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4904" w14:textId="77777777" w:rsidR="002677E8" w:rsidRDefault="002677E8" w:rsidP="00FF4EF0">
      <w:pPr>
        <w:pStyle w:val="TitleTintBox"/>
      </w:pPr>
    </w:p>
    <w:p w14:paraId="71EC131D" w14:textId="180EBB83" w:rsidR="00FE3150" w:rsidRDefault="00BD5B4B" w:rsidP="00FF4EF0">
      <w:pPr>
        <w:pStyle w:val="TitleTintBox"/>
      </w:pPr>
      <w:r>
        <w:rPr>
          <w:noProof/>
          <w:color w:val="2B579A"/>
          <w:shd w:val="clear" w:color="auto" w:fill="E6E6E6"/>
        </w:rPr>
        <mc:AlternateContent>
          <mc:Choice Requires="wps">
            <w:drawing>
              <wp:inline distT="0" distB="0" distL="0" distR="0" wp14:anchorId="30F9C61B" wp14:editId="7931BBF8">
                <wp:extent cx="7559675" cy="1008000"/>
                <wp:effectExtent l="0" t="0" r="3175" b="1905"/>
                <wp:docPr id="217" name="Text Box 2" descr="Decorative backgro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008000"/>
                        </a:xfrm>
                        <a:prstGeom prst="rect">
                          <a:avLst/>
                        </a:prstGeom>
                        <a:solidFill>
                          <a:schemeClr val="accent2"/>
                        </a:solidFill>
                        <a:ln w="9525">
                          <a:noFill/>
                          <a:miter lim="800000"/>
                          <a:headEnd/>
                          <a:tailEnd/>
                        </a:ln>
                      </wps:spPr>
                      <wps:txbx>
                        <w:txbxContent>
                          <w:p w14:paraId="142D5D9A" w14:textId="239B3F4F" w:rsidR="00B76350" w:rsidRDefault="00A35E19" w:rsidP="00B76350">
                            <w:pPr>
                              <w:pStyle w:val="ReleasedDate"/>
                              <w:jc w:val="center"/>
                            </w:pPr>
                            <w:r>
                              <w:t xml:space="preserve">NSW Government </w:t>
                            </w:r>
                            <w:r w:rsidR="006E294C">
                              <w:t xml:space="preserve">Electric Vehicle </w:t>
                            </w:r>
                            <w:r w:rsidR="00A4724C">
                              <w:t xml:space="preserve">Fleet </w:t>
                            </w:r>
                            <w:r w:rsidR="006E294C">
                              <w:t>Charging Infrastructure</w:t>
                            </w:r>
                            <w:r>
                              <w:t xml:space="preserve"> </w:t>
                            </w:r>
                            <w:r w:rsidR="00D174AE">
                              <w:t xml:space="preserve">Prequalification </w:t>
                            </w:r>
                            <w:r w:rsidR="00D00B7A">
                              <w:t>Scheme</w:t>
                            </w:r>
                            <w:r w:rsidR="00B76350">
                              <w:t xml:space="preserve"> </w:t>
                            </w:r>
                          </w:p>
                          <w:p w14:paraId="76CC0CD3" w14:textId="2B6CAA33" w:rsidR="00BD5B4B" w:rsidRPr="00B273A0" w:rsidRDefault="00BD5B4B" w:rsidP="009D3A69">
                            <w:pPr>
                              <w:pStyle w:val="Heading1"/>
                            </w:pPr>
                          </w:p>
                        </w:txbxContent>
                      </wps:txbx>
                      <wps:bodyPr rot="0" vert="horz" wrap="square" lIns="540000" tIns="0" rIns="360000" bIns="0" anchor="ctr" anchorCtr="0">
                        <a:noAutofit/>
                      </wps:bodyPr>
                    </wps:wsp>
                  </a:graphicData>
                </a:graphic>
              </wp:inline>
            </w:drawing>
          </mc:Choice>
          <mc:Fallback>
            <w:pict>
              <v:shapetype w14:anchorId="30F9C61B" id="_x0000_t202" coordsize="21600,21600" o:spt="202" path="m,l,21600r21600,l21600,xe">
                <v:stroke joinstyle="miter"/>
                <v:path gradientshapeok="t" o:connecttype="rect"/>
              </v:shapetype>
              <v:shape id="Text Box 2" o:spid="_x0000_s1026" type="#_x0000_t202" alt="Decorative background" style="width:595.25pt;height:7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" fillcolor="#cbedfd [3205]" stroked="f">
                <v:textbox inset="15mm,0,10mm,0">
                  <w:txbxContent>
                    <w:p w14:paraId="142D5D9A" w14:textId="239B3F4F" w:rsidR="00B76350" w:rsidRDefault="00A35E19" w:rsidP="00B76350">
                      <w:pPr>
                        <w:pStyle w:val="ReleasedDate"/>
                        <w:jc w:val="center"/>
                      </w:pPr>
                      <w:r>
                        <w:t xml:space="preserve">NSW Government </w:t>
                      </w:r>
                      <w:r w:rsidR="006E294C">
                        <w:t xml:space="preserve">Electric Vehicle </w:t>
                      </w:r>
                      <w:r w:rsidR="00A4724C">
                        <w:t xml:space="preserve">Fleet </w:t>
                      </w:r>
                      <w:r w:rsidR="006E294C">
                        <w:t>Charging Infrastructure</w:t>
                      </w:r>
                      <w:r>
                        <w:t xml:space="preserve"> </w:t>
                      </w:r>
                      <w:r w:rsidR="00D174AE">
                        <w:t xml:space="preserve">Prequalification </w:t>
                      </w:r>
                      <w:r w:rsidR="00D00B7A">
                        <w:t>Scheme</w:t>
                      </w:r>
                      <w:r w:rsidR="00B76350">
                        <w:t xml:space="preserve"> </w:t>
                      </w:r>
                    </w:p>
                    <w:p w14:paraId="76CC0CD3" w14:textId="2B6CAA33" w:rsidR="00BD5B4B" w:rsidRPr="00B273A0" w:rsidRDefault="00BD5B4B" w:rsidP="009D3A69">
                      <w:pPr>
                        <w:pStyle w:val="Heading1"/>
                      </w:pPr>
                    </w:p>
                  </w:txbxContent>
                </v:textbox>
                <w10:anchorlock/>
              </v:shape>
            </w:pict>
          </mc:Fallback>
        </mc:AlternateContent>
      </w:r>
    </w:p>
    <w:p w14:paraId="08A626DD" w14:textId="77777777" w:rsidR="00862571" w:rsidRDefault="00862571" w:rsidP="005E0DB1">
      <w:pPr>
        <w:pStyle w:val="ReleasedDate"/>
      </w:pPr>
    </w:p>
    <w:p w14:paraId="692DB257" w14:textId="77777777" w:rsidR="00862571" w:rsidRDefault="00862571" w:rsidP="005E0DB1">
      <w:pPr>
        <w:pStyle w:val="ReleasedDate"/>
      </w:pPr>
    </w:p>
    <w:p w14:paraId="191FAD71" w14:textId="77777777" w:rsidR="00862571" w:rsidRDefault="00862571" w:rsidP="005E0DB1">
      <w:pPr>
        <w:pStyle w:val="ReleasedDate"/>
      </w:pPr>
    </w:p>
    <w:p w14:paraId="6F4D88DC" w14:textId="77777777" w:rsidR="00862571" w:rsidRDefault="00862571" w:rsidP="005E0DB1">
      <w:pPr>
        <w:pStyle w:val="ReleasedDate"/>
      </w:pPr>
    </w:p>
    <w:p w14:paraId="0C8864B3" w14:textId="77777777" w:rsidR="00862571" w:rsidRDefault="00862571" w:rsidP="005E0DB1">
      <w:pPr>
        <w:pStyle w:val="ReleasedDate"/>
      </w:pPr>
    </w:p>
    <w:p w14:paraId="678BD568" w14:textId="77777777" w:rsidR="00862571" w:rsidRDefault="00862571" w:rsidP="00862571">
      <w:pPr>
        <w:pStyle w:val="ReleasedDate"/>
        <w:jc w:val="center"/>
      </w:pPr>
    </w:p>
    <w:p w14:paraId="7A86E153" w14:textId="77777777" w:rsidR="00862571" w:rsidRDefault="00862571" w:rsidP="00862571">
      <w:pPr>
        <w:pStyle w:val="ReleasedDate"/>
        <w:jc w:val="center"/>
      </w:pPr>
    </w:p>
    <w:p w14:paraId="237F3899" w14:textId="77777777" w:rsidR="00862571" w:rsidRDefault="00862571" w:rsidP="00862571">
      <w:pPr>
        <w:pStyle w:val="ReleasedDate"/>
        <w:jc w:val="center"/>
      </w:pPr>
    </w:p>
    <w:p w14:paraId="62AAFA68" w14:textId="77777777" w:rsidR="00862571" w:rsidRDefault="00862571" w:rsidP="00862571">
      <w:pPr>
        <w:pStyle w:val="ReleasedDate"/>
        <w:jc w:val="center"/>
      </w:pPr>
    </w:p>
    <w:p w14:paraId="545543CB" w14:textId="77777777" w:rsidR="00862571" w:rsidRDefault="00862571" w:rsidP="00862571">
      <w:pPr>
        <w:pStyle w:val="ReleasedDate"/>
        <w:jc w:val="center"/>
      </w:pPr>
    </w:p>
    <w:p w14:paraId="66169EAE" w14:textId="77777777" w:rsidR="00862571" w:rsidRDefault="00862571" w:rsidP="00862571">
      <w:pPr>
        <w:pStyle w:val="ReleasedDate"/>
        <w:jc w:val="center"/>
      </w:pPr>
    </w:p>
    <w:p w14:paraId="0CD2748C" w14:textId="77777777" w:rsidR="00862571" w:rsidRDefault="00862571" w:rsidP="00862571">
      <w:pPr>
        <w:pStyle w:val="ReleasedDate"/>
        <w:jc w:val="center"/>
      </w:pPr>
    </w:p>
    <w:p w14:paraId="00CDD197" w14:textId="77777777" w:rsidR="00862571" w:rsidRDefault="00862571" w:rsidP="00862571">
      <w:pPr>
        <w:pStyle w:val="ReleasedDate"/>
        <w:jc w:val="center"/>
      </w:pPr>
    </w:p>
    <w:p w14:paraId="72EE4034" w14:textId="77777777" w:rsidR="00862571" w:rsidRDefault="00862571" w:rsidP="00862571">
      <w:pPr>
        <w:pStyle w:val="ReleasedDate"/>
        <w:jc w:val="center"/>
      </w:pPr>
    </w:p>
    <w:p w14:paraId="39220D7E" w14:textId="77777777" w:rsidR="00862571" w:rsidRDefault="00862571" w:rsidP="00862571">
      <w:pPr>
        <w:pStyle w:val="ReleasedDate"/>
        <w:jc w:val="center"/>
      </w:pPr>
    </w:p>
    <w:p w14:paraId="6A6C70DD" w14:textId="77777777" w:rsidR="00862571" w:rsidRDefault="00862571" w:rsidP="00862571">
      <w:pPr>
        <w:pStyle w:val="ReleasedDate"/>
        <w:jc w:val="center"/>
      </w:pPr>
    </w:p>
    <w:p w14:paraId="5D32C32C" w14:textId="77777777" w:rsidR="00862571" w:rsidRDefault="00862571" w:rsidP="00862571">
      <w:pPr>
        <w:pStyle w:val="ReleasedDate"/>
        <w:jc w:val="center"/>
      </w:pPr>
    </w:p>
    <w:p w14:paraId="7F76569B" w14:textId="4B1E0A1D" w:rsidR="00862571" w:rsidRPr="00396AC9" w:rsidRDefault="00B23053" w:rsidP="00B23053">
      <w:pPr>
        <w:pStyle w:val="Heading1"/>
        <w:rPr>
          <w:b/>
          <w:bCs/>
        </w:rPr>
      </w:pPr>
      <w:r w:rsidRPr="00396AC9">
        <w:rPr>
          <w:b/>
          <w:bCs/>
        </w:rPr>
        <w:t xml:space="preserve">EVSE </w:t>
      </w:r>
      <w:r w:rsidR="006E294C" w:rsidRPr="00396AC9">
        <w:rPr>
          <w:b/>
          <w:bCs/>
        </w:rPr>
        <w:t>Specification</w:t>
      </w:r>
    </w:p>
    <w:p w14:paraId="74809D92" w14:textId="77777777" w:rsidR="00862571" w:rsidRDefault="00862571" w:rsidP="005E0DB1">
      <w:pPr>
        <w:pStyle w:val="ReleasedDate"/>
      </w:pPr>
    </w:p>
    <w:p w14:paraId="0529E4DA" w14:textId="77777777" w:rsidR="001476EF" w:rsidRPr="00B273A0" w:rsidRDefault="00862571" w:rsidP="005E0DB1">
      <w:pPr>
        <w:pStyle w:val="ReleasedDate"/>
      </w:pPr>
      <w:r>
        <w:t xml:space="preserve"> </w:t>
      </w:r>
    </w:p>
    <w:p w14:paraId="333D2795" w14:textId="77777777" w:rsidR="00962A59" w:rsidRDefault="00962A59" w:rsidP="00952F0F">
      <w:pPr>
        <w:pStyle w:val="DocumentType"/>
      </w:pPr>
    </w:p>
    <w:p w14:paraId="4C24554C" w14:textId="77777777" w:rsidR="00962A59" w:rsidRDefault="00962A59" w:rsidP="00952F0F">
      <w:pPr>
        <w:pStyle w:val="DocumentType"/>
      </w:pPr>
    </w:p>
    <w:p w14:paraId="28E91A1B" w14:textId="77777777" w:rsidR="00962A59" w:rsidRDefault="00962A59" w:rsidP="00952F0F">
      <w:pPr>
        <w:pStyle w:val="DocumentType"/>
      </w:pPr>
    </w:p>
    <w:p w14:paraId="119B3AF4" w14:textId="77777777" w:rsidR="00962A59" w:rsidRDefault="00962A59" w:rsidP="00952F0F">
      <w:pPr>
        <w:pStyle w:val="DocumentType"/>
      </w:pPr>
    </w:p>
    <w:p w14:paraId="0B315E83" w14:textId="77777777" w:rsidR="00962A59" w:rsidRDefault="00962A59" w:rsidP="00952F0F">
      <w:pPr>
        <w:pStyle w:val="DocumentType"/>
      </w:pPr>
    </w:p>
    <w:p w14:paraId="00038017" w14:textId="77777777" w:rsidR="00962A59" w:rsidRDefault="00962A59" w:rsidP="00952F0F">
      <w:pPr>
        <w:pStyle w:val="DocumentType"/>
      </w:pPr>
    </w:p>
    <w:p w14:paraId="2155A42F" w14:textId="77777777" w:rsidR="00962A59" w:rsidRDefault="00962A59" w:rsidP="00952F0F">
      <w:pPr>
        <w:pStyle w:val="DocumentType"/>
      </w:pPr>
    </w:p>
    <w:p w14:paraId="6D8870E5" w14:textId="77777777" w:rsidR="00962A59" w:rsidRDefault="00962A59" w:rsidP="00952F0F">
      <w:pPr>
        <w:pStyle w:val="DocumentType"/>
      </w:pPr>
    </w:p>
    <w:p w14:paraId="578B3456" w14:textId="70E27913" w:rsidR="005222A2" w:rsidRDefault="005222A2">
      <w:pPr>
        <w:suppressAutoHyphens w:val="0"/>
        <w:spacing w:after="160" w:line="259" w:lineRule="auto"/>
        <w:rPr>
          <w:rFonts w:asciiTheme="majorHAnsi" w:eastAsiaTheme="minorEastAsia" w:hAnsiTheme="majorHAnsi" w:cstheme="minorBidi"/>
          <w:color w:val="22272B" w:themeColor="text1"/>
          <w:sz w:val="36"/>
          <w:szCs w:val="22"/>
        </w:rPr>
      </w:pPr>
    </w:p>
    <w:p w14:paraId="494E4A7E" w14:textId="3D595C80" w:rsidR="00952F0F" w:rsidRPr="00F3338E" w:rsidRDefault="007357DB" w:rsidP="00952F0F">
      <w:pPr>
        <w:pStyle w:val="DocumentType"/>
      </w:pPr>
      <w:r>
        <w:lastRenderedPageBreak/>
        <w:t>Specifications</w:t>
      </w:r>
      <w:r w:rsidR="001B4DA0">
        <w:t xml:space="preserve"> </w:t>
      </w:r>
      <w:r w:rsidR="002A5257">
        <w:t>A</w:t>
      </w:r>
      <w:r w:rsidR="00BB0575">
        <w:t>1</w:t>
      </w:r>
      <w:r w:rsidR="002A5257">
        <w:t xml:space="preserve"> </w:t>
      </w:r>
      <w:r w:rsidR="001B4DA0">
        <w:t xml:space="preserve">– </w:t>
      </w:r>
      <w:r w:rsidR="00273F8A">
        <w:t xml:space="preserve">EVSE </w:t>
      </w:r>
      <w:r w:rsidR="00E9578B">
        <w:t>Goods</w:t>
      </w:r>
    </w:p>
    <w:p w14:paraId="53ADF552" w14:textId="31065989" w:rsidR="0021252C" w:rsidRDefault="0027021D" w:rsidP="00E25963">
      <w:pPr>
        <w:pStyle w:val="ListBullet"/>
        <w:numPr>
          <w:ilvl w:val="0"/>
          <w:numId w:val="0"/>
        </w:numPr>
      </w:pPr>
      <w:r>
        <w:t xml:space="preserve">Provision of the Design and/or Supply the EV chargers, load management controller, equipment and associated hardware in compliant with the requirements stipulated as below. </w:t>
      </w:r>
    </w:p>
    <w:p w14:paraId="13146EDC" w14:textId="77777777" w:rsidR="0027021D" w:rsidRDefault="0027021D" w:rsidP="00E25963">
      <w:pPr>
        <w:pStyle w:val="ListBullet"/>
        <w:numPr>
          <w:ilvl w:val="0"/>
          <w:numId w:val="0"/>
        </w:numPr>
      </w:pP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5805"/>
      </w:tblGrid>
      <w:tr w:rsidR="00E25963" w:rsidRPr="00E25963" w14:paraId="2FEB9017"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46B4D5F1" w14:textId="6D38CC3C" w:rsidR="00E25963" w:rsidRPr="00E25963" w:rsidRDefault="00F5743A" w:rsidP="00E25963">
            <w:pPr>
              <w:pStyle w:val="BodyText"/>
            </w:pPr>
            <w:r>
              <w:rPr>
                <w:b/>
                <w:bCs/>
              </w:rPr>
              <w:t xml:space="preserve">Charger </w:t>
            </w:r>
            <w:r w:rsidR="002C1664">
              <w:rPr>
                <w:b/>
                <w:bCs/>
              </w:rPr>
              <w:t>specifications</w:t>
            </w:r>
            <w:r w:rsidR="00E25963" w:rsidRPr="00E25963">
              <w:t> </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2280528C" w14:textId="3B1B1BC9" w:rsidR="00E25963" w:rsidRPr="00E25963" w:rsidRDefault="00E25963" w:rsidP="00E25963">
            <w:pPr>
              <w:pStyle w:val="BodyText"/>
            </w:pPr>
            <w:r w:rsidRPr="00E25963">
              <w:rPr>
                <w:b/>
                <w:bCs/>
              </w:rPr>
              <w:t>Requiremen</w:t>
            </w:r>
            <w:r w:rsidR="00FA1D9F">
              <w:rPr>
                <w:b/>
                <w:bCs/>
              </w:rPr>
              <w:t>ts</w:t>
            </w:r>
          </w:p>
        </w:tc>
      </w:tr>
      <w:tr w:rsidR="005C0438" w:rsidRPr="00E25963" w14:paraId="082B15B6"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B0383EA" w14:textId="7A109804" w:rsidR="005C0438" w:rsidRPr="00E25963" w:rsidRDefault="005C0438" w:rsidP="005C0438">
            <w:pPr>
              <w:pStyle w:val="BodyText"/>
            </w:pPr>
            <w:r w:rsidRPr="6681D496">
              <w:rPr>
                <w:rFonts w:ascii="Arial" w:hAnsi="Arial" w:cs="Arial"/>
              </w:rPr>
              <w:t>Output (AC)</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B7DE922" w14:textId="3A943873" w:rsidR="005C0438" w:rsidRPr="00E25963" w:rsidRDefault="24D42D16" w:rsidP="005C0438">
            <w:pPr>
              <w:pStyle w:val="BodyText"/>
            </w:pPr>
            <w:r w:rsidRPr="3C26B065">
              <w:rPr>
                <w:rFonts w:ascii="Arial" w:hAnsi="Arial" w:cs="Arial"/>
              </w:rPr>
              <w:t>From 7kW to 22kW</w:t>
            </w:r>
            <w:r w:rsidR="0EDEBEA5" w:rsidRPr="3C26B065">
              <w:rPr>
                <w:rFonts w:ascii="Arial" w:hAnsi="Arial" w:cs="Arial"/>
              </w:rPr>
              <w:t>, IP/32A</w:t>
            </w:r>
            <w:r w:rsidR="003DE471" w:rsidRPr="3C26B065">
              <w:rPr>
                <w:rFonts w:ascii="Arial" w:hAnsi="Arial" w:cs="Arial"/>
              </w:rPr>
              <w:t xml:space="preserve"> </w:t>
            </w:r>
            <w:r w:rsidR="0EDEBEA5" w:rsidRPr="3C26B065">
              <w:rPr>
                <w:rFonts w:ascii="Arial" w:hAnsi="Arial" w:cs="Arial"/>
              </w:rPr>
              <w:t>or 3P/32A</w:t>
            </w:r>
            <w:r w:rsidRPr="3C26B065">
              <w:rPr>
                <w:rFonts w:ascii="Arial" w:hAnsi="Arial" w:cs="Arial"/>
              </w:rPr>
              <w:t xml:space="preserve"> </w:t>
            </w:r>
          </w:p>
          <w:p w14:paraId="50E8A5BD" w14:textId="1B2C8FF5" w:rsidR="005C0438" w:rsidRPr="00E25963" w:rsidRDefault="39175C2C" w:rsidP="005C0438">
            <w:pPr>
              <w:pStyle w:val="BodyText"/>
            </w:pPr>
            <w:r w:rsidRPr="3C26B065">
              <w:rPr>
                <w:rFonts w:ascii="Arial" w:hAnsi="Arial" w:cs="Arial"/>
              </w:rPr>
              <w:t>*</w:t>
            </w:r>
            <w:r w:rsidR="24D42D16" w:rsidRPr="3C26B065">
              <w:rPr>
                <w:rFonts w:ascii="Arial" w:hAnsi="Arial" w:cs="Arial"/>
              </w:rPr>
              <w:t>single or dual ports</w:t>
            </w:r>
          </w:p>
        </w:tc>
      </w:tr>
      <w:tr w:rsidR="005C0438" w:rsidRPr="00E25963" w14:paraId="27903A17"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7EC969E" w14:textId="4EF07B1B" w:rsidR="005C0438" w:rsidRPr="00E25963" w:rsidRDefault="005C0438" w:rsidP="005C0438">
            <w:pPr>
              <w:pStyle w:val="BodyText"/>
            </w:pPr>
            <w:r w:rsidRPr="6681D496">
              <w:rPr>
                <w:rFonts w:ascii="Arial" w:hAnsi="Arial" w:cs="Arial"/>
              </w:rPr>
              <w:t>Socket type (AC)</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4A5B31BF" w14:textId="7AAF9671" w:rsidR="005C0438" w:rsidRPr="00E25963" w:rsidRDefault="005C0438" w:rsidP="005C0438">
            <w:pPr>
              <w:pStyle w:val="BodyText"/>
            </w:pPr>
            <w:r w:rsidRPr="00304734">
              <w:rPr>
                <w:rFonts w:ascii="Arial" w:hAnsi="Arial" w:cs="Arial"/>
              </w:rPr>
              <w:t>Type 2 (IEC 62196-2) 1P/32A or 3P/32A</w:t>
            </w:r>
          </w:p>
        </w:tc>
      </w:tr>
      <w:tr w:rsidR="00DC6BF3" w:rsidRPr="00E25963" w14:paraId="21BAA759"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54D8BC11" w14:textId="2BB4DD5D" w:rsidR="00DC6BF3" w:rsidRPr="00E25963" w:rsidRDefault="00DC6BF3" w:rsidP="00DC6BF3">
            <w:pPr>
              <w:pStyle w:val="BodyText"/>
              <w:rPr>
                <w:rFonts w:ascii="Times New Roman" w:hAnsi="Times New Roman" w:cs="Times New Roman"/>
              </w:rPr>
            </w:pPr>
            <w:r w:rsidRPr="6681D496">
              <w:rPr>
                <w:rFonts w:ascii="Arial" w:hAnsi="Arial" w:cs="Arial"/>
              </w:rPr>
              <w:t>Output (DC)</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6084444C" w14:textId="34C0BC12" w:rsidR="00DC6BF3" w:rsidRPr="00E25963" w:rsidRDefault="3D05A239" w:rsidP="00DC6BF3">
            <w:pPr>
              <w:pStyle w:val="BodyText"/>
            </w:pPr>
            <w:r w:rsidRPr="3C26B065">
              <w:rPr>
                <w:rFonts w:ascii="Arial" w:hAnsi="Arial" w:cs="Arial"/>
              </w:rPr>
              <w:t>25kW to 150kW</w:t>
            </w:r>
          </w:p>
          <w:p w14:paraId="19B3CC8B" w14:textId="625C1E72" w:rsidR="00DC6BF3" w:rsidRPr="00E25963" w:rsidRDefault="1D09297E" w:rsidP="3C26B065">
            <w:pPr>
              <w:pStyle w:val="BodyText"/>
              <w:rPr>
                <w:rFonts w:ascii="Arial" w:hAnsi="Arial" w:cs="Arial"/>
              </w:rPr>
            </w:pPr>
            <w:r w:rsidRPr="3C26B065">
              <w:rPr>
                <w:rFonts w:ascii="Arial" w:hAnsi="Arial" w:cs="Arial"/>
              </w:rPr>
              <w:t>*single or dual ports</w:t>
            </w:r>
          </w:p>
        </w:tc>
      </w:tr>
      <w:tr w:rsidR="00DC6BF3" w:rsidRPr="00E25963" w14:paraId="3E119AA0"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27413BC5" w14:textId="245CC9CA" w:rsidR="00DC6BF3" w:rsidRPr="00E25963" w:rsidRDefault="00DC6BF3" w:rsidP="00DC6BF3">
            <w:pPr>
              <w:pStyle w:val="BodyText"/>
              <w:rPr>
                <w:rFonts w:ascii="Times New Roman" w:hAnsi="Times New Roman" w:cs="Times New Roman"/>
              </w:rPr>
            </w:pPr>
            <w:r w:rsidRPr="6681D496">
              <w:rPr>
                <w:rFonts w:ascii="Arial" w:hAnsi="Arial" w:cs="Arial"/>
              </w:rPr>
              <w:t>Socket type (DC)</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6A0ADC70" w14:textId="3BC9CCCF" w:rsidR="00DC6BF3" w:rsidRPr="00E25963" w:rsidRDefault="3D05A239" w:rsidP="00DC6BF3">
            <w:pPr>
              <w:pStyle w:val="BodyText"/>
            </w:pPr>
            <w:r w:rsidRPr="3C26B065">
              <w:rPr>
                <w:rStyle w:val="normaltextrun"/>
                <w:rFonts w:ascii="Arial" w:hAnsi="Arial" w:cs="Arial"/>
              </w:rPr>
              <w:t xml:space="preserve">IEC62196-3 </w:t>
            </w:r>
            <w:r w:rsidR="7C9878DA" w:rsidRPr="3C26B065">
              <w:rPr>
                <w:rStyle w:val="normaltextrun"/>
                <w:rFonts w:ascii="Arial" w:hAnsi="Arial" w:cs="Arial"/>
              </w:rPr>
              <w:t xml:space="preserve">Configuration FF Combo </w:t>
            </w:r>
            <w:r w:rsidRPr="3C26B065">
              <w:rPr>
                <w:rStyle w:val="normaltextrun"/>
                <w:rFonts w:ascii="Arial" w:hAnsi="Arial" w:cs="Arial"/>
              </w:rPr>
              <w:t xml:space="preserve">CCS2 </w:t>
            </w:r>
          </w:p>
          <w:p w14:paraId="0C9EAAF8" w14:textId="67A04F61" w:rsidR="00DC6BF3" w:rsidRPr="00E25963" w:rsidRDefault="3D05A239" w:rsidP="00DC6BF3">
            <w:pPr>
              <w:pStyle w:val="BodyText"/>
            </w:pPr>
            <w:r w:rsidRPr="3C26B065">
              <w:rPr>
                <w:rStyle w:val="normaltextrun"/>
                <w:rFonts w:ascii="Arial" w:hAnsi="Arial" w:cs="Arial"/>
              </w:rPr>
              <w:t>(</w:t>
            </w:r>
            <w:r w:rsidR="406A2C97" w:rsidRPr="3C26B065">
              <w:rPr>
                <w:rStyle w:val="normaltextrun"/>
                <w:rFonts w:ascii="Arial" w:hAnsi="Arial" w:cs="Arial"/>
              </w:rPr>
              <w:t xml:space="preserve">IEC 62196-3 Configuration AA </w:t>
            </w:r>
            <w:r w:rsidRPr="3C26B065">
              <w:rPr>
                <w:rStyle w:val="normaltextrun"/>
                <w:rFonts w:ascii="Arial" w:hAnsi="Arial" w:cs="Arial"/>
              </w:rPr>
              <w:t xml:space="preserve">CHAdeMO, if required for any existing EVs) </w:t>
            </w:r>
          </w:p>
        </w:tc>
      </w:tr>
      <w:tr w:rsidR="00DC6BF3" w:rsidRPr="00E25963" w14:paraId="09F57264"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0F282AD7" w14:textId="5FD5A736" w:rsidR="00DC6BF3" w:rsidRPr="00E25963" w:rsidRDefault="00DC6BF3" w:rsidP="00DC6BF3">
            <w:pPr>
              <w:pStyle w:val="BodyText"/>
              <w:rPr>
                <w:rFonts w:ascii="Times New Roman" w:hAnsi="Times New Roman" w:cs="Times New Roman"/>
              </w:rPr>
            </w:pPr>
            <w:r w:rsidRPr="00F25B91">
              <w:rPr>
                <w:rStyle w:val="normaltextrun"/>
                <w:rFonts w:ascii="Arial" w:hAnsi="Arial" w:cs="Arial"/>
                <w:color w:val="000000"/>
                <w:shd w:val="clear" w:color="auto" w:fill="FFFFFF"/>
              </w:rPr>
              <w:t>Minimum cable length</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30034C7" w14:textId="227CB0FD" w:rsidR="00DC6BF3" w:rsidRPr="00E25963" w:rsidRDefault="00DC6BF3" w:rsidP="00DC6BF3">
            <w:pPr>
              <w:pStyle w:val="BodyText"/>
            </w:pPr>
            <w:r w:rsidRPr="00304734">
              <w:rPr>
                <w:rStyle w:val="normaltextrun"/>
                <w:rFonts w:ascii="Arial" w:hAnsi="Arial" w:cs="Arial"/>
              </w:rPr>
              <w:t>Able to reach all sides of a vehicle in the identified parking bay</w:t>
            </w:r>
            <w:r w:rsidRPr="00304734">
              <w:rPr>
                <w:rStyle w:val="eop"/>
                <w:rFonts w:ascii="Arial" w:hAnsi="Arial" w:cs="Arial"/>
              </w:rPr>
              <w:t> </w:t>
            </w:r>
          </w:p>
        </w:tc>
      </w:tr>
      <w:tr w:rsidR="00DC6BF3" w:rsidRPr="00E25963" w14:paraId="4283FE36"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40797C8A" w14:textId="249EA2BE" w:rsidR="00DC6BF3" w:rsidRPr="00E25963" w:rsidRDefault="00DC6BF3" w:rsidP="00DC6BF3">
            <w:pPr>
              <w:pStyle w:val="BodyText"/>
              <w:rPr>
                <w:rFonts w:ascii="Times New Roman" w:hAnsi="Times New Roman" w:cs="Times New Roman"/>
              </w:rPr>
            </w:pPr>
            <w:r w:rsidRPr="00F25B91">
              <w:rPr>
                <w:rStyle w:val="normaltextrun"/>
                <w:rFonts w:ascii="Arial" w:hAnsi="Arial" w:cs="Arial"/>
                <w:color w:val="000000"/>
                <w:bdr w:val="none" w:sz="0" w:space="0" w:color="auto" w:frame="1"/>
              </w:rPr>
              <w:t>Storage</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FAB87C3" w14:textId="74D61BC7" w:rsidR="00DC6BF3" w:rsidRPr="00E25963" w:rsidRDefault="00DC6BF3" w:rsidP="00DC6BF3">
            <w:pPr>
              <w:pStyle w:val="BodyText"/>
            </w:pPr>
            <w:r w:rsidRPr="00304734">
              <w:rPr>
                <w:rStyle w:val="normaltextrun"/>
                <w:rFonts w:ascii="Arial" w:hAnsi="Arial" w:cs="Arial"/>
                <w:color w:val="000000"/>
                <w:shd w:val="clear" w:color="auto" w:fill="FFFFFF"/>
              </w:rPr>
              <w:t>Storage / security for tethered leads</w:t>
            </w:r>
            <w:r w:rsidRPr="00304734">
              <w:rPr>
                <w:rStyle w:val="eop"/>
                <w:rFonts w:ascii="Arial" w:hAnsi="Arial" w:cs="Arial"/>
                <w:color w:val="000000"/>
                <w:shd w:val="clear" w:color="auto" w:fill="FFFFFF"/>
              </w:rPr>
              <w:t> </w:t>
            </w:r>
          </w:p>
        </w:tc>
      </w:tr>
      <w:tr w:rsidR="00DC6BF3" w:rsidRPr="00E25963" w14:paraId="09F8F64D"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FA51434" w14:textId="54F48971" w:rsidR="00DC6BF3" w:rsidRPr="00E25963" w:rsidRDefault="00DC6BF3" w:rsidP="00DC6BF3">
            <w:pPr>
              <w:pStyle w:val="BodyText"/>
              <w:rPr>
                <w:rFonts w:ascii="Times New Roman" w:hAnsi="Times New Roman" w:cs="Times New Roman"/>
              </w:rPr>
            </w:pPr>
            <w:r w:rsidRPr="00F25B91">
              <w:rPr>
                <w:rStyle w:val="normaltextrun"/>
                <w:rFonts w:ascii="Arial" w:hAnsi="Arial" w:cs="Arial"/>
                <w:color w:val="000000"/>
                <w:shd w:val="clear" w:color="auto" w:fill="FFFFFF"/>
              </w:rPr>
              <w:t>Metering</w:t>
            </w:r>
            <w:r w:rsidRPr="00F25B91">
              <w:rPr>
                <w:rStyle w:val="eop"/>
                <w:rFonts w:ascii="Arial" w:hAnsi="Arial" w:cs="Arial"/>
                <w:color w:val="000000"/>
                <w:shd w:val="clear" w:color="auto" w:fill="FFFFFF"/>
              </w:rPr>
              <w:t> </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B0500B4" w14:textId="4449A079" w:rsidR="00DC6BF3" w:rsidRPr="00E25963" w:rsidRDefault="00DC6BF3" w:rsidP="00DC6BF3">
            <w:pPr>
              <w:pStyle w:val="BodyText"/>
            </w:pPr>
            <w:r w:rsidRPr="009E3F71">
              <w:rPr>
                <w:rFonts w:ascii="Arial" w:hAnsi="Arial" w:cs="Arial"/>
              </w:rPr>
              <w:t xml:space="preserve">NMI pattern-approved meter for an EVSE </w:t>
            </w:r>
          </w:p>
        </w:tc>
      </w:tr>
      <w:tr w:rsidR="00DC6BF3" w:rsidRPr="00E25963" w14:paraId="34837BB3"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4C74384" w14:textId="579E156D" w:rsidR="00DC6BF3" w:rsidRPr="00E25963" w:rsidRDefault="00DC6BF3" w:rsidP="00DC6BF3">
            <w:pPr>
              <w:pStyle w:val="BodyText"/>
              <w:rPr>
                <w:rFonts w:ascii="Times New Roman" w:hAnsi="Times New Roman" w:cs="Times New Roman"/>
              </w:rPr>
            </w:pPr>
            <w:r w:rsidRPr="00F25B91">
              <w:rPr>
                <w:rStyle w:val="normaltextrun"/>
                <w:rFonts w:ascii="Arial" w:hAnsi="Arial" w:cs="Arial"/>
                <w:color w:val="000000"/>
                <w:shd w:val="clear" w:color="auto" w:fill="FFFFFF"/>
              </w:rPr>
              <w:t>Cable type</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3B75E29D" w14:textId="66A8DDC6" w:rsidR="00DC6BF3" w:rsidRPr="00E25963" w:rsidRDefault="00DC6BF3" w:rsidP="00DC6BF3">
            <w:pPr>
              <w:pStyle w:val="BodyText"/>
            </w:pPr>
            <w:r w:rsidRPr="00304734">
              <w:rPr>
                <w:rStyle w:val="normaltextrun"/>
                <w:rFonts w:ascii="Arial" w:hAnsi="Arial" w:cs="Arial"/>
                <w:color w:val="000000"/>
                <w:shd w:val="clear" w:color="auto" w:fill="FFFFFF"/>
              </w:rPr>
              <w:t>Universal to support type 2 cables, vehicle neutral</w:t>
            </w:r>
            <w:r w:rsidRPr="00304734">
              <w:rPr>
                <w:rStyle w:val="eop"/>
                <w:rFonts w:ascii="Arial" w:hAnsi="Arial" w:cs="Arial"/>
                <w:color w:val="000000"/>
              </w:rPr>
              <w:t> </w:t>
            </w:r>
          </w:p>
        </w:tc>
      </w:tr>
      <w:tr w:rsidR="0067652B" w:rsidRPr="00E25963" w14:paraId="7A52CED5"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2F76591" w14:textId="533CE843" w:rsidR="0067652B" w:rsidRPr="00F25B91" w:rsidRDefault="0067652B" w:rsidP="00DC6BF3">
            <w:pPr>
              <w:pStyle w:val="BodyText"/>
              <w:rPr>
                <w:rStyle w:val="normaltextrun"/>
                <w:rFonts w:ascii="Arial" w:hAnsi="Arial" w:cs="Arial"/>
                <w:color w:val="000000"/>
                <w:shd w:val="clear" w:color="auto" w:fill="FFFFFF"/>
              </w:rPr>
            </w:pPr>
            <w:r>
              <w:rPr>
                <w:rStyle w:val="normaltextrun"/>
                <w:rFonts w:ascii="Arial" w:hAnsi="Arial" w:cs="Arial"/>
                <w:color w:val="000000"/>
                <w:shd w:val="clear" w:color="auto" w:fill="FFFFFF"/>
              </w:rPr>
              <w:t>D</w:t>
            </w:r>
            <w:r>
              <w:rPr>
                <w:rStyle w:val="normaltextrun"/>
                <w:color w:val="000000"/>
                <w:shd w:val="clear" w:color="auto" w:fill="FFFFFF"/>
              </w:rPr>
              <w:t>ata communication to Charging Management Platform (CMP)</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38003089" w14:textId="5F43A5B5" w:rsidR="0067652B" w:rsidRPr="00304734" w:rsidRDefault="0067652B" w:rsidP="00DC6BF3">
            <w:pPr>
              <w:pStyle w:val="BodyText"/>
              <w:rPr>
                <w:rStyle w:val="normaltextrun"/>
                <w:rFonts w:ascii="Arial" w:hAnsi="Arial" w:cs="Arial"/>
                <w:color w:val="000000"/>
                <w:shd w:val="clear" w:color="auto" w:fill="FFFFFF"/>
              </w:rPr>
            </w:pPr>
            <w:r>
              <w:rPr>
                <w:rStyle w:val="normaltextrun"/>
                <w:rFonts w:ascii="Arial" w:hAnsi="Arial" w:cs="Arial"/>
                <w:color w:val="000000"/>
                <w:shd w:val="clear" w:color="auto" w:fill="FFFFFF"/>
              </w:rPr>
              <w:t>4G, WiFi or ethernet connection depending on the installation site</w:t>
            </w:r>
          </w:p>
        </w:tc>
      </w:tr>
      <w:tr w:rsidR="00DC6BF3" w:rsidRPr="00E25963" w14:paraId="565F29E2"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631145B1" w14:textId="2BF562F6" w:rsidR="00DC6BF3" w:rsidRPr="00E25963" w:rsidRDefault="005659F0" w:rsidP="00DC6BF3">
            <w:pPr>
              <w:pStyle w:val="BodyText"/>
              <w:rPr>
                <w:b/>
                <w:bCs/>
              </w:rPr>
            </w:pPr>
            <w:r>
              <w:rPr>
                <w:b/>
                <w:bCs/>
              </w:rPr>
              <w:t>General characteristics</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28AB8021" w14:textId="335B33B1" w:rsidR="00DC6BF3" w:rsidRPr="00E25963" w:rsidRDefault="00DC6BF3" w:rsidP="00DC6BF3">
            <w:pPr>
              <w:pStyle w:val="BodyText"/>
              <w:rPr>
                <w:b/>
                <w:bCs/>
              </w:rPr>
            </w:pPr>
            <w:r w:rsidRPr="00E25963">
              <w:rPr>
                <w:b/>
                <w:bCs/>
              </w:rPr>
              <w:t>Requirement</w:t>
            </w:r>
            <w:r w:rsidR="00FA1D9F">
              <w:rPr>
                <w:b/>
                <w:bCs/>
              </w:rPr>
              <w:t>s</w:t>
            </w:r>
          </w:p>
        </w:tc>
      </w:tr>
      <w:tr w:rsidR="00FB6A76" w:rsidRPr="00E25963" w14:paraId="12F96AE4" w14:textId="77777777" w:rsidTr="2E2B84FE">
        <w:trPr>
          <w:trHeight w:val="3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1BD6B046" w14:textId="0A8B7534" w:rsidR="00FB6A76" w:rsidRPr="00E25963" w:rsidRDefault="00FB6A76" w:rsidP="00FB6A76">
            <w:pPr>
              <w:pStyle w:val="BodyText"/>
            </w:pPr>
            <w:r w:rsidRPr="00E6300A">
              <w:rPr>
                <w:rStyle w:val="eop"/>
                <w:rFonts w:ascii="Arial" w:hAnsi="Arial" w:cs="Arial"/>
                <w:color w:val="000000"/>
                <w:shd w:val="clear" w:color="auto" w:fill="FFFFFF"/>
              </w:rPr>
              <w:t>Physical Impact Resistance</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63539DC" w14:textId="231C03DD" w:rsidR="00FB6A76" w:rsidRPr="00E25963" w:rsidRDefault="00FB6A76" w:rsidP="00FB6A76">
            <w:pPr>
              <w:pStyle w:val="BodyText"/>
            </w:pPr>
            <w:r w:rsidRPr="00E6300A">
              <w:rPr>
                <w:rStyle w:val="eop"/>
                <w:rFonts w:ascii="Arial" w:hAnsi="Arial" w:cs="Arial"/>
                <w:color w:val="000000"/>
                <w:shd w:val="clear" w:color="auto" w:fill="FFFFFF"/>
              </w:rPr>
              <w:t>IK0</w:t>
            </w:r>
            <w:r>
              <w:rPr>
                <w:rStyle w:val="eop"/>
                <w:rFonts w:ascii="Arial" w:hAnsi="Arial" w:cs="Arial"/>
                <w:color w:val="000000"/>
                <w:shd w:val="clear" w:color="auto" w:fill="FFFFFF"/>
              </w:rPr>
              <w:t>9</w:t>
            </w:r>
            <w:r w:rsidRPr="00E6300A">
              <w:rPr>
                <w:rStyle w:val="eop"/>
                <w:rFonts w:ascii="Arial" w:hAnsi="Arial" w:cs="Arial"/>
                <w:color w:val="000000"/>
                <w:shd w:val="clear" w:color="auto" w:fill="FFFFFF"/>
              </w:rPr>
              <w:t xml:space="preserve"> (minimum)</w:t>
            </w:r>
          </w:p>
        </w:tc>
      </w:tr>
      <w:tr w:rsidR="00FB6A76" w:rsidRPr="00E25963" w14:paraId="1229A9FC"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58668A0" w14:textId="47FB451E" w:rsidR="00FB6A76" w:rsidRPr="00E25963" w:rsidRDefault="00FB6A76" w:rsidP="00FB6A76">
            <w:pPr>
              <w:pStyle w:val="BodyText"/>
            </w:pPr>
            <w:r w:rsidRPr="00E6300A">
              <w:rPr>
                <w:rStyle w:val="eop"/>
                <w:rFonts w:ascii="Arial" w:hAnsi="Arial" w:cs="Arial"/>
                <w:color w:val="000000"/>
                <w:shd w:val="clear" w:color="auto" w:fill="FFFFFF"/>
              </w:rPr>
              <w:t>Ingress Protection</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06873A8" w14:textId="0D97749B" w:rsidR="00FB6A76" w:rsidRPr="00E25963" w:rsidRDefault="00FB6A76" w:rsidP="00FB6A76">
            <w:pPr>
              <w:pStyle w:val="BodyText"/>
            </w:pPr>
            <w:r w:rsidRPr="00E6300A">
              <w:rPr>
                <w:rStyle w:val="eop"/>
                <w:rFonts w:ascii="Arial" w:hAnsi="Arial" w:cs="Arial"/>
                <w:color w:val="000000"/>
                <w:shd w:val="clear" w:color="auto" w:fill="FFFFFF"/>
              </w:rPr>
              <w:t>IP54 (minimum)</w:t>
            </w:r>
          </w:p>
        </w:tc>
      </w:tr>
      <w:tr w:rsidR="00FB6A76" w:rsidRPr="00E25963" w14:paraId="50D767D4"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36AD3A1" w14:textId="55AC156A" w:rsidR="00FB6A76" w:rsidRPr="00E25963" w:rsidRDefault="00FB6A76" w:rsidP="00FB6A76">
            <w:pPr>
              <w:pStyle w:val="BodyText"/>
            </w:pPr>
            <w:r w:rsidRPr="00E6300A">
              <w:rPr>
                <w:rStyle w:val="eop"/>
                <w:rFonts w:ascii="Arial" w:hAnsi="Arial" w:cs="Arial"/>
                <w:color w:val="000000"/>
                <w:shd w:val="clear" w:color="auto" w:fill="FFFFFF"/>
              </w:rPr>
              <w:t>Operating humidity</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445B257" w14:textId="45BE61B1" w:rsidR="00FB6A76" w:rsidRPr="00E25963" w:rsidRDefault="00FB6A76" w:rsidP="00FB6A76">
            <w:pPr>
              <w:pStyle w:val="BodyText"/>
            </w:pPr>
            <w:r>
              <w:rPr>
                <w:rFonts w:ascii="Arial" w:hAnsi="Arial" w:cs="Arial"/>
              </w:rPr>
              <w:t>80% relative humidity (maximum)</w:t>
            </w:r>
          </w:p>
        </w:tc>
      </w:tr>
      <w:tr w:rsidR="00FB6A76" w:rsidRPr="00E25963" w14:paraId="4634C91D"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2B72101" w14:textId="01918A6A" w:rsidR="00FB6A76" w:rsidRPr="00E25963" w:rsidRDefault="00FB6A76" w:rsidP="00FB6A76">
            <w:pPr>
              <w:pStyle w:val="BodyText"/>
            </w:pPr>
            <w:r w:rsidRPr="00E6300A">
              <w:rPr>
                <w:rStyle w:val="eop"/>
                <w:rFonts w:ascii="Arial" w:hAnsi="Arial" w:cs="Arial"/>
                <w:color w:val="000000"/>
                <w:shd w:val="clear" w:color="auto" w:fill="FFFFFF"/>
              </w:rPr>
              <w:t>Operating temperature</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67A2044" w14:textId="4777C219" w:rsidR="00FB6A76" w:rsidRPr="00E25963" w:rsidRDefault="00FB6A76" w:rsidP="00FB6A76">
            <w:pPr>
              <w:pStyle w:val="BodyText"/>
            </w:pPr>
            <w:r w:rsidRPr="1C8B1516">
              <w:rPr>
                <w:rFonts w:ascii="Arial" w:hAnsi="Arial" w:cs="Arial"/>
              </w:rPr>
              <w:t xml:space="preserve">-5 to </w:t>
            </w:r>
            <w:r>
              <w:rPr>
                <w:rFonts w:ascii="Arial" w:hAnsi="Arial" w:cs="Arial"/>
              </w:rPr>
              <w:t>5</w:t>
            </w:r>
            <w:r w:rsidRPr="1C8B1516">
              <w:rPr>
                <w:rFonts w:ascii="Arial" w:hAnsi="Arial" w:cs="Arial"/>
              </w:rPr>
              <w:t>0 degrees Celsius ambient</w:t>
            </w:r>
          </w:p>
        </w:tc>
      </w:tr>
      <w:tr w:rsidR="00FB6A76" w:rsidRPr="00E25963" w14:paraId="7B66884F"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1BB89BDD" w14:textId="75183119" w:rsidR="00FB6A76" w:rsidRPr="00E25963" w:rsidRDefault="007B049F" w:rsidP="00252B08">
            <w:pPr>
              <w:pStyle w:val="BodyText"/>
              <w:rPr>
                <w:b/>
                <w:bCs/>
              </w:rPr>
            </w:pPr>
            <w:r>
              <w:rPr>
                <w:b/>
                <w:bCs/>
              </w:rPr>
              <w:t>Electric Standards</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1440220A" w14:textId="4B193390" w:rsidR="00FB6A76" w:rsidRPr="00E25963" w:rsidRDefault="00FB6A76" w:rsidP="00252B08">
            <w:pPr>
              <w:pStyle w:val="BodyText"/>
              <w:rPr>
                <w:b/>
                <w:bCs/>
              </w:rPr>
            </w:pPr>
            <w:r w:rsidRPr="00E25963">
              <w:rPr>
                <w:b/>
                <w:bCs/>
              </w:rPr>
              <w:t>Requirement</w:t>
            </w:r>
            <w:r w:rsidR="00FA1D9F">
              <w:rPr>
                <w:b/>
                <w:bCs/>
              </w:rPr>
              <w:t>s</w:t>
            </w:r>
          </w:p>
        </w:tc>
      </w:tr>
      <w:tr w:rsidR="00EB2801" w:rsidRPr="00E25963" w14:paraId="1EE86516"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214337A" w14:textId="2FE40497" w:rsidR="00EB2801" w:rsidRPr="00E25963" w:rsidRDefault="00EB2801" w:rsidP="00EB2801">
            <w:pPr>
              <w:pStyle w:val="BodyText"/>
            </w:pPr>
            <w:r w:rsidRPr="6681D496">
              <w:rPr>
                <w:rFonts w:ascii="Arial" w:hAnsi="Arial" w:cs="Arial"/>
              </w:rPr>
              <w:t>AC charging</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C07B646" w14:textId="5990D19F" w:rsidR="00EB2801" w:rsidRPr="00E25963" w:rsidRDefault="00EB2801" w:rsidP="00EB2801">
            <w:pPr>
              <w:pStyle w:val="BodyText"/>
            </w:pPr>
            <w:r w:rsidRPr="00F25B91">
              <w:rPr>
                <w:rStyle w:val="normaltextrun"/>
                <w:rFonts w:ascii="Arial" w:hAnsi="Arial" w:cs="Arial"/>
                <w:color w:val="000000"/>
                <w:shd w:val="clear" w:color="auto" w:fill="FFFFFF"/>
              </w:rPr>
              <w:t>IEC61851-1</w:t>
            </w:r>
            <w:r w:rsidRPr="00F25B91">
              <w:rPr>
                <w:rStyle w:val="eop"/>
                <w:rFonts w:ascii="Arial" w:hAnsi="Arial" w:cs="Arial"/>
                <w:color w:val="000000"/>
                <w:shd w:val="clear" w:color="auto" w:fill="FFFFFF"/>
              </w:rPr>
              <w:t> </w:t>
            </w:r>
            <w:r w:rsidRPr="00F25B91">
              <w:rPr>
                <w:rStyle w:val="eop"/>
                <w:rFonts w:ascii="Arial" w:hAnsi="Arial" w:cs="Arial"/>
              </w:rPr>
              <w:t>mode 3 compliant</w:t>
            </w:r>
          </w:p>
        </w:tc>
      </w:tr>
      <w:tr w:rsidR="00EB2801" w:rsidRPr="00E25963" w14:paraId="27D0C227"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47AC5AC" w14:textId="16EEE30F" w:rsidR="00EB2801" w:rsidRPr="00E25963" w:rsidRDefault="00EB2801" w:rsidP="00EB2801">
            <w:pPr>
              <w:pStyle w:val="BodyText"/>
            </w:pPr>
            <w:r w:rsidRPr="6681D496">
              <w:rPr>
                <w:rFonts w:ascii="Arial" w:hAnsi="Arial" w:cs="Arial"/>
              </w:rPr>
              <w:t>AC charger connection</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4FE38AC" w14:textId="65896667" w:rsidR="00EB2801" w:rsidRPr="00E25963" w:rsidRDefault="00EB2801" w:rsidP="00EB2801">
            <w:pPr>
              <w:pStyle w:val="BodyText"/>
            </w:pPr>
            <w:r w:rsidRPr="00594E81">
              <w:rPr>
                <w:rStyle w:val="normaltextrun"/>
                <w:rFonts w:ascii="Arial" w:hAnsi="Arial" w:cs="Arial"/>
                <w:color w:val="000000"/>
                <w:shd w:val="clear" w:color="auto" w:fill="FFFFFF"/>
              </w:rPr>
              <w:t>IEC62196 –2 type 2</w:t>
            </w:r>
          </w:p>
        </w:tc>
      </w:tr>
      <w:tr w:rsidR="00EB2801" w:rsidRPr="00E25963" w14:paraId="1F256AA0" w14:textId="77777777" w:rsidTr="2E2B84FE">
        <w:trPr>
          <w:trHeight w:val="21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EB51755" w14:textId="6BD24018" w:rsidR="00EB2801" w:rsidRPr="00E25963" w:rsidRDefault="00EB2801" w:rsidP="00EB2801">
            <w:pPr>
              <w:pStyle w:val="BodyText"/>
            </w:pPr>
            <w:r w:rsidRPr="6681D496">
              <w:rPr>
                <w:rFonts w:ascii="Arial" w:hAnsi="Arial" w:cs="Arial"/>
              </w:rPr>
              <w:t>DC charging</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44CBE17" w14:textId="7BF1BBB2" w:rsidR="00EB2801" w:rsidRPr="00E25963" w:rsidRDefault="00EB2801" w:rsidP="00EB2801">
            <w:pPr>
              <w:pStyle w:val="BodyText"/>
            </w:pPr>
            <w:r w:rsidRPr="6681D496">
              <w:rPr>
                <w:rStyle w:val="normaltextrun"/>
                <w:rFonts w:ascii="Arial" w:hAnsi="Arial" w:cs="Arial"/>
              </w:rPr>
              <w:t>IEC61851-1</w:t>
            </w:r>
            <w:r w:rsidRPr="6681D496">
              <w:rPr>
                <w:rStyle w:val="eop"/>
                <w:rFonts w:ascii="Arial" w:hAnsi="Arial" w:cs="Arial"/>
              </w:rPr>
              <w:t> mode 4 compliant</w:t>
            </w:r>
          </w:p>
        </w:tc>
      </w:tr>
      <w:tr w:rsidR="00EB2801" w:rsidRPr="00E25963" w14:paraId="648308C0"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9782FAC" w14:textId="59EDE49D" w:rsidR="00EB2801" w:rsidRPr="00E25963" w:rsidRDefault="270A74A7" w:rsidP="3C26B065">
            <w:pPr>
              <w:pStyle w:val="BodyText"/>
              <w:rPr>
                <w:rFonts w:ascii="Arial" w:hAnsi="Arial" w:cs="Arial"/>
              </w:rPr>
            </w:pPr>
            <w:r w:rsidRPr="3C26B065">
              <w:rPr>
                <w:rFonts w:ascii="Arial" w:hAnsi="Arial" w:cs="Arial"/>
              </w:rPr>
              <w:lastRenderedPageBreak/>
              <w:t>DC charging</w:t>
            </w:r>
            <w:r w:rsidR="2A261645" w:rsidRPr="3C26B065">
              <w:rPr>
                <w:rFonts w:ascii="Arial" w:hAnsi="Arial" w:cs="Arial"/>
              </w:rPr>
              <w:t xml:space="preserve"> </w:t>
            </w:r>
            <w:r w:rsidR="00AC7011">
              <w:rPr>
                <w:rFonts w:ascii="Arial" w:hAnsi="Arial" w:cs="Arial"/>
              </w:rPr>
              <w:t xml:space="preserve">and digital communication </w:t>
            </w:r>
            <w:r w:rsidR="2A261645" w:rsidRPr="3C26B065">
              <w:rPr>
                <w:rFonts w:ascii="Arial" w:hAnsi="Arial" w:cs="Arial"/>
              </w:rPr>
              <w:t>system</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2C9D87E" w14:textId="75E9F2E4" w:rsidR="00EB2801" w:rsidRPr="00E25963" w:rsidRDefault="00EB2801" w:rsidP="00EB2801">
            <w:pPr>
              <w:pStyle w:val="BodyText"/>
            </w:pPr>
            <w:r w:rsidRPr="6681D496">
              <w:rPr>
                <w:rStyle w:val="normaltextrun"/>
                <w:rFonts w:ascii="Arial" w:hAnsi="Arial" w:cs="Arial"/>
              </w:rPr>
              <w:t>IEC61851-23 to 25 mode 4 compliant</w:t>
            </w:r>
          </w:p>
        </w:tc>
      </w:tr>
      <w:tr w:rsidR="0056629B" w:rsidRPr="00E25963" w14:paraId="471A6CF8"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EA975B8" w14:textId="41C118FB" w:rsidR="0056629B" w:rsidRPr="005D223A" w:rsidRDefault="0056629B" w:rsidP="00EB2801">
            <w:pPr>
              <w:pStyle w:val="BodyText"/>
              <w:rPr>
                <w:rFonts w:ascii="Arial" w:hAnsi="Arial" w:cs="Arial"/>
              </w:rPr>
            </w:pPr>
            <w:r w:rsidRPr="0056629B">
              <w:rPr>
                <w:rFonts w:ascii="Arial" w:hAnsi="Arial" w:cs="Arial"/>
              </w:rPr>
              <w:t>EMC requirements for off board electric vehicle charging systems</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6160DC0" w14:textId="0AB8CAB9" w:rsidR="0056629B" w:rsidRPr="005D223A" w:rsidRDefault="0056629B" w:rsidP="00EB2801">
            <w:pPr>
              <w:pStyle w:val="BodyText"/>
              <w:rPr>
                <w:rStyle w:val="normaltextrun"/>
                <w:rFonts w:ascii="Arial" w:hAnsi="Arial" w:cs="Arial"/>
              </w:rPr>
            </w:pPr>
            <w:r w:rsidRPr="0056629B">
              <w:rPr>
                <w:rStyle w:val="normaltextrun"/>
                <w:rFonts w:ascii="Arial" w:hAnsi="Arial" w:cs="Arial"/>
              </w:rPr>
              <w:t>IEC 61851-21-2</w:t>
            </w:r>
          </w:p>
        </w:tc>
      </w:tr>
      <w:tr w:rsidR="00FC5551" w:rsidRPr="00E25963" w14:paraId="2D79838C" w14:textId="77777777" w:rsidTr="2E2B84FE">
        <w:trPr>
          <w:trHeight w:val="12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410A2ED" w14:textId="3793D13A" w:rsidR="00FC5551" w:rsidRPr="00E25963" w:rsidRDefault="00FC5551" w:rsidP="00FC5551">
            <w:pPr>
              <w:pStyle w:val="BodyText"/>
            </w:pPr>
            <w:r w:rsidRPr="6681D496">
              <w:rPr>
                <w:rFonts w:ascii="Arial" w:hAnsi="Arial" w:cs="Arial"/>
              </w:rPr>
              <w:t>Electromagnetic radiation compliance of electrical equipment</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D472593" w14:textId="3CCE809A" w:rsidR="00FC5551" w:rsidRPr="00E25963" w:rsidRDefault="00FC5551" w:rsidP="00FC5551">
            <w:pPr>
              <w:pStyle w:val="BodyText"/>
            </w:pPr>
            <w:r w:rsidRPr="6681D496">
              <w:rPr>
                <w:rFonts w:ascii="Arial" w:hAnsi="Arial" w:cs="Arial"/>
              </w:rPr>
              <w:t>Compliance to the Australian Communications &amp; Media Authority (ACMA) as a supplier of an electrical product</w:t>
            </w:r>
          </w:p>
        </w:tc>
      </w:tr>
      <w:tr w:rsidR="3C26B065" w14:paraId="3B62A40C" w14:textId="77777777" w:rsidTr="2E2B84FE">
        <w:trPr>
          <w:trHeight w:val="12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2898061E" w14:textId="456DC6C7" w:rsidR="23992044" w:rsidRDefault="23992044" w:rsidP="00441339">
            <w:pPr>
              <w:pStyle w:val="BodyText"/>
            </w:pPr>
            <w:r w:rsidRPr="3C26B065">
              <w:rPr>
                <w:rFonts w:ascii="Arial" w:eastAsia="Arial" w:hAnsi="Arial" w:cs="Arial"/>
              </w:rPr>
              <w:t>4G, Wi-fi, RFID radiocommunication compliance</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20EE6E2E" w14:textId="20D4C578" w:rsidR="23992044" w:rsidRDefault="23992044" w:rsidP="3C26B065">
            <w:pPr>
              <w:pStyle w:val="BodyText"/>
            </w:pPr>
            <w:r w:rsidRPr="3C26B065">
              <w:rPr>
                <w:rFonts w:ascii="Arial" w:hAnsi="Arial" w:cs="Arial"/>
              </w:rPr>
              <w:t>Compliance to the Australian Communications &amp; Media Authority (ACMA) as a supplier of an electrical product</w:t>
            </w:r>
          </w:p>
        </w:tc>
      </w:tr>
      <w:tr w:rsidR="009A125B" w14:paraId="01132FB2" w14:textId="77777777" w:rsidTr="2E2B84FE">
        <w:trPr>
          <w:trHeight w:val="12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CFCB04C" w14:textId="16DA9BDB" w:rsidR="009A125B" w:rsidRPr="3C26B065" w:rsidRDefault="009A125B" w:rsidP="009A125B">
            <w:pPr>
              <w:pStyle w:val="BodyText"/>
              <w:rPr>
                <w:rFonts w:ascii="Arial" w:eastAsia="Arial" w:hAnsi="Arial" w:cs="Arial"/>
              </w:rPr>
            </w:pPr>
            <w:r w:rsidRPr="3C26B065">
              <w:rPr>
                <w:rFonts w:ascii="Arial" w:hAnsi="Arial" w:cs="Arial"/>
              </w:rPr>
              <w:t>Labelling</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35044D38" w14:textId="67757B69" w:rsidR="009A125B" w:rsidRPr="3C26B065" w:rsidRDefault="009A125B" w:rsidP="009A125B">
            <w:pPr>
              <w:pStyle w:val="BodyText"/>
              <w:rPr>
                <w:rFonts w:ascii="Arial" w:hAnsi="Arial" w:cs="Arial"/>
              </w:rPr>
            </w:pPr>
            <w:r w:rsidRPr="3C26B065">
              <w:rPr>
                <w:rStyle w:val="normaltextrun"/>
                <w:rFonts w:ascii="Arial" w:hAnsi="Arial" w:cs="Arial"/>
                <w:color w:val="000000"/>
              </w:rPr>
              <w:t>Regulatory Compliance Mark</w:t>
            </w:r>
          </w:p>
        </w:tc>
      </w:tr>
      <w:tr w:rsidR="009A125B" w:rsidRPr="00E25963" w14:paraId="33ADA384" w14:textId="77777777" w:rsidTr="2E2B84FE">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7BA4460B" w14:textId="4C546D57" w:rsidR="009A125B" w:rsidRPr="00E25963" w:rsidRDefault="009A125B" w:rsidP="009A125B">
            <w:pPr>
              <w:pStyle w:val="BodyText"/>
              <w:rPr>
                <w:b/>
                <w:bCs/>
              </w:rPr>
            </w:pPr>
            <w:r>
              <w:rPr>
                <w:b/>
                <w:bCs/>
              </w:rPr>
              <w:t>Communications &amp; Security Standards</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68202162" w14:textId="46DF9973" w:rsidR="009A125B" w:rsidRPr="00E25963" w:rsidRDefault="009A125B" w:rsidP="009A125B">
            <w:pPr>
              <w:pStyle w:val="BodyText"/>
              <w:rPr>
                <w:b/>
                <w:bCs/>
              </w:rPr>
            </w:pPr>
            <w:r w:rsidRPr="00E25963">
              <w:rPr>
                <w:b/>
                <w:bCs/>
              </w:rPr>
              <w:t>Requirement</w:t>
            </w:r>
            <w:r>
              <w:rPr>
                <w:b/>
                <w:bCs/>
              </w:rPr>
              <w:t>s</w:t>
            </w:r>
          </w:p>
        </w:tc>
      </w:tr>
      <w:tr w:rsidR="009A125B" w:rsidRPr="00E25963" w14:paraId="0465B27C" w14:textId="77777777" w:rsidTr="2E2B84FE">
        <w:trPr>
          <w:trHeight w:val="345"/>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2766BC8C" w14:textId="77777777" w:rsidR="009A125B" w:rsidRPr="00E25963" w:rsidRDefault="009A125B" w:rsidP="009A125B">
            <w:pPr>
              <w:pStyle w:val="BodyText"/>
            </w:pPr>
            <w:r w:rsidRPr="00E25963">
              <w:t> </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2B5C062D" w14:textId="20CC5A15" w:rsidR="009A125B" w:rsidRPr="00E25963" w:rsidRDefault="009A125B" w:rsidP="009A125B">
            <w:pPr>
              <w:pStyle w:val="BodyText"/>
            </w:pPr>
            <w:r w:rsidRPr="3C26B065">
              <w:rPr>
                <w:rFonts w:ascii="Arial" w:hAnsi="Arial" w:cs="Arial"/>
              </w:rPr>
              <w:t>OCPP1.6J compliant (and able to be updated to newer version)</w:t>
            </w:r>
          </w:p>
        </w:tc>
      </w:tr>
      <w:tr w:rsidR="009A125B" w:rsidRPr="00E25963" w14:paraId="25293536" w14:textId="77777777" w:rsidTr="2E2B84FE">
        <w:trPr>
          <w:trHeight w:val="345"/>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C7CF31F" w14:textId="77777777" w:rsidR="009A125B" w:rsidRPr="00E25963" w:rsidRDefault="009A125B" w:rsidP="009A125B">
            <w:pPr>
              <w:pStyle w:val="BodyText"/>
            </w:pPr>
            <w:r w:rsidRPr="00E25963">
              <w:t> </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087CF50" w14:textId="2711E5D1" w:rsidR="009A125B" w:rsidRPr="00E25963" w:rsidRDefault="009A125B" w:rsidP="009A125B">
            <w:pPr>
              <w:pStyle w:val="BodyText"/>
            </w:pPr>
            <w:r w:rsidRPr="3C26B065">
              <w:rPr>
                <w:rFonts w:ascii="Arial" w:hAnsi="Arial" w:cs="Arial"/>
              </w:rPr>
              <w:t>ISO15118 compliant (Vehicle-to-Grid future capability)</w:t>
            </w:r>
          </w:p>
        </w:tc>
      </w:tr>
      <w:tr w:rsidR="009A125B" w:rsidRPr="00E25963" w14:paraId="7DAF6433"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8EB29EA" w14:textId="77777777" w:rsidR="009A125B" w:rsidRPr="00E25963" w:rsidRDefault="009A125B" w:rsidP="009A125B">
            <w:pPr>
              <w:pStyle w:val="BodyText"/>
            </w:pPr>
            <w:r w:rsidRPr="00E25963">
              <w:t> </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30B3D2EC" w14:textId="3275C72E" w:rsidR="009A125B" w:rsidRPr="00E25963" w:rsidRDefault="009A125B" w:rsidP="009A125B">
            <w:pPr>
              <w:pStyle w:val="BodyText"/>
            </w:pPr>
            <w:r w:rsidRPr="00F25B91">
              <w:rPr>
                <w:rStyle w:val="normaltextrun"/>
                <w:rFonts w:ascii="Arial" w:hAnsi="Arial" w:cs="Arial"/>
                <w:color w:val="000000"/>
                <w:shd w:val="clear" w:color="auto" w:fill="FFFFFF"/>
              </w:rPr>
              <w:t>Payment Card Industry Data Security Standards</w:t>
            </w:r>
            <w:r w:rsidRPr="00F25B91">
              <w:rPr>
                <w:rStyle w:val="eop"/>
                <w:rFonts w:ascii="Arial" w:hAnsi="Arial" w:cs="Arial"/>
                <w:color w:val="000000"/>
              </w:rPr>
              <w:t> </w:t>
            </w:r>
            <w:r>
              <w:rPr>
                <w:rStyle w:val="eop"/>
                <w:rFonts w:ascii="Arial" w:hAnsi="Arial" w:cs="Arial"/>
                <w:color w:val="000000"/>
              </w:rPr>
              <w:t>(if requested)</w:t>
            </w:r>
          </w:p>
        </w:tc>
      </w:tr>
      <w:tr w:rsidR="009A125B" w:rsidRPr="00E25963" w14:paraId="34DCED87" w14:textId="77777777" w:rsidTr="2E2B84FE">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2E771AF8" w14:textId="7D7A23BE" w:rsidR="009A125B" w:rsidRPr="00E25963" w:rsidRDefault="009A125B" w:rsidP="009A125B">
            <w:pPr>
              <w:pStyle w:val="BodyText"/>
              <w:rPr>
                <w:b/>
                <w:bCs/>
              </w:rPr>
            </w:pPr>
            <w:r>
              <w:rPr>
                <w:b/>
                <w:bCs/>
              </w:rPr>
              <w:t>Functionality</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2A525D95" w14:textId="231D2870" w:rsidR="009A125B" w:rsidRPr="00E25963" w:rsidRDefault="009A125B" w:rsidP="009A125B">
            <w:pPr>
              <w:pStyle w:val="BodyText"/>
              <w:rPr>
                <w:b/>
                <w:bCs/>
              </w:rPr>
            </w:pPr>
            <w:r w:rsidRPr="00E25963">
              <w:rPr>
                <w:b/>
                <w:bCs/>
              </w:rPr>
              <w:t>Requirement</w:t>
            </w:r>
            <w:r>
              <w:rPr>
                <w:b/>
                <w:bCs/>
              </w:rPr>
              <w:t>s</w:t>
            </w:r>
          </w:p>
        </w:tc>
      </w:tr>
      <w:tr w:rsidR="009A125B" w:rsidRPr="00E25963" w14:paraId="161891CB" w14:textId="77777777" w:rsidTr="2E2B84FE">
        <w:trPr>
          <w:trHeight w:val="255"/>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53E247D8" w14:textId="77777777" w:rsidR="009A125B" w:rsidRPr="00E25963" w:rsidRDefault="009A125B" w:rsidP="009A125B">
            <w:pPr>
              <w:pStyle w:val="BodyText"/>
            </w:pPr>
            <w:r w:rsidRPr="00E25963">
              <w:t> </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2AEB0B2D" w14:textId="3409B0A3" w:rsidR="009A125B" w:rsidRPr="00E25963" w:rsidRDefault="009A125B" w:rsidP="009A125B">
            <w:pPr>
              <w:pStyle w:val="BodyText"/>
            </w:pPr>
            <w:r w:rsidRPr="00F25B91">
              <w:rPr>
                <w:rStyle w:val="normaltextrun"/>
                <w:rFonts w:ascii="Arial" w:hAnsi="Arial" w:cs="Arial"/>
                <w:color w:val="000000"/>
                <w:shd w:val="clear" w:color="auto" w:fill="FFFFFF"/>
              </w:rPr>
              <w:t>TO</w:t>
            </w:r>
            <w:r w:rsidRPr="046EE355">
              <w:rPr>
                <w:rStyle w:val="normaltextrun"/>
                <w:rFonts w:ascii="Arial" w:eastAsia="Arial" w:hAnsi="Arial" w:cs="Arial"/>
                <w:color w:val="000000"/>
                <w:shd w:val="clear" w:color="auto" w:fill="FFFFFF"/>
              </w:rPr>
              <w:t xml:space="preserve">U </w:t>
            </w:r>
            <w:r w:rsidRPr="046EE355">
              <w:rPr>
                <w:rStyle w:val="normaltextrun"/>
                <w:rFonts w:ascii="Arial" w:eastAsia="Arial" w:hAnsi="Arial" w:cs="Arial"/>
                <w:shd w:val="clear" w:color="auto" w:fill="FFFFFF"/>
              </w:rPr>
              <w:t>(Time of Use)</w:t>
            </w:r>
            <w:r w:rsidRPr="046EE355">
              <w:rPr>
                <w:rStyle w:val="normaltextrun"/>
                <w:rFonts w:ascii="Arial" w:eastAsia="Arial" w:hAnsi="Arial" w:cs="Arial"/>
                <w:color w:val="000000"/>
                <w:shd w:val="clear" w:color="auto" w:fill="FFFFFF"/>
              </w:rPr>
              <w:t xml:space="preserve"> tariff windows</w:t>
            </w:r>
          </w:p>
        </w:tc>
      </w:tr>
      <w:tr w:rsidR="009A125B" w:rsidRPr="00E25963" w14:paraId="69DF20F0"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79DE76C" w14:textId="77777777" w:rsidR="009A125B" w:rsidRPr="00E25963" w:rsidRDefault="009A125B" w:rsidP="009A125B">
            <w:pPr>
              <w:pStyle w:val="BodyText"/>
            </w:pPr>
            <w:r w:rsidRPr="00E25963">
              <w:t> </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FC3E970" w14:textId="7113645E" w:rsidR="009A125B" w:rsidRPr="00E25963" w:rsidRDefault="009A125B" w:rsidP="009A125B">
            <w:pPr>
              <w:pStyle w:val="BodyText"/>
            </w:pPr>
            <w:r w:rsidRPr="00F25B91">
              <w:rPr>
                <w:rStyle w:val="normaltextrun"/>
                <w:rFonts w:ascii="Arial" w:hAnsi="Arial" w:cs="Arial"/>
                <w:color w:val="000000"/>
                <w:shd w:val="clear" w:color="auto" w:fill="FFFFFF"/>
              </w:rPr>
              <w:t xml:space="preserve">Allow Charging Management Platform (CMP) function to initiate and control charge. </w:t>
            </w:r>
          </w:p>
        </w:tc>
      </w:tr>
      <w:tr w:rsidR="009A125B" w:rsidRPr="00E25963" w14:paraId="04308BB8"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4DC3588" w14:textId="77777777" w:rsidR="009A125B" w:rsidRPr="00E25963" w:rsidRDefault="009A125B" w:rsidP="009A125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EFE7DE4" w14:textId="556CB6EF" w:rsidR="009A125B" w:rsidRPr="00F25B91" w:rsidRDefault="009A125B" w:rsidP="009A125B">
            <w:pPr>
              <w:pStyle w:val="BodyText"/>
              <w:rPr>
                <w:rStyle w:val="normaltextrun"/>
                <w:rFonts w:ascii="Arial" w:hAnsi="Arial" w:cs="Arial"/>
                <w:color w:val="000000"/>
                <w:shd w:val="clear" w:color="auto" w:fill="FFFFFF"/>
              </w:rPr>
            </w:pPr>
            <w:r w:rsidRPr="00F25B91">
              <w:rPr>
                <w:rStyle w:val="normaltextrun"/>
                <w:rFonts w:ascii="Arial" w:hAnsi="Arial" w:cs="Arial"/>
                <w:color w:val="000000"/>
                <w:shd w:val="clear" w:color="auto" w:fill="FFFFFF"/>
              </w:rPr>
              <w:t>Support load management functions</w:t>
            </w:r>
            <w:r>
              <w:rPr>
                <w:rStyle w:val="normaltextrun"/>
                <w:rFonts w:ascii="Arial" w:hAnsi="Arial" w:cs="Arial"/>
                <w:color w:val="000000"/>
                <w:shd w:val="clear" w:color="auto" w:fill="FFFFFF"/>
              </w:rPr>
              <w:t xml:space="preserve"> from load management controller</w:t>
            </w:r>
          </w:p>
        </w:tc>
      </w:tr>
      <w:tr w:rsidR="009A125B" w:rsidRPr="00E25963" w14:paraId="7D2AC0CF"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2FFF7A52" w14:textId="77777777" w:rsidR="009A125B" w:rsidRPr="00E25963" w:rsidRDefault="009A125B" w:rsidP="009A125B">
            <w:pPr>
              <w:pStyle w:val="BodyText"/>
            </w:pPr>
            <w:r w:rsidRPr="00E25963">
              <w:t> </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7045B2D" w14:textId="4F78CABF" w:rsidR="009A125B" w:rsidRPr="00E25963" w:rsidRDefault="009A125B" w:rsidP="009A125B">
            <w:pPr>
              <w:pStyle w:val="BodyText"/>
            </w:pPr>
            <w:r w:rsidRPr="00F25B91">
              <w:rPr>
                <w:rStyle w:val="normaltextrun"/>
                <w:rFonts w:ascii="Arial" w:hAnsi="Arial" w:cs="Arial"/>
                <w:color w:val="000000"/>
                <w:shd w:val="clear" w:color="auto" w:fill="FFFFFF"/>
              </w:rPr>
              <w:t>Retrieval of log monitoring information for diagnostic and maintenance scheduling purposes </w:t>
            </w:r>
            <w:r w:rsidRPr="00F25B91">
              <w:rPr>
                <w:rStyle w:val="eop"/>
                <w:rFonts w:ascii="Arial" w:hAnsi="Arial" w:cs="Arial"/>
                <w:color w:val="000000"/>
                <w:shd w:val="clear" w:color="auto" w:fill="FFFFFF"/>
              </w:rPr>
              <w:t> </w:t>
            </w:r>
          </w:p>
        </w:tc>
      </w:tr>
      <w:tr w:rsidR="009A125B" w:rsidRPr="00E25963" w14:paraId="7D6C6EB7"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C33C1F4" w14:textId="77777777" w:rsidR="009A125B" w:rsidRPr="00E25963" w:rsidRDefault="009A125B" w:rsidP="009A125B">
            <w:pPr>
              <w:pStyle w:val="BodyText"/>
            </w:pPr>
            <w:r w:rsidRPr="00E25963">
              <w:t> </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8A4981E" w14:textId="6806D022" w:rsidR="009A125B" w:rsidRPr="00E25963" w:rsidRDefault="009A125B" w:rsidP="009A125B">
            <w:pPr>
              <w:pStyle w:val="BodyText"/>
            </w:pPr>
            <w:r w:rsidRPr="00F25B91">
              <w:rPr>
                <w:rStyle w:val="normaltextrun"/>
                <w:rFonts w:ascii="Arial" w:hAnsi="Arial" w:cs="Arial"/>
                <w:color w:val="000000"/>
                <w:shd w:val="clear" w:color="auto" w:fill="FFFFFF"/>
              </w:rPr>
              <w:t>OTA (over the air) software updates</w:t>
            </w:r>
            <w:r w:rsidRPr="00F25B91">
              <w:rPr>
                <w:rStyle w:val="eop"/>
                <w:rFonts w:ascii="Arial" w:hAnsi="Arial" w:cs="Arial"/>
                <w:color w:val="000000"/>
                <w:shd w:val="clear" w:color="auto" w:fill="FFFFFF"/>
              </w:rPr>
              <w:t> </w:t>
            </w:r>
          </w:p>
        </w:tc>
      </w:tr>
      <w:tr w:rsidR="009A125B" w:rsidRPr="00E25963" w14:paraId="68D07B3C"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43E06F0C" w14:textId="77777777" w:rsidR="009A125B" w:rsidRPr="00E25963" w:rsidRDefault="009A125B" w:rsidP="009A125B">
            <w:pPr>
              <w:pStyle w:val="BodyText"/>
            </w:pPr>
            <w:r w:rsidRPr="00E25963">
              <w:t> </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410EFE9" w14:textId="686BA4E1" w:rsidR="009A125B" w:rsidRPr="00E25963" w:rsidRDefault="009A125B" w:rsidP="009A125B">
            <w:pPr>
              <w:pStyle w:val="BodyText"/>
            </w:pPr>
            <w:r w:rsidRPr="00F25B91">
              <w:rPr>
                <w:rStyle w:val="normaltextrun"/>
                <w:rFonts w:ascii="Arial" w:hAnsi="Arial" w:cs="Arial"/>
                <w:color w:val="000000"/>
                <w:shd w:val="clear" w:color="auto" w:fill="FFFFFF"/>
              </w:rPr>
              <w:t>Support firmware updates throughout the life of the equipment, including security updates </w:t>
            </w:r>
            <w:r w:rsidRPr="00F25B91">
              <w:rPr>
                <w:rStyle w:val="eop"/>
                <w:rFonts w:ascii="Arial" w:hAnsi="Arial" w:cs="Arial"/>
                <w:color w:val="000000"/>
                <w:shd w:val="clear" w:color="auto" w:fill="FFFFFF"/>
              </w:rPr>
              <w:t> </w:t>
            </w:r>
          </w:p>
        </w:tc>
      </w:tr>
      <w:tr w:rsidR="009A125B" w:rsidRPr="00E25963" w14:paraId="286AF495"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2114927A" w14:textId="77777777" w:rsidR="009A125B" w:rsidRPr="00E25963" w:rsidRDefault="009A125B" w:rsidP="009A125B">
            <w:pPr>
              <w:pStyle w:val="BodyText"/>
            </w:pPr>
            <w:r w:rsidRPr="00E25963">
              <w:t> </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2D441874" w14:textId="690EDE89" w:rsidR="009A125B" w:rsidRPr="00E25963" w:rsidRDefault="009A125B" w:rsidP="009A125B">
            <w:pPr>
              <w:pStyle w:val="BodyText"/>
            </w:pPr>
            <w:r w:rsidRPr="00F25B91">
              <w:rPr>
                <w:rStyle w:val="normaltextrun"/>
                <w:rFonts w:ascii="Arial" w:hAnsi="Arial" w:cs="Arial"/>
                <w:color w:val="000000"/>
                <w:shd w:val="clear" w:color="auto" w:fill="FFFFFF"/>
              </w:rPr>
              <w:t>Support reasonable through life upgrades to the hardware as appropriate should new standards and regulations require </w:t>
            </w:r>
            <w:r w:rsidRPr="00F25B91">
              <w:rPr>
                <w:rStyle w:val="eop"/>
                <w:rFonts w:ascii="Arial" w:hAnsi="Arial" w:cs="Arial"/>
                <w:color w:val="000000"/>
                <w:shd w:val="clear" w:color="auto" w:fill="FFFFFF"/>
              </w:rPr>
              <w:t> </w:t>
            </w:r>
          </w:p>
        </w:tc>
      </w:tr>
      <w:tr w:rsidR="009A125B" w:rsidRPr="00E25963" w14:paraId="25239920"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2A35B4D3" w14:textId="77777777" w:rsidR="009A125B" w:rsidRPr="00E25963" w:rsidRDefault="009A125B" w:rsidP="009A125B">
            <w:pPr>
              <w:pStyle w:val="BodyText"/>
            </w:pPr>
            <w:r w:rsidRPr="00E25963">
              <w:t> </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6966BB12" w14:textId="7A7C17A4" w:rsidR="009A125B" w:rsidRPr="00E25963" w:rsidRDefault="009A125B" w:rsidP="009A125B">
            <w:pPr>
              <w:pStyle w:val="BodyText"/>
            </w:pPr>
            <w:r w:rsidRPr="00F25B91">
              <w:rPr>
                <w:rStyle w:val="eop"/>
                <w:rFonts w:ascii="Arial" w:hAnsi="Arial" w:cs="Arial"/>
                <w:color w:val="000000"/>
                <w:shd w:val="clear" w:color="auto" w:fill="FFFFFF"/>
              </w:rPr>
              <w:t>PEN (Pot. Earth Neutral) fault detection &amp; protection (earth continuity monitoring)</w:t>
            </w:r>
          </w:p>
        </w:tc>
      </w:tr>
      <w:tr w:rsidR="009A125B" w:rsidRPr="00E25963" w14:paraId="228DCCFF"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61B63691" w14:textId="71BC179B" w:rsidR="009A125B" w:rsidRPr="00E25963" w:rsidRDefault="009A125B" w:rsidP="009A125B">
            <w:pPr>
              <w:pStyle w:val="BodyText"/>
              <w:rPr>
                <w:b/>
                <w:bCs/>
              </w:rPr>
            </w:pPr>
            <w:r>
              <w:rPr>
                <w:b/>
                <w:bCs/>
              </w:rPr>
              <w:t>Communications/access</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tcPr>
          <w:p w14:paraId="26583FA1" w14:textId="5C13E4E8" w:rsidR="009A125B" w:rsidRPr="00E25963" w:rsidRDefault="009A125B" w:rsidP="009A125B">
            <w:pPr>
              <w:pStyle w:val="BodyText"/>
              <w:rPr>
                <w:b/>
                <w:bCs/>
              </w:rPr>
            </w:pPr>
            <w:r>
              <w:rPr>
                <w:b/>
                <w:bCs/>
              </w:rPr>
              <w:t>Requirements</w:t>
            </w:r>
          </w:p>
        </w:tc>
      </w:tr>
      <w:tr w:rsidR="009A125B" w14:paraId="30BAE8BB"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28FB67EA" w14:textId="2F14D2BB" w:rsidR="009A125B" w:rsidRDefault="009A125B" w:rsidP="009A125B">
            <w:pPr>
              <w:pStyle w:val="BodyText"/>
              <w:rPr>
                <w:rFonts w:ascii="Arial" w:hAnsi="Arial" w:cs="Arial"/>
              </w:rPr>
            </w:pPr>
            <w:r w:rsidRPr="2E2B84FE">
              <w:rPr>
                <w:rFonts w:ascii="Arial" w:hAnsi="Arial" w:cs="Arial"/>
              </w:rPr>
              <w:lastRenderedPageBreak/>
              <w:t>User interface</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4AA338F" w14:textId="216A50C0" w:rsidR="009A125B" w:rsidRDefault="009A125B" w:rsidP="009A125B">
            <w:pPr>
              <w:spacing w:line="257" w:lineRule="auto"/>
            </w:pPr>
            <w:r w:rsidRPr="2E2B84FE">
              <w:rPr>
                <w:rFonts w:ascii="Arial" w:eastAsia="Arial" w:hAnsi="Arial" w:cs="Arial"/>
                <w:color w:val="000000"/>
                <w:sz w:val="22"/>
                <w:szCs w:val="22"/>
              </w:rPr>
              <w:t xml:space="preserve">Screen </w:t>
            </w:r>
            <w:r>
              <w:rPr>
                <w:rFonts w:ascii="Arial" w:eastAsia="Arial" w:hAnsi="Arial" w:cs="Arial"/>
                <w:color w:val="000000"/>
                <w:sz w:val="22"/>
                <w:szCs w:val="22"/>
              </w:rPr>
              <w:t>and/</w:t>
            </w:r>
            <w:r w:rsidRPr="2E2B84FE">
              <w:rPr>
                <w:rFonts w:ascii="Arial" w:eastAsia="Arial" w:hAnsi="Arial" w:cs="Arial"/>
                <w:color w:val="000000"/>
                <w:sz w:val="22"/>
                <w:szCs w:val="22"/>
              </w:rPr>
              <w:t>or indication lights on the charger to indicate charging status for each charge point</w:t>
            </w:r>
            <w:r w:rsidRPr="2E2B84FE">
              <w:t xml:space="preserve"> </w:t>
            </w:r>
          </w:p>
        </w:tc>
      </w:tr>
      <w:tr w:rsidR="009A125B" w:rsidRPr="00E25963" w14:paraId="651BE209"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4FE0D62" w14:textId="3A517314" w:rsidR="009A125B" w:rsidRPr="00E25963" w:rsidRDefault="009A125B" w:rsidP="009A125B">
            <w:pPr>
              <w:pStyle w:val="BodyText"/>
            </w:pPr>
            <w:r w:rsidRPr="6681D496">
              <w:rPr>
                <w:rFonts w:ascii="Arial" w:hAnsi="Arial" w:cs="Arial"/>
              </w:rPr>
              <w:t>User authentication</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1542BAA" w14:textId="61B88DF8" w:rsidR="009A125B" w:rsidRPr="00E25963" w:rsidRDefault="009A125B" w:rsidP="009A125B">
            <w:pPr>
              <w:pStyle w:val="BodyText"/>
            </w:pPr>
            <w:r w:rsidRPr="00F25B91">
              <w:rPr>
                <w:rStyle w:val="normaltextrun"/>
                <w:rFonts w:ascii="Arial" w:hAnsi="Arial" w:cs="Arial"/>
                <w:color w:val="000000"/>
                <w:shd w:val="clear" w:color="auto" w:fill="FFFFFF"/>
              </w:rPr>
              <w:t>Secured accessibility via App or RFID</w:t>
            </w:r>
          </w:p>
        </w:tc>
      </w:tr>
      <w:tr w:rsidR="009A125B" w:rsidRPr="00E25963" w14:paraId="229CD6BC"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9BB65D5" w14:textId="1A931789" w:rsidR="009A125B" w:rsidRPr="00E25963" w:rsidRDefault="009A125B" w:rsidP="009A125B">
            <w:pPr>
              <w:pStyle w:val="BodyText"/>
            </w:pPr>
            <w:r w:rsidRPr="6681D496">
              <w:rPr>
                <w:rFonts w:ascii="Arial" w:hAnsi="Arial" w:cs="Arial"/>
              </w:rPr>
              <w:t>Real time connectivity</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542E6CA" w14:textId="17FAA310" w:rsidR="009A125B" w:rsidRPr="00E25963" w:rsidRDefault="009A125B" w:rsidP="009A125B">
            <w:pPr>
              <w:pStyle w:val="BodyText"/>
            </w:pPr>
            <w:r w:rsidRPr="6681D496">
              <w:rPr>
                <w:rFonts w:ascii="Arial" w:hAnsi="Arial" w:cs="Arial"/>
              </w:rPr>
              <w:t xml:space="preserve">Wi-fi / Ethernet / 4G (recommended) </w:t>
            </w:r>
          </w:p>
        </w:tc>
      </w:tr>
      <w:tr w:rsidR="009A125B" w:rsidRPr="00E25963" w14:paraId="62EE0BDC"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5E6ADCE" w14:textId="29B1F1D8" w:rsidR="009A125B" w:rsidRPr="00E25963" w:rsidRDefault="009A125B" w:rsidP="009A125B">
            <w:pPr>
              <w:pStyle w:val="BodyText"/>
            </w:pPr>
            <w:r w:rsidRPr="6681D496">
              <w:rPr>
                <w:rFonts w:ascii="Arial" w:hAnsi="Arial" w:cs="Arial"/>
              </w:rPr>
              <w:t>Security</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6DF81FEF" w14:textId="6359274D" w:rsidR="009A125B" w:rsidRPr="00E25963" w:rsidRDefault="009A125B" w:rsidP="009A125B">
            <w:pPr>
              <w:pStyle w:val="BodyText"/>
            </w:pPr>
            <w:r w:rsidRPr="00F25B91">
              <w:rPr>
                <w:rStyle w:val="normaltextrun"/>
                <w:rFonts w:ascii="Arial" w:hAnsi="Arial" w:cs="Arial"/>
                <w:color w:val="000000"/>
                <w:shd w:val="clear" w:color="auto" w:fill="FFFFFF"/>
              </w:rPr>
              <w:t>HTTPS and secure authentication methods over the transport layer (e.g. SSL and token authentication)</w:t>
            </w:r>
          </w:p>
        </w:tc>
      </w:tr>
      <w:tr w:rsidR="009A125B" w:rsidRPr="00E25963" w14:paraId="0F4CC56C"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6149D076" w14:textId="57132C2D" w:rsidR="009A125B" w:rsidRPr="00E25963" w:rsidRDefault="009A125B" w:rsidP="009A125B">
            <w:pPr>
              <w:pStyle w:val="BodyText"/>
              <w:rPr>
                <w:b/>
                <w:bCs/>
              </w:rPr>
            </w:pPr>
            <w:r>
              <w:rPr>
                <w:b/>
                <w:bCs/>
              </w:rPr>
              <w:t xml:space="preserve">Warranty </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67CF1B07" w14:textId="0E9743E2" w:rsidR="009A125B" w:rsidRPr="00E25963" w:rsidRDefault="009A125B" w:rsidP="009A125B">
            <w:pPr>
              <w:pStyle w:val="BodyText"/>
              <w:rPr>
                <w:b/>
                <w:bCs/>
              </w:rPr>
            </w:pPr>
            <w:r w:rsidRPr="00E25963">
              <w:rPr>
                <w:b/>
                <w:bCs/>
              </w:rPr>
              <w:t>Requirement</w:t>
            </w:r>
            <w:r>
              <w:rPr>
                <w:b/>
                <w:bCs/>
              </w:rPr>
              <w:t>s</w:t>
            </w:r>
            <w:r w:rsidRPr="00E25963">
              <w:rPr>
                <w:b/>
                <w:bCs/>
              </w:rPr>
              <w:t> </w:t>
            </w:r>
          </w:p>
        </w:tc>
      </w:tr>
      <w:tr w:rsidR="009A125B" w:rsidRPr="00E25963" w14:paraId="69F261E7"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0F3E669A" w14:textId="77777777" w:rsidR="009A125B" w:rsidRPr="00E25963" w:rsidRDefault="009A125B" w:rsidP="009A125B">
            <w:pPr>
              <w:pStyle w:val="BodyText"/>
            </w:pPr>
            <w:r w:rsidRPr="00E25963">
              <w:t>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7F2D56B" w14:textId="5E6AC9A3" w:rsidR="009A125B" w:rsidRPr="00E25963" w:rsidRDefault="009A125B" w:rsidP="009A125B">
            <w:pPr>
              <w:pStyle w:val="BodyText"/>
            </w:pPr>
            <w:r>
              <w:rPr>
                <w:rStyle w:val="normaltextrun"/>
                <w:rFonts w:ascii="Arial" w:hAnsi="Arial" w:cs="Arial"/>
                <w:color w:val="000000"/>
                <w:bdr w:val="none" w:sz="0" w:space="0" w:color="auto" w:frame="1"/>
              </w:rPr>
              <w:t>Compliant to the Service Level Agreement (SLA)</w:t>
            </w:r>
          </w:p>
        </w:tc>
      </w:tr>
      <w:tr w:rsidR="009A125B" w:rsidRPr="00E25963" w14:paraId="18BD4492"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447A629D" w14:textId="77777777" w:rsidR="009A125B" w:rsidRPr="00E25963" w:rsidRDefault="009A125B" w:rsidP="009A125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2625F1E2" w14:textId="41C6665B" w:rsidR="009A125B" w:rsidRPr="00E25963" w:rsidRDefault="009A125B" w:rsidP="009A125B">
            <w:pPr>
              <w:pStyle w:val="BodyText"/>
            </w:pPr>
            <w:r w:rsidRPr="00F25B91">
              <w:rPr>
                <w:rStyle w:val="normaltextrun"/>
                <w:rFonts w:ascii="Arial" w:hAnsi="Arial" w:cs="Arial"/>
                <w:color w:val="000000"/>
                <w:shd w:val="clear" w:color="auto" w:fill="FFFFFF"/>
              </w:rPr>
              <w:t>5-year</w:t>
            </w:r>
            <w:r>
              <w:rPr>
                <w:rStyle w:val="normaltextrun"/>
                <w:rFonts w:ascii="Arial" w:hAnsi="Arial" w:cs="Arial"/>
                <w:color w:val="000000"/>
                <w:shd w:val="clear" w:color="auto" w:fill="FFFFFF"/>
              </w:rPr>
              <w:t xml:space="preserve"> for</w:t>
            </w:r>
            <w:r w:rsidRPr="00F25B91">
              <w:rPr>
                <w:rStyle w:val="normaltextrun"/>
                <w:rFonts w:ascii="Arial" w:hAnsi="Arial" w:cs="Arial"/>
                <w:color w:val="000000"/>
                <w:shd w:val="clear" w:color="auto" w:fill="FFFFFF"/>
              </w:rPr>
              <w:t xml:space="preserve"> ESVE materials and workmanship, including cables and connectors </w:t>
            </w:r>
            <w:r w:rsidRPr="00F25B91">
              <w:rPr>
                <w:rStyle w:val="eop"/>
                <w:rFonts w:ascii="Arial" w:hAnsi="Arial" w:cs="Arial"/>
                <w:color w:val="000000"/>
                <w:shd w:val="clear" w:color="auto" w:fill="FFFFFF"/>
              </w:rPr>
              <w:t> </w:t>
            </w:r>
          </w:p>
        </w:tc>
      </w:tr>
      <w:tr w:rsidR="009A125B" w:rsidRPr="00E25963" w14:paraId="54AA458A"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4F84852C" w14:textId="77777777" w:rsidR="009A125B" w:rsidRPr="00E25963" w:rsidRDefault="009A125B" w:rsidP="009A125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29F5C599" w14:textId="325DA17E" w:rsidR="009A125B" w:rsidRPr="00E25963" w:rsidRDefault="009A125B" w:rsidP="009A125B">
            <w:pPr>
              <w:pStyle w:val="BodyText"/>
            </w:pPr>
            <w:r w:rsidRPr="00F25B91">
              <w:rPr>
                <w:rStyle w:val="normaltextrun"/>
                <w:rFonts w:ascii="Arial" w:hAnsi="Arial" w:cs="Arial"/>
                <w:color w:val="000000"/>
                <w:shd w:val="clear" w:color="auto" w:fill="FFFFFF"/>
              </w:rPr>
              <w:t>EV charger hardware and related equipment rated for a min of 10,000 mating cycles from coupling to uncoupling</w:t>
            </w:r>
            <w:r w:rsidRPr="00F25B91">
              <w:rPr>
                <w:rStyle w:val="eop"/>
                <w:rFonts w:ascii="Arial" w:hAnsi="Arial" w:cs="Arial"/>
                <w:color w:val="000000"/>
                <w:shd w:val="clear" w:color="auto" w:fill="FFFFFF"/>
              </w:rPr>
              <w:t> </w:t>
            </w:r>
          </w:p>
        </w:tc>
      </w:tr>
      <w:tr w:rsidR="009A125B" w:rsidRPr="00E25963" w14:paraId="5016D1EE"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4DCA9DE6" w14:textId="77777777" w:rsidR="009A125B" w:rsidRPr="00E25963" w:rsidRDefault="009A125B" w:rsidP="009A125B">
            <w:pPr>
              <w:pStyle w:val="BodyText"/>
              <w:rPr>
                <w:b/>
                <w:bCs/>
              </w:rPr>
            </w:pPr>
            <w:r>
              <w:rPr>
                <w:b/>
                <w:bCs/>
              </w:rPr>
              <w:t xml:space="preserve">Supply </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7118663B" w14:textId="602BE258" w:rsidR="009A125B" w:rsidRPr="00E25963" w:rsidRDefault="009A125B" w:rsidP="009A125B">
            <w:pPr>
              <w:pStyle w:val="BodyText"/>
              <w:rPr>
                <w:b/>
                <w:bCs/>
              </w:rPr>
            </w:pPr>
            <w:r w:rsidRPr="00E25963">
              <w:rPr>
                <w:b/>
                <w:bCs/>
              </w:rPr>
              <w:t>Requirement</w:t>
            </w:r>
            <w:r>
              <w:rPr>
                <w:b/>
                <w:bCs/>
              </w:rPr>
              <w:t>s</w:t>
            </w:r>
            <w:r w:rsidRPr="00E25963">
              <w:rPr>
                <w:b/>
                <w:bCs/>
              </w:rPr>
              <w:t> </w:t>
            </w:r>
          </w:p>
        </w:tc>
      </w:tr>
      <w:tr w:rsidR="009A125B" w:rsidRPr="00E25963" w14:paraId="4E21A5DB"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DF4EA29" w14:textId="7DE5BCC0" w:rsidR="009A125B" w:rsidRPr="00E25963" w:rsidRDefault="009A125B" w:rsidP="009A125B">
            <w:pPr>
              <w:pStyle w:val="BodyText"/>
            </w:pPr>
            <w:r w:rsidRPr="6681D496">
              <w:rPr>
                <w:rFonts w:ascii="Arial" w:hAnsi="Arial" w:cs="Arial"/>
              </w:rPr>
              <w:t>Procurement</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7C7FC29" w14:textId="71870630" w:rsidR="009A125B" w:rsidRDefault="009A125B" w:rsidP="009A125B">
            <w:pPr>
              <w:pStyle w:val="BodyText"/>
              <w:rPr>
                <w:rFonts w:ascii="Arial" w:eastAsia="Times New Roman" w:hAnsi="Arial" w:cs="Arial"/>
                <w:lang w:eastAsia="en-AU"/>
              </w:rPr>
            </w:pPr>
            <w:r w:rsidRPr="00F25B91">
              <w:rPr>
                <w:rStyle w:val="normaltextrun"/>
                <w:rFonts w:ascii="Arial" w:hAnsi="Arial" w:cs="Arial"/>
                <w:color w:val="000000"/>
                <w:shd w:val="clear" w:color="auto" w:fill="FFFFFF"/>
              </w:rPr>
              <w:t>Procurement time &lt; 3 months</w:t>
            </w:r>
            <w:r w:rsidRPr="00F25B91">
              <w:rPr>
                <w:rStyle w:val="eop"/>
                <w:rFonts w:ascii="Arial" w:hAnsi="Arial" w:cs="Arial"/>
                <w:color w:val="000000"/>
                <w:shd w:val="clear" w:color="auto" w:fill="FFFFFF"/>
              </w:rPr>
              <w:t> </w:t>
            </w:r>
          </w:p>
        </w:tc>
      </w:tr>
      <w:tr w:rsidR="009A125B" w:rsidRPr="00E25963" w14:paraId="06CC31FB" w14:textId="77777777" w:rsidTr="005222A2">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tcPr>
          <w:p w14:paraId="0D2B1154" w14:textId="2E3E48DE" w:rsidR="009A125B" w:rsidRPr="00B63698" w:rsidRDefault="009A125B" w:rsidP="009A125B">
            <w:pPr>
              <w:pStyle w:val="BodyText"/>
              <w:rPr>
                <w:b/>
                <w:bCs/>
              </w:rPr>
            </w:pPr>
            <w:r w:rsidRPr="00972185">
              <w:rPr>
                <w:b/>
                <w:bCs/>
              </w:rPr>
              <w:t>Load management controller – 3 phase (dynamically managed sites)</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tcPr>
          <w:p w14:paraId="48447F15" w14:textId="0065E5C2" w:rsidR="009A125B" w:rsidRPr="00B63698" w:rsidRDefault="009A125B" w:rsidP="009A125B">
            <w:pPr>
              <w:pStyle w:val="BodyText"/>
              <w:rPr>
                <w:b/>
                <w:bCs/>
              </w:rPr>
            </w:pPr>
            <w:r w:rsidRPr="00B63698">
              <w:rPr>
                <w:b/>
                <w:bCs/>
              </w:rPr>
              <w:t>Requirement</w:t>
            </w:r>
            <w:r>
              <w:rPr>
                <w:b/>
                <w:bCs/>
              </w:rPr>
              <w:t>s</w:t>
            </w:r>
            <w:r w:rsidRPr="00B63698">
              <w:rPr>
                <w:b/>
                <w:bCs/>
              </w:rPr>
              <w:t> </w:t>
            </w:r>
          </w:p>
        </w:tc>
      </w:tr>
      <w:tr w:rsidR="009A125B" w:rsidRPr="00E25963" w14:paraId="26B481EB"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2A62C7E" w14:textId="77777777" w:rsidR="009A125B" w:rsidRPr="00E25963" w:rsidRDefault="009A125B" w:rsidP="009A125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C05D476" w14:textId="1E3EB5C9" w:rsidR="009A125B" w:rsidRDefault="009A125B" w:rsidP="009A125B">
            <w:pPr>
              <w:pStyle w:val="BodyText"/>
              <w:rPr>
                <w:rFonts w:ascii="Arial" w:eastAsia="Times New Roman" w:hAnsi="Arial" w:cs="Arial"/>
                <w:lang w:eastAsia="en-AU"/>
              </w:rPr>
            </w:pPr>
            <w:r w:rsidRPr="00E430E3">
              <w:rPr>
                <w:rStyle w:val="eop"/>
                <w:rFonts w:ascii="Arial" w:hAnsi="Arial" w:cs="Arial"/>
                <w:shd w:val="clear" w:color="auto" w:fill="FFFFFF"/>
              </w:rPr>
              <w:t>Load curtailment, f</w:t>
            </w:r>
            <w:r w:rsidRPr="00E430E3">
              <w:rPr>
                <w:rStyle w:val="eop"/>
                <w:rFonts w:ascii="Arial" w:hAnsi="Arial" w:cs="Arial"/>
              </w:rPr>
              <w:t>ixed maximum output of all chargers per site on a time scale basis and dynamic output based on site load options</w:t>
            </w:r>
          </w:p>
        </w:tc>
      </w:tr>
      <w:tr w:rsidR="009A125B" w:rsidRPr="00395E2B" w14:paraId="3FE34603"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5E8E00C" w14:textId="77777777" w:rsidR="009A125B" w:rsidRPr="00395E2B" w:rsidRDefault="009A125B" w:rsidP="009A125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1E817BC" w14:textId="66D0AADF" w:rsidR="009A125B" w:rsidRPr="00395E2B" w:rsidRDefault="009A125B" w:rsidP="009A125B">
            <w:pPr>
              <w:pStyle w:val="BodyText"/>
              <w:rPr>
                <w:rFonts w:ascii="Arial" w:eastAsia="Times New Roman" w:hAnsi="Arial" w:cs="Arial"/>
                <w:lang w:eastAsia="en-AU"/>
              </w:rPr>
            </w:pPr>
            <w:r w:rsidRPr="00E430E3">
              <w:rPr>
                <w:rStyle w:val="eop"/>
                <w:rFonts w:ascii="Arial" w:hAnsi="Arial" w:cs="Arial"/>
                <w:shd w:val="clear" w:color="auto" w:fill="FFFFFF"/>
              </w:rPr>
              <w:t>Input of energy measurement via energy meter or current transformers (CTs) over 3 phases</w:t>
            </w:r>
          </w:p>
        </w:tc>
      </w:tr>
      <w:tr w:rsidR="009A125B" w:rsidRPr="00395E2B" w14:paraId="24F30BAB"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44F43A6" w14:textId="77777777" w:rsidR="009A125B" w:rsidRPr="00395E2B" w:rsidRDefault="009A125B" w:rsidP="009A125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FE3103E" w14:textId="0AA10A41" w:rsidR="009A125B" w:rsidRPr="00395E2B" w:rsidRDefault="009A125B" w:rsidP="009A125B">
            <w:pPr>
              <w:pStyle w:val="BodyText"/>
              <w:rPr>
                <w:rFonts w:ascii="Arial" w:eastAsia="Times New Roman" w:hAnsi="Arial" w:cs="Arial"/>
                <w:lang w:eastAsia="en-AU"/>
              </w:rPr>
            </w:pPr>
            <w:r w:rsidRPr="00E430E3">
              <w:rPr>
                <w:rStyle w:val="eop"/>
                <w:rFonts w:ascii="Arial" w:hAnsi="Arial" w:cs="Arial"/>
                <w:shd w:val="clear" w:color="auto" w:fill="FFFFFF"/>
              </w:rPr>
              <w:t>Control</w:t>
            </w:r>
            <w:r>
              <w:rPr>
                <w:rStyle w:val="eop"/>
                <w:rFonts w:ascii="Arial" w:hAnsi="Arial" w:cs="Arial"/>
                <w:shd w:val="clear" w:color="auto" w:fill="FFFFFF"/>
              </w:rPr>
              <w:t xml:space="preserve"> </w:t>
            </w:r>
            <w:r>
              <w:rPr>
                <w:rStyle w:val="eop"/>
                <w:shd w:val="clear" w:color="auto" w:fill="FFFFFF"/>
              </w:rPr>
              <w:t>and management</w:t>
            </w:r>
            <w:r w:rsidRPr="00E430E3">
              <w:rPr>
                <w:rStyle w:val="eop"/>
                <w:rFonts w:ascii="Arial" w:hAnsi="Arial" w:cs="Arial"/>
                <w:shd w:val="clear" w:color="auto" w:fill="FFFFFF"/>
              </w:rPr>
              <w:t xml:space="preserve"> </w:t>
            </w:r>
            <w:r>
              <w:rPr>
                <w:rStyle w:val="eop"/>
                <w:rFonts w:ascii="Arial" w:hAnsi="Arial" w:cs="Arial"/>
                <w:shd w:val="clear" w:color="auto" w:fill="FFFFFF"/>
              </w:rPr>
              <w:t>of up to 100</w:t>
            </w:r>
            <w:r w:rsidRPr="00E430E3">
              <w:rPr>
                <w:rStyle w:val="eop"/>
                <w:rFonts w:ascii="Arial" w:hAnsi="Arial" w:cs="Arial"/>
                <w:shd w:val="clear" w:color="auto" w:fill="FFFFFF"/>
              </w:rPr>
              <w:t xml:space="preserve"> charge p</w:t>
            </w:r>
            <w:r>
              <w:rPr>
                <w:rStyle w:val="eop"/>
                <w:rFonts w:ascii="Arial" w:hAnsi="Arial" w:cs="Arial"/>
                <w:shd w:val="clear" w:color="auto" w:fill="FFFFFF"/>
              </w:rPr>
              <w:t>orts or more, for the highest specification controller</w:t>
            </w:r>
          </w:p>
        </w:tc>
      </w:tr>
      <w:tr w:rsidR="009A125B" w:rsidRPr="00395E2B" w14:paraId="262DC302"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2431187B" w14:textId="77777777" w:rsidR="009A125B" w:rsidRPr="00395E2B" w:rsidRDefault="009A125B" w:rsidP="009A125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A84DD63" w14:textId="790F2C79" w:rsidR="009A125B" w:rsidRPr="00395E2B" w:rsidRDefault="009A125B" w:rsidP="009A125B">
            <w:pPr>
              <w:pStyle w:val="BodyText"/>
              <w:rPr>
                <w:rFonts w:ascii="Arial" w:eastAsia="Times New Roman" w:hAnsi="Arial" w:cs="Arial"/>
                <w:lang w:eastAsia="en-AU"/>
              </w:rPr>
            </w:pPr>
            <w:r w:rsidRPr="00E430E3">
              <w:rPr>
                <w:rStyle w:val="eop"/>
                <w:rFonts w:ascii="Arial" w:hAnsi="Arial" w:cs="Arial"/>
                <w:shd w:val="clear" w:color="auto" w:fill="FFFFFF"/>
              </w:rPr>
              <w:t>Communications to EVSE and Charging Management Platform (CMP) via OCPP 1.6J</w:t>
            </w:r>
          </w:p>
        </w:tc>
      </w:tr>
      <w:tr w:rsidR="009A125B" w:rsidRPr="00395E2B" w14:paraId="53D6ECF7"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9351609" w14:textId="77777777" w:rsidR="009A125B" w:rsidRPr="00395E2B" w:rsidRDefault="009A125B" w:rsidP="009A125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49B45F1" w14:textId="562A146B" w:rsidR="009A125B" w:rsidRPr="00395E2B" w:rsidRDefault="009A125B" w:rsidP="009A125B">
            <w:pPr>
              <w:pStyle w:val="BodyText"/>
              <w:rPr>
                <w:rFonts w:ascii="Arial" w:eastAsia="Times New Roman" w:hAnsi="Arial" w:cs="Arial"/>
                <w:lang w:eastAsia="en-AU"/>
              </w:rPr>
            </w:pPr>
            <w:r w:rsidRPr="00E430E3">
              <w:rPr>
                <w:rStyle w:val="eop"/>
                <w:rFonts w:ascii="Arial" w:hAnsi="Arial" w:cs="Arial"/>
                <w:shd w:val="clear" w:color="auto" w:fill="FFFFFF"/>
              </w:rPr>
              <w:t>Local connection to EVSE for communications</w:t>
            </w:r>
          </w:p>
        </w:tc>
      </w:tr>
      <w:tr w:rsidR="009A125B" w:rsidRPr="00395E2B" w14:paraId="7DBA9746"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58EF6520" w14:textId="77777777" w:rsidR="009A125B" w:rsidRPr="00395E2B" w:rsidRDefault="009A125B" w:rsidP="009A125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3076500" w14:textId="275E2D75" w:rsidR="009A125B" w:rsidRPr="00395E2B" w:rsidRDefault="009A125B" w:rsidP="009A125B">
            <w:pPr>
              <w:pStyle w:val="BodyText"/>
              <w:rPr>
                <w:rFonts w:ascii="Arial" w:eastAsia="Times New Roman" w:hAnsi="Arial" w:cs="Arial"/>
                <w:lang w:eastAsia="en-AU"/>
              </w:rPr>
            </w:pPr>
            <w:r w:rsidRPr="00E430E3">
              <w:rPr>
                <w:rStyle w:val="eop"/>
                <w:rFonts w:ascii="Arial" w:hAnsi="Arial" w:cs="Arial"/>
                <w:shd w:val="clear" w:color="auto" w:fill="FFFFFF"/>
              </w:rPr>
              <w:t>Web server communication to CMP via internet connection</w:t>
            </w:r>
          </w:p>
        </w:tc>
      </w:tr>
      <w:tr w:rsidR="00463F86" w:rsidRPr="00463F86" w14:paraId="0FC7FFF6" w14:textId="77777777" w:rsidTr="00463F86">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tcPr>
          <w:p w14:paraId="1A666D03" w14:textId="77777777" w:rsidR="00463F86" w:rsidRPr="00463F86" w:rsidRDefault="00463F86" w:rsidP="00463F86">
            <w:pPr>
              <w:pStyle w:val="BodyText"/>
              <w:rPr>
                <w:b/>
                <w:bCs/>
              </w:rPr>
            </w:pPr>
            <w:r w:rsidRPr="00463F86">
              <w:rPr>
                <w:b/>
                <w:bCs/>
              </w:rPr>
              <w:t xml:space="preserve">Portable charger specifications </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tcPr>
          <w:p w14:paraId="6670C87B" w14:textId="0231E4F5" w:rsidR="00463F86" w:rsidRPr="00463F86" w:rsidRDefault="00463F86" w:rsidP="00463F86">
            <w:pPr>
              <w:pStyle w:val="BodyText"/>
              <w:rPr>
                <w:rFonts w:ascii="Arial" w:hAnsi="Arial" w:cs="Arial"/>
                <w:shd w:val="clear" w:color="auto" w:fill="FFFFFF"/>
              </w:rPr>
            </w:pPr>
            <w:r w:rsidRPr="00B63698">
              <w:rPr>
                <w:b/>
                <w:bCs/>
              </w:rPr>
              <w:t>Requirement</w:t>
            </w:r>
            <w:r>
              <w:rPr>
                <w:b/>
                <w:bCs/>
              </w:rPr>
              <w:t>s</w:t>
            </w:r>
            <w:r w:rsidRPr="00B63698">
              <w:rPr>
                <w:b/>
                <w:bCs/>
              </w:rPr>
              <w:t> </w:t>
            </w:r>
          </w:p>
        </w:tc>
      </w:tr>
      <w:tr w:rsidR="00463F86" w:rsidRPr="00463F86" w14:paraId="06D827FE" w14:textId="77777777" w:rsidTr="00463F86">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06B33BB7" w14:textId="77777777" w:rsidR="00463F86" w:rsidRPr="00463F86" w:rsidRDefault="00463F86" w:rsidP="00463F86">
            <w:pPr>
              <w:pStyle w:val="BodyText"/>
            </w:pPr>
            <w:r w:rsidRPr="00463F86">
              <w:t>Output (AC)</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25068990" w14:textId="77777777" w:rsidR="00463F86" w:rsidRPr="00463F86" w:rsidRDefault="00463F86" w:rsidP="00463F86">
            <w:pPr>
              <w:pStyle w:val="BodyText"/>
              <w:rPr>
                <w:rFonts w:ascii="Arial" w:hAnsi="Arial" w:cs="Arial"/>
                <w:shd w:val="clear" w:color="auto" w:fill="FFFFFF"/>
              </w:rPr>
            </w:pPr>
            <w:r w:rsidRPr="00463F86">
              <w:rPr>
                <w:rFonts w:ascii="Arial" w:hAnsi="Arial" w:cs="Arial"/>
                <w:shd w:val="clear" w:color="auto" w:fill="FFFFFF"/>
              </w:rPr>
              <w:t>From 2.2kW to 22kW, 1P/10A, 1P/16A, or 3P/32A</w:t>
            </w:r>
          </w:p>
        </w:tc>
      </w:tr>
      <w:tr w:rsidR="00463F86" w:rsidRPr="00463F86" w14:paraId="72170526" w14:textId="77777777" w:rsidTr="00463F86">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2D82E41C" w14:textId="77777777" w:rsidR="00463F86" w:rsidRPr="00463F86" w:rsidRDefault="00463F86" w:rsidP="00463F86">
            <w:pPr>
              <w:pStyle w:val="BodyText"/>
            </w:pPr>
            <w:r w:rsidRPr="00463F86">
              <w:t>Vehicle side plug type (AC)</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175DFCA" w14:textId="77777777" w:rsidR="00463F86" w:rsidRPr="00463F86" w:rsidRDefault="00463F86" w:rsidP="00463F86">
            <w:pPr>
              <w:pStyle w:val="BodyText"/>
              <w:rPr>
                <w:rFonts w:ascii="Arial" w:hAnsi="Arial" w:cs="Arial"/>
                <w:shd w:val="clear" w:color="auto" w:fill="FFFFFF"/>
              </w:rPr>
            </w:pPr>
            <w:r w:rsidRPr="00463F86">
              <w:rPr>
                <w:rFonts w:ascii="Arial" w:hAnsi="Arial" w:cs="Arial"/>
                <w:shd w:val="clear" w:color="auto" w:fill="FFFFFF"/>
              </w:rPr>
              <w:t xml:space="preserve">Type 2 (IEC 62196-2) </w:t>
            </w:r>
          </w:p>
        </w:tc>
      </w:tr>
      <w:tr w:rsidR="00463F86" w:rsidRPr="00463F86" w14:paraId="04B49FDC" w14:textId="77777777" w:rsidTr="00463F86">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82D688E" w14:textId="4F294F43" w:rsidR="00463F86" w:rsidRPr="00463F86" w:rsidRDefault="00463F86" w:rsidP="00463F86">
            <w:pPr>
              <w:pStyle w:val="BodyText"/>
            </w:pPr>
            <w:r w:rsidRPr="00463F86">
              <w:t>Output (DC)</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1110334" w14:textId="77777777" w:rsidR="00463F86" w:rsidRPr="00463F86" w:rsidRDefault="00463F86" w:rsidP="00463F86">
            <w:pPr>
              <w:pStyle w:val="BodyText"/>
              <w:rPr>
                <w:rFonts w:ascii="Arial" w:hAnsi="Arial" w:cs="Arial"/>
                <w:shd w:val="clear" w:color="auto" w:fill="FFFFFF"/>
              </w:rPr>
            </w:pPr>
            <w:r w:rsidRPr="00463F86">
              <w:rPr>
                <w:rFonts w:ascii="Arial" w:hAnsi="Arial" w:cs="Arial"/>
                <w:shd w:val="clear" w:color="auto" w:fill="FFFFFF"/>
              </w:rPr>
              <w:t>20kW to 40kW</w:t>
            </w:r>
          </w:p>
        </w:tc>
      </w:tr>
      <w:tr w:rsidR="00463F86" w:rsidRPr="00463F86" w14:paraId="565480F7" w14:textId="77777777" w:rsidTr="00463F86">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206576B8" w14:textId="77777777" w:rsidR="00463F86" w:rsidRPr="00463F86" w:rsidRDefault="00463F86" w:rsidP="00463F86">
            <w:pPr>
              <w:pStyle w:val="BodyText"/>
            </w:pPr>
            <w:r w:rsidRPr="00463F86">
              <w:lastRenderedPageBreak/>
              <w:t>Vehicle side plug types (DC)</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6F882DDE" w14:textId="77777777" w:rsidR="00463F86" w:rsidRPr="00463F86" w:rsidRDefault="00463F86" w:rsidP="00463F86">
            <w:pPr>
              <w:pStyle w:val="BodyText"/>
              <w:rPr>
                <w:rFonts w:ascii="Arial" w:hAnsi="Arial" w:cs="Arial"/>
                <w:shd w:val="clear" w:color="auto" w:fill="FFFFFF"/>
              </w:rPr>
            </w:pPr>
            <w:r w:rsidRPr="00463F86">
              <w:rPr>
                <w:rFonts w:ascii="Arial" w:hAnsi="Arial" w:cs="Arial"/>
                <w:shd w:val="clear" w:color="auto" w:fill="FFFFFF"/>
              </w:rPr>
              <w:t xml:space="preserve">IEC62196-3 Configuration FF Combo CCS2 </w:t>
            </w:r>
            <w:r w:rsidRPr="00463F86">
              <w:rPr>
                <w:rFonts w:ascii="Arial" w:hAnsi="Arial" w:cs="Arial"/>
                <w:shd w:val="clear" w:color="auto" w:fill="FFFFFF"/>
              </w:rPr>
              <w:br/>
              <w:t xml:space="preserve">(IEC 62196-3 Configuration AA CHAdeMO, if required for any existing EVs) </w:t>
            </w:r>
          </w:p>
        </w:tc>
      </w:tr>
      <w:tr w:rsidR="00463F86" w:rsidRPr="00463F86" w14:paraId="738D0FA3" w14:textId="77777777" w:rsidTr="00463F86">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02E467C4" w14:textId="77777777" w:rsidR="00463F86" w:rsidRPr="00463F86" w:rsidRDefault="00463F86" w:rsidP="00463F86">
            <w:pPr>
              <w:pStyle w:val="BodyText"/>
            </w:pPr>
            <w:r w:rsidRPr="00463F86">
              <w:t>Infrastructure side plug input (AC)</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F6D6A20" w14:textId="77777777" w:rsidR="00463F86" w:rsidRPr="00463F86" w:rsidRDefault="00463F86" w:rsidP="00463F86">
            <w:pPr>
              <w:pStyle w:val="BodyText"/>
              <w:rPr>
                <w:rFonts w:ascii="Arial" w:hAnsi="Arial" w:cs="Arial"/>
                <w:shd w:val="clear" w:color="auto" w:fill="FFFFFF"/>
              </w:rPr>
            </w:pPr>
            <w:r w:rsidRPr="00463F86">
              <w:rPr>
                <w:rFonts w:ascii="Arial" w:hAnsi="Arial" w:cs="Arial"/>
                <w:shd w:val="clear" w:color="auto" w:fill="FFFFFF"/>
              </w:rPr>
              <w:t>Single-phase 220V-240V, 10A-32A</w:t>
            </w:r>
            <w:r w:rsidRPr="00463F86">
              <w:rPr>
                <w:rFonts w:ascii="Arial" w:hAnsi="Arial" w:cs="Arial"/>
                <w:shd w:val="clear" w:color="auto" w:fill="FFFFFF"/>
              </w:rPr>
              <w:br/>
              <w:t>Three-phase 380V-430V, 16A-63A</w:t>
            </w:r>
          </w:p>
        </w:tc>
      </w:tr>
      <w:tr w:rsidR="00463F86" w:rsidRPr="00463F86" w14:paraId="1F8134C0" w14:textId="77777777" w:rsidTr="00463F86">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059DD209" w14:textId="77777777" w:rsidR="00463F86" w:rsidRPr="00463F86" w:rsidRDefault="00463F86" w:rsidP="00463F86">
            <w:pPr>
              <w:pStyle w:val="BodyText"/>
            </w:pPr>
            <w:r w:rsidRPr="00463F86">
              <w:t>Infrastructure side plug input types</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28F5374" w14:textId="77777777" w:rsidR="00463F86" w:rsidRPr="00463F86" w:rsidRDefault="00463F86" w:rsidP="00463F86">
            <w:pPr>
              <w:pStyle w:val="BodyText"/>
              <w:rPr>
                <w:rFonts w:ascii="Arial" w:hAnsi="Arial" w:cs="Arial"/>
                <w:shd w:val="clear" w:color="auto" w:fill="FFFFFF"/>
              </w:rPr>
            </w:pPr>
            <w:r w:rsidRPr="00463F86">
              <w:rPr>
                <w:rFonts w:ascii="Arial" w:hAnsi="Arial" w:cs="Arial"/>
                <w:shd w:val="clear" w:color="auto" w:fill="FFFFFF"/>
              </w:rPr>
              <w:t>Single-phase 10A: AS/NZS 3112 (Australian domestic standard)</w:t>
            </w:r>
            <w:r w:rsidRPr="00463F86">
              <w:rPr>
                <w:rFonts w:ascii="Arial" w:hAnsi="Arial" w:cs="Arial"/>
                <w:shd w:val="clear" w:color="auto" w:fill="FFFFFF"/>
              </w:rPr>
              <w:br/>
              <w:t>Single-phase 16A/32A: IEC 60309 3-pin (L+PE+N) or 5-pin (3P+PE+N)</w:t>
            </w:r>
            <w:r w:rsidRPr="00463F86">
              <w:rPr>
                <w:rFonts w:ascii="Arial" w:hAnsi="Arial" w:cs="Arial"/>
                <w:shd w:val="clear" w:color="auto" w:fill="FFFFFF"/>
              </w:rPr>
              <w:br/>
              <w:t>Three-phase 16A/32A/63A: IEC 60309 5-pin (3P+PE+N)</w:t>
            </w:r>
          </w:p>
        </w:tc>
      </w:tr>
      <w:tr w:rsidR="00463F86" w:rsidRPr="00463F86" w14:paraId="6EFBF565" w14:textId="77777777" w:rsidTr="00463F86">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AD178A6" w14:textId="77777777" w:rsidR="00463F86" w:rsidRPr="00463F86" w:rsidRDefault="00463F86" w:rsidP="00463F86">
            <w:pPr>
              <w:pStyle w:val="BodyText"/>
            </w:pPr>
            <w:r w:rsidRPr="00463F86">
              <w:t>Ingress protection</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10E5C69" w14:textId="77777777" w:rsidR="00463F86" w:rsidRPr="00463F86" w:rsidRDefault="00463F86" w:rsidP="00463F86">
            <w:pPr>
              <w:pStyle w:val="BodyText"/>
              <w:rPr>
                <w:rFonts w:ascii="Arial" w:hAnsi="Arial" w:cs="Arial"/>
                <w:shd w:val="clear" w:color="auto" w:fill="FFFFFF"/>
              </w:rPr>
            </w:pPr>
            <w:r w:rsidRPr="00463F86">
              <w:rPr>
                <w:rFonts w:ascii="Arial" w:hAnsi="Arial" w:cs="Arial"/>
                <w:shd w:val="clear" w:color="auto" w:fill="FFFFFF"/>
              </w:rPr>
              <w:t>IP55</w:t>
            </w:r>
          </w:p>
        </w:tc>
      </w:tr>
      <w:tr w:rsidR="00463F86" w:rsidRPr="00463F86" w14:paraId="2B4B4333" w14:textId="77777777" w:rsidTr="00463F86">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530207F2" w14:textId="77777777" w:rsidR="00463F86" w:rsidRPr="00463F86" w:rsidRDefault="00463F86" w:rsidP="00463F86">
            <w:pPr>
              <w:pStyle w:val="BodyText"/>
            </w:pPr>
            <w:r w:rsidRPr="00463F86">
              <w:t>Electrical safety</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FF7AA41" w14:textId="77777777" w:rsidR="00463F86" w:rsidRPr="00463F86" w:rsidRDefault="00463F86" w:rsidP="00463F86">
            <w:pPr>
              <w:pStyle w:val="BodyText"/>
              <w:rPr>
                <w:rFonts w:ascii="Arial" w:hAnsi="Arial" w:cs="Arial"/>
                <w:shd w:val="clear" w:color="auto" w:fill="FFFFFF"/>
              </w:rPr>
            </w:pPr>
            <w:r w:rsidRPr="00463F86">
              <w:rPr>
                <w:rFonts w:ascii="Arial" w:hAnsi="Arial" w:cs="Arial"/>
                <w:shd w:val="clear" w:color="auto" w:fill="FFFFFF"/>
              </w:rPr>
              <w:t>Built-in Residual Circuit Devices (RCD)</w:t>
            </w:r>
          </w:p>
        </w:tc>
      </w:tr>
      <w:tr w:rsidR="00463F86" w:rsidRPr="00463F86" w14:paraId="639B8EA5" w14:textId="77777777" w:rsidTr="00463F86">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015DCF3A" w14:textId="77777777" w:rsidR="00463F86" w:rsidRPr="00463F86" w:rsidRDefault="00463F86" w:rsidP="00463F86">
            <w:pPr>
              <w:pStyle w:val="BodyText"/>
            </w:pPr>
            <w:r w:rsidRPr="00463F86">
              <w:t> </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6E3936E" w14:textId="77777777" w:rsidR="00463F86" w:rsidRPr="00463F86" w:rsidRDefault="00463F86" w:rsidP="00463F86">
            <w:pPr>
              <w:pStyle w:val="BodyText"/>
              <w:rPr>
                <w:rFonts w:ascii="Arial" w:hAnsi="Arial" w:cs="Arial"/>
                <w:shd w:val="clear" w:color="auto" w:fill="FFFFFF"/>
              </w:rPr>
            </w:pPr>
            <w:r w:rsidRPr="00463F86">
              <w:rPr>
                <w:rFonts w:ascii="Arial" w:hAnsi="Arial" w:cs="Arial"/>
                <w:shd w:val="clear" w:color="auto" w:fill="FFFFFF"/>
              </w:rPr>
              <w:t>Overcurrent/surge current protection</w:t>
            </w:r>
          </w:p>
        </w:tc>
      </w:tr>
      <w:tr w:rsidR="00463F86" w:rsidRPr="00463F86" w14:paraId="5C4524FB" w14:textId="77777777" w:rsidTr="00463F86">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1BC314F" w14:textId="77777777" w:rsidR="00463F86" w:rsidRPr="00463F86" w:rsidRDefault="00463F86" w:rsidP="00463F86">
            <w:pPr>
              <w:pStyle w:val="BodyText"/>
            </w:pPr>
            <w:r w:rsidRPr="00463F86">
              <w:t> </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BBC924C" w14:textId="77777777" w:rsidR="00463F86" w:rsidRPr="00463F86" w:rsidRDefault="00463F86" w:rsidP="00463F86">
            <w:pPr>
              <w:pStyle w:val="BodyText"/>
              <w:rPr>
                <w:rFonts w:ascii="Arial" w:hAnsi="Arial" w:cs="Arial"/>
                <w:shd w:val="clear" w:color="auto" w:fill="FFFFFF"/>
              </w:rPr>
            </w:pPr>
            <w:r w:rsidRPr="00463F86">
              <w:rPr>
                <w:rFonts w:ascii="Arial" w:hAnsi="Arial" w:cs="Arial"/>
                <w:shd w:val="clear" w:color="auto" w:fill="FFFFFF"/>
              </w:rPr>
              <w:t>Over/under voltage protection</w:t>
            </w:r>
          </w:p>
        </w:tc>
      </w:tr>
      <w:tr w:rsidR="00463F86" w:rsidRPr="00463F86" w14:paraId="1E025B93" w14:textId="77777777" w:rsidTr="00463F86">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3A893F0" w14:textId="77777777" w:rsidR="00463F86" w:rsidRPr="00463F86" w:rsidRDefault="00463F86" w:rsidP="00463F86">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5404776" w14:textId="77777777" w:rsidR="00463F86" w:rsidRPr="00463F86" w:rsidRDefault="00463F86" w:rsidP="00463F86">
            <w:pPr>
              <w:pStyle w:val="BodyText"/>
              <w:rPr>
                <w:rFonts w:ascii="Arial" w:hAnsi="Arial" w:cs="Arial"/>
                <w:shd w:val="clear" w:color="auto" w:fill="FFFFFF"/>
              </w:rPr>
            </w:pPr>
            <w:r w:rsidRPr="00463F86">
              <w:rPr>
                <w:rFonts w:ascii="Arial" w:hAnsi="Arial" w:cs="Arial"/>
                <w:shd w:val="clear" w:color="auto" w:fill="FFFFFF"/>
              </w:rPr>
              <w:t>Short circuit protection</w:t>
            </w:r>
          </w:p>
        </w:tc>
      </w:tr>
      <w:tr w:rsidR="00463F86" w:rsidRPr="00463F86" w14:paraId="121A2B6E" w14:textId="77777777" w:rsidTr="00463F86">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5B7FEAD8" w14:textId="77777777" w:rsidR="00463F86" w:rsidRPr="00463F86" w:rsidRDefault="00463F86" w:rsidP="00463F86">
            <w:pPr>
              <w:pStyle w:val="BodyText"/>
            </w:pPr>
            <w:r w:rsidRPr="00463F86">
              <w:t>User interface</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5615581" w14:textId="77777777" w:rsidR="00463F86" w:rsidRPr="00463F86" w:rsidRDefault="00463F86" w:rsidP="00463F86">
            <w:pPr>
              <w:pStyle w:val="BodyText"/>
              <w:rPr>
                <w:rFonts w:ascii="Arial" w:hAnsi="Arial" w:cs="Arial"/>
                <w:shd w:val="clear" w:color="auto" w:fill="FFFFFF"/>
              </w:rPr>
            </w:pPr>
            <w:r w:rsidRPr="00463F86">
              <w:rPr>
                <w:rFonts w:ascii="Arial" w:hAnsi="Arial" w:cs="Arial"/>
                <w:shd w:val="clear" w:color="auto" w:fill="FFFFFF"/>
              </w:rPr>
              <w:t>LCD screen or LED indication lights</w:t>
            </w:r>
          </w:p>
        </w:tc>
      </w:tr>
      <w:tr w:rsidR="00463F86" w:rsidRPr="00463F86" w14:paraId="329C1524" w14:textId="77777777" w:rsidTr="00463F86">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100CE37" w14:textId="77777777" w:rsidR="00463F86" w:rsidRPr="00463F86" w:rsidRDefault="00463F86" w:rsidP="00463F86">
            <w:pPr>
              <w:pStyle w:val="BodyText"/>
            </w:pPr>
            <w:r w:rsidRPr="00463F86">
              <w:t>EV cable length</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66F3D0BF" w14:textId="77777777" w:rsidR="00463F86" w:rsidRPr="00463F86" w:rsidRDefault="00463F86" w:rsidP="00463F86">
            <w:pPr>
              <w:pStyle w:val="BodyText"/>
              <w:rPr>
                <w:rFonts w:ascii="Arial" w:hAnsi="Arial" w:cs="Arial"/>
                <w:shd w:val="clear" w:color="auto" w:fill="FFFFFF"/>
              </w:rPr>
            </w:pPr>
            <w:r w:rsidRPr="00463F86">
              <w:rPr>
                <w:rFonts w:ascii="Arial" w:hAnsi="Arial" w:cs="Arial"/>
                <w:shd w:val="clear" w:color="auto" w:fill="FFFFFF"/>
              </w:rPr>
              <w:t>5m or longer</w:t>
            </w:r>
          </w:p>
        </w:tc>
      </w:tr>
      <w:tr w:rsidR="00463F86" w:rsidRPr="00463F86" w14:paraId="19A289FA" w14:textId="77777777" w:rsidTr="00463F86">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28E3D32E" w14:textId="77777777" w:rsidR="00463F86" w:rsidRPr="00463F86" w:rsidRDefault="00463F86" w:rsidP="00463F86">
            <w:pPr>
              <w:pStyle w:val="BodyText"/>
            </w:pPr>
            <w:r w:rsidRPr="00463F86">
              <w:t>Data communication to Charging Management Platform (CMP)</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47296207" w14:textId="77777777" w:rsidR="00463F86" w:rsidRPr="00463F86" w:rsidRDefault="00463F86" w:rsidP="00463F86">
            <w:pPr>
              <w:pStyle w:val="BodyText"/>
              <w:rPr>
                <w:rFonts w:ascii="Arial" w:hAnsi="Arial" w:cs="Arial"/>
                <w:shd w:val="clear" w:color="auto" w:fill="FFFFFF"/>
              </w:rPr>
            </w:pPr>
            <w:r w:rsidRPr="00463F86">
              <w:rPr>
                <w:rFonts w:ascii="Arial" w:hAnsi="Arial" w:cs="Arial"/>
                <w:shd w:val="clear" w:color="auto" w:fill="FFFFFF"/>
              </w:rPr>
              <w:t>Optional</w:t>
            </w:r>
          </w:p>
        </w:tc>
      </w:tr>
    </w:tbl>
    <w:p w14:paraId="4D4EB875" w14:textId="0E59C078" w:rsidR="001B4DA0" w:rsidRDefault="001B4DA0" w:rsidP="00E25963">
      <w:pPr>
        <w:pStyle w:val="ListBullet"/>
        <w:numPr>
          <w:ilvl w:val="0"/>
          <w:numId w:val="0"/>
        </w:numPr>
      </w:pPr>
    </w:p>
    <w:p w14:paraId="24396F99" w14:textId="4A7AF64E" w:rsidR="00204336" w:rsidRDefault="00204336" w:rsidP="00E25963">
      <w:pPr>
        <w:pStyle w:val="ListBullet"/>
        <w:numPr>
          <w:ilvl w:val="0"/>
          <w:numId w:val="0"/>
        </w:numPr>
      </w:pPr>
    </w:p>
    <w:p w14:paraId="6A47F13D" w14:textId="64FEA85E" w:rsidR="00204336" w:rsidRDefault="00204336" w:rsidP="00E25963">
      <w:pPr>
        <w:pStyle w:val="ListBullet"/>
        <w:numPr>
          <w:ilvl w:val="0"/>
          <w:numId w:val="0"/>
        </w:numPr>
      </w:pPr>
    </w:p>
    <w:p w14:paraId="188E1DFB" w14:textId="2DB155DF" w:rsidR="00204336" w:rsidRDefault="00204336" w:rsidP="00E25963">
      <w:pPr>
        <w:pStyle w:val="ListBullet"/>
        <w:numPr>
          <w:ilvl w:val="0"/>
          <w:numId w:val="0"/>
        </w:numPr>
      </w:pPr>
    </w:p>
    <w:p w14:paraId="59D4D547" w14:textId="77777777" w:rsidR="005222A2" w:rsidRDefault="005222A2">
      <w:pPr>
        <w:suppressAutoHyphens w:val="0"/>
        <w:spacing w:after="160" w:line="259" w:lineRule="auto"/>
        <w:rPr>
          <w:rFonts w:asciiTheme="majorHAnsi" w:eastAsiaTheme="minorEastAsia" w:hAnsiTheme="majorHAnsi" w:cstheme="minorBidi"/>
          <w:color w:val="22272B" w:themeColor="text1"/>
          <w:sz w:val="36"/>
          <w:szCs w:val="22"/>
        </w:rPr>
      </w:pPr>
      <w:r>
        <w:br w:type="page"/>
      </w:r>
    </w:p>
    <w:p w14:paraId="3B6F028E" w14:textId="0061A6C3" w:rsidR="00E17701" w:rsidRPr="00F3338E" w:rsidRDefault="00E9578B" w:rsidP="00E17701">
      <w:pPr>
        <w:pStyle w:val="DocumentType"/>
      </w:pPr>
      <w:r>
        <w:lastRenderedPageBreak/>
        <w:t xml:space="preserve">Specifications </w:t>
      </w:r>
      <w:r w:rsidR="00BB0575">
        <w:t>A2</w:t>
      </w:r>
      <w:r>
        <w:t xml:space="preserve"> – EVSE Works</w:t>
      </w:r>
      <w:r w:rsidR="000B5E85">
        <w:t xml:space="preserve"> </w:t>
      </w:r>
    </w:p>
    <w:p w14:paraId="50B4996E" w14:textId="238187F1" w:rsidR="00E17701" w:rsidRDefault="009A125B" w:rsidP="00E25963">
      <w:pPr>
        <w:pStyle w:val="ListBullet"/>
        <w:numPr>
          <w:ilvl w:val="0"/>
          <w:numId w:val="0"/>
        </w:numPr>
      </w:pPr>
      <w:r>
        <w:t xml:space="preserve">Provision of </w:t>
      </w:r>
      <w:r w:rsidR="0027021D">
        <w:t xml:space="preserve">the Design and/or Supply the </w:t>
      </w:r>
      <w:r w:rsidR="00183D7A">
        <w:t>EVSE installation</w:t>
      </w:r>
      <w:r w:rsidR="0027021D">
        <w:t xml:space="preserve"> works</w:t>
      </w:r>
      <w:r>
        <w:t>,</w:t>
      </w:r>
      <w:r w:rsidR="00183D7A">
        <w:t xml:space="preserve"> site c</w:t>
      </w:r>
      <w:r w:rsidR="0027021D">
        <w:t>onstruction</w:t>
      </w:r>
      <w:r w:rsidR="00183D7A">
        <w:t xml:space="preserve"> works </w:t>
      </w:r>
      <w:r>
        <w:t>and associated materials</w:t>
      </w:r>
      <w:r w:rsidR="0027021D">
        <w:t xml:space="preserve"> in complaint with the requirements stipulated as below</w:t>
      </w:r>
      <w:r w:rsidR="00183D7A">
        <w:t xml:space="preserve">. </w:t>
      </w:r>
      <w:r w:rsidR="00AE6E34">
        <w:t>All</w:t>
      </w:r>
      <w:r w:rsidR="00030D8E">
        <w:t xml:space="preserve"> applicable standards </w:t>
      </w:r>
      <w:r w:rsidR="00AC44E0">
        <w:t xml:space="preserve">listed </w:t>
      </w:r>
      <w:r w:rsidR="007147DD">
        <w:t>in EVS</w:t>
      </w:r>
      <w:r w:rsidR="00BC625A">
        <w:t>E</w:t>
      </w:r>
      <w:r w:rsidR="007147DD">
        <w:t xml:space="preserve"> </w:t>
      </w:r>
      <w:r w:rsidR="00E9578B">
        <w:t xml:space="preserve">Goods </w:t>
      </w:r>
      <w:r w:rsidR="00BC625A">
        <w:t>section</w:t>
      </w:r>
      <w:r w:rsidR="00F54307">
        <w:t xml:space="preserve"> (</w:t>
      </w:r>
      <w:r w:rsidR="00BB0575">
        <w:t>A1</w:t>
      </w:r>
      <w:r w:rsidR="00F54307">
        <w:t>)</w:t>
      </w:r>
      <w:r w:rsidR="00BC625A">
        <w:t xml:space="preserve"> apply</w:t>
      </w:r>
      <w:r w:rsidR="00E9578B">
        <w:t>.</w:t>
      </w:r>
    </w:p>
    <w:p w14:paraId="1FB75E44" w14:textId="58A8102C" w:rsidR="00204336" w:rsidRDefault="00204336" w:rsidP="00E25963">
      <w:pPr>
        <w:pStyle w:val="ListBullet"/>
        <w:numPr>
          <w:ilvl w:val="0"/>
          <w:numId w:val="0"/>
        </w:numPr>
      </w:pP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5805"/>
      </w:tblGrid>
      <w:tr w:rsidR="00204336" w:rsidRPr="00E25963" w14:paraId="5CA06DC5"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759B983E" w14:textId="1EF9D09C" w:rsidR="00204336" w:rsidRPr="00E25963" w:rsidRDefault="00F865D4" w:rsidP="00252B08">
            <w:pPr>
              <w:pStyle w:val="BodyText"/>
              <w:rPr>
                <w:b/>
                <w:bCs/>
              </w:rPr>
            </w:pPr>
            <w:r>
              <w:rPr>
                <w:b/>
                <w:bCs/>
              </w:rPr>
              <w:t>Accessibility compliance</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6D2C6EB8" w14:textId="77777777" w:rsidR="00204336" w:rsidRPr="00E25963" w:rsidRDefault="00204336" w:rsidP="00252B08">
            <w:pPr>
              <w:pStyle w:val="BodyText"/>
              <w:rPr>
                <w:b/>
                <w:bCs/>
              </w:rPr>
            </w:pPr>
            <w:r w:rsidRPr="00E25963">
              <w:rPr>
                <w:b/>
                <w:bCs/>
              </w:rPr>
              <w:t>Requirements </w:t>
            </w:r>
          </w:p>
        </w:tc>
      </w:tr>
      <w:tr w:rsidR="00204336" w:rsidRPr="00E25963" w14:paraId="5309A8EB"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1A0122F" w14:textId="77777777" w:rsidR="00204336" w:rsidRPr="00E25963" w:rsidRDefault="00204336" w:rsidP="00252B08">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44E652F7" w14:textId="7CBBBA76" w:rsidR="00204336" w:rsidRDefault="00BC10CF" w:rsidP="00252B08">
            <w:pPr>
              <w:pStyle w:val="BodyText"/>
              <w:rPr>
                <w:rFonts w:ascii="Arial" w:eastAsia="Times New Roman" w:hAnsi="Arial" w:cs="Arial"/>
                <w:lang w:eastAsia="en-AU"/>
              </w:rPr>
            </w:pPr>
            <w:r w:rsidRPr="6681D496">
              <w:rPr>
                <w:rFonts w:ascii="Arial" w:hAnsi="Arial" w:cs="Arial"/>
              </w:rPr>
              <w:t>Disability Discrimination Act</w:t>
            </w:r>
          </w:p>
        </w:tc>
      </w:tr>
      <w:tr w:rsidR="3C26B065" w14:paraId="4249F878"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44DE6EED" w14:textId="3E43B4FE" w:rsidR="70DB3D1C" w:rsidRDefault="70DB3D1C" w:rsidP="00441339">
            <w:pPr>
              <w:pStyle w:val="BodyText"/>
              <w:rPr>
                <w:b/>
                <w:bCs/>
              </w:rPr>
            </w:pPr>
            <w:r w:rsidRPr="3C26B065">
              <w:rPr>
                <w:b/>
                <w:bCs/>
              </w:rPr>
              <w:t>Work Safety Compliance</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49C2F275" w14:textId="2193A6EC" w:rsidR="70DB3D1C" w:rsidRDefault="70DB3D1C" w:rsidP="00441339">
            <w:pPr>
              <w:pStyle w:val="BodyText"/>
              <w:rPr>
                <w:b/>
                <w:bCs/>
              </w:rPr>
            </w:pPr>
            <w:r w:rsidRPr="3C26B065">
              <w:rPr>
                <w:b/>
                <w:bCs/>
              </w:rPr>
              <w:t>Requirements</w:t>
            </w:r>
          </w:p>
        </w:tc>
      </w:tr>
      <w:tr w:rsidR="3C26B065" w14:paraId="2ECC8757" w14:textId="77777777" w:rsidTr="00441339">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1EF7C6F" w14:textId="3DF909E6" w:rsidR="3C26B065" w:rsidRDefault="3C26B065" w:rsidP="00441339">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53CA234" w14:textId="57034479" w:rsidR="70DB3D1C" w:rsidRPr="00441339" w:rsidRDefault="70DB3D1C" w:rsidP="00441339">
            <w:pPr>
              <w:pStyle w:val="BodyText"/>
            </w:pPr>
            <w:r w:rsidRPr="00441339">
              <w:t>Work Health and Safety Act</w:t>
            </w:r>
          </w:p>
        </w:tc>
      </w:tr>
      <w:tr w:rsidR="00CE5C97" w:rsidRPr="00E25963" w14:paraId="20207125"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tcPr>
          <w:p w14:paraId="537B5FBE" w14:textId="01ACE34E" w:rsidR="00CE5C97" w:rsidRDefault="0056629B" w:rsidP="00252B08">
            <w:pPr>
              <w:pStyle w:val="BodyText"/>
              <w:rPr>
                <w:b/>
                <w:bCs/>
              </w:rPr>
            </w:pPr>
            <w:r>
              <w:rPr>
                <w:b/>
                <w:bCs/>
              </w:rPr>
              <w:t>Electrical S</w:t>
            </w:r>
            <w:r w:rsidR="00CE5C97">
              <w:rPr>
                <w:b/>
                <w:bCs/>
              </w:rPr>
              <w:t>tandard</w:t>
            </w:r>
            <w:r w:rsidR="00583DF3">
              <w:rPr>
                <w:b/>
                <w:bCs/>
              </w:rPr>
              <w:t xml:space="preserve"> Compliance</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tcPr>
          <w:p w14:paraId="3F14E84C" w14:textId="6F004FAB" w:rsidR="00CE5C97" w:rsidRPr="00E25963" w:rsidRDefault="00FA1D9F" w:rsidP="00252B08">
            <w:pPr>
              <w:pStyle w:val="BodyText"/>
              <w:rPr>
                <w:b/>
                <w:bCs/>
              </w:rPr>
            </w:pPr>
            <w:r>
              <w:rPr>
                <w:b/>
                <w:bCs/>
              </w:rPr>
              <w:t>Requirements</w:t>
            </w:r>
          </w:p>
        </w:tc>
      </w:tr>
      <w:tr w:rsidR="00583DF3" w:rsidRPr="00E25963" w14:paraId="7FC25EC7" w14:textId="77777777" w:rsidTr="00441339">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tcPr>
          <w:p w14:paraId="7508758F" w14:textId="158C30D6" w:rsidR="00583DF3" w:rsidRDefault="00583DF3" w:rsidP="00583DF3">
            <w:pPr>
              <w:pStyle w:val="BodyText"/>
              <w:rPr>
                <w:b/>
                <w:bCs/>
              </w:rPr>
            </w:pPr>
            <w:r w:rsidRPr="3C26B065">
              <w:rPr>
                <w:rFonts w:ascii="Arial" w:hAnsi="Arial" w:cs="Arial"/>
              </w:rPr>
              <w:t>Electrical safety</w:t>
            </w:r>
          </w:p>
        </w:tc>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tcPr>
          <w:p w14:paraId="6092EE07" w14:textId="3E3A409C" w:rsidR="00583DF3" w:rsidRPr="00E25963" w:rsidRDefault="00583DF3" w:rsidP="00583DF3">
            <w:pPr>
              <w:pStyle w:val="BodyText"/>
              <w:rPr>
                <w:b/>
                <w:bCs/>
              </w:rPr>
            </w:pPr>
            <w:r w:rsidRPr="3C26B065">
              <w:rPr>
                <w:rStyle w:val="normaltextrun"/>
                <w:rFonts w:ascii="Arial" w:hAnsi="Arial" w:cs="Arial"/>
                <w:color w:val="000000"/>
              </w:rPr>
              <w:t>AS/NZS 3820:2020</w:t>
            </w:r>
            <w:r w:rsidRPr="3C26B065">
              <w:rPr>
                <w:rFonts w:ascii="Arial" w:hAnsi="Arial" w:cs="Arial"/>
                <w:b/>
                <w:bCs/>
                <w:i/>
                <w:iCs/>
              </w:rPr>
              <w:t> </w:t>
            </w:r>
          </w:p>
        </w:tc>
      </w:tr>
      <w:tr w:rsidR="00583DF3" w:rsidRPr="00E25963" w14:paraId="363E1CF6" w14:textId="77777777" w:rsidTr="00583DF3">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tcPr>
          <w:p w14:paraId="4475096F" w14:textId="5BCD635B" w:rsidR="00583DF3" w:rsidRDefault="00583DF3" w:rsidP="00583DF3">
            <w:pPr>
              <w:pStyle w:val="BodyText"/>
              <w:rPr>
                <w:b/>
                <w:bCs/>
              </w:rPr>
            </w:pPr>
            <w:r w:rsidRPr="3C26B065">
              <w:rPr>
                <w:rFonts w:ascii="Arial" w:hAnsi="Arial" w:cs="Arial"/>
              </w:rPr>
              <w:t>Wiring rules</w:t>
            </w:r>
          </w:p>
        </w:tc>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tcPr>
          <w:p w14:paraId="58F7D1F2" w14:textId="71698D38" w:rsidR="00583DF3" w:rsidRPr="00E25963" w:rsidRDefault="00583DF3" w:rsidP="00583DF3">
            <w:pPr>
              <w:pStyle w:val="BodyText"/>
              <w:rPr>
                <w:b/>
                <w:bCs/>
              </w:rPr>
            </w:pPr>
            <w:r w:rsidRPr="3C26B065">
              <w:rPr>
                <w:rStyle w:val="normaltextrun"/>
                <w:rFonts w:ascii="Arial" w:hAnsi="Arial" w:cs="Arial"/>
                <w:color w:val="000000"/>
              </w:rPr>
              <w:t>AS/NZS 3000:2018</w:t>
            </w:r>
            <w:r w:rsidRPr="3C26B065">
              <w:rPr>
                <w:rStyle w:val="eop"/>
                <w:rFonts w:ascii="Arial" w:hAnsi="Arial" w:cs="Arial"/>
                <w:color w:val="000000"/>
              </w:rPr>
              <w:t> </w:t>
            </w:r>
          </w:p>
        </w:tc>
      </w:tr>
      <w:tr w:rsidR="00583DF3" w:rsidRPr="00E25963" w14:paraId="335F8F1C" w14:textId="77777777" w:rsidTr="00583DF3">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tcPr>
          <w:p w14:paraId="58F7F31D" w14:textId="2D3DE9D9" w:rsidR="00583DF3" w:rsidRPr="3C26B065" w:rsidRDefault="00583DF3" w:rsidP="00583DF3">
            <w:pPr>
              <w:pStyle w:val="BodyText"/>
              <w:rPr>
                <w:rFonts w:ascii="Arial" w:hAnsi="Arial" w:cs="Arial"/>
              </w:rPr>
            </w:pPr>
            <w:r>
              <w:rPr>
                <w:rFonts w:ascii="Arial" w:hAnsi="Arial" w:cs="Arial"/>
              </w:rPr>
              <w:t>Installation of cables</w:t>
            </w:r>
          </w:p>
        </w:tc>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tcPr>
          <w:p w14:paraId="3B367627" w14:textId="0B48B2EB" w:rsidR="00583DF3" w:rsidRPr="3C26B065" w:rsidRDefault="00583DF3" w:rsidP="00583DF3">
            <w:pPr>
              <w:pStyle w:val="BodyText"/>
              <w:rPr>
                <w:rStyle w:val="normaltextrun"/>
                <w:rFonts w:ascii="Arial" w:hAnsi="Arial" w:cs="Arial"/>
                <w:color w:val="000000"/>
              </w:rPr>
            </w:pPr>
            <w:r>
              <w:rPr>
                <w:rStyle w:val="normaltextrun"/>
                <w:rFonts w:ascii="Arial" w:hAnsi="Arial" w:cs="Arial"/>
                <w:color w:val="000000"/>
              </w:rPr>
              <w:t>A</w:t>
            </w:r>
            <w:r>
              <w:rPr>
                <w:rStyle w:val="normaltextrun"/>
                <w:color w:val="000000"/>
              </w:rPr>
              <w:t>S/NZS 3008</w:t>
            </w:r>
          </w:p>
        </w:tc>
      </w:tr>
      <w:tr w:rsidR="00583DF3" w:rsidRPr="00E25963" w14:paraId="2DF127F2" w14:textId="77777777" w:rsidTr="00583DF3">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tcPr>
          <w:p w14:paraId="684D5AA4" w14:textId="795BA483" w:rsidR="00583DF3" w:rsidRDefault="00583DF3" w:rsidP="00583DF3">
            <w:pPr>
              <w:pStyle w:val="BodyText"/>
              <w:rPr>
                <w:b/>
                <w:bCs/>
              </w:rPr>
            </w:pPr>
            <w:r w:rsidRPr="3C26B065">
              <w:rPr>
                <w:rFonts w:ascii="Arial" w:hAnsi="Arial" w:cs="Arial"/>
              </w:rPr>
              <w:t>Electrical installation</w:t>
            </w:r>
          </w:p>
        </w:tc>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tcPr>
          <w:p w14:paraId="7A9B2BED" w14:textId="4BC32981" w:rsidR="00583DF3" w:rsidRPr="00E25963" w:rsidRDefault="00583DF3" w:rsidP="00583DF3">
            <w:pPr>
              <w:pStyle w:val="BodyText"/>
              <w:rPr>
                <w:b/>
                <w:bCs/>
              </w:rPr>
            </w:pPr>
            <w:r w:rsidRPr="3C26B065">
              <w:rPr>
                <w:rStyle w:val="normaltextrun"/>
                <w:rFonts w:ascii="Arial" w:hAnsi="Arial" w:cs="Arial"/>
                <w:color w:val="000000"/>
              </w:rPr>
              <w:t>Local DNSP rules</w:t>
            </w:r>
          </w:p>
        </w:tc>
      </w:tr>
      <w:tr w:rsidR="00583DF3" w:rsidRPr="00E25963" w14:paraId="0EAFEA92" w14:textId="77777777" w:rsidTr="00583DF3">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tcPr>
          <w:p w14:paraId="17964AB4" w14:textId="722927C5" w:rsidR="00583DF3" w:rsidRDefault="00583DF3" w:rsidP="00583DF3">
            <w:pPr>
              <w:pStyle w:val="BodyText"/>
              <w:rPr>
                <w:b/>
                <w:bCs/>
              </w:rPr>
            </w:pPr>
            <w:r w:rsidRPr="3C26B065">
              <w:rPr>
                <w:rFonts w:ascii="Arial" w:hAnsi="Arial" w:cs="Arial"/>
              </w:rPr>
              <w:t>Labelling</w:t>
            </w:r>
            <w:r w:rsidR="009A125B">
              <w:rPr>
                <w:rFonts w:ascii="Arial" w:hAnsi="Arial" w:cs="Arial"/>
              </w:rPr>
              <w:t xml:space="preserve"> </w:t>
            </w:r>
            <w:r w:rsidR="008E76CC">
              <w:rPr>
                <w:rFonts w:ascii="Arial" w:hAnsi="Arial" w:cs="Arial"/>
              </w:rPr>
              <w:t>of materials</w:t>
            </w:r>
          </w:p>
        </w:tc>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tcPr>
          <w:p w14:paraId="7BBCA26B" w14:textId="652CB20F" w:rsidR="00583DF3" w:rsidRPr="00E25963" w:rsidRDefault="00583DF3" w:rsidP="00583DF3">
            <w:pPr>
              <w:pStyle w:val="BodyText"/>
              <w:rPr>
                <w:b/>
                <w:bCs/>
              </w:rPr>
            </w:pPr>
            <w:r w:rsidRPr="3C26B065">
              <w:rPr>
                <w:rStyle w:val="normaltextrun"/>
                <w:rFonts w:ascii="Arial" w:hAnsi="Arial" w:cs="Arial"/>
                <w:color w:val="000000"/>
              </w:rPr>
              <w:t>Regulatory Compliance Mark</w:t>
            </w:r>
          </w:p>
        </w:tc>
      </w:tr>
      <w:tr w:rsidR="00583DF3" w:rsidRPr="00E25963" w14:paraId="41AB967F" w14:textId="77777777" w:rsidTr="00583DF3">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tcPr>
          <w:p w14:paraId="056119C3" w14:textId="7441B819" w:rsidR="00583DF3" w:rsidRPr="3C26B065" w:rsidRDefault="00583DF3" w:rsidP="00583DF3">
            <w:pPr>
              <w:pStyle w:val="BodyText"/>
              <w:rPr>
                <w:rFonts w:ascii="Arial" w:hAnsi="Arial" w:cs="Arial"/>
              </w:rPr>
            </w:pPr>
            <w:r w:rsidRPr="3C26B065">
              <w:rPr>
                <w:rFonts w:ascii="Arial" w:hAnsi="Arial" w:cs="Arial"/>
              </w:rPr>
              <w:t>Low-voltage switchgear and control gear assemblies</w:t>
            </w:r>
          </w:p>
        </w:tc>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tcPr>
          <w:p w14:paraId="7925FEC4" w14:textId="18408E4C" w:rsidR="00583DF3" w:rsidRPr="3C26B065" w:rsidRDefault="00583DF3" w:rsidP="00583DF3">
            <w:pPr>
              <w:pStyle w:val="BodyText"/>
              <w:rPr>
                <w:rStyle w:val="normaltextrun"/>
                <w:rFonts w:ascii="Arial" w:hAnsi="Arial" w:cs="Arial"/>
                <w:color w:val="000000"/>
              </w:rPr>
            </w:pPr>
            <w:r w:rsidRPr="3C26B065">
              <w:rPr>
                <w:rStyle w:val="normaltextrun"/>
                <w:rFonts w:ascii="Arial" w:hAnsi="Arial" w:cs="Arial"/>
              </w:rPr>
              <w:t>IEC TS 61439-7</w:t>
            </w:r>
          </w:p>
        </w:tc>
      </w:tr>
      <w:tr w:rsidR="00583DF3" w:rsidRPr="00E25963" w14:paraId="5C265E6E" w14:textId="77777777" w:rsidTr="00583DF3">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tcPr>
          <w:p w14:paraId="6EB95230" w14:textId="7F9FACC8" w:rsidR="00583DF3" w:rsidRPr="3C26B065" w:rsidRDefault="00583DF3" w:rsidP="00583DF3">
            <w:pPr>
              <w:pStyle w:val="BodyText"/>
              <w:rPr>
                <w:rFonts w:ascii="Arial" w:hAnsi="Arial" w:cs="Arial"/>
              </w:rPr>
            </w:pPr>
            <w:r w:rsidRPr="3C26B065">
              <w:rPr>
                <w:rFonts w:ascii="Arial" w:hAnsi="Arial" w:cs="Arial"/>
              </w:rPr>
              <w:t>Circuit-breakers for overcurrent protection</w:t>
            </w:r>
          </w:p>
        </w:tc>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tcPr>
          <w:p w14:paraId="5692E349" w14:textId="2BB4772F" w:rsidR="00583DF3" w:rsidRPr="3C26B065" w:rsidRDefault="00583DF3" w:rsidP="00583DF3">
            <w:pPr>
              <w:pStyle w:val="BodyText"/>
              <w:rPr>
                <w:rStyle w:val="normaltextrun"/>
                <w:rFonts w:ascii="Arial" w:hAnsi="Arial" w:cs="Arial"/>
                <w:color w:val="000000"/>
              </w:rPr>
            </w:pPr>
            <w:r w:rsidRPr="3C26B065">
              <w:rPr>
                <w:rStyle w:val="normaltextrun"/>
                <w:rFonts w:ascii="Arial" w:hAnsi="Arial" w:cs="Arial"/>
              </w:rPr>
              <w:t>AS/NZS 60898.1</w:t>
            </w:r>
            <w:r>
              <w:tab/>
            </w:r>
          </w:p>
        </w:tc>
      </w:tr>
      <w:tr w:rsidR="00583DF3" w:rsidRPr="00E25963" w14:paraId="3479F112" w14:textId="77777777" w:rsidTr="00583DF3">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tcPr>
          <w:p w14:paraId="470185EA" w14:textId="454D09BC" w:rsidR="00583DF3" w:rsidRPr="3C26B065" w:rsidRDefault="00583DF3" w:rsidP="00583DF3">
            <w:pPr>
              <w:pStyle w:val="BodyText"/>
              <w:rPr>
                <w:rFonts w:ascii="Arial" w:hAnsi="Arial" w:cs="Arial"/>
              </w:rPr>
            </w:pPr>
            <w:r w:rsidRPr="3C26B065">
              <w:rPr>
                <w:rFonts w:ascii="Arial" w:hAnsi="Arial" w:cs="Arial"/>
              </w:rPr>
              <w:t>Residual current operated circuit-breakers with integral overcurrent protection</w:t>
            </w:r>
          </w:p>
        </w:tc>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tcPr>
          <w:p w14:paraId="207B47B0" w14:textId="377B4BF6" w:rsidR="00583DF3" w:rsidRPr="3C26B065" w:rsidRDefault="00583DF3" w:rsidP="00583DF3">
            <w:pPr>
              <w:pStyle w:val="BodyText"/>
              <w:rPr>
                <w:rStyle w:val="normaltextrun"/>
                <w:rFonts w:ascii="Arial" w:hAnsi="Arial" w:cs="Arial"/>
                <w:color w:val="000000"/>
              </w:rPr>
            </w:pPr>
            <w:r w:rsidRPr="3C26B065">
              <w:rPr>
                <w:rStyle w:val="normaltextrun"/>
                <w:rFonts w:ascii="Arial" w:hAnsi="Arial" w:cs="Arial"/>
              </w:rPr>
              <w:t>AS/NZS 61009.1</w:t>
            </w:r>
            <w:r>
              <w:tab/>
            </w:r>
          </w:p>
        </w:tc>
      </w:tr>
      <w:tr w:rsidR="00583DF3" w:rsidRPr="00E25963" w14:paraId="10E9662A" w14:textId="77777777" w:rsidTr="00583DF3">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tcPr>
          <w:p w14:paraId="452219FA" w14:textId="6BAD90A8" w:rsidR="00583DF3" w:rsidRPr="3C26B065" w:rsidRDefault="0056629B" w:rsidP="00583DF3">
            <w:pPr>
              <w:pStyle w:val="BodyText"/>
              <w:rPr>
                <w:rFonts w:ascii="Arial" w:hAnsi="Arial" w:cs="Arial"/>
              </w:rPr>
            </w:pPr>
            <w:r>
              <w:rPr>
                <w:rFonts w:ascii="Arial" w:hAnsi="Arial" w:cs="Arial"/>
              </w:rPr>
              <w:t>Information technology equipment – safety</w:t>
            </w:r>
          </w:p>
        </w:tc>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tcPr>
          <w:p w14:paraId="484B6EE0" w14:textId="5BE5E300" w:rsidR="00583DF3" w:rsidRPr="3C26B065" w:rsidRDefault="0056629B" w:rsidP="00583DF3">
            <w:pPr>
              <w:pStyle w:val="BodyText"/>
              <w:rPr>
                <w:rStyle w:val="normaltextrun"/>
                <w:rFonts w:ascii="Arial" w:hAnsi="Arial" w:cs="Arial"/>
                <w:color w:val="000000"/>
              </w:rPr>
            </w:pPr>
            <w:r>
              <w:rPr>
                <w:rStyle w:val="normaltextrun"/>
                <w:rFonts w:ascii="Arial" w:hAnsi="Arial" w:cs="Arial"/>
                <w:color w:val="000000"/>
              </w:rPr>
              <w:t>A</w:t>
            </w:r>
            <w:r>
              <w:rPr>
                <w:rStyle w:val="normaltextrun"/>
                <w:color w:val="000000"/>
              </w:rPr>
              <w:t>S 60950</w:t>
            </w:r>
          </w:p>
        </w:tc>
      </w:tr>
      <w:tr w:rsidR="004F2D08" w:rsidRPr="00E25963" w14:paraId="3E68D15C" w14:textId="77777777" w:rsidTr="00583DF3">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tcPr>
          <w:p w14:paraId="6D322639" w14:textId="3CC5C054" w:rsidR="004F2D08" w:rsidRPr="3C26B065" w:rsidRDefault="0056629B" w:rsidP="00583DF3">
            <w:pPr>
              <w:pStyle w:val="BodyText"/>
              <w:rPr>
                <w:rFonts w:ascii="Arial" w:hAnsi="Arial" w:cs="Arial"/>
              </w:rPr>
            </w:pPr>
            <w:r>
              <w:rPr>
                <w:rFonts w:ascii="Arial" w:hAnsi="Arial" w:cs="Arial"/>
              </w:rPr>
              <w:t>Safety of Power Transformers, Power Supplies, Reactors and Similar Products</w:t>
            </w:r>
          </w:p>
        </w:tc>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tcPr>
          <w:p w14:paraId="37F14820" w14:textId="00CB6935" w:rsidR="004F2D08" w:rsidRPr="3C26B065" w:rsidRDefault="0056629B" w:rsidP="00583DF3">
            <w:pPr>
              <w:pStyle w:val="BodyText"/>
              <w:rPr>
                <w:rStyle w:val="normaltextrun"/>
                <w:rFonts w:ascii="Arial" w:hAnsi="Arial" w:cs="Arial"/>
                <w:color w:val="000000"/>
              </w:rPr>
            </w:pPr>
            <w:r>
              <w:rPr>
                <w:rStyle w:val="normaltextrun"/>
                <w:rFonts w:ascii="Arial" w:hAnsi="Arial" w:cs="Arial"/>
                <w:color w:val="000000"/>
              </w:rPr>
              <w:t>A</w:t>
            </w:r>
            <w:r>
              <w:rPr>
                <w:rStyle w:val="normaltextrun"/>
                <w:color w:val="000000"/>
              </w:rPr>
              <w:t>S 61558</w:t>
            </w:r>
          </w:p>
        </w:tc>
      </w:tr>
      <w:tr w:rsidR="004F2D08" w:rsidRPr="00E25963" w14:paraId="2DED274F" w14:textId="77777777" w:rsidTr="00583DF3">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tcPr>
          <w:p w14:paraId="07538179" w14:textId="79682915" w:rsidR="004F2D08" w:rsidRPr="3C26B065" w:rsidRDefault="0056629B" w:rsidP="00583DF3">
            <w:pPr>
              <w:pStyle w:val="BodyText"/>
              <w:rPr>
                <w:rFonts w:ascii="Arial" w:hAnsi="Arial" w:cs="Arial"/>
              </w:rPr>
            </w:pPr>
            <w:r>
              <w:rPr>
                <w:rFonts w:ascii="Arial" w:hAnsi="Arial" w:cs="Arial"/>
              </w:rPr>
              <w:t>Electricity metering equipment (AC) – General requirements, tests and test conditions</w:t>
            </w:r>
          </w:p>
        </w:tc>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tcPr>
          <w:p w14:paraId="299AAD0A" w14:textId="72170D5A" w:rsidR="004F2D08" w:rsidRPr="3C26B065" w:rsidRDefault="0056629B" w:rsidP="00583DF3">
            <w:pPr>
              <w:pStyle w:val="BodyText"/>
              <w:rPr>
                <w:rStyle w:val="normaltextrun"/>
                <w:rFonts w:ascii="Arial" w:hAnsi="Arial" w:cs="Arial"/>
                <w:color w:val="000000"/>
              </w:rPr>
            </w:pPr>
            <w:r>
              <w:rPr>
                <w:rStyle w:val="normaltextrun"/>
                <w:rFonts w:ascii="Arial" w:hAnsi="Arial" w:cs="Arial"/>
                <w:color w:val="000000"/>
              </w:rPr>
              <w:t>A</w:t>
            </w:r>
            <w:r>
              <w:rPr>
                <w:rStyle w:val="normaltextrun"/>
                <w:color w:val="000000"/>
              </w:rPr>
              <w:t>S 62052</w:t>
            </w:r>
          </w:p>
        </w:tc>
      </w:tr>
      <w:tr w:rsidR="0056629B" w:rsidRPr="00E25963" w14:paraId="658E11C0" w14:textId="77777777" w:rsidTr="00583DF3">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tcPr>
          <w:p w14:paraId="7E09D0E5" w14:textId="14ADCC84" w:rsidR="0056629B" w:rsidRPr="3C26B065" w:rsidRDefault="00BF2413" w:rsidP="0056629B">
            <w:pPr>
              <w:pStyle w:val="BodyText"/>
              <w:rPr>
                <w:rFonts w:ascii="Arial" w:hAnsi="Arial" w:cs="Arial"/>
              </w:rPr>
            </w:pPr>
            <w:r w:rsidRPr="00BF2413">
              <w:rPr>
                <w:rFonts w:ascii="Arial" w:hAnsi="Arial" w:cs="Arial"/>
              </w:rPr>
              <w:t>Electricity metering equipment (AC) – Particular requirements</w:t>
            </w:r>
          </w:p>
        </w:tc>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tcPr>
          <w:p w14:paraId="599FE12B" w14:textId="067E700E" w:rsidR="0056629B" w:rsidRPr="3C26B065" w:rsidRDefault="0056629B" w:rsidP="0056629B">
            <w:pPr>
              <w:pStyle w:val="BodyText"/>
              <w:rPr>
                <w:rStyle w:val="normaltextrun"/>
                <w:rFonts w:ascii="Arial" w:hAnsi="Arial" w:cs="Arial"/>
                <w:color w:val="000000"/>
              </w:rPr>
            </w:pPr>
            <w:r>
              <w:rPr>
                <w:rStyle w:val="normaltextrun"/>
                <w:rFonts w:ascii="Arial" w:hAnsi="Arial" w:cs="Arial"/>
                <w:color w:val="000000"/>
              </w:rPr>
              <w:t>A</w:t>
            </w:r>
            <w:r>
              <w:rPr>
                <w:rStyle w:val="normaltextrun"/>
                <w:color w:val="000000"/>
              </w:rPr>
              <w:t>S 62053</w:t>
            </w:r>
          </w:p>
        </w:tc>
      </w:tr>
      <w:tr w:rsidR="0056629B" w:rsidRPr="00E25963" w14:paraId="1E75E29A"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38E6ECE1" w14:textId="33F6CCE9" w:rsidR="0056629B" w:rsidRPr="00E25963" w:rsidRDefault="0056629B" w:rsidP="0056629B">
            <w:pPr>
              <w:pStyle w:val="BodyText"/>
              <w:rPr>
                <w:b/>
                <w:bCs/>
              </w:rPr>
            </w:pPr>
            <w:r>
              <w:rPr>
                <w:b/>
                <w:bCs/>
              </w:rPr>
              <w:t>Charger circuit design</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0E1A3527" w14:textId="77777777" w:rsidR="0056629B" w:rsidRPr="00E25963" w:rsidRDefault="0056629B" w:rsidP="0056629B">
            <w:pPr>
              <w:pStyle w:val="BodyText"/>
              <w:rPr>
                <w:b/>
                <w:bCs/>
              </w:rPr>
            </w:pPr>
            <w:r w:rsidRPr="00E25963">
              <w:rPr>
                <w:b/>
                <w:bCs/>
              </w:rPr>
              <w:t>Requirements </w:t>
            </w:r>
          </w:p>
        </w:tc>
      </w:tr>
      <w:tr w:rsidR="0056629B" w:rsidRPr="00E25963" w14:paraId="30FB351A"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4A21B62" w14:textId="77777777" w:rsidR="0056629B" w:rsidRPr="00E25963" w:rsidRDefault="0056629B" w:rsidP="0056629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4A015A8A" w14:textId="5863D4C6" w:rsidR="0056629B" w:rsidRDefault="0056629B" w:rsidP="0056629B">
            <w:pPr>
              <w:pStyle w:val="BodyText"/>
              <w:rPr>
                <w:rFonts w:ascii="Arial" w:eastAsia="Times New Roman" w:hAnsi="Arial" w:cs="Arial"/>
                <w:lang w:eastAsia="en-AU"/>
              </w:rPr>
            </w:pPr>
            <w:r w:rsidRPr="00074BCB">
              <w:rPr>
                <w:rStyle w:val="normaltextrun"/>
                <w:rFonts w:ascii="Arial" w:hAnsi="Arial" w:cs="Arial"/>
                <w:color w:val="000000"/>
                <w:shd w:val="clear" w:color="auto" w:fill="FFFFFF"/>
              </w:rPr>
              <w:t xml:space="preserve">Each </w:t>
            </w:r>
            <w:r w:rsidRPr="0036632C">
              <w:rPr>
                <w:rStyle w:val="normaltextrun"/>
                <w:rFonts w:ascii="Arial" w:hAnsi="Arial" w:cs="Arial"/>
                <w:color w:val="000000"/>
                <w:shd w:val="clear" w:color="auto" w:fill="FFFFFF"/>
              </w:rPr>
              <w:t>E</w:t>
            </w:r>
            <w:r w:rsidRPr="00CC041D">
              <w:rPr>
                <w:rStyle w:val="normaltextrun"/>
                <w:rFonts w:ascii="Arial" w:hAnsi="Arial" w:cs="Arial"/>
                <w:color w:val="000000"/>
                <w:shd w:val="clear" w:color="auto" w:fill="FFFFFF"/>
              </w:rPr>
              <w:t>VSE</w:t>
            </w:r>
            <w:r w:rsidRPr="00074BCB">
              <w:rPr>
                <w:rStyle w:val="normaltextrun"/>
                <w:rFonts w:ascii="Arial" w:hAnsi="Arial" w:cs="Arial"/>
                <w:color w:val="000000"/>
                <w:shd w:val="clear" w:color="auto" w:fill="FFFFFF"/>
              </w:rPr>
              <w:t xml:space="preserve"> must have its own dedicated circuit</w:t>
            </w:r>
            <w:r w:rsidRPr="00074BCB">
              <w:rPr>
                <w:rStyle w:val="eop"/>
                <w:rFonts w:ascii="Arial" w:hAnsi="Arial" w:cs="Arial"/>
                <w:color w:val="000000"/>
                <w:shd w:val="clear" w:color="auto" w:fill="FFFFFF"/>
              </w:rPr>
              <w:t> </w:t>
            </w:r>
            <w:r w:rsidR="005F1A2D">
              <w:rPr>
                <w:rStyle w:val="eop"/>
                <w:rFonts w:ascii="Arial" w:hAnsi="Arial" w:cs="Arial"/>
                <w:color w:val="000000"/>
                <w:shd w:val="clear" w:color="auto" w:fill="FFFFFF"/>
              </w:rPr>
              <w:t>r</w:t>
            </w:r>
            <w:r w:rsidR="005F1A2D">
              <w:rPr>
                <w:rStyle w:val="eop"/>
                <w:color w:val="000000"/>
                <w:shd w:val="clear" w:color="auto" w:fill="FFFFFF"/>
              </w:rPr>
              <w:t>un directly to the switchboard with individual circuit breaker</w:t>
            </w:r>
            <w:r w:rsidR="0022268B">
              <w:rPr>
                <w:rStyle w:val="eop"/>
                <w:color w:val="000000"/>
                <w:shd w:val="clear" w:color="auto" w:fill="FFFFFF"/>
              </w:rPr>
              <w:t>s</w:t>
            </w:r>
            <w:r w:rsidR="005F1A2D">
              <w:rPr>
                <w:rStyle w:val="eop"/>
                <w:color w:val="000000"/>
                <w:shd w:val="clear" w:color="auto" w:fill="FFFFFF"/>
              </w:rPr>
              <w:t xml:space="preserve"> (RCD)</w:t>
            </w:r>
          </w:p>
        </w:tc>
      </w:tr>
      <w:tr w:rsidR="0056629B" w:rsidRPr="00E25963" w14:paraId="2E3A8849"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030FF89" w14:textId="77777777" w:rsidR="0056629B" w:rsidRPr="00E25963" w:rsidRDefault="0056629B" w:rsidP="0056629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62C8037C" w14:textId="32F99303" w:rsidR="0056629B" w:rsidRDefault="0056629B" w:rsidP="0056629B">
            <w:pPr>
              <w:pStyle w:val="BodyText"/>
              <w:rPr>
                <w:rFonts w:ascii="Arial" w:eastAsia="Times New Roman" w:hAnsi="Arial" w:cs="Arial"/>
                <w:lang w:eastAsia="en-AU"/>
              </w:rPr>
            </w:pPr>
            <w:r w:rsidRPr="3C26B065">
              <w:rPr>
                <w:rStyle w:val="normaltextrun"/>
                <w:rFonts w:ascii="Arial" w:hAnsi="Arial" w:cs="Arial"/>
              </w:rPr>
              <w:t>Isolating switch</w:t>
            </w:r>
            <w:r w:rsidRPr="3C26B065">
              <w:rPr>
                <w:rStyle w:val="eop"/>
                <w:rFonts w:ascii="Arial" w:hAnsi="Arial" w:cs="Arial"/>
              </w:rPr>
              <w:t xml:space="preserve"> to</w:t>
            </w:r>
            <w:r w:rsidRPr="3C26B065">
              <w:rPr>
                <w:rStyle w:val="normaltextrun"/>
                <w:rFonts w:ascii="Arial" w:hAnsi="Arial" w:cs="Arial"/>
              </w:rPr>
              <w:t xml:space="preserve"> be provided for the final sub circuit adjacent to </w:t>
            </w:r>
            <w:r w:rsidR="00183D7A">
              <w:rPr>
                <w:rStyle w:val="normaltextrun"/>
                <w:rFonts w:ascii="Arial" w:hAnsi="Arial" w:cs="Arial"/>
              </w:rPr>
              <w:t>each EVSE</w:t>
            </w:r>
            <w:r w:rsidRPr="3C26B065">
              <w:rPr>
                <w:rStyle w:val="eop"/>
                <w:rFonts w:ascii="Arial" w:hAnsi="Arial" w:cs="Arial"/>
              </w:rPr>
              <w:t> </w:t>
            </w:r>
          </w:p>
        </w:tc>
      </w:tr>
      <w:tr w:rsidR="0056629B" w:rsidRPr="00E25963" w14:paraId="5D8E3785"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68B2300" w14:textId="77777777" w:rsidR="0056629B" w:rsidRPr="00E25963" w:rsidRDefault="0056629B" w:rsidP="0056629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2CA7F9A" w14:textId="46BCBFD6" w:rsidR="0056629B" w:rsidRDefault="0056629B" w:rsidP="0056629B">
            <w:pPr>
              <w:pStyle w:val="BodyText"/>
              <w:rPr>
                <w:rFonts w:ascii="Arial" w:eastAsia="Times New Roman" w:hAnsi="Arial" w:cs="Arial"/>
                <w:lang w:eastAsia="en-AU"/>
              </w:rPr>
            </w:pPr>
            <w:r w:rsidRPr="3C26B065">
              <w:rPr>
                <w:rStyle w:val="normaltextrun"/>
                <w:rFonts w:ascii="Arial" w:hAnsi="Arial" w:cs="Arial"/>
              </w:rPr>
              <w:t xml:space="preserve">NMI pattern approved meter per site, allowing for total energy validated to total </w:t>
            </w:r>
            <w:r w:rsidR="00183D7A">
              <w:rPr>
                <w:rStyle w:val="normaltextrun"/>
                <w:rFonts w:ascii="Arial" w:hAnsi="Arial" w:cs="Arial"/>
              </w:rPr>
              <w:t>EVSEs</w:t>
            </w:r>
            <w:r w:rsidRPr="3C26B065">
              <w:rPr>
                <w:rStyle w:val="normaltextrun"/>
                <w:rFonts w:ascii="Arial" w:hAnsi="Arial" w:cs="Arial"/>
              </w:rPr>
              <w:t xml:space="preserve"> consumption</w:t>
            </w:r>
          </w:p>
        </w:tc>
      </w:tr>
      <w:tr w:rsidR="0056629B" w14:paraId="3DA4DF6B"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EF808FE" w14:textId="2C4206FE" w:rsidR="0056629B" w:rsidRDefault="0056629B" w:rsidP="00441339">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C59F2D8" w14:textId="725C9BB6" w:rsidR="0056629B" w:rsidRDefault="0056629B" w:rsidP="00441339">
            <w:pPr>
              <w:pStyle w:val="BodyText"/>
              <w:rPr>
                <w:rStyle w:val="normaltextrun"/>
                <w:rFonts w:ascii="Arial" w:hAnsi="Arial" w:cs="Arial"/>
              </w:rPr>
            </w:pPr>
            <w:r w:rsidRPr="3C26B065">
              <w:rPr>
                <w:rStyle w:val="normaltextrun"/>
                <w:rFonts w:ascii="Arial" w:hAnsi="Arial" w:cs="Arial"/>
              </w:rPr>
              <w:t>Support and conform to CMP control function requirements</w:t>
            </w:r>
            <w:r w:rsidR="005F1A2D">
              <w:rPr>
                <w:rStyle w:val="normaltextrun"/>
                <w:rFonts w:ascii="Arial" w:hAnsi="Arial" w:cs="Arial"/>
              </w:rPr>
              <w:t xml:space="preserve"> via OCPP1.6J</w:t>
            </w:r>
          </w:p>
        </w:tc>
      </w:tr>
      <w:tr w:rsidR="0056629B" w:rsidRPr="00E25963" w14:paraId="1990145D"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783E3DD9" w14:textId="0D204D95" w:rsidR="0056629B" w:rsidRPr="00E25963" w:rsidRDefault="0056629B" w:rsidP="0056629B">
            <w:pPr>
              <w:pStyle w:val="BodyText"/>
              <w:rPr>
                <w:b/>
                <w:bCs/>
              </w:rPr>
            </w:pPr>
            <w:r>
              <w:rPr>
                <w:b/>
                <w:bCs/>
              </w:rPr>
              <w:t>Physical design</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06D7A2E0" w14:textId="77777777" w:rsidR="0056629B" w:rsidRPr="00E25963" w:rsidRDefault="0056629B" w:rsidP="0056629B">
            <w:pPr>
              <w:pStyle w:val="BodyText"/>
              <w:rPr>
                <w:b/>
                <w:bCs/>
              </w:rPr>
            </w:pPr>
            <w:r w:rsidRPr="00E25963">
              <w:rPr>
                <w:b/>
                <w:bCs/>
              </w:rPr>
              <w:t>Requirements </w:t>
            </w:r>
          </w:p>
        </w:tc>
      </w:tr>
      <w:tr w:rsidR="0056629B" w:rsidRPr="00E25963" w14:paraId="11D9905C"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3F4DDD5" w14:textId="77777777" w:rsidR="0056629B" w:rsidRPr="00E25963" w:rsidRDefault="0056629B" w:rsidP="0056629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3EEF92A" w14:textId="27860150" w:rsidR="0056629B" w:rsidRDefault="0056629B" w:rsidP="0056629B">
            <w:pPr>
              <w:pStyle w:val="BodyText"/>
              <w:rPr>
                <w:rFonts w:ascii="Arial" w:eastAsia="Times New Roman" w:hAnsi="Arial" w:cs="Arial"/>
                <w:lang w:eastAsia="en-AU"/>
              </w:rPr>
            </w:pPr>
            <w:r w:rsidRPr="00074BCB">
              <w:rPr>
                <w:rStyle w:val="normaltextrun"/>
                <w:rFonts w:ascii="Arial" w:hAnsi="Arial" w:cs="Arial"/>
                <w:color w:val="000000"/>
                <w:shd w:val="clear" w:color="auto" w:fill="FFFFFF"/>
              </w:rPr>
              <w:t>Wall, pole or pedestal mounted as per manufacturer specifications</w:t>
            </w:r>
          </w:p>
        </w:tc>
      </w:tr>
      <w:tr w:rsidR="0056629B" w:rsidRPr="00E25963" w14:paraId="31AB0BBB"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283D390" w14:textId="77777777" w:rsidR="0056629B" w:rsidRPr="00E25963" w:rsidRDefault="0056629B" w:rsidP="0056629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65839B7" w14:textId="061191DA" w:rsidR="0056629B" w:rsidRDefault="0056629B" w:rsidP="0056629B">
            <w:pPr>
              <w:pStyle w:val="BodyText"/>
              <w:rPr>
                <w:rFonts w:ascii="Arial" w:eastAsia="Times New Roman" w:hAnsi="Arial" w:cs="Arial"/>
                <w:lang w:eastAsia="en-AU"/>
              </w:rPr>
            </w:pPr>
            <w:r w:rsidRPr="20DA4EB9">
              <w:rPr>
                <w:rFonts w:ascii="Arial" w:hAnsi="Arial" w:cs="Arial"/>
              </w:rPr>
              <w:t>Wheel stops or bollards for each charger to prevent accidental car damage, covering all directions a vehicle may damage the EVSE. Each EV parking spot marked in individual bay</w:t>
            </w:r>
          </w:p>
        </w:tc>
      </w:tr>
      <w:tr w:rsidR="0056629B" w:rsidRPr="00E25963" w14:paraId="0E47A464"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09EDCE4B" w14:textId="77777777" w:rsidR="0056629B" w:rsidRPr="00E25963" w:rsidRDefault="0056629B" w:rsidP="0056629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30FC00F" w14:textId="562136CA" w:rsidR="0056629B" w:rsidRDefault="0056629B" w:rsidP="0056629B">
            <w:pPr>
              <w:pStyle w:val="BodyText"/>
              <w:rPr>
                <w:rFonts w:ascii="Arial" w:eastAsia="Times New Roman" w:hAnsi="Arial" w:cs="Arial"/>
                <w:lang w:eastAsia="en-AU"/>
              </w:rPr>
            </w:pPr>
            <w:r w:rsidRPr="00074BCB">
              <w:rPr>
                <w:rFonts w:ascii="Arial" w:hAnsi="Arial" w:cs="Arial"/>
              </w:rPr>
              <w:t xml:space="preserve">Cable ingress, footing and mounting installed </w:t>
            </w:r>
            <w:r w:rsidRPr="00074BCB">
              <w:rPr>
                <w:rStyle w:val="normaltextrun"/>
                <w:rFonts w:ascii="Arial" w:hAnsi="Arial" w:cs="Arial"/>
                <w:color w:val="000000"/>
                <w:shd w:val="clear" w:color="auto" w:fill="FFFFFF"/>
              </w:rPr>
              <w:t>as per manufacturer specifications</w:t>
            </w:r>
          </w:p>
        </w:tc>
      </w:tr>
      <w:tr w:rsidR="0056629B" w:rsidRPr="00E25963" w14:paraId="3A519357"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D7A58DC" w14:textId="77777777" w:rsidR="0056629B" w:rsidRPr="00E25963" w:rsidRDefault="0056629B" w:rsidP="0056629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9AFDA2D" w14:textId="533FD978" w:rsidR="0056629B" w:rsidRPr="00A74B96" w:rsidRDefault="0056629B" w:rsidP="0056629B">
            <w:pPr>
              <w:pStyle w:val="BodyText"/>
              <w:rPr>
                <w:rStyle w:val="normaltextrun"/>
              </w:rPr>
            </w:pPr>
            <w:r w:rsidRPr="6681D496">
              <w:rPr>
                <w:rStyle w:val="normaltextrun"/>
                <w:rFonts w:ascii="Arial" w:hAnsi="Arial" w:cs="Arial"/>
              </w:rPr>
              <w:t>EVSE shade protection required if exposed to direct sunlight</w:t>
            </w:r>
            <w:r>
              <w:rPr>
                <w:rStyle w:val="normaltextrun"/>
                <w:rFonts w:ascii="Arial" w:hAnsi="Arial" w:cs="Arial"/>
              </w:rPr>
              <w:t xml:space="preserve"> </w:t>
            </w:r>
            <w:r w:rsidRPr="00A74B96">
              <w:rPr>
                <w:rStyle w:val="normaltextrun"/>
                <w:rFonts w:ascii="Arial" w:hAnsi="Arial" w:cs="Arial"/>
              </w:rPr>
              <w:t>(if necessary)</w:t>
            </w:r>
          </w:p>
        </w:tc>
      </w:tr>
      <w:tr w:rsidR="0056629B" w:rsidRPr="00E25963" w14:paraId="70160C34"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5C2500DB" w14:textId="0DFF4ED2" w:rsidR="0056629B" w:rsidRPr="00E25963" w:rsidRDefault="0056629B" w:rsidP="0056629B">
            <w:pPr>
              <w:pStyle w:val="BodyText"/>
              <w:rPr>
                <w:b/>
                <w:bCs/>
              </w:rPr>
            </w:pPr>
            <w:r>
              <w:rPr>
                <w:b/>
                <w:bCs/>
              </w:rPr>
              <w:t>Service warranty</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129EC5C7" w14:textId="77777777" w:rsidR="0056629B" w:rsidRPr="00E25963" w:rsidRDefault="0056629B" w:rsidP="0056629B">
            <w:pPr>
              <w:pStyle w:val="BodyText"/>
              <w:rPr>
                <w:b/>
                <w:bCs/>
              </w:rPr>
            </w:pPr>
            <w:r w:rsidRPr="00E25963">
              <w:rPr>
                <w:b/>
                <w:bCs/>
              </w:rPr>
              <w:t>Requirements </w:t>
            </w:r>
          </w:p>
        </w:tc>
      </w:tr>
      <w:tr w:rsidR="0056629B" w:rsidRPr="00E25963" w14:paraId="57165A1D"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68E43C6" w14:textId="77777777" w:rsidR="0056629B" w:rsidRPr="00E25963" w:rsidRDefault="0056629B" w:rsidP="0056629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ACAF498" w14:textId="1E58693B" w:rsidR="0056629B" w:rsidRDefault="0056629B" w:rsidP="0056629B">
            <w:pPr>
              <w:pStyle w:val="BodyText"/>
              <w:rPr>
                <w:rFonts w:ascii="Arial" w:eastAsia="Times New Roman" w:hAnsi="Arial" w:cs="Arial"/>
                <w:lang w:eastAsia="en-AU"/>
              </w:rPr>
            </w:pPr>
            <w:r>
              <w:rPr>
                <w:rStyle w:val="normaltextrun"/>
                <w:rFonts w:ascii="Arial" w:hAnsi="Arial" w:cs="Arial"/>
                <w:color w:val="000000"/>
                <w:bdr w:val="none" w:sz="0" w:space="0" w:color="auto" w:frame="1"/>
              </w:rPr>
              <w:t>Compliant with the Service Level Agreement (SLA)</w:t>
            </w:r>
          </w:p>
        </w:tc>
      </w:tr>
      <w:tr w:rsidR="0056629B" w:rsidRPr="00E25963" w14:paraId="1F085AA4"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A31E633" w14:textId="77777777" w:rsidR="0056629B" w:rsidRPr="00E25963" w:rsidRDefault="0056629B" w:rsidP="0056629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275911B0" w14:textId="4D4A617B" w:rsidR="0056629B" w:rsidRDefault="0056629B" w:rsidP="0056629B">
            <w:pPr>
              <w:pStyle w:val="BodyText"/>
              <w:rPr>
                <w:rFonts w:ascii="Arial" w:eastAsia="Times New Roman" w:hAnsi="Arial" w:cs="Arial"/>
                <w:lang w:eastAsia="en-AU"/>
              </w:rPr>
            </w:pPr>
            <w:r w:rsidRPr="00074BCB">
              <w:rPr>
                <w:rStyle w:val="eop"/>
                <w:rFonts w:ascii="Arial" w:hAnsi="Arial" w:cs="Arial"/>
                <w:color w:val="000000"/>
                <w:shd w:val="clear" w:color="auto" w:fill="FFFFFF"/>
              </w:rPr>
              <w:t>5</w:t>
            </w:r>
            <w:r w:rsidR="00183D7A">
              <w:rPr>
                <w:rStyle w:val="eop"/>
                <w:rFonts w:ascii="Arial" w:hAnsi="Arial" w:cs="Arial"/>
                <w:color w:val="000000"/>
                <w:shd w:val="clear" w:color="auto" w:fill="FFFFFF"/>
              </w:rPr>
              <w:t>-</w:t>
            </w:r>
            <w:r w:rsidRPr="00074BCB">
              <w:rPr>
                <w:rStyle w:val="eop"/>
                <w:rFonts w:ascii="Arial" w:hAnsi="Arial" w:cs="Arial"/>
                <w:color w:val="000000"/>
                <w:shd w:val="clear" w:color="auto" w:fill="FFFFFF"/>
              </w:rPr>
              <w:t xml:space="preserve">year </w:t>
            </w:r>
            <w:r w:rsidRPr="00074BCB">
              <w:rPr>
                <w:rStyle w:val="normaltextrun"/>
                <w:rFonts w:ascii="Arial" w:hAnsi="Arial" w:cs="Arial"/>
                <w:color w:val="000000"/>
                <w:shd w:val="clear" w:color="auto" w:fill="FFFFFF"/>
              </w:rPr>
              <w:t>installation workmanship</w:t>
            </w:r>
            <w:r w:rsidRPr="00074BCB">
              <w:rPr>
                <w:rStyle w:val="eop"/>
                <w:rFonts w:ascii="Arial" w:hAnsi="Arial" w:cs="Arial"/>
                <w:color w:val="000000"/>
                <w:shd w:val="clear" w:color="auto" w:fill="FFFFFF"/>
              </w:rPr>
              <w:t> warranty</w:t>
            </w:r>
          </w:p>
        </w:tc>
      </w:tr>
      <w:tr w:rsidR="0056629B" w:rsidRPr="00E25963" w14:paraId="46BA781C"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8106E86" w14:textId="77777777" w:rsidR="0056629B" w:rsidRPr="00E25963" w:rsidRDefault="0056629B" w:rsidP="0056629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96D0736" w14:textId="14125375" w:rsidR="0056629B" w:rsidRDefault="0056629B" w:rsidP="0056629B">
            <w:pPr>
              <w:pStyle w:val="BodyText"/>
              <w:rPr>
                <w:rFonts w:ascii="Arial" w:eastAsia="Times New Roman" w:hAnsi="Arial" w:cs="Arial"/>
                <w:lang w:eastAsia="en-AU"/>
              </w:rPr>
            </w:pPr>
            <w:r w:rsidRPr="00074BCB">
              <w:rPr>
                <w:rStyle w:val="normaltextrun"/>
                <w:rFonts w:ascii="Arial" w:hAnsi="Arial" w:cs="Arial"/>
                <w:color w:val="000000"/>
                <w:shd w:val="clear" w:color="auto" w:fill="FFFFFF"/>
              </w:rPr>
              <w:t>Price list of parts, hourly rate, serviceable location in NSW</w:t>
            </w:r>
            <w:r w:rsidRPr="00074BCB">
              <w:rPr>
                <w:rStyle w:val="eop"/>
                <w:rFonts w:ascii="Arial" w:hAnsi="Arial" w:cs="Arial"/>
                <w:color w:val="000000"/>
                <w:shd w:val="clear" w:color="auto" w:fill="FFFFFF"/>
              </w:rPr>
              <w:t> </w:t>
            </w:r>
          </w:p>
        </w:tc>
      </w:tr>
      <w:tr w:rsidR="0056629B" w:rsidRPr="00E25963" w14:paraId="406616B7"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2FC0F71E" w14:textId="77777777" w:rsidR="0056629B" w:rsidRPr="00E25963" w:rsidRDefault="0056629B" w:rsidP="0056629B">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8D50D26" w14:textId="1E187351" w:rsidR="0056629B" w:rsidRDefault="0056629B" w:rsidP="0056629B">
            <w:pPr>
              <w:pStyle w:val="BodyText"/>
              <w:rPr>
                <w:rFonts w:ascii="Arial" w:eastAsia="Times New Roman" w:hAnsi="Arial" w:cs="Arial"/>
                <w:lang w:eastAsia="en-AU"/>
              </w:rPr>
            </w:pPr>
            <w:r>
              <w:rPr>
                <w:rFonts w:ascii="Arial" w:eastAsia="Times New Roman" w:hAnsi="Arial" w:cs="Arial"/>
                <w:lang w:eastAsia="en-AU"/>
              </w:rPr>
              <w:t>H</w:t>
            </w:r>
            <w:r w:rsidRPr="00444517">
              <w:rPr>
                <w:rFonts w:ascii="Arial" w:eastAsia="Times New Roman" w:hAnsi="Arial" w:cs="Arial"/>
                <w:lang w:eastAsia="en-AU"/>
              </w:rPr>
              <w:t>elpdesk support during standard business hours</w:t>
            </w:r>
            <w:r>
              <w:rPr>
                <w:rFonts w:ascii="Arial" w:eastAsia="Times New Roman" w:hAnsi="Arial" w:cs="Arial"/>
                <w:lang w:eastAsia="en-AU"/>
              </w:rPr>
              <w:t xml:space="preserve"> to report any warranty / maintenance issues</w:t>
            </w:r>
          </w:p>
        </w:tc>
      </w:tr>
      <w:tr w:rsidR="00C500EC" w:rsidRPr="00E25963" w14:paraId="7A374FB0" w14:textId="77777777" w:rsidTr="00C500EC">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tcPr>
          <w:p w14:paraId="5571ED8B" w14:textId="2D69FD72" w:rsidR="00C500EC" w:rsidRDefault="00C500EC" w:rsidP="00C500EC">
            <w:pPr>
              <w:pStyle w:val="BodyText"/>
              <w:rPr>
                <w:b/>
                <w:bCs/>
              </w:rPr>
            </w:pPr>
            <w:r>
              <w:rPr>
                <w:b/>
                <w:bCs/>
              </w:rPr>
              <w:t>Site inspection services</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tcPr>
          <w:p w14:paraId="0EB2BE32" w14:textId="562CCC0A" w:rsidR="00C500EC" w:rsidRPr="00E25963" w:rsidRDefault="00C500EC" w:rsidP="00C500EC">
            <w:pPr>
              <w:pStyle w:val="BodyText"/>
              <w:rPr>
                <w:b/>
                <w:bCs/>
              </w:rPr>
            </w:pPr>
            <w:r w:rsidRPr="00E25963">
              <w:rPr>
                <w:b/>
                <w:bCs/>
              </w:rPr>
              <w:t>Requirements </w:t>
            </w:r>
          </w:p>
        </w:tc>
      </w:tr>
      <w:tr w:rsidR="00C500EC" w:rsidRPr="00E25963" w14:paraId="0B98E2C4" w14:textId="77777777" w:rsidTr="00C500EC">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6F916BD" w14:textId="77777777" w:rsidR="00C500EC" w:rsidRDefault="00C500EC" w:rsidP="00C500EC">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F9C7C5E" w14:textId="77777777" w:rsidR="00C500EC" w:rsidRDefault="00C500EC" w:rsidP="00C500EC">
            <w:pPr>
              <w:pStyle w:val="BodyText"/>
              <w:rPr>
                <w:rFonts w:ascii="Arial" w:hAnsi="Arial" w:cs="Arial"/>
              </w:rPr>
            </w:pPr>
            <w:r w:rsidRPr="2E2B84FE">
              <w:rPr>
                <w:rFonts w:ascii="Arial" w:hAnsi="Arial" w:cs="Arial"/>
              </w:rPr>
              <w:t>Must be conducted by licensed/registered electrician</w:t>
            </w:r>
            <w:r>
              <w:rPr>
                <w:rFonts w:ascii="Arial" w:hAnsi="Arial" w:cs="Arial"/>
              </w:rPr>
              <w:t xml:space="preserve"> </w:t>
            </w:r>
          </w:p>
          <w:p w14:paraId="0CEA179F" w14:textId="015BE8BC" w:rsidR="00C500EC" w:rsidRPr="00E25963" w:rsidRDefault="00C500EC" w:rsidP="00C500EC">
            <w:pPr>
              <w:pStyle w:val="BodyText"/>
              <w:rPr>
                <w:b/>
                <w:bCs/>
              </w:rPr>
            </w:pPr>
            <w:r>
              <w:rPr>
                <w:rFonts w:ascii="Arial" w:hAnsi="Arial" w:cs="Arial"/>
              </w:rPr>
              <w:t>(</w:t>
            </w:r>
            <w:r w:rsidRPr="0009414E">
              <w:rPr>
                <w:rFonts w:ascii="Arial" w:hAnsi="Arial" w:cs="Arial"/>
              </w:rPr>
              <w:t>https://www.fairtrading.nsw.gov.au/trades-and-businesses/licensing-and-qualifications/electrical</w:t>
            </w:r>
            <w:r>
              <w:rPr>
                <w:rFonts w:ascii="Arial" w:hAnsi="Arial" w:cs="Arial"/>
              </w:rPr>
              <w:t>)</w:t>
            </w:r>
          </w:p>
        </w:tc>
      </w:tr>
      <w:tr w:rsidR="00C500EC" w:rsidRPr="00E25963" w14:paraId="6C468036" w14:textId="77777777" w:rsidTr="00C500EC">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03402EEE" w14:textId="77777777" w:rsidR="00C500EC" w:rsidRDefault="00C500EC" w:rsidP="00C500EC">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0551D01" w14:textId="3DFC2BD2" w:rsidR="00C500EC" w:rsidRPr="00E25963" w:rsidRDefault="00C500EC" w:rsidP="00C500EC">
            <w:pPr>
              <w:pStyle w:val="BodyText"/>
              <w:rPr>
                <w:b/>
                <w:bCs/>
              </w:rPr>
            </w:pPr>
            <w:r>
              <w:rPr>
                <w:rFonts w:ascii="Arial" w:hAnsi="Arial" w:cs="Arial"/>
              </w:rPr>
              <w:t>To ensure compliance to all applicable standards and safe and correct operation of the EVSE installation</w:t>
            </w:r>
          </w:p>
        </w:tc>
      </w:tr>
      <w:tr w:rsidR="00C500EC" w:rsidRPr="00E25963" w14:paraId="4748CD97" w14:textId="77777777" w:rsidTr="00C500EC">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7B18815" w14:textId="77777777" w:rsidR="00C500EC" w:rsidRDefault="00C500EC" w:rsidP="00C500EC">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20BE8032" w14:textId="0E29E19F" w:rsidR="00C500EC" w:rsidRPr="00E25963" w:rsidRDefault="00C500EC" w:rsidP="00C500EC">
            <w:pPr>
              <w:pStyle w:val="BodyText"/>
              <w:rPr>
                <w:b/>
                <w:bCs/>
              </w:rPr>
            </w:pPr>
            <w:r>
              <w:rPr>
                <w:rFonts w:ascii="Arial" w:hAnsi="Arial" w:cs="Arial"/>
              </w:rPr>
              <w:t>Identification of source of grid power supply with relevant DNSP, type of supply (three phase, single phase)</w:t>
            </w:r>
          </w:p>
        </w:tc>
      </w:tr>
      <w:tr w:rsidR="00C500EC" w:rsidRPr="00E25963" w14:paraId="6DBDAF6F" w14:textId="77777777" w:rsidTr="00C500EC">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4F03E203" w14:textId="77777777" w:rsidR="00C500EC" w:rsidRDefault="00C500EC" w:rsidP="00C500EC">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630263DB" w14:textId="77C156E4" w:rsidR="00C500EC" w:rsidRPr="00E25963" w:rsidRDefault="00C500EC" w:rsidP="00C500EC">
            <w:pPr>
              <w:pStyle w:val="BodyText"/>
              <w:rPr>
                <w:b/>
                <w:bCs/>
              </w:rPr>
            </w:pPr>
            <w:r>
              <w:rPr>
                <w:rFonts w:ascii="Arial" w:hAnsi="Arial" w:cs="Arial"/>
              </w:rPr>
              <w:t>Check for 4G/3G reception and possible local network gateway/router location</w:t>
            </w:r>
          </w:p>
        </w:tc>
      </w:tr>
      <w:tr w:rsidR="00C500EC" w:rsidRPr="00E25963" w14:paraId="01B19AE1" w14:textId="77777777" w:rsidTr="00C500EC">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21001E3A" w14:textId="77777777" w:rsidR="00C500EC" w:rsidRDefault="00C500EC" w:rsidP="00C500EC">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C9455F0" w14:textId="4F2F69A1" w:rsidR="00C500EC" w:rsidRPr="00E25963" w:rsidRDefault="00C500EC" w:rsidP="00C500EC">
            <w:pPr>
              <w:pStyle w:val="BodyText"/>
              <w:rPr>
                <w:b/>
                <w:bCs/>
              </w:rPr>
            </w:pPr>
            <w:r w:rsidRPr="00005646">
              <w:rPr>
                <w:rFonts w:ascii="Arial" w:hAnsi="Arial" w:cs="Arial"/>
              </w:rPr>
              <w:t>Impact on site accessibility, spatial considerations</w:t>
            </w:r>
          </w:p>
        </w:tc>
      </w:tr>
      <w:tr w:rsidR="00C500EC" w:rsidRPr="00E25963" w14:paraId="46637616" w14:textId="77777777" w:rsidTr="00C500EC">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58F502E" w14:textId="77777777" w:rsidR="00C500EC" w:rsidRDefault="00C500EC" w:rsidP="00C500EC">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3603AF29" w14:textId="68F4289E" w:rsidR="00C500EC" w:rsidRPr="00E25963" w:rsidRDefault="00C500EC" w:rsidP="00C500EC">
            <w:pPr>
              <w:pStyle w:val="BodyText"/>
              <w:rPr>
                <w:b/>
                <w:bCs/>
              </w:rPr>
            </w:pPr>
            <w:r>
              <w:rPr>
                <w:rFonts w:ascii="Arial" w:hAnsi="Arial" w:cs="Arial"/>
              </w:rPr>
              <w:t>Assess existing electrical infrastructure, point of connection and interface with EVSE. Determine s</w:t>
            </w:r>
            <w:r w:rsidRPr="00005646">
              <w:rPr>
                <w:rFonts w:ascii="Arial" w:hAnsi="Arial" w:cs="Arial"/>
              </w:rPr>
              <w:t>ite and submain electrical capacity</w:t>
            </w:r>
            <w:r w:rsidRPr="00117C3F">
              <w:rPr>
                <w:rFonts w:ascii="Arial" w:hAnsi="Arial" w:cs="Arial"/>
              </w:rPr>
              <w:t xml:space="preserve"> and calculate </w:t>
            </w:r>
            <w:r>
              <w:rPr>
                <w:rFonts w:ascii="Arial" w:hAnsi="Arial" w:cs="Arial"/>
              </w:rPr>
              <w:t>m</w:t>
            </w:r>
            <w:r w:rsidRPr="00117C3F">
              <w:rPr>
                <w:rFonts w:ascii="Arial" w:hAnsi="Arial" w:cs="Arial"/>
              </w:rPr>
              <w:t xml:space="preserve">aximum </w:t>
            </w:r>
            <w:r>
              <w:rPr>
                <w:rFonts w:ascii="Arial" w:hAnsi="Arial" w:cs="Arial"/>
              </w:rPr>
              <w:t>d</w:t>
            </w:r>
            <w:r w:rsidRPr="00117C3F">
              <w:rPr>
                <w:rFonts w:ascii="Arial" w:hAnsi="Arial" w:cs="Arial"/>
              </w:rPr>
              <w:t>emand when chargers are fully utilised</w:t>
            </w:r>
            <w:r>
              <w:rPr>
                <w:rFonts w:ascii="Arial" w:hAnsi="Arial" w:cs="Arial"/>
              </w:rPr>
              <w:t xml:space="preserve"> (p</w:t>
            </w:r>
            <w:r w:rsidRPr="00117C3F">
              <w:rPr>
                <w:rFonts w:ascii="Arial" w:hAnsi="Arial" w:cs="Arial"/>
              </w:rPr>
              <w:t>er AS3000 demand</w:t>
            </w:r>
            <w:r>
              <w:rPr>
                <w:rFonts w:ascii="Arial" w:hAnsi="Arial" w:cs="Arial"/>
              </w:rPr>
              <w:t>)</w:t>
            </w:r>
            <w:r w:rsidRPr="00117C3F">
              <w:rPr>
                <w:rFonts w:ascii="Arial" w:hAnsi="Arial" w:cs="Arial"/>
              </w:rPr>
              <w:t>. Determine load management approach as appropriate</w:t>
            </w:r>
          </w:p>
        </w:tc>
      </w:tr>
      <w:tr w:rsidR="00C500EC" w:rsidRPr="00E25963" w14:paraId="2CEE5974" w14:textId="77777777" w:rsidTr="00C500EC">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0B5FAB0" w14:textId="77777777" w:rsidR="00C500EC" w:rsidRDefault="00C500EC" w:rsidP="00C500EC">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05F23D5" w14:textId="79C71B26" w:rsidR="00C500EC" w:rsidRPr="00E25963" w:rsidRDefault="00C500EC" w:rsidP="00C500EC">
            <w:pPr>
              <w:pStyle w:val="BodyText"/>
              <w:rPr>
                <w:b/>
                <w:bCs/>
              </w:rPr>
            </w:pPr>
            <w:r w:rsidRPr="00005646">
              <w:rPr>
                <w:rFonts w:ascii="Arial" w:hAnsi="Arial" w:cs="Arial"/>
              </w:rPr>
              <w:t xml:space="preserve">Capacity of </w:t>
            </w:r>
            <w:r>
              <w:rPr>
                <w:rFonts w:ascii="Arial" w:hAnsi="Arial" w:cs="Arial"/>
              </w:rPr>
              <w:t>switch/</w:t>
            </w:r>
            <w:r w:rsidRPr="00005646">
              <w:rPr>
                <w:rFonts w:ascii="Arial" w:hAnsi="Arial" w:cs="Arial"/>
              </w:rPr>
              <w:t>distribution boards, factor in additional space for future expansion</w:t>
            </w:r>
          </w:p>
        </w:tc>
      </w:tr>
      <w:tr w:rsidR="00C500EC" w:rsidRPr="00E25963" w14:paraId="24A07049" w14:textId="77777777" w:rsidTr="00C500EC">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52D266A" w14:textId="77777777" w:rsidR="00C500EC" w:rsidRDefault="00C500EC" w:rsidP="00C500EC">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2027742C" w14:textId="66697444" w:rsidR="00C500EC" w:rsidRPr="00E25963" w:rsidRDefault="00C500EC" w:rsidP="00C500EC">
            <w:pPr>
              <w:pStyle w:val="BodyText"/>
              <w:rPr>
                <w:b/>
                <w:bCs/>
              </w:rPr>
            </w:pPr>
            <w:r>
              <w:rPr>
                <w:rFonts w:ascii="Arial" w:hAnsi="Arial" w:cs="Arial"/>
              </w:rPr>
              <w:t>Discuss with system administration of IT network requirements of integration of EVSE into local network and Building Management System (BMS) if required</w:t>
            </w:r>
          </w:p>
        </w:tc>
      </w:tr>
      <w:tr w:rsidR="00C500EC" w:rsidRPr="00E25963" w14:paraId="6EED0B22" w14:textId="77777777" w:rsidTr="00C500EC">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A00721E" w14:textId="77777777" w:rsidR="00C500EC" w:rsidRDefault="00C500EC" w:rsidP="00C500EC">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3E26BB52" w14:textId="769E5175" w:rsidR="00C500EC" w:rsidRPr="00E25963" w:rsidRDefault="00C500EC" w:rsidP="00C500EC">
            <w:pPr>
              <w:pStyle w:val="BodyText"/>
              <w:rPr>
                <w:b/>
                <w:bCs/>
              </w:rPr>
            </w:pPr>
            <w:r w:rsidRPr="00005646">
              <w:rPr>
                <w:rFonts w:ascii="Arial" w:hAnsi="Arial" w:cs="Arial"/>
              </w:rPr>
              <w:t xml:space="preserve">Routing of conduits, cable tray and cable runs </w:t>
            </w:r>
          </w:p>
        </w:tc>
      </w:tr>
      <w:tr w:rsidR="00C500EC" w:rsidRPr="00E25963" w14:paraId="5445CC35" w14:textId="77777777" w:rsidTr="00C500EC">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6D10918" w14:textId="77777777" w:rsidR="00C500EC" w:rsidRDefault="00C500EC" w:rsidP="00C500EC">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6C56AD5D" w14:textId="32A7DFE7" w:rsidR="00C500EC" w:rsidRPr="00E25963" w:rsidRDefault="00C500EC" w:rsidP="00C500EC">
            <w:pPr>
              <w:pStyle w:val="BodyText"/>
              <w:rPr>
                <w:b/>
                <w:bCs/>
              </w:rPr>
            </w:pPr>
            <w:r w:rsidRPr="038489D3">
              <w:rPr>
                <w:rFonts w:ascii="Arial" w:hAnsi="Arial" w:cs="Arial"/>
              </w:rPr>
              <w:t>Assess possible penetrations through fire rated separations</w:t>
            </w:r>
          </w:p>
        </w:tc>
      </w:tr>
      <w:tr w:rsidR="00C500EC" w:rsidRPr="00E25963" w14:paraId="6F751D0A" w14:textId="77777777" w:rsidTr="00C500EC">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4B7FE2C" w14:textId="77777777" w:rsidR="00C500EC" w:rsidRDefault="00C500EC" w:rsidP="00C500EC">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19EAD8E" w14:textId="6D45780F" w:rsidR="00C500EC" w:rsidRPr="00E25963" w:rsidRDefault="00C500EC" w:rsidP="00C500EC">
            <w:pPr>
              <w:pStyle w:val="BodyText"/>
              <w:rPr>
                <w:b/>
                <w:bCs/>
              </w:rPr>
            </w:pPr>
            <w:r>
              <w:rPr>
                <w:rFonts w:ascii="Arial" w:hAnsi="Arial" w:cs="Arial"/>
              </w:rPr>
              <w:t>Assess t</w:t>
            </w:r>
            <w:r w:rsidRPr="00005646">
              <w:rPr>
                <w:rFonts w:ascii="Arial" w:hAnsi="Arial" w:cs="Arial"/>
              </w:rPr>
              <w:t>ransformer location and size</w:t>
            </w:r>
          </w:p>
        </w:tc>
      </w:tr>
      <w:tr w:rsidR="00C500EC" w:rsidRPr="00E25963" w14:paraId="4CF44F3E" w14:textId="77777777" w:rsidTr="00C500EC">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AE7FD98" w14:textId="77777777" w:rsidR="00C500EC" w:rsidRDefault="00C500EC" w:rsidP="00C500EC">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30F89EE4" w14:textId="1D1BBACE" w:rsidR="00C500EC" w:rsidRPr="00E25963" w:rsidRDefault="00C500EC" w:rsidP="00C500EC">
            <w:pPr>
              <w:pStyle w:val="BodyText"/>
              <w:rPr>
                <w:b/>
                <w:bCs/>
              </w:rPr>
            </w:pPr>
            <w:r w:rsidRPr="00005646">
              <w:rPr>
                <w:rFonts w:ascii="Arial" w:hAnsi="Arial" w:cs="Arial"/>
              </w:rPr>
              <w:t>Quote on cost of backbone electrical infrastructure upgrade and installation</w:t>
            </w:r>
            <w:r>
              <w:rPr>
                <w:rFonts w:ascii="Arial" w:hAnsi="Arial" w:cs="Arial"/>
              </w:rPr>
              <w:t xml:space="preserve"> (if any)</w:t>
            </w:r>
          </w:p>
        </w:tc>
      </w:tr>
      <w:tr w:rsidR="00C500EC" w:rsidRPr="00E25963" w14:paraId="3DFFCF90"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4B85E7DA" w14:textId="64E1C695" w:rsidR="00C500EC" w:rsidRPr="00E25963" w:rsidRDefault="00C500EC" w:rsidP="00C500EC">
            <w:pPr>
              <w:pStyle w:val="BodyText"/>
              <w:rPr>
                <w:b/>
                <w:bCs/>
              </w:rPr>
            </w:pPr>
            <w:r>
              <w:rPr>
                <w:b/>
                <w:bCs/>
              </w:rPr>
              <w:t>Installation checklist</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6B1C76A0" w14:textId="77777777" w:rsidR="00C500EC" w:rsidRPr="00E25963" w:rsidRDefault="00C500EC" w:rsidP="00C500EC">
            <w:pPr>
              <w:pStyle w:val="BodyText"/>
              <w:rPr>
                <w:b/>
                <w:bCs/>
              </w:rPr>
            </w:pPr>
            <w:r w:rsidRPr="00E25963">
              <w:rPr>
                <w:b/>
                <w:bCs/>
              </w:rPr>
              <w:t>Requirements </w:t>
            </w:r>
          </w:p>
        </w:tc>
      </w:tr>
      <w:tr w:rsidR="00C500EC" w:rsidRPr="00E25963" w14:paraId="228D2998"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06B60DA"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C81828A" w14:textId="77777777" w:rsidR="00C500EC" w:rsidRDefault="00C500EC" w:rsidP="00C500EC">
            <w:pPr>
              <w:pStyle w:val="BodyText"/>
              <w:rPr>
                <w:rFonts w:ascii="Arial" w:hAnsi="Arial" w:cs="Arial"/>
              </w:rPr>
            </w:pPr>
            <w:r w:rsidRPr="2E2B84FE">
              <w:rPr>
                <w:rFonts w:ascii="Arial" w:hAnsi="Arial" w:cs="Arial"/>
              </w:rPr>
              <w:t>Must be conducted by licensed/registered electrician</w:t>
            </w:r>
            <w:r>
              <w:rPr>
                <w:rFonts w:ascii="Arial" w:hAnsi="Arial" w:cs="Arial"/>
              </w:rPr>
              <w:t xml:space="preserve"> </w:t>
            </w:r>
          </w:p>
          <w:p w14:paraId="226F4A96" w14:textId="2F79A533" w:rsidR="00C500EC" w:rsidRDefault="00C500EC" w:rsidP="00C500EC">
            <w:pPr>
              <w:pStyle w:val="BodyText"/>
            </w:pPr>
            <w:r>
              <w:rPr>
                <w:rFonts w:ascii="Arial" w:hAnsi="Arial" w:cs="Arial"/>
              </w:rPr>
              <w:t>(</w:t>
            </w:r>
            <w:r w:rsidRPr="0009414E">
              <w:rPr>
                <w:rFonts w:ascii="Arial" w:hAnsi="Arial" w:cs="Arial"/>
              </w:rPr>
              <w:t>https://www.fairtrading.nsw.gov.au/trades-and-businesses/licensing-and-qualifications/electrical</w:t>
            </w:r>
            <w:r>
              <w:rPr>
                <w:rFonts w:ascii="Arial" w:hAnsi="Arial" w:cs="Arial"/>
              </w:rPr>
              <w:t>)</w:t>
            </w:r>
          </w:p>
        </w:tc>
      </w:tr>
      <w:tr w:rsidR="00C500EC" w:rsidRPr="00E25963" w14:paraId="4354C574"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24833EE4"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A106DE5" w14:textId="19411F9E" w:rsidR="00C500EC" w:rsidRDefault="00C500EC" w:rsidP="00C500EC">
            <w:pPr>
              <w:pStyle w:val="BodyText"/>
              <w:rPr>
                <w:rFonts w:ascii="Arial" w:hAnsi="Arial" w:cs="Arial"/>
              </w:rPr>
            </w:pPr>
            <w:r>
              <w:t>Prior to commencing construction/installation, d</w:t>
            </w:r>
            <w:r w:rsidRPr="3C26B065">
              <w:rPr>
                <w:rFonts w:ascii="Arial" w:hAnsi="Arial" w:cs="Arial"/>
              </w:rPr>
              <w:t>eliver</w:t>
            </w:r>
            <w:r>
              <w:rPr>
                <w:rFonts w:ascii="Arial" w:hAnsi="Arial" w:cs="Arial"/>
              </w:rPr>
              <w:t xml:space="preserve"> an</w:t>
            </w:r>
            <w:r w:rsidRPr="3C26B065">
              <w:rPr>
                <w:rFonts w:ascii="Arial" w:hAnsi="Arial" w:cs="Arial"/>
              </w:rPr>
              <w:t xml:space="preserve"> installation plan including</w:t>
            </w:r>
            <w:r>
              <w:rPr>
                <w:rFonts w:ascii="Arial" w:hAnsi="Arial" w:cs="Arial"/>
              </w:rPr>
              <w:t xml:space="preserve"> information of site structural assessment report, risk assessment report, </w:t>
            </w:r>
            <w:r w:rsidRPr="3C26B065">
              <w:rPr>
                <w:rFonts w:ascii="Arial" w:hAnsi="Arial" w:cs="Arial"/>
              </w:rPr>
              <w:t>EVSE locations</w:t>
            </w:r>
            <w:r>
              <w:rPr>
                <w:rFonts w:ascii="Arial" w:hAnsi="Arial" w:cs="Arial"/>
              </w:rPr>
              <w:t xml:space="preserve">, wiring and connection diagrams, bill of materials plan, cable list, </w:t>
            </w:r>
            <w:r w:rsidRPr="3C26B065">
              <w:rPr>
                <w:rFonts w:ascii="Arial" w:hAnsi="Arial" w:cs="Arial"/>
              </w:rPr>
              <w:t>IT network routin</w:t>
            </w:r>
            <w:r>
              <w:rPr>
                <w:rFonts w:ascii="Arial" w:hAnsi="Arial" w:cs="Arial"/>
              </w:rPr>
              <w:t>g, m</w:t>
            </w:r>
            <w:r w:rsidRPr="046EE355">
              <w:rPr>
                <w:rFonts w:ascii="Arial" w:hAnsi="Arial" w:cs="Arial"/>
              </w:rPr>
              <w:t>ap exclusion zones during construction</w:t>
            </w:r>
            <w:r>
              <w:rPr>
                <w:rFonts w:ascii="Arial" w:hAnsi="Arial" w:cs="Arial"/>
              </w:rPr>
              <w:t xml:space="preserve">, </w:t>
            </w:r>
            <w:r w:rsidRPr="046EE355">
              <w:rPr>
                <w:rFonts w:ascii="Arial" w:hAnsi="Arial" w:cs="Arial"/>
              </w:rPr>
              <w:t>traffic diversion</w:t>
            </w:r>
            <w:r>
              <w:rPr>
                <w:rFonts w:ascii="Arial" w:hAnsi="Arial" w:cs="Arial"/>
              </w:rPr>
              <w:t>/management plan, WHS plan</w:t>
            </w:r>
          </w:p>
        </w:tc>
      </w:tr>
      <w:tr w:rsidR="00C500EC" w:rsidRPr="00E25963" w14:paraId="4B2D447F"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F21FDE6"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61628EF" w14:textId="1E3FB3E8" w:rsidR="00C500EC" w:rsidRPr="6681D496" w:rsidRDefault="00C500EC" w:rsidP="00C500EC">
            <w:pPr>
              <w:pStyle w:val="BodyText"/>
              <w:rPr>
                <w:rFonts w:ascii="Arial" w:eastAsia="Times New Roman" w:hAnsi="Arial" w:cs="Arial"/>
                <w:lang w:eastAsia="en-AU"/>
              </w:rPr>
            </w:pPr>
            <w:r>
              <w:rPr>
                <w:rFonts w:ascii="Arial" w:hAnsi="Arial" w:cs="Arial"/>
              </w:rPr>
              <w:t>During installation, conduct regular meetings with agency and B</w:t>
            </w:r>
            <w:r>
              <w:t>uilding Management System (BMS)</w:t>
            </w:r>
            <w:r>
              <w:rPr>
                <w:rFonts w:ascii="Arial" w:hAnsi="Arial" w:cs="Arial"/>
              </w:rPr>
              <w:t xml:space="preserve"> to update the installation progress, things need attentions, risk controls and register. </w:t>
            </w:r>
          </w:p>
        </w:tc>
      </w:tr>
      <w:tr w:rsidR="00C500EC" w:rsidRPr="00E25963" w14:paraId="14671125"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9C1ACA0"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608385C" w14:textId="520DC363" w:rsidR="00C500EC" w:rsidRDefault="00C500EC" w:rsidP="00C500EC">
            <w:pPr>
              <w:pStyle w:val="BodyText"/>
              <w:rPr>
                <w:rFonts w:ascii="Arial" w:eastAsia="Times New Roman" w:hAnsi="Arial" w:cs="Arial"/>
                <w:lang w:eastAsia="en-AU"/>
              </w:rPr>
            </w:pPr>
            <w:r>
              <w:rPr>
                <w:rFonts w:ascii="Arial" w:eastAsia="Times New Roman" w:hAnsi="Arial" w:cs="Arial"/>
                <w:lang w:eastAsia="en-AU"/>
              </w:rPr>
              <w:t>Current Transformer’s (</w:t>
            </w:r>
            <w:r w:rsidRPr="6681D496">
              <w:rPr>
                <w:rFonts w:ascii="Arial" w:eastAsia="Times New Roman" w:hAnsi="Arial" w:cs="Arial"/>
                <w:lang w:eastAsia="en-AU"/>
              </w:rPr>
              <w:t>CT</w:t>
            </w:r>
            <w:r>
              <w:rPr>
                <w:rFonts w:ascii="Arial" w:eastAsia="Times New Roman" w:hAnsi="Arial" w:cs="Arial"/>
                <w:lang w:eastAsia="en-AU"/>
              </w:rPr>
              <w:t>)</w:t>
            </w:r>
            <w:r w:rsidRPr="6681D496">
              <w:rPr>
                <w:rFonts w:ascii="Arial" w:eastAsia="Times New Roman" w:hAnsi="Arial" w:cs="Arial"/>
                <w:lang w:eastAsia="en-AU"/>
              </w:rPr>
              <w:t xml:space="preserve"> reading available load correctly </w:t>
            </w:r>
          </w:p>
        </w:tc>
      </w:tr>
      <w:tr w:rsidR="00C500EC" w:rsidRPr="00E25963" w14:paraId="45CAC97D"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560A5A04"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662C1FBF" w14:textId="6A06A51B" w:rsidR="00C500EC" w:rsidRDefault="00C500EC" w:rsidP="00C500EC">
            <w:pPr>
              <w:pStyle w:val="BodyText"/>
              <w:rPr>
                <w:rFonts w:ascii="Arial" w:eastAsia="Times New Roman" w:hAnsi="Arial" w:cs="Arial"/>
                <w:lang w:eastAsia="en-AU"/>
              </w:rPr>
            </w:pPr>
            <w:r w:rsidRPr="046EE355">
              <w:rPr>
                <w:rFonts w:ascii="Arial" w:eastAsia="Times New Roman" w:hAnsi="Arial" w:cs="Arial"/>
                <w:lang w:eastAsia="en-AU"/>
              </w:rPr>
              <w:t>CT accuracy validated, test with calibration equipment or certification</w:t>
            </w:r>
          </w:p>
        </w:tc>
      </w:tr>
      <w:tr w:rsidR="00C500EC" w:rsidRPr="00E25963" w14:paraId="144F27B4"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F537764"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6018039A" w14:textId="71785C3A" w:rsidR="00C500EC" w:rsidRDefault="00C500EC" w:rsidP="00C500EC">
            <w:pPr>
              <w:pStyle w:val="BodyText"/>
              <w:rPr>
                <w:rFonts w:ascii="Arial" w:eastAsia="Times New Roman" w:hAnsi="Arial" w:cs="Arial"/>
                <w:lang w:eastAsia="en-AU"/>
              </w:rPr>
            </w:pPr>
            <w:r w:rsidRPr="046EE355">
              <w:rPr>
                <w:rFonts w:ascii="Arial" w:eastAsia="Times New Roman" w:hAnsi="Arial" w:cs="Arial"/>
                <w:lang w:eastAsia="en-AU"/>
              </w:rPr>
              <w:t>Validate total energy to total charger consumption via installed NMI approved meter installed onsite</w:t>
            </w:r>
          </w:p>
        </w:tc>
      </w:tr>
      <w:tr w:rsidR="00C500EC" w:rsidRPr="00E25963" w14:paraId="6DD0B1D8"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5D28E1AD"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46690E1" w14:textId="0A8829A4" w:rsidR="00C500EC" w:rsidRPr="046EE355" w:rsidRDefault="00C500EC" w:rsidP="00C500EC">
            <w:pPr>
              <w:pStyle w:val="BodyText"/>
              <w:rPr>
                <w:rFonts w:ascii="Arial" w:eastAsia="Times New Roman" w:hAnsi="Arial" w:cs="Arial"/>
                <w:lang w:eastAsia="en-AU"/>
              </w:rPr>
            </w:pPr>
            <w:r>
              <w:rPr>
                <w:rFonts w:ascii="Arial" w:eastAsia="Times New Roman" w:hAnsi="Arial" w:cs="Arial"/>
                <w:lang w:eastAsia="en-AU"/>
              </w:rPr>
              <w:t>L</w:t>
            </w:r>
            <w:r w:rsidRPr="001C327C">
              <w:rPr>
                <w:rFonts w:ascii="Arial" w:eastAsia="Times New Roman" w:hAnsi="Arial" w:cs="Arial"/>
                <w:lang w:eastAsia="en-AU"/>
              </w:rPr>
              <w:t>oad management system is working correctly if used</w:t>
            </w:r>
          </w:p>
        </w:tc>
      </w:tr>
      <w:tr w:rsidR="00C500EC" w:rsidRPr="00E25963" w14:paraId="11316EF3"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2CDAFA94"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67CBD183" w14:textId="04D25351" w:rsidR="00C500EC" w:rsidRDefault="00C500EC" w:rsidP="00C500EC">
            <w:pPr>
              <w:pStyle w:val="BodyText"/>
              <w:rPr>
                <w:rFonts w:ascii="Arial" w:eastAsia="Times New Roman" w:hAnsi="Arial" w:cs="Arial"/>
                <w:lang w:eastAsia="en-AU"/>
              </w:rPr>
            </w:pPr>
            <w:r w:rsidRPr="046EE355">
              <w:rPr>
                <w:rFonts w:ascii="Arial" w:eastAsia="Times New Roman" w:hAnsi="Arial" w:cs="Arial"/>
                <w:lang w:eastAsia="en-AU"/>
              </w:rPr>
              <w:t>All</w:t>
            </w:r>
            <w:r>
              <w:rPr>
                <w:rFonts w:ascii="Arial" w:eastAsia="Times New Roman" w:hAnsi="Arial" w:cs="Arial"/>
                <w:lang w:eastAsia="en-AU"/>
              </w:rPr>
              <w:t xml:space="preserve"> (Residual Current Devices (RCD)</w:t>
            </w:r>
            <w:r w:rsidRPr="046EE355">
              <w:rPr>
                <w:rFonts w:ascii="Arial" w:eastAsia="Times New Roman" w:hAnsi="Arial" w:cs="Arial"/>
                <w:lang w:eastAsia="en-AU"/>
              </w:rPr>
              <w:t xml:space="preserve"> using a purpose-built RCD tester to verify the performance  </w:t>
            </w:r>
          </w:p>
        </w:tc>
      </w:tr>
      <w:tr w:rsidR="00C500EC" w:rsidRPr="00E25963" w14:paraId="48F70D67"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C8E7A25"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20F097AA" w14:textId="45AAA878" w:rsidR="00C500EC" w:rsidRDefault="00C500EC" w:rsidP="00C500EC">
            <w:pPr>
              <w:pStyle w:val="BodyText"/>
              <w:rPr>
                <w:rFonts w:ascii="Arial" w:eastAsia="Times New Roman" w:hAnsi="Arial" w:cs="Arial"/>
                <w:lang w:eastAsia="en-AU"/>
              </w:rPr>
            </w:pPr>
            <w:r>
              <w:rPr>
                <w:rFonts w:ascii="Arial" w:eastAsia="Times New Roman" w:hAnsi="Arial" w:cs="Arial"/>
                <w:lang w:eastAsia="en-AU"/>
              </w:rPr>
              <w:t>EVSE</w:t>
            </w:r>
            <w:r w:rsidRPr="046EE355">
              <w:rPr>
                <w:rFonts w:ascii="Arial" w:eastAsia="Times New Roman" w:hAnsi="Arial" w:cs="Arial"/>
                <w:lang w:eastAsia="en-AU"/>
              </w:rPr>
              <w:t xml:space="preserve"> can operate up to maximum power </w:t>
            </w:r>
          </w:p>
        </w:tc>
      </w:tr>
      <w:tr w:rsidR="00C500EC" w:rsidRPr="00E25963" w14:paraId="0962725E"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6A76E4E"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303F59BD" w14:textId="71D97ACB" w:rsidR="00C500EC" w:rsidRDefault="00C500EC" w:rsidP="00C500EC">
            <w:pPr>
              <w:pStyle w:val="BodyText"/>
              <w:rPr>
                <w:rFonts w:ascii="Arial" w:eastAsia="Times New Roman" w:hAnsi="Arial" w:cs="Arial"/>
                <w:lang w:eastAsia="en-AU"/>
              </w:rPr>
            </w:pPr>
            <w:r w:rsidRPr="6681D496">
              <w:rPr>
                <w:rFonts w:ascii="Arial" w:eastAsia="Times New Roman" w:hAnsi="Arial" w:cs="Arial"/>
                <w:lang w:eastAsia="en-AU"/>
              </w:rPr>
              <w:t>Correct polarity in terminations </w:t>
            </w:r>
          </w:p>
        </w:tc>
      </w:tr>
      <w:tr w:rsidR="00C500EC" w:rsidRPr="00E25963" w14:paraId="6110AAB7"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5B79BB51"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6813F7A7" w14:textId="56555025" w:rsidR="00C500EC" w:rsidRDefault="00C500EC" w:rsidP="00C500EC">
            <w:pPr>
              <w:pStyle w:val="BodyText"/>
              <w:rPr>
                <w:rFonts w:ascii="Arial" w:eastAsia="Times New Roman" w:hAnsi="Arial" w:cs="Arial"/>
                <w:lang w:eastAsia="en-AU"/>
              </w:rPr>
            </w:pPr>
            <w:r w:rsidRPr="6681D496">
              <w:rPr>
                <w:rFonts w:ascii="Arial" w:eastAsia="Times New Roman" w:hAnsi="Arial" w:cs="Arial"/>
                <w:lang w:eastAsia="en-AU"/>
              </w:rPr>
              <w:t xml:space="preserve">Updated site drawings and </w:t>
            </w:r>
            <w:r>
              <w:rPr>
                <w:rFonts w:ascii="Arial" w:eastAsia="Times New Roman" w:hAnsi="Arial" w:cs="Arial"/>
                <w:lang w:eastAsia="en-AU"/>
              </w:rPr>
              <w:t>Single Line Diagrams (SLD)</w:t>
            </w:r>
            <w:r w:rsidRPr="6681D496">
              <w:rPr>
                <w:rFonts w:ascii="Arial" w:eastAsia="Times New Roman" w:hAnsi="Arial" w:cs="Arial"/>
                <w:lang w:eastAsia="en-AU"/>
              </w:rPr>
              <w:t> </w:t>
            </w:r>
          </w:p>
        </w:tc>
      </w:tr>
      <w:tr w:rsidR="00C500EC" w:rsidRPr="00E25963" w14:paraId="49BB0731"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5C1FCF6"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6E1228FB" w14:textId="7CF4EF0C" w:rsidR="00C500EC" w:rsidRDefault="00C500EC" w:rsidP="00C500EC">
            <w:pPr>
              <w:pStyle w:val="BodyText"/>
              <w:rPr>
                <w:rFonts w:ascii="Arial" w:eastAsia="Times New Roman" w:hAnsi="Arial" w:cs="Arial"/>
                <w:lang w:eastAsia="en-AU"/>
              </w:rPr>
            </w:pPr>
            <w:r>
              <w:rPr>
                <w:rFonts w:ascii="Arial" w:eastAsia="Times New Roman" w:hAnsi="Arial" w:cs="Arial"/>
                <w:lang w:eastAsia="en-AU"/>
              </w:rPr>
              <w:t>Upon installation completion, conduct EVSE commissioning, test report with completed work checklist</w:t>
            </w:r>
          </w:p>
        </w:tc>
      </w:tr>
      <w:tr w:rsidR="00C500EC" w:rsidRPr="00E25963" w14:paraId="02626971"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5A64897B"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DFB07AD" w14:textId="2070FEDB" w:rsidR="00C500EC" w:rsidRDefault="00C500EC" w:rsidP="00C500EC">
            <w:pPr>
              <w:pStyle w:val="BodyText"/>
              <w:rPr>
                <w:rFonts w:ascii="Arial" w:eastAsia="Times New Roman" w:hAnsi="Arial" w:cs="Arial"/>
                <w:lang w:eastAsia="en-AU"/>
              </w:rPr>
            </w:pPr>
            <w:r>
              <w:rPr>
                <w:rFonts w:ascii="Arial" w:eastAsia="Times New Roman" w:hAnsi="Arial" w:cs="Arial"/>
                <w:lang w:eastAsia="en-AU"/>
              </w:rPr>
              <w:t>Upon installation completion, provide an installation report including p</w:t>
            </w:r>
            <w:r w:rsidRPr="6681D496">
              <w:rPr>
                <w:rFonts w:ascii="Arial" w:eastAsia="Times New Roman" w:hAnsi="Arial" w:cs="Arial"/>
                <w:lang w:eastAsia="en-AU"/>
              </w:rPr>
              <w:t>hotos of finished work</w:t>
            </w:r>
            <w:r>
              <w:rPr>
                <w:rFonts w:ascii="Arial" w:eastAsia="Times New Roman" w:hAnsi="Arial" w:cs="Arial"/>
                <w:lang w:eastAsia="en-AU"/>
              </w:rPr>
              <w:t xml:space="preserve">, EVSE mounting, EVSE physical protection barriers, EVSE serial numbers, site Main Switchboard, EVSE supply Distribution Board, EVSE supply circuit </w:t>
            </w:r>
            <w:r w:rsidR="003A241E">
              <w:rPr>
                <w:rFonts w:ascii="Arial" w:eastAsia="Times New Roman" w:hAnsi="Arial" w:cs="Arial"/>
                <w:lang w:eastAsia="en-AU"/>
              </w:rPr>
              <w:t xml:space="preserve">breakers </w:t>
            </w:r>
            <w:r w:rsidR="003A241E" w:rsidRPr="6681D496">
              <w:rPr>
                <w:rFonts w:ascii="Arial" w:eastAsia="Times New Roman" w:hAnsi="Arial" w:cs="Arial"/>
                <w:lang w:eastAsia="en-AU"/>
              </w:rPr>
              <w:t>inside</w:t>
            </w:r>
            <w:r w:rsidRPr="6681D496">
              <w:rPr>
                <w:rFonts w:ascii="Arial" w:eastAsia="Times New Roman" w:hAnsi="Arial" w:cs="Arial"/>
                <w:lang w:eastAsia="en-AU"/>
              </w:rPr>
              <w:t xml:space="preserve"> trenches, cable runs before closure</w:t>
            </w:r>
            <w:r>
              <w:rPr>
                <w:rFonts w:ascii="Arial" w:eastAsia="Times New Roman" w:hAnsi="Arial" w:cs="Arial"/>
                <w:lang w:eastAsia="en-AU"/>
              </w:rPr>
              <w:t>, successful CMP communication connection, successful EVSE charge test result</w:t>
            </w:r>
          </w:p>
        </w:tc>
      </w:tr>
      <w:tr w:rsidR="00C500EC" w:rsidRPr="00E25963" w14:paraId="58295A92"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E0F1CBD"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64CE4491" w14:textId="4C62E054" w:rsidR="00C500EC" w:rsidRPr="6681D496" w:rsidRDefault="00C500EC" w:rsidP="00C500EC">
            <w:pPr>
              <w:pStyle w:val="BodyText"/>
              <w:rPr>
                <w:rFonts w:ascii="Arial" w:eastAsia="Times New Roman" w:hAnsi="Arial" w:cs="Arial"/>
                <w:lang w:eastAsia="en-AU"/>
              </w:rPr>
            </w:pPr>
            <w:r>
              <w:rPr>
                <w:rFonts w:ascii="Arial" w:eastAsia="Times New Roman" w:hAnsi="Arial" w:cs="Arial"/>
                <w:lang w:eastAsia="en-AU"/>
              </w:rPr>
              <w:t>Upon installation completion, s</w:t>
            </w:r>
            <w:r w:rsidRPr="00CF341D">
              <w:rPr>
                <w:rFonts w:ascii="Arial" w:eastAsia="Times New Roman" w:hAnsi="Arial" w:cs="Arial"/>
                <w:lang w:eastAsia="en-AU"/>
              </w:rPr>
              <w:t>ubmit a Certificate of Compliance for electrical work (CCEW) under the Gas and Electricity (Consumer Safety) Act 2017 and Gas and Electricity (Consumer Safety) Regulation 2018</w:t>
            </w:r>
          </w:p>
        </w:tc>
      </w:tr>
      <w:tr w:rsidR="00C500EC" w:rsidRPr="00E25963" w14:paraId="765CC274"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05A42D5"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1C2B9C0" w14:textId="37A459B4" w:rsidR="00C500EC" w:rsidRDefault="00C500EC" w:rsidP="00C500EC">
            <w:pPr>
              <w:pStyle w:val="BodyText"/>
              <w:rPr>
                <w:rFonts w:ascii="Arial" w:eastAsia="Times New Roman" w:hAnsi="Arial" w:cs="Arial"/>
                <w:lang w:eastAsia="en-AU"/>
              </w:rPr>
            </w:pPr>
            <w:r w:rsidRPr="6681D496">
              <w:rPr>
                <w:rFonts w:ascii="Arial" w:eastAsia="Times New Roman" w:hAnsi="Arial" w:cs="Arial"/>
                <w:lang w:eastAsia="en-AU"/>
              </w:rPr>
              <w:t>Warranties and certifications (products and workmanship) </w:t>
            </w:r>
          </w:p>
        </w:tc>
      </w:tr>
      <w:tr w:rsidR="00C500EC" w:rsidRPr="00E25963" w14:paraId="6C4869CA"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482BD68"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6A8FEEC" w14:textId="098460F0" w:rsidR="00C500EC" w:rsidRPr="6681D496" w:rsidRDefault="00C500EC" w:rsidP="00C500EC">
            <w:pPr>
              <w:pStyle w:val="BodyText"/>
              <w:rPr>
                <w:rFonts w:ascii="Arial" w:eastAsia="Times New Roman" w:hAnsi="Arial" w:cs="Arial"/>
                <w:lang w:eastAsia="en-AU"/>
              </w:rPr>
            </w:pPr>
            <w:r w:rsidRPr="6681D496">
              <w:rPr>
                <w:rFonts w:ascii="Arial" w:eastAsia="Times New Roman" w:hAnsi="Arial" w:cs="Arial"/>
                <w:lang w:eastAsia="en-AU"/>
              </w:rPr>
              <w:t>Checklist of tests as per manufacturers documentation, charge an EV  </w:t>
            </w:r>
          </w:p>
        </w:tc>
      </w:tr>
      <w:tr w:rsidR="00C500EC" w:rsidRPr="00E25963" w14:paraId="3FFAC0E2"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C7C387A"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48F7EA7" w14:textId="5D4824A4" w:rsidR="00C500EC" w:rsidRPr="6681D496" w:rsidRDefault="00C500EC" w:rsidP="00C500EC">
            <w:pPr>
              <w:pStyle w:val="BodyText"/>
              <w:rPr>
                <w:rFonts w:ascii="Arial" w:eastAsia="Times New Roman" w:hAnsi="Arial" w:cs="Arial"/>
                <w:lang w:eastAsia="en-AU"/>
              </w:rPr>
            </w:pPr>
            <w:r w:rsidRPr="6681D496">
              <w:rPr>
                <w:rFonts w:ascii="Arial" w:eastAsia="Times New Roman" w:hAnsi="Arial" w:cs="Arial"/>
                <w:lang w:eastAsia="en-AU"/>
              </w:rPr>
              <w:t>Supply a manufacturer’s Declaration of Conformity and test certificates confirming adherence to standards in the case of all EV Chargers and associated hardware</w:t>
            </w:r>
          </w:p>
        </w:tc>
      </w:tr>
      <w:tr w:rsidR="00C500EC" w:rsidRPr="00E25963" w14:paraId="76F0BDEF"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0BB4B6C"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C496693" w14:textId="7F806D81" w:rsidR="00C500EC" w:rsidRPr="6681D496" w:rsidRDefault="00C500EC" w:rsidP="00C500EC">
            <w:pPr>
              <w:pStyle w:val="BodyText"/>
              <w:rPr>
                <w:rFonts w:ascii="Arial" w:eastAsia="Times New Roman" w:hAnsi="Arial" w:cs="Arial"/>
                <w:lang w:eastAsia="en-AU"/>
              </w:rPr>
            </w:pPr>
            <w:r>
              <w:rPr>
                <w:rFonts w:ascii="Arial" w:eastAsia="Times New Roman" w:hAnsi="Arial" w:cs="Arial"/>
                <w:lang w:eastAsia="en-AU"/>
              </w:rPr>
              <w:t xml:space="preserve">Provide final SLDs upon installation completed </w:t>
            </w:r>
          </w:p>
        </w:tc>
      </w:tr>
      <w:tr w:rsidR="00C500EC" w:rsidRPr="00E25963" w14:paraId="0A6BDAB4"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D85C53E"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FECCC72" w14:textId="737599CE" w:rsidR="00C500EC" w:rsidRPr="6681D496" w:rsidRDefault="00C500EC" w:rsidP="00C500EC">
            <w:pPr>
              <w:pStyle w:val="BodyText"/>
              <w:rPr>
                <w:rFonts w:ascii="Arial" w:eastAsia="Times New Roman" w:hAnsi="Arial" w:cs="Arial"/>
                <w:lang w:eastAsia="en-AU"/>
              </w:rPr>
            </w:pPr>
            <w:r w:rsidRPr="6681D496">
              <w:rPr>
                <w:rFonts w:ascii="Arial" w:eastAsia="Times New Roman" w:hAnsi="Arial" w:cs="Arial"/>
                <w:lang w:eastAsia="en-AU"/>
              </w:rPr>
              <w:t>Provide ‘as built’ drawings for the installation, and installation and operation manuals for any associated equipment</w:t>
            </w:r>
            <w:r>
              <w:rPr>
                <w:rFonts w:ascii="Arial" w:eastAsia="Times New Roman" w:hAnsi="Arial" w:cs="Arial"/>
                <w:lang w:eastAsia="en-AU"/>
              </w:rPr>
              <w:t>, spare parts list</w:t>
            </w:r>
          </w:p>
        </w:tc>
      </w:tr>
      <w:tr w:rsidR="00C500EC" w:rsidRPr="00E25963" w14:paraId="2B4B7EFB"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AD3EC12"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F145D48" w14:textId="437562B9" w:rsidR="00C500EC" w:rsidRPr="6681D496" w:rsidRDefault="00C500EC" w:rsidP="00C500EC">
            <w:pPr>
              <w:pStyle w:val="BodyText"/>
              <w:rPr>
                <w:rFonts w:ascii="Arial" w:eastAsia="Times New Roman" w:hAnsi="Arial" w:cs="Arial"/>
                <w:lang w:eastAsia="en-AU"/>
              </w:rPr>
            </w:pPr>
            <w:r w:rsidRPr="038489D3">
              <w:rPr>
                <w:rFonts w:ascii="Arial" w:eastAsia="Times New Roman" w:hAnsi="Arial" w:cs="Arial"/>
                <w:lang w:eastAsia="en-AU"/>
              </w:rPr>
              <w:t>Provide fire sealing certificates</w:t>
            </w:r>
          </w:p>
        </w:tc>
      </w:tr>
      <w:tr w:rsidR="00C500EC" w:rsidRPr="00E25963" w14:paraId="4CBC4DF2"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6813659E" w14:textId="0C6BE2AD" w:rsidR="00C500EC" w:rsidRPr="00E25963" w:rsidRDefault="00C500EC" w:rsidP="00C500EC">
            <w:pPr>
              <w:pStyle w:val="BodyText"/>
              <w:rPr>
                <w:b/>
                <w:bCs/>
              </w:rPr>
            </w:pPr>
            <w:r>
              <w:rPr>
                <w:b/>
                <w:bCs/>
              </w:rPr>
              <w:t>Site backbone electrical infrastructure upgrade services</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4B2E5D40" w14:textId="77777777" w:rsidR="00C500EC" w:rsidRPr="00E25963" w:rsidRDefault="00C500EC" w:rsidP="00C500EC">
            <w:pPr>
              <w:pStyle w:val="BodyText"/>
              <w:rPr>
                <w:b/>
                <w:bCs/>
              </w:rPr>
            </w:pPr>
            <w:r w:rsidRPr="00E25963">
              <w:rPr>
                <w:b/>
                <w:bCs/>
              </w:rPr>
              <w:t>Requirements </w:t>
            </w:r>
          </w:p>
        </w:tc>
      </w:tr>
      <w:tr w:rsidR="00C500EC" w14:paraId="349E8297"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2018774" w14:textId="246FF546" w:rsidR="00C500EC"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C05A5AE" w14:textId="77777777" w:rsidR="00C500EC" w:rsidRDefault="00C500EC" w:rsidP="00C500EC">
            <w:pPr>
              <w:pStyle w:val="BodyText"/>
              <w:rPr>
                <w:rFonts w:ascii="Arial" w:hAnsi="Arial" w:cs="Arial"/>
              </w:rPr>
            </w:pPr>
            <w:r w:rsidRPr="2E2B84FE">
              <w:rPr>
                <w:rFonts w:ascii="Arial" w:hAnsi="Arial" w:cs="Arial"/>
              </w:rPr>
              <w:t>Must be conducted by licensed/registered electrician</w:t>
            </w:r>
            <w:r>
              <w:rPr>
                <w:rFonts w:ascii="Arial" w:hAnsi="Arial" w:cs="Arial"/>
              </w:rPr>
              <w:t xml:space="preserve"> </w:t>
            </w:r>
          </w:p>
          <w:p w14:paraId="34365FB6" w14:textId="25918E1D" w:rsidR="00C500EC" w:rsidRDefault="00C500EC" w:rsidP="00C500EC">
            <w:pPr>
              <w:pStyle w:val="BodyText"/>
              <w:rPr>
                <w:rFonts w:ascii="Arial" w:hAnsi="Arial" w:cs="Arial"/>
              </w:rPr>
            </w:pPr>
            <w:r>
              <w:rPr>
                <w:rFonts w:ascii="Arial" w:hAnsi="Arial" w:cs="Arial"/>
              </w:rPr>
              <w:lastRenderedPageBreak/>
              <w:t>(</w:t>
            </w:r>
            <w:r w:rsidRPr="0009414E">
              <w:rPr>
                <w:rFonts w:ascii="Arial" w:hAnsi="Arial" w:cs="Arial"/>
              </w:rPr>
              <w:t>https://www.fairtrading.nsw.gov.au/trades-and-businesses/licensing-and-qualifications/electrical</w:t>
            </w:r>
            <w:r>
              <w:rPr>
                <w:rFonts w:ascii="Arial" w:hAnsi="Arial" w:cs="Arial"/>
              </w:rPr>
              <w:t>)</w:t>
            </w:r>
          </w:p>
        </w:tc>
      </w:tr>
      <w:tr w:rsidR="00C500EC" w:rsidRPr="00E25963" w14:paraId="37E48747"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073E0535"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15A7FC4" w14:textId="2A49C5DC" w:rsidR="00C500EC" w:rsidRDefault="00C500EC" w:rsidP="00C500EC">
            <w:pPr>
              <w:pStyle w:val="BodyText"/>
              <w:rPr>
                <w:rFonts w:ascii="Arial" w:eastAsia="Times New Roman" w:hAnsi="Arial" w:cs="Arial"/>
                <w:lang w:eastAsia="en-AU"/>
              </w:rPr>
            </w:pPr>
            <w:r>
              <w:rPr>
                <w:rFonts w:ascii="Arial" w:hAnsi="Arial" w:cs="Arial"/>
              </w:rPr>
              <w:t>Switch/distribution</w:t>
            </w:r>
            <w:r w:rsidRPr="00DE32E7">
              <w:rPr>
                <w:rFonts w:ascii="Arial" w:hAnsi="Arial" w:cs="Arial"/>
              </w:rPr>
              <w:t xml:space="preserve"> board</w:t>
            </w:r>
            <w:r>
              <w:rPr>
                <w:rFonts w:ascii="Arial" w:hAnsi="Arial" w:cs="Arial"/>
              </w:rPr>
              <w:t xml:space="preserve"> installation &amp;</w:t>
            </w:r>
            <w:r w:rsidRPr="00DE32E7">
              <w:rPr>
                <w:rFonts w:ascii="Arial" w:hAnsi="Arial" w:cs="Arial"/>
              </w:rPr>
              <w:t xml:space="preserve"> upgrades </w:t>
            </w:r>
          </w:p>
        </w:tc>
      </w:tr>
      <w:tr w:rsidR="00C500EC" w:rsidRPr="00E25963" w14:paraId="2C265FA9"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29BDEFB3"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6A17C31" w14:textId="4E6F8635" w:rsidR="00C500EC" w:rsidRDefault="00C500EC" w:rsidP="00C500EC">
            <w:pPr>
              <w:pStyle w:val="BodyText"/>
              <w:rPr>
                <w:rFonts w:ascii="Arial" w:hAnsi="Arial" w:cs="Arial"/>
              </w:rPr>
            </w:pPr>
            <w:r w:rsidRPr="00BA16BF">
              <w:rPr>
                <w:rFonts w:ascii="Arial" w:hAnsi="Arial" w:cs="Arial"/>
              </w:rPr>
              <w:t xml:space="preserve">Load management controller installation with energy meter or </w:t>
            </w:r>
            <w:r w:rsidR="00F54307">
              <w:rPr>
                <w:rFonts w:ascii="Arial" w:hAnsi="Arial" w:cs="Arial"/>
              </w:rPr>
              <w:t>CTs</w:t>
            </w:r>
            <w:r w:rsidRPr="00BA16BF">
              <w:rPr>
                <w:rFonts w:ascii="Arial" w:hAnsi="Arial" w:cs="Arial"/>
              </w:rPr>
              <w:t xml:space="preserve"> if required</w:t>
            </w:r>
          </w:p>
        </w:tc>
      </w:tr>
      <w:tr w:rsidR="00C500EC" w14:paraId="38F2005C"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0DFA80E" w14:textId="3B9874E7" w:rsidR="00C500EC"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042ACA6" w14:textId="25EC69FD" w:rsidR="00C500EC" w:rsidRDefault="00C500EC" w:rsidP="00C500EC">
            <w:r w:rsidRPr="00C500EC">
              <w:rPr>
                <w:rFonts w:ascii="Arial" w:eastAsia="Arial" w:hAnsi="Arial" w:cs="Arial"/>
                <w:color w:val="auto"/>
                <w:sz w:val="22"/>
                <w:szCs w:val="22"/>
              </w:rPr>
              <w:t>Overcurrent protection from max surge current simultaneously drawn from all EVSEs</w:t>
            </w:r>
          </w:p>
        </w:tc>
      </w:tr>
      <w:tr w:rsidR="00C500EC" w:rsidRPr="00E25963" w14:paraId="147C9435"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133F731"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19ECF1F" w14:textId="6B3846A9" w:rsidR="00C500EC" w:rsidRDefault="00C500EC" w:rsidP="00C500EC">
            <w:pPr>
              <w:pStyle w:val="BodyText"/>
              <w:rPr>
                <w:rFonts w:ascii="Arial" w:eastAsia="Times New Roman" w:hAnsi="Arial" w:cs="Arial"/>
                <w:lang w:eastAsia="en-AU"/>
              </w:rPr>
            </w:pPr>
            <w:r w:rsidRPr="00DE32E7">
              <w:rPr>
                <w:rFonts w:ascii="Arial" w:hAnsi="Arial" w:cs="Arial"/>
              </w:rPr>
              <w:t xml:space="preserve">Trenching and related civil works </w:t>
            </w:r>
          </w:p>
        </w:tc>
      </w:tr>
      <w:tr w:rsidR="00C500EC" w:rsidRPr="00E25963" w14:paraId="7BBC5DBB"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2C8F016"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41AF4379" w14:textId="68FBB502" w:rsidR="00C500EC" w:rsidRDefault="00C500EC" w:rsidP="00C500EC">
            <w:pPr>
              <w:pStyle w:val="BodyText"/>
              <w:rPr>
                <w:rFonts w:ascii="Arial" w:eastAsia="Times New Roman" w:hAnsi="Arial" w:cs="Arial"/>
                <w:lang w:eastAsia="en-AU"/>
              </w:rPr>
            </w:pPr>
            <w:r w:rsidRPr="39EF06CB">
              <w:rPr>
                <w:rFonts w:ascii="Arial" w:hAnsi="Arial" w:cs="Arial"/>
              </w:rPr>
              <w:t>Installation of cable tray, conduit and cabling</w:t>
            </w:r>
          </w:p>
        </w:tc>
      </w:tr>
      <w:tr w:rsidR="00C500EC" w:rsidRPr="00E25963" w14:paraId="185524E4"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4D7F51B1"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286DD36F" w14:textId="1B5BF20F" w:rsidR="00C500EC" w:rsidRDefault="00C500EC" w:rsidP="00C500EC">
            <w:pPr>
              <w:pStyle w:val="BodyText"/>
              <w:rPr>
                <w:rFonts w:ascii="Arial" w:eastAsia="Times New Roman" w:hAnsi="Arial" w:cs="Arial"/>
                <w:lang w:eastAsia="en-AU"/>
              </w:rPr>
            </w:pPr>
            <w:r>
              <w:rPr>
                <w:rFonts w:ascii="Arial" w:hAnsi="Arial" w:cs="Arial"/>
              </w:rPr>
              <w:t>Signage and marking</w:t>
            </w:r>
          </w:p>
        </w:tc>
      </w:tr>
      <w:tr w:rsidR="00C500EC" w:rsidRPr="00E25963" w14:paraId="127F3CF8"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0AC406B"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4B302EC6" w14:textId="3161E53E" w:rsidR="00C500EC" w:rsidRDefault="00C500EC" w:rsidP="00C500EC">
            <w:pPr>
              <w:pStyle w:val="BodyText"/>
              <w:rPr>
                <w:rFonts w:ascii="Arial" w:eastAsia="Times New Roman" w:hAnsi="Arial" w:cs="Arial"/>
                <w:lang w:eastAsia="en-AU"/>
              </w:rPr>
            </w:pPr>
            <w:r w:rsidRPr="39EF06CB">
              <w:rPr>
                <w:rFonts w:ascii="Arial" w:hAnsi="Arial" w:cs="Arial"/>
              </w:rPr>
              <w:t>Installation of charger protection equipment such as bollards and wheel stops</w:t>
            </w:r>
          </w:p>
        </w:tc>
      </w:tr>
      <w:tr w:rsidR="00C500EC" w:rsidRPr="00E25963" w14:paraId="157DAC47"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26A0C870"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13626DD" w14:textId="13A4536B" w:rsidR="00C500EC" w:rsidRDefault="00C500EC" w:rsidP="00C500EC">
            <w:pPr>
              <w:pStyle w:val="BodyText"/>
              <w:rPr>
                <w:rFonts w:ascii="Arial" w:eastAsia="Times New Roman" w:hAnsi="Arial" w:cs="Arial"/>
                <w:lang w:eastAsia="en-AU"/>
              </w:rPr>
            </w:pPr>
            <w:r>
              <w:rPr>
                <w:rFonts w:ascii="Arial" w:hAnsi="Arial" w:cs="Arial"/>
              </w:rPr>
              <w:t>Installation and network integration of communication equipment</w:t>
            </w:r>
          </w:p>
        </w:tc>
      </w:tr>
      <w:tr w:rsidR="00C500EC" w:rsidRPr="00E25963" w14:paraId="17180DCF" w14:textId="77777777" w:rsidTr="2E2B84FE">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4F0ACDD4" w14:textId="77777777" w:rsidR="00C500EC" w:rsidRPr="00E25963" w:rsidRDefault="00C500EC" w:rsidP="00C500EC">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6C87215E" w14:textId="2220E5D2" w:rsidR="00C500EC" w:rsidRDefault="00C500EC" w:rsidP="00C500EC">
            <w:pPr>
              <w:pStyle w:val="BodyText"/>
              <w:rPr>
                <w:rFonts w:ascii="Arial" w:eastAsia="Times New Roman" w:hAnsi="Arial" w:cs="Arial"/>
                <w:lang w:eastAsia="en-AU"/>
              </w:rPr>
            </w:pPr>
            <w:r w:rsidRPr="046EE355">
              <w:rPr>
                <w:rFonts w:ascii="Arial" w:hAnsi="Arial" w:cs="Arial"/>
              </w:rPr>
              <w:t>Exclusion zone setup and traffic management</w:t>
            </w:r>
          </w:p>
        </w:tc>
      </w:tr>
      <w:tr w:rsidR="00463F86" w:rsidRPr="00463F86" w14:paraId="662864F9" w14:textId="77777777" w:rsidTr="00463F86">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tcPr>
          <w:p w14:paraId="5CEEA202" w14:textId="7FA8C1BB" w:rsidR="00463F86" w:rsidRPr="00463F86" w:rsidRDefault="00463F86" w:rsidP="00463F86">
            <w:pPr>
              <w:pStyle w:val="BodyText"/>
              <w:rPr>
                <w:b/>
                <w:bCs/>
              </w:rPr>
            </w:pPr>
            <w:r w:rsidRPr="00463F86">
              <w:rPr>
                <w:b/>
                <w:bCs/>
              </w:rPr>
              <w:t>Electrical Standard Compliance for portable charger socket installation</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tcPr>
          <w:p w14:paraId="49CA04D6" w14:textId="77777777" w:rsidR="00463F86" w:rsidRPr="00463F86" w:rsidRDefault="00463F86" w:rsidP="00463F86">
            <w:pPr>
              <w:pStyle w:val="BodyText"/>
              <w:rPr>
                <w:rFonts w:ascii="Arial" w:hAnsi="Arial" w:cs="Arial"/>
                <w:b/>
                <w:bCs/>
              </w:rPr>
            </w:pPr>
            <w:r w:rsidRPr="00463F86">
              <w:rPr>
                <w:rFonts w:ascii="Arial" w:hAnsi="Arial" w:cs="Arial"/>
                <w:b/>
                <w:bCs/>
              </w:rPr>
              <w:t>Requirements</w:t>
            </w:r>
          </w:p>
        </w:tc>
      </w:tr>
      <w:tr w:rsidR="00463F86" w:rsidRPr="00463F86" w14:paraId="10E9101D" w14:textId="77777777" w:rsidTr="00463F86">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6B69F7D" w14:textId="77777777" w:rsidR="00463F86" w:rsidRPr="00463F86" w:rsidRDefault="00463F86" w:rsidP="00463F86">
            <w:pPr>
              <w:pStyle w:val="BodyText"/>
            </w:pPr>
            <w:r w:rsidRPr="00463F86">
              <w:t>Infrastructure outlet types for portable charger connection</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71161FE" w14:textId="77777777" w:rsidR="00463F86" w:rsidRPr="00463F86" w:rsidRDefault="00463F86" w:rsidP="00463F86">
            <w:pPr>
              <w:pStyle w:val="BodyText"/>
              <w:rPr>
                <w:rFonts w:ascii="Arial" w:hAnsi="Arial" w:cs="Arial"/>
              </w:rPr>
            </w:pPr>
            <w:r w:rsidRPr="00463F86">
              <w:rPr>
                <w:rFonts w:ascii="Arial" w:hAnsi="Arial" w:cs="Arial"/>
              </w:rPr>
              <w:t>Single-phase 15A: AS/NZS 3112 (Australian domestic standard)</w:t>
            </w:r>
            <w:r w:rsidRPr="00463F86">
              <w:rPr>
                <w:rFonts w:ascii="Arial" w:hAnsi="Arial" w:cs="Arial"/>
              </w:rPr>
              <w:br/>
              <w:t>Single-phase 32A: IEC 60309 3-pin (L+PE+N) or 5-pin (3P+PE+N)</w:t>
            </w:r>
            <w:r w:rsidRPr="00463F86">
              <w:rPr>
                <w:rFonts w:ascii="Arial" w:hAnsi="Arial" w:cs="Arial"/>
              </w:rPr>
              <w:br/>
              <w:t>Three-phase 63A: IEC 60309 5-pin (3P+PE+N)</w:t>
            </w:r>
          </w:p>
        </w:tc>
      </w:tr>
      <w:tr w:rsidR="00463F86" w:rsidRPr="00463F86" w14:paraId="75AC78EA" w14:textId="77777777" w:rsidTr="00463F86">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581BDCE9" w14:textId="77777777" w:rsidR="00463F86" w:rsidRPr="00463F86" w:rsidRDefault="00463F86" w:rsidP="00463F86">
            <w:pPr>
              <w:pStyle w:val="BodyText"/>
            </w:pPr>
            <w:r w:rsidRPr="00463F86">
              <w:t> </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3FF6AF36" w14:textId="77777777" w:rsidR="00463F86" w:rsidRPr="00463F86" w:rsidRDefault="00463F86" w:rsidP="00463F86">
            <w:pPr>
              <w:pStyle w:val="BodyText"/>
              <w:rPr>
                <w:rFonts w:ascii="Arial" w:hAnsi="Arial" w:cs="Arial"/>
              </w:rPr>
            </w:pPr>
            <w:r w:rsidRPr="00463F86">
              <w:rPr>
                <w:rFonts w:ascii="Arial" w:hAnsi="Arial" w:cs="Arial"/>
              </w:rPr>
              <w:t>Must install with isolation switch</w:t>
            </w:r>
          </w:p>
        </w:tc>
      </w:tr>
      <w:tr w:rsidR="00463F86" w:rsidRPr="00463F86" w14:paraId="168DFABD" w14:textId="77777777" w:rsidTr="00463F86">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4A7A217" w14:textId="77777777" w:rsidR="00463F86" w:rsidRPr="00463F86" w:rsidRDefault="00463F86" w:rsidP="00463F86">
            <w:pPr>
              <w:pStyle w:val="BodyText"/>
            </w:pPr>
            <w:r w:rsidRPr="00463F86">
              <w:t>Ingress protection</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E023A93" w14:textId="77777777" w:rsidR="00463F86" w:rsidRPr="00463F86" w:rsidRDefault="00463F86" w:rsidP="00463F86">
            <w:pPr>
              <w:pStyle w:val="BodyText"/>
              <w:rPr>
                <w:rFonts w:ascii="Arial" w:hAnsi="Arial" w:cs="Arial"/>
              </w:rPr>
            </w:pPr>
            <w:r w:rsidRPr="00463F86">
              <w:rPr>
                <w:rFonts w:ascii="Arial" w:hAnsi="Arial" w:cs="Arial"/>
              </w:rPr>
              <w:t>IP66</w:t>
            </w:r>
          </w:p>
        </w:tc>
      </w:tr>
    </w:tbl>
    <w:p w14:paraId="42814E09" w14:textId="645E1E2B" w:rsidR="001E70BC" w:rsidRDefault="001E70BC" w:rsidP="00E25963">
      <w:pPr>
        <w:pStyle w:val="ListBullet"/>
        <w:numPr>
          <w:ilvl w:val="0"/>
          <w:numId w:val="0"/>
        </w:numPr>
      </w:pPr>
    </w:p>
    <w:p w14:paraId="09B841E0" w14:textId="77777777" w:rsidR="001E70BC" w:rsidRDefault="001E70BC" w:rsidP="00441339">
      <w:pPr>
        <w:pStyle w:val="BodyText"/>
        <w:rPr>
          <w:rFonts w:eastAsia="Arial" w:cs="Arial"/>
          <w:lang w:eastAsia="en-US"/>
        </w:rPr>
      </w:pPr>
      <w:r>
        <w:br w:type="page"/>
      </w: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5805"/>
      </w:tblGrid>
      <w:tr w:rsidR="00AE6E34" w:rsidRPr="00E25963" w14:paraId="6C23EE09" w14:textId="77777777" w:rsidTr="00AE6E34">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tcPr>
          <w:p w14:paraId="4F068AD3" w14:textId="77777777" w:rsidR="00AE6E34" w:rsidRDefault="00AE6E34" w:rsidP="00071DA0">
            <w:pPr>
              <w:pStyle w:val="BodyText"/>
              <w:rPr>
                <w:b/>
                <w:bCs/>
              </w:rPr>
            </w:pPr>
            <w:r>
              <w:rPr>
                <w:b/>
                <w:bCs/>
              </w:rPr>
              <w:lastRenderedPageBreak/>
              <w:t>EVSE commissioning services</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tcPr>
          <w:p w14:paraId="4908A80E" w14:textId="77777777" w:rsidR="00AE6E34" w:rsidRPr="00E25963" w:rsidRDefault="00AE6E34" w:rsidP="00071DA0">
            <w:pPr>
              <w:pStyle w:val="BodyText"/>
              <w:rPr>
                <w:b/>
                <w:bCs/>
              </w:rPr>
            </w:pPr>
            <w:r w:rsidRPr="00E25963">
              <w:rPr>
                <w:b/>
                <w:bCs/>
              </w:rPr>
              <w:t>Requirements </w:t>
            </w:r>
          </w:p>
        </w:tc>
      </w:tr>
      <w:tr w:rsidR="00AE6E34" w:rsidRPr="00E25963" w14:paraId="45012718"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396FBE04" w14:textId="77777777" w:rsidR="00AE6E34" w:rsidRDefault="00AE6E34" w:rsidP="00071DA0">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ED964EA" w14:textId="77777777" w:rsidR="00AE6E34" w:rsidRPr="00E25963" w:rsidRDefault="00AE6E34" w:rsidP="00071DA0">
            <w:pPr>
              <w:pStyle w:val="BodyText"/>
              <w:rPr>
                <w:b/>
                <w:bCs/>
              </w:rPr>
            </w:pPr>
            <w:r>
              <w:rPr>
                <w:rFonts w:ascii="Arial" w:eastAsia="Times New Roman" w:hAnsi="Arial" w:cs="Arial"/>
                <w:lang w:eastAsia="en-AU"/>
              </w:rPr>
              <w:t xml:space="preserve">EVSEs are installed, tested and calibrated as per relevant standards and manufacturer’s specifications.  </w:t>
            </w:r>
          </w:p>
        </w:tc>
      </w:tr>
      <w:tr w:rsidR="00AE6E34" w:rsidRPr="00E25963" w14:paraId="0BA8AD91"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5845A580" w14:textId="77777777" w:rsidR="00AE6E34" w:rsidRDefault="00AE6E34" w:rsidP="00071DA0">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2EAFAEB" w14:textId="77777777" w:rsidR="00AE6E34" w:rsidRPr="00E25963" w:rsidRDefault="00AE6E34" w:rsidP="00071DA0">
            <w:pPr>
              <w:pStyle w:val="BodyText"/>
              <w:rPr>
                <w:b/>
                <w:bCs/>
              </w:rPr>
            </w:pPr>
            <w:r w:rsidRPr="00B733A0">
              <w:rPr>
                <w:rFonts w:ascii="Arial" w:eastAsia="Times New Roman" w:hAnsi="Arial" w:cs="Arial"/>
                <w:lang w:eastAsia="en-AU"/>
              </w:rPr>
              <w:t xml:space="preserve">If site backbone electrical infrastructure is upgraded, conduct </w:t>
            </w:r>
            <w:r>
              <w:rPr>
                <w:rFonts w:ascii="Arial" w:eastAsia="Times New Roman" w:hAnsi="Arial" w:cs="Arial"/>
                <w:lang w:eastAsia="en-AU"/>
              </w:rPr>
              <w:t>civil structural and electrical installation checks on all new equipment and wirings implemented. Ensure all building legislation rules, electrical safety, site maximum power loading, current demand limits, local DNSP regulations and requirements are met.</w:t>
            </w:r>
          </w:p>
        </w:tc>
      </w:tr>
      <w:tr w:rsidR="00AE6E34" w:rsidRPr="00E25963" w14:paraId="197FA6C3"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1173CE3" w14:textId="77777777" w:rsidR="00AE6E34" w:rsidRDefault="00AE6E34" w:rsidP="00071DA0">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387BD8D" w14:textId="6E76BA92" w:rsidR="00AE6E34" w:rsidRPr="00E25963" w:rsidRDefault="00AE6E34" w:rsidP="00071DA0">
            <w:pPr>
              <w:pStyle w:val="BodyText"/>
              <w:rPr>
                <w:b/>
                <w:bCs/>
              </w:rPr>
            </w:pPr>
            <w:r w:rsidRPr="046EE355">
              <w:rPr>
                <w:rFonts w:ascii="Arial" w:eastAsia="Times New Roman" w:hAnsi="Arial" w:cs="Arial"/>
                <w:lang w:eastAsia="en-AU"/>
              </w:rPr>
              <w:t>Provide a site-specific checklist that will cover the physical assessment of the operation of charging station</w:t>
            </w:r>
            <w:r>
              <w:rPr>
                <w:rFonts w:ascii="Arial" w:eastAsia="Times New Roman" w:hAnsi="Arial" w:cs="Arial"/>
                <w:lang w:eastAsia="en-AU"/>
              </w:rPr>
              <w:t xml:space="preserve"> with integration tests with CMP</w:t>
            </w:r>
            <w:r w:rsidRPr="046EE355">
              <w:rPr>
                <w:rFonts w:ascii="Arial" w:eastAsia="Times New Roman" w:hAnsi="Arial" w:cs="Arial"/>
                <w:lang w:eastAsia="en-AU"/>
              </w:rPr>
              <w:t xml:space="preserve"> accounting for each </w:t>
            </w:r>
            <w:r w:rsidR="00F54307">
              <w:rPr>
                <w:rFonts w:ascii="Arial" w:eastAsia="Times New Roman" w:hAnsi="Arial" w:cs="Arial"/>
                <w:lang w:eastAsia="en-AU"/>
              </w:rPr>
              <w:t>EVSE</w:t>
            </w:r>
            <w:r>
              <w:rPr>
                <w:rFonts w:ascii="Arial" w:eastAsia="Times New Roman" w:hAnsi="Arial" w:cs="Arial"/>
                <w:lang w:eastAsia="en-AU"/>
              </w:rPr>
              <w:t>. The checklist must be prepared, reviewed by agency prior to the first testing and commissioning service to be carried out after the EVSE installation is completed</w:t>
            </w:r>
          </w:p>
        </w:tc>
      </w:tr>
      <w:tr w:rsidR="00AE6E34" w:rsidRPr="00E25963" w14:paraId="7DC33735"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512D46D4" w14:textId="77777777" w:rsidR="00AE6E34" w:rsidRDefault="00AE6E34" w:rsidP="00071DA0">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1031180" w14:textId="77777777" w:rsidR="00AE6E34" w:rsidRPr="00E25963" w:rsidRDefault="00AE6E34" w:rsidP="00071DA0">
            <w:pPr>
              <w:pStyle w:val="BodyText"/>
              <w:rPr>
                <w:b/>
                <w:bCs/>
              </w:rPr>
            </w:pPr>
            <w:r>
              <w:rPr>
                <w:rFonts w:ascii="Arial" w:eastAsia="Times New Roman" w:hAnsi="Arial" w:cs="Arial"/>
                <w:lang w:eastAsia="en-AU"/>
              </w:rPr>
              <w:t>Thorough tests and commissioning on dynamic load management controller including but not limited to various charging options, chargers load limit control, real time site load monitoring, maximum number of chargers, charging prioritisation, load balancing operations. All applicable test scenarios are required to be listed in the commissioning checklist</w:t>
            </w:r>
          </w:p>
        </w:tc>
      </w:tr>
      <w:tr w:rsidR="00AE6E34" w:rsidRPr="00E25963" w14:paraId="29D4F33E"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4529F90B" w14:textId="77777777" w:rsidR="00AE6E34" w:rsidRDefault="00AE6E34" w:rsidP="00071DA0">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76440085" w14:textId="77777777" w:rsidR="00AE6E34" w:rsidRPr="00E25963" w:rsidRDefault="00AE6E34" w:rsidP="00071DA0">
            <w:pPr>
              <w:pStyle w:val="BodyText"/>
              <w:rPr>
                <w:b/>
                <w:bCs/>
              </w:rPr>
            </w:pPr>
            <w:r>
              <w:rPr>
                <w:rFonts w:ascii="Arial" w:hAnsi="Arial" w:cs="Arial"/>
              </w:rPr>
              <w:t>Installation checks including EVSEs mounting and wiring as per relevant technical specifications, wall mountings are suitably waterproofed, wiring is appropriately insulated and protected from UV/mechanical damage, all installed materials are earthed per AS/NZS 3000</w:t>
            </w:r>
          </w:p>
        </w:tc>
      </w:tr>
      <w:tr w:rsidR="00AE6E34" w:rsidRPr="00E25963" w14:paraId="01A15CC2"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9844DFD" w14:textId="77777777" w:rsidR="00AE6E34" w:rsidRDefault="00AE6E34" w:rsidP="00071DA0">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13B0D328" w14:textId="77777777" w:rsidR="00AE6E34" w:rsidRPr="00E25963" w:rsidRDefault="00AE6E34" w:rsidP="00071DA0">
            <w:pPr>
              <w:pStyle w:val="BodyText"/>
              <w:rPr>
                <w:b/>
                <w:bCs/>
              </w:rPr>
            </w:pPr>
            <w:r w:rsidRPr="6681D496">
              <w:rPr>
                <w:rFonts w:ascii="Arial" w:hAnsi="Arial" w:cs="Arial"/>
              </w:rPr>
              <w:t>Connectivity</w:t>
            </w:r>
            <w:r>
              <w:rPr>
                <w:rFonts w:ascii="Arial" w:hAnsi="Arial" w:cs="Arial"/>
              </w:rPr>
              <w:t xml:space="preserve"> </w:t>
            </w:r>
            <w:r w:rsidRPr="6681D496">
              <w:rPr>
                <w:rFonts w:ascii="Arial" w:hAnsi="Arial" w:cs="Arial"/>
              </w:rPr>
              <w:t>configuration (Ethernet / Wi-Fi / 4G)</w:t>
            </w:r>
            <w:r>
              <w:rPr>
                <w:rFonts w:ascii="Arial" w:hAnsi="Arial" w:cs="Arial"/>
              </w:rPr>
              <w:t xml:space="preserve"> for the EVSEs, network server at site(s) and the cloud services of CMP. </w:t>
            </w:r>
            <w:r>
              <w:rPr>
                <w:rFonts w:ascii="Arial" w:eastAsia="Times New Roman" w:hAnsi="Arial" w:cs="Arial"/>
                <w:lang w:eastAsia="en-AU"/>
              </w:rPr>
              <w:t xml:space="preserve">The </w:t>
            </w:r>
            <w:r w:rsidRPr="046EE355">
              <w:rPr>
                <w:rFonts w:ascii="Arial" w:eastAsia="Times New Roman" w:hAnsi="Arial" w:cs="Arial"/>
                <w:lang w:eastAsia="en-AU"/>
              </w:rPr>
              <w:t>RFID</w:t>
            </w:r>
            <w:r>
              <w:rPr>
                <w:rFonts w:ascii="Arial" w:eastAsia="Times New Roman" w:hAnsi="Arial" w:cs="Arial"/>
                <w:lang w:eastAsia="en-AU"/>
              </w:rPr>
              <w:t xml:space="preserve"> and user </w:t>
            </w:r>
            <w:r w:rsidRPr="046EE355">
              <w:rPr>
                <w:rFonts w:ascii="Arial" w:eastAsia="Times New Roman" w:hAnsi="Arial" w:cs="Arial"/>
                <w:lang w:eastAsia="en-AU"/>
              </w:rPr>
              <w:t>A</w:t>
            </w:r>
            <w:r>
              <w:rPr>
                <w:rFonts w:ascii="Arial" w:eastAsia="Times New Roman" w:hAnsi="Arial" w:cs="Arial"/>
                <w:lang w:eastAsia="en-AU"/>
              </w:rPr>
              <w:t>PP</w:t>
            </w:r>
            <w:r w:rsidRPr="046EE355">
              <w:rPr>
                <w:rFonts w:ascii="Arial" w:eastAsia="Times New Roman" w:hAnsi="Arial" w:cs="Arial"/>
                <w:lang w:eastAsia="en-AU"/>
              </w:rPr>
              <w:t xml:space="preserve"> correctly locates and identifies </w:t>
            </w:r>
            <w:r>
              <w:rPr>
                <w:rFonts w:ascii="Arial" w:eastAsia="Times New Roman" w:hAnsi="Arial" w:cs="Arial"/>
                <w:lang w:eastAsia="en-AU"/>
              </w:rPr>
              <w:t>all individual EVSEs</w:t>
            </w:r>
          </w:p>
        </w:tc>
      </w:tr>
      <w:tr w:rsidR="00AE6E34" w:rsidRPr="00E25963" w14:paraId="056B3E48"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26702CEF" w14:textId="77777777" w:rsidR="00AE6E34" w:rsidRDefault="00AE6E34" w:rsidP="00071DA0">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387897FB" w14:textId="77777777" w:rsidR="00AE6E34" w:rsidRPr="00E25963" w:rsidRDefault="00AE6E34" w:rsidP="00071DA0">
            <w:pPr>
              <w:pStyle w:val="BodyText"/>
              <w:rPr>
                <w:b/>
                <w:bCs/>
              </w:rPr>
            </w:pPr>
            <w:r w:rsidRPr="00006836">
              <w:rPr>
                <w:rFonts w:ascii="Arial" w:hAnsi="Arial" w:cs="Arial"/>
              </w:rPr>
              <w:t xml:space="preserve">Establish connectivity to the CMP and work closely with the CMP provider to ensure </w:t>
            </w:r>
            <w:r>
              <w:rPr>
                <w:rFonts w:ascii="Arial" w:hAnsi="Arial" w:cs="Arial"/>
              </w:rPr>
              <w:t>all interface and charging scenarios are tested and calibrated</w:t>
            </w:r>
          </w:p>
        </w:tc>
      </w:tr>
      <w:tr w:rsidR="00AE6E34" w:rsidRPr="00E25963" w14:paraId="501CC36B"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E4113E3" w14:textId="77777777" w:rsidR="00AE6E34" w:rsidRDefault="00AE6E34" w:rsidP="00071DA0">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21A4F376" w14:textId="77777777" w:rsidR="00AE6E34" w:rsidRPr="00E25963" w:rsidRDefault="00AE6E34" w:rsidP="00071DA0">
            <w:pPr>
              <w:pStyle w:val="BodyText"/>
              <w:rPr>
                <w:b/>
                <w:bCs/>
              </w:rPr>
            </w:pPr>
            <w:r w:rsidRPr="046EE355">
              <w:rPr>
                <w:rFonts w:ascii="Arial" w:eastAsia="Times New Roman" w:hAnsi="Arial" w:cs="Arial"/>
                <w:lang w:eastAsia="en-AU"/>
              </w:rPr>
              <w:t>Validating operation of measuring devices, meters and safety equipment</w:t>
            </w:r>
          </w:p>
        </w:tc>
      </w:tr>
      <w:tr w:rsidR="00AE6E34" w:rsidRPr="00E25963" w14:paraId="7A4E50F4"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A81B9A2" w14:textId="77777777" w:rsidR="00AE6E34" w:rsidRDefault="00AE6E34" w:rsidP="00071DA0">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DBB6CEB" w14:textId="4CF9BFF6" w:rsidR="00AE6E34" w:rsidRPr="00E25963" w:rsidRDefault="00AE6E34" w:rsidP="00071DA0">
            <w:pPr>
              <w:pStyle w:val="BodyText"/>
              <w:rPr>
                <w:b/>
                <w:bCs/>
              </w:rPr>
            </w:pPr>
            <w:r>
              <w:rPr>
                <w:rFonts w:ascii="Arial" w:eastAsia="Times New Roman" w:hAnsi="Arial" w:cs="Arial"/>
                <w:lang w:eastAsia="en-AU"/>
              </w:rPr>
              <w:t>Low voltage (LV) installation checks including continuity of all supply cables, earthing system, insulation of all LV cables, polarity of all three</w:t>
            </w:r>
            <w:r w:rsidR="00F54307">
              <w:rPr>
                <w:rFonts w:ascii="Arial" w:eastAsia="Times New Roman" w:hAnsi="Arial" w:cs="Arial"/>
                <w:lang w:eastAsia="en-AU"/>
              </w:rPr>
              <w:t>-</w:t>
            </w:r>
            <w:r>
              <w:rPr>
                <w:rFonts w:ascii="Arial" w:eastAsia="Times New Roman" w:hAnsi="Arial" w:cs="Arial"/>
                <w:lang w:eastAsia="en-AU"/>
              </w:rPr>
              <w:t>phase equipment</w:t>
            </w:r>
          </w:p>
        </w:tc>
      </w:tr>
      <w:tr w:rsidR="00AE6E34" w:rsidRPr="00E25963" w14:paraId="367097CB"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29849BD3" w14:textId="77777777" w:rsidR="00AE6E34" w:rsidRDefault="00AE6E34" w:rsidP="00071DA0">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5F5AB8CE" w14:textId="77777777" w:rsidR="00AE6E34" w:rsidRPr="00E25963" w:rsidRDefault="00AE6E34" w:rsidP="00071DA0">
            <w:pPr>
              <w:pStyle w:val="BodyText"/>
              <w:rPr>
                <w:b/>
                <w:bCs/>
              </w:rPr>
            </w:pPr>
            <w:r>
              <w:rPr>
                <w:rFonts w:ascii="Arial" w:eastAsia="Times New Roman" w:hAnsi="Arial" w:cs="Arial"/>
                <w:lang w:eastAsia="en-AU"/>
              </w:rPr>
              <w:t>EVSE tests including insulation resistance, continuity of the earthing system, polarity test, correct circuit connections, charge tests against EVSE tester or EVs</w:t>
            </w:r>
          </w:p>
        </w:tc>
      </w:tr>
      <w:tr w:rsidR="00AE6E34" w:rsidRPr="00E25963" w14:paraId="6B4FFA3D"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87C223C" w14:textId="77777777" w:rsidR="00AE6E34" w:rsidRDefault="00AE6E34" w:rsidP="00071DA0">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6D3A2951" w14:textId="77777777" w:rsidR="00AE6E34" w:rsidRPr="00E25963" w:rsidRDefault="00AE6E34" w:rsidP="00071DA0">
            <w:pPr>
              <w:pStyle w:val="BodyText"/>
              <w:rPr>
                <w:b/>
                <w:bCs/>
              </w:rPr>
            </w:pPr>
            <w:r>
              <w:rPr>
                <w:rFonts w:ascii="Arial" w:eastAsia="Times New Roman" w:hAnsi="Arial" w:cs="Arial"/>
                <w:lang w:eastAsia="en-AU"/>
              </w:rPr>
              <w:t>Signage checks including all circuit breakers or RCDs and isolating switches are clearly labelled, all warning and carpark signage attached as per AS 3000, AS 1319. High voltage hazardous warning signages must be attached beside EVSEs</w:t>
            </w:r>
          </w:p>
        </w:tc>
      </w:tr>
      <w:tr w:rsidR="00AE6E34" w:rsidRPr="00E25963" w14:paraId="133B51A7"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63FF310" w14:textId="77777777" w:rsidR="00AE6E34" w:rsidRDefault="00AE6E34" w:rsidP="00071DA0">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E5CA53A" w14:textId="77777777" w:rsidR="00AE6E34" w:rsidRPr="00E25963" w:rsidRDefault="00AE6E34" w:rsidP="00071DA0">
            <w:pPr>
              <w:pStyle w:val="BodyText"/>
              <w:rPr>
                <w:b/>
                <w:bCs/>
              </w:rPr>
            </w:pPr>
            <w:r w:rsidRPr="046EE355">
              <w:rPr>
                <w:rFonts w:ascii="Arial" w:eastAsia="Times New Roman" w:hAnsi="Arial" w:cs="Arial"/>
                <w:lang w:eastAsia="en-AU"/>
              </w:rPr>
              <w:t>C</w:t>
            </w:r>
            <w:r>
              <w:rPr>
                <w:rFonts w:ascii="Arial" w:eastAsia="Times New Roman" w:hAnsi="Arial" w:cs="Arial"/>
                <w:lang w:eastAsia="en-AU"/>
              </w:rPr>
              <w:t>ommissioning c</w:t>
            </w:r>
            <w:r w:rsidRPr="046EE355">
              <w:rPr>
                <w:rFonts w:ascii="Arial" w:eastAsia="Times New Roman" w:hAnsi="Arial" w:cs="Arial"/>
                <w:lang w:eastAsia="en-AU"/>
              </w:rPr>
              <w:t>hecklist validating operation and maintenance of charger refreshed by a person onsite every 6 months. Checklist logs to be archived and retrievable online</w:t>
            </w:r>
          </w:p>
        </w:tc>
      </w:tr>
      <w:tr w:rsidR="00AE6E34" w:rsidRPr="00E25963" w14:paraId="780EFCCA"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65B83441" w14:textId="77777777" w:rsidR="00AE6E34" w:rsidRDefault="00AE6E34" w:rsidP="00071DA0">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66B9917B" w14:textId="77777777" w:rsidR="00AE6E34" w:rsidRPr="00E25963" w:rsidRDefault="00AE6E34" w:rsidP="00071DA0">
            <w:pPr>
              <w:pStyle w:val="BodyText"/>
              <w:rPr>
                <w:b/>
                <w:bCs/>
              </w:rPr>
            </w:pPr>
            <w:r w:rsidRPr="6681D496">
              <w:rPr>
                <w:rFonts w:ascii="Arial" w:eastAsia="Times New Roman" w:hAnsi="Arial" w:cs="Arial"/>
                <w:lang w:eastAsia="en-AU"/>
              </w:rPr>
              <w:t>List of passwords on comms devices setup </w:t>
            </w:r>
          </w:p>
        </w:tc>
      </w:tr>
      <w:tr w:rsidR="00AE6E34" w:rsidRPr="00E25963" w14:paraId="43A7FAD5"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7204BACE" w14:textId="77777777" w:rsidR="00AE6E34" w:rsidRDefault="00AE6E34" w:rsidP="00071DA0">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3A7F608E" w14:textId="77777777" w:rsidR="00AE6E34" w:rsidRPr="00E25963" w:rsidRDefault="00AE6E34" w:rsidP="00071DA0">
            <w:pPr>
              <w:pStyle w:val="BodyText"/>
              <w:rPr>
                <w:b/>
                <w:bCs/>
              </w:rPr>
            </w:pPr>
            <w:r>
              <w:rPr>
                <w:rFonts w:ascii="Arial" w:eastAsia="Times New Roman" w:hAnsi="Arial" w:cs="Arial"/>
                <w:lang w:eastAsia="en-AU"/>
              </w:rPr>
              <w:t>All mandatory electrical testing and commissioning works shall be completed by licensed electrician in accordance with AS/NZS 300:2018 rule 8.3.3 and all relevant subclauses</w:t>
            </w:r>
          </w:p>
        </w:tc>
      </w:tr>
      <w:tr w:rsidR="00AE6E34" w:rsidRPr="046EE355" w14:paraId="102DD8E4" w14:textId="77777777" w:rsidTr="00AE6E34">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tcPr>
          <w:p w14:paraId="1E4E8FA7" w14:textId="77777777" w:rsidR="00AE6E34" w:rsidRPr="00E25963" w:rsidRDefault="00AE6E34" w:rsidP="00071DA0">
            <w:pPr>
              <w:pStyle w:val="BodyText"/>
            </w:pPr>
            <w:r>
              <w:rPr>
                <w:b/>
                <w:bCs/>
              </w:rPr>
              <w:t xml:space="preserve">Training </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tcPr>
          <w:p w14:paraId="46E9BE14" w14:textId="77777777" w:rsidR="00AE6E34" w:rsidRPr="046EE355" w:rsidRDefault="00AE6E34" w:rsidP="00071DA0">
            <w:pPr>
              <w:pStyle w:val="BodyText"/>
              <w:rPr>
                <w:rFonts w:ascii="Arial" w:hAnsi="Arial" w:cs="Arial"/>
              </w:rPr>
            </w:pPr>
            <w:r w:rsidRPr="00E25963">
              <w:rPr>
                <w:b/>
                <w:bCs/>
              </w:rPr>
              <w:t>Requirements </w:t>
            </w:r>
          </w:p>
        </w:tc>
      </w:tr>
      <w:tr w:rsidR="00AE6E34" w:rsidRPr="046EE355" w14:paraId="12E2AE4D"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49E64B37" w14:textId="77777777" w:rsidR="00AE6E34" w:rsidRPr="00E25963" w:rsidRDefault="00AE6E34" w:rsidP="00071DA0">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22E05326" w14:textId="77777777" w:rsidR="00AE6E34" w:rsidRPr="046EE355" w:rsidRDefault="00AE6E34" w:rsidP="00071DA0">
            <w:pPr>
              <w:pStyle w:val="BodyText"/>
              <w:rPr>
                <w:rFonts w:ascii="Arial" w:hAnsi="Arial" w:cs="Arial"/>
              </w:rPr>
            </w:pPr>
            <w:r>
              <w:rPr>
                <w:rFonts w:ascii="Arial" w:hAnsi="Arial" w:cs="Arial"/>
              </w:rPr>
              <w:t>Explain and demonstrate the purpose, function, operation and maintenance of the installations</w:t>
            </w:r>
          </w:p>
        </w:tc>
      </w:tr>
      <w:tr w:rsidR="00AE6E34" w14:paraId="0AE07511"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1D457D1E" w14:textId="77777777" w:rsidR="00AE6E34" w:rsidRPr="00E25963" w:rsidRDefault="00AE6E34" w:rsidP="00071DA0">
            <w:pPr>
              <w:pStyle w:val="BodyText"/>
            </w:pP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DDDA3C5" w14:textId="77777777" w:rsidR="00AE6E34" w:rsidRDefault="00AE6E34" w:rsidP="00071DA0">
            <w:pPr>
              <w:pStyle w:val="BodyText"/>
              <w:rPr>
                <w:rFonts w:ascii="Arial" w:hAnsi="Arial" w:cs="Arial"/>
              </w:rPr>
            </w:pPr>
            <w:r>
              <w:rPr>
                <w:rFonts w:ascii="Arial" w:hAnsi="Arial" w:cs="Arial"/>
              </w:rPr>
              <w:t>Provide operation and maintenance manuals</w:t>
            </w:r>
          </w:p>
        </w:tc>
      </w:tr>
    </w:tbl>
    <w:p w14:paraId="25A842B7" w14:textId="747CC6AA" w:rsidR="00AE6E34" w:rsidRDefault="00AE6E34" w:rsidP="00441339">
      <w:pPr>
        <w:pStyle w:val="Heading1"/>
      </w:pPr>
    </w:p>
    <w:p w14:paraId="71DE6E40" w14:textId="77777777" w:rsidR="00AE6E34" w:rsidRDefault="00AE6E34" w:rsidP="00AE6E34">
      <w:pPr>
        <w:pStyle w:val="BodyText"/>
        <w:rPr>
          <w:sz w:val="36"/>
        </w:rPr>
      </w:pPr>
      <w:r>
        <w:br w:type="page"/>
      </w:r>
    </w:p>
    <w:p w14:paraId="7D388F3F" w14:textId="7C9AF08C" w:rsidR="00AE6E34" w:rsidRDefault="00AE6E34" w:rsidP="00AE6E34">
      <w:pPr>
        <w:pStyle w:val="DocumentType"/>
      </w:pPr>
      <w:r>
        <w:lastRenderedPageBreak/>
        <w:t xml:space="preserve">Specifications </w:t>
      </w:r>
      <w:r w:rsidR="00BB0575">
        <w:t>A3</w:t>
      </w:r>
      <w:r>
        <w:t xml:space="preserve"> –</w:t>
      </w:r>
      <w:r w:rsidR="004370F4">
        <w:t xml:space="preserve"> EVSE Services (</w:t>
      </w:r>
      <w:r w:rsidR="00C827B2">
        <w:t>Maintenance</w:t>
      </w:r>
      <w:r>
        <w:t xml:space="preserve"> Services</w:t>
      </w:r>
      <w:r w:rsidR="004370F4">
        <w:t>)</w:t>
      </w:r>
    </w:p>
    <w:p w14:paraId="74C817D7" w14:textId="52421312" w:rsidR="0027021D" w:rsidRDefault="0027021D" w:rsidP="0027021D">
      <w:pPr>
        <w:pStyle w:val="BodyText"/>
      </w:pPr>
      <w:r>
        <w:t>Provision of maintenance services for EV chargers, load management controller, equipment and installation workmanship</w:t>
      </w:r>
      <w:r w:rsidR="006A5160">
        <w:t>. All applicable standards listed in EVSE Goods section (A</w:t>
      </w:r>
      <w:r w:rsidR="00BB0575">
        <w:t>1</w:t>
      </w:r>
      <w:r w:rsidR="006A5160">
        <w:t>) and EVSE Works section (</w:t>
      </w:r>
      <w:r w:rsidR="00BB0575">
        <w:t>A2</w:t>
      </w:r>
      <w:r w:rsidR="006A5160">
        <w:t>) apply</w:t>
      </w:r>
    </w:p>
    <w:p w14:paraId="67FFDB72" w14:textId="77777777" w:rsidR="0027021D" w:rsidRPr="0027021D" w:rsidRDefault="0027021D" w:rsidP="0027021D">
      <w:pPr>
        <w:pStyle w:val="BodyText"/>
      </w:pP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5805"/>
      </w:tblGrid>
      <w:tr w:rsidR="00AE6E34" w:rsidRPr="00E25963" w14:paraId="75934138"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0BD30E47" w14:textId="5129AB8D" w:rsidR="00AE6E34" w:rsidRPr="00E25963" w:rsidRDefault="00AE6E34" w:rsidP="00071DA0">
            <w:pPr>
              <w:pStyle w:val="BodyText"/>
              <w:rPr>
                <w:b/>
                <w:bCs/>
              </w:rPr>
            </w:pPr>
            <w:r>
              <w:rPr>
                <w:b/>
                <w:bCs/>
              </w:rPr>
              <w:t>EVSE maintenance and associated works</w:t>
            </w:r>
          </w:p>
        </w:tc>
        <w:tc>
          <w:tcPr>
            <w:tcW w:w="5805" w:type="dxa"/>
            <w:tcBorders>
              <w:top w:val="single" w:sz="6" w:space="0" w:color="auto"/>
              <w:left w:val="single" w:sz="6" w:space="0" w:color="auto"/>
              <w:bottom w:val="single" w:sz="6" w:space="0" w:color="auto"/>
              <w:right w:val="single" w:sz="6" w:space="0" w:color="auto"/>
            </w:tcBorders>
            <w:shd w:val="clear" w:color="auto" w:fill="8CE0FF" w:themeFill="accent4"/>
            <w:hideMark/>
          </w:tcPr>
          <w:p w14:paraId="3AD76D92" w14:textId="77777777" w:rsidR="00AE6E34" w:rsidRPr="00E25963" w:rsidRDefault="00AE6E34" w:rsidP="00071DA0">
            <w:pPr>
              <w:pStyle w:val="BodyText"/>
              <w:rPr>
                <w:b/>
                <w:bCs/>
              </w:rPr>
            </w:pPr>
            <w:r w:rsidRPr="00E25963">
              <w:rPr>
                <w:b/>
                <w:bCs/>
              </w:rPr>
              <w:t>Requirements </w:t>
            </w:r>
          </w:p>
        </w:tc>
      </w:tr>
      <w:tr w:rsidR="00AE6E34" w:rsidRPr="00E25963" w14:paraId="34D18461"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2D39F09D" w14:textId="77777777" w:rsidR="00AE6E34" w:rsidRPr="00E25963" w:rsidRDefault="00AE6E34" w:rsidP="00071DA0">
            <w:pPr>
              <w:pStyle w:val="BodyText"/>
            </w:pPr>
            <w:r w:rsidRPr="00E25963">
              <w:t> </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22D086D6" w14:textId="77777777" w:rsidR="00AE6E34" w:rsidRDefault="00AE6E34" w:rsidP="00071DA0">
            <w:pPr>
              <w:pStyle w:val="BodyText"/>
              <w:rPr>
                <w:rFonts w:ascii="Arial" w:eastAsia="Times New Roman" w:hAnsi="Arial" w:cs="Arial"/>
                <w:lang w:eastAsia="en-AU"/>
              </w:rPr>
            </w:pPr>
            <w:r w:rsidRPr="3C26B065">
              <w:rPr>
                <w:rFonts w:ascii="Arial" w:hAnsi="Arial" w:cs="Arial"/>
              </w:rPr>
              <w:t>Annual recommended inspection (minimum)</w:t>
            </w:r>
          </w:p>
        </w:tc>
      </w:tr>
      <w:tr w:rsidR="00AE6E34" w14:paraId="0AB3FA22" w14:textId="77777777" w:rsidTr="00F54307">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64D03F66" w14:textId="77777777" w:rsidR="00AE6E34" w:rsidRDefault="00AE6E34" w:rsidP="00071DA0">
            <w:pPr>
              <w:pStyle w:val="BodyText"/>
              <w:rPr>
                <w:b/>
                <w:bCs/>
              </w:rPr>
            </w:pPr>
            <w:r w:rsidRPr="00E25963">
              <w:t>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41D14CE" w14:textId="77777777" w:rsidR="00AE6E34" w:rsidRDefault="00AE6E34" w:rsidP="00071DA0">
            <w:pPr>
              <w:pStyle w:val="BodyText"/>
              <w:rPr>
                <w:b/>
                <w:bCs/>
              </w:rPr>
            </w:pPr>
            <w:r>
              <w:rPr>
                <w:rFonts w:ascii="Arial" w:hAnsi="Arial" w:cs="Arial"/>
              </w:rPr>
              <w:t>Service and Maintain EVSE as per manufacturer’s recommendations</w:t>
            </w:r>
          </w:p>
        </w:tc>
      </w:tr>
      <w:tr w:rsidR="00AE6E34" w14:paraId="178CAC16"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58F8EEB" w14:textId="77777777" w:rsidR="00AE6E34" w:rsidRDefault="00AE6E34" w:rsidP="00071DA0">
            <w:pPr>
              <w:pStyle w:val="BodyText"/>
              <w:rPr>
                <w:b/>
                <w:bCs/>
              </w:rPr>
            </w:pPr>
            <w:r w:rsidRPr="00E25963">
              <w:t> </w:t>
            </w:r>
          </w:p>
        </w:tc>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F6A996C" w14:textId="77777777" w:rsidR="00AE6E34" w:rsidRPr="008E6C65" w:rsidRDefault="00AE6E34" w:rsidP="00071DA0">
            <w:pPr>
              <w:pStyle w:val="BodyText"/>
            </w:pPr>
            <w:r>
              <w:rPr>
                <w:rStyle w:val="normaltextrun"/>
                <w:rFonts w:ascii="Arial" w:hAnsi="Arial" w:cs="Arial"/>
                <w:color w:val="000000"/>
                <w:bdr w:val="none" w:sz="0" w:space="0" w:color="auto" w:frame="1"/>
              </w:rPr>
              <w:t>Compliant with the Service Level Agreement (SLA)</w:t>
            </w:r>
          </w:p>
        </w:tc>
      </w:tr>
      <w:tr w:rsidR="00AE6E34" w:rsidRPr="00E25963" w14:paraId="3DD2BFE4" w14:textId="77777777" w:rsidTr="00F54307">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auto"/>
          </w:tcPr>
          <w:p w14:paraId="0AB29865" w14:textId="77777777" w:rsidR="00AE6E34" w:rsidRDefault="00AE6E34" w:rsidP="00071DA0">
            <w:pPr>
              <w:pStyle w:val="BodyText"/>
              <w:rPr>
                <w:b/>
                <w:bCs/>
              </w:rPr>
            </w:pPr>
            <w:r w:rsidRPr="00E25963">
              <w:t> </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008D0A5A" w14:textId="77777777" w:rsidR="00AE6E34" w:rsidRPr="00E25963" w:rsidRDefault="00AE6E34" w:rsidP="00071DA0">
            <w:pPr>
              <w:pStyle w:val="BodyText"/>
              <w:rPr>
                <w:b/>
                <w:bCs/>
              </w:rPr>
            </w:pPr>
            <w:r w:rsidRPr="6681D496">
              <w:rPr>
                <w:rFonts w:ascii="Arial" w:hAnsi="Arial" w:cs="Arial"/>
              </w:rPr>
              <w:t>Resolve maintenance requests</w:t>
            </w:r>
            <w:r>
              <w:rPr>
                <w:rFonts w:ascii="Arial" w:hAnsi="Arial" w:cs="Arial"/>
              </w:rPr>
              <w:t>/on-demand repairs</w:t>
            </w:r>
          </w:p>
        </w:tc>
      </w:tr>
      <w:tr w:rsidR="00AE6E34" w:rsidRPr="00E25963" w14:paraId="66BD1132"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tcPr>
          <w:p w14:paraId="59185336" w14:textId="77777777" w:rsidR="00AE6E34" w:rsidRDefault="00AE6E34" w:rsidP="00071DA0">
            <w:pPr>
              <w:pStyle w:val="BodyText"/>
              <w:rPr>
                <w:b/>
                <w:bCs/>
              </w:rPr>
            </w:pPr>
            <w:r w:rsidRPr="00E25963">
              <w:t> </w:t>
            </w:r>
          </w:p>
        </w:tc>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tcPr>
          <w:p w14:paraId="153D2B91" w14:textId="77777777" w:rsidR="00AE6E34" w:rsidRPr="00E25963" w:rsidRDefault="00AE6E34" w:rsidP="00071DA0">
            <w:pPr>
              <w:pStyle w:val="BodyText"/>
              <w:rPr>
                <w:b/>
                <w:bCs/>
              </w:rPr>
            </w:pPr>
            <w:r w:rsidRPr="3C26B065">
              <w:rPr>
                <w:rFonts w:ascii="Arial" w:hAnsi="Arial" w:cs="Arial"/>
              </w:rPr>
              <w:t>Resolve breakdowns in communication with CMP</w:t>
            </w:r>
          </w:p>
        </w:tc>
      </w:tr>
      <w:tr w:rsidR="00AE6E34" w:rsidRPr="00E25963" w14:paraId="6762E062"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tcPr>
          <w:p w14:paraId="7E499BDA" w14:textId="77777777" w:rsidR="00AE6E34" w:rsidRDefault="00AE6E34" w:rsidP="00071DA0">
            <w:pPr>
              <w:pStyle w:val="BodyText"/>
              <w:rPr>
                <w:b/>
                <w:bCs/>
              </w:rPr>
            </w:pPr>
            <w:r w:rsidRPr="00E25963">
              <w:t> </w:t>
            </w:r>
          </w:p>
        </w:tc>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tcPr>
          <w:p w14:paraId="68ED0197" w14:textId="77777777" w:rsidR="00AE6E34" w:rsidRPr="00E25963" w:rsidRDefault="00AE6E34" w:rsidP="00071DA0">
            <w:pPr>
              <w:pStyle w:val="BodyText"/>
              <w:rPr>
                <w:b/>
                <w:bCs/>
              </w:rPr>
            </w:pPr>
            <w:r w:rsidRPr="6681D496">
              <w:rPr>
                <w:rFonts w:ascii="Arial" w:hAnsi="Arial" w:cs="Arial"/>
              </w:rPr>
              <w:t>Fix warranty issues</w:t>
            </w:r>
          </w:p>
        </w:tc>
      </w:tr>
      <w:tr w:rsidR="00AE6E34" w:rsidRPr="00E25963" w14:paraId="31E8D999"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tcPr>
          <w:p w14:paraId="57470A55" w14:textId="77777777" w:rsidR="00AE6E34" w:rsidRPr="3C26B065" w:rsidRDefault="00AE6E34" w:rsidP="00071DA0">
            <w:pPr>
              <w:pStyle w:val="BodyText"/>
              <w:rPr>
                <w:rFonts w:ascii="Arial" w:hAnsi="Arial" w:cs="Arial"/>
              </w:rPr>
            </w:pPr>
          </w:p>
        </w:tc>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tcPr>
          <w:p w14:paraId="5B644CF2" w14:textId="77777777" w:rsidR="00AE6E34" w:rsidRPr="3C26B065" w:rsidRDefault="00AE6E34" w:rsidP="00071DA0">
            <w:pPr>
              <w:pStyle w:val="BodyText"/>
              <w:rPr>
                <w:rStyle w:val="normaltextrun"/>
                <w:rFonts w:ascii="Arial" w:hAnsi="Arial" w:cs="Arial"/>
                <w:color w:val="000000"/>
              </w:rPr>
            </w:pPr>
            <w:r w:rsidRPr="6681D496">
              <w:rPr>
                <w:rFonts w:ascii="Arial" w:hAnsi="Arial" w:cs="Arial"/>
              </w:rPr>
              <w:t>Provide tracking information of maintenance requests and warranty issues raised</w:t>
            </w:r>
          </w:p>
        </w:tc>
      </w:tr>
      <w:tr w:rsidR="00AE6E34" w:rsidRPr="00E25963" w14:paraId="409BCA8C" w14:textId="77777777" w:rsidTr="00071DA0">
        <w:trPr>
          <w:trHeight w:val="270"/>
        </w:trPr>
        <w:tc>
          <w:tcPr>
            <w:tcW w:w="3960" w:type="dxa"/>
            <w:tcBorders>
              <w:top w:val="single" w:sz="6" w:space="0" w:color="auto"/>
              <w:left w:val="single" w:sz="6" w:space="0" w:color="auto"/>
              <w:bottom w:val="single" w:sz="6" w:space="0" w:color="auto"/>
              <w:right w:val="single" w:sz="6" w:space="0" w:color="auto"/>
            </w:tcBorders>
            <w:shd w:val="clear" w:color="auto" w:fill="FFFFFF" w:themeFill="background1"/>
          </w:tcPr>
          <w:p w14:paraId="4CF09BD2" w14:textId="77777777" w:rsidR="00AE6E34" w:rsidRDefault="00AE6E34" w:rsidP="00071DA0">
            <w:pPr>
              <w:pStyle w:val="BodyText"/>
              <w:rPr>
                <w:b/>
                <w:bCs/>
              </w:rPr>
            </w:pPr>
          </w:p>
        </w:tc>
        <w:tc>
          <w:tcPr>
            <w:tcW w:w="5805" w:type="dxa"/>
            <w:tcBorders>
              <w:top w:val="single" w:sz="6" w:space="0" w:color="auto"/>
              <w:left w:val="single" w:sz="6" w:space="0" w:color="auto"/>
              <w:bottom w:val="single" w:sz="6" w:space="0" w:color="auto"/>
              <w:right w:val="single" w:sz="6" w:space="0" w:color="auto"/>
            </w:tcBorders>
            <w:shd w:val="clear" w:color="auto" w:fill="FFFFFF" w:themeFill="background1"/>
          </w:tcPr>
          <w:p w14:paraId="4596ADF1" w14:textId="77777777" w:rsidR="00AE6E34" w:rsidRPr="00E25963" w:rsidRDefault="00AE6E34" w:rsidP="00071DA0">
            <w:pPr>
              <w:pStyle w:val="BodyText"/>
              <w:rPr>
                <w:b/>
                <w:bCs/>
              </w:rPr>
            </w:pPr>
            <w:r>
              <w:rPr>
                <w:rFonts w:ascii="Arial" w:eastAsia="Times New Roman" w:hAnsi="Arial" w:cs="Arial"/>
                <w:lang w:eastAsia="en-AU"/>
              </w:rPr>
              <w:t>H</w:t>
            </w:r>
            <w:r w:rsidRPr="00444517">
              <w:rPr>
                <w:rFonts w:ascii="Arial" w:eastAsia="Times New Roman" w:hAnsi="Arial" w:cs="Arial"/>
                <w:lang w:eastAsia="en-AU"/>
              </w:rPr>
              <w:t>elpdesk support during standard business hours</w:t>
            </w:r>
            <w:r>
              <w:rPr>
                <w:rFonts w:ascii="Arial" w:eastAsia="Times New Roman" w:hAnsi="Arial" w:cs="Arial"/>
                <w:lang w:eastAsia="en-AU"/>
              </w:rPr>
              <w:t xml:space="preserve"> to report any warranty / maintenance issues</w:t>
            </w:r>
          </w:p>
        </w:tc>
      </w:tr>
    </w:tbl>
    <w:p w14:paraId="19D91204" w14:textId="77777777" w:rsidR="00AE6E34" w:rsidRPr="00441339" w:rsidRDefault="00AE6E34" w:rsidP="00AE6E34">
      <w:pPr>
        <w:suppressAutoHyphens w:val="0"/>
        <w:spacing w:after="160" w:line="259" w:lineRule="auto"/>
      </w:pPr>
    </w:p>
    <w:p w14:paraId="79595E1F" w14:textId="63F0061A" w:rsidR="001E70BC" w:rsidRPr="00F54307" w:rsidRDefault="001E70BC" w:rsidP="00F54307">
      <w:pPr>
        <w:suppressAutoHyphens w:val="0"/>
        <w:spacing w:after="160" w:line="259" w:lineRule="auto"/>
        <w:rPr>
          <w:rFonts w:asciiTheme="majorHAnsi" w:eastAsiaTheme="minorEastAsia" w:hAnsiTheme="majorHAnsi" w:cstheme="minorBidi"/>
          <w:color w:val="22272B" w:themeColor="text1"/>
          <w:sz w:val="36"/>
          <w:szCs w:val="22"/>
        </w:rPr>
      </w:pPr>
    </w:p>
    <w:sectPr w:rsidR="001E70BC" w:rsidRPr="00F54307" w:rsidSect="0055445F">
      <w:footerReference w:type="default" r:id="rId10"/>
      <w:headerReference w:type="first" r:id="rId11"/>
      <w:footerReference w:type="first" r:id="rId12"/>
      <w:type w:val="continuous"/>
      <w:pgSz w:w="11906" w:h="16838" w:code="9"/>
      <w:pgMar w:top="1701" w:right="851" w:bottom="170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D9DD" w14:textId="77777777" w:rsidR="00966492" w:rsidRDefault="00966492" w:rsidP="00921FD3">
      <w:r>
        <w:separator/>
      </w:r>
    </w:p>
  </w:endnote>
  <w:endnote w:type="continuationSeparator" w:id="0">
    <w:p w14:paraId="5F2161FE" w14:textId="77777777" w:rsidR="00966492" w:rsidRDefault="00966492" w:rsidP="00921FD3">
      <w:r>
        <w:continuationSeparator/>
      </w:r>
    </w:p>
  </w:endnote>
  <w:endnote w:type="continuationNotice" w:id="1">
    <w:p w14:paraId="40D36D0F" w14:textId="77777777" w:rsidR="00966492" w:rsidRDefault="00966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3385" w14:textId="77777777" w:rsidR="00F00C3A" w:rsidRPr="000C2807" w:rsidRDefault="00F00C3A" w:rsidP="00F00C3A">
    <w:pPr>
      <w:pStyle w:val="Footerwhiteline"/>
    </w:pPr>
  </w:p>
  <w:p w14:paraId="33E353BA" w14:textId="77777777" w:rsidR="004F4880" w:rsidRPr="00F00C3A" w:rsidRDefault="00F00C3A" w:rsidP="00F00C3A">
    <w:pPr>
      <w:pStyle w:val="Footer"/>
    </w:pPr>
    <w:r w:rsidRPr="00A56A56">
      <w:ptab w:relativeTo="margin" w:alignment="right" w:leader="none"/>
    </w:r>
    <w:r w:rsidRPr="00A56A56">
      <w:rPr>
        <w:color w:val="2B579A"/>
        <w:shd w:val="clear" w:color="auto" w:fill="E6E6E6"/>
      </w:rPr>
      <w:fldChar w:fldCharType="begin"/>
    </w:r>
    <w:r w:rsidRPr="00A56A56">
      <w:instrText xml:space="preserve"> PAGE   \* MERGEFORMAT </w:instrText>
    </w:r>
    <w:r w:rsidRPr="00A56A56">
      <w:rPr>
        <w:color w:val="2B579A"/>
        <w:shd w:val="clear" w:color="auto" w:fill="E6E6E6"/>
      </w:rPr>
      <w:fldChar w:fldCharType="separate"/>
    </w:r>
    <w:r w:rsidR="00C43D57">
      <w:rPr>
        <w:noProof/>
      </w:rPr>
      <w:t>2</w:t>
    </w:r>
    <w:r w:rsidRPr="00A56A56">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A556" w14:textId="77777777" w:rsidR="003A2C98" w:rsidRPr="000C2807" w:rsidRDefault="003A2C98" w:rsidP="003A2C98">
    <w:pPr>
      <w:pStyle w:val="Footerwhiteline"/>
    </w:pPr>
  </w:p>
  <w:p w14:paraId="448284DF" w14:textId="77777777" w:rsidR="00530F81" w:rsidRPr="00A56A56" w:rsidRDefault="002E0961" w:rsidP="00A56A56">
    <w:pPr>
      <w:pStyle w:val="Footer"/>
    </w:pPr>
    <w:r w:rsidRPr="00A56A56">
      <w:ptab w:relativeTo="margin" w:alignment="right" w:leader="none"/>
    </w:r>
    <w:r w:rsidRPr="00A56A56">
      <w:rPr>
        <w:color w:val="2B579A"/>
        <w:shd w:val="clear" w:color="auto" w:fill="E6E6E6"/>
      </w:rPr>
      <w:fldChar w:fldCharType="begin"/>
    </w:r>
    <w:r w:rsidRPr="00A56A56">
      <w:instrText xml:space="preserve"> PAGE   \* MERGEFORMAT </w:instrText>
    </w:r>
    <w:r w:rsidRPr="00A56A56">
      <w:rPr>
        <w:color w:val="2B579A"/>
        <w:shd w:val="clear" w:color="auto" w:fill="E6E6E6"/>
      </w:rPr>
      <w:fldChar w:fldCharType="separate"/>
    </w:r>
    <w:r w:rsidR="00596F37">
      <w:rPr>
        <w:noProof/>
      </w:rPr>
      <w:t>1</w:t>
    </w:r>
    <w:r w:rsidRPr="00A56A56">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CFC8" w14:textId="77777777" w:rsidR="00966492" w:rsidRDefault="00966492" w:rsidP="00921FD3">
      <w:r>
        <w:separator/>
      </w:r>
    </w:p>
  </w:footnote>
  <w:footnote w:type="continuationSeparator" w:id="0">
    <w:p w14:paraId="63B42445" w14:textId="77777777" w:rsidR="00966492" w:rsidRDefault="00966492" w:rsidP="00921FD3">
      <w:r>
        <w:continuationSeparator/>
      </w:r>
    </w:p>
  </w:footnote>
  <w:footnote w:type="continuationNotice" w:id="1">
    <w:p w14:paraId="09BA07AF" w14:textId="77777777" w:rsidR="00966492" w:rsidRDefault="00966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769D" w14:textId="77777777" w:rsidR="00D128F2" w:rsidRDefault="00D128F2" w:rsidP="00D128F2">
    <w:pPr>
      <w:pStyle w:val="Header"/>
    </w:pPr>
    <w:r>
      <w:rPr>
        <w:color w:val="2B579A"/>
        <w:shd w:val="clear" w:color="auto" w:fill="E6E6E6"/>
      </w:rPr>
      <mc:AlternateContent>
        <mc:Choice Requires="wps">
          <w:drawing>
            <wp:anchor distT="0" distB="0" distL="114300" distR="114300" simplePos="0" relativeHeight="251658240" behindDoc="1" locked="0" layoutInCell="1" allowOverlap="1" wp14:anchorId="2615BA7E" wp14:editId="2AA02C0C">
              <wp:simplePos x="0" y="0"/>
              <wp:positionH relativeFrom="page">
                <wp:align>center</wp:align>
              </wp:positionH>
              <wp:positionV relativeFrom="page">
                <wp:align>top</wp:align>
              </wp:positionV>
              <wp:extent cx="7560000" cy="1440000"/>
              <wp:effectExtent l="0" t="0" r="3175" b="825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440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8CB35" id="Rectangle 5" o:spid="_x0000_s1026" alt="&quot;&quot;" style="position:absolute;margin-left:0;margin-top:0;width:595.3pt;height:113.4pt;z-index:-25165824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" fillcolor="#cbedfd [3205]" stroked="f" strokeweight="1pt">
              <w10:wrap anchorx="page" anchory="page"/>
            </v:rect>
          </w:pict>
        </mc:Fallback>
      </mc:AlternateContent>
    </w:r>
  </w:p>
  <w:p w14:paraId="569C23C0" w14:textId="77777777" w:rsidR="008F769B" w:rsidRPr="00D128F2" w:rsidRDefault="00D128F2" w:rsidP="00D128F2">
    <w:pPr>
      <w:pStyle w:val="DescriptororNameSmall"/>
    </w:pPr>
    <w:r>
      <w:rPr>
        <w:noProof/>
        <w:color w:val="2B579A"/>
        <w:shd w:val="clear" w:color="auto" w:fill="E6E6E6"/>
      </w:rPr>
      <w:drawing>
        <wp:anchor distT="0" distB="0" distL="114300" distR="114300" simplePos="0" relativeHeight="251658241" behindDoc="0" locked="0" layoutInCell="1" allowOverlap="1" wp14:anchorId="5DC68BA5" wp14:editId="24E81721">
          <wp:simplePos x="0" y="0"/>
          <wp:positionH relativeFrom="margin">
            <wp:align>right</wp:align>
          </wp:positionH>
          <wp:positionV relativeFrom="page">
            <wp:posOffset>540385</wp:posOffset>
          </wp:positionV>
          <wp:extent cx="666000" cy="720000"/>
          <wp:effectExtent l="0" t="0" r="1270" b="444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14:sizeRelH relativeFrom="margin">
            <wp14:pctWidth>0</wp14:pctWidth>
          </wp14:sizeRelH>
          <wp14:sizeRelV relativeFrom="margin">
            <wp14:pctHeight>0</wp14:pctHeight>
          </wp14:sizeRelV>
        </wp:anchor>
      </w:drawing>
    </w:r>
    <w:r w:rsidR="00935B23">
      <w:t>NSW Treasury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3F3C0FEE"/>
    <w:multiLevelType w:val="hybridMultilevel"/>
    <w:tmpl w:val="8D3CCAC6"/>
    <w:lvl w:ilvl="0" w:tplc="F5A8F53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5A4E3AC9"/>
    <w:multiLevelType w:val="hybridMultilevel"/>
    <w:tmpl w:val="C5026F4E"/>
    <w:lvl w:ilvl="0" w:tplc="179E919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490D04"/>
    <w:multiLevelType w:val="hybridMultilevel"/>
    <w:tmpl w:val="164E1998"/>
    <w:lvl w:ilvl="0" w:tplc="59DA78E2">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E00FFB"/>
    <w:multiLevelType w:val="hybridMultilevel"/>
    <w:tmpl w:val="4B36B1AC"/>
    <w:lvl w:ilvl="0" w:tplc="A69C52E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29501270">
    <w:abstractNumId w:val="5"/>
  </w:num>
  <w:num w:numId="2" w16cid:durableId="1776901241">
    <w:abstractNumId w:val="6"/>
  </w:num>
  <w:num w:numId="3" w16cid:durableId="253100747">
    <w:abstractNumId w:val="3"/>
  </w:num>
  <w:num w:numId="4" w16cid:durableId="2119520996">
    <w:abstractNumId w:val="0"/>
  </w:num>
  <w:num w:numId="5" w16cid:durableId="846293258">
    <w:abstractNumId w:val="2"/>
  </w:num>
  <w:num w:numId="6" w16cid:durableId="702100781">
    <w:abstractNumId w:val="1"/>
  </w:num>
  <w:num w:numId="7" w16cid:durableId="1306935238">
    <w:abstractNumId w:val="1"/>
    <w:lvlOverride w:ilvl="0">
      <w:startOverride w:val="1"/>
    </w:lvlOverride>
  </w:num>
  <w:num w:numId="8" w16cid:durableId="1933007463">
    <w:abstractNumId w:val="0"/>
    <w:lvlOverride w:ilvl="0">
      <w:startOverride w:val="1"/>
    </w:lvlOverride>
  </w:num>
  <w:num w:numId="9" w16cid:durableId="1503736698">
    <w:abstractNumId w:val="2"/>
    <w:lvlOverride w:ilvl="0">
      <w:startOverride w:val="1"/>
    </w:lvlOverride>
  </w:num>
  <w:num w:numId="10" w16cid:durableId="2066178464">
    <w:abstractNumId w:val="5"/>
  </w:num>
  <w:num w:numId="11" w16cid:durableId="783577652">
    <w:abstractNumId w:val="1"/>
  </w:num>
  <w:num w:numId="12" w16cid:durableId="1056708662">
    <w:abstractNumId w:val="6"/>
  </w:num>
  <w:num w:numId="13" w16cid:durableId="1101298451">
    <w:abstractNumId w:val="3"/>
  </w:num>
  <w:num w:numId="14" w16cid:durableId="180321001">
    <w:abstractNumId w:val="0"/>
  </w:num>
  <w:num w:numId="15" w16cid:durableId="1742602264">
    <w:abstractNumId w:val="2"/>
  </w:num>
  <w:num w:numId="16" w16cid:durableId="1137408194">
    <w:abstractNumId w:val="6"/>
  </w:num>
  <w:num w:numId="17" w16cid:durableId="1758669324">
    <w:abstractNumId w:val="3"/>
  </w:num>
  <w:num w:numId="18" w16cid:durableId="939214024">
    <w:abstractNumId w:val="5"/>
  </w:num>
  <w:num w:numId="19" w16cid:durableId="1200390062">
    <w:abstractNumId w:val="0"/>
  </w:num>
  <w:num w:numId="20" w16cid:durableId="2047561745">
    <w:abstractNumId w:val="2"/>
  </w:num>
  <w:num w:numId="21" w16cid:durableId="1477916733">
    <w:abstractNumId w:val="1"/>
  </w:num>
  <w:num w:numId="22" w16cid:durableId="1011184003">
    <w:abstractNumId w:val="5"/>
    <w:lvlOverride w:ilvl="0">
      <w:startOverride w:val="1"/>
    </w:lvlOverride>
  </w:num>
  <w:num w:numId="23" w16cid:durableId="1396080232">
    <w:abstractNumId w:val="6"/>
    <w:lvlOverride w:ilvl="0">
      <w:startOverride w:val="1"/>
    </w:lvlOverride>
  </w:num>
  <w:num w:numId="24" w16cid:durableId="1722366223">
    <w:abstractNumId w:val="3"/>
    <w:lvlOverride w:ilvl="0">
      <w:startOverride w:val="1"/>
    </w:lvlOverride>
  </w:num>
  <w:num w:numId="25" w16cid:durableId="231624974">
    <w:abstractNumId w:val="5"/>
  </w:num>
  <w:num w:numId="26" w16cid:durableId="347953535">
    <w:abstractNumId w:val="1"/>
  </w:num>
  <w:num w:numId="27" w16cid:durableId="780418831">
    <w:abstractNumId w:val="7"/>
  </w:num>
  <w:num w:numId="28" w16cid:durableId="1739740932">
    <w:abstractNumId w:val="4"/>
  </w:num>
  <w:num w:numId="29" w16cid:durableId="334261443">
    <w:abstractNumId w:val="9"/>
  </w:num>
  <w:num w:numId="30" w16cid:durableId="1960378997">
    <w:abstractNumId w:val="1"/>
    <w:lvlOverride w:ilvl="0">
      <w:startOverride w:val="1"/>
    </w:lvlOverride>
  </w:num>
  <w:num w:numId="31" w16cid:durableId="191188657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DB"/>
    <w:rsid w:val="000028B8"/>
    <w:rsid w:val="00002C93"/>
    <w:rsid w:val="000043D0"/>
    <w:rsid w:val="00005F70"/>
    <w:rsid w:val="000100A3"/>
    <w:rsid w:val="00011EED"/>
    <w:rsid w:val="000177C2"/>
    <w:rsid w:val="00030A0A"/>
    <w:rsid w:val="00030C2E"/>
    <w:rsid w:val="00030D8E"/>
    <w:rsid w:val="00030F0F"/>
    <w:rsid w:val="000312C9"/>
    <w:rsid w:val="000319D3"/>
    <w:rsid w:val="000369F8"/>
    <w:rsid w:val="00046ACD"/>
    <w:rsid w:val="0005359F"/>
    <w:rsid w:val="00053FB1"/>
    <w:rsid w:val="00056520"/>
    <w:rsid w:val="000602D2"/>
    <w:rsid w:val="00062029"/>
    <w:rsid w:val="00066054"/>
    <w:rsid w:val="0007024F"/>
    <w:rsid w:val="00076265"/>
    <w:rsid w:val="00076C9A"/>
    <w:rsid w:val="000908ED"/>
    <w:rsid w:val="0009414E"/>
    <w:rsid w:val="00095514"/>
    <w:rsid w:val="000A5916"/>
    <w:rsid w:val="000A7E55"/>
    <w:rsid w:val="000B2008"/>
    <w:rsid w:val="000B5C61"/>
    <w:rsid w:val="000B5DED"/>
    <w:rsid w:val="000B5E85"/>
    <w:rsid w:val="000C3F16"/>
    <w:rsid w:val="000D1531"/>
    <w:rsid w:val="000D6B77"/>
    <w:rsid w:val="000D75DD"/>
    <w:rsid w:val="000E0434"/>
    <w:rsid w:val="000F41F2"/>
    <w:rsid w:val="000F50FD"/>
    <w:rsid w:val="00101A56"/>
    <w:rsid w:val="00101D89"/>
    <w:rsid w:val="001038C2"/>
    <w:rsid w:val="00105F6A"/>
    <w:rsid w:val="001106A0"/>
    <w:rsid w:val="00111775"/>
    <w:rsid w:val="00112A8E"/>
    <w:rsid w:val="00113C97"/>
    <w:rsid w:val="00131456"/>
    <w:rsid w:val="0013204F"/>
    <w:rsid w:val="0013421B"/>
    <w:rsid w:val="0014157C"/>
    <w:rsid w:val="001419CE"/>
    <w:rsid w:val="00142A23"/>
    <w:rsid w:val="001476EF"/>
    <w:rsid w:val="00150CAE"/>
    <w:rsid w:val="00154ADE"/>
    <w:rsid w:val="001728CA"/>
    <w:rsid w:val="00183D7A"/>
    <w:rsid w:val="00184B3B"/>
    <w:rsid w:val="001970FC"/>
    <w:rsid w:val="0019750E"/>
    <w:rsid w:val="0019755D"/>
    <w:rsid w:val="001A628B"/>
    <w:rsid w:val="001A640A"/>
    <w:rsid w:val="001B0627"/>
    <w:rsid w:val="001B4DA0"/>
    <w:rsid w:val="001B71E2"/>
    <w:rsid w:val="001C327C"/>
    <w:rsid w:val="001C398C"/>
    <w:rsid w:val="001D1574"/>
    <w:rsid w:val="001D157C"/>
    <w:rsid w:val="001D4094"/>
    <w:rsid w:val="001D4C98"/>
    <w:rsid w:val="001D754D"/>
    <w:rsid w:val="001E01D5"/>
    <w:rsid w:val="001E04AA"/>
    <w:rsid w:val="001E0762"/>
    <w:rsid w:val="001E5903"/>
    <w:rsid w:val="001E70BC"/>
    <w:rsid w:val="00204336"/>
    <w:rsid w:val="0021252C"/>
    <w:rsid w:val="00216B6C"/>
    <w:rsid w:val="002204B5"/>
    <w:rsid w:val="0022268B"/>
    <w:rsid w:val="00223850"/>
    <w:rsid w:val="00224DDA"/>
    <w:rsid w:val="00233115"/>
    <w:rsid w:val="00234F70"/>
    <w:rsid w:val="002409AB"/>
    <w:rsid w:val="00256CAA"/>
    <w:rsid w:val="002677E8"/>
    <w:rsid w:val="0027021D"/>
    <w:rsid w:val="002708C1"/>
    <w:rsid w:val="002724DE"/>
    <w:rsid w:val="00273F8A"/>
    <w:rsid w:val="0027645B"/>
    <w:rsid w:val="0028185E"/>
    <w:rsid w:val="0028190D"/>
    <w:rsid w:val="00286C85"/>
    <w:rsid w:val="002A47A6"/>
    <w:rsid w:val="002A5257"/>
    <w:rsid w:val="002C0F1B"/>
    <w:rsid w:val="002C1664"/>
    <w:rsid w:val="002C27C6"/>
    <w:rsid w:val="002D06D6"/>
    <w:rsid w:val="002E0961"/>
    <w:rsid w:val="002E34BF"/>
    <w:rsid w:val="002E647A"/>
    <w:rsid w:val="00305D69"/>
    <w:rsid w:val="0031095B"/>
    <w:rsid w:val="003130E2"/>
    <w:rsid w:val="00320D2D"/>
    <w:rsid w:val="00337AA4"/>
    <w:rsid w:val="00340CA0"/>
    <w:rsid w:val="00345590"/>
    <w:rsid w:val="00353985"/>
    <w:rsid w:val="0035708A"/>
    <w:rsid w:val="00362DD3"/>
    <w:rsid w:val="00364BB3"/>
    <w:rsid w:val="00366D1B"/>
    <w:rsid w:val="00381045"/>
    <w:rsid w:val="00395E2B"/>
    <w:rsid w:val="00396AC9"/>
    <w:rsid w:val="00396C91"/>
    <w:rsid w:val="00397CF1"/>
    <w:rsid w:val="003A241E"/>
    <w:rsid w:val="003A2C98"/>
    <w:rsid w:val="003A44F5"/>
    <w:rsid w:val="003A5680"/>
    <w:rsid w:val="003A5AFD"/>
    <w:rsid w:val="003B19B3"/>
    <w:rsid w:val="003B3892"/>
    <w:rsid w:val="003B3AFA"/>
    <w:rsid w:val="003B4825"/>
    <w:rsid w:val="003B6793"/>
    <w:rsid w:val="003C3E43"/>
    <w:rsid w:val="003C564A"/>
    <w:rsid w:val="003C7106"/>
    <w:rsid w:val="003D1737"/>
    <w:rsid w:val="003DE471"/>
    <w:rsid w:val="003F5577"/>
    <w:rsid w:val="003F6829"/>
    <w:rsid w:val="003F6FF2"/>
    <w:rsid w:val="00403322"/>
    <w:rsid w:val="00404B96"/>
    <w:rsid w:val="00412D66"/>
    <w:rsid w:val="00414471"/>
    <w:rsid w:val="00414BBA"/>
    <w:rsid w:val="00422650"/>
    <w:rsid w:val="00432AA0"/>
    <w:rsid w:val="0043431C"/>
    <w:rsid w:val="004370F4"/>
    <w:rsid w:val="00440E3C"/>
    <w:rsid w:val="00441339"/>
    <w:rsid w:val="00447243"/>
    <w:rsid w:val="00447553"/>
    <w:rsid w:val="00460DD4"/>
    <w:rsid w:val="0046388F"/>
    <w:rsid w:val="00463F86"/>
    <w:rsid w:val="00466507"/>
    <w:rsid w:val="00473FB7"/>
    <w:rsid w:val="0047651C"/>
    <w:rsid w:val="004814F0"/>
    <w:rsid w:val="00482E74"/>
    <w:rsid w:val="004A4764"/>
    <w:rsid w:val="004A4836"/>
    <w:rsid w:val="004A7EA0"/>
    <w:rsid w:val="004B197D"/>
    <w:rsid w:val="004B264E"/>
    <w:rsid w:val="004B2696"/>
    <w:rsid w:val="004B62CB"/>
    <w:rsid w:val="004B7A22"/>
    <w:rsid w:val="004C02EC"/>
    <w:rsid w:val="004C1A21"/>
    <w:rsid w:val="004C26D1"/>
    <w:rsid w:val="004C35B2"/>
    <w:rsid w:val="004C66F1"/>
    <w:rsid w:val="004D5358"/>
    <w:rsid w:val="004E0663"/>
    <w:rsid w:val="004E799F"/>
    <w:rsid w:val="004F2D08"/>
    <w:rsid w:val="004F4880"/>
    <w:rsid w:val="004F668A"/>
    <w:rsid w:val="004F6C97"/>
    <w:rsid w:val="004F6D4C"/>
    <w:rsid w:val="004F77CB"/>
    <w:rsid w:val="00500B67"/>
    <w:rsid w:val="005121C2"/>
    <w:rsid w:val="00515395"/>
    <w:rsid w:val="00520735"/>
    <w:rsid w:val="005222A2"/>
    <w:rsid w:val="0052274C"/>
    <w:rsid w:val="005256E5"/>
    <w:rsid w:val="00530F81"/>
    <w:rsid w:val="0053238E"/>
    <w:rsid w:val="00532738"/>
    <w:rsid w:val="00536B47"/>
    <w:rsid w:val="00544E33"/>
    <w:rsid w:val="005457C8"/>
    <w:rsid w:val="00546497"/>
    <w:rsid w:val="00550F70"/>
    <w:rsid w:val="00552518"/>
    <w:rsid w:val="0055445F"/>
    <w:rsid w:val="00555013"/>
    <w:rsid w:val="005659F0"/>
    <w:rsid w:val="0056629B"/>
    <w:rsid w:val="005668BE"/>
    <w:rsid w:val="00566BA3"/>
    <w:rsid w:val="00572DBD"/>
    <w:rsid w:val="00574E30"/>
    <w:rsid w:val="005754CE"/>
    <w:rsid w:val="00581018"/>
    <w:rsid w:val="00583DF3"/>
    <w:rsid w:val="00586CF7"/>
    <w:rsid w:val="0059207E"/>
    <w:rsid w:val="00594DAC"/>
    <w:rsid w:val="005950F4"/>
    <w:rsid w:val="00596F37"/>
    <w:rsid w:val="005A1041"/>
    <w:rsid w:val="005A3365"/>
    <w:rsid w:val="005A3D3C"/>
    <w:rsid w:val="005A4D28"/>
    <w:rsid w:val="005A7D08"/>
    <w:rsid w:val="005B2F8C"/>
    <w:rsid w:val="005C0438"/>
    <w:rsid w:val="005C5152"/>
    <w:rsid w:val="005C7C60"/>
    <w:rsid w:val="005D28D4"/>
    <w:rsid w:val="005D5B82"/>
    <w:rsid w:val="005D66AB"/>
    <w:rsid w:val="005E0DB1"/>
    <w:rsid w:val="005E11FA"/>
    <w:rsid w:val="005E5EC0"/>
    <w:rsid w:val="005E73F4"/>
    <w:rsid w:val="005E7B0E"/>
    <w:rsid w:val="005F1786"/>
    <w:rsid w:val="005F1A2D"/>
    <w:rsid w:val="005F252B"/>
    <w:rsid w:val="005F4E21"/>
    <w:rsid w:val="00627A5A"/>
    <w:rsid w:val="006315E7"/>
    <w:rsid w:val="00631FAD"/>
    <w:rsid w:val="006320D6"/>
    <w:rsid w:val="0064129B"/>
    <w:rsid w:val="006516BE"/>
    <w:rsid w:val="006722A5"/>
    <w:rsid w:val="0067652B"/>
    <w:rsid w:val="006772DE"/>
    <w:rsid w:val="006A5160"/>
    <w:rsid w:val="006A53BA"/>
    <w:rsid w:val="006B283E"/>
    <w:rsid w:val="006B32E4"/>
    <w:rsid w:val="006B43E1"/>
    <w:rsid w:val="006B48A7"/>
    <w:rsid w:val="006B7361"/>
    <w:rsid w:val="006B769E"/>
    <w:rsid w:val="006C09EF"/>
    <w:rsid w:val="006C4799"/>
    <w:rsid w:val="006C778A"/>
    <w:rsid w:val="006D4B67"/>
    <w:rsid w:val="006E09B6"/>
    <w:rsid w:val="006E294C"/>
    <w:rsid w:val="006E4A18"/>
    <w:rsid w:val="006E67CB"/>
    <w:rsid w:val="006E76C9"/>
    <w:rsid w:val="006E79DB"/>
    <w:rsid w:val="006F07EE"/>
    <w:rsid w:val="006F28E3"/>
    <w:rsid w:val="007147DD"/>
    <w:rsid w:val="00715579"/>
    <w:rsid w:val="0072008C"/>
    <w:rsid w:val="00723171"/>
    <w:rsid w:val="007323D5"/>
    <w:rsid w:val="00732C09"/>
    <w:rsid w:val="007357DB"/>
    <w:rsid w:val="00737C31"/>
    <w:rsid w:val="007402B4"/>
    <w:rsid w:val="00742F66"/>
    <w:rsid w:val="0076385B"/>
    <w:rsid w:val="00763C24"/>
    <w:rsid w:val="00774C9F"/>
    <w:rsid w:val="00776EB2"/>
    <w:rsid w:val="007770E8"/>
    <w:rsid w:val="007772E3"/>
    <w:rsid w:val="00780E43"/>
    <w:rsid w:val="00790147"/>
    <w:rsid w:val="007914AC"/>
    <w:rsid w:val="007A2961"/>
    <w:rsid w:val="007A2BBB"/>
    <w:rsid w:val="007A40B2"/>
    <w:rsid w:val="007A7FA3"/>
    <w:rsid w:val="007B049F"/>
    <w:rsid w:val="007B75E6"/>
    <w:rsid w:val="007D723B"/>
    <w:rsid w:val="007D7DFB"/>
    <w:rsid w:val="007E51BF"/>
    <w:rsid w:val="007E6760"/>
    <w:rsid w:val="007F0177"/>
    <w:rsid w:val="00802606"/>
    <w:rsid w:val="00813C1B"/>
    <w:rsid w:val="00815629"/>
    <w:rsid w:val="00817592"/>
    <w:rsid w:val="008178D8"/>
    <w:rsid w:val="00824348"/>
    <w:rsid w:val="008274FF"/>
    <w:rsid w:val="00835A78"/>
    <w:rsid w:val="0084309C"/>
    <w:rsid w:val="008433D6"/>
    <w:rsid w:val="00843A4A"/>
    <w:rsid w:val="00844342"/>
    <w:rsid w:val="00845595"/>
    <w:rsid w:val="00851F01"/>
    <w:rsid w:val="00852196"/>
    <w:rsid w:val="00862571"/>
    <w:rsid w:val="00864421"/>
    <w:rsid w:val="00864B67"/>
    <w:rsid w:val="00871B63"/>
    <w:rsid w:val="00876FFD"/>
    <w:rsid w:val="00885AA3"/>
    <w:rsid w:val="00894241"/>
    <w:rsid w:val="0089713D"/>
    <w:rsid w:val="008A0525"/>
    <w:rsid w:val="008A293D"/>
    <w:rsid w:val="008B0169"/>
    <w:rsid w:val="008B0346"/>
    <w:rsid w:val="008D5F35"/>
    <w:rsid w:val="008E262F"/>
    <w:rsid w:val="008E56F9"/>
    <w:rsid w:val="008E73E4"/>
    <w:rsid w:val="008E76CC"/>
    <w:rsid w:val="008F3721"/>
    <w:rsid w:val="008F671A"/>
    <w:rsid w:val="008F769B"/>
    <w:rsid w:val="009017F8"/>
    <w:rsid w:val="009022C6"/>
    <w:rsid w:val="00905970"/>
    <w:rsid w:val="0091146A"/>
    <w:rsid w:val="00911989"/>
    <w:rsid w:val="00915664"/>
    <w:rsid w:val="009160EB"/>
    <w:rsid w:val="009161EB"/>
    <w:rsid w:val="009170CF"/>
    <w:rsid w:val="00921FD3"/>
    <w:rsid w:val="009220D7"/>
    <w:rsid w:val="00923801"/>
    <w:rsid w:val="00927A96"/>
    <w:rsid w:val="00935B23"/>
    <w:rsid w:val="00940A26"/>
    <w:rsid w:val="00942939"/>
    <w:rsid w:val="00943250"/>
    <w:rsid w:val="00943AC4"/>
    <w:rsid w:val="00946C9F"/>
    <w:rsid w:val="00952F0F"/>
    <w:rsid w:val="00957BDD"/>
    <w:rsid w:val="00961502"/>
    <w:rsid w:val="00962A59"/>
    <w:rsid w:val="00965CC7"/>
    <w:rsid w:val="00966492"/>
    <w:rsid w:val="00966A53"/>
    <w:rsid w:val="009700C3"/>
    <w:rsid w:val="00971E26"/>
    <w:rsid w:val="00972185"/>
    <w:rsid w:val="00973677"/>
    <w:rsid w:val="00983DB2"/>
    <w:rsid w:val="00986B43"/>
    <w:rsid w:val="00992D36"/>
    <w:rsid w:val="00994AF2"/>
    <w:rsid w:val="00995152"/>
    <w:rsid w:val="009977D9"/>
    <w:rsid w:val="009A125B"/>
    <w:rsid w:val="009A31A2"/>
    <w:rsid w:val="009A61D4"/>
    <w:rsid w:val="009B0BF7"/>
    <w:rsid w:val="009B0C2F"/>
    <w:rsid w:val="009D3A69"/>
    <w:rsid w:val="009E694A"/>
    <w:rsid w:val="009F5CA8"/>
    <w:rsid w:val="00A00CBC"/>
    <w:rsid w:val="00A05561"/>
    <w:rsid w:val="00A100FF"/>
    <w:rsid w:val="00A15DFE"/>
    <w:rsid w:val="00A20D01"/>
    <w:rsid w:val="00A263B1"/>
    <w:rsid w:val="00A35E19"/>
    <w:rsid w:val="00A42055"/>
    <w:rsid w:val="00A4724C"/>
    <w:rsid w:val="00A47B2F"/>
    <w:rsid w:val="00A56A56"/>
    <w:rsid w:val="00A65620"/>
    <w:rsid w:val="00A70135"/>
    <w:rsid w:val="00A74B96"/>
    <w:rsid w:val="00A87DA4"/>
    <w:rsid w:val="00A93BE0"/>
    <w:rsid w:val="00AA5240"/>
    <w:rsid w:val="00AA591D"/>
    <w:rsid w:val="00AB08CF"/>
    <w:rsid w:val="00AB1AC5"/>
    <w:rsid w:val="00AB27C8"/>
    <w:rsid w:val="00AB35A9"/>
    <w:rsid w:val="00AC1729"/>
    <w:rsid w:val="00AC44E0"/>
    <w:rsid w:val="00AC5770"/>
    <w:rsid w:val="00AC5A0A"/>
    <w:rsid w:val="00AC7011"/>
    <w:rsid w:val="00AD053A"/>
    <w:rsid w:val="00AD3C55"/>
    <w:rsid w:val="00AD447C"/>
    <w:rsid w:val="00AD664B"/>
    <w:rsid w:val="00AD6B9A"/>
    <w:rsid w:val="00AE0DAB"/>
    <w:rsid w:val="00AE2F24"/>
    <w:rsid w:val="00AE6E34"/>
    <w:rsid w:val="00B029D5"/>
    <w:rsid w:val="00B17909"/>
    <w:rsid w:val="00B22987"/>
    <w:rsid w:val="00B23053"/>
    <w:rsid w:val="00B273A0"/>
    <w:rsid w:val="00B2776E"/>
    <w:rsid w:val="00B27967"/>
    <w:rsid w:val="00B4618E"/>
    <w:rsid w:val="00B47E17"/>
    <w:rsid w:val="00B63698"/>
    <w:rsid w:val="00B642ED"/>
    <w:rsid w:val="00B733A0"/>
    <w:rsid w:val="00B76350"/>
    <w:rsid w:val="00B85B06"/>
    <w:rsid w:val="00B86328"/>
    <w:rsid w:val="00B9391E"/>
    <w:rsid w:val="00B95805"/>
    <w:rsid w:val="00BB00A2"/>
    <w:rsid w:val="00BB0575"/>
    <w:rsid w:val="00BC0EF9"/>
    <w:rsid w:val="00BC10CF"/>
    <w:rsid w:val="00BC2680"/>
    <w:rsid w:val="00BC625A"/>
    <w:rsid w:val="00BC6A03"/>
    <w:rsid w:val="00BC6ADB"/>
    <w:rsid w:val="00BD5B4B"/>
    <w:rsid w:val="00BE02CE"/>
    <w:rsid w:val="00BE05BF"/>
    <w:rsid w:val="00BE3F7B"/>
    <w:rsid w:val="00BE5D29"/>
    <w:rsid w:val="00BE6B9F"/>
    <w:rsid w:val="00BE7F1D"/>
    <w:rsid w:val="00BF2413"/>
    <w:rsid w:val="00BF79AC"/>
    <w:rsid w:val="00C070A2"/>
    <w:rsid w:val="00C12988"/>
    <w:rsid w:val="00C1506D"/>
    <w:rsid w:val="00C15675"/>
    <w:rsid w:val="00C272B8"/>
    <w:rsid w:val="00C31BE6"/>
    <w:rsid w:val="00C43D57"/>
    <w:rsid w:val="00C4537A"/>
    <w:rsid w:val="00C46A7E"/>
    <w:rsid w:val="00C500EC"/>
    <w:rsid w:val="00C509DC"/>
    <w:rsid w:val="00C515B8"/>
    <w:rsid w:val="00C563FF"/>
    <w:rsid w:val="00C56519"/>
    <w:rsid w:val="00C572B1"/>
    <w:rsid w:val="00C577AF"/>
    <w:rsid w:val="00C62FCD"/>
    <w:rsid w:val="00C649CD"/>
    <w:rsid w:val="00C67FB0"/>
    <w:rsid w:val="00C71E86"/>
    <w:rsid w:val="00C730EA"/>
    <w:rsid w:val="00C76956"/>
    <w:rsid w:val="00C80E5D"/>
    <w:rsid w:val="00C827B2"/>
    <w:rsid w:val="00C830EB"/>
    <w:rsid w:val="00C84BCC"/>
    <w:rsid w:val="00C87052"/>
    <w:rsid w:val="00C94DDB"/>
    <w:rsid w:val="00C96A11"/>
    <w:rsid w:val="00CA0DAF"/>
    <w:rsid w:val="00CA128E"/>
    <w:rsid w:val="00CA1B37"/>
    <w:rsid w:val="00CA23DA"/>
    <w:rsid w:val="00CA3C33"/>
    <w:rsid w:val="00CA4083"/>
    <w:rsid w:val="00CA609F"/>
    <w:rsid w:val="00CB5EA7"/>
    <w:rsid w:val="00CB6840"/>
    <w:rsid w:val="00CB68A5"/>
    <w:rsid w:val="00CB705B"/>
    <w:rsid w:val="00CC3C94"/>
    <w:rsid w:val="00CC400B"/>
    <w:rsid w:val="00CE00DA"/>
    <w:rsid w:val="00CE5C97"/>
    <w:rsid w:val="00CF341D"/>
    <w:rsid w:val="00D00B7A"/>
    <w:rsid w:val="00D015E0"/>
    <w:rsid w:val="00D02468"/>
    <w:rsid w:val="00D077D3"/>
    <w:rsid w:val="00D128F2"/>
    <w:rsid w:val="00D1583E"/>
    <w:rsid w:val="00D16B1C"/>
    <w:rsid w:val="00D16E49"/>
    <w:rsid w:val="00D174AE"/>
    <w:rsid w:val="00D20F63"/>
    <w:rsid w:val="00D25940"/>
    <w:rsid w:val="00D26325"/>
    <w:rsid w:val="00D3139F"/>
    <w:rsid w:val="00D336FA"/>
    <w:rsid w:val="00D4026B"/>
    <w:rsid w:val="00D42DC8"/>
    <w:rsid w:val="00D507EE"/>
    <w:rsid w:val="00D51B8A"/>
    <w:rsid w:val="00D57722"/>
    <w:rsid w:val="00D60E82"/>
    <w:rsid w:val="00D637A3"/>
    <w:rsid w:val="00D63D12"/>
    <w:rsid w:val="00D63ED8"/>
    <w:rsid w:val="00D75980"/>
    <w:rsid w:val="00D819A2"/>
    <w:rsid w:val="00D847B1"/>
    <w:rsid w:val="00D87EC4"/>
    <w:rsid w:val="00DA0AD4"/>
    <w:rsid w:val="00DA0CFA"/>
    <w:rsid w:val="00DA186B"/>
    <w:rsid w:val="00DB30BF"/>
    <w:rsid w:val="00DB4A04"/>
    <w:rsid w:val="00DB7BED"/>
    <w:rsid w:val="00DC43C4"/>
    <w:rsid w:val="00DC6BF3"/>
    <w:rsid w:val="00DD3473"/>
    <w:rsid w:val="00DD502A"/>
    <w:rsid w:val="00DE5CC1"/>
    <w:rsid w:val="00DF4166"/>
    <w:rsid w:val="00E00BBB"/>
    <w:rsid w:val="00E0148C"/>
    <w:rsid w:val="00E03D68"/>
    <w:rsid w:val="00E06641"/>
    <w:rsid w:val="00E17701"/>
    <w:rsid w:val="00E25963"/>
    <w:rsid w:val="00E26632"/>
    <w:rsid w:val="00E30E12"/>
    <w:rsid w:val="00E55799"/>
    <w:rsid w:val="00E56242"/>
    <w:rsid w:val="00E5788E"/>
    <w:rsid w:val="00E70179"/>
    <w:rsid w:val="00E83854"/>
    <w:rsid w:val="00E844FF"/>
    <w:rsid w:val="00E9578B"/>
    <w:rsid w:val="00EA016D"/>
    <w:rsid w:val="00EB0501"/>
    <w:rsid w:val="00EB2801"/>
    <w:rsid w:val="00EB65E4"/>
    <w:rsid w:val="00EC72BA"/>
    <w:rsid w:val="00ED7794"/>
    <w:rsid w:val="00EF1C2A"/>
    <w:rsid w:val="00EF5DD1"/>
    <w:rsid w:val="00EF66A8"/>
    <w:rsid w:val="00F00C3A"/>
    <w:rsid w:val="00F02A6C"/>
    <w:rsid w:val="00F06085"/>
    <w:rsid w:val="00F16364"/>
    <w:rsid w:val="00F2157A"/>
    <w:rsid w:val="00F245B4"/>
    <w:rsid w:val="00F24E83"/>
    <w:rsid w:val="00F31DA7"/>
    <w:rsid w:val="00F33644"/>
    <w:rsid w:val="00F35372"/>
    <w:rsid w:val="00F43B9C"/>
    <w:rsid w:val="00F44350"/>
    <w:rsid w:val="00F44A27"/>
    <w:rsid w:val="00F50E3F"/>
    <w:rsid w:val="00F54307"/>
    <w:rsid w:val="00F5743A"/>
    <w:rsid w:val="00F631D7"/>
    <w:rsid w:val="00F6456F"/>
    <w:rsid w:val="00F759A6"/>
    <w:rsid w:val="00F77A6C"/>
    <w:rsid w:val="00F81F1C"/>
    <w:rsid w:val="00F82E5F"/>
    <w:rsid w:val="00F83B76"/>
    <w:rsid w:val="00F865D4"/>
    <w:rsid w:val="00F97C7E"/>
    <w:rsid w:val="00FA0FC5"/>
    <w:rsid w:val="00FA1D9F"/>
    <w:rsid w:val="00FB0DD4"/>
    <w:rsid w:val="00FB4598"/>
    <w:rsid w:val="00FB48DB"/>
    <w:rsid w:val="00FB6A76"/>
    <w:rsid w:val="00FC1D1D"/>
    <w:rsid w:val="00FC5551"/>
    <w:rsid w:val="00FC792C"/>
    <w:rsid w:val="00FD213B"/>
    <w:rsid w:val="00FD3B1E"/>
    <w:rsid w:val="00FD46E3"/>
    <w:rsid w:val="00FE3150"/>
    <w:rsid w:val="00FF0E2A"/>
    <w:rsid w:val="00FF4EF0"/>
    <w:rsid w:val="00FF7389"/>
    <w:rsid w:val="02C1B566"/>
    <w:rsid w:val="039C4FFC"/>
    <w:rsid w:val="0538205D"/>
    <w:rsid w:val="06544D4B"/>
    <w:rsid w:val="08B5F196"/>
    <w:rsid w:val="0A10AD83"/>
    <w:rsid w:val="0BA761E1"/>
    <w:rsid w:val="0EDEBEA5"/>
    <w:rsid w:val="1216A365"/>
    <w:rsid w:val="121E90EB"/>
    <w:rsid w:val="12B1FC48"/>
    <w:rsid w:val="16305C65"/>
    <w:rsid w:val="165D27F3"/>
    <w:rsid w:val="16F2020E"/>
    <w:rsid w:val="17CC2CC6"/>
    <w:rsid w:val="1885E4E9"/>
    <w:rsid w:val="190FED12"/>
    <w:rsid w:val="1B0F2C18"/>
    <w:rsid w:val="1D09297E"/>
    <w:rsid w:val="1D614392"/>
    <w:rsid w:val="1F43446A"/>
    <w:rsid w:val="1FF1C213"/>
    <w:rsid w:val="220ED777"/>
    <w:rsid w:val="23992044"/>
    <w:rsid w:val="2416B58D"/>
    <w:rsid w:val="24D42D16"/>
    <w:rsid w:val="270A74A7"/>
    <w:rsid w:val="2A261645"/>
    <w:rsid w:val="2D1A7700"/>
    <w:rsid w:val="2D5E3EFF"/>
    <w:rsid w:val="2D9CBB93"/>
    <w:rsid w:val="2E2B84FE"/>
    <w:rsid w:val="2E3FFAFF"/>
    <w:rsid w:val="33992869"/>
    <w:rsid w:val="33999F31"/>
    <w:rsid w:val="39175C2C"/>
    <w:rsid w:val="397B8C3C"/>
    <w:rsid w:val="3B76B571"/>
    <w:rsid w:val="3C26B065"/>
    <w:rsid w:val="3D05A239"/>
    <w:rsid w:val="3F10332A"/>
    <w:rsid w:val="406A2C97"/>
    <w:rsid w:val="4273DE17"/>
    <w:rsid w:val="42876009"/>
    <w:rsid w:val="433B96DF"/>
    <w:rsid w:val="44BE0E46"/>
    <w:rsid w:val="44D76740"/>
    <w:rsid w:val="480F0802"/>
    <w:rsid w:val="4C81FEDC"/>
    <w:rsid w:val="50D96393"/>
    <w:rsid w:val="52E03332"/>
    <w:rsid w:val="570D9434"/>
    <w:rsid w:val="58E44771"/>
    <w:rsid w:val="59F5F1CD"/>
    <w:rsid w:val="5AF887A1"/>
    <w:rsid w:val="5B49C65F"/>
    <w:rsid w:val="5CE76218"/>
    <w:rsid w:val="62AE962E"/>
    <w:rsid w:val="6C0917B5"/>
    <w:rsid w:val="6CE44EFC"/>
    <w:rsid w:val="6FA55921"/>
    <w:rsid w:val="70DB3D1C"/>
    <w:rsid w:val="710FC13A"/>
    <w:rsid w:val="71B46A6D"/>
    <w:rsid w:val="72FA8417"/>
    <w:rsid w:val="73883EBA"/>
    <w:rsid w:val="74CE58BC"/>
    <w:rsid w:val="75C1164E"/>
    <w:rsid w:val="7686205F"/>
    <w:rsid w:val="777F02BE"/>
    <w:rsid w:val="7933FB7C"/>
    <w:rsid w:val="7B6DB7A0"/>
    <w:rsid w:val="7C9878DA"/>
    <w:rsid w:val="7E057366"/>
    <w:rsid w:val="7E2DBC89"/>
    <w:rsid w:val="7EC8DE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1CA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4A4764"/>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D336FA"/>
    <w:pPr>
      <w:keepNext/>
      <w:keepLines/>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3B4825"/>
    <w:pPr>
      <w:keepNext/>
      <w:keepLines/>
      <w:pBdr>
        <w:top w:val="single" w:sz="4" w:space="8" w:color="22272B" w:themeColor="text1"/>
      </w:pBdr>
      <w:suppressAutoHyphens/>
      <w:spacing w:before="240" w:after="240" w:line="240" w:lineRule="auto"/>
      <w:outlineLvl w:val="1"/>
    </w:pPr>
    <w:rPr>
      <w:color w:val="22272B" w:themeColor="text1"/>
      <w:sz w:val="28"/>
    </w:rPr>
  </w:style>
  <w:style w:type="paragraph" w:styleId="Heading3">
    <w:name w:val="heading 3"/>
    <w:next w:val="BodyText"/>
    <w:link w:val="Heading3Char"/>
    <w:uiPriority w:val="9"/>
    <w:qFormat/>
    <w:rsid w:val="003B4825"/>
    <w:pPr>
      <w:keepNext/>
      <w:keepLines/>
      <w:suppressAutoHyphens/>
      <w:spacing w:before="120" w:after="120" w:line="240" w:lineRule="auto"/>
      <w:outlineLvl w:val="2"/>
    </w:pPr>
    <w:rPr>
      <w:rFonts w:asciiTheme="majorHAnsi" w:hAnsiTheme="majorHAnsi"/>
      <w:color w:val="22272B" w:themeColor="text1"/>
    </w:rPr>
  </w:style>
  <w:style w:type="paragraph" w:styleId="Heading4">
    <w:name w:val="heading 4"/>
    <w:next w:val="BodyText"/>
    <w:link w:val="Heading4Char"/>
    <w:uiPriority w:val="9"/>
    <w:rsid w:val="00D336FA"/>
    <w:pPr>
      <w:keepNext/>
      <w:keepLines/>
      <w:suppressAutoHyphens/>
      <w:spacing w:before="120" w:after="120" w:line="240" w:lineRule="auto"/>
      <w:outlineLvl w:val="3"/>
    </w:pPr>
    <w:rPr>
      <w:rFonts w:asciiTheme="majorHAnsi" w:eastAsiaTheme="majorEastAsia" w:hAnsiTheme="majorHAnsi" w:cstheme="majorBidi"/>
      <w:iCs/>
      <w:color w:val="002664" w:themeColor="accent1"/>
    </w:rPr>
  </w:style>
  <w:style w:type="paragraph" w:styleId="Heading5">
    <w:name w:val="heading 5"/>
    <w:next w:val="BodyText"/>
    <w:link w:val="Heading5Char"/>
    <w:uiPriority w:val="9"/>
    <w:rsid w:val="00D336FA"/>
    <w:pPr>
      <w:keepNext/>
      <w:keepLines/>
      <w:suppressAutoHyphens/>
      <w:spacing w:before="120" w:after="120" w:line="240" w:lineRule="auto"/>
      <w:outlineLvl w:val="4"/>
    </w:pPr>
    <w:rPr>
      <w:rFonts w:asciiTheme="majorHAnsi" w:eastAsiaTheme="majorEastAsia" w:hAnsiTheme="majorHAnsi" w:cstheme="majorBidi"/>
      <w:color w:val="146CFD" w:themeColor="accent3"/>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D336FA"/>
    <w:rPr>
      <w:color w:val="22272B" w:themeColor="text1"/>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574E30"/>
    <w:pPr>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574E30"/>
    <w:rPr>
      <w:noProof/>
      <w:color w:val="146CFD" w:themeColor="accent3"/>
      <w:sz w:val="18"/>
    </w:rPr>
  </w:style>
  <w:style w:type="paragraph" w:styleId="Footer">
    <w:name w:val="footer"/>
    <w:link w:val="FooterChar"/>
    <w:uiPriority w:val="99"/>
    <w:rsid w:val="004F6D4C"/>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A56A56"/>
    <w:rPr>
      <w:color w:val="22272B" w:themeColor="text1"/>
      <w:sz w:val="18"/>
    </w:rPr>
  </w:style>
  <w:style w:type="character" w:styleId="PlaceholderText">
    <w:name w:val="Placeholder Text"/>
    <w:basedOn w:val="DefaultParagraphFont"/>
    <w:uiPriority w:val="99"/>
    <w:semiHidden/>
    <w:rsid w:val="004F77CB"/>
    <w:rPr>
      <w:color w:val="808080"/>
    </w:rPr>
  </w:style>
  <w:style w:type="character" w:styleId="Emphasis">
    <w:name w:val="Emphasis"/>
    <w:aliases w:val="Italic"/>
    <w:basedOn w:val="DefaultParagraphFont"/>
    <w:uiPriority w:val="19"/>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uiPriority w:val="10"/>
    <w:qFormat/>
    <w:rsid w:val="001A640A"/>
    <w:pPr>
      <w:numPr>
        <w:numId w:val="25"/>
      </w:numPr>
      <w:suppressAutoHyphens/>
      <w:spacing w:before="120" w:after="120" w:line="240" w:lineRule="auto"/>
    </w:pPr>
    <w:rPr>
      <w:rFonts w:eastAsia="Arial" w:cs="Arial"/>
      <w:color w:val="22272B" w:themeColor="text1"/>
      <w:szCs w:val="20"/>
      <w:lang w:eastAsia="en-US"/>
    </w:rPr>
  </w:style>
  <w:style w:type="paragraph" w:styleId="ListNumber">
    <w:name w:val="List Number"/>
    <w:uiPriority w:val="10"/>
    <w:qFormat/>
    <w:rsid w:val="00813C1B"/>
    <w:pPr>
      <w:numPr>
        <w:numId w:val="26"/>
      </w:numPr>
      <w:suppressAutoHyphens/>
      <w:spacing w:before="120" w:after="120" w:line="240" w:lineRule="auto"/>
    </w:pPr>
    <w:rPr>
      <w:color w:val="22272B" w:themeColor="text1"/>
    </w:rPr>
  </w:style>
  <w:style w:type="paragraph" w:styleId="FootnoteText">
    <w:name w:val="footnote text"/>
    <w:link w:val="FootnoteTextChar"/>
    <w:uiPriority w:val="99"/>
    <w:semiHidden/>
    <w:rsid w:val="004F77CB"/>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4F77CB"/>
    <w:rPr>
      <w:color w:val="22272B"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062029"/>
    <w:pPr>
      <w:tabs>
        <w:tab w:val="left" w:pos="357"/>
        <w:tab w:val="left" w:pos="714"/>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062029"/>
    <w:rPr>
      <w:color w:val="22272B" w:themeColor="text1"/>
    </w:rPr>
  </w:style>
  <w:style w:type="character" w:customStyle="1" w:styleId="Heading2Char">
    <w:name w:val="Heading 2 Char"/>
    <w:basedOn w:val="DefaultParagraphFont"/>
    <w:link w:val="Heading2"/>
    <w:uiPriority w:val="9"/>
    <w:rsid w:val="003B4825"/>
    <w:rPr>
      <w:color w:val="22272B" w:themeColor="text1"/>
      <w:sz w:val="28"/>
    </w:rPr>
  </w:style>
  <w:style w:type="character" w:customStyle="1" w:styleId="Heading3Char">
    <w:name w:val="Heading 3 Char"/>
    <w:basedOn w:val="DefaultParagraphFont"/>
    <w:link w:val="Heading3"/>
    <w:uiPriority w:val="9"/>
    <w:rsid w:val="003B4825"/>
    <w:rPr>
      <w:rFonts w:asciiTheme="majorHAnsi" w:hAnsiTheme="majorHAnsi"/>
      <w:color w:val="22272B" w:themeColor="text1"/>
    </w:rPr>
  </w:style>
  <w:style w:type="character" w:customStyle="1" w:styleId="Heading4Char">
    <w:name w:val="Heading 4 Char"/>
    <w:basedOn w:val="DefaultParagraphFont"/>
    <w:link w:val="Heading4"/>
    <w:uiPriority w:val="9"/>
    <w:rsid w:val="00D336FA"/>
    <w:rPr>
      <w:rFonts w:asciiTheme="majorHAnsi" w:eastAsiaTheme="majorEastAsia" w:hAnsiTheme="majorHAnsi" w:cstheme="majorBidi"/>
      <w:iCs/>
      <w:color w:val="002664" w:themeColor="accent1"/>
    </w:rPr>
  </w:style>
  <w:style w:type="character" w:customStyle="1" w:styleId="Heading5Char">
    <w:name w:val="Heading 5 Char"/>
    <w:basedOn w:val="DefaultParagraphFont"/>
    <w:link w:val="Heading5"/>
    <w:uiPriority w:val="9"/>
    <w:rsid w:val="00D336FA"/>
    <w:rPr>
      <w:rFonts w:asciiTheme="majorHAnsi" w:eastAsiaTheme="majorEastAsia" w:hAnsiTheme="majorHAnsi" w:cstheme="majorBidi"/>
      <w:color w:val="146CFD" w:themeColor="accent3"/>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4F77CB"/>
    <w:rPr>
      <w:color w:val="22272B" w:themeColor="text1"/>
      <w:u w:val="single"/>
    </w:rPr>
  </w:style>
  <w:style w:type="paragraph" w:styleId="ListBullet2">
    <w:name w:val="List Bullet 2"/>
    <w:uiPriority w:val="10"/>
    <w:qFormat/>
    <w:rsid w:val="0059207E"/>
    <w:pPr>
      <w:numPr>
        <w:numId w:val="16"/>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0"/>
    <w:qFormat/>
    <w:rsid w:val="0059207E"/>
    <w:pPr>
      <w:numPr>
        <w:numId w:val="17"/>
      </w:numPr>
      <w:suppressAutoHyphens/>
      <w:spacing w:before="120" w:after="120" w:line="240" w:lineRule="auto"/>
      <w:ind w:left="1071" w:hanging="357"/>
    </w:pPr>
    <w:rPr>
      <w:rFonts w:eastAsia="Arial" w:cs="Times New Roman"/>
      <w:color w:val="22272B"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1A640A"/>
    <w:pPr>
      <w:numPr>
        <w:numId w:val="20"/>
      </w:numPr>
      <w:suppressAutoHyphens/>
      <w:spacing w:before="120" w:after="120" w:line="240" w:lineRule="auto"/>
      <w:ind w:left="1071" w:hanging="357"/>
    </w:pPr>
    <w:rPr>
      <w:rFonts w:eastAsia="Arial" w:cs="Times New Roman"/>
      <w:color w:val="22272B" w:themeColor="text1"/>
      <w:szCs w:val="24"/>
      <w:lang w:eastAsia="en-US"/>
    </w:rPr>
  </w:style>
  <w:style w:type="paragraph" w:styleId="ListNumber2">
    <w:name w:val="List Number 2"/>
    <w:uiPriority w:val="10"/>
    <w:qFormat/>
    <w:rsid w:val="0059207E"/>
    <w:pPr>
      <w:numPr>
        <w:numId w:val="19"/>
      </w:numPr>
      <w:suppressAutoHyphens/>
      <w:spacing w:before="120" w:after="120" w:line="240" w:lineRule="auto"/>
    </w:pPr>
    <w:rPr>
      <w:rFonts w:eastAsia="Arial" w:cs="Times New Roman"/>
      <w:color w:val="22272B" w:themeColor="text1"/>
      <w:szCs w:val="24"/>
      <w:lang w:eastAsia="en-US"/>
    </w:rPr>
  </w:style>
  <w:style w:type="paragraph" w:customStyle="1" w:styleId="TitleTintBox">
    <w:name w:val="Title Tint Box"/>
    <w:next w:val="BodyText"/>
    <w:uiPriority w:val="2"/>
    <w:qFormat/>
    <w:rsid w:val="00FF4EF0"/>
    <w:pPr>
      <w:spacing w:after="240" w:line="240" w:lineRule="auto"/>
      <w:ind w:left="-851" w:right="-851"/>
    </w:pPr>
    <w:rPr>
      <w:color w:val="22272B" w:themeColor="text1"/>
      <w:sz w:val="36"/>
    </w:rPr>
  </w:style>
  <w:style w:type="paragraph" w:customStyle="1" w:styleId="DescriptororNameSmall">
    <w:name w:val="Descriptor or Name Small"/>
    <w:next w:val="Normal"/>
    <w:uiPriority w:val="1"/>
    <w:qFormat/>
    <w:rsid w:val="00C15675"/>
    <w:pPr>
      <w:suppressAutoHyphens/>
      <w:spacing w:after="0" w:line="240" w:lineRule="auto"/>
      <w:contextualSpacing/>
    </w:pPr>
    <w:rPr>
      <w:rFonts w:asciiTheme="majorHAnsi" w:hAnsiTheme="majorHAnsi"/>
      <w:color w:val="22272B" w:themeColor="text1"/>
      <w:sz w:val="23"/>
    </w:rPr>
  </w:style>
  <w:style w:type="paragraph" w:customStyle="1" w:styleId="ReleasedDate">
    <w:name w:val="Released Date"/>
    <w:uiPriority w:val="3"/>
    <w:qFormat/>
    <w:rsid w:val="005E0DB1"/>
    <w:pPr>
      <w:suppressAutoHyphens/>
      <w:spacing w:before="360" w:after="360" w:line="240" w:lineRule="auto"/>
      <w:contextualSpacing/>
    </w:pPr>
    <w:rPr>
      <w:rFonts w:asciiTheme="majorHAnsi" w:hAnsiTheme="majorHAnsi"/>
      <w:color w:val="22272B" w:themeColor="text1"/>
    </w:rPr>
  </w:style>
  <w:style w:type="table" w:styleId="TableGridLight">
    <w:name w:val="Grid Table Light"/>
    <w:basedOn w:val="TableNormal"/>
    <w:uiPriority w:val="40"/>
    <w:rsid w:val="004A7EA0"/>
    <w:pPr>
      <w:spacing w:after="0" w:line="240" w:lineRule="auto"/>
    </w:pPr>
    <w:tblPr>
      <w:tblCellMar>
        <w:top w:w="113" w:type="dxa"/>
        <w:left w:w="0" w:type="dxa"/>
        <w:bottom w:w="57" w:type="dxa"/>
        <w:right w:w="57" w:type="dxa"/>
      </w:tblCellMar>
    </w:tblPr>
    <w:tblStylePr w:type="firstRow">
      <w:tblPr/>
      <w:trPr>
        <w:tblHeader/>
      </w:trPr>
    </w:tblStylePr>
  </w:style>
  <w:style w:type="character" w:styleId="CommentReference">
    <w:name w:val="annotation reference"/>
    <w:basedOn w:val="DefaultParagraphFont"/>
    <w:uiPriority w:val="99"/>
    <w:semiHidden/>
    <w:rsid w:val="00353985"/>
    <w:rPr>
      <w:sz w:val="16"/>
      <w:szCs w:val="16"/>
    </w:rPr>
  </w:style>
  <w:style w:type="paragraph" w:styleId="CommentText">
    <w:name w:val="annotation text"/>
    <w:basedOn w:val="Normal"/>
    <w:link w:val="CommentTextChar"/>
    <w:uiPriority w:val="99"/>
    <w:semiHidden/>
    <w:rsid w:val="00353985"/>
  </w:style>
  <w:style w:type="character" w:customStyle="1" w:styleId="CommentTextChar">
    <w:name w:val="Comment Text Char"/>
    <w:basedOn w:val="DefaultParagraphFont"/>
    <w:link w:val="CommentText"/>
    <w:uiPriority w:val="99"/>
    <w:semiHidden/>
    <w:rsid w:val="00353985"/>
    <w:rPr>
      <w:color w:val="22272B" w:themeColor="text1"/>
      <w:sz w:val="20"/>
      <w:szCs w:val="20"/>
    </w:rPr>
  </w:style>
  <w:style w:type="paragraph" w:styleId="CommentSubject">
    <w:name w:val="annotation subject"/>
    <w:basedOn w:val="CommentText"/>
    <w:next w:val="CommentText"/>
    <w:link w:val="CommentSubjectChar"/>
    <w:uiPriority w:val="99"/>
    <w:semiHidden/>
    <w:rsid w:val="00353985"/>
    <w:rPr>
      <w:b/>
      <w:bCs/>
    </w:rPr>
  </w:style>
  <w:style w:type="character" w:customStyle="1" w:styleId="CommentSubjectChar">
    <w:name w:val="Comment Subject Char"/>
    <w:basedOn w:val="CommentTextChar"/>
    <w:link w:val="CommentSubject"/>
    <w:uiPriority w:val="99"/>
    <w:semiHidden/>
    <w:rsid w:val="00353985"/>
    <w:rPr>
      <w:b/>
      <w:bCs/>
      <w:color w:val="22272B" w:themeColor="text1"/>
      <w:sz w:val="20"/>
      <w:szCs w:val="20"/>
    </w:rPr>
  </w:style>
  <w:style w:type="paragraph" w:styleId="BalloonText">
    <w:name w:val="Balloon Text"/>
    <w:basedOn w:val="Normal"/>
    <w:link w:val="BalloonTextChar"/>
    <w:uiPriority w:val="99"/>
    <w:semiHidden/>
    <w:rsid w:val="00353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985"/>
    <w:rPr>
      <w:rFonts w:ascii="Segoe UI" w:hAnsi="Segoe UI" w:cs="Segoe UI"/>
      <w:color w:val="22272B" w:themeColor="text1"/>
      <w:sz w:val="18"/>
      <w:szCs w:val="18"/>
    </w:rPr>
  </w:style>
  <w:style w:type="paragraph" w:customStyle="1" w:styleId="DocumentType">
    <w:name w:val="Document Type"/>
    <w:next w:val="Heading1"/>
    <w:uiPriority w:val="2"/>
    <w:qFormat/>
    <w:rsid w:val="0055445F"/>
    <w:pPr>
      <w:suppressAutoHyphens/>
      <w:spacing w:after="0" w:line="240" w:lineRule="auto"/>
      <w:contextualSpacing/>
    </w:pPr>
    <w:rPr>
      <w:rFonts w:asciiTheme="majorHAnsi" w:hAnsiTheme="majorHAnsi"/>
      <w:color w:val="22272B" w:themeColor="text1"/>
      <w:sz w:val="36"/>
    </w:rPr>
  </w:style>
  <w:style w:type="paragraph" w:customStyle="1" w:styleId="BodyTextwithTab">
    <w:name w:val="Body Text with Tab"/>
    <w:qFormat/>
    <w:rsid w:val="00C577AF"/>
    <w:pPr>
      <w:tabs>
        <w:tab w:val="left" w:pos="2552"/>
      </w:tabs>
      <w:suppressAutoHyphens/>
      <w:spacing w:before="120" w:after="120" w:line="240" w:lineRule="auto"/>
      <w:ind w:left="2552" w:hanging="2552"/>
    </w:pPr>
    <w:rPr>
      <w:color w:val="22272B" w:themeColor="text1"/>
    </w:rPr>
  </w:style>
  <w:style w:type="paragraph" w:customStyle="1" w:styleId="Footerwhiteline">
    <w:name w:val="Footer white line"/>
    <w:next w:val="Footer"/>
    <w:uiPriority w:val="99"/>
    <w:rsid w:val="001A640A"/>
    <w:pPr>
      <w:pBdr>
        <w:top w:val="single" w:sz="4" w:space="12" w:color="FFFFFF" w:themeColor="background1"/>
      </w:pBdr>
      <w:suppressAutoHyphens/>
      <w:spacing w:after="120" w:line="240" w:lineRule="auto"/>
    </w:pPr>
    <w:rPr>
      <w:color w:val="22272B" w:themeColor="text1"/>
      <w:sz w:val="18"/>
    </w:rPr>
  </w:style>
  <w:style w:type="character" w:customStyle="1" w:styleId="BoldItalic">
    <w:name w:val="Bold Italic"/>
    <w:basedOn w:val="DefaultParagraphFont"/>
    <w:uiPriority w:val="19"/>
    <w:qFormat/>
    <w:rsid w:val="006B32E4"/>
    <w:rPr>
      <w:b/>
      <w:bCs w:val="0"/>
      <w:i/>
      <w:iCs w:val="0"/>
    </w:rPr>
  </w:style>
  <w:style w:type="table" w:styleId="ListTable3-Accent1">
    <w:name w:val="List Table 3 Accent 1"/>
    <w:basedOn w:val="TableNormal"/>
    <w:uiPriority w:val="48"/>
    <w:rsid w:val="00FB4598"/>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table" w:styleId="ListTable3-Accent2">
    <w:name w:val="List Table 3 Accent 2"/>
    <w:basedOn w:val="TableNormal"/>
    <w:uiPriority w:val="48"/>
    <w:rsid w:val="00FB4598"/>
    <w:pPr>
      <w:spacing w:after="0" w:line="240" w:lineRule="auto"/>
    </w:pPr>
    <w:tblPr>
      <w:tblStyleRowBandSize w:val="1"/>
      <w:tblStyleColBandSize w:val="1"/>
      <w:tbl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blBorders>
    </w:tblPr>
    <w:tblStylePr w:type="firstRow">
      <w:rPr>
        <w:b/>
        <w:bCs/>
        <w:color w:val="FFFFFF" w:themeColor="background1"/>
      </w:rPr>
      <w:tblPr/>
      <w:trPr>
        <w:tblHeader/>
      </w:tr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CBEDFD" w:themeFill="accent2"/>
      </w:tcPr>
    </w:tblStylePr>
    <w:tblStylePr w:type="lastRow">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FFFFFF" w:themeFill="background1"/>
      </w:tcPr>
    </w:tblStylePr>
    <w:tblStylePr w:type="firstCol">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tcPr>
    </w:tblStylePr>
    <w:tblStylePr w:type="lastCol">
      <w:rPr>
        <w:b w:val="0"/>
        <w:bCs/>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l2br w:val="nil"/>
          <w:tr2bl w:val="nil"/>
        </w:tcBorders>
        <w:shd w:val="clear" w:color="auto" w:fill="FFFFFF" w:themeFill="background1"/>
      </w:tcPr>
    </w:tblStylePr>
    <w:tblStylePr w:type="band1Vert">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2Vert">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1Horz">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band2Horz">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ne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nw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se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tblStylePr w:type="swCell">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single" w:sz="4" w:space="0" w:color="8CE0FF" w:themeColor="accent4"/>
          <w:insideV w:val="single" w:sz="4" w:space="0" w:color="8CE0FF" w:themeColor="accent4"/>
        </w:tcBorders>
      </w:tcPr>
    </w:tblStylePr>
  </w:style>
  <w:style w:type="table" w:styleId="ListTable3-Accent3">
    <w:name w:val="List Table 3 Accent 3"/>
    <w:basedOn w:val="TableNormal"/>
    <w:uiPriority w:val="48"/>
    <w:rsid w:val="00FB4598"/>
    <w:pPr>
      <w:spacing w:after="0" w:line="240" w:lineRule="auto"/>
    </w:pPr>
    <w:tblPr>
      <w:tblStyleRowBandSize w:val="1"/>
      <w:tblStyleColBandSize w:val="1"/>
      <w:tblBorders>
        <w:top w:val="single" w:sz="4" w:space="0" w:color="146CFD" w:themeColor="accent3"/>
        <w:left w:val="single" w:sz="4" w:space="0" w:color="146CFD" w:themeColor="accent3"/>
        <w:bottom w:val="single" w:sz="4" w:space="0" w:color="146CFD" w:themeColor="accent3"/>
        <w:right w:val="single" w:sz="4" w:space="0" w:color="146CFD" w:themeColor="accent3"/>
      </w:tblBorders>
    </w:tblPr>
    <w:tblStylePr w:type="firstRow">
      <w:rPr>
        <w:b/>
        <w:bCs/>
        <w:color w:val="FFFFFF" w:themeColor="background1"/>
      </w:rPr>
      <w:tblPr/>
      <w:tcPr>
        <w:shd w:val="clear" w:color="auto" w:fill="146CFD" w:themeFill="accent3"/>
      </w:tcPr>
    </w:tblStylePr>
    <w:tblStylePr w:type="lastRow">
      <w:rPr>
        <w:b/>
        <w:bCs/>
      </w:rPr>
      <w:tblPr/>
      <w:tcPr>
        <w:tcBorders>
          <w:top w:val="double" w:sz="4" w:space="0" w:color="146CF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6CFD" w:themeColor="accent3"/>
          <w:right w:val="single" w:sz="4" w:space="0" w:color="146CFD" w:themeColor="accent3"/>
        </w:tcBorders>
      </w:tcPr>
    </w:tblStylePr>
    <w:tblStylePr w:type="band1Horz">
      <w:tblPr/>
      <w:tcPr>
        <w:tcBorders>
          <w:top w:val="single" w:sz="4" w:space="0" w:color="146CFD" w:themeColor="accent3"/>
          <w:bottom w:val="single" w:sz="4" w:space="0" w:color="146CF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6CFD" w:themeColor="accent3"/>
          <w:left w:val="nil"/>
        </w:tcBorders>
      </w:tcPr>
    </w:tblStylePr>
    <w:tblStylePr w:type="swCell">
      <w:tblPr/>
      <w:tcPr>
        <w:tcBorders>
          <w:top w:val="double" w:sz="4" w:space="0" w:color="146CFD" w:themeColor="accent3"/>
          <w:right w:val="nil"/>
        </w:tcBorders>
      </w:tcPr>
    </w:tblStylePr>
  </w:style>
  <w:style w:type="table" w:styleId="ListTable3-Accent4">
    <w:name w:val="List Table 3 Accent 4"/>
    <w:basedOn w:val="TableNormal"/>
    <w:uiPriority w:val="48"/>
    <w:rsid w:val="00FB4598"/>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blBorders>
    </w:tblPr>
    <w:tblStylePr w:type="firstRow">
      <w:rPr>
        <w:b/>
        <w:bCs/>
        <w:color w:val="FFFFFF" w:themeColor="background1"/>
      </w:rPr>
      <w:tblPr/>
      <w:trPr>
        <w:tblHeader/>
      </w:tr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8CE0FF" w:themeFill="accent4"/>
      </w:tcPr>
    </w:tblStylePr>
    <w:tblStylePr w:type="lastRow">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firstCol">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lastCol">
      <w:rPr>
        <w:b w:val="0"/>
        <w:bCs/>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shd w:val="clear" w:color="auto" w:fill="FFFFFF" w:themeFill="background1"/>
      </w:tcPr>
    </w:tblStylePr>
    <w:tblStylePr w:type="band1Vert">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2Vert">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1Horz">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band2Horz">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ne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nw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se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tblStylePr w:type="swCell">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cBorders>
      </w:tcPr>
    </w:tblStylePr>
  </w:style>
  <w:style w:type="table" w:styleId="ListTable3-Accent5">
    <w:name w:val="List Table 3 Accent 5"/>
    <w:basedOn w:val="TableNormal"/>
    <w:uiPriority w:val="48"/>
    <w:rsid w:val="00FB4598"/>
    <w:pPr>
      <w:spacing w:after="0" w:line="240" w:lineRule="auto"/>
    </w:pPr>
    <w:tblPr>
      <w:tblStyleRowBandSize w:val="1"/>
      <w:tblStyleColBandSize w:val="1"/>
      <w:tblBorders>
        <w:top w:val="single" w:sz="4" w:space="0" w:color="495054" w:themeColor="accent5"/>
        <w:left w:val="single" w:sz="4" w:space="0" w:color="495054" w:themeColor="accent5"/>
        <w:bottom w:val="single" w:sz="4" w:space="0" w:color="495054" w:themeColor="accent5"/>
        <w:right w:val="single" w:sz="4" w:space="0" w:color="495054" w:themeColor="accent5"/>
      </w:tblBorders>
    </w:tblPr>
    <w:tblStylePr w:type="firstRow">
      <w:rPr>
        <w:b/>
        <w:bCs/>
        <w:color w:val="FFFFFF" w:themeColor="background1"/>
      </w:rPr>
      <w:tblPr/>
      <w:tcPr>
        <w:shd w:val="clear" w:color="auto" w:fill="495054" w:themeFill="accent5"/>
      </w:tcPr>
    </w:tblStylePr>
    <w:tblStylePr w:type="lastRow">
      <w:rPr>
        <w:b/>
        <w:bCs/>
      </w:rPr>
      <w:tblPr/>
      <w:tcPr>
        <w:tcBorders>
          <w:top w:val="double" w:sz="4" w:space="0" w:color="4950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95054" w:themeColor="accent5"/>
          <w:right w:val="single" w:sz="4" w:space="0" w:color="495054" w:themeColor="accent5"/>
        </w:tcBorders>
      </w:tcPr>
    </w:tblStylePr>
    <w:tblStylePr w:type="band1Horz">
      <w:tblPr/>
      <w:tcPr>
        <w:tcBorders>
          <w:top w:val="single" w:sz="4" w:space="0" w:color="495054" w:themeColor="accent5"/>
          <w:bottom w:val="single" w:sz="4" w:space="0" w:color="4950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95054" w:themeColor="accent5"/>
          <w:left w:val="nil"/>
        </w:tcBorders>
      </w:tcPr>
    </w:tblStylePr>
    <w:tblStylePr w:type="swCell">
      <w:tblPr/>
      <w:tcPr>
        <w:tcBorders>
          <w:top w:val="double" w:sz="4" w:space="0" w:color="495054" w:themeColor="accent5"/>
          <w:right w:val="nil"/>
        </w:tcBorders>
      </w:tcPr>
    </w:tblStylePr>
  </w:style>
  <w:style w:type="table" w:styleId="ListTable3-Accent6">
    <w:name w:val="List Table 3 Accent 6"/>
    <w:basedOn w:val="TableNormal"/>
    <w:uiPriority w:val="48"/>
    <w:rsid w:val="00FB4598"/>
    <w:pPr>
      <w:spacing w:after="0" w:line="240" w:lineRule="auto"/>
    </w:pPr>
    <w:tblPr>
      <w:tblStyleRowBandSize w:val="1"/>
      <w:tblStyleColBandSize w:val="1"/>
      <w:tbl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blBorders>
    </w:tblPr>
    <w:tblStylePr w:type="firstRow">
      <w:rPr>
        <w:b/>
        <w:bCs/>
        <w:color w:val="FFFFFF" w:themeColor="background1"/>
      </w:rPr>
      <w:tblPr/>
      <w:trPr>
        <w:tblHeader/>
      </w:tr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E6EA" w:themeFill="accent6"/>
      </w:tcPr>
    </w:tblStylePr>
    <w:tblStylePr w:type="lastRow">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firstCol">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lastCol">
      <w:rPr>
        <w:b w:val="0"/>
        <w:bCs/>
      </w:rPr>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shd w:val="clear" w:color="auto" w:fill="FFFFFF" w:themeFill="background1"/>
      </w:tcPr>
    </w:tblStylePr>
    <w:tblStylePr w:type="band1Vert">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2Vert">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1Horz">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band2Horz">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ne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nw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se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tblStylePr w:type="swCell">
      <w:tblPr/>
      <w:tcPr>
        <w:tcBorders>
          <w:top w:val="single" w:sz="4" w:space="0" w:color="D7153A" w:themeColor="text2"/>
          <w:left w:val="single" w:sz="4" w:space="0" w:color="D7153A" w:themeColor="text2"/>
          <w:bottom w:val="single" w:sz="4" w:space="0" w:color="D7153A" w:themeColor="text2"/>
          <w:right w:val="single" w:sz="4" w:space="0" w:color="D7153A" w:themeColor="text2"/>
          <w:insideH w:val="single" w:sz="4" w:space="0" w:color="D7153A" w:themeColor="text2"/>
          <w:insideV w:val="single" w:sz="4" w:space="0" w:color="D7153A" w:themeColor="text2"/>
        </w:tcBorders>
      </w:tcPr>
    </w:tblStylePr>
  </w:style>
  <w:style w:type="paragraph" w:customStyle="1" w:styleId="BodyTextCentred">
    <w:name w:val="Body Text Centred"/>
    <w:basedOn w:val="BodyText"/>
    <w:uiPriority w:val="4"/>
    <w:qFormat/>
    <w:rsid w:val="004A4764"/>
    <w:pPr>
      <w:tabs>
        <w:tab w:val="clear" w:pos="2552"/>
      </w:tabs>
      <w:jc w:val="center"/>
    </w:pPr>
  </w:style>
  <w:style w:type="paragraph" w:customStyle="1" w:styleId="paragraph">
    <w:name w:val="paragraph"/>
    <w:basedOn w:val="Normal"/>
    <w:rsid w:val="00E25963"/>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E25963"/>
  </w:style>
  <w:style w:type="character" w:customStyle="1" w:styleId="eop">
    <w:name w:val="eop"/>
    <w:basedOn w:val="DefaultParagraphFont"/>
    <w:rsid w:val="00E25963"/>
  </w:style>
  <w:style w:type="character" w:styleId="Mention">
    <w:name w:val="Mention"/>
    <w:basedOn w:val="DefaultParagraphFont"/>
    <w:uiPriority w:val="99"/>
    <w:unhideWhenUsed/>
    <w:rsid w:val="00CA12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4463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875993163">
      <w:bodyDiv w:val="1"/>
      <w:marLeft w:val="0"/>
      <w:marRight w:val="0"/>
      <w:marTop w:val="0"/>
      <w:marBottom w:val="0"/>
      <w:divBdr>
        <w:top w:val="none" w:sz="0" w:space="0" w:color="auto"/>
        <w:left w:val="none" w:sz="0" w:space="0" w:color="auto"/>
        <w:bottom w:val="none" w:sz="0" w:space="0" w:color="auto"/>
        <w:right w:val="none" w:sz="0" w:space="0" w:color="auto"/>
      </w:divBdr>
    </w:div>
    <w:div w:id="2031637704">
      <w:bodyDiv w:val="1"/>
      <w:marLeft w:val="0"/>
      <w:marRight w:val="0"/>
      <w:marTop w:val="0"/>
      <w:marBottom w:val="0"/>
      <w:divBdr>
        <w:top w:val="none" w:sz="0" w:space="0" w:color="auto"/>
        <w:left w:val="none" w:sz="0" w:space="0" w:color="auto"/>
        <w:bottom w:val="none" w:sz="0" w:space="0" w:color="auto"/>
        <w:right w:val="none" w:sz="0" w:space="0" w:color="auto"/>
      </w:divBdr>
      <w:divsChild>
        <w:div w:id="539786557">
          <w:marLeft w:val="0"/>
          <w:marRight w:val="0"/>
          <w:marTop w:val="0"/>
          <w:marBottom w:val="0"/>
          <w:divBdr>
            <w:top w:val="none" w:sz="0" w:space="0" w:color="auto"/>
            <w:left w:val="none" w:sz="0" w:space="0" w:color="auto"/>
            <w:bottom w:val="none" w:sz="0" w:space="0" w:color="auto"/>
            <w:right w:val="none" w:sz="0" w:space="0" w:color="auto"/>
          </w:divBdr>
          <w:divsChild>
            <w:div w:id="594946448">
              <w:marLeft w:val="0"/>
              <w:marRight w:val="0"/>
              <w:marTop w:val="0"/>
              <w:marBottom w:val="0"/>
              <w:divBdr>
                <w:top w:val="none" w:sz="0" w:space="0" w:color="auto"/>
                <w:left w:val="none" w:sz="0" w:space="0" w:color="auto"/>
                <w:bottom w:val="none" w:sz="0" w:space="0" w:color="auto"/>
                <w:right w:val="none" w:sz="0" w:space="0" w:color="auto"/>
              </w:divBdr>
            </w:div>
          </w:divsChild>
        </w:div>
        <w:div w:id="1122504392">
          <w:marLeft w:val="0"/>
          <w:marRight w:val="0"/>
          <w:marTop w:val="0"/>
          <w:marBottom w:val="0"/>
          <w:divBdr>
            <w:top w:val="none" w:sz="0" w:space="0" w:color="auto"/>
            <w:left w:val="none" w:sz="0" w:space="0" w:color="auto"/>
            <w:bottom w:val="none" w:sz="0" w:space="0" w:color="auto"/>
            <w:right w:val="none" w:sz="0" w:space="0" w:color="auto"/>
          </w:divBdr>
          <w:divsChild>
            <w:div w:id="1096318519">
              <w:marLeft w:val="0"/>
              <w:marRight w:val="0"/>
              <w:marTop w:val="0"/>
              <w:marBottom w:val="0"/>
              <w:divBdr>
                <w:top w:val="none" w:sz="0" w:space="0" w:color="auto"/>
                <w:left w:val="none" w:sz="0" w:space="0" w:color="auto"/>
                <w:bottom w:val="none" w:sz="0" w:space="0" w:color="auto"/>
                <w:right w:val="none" w:sz="0" w:space="0" w:color="auto"/>
              </w:divBdr>
            </w:div>
          </w:divsChild>
        </w:div>
        <w:div w:id="2127582704">
          <w:marLeft w:val="0"/>
          <w:marRight w:val="0"/>
          <w:marTop w:val="0"/>
          <w:marBottom w:val="0"/>
          <w:divBdr>
            <w:top w:val="none" w:sz="0" w:space="0" w:color="auto"/>
            <w:left w:val="none" w:sz="0" w:space="0" w:color="auto"/>
            <w:bottom w:val="none" w:sz="0" w:space="0" w:color="auto"/>
            <w:right w:val="none" w:sz="0" w:space="0" w:color="auto"/>
          </w:divBdr>
          <w:divsChild>
            <w:div w:id="566309197">
              <w:marLeft w:val="0"/>
              <w:marRight w:val="0"/>
              <w:marTop w:val="0"/>
              <w:marBottom w:val="0"/>
              <w:divBdr>
                <w:top w:val="none" w:sz="0" w:space="0" w:color="auto"/>
                <w:left w:val="none" w:sz="0" w:space="0" w:color="auto"/>
                <w:bottom w:val="none" w:sz="0" w:space="0" w:color="auto"/>
                <w:right w:val="none" w:sz="0" w:space="0" w:color="auto"/>
              </w:divBdr>
            </w:div>
          </w:divsChild>
        </w:div>
        <w:div w:id="1303734479">
          <w:marLeft w:val="0"/>
          <w:marRight w:val="0"/>
          <w:marTop w:val="0"/>
          <w:marBottom w:val="0"/>
          <w:divBdr>
            <w:top w:val="none" w:sz="0" w:space="0" w:color="auto"/>
            <w:left w:val="none" w:sz="0" w:space="0" w:color="auto"/>
            <w:bottom w:val="none" w:sz="0" w:space="0" w:color="auto"/>
            <w:right w:val="none" w:sz="0" w:space="0" w:color="auto"/>
          </w:divBdr>
          <w:divsChild>
            <w:div w:id="1791902273">
              <w:marLeft w:val="0"/>
              <w:marRight w:val="0"/>
              <w:marTop w:val="0"/>
              <w:marBottom w:val="0"/>
              <w:divBdr>
                <w:top w:val="none" w:sz="0" w:space="0" w:color="auto"/>
                <w:left w:val="none" w:sz="0" w:space="0" w:color="auto"/>
                <w:bottom w:val="none" w:sz="0" w:space="0" w:color="auto"/>
                <w:right w:val="none" w:sz="0" w:space="0" w:color="auto"/>
              </w:divBdr>
            </w:div>
          </w:divsChild>
        </w:div>
        <w:div w:id="948437665">
          <w:marLeft w:val="0"/>
          <w:marRight w:val="0"/>
          <w:marTop w:val="0"/>
          <w:marBottom w:val="0"/>
          <w:divBdr>
            <w:top w:val="none" w:sz="0" w:space="0" w:color="auto"/>
            <w:left w:val="none" w:sz="0" w:space="0" w:color="auto"/>
            <w:bottom w:val="none" w:sz="0" w:space="0" w:color="auto"/>
            <w:right w:val="none" w:sz="0" w:space="0" w:color="auto"/>
          </w:divBdr>
          <w:divsChild>
            <w:div w:id="1759406112">
              <w:marLeft w:val="0"/>
              <w:marRight w:val="0"/>
              <w:marTop w:val="0"/>
              <w:marBottom w:val="0"/>
              <w:divBdr>
                <w:top w:val="none" w:sz="0" w:space="0" w:color="auto"/>
                <w:left w:val="none" w:sz="0" w:space="0" w:color="auto"/>
                <w:bottom w:val="none" w:sz="0" w:space="0" w:color="auto"/>
                <w:right w:val="none" w:sz="0" w:space="0" w:color="auto"/>
              </w:divBdr>
            </w:div>
          </w:divsChild>
        </w:div>
        <w:div w:id="881985666">
          <w:marLeft w:val="0"/>
          <w:marRight w:val="0"/>
          <w:marTop w:val="0"/>
          <w:marBottom w:val="0"/>
          <w:divBdr>
            <w:top w:val="none" w:sz="0" w:space="0" w:color="auto"/>
            <w:left w:val="none" w:sz="0" w:space="0" w:color="auto"/>
            <w:bottom w:val="none" w:sz="0" w:space="0" w:color="auto"/>
            <w:right w:val="none" w:sz="0" w:space="0" w:color="auto"/>
          </w:divBdr>
          <w:divsChild>
            <w:div w:id="1874997206">
              <w:marLeft w:val="0"/>
              <w:marRight w:val="0"/>
              <w:marTop w:val="0"/>
              <w:marBottom w:val="0"/>
              <w:divBdr>
                <w:top w:val="none" w:sz="0" w:space="0" w:color="auto"/>
                <w:left w:val="none" w:sz="0" w:space="0" w:color="auto"/>
                <w:bottom w:val="none" w:sz="0" w:space="0" w:color="auto"/>
                <w:right w:val="none" w:sz="0" w:space="0" w:color="auto"/>
              </w:divBdr>
            </w:div>
          </w:divsChild>
        </w:div>
        <w:div w:id="1875387294">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sChild>
        </w:div>
        <w:div w:id="1399861451">
          <w:marLeft w:val="0"/>
          <w:marRight w:val="0"/>
          <w:marTop w:val="0"/>
          <w:marBottom w:val="0"/>
          <w:divBdr>
            <w:top w:val="none" w:sz="0" w:space="0" w:color="auto"/>
            <w:left w:val="none" w:sz="0" w:space="0" w:color="auto"/>
            <w:bottom w:val="none" w:sz="0" w:space="0" w:color="auto"/>
            <w:right w:val="none" w:sz="0" w:space="0" w:color="auto"/>
          </w:divBdr>
          <w:divsChild>
            <w:div w:id="1847399107">
              <w:marLeft w:val="0"/>
              <w:marRight w:val="0"/>
              <w:marTop w:val="0"/>
              <w:marBottom w:val="0"/>
              <w:divBdr>
                <w:top w:val="none" w:sz="0" w:space="0" w:color="auto"/>
                <w:left w:val="none" w:sz="0" w:space="0" w:color="auto"/>
                <w:bottom w:val="none" w:sz="0" w:space="0" w:color="auto"/>
                <w:right w:val="none" w:sz="0" w:space="0" w:color="auto"/>
              </w:divBdr>
            </w:div>
          </w:divsChild>
        </w:div>
        <w:div w:id="367339609">
          <w:marLeft w:val="0"/>
          <w:marRight w:val="0"/>
          <w:marTop w:val="0"/>
          <w:marBottom w:val="0"/>
          <w:divBdr>
            <w:top w:val="none" w:sz="0" w:space="0" w:color="auto"/>
            <w:left w:val="none" w:sz="0" w:space="0" w:color="auto"/>
            <w:bottom w:val="none" w:sz="0" w:space="0" w:color="auto"/>
            <w:right w:val="none" w:sz="0" w:space="0" w:color="auto"/>
          </w:divBdr>
          <w:divsChild>
            <w:div w:id="2098674629">
              <w:marLeft w:val="0"/>
              <w:marRight w:val="0"/>
              <w:marTop w:val="0"/>
              <w:marBottom w:val="0"/>
              <w:divBdr>
                <w:top w:val="none" w:sz="0" w:space="0" w:color="auto"/>
                <w:left w:val="none" w:sz="0" w:space="0" w:color="auto"/>
                <w:bottom w:val="none" w:sz="0" w:space="0" w:color="auto"/>
                <w:right w:val="none" w:sz="0" w:space="0" w:color="auto"/>
              </w:divBdr>
            </w:div>
          </w:divsChild>
        </w:div>
        <w:div w:id="1694725744">
          <w:marLeft w:val="0"/>
          <w:marRight w:val="0"/>
          <w:marTop w:val="0"/>
          <w:marBottom w:val="0"/>
          <w:divBdr>
            <w:top w:val="none" w:sz="0" w:space="0" w:color="auto"/>
            <w:left w:val="none" w:sz="0" w:space="0" w:color="auto"/>
            <w:bottom w:val="none" w:sz="0" w:space="0" w:color="auto"/>
            <w:right w:val="none" w:sz="0" w:space="0" w:color="auto"/>
          </w:divBdr>
          <w:divsChild>
            <w:div w:id="1855530646">
              <w:marLeft w:val="0"/>
              <w:marRight w:val="0"/>
              <w:marTop w:val="0"/>
              <w:marBottom w:val="0"/>
              <w:divBdr>
                <w:top w:val="none" w:sz="0" w:space="0" w:color="auto"/>
                <w:left w:val="none" w:sz="0" w:space="0" w:color="auto"/>
                <w:bottom w:val="none" w:sz="0" w:space="0" w:color="auto"/>
                <w:right w:val="none" w:sz="0" w:space="0" w:color="auto"/>
              </w:divBdr>
            </w:div>
          </w:divsChild>
        </w:div>
        <w:div w:id="1640068607">
          <w:marLeft w:val="0"/>
          <w:marRight w:val="0"/>
          <w:marTop w:val="0"/>
          <w:marBottom w:val="0"/>
          <w:divBdr>
            <w:top w:val="none" w:sz="0" w:space="0" w:color="auto"/>
            <w:left w:val="none" w:sz="0" w:space="0" w:color="auto"/>
            <w:bottom w:val="none" w:sz="0" w:space="0" w:color="auto"/>
            <w:right w:val="none" w:sz="0" w:space="0" w:color="auto"/>
          </w:divBdr>
          <w:divsChild>
            <w:div w:id="1521627235">
              <w:marLeft w:val="0"/>
              <w:marRight w:val="0"/>
              <w:marTop w:val="0"/>
              <w:marBottom w:val="0"/>
              <w:divBdr>
                <w:top w:val="none" w:sz="0" w:space="0" w:color="auto"/>
                <w:left w:val="none" w:sz="0" w:space="0" w:color="auto"/>
                <w:bottom w:val="none" w:sz="0" w:space="0" w:color="auto"/>
                <w:right w:val="none" w:sz="0" w:space="0" w:color="auto"/>
              </w:divBdr>
            </w:div>
          </w:divsChild>
        </w:div>
        <w:div w:id="234323758">
          <w:marLeft w:val="0"/>
          <w:marRight w:val="0"/>
          <w:marTop w:val="0"/>
          <w:marBottom w:val="0"/>
          <w:divBdr>
            <w:top w:val="none" w:sz="0" w:space="0" w:color="auto"/>
            <w:left w:val="none" w:sz="0" w:space="0" w:color="auto"/>
            <w:bottom w:val="none" w:sz="0" w:space="0" w:color="auto"/>
            <w:right w:val="none" w:sz="0" w:space="0" w:color="auto"/>
          </w:divBdr>
          <w:divsChild>
            <w:div w:id="1730037008">
              <w:marLeft w:val="0"/>
              <w:marRight w:val="0"/>
              <w:marTop w:val="0"/>
              <w:marBottom w:val="0"/>
              <w:divBdr>
                <w:top w:val="none" w:sz="0" w:space="0" w:color="auto"/>
                <w:left w:val="none" w:sz="0" w:space="0" w:color="auto"/>
                <w:bottom w:val="none" w:sz="0" w:space="0" w:color="auto"/>
                <w:right w:val="none" w:sz="0" w:space="0" w:color="auto"/>
              </w:divBdr>
            </w:div>
          </w:divsChild>
        </w:div>
        <w:div w:id="407965400">
          <w:marLeft w:val="0"/>
          <w:marRight w:val="0"/>
          <w:marTop w:val="0"/>
          <w:marBottom w:val="0"/>
          <w:divBdr>
            <w:top w:val="none" w:sz="0" w:space="0" w:color="auto"/>
            <w:left w:val="none" w:sz="0" w:space="0" w:color="auto"/>
            <w:bottom w:val="none" w:sz="0" w:space="0" w:color="auto"/>
            <w:right w:val="none" w:sz="0" w:space="0" w:color="auto"/>
          </w:divBdr>
          <w:divsChild>
            <w:div w:id="588736820">
              <w:marLeft w:val="0"/>
              <w:marRight w:val="0"/>
              <w:marTop w:val="0"/>
              <w:marBottom w:val="0"/>
              <w:divBdr>
                <w:top w:val="none" w:sz="0" w:space="0" w:color="auto"/>
                <w:left w:val="none" w:sz="0" w:space="0" w:color="auto"/>
                <w:bottom w:val="none" w:sz="0" w:space="0" w:color="auto"/>
                <w:right w:val="none" w:sz="0" w:space="0" w:color="auto"/>
              </w:divBdr>
            </w:div>
          </w:divsChild>
        </w:div>
        <w:div w:id="593787865">
          <w:marLeft w:val="0"/>
          <w:marRight w:val="0"/>
          <w:marTop w:val="0"/>
          <w:marBottom w:val="0"/>
          <w:divBdr>
            <w:top w:val="none" w:sz="0" w:space="0" w:color="auto"/>
            <w:left w:val="none" w:sz="0" w:space="0" w:color="auto"/>
            <w:bottom w:val="none" w:sz="0" w:space="0" w:color="auto"/>
            <w:right w:val="none" w:sz="0" w:space="0" w:color="auto"/>
          </w:divBdr>
          <w:divsChild>
            <w:div w:id="153300422">
              <w:marLeft w:val="0"/>
              <w:marRight w:val="0"/>
              <w:marTop w:val="0"/>
              <w:marBottom w:val="0"/>
              <w:divBdr>
                <w:top w:val="none" w:sz="0" w:space="0" w:color="auto"/>
                <w:left w:val="none" w:sz="0" w:space="0" w:color="auto"/>
                <w:bottom w:val="none" w:sz="0" w:space="0" w:color="auto"/>
                <w:right w:val="none" w:sz="0" w:space="0" w:color="auto"/>
              </w:divBdr>
            </w:div>
          </w:divsChild>
        </w:div>
        <w:div w:id="451899965">
          <w:marLeft w:val="0"/>
          <w:marRight w:val="0"/>
          <w:marTop w:val="0"/>
          <w:marBottom w:val="0"/>
          <w:divBdr>
            <w:top w:val="none" w:sz="0" w:space="0" w:color="auto"/>
            <w:left w:val="none" w:sz="0" w:space="0" w:color="auto"/>
            <w:bottom w:val="none" w:sz="0" w:space="0" w:color="auto"/>
            <w:right w:val="none" w:sz="0" w:space="0" w:color="auto"/>
          </w:divBdr>
          <w:divsChild>
            <w:div w:id="1579706726">
              <w:marLeft w:val="0"/>
              <w:marRight w:val="0"/>
              <w:marTop w:val="0"/>
              <w:marBottom w:val="0"/>
              <w:divBdr>
                <w:top w:val="none" w:sz="0" w:space="0" w:color="auto"/>
                <w:left w:val="none" w:sz="0" w:space="0" w:color="auto"/>
                <w:bottom w:val="none" w:sz="0" w:space="0" w:color="auto"/>
                <w:right w:val="none" w:sz="0" w:space="0" w:color="auto"/>
              </w:divBdr>
            </w:div>
          </w:divsChild>
        </w:div>
        <w:div w:id="826828461">
          <w:marLeft w:val="0"/>
          <w:marRight w:val="0"/>
          <w:marTop w:val="0"/>
          <w:marBottom w:val="0"/>
          <w:divBdr>
            <w:top w:val="none" w:sz="0" w:space="0" w:color="auto"/>
            <w:left w:val="none" w:sz="0" w:space="0" w:color="auto"/>
            <w:bottom w:val="none" w:sz="0" w:space="0" w:color="auto"/>
            <w:right w:val="none" w:sz="0" w:space="0" w:color="auto"/>
          </w:divBdr>
          <w:divsChild>
            <w:div w:id="935359137">
              <w:marLeft w:val="0"/>
              <w:marRight w:val="0"/>
              <w:marTop w:val="0"/>
              <w:marBottom w:val="0"/>
              <w:divBdr>
                <w:top w:val="none" w:sz="0" w:space="0" w:color="auto"/>
                <w:left w:val="none" w:sz="0" w:space="0" w:color="auto"/>
                <w:bottom w:val="none" w:sz="0" w:space="0" w:color="auto"/>
                <w:right w:val="none" w:sz="0" w:space="0" w:color="auto"/>
              </w:divBdr>
            </w:div>
          </w:divsChild>
        </w:div>
        <w:div w:id="1012882037">
          <w:marLeft w:val="0"/>
          <w:marRight w:val="0"/>
          <w:marTop w:val="0"/>
          <w:marBottom w:val="0"/>
          <w:divBdr>
            <w:top w:val="none" w:sz="0" w:space="0" w:color="auto"/>
            <w:left w:val="none" w:sz="0" w:space="0" w:color="auto"/>
            <w:bottom w:val="none" w:sz="0" w:space="0" w:color="auto"/>
            <w:right w:val="none" w:sz="0" w:space="0" w:color="auto"/>
          </w:divBdr>
          <w:divsChild>
            <w:div w:id="712267503">
              <w:marLeft w:val="0"/>
              <w:marRight w:val="0"/>
              <w:marTop w:val="0"/>
              <w:marBottom w:val="0"/>
              <w:divBdr>
                <w:top w:val="none" w:sz="0" w:space="0" w:color="auto"/>
                <w:left w:val="none" w:sz="0" w:space="0" w:color="auto"/>
                <w:bottom w:val="none" w:sz="0" w:space="0" w:color="auto"/>
                <w:right w:val="none" w:sz="0" w:space="0" w:color="auto"/>
              </w:divBdr>
            </w:div>
          </w:divsChild>
        </w:div>
        <w:div w:id="1248880787">
          <w:marLeft w:val="0"/>
          <w:marRight w:val="0"/>
          <w:marTop w:val="0"/>
          <w:marBottom w:val="0"/>
          <w:divBdr>
            <w:top w:val="none" w:sz="0" w:space="0" w:color="auto"/>
            <w:left w:val="none" w:sz="0" w:space="0" w:color="auto"/>
            <w:bottom w:val="none" w:sz="0" w:space="0" w:color="auto"/>
            <w:right w:val="none" w:sz="0" w:space="0" w:color="auto"/>
          </w:divBdr>
          <w:divsChild>
            <w:div w:id="1712224787">
              <w:marLeft w:val="0"/>
              <w:marRight w:val="0"/>
              <w:marTop w:val="0"/>
              <w:marBottom w:val="0"/>
              <w:divBdr>
                <w:top w:val="none" w:sz="0" w:space="0" w:color="auto"/>
                <w:left w:val="none" w:sz="0" w:space="0" w:color="auto"/>
                <w:bottom w:val="none" w:sz="0" w:space="0" w:color="auto"/>
                <w:right w:val="none" w:sz="0" w:space="0" w:color="auto"/>
              </w:divBdr>
            </w:div>
          </w:divsChild>
        </w:div>
        <w:div w:id="1057317021">
          <w:marLeft w:val="0"/>
          <w:marRight w:val="0"/>
          <w:marTop w:val="0"/>
          <w:marBottom w:val="0"/>
          <w:divBdr>
            <w:top w:val="none" w:sz="0" w:space="0" w:color="auto"/>
            <w:left w:val="none" w:sz="0" w:space="0" w:color="auto"/>
            <w:bottom w:val="none" w:sz="0" w:space="0" w:color="auto"/>
            <w:right w:val="none" w:sz="0" w:space="0" w:color="auto"/>
          </w:divBdr>
          <w:divsChild>
            <w:div w:id="1771705897">
              <w:marLeft w:val="0"/>
              <w:marRight w:val="0"/>
              <w:marTop w:val="0"/>
              <w:marBottom w:val="0"/>
              <w:divBdr>
                <w:top w:val="none" w:sz="0" w:space="0" w:color="auto"/>
                <w:left w:val="none" w:sz="0" w:space="0" w:color="auto"/>
                <w:bottom w:val="none" w:sz="0" w:space="0" w:color="auto"/>
                <w:right w:val="none" w:sz="0" w:space="0" w:color="auto"/>
              </w:divBdr>
            </w:div>
          </w:divsChild>
        </w:div>
        <w:div w:id="435058216">
          <w:marLeft w:val="0"/>
          <w:marRight w:val="0"/>
          <w:marTop w:val="0"/>
          <w:marBottom w:val="0"/>
          <w:divBdr>
            <w:top w:val="none" w:sz="0" w:space="0" w:color="auto"/>
            <w:left w:val="none" w:sz="0" w:space="0" w:color="auto"/>
            <w:bottom w:val="none" w:sz="0" w:space="0" w:color="auto"/>
            <w:right w:val="none" w:sz="0" w:space="0" w:color="auto"/>
          </w:divBdr>
          <w:divsChild>
            <w:div w:id="212543191">
              <w:marLeft w:val="0"/>
              <w:marRight w:val="0"/>
              <w:marTop w:val="0"/>
              <w:marBottom w:val="0"/>
              <w:divBdr>
                <w:top w:val="none" w:sz="0" w:space="0" w:color="auto"/>
                <w:left w:val="none" w:sz="0" w:space="0" w:color="auto"/>
                <w:bottom w:val="none" w:sz="0" w:space="0" w:color="auto"/>
                <w:right w:val="none" w:sz="0" w:space="0" w:color="auto"/>
              </w:divBdr>
            </w:div>
          </w:divsChild>
        </w:div>
        <w:div w:id="1111172334">
          <w:marLeft w:val="0"/>
          <w:marRight w:val="0"/>
          <w:marTop w:val="0"/>
          <w:marBottom w:val="0"/>
          <w:divBdr>
            <w:top w:val="none" w:sz="0" w:space="0" w:color="auto"/>
            <w:left w:val="none" w:sz="0" w:space="0" w:color="auto"/>
            <w:bottom w:val="none" w:sz="0" w:space="0" w:color="auto"/>
            <w:right w:val="none" w:sz="0" w:space="0" w:color="auto"/>
          </w:divBdr>
          <w:divsChild>
            <w:div w:id="396365556">
              <w:marLeft w:val="0"/>
              <w:marRight w:val="0"/>
              <w:marTop w:val="0"/>
              <w:marBottom w:val="0"/>
              <w:divBdr>
                <w:top w:val="none" w:sz="0" w:space="0" w:color="auto"/>
                <w:left w:val="none" w:sz="0" w:space="0" w:color="auto"/>
                <w:bottom w:val="none" w:sz="0" w:space="0" w:color="auto"/>
                <w:right w:val="none" w:sz="0" w:space="0" w:color="auto"/>
              </w:divBdr>
            </w:div>
          </w:divsChild>
        </w:div>
        <w:div w:id="1195271588">
          <w:marLeft w:val="0"/>
          <w:marRight w:val="0"/>
          <w:marTop w:val="0"/>
          <w:marBottom w:val="0"/>
          <w:divBdr>
            <w:top w:val="none" w:sz="0" w:space="0" w:color="auto"/>
            <w:left w:val="none" w:sz="0" w:space="0" w:color="auto"/>
            <w:bottom w:val="none" w:sz="0" w:space="0" w:color="auto"/>
            <w:right w:val="none" w:sz="0" w:space="0" w:color="auto"/>
          </w:divBdr>
          <w:divsChild>
            <w:div w:id="1187056436">
              <w:marLeft w:val="0"/>
              <w:marRight w:val="0"/>
              <w:marTop w:val="0"/>
              <w:marBottom w:val="0"/>
              <w:divBdr>
                <w:top w:val="none" w:sz="0" w:space="0" w:color="auto"/>
                <w:left w:val="none" w:sz="0" w:space="0" w:color="auto"/>
                <w:bottom w:val="none" w:sz="0" w:space="0" w:color="auto"/>
                <w:right w:val="none" w:sz="0" w:space="0" w:color="auto"/>
              </w:divBdr>
            </w:div>
          </w:divsChild>
        </w:div>
        <w:div w:id="856509015">
          <w:marLeft w:val="0"/>
          <w:marRight w:val="0"/>
          <w:marTop w:val="0"/>
          <w:marBottom w:val="0"/>
          <w:divBdr>
            <w:top w:val="none" w:sz="0" w:space="0" w:color="auto"/>
            <w:left w:val="none" w:sz="0" w:space="0" w:color="auto"/>
            <w:bottom w:val="none" w:sz="0" w:space="0" w:color="auto"/>
            <w:right w:val="none" w:sz="0" w:space="0" w:color="auto"/>
          </w:divBdr>
          <w:divsChild>
            <w:div w:id="1664042407">
              <w:marLeft w:val="0"/>
              <w:marRight w:val="0"/>
              <w:marTop w:val="0"/>
              <w:marBottom w:val="0"/>
              <w:divBdr>
                <w:top w:val="none" w:sz="0" w:space="0" w:color="auto"/>
                <w:left w:val="none" w:sz="0" w:space="0" w:color="auto"/>
                <w:bottom w:val="none" w:sz="0" w:space="0" w:color="auto"/>
                <w:right w:val="none" w:sz="0" w:space="0" w:color="auto"/>
              </w:divBdr>
            </w:div>
          </w:divsChild>
        </w:div>
        <w:div w:id="1141537006">
          <w:marLeft w:val="0"/>
          <w:marRight w:val="0"/>
          <w:marTop w:val="0"/>
          <w:marBottom w:val="0"/>
          <w:divBdr>
            <w:top w:val="none" w:sz="0" w:space="0" w:color="auto"/>
            <w:left w:val="none" w:sz="0" w:space="0" w:color="auto"/>
            <w:bottom w:val="none" w:sz="0" w:space="0" w:color="auto"/>
            <w:right w:val="none" w:sz="0" w:space="0" w:color="auto"/>
          </w:divBdr>
          <w:divsChild>
            <w:div w:id="187762764">
              <w:marLeft w:val="0"/>
              <w:marRight w:val="0"/>
              <w:marTop w:val="0"/>
              <w:marBottom w:val="0"/>
              <w:divBdr>
                <w:top w:val="none" w:sz="0" w:space="0" w:color="auto"/>
                <w:left w:val="none" w:sz="0" w:space="0" w:color="auto"/>
                <w:bottom w:val="none" w:sz="0" w:space="0" w:color="auto"/>
                <w:right w:val="none" w:sz="0" w:space="0" w:color="auto"/>
              </w:divBdr>
            </w:div>
          </w:divsChild>
        </w:div>
        <w:div w:id="1694264755">
          <w:marLeft w:val="0"/>
          <w:marRight w:val="0"/>
          <w:marTop w:val="0"/>
          <w:marBottom w:val="0"/>
          <w:divBdr>
            <w:top w:val="none" w:sz="0" w:space="0" w:color="auto"/>
            <w:left w:val="none" w:sz="0" w:space="0" w:color="auto"/>
            <w:bottom w:val="none" w:sz="0" w:space="0" w:color="auto"/>
            <w:right w:val="none" w:sz="0" w:space="0" w:color="auto"/>
          </w:divBdr>
          <w:divsChild>
            <w:div w:id="1783499929">
              <w:marLeft w:val="0"/>
              <w:marRight w:val="0"/>
              <w:marTop w:val="0"/>
              <w:marBottom w:val="0"/>
              <w:divBdr>
                <w:top w:val="none" w:sz="0" w:space="0" w:color="auto"/>
                <w:left w:val="none" w:sz="0" w:space="0" w:color="auto"/>
                <w:bottom w:val="none" w:sz="0" w:space="0" w:color="auto"/>
                <w:right w:val="none" w:sz="0" w:space="0" w:color="auto"/>
              </w:divBdr>
            </w:div>
          </w:divsChild>
        </w:div>
        <w:div w:id="1020736370">
          <w:marLeft w:val="0"/>
          <w:marRight w:val="0"/>
          <w:marTop w:val="0"/>
          <w:marBottom w:val="0"/>
          <w:divBdr>
            <w:top w:val="none" w:sz="0" w:space="0" w:color="auto"/>
            <w:left w:val="none" w:sz="0" w:space="0" w:color="auto"/>
            <w:bottom w:val="none" w:sz="0" w:space="0" w:color="auto"/>
            <w:right w:val="none" w:sz="0" w:space="0" w:color="auto"/>
          </w:divBdr>
          <w:divsChild>
            <w:div w:id="272712000">
              <w:marLeft w:val="0"/>
              <w:marRight w:val="0"/>
              <w:marTop w:val="0"/>
              <w:marBottom w:val="0"/>
              <w:divBdr>
                <w:top w:val="none" w:sz="0" w:space="0" w:color="auto"/>
                <w:left w:val="none" w:sz="0" w:space="0" w:color="auto"/>
                <w:bottom w:val="none" w:sz="0" w:space="0" w:color="auto"/>
                <w:right w:val="none" w:sz="0" w:space="0" w:color="auto"/>
              </w:divBdr>
            </w:div>
          </w:divsChild>
        </w:div>
        <w:div w:id="1663510404">
          <w:marLeft w:val="0"/>
          <w:marRight w:val="0"/>
          <w:marTop w:val="0"/>
          <w:marBottom w:val="0"/>
          <w:divBdr>
            <w:top w:val="none" w:sz="0" w:space="0" w:color="auto"/>
            <w:left w:val="none" w:sz="0" w:space="0" w:color="auto"/>
            <w:bottom w:val="none" w:sz="0" w:space="0" w:color="auto"/>
            <w:right w:val="none" w:sz="0" w:space="0" w:color="auto"/>
          </w:divBdr>
          <w:divsChild>
            <w:div w:id="852576003">
              <w:marLeft w:val="0"/>
              <w:marRight w:val="0"/>
              <w:marTop w:val="0"/>
              <w:marBottom w:val="0"/>
              <w:divBdr>
                <w:top w:val="none" w:sz="0" w:space="0" w:color="auto"/>
                <w:left w:val="none" w:sz="0" w:space="0" w:color="auto"/>
                <w:bottom w:val="none" w:sz="0" w:space="0" w:color="auto"/>
                <w:right w:val="none" w:sz="0" w:space="0" w:color="auto"/>
              </w:divBdr>
            </w:div>
          </w:divsChild>
        </w:div>
        <w:div w:id="421800671">
          <w:marLeft w:val="0"/>
          <w:marRight w:val="0"/>
          <w:marTop w:val="0"/>
          <w:marBottom w:val="0"/>
          <w:divBdr>
            <w:top w:val="none" w:sz="0" w:space="0" w:color="auto"/>
            <w:left w:val="none" w:sz="0" w:space="0" w:color="auto"/>
            <w:bottom w:val="none" w:sz="0" w:space="0" w:color="auto"/>
            <w:right w:val="none" w:sz="0" w:space="0" w:color="auto"/>
          </w:divBdr>
          <w:divsChild>
            <w:div w:id="76677651">
              <w:marLeft w:val="0"/>
              <w:marRight w:val="0"/>
              <w:marTop w:val="0"/>
              <w:marBottom w:val="0"/>
              <w:divBdr>
                <w:top w:val="none" w:sz="0" w:space="0" w:color="auto"/>
                <w:left w:val="none" w:sz="0" w:space="0" w:color="auto"/>
                <w:bottom w:val="none" w:sz="0" w:space="0" w:color="auto"/>
                <w:right w:val="none" w:sz="0" w:space="0" w:color="auto"/>
              </w:divBdr>
            </w:div>
          </w:divsChild>
        </w:div>
        <w:div w:id="2066641127">
          <w:marLeft w:val="0"/>
          <w:marRight w:val="0"/>
          <w:marTop w:val="0"/>
          <w:marBottom w:val="0"/>
          <w:divBdr>
            <w:top w:val="none" w:sz="0" w:space="0" w:color="auto"/>
            <w:left w:val="none" w:sz="0" w:space="0" w:color="auto"/>
            <w:bottom w:val="none" w:sz="0" w:space="0" w:color="auto"/>
            <w:right w:val="none" w:sz="0" w:space="0" w:color="auto"/>
          </w:divBdr>
          <w:divsChild>
            <w:div w:id="1120613032">
              <w:marLeft w:val="0"/>
              <w:marRight w:val="0"/>
              <w:marTop w:val="0"/>
              <w:marBottom w:val="0"/>
              <w:divBdr>
                <w:top w:val="none" w:sz="0" w:space="0" w:color="auto"/>
                <w:left w:val="none" w:sz="0" w:space="0" w:color="auto"/>
                <w:bottom w:val="none" w:sz="0" w:space="0" w:color="auto"/>
                <w:right w:val="none" w:sz="0" w:space="0" w:color="auto"/>
              </w:divBdr>
            </w:div>
          </w:divsChild>
        </w:div>
        <w:div w:id="216018897">
          <w:marLeft w:val="0"/>
          <w:marRight w:val="0"/>
          <w:marTop w:val="0"/>
          <w:marBottom w:val="0"/>
          <w:divBdr>
            <w:top w:val="none" w:sz="0" w:space="0" w:color="auto"/>
            <w:left w:val="none" w:sz="0" w:space="0" w:color="auto"/>
            <w:bottom w:val="none" w:sz="0" w:space="0" w:color="auto"/>
            <w:right w:val="none" w:sz="0" w:space="0" w:color="auto"/>
          </w:divBdr>
          <w:divsChild>
            <w:div w:id="1789422346">
              <w:marLeft w:val="0"/>
              <w:marRight w:val="0"/>
              <w:marTop w:val="0"/>
              <w:marBottom w:val="0"/>
              <w:divBdr>
                <w:top w:val="none" w:sz="0" w:space="0" w:color="auto"/>
                <w:left w:val="none" w:sz="0" w:space="0" w:color="auto"/>
                <w:bottom w:val="none" w:sz="0" w:space="0" w:color="auto"/>
                <w:right w:val="none" w:sz="0" w:space="0" w:color="auto"/>
              </w:divBdr>
            </w:div>
          </w:divsChild>
        </w:div>
        <w:div w:id="835606898">
          <w:marLeft w:val="0"/>
          <w:marRight w:val="0"/>
          <w:marTop w:val="0"/>
          <w:marBottom w:val="0"/>
          <w:divBdr>
            <w:top w:val="none" w:sz="0" w:space="0" w:color="auto"/>
            <w:left w:val="none" w:sz="0" w:space="0" w:color="auto"/>
            <w:bottom w:val="none" w:sz="0" w:space="0" w:color="auto"/>
            <w:right w:val="none" w:sz="0" w:space="0" w:color="auto"/>
          </w:divBdr>
          <w:divsChild>
            <w:div w:id="96947780">
              <w:marLeft w:val="0"/>
              <w:marRight w:val="0"/>
              <w:marTop w:val="0"/>
              <w:marBottom w:val="0"/>
              <w:divBdr>
                <w:top w:val="none" w:sz="0" w:space="0" w:color="auto"/>
                <w:left w:val="none" w:sz="0" w:space="0" w:color="auto"/>
                <w:bottom w:val="none" w:sz="0" w:space="0" w:color="auto"/>
                <w:right w:val="none" w:sz="0" w:space="0" w:color="auto"/>
              </w:divBdr>
            </w:div>
          </w:divsChild>
        </w:div>
        <w:div w:id="1498963142">
          <w:marLeft w:val="0"/>
          <w:marRight w:val="0"/>
          <w:marTop w:val="0"/>
          <w:marBottom w:val="0"/>
          <w:divBdr>
            <w:top w:val="none" w:sz="0" w:space="0" w:color="auto"/>
            <w:left w:val="none" w:sz="0" w:space="0" w:color="auto"/>
            <w:bottom w:val="none" w:sz="0" w:space="0" w:color="auto"/>
            <w:right w:val="none" w:sz="0" w:space="0" w:color="auto"/>
          </w:divBdr>
          <w:divsChild>
            <w:div w:id="116223359">
              <w:marLeft w:val="0"/>
              <w:marRight w:val="0"/>
              <w:marTop w:val="0"/>
              <w:marBottom w:val="0"/>
              <w:divBdr>
                <w:top w:val="none" w:sz="0" w:space="0" w:color="auto"/>
                <w:left w:val="none" w:sz="0" w:space="0" w:color="auto"/>
                <w:bottom w:val="none" w:sz="0" w:space="0" w:color="auto"/>
                <w:right w:val="none" w:sz="0" w:space="0" w:color="auto"/>
              </w:divBdr>
            </w:div>
          </w:divsChild>
        </w:div>
        <w:div w:id="89394236">
          <w:marLeft w:val="0"/>
          <w:marRight w:val="0"/>
          <w:marTop w:val="0"/>
          <w:marBottom w:val="0"/>
          <w:divBdr>
            <w:top w:val="none" w:sz="0" w:space="0" w:color="auto"/>
            <w:left w:val="none" w:sz="0" w:space="0" w:color="auto"/>
            <w:bottom w:val="none" w:sz="0" w:space="0" w:color="auto"/>
            <w:right w:val="none" w:sz="0" w:space="0" w:color="auto"/>
          </w:divBdr>
          <w:divsChild>
            <w:div w:id="807288119">
              <w:marLeft w:val="0"/>
              <w:marRight w:val="0"/>
              <w:marTop w:val="0"/>
              <w:marBottom w:val="0"/>
              <w:divBdr>
                <w:top w:val="none" w:sz="0" w:space="0" w:color="auto"/>
                <w:left w:val="none" w:sz="0" w:space="0" w:color="auto"/>
                <w:bottom w:val="none" w:sz="0" w:space="0" w:color="auto"/>
                <w:right w:val="none" w:sz="0" w:space="0" w:color="auto"/>
              </w:divBdr>
            </w:div>
          </w:divsChild>
        </w:div>
        <w:div w:id="1874149293">
          <w:marLeft w:val="0"/>
          <w:marRight w:val="0"/>
          <w:marTop w:val="0"/>
          <w:marBottom w:val="0"/>
          <w:divBdr>
            <w:top w:val="none" w:sz="0" w:space="0" w:color="auto"/>
            <w:left w:val="none" w:sz="0" w:space="0" w:color="auto"/>
            <w:bottom w:val="none" w:sz="0" w:space="0" w:color="auto"/>
            <w:right w:val="none" w:sz="0" w:space="0" w:color="auto"/>
          </w:divBdr>
          <w:divsChild>
            <w:div w:id="1839885079">
              <w:marLeft w:val="0"/>
              <w:marRight w:val="0"/>
              <w:marTop w:val="0"/>
              <w:marBottom w:val="0"/>
              <w:divBdr>
                <w:top w:val="none" w:sz="0" w:space="0" w:color="auto"/>
                <w:left w:val="none" w:sz="0" w:space="0" w:color="auto"/>
                <w:bottom w:val="none" w:sz="0" w:space="0" w:color="auto"/>
                <w:right w:val="none" w:sz="0" w:space="0" w:color="auto"/>
              </w:divBdr>
            </w:div>
          </w:divsChild>
        </w:div>
        <w:div w:id="63379322">
          <w:marLeft w:val="0"/>
          <w:marRight w:val="0"/>
          <w:marTop w:val="0"/>
          <w:marBottom w:val="0"/>
          <w:divBdr>
            <w:top w:val="none" w:sz="0" w:space="0" w:color="auto"/>
            <w:left w:val="none" w:sz="0" w:space="0" w:color="auto"/>
            <w:bottom w:val="none" w:sz="0" w:space="0" w:color="auto"/>
            <w:right w:val="none" w:sz="0" w:space="0" w:color="auto"/>
          </w:divBdr>
          <w:divsChild>
            <w:div w:id="1570312717">
              <w:marLeft w:val="0"/>
              <w:marRight w:val="0"/>
              <w:marTop w:val="0"/>
              <w:marBottom w:val="0"/>
              <w:divBdr>
                <w:top w:val="none" w:sz="0" w:space="0" w:color="auto"/>
                <w:left w:val="none" w:sz="0" w:space="0" w:color="auto"/>
                <w:bottom w:val="none" w:sz="0" w:space="0" w:color="auto"/>
                <w:right w:val="none" w:sz="0" w:space="0" w:color="auto"/>
              </w:divBdr>
            </w:div>
          </w:divsChild>
        </w:div>
        <w:div w:id="455880703">
          <w:marLeft w:val="0"/>
          <w:marRight w:val="0"/>
          <w:marTop w:val="0"/>
          <w:marBottom w:val="0"/>
          <w:divBdr>
            <w:top w:val="none" w:sz="0" w:space="0" w:color="auto"/>
            <w:left w:val="none" w:sz="0" w:space="0" w:color="auto"/>
            <w:bottom w:val="none" w:sz="0" w:space="0" w:color="auto"/>
            <w:right w:val="none" w:sz="0" w:space="0" w:color="auto"/>
          </w:divBdr>
          <w:divsChild>
            <w:div w:id="803230019">
              <w:marLeft w:val="0"/>
              <w:marRight w:val="0"/>
              <w:marTop w:val="0"/>
              <w:marBottom w:val="0"/>
              <w:divBdr>
                <w:top w:val="none" w:sz="0" w:space="0" w:color="auto"/>
                <w:left w:val="none" w:sz="0" w:space="0" w:color="auto"/>
                <w:bottom w:val="none" w:sz="0" w:space="0" w:color="auto"/>
                <w:right w:val="none" w:sz="0" w:space="0" w:color="auto"/>
              </w:divBdr>
            </w:div>
          </w:divsChild>
        </w:div>
        <w:div w:id="1178541244">
          <w:marLeft w:val="0"/>
          <w:marRight w:val="0"/>
          <w:marTop w:val="0"/>
          <w:marBottom w:val="0"/>
          <w:divBdr>
            <w:top w:val="none" w:sz="0" w:space="0" w:color="auto"/>
            <w:left w:val="none" w:sz="0" w:space="0" w:color="auto"/>
            <w:bottom w:val="none" w:sz="0" w:space="0" w:color="auto"/>
            <w:right w:val="none" w:sz="0" w:space="0" w:color="auto"/>
          </w:divBdr>
          <w:divsChild>
            <w:div w:id="1372340620">
              <w:marLeft w:val="0"/>
              <w:marRight w:val="0"/>
              <w:marTop w:val="0"/>
              <w:marBottom w:val="0"/>
              <w:divBdr>
                <w:top w:val="none" w:sz="0" w:space="0" w:color="auto"/>
                <w:left w:val="none" w:sz="0" w:space="0" w:color="auto"/>
                <w:bottom w:val="none" w:sz="0" w:space="0" w:color="auto"/>
                <w:right w:val="none" w:sz="0" w:space="0" w:color="auto"/>
              </w:divBdr>
            </w:div>
          </w:divsChild>
        </w:div>
        <w:div w:id="918906020">
          <w:marLeft w:val="0"/>
          <w:marRight w:val="0"/>
          <w:marTop w:val="0"/>
          <w:marBottom w:val="0"/>
          <w:divBdr>
            <w:top w:val="none" w:sz="0" w:space="0" w:color="auto"/>
            <w:left w:val="none" w:sz="0" w:space="0" w:color="auto"/>
            <w:bottom w:val="none" w:sz="0" w:space="0" w:color="auto"/>
            <w:right w:val="none" w:sz="0" w:space="0" w:color="auto"/>
          </w:divBdr>
          <w:divsChild>
            <w:div w:id="1851799754">
              <w:marLeft w:val="0"/>
              <w:marRight w:val="0"/>
              <w:marTop w:val="0"/>
              <w:marBottom w:val="0"/>
              <w:divBdr>
                <w:top w:val="none" w:sz="0" w:space="0" w:color="auto"/>
                <w:left w:val="none" w:sz="0" w:space="0" w:color="auto"/>
                <w:bottom w:val="none" w:sz="0" w:space="0" w:color="auto"/>
                <w:right w:val="none" w:sz="0" w:space="0" w:color="auto"/>
              </w:divBdr>
            </w:div>
          </w:divsChild>
        </w:div>
        <w:div w:id="1167288025">
          <w:marLeft w:val="0"/>
          <w:marRight w:val="0"/>
          <w:marTop w:val="0"/>
          <w:marBottom w:val="0"/>
          <w:divBdr>
            <w:top w:val="none" w:sz="0" w:space="0" w:color="auto"/>
            <w:left w:val="none" w:sz="0" w:space="0" w:color="auto"/>
            <w:bottom w:val="none" w:sz="0" w:space="0" w:color="auto"/>
            <w:right w:val="none" w:sz="0" w:space="0" w:color="auto"/>
          </w:divBdr>
          <w:divsChild>
            <w:div w:id="157497773">
              <w:marLeft w:val="0"/>
              <w:marRight w:val="0"/>
              <w:marTop w:val="0"/>
              <w:marBottom w:val="0"/>
              <w:divBdr>
                <w:top w:val="none" w:sz="0" w:space="0" w:color="auto"/>
                <w:left w:val="none" w:sz="0" w:space="0" w:color="auto"/>
                <w:bottom w:val="none" w:sz="0" w:space="0" w:color="auto"/>
                <w:right w:val="none" w:sz="0" w:space="0" w:color="auto"/>
              </w:divBdr>
            </w:div>
          </w:divsChild>
        </w:div>
        <w:div w:id="1515265839">
          <w:marLeft w:val="0"/>
          <w:marRight w:val="0"/>
          <w:marTop w:val="0"/>
          <w:marBottom w:val="0"/>
          <w:divBdr>
            <w:top w:val="none" w:sz="0" w:space="0" w:color="auto"/>
            <w:left w:val="none" w:sz="0" w:space="0" w:color="auto"/>
            <w:bottom w:val="none" w:sz="0" w:space="0" w:color="auto"/>
            <w:right w:val="none" w:sz="0" w:space="0" w:color="auto"/>
          </w:divBdr>
          <w:divsChild>
            <w:div w:id="1004629849">
              <w:marLeft w:val="0"/>
              <w:marRight w:val="0"/>
              <w:marTop w:val="0"/>
              <w:marBottom w:val="0"/>
              <w:divBdr>
                <w:top w:val="none" w:sz="0" w:space="0" w:color="auto"/>
                <w:left w:val="none" w:sz="0" w:space="0" w:color="auto"/>
                <w:bottom w:val="none" w:sz="0" w:space="0" w:color="auto"/>
                <w:right w:val="none" w:sz="0" w:space="0" w:color="auto"/>
              </w:divBdr>
            </w:div>
          </w:divsChild>
        </w:div>
        <w:div w:id="845167927">
          <w:marLeft w:val="0"/>
          <w:marRight w:val="0"/>
          <w:marTop w:val="0"/>
          <w:marBottom w:val="0"/>
          <w:divBdr>
            <w:top w:val="none" w:sz="0" w:space="0" w:color="auto"/>
            <w:left w:val="none" w:sz="0" w:space="0" w:color="auto"/>
            <w:bottom w:val="none" w:sz="0" w:space="0" w:color="auto"/>
            <w:right w:val="none" w:sz="0" w:space="0" w:color="auto"/>
          </w:divBdr>
          <w:divsChild>
            <w:div w:id="1794593485">
              <w:marLeft w:val="0"/>
              <w:marRight w:val="0"/>
              <w:marTop w:val="0"/>
              <w:marBottom w:val="0"/>
              <w:divBdr>
                <w:top w:val="none" w:sz="0" w:space="0" w:color="auto"/>
                <w:left w:val="none" w:sz="0" w:space="0" w:color="auto"/>
                <w:bottom w:val="none" w:sz="0" w:space="0" w:color="auto"/>
                <w:right w:val="none" w:sz="0" w:space="0" w:color="auto"/>
              </w:divBdr>
            </w:div>
          </w:divsChild>
        </w:div>
        <w:div w:id="1848128995">
          <w:marLeft w:val="0"/>
          <w:marRight w:val="0"/>
          <w:marTop w:val="0"/>
          <w:marBottom w:val="0"/>
          <w:divBdr>
            <w:top w:val="none" w:sz="0" w:space="0" w:color="auto"/>
            <w:left w:val="none" w:sz="0" w:space="0" w:color="auto"/>
            <w:bottom w:val="none" w:sz="0" w:space="0" w:color="auto"/>
            <w:right w:val="none" w:sz="0" w:space="0" w:color="auto"/>
          </w:divBdr>
          <w:divsChild>
            <w:div w:id="61175098">
              <w:marLeft w:val="0"/>
              <w:marRight w:val="0"/>
              <w:marTop w:val="0"/>
              <w:marBottom w:val="0"/>
              <w:divBdr>
                <w:top w:val="none" w:sz="0" w:space="0" w:color="auto"/>
                <w:left w:val="none" w:sz="0" w:space="0" w:color="auto"/>
                <w:bottom w:val="none" w:sz="0" w:space="0" w:color="auto"/>
                <w:right w:val="none" w:sz="0" w:space="0" w:color="auto"/>
              </w:divBdr>
            </w:div>
          </w:divsChild>
        </w:div>
        <w:div w:id="836384017">
          <w:marLeft w:val="0"/>
          <w:marRight w:val="0"/>
          <w:marTop w:val="0"/>
          <w:marBottom w:val="0"/>
          <w:divBdr>
            <w:top w:val="none" w:sz="0" w:space="0" w:color="auto"/>
            <w:left w:val="none" w:sz="0" w:space="0" w:color="auto"/>
            <w:bottom w:val="none" w:sz="0" w:space="0" w:color="auto"/>
            <w:right w:val="none" w:sz="0" w:space="0" w:color="auto"/>
          </w:divBdr>
          <w:divsChild>
            <w:div w:id="1874925130">
              <w:marLeft w:val="0"/>
              <w:marRight w:val="0"/>
              <w:marTop w:val="0"/>
              <w:marBottom w:val="0"/>
              <w:divBdr>
                <w:top w:val="none" w:sz="0" w:space="0" w:color="auto"/>
                <w:left w:val="none" w:sz="0" w:space="0" w:color="auto"/>
                <w:bottom w:val="none" w:sz="0" w:space="0" w:color="auto"/>
                <w:right w:val="none" w:sz="0" w:space="0" w:color="auto"/>
              </w:divBdr>
            </w:div>
          </w:divsChild>
        </w:div>
        <w:div w:id="214854385">
          <w:marLeft w:val="0"/>
          <w:marRight w:val="0"/>
          <w:marTop w:val="0"/>
          <w:marBottom w:val="0"/>
          <w:divBdr>
            <w:top w:val="none" w:sz="0" w:space="0" w:color="auto"/>
            <w:left w:val="none" w:sz="0" w:space="0" w:color="auto"/>
            <w:bottom w:val="none" w:sz="0" w:space="0" w:color="auto"/>
            <w:right w:val="none" w:sz="0" w:space="0" w:color="auto"/>
          </w:divBdr>
          <w:divsChild>
            <w:div w:id="1508906439">
              <w:marLeft w:val="0"/>
              <w:marRight w:val="0"/>
              <w:marTop w:val="0"/>
              <w:marBottom w:val="0"/>
              <w:divBdr>
                <w:top w:val="none" w:sz="0" w:space="0" w:color="auto"/>
                <w:left w:val="none" w:sz="0" w:space="0" w:color="auto"/>
                <w:bottom w:val="none" w:sz="0" w:space="0" w:color="auto"/>
                <w:right w:val="none" w:sz="0" w:space="0" w:color="auto"/>
              </w:divBdr>
            </w:div>
          </w:divsChild>
        </w:div>
        <w:div w:id="1302468464">
          <w:marLeft w:val="0"/>
          <w:marRight w:val="0"/>
          <w:marTop w:val="0"/>
          <w:marBottom w:val="0"/>
          <w:divBdr>
            <w:top w:val="none" w:sz="0" w:space="0" w:color="auto"/>
            <w:left w:val="none" w:sz="0" w:space="0" w:color="auto"/>
            <w:bottom w:val="none" w:sz="0" w:space="0" w:color="auto"/>
            <w:right w:val="none" w:sz="0" w:space="0" w:color="auto"/>
          </w:divBdr>
          <w:divsChild>
            <w:div w:id="1116799038">
              <w:marLeft w:val="0"/>
              <w:marRight w:val="0"/>
              <w:marTop w:val="0"/>
              <w:marBottom w:val="0"/>
              <w:divBdr>
                <w:top w:val="none" w:sz="0" w:space="0" w:color="auto"/>
                <w:left w:val="none" w:sz="0" w:space="0" w:color="auto"/>
                <w:bottom w:val="none" w:sz="0" w:space="0" w:color="auto"/>
                <w:right w:val="none" w:sz="0" w:space="0" w:color="auto"/>
              </w:divBdr>
            </w:div>
          </w:divsChild>
        </w:div>
        <w:div w:id="1827700560">
          <w:marLeft w:val="0"/>
          <w:marRight w:val="0"/>
          <w:marTop w:val="0"/>
          <w:marBottom w:val="0"/>
          <w:divBdr>
            <w:top w:val="none" w:sz="0" w:space="0" w:color="auto"/>
            <w:left w:val="none" w:sz="0" w:space="0" w:color="auto"/>
            <w:bottom w:val="none" w:sz="0" w:space="0" w:color="auto"/>
            <w:right w:val="none" w:sz="0" w:space="0" w:color="auto"/>
          </w:divBdr>
          <w:divsChild>
            <w:div w:id="981539154">
              <w:marLeft w:val="0"/>
              <w:marRight w:val="0"/>
              <w:marTop w:val="0"/>
              <w:marBottom w:val="0"/>
              <w:divBdr>
                <w:top w:val="none" w:sz="0" w:space="0" w:color="auto"/>
                <w:left w:val="none" w:sz="0" w:space="0" w:color="auto"/>
                <w:bottom w:val="none" w:sz="0" w:space="0" w:color="auto"/>
                <w:right w:val="none" w:sz="0" w:space="0" w:color="auto"/>
              </w:divBdr>
            </w:div>
          </w:divsChild>
        </w:div>
        <w:div w:id="17511104">
          <w:marLeft w:val="0"/>
          <w:marRight w:val="0"/>
          <w:marTop w:val="0"/>
          <w:marBottom w:val="0"/>
          <w:divBdr>
            <w:top w:val="none" w:sz="0" w:space="0" w:color="auto"/>
            <w:left w:val="none" w:sz="0" w:space="0" w:color="auto"/>
            <w:bottom w:val="none" w:sz="0" w:space="0" w:color="auto"/>
            <w:right w:val="none" w:sz="0" w:space="0" w:color="auto"/>
          </w:divBdr>
          <w:divsChild>
            <w:div w:id="1147749718">
              <w:marLeft w:val="0"/>
              <w:marRight w:val="0"/>
              <w:marTop w:val="0"/>
              <w:marBottom w:val="0"/>
              <w:divBdr>
                <w:top w:val="none" w:sz="0" w:space="0" w:color="auto"/>
                <w:left w:val="none" w:sz="0" w:space="0" w:color="auto"/>
                <w:bottom w:val="none" w:sz="0" w:space="0" w:color="auto"/>
                <w:right w:val="none" w:sz="0" w:space="0" w:color="auto"/>
              </w:divBdr>
            </w:div>
          </w:divsChild>
        </w:div>
        <w:div w:id="176359153">
          <w:marLeft w:val="0"/>
          <w:marRight w:val="0"/>
          <w:marTop w:val="0"/>
          <w:marBottom w:val="0"/>
          <w:divBdr>
            <w:top w:val="none" w:sz="0" w:space="0" w:color="auto"/>
            <w:left w:val="none" w:sz="0" w:space="0" w:color="auto"/>
            <w:bottom w:val="none" w:sz="0" w:space="0" w:color="auto"/>
            <w:right w:val="none" w:sz="0" w:space="0" w:color="auto"/>
          </w:divBdr>
          <w:divsChild>
            <w:div w:id="12221489">
              <w:marLeft w:val="0"/>
              <w:marRight w:val="0"/>
              <w:marTop w:val="0"/>
              <w:marBottom w:val="0"/>
              <w:divBdr>
                <w:top w:val="none" w:sz="0" w:space="0" w:color="auto"/>
                <w:left w:val="none" w:sz="0" w:space="0" w:color="auto"/>
                <w:bottom w:val="none" w:sz="0" w:space="0" w:color="auto"/>
                <w:right w:val="none" w:sz="0" w:space="0" w:color="auto"/>
              </w:divBdr>
            </w:div>
          </w:divsChild>
        </w:div>
        <w:div w:id="1258058439">
          <w:marLeft w:val="0"/>
          <w:marRight w:val="0"/>
          <w:marTop w:val="0"/>
          <w:marBottom w:val="0"/>
          <w:divBdr>
            <w:top w:val="none" w:sz="0" w:space="0" w:color="auto"/>
            <w:left w:val="none" w:sz="0" w:space="0" w:color="auto"/>
            <w:bottom w:val="none" w:sz="0" w:space="0" w:color="auto"/>
            <w:right w:val="none" w:sz="0" w:space="0" w:color="auto"/>
          </w:divBdr>
          <w:divsChild>
            <w:div w:id="1680422314">
              <w:marLeft w:val="0"/>
              <w:marRight w:val="0"/>
              <w:marTop w:val="0"/>
              <w:marBottom w:val="0"/>
              <w:divBdr>
                <w:top w:val="none" w:sz="0" w:space="0" w:color="auto"/>
                <w:left w:val="none" w:sz="0" w:space="0" w:color="auto"/>
                <w:bottom w:val="none" w:sz="0" w:space="0" w:color="auto"/>
                <w:right w:val="none" w:sz="0" w:space="0" w:color="auto"/>
              </w:divBdr>
            </w:div>
          </w:divsChild>
        </w:div>
        <w:div w:id="587690321">
          <w:marLeft w:val="0"/>
          <w:marRight w:val="0"/>
          <w:marTop w:val="0"/>
          <w:marBottom w:val="0"/>
          <w:divBdr>
            <w:top w:val="none" w:sz="0" w:space="0" w:color="auto"/>
            <w:left w:val="none" w:sz="0" w:space="0" w:color="auto"/>
            <w:bottom w:val="none" w:sz="0" w:space="0" w:color="auto"/>
            <w:right w:val="none" w:sz="0" w:space="0" w:color="auto"/>
          </w:divBdr>
          <w:divsChild>
            <w:div w:id="1924365899">
              <w:marLeft w:val="0"/>
              <w:marRight w:val="0"/>
              <w:marTop w:val="0"/>
              <w:marBottom w:val="0"/>
              <w:divBdr>
                <w:top w:val="none" w:sz="0" w:space="0" w:color="auto"/>
                <w:left w:val="none" w:sz="0" w:space="0" w:color="auto"/>
                <w:bottom w:val="none" w:sz="0" w:space="0" w:color="auto"/>
                <w:right w:val="none" w:sz="0" w:space="0" w:color="auto"/>
              </w:divBdr>
            </w:div>
          </w:divsChild>
        </w:div>
        <w:div w:id="984819165">
          <w:marLeft w:val="0"/>
          <w:marRight w:val="0"/>
          <w:marTop w:val="0"/>
          <w:marBottom w:val="0"/>
          <w:divBdr>
            <w:top w:val="none" w:sz="0" w:space="0" w:color="auto"/>
            <w:left w:val="none" w:sz="0" w:space="0" w:color="auto"/>
            <w:bottom w:val="none" w:sz="0" w:space="0" w:color="auto"/>
            <w:right w:val="none" w:sz="0" w:space="0" w:color="auto"/>
          </w:divBdr>
          <w:divsChild>
            <w:div w:id="1646202869">
              <w:marLeft w:val="0"/>
              <w:marRight w:val="0"/>
              <w:marTop w:val="0"/>
              <w:marBottom w:val="0"/>
              <w:divBdr>
                <w:top w:val="none" w:sz="0" w:space="0" w:color="auto"/>
                <w:left w:val="none" w:sz="0" w:space="0" w:color="auto"/>
                <w:bottom w:val="none" w:sz="0" w:space="0" w:color="auto"/>
                <w:right w:val="none" w:sz="0" w:space="0" w:color="auto"/>
              </w:divBdr>
            </w:div>
          </w:divsChild>
        </w:div>
        <w:div w:id="556628065">
          <w:marLeft w:val="0"/>
          <w:marRight w:val="0"/>
          <w:marTop w:val="0"/>
          <w:marBottom w:val="0"/>
          <w:divBdr>
            <w:top w:val="none" w:sz="0" w:space="0" w:color="auto"/>
            <w:left w:val="none" w:sz="0" w:space="0" w:color="auto"/>
            <w:bottom w:val="none" w:sz="0" w:space="0" w:color="auto"/>
            <w:right w:val="none" w:sz="0" w:space="0" w:color="auto"/>
          </w:divBdr>
          <w:divsChild>
            <w:div w:id="807742348">
              <w:marLeft w:val="0"/>
              <w:marRight w:val="0"/>
              <w:marTop w:val="0"/>
              <w:marBottom w:val="0"/>
              <w:divBdr>
                <w:top w:val="none" w:sz="0" w:space="0" w:color="auto"/>
                <w:left w:val="none" w:sz="0" w:space="0" w:color="auto"/>
                <w:bottom w:val="none" w:sz="0" w:space="0" w:color="auto"/>
                <w:right w:val="none" w:sz="0" w:space="0" w:color="auto"/>
              </w:divBdr>
            </w:div>
          </w:divsChild>
        </w:div>
        <w:div w:id="691877556">
          <w:marLeft w:val="0"/>
          <w:marRight w:val="0"/>
          <w:marTop w:val="0"/>
          <w:marBottom w:val="0"/>
          <w:divBdr>
            <w:top w:val="none" w:sz="0" w:space="0" w:color="auto"/>
            <w:left w:val="none" w:sz="0" w:space="0" w:color="auto"/>
            <w:bottom w:val="none" w:sz="0" w:space="0" w:color="auto"/>
            <w:right w:val="none" w:sz="0" w:space="0" w:color="auto"/>
          </w:divBdr>
          <w:divsChild>
            <w:div w:id="1614701753">
              <w:marLeft w:val="0"/>
              <w:marRight w:val="0"/>
              <w:marTop w:val="0"/>
              <w:marBottom w:val="0"/>
              <w:divBdr>
                <w:top w:val="none" w:sz="0" w:space="0" w:color="auto"/>
                <w:left w:val="none" w:sz="0" w:space="0" w:color="auto"/>
                <w:bottom w:val="none" w:sz="0" w:space="0" w:color="auto"/>
                <w:right w:val="none" w:sz="0" w:space="0" w:color="auto"/>
              </w:divBdr>
            </w:div>
          </w:divsChild>
        </w:div>
        <w:div w:id="88358148">
          <w:marLeft w:val="0"/>
          <w:marRight w:val="0"/>
          <w:marTop w:val="0"/>
          <w:marBottom w:val="0"/>
          <w:divBdr>
            <w:top w:val="none" w:sz="0" w:space="0" w:color="auto"/>
            <w:left w:val="none" w:sz="0" w:space="0" w:color="auto"/>
            <w:bottom w:val="none" w:sz="0" w:space="0" w:color="auto"/>
            <w:right w:val="none" w:sz="0" w:space="0" w:color="auto"/>
          </w:divBdr>
          <w:divsChild>
            <w:div w:id="962735424">
              <w:marLeft w:val="0"/>
              <w:marRight w:val="0"/>
              <w:marTop w:val="0"/>
              <w:marBottom w:val="0"/>
              <w:divBdr>
                <w:top w:val="none" w:sz="0" w:space="0" w:color="auto"/>
                <w:left w:val="none" w:sz="0" w:space="0" w:color="auto"/>
                <w:bottom w:val="none" w:sz="0" w:space="0" w:color="auto"/>
                <w:right w:val="none" w:sz="0" w:space="0" w:color="auto"/>
              </w:divBdr>
            </w:div>
          </w:divsChild>
        </w:div>
        <w:div w:id="1166356900">
          <w:marLeft w:val="0"/>
          <w:marRight w:val="0"/>
          <w:marTop w:val="0"/>
          <w:marBottom w:val="0"/>
          <w:divBdr>
            <w:top w:val="none" w:sz="0" w:space="0" w:color="auto"/>
            <w:left w:val="none" w:sz="0" w:space="0" w:color="auto"/>
            <w:bottom w:val="none" w:sz="0" w:space="0" w:color="auto"/>
            <w:right w:val="none" w:sz="0" w:space="0" w:color="auto"/>
          </w:divBdr>
          <w:divsChild>
            <w:div w:id="1535995883">
              <w:marLeft w:val="0"/>
              <w:marRight w:val="0"/>
              <w:marTop w:val="0"/>
              <w:marBottom w:val="0"/>
              <w:divBdr>
                <w:top w:val="none" w:sz="0" w:space="0" w:color="auto"/>
                <w:left w:val="none" w:sz="0" w:space="0" w:color="auto"/>
                <w:bottom w:val="none" w:sz="0" w:space="0" w:color="auto"/>
                <w:right w:val="none" w:sz="0" w:space="0" w:color="auto"/>
              </w:divBdr>
            </w:div>
          </w:divsChild>
        </w:div>
        <w:div w:id="1556502351">
          <w:marLeft w:val="0"/>
          <w:marRight w:val="0"/>
          <w:marTop w:val="0"/>
          <w:marBottom w:val="0"/>
          <w:divBdr>
            <w:top w:val="none" w:sz="0" w:space="0" w:color="auto"/>
            <w:left w:val="none" w:sz="0" w:space="0" w:color="auto"/>
            <w:bottom w:val="none" w:sz="0" w:space="0" w:color="auto"/>
            <w:right w:val="none" w:sz="0" w:space="0" w:color="auto"/>
          </w:divBdr>
          <w:divsChild>
            <w:div w:id="1873224105">
              <w:marLeft w:val="0"/>
              <w:marRight w:val="0"/>
              <w:marTop w:val="0"/>
              <w:marBottom w:val="0"/>
              <w:divBdr>
                <w:top w:val="none" w:sz="0" w:space="0" w:color="auto"/>
                <w:left w:val="none" w:sz="0" w:space="0" w:color="auto"/>
                <w:bottom w:val="none" w:sz="0" w:space="0" w:color="auto"/>
                <w:right w:val="none" w:sz="0" w:space="0" w:color="auto"/>
              </w:divBdr>
            </w:div>
          </w:divsChild>
        </w:div>
        <w:div w:id="553155203">
          <w:marLeft w:val="0"/>
          <w:marRight w:val="0"/>
          <w:marTop w:val="0"/>
          <w:marBottom w:val="0"/>
          <w:divBdr>
            <w:top w:val="none" w:sz="0" w:space="0" w:color="auto"/>
            <w:left w:val="none" w:sz="0" w:space="0" w:color="auto"/>
            <w:bottom w:val="none" w:sz="0" w:space="0" w:color="auto"/>
            <w:right w:val="none" w:sz="0" w:space="0" w:color="auto"/>
          </w:divBdr>
          <w:divsChild>
            <w:div w:id="578642058">
              <w:marLeft w:val="0"/>
              <w:marRight w:val="0"/>
              <w:marTop w:val="0"/>
              <w:marBottom w:val="0"/>
              <w:divBdr>
                <w:top w:val="none" w:sz="0" w:space="0" w:color="auto"/>
                <w:left w:val="none" w:sz="0" w:space="0" w:color="auto"/>
                <w:bottom w:val="none" w:sz="0" w:space="0" w:color="auto"/>
                <w:right w:val="none" w:sz="0" w:space="0" w:color="auto"/>
              </w:divBdr>
            </w:div>
          </w:divsChild>
        </w:div>
        <w:div w:id="1427269116">
          <w:marLeft w:val="0"/>
          <w:marRight w:val="0"/>
          <w:marTop w:val="0"/>
          <w:marBottom w:val="0"/>
          <w:divBdr>
            <w:top w:val="none" w:sz="0" w:space="0" w:color="auto"/>
            <w:left w:val="none" w:sz="0" w:space="0" w:color="auto"/>
            <w:bottom w:val="none" w:sz="0" w:space="0" w:color="auto"/>
            <w:right w:val="none" w:sz="0" w:space="0" w:color="auto"/>
          </w:divBdr>
          <w:divsChild>
            <w:div w:id="676544218">
              <w:marLeft w:val="0"/>
              <w:marRight w:val="0"/>
              <w:marTop w:val="0"/>
              <w:marBottom w:val="0"/>
              <w:divBdr>
                <w:top w:val="none" w:sz="0" w:space="0" w:color="auto"/>
                <w:left w:val="none" w:sz="0" w:space="0" w:color="auto"/>
                <w:bottom w:val="none" w:sz="0" w:space="0" w:color="auto"/>
                <w:right w:val="none" w:sz="0" w:space="0" w:color="auto"/>
              </w:divBdr>
            </w:div>
          </w:divsChild>
        </w:div>
        <w:div w:id="1974365406">
          <w:marLeft w:val="0"/>
          <w:marRight w:val="0"/>
          <w:marTop w:val="0"/>
          <w:marBottom w:val="0"/>
          <w:divBdr>
            <w:top w:val="none" w:sz="0" w:space="0" w:color="auto"/>
            <w:left w:val="none" w:sz="0" w:space="0" w:color="auto"/>
            <w:bottom w:val="none" w:sz="0" w:space="0" w:color="auto"/>
            <w:right w:val="none" w:sz="0" w:space="0" w:color="auto"/>
          </w:divBdr>
          <w:divsChild>
            <w:div w:id="404651437">
              <w:marLeft w:val="0"/>
              <w:marRight w:val="0"/>
              <w:marTop w:val="0"/>
              <w:marBottom w:val="0"/>
              <w:divBdr>
                <w:top w:val="none" w:sz="0" w:space="0" w:color="auto"/>
                <w:left w:val="none" w:sz="0" w:space="0" w:color="auto"/>
                <w:bottom w:val="none" w:sz="0" w:space="0" w:color="auto"/>
                <w:right w:val="none" w:sz="0" w:space="0" w:color="auto"/>
              </w:divBdr>
            </w:div>
          </w:divsChild>
        </w:div>
        <w:div w:id="1969237494">
          <w:marLeft w:val="0"/>
          <w:marRight w:val="0"/>
          <w:marTop w:val="0"/>
          <w:marBottom w:val="0"/>
          <w:divBdr>
            <w:top w:val="none" w:sz="0" w:space="0" w:color="auto"/>
            <w:left w:val="none" w:sz="0" w:space="0" w:color="auto"/>
            <w:bottom w:val="none" w:sz="0" w:space="0" w:color="auto"/>
            <w:right w:val="none" w:sz="0" w:space="0" w:color="auto"/>
          </w:divBdr>
          <w:divsChild>
            <w:div w:id="1010718475">
              <w:marLeft w:val="0"/>
              <w:marRight w:val="0"/>
              <w:marTop w:val="0"/>
              <w:marBottom w:val="0"/>
              <w:divBdr>
                <w:top w:val="none" w:sz="0" w:space="0" w:color="auto"/>
                <w:left w:val="none" w:sz="0" w:space="0" w:color="auto"/>
                <w:bottom w:val="none" w:sz="0" w:space="0" w:color="auto"/>
                <w:right w:val="none" w:sz="0" w:space="0" w:color="auto"/>
              </w:divBdr>
            </w:div>
          </w:divsChild>
        </w:div>
        <w:div w:id="1470173248">
          <w:marLeft w:val="0"/>
          <w:marRight w:val="0"/>
          <w:marTop w:val="0"/>
          <w:marBottom w:val="0"/>
          <w:divBdr>
            <w:top w:val="none" w:sz="0" w:space="0" w:color="auto"/>
            <w:left w:val="none" w:sz="0" w:space="0" w:color="auto"/>
            <w:bottom w:val="none" w:sz="0" w:space="0" w:color="auto"/>
            <w:right w:val="none" w:sz="0" w:space="0" w:color="auto"/>
          </w:divBdr>
          <w:divsChild>
            <w:div w:id="1538398102">
              <w:marLeft w:val="0"/>
              <w:marRight w:val="0"/>
              <w:marTop w:val="0"/>
              <w:marBottom w:val="0"/>
              <w:divBdr>
                <w:top w:val="none" w:sz="0" w:space="0" w:color="auto"/>
                <w:left w:val="none" w:sz="0" w:space="0" w:color="auto"/>
                <w:bottom w:val="none" w:sz="0" w:space="0" w:color="auto"/>
                <w:right w:val="none" w:sz="0" w:space="0" w:color="auto"/>
              </w:divBdr>
            </w:div>
          </w:divsChild>
        </w:div>
        <w:div w:id="2020042894">
          <w:marLeft w:val="0"/>
          <w:marRight w:val="0"/>
          <w:marTop w:val="0"/>
          <w:marBottom w:val="0"/>
          <w:divBdr>
            <w:top w:val="none" w:sz="0" w:space="0" w:color="auto"/>
            <w:left w:val="none" w:sz="0" w:space="0" w:color="auto"/>
            <w:bottom w:val="none" w:sz="0" w:space="0" w:color="auto"/>
            <w:right w:val="none" w:sz="0" w:space="0" w:color="auto"/>
          </w:divBdr>
          <w:divsChild>
            <w:div w:id="2131043687">
              <w:marLeft w:val="0"/>
              <w:marRight w:val="0"/>
              <w:marTop w:val="0"/>
              <w:marBottom w:val="0"/>
              <w:divBdr>
                <w:top w:val="none" w:sz="0" w:space="0" w:color="auto"/>
                <w:left w:val="none" w:sz="0" w:space="0" w:color="auto"/>
                <w:bottom w:val="none" w:sz="0" w:space="0" w:color="auto"/>
                <w:right w:val="none" w:sz="0" w:space="0" w:color="auto"/>
              </w:divBdr>
            </w:div>
          </w:divsChild>
        </w:div>
        <w:div w:id="655189484">
          <w:marLeft w:val="0"/>
          <w:marRight w:val="0"/>
          <w:marTop w:val="0"/>
          <w:marBottom w:val="0"/>
          <w:divBdr>
            <w:top w:val="none" w:sz="0" w:space="0" w:color="auto"/>
            <w:left w:val="none" w:sz="0" w:space="0" w:color="auto"/>
            <w:bottom w:val="none" w:sz="0" w:space="0" w:color="auto"/>
            <w:right w:val="none" w:sz="0" w:space="0" w:color="auto"/>
          </w:divBdr>
          <w:divsChild>
            <w:div w:id="950818863">
              <w:marLeft w:val="0"/>
              <w:marRight w:val="0"/>
              <w:marTop w:val="0"/>
              <w:marBottom w:val="0"/>
              <w:divBdr>
                <w:top w:val="none" w:sz="0" w:space="0" w:color="auto"/>
                <w:left w:val="none" w:sz="0" w:space="0" w:color="auto"/>
                <w:bottom w:val="none" w:sz="0" w:space="0" w:color="auto"/>
                <w:right w:val="none" w:sz="0" w:space="0" w:color="auto"/>
              </w:divBdr>
            </w:div>
          </w:divsChild>
        </w:div>
        <w:div w:id="900554280">
          <w:marLeft w:val="0"/>
          <w:marRight w:val="0"/>
          <w:marTop w:val="0"/>
          <w:marBottom w:val="0"/>
          <w:divBdr>
            <w:top w:val="none" w:sz="0" w:space="0" w:color="auto"/>
            <w:left w:val="none" w:sz="0" w:space="0" w:color="auto"/>
            <w:bottom w:val="none" w:sz="0" w:space="0" w:color="auto"/>
            <w:right w:val="none" w:sz="0" w:space="0" w:color="auto"/>
          </w:divBdr>
          <w:divsChild>
            <w:div w:id="657460383">
              <w:marLeft w:val="0"/>
              <w:marRight w:val="0"/>
              <w:marTop w:val="0"/>
              <w:marBottom w:val="0"/>
              <w:divBdr>
                <w:top w:val="none" w:sz="0" w:space="0" w:color="auto"/>
                <w:left w:val="none" w:sz="0" w:space="0" w:color="auto"/>
                <w:bottom w:val="none" w:sz="0" w:space="0" w:color="auto"/>
                <w:right w:val="none" w:sz="0" w:space="0" w:color="auto"/>
              </w:divBdr>
            </w:div>
          </w:divsChild>
        </w:div>
        <w:div w:id="1596673347">
          <w:marLeft w:val="0"/>
          <w:marRight w:val="0"/>
          <w:marTop w:val="0"/>
          <w:marBottom w:val="0"/>
          <w:divBdr>
            <w:top w:val="none" w:sz="0" w:space="0" w:color="auto"/>
            <w:left w:val="none" w:sz="0" w:space="0" w:color="auto"/>
            <w:bottom w:val="none" w:sz="0" w:space="0" w:color="auto"/>
            <w:right w:val="none" w:sz="0" w:space="0" w:color="auto"/>
          </w:divBdr>
          <w:divsChild>
            <w:div w:id="916860270">
              <w:marLeft w:val="0"/>
              <w:marRight w:val="0"/>
              <w:marTop w:val="0"/>
              <w:marBottom w:val="0"/>
              <w:divBdr>
                <w:top w:val="none" w:sz="0" w:space="0" w:color="auto"/>
                <w:left w:val="none" w:sz="0" w:space="0" w:color="auto"/>
                <w:bottom w:val="none" w:sz="0" w:space="0" w:color="auto"/>
                <w:right w:val="none" w:sz="0" w:space="0" w:color="auto"/>
              </w:divBdr>
            </w:div>
          </w:divsChild>
        </w:div>
        <w:div w:id="948661338">
          <w:marLeft w:val="0"/>
          <w:marRight w:val="0"/>
          <w:marTop w:val="0"/>
          <w:marBottom w:val="0"/>
          <w:divBdr>
            <w:top w:val="none" w:sz="0" w:space="0" w:color="auto"/>
            <w:left w:val="none" w:sz="0" w:space="0" w:color="auto"/>
            <w:bottom w:val="none" w:sz="0" w:space="0" w:color="auto"/>
            <w:right w:val="none" w:sz="0" w:space="0" w:color="auto"/>
          </w:divBdr>
          <w:divsChild>
            <w:div w:id="885484716">
              <w:marLeft w:val="0"/>
              <w:marRight w:val="0"/>
              <w:marTop w:val="0"/>
              <w:marBottom w:val="0"/>
              <w:divBdr>
                <w:top w:val="none" w:sz="0" w:space="0" w:color="auto"/>
                <w:left w:val="none" w:sz="0" w:space="0" w:color="auto"/>
                <w:bottom w:val="none" w:sz="0" w:space="0" w:color="auto"/>
                <w:right w:val="none" w:sz="0" w:space="0" w:color="auto"/>
              </w:divBdr>
            </w:div>
          </w:divsChild>
        </w:div>
        <w:div w:id="596793325">
          <w:marLeft w:val="0"/>
          <w:marRight w:val="0"/>
          <w:marTop w:val="0"/>
          <w:marBottom w:val="0"/>
          <w:divBdr>
            <w:top w:val="none" w:sz="0" w:space="0" w:color="auto"/>
            <w:left w:val="none" w:sz="0" w:space="0" w:color="auto"/>
            <w:bottom w:val="none" w:sz="0" w:space="0" w:color="auto"/>
            <w:right w:val="none" w:sz="0" w:space="0" w:color="auto"/>
          </w:divBdr>
          <w:divsChild>
            <w:div w:id="1518037757">
              <w:marLeft w:val="0"/>
              <w:marRight w:val="0"/>
              <w:marTop w:val="0"/>
              <w:marBottom w:val="0"/>
              <w:divBdr>
                <w:top w:val="none" w:sz="0" w:space="0" w:color="auto"/>
                <w:left w:val="none" w:sz="0" w:space="0" w:color="auto"/>
                <w:bottom w:val="none" w:sz="0" w:space="0" w:color="auto"/>
                <w:right w:val="none" w:sz="0" w:space="0" w:color="auto"/>
              </w:divBdr>
            </w:div>
          </w:divsChild>
        </w:div>
        <w:div w:id="1995135335">
          <w:marLeft w:val="0"/>
          <w:marRight w:val="0"/>
          <w:marTop w:val="0"/>
          <w:marBottom w:val="0"/>
          <w:divBdr>
            <w:top w:val="none" w:sz="0" w:space="0" w:color="auto"/>
            <w:left w:val="none" w:sz="0" w:space="0" w:color="auto"/>
            <w:bottom w:val="none" w:sz="0" w:space="0" w:color="auto"/>
            <w:right w:val="none" w:sz="0" w:space="0" w:color="auto"/>
          </w:divBdr>
          <w:divsChild>
            <w:div w:id="1227454175">
              <w:marLeft w:val="0"/>
              <w:marRight w:val="0"/>
              <w:marTop w:val="0"/>
              <w:marBottom w:val="0"/>
              <w:divBdr>
                <w:top w:val="none" w:sz="0" w:space="0" w:color="auto"/>
                <w:left w:val="none" w:sz="0" w:space="0" w:color="auto"/>
                <w:bottom w:val="none" w:sz="0" w:space="0" w:color="auto"/>
                <w:right w:val="none" w:sz="0" w:space="0" w:color="auto"/>
              </w:divBdr>
            </w:div>
          </w:divsChild>
        </w:div>
        <w:div w:id="1858737138">
          <w:marLeft w:val="0"/>
          <w:marRight w:val="0"/>
          <w:marTop w:val="0"/>
          <w:marBottom w:val="0"/>
          <w:divBdr>
            <w:top w:val="none" w:sz="0" w:space="0" w:color="auto"/>
            <w:left w:val="none" w:sz="0" w:space="0" w:color="auto"/>
            <w:bottom w:val="none" w:sz="0" w:space="0" w:color="auto"/>
            <w:right w:val="none" w:sz="0" w:space="0" w:color="auto"/>
          </w:divBdr>
          <w:divsChild>
            <w:div w:id="1771974702">
              <w:marLeft w:val="0"/>
              <w:marRight w:val="0"/>
              <w:marTop w:val="0"/>
              <w:marBottom w:val="0"/>
              <w:divBdr>
                <w:top w:val="none" w:sz="0" w:space="0" w:color="auto"/>
                <w:left w:val="none" w:sz="0" w:space="0" w:color="auto"/>
                <w:bottom w:val="none" w:sz="0" w:space="0" w:color="auto"/>
                <w:right w:val="none" w:sz="0" w:space="0" w:color="auto"/>
              </w:divBdr>
            </w:div>
          </w:divsChild>
        </w:div>
        <w:div w:id="538780407">
          <w:marLeft w:val="0"/>
          <w:marRight w:val="0"/>
          <w:marTop w:val="0"/>
          <w:marBottom w:val="0"/>
          <w:divBdr>
            <w:top w:val="none" w:sz="0" w:space="0" w:color="auto"/>
            <w:left w:val="none" w:sz="0" w:space="0" w:color="auto"/>
            <w:bottom w:val="none" w:sz="0" w:space="0" w:color="auto"/>
            <w:right w:val="none" w:sz="0" w:space="0" w:color="auto"/>
          </w:divBdr>
          <w:divsChild>
            <w:div w:id="1088968604">
              <w:marLeft w:val="0"/>
              <w:marRight w:val="0"/>
              <w:marTop w:val="0"/>
              <w:marBottom w:val="0"/>
              <w:divBdr>
                <w:top w:val="none" w:sz="0" w:space="0" w:color="auto"/>
                <w:left w:val="none" w:sz="0" w:space="0" w:color="auto"/>
                <w:bottom w:val="none" w:sz="0" w:space="0" w:color="auto"/>
                <w:right w:val="none" w:sz="0" w:space="0" w:color="auto"/>
              </w:divBdr>
            </w:div>
          </w:divsChild>
        </w:div>
        <w:div w:id="92096164">
          <w:marLeft w:val="0"/>
          <w:marRight w:val="0"/>
          <w:marTop w:val="0"/>
          <w:marBottom w:val="0"/>
          <w:divBdr>
            <w:top w:val="none" w:sz="0" w:space="0" w:color="auto"/>
            <w:left w:val="none" w:sz="0" w:space="0" w:color="auto"/>
            <w:bottom w:val="none" w:sz="0" w:space="0" w:color="auto"/>
            <w:right w:val="none" w:sz="0" w:space="0" w:color="auto"/>
          </w:divBdr>
          <w:divsChild>
            <w:div w:id="1626227934">
              <w:marLeft w:val="0"/>
              <w:marRight w:val="0"/>
              <w:marTop w:val="0"/>
              <w:marBottom w:val="0"/>
              <w:divBdr>
                <w:top w:val="none" w:sz="0" w:space="0" w:color="auto"/>
                <w:left w:val="none" w:sz="0" w:space="0" w:color="auto"/>
                <w:bottom w:val="none" w:sz="0" w:space="0" w:color="auto"/>
                <w:right w:val="none" w:sz="0" w:space="0" w:color="auto"/>
              </w:divBdr>
            </w:div>
          </w:divsChild>
        </w:div>
        <w:div w:id="1072314520">
          <w:marLeft w:val="0"/>
          <w:marRight w:val="0"/>
          <w:marTop w:val="0"/>
          <w:marBottom w:val="0"/>
          <w:divBdr>
            <w:top w:val="none" w:sz="0" w:space="0" w:color="auto"/>
            <w:left w:val="none" w:sz="0" w:space="0" w:color="auto"/>
            <w:bottom w:val="none" w:sz="0" w:space="0" w:color="auto"/>
            <w:right w:val="none" w:sz="0" w:space="0" w:color="auto"/>
          </w:divBdr>
          <w:divsChild>
            <w:div w:id="242876978">
              <w:marLeft w:val="0"/>
              <w:marRight w:val="0"/>
              <w:marTop w:val="0"/>
              <w:marBottom w:val="0"/>
              <w:divBdr>
                <w:top w:val="none" w:sz="0" w:space="0" w:color="auto"/>
                <w:left w:val="none" w:sz="0" w:space="0" w:color="auto"/>
                <w:bottom w:val="none" w:sz="0" w:space="0" w:color="auto"/>
                <w:right w:val="none" w:sz="0" w:space="0" w:color="auto"/>
              </w:divBdr>
            </w:div>
          </w:divsChild>
        </w:div>
        <w:div w:id="817654188">
          <w:marLeft w:val="0"/>
          <w:marRight w:val="0"/>
          <w:marTop w:val="0"/>
          <w:marBottom w:val="0"/>
          <w:divBdr>
            <w:top w:val="none" w:sz="0" w:space="0" w:color="auto"/>
            <w:left w:val="none" w:sz="0" w:space="0" w:color="auto"/>
            <w:bottom w:val="none" w:sz="0" w:space="0" w:color="auto"/>
            <w:right w:val="none" w:sz="0" w:space="0" w:color="auto"/>
          </w:divBdr>
          <w:divsChild>
            <w:div w:id="743994597">
              <w:marLeft w:val="0"/>
              <w:marRight w:val="0"/>
              <w:marTop w:val="0"/>
              <w:marBottom w:val="0"/>
              <w:divBdr>
                <w:top w:val="none" w:sz="0" w:space="0" w:color="auto"/>
                <w:left w:val="none" w:sz="0" w:space="0" w:color="auto"/>
                <w:bottom w:val="none" w:sz="0" w:space="0" w:color="auto"/>
                <w:right w:val="none" w:sz="0" w:space="0" w:color="auto"/>
              </w:divBdr>
            </w:div>
          </w:divsChild>
        </w:div>
        <w:div w:id="1412316887">
          <w:marLeft w:val="0"/>
          <w:marRight w:val="0"/>
          <w:marTop w:val="0"/>
          <w:marBottom w:val="0"/>
          <w:divBdr>
            <w:top w:val="none" w:sz="0" w:space="0" w:color="auto"/>
            <w:left w:val="none" w:sz="0" w:space="0" w:color="auto"/>
            <w:bottom w:val="none" w:sz="0" w:space="0" w:color="auto"/>
            <w:right w:val="none" w:sz="0" w:space="0" w:color="auto"/>
          </w:divBdr>
          <w:divsChild>
            <w:div w:id="363603551">
              <w:marLeft w:val="0"/>
              <w:marRight w:val="0"/>
              <w:marTop w:val="0"/>
              <w:marBottom w:val="0"/>
              <w:divBdr>
                <w:top w:val="none" w:sz="0" w:space="0" w:color="auto"/>
                <w:left w:val="none" w:sz="0" w:space="0" w:color="auto"/>
                <w:bottom w:val="none" w:sz="0" w:space="0" w:color="auto"/>
                <w:right w:val="none" w:sz="0" w:space="0" w:color="auto"/>
              </w:divBdr>
            </w:div>
            <w:div w:id="240061610">
              <w:marLeft w:val="0"/>
              <w:marRight w:val="0"/>
              <w:marTop w:val="0"/>
              <w:marBottom w:val="0"/>
              <w:divBdr>
                <w:top w:val="none" w:sz="0" w:space="0" w:color="auto"/>
                <w:left w:val="none" w:sz="0" w:space="0" w:color="auto"/>
                <w:bottom w:val="none" w:sz="0" w:space="0" w:color="auto"/>
                <w:right w:val="none" w:sz="0" w:space="0" w:color="auto"/>
              </w:divBdr>
            </w:div>
            <w:div w:id="1646010288">
              <w:marLeft w:val="0"/>
              <w:marRight w:val="0"/>
              <w:marTop w:val="0"/>
              <w:marBottom w:val="0"/>
              <w:divBdr>
                <w:top w:val="none" w:sz="0" w:space="0" w:color="auto"/>
                <w:left w:val="none" w:sz="0" w:space="0" w:color="auto"/>
                <w:bottom w:val="none" w:sz="0" w:space="0" w:color="auto"/>
                <w:right w:val="none" w:sz="0" w:space="0" w:color="auto"/>
              </w:divBdr>
            </w:div>
            <w:div w:id="1115758468">
              <w:marLeft w:val="0"/>
              <w:marRight w:val="0"/>
              <w:marTop w:val="0"/>
              <w:marBottom w:val="0"/>
              <w:divBdr>
                <w:top w:val="none" w:sz="0" w:space="0" w:color="auto"/>
                <w:left w:val="none" w:sz="0" w:space="0" w:color="auto"/>
                <w:bottom w:val="none" w:sz="0" w:space="0" w:color="auto"/>
                <w:right w:val="none" w:sz="0" w:space="0" w:color="auto"/>
              </w:divBdr>
            </w:div>
            <w:div w:id="525410405">
              <w:marLeft w:val="0"/>
              <w:marRight w:val="0"/>
              <w:marTop w:val="0"/>
              <w:marBottom w:val="0"/>
              <w:divBdr>
                <w:top w:val="none" w:sz="0" w:space="0" w:color="auto"/>
                <w:left w:val="none" w:sz="0" w:space="0" w:color="auto"/>
                <w:bottom w:val="none" w:sz="0" w:space="0" w:color="auto"/>
                <w:right w:val="none" w:sz="0" w:space="0" w:color="auto"/>
              </w:divBdr>
            </w:div>
          </w:divsChild>
        </w:div>
        <w:div w:id="1822037265">
          <w:marLeft w:val="0"/>
          <w:marRight w:val="0"/>
          <w:marTop w:val="0"/>
          <w:marBottom w:val="0"/>
          <w:divBdr>
            <w:top w:val="none" w:sz="0" w:space="0" w:color="auto"/>
            <w:left w:val="none" w:sz="0" w:space="0" w:color="auto"/>
            <w:bottom w:val="none" w:sz="0" w:space="0" w:color="auto"/>
            <w:right w:val="none" w:sz="0" w:space="0" w:color="auto"/>
          </w:divBdr>
          <w:divsChild>
            <w:div w:id="1216772751">
              <w:marLeft w:val="0"/>
              <w:marRight w:val="0"/>
              <w:marTop w:val="0"/>
              <w:marBottom w:val="0"/>
              <w:divBdr>
                <w:top w:val="none" w:sz="0" w:space="0" w:color="auto"/>
                <w:left w:val="none" w:sz="0" w:space="0" w:color="auto"/>
                <w:bottom w:val="none" w:sz="0" w:space="0" w:color="auto"/>
                <w:right w:val="none" w:sz="0" w:space="0" w:color="auto"/>
              </w:divBdr>
            </w:div>
          </w:divsChild>
        </w:div>
        <w:div w:id="1016689650">
          <w:marLeft w:val="0"/>
          <w:marRight w:val="0"/>
          <w:marTop w:val="0"/>
          <w:marBottom w:val="0"/>
          <w:divBdr>
            <w:top w:val="none" w:sz="0" w:space="0" w:color="auto"/>
            <w:left w:val="none" w:sz="0" w:space="0" w:color="auto"/>
            <w:bottom w:val="none" w:sz="0" w:space="0" w:color="auto"/>
            <w:right w:val="none" w:sz="0" w:space="0" w:color="auto"/>
          </w:divBdr>
          <w:divsChild>
            <w:div w:id="735666736">
              <w:marLeft w:val="0"/>
              <w:marRight w:val="0"/>
              <w:marTop w:val="0"/>
              <w:marBottom w:val="0"/>
              <w:divBdr>
                <w:top w:val="none" w:sz="0" w:space="0" w:color="auto"/>
                <w:left w:val="none" w:sz="0" w:space="0" w:color="auto"/>
                <w:bottom w:val="none" w:sz="0" w:space="0" w:color="auto"/>
                <w:right w:val="none" w:sz="0" w:space="0" w:color="auto"/>
              </w:divBdr>
            </w:div>
            <w:div w:id="1642464578">
              <w:marLeft w:val="0"/>
              <w:marRight w:val="0"/>
              <w:marTop w:val="0"/>
              <w:marBottom w:val="0"/>
              <w:divBdr>
                <w:top w:val="none" w:sz="0" w:space="0" w:color="auto"/>
                <w:left w:val="none" w:sz="0" w:space="0" w:color="auto"/>
                <w:bottom w:val="none" w:sz="0" w:space="0" w:color="auto"/>
                <w:right w:val="none" w:sz="0" w:space="0" w:color="auto"/>
              </w:divBdr>
            </w:div>
          </w:divsChild>
        </w:div>
        <w:div w:id="979043930">
          <w:marLeft w:val="0"/>
          <w:marRight w:val="0"/>
          <w:marTop w:val="0"/>
          <w:marBottom w:val="0"/>
          <w:divBdr>
            <w:top w:val="none" w:sz="0" w:space="0" w:color="auto"/>
            <w:left w:val="none" w:sz="0" w:space="0" w:color="auto"/>
            <w:bottom w:val="none" w:sz="0" w:space="0" w:color="auto"/>
            <w:right w:val="none" w:sz="0" w:space="0" w:color="auto"/>
          </w:divBdr>
          <w:divsChild>
            <w:div w:id="833034804">
              <w:marLeft w:val="0"/>
              <w:marRight w:val="0"/>
              <w:marTop w:val="0"/>
              <w:marBottom w:val="0"/>
              <w:divBdr>
                <w:top w:val="none" w:sz="0" w:space="0" w:color="auto"/>
                <w:left w:val="none" w:sz="0" w:space="0" w:color="auto"/>
                <w:bottom w:val="none" w:sz="0" w:space="0" w:color="auto"/>
                <w:right w:val="none" w:sz="0" w:space="0" w:color="auto"/>
              </w:divBdr>
            </w:div>
          </w:divsChild>
        </w:div>
        <w:div w:id="792794630">
          <w:marLeft w:val="0"/>
          <w:marRight w:val="0"/>
          <w:marTop w:val="0"/>
          <w:marBottom w:val="0"/>
          <w:divBdr>
            <w:top w:val="none" w:sz="0" w:space="0" w:color="auto"/>
            <w:left w:val="none" w:sz="0" w:space="0" w:color="auto"/>
            <w:bottom w:val="none" w:sz="0" w:space="0" w:color="auto"/>
            <w:right w:val="none" w:sz="0" w:space="0" w:color="auto"/>
          </w:divBdr>
          <w:divsChild>
            <w:div w:id="1000233441">
              <w:marLeft w:val="0"/>
              <w:marRight w:val="0"/>
              <w:marTop w:val="0"/>
              <w:marBottom w:val="0"/>
              <w:divBdr>
                <w:top w:val="none" w:sz="0" w:space="0" w:color="auto"/>
                <w:left w:val="none" w:sz="0" w:space="0" w:color="auto"/>
                <w:bottom w:val="none" w:sz="0" w:space="0" w:color="auto"/>
                <w:right w:val="none" w:sz="0" w:space="0" w:color="auto"/>
              </w:divBdr>
            </w:div>
          </w:divsChild>
        </w:div>
        <w:div w:id="1607228910">
          <w:marLeft w:val="0"/>
          <w:marRight w:val="0"/>
          <w:marTop w:val="0"/>
          <w:marBottom w:val="0"/>
          <w:divBdr>
            <w:top w:val="none" w:sz="0" w:space="0" w:color="auto"/>
            <w:left w:val="none" w:sz="0" w:space="0" w:color="auto"/>
            <w:bottom w:val="none" w:sz="0" w:space="0" w:color="auto"/>
            <w:right w:val="none" w:sz="0" w:space="0" w:color="auto"/>
          </w:divBdr>
          <w:divsChild>
            <w:div w:id="1944721072">
              <w:marLeft w:val="0"/>
              <w:marRight w:val="0"/>
              <w:marTop w:val="0"/>
              <w:marBottom w:val="0"/>
              <w:divBdr>
                <w:top w:val="none" w:sz="0" w:space="0" w:color="auto"/>
                <w:left w:val="none" w:sz="0" w:space="0" w:color="auto"/>
                <w:bottom w:val="none" w:sz="0" w:space="0" w:color="auto"/>
                <w:right w:val="none" w:sz="0" w:space="0" w:color="auto"/>
              </w:divBdr>
            </w:div>
          </w:divsChild>
        </w:div>
        <w:div w:id="1787655487">
          <w:marLeft w:val="0"/>
          <w:marRight w:val="0"/>
          <w:marTop w:val="0"/>
          <w:marBottom w:val="0"/>
          <w:divBdr>
            <w:top w:val="none" w:sz="0" w:space="0" w:color="auto"/>
            <w:left w:val="none" w:sz="0" w:space="0" w:color="auto"/>
            <w:bottom w:val="none" w:sz="0" w:space="0" w:color="auto"/>
            <w:right w:val="none" w:sz="0" w:space="0" w:color="auto"/>
          </w:divBdr>
          <w:divsChild>
            <w:div w:id="402684989">
              <w:marLeft w:val="0"/>
              <w:marRight w:val="0"/>
              <w:marTop w:val="0"/>
              <w:marBottom w:val="0"/>
              <w:divBdr>
                <w:top w:val="none" w:sz="0" w:space="0" w:color="auto"/>
                <w:left w:val="none" w:sz="0" w:space="0" w:color="auto"/>
                <w:bottom w:val="none" w:sz="0" w:space="0" w:color="auto"/>
                <w:right w:val="none" w:sz="0" w:space="0" w:color="auto"/>
              </w:divBdr>
            </w:div>
          </w:divsChild>
        </w:div>
        <w:div w:id="5645140">
          <w:marLeft w:val="0"/>
          <w:marRight w:val="0"/>
          <w:marTop w:val="0"/>
          <w:marBottom w:val="0"/>
          <w:divBdr>
            <w:top w:val="none" w:sz="0" w:space="0" w:color="auto"/>
            <w:left w:val="none" w:sz="0" w:space="0" w:color="auto"/>
            <w:bottom w:val="none" w:sz="0" w:space="0" w:color="auto"/>
            <w:right w:val="none" w:sz="0" w:space="0" w:color="auto"/>
          </w:divBdr>
          <w:divsChild>
            <w:div w:id="686448900">
              <w:marLeft w:val="0"/>
              <w:marRight w:val="0"/>
              <w:marTop w:val="0"/>
              <w:marBottom w:val="0"/>
              <w:divBdr>
                <w:top w:val="none" w:sz="0" w:space="0" w:color="auto"/>
                <w:left w:val="none" w:sz="0" w:space="0" w:color="auto"/>
                <w:bottom w:val="none" w:sz="0" w:space="0" w:color="auto"/>
                <w:right w:val="none" w:sz="0" w:space="0" w:color="auto"/>
              </w:divBdr>
            </w:div>
          </w:divsChild>
        </w:div>
        <w:div w:id="1087385898">
          <w:marLeft w:val="0"/>
          <w:marRight w:val="0"/>
          <w:marTop w:val="0"/>
          <w:marBottom w:val="0"/>
          <w:divBdr>
            <w:top w:val="none" w:sz="0" w:space="0" w:color="auto"/>
            <w:left w:val="none" w:sz="0" w:space="0" w:color="auto"/>
            <w:bottom w:val="none" w:sz="0" w:space="0" w:color="auto"/>
            <w:right w:val="none" w:sz="0" w:space="0" w:color="auto"/>
          </w:divBdr>
          <w:divsChild>
            <w:div w:id="1411544464">
              <w:marLeft w:val="0"/>
              <w:marRight w:val="0"/>
              <w:marTop w:val="0"/>
              <w:marBottom w:val="0"/>
              <w:divBdr>
                <w:top w:val="none" w:sz="0" w:space="0" w:color="auto"/>
                <w:left w:val="none" w:sz="0" w:space="0" w:color="auto"/>
                <w:bottom w:val="none" w:sz="0" w:space="0" w:color="auto"/>
                <w:right w:val="none" w:sz="0" w:space="0" w:color="auto"/>
              </w:divBdr>
            </w:div>
          </w:divsChild>
        </w:div>
        <w:div w:id="2102480526">
          <w:marLeft w:val="0"/>
          <w:marRight w:val="0"/>
          <w:marTop w:val="0"/>
          <w:marBottom w:val="0"/>
          <w:divBdr>
            <w:top w:val="none" w:sz="0" w:space="0" w:color="auto"/>
            <w:left w:val="none" w:sz="0" w:space="0" w:color="auto"/>
            <w:bottom w:val="none" w:sz="0" w:space="0" w:color="auto"/>
            <w:right w:val="none" w:sz="0" w:space="0" w:color="auto"/>
          </w:divBdr>
          <w:divsChild>
            <w:div w:id="962342778">
              <w:marLeft w:val="0"/>
              <w:marRight w:val="0"/>
              <w:marTop w:val="0"/>
              <w:marBottom w:val="0"/>
              <w:divBdr>
                <w:top w:val="none" w:sz="0" w:space="0" w:color="auto"/>
                <w:left w:val="none" w:sz="0" w:space="0" w:color="auto"/>
                <w:bottom w:val="none" w:sz="0" w:space="0" w:color="auto"/>
                <w:right w:val="none" w:sz="0" w:space="0" w:color="auto"/>
              </w:divBdr>
            </w:div>
          </w:divsChild>
        </w:div>
        <w:div w:id="1861430124">
          <w:marLeft w:val="0"/>
          <w:marRight w:val="0"/>
          <w:marTop w:val="0"/>
          <w:marBottom w:val="0"/>
          <w:divBdr>
            <w:top w:val="none" w:sz="0" w:space="0" w:color="auto"/>
            <w:left w:val="none" w:sz="0" w:space="0" w:color="auto"/>
            <w:bottom w:val="none" w:sz="0" w:space="0" w:color="auto"/>
            <w:right w:val="none" w:sz="0" w:space="0" w:color="auto"/>
          </w:divBdr>
          <w:divsChild>
            <w:div w:id="892275222">
              <w:marLeft w:val="0"/>
              <w:marRight w:val="0"/>
              <w:marTop w:val="0"/>
              <w:marBottom w:val="0"/>
              <w:divBdr>
                <w:top w:val="none" w:sz="0" w:space="0" w:color="auto"/>
                <w:left w:val="none" w:sz="0" w:space="0" w:color="auto"/>
                <w:bottom w:val="none" w:sz="0" w:space="0" w:color="auto"/>
                <w:right w:val="none" w:sz="0" w:space="0" w:color="auto"/>
              </w:divBdr>
            </w:div>
          </w:divsChild>
        </w:div>
        <w:div w:id="1485195863">
          <w:marLeft w:val="0"/>
          <w:marRight w:val="0"/>
          <w:marTop w:val="0"/>
          <w:marBottom w:val="0"/>
          <w:divBdr>
            <w:top w:val="none" w:sz="0" w:space="0" w:color="auto"/>
            <w:left w:val="none" w:sz="0" w:space="0" w:color="auto"/>
            <w:bottom w:val="none" w:sz="0" w:space="0" w:color="auto"/>
            <w:right w:val="none" w:sz="0" w:space="0" w:color="auto"/>
          </w:divBdr>
          <w:divsChild>
            <w:div w:id="1346635832">
              <w:marLeft w:val="0"/>
              <w:marRight w:val="0"/>
              <w:marTop w:val="0"/>
              <w:marBottom w:val="0"/>
              <w:divBdr>
                <w:top w:val="none" w:sz="0" w:space="0" w:color="auto"/>
                <w:left w:val="none" w:sz="0" w:space="0" w:color="auto"/>
                <w:bottom w:val="none" w:sz="0" w:space="0" w:color="auto"/>
                <w:right w:val="none" w:sz="0" w:space="0" w:color="auto"/>
              </w:divBdr>
            </w:div>
          </w:divsChild>
        </w:div>
        <w:div w:id="305859829">
          <w:marLeft w:val="0"/>
          <w:marRight w:val="0"/>
          <w:marTop w:val="0"/>
          <w:marBottom w:val="0"/>
          <w:divBdr>
            <w:top w:val="none" w:sz="0" w:space="0" w:color="auto"/>
            <w:left w:val="none" w:sz="0" w:space="0" w:color="auto"/>
            <w:bottom w:val="none" w:sz="0" w:space="0" w:color="auto"/>
            <w:right w:val="none" w:sz="0" w:space="0" w:color="auto"/>
          </w:divBdr>
          <w:divsChild>
            <w:div w:id="2046709723">
              <w:marLeft w:val="0"/>
              <w:marRight w:val="0"/>
              <w:marTop w:val="0"/>
              <w:marBottom w:val="0"/>
              <w:divBdr>
                <w:top w:val="none" w:sz="0" w:space="0" w:color="auto"/>
                <w:left w:val="none" w:sz="0" w:space="0" w:color="auto"/>
                <w:bottom w:val="none" w:sz="0" w:space="0" w:color="auto"/>
                <w:right w:val="none" w:sz="0" w:space="0" w:color="auto"/>
              </w:divBdr>
            </w:div>
          </w:divsChild>
        </w:div>
        <w:div w:id="664742983">
          <w:marLeft w:val="0"/>
          <w:marRight w:val="0"/>
          <w:marTop w:val="0"/>
          <w:marBottom w:val="0"/>
          <w:divBdr>
            <w:top w:val="none" w:sz="0" w:space="0" w:color="auto"/>
            <w:left w:val="none" w:sz="0" w:space="0" w:color="auto"/>
            <w:bottom w:val="none" w:sz="0" w:space="0" w:color="auto"/>
            <w:right w:val="none" w:sz="0" w:space="0" w:color="auto"/>
          </w:divBdr>
          <w:divsChild>
            <w:div w:id="390231670">
              <w:marLeft w:val="0"/>
              <w:marRight w:val="0"/>
              <w:marTop w:val="0"/>
              <w:marBottom w:val="0"/>
              <w:divBdr>
                <w:top w:val="none" w:sz="0" w:space="0" w:color="auto"/>
                <w:left w:val="none" w:sz="0" w:space="0" w:color="auto"/>
                <w:bottom w:val="none" w:sz="0" w:space="0" w:color="auto"/>
                <w:right w:val="none" w:sz="0" w:space="0" w:color="auto"/>
              </w:divBdr>
            </w:div>
          </w:divsChild>
        </w:div>
        <w:div w:id="832767944">
          <w:marLeft w:val="0"/>
          <w:marRight w:val="0"/>
          <w:marTop w:val="0"/>
          <w:marBottom w:val="0"/>
          <w:divBdr>
            <w:top w:val="none" w:sz="0" w:space="0" w:color="auto"/>
            <w:left w:val="none" w:sz="0" w:space="0" w:color="auto"/>
            <w:bottom w:val="none" w:sz="0" w:space="0" w:color="auto"/>
            <w:right w:val="none" w:sz="0" w:space="0" w:color="auto"/>
          </w:divBdr>
          <w:divsChild>
            <w:div w:id="638459804">
              <w:marLeft w:val="0"/>
              <w:marRight w:val="0"/>
              <w:marTop w:val="0"/>
              <w:marBottom w:val="0"/>
              <w:divBdr>
                <w:top w:val="none" w:sz="0" w:space="0" w:color="auto"/>
                <w:left w:val="none" w:sz="0" w:space="0" w:color="auto"/>
                <w:bottom w:val="none" w:sz="0" w:space="0" w:color="auto"/>
                <w:right w:val="none" w:sz="0" w:space="0" w:color="auto"/>
              </w:divBdr>
            </w:div>
          </w:divsChild>
        </w:div>
        <w:div w:id="1534656641">
          <w:marLeft w:val="0"/>
          <w:marRight w:val="0"/>
          <w:marTop w:val="0"/>
          <w:marBottom w:val="0"/>
          <w:divBdr>
            <w:top w:val="none" w:sz="0" w:space="0" w:color="auto"/>
            <w:left w:val="none" w:sz="0" w:space="0" w:color="auto"/>
            <w:bottom w:val="none" w:sz="0" w:space="0" w:color="auto"/>
            <w:right w:val="none" w:sz="0" w:space="0" w:color="auto"/>
          </w:divBdr>
          <w:divsChild>
            <w:div w:id="386075441">
              <w:marLeft w:val="0"/>
              <w:marRight w:val="0"/>
              <w:marTop w:val="0"/>
              <w:marBottom w:val="0"/>
              <w:divBdr>
                <w:top w:val="none" w:sz="0" w:space="0" w:color="auto"/>
                <w:left w:val="none" w:sz="0" w:space="0" w:color="auto"/>
                <w:bottom w:val="none" w:sz="0" w:space="0" w:color="auto"/>
                <w:right w:val="none" w:sz="0" w:space="0" w:color="auto"/>
              </w:divBdr>
            </w:div>
          </w:divsChild>
        </w:div>
        <w:div w:id="1986201436">
          <w:marLeft w:val="0"/>
          <w:marRight w:val="0"/>
          <w:marTop w:val="0"/>
          <w:marBottom w:val="0"/>
          <w:divBdr>
            <w:top w:val="none" w:sz="0" w:space="0" w:color="auto"/>
            <w:left w:val="none" w:sz="0" w:space="0" w:color="auto"/>
            <w:bottom w:val="none" w:sz="0" w:space="0" w:color="auto"/>
            <w:right w:val="none" w:sz="0" w:space="0" w:color="auto"/>
          </w:divBdr>
          <w:divsChild>
            <w:div w:id="1461339354">
              <w:marLeft w:val="0"/>
              <w:marRight w:val="0"/>
              <w:marTop w:val="0"/>
              <w:marBottom w:val="0"/>
              <w:divBdr>
                <w:top w:val="none" w:sz="0" w:space="0" w:color="auto"/>
                <w:left w:val="none" w:sz="0" w:space="0" w:color="auto"/>
                <w:bottom w:val="none" w:sz="0" w:space="0" w:color="auto"/>
                <w:right w:val="none" w:sz="0" w:space="0" w:color="auto"/>
              </w:divBdr>
            </w:div>
          </w:divsChild>
        </w:div>
        <w:div w:id="1852795967">
          <w:marLeft w:val="0"/>
          <w:marRight w:val="0"/>
          <w:marTop w:val="0"/>
          <w:marBottom w:val="0"/>
          <w:divBdr>
            <w:top w:val="none" w:sz="0" w:space="0" w:color="auto"/>
            <w:left w:val="none" w:sz="0" w:space="0" w:color="auto"/>
            <w:bottom w:val="none" w:sz="0" w:space="0" w:color="auto"/>
            <w:right w:val="none" w:sz="0" w:space="0" w:color="auto"/>
          </w:divBdr>
          <w:divsChild>
            <w:div w:id="1619992267">
              <w:marLeft w:val="0"/>
              <w:marRight w:val="0"/>
              <w:marTop w:val="0"/>
              <w:marBottom w:val="0"/>
              <w:divBdr>
                <w:top w:val="none" w:sz="0" w:space="0" w:color="auto"/>
                <w:left w:val="none" w:sz="0" w:space="0" w:color="auto"/>
                <w:bottom w:val="none" w:sz="0" w:space="0" w:color="auto"/>
                <w:right w:val="none" w:sz="0" w:space="0" w:color="auto"/>
              </w:divBdr>
            </w:div>
          </w:divsChild>
        </w:div>
        <w:div w:id="315959586">
          <w:marLeft w:val="0"/>
          <w:marRight w:val="0"/>
          <w:marTop w:val="0"/>
          <w:marBottom w:val="0"/>
          <w:divBdr>
            <w:top w:val="none" w:sz="0" w:space="0" w:color="auto"/>
            <w:left w:val="none" w:sz="0" w:space="0" w:color="auto"/>
            <w:bottom w:val="none" w:sz="0" w:space="0" w:color="auto"/>
            <w:right w:val="none" w:sz="0" w:space="0" w:color="auto"/>
          </w:divBdr>
          <w:divsChild>
            <w:div w:id="1600793927">
              <w:marLeft w:val="0"/>
              <w:marRight w:val="0"/>
              <w:marTop w:val="0"/>
              <w:marBottom w:val="0"/>
              <w:divBdr>
                <w:top w:val="none" w:sz="0" w:space="0" w:color="auto"/>
                <w:left w:val="none" w:sz="0" w:space="0" w:color="auto"/>
                <w:bottom w:val="none" w:sz="0" w:space="0" w:color="auto"/>
                <w:right w:val="none" w:sz="0" w:space="0" w:color="auto"/>
              </w:divBdr>
            </w:div>
          </w:divsChild>
        </w:div>
        <w:div w:id="2063432776">
          <w:marLeft w:val="0"/>
          <w:marRight w:val="0"/>
          <w:marTop w:val="0"/>
          <w:marBottom w:val="0"/>
          <w:divBdr>
            <w:top w:val="none" w:sz="0" w:space="0" w:color="auto"/>
            <w:left w:val="none" w:sz="0" w:space="0" w:color="auto"/>
            <w:bottom w:val="none" w:sz="0" w:space="0" w:color="auto"/>
            <w:right w:val="none" w:sz="0" w:space="0" w:color="auto"/>
          </w:divBdr>
          <w:divsChild>
            <w:div w:id="138116315">
              <w:marLeft w:val="0"/>
              <w:marRight w:val="0"/>
              <w:marTop w:val="0"/>
              <w:marBottom w:val="0"/>
              <w:divBdr>
                <w:top w:val="none" w:sz="0" w:space="0" w:color="auto"/>
                <w:left w:val="none" w:sz="0" w:space="0" w:color="auto"/>
                <w:bottom w:val="none" w:sz="0" w:space="0" w:color="auto"/>
                <w:right w:val="none" w:sz="0" w:space="0" w:color="auto"/>
              </w:divBdr>
            </w:div>
          </w:divsChild>
        </w:div>
        <w:div w:id="53938130">
          <w:marLeft w:val="0"/>
          <w:marRight w:val="0"/>
          <w:marTop w:val="0"/>
          <w:marBottom w:val="0"/>
          <w:divBdr>
            <w:top w:val="none" w:sz="0" w:space="0" w:color="auto"/>
            <w:left w:val="none" w:sz="0" w:space="0" w:color="auto"/>
            <w:bottom w:val="none" w:sz="0" w:space="0" w:color="auto"/>
            <w:right w:val="none" w:sz="0" w:space="0" w:color="auto"/>
          </w:divBdr>
          <w:divsChild>
            <w:div w:id="349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C9EDC2A3F584A953B234FDC807CBC" ma:contentTypeVersion="6" ma:contentTypeDescription="Create a new document." ma:contentTypeScope="" ma:versionID="7d4eba2927da5ebae820170e23d83b56">
  <xsd:schema xmlns:xsd="http://www.w3.org/2001/XMLSchema" xmlns:xs="http://www.w3.org/2001/XMLSchema" xmlns:p="http://schemas.microsoft.com/office/2006/metadata/properties" xmlns:ns2="bf60b147-b669-491e-924a-3e0dc0e597ff" xmlns:ns3="f61ad96d-ce63-46d8-91be-b5d657bdd158" targetNamespace="http://schemas.microsoft.com/office/2006/metadata/properties" ma:root="true" ma:fieldsID="1311c46443f15d85ec9ff4c76b7c0e2f" ns2:_="" ns3:_="">
    <xsd:import namespace="bf60b147-b669-491e-924a-3e0dc0e597ff"/>
    <xsd:import namespace="f61ad96d-ce63-46d8-91be-b5d657bdd1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0b147-b669-491e-924a-3e0dc0e59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ad96d-ce63-46d8-91be-b5d657bdd1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8B7F4-5032-4626-A24D-384AE2553722}">
  <ds:schemaRefs>
    <ds:schemaRef ds:uri="http://schemas.microsoft.com/sharepoint/v3/contenttype/forms"/>
  </ds:schemaRefs>
</ds:datastoreItem>
</file>

<file path=customXml/itemProps2.xml><?xml version="1.0" encoding="utf-8"?>
<ds:datastoreItem xmlns:ds="http://schemas.openxmlformats.org/officeDocument/2006/customXml" ds:itemID="{72546139-E083-4B6B-8582-7102F990C6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5A774F-66FA-4D32-AD7C-C70B1CDD7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0b147-b669-491e-924a-3e0dc0e597ff"/>
    <ds:schemaRef ds:uri="f61ad96d-ce63-46d8-91be-b5d657bdd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2023-04-05T02:33:00Z</dcterms:created>
  <dcterms:modified xsi:type="dcterms:W3CDTF">2023-04-05T02:33:00Z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0x010100F2DC9EDC2A3F584A953B234FDC807CBC</vt:lpwstr>
  </property>
</Properties>
</file>