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D8F8" w14:textId="67693532" w:rsidR="002B21EF" w:rsidRPr="005678BE" w:rsidRDefault="00A20FD8">
      <w:pPr>
        <w:spacing w:after="0"/>
        <w:rPr>
          <w:rFonts w:cs="Arial"/>
          <w:lang w:val="en-US"/>
        </w:rPr>
      </w:pPr>
      <w:bookmarkStart w:id="0" w:name="User_Instructions"/>
      <w:r w:rsidRPr="005678BE">
        <w:rPr>
          <w:rFonts w:cs="Arial"/>
          <w:lang w:val="en-US"/>
        </w:rPr>
        <w:t xml:space="preserve">  </w:t>
      </w: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2B21EF" w:rsidRPr="005678BE" w14:paraId="08559CA9" w14:textId="77777777" w:rsidTr="00470962">
        <w:trPr>
          <w:jc w:val="center"/>
        </w:trPr>
        <w:tc>
          <w:tcPr>
            <w:tcW w:w="6246" w:type="dxa"/>
          </w:tcPr>
          <w:p w14:paraId="5301A84A" w14:textId="2D822FAB" w:rsidR="002B21EF" w:rsidRPr="00802A36" w:rsidRDefault="002B21EF">
            <w:pPr>
              <w:pStyle w:val="ugheading1"/>
            </w:pPr>
            <w:bookmarkStart w:id="1" w:name="_Toc106006553"/>
            <w:r w:rsidRPr="00802A36">
              <w:t xml:space="preserve">User </w:t>
            </w:r>
            <w:r w:rsidR="002F3A1A" w:rsidRPr="00802A36">
              <w:t>G</w:t>
            </w:r>
            <w:r w:rsidRPr="00802A36">
              <w:t>uidance</w:t>
            </w:r>
            <w:bookmarkEnd w:id="1"/>
          </w:p>
          <w:p w14:paraId="3FA70DAB" w14:textId="3072DBA2" w:rsidR="00684B67" w:rsidRPr="001922D7" w:rsidRDefault="0005352F" w:rsidP="00D94CC2">
            <w:pPr>
              <w:pStyle w:val="ugtext"/>
              <w:spacing w:before="120" w:after="60"/>
              <w:rPr>
                <w:rFonts w:cs="Arial"/>
              </w:rPr>
            </w:pPr>
            <w:r w:rsidRPr="001922D7">
              <w:rPr>
                <w:rFonts w:cs="Arial"/>
                <w:szCs w:val="18"/>
              </w:rPr>
              <w:t>The following document is part of the Construction Consultancy Services (CCS) standard form for preparation of a Request for Tender document for Construction Consultancy Services above $50,000</w:t>
            </w:r>
            <w:r w:rsidR="00BE72D5" w:rsidRPr="001922D7">
              <w:rPr>
                <w:rFonts w:cs="Arial"/>
                <w:szCs w:val="18"/>
              </w:rPr>
              <w:t>.</w:t>
            </w:r>
          </w:p>
          <w:p w14:paraId="33B9FC90" w14:textId="77777777" w:rsidR="00BE72D5" w:rsidRDefault="00BE72D5">
            <w:pPr>
              <w:pStyle w:val="ugtext"/>
              <w:rPr>
                <w:rFonts w:cs="Arial"/>
                <w:b/>
                <w:bCs/>
                <w:color w:val="000000"/>
              </w:rPr>
            </w:pPr>
          </w:p>
          <w:p w14:paraId="06C44134" w14:textId="4160A580" w:rsidR="002B21EF" w:rsidRPr="00090048" w:rsidRDefault="002B21EF">
            <w:pPr>
              <w:pStyle w:val="ugtext"/>
              <w:rPr>
                <w:rFonts w:cs="Arial"/>
                <w:color w:val="000000" w:themeColor="text1"/>
              </w:rPr>
            </w:pPr>
            <w:r w:rsidRPr="00090048">
              <w:rPr>
                <w:rFonts w:cs="Arial"/>
                <w:b/>
                <w:bCs/>
                <w:color w:val="000000" w:themeColor="text1"/>
              </w:rPr>
              <w:t xml:space="preserve">Part 3: Conditions of </w:t>
            </w:r>
            <w:r w:rsidR="005A2BD7" w:rsidRPr="00090048">
              <w:rPr>
                <w:rFonts w:cs="Arial"/>
                <w:b/>
                <w:bCs/>
                <w:color w:val="000000" w:themeColor="text1"/>
              </w:rPr>
              <w:t>Agreement</w:t>
            </w:r>
          </w:p>
          <w:p w14:paraId="6D92A7E2" w14:textId="4BB21FBF" w:rsidR="00D31F66" w:rsidRPr="005678BE" w:rsidRDefault="00D31F66">
            <w:pPr>
              <w:pStyle w:val="ugheading2"/>
              <w:rPr>
                <w:rFonts w:ascii="Arial" w:hAnsi="Arial"/>
                <w:b w:val="0"/>
              </w:rPr>
            </w:pPr>
            <w:bookmarkStart w:id="2" w:name="_Toc106006554"/>
            <w:r w:rsidRPr="005678BE">
              <w:rPr>
                <w:rFonts w:ascii="Arial" w:hAnsi="Arial"/>
                <w:b w:val="0"/>
                <w:shd w:val="clear" w:color="auto" w:fill="FFFFFF"/>
              </w:rPr>
              <w:t>Please refer to buy.nsw website at</w:t>
            </w:r>
            <w:r w:rsidR="004900B7">
              <w:rPr>
                <w:rFonts w:ascii="Arial" w:hAnsi="Arial"/>
                <w:b w:val="0"/>
                <w:shd w:val="clear" w:color="auto" w:fill="FFFFFF"/>
              </w:rPr>
              <w:t xml:space="preserve"> </w:t>
            </w:r>
            <w:hyperlink r:id="rId8" w:history="1">
              <w:r w:rsidRPr="004900B7">
                <w:rPr>
                  <w:rFonts w:ascii="Arial" w:hAnsi="Arial"/>
                  <w:b w:val="0"/>
                  <w:i/>
                  <w:iCs/>
                  <w:shd w:val="clear" w:color="auto" w:fill="FFFFFF"/>
                </w:rPr>
                <w:t>https://buy.nsw.gov.au/categories/construction</w:t>
              </w:r>
            </w:hyperlink>
            <w:r w:rsidRPr="005678BE">
              <w:rPr>
                <w:rFonts w:ascii="Arial" w:hAnsi="Arial"/>
                <w:b w:val="0"/>
                <w:shd w:val="clear" w:color="auto" w:fill="FFFFFF"/>
              </w:rPr>
              <w:t xml:space="preserve"> to locate all documents referenced throughout this text. Guidance is based on Microsoft 365 Word.</w:t>
            </w:r>
            <w:bookmarkEnd w:id="2"/>
          </w:p>
          <w:p w14:paraId="32060BEF" w14:textId="145C89F3" w:rsidR="002B21EF" w:rsidRPr="005678BE" w:rsidRDefault="002B21EF">
            <w:pPr>
              <w:pStyle w:val="ugheading2"/>
              <w:rPr>
                <w:rFonts w:ascii="Arial" w:hAnsi="Arial"/>
                <w:color w:val="FFFFFF"/>
              </w:rPr>
            </w:pPr>
            <w:bookmarkStart w:id="3" w:name="_Toc106006555"/>
            <w:r w:rsidRPr="005678BE">
              <w:rPr>
                <w:rFonts w:ascii="Arial" w:hAnsi="Arial"/>
              </w:rPr>
              <w:t xml:space="preserve">Guide </w:t>
            </w:r>
            <w:r w:rsidR="002F3A1A">
              <w:rPr>
                <w:rFonts w:ascii="Arial" w:hAnsi="Arial"/>
              </w:rPr>
              <w:t>N</w:t>
            </w:r>
            <w:r w:rsidRPr="005678BE">
              <w:rPr>
                <w:rFonts w:ascii="Arial" w:hAnsi="Arial"/>
              </w:rPr>
              <w:t>otes</w:t>
            </w:r>
            <w:bookmarkEnd w:id="3"/>
          </w:p>
          <w:p w14:paraId="2D049176" w14:textId="0C5C2AC2" w:rsidR="002B21EF" w:rsidRPr="005678BE" w:rsidRDefault="002B21EF" w:rsidP="002E7AB7">
            <w:pPr>
              <w:pStyle w:val="ugtext"/>
              <w:spacing w:after="60"/>
              <w:rPr>
                <w:rFonts w:cs="Arial"/>
                <w:color w:val="FFFFFF"/>
              </w:rPr>
            </w:pPr>
            <w:r w:rsidRPr="005678BE">
              <w:rPr>
                <w:rFonts w:cs="Arial"/>
              </w:rPr>
              <w:t xml:space="preserve">This standard form contains guidance in hidden text, </w:t>
            </w:r>
            <w:proofErr w:type="spellStart"/>
            <w:r w:rsidR="009737B5" w:rsidRPr="005678BE">
              <w:rPr>
                <w:rFonts w:cs="Arial"/>
              </w:rPr>
              <w:t>ie</w:t>
            </w:r>
            <w:proofErr w:type="spellEnd"/>
            <w:r w:rsidRPr="005678BE">
              <w:rPr>
                <w:rFonts w:cs="Arial"/>
              </w:rPr>
              <w:t>:</w:t>
            </w:r>
          </w:p>
          <w:p w14:paraId="234D3A34" w14:textId="77777777" w:rsidR="002B21EF" w:rsidRPr="005678BE" w:rsidRDefault="002B21EF">
            <w:pPr>
              <w:ind w:left="743"/>
              <w:rPr>
                <w:rFonts w:cs="Arial"/>
                <w:b/>
                <w:bCs/>
                <w:color w:val="FFFFFF"/>
              </w:rPr>
            </w:pPr>
            <w:r w:rsidRPr="005678BE">
              <w:rPr>
                <w:rFonts w:cs="Arial"/>
                <w:b/>
                <w:bCs/>
                <w:color w:val="FF0000"/>
              </w:rPr>
              <w:t>GUIDE NOTES</w:t>
            </w:r>
            <w:r w:rsidR="004C4887" w:rsidRPr="005678BE">
              <w:rPr>
                <w:rFonts w:cs="Arial"/>
                <w:b/>
                <w:bCs/>
                <w:color w:val="FF0000"/>
              </w:rPr>
              <w:t>:</w:t>
            </w:r>
          </w:p>
          <w:p w14:paraId="64BEAAAA" w14:textId="77777777" w:rsidR="002B21EF" w:rsidRPr="005678BE" w:rsidRDefault="002B21EF">
            <w:pPr>
              <w:ind w:left="743"/>
              <w:rPr>
                <w:rFonts w:cs="Arial"/>
                <w:color w:val="FFFFFF"/>
              </w:rPr>
            </w:pPr>
            <w:r w:rsidRPr="005678BE">
              <w:rPr>
                <w:rFonts w:cs="Arial"/>
                <w:color w:val="FF0000"/>
              </w:rPr>
              <w:t>Guide Note examples</w:t>
            </w:r>
          </w:p>
          <w:p w14:paraId="5EB67C4D" w14:textId="4138ABFB" w:rsidR="002B21EF" w:rsidRPr="005678BE" w:rsidRDefault="002B21EF">
            <w:pPr>
              <w:pStyle w:val="ugtext"/>
              <w:rPr>
                <w:rFonts w:cs="Arial"/>
                <w:color w:val="FFFFFF"/>
              </w:rPr>
            </w:pPr>
            <w:r w:rsidRPr="005678BE">
              <w:rPr>
                <w:rFonts w:cs="Arial"/>
              </w:rPr>
              <w:t xml:space="preserve">If the </w:t>
            </w:r>
            <w:r w:rsidR="002F3A1A">
              <w:rPr>
                <w:rFonts w:cs="Arial"/>
              </w:rPr>
              <w:t>G</w:t>
            </w:r>
            <w:r w:rsidRPr="005678BE">
              <w:rPr>
                <w:rFonts w:cs="Arial"/>
              </w:rPr>
              <w:t xml:space="preserve">uide </w:t>
            </w:r>
            <w:r w:rsidR="002F3A1A">
              <w:rPr>
                <w:rFonts w:cs="Arial"/>
              </w:rPr>
              <w:t>N</w:t>
            </w:r>
            <w:r w:rsidRPr="005678BE">
              <w:rPr>
                <w:rFonts w:cs="Arial"/>
              </w:rPr>
              <w:t xml:space="preserve">otes are not visible, click on the </w:t>
            </w:r>
            <w:r w:rsidRPr="005678BE">
              <w:rPr>
                <w:rFonts w:cs="Arial"/>
                <w:b/>
                <w:bCs/>
              </w:rPr>
              <w:t>Show/Hide</w:t>
            </w:r>
            <w:r w:rsidRPr="005678BE">
              <w:rPr>
                <w:rFonts w:cs="Arial"/>
              </w:rPr>
              <w:t xml:space="preserve"> button</w:t>
            </w:r>
            <w:r w:rsidR="004A18CD">
              <w:rPr>
                <w:rFonts w:cs="Arial"/>
              </w:rPr>
              <w:t xml:space="preserve"> “¶”</w:t>
            </w:r>
            <w:r w:rsidRPr="005678BE">
              <w:rPr>
                <w:rFonts w:cs="Arial"/>
              </w:rPr>
              <w:t>.</w:t>
            </w:r>
          </w:p>
          <w:p w14:paraId="19CB749C" w14:textId="12351823" w:rsidR="002B21EF" w:rsidRDefault="002B21EF">
            <w:pPr>
              <w:pStyle w:val="ugtext"/>
              <w:rPr>
                <w:rFonts w:cs="Arial"/>
              </w:rPr>
            </w:pPr>
            <w:r w:rsidRPr="005678BE">
              <w:rPr>
                <w:rFonts w:cs="Arial"/>
              </w:rPr>
              <w:t xml:space="preserve">If still not visible, </w:t>
            </w:r>
            <w:r w:rsidR="009737B5" w:rsidRPr="005678BE">
              <w:rPr>
                <w:rFonts w:cs="Arial"/>
              </w:rPr>
              <w:t>then:</w:t>
            </w:r>
          </w:p>
          <w:p w14:paraId="2D45536C" w14:textId="2EB916B6" w:rsidR="00CA6B77" w:rsidRPr="005678BE" w:rsidRDefault="00CA6B77" w:rsidP="00CA6B77">
            <w:pPr>
              <w:pStyle w:val="Tableparagraphsubdotpoint"/>
              <w:spacing w:after="0"/>
              <w:ind w:left="380"/>
            </w:pPr>
            <w:r w:rsidRPr="005678BE">
              <w:rPr>
                <w:b/>
                <w:bCs/>
                <w:szCs w:val="20"/>
              </w:rPr>
              <w:t>•</w:t>
            </w:r>
            <w:r w:rsidRPr="005678BE">
              <w:rPr>
                <w:b/>
                <w:bCs/>
                <w:color w:val="FFFFFF"/>
                <w:szCs w:val="20"/>
              </w:rPr>
              <w:t xml:space="preserve">  </w:t>
            </w:r>
            <w:r w:rsidR="002C20EE" w:rsidRPr="005678BE">
              <w:t>Go to Microsoft</w:t>
            </w:r>
            <w:r w:rsidRPr="005678BE">
              <w:t xml:space="preserve"> Word</w:t>
            </w:r>
            <w:r w:rsidRPr="005678BE">
              <w:rPr>
                <w:b/>
              </w:rPr>
              <w:t xml:space="preserve"> </w:t>
            </w:r>
            <w:r w:rsidR="00EF6139">
              <w:rPr>
                <w:b/>
              </w:rPr>
              <w:t>File/</w:t>
            </w:r>
            <w:r w:rsidRPr="005678BE">
              <w:rPr>
                <w:b/>
              </w:rPr>
              <w:t>Options</w:t>
            </w:r>
            <w:r w:rsidR="00EF6139">
              <w:rPr>
                <w:b/>
              </w:rPr>
              <w:t xml:space="preserve"> </w:t>
            </w:r>
            <w:r w:rsidR="00EF6139">
              <w:rPr>
                <w:bCs/>
              </w:rPr>
              <w:t>menu</w:t>
            </w:r>
            <w:r w:rsidRPr="005678BE">
              <w:t>;</w:t>
            </w:r>
          </w:p>
          <w:p w14:paraId="579E2C67" w14:textId="077310E3" w:rsidR="00CA6B77" w:rsidRPr="005678BE" w:rsidRDefault="00CA6B77" w:rsidP="00CA6B77">
            <w:pPr>
              <w:pStyle w:val="Tableparagraphsub"/>
              <w:numPr>
                <w:ilvl w:val="0"/>
                <w:numId w:val="0"/>
              </w:numPr>
              <w:ind w:left="380"/>
              <w:rPr>
                <w:rFonts w:cs="Arial"/>
                <w:color w:val="FFFFFF"/>
                <w:sz w:val="18"/>
              </w:rPr>
            </w:pPr>
            <w:r w:rsidRPr="005678BE">
              <w:rPr>
                <w:rFonts w:cs="Arial"/>
                <w:color w:val="0000FF"/>
                <w:sz w:val="18"/>
                <w:szCs w:val="20"/>
              </w:rPr>
              <w:t>•</w:t>
            </w:r>
            <w:r w:rsidRPr="005678BE">
              <w:rPr>
                <w:rFonts w:cs="Arial"/>
                <w:color w:val="FFFFFF"/>
                <w:sz w:val="18"/>
                <w:szCs w:val="20"/>
              </w:rPr>
              <w:t xml:space="preserve">  </w:t>
            </w:r>
            <w:r w:rsidR="002C20EE" w:rsidRPr="005678BE">
              <w:rPr>
                <w:rFonts w:cs="Arial"/>
                <w:color w:val="0000FF"/>
                <w:sz w:val="18"/>
              </w:rPr>
              <w:t>Select</w:t>
            </w:r>
            <w:r w:rsidRPr="005678BE">
              <w:rPr>
                <w:rFonts w:cs="Arial"/>
                <w:color w:val="0000FF"/>
                <w:sz w:val="18"/>
              </w:rPr>
              <w:t xml:space="preserve"> the </w:t>
            </w:r>
            <w:r w:rsidRPr="005678BE">
              <w:rPr>
                <w:rFonts w:cs="Arial"/>
                <w:b/>
                <w:color w:val="0000FF"/>
                <w:sz w:val="18"/>
              </w:rPr>
              <w:t>Display</w:t>
            </w:r>
            <w:r w:rsidRPr="005678BE">
              <w:rPr>
                <w:rFonts w:cs="Arial"/>
                <w:color w:val="0000FF"/>
                <w:sz w:val="18"/>
              </w:rPr>
              <w:t xml:space="preserve"> tab;</w:t>
            </w:r>
            <w:r w:rsidR="002F3A1A">
              <w:rPr>
                <w:rFonts w:cs="Arial"/>
                <w:color w:val="0000FF"/>
                <w:sz w:val="18"/>
              </w:rPr>
              <w:t xml:space="preserve"> then</w:t>
            </w:r>
          </w:p>
          <w:p w14:paraId="6A1A40E9" w14:textId="04960151" w:rsidR="00CA6B77" w:rsidRDefault="00CA6B77" w:rsidP="00CA6B77">
            <w:pPr>
              <w:pStyle w:val="Tableparagraphsub"/>
              <w:numPr>
                <w:ilvl w:val="0"/>
                <w:numId w:val="0"/>
              </w:numPr>
              <w:ind w:left="380"/>
              <w:rPr>
                <w:rFonts w:cs="Arial"/>
                <w:color w:val="0000FF"/>
                <w:sz w:val="18"/>
              </w:rPr>
            </w:pPr>
            <w:r w:rsidRPr="005678BE">
              <w:rPr>
                <w:rFonts w:cs="Arial"/>
                <w:b/>
                <w:bCs/>
                <w:color w:val="0000FF"/>
                <w:sz w:val="18"/>
                <w:szCs w:val="20"/>
              </w:rPr>
              <w:t>•</w:t>
            </w:r>
            <w:r w:rsidRPr="005678BE">
              <w:rPr>
                <w:rFonts w:cs="Arial"/>
                <w:color w:val="FFFFFF"/>
                <w:sz w:val="18"/>
                <w:szCs w:val="20"/>
              </w:rPr>
              <w:t xml:space="preserve">  </w:t>
            </w:r>
            <w:r w:rsidRPr="005678BE">
              <w:rPr>
                <w:rFonts w:cs="Arial"/>
                <w:color w:val="0000FF"/>
                <w:sz w:val="18"/>
              </w:rPr>
              <w:t xml:space="preserve">Tick the </w:t>
            </w:r>
            <w:r w:rsidRPr="005678BE">
              <w:rPr>
                <w:rFonts w:cs="Arial"/>
                <w:b/>
                <w:bCs/>
                <w:color w:val="0000FF"/>
                <w:sz w:val="18"/>
              </w:rPr>
              <w:t>Hidden Text</w:t>
            </w:r>
            <w:r w:rsidRPr="005678BE">
              <w:rPr>
                <w:rFonts w:cs="Arial"/>
                <w:color w:val="0000FF"/>
                <w:sz w:val="18"/>
              </w:rPr>
              <w:t xml:space="preserve"> check box and click the </w:t>
            </w:r>
            <w:r w:rsidRPr="005678BE">
              <w:rPr>
                <w:rFonts w:cs="Arial"/>
                <w:b/>
                <w:bCs/>
                <w:color w:val="0000FF"/>
                <w:sz w:val="18"/>
              </w:rPr>
              <w:t>OK</w:t>
            </w:r>
            <w:r w:rsidRPr="005678BE">
              <w:rPr>
                <w:rFonts w:cs="Arial"/>
                <w:color w:val="0000FF"/>
                <w:sz w:val="18"/>
              </w:rPr>
              <w:t xml:space="preserve"> button.</w:t>
            </w:r>
          </w:p>
          <w:p w14:paraId="09BD32B5" w14:textId="77777777" w:rsidR="00EF6139" w:rsidRDefault="00EF6139" w:rsidP="00EF6139">
            <w:pPr>
              <w:pStyle w:val="Tableparagraphsub"/>
              <w:numPr>
                <w:ilvl w:val="0"/>
                <w:numId w:val="0"/>
              </w:numPr>
              <w:ind w:left="380"/>
              <w:rPr>
                <w:rFonts w:cs="Arial"/>
                <w:color w:val="0000FF"/>
                <w:sz w:val="18"/>
              </w:rPr>
            </w:pPr>
          </w:p>
          <w:p w14:paraId="5A9D6A7E" w14:textId="77777777" w:rsidR="00EF6139" w:rsidRPr="00EF6139" w:rsidRDefault="00EF6139" w:rsidP="00EF6139">
            <w:pPr>
              <w:pStyle w:val="ugtext"/>
              <w:spacing w:after="60"/>
              <w:rPr>
                <w:rFonts w:cs="Arial"/>
                <w:szCs w:val="18"/>
              </w:rPr>
            </w:pPr>
            <w:r w:rsidRPr="00EF6139">
              <w:rPr>
                <w:rFonts w:cs="Arial"/>
                <w:szCs w:val="18"/>
              </w:rPr>
              <w:t>This process can also be used to hide guide notes in a finished document.</w:t>
            </w:r>
          </w:p>
          <w:p w14:paraId="1F55BFAB" w14:textId="77777777" w:rsidR="00EF6139" w:rsidRPr="005678BE" w:rsidRDefault="00EF6139" w:rsidP="00CA6B77">
            <w:pPr>
              <w:pStyle w:val="Tableparagraphsub"/>
              <w:numPr>
                <w:ilvl w:val="0"/>
                <w:numId w:val="0"/>
              </w:numPr>
              <w:ind w:left="380"/>
              <w:rPr>
                <w:rFonts w:cs="Arial"/>
                <w:color w:val="FFFFFF"/>
                <w:sz w:val="18"/>
              </w:rPr>
            </w:pPr>
          </w:p>
          <w:p w14:paraId="0C390E27" w14:textId="77777777" w:rsidR="00CA6B77" w:rsidRPr="005678BE" w:rsidRDefault="00CA6B77" w:rsidP="00CA6B77">
            <w:pPr>
              <w:pStyle w:val="ugheading2"/>
              <w:rPr>
                <w:rFonts w:ascii="Arial" w:hAnsi="Arial"/>
                <w:color w:val="FFFFFF"/>
              </w:rPr>
            </w:pPr>
            <w:bookmarkStart w:id="4" w:name="_Toc106006556"/>
            <w:r w:rsidRPr="005678BE">
              <w:rPr>
                <w:rFonts w:ascii="Arial" w:hAnsi="Arial"/>
              </w:rPr>
              <w:t>General</w:t>
            </w:r>
            <w:bookmarkEnd w:id="4"/>
          </w:p>
          <w:p w14:paraId="03E0AA0A" w14:textId="43CFBC61" w:rsidR="002B21EF" w:rsidRPr="005678BE" w:rsidRDefault="002B21EF">
            <w:pPr>
              <w:pStyle w:val="ugheading2"/>
              <w:rPr>
                <w:rFonts w:ascii="Arial" w:hAnsi="Arial"/>
                <w:color w:val="FFFFFF"/>
              </w:rPr>
            </w:pPr>
            <w:bookmarkStart w:id="5" w:name="_Toc106006557"/>
            <w:r w:rsidRPr="005678BE">
              <w:rPr>
                <w:rFonts w:ascii="Arial" w:hAnsi="Arial"/>
              </w:rPr>
              <w:t xml:space="preserve">Insertion </w:t>
            </w:r>
            <w:r w:rsidR="002F3A1A">
              <w:rPr>
                <w:rFonts w:ascii="Arial" w:hAnsi="Arial"/>
              </w:rPr>
              <w:t>P</w:t>
            </w:r>
            <w:r w:rsidRPr="005678BE">
              <w:rPr>
                <w:rFonts w:ascii="Arial" w:hAnsi="Arial"/>
              </w:rPr>
              <w:t>oints</w:t>
            </w:r>
            <w:bookmarkEnd w:id="5"/>
          </w:p>
          <w:p w14:paraId="5CE7FA21" w14:textId="77777777" w:rsidR="002B21EF" w:rsidRPr="005678BE" w:rsidRDefault="002B21EF">
            <w:pPr>
              <w:pStyle w:val="ugtext"/>
              <w:rPr>
                <w:rFonts w:cs="Arial"/>
                <w:color w:val="FFFFFF"/>
              </w:rPr>
            </w:pPr>
            <w:r w:rsidRPr="005678BE">
              <w:rPr>
                <w:rFonts w:cs="Arial"/>
              </w:rPr>
              <w:t>Each ‘»’ shows where input is required. Click onto each ‘»’ and overtype.</w:t>
            </w:r>
          </w:p>
          <w:p w14:paraId="4A739C2E" w14:textId="73565333" w:rsidR="002B21EF" w:rsidRPr="005678BE" w:rsidRDefault="002B21EF">
            <w:pPr>
              <w:pStyle w:val="ugheading2"/>
              <w:rPr>
                <w:rFonts w:ascii="Arial" w:hAnsi="Arial"/>
                <w:color w:val="FFFFFF"/>
              </w:rPr>
            </w:pPr>
            <w:bookmarkStart w:id="6" w:name="_Toc106006558"/>
            <w:r w:rsidRPr="005678BE">
              <w:rPr>
                <w:rFonts w:ascii="Arial" w:hAnsi="Arial"/>
              </w:rPr>
              <w:t xml:space="preserve">When </w:t>
            </w:r>
            <w:r w:rsidR="002F3A1A">
              <w:rPr>
                <w:rFonts w:ascii="Arial" w:hAnsi="Arial"/>
              </w:rPr>
              <w:t>C</w:t>
            </w:r>
            <w:r w:rsidRPr="005678BE">
              <w:rPr>
                <w:rFonts w:ascii="Arial" w:hAnsi="Arial"/>
              </w:rPr>
              <w:t>ompleted</w:t>
            </w:r>
            <w:r w:rsidR="002F3A1A">
              <w:rPr>
                <w:rFonts w:ascii="Arial" w:hAnsi="Arial"/>
              </w:rPr>
              <w:t>:</w:t>
            </w:r>
            <w:bookmarkEnd w:id="6"/>
          </w:p>
          <w:p w14:paraId="503B6288" w14:textId="61B06760" w:rsidR="002B21EF" w:rsidRPr="005678BE" w:rsidRDefault="002B21EF">
            <w:pPr>
              <w:pStyle w:val="ugtext"/>
              <w:rPr>
                <w:rFonts w:cs="Arial"/>
                <w:color w:val="FFFFFF"/>
              </w:rPr>
            </w:pPr>
            <w:r w:rsidRPr="005678BE">
              <w:rPr>
                <w:rFonts w:cs="Arial"/>
              </w:rPr>
              <w:t>1.</w:t>
            </w:r>
            <w:r w:rsidRPr="005678BE">
              <w:rPr>
                <w:rFonts w:cs="Arial"/>
                <w:color w:val="FFFFFF"/>
              </w:rPr>
              <w:t xml:space="preserve"> </w:t>
            </w:r>
            <w:r w:rsidRPr="005678BE">
              <w:rPr>
                <w:rFonts w:cs="Arial"/>
              </w:rPr>
              <w:t xml:space="preserve">Remove all </w:t>
            </w:r>
            <w:r w:rsidR="002F3A1A">
              <w:rPr>
                <w:rFonts w:cs="Arial"/>
              </w:rPr>
              <w:t>G</w:t>
            </w:r>
            <w:r w:rsidRPr="005678BE">
              <w:rPr>
                <w:rFonts w:cs="Arial"/>
              </w:rPr>
              <w:t xml:space="preserve">uide </w:t>
            </w:r>
            <w:r w:rsidR="002F3A1A">
              <w:rPr>
                <w:rFonts w:cs="Arial"/>
              </w:rPr>
              <w:t>N</w:t>
            </w:r>
            <w:r w:rsidRPr="005678BE">
              <w:rPr>
                <w:rFonts w:cs="Arial"/>
              </w:rPr>
              <w:t>otes manually or by the following steps:</w:t>
            </w:r>
          </w:p>
          <w:p w14:paraId="113FE2BC" w14:textId="77777777" w:rsidR="002B21EF" w:rsidRPr="005678BE" w:rsidRDefault="002B21EF">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On the </w:t>
            </w:r>
            <w:r w:rsidRPr="005678BE">
              <w:rPr>
                <w:rFonts w:ascii="Arial" w:hAnsi="Arial" w:cs="Arial"/>
                <w:b/>
                <w:bCs w:val="0"/>
              </w:rPr>
              <w:t>Edit</w:t>
            </w:r>
            <w:r w:rsidR="00CA6B77" w:rsidRPr="005678BE">
              <w:rPr>
                <w:rFonts w:ascii="Arial" w:hAnsi="Arial" w:cs="Arial"/>
                <w:b/>
                <w:bCs w:val="0"/>
              </w:rPr>
              <w:t>ing</w:t>
            </w:r>
            <w:r w:rsidRPr="005678BE">
              <w:rPr>
                <w:rFonts w:ascii="Arial" w:hAnsi="Arial" w:cs="Arial"/>
              </w:rPr>
              <w:t xml:space="preserve"> menu click </w:t>
            </w:r>
            <w:r w:rsidRPr="005678BE">
              <w:rPr>
                <w:rFonts w:ascii="Arial" w:hAnsi="Arial" w:cs="Arial"/>
                <w:b/>
                <w:bCs w:val="0"/>
              </w:rPr>
              <w:t>Replace</w:t>
            </w:r>
            <w:r w:rsidRPr="005678BE">
              <w:rPr>
                <w:rFonts w:ascii="Arial" w:hAnsi="Arial" w:cs="Arial"/>
              </w:rPr>
              <w:t xml:space="preserve">, then (if required) </w:t>
            </w:r>
          </w:p>
          <w:p w14:paraId="5AEA0C47" w14:textId="77777777" w:rsidR="002B21EF" w:rsidRPr="005678BE" w:rsidRDefault="002B21EF">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More</w:t>
            </w:r>
            <w:r w:rsidRPr="005678BE">
              <w:rPr>
                <w:rFonts w:ascii="Arial" w:hAnsi="Arial" w:cs="Arial"/>
              </w:rPr>
              <w:t xml:space="preserve"> button;</w:t>
            </w:r>
          </w:p>
          <w:p w14:paraId="5FE5F2A8" w14:textId="77777777" w:rsidR="002B21EF" w:rsidRPr="005678BE" w:rsidRDefault="002B21EF">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Format</w:t>
            </w:r>
            <w:r w:rsidRPr="005678BE">
              <w:rPr>
                <w:rFonts w:ascii="Arial" w:hAnsi="Arial" w:cs="Arial"/>
              </w:rPr>
              <w:t xml:space="preserve"> button, click on </w:t>
            </w:r>
            <w:r w:rsidRPr="005678BE">
              <w:rPr>
                <w:rFonts w:ascii="Arial" w:hAnsi="Arial" w:cs="Arial"/>
                <w:b/>
                <w:bCs w:val="0"/>
              </w:rPr>
              <w:t>Font</w:t>
            </w:r>
            <w:r w:rsidRPr="005678BE">
              <w:rPr>
                <w:rFonts w:ascii="Arial" w:hAnsi="Arial" w:cs="Arial"/>
              </w:rPr>
              <w:t>;</w:t>
            </w:r>
          </w:p>
          <w:p w14:paraId="139B0255" w14:textId="77777777" w:rsidR="002B21EF" w:rsidRPr="005678BE" w:rsidRDefault="002B21EF">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Tick the </w:t>
            </w:r>
            <w:r w:rsidRPr="005678BE">
              <w:rPr>
                <w:rFonts w:ascii="Arial" w:hAnsi="Arial" w:cs="Arial"/>
                <w:b/>
                <w:bCs w:val="0"/>
              </w:rPr>
              <w:t>Hidden</w:t>
            </w:r>
            <w:r w:rsidRPr="005678BE">
              <w:rPr>
                <w:rFonts w:ascii="Arial" w:hAnsi="Arial" w:cs="Arial"/>
              </w:rPr>
              <w:t xml:space="preserve"> check box and click the </w:t>
            </w:r>
            <w:r w:rsidRPr="005678BE">
              <w:rPr>
                <w:rFonts w:ascii="Arial" w:hAnsi="Arial" w:cs="Arial"/>
                <w:b/>
                <w:bCs w:val="0"/>
              </w:rPr>
              <w:t>OK</w:t>
            </w:r>
            <w:r w:rsidRPr="005678BE">
              <w:rPr>
                <w:rFonts w:ascii="Arial" w:hAnsi="Arial" w:cs="Arial"/>
              </w:rPr>
              <w:t xml:space="preserve"> button;</w:t>
            </w:r>
          </w:p>
          <w:p w14:paraId="3CB52E8D" w14:textId="77777777" w:rsidR="002B21EF" w:rsidRPr="005678BE" w:rsidRDefault="002B21EF">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Special</w:t>
            </w:r>
            <w:r w:rsidRPr="005678BE">
              <w:rPr>
                <w:rFonts w:ascii="Arial" w:hAnsi="Arial" w:cs="Arial"/>
              </w:rPr>
              <w:t xml:space="preserve"> button, click on </w:t>
            </w:r>
            <w:r w:rsidRPr="005678BE">
              <w:rPr>
                <w:rFonts w:ascii="Arial" w:hAnsi="Arial" w:cs="Arial"/>
                <w:b/>
                <w:bCs w:val="0"/>
              </w:rPr>
              <w:t>Any Character</w:t>
            </w:r>
            <w:r w:rsidRPr="005678BE">
              <w:rPr>
                <w:rFonts w:ascii="Arial" w:hAnsi="Arial" w:cs="Arial"/>
              </w:rPr>
              <w:t>; then</w:t>
            </w:r>
          </w:p>
          <w:p w14:paraId="0DC7AF7E" w14:textId="77777777" w:rsidR="002B21EF" w:rsidRPr="005678BE" w:rsidRDefault="002B21EF">
            <w:pPr>
              <w:pStyle w:val="ugtextindent"/>
              <w:rPr>
                <w:rFonts w:ascii="Arial" w:hAnsi="Arial" w:cs="Arial"/>
                <w:b/>
                <w:bCs w:val="0"/>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Replace All</w:t>
            </w:r>
            <w:r w:rsidRPr="005678BE">
              <w:rPr>
                <w:rFonts w:ascii="Arial" w:hAnsi="Arial" w:cs="Arial"/>
              </w:rPr>
              <w:t xml:space="preserve"> button.</w:t>
            </w:r>
          </w:p>
          <w:p w14:paraId="40A42733" w14:textId="4121A840" w:rsidR="002B21EF" w:rsidRPr="005678BE" w:rsidRDefault="002B21EF">
            <w:pPr>
              <w:pStyle w:val="ugtext"/>
              <w:rPr>
                <w:rFonts w:cs="Arial"/>
                <w:color w:val="FFFFFF"/>
              </w:rPr>
            </w:pPr>
            <w:r w:rsidRPr="005678BE">
              <w:rPr>
                <w:rFonts w:cs="Arial"/>
              </w:rPr>
              <w:t>2.</w:t>
            </w:r>
            <w:r w:rsidRPr="005678BE">
              <w:rPr>
                <w:rFonts w:cs="Arial"/>
                <w:color w:val="FFFFFF"/>
              </w:rPr>
              <w:t xml:space="preserve"> </w:t>
            </w:r>
            <w:r w:rsidRPr="005678BE">
              <w:rPr>
                <w:rFonts w:cs="Arial"/>
              </w:rPr>
              <w:t xml:space="preserve">Delete this </w:t>
            </w:r>
            <w:r w:rsidRPr="005678BE">
              <w:rPr>
                <w:rFonts w:cs="Arial"/>
                <w:b/>
                <w:bCs/>
              </w:rPr>
              <w:t xml:space="preserve">User </w:t>
            </w:r>
            <w:r w:rsidR="002F3A1A">
              <w:rPr>
                <w:rFonts w:cs="Arial"/>
                <w:b/>
                <w:bCs/>
              </w:rPr>
              <w:t>G</w:t>
            </w:r>
            <w:r w:rsidRPr="005678BE">
              <w:rPr>
                <w:rFonts w:cs="Arial"/>
                <w:b/>
                <w:bCs/>
              </w:rPr>
              <w:t>uidance</w:t>
            </w:r>
            <w:r w:rsidRPr="005678BE">
              <w:rPr>
                <w:rFonts w:cs="Arial"/>
              </w:rPr>
              <w:t xml:space="preserve">, along with the following </w:t>
            </w:r>
            <w:r w:rsidRPr="005678BE">
              <w:rPr>
                <w:rFonts w:cs="Arial"/>
                <w:b/>
                <w:bCs/>
              </w:rPr>
              <w:t>Page Break</w:t>
            </w:r>
            <w:r w:rsidRPr="005678BE">
              <w:rPr>
                <w:rFonts w:cs="Arial"/>
              </w:rPr>
              <w:t>.</w:t>
            </w:r>
          </w:p>
          <w:p w14:paraId="7480B2BB" w14:textId="77777777" w:rsidR="002B21EF" w:rsidRPr="005678BE" w:rsidRDefault="002B21EF">
            <w:pPr>
              <w:pStyle w:val="Tableparagraphsubdotpoint"/>
            </w:pPr>
            <w:r w:rsidRPr="005678BE">
              <w:t xml:space="preserve"> </w:t>
            </w:r>
          </w:p>
        </w:tc>
      </w:tr>
    </w:tbl>
    <w:p w14:paraId="5767A216" w14:textId="77777777" w:rsidR="002B21EF" w:rsidRPr="005678BE" w:rsidRDefault="002B21EF">
      <w:pPr>
        <w:rPr>
          <w:rFonts w:cs="Arial"/>
          <w:b/>
          <w:bCs/>
          <w:sz w:val="16"/>
        </w:rPr>
      </w:pPr>
    </w:p>
    <w:p w14:paraId="3DC203A7" w14:textId="77777777" w:rsidR="002B21EF" w:rsidRPr="005678BE" w:rsidRDefault="002B21EF">
      <w:pPr>
        <w:rPr>
          <w:rFonts w:cs="Arial"/>
          <w:b/>
          <w:bCs/>
          <w:sz w:val="16"/>
        </w:rPr>
      </w:pPr>
    </w:p>
    <w:p w14:paraId="5712F974" w14:textId="77777777" w:rsidR="002B21EF" w:rsidRPr="005678BE" w:rsidRDefault="002B21EF">
      <w:pPr>
        <w:rPr>
          <w:rFonts w:cs="Arial"/>
          <w:b/>
          <w:bCs/>
          <w:sz w:val="16"/>
        </w:rPr>
      </w:pPr>
    </w:p>
    <w:p w14:paraId="0DF8C48A" w14:textId="77777777" w:rsidR="002B21EF" w:rsidRPr="005678BE" w:rsidRDefault="002B21EF">
      <w:pPr>
        <w:spacing w:after="0"/>
        <w:rPr>
          <w:rFonts w:cs="Arial"/>
          <w:b/>
          <w:bCs/>
          <w:sz w:val="16"/>
        </w:rPr>
      </w:pPr>
      <w:r w:rsidRPr="005678BE">
        <w:rPr>
          <w:rFonts w:cs="Arial"/>
          <w:b/>
          <w:bCs/>
          <w:sz w:val="16"/>
        </w:rPr>
        <w:br w:type="page"/>
      </w:r>
      <w:bookmarkEnd w:id="0"/>
    </w:p>
    <w:p w14:paraId="45CD0B66" w14:textId="77777777" w:rsidR="00D477A7" w:rsidRPr="005678BE" w:rsidRDefault="00D477A7" w:rsidP="00D477A7">
      <w:pPr>
        <w:spacing w:after="0"/>
        <w:jc w:val="left"/>
        <w:rPr>
          <w:rFonts w:cs="Arial"/>
        </w:rPr>
      </w:pPr>
    </w:p>
    <w:p w14:paraId="663B20FE" w14:textId="77777777" w:rsidR="00D477A7" w:rsidRPr="005678BE" w:rsidRDefault="00D477A7" w:rsidP="00DA7607">
      <w:pPr>
        <w:jc w:val="center"/>
        <w:rPr>
          <w:rFonts w:cs="Arial"/>
        </w:rPr>
      </w:pPr>
      <w:r w:rsidRPr="005678BE">
        <w:rPr>
          <w:rFonts w:cs="Arial"/>
          <w:noProof/>
          <w:color w:val="1A50B8"/>
          <w:szCs w:val="18"/>
          <w:lang w:val="en-GB" w:eastAsia="en-GB"/>
        </w:rPr>
        <w:drawing>
          <wp:inline distT="0" distB="0" distL="0" distR="0" wp14:anchorId="1BE87AAF" wp14:editId="40B73D41">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056DA16B" w14:textId="10DCE412" w:rsidR="00D477A7" w:rsidRDefault="00D477A7" w:rsidP="001B3D30">
      <w:pPr>
        <w:ind w:left="1134"/>
        <w:jc w:val="left"/>
        <w:rPr>
          <w:rFonts w:cs="Arial"/>
        </w:rPr>
      </w:pPr>
    </w:p>
    <w:p w14:paraId="0DF83336" w14:textId="77777777" w:rsidR="005B21B3" w:rsidRPr="005678BE" w:rsidRDefault="005B21B3" w:rsidP="00D477A7">
      <w:pPr>
        <w:ind w:left="1134"/>
        <w:jc w:val="left"/>
        <w:rPr>
          <w:rFonts w:cs="Arial"/>
        </w:rPr>
      </w:pPr>
    </w:p>
    <w:p w14:paraId="0BFB0AA5" w14:textId="7E450830" w:rsidR="00D477A7" w:rsidRPr="00C7729B" w:rsidRDefault="00D477A7" w:rsidP="00F64A4A">
      <w:pPr>
        <w:pStyle w:val="NonTOCTitle"/>
        <w:spacing w:line="240" w:lineRule="auto"/>
        <w:ind w:left="0"/>
        <w:jc w:val="center"/>
        <w:rPr>
          <w:rFonts w:ascii="Arial" w:hAnsi="Arial" w:cs="Arial"/>
          <w:i/>
          <w:sz w:val="32"/>
        </w:rPr>
      </w:pPr>
      <w:r w:rsidRPr="00C7729B">
        <w:rPr>
          <w:rFonts w:ascii="Arial" w:hAnsi="Arial" w:cs="Arial"/>
          <w:i/>
          <w:sz w:val="32"/>
        </w:rPr>
        <w:t>New South Wales Government</w:t>
      </w:r>
    </w:p>
    <w:p w14:paraId="395809FB" w14:textId="01803FE0" w:rsidR="00C7729B" w:rsidRDefault="00C7729B" w:rsidP="00DA7607">
      <w:pPr>
        <w:pStyle w:val="NonTOCTitle"/>
        <w:spacing w:line="240" w:lineRule="auto"/>
        <w:ind w:left="0"/>
        <w:jc w:val="center"/>
        <w:rPr>
          <w:rFonts w:ascii="Arial" w:hAnsi="Arial" w:cs="Arial"/>
          <w:iCs/>
          <w:sz w:val="32"/>
        </w:rPr>
      </w:pPr>
    </w:p>
    <w:p w14:paraId="301F2096" w14:textId="77777777" w:rsidR="009E1684" w:rsidRPr="00C7729B" w:rsidRDefault="009E1684" w:rsidP="00DA7607">
      <w:pPr>
        <w:pStyle w:val="NonTOCTitle"/>
        <w:spacing w:line="240" w:lineRule="auto"/>
        <w:ind w:left="0"/>
        <w:jc w:val="center"/>
        <w:rPr>
          <w:rFonts w:ascii="Arial" w:hAnsi="Arial" w:cs="Arial"/>
          <w:iCs/>
          <w:sz w:val="32"/>
        </w:rPr>
      </w:pPr>
    </w:p>
    <w:p w14:paraId="38D4053A" w14:textId="0E8270F5" w:rsidR="00D477A7" w:rsidRPr="00176CCD" w:rsidRDefault="00D477A7" w:rsidP="00F64A4A">
      <w:pPr>
        <w:pStyle w:val="StyleHeading1DocumentHeadingNotBold"/>
      </w:pPr>
      <w:r w:rsidRPr="00176CCD">
        <w:t>Construction Consultancy Services</w:t>
      </w:r>
    </w:p>
    <w:p w14:paraId="38D95F22" w14:textId="4D110A4E" w:rsidR="00D477A7" w:rsidRPr="00176CCD" w:rsidRDefault="00D477A7" w:rsidP="00F64A4A">
      <w:pPr>
        <w:pStyle w:val="StyleHeading1DocumentHeadingNotBold"/>
      </w:pPr>
      <w:r w:rsidRPr="00176CCD">
        <w:t xml:space="preserve">General Conditions of </w:t>
      </w:r>
      <w:r w:rsidR="005A2BD7" w:rsidRPr="00176CCD">
        <w:t>Agreement</w:t>
      </w:r>
    </w:p>
    <w:p w14:paraId="702C8936" w14:textId="471C02AF" w:rsidR="00165C38" w:rsidRDefault="00165C38" w:rsidP="00F64A4A">
      <w:pPr>
        <w:pStyle w:val="Documentheadingdetails"/>
      </w:pPr>
      <w:r w:rsidRPr="00C7729B">
        <w:t>(Standard Version of G</w:t>
      </w:r>
      <w:r w:rsidR="0020207B">
        <w:t xml:space="preserve">eneral Conditions as at </w:t>
      </w:r>
      <w:r w:rsidR="00CB5EAC">
        <w:t>2 May 2023</w:t>
      </w:r>
      <w:r w:rsidRPr="00C7729B">
        <w:t>)</w:t>
      </w:r>
    </w:p>
    <w:p w14:paraId="062365C2" w14:textId="77777777" w:rsidR="00D477A7" w:rsidRPr="009F081E" w:rsidRDefault="00D477A7" w:rsidP="009F081E">
      <w:pPr>
        <w:pStyle w:val="Space"/>
      </w:pPr>
      <w:bookmarkStart w:id="7" w:name="_Hlk105943286"/>
      <w:r w:rsidRPr="009F081E">
        <w:t>Space</w:t>
      </w:r>
    </w:p>
    <w:bookmarkEnd w:id="7"/>
    <w:p w14:paraId="327BB519" w14:textId="77777777" w:rsidR="00991904" w:rsidRDefault="00991904" w:rsidP="00EF6D70">
      <w:pPr>
        <w:pStyle w:val="Parts"/>
      </w:pPr>
      <w:r>
        <w:tab/>
      </w:r>
    </w:p>
    <w:p w14:paraId="1703851E" w14:textId="09A3C388" w:rsidR="00D477A7" w:rsidRPr="00E12B38" w:rsidRDefault="00991904" w:rsidP="00E12B38">
      <w:pPr>
        <w:rPr>
          <w:b/>
          <w:bCs/>
          <w:sz w:val="28"/>
          <w:szCs w:val="28"/>
        </w:rPr>
      </w:pPr>
      <w:r w:rsidRPr="00A94FBC">
        <w:tab/>
      </w:r>
      <w:hyperlink w:anchor="Preface" w:history="1">
        <w:r w:rsidR="00D477A7" w:rsidRPr="00E12B38">
          <w:rPr>
            <w:b/>
            <w:bCs/>
            <w:sz w:val="28"/>
            <w:szCs w:val="28"/>
          </w:rPr>
          <w:t>Preface</w:t>
        </w:r>
      </w:hyperlink>
    </w:p>
    <w:p w14:paraId="7D1687DE" w14:textId="240A81D3" w:rsidR="00D477A7" w:rsidRPr="00E12B38" w:rsidRDefault="00991904" w:rsidP="00E12B38">
      <w:pPr>
        <w:rPr>
          <w:b/>
          <w:bCs/>
          <w:sz w:val="28"/>
          <w:szCs w:val="28"/>
        </w:rPr>
      </w:pPr>
      <w:bookmarkStart w:id="8" w:name="_Hlk49080886"/>
      <w:r w:rsidRPr="00AD58F6">
        <w:tab/>
      </w:r>
      <w:hyperlink w:anchor="General_Conditions_of_Agreement" w:history="1">
        <w:r w:rsidR="00D477A7" w:rsidRPr="00E12B38">
          <w:rPr>
            <w:b/>
            <w:bCs/>
            <w:sz w:val="28"/>
            <w:szCs w:val="28"/>
          </w:rPr>
          <w:t xml:space="preserve">General Conditions of </w:t>
        </w:r>
        <w:bookmarkEnd w:id="8"/>
        <w:r w:rsidR="005A2BD7" w:rsidRPr="00E12B38">
          <w:rPr>
            <w:b/>
            <w:bCs/>
            <w:sz w:val="28"/>
            <w:szCs w:val="28"/>
          </w:rPr>
          <w:t>Agreement</w:t>
        </w:r>
      </w:hyperlink>
    </w:p>
    <w:p w14:paraId="646743C9" w14:textId="36F5EF8C" w:rsidR="00D477A7" w:rsidRPr="00E12B38" w:rsidRDefault="00991904" w:rsidP="00E12B38">
      <w:pPr>
        <w:rPr>
          <w:b/>
          <w:bCs/>
          <w:sz w:val="28"/>
          <w:szCs w:val="28"/>
        </w:rPr>
      </w:pPr>
      <w:r w:rsidRPr="00AD58F6">
        <w:tab/>
      </w:r>
      <w:hyperlink w:anchor="Agreement_Information" w:history="1">
        <w:r w:rsidR="00A73E79" w:rsidRPr="00E12B38">
          <w:rPr>
            <w:b/>
            <w:bCs/>
            <w:sz w:val="28"/>
            <w:szCs w:val="28"/>
          </w:rPr>
          <w:t xml:space="preserve">Agreement </w:t>
        </w:r>
        <w:r w:rsidR="00D477A7" w:rsidRPr="00E12B38">
          <w:rPr>
            <w:b/>
            <w:bCs/>
            <w:sz w:val="28"/>
            <w:szCs w:val="28"/>
          </w:rPr>
          <w:t>Information</w:t>
        </w:r>
      </w:hyperlink>
      <w:r w:rsidR="00D477A7" w:rsidRPr="00E12B38">
        <w:rPr>
          <w:b/>
          <w:bCs/>
          <w:sz w:val="28"/>
          <w:szCs w:val="28"/>
        </w:rPr>
        <w:t xml:space="preserve"> </w:t>
      </w:r>
    </w:p>
    <w:p w14:paraId="5F0D065C" w14:textId="7232AE06" w:rsidR="00113E54" w:rsidRPr="00E12B38" w:rsidRDefault="00991904" w:rsidP="00E12B38">
      <w:pPr>
        <w:rPr>
          <w:b/>
          <w:bCs/>
          <w:sz w:val="28"/>
          <w:szCs w:val="28"/>
        </w:rPr>
      </w:pPr>
      <w:r>
        <w:tab/>
      </w:r>
      <w:bookmarkStart w:id="9" w:name="Annexures"/>
      <w:bookmarkEnd w:id="9"/>
      <w:r w:rsidR="00AD58F6" w:rsidRPr="00E12B38">
        <w:rPr>
          <w:b/>
          <w:bCs/>
          <w:sz w:val="28"/>
          <w:szCs w:val="28"/>
        </w:rPr>
        <w:fldChar w:fldCharType="begin"/>
      </w:r>
      <w:r w:rsidR="00AD58F6" w:rsidRPr="00E12B38">
        <w:rPr>
          <w:b/>
          <w:bCs/>
          <w:sz w:val="28"/>
          <w:szCs w:val="28"/>
        </w:rPr>
        <w:instrText xml:space="preserve"> HYPERLINK  \l "Annexures" </w:instrText>
      </w:r>
      <w:r w:rsidR="00AD58F6" w:rsidRPr="00E12B38">
        <w:rPr>
          <w:b/>
          <w:bCs/>
          <w:sz w:val="28"/>
          <w:szCs w:val="28"/>
        </w:rPr>
        <w:fldChar w:fldCharType="separate"/>
      </w:r>
      <w:r w:rsidR="00D477A7" w:rsidRPr="00E12B38">
        <w:rPr>
          <w:b/>
          <w:bCs/>
          <w:sz w:val="28"/>
          <w:szCs w:val="28"/>
        </w:rPr>
        <w:t>Annexures</w:t>
      </w:r>
      <w:r w:rsidR="00AD58F6" w:rsidRPr="00E12B38">
        <w:rPr>
          <w:b/>
          <w:bCs/>
          <w:sz w:val="28"/>
          <w:szCs w:val="28"/>
        </w:rPr>
        <w:fldChar w:fldCharType="end"/>
      </w:r>
    </w:p>
    <w:p w14:paraId="0879103E" w14:textId="77777777" w:rsidR="00113E54" w:rsidRPr="005678BE" w:rsidRDefault="00113E54" w:rsidP="00D477A7">
      <w:pPr>
        <w:rPr>
          <w:rFonts w:cs="Arial"/>
        </w:rPr>
      </w:pPr>
    </w:p>
    <w:p w14:paraId="2770C635" w14:textId="77777777" w:rsidR="00113E54" w:rsidRPr="005678BE" w:rsidRDefault="00113E54" w:rsidP="00D477A7">
      <w:pPr>
        <w:rPr>
          <w:rFonts w:cs="Arial"/>
        </w:rPr>
      </w:pPr>
    </w:p>
    <w:p w14:paraId="2C70B520" w14:textId="77777777" w:rsidR="00113E54" w:rsidRPr="005678BE" w:rsidRDefault="00113E54" w:rsidP="00D477A7">
      <w:pPr>
        <w:rPr>
          <w:rFonts w:cs="Arial"/>
        </w:rPr>
      </w:pPr>
    </w:p>
    <w:p w14:paraId="7AE1463E" w14:textId="77777777" w:rsidR="00113E54" w:rsidRPr="005678BE" w:rsidRDefault="00113E54" w:rsidP="00D477A7">
      <w:pPr>
        <w:rPr>
          <w:rFonts w:cs="Arial"/>
        </w:rPr>
      </w:pPr>
    </w:p>
    <w:p w14:paraId="2F50AC84" w14:textId="77777777" w:rsidR="00113E54" w:rsidRPr="005678BE" w:rsidRDefault="00113E54" w:rsidP="00D477A7">
      <w:pPr>
        <w:rPr>
          <w:rFonts w:cs="Arial"/>
        </w:rPr>
      </w:pPr>
    </w:p>
    <w:p w14:paraId="44F6FE53" w14:textId="77777777" w:rsidR="00113E54" w:rsidRPr="005678BE" w:rsidRDefault="00113E54" w:rsidP="00D477A7">
      <w:pPr>
        <w:rPr>
          <w:rFonts w:cs="Arial"/>
        </w:rPr>
      </w:pPr>
    </w:p>
    <w:p w14:paraId="52877CBC" w14:textId="77777777" w:rsidR="00113E54" w:rsidRPr="005678BE" w:rsidRDefault="00113E54" w:rsidP="00D477A7">
      <w:pPr>
        <w:rPr>
          <w:rFonts w:cs="Arial"/>
        </w:rPr>
      </w:pPr>
    </w:p>
    <w:p w14:paraId="32C9162F" w14:textId="77777777" w:rsidR="00113E54" w:rsidRPr="005678BE" w:rsidRDefault="00113E54" w:rsidP="00D477A7">
      <w:pPr>
        <w:rPr>
          <w:rFonts w:cs="Arial"/>
        </w:rPr>
      </w:pPr>
    </w:p>
    <w:p w14:paraId="6764D367" w14:textId="77777777" w:rsidR="00113E54" w:rsidRPr="005678BE" w:rsidRDefault="00113E54" w:rsidP="00D477A7">
      <w:pPr>
        <w:rPr>
          <w:rFonts w:cs="Arial"/>
        </w:rPr>
      </w:pPr>
    </w:p>
    <w:p w14:paraId="220EF774" w14:textId="77777777" w:rsidR="00113E54" w:rsidRPr="005678BE" w:rsidRDefault="00113E54" w:rsidP="00D477A7">
      <w:pPr>
        <w:rPr>
          <w:rFonts w:cs="Arial"/>
        </w:rPr>
      </w:pPr>
    </w:p>
    <w:p w14:paraId="3337D93C" w14:textId="77777777" w:rsidR="00113E54" w:rsidRPr="005678BE" w:rsidRDefault="00113E54" w:rsidP="00D477A7">
      <w:pPr>
        <w:rPr>
          <w:rFonts w:cs="Arial"/>
        </w:rPr>
      </w:pPr>
    </w:p>
    <w:p w14:paraId="0095A034" w14:textId="77777777" w:rsidR="00113E54" w:rsidRPr="005678BE" w:rsidRDefault="00113E54" w:rsidP="00D477A7">
      <w:pPr>
        <w:rPr>
          <w:rFonts w:cs="Arial"/>
        </w:rPr>
      </w:pPr>
    </w:p>
    <w:p w14:paraId="072F905C" w14:textId="77777777" w:rsidR="00113E54" w:rsidRPr="005678BE" w:rsidRDefault="00113E54" w:rsidP="00D477A7">
      <w:pPr>
        <w:rPr>
          <w:rFonts w:cs="Arial"/>
        </w:rPr>
      </w:pPr>
    </w:p>
    <w:p w14:paraId="46C1C601" w14:textId="77777777" w:rsidR="00113E54" w:rsidRPr="005678BE" w:rsidRDefault="00113E54" w:rsidP="00D477A7">
      <w:pPr>
        <w:rPr>
          <w:rFonts w:cs="Arial"/>
        </w:rPr>
      </w:pPr>
    </w:p>
    <w:p w14:paraId="12D5FCA1" w14:textId="77777777" w:rsidR="00113E54" w:rsidRPr="005678BE" w:rsidRDefault="00113E54" w:rsidP="00D477A7">
      <w:pPr>
        <w:rPr>
          <w:rFonts w:cs="Arial"/>
        </w:rPr>
      </w:pPr>
    </w:p>
    <w:p w14:paraId="364969A1" w14:textId="77777777" w:rsidR="00113E54" w:rsidRPr="005678BE" w:rsidRDefault="00113E54" w:rsidP="00D477A7">
      <w:pPr>
        <w:rPr>
          <w:rFonts w:cs="Arial"/>
        </w:rPr>
      </w:pPr>
    </w:p>
    <w:p w14:paraId="396627B8" w14:textId="77777777" w:rsidR="00113E54" w:rsidRPr="005678BE" w:rsidRDefault="00113E54" w:rsidP="00D477A7">
      <w:pPr>
        <w:rPr>
          <w:rFonts w:cs="Arial"/>
        </w:rPr>
      </w:pPr>
    </w:p>
    <w:p w14:paraId="3181984B" w14:textId="77777777" w:rsidR="00D477A7" w:rsidRPr="005678BE" w:rsidRDefault="00D477A7" w:rsidP="00D477A7">
      <w:pPr>
        <w:rPr>
          <w:rFonts w:cs="Arial"/>
        </w:rPr>
      </w:pPr>
      <w:r w:rsidRPr="005678BE">
        <w:rPr>
          <w:rFonts w:cs="Arial"/>
        </w:rPr>
        <w:br w:type="page"/>
      </w:r>
    </w:p>
    <w:p w14:paraId="766094FA" w14:textId="77777777" w:rsidR="009F081E" w:rsidRDefault="009F081E" w:rsidP="009F081E">
      <w:pPr>
        <w:pStyle w:val="Space"/>
      </w:pPr>
    </w:p>
    <w:p w14:paraId="58EE305A" w14:textId="1870B26F" w:rsidR="00EF6D70" w:rsidRPr="00E12B38" w:rsidRDefault="00EF6D70" w:rsidP="00E12B38">
      <w:pPr>
        <w:rPr>
          <w:b/>
          <w:bCs/>
          <w:sz w:val="28"/>
          <w:szCs w:val="28"/>
        </w:rPr>
      </w:pPr>
      <w:r w:rsidRPr="00E12B38">
        <w:rPr>
          <w:b/>
          <w:bCs/>
          <w:sz w:val="28"/>
          <w:szCs w:val="28"/>
        </w:rPr>
        <w:t>Copyright</w:t>
      </w:r>
    </w:p>
    <w:p w14:paraId="44C1D093" w14:textId="77777777" w:rsidR="00EF6D70" w:rsidRPr="009F081E" w:rsidRDefault="00EF6D70" w:rsidP="009F081E"/>
    <w:p w14:paraId="5A6B761C" w14:textId="77777777" w:rsidR="00EF6D70" w:rsidRPr="00BA64F9" w:rsidRDefault="00EF6D70" w:rsidP="00CE421E">
      <w:pPr>
        <w:pStyle w:val="CopyrightHeading"/>
      </w:pPr>
      <w:r w:rsidRPr="00BA64F9">
        <w:t>Construction Consultancy Services General Conditions of Agreement</w:t>
      </w:r>
    </w:p>
    <w:p w14:paraId="52D70BF2" w14:textId="77777777" w:rsidR="009F081E" w:rsidRDefault="009F081E" w:rsidP="009F081E">
      <w:pPr>
        <w:pStyle w:val="CopyrightText"/>
        <w:rPr>
          <w:rFonts w:cs="Arial"/>
        </w:rPr>
      </w:pPr>
      <w:bookmarkStart w:id="10" w:name="_Hlk105945509"/>
    </w:p>
    <w:p w14:paraId="4C564ED1" w14:textId="10777BDA" w:rsidR="00EF6D70" w:rsidRPr="00264A13" w:rsidRDefault="00EF6D70" w:rsidP="00264A13">
      <w:pPr>
        <w:pStyle w:val="CopyrightText"/>
      </w:pPr>
      <w:r w:rsidRPr="00264A13">
        <w:sym w:font="Symbol" w:char="F0E3"/>
      </w:r>
      <w:r w:rsidRPr="00264A13">
        <w:t xml:space="preserve"> NSW Government 2022</w:t>
      </w:r>
    </w:p>
    <w:p w14:paraId="261A8FC7" w14:textId="2E56BC07" w:rsidR="00EF6D70" w:rsidRPr="00264A13" w:rsidRDefault="00EF6D70" w:rsidP="00264A13">
      <w:pPr>
        <w:pStyle w:val="CopyrightText"/>
      </w:pPr>
      <w:r w:rsidRPr="00264A13">
        <w:t xml:space="preserve">This material is subject to copyright under the </w:t>
      </w:r>
      <w:r w:rsidRPr="00A94AAC">
        <w:rPr>
          <w:i/>
          <w:iCs/>
        </w:rPr>
        <w:t xml:space="preserve">Copyright Act 1968 </w:t>
      </w:r>
      <w:r w:rsidRPr="00BA6048">
        <w:t>(</w:t>
      </w:r>
      <w:proofErr w:type="spellStart"/>
      <w:r w:rsidRPr="00BA6048">
        <w:t>Cth</w:t>
      </w:r>
      <w:proofErr w:type="spellEnd"/>
      <w:r w:rsidRPr="00BA6048">
        <w:t>)</w:t>
      </w:r>
      <w:r w:rsidRPr="00264A13">
        <w:t xml:space="preserve"> and is owned by the State of New South Wales through NSW Treasury.</w:t>
      </w:r>
      <w:r w:rsidR="00BA6048">
        <w:t xml:space="preserve">  </w:t>
      </w:r>
      <w:r w:rsidRPr="00264A13">
        <w:t>Apart from use permitted by the Act, neither this material nor any part of it may be reproduced by any process without written permission.</w:t>
      </w:r>
      <w:r w:rsidR="00BA6048">
        <w:t xml:space="preserve">  </w:t>
      </w:r>
      <w:r w:rsidRPr="00264A13">
        <w:t>All other rights are reserved.</w:t>
      </w:r>
    </w:p>
    <w:p w14:paraId="640A95B0" w14:textId="77777777" w:rsidR="00EF6D70" w:rsidRPr="00264A13" w:rsidRDefault="00EF6D70" w:rsidP="00264A13">
      <w:pPr>
        <w:pStyle w:val="CopyrightText"/>
      </w:pPr>
    </w:p>
    <w:p w14:paraId="051D7D53" w14:textId="77777777" w:rsidR="00EF6D70" w:rsidRPr="00264A13" w:rsidRDefault="00EF6D70" w:rsidP="00264A13">
      <w:pPr>
        <w:pStyle w:val="CopyrightText"/>
      </w:pPr>
      <w:r w:rsidRPr="00264A13">
        <w:t>Requests and enquiries concerning reproduction and rights should be addressed to:</w:t>
      </w:r>
    </w:p>
    <w:p w14:paraId="5DAB6629" w14:textId="77777777" w:rsidR="00700F72" w:rsidRDefault="00EF6D70" w:rsidP="00A94AAC">
      <w:pPr>
        <w:pStyle w:val="CopyrightText"/>
        <w:ind w:left="720"/>
      </w:pPr>
      <w:r w:rsidRPr="00264A13">
        <w:t>NSW Procurement Service Centre</w:t>
      </w:r>
    </w:p>
    <w:p w14:paraId="382B6DB7" w14:textId="4B4CD59B" w:rsidR="00EF6D70" w:rsidRPr="00264A13" w:rsidRDefault="00EF6D70" w:rsidP="00A94AAC">
      <w:pPr>
        <w:pStyle w:val="CopyrightText"/>
        <w:ind w:left="720"/>
      </w:pPr>
      <w:r w:rsidRPr="00264A13">
        <w:t>Telephone: 1800 679 289</w:t>
      </w:r>
    </w:p>
    <w:p w14:paraId="03665040" w14:textId="70D55144" w:rsidR="00EF6D70" w:rsidRPr="00264A13" w:rsidRDefault="00EF6D70" w:rsidP="00A94AAC">
      <w:pPr>
        <w:pStyle w:val="CopyrightText"/>
        <w:ind w:left="720"/>
      </w:pPr>
      <w:r w:rsidRPr="00264A13">
        <w:t>Email: nswbuy@treasury.nsw.gov.au</w:t>
      </w:r>
    </w:p>
    <w:p w14:paraId="7547DB93" w14:textId="77777777" w:rsidR="00700F72" w:rsidRDefault="00700F72" w:rsidP="00264A13">
      <w:pPr>
        <w:pStyle w:val="CopyrightText"/>
      </w:pPr>
    </w:p>
    <w:p w14:paraId="4F2A238B" w14:textId="137B1E58" w:rsidR="00D477A7" w:rsidRPr="00700F72" w:rsidRDefault="00D477A7" w:rsidP="00700F72">
      <w:pPr>
        <w:pStyle w:val="CopyrightSubheading"/>
      </w:pPr>
      <w:r w:rsidRPr="00700F72">
        <w:t>Acknowledgments</w:t>
      </w:r>
    </w:p>
    <w:p w14:paraId="565B8E52" w14:textId="474156CB" w:rsidR="00D477A7" w:rsidRPr="00700F72" w:rsidRDefault="00D477A7" w:rsidP="00700F72">
      <w:pPr>
        <w:pStyle w:val="CopyrightText"/>
      </w:pPr>
      <w:r w:rsidRPr="00700F72">
        <w:t>This General C</w:t>
      </w:r>
      <w:r w:rsidR="00E0619E" w:rsidRPr="00700F72">
        <w:t xml:space="preserve">onditions of </w:t>
      </w:r>
      <w:r w:rsidR="00A73E79" w:rsidRPr="00700F72">
        <w:t xml:space="preserve">Agreement </w:t>
      </w:r>
      <w:r w:rsidR="00E0619E" w:rsidRPr="00700F72">
        <w:t xml:space="preserve">for construction related Consultancy Services </w:t>
      </w:r>
      <w:r w:rsidRPr="00700F72">
        <w:t>was developed by the Department of Regional NS</w:t>
      </w:r>
      <w:r w:rsidR="0020207B">
        <w:t>W - Public Works</w:t>
      </w:r>
    </w:p>
    <w:p w14:paraId="0606091B" w14:textId="77777777" w:rsidR="00D477A7" w:rsidRPr="00264A13" w:rsidRDefault="00D477A7" w:rsidP="00264A13">
      <w:pPr>
        <w:pStyle w:val="CopyrightText"/>
      </w:pPr>
    </w:p>
    <w:p w14:paraId="3097F4ED" w14:textId="77777777" w:rsidR="00D477A7" w:rsidRPr="00264A13" w:rsidRDefault="00D477A7" w:rsidP="00700F72">
      <w:pPr>
        <w:pStyle w:val="CopyrightSubheading"/>
      </w:pPr>
      <w:r w:rsidRPr="00264A13">
        <w:t>Government Codes and Guidelines</w:t>
      </w:r>
    </w:p>
    <w:p w14:paraId="509BF0B4" w14:textId="702351D6" w:rsidR="00DA7607" w:rsidRPr="00264A13" w:rsidRDefault="00D477A7" w:rsidP="00264A13">
      <w:pPr>
        <w:pStyle w:val="CopyrightText"/>
      </w:pPr>
      <w:r w:rsidRPr="00264A13">
        <w:t xml:space="preserve">Unless noted otherwise, copies of the Codes and Guidelines referred to may be obtained from </w:t>
      </w:r>
      <w:bookmarkStart w:id="11" w:name="_Hlk49083174"/>
      <w:r w:rsidRPr="00264A13">
        <w:t>Categories/Construction on the buy.nsw.gov.au website</w:t>
      </w:r>
      <w:bookmarkEnd w:id="11"/>
      <w:r w:rsidRPr="00264A13">
        <w:t xml:space="preserve"> with address:</w:t>
      </w:r>
      <w:r w:rsidR="00A94AAC">
        <w:t xml:space="preserve"> </w:t>
      </w:r>
      <w:hyperlink r:id="rId10" w:history="1">
        <w:r w:rsidR="005869EC" w:rsidRPr="00F26406">
          <w:rPr>
            <w:rStyle w:val="Hyperlink"/>
            <w:rFonts w:ascii="Arial" w:hAnsi="Arial"/>
            <w:sz w:val="16"/>
          </w:rPr>
          <w:t>https://buy.nsw.gov.au/categories/construction</w:t>
        </w:r>
      </w:hyperlink>
      <w:r w:rsidRPr="00264A13">
        <w:t xml:space="preserve"> </w:t>
      </w:r>
    </w:p>
    <w:bookmarkEnd w:id="10"/>
    <w:p w14:paraId="2F0CC5F3" w14:textId="77777777" w:rsidR="00DA7607" w:rsidRPr="005678BE" w:rsidRDefault="00DA7607" w:rsidP="009F081E">
      <w:pPr>
        <w:spacing w:after="0"/>
        <w:jc w:val="left"/>
        <w:rPr>
          <w:rFonts w:cs="Arial"/>
          <w:iCs/>
          <w:szCs w:val="18"/>
        </w:rPr>
      </w:pPr>
      <w:r w:rsidRPr="005678BE">
        <w:rPr>
          <w:rFonts w:cs="Arial"/>
          <w:iCs/>
          <w:szCs w:val="18"/>
        </w:rPr>
        <w:br w:type="page"/>
      </w:r>
    </w:p>
    <w:p w14:paraId="1812C7EF" w14:textId="77777777" w:rsidR="00DA7607" w:rsidRPr="005678BE" w:rsidRDefault="00DA7607" w:rsidP="00273928">
      <w:pPr>
        <w:pStyle w:val="Space"/>
      </w:pPr>
      <w:bookmarkStart w:id="12" w:name="_Toc271795514"/>
      <w:bookmarkStart w:id="13" w:name="_Toc418068868"/>
      <w:bookmarkStart w:id="14" w:name="_Toc59095082"/>
      <w:bookmarkStart w:id="15" w:name="_Toc59433546"/>
      <w:bookmarkStart w:id="16" w:name="_Toc82598453"/>
      <w:r w:rsidRPr="005678BE">
        <w:lastRenderedPageBreak/>
        <w:t>Preface</w:t>
      </w:r>
      <w:bookmarkEnd w:id="12"/>
      <w:bookmarkEnd w:id="13"/>
      <w:bookmarkEnd w:id="14"/>
      <w:bookmarkEnd w:id="15"/>
      <w:bookmarkEnd w:id="16"/>
    </w:p>
    <w:p w14:paraId="5C449372" w14:textId="205888DE" w:rsidR="00273928" w:rsidRPr="00E12B38" w:rsidRDefault="00273928" w:rsidP="00E12B38">
      <w:pPr>
        <w:rPr>
          <w:b/>
          <w:bCs/>
          <w:sz w:val="28"/>
          <w:szCs w:val="28"/>
        </w:rPr>
      </w:pPr>
      <w:bookmarkStart w:id="17" w:name="Preface"/>
      <w:bookmarkEnd w:id="17"/>
      <w:r w:rsidRPr="00E12B38">
        <w:rPr>
          <w:b/>
          <w:bCs/>
          <w:sz w:val="28"/>
          <w:szCs w:val="28"/>
        </w:rPr>
        <w:t>Preface</w:t>
      </w:r>
      <w:bookmarkStart w:id="18" w:name="_Hlk105951077"/>
    </w:p>
    <w:p w14:paraId="2D609890" w14:textId="77777777" w:rsidR="00273928" w:rsidRDefault="00273928" w:rsidP="00273928">
      <w:pPr>
        <w:pStyle w:val="CopyrightHeading"/>
      </w:pPr>
    </w:p>
    <w:p w14:paraId="6AEE3AAB" w14:textId="56DE05AF" w:rsidR="00DA7607" w:rsidRPr="005678BE" w:rsidRDefault="00DA7607" w:rsidP="00273928">
      <w:pPr>
        <w:pStyle w:val="CopyrightHeading"/>
      </w:pPr>
      <w:r w:rsidRPr="005678BE">
        <w:t>Construction Consultancy Services General Conditions of Agreement</w:t>
      </w:r>
    </w:p>
    <w:p w14:paraId="504DB180" w14:textId="23F16254" w:rsidR="00DA7607" w:rsidRDefault="00DA7607" w:rsidP="00BA64F9">
      <w:pPr>
        <w:pStyle w:val="CopyrightText"/>
      </w:pPr>
      <w:r w:rsidRPr="005678BE">
        <w:t>The Construction Consultancy Services (CCS) Conditions of Agreement is the major component of the CCS Standard Form documents, which also includes the Conditions of Tendering, Tender Schedules and The Services</w:t>
      </w:r>
      <w:r w:rsidR="00BA64F9">
        <w:t>.</w:t>
      </w:r>
    </w:p>
    <w:p w14:paraId="7E55EEDA" w14:textId="77777777" w:rsidR="00BA64F9" w:rsidRPr="005678BE" w:rsidRDefault="00BA64F9" w:rsidP="00BA64F9">
      <w:pPr>
        <w:pStyle w:val="CopyrightText"/>
      </w:pPr>
    </w:p>
    <w:p w14:paraId="4F9F4D3F" w14:textId="1F9C173E" w:rsidR="00DA7607" w:rsidRPr="005678BE" w:rsidRDefault="00DA7607" w:rsidP="00BA64F9">
      <w:pPr>
        <w:pStyle w:val="CopyrightText"/>
      </w:pPr>
      <w:r w:rsidRPr="005678BE">
        <w:t>In particular, the CC</w:t>
      </w:r>
      <w:r w:rsidR="00A94AAC">
        <w:t>S</w:t>
      </w:r>
      <w:r w:rsidRPr="005678BE">
        <w:t xml:space="preserve"> suite of documents have been designed to:</w:t>
      </w:r>
    </w:p>
    <w:p w14:paraId="2D634A3F" w14:textId="61461E6E" w:rsidR="00DA7607" w:rsidRPr="005678BE" w:rsidRDefault="00DA7607" w:rsidP="00480E05">
      <w:pPr>
        <w:pStyle w:val="CopyrightText"/>
        <w:numPr>
          <w:ilvl w:val="0"/>
          <w:numId w:val="25"/>
        </w:numPr>
        <w:rPr>
          <w:strike/>
        </w:rPr>
      </w:pPr>
      <w:r w:rsidRPr="005678BE">
        <w:t>provide an easily understood standardised form of Agreement for construction related consultancy services with fees estimated to be greater than $50,000</w:t>
      </w:r>
      <w:r w:rsidR="00CB2FE3">
        <w:t>;</w:t>
      </w:r>
    </w:p>
    <w:p w14:paraId="55241CFD" w14:textId="5A0A4C6F" w:rsidR="00DA7607" w:rsidRPr="005678BE" w:rsidRDefault="00DA7607" w:rsidP="00480E05">
      <w:pPr>
        <w:pStyle w:val="CopyrightText"/>
        <w:numPr>
          <w:ilvl w:val="0"/>
          <w:numId w:val="25"/>
        </w:numPr>
      </w:pPr>
      <w:r w:rsidRPr="005678BE">
        <w:t>incorporate Lump Sum Fee, Upper Limit Fee and Schedule of Rates forms of pricing</w:t>
      </w:r>
      <w:r w:rsidR="00CB2FE3">
        <w:t>;</w:t>
      </w:r>
    </w:p>
    <w:p w14:paraId="65790866" w14:textId="5606AD8F" w:rsidR="00DA7607" w:rsidRPr="005678BE" w:rsidRDefault="00DA7607" w:rsidP="00480E05">
      <w:pPr>
        <w:pStyle w:val="CopyrightText"/>
        <w:numPr>
          <w:ilvl w:val="0"/>
          <w:numId w:val="25"/>
        </w:numPr>
      </w:pPr>
      <w:r w:rsidRPr="005678BE">
        <w:t>provides for insurable liability</w:t>
      </w:r>
      <w:r w:rsidR="00CB2FE3">
        <w:t>;</w:t>
      </w:r>
    </w:p>
    <w:p w14:paraId="6F441FDF" w14:textId="18595FFB" w:rsidR="00DA7607" w:rsidRPr="005678BE" w:rsidRDefault="00DA7607" w:rsidP="00480E05">
      <w:pPr>
        <w:pStyle w:val="CopyrightText"/>
        <w:numPr>
          <w:ilvl w:val="0"/>
          <w:numId w:val="25"/>
        </w:numPr>
      </w:pPr>
      <w:r w:rsidRPr="005678BE">
        <w:t>provides an option for Novation where the Principal intends to novate the Agreement to another party</w:t>
      </w:r>
      <w:r w:rsidR="00CB2FE3">
        <w:t>;</w:t>
      </w:r>
    </w:p>
    <w:p w14:paraId="2387A0A7" w14:textId="645B7BBA" w:rsidR="00DA7607" w:rsidRPr="005678BE" w:rsidRDefault="00DA7607" w:rsidP="00480E05">
      <w:pPr>
        <w:pStyle w:val="CopyrightText"/>
        <w:numPr>
          <w:ilvl w:val="0"/>
          <w:numId w:val="25"/>
        </w:numPr>
      </w:pPr>
      <w:r w:rsidRPr="005678BE">
        <w:t>align with the requirements in relevant consultant prequalification schemes</w:t>
      </w:r>
      <w:r w:rsidR="00CB2FE3">
        <w:t>; and</w:t>
      </w:r>
    </w:p>
    <w:p w14:paraId="252AFD36" w14:textId="69F7CACA" w:rsidR="00DA7607" w:rsidRPr="005678BE" w:rsidRDefault="00DA7607" w:rsidP="00480E05">
      <w:pPr>
        <w:pStyle w:val="CopyrightText"/>
        <w:numPr>
          <w:ilvl w:val="0"/>
          <w:numId w:val="25"/>
        </w:numPr>
      </w:pPr>
      <w:r w:rsidRPr="005678BE">
        <w:t>suit current NSW Government policies and provisions such as</w:t>
      </w:r>
      <w:r w:rsidR="00BA64F9">
        <w:t>:</w:t>
      </w:r>
      <w:r w:rsidRPr="005678BE">
        <w:t xml:space="preserve"> </w:t>
      </w:r>
    </w:p>
    <w:p w14:paraId="7D40D296" w14:textId="72F5438F" w:rsidR="00DA7607" w:rsidRPr="005678BE" w:rsidRDefault="00DA7607" w:rsidP="00480E05">
      <w:pPr>
        <w:pStyle w:val="CopyrightText"/>
        <w:numPr>
          <w:ilvl w:val="1"/>
          <w:numId w:val="25"/>
        </w:numPr>
      </w:pPr>
      <w:r w:rsidRPr="005678BE">
        <w:t>NSW Procurement Board Directions</w:t>
      </w:r>
      <w:r w:rsidR="00CB2FE3">
        <w:t>;</w:t>
      </w:r>
    </w:p>
    <w:p w14:paraId="3ADBB9C1" w14:textId="24A6864C" w:rsidR="00DA7607" w:rsidRPr="005678BE" w:rsidRDefault="00DA7607" w:rsidP="00480E05">
      <w:pPr>
        <w:pStyle w:val="CopyrightText"/>
        <w:numPr>
          <w:ilvl w:val="1"/>
          <w:numId w:val="25"/>
        </w:numPr>
      </w:pPr>
      <w:r w:rsidRPr="005678BE">
        <w:t>Procurement (Enforceable Procurement Provisions) Direction 2019</w:t>
      </w:r>
      <w:r w:rsidR="00CB2FE3">
        <w:t>; and</w:t>
      </w:r>
    </w:p>
    <w:p w14:paraId="1A72054C" w14:textId="45F92386" w:rsidR="00DA7607" w:rsidRPr="005678BE" w:rsidRDefault="00DA7607" w:rsidP="00480E05">
      <w:pPr>
        <w:pStyle w:val="CopyrightText"/>
        <w:numPr>
          <w:ilvl w:val="1"/>
          <w:numId w:val="25"/>
        </w:numPr>
      </w:pPr>
      <w:r w:rsidRPr="005678BE">
        <w:t>NSW Government Supplier Code of Conduct</w:t>
      </w:r>
      <w:r w:rsidR="00CB2FE3">
        <w:t>.</w:t>
      </w:r>
    </w:p>
    <w:p w14:paraId="2341E278" w14:textId="77777777" w:rsidR="00DA7607" w:rsidRPr="005678BE" w:rsidRDefault="00DA7607" w:rsidP="00BA64F9">
      <w:pPr>
        <w:pStyle w:val="CopyrightText"/>
      </w:pPr>
    </w:p>
    <w:p w14:paraId="3199CF5D" w14:textId="7EDB8D71" w:rsidR="00DA7607" w:rsidRPr="005678BE" w:rsidRDefault="00DA7607" w:rsidP="00BA64F9">
      <w:pPr>
        <w:pStyle w:val="CopyrightText"/>
      </w:pPr>
      <w:r w:rsidRPr="005678BE">
        <w:t xml:space="preserve">For </w:t>
      </w:r>
      <w:r w:rsidR="00CB2FE3">
        <w:t xml:space="preserve">Consultancy Services </w:t>
      </w:r>
      <w:r w:rsidRPr="005678BE">
        <w:t>with an estimated fee value of less than $50,000 the Minor Construction Consultancy Services suite should be used.</w:t>
      </w:r>
    </w:p>
    <w:bookmarkEnd w:id="18"/>
    <w:p w14:paraId="0474A94B" w14:textId="77777777" w:rsidR="00D477A7" w:rsidRPr="005678BE" w:rsidRDefault="00D477A7">
      <w:pPr>
        <w:spacing w:after="0"/>
        <w:rPr>
          <w:rFonts w:cs="Arial"/>
          <w:noProof/>
          <w:sz w:val="8"/>
        </w:rPr>
      </w:pPr>
    </w:p>
    <w:p w14:paraId="1ADCA586" w14:textId="77777777" w:rsidR="00DA7607" w:rsidRPr="005678BE" w:rsidRDefault="00DA7607">
      <w:pPr>
        <w:pStyle w:val="NonTOCTitle"/>
        <w:rPr>
          <w:rFonts w:ascii="Arial" w:hAnsi="Arial" w:cs="Arial"/>
          <w:noProof/>
        </w:rPr>
        <w:sectPr w:rsidR="00DA7607" w:rsidRPr="005678BE" w:rsidSect="006F648E">
          <w:footerReference w:type="default" r:id="rId11"/>
          <w:headerReference w:type="first" r:id="rId12"/>
          <w:type w:val="continuous"/>
          <w:pgSz w:w="11906" w:h="16838"/>
          <w:pgMar w:top="1440" w:right="1440" w:bottom="1440" w:left="1440" w:header="680" w:footer="680" w:gutter="0"/>
          <w:pgNumType w:fmt="lowerRoman" w:start="1"/>
          <w:cols w:space="720"/>
        </w:sectPr>
      </w:pPr>
    </w:p>
    <w:p w14:paraId="48CFC669" w14:textId="77777777" w:rsidR="002B21EF" w:rsidRPr="005678BE" w:rsidRDefault="002B21EF">
      <w:pPr>
        <w:pStyle w:val="Space"/>
        <w:rPr>
          <w:rFonts w:ascii="Arial" w:hAnsi="Arial" w:cs="Arial"/>
          <w:noProof/>
        </w:rPr>
      </w:pPr>
      <w:r w:rsidRPr="005678BE">
        <w:rPr>
          <w:rFonts w:ascii="Arial" w:hAnsi="Arial" w:cs="Arial"/>
          <w:noProof/>
        </w:rPr>
        <w:lastRenderedPageBreak/>
        <w:t>Space</w:t>
      </w:r>
    </w:p>
    <w:p w14:paraId="6060835F" w14:textId="452AD657" w:rsidR="00251D08" w:rsidRDefault="00251D08" w:rsidP="00251D08">
      <w:pPr>
        <w:pStyle w:val="GuideNote"/>
        <w:rPr>
          <w:rFonts w:cs="Arial"/>
          <w:vanish w:val="0"/>
        </w:rPr>
      </w:pPr>
      <w:bookmarkStart w:id="19" w:name="_Hlk105952417"/>
      <w:bookmarkStart w:id="20" w:name="gc21_bm03_ContentsSectionBreak"/>
      <w:r w:rsidRPr="005678BE">
        <w:rPr>
          <w:rFonts w:cs="Arial"/>
        </w:rPr>
        <w:t>insert the AGREEMENT nAME and REQUEST FOR TENDER nUMBER in the footer.</w:t>
      </w:r>
    </w:p>
    <w:p w14:paraId="65291371" w14:textId="77777777" w:rsidR="00C45F7A" w:rsidRPr="00C45F7A" w:rsidRDefault="00C45F7A" w:rsidP="00251D08">
      <w:pPr>
        <w:pStyle w:val="GuideNote"/>
        <w:rPr>
          <w:rFonts w:cs="Arial"/>
        </w:rPr>
      </w:pPr>
    </w:p>
    <w:p w14:paraId="429F704A" w14:textId="77777777" w:rsidR="009725DD" w:rsidRDefault="009725DD" w:rsidP="009725DD">
      <w:pPr>
        <w:pStyle w:val="GuideNote"/>
      </w:pPr>
      <w:r>
        <w:t>insert the AGREEMENT nAME and REQUEST FOR TENDER nUMBER in the footer.</w:t>
      </w:r>
    </w:p>
    <w:p w14:paraId="79A38D03" w14:textId="77777777" w:rsidR="009725DD" w:rsidRDefault="009725DD" w:rsidP="009725DD">
      <w:pPr>
        <w:pStyle w:val="GuideNote"/>
      </w:pPr>
      <w:r>
        <w:t>The details must match those on the title page.</w:t>
      </w:r>
    </w:p>
    <w:p w14:paraId="1265ACE5" w14:textId="77777777" w:rsidR="009725DD" w:rsidRDefault="009725DD" w:rsidP="009725DD">
      <w:pPr>
        <w:pStyle w:val="GuideNote"/>
      </w:pPr>
      <w:r>
        <w:t>to update the table of contents:</w:t>
      </w:r>
    </w:p>
    <w:p w14:paraId="61A689F5" w14:textId="77777777" w:rsidR="009725DD" w:rsidRDefault="009725DD" w:rsidP="009725DD">
      <w:pPr>
        <w:pStyle w:val="GuideNoteSub"/>
        <w:tabs>
          <w:tab w:val="clear" w:pos="2061"/>
          <w:tab w:val="num" w:pos="1985"/>
        </w:tabs>
        <w:ind w:left="2552"/>
      </w:pPr>
      <w:r>
        <w:t>Click and highlight the table;</w:t>
      </w:r>
    </w:p>
    <w:p w14:paraId="4D0761C2" w14:textId="77777777" w:rsidR="009725DD" w:rsidRDefault="009725DD" w:rsidP="009725DD">
      <w:pPr>
        <w:pStyle w:val="GuideNoteSub"/>
        <w:tabs>
          <w:tab w:val="clear" w:pos="2061"/>
          <w:tab w:val="num" w:pos="1985"/>
        </w:tabs>
        <w:ind w:left="2552"/>
      </w:pPr>
      <w:r>
        <w:t>Press “F9” Key; and</w:t>
      </w:r>
    </w:p>
    <w:p w14:paraId="2F3E1C94" w14:textId="77777777" w:rsidR="009725DD" w:rsidRDefault="009725DD" w:rsidP="009725DD">
      <w:pPr>
        <w:pStyle w:val="GuideNoteSub"/>
        <w:tabs>
          <w:tab w:val="clear" w:pos="2061"/>
          <w:tab w:val="num" w:pos="1985"/>
        </w:tabs>
        <w:ind w:left="2552"/>
      </w:pPr>
      <w:r>
        <w:t>in the “update table of contents” box select “update entire table”</w:t>
      </w:r>
    </w:p>
    <w:p w14:paraId="5C068088" w14:textId="77777777" w:rsidR="00882221" w:rsidRPr="005678BE" w:rsidRDefault="00882221" w:rsidP="00882221">
      <w:pPr>
        <w:pStyle w:val="GuideNote"/>
        <w:rPr>
          <w:rFonts w:cs="Arial"/>
        </w:rPr>
      </w:pPr>
      <w:r>
        <w:rPr>
          <w:rFonts w:cs="Arial"/>
        </w:rPr>
        <w:t>remember to account for any and all movement of pages.</w:t>
      </w:r>
    </w:p>
    <w:p w14:paraId="53077778" w14:textId="2018680A" w:rsidR="002A32B0" w:rsidRPr="00C45F7A" w:rsidRDefault="00C45F7A" w:rsidP="00C45F7A">
      <w:pPr>
        <w:ind w:left="1134"/>
        <w:rPr>
          <w:b/>
          <w:sz w:val="24"/>
          <w:szCs w:val="24"/>
        </w:rPr>
      </w:pPr>
      <w:r w:rsidRPr="00C45F7A">
        <w:rPr>
          <w:b/>
          <w:sz w:val="24"/>
          <w:szCs w:val="24"/>
        </w:rPr>
        <w:t>TABLE OF CONTENTS</w:t>
      </w:r>
    </w:p>
    <w:p w14:paraId="3BF72A6A" w14:textId="56E57CC3" w:rsidR="004303A7" w:rsidRPr="002A32B0" w:rsidRDefault="004303A7">
      <w:pPr>
        <w:pStyle w:val="TOC1"/>
        <w:tabs>
          <w:tab w:val="right" w:leader="dot" w:pos="9017"/>
        </w:tabs>
        <w:rPr>
          <w:rFonts w:eastAsiaTheme="minorEastAsia" w:cs="Arial"/>
          <w:caps w:val="0"/>
          <w:szCs w:val="18"/>
          <w:lang w:eastAsia="en-AU"/>
        </w:rPr>
      </w:pPr>
      <w:r w:rsidRPr="002A32B0">
        <w:rPr>
          <w:rFonts w:cs="Arial"/>
          <w:vanish/>
          <w:szCs w:val="18"/>
        </w:rPr>
        <w:lastRenderedPageBreak/>
        <w:fldChar w:fldCharType="begin"/>
      </w:r>
      <w:r w:rsidRPr="002A32B0">
        <w:rPr>
          <w:rFonts w:cs="Arial"/>
          <w:vanish/>
          <w:szCs w:val="18"/>
        </w:rPr>
        <w:instrText xml:space="preserve"> TOC \o "1-2" \h \z \u </w:instrText>
      </w:r>
      <w:r w:rsidRPr="002A32B0">
        <w:rPr>
          <w:rFonts w:cs="Arial"/>
          <w:vanish/>
          <w:szCs w:val="18"/>
        </w:rPr>
        <w:fldChar w:fldCharType="separate"/>
      </w:r>
      <w:hyperlink w:anchor="_Toc106008626" w:history="1">
        <w:r w:rsidRPr="002A32B0">
          <w:rPr>
            <w:rStyle w:val="Hyperlink"/>
            <w:rFonts w:ascii="Arial" w:hAnsi="Arial" w:cs="Arial"/>
            <w:b/>
            <w:bCs/>
            <w:sz w:val="18"/>
            <w:szCs w:val="18"/>
          </w:rPr>
          <w:t>GENERAL CONDITIONS OF AGREEMENT</w:t>
        </w:r>
        <w:r w:rsidRPr="002A32B0">
          <w:rPr>
            <w:rFonts w:cs="Arial"/>
            <w:webHidden/>
            <w:szCs w:val="18"/>
          </w:rPr>
          <w:tab/>
        </w:r>
        <w:r w:rsidRPr="002A32B0">
          <w:rPr>
            <w:rFonts w:cs="Arial"/>
            <w:webHidden/>
            <w:szCs w:val="18"/>
          </w:rPr>
          <w:fldChar w:fldCharType="begin"/>
        </w:r>
        <w:r w:rsidRPr="002A32B0">
          <w:rPr>
            <w:rFonts w:cs="Arial"/>
            <w:webHidden/>
            <w:szCs w:val="18"/>
          </w:rPr>
          <w:instrText xml:space="preserve"> PAGEREF _Toc106008626 \h </w:instrText>
        </w:r>
        <w:r w:rsidRPr="002A32B0">
          <w:rPr>
            <w:rFonts w:cs="Arial"/>
            <w:webHidden/>
            <w:szCs w:val="18"/>
          </w:rPr>
        </w:r>
        <w:r w:rsidRPr="002A32B0">
          <w:rPr>
            <w:rFonts w:cs="Arial"/>
            <w:webHidden/>
            <w:szCs w:val="18"/>
          </w:rPr>
          <w:fldChar w:fldCharType="separate"/>
        </w:r>
        <w:r w:rsidRPr="002A32B0">
          <w:rPr>
            <w:rFonts w:cs="Arial"/>
            <w:webHidden/>
            <w:szCs w:val="18"/>
          </w:rPr>
          <w:t>1</w:t>
        </w:r>
        <w:r w:rsidRPr="002A32B0">
          <w:rPr>
            <w:rFonts w:cs="Arial"/>
            <w:webHidden/>
            <w:szCs w:val="18"/>
          </w:rPr>
          <w:fldChar w:fldCharType="end"/>
        </w:r>
      </w:hyperlink>
    </w:p>
    <w:p w14:paraId="1422F668" w14:textId="6E67A705"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27" w:history="1">
        <w:r w:rsidR="004303A7" w:rsidRPr="002A32B0">
          <w:rPr>
            <w:rStyle w:val="Hyperlink"/>
            <w:rFonts w:ascii="Arial" w:hAnsi="Arial" w:cs="Arial"/>
            <w:noProof/>
            <w:sz w:val="18"/>
            <w:szCs w:val="18"/>
          </w:rPr>
          <w:t>1</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DEFINITIONS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_Toc106008627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w:t>
        </w:r>
        <w:r w:rsidR="004303A7" w:rsidRPr="002A32B0">
          <w:rPr>
            <w:rFonts w:cs="Arial"/>
            <w:noProof/>
            <w:webHidden/>
            <w:szCs w:val="18"/>
          </w:rPr>
          <w:fldChar w:fldCharType="end"/>
        </w:r>
      </w:hyperlink>
    </w:p>
    <w:p w14:paraId="1C53BBB7" w14:textId="716D48F5"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28" w:history="1">
        <w:r w:rsidR="004303A7" w:rsidRPr="002A32B0">
          <w:rPr>
            <w:rStyle w:val="Hyperlink"/>
            <w:rFonts w:ascii="Arial" w:hAnsi="Arial" w:cs="Arial"/>
            <w:noProof/>
            <w:sz w:val="18"/>
            <w:szCs w:val="18"/>
          </w:rPr>
          <w:t>2</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ENGAGEMENT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_Toc106008628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w:t>
        </w:r>
        <w:r w:rsidR="004303A7" w:rsidRPr="002A32B0">
          <w:rPr>
            <w:rFonts w:cs="Arial"/>
            <w:noProof/>
            <w:webHidden/>
            <w:szCs w:val="18"/>
          </w:rPr>
          <w:fldChar w:fldCharType="end"/>
        </w:r>
      </w:hyperlink>
    </w:p>
    <w:p w14:paraId="53551D57" w14:textId="7666B207"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29" w:history="1">
        <w:r w:rsidR="004303A7" w:rsidRPr="002A32B0">
          <w:rPr>
            <w:rStyle w:val="Hyperlink"/>
            <w:rFonts w:ascii="Arial" w:hAnsi="Arial" w:cs="Arial"/>
            <w:noProof/>
            <w:sz w:val="18"/>
            <w:szCs w:val="18"/>
          </w:rPr>
          <w:t>3</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CONSULTANT'S OBLIGATIONS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_Toc106008629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w:t>
        </w:r>
        <w:r w:rsidR="004303A7" w:rsidRPr="002A32B0">
          <w:rPr>
            <w:rFonts w:cs="Arial"/>
            <w:noProof/>
            <w:webHidden/>
            <w:szCs w:val="18"/>
          </w:rPr>
          <w:fldChar w:fldCharType="end"/>
        </w:r>
      </w:hyperlink>
    </w:p>
    <w:p w14:paraId="035385D9" w14:textId="4383131B"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0" w:history="1">
        <w:r w:rsidR="004303A7" w:rsidRPr="002A32B0">
          <w:rPr>
            <w:rStyle w:val="Hyperlink"/>
            <w:rFonts w:ascii="Arial" w:hAnsi="Arial" w:cs="Arial"/>
            <w:noProof/>
            <w:sz w:val="18"/>
            <w:szCs w:val="18"/>
          </w:rPr>
          <w:t>4</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PRINCIPAL'S OBLIGATIONS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_Toc106008630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5</w:t>
        </w:r>
        <w:r w:rsidR="004303A7" w:rsidRPr="002A32B0">
          <w:rPr>
            <w:rFonts w:cs="Arial"/>
            <w:noProof/>
            <w:webHidden/>
            <w:szCs w:val="18"/>
          </w:rPr>
          <w:fldChar w:fldCharType="end"/>
        </w:r>
      </w:hyperlink>
    </w:p>
    <w:p w14:paraId="3642973F" w14:textId="40E150DD"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1" w:history="1">
        <w:r w:rsidR="004303A7" w:rsidRPr="002A32B0">
          <w:rPr>
            <w:rStyle w:val="Hyperlink"/>
            <w:rFonts w:ascii="Arial" w:hAnsi="Arial" w:cs="Arial"/>
            <w:noProof/>
            <w:sz w:val="18"/>
            <w:szCs w:val="18"/>
          </w:rPr>
          <w:t>5</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PAYMENT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_Toc106008631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5</w:t>
        </w:r>
        <w:r w:rsidR="004303A7" w:rsidRPr="002A32B0">
          <w:rPr>
            <w:rFonts w:cs="Arial"/>
            <w:noProof/>
            <w:webHidden/>
            <w:szCs w:val="18"/>
          </w:rPr>
          <w:fldChar w:fldCharType="end"/>
        </w:r>
      </w:hyperlink>
    </w:p>
    <w:p w14:paraId="33B11552" w14:textId="679B3249"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2" w:history="1">
        <w:r w:rsidR="004303A7" w:rsidRPr="002A32B0">
          <w:rPr>
            <w:rStyle w:val="Hyperlink"/>
            <w:rFonts w:ascii="Arial" w:hAnsi="Arial" w:cs="Arial"/>
            <w:noProof/>
            <w:sz w:val="18"/>
            <w:szCs w:val="18"/>
          </w:rPr>
          <w:t>6</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VARIATIONS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_Toc106008632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6</w:t>
        </w:r>
        <w:r w:rsidR="004303A7" w:rsidRPr="002A32B0">
          <w:rPr>
            <w:rFonts w:cs="Arial"/>
            <w:noProof/>
            <w:webHidden/>
            <w:szCs w:val="18"/>
          </w:rPr>
          <w:fldChar w:fldCharType="end"/>
        </w:r>
      </w:hyperlink>
    </w:p>
    <w:p w14:paraId="2B8BB592" w14:textId="01BC512C"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3" w:history="1">
        <w:r w:rsidR="004303A7" w:rsidRPr="002A32B0">
          <w:rPr>
            <w:rStyle w:val="Hyperlink"/>
            <w:rFonts w:ascii="Arial" w:hAnsi="Arial" w:cs="Arial"/>
            <w:noProof/>
            <w:sz w:val="18"/>
            <w:szCs w:val="18"/>
          </w:rPr>
          <w:t>7</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COPYRIGHT AND INTELLECTUAL PROPERTY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_Toc106008633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7</w:t>
        </w:r>
        <w:r w:rsidR="004303A7" w:rsidRPr="002A32B0">
          <w:rPr>
            <w:rFonts w:cs="Arial"/>
            <w:noProof/>
            <w:webHidden/>
            <w:szCs w:val="18"/>
          </w:rPr>
          <w:fldChar w:fldCharType="end"/>
        </w:r>
      </w:hyperlink>
    </w:p>
    <w:p w14:paraId="29C16028" w14:textId="170D9B48"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4" w:history="1">
        <w:r w:rsidR="004303A7" w:rsidRPr="002A32B0">
          <w:rPr>
            <w:rStyle w:val="Hyperlink"/>
            <w:rFonts w:ascii="Arial" w:hAnsi="Arial" w:cs="Arial"/>
            <w:noProof/>
            <w:sz w:val="18"/>
            <w:szCs w:val="18"/>
          </w:rPr>
          <w:t>8</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INDEMNITY (PEOPLE AND PROPERTY)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_Toc106008634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8</w:t>
        </w:r>
        <w:r w:rsidR="004303A7" w:rsidRPr="002A32B0">
          <w:rPr>
            <w:rFonts w:cs="Arial"/>
            <w:noProof/>
            <w:webHidden/>
            <w:szCs w:val="18"/>
          </w:rPr>
          <w:fldChar w:fldCharType="end"/>
        </w:r>
      </w:hyperlink>
    </w:p>
    <w:p w14:paraId="7A92A842" w14:textId="39E9EA44"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5" w:history="1">
        <w:r w:rsidR="004303A7" w:rsidRPr="002A32B0">
          <w:rPr>
            <w:rStyle w:val="Hyperlink"/>
            <w:rFonts w:ascii="Arial" w:hAnsi="Arial" w:cs="Arial"/>
            <w:noProof/>
            <w:sz w:val="18"/>
            <w:szCs w:val="18"/>
          </w:rPr>
          <w:t>9</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INSURANCE</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_Toc106008635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8</w:t>
        </w:r>
        <w:r w:rsidR="004303A7" w:rsidRPr="002A32B0">
          <w:rPr>
            <w:rFonts w:cs="Arial"/>
            <w:noProof/>
            <w:webHidden/>
            <w:szCs w:val="18"/>
          </w:rPr>
          <w:fldChar w:fldCharType="end"/>
        </w:r>
      </w:hyperlink>
    </w:p>
    <w:p w14:paraId="674DE1FD" w14:textId="27660A44"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6" w:history="1">
        <w:r w:rsidR="004303A7" w:rsidRPr="002A32B0">
          <w:rPr>
            <w:rStyle w:val="Hyperlink"/>
            <w:rFonts w:ascii="Arial" w:hAnsi="Arial" w:cs="Arial"/>
            <w:noProof/>
            <w:sz w:val="18"/>
            <w:szCs w:val="18"/>
          </w:rPr>
          <w:t>10</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TERMINATION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_Toc106008636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9</w:t>
        </w:r>
        <w:r w:rsidR="004303A7" w:rsidRPr="002A32B0">
          <w:rPr>
            <w:rFonts w:cs="Arial"/>
            <w:noProof/>
            <w:webHidden/>
            <w:szCs w:val="18"/>
          </w:rPr>
          <w:fldChar w:fldCharType="end"/>
        </w:r>
      </w:hyperlink>
    </w:p>
    <w:p w14:paraId="31E3840C" w14:textId="432E9312"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7" w:history="1">
        <w:r w:rsidR="004303A7" w:rsidRPr="002A32B0">
          <w:rPr>
            <w:rStyle w:val="Hyperlink"/>
            <w:rFonts w:ascii="Arial" w:hAnsi="Arial" w:cs="Arial"/>
            <w:noProof/>
            <w:sz w:val="18"/>
            <w:szCs w:val="18"/>
          </w:rPr>
          <w:t>11</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ISSUE RESOLUTION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_Toc106008637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11</w:t>
        </w:r>
        <w:r w:rsidR="004303A7" w:rsidRPr="002A32B0">
          <w:rPr>
            <w:rFonts w:cs="Arial"/>
            <w:noProof/>
            <w:webHidden/>
            <w:szCs w:val="18"/>
          </w:rPr>
          <w:fldChar w:fldCharType="end"/>
        </w:r>
      </w:hyperlink>
    </w:p>
    <w:p w14:paraId="004D91BC" w14:textId="55811009"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8" w:history="1">
        <w:r w:rsidR="004303A7" w:rsidRPr="002A32B0">
          <w:rPr>
            <w:rStyle w:val="Hyperlink"/>
            <w:rFonts w:ascii="Arial" w:hAnsi="Arial" w:cs="Arial"/>
            <w:noProof/>
            <w:sz w:val="18"/>
            <w:szCs w:val="18"/>
          </w:rPr>
          <w:t>12</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NOTICES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_Toc106008638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3ADC96D0" w14:textId="5E1903E2"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39" w:history="1">
        <w:r w:rsidR="004303A7" w:rsidRPr="002A32B0">
          <w:rPr>
            <w:rStyle w:val="Hyperlink"/>
            <w:rFonts w:ascii="Arial" w:hAnsi="Arial" w:cs="Arial"/>
            <w:noProof/>
            <w:sz w:val="18"/>
            <w:szCs w:val="18"/>
          </w:rPr>
          <w:t>13</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COMMUNICATION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_Toc106008639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3B928846" w14:textId="2A121DA6"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0" w:history="1">
        <w:r w:rsidR="004303A7" w:rsidRPr="002A32B0">
          <w:rPr>
            <w:rStyle w:val="Hyperlink"/>
            <w:rFonts w:ascii="Arial" w:hAnsi="Arial" w:cs="Arial"/>
            <w:noProof/>
            <w:sz w:val="18"/>
            <w:szCs w:val="18"/>
          </w:rPr>
          <w:t>14</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QUALITY MANAGEMENT SYSTEM</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_Toc106008640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7F82BE11" w14:textId="3F93DD47"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1" w:history="1">
        <w:r w:rsidR="004303A7" w:rsidRPr="002A32B0">
          <w:rPr>
            <w:rStyle w:val="Hyperlink"/>
            <w:rFonts w:ascii="Arial" w:hAnsi="Arial" w:cs="Arial"/>
            <w:noProof/>
            <w:sz w:val="18"/>
            <w:szCs w:val="18"/>
          </w:rPr>
          <w:t>15</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WORK HEALTH AND SAFETY MANAGEMENT SYSTEM</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_Toc106008641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55C28DCE" w14:textId="078A6D63"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2" w:history="1">
        <w:r w:rsidR="004303A7" w:rsidRPr="002A32B0">
          <w:rPr>
            <w:rStyle w:val="Hyperlink"/>
            <w:rFonts w:ascii="Arial" w:hAnsi="Arial" w:cs="Arial"/>
            <w:noProof/>
            <w:sz w:val="18"/>
            <w:szCs w:val="18"/>
          </w:rPr>
          <w:t>16</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ABORIGINAL PARTICIPATION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_Toc106008642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23C70CF3" w14:textId="2FD39A74"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3" w:history="1">
        <w:r w:rsidR="004303A7" w:rsidRPr="002A32B0">
          <w:rPr>
            <w:rStyle w:val="Hyperlink"/>
            <w:rFonts w:ascii="Arial" w:hAnsi="Arial" w:cs="Arial"/>
            <w:noProof/>
            <w:sz w:val="18"/>
            <w:szCs w:val="18"/>
          </w:rPr>
          <w:t>17</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PROTECTION OF CHILDREN AND OTHER VULNERABLE PEOPLE</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_Toc106008643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12</w:t>
        </w:r>
        <w:r w:rsidR="004303A7" w:rsidRPr="002A32B0">
          <w:rPr>
            <w:rFonts w:cs="Arial"/>
            <w:noProof/>
            <w:webHidden/>
            <w:szCs w:val="18"/>
          </w:rPr>
          <w:fldChar w:fldCharType="end"/>
        </w:r>
      </w:hyperlink>
    </w:p>
    <w:p w14:paraId="26489C72" w14:textId="393302E1"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4" w:history="1">
        <w:r w:rsidR="004303A7" w:rsidRPr="002A32B0">
          <w:rPr>
            <w:rStyle w:val="Hyperlink"/>
            <w:rFonts w:ascii="Arial" w:hAnsi="Arial" w:cs="Arial"/>
            <w:noProof/>
            <w:sz w:val="18"/>
            <w:szCs w:val="18"/>
          </w:rPr>
          <w:t>18</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DEALING WITH MODERN SLAVERY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_Toc106008644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13</w:t>
        </w:r>
        <w:r w:rsidR="004303A7" w:rsidRPr="002A32B0">
          <w:rPr>
            <w:rFonts w:cs="Arial"/>
            <w:noProof/>
            <w:webHidden/>
            <w:szCs w:val="18"/>
          </w:rPr>
          <w:fldChar w:fldCharType="end"/>
        </w:r>
      </w:hyperlink>
    </w:p>
    <w:p w14:paraId="4AA696E8" w14:textId="268CFC50"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5" w:history="1">
        <w:r w:rsidR="004303A7" w:rsidRPr="002A32B0">
          <w:rPr>
            <w:rStyle w:val="Hyperlink"/>
            <w:rFonts w:ascii="Arial" w:hAnsi="Arial" w:cs="Arial"/>
            <w:noProof/>
            <w:sz w:val="18"/>
            <w:szCs w:val="18"/>
          </w:rPr>
          <w:t>19</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NOVATION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_Toc106008645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13</w:t>
        </w:r>
        <w:r w:rsidR="004303A7" w:rsidRPr="002A32B0">
          <w:rPr>
            <w:rFonts w:cs="Arial"/>
            <w:noProof/>
            <w:webHidden/>
            <w:szCs w:val="18"/>
          </w:rPr>
          <w:fldChar w:fldCharType="end"/>
        </w:r>
      </w:hyperlink>
    </w:p>
    <w:p w14:paraId="73F825C8" w14:textId="40730664" w:rsidR="004303A7" w:rsidRPr="002A32B0" w:rsidRDefault="00F0328C">
      <w:pPr>
        <w:pStyle w:val="TOC1"/>
        <w:tabs>
          <w:tab w:val="right" w:leader="dot" w:pos="9017"/>
        </w:tabs>
        <w:rPr>
          <w:rFonts w:eastAsiaTheme="minorEastAsia" w:cs="Arial"/>
          <w:caps w:val="0"/>
          <w:szCs w:val="18"/>
          <w:lang w:eastAsia="en-AU"/>
        </w:rPr>
      </w:pPr>
      <w:hyperlink w:anchor="_Toc106008646" w:history="1">
        <w:r w:rsidR="002A32B0" w:rsidRPr="002A32B0">
          <w:rPr>
            <w:rStyle w:val="Hyperlink"/>
            <w:rFonts w:ascii="Arial" w:hAnsi="Arial" w:cs="Arial"/>
            <w:b/>
            <w:sz w:val="18"/>
            <w:szCs w:val="18"/>
          </w:rPr>
          <w:t>AGREEMENT INFORMATION</w:t>
        </w:r>
        <w:r w:rsidR="004303A7" w:rsidRPr="002A32B0">
          <w:rPr>
            <w:rFonts w:cs="Arial"/>
            <w:webHidden/>
            <w:szCs w:val="18"/>
          </w:rPr>
          <w:tab/>
        </w:r>
        <w:r w:rsidR="004303A7" w:rsidRPr="002A32B0">
          <w:rPr>
            <w:rFonts w:cs="Arial"/>
            <w:webHidden/>
            <w:szCs w:val="18"/>
          </w:rPr>
          <w:fldChar w:fldCharType="begin"/>
        </w:r>
        <w:r w:rsidR="004303A7" w:rsidRPr="002A32B0">
          <w:rPr>
            <w:rFonts w:cs="Arial"/>
            <w:webHidden/>
            <w:szCs w:val="18"/>
          </w:rPr>
          <w:instrText xml:space="preserve"> PAGEREF _Toc106008646 \h </w:instrText>
        </w:r>
        <w:r w:rsidR="004303A7" w:rsidRPr="002A32B0">
          <w:rPr>
            <w:rFonts w:cs="Arial"/>
            <w:webHidden/>
            <w:szCs w:val="18"/>
          </w:rPr>
        </w:r>
        <w:r w:rsidR="004303A7" w:rsidRPr="002A32B0">
          <w:rPr>
            <w:rFonts w:cs="Arial"/>
            <w:webHidden/>
            <w:szCs w:val="18"/>
          </w:rPr>
          <w:fldChar w:fldCharType="separate"/>
        </w:r>
        <w:r w:rsidR="004303A7" w:rsidRPr="002A32B0">
          <w:rPr>
            <w:rFonts w:cs="Arial"/>
            <w:webHidden/>
            <w:szCs w:val="18"/>
          </w:rPr>
          <w:t>14</w:t>
        </w:r>
        <w:r w:rsidR="004303A7" w:rsidRPr="002A32B0">
          <w:rPr>
            <w:rFonts w:cs="Arial"/>
            <w:webHidden/>
            <w:szCs w:val="18"/>
          </w:rPr>
          <w:fldChar w:fldCharType="end"/>
        </w:r>
      </w:hyperlink>
    </w:p>
    <w:p w14:paraId="11CE7241" w14:textId="55D079F4"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7" w:history="1">
        <w:r w:rsidR="004303A7" w:rsidRPr="002A32B0">
          <w:rPr>
            <w:rStyle w:val="Hyperlink"/>
            <w:rFonts w:ascii="Arial" w:hAnsi="Arial" w:cs="Arial"/>
            <w:noProof/>
            <w:sz w:val="18"/>
            <w:szCs w:val="18"/>
          </w:rPr>
          <w:t>1</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The Principal</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_Toc106008647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3801E02F" w14:textId="2C94AF68"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8" w:history="1">
        <w:r w:rsidR="004303A7" w:rsidRPr="002A32B0">
          <w:rPr>
            <w:rStyle w:val="Hyperlink"/>
            <w:rFonts w:ascii="Arial" w:hAnsi="Arial" w:cs="Arial"/>
            <w:noProof/>
            <w:sz w:val="18"/>
            <w:szCs w:val="18"/>
          </w:rPr>
          <w:t>2</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Principal’s Authorised Person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_Toc106008648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3B024A3C" w14:textId="04B601F8"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49" w:history="1">
        <w:r w:rsidR="004303A7" w:rsidRPr="002A32B0">
          <w:rPr>
            <w:rStyle w:val="Hyperlink"/>
            <w:rFonts w:ascii="Arial" w:hAnsi="Arial" w:cs="Arial"/>
            <w:noProof/>
            <w:sz w:val="18"/>
            <w:szCs w:val="18"/>
          </w:rPr>
          <w:t>3</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The Consultant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_Toc106008649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61E6AD7F" w14:textId="3B4C64BE"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0" w:history="1">
        <w:r w:rsidR="004303A7" w:rsidRPr="002A32B0">
          <w:rPr>
            <w:rStyle w:val="Hyperlink"/>
            <w:rFonts w:ascii="Arial" w:hAnsi="Arial" w:cs="Arial"/>
            <w:noProof/>
            <w:sz w:val="18"/>
            <w:szCs w:val="18"/>
          </w:rPr>
          <w:t>4</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Consultant’s Authorised Person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_Toc106008650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699AC8D6" w14:textId="576CA465"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1" w:history="1">
        <w:r w:rsidR="004303A7" w:rsidRPr="002A32B0">
          <w:rPr>
            <w:rStyle w:val="Hyperlink"/>
            <w:rFonts w:ascii="Arial" w:hAnsi="Arial" w:cs="Arial"/>
            <w:noProof/>
            <w:sz w:val="18"/>
            <w:szCs w:val="18"/>
          </w:rPr>
          <w:t>5</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Capacity in which the Consultant is engaged</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_Toc106008651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7217A290" w14:textId="6176B46B"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2" w:history="1">
        <w:r w:rsidR="004303A7" w:rsidRPr="002A32B0">
          <w:rPr>
            <w:rStyle w:val="Hyperlink"/>
            <w:rFonts w:ascii="Arial" w:hAnsi="Arial" w:cs="Arial"/>
            <w:noProof/>
            <w:sz w:val="18"/>
            <w:szCs w:val="18"/>
          </w:rPr>
          <w:t>6</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Time by which Consultant must provide program or plan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_Toc106008652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14</w:t>
        </w:r>
        <w:r w:rsidR="004303A7" w:rsidRPr="002A32B0">
          <w:rPr>
            <w:rFonts w:cs="Arial"/>
            <w:noProof/>
            <w:webHidden/>
            <w:szCs w:val="18"/>
          </w:rPr>
          <w:fldChar w:fldCharType="end"/>
        </w:r>
      </w:hyperlink>
    </w:p>
    <w:p w14:paraId="0FC472F0" w14:textId="44E69E40"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3" w:history="1">
        <w:r w:rsidR="004303A7" w:rsidRPr="002A32B0">
          <w:rPr>
            <w:rStyle w:val="Hyperlink"/>
            <w:rFonts w:ascii="Arial" w:hAnsi="Arial" w:cs="Arial"/>
            <w:noProof/>
            <w:sz w:val="18"/>
            <w:szCs w:val="18"/>
          </w:rPr>
          <w:t>7</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Time to complete the Services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_Toc106008653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7E7A2824" w14:textId="0FFE3630"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4" w:history="1">
        <w:r w:rsidR="004303A7" w:rsidRPr="002A32B0">
          <w:rPr>
            <w:rStyle w:val="Hyperlink"/>
            <w:rFonts w:ascii="Arial" w:hAnsi="Arial" w:cs="Arial"/>
            <w:noProof/>
            <w:sz w:val="18"/>
            <w:szCs w:val="18"/>
          </w:rPr>
          <w:t>8</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Approvals obtained by Principal</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_Toc106008654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2F62EDCE" w14:textId="7F5C71A8"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5" w:history="1">
        <w:r w:rsidR="004303A7" w:rsidRPr="002A32B0">
          <w:rPr>
            <w:rStyle w:val="Hyperlink"/>
            <w:rFonts w:ascii="Arial" w:hAnsi="Arial" w:cs="Arial"/>
            <w:noProof/>
            <w:sz w:val="18"/>
            <w:szCs w:val="18"/>
          </w:rPr>
          <w:t>9</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The Fee at Date of Contract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_Toc106008655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0149D414" w14:textId="3230F4A5"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6" w:history="1">
        <w:r w:rsidR="004303A7" w:rsidRPr="002A32B0">
          <w:rPr>
            <w:rStyle w:val="Hyperlink"/>
            <w:rFonts w:ascii="Arial" w:hAnsi="Arial" w:cs="Arial"/>
            <w:noProof/>
            <w:sz w:val="18"/>
            <w:szCs w:val="18"/>
          </w:rPr>
          <w:t>10</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Reimbursable Expenses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_Toc106008656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0859A763" w14:textId="1C143CCA"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7" w:history="1">
        <w:r w:rsidR="004303A7" w:rsidRPr="002A32B0">
          <w:rPr>
            <w:rStyle w:val="Hyperlink"/>
            <w:rFonts w:ascii="Arial" w:hAnsi="Arial" w:cs="Arial"/>
            <w:noProof/>
            <w:sz w:val="18"/>
            <w:szCs w:val="18"/>
          </w:rPr>
          <w:t>11</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Payment Claims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_Toc106008657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72772335" w14:textId="6698B7EA"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8" w:history="1">
        <w:r w:rsidR="004303A7" w:rsidRPr="002A32B0">
          <w:rPr>
            <w:rStyle w:val="Hyperlink"/>
            <w:rFonts w:ascii="Arial" w:hAnsi="Arial" w:cs="Arial"/>
            <w:noProof/>
            <w:sz w:val="18"/>
            <w:szCs w:val="18"/>
          </w:rPr>
          <w:t>12</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Intellectual Property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_Toc106008658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15</w:t>
        </w:r>
        <w:r w:rsidR="004303A7" w:rsidRPr="002A32B0">
          <w:rPr>
            <w:rFonts w:cs="Arial"/>
            <w:noProof/>
            <w:webHidden/>
            <w:szCs w:val="18"/>
          </w:rPr>
          <w:fldChar w:fldCharType="end"/>
        </w:r>
      </w:hyperlink>
    </w:p>
    <w:p w14:paraId="5F8E8DF8" w14:textId="276619A2"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59" w:history="1">
        <w:r w:rsidR="004303A7" w:rsidRPr="002A32B0">
          <w:rPr>
            <w:rStyle w:val="Hyperlink"/>
            <w:rFonts w:ascii="Arial" w:hAnsi="Arial" w:cs="Arial"/>
            <w:noProof/>
            <w:sz w:val="18"/>
            <w:szCs w:val="18"/>
          </w:rPr>
          <w:t>13</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Limitation on Liability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_Toc106008659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16</w:t>
        </w:r>
        <w:r w:rsidR="004303A7" w:rsidRPr="002A32B0">
          <w:rPr>
            <w:rFonts w:cs="Arial"/>
            <w:noProof/>
            <w:webHidden/>
            <w:szCs w:val="18"/>
          </w:rPr>
          <w:fldChar w:fldCharType="end"/>
        </w:r>
      </w:hyperlink>
    </w:p>
    <w:p w14:paraId="7AE93FED" w14:textId="5E344F43"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0" w:history="1">
        <w:r w:rsidR="004303A7" w:rsidRPr="002A32B0">
          <w:rPr>
            <w:rStyle w:val="Hyperlink"/>
            <w:rFonts w:ascii="Arial" w:hAnsi="Arial" w:cs="Arial"/>
            <w:noProof/>
            <w:sz w:val="18"/>
            <w:szCs w:val="18"/>
          </w:rPr>
          <w:t>14</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Professional Indemnity Insurance</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_Toc106008660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16</w:t>
        </w:r>
        <w:r w:rsidR="004303A7" w:rsidRPr="002A32B0">
          <w:rPr>
            <w:rFonts w:cs="Arial"/>
            <w:noProof/>
            <w:webHidden/>
            <w:szCs w:val="18"/>
          </w:rPr>
          <w:fldChar w:fldCharType="end"/>
        </w:r>
      </w:hyperlink>
    </w:p>
    <w:p w14:paraId="61466952" w14:textId="3A39D50B"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1" w:history="1">
        <w:r w:rsidR="004303A7" w:rsidRPr="002A32B0">
          <w:rPr>
            <w:rStyle w:val="Hyperlink"/>
            <w:rFonts w:ascii="Arial" w:hAnsi="Arial" w:cs="Arial"/>
            <w:noProof/>
            <w:sz w:val="18"/>
            <w:szCs w:val="18"/>
          </w:rPr>
          <w:t>15</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Public Liability Insurance</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_Toc106008661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16</w:t>
        </w:r>
        <w:r w:rsidR="004303A7" w:rsidRPr="002A32B0">
          <w:rPr>
            <w:rFonts w:cs="Arial"/>
            <w:noProof/>
            <w:webHidden/>
            <w:szCs w:val="18"/>
          </w:rPr>
          <w:fldChar w:fldCharType="end"/>
        </w:r>
      </w:hyperlink>
    </w:p>
    <w:p w14:paraId="6543634D" w14:textId="6CA86516"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2" w:history="1">
        <w:r w:rsidR="004303A7" w:rsidRPr="002A32B0">
          <w:rPr>
            <w:rStyle w:val="Hyperlink"/>
            <w:rFonts w:ascii="Arial" w:hAnsi="Arial" w:cs="Arial"/>
            <w:noProof/>
            <w:sz w:val="18"/>
            <w:szCs w:val="18"/>
          </w:rPr>
          <w:t>16</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Fee Adjustment on Termination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_Toc106008662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16</w:t>
        </w:r>
        <w:r w:rsidR="004303A7" w:rsidRPr="002A32B0">
          <w:rPr>
            <w:rFonts w:cs="Arial"/>
            <w:noProof/>
            <w:webHidden/>
            <w:szCs w:val="18"/>
          </w:rPr>
          <w:fldChar w:fldCharType="end"/>
        </w:r>
      </w:hyperlink>
    </w:p>
    <w:p w14:paraId="65456C1E" w14:textId="04454D19"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3" w:history="1">
        <w:r w:rsidR="004303A7" w:rsidRPr="002A32B0">
          <w:rPr>
            <w:rStyle w:val="Hyperlink"/>
            <w:rFonts w:ascii="Arial" w:hAnsi="Arial" w:cs="Arial"/>
            <w:noProof/>
            <w:sz w:val="18"/>
            <w:szCs w:val="18"/>
          </w:rPr>
          <w:t>17</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Notices</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_Toc106008663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16</w:t>
        </w:r>
        <w:r w:rsidR="004303A7" w:rsidRPr="002A32B0">
          <w:rPr>
            <w:rFonts w:cs="Arial"/>
            <w:noProof/>
            <w:webHidden/>
            <w:szCs w:val="18"/>
          </w:rPr>
          <w:fldChar w:fldCharType="end"/>
        </w:r>
      </w:hyperlink>
    </w:p>
    <w:p w14:paraId="3351B15C" w14:textId="14028AB2" w:rsidR="004303A7" w:rsidRPr="002A32B0" w:rsidRDefault="00F0328C">
      <w:pPr>
        <w:pStyle w:val="TOC1"/>
        <w:tabs>
          <w:tab w:val="right" w:leader="dot" w:pos="9017"/>
        </w:tabs>
        <w:rPr>
          <w:rFonts w:eastAsiaTheme="minorEastAsia" w:cs="Arial"/>
          <w:caps w:val="0"/>
          <w:szCs w:val="18"/>
          <w:lang w:eastAsia="en-AU"/>
        </w:rPr>
      </w:pPr>
      <w:hyperlink w:anchor="_Toc106008664" w:history="1">
        <w:r w:rsidR="002A32B0" w:rsidRPr="002A32B0">
          <w:rPr>
            <w:rStyle w:val="Hyperlink"/>
            <w:rFonts w:ascii="Arial" w:hAnsi="Arial" w:cs="Arial"/>
            <w:b/>
            <w:sz w:val="18"/>
            <w:szCs w:val="18"/>
          </w:rPr>
          <w:t>ANNEXURES</w:t>
        </w:r>
        <w:r w:rsidR="004303A7" w:rsidRPr="002A32B0">
          <w:rPr>
            <w:rFonts w:cs="Arial"/>
            <w:webHidden/>
            <w:szCs w:val="18"/>
          </w:rPr>
          <w:tab/>
        </w:r>
        <w:r w:rsidR="004303A7" w:rsidRPr="002A32B0">
          <w:rPr>
            <w:rFonts w:cs="Arial"/>
            <w:webHidden/>
            <w:szCs w:val="18"/>
          </w:rPr>
          <w:fldChar w:fldCharType="begin"/>
        </w:r>
        <w:r w:rsidR="004303A7" w:rsidRPr="002A32B0">
          <w:rPr>
            <w:rFonts w:cs="Arial"/>
            <w:webHidden/>
            <w:szCs w:val="18"/>
          </w:rPr>
          <w:instrText xml:space="preserve"> PAGEREF _Toc106008664 \h </w:instrText>
        </w:r>
        <w:r w:rsidR="004303A7" w:rsidRPr="002A32B0">
          <w:rPr>
            <w:rFonts w:cs="Arial"/>
            <w:webHidden/>
            <w:szCs w:val="18"/>
          </w:rPr>
        </w:r>
        <w:r w:rsidR="004303A7" w:rsidRPr="002A32B0">
          <w:rPr>
            <w:rFonts w:cs="Arial"/>
            <w:webHidden/>
            <w:szCs w:val="18"/>
          </w:rPr>
          <w:fldChar w:fldCharType="separate"/>
        </w:r>
        <w:r w:rsidR="004303A7" w:rsidRPr="002A32B0">
          <w:rPr>
            <w:rFonts w:cs="Arial"/>
            <w:webHidden/>
            <w:szCs w:val="18"/>
          </w:rPr>
          <w:t>18</w:t>
        </w:r>
        <w:r w:rsidR="004303A7" w:rsidRPr="002A32B0">
          <w:rPr>
            <w:rFonts w:cs="Arial"/>
            <w:webHidden/>
            <w:szCs w:val="18"/>
          </w:rPr>
          <w:fldChar w:fldCharType="end"/>
        </w:r>
      </w:hyperlink>
    </w:p>
    <w:p w14:paraId="600DF6EE" w14:textId="06194755"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5" w:history="1">
        <w:r w:rsidR="004303A7" w:rsidRPr="002A32B0">
          <w:rPr>
            <w:rStyle w:val="Hyperlink"/>
            <w:rFonts w:ascii="Arial" w:hAnsi="Arial" w:cs="Arial"/>
            <w:noProof/>
            <w:sz w:val="18"/>
            <w:szCs w:val="18"/>
          </w:rPr>
          <w:t>1</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SUPPORTING STATEMENT AND SUBCONTRACTOR’S STATEMENT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_Toc106008665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18</w:t>
        </w:r>
        <w:r w:rsidR="004303A7" w:rsidRPr="002A32B0">
          <w:rPr>
            <w:rFonts w:cs="Arial"/>
            <w:noProof/>
            <w:webHidden/>
            <w:szCs w:val="18"/>
          </w:rPr>
          <w:fldChar w:fldCharType="end"/>
        </w:r>
      </w:hyperlink>
    </w:p>
    <w:p w14:paraId="12C6E081" w14:textId="673E4C8D" w:rsidR="004303A7" w:rsidRPr="002A32B0" w:rsidRDefault="00F0328C" w:rsidP="004303A7">
      <w:pPr>
        <w:pStyle w:val="TOC2"/>
        <w:tabs>
          <w:tab w:val="right" w:leader="dot" w:pos="9017"/>
        </w:tabs>
        <w:ind w:left="1701" w:right="1701"/>
        <w:rPr>
          <w:rFonts w:eastAsiaTheme="minorEastAsia" w:cs="Arial"/>
          <w:caps w:val="0"/>
          <w:noProof/>
          <w:szCs w:val="18"/>
          <w:lang w:eastAsia="en-AU"/>
        </w:rPr>
      </w:pPr>
      <w:hyperlink w:anchor="_Toc106008666" w:history="1">
        <w:r w:rsidR="004303A7" w:rsidRPr="002A32B0">
          <w:rPr>
            <w:rStyle w:val="Hyperlink"/>
            <w:rFonts w:ascii="Arial" w:hAnsi="Arial" w:cs="Arial"/>
            <w:noProof/>
            <w:sz w:val="18"/>
            <w:szCs w:val="18"/>
          </w:rPr>
          <w:t>SUPPORTING STATEMENT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_Toc106008666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19</w:t>
        </w:r>
        <w:r w:rsidR="004303A7" w:rsidRPr="002A32B0">
          <w:rPr>
            <w:rFonts w:cs="Arial"/>
            <w:noProof/>
            <w:webHidden/>
            <w:szCs w:val="18"/>
          </w:rPr>
          <w:fldChar w:fldCharType="end"/>
        </w:r>
      </w:hyperlink>
    </w:p>
    <w:p w14:paraId="729F78BF" w14:textId="2E8E9560" w:rsidR="004303A7" w:rsidRPr="002A32B0" w:rsidRDefault="00F0328C" w:rsidP="004303A7">
      <w:pPr>
        <w:pStyle w:val="TOC2"/>
        <w:tabs>
          <w:tab w:val="right" w:leader="dot" w:pos="9017"/>
        </w:tabs>
        <w:ind w:left="1701" w:right="1701"/>
        <w:rPr>
          <w:rFonts w:eastAsiaTheme="minorEastAsia" w:cs="Arial"/>
          <w:caps w:val="0"/>
          <w:noProof/>
          <w:szCs w:val="18"/>
          <w:lang w:eastAsia="en-AU"/>
        </w:rPr>
      </w:pPr>
      <w:hyperlink w:anchor="_Toc106008667" w:history="1">
        <w:r w:rsidR="004303A7" w:rsidRPr="002A32B0">
          <w:rPr>
            <w:rStyle w:val="Hyperlink"/>
            <w:rFonts w:ascii="Arial" w:hAnsi="Arial" w:cs="Arial"/>
            <w:noProof/>
            <w:sz w:val="18"/>
            <w:szCs w:val="18"/>
          </w:rPr>
          <w:t>SUBCONTRACTOR’S STATEMENT</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_Toc106008667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22</w:t>
        </w:r>
        <w:r w:rsidR="004303A7" w:rsidRPr="002A32B0">
          <w:rPr>
            <w:rFonts w:cs="Arial"/>
            <w:noProof/>
            <w:webHidden/>
            <w:szCs w:val="18"/>
          </w:rPr>
          <w:fldChar w:fldCharType="end"/>
        </w:r>
      </w:hyperlink>
    </w:p>
    <w:p w14:paraId="6AE826F4" w14:textId="163ACDED"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8" w:history="1">
        <w:r w:rsidR="004303A7" w:rsidRPr="002A32B0">
          <w:rPr>
            <w:rStyle w:val="Hyperlink"/>
            <w:rFonts w:ascii="Arial" w:hAnsi="Arial" w:cs="Arial"/>
            <w:noProof/>
            <w:sz w:val="18"/>
            <w:szCs w:val="18"/>
          </w:rPr>
          <w:t>2</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NOVATION DEED</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_Toc106008668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24</w:t>
        </w:r>
        <w:r w:rsidR="004303A7" w:rsidRPr="002A32B0">
          <w:rPr>
            <w:rFonts w:cs="Arial"/>
            <w:noProof/>
            <w:webHidden/>
            <w:szCs w:val="18"/>
          </w:rPr>
          <w:fldChar w:fldCharType="end"/>
        </w:r>
      </w:hyperlink>
    </w:p>
    <w:p w14:paraId="672B4A4F" w14:textId="74B0F62E"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69" w:history="1">
        <w:r w:rsidR="004303A7" w:rsidRPr="002A32B0">
          <w:rPr>
            <w:rStyle w:val="Hyperlink"/>
            <w:rFonts w:ascii="Arial" w:hAnsi="Arial" w:cs="Arial"/>
            <w:noProof/>
            <w:sz w:val="18"/>
            <w:szCs w:val="18"/>
          </w:rPr>
          <w:t>3</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MODERN SLAVERY</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_Toc106008669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27</w:t>
        </w:r>
        <w:r w:rsidR="004303A7" w:rsidRPr="002A32B0">
          <w:rPr>
            <w:rFonts w:cs="Arial"/>
            <w:noProof/>
            <w:webHidden/>
            <w:szCs w:val="18"/>
          </w:rPr>
          <w:fldChar w:fldCharType="end"/>
        </w:r>
      </w:hyperlink>
    </w:p>
    <w:p w14:paraId="02CEB9A8" w14:textId="1157CB66" w:rsidR="004303A7" w:rsidRPr="002A32B0" w:rsidRDefault="00F0328C">
      <w:pPr>
        <w:pStyle w:val="TOC2"/>
        <w:tabs>
          <w:tab w:val="left" w:pos="1134"/>
          <w:tab w:val="right" w:leader="dot" w:pos="9017"/>
        </w:tabs>
        <w:rPr>
          <w:rFonts w:eastAsiaTheme="minorEastAsia" w:cs="Arial"/>
          <w:caps w:val="0"/>
          <w:noProof/>
          <w:szCs w:val="18"/>
          <w:lang w:eastAsia="en-AU"/>
        </w:rPr>
      </w:pPr>
      <w:hyperlink w:anchor="_Toc106008670" w:history="1">
        <w:r w:rsidR="004303A7" w:rsidRPr="002A32B0">
          <w:rPr>
            <w:rStyle w:val="Hyperlink"/>
            <w:rFonts w:ascii="Arial" w:hAnsi="Arial" w:cs="Arial"/>
            <w:noProof/>
            <w:sz w:val="18"/>
            <w:szCs w:val="18"/>
          </w:rPr>
          <w:t>4</w:t>
        </w:r>
        <w:r w:rsidR="004303A7" w:rsidRPr="002A32B0">
          <w:rPr>
            <w:rFonts w:eastAsiaTheme="minorEastAsia" w:cs="Arial"/>
            <w:caps w:val="0"/>
            <w:noProof/>
            <w:szCs w:val="18"/>
            <w:lang w:eastAsia="en-AU"/>
          </w:rPr>
          <w:tab/>
        </w:r>
        <w:r w:rsidR="004303A7" w:rsidRPr="002A32B0">
          <w:rPr>
            <w:rStyle w:val="Hyperlink"/>
            <w:rFonts w:ascii="Arial" w:hAnsi="Arial" w:cs="Arial"/>
            <w:noProof/>
            <w:sz w:val="18"/>
            <w:szCs w:val="18"/>
          </w:rPr>
          <w:t>ABORIGINAL PARTICIPATION</w:t>
        </w:r>
        <w:r w:rsidR="004303A7" w:rsidRPr="002A32B0">
          <w:rPr>
            <w:rFonts w:cs="Arial"/>
            <w:noProof/>
            <w:webHidden/>
            <w:szCs w:val="18"/>
          </w:rPr>
          <w:tab/>
        </w:r>
        <w:r w:rsidR="004303A7" w:rsidRPr="002A32B0">
          <w:rPr>
            <w:rFonts w:cs="Arial"/>
            <w:noProof/>
            <w:webHidden/>
            <w:szCs w:val="18"/>
          </w:rPr>
          <w:fldChar w:fldCharType="begin"/>
        </w:r>
        <w:r w:rsidR="004303A7" w:rsidRPr="002A32B0">
          <w:rPr>
            <w:rFonts w:cs="Arial"/>
            <w:noProof/>
            <w:webHidden/>
            <w:szCs w:val="18"/>
          </w:rPr>
          <w:instrText xml:space="preserve"> PAGEREF _Toc106008670 \h </w:instrText>
        </w:r>
        <w:r w:rsidR="004303A7" w:rsidRPr="002A32B0">
          <w:rPr>
            <w:rFonts w:cs="Arial"/>
            <w:noProof/>
            <w:webHidden/>
            <w:szCs w:val="18"/>
          </w:rPr>
        </w:r>
        <w:r w:rsidR="004303A7" w:rsidRPr="002A32B0">
          <w:rPr>
            <w:rFonts w:cs="Arial"/>
            <w:noProof/>
            <w:webHidden/>
            <w:szCs w:val="18"/>
          </w:rPr>
          <w:fldChar w:fldCharType="separate"/>
        </w:r>
        <w:r w:rsidR="004303A7" w:rsidRPr="002A32B0">
          <w:rPr>
            <w:rFonts w:cs="Arial"/>
            <w:noProof/>
            <w:webHidden/>
            <w:szCs w:val="18"/>
          </w:rPr>
          <w:t>29</w:t>
        </w:r>
        <w:r w:rsidR="004303A7" w:rsidRPr="002A32B0">
          <w:rPr>
            <w:rFonts w:cs="Arial"/>
            <w:noProof/>
            <w:webHidden/>
            <w:szCs w:val="18"/>
          </w:rPr>
          <w:fldChar w:fldCharType="end"/>
        </w:r>
      </w:hyperlink>
    </w:p>
    <w:p w14:paraId="4C4A8DDA" w14:textId="4FB5064C" w:rsidR="004303A7" w:rsidRDefault="004303A7" w:rsidP="004303A7">
      <w:pPr>
        <w:pStyle w:val="TOC1"/>
        <w:rPr>
          <w:rFonts w:asciiTheme="minorHAnsi" w:eastAsiaTheme="minorEastAsia" w:hAnsiTheme="minorHAnsi" w:cstheme="minorBidi"/>
          <w:caps w:val="0"/>
          <w:sz w:val="22"/>
          <w:szCs w:val="22"/>
          <w:lang w:eastAsia="en-AU"/>
        </w:rPr>
      </w:pPr>
      <w:r w:rsidRPr="002A32B0">
        <w:rPr>
          <w:rFonts w:cs="Arial"/>
          <w:vanish/>
          <w:szCs w:val="18"/>
        </w:rPr>
        <w:fldChar w:fldCharType="end"/>
      </w:r>
      <w:r w:rsidR="00085B70">
        <w:rPr>
          <w:b/>
          <w:vanish/>
        </w:rPr>
        <w:fldChar w:fldCharType="begin"/>
      </w:r>
      <w:r w:rsidR="00085B70">
        <w:rPr>
          <w:b/>
          <w:vanish/>
        </w:rPr>
        <w:instrText xml:space="preserve"> TOC \o "1-2" \h \z \u </w:instrText>
      </w:r>
      <w:r w:rsidR="00085B70">
        <w:rPr>
          <w:b/>
          <w:vanish/>
        </w:rPr>
        <w:fldChar w:fldCharType="separate"/>
      </w:r>
    </w:p>
    <w:p w14:paraId="0B810EEE" w14:textId="4E5B6542" w:rsidR="00085B70" w:rsidRDefault="00085B70">
      <w:pPr>
        <w:pStyle w:val="TOC2"/>
        <w:tabs>
          <w:tab w:val="left" w:pos="1474"/>
          <w:tab w:val="right" w:leader="dot" w:pos="9017"/>
        </w:tabs>
        <w:rPr>
          <w:rFonts w:asciiTheme="minorHAnsi" w:eastAsiaTheme="minorEastAsia" w:hAnsiTheme="minorHAnsi" w:cstheme="minorBidi"/>
          <w:caps w:val="0"/>
          <w:noProof/>
          <w:sz w:val="22"/>
          <w:szCs w:val="22"/>
          <w:lang w:eastAsia="en-AU"/>
        </w:rPr>
      </w:pPr>
    </w:p>
    <w:p w14:paraId="18E46FD4" w14:textId="71267F2C" w:rsidR="00251D08" w:rsidRPr="005678BE" w:rsidRDefault="00085B70" w:rsidP="002074DC">
      <w:pPr>
        <w:pStyle w:val="GuideNoteSub"/>
        <w:numPr>
          <w:ilvl w:val="0"/>
          <w:numId w:val="0"/>
        </w:numPr>
        <w:rPr>
          <w:rFonts w:cs="Arial"/>
        </w:rPr>
      </w:pPr>
      <w:r>
        <w:rPr>
          <w:rFonts w:cs="Arial"/>
          <w:b w:val="0"/>
          <w:vanish w:val="0"/>
          <w:color w:val="auto"/>
          <w:sz w:val="18"/>
          <w:szCs w:val="40"/>
        </w:rPr>
        <w:fldChar w:fldCharType="end"/>
      </w:r>
    </w:p>
    <w:p w14:paraId="277DCF9C" w14:textId="77777777" w:rsidR="00E17C5E" w:rsidRDefault="00E17C5E" w:rsidP="00EC2763">
      <w:pPr>
        <w:rPr>
          <w:rFonts w:cs="Arial"/>
          <w:color w:val="FF0000"/>
        </w:rPr>
      </w:pPr>
    </w:p>
    <w:bookmarkEnd w:id="19"/>
    <w:p w14:paraId="4182E752" w14:textId="341BBF11" w:rsidR="0045086C" w:rsidRPr="005678BE" w:rsidRDefault="0045086C" w:rsidP="00EC2763">
      <w:pPr>
        <w:rPr>
          <w:rFonts w:cs="Arial"/>
          <w:color w:val="FF0000"/>
        </w:rPr>
        <w:sectPr w:rsidR="0045086C" w:rsidRPr="005678BE" w:rsidSect="006F648E">
          <w:headerReference w:type="default" r:id="rId13"/>
          <w:footerReference w:type="even" r:id="rId14"/>
          <w:headerReference w:type="first" r:id="rId15"/>
          <w:pgSz w:w="11907" w:h="16840" w:code="9"/>
          <w:pgMar w:top="1440" w:right="1440" w:bottom="1440" w:left="1440" w:header="720" w:footer="720" w:gutter="0"/>
          <w:pgNumType w:fmt="lowerRoman"/>
          <w:cols w:space="720"/>
          <w:docGrid w:linePitch="245"/>
        </w:sectPr>
      </w:pPr>
    </w:p>
    <w:p w14:paraId="1BC5E8CE" w14:textId="54FB25C7" w:rsidR="00A57C8F" w:rsidRPr="008F0B2F" w:rsidRDefault="005C3958" w:rsidP="0063601B">
      <w:pPr>
        <w:pStyle w:val="Parts"/>
      </w:pPr>
      <w:bookmarkStart w:id="21" w:name="General_Conditions_of_Agreement"/>
      <w:bookmarkStart w:id="22" w:name="_Toc106007229"/>
      <w:bookmarkStart w:id="23" w:name="_Toc106008626"/>
      <w:bookmarkEnd w:id="20"/>
      <w:bookmarkEnd w:id="21"/>
      <w:r>
        <w:lastRenderedPageBreak/>
        <w:t xml:space="preserve">GENERAL </w:t>
      </w:r>
      <w:r w:rsidR="00A57C8F">
        <w:t>CONDITIONS OF AGREEMENT</w:t>
      </w:r>
      <w:bookmarkEnd w:id="22"/>
      <w:bookmarkEnd w:id="23"/>
    </w:p>
    <w:p w14:paraId="2B55E0AA" w14:textId="1CBAF6D6" w:rsidR="00FF48DE" w:rsidRDefault="002B21EF" w:rsidP="00FF48DE">
      <w:pPr>
        <w:pStyle w:val="GuideNote"/>
        <w:rPr>
          <w:rFonts w:cs="Arial"/>
          <w:vanish w:val="0"/>
          <w:sz w:val="22"/>
          <w:szCs w:val="22"/>
        </w:rPr>
      </w:pPr>
      <w:r w:rsidRPr="002355F5">
        <w:rPr>
          <w:rFonts w:cs="Arial"/>
          <w:sz w:val="22"/>
          <w:szCs w:val="22"/>
        </w:rPr>
        <w:t xml:space="preserve">Include the Conditions of </w:t>
      </w:r>
      <w:r w:rsidR="00A73E79" w:rsidRPr="002355F5">
        <w:rPr>
          <w:rFonts w:cs="Arial"/>
          <w:sz w:val="22"/>
          <w:szCs w:val="22"/>
        </w:rPr>
        <w:t xml:space="preserve">Agreement </w:t>
      </w:r>
      <w:r w:rsidRPr="002355F5">
        <w:rPr>
          <w:rFonts w:cs="Arial"/>
          <w:sz w:val="22"/>
          <w:szCs w:val="22"/>
        </w:rPr>
        <w:t xml:space="preserve">without alteration except for sections to be deleted where indicated by a guide note.  </w:t>
      </w:r>
    </w:p>
    <w:p w14:paraId="6DF78767" w14:textId="71E8CC9F" w:rsidR="00064EED" w:rsidRPr="002355F5" w:rsidRDefault="00B14D1A" w:rsidP="004F252A">
      <w:pPr>
        <w:pStyle w:val="ClauseHeading"/>
        <w:ind w:left="357" w:hanging="357"/>
      </w:pPr>
      <w:bookmarkStart w:id="24" w:name="Definitions"/>
      <w:bookmarkStart w:id="25" w:name="_Toc424136231"/>
      <w:bookmarkStart w:id="26" w:name="_Toc424651316"/>
      <w:bookmarkStart w:id="27" w:name="_Toc426016825"/>
      <w:bookmarkStart w:id="28" w:name="_Toc428282972"/>
      <w:bookmarkStart w:id="29" w:name="_Toc428283142"/>
      <w:bookmarkStart w:id="30" w:name="_Toc428873973"/>
      <w:bookmarkStart w:id="31" w:name="_Toc428878230"/>
      <w:bookmarkStart w:id="32" w:name="_Toc428881752"/>
      <w:bookmarkStart w:id="33" w:name="_Toc428881866"/>
      <w:bookmarkStart w:id="34" w:name="_Toc104725304"/>
      <w:bookmarkStart w:id="35" w:name="_Toc106007230"/>
      <w:bookmarkStart w:id="36" w:name="_Toc106008627"/>
      <w:bookmarkEnd w:id="24"/>
      <w:r w:rsidRPr="00E62915">
        <w:t>DEFINITIONS</w:t>
      </w:r>
      <w:bookmarkEnd w:id="25"/>
      <w:bookmarkEnd w:id="26"/>
      <w:bookmarkEnd w:id="27"/>
      <w:bookmarkEnd w:id="28"/>
      <w:bookmarkEnd w:id="29"/>
      <w:bookmarkEnd w:id="30"/>
      <w:bookmarkEnd w:id="31"/>
      <w:bookmarkEnd w:id="32"/>
      <w:bookmarkEnd w:id="33"/>
      <w:bookmarkEnd w:id="34"/>
      <w:bookmarkEnd w:id="35"/>
      <w:bookmarkEnd w:id="36"/>
    </w:p>
    <w:p w14:paraId="257DFEEA" w14:textId="34A6A51A" w:rsidR="007313C9" w:rsidRDefault="009E1684" w:rsidP="009E1684">
      <w:pPr>
        <w:tabs>
          <w:tab w:val="left" w:pos="284"/>
        </w:tabs>
      </w:pPr>
      <w:r>
        <w:t xml:space="preserve">       </w:t>
      </w:r>
      <w:r w:rsidR="007313C9" w:rsidRPr="005678BE">
        <w:t>Except where the context requires otherwise</w:t>
      </w:r>
      <w:r w:rsidR="000646E3">
        <w:t>,</w:t>
      </w:r>
      <w:r w:rsidR="007313C9" w:rsidRPr="005678BE">
        <w:t xml:space="preserve"> the definitions in this </w:t>
      </w:r>
      <w:r w:rsidR="00A73E79" w:rsidRPr="005678BE">
        <w:t xml:space="preserve">Agreement </w:t>
      </w:r>
      <w:r w:rsidR="007313C9" w:rsidRPr="005678BE">
        <w:t>are:</w:t>
      </w:r>
    </w:p>
    <w:p w14:paraId="62CCD237" w14:textId="425D6BE7" w:rsidR="00012E23" w:rsidRDefault="00012E23" w:rsidP="007313C9">
      <w:pPr>
        <w:pStyle w:val="Background"/>
        <w:ind w:hanging="708"/>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79"/>
        <w:gridCol w:w="6336"/>
      </w:tblGrid>
      <w:tr w:rsidR="00FF556E" w14:paraId="50A44A40" w14:textId="77777777" w:rsidTr="009F640E">
        <w:tc>
          <w:tcPr>
            <w:tcW w:w="2411" w:type="dxa"/>
          </w:tcPr>
          <w:p w14:paraId="6CE91EFC" w14:textId="77777777" w:rsidR="00FF556E" w:rsidRPr="00A80C50" w:rsidRDefault="00FF556E" w:rsidP="00FF556E">
            <w:pPr>
              <w:jc w:val="left"/>
              <w:rPr>
                <w:rFonts w:cs="Arial"/>
                <w:b/>
                <w:bCs/>
                <w:i/>
                <w:iCs/>
                <w:szCs w:val="18"/>
              </w:rPr>
            </w:pPr>
            <w:r w:rsidRPr="00A80C50">
              <w:rPr>
                <w:rFonts w:cs="Arial"/>
                <w:b/>
                <w:bCs/>
                <w:i/>
                <w:iCs/>
                <w:szCs w:val="18"/>
              </w:rPr>
              <w:t>Contract</w:t>
            </w:r>
          </w:p>
        </w:tc>
        <w:tc>
          <w:tcPr>
            <w:tcW w:w="279" w:type="dxa"/>
          </w:tcPr>
          <w:p w14:paraId="4656A794" w14:textId="77777777" w:rsidR="00FF556E" w:rsidRPr="00A80C50" w:rsidRDefault="00FF556E" w:rsidP="0050064D">
            <w:pPr>
              <w:rPr>
                <w:rFonts w:cs="Arial"/>
                <w:szCs w:val="18"/>
              </w:rPr>
            </w:pPr>
          </w:p>
        </w:tc>
        <w:tc>
          <w:tcPr>
            <w:tcW w:w="6336" w:type="dxa"/>
          </w:tcPr>
          <w:p w14:paraId="0567A053" w14:textId="5996CDE0" w:rsidR="00FF556E" w:rsidRDefault="00953686" w:rsidP="00FF556E">
            <w:pPr>
              <w:pStyle w:val="ParagraphNoNumber"/>
              <w:ind w:left="0"/>
              <w:jc w:val="left"/>
              <w:rPr>
                <w:rFonts w:cs="Arial"/>
              </w:rPr>
            </w:pPr>
            <w:r>
              <w:rPr>
                <w:rFonts w:cs="Arial"/>
              </w:rPr>
              <w:t>t</w:t>
            </w:r>
            <w:r w:rsidR="00FF556E" w:rsidRPr="005678BE">
              <w:rPr>
                <w:rFonts w:cs="Arial"/>
              </w:rPr>
              <w:t>he Agreement between the Consultant and the Principal constituted by the Agreement Documents, which supersedes all understandings, representations and communications between the parties related to the subject matter of the Agreement made before the Date of Agreement</w:t>
            </w:r>
            <w:r>
              <w:rPr>
                <w:rFonts w:cs="Arial"/>
              </w:rPr>
              <w:t>;</w:t>
            </w:r>
          </w:p>
          <w:p w14:paraId="737E5588" w14:textId="77777777" w:rsidR="00FF556E" w:rsidRPr="00A80C50" w:rsidRDefault="00FF556E" w:rsidP="00FF556E">
            <w:pPr>
              <w:pStyle w:val="ParagraphNoNumber"/>
              <w:ind w:left="0"/>
              <w:jc w:val="left"/>
              <w:rPr>
                <w:rFonts w:cs="Arial"/>
              </w:rPr>
            </w:pPr>
          </w:p>
        </w:tc>
      </w:tr>
      <w:tr w:rsidR="00FF556E" w14:paraId="7C59CA2B" w14:textId="77777777" w:rsidTr="009F640E">
        <w:tc>
          <w:tcPr>
            <w:tcW w:w="2411" w:type="dxa"/>
          </w:tcPr>
          <w:p w14:paraId="49C15F3A" w14:textId="77777777" w:rsidR="00FF556E" w:rsidRPr="00A80C50" w:rsidRDefault="00FF556E" w:rsidP="00FF556E">
            <w:pPr>
              <w:jc w:val="left"/>
              <w:rPr>
                <w:rFonts w:cs="Arial"/>
                <w:b/>
                <w:bCs/>
                <w:i/>
                <w:iCs/>
                <w:szCs w:val="18"/>
              </w:rPr>
            </w:pPr>
            <w:r>
              <w:rPr>
                <w:rFonts w:cs="Arial"/>
                <w:b/>
                <w:bCs/>
                <w:i/>
                <w:iCs/>
                <w:szCs w:val="18"/>
              </w:rPr>
              <w:t>Agreement Documents</w:t>
            </w:r>
          </w:p>
        </w:tc>
        <w:tc>
          <w:tcPr>
            <w:tcW w:w="279" w:type="dxa"/>
          </w:tcPr>
          <w:p w14:paraId="1A6F1614" w14:textId="77777777" w:rsidR="00FF556E" w:rsidRPr="00A80C50" w:rsidRDefault="00FF556E" w:rsidP="0050064D">
            <w:pPr>
              <w:rPr>
                <w:rFonts w:cs="Arial"/>
                <w:szCs w:val="18"/>
              </w:rPr>
            </w:pPr>
          </w:p>
        </w:tc>
        <w:tc>
          <w:tcPr>
            <w:tcW w:w="6336" w:type="dxa"/>
          </w:tcPr>
          <w:p w14:paraId="32AEC739" w14:textId="77777777" w:rsidR="00FF556E" w:rsidRPr="005678BE" w:rsidRDefault="00FF556E" w:rsidP="00FF556E">
            <w:pPr>
              <w:pStyle w:val="ParagraphNoNumber"/>
              <w:ind w:left="0"/>
              <w:jc w:val="left"/>
              <w:rPr>
                <w:rFonts w:cs="Arial"/>
              </w:rPr>
            </w:pPr>
            <w:r w:rsidRPr="005678BE">
              <w:rPr>
                <w:rFonts w:cs="Arial"/>
              </w:rPr>
              <w:t>Agreement Documents include:</w:t>
            </w:r>
          </w:p>
          <w:p w14:paraId="50569A5D" w14:textId="4A6753E1" w:rsidR="00A31176" w:rsidRPr="005678BE" w:rsidRDefault="00A31176" w:rsidP="002B32E7">
            <w:pPr>
              <w:pStyle w:val="ListParagraph"/>
              <w:numPr>
                <w:ilvl w:val="0"/>
                <w:numId w:val="10"/>
              </w:numPr>
              <w:spacing w:after="160"/>
              <w:ind w:left="319" w:hanging="284"/>
              <w:contextualSpacing/>
              <w:jc w:val="left"/>
              <w:rPr>
                <w:rFonts w:cs="Arial"/>
              </w:rPr>
            </w:pPr>
            <w:r>
              <w:rPr>
                <w:rFonts w:cs="Arial"/>
              </w:rPr>
              <w:t>Conditions of Contract;</w:t>
            </w:r>
          </w:p>
          <w:p w14:paraId="256CB4F5" w14:textId="66970352" w:rsidR="00A31176" w:rsidRPr="00E502E8" w:rsidRDefault="00A31176" w:rsidP="002B32E7">
            <w:pPr>
              <w:pStyle w:val="ListParagraph"/>
              <w:numPr>
                <w:ilvl w:val="0"/>
                <w:numId w:val="10"/>
              </w:numPr>
              <w:spacing w:after="160"/>
              <w:ind w:left="319" w:hanging="284"/>
              <w:contextualSpacing/>
              <w:jc w:val="left"/>
              <w:rPr>
                <w:rFonts w:cs="Arial"/>
              </w:rPr>
            </w:pPr>
            <w:r>
              <w:rPr>
                <w:rFonts w:cs="Arial"/>
              </w:rPr>
              <w:t>Agreement Information</w:t>
            </w:r>
            <w:r w:rsidRPr="00E502E8">
              <w:rPr>
                <w:rFonts w:cs="Arial"/>
              </w:rPr>
              <w:t xml:space="preserve">; </w:t>
            </w:r>
          </w:p>
          <w:p w14:paraId="5666E64E" w14:textId="21E7343E" w:rsidR="00A31176" w:rsidRPr="005678BE" w:rsidRDefault="00A31176" w:rsidP="002B32E7">
            <w:pPr>
              <w:pStyle w:val="ListParagraph"/>
              <w:numPr>
                <w:ilvl w:val="0"/>
                <w:numId w:val="10"/>
              </w:numPr>
              <w:spacing w:after="160"/>
              <w:ind w:left="319" w:hanging="284"/>
              <w:contextualSpacing/>
              <w:jc w:val="left"/>
              <w:rPr>
                <w:rFonts w:cs="Arial"/>
              </w:rPr>
            </w:pPr>
            <w:r>
              <w:rPr>
                <w:rFonts w:cs="Arial"/>
              </w:rPr>
              <w:t>The Services;</w:t>
            </w:r>
            <w:r w:rsidRPr="005678BE">
              <w:rPr>
                <w:rFonts w:cs="Arial"/>
              </w:rPr>
              <w:t xml:space="preserve"> </w:t>
            </w:r>
          </w:p>
          <w:p w14:paraId="7E2AD5E3" w14:textId="77777777" w:rsidR="00A31176" w:rsidRDefault="00A31176" w:rsidP="002B32E7">
            <w:pPr>
              <w:pStyle w:val="ListParagraph"/>
              <w:numPr>
                <w:ilvl w:val="0"/>
                <w:numId w:val="10"/>
              </w:numPr>
              <w:spacing w:after="160"/>
              <w:ind w:left="319" w:hanging="284"/>
              <w:contextualSpacing/>
              <w:jc w:val="left"/>
              <w:rPr>
                <w:rFonts w:cs="Arial"/>
              </w:rPr>
            </w:pPr>
            <w:r>
              <w:rPr>
                <w:rFonts w:cs="Arial"/>
              </w:rPr>
              <w:t>Appendices;</w:t>
            </w:r>
          </w:p>
          <w:p w14:paraId="40BCDF55" w14:textId="77777777" w:rsidR="00A31176" w:rsidRDefault="00A31176" w:rsidP="002B32E7">
            <w:pPr>
              <w:pStyle w:val="ListParagraph"/>
              <w:numPr>
                <w:ilvl w:val="0"/>
                <w:numId w:val="10"/>
              </w:numPr>
              <w:spacing w:after="160"/>
              <w:ind w:left="319" w:hanging="284"/>
              <w:contextualSpacing/>
              <w:jc w:val="left"/>
              <w:rPr>
                <w:rFonts w:cs="Arial"/>
              </w:rPr>
            </w:pPr>
            <w:r>
              <w:rPr>
                <w:rFonts w:cs="Arial"/>
              </w:rPr>
              <w:t>Drawings and documents; and</w:t>
            </w:r>
          </w:p>
          <w:p w14:paraId="34CECB4B" w14:textId="3CDE3581" w:rsidR="00FF556E" w:rsidRPr="00A80C50" w:rsidRDefault="00A31176" w:rsidP="002B32E7">
            <w:pPr>
              <w:pStyle w:val="ListParagraph"/>
              <w:numPr>
                <w:ilvl w:val="0"/>
                <w:numId w:val="10"/>
              </w:numPr>
              <w:spacing w:after="160"/>
              <w:ind w:left="319" w:hanging="284"/>
              <w:contextualSpacing/>
              <w:jc w:val="left"/>
              <w:rPr>
                <w:rFonts w:cs="Arial"/>
                <w:szCs w:val="18"/>
              </w:rPr>
            </w:pPr>
            <w:r>
              <w:rPr>
                <w:rFonts w:cs="Arial"/>
              </w:rPr>
              <w:t>Letter of Award and any other documents listed therein</w:t>
            </w:r>
            <w:r w:rsidR="002B32E7">
              <w:rPr>
                <w:rFonts w:cs="Arial"/>
              </w:rPr>
              <w:t>;</w:t>
            </w:r>
          </w:p>
        </w:tc>
      </w:tr>
      <w:tr w:rsidR="00FF556E" w14:paraId="1A81D132" w14:textId="77777777" w:rsidTr="009F640E">
        <w:tc>
          <w:tcPr>
            <w:tcW w:w="2411" w:type="dxa"/>
          </w:tcPr>
          <w:p w14:paraId="1BADD03B" w14:textId="77777777" w:rsidR="00FF556E" w:rsidRPr="00A80C50" w:rsidRDefault="00FF556E" w:rsidP="00FF556E">
            <w:pPr>
              <w:jc w:val="left"/>
              <w:rPr>
                <w:rFonts w:cs="Arial"/>
                <w:b/>
                <w:bCs/>
                <w:i/>
                <w:iCs/>
                <w:szCs w:val="18"/>
              </w:rPr>
            </w:pPr>
            <w:r>
              <w:rPr>
                <w:rFonts w:cs="Arial"/>
                <w:b/>
                <w:bCs/>
                <w:i/>
                <w:iCs/>
                <w:szCs w:val="18"/>
              </w:rPr>
              <w:t>Agreement Material</w:t>
            </w:r>
          </w:p>
        </w:tc>
        <w:tc>
          <w:tcPr>
            <w:tcW w:w="279" w:type="dxa"/>
          </w:tcPr>
          <w:p w14:paraId="761A1D9B" w14:textId="77777777" w:rsidR="00FF556E" w:rsidRPr="00A80C50" w:rsidRDefault="00FF556E" w:rsidP="0050064D">
            <w:pPr>
              <w:rPr>
                <w:rFonts w:cs="Arial"/>
                <w:szCs w:val="18"/>
              </w:rPr>
            </w:pPr>
          </w:p>
        </w:tc>
        <w:tc>
          <w:tcPr>
            <w:tcW w:w="6336" w:type="dxa"/>
          </w:tcPr>
          <w:p w14:paraId="62EEA9A9" w14:textId="327873DA" w:rsidR="00FF556E" w:rsidRPr="005678BE" w:rsidRDefault="00953686" w:rsidP="00FF556E">
            <w:pPr>
              <w:pStyle w:val="ParagraphNoNumber"/>
              <w:ind w:left="0"/>
              <w:jc w:val="left"/>
              <w:rPr>
                <w:rFonts w:cs="Arial"/>
              </w:rPr>
            </w:pPr>
            <w:r>
              <w:rPr>
                <w:rFonts w:cs="Arial"/>
              </w:rPr>
              <w:t>a</w:t>
            </w:r>
            <w:r w:rsidR="00FF556E" w:rsidRPr="005678BE">
              <w:rPr>
                <w:rFonts w:cs="Arial"/>
              </w:rPr>
              <w:t>ll material brought or required to be brought into existence as part of, or for the purpose of, performing the Services, including but not limited to documents, equipment, information and data stored by any means</w:t>
            </w:r>
            <w:r>
              <w:rPr>
                <w:rFonts w:cs="Arial"/>
              </w:rPr>
              <w:t>;</w:t>
            </w:r>
          </w:p>
          <w:p w14:paraId="78EF9707" w14:textId="77777777" w:rsidR="00FF556E" w:rsidRPr="00A80C50" w:rsidRDefault="00FF556E" w:rsidP="00FF556E">
            <w:pPr>
              <w:jc w:val="left"/>
              <w:rPr>
                <w:rFonts w:cs="Arial"/>
                <w:szCs w:val="18"/>
              </w:rPr>
            </w:pPr>
          </w:p>
        </w:tc>
      </w:tr>
      <w:tr w:rsidR="00FF556E" w14:paraId="3F6004D7" w14:textId="77777777" w:rsidTr="009F640E">
        <w:tc>
          <w:tcPr>
            <w:tcW w:w="2411" w:type="dxa"/>
          </w:tcPr>
          <w:p w14:paraId="01432324" w14:textId="77777777" w:rsidR="00FF556E" w:rsidRPr="00A80C50" w:rsidRDefault="00FF556E" w:rsidP="00FF556E">
            <w:pPr>
              <w:jc w:val="left"/>
              <w:rPr>
                <w:rFonts w:cs="Arial"/>
                <w:b/>
                <w:bCs/>
                <w:i/>
                <w:iCs/>
                <w:szCs w:val="18"/>
              </w:rPr>
            </w:pPr>
            <w:r>
              <w:rPr>
                <w:rFonts w:cs="Arial"/>
                <w:b/>
                <w:bCs/>
                <w:i/>
                <w:iCs/>
                <w:szCs w:val="18"/>
              </w:rPr>
              <w:t>Business Day</w:t>
            </w:r>
          </w:p>
        </w:tc>
        <w:tc>
          <w:tcPr>
            <w:tcW w:w="279" w:type="dxa"/>
          </w:tcPr>
          <w:p w14:paraId="07A7C37F" w14:textId="77777777" w:rsidR="00FF556E" w:rsidRPr="00A80C50" w:rsidRDefault="00FF556E" w:rsidP="0050064D">
            <w:pPr>
              <w:rPr>
                <w:rFonts w:cs="Arial"/>
                <w:szCs w:val="18"/>
              </w:rPr>
            </w:pPr>
          </w:p>
        </w:tc>
        <w:tc>
          <w:tcPr>
            <w:tcW w:w="6336" w:type="dxa"/>
          </w:tcPr>
          <w:p w14:paraId="4A038115" w14:textId="0FFE38C0" w:rsidR="00FF556E" w:rsidRPr="005678BE" w:rsidRDefault="00953686" w:rsidP="00FF556E">
            <w:pPr>
              <w:pStyle w:val="ParagraphNoNumber"/>
              <w:ind w:left="0"/>
              <w:jc w:val="left"/>
              <w:rPr>
                <w:rFonts w:cs="Arial"/>
              </w:rPr>
            </w:pPr>
            <w:r>
              <w:rPr>
                <w:rFonts w:cs="Arial"/>
              </w:rPr>
              <w:t>a</w:t>
            </w:r>
            <w:r w:rsidR="00FF556E" w:rsidRPr="005678BE">
              <w:rPr>
                <w:rFonts w:cs="Arial"/>
              </w:rPr>
              <w:t>ny day other than a Saturday, Sunday, public holiday or 27, 28, 29, 30 or 31 December</w:t>
            </w:r>
            <w:r>
              <w:rPr>
                <w:rFonts w:cs="Arial"/>
              </w:rPr>
              <w:t>;</w:t>
            </w:r>
          </w:p>
          <w:p w14:paraId="037BCC7A" w14:textId="77777777" w:rsidR="00FF556E" w:rsidRPr="00A80C50" w:rsidRDefault="00FF556E" w:rsidP="00FF556E">
            <w:pPr>
              <w:jc w:val="left"/>
              <w:rPr>
                <w:rFonts w:cs="Arial"/>
                <w:szCs w:val="18"/>
              </w:rPr>
            </w:pPr>
          </w:p>
        </w:tc>
      </w:tr>
      <w:tr w:rsidR="00FF556E" w14:paraId="0663AD8A" w14:textId="77777777" w:rsidTr="009F640E">
        <w:tc>
          <w:tcPr>
            <w:tcW w:w="2411" w:type="dxa"/>
          </w:tcPr>
          <w:p w14:paraId="61A67F80" w14:textId="77777777" w:rsidR="00FF556E" w:rsidRPr="00A80C50" w:rsidRDefault="00FF556E" w:rsidP="00FF556E">
            <w:pPr>
              <w:jc w:val="left"/>
              <w:rPr>
                <w:rFonts w:cs="Arial"/>
                <w:b/>
                <w:bCs/>
                <w:i/>
                <w:iCs/>
                <w:szCs w:val="18"/>
              </w:rPr>
            </w:pPr>
            <w:r>
              <w:rPr>
                <w:rFonts w:cs="Arial"/>
                <w:b/>
                <w:bCs/>
                <w:i/>
                <w:iCs/>
                <w:szCs w:val="18"/>
              </w:rPr>
              <w:t>Consultant</w:t>
            </w:r>
          </w:p>
        </w:tc>
        <w:tc>
          <w:tcPr>
            <w:tcW w:w="279" w:type="dxa"/>
          </w:tcPr>
          <w:p w14:paraId="4B7631B5" w14:textId="77777777" w:rsidR="00FF556E" w:rsidRPr="00A80C50" w:rsidRDefault="00FF556E" w:rsidP="0050064D">
            <w:pPr>
              <w:rPr>
                <w:rFonts w:cs="Arial"/>
                <w:szCs w:val="18"/>
              </w:rPr>
            </w:pPr>
          </w:p>
        </w:tc>
        <w:tc>
          <w:tcPr>
            <w:tcW w:w="6336" w:type="dxa"/>
          </w:tcPr>
          <w:p w14:paraId="105DCF4A" w14:textId="285FBB71" w:rsidR="00FF556E" w:rsidRPr="005678BE" w:rsidRDefault="00953686" w:rsidP="00FF556E">
            <w:pPr>
              <w:pStyle w:val="ParagraphNoNumber"/>
              <w:ind w:left="0"/>
              <w:jc w:val="left"/>
              <w:rPr>
                <w:rFonts w:cs="Arial"/>
              </w:rPr>
            </w:pPr>
            <w:r>
              <w:rPr>
                <w:rFonts w:cs="Arial"/>
              </w:rPr>
              <w:t>t</w:t>
            </w:r>
            <w:r w:rsidR="00FF556E" w:rsidRPr="005678BE">
              <w:rPr>
                <w:rFonts w:cs="Arial"/>
              </w:rPr>
              <w:t>he entity named in Item 3 of the Agreement Information</w:t>
            </w:r>
            <w:r>
              <w:rPr>
                <w:rFonts w:cs="Arial"/>
              </w:rPr>
              <w:t>;</w:t>
            </w:r>
            <w:r w:rsidR="00FF556E" w:rsidRPr="005678BE">
              <w:rPr>
                <w:rFonts w:cs="Arial"/>
              </w:rPr>
              <w:t xml:space="preserve"> </w:t>
            </w:r>
          </w:p>
          <w:p w14:paraId="79E5F7E3" w14:textId="77777777" w:rsidR="00FF556E" w:rsidRPr="00A80C50" w:rsidRDefault="00FF556E" w:rsidP="00FF556E">
            <w:pPr>
              <w:jc w:val="left"/>
              <w:rPr>
                <w:rFonts w:cs="Arial"/>
                <w:szCs w:val="18"/>
              </w:rPr>
            </w:pPr>
          </w:p>
        </w:tc>
      </w:tr>
      <w:tr w:rsidR="00FF556E" w14:paraId="4FA59253" w14:textId="77777777" w:rsidTr="009F640E">
        <w:tc>
          <w:tcPr>
            <w:tcW w:w="2411" w:type="dxa"/>
          </w:tcPr>
          <w:p w14:paraId="3905342A" w14:textId="77777777" w:rsidR="00FF556E" w:rsidRPr="00A80C50" w:rsidRDefault="00FF556E" w:rsidP="00FF556E">
            <w:pPr>
              <w:jc w:val="left"/>
              <w:rPr>
                <w:rFonts w:cs="Arial"/>
                <w:b/>
                <w:bCs/>
                <w:i/>
                <w:iCs/>
                <w:szCs w:val="18"/>
              </w:rPr>
            </w:pPr>
            <w:r>
              <w:rPr>
                <w:rFonts w:cs="Arial"/>
                <w:b/>
                <w:bCs/>
                <w:i/>
                <w:iCs/>
                <w:szCs w:val="18"/>
              </w:rPr>
              <w:t>Consultant’s Authorised Person</w:t>
            </w:r>
          </w:p>
        </w:tc>
        <w:tc>
          <w:tcPr>
            <w:tcW w:w="279" w:type="dxa"/>
          </w:tcPr>
          <w:p w14:paraId="17AF0F78" w14:textId="77777777" w:rsidR="00FF556E" w:rsidRPr="00A80C50" w:rsidRDefault="00FF556E" w:rsidP="0050064D">
            <w:pPr>
              <w:rPr>
                <w:rFonts w:cs="Arial"/>
                <w:szCs w:val="18"/>
              </w:rPr>
            </w:pPr>
          </w:p>
        </w:tc>
        <w:tc>
          <w:tcPr>
            <w:tcW w:w="6336" w:type="dxa"/>
          </w:tcPr>
          <w:p w14:paraId="31F12AC3" w14:textId="294E89BA" w:rsidR="00FF556E" w:rsidRPr="005678BE" w:rsidRDefault="00953686" w:rsidP="00FF556E">
            <w:pPr>
              <w:pStyle w:val="ParagraphNoNumber"/>
              <w:ind w:left="0"/>
              <w:jc w:val="left"/>
              <w:rPr>
                <w:rFonts w:cs="Arial"/>
              </w:rPr>
            </w:pPr>
            <w:r>
              <w:rPr>
                <w:rFonts w:cs="Arial"/>
              </w:rPr>
              <w:t>t</w:t>
            </w:r>
            <w:r w:rsidR="00FF556E" w:rsidRPr="005678BE">
              <w:rPr>
                <w:rFonts w:cs="Arial"/>
              </w:rPr>
              <w:t>he person stated in the Agreement Information, who is appointed by the Consultant to act with its full authority in all matters relating to the Contract</w:t>
            </w:r>
            <w:r>
              <w:rPr>
                <w:rFonts w:cs="Arial"/>
              </w:rPr>
              <w:t>;</w:t>
            </w:r>
          </w:p>
          <w:p w14:paraId="0C024F36" w14:textId="77777777" w:rsidR="00FF556E" w:rsidRPr="00A80C50" w:rsidRDefault="00FF556E" w:rsidP="00FF556E">
            <w:pPr>
              <w:jc w:val="left"/>
              <w:rPr>
                <w:rFonts w:cs="Arial"/>
                <w:szCs w:val="18"/>
              </w:rPr>
            </w:pPr>
          </w:p>
        </w:tc>
      </w:tr>
      <w:tr w:rsidR="00FF556E" w14:paraId="4A55E1F6" w14:textId="77777777" w:rsidTr="009F640E">
        <w:tc>
          <w:tcPr>
            <w:tcW w:w="2411" w:type="dxa"/>
          </w:tcPr>
          <w:p w14:paraId="1DEB4D7A" w14:textId="77777777" w:rsidR="00FF556E" w:rsidRPr="00A80C50" w:rsidRDefault="00FF556E" w:rsidP="00FF556E">
            <w:pPr>
              <w:jc w:val="left"/>
              <w:rPr>
                <w:rFonts w:cs="Arial"/>
                <w:b/>
                <w:bCs/>
                <w:i/>
                <w:iCs/>
                <w:szCs w:val="18"/>
              </w:rPr>
            </w:pPr>
            <w:r>
              <w:rPr>
                <w:rFonts w:cs="Arial"/>
                <w:b/>
                <w:bCs/>
                <w:i/>
                <w:iCs/>
                <w:szCs w:val="18"/>
              </w:rPr>
              <w:t>Date of Agreement</w:t>
            </w:r>
          </w:p>
        </w:tc>
        <w:tc>
          <w:tcPr>
            <w:tcW w:w="279" w:type="dxa"/>
          </w:tcPr>
          <w:p w14:paraId="6707F432" w14:textId="77777777" w:rsidR="00FF556E" w:rsidRPr="00A80C50" w:rsidRDefault="00FF556E" w:rsidP="0050064D">
            <w:pPr>
              <w:rPr>
                <w:rFonts w:cs="Arial"/>
                <w:szCs w:val="18"/>
              </w:rPr>
            </w:pPr>
          </w:p>
        </w:tc>
        <w:tc>
          <w:tcPr>
            <w:tcW w:w="6336" w:type="dxa"/>
          </w:tcPr>
          <w:p w14:paraId="373008D1" w14:textId="7FECDE1D" w:rsidR="00FF556E" w:rsidRPr="005678BE" w:rsidRDefault="00BA6048" w:rsidP="00FF556E">
            <w:pPr>
              <w:pStyle w:val="ParagraphNoNumber"/>
              <w:ind w:left="0"/>
              <w:jc w:val="left"/>
              <w:rPr>
                <w:rFonts w:cs="Arial"/>
              </w:rPr>
            </w:pPr>
            <w:r>
              <w:rPr>
                <w:rFonts w:cs="Arial"/>
              </w:rPr>
              <w:t>t</w:t>
            </w:r>
            <w:r w:rsidR="00FF556E" w:rsidRPr="005678BE">
              <w:rPr>
                <w:rFonts w:cs="Arial"/>
              </w:rPr>
              <w:t>he date of the Letter of Award</w:t>
            </w:r>
            <w:r>
              <w:rPr>
                <w:rFonts w:cs="Arial"/>
              </w:rPr>
              <w:t>;</w:t>
            </w:r>
          </w:p>
          <w:p w14:paraId="48CF0DEC" w14:textId="77777777" w:rsidR="00FF556E" w:rsidRPr="00A80C50" w:rsidRDefault="00FF556E" w:rsidP="00FF556E">
            <w:pPr>
              <w:jc w:val="left"/>
              <w:rPr>
                <w:rFonts w:cs="Arial"/>
                <w:szCs w:val="18"/>
              </w:rPr>
            </w:pPr>
          </w:p>
        </w:tc>
      </w:tr>
      <w:tr w:rsidR="00FF556E" w14:paraId="7C9CC157" w14:textId="77777777" w:rsidTr="009F640E">
        <w:tc>
          <w:tcPr>
            <w:tcW w:w="2411" w:type="dxa"/>
          </w:tcPr>
          <w:p w14:paraId="5BCA824B" w14:textId="77777777" w:rsidR="00FF556E" w:rsidRPr="00A80C50" w:rsidRDefault="00FF556E" w:rsidP="00FF556E">
            <w:pPr>
              <w:jc w:val="left"/>
              <w:rPr>
                <w:rFonts w:cs="Arial"/>
                <w:b/>
                <w:bCs/>
                <w:i/>
                <w:iCs/>
                <w:szCs w:val="18"/>
              </w:rPr>
            </w:pPr>
            <w:r>
              <w:rPr>
                <w:rFonts w:cs="Arial"/>
                <w:b/>
                <w:bCs/>
                <w:i/>
                <w:iCs/>
                <w:szCs w:val="18"/>
              </w:rPr>
              <w:t>Fee</w:t>
            </w:r>
          </w:p>
        </w:tc>
        <w:tc>
          <w:tcPr>
            <w:tcW w:w="279" w:type="dxa"/>
          </w:tcPr>
          <w:p w14:paraId="02F54E9E" w14:textId="77777777" w:rsidR="00FF556E" w:rsidRPr="00A80C50" w:rsidRDefault="00FF556E" w:rsidP="0050064D">
            <w:pPr>
              <w:rPr>
                <w:rFonts w:cs="Arial"/>
                <w:szCs w:val="18"/>
              </w:rPr>
            </w:pPr>
          </w:p>
        </w:tc>
        <w:tc>
          <w:tcPr>
            <w:tcW w:w="6336" w:type="dxa"/>
          </w:tcPr>
          <w:p w14:paraId="17D5AEEF" w14:textId="0C6E1703" w:rsidR="00FF556E" w:rsidRPr="005678BE" w:rsidRDefault="00BA6048" w:rsidP="00FF556E">
            <w:pPr>
              <w:pStyle w:val="ParagraphNoNumber"/>
              <w:ind w:left="0"/>
              <w:jc w:val="left"/>
              <w:rPr>
                <w:rFonts w:cs="Arial"/>
              </w:rPr>
            </w:pPr>
            <w:r>
              <w:rPr>
                <w:rFonts w:cs="Arial"/>
              </w:rPr>
              <w:t>t</w:t>
            </w:r>
            <w:r w:rsidR="00FF556E" w:rsidRPr="005678BE">
              <w:rPr>
                <w:rFonts w:cs="Arial"/>
              </w:rPr>
              <w:t>he fee described in Item 9 of the Agreement Information</w:t>
            </w:r>
            <w:r>
              <w:rPr>
                <w:rFonts w:cs="Arial"/>
              </w:rPr>
              <w:t>;</w:t>
            </w:r>
          </w:p>
          <w:p w14:paraId="7BA4CEC1" w14:textId="77777777" w:rsidR="00FF556E" w:rsidRPr="00A80C50" w:rsidRDefault="00FF556E" w:rsidP="00FF556E">
            <w:pPr>
              <w:jc w:val="left"/>
              <w:rPr>
                <w:rFonts w:cs="Arial"/>
                <w:szCs w:val="18"/>
              </w:rPr>
            </w:pPr>
          </w:p>
        </w:tc>
      </w:tr>
      <w:tr w:rsidR="00FF556E" w14:paraId="6099EF26" w14:textId="77777777" w:rsidTr="009F640E">
        <w:tc>
          <w:tcPr>
            <w:tcW w:w="2411" w:type="dxa"/>
          </w:tcPr>
          <w:p w14:paraId="24B210EE" w14:textId="77777777" w:rsidR="00FF556E" w:rsidRDefault="00FF556E" w:rsidP="00FF556E">
            <w:pPr>
              <w:jc w:val="left"/>
              <w:rPr>
                <w:rFonts w:cs="Arial"/>
                <w:b/>
                <w:bCs/>
                <w:i/>
                <w:iCs/>
                <w:szCs w:val="18"/>
              </w:rPr>
            </w:pPr>
            <w:r>
              <w:rPr>
                <w:rFonts w:cs="Arial"/>
                <w:b/>
                <w:bCs/>
                <w:i/>
                <w:iCs/>
                <w:szCs w:val="18"/>
              </w:rPr>
              <w:t>Issue</w:t>
            </w:r>
          </w:p>
        </w:tc>
        <w:tc>
          <w:tcPr>
            <w:tcW w:w="279" w:type="dxa"/>
          </w:tcPr>
          <w:p w14:paraId="5E404AB5" w14:textId="77777777" w:rsidR="00FF556E" w:rsidRPr="00A80C50" w:rsidRDefault="00FF556E" w:rsidP="0050064D">
            <w:pPr>
              <w:rPr>
                <w:rFonts w:cs="Arial"/>
                <w:szCs w:val="18"/>
              </w:rPr>
            </w:pPr>
          </w:p>
        </w:tc>
        <w:tc>
          <w:tcPr>
            <w:tcW w:w="6336" w:type="dxa"/>
          </w:tcPr>
          <w:p w14:paraId="637EF032" w14:textId="4BF5F8D9" w:rsidR="00FF556E" w:rsidRDefault="00BA6048" w:rsidP="00FF556E">
            <w:pPr>
              <w:pStyle w:val="ParagraphNoNumber"/>
              <w:ind w:left="0"/>
              <w:jc w:val="left"/>
              <w:rPr>
                <w:rFonts w:cs="Arial"/>
              </w:rPr>
            </w:pPr>
            <w:r>
              <w:rPr>
                <w:rFonts w:cs="Arial"/>
              </w:rPr>
              <w:t>a</w:t>
            </w:r>
            <w:r w:rsidR="00FF556E" w:rsidRPr="005678BE">
              <w:rPr>
                <w:rFonts w:cs="Arial"/>
              </w:rPr>
              <w:t>ny issue, dispute or difference raised by either party under Clause 11</w:t>
            </w:r>
            <w:r>
              <w:rPr>
                <w:rFonts w:cs="Arial"/>
              </w:rPr>
              <w:t>;</w:t>
            </w:r>
          </w:p>
          <w:p w14:paraId="17D1A454" w14:textId="77777777" w:rsidR="00FF556E" w:rsidRPr="005678BE" w:rsidRDefault="00FF556E" w:rsidP="00FF556E">
            <w:pPr>
              <w:pStyle w:val="ParagraphNoNumber"/>
              <w:ind w:left="0"/>
              <w:jc w:val="left"/>
              <w:rPr>
                <w:rFonts w:cs="Arial"/>
              </w:rPr>
            </w:pPr>
          </w:p>
        </w:tc>
      </w:tr>
      <w:tr w:rsidR="00FF556E" w14:paraId="6EF2F1BA" w14:textId="77777777" w:rsidTr="009F640E">
        <w:tc>
          <w:tcPr>
            <w:tcW w:w="2411" w:type="dxa"/>
          </w:tcPr>
          <w:p w14:paraId="0C786D55" w14:textId="77777777" w:rsidR="00FF556E" w:rsidRDefault="00FF556E" w:rsidP="00FF556E">
            <w:pPr>
              <w:jc w:val="left"/>
              <w:rPr>
                <w:rFonts w:cs="Arial"/>
                <w:b/>
                <w:bCs/>
                <w:i/>
                <w:iCs/>
                <w:szCs w:val="18"/>
              </w:rPr>
            </w:pPr>
            <w:r>
              <w:rPr>
                <w:rFonts w:cs="Arial"/>
                <w:b/>
                <w:bCs/>
                <w:i/>
                <w:iCs/>
                <w:szCs w:val="18"/>
              </w:rPr>
              <w:t>Intellectual Property</w:t>
            </w:r>
          </w:p>
        </w:tc>
        <w:tc>
          <w:tcPr>
            <w:tcW w:w="279" w:type="dxa"/>
          </w:tcPr>
          <w:p w14:paraId="03071845" w14:textId="77777777" w:rsidR="00FF556E" w:rsidRPr="00A80C50" w:rsidRDefault="00FF556E" w:rsidP="0050064D">
            <w:pPr>
              <w:rPr>
                <w:rFonts w:cs="Arial"/>
                <w:szCs w:val="18"/>
              </w:rPr>
            </w:pPr>
          </w:p>
        </w:tc>
        <w:tc>
          <w:tcPr>
            <w:tcW w:w="6336" w:type="dxa"/>
          </w:tcPr>
          <w:p w14:paraId="423ABFFF" w14:textId="413D856C" w:rsidR="00FF556E" w:rsidRPr="005678BE" w:rsidRDefault="00BA6048" w:rsidP="00FF556E">
            <w:pPr>
              <w:pStyle w:val="ParagraphNoNumber"/>
              <w:ind w:left="0"/>
              <w:jc w:val="left"/>
              <w:rPr>
                <w:rFonts w:cs="Arial"/>
              </w:rPr>
            </w:pPr>
            <w:r>
              <w:rPr>
                <w:rFonts w:cs="Arial"/>
              </w:rPr>
              <w:t>a</w:t>
            </w:r>
            <w:r w:rsidR="00FF556E" w:rsidRPr="005678BE">
              <w:rPr>
                <w:rFonts w:cs="Arial"/>
              </w:rPr>
              <w:t>ll rights in copyright, patents, registered and unregistered trademarks, registered designs, trade secrets, inventions, models, know-how and all other rights of intellectual property</w:t>
            </w:r>
            <w:r>
              <w:rPr>
                <w:rFonts w:cs="Arial"/>
              </w:rPr>
              <w:t>;</w:t>
            </w:r>
          </w:p>
          <w:p w14:paraId="62E46491" w14:textId="77777777" w:rsidR="00FF556E" w:rsidRPr="005678BE" w:rsidRDefault="00FF556E" w:rsidP="00FF556E">
            <w:pPr>
              <w:pStyle w:val="ParagraphNoNumber"/>
              <w:ind w:left="0"/>
              <w:jc w:val="left"/>
              <w:rPr>
                <w:rFonts w:cs="Arial"/>
              </w:rPr>
            </w:pPr>
          </w:p>
        </w:tc>
      </w:tr>
      <w:tr w:rsidR="00FF556E" w14:paraId="3F6B06CB" w14:textId="77777777" w:rsidTr="009F640E">
        <w:tc>
          <w:tcPr>
            <w:tcW w:w="2411" w:type="dxa"/>
          </w:tcPr>
          <w:p w14:paraId="793071B7" w14:textId="77777777" w:rsidR="00FF556E" w:rsidRDefault="00FF556E" w:rsidP="00FF556E">
            <w:pPr>
              <w:jc w:val="left"/>
              <w:rPr>
                <w:rFonts w:cs="Arial"/>
                <w:b/>
                <w:bCs/>
                <w:i/>
                <w:iCs/>
                <w:szCs w:val="18"/>
              </w:rPr>
            </w:pPr>
            <w:r>
              <w:rPr>
                <w:rFonts w:cs="Arial"/>
                <w:b/>
                <w:bCs/>
                <w:i/>
                <w:iCs/>
                <w:szCs w:val="18"/>
              </w:rPr>
              <w:t>Letter of Award</w:t>
            </w:r>
          </w:p>
        </w:tc>
        <w:tc>
          <w:tcPr>
            <w:tcW w:w="279" w:type="dxa"/>
          </w:tcPr>
          <w:p w14:paraId="52877124" w14:textId="77777777" w:rsidR="00FF556E" w:rsidRPr="00A80C50" w:rsidRDefault="00FF556E" w:rsidP="0050064D">
            <w:pPr>
              <w:rPr>
                <w:rFonts w:cs="Arial"/>
                <w:szCs w:val="18"/>
              </w:rPr>
            </w:pPr>
          </w:p>
        </w:tc>
        <w:tc>
          <w:tcPr>
            <w:tcW w:w="6336" w:type="dxa"/>
          </w:tcPr>
          <w:p w14:paraId="310C4F11" w14:textId="34F0D08D" w:rsidR="00FF556E" w:rsidRPr="005678BE" w:rsidRDefault="00BA6048" w:rsidP="00FF556E">
            <w:pPr>
              <w:pStyle w:val="ParagraphNoNumber"/>
              <w:ind w:left="0"/>
              <w:jc w:val="left"/>
              <w:rPr>
                <w:rFonts w:cs="Arial"/>
              </w:rPr>
            </w:pPr>
            <w:r>
              <w:rPr>
                <w:rFonts w:cs="Arial"/>
              </w:rPr>
              <w:t>a</w:t>
            </w:r>
            <w:r w:rsidR="00FF556E" w:rsidRPr="005678BE">
              <w:rPr>
                <w:rFonts w:cs="Arial"/>
              </w:rPr>
              <w:t xml:space="preserve"> letter from the Principal to the Consultant awarding the Agreement to the Consultant</w:t>
            </w:r>
            <w:r>
              <w:rPr>
                <w:rFonts w:cs="Arial"/>
              </w:rPr>
              <w:t>;</w:t>
            </w:r>
          </w:p>
          <w:p w14:paraId="4042029D" w14:textId="77777777" w:rsidR="00FF556E" w:rsidRPr="005678BE" w:rsidRDefault="00FF556E" w:rsidP="00FF556E">
            <w:pPr>
              <w:pStyle w:val="ParagraphNoNumber"/>
              <w:ind w:left="0"/>
              <w:jc w:val="left"/>
              <w:rPr>
                <w:rFonts w:cs="Arial"/>
              </w:rPr>
            </w:pPr>
          </w:p>
        </w:tc>
      </w:tr>
      <w:tr w:rsidR="00FF556E" w14:paraId="14724B88" w14:textId="77777777" w:rsidTr="009F640E">
        <w:tc>
          <w:tcPr>
            <w:tcW w:w="2411" w:type="dxa"/>
          </w:tcPr>
          <w:p w14:paraId="07F077B6" w14:textId="77777777" w:rsidR="00FF556E" w:rsidRDefault="00FF556E" w:rsidP="00FF556E">
            <w:pPr>
              <w:jc w:val="left"/>
              <w:rPr>
                <w:rFonts w:cs="Arial"/>
                <w:b/>
                <w:bCs/>
                <w:i/>
                <w:iCs/>
                <w:szCs w:val="18"/>
              </w:rPr>
            </w:pPr>
            <w:r>
              <w:rPr>
                <w:rFonts w:cs="Arial"/>
                <w:b/>
                <w:bCs/>
                <w:i/>
                <w:iCs/>
                <w:szCs w:val="18"/>
              </w:rPr>
              <w:t>Principal</w:t>
            </w:r>
          </w:p>
        </w:tc>
        <w:tc>
          <w:tcPr>
            <w:tcW w:w="279" w:type="dxa"/>
          </w:tcPr>
          <w:p w14:paraId="2F2D2C0D" w14:textId="77777777" w:rsidR="00FF556E" w:rsidRPr="00A80C50" w:rsidRDefault="00FF556E" w:rsidP="0050064D">
            <w:pPr>
              <w:rPr>
                <w:rFonts w:cs="Arial"/>
                <w:szCs w:val="18"/>
              </w:rPr>
            </w:pPr>
          </w:p>
        </w:tc>
        <w:tc>
          <w:tcPr>
            <w:tcW w:w="6336" w:type="dxa"/>
          </w:tcPr>
          <w:p w14:paraId="72FFCBA2" w14:textId="58368844" w:rsidR="00FF556E" w:rsidRPr="005678BE" w:rsidRDefault="00BA6048" w:rsidP="00FF556E">
            <w:pPr>
              <w:pStyle w:val="ParagraphNoNumber"/>
              <w:ind w:left="0"/>
              <w:jc w:val="left"/>
              <w:rPr>
                <w:rFonts w:cs="Arial"/>
              </w:rPr>
            </w:pPr>
            <w:r>
              <w:rPr>
                <w:rFonts w:cs="Arial"/>
              </w:rPr>
              <w:t>t</w:t>
            </w:r>
            <w:r w:rsidR="00FF556E" w:rsidRPr="005678BE">
              <w:rPr>
                <w:rFonts w:cs="Arial"/>
              </w:rPr>
              <w:t>he entity named in Item 1 of the Agreement Information</w:t>
            </w:r>
            <w:r>
              <w:rPr>
                <w:rFonts w:cs="Arial"/>
              </w:rPr>
              <w:t>;</w:t>
            </w:r>
          </w:p>
          <w:p w14:paraId="5A33E8AE" w14:textId="77777777" w:rsidR="00FF556E" w:rsidRPr="005678BE" w:rsidRDefault="00FF556E" w:rsidP="00FF556E">
            <w:pPr>
              <w:pStyle w:val="ParagraphNoNumber"/>
              <w:ind w:left="0"/>
              <w:jc w:val="left"/>
              <w:rPr>
                <w:rFonts w:cs="Arial"/>
              </w:rPr>
            </w:pPr>
          </w:p>
        </w:tc>
      </w:tr>
      <w:tr w:rsidR="00FF556E" w14:paraId="4BFF6FDD" w14:textId="77777777" w:rsidTr="009F640E">
        <w:tc>
          <w:tcPr>
            <w:tcW w:w="2411" w:type="dxa"/>
          </w:tcPr>
          <w:p w14:paraId="7FC85E98" w14:textId="77777777" w:rsidR="00FF556E" w:rsidRDefault="00FF556E" w:rsidP="00FF556E">
            <w:pPr>
              <w:jc w:val="left"/>
              <w:rPr>
                <w:rFonts w:cs="Arial"/>
                <w:b/>
                <w:bCs/>
                <w:i/>
                <w:iCs/>
                <w:szCs w:val="18"/>
              </w:rPr>
            </w:pPr>
            <w:r>
              <w:rPr>
                <w:rFonts w:cs="Arial"/>
                <w:b/>
                <w:bCs/>
                <w:i/>
                <w:iCs/>
                <w:szCs w:val="18"/>
              </w:rPr>
              <w:t>Principal’s Authorised Person</w:t>
            </w:r>
          </w:p>
        </w:tc>
        <w:tc>
          <w:tcPr>
            <w:tcW w:w="279" w:type="dxa"/>
          </w:tcPr>
          <w:p w14:paraId="44E1E448" w14:textId="77777777" w:rsidR="00FF556E" w:rsidRPr="00A80C50" w:rsidRDefault="00FF556E" w:rsidP="0050064D">
            <w:pPr>
              <w:rPr>
                <w:rFonts w:cs="Arial"/>
                <w:szCs w:val="18"/>
              </w:rPr>
            </w:pPr>
          </w:p>
        </w:tc>
        <w:tc>
          <w:tcPr>
            <w:tcW w:w="6336" w:type="dxa"/>
          </w:tcPr>
          <w:p w14:paraId="28FF69C3" w14:textId="400AE9F9" w:rsidR="00FF556E" w:rsidRPr="005678BE" w:rsidRDefault="00BA6048" w:rsidP="00FF556E">
            <w:pPr>
              <w:pStyle w:val="ParagraphNoNumber"/>
              <w:ind w:left="0"/>
              <w:jc w:val="left"/>
              <w:rPr>
                <w:rFonts w:cs="Arial"/>
              </w:rPr>
            </w:pPr>
            <w:r>
              <w:rPr>
                <w:rFonts w:cs="Arial"/>
              </w:rPr>
              <w:t>t</w:t>
            </w:r>
            <w:r w:rsidR="00FF556E" w:rsidRPr="005678BE">
              <w:rPr>
                <w:rFonts w:cs="Arial"/>
              </w:rPr>
              <w:t>he person stated in the Agreement Information, who is appointed by the Principal to act with its full authority in all matters relating to the Contract</w:t>
            </w:r>
            <w:r>
              <w:rPr>
                <w:rFonts w:cs="Arial"/>
              </w:rPr>
              <w:t>;</w:t>
            </w:r>
          </w:p>
          <w:p w14:paraId="69891BE1" w14:textId="77777777" w:rsidR="00FF556E" w:rsidRPr="005678BE" w:rsidRDefault="00FF556E" w:rsidP="00FF556E">
            <w:pPr>
              <w:pStyle w:val="ParagraphNoNumber"/>
              <w:ind w:left="0"/>
              <w:jc w:val="left"/>
              <w:rPr>
                <w:rFonts w:cs="Arial"/>
              </w:rPr>
            </w:pPr>
          </w:p>
        </w:tc>
      </w:tr>
      <w:tr w:rsidR="00FF556E" w14:paraId="2DCA5EF0" w14:textId="77777777" w:rsidTr="009F640E">
        <w:tc>
          <w:tcPr>
            <w:tcW w:w="2411" w:type="dxa"/>
          </w:tcPr>
          <w:p w14:paraId="2173450F" w14:textId="77777777" w:rsidR="00FF556E" w:rsidRDefault="00FF556E" w:rsidP="00FF556E">
            <w:pPr>
              <w:jc w:val="left"/>
              <w:rPr>
                <w:rFonts w:cs="Arial"/>
                <w:b/>
                <w:bCs/>
                <w:i/>
                <w:iCs/>
                <w:szCs w:val="18"/>
              </w:rPr>
            </w:pPr>
            <w:r>
              <w:rPr>
                <w:rFonts w:cs="Arial"/>
                <w:b/>
                <w:bCs/>
                <w:i/>
                <w:iCs/>
                <w:szCs w:val="18"/>
              </w:rPr>
              <w:t>Senior Executive</w:t>
            </w:r>
          </w:p>
        </w:tc>
        <w:tc>
          <w:tcPr>
            <w:tcW w:w="279" w:type="dxa"/>
          </w:tcPr>
          <w:p w14:paraId="5E2D06C5" w14:textId="77777777" w:rsidR="00FF556E" w:rsidRPr="00A80C50" w:rsidRDefault="00FF556E" w:rsidP="0050064D">
            <w:pPr>
              <w:rPr>
                <w:rFonts w:cs="Arial"/>
                <w:szCs w:val="18"/>
              </w:rPr>
            </w:pPr>
          </w:p>
        </w:tc>
        <w:tc>
          <w:tcPr>
            <w:tcW w:w="6336" w:type="dxa"/>
          </w:tcPr>
          <w:p w14:paraId="705952CC" w14:textId="01C1DC69" w:rsidR="00FF556E" w:rsidRPr="005678BE" w:rsidRDefault="00BA6048" w:rsidP="00AE4FE6">
            <w:pPr>
              <w:pStyle w:val="ParagraphNoNumber"/>
              <w:ind w:left="0"/>
              <w:jc w:val="left"/>
              <w:rPr>
                <w:rFonts w:cs="Arial"/>
              </w:rPr>
            </w:pPr>
            <w:r>
              <w:rPr>
                <w:rFonts w:cs="Arial"/>
              </w:rPr>
              <w:t>t</w:t>
            </w:r>
            <w:r w:rsidR="00FF556E" w:rsidRPr="005678BE">
              <w:rPr>
                <w:rFonts w:cs="Arial"/>
              </w:rPr>
              <w:t>he person appointed by either party to confer and resolve an Issue.</w:t>
            </w:r>
          </w:p>
        </w:tc>
      </w:tr>
    </w:tbl>
    <w:p w14:paraId="146C530E" w14:textId="77777777" w:rsidR="009F640E" w:rsidRDefault="009F640E">
      <w:r>
        <w:br w:type="page"/>
      </w:r>
    </w:p>
    <w:p w14:paraId="52A57279" w14:textId="30459AE6" w:rsidR="002B21EF" w:rsidRPr="005678BE" w:rsidRDefault="00D90EAF" w:rsidP="00B14D1A">
      <w:pPr>
        <w:pStyle w:val="ClauseHeading"/>
      </w:pPr>
      <w:bookmarkStart w:id="37" w:name="Engagement"/>
      <w:bookmarkStart w:id="38" w:name="_Toc424136232"/>
      <w:bookmarkStart w:id="39" w:name="_Toc424651317"/>
      <w:bookmarkStart w:id="40" w:name="_Toc426016826"/>
      <w:bookmarkStart w:id="41" w:name="_Toc428282973"/>
      <w:bookmarkStart w:id="42" w:name="_Toc428283143"/>
      <w:bookmarkStart w:id="43" w:name="_Toc428873974"/>
      <w:bookmarkStart w:id="44" w:name="_Toc428878231"/>
      <w:bookmarkStart w:id="45" w:name="_Toc428881753"/>
      <w:bookmarkStart w:id="46" w:name="_Toc428881867"/>
      <w:bookmarkStart w:id="47" w:name="_Toc104725305"/>
      <w:bookmarkStart w:id="48" w:name="_Toc106007231"/>
      <w:bookmarkStart w:id="49" w:name="_Toc106008628"/>
      <w:bookmarkEnd w:id="37"/>
      <w:r w:rsidRPr="00B14D1A">
        <w:lastRenderedPageBreak/>
        <w:t>ENGAGEMENT</w:t>
      </w:r>
      <w:bookmarkEnd w:id="38"/>
      <w:bookmarkEnd w:id="39"/>
      <w:bookmarkEnd w:id="40"/>
      <w:bookmarkEnd w:id="41"/>
      <w:bookmarkEnd w:id="42"/>
      <w:bookmarkEnd w:id="43"/>
      <w:bookmarkEnd w:id="44"/>
      <w:bookmarkEnd w:id="45"/>
      <w:bookmarkEnd w:id="46"/>
      <w:bookmarkEnd w:id="47"/>
      <w:bookmarkEnd w:id="48"/>
      <w:bookmarkEnd w:id="49"/>
    </w:p>
    <w:p w14:paraId="5EA37220" w14:textId="190BB3F8" w:rsidR="00D90EAF" w:rsidRPr="005678BE" w:rsidRDefault="002B21EF" w:rsidP="00060E74">
      <w:pPr>
        <w:pStyle w:val="Paragraph"/>
      </w:pPr>
      <w:r w:rsidRPr="005678BE">
        <w:t>The Principal engages the Consultant i</w:t>
      </w:r>
      <w:r w:rsidR="00B233C8" w:rsidRPr="005678BE">
        <w:t>n the capacity set out in Item 5</w:t>
      </w:r>
      <w:r w:rsidRPr="005678BE">
        <w:t xml:space="preserve"> of the </w:t>
      </w:r>
      <w:r w:rsidR="00A73E79" w:rsidRPr="005678BE">
        <w:t xml:space="preserve">Agreement </w:t>
      </w:r>
      <w:r w:rsidRPr="005678BE">
        <w:t xml:space="preserve">Information to perform the Services, and the Consultant accepts the engagement and undertakes to perform the Services, on the terms set out in this </w:t>
      </w:r>
      <w:r w:rsidR="00D220D5" w:rsidRPr="005678BE">
        <w:t>Agreement</w:t>
      </w:r>
      <w:r w:rsidRPr="005678BE">
        <w:t>.</w:t>
      </w:r>
    </w:p>
    <w:p w14:paraId="28D87117" w14:textId="7BBD1504" w:rsidR="002B21EF" w:rsidRPr="005678BE" w:rsidRDefault="00D90EAF" w:rsidP="000B2EFA">
      <w:pPr>
        <w:pStyle w:val="ClauseHeading"/>
      </w:pPr>
      <w:bookmarkStart w:id="50" w:name="Consultant_Obligations"/>
      <w:bookmarkStart w:id="51" w:name="_Toc424136233"/>
      <w:bookmarkStart w:id="52" w:name="_Toc424651318"/>
      <w:bookmarkStart w:id="53" w:name="_Toc426016827"/>
      <w:bookmarkStart w:id="54" w:name="_Toc428282974"/>
      <w:bookmarkStart w:id="55" w:name="_Toc428283144"/>
      <w:bookmarkStart w:id="56" w:name="_Toc428873975"/>
      <w:bookmarkStart w:id="57" w:name="_Toc428878232"/>
      <w:bookmarkStart w:id="58" w:name="_Toc428881754"/>
      <w:bookmarkStart w:id="59" w:name="_Toc428881868"/>
      <w:bookmarkStart w:id="60" w:name="_Toc104725306"/>
      <w:bookmarkStart w:id="61" w:name="_Toc106007232"/>
      <w:bookmarkStart w:id="62" w:name="_Toc106008629"/>
      <w:bookmarkEnd w:id="50"/>
      <w:r w:rsidRPr="005678BE">
        <w:t>CONSULTANT'S OBLIGATIONS</w:t>
      </w:r>
      <w:bookmarkEnd w:id="51"/>
      <w:bookmarkEnd w:id="52"/>
      <w:bookmarkEnd w:id="53"/>
      <w:bookmarkEnd w:id="54"/>
      <w:bookmarkEnd w:id="55"/>
      <w:bookmarkEnd w:id="56"/>
      <w:bookmarkEnd w:id="57"/>
      <w:bookmarkEnd w:id="58"/>
      <w:bookmarkEnd w:id="59"/>
      <w:bookmarkEnd w:id="60"/>
      <w:bookmarkEnd w:id="61"/>
      <w:bookmarkEnd w:id="62"/>
    </w:p>
    <w:p w14:paraId="12773FDF" w14:textId="71D601D2" w:rsidR="002B21EF" w:rsidRPr="005E6A86" w:rsidRDefault="002770BD" w:rsidP="00C03A68">
      <w:pPr>
        <w:pStyle w:val="ClauseSubheading"/>
      </w:pPr>
      <w:r w:rsidRPr="005E6A86">
        <w:tab/>
      </w:r>
      <w:r w:rsidR="002B21EF" w:rsidRPr="005E6A86">
        <w:t>Professional Standard of Care</w:t>
      </w:r>
    </w:p>
    <w:p w14:paraId="03DA108D" w14:textId="77777777" w:rsidR="002B21EF" w:rsidRPr="005678BE" w:rsidRDefault="002B21EF" w:rsidP="00060E74">
      <w:pPr>
        <w:pStyle w:val="Paragraph"/>
        <w:numPr>
          <w:ilvl w:val="2"/>
          <w:numId w:val="27"/>
        </w:numPr>
      </w:pPr>
      <w:r w:rsidRPr="005678BE">
        <w:t>The Consultant must perform the Services to that standard of care and skill to be expected of a consultant who regularly acts in the capacity in which the Consultant is engaged and who possesses the knowledge, skill and experience of a consultant qualified to act in that capacity.</w:t>
      </w:r>
    </w:p>
    <w:p w14:paraId="5FB9B016" w14:textId="37D76ED2" w:rsidR="002B21EF" w:rsidRPr="005E6A86" w:rsidRDefault="005E6A86" w:rsidP="00C03A68">
      <w:pPr>
        <w:pStyle w:val="ClauseSubheading"/>
      </w:pPr>
      <w:r w:rsidRPr="005E6A86">
        <w:tab/>
      </w:r>
      <w:r w:rsidR="002B21EF" w:rsidRPr="005E6A86">
        <w:t>Knowledge of Requirements of the Principal</w:t>
      </w:r>
    </w:p>
    <w:p w14:paraId="71A5250A" w14:textId="77777777" w:rsidR="002B21EF" w:rsidRPr="005678BE" w:rsidRDefault="002B21EF">
      <w:pPr>
        <w:pStyle w:val="Paragraph"/>
        <w:rPr>
          <w:rFonts w:cs="Arial"/>
        </w:rPr>
      </w:pPr>
      <w:r w:rsidRPr="005678BE">
        <w:rPr>
          <w:rFonts w:cs="Arial"/>
        </w:rPr>
        <w:t>The Consultant must use all reasonable efforts to inform itself of the requirements of the Principal and must regularly consult with the Principal during the performance of the Services.</w:t>
      </w:r>
    </w:p>
    <w:p w14:paraId="678AE3CC" w14:textId="5EC348F3" w:rsidR="002B21EF" w:rsidRPr="005E6A86" w:rsidRDefault="005E6A86" w:rsidP="00C03A68">
      <w:pPr>
        <w:pStyle w:val="ClauseSubheading"/>
      </w:pPr>
      <w:r w:rsidRPr="005E6A86">
        <w:tab/>
      </w:r>
      <w:r w:rsidR="002B21EF" w:rsidRPr="005E6A86">
        <w:t>Personnel</w:t>
      </w:r>
    </w:p>
    <w:p w14:paraId="5651E9FE" w14:textId="77777777" w:rsidR="002B21EF" w:rsidRPr="005678BE" w:rsidRDefault="002B21EF">
      <w:pPr>
        <w:pStyle w:val="Paragraph"/>
        <w:rPr>
          <w:rFonts w:cs="Arial"/>
        </w:rPr>
      </w:pPr>
      <w:r w:rsidRPr="005678BE">
        <w:rPr>
          <w:rFonts w:cs="Arial"/>
        </w:rPr>
        <w:t>The Consultant must:</w:t>
      </w:r>
    </w:p>
    <w:p w14:paraId="1F8A89CB" w14:textId="33B75CD2" w:rsidR="002B21EF" w:rsidRPr="005678BE" w:rsidRDefault="002B21EF">
      <w:pPr>
        <w:pStyle w:val="Sub-paragraph"/>
        <w:rPr>
          <w:rFonts w:cs="Arial"/>
        </w:rPr>
      </w:pPr>
      <w:r w:rsidRPr="005678BE">
        <w:rPr>
          <w:rFonts w:cs="Arial"/>
        </w:rPr>
        <w:t>ensure that all personnel engaged by it in connection with the Services are appropriately qualified, competent and experienced in the provision of the type of services required by the Principal</w:t>
      </w:r>
      <w:r w:rsidR="00BD1E77">
        <w:rPr>
          <w:rFonts w:cs="Arial"/>
        </w:rPr>
        <w:t>; and</w:t>
      </w:r>
    </w:p>
    <w:p w14:paraId="20D50664" w14:textId="77777777" w:rsidR="002B21EF" w:rsidRPr="005678BE" w:rsidRDefault="002B21EF">
      <w:pPr>
        <w:pStyle w:val="Sub-paragraph"/>
        <w:rPr>
          <w:rFonts w:cs="Arial"/>
        </w:rPr>
      </w:pPr>
      <w:r w:rsidRPr="005678BE">
        <w:rPr>
          <w:rFonts w:cs="Arial"/>
        </w:rPr>
        <w:t>engage persons named by the Consultant and agreed by the Principal to carry out the services nominated.</w:t>
      </w:r>
    </w:p>
    <w:p w14:paraId="2762F568" w14:textId="77777777" w:rsidR="002B21EF" w:rsidRPr="005678BE" w:rsidRDefault="002B21EF">
      <w:pPr>
        <w:pStyle w:val="Paragraph"/>
        <w:rPr>
          <w:rFonts w:cs="Arial"/>
        </w:rPr>
      </w:pPr>
      <w:r w:rsidRPr="005678BE">
        <w:rPr>
          <w:rFonts w:cs="Arial"/>
        </w:rPr>
        <w:t>The Consultant's responsibility for the performance of the Services and for the work and performance of its personnel is not altered in any way by Clause 3.3 or by anything done in accordance with Clause 3.3.</w:t>
      </w:r>
    </w:p>
    <w:p w14:paraId="1A6D70C6" w14:textId="26738B6F" w:rsidR="002B21EF" w:rsidRPr="005E6A86" w:rsidRDefault="001878FF" w:rsidP="005D227F">
      <w:pPr>
        <w:pStyle w:val="ClauseSubheading"/>
        <w:ind w:left="1134"/>
      </w:pPr>
      <w:r w:rsidRPr="005E6A86">
        <w:t>Principal</w:t>
      </w:r>
      <w:r w:rsidR="005D227F">
        <w:t xml:space="preserve"> S</w:t>
      </w:r>
      <w:r w:rsidRPr="005E6A86">
        <w:t xml:space="preserve">upplied </w:t>
      </w:r>
      <w:r w:rsidR="002B21EF" w:rsidRPr="005E6A86">
        <w:t>Information</w:t>
      </w:r>
    </w:p>
    <w:p w14:paraId="6636EB1D" w14:textId="445721CB" w:rsidR="00DD205C" w:rsidRPr="005678BE" w:rsidRDefault="00DD205C" w:rsidP="00DD205C">
      <w:pPr>
        <w:pStyle w:val="Paragraph"/>
        <w:rPr>
          <w:rFonts w:cs="Arial"/>
        </w:rPr>
      </w:pPr>
      <w:r w:rsidRPr="005678BE">
        <w:rPr>
          <w:rFonts w:cs="Arial"/>
        </w:rPr>
        <w:t>If the Consultant considers that Principal</w:t>
      </w:r>
      <w:r w:rsidR="005D227F">
        <w:rPr>
          <w:rFonts w:cs="Arial"/>
        </w:rPr>
        <w:t xml:space="preserve"> S</w:t>
      </w:r>
      <w:r w:rsidRPr="005678BE">
        <w:rPr>
          <w:rFonts w:cs="Arial"/>
        </w:rPr>
        <w:t>upplied Information (information, documents and other particulars made available to it) is inadequate or contain errors, inconsistencies, discrepancies or ambiguities, the Consultant must give written notice to the Principal at leas</w:t>
      </w:r>
      <w:r w:rsidR="0028540A" w:rsidRPr="005678BE">
        <w:rPr>
          <w:rFonts w:cs="Arial"/>
        </w:rPr>
        <w:t xml:space="preserve">t 15 Business </w:t>
      </w:r>
      <w:r w:rsidR="005D227F">
        <w:rPr>
          <w:rFonts w:cs="Arial"/>
        </w:rPr>
        <w:t>D</w:t>
      </w:r>
      <w:r w:rsidR="0028540A" w:rsidRPr="005678BE">
        <w:rPr>
          <w:rFonts w:cs="Arial"/>
        </w:rPr>
        <w:t>ays</w:t>
      </w:r>
      <w:r w:rsidRPr="005678BE">
        <w:rPr>
          <w:rFonts w:cs="Arial"/>
        </w:rPr>
        <w:t xml:space="preserve"> before the Consultant proposes to use the Principal</w:t>
      </w:r>
      <w:r w:rsidR="005D227F">
        <w:rPr>
          <w:rFonts w:cs="Arial"/>
        </w:rPr>
        <w:t xml:space="preserve"> S</w:t>
      </w:r>
      <w:r w:rsidRPr="005678BE">
        <w:rPr>
          <w:rFonts w:cs="Arial"/>
        </w:rPr>
        <w:t>upplied Information. The notification must include details of:</w:t>
      </w:r>
    </w:p>
    <w:p w14:paraId="63E6A3E1" w14:textId="636F0E62" w:rsidR="00DD205C" w:rsidRPr="005678BE" w:rsidRDefault="00DD205C" w:rsidP="00DD205C">
      <w:pPr>
        <w:pStyle w:val="Sub-paragraph"/>
        <w:rPr>
          <w:rFonts w:cs="Arial"/>
        </w:rPr>
      </w:pPr>
      <w:r w:rsidRPr="005678BE">
        <w:rPr>
          <w:rFonts w:cs="Arial"/>
        </w:rPr>
        <w:t>the inadequacies, errors, inconsistencies, discrepancies or ambiguities (Information Issues)</w:t>
      </w:r>
      <w:r w:rsidR="005D227F">
        <w:rPr>
          <w:rFonts w:cs="Arial"/>
        </w:rPr>
        <w:t>;</w:t>
      </w:r>
      <w:r w:rsidRPr="005678BE">
        <w:rPr>
          <w:rFonts w:cs="Arial"/>
        </w:rPr>
        <w:t xml:space="preserve"> </w:t>
      </w:r>
    </w:p>
    <w:p w14:paraId="2229E19B" w14:textId="1C70BEA8" w:rsidR="00DD205C" w:rsidRPr="005678BE" w:rsidRDefault="00DD205C" w:rsidP="00DD205C">
      <w:pPr>
        <w:pStyle w:val="Sub-paragraph"/>
        <w:rPr>
          <w:rFonts w:cs="Arial"/>
        </w:rPr>
      </w:pPr>
      <w:r w:rsidRPr="005678BE">
        <w:rPr>
          <w:rFonts w:cs="Arial"/>
        </w:rPr>
        <w:t>the effect on the Fee and the Time for Completion</w:t>
      </w:r>
      <w:r w:rsidR="005D227F">
        <w:rPr>
          <w:rFonts w:cs="Arial"/>
        </w:rPr>
        <w:t>; and</w:t>
      </w:r>
    </w:p>
    <w:p w14:paraId="3BC0BC3E" w14:textId="6575D95D" w:rsidR="00DD205C" w:rsidRPr="005678BE" w:rsidRDefault="00DD205C" w:rsidP="00DD205C">
      <w:pPr>
        <w:pStyle w:val="Sub-paragraph"/>
        <w:rPr>
          <w:rFonts w:cs="Arial"/>
        </w:rPr>
      </w:pPr>
      <w:r w:rsidRPr="005678BE">
        <w:rPr>
          <w:rFonts w:cs="Arial"/>
        </w:rPr>
        <w:t>any other matters the Consultant considers relevant</w:t>
      </w:r>
      <w:r w:rsidR="005D227F">
        <w:rPr>
          <w:rFonts w:cs="Arial"/>
        </w:rPr>
        <w:t>.</w:t>
      </w:r>
    </w:p>
    <w:p w14:paraId="2D1EDC57" w14:textId="7D099600" w:rsidR="00EF16A3" w:rsidRPr="005678BE" w:rsidRDefault="00DD205C" w:rsidP="00DD205C">
      <w:pPr>
        <w:pStyle w:val="Paragraph"/>
        <w:rPr>
          <w:rFonts w:cs="Arial"/>
        </w:rPr>
      </w:pPr>
      <w:r w:rsidRPr="005678BE">
        <w:rPr>
          <w:rFonts w:cs="Arial"/>
        </w:rPr>
        <w:t>The Principal must resolve the Information Issues notified under Clause 3.5. If resolution has an effect on time and/or cost the Consultant is entitled to an adjustment to the Fee and/or Time for Completion where:</w:t>
      </w:r>
    </w:p>
    <w:p w14:paraId="3B8CB8BB" w14:textId="2C4EE8C2" w:rsidR="008071CD" w:rsidRPr="005678BE" w:rsidRDefault="008071CD" w:rsidP="00480E05">
      <w:pPr>
        <w:pStyle w:val="Sub-paragraph"/>
        <w:numPr>
          <w:ilvl w:val="3"/>
          <w:numId w:val="17"/>
        </w:numPr>
        <w:rPr>
          <w:rFonts w:cs="Arial"/>
        </w:rPr>
      </w:pPr>
      <w:r w:rsidRPr="005678BE">
        <w:rPr>
          <w:rFonts w:cs="Arial"/>
        </w:rPr>
        <w:t xml:space="preserve">the </w:t>
      </w:r>
      <w:r w:rsidR="00EF16A3" w:rsidRPr="005678BE">
        <w:rPr>
          <w:rFonts w:cs="Arial"/>
        </w:rPr>
        <w:t xml:space="preserve">Information Issues </w:t>
      </w:r>
      <w:r w:rsidRPr="005678BE">
        <w:rPr>
          <w:rFonts w:cs="Arial"/>
        </w:rPr>
        <w:t>could not reas</w:t>
      </w:r>
      <w:r w:rsidR="00EF16A3" w:rsidRPr="005678BE">
        <w:rPr>
          <w:rFonts w:cs="Arial"/>
        </w:rPr>
        <w:t xml:space="preserve">onably be </w:t>
      </w:r>
      <w:r w:rsidRPr="005678BE">
        <w:rPr>
          <w:rFonts w:cs="Arial"/>
        </w:rPr>
        <w:t xml:space="preserve">identified prior to the Date of </w:t>
      </w:r>
      <w:r w:rsidR="00D220D5" w:rsidRPr="005678BE">
        <w:rPr>
          <w:rFonts w:cs="Arial"/>
        </w:rPr>
        <w:t>Award</w:t>
      </w:r>
      <w:r w:rsidR="005D227F">
        <w:rPr>
          <w:rFonts w:cs="Arial"/>
        </w:rPr>
        <w:t>; and</w:t>
      </w:r>
    </w:p>
    <w:p w14:paraId="22B99EBF" w14:textId="1D566511" w:rsidR="008071CD" w:rsidRPr="005678BE" w:rsidRDefault="00EF16A3" w:rsidP="00480E05">
      <w:pPr>
        <w:pStyle w:val="Sub-paragraph"/>
        <w:numPr>
          <w:ilvl w:val="3"/>
          <w:numId w:val="17"/>
        </w:numPr>
        <w:rPr>
          <w:rFonts w:cs="Arial"/>
        </w:rPr>
      </w:pPr>
      <w:r w:rsidRPr="005678BE">
        <w:rPr>
          <w:rFonts w:cs="Arial"/>
        </w:rPr>
        <w:t>the Consultant incurs</w:t>
      </w:r>
      <w:r w:rsidR="00DD205C" w:rsidRPr="005678BE">
        <w:rPr>
          <w:rFonts w:cs="Arial"/>
        </w:rPr>
        <w:t xml:space="preserve"> more time and cos</w:t>
      </w:r>
      <w:r w:rsidRPr="005678BE">
        <w:rPr>
          <w:rFonts w:cs="Arial"/>
        </w:rPr>
        <w:t xml:space="preserve">ts </w:t>
      </w:r>
      <w:r w:rsidR="00995E0D" w:rsidRPr="005678BE">
        <w:rPr>
          <w:rFonts w:cs="Arial"/>
        </w:rPr>
        <w:t xml:space="preserve">than </w:t>
      </w:r>
      <w:r w:rsidRPr="005678BE">
        <w:rPr>
          <w:rFonts w:cs="Arial"/>
        </w:rPr>
        <w:t xml:space="preserve">that </w:t>
      </w:r>
      <w:r w:rsidR="00995E0D" w:rsidRPr="005678BE">
        <w:rPr>
          <w:rFonts w:cs="Arial"/>
        </w:rPr>
        <w:t xml:space="preserve">which </w:t>
      </w:r>
      <w:r w:rsidRPr="005678BE">
        <w:rPr>
          <w:rFonts w:cs="Arial"/>
        </w:rPr>
        <w:t xml:space="preserve">could have been reasonably expected at the Date of </w:t>
      </w:r>
      <w:r w:rsidR="00D220D5" w:rsidRPr="005678BE">
        <w:rPr>
          <w:rFonts w:cs="Arial"/>
        </w:rPr>
        <w:t>Award</w:t>
      </w:r>
      <w:r w:rsidR="005D227F">
        <w:rPr>
          <w:rFonts w:cs="Arial"/>
        </w:rPr>
        <w:t>.</w:t>
      </w:r>
    </w:p>
    <w:p w14:paraId="6015307E" w14:textId="4A26692A" w:rsidR="002B21EF" w:rsidRPr="005678BE" w:rsidRDefault="00C03A68" w:rsidP="00C03A68">
      <w:pPr>
        <w:pStyle w:val="ClauseSubheading"/>
      </w:pPr>
      <w:r>
        <w:tab/>
      </w:r>
      <w:r w:rsidR="002B21EF" w:rsidRPr="005678BE">
        <w:t>Program or Plan</w:t>
      </w:r>
    </w:p>
    <w:p w14:paraId="681F5706" w14:textId="72728DCC" w:rsidR="00B2038E" w:rsidRPr="004F252A" w:rsidRDefault="002B21EF" w:rsidP="003B33BA">
      <w:pPr>
        <w:pStyle w:val="Paragraph"/>
      </w:pPr>
      <w:r w:rsidRPr="004F252A">
        <w:rPr>
          <w:rFonts w:cs="Arial"/>
        </w:rPr>
        <w:t>The Consultant must,</w:t>
      </w:r>
      <w:r w:rsidR="00B233C8" w:rsidRPr="004F252A">
        <w:rPr>
          <w:rFonts w:cs="Arial"/>
        </w:rPr>
        <w:t xml:space="preserve"> by the time specified in Item 6</w:t>
      </w:r>
      <w:r w:rsidRPr="004F252A">
        <w:rPr>
          <w:rFonts w:cs="Arial"/>
        </w:rPr>
        <w:t xml:space="preserve"> of the </w:t>
      </w:r>
      <w:r w:rsidR="00A73E79" w:rsidRPr="004F252A">
        <w:rPr>
          <w:rFonts w:cs="Arial"/>
        </w:rPr>
        <w:t xml:space="preserve">Agreement </w:t>
      </w:r>
      <w:r w:rsidRPr="004F252A">
        <w:rPr>
          <w:rFonts w:cs="Arial"/>
        </w:rPr>
        <w:t>Information, submit to the Principal a program or plan for the performance and completion of the Services wit</w:t>
      </w:r>
      <w:r w:rsidR="00B233C8" w:rsidRPr="004F252A">
        <w:rPr>
          <w:rFonts w:cs="Arial"/>
        </w:rPr>
        <w:t>hin the time specified in Item 7</w:t>
      </w:r>
      <w:r w:rsidRPr="004F252A">
        <w:rPr>
          <w:rFonts w:cs="Arial"/>
        </w:rPr>
        <w:t xml:space="preserve"> of the </w:t>
      </w:r>
      <w:r w:rsidR="00A73E79" w:rsidRPr="004F252A">
        <w:rPr>
          <w:rFonts w:cs="Arial"/>
        </w:rPr>
        <w:t xml:space="preserve">Agreement </w:t>
      </w:r>
      <w:r w:rsidRPr="004F252A">
        <w:rPr>
          <w:rFonts w:cs="Arial"/>
        </w:rPr>
        <w:t>Information.</w:t>
      </w:r>
      <w:r w:rsidR="00C03A68">
        <w:tab/>
      </w:r>
      <w:r w:rsidR="00B2038E">
        <w:br w:type="page"/>
      </w:r>
    </w:p>
    <w:p w14:paraId="14A1C81E" w14:textId="70FF6983" w:rsidR="002B21EF" w:rsidRPr="005678BE" w:rsidRDefault="00B2038E" w:rsidP="00C03A68">
      <w:pPr>
        <w:pStyle w:val="ClauseSubheading"/>
      </w:pPr>
      <w:r>
        <w:lastRenderedPageBreak/>
        <w:tab/>
      </w:r>
      <w:r w:rsidR="002B21EF" w:rsidRPr="005678BE">
        <w:t>Timely Provision of Services</w:t>
      </w:r>
    </w:p>
    <w:p w14:paraId="1D86EBE9" w14:textId="77777777" w:rsidR="002B21EF" w:rsidRPr="005678BE" w:rsidRDefault="002B21EF">
      <w:pPr>
        <w:pStyle w:val="Paragraph"/>
        <w:rPr>
          <w:rFonts w:cs="Arial"/>
        </w:rPr>
      </w:pPr>
      <w:r w:rsidRPr="005678BE">
        <w:rPr>
          <w:rFonts w:cs="Arial"/>
        </w:rPr>
        <w:t>The Consultant must perform the Services expeditiously and in accordance with the program.</w:t>
      </w:r>
    </w:p>
    <w:p w14:paraId="5C150848" w14:textId="31DA6225" w:rsidR="002B21EF" w:rsidRPr="005678BE" w:rsidRDefault="00C03A68" w:rsidP="00C03A68">
      <w:pPr>
        <w:pStyle w:val="ClauseSubheading"/>
      </w:pPr>
      <w:r>
        <w:tab/>
      </w:r>
      <w:r w:rsidR="002B21EF" w:rsidRPr="005678BE">
        <w:t>Change of Scope or Timing</w:t>
      </w:r>
    </w:p>
    <w:p w14:paraId="2DEBACAA" w14:textId="3937CC1E" w:rsidR="002B21EF" w:rsidRPr="005678BE" w:rsidRDefault="002B21EF">
      <w:pPr>
        <w:pStyle w:val="Paragraph"/>
        <w:rPr>
          <w:rFonts w:cs="Arial"/>
        </w:rPr>
      </w:pPr>
      <w:r w:rsidRPr="005678BE">
        <w:rPr>
          <w:rFonts w:cs="Arial"/>
        </w:rPr>
        <w:t xml:space="preserve">As soon as practicable after becoming aware of any matter which </w:t>
      </w:r>
      <w:r w:rsidR="00B64EF2" w:rsidRPr="005678BE">
        <w:rPr>
          <w:rFonts w:cs="Arial"/>
        </w:rPr>
        <w:t>has changed</w:t>
      </w:r>
      <w:r w:rsidR="005D227F">
        <w:rPr>
          <w:rFonts w:cs="Arial"/>
        </w:rPr>
        <w:t>,</w:t>
      </w:r>
      <w:r w:rsidR="00B64EF2" w:rsidRPr="005678BE">
        <w:rPr>
          <w:rFonts w:cs="Arial"/>
        </w:rPr>
        <w:t xml:space="preserve"> or </w:t>
      </w:r>
      <w:r w:rsidRPr="005678BE">
        <w:rPr>
          <w:rFonts w:cs="Arial"/>
        </w:rPr>
        <w:t>is likely to change</w:t>
      </w:r>
      <w:r w:rsidR="005D227F">
        <w:rPr>
          <w:rFonts w:cs="Arial"/>
        </w:rPr>
        <w:t>,</w:t>
      </w:r>
      <w:r w:rsidRPr="005678BE">
        <w:rPr>
          <w:rFonts w:cs="Arial"/>
        </w:rPr>
        <w:t xml:space="preserve"> the scope or timing of the Services, the Consultant must give </w:t>
      </w:r>
      <w:r w:rsidR="00487E42" w:rsidRPr="005678BE">
        <w:rPr>
          <w:rFonts w:cs="Arial"/>
        </w:rPr>
        <w:t>15</w:t>
      </w:r>
      <w:r w:rsidR="00465318" w:rsidRPr="005678BE">
        <w:rPr>
          <w:rFonts w:cs="Arial"/>
        </w:rPr>
        <w:t xml:space="preserve"> days </w:t>
      </w:r>
      <w:r w:rsidRPr="005678BE">
        <w:rPr>
          <w:rFonts w:cs="Arial"/>
        </w:rPr>
        <w:t>written notice to the Principal detailing the circumstances and extent</w:t>
      </w:r>
      <w:r w:rsidR="005D227F">
        <w:rPr>
          <w:rFonts w:cs="Arial"/>
        </w:rPr>
        <w:t>,</w:t>
      </w:r>
      <w:r w:rsidRPr="005678BE">
        <w:rPr>
          <w:rFonts w:cs="Arial"/>
        </w:rPr>
        <w:t xml:space="preserve"> or likely extent</w:t>
      </w:r>
      <w:r w:rsidR="005D227F">
        <w:rPr>
          <w:rFonts w:cs="Arial"/>
        </w:rPr>
        <w:t>,</w:t>
      </w:r>
      <w:r w:rsidRPr="005678BE">
        <w:rPr>
          <w:rFonts w:cs="Arial"/>
        </w:rPr>
        <w:t xml:space="preserve"> of the change or delay and whether the Consultant will be proposing a </w:t>
      </w:r>
      <w:r w:rsidR="00B74077" w:rsidRPr="005678BE">
        <w:rPr>
          <w:rFonts w:cs="Arial"/>
        </w:rPr>
        <w:t>v</w:t>
      </w:r>
      <w:r w:rsidRPr="005678BE">
        <w:rPr>
          <w:rFonts w:cs="Arial"/>
        </w:rPr>
        <w:t>ariation in accordance with Clause 6.</w:t>
      </w:r>
    </w:p>
    <w:p w14:paraId="454BCEEC" w14:textId="21F3F684" w:rsidR="002B21EF" w:rsidRPr="005678BE" w:rsidRDefault="00C03A68" w:rsidP="00C03A68">
      <w:pPr>
        <w:pStyle w:val="ClauseSubheading"/>
      </w:pPr>
      <w:r>
        <w:tab/>
      </w:r>
      <w:r w:rsidR="002B21EF" w:rsidRPr="005678BE">
        <w:t>Alterations to Approved Documents</w:t>
      </w:r>
    </w:p>
    <w:p w14:paraId="084E136C" w14:textId="77777777" w:rsidR="002B21EF" w:rsidRPr="005678BE" w:rsidRDefault="002B21EF">
      <w:pPr>
        <w:pStyle w:val="Paragraph"/>
        <w:rPr>
          <w:rFonts w:cs="Arial"/>
        </w:rPr>
      </w:pPr>
      <w:r w:rsidRPr="005678BE">
        <w:rPr>
          <w:rFonts w:cs="Arial"/>
        </w:rPr>
        <w:t>The Consultant must not make any substantial alteration to, addition to or omission from the plans, drawings, layouts, designs, specifications or other material previously approved, without the prior written approval of the Principal.</w:t>
      </w:r>
    </w:p>
    <w:p w14:paraId="364BC7FD" w14:textId="2744EDF6" w:rsidR="002B21EF" w:rsidRPr="005678BE" w:rsidRDefault="00C03A68" w:rsidP="00C03A68">
      <w:pPr>
        <w:pStyle w:val="ClauseSubheading"/>
      </w:pPr>
      <w:r>
        <w:tab/>
      </w:r>
      <w:r w:rsidR="002B21EF" w:rsidRPr="005678BE">
        <w:t>Principal's Materials</w:t>
      </w:r>
    </w:p>
    <w:p w14:paraId="1443FFC4" w14:textId="77777777" w:rsidR="002B21EF" w:rsidRPr="005678BE" w:rsidRDefault="002B21EF">
      <w:pPr>
        <w:pStyle w:val="Paragraph"/>
        <w:rPr>
          <w:rFonts w:cs="Arial"/>
        </w:rPr>
      </w:pPr>
      <w:r w:rsidRPr="005678BE">
        <w:rPr>
          <w:rFonts w:cs="Arial"/>
        </w:rPr>
        <w:t>The Consultant must protect and keep safe and secure all materials and documentation provided by the Principal to the Consultant.</w:t>
      </w:r>
    </w:p>
    <w:p w14:paraId="0FB7C74A" w14:textId="65D016D5" w:rsidR="002B21EF" w:rsidRPr="005678BE" w:rsidRDefault="002B21EF">
      <w:pPr>
        <w:pStyle w:val="Paragraph"/>
        <w:rPr>
          <w:rFonts w:cs="Arial"/>
        </w:rPr>
      </w:pPr>
      <w:r w:rsidRPr="005678BE">
        <w:rPr>
          <w:rFonts w:cs="Arial"/>
        </w:rPr>
        <w:t xml:space="preserve">Upon discharge of this </w:t>
      </w:r>
      <w:r w:rsidR="00A73E79" w:rsidRPr="005678BE">
        <w:rPr>
          <w:rFonts w:cs="Arial"/>
        </w:rPr>
        <w:t xml:space="preserve">Agreement </w:t>
      </w:r>
      <w:r w:rsidRPr="005678BE">
        <w:rPr>
          <w:rFonts w:cs="Arial"/>
        </w:rPr>
        <w:t>by performance or termination, the Consultant must promptly return to the Principal those materials and documentation.</w:t>
      </w:r>
    </w:p>
    <w:p w14:paraId="1865277E" w14:textId="2C9E617B" w:rsidR="002B21EF" w:rsidRPr="005678BE" w:rsidRDefault="00C03A68" w:rsidP="00C03A68">
      <w:pPr>
        <w:pStyle w:val="ClauseSubheading"/>
      </w:pPr>
      <w:r>
        <w:tab/>
      </w:r>
      <w:r w:rsidR="002B21EF" w:rsidRPr="005678BE">
        <w:t>Cooperation by the Consultant</w:t>
      </w:r>
    </w:p>
    <w:p w14:paraId="7BA8DCCB" w14:textId="530E8991" w:rsidR="002B21EF" w:rsidRPr="005678BE" w:rsidRDefault="002B21EF">
      <w:pPr>
        <w:pStyle w:val="Paragraph"/>
        <w:rPr>
          <w:rFonts w:cs="Arial"/>
        </w:rPr>
      </w:pPr>
      <w:r w:rsidRPr="005678BE">
        <w:rPr>
          <w:rFonts w:cs="Arial"/>
        </w:rPr>
        <w:t>The Consultant must liaise, cooperate and confer with others as directed by the Principal.</w:t>
      </w:r>
    </w:p>
    <w:p w14:paraId="182B57A7" w14:textId="6DF5801C" w:rsidR="002B21EF" w:rsidRPr="005678BE" w:rsidRDefault="00C03A68" w:rsidP="00C03A68">
      <w:pPr>
        <w:pStyle w:val="ClauseSubheading"/>
      </w:pPr>
      <w:r>
        <w:tab/>
      </w:r>
      <w:r w:rsidR="002B21EF" w:rsidRPr="005678BE">
        <w:t xml:space="preserve">Obtain </w:t>
      </w:r>
      <w:r w:rsidR="00CF598F">
        <w:t>a</w:t>
      </w:r>
      <w:r w:rsidR="002B21EF" w:rsidRPr="005678BE">
        <w:t>ll Necessary Approvals</w:t>
      </w:r>
    </w:p>
    <w:p w14:paraId="51CE578A" w14:textId="1DFEC16F" w:rsidR="002B21EF" w:rsidRPr="005678BE" w:rsidRDefault="002B21EF">
      <w:pPr>
        <w:pStyle w:val="Paragraph"/>
        <w:rPr>
          <w:rFonts w:cs="Arial"/>
        </w:rPr>
      </w:pPr>
      <w:r w:rsidRPr="005678BE">
        <w:rPr>
          <w:rFonts w:cs="Arial"/>
        </w:rPr>
        <w:t>The Consultant must obtain all approvals, authorities, licences and permits which are required from governmental, municipal or other responsible authorities for the lawful implementation and completion of the Services, except where obtained by th</w:t>
      </w:r>
      <w:r w:rsidR="00B233C8" w:rsidRPr="005678BE">
        <w:rPr>
          <w:rFonts w:cs="Arial"/>
        </w:rPr>
        <w:t>e Principal as set out in Item 8</w:t>
      </w:r>
      <w:r w:rsidRPr="005678BE">
        <w:rPr>
          <w:rFonts w:cs="Arial"/>
        </w:rPr>
        <w:t xml:space="preserve"> of the </w:t>
      </w:r>
      <w:r w:rsidR="00A73E79" w:rsidRPr="005678BE">
        <w:rPr>
          <w:rFonts w:cs="Arial"/>
        </w:rPr>
        <w:t xml:space="preserve">Agreement </w:t>
      </w:r>
      <w:r w:rsidRPr="005678BE">
        <w:rPr>
          <w:rFonts w:cs="Arial"/>
        </w:rPr>
        <w:t>Information.</w:t>
      </w:r>
    </w:p>
    <w:p w14:paraId="740139F9" w14:textId="49BB424E" w:rsidR="002B21EF" w:rsidRPr="005678BE" w:rsidRDefault="00C03A68" w:rsidP="00C03A68">
      <w:pPr>
        <w:pStyle w:val="ClauseSubheading"/>
      </w:pPr>
      <w:r>
        <w:tab/>
      </w:r>
      <w:r w:rsidR="002B21EF" w:rsidRPr="005678BE">
        <w:t>Consultant's Relationship with the Principal</w:t>
      </w:r>
    </w:p>
    <w:p w14:paraId="6E19F46C" w14:textId="0F84356A" w:rsidR="002B21EF" w:rsidRPr="005678BE" w:rsidRDefault="002B21EF">
      <w:pPr>
        <w:pStyle w:val="Paragraph"/>
        <w:rPr>
          <w:rFonts w:cs="Arial"/>
        </w:rPr>
      </w:pPr>
      <w:r w:rsidRPr="005678BE">
        <w:rPr>
          <w:rFonts w:cs="Arial"/>
        </w:rPr>
        <w:t xml:space="preserve">The Consultant must not act outside the scope of the authority conferred on it by this </w:t>
      </w:r>
      <w:r w:rsidR="00A73E79" w:rsidRPr="005678BE">
        <w:rPr>
          <w:rFonts w:cs="Arial"/>
        </w:rPr>
        <w:t xml:space="preserve">Agreement </w:t>
      </w:r>
      <w:r w:rsidRPr="005678BE">
        <w:rPr>
          <w:rFonts w:cs="Arial"/>
        </w:rPr>
        <w:t xml:space="preserve">and must not bind the Principal in any way or hold itself out as having any authority to do so, except where authorised by this </w:t>
      </w:r>
      <w:r w:rsidR="00A73E79" w:rsidRPr="005678BE">
        <w:rPr>
          <w:rFonts w:cs="Arial"/>
        </w:rPr>
        <w:t>Contract</w:t>
      </w:r>
      <w:r w:rsidRPr="005678BE">
        <w:rPr>
          <w:rFonts w:cs="Arial"/>
        </w:rPr>
        <w:t>.</w:t>
      </w:r>
    </w:p>
    <w:p w14:paraId="74C2D3E2" w14:textId="2FEB969C" w:rsidR="002B21EF" w:rsidRPr="005678BE" w:rsidRDefault="00C03A68" w:rsidP="00C03A68">
      <w:pPr>
        <w:pStyle w:val="ClauseSubheading"/>
      </w:pPr>
      <w:r>
        <w:tab/>
      </w:r>
      <w:r w:rsidR="002B21EF" w:rsidRPr="005678BE">
        <w:t>Confidentiality</w:t>
      </w:r>
    </w:p>
    <w:p w14:paraId="714780A8" w14:textId="4035C8E2" w:rsidR="002B21EF" w:rsidRPr="005678BE" w:rsidRDefault="002B21EF">
      <w:pPr>
        <w:pStyle w:val="Paragraph"/>
        <w:rPr>
          <w:rFonts w:cs="Arial"/>
        </w:rPr>
      </w:pPr>
      <w:r w:rsidRPr="005678BE">
        <w:rPr>
          <w:rFonts w:cs="Arial"/>
        </w:rPr>
        <w:t xml:space="preserve">The Consultant and its employees or agents must not without the prior written consent of the Principal disclose any information in connection with the Services or this </w:t>
      </w:r>
      <w:r w:rsidR="00A73E79" w:rsidRPr="005678BE">
        <w:rPr>
          <w:rFonts w:cs="Arial"/>
        </w:rPr>
        <w:t xml:space="preserve">Agreement </w:t>
      </w:r>
      <w:r w:rsidRPr="005678BE">
        <w:rPr>
          <w:rFonts w:cs="Arial"/>
        </w:rPr>
        <w:t xml:space="preserve">to any person not a party to this </w:t>
      </w:r>
      <w:r w:rsidR="00A73E79" w:rsidRPr="005678BE">
        <w:rPr>
          <w:rFonts w:cs="Arial"/>
        </w:rPr>
        <w:t xml:space="preserve">Agreement </w:t>
      </w:r>
      <w:r w:rsidRPr="005678BE">
        <w:rPr>
          <w:rFonts w:cs="Arial"/>
        </w:rPr>
        <w:t>other than:</w:t>
      </w:r>
    </w:p>
    <w:p w14:paraId="5F1F9B19" w14:textId="117FC299" w:rsidR="002B21EF" w:rsidRPr="005678BE" w:rsidRDefault="002B21EF">
      <w:pPr>
        <w:pStyle w:val="Sub-paragraph"/>
        <w:rPr>
          <w:rFonts w:cs="Arial"/>
        </w:rPr>
      </w:pPr>
      <w:r w:rsidRPr="005678BE">
        <w:rPr>
          <w:rFonts w:cs="Arial"/>
        </w:rPr>
        <w:t>as necessary to perform the Services; or</w:t>
      </w:r>
    </w:p>
    <w:p w14:paraId="5A8E07D7" w14:textId="77777777" w:rsidR="002B21EF" w:rsidRPr="005678BE" w:rsidRDefault="002B21EF">
      <w:pPr>
        <w:pStyle w:val="Sub-paragraph"/>
        <w:rPr>
          <w:rFonts w:cs="Arial"/>
        </w:rPr>
      </w:pPr>
      <w:r w:rsidRPr="005678BE">
        <w:rPr>
          <w:rFonts w:cs="Arial"/>
        </w:rPr>
        <w:t>with respect to any matter already within public knowledge.</w:t>
      </w:r>
    </w:p>
    <w:p w14:paraId="15CFA351" w14:textId="7BFDA434" w:rsidR="002B21EF" w:rsidRPr="005678BE" w:rsidRDefault="00C03A68" w:rsidP="00C03A68">
      <w:pPr>
        <w:pStyle w:val="ClauseSubheading"/>
      </w:pPr>
      <w:r>
        <w:tab/>
      </w:r>
      <w:r w:rsidR="00B233C8" w:rsidRPr="005678BE">
        <w:t>Consultant's Authorised Person</w:t>
      </w:r>
    </w:p>
    <w:p w14:paraId="59B91698" w14:textId="40BF9786" w:rsidR="002B21EF" w:rsidRPr="005678BE" w:rsidRDefault="00B233C8">
      <w:pPr>
        <w:pStyle w:val="Paragraph"/>
        <w:rPr>
          <w:rFonts w:cs="Arial"/>
        </w:rPr>
      </w:pPr>
      <w:r w:rsidRPr="005678BE">
        <w:rPr>
          <w:rFonts w:cs="Arial"/>
        </w:rPr>
        <w:t>The person named in Item 4</w:t>
      </w:r>
      <w:r w:rsidR="002B21EF" w:rsidRPr="005678BE">
        <w:rPr>
          <w:rFonts w:cs="Arial"/>
        </w:rPr>
        <w:t xml:space="preserve"> of the </w:t>
      </w:r>
      <w:r w:rsidR="00A73E79" w:rsidRPr="005678BE">
        <w:rPr>
          <w:rFonts w:cs="Arial"/>
        </w:rPr>
        <w:t xml:space="preserve">Agreement </w:t>
      </w:r>
      <w:r w:rsidR="002B21EF" w:rsidRPr="005678BE">
        <w:rPr>
          <w:rFonts w:cs="Arial"/>
        </w:rPr>
        <w:t xml:space="preserve">Information will be responsible on behalf of the Consultant for all aspects of the Services and has </w:t>
      </w:r>
      <w:r w:rsidR="00B64EF2" w:rsidRPr="005678BE">
        <w:rPr>
          <w:rFonts w:cs="Arial"/>
        </w:rPr>
        <w:t>authority to act on behalf of</w:t>
      </w:r>
      <w:r w:rsidR="002B21EF" w:rsidRPr="005678BE">
        <w:rPr>
          <w:rFonts w:cs="Arial"/>
        </w:rPr>
        <w:t xml:space="preserve"> the Consultant in </w:t>
      </w:r>
      <w:r w:rsidR="00B64EF2" w:rsidRPr="005678BE">
        <w:rPr>
          <w:rFonts w:cs="Arial"/>
        </w:rPr>
        <w:t>all</w:t>
      </w:r>
      <w:r w:rsidR="002B21EF" w:rsidRPr="005678BE">
        <w:rPr>
          <w:rFonts w:cs="Arial"/>
        </w:rPr>
        <w:t xml:space="preserve"> matters </w:t>
      </w:r>
      <w:r w:rsidR="00B64EF2" w:rsidRPr="005678BE">
        <w:rPr>
          <w:rFonts w:cs="Arial"/>
        </w:rPr>
        <w:t>relating to</w:t>
      </w:r>
      <w:r w:rsidR="002B21EF" w:rsidRPr="005678BE">
        <w:rPr>
          <w:rFonts w:cs="Arial"/>
        </w:rPr>
        <w:t xml:space="preserve"> th</w:t>
      </w:r>
      <w:r w:rsidR="00B64EF2" w:rsidRPr="005678BE">
        <w:rPr>
          <w:rFonts w:cs="Arial"/>
        </w:rPr>
        <w:t xml:space="preserve">is </w:t>
      </w:r>
      <w:r w:rsidR="00A73E79" w:rsidRPr="005678BE">
        <w:rPr>
          <w:rFonts w:cs="Arial"/>
        </w:rPr>
        <w:t>Contract</w:t>
      </w:r>
      <w:r w:rsidR="002B21EF" w:rsidRPr="005678BE">
        <w:rPr>
          <w:rFonts w:cs="Arial"/>
        </w:rPr>
        <w:t>. Any substituted representative must be notified promptly in writing to the Principal.</w:t>
      </w:r>
    </w:p>
    <w:p w14:paraId="2CA49997" w14:textId="03C5CD67" w:rsidR="002B21EF" w:rsidRPr="005678BE" w:rsidRDefault="002B21EF" w:rsidP="00C03A68">
      <w:pPr>
        <w:pStyle w:val="ClauseSubheading"/>
        <w:ind w:left="1134"/>
      </w:pPr>
      <w:r w:rsidRPr="005678BE">
        <w:t>Sub</w:t>
      </w:r>
      <w:r w:rsidR="00CF598F">
        <w:t>c</w:t>
      </w:r>
      <w:r w:rsidR="00A73E79" w:rsidRPr="005678BE">
        <w:t>ontract</w:t>
      </w:r>
      <w:r w:rsidRPr="005678BE">
        <w:t>ing and Assignment</w:t>
      </w:r>
    </w:p>
    <w:p w14:paraId="41A4FD90" w14:textId="33DE693C" w:rsidR="002B21EF" w:rsidRPr="005678BE" w:rsidRDefault="002B21EF">
      <w:pPr>
        <w:pStyle w:val="Paragraph"/>
        <w:rPr>
          <w:rFonts w:cs="Arial"/>
        </w:rPr>
      </w:pPr>
      <w:r w:rsidRPr="005678BE">
        <w:rPr>
          <w:rFonts w:cs="Arial"/>
        </w:rPr>
        <w:t>The Consultant must not assign or sub</w:t>
      </w:r>
      <w:r w:rsidR="00371722" w:rsidRPr="005678BE">
        <w:rPr>
          <w:rFonts w:cs="Arial"/>
        </w:rPr>
        <w:t>contract</w:t>
      </w:r>
      <w:r w:rsidR="00A73E79" w:rsidRPr="005678BE">
        <w:rPr>
          <w:rFonts w:cs="Arial"/>
        </w:rPr>
        <w:t xml:space="preserve"> </w:t>
      </w:r>
      <w:r w:rsidRPr="005678BE">
        <w:rPr>
          <w:rFonts w:cs="Arial"/>
        </w:rPr>
        <w:t>any part of the Services without the prior written approval of the Principal.</w:t>
      </w:r>
    </w:p>
    <w:p w14:paraId="71A050A1" w14:textId="25B6567F" w:rsidR="002B21EF" w:rsidRPr="005678BE" w:rsidRDefault="002B21EF">
      <w:pPr>
        <w:pStyle w:val="Paragraph"/>
        <w:rPr>
          <w:rFonts w:cs="Arial"/>
        </w:rPr>
      </w:pPr>
      <w:r w:rsidRPr="005678BE">
        <w:rPr>
          <w:rFonts w:cs="Arial"/>
        </w:rPr>
        <w:lastRenderedPageBreak/>
        <w:t>An approval given by the Principal permitting the Consultant to sub</w:t>
      </w:r>
      <w:r w:rsidR="00371722" w:rsidRPr="005678BE">
        <w:rPr>
          <w:rFonts w:cs="Arial"/>
        </w:rPr>
        <w:t>contract</w:t>
      </w:r>
      <w:r w:rsidR="00A73E79" w:rsidRPr="005678BE">
        <w:rPr>
          <w:rFonts w:cs="Arial"/>
        </w:rPr>
        <w:t xml:space="preserve"> </w:t>
      </w:r>
      <w:r w:rsidRPr="005678BE">
        <w:rPr>
          <w:rFonts w:cs="Arial"/>
        </w:rPr>
        <w:t xml:space="preserve">any portion of the Services does not relieve the Consultant from its obligations and liabilities pursuant to this </w:t>
      </w:r>
      <w:r w:rsidR="00371722" w:rsidRPr="005678BE">
        <w:rPr>
          <w:rFonts w:cs="Arial"/>
        </w:rPr>
        <w:t>Agreement.</w:t>
      </w:r>
    </w:p>
    <w:p w14:paraId="2E423018" w14:textId="79E7A401" w:rsidR="002B21EF" w:rsidRPr="005678BE" w:rsidRDefault="00C03A68" w:rsidP="00C03A68">
      <w:pPr>
        <w:pStyle w:val="ClauseSubheading"/>
      </w:pPr>
      <w:r>
        <w:tab/>
      </w:r>
      <w:r w:rsidR="002B21EF" w:rsidRPr="005678BE">
        <w:t>Statutory Requirements</w:t>
      </w:r>
    </w:p>
    <w:p w14:paraId="3C3BC915" w14:textId="77777777" w:rsidR="002B21EF" w:rsidRPr="005678BE" w:rsidRDefault="002B21EF">
      <w:pPr>
        <w:pStyle w:val="Paragraph"/>
        <w:rPr>
          <w:rFonts w:cs="Arial"/>
        </w:rPr>
      </w:pPr>
      <w:r w:rsidRPr="005678BE">
        <w:rPr>
          <w:rFonts w:cs="Arial"/>
        </w:rPr>
        <w:t>The Consultant must ensure that all work done in connection with the Services complies with the requirements of all applicable legislation, codes and Authorities' requirements and all relevant Australian standards applicable to the Services.</w:t>
      </w:r>
    </w:p>
    <w:p w14:paraId="5C9E0597" w14:textId="468BA4FC" w:rsidR="002B21EF" w:rsidRPr="005678BE" w:rsidRDefault="00C03A68" w:rsidP="00C03A68">
      <w:pPr>
        <w:pStyle w:val="ClauseSubheading"/>
      </w:pPr>
      <w:r>
        <w:tab/>
      </w:r>
      <w:r w:rsidR="002B21EF" w:rsidRPr="005678BE">
        <w:t>Conflict of Interest</w:t>
      </w:r>
    </w:p>
    <w:p w14:paraId="35495F54" w14:textId="27CAB3EE" w:rsidR="002B21EF" w:rsidRPr="005678BE" w:rsidRDefault="002B21EF">
      <w:pPr>
        <w:pStyle w:val="Paragraph"/>
        <w:rPr>
          <w:rFonts w:cs="Arial"/>
        </w:rPr>
      </w:pPr>
      <w:r w:rsidRPr="005678BE">
        <w:rPr>
          <w:rFonts w:cs="Arial"/>
        </w:rPr>
        <w:t xml:space="preserve">The Consultant warrants that it has no conflict of interest at the date of this </w:t>
      </w:r>
      <w:r w:rsidR="00F32BFE" w:rsidRPr="005678BE">
        <w:rPr>
          <w:rFonts w:cs="Arial"/>
        </w:rPr>
        <w:t>Agreement</w:t>
      </w:r>
      <w:r w:rsidRPr="005678BE">
        <w:rPr>
          <w:rFonts w:cs="Arial"/>
        </w:rPr>
        <w:t>.</w:t>
      </w:r>
    </w:p>
    <w:p w14:paraId="5ADADB74" w14:textId="77777777" w:rsidR="002B21EF" w:rsidRPr="005678BE" w:rsidRDefault="002B21EF">
      <w:pPr>
        <w:pStyle w:val="Paragraph"/>
        <w:rPr>
          <w:rFonts w:cs="Arial"/>
        </w:rPr>
      </w:pPr>
      <w:r w:rsidRPr="005678BE">
        <w:rPr>
          <w:rFonts w:cs="Arial"/>
        </w:rPr>
        <w:t>The Consultant must immediately inform the Principal in writing upon becoming aware of the existence, or possibility, of a conflict of interest.</w:t>
      </w:r>
    </w:p>
    <w:p w14:paraId="1921C4FD" w14:textId="764543AA" w:rsidR="002B21EF" w:rsidRPr="005678BE" w:rsidRDefault="00C03A68" w:rsidP="00C03A68">
      <w:pPr>
        <w:pStyle w:val="ClauseSubheading"/>
      </w:pPr>
      <w:r>
        <w:tab/>
      </w:r>
      <w:r w:rsidR="002B21EF" w:rsidRPr="005678BE">
        <w:t>Security of Premises</w:t>
      </w:r>
    </w:p>
    <w:p w14:paraId="3F8EDB34" w14:textId="77777777" w:rsidR="002B21EF" w:rsidRPr="005678BE" w:rsidRDefault="00505448">
      <w:pPr>
        <w:pStyle w:val="Paragraph"/>
        <w:rPr>
          <w:rFonts w:cs="Arial"/>
        </w:rPr>
      </w:pPr>
      <w:r w:rsidRPr="005678BE">
        <w:rPr>
          <w:rFonts w:cs="Arial"/>
        </w:rPr>
        <w:t>When using the Principal’s premises and facilities, t</w:t>
      </w:r>
      <w:r w:rsidR="002B21EF" w:rsidRPr="005678BE">
        <w:rPr>
          <w:rFonts w:cs="Arial"/>
        </w:rPr>
        <w:t xml:space="preserve">he Consultant must comply with all directions, procedures and policies relating to </w:t>
      </w:r>
      <w:r w:rsidRPr="005678BE">
        <w:rPr>
          <w:rFonts w:cs="Arial"/>
        </w:rPr>
        <w:t>work</w:t>
      </w:r>
      <w:r w:rsidR="002B21EF" w:rsidRPr="005678BE">
        <w:rPr>
          <w:rFonts w:cs="Arial"/>
        </w:rPr>
        <w:t xml:space="preserve"> health</w:t>
      </w:r>
      <w:r w:rsidRPr="005678BE">
        <w:rPr>
          <w:rFonts w:cs="Arial"/>
        </w:rPr>
        <w:t xml:space="preserve"> and</w:t>
      </w:r>
      <w:r w:rsidR="002B21EF" w:rsidRPr="005678BE">
        <w:rPr>
          <w:rFonts w:cs="Arial"/>
        </w:rPr>
        <w:t xml:space="preserve"> safety and security</w:t>
      </w:r>
      <w:r w:rsidR="00A728CF" w:rsidRPr="005678BE">
        <w:rPr>
          <w:rFonts w:cs="Arial"/>
        </w:rPr>
        <w:t xml:space="preserve"> at those locations</w:t>
      </w:r>
      <w:r w:rsidR="002B21EF" w:rsidRPr="005678BE">
        <w:rPr>
          <w:rFonts w:cs="Arial"/>
        </w:rPr>
        <w:t>.</w:t>
      </w:r>
    </w:p>
    <w:p w14:paraId="667C23B1" w14:textId="5A41D514" w:rsidR="002B21EF" w:rsidRPr="005678BE" w:rsidRDefault="00C03A68" w:rsidP="00C03A68">
      <w:pPr>
        <w:pStyle w:val="ClauseSubheading"/>
      </w:pPr>
      <w:r>
        <w:tab/>
      </w:r>
      <w:r w:rsidR="002B21EF" w:rsidRPr="005678BE">
        <w:t>Access to Consultant's Premises</w:t>
      </w:r>
    </w:p>
    <w:p w14:paraId="43723A48" w14:textId="77777777" w:rsidR="002B21EF" w:rsidRPr="005678BE" w:rsidRDefault="002B21EF">
      <w:pPr>
        <w:pStyle w:val="Paragraph"/>
        <w:rPr>
          <w:rFonts w:cs="Arial"/>
        </w:rPr>
      </w:pPr>
      <w:r w:rsidRPr="005678BE">
        <w:rPr>
          <w:rFonts w:cs="Arial"/>
        </w:rPr>
        <w:t xml:space="preserve">The Consultant must, upon reasonable notice, permit the Principal access to the Consultant's premises in order for the Principal to inspect, discuss </w:t>
      </w:r>
      <w:r w:rsidR="000F6B60" w:rsidRPr="005678BE">
        <w:rPr>
          <w:rFonts w:cs="Arial"/>
        </w:rPr>
        <w:t>or</w:t>
      </w:r>
      <w:r w:rsidRPr="005678BE">
        <w:rPr>
          <w:rFonts w:cs="Arial"/>
        </w:rPr>
        <w:t xml:space="preserve"> assess anything in connection with the Services.</w:t>
      </w:r>
    </w:p>
    <w:p w14:paraId="574D14F5" w14:textId="2A985814" w:rsidR="00FF48DE" w:rsidRPr="005678BE" w:rsidRDefault="00C03A68" w:rsidP="00C03A68">
      <w:pPr>
        <w:pStyle w:val="ClauseSubheading"/>
      </w:pPr>
      <w:r>
        <w:tab/>
      </w:r>
      <w:r w:rsidR="00FF48DE" w:rsidRPr="005678BE">
        <w:t>Records</w:t>
      </w:r>
    </w:p>
    <w:p w14:paraId="4329DE49" w14:textId="77777777" w:rsidR="00FF48DE" w:rsidRPr="005678BE" w:rsidRDefault="00FF48DE" w:rsidP="00FF48DE">
      <w:pPr>
        <w:pStyle w:val="Paragraph"/>
        <w:rPr>
          <w:rFonts w:cs="Arial"/>
        </w:rPr>
      </w:pPr>
      <w:r w:rsidRPr="005678BE">
        <w:rPr>
          <w:rFonts w:cs="Arial"/>
        </w:rPr>
        <w:t>The Consultant must keep proper accounts, records (including information stored by computer and other devices) and time sheets in accordance with accounting principles generally applied in commercial practice in respect of its time charge billing, reimbursable expenses and fees and reimbursements payable to others engaged to assist in providing the Services.</w:t>
      </w:r>
    </w:p>
    <w:p w14:paraId="7FF01EA1" w14:textId="49E662AE" w:rsidR="00FF48DE" w:rsidRPr="005678BE" w:rsidRDefault="00FF48DE" w:rsidP="00FF48DE">
      <w:pPr>
        <w:pStyle w:val="Paragraph"/>
        <w:rPr>
          <w:rFonts w:cs="Arial"/>
        </w:rPr>
      </w:pPr>
      <w:r w:rsidRPr="005678BE">
        <w:rPr>
          <w:rFonts w:cs="Arial"/>
        </w:rPr>
        <w:t>The Consultant must, within a reasonable time of any request, give the Principal access to, or verified copies of, any information which may reasonably be required to enable any claim to be substantiated and verified.</w:t>
      </w:r>
    </w:p>
    <w:p w14:paraId="1032B519" w14:textId="3177BBC0" w:rsidR="002B21EF" w:rsidRPr="005678BE" w:rsidRDefault="00C03A68" w:rsidP="00C03A68">
      <w:pPr>
        <w:pStyle w:val="ClauseSubheading"/>
      </w:pPr>
      <w:r>
        <w:tab/>
      </w:r>
      <w:r w:rsidR="002B21EF" w:rsidRPr="005678BE">
        <w:t>Insurances</w:t>
      </w:r>
    </w:p>
    <w:p w14:paraId="045A4ADD" w14:textId="0BDD6D79" w:rsidR="002B21EF" w:rsidRPr="005678BE" w:rsidRDefault="002B21EF">
      <w:pPr>
        <w:pStyle w:val="Paragraph"/>
        <w:rPr>
          <w:rFonts w:cs="Arial"/>
        </w:rPr>
      </w:pPr>
      <w:r w:rsidRPr="005678BE">
        <w:rPr>
          <w:rFonts w:cs="Arial"/>
        </w:rPr>
        <w:t xml:space="preserve">The Consultant must provide the Principal with proof of all insurance required to be maintained by the Consultant under this </w:t>
      </w:r>
      <w:r w:rsidR="00A73E79" w:rsidRPr="005678BE">
        <w:rPr>
          <w:rFonts w:cs="Arial"/>
        </w:rPr>
        <w:t>Contract</w:t>
      </w:r>
      <w:r w:rsidRPr="005678BE">
        <w:rPr>
          <w:rFonts w:cs="Arial"/>
        </w:rPr>
        <w:t>.</w:t>
      </w:r>
    </w:p>
    <w:p w14:paraId="0C82AAC7" w14:textId="596A8F56" w:rsidR="00A90021" w:rsidRPr="005678BE" w:rsidRDefault="00C03A68" w:rsidP="00C03A68">
      <w:pPr>
        <w:pStyle w:val="ClauseSubheading"/>
      </w:pPr>
      <w:r>
        <w:tab/>
      </w:r>
      <w:r w:rsidR="00A90021" w:rsidRPr="005678BE">
        <w:t>Media Releases and Enquiries</w:t>
      </w:r>
    </w:p>
    <w:p w14:paraId="19224291" w14:textId="77777777" w:rsidR="00A90021" w:rsidRPr="005678BE" w:rsidRDefault="00A90021" w:rsidP="004B2F2F">
      <w:pPr>
        <w:pStyle w:val="Paragraph"/>
        <w:rPr>
          <w:rFonts w:cs="Arial"/>
        </w:rPr>
      </w:pPr>
      <w:r w:rsidRPr="005678BE">
        <w:rPr>
          <w:rFonts w:cs="Arial"/>
        </w:rPr>
        <w:t>The Consultant must obtain the Principal’s prior written consent to:</w:t>
      </w:r>
    </w:p>
    <w:p w14:paraId="52606E4B" w14:textId="6D5932BC" w:rsidR="00A90021" w:rsidRPr="005678BE" w:rsidRDefault="00A90021" w:rsidP="00480E05">
      <w:pPr>
        <w:pStyle w:val="Sub-paragraph"/>
        <w:numPr>
          <w:ilvl w:val="3"/>
          <w:numId w:val="18"/>
        </w:numPr>
        <w:tabs>
          <w:tab w:val="clear" w:pos="1701"/>
        </w:tabs>
        <w:rPr>
          <w:rFonts w:cs="Arial"/>
        </w:rPr>
      </w:pPr>
      <w:r w:rsidRPr="005678BE">
        <w:rPr>
          <w:rFonts w:cs="Arial"/>
        </w:rPr>
        <w:t xml:space="preserve">any press release or promotional advertisement it wishes to make </w:t>
      </w:r>
      <w:r w:rsidR="004B2F2F" w:rsidRPr="005678BE">
        <w:rPr>
          <w:rFonts w:cs="Arial"/>
        </w:rPr>
        <w:t xml:space="preserve">or place concerning the </w:t>
      </w:r>
      <w:r w:rsidR="00371722" w:rsidRPr="005678BE">
        <w:rPr>
          <w:rFonts w:cs="Arial"/>
        </w:rPr>
        <w:t>Agreement</w:t>
      </w:r>
      <w:r w:rsidRPr="005678BE">
        <w:rPr>
          <w:rFonts w:cs="Arial"/>
        </w:rPr>
        <w:t>, the Principal or the Works;</w:t>
      </w:r>
      <w:r w:rsidR="00CF598F">
        <w:rPr>
          <w:rFonts w:cs="Arial"/>
        </w:rPr>
        <w:t xml:space="preserve"> </w:t>
      </w:r>
      <w:r w:rsidRPr="005678BE">
        <w:rPr>
          <w:rFonts w:cs="Arial"/>
        </w:rPr>
        <w:t>and</w:t>
      </w:r>
    </w:p>
    <w:p w14:paraId="5874273C" w14:textId="7ED8E36F" w:rsidR="00A90021" w:rsidRPr="005678BE" w:rsidRDefault="00A90021" w:rsidP="00480E05">
      <w:pPr>
        <w:pStyle w:val="Sub-paragraph"/>
        <w:numPr>
          <w:ilvl w:val="3"/>
          <w:numId w:val="18"/>
        </w:numPr>
        <w:tabs>
          <w:tab w:val="clear" w:pos="1701"/>
        </w:tabs>
        <w:rPr>
          <w:rFonts w:cs="Arial"/>
        </w:rPr>
      </w:pPr>
      <w:r w:rsidRPr="005678BE">
        <w:rPr>
          <w:rFonts w:cs="Arial"/>
        </w:rPr>
        <w:t>the release for publication in any media of any inf</w:t>
      </w:r>
      <w:r w:rsidR="004B2F2F" w:rsidRPr="005678BE">
        <w:rPr>
          <w:rFonts w:cs="Arial"/>
        </w:rPr>
        <w:t xml:space="preserve">ormation concerning the </w:t>
      </w:r>
      <w:r w:rsidR="00371722" w:rsidRPr="005678BE">
        <w:rPr>
          <w:rFonts w:cs="Arial"/>
        </w:rPr>
        <w:t>Agreement</w:t>
      </w:r>
      <w:r w:rsidRPr="005678BE">
        <w:rPr>
          <w:rFonts w:cs="Arial"/>
        </w:rPr>
        <w:t>, the Principal or the Works.</w:t>
      </w:r>
    </w:p>
    <w:p w14:paraId="7B120987" w14:textId="6F53A77A" w:rsidR="00A90021" w:rsidRPr="005678BE" w:rsidRDefault="00A90021" w:rsidP="004B2F2F">
      <w:pPr>
        <w:pStyle w:val="Paragraph"/>
        <w:tabs>
          <w:tab w:val="clear" w:pos="1429"/>
        </w:tabs>
        <w:rPr>
          <w:rFonts w:cs="Arial"/>
        </w:rPr>
      </w:pPr>
      <w:r w:rsidRPr="005678BE">
        <w:rPr>
          <w:rFonts w:cs="Arial"/>
        </w:rPr>
        <w:t>The Consultant must refer any media en</w:t>
      </w:r>
      <w:r w:rsidR="004B2F2F" w:rsidRPr="005678BE">
        <w:rPr>
          <w:rFonts w:cs="Arial"/>
        </w:rPr>
        <w:t xml:space="preserve">quiries concerning the </w:t>
      </w:r>
      <w:r w:rsidR="00371722" w:rsidRPr="005678BE">
        <w:rPr>
          <w:rFonts w:cs="Arial"/>
        </w:rPr>
        <w:t>Agreement</w:t>
      </w:r>
      <w:r w:rsidR="004B2F2F" w:rsidRPr="005678BE">
        <w:rPr>
          <w:rFonts w:cs="Arial"/>
        </w:rPr>
        <w:t>,</w:t>
      </w:r>
      <w:r w:rsidRPr="005678BE">
        <w:rPr>
          <w:rFonts w:cs="Arial"/>
        </w:rPr>
        <w:t xml:space="preserve"> the Principal or the Works to the Principal. The Consultant must not respond to any media enquiry without the Principal’s prior written consent.</w:t>
      </w:r>
    </w:p>
    <w:p w14:paraId="7E046CFC" w14:textId="48AC0CB6" w:rsidR="00A90021" w:rsidRPr="005678BE" w:rsidRDefault="004D686D" w:rsidP="004B2F2F">
      <w:pPr>
        <w:pStyle w:val="Paragraph"/>
        <w:tabs>
          <w:tab w:val="clear" w:pos="1429"/>
        </w:tabs>
        <w:rPr>
          <w:rFonts w:cs="Arial"/>
        </w:rPr>
      </w:pPr>
      <w:r w:rsidRPr="005678BE">
        <w:rPr>
          <w:rFonts w:cs="Arial"/>
        </w:rPr>
        <w:t xml:space="preserve">The Consultant must ensure that all Subconsultants and Suppliers comply with this clause. </w:t>
      </w:r>
    </w:p>
    <w:p w14:paraId="0AD603F3" w14:textId="77777777" w:rsidR="00A90021" w:rsidRPr="005678BE" w:rsidRDefault="00A90021" w:rsidP="004B2F2F">
      <w:pPr>
        <w:pStyle w:val="Paragraph"/>
        <w:tabs>
          <w:tab w:val="clear" w:pos="1429"/>
        </w:tabs>
        <w:rPr>
          <w:rFonts w:cs="Arial"/>
        </w:rPr>
      </w:pPr>
      <w:r w:rsidRPr="005678BE">
        <w:rPr>
          <w:rFonts w:cs="Arial"/>
        </w:rPr>
        <w:t>The Principal may give or refuse its consent, in its absolute discretion.</w:t>
      </w:r>
    </w:p>
    <w:p w14:paraId="300B7D10" w14:textId="77777777" w:rsidR="007A15A7" w:rsidRDefault="007A15A7">
      <w:pPr>
        <w:spacing w:after="0"/>
        <w:jc w:val="left"/>
        <w:rPr>
          <w:rFonts w:ascii="Arial Bold" w:hAnsi="Arial Bold"/>
          <w:b/>
          <w:color w:val="000000"/>
        </w:rPr>
      </w:pPr>
      <w:r>
        <w:br w:type="page"/>
      </w:r>
    </w:p>
    <w:p w14:paraId="486C65AB" w14:textId="2801BE34" w:rsidR="004B2F2F" w:rsidRPr="005678BE" w:rsidRDefault="00C03A68" w:rsidP="00C03A68">
      <w:pPr>
        <w:pStyle w:val="ClauseSubheading"/>
      </w:pPr>
      <w:r>
        <w:lastRenderedPageBreak/>
        <w:tab/>
      </w:r>
      <w:r w:rsidR="004B2F2F" w:rsidRPr="005678BE">
        <w:t xml:space="preserve">Authorisation to </w:t>
      </w:r>
      <w:r w:rsidR="007A15A7">
        <w:t>R</w:t>
      </w:r>
      <w:r w:rsidR="004B2F2F" w:rsidRPr="005678BE">
        <w:t xml:space="preserve">elease and </w:t>
      </w:r>
      <w:r w:rsidR="007A15A7">
        <w:t>U</w:t>
      </w:r>
      <w:r w:rsidR="004B2F2F" w:rsidRPr="005678BE">
        <w:t xml:space="preserve">se </w:t>
      </w:r>
      <w:r w:rsidR="007A15A7">
        <w:t>I</w:t>
      </w:r>
      <w:r w:rsidR="004B2F2F" w:rsidRPr="005678BE">
        <w:t>nformation</w:t>
      </w:r>
    </w:p>
    <w:p w14:paraId="3D400809" w14:textId="2AFDF312" w:rsidR="004B2F2F" w:rsidRPr="001C6EDC" w:rsidRDefault="004B2F2F" w:rsidP="002074DC">
      <w:pPr>
        <w:pStyle w:val="Paragraph"/>
        <w:tabs>
          <w:tab w:val="clear" w:pos="1429"/>
          <w:tab w:val="num" w:pos="284"/>
        </w:tabs>
      </w:pPr>
      <w:r w:rsidRPr="001C6EDC">
        <w:rPr>
          <w:rFonts w:cs="Arial"/>
        </w:rPr>
        <w:t>The Consultant authorises the Principal to</w:t>
      </w:r>
      <w:r w:rsidR="001C6EDC" w:rsidRPr="001C6EDC">
        <w:rPr>
          <w:rFonts w:cs="Arial"/>
        </w:rPr>
        <w:t xml:space="preserve"> </w:t>
      </w:r>
      <w:r w:rsidRPr="001C6EDC">
        <w:t xml:space="preserve">provide information about the Consultant, including information provided by the Consultant and information related to the Consultant’s performance, to other Commonwealth, State or </w:t>
      </w:r>
      <w:r w:rsidR="007A15A7" w:rsidRPr="001C6EDC">
        <w:t>L</w:t>
      </w:r>
      <w:r w:rsidRPr="001C6EDC">
        <w:t xml:space="preserve">ocal </w:t>
      </w:r>
      <w:r w:rsidR="007A15A7" w:rsidRPr="001C6EDC">
        <w:t>G</w:t>
      </w:r>
      <w:r w:rsidRPr="001C6EDC">
        <w:t>overnment agencies at any time or for any reason; and</w:t>
      </w:r>
    </w:p>
    <w:p w14:paraId="60083232" w14:textId="064DB1E4" w:rsidR="004B2F2F" w:rsidRPr="001C6EDC" w:rsidRDefault="001C6EDC" w:rsidP="001C6EDC">
      <w:pPr>
        <w:pStyle w:val="Paragraph"/>
      </w:pPr>
      <w:r>
        <w:t>T</w:t>
      </w:r>
      <w:r w:rsidR="004B2F2F" w:rsidRPr="001C6EDC">
        <w:t xml:space="preserve">he Consultant agrees and acknowledges that the Principal is entitled to rely on the defence of qualified privilege for the purposes of section 30 of the </w:t>
      </w:r>
      <w:r w:rsidR="004B2F2F" w:rsidRPr="001C6EDC">
        <w:rPr>
          <w:i/>
          <w:iCs/>
        </w:rPr>
        <w:t>Defamation Act 2005 (NSW)</w:t>
      </w:r>
      <w:r w:rsidR="004B2F2F" w:rsidRPr="001C6EDC">
        <w:t xml:space="preserve"> in making information available to oth</w:t>
      </w:r>
      <w:r w:rsidR="00461FCF" w:rsidRPr="001C6EDC">
        <w:t>ers</w:t>
      </w:r>
      <w:r>
        <w:t>.</w:t>
      </w:r>
    </w:p>
    <w:p w14:paraId="38D2DD5A" w14:textId="4F1ED13B" w:rsidR="00A90021" w:rsidRPr="001C6EDC" w:rsidRDefault="001C6EDC" w:rsidP="001C6EDC">
      <w:pPr>
        <w:pStyle w:val="Paragraph"/>
      </w:pPr>
      <w:r>
        <w:t>T</w:t>
      </w:r>
      <w:r w:rsidR="004B2F2F" w:rsidRPr="001C6EDC">
        <w:t xml:space="preserve">he Consultant releases and indemnifies the Principal from and against any claim, action, loss, damage, expense or liability the Principal may sustain or incur in connection with </w:t>
      </w:r>
      <w:r w:rsidR="00461FCF" w:rsidRPr="001C6EDC">
        <w:t xml:space="preserve">anything authorised by </w:t>
      </w:r>
      <w:r w:rsidR="00333999" w:rsidRPr="001C6EDC">
        <w:t>C</w:t>
      </w:r>
      <w:r w:rsidR="00461FCF" w:rsidRPr="001C6EDC">
        <w:t>lause 3.32</w:t>
      </w:r>
      <w:r w:rsidR="004B2F2F" w:rsidRPr="001C6EDC">
        <w:t xml:space="preserve"> or anything done by a recipient of the information.</w:t>
      </w:r>
    </w:p>
    <w:p w14:paraId="16F6BE67" w14:textId="130E77A6" w:rsidR="002B21EF" w:rsidRPr="005678BE" w:rsidRDefault="00B14D1A" w:rsidP="000B2EFA">
      <w:pPr>
        <w:pStyle w:val="ClauseHeading"/>
      </w:pPr>
      <w:bookmarkStart w:id="63" w:name="Principals_Obligations"/>
      <w:bookmarkStart w:id="64" w:name="_Toc424136234"/>
      <w:bookmarkStart w:id="65" w:name="_Toc424651319"/>
      <w:bookmarkStart w:id="66" w:name="_Toc426016828"/>
      <w:bookmarkStart w:id="67" w:name="_Toc428282975"/>
      <w:bookmarkStart w:id="68" w:name="_Toc428283145"/>
      <w:bookmarkStart w:id="69" w:name="_Toc428873976"/>
      <w:bookmarkStart w:id="70" w:name="_Toc428878233"/>
      <w:bookmarkStart w:id="71" w:name="_Toc428881755"/>
      <w:bookmarkStart w:id="72" w:name="_Toc428881869"/>
      <w:bookmarkStart w:id="73" w:name="_Toc104725307"/>
      <w:bookmarkStart w:id="74" w:name="_Toc106007233"/>
      <w:bookmarkStart w:id="75" w:name="_Toc106008630"/>
      <w:bookmarkEnd w:id="63"/>
      <w:r w:rsidRPr="005678BE">
        <w:t>PRINCIPAL'S OBLIGATIONS</w:t>
      </w:r>
      <w:bookmarkEnd w:id="64"/>
      <w:bookmarkEnd w:id="65"/>
      <w:bookmarkEnd w:id="66"/>
      <w:bookmarkEnd w:id="67"/>
      <w:bookmarkEnd w:id="68"/>
      <w:bookmarkEnd w:id="69"/>
      <w:bookmarkEnd w:id="70"/>
      <w:bookmarkEnd w:id="71"/>
      <w:bookmarkEnd w:id="72"/>
      <w:bookmarkEnd w:id="73"/>
      <w:bookmarkEnd w:id="74"/>
      <w:bookmarkEnd w:id="75"/>
    </w:p>
    <w:p w14:paraId="12F33F27" w14:textId="23206C08" w:rsidR="002B21EF" w:rsidRPr="005678BE" w:rsidRDefault="00C03A68" w:rsidP="00C03A68">
      <w:pPr>
        <w:pStyle w:val="ClauseSubheading"/>
      </w:pPr>
      <w:r>
        <w:tab/>
      </w:r>
      <w:r w:rsidR="002B21EF" w:rsidRPr="005678BE">
        <w:t>Provide Information</w:t>
      </w:r>
    </w:p>
    <w:p w14:paraId="18CA6475" w14:textId="5D8ED45B" w:rsidR="002B21EF" w:rsidRPr="00C03A68" w:rsidRDefault="002B21EF" w:rsidP="00480E05">
      <w:pPr>
        <w:pStyle w:val="Paragraph"/>
        <w:numPr>
          <w:ilvl w:val="2"/>
          <w:numId w:val="28"/>
        </w:numPr>
        <w:rPr>
          <w:rFonts w:cs="Arial"/>
        </w:rPr>
      </w:pPr>
      <w:r w:rsidRPr="00C03A68">
        <w:rPr>
          <w:rFonts w:cs="Arial"/>
        </w:rPr>
        <w:t xml:space="preserve">The Principal will as soon as practicable, or as required by this </w:t>
      </w:r>
      <w:r w:rsidR="00371722" w:rsidRPr="00C03A68">
        <w:rPr>
          <w:rFonts w:cs="Arial"/>
        </w:rPr>
        <w:t>Agreement</w:t>
      </w:r>
      <w:r w:rsidRPr="00C03A68">
        <w:rPr>
          <w:rFonts w:cs="Arial"/>
        </w:rPr>
        <w:t>, make available to the Consultant all relevant instructions, information, documentation or data or any other material required for the performance of the Services.</w:t>
      </w:r>
    </w:p>
    <w:p w14:paraId="277C9334" w14:textId="2DDD3258" w:rsidR="002B21EF" w:rsidRPr="005678BE" w:rsidRDefault="00C03A68" w:rsidP="00C03A68">
      <w:pPr>
        <w:pStyle w:val="ClauseSubheading"/>
      </w:pPr>
      <w:r>
        <w:tab/>
      </w:r>
      <w:r w:rsidR="002B21EF" w:rsidRPr="005678BE">
        <w:t>Appoint a Representative</w:t>
      </w:r>
    </w:p>
    <w:p w14:paraId="3AA97050" w14:textId="55747CD6" w:rsidR="00FF48DE" w:rsidRPr="005678BE" w:rsidRDefault="00B233C8" w:rsidP="00FF48DE">
      <w:pPr>
        <w:pStyle w:val="Paragraph"/>
        <w:rPr>
          <w:rFonts w:cs="Arial"/>
        </w:rPr>
      </w:pPr>
      <w:r w:rsidRPr="005678BE">
        <w:rPr>
          <w:rFonts w:cs="Arial"/>
        </w:rPr>
        <w:t>The person named in Item 2</w:t>
      </w:r>
      <w:r w:rsidR="002B21EF" w:rsidRPr="005678BE">
        <w:rPr>
          <w:rFonts w:cs="Arial"/>
        </w:rPr>
        <w:t xml:space="preserve"> of the </w:t>
      </w:r>
      <w:r w:rsidR="00A73E79" w:rsidRPr="005678BE">
        <w:rPr>
          <w:rFonts w:cs="Arial"/>
        </w:rPr>
        <w:t xml:space="preserve">Agreement </w:t>
      </w:r>
      <w:r w:rsidR="002B21EF" w:rsidRPr="005678BE">
        <w:rPr>
          <w:rFonts w:cs="Arial"/>
        </w:rPr>
        <w:t>Information, or any other person the Principal nominates in writing, will act as the</w:t>
      </w:r>
      <w:r w:rsidR="00995E0D" w:rsidRPr="005678BE">
        <w:rPr>
          <w:rFonts w:cs="Arial"/>
        </w:rPr>
        <w:t xml:space="preserve"> Principal's r</w:t>
      </w:r>
      <w:r w:rsidR="002B21EF" w:rsidRPr="005678BE">
        <w:rPr>
          <w:rFonts w:cs="Arial"/>
        </w:rPr>
        <w:t xml:space="preserve">epresentative and will have authority to act on behalf of the Principal </w:t>
      </w:r>
      <w:r w:rsidR="00B64EF2" w:rsidRPr="005678BE">
        <w:rPr>
          <w:rFonts w:cs="Arial"/>
        </w:rPr>
        <w:t xml:space="preserve">in </w:t>
      </w:r>
      <w:r w:rsidR="002B21EF" w:rsidRPr="005678BE">
        <w:rPr>
          <w:rFonts w:cs="Arial"/>
        </w:rPr>
        <w:t xml:space="preserve">all </w:t>
      </w:r>
      <w:r w:rsidR="00B64EF2" w:rsidRPr="005678BE">
        <w:rPr>
          <w:rFonts w:cs="Arial"/>
        </w:rPr>
        <w:t>matters relating to</w:t>
      </w:r>
      <w:r w:rsidR="002B21EF" w:rsidRPr="005678BE">
        <w:rPr>
          <w:rFonts w:cs="Arial"/>
        </w:rPr>
        <w:t xml:space="preserve"> this </w:t>
      </w:r>
      <w:r w:rsidR="00371722" w:rsidRPr="005678BE">
        <w:rPr>
          <w:rFonts w:cs="Arial"/>
        </w:rPr>
        <w:t>Agreement.</w:t>
      </w:r>
    </w:p>
    <w:p w14:paraId="2606B140" w14:textId="6C32E1AB" w:rsidR="002B21EF" w:rsidRPr="005678BE" w:rsidRDefault="00B14D1A" w:rsidP="000B2EFA">
      <w:pPr>
        <w:pStyle w:val="ClauseHeading"/>
      </w:pPr>
      <w:bookmarkStart w:id="76" w:name="Payment"/>
      <w:bookmarkStart w:id="77" w:name="_Toc424136235"/>
      <w:bookmarkStart w:id="78" w:name="_Toc424651320"/>
      <w:bookmarkStart w:id="79" w:name="_Toc426016829"/>
      <w:bookmarkStart w:id="80" w:name="_Toc428282976"/>
      <w:bookmarkStart w:id="81" w:name="_Toc428283146"/>
      <w:bookmarkStart w:id="82" w:name="_Toc428873977"/>
      <w:bookmarkStart w:id="83" w:name="_Toc428878234"/>
      <w:bookmarkStart w:id="84" w:name="_Toc428881756"/>
      <w:bookmarkStart w:id="85" w:name="_Toc428881870"/>
      <w:bookmarkStart w:id="86" w:name="_Toc104725308"/>
      <w:bookmarkStart w:id="87" w:name="_Toc106007234"/>
      <w:bookmarkStart w:id="88" w:name="_Toc106008631"/>
      <w:bookmarkEnd w:id="76"/>
      <w:r w:rsidRPr="005678BE">
        <w:t>PAYMENT</w:t>
      </w:r>
      <w:bookmarkEnd w:id="77"/>
      <w:bookmarkEnd w:id="78"/>
      <w:bookmarkEnd w:id="79"/>
      <w:bookmarkEnd w:id="80"/>
      <w:bookmarkEnd w:id="81"/>
      <w:bookmarkEnd w:id="82"/>
      <w:bookmarkEnd w:id="83"/>
      <w:bookmarkEnd w:id="84"/>
      <w:bookmarkEnd w:id="85"/>
      <w:bookmarkEnd w:id="86"/>
      <w:bookmarkEnd w:id="87"/>
      <w:bookmarkEnd w:id="88"/>
    </w:p>
    <w:p w14:paraId="69CA9C38" w14:textId="19E11FBB" w:rsidR="002B21EF" w:rsidRPr="005678BE" w:rsidRDefault="00C03A68" w:rsidP="00C03A68">
      <w:pPr>
        <w:pStyle w:val="ClauseSubheading"/>
      </w:pPr>
      <w:r>
        <w:tab/>
      </w:r>
      <w:r w:rsidR="002B21EF" w:rsidRPr="005678BE">
        <w:t>Payment</w:t>
      </w:r>
    </w:p>
    <w:p w14:paraId="1CD8047C" w14:textId="5D5E7734" w:rsidR="002B21EF" w:rsidRPr="00C03A68" w:rsidRDefault="002B21EF" w:rsidP="00480E05">
      <w:pPr>
        <w:pStyle w:val="Paragraph"/>
        <w:numPr>
          <w:ilvl w:val="2"/>
          <w:numId w:val="29"/>
        </w:numPr>
        <w:rPr>
          <w:rFonts w:cs="Arial"/>
        </w:rPr>
      </w:pPr>
      <w:r w:rsidRPr="00C03A68">
        <w:rPr>
          <w:rFonts w:cs="Arial"/>
        </w:rPr>
        <w:t>In consideration of the provision of the Services</w:t>
      </w:r>
      <w:r w:rsidR="007A15A7">
        <w:rPr>
          <w:rFonts w:cs="Arial"/>
        </w:rPr>
        <w:t>,</w:t>
      </w:r>
      <w:r w:rsidRPr="00C03A68">
        <w:rPr>
          <w:rFonts w:cs="Arial"/>
        </w:rPr>
        <w:t xml:space="preserve"> the Principal will pay the Co</w:t>
      </w:r>
      <w:r w:rsidR="00995E0D" w:rsidRPr="00C03A68">
        <w:rPr>
          <w:rFonts w:cs="Arial"/>
        </w:rPr>
        <w:t>nsultant the value of Fee as determined by the Principal</w:t>
      </w:r>
      <w:r w:rsidRPr="00C03A68">
        <w:rPr>
          <w:rFonts w:cs="Arial"/>
        </w:rPr>
        <w:t xml:space="preserve">, subject to the conditions of this </w:t>
      </w:r>
      <w:r w:rsidR="00371722" w:rsidRPr="00C03A68">
        <w:rPr>
          <w:rFonts w:cs="Arial"/>
        </w:rPr>
        <w:t>Agreement</w:t>
      </w:r>
      <w:r w:rsidRPr="00C03A68">
        <w:rPr>
          <w:rFonts w:cs="Arial"/>
        </w:rPr>
        <w:t>.</w:t>
      </w:r>
    </w:p>
    <w:p w14:paraId="2630D15B" w14:textId="6C8B0087" w:rsidR="002B21EF" w:rsidRPr="005678BE" w:rsidRDefault="00C03A68" w:rsidP="00C03A68">
      <w:pPr>
        <w:pStyle w:val="ClauseSubheading"/>
      </w:pPr>
      <w:r>
        <w:tab/>
      </w:r>
      <w:r w:rsidR="002B21EF" w:rsidRPr="005678BE">
        <w:t>Right of Set-Off</w:t>
      </w:r>
    </w:p>
    <w:p w14:paraId="39DC4E66" w14:textId="77777777" w:rsidR="002B21EF" w:rsidRPr="005678BE" w:rsidRDefault="002B21EF">
      <w:pPr>
        <w:pStyle w:val="Paragraph"/>
        <w:rPr>
          <w:rFonts w:cs="Arial"/>
        </w:rPr>
      </w:pPr>
      <w:r w:rsidRPr="005678BE">
        <w:rPr>
          <w:rFonts w:cs="Arial"/>
        </w:rPr>
        <w:t>The Principal may deduct from amounts otherwise payable to the Consultant any amount due from the Consultant to the Principal in connection with the Services.</w:t>
      </w:r>
    </w:p>
    <w:p w14:paraId="53B87DB0" w14:textId="2BA032B4" w:rsidR="002B21EF" w:rsidRPr="005678BE" w:rsidRDefault="00C03A68" w:rsidP="00C03A68">
      <w:pPr>
        <w:pStyle w:val="ClauseSubheading"/>
      </w:pPr>
      <w:r>
        <w:tab/>
      </w:r>
      <w:r w:rsidR="002B21EF" w:rsidRPr="005678BE">
        <w:t>Effect of Payment of the Fee</w:t>
      </w:r>
    </w:p>
    <w:p w14:paraId="67BAB296" w14:textId="77777777" w:rsidR="002B21EF" w:rsidRPr="005678BE" w:rsidRDefault="002B21EF">
      <w:pPr>
        <w:pStyle w:val="Paragraph"/>
        <w:rPr>
          <w:rFonts w:cs="Arial"/>
        </w:rPr>
      </w:pPr>
      <w:r w:rsidRPr="005678BE">
        <w:rPr>
          <w:rFonts w:cs="Arial"/>
        </w:rPr>
        <w:t>Payment of the Fee</w:t>
      </w:r>
      <w:r w:rsidR="000F6B60" w:rsidRPr="005678BE">
        <w:rPr>
          <w:rFonts w:cs="Arial"/>
        </w:rPr>
        <w:t>, whether in part or in full,</w:t>
      </w:r>
      <w:r w:rsidRPr="005678BE">
        <w:rPr>
          <w:rFonts w:cs="Arial"/>
        </w:rPr>
        <w:t xml:space="preserve"> does not constitute acceptance by the Principal of the Services and does not amount to a waiver of any right or action which the Principal may have at any time against the Consultant.</w:t>
      </w:r>
    </w:p>
    <w:p w14:paraId="006202AE" w14:textId="3BC60061" w:rsidR="002B21EF" w:rsidRPr="005678BE" w:rsidRDefault="00C03A68" w:rsidP="00C03A68">
      <w:pPr>
        <w:pStyle w:val="ClauseSubheading"/>
      </w:pPr>
      <w:r>
        <w:tab/>
      </w:r>
      <w:r w:rsidR="002B21EF" w:rsidRPr="005678BE">
        <w:t>Reimbursable Expenses</w:t>
      </w:r>
    </w:p>
    <w:p w14:paraId="4B0D8D0D" w14:textId="0C0FF10B" w:rsidR="002B21EF" w:rsidRPr="005678BE" w:rsidRDefault="002B21EF">
      <w:pPr>
        <w:pStyle w:val="Paragraph"/>
        <w:rPr>
          <w:rFonts w:cs="Arial"/>
        </w:rPr>
      </w:pPr>
      <w:r w:rsidRPr="005678BE">
        <w:rPr>
          <w:rFonts w:cs="Arial"/>
        </w:rPr>
        <w:t>The Principal will reimburse the Consultant the reasonable costs, expenses, fees or charges incurred by the Consultant</w:t>
      </w:r>
      <w:r w:rsidR="007A15A7">
        <w:rPr>
          <w:rFonts w:cs="Arial"/>
        </w:rPr>
        <w:t>,</w:t>
      </w:r>
      <w:r w:rsidRPr="005678BE">
        <w:rPr>
          <w:rFonts w:cs="Arial"/>
        </w:rPr>
        <w:t xml:space="preserve"> limited to those items set out in Item 10 of the </w:t>
      </w:r>
      <w:r w:rsidR="00A73E79" w:rsidRPr="005678BE">
        <w:rPr>
          <w:rFonts w:cs="Arial"/>
        </w:rPr>
        <w:t xml:space="preserve">Agreement </w:t>
      </w:r>
      <w:r w:rsidRPr="005678BE">
        <w:rPr>
          <w:rFonts w:cs="Arial"/>
        </w:rPr>
        <w:t>Information, provided that in all cases the Consultant has first obtained the Principal's prior written approval to incur or pay those costs, expenses, fees or charges.</w:t>
      </w:r>
    </w:p>
    <w:p w14:paraId="61E8FC45" w14:textId="765A4703" w:rsidR="002B21EF" w:rsidRPr="00FC1A52" w:rsidRDefault="00C03A68" w:rsidP="00C03A68">
      <w:pPr>
        <w:pStyle w:val="ClauseSubheading"/>
      </w:pPr>
      <w:r>
        <w:tab/>
      </w:r>
      <w:r w:rsidR="002B21EF" w:rsidRPr="00FC1A52">
        <w:t>Timing of Payment</w:t>
      </w:r>
    </w:p>
    <w:p w14:paraId="4222D568" w14:textId="19333324" w:rsidR="002B21EF" w:rsidRPr="00FC1A52" w:rsidRDefault="002B21EF" w:rsidP="00FC1A52">
      <w:pPr>
        <w:pStyle w:val="Paragraph"/>
        <w:rPr>
          <w:rFonts w:cs="Arial"/>
        </w:rPr>
      </w:pPr>
      <w:r w:rsidRPr="00FC1A52">
        <w:rPr>
          <w:rFonts w:cs="Arial"/>
        </w:rPr>
        <w:t xml:space="preserve">At the times specified in </w:t>
      </w:r>
      <w:r w:rsidR="00B233C8" w:rsidRPr="00FC1A52">
        <w:rPr>
          <w:rFonts w:cs="Arial"/>
        </w:rPr>
        <w:t xml:space="preserve">Item 11 </w:t>
      </w:r>
      <w:r w:rsidRPr="00FC1A52">
        <w:rPr>
          <w:rFonts w:cs="Arial"/>
        </w:rPr>
        <w:t xml:space="preserve">of the </w:t>
      </w:r>
      <w:r w:rsidR="00A73E79" w:rsidRPr="00FC1A52">
        <w:rPr>
          <w:rFonts w:cs="Arial"/>
        </w:rPr>
        <w:t xml:space="preserve">Agreement </w:t>
      </w:r>
      <w:r w:rsidRPr="00FC1A52">
        <w:rPr>
          <w:rFonts w:cs="Arial"/>
        </w:rPr>
        <w:t xml:space="preserve">Information, and upon Termination pursuant to </w:t>
      </w:r>
      <w:r w:rsidR="00FF48DE" w:rsidRPr="00FC1A52">
        <w:rPr>
          <w:rFonts w:cs="Arial"/>
        </w:rPr>
        <w:t>Clause 10</w:t>
      </w:r>
      <w:r w:rsidRPr="00FC1A52">
        <w:rPr>
          <w:rFonts w:cs="Arial"/>
        </w:rPr>
        <w:t>, the Consultant must l</w:t>
      </w:r>
      <w:r w:rsidR="005F2234" w:rsidRPr="00FC1A52">
        <w:rPr>
          <w:rFonts w:cs="Arial"/>
        </w:rPr>
        <w:t>odge with the Principal a Payment Claim</w:t>
      </w:r>
      <w:r w:rsidRPr="00FC1A52">
        <w:rPr>
          <w:rFonts w:cs="Arial"/>
        </w:rPr>
        <w:t xml:space="preserve"> for the Services performed (and for approved reimbursable expenses, if any, incurred) during th</w:t>
      </w:r>
      <w:r w:rsidR="002F16DD" w:rsidRPr="00FC1A52">
        <w:rPr>
          <w:rFonts w:cs="Arial"/>
        </w:rPr>
        <w:t>e</w:t>
      </w:r>
      <w:r w:rsidRPr="00FC1A52">
        <w:rPr>
          <w:rFonts w:cs="Arial"/>
        </w:rPr>
        <w:t xml:space="preserve"> </w:t>
      </w:r>
      <w:r w:rsidR="002F16DD" w:rsidRPr="00FC1A52">
        <w:rPr>
          <w:rFonts w:cs="Arial"/>
        </w:rPr>
        <w:t xml:space="preserve">specified </w:t>
      </w:r>
      <w:r w:rsidRPr="00FC1A52">
        <w:rPr>
          <w:rFonts w:cs="Arial"/>
        </w:rPr>
        <w:t>period.</w:t>
      </w:r>
      <w:r w:rsidR="00EA42B9" w:rsidRPr="00FC1A52">
        <w:rPr>
          <w:rFonts w:cs="Arial"/>
        </w:rPr>
        <w:t xml:space="preserve"> </w:t>
      </w:r>
      <w:r w:rsidR="00EA42B9" w:rsidRPr="00FC1A52">
        <w:rPr>
          <w:rFonts w:cs="Arial"/>
        </w:rPr>
        <w:lastRenderedPageBreak/>
        <w:t xml:space="preserve">The </w:t>
      </w:r>
      <w:r w:rsidR="005F2234" w:rsidRPr="00FC1A52">
        <w:rPr>
          <w:rFonts w:cs="Arial"/>
        </w:rPr>
        <w:t>Payment Claim</w:t>
      </w:r>
      <w:r w:rsidR="00EA42B9" w:rsidRPr="00FC1A52">
        <w:rPr>
          <w:rFonts w:cs="Arial"/>
        </w:rPr>
        <w:t xml:space="preserve"> must be accompanied by a completed and true </w:t>
      </w:r>
      <w:r w:rsidR="00FC1A52" w:rsidRPr="00FC1A52">
        <w:rPr>
          <w:rFonts w:cs="Arial"/>
        </w:rPr>
        <w:t xml:space="preserve">Supporting Statement and a completed and true </w:t>
      </w:r>
      <w:r w:rsidR="00EA42B9" w:rsidRPr="00FC1A52">
        <w:rPr>
          <w:rFonts w:cs="Arial"/>
        </w:rPr>
        <w:t>Sub</w:t>
      </w:r>
      <w:r w:rsidR="00371722" w:rsidRPr="00FC1A52">
        <w:rPr>
          <w:rFonts w:cs="Arial"/>
        </w:rPr>
        <w:t>c</w:t>
      </w:r>
      <w:r w:rsidR="00A73E79" w:rsidRPr="00FC1A52">
        <w:rPr>
          <w:rFonts w:cs="Arial"/>
        </w:rPr>
        <w:t>ontract</w:t>
      </w:r>
      <w:r w:rsidR="00EA42B9" w:rsidRPr="00FC1A52">
        <w:rPr>
          <w:rFonts w:cs="Arial"/>
        </w:rPr>
        <w:t xml:space="preserve">or’s Statement </w:t>
      </w:r>
      <w:r w:rsidR="00D301AF" w:rsidRPr="00FC1A52">
        <w:rPr>
          <w:rFonts w:cs="Arial"/>
        </w:rPr>
        <w:t>in the form at the Annexures</w:t>
      </w:r>
      <w:r w:rsidR="00EA42B9" w:rsidRPr="00FC1A52">
        <w:rPr>
          <w:rFonts w:cs="Arial"/>
        </w:rPr>
        <w:t xml:space="preserve">, executed on the date of the </w:t>
      </w:r>
      <w:r w:rsidR="005F2234" w:rsidRPr="00FC1A52">
        <w:rPr>
          <w:rFonts w:cs="Arial"/>
        </w:rPr>
        <w:t>Payment Claim</w:t>
      </w:r>
      <w:r w:rsidR="00EA42B9" w:rsidRPr="00FC1A52">
        <w:rPr>
          <w:rFonts w:cs="Arial"/>
        </w:rPr>
        <w:t>.</w:t>
      </w:r>
    </w:p>
    <w:p w14:paraId="4D61D7AA" w14:textId="62355EC8" w:rsidR="002B21EF" w:rsidRPr="005678BE" w:rsidRDefault="002B21EF">
      <w:pPr>
        <w:pStyle w:val="Paragraph"/>
        <w:rPr>
          <w:rFonts w:cs="Arial"/>
        </w:rPr>
      </w:pPr>
      <w:r w:rsidRPr="00FC1A52">
        <w:rPr>
          <w:rFonts w:cs="Arial"/>
        </w:rPr>
        <w:t xml:space="preserve">Within 10 Business Days after the Consultant’s </w:t>
      </w:r>
      <w:r w:rsidR="005F2234" w:rsidRPr="00FC1A52">
        <w:rPr>
          <w:rFonts w:cs="Arial"/>
        </w:rPr>
        <w:t>Payment Claim</w:t>
      </w:r>
      <w:r w:rsidR="007602AC" w:rsidRPr="00FC1A52">
        <w:rPr>
          <w:rFonts w:cs="Arial"/>
        </w:rPr>
        <w:t xml:space="preserve"> is served</w:t>
      </w:r>
      <w:r w:rsidRPr="00FC1A52">
        <w:rPr>
          <w:rFonts w:cs="Arial"/>
        </w:rPr>
        <w:t>, the Principal wi</w:t>
      </w:r>
      <w:r w:rsidR="00995E0D" w:rsidRPr="00FC1A52">
        <w:rPr>
          <w:rFonts w:cs="Arial"/>
        </w:rPr>
        <w:t>ll provide to the Consultant a Payment S</w:t>
      </w:r>
      <w:r w:rsidRPr="00FC1A52">
        <w:rPr>
          <w:rFonts w:cs="Arial"/>
        </w:rPr>
        <w:t xml:space="preserve">chedule identifying the </w:t>
      </w:r>
      <w:r w:rsidR="005F2234" w:rsidRPr="00FC1A52">
        <w:rPr>
          <w:rFonts w:cs="Arial"/>
        </w:rPr>
        <w:t>Payment Claim</w:t>
      </w:r>
      <w:r w:rsidRPr="00FC1A52">
        <w:rPr>
          <w:rFonts w:cs="Arial"/>
        </w:rPr>
        <w:t xml:space="preserve"> to which it relates and stating the payment, if any, which the Principal will be making.  Reasons will be given if the amount</w:t>
      </w:r>
      <w:r w:rsidRPr="005678BE">
        <w:rPr>
          <w:rFonts w:cs="Arial"/>
        </w:rPr>
        <w:t xml:space="preserve"> is less than that claimed.</w:t>
      </w:r>
    </w:p>
    <w:p w14:paraId="3D9B6947" w14:textId="5E972658" w:rsidR="002B21EF" w:rsidRPr="005678BE" w:rsidRDefault="002B21EF">
      <w:pPr>
        <w:pStyle w:val="Paragraph"/>
        <w:rPr>
          <w:rFonts w:cs="Arial"/>
        </w:rPr>
      </w:pPr>
      <w:r w:rsidRPr="005678BE">
        <w:rPr>
          <w:rFonts w:cs="Arial"/>
        </w:rPr>
        <w:t xml:space="preserve">The Principal will pay the Consultant the amount due within </w:t>
      </w:r>
      <w:r w:rsidR="00B16AD8" w:rsidRPr="005678BE">
        <w:rPr>
          <w:rFonts w:cs="Arial"/>
        </w:rPr>
        <w:t>15</w:t>
      </w:r>
      <w:r w:rsidRPr="005678BE">
        <w:rPr>
          <w:rFonts w:cs="Arial"/>
        </w:rPr>
        <w:t xml:space="preserve"> Business Days after the Consultant’s </w:t>
      </w:r>
      <w:r w:rsidR="005F2234" w:rsidRPr="005678BE">
        <w:rPr>
          <w:rFonts w:cs="Arial"/>
        </w:rPr>
        <w:t>Payment Claim</w:t>
      </w:r>
      <w:r w:rsidR="00B16AD8" w:rsidRPr="005678BE">
        <w:rPr>
          <w:rFonts w:cs="Arial"/>
        </w:rPr>
        <w:t xml:space="preserve"> is served</w:t>
      </w:r>
      <w:r w:rsidRPr="005678BE">
        <w:rPr>
          <w:rFonts w:cs="Arial"/>
        </w:rPr>
        <w:t>.</w:t>
      </w:r>
    </w:p>
    <w:p w14:paraId="0E229E70" w14:textId="275769D7" w:rsidR="002B21EF" w:rsidRPr="005678BE" w:rsidRDefault="002B21EF">
      <w:pPr>
        <w:pStyle w:val="Paragraph"/>
        <w:rPr>
          <w:rFonts w:cs="Arial"/>
        </w:rPr>
      </w:pPr>
      <w:r w:rsidRPr="005678BE">
        <w:rPr>
          <w:rFonts w:cs="Arial"/>
        </w:rPr>
        <w:t>Payment by the Principal will be made by Electronic Funds Transfer to a bank, building society or credit union account nominated by the Consultant.  No payment will be due to the Consultant until details of the nominated account (name of financial institution, account name</w:t>
      </w:r>
      <w:r w:rsidR="009A7BC1">
        <w:rPr>
          <w:rFonts w:cs="Arial"/>
        </w:rPr>
        <w:t>, BSB</w:t>
      </w:r>
      <w:r w:rsidRPr="005678BE">
        <w:rPr>
          <w:rFonts w:cs="Arial"/>
        </w:rPr>
        <w:t xml:space="preserve"> and account number) are notifie</w:t>
      </w:r>
      <w:r w:rsidR="00D301AF" w:rsidRPr="005678BE">
        <w:rPr>
          <w:rFonts w:cs="Arial"/>
        </w:rPr>
        <w:t xml:space="preserve">d in writing to the Principal. </w:t>
      </w:r>
      <w:r w:rsidRPr="005678BE">
        <w:rPr>
          <w:rFonts w:cs="Arial"/>
        </w:rPr>
        <w:t>The Consultant shall promptly notify the Principal in writing of any change to the nominated account</w:t>
      </w:r>
      <w:r w:rsidR="009A7BC1">
        <w:rPr>
          <w:rFonts w:cs="Arial"/>
        </w:rPr>
        <w:t>,</w:t>
      </w:r>
      <w:r w:rsidRPr="005678BE">
        <w:rPr>
          <w:rFonts w:cs="Arial"/>
        </w:rPr>
        <w:t xml:space="preserve"> but the Principal will not be responsible for any payments made into a previously nominated account prior to notification of such change being received by the Principal.</w:t>
      </w:r>
    </w:p>
    <w:p w14:paraId="16BD6D6A" w14:textId="00633A53" w:rsidR="002B21EF" w:rsidRPr="005678BE" w:rsidRDefault="00C03A68" w:rsidP="00C03A68">
      <w:pPr>
        <w:pStyle w:val="ClauseSubheading"/>
      </w:pPr>
      <w:r>
        <w:tab/>
      </w:r>
      <w:r w:rsidR="002B21EF" w:rsidRPr="005678BE">
        <w:t>Tax Invoices</w:t>
      </w:r>
    </w:p>
    <w:p w14:paraId="7C1B264A" w14:textId="69DBA605" w:rsidR="002B21EF" w:rsidRPr="005678BE" w:rsidRDefault="00D301AF">
      <w:pPr>
        <w:pStyle w:val="Paragraph"/>
        <w:rPr>
          <w:rFonts w:cs="Arial"/>
        </w:rPr>
      </w:pPr>
      <w:r w:rsidRPr="005678BE">
        <w:rPr>
          <w:rFonts w:cs="Arial"/>
        </w:rPr>
        <w:t xml:space="preserve">If </w:t>
      </w:r>
      <w:r w:rsidR="00A73E79" w:rsidRPr="005678BE">
        <w:rPr>
          <w:rFonts w:cs="Arial"/>
        </w:rPr>
        <w:t xml:space="preserve">Agreement </w:t>
      </w:r>
      <w:r w:rsidR="00B233C8" w:rsidRPr="005678BE">
        <w:rPr>
          <w:rFonts w:cs="Arial"/>
        </w:rPr>
        <w:t xml:space="preserve">Information </w:t>
      </w:r>
      <w:r w:rsidR="009A7BC1">
        <w:rPr>
          <w:rFonts w:cs="Arial"/>
        </w:rPr>
        <w:t>I</w:t>
      </w:r>
      <w:r w:rsidR="00B233C8" w:rsidRPr="005678BE">
        <w:rPr>
          <w:rFonts w:cs="Arial"/>
        </w:rPr>
        <w:t>tem 11</w:t>
      </w:r>
      <w:r w:rsidR="00AA520F" w:rsidRPr="005678BE">
        <w:rPr>
          <w:rFonts w:cs="Arial"/>
        </w:rPr>
        <w:t xml:space="preserve"> states that the Principal is responsible for issuing the tax invoice, then t</w:t>
      </w:r>
      <w:r w:rsidR="002B21EF" w:rsidRPr="005678BE">
        <w:rPr>
          <w:rFonts w:cs="Arial"/>
        </w:rPr>
        <w:t xml:space="preserve">he Principal will issue payment schedules in the form of Recipient Created Tax Invoices. The Consultant must not issue Tax Invoices in respect of the </w:t>
      </w:r>
      <w:r w:rsidR="00371722" w:rsidRPr="005678BE">
        <w:rPr>
          <w:rFonts w:cs="Arial"/>
        </w:rPr>
        <w:t>Agreement</w:t>
      </w:r>
      <w:r w:rsidR="002B21EF" w:rsidRPr="005678BE">
        <w:rPr>
          <w:rFonts w:cs="Arial"/>
        </w:rPr>
        <w:t>.</w:t>
      </w:r>
    </w:p>
    <w:p w14:paraId="498A0C90" w14:textId="19E32F40" w:rsidR="00AA520F" w:rsidRPr="005678BE" w:rsidRDefault="00D301AF" w:rsidP="00AA520F">
      <w:pPr>
        <w:pStyle w:val="Paragraph"/>
        <w:rPr>
          <w:rFonts w:cs="Arial"/>
        </w:rPr>
      </w:pPr>
      <w:r w:rsidRPr="005678BE">
        <w:rPr>
          <w:rFonts w:cs="Arial"/>
        </w:rPr>
        <w:t xml:space="preserve">If </w:t>
      </w:r>
      <w:r w:rsidR="00A73E79" w:rsidRPr="005678BE">
        <w:rPr>
          <w:rFonts w:cs="Arial"/>
        </w:rPr>
        <w:t xml:space="preserve">Agreement </w:t>
      </w:r>
      <w:r w:rsidR="00AA520F" w:rsidRPr="005678BE">
        <w:rPr>
          <w:rFonts w:cs="Arial"/>
        </w:rPr>
        <w:t xml:space="preserve">Information </w:t>
      </w:r>
      <w:r w:rsidR="009A7BC1">
        <w:rPr>
          <w:rFonts w:cs="Arial"/>
        </w:rPr>
        <w:t>I</w:t>
      </w:r>
      <w:r w:rsidR="00B233C8" w:rsidRPr="005678BE">
        <w:rPr>
          <w:rFonts w:cs="Arial"/>
        </w:rPr>
        <w:t>tem 11</w:t>
      </w:r>
      <w:r w:rsidR="00AA520F" w:rsidRPr="005678BE">
        <w:rPr>
          <w:rFonts w:cs="Arial"/>
        </w:rPr>
        <w:t xml:space="preserve"> states that the Consultant is responsible for issuing the tax invoice, then:</w:t>
      </w:r>
    </w:p>
    <w:p w14:paraId="5010D504" w14:textId="33752951" w:rsidR="00AA520F" w:rsidRPr="005678BE" w:rsidRDefault="00AA520F" w:rsidP="00AA520F">
      <w:pPr>
        <w:pStyle w:val="Sub-paragraph"/>
        <w:rPr>
          <w:rFonts w:cs="Arial"/>
        </w:rPr>
      </w:pPr>
      <w:r w:rsidRPr="005678BE">
        <w:rPr>
          <w:rFonts w:cs="Arial"/>
        </w:rPr>
        <w:t xml:space="preserve">following the provision by the Principal of the </w:t>
      </w:r>
      <w:r w:rsidRPr="005678BE">
        <w:rPr>
          <w:rFonts w:cs="Arial"/>
          <w:iCs/>
        </w:rPr>
        <w:t>Payment Schedule</w:t>
      </w:r>
      <w:r w:rsidRPr="005678BE">
        <w:rPr>
          <w:rFonts w:cs="Arial"/>
          <w:i/>
          <w:iCs/>
        </w:rPr>
        <w:t>,</w:t>
      </w:r>
      <w:r w:rsidRPr="005678BE">
        <w:rPr>
          <w:rFonts w:cs="Arial"/>
        </w:rPr>
        <w:t xml:space="preserve"> the Consultant must immediately issue a tax invoice to the Principal;</w:t>
      </w:r>
    </w:p>
    <w:p w14:paraId="30C8D917" w14:textId="13E09441" w:rsidR="00AA520F" w:rsidRPr="005678BE" w:rsidRDefault="00AA520F" w:rsidP="00AA520F">
      <w:pPr>
        <w:pStyle w:val="Sub-paragraph"/>
        <w:rPr>
          <w:rFonts w:cs="Arial"/>
        </w:rPr>
      </w:pPr>
      <w:r w:rsidRPr="005678BE">
        <w:rPr>
          <w:rFonts w:cs="Arial"/>
        </w:rPr>
        <w:t>the Consultant must not issue a tax invoice in respect of any taxable supply it makes to the Principal, other than under this clause;</w:t>
      </w:r>
      <w:r w:rsidR="009A7BC1">
        <w:rPr>
          <w:rFonts w:cs="Arial"/>
        </w:rPr>
        <w:t xml:space="preserve"> </w:t>
      </w:r>
    </w:p>
    <w:p w14:paraId="243D0AA5" w14:textId="37A46B6B" w:rsidR="00AA520F" w:rsidRPr="005678BE" w:rsidRDefault="00AA042C" w:rsidP="00AA520F">
      <w:pPr>
        <w:pStyle w:val="Sub-paragraph"/>
        <w:rPr>
          <w:rFonts w:cs="Arial"/>
        </w:rPr>
      </w:pPr>
      <w:r>
        <w:rPr>
          <w:rFonts w:cs="Arial"/>
        </w:rPr>
        <w:t>t</w:t>
      </w:r>
      <w:r w:rsidR="00AA520F" w:rsidRPr="005678BE">
        <w:rPr>
          <w:rFonts w:cs="Arial"/>
        </w:rPr>
        <w:t>he tax invoice must be:</w:t>
      </w:r>
    </w:p>
    <w:p w14:paraId="54CE13C3" w14:textId="121157A5" w:rsidR="00AA520F" w:rsidRPr="005678BE" w:rsidRDefault="00AA520F" w:rsidP="00AA520F">
      <w:pPr>
        <w:pStyle w:val="Sub-sub-paragraph"/>
        <w:rPr>
          <w:rFonts w:cs="Arial"/>
        </w:rPr>
      </w:pPr>
      <w:r w:rsidRPr="005678BE">
        <w:rPr>
          <w:rFonts w:cs="Arial"/>
        </w:rPr>
        <w:t xml:space="preserve">issued within </w:t>
      </w:r>
      <w:r w:rsidR="00AA042C">
        <w:rPr>
          <w:rFonts w:cs="Arial"/>
        </w:rPr>
        <w:t>2</w:t>
      </w:r>
      <w:r w:rsidR="009A7BC1">
        <w:rPr>
          <w:rFonts w:cs="Arial"/>
        </w:rPr>
        <w:t xml:space="preserve"> </w:t>
      </w:r>
      <w:r w:rsidRPr="009A7BC1">
        <w:rPr>
          <w:rFonts w:cs="Arial"/>
        </w:rPr>
        <w:t>Business Days</w:t>
      </w:r>
      <w:r w:rsidRPr="005678BE">
        <w:rPr>
          <w:rFonts w:cs="Arial"/>
          <w:i/>
          <w:iCs/>
        </w:rPr>
        <w:t xml:space="preserve"> </w:t>
      </w:r>
      <w:r w:rsidRPr="005678BE">
        <w:rPr>
          <w:rFonts w:cs="Arial"/>
        </w:rPr>
        <w:t xml:space="preserve">after the provision by the Principal of the relevant </w:t>
      </w:r>
      <w:r w:rsidRPr="005678BE">
        <w:rPr>
          <w:rFonts w:cs="Arial"/>
          <w:iCs/>
        </w:rPr>
        <w:t>Payment Schedule</w:t>
      </w:r>
      <w:r w:rsidRPr="005678BE">
        <w:rPr>
          <w:rFonts w:cs="Arial"/>
        </w:rPr>
        <w:t>; and</w:t>
      </w:r>
    </w:p>
    <w:p w14:paraId="00D9060C" w14:textId="29A43AB6" w:rsidR="00AA520F" w:rsidRPr="005678BE" w:rsidRDefault="00AA520F" w:rsidP="00AA520F">
      <w:pPr>
        <w:pStyle w:val="Sub-sub-paragraph"/>
        <w:rPr>
          <w:rFonts w:cs="Arial"/>
        </w:rPr>
      </w:pPr>
      <w:r w:rsidRPr="005678BE">
        <w:rPr>
          <w:rFonts w:cs="Arial"/>
        </w:rPr>
        <w:t>for the Scheduled Amount identified in the Payment Schedule</w:t>
      </w:r>
      <w:r w:rsidR="00AA042C">
        <w:rPr>
          <w:rFonts w:cs="Arial"/>
        </w:rPr>
        <w:t>; and</w:t>
      </w:r>
    </w:p>
    <w:p w14:paraId="69424ECA" w14:textId="34CEC36B" w:rsidR="00AA520F" w:rsidRPr="005678BE" w:rsidRDefault="00AA042C" w:rsidP="009B5A42">
      <w:pPr>
        <w:pStyle w:val="Sub-paragraph"/>
      </w:pPr>
      <w:r>
        <w:rPr>
          <w:rStyle w:val="ParaNoNumberChar"/>
          <w:rFonts w:cs="Arial"/>
        </w:rPr>
        <w:t>t</w:t>
      </w:r>
      <w:r w:rsidR="00AA520F" w:rsidRPr="005678BE">
        <w:rPr>
          <w:rStyle w:val="ParaNoNumberChar"/>
          <w:rFonts w:cs="Arial"/>
        </w:rPr>
        <w:t>he tax invoice is to show the Scheduled Amount excluding GST, the GST component</w:t>
      </w:r>
      <w:r w:rsidR="00AA520F" w:rsidRPr="005678BE">
        <w:t xml:space="preserve"> and the total </w:t>
      </w:r>
      <w:r w:rsidR="00AA520F" w:rsidRPr="005678BE">
        <w:rPr>
          <w:iCs/>
        </w:rPr>
        <w:t>Scheduled Amount</w:t>
      </w:r>
      <w:r w:rsidR="00AA520F" w:rsidRPr="005678BE">
        <w:t xml:space="preserve"> including the GST component. </w:t>
      </w:r>
    </w:p>
    <w:p w14:paraId="5AF88191" w14:textId="7AE46890" w:rsidR="002B21EF" w:rsidRPr="005678BE" w:rsidRDefault="002B21EF" w:rsidP="00AA520F">
      <w:pPr>
        <w:pStyle w:val="Paragraph"/>
        <w:rPr>
          <w:rFonts w:cs="Arial"/>
        </w:rPr>
      </w:pPr>
      <w:r w:rsidRPr="005678BE">
        <w:rPr>
          <w:rFonts w:cs="Arial"/>
        </w:rPr>
        <w:t xml:space="preserve">Each party warrants it is registered for GST at the time of entering into the </w:t>
      </w:r>
      <w:r w:rsidR="00A73E79" w:rsidRPr="005678BE">
        <w:rPr>
          <w:rFonts w:cs="Arial"/>
        </w:rPr>
        <w:t>Contract</w:t>
      </w:r>
      <w:r w:rsidRPr="005678BE">
        <w:rPr>
          <w:rFonts w:cs="Arial"/>
        </w:rPr>
        <w:t>, and must notify the other party if it ceases to be registered for GST or to satisfy any requirements for the issue of Recipient Created Tax Invoices.</w:t>
      </w:r>
    </w:p>
    <w:p w14:paraId="3B984B69" w14:textId="79C13BEB" w:rsidR="002B21EF" w:rsidRPr="005678BE" w:rsidRDefault="00C03A68" w:rsidP="00C03A68">
      <w:pPr>
        <w:pStyle w:val="ClauseSubheading"/>
      </w:pPr>
      <w:r>
        <w:tab/>
      </w:r>
      <w:r w:rsidR="002B21EF" w:rsidRPr="005678BE">
        <w:t>Pay as You Go</w:t>
      </w:r>
    </w:p>
    <w:p w14:paraId="5C91D38F" w14:textId="553BA6E9" w:rsidR="002B21EF" w:rsidRPr="005678BE" w:rsidRDefault="002B21EF" w:rsidP="009B5A42">
      <w:pPr>
        <w:pStyle w:val="Paragraph"/>
      </w:pPr>
      <w:r w:rsidRPr="005678BE">
        <w:t xml:space="preserve">If the Consultant does not quote its ABN in its Tender or on its claims or invoices, or otherwise advise the Principal of its ABN relating to the </w:t>
      </w:r>
      <w:r w:rsidR="00344DDD" w:rsidRPr="005678BE">
        <w:t>S</w:t>
      </w:r>
      <w:r w:rsidRPr="005678BE">
        <w:t>ervice</w:t>
      </w:r>
      <w:r w:rsidR="00344DDD" w:rsidRPr="005678BE">
        <w:t>s</w:t>
      </w:r>
      <w:r w:rsidRPr="005678BE">
        <w:t xml:space="preserve">, the Principal will withhold tax from </w:t>
      </w:r>
      <w:r w:rsidR="00466533" w:rsidRPr="005678BE">
        <w:t xml:space="preserve">payments in accordance with Australian Tax </w:t>
      </w:r>
      <w:r w:rsidR="00AA042C">
        <w:t>O</w:t>
      </w:r>
      <w:r w:rsidR="00466533" w:rsidRPr="005678BE">
        <w:t>ffice requirements.</w:t>
      </w:r>
    </w:p>
    <w:p w14:paraId="08783B15" w14:textId="714E6837" w:rsidR="002B21EF" w:rsidRPr="005678BE" w:rsidRDefault="00B14D1A" w:rsidP="000B2EFA">
      <w:pPr>
        <w:pStyle w:val="ClauseHeading"/>
      </w:pPr>
      <w:bookmarkStart w:id="89" w:name="Variations"/>
      <w:bookmarkStart w:id="90" w:name="_Toc424136236"/>
      <w:bookmarkStart w:id="91" w:name="_Toc424651321"/>
      <w:bookmarkStart w:id="92" w:name="_Toc426016830"/>
      <w:bookmarkStart w:id="93" w:name="_Toc428282977"/>
      <w:bookmarkStart w:id="94" w:name="_Toc428283147"/>
      <w:bookmarkStart w:id="95" w:name="_Toc428873978"/>
      <w:bookmarkStart w:id="96" w:name="_Toc428878235"/>
      <w:bookmarkStart w:id="97" w:name="_Toc428881757"/>
      <w:bookmarkStart w:id="98" w:name="_Toc428881871"/>
      <w:bookmarkStart w:id="99" w:name="_Toc104725309"/>
      <w:bookmarkStart w:id="100" w:name="_Toc106007235"/>
      <w:bookmarkStart w:id="101" w:name="_Toc106008632"/>
      <w:bookmarkEnd w:id="89"/>
      <w:r w:rsidRPr="005678BE">
        <w:t>VARIATIONS</w:t>
      </w:r>
      <w:bookmarkEnd w:id="90"/>
      <w:bookmarkEnd w:id="91"/>
      <w:bookmarkEnd w:id="92"/>
      <w:bookmarkEnd w:id="93"/>
      <w:bookmarkEnd w:id="94"/>
      <w:bookmarkEnd w:id="95"/>
      <w:bookmarkEnd w:id="96"/>
      <w:bookmarkEnd w:id="97"/>
      <w:bookmarkEnd w:id="98"/>
      <w:bookmarkEnd w:id="99"/>
      <w:bookmarkEnd w:id="100"/>
      <w:bookmarkEnd w:id="101"/>
    </w:p>
    <w:p w14:paraId="077F51ED" w14:textId="65E8C332" w:rsidR="002B21EF" w:rsidRPr="00C03A68" w:rsidRDefault="002B21EF" w:rsidP="00480E05">
      <w:pPr>
        <w:pStyle w:val="Paragraph"/>
        <w:numPr>
          <w:ilvl w:val="2"/>
          <w:numId w:val="30"/>
        </w:numPr>
        <w:rPr>
          <w:rFonts w:cs="Arial"/>
        </w:rPr>
      </w:pPr>
      <w:r w:rsidRPr="00C03A68">
        <w:rPr>
          <w:rFonts w:cs="Arial"/>
        </w:rPr>
        <w:t>The Principal may instruct variations in writing and the Consultant must comply with the instructions</w:t>
      </w:r>
      <w:r w:rsidR="009D33E4" w:rsidRPr="00C03A68">
        <w:rPr>
          <w:rFonts w:cs="Arial"/>
        </w:rPr>
        <w:t>, providing</w:t>
      </w:r>
      <w:r w:rsidR="00FB1DCD" w:rsidRPr="00C03A68">
        <w:rPr>
          <w:rFonts w:cs="Arial"/>
        </w:rPr>
        <w:t xml:space="preserve"> the variations are generally consistent with</w:t>
      </w:r>
      <w:r w:rsidR="00AA042C">
        <w:rPr>
          <w:rFonts w:cs="Arial"/>
        </w:rPr>
        <w:t>,</w:t>
      </w:r>
      <w:r w:rsidR="00FB1DCD" w:rsidRPr="00C03A68">
        <w:rPr>
          <w:rFonts w:cs="Arial"/>
        </w:rPr>
        <w:t xml:space="preserve"> or of a similar nature to</w:t>
      </w:r>
      <w:r w:rsidR="00AA042C">
        <w:rPr>
          <w:rFonts w:cs="Arial"/>
        </w:rPr>
        <w:t>,</w:t>
      </w:r>
      <w:r w:rsidR="00FB1DCD" w:rsidRPr="00C03A68">
        <w:rPr>
          <w:rFonts w:cs="Arial"/>
        </w:rPr>
        <w:t xml:space="preserve"> the Services</w:t>
      </w:r>
      <w:r w:rsidRPr="00C03A68">
        <w:rPr>
          <w:rFonts w:cs="Arial"/>
        </w:rPr>
        <w:t>.</w:t>
      </w:r>
    </w:p>
    <w:p w14:paraId="3A76948A" w14:textId="77777777" w:rsidR="002B21EF" w:rsidRPr="005678BE" w:rsidRDefault="002B21EF">
      <w:pPr>
        <w:pStyle w:val="Paragraph"/>
        <w:rPr>
          <w:rFonts w:cs="Arial"/>
        </w:rPr>
      </w:pPr>
      <w:r w:rsidRPr="005678BE">
        <w:rPr>
          <w:rFonts w:cs="Arial"/>
        </w:rPr>
        <w:lastRenderedPageBreak/>
        <w:t>The Consultant must take all reasonable steps to minimise the effects of variation</w:t>
      </w:r>
      <w:r w:rsidR="006F366B" w:rsidRPr="005678BE">
        <w:rPr>
          <w:rFonts w:cs="Arial"/>
        </w:rPr>
        <w:t>s</w:t>
      </w:r>
      <w:r w:rsidRPr="005678BE">
        <w:rPr>
          <w:rFonts w:cs="Arial"/>
        </w:rPr>
        <w:t xml:space="preserve"> on the time to complete the Services.</w:t>
      </w:r>
    </w:p>
    <w:p w14:paraId="722D48BF" w14:textId="34892571" w:rsidR="00FB1DCD" w:rsidRPr="005678BE" w:rsidRDefault="00F94BCA" w:rsidP="00AA042C">
      <w:pPr>
        <w:pStyle w:val="ClauseSubheading"/>
      </w:pPr>
      <w:r>
        <w:tab/>
      </w:r>
      <w:r w:rsidR="00FB1DCD" w:rsidRPr="005678BE">
        <w:t>Variation</w:t>
      </w:r>
      <w:r w:rsidR="009D33E4" w:rsidRPr="005678BE">
        <w:t xml:space="preserve">s </w:t>
      </w:r>
      <w:r w:rsidR="00AA042C">
        <w:t>p</w:t>
      </w:r>
      <w:r w:rsidR="009D33E4" w:rsidRPr="005678BE">
        <w:t>roposed by the Principal</w:t>
      </w:r>
    </w:p>
    <w:p w14:paraId="4E4CC6B0" w14:textId="77777777" w:rsidR="002B21EF" w:rsidRPr="005678BE" w:rsidRDefault="002B21EF">
      <w:pPr>
        <w:pStyle w:val="Paragraph"/>
        <w:rPr>
          <w:rFonts w:cs="Arial"/>
        </w:rPr>
      </w:pPr>
      <w:r w:rsidRPr="005678BE">
        <w:rPr>
          <w:rFonts w:cs="Arial"/>
        </w:rPr>
        <w:t>When requested by the Principal, the Consultant must</w:t>
      </w:r>
      <w:r w:rsidR="009D33E4" w:rsidRPr="005678BE">
        <w:rPr>
          <w:rFonts w:cs="Arial"/>
        </w:rPr>
        <w:t>,</w:t>
      </w:r>
      <w:r w:rsidRPr="005678BE">
        <w:rPr>
          <w:rFonts w:cs="Arial"/>
        </w:rPr>
        <w:t xml:space="preserve"> within the time specified in the request, advise the Principal of its price (including any delay costs) for a proposed variation and </w:t>
      </w:r>
      <w:r w:rsidR="00EC2820" w:rsidRPr="005678BE">
        <w:rPr>
          <w:rFonts w:cs="Arial"/>
        </w:rPr>
        <w:t>the</w:t>
      </w:r>
      <w:r w:rsidRPr="005678BE">
        <w:rPr>
          <w:rFonts w:cs="Arial"/>
        </w:rPr>
        <w:t xml:space="preserve"> effect on the time to complete the Services, or on any other matter specified in the request. </w:t>
      </w:r>
    </w:p>
    <w:p w14:paraId="726F3F27" w14:textId="77777777" w:rsidR="00FB1DCD" w:rsidRPr="005678BE" w:rsidRDefault="00FB1DCD" w:rsidP="00FB1DCD">
      <w:pPr>
        <w:pStyle w:val="Paragraph"/>
        <w:rPr>
          <w:rFonts w:cs="Arial"/>
        </w:rPr>
      </w:pPr>
      <w:r w:rsidRPr="005678BE">
        <w:rPr>
          <w:rFonts w:cs="Arial"/>
        </w:rPr>
        <w:t>Unless the Principal instructs the Consultant to proceed, the Consultant must not begin to carry out a variation until the parties have agreed on the price and time implications (including any delay costs).</w:t>
      </w:r>
    </w:p>
    <w:p w14:paraId="30D6A69E" w14:textId="20B24DE0" w:rsidR="009D33E4" w:rsidRPr="005678BE" w:rsidRDefault="00F94BCA" w:rsidP="00C03A68">
      <w:pPr>
        <w:pStyle w:val="ClauseSubheading"/>
      </w:pPr>
      <w:r>
        <w:tab/>
      </w:r>
      <w:r w:rsidR="009D33E4" w:rsidRPr="005678BE">
        <w:t xml:space="preserve">Variations claimed by the </w:t>
      </w:r>
      <w:r w:rsidR="006B45BF" w:rsidRPr="005678BE">
        <w:t>Consultant</w:t>
      </w:r>
    </w:p>
    <w:p w14:paraId="35C2C128" w14:textId="331B8588" w:rsidR="009D33E4" w:rsidRPr="005678BE" w:rsidRDefault="009D33E4" w:rsidP="009D33E4">
      <w:pPr>
        <w:pStyle w:val="Paragraph"/>
        <w:rPr>
          <w:rFonts w:cs="Arial"/>
        </w:rPr>
      </w:pPr>
      <w:r w:rsidRPr="005678BE">
        <w:rPr>
          <w:rFonts w:cs="Arial"/>
        </w:rPr>
        <w:t>If the Consultant considers that a variation applies but the Principal has not instructed a variation, the Consultant must make it</w:t>
      </w:r>
      <w:r w:rsidR="001319FE" w:rsidRPr="005678BE">
        <w:rPr>
          <w:rFonts w:cs="Arial"/>
        </w:rPr>
        <w:t>s claim for a variation within 10</w:t>
      </w:r>
      <w:r w:rsidRPr="005678BE">
        <w:rPr>
          <w:rFonts w:cs="Arial"/>
        </w:rPr>
        <w:t xml:space="preserve"> Business Days from the start of the event giving rise to the </w:t>
      </w:r>
      <w:r w:rsidR="00EC2820" w:rsidRPr="005678BE">
        <w:rPr>
          <w:rFonts w:cs="Arial"/>
        </w:rPr>
        <w:t xml:space="preserve">alleged </w:t>
      </w:r>
      <w:r w:rsidRPr="005678BE">
        <w:rPr>
          <w:rFonts w:cs="Arial"/>
        </w:rPr>
        <w:t>variation, or from the time when the event should have become known to the Consultant with reasonable diligence on its part. If the Principal does not agree that a variation applies, the Prin</w:t>
      </w:r>
      <w:r w:rsidR="001319FE" w:rsidRPr="005678BE">
        <w:rPr>
          <w:rFonts w:cs="Arial"/>
        </w:rPr>
        <w:t>cipal must advise the Consultant</w:t>
      </w:r>
      <w:r w:rsidRPr="005678BE">
        <w:rPr>
          <w:rFonts w:cs="Arial"/>
        </w:rPr>
        <w:t xml:space="preserve"> in writing.</w:t>
      </w:r>
    </w:p>
    <w:p w14:paraId="0B78F97F" w14:textId="7362542D" w:rsidR="009D33E4" w:rsidRPr="005678BE" w:rsidRDefault="00F94BCA" w:rsidP="00C03A68">
      <w:pPr>
        <w:pStyle w:val="ClauseSubheading"/>
      </w:pPr>
      <w:r>
        <w:tab/>
      </w:r>
      <w:r w:rsidR="009D33E4" w:rsidRPr="005678BE">
        <w:t>Valuation</w:t>
      </w:r>
    </w:p>
    <w:p w14:paraId="3B082812" w14:textId="4E4938CC" w:rsidR="002B21EF" w:rsidRPr="005678BE" w:rsidRDefault="002B21EF">
      <w:pPr>
        <w:pStyle w:val="Paragraph"/>
        <w:rPr>
          <w:rFonts w:cs="Arial"/>
        </w:rPr>
      </w:pPr>
      <w:r w:rsidRPr="005678BE">
        <w:rPr>
          <w:rFonts w:cs="Arial"/>
        </w:rPr>
        <w:t xml:space="preserve">If the parties agree that a variation applies they must endeavour to agree in writing on its price and </w:t>
      </w:r>
      <w:r w:rsidR="00E37990" w:rsidRPr="005678BE">
        <w:rPr>
          <w:rFonts w:cs="Arial"/>
        </w:rPr>
        <w:t xml:space="preserve">its </w:t>
      </w:r>
      <w:r w:rsidRPr="005678BE">
        <w:rPr>
          <w:rFonts w:cs="Arial"/>
        </w:rPr>
        <w:t xml:space="preserve">effect on the time to complete the Services.  Failing </w:t>
      </w:r>
      <w:r w:rsidR="00A73E79" w:rsidRPr="005678BE">
        <w:rPr>
          <w:rFonts w:cs="Arial"/>
        </w:rPr>
        <w:t xml:space="preserve">Agreement </w:t>
      </w:r>
      <w:r w:rsidRPr="005678BE">
        <w:rPr>
          <w:rFonts w:cs="Arial"/>
        </w:rPr>
        <w:t>on price or t</w:t>
      </w:r>
      <w:r w:rsidR="00461FCF" w:rsidRPr="005678BE">
        <w:rPr>
          <w:rFonts w:cs="Arial"/>
        </w:rPr>
        <w:t>ime, the provisions of Clause 11</w:t>
      </w:r>
      <w:r w:rsidRPr="005678BE">
        <w:rPr>
          <w:rFonts w:cs="Arial"/>
        </w:rPr>
        <w:t xml:space="preserve"> apply.</w:t>
      </w:r>
    </w:p>
    <w:p w14:paraId="42F61773" w14:textId="70238701" w:rsidR="002B21EF" w:rsidRPr="005678BE" w:rsidRDefault="002B21EF">
      <w:pPr>
        <w:pStyle w:val="Paragraph"/>
        <w:rPr>
          <w:rFonts w:cs="Arial"/>
        </w:rPr>
      </w:pPr>
      <w:r w:rsidRPr="005678BE">
        <w:rPr>
          <w:rFonts w:cs="Arial"/>
        </w:rPr>
        <w:t xml:space="preserve">Unless otherwise agreed, the price of a variation will be determined using the hourly rates set out in </w:t>
      </w:r>
      <w:r w:rsidR="00280F17" w:rsidRPr="005678BE">
        <w:rPr>
          <w:rFonts w:cs="Arial"/>
        </w:rPr>
        <w:t xml:space="preserve">Tender Schedules - </w:t>
      </w:r>
      <w:r w:rsidRPr="005678BE">
        <w:rPr>
          <w:rFonts w:cs="Arial"/>
        </w:rPr>
        <w:t xml:space="preserve">Hourly Rates for Variations.  If </w:t>
      </w:r>
      <w:r w:rsidR="00280F17" w:rsidRPr="005678BE">
        <w:rPr>
          <w:rFonts w:cs="Arial"/>
        </w:rPr>
        <w:t xml:space="preserve">the </w:t>
      </w:r>
      <w:r w:rsidR="00A73E79" w:rsidRPr="005678BE">
        <w:rPr>
          <w:rFonts w:cs="Arial"/>
        </w:rPr>
        <w:t xml:space="preserve">Agreement </w:t>
      </w:r>
      <w:r w:rsidR="00280F17" w:rsidRPr="005678BE">
        <w:rPr>
          <w:rFonts w:cs="Arial"/>
        </w:rPr>
        <w:t xml:space="preserve">does not include Tender Schedules - </w:t>
      </w:r>
      <w:r w:rsidRPr="005678BE">
        <w:rPr>
          <w:rFonts w:cs="Arial"/>
        </w:rPr>
        <w:t>Hourly Rates for Variations</w:t>
      </w:r>
      <w:r w:rsidR="00333999">
        <w:rPr>
          <w:rFonts w:cs="Arial"/>
        </w:rPr>
        <w:t>,</w:t>
      </w:r>
      <w:r w:rsidRPr="005678BE">
        <w:rPr>
          <w:rFonts w:cs="Arial"/>
        </w:rPr>
        <w:t xml:space="preserve"> </w:t>
      </w:r>
      <w:r w:rsidR="00280F17" w:rsidRPr="005678BE">
        <w:rPr>
          <w:rFonts w:cs="Arial"/>
        </w:rPr>
        <w:t xml:space="preserve">or </w:t>
      </w:r>
      <w:r w:rsidR="00C814F1" w:rsidRPr="005678BE">
        <w:rPr>
          <w:rFonts w:cs="Arial"/>
        </w:rPr>
        <w:t>the</w:t>
      </w:r>
      <w:r w:rsidRPr="005678BE">
        <w:rPr>
          <w:rFonts w:cs="Arial"/>
        </w:rPr>
        <w:t xml:space="preserve"> </w:t>
      </w:r>
      <w:r w:rsidR="00C814F1" w:rsidRPr="005678BE">
        <w:rPr>
          <w:rFonts w:cs="Arial"/>
        </w:rPr>
        <w:t xml:space="preserve">tendered </w:t>
      </w:r>
      <w:r w:rsidRPr="005678BE">
        <w:rPr>
          <w:rFonts w:cs="Arial"/>
        </w:rPr>
        <w:t xml:space="preserve">hourly rates </w:t>
      </w:r>
      <w:r w:rsidR="00C814F1" w:rsidRPr="005678BE">
        <w:rPr>
          <w:rFonts w:cs="Arial"/>
        </w:rPr>
        <w:t xml:space="preserve">are not </w:t>
      </w:r>
      <w:r w:rsidRPr="005678BE">
        <w:rPr>
          <w:rFonts w:cs="Arial"/>
        </w:rPr>
        <w:t xml:space="preserve">relevant to the variation, reasonable rates and prices </w:t>
      </w:r>
      <w:r w:rsidR="006F366B" w:rsidRPr="005678BE">
        <w:rPr>
          <w:rFonts w:cs="Arial"/>
        </w:rPr>
        <w:t xml:space="preserve">will </w:t>
      </w:r>
      <w:r w:rsidRPr="005678BE">
        <w:rPr>
          <w:rFonts w:cs="Arial"/>
        </w:rPr>
        <w:t>apply.</w:t>
      </w:r>
    </w:p>
    <w:p w14:paraId="75EE799B" w14:textId="77777777" w:rsidR="00E37990" w:rsidRPr="005678BE" w:rsidRDefault="00E37990" w:rsidP="00E37990">
      <w:pPr>
        <w:pStyle w:val="Paragraph"/>
        <w:rPr>
          <w:rFonts w:cs="Arial"/>
        </w:rPr>
      </w:pPr>
      <w:r w:rsidRPr="005678BE">
        <w:rPr>
          <w:rFonts w:cs="Arial"/>
        </w:rPr>
        <w:t>The Fee must be adjusted to account for the price of a variation.</w:t>
      </w:r>
    </w:p>
    <w:p w14:paraId="58BC1F8D" w14:textId="0A14EDB9" w:rsidR="002B21EF" w:rsidRPr="005678BE" w:rsidRDefault="00B14D1A" w:rsidP="000B2EFA">
      <w:pPr>
        <w:pStyle w:val="ClauseHeading"/>
      </w:pPr>
      <w:bookmarkStart w:id="102" w:name="Copyright_and_Intellecutal_Property"/>
      <w:bookmarkStart w:id="103" w:name="_Toc424136237"/>
      <w:bookmarkStart w:id="104" w:name="_Toc424651322"/>
      <w:bookmarkStart w:id="105" w:name="_Toc426016831"/>
      <w:bookmarkStart w:id="106" w:name="_Toc428282978"/>
      <w:bookmarkStart w:id="107" w:name="_Toc428283148"/>
      <w:bookmarkStart w:id="108" w:name="_Toc428873979"/>
      <w:bookmarkStart w:id="109" w:name="_Toc428878236"/>
      <w:bookmarkStart w:id="110" w:name="_Toc428881758"/>
      <w:bookmarkStart w:id="111" w:name="_Toc428881872"/>
      <w:bookmarkStart w:id="112" w:name="_Toc104725310"/>
      <w:bookmarkStart w:id="113" w:name="_Toc106007236"/>
      <w:bookmarkStart w:id="114" w:name="_Toc106008633"/>
      <w:bookmarkEnd w:id="102"/>
      <w:r w:rsidRPr="005678BE">
        <w:t>COPYRIGHT AND INTELLECTUAL PROPERTY</w:t>
      </w:r>
      <w:bookmarkEnd w:id="103"/>
      <w:bookmarkEnd w:id="104"/>
      <w:bookmarkEnd w:id="105"/>
      <w:bookmarkEnd w:id="106"/>
      <w:bookmarkEnd w:id="107"/>
      <w:bookmarkEnd w:id="108"/>
      <w:bookmarkEnd w:id="109"/>
      <w:bookmarkEnd w:id="110"/>
      <w:bookmarkEnd w:id="111"/>
      <w:bookmarkEnd w:id="112"/>
      <w:bookmarkEnd w:id="113"/>
      <w:bookmarkEnd w:id="114"/>
    </w:p>
    <w:p w14:paraId="441341F5" w14:textId="1E443F55" w:rsidR="002B21EF" w:rsidRPr="005678BE" w:rsidRDefault="00F94BCA" w:rsidP="00C03A68">
      <w:pPr>
        <w:pStyle w:val="ClauseSubheading"/>
      </w:pPr>
      <w:r>
        <w:tab/>
      </w:r>
      <w:r w:rsidR="002B21EF" w:rsidRPr="005678BE">
        <w:t>Vesting</w:t>
      </w:r>
    </w:p>
    <w:p w14:paraId="31D636C3" w14:textId="40734FA9" w:rsidR="002B21EF" w:rsidRPr="00F94BCA" w:rsidRDefault="00100AC0" w:rsidP="00480E05">
      <w:pPr>
        <w:pStyle w:val="Paragraph"/>
        <w:numPr>
          <w:ilvl w:val="2"/>
          <w:numId w:val="31"/>
        </w:numPr>
        <w:rPr>
          <w:rFonts w:cs="Arial"/>
        </w:rPr>
      </w:pPr>
      <w:r w:rsidRPr="00F94BCA">
        <w:rPr>
          <w:rFonts w:cs="Arial"/>
        </w:rPr>
        <w:t>Subject to Clause 7.2 and Clause 7.3</w:t>
      </w:r>
      <w:r w:rsidR="002B21EF" w:rsidRPr="00F94BCA">
        <w:rPr>
          <w:rFonts w:cs="Arial"/>
        </w:rPr>
        <w:t xml:space="preserve">, title to </w:t>
      </w:r>
      <w:r w:rsidR="002B21EF" w:rsidRPr="002F59FB">
        <w:rPr>
          <w:rFonts w:cs="Arial"/>
        </w:rPr>
        <w:t>and</w:t>
      </w:r>
      <w:r w:rsidR="002B21EF" w:rsidRPr="00F94BCA">
        <w:rPr>
          <w:rFonts w:cs="Arial"/>
        </w:rPr>
        <w:t xml:space="preserve"> Intellectual Property in</w:t>
      </w:r>
      <w:r w:rsidR="001C6EDC">
        <w:rPr>
          <w:rFonts w:cs="Arial"/>
        </w:rPr>
        <w:t>,</w:t>
      </w:r>
      <w:r w:rsidR="002B21EF" w:rsidRPr="00F94BCA">
        <w:rPr>
          <w:rFonts w:cs="Arial"/>
        </w:rPr>
        <w:t xml:space="preserve"> or in relation to</w:t>
      </w:r>
      <w:r w:rsidR="001C6EDC">
        <w:rPr>
          <w:rFonts w:cs="Arial"/>
        </w:rPr>
        <w:t>,</w:t>
      </w:r>
      <w:r w:rsidR="002B21EF" w:rsidRPr="00F94BCA">
        <w:rPr>
          <w:rFonts w:cs="Arial"/>
        </w:rPr>
        <w:t xml:space="preserve"> </w:t>
      </w:r>
      <w:r w:rsidR="00A73E79" w:rsidRPr="00F94BCA">
        <w:rPr>
          <w:rFonts w:cs="Arial"/>
        </w:rPr>
        <w:t xml:space="preserve">Agreement </w:t>
      </w:r>
      <w:r w:rsidR="002B21EF" w:rsidRPr="00F94BCA">
        <w:rPr>
          <w:rFonts w:cs="Arial"/>
        </w:rPr>
        <w:t xml:space="preserve">Material (other than the </w:t>
      </w:r>
      <w:r w:rsidR="00A73E79" w:rsidRPr="00F94BCA">
        <w:rPr>
          <w:rFonts w:cs="Arial"/>
        </w:rPr>
        <w:t xml:space="preserve">Agreement </w:t>
      </w:r>
      <w:r w:rsidR="00B233C8" w:rsidRPr="00F94BCA">
        <w:rPr>
          <w:rFonts w:cs="Arial"/>
        </w:rPr>
        <w:t>Material listed in Item 12</w:t>
      </w:r>
      <w:r w:rsidR="002B21EF" w:rsidRPr="00F94BCA">
        <w:rPr>
          <w:rFonts w:cs="Arial"/>
        </w:rPr>
        <w:t xml:space="preserve"> of the </w:t>
      </w:r>
      <w:r w:rsidR="00A73E79" w:rsidRPr="00F94BCA">
        <w:rPr>
          <w:rFonts w:cs="Arial"/>
        </w:rPr>
        <w:t xml:space="preserve">Agreement </w:t>
      </w:r>
      <w:r w:rsidR="002B21EF" w:rsidRPr="00F94BCA">
        <w:rPr>
          <w:rFonts w:cs="Arial"/>
        </w:rPr>
        <w:t>Information) vests</w:t>
      </w:r>
      <w:r w:rsidR="002F59FB">
        <w:rPr>
          <w:rFonts w:cs="Arial"/>
        </w:rPr>
        <w:t>,</w:t>
      </w:r>
      <w:r w:rsidR="002B21EF" w:rsidRPr="00F94BCA">
        <w:rPr>
          <w:rFonts w:cs="Arial"/>
        </w:rPr>
        <w:t xml:space="preserve"> upon its creation</w:t>
      </w:r>
      <w:r w:rsidR="002F59FB">
        <w:rPr>
          <w:rFonts w:cs="Arial"/>
        </w:rPr>
        <w:t>,</w:t>
      </w:r>
      <w:r w:rsidR="002B21EF" w:rsidRPr="00F94BCA">
        <w:rPr>
          <w:rFonts w:cs="Arial"/>
        </w:rPr>
        <w:t xml:space="preserve"> in the Principal.  The Consultant must, upon request by the Principal, do all things necessary to vest that title or that Intellectual Property in the Principal.</w:t>
      </w:r>
    </w:p>
    <w:p w14:paraId="6834B715" w14:textId="0C3D3783" w:rsidR="00100AC0" w:rsidRPr="005678BE" w:rsidRDefault="00100AC0">
      <w:pPr>
        <w:pStyle w:val="Paragraph"/>
        <w:rPr>
          <w:rFonts w:cs="Arial"/>
        </w:rPr>
      </w:pPr>
      <w:r w:rsidRPr="005678BE">
        <w:rPr>
          <w:rFonts w:cs="Arial"/>
        </w:rPr>
        <w:t>The Consultant retains the title to Intellectual Property</w:t>
      </w:r>
      <w:r w:rsidR="00B1527D" w:rsidRPr="005678BE">
        <w:rPr>
          <w:rFonts w:cs="Arial"/>
        </w:rPr>
        <w:t xml:space="preserve"> </w:t>
      </w:r>
      <w:r w:rsidR="00E1552C" w:rsidRPr="005678BE">
        <w:rPr>
          <w:rFonts w:cs="Arial"/>
        </w:rPr>
        <w:t xml:space="preserve">created outside of the terms of this </w:t>
      </w:r>
      <w:r w:rsidR="00A73E79" w:rsidRPr="005678BE">
        <w:rPr>
          <w:rFonts w:cs="Arial"/>
        </w:rPr>
        <w:t xml:space="preserve">Agreement </w:t>
      </w:r>
      <w:r w:rsidR="00E1552C" w:rsidRPr="005678BE">
        <w:rPr>
          <w:rFonts w:cs="Arial"/>
        </w:rPr>
        <w:t xml:space="preserve">for the </w:t>
      </w:r>
      <w:r w:rsidR="00A73E79" w:rsidRPr="005678BE">
        <w:rPr>
          <w:rFonts w:cs="Arial"/>
        </w:rPr>
        <w:t xml:space="preserve">Agreement </w:t>
      </w:r>
      <w:r w:rsidR="00E1552C" w:rsidRPr="005678BE">
        <w:rPr>
          <w:rFonts w:cs="Arial"/>
        </w:rPr>
        <w:t xml:space="preserve">Material listed in Item 12 of the </w:t>
      </w:r>
      <w:r w:rsidR="00A73E79" w:rsidRPr="005678BE">
        <w:rPr>
          <w:rFonts w:cs="Arial"/>
        </w:rPr>
        <w:t xml:space="preserve">Agreement </w:t>
      </w:r>
      <w:r w:rsidR="00E1552C" w:rsidRPr="005678BE">
        <w:rPr>
          <w:rFonts w:cs="Arial"/>
        </w:rPr>
        <w:t>Information</w:t>
      </w:r>
      <w:r w:rsidR="009C311E">
        <w:rPr>
          <w:rFonts w:cs="Arial"/>
        </w:rPr>
        <w:t>.</w:t>
      </w:r>
      <w:r w:rsidR="00E1552C" w:rsidRPr="005678BE">
        <w:rPr>
          <w:rFonts w:cs="Arial"/>
        </w:rPr>
        <w:t xml:space="preserve"> </w:t>
      </w:r>
    </w:p>
    <w:p w14:paraId="01FF99C1" w14:textId="17290418" w:rsidR="00B73835" w:rsidRPr="005678BE" w:rsidRDefault="002B21EF">
      <w:pPr>
        <w:pStyle w:val="Paragraph"/>
        <w:rPr>
          <w:rFonts w:cs="Arial"/>
        </w:rPr>
      </w:pPr>
      <w:r w:rsidRPr="005678BE">
        <w:rPr>
          <w:rFonts w:cs="Arial"/>
        </w:rPr>
        <w:t>If title to Intellectual Property in</w:t>
      </w:r>
      <w:r w:rsidR="009C311E">
        <w:rPr>
          <w:rFonts w:cs="Arial"/>
        </w:rPr>
        <w:t>,</w:t>
      </w:r>
      <w:r w:rsidRPr="005678BE">
        <w:rPr>
          <w:rFonts w:cs="Arial"/>
        </w:rPr>
        <w:t xml:space="preserve"> or in relation to</w:t>
      </w:r>
      <w:r w:rsidR="009C311E">
        <w:rPr>
          <w:rFonts w:cs="Arial"/>
        </w:rPr>
        <w:t>,</w:t>
      </w:r>
      <w:r w:rsidRPr="005678BE">
        <w:rPr>
          <w:rFonts w:cs="Arial"/>
        </w:rPr>
        <w:t xml:space="preserve"> </w:t>
      </w:r>
      <w:r w:rsidR="00A73E79" w:rsidRPr="005678BE">
        <w:rPr>
          <w:rFonts w:cs="Arial"/>
        </w:rPr>
        <w:t xml:space="preserve">Agreement </w:t>
      </w:r>
      <w:r w:rsidRPr="005678BE">
        <w:rPr>
          <w:rFonts w:cs="Arial"/>
        </w:rPr>
        <w:t xml:space="preserve">Material is not capable of being vested in the Principal under Clause 7.1 because the Consultant itself does not own that Intellectual Property, the Consultant must ensure that the Principal is irrevocably licensed (whether by sub-licence from the Consultant or direct licence from the owner) to use that </w:t>
      </w:r>
      <w:r w:rsidR="00A73E79" w:rsidRPr="005678BE">
        <w:rPr>
          <w:rFonts w:cs="Arial"/>
        </w:rPr>
        <w:t xml:space="preserve">Agreement </w:t>
      </w:r>
      <w:r w:rsidRPr="005678BE">
        <w:rPr>
          <w:rFonts w:cs="Arial"/>
        </w:rPr>
        <w:t>Material or Intellectual Property.</w:t>
      </w:r>
    </w:p>
    <w:p w14:paraId="45BA3C75" w14:textId="3A92D6B2" w:rsidR="002B21EF" w:rsidRPr="005678BE" w:rsidRDefault="002B21EF">
      <w:pPr>
        <w:pStyle w:val="Paragraph"/>
        <w:rPr>
          <w:rFonts w:cs="Arial"/>
        </w:rPr>
      </w:pPr>
      <w:r w:rsidRPr="005678BE">
        <w:rPr>
          <w:rFonts w:cs="Arial"/>
        </w:rPr>
        <w:t>The Principal indemnifies the Consultant against any costs, claims, actions or expenses incurred by the Consultant as</w:t>
      </w:r>
      <w:r w:rsidR="00B223AD" w:rsidRPr="005678BE">
        <w:rPr>
          <w:rFonts w:cs="Arial"/>
        </w:rPr>
        <w:t xml:space="preserve"> a result of any reproduction, </w:t>
      </w:r>
      <w:r w:rsidRPr="005678BE">
        <w:rPr>
          <w:rFonts w:cs="Arial"/>
        </w:rPr>
        <w:t xml:space="preserve">adaptation or commercialisation by the Principal of any Intellectual Property or </w:t>
      </w:r>
      <w:r w:rsidR="00A73E79" w:rsidRPr="005678BE">
        <w:rPr>
          <w:rFonts w:cs="Arial"/>
        </w:rPr>
        <w:t xml:space="preserve">Agreement </w:t>
      </w:r>
      <w:r w:rsidRPr="005678BE">
        <w:rPr>
          <w:rFonts w:cs="Arial"/>
        </w:rPr>
        <w:t>Material vested in the Principal under Clause 7.</w:t>
      </w:r>
    </w:p>
    <w:p w14:paraId="14AE28F4" w14:textId="30CB0E1A" w:rsidR="002B21EF" w:rsidRPr="005678BE" w:rsidRDefault="002B21EF">
      <w:pPr>
        <w:pStyle w:val="Paragraph"/>
        <w:rPr>
          <w:rFonts w:cs="Arial"/>
        </w:rPr>
      </w:pPr>
      <w:r w:rsidRPr="005678BE">
        <w:rPr>
          <w:rFonts w:cs="Arial"/>
        </w:rPr>
        <w:lastRenderedPageBreak/>
        <w:t>The Consultant indemnifies the Principal against any claims, actions, and loss or damage arising out of any infringement of Intellectual Property rights by the Consultant, its officers, employees, agents or sub</w:t>
      </w:r>
      <w:r w:rsidR="00371722" w:rsidRPr="005678BE">
        <w:rPr>
          <w:rFonts w:cs="Arial"/>
        </w:rPr>
        <w:t>c</w:t>
      </w:r>
      <w:r w:rsidR="00A73E79" w:rsidRPr="005678BE">
        <w:rPr>
          <w:rFonts w:cs="Arial"/>
        </w:rPr>
        <w:t>ontract</w:t>
      </w:r>
      <w:r w:rsidRPr="005678BE">
        <w:rPr>
          <w:rFonts w:cs="Arial"/>
        </w:rPr>
        <w:t xml:space="preserve">ors in connection with the performance of the Services or the use by the Principal of the </w:t>
      </w:r>
      <w:r w:rsidR="00A73E79" w:rsidRPr="005678BE">
        <w:rPr>
          <w:rFonts w:cs="Arial"/>
        </w:rPr>
        <w:t xml:space="preserve">Agreement </w:t>
      </w:r>
      <w:r w:rsidRPr="005678BE">
        <w:rPr>
          <w:rFonts w:cs="Arial"/>
        </w:rPr>
        <w:t xml:space="preserve">Material for any purpose reasonably contemplated under the </w:t>
      </w:r>
      <w:r w:rsidR="00371722" w:rsidRPr="005678BE">
        <w:rPr>
          <w:rFonts w:cs="Arial"/>
        </w:rPr>
        <w:t>Agreement</w:t>
      </w:r>
      <w:r w:rsidRPr="005678BE">
        <w:rPr>
          <w:rFonts w:cs="Arial"/>
        </w:rPr>
        <w:t>.</w:t>
      </w:r>
    </w:p>
    <w:p w14:paraId="7865D7F4" w14:textId="48D21D97" w:rsidR="002B21EF" w:rsidRPr="005678BE" w:rsidRDefault="00F94BCA" w:rsidP="00C03A68">
      <w:pPr>
        <w:pStyle w:val="ClauseSubheading"/>
      </w:pPr>
      <w:r>
        <w:tab/>
      </w:r>
      <w:r w:rsidR="002B21EF" w:rsidRPr="005678BE">
        <w:t>Delivery</w:t>
      </w:r>
      <w:r w:rsidR="00CD1AB0" w:rsidRPr="005678BE">
        <w:t xml:space="preserve"> of </w:t>
      </w:r>
      <w:r w:rsidR="00A73E79" w:rsidRPr="005678BE">
        <w:t xml:space="preserve">Agreement </w:t>
      </w:r>
      <w:r w:rsidR="00CD1AB0" w:rsidRPr="005678BE">
        <w:t>Material</w:t>
      </w:r>
    </w:p>
    <w:p w14:paraId="761A9822" w14:textId="13181390" w:rsidR="002B21EF" w:rsidRPr="005678BE" w:rsidRDefault="002B21EF">
      <w:pPr>
        <w:pStyle w:val="Paragraph"/>
        <w:rPr>
          <w:rFonts w:cs="Arial"/>
        </w:rPr>
      </w:pPr>
      <w:r w:rsidRPr="005678BE">
        <w:rPr>
          <w:rFonts w:cs="Arial"/>
        </w:rPr>
        <w:t xml:space="preserve">On, or as soon as practicable after, the expiration or earlier termination of this </w:t>
      </w:r>
      <w:r w:rsidR="00371722" w:rsidRPr="005678BE">
        <w:rPr>
          <w:rFonts w:cs="Arial"/>
        </w:rPr>
        <w:t>Agreement</w:t>
      </w:r>
      <w:r w:rsidRPr="005678BE">
        <w:rPr>
          <w:rFonts w:cs="Arial"/>
        </w:rPr>
        <w:t xml:space="preserve">, the Consultant must deliver to the Principal all </w:t>
      </w:r>
      <w:r w:rsidR="00A73E79" w:rsidRPr="005678BE">
        <w:rPr>
          <w:rFonts w:cs="Arial"/>
        </w:rPr>
        <w:t xml:space="preserve">Agreement </w:t>
      </w:r>
      <w:r w:rsidRPr="005678BE">
        <w:rPr>
          <w:rFonts w:cs="Arial"/>
        </w:rPr>
        <w:t>Material.</w:t>
      </w:r>
    </w:p>
    <w:p w14:paraId="754B5126" w14:textId="58B6CF07" w:rsidR="002B21EF" w:rsidRPr="005678BE" w:rsidRDefault="00B14D1A" w:rsidP="000B2EFA">
      <w:pPr>
        <w:pStyle w:val="ClauseHeading"/>
      </w:pPr>
      <w:bookmarkStart w:id="115" w:name="Indemnity_People_and_Property"/>
      <w:bookmarkStart w:id="116" w:name="_Toc424136238"/>
      <w:bookmarkStart w:id="117" w:name="_Toc424651323"/>
      <w:bookmarkStart w:id="118" w:name="_Toc426016832"/>
      <w:bookmarkStart w:id="119" w:name="_Toc428282979"/>
      <w:bookmarkStart w:id="120" w:name="_Toc428283149"/>
      <w:bookmarkStart w:id="121" w:name="_Toc428873980"/>
      <w:bookmarkStart w:id="122" w:name="_Toc428878237"/>
      <w:bookmarkStart w:id="123" w:name="_Toc428881759"/>
      <w:bookmarkStart w:id="124" w:name="_Toc428881873"/>
      <w:bookmarkStart w:id="125" w:name="_Toc104725311"/>
      <w:bookmarkStart w:id="126" w:name="_Toc106007237"/>
      <w:bookmarkStart w:id="127" w:name="_Toc106008634"/>
      <w:bookmarkEnd w:id="115"/>
      <w:r w:rsidRPr="005678BE">
        <w:t>INDEMNITY</w:t>
      </w:r>
      <w:r w:rsidR="009C311E">
        <w:t xml:space="preserve"> (</w:t>
      </w:r>
      <w:r w:rsidRPr="005678BE">
        <w:t>PEOPLE AND PROPERTY</w:t>
      </w:r>
      <w:bookmarkEnd w:id="116"/>
      <w:bookmarkEnd w:id="117"/>
      <w:bookmarkEnd w:id="118"/>
      <w:bookmarkEnd w:id="119"/>
      <w:bookmarkEnd w:id="120"/>
      <w:bookmarkEnd w:id="121"/>
      <w:bookmarkEnd w:id="122"/>
      <w:bookmarkEnd w:id="123"/>
      <w:bookmarkEnd w:id="124"/>
      <w:bookmarkEnd w:id="125"/>
      <w:r w:rsidR="009C311E">
        <w:t>)</w:t>
      </w:r>
      <w:bookmarkEnd w:id="126"/>
      <w:bookmarkEnd w:id="127"/>
    </w:p>
    <w:p w14:paraId="6575284C" w14:textId="77777777" w:rsidR="002B21EF" w:rsidRPr="00F94BCA" w:rsidRDefault="002B21EF" w:rsidP="00480E05">
      <w:pPr>
        <w:pStyle w:val="Paragraph"/>
        <w:numPr>
          <w:ilvl w:val="2"/>
          <w:numId w:val="32"/>
        </w:numPr>
        <w:rPr>
          <w:rFonts w:cs="Arial"/>
        </w:rPr>
      </w:pPr>
      <w:r w:rsidRPr="00F94BCA">
        <w:rPr>
          <w:rFonts w:cs="Arial"/>
        </w:rPr>
        <w:t>The Consultant indemnifies the Principal from and against all actions, claims, costs, expenses and damages (including the costs of defending or settling any action or claim) in respect of:</w:t>
      </w:r>
    </w:p>
    <w:p w14:paraId="5A97D170" w14:textId="77777777" w:rsidR="002B21EF" w:rsidRPr="005678BE" w:rsidRDefault="002B21EF">
      <w:pPr>
        <w:pStyle w:val="Sub-paragraph"/>
        <w:rPr>
          <w:rFonts w:cs="Arial"/>
        </w:rPr>
      </w:pPr>
      <w:r w:rsidRPr="005678BE">
        <w:rPr>
          <w:rFonts w:cs="Arial"/>
        </w:rPr>
        <w:t>loss of or damage to property of the Principal; or</w:t>
      </w:r>
    </w:p>
    <w:p w14:paraId="7F93A9AB" w14:textId="54992896" w:rsidR="002B21EF" w:rsidRPr="00756FCA" w:rsidRDefault="002B21EF" w:rsidP="0050064D">
      <w:pPr>
        <w:pStyle w:val="Sub-paragraph"/>
        <w:rPr>
          <w:rFonts w:cs="Arial"/>
        </w:rPr>
      </w:pPr>
      <w:r w:rsidRPr="00756FCA">
        <w:t>personal</w:t>
      </w:r>
      <w:r w:rsidRPr="005678BE">
        <w:t xml:space="preserve"> injury (including death) to any person or loss of or damage to any property,</w:t>
      </w:r>
      <w:r w:rsidR="00756FCA">
        <w:t xml:space="preserve"> </w:t>
      </w:r>
      <w:r w:rsidRPr="00756FCA">
        <w:rPr>
          <w:rFonts w:cs="Arial"/>
        </w:rPr>
        <w:t>arising out of</w:t>
      </w:r>
      <w:r w:rsidR="009C311E">
        <w:rPr>
          <w:rFonts w:cs="Arial"/>
        </w:rPr>
        <w:t>,</w:t>
      </w:r>
      <w:r w:rsidRPr="00756FCA">
        <w:rPr>
          <w:rFonts w:cs="Arial"/>
        </w:rPr>
        <w:t xml:space="preserve"> or by reason of</w:t>
      </w:r>
      <w:r w:rsidR="009C311E">
        <w:rPr>
          <w:rFonts w:cs="Arial"/>
        </w:rPr>
        <w:t>,</w:t>
      </w:r>
      <w:r w:rsidRPr="00756FCA">
        <w:rPr>
          <w:rFonts w:cs="Arial"/>
        </w:rPr>
        <w:t xml:space="preserve"> anything done or omitted intentionally o</w:t>
      </w:r>
      <w:r w:rsidR="005B4418" w:rsidRPr="00756FCA">
        <w:rPr>
          <w:rFonts w:cs="Arial"/>
        </w:rPr>
        <w:t>r negligently by the</w:t>
      </w:r>
      <w:r w:rsidR="00756FCA" w:rsidRPr="00756FCA">
        <w:rPr>
          <w:rFonts w:cs="Arial"/>
        </w:rPr>
        <w:t xml:space="preserve"> </w:t>
      </w:r>
      <w:r w:rsidR="005B4418" w:rsidRPr="00756FCA">
        <w:rPr>
          <w:rFonts w:cs="Arial"/>
        </w:rPr>
        <w:t>Consultant</w:t>
      </w:r>
      <w:r w:rsidR="00384A58" w:rsidRPr="00756FCA">
        <w:rPr>
          <w:rFonts w:cs="Arial"/>
        </w:rPr>
        <w:t xml:space="preserve">, </w:t>
      </w:r>
      <w:r w:rsidR="005B4418" w:rsidRPr="00756FCA">
        <w:rPr>
          <w:rFonts w:cs="Arial"/>
        </w:rPr>
        <w:t xml:space="preserve">the </w:t>
      </w:r>
      <w:r w:rsidR="00384A58" w:rsidRPr="00756FCA">
        <w:rPr>
          <w:rFonts w:cs="Arial"/>
        </w:rPr>
        <w:t>Consultant</w:t>
      </w:r>
      <w:r w:rsidR="009C311E">
        <w:rPr>
          <w:rFonts w:cs="Arial"/>
        </w:rPr>
        <w:t>’</w:t>
      </w:r>
      <w:r w:rsidR="00384A58" w:rsidRPr="00756FCA">
        <w:rPr>
          <w:rFonts w:cs="Arial"/>
        </w:rPr>
        <w:t xml:space="preserve">s agents and subconsultants </w:t>
      </w:r>
      <w:r w:rsidRPr="00756FCA">
        <w:rPr>
          <w:rFonts w:cs="Arial"/>
        </w:rPr>
        <w:t>in respect of the Services.</w:t>
      </w:r>
    </w:p>
    <w:p w14:paraId="5EE10F4A" w14:textId="77777777" w:rsidR="002B21EF" w:rsidRPr="005678BE" w:rsidRDefault="002B21EF">
      <w:pPr>
        <w:pStyle w:val="Paragraph"/>
        <w:rPr>
          <w:rFonts w:cs="Arial"/>
        </w:rPr>
      </w:pPr>
      <w:r w:rsidRPr="005678BE">
        <w:rPr>
          <w:rFonts w:cs="Arial"/>
        </w:rPr>
        <w:t>The Consultant's liability to indemnify the Principal is reduced proportionally to the extent that an act or omission of the Principal or employees or agents (other than the Consultant) of the Principal may have contributed to the injury, damage or loss.</w:t>
      </w:r>
    </w:p>
    <w:p w14:paraId="7B14619F" w14:textId="7BB58EC1" w:rsidR="00A85348" w:rsidRPr="005678BE" w:rsidRDefault="001B3C83" w:rsidP="001B3C83">
      <w:pPr>
        <w:pStyle w:val="Paragraph"/>
        <w:rPr>
          <w:rFonts w:cs="Arial"/>
        </w:rPr>
      </w:pPr>
      <w:r w:rsidRPr="005678BE">
        <w:rPr>
          <w:rFonts w:cs="Arial"/>
        </w:rPr>
        <w:t xml:space="preserve">Subject to </w:t>
      </w:r>
      <w:r w:rsidR="00184133" w:rsidRPr="005678BE">
        <w:rPr>
          <w:rFonts w:cs="Arial"/>
        </w:rPr>
        <w:t>C</w:t>
      </w:r>
      <w:r w:rsidRPr="005678BE">
        <w:rPr>
          <w:rFonts w:cs="Arial"/>
        </w:rPr>
        <w:t>lause 8.4, t</w:t>
      </w:r>
      <w:r w:rsidR="002B21EF" w:rsidRPr="005678BE">
        <w:rPr>
          <w:rFonts w:cs="Arial"/>
        </w:rPr>
        <w:t>he Consultant</w:t>
      </w:r>
      <w:r w:rsidR="00EB6A05" w:rsidRPr="005678BE">
        <w:rPr>
          <w:rFonts w:cs="Arial"/>
        </w:rPr>
        <w:t>’s liability</w:t>
      </w:r>
      <w:r w:rsidR="002B21EF" w:rsidRPr="005678BE">
        <w:rPr>
          <w:rFonts w:cs="Arial"/>
        </w:rPr>
        <w:t xml:space="preserve"> under Clause 8 </w:t>
      </w:r>
      <w:r w:rsidR="00EB6A05" w:rsidRPr="005678BE">
        <w:rPr>
          <w:rFonts w:cs="Arial"/>
        </w:rPr>
        <w:t>is</w:t>
      </w:r>
      <w:r w:rsidR="002B21EF" w:rsidRPr="005678BE">
        <w:rPr>
          <w:rFonts w:cs="Arial"/>
        </w:rPr>
        <w:t xml:space="preserve"> limited</w:t>
      </w:r>
      <w:r w:rsidR="00EB6A05" w:rsidRPr="005678BE">
        <w:rPr>
          <w:rFonts w:cs="Arial"/>
        </w:rPr>
        <w:t xml:space="preserve"> to </w:t>
      </w:r>
      <w:r w:rsidR="00A85348" w:rsidRPr="005678BE">
        <w:rPr>
          <w:rFonts w:cs="Arial"/>
        </w:rPr>
        <w:t xml:space="preserve">the amount specified in Item </w:t>
      </w:r>
      <w:r w:rsidR="00B233C8" w:rsidRPr="005678BE">
        <w:rPr>
          <w:rFonts w:cs="Arial"/>
        </w:rPr>
        <w:t>13</w:t>
      </w:r>
      <w:r w:rsidR="00A85348" w:rsidRPr="005678BE">
        <w:rPr>
          <w:rFonts w:cs="Arial"/>
        </w:rPr>
        <w:t xml:space="preserve"> of the </w:t>
      </w:r>
      <w:r w:rsidR="00A73E79" w:rsidRPr="005678BE">
        <w:rPr>
          <w:rFonts w:cs="Arial"/>
        </w:rPr>
        <w:t xml:space="preserve">Agreement </w:t>
      </w:r>
      <w:r w:rsidR="00A85348" w:rsidRPr="005678BE">
        <w:rPr>
          <w:rFonts w:cs="Arial"/>
        </w:rPr>
        <w:t>Information.</w:t>
      </w:r>
    </w:p>
    <w:p w14:paraId="57F20580" w14:textId="77777777" w:rsidR="001B3C83" w:rsidRPr="005678BE" w:rsidRDefault="00184133" w:rsidP="001B3C83">
      <w:pPr>
        <w:pStyle w:val="Paragraph"/>
        <w:rPr>
          <w:rFonts w:cs="Arial"/>
        </w:rPr>
      </w:pPr>
      <w:r w:rsidRPr="005678BE">
        <w:rPr>
          <w:rFonts w:cs="Arial"/>
        </w:rPr>
        <w:t>C</w:t>
      </w:r>
      <w:r w:rsidR="001B3C83" w:rsidRPr="005678BE">
        <w:rPr>
          <w:rFonts w:cs="Arial"/>
        </w:rPr>
        <w:t>lause 8.3 does not apply to liability for damages arising from:</w:t>
      </w:r>
    </w:p>
    <w:p w14:paraId="7AC9D956" w14:textId="77777777" w:rsidR="001B3C83" w:rsidRPr="005678BE" w:rsidRDefault="001B3C83" w:rsidP="001B3C83">
      <w:pPr>
        <w:pStyle w:val="Sub-paragraph"/>
        <w:rPr>
          <w:rFonts w:cs="Arial"/>
        </w:rPr>
      </w:pPr>
      <w:r w:rsidRPr="005678BE">
        <w:rPr>
          <w:rFonts w:cs="Arial"/>
        </w:rPr>
        <w:t>the death of, or injury to, a person;</w:t>
      </w:r>
    </w:p>
    <w:p w14:paraId="67F615B0" w14:textId="0381365C" w:rsidR="009C50A2" w:rsidRPr="005678BE" w:rsidRDefault="009C50A2" w:rsidP="001B3C83">
      <w:pPr>
        <w:pStyle w:val="Sub-paragraph"/>
        <w:rPr>
          <w:rFonts w:cs="Arial"/>
        </w:rPr>
      </w:pPr>
      <w:r w:rsidRPr="005678BE">
        <w:rPr>
          <w:rFonts w:cs="Arial"/>
        </w:rPr>
        <w:t>infringement of third party intellectual property rights;</w:t>
      </w:r>
    </w:p>
    <w:p w14:paraId="04D7D993" w14:textId="1C6D1B55" w:rsidR="009C50A2" w:rsidRPr="005678BE" w:rsidRDefault="009C50A2" w:rsidP="001B3C83">
      <w:pPr>
        <w:pStyle w:val="Sub-paragraph"/>
        <w:rPr>
          <w:rFonts w:cs="Arial"/>
        </w:rPr>
      </w:pPr>
      <w:r w:rsidRPr="005678BE">
        <w:rPr>
          <w:rFonts w:cs="Arial"/>
        </w:rPr>
        <w:t>an unlawful or wrongful act or omission</w:t>
      </w:r>
      <w:r w:rsidR="009C311E">
        <w:rPr>
          <w:rFonts w:cs="Arial"/>
        </w:rPr>
        <w:t>; or</w:t>
      </w:r>
    </w:p>
    <w:p w14:paraId="1EAE6D56" w14:textId="536205E3" w:rsidR="001B3C83" w:rsidRPr="005678BE" w:rsidRDefault="009C50A2" w:rsidP="009C50A2">
      <w:pPr>
        <w:pStyle w:val="Sub-paragraph"/>
        <w:rPr>
          <w:rFonts w:cs="Arial"/>
        </w:rPr>
      </w:pPr>
      <w:r w:rsidRPr="005678BE">
        <w:rPr>
          <w:rFonts w:cs="Arial"/>
        </w:rPr>
        <w:t>a wilful, reckless or negligent act or omission</w:t>
      </w:r>
    </w:p>
    <w:p w14:paraId="24A5320B" w14:textId="064D760D" w:rsidR="002B21EF" w:rsidRPr="005678BE" w:rsidRDefault="00A85348">
      <w:pPr>
        <w:pStyle w:val="Paragraph"/>
        <w:rPr>
          <w:rFonts w:cs="Arial"/>
        </w:rPr>
      </w:pPr>
      <w:r w:rsidRPr="005678BE">
        <w:rPr>
          <w:rFonts w:cs="Arial"/>
        </w:rPr>
        <w:t xml:space="preserve">The Consultant’s liability under </w:t>
      </w:r>
      <w:r w:rsidR="00333999">
        <w:rPr>
          <w:rFonts w:cs="Arial"/>
        </w:rPr>
        <w:t>C</w:t>
      </w:r>
      <w:r w:rsidRPr="005678BE">
        <w:rPr>
          <w:rFonts w:cs="Arial"/>
        </w:rPr>
        <w:t xml:space="preserve">lause 8 may be limited by the </w:t>
      </w:r>
      <w:r w:rsidRPr="005678BE">
        <w:rPr>
          <w:rFonts w:cs="Arial"/>
          <w:i/>
          <w:iCs/>
        </w:rPr>
        <w:t>Professional Standards Act</w:t>
      </w:r>
      <w:r w:rsidR="009C311E">
        <w:rPr>
          <w:rFonts w:cs="Arial"/>
          <w:i/>
          <w:iCs/>
        </w:rPr>
        <w:t xml:space="preserve"> </w:t>
      </w:r>
      <w:r w:rsidRPr="005678BE">
        <w:rPr>
          <w:rFonts w:cs="Arial"/>
          <w:i/>
          <w:iCs/>
        </w:rPr>
        <w:t>1994</w:t>
      </w:r>
      <w:r w:rsidRPr="005678BE">
        <w:rPr>
          <w:rFonts w:cs="Arial"/>
        </w:rPr>
        <w:t xml:space="preserve"> (NSW)</w:t>
      </w:r>
      <w:r w:rsidR="00550896" w:rsidRPr="005678BE">
        <w:rPr>
          <w:rFonts w:cs="Arial"/>
        </w:rPr>
        <w:t xml:space="preserve"> (as amended)</w:t>
      </w:r>
      <w:r w:rsidRPr="005678BE">
        <w:rPr>
          <w:rFonts w:cs="Arial"/>
        </w:rPr>
        <w:t xml:space="preserve"> i</w:t>
      </w:r>
      <w:r w:rsidR="002B21EF" w:rsidRPr="005678BE">
        <w:rPr>
          <w:rFonts w:cs="Arial"/>
        </w:rPr>
        <w:t>f</w:t>
      </w:r>
      <w:r w:rsidRPr="005678BE">
        <w:rPr>
          <w:rFonts w:cs="Arial"/>
        </w:rPr>
        <w:t xml:space="preserve"> </w:t>
      </w:r>
      <w:r w:rsidR="002B21EF" w:rsidRPr="005678BE">
        <w:rPr>
          <w:rFonts w:cs="Arial"/>
        </w:rPr>
        <w:t>the Consultant is a member of an occupational association with an approved Scheme under</w:t>
      </w:r>
      <w:r w:rsidRPr="005678BE">
        <w:rPr>
          <w:rFonts w:cs="Arial"/>
        </w:rPr>
        <w:t xml:space="preserve"> that Act</w:t>
      </w:r>
      <w:r w:rsidR="00DF39BF" w:rsidRPr="005678BE">
        <w:rPr>
          <w:rFonts w:cs="Arial"/>
        </w:rPr>
        <w:t>.</w:t>
      </w:r>
    </w:p>
    <w:p w14:paraId="707D9381" w14:textId="089B2FAC" w:rsidR="002B21EF" w:rsidRPr="005678BE" w:rsidRDefault="00B14D1A" w:rsidP="000B2EFA">
      <w:pPr>
        <w:pStyle w:val="ClauseHeading"/>
      </w:pPr>
      <w:bookmarkStart w:id="128" w:name="Insurances"/>
      <w:bookmarkStart w:id="129" w:name="_Toc424136239"/>
      <w:bookmarkStart w:id="130" w:name="_Toc424651324"/>
      <w:bookmarkStart w:id="131" w:name="_Toc426016833"/>
      <w:bookmarkStart w:id="132" w:name="_Toc428282980"/>
      <w:bookmarkStart w:id="133" w:name="_Toc428283150"/>
      <w:bookmarkStart w:id="134" w:name="_Toc428873981"/>
      <w:bookmarkStart w:id="135" w:name="_Toc428878238"/>
      <w:bookmarkStart w:id="136" w:name="_Toc428881760"/>
      <w:bookmarkStart w:id="137" w:name="_Toc428881874"/>
      <w:bookmarkStart w:id="138" w:name="_Toc104725312"/>
      <w:bookmarkStart w:id="139" w:name="_Toc106007238"/>
      <w:bookmarkStart w:id="140" w:name="_Toc106008635"/>
      <w:bookmarkEnd w:id="128"/>
      <w:r w:rsidRPr="005678BE">
        <w:t>INSURANCE</w:t>
      </w:r>
      <w:bookmarkEnd w:id="129"/>
      <w:bookmarkEnd w:id="130"/>
      <w:bookmarkEnd w:id="131"/>
      <w:bookmarkEnd w:id="132"/>
      <w:bookmarkEnd w:id="133"/>
      <w:bookmarkEnd w:id="134"/>
      <w:bookmarkEnd w:id="135"/>
      <w:bookmarkEnd w:id="136"/>
      <w:bookmarkEnd w:id="137"/>
      <w:bookmarkEnd w:id="138"/>
      <w:bookmarkEnd w:id="139"/>
      <w:bookmarkEnd w:id="140"/>
    </w:p>
    <w:p w14:paraId="1C90AEF5" w14:textId="73FA1922" w:rsidR="002B21EF" w:rsidRPr="005678BE" w:rsidRDefault="00F94BCA" w:rsidP="00C03A68">
      <w:pPr>
        <w:pStyle w:val="ClauseSubheading"/>
      </w:pPr>
      <w:r>
        <w:tab/>
      </w:r>
      <w:r w:rsidR="002B21EF" w:rsidRPr="005678BE">
        <w:t>Professional Indemnity Insurance</w:t>
      </w:r>
    </w:p>
    <w:p w14:paraId="7594A07A" w14:textId="4FEF0CE6" w:rsidR="002B21EF" w:rsidRPr="00F94BCA" w:rsidRDefault="002B21EF" w:rsidP="00480E05">
      <w:pPr>
        <w:pStyle w:val="Paragraph"/>
        <w:numPr>
          <w:ilvl w:val="2"/>
          <w:numId w:val="33"/>
        </w:numPr>
        <w:rPr>
          <w:rFonts w:cs="Arial"/>
        </w:rPr>
      </w:pPr>
      <w:r w:rsidRPr="00F94BCA">
        <w:rPr>
          <w:rFonts w:cs="Arial"/>
        </w:rPr>
        <w:t>The Consultant must have insurance covering liability for errors in provision of the Services.  The insurance must be with an insurer approved by the Principal (which approval will not be unreasonably withheld) and provide coverage for an amount not less than the amount shown in Item 1</w:t>
      </w:r>
      <w:r w:rsidR="00B233C8" w:rsidRPr="00F94BCA">
        <w:rPr>
          <w:rFonts w:cs="Arial"/>
        </w:rPr>
        <w:t>4</w:t>
      </w:r>
      <w:r w:rsidRPr="00F94BCA">
        <w:rPr>
          <w:rFonts w:cs="Arial"/>
        </w:rPr>
        <w:t xml:space="preserve"> of the </w:t>
      </w:r>
      <w:r w:rsidR="00A73E79" w:rsidRPr="00F94BCA">
        <w:rPr>
          <w:rFonts w:cs="Arial"/>
        </w:rPr>
        <w:t xml:space="preserve">Agreement </w:t>
      </w:r>
      <w:r w:rsidRPr="00F94BCA">
        <w:rPr>
          <w:rFonts w:cs="Arial"/>
        </w:rPr>
        <w:t>Information.</w:t>
      </w:r>
    </w:p>
    <w:p w14:paraId="61DD605B" w14:textId="4597D1C8" w:rsidR="002B21EF" w:rsidRPr="005678BE" w:rsidRDefault="00F94BCA" w:rsidP="00C03A68">
      <w:pPr>
        <w:pStyle w:val="ClauseSubheading"/>
      </w:pPr>
      <w:r>
        <w:tab/>
      </w:r>
      <w:r w:rsidR="002B21EF" w:rsidRPr="005678BE">
        <w:t>Workers' Compensation</w:t>
      </w:r>
    </w:p>
    <w:p w14:paraId="04C65C9A" w14:textId="71F9FD8A" w:rsidR="002B21EF" w:rsidRPr="005678BE" w:rsidRDefault="001D4829">
      <w:pPr>
        <w:pStyle w:val="Paragraph"/>
        <w:rPr>
          <w:rFonts w:cs="Arial"/>
        </w:rPr>
      </w:pPr>
      <w:r w:rsidRPr="005678BE">
        <w:rPr>
          <w:rFonts w:cs="Arial"/>
        </w:rPr>
        <w:t>Where the Consultant is not a sole trader, t</w:t>
      </w:r>
      <w:r w:rsidR="002B21EF" w:rsidRPr="005678BE">
        <w:rPr>
          <w:rFonts w:cs="Arial"/>
        </w:rPr>
        <w:t xml:space="preserve">he Consultant must ensure that an insurance policy is effected prior to commencing performance of the Services and remains current for the duration of this </w:t>
      </w:r>
      <w:r w:rsidR="00A73E79" w:rsidRPr="005678BE">
        <w:rPr>
          <w:rFonts w:cs="Arial"/>
        </w:rPr>
        <w:t>Contract</w:t>
      </w:r>
      <w:r w:rsidR="002B21EF" w:rsidRPr="005678BE">
        <w:rPr>
          <w:rFonts w:cs="Arial"/>
        </w:rPr>
        <w:t xml:space="preserve">, covering liability for death of or injury to persons employed by the Consultant and related liability as required or under the </w:t>
      </w:r>
      <w:r w:rsidR="002B21EF" w:rsidRPr="005678BE">
        <w:rPr>
          <w:rFonts w:cs="Arial"/>
          <w:i/>
          <w:iCs/>
        </w:rPr>
        <w:t>Workers' Compensation Act 1987</w:t>
      </w:r>
      <w:r w:rsidR="002B21EF" w:rsidRPr="005678BE">
        <w:rPr>
          <w:rFonts w:cs="Arial"/>
        </w:rPr>
        <w:t xml:space="preserve"> (NSW).</w:t>
      </w:r>
    </w:p>
    <w:p w14:paraId="353AAA12" w14:textId="650078FC" w:rsidR="00756FCA" w:rsidRDefault="001D4829" w:rsidP="0050064D">
      <w:pPr>
        <w:pStyle w:val="Paragraph"/>
      </w:pPr>
      <w:r w:rsidRPr="00110B65">
        <w:rPr>
          <w:rFonts w:cs="Arial"/>
        </w:rPr>
        <w:lastRenderedPageBreak/>
        <w:t xml:space="preserve">Where the Consultant is </w:t>
      </w:r>
      <w:r w:rsidR="008208D5" w:rsidRPr="00110B65">
        <w:rPr>
          <w:rFonts w:cs="Arial"/>
        </w:rPr>
        <w:t xml:space="preserve">unable to obtain workers’ compensation insurance because the Consultant is </w:t>
      </w:r>
      <w:r w:rsidRPr="00110B65">
        <w:rPr>
          <w:rFonts w:cs="Arial"/>
        </w:rPr>
        <w:t>a sole trader</w:t>
      </w:r>
      <w:r w:rsidR="008208D5" w:rsidRPr="00110B65">
        <w:rPr>
          <w:rFonts w:cs="Arial"/>
        </w:rPr>
        <w:t xml:space="preserve"> or partnership</w:t>
      </w:r>
      <w:r w:rsidRPr="00110B65">
        <w:rPr>
          <w:rFonts w:cs="Arial"/>
        </w:rPr>
        <w:t>, the Consultant must h</w:t>
      </w:r>
      <w:r w:rsidR="00910F73" w:rsidRPr="00110B65">
        <w:rPr>
          <w:rFonts w:cs="Arial"/>
        </w:rPr>
        <w:t>old</w:t>
      </w:r>
      <w:r w:rsidRPr="00110B65">
        <w:rPr>
          <w:rFonts w:cs="Arial"/>
        </w:rPr>
        <w:t xml:space="preserve"> appropriate </w:t>
      </w:r>
      <w:r w:rsidR="00F70CC2" w:rsidRPr="00110B65">
        <w:rPr>
          <w:rFonts w:cs="Arial"/>
        </w:rPr>
        <w:t>personal accident insurance.</w:t>
      </w:r>
      <w:r w:rsidR="00F94BCA">
        <w:tab/>
      </w:r>
    </w:p>
    <w:p w14:paraId="1CA9A3E6" w14:textId="02D3DA75" w:rsidR="002B21EF" w:rsidRPr="005678BE" w:rsidRDefault="00756FCA" w:rsidP="00C03A68">
      <w:pPr>
        <w:pStyle w:val="ClauseSubheading"/>
      </w:pPr>
      <w:r>
        <w:tab/>
      </w:r>
      <w:r w:rsidR="002B21EF" w:rsidRPr="005678BE">
        <w:t>Public Liability</w:t>
      </w:r>
    </w:p>
    <w:p w14:paraId="33017B48" w14:textId="33464924" w:rsidR="002B21EF" w:rsidRPr="005678BE" w:rsidRDefault="002B21EF">
      <w:pPr>
        <w:pStyle w:val="Paragraph"/>
        <w:rPr>
          <w:rFonts w:cs="Arial"/>
        </w:rPr>
      </w:pPr>
      <w:r w:rsidRPr="005678BE">
        <w:rPr>
          <w:rFonts w:cs="Arial"/>
        </w:rPr>
        <w:t>The Consultant must obtain and maintain a public liability policy of insurance to cover loss or damage to property or injury or death to persons arising out of</w:t>
      </w:r>
      <w:r w:rsidR="00110B65">
        <w:rPr>
          <w:rFonts w:cs="Arial"/>
        </w:rPr>
        <w:t>,</w:t>
      </w:r>
      <w:r w:rsidRPr="005678BE">
        <w:rPr>
          <w:rFonts w:cs="Arial"/>
        </w:rPr>
        <w:t xml:space="preserve"> or in connection with</w:t>
      </w:r>
      <w:r w:rsidR="00110B65">
        <w:rPr>
          <w:rFonts w:cs="Arial"/>
        </w:rPr>
        <w:t>,</w:t>
      </w:r>
      <w:r w:rsidRPr="005678BE">
        <w:rPr>
          <w:rFonts w:cs="Arial"/>
        </w:rPr>
        <w:t xml:space="preserve"> carrying out the Services.</w:t>
      </w:r>
    </w:p>
    <w:p w14:paraId="5AE352FE" w14:textId="77777777" w:rsidR="002B21EF" w:rsidRPr="005678BE" w:rsidRDefault="002B21EF">
      <w:pPr>
        <w:pStyle w:val="Paragraph"/>
        <w:rPr>
          <w:rFonts w:cs="Arial"/>
        </w:rPr>
      </w:pPr>
      <w:r w:rsidRPr="005678BE">
        <w:rPr>
          <w:rFonts w:cs="Arial"/>
        </w:rPr>
        <w:t>The policy must be:</w:t>
      </w:r>
    </w:p>
    <w:p w14:paraId="5DF3D24F" w14:textId="77777777" w:rsidR="002B21EF" w:rsidRPr="005678BE" w:rsidRDefault="002B21EF">
      <w:pPr>
        <w:pStyle w:val="Sub-paragraph"/>
        <w:rPr>
          <w:rFonts w:cs="Arial"/>
        </w:rPr>
      </w:pPr>
      <w:r w:rsidRPr="005678BE">
        <w:rPr>
          <w:rFonts w:cs="Arial"/>
        </w:rPr>
        <w:t>with an insurer and under conditions approved by the Principal (which approval will not be unreasonably withheld);</w:t>
      </w:r>
    </w:p>
    <w:p w14:paraId="6DD7FA16" w14:textId="77777777" w:rsidR="002B21EF" w:rsidRPr="005678BE" w:rsidRDefault="002B21EF">
      <w:pPr>
        <w:pStyle w:val="Sub-paragraph"/>
        <w:rPr>
          <w:rFonts w:cs="Arial"/>
        </w:rPr>
      </w:pPr>
      <w:r w:rsidRPr="005678BE">
        <w:rPr>
          <w:rFonts w:cs="Arial"/>
        </w:rPr>
        <w:t>obtained prior to commencing the carrying out of the Services;</w:t>
      </w:r>
    </w:p>
    <w:p w14:paraId="11A21295" w14:textId="783F0026" w:rsidR="002B21EF" w:rsidRPr="005678BE" w:rsidRDefault="002B21EF">
      <w:pPr>
        <w:pStyle w:val="Sub-paragraph"/>
        <w:rPr>
          <w:rFonts w:cs="Arial"/>
        </w:rPr>
      </w:pPr>
      <w:r w:rsidRPr="005678BE">
        <w:rPr>
          <w:rFonts w:cs="Arial"/>
        </w:rPr>
        <w:t xml:space="preserve">maintained for the duration of the </w:t>
      </w:r>
      <w:r w:rsidR="00371722" w:rsidRPr="005678BE">
        <w:rPr>
          <w:rFonts w:cs="Arial"/>
        </w:rPr>
        <w:t>Agreement</w:t>
      </w:r>
      <w:r w:rsidR="00B2038E">
        <w:rPr>
          <w:rFonts w:cs="Arial"/>
        </w:rPr>
        <w:t>;</w:t>
      </w:r>
      <w:r w:rsidR="00110B65">
        <w:rPr>
          <w:rFonts w:cs="Arial"/>
        </w:rPr>
        <w:t xml:space="preserve"> </w:t>
      </w:r>
      <w:r w:rsidRPr="005678BE">
        <w:rPr>
          <w:rFonts w:cs="Arial"/>
        </w:rPr>
        <w:t>and</w:t>
      </w:r>
    </w:p>
    <w:p w14:paraId="11AFA9E2" w14:textId="3EC07218" w:rsidR="002B21EF" w:rsidRPr="005678BE" w:rsidRDefault="002B21EF">
      <w:pPr>
        <w:pStyle w:val="Sub-paragraph"/>
        <w:rPr>
          <w:rFonts w:cs="Arial"/>
        </w:rPr>
      </w:pPr>
      <w:r w:rsidRPr="005678BE">
        <w:rPr>
          <w:rFonts w:cs="Arial"/>
        </w:rPr>
        <w:t xml:space="preserve">for an </w:t>
      </w:r>
      <w:proofErr w:type="gramStart"/>
      <w:r w:rsidR="00B223AD" w:rsidRPr="005678BE">
        <w:rPr>
          <w:rFonts w:cs="Arial"/>
        </w:rPr>
        <w:t>amount</w:t>
      </w:r>
      <w:proofErr w:type="gramEnd"/>
      <w:r w:rsidRPr="005678BE">
        <w:rPr>
          <w:rFonts w:cs="Arial"/>
        </w:rPr>
        <w:t xml:space="preserve"> not less than that stated in Item 1</w:t>
      </w:r>
      <w:r w:rsidR="00B233C8" w:rsidRPr="005678BE">
        <w:rPr>
          <w:rFonts w:cs="Arial"/>
        </w:rPr>
        <w:t>5</w:t>
      </w:r>
      <w:r w:rsidRPr="005678BE">
        <w:rPr>
          <w:rFonts w:cs="Arial"/>
        </w:rPr>
        <w:t xml:space="preserve"> of the </w:t>
      </w:r>
      <w:r w:rsidR="00A73E79" w:rsidRPr="005678BE">
        <w:rPr>
          <w:rFonts w:cs="Arial"/>
        </w:rPr>
        <w:t xml:space="preserve">Agreement </w:t>
      </w:r>
      <w:r w:rsidRPr="005678BE">
        <w:rPr>
          <w:rFonts w:cs="Arial"/>
        </w:rPr>
        <w:t>Information in respect of any single occurrence.</w:t>
      </w:r>
    </w:p>
    <w:p w14:paraId="1B150F15" w14:textId="1CFAAD59" w:rsidR="002B21EF" w:rsidRPr="005678BE" w:rsidRDefault="002B21EF">
      <w:pPr>
        <w:pStyle w:val="Paragraph"/>
        <w:rPr>
          <w:rFonts w:cs="Arial"/>
        </w:rPr>
      </w:pPr>
      <w:r w:rsidRPr="005678BE">
        <w:rPr>
          <w:rFonts w:cs="Arial"/>
        </w:rPr>
        <w:t>The policy must cover the Consultant, the Principal</w:t>
      </w:r>
      <w:r w:rsidR="00D6054E" w:rsidRPr="005678BE">
        <w:rPr>
          <w:rFonts w:cs="Arial"/>
        </w:rPr>
        <w:t>, the Principal</w:t>
      </w:r>
      <w:r w:rsidR="00110B65">
        <w:rPr>
          <w:rFonts w:cs="Arial"/>
        </w:rPr>
        <w:t>’</w:t>
      </w:r>
      <w:r w:rsidR="00D6054E" w:rsidRPr="005678BE">
        <w:rPr>
          <w:rFonts w:cs="Arial"/>
        </w:rPr>
        <w:t>s employees, the Principal</w:t>
      </w:r>
      <w:r w:rsidR="00110B65">
        <w:rPr>
          <w:rFonts w:cs="Arial"/>
        </w:rPr>
        <w:t>’</w:t>
      </w:r>
      <w:r w:rsidR="00D6054E" w:rsidRPr="005678BE">
        <w:rPr>
          <w:rFonts w:cs="Arial"/>
        </w:rPr>
        <w:t xml:space="preserve">s agents </w:t>
      </w:r>
      <w:r w:rsidRPr="005678BE">
        <w:rPr>
          <w:rFonts w:cs="Arial"/>
        </w:rPr>
        <w:t>and all subconsultants employed from time to time for</w:t>
      </w:r>
      <w:r w:rsidR="00110B65">
        <w:rPr>
          <w:rFonts w:cs="Arial"/>
        </w:rPr>
        <w:t>,</w:t>
      </w:r>
      <w:r w:rsidRPr="005678BE">
        <w:rPr>
          <w:rFonts w:cs="Arial"/>
        </w:rPr>
        <w:t xml:space="preserve"> or in relation to</w:t>
      </w:r>
      <w:r w:rsidR="00110B65">
        <w:rPr>
          <w:rFonts w:cs="Arial"/>
        </w:rPr>
        <w:t>,</w:t>
      </w:r>
      <w:r w:rsidRPr="005678BE">
        <w:rPr>
          <w:rFonts w:cs="Arial"/>
        </w:rPr>
        <w:t xml:space="preserve"> the </w:t>
      </w:r>
      <w:r w:rsidR="00A73E79" w:rsidRPr="005678BE">
        <w:rPr>
          <w:rFonts w:cs="Arial"/>
        </w:rPr>
        <w:t xml:space="preserve">Agreement </w:t>
      </w:r>
      <w:r w:rsidRPr="005678BE">
        <w:rPr>
          <w:rFonts w:cs="Arial"/>
        </w:rPr>
        <w:t>and the Services for their respective rights and interests and cover their liabilities to third parties.</w:t>
      </w:r>
    </w:p>
    <w:p w14:paraId="11F05327" w14:textId="77777777" w:rsidR="002B21EF" w:rsidRPr="005678BE" w:rsidRDefault="002B21EF">
      <w:pPr>
        <w:pStyle w:val="Paragraph"/>
        <w:rPr>
          <w:rFonts w:cs="Arial"/>
        </w:rPr>
      </w:pPr>
      <w:r w:rsidRPr="005678BE">
        <w:rPr>
          <w:rFonts w:cs="Arial"/>
        </w:rPr>
        <w:t>The policy must also provide that:</w:t>
      </w:r>
    </w:p>
    <w:p w14:paraId="4BB2AD53" w14:textId="699C6D49" w:rsidR="002B21EF" w:rsidRPr="005678BE" w:rsidRDefault="002B21EF">
      <w:pPr>
        <w:pStyle w:val="Sub-paragraph"/>
        <w:rPr>
          <w:rFonts w:cs="Arial"/>
        </w:rPr>
      </w:pPr>
      <w:r w:rsidRPr="005678BE">
        <w:rPr>
          <w:rFonts w:cs="Arial"/>
        </w:rPr>
        <w:t xml:space="preserve">insofar as the policy covers more than one insured party, all insuring </w:t>
      </w:r>
      <w:r w:rsidR="00A73E79" w:rsidRPr="005678BE">
        <w:rPr>
          <w:rFonts w:cs="Arial"/>
        </w:rPr>
        <w:t>Contract</w:t>
      </w:r>
      <w:r w:rsidRPr="005678BE">
        <w:rPr>
          <w:rFonts w:cs="Arial"/>
        </w:rPr>
        <w:t xml:space="preserve">s and endorsements (with the exception of limits of liability) will operate in the same manner as if there </w:t>
      </w:r>
      <w:r w:rsidR="00110B65">
        <w:rPr>
          <w:rFonts w:cs="Arial"/>
        </w:rPr>
        <w:t xml:space="preserve">was </w:t>
      </w:r>
      <w:r w:rsidRPr="005678BE">
        <w:rPr>
          <w:rFonts w:cs="Arial"/>
        </w:rPr>
        <w:t>a separate policy of insurance covering each named insured party;</w:t>
      </w:r>
    </w:p>
    <w:p w14:paraId="20B01ECC" w14:textId="77777777" w:rsidR="002B21EF" w:rsidRPr="005678BE" w:rsidRDefault="002B21EF">
      <w:pPr>
        <w:pStyle w:val="Sub-paragraph"/>
        <w:rPr>
          <w:rFonts w:cs="Arial"/>
        </w:rPr>
      </w:pPr>
      <w:r w:rsidRPr="005678BE">
        <w:rPr>
          <w:rFonts w:cs="Arial"/>
        </w:rPr>
        <w:t>failure by any insured party to observe and fulfil the terms of the policy will not prejudice the insurance in regard to any other insured parties;</w:t>
      </w:r>
    </w:p>
    <w:p w14:paraId="1F9A4331" w14:textId="23F59948" w:rsidR="002B21EF" w:rsidRPr="005678BE" w:rsidRDefault="002B21EF">
      <w:pPr>
        <w:pStyle w:val="Sub-paragraph"/>
        <w:rPr>
          <w:rFonts w:cs="Arial"/>
        </w:rPr>
      </w:pPr>
      <w:r w:rsidRPr="005678BE">
        <w:rPr>
          <w:rFonts w:cs="Arial"/>
        </w:rPr>
        <w:t>any non-disclosure by one insured party does not prejudice the right of any other insured party to claim on the policy; and</w:t>
      </w:r>
    </w:p>
    <w:p w14:paraId="7C10626C" w14:textId="77777777" w:rsidR="002B21EF" w:rsidRPr="005678BE" w:rsidRDefault="002B21EF">
      <w:pPr>
        <w:pStyle w:val="Sub-paragraph"/>
        <w:rPr>
          <w:rFonts w:cs="Arial"/>
        </w:rPr>
      </w:pPr>
      <w:r w:rsidRPr="005678BE">
        <w:rPr>
          <w:rFonts w:cs="Arial"/>
        </w:rPr>
        <w:t>a notice to the insurer by one insured party will be deemed to be notice by all insured parties.</w:t>
      </w:r>
    </w:p>
    <w:p w14:paraId="3252D17D" w14:textId="1305A708" w:rsidR="002B21EF" w:rsidRPr="005678BE" w:rsidRDefault="00B14D1A" w:rsidP="000B2EFA">
      <w:pPr>
        <w:pStyle w:val="ClauseHeading"/>
      </w:pPr>
      <w:bookmarkStart w:id="141" w:name="Termination"/>
      <w:bookmarkStart w:id="142" w:name="_Toc424136241"/>
      <w:bookmarkStart w:id="143" w:name="_Toc424651326"/>
      <w:bookmarkStart w:id="144" w:name="_Toc426016835"/>
      <w:bookmarkStart w:id="145" w:name="_Toc428282982"/>
      <w:bookmarkStart w:id="146" w:name="_Toc428283152"/>
      <w:bookmarkStart w:id="147" w:name="_Toc428873983"/>
      <w:bookmarkStart w:id="148" w:name="_Toc428878240"/>
      <w:bookmarkStart w:id="149" w:name="_Toc428881762"/>
      <w:bookmarkStart w:id="150" w:name="_Toc428881876"/>
      <w:bookmarkStart w:id="151" w:name="_Toc104725313"/>
      <w:bookmarkStart w:id="152" w:name="_Toc106007239"/>
      <w:bookmarkStart w:id="153" w:name="_Toc106008636"/>
      <w:bookmarkEnd w:id="141"/>
      <w:r w:rsidRPr="005678BE">
        <w:t>TERMINATION</w:t>
      </w:r>
      <w:bookmarkEnd w:id="142"/>
      <w:bookmarkEnd w:id="143"/>
      <w:bookmarkEnd w:id="144"/>
      <w:bookmarkEnd w:id="145"/>
      <w:bookmarkEnd w:id="146"/>
      <w:bookmarkEnd w:id="147"/>
      <w:bookmarkEnd w:id="148"/>
      <w:bookmarkEnd w:id="149"/>
      <w:bookmarkEnd w:id="150"/>
      <w:bookmarkEnd w:id="151"/>
      <w:bookmarkEnd w:id="152"/>
      <w:bookmarkEnd w:id="153"/>
    </w:p>
    <w:p w14:paraId="2E3B8014" w14:textId="7E6870A6" w:rsidR="002B21EF" w:rsidRPr="005678BE" w:rsidRDefault="00F94BCA" w:rsidP="00C03A68">
      <w:pPr>
        <w:pStyle w:val="ClauseSubheading"/>
      </w:pPr>
      <w:r>
        <w:tab/>
      </w:r>
      <w:r w:rsidR="002B21EF" w:rsidRPr="005678BE">
        <w:t>Termination by the Principal other than for Default by the Consultant</w:t>
      </w:r>
    </w:p>
    <w:p w14:paraId="3BAD46AC" w14:textId="1B0C2F55" w:rsidR="002B21EF" w:rsidRPr="00F94BCA" w:rsidRDefault="002B21EF" w:rsidP="00480E05">
      <w:pPr>
        <w:pStyle w:val="Paragraph"/>
        <w:numPr>
          <w:ilvl w:val="2"/>
          <w:numId w:val="34"/>
        </w:numPr>
        <w:rPr>
          <w:rFonts w:cs="Arial"/>
        </w:rPr>
      </w:pPr>
      <w:r w:rsidRPr="00F94BCA">
        <w:rPr>
          <w:rFonts w:cs="Arial"/>
        </w:rPr>
        <w:t>The Principal may terminate the whole or any part of the performance of the Services at any time by written notice addressed to the Consultant.</w:t>
      </w:r>
    </w:p>
    <w:p w14:paraId="017D124C" w14:textId="32516354" w:rsidR="002B21EF" w:rsidRPr="005678BE" w:rsidRDefault="002B21EF">
      <w:pPr>
        <w:pStyle w:val="Paragraph"/>
        <w:rPr>
          <w:rFonts w:cs="Arial"/>
        </w:rPr>
      </w:pPr>
      <w:r w:rsidRPr="005678BE">
        <w:rPr>
          <w:rFonts w:cs="Arial"/>
        </w:rPr>
        <w:t xml:space="preserve">The Consultant must, after receipt of a notice under </w:t>
      </w:r>
      <w:r w:rsidR="00FF48DE" w:rsidRPr="005678BE">
        <w:rPr>
          <w:rFonts w:cs="Arial"/>
        </w:rPr>
        <w:t>Clause 10</w:t>
      </w:r>
      <w:r w:rsidR="00DD2881" w:rsidRPr="005678BE">
        <w:rPr>
          <w:rFonts w:cs="Arial"/>
        </w:rPr>
        <w:t>.1</w:t>
      </w:r>
      <w:r w:rsidRPr="005678BE">
        <w:rPr>
          <w:rFonts w:cs="Arial"/>
        </w:rPr>
        <w:t>:</w:t>
      </w:r>
    </w:p>
    <w:p w14:paraId="3633B0F9" w14:textId="20063327" w:rsidR="002B21EF" w:rsidRPr="005678BE" w:rsidRDefault="002B21EF">
      <w:pPr>
        <w:pStyle w:val="Sub-paragraph"/>
        <w:rPr>
          <w:rFonts w:cs="Arial"/>
        </w:rPr>
      </w:pPr>
      <w:r w:rsidRPr="005678BE">
        <w:rPr>
          <w:rFonts w:cs="Arial"/>
        </w:rPr>
        <w:t xml:space="preserve">cease work on the terminated Services </w:t>
      </w:r>
      <w:r w:rsidR="005F2AE9" w:rsidRPr="005678BE">
        <w:rPr>
          <w:rFonts w:cs="Arial"/>
        </w:rPr>
        <w:t>by</w:t>
      </w:r>
      <w:r w:rsidRPr="005678BE">
        <w:rPr>
          <w:rFonts w:cs="Arial"/>
        </w:rPr>
        <w:t xml:space="preserve"> the </w:t>
      </w:r>
      <w:r w:rsidR="005F2AE9" w:rsidRPr="005678BE">
        <w:rPr>
          <w:rFonts w:cs="Arial"/>
        </w:rPr>
        <w:t>date</w:t>
      </w:r>
      <w:r w:rsidRPr="005678BE">
        <w:rPr>
          <w:rFonts w:cs="Arial"/>
        </w:rPr>
        <w:t xml:space="preserve"> specified in the notice; and</w:t>
      </w:r>
    </w:p>
    <w:p w14:paraId="7818FF3F" w14:textId="04C346A8" w:rsidR="002B21EF" w:rsidRPr="005678BE" w:rsidRDefault="002B21EF">
      <w:pPr>
        <w:pStyle w:val="Sub-paragraph"/>
        <w:rPr>
          <w:rFonts w:cs="Arial"/>
        </w:rPr>
      </w:pPr>
      <w:r w:rsidRPr="005678BE">
        <w:rPr>
          <w:rFonts w:cs="Arial"/>
        </w:rPr>
        <w:t xml:space="preserve">comply with any reasonable directions given by the Principal in relation to performance of the </w:t>
      </w:r>
      <w:r w:rsidR="00371722" w:rsidRPr="005678BE">
        <w:rPr>
          <w:rFonts w:cs="Arial"/>
        </w:rPr>
        <w:t>Agreement</w:t>
      </w:r>
      <w:r w:rsidRPr="005678BE">
        <w:rPr>
          <w:rFonts w:cs="Arial"/>
        </w:rPr>
        <w:t>.</w:t>
      </w:r>
    </w:p>
    <w:p w14:paraId="7205016E" w14:textId="2EF8BF9A" w:rsidR="002B21EF" w:rsidRPr="005678BE" w:rsidRDefault="002B21EF">
      <w:pPr>
        <w:pStyle w:val="Paragraph"/>
        <w:rPr>
          <w:rFonts w:cs="Arial"/>
        </w:rPr>
      </w:pPr>
      <w:r w:rsidRPr="005678BE">
        <w:rPr>
          <w:rFonts w:cs="Arial"/>
        </w:rPr>
        <w:t xml:space="preserve">As soon as practicable after ceasing work under </w:t>
      </w:r>
      <w:r w:rsidR="00FF48DE" w:rsidRPr="005678BE">
        <w:rPr>
          <w:rFonts w:cs="Arial"/>
        </w:rPr>
        <w:t>Clause 10</w:t>
      </w:r>
      <w:r w:rsidRPr="005678BE">
        <w:rPr>
          <w:rFonts w:cs="Arial"/>
        </w:rPr>
        <w:t>.2, the Consultant must lodge with the Principal a statement of the amount of the Fee (and any approved reimbursable expenses) claimed by the Consultant to be payable for Services performed to the earlier of:</w:t>
      </w:r>
    </w:p>
    <w:p w14:paraId="4514C861" w14:textId="13B6A056" w:rsidR="002B21EF" w:rsidRPr="005678BE" w:rsidRDefault="002B21EF">
      <w:pPr>
        <w:pStyle w:val="Sub-paragraph"/>
        <w:rPr>
          <w:rFonts w:cs="Arial"/>
        </w:rPr>
      </w:pPr>
      <w:r w:rsidRPr="005678BE">
        <w:rPr>
          <w:rFonts w:cs="Arial"/>
        </w:rPr>
        <w:t>the date of cessation of the terminated Services;</w:t>
      </w:r>
      <w:r w:rsidR="001C6EDC">
        <w:rPr>
          <w:rFonts w:cs="Arial"/>
        </w:rPr>
        <w:t xml:space="preserve"> or</w:t>
      </w:r>
    </w:p>
    <w:p w14:paraId="49580EF9" w14:textId="77777777" w:rsidR="002B21EF" w:rsidRPr="005678BE" w:rsidRDefault="002B21EF">
      <w:pPr>
        <w:pStyle w:val="Sub-paragraph"/>
        <w:rPr>
          <w:rFonts w:cs="Arial"/>
        </w:rPr>
      </w:pPr>
      <w:r w:rsidRPr="005678BE">
        <w:rPr>
          <w:rFonts w:cs="Arial"/>
        </w:rPr>
        <w:t>the date by which the Consultant was required to cease work on those Services.</w:t>
      </w:r>
    </w:p>
    <w:p w14:paraId="52434936" w14:textId="77777777" w:rsidR="002B21EF" w:rsidRPr="005678BE" w:rsidRDefault="002B21EF" w:rsidP="001C6EDC">
      <w:pPr>
        <w:pStyle w:val="Paragraph"/>
        <w:numPr>
          <w:ilvl w:val="0"/>
          <w:numId w:val="0"/>
        </w:numPr>
        <w:ind w:left="1134"/>
      </w:pPr>
      <w:r w:rsidRPr="005678BE">
        <w:t>The statement must be accompanied by supporting information as reasonably required by the Principal.</w:t>
      </w:r>
    </w:p>
    <w:p w14:paraId="7A5C85E3" w14:textId="4431DA79" w:rsidR="002B21EF" w:rsidRPr="001C6EDC" w:rsidRDefault="00F94BCA" w:rsidP="00C03A68">
      <w:pPr>
        <w:pStyle w:val="ClauseSubheading"/>
      </w:pPr>
      <w:r>
        <w:tab/>
      </w:r>
      <w:r w:rsidR="002B21EF" w:rsidRPr="001C6EDC">
        <w:t>Termination by the Principal for Default by the Consultant</w:t>
      </w:r>
    </w:p>
    <w:p w14:paraId="4A895D89" w14:textId="77777777" w:rsidR="002B21EF" w:rsidRPr="001C6EDC" w:rsidRDefault="002B21EF">
      <w:pPr>
        <w:pStyle w:val="Paragraph"/>
        <w:rPr>
          <w:rFonts w:cs="Arial"/>
        </w:rPr>
      </w:pPr>
      <w:r w:rsidRPr="001C6EDC">
        <w:rPr>
          <w:rFonts w:cs="Arial"/>
        </w:rPr>
        <w:t>If the Consultant:</w:t>
      </w:r>
    </w:p>
    <w:p w14:paraId="12D62538" w14:textId="77777777" w:rsidR="002B21EF" w:rsidRPr="001C6EDC" w:rsidRDefault="002B21EF">
      <w:pPr>
        <w:pStyle w:val="Sub-paragraph"/>
        <w:rPr>
          <w:rFonts w:cs="Arial"/>
        </w:rPr>
      </w:pPr>
      <w:r w:rsidRPr="001C6EDC">
        <w:rPr>
          <w:rFonts w:cs="Arial"/>
        </w:rPr>
        <w:lastRenderedPageBreak/>
        <w:t>becomes bankrupt, or insolvent, or enters into a scheme or arrangement with its creditors;</w:t>
      </w:r>
    </w:p>
    <w:p w14:paraId="3C5E7DA8" w14:textId="77777777" w:rsidR="002B21EF" w:rsidRPr="001C6EDC" w:rsidRDefault="002B21EF">
      <w:pPr>
        <w:pStyle w:val="Sub-paragraph"/>
        <w:rPr>
          <w:rFonts w:cs="Arial"/>
        </w:rPr>
      </w:pPr>
      <w:r w:rsidRPr="001C6EDC">
        <w:rPr>
          <w:rFonts w:cs="Arial"/>
        </w:rPr>
        <w:t>fails to carry out the Services with due diligence and competence;</w:t>
      </w:r>
    </w:p>
    <w:p w14:paraId="1007653C" w14:textId="7A984C9D" w:rsidR="002B21EF" w:rsidRPr="001C6EDC" w:rsidRDefault="002B21EF">
      <w:pPr>
        <w:pStyle w:val="Sub-paragraph"/>
        <w:rPr>
          <w:rFonts w:cs="Arial"/>
        </w:rPr>
      </w:pPr>
      <w:r w:rsidRPr="001C6EDC">
        <w:rPr>
          <w:rFonts w:cs="Arial"/>
        </w:rPr>
        <w:t>without reasonable cause suspends the carrying out of the Services; or</w:t>
      </w:r>
    </w:p>
    <w:p w14:paraId="723B75E0" w14:textId="77777777" w:rsidR="00110B65" w:rsidRPr="001C6EDC" w:rsidRDefault="002B21EF" w:rsidP="0050064D">
      <w:pPr>
        <w:pStyle w:val="Sub-paragraph"/>
        <w:rPr>
          <w:rFonts w:cs="Arial"/>
        </w:rPr>
      </w:pPr>
      <w:r w:rsidRPr="001C6EDC">
        <w:rPr>
          <w:rFonts w:cs="Arial"/>
        </w:rPr>
        <w:t xml:space="preserve">commits a substantial breach of this </w:t>
      </w:r>
      <w:r w:rsidR="00371722" w:rsidRPr="001C6EDC">
        <w:rPr>
          <w:rFonts w:cs="Arial"/>
        </w:rPr>
        <w:t>Agreement</w:t>
      </w:r>
    </w:p>
    <w:p w14:paraId="4A31262A" w14:textId="26924B3D" w:rsidR="002B21EF" w:rsidRPr="001C6EDC" w:rsidRDefault="002B21EF" w:rsidP="008B7F81">
      <w:pPr>
        <w:pStyle w:val="Sub-paragraph"/>
        <w:numPr>
          <w:ilvl w:val="0"/>
          <w:numId w:val="0"/>
        </w:numPr>
        <w:ind w:left="1276"/>
        <w:rPr>
          <w:rFonts w:cs="Arial"/>
        </w:rPr>
      </w:pPr>
      <w:r w:rsidRPr="001C6EDC">
        <w:rPr>
          <w:rFonts w:cs="Arial"/>
        </w:rPr>
        <w:t>the Principal may</w:t>
      </w:r>
      <w:r w:rsidR="008B7F81" w:rsidRPr="001C6EDC">
        <w:rPr>
          <w:rFonts w:cs="Arial"/>
        </w:rPr>
        <w:t xml:space="preserve">, </w:t>
      </w:r>
      <w:r w:rsidRPr="001C6EDC">
        <w:rPr>
          <w:rFonts w:cs="Arial"/>
        </w:rPr>
        <w:t xml:space="preserve">in the case of the default specified in </w:t>
      </w:r>
      <w:r w:rsidR="00FF48DE" w:rsidRPr="001C6EDC">
        <w:rPr>
          <w:rFonts w:cs="Arial"/>
        </w:rPr>
        <w:t>Clause 10</w:t>
      </w:r>
      <w:r w:rsidRPr="001C6EDC">
        <w:rPr>
          <w:rFonts w:cs="Arial"/>
        </w:rPr>
        <w:t xml:space="preserve">.4.1, forthwith terminate this </w:t>
      </w:r>
      <w:r w:rsidR="00A73E79" w:rsidRPr="001C6EDC">
        <w:rPr>
          <w:rFonts w:cs="Arial"/>
        </w:rPr>
        <w:t xml:space="preserve">Agreement </w:t>
      </w:r>
      <w:r w:rsidRPr="001C6EDC">
        <w:rPr>
          <w:rFonts w:cs="Arial"/>
        </w:rPr>
        <w:t>by written notic</w:t>
      </w:r>
      <w:r w:rsidR="00D6054E" w:rsidRPr="001C6EDC">
        <w:rPr>
          <w:rFonts w:cs="Arial"/>
        </w:rPr>
        <w:t>e addressed to the Consultant</w:t>
      </w:r>
      <w:r w:rsidR="008B7F81" w:rsidRPr="001C6EDC">
        <w:rPr>
          <w:rFonts w:cs="Arial"/>
        </w:rPr>
        <w:t>.</w:t>
      </w:r>
    </w:p>
    <w:p w14:paraId="5A91E65C" w14:textId="2E7A1B4F" w:rsidR="002B21EF" w:rsidRPr="001C6EDC" w:rsidRDefault="008B7F81" w:rsidP="008B7F81">
      <w:pPr>
        <w:pStyle w:val="Paragraph"/>
      </w:pPr>
      <w:r w:rsidRPr="001C6EDC">
        <w:t>I</w:t>
      </w:r>
      <w:r w:rsidR="002B21EF" w:rsidRPr="001C6EDC">
        <w:t>n the case of any other specified default</w:t>
      </w:r>
      <w:r w:rsidRPr="001C6EDC">
        <w:t xml:space="preserve"> the Principal may</w:t>
      </w:r>
      <w:r w:rsidR="002B21EF" w:rsidRPr="001C6EDC">
        <w:t xml:space="preserve"> terminate this </w:t>
      </w:r>
      <w:r w:rsidR="00A73E79" w:rsidRPr="001C6EDC">
        <w:t xml:space="preserve">Agreement </w:t>
      </w:r>
      <w:r w:rsidR="002B21EF" w:rsidRPr="001C6EDC">
        <w:t>by written notice addressed to the Consultant if the Consultant fails to remedy the default within 14 days from the date of service of a notice by the Principal on the Consultant specifying the relevant default.</w:t>
      </w:r>
    </w:p>
    <w:p w14:paraId="2A3F2DBE" w14:textId="47972375" w:rsidR="002B21EF" w:rsidRPr="005678BE" w:rsidRDefault="00F94BCA" w:rsidP="00C03A68">
      <w:pPr>
        <w:pStyle w:val="ClauseSubheading"/>
      </w:pPr>
      <w:r>
        <w:tab/>
      </w:r>
      <w:r w:rsidR="002B21EF" w:rsidRPr="005678BE">
        <w:t>Termination by the Consultant</w:t>
      </w:r>
    </w:p>
    <w:p w14:paraId="54CA8F17" w14:textId="7F253F16" w:rsidR="002B21EF" w:rsidRPr="005678BE" w:rsidRDefault="002B21EF">
      <w:pPr>
        <w:pStyle w:val="Paragraph"/>
        <w:rPr>
          <w:rFonts w:cs="Arial"/>
        </w:rPr>
      </w:pPr>
      <w:r w:rsidRPr="005678BE">
        <w:rPr>
          <w:rFonts w:cs="Arial"/>
        </w:rPr>
        <w:t xml:space="preserve">If the Principal fails to pay the Consultant any amount in accordance with this </w:t>
      </w:r>
      <w:r w:rsidR="00A73E79" w:rsidRPr="005678BE">
        <w:rPr>
          <w:rFonts w:cs="Arial"/>
        </w:rPr>
        <w:t xml:space="preserve">Agreement </w:t>
      </w:r>
      <w:r w:rsidRPr="005678BE">
        <w:rPr>
          <w:rFonts w:cs="Arial"/>
        </w:rPr>
        <w:t xml:space="preserve">which is not in dispute, or commits a fundamental breach of the </w:t>
      </w:r>
      <w:r w:rsidR="00371722" w:rsidRPr="005678BE">
        <w:rPr>
          <w:rFonts w:cs="Arial"/>
        </w:rPr>
        <w:t>Agreement</w:t>
      </w:r>
      <w:r w:rsidRPr="005678BE">
        <w:rPr>
          <w:rFonts w:cs="Arial"/>
        </w:rPr>
        <w:t>, the Consultant may give notice requiring the Principal to remedy the default within 10 Business Days after receiving the notice.</w:t>
      </w:r>
    </w:p>
    <w:p w14:paraId="79E0409D" w14:textId="557D39D7" w:rsidR="002B21EF" w:rsidRPr="005678BE" w:rsidRDefault="002B21EF">
      <w:pPr>
        <w:pStyle w:val="Paragraph"/>
        <w:rPr>
          <w:rFonts w:cs="Arial"/>
        </w:rPr>
      </w:pPr>
      <w:r w:rsidRPr="005678BE">
        <w:rPr>
          <w:rFonts w:cs="Arial"/>
        </w:rPr>
        <w:t>If the Principal fails to remedy the default</w:t>
      </w:r>
      <w:r w:rsidR="008B7F81">
        <w:rPr>
          <w:rFonts w:cs="Arial"/>
        </w:rPr>
        <w:t>,</w:t>
      </w:r>
      <w:r w:rsidRPr="005678BE">
        <w:rPr>
          <w:rFonts w:cs="Arial"/>
        </w:rPr>
        <w:t xml:space="preserve"> or to propose steps reasonably acceptable to the Consultant to do so</w:t>
      </w:r>
      <w:r w:rsidR="00D74E16" w:rsidRPr="005678BE">
        <w:rPr>
          <w:rFonts w:cs="Arial"/>
        </w:rPr>
        <w:t xml:space="preserve"> within the time specified in </w:t>
      </w:r>
      <w:r w:rsidR="00FF48DE" w:rsidRPr="005678BE">
        <w:rPr>
          <w:rFonts w:cs="Arial"/>
        </w:rPr>
        <w:t>Clause 10</w:t>
      </w:r>
      <w:r w:rsidR="00D74E16" w:rsidRPr="005678BE">
        <w:rPr>
          <w:rFonts w:cs="Arial"/>
        </w:rPr>
        <w:t>.5</w:t>
      </w:r>
      <w:r w:rsidRPr="005678BE">
        <w:rPr>
          <w:rFonts w:cs="Arial"/>
        </w:rPr>
        <w:t xml:space="preserve">, the Consultant may issue a notice terminating the </w:t>
      </w:r>
      <w:r w:rsidR="00371722" w:rsidRPr="005678BE">
        <w:rPr>
          <w:rFonts w:cs="Arial"/>
        </w:rPr>
        <w:t>Agreement</w:t>
      </w:r>
      <w:r w:rsidRPr="005678BE">
        <w:rPr>
          <w:rFonts w:cs="Arial"/>
        </w:rPr>
        <w:t>.</w:t>
      </w:r>
    </w:p>
    <w:p w14:paraId="2B1BD061" w14:textId="7C5FACB2" w:rsidR="002B21EF" w:rsidRPr="005678BE" w:rsidRDefault="002B21EF">
      <w:pPr>
        <w:pStyle w:val="Paragraph"/>
        <w:rPr>
          <w:rFonts w:cs="Arial"/>
        </w:rPr>
      </w:pPr>
      <w:r w:rsidRPr="005678BE">
        <w:rPr>
          <w:rFonts w:cs="Arial"/>
        </w:rPr>
        <w:t xml:space="preserve">The Principal must pay the amounts prescribed in </w:t>
      </w:r>
      <w:r w:rsidR="00FF48DE" w:rsidRPr="005678BE">
        <w:rPr>
          <w:rFonts w:cs="Arial"/>
        </w:rPr>
        <w:t>Clause 10</w:t>
      </w:r>
      <w:r w:rsidR="00B74077" w:rsidRPr="005678BE">
        <w:rPr>
          <w:rFonts w:cs="Arial"/>
        </w:rPr>
        <w:t>.12</w:t>
      </w:r>
      <w:r w:rsidRPr="005678BE">
        <w:rPr>
          <w:rFonts w:cs="Arial"/>
        </w:rPr>
        <w:t>.</w:t>
      </w:r>
    </w:p>
    <w:p w14:paraId="6515F121" w14:textId="0C380EA2" w:rsidR="002B21EF" w:rsidRPr="005678BE" w:rsidRDefault="00F94BCA" w:rsidP="00C03A68">
      <w:pPr>
        <w:pStyle w:val="ClauseSubheading"/>
      </w:pPr>
      <w:r>
        <w:tab/>
      </w:r>
      <w:r w:rsidR="002B21EF" w:rsidRPr="005678BE">
        <w:t>Consultant's Continuing Liability</w:t>
      </w:r>
    </w:p>
    <w:p w14:paraId="15D05B4E" w14:textId="44B7C2F7" w:rsidR="002B21EF" w:rsidRPr="005678BE" w:rsidRDefault="002B21EF">
      <w:pPr>
        <w:pStyle w:val="Paragraph"/>
        <w:rPr>
          <w:rFonts w:cs="Arial"/>
        </w:rPr>
      </w:pPr>
      <w:r w:rsidRPr="005678BE">
        <w:rPr>
          <w:rFonts w:cs="Arial"/>
        </w:rPr>
        <w:t xml:space="preserve">Termination by the Principal or Consultant will not release the Consultant from liability in respect of any breach or non-performance of any obligation pursuant to this </w:t>
      </w:r>
      <w:r w:rsidR="00371722" w:rsidRPr="005678BE">
        <w:rPr>
          <w:rFonts w:cs="Arial"/>
        </w:rPr>
        <w:t>Agreement</w:t>
      </w:r>
      <w:r w:rsidRPr="005678BE">
        <w:rPr>
          <w:rFonts w:cs="Arial"/>
        </w:rPr>
        <w:t>.</w:t>
      </w:r>
    </w:p>
    <w:p w14:paraId="754B6A6B" w14:textId="5D960922" w:rsidR="002B21EF" w:rsidRPr="005678BE" w:rsidRDefault="00F94BCA" w:rsidP="00C03A68">
      <w:pPr>
        <w:pStyle w:val="ClauseSubheading"/>
      </w:pPr>
      <w:r>
        <w:tab/>
      </w:r>
      <w:r w:rsidR="002B21EF" w:rsidRPr="005678BE">
        <w:t>Effect of Termination</w:t>
      </w:r>
    </w:p>
    <w:p w14:paraId="693E75B7" w14:textId="70558056" w:rsidR="002B21EF" w:rsidRPr="005678BE" w:rsidRDefault="002B21EF">
      <w:pPr>
        <w:pStyle w:val="Paragraph"/>
        <w:rPr>
          <w:rFonts w:cs="Arial"/>
        </w:rPr>
      </w:pPr>
      <w:r w:rsidRPr="005678BE">
        <w:rPr>
          <w:rFonts w:cs="Arial"/>
        </w:rPr>
        <w:t xml:space="preserve">Termination of this </w:t>
      </w:r>
      <w:r w:rsidR="00A73E79" w:rsidRPr="005678BE">
        <w:rPr>
          <w:rFonts w:cs="Arial"/>
        </w:rPr>
        <w:t xml:space="preserve">Agreement </w:t>
      </w:r>
      <w:r w:rsidRPr="005678BE">
        <w:rPr>
          <w:rFonts w:cs="Arial"/>
        </w:rPr>
        <w:t>by either party is without prejudice to any accrued rights or remedies of each party.</w:t>
      </w:r>
    </w:p>
    <w:p w14:paraId="1C36EE96" w14:textId="5FE9449A" w:rsidR="002B21EF" w:rsidRPr="005678BE" w:rsidRDefault="00F94BCA" w:rsidP="00C03A68">
      <w:pPr>
        <w:pStyle w:val="ClauseSubheading"/>
      </w:pPr>
      <w:r>
        <w:tab/>
      </w:r>
      <w:r w:rsidR="002B21EF" w:rsidRPr="005678BE">
        <w:t>Adjustment of the Fee on Termination</w:t>
      </w:r>
    </w:p>
    <w:p w14:paraId="026BA2B3" w14:textId="7AAF4D94" w:rsidR="00A10AD0" w:rsidRPr="005678BE" w:rsidRDefault="002B21EF">
      <w:pPr>
        <w:pStyle w:val="Paragraph"/>
        <w:rPr>
          <w:rFonts w:cs="Arial"/>
        </w:rPr>
      </w:pPr>
      <w:r w:rsidRPr="005678BE">
        <w:rPr>
          <w:rFonts w:cs="Arial"/>
        </w:rPr>
        <w:t xml:space="preserve">If any of the Services are terminated pursuant to </w:t>
      </w:r>
      <w:r w:rsidR="00FF48DE" w:rsidRPr="005678BE">
        <w:rPr>
          <w:rFonts w:cs="Arial"/>
        </w:rPr>
        <w:t>Clause 10</w:t>
      </w:r>
      <w:r w:rsidRPr="005678BE">
        <w:rPr>
          <w:rFonts w:cs="Arial"/>
        </w:rPr>
        <w:t>.1, the Principal will pay the Consultant</w:t>
      </w:r>
      <w:r w:rsidR="00A10AD0" w:rsidRPr="005678BE">
        <w:rPr>
          <w:rFonts w:cs="Arial"/>
        </w:rPr>
        <w:t>:</w:t>
      </w:r>
      <w:r w:rsidRPr="005678BE">
        <w:rPr>
          <w:rFonts w:cs="Arial"/>
        </w:rPr>
        <w:t xml:space="preserve"> </w:t>
      </w:r>
    </w:p>
    <w:p w14:paraId="65378204" w14:textId="3FC020C4" w:rsidR="00523790" w:rsidRDefault="002B21EF" w:rsidP="00523790">
      <w:pPr>
        <w:pStyle w:val="Sub-paragraph"/>
      </w:pPr>
      <w:r w:rsidRPr="00523790">
        <w:t xml:space="preserve">a reasonable amount for the Services performed by the Consultant </w:t>
      </w:r>
      <w:r w:rsidR="00A10AD0" w:rsidRPr="00523790">
        <w:t xml:space="preserve">up </w:t>
      </w:r>
      <w:r w:rsidRPr="00523790">
        <w:t>to the date of termination</w:t>
      </w:r>
      <w:r w:rsidR="00FE4C48" w:rsidRPr="00523790">
        <w:t xml:space="preserve">, as adjusted by any additions or deductions in accordance with this </w:t>
      </w:r>
      <w:r w:rsidR="00371722" w:rsidRPr="00523790">
        <w:t>Agreement</w:t>
      </w:r>
      <w:r w:rsidR="008B7F81">
        <w:t>; and</w:t>
      </w:r>
    </w:p>
    <w:p w14:paraId="07B7F314" w14:textId="62EA7E4E" w:rsidR="002B21EF" w:rsidRPr="00523790" w:rsidRDefault="002B21EF" w:rsidP="00523790">
      <w:pPr>
        <w:pStyle w:val="Sub-paragraph"/>
        <w:rPr>
          <w:rFonts w:cs="Arial"/>
        </w:rPr>
      </w:pPr>
      <w:r w:rsidRPr="00523790">
        <w:t>a further amount calculated in the manner set out in Item 1</w:t>
      </w:r>
      <w:r w:rsidR="00B233C8" w:rsidRPr="00523790">
        <w:t>6</w:t>
      </w:r>
      <w:r w:rsidRPr="00523790">
        <w:t xml:space="preserve"> of the </w:t>
      </w:r>
      <w:r w:rsidR="00A73E79" w:rsidRPr="00523790">
        <w:t xml:space="preserve">Agreement </w:t>
      </w:r>
      <w:r w:rsidRPr="00523790">
        <w:t>Information</w:t>
      </w:r>
      <w:r w:rsidR="00523790">
        <w:t xml:space="preserve"> </w:t>
      </w:r>
      <w:r w:rsidRPr="00523790">
        <w:rPr>
          <w:rFonts w:cs="Arial"/>
        </w:rPr>
        <w:t>in full and final satisfaction of any claim the Consultant has or may have.</w:t>
      </w:r>
    </w:p>
    <w:p w14:paraId="36F4FF10" w14:textId="24D7599B" w:rsidR="002B21EF" w:rsidRPr="005678BE" w:rsidRDefault="002B21EF">
      <w:pPr>
        <w:pStyle w:val="Paragraph"/>
        <w:rPr>
          <w:rFonts w:cs="Arial"/>
        </w:rPr>
      </w:pPr>
      <w:r w:rsidRPr="005678BE">
        <w:rPr>
          <w:rFonts w:cs="Arial"/>
        </w:rPr>
        <w:t xml:space="preserve">If this </w:t>
      </w:r>
      <w:r w:rsidR="00A73E79" w:rsidRPr="005678BE">
        <w:rPr>
          <w:rFonts w:cs="Arial"/>
        </w:rPr>
        <w:t xml:space="preserve">Agreement </w:t>
      </w:r>
      <w:r w:rsidRPr="005678BE">
        <w:rPr>
          <w:rFonts w:cs="Arial"/>
        </w:rPr>
        <w:t xml:space="preserve">is terminated pursuant to </w:t>
      </w:r>
      <w:r w:rsidR="00FF48DE" w:rsidRPr="005678BE">
        <w:rPr>
          <w:rFonts w:cs="Arial"/>
        </w:rPr>
        <w:t>Clause 10</w:t>
      </w:r>
      <w:r w:rsidRPr="005678BE">
        <w:rPr>
          <w:rFonts w:cs="Arial"/>
        </w:rPr>
        <w:t xml:space="preserve">.4, the Principal will pay the Consultant a reasonable amount for the Services performed by the Consultant </w:t>
      </w:r>
      <w:r w:rsidR="00975FBA" w:rsidRPr="005678BE">
        <w:rPr>
          <w:rFonts w:cs="Arial"/>
        </w:rPr>
        <w:t xml:space="preserve">up </w:t>
      </w:r>
      <w:r w:rsidRPr="005678BE">
        <w:rPr>
          <w:rFonts w:cs="Arial"/>
        </w:rPr>
        <w:t>to the date of termination, adjust</w:t>
      </w:r>
      <w:r w:rsidR="00FE4C48" w:rsidRPr="005678BE">
        <w:rPr>
          <w:rFonts w:cs="Arial"/>
        </w:rPr>
        <w:t>ed to take into account</w:t>
      </w:r>
      <w:r w:rsidRPr="005678BE">
        <w:rPr>
          <w:rFonts w:cs="Arial"/>
        </w:rPr>
        <w:t xml:space="preserve"> loss or damage suffered, or reasonably likely to be suffered</w:t>
      </w:r>
      <w:r w:rsidR="00FE4C48" w:rsidRPr="005678BE">
        <w:rPr>
          <w:rFonts w:cs="Arial"/>
        </w:rPr>
        <w:t>,</w:t>
      </w:r>
      <w:r w:rsidRPr="005678BE">
        <w:rPr>
          <w:rFonts w:cs="Arial"/>
        </w:rPr>
        <w:t xml:space="preserve"> by the Principal as a consequence of breach by the Consultant.  The Principal may recover any shortfall from the Consultant as a debt due and payable.</w:t>
      </w:r>
    </w:p>
    <w:p w14:paraId="6FE9D683" w14:textId="1BCAA63D" w:rsidR="00A10AD0" w:rsidRPr="005678BE" w:rsidRDefault="002B21EF">
      <w:pPr>
        <w:pStyle w:val="Paragraph"/>
        <w:rPr>
          <w:rFonts w:cs="Arial"/>
        </w:rPr>
      </w:pPr>
      <w:r w:rsidRPr="005678BE">
        <w:rPr>
          <w:rFonts w:cs="Arial"/>
        </w:rPr>
        <w:t xml:space="preserve">If this </w:t>
      </w:r>
      <w:r w:rsidR="00A73E79" w:rsidRPr="005678BE">
        <w:rPr>
          <w:rFonts w:cs="Arial"/>
        </w:rPr>
        <w:t xml:space="preserve">Agreement </w:t>
      </w:r>
      <w:r w:rsidRPr="005678BE">
        <w:rPr>
          <w:rFonts w:cs="Arial"/>
        </w:rPr>
        <w:t xml:space="preserve">is terminated pursuant to </w:t>
      </w:r>
      <w:r w:rsidR="00FF48DE" w:rsidRPr="005678BE">
        <w:rPr>
          <w:rFonts w:cs="Arial"/>
        </w:rPr>
        <w:t>Clause 10</w:t>
      </w:r>
      <w:r w:rsidRPr="005678BE">
        <w:rPr>
          <w:rFonts w:cs="Arial"/>
        </w:rPr>
        <w:t>.6, the Principal will pay the Consultant</w:t>
      </w:r>
      <w:r w:rsidR="00A10AD0" w:rsidRPr="005678BE">
        <w:rPr>
          <w:rFonts w:cs="Arial"/>
        </w:rPr>
        <w:t>:</w:t>
      </w:r>
    </w:p>
    <w:p w14:paraId="78D7474A" w14:textId="48B5D140" w:rsidR="00975FBA" w:rsidRPr="005678BE" w:rsidRDefault="002B21EF" w:rsidP="008055D3">
      <w:pPr>
        <w:pStyle w:val="Sub-paragraph"/>
      </w:pPr>
      <w:r w:rsidRPr="005678BE">
        <w:t xml:space="preserve">a reasonable amount for the Services performed by the Consultant </w:t>
      </w:r>
      <w:r w:rsidR="00397AB3" w:rsidRPr="005678BE">
        <w:t xml:space="preserve">up </w:t>
      </w:r>
      <w:r w:rsidRPr="005678BE">
        <w:t>to the date of termination</w:t>
      </w:r>
      <w:r w:rsidR="004B3264" w:rsidRPr="005678BE">
        <w:t xml:space="preserve">, as adjusted by any additions or deductions in accordance with this </w:t>
      </w:r>
      <w:r w:rsidR="00371722" w:rsidRPr="005678BE">
        <w:t>Agreement</w:t>
      </w:r>
      <w:r w:rsidR="008453D0">
        <w:t>; and</w:t>
      </w:r>
      <w:r w:rsidR="00FE4C48" w:rsidRPr="005678BE">
        <w:t xml:space="preserve"> </w:t>
      </w:r>
    </w:p>
    <w:p w14:paraId="75D6CAB4" w14:textId="792A0A10" w:rsidR="00A10AD0" w:rsidRPr="005678BE" w:rsidRDefault="00FE4C48" w:rsidP="008055D3">
      <w:pPr>
        <w:pStyle w:val="Sub-paragraph"/>
      </w:pPr>
      <w:r w:rsidRPr="005678BE">
        <w:t>a further</w:t>
      </w:r>
      <w:r w:rsidR="002B21EF" w:rsidRPr="005678BE">
        <w:t xml:space="preserve"> amount calculated in the manner set out in Item 1</w:t>
      </w:r>
      <w:r w:rsidR="00B233C8" w:rsidRPr="005678BE">
        <w:t>6</w:t>
      </w:r>
      <w:r w:rsidR="002B21EF" w:rsidRPr="005678BE">
        <w:t xml:space="preserve"> of the </w:t>
      </w:r>
      <w:r w:rsidR="00A73E79" w:rsidRPr="005678BE">
        <w:t xml:space="preserve">Agreement </w:t>
      </w:r>
      <w:r w:rsidR="002B21EF" w:rsidRPr="005678BE">
        <w:t xml:space="preserve">Information </w:t>
      </w:r>
    </w:p>
    <w:p w14:paraId="4C2B6017" w14:textId="3316CF5D" w:rsidR="002B21EF" w:rsidRPr="005678BE" w:rsidRDefault="002B21EF" w:rsidP="00523790">
      <w:pPr>
        <w:pStyle w:val="Paragraph"/>
        <w:numPr>
          <w:ilvl w:val="0"/>
          <w:numId w:val="0"/>
        </w:numPr>
        <w:ind w:left="1134"/>
      </w:pPr>
      <w:r w:rsidRPr="005678BE">
        <w:t>in full and final satisfaction of any claim the Consultant has</w:t>
      </w:r>
      <w:r w:rsidR="008453D0">
        <w:t>,</w:t>
      </w:r>
      <w:r w:rsidRPr="005678BE">
        <w:t xml:space="preserve"> or may have.</w:t>
      </w:r>
    </w:p>
    <w:p w14:paraId="37122035" w14:textId="397936D9" w:rsidR="002B21EF" w:rsidRPr="005678BE" w:rsidRDefault="00B14D1A" w:rsidP="000B2EFA">
      <w:pPr>
        <w:pStyle w:val="ClauseHeading"/>
      </w:pPr>
      <w:bookmarkStart w:id="154" w:name="Issue_Resolution"/>
      <w:bookmarkStart w:id="155" w:name="_Toc424136242"/>
      <w:bookmarkStart w:id="156" w:name="_Toc424651327"/>
      <w:bookmarkStart w:id="157" w:name="_Toc426016836"/>
      <w:bookmarkStart w:id="158" w:name="_Toc428282983"/>
      <w:bookmarkStart w:id="159" w:name="_Toc428283153"/>
      <w:bookmarkStart w:id="160" w:name="_Toc428873984"/>
      <w:bookmarkStart w:id="161" w:name="_Toc428878241"/>
      <w:bookmarkStart w:id="162" w:name="_Toc428881763"/>
      <w:bookmarkStart w:id="163" w:name="_Toc428881877"/>
      <w:bookmarkStart w:id="164" w:name="_Toc104725314"/>
      <w:bookmarkStart w:id="165" w:name="_Toc106007240"/>
      <w:bookmarkStart w:id="166" w:name="_Toc106008637"/>
      <w:bookmarkEnd w:id="154"/>
      <w:r w:rsidRPr="005678BE">
        <w:lastRenderedPageBreak/>
        <w:t>ISSUE RESOLUTION</w:t>
      </w:r>
      <w:bookmarkEnd w:id="155"/>
      <w:bookmarkEnd w:id="156"/>
      <w:bookmarkEnd w:id="157"/>
      <w:bookmarkEnd w:id="158"/>
      <w:bookmarkEnd w:id="159"/>
      <w:bookmarkEnd w:id="160"/>
      <w:bookmarkEnd w:id="161"/>
      <w:bookmarkEnd w:id="162"/>
      <w:bookmarkEnd w:id="163"/>
      <w:bookmarkEnd w:id="164"/>
      <w:bookmarkEnd w:id="165"/>
      <w:bookmarkEnd w:id="166"/>
    </w:p>
    <w:p w14:paraId="4D6A6087" w14:textId="5223BB4A" w:rsidR="00975FBA" w:rsidRPr="00F94BCA" w:rsidRDefault="00E37990" w:rsidP="00480E05">
      <w:pPr>
        <w:pStyle w:val="Paragraph"/>
        <w:numPr>
          <w:ilvl w:val="2"/>
          <w:numId w:val="35"/>
        </w:numPr>
        <w:rPr>
          <w:rFonts w:cs="Arial"/>
        </w:rPr>
      </w:pPr>
      <w:r w:rsidRPr="00F94BCA">
        <w:rPr>
          <w:rFonts w:cs="Arial"/>
        </w:rPr>
        <w:t>If t</w:t>
      </w:r>
      <w:r w:rsidR="009C227C" w:rsidRPr="00F94BCA">
        <w:rPr>
          <w:rFonts w:cs="Arial"/>
        </w:rPr>
        <w:t>he Principal’s Authorised Person</w:t>
      </w:r>
      <w:r w:rsidR="00975FBA" w:rsidRPr="00F94BCA">
        <w:rPr>
          <w:rFonts w:cs="Arial"/>
        </w:rPr>
        <w:t xml:space="preserve"> and </w:t>
      </w:r>
      <w:r w:rsidR="009C227C" w:rsidRPr="00F94BCA">
        <w:rPr>
          <w:rFonts w:cs="Arial"/>
        </w:rPr>
        <w:t xml:space="preserve">the Consultant’s Authorised Person </w:t>
      </w:r>
      <w:r w:rsidR="00975FBA" w:rsidRPr="00F94BCA">
        <w:rPr>
          <w:rFonts w:cs="Arial"/>
        </w:rPr>
        <w:t xml:space="preserve">are unable to resolve a </w:t>
      </w:r>
      <w:r w:rsidR="00187E78" w:rsidRPr="00F94BCA">
        <w:rPr>
          <w:rFonts w:cs="Arial"/>
        </w:rPr>
        <w:t xml:space="preserve">dispute, difference or </w:t>
      </w:r>
      <w:r w:rsidR="00975FBA" w:rsidRPr="00F94BCA">
        <w:rPr>
          <w:rFonts w:cs="Arial"/>
        </w:rPr>
        <w:t>dis</w:t>
      </w:r>
      <w:r w:rsidR="00397802" w:rsidRPr="00F94BCA">
        <w:rPr>
          <w:rFonts w:cs="Arial"/>
        </w:rPr>
        <w:t>agreement</w:t>
      </w:r>
      <w:r w:rsidR="00975FBA" w:rsidRPr="00F94BCA">
        <w:rPr>
          <w:rFonts w:cs="Arial"/>
        </w:rPr>
        <w:t xml:space="preserve">, </w:t>
      </w:r>
      <w:r w:rsidR="009C227C" w:rsidRPr="00F94BCA">
        <w:rPr>
          <w:rFonts w:cs="Arial"/>
        </w:rPr>
        <w:t xml:space="preserve">either party can give notice to the other party of an Issue. The Issue </w:t>
      </w:r>
      <w:r w:rsidRPr="00F94BCA">
        <w:rPr>
          <w:rFonts w:cs="Arial"/>
        </w:rPr>
        <w:t>must</w:t>
      </w:r>
      <w:r w:rsidR="005B7806" w:rsidRPr="00F94BCA">
        <w:rPr>
          <w:rFonts w:cs="Arial"/>
        </w:rPr>
        <w:t xml:space="preserve"> be referred to a Senior Executive from both</w:t>
      </w:r>
      <w:r w:rsidR="00375847" w:rsidRPr="00F94BCA">
        <w:rPr>
          <w:rFonts w:cs="Arial"/>
        </w:rPr>
        <w:t xml:space="preserve"> parties. The Senior Executive</w:t>
      </w:r>
      <w:r w:rsidR="008453D0">
        <w:rPr>
          <w:rFonts w:cs="Arial"/>
        </w:rPr>
        <w:t>s</w:t>
      </w:r>
      <w:r w:rsidR="00375847" w:rsidRPr="00F94BCA">
        <w:rPr>
          <w:rFonts w:cs="Arial"/>
        </w:rPr>
        <w:t xml:space="preserve">, who </w:t>
      </w:r>
      <w:r w:rsidR="005B7806" w:rsidRPr="00F94BCA">
        <w:rPr>
          <w:rFonts w:cs="Arial"/>
        </w:rPr>
        <w:t>must not be an Authorised Person</w:t>
      </w:r>
      <w:r w:rsidR="00375847" w:rsidRPr="00F94BCA">
        <w:rPr>
          <w:rFonts w:cs="Arial"/>
        </w:rPr>
        <w:t>,</w:t>
      </w:r>
      <w:r w:rsidR="005B7806" w:rsidRPr="00F94BCA">
        <w:rPr>
          <w:rFonts w:cs="Arial"/>
        </w:rPr>
        <w:t xml:space="preserve"> </w:t>
      </w:r>
      <w:r w:rsidR="00375847" w:rsidRPr="00F94BCA">
        <w:rPr>
          <w:rFonts w:cs="Arial"/>
        </w:rPr>
        <w:t xml:space="preserve">are to </w:t>
      </w:r>
      <w:r w:rsidR="009C227C" w:rsidRPr="00F94BCA">
        <w:rPr>
          <w:rFonts w:cs="Arial"/>
        </w:rPr>
        <w:t>promptly confer to try to resolve the Issue</w:t>
      </w:r>
      <w:r w:rsidR="00975FBA" w:rsidRPr="00F94BCA">
        <w:rPr>
          <w:rFonts w:cs="Arial"/>
        </w:rPr>
        <w:t>.</w:t>
      </w:r>
      <w:r w:rsidR="00677529">
        <w:rPr>
          <w:rFonts w:cs="Arial"/>
        </w:rPr>
        <w:t xml:space="preserve">  Notice of an Issue can only be given once.</w:t>
      </w:r>
      <w:r w:rsidR="00975FBA" w:rsidRPr="00F94BCA">
        <w:rPr>
          <w:rFonts w:cs="Arial"/>
        </w:rPr>
        <w:t xml:space="preserve"> </w:t>
      </w:r>
    </w:p>
    <w:p w14:paraId="0505FBA1" w14:textId="4A729CE7" w:rsidR="002B21EF" w:rsidRPr="005678BE" w:rsidRDefault="00523790" w:rsidP="00C03A68">
      <w:pPr>
        <w:pStyle w:val="ClauseSubheading"/>
      </w:pPr>
      <w:r>
        <w:tab/>
      </w:r>
      <w:r w:rsidR="002B21EF" w:rsidRPr="005678BE">
        <w:t>Nomination</w:t>
      </w:r>
      <w:r w:rsidR="00975FBA" w:rsidRPr="005678BE">
        <w:t xml:space="preserve"> of an Expert</w:t>
      </w:r>
    </w:p>
    <w:p w14:paraId="7E9DBF0C" w14:textId="3337E7DD" w:rsidR="00CD442A" w:rsidRPr="005678BE" w:rsidRDefault="00CD442A">
      <w:pPr>
        <w:pStyle w:val="Paragraph"/>
        <w:rPr>
          <w:rFonts w:cs="Arial"/>
        </w:rPr>
      </w:pPr>
      <w:r w:rsidRPr="005678BE">
        <w:rPr>
          <w:rFonts w:cs="Arial"/>
        </w:rPr>
        <w:t>If an Issue</w:t>
      </w:r>
      <w:r w:rsidR="002B21EF" w:rsidRPr="005678BE">
        <w:rPr>
          <w:rFonts w:cs="Arial"/>
        </w:rPr>
        <w:t xml:space="preserve"> between the Consultant and the Principal is not resolved by negotiation</w:t>
      </w:r>
      <w:r w:rsidR="00E37990" w:rsidRPr="005678BE">
        <w:rPr>
          <w:rFonts w:cs="Arial"/>
        </w:rPr>
        <w:t xml:space="preserve"> </w:t>
      </w:r>
      <w:r w:rsidR="00FF48DE" w:rsidRPr="005678BE">
        <w:rPr>
          <w:rFonts w:cs="Arial"/>
        </w:rPr>
        <w:t xml:space="preserve">under </w:t>
      </w:r>
      <w:r w:rsidR="00100AC0" w:rsidRPr="005678BE">
        <w:rPr>
          <w:rFonts w:cs="Arial"/>
        </w:rPr>
        <w:t>Clause 11</w:t>
      </w:r>
      <w:r w:rsidR="00397AB3" w:rsidRPr="005678BE">
        <w:rPr>
          <w:rFonts w:cs="Arial"/>
        </w:rPr>
        <w:t>.1</w:t>
      </w:r>
      <w:r w:rsidR="0028540A" w:rsidRPr="005678BE">
        <w:rPr>
          <w:rFonts w:cs="Arial"/>
        </w:rPr>
        <w:t xml:space="preserve"> within 30 Business D</w:t>
      </w:r>
      <w:r w:rsidR="009C227C" w:rsidRPr="005678BE">
        <w:rPr>
          <w:rFonts w:cs="Arial"/>
        </w:rPr>
        <w:t xml:space="preserve">ays from the date of the </w:t>
      </w:r>
      <w:r w:rsidR="008453D0">
        <w:rPr>
          <w:rFonts w:cs="Arial"/>
        </w:rPr>
        <w:t>Notice of Issue</w:t>
      </w:r>
      <w:r w:rsidR="002B21EF" w:rsidRPr="005678BE">
        <w:rPr>
          <w:rFonts w:cs="Arial"/>
        </w:rPr>
        <w:t xml:space="preserve">, </w:t>
      </w:r>
      <w:r w:rsidR="002B21EF" w:rsidRPr="001C6EDC">
        <w:rPr>
          <w:rFonts w:cs="Arial"/>
        </w:rPr>
        <w:t>then</w:t>
      </w:r>
      <w:r w:rsidR="002B21EF" w:rsidRPr="005678BE">
        <w:rPr>
          <w:rFonts w:cs="Arial"/>
        </w:rPr>
        <w:t xml:space="preserve"> </w:t>
      </w:r>
      <w:r w:rsidRPr="005678BE">
        <w:rPr>
          <w:rFonts w:cs="Arial"/>
        </w:rPr>
        <w:t>either party</w:t>
      </w:r>
      <w:r w:rsidR="0028540A" w:rsidRPr="005678BE">
        <w:rPr>
          <w:rFonts w:cs="Arial"/>
        </w:rPr>
        <w:t xml:space="preserve"> has a further 30 Business Days</w:t>
      </w:r>
      <w:r w:rsidRPr="005678BE">
        <w:rPr>
          <w:rFonts w:cs="Arial"/>
        </w:rPr>
        <w:t xml:space="preserve"> to refer the Issue to Expert Determination. </w:t>
      </w:r>
    </w:p>
    <w:p w14:paraId="42A74D85" w14:textId="02C6E8A3" w:rsidR="00CD442A" w:rsidRPr="005678BE" w:rsidRDefault="00E83B31">
      <w:pPr>
        <w:pStyle w:val="Paragraph"/>
        <w:rPr>
          <w:rFonts w:cs="Arial"/>
        </w:rPr>
      </w:pPr>
      <w:r w:rsidRPr="005678BE">
        <w:rPr>
          <w:rFonts w:cs="Arial"/>
        </w:rPr>
        <w:t>If an I</w:t>
      </w:r>
      <w:r w:rsidR="00CD442A" w:rsidRPr="005678BE">
        <w:rPr>
          <w:rFonts w:cs="Arial"/>
        </w:rPr>
        <w:t xml:space="preserve">ssue </w:t>
      </w:r>
      <w:r w:rsidR="00187E78" w:rsidRPr="005678BE">
        <w:rPr>
          <w:rFonts w:cs="Arial"/>
        </w:rPr>
        <w:t>is not</w:t>
      </w:r>
      <w:r w:rsidR="00CD442A" w:rsidRPr="005678BE">
        <w:rPr>
          <w:rFonts w:cs="Arial"/>
        </w:rPr>
        <w:t xml:space="preserve"> referred to Expert Determinat</w:t>
      </w:r>
      <w:r w:rsidR="00FF48DE" w:rsidRPr="005678BE">
        <w:rPr>
          <w:rFonts w:cs="Arial"/>
        </w:rPr>
        <w:t xml:space="preserve">ion in accordance with </w:t>
      </w:r>
      <w:r w:rsidR="00100AC0" w:rsidRPr="005678BE">
        <w:rPr>
          <w:rFonts w:cs="Arial"/>
        </w:rPr>
        <w:t>Clause 11</w:t>
      </w:r>
      <w:r w:rsidR="00CD442A" w:rsidRPr="005678BE">
        <w:rPr>
          <w:rFonts w:cs="Arial"/>
        </w:rPr>
        <w:t>.2</w:t>
      </w:r>
      <w:r w:rsidR="008453D0">
        <w:rPr>
          <w:rFonts w:cs="Arial"/>
        </w:rPr>
        <w:t>,</w:t>
      </w:r>
      <w:r w:rsidR="00CD442A" w:rsidRPr="005678BE">
        <w:rPr>
          <w:rFonts w:cs="Arial"/>
        </w:rPr>
        <w:t xml:space="preserve"> the Issue for which the notice has bee</w:t>
      </w:r>
      <w:r w:rsidR="00187E78" w:rsidRPr="005678BE">
        <w:rPr>
          <w:rFonts w:cs="Arial"/>
        </w:rPr>
        <w:t>n given is barred from E</w:t>
      </w:r>
      <w:r w:rsidR="00CD442A" w:rsidRPr="005678BE">
        <w:rPr>
          <w:rFonts w:cs="Arial"/>
        </w:rPr>
        <w:t>xpert Determination or litigation or similar action.</w:t>
      </w:r>
    </w:p>
    <w:p w14:paraId="51930822" w14:textId="1AE246F8" w:rsidR="002B21EF" w:rsidRPr="005678BE" w:rsidRDefault="002B21EF">
      <w:pPr>
        <w:pStyle w:val="Paragraph"/>
        <w:rPr>
          <w:rFonts w:cs="Arial"/>
        </w:rPr>
      </w:pPr>
      <w:r w:rsidRPr="005678BE">
        <w:rPr>
          <w:rFonts w:cs="Arial"/>
        </w:rPr>
        <w:t>If the Consultant and the Principal do not agree upon an independent expert ("Expert"), either may request the Chief Executive Officer of the Australian Commercial Disputes Centre to nominate an Expert.</w:t>
      </w:r>
    </w:p>
    <w:p w14:paraId="10ABE67B" w14:textId="6E453F43" w:rsidR="004C7C9F" w:rsidRPr="005678BE" w:rsidRDefault="004C7C9F">
      <w:pPr>
        <w:pStyle w:val="Paragraph"/>
        <w:rPr>
          <w:rFonts w:cs="Arial"/>
        </w:rPr>
      </w:pPr>
      <w:r w:rsidRPr="005678BE">
        <w:rPr>
          <w:rFonts w:cs="Arial"/>
        </w:rPr>
        <w:t>Once an Expert has been agreed or nominated, the Principal will appoint the Expert in writing on behalf of both parties, with a copy to the</w:t>
      </w:r>
      <w:r w:rsidR="001C6EDC">
        <w:rPr>
          <w:rFonts w:cs="Arial"/>
        </w:rPr>
        <w:t xml:space="preserve"> Consultant.</w:t>
      </w:r>
    </w:p>
    <w:p w14:paraId="2DB5C644" w14:textId="20F936E0" w:rsidR="002B21EF" w:rsidRPr="005678BE" w:rsidRDefault="00F94BCA" w:rsidP="00C03A68">
      <w:pPr>
        <w:pStyle w:val="ClauseSubheading"/>
      </w:pPr>
      <w:r>
        <w:tab/>
      </w:r>
      <w:r w:rsidR="002B21EF" w:rsidRPr="005678BE">
        <w:t>Submissions</w:t>
      </w:r>
    </w:p>
    <w:p w14:paraId="3183E06B" w14:textId="33EEB732" w:rsidR="002B21EF" w:rsidRPr="005678BE" w:rsidRDefault="00204185">
      <w:pPr>
        <w:pStyle w:val="Paragraph"/>
        <w:rPr>
          <w:rFonts w:cs="Arial"/>
        </w:rPr>
      </w:pPr>
      <w:r w:rsidRPr="005678BE">
        <w:rPr>
          <w:rFonts w:cs="Arial"/>
        </w:rPr>
        <w:t>Within 20</w:t>
      </w:r>
      <w:r w:rsidR="0028540A" w:rsidRPr="005678BE">
        <w:rPr>
          <w:rFonts w:cs="Arial"/>
        </w:rPr>
        <w:t xml:space="preserve"> Business Days</w:t>
      </w:r>
      <w:r w:rsidR="002B21EF" w:rsidRPr="005678BE">
        <w:rPr>
          <w:rFonts w:cs="Arial"/>
        </w:rPr>
        <w:t xml:space="preserve"> </w:t>
      </w:r>
      <w:r w:rsidR="001E36C3" w:rsidRPr="005678BE">
        <w:rPr>
          <w:rFonts w:cs="Arial"/>
        </w:rPr>
        <w:t>after</w:t>
      </w:r>
      <w:r w:rsidR="002B21EF" w:rsidRPr="005678BE">
        <w:rPr>
          <w:rFonts w:cs="Arial"/>
        </w:rPr>
        <w:t xml:space="preserve"> </w:t>
      </w:r>
      <w:r w:rsidR="004C7C9F" w:rsidRPr="005678BE">
        <w:rPr>
          <w:rFonts w:cs="Arial"/>
        </w:rPr>
        <w:t xml:space="preserve">the appointment of </w:t>
      </w:r>
      <w:r w:rsidR="002B21EF" w:rsidRPr="005678BE">
        <w:rPr>
          <w:rFonts w:cs="Arial"/>
        </w:rPr>
        <w:t>the Expert, the claimant will submit in writing to the Expert the claim and all the evidence which the claimant wishes the Expert to ta</w:t>
      </w:r>
      <w:r w:rsidR="004B07EE" w:rsidRPr="005678BE">
        <w:rPr>
          <w:rFonts w:cs="Arial"/>
        </w:rPr>
        <w:t>ke into account.  Within 30</w:t>
      </w:r>
      <w:r w:rsidR="0028540A" w:rsidRPr="005678BE">
        <w:rPr>
          <w:rFonts w:cs="Arial"/>
        </w:rPr>
        <w:t xml:space="preserve"> Business Days</w:t>
      </w:r>
      <w:r w:rsidR="002B21EF" w:rsidRPr="005678BE">
        <w:rPr>
          <w:rFonts w:cs="Arial"/>
        </w:rPr>
        <w:t xml:space="preserve"> thereafter the other party will submit in writing to the Expert that party's response to the claim, particulars of any counterclaim and all the evidence which that party wishes the Expert to take into account.</w:t>
      </w:r>
    </w:p>
    <w:p w14:paraId="2B4527D0" w14:textId="13BB0073" w:rsidR="002B21EF" w:rsidRPr="005678BE" w:rsidRDefault="00F94BCA" w:rsidP="00C03A68">
      <w:pPr>
        <w:pStyle w:val="ClauseSubheading"/>
      </w:pPr>
      <w:r>
        <w:tab/>
      </w:r>
      <w:r w:rsidR="002B21EF" w:rsidRPr="005678BE">
        <w:t>Procedure</w:t>
      </w:r>
    </w:p>
    <w:p w14:paraId="17152038" w14:textId="620856CB" w:rsidR="002B21EF" w:rsidRPr="005678BE" w:rsidRDefault="002B21EF">
      <w:pPr>
        <w:pStyle w:val="Paragraph"/>
        <w:rPr>
          <w:rFonts w:cs="Arial"/>
        </w:rPr>
      </w:pPr>
      <w:r w:rsidRPr="005678BE">
        <w:rPr>
          <w:rFonts w:cs="Arial"/>
        </w:rPr>
        <w:t>Copies of documents sent to the Expert must be sent to the other party at the same time.  The Expert may meet with the parties jointly</w:t>
      </w:r>
      <w:r w:rsidR="00FB3F6D">
        <w:rPr>
          <w:rFonts w:cs="Arial"/>
        </w:rPr>
        <w:t>,</w:t>
      </w:r>
      <w:r w:rsidRPr="005678BE">
        <w:rPr>
          <w:rFonts w:cs="Arial"/>
        </w:rPr>
        <w:t xml:space="preserve"> but not separately</w:t>
      </w:r>
      <w:r w:rsidR="00FB3F6D">
        <w:rPr>
          <w:rFonts w:cs="Arial"/>
        </w:rPr>
        <w:t>,</w:t>
      </w:r>
      <w:r w:rsidRPr="005678BE">
        <w:rPr>
          <w:rFonts w:cs="Arial"/>
        </w:rPr>
        <w:t xml:space="preserve"> and may ask questions of the parties which must be answered orally or in writing as requested by the Expert.</w:t>
      </w:r>
    </w:p>
    <w:p w14:paraId="2081CD07" w14:textId="080D03CA" w:rsidR="002B21EF" w:rsidRPr="005678BE" w:rsidRDefault="00F94BCA" w:rsidP="00C03A68">
      <w:pPr>
        <w:pStyle w:val="ClauseSubheading"/>
      </w:pPr>
      <w:r>
        <w:tab/>
      </w:r>
      <w:r w:rsidR="002B21EF" w:rsidRPr="005678BE">
        <w:t>Determination</w:t>
      </w:r>
    </w:p>
    <w:p w14:paraId="2EA3405D" w14:textId="77777777" w:rsidR="002B21EF" w:rsidRPr="005678BE" w:rsidRDefault="002B21EF">
      <w:pPr>
        <w:pStyle w:val="Paragraph"/>
        <w:rPr>
          <w:rFonts w:cs="Arial"/>
        </w:rPr>
      </w:pPr>
      <w:r w:rsidRPr="005678BE">
        <w:rPr>
          <w:rFonts w:cs="Arial"/>
        </w:rPr>
        <w:t>As soon as possible the Expert must give the parties the Expert's determination in writing as to:</w:t>
      </w:r>
    </w:p>
    <w:p w14:paraId="47E8F9D0" w14:textId="02295A1F" w:rsidR="002B21EF" w:rsidRPr="005678BE" w:rsidRDefault="002B21EF">
      <w:pPr>
        <w:pStyle w:val="Sub-paragraph"/>
        <w:rPr>
          <w:rFonts w:cs="Arial"/>
        </w:rPr>
      </w:pPr>
      <w:r w:rsidRPr="005678BE">
        <w:rPr>
          <w:rFonts w:cs="Arial"/>
        </w:rPr>
        <w:t>the respective rights and entitlements of t</w:t>
      </w:r>
      <w:r w:rsidR="00630A12" w:rsidRPr="005678BE">
        <w:rPr>
          <w:rFonts w:cs="Arial"/>
        </w:rPr>
        <w:t>he parties</w:t>
      </w:r>
      <w:r w:rsidR="00FB3F6D">
        <w:rPr>
          <w:rFonts w:cs="Arial"/>
        </w:rPr>
        <w:t>; and</w:t>
      </w:r>
    </w:p>
    <w:p w14:paraId="4FC48C15" w14:textId="27B19D27" w:rsidR="002B21EF" w:rsidRPr="005678BE" w:rsidRDefault="002B21EF">
      <w:pPr>
        <w:pStyle w:val="Sub-paragraph"/>
        <w:rPr>
          <w:rFonts w:cs="Arial"/>
        </w:rPr>
      </w:pPr>
      <w:r w:rsidRPr="005678BE">
        <w:rPr>
          <w:rFonts w:cs="Arial"/>
        </w:rPr>
        <w:t>the amount or service</w:t>
      </w:r>
      <w:r w:rsidR="00FB3F6D">
        <w:rPr>
          <w:rFonts w:cs="Arial"/>
        </w:rPr>
        <w:t>,</w:t>
      </w:r>
      <w:r w:rsidRPr="005678BE">
        <w:rPr>
          <w:rFonts w:cs="Arial"/>
        </w:rPr>
        <w:t xml:space="preserve"> if any</w:t>
      </w:r>
      <w:r w:rsidR="00FB3F6D">
        <w:rPr>
          <w:rFonts w:cs="Arial"/>
        </w:rPr>
        <w:t>,</w:t>
      </w:r>
      <w:r w:rsidRPr="005678BE">
        <w:rPr>
          <w:rFonts w:cs="Arial"/>
        </w:rPr>
        <w:t xml:space="preserve"> which the Expert considers is due from one party to the other.</w:t>
      </w:r>
    </w:p>
    <w:p w14:paraId="423EF492" w14:textId="63E6B383" w:rsidR="002B21EF" w:rsidRPr="005678BE" w:rsidRDefault="002B21EF">
      <w:pPr>
        <w:pStyle w:val="Paragraph"/>
        <w:rPr>
          <w:rFonts w:cs="Arial"/>
        </w:rPr>
      </w:pPr>
      <w:r w:rsidRPr="005678BE">
        <w:rPr>
          <w:rFonts w:cs="Arial"/>
        </w:rPr>
        <w:t>The determination of the Expert shall be made as an Expert and not as an Arbitrator and shall be final an</w:t>
      </w:r>
      <w:r w:rsidR="00850F74" w:rsidRPr="005678BE">
        <w:rPr>
          <w:rFonts w:cs="Arial"/>
        </w:rPr>
        <w:t>d binding on the parties</w:t>
      </w:r>
      <w:r w:rsidR="00FB3F6D">
        <w:rPr>
          <w:rFonts w:cs="Arial"/>
        </w:rPr>
        <w:t>,</w:t>
      </w:r>
      <w:r w:rsidR="00850F74" w:rsidRPr="005678BE">
        <w:rPr>
          <w:rFonts w:cs="Arial"/>
        </w:rPr>
        <w:t xml:space="preserve"> except </w:t>
      </w:r>
      <w:r w:rsidRPr="005678BE">
        <w:rPr>
          <w:rFonts w:cs="Arial"/>
        </w:rPr>
        <w:t xml:space="preserve">where the </w:t>
      </w:r>
      <w:r w:rsidR="00850F74" w:rsidRPr="005678BE">
        <w:rPr>
          <w:rFonts w:cs="Arial"/>
        </w:rPr>
        <w:t xml:space="preserve">Expert's determination is </w:t>
      </w:r>
      <w:r w:rsidRPr="005678BE">
        <w:rPr>
          <w:rFonts w:cs="Arial"/>
        </w:rPr>
        <w:t>that one party shall pay to the other an amount, or</w:t>
      </w:r>
      <w:r w:rsidR="004B07EE" w:rsidRPr="005678BE">
        <w:rPr>
          <w:rFonts w:cs="Arial"/>
        </w:rPr>
        <w:t xml:space="preserve"> carry out work, in excess of $75</w:t>
      </w:r>
      <w:r w:rsidRPr="005678BE">
        <w:rPr>
          <w:rFonts w:cs="Arial"/>
        </w:rPr>
        <w:t>0,000.  Such determination shall not be final and binding, provided either party gives notic</w:t>
      </w:r>
      <w:r w:rsidR="00850F74" w:rsidRPr="005678BE">
        <w:rPr>
          <w:rFonts w:cs="Arial"/>
        </w:rPr>
        <w:t xml:space="preserve">e to the other party of its intent to commence litigation </w:t>
      </w:r>
      <w:r w:rsidR="00204185" w:rsidRPr="005678BE">
        <w:rPr>
          <w:rFonts w:cs="Arial"/>
        </w:rPr>
        <w:t>within 10</w:t>
      </w:r>
      <w:r w:rsidR="0028540A" w:rsidRPr="005678BE">
        <w:rPr>
          <w:rFonts w:cs="Arial"/>
        </w:rPr>
        <w:t xml:space="preserve"> Business Days </w:t>
      </w:r>
      <w:r w:rsidRPr="005678BE">
        <w:rPr>
          <w:rFonts w:cs="Arial"/>
        </w:rPr>
        <w:t>of the determination being given.</w:t>
      </w:r>
    </w:p>
    <w:p w14:paraId="29F86988" w14:textId="416E2664" w:rsidR="0028540A" w:rsidRPr="005678BE" w:rsidRDefault="0028540A">
      <w:pPr>
        <w:pStyle w:val="Paragraph"/>
        <w:rPr>
          <w:rFonts w:cs="Arial"/>
        </w:rPr>
      </w:pPr>
      <w:r w:rsidRPr="005678BE">
        <w:rPr>
          <w:rFonts w:cs="Arial"/>
        </w:rPr>
        <w:t>If a notice is not gi</w:t>
      </w:r>
      <w:r w:rsidR="00FF48DE" w:rsidRPr="005678BE">
        <w:rPr>
          <w:rFonts w:cs="Arial"/>
        </w:rPr>
        <w:t xml:space="preserve">ven in accordance with </w:t>
      </w:r>
      <w:r w:rsidR="00100AC0" w:rsidRPr="005678BE">
        <w:rPr>
          <w:rFonts w:cs="Arial"/>
        </w:rPr>
        <w:t>Clause 11</w:t>
      </w:r>
      <w:r w:rsidRPr="005678BE">
        <w:rPr>
          <w:rFonts w:cs="Arial"/>
        </w:rPr>
        <w:t>.9</w:t>
      </w:r>
      <w:r w:rsidR="00FB3F6D">
        <w:rPr>
          <w:rFonts w:cs="Arial"/>
        </w:rPr>
        <w:t>,</w:t>
      </w:r>
      <w:r w:rsidRPr="005678BE">
        <w:rPr>
          <w:rFonts w:cs="Arial"/>
        </w:rPr>
        <w:t xml:space="preserve"> the Issue for which the </w:t>
      </w:r>
      <w:r w:rsidR="00FB3F6D">
        <w:rPr>
          <w:rFonts w:cs="Arial"/>
        </w:rPr>
        <w:t xml:space="preserve">Notice of </w:t>
      </w:r>
      <w:r w:rsidRPr="005678BE">
        <w:rPr>
          <w:rFonts w:cs="Arial"/>
        </w:rPr>
        <w:t>Issue has been given is barred from litigation or similar action</w:t>
      </w:r>
      <w:r w:rsidR="00FB3F6D">
        <w:rPr>
          <w:rFonts w:cs="Arial"/>
        </w:rPr>
        <w:t>.</w:t>
      </w:r>
    </w:p>
    <w:p w14:paraId="043950F2" w14:textId="7656FED9" w:rsidR="002B21EF" w:rsidRPr="005678BE" w:rsidRDefault="00F94BCA" w:rsidP="00C03A68">
      <w:pPr>
        <w:pStyle w:val="ClauseSubheading"/>
      </w:pPr>
      <w:r>
        <w:tab/>
      </w:r>
      <w:r w:rsidR="002B21EF" w:rsidRPr="005678BE">
        <w:t>Liability</w:t>
      </w:r>
    </w:p>
    <w:p w14:paraId="25E30777" w14:textId="77777777" w:rsidR="002B21EF" w:rsidRPr="005678BE" w:rsidRDefault="002B21EF">
      <w:pPr>
        <w:pStyle w:val="Paragraph"/>
        <w:rPr>
          <w:rFonts w:cs="Arial"/>
        </w:rPr>
      </w:pPr>
      <w:r w:rsidRPr="005678BE">
        <w:rPr>
          <w:rFonts w:cs="Arial"/>
        </w:rPr>
        <w:t>The Expert will not be liable to the parties for negligence in the conduct of the determination.</w:t>
      </w:r>
    </w:p>
    <w:p w14:paraId="11A238E0" w14:textId="027BB9F4" w:rsidR="002B21EF" w:rsidRPr="005678BE" w:rsidRDefault="00F94BCA" w:rsidP="00C03A68">
      <w:pPr>
        <w:pStyle w:val="ClauseSubheading"/>
      </w:pPr>
      <w:r>
        <w:tab/>
      </w:r>
      <w:r w:rsidR="002B21EF" w:rsidRPr="005678BE">
        <w:t>Costs</w:t>
      </w:r>
    </w:p>
    <w:p w14:paraId="176C9848" w14:textId="77777777" w:rsidR="002B21EF" w:rsidRPr="005678BE" w:rsidRDefault="002B21EF">
      <w:pPr>
        <w:pStyle w:val="Paragraph"/>
        <w:rPr>
          <w:rFonts w:cs="Arial"/>
        </w:rPr>
      </w:pPr>
      <w:r w:rsidRPr="005678BE">
        <w:rPr>
          <w:rFonts w:cs="Arial"/>
        </w:rPr>
        <w:lastRenderedPageBreak/>
        <w:t>The Principal and the Consultant will be jointly and severally liable to the Expert for the fees of the Expert.  As between themselves, the Principal and the Consultant will each bear half the Expert's fee and each will bear their own costs of the determination.</w:t>
      </w:r>
    </w:p>
    <w:p w14:paraId="3C1AD0C2" w14:textId="5F998780" w:rsidR="002B21EF" w:rsidRPr="005678BE" w:rsidRDefault="00F94BCA" w:rsidP="00C03A68">
      <w:pPr>
        <w:pStyle w:val="ClauseSubheading"/>
      </w:pPr>
      <w:r>
        <w:tab/>
      </w:r>
      <w:r w:rsidR="002B21EF" w:rsidRPr="005678BE">
        <w:t>Continuing Performance</w:t>
      </w:r>
    </w:p>
    <w:p w14:paraId="6BC76AB5" w14:textId="2AB43A6F" w:rsidR="002B21EF" w:rsidRPr="005678BE" w:rsidRDefault="002B21EF">
      <w:pPr>
        <w:pStyle w:val="Paragraph"/>
        <w:rPr>
          <w:rFonts w:cs="Arial"/>
        </w:rPr>
      </w:pPr>
      <w:r w:rsidRPr="005678BE">
        <w:rPr>
          <w:rFonts w:cs="Arial"/>
        </w:rPr>
        <w:t xml:space="preserve">Each party must continue to perform its obligations under this </w:t>
      </w:r>
      <w:r w:rsidR="00A73E79" w:rsidRPr="005678BE">
        <w:rPr>
          <w:rFonts w:cs="Arial"/>
        </w:rPr>
        <w:t>Contract</w:t>
      </w:r>
      <w:r w:rsidRPr="005678BE">
        <w:rPr>
          <w:rFonts w:cs="Arial"/>
        </w:rPr>
        <w:t>, notwithstanding the existence of a dispute.</w:t>
      </w:r>
    </w:p>
    <w:p w14:paraId="5C557F7D" w14:textId="1BE19834" w:rsidR="002B21EF" w:rsidRPr="00D8293B" w:rsidRDefault="00B14D1A" w:rsidP="000B2EFA">
      <w:pPr>
        <w:pStyle w:val="ClauseHeading"/>
      </w:pPr>
      <w:bookmarkStart w:id="167" w:name="Notices"/>
      <w:bookmarkStart w:id="168" w:name="_Toc424136243"/>
      <w:bookmarkStart w:id="169" w:name="_Toc424651328"/>
      <w:bookmarkStart w:id="170" w:name="_Toc426016837"/>
      <w:bookmarkStart w:id="171" w:name="_Toc428282984"/>
      <w:bookmarkStart w:id="172" w:name="_Toc428283154"/>
      <w:bookmarkStart w:id="173" w:name="_Toc428873985"/>
      <w:bookmarkStart w:id="174" w:name="_Toc428878242"/>
      <w:bookmarkStart w:id="175" w:name="_Toc428881764"/>
      <w:bookmarkStart w:id="176" w:name="_Toc428881878"/>
      <w:bookmarkStart w:id="177" w:name="_Toc104725315"/>
      <w:bookmarkStart w:id="178" w:name="_Toc106007241"/>
      <w:bookmarkStart w:id="179" w:name="_Toc106008638"/>
      <w:bookmarkEnd w:id="167"/>
      <w:r w:rsidRPr="00D8293B">
        <w:t>NOTICES</w:t>
      </w:r>
      <w:bookmarkEnd w:id="168"/>
      <w:bookmarkEnd w:id="169"/>
      <w:bookmarkEnd w:id="170"/>
      <w:bookmarkEnd w:id="171"/>
      <w:bookmarkEnd w:id="172"/>
      <w:bookmarkEnd w:id="173"/>
      <w:bookmarkEnd w:id="174"/>
      <w:bookmarkEnd w:id="175"/>
      <w:bookmarkEnd w:id="176"/>
      <w:bookmarkEnd w:id="177"/>
      <w:bookmarkEnd w:id="178"/>
      <w:bookmarkEnd w:id="179"/>
    </w:p>
    <w:p w14:paraId="5708C13D" w14:textId="304B6107" w:rsidR="002B21EF" w:rsidRPr="00F94BCA" w:rsidRDefault="002B21EF" w:rsidP="00480E05">
      <w:pPr>
        <w:pStyle w:val="Paragraph"/>
        <w:numPr>
          <w:ilvl w:val="2"/>
          <w:numId w:val="36"/>
        </w:numPr>
        <w:rPr>
          <w:rFonts w:cs="Arial"/>
        </w:rPr>
      </w:pPr>
      <w:r w:rsidRPr="00F94BCA">
        <w:rPr>
          <w:rFonts w:cs="Arial"/>
        </w:rPr>
        <w:t xml:space="preserve">Any notice given under this </w:t>
      </w:r>
      <w:r w:rsidR="00A73E79" w:rsidRPr="00F94BCA">
        <w:rPr>
          <w:rFonts w:cs="Arial"/>
        </w:rPr>
        <w:t>Contract</w:t>
      </w:r>
      <w:r w:rsidRPr="00F94BCA">
        <w:rPr>
          <w:rFonts w:cs="Arial"/>
        </w:rPr>
        <w:t>:</w:t>
      </w:r>
    </w:p>
    <w:p w14:paraId="05EA3168" w14:textId="5B10690F" w:rsidR="002B21EF" w:rsidRPr="005678BE" w:rsidRDefault="002B21EF">
      <w:pPr>
        <w:pStyle w:val="Sub-paragraph"/>
        <w:rPr>
          <w:rFonts w:cs="Arial"/>
        </w:rPr>
      </w:pPr>
      <w:r w:rsidRPr="005678BE">
        <w:rPr>
          <w:rFonts w:cs="Arial"/>
        </w:rPr>
        <w:t>must be in writing addressed to the intended recipien</w:t>
      </w:r>
      <w:r w:rsidR="00E1552C" w:rsidRPr="005678BE">
        <w:rPr>
          <w:rFonts w:cs="Arial"/>
        </w:rPr>
        <w:t xml:space="preserve">t at an </w:t>
      </w:r>
      <w:r w:rsidR="00B233C8" w:rsidRPr="005678BE">
        <w:rPr>
          <w:rFonts w:cs="Arial"/>
        </w:rPr>
        <w:t>address shown in Item</w:t>
      </w:r>
      <w:r w:rsidR="00311C89" w:rsidRPr="005678BE">
        <w:rPr>
          <w:rFonts w:cs="Arial"/>
        </w:rPr>
        <w:t xml:space="preserve"> 17 </w:t>
      </w:r>
      <w:r w:rsidRPr="005678BE">
        <w:rPr>
          <w:rFonts w:cs="Arial"/>
        </w:rPr>
        <w:t xml:space="preserve">of </w:t>
      </w:r>
      <w:r w:rsidR="00311C89" w:rsidRPr="005678BE">
        <w:rPr>
          <w:rFonts w:cs="Arial"/>
        </w:rPr>
        <w:t xml:space="preserve">the </w:t>
      </w:r>
      <w:r w:rsidR="00A73E79" w:rsidRPr="005678BE">
        <w:rPr>
          <w:rFonts w:cs="Arial"/>
        </w:rPr>
        <w:t xml:space="preserve">Agreement </w:t>
      </w:r>
      <w:r w:rsidR="00311C89" w:rsidRPr="005678BE">
        <w:rPr>
          <w:rFonts w:cs="Arial"/>
        </w:rPr>
        <w:t>Information or an</w:t>
      </w:r>
      <w:r w:rsidRPr="005678BE">
        <w:rPr>
          <w:rFonts w:cs="Arial"/>
        </w:rPr>
        <w:t xml:space="preserve"> address last notified by the intended recipient to the sender;</w:t>
      </w:r>
    </w:p>
    <w:p w14:paraId="04761A02" w14:textId="3E3D40E0" w:rsidR="002B21EF" w:rsidRPr="005678BE" w:rsidRDefault="004B07EE">
      <w:pPr>
        <w:pStyle w:val="Sub-paragraph"/>
        <w:rPr>
          <w:rFonts w:cs="Arial"/>
        </w:rPr>
      </w:pPr>
      <w:r w:rsidRPr="005678BE">
        <w:rPr>
          <w:rFonts w:cs="Arial"/>
        </w:rPr>
        <w:t>must be signed by an A</w:t>
      </w:r>
      <w:r w:rsidR="002B21EF" w:rsidRPr="005678BE">
        <w:rPr>
          <w:rFonts w:cs="Arial"/>
        </w:rPr>
        <w:t>u</w:t>
      </w:r>
      <w:r w:rsidRPr="005678BE">
        <w:rPr>
          <w:rFonts w:cs="Arial"/>
        </w:rPr>
        <w:t xml:space="preserve">thorised Person </w:t>
      </w:r>
      <w:r w:rsidR="0028540A" w:rsidRPr="005678BE">
        <w:rPr>
          <w:rFonts w:cs="Arial"/>
        </w:rPr>
        <w:t>of the sender;</w:t>
      </w:r>
      <w:r w:rsidR="002B21EF" w:rsidRPr="005678BE">
        <w:rPr>
          <w:rFonts w:cs="Arial"/>
        </w:rPr>
        <w:t xml:space="preserve"> and</w:t>
      </w:r>
    </w:p>
    <w:p w14:paraId="41D06D2F" w14:textId="77777777" w:rsidR="002B21EF" w:rsidRPr="005678BE" w:rsidRDefault="002B21EF">
      <w:pPr>
        <w:pStyle w:val="Sub-paragraph"/>
        <w:rPr>
          <w:rFonts w:cs="Arial"/>
        </w:rPr>
      </w:pPr>
      <w:r w:rsidRPr="005678BE">
        <w:rPr>
          <w:rFonts w:cs="Arial"/>
        </w:rPr>
        <w:t>will be taken to have been given or made when delivered, received or left at the specified address.</w:t>
      </w:r>
    </w:p>
    <w:p w14:paraId="73F96F39" w14:textId="0C1B478D" w:rsidR="002B21EF" w:rsidRPr="005678BE" w:rsidRDefault="002B21EF">
      <w:pPr>
        <w:pStyle w:val="Paragraph"/>
        <w:rPr>
          <w:rFonts w:cs="Arial"/>
        </w:rPr>
      </w:pPr>
      <w:r w:rsidRPr="005678BE">
        <w:rPr>
          <w:rFonts w:cs="Arial"/>
        </w:rPr>
        <w:t>If delivery or receipt of a notice occurs on a day on which business is not generally carried on in the place to which the commu</w:t>
      </w:r>
      <w:r w:rsidR="00C162D0" w:rsidRPr="005678BE">
        <w:rPr>
          <w:rFonts w:cs="Arial"/>
        </w:rPr>
        <w:t>nication is sent or later than 5</w:t>
      </w:r>
      <w:r w:rsidRPr="005678BE">
        <w:rPr>
          <w:rFonts w:cs="Arial"/>
        </w:rPr>
        <w:t>.00 pm (local time), it will be taken to have occurred at the commencement of business on the next Business Day in that place.</w:t>
      </w:r>
    </w:p>
    <w:p w14:paraId="1A659BF3" w14:textId="5947DB66" w:rsidR="005B4418" w:rsidRPr="005678BE" w:rsidRDefault="00B14D1A" w:rsidP="000B2EFA">
      <w:pPr>
        <w:pStyle w:val="ClauseHeading"/>
      </w:pPr>
      <w:bookmarkStart w:id="180" w:name="Communication"/>
      <w:bookmarkStart w:id="181" w:name="_Toc104725316"/>
      <w:bookmarkStart w:id="182" w:name="_Toc106007242"/>
      <w:bookmarkStart w:id="183" w:name="_Toc106008639"/>
      <w:bookmarkStart w:id="184" w:name="_Toc424136244"/>
      <w:bookmarkStart w:id="185" w:name="_Toc424651329"/>
      <w:bookmarkStart w:id="186" w:name="_Toc426016838"/>
      <w:bookmarkStart w:id="187" w:name="_Toc428282985"/>
      <w:bookmarkStart w:id="188" w:name="_Toc428283155"/>
      <w:bookmarkStart w:id="189" w:name="_Toc428873986"/>
      <w:bookmarkStart w:id="190" w:name="_Toc428878243"/>
      <w:bookmarkStart w:id="191" w:name="_Toc428881765"/>
      <w:bookmarkStart w:id="192" w:name="_Toc428881879"/>
      <w:bookmarkEnd w:id="180"/>
      <w:r w:rsidRPr="005678BE">
        <w:t>COMMUNICATION</w:t>
      </w:r>
      <w:bookmarkEnd w:id="181"/>
      <w:bookmarkEnd w:id="182"/>
      <w:bookmarkEnd w:id="183"/>
      <w:r w:rsidRPr="005678BE">
        <w:t xml:space="preserve"> </w:t>
      </w:r>
    </w:p>
    <w:p w14:paraId="249B6731" w14:textId="79847BB6" w:rsidR="005B4418" w:rsidRPr="00F94BCA" w:rsidRDefault="005B4418" w:rsidP="00480E05">
      <w:pPr>
        <w:pStyle w:val="Paragraph"/>
        <w:numPr>
          <w:ilvl w:val="2"/>
          <w:numId w:val="37"/>
        </w:numPr>
        <w:rPr>
          <w:rFonts w:cs="Arial"/>
        </w:rPr>
      </w:pPr>
      <w:r w:rsidRPr="00F94BCA">
        <w:rPr>
          <w:rFonts w:cs="Arial"/>
        </w:rPr>
        <w:t xml:space="preserve">The parties agree and consent that notices and communications may be by electronic communication in accordance with the </w:t>
      </w:r>
      <w:r w:rsidRPr="00F94BCA">
        <w:rPr>
          <w:rFonts w:cs="Arial"/>
          <w:i/>
          <w:iCs/>
        </w:rPr>
        <w:t>Electronic Transactions Act 2000</w:t>
      </w:r>
      <w:r w:rsidRPr="00F94BCA">
        <w:rPr>
          <w:rFonts w:cs="Arial"/>
        </w:rPr>
        <w:t xml:space="preserve"> (NSW). </w:t>
      </w:r>
    </w:p>
    <w:p w14:paraId="6A8AFA43" w14:textId="30E2FDF2" w:rsidR="00B3052B" w:rsidRPr="005678BE" w:rsidRDefault="00B14D1A" w:rsidP="000B2EFA">
      <w:pPr>
        <w:pStyle w:val="ClauseHeading"/>
      </w:pPr>
      <w:bookmarkStart w:id="193" w:name="Quality_Management_System"/>
      <w:bookmarkStart w:id="194" w:name="_Toc104725317"/>
      <w:bookmarkStart w:id="195" w:name="_Toc106007243"/>
      <w:bookmarkStart w:id="196" w:name="_Toc106008640"/>
      <w:bookmarkEnd w:id="193"/>
      <w:r w:rsidRPr="005678BE">
        <w:t>QUALITY MANAGEMENT SYSTEM</w:t>
      </w:r>
      <w:bookmarkEnd w:id="194"/>
      <w:bookmarkEnd w:id="195"/>
      <w:bookmarkEnd w:id="196"/>
    </w:p>
    <w:p w14:paraId="65EAA970" w14:textId="57F8DFF8" w:rsidR="002074DC" w:rsidRPr="00EE7C15" w:rsidRDefault="002074DC" w:rsidP="002074DC">
      <w:pPr>
        <w:pStyle w:val="Paragraph"/>
        <w:numPr>
          <w:ilvl w:val="0"/>
          <w:numId w:val="0"/>
        </w:numPr>
        <w:ind w:left="851"/>
        <w:rPr>
          <w:rFonts w:cs="Arial"/>
          <w:b/>
          <w:caps/>
          <w:noProof/>
          <w:vanish/>
          <w:color w:val="FF0000"/>
          <w:sz w:val="16"/>
        </w:rPr>
      </w:pPr>
      <w:r w:rsidRPr="00EE7C15">
        <w:rPr>
          <w:rFonts w:cs="Arial"/>
          <w:b/>
          <w:caps/>
          <w:noProof/>
          <w:vanish/>
          <w:color w:val="FF0000"/>
          <w:sz w:val="16"/>
        </w:rPr>
        <w:t xml:space="preserve">ONLY USE THIS CLAUSE </w:t>
      </w:r>
      <w:r w:rsidR="003B33BA">
        <w:rPr>
          <w:rFonts w:cs="Arial"/>
          <w:b/>
          <w:caps/>
          <w:noProof/>
          <w:vanish/>
          <w:color w:val="FF0000"/>
          <w:sz w:val="16"/>
        </w:rPr>
        <w:t>if the estimated fee is greater</w:t>
      </w:r>
      <w:r w:rsidR="00B3052B" w:rsidRPr="00EE7C15">
        <w:rPr>
          <w:rFonts w:cs="Arial"/>
          <w:b/>
          <w:caps/>
          <w:noProof/>
          <w:vanish/>
          <w:color w:val="FF0000"/>
          <w:sz w:val="16"/>
        </w:rPr>
        <w:t xml:space="preserve"> than $250,0000. </w:t>
      </w:r>
      <w:r w:rsidRPr="00EE7C15">
        <w:rPr>
          <w:rFonts w:cs="Arial"/>
          <w:b/>
          <w:caps/>
          <w:noProof/>
          <w:vanish/>
          <w:color w:val="FF0000"/>
          <w:sz w:val="16"/>
        </w:rPr>
        <w:t xml:space="preserve">NOTE THAT </w:t>
      </w:r>
      <w:r w:rsidR="007A556F">
        <w:rPr>
          <w:rFonts w:cs="Arial"/>
          <w:b/>
          <w:caps/>
          <w:noProof/>
          <w:vanish/>
          <w:color w:val="FF0000"/>
          <w:sz w:val="16"/>
        </w:rPr>
        <w:t xml:space="preserve">all work </w:t>
      </w:r>
      <w:r w:rsidR="007A556F" w:rsidRPr="00EE7C15">
        <w:rPr>
          <w:rFonts w:cs="Arial"/>
          <w:b/>
          <w:caps/>
          <w:noProof/>
          <w:vanish/>
          <w:color w:val="FF0000"/>
          <w:sz w:val="16"/>
        </w:rPr>
        <w:t>categories</w:t>
      </w:r>
      <w:r w:rsidR="007A556F">
        <w:rPr>
          <w:rFonts w:cs="Arial"/>
          <w:b/>
          <w:caps/>
          <w:noProof/>
          <w:vanish/>
          <w:color w:val="FF0000"/>
          <w:sz w:val="16"/>
        </w:rPr>
        <w:t xml:space="preserve"> in prequalification scheme</w:t>
      </w:r>
      <w:r w:rsidR="00B3052B" w:rsidRPr="00EE7C15">
        <w:rPr>
          <w:rFonts w:cs="Arial"/>
          <w:b/>
          <w:caps/>
          <w:noProof/>
          <w:vanish/>
          <w:color w:val="FF0000"/>
          <w:sz w:val="16"/>
        </w:rPr>
        <w:t xml:space="preserve"> scm1191</w:t>
      </w:r>
      <w:r w:rsidR="007A556F">
        <w:rPr>
          <w:rFonts w:cs="Arial"/>
          <w:b/>
          <w:caps/>
          <w:noProof/>
          <w:vanish/>
          <w:color w:val="FF0000"/>
          <w:sz w:val="16"/>
        </w:rPr>
        <w:t xml:space="preserve"> </w:t>
      </w:r>
      <w:r w:rsidR="00B3052B" w:rsidRPr="00EE7C15">
        <w:rPr>
          <w:rFonts w:cs="Arial"/>
          <w:b/>
          <w:caps/>
          <w:noProof/>
          <w:vanish/>
          <w:color w:val="FF0000"/>
          <w:sz w:val="16"/>
        </w:rPr>
        <w:t xml:space="preserve">require </w:t>
      </w:r>
      <w:r w:rsidR="007A556F">
        <w:rPr>
          <w:rFonts w:cs="Arial"/>
          <w:b/>
          <w:caps/>
          <w:noProof/>
          <w:vanish/>
          <w:color w:val="FF0000"/>
          <w:sz w:val="16"/>
        </w:rPr>
        <w:t xml:space="preserve">the consultant to have a </w:t>
      </w:r>
      <w:r w:rsidR="00B3052B" w:rsidRPr="00EE7C15">
        <w:rPr>
          <w:rFonts w:cs="Arial"/>
          <w:b/>
          <w:caps/>
          <w:noProof/>
          <w:vanish/>
          <w:color w:val="FF0000"/>
          <w:sz w:val="16"/>
        </w:rPr>
        <w:t>cert</w:t>
      </w:r>
      <w:r w:rsidR="007A556F">
        <w:rPr>
          <w:rFonts w:cs="Arial"/>
          <w:b/>
          <w:caps/>
          <w:noProof/>
          <w:vanish/>
          <w:color w:val="FF0000"/>
          <w:sz w:val="16"/>
        </w:rPr>
        <w:t>ified quality management system.</w:t>
      </w:r>
    </w:p>
    <w:p w14:paraId="20F90DB3" w14:textId="7A374DF6" w:rsidR="002074DC" w:rsidRPr="00EE7C15" w:rsidRDefault="002074DC" w:rsidP="002074DC">
      <w:pPr>
        <w:pStyle w:val="Paragraph"/>
        <w:numPr>
          <w:ilvl w:val="0"/>
          <w:numId w:val="0"/>
        </w:numPr>
        <w:ind w:left="851"/>
        <w:rPr>
          <w:rFonts w:cs="Arial"/>
          <w:b/>
          <w:caps/>
          <w:noProof/>
          <w:vanish/>
          <w:color w:val="FF0000"/>
          <w:sz w:val="16"/>
        </w:rPr>
      </w:pPr>
      <w:r w:rsidRPr="00EE7C15">
        <w:rPr>
          <w:rFonts w:cs="Arial"/>
          <w:b/>
          <w:caps/>
          <w:noProof/>
          <w:vanish/>
          <w:color w:val="FF0000"/>
          <w:sz w:val="16"/>
        </w:rPr>
        <w:t xml:space="preserve">IF THE CLAUSE IS NOT APPLICABLE ADD TO THE ABOVE HEADING “NOT USED” AND USE STRIKETHROUGH FONT FOR THE CLAUSE CONTENT </w:t>
      </w:r>
    </w:p>
    <w:p w14:paraId="1929F037" w14:textId="168974FE" w:rsidR="00B3052B" w:rsidRPr="00EE7C15" w:rsidRDefault="00B3052B" w:rsidP="00480E05">
      <w:pPr>
        <w:pStyle w:val="Paragraph"/>
        <w:numPr>
          <w:ilvl w:val="2"/>
          <w:numId w:val="39"/>
        </w:numPr>
        <w:rPr>
          <w:rFonts w:cs="Arial"/>
        </w:rPr>
      </w:pPr>
      <w:r w:rsidRPr="00EE7C15">
        <w:rPr>
          <w:rFonts w:cs="Arial"/>
        </w:rPr>
        <w:t xml:space="preserve">The Consultant must have </w:t>
      </w:r>
      <w:r w:rsidR="00731EA9" w:rsidRPr="00EE7C15">
        <w:rPr>
          <w:rFonts w:cs="Arial"/>
        </w:rPr>
        <w:t xml:space="preserve">in place </w:t>
      </w:r>
      <w:r w:rsidR="004F76C8" w:rsidRPr="00EE7C15">
        <w:rPr>
          <w:rFonts w:cs="Arial"/>
        </w:rPr>
        <w:t>a Quality Management System certified to AS/NZS ISO 9001</w:t>
      </w:r>
      <w:r w:rsidR="00ED1A0B" w:rsidRPr="00EE7C15">
        <w:rPr>
          <w:rFonts w:cs="Arial"/>
        </w:rPr>
        <w:t xml:space="preserve"> or demonstrate that equivalent QMS systems are in place</w:t>
      </w:r>
    </w:p>
    <w:p w14:paraId="5A181A41" w14:textId="2C25111E" w:rsidR="00390CAF" w:rsidRPr="00EE7C15" w:rsidRDefault="00390CAF" w:rsidP="00390CAF">
      <w:pPr>
        <w:pStyle w:val="GuideNote"/>
        <w:rPr>
          <w:rFonts w:cs="Arial"/>
        </w:rPr>
      </w:pPr>
      <w:r w:rsidRPr="00EE7C15">
        <w:rPr>
          <w:rFonts w:cs="Arial"/>
        </w:rPr>
        <w:t>end of clause “quality management system”</w:t>
      </w:r>
    </w:p>
    <w:p w14:paraId="6731D1F8" w14:textId="558AEEE5" w:rsidR="00731EA9" w:rsidRPr="00EE7C15" w:rsidRDefault="00B14D1A" w:rsidP="000B2EFA">
      <w:pPr>
        <w:pStyle w:val="ClauseHeading"/>
      </w:pPr>
      <w:bookmarkStart w:id="197" w:name="Work_Health_and_Safety_Management_System"/>
      <w:bookmarkStart w:id="198" w:name="_Toc104725318"/>
      <w:bookmarkStart w:id="199" w:name="_Toc106007244"/>
      <w:bookmarkStart w:id="200" w:name="_Toc106008641"/>
      <w:bookmarkEnd w:id="197"/>
      <w:r w:rsidRPr="00EE7C15">
        <w:t>WORK HEALTH AND SAFETY MANAGEMENT SYSTEM</w:t>
      </w:r>
      <w:bookmarkEnd w:id="198"/>
      <w:bookmarkEnd w:id="199"/>
      <w:bookmarkEnd w:id="200"/>
    </w:p>
    <w:p w14:paraId="532B6806" w14:textId="1451B54A" w:rsidR="00731EA9" w:rsidRPr="00EE7C15" w:rsidRDefault="002074DC" w:rsidP="002074DC">
      <w:pPr>
        <w:pStyle w:val="Paragraph"/>
        <w:numPr>
          <w:ilvl w:val="0"/>
          <w:numId w:val="0"/>
        </w:numPr>
        <w:ind w:left="1494" w:hanging="643"/>
        <w:rPr>
          <w:rFonts w:cs="Arial"/>
          <w:b/>
          <w:caps/>
          <w:noProof/>
          <w:vanish/>
          <w:color w:val="FF0000"/>
          <w:sz w:val="16"/>
        </w:rPr>
      </w:pPr>
      <w:r w:rsidRPr="00EE7C15">
        <w:rPr>
          <w:rFonts w:cs="Arial"/>
          <w:b/>
          <w:caps/>
          <w:noProof/>
          <w:vanish/>
          <w:color w:val="FF0000"/>
          <w:sz w:val="16"/>
        </w:rPr>
        <w:t xml:space="preserve">only USE this clause </w:t>
      </w:r>
      <w:r w:rsidR="00731EA9" w:rsidRPr="00EE7C15">
        <w:rPr>
          <w:rFonts w:cs="Arial"/>
          <w:b/>
          <w:caps/>
          <w:noProof/>
          <w:vanish/>
          <w:color w:val="FF0000"/>
          <w:sz w:val="16"/>
        </w:rPr>
        <w:t>if:</w:t>
      </w:r>
    </w:p>
    <w:p w14:paraId="6B744D75" w14:textId="2CA3F748" w:rsidR="00731EA9" w:rsidRPr="00EE7C15" w:rsidRDefault="00731EA9" w:rsidP="00480E05">
      <w:pPr>
        <w:pStyle w:val="Paragraph"/>
        <w:numPr>
          <w:ilvl w:val="0"/>
          <w:numId w:val="24"/>
        </w:numPr>
        <w:ind w:left="1560" w:hanging="284"/>
        <w:rPr>
          <w:rFonts w:cs="Arial"/>
          <w:b/>
          <w:caps/>
          <w:noProof/>
          <w:vanish/>
          <w:color w:val="FF0000"/>
          <w:sz w:val="16"/>
        </w:rPr>
      </w:pPr>
      <w:r w:rsidRPr="00EE7C15">
        <w:rPr>
          <w:rFonts w:cs="Arial"/>
          <w:b/>
          <w:caps/>
          <w:noProof/>
          <w:vanish/>
          <w:color w:val="FF0000"/>
          <w:sz w:val="16"/>
        </w:rPr>
        <w:t>the estimated fee is greater than $9m</w:t>
      </w:r>
      <w:r w:rsidR="00014135" w:rsidRPr="00EE7C15">
        <w:rPr>
          <w:rFonts w:cs="Arial"/>
          <w:b/>
          <w:caps/>
          <w:noProof/>
          <w:vanish/>
          <w:color w:val="FF0000"/>
          <w:sz w:val="16"/>
        </w:rPr>
        <w:t>;</w:t>
      </w:r>
      <w:r w:rsidRPr="00EE7C15">
        <w:rPr>
          <w:rFonts w:cs="Arial"/>
          <w:b/>
          <w:caps/>
          <w:noProof/>
          <w:vanish/>
          <w:color w:val="FF0000"/>
          <w:sz w:val="16"/>
        </w:rPr>
        <w:t xml:space="preserve"> or</w:t>
      </w:r>
    </w:p>
    <w:p w14:paraId="1B4D7D3C" w14:textId="320009DE" w:rsidR="00102DE9" w:rsidRPr="00102DE9" w:rsidRDefault="00731EA9" w:rsidP="00102DE9">
      <w:pPr>
        <w:pStyle w:val="Paragraph"/>
        <w:numPr>
          <w:ilvl w:val="0"/>
          <w:numId w:val="24"/>
        </w:numPr>
        <w:ind w:left="1560" w:hanging="284"/>
        <w:rPr>
          <w:rFonts w:cs="Arial"/>
          <w:b/>
          <w:caps/>
          <w:noProof/>
          <w:vanish/>
          <w:color w:val="FF0000"/>
          <w:sz w:val="16"/>
        </w:rPr>
      </w:pPr>
      <w:r w:rsidRPr="00EE7C15">
        <w:rPr>
          <w:rFonts w:cs="Arial"/>
          <w:b/>
          <w:caps/>
          <w:noProof/>
          <w:vanish/>
          <w:color w:val="FF0000"/>
          <w:sz w:val="16"/>
        </w:rPr>
        <w:t xml:space="preserve">the </w:t>
      </w:r>
      <w:r w:rsidR="00102DE9" w:rsidRPr="00102DE9">
        <w:rPr>
          <w:rFonts w:cs="Arial"/>
          <w:b/>
          <w:caps/>
          <w:noProof/>
          <w:vanish/>
          <w:color w:val="FF0000"/>
          <w:sz w:val="16"/>
        </w:rPr>
        <w:t>Services are related to one of the four categories mentioned below for SCM1191 and SCM10611: </w:t>
      </w:r>
    </w:p>
    <w:p w14:paraId="2F8EA637" w14:textId="14D3BAB5" w:rsidR="00102DE9" w:rsidRPr="00102DE9" w:rsidRDefault="00102DE9" w:rsidP="00480E05">
      <w:pPr>
        <w:pStyle w:val="Paragraph"/>
        <w:numPr>
          <w:ilvl w:val="0"/>
          <w:numId w:val="19"/>
        </w:numPr>
        <w:rPr>
          <w:rFonts w:cs="Arial"/>
          <w:b/>
          <w:caps/>
          <w:noProof/>
          <w:vanish/>
          <w:color w:val="FF0000"/>
          <w:sz w:val="13"/>
        </w:rPr>
      </w:pPr>
      <w:r w:rsidRPr="005678BE">
        <w:rPr>
          <w:rFonts w:cs="Arial"/>
          <w:b/>
          <w:caps/>
          <w:noProof/>
          <w:vanish/>
          <w:color w:val="FF0000"/>
          <w:sz w:val="13"/>
        </w:rPr>
        <w:t>Work Category 313; Project manager</w:t>
      </w:r>
    </w:p>
    <w:p w14:paraId="3A61D0F5" w14:textId="30EAAF7B" w:rsidR="00731EA9" w:rsidRPr="005678BE" w:rsidRDefault="00102DE9" w:rsidP="00480E05">
      <w:pPr>
        <w:pStyle w:val="Paragraph"/>
        <w:numPr>
          <w:ilvl w:val="0"/>
          <w:numId w:val="19"/>
        </w:numPr>
        <w:rPr>
          <w:rFonts w:cs="Arial"/>
          <w:b/>
          <w:caps/>
          <w:noProof/>
          <w:vanish/>
          <w:color w:val="FF0000"/>
          <w:sz w:val="13"/>
        </w:rPr>
      </w:pPr>
      <w:r>
        <w:rPr>
          <w:rFonts w:cs="Arial"/>
          <w:b/>
          <w:caps/>
          <w:noProof/>
          <w:vanish/>
          <w:color w:val="FF0000"/>
          <w:sz w:val="13"/>
        </w:rPr>
        <w:t>Work Category 336</w:t>
      </w:r>
      <w:r w:rsidR="00731EA9" w:rsidRPr="005678BE">
        <w:rPr>
          <w:rFonts w:cs="Arial"/>
          <w:b/>
          <w:caps/>
          <w:noProof/>
          <w:vanish/>
          <w:color w:val="FF0000"/>
          <w:sz w:val="13"/>
        </w:rPr>
        <w:t>; Project manager</w:t>
      </w:r>
      <w:r>
        <w:rPr>
          <w:rFonts w:cs="Arial"/>
          <w:b/>
          <w:caps/>
          <w:noProof/>
          <w:vanish/>
          <w:color w:val="FF0000"/>
          <w:sz w:val="13"/>
        </w:rPr>
        <w:t xml:space="preserve"> planning &amp; delivery – health infrastructure</w:t>
      </w:r>
      <w:r w:rsidR="00E21A2E">
        <w:rPr>
          <w:rFonts w:cs="Arial"/>
          <w:b/>
          <w:caps/>
          <w:noProof/>
          <w:vanish/>
          <w:color w:val="FF0000"/>
          <w:sz w:val="13"/>
        </w:rPr>
        <w:t>;</w:t>
      </w:r>
    </w:p>
    <w:p w14:paraId="273A336B" w14:textId="07B80095" w:rsidR="00731EA9" w:rsidRPr="005678BE" w:rsidRDefault="00731EA9" w:rsidP="00480E05">
      <w:pPr>
        <w:pStyle w:val="Paragraph"/>
        <w:numPr>
          <w:ilvl w:val="0"/>
          <w:numId w:val="19"/>
        </w:numPr>
        <w:rPr>
          <w:rFonts w:cs="Arial"/>
          <w:b/>
          <w:caps/>
          <w:noProof/>
          <w:vanish/>
          <w:color w:val="FF0000"/>
          <w:sz w:val="13"/>
        </w:rPr>
      </w:pPr>
      <w:r w:rsidRPr="005678BE">
        <w:rPr>
          <w:rFonts w:cs="Arial"/>
          <w:b/>
          <w:caps/>
          <w:noProof/>
          <w:vanish/>
          <w:color w:val="FF0000"/>
          <w:sz w:val="13"/>
        </w:rPr>
        <w:t>Wo</w:t>
      </w:r>
      <w:r w:rsidR="00A879E8" w:rsidRPr="005678BE">
        <w:rPr>
          <w:rFonts w:cs="Arial"/>
          <w:b/>
          <w:caps/>
          <w:noProof/>
          <w:vanish/>
          <w:color w:val="FF0000"/>
          <w:sz w:val="13"/>
        </w:rPr>
        <w:t>rk Category 402; occupational hyg</w:t>
      </w:r>
      <w:r w:rsidR="00E21A2E">
        <w:rPr>
          <w:rFonts w:cs="Arial"/>
          <w:b/>
          <w:caps/>
          <w:noProof/>
          <w:vanish/>
          <w:color w:val="FF0000"/>
          <w:sz w:val="13"/>
        </w:rPr>
        <w:t>i</w:t>
      </w:r>
      <w:r w:rsidR="00A879E8" w:rsidRPr="005678BE">
        <w:rPr>
          <w:rFonts w:cs="Arial"/>
          <w:b/>
          <w:caps/>
          <w:noProof/>
          <w:vanish/>
          <w:color w:val="FF0000"/>
          <w:sz w:val="13"/>
        </w:rPr>
        <w:t>enist</w:t>
      </w:r>
      <w:r w:rsidR="00E21A2E">
        <w:rPr>
          <w:rFonts w:cs="Arial"/>
          <w:b/>
          <w:caps/>
          <w:noProof/>
          <w:vanish/>
          <w:color w:val="FF0000"/>
          <w:sz w:val="13"/>
        </w:rPr>
        <w:t>;</w:t>
      </w:r>
    </w:p>
    <w:p w14:paraId="3BD016B3" w14:textId="5E545627" w:rsidR="00731EA9" w:rsidRDefault="00731EA9" w:rsidP="00480E05">
      <w:pPr>
        <w:pStyle w:val="Paragraph"/>
        <w:numPr>
          <w:ilvl w:val="0"/>
          <w:numId w:val="19"/>
        </w:numPr>
        <w:rPr>
          <w:rFonts w:cs="Arial"/>
          <w:b/>
          <w:caps/>
          <w:noProof/>
          <w:vanish/>
          <w:color w:val="FF0000"/>
          <w:sz w:val="13"/>
        </w:rPr>
      </w:pPr>
      <w:r w:rsidRPr="005678BE">
        <w:rPr>
          <w:rFonts w:cs="Arial"/>
          <w:b/>
          <w:caps/>
          <w:noProof/>
          <w:vanish/>
          <w:color w:val="FF0000"/>
          <w:sz w:val="13"/>
        </w:rPr>
        <w:t>Wo</w:t>
      </w:r>
      <w:r w:rsidR="00A879E8" w:rsidRPr="005678BE">
        <w:rPr>
          <w:rFonts w:cs="Arial"/>
          <w:b/>
          <w:caps/>
          <w:noProof/>
          <w:vanish/>
          <w:color w:val="FF0000"/>
          <w:sz w:val="13"/>
        </w:rPr>
        <w:t>rk Category 406; independent safety assessor</w:t>
      </w:r>
      <w:r w:rsidR="00E21A2E">
        <w:rPr>
          <w:rFonts w:cs="Arial"/>
          <w:b/>
          <w:caps/>
          <w:noProof/>
          <w:vanish/>
          <w:color w:val="FF0000"/>
          <w:sz w:val="13"/>
        </w:rPr>
        <w:t>.</w:t>
      </w:r>
    </w:p>
    <w:p w14:paraId="1CE6FC9F" w14:textId="1C0D2485" w:rsidR="002074DC" w:rsidRPr="00102DE9" w:rsidRDefault="002074DC" w:rsidP="00102DE9">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lastRenderedPageBreak/>
        <w:t>IF THE CLAUSE IS NOT APPLICABLE ADD TO THE ABOVE HEADING “NOT USED” AND USE STRIKETHROUGH FONT FOR THE CLAUSE CONTENT</w:t>
      </w:r>
      <w:r w:rsidR="00CD5905">
        <w:rPr>
          <w:rFonts w:cs="Arial"/>
          <w:b/>
          <w:caps/>
          <w:noProof/>
          <w:vanish/>
          <w:color w:val="FF0000"/>
          <w:sz w:val="16"/>
        </w:rPr>
        <w:t>.</w:t>
      </w:r>
    </w:p>
    <w:p w14:paraId="27B36F28" w14:textId="77777777" w:rsidR="00102DE9" w:rsidRDefault="00731EA9" w:rsidP="00480E05">
      <w:pPr>
        <w:pStyle w:val="Paragraph"/>
        <w:numPr>
          <w:ilvl w:val="2"/>
          <w:numId w:val="40"/>
        </w:numPr>
        <w:rPr>
          <w:rFonts w:cs="Arial"/>
        </w:rPr>
      </w:pPr>
      <w:r w:rsidRPr="00B710E2">
        <w:rPr>
          <w:rFonts w:cs="Arial"/>
        </w:rPr>
        <w:t>Th</w:t>
      </w:r>
      <w:r w:rsidR="00102DE9">
        <w:rPr>
          <w:rFonts w:cs="Arial"/>
        </w:rPr>
        <w:t>e Consultant must have in place:</w:t>
      </w:r>
    </w:p>
    <w:p w14:paraId="5924B247" w14:textId="767C6ABB" w:rsidR="00102DE9" w:rsidRDefault="00731EA9" w:rsidP="00102DE9">
      <w:pPr>
        <w:pStyle w:val="Sub-paragraph"/>
        <w:rPr>
          <w:rFonts w:cs="Arial"/>
        </w:rPr>
      </w:pPr>
      <w:r w:rsidRPr="00B710E2">
        <w:rPr>
          <w:rFonts w:cs="Arial"/>
        </w:rPr>
        <w:t xml:space="preserve"> Work Heal</w:t>
      </w:r>
      <w:r w:rsidR="00102DE9">
        <w:rPr>
          <w:rFonts w:cs="Arial"/>
        </w:rPr>
        <w:t xml:space="preserve">th and Safety Management System </w:t>
      </w:r>
      <w:r w:rsidR="002C3603">
        <w:rPr>
          <w:rFonts w:cs="Arial"/>
        </w:rPr>
        <w:t>accreditation</w:t>
      </w:r>
      <w:r w:rsidR="00102DE9">
        <w:rPr>
          <w:rFonts w:cs="Arial"/>
        </w:rPr>
        <w:t xml:space="preserve"> </w:t>
      </w:r>
      <w:r w:rsidRPr="00B710E2">
        <w:rPr>
          <w:rFonts w:cs="Arial"/>
        </w:rPr>
        <w:t xml:space="preserve">to ISO 45001 </w:t>
      </w:r>
      <w:r w:rsidR="002C3603">
        <w:rPr>
          <w:rFonts w:cs="Arial"/>
        </w:rPr>
        <w:t>(</w:t>
      </w:r>
      <w:r w:rsidRPr="00B710E2">
        <w:rPr>
          <w:rFonts w:cs="Arial"/>
        </w:rPr>
        <w:t>or A</w:t>
      </w:r>
      <w:r w:rsidR="002C3603">
        <w:rPr>
          <w:rFonts w:cs="Arial"/>
        </w:rPr>
        <w:t>S</w:t>
      </w:r>
      <w:r w:rsidRPr="00B710E2">
        <w:rPr>
          <w:rFonts w:cs="Arial"/>
        </w:rPr>
        <w:t xml:space="preserve"> 4801</w:t>
      </w:r>
      <w:r w:rsidR="00102DE9">
        <w:rPr>
          <w:rFonts w:cs="Arial"/>
        </w:rPr>
        <w:t xml:space="preserve"> until 13 July 2023</w:t>
      </w:r>
      <w:r w:rsidR="002C3603">
        <w:rPr>
          <w:rFonts w:cs="Arial"/>
        </w:rPr>
        <w:t>)</w:t>
      </w:r>
      <w:r w:rsidR="00102DE9">
        <w:rPr>
          <w:rFonts w:cs="Arial"/>
        </w:rPr>
        <w:t xml:space="preserve"> or</w:t>
      </w:r>
    </w:p>
    <w:p w14:paraId="47C83832" w14:textId="46B85F3F" w:rsidR="00102DE9" w:rsidRDefault="002C3603" w:rsidP="00102DE9">
      <w:pPr>
        <w:pStyle w:val="Sub-paragraph"/>
        <w:rPr>
          <w:rFonts w:cs="Arial"/>
        </w:rPr>
      </w:pPr>
      <w:r>
        <w:rPr>
          <w:rFonts w:cs="Arial"/>
        </w:rPr>
        <w:t>S</w:t>
      </w:r>
      <w:r w:rsidR="00102DE9" w:rsidRPr="00102DE9">
        <w:rPr>
          <w:rFonts w:cs="Arial"/>
        </w:rPr>
        <w:t xml:space="preserve">taff having relevant qualifications in managing safety </w:t>
      </w:r>
      <w:r>
        <w:rPr>
          <w:rFonts w:cs="Arial"/>
        </w:rPr>
        <w:t xml:space="preserve">with a Certificate 4 (C4) in </w:t>
      </w:r>
      <w:r w:rsidRPr="00B710E2">
        <w:rPr>
          <w:rFonts w:cs="Arial"/>
        </w:rPr>
        <w:t>Work Heal</w:t>
      </w:r>
      <w:r>
        <w:rPr>
          <w:rFonts w:cs="Arial"/>
        </w:rPr>
        <w:t>th and Safety</w:t>
      </w:r>
      <w:r w:rsidR="00102DE9" w:rsidRPr="00102DE9">
        <w:rPr>
          <w:rFonts w:cs="Arial"/>
        </w:rPr>
        <w:t xml:space="preserve"> or above such as a diploma</w:t>
      </w:r>
      <w:r w:rsidR="00102DE9">
        <w:rPr>
          <w:rFonts w:cs="Arial"/>
        </w:rPr>
        <w:t xml:space="preserve"> or</w:t>
      </w:r>
    </w:p>
    <w:p w14:paraId="7D511100" w14:textId="22BB7276" w:rsidR="00731EA9" w:rsidRPr="002C3603" w:rsidRDefault="002C3603" w:rsidP="002C3603">
      <w:pPr>
        <w:pStyle w:val="Sub-paragraph"/>
        <w:rPr>
          <w:rFonts w:cs="Arial"/>
        </w:rPr>
      </w:pPr>
      <w:r>
        <w:rPr>
          <w:rFonts w:cs="Arial"/>
        </w:rPr>
        <w:t>T</w:t>
      </w:r>
      <w:r w:rsidR="00102DE9" w:rsidRPr="00102DE9">
        <w:rPr>
          <w:rFonts w:cs="Arial"/>
        </w:rPr>
        <w:t xml:space="preserve">wo written examples of second party audit reports where </w:t>
      </w:r>
      <w:r w:rsidR="00102DE9">
        <w:rPr>
          <w:rFonts w:cs="Arial"/>
        </w:rPr>
        <w:t>the Consultant</w:t>
      </w:r>
      <w:r w:rsidR="00102DE9" w:rsidRPr="00102DE9">
        <w:rPr>
          <w:rFonts w:cs="Arial"/>
        </w:rPr>
        <w:t xml:space="preserve"> has satisfactoril</w:t>
      </w:r>
      <w:r>
        <w:rPr>
          <w:rFonts w:cs="Arial"/>
        </w:rPr>
        <w:t xml:space="preserve">y overseen implementation of a </w:t>
      </w:r>
      <w:r w:rsidRPr="00B710E2">
        <w:rPr>
          <w:rFonts w:cs="Arial"/>
        </w:rPr>
        <w:t>Work Heal</w:t>
      </w:r>
      <w:r>
        <w:rPr>
          <w:rFonts w:cs="Arial"/>
        </w:rPr>
        <w:t>th and Safety</w:t>
      </w:r>
      <w:r w:rsidR="00102DE9" w:rsidRPr="00102DE9">
        <w:rPr>
          <w:rFonts w:cs="Arial"/>
        </w:rPr>
        <w:t xml:space="preserve"> system on a construction project</w:t>
      </w:r>
    </w:p>
    <w:p w14:paraId="3425AF45" w14:textId="23BDF44C" w:rsidR="00390CAF" w:rsidRPr="00B710E2" w:rsidRDefault="00390CAF" w:rsidP="00390CAF">
      <w:pPr>
        <w:pStyle w:val="GuideNote"/>
        <w:rPr>
          <w:rFonts w:cs="Arial"/>
        </w:rPr>
      </w:pPr>
      <w:r w:rsidRPr="005678BE">
        <w:rPr>
          <w:rFonts w:cs="Arial"/>
        </w:rPr>
        <w:t>end of clause “</w:t>
      </w:r>
      <w:r>
        <w:rPr>
          <w:rFonts w:cs="Arial"/>
        </w:rPr>
        <w:t>work health and safety management system</w:t>
      </w:r>
      <w:r w:rsidRPr="005678BE">
        <w:rPr>
          <w:rFonts w:cs="Arial"/>
        </w:rPr>
        <w:t>”</w:t>
      </w:r>
    </w:p>
    <w:p w14:paraId="7C462F77" w14:textId="3B8F505F" w:rsidR="00C26B23" w:rsidRPr="005678BE" w:rsidRDefault="00B14D1A" w:rsidP="000B2EFA">
      <w:pPr>
        <w:pStyle w:val="ClauseHeading"/>
      </w:pPr>
      <w:bookmarkStart w:id="201" w:name="Aboriginal_Participation"/>
      <w:bookmarkStart w:id="202" w:name="_Toc104725319"/>
      <w:bookmarkStart w:id="203" w:name="_Toc106007245"/>
      <w:bookmarkStart w:id="204" w:name="_Toc106008642"/>
      <w:bookmarkEnd w:id="201"/>
      <w:r w:rsidRPr="005678BE">
        <w:t>ABORIGINAL PARTICIPATION</w:t>
      </w:r>
      <w:bookmarkEnd w:id="202"/>
      <w:bookmarkEnd w:id="203"/>
      <w:bookmarkEnd w:id="204"/>
    </w:p>
    <w:p w14:paraId="2F28E2BF" w14:textId="3D3F9F65" w:rsidR="00C26B23" w:rsidRPr="005678BE" w:rsidRDefault="002074DC" w:rsidP="002074DC">
      <w:pPr>
        <w:pStyle w:val="Paragraph"/>
        <w:numPr>
          <w:ilvl w:val="0"/>
          <w:numId w:val="0"/>
        </w:numPr>
        <w:tabs>
          <w:tab w:val="clear" w:pos="1134"/>
          <w:tab w:val="left" w:pos="851"/>
        </w:tabs>
        <w:ind w:left="851"/>
        <w:rPr>
          <w:rFonts w:cs="Arial"/>
          <w:b/>
          <w:caps/>
          <w:noProof/>
          <w:vanish/>
          <w:color w:val="FF0000"/>
          <w:sz w:val="16"/>
        </w:rPr>
      </w:pPr>
      <w:bookmarkStart w:id="205" w:name="_Hlk59270292"/>
      <w:r>
        <w:rPr>
          <w:rFonts w:cs="Arial"/>
          <w:b/>
          <w:caps/>
          <w:noProof/>
          <w:vanish/>
          <w:color w:val="FF0000"/>
          <w:sz w:val="16"/>
        </w:rPr>
        <w:t xml:space="preserve">only USE this clause IF </w:t>
      </w:r>
      <w:r w:rsidR="00C26B23" w:rsidRPr="005678BE">
        <w:rPr>
          <w:rFonts w:cs="Arial"/>
          <w:b/>
          <w:caps/>
          <w:noProof/>
          <w:vanish/>
          <w:color w:val="FF0000"/>
          <w:sz w:val="16"/>
        </w:rPr>
        <w:t>abori</w:t>
      </w:r>
      <w:r>
        <w:rPr>
          <w:rFonts w:cs="Arial"/>
          <w:b/>
          <w:caps/>
          <w:noProof/>
          <w:vanish/>
          <w:color w:val="FF0000"/>
          <w:sz w:val="16"/>
        </w:rPr>
        <w:t xml:space="preserve">ginal participation plan is </w:t>
      </w:r>
      <w:r w:rsidR="00C26B23" w:rsidRPr="005678BE">
        <w:rPr>
          <w:rFonts w:cs="Arial"/>
          <w:b/>
          <w:caps/>
          <w:noProof/>
          <w:vanish/>
          <w:color w:val="FF0000"/>
          <w:sz w:val="16"/>
        </w:rPr>
        <w:t>required for the</w:t>
      </w:r>
      <w:r>
        <w:rPr>
          <w:rFonts w:cs="Arial"/>
          <w:b/>
          <w:caps/>
          <w:noProof/>
          <w:vanish/>
          <w:color w:val="FF0000"/>
          <w:sz w:val="16"/>
        </w:rPr>
        <w:t xml:space="preserve"> AGREEMENT.</w:t>
      </w:r>
      <w:r w:rsidRPr="002074DC">
        <w:rPr>
          <w:rFonts w:cs="Arial"/>
          <w:b/>
          <w:caps/>
          <w:noProof/>
          <w:vanish/>
          <w:color w:val="FF0000"/>
          <w:sz w:val="16"/>
        </w:rPr>
        <w:t xml:space="preserve"> </w:t>
      </w:r>
      <w:r w:rsidRPr="005678BE">
        <w:rPr>
          <w:rFonts w:cs="Arial"/>
          <w:b/>
          <w:caps/>
          <w:noProof/>
          <w:vanish/>
          <w:color w:val="FF0000"/>
          <w:sz w:val="16"/>
        </w:rPr>
        <w:t>Agencies must include minimum requirements for Aboriginal particip</w:t>
      </w:r>
      <w:r w:rsidR="00CD5905">
        <w:rPr>
          <w:rFonts w:cs="Arial"/>
          <w:b/>
          <w:caps/>
          <w:noProof/>
          <w:vanish/>
          <w:color w:val="FF0000"/>
          <w:sz w:val="16"/>
        </w:rPr>
        <w:t>ation in all Contracts valued over</w:t>
      </w:r>
      <w:r w:rsidRPr="005678BE">
        <w:rPr>
          <w:rFonts w:cs="Arial"/>
          <w:b/>
          <w:caps/>
          <w:noProof/>
          <w:vanish/>
          <w:color w:val="FF0000"/>
          <w:sz w:val="16"/>
        </w:rPr>
        <w:t xml:space="preserve"> $7.5 million</w:t>
      </w:r>
      <w:r>
        <w:rPr>
          <w:rFonts w:cs="Arial"/>
          <w:b/>
          <w:caps/>
          <w:noProof/>
          <w:vanish/>
          <w:color w:val="FF0000"/>
          <w:sz w:val="16"/>
        </w:rPr>
        <w:t xml:space="preserve">. </w:t>
      </w:r>
    </w:p>
    <w:p w14:paraId="70510147" w14:textId="77777777" w:rsidR="002074DC" w:rsidRDefault="002074DC" w:rsidP="002074DC">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t>IF THE CLAUSE IS NOT APPLICABLE:</w:t>
      </w:r>
    </w:p>
    <w:p w14:paraId="35EC52F1" w14:textId="413F5DC2" w:rsidR="002074DC" w:rsidRDefault="002074DC" w:rsidP="00480E05">
      <w:pPr>
        <w:pStyle w:val="Paragraph"/>
        <w:numPr>
          <w:ilvl w:val="0"/>
          <w:numId w:val="24"/>
        </w:numPr>
        <w:ind w:left="1560" w:hanging="284"/>
        <w:rPr>
          <w:rFonts w:cs="Arial"/>
          <w:b/>
          <w:caps/>
          <w:noProof/>
          <w:vanish/>
          <w:color w:val="FF0000"/>
          <w:sz w:val="16"/>
        </w:rPr>
      </w:pPr>
      <w:r>
        <w:rPr>
          <w:rFonts w:cs="Arial"/>
          <w:b/>
          <w:caps/>
          <w:noProof/>
          <w:vanish/>
          <w:color w:val="FF0000"/>
          <w:sz w:val="16"/>
        </w:rPr>
        <w:t>ADD TO THE ABOVE HEADING “NOT USED” AND USE STRIKETHROUGH FONT FOR THE CLAUSE CONTENT</w:t>
      </w:r>
      <w:r w:rsidR="00E21A2E">
        <w:rPr>
          <w:rFonts w:cs="Arial"/>
          <w:b/>
          <w:caps/>
          <w:noProof/>
          <w:vanish/>
          <w:color w:val="FF0000"/>
          <w:sz w:val="16"/>
        </w:rPr>
        <w:t>;</w:t>
      </w:r>
      <w:r>
        <w:rPr>
          <w:rFonts w:cs="Arial"/>
          <w:b/>
          <w:caps/>
          <w:noProof/>
          <w:vanish/>
          <w:color w:val="FF0000"/>
          <w:sz w:val="16"/>
        </w:rPr>
        <w:t xml:space="preserve"> </w:t>
      </w:r>
    </w:p>
    <w:p w14:paraId="4F6316F5" w14:textId="36FCA74E" w:rsidR="002074DC" w:rsidRPr="002074DC" w:rsidRDefault="002074DC" w:rsidP="00480E05">
      <w:pPr>
        <w:pStyle w:val="Paragraph"/>
        <w:numPr>
          <w:ilvl w:val="0"/>
          <w:numId w:val="24"/>
        </w:numPr>
        <w:ind w:left="1560" w:hanging="284"/>
        <w:rPr>
          <w:rFonts w:cs="Arial"/>
          <w:b/>
          <w:caps/>
          <w:noProof/>
          <w:vanish/>
          <w:color w:val="FF0000"/>
          <w:sz w:val="16"/>
        </w:rPr>
      </w:pPr>
      <w:r>
        <w:rPr>
          <w:rFonts w:cs="Arial"/>
          <w:b/>
          <w:caps/>
          <w:noProof/>
          <w:vanish/>
          <w:color w:val="FF0000"/>
          <w:sz w:val="16"/>
        </w:rPr>
        <w:t>Delete THE ANNEXURE</w:t>
      </w:r>
      <w:r w:rsidR="00E21A2E">
        <w:rPr>
          <w:rFonts w:cs="Arial"/>
          <w:b/>
          <w:caps/>
          <w:noProof/>
          <w:vanish/>
          <w:color w:val="FF0000"/>
          <w:sz w:val="16"/>
        </w:rPr>
        <w:t xml:space="preserve"> “</w:t>
      </w:r>
      <w:r w:rsidRPr="005678BE">
        <w:rPr>
          <w:rFonts w:cs="Arial"/>
          <w:b/>
          <w:caps/>
          <w:noProof/>
          <w:vanish/>
          <w:color w:val="FF0000"/>
          <w:sz w:val="16"/>
        </w:rPr>
        <w:t>aboriginal participation</w:t>
      </w:r>
      <w:r w:rsidR="00E21A2E">
        <w:rPr>
          <w:rFonts w:cs="Arial"/>
          <w:b/>
          <w:caps/>
          <w:noProof/>
          <w:vanish/>
          <w:color w:val="FF0000"/>
          <w:sz w:val="16"/>
        </w:rPr>
        <w:t>”</w:t>
      </w:r>
      <w:r w:rsidRPr="005678BE">
        <w:rPr>
          <w:rFonts w:cs="Arial"/>
          <w:b/>
          <w:caps/>
          <w:noProof/>
          <w:vanish/>
          <w:color w:val="FF0000"/>
          <w:sz w:val="16"/>
        </w:rPr>
        <w:t xml:space="preserve"> in the conditions of </w:t>
      </w:r>
      <w:r>
        <w:rPr>
          <w:rFonts w:cs="Arial"/>
          <w:b/>
          <w:caps/>
          <w:noProof/>
          <w:vanish/>
          <w:color w:val="FF0000"/>
          <w:sz w:val="16"/>
        </w:rPr>
        <w:t>AGREEMENT</w:t>
      </w:r>
      <w:r w:rsidR="00E21A2E">
        <w:rPr>
          <w:rFonts w:cs="Arial"/>
          <w:b/>
          <w:caps/>
          <w:noProof/>
          <w:vanish/>
          <w:color w:val="FF0000"/>
          <w:sz w:val="16"/>
        </w:rPr>
        <w:t>;</w:t>
      </w:r>
    </w:p>
    <w:p w14:paraId="17ABC13D" w14:textId="129FFCB9" w:rsidR="00F51B25" w:rsidRPr="005678BE" w:rsidRDefault="00F51B25" w:rsidP="00480E05">
      <w:pPr>
        <w:pStyle w:val="Paragraph"/>
        <w:numPr>
          <w:ilvl w:val="0"/>
          <w:numId w:val="24"/>
        </w:numPr>
        <w:ind w:left="1560" w:hanging="284"/>
        <w:rPr>
          <w:rFonts w:cs="Arial"/>
          <w:b/>
          <w:caps/>
          <w:noProof/>
          <w:vanish/>
          <w:color w:val="FF0000"/>
          <w:sz w:val="16"/>
        </w:rPr>
      </w:pPr>
      <w:r w:rsidRPr="005678BE">
        <w:rPr>
          <w:rFonts w:cs="Arial"/>
          <w:b/>
          <w:caps/>
          <w:noProof/>
          <w:vanish/>
          <w:color w:val="FF0000"/>
          <w:sz w:val="16"/>
        </w:rPr>
        <w:t>Delete clause “aboriginal participation” in the conditions of tendering</w:t>
      </w:r>
      <w:r w:rsidR="00E21A2E">
        <w:rPr>
          <w:rFonts w:cs="Arial"/>
          <w:b/>
          <w:caps/>
          <w:noProof/>
          <w:vanish/>
          <w:color w:val="FF0000"/>
          <w:sz w:val="16"/>
        </w:rPr>
        <w:t>;</w:t>
      </w:r>
      <w:r w:rsidR="00222462">
        <w:rPr>
          <w:rFonts w:cs="Arial"/>
          <w:b/>
          <w:caps/>
          <w:noProof/>
          <w:vanish/>
          <w:color w:val="FF0000"/>
          <w:sz w:val="16"/>
        </w:rPr>
        <w:t xml:space="preserve"> and</w:t>
      </w:r>
    </w:p>
    <w:p w14:paraId="65429567" w14:textId="2E758031" w:rsidR="00F51B25" w:rsidRPr="00CD5905" w:rsidRDefault="00F51B25" w:rsidP="00480E05">
      <w:pPr>
        <w:pStyle w:val="Paragraph"/>
        <w:numPr>
          <w:ilvl w:val="0"/>
          <w:numId w:val="24"/>
        </w:numPr>
        <w:ind w:left="1560" w:hanging="284"/>
        <w:rPr>
          <w:rFonts w:cs="Arial"/>
          <w:b/>
          <w:caps/>
          <w:noProof/>
          <w:vanish/>
          <w:color w:val="FF0000"/>
          <w:sz w:val="16"/>
        </w:rPr>
      </w:pPr>
      <w:r w:rsidRPr="005678BE">
        <w:rPr>
          <w:rFonts w:cs="Arial"/>
          <w:b/>
          <w:caps/>
          <w:noProof/>
          <w:vanish/>
          <w:color w:val="FF0000"/>
          <w:sz w:val="16"/>
        </w:rPr>
        <w:t>Delete tender Schedule</w:t>
      </w:r>
      <w:r w:rsidR="00E21A2E">
        <w:rPr>
          <w:rFonts w:cs="Arial"/>
          <w:b/>
          <w:caps/>
          <w:noProof/>
          <w:vanish/>
          <w:color w:val="FF0000"/>
          <w:sz w:val="16"/>
        </w:rPr>
        <w:t xml:space="preserve"> “</w:t>
      </w:r>
      <w:r w:rsidRPr="005678BE">
        <w:rPr>
          <w:rFonts w:cs="Arial"/>
          <w:b/>
          <w:caps/>
          <w:noProof/>
          <w:vanish/>
          <w:color w:val="FF0000"/>
          <w:sz w:val="16"/>
        </w:rPr>
        <w:t>SCHEDULE OF aboriginal participation information</w:t>
      </w:r>
      <w:r w:rsidR="00E21A2E">
        <w:rPr>
          <w:rFonts w:cs="Arial"/>
          <w:b/>
          <w:caps/>
          <w:noProof/>
          <w:vanish/>
          <w:color w:val="FF0000"/>
          <w:sz w:val="16"/>
        </w:rPr>
        <w:t>”.</w:t>
      </w:r>
    </w:p>
    <w:bookmarkEnd w:id="205"/>
    <w:p w14:paraId="1A866478" w14:textId="672D06A5" w:rsidR="00C26B23" w:rsidRDefault="00C26B23" w:rsidP="00480E05">
      <w:pPr>
        <w:pStyle w:val="Paragraph"/>
        <w:numPr>
          <w:ilvl w:val="2"/>
          <w:numId w:val="41"/>
        </w:numPr>
        <w:rPr>
          <w:rFonts w:cs="Arial"/>
        </w:rPr>
      </w:pPr>
      <w:r w:rsidRPr="00B710E2">
        <w:rPr>
          <w:rFonts w:cs="Arial"/>
        </w:rPr>
        <w:t>The Consultant must comply with the requirements of Aborig</w:t>
      </w:r>
      <w:r w:rsidR="002074DC">
        <w:rPr>
          <w:rFonts w:cs="Arial"/>
        </w:rPr>
        <w:t>inal Participation at Annexure – Aboriginal Participation</w:t>
      </w:r>
      <w:r w:rsidR="00390CAF">
        <w:rPr>
          <w:rFonts w:cs="Arial"/>
        </w:rPr>
        <w:t>.</w:t>
      </w:r>
    </w:p>
    <w:p w14:paraId="696E1736" w14:textId="175AEED7" w:rsidR="00390CAF" w:rsidRPr="005678BE" w:rsidRDefault="00390CAF" w:rsidP="00390CAF">
      <w:pPr>
        <w:pStyle w:val="GuideNote"/>
        <w:rPr>
          <w:rFonts w:cs="Arial"/>
        </w:rPr>
      </w:pPr>
      <w:r w:rsidRPr="005678BE">
        <w:rPr>
          <w:rFonts w:cs="Arial"/>
        </w:rPr>
        <w:t>end of clause “</w:t>
      </w:r>
      <w:r>
        <w:rPr>
          <w:rFonts w:cs="Arial"/>
        </w:rPr>
        <w:t>aboriginal participation</w:t>
      </w:r>
      <w:r w:rsidRPr="005678BE">
        <w:rPr>
          <w:rFonts w:cs="Arial"/>
        </w:rPr>
        <w:t>”</w:t>
      </w:r>
    </w:p>
    <w:p w14:paraId="432CE507" w14:textId="3DE3C09F" w:rsidR="002B21EF" w:rsidRPr="005678BE" w:rsidRDefault="00B14D1A" w:rsidP="000B2EFA">
      <w:pPr>
        <w:pStyle w:val="ClauseHeading"/>
      </w:pPr>
      <w:bookmarkStart w:id="206" w:name="Protection_of_Children_and_Others"/>
      <w:bookmarkStart w:id="207" w:name="_Toc104725320"/>
      <w:bookmarkStart w:id="208" w:name="_Toc106007246"/>
      <w:bookmarkStart w:id="209" w:name="_Toc106008643"/>
      <w:bookmarkEnd w:id="206"/>
      <w:r w:rsidRPr="005678BE">
        <w:t>PROTECTION OF CHILDREN AND OTHER VULNERABLE PEOPLE</w:t>
      </w:r>
      <w:bookmarkEnd w:id="184"/>
      <w:bookmarkEnd w:id="185"/>
      <w:bookmarkEnd w:id="186"/>
      <w:bookmarkEnd w:id="187"/>
      <w:bookmarkEnd w:id="188"/>
      <w:bookmarkEnd w:id="189"/>
      <w:bookmarkEnd w:id="190"/>
      <w:bookmarkEnd w:id="191"/>
      <w:bookmarkEnd w:id="192"/>
      <w:bookmarkEnd w:id="207"/>
      <w:bookmarkEnd w:id="208"/>
      <w:bookmarkEnd w:id="209"/>
    </w:p>
    <w:p w14:paraId="2C5B192F" w14:textId="3E09F2BA" w:rsidR="002B21EF" w:rsidRPr="00631307" w:rsidRDefault="00631307" w:rsidP="00631307">
      <w:pPr>
        <w:pStyle w:val="Paragraph"/>
        <w:numPr>
          <w:ilvl w:val="0"/>
          <w:numId w:val="0"/>
        </w:numPr>
        <w:tabs>
          <w:tab w:val="clear" w:pos="1134"/>
          <w:tab w:val="left" w:pos="851"/>
        </w:tabs>
        <w:ind w:left="851"/>
        <w:rPr>
          <w:rFonts w:cs="Arial"/>
          <w:b/>
          <w:caps/>
          <w:noProof/>
          <w:vanish/>
          <w:color w:val="FF0000"/>
          <w:sz w:val="16"/>
        </w:rPr>
      </w:pPr>
      <w:r w:rsidRPr="00631307">
        <w:rPr>
          <w:rFonts w:cs="Arial"/>
          <w:b/>
          <w:caps/>
          <w:noProof/>
          <w:vanish/>
          <w:color w:val="FF0000"/>
          <w:sz w:val="16"/>
        </w:rPr>
        <w:t xml:space="preserve">only USE this clause IF </w:t>
      </w:r>
      <w:r w:rsidR="002B21EF" w:rsidRPr="00631307">
        <w:rPr>
          <w:rFonts w:cs="Arial"/>
          <w:b/>
          <w:caps/>
          <w:noProof/>
          <w:vanish/>
          <w:color w:val="FF0000"/>
          <w:sz w:val="16"/>
        </w:rPr>
        <w:t xml:space="preserve">children or other vulnerable people are cared for on a site where services under the </w:t>
      </w:r>
      <w:r w:rsidR="00A73E79" w:rsidRPr="00631307">
        <w:rPr>
          <w:rFonts w:cs="Arial"/>
          <w:b/>
          <w:caps/>
          <w:noProof/>
          <w:vanish/>
          <w:color w:val="FF0000"/>
          <w:sz w:val="16"/>
        </w:rPr>
        <w:t xml:space="preserve">Agreement </w:t>
      </w:r>
      <w:r w:rsidR="002B21EF" w:rsidRPr="00631307">
        <w:rPr>
          <w:rFonts w:cs="Arial"/>
          <w:b/>
          <w:caps/>
          <w:noProof/>
          <w:vanish/>
          <w:color w:val="FF0000"/>
          <w:sz w:val="16"/>
        </w:rPr>
        <w:t>are to be carried out, eg</w:t>
      </w:r>
      <w:r w:rsidR="00014135">
        <w:rPr>
          <w:rFonts w:cs="Arial"/>
          <w:b/>
          <w:caps/>
          <w:noProof/>
          <w:vanish/>
          <w:color w:val="FF0000"/>
          <w:sz w:val="16"/>
        </w:rPr>
        <w:t xml:space="preserve">, </w:t>
      </w:r>
      <w:r w:rsidR="002B21EF" w:rsidRPr="00631307">
        <w:rPr>
          <w:rFonts w:cs="Arial"/>
          <w:b/>
          <w:caps/>
          <w:noProof/>
          <w:vanish/>
          <w:color w:val="FF0000"/>
          <w:sz w:val="16"/>
        </w:rPr>
        <w:t>existing school site.</w:t>
      </w:r>
    </w:p>
    <w:p w14:paraId="36BBA92F" w14:textId="1EB1A24A" w:rsidR="00631307" w:rsidRPr="005678BE" w:rsidRDefault="00631307" w:rsidP="00631307">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t>IF THE CLAUSE IS NOT APPLICABLE ADD TO THE ABOVE HEADING “NOT USED” AND USE STRIKETHROUGH FONT FOR THE CLAUSE CONTENT</w:t>
      </w:r>
      <w:r w:rsidR="00014135">
        <w:rPr>
          <w:rFonts w:cs="Arial"/>
          <w:b/>
          <w:caps/>
          <w:noProof/>
          <w:vanish/>
          <w:color w:val="FF0000"/>
          <w:sz w:val="16"/>
        </w:rPr>
        <w:t>.</w:t>
      </w:r>
      <w:r>
        <w:rPr>
          <w:rFonts w:cs="Arial"/>
          <w:b/>
          <w:caps/>
          <w:noProof/>
          <w:vanish/>
          <w:color w:val="FF0000"/>
          <w:sz w:val="16"/>
        </w:rPr>
        <w:t xml:space="preserve"> </w:t>
      </w:r>
    </w:p>
    <w:p w14:paraId="06D86587" w14:textId="77777777" w:rsidR="00631307" w:rsidRPr="005678BE" w:rsidRDefault="00631307" w:rsidP="002074DC">
      <w:pPr>
        <w:pStyle w:val="GuideNote"/>
        <w:ind w:left="1494"/>
        <w:rPr>
          <w:rFonts w:cs="Arial"/>
        </w:rPr>
      </w:pPr>
    </w:p>
    <w:p w14:paraId="3DE1D92C" w14:textId="278252F8" w:rsidR="002B21EF" w:rsidRPr="00B710E2" w:rsidRDefault="002B21EF" w:rsidP="00480E05">
      <w:pPr>
        <w:pStyle w:val="Paragraph"/>
        <w:numPr>
          <w:ilvl w:val="2"/>
          <w:numId w:val="42"/>
        </w:numPr>
        <w:rPr>
          <w:rFonts w:cs="Arial"/>
        </w:rPr>
      </w:pPr>
      <w:r w:rsidRPr="00B710E2">
        <w:rPr>
          <w:rFonts w:cs="Arial"/>
        </w:rPr>
        <w:t xml:space="preserve">The Consultant must ensure that all persons performing services on the site or sites under the </w:t>
      </w:r>
      <w:r w:rsidR="00A73E79" w:rsidRPr="00B710E2">
        <w:rPr>
          <w:rFonts w:cs="Arial"/>
        </w:rPr>
        <w:t>Contract</w:t>
      </w:r>
      <w:r w:rsidRPr="00B710E2">
        <w:rPr>
          <w:rFonts w:cs="Arial"/>
        </w:rPr>
        <w:t>, including but not limited to the Consultant’s employees and managers, subconsultants and suppliers (Consultant Employees) understand and comply with the requirements shown below:</w:t>
      </w:r>
    </w:p>
    <w:p w14:paraId="1C553033" w14:textId="03ECCC6A" w:rsidR="002B21EF" w:rsidRPr="005678BE" w:rsidRDefault="00703FD5" w:rsidP="00703FD5">
      <w:pPr>
        <w:pStyle w:val="Sub-paragraph"/>
        <w:rPr>
          <w:rFonts w:cs="Arial"/>
        </w:rPr>
      </w:pPr>
      <w:r w:rsidRPr="005678BE">
        <w:rPr>
          <w:rFonts w:cs="Arial"/>
        </w:rPr>
        <w:t xml:space="preserve">All Consultant Employees must </w:t>
      </w:r>
      <w:r w:rsidR="002B21EF" w:rsidRPr="005678BE">
        <w:rPr>
          <w:rFonts w:cs="Arial"/>
        </w:rPr>
        <w:t>gain permission to enter the school or facility before performing related services and they may only enter app</w:t>
      </w:r>
      <w:r w:rsidR="004B07EE" w:rsidRPr="005678BE">
        <w:rPr>
          <w:rFonts w:cs="Arial"/>
        </w:rPr>
        <w:t>roved areas.  The Consultant’s r</w:t>
      </w:r>
      <w:r w:rsidR="002B21EF" w:rsidRPr="005678BE">
        <w:rPr>
          <w:rFonts w:cs="Arial"/>
        </w:rPr>
        <w:t>epresentative</w:t>
      </w:r>
      <w:r w:rsidR="004B07EE" w:rsidRPr="005678BE">
        <w:rPr>
          <w:rFonts w:cs="Arial"/>
        </w:rPr>
        <w:t>s</w:t>
      </w:r>
      <w:r w:rsidR="002B21EF" w:rsidRPr="005678BE">
        <w:rPr>
          <w:rFonts w:cs="Arial"/>
        </w:rPr>
        <w:t xml:space="preserve"> or where a subconsultant is performing services without the supervision of the Consultant, the subconsultant’s representative, must report their presence to the person in charge of the school or facility on arrival each day and record, in the Site Visit Log, the details of all Consultant Employees performing services at the site or sites that day.</w:t>
      </w:r>
    </w:p>
    <w:p w14:paraId="0B26C562" w14:textId="77777777" w:rsidR="002B21EF" w:rsidRPr="005678BE" w:rsidRDefault="002B21EF">
      <w:pPr>
        <w:pStyle w:val="Sub-paragraph"/>
        <w:rPr>
          <w:rFonts w:cs="Arial"/>
        </w:rPr>
      </w:pPr>
      <w:r w:rsidRPr="005678BE">
        <w:rPr>
          <w:rFonts w:cs="Arial"/>
        </w:rPr>
        <w:t>Consultant Employees should avoid talking with, touching or interacting with any children or residents or other users of the school or facility except where performing services requires it or in an emergency or safety situation.</w:t>
      </w:r>
    </w:p>
    <w:p w14:paraId="696F048F" w14:textId="77777777" w:rsidR="002B21EF" w:rsidRPr="005678BE" w:rsidRDefault="002B21EF">
      <w:pPr>
        <w:pStyle w:val="Sub-paragraph"/>
        <w:rPr>
          <w:rFonts w:cs="Arial"/>
        </w:rPr>
      </w:pPr>
      <w:r w:rsidRPr="005678BE">
        <w:rPr>
          <w:rFonts w:cs="Arial"/>
        </w:rPr>
        <w:t>Consultant Employees must only use approved toilets and other facilities, unless the person in charge of the school or facility gives written authority to use alternative arrangements.</w:t>
      </w:r>
    </w:p>
    <w:p w14:paraId="630ED87C" w14:textId="77777777" w:rsidR="002B21EF" w:rsidRPr="005678BE" w:rsidRDefault="00703FD5">
      <w:pPr>
        <w:pStyle w:val="Sub-paragraph"/>
        <w:rPr>
          <w:rFonts w:cs="Arial"/>
        </w:rPr>
      </w:pPr>
      <w:r w:rsidRPr="005678BE">
        <w:rPr>
          <w:rFonts w:cs="Arial"/>
        </w:rPr>
        <w:lastRenderedPageBreak/>
        <w:t>A</w:t>
      </w:r>
      <w:r w:rsidR="002B21EF" w:rsidRPr="005678BE">
        <w:rPr>
          <w:rFonts w:cs="Arial"/>
        </w:rPr>
        <w:t xml:space="preserve">ppropriate privacy must be maintained when performing services on toilets and similar facilities.  Consultant Employees must ensure that toilets and similar facilities are not occupied or in use by children, residents or other users before entering to perform </w:t>
      </w:r>
      <w:r w:rsidR="00986681" w:rsidRPr="005678BE">
        <w:rPr>
          <w:rFonts w:cs="Arial"/>
        </w:rPr>
        <w:t>the services</w:t>
      </w:r>
      <w:r w:rsidR="002B21EF" w:rsidRPr="005678BE">
        <w:rPr>
          <w:rFonts w:cs="Arial"/>
        </w:rPr>
        <w:t>, and that performance of services does not continue when use of the facilities is required.  Where practicable male employees should perform services on male facilities and female employees on female facilities.</w:t>
      </w:r>
    </w:p>
    <w:p w14:paraId="4B93F486" w14:textId="77777777" w:rsidR="002B21EF" w:rsidRPr="005678BE" w:rsidRDefault="002B21EF">
      <w:pPr>
        <w:pStyle w:val="Sub-paragraph"/>
        <w:rPr>
          <w:rFonts w:cs="Arial"/>
        </w:rPr>
      </w:pPr>
      <w:r w:rsidRPr="005678BE">
        <w:rPr>
          <w:rFonts w:cs="Arial"/>
        </w:rPr>
        <w:t>Consultant Employees should report any concerns about children’s behaviour or child abuse to the person in charge of the school or facility.</w:t>
      </w:r>
    </w:p>
    <w:p w14:paraId="06188C9A" w14:textId="77777777" w:rsidR="002B21EF" w:rsidRPr="005678BE" w:rsidRDefault="002B21EF">
      <w:pPr>
        <w:pStyle w:val="Sub-paragraph"/>
        <w:rPr>
          <w:rFonts w:cs="Arial"/>
        </w:rPr>
      </w:pPr>
      <w:r w:rsidRPr="005678BE">
        <w:rPr>
          <w:rFonts w:cs="Arial"/>
        </w:rPr>
        <w:t>Consultant Employees must wear or carry an identity card at all times when on the site or sites.</w:t>
      </w:r>
    </w:p>
    <w:p w14:paraId="76D6B434" w14:textId="77777777" w:rsidR="002B21EF" w:rsidRPr="005678BE" w:rsidRDefault="002B21EF">
      <w:pPr>
        <w:pStyle w:val="GuideNote"/>
        <w:rPr>
          <w:rFonts w:cs="Arial"/>
        </w:rPr>
      </w:pPr>
      <w:bookmarkStart w:id="210" w:name="_Hlk105845518"/>
      <w:r w:rsidRPr="005678BE">
        <w:rPr>
          <w:rFonts w:cs="Arial"/>
        </w:rPr>
        <w:t>end of clause “PROTECTION OF CHILDREN AND OTHER VULNERABLE PEOPLE”</w:t>
      </w:r>
    </w:p>
    <w:p w14:paraId="5B8F9816" w14:textId="7E9974A0" w:rsidR="00B710E2" w:rsidRDefault="00B14D1A" w:rsidP="000B2EFA">
      <w:pPr>
        <w:pStyle w:val="ClauseHeading"/>
      </w:pPr>
      <w:bookmarkStart w:id="211" w:name="Dealing_with_Modern_Slavery"/>
      <w:bookmarkStart w:id="212" w:name="_Toc106007247"/>
      <w:bookmarkStart w:id="213" w:name="_Toc106008644"/>
      <w:bookmarkStart w:id="214" w:name="_Toc104725322"/>
      <w:bookmarkEnd w:id="210"/>
      <w:bookmarkEnd w:id="211"/>
      <w:r>
        <w:t>DEALING WITH MODERN SLAVERY</w:t>
      </w:r>
      <w:bookmarkEnd w:id="212"/>
      <w:bookmarkEnd w:id="213"/>
    </w:p>
    <w:p w14:paraId="50668B69" w14:textId="496A06FB" w:rsidR="00CD5905" w:rsidRPr="0051491E" w:rsidRDefault="00631307" w:rsidP="00014135">
      <w:pPr>
        <w:pStyle w:val="Paragraph"/>
        <w:numPr>
          <w:ilvl w:val="0"/>
          <w:numId w:val="0"/>
        </w:numPr>
        <w:tabs>
          <w:tab w:val="clear" w:pos="1134"/>
          <w:tab w:val="left" w:pos="851"/>
        </w:tabs>
        <w:ind w:left="851"/>
        <w:rPr>
          <w:b/>
          <w:i/>
          <w:iCs/>
          <w:caps/>
          <w:noProof/>
          <w:color w:val="FF0000"/>
          <w:sz w:val="16"/>
        </w:rPr>
      </w:pPr>
      <w:r>
        <w:rPr>
          <w:rFonts w:cs="Arial"/>
          <w:b/>
          <w:caps/>
          <w:noProof/>
          <w:vanish/>
          <w:color w:val="FF0000"/>
          <w:sz w:val="16"/>
        </w:rPr>
        <w:t xml:space="preserve">only USE this clause IF </w:t>
      </w:r>
      <w:r w:rsidR="00175109" w:rsidRPr="005678BE">
        <w:rPr>
          <w:rFonts w:cs="Arial"/>
          <w:b/>
          <w:caps/>
          <w:noProof/>
          <w:vanish/>
          <w:color w:val="FF0000"/>
          <w:sz w:val="16"/>
        </w:rPr>
        <w:t>the responsible agency requires the consultant to</w:t>
      </w:r>
      <w:r>
        <w:rPr>
          <w:rFonts w:cs="Arial"/>
          <w:b/>
          <w:caps/>
          <w:noProof/>
          <w:vanish/>
          <w:color w:val="FF0000"/>
          <w:sz w:val="16"/>
        </w:rPr>
        <w:t xml:space="preserve"> </w:t>
      </w:r>
      <w:r w:rsidR="00175109" w:rsidRPr="00014135">
        <w:rPr>
          <w:rFonts w:cs="Arial"/>
          <w:b/>
          <w:caps/>
          <w:noProof/>
          <w:vanish/>
          <w:color w:val="FF0000"/>
          <w:sz w:val="16"/>
        </w:rPr>
        <w:t>comply with the requirements of Modern slavery act NSW (2</w:t>
      </w:r>
      <w:r w:rsidR="00175109" w:rsidRPr="00CD5905">
        <w:rPr>
          <w:rFonts w:cs="Arial"/>
          <w:b/>
          <w:caps/>
          <w:noProof/>
          <w:vanish/>
          <w:color w:val="FF0000"/>
          <w:sz w:val="16"/>
        </w:rPr>
        <w:t xml:space="preserve">018) in the </w:t>
      </w:r>
      <w:r w:rsidRPr="00CD5905">
        <w:rPr>
          <w:rFonts w:cs="Arial"/>
          <w:b/>
          <w:caps/>
          <w:noProof/>
          <w:vanish/>
          <w:color w:val="FF0000"/>
          <w:sz w:val="16"/>
        </w:rPr>
        <w:t>agreement.</w:t>
      </w:r>
      <w:r w:rsidR="00CD5905" w:rsidRPr="00CD5905">
        <w:rPr>
          <w:rFonts w:cs="Arial"/>
          <w:b/>
          <w:caps/>
          <w:noProof/>
          <w:vanish/>
          <w:color w:val="FF0000"/>
          <w:sz w:val="16"/>
        </w:rPr>
        <w:t xml:space="preserve"> further guidance is available </w:t>
      </w:r>
      <w:r w:rsidR="00CD5905" w:rsidRPr="00222462">
        <w:rPr>
          <w:rFonts w:cs="Arial"/>
          <w:b/>
          <w:caps/>
          <w:noProof/>
          <w:vanish/>
          <w:color w:val="FF0000"/>
          <w:sz w:val="16"/>
        </w:rPr>
        <w:t>from</w:t>
      </w:r>
      <w:r w:rsidR="00222462" w:rsidRPr="00222462">
        <w:rPr>
          <w:rFonts w:cs="Arial"/>
          <w:b/>
          <w:caps/>
          <w:noProof/>
          <w:vanish/>
          <w:color w:val="FF0000"/>
          <w:sz w:val="16"/>
        </w:rPr>
        <w:t xml:space="preserve"> </w:t>
      </w:r>
      <w:hyperlink w:history="1">
        <w:r w:rsidR="00222462" w:rsidRPr="0051491E">
          <w:rPr>
            <w:rStyle w:val="Hyperlink"/>
            <w:rFonts w:ascii="Arial" w:hAnsi="Arial" w:cs="Arial"/>
            <w:b/>
            <w:i w:val="0"/>
            <w:iCs/>
            <w:caps/>
            <w:noProof/>
            <w:vanish/>
            <w:color w:val="FF0000"/>
            <w:sz w:val="16"/>
          </w:rPr>
          <w:t>https://buy.nsw.gov.au/resources/modern-slavery-and-procurement</w:t>
        </w:r>
      </w:hyperlink>
      <w:r w:rsidR="00CD5905" w:rsidRPr="0051491E">
        <w:rPr>
          <w:rFonts w:cs="Arial"/>
          <w:b/>
          <w:i/>
          <w:iCs/>
          <w:caps/>
          <w:noProof/>
          <w:vanish/>
          <w:color w:val="FF0000"/>
          <w:sz w:val="16"/>
        </w:rPr>
        <w:t>.</w:t>
      </w:r>
    </w:p>
    <w:p w14:paraId="7C638653" w14:textId="77777777" w:rsidR="00631307" w:rsidRDefault="00631307" w:rsidP="00014135">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t>IF THE CLAUSE IS NOT APPLICABLE:</w:t>
      </w:r>
    </w:p>
    <w:p w14:paraId="04F25367" w14:textId="0EAB3259" w:rsidR="00631307" w:rsidRPr="00014135" w:rsidRDefault="00631307" w:rsidP="00480E05">
      <w:pPr>
        <w:pStyle w:val="Paragraph"/>
        <w:numPr>
          <w:ilvl w:val="0"/>
          <w:numId w:val="24"/>
        </w:numPr>
        <w:ind w:left="1560" w:hanging="284"/>
        <w:rPr>
          <w:rFonts w:cs="Arial"/>
          <w:b/>
          <w:caps/>
          <w:noProof/>
          <w:vanish/>
          <w:color w:val="FF0000"/>
          <w:sz w:val="16"/>
        </w:rPr>
      </w:pPr>
      <w:r w:rsidRPr="00014135">
        <w:rPr>
          <w:rFonts w:cs="Arial"/>
          <w:b/>
          <w:caps/>
          <w:noProof/>
          <w:vanish/>
          <w:color w:val="FF0000"/>
          <w:sz w:val="16"/>
        </w:rPr>
        <w:t>ADD TO THE ABOVE HEADING “NOT USED” AND USE STRIKETHROUGH FONT FOR THE CLAUSE CONTENT</w:t>
      </w:r>
      <w:r w:rsidR="00014135">
        <w:rPr>
          <w:rFonts w:cs="Arial"/>
          <w:b/>
          <w:caps/>
          <w:noProof/>
          <w:vanish/>
          <w:color w:val="FF0000"/>
          <w:sz w:val="16"/>
        </w:rPr>
        <w:t>;</w:t>
      </w:r>
      <w:r w:rsidRPr="00014135">
        <w:rPr>
          <w:rFonts w:cs="Arial"/>
          <w:b/>
          <w:caps/>
          <w:noProof/>
          <w:vanish/>
          <w:color w:val="FF0000"/>
          <w:sz w:val="16"/>
        </w:rPr>
        <w:t xml:space="preserve"> </w:t>
      </w:r>
    </w:p>
    <w:p w14:paraId="0BFEC88F" w14:textId="0E58498D" w:rsidR="00631307" w:rsidRPr="00014135" w:rsidRDefault="00631307" w:rsidP="00480E05">
      <w:pPr>
        <w:pStyle w:val="Paragraph"/>
        <w:numPr>
          <w:ilvl w:val="0"/>
          <w:numId w:val="24"/>
        </w:numPr>
        <w:ind w:left="1560" w:hanging="284"/>
        <w:rPr>
          <w:rFonts w:cs="Arial"/>
          <w:b/>
          <w:caps/>
          <w:noProof/>
          <w:vanish/>
          <w:color w:val="FF0000"/>
          <w:sz w:val="16"/>
        </w:rPr>
      </w:pPr>
      <w:r w:rsidRPr="00014135">
        <w:rPr>
          <w:rFonts w:cs="Arial"/>
          <w:b/>
          <w:caps/>
          <w:noProof/>
          <w:vanish/>
          <w:color w:val="FF0000"/>
          <w:sz w:val="16"/>
        </w:rPr>
        <w:t>Delete THE ANNEXURE</w:t>
      </w:r>
      <w:r w:rsidR="00014135">
        <w:rPr>
          <w:rFonts w:cs="Arial"/>
          <w:b/>
          <w:caps/>
          <w:noProof/>
          <w:vanish/>
          <w:color w:val="FF0000"/>
          <w:sz w:val="16"/>
        </w:rPr>
        <w:t xml:space="preserve"> “</w:t>
      </w:r>
      <w:r w:rsidRPr="00014135">
        <w:rPr>
          <w:rFonts w:cs="Arial"/>
          <w:b/>
          <w:caps/>
          <w:noProof/>
          <w:vanish/>
          <w:color w:val="FF0000"/>
          <w:sz w:val="16"/>
        </w:rPr>
        <w:t>dealing with modern slavery</w:t>
      </w:r>
      <w:r w:rsidR="00014135">
        <w:rPr>
          <w:rFonts w:cs="Arial"/>
          <w:b/>
          <w:caps/>
          <w:noProof/>
          <w:vanish/>
          <w:color w:val="FF0000"/>
          <w:sz w:val="16"/>
        </w:rPr>
        <w:t>”</w:t>
      </w:r>
      <w:r w:rsidRPr="00014135">
        <w:rPr>
          <w:rFonts w:cs="Arial"/>
          <w:b/>
          <w:caps/>
          <w:noProof/>
          <w:vanish/>
          <w:color w:val="FF0000"/>
          <w:sz w:val="16"/>
        </w:rPr>
        <w:t xml:space="preserve"> in the conditions of AGREEMENT</w:t>
      </w:r>
      <w:r w:rsidR="00014135">
        <w:rPr>
          <w:rFonts w:cs="Arial"/>
          <w:b/>
          <w:caps/>
          <w:noProof/>
          <w:vanish/>
          <w:color w:val="FF0000"/>
          <w:sz w:val="16"/>
        </w:rPr>
        <w:t>;</w:t>
      </w:r>
    </w:p>
    <w:p w14:paraId="56556E76" w14:textId="5F3B7FD1" w:rsidR="00631307" w:rsidRPr="00014135" w:rsidRDefault="00631307" w:rsidP="00480E05">
      <w:pPr>
        <w:pStyle w:val="Paragraph"/>
        <w:numPr>
          <w:ilvl w:val="0"/>
          <w:numId w:val="24"/>
        </w:numPr>
        <w:ind w:left="1560" w:hanging="284"/>
        <w:rPr>
          <w:rFonts w:cs="Arial"/>
          <w:b/>
          <w:caps/>
          <w:noProof/>
          <w:vanish/>
          <w:color w:val="FF0000"/>
          <w:sz w:val="16"/>
        </w:rPr>
      </w:pPr>
      <w:r w:rsidRPr="00014135">
        <w:rPr>
          <w:rFonts w:cs="Arial"/>
          <w:b/>
          <w:caps/>
          <w:noProof/>
          <w:vanish/>
          <w:color w:val="FF0000"/>
          <w:sz w:val="16"/>
        </w:rPr>
        <w:t>delete clause “dealing with modern slavery” in the conditions of tendering</w:t>
      </w:r>
      <w:r w:rsidR="00014135">
        <w:rPr>
          <w:rFonts w:cs="Arial"/>
          <w:b/>
          <w:caps/>
          <w:noProof/>
          <w:vanish/>
          <w:color w:val="FF0000"/>
          <w:sz w:val="16"/>
        </w:rPr>
        <w:t>; and</w:t>
      </w:r>
    </w:p>
    <w:p w14:paraId="1AA68F2A" w14:textId="7D288B1B" w:rsidR="00175109" w:rsidRPr="00014135" w:rsidRDefault="00631307" w:rsidP="00480E05">
      <w:pPr>
        <w:pStyle w:val="Paragraph"/>
        <w:numPr>
          <w:ilvl w:val="0"/>
          <w:numId w:val="24"/>
        </w:numPr>
        <w:ind w:left="1560" w:hanging="284"/>
        <w:rPr>
          <w:rFonts w:cs="Arial"/>
          <w:b/>
          <w:caps/>
          <w:noProof/>
          <w:vanish/>
          <w:color w:val="FF0000"/>
          <w:sz w:val="16"/>
        </w:rPr>
      </w:pPr>
      <w:r w:rsidRPr="00014135">
        <w:rPr>
          <w:rFonts w:cs="Arial"/>
          <w:b/>
          <w:caps/>
          <w:noProof/>
          <w:vanish/>
          <w:color w:val="FF0000"/>
          <w:sz w:val="16"/>
        </w:rPr>
        <w:t xml:space="preserve">delete tender Schedule </w:t>
      </w:r>
      <w:r w:rsidR="00014135">
        <w:rPr>
          <w:rFonts w:cs="Arial"/>
          <w:b/>
          <w:caps/>
          <w:noProof/>
          <w:vanish/>
          <w:color w:val="FF0000"/>
          <w:sz w:val="16"/>
        </w:rPr>
        <w:t>“</w:t>
      </w:r>
      <w:r w:rsidRPr="00014135">
        <w:rPr>
          <w:rFonts w:cs="Arial"/>
          <w:b/>
          <w:caps/>
          <w:noProof/>
          <w:vanish/>
          <w:color w:val="FF0000"/>
          <w:sz w:val="16"/>
        </w:rPr>
        <w:t>SCHEDULE OF COMPLIANCE FOR DEALING WITH MODERN SLAVERY</w:t>
      </w:r>
      <w:r w:rsidR="00014135">
        <w:rPr>
          <w:rFonts w:cs="Arial"/>
          <w:b/>
          <w:caps/>
          <w:noProof/>
          <w:vanish/>
          <w:color w:val="FF0000"/>
          <w:sz w:val="16"/>
        </w:rPr>
        <w:t>”.</w:t>
      </w:r>
    </w:p>
    <w:p w14:paraId="2165A237" w14:textId="427D5A06" w:rsidR="00B710E2" w:rsidRPr="00390CAF" w:rsidRDefault="00175109" w:rsidP="00480E05">
      <w:pPr>
        <w:pStyle w:val="Paragraph"/>
        <w:numPr>
          <w:ilvl w:val="2"/>
          <w:numId w:val="43"/>
        </w:numPr>
      </w:pPr>
      <w:r w:rsidRPr="005678BE">
        <w:rPr>
          <w:rFonts w:cs="Arial"/>
        </w:rPr>
        <w:t>The Consultant must comply with the requirements of Schedule Modern Slavery at Annexures and implement processes and procedures to identify and manage the risks of Modern Slavery.</w:t>
      </w:r>
    </w:p>
    <w:p w14:paraId="5DF37AEF" w14:textId="2C221D38" w:rsidR="00390CAF" w:rsidRPr="00390CAF" w:rsidRDefault="00390CAF" w:rsidP="00390CAF">
      <w:pPr>
        <w:pStyle w:val="GuideNote"/>
        <w:rPr>
          <w:rFonts w:cs="Arial"/>
        </w:rPr>
      </w:pPr>
      <w:r w:rsidRPr="005678BE">
        <w:rPr>
          <w:rFonts w:cs="Arial"/>
        </w:rPr>
        <w:t>end of clause “</w:t>
      </w:r>
      <w:r>
        <w:rPr>
          <w:rFonts w:cs="Arial"/>
        </w:rPr>
        <w:t>dealing with modern slavery</w:t>
      </w:r>
      <w:r w:rsidRPr="005678BE">
        <w:rPr>
          <w:rFonts w:cs="Arial"/>
        </w:rPr>
        <w:t>”</w:t>
      </w:r>
    </w:p>
    <w:p w14:paraId="25CC1AF0" w14:textId="05010896" w:rsidR="002B21EF" w:rsidRPr="005678BE" w:rsidRDefault="00B14D1A" w:rsidP="000B2EFA">
      <w:pPr>
        <w:pStyle w:val="ClauseHeading"/>
      </w:pPr>
      <w:bookmarkStart w:id="215" w:name="Novation"/>
      <w:bookmarkStart w:id="216" w:name="_Toc106007248"/>
      <w:bookmarkStart w:id="217" w:name="_Toc106008645"/>
      <w:bookmarkEnd w:id="215"/>
      <w:r w:rsidRPr="005678BE">
        <w:t>NOVATION</w:t>
      </w:r>
      <w:bookmarkEnd w:id="214"/>
      <w:bookmarkEnd w:id="216"/>
      <w:bookmarkEnd w:id="217"/>
      <w:r w:rsidRPr="005678BE">
        <w:t xml:space="preserve"> </w:t>
      </w:r>
    </w:p>
    <w:p w14:paraId="672063DD" w14:textId="7E9AD387" w:rsidR="005B4418" w:rsidRPr="00CD5905" w:rsidRDefault="00631307" w:rsidP="002B2DA3">
      <w:pPr>
        <w:pStyle w:val="Paragraph"/>
        <w:numPr>
          <w:ilvl w:val="0"/>
          <w:numId w:val="0"/>
        </w:numPr>
        <w:tabs>
          <w:tab w:val="clear" w:pos="1134"/>
          <w:tab w:val="left" w:pos="851"/>
        </w:tabs>
        <w:ind w:left="851"/>
        <w:rPr>
          <w:rFonts w:cs="Arial"/>
          <w:b/>
          <w:caps/>
          <w:noProof/>
          <w:vanish/>
          <w:color w:val="FF0000"/>
          <w:sz w:val="16"/>
        </w:rPr>
      </w:pPr>
      <w:r w:rsidRPr="00CD5905">
        <w:rPr>
          <w:rFonts w:cs="Arial"/>
          <w:b/>
          <w:caps/>
          <w:noProof/>
          <w:vanish/>
          <w:color w:val="FF0000"/>
          <w:sz w:val="16"/>
        </w:rPr>
        <w:t xml:space="preserve">only USE this clause IF </w:t>
      </w:r>
      <w:r w:rsidR="005B4418" w:rsidRPr="00CD5905">
        <w:rPr>
          <w:rFonts w:cs="Arial"/>
          <w:b/>
          <w:caps/>
          <w:noProof/>
          <w:vanish/>
          <w:color w:val="FF0000"/>
          <w:sz w:val="16"/>
        </w:rPr>
        <w:t>the Principal will novate the consultant t</w:t>
      </w:r>
      <w:r w:rsidR="004B07EE" w:rsidRPr="00CD5905">
        <w:rPr>
          <w:rFonts w:cs="Arial"/>
          <w:b/>
          <w:caps/>
          <w:noProof/>
          <w:vanish/>
          <w:color w:val="FF0000"/>
          <w:sz w:val="16"/>
        </w:rPr>
        <w:t xml:space="preserve">o a </w:t>
      </w:r>
      <w:r w:rsidR="00F94847" w:rsidRPr="00CD5905">
        <w:rPr>
          <w:rFonts w:cs="Arial"/>
          <w:b/>
          <w:caps/>
          <w:noProof/>
          <w:vanish/>
          <w:color w:val="FF0000"/>
          <w:sz w:val="16"/>
        </w:rPr>
        <w:t>Contractor</w:t>
      </w:r>
      <w:r w:rsidR="00A73E79" w:rsidRPr="00CD5905">
        <w:rPr>
          <w:rFonts w:cs="Arial"/>
          <w:b/>
          <w:caps/>
          <w:noProof/>
          <w:vanish/>
          <w:color w:val="FF0000"/>
          <w:sz w:val="16"/>
        </w:rPr>
        <w:t xml:space="preserve"> </w:t>
      </w:r>
      <w:r w:rsidR="004B07EE" w:rsidRPr="00CD5905">
        <w:rPr>
          <w:rFonts w:cs="Arial"/>
          <w:b/>
          <w:caps/>
          <w:noProof/>
          <w:vanish/>
          <w:color w:val="FF0000"/>
          <w:sz w:val="16"/>
        </w:rPr>
        <w:t>who will be</w:t>
      </w:r>
      <w:r w:rsidR="005B4418" w:rsidRPr="00CD5905">
        <w:rPr>
          <w:rFonts w:cs="Arial"/>
          <w:b/>
          <w:caps/>
          <w:noProof/>
          <w:vanish/>
          <w:color w:val="FF0000"/>
          <w:sz w:val="16"/>
        </w:rPr>
        <w:t xml:space="preserve"> engaged on a Design Development and constr</w:t>
      </w:r>
      <w:r w:rsidR="004B07EE" w:rsidRPr="00CD5905">
        <w:rPr>
          <w:rFonts w:cs="Arial"/>
          <w:b/>
          <w:caps/>
          <w:noProof/>
          <w:vanish/>
          <w:color w:val="FF0000"/>
          <w:sz w:val="16"/>
        </w:rPr>
        <w:t>uct (DD&amp;C) or design and Constru</w:t>
      </w:r>
      <w:r w:rsidR="005B4418" w:rsidRPr="00CD5905">
        <w:rPr>
          <w:rFonts w:cs="Arial"/>
          <w:b/>
          <w:caps/>
          <w:noProof/>
          <w:vanish/>
          <w:color w:val="FF0000"/>
          <w:sz w:val="16"/>
        </w:rPr>
        <w:t xml:space="preserve">ct (D&amp;C) </w:t>
      </w:r>
      <w:r w:rsidR="00A73E79" w:rsidRPr="00CD5905">
        <w:rPr>
          <w:rFonts w:cs="Arial"/>
          <w:b/>
          <w:caps/>
          <w:noProof/>
          <w:vanish/>
          <w:color w:val="FF0000"/>
          <w:sz w:val="16"/>
        </w:rPr>
        <w:t>Contract</w:t>
      </w:r>
      <w:r w:rsidR="005B4418" w:rsidRPr="00CD5905">
        <w:rPr>
          <w:rFonts w:cs="Arial"/>
          <w:b/>
          <w:caps/>
          <w:noProof/>
          <w:vanish/>
          <w:color w:val="FF0000"/>
          <w:sz w:val="16"/>
        </w:rPr>
        <w:t>.</w:t>
      </w:r>
    </w:p>
    <w:p w14:paraId="27BE9B44" w14:textId="77777777" w:rsidR="00631307" w:rsidRDefault="00631307" w:rsidP="002B2DA3">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t>IF THE CLAUSE IS NOT APPLICABLE:</w:t>
      </w:r>
    </w:p>
    <w:p w14:paraId="56573D4B" w14:textId="7B3E9D6D" w:rsidR="00631307" w:rsidRPr="002B2DA3" w:rsidRDefault="00631307" w:rsidP="00480E05">
      <w:pPr>
        <w:pStyle w:val="Paragraph"/>
        <w:numPr>
          <w:ilvl w:val="0"/>
          <w:numId w:val="24"/>
        </w:numPr>
        <w:ind w:left="1560" w:hanging="284"/>
        <w:rPr>
          <w:rFonts w:cs="Arial"/>
          <w:b/>
          <w:caps/>
          <w:noProof/>
          <w:vanish/>
          <w:color w:val="FF0000"/>
          <w:sz w:val="16"/>
        </w:rPr>
      </w:pPr>
      <w:r w:rsidRPr="002B2DA3">
        <w:rPr>
          <w:rFonts w:cs="Arial"/>
          <w:b/>
          <w:caps/>
          <w:noProof/>
          <w:vanish/>
          <w:color w:val="FF0000"/>
          <w:sz w:val="16"/>
        </w:rPr>
        <w:t>ADD TO THE ABOVE HEADING “NOT USED” AND USE STRIKETHROUGH FONT FOR THE CLAUSE CONTENT</w:t>
      </w:r>
      <w:r w:rsidR="002B2DA3">
        <w:rPr>
          <w:rFonts w:cs="Arial"/>
          <w:b/>
          <w:caps/>
          <w:noProof/>
          <w:vanish/>
          <w:color w:val="FF0000"/>
          <w:sz w:val="16"/>
        </w:rPr>
        <w:t>;</w:t>
      </w:r>
      <w:r w:rsidRPr="002B2DA3">
        <w:rPr>
          <w:rFonts w:cs="Arial"/>
          <w:b/>
          <w:caps/>
          <w:noProof/>
          <w:vanish/>
          <w:color w:val="FF0000"/>
          <w:sz w:val="16"/>
        </w:rPr>
        <w:t xml:space="preserve"> </w:t>
      </w:r>
    </w:p>
    <w:p w14:paraId="6BD74BEC" w14:textId="6DBF88BF" w:rsidR="00631307" w:rsidRPr="00631307" w:rsidRDefault="00631307" w:rsidP="00480E05">
      <w:pPr>
        <w:pStyle w:val="Paragraph"/>
        <w:numPr>
          <w:ilvl w:val="0"/>
          <w:numId w:val="24"/>
        </w:numPr>
        <w:ind w:left="1560" w:hanging="284"/>
        <w:rPr>
          <w:rFonts w:cs="Arial"/>
          <w:b/>
          <w:caps/>
          <w:noProof/>
          <w:vanish/>
          <w:color w:val="FF0000"/>
          <w:sz w:val="16"/>
        </w:rPr>
      </w:pPr>
      <w:r>
        <w:rPr>
          <w:rFonts w:cs="Arial"/>
          <w:b/>
          <w:caps/>
          <w:noProof/>
          <w:vanish/>
          <w:color w:val="FF0000"/>
          <w:sz w:val="16"/>
        </w:rPr>
        <w:t>Delete THE ANNEXURE</w:t>
      </w:r>
      <w:r w:rsidR="002B2DA3">
        <w:rPr>
          <w:rFonts w:cs="Arial"/>
          <w:b/>
          <w:caps/>
          <w:noProof/>
          <w:vanish/>
          <w:color w:val="FF0000"/>
          <w:sz w:val="16"/>
        </w:rPr>
        <w:t xml:space="preserve"> “</w:t>
      </w:r>
      <w:r>
        <w:rPr>
          <w:rFonts w:cs="Arial"/>
          <w:b/>
          <w:caps/>
          <w:noProof/>
          <w:vanish/>
          <w:color w:val="FF0000"/>
          <w:sz w:val="16"/>
        </w:rPr>
        <w:t>novation deed</w:t>
      </w:r>
      <w:r w:rsidR="002B2DA3">
        <w:rPr>
          <w:rFonts w:cs="Arial"/>
          <w:b/>
          <w:caps/>
          <w:noProof/>
          <w:vanish/>
          <w:color w:val="FF0000"/>
          <w:sz w:val="16"/>
        </w:rPr>
        <w:t>”</w:t>
      </w:r>
      <w:r w:rsidRPr="005678BE">
        <w:rPr>
          <w:rFonts w:cs="Arial"/>
          <w:b/>
          <w:caps/>
          <w:noProof/>
          <w:vanish/>
          <w:color w:val="FF0000"/>
          <w:sz w:val="16"/>
        </w:rPr>
        <w:t xml:space="preserve"> in the conditions of </w:t>
      </w:r>
      <w:r>
        <w:rPr>
          <w:rFonts w:cs="Arial"/>
          <w:b/>
          <w:caps/>
          <w:noProof/>
          <w:vanish/>
          <w:color w:val="FF0000"/>
          <w:sz w:val="16"/>
        </w:rPr>
        <w:t>AGREEMENT</w:t>
      </w:r>
      <w:r w:rsidR="002B2DA3">
        <w:rPr>
          <w:rFonts w:cs="Arial"/>
          <w:b/>
          <w:caps/>
          <w:noProof/>
          <w:vanish/>
          <w:color w:val="FF0000"/>
          <w:sz w:val="16"/>
        </w:rPr>
        <w:t>; and</w:t>
      </w:r>
    </w:p>
    <w:p w14:paraId="3D88893B" w14:textId="67EDE62B" w:rsidR="00631307" w:rsidRDefault="00631307" w:rsidP="00480E05">
      <w:pPr>
        <w:pStyle w:val="Paragraph"/>
        <w:numPr>
          <w:ilvl w:val="0"/>
          <w:numId w:val="24"/>
        </w:numPr>
        <w:ind w:left="1560" w:hanging="284"/>
        <w:rPr>
          <w:rFonts w:cs="Arial"/>
          <w:b/>
          <w:caps/>
          <w:noProof/>
          <w:vanish/>
          <w:color w:val="FF0000"/>
          <w:sz w:val="16"/>
        </w:rPr>
      </w:pPr>
      <w:r>
        <w:rPr>
          <w:rFonts w:cs="Arial"/>
          <w:b/>
          <w:caps/>
          <w:noProof/>
          <w:vanish/>
          <w:color w:val="FF0000"/>
          <w:sz w:val="16"/>
        </w:rPr>
        <w:t xml:space="preserve">delete </w:t>
      </w:r>
      <w:r w:rsidRPr="005678BE">
        <w:rPr>
          <w:rFonts w:cs="Arial"/>
          <w:b/>
          <w:caps/>
          <w:noProof/>
          <w:vanish/>
          <w:color w:val="FF0000"/>
          <w:sz w:val="16"/>
        </w:rPr>
        <w:t>cla</w:t>
      </w:r>
      <w:r>
        <w:rPr>
          <w:rFonts w:cs="Arial"/>
          <w:b/>
          <w:caps/>
          <w:noProof/>
          <w:vanish/>
          <w:color w:val="FF0000"/>
          <w:sz w:val="16"/>
        </w:rPr>
        <w:t>use “novation</w:t>
      </w:r>
      <w:r w:rsidRPr="005678BE">
        <w:rPr>
          <w:rFonts w:cs="Arial"/>
          <w:b/>
          <w:caps/>
          <w:noProof/>
          <w:vanish/>
          <w:color w:val="FF0000"/>
          <w:sz w:val="16"/>
        </w:rPr>
        <w:t>” in the conditions of tenderin</w:t>
      </w:r>
      <w:r>
        <w:rPr>
          <w:rFonts w:cs="Arial"/>
          <w:b/>
          <w:caps/>
          <w:noProof/>
          <w:vanish/>
          <w:color w:val="FF0000"/>
          <w:sz w:val="16"/>
        </w:rPr>
        <w:t>g</w:t>
      </w:r>
      <w:r w:rsidR="002B2DA3">
        <w:rPr>
          <w:rFonts w:cs="Arial"/>
          <w:b/>
          <w:caps/>
          <w:noProof/>
          <w:vanish/>
          <w:color w:val="FF0000"/>
          <w:sz w:val="16"/>
        </w:rPr>
        <w:t>.</w:t>
      </w:r>
    </w:p>
    <w:p w14:paraId="14B1D702" w14:textId="6F766C96" w:rsidR="00631307" w:rsidRPr="005678BE" w:rsidRDefault="00631307" w:rsidP="00631307">
      <w:pPr>
        <w:pStyle w:val="GuideNote"/>
        <w:ind w:left="851"/>
        <w:rPr>
          <w:rFonts w:cs="Arial"/>
        </w:rPr>
      </w:pPr>
    </w:p>
    <w:p w14:paraId="22324055" w14:textId="55FD2C2C" w:rsidR="002B21EF" w:rsidRPr="00175109" w:rsidRDefault="005B4418" w:rsidP="00480E05">
      <w:pPr>
        <w:pStyle w:val="Paragraph"/>
        <w:numPr>
          <w:ilvl w:val="2"/>
          <w:numId w:val="44"/>
        </w:numPr>
        <w:rPr>
          <w:rFonts w:cs="Arial"/>
        </w:rPr>
      </w:pPr>
      <w:r w:rsidRPr="00175109">
        <w:rPr>
          <w:rFonts w:cs="Arial"/>
        </w:rPr>
        <w:t xml:space="preserve">The Principal intends to novate the obligations and liabilities in connection with this </w:t>
      </w:r>
      <w:r w:rsidR="00A73E79" w:rsidRPr="00175109">
        <w:rPr>
          <w:rFonts w:cs="Arial"/>
        </w:rPr>
        <w:t xml:space="preserve">Agreement </w:t>
      </w:r>
      <w:r w:rsidRPr="00175109">
        <w:rPr>
          <w:rFonts w:cs="Arial"/>
        </w:rPr>
        <w:t xml:space="preserve">(the "Novation </w:t>
      </w:r>
      <w:r w:rsidR="00F94847" w:rsidRPr="00175109">
        <w:rPr>
          <w:rFonts w:cs="Arial"/>
        </w:rPr>
        <w:t>Agreement</w:t>
      </w:r>
      <w:r w:rsidR="00097853" w:rsidRPr="00175109">
        <w:rPr>
          <w:rFonts w:cs="Arial"/>
        </w:rPr>
        <w:t xml:space="preserve">") to the </w:t>
      </w:r>
      <w:r w:rsidR="00D15575" w:rsidRPr="00175109">
        <w:rPr>
          <w:rFonts w:cs="Arial"/>
        </w:rPr>
        <w:t>“</w:t>
      </w:r>
      <w:r w:rsidR="00097853" w:rsidRPr="00175109">
        <w:rPr>
          <w:rFonts w:cs="Arial"/>
        </w:rPr>
        <w:t xml:space="preserve">Head </w:t>
      </w:r>
      <w:r w:rsidR="00A73E79" w:rsidRPr="00175109">
        <w:rPr>
          <w:rFonts w:cs="Arial"/>
        </w:rPr>
        <w:t>Contract</w:t>
      </w:r>
      <w:r w:rsidR="00097853" w:rsidRPr="00175109">
        <w:rPr>
          <w:rFonts w:cs="Arial"/>
        </w:rPr>
        <w:t>or</w:t>
      </w:r>
      <w:r w:rsidR="00D15575" w:rsidRPr="00175109">
        <w:rPr>
          <w:rFonts w:cs="Arial"/>
        </w:rPr>
        <w:t>”</w:t>
      </w:r>
      <w:r w:rsidRPr="00175109">
        <w:rPr>
          <w:rFonts w:cs="Arial"/>
        </w:rPr>
        <w:t xml:space="preserve"> for </w:t>
      </w:r>
      <w:r w:rsidR="00207394">
        <w:rPr>
          <w:rFonts w:cs="Arial"/>
        </w:rPr>
        <w:t xml:space="preserve">........................ </w:t>
      </w:r>
      <w:r w:rsidR="00207394" w:rsidRPr="00207394">
        <w:rPr>
          <w:rFonts w:cs="Arial"/>
          <w:color w:val="808080" w:themeColor="background1" w:themeShade="80"/>
          <w:sz w:val="16"/>
          <w:szCs w:val="16"/>
        </w:rPr>
        <w:t>(</w:t>
      </w:r>
      <w:r w:rsidR="00C945EE" w:rsidRPr="00207394">
        <w:rPr>
          <w:rFonts w:cs="Arial"/>
          <w:color w:val="808080" w:themeColor="background1" w:themeShade="80"/>
          <w:sz w:val="16"/>
          <w:szCs w:val="16"/>
        </w:rPr>
        <w:t>Contract</w:t>
      </w:r>
      <w:r w:rsidR="00A73E79" w:rsidRPr="00207394">
        <w:rPr>
          <w:rFonts w:cs="Arial"/>
          <w:color w:val="808080" w:themeColor="background1" w:themeShade="80"/>
          <w:sz w:val="16"/>
          <w:szCs w:val="16"/>
        </w:rPr>
        <w:t xml:space="preserve"> </w:t>
      </w:r>
      <w:r w:rsidR="00C945EE" w:rsidRPr="00207394">
        <w:rPr>
          <w:rFonts w:cs="Arial"/>
          <w:color w:val="808080" w:themeColor="background1" w:themeShade="80"/>
          <w:sz w:val="16"/>
          <w:szCs w:val="16"/>
        </w:rPr>
        <w:t>number</w:t>
      </w:r>
      <w:r w:rsidRPr="00207394">
        <w:rPr>
          <w:rFonts w:cs="Arial"/>
          <w:color w:val="808080" w:themeColor="background1" w:themeShade="80"/>
          <w:sz w:val="16"/>
          <w:szCs w:val="16"/>
        </w:rPr>
        <w:t xml:space="preserve"> and name</w:t>
      </w:r>
      <w:r w:rsidR="00207394" w:rsidRPr="00207394">
        <w:rPr>
          <w:rFonts w:cs="Arial"/>
          <w:color w:val="808080" w:themeColor="background1" w:themeShade="80"/>
          <w:sz w:val="16"/>
          <w:szCs w:val="16"/>
        </w:rPr>
        <w:t>)</w:t>
      </w:r>
      <w:r w:rsidRPr="00207394">
        <w:rPr>
          <w:rFonts w:cs="Arial"/>
          <w:color w:val="808080" w:themeColor="background1" w:themeShade="80"/>
        </w:rPr>
        <w:t xml:space="preserve"> </w:t>
      </w:r>
      <w:r w:rsidRPr="00175109">
        <w:rPr>
          <w:rFonts w:cs="Arial"/>
        </w:rPr>
        <w:t xml:space="preserve">(the "Head </w:t>
      </w:r>
      <w:r w:rsidR="00A73E79" w:rsidRPr="00175109">
        <w:rPr>
          <w:rFonts w:cs="Arial"/>
        </w:rPr>
        <w:t>Contract</w:t>
      </w:r>
      <w:r w:rsidRPr="00175109">
        <w:rPr>
          <w:rFonts w:cs="Arial"/>
        </w:rPr>
        <w:t>").</w:t>
      </w:r>
    </w:p>
    <w:p w14:paraId="1F923D42" w14:textId="76D73837" w:rsidR="005B4418" w:rsidRPr="005678BE" w:rsidRDefault="00D301AF">
      <w:pPr>
        <w:pStyle w:val="Paragraph"/>
        <w:rPr>
          <w:rFonts w:cs="Arial"/>
        </w:rPr>
      </w:pPr>
      <w:r w:rsidRPr="005678BE">
        <w:rPr>
          <w:rFonts w:cs="Arial"/>
        </w:rPr>
        <w:t>The Consultant</w:t>
      </w:r>
      <w:r w:rsidR="005B4418" w:rsidRPr="005678BE">
        <w:rPr>
          <w:rFonts w:cs="Arial"/>
        </w:rPr>
        <w:t xml:space="preserve"> acknowledges that the Principal intends to nova</w:t>
      </w:r>
      <w:r w:rsidR="00297DFE" w:rsidRPr="005678BE">
        <w:rPr>
          <w:rFonts w:cs="Arial"/>
        </w:rPr>
        <w:t xml:space="preserve">te this </w:t>
      </w:r>
      <w:r w:rsidR="00A73E79" w:rsidRPr="005678BE">
        <w:rPr>
          <w:rFonts w:cs="Arial"/>
        </w:rPr>
        <w:t>Contract</w:t>
      </w:r>
      <w:r w:rsidRPr="005678BE">
        <w:rPr>
          <w:rFonts w:cs="Arial"/>
        </w:rPr>
        <w:t>. The Consultant</w:t>
      </w:r>
      <w:r w:rsidR="005B4418" w:rsidRPr="005678BE">
        <w:rPr>
          <w:rFonts w:cs="Arial"/>
        </w:rPr>
        <w:t xml:space="preserve"> consents to the novation</w:t>
      </w:r>
    </w:p>
    <w:p w14:paraId="5EA58BD0" w14:textId="7E70954A" w:rsidR="009435F2" w:rsidRPr="005678BE" w:rsidRDefault="009435F2" w:rsidP="009435F2">
      <w:pPr>
        <w:pStyle w:val="Paragraph"/>
        <w:rPr>
          <w:rFonts w:cs="Arial"/>
        </w:rPr>
      </w:pPr>
      <w:r w:rsidRPr="005678BE">
        <w:rPr>
          <w:rFonts w:cs="Arial"/>
        </w:rPr>
        <w:lastRenderedPageBreak/>
        <w:t>The Consultant ("Novation Consultant</w:t>
      </w:r>
      <w:r w:rsidR="00111BAF" w:rsidRPr="005678BE">
        <w:rPr>
          <w:rFonts w:cs="Arial"/>
        </w:rPr>
        <w:t xml:space="preserve">") </w:t>
      </w:r>
      <w:r w:rsidRPr="005678BE">
        <w:rPr>
          <w:rFonts w:cs="Arial"/>
        </w:rPr>
        <w:t>must fully cooperate with and ass</w:t>
      </w:r>
      <w:r w:rsidR="00D15575" w:rsidRPr="005678BE">
        <w:rPr>
          <w:rFonts w:cs="Arial"/>
        </w:rPr>
        <w:t xml:space="preserve">ist each Tenderer for the Head </w:t>
      </w:r>
      <w:r w:rsidR="00A73E79" w:rsidRPr="005678BE">
        <w:rPr>
          <w:rFonts w:cs="Arial"/>
        </w:rPr>
        <w:t>Contract</w:t>
      </w:r>
      <w:r w:rsidR="00D15575" w:rsidRPr="005678BE">
        <w:rPr>
          <w:rFonts w:cs="Arial"/>
        </w:rPr>
        <w:t xml:space="preserve">, </w:t>
      </w:r>
      <w:r w:rsidRPr="005678BE">
        <w:rPr>
          <w:rFonts w:cs="Arial"/>
        </w:rPr>
        <w:t>to allow the Tenderer to assess the obligations and work, including but not limited to design requirement</w:t>
      </w:r>
      <w:r w:rsidR="00097853" w:rsidRPr="005678BE">
        <w:rPr>
          <w:rFonts w:cs="Arial"/>
        </w:rPr>
        <w:t xml:space="preserve">s under this </w:t>
      </w:r>
      <w:r w:rsidR="00A73E79" w:rsidRPr="005678BE">
        <w:rPr>
          <w:rFonts w:cs="Arial"/>
        </w:rPr>
        <w:t>Contract</w:t>
      </w:r>
      <w:r w:rsidRPr="005678BE">
        <w:rPr>
          <w:rFonts w:cs="Arial"/>
        </w:rPr>
        <w:t>.</w:t>
      </w:r>
    </w:p>
    <w:p w14:paraId="64283930" w14:textId="33C7A817" w:rsidR="00111BAF" w:rsidRDefault="00111BAF" w:rsidP="00111BAF">
      <w:pPr>
        <w:pStyle w:val="Paragraph"/>
        <w:rPr>
          <w:rFonts w:cs="Arial"/>
        </w:rPr>
      </w:pPr>
      <w:r w:rsidRPr="005678BE">
        <w:rPr>
          <w:rFonts w:cs="Arial"/>
        </w:rPr>
        <w:t>The Novation Consultant mu</w:t>
      </w:r>
      <w:r w:rsidR="00C945EE" w:rsidRPr="005678BE">
        <w:rPr>
          <w:rFonts w:cs="Arial"/>
        </w:rPr>
        <w:t xml:space="preserve">st, on presentation by the Principal </w:t>
      </w:r>
      <w:r w:rsidR="00D301AF" w:rsidRPr="005678BE">
        <w:rPr>
          <w:rFonts w:cs="Arial"/>
        </w:rPr>
        <w:t>execute in triplicate the</w:t>
      </w:r>
      <w:r w:rsidR="00D15575" w:rsidRPr="005678BE">
        <w:rPr>
          <w:rFonts w:cs="Arial"/>
        </w:rPr>
        <w:t xml:space="preserve"> Nova</w:t>
      </w:r>
      <w:r w:rsidR="00D301AF" w:rsidRPr="005678BE">
        <w:rPr>
          <w:rFonts w:cs="Arial"/>
        </w:rPr>
        <w:t xml:space="preserve">tion Deed at Annexures </w:t>
      </w:r>
      <w:r w:rsidRPr="005678BE">
        <w:rPr>
          <w:rFonts w:cs="Arial"/>
        </w:rPr>
        <w:t xml:space="preserve">and do any other acts and things or execute any other documents which may be necessary to give effect to such novation to the </w:t>
      </w:r>
      <w:r w:rsidR="00D301AF" w:rsidRPr="005678BE">
        <w:rPr>
          <w:rFonts w:cs="Arial"/>
        </w:rPr>
        <w:t xml:space="preserve">Head </w:t>
      </w:r>
      <w:r w:rsidR="00C945EE" w:rsidRPr="005678BE">
        <w:rPr>
          <w:rFonts w:cs="Arial"/>
        </w:rPr>
        <w:t>Contractor</w:t>
      </w:r>
      <w:r w:rsidR="00A73E79" w:rsidRPr="005678BE">
        <w:rPr>
          <w:rFonts w:cs="Arial"/>
        </w:rPr>
        <w:t xml:space="preserve"> </w:t>
      </w:r>
      <w:r w:rsidRPr="005678BE">
        <w:rPr>
          <w:rFonts w:cs="Arial"/>
        </w:rPr>
        <w:t>nominated by the Principal.</w:t>
      </w:r>
    </w:p>
    <w:p w14:paraId="0D883D6B" w14:textId="39EF74D5" w:rsidR="00390CAF" w:rsidRPr="005678BE" w:rsidRDefault="00390CAF" w:rsidP="00390CAF">
      <w:pPr>
        <w:pStyle w:val="GuideNote"/>
        <w:rPr>
          <w:rFonts w:cs="Arial"/>
        </w:rPr>
      </w:pPr>
      <w:r w:rsidRPr="005678BE">
        <w:rPr>
          <w:rFonts w:cs="Arial"/>
        </w:rPr>
        <w:t>end of clause “</w:t>
      </w:r>
      <w:r>
        <w:rPr>
          <w:rFonts w:cs="Arial"/>
        </w:rPr>
        <w:t>novation</w:t>
      </w:r>
      <w:r w:rsidRPr="005678BE">
        <w:rPr>
          <w:rFonts w:cs="Arial"/>
        </w:rPr>
        <w:t>”</w:t>
      </w:r>
    </w:p>
    <w:p w14:paraId="36BE6B73" w14:textId="77777777" w:rsidR="00A33258" w:rsidRDefault="00A33258" w:rsidP="00D15575">
      <w:pPr>
        <w:pStyle w:val="Paragraph"/>
        <w:numPr>
          <w:ilvl w:val="0"/>
          <w:numId w:val="0"/>
        </w:numPr>
        <w:rPr>
          <w:rFonts w:cs="Arial"/>
        </w:rPr>
        <w:sectPr w:rsidR="00A33258" w:rsidSect="006F648E">
          <w:headerReference w:type="default" r:id="rId16"/>
          <w:headerReference w:type="first" r:id="rId17"/>
          <w:footerReference w:type="first" r:id="rId18"/>
          <w:pgSz w:w="11906" w:h="16838"/>
          <w:pgMar w:top="1440" w:right="1440" w:bottom="1440" w:left="1440" w:header="680" w:footer="680" w:gutter="0"/>
          <w:pgNumType w:start="1"/>
          <w:cols w:space="720"/>
          <w:docGrid w:linePitch="272"/>
        </w:sectPr>
      </w:pPr>
    </w:p>
    <w:p w14:paraId="7CDAB9DE" w14:textId="77777777" w:rsidR="003303E1" w:rsidRPr="005678BE" w:rsidRDefault="003303E1">
      <w:pPr>
        <w:pStyle w:val="Paragraph"/>
        <w:numPr>
          <w:ilvl w:val="0"/>
          <w:numId w:val="0"/>
        </w:numPr>
        <w:ind w:left="1134" w:hanging="425"/>
        <w:rPr>
          <w:rFonts w:cs="Arial"/>
        </w:rPr>
      </w:pPr>
    </w:p>
    <w:p w14:paraId="6E19744E" w14:textId="77777777" w:rsidR="00F44CCD" w:rsidRPr="005678BE" w:rsidRDefault="00F44CCD">
      <w:pPr>
        <w:pStyle w:val="Paragraph"/>
        <w:numPr>
          <w:ilvl w:val="0"/>
          <w:numId w:val="0"/>
        </w:numPr>
        <w:ind w:left="1134" w:hanging="425"/>
        <w:rPr>
          <w:rFonts w:cs="Arial"/>
        </w:rPr>
        <w:sectPr w:rsidR="00F44CCD" w:rsidRPr="005678BE" w:rsidSect="00D850AE">
          <w:headerReference w:type="default" r:id="rId19"/>
          <w:pgSz w:w="11906" w:h="16838"/>
          <w:pgMar w:top="1440" w:right="1440" w:bottom="1440" w:left="1440" w:header="680" w:footer="680" w:gutter="0"/>
          <w:cols w:space="720"/>
          <w:docGrid w:linePitch="272"/>
        </w:sectPr>
      </w:pPr>
    </w:p>
    <w:p w14:paraId="618FBB83" w14:textId="122D05A2" w:rsidR="00010BF6" w:rsidRPr="008F0B2F" w:rsidRDefault="00A73E79" w:rsidP="00085B70">
      <w:pPr>
        <w:pStyle w:val="Parts"/>
      </w:pPr>
      <w:bookmarkStart w:id="219" w:name="Agreement_Information"/>
      <w:bookmarkStart w:id="220" w:name="_Toc428283157"/>
      <w:bookmarkStart w:id="221" w:name="_Toc428873988"/>
      <w:bookmarkStart w:id="222" w:name="_Toc428878245"/>
      <w:bookmarkStart w:id="223" w:name="_Toc428881767"/>
      <w:bookmarkStart w:id="224" w:name="_Toc428881881"/>
      <w:bookmarkStart w:id="225" w:name="_Toc104725323"/>
      <w:bookmarkStart w:id="226" w:name="_Toc106007249"/>
      <w:bookmarkStart w:id="227" w:name="_Toc106008646"/>
      <w:bookmarkEnd w:id="219"/>
      <w:r w:rsidRPr="008F0B2F">
        <w:lastRenderedPageBreak/>
        <w:t xml:space="preserve">AGREEMENT </w:t>
      </w:r>
      <w:r w:rsidR="00CC6C89" w:rsidRPr="008F0B2F">
        <w:t>INFORMATION</w:t>
      </w:r>
      <w:bookmarkEnd w:id="220"/>
      <w:bookmarkEnd w:id="221"/>
      <w:bookmarkEnd w:id="222"/>
      <w:bookmarkEnd w:id="223"/>
      <w:bookmarkEnd w:id="224"/>
      <w:bookmarkEnd w:id="225"/>
      <w:bookmarkEnd w:id="226"/>
      <w:bookmarkEnd w:id="227"/>
    </w:p>
    <w:p w14:paraId="62196F13" w14:textId="77777777" w:rsidR="00010BF6" w:rsidRPr="005678BE" w:rsidRDefault="00010BF6" w:rsidP="00010BF6">
      <w:pPr>
        <w:spacing w:after="0"/>
        <w:rPr>
          <w:rFonts w:cs="Arial"/>
          <w:lang w:val="en-US"/>
        </w:rPr>
      </w:pPr>
      <w:r w:rsidRPr="005678BE">
        <w:rPr>
          <w:rFonts w:cs="Arial"/>
          <w:noProof/>
        </w:rPr>
        <w:fldChar w:fldCharType="begin"/>
      </w:r>
      <w:r w:rsidRPr="005678BE">
        <w:rPr>
          <w:rFonts w:cs="Arial"/>
          <w:noProof/>
        </w:rPr>
        <w:instrText xml:space="preserve"> INCLUDETEXT "G:\\PROCUREMENT MANUALS\\Current Work\\Clause Database\\Bookmark Banks\\GC21\\GC21 Contract Information.doc" CI_00_item  \* MERGEFORMAT </w:instrText>
      </w:r>
      <w:r w:rsidRPr="005678BE">
        <w:rPr>
          <w:rFonts w:cs="Arial"/>
          <w:noProof/>
        </w:rPr>
        <w:fldChar w:fldCharType="separate"/>
      </w:r>
      <w:bookmarkStart w:id="228" w:name="CI_00_item"/>
    </w:p>
    <w:tbl>
      <w:tblPr>
        <w:tblW w:w="0" w:type="auto"/>
        <w:tblLook w:val="0000" w:firstRow="0" w:lastRow="0" w:firstColumn="0" w:lastColumn="0" w:noHBand="0" w:noVBand="0"/>
      </w:tblPr>
      <w:tblGrid>
        <w:gridCol w:w="8436"/>
      </w:tblGrid>
      <w:tr w:rsidR="002E496A" w:rsidRPr="002E496A" w14:paraId="627BF876" w14:textId="77777777" w:rsidTr="00673B4F">
        <w:tc>
          <w:tcPr>
            <w:tcW w:w="8436" w:type="dxa"/>
          </w:tcPr>
          <w:p w14:paraId="04C7079E" w14:textId="77777777" w:rsidR="00010BF6" w:rsidRPr="002E496A" w:rsidRDefault="00010BF6" w:rsidP="00673B4F">
            <w:pPr>
              <w:pStyle w:val="TableText"/>
              <w:rPr>
                <w:rFonts w:cs="Arial"/>
                <w:b/>
                <w:bCs/>
                <w:noProof/>
                <w:sz w:val="24"/>
                <w:szCs w:val="24"/>
              </w:rPr>
            </w:pPr>
            <w:r w:rsidRPr="00C1599A">
              <w:rPr>
                <w:rFonts w:cs="Arial"/>
                <w:b/>
                <w:bCs/>
                <w:noProof/>
                <w:sz w:val="24"/>
                <w:szCs w:val="24"/>
              </w:rPr>
              <w:t>Item</w:t>
            </w:r>
          </w:p>
        </w:tc>
      </w:tr>
      <w:bookmarkEnd w:id="228"/>
    </w:tbl>
    <w:p w14:paraId="48F7AC52" w14:textId="77777777" w:rsidR="00010BF6" w:rsidRPr="005678BE" w:rsidRDefault="00010BF6" w:rsidP="00010BF6">
      <w:pPr>
        <w:spacing w:after="0"/>
        <w:rPr>
          <w:rFonts w:cs="Arial"/>
          <w:noProof/>
          <w:sz w:val="8"/>
        </w:rPr>
      </w:pPr>
      <w:r w:rsidRPr="005678BE">
        <w:rPr>
          <w:rFonts w:cs="Arial"/>
          <w:noProof/>
        </w:rPr>
        <w:fldChar w:fldCharType="end"/>
      </w:r>
    </w:p>
    <w:p w14:paraId="609A9D61" w14:textId="77777777" w:rsidR="00010BF6" w:rsidRPr="00464116" w:rsidRDefault="00010BF6" w:rsidP="00464116">
      <w:pPr>
        <w:pStyle w:val="ClauseHeading"/>
        <w:numPr>
          <w:ilvl w:val="0"/>
          <w:numId w:val="47"/>
        </w:numPr>
        <w:rPr>
          <w:sz w:val="20"/>
        </w:rPr>
      </w:pPr>
      <w:bookmarkStart w:id="229" w:name="_Toc424120268"/>
      <w:bookmarkStart w:id="230" w:name="_Toc424633132"/>
      <w:bookmarkStart w:id="231" w:name="_Toc428282987"/>
      <w:bookmarkStart w:id="232" w:name="_Toc428283158"/>
      <w:bookmarkStart w:id="233" w:name="_Toc428873989"/>
      <w:bookmarkStart w:id="234" w:name="_Toc428878246"/>
      <w:bookmarkStart w:id="235" w:name="_Toc428881768"/>
      <w:bookmarkStart w:id="236" w:name="_Toc428881882"/>
      <w:bookmarkStart w:id="237" w:name="_Toc104725324"/>
      <w:bookmarkStart w:id="238" w:name="_Toc106008647"/>
      <w:r w:rsidRPr="00464116">
        <w:rPr>
          <w:sz w:val="20"/>
        </w:rPr>
        <w:t>T</w:t>
      </w:r>
      <w:bookmarkStart w:id="239" w:name="The_Principal"/>
      <w:bookmarkEnd w:id="239"/>
      <w:r w:rsidRPr="00464116">
        <w:rPr>
          <w:sz w:val="20"/>
        </w:rPr>
        <w:t>he Principal</w:t>
      </w:r>
      <w:bookmarkEnd w:id="229"/>
      <w:bookmarkEnd w:id="230"/>
      <w:bookmarkEnd w:id="231"/>
      <w:bookmarkEnd w:id="232"/>
      <w:bookmarkEnd w:id="233"/>
      <w:bookmarkEnd w:id="234"/>
      <w:bookmarkEnd w:id="235"/>
      <w:bookmarkEnd w:id="236"/>
      <w:bookmarkEnd w:id="237"/>
      <w:bookmarkEnd w:id="238"/>
    </w:p>
    <w:p w14:paraId="2694790B" w14:textId="39C097E2"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1</w:t>
      </w:r>
    </w:p>
    <w:p w14:paraId="07ADC11B" w14:textId="14F66226" w:rsidR="00010BF6" w:rsidRPr="005678BE" w:rsidRDefault="00010BF6" w:rsidP="00207394">
      <w:pPr>
        <w:pStyle w:val="GuideNote"/>
        <w:ind w:left="142"/>
        <w:jc w:val="left"/>
        <w:rPr>
          <w:rFonts w:cs="Arial"/>
        </w:rPr>
      </w:pPr>
      <w:r w:rsidRPr="005678BE">
        <w:rPr>
          <w:rFonts w:cs="Arial"/>
        </w:rPr>
        <w:t xml:space="preserve">The Principal must be an entity that is legally capable of entering the </w:t>
      </w:r>
      <w:r w:rsidR="00A73E79" w:rsidRPr="005678BE">
        <w:rPr>
          <w:rFonts w:cs="Arial"/>
        </w:rPr>
        <w:t>Contract</w:t>
      </w:r>
      <w:r w:rsidRPr="005678BE">
        <w:rPr>
          <w:rFonts w:cs="Arial"/>
        </w:rPr>
        <w:t>.  For example</w:t>
      </w:r>
      <w:r w:rsidR="00534184">
        <w:rPr>
          <w:rFonts w:cs="Arial"/>
        </w:rPr>
        <w:t>,</w:t>
      </w:r>
      <w:r w:rsidRPr="005678BE">
        <w:rPr>
          <w:rFonts w:cs="Arial"/>
        </w:rPr>
        <w:t xml:space="preserve"> the Principal could be a </w:t>
      </w:r>
      <w:r w:rsidR="00673B4F" w:rsidRPr="005678BE">
        <w:rPr>
          <w:rFonts w:cs="Arial"/>
        </w:rPr>
        <w:t xml:space="preserve">DEPARTMENT OR A </w:t>
      </w:r>
      <w:r w:rsidRPr="005678BE">
        <w:rPr>
          <w:rFonts w:cs="Arial"/>
        </w:rPr>
        <w:t>government owned corporation or a Minister of the Crown if appropriate statutory power exists.</w:t>
      </w:r>
    </w:p>
    <w:tbl>
      <w:tblPr>
        <w:tblW w:w="0" w:type="auto"/>
        <w:tblInd w:w="1134" w:type="dxa"/>
        <w:tblLook w:val="0000" w:firstRow="0" w:lastRow="0" w:firstColumn="0" w:lastColumn="0" w:noHBand="0" w:noVBand="0"/>
      </w:tblPr>
      <w:tblGrid>
        <w:gridCol w:w="3700"/>
        <w:gridCol w:w="3602"/>
      </w:tblGrid>
      <w:tr w:rsidR="002C3DC2" w:rsidRPr="005678BE" w14:paraId="294BAAAA" w14:textId="77777777" w:rsidTr="00C6678D">
        <w:tc>
          <w:tcPr>
            <w:tcW w:w="3700" w:type="dxa"/>
          </w:tcPr>
          <w:p w14:paraId="2FD5E221" w14:textId="77777777" w:rsidR="00010BF6" w:rsidRPr="005678BE" w:rsidRDefault="00010BF6" w:rsidP="00673B4F">
            <w:pPr>
              <w:pStyle w:val="ParagraphNoNumber"/>
              <w:spacing w:before="60"/>
              <w:ind w:left="0"/>
              <w:rPr>
                <w:rFonts w:cs="Arial"/>
              </w:rPr>
            </w:pPr>
            <w:r w:rsidRPr="005678BE">
              <w:rPr>
                <w:rFonts w:cs="Arial"/>
              </w:rPr>
              <w:t>The Principal is:</w:t>
            </w:r>
          </w:p>
        </w:tc>
        <w:tc>
          <w:tcPr>
            <w:tcW w:w="3602" w:type="dxa"/>
            <w:shd w:val="clear" w:color="auto" w:fill="F2F2F2" w:themeFill="background1" w:themeFillShade="F2"/>
          </w:tcPr>
          <w:p w14:paraId="3B50E41B" w14:textId="77777777" w:rsidR="00010BF6" w:rsidRPr="005678BE" w:rsidRDefault="00010BF6" w:rsidP="0016154C">
            <w:pPr>
              <w:pStyle w:val="ParagraphNoNumber"/>
              <w:spacing w:before="60"/>
              <w:ind w:left="0"/>
              <w:jc w:val="left"/>
              <w:rPr>
                <w:rFonts w:cs="Arial"/>
              </w:rPr>
            </w:pPr>
            <w:r w:rsidRPr="005678BE">
              <w:rPr>
                <w:rFonts w:cs="Arial"/>
              </w:rPr>
              <w:t>»</w:t>
            </w:r>
          </w:p>
        </w:tc>
      </w:tr>
      <w:tr w:rsidR="0045462A" w:rsidRPr="005678BE" w14:paraId="37194B7A" w14:textId="77777777" w:rsidTr="00C6678D">
        <w:tc>
          <w:tcPr>
            <w:tcW w:w="3700" w:type="dxa"/>
          </w:tcPr>
          <w:p w14:paraId="79F5E962" w14:textId="20CA0108" w:rsidR="0045462A" w:rsidRPr="005678BE" w:rsidRDefault="007E1B13" w:rsidP="00673B4F">
            <w:pPr>
              <w:pStyle w:val="ParagraphNoNumber"/>
              <w:spacing w:before="60"/>
              <w:ind w:left="0"/>
              <w:rPr>
                <w:rFonts w:cs="Arial"/>
              </w:rPr>
            </w:pPr>
            <w:r w:rsidRPr="005678BE">
              <w:rPr>
                <w:rFonts w:cs="Arial"/>
              </w:rPr>
              <w:t xml:space="preserve">The Principal’s ABN </w:t>
            </w:r>
            <w:r w:rsidR="0045462A" w:rsidRPr="005678BE">
              <w:rPr>
                <w:rFonts w:cs="Arial"/>
              </w:rPr>
              <w:t>is:</w:t>
            </w:r>
          </w:p>
        </w:tc>
        <w:tc>
          <w:tcPr>
            <w:tcW w:w="3602" w:type="dxa"/>
            <w:shd w:val="clear" w:color="auto" w:fill="F2F2F2" w:themeFill="background1" w:themeFillShade="F2"/>
          </w:tcPr>
          <w:p w14:paraId="6A075A1F" w14:textId="13ABF35B" w:rsidR="0045462A" w:rsidRPr="005678BE" w:rsidRDefault="0045462A" w:rsidP="0016154C">
            <w:pPr>
              <w:pStyle w:val="ParagraphNoNumber"/>
              <w:spacing w:before="60"/>
              <w:ind w:left="0"/>
              <w:jc w:val="left"/>
              <w:rPr>
                <w:rFonts w:cs="Arial"/>
              </w:rPr>
            </w:pPr>
            <w:r w:rsidRPr="005678BE">
              <w:rPr>
                <w:rFonts w:cs="Arial"/>
              </w:rPr>
              <w:t>»ABN</w:t>
            </w:r>
          </w:p>
        </w:tc>
      </w:tr>
    </w:tbl>
    <w:p w14:paraId="29558509" w14:textId="163E6A53" w:rsidR="001220BA" w:rsidRPr="00464116" w:rsidRDefault="00384A58" w:rsidP="00464116">
      <w:pPr>
        <w:pStyle w:val="ClauseHeading"/>
        <w:rPr>
          <w:sz w:val="20"/>
        </w:rPr>
      </w:pPr>
      <w:bookmarkStart w:id="240" w:name="_Toc104725325"/>
      <w:bookmarkStart w:id="241" w:name="_Toc106008648"/>
      <w:bookmarkStart w:id="242" w:name="_Toc424120269"/>
      <w:bookmarkStart w:id="243" w:name="_Toc424633133"/>
      <w:bookmarkStart w:id="244" w:name="_Toc428282988"/>
      <w:bookmarkStart w:id="245" w:name="_Toc428283159"/>
      <w:bookmarkStart w:id="246" w:name="_Toc428873990"/>
      <w:bookmarkStart w:id="247" w:name="_Toc428878247"/>
      <w:bookmarkStart w:id="248" w:name="_Toc428881769"/>
      <w:bookmarkStart w:id="249" w:name="_Toc428881883"/>
      <w:r w:rsidRPr="00464116">
        <w:rPr>
          <w:sz w:val="20"/>
        </w:rPr>
        <w:t>Principa</w:t>
      </w:r>
      <w:bookmarkStart w:id="250" w:name="Principals_Authorised_Person"/>
      <w:bookmarkEnd w:id="250"/>
      <w:r w:rsidRPr="00464116">
        <w:rPr>
          <w:sz w:val="20"/>
        </w:rPr>
        <w:t>l’s</w:t>
      </w:r>
      <w:r w:rsidR="004B07EE" w:rsidRPr="00464116">
        <w:rPr>
          <w:sz w:val="20"/>
        </w:rPr>
        <w:t xml:space="preserve"> Authorised Person</w:t>
      </w:r>
      <w:bookmarkEnd w:id="240"/>
      <w:bookmarkEnd w:id="241"/>
    </w:p>
    <w:p w14:paraId="50DD647D" w14:textId="1FAA777F" w:rsidR="001220BA" w:rsidRPr="005678BE" w:rsidRDefault="001220BA" w:rsidP="00207394">
      <w:pPr>
        <w:pStyle w:val="GuideNote"/>
        <w:ind w:left="276"/>
        <w:jc w:val="left"/>
        <w:rPr>
          <w:rFonts w:cs="Arial"/>
          <w:noProof w:val="0"/>
        </w:rPr>
      </w:pPr>
      <w:r w:rsidRPr="005678BE">
        <w:rPr>
          <w:rFonts w:cs="Arial"/>
          <w:noProof w:val="0"/>
        </w:rPr>
        <w:t xml:space="preserve">Insert the name, title and contact details of the authorised person. this will be the person administering the </w:t>
      </w:r>
      <w:r w:rsidR="00A73E79" w:rsidRPr="005678BE">
        <w:rPr>
          <w:rFonts w:cs="Arial"/>
          <w:noProof w:val="0"/>
        </w:rPr>
        <w:t xml:space="preserve">AGREEMENT </w:t>
      </w:r>
      <w:r w:rsidRPr="005678BE">
        <w:rPr>
          <w:rFonts w:cs="Arial"/>
          <w:noProof w:val="0"/>
        </w:rPr>
        <w:t>on a day-to-day basis.</w:t>
      </w:r>
    </w:p>
    <w:p w14:paraId="5864EE6B" w14:textId="6F56129E" w:rsidR="001220BA" w:rsidRPr="005678BE" w:rsidRDefault="001220BA" w:rsidP="002E496A">
      <w:pPr>
        <w:pStyle w:val="CIClauseReference"/>
      </w:pPr>
      <w:r w:rsidRPr="005678BE">
        <w:t xml:space="preserve">Mentioned in Clause </w:t>
      </w:r>
      <w:r w:rsidR="0045462A" w:rsidRPr="005678BE">
        <w:t>–</w:t>
      </w:r>
      <w:r w:rsidRPr="005678BE">
        <w:t xml:space="preserve"> </w:t>
      </w:r>
      <w:r w:rsidRPr="002E496A">
        <w:t>Definitions</w:t>
      </w:r>
    </w:p>
    <w:tbl>
      <w:tblPr>
        <w:tblW w:w="0" w:type="auto"/>
        <w:tblInd w:w="1134" w:type="dxa"/>
        <w:tblLook w:val="0000" w:firstRow="0" w:lastRow="0" w:firstColumn="0" w:lastColumn="0" w:noHBand="0" w:noVBand="0"/>
      </w:tblPr>
      <w:tblGrid>
        <w:gridCol w:w="3687"/>
        <w:gridCol w:w="3399"/>
      </w:tblGrid>
      <w:tr w:rsidR="0045462A" w:rsidRPr="005678BE" w14:paraId="3DB18C80" w14:textId="77777777" w:rsidTr="00C6678D">
        <w:trPr>
          <w:trHeight w:val="441"/>
        </w:trPr>
        <w:tc>
          <w:tcPr>
            <w:tcW w:w="3687" w:type="dxa"/>
          </w:tcPr>
          <w:p w14:paraId="541530DB" w14:textId="46358D35" w:rsidR="0045462A" w:rsidRPr="005678BE" w:rsidRDefault="0045462A" w:rsidP="00BE005F">
            <w:pPr>
              <w:pStyle w:val="ParagraphNoNumber"/>
              <w:spacing w:before="60"/>
              <w:ind w:left="0"/>
              <w:rPr>
                <w:rFonts w:cs="Arial"/>
              </w:rPr>
            </w:pPr>
            <w:r w:rsidRPr="005678BE">
              <w:rPr>
                <w:rFonts w:cs="Arial"/>
              </w:rPr>
              <w:t>The Principal Authorised Person is:</w:t>
            </w:r>
          </w:p>
        </w:tc>
        <w:tc>
          <w:tcPr>
            <w:tcW w:w="3399" w:type="dxa"/>
            <w:shd w:val="clear" w:color="auto" w:fill="F2F2F2" w:themeFill="background1" w:themeFillShade="F2"/>
          </w:tcPr>
          <w:p w14:paraId="4C002C55" w14:textId="77777777" w:rsidR="0045462A" w:rsidRPr="005678BE" w:rsidRDefault="0045462A" w:rsidP="0045462A">
            <w:pPr>
              <w:pStyle w:val="TableText"/>
              <w:rPr>
                <w:rFonts w:cs="Arial"/>
              </w:rPr>
            </w:pPr>
            <w:r w:rsidRPr="005678BE">
              <w:rPr>
                <w:rFonts w:cs="Arial"/>
              </w:rPr>
              <w:t>»</w:t>
            </w:r>
          </w:p>
        </w:tc>
      </w:tr>
      <w:tr w:rsidR="0045462A" w:rsidRPr="005678BE" w14:paraId="12838108" w14:textId="77777777" w:rsidTr="00C6678D">
        <w:tc>
          <w:tcPr>
            <w:tcW w:w="3687" w:type="dxa"/>
          </w:tcPr>
          <w:p w14:paraId="651E7A67" w14:textId="77777777" w:rsidR="0045462A" w:rsidRPr="005678BE" w:rsidRDefault="0045462A" w:rsidP="00606251">
            <w:pPr>
              <w:pStyle w:val="TableText"/>
              <w:rPr>
                <w:rFonts w:cs="Arial"/>
              </w:rPr>
            </w:pPr>
            <w:r w:rsidRPr="005678BE">
              <w:rPr>
                <w:rFonts w:cs="Arial"/>
              </w:rPr>
              <w:t>Telephone number:</w:t>
            </w:r>
          </w:p>
        </w:tc>
        <w:tc>
          <w:tcPr>
            <w:tcW w:w="3399" w:type="dxa"/>
            <w:shd w:val="clear" w:color="auto" w:fill="F2F2F2" w:themeFill="background1" w:themeFillShade="F2"/>
          </w:tcPr>
          <w:p w14:paraId="5D4A9D5B" w14:textId="77777777" w:rsidR="0045462A" w:rsidRPr="005678BE" w:rsidRDefault="0045462A" w:rsidP="00BE005F">
            <w:pPr>
              <w:pStyle w:val="TableText"/>
              <w:rPr>
                <w:rFonts w:cs="Arial"/>
              </w:rPr>
            </w:pPr>
            <w:r w:rsidRPr="005678BE">
              <w:rPr>
                <w:rFonts w:cs="Arial"/>
              </w:rPr>
              <w:t>»</w:t>
            </w:r>
          </w:p>
        </w:tc>
      </w:tr>
      <w:tr w:rsidR="0045462A" w:rsidRPr="005678BE" w14:paraId="418C2BEA" w14:textId="77777777" w:rsidTr="00C6678D">
        <w:tc>
          <w:tcPr>
            <w:tcW w:w="3687" w:type="dxa"/>
          </w:tcPr>
          <w:p w14:paraId="59F9C2A2" w14:textId="45D01FF2" w:rsidR="0045462A" w:rsidRPr="005678BE" w:rsidRDefault="00606251" w:rsidP="00606251">
            <w:pPr>
              <w:pStyle w:val="TableText"/>
              <w:rPr>
                <w:rFonts w:cs="Arial"/>
              </w:rPr>
            </w:pPr>
            <w:r>
              <w:rPr>
                <w:rFonts w:cs="Arial"/>
              </w:rPr>
              <w:t>E</w:t>
            </w:r>
            <w:r w:rsidR="0045462A" w:rsidRPr="005678BE">
              <w:rPr>
                <w:rFonts w:cs="Arial"/>
              </w:rPr>
              <w:t>mail address:</w:t>
            </w:r>
          </w:p>
        </w:tc>
        <w:tc>
          <w:tcPr>
            <w:tcW w:w="3399" w:type="dxa"/>
            <w:shd w:val="clear" w:color="auto" w:fill="F2F2F2" w:themeFill="background1" w:themeFillShade="F2"/>
          </w:tcPr>
          <w:p w14:paraId="5DAC9991" w14:textId="77777777" w:rsidR="0045462A" w:rsidRPr="005678BE" w:rsidRDefault="0045462A" w:rsidP="00BE005F">
            <w:pPr>
              <w:pStyle w:val="TableText"/>
              <w:rPr>
                <w:rFonts w:cs="Arial"/>
              </w:rPr>
            </w:pPr>
            <w:r w:rsidRPr="005678BE">
              <w:rPr>
                <w:rFonts w:cs="Arial"/>
              </w:rPr>
              <w:t>»</w:t>
            </w:r>
          </w:p>
        </w:tc>
      </w:tr>
    </w:tbl>
    <w:p w14:paraId="4E16EA91" w14:textId="75590326" w:rsidR="00010BF6" w:rsidRPr="00464116" w:rsidRDefault="00010BF6" w:rsidP="00464116">
      <w:pPr>
        <w:pStyle w:val="ClauseHeading"/>
        <w:rPr>
          <w:sz w:val="20"/>
        </w:rPr>
      </w:pPr>
      <w:bookmarkStart w:id="251" w:name="_Toc104725326"/>
      <w:bookmarkStart w:id="252" w:name="_Toc106008649"/>
      <w:r w:rsidRPr="00464116">
        <w:rPr>
          <w:sz w:val="20"/>
        </w:rPr>
        <w:t>The Co</w:t>
      </w:r>
      <w:bookmarkStart w:id="253" w:name="The_Consultant"/>
      <w:bookmarkEnd w:id="253"/>
      <w:r w:rsidRPr="00464116">
        <w:rPr>
          <w:sz w:val="20"/>
        </w:rPr>
        <w:t>nsultant</w:t>
      </w:r>
      <w:bookmarkEnd w:id="242"/>
      <w:bookmarkEnd w:id="243"/>
      <w:bookmarkEnd w:id="244"/>
      <w:bookmarkEnd w:id="245"/>
      <w:bookmarkEnd w:id="246"/>
      <w:bookmarkEnd w:id="247"/>
      <w:bookmarkEnd w:id="248"/>
      <w:bookmarkEnd w:id="249"/>
      <w:bookmarkEnd w:id="251"/>
      <w:bookmarkEnd w:id="252"/>
    </w:p>
    <w:p w14:paraId="1EE62EFD" w14:textId="0F782F99" w:rsidR="0045462A" w:rsidRPr="002E496A" w:rsidRDefault="0045462A" w:rsidP="00207394">
      <w:pPr>
        <w:pStyle w:val="GuideNote"/>
        <w:ind w:left="276"/>
        <w:jc w:val="left"/>
      </w:pPr>
      <w:r w:rsidRPr="002E496A">
        <w:t>AFTER AGREEING TO ACCEPT THE CONSULTANT</w:t>
      </w:r>
      <w:r w:rsidR="00C53612">
        <w:t>’</w:t>
      </w:r>
      <w:r w:rsidRPr="002E496A">
        <w:t>S FEE PROPoSAL</w:t>
      </w:r>
      <w:r w:rsidR="00C53612">
        <w:t>,</w:t>
      </w:r>
      <w:r w:rsidRPr="002E496A">
        <w:t xml:space="preserve"> INSERT the CONSULTANT</w:t>
      </w:r>
      <w:r w:rsidR="00C53612">
        <w:t>’</w:t>
      </w:r>
      <w:r w:rsidRPr="002E496A">
        <w:t xml:space="preserve">S name AND ABN </w:t>
      </w:r>
      <w:r w:rsidR="007E1B13" w:rsidRPr="002E496A">
        <w:t xml:space="preserve">or ACN </w:t>
      </w:r>
      <w:r w:rsidRPr="002E496A">
        <w:t xml:space="preserve">NUMBER </w:t>
      </w:r>
    </w:p>
    <w:p w14:paraId="7FA56EA8" w14:textId="6F98DC5A" w:rsidR="0045462A" w:rsidRPr="005678BE" w:rsidRDefault="0045462A" w:rsidP="002E496A">
      <w:pPr>
        <w:pStyle w:val="CIClauseReference"/>
      </w:pPr>
      <w:r w:rsidRPr="002E496A">
        <w:t>Completed</w:t>
      </w:r>
      <w:r w:rsidRPr="005678BE">
        <w:t xml:space="preserve"> at </w:t>
      </w:r>
      <w:r w:rsidR="00A73E79" w:rsidRPr="005678BE">
        <w:t xml:space="preserve">Agreement </w:t>
      </w:r>
      <w:r w:rsidRPr="005678BE">
        <w:t>Award</w:t>
      </w:r>
    </w:p>
    <w:tbl>
      <w:tblPr>
        <w:tblW w:w="6956" w:type="dxa"/>
        <w:tblInd w:w="1129" w:type="dxa"/>
        <w:tblLayout w:type="fixed"/>
        <w:tblLook w:val="0000" w:firstRow="0" w:lastRow="0" w:firstColumn="0" w:lastColumn="0" w:noHBand="0" w:noVBand="0"/>
      </w:tblPr>
      <w:tblGrid>
        <w:gridCol w:w="3696"/>
        <w:gridCol w:w="3260"/>
      </w:tblGrid>
      <w:tr w:rsidR="0045462A" w:rsidRPr="005678BE" w14:paraId="0CADFE16" w14:textId="77777777" w:rsidTr="00C6678D">
        <w:tc>
          <w:tcPr>
            <w:tcW w:w="3696" w:type="dxa"/>
          </w:tcPr>
          <w:p w14:paraId="08931F91" w14:textId="77777777" w:rsidR="0045462A" w:rsidRPr="005678BE" w:rsidRDefault="0045462A" w:rsidP="00606251">
            <w:pPr>
              <w:pStyle w:val="ParagraphNoNumber"/>
              <w:spacing w:before="60"/>
              <w:ind w:left="0"/>
              <w:rPr>
                <w:rFonts w:cs="Arial"/>
              </w:rPr>
            </w:pPr>
            <w:r w:rsidRPr="005678BE">
              <w:rPr>
                <w:rFonts w:cs="Arial"/>
              </w:rPr>
              <w:t>The Consultant is:</w:t>
            </w:r>
          </w:p>
        </w:tc>
        <w:tc>
          <w:tcPr>
            <w:tcW w:w="3260" w:type="dxa"/>
            <w:shd w:val="clear" w:color="auto" w:fill="F2F2F2" w:themeFill="background1" w:themeFillShade="F2"/>
          </w:tcPr>
          <w:p w14:paraId="0F2EACF5" w14:textId="77777777" w:rsidR="0045462A" w:rsidRPr="005678BE" w:rsidRDefault="0045462A" w:rsidP="009737B5">
            <w:pPr>
              <w:pStyle w:val="ParagraphNoNumber"/>
              <w:spacing w:before="60"/>
              <w:ind w:left="0"/>
              <w:jc w:val="left"/>
              <w:rPr>
                <w:rFonts w:cs="Arial"/>
              </w:rPr>
            </w:pPr>
            <w:r w:rsidRPr="005678BE">
              <w:rPr>
                <w:rFonts w:cs="Arial"/>
              </w:rPr>
              <w:t>»</w:t>
            </w:r>
          </w:p>
        </w:tc>
      </w:tr>
      <w:tr w:rsidR="0045462A" w:rsidRPr="005678BE" w14:paraId="3BEA83E0" w14:textId="77777777" w:rsidTr="00C6678D">
        <w:tc>
          <w:tcPr>
            <w:tcW w:w="3696" w:type="dxa"/>
          </w:tcPr>
          <w:p w14:paraId="09F9459F" w14:textId="476387D2" w:rsidR="0045462A" w:rsidRPr="005678BE" w:rsidRDefault="0045462A" w:rsidP="00606251">
            <w:pPr>
              <w:pStyle w:val="ParagraphNoNumber"/>
              <w:spacing w:before="60"/>
              <w:ind w:left="0"/>
              <w:rPr>
                <w:rFonts w:cs="Arial"/>
              </w:rPr>
            </w:pPr>
            <w:r w:rsidRPr="005678BE">
              <w:rPr>
                <w:rFonts w:cs="Arial"/>
              </w:rPr>
              <w:t>The Consultant</w:t>
            </w:r>
            <w:r w:rsidR="00C53612">
              <w:rPr>
                <w:rFonts w:cs="Arial"/>
              </w:rPr>
              <w:t>’</w:t>
            </w:r>
            <w:r w:rsidRPr="005678BE">
              <w:rPr>
                <w:rFonts w:cs="Arial"/>
              </w:rPr>
              <w:t>s ABN</w:t>
            </w:r>
            <w:r w:rsidR="007E1B13" w:rsidRPr="005678BE">
              <w:rPr>
                <w:rFonts w:cs="Arial"/>
              </w:rPr>
              <w:t xml:space="preserve"> or ACN</w:t>
            </w:r>
            <w:r w:rsidRPr="005678BE">
              <w:rPr>
                <w:rFonts w:cs="Arial"/>
              </w:rPr>
              <w:t xml:space="preserve"> is</w:t>
            </w:r>
          </w:p>
        </w:tc>
        <w:tc>
          <w:tcPr>
            <w:tcW w:w="3260" w:type="dxa"/>
            <w:shd w:val="clear" w:color="auto" w:fill="F2F2F2" w:themeFill="background1" w:themeFillShade="F2"/>
          </w:tcPr>
          <w:p w14:paraId="3AF09E02" w14:textId="460D6C67" w:rsidR="0045462A" w:rsidRPr="005678BE" w:rsidRDefault="0045462A" w:rsidP="009737B5">
            <w:pPr>
              <w:pStyle w:val="ParagraphNoNumber"/>
              <w:spacing w:before="60"/>
              <w:ind w:left="0"/>
              <w:jc w:val="left"/>
              <w:rPr>
                <w:rFonts w:cs="Arial"/>
              </w:rPr>
            </w:pPr>
            <w:r w:rsidRPr="005678BE">
              <w:rPr>
                <w:rFonts w:cs="Arial"/>
              </w:rPr>
              <w:t>»</w:t>
            </w:r>
            <w:r w:rsidR="007E1B13" w:rsidRPr="005678BE">
              <w:rPr>
                <w:rFonts w:cs="Arial"/>
              </w:rPr>
              <w:t xml:space="preserve"> ABN or ACN</w:t>
            </w:r>
          </w:p>
        </w:tc>
      </w:tr>
    </w:tbl>
    <w:p w14:paraId="01B7B2A3" w14:textId="200DE1E1" w:rsidR="001220BA" w:rsidRPr="00464116" w:rsidRDefault="00384A58" w:rsidP="00464116">
      <w:pPr>
        <w:pStyle w:val="ClauseHeading"/>
        <w:rPr>
          <w:sz w:val="20"/>
        </w:rPr>
      </w:pPr>
      <w:bookmarkStart w:id="254" w:name="_Toc104725327"/>
      <w:bookmarkStart w:id="255" w:name="_Toc106008650"/>
      <w:bookmarkStart w:id="256" w:name="_Toc424120270"/>
      <w:bookmarkStart w:id="257" w:name="_Toc424633134"/>
      <w:bookmarkStart w:id="258" w:name="_Toc428282989"/>
      <w:bookmarkStart w:id="259" w:name="_Toc428283160"/>
      <w:bookmarkStart w:id="260" w:name="_Toc428873991"/>
      <w:bookmarkStart w:id="261" w:name="_Toc428878248"/>
      <w:bookmarkStart w:id="262" w:name="_Toc428881770"/>
      <w:bookmarkStart w:id="263" w:name="_Toc428881884"/>
      <w:r w:rsidRPr="00464116">
        <w:rPr>
          <w:sz w:val="20"/>
        </w:rPr>
        <w:t>Consultant’s Author</w:t>
      </w:r>
      <w:bookmarkStart w:id="264" w:name="Consultants_Authorised_Person"/>
      <w:bookmarkEnd w:id="264"/>
      <w:r w:rsidRPr="00464116">
        <w:rPr>
          <w:sz w:val="20"/>
        </w:rPr>
        <w:t>ised Person</w:t>
      </w:r>
      <w:bookmarkEnd w:id="254"/>
      <w:bookmarkEnd w:id="255"/>
    </w:p>
    <w:p w14:paraId="094BCFBC" w14:textId="7C2ED956" w:rsidR="001220BA" w:rsidRPr="005678BE" w:rsidRDefault="001220BA" w:rsidP="00207394">
      <w:pPr>
        <w:pStyle w:val="GuideNote"/>
        <w:ind w:left="276"/>
        <w:jc w:val="left"/>
        <w:rPr>
          <w:rFonts w:cs="Arial"/>
          <w:noProof w:val="0"/>
        </w:rPr>
      </w:pPr>
      <w:r w:rsidRPr="005678BE">
        <w:rPr>
          <w:rFonts w:cs="Arial"/>
          <w:noProof w:val="0"/>
        </w:rPr>
        <w:t xml:space="preserve">Insert the name, title and contact details of the authorised person. this will be the person administering the </w:t>
      </w:r>
      <w:r w:rsidR="00A73E79" w:rsidRPr="005678BE">
        <w:rPr>
          <w:rFonts w:cs="Arial"/>
          <w:noProof w:val="0"/>
        </w:rPr>
        <w:t xml:space="preserve">AGREEMENT </w:t>
      </w:r>
      <w:r w:rsidRPr="005678BE">
        <w:rPr>
          <w:rFonts w:cs="Arial"/>
          <w:noProof w:val="0"/>
        </w:rPr>
        <w:t>on a day-to-day basis.</w:t>
      </w:r>
    </w:p>
    <w:p w14:paraId="3C6D0DAE" w14:textId="4696FD5E" w:rsidR="001220BA" w:rsidRPr="005678BE" w:rsidRDefault="0045462A" w:rsidP="002E496A">
      <w:pPr>
        <w:pStyle w:val="CIClauseReference"/>
      </w:pPr>
      <w:r w:rsidRPr="005678BE">
        <w:t xml:space="preserve">Completed at </w:t>
      </w:r>
      <w:r w:rsidR="00A73E79" w:rsidRPr="005678BE">
        <w:t xml:space="preserve">Agreement </w:t>
      </w:r>
      <w:r w:rsidRPr="005678BE">
        <w:t>Award</w:t>
      </w:r>
    </w:p>
    <w:tbl>
      <w:tblPr>
        <w:tblW w:w="0" w:type="auto"/>
        <w:tblInd w:w="1134" w:type="dxa"/>
        <w:tblLook w:val="0000" w:firstRow="0" w:lastRow="0" w:firstColumn="0" w:lastColumn="0" w:noHBand="0" w:noVBand="0"/>
      </w:tblPr>
      <w:tblGrid>
        <w:gridCol w:w="3726"/>
        <w:gridCol w:w="3360"/>
      </w:tblGrid>
      <w:tr w:rsidR="0045462A" w:rsidRPr="005678BE" w14:paraId="686DF7E6" w14:textId="77777777" w:rsidTr="00C6678D">
        <w:trPr>
          <w:trHeight w:val="440"/>
        </w:trPr>
        <w:tc>
          <w:tcPr>
            <w:tcW w:w="3726" w:type="dxa"/>
          </w:tcPr>
          <w:p w14:paraId="4D2AB0E5" w14:textId="2A043E91" w:rsidR="0045462A" w:rsidRPr="005678BE" w:rsidRDefault="0045462A" w:rsidP="00606251">
            <w:pPr>
              <w:pStyle w:val="ParagraphNoNumber"/>
              <w:spacing w:before="60"/>
              <w:ind w:left="0"/>
              <w:jc w:val="left"/>
              <w:rPr>
                <w:rFonts w:cs="Arial"/>
              </w:rPr>
            </w:pPr>
            <w:r w:rsidRPr="005678BE">
              <w:rPr>
                <w:rFonts w:cs="Arial"/>
              </w:rPr>
              <w:t xml:space="preserve">The </w:t>
            </w:r>
            <w:r w:rsidR="00384A58" w:rsidRPr="005678BE">
              <w:rPr>
                <w:rFonts w:cs="Arial"/>
              </w:rPr>
              <w:t>Consultant’s Authorised Person</w:t>
            </w:r>
            <w:r w:rsidRPr="005678BE">
              <w:rPr>
                <w:rFonts w:cs="Arial"/>
              </w:rPr>
              <w:t xml:space="preserve"> is:</w:t>
            </w:r>
          </w:p>
        </w:tc>
        <w:tc>
          <w:tcPr>
            <w:tcW w:w="3360" w:type="dxa"/>
            <w:shd w:val="clear" w:color="auto" w:fill="F2F2F2" w:themeFill="background1" w:themeFillShade="F2"/>
          </w:tcPr>
          <w:p w14:paraId="79D12B10" w14:textId="77777777" w:rsidR="0045462A" w:rsidRPr="005678BE" w:rsidRDefault="0045462A" w:rsidP="00E939E2">
            <w:pPr>
              <w:pStyle w:val="TableText"/>
              <w:rPr>
                <w:rFonts w:cs="Arial"/>
              </w:rPr>
            </w:pPr>
            <w:r w:rsidRPr="005678BE">
              <w:rPr>
                <w:rFonts w:cs="Arial"/>
              </w:rPr>
              <w:t>»</w:t>
            </w:r>
          </w:p>
        </w:tc>
      </w:tr>
      <w:tr w:rsidR="0045462A" w:rsidRPr="005678BE" w14:paraId="58CFD47F" w14:textId="77777777" w:rsidTr="00C6678D">
        <w:tc>
          <w:tcPr>
            <w:tcW w:w="3726" w:type="dxa"/>
          </w:tcPr>
          <w:p w14:paraId="20B7C977" w14:textId="77777777" w:rsidR="0045462A" w:rsidRPr="005678BE" w:rsidRDefault="0045462A" w:rsidP="00E939E2">
            <w:pPr>
              <w:pStyle w:val="TableText"/>
              <w:rPr>
                <w:rFonts w:cs="Arial"/>
              </w:rPr>
            </w:pPr>
            <w:r w:rsidRPr="005678BE">
              <w:rPr>
                <w:rFonts w:cs="Arial"/>
              </w:rPr>
              <w:t>Telephone number:</w:t>
            </w:r>
          </w:p>
        </w:tc>
        <w:tc>
          <w:tcPr>
            <w:tcW w:w="3360" w:type="dxa"/>
            <w:shd w:val="clear" w:color="auto" w:fill="F2F2F2" w:themeFill="background1" w:themeFillShade="F2"/>
          </w:tcPr>
          <w:p w14:paraId="45B8ACF4" w14:textId="77777777" w:rsidR="0045462A" w:rsidRPr="005678BE" w:rsidRDefault="0045462A" w:rsidP="00E939E2">
            <w:pPr>
              <w:pStyle w:val="TableText"/>
              <w:rPr>
                <w:rFonts w:cs="Arial"/>
              </w:rPr>
            </w:pPr>
            <w:r w:rsidRPr="005678BE">
              <w:rPr>
                <w:rFonts w:cs="Arial"/>
              </w:rPr>
              <w:t>»</w:t>
            </w:r>
          </w:p>
        </w:tc>
      </w:tr>
      <w:tr w:rsidR="0045462A" w:rsidRPr="005678BE" w14:paraId="2222A357" w14:textId="77777777" w:rsidTr="00C6678D">
        <w:tc>
          <w:tcPr>
            <w:tcW w:w="3726" w:type="dxa"/>
          </w:tcPr>
          <w:p w14:paraId="3817ED65" w14:textId="3A1E6D0D" w:rsidR="0045462A" w:rsidRPr="005678BE" w:rsidRDefault="00E939E2" w:rsidP="00E939E2">
            <w:pPr>
              <w:pStyle w:val="TableText"/>
              <w:rPr>
                <w:rFonts w:cs="Arial"/>
              </w:rPr>
            </w:pPr>
            <w:r>
              <w:rPr>
                <w:rFonts w:cs="Arial"/>
              </w:rPr>
              <w:t>E</w:t>
            </w:r>
            <w:r w:rsidR="0045462A" w:rsidRPr="005678BE">
              <w:rPr>
                <w:rFonts w:cs="Arial"/>
              </w:rPr>
              <w:t>mail address:</w:t>
            </w:r>
          </w:p>
        </w:tc>
        <w:tc>
          <w:tcPr>
            <w:tcW w:w="3360" w:type="dxa"/>
            <w:shd w:val="clear" w:color="auto" w:fill="F2F2F2" w:themeFill="background1" w:themeFillShade="F2"/>
          </w:tcPr>
          <w:p w14:paraId="08FB0CB1" w14:textId="77777777" w:rsidR="0045462A" w:rsidRPr="005678BE" w:rsidRDefault="0045462A" w:rsidP="00E939E2">
            <w:pPr>
              <w:pStyle w:val="TableText"/>
              <w:rPr>
                <w:rFonts w:cs="Arial"/>
              </w:rPr>
            </w:pPr>
            <w:r w:rsidRPr="005678BE">
              <w:rPr>
                <w:rFonts w:cs="Arial"/>
              </w:rPr>
              <w:t>»</w:t>
            </w:r>
          </w:p>
        </w:tc>
      </w:tr>
    </w:tbl>
    <w:p w14:paraId="0D8CEA43" w14:textId="3FF21337" w:rsidR="00010BF6" w:rsidRPr="00464116" w:rsidRDefault="00010BF6" w:rsidP="00464116">
      <w:pPr>
        <w:pStyle w:val="ClauseHeading"/>
        <w:rPr>
          <w:sz w:val="20"/>
        </w:rPr>
      </w:pPr>
      <w:bookmarkStart w:id="265" w:name="_Toc104725328"/>
      <w:bookmarkStart w:id="266" w:name="_Toc106008651"/>
      <w:r w:rsidRPr="00464116">
        <w:rPr>
          <w:sz w:val="20"/>
        </w:rPr>
        <w:t xml:space="preserve">Capacity in which </w:t>
      </w:r>
      <w:bookmarkStart w:id="267" w:name="Capacity_of_Consultant"/>
      <w:bookmarkEnd w:id="267"/>
      <w:r w:rsidRPr="00464116">
        <w:rPr>
          <w:sz w:val="20"/>
        </w:rPr>
        <w:t>the Consultant is engaged</w:t>
      </w:r>
      <w:bookmarkEnd w:id="256"/>
      <w:bookmarkEnd w:id="257"/>
      <w:bookmarkEnd w:id="258"/>
      <w:bookmarkEnd w:id="259"/>
      <w:bookmarkEnd w:id="260"/>
      <w:bookmarkEnd w:id="261"/>
      <w:bookmarkEnd w:id="262"/>
      <w:bookmarkEnd w:id="263"/>
      <w:bookmarkEnd w:id="265"/>
      <w:bookmarkEnd w:id="266"/>
    </w:p>
    <w:p w14:paraId="7203C38F" w14:textId="1789E151" w:rsidR="00010BF6" w:rsidRPr="005678BE" w:rsidRDefault="00010BF6" w:rsidP="002E496A">
      <w:pPr>
        <w:pStyle w:val="CIClauseReference"/>
      </w:pPr>
      <w:r w:rsidRPr="002E496A">
        <w:t>Mentioned</w:t>
      </w:r>
      <w:r w:rsidRPr="005678BE">
        <w:t xml:space="preserve"> in </w:t>
      </w:r>
      <w:r w:rsidR="00333999">
        <w:t>Clause</w:t>
      </w:r>
      <w:r w:rsidRPr="005678BE">
        <w:t xml:space="preserve"> 2</w:t>
      </w:r>
    </w:p>
    <w:p w14:paraId="15724022" w14:textId="77777777" w:rsidR="00010BF6" w:rsidRPr="005678BE" w:rsidRDefault="00010BF6" w:rsidP="00207394">
      <w:pPr>
        <w:pStyle w:val="GuideNote"/>
        <w:jc w:val="left"/>
        <w:rPr>
          <w:rFonts w:cs="Arial"/>
        </w:rPr>
      </w:pPr>
      <w:r w:rsidRPr="005678BE">
        <w:rPr>
          <w:rFonts w:cs="Arial"/>
        </w:rPr>
        <w:t>Insert the relevant capacity, For Example:</w:t>
      </w:r>
    </w:p>
    <w:p w14:paraId="5B132381" w14:textId="77777777" w:rsidR="00010BF6" w:rsidRPr="005678BE" w:rsidRDefault="00010BF6" w:rsidP="00207394">
      <w:pPr>
        <w:pStyle w:val="GuideNoteExample"/>
        <w:jc w:val="left"/>
        <w:rPr>
          <w:rFonts w:cs="Arial"/>
        </w:rPr>
      </w:pPr>
      <w:r w:rsidRPr="005678BE">
        <w:rPr>
          <w:rFonts w:cs="Arial"/>
        </w:rPr>
        <w:t>Consulting structural engineer, or</w:t>
      </w:r>
    </w:p>
    <w:p w14:paraId="0845ECD3" w14:textId="77777777" w:rsidR="00010BF6" w:rsidRPr="005678BE" w:rsidRDefault="00010BF6" w:rsidP="00207394">
      <w:pPr>
        <w:pStyle w:val="GuideNoteExample"/>
        <w:jc w:val="left"/>
        <w:rPr>
          <w:rFonts w:cs="Arial"/>
        </w:rPr>
      </w:pPr>
      <w:r w:rsidRPr="005678BE">
        <w:rPr>
          <w:rFonts w:cs="Arial"/>
        </w:rPr>
        <w:t>Expert in acoustic engineering.</w:t>
      </w:r>
    </w:p>
    <w:p w14:paraId="7D9B0FC6" w14:textId="77777777" w:rsidR="00010BF6" w:rsidRPr="005678BE" w:rsidRDefault="00010BF6" w:rsidP="00207394">
      <w:pPr>
        <w:pStyle w:val="GuideNote"/>
        <w:jc w:val="left"/>
        <w:rPr>
          <w:rFonts w:cs="Arial"/>
        </w:rPr>
      </w:pPr>
      <w:r w:rsidRPr="005678BE">
        <w:rPr>
          <w:rFonts w:cs="Arial"/>
        </w:rPr>
        <w:t>the technical capacity in which the consultant is engaged needs to be defined so it is clear that the Principal is relying on the consultant’s specialist expertise.</w:t>
      </w:r>
    </w:p>
    <w:tbl>
      <w:tblPr>
        <w:tblW w:w="0" w:type="auto"/>
        <w:tblInd w:w="1134" w:type="dxa"/>
        <w:tblLook w:val="0000" w:firstRow="0" w:lastRow="0" w:firstColumn="0" w:lastColumn="0" w:noHBand="0" w:noVBand="0"/>
      </w:tblPr>
      <w:tblGrid>
        <w:gridCol w:w="3700"/>
        <w:gridCol w:w="3602"/>
      </w:tblGrid>
      <w:tr w:rsidR="00010BF6" w:rsidRPr="005678BE" w14:paraId="67002EB4" w14:textId="77777777" w:rsidTr="00C6678D">
        <w:tc>
          <w:tcPr>
            <w:tcW w:w="3700" w:type="dxa"/>
          </w:tcPr>
          <w:p w14:paraId="40B916D1" w14:textId="77777777" w:rsidR="00010BF6" w:rsidRPr="005678BE" w:rsidRDefault="00010BF6" w:rsidP="00E939E2">
            <w:pPr>
              <w:pStyle w:val="ParagraphNoNumber"/>
              <w:spacing w:before="60"/>
              <w:ind w:left="0"/>
              <w:jc w:val="left"/>
              <w:rPr>
                <w:rFonts w:cs="Arial"/>
              </w:rPr>
            </w:pPr>
            <w:r w:rsidRPr="005678BE">
              <w:rPr>
                <w:rFonts w:cs="Arial"/>
              </w:rPr>
              <w:lastRenderedPageBreak/>
              <w:t>The capacity in which the Consultant is engaged is:</w:t>
            </w:r>
          </w:p>
        </w:tc>
        <w:tc>
          <w:tcPr>
            <w:tcW w:w="3602" w:type="dxa"/>
            <w:shd w:val="clear" w:color="auto" w:fill="F3F3F3"/>
          </w:tcPr>
          <w:p w14:paraId="17AD1B62" w14:textId="77777777" w:rsidR="00010BF6" w:rsidRPr="005678BE" w:rsidRDefault="001B3DB3" w:rsidP="00673B4F">
            <w:pPr>
              <w:pStyle w:val="ParagraphNoNumber"/>
              <w:spacing w:before="60"/>
              <w:ind w:left="0"/>
              <w:rPr>
                <w:rFonts w:cs="Arial"/>
              </w:rPr>
            </w:pPr>
            <w:r w:rsidRPr="005678BE">
              <w:rPr>
                <w:rFonts w:cs="Arial"/>
              </w:rPr>
              <w:br/>
            </w:r>
            <w:r w:rsidR="00010BF6" w:rsidRPr="005678BE">
              <w:rPr>
                <w:rFonts w:cs="Arial"/>
              </w:rPr>
              <w:t>»</w:t>
            </w:r>
          </w:p>
        </w:tc>
      </w:tr>
    </w:tbl>
    <w:p w14:paraId="0D0CA0C3" w14:textId="6894D88D" w:rsidR="00010BF6" w:rsidRPr="00464116" w:rsidRDefault="00010BF6" w:rsidP="00464116">
      <w:pPr>
        <w:pStyle w:val="ClauseHeading"/>
        <w:rPr>
          <w:sz w:val="20"/>
        </w:rPr>
      </w:pPr>
      <w:bookmarkStart w:id="268" w:name="_Toc424120271"/>
      <w:bookmarkStart w:id="269" w:name="_Toc424633135"/>
      <w:bookmarkStart w:id="270" w:name="_Toc428282990"/>
      <w:bookmarkStart w:id="271" w:name="_Toc428283161"/>
      <w:bookmarkStart w:id="272" w:name="_Toc428873992"/>
      <w:bookmarkStart w:id="273" w:name="_Toc428878249"/>
      <w:bookmarkStart w:id="274" w:name="_Toc428881771"/>
      <w:bookmarkStart w:id="275" w:name="_Toc428881885"/>
      <w:bookmarkStart w:id="276" w:name="_Toc104725329"/>
      <w:bookmarkStart w:id="277" w:name="_Toc106008652"/>
      <w:r w:rsidRPr="00464116">
        <w:rPr>
          <w:sz w:val="20"/>
        </w:rPr>
        <w:t>Time by which Consultant must provi</w:t>
      </w:r>
      <w:bookmarkStart w:id="278" w:name="Time_Consultant_must_program"/>
      <w:bookmarkEnd w:id="278"/>
      <w:r w:rsidRPr="00464116">
        <w:rPr>
          <w:sz w:val="20"/>
        </w:rPr>
        <w:t>de program or plan</w:t>
      </w:r>
      <w:bookmarkEnd w:id="268"/>
      <w:bookmarkEnd w:id="269"/>
      <w:bookmarkEnd w:id="270"/>
      <w:bookmarkEnd w:id="271"/>
      <w:bookmarkEnd w:id="272"/>
      <w:bookmarkEnd w:id="273"/>
      <w:bookmarkEnd w:id="274"/>
      <w:bookmarkEnd w:id="275"/>
      <w:bookmarkEnd w:id="276"/>
      <w:bookmarkEnd w:id="277"/>
    </w:p>
    <w:p w14:paraId="3880057F" w14:textId="4A014373" w:rsidR="00010BF6" w:rsidRPr="005678BE" w:rsidRDefault="00B11BFF" w:rsidP="002E496A">
      <w:pPr>
        <w:pStyle w:val="CIClauseReference"/>
      </w:pPr>
      <w:r w:rsidRPr="002E496A">
        <w:t>Mentioned</w:t>
      </w:r>
      <w:r w:rsidRPr="005678BE">
        <w:t xml:space="preserve"> in </w:t>
      </w:r>
      <w:r w:rsidR="00333999">
        <w:t>Clause</w:t>
      </w:r>
      <w:r w:rsidRPr="005678BE">
        <w:t xml:space="preserve"> 3.7</w:t>
      </w:r>
    </w:p>
    <w:p w14:paraId="225FBCDE" w14:textId="77777777" w:rsidR="00010BF6" w:rsidRPr="005678BE" w:rsidRDefault="00010BF6" w:rsidP="00207394">
      <w:pPr>
        <w:pStyle w:val="GuideNote"/>
        <w:jc w:val="left"/>
        <w:rPr>
          <w:rFonts w:cs="Arial"/>
        </w:rPr>
      </w:pPr>
      <w:r w:rsidRPr="005678BE">
        <w:rPr>
          <w:rFonts w:cs="Arial"/>
        </w:rPr>
        <w:t>Insert suitable time period, for example:</w:t>
      </w:r>
    </w:p>
    <w:p w14:paraId="4DDD616C" w14:textId="74250D83" w:rsidR="00010BF6" w:rsidRPr="005740D2" w:rsidRDefault="005740D2" w:rsidP="00207394">
      <w:pPr>
        <w:pStyle w:val="GuideNoteSub"/>
        <w:tabs>
          <w:tab w:val="clear" w:pos="2061"/>
          <w:tab w:val="num" w:pos="2345"/>
        </w:tabs>
        <w:ind w:left="2269"/>
        <w:jc w:val="left"/>
        <w:rPr>
          <w:rFonts w:cs="Arial"/>
          <w:b w:val="0"/>
          <w:bCs/>
        </w:rPr>
      </w:pPr>
      <w:r w:rsidRPr="005740D2">
        <w:rPr>
          <w:rFonts w:cs="Arial"/>
          <w:b w:val="0"/>
          <w:bCs/>
          <w:caps w:val="0"/>
        </w:rPr>
        <w:t>5 business days for simple straightforward engagements; or</w:t>
      </w:r>
    </w:p>
    <w:p w14:paraId="35466540" w14:textId="0846616B" w:rsidR="00010BF6" w:rsidRPr="005740D2" w:rsidRDefault="005740D2" w:rsidP="00207394">
      <w:pPr>
        <w:pStyle w:val="GuideNoteSub"/>
        <w:tabs>
          <w:tab w:val="clear" w:pos="2061"/>
          <w:tab w:val="num" w:pos="2345"/>
        </w:tabs>
        <w:ind w:left="2269"/>
        <w:jc w:val="left"/>
        <w:rPr>
          <w:rFonts w:cs="Arial"/>
          <w:b w:val="0"/>
          <w:bCs/>
        </w:rPr>
      </w:pPr>
      <w:r w:rsidRPr="005740D2">
        <w:rPr>
          <w:rFonts w:cs="Arial"/>
          <w:b w:val="0"/>
          <w:bCs/>
          <w:caps w:val="0"/>
        </w:rPr>
        <w:t>10 business days for large, complex engagements.</w:t>
      </w:r>
    </w:p>
    <w:tbl>
      <w:tblPr>
        <w:tblW w:w="0" w:type="auto"/>
        <w:tblInd w:w="1134" w:type="dxa"/>
        <w:tblLook w:val="0000" w:firstRow="0" w:lastRow="0" w:firstColumn="0" w:lastColumn="0" w:noHBand="0" w:noVBand="0"/>
      </w:tblPr>
      <w:tblGrid>
        <w:gridCol w:w="3700"/>
        <w:gridCol w:w="3602"/>
      </w:tblGrid>
      <w:tr w:rsidR="00010BF6" w:rsidRPr="005678BE" w14:paraId="732BB70C" w14:textId="77777777" w:rsidTr="00673B4F">
        <w:tc>
          <w:tcPr>
            <w:tcW w:w="3700" w:type="dxa"/>
          </w:tcPr>
          <w:p w14:paraId="68A70F81" w14:textId="77777777" w:rsidR="00010BF6" w:rsidRPr="005678BE" w:rsidRDefault="00010BF6" w:rsidP="001024A2">
            <w:pPr>
              <w:pStyle w:val="ParagraphNoNumber"/>
              <w:spacing w:before="60"/>
              <w:ind w:left="0"/>
              <w:jc w:val="left"/>
              <w:rPr>
                <w:rFonts w:cs="Arial"/>
              </w:rPr>
            </w:pPr>
            <w:r w:rsidRPr="005678BE">
              <w:rPr>
                <w:rFonts w:cs="Arial"/>
              </w:rPr>
              <w:t>The time by which the Consultant must provide a program or plan to the Principal is:</w:t>
            </w:r>
          </w:p>
        </w:tc>
        <w:tc>
          <w:tcPr>
            <w:tcW w:w="3602" w:type="dxa"/>
            <w:shd w:val="clear" w:color="auto" w:fill="F3F3F3"/>
          </w:tcPr>
          <w:p w14:paraId="6C0ABE19" w14:textId="4DE3635D" w:rsidR="00010BF6" w:rsidRPr="005678BE" w:rsidRDefault="001B3DB3" w:rsidP="0016154C">
            <w:pPr>
              <w:pStyle w:val="ParagraphNoNumber"/>
              <w:spacing w:before="60"/>
              <w:ind w:left="0"/>
              <w:jc w:val="left"/>
              <w:rPr>
                <w:rFonts w:cs="Arial"/>
              </w:rPr>
            </w:pPr>
            <w:r w:rsidRPr="005678BE">
              <w:rPr>
                <w:rFonts w:cs="Arial"/>
              </w:rPr>
              <w:br/>
            </w:r>
            <w:r w:rsidR="00010BF6" w:rsidRPr="005678BE">
              <w:rPr>
                <w:rFonts w:cs="Arial"/>
              </w:rPr>
              <w:t>»</w:t>
            </w:r>
            <w:r w:rsidR="00D91371" w:rsidRPr="005678BE">
              <w:rPr>
                <w:rFonts w:cs="Arial"/>
              </w:rPr>
              <w:t xml:space="preserve"> Business Days.</w:t>
            </w:r>
          </w:p>
        </w:tc>
      </w:tr>
    </w:tbl>
    <w:p w14:paraId="6F1A2BD6" w14:textId="1DF20684" w:rsidR="00010BF6" w:rsidRPr="00464116" w:rsidRDefault="00010BF6" w:rsidP="00464116">
      <w:pPr>
        <w:pStyle w:val="ClauseHeading"/>
        <w:rPr>
          <w:sz w:val="20"/>
        </w:rPr>
      </w:pPr>
      <w:bookmarkStart w:id="279" w:name="_Toc424120272"/>
      <w:bookmarkStart w:id="280" w:name="_Toc424633136"/>
      <w:bookmarkStart w:id="281" w:name="_Toc428282991"/>
      <w:bookmarkStart w:id="282" w:name="_Toc428283162"/>
      <w:bookmarkStart w:id="283" w:name="_Toc428873993"/>
      <w:bookmarkStart w:id="284" w:name="_Toc428878250"/>
      <w:bookmarkStart w:id="285" w:name="_Toc428881772"/>
      <w:bookmarkStart w:id="286" w:name="_Toc428881886"/>
      <w:bookmarkStart w:id="287" w:name="_Toc104725330"/>
      <w:bookmarkStart w:id="288" w:name="_Toc106008653"/>
      <w:r w:rsidRPr="00464116">
        <w:rPr>
          <w:sz w:val="20"/>
        </w:rPr>
        <w:t>Time to comple</w:t>
      </w:r>
      <w:bookmarkStart w:id="289" w:name="Time_to_complete"/>
      <w:bookmarkEnd w:id="289"/>
      <w:r w:rsidRPr="00464116">
        <w:rPr>
          <w:sz w:val="20"/>
        </w:rPr>
        <w:t>te the Services</w:t>
      </w:r>
      <w:bookmarkEnd w:id="279"/>
      <w:bookmarkEnd w:id="280"/>
      <w:bookmarkEnd w:id="281"/>
      <w:bookmarkEnd w:id="282"/>
      <w:bookmarkEnd w:id="283"/>
      <w:bookmarkEnd w:id="284"/>
      <w:bookmarkEnd w:id="285"/>
      <w:bookmarkEnd w:id="286"/>
      <w:bookmarkEnd w:id="287"/>
      <w:bookmarkEnd w:id="288"/>
    </w:p>
    <w:p w14:paraId="5A10A0E9" w14:textId="7328F51E" w:rsidR="00010BF6" w:rsidRPr="005678BE" w:rsidRDefault="00E739BC"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3.7</w:t>
      </w:r>
    </w:p>
    <w:p w14:paraId="4AF9E156" w14:textId="77777777" w:rsidR="00010BF6" w:rsidRPr="005678BE" w:rsidRDefault="00010BF6" w:rsidP="00010BF6">
      <w:pPr>
        <w:pStyle w:val="GuideNote"/>
        <w:rPr>
          <w:rFonts w:cs="Arial"/>
        </w:rPr>
      </w:pPr>
      <w:r w:rsidRPr="005678BE">
        <w:rPr>
          <w:rFonts w:cs="Arial"/>
        </w:rPr>
        <w:t>Insert the time in weeks</w:t>
      </w:r>
    </w:p>
    <w:tbl>
      <w:tblPr>
        <w:tblW w:w="0" w:type="auto"/>
        <w:tblInd w:w="1134" w:type="dxa"/>
        <w:tblLook w:val="0000" w:firstRow="0" w:lastRow="0" w:firstColumn="0" w:lastColumn="0" w:noHBand="0" w:noVBand="0"/>
      </w:tblPr>
      <w:tblGrid>
        <w:gridCol w:w="3700"/>
        <w:gridCol w:w="3602"/>
      </w:tblGrid>
      <w:tr w:rsidR="00010BF6" w:rsidRPr="005678BE" w14:paraId="1F3E6995" w14:textId="77777777" w:rsidTr="00673B4F">
        <w:tc>
          <w:tcPr>
            <w:tcW w:w="3700" w:type="dxa"/>
          </w:tcPr>
          <w:p w14:paraId="6F468026" w14:textId="77777777" w:rsidR="00010BF6" w:rsidRPr="005678BE" w:rsidRDefault="00010BF6" w:rsidP="00673B4F">
            <w:pPr>
              <w:pStyle w:val="ParagraphNoNumber"/>
              <w:spacing w:before="60"/>
              <w:ind w:left="0"/>
              <w:rPr>
                <w:rFonts w:cs="Arial"/>
              </w:rPr>
            </w:pPr>
            <w:r w:rsidRPr="005678BE">
              <w:rPr>
                <w:rFonts w:cs="Arial"/>
              </w:rPr>
              <w:t>The time to complete the Services is:</w:t>
            </w:r>
          </w:p>
        </w:tc>
        <w:tc>
          <w:tcPr>
            <w:tcW w:w="3602" w:type="dxa"/>
            <w:shd w:val="clear" w:color="auto" w:fill="F3F3F3"/>
          </w:tcPr>
          <w:p w14:paraId="7EAF1ED2" w14:textId="77777777" w:rsidR="00010BF6" w:rsidRPr="005678BE" w:rsidRDefault="00010BF6" w:rsidP="0016154C">
            <w:pPr>
              <w:pStyle w:val="ParagraphNoNumber"/>
              <w:tabs>
                <w:tab w:val="clear" w:pos="3969"/>
                <w:tab w:val="left" w:pos="494"/>
              </w:tabs>
              <w:spacing w:before="60"/>
              <w:ind w:left="0"/>
              <w:jc w:val="left"/>
              <w:rPr>
                <w:rFonts w:cs="Arial"/>
              </w:rPr>
            </w:pPr>
            <w:r w:rsidRPr="005678BE">
              <w:rPr>
                <w:rFonts w:cs="Arial"/>
              </w:rPr>
              <w:t xml:space="preserve">» weeks from date of Letter of Award. </w:t>
            </w:r>
          </w:p>
        </w:tc>
      </w:tr>
    </w:tbl>
    <w:p w14:paraId="38654661" w14:textId="6871B4F7" w:rsidR="00010BF6" w:rsidRPr="00464116" w:rsidRDefault="00010BF6" w:rsidP="00464116">
      <w:pPr>
        <w:pStyle w:val="ClauseHeading"/>
        <w:rPr>
          <w:sz w:val="20"/>
        </w:rPr>
      </w:pPr>
      <w:bookmarkStart w:id="290" w:name="_Toc424120273"/>
      <w:bookmarkStart w:id="291" w:name="_Toc424633137"/>
      <w:bookmarkStart w:id="292" w:name="_Toc428282992"/>
      <w:bookmarkStart w:id="293" w:name="_Toc428283163"/>
      <w:bookmarkStart w:id="294" w:name="_Toc428873994"/>
      <w:bookmarkStart w:id="295" w:name="_Toc428878251"/>
      <w:bookmarkStart w:id="296" w:name="_Toc428881773"/>
      <w:bookmarkStart w:id="297" w:name="_Toc428881887"/>
      <w:bookmarkStart w:id="298" w:name="_Toc104725331"/>
      <w:bookmarkStart w:id="299" w:name="_Toc106008654"/>
      <w:r w:rsidRPr="00464116">
        <w:rPr>
          <w:sz w:val="20"/>
        </w:rPr>
        <w:t>Approvals obtained</w:t>
      </w:r>
      <w:bookmarkStart w:id="300" w:name="Approvals_obtained_by_Principal"/>
      <w:bookmarkEnd w:id="300"/>
      <w:r w:rsidRPr="00464116">
        <w:rPr>
          <w:sz w:val="20"/>
        </w:rPr>
        <w:t xml:space="preserve"> by Principal</w:t>
      </w:r>
      <w:bookmarkEnd w:id="290"/>
      <w:bookmarkEnd w:id="291"/>
      <w:bookmarkEnd w:id="292"/>
      <w:bookmarkEnd w:id="293"/>
      <w:bookmarkEnd w:id="294"/>
      <w:bookmarkEnd w:id="295"/>
      <w:bookmarkEnd w:id="296"/>
      <w:bookmarkEnd w:id="297"/>
      <w:bookmarkEnd w:id="298"/>
      <w:bookmarkEnd w:id="299"/>
    </w:p>
    <w:p w14:paraId="2049DB7F" w14:textId="7C943416" w:rsidR="00010BF6" w:rsidRPr="005678BE" w:rsidRDefault="00E739BC"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3.14</w:t>
      </w:r>
    </w:p>
    <w:p w14:paraId="4C764BF6" w14:textId="77777777" w:rsidR="00010BF6" w:rsidRPr="005678BE" w:rsidRDefault="00010BF6" w:rsidP="00010BF6">
      <w:pPr>
        <w:pStyle w:val="GuideNote"/>
        <w:rPr>
          <w:rFonts w:cs="Arial"/>
        </w:rPr>
      </w:pPr>
      <w:r w:rsidRPr="005678BE">
        <w:rPr>
          <w:rFonts w:cs="Arial"/>
        </w:rPr>
        <w:t>Insert "Nil" if no approvals are to be obtained by Principal.</w:t>
      </w:r>
    </w:p>
    <w:tbl>
      <w:tblPr>
        <w:tblW w:w="0" w:type="auto"/>
        <w:tblInd w:w="1134" w:type="dxa"/>
        <w:tblLook w:val="0000" w:firstRow="0" w:lastRow="0" w:firstColumn="0" w:lastColumn="0" w:noHBand="0" w:noVBand="0"/>
      </w:tblPr>
      <w:tblGrid>
        <w:gridCol w:w="3700"/>
        <w:gridCol w:w="3602"/>
      </w:tblGrid>
      <w:tr w:rsidR="00010BF6" w:rsidRPr="005678BE" w14:paraId="558BFC64" w14:textId="77777777" w:rsidTr="000A2744">
        <w:tc>
          <w:tcPr>
            <w:tcW w:w="3700" w:type="dxa"/>
          </w:tcPr>
          <w:p w14:paraId="714CF860" w14:textId="77777777" w:rsidR="00010BF6" w:rsidRPr="005678BE" w:rsidRDefault="00010BF6" w:rsidP="00673B4F">
            <w:pPr>
              <w:pStyle w:val="ParagraphNoNumber"/>
              <w:spacing w:before="60"/>
              <w:ind w:left="0"/>
              <w:rPr>
                <w:rFonts w:cs="Arial"/>
              </w:rPr>
            </w:pPr>
            <w:r w:rsidRPr="005678BE">
              <w:rPr>
                <w:rFonts w:cs="Arial"/>
              </w:rPr>
              <w:t>Approvals obtained by Principal:</w:t>
            </w:r>
          </w:p>
        </w:tc>
        <w:tc>
          <w:tcPr>
            <w:tcW w:w="3602" w:type="dxa"/>
            <w:shd w:val="clear" w:color="auto" w:fill="F3F3F3"/>
          </w:tcPr>
          <w:p w14:paraId="30E17D2D" w14:textId="77777777" w:rsidR="00010BF6" w:rsidRPr="005678BE" w:rsidRDefault="00010BF6" w:rsidP="0016154C">
            <w:pPr>
              <w:pStyle w:val="ParagraphNoNumber"/>
              <w:spacing w:before="60"/>
              <w:ind w:left="0"/>
              <w:jc w:val="left"/>
              <w:rPr>
                <w:rFonts w:cs="Arial"/>
              </w:rPr>
            </w:pPr>
            <w:r w:rsidRPr="005678BE">
              <w:rPr>
                <w:rFonts w:cs="Arial"/>
              </w:rPr>
              <w:t>»</w:t>
            </w:r>
          </w:p>
        </w:tc>
      </w:tr>
    </w:tbl>
    <w:p w14:paraId="59DD6E5F" w14:textId="5CFFAB64" w:rsidR="00010BF6" w:rsidRPr="00464116" w:rsidRDefault="00010BF6" w:rsidP="00464116">
      <w:pPr>
        <w:pStyle w:val="ClauseHeading"/>
        <w:rPr>
          <w:sz w:val="20"/>
        </w:rPr>
      </w:pPr>
      <w:bookmarkStart w:id="301" w:name="_Toc424120276"/>
      <w:bookmarkStart w:id="302" w:name="_Toc424633140"/>
      <w:bookmarkStart w:id="303" w:name="_Toc428282995"/>
      <w:bookmarkStart w:id="304" w:name="_Toc428283166"/>
      <w:bookmarkStart w:id="305" w:name="_Toc428873997"/>
      <w:bookmarkStart w:id="306" w:name="_Toc428878254"/>
      <w:bookmarkStart w:id="307" w:name="_Toc428881776"/>
      <w:bookmarkStart w:id="308" w:name="_Toc428881890"/>
      <w:bookmarkStart w:id="309" w:name="_Toc104725332"/>
      <w:bookmarkStart w:id="310" w:name="_Toc106008655"/>
      <w:r w:rsidRPr="00464116">
        <w:rPr>
          <w:sz w:val="20"/>
        </w:rPr>
        <w:t>The Fee</w:t>
      </w:r>
      <w:bookmarkEnd w:id="301"/>
      <w:bookmarkEnd w:id="302"/>
      <w:bookmarkEnd w:id="303"/>
      <w:bookmarkEnd w:id="304"/>
      <w:bookmarkEnd w:id="305"/>
      <w:bookmarkEnd w:id="306"/>
      <w:bookmarkEnd w:id="307"/>
      <w:bookmarkEnd w:id="308"/>
      <w:r w:rsidR="0045462A" w:rsidRPr="00464116">
        <w:rPr>
          <w:sz w:val="20"/>
        </w:rPr>
        <w:t xml:space="preserve"> at Da</w:t>
      </w:r>
      <w:bookmarkStart w:id="311" w:name="Fee_at_date_of_Contract"/>
      <w:bookmarkEnd w:id="311"/>
      <w:r w:rsidR="0045462A" w:rsidRPr="00464116">
        <w:rPr>
          <w:sz w:val="20"/>
        </w:rPr>
        <w:t xml:space="preserve">te of </w:t>
      </w:r>
      <w:r w:rsidR="00A73E79" w:rsidRPr="00464116">
        <w:rPr>
          <w:sz w:val="20"/>
        </w:rPr>
        <w:t>Contract</w:t>
      </w:r>
      <w:bookmarkEnd w:id="309"/>
      <w:bookmarkEnd w:id="310"/>
    </w:p>
    <w:p w14:paraId="1EE02AEC" w14:textId="5FAFFB03" w:rsidR="00010BF6" w:rsidRPr="005678BE" w:rsidRDefault="00E739BC"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s 1 and </w:t>
      </w:r>
      <w:r w:rsidR="00010BF6" w:rsidRPr="005678BE">
        <w:rPr>
          <w:rFonts w:cs="Arial"/>
        </w:rPr>
        <w:t>5.1</w:t>
      </w:r>
    </w:p>
    <w:p w14:paraId="18DB759B" w14:textId="71AE5DDA" w:rsidR="00010BF6" w:rsidRPr="005678BE" w:rsidRDefault="00010BF6" w:rsidP="001024A2">
      <w:pPr>
        <w:pStyle w:val="GuideNote"/>
        <w:jc w:val="left"/>
        <w:rPr>
          <w:rFonts w:cs="Arial"/>
        </w:rPr>
      </w:pPr>
      <w:r w:rsidRPr="005678BE">
        <w:rPr>
          <w:rFonts w:cs="Arial"/>
        </w:rPr>
        <w:t>Use either option 1</w:t>
      </w:r>
      <w:r w:rsidR="00C53612">
        <w:rPr>
          <w:rFonts w:cs="Arial"/>
        </w:rPr>
        <w:t xml:space="preserve">, </w:t>
      </w:r>
      <w:r w:rsidRPr="005678BE">
        <w:rPr>
          <w:rFonts w:cs="Arial"/>
        </w:rPr>
        <w:t>option 2</w:t>
      </w:r>
      <w:r w:rsidR="00C53612">
        <w:rPr>
          <w:rFonts w:cs="Arial"/>
        </w:rPr>
        <w:t>,</w:t>
      </w:r>
      <w:r w:rsidR="00130CDA" w:rsidRPr="005678BE">
        <w:rPr>
          <w:rFonts w:cs="Arial"/>
        </w:rPr>
        <w:t xml:space="preserve"> OR option 3</w:t>
      </w:r>
      <w:r w:rsidR="00C53612">
        <w:rPr>
          <w:rFonts w:cs="Arial"/>
        </w:rPr>
        <w:t>.</w:t>
      </w:r>
    </w:p>
    <w:p w14:paraId="363B74EE" w14:textId="33662EA9" w:rsidR="00010BF6" w:rsidRPr="005678BE" w:rsidRDefault="00010BF6" w:rsidP="001024A2">
      <w:pPr>
        <w:pStyle w:val="GuideNote"/>
        <w:jc w:val="left"/>
        <w:rPr>
          <w:rFonts w:cs="Arial"/>
        </w:rPr>
      </w:pPr>
      <w:r w:rsidRPr="005678BE">
        <w:rPr>
          <w:rFonts w:cs="Arial"/>
        </w:rPr>
        <w:t>INSERT THE APPROPRIATE OPTION</w:t>
      </w:r>
      <w:r w:rsidR="00C53612">
        <w:rPr>
          <w:rFonts w:cs="Arial"/>
        </w:rPr>
        <w:t>,</w:t>
      </w:r>
      <w:r w:rsidRPr="005678BE">
        <w:rPr>
          <w:rFonts w:cs="Arial"/>
        </w:rPr>
        <w:t xml:space="preserve"> WHICH MUST BE CONSISTENT WITH THE TENDER FORM.</w:t>
      </w:r>
    </w:p>
    <w:p w14:paraId="22019C17" w14:textId="31CAE44B" w:rsidR="00010BF6" w:rsidRPr="005678BE" w:rsidRDefault="00010BF6" w:rsidP="001024A2">
      <w:pPr>
        <w:pStyle w:val="GuideNote"/>
        <w:jc w:val="left"/>
        <w:rPr>
          <w:rFonts w:cs="Arial"/>
        </w:rPr>
      </w:pPr>
      <w:r w:rsidRPr="005678BE">
        <w:rPr>
          <w:rFonts w:cs="Arial"/>
        </w:rPr>
        <w:t>Option 1</w:t>
      </w:r>
      <w:r w:rsidR="00130CDA" w:rsidRPr="005678BE">
        <w:rPr>
          <w:rFonts w:cs="Arial"/>
        </w:rPr>
        <w:t xml:space="preserve"> LUMP SUM FEE</w:t>
      </w:r>
    </w:p>
    <w:p w14:paraId="32CDD8BA" w14:textId="77777777" w:rsidR="00010BF6" w:rsidRPr="005678BE" w:rsidRDefault="00010BF6" w:rsidP="001024A2">
      <w:pPr>
        <w:pStyle w:val="GuideNoteExample"/>
        <w:jc w:val="left"/>
        <w:rPr>
          <w:rFonts w:cs="Arial"/>
        </w:rPr>
      </w:pPr>
      <w:r w:rsidRPr="005678BE">
        <w:rPr>
          <w:rFonts w:cs="Arial"/>
        </w:rPr>
        <w:t>‘is the lump sum accepted by the Principal.’</w:t>
      </w:r>
    </w:p>
    <w:p w14:paraId="1E001E28" w14:textId="4FA4E59D" w:rsidR="00010BF6" w:rsidRPr="005678BE" w:rsidRDefault="00010BF6" w:rsidP="001024A2">
      <w:pPr>
        <w:pStyle w:val="GuideNote"/>
        <w:jc w:val="left"/>
        <w:rPr>
          <w:rFonts w:cs="Arial"/>
        </w:rPr>
      </w:pPr>
      <w:r w:rsidRPr="005678BE">
        <w:rPr>
          <w:rFonts w:cs="Arial"/>
        </w:rPr>
        <w:t>Option 2</w:t>
      </w:r>
      <w:r w:rsidR="00130CDA" w:rsidRPr="005678BE">
        <w:rPr>
          <w:rFonts w:cs="Arial"/>
        </w:rPr>
        <w:t xml:space="preserve"> UPPER LINMIT FEE</w:t>
      </w:r>
    </w:p>
    <w:p w14:paraId="05919C0F" w14:textId="6F78B7B3" w:rsidR="00010BF6" w:rsidRPr="005678BE" w:rsidRDefault="00010BF6" w:rsidP="001024A2">
      <w:pPr>
        <w:pStyle w:val="GuideNoteExample"/>
        <w:jc w:val="left"/>
        <w:rPr>
          <w:rFonts w:cs="Arial"/>
        </w:rPr>
      </w:pPr>
      <w:r w:rsidRPr="005678BE">
        <w:rPr>
          <w:rFonts w:cs="Arial"/>
        </w:rPr>
        <w:t xml:space="preserve">‘shall be calculated in accordance with the Schedule of Rates, using actual quantities and the tendered rates and prices accepted by the Principal, up to the maximum </w:t>
      </w:r>
      <w:r w:rsidR="00130CDA" w:rsidRPr="005678BE">
        <w:rPr>
          <w:rFonts w:cs="Arial"/>
        </w:rPr>
        <w:t xml:space="preserve">UPPER LIMIT AMOUNT OF $........ </w:t>
      </w:r>
      <w:r w:rsidRPr="005678BE">
        <w:rPr>
          <w:rFonts w:cs="Arial"/>
        </w:rPr>
        <w:t>amount accepted by the Principal.’</w:t>
      </w:r>
    </w:p>
    <w:p w14:paraId="40AC5367" w14:textId="0409A61C" w:rsidR="00130CDA" w:rsidRPr="005678BE" w:rsidRDefault="00130CDA" w:rsidP="001024A2">
      <w:pPr>
        <w:pStyle w:val="GuideNote"/>
        <w:jc w:val="left"/>
        <w:rPr>
          <w:rFonts w:cs="Arial"/>
        </w:rPr>
      </w:pPr>
      <w:r w:rsidRPr="005678BE">
        <w:rPr>
          <w:rFonts w:cs="Arial"/>
        </w:rPr>
        <w:t>Option 3 SCHEDULE OF RATES</w:t>
      </w:r>
    </w:p>
    <w:p w14:paraId="10C006A0" w14:textId="1A70ABBA" w:rsidR="00130CDA" w:rsidRPr="005678BE" w:rsidRDefault="00130CDA" w:rsidP="001024A2">
      <w:pPr>
        <w:pStyle w:val="GuideNoteExample"/>
        <w:jc w:val="left"/>
        <w:rPr>
          <w:rFonts w:cs="Arial"/>
        </w:rPr>
      </w:pPr>
      <w:r w:rsidRPr="005678BE">
        <w:rPr>
          <w:rFonts w:cs="Arial"/>
        </w:rPr>
        <w:t>‘shall be calculated in accordance with the Schedule of Rates, using actual quantities and the tendered rates and prices accepted by the Principal.’</w:t>
      </w:r>
    </w:p>
    <w:p w14:paraId="3466D996" w14:textId="77777777" w:rsidR="00130CDA" w:rsidRPr="005678BE" w:rsidRDefault="00130CDA" w:rsidP="00010BF6">
      <w:pPr>
        <w:pStyle w:val="GuideNoteExample"/>
        <w:rPr>
          <w:rFonts w:cs="Arial"/>
        </w:rPr>
      </w:pPr>
    </w:p>
    <w:tbl>
      <w:tblPr>
        <w:tblW w:w="0" w:type="auto"/>
        <w:tblInd w:w="1134" w:type="dxa"/>
        <w:tblLook w:val="0000" w:firstRow="0" w:lastRow="0" w:firstColumn="0" w:lastColumn="0" w:noHBand="0" w:noVBand="0"/>
      </w:tblPr>
      <w:tblGrid>
        <w:gridCol w:w="3700"/>
        <w:gridCol w:w="3602"/>
      </w:tblGrid>
      <w:tr w:rsidR="00010BF6" w:rsidRPr="005678BE" w14:paraId="4485AE97" w14:textId="77777777" w:rsidTr="00673B4F">
        <w:tc>
          <w:tcPr>
            <w:tcW w:w="3700" w:type="dxa"/>
          </w:tcPr>
          <w:p w14:paraId="3E1C8F6A" w14:textId="1DFBBA5E" w:rsidR="00010BF6" w:rsidRPr="005678BE" w:rsidRDefault="00010BF6" w:rsidP="00673B4F">
            <w:pPr>
              <w:pStyle w:val="ParagraphNoNumber"/>
              <w:spacing w:before="60"/>
              <w:ind w:left="0"/>
              <w:rPr>
                <w:rFonts w:cs="Arial"/>
              </w:rPr>
            </w:pPr>
            <w:r w:rsidRPr="005678BE">
              <w:rPr>
                <w:rFonts w:cs="Arial"/>
              </w:rPr>
              <w:t>The Fee</w:t>
            </w:r>
            <w:r w:rsidR="0045462A" w:rsidRPr="005678BE">
              <w:rPr>
                <w:rFonts w:cs="Arial"/>
              </w:rPr>
              <w:t xml:space="preserve"> at date of </w:t>
            </w:r>
            <w:r w:rsidR="00A73E79" w:rsidRPr="005678BE">
              <w:rPr>
                <w:rFonts w:cs="Arial"/>
              </w:rPr>
              <w:t xml:space="preserve">Agreement </w:t>
            </w:r>
            <w:r w:rsidR="0045462A" w:rsidRPr="005678BE">
              <w:rPr>
                <w:rFonts w:cs="Arial"/>
              </w:rPr>
              <w:t>is</w:t>
            </w:r>
            <w:r w:rsidRPr="005678BE">
              <w:rPr>
                <w:rFonts w:cs="Arial"/>
              </w:rPr>
              <w:t>:</w:t>
            </w:r>
          </w:p>
        </w:tc>
        <w:tc>
          <w:tcPr>
            <w:tcW w:w="3602" w:type="dxa"/>
            <w:shd w:val="clear" w:color="auto" w:fill="F3F3F3"/>
          </w:tcPr>
          <w:p w14:paraId="68B6B68A" w14:textId="5B8C46F2" w:rsidR="00010BF6" w:rsidRPr="005678BE" w:rsidRDefault="0045462A" w:rsidP="0016154C">
            <w:pPr>
              <w:pStyle w:val="ParagraphNoNumber"/>
              <w:spacing w:before="60"/>
              <w:ind w:left="0"/>
              <w:jc w:val="left"/>
              <w:rPr>
                <w:rFonts w:cs="Arial"/>
              </w:rPr>
            </w:pPr>
            <w:r w:rsidRPr="005678BE">
              <w:rPr>
                <w:rFonts w:cs="Arial"/>
              </w:rPr>
              <w:t>$</w:t>
            </w:r>
          </w:p>
        </w:tc>
      </w:tr>
    </w:tbl>
    <w:p w14:paraId="5787A441" w14:textId="04F0B163" w:rsidR="00010BF6" w:rsidRPr="004303A7" w:rsidRDefault="00010BF6" w:rsidP="004303A7">
      <w:pPr>
        <w:pStyle w:val="ClauseHeading"/>
        <w:rPr>
          <w:sz w:val="20"/>
        </w:rPr>
      </w:pPr>
      <w:bookmarkStart w:id="312" w:name="_Toc424120277"/>
      <w:bookmarkStart w:id="313" w:name="_Toc424633141"/>
      <w:bookmarkStart w:id="314" w:name="_Toc428282996"/>
      <w:bookmarkStart w:id="315" w:name="_Toc428283167"/>
      <w:bookmarkStart w:id="316" w:name="_Toc428873998"/>
      <w:bookmarkStart w:id="317" w:name="_Toc428878255"/>
      <w:bookmarkStart w:id="318" w:name="_Toc428881777"/>
      <w:bookmarkStart w:id="319" w:name="_Toc428881891"/>
      <w:bookmarkStart w:id="320" w:name="_Toc104725333"/>
      <w:bookmarkStart w:id="321" w:name="_Toc106008656"/>
      <w:r w:rsidRPr="004303A7">
        <w:rPr>
          <w:sz w:val="20"/>
        </w:rPr>
        <w:t xml:space="preserve">Reimbursable </w:t>
      </w:r>
      <w:r w:rsidR="00C6678D" w:rsidRPr="004303A7">
        <w:rPr>
          <w:sz w:val="20"/>
        </w:rPr>
        <w:t>E</w:t>
      </w:r>
      <w:r w:rsidRPr="004303A7">
        <w:rPr>
          <w:sz w:val="20"/>
        </w:rPr>
        <w:t>xp</w:t>
      </w:r>
      <w:bookmarkStart w:id="322" w:name="Reimbursable_Expenses"/>
      <w:bookmarkEnd w:id="322"/>
      <w:r w:rsidRPr="004303A7">
        <w:rPr>
          <w:sz w:val="20"/>
        </w:rPr>
        <w:t>enses</w:t>
      </w:r>
      <w:bookmarkEnd w:id="312"/>
      <w:bookmarkEnd w:id="313"/>
      <w:bookmarkEnd w:id="314"/>
      <w:bookmarkEnd w:id="315"/>
      <w:bookmarkEnd w:id="316"/>
      <w:bookmarkEnd w:id="317"/>
      <w:bookmarkEnd w:id="318"/>
      <w:bookmarkEnd w:id="319"/>
      <w:bookmarkEnd w:id="320"/>
      <w:bookmarkEnd w:id="321"/>
    </w:p>
    <w:p w14:paraId="09B543CF" w14:textId="3F6595FB"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5.4</w:t>
      </w:r>
    </w:p>
    <w:p w14:paraId="09F708C9" w14:textId="77777777" w:rsidR="00010BF6" w:rsidRPr="005678BE" w:rsidRDefault="00010BF6" w:rsidP="001024A2">
      <w:pPr>
        <w:pStyle w:val="GuideNote"/>
        <w:jc w:val="left"/>
        <w:rPr>
          <w:rFonts w:cs="Arial"/>
        </w:rPr>
      </w:pPr>
      <w:r w:rsidRPr="005678BE">
        <w:rPr>
          <w:rFonts w:cs="Arial"/>
        </w:rPr>
        <w:t>List the items applicable to the particular engagement.</w:t>
      </w:r>
    </w:p>
    <w:p w14:paraId="6518BD6A" w14:textId="77777777" w:rsidR="00010BF6" w:rsidRPr="005678BE" w:rsidRDefault="00010BF6" w:rsidP="001024A2">
      <w:pPr>
        <w:pStyle w:val="GuideNote"/>
        <w:jc w:val="left"/>
        <w:rPr>
          <w:rFonts w:cs="Arial"/>
        </w:rPr>
      </w:pPr>
      <w:r w:rsidRPr="005678BE">
        <w:rPr>
          <w:rFonts w:cs="Arial"/>
        </w:rPr>
        <w:t>Use "not applicable" if no reimbursable expenses apply.</w:t>
      </w:r>
    </w:p>
    <w:p w14:paraId="012786C5" w14:textId="77777777" w:rsidR="00010BF6" w:rsidRPr="005678BE" w:rsidRDefault="00010BF6" w:rsidP="001024A2">
      <w:pPr>
        <w:pStyle w:val="GuideNote"/>
        <w:jc w:val="left"/>
        <w:rPr>
          <w:rFonts w:cs="Arial"/>
        </w:rPr>
      </w:pPr>
      <w:r w:rsidRPr="005678BE">
        <w:rPr>
          <w:rFonts w:cs="Arial"/>
        </w:rPr>
        <w:t>Examples of reimbursable expenses are:</w:t>
      </w:r>
    </w:p>
    <w:p w14:paraId="6469DF53" w14:textId="350604AD" w:rsidR="00010BF6" w:rsidRPr="005740D2" w:rsidRDefault="00010BF6" w:rsidP="001024A2">
      <w:pPr>
        <w:pStyle w:val="GuideNoteSub"/>
        <w:tabs>
          <w:tab w:val="clear" w:pos="2061"/>
          <w:tab w:val="num" w:pos="2345"/>
        </w:tabs>
        <w:ind w:left="2269"/>
        <w:jc w:val="left"/>
        <w:rPr>
          <w:rFonts w:cs="Arial"/>
          <w:b w:val="0"/>
          <w:bCs/>
          <w:caps w:val="0"/>
        </w:rPr>
      </w:pPr>
      <w:r w:rsidRPr="005740D2">
        <w:rPr>
          <w:rFonts w:cs="Arial"/>
          <w:b w:val="0"/>
          <w:bCs/>
          <w:caps w:val="0"/>
        </w:rPr>
        <w:t>fees paid to any relevant statutory authority;</w:t>
      </w:r>
    </w:p>
    <w:p w14:paraId="4CA94FFD" w14:textId="4859DA18" w:rsidR="00010BF6" w:rsidRPr="005740D2" w:rsidRDefault="00010BF6" w:rsidP="001024A2">
      <w:pPr>
        <w:pStyle w:val="GuideNoteSub"/>
        <w:tabs>
          <w:tab w:val="clear" w:pos="2061"/>
          <w:tab w:val="num" w:pos="2345"/>
        </w:tabs>
        <w:ind w:left="2269"/>
        <w:jc w:val="left"/>
        <w:rPr>
          <w:rFonts w:cs="Arial"/>
          <w:b w:val="0"/>
          <w:bCs/>
          <w:caps w:val="0"/>
        </w:rPr>
      </w:pPr>
      <w:r w:rsidRPr="005740D2">
        <w:rPr>
          <w:rFonts w:cs="Arial"/>
          <w:b w:val="0"/>
          <w:bCs/>
          <w:caps w:val="0"/>
        </w:rPr>
        <w:t>cost of documents provided by a relevant statutory authority; or</w:t>
      </w:r>
    </w:p>
    <w:p w14:paraId="166E843D" w14:textId="2D601E49" w:rsidR="00010BF6" w:rsidRPr="005740D2" w:rsidRDefault="00010BF6" w:rsidP="001024A2">
      <w:pPr>
        <w:pStyle w:val="GuideNoteSub"/>
        <w:tabs>
          <w:tab w:val="clear" w:pos="2061"/>
          <w:tab w:val="num" w:pos="2345"/>
        </w:tabs>
        <w:ind w:left="2269"/>
        <w:jc w:val="left"/>
        <w:rPr>
          <w:rFonts w:cs="Arial"/>
          <w:b w:val="0"/>
          <w:bCs/>
          <w:caps w:val="0"/>
        </w:rPr>
      </w:pPr>
      <w:r w:rsidRPr="005740D2">
        <w:rPr>
          <w:rFonts w:cs="Arial"/>
          <w:b w:val="0"/>
          <w:bCs/>
          <w:caps w:val="0"/>
        </w:rPr>
        <w:lastRenderedPageBreak/>
        <w:t>costs of advertising and publishing of notices.</w:t>
      </w:r>
    </w:p>
    <w:tbl>
      <w:tblPr>
        <w:tblW w:w="0" w:type="auto"/>
        <w:tblInd w:w="1134" w:type="dxa"/>
        <w:tblLook w:val="0000" w:firstRow="0" w:lastRow="0" w:firstColumn="0" w:lastColumn="0" w:noHBand="0" w:noVBand="0"/>
      </w:tblPr>
      <w:tblGrid>
        <w:gridCol w:w="3700"/>
        <w:gridCol w:w="3602"/>
      </w:tblGrid>
      <w:tr w:rsidR="00010BF6" w:rsidRPr="005678BE" w14:paraId="4503F1D9" w14:textId="77777777" w:rsidTr="00673B4F">
        <w:tc>
          <w:tcPr>
            <w:tcW w:w="3700" w:type="dxa"/>
          </w:tcPr>
          <w:p w14:paraId="28D3DE25" w14:textId="77777777" w:rsidR="00010BF6" w:rsidRPr="005678BE" w:rsidRDefault="00010BF6" w:rsidP="00673B4F">
            <w:pPr>
              <w:pStyle w:val="ParagraphNoNumber"/>
              <w:spacing w:before="60"/>
              <w:ind w:left="0"/>
              <w:rPr>
                <w:rFonts w:cs="Arial"/>
              </w:rPr>
            </w:pPr>
            <w:r w:rsidRPr="005678BE">
              <w:rPr>
                <w:rFonts w:cs="Arial"/>
              </w:rPr>
              <w:t>Reimbursable expenses are:</w:t>
            </w:r>
          </w:p>
        </w:tc>
        <w:tc>
          <w:tcPr>
            <w:tcW w:w="3602" w:type="dxa"/>
            <w:shd w:val="clear" w:color="auto" w:fill="F3F3F3"/>
          </w:tcPr>
          <w:p w14:paraId="62FDFDF1" w14:textId="77777777" w:rsidR="00010BF6" w:rsidRPr="005678BE" w:rsidRDefault="00010BF6" w:rsidP="00673B4F">
            <w:pPr>
              <w:pStyle w:val="ParagraphNoNumber"/>
              <w:spacing w:before="60"/>
              <w:ind w:left="0"/>
              <w:rPr>
                <w:rFonts w:cs="Arial"/>
              </w:rPr>
            </w:pPr>
            <w:r w:rsidRPr="005678BE">
              <w:rPr>
                <w:rFonts w:cs="Arial"/>
              </w:rPr>
              <w:t>»</w:t>
            </w:r>
          </w:p>
        </w:tc>
      </w:tr>
    </w:tbl>
    <w:p w14:paraId="4361EFDE" w14:textId="33AF2EF5" w:rsidR="00010BF6" w:rsidRPr="004303A7" w:rsidRDefault="005F2234" w:rsidP="004303A7">
      <w:pPr>
        <w:pStyle w:val="ClauseHeading"/>
        <w:rPr>
          <w:sz w:val="20"/>
        </w:rPr>
      </w:pPr>
      <w:bookmarkStart w:id="323" w:name="_Toc424120278"/>
      <w:bookmarkStart w:id="324" w:name="_Toc424633142"/>
      <w:bookmarkStart w:id="325" w:name="_Toc428282997"/>
      <w:bookmarkStart w:id="326" w:name="_Toc428283168"/>
      <w:bookmarkStart w:id="327" w:name="_Toc428873999"/>
      <w:bookmarkStart w:id="328" w:name="_Toc428878256"/>
      <w:bookmarkStart w:id="329" w:name="_Toc428881778"/>
      <w:bookmarkStart w:id="330" w:name="_Toc428881892"/>
      <w:bookmarkStart w:id="331" w:name="_Toc104725334"/>
      <w:bookmarkStart w:id="332" w:name="_Toc106008657"/>
      <w:r w:rsidRPr="004303A7">
        <w:rPr>
          <w:sz w:val="20"/>
        </w:rPr>
        <w:t>Payment Cl</w:t>
      </w:r>
      <w:bookmarkStart w:id="333" w:name="Payment_Claims"/>
      <w:bookmarkEnd w:id="333"/>
      <w:r w:rsidRPr="004303A7">
        <w:rPr>
          <w:sz w:val="20"/>
        </w:rPr>
        <w:t>aim</w:t>
      </w:r>
      <w:r w:rsidR="00130CDA" w:rsidRPr="004303A7">
        <w:rPr>
          <w:sz w:val="20"/>
        </w:rPr>
        <w:t>s</w:t>
      </w:r>
      <w:bookmarkEnd w:id="323"/>
      <w:bookmarkEnd w:id="324"/>
      <w:bookmarkEnd w:id="325"/>
      <w:bookmarkEnd w:id="326"/>
      <w:bookmarkEnd w:id="327"/>
      <w:bookmarkEnd w:id="328"/>
      <w:bookmarkEnd w:id="329"/>
      <w:bookmarkEnd w:id="330"/>
      <w:bookmarkEnd w:id="331"/>
      <w:bookmarkEnd w:id="332"/>
    </w:p>
    <w:p w14:paraId="4FB645C1" w14:textId="69E43A74" w:rsidR="00010BF6" w:rsidRPr="005678BE" w:rsidRDefault="00010BF6" w:rsidP="00130CDA">
      <w:pPr>
        <w:pStyle w:val="CIClauseReference"/>
        <w:rPr>
          <w:rFonts w:cs="Arial"/>
        </w:rPr>
      </w:pPr>
      <w:r w:rsidRPr="005678BE">
        <w:rPr>
          <w:rFonts w:cs="Arial"/>
        </w:rPr>
        <w:t>Ment</w:t>
      </w:r>
      <w:r w:rsidR="00AA520F" w:rsidRPr="005678BE">
        <w:rPr>
          <w:rFonts w:cs="Arial"/>
        </w:rPr>
        <w:t>ioned</w:t>
      </w:r>
      <w:r w:rsidR="004B07EE" w:rsidRPr="005678BE">
        <w:rPr>
          <w:rFonts w:cs="Arial"/>
        </w:rPr>
        <w:t xml:space="preserve"> in </w:t>
      </w:r>
      <w:r w:rsidR="00333999">
        <w:rPr>
          <w:rFonts w:cs="Arial"/>
        </w:rPr>
        <w:t>Clause</w:t>
      </w:r>
      <w:r w:rsidR="004B07EE" w:rsidRPr="005678BE">
        <w:rPr>
          <w:rFonts w:cs="Arial"/>
        </w:rPr>
        <w:t xml:space="preserve"> 5</w:t>
      </w:r>
    </w:p>
    <w:tbl>
      <w:tblPr>
        <w:tblW w:w="0" w:type="auto"/>
        <w:tblInd w:w="1106" w:type="dxa"/>
        <w:tblLook w:val="0000" w:firstRow="0" w:lastRow="0" w:firstColumn="0" w:lastColumn="0" w:noHBand="0" w:noVBand="0"/>
      </w:tblPr>
      <w:tblGrid>
        <w:gridCol w:w="3610"/>
        <w:gridCol w:w="3504"/>
      </w:tblGrid>
      <w:tr w:rsidR="00130CDA" w:rsidRPr="005678BE" w14:paraId="3C433DCD" w14:textId="77777777" w:rsidTr="00130CDA">
        <w:tc>
          <w:tcPr>
            <w:tcW w:w="3610" w:type="dxa"/>
          </w:tcPr>
          <w:p w14:paraId="61281952" w14:textId="58B9A2A8" w:rsidR="00130CDA" w:rsidRPr="005678BE" w:rsidRDefault="00130CDA" w:rsidP="001024A2">
            <w:pPr>
              <w:pStyle w:val="ParagraphNoNumber"/>
              <w:spacing w:before="60"/>
              <w:ind w:left="0"/>
              <w:jc w:val="left"/>
              <w:rPr>
                <w:rFonts w:cs="Arial"/>
              </w:rPr>
            </w:pPr>
            <w:r w:rsidRPr="005678BE">
              <w:rPr>
                <w:rFonts w:cs="Arial"/>
              </w:rPr>
              <w:t xml:space="preserve">The date in the month for making </w:t>
            </w:r>
            <w:r w:rsidR="005F2234" w:rsidRPr="005678BE">
              <w:rPr>
                <w:rFonts w:cs="Arial"/>
              </w:rPr>
              <w:t>Payment Claim</w:t>
            </w:r>
            <w:r w:rsidRPr="005678BE">
              <w:rPr>
                <w:rFonts w:cs="Arial"/>
              </w:rPr>
              <w:t>s is:</w:t>
            </w:r>
          </w:p>
        </w:tc>
        <w:tc>
          <w:tcPr>
            <w:tcW w:w="3504" w:type="dxa"/>
            <w:shd w:val="clear" w:color="auto" w:fill="F3F3F3"/>
          </w:tcPr>
          <w:p w14:paraId="5A605254" w14:textId="50088736" w:rsidR="00130CDA" w:rsidRPr="005678BE" w:rsidRDefault="00130CDA" w:rsidP="001024A2">
            <w:pPr>
              <w:pStyle w:val="ParagraphNoNumber"/>
              <w:spacing w:before="60"/>
              <w:ind w:left="0"/>
              <w:jc w:val="left"/>
              <w:rPr>
                <w:rFonts w:cs="Arial"/>
              </w:rPr>
            </w:pPr>
            <w:r w:rsidRPr="005678BE">
              <w:rPr>
                <w:rFonts w:cs="Arial"/>
              </w:rPr>
              <w:t xml:space="preserve">» </w:t>
            </w:r>
            <w:r w:rsidRPr="005678BE">
              <w:rPr>
                <w:rFonts w:cs="Arial"/>
              </w:rPr>
              <w:br/>
              <w:t>(“</w:t>
            </w:r>
            <w:r w:rsidR="005740D2">
              <w:rPr>
                <w:rFonts w:cs="Arial"/>
              </w:rPr>
              <w:t>T</w:t>
            </w:r>
            <w:r w:rsidRPr="005678BE">
              <w:rPr>
                <w:rFonts w:cs="Arial"/>
              </w:rPr>
              <w:t>he last Business Day prior to the end of each calendar month” applies if not filled in).</w:t>
            </w:r>
          </w:p>
        </w:tc>
      </w:tr>
      <w:tr w:rsidR="00130CDA" w:rsidRPr="005678BE" w14:paraId="7DCBE0C7" w14:textId="77777777" w:rsidTr="00130CDA">
        <w:tc>
          <w:tcPr>
            <w:tcW w:w="3610" w:type="dxa"/>
          </w:tcPr>
          <w:p w14:paraId="7AA6C0C7" w14:textId="325C0FC1" w:rsidR="00130CDA" w:rsidRPr="005678BE" w:rsidRDefault="00130CDA" w:rsidP="001024A2">
            <w:pPr>
              <w:pStyle w:val="ParagraphNoNumber"/>
              <w:spacing w:before="60"/>
              <w:ind w:left="0"/>
              <w:jc w:val="left"/>
              <w:rPr>
                <w:rFonts w:cs="Arial"/>
              </w:rPr>
            </w:pPr>
            <w:r w:rsidRPr="005678BE">
              <w:rPr>
                <w:rFonts w:cs="Arial"/>
              </w:rPr>
              <w:t xml:space="preserve">The person authorised to deal with </w:t>
            </w:r>
            <w:r w:rsidR="005F2234" w:rsidRPr="005678BE">
              <w:rPr>
                <w:rFonts w:cs="Arial"/>
              </w:rPr>
              <w:t>Payment Claim</w:t>
            </w:r>
            <w:r w:rsidRPr="005678BE">
              <w:rPr>
                <w:rFonts w:cs="Arial"/>
              </w:rPr>
              <w:t>s is:</w:t>
            </w:r>
          </w:p>
        </w:tc>
        <w:tc>
          <w:tcPr>
            <w:tcW w:w="3504" w:type="dxa"/>
            <w:shd w:val="clear" w:color="auto" w:fill="F3F3F3"/>
          </w:tcPr>
          <w:p w14:paraId="6A3E944B" w14:textId="6B160C91" w:rsidR="00130CDA" w:rsidRPr="005678BE" w:rsidRDefault="00130CDA" w:rsidP="001024A2">
            <w:pPr>
              <w:pStyle w:val="ParagraphNoNumber"/>
              <w:spacing w:before="60"/>
              <w:ind w:left="0"/>
              <w:jc w:val="left"/>
              <w:rPr>
                <w:rFonts w:cs="Arial"/>
              </w:rPr>
            </w:pPr>
            <w:r w:rsidRPr="005678BE">
              <w:rPr>
                <w:rFonts w:cs="Arial"/>
              </w:rPr>
              <w:t xml:space="preserve">» </w:t>
            </w:r>
            <w:r w:rsidRPr="005678BE">
              <w:rPr>
                <w:rFonts w:cs="Arial"/>
              </w:rPr>
              <w:br/>
              <w:t>(“</w:t>
            </w:r>
            <w:r w:rsidR="005740D2">
              <w:rPr>
                <w:rFonts w:cs="Arial"/>
              </w:rPr>
              <w:t>T</w:t>
            </w:r>
            <w:r w:rsidRPr="005678BE">
              <w:rPr>
                <w:rFonts w:cs="Arial"/>
              </w:rPr>
              <w:t>he Principal’s Authorised Person” applies if not filled in).</w:t>
            </w:r>
          </w:p>
        </w:tc>
      </w:tr>
      <w:tr w:rsidR="00130CDA" w:rsidRPr="005678BE" w14:paraId="2421422F" w14:textId="77777777" w:rsidTr="00130CDA">
        <w:trPr>
          <w:trHeight w:val="1069"/>
        </w:trPr>
        <w:tc>
          <w:tcPr>
            <w:tcW w:w="3610" w:type="dxa"/>
          </w:tcPr>
          <w:p w14:paraId="117B22D7" w14:textId="5AA12C3B" w:rsidR="00130CDA" w:rsidRPr="005678BE" w:rsidRDefault="00130CDA" w:rsidP="001024A2">
            <w:pPr>
              <w:pStyle w:val="ParagraphNoNumber"/>
              <w:spacing w:before="60"/>
              <w:ind w:left="0"/>
              <w:jc w:val="left"/>
              <w:rPr>
                <w:rFonts w:cs="Arial"/>
              </w:rPr>
            </w:pPr>
            <w:r w:rsidRPr="005678BE">
              <w:rPr>
                <w:rFonts w:cs="Arial"/>
              </w:rPr>
              <w:t xml:space="preserve">The address for submission of </w:t>
            </w:r>
            <w:r w:rsidR="005F2234" w:rsidRPr="005678BE">
              <w:rPr>
                <w:rFonts w:cs="Arial"/>
              </w:rPr>
              <w:t>Payment Claim</w:t>
            </w:r>
            <w:r w:rsidRPr="005678BE">
              <w:rPr>
                <w:rFonts w:cs="Arial"/>
              </w:rPr>
              <w:t>s is:</w:t>
            </w:r>
          </w:p>
        </w:tc>
        <w:tc>
          <w:tcPr>
            <w:tcW w:w="3504" w:type="dxa"/>
            <w:shd w:val="clear" w:color="auto" w:fill="F3F3F3"/>
          </w:tcPr>
          <w:p w14:paraId="3BF43EFD" w14:textId="4825F026" w:rsidR="00130CDA" w:rsidRPr="005678BE" w:rsidRDefault="00130CDA" w:rsidP="001024A2">
            <w:pPr>
              <w:pStyle w:val="ParagraphNoNumber"/>
              <w:spacing w:before="60"/>
              <w:ind w:left="0"/>
              <w:jc w:val="left"/>
              <w:rPr>
                <w:rFonts w:cs="Arial"/>
              </w:rPr>
            </w:pPr>
            <w:r w:rsidRPr="005678BE">
              <w:rPr>
                <w:rFonts w:cs="Arial"/>
              </w:rPr>
              <w:t xml:space="preserve">» </w:t>
            </w:r>
            <w:r w:rsidRPr="005678BE">
              <w:rPr>
                <w:rFonts w:cs="Arial"/>
              </w:rPr>
              <w:br/>
              <w:t>(</w:t>
            </w:r>
            <w:r w:rsidR="005740D2">
              <w:rPr>
                <w:rFonts w:cs="Arial"/>
              </w:rPr>
              <w:t>T</w:t>
            </w:r>
            <w:r w:rsidRPr="005678BE">
              <w:rPr>
                <w:rFonts w:cs="Arial"/>
              </w:rPr>
              <w:t xml:space="preserve">he email address shown in </w:t>
            </w:r>
            <w:r w:rsidR="00A73E79" w:rsidRPr="005678BE">
              <w:rPr>
                <w:rFonts w:cs="Arial"/>
              </w:rPr>
              <w:t xml:space="preserve">Agreement </w:t>
            </w:r>
            <w:r w:rsidRPr="005678BE">
              <w:rPr>
                <w:rFonts w:cs="Arial"/>
              </w:rPr>
              <w:t>Information Item 2 applies if not filled in).</w:t>
            </w:r>
          </w:p>
        </w:tc>
      </w:tr>
    </w:tbl>
    <w:p w14:paraId="5C6136D5" w14:textId="6843C97F" w:rsidR="00130CDA" w:rsidRPr="005678BE" w:rsidRDefault="005F2234" w:rsidP="001024A2">
      <w:pPr>
        <w:pStyle w:val="GuideNote"/>
        <w:jc w:val="left"/>
        <w:rPr>
          <w:rFonts w:cs="Arial"/>
          <w:noProof w:val="0"/>
        </w:rPr>
      </w:pPr>
      <w:bookmarkStart w:id="334" w:name="_Toc424120279"/>
      <w:bookmarkStart w:id="335" w:name="_Toc424633143"/>
      <w:bookmarkStart w:id="336" w:name="_Toc428282998"/>
      <w:bookmarkStart w:id="337" w:name="_Toc428283169"/>
      <w:bookmarkStart w:id="338" w:name="_Toc428874000"/>
      <w:bookmarkStart w:id="339" w:name="_Toc428878257"/>
      <w:bookmarkStart w:id="340" w:name="_Toc428881779"/>
      <w:bookmarkStart w:id="341" w:name="_Toc428881893"/>
      <w:r w:rsidRPr="005678BE">
        <w:rPr>
          <w:rFonts w:cs="Arial"/>
          <w:noProof w:val="0"/>
        </w:rPr>
        <w:t>Payment Claim</w:t>
      </w:r>
      <w:r w:rsidR="00130CDA" w:rsidRPr="005678BE">
        <w:rPr>
          <w:rFonts w:cs="Arial"/>
          <w:noProof w:val="0"/>
        </w:rPr>
        <w:t xml:space="preserve">s and tax invoices </w:t>
      </w:r>
      <w:r w:rsidR="00207394">
        <w:rPr>
          <w:rFonts w:cs="Arial"/>
          <w:noProof w:val="0"/>
        </w:rPr>
        <w:t>-</w:t>
      </w:r>
      <w:r w:rsidR="00130CDA" w:rsidRPr="005678BE">
        <w:rPr>
          <w:rFonts w:cs="Arial"/>
          <w:noProof w:val="0"/>
        </w:rPr>
        <w:t xml:space="preserve"> options </w:t>
      </w:r>
      <w:r w:rsidRPr="005678BE">
        <w:rPr>
          <w:rFonts w:cs="Arial"/>
          <w:noProof w:val="0"/>
        </w:rPr>
        <w:t>under cla</w:t>
      </w:r>
      <w:r w:rsidR="00130CDA" w:rsidRPr="005678BE">
        <w:rPr>
          <w:rFonts w:cs="Arial"/>
          <w:noProof w:val="0"/>
        </w:rPr>
        <w:t>use 5</w:t>
      </w:r>
    </w:p>
    <w:p w14:paraId="18817F78" w14:textId="7C35DC0D" w:rsidR="00130CDA" w:rsidRPr="005678BE" w:rsidRDefault="00130CDA" w:rsidP="001024A2">
      <w:pPr>
        <w:pStyle w:val="GuideNote"/>
        <w:jc w:val="left"/>
        <w:rPr>
          <w:rFonts w:cs="Arial"/>
          <w:noProof w:val="0"/>
        </w:rPr>
      </w:pPr>
      <w:r w:rsidRPr="005678BE">
        <w:rPr>
          <w:rFonts w:cs="Arial"/>
          <w:noProof w:val="0"/>
        </w:rPr>
        <w:t>A tax invoice is required for each payment made by</w:t>
      </w:r>
      <w:r w:rsidR="004B07EE" w:rsidRPr="005678BE">
        <w:rPr>
          <w:rFonts w:cs="Arial"/>
          <w:noProof w:val="0"/>
        </w:rPr>
        <w:t xml:space="preserve"> the principal to the consultant</w:t>
      </w:r>
      <w:r w:rsidRPr="005678BE">
        <w:rPr>
          <w:rFonts w:cs="Arial"/>
          <w:noProof w:val="0"/>
        </w:rPr>
        <w:t>. this provides PROOF of payment for gst purposes.</w:t>
      </w:r>
    </w:p>
    <w:p w14:paraId="3B03DC43" w14:textId="6E9F194D" w:rsidR="00130CDA" w:rsidRPr="005678BE" w:rsidRDefault="00130CDA" w:rsidP="001024A2">
      <w:pPr>
        <w:pStyle w:val="GuideNote"/>
        <w:jc w:val="left"/>
        <w:rPr>
          <w:rFonts w:cs="Arial"/>
          <w:noProof w:val="0"/>
        </w:rPr>
      </w:pPr>
      <w:r w:rsidRPr="005678BE">
        <w:rPr>
          <w:rFonts w:cs="Arial"/>
          <w:noProof w:val="0"/>
        </w:rPr>
        <w:t xml:space="preserve">The default option where the PRINCIPAL ISSUES the tax invoice under the ATO preferred RCTI process has been a SUCCESSFUL process and significantly minimizes the risk of exceeding the time limit for payment under the </w:t>
      </w:r>
      <w:r w:rsidRPr="005678BE">
        <w:rPr>
          <w:rFonts w:cs="Arial"/>
        </w:rPr>
        <w:t>Security of Payment Act</w:t>
      </w:r>
      <w:r w:rsidRPr="005678BE">
        <w:rPr>
          <w:rFonts w:cs="Arial"/>
          <w:noProof w:val="0"/>
        </w:rPr>
        <w:t xml:space="preserve"> as no further acti</w:t>
      </w:r>
      <w:r w:rsidR="004B07EE" w:rsidRPr="005678BE">
        <w:rPr>
          <w:rFonts w:cs="Arial"/>
          <w:noProof w:val="0"/>
        </w:rPr>
        <w:t>on is required by the consultant</w:t>
      </w:r>
      <w:r w:rsidRPr="005678BE">
        <w:rPr>
          <w:rFonts w:cs="Arial"/>
          <w:noProof w:val="0"/>
        </w:rPr>
        <w:t xml:space="preserve"> after SUBMITTING a complying </w:t>
      </w:r>
      <w:r w:rsidR="005F2234" w:rsidRPr="005678BE">
        <w:rPr>
          <w:rFonts w:cs="Arial"/>
          <w:noProof w:val="0"/>
        </w:rPr>
        <w:t>Payment Claim</w:t>
      </w:r>
      <w:r w:rsidRPr="005678BE">
        <w:rPr>
          <w:rFonts w:cs="Arial"/>
          <w:noProof w:val="0"/>
        </w:rPr>
        <w:t>.</w:t>
      </w:r>
    </w:p>
    <w:p w14:paraId="1E25BCA0" w14:textId="482290E0" w:rsidR="00130CDA" w:rsidRPr="005678BE" w:rsidRDefault="00130CDA" w:rsidP="001024A2">
      <w:pPr>
        <w:pStyle w:val="GuideNote"/>
        <w:jc w:val="left"/>
        <w:rPr>
          <w:rFonts w:cs="Arial"/>
          <w:noProof w:val="0"/>
        </w:rPr>
      </w:pPr>
      <w:r w:rsidRPr="005678BE">
        <w:rPr>
          <w:rFonts w:cs="Arial"/>
          <w:noProof w:val="0"/>
        </w:rPr>
        <w:t xml:space="preserve">the ALTERNATIVE option provided WHERE THE </w:t>
      </w:r>
      <w:r w:rsidR="004B07EE" w:rsidRPr="005678BE">
        <w:rPr>
          <w:rFonts w:cs="Arial"/>
          <w:noProof w:val="0"/>
        </w:rPr>
        <w:t xml:space="preserve">consultant </w:t>
      </w:r>
      <w:r w:rsidRPr="005678BE">
        <w:rPr>
          <w:rFonts w:cs="Arial"/>
          <w:noProof w:val="0"/>
        </w:rPr>
        <w:t>provides a Tax INVOICE after a Payment Schedule is issued has been included for circumstances where the Principal’s finance system does not (yet) allow payments unless a tax invoice is provided. this opti</w:t>
      </w:r>
      <w:r w:rsidR="004B07EE" w:rsidRPr="005678BE">
        <w:rPr>
          <w:rFonts w:cs="Arial"/>
          <w:noProof w:val="0"/>
        </w:rPr>
        <w:t>on requires immediate consultant action</w:t>
      </w:r>
      <w:r w:rsidRPr="005678BE">
        <w:rPr>
          <w:rFonts w:cs="Arial"/>
          <w:noProof w:val="0"/>
        </w:rPr>
        <w:t xml:space="preserve"> on any ADJUSTED </w:t>
      </w:r>
      <w:r w:rsidR="005F2234" w:rsidRPr="005678BE">
        <w:rPr>
          <w:rFonts w:cs="Arial"/>
          <w:noProof w:val="0"/>
        </w:rPr>
        <w:t>Payment Claim</w:t>
      </w:r>
      <w:r w:rsidRPr="005678BE">
        <w:rPr>
          <w:rFonts w:cs="Arial"/>
          <w:noProof w:val="0"/>
        </w:rPr>
        <w:t>.</w:t>
      </w:r>
    </w:p>
    <w:p w14:paraId="28C20823" w14:textId="77777777" w:rsidR="00130CDA" w:rsidRPr="005678BE" w:rsidRDefault="00130CDA" w:rsidP="001024A2">
      <w:pPr>
        <w:pStyle w:val="GuideNote"/>
        <w:jc w:val="left"/>
        <w:rPr>
          <w:rFonts w:cs="Arial"/>
          <w:noProof w:val="0"/>
        </w:rPr>
      </w:pPr>
      <w:r w:rsidRPr="005678BE">
        <w:rPr>
          <w:rFonts w:cs="Arial"/>
          <w:noProof w:val="0"/>
        </w:rPr>
        <w:t>other options have further risks:</w:t>
      </w:r>
    </w:p>
    <w:p w14:paraId="36BF0187" w14:textId="3DEF920A" w:rsidR="00130CDA" w:rsidRPr="00761BC2" w:rsidRDefault="00130CDA" w:rsidP="001024A2">
      <w:pPr>
        <w:pStyle w:val="GuideNoteSub"/>
        <w:tabs>
          <w:tab w:val="clear" w:pos="2061"/>
          <w:tab w:val="num" w:pos="2345"/>
        </w:tabs>
        <w:ind w:left="2269"/>
        <w:jc w:val="left"/>
        <w:rPr>
          <w:rFonts w:cs="Arial"/>
          <w:b w:val="0"/>
          <w:bCs/>
          <w:caps w:val="0"/>
        </w:rPr>
      </w:pPr>
      <w:r w:rsidRPr="005740D2">
        <w:rPr>
          <w:rFonts w:cs="Arial"/>
          <w:b w:val="0"/>
          <w:bCs/>
          <w:caps w:val="0"/>
        </w:rPr>
        <w:t xml:space="preserve">where a initial ‘draft’ </w:t>
      </w:r>
      <w:r w:rsidR="005F2234" w:rsidRPr="005740D2">
        <w:rPr>
          <w:rFonts w:cs="Arial"/>
          <w:b w:val="0"/>
          <w:bCs/>
          <w:caps w:val="0"/>
        </w:rPr>
        <w:t>Payment Claim</w:t>
      </w:r>
      <w:r w:rsidRPr="005740D2">
        <w:rPr>
          <w:rFonts w:cs="Arial"/>
          <w:b w:val="0"/>
          <w:bCs/>
          <w:caps w:val="0"/>
        </w:rPr>
        <w:t xml:space="preserve"> is required there is a significant additional risk that the </w:t>
      </w:r>
      <w:r w:rsidRPr="00761BC2">
        <w:rPr>
          <w:rFonts w:cs="Arial"/>
          <w:b w:val="0"/>
          <w:bCs/>
          <w:caps w:val="0"/>
        </w:rPr>
        <w:t xml:space="preserve">draft Claim can be determined to be a complying </w:t>
      </w:r>
      <w:r w:rsidR="005F2234" w:rsidRPr="00761BC2">
        <w:rPr>
          <w:rFonts w:cs="Arial"/>
          <w:b w:val="0"/>
          <w:bCs/>
          <w:caps w:val="0"/>
        </w:rPr>
        <w:t>Payment Claim</w:t>
      </w:r>
      <w:r w:rsidRPr="00761BC2">
        <w:rPr>
          <w:rFonts w:cs="Arial"/>
          <w:b w:val="0"/>
          <w:bCs/>
          <w:caps w:val="0"/>
        </w:rPr>
        <w:t xml:space="preserve"> under SoPA.</w:t>
      </w:r>
    </w:p>
    <w:p w14:paraId="58AA7793" w14:textId="236CCD17" w:rsidR="00130CDA" w:rsidRPr="005740D2" w:rsidRDefault="00130CDA" w:rsidP="001024A2">
      <w:pPr>
        <w:pStyle w:val="GuideNoteSub"/>
        <w:tabs>
          <w:tab w:val="clear" w:pos="2061"/>
          <w:tab w:val="num" w:pos="2345"/>
        </w:tabs>
        <w:ind w:left="2269"/>
        <w:jc w:val="left"/>
        <w:rPr>
          <w:rFonts w:cs="Arial"/>
          <w:b w:val="0"/>
          <w:bCs/>
          <w:caps w:val="0"/>
        </w:rPr>
      </w:pPr>
      <w:r w:rsidRPr="005740D2">
        <w:rPr>
          <w:rFonts w:cs="Arial"/>
          <w:b w:val="0"/>
          <w:bCs/>
          <w:caps w:val="0"/>
        </w:rPr>
        <w:t xml:space="preserve">where a tax invoice is to be submitted as part of the </w:t>
      </w:r>
      <w:r w:rsidR="005F2234" w:rsidRPr="005740D2">
        <w:rPr>
          <w:rFonts w:cs="Arial"/>
          <w:b w:val="0"/>
          <w:bCs/>
          <w:caps w:val="0"/>
        </w:rPr>
        <w:t>Payment Claim</w:t>
      </w:r>
      <w:r w:rsidR="004B07EE" w:rsidRPr="005740D2">
        <w:rPr>
          <w:rFonts w:cs="Arial"/>
          <w:b w:val="0"/>
          <w:bCs/>
          <w:caps w:val="0"/>
        </w:rPr>
        <w:t xml:space="preserve"> and the consultant</w:t>
      </w:r>
      <w:r w:rsidRPr="005740D2">
        <w:rPr>
          <w:rFonts w:cs="Arial"/>
          <w:b w:val="0"/>
          <w:bCs/>
          <w:caps w:val="0"/>
        </w:rPr>
        <w:t xml:space="preserve"> is required to issue a credit note for any adjustment by the principal, there is increased complexit</w:t>
      </w:r>
      <w:r w:rsidR="000A08CE">
        <w:rPr>
          <w:rFonts w:cs="Arial"/>
          <w:b w:val="0"/>
          <w:bCs/>
          <w:caps w:val="0"/>
        </w:rPr>
        <w:t>y in dealing with continuing GST</w:t>
      </w:r>
      <w:r w:rsidRPr="005740D2">
        <w:rPr>
          <w:rFonts w:cs="Arial"/>
          <w:b w:val="0"/>
          <w:bCs/>
          <w:caps w:val="0"/>
        </w:rPr>
        <w:t xml:space="preserve"> issues in a process where payments are ‘on account’ until the final payment.</w:t>
      </w:r>
    </w:p>
    <w:p w14:paraId="194120CC" w14:textId="1EBA32F2" w:rsidR="00130CDA" w:rsidRPr="005678BE" w:rsidRDefault="00130CDA" w:rsidP="001024A2">
      <w:pPr>
        <w:pStyle w:val="GuideNote"/>
        <w:jc w:val="left"/>
        <w:rPr>
          <w:rFonts w:cs="Arial"/>
          <w:noProof w:val="0"/>
        </w:rPr>
      </w:pPr>
      <w:r w:rsidRPr="005678BE">
        <w:rPr>
          <w:rFonts w:cs="Arial"/>
          <w:noProof w:val="0"/>
        </w:rPr>
        <w:t>Agencies are strongly advised to adopt the default option in order to minimize their risks.</w:t>
      </w:r>
    </w:p>
    <w:tbl>
      <w:tblPr>
        <w:tblW w:w="0" w:type="auto"/>
        <w:tblInd w:w="1096" w:type="dxa"/>
        <w:tblLook w:val="0000" w:firstRow="0" w:lastRow="0" w:firstColumn="0" w:lastColumn="0" w:noHBand="0" w:noVBand="0"/>
      </w:tblPr>
      <w:tblGrid>
        <w:gridCol w:w="3729"/>
        <w:gridCol w:w="3380"/>
      </w:tblGrid>
      <w:tr w:rsidR="005F2234" w:rsidRPr="005678BE" w14:paraId="049C5DED" w14:textId="77777777" w:rsidTr="005F2234">
        <w:tc>
          <w:tcPr>
            <w:tcW w:w="3729" w:type="dxa"/>
          </w:tcPr>
          <w:p w14:paraId="7C6A8030" w14:textId="73EBF9C5" w:rsidR="00130CDA" w:rsidRPr="005678BE" w:rsidRDefault="00130CDA" w:rsidP="009737B5">
            <w:pPr>
              <w:pStyle w:val="ParagraphNoNumber"/>
              <w:spacing w:before="60"/>
              <w:ind w:left="0"/>
              <w:rPr>
                <w:rFonts w:cs="Arial"/>
              </w:rPr>
            </w:pPr>
            <w:r w:rsidRPr="005678BE">
              <w:rPr>
                <w:rFonts w:cs="Arial"/>
              </w:rPr>
              <w:t xml:space="preserve">The party responsible for issuing the tax invoice for a </w:t>
            </w:r>
            <w:r w:rsidR="005F2234" w:rsidRPr="005678BE">
              <w:rPr>
                <w:rFonts w:cs="Arial"/>
              </w:rPr>
              <w:t>Payment Claim</w:t>
            </w:r>
            <w:r w:rsidRPr="005678BE">
              <w:rPr>
                <w:rFonts w:cs="Arial"/>
              </w:rPr>
              <w:t xml:space="preserve"> (after a Payment Schedule has been issued by the Principal) is:</w:t>
            </w:r>
          </w:p>
          <w:p w14:paraId="1CC4A2E2" w14:textId="13B5364E" w:rsidR="00130CDA" w:rsidRPr="005678BE" w:rsidRDefault="00130CDA" w:rsidP="009737B5">
            <w:pPr>
              <w:pStyle w:val="ParagraphNoNumber"/>
              <w:spacing w:before="60"/>
              <w:ind w:left="0"/>
              <w:rPr>
                <w:rFonts w:cs="Arial"/>
              </w:rPr>
            </w:pPr>
            <w:r w:rsidRPr="005678BE">
              <w:rPr>
                <w:rFonts w:cs="Arial"/>
              </w:rPr>
              <w:t>(the Principal / the Consultant)</w:t>
            </w:r>
          </w:p>
        </w:tc>
        <w:tc>
          <w:tcPr>
            <w:tcW w:w="3380" w:type="dxa"/>
            <w:shd w:val="clear" w:color="auto" w:fill="F3F3F3"/>
          </w:tcPr>
          <w:p w14:paraId="3EA96BE1" w14:textId="77777777" w:rsidR="00130CDA" w:rsidRPr="005678BE" w:rsidRDefault="00130CDA" w:rsidP="009737B5">
            <w:pPr>
              <w:pStyle w:val="ParagraphNoNumber"/>
              <w:spacing w:before="60"/>
              <w:ind w:left="0"/>
              <w:rPr>
                <w:rFonts w:cs="Arial"/>
              </w:rPr>
            </w:pPr>
            <w:r w:rsidRPr="005678BE">
              <w:rPr>
                <w:rFonts w:cs="Arial"/>
              </w:rPr>
              <w:t xml:space="preserve">» </w:t>
            </w:r>
            <w:r w:rsidRPr="005678BE">
              <w:rPr>
                <w:rFonts w:cs="Arial"/>
              </w:rPr>
              <w:br/>
              <w:t>(“the Principal” applies if not filled in”).</w:t>
            </w:r>
          </w:p>
        </w:tc>
      </w:tr>
    </w:tbl>
    <w:p w14:paraId="3DE58F99" w14:textId="5BAE66BA" w:rsidR="00010BF6" w:rsidRPr="004303A7" w:rsidRDefault="00010BF6" w:rsidP="004303A7">
      <w:pPr>
        <w:pStyle w:val="ClauseHeading"/>
        <w:rPr>
          <w:sz w:val="20"/>
        </w:rPr>
      </w:pPr>
      <w:bookmarkStart w:id="342" w:name="_Toc424120280"/>
      <w:bookmarkStart w:id="343" w:name="_Toc424633144"/>
      <w:bookmarkStart w:id="344" w:name="_Toc428282999"/>
      <w:bookmarkStart w:id="345" w:name="_Toc428283170"/>
      <w:bookmarkStart w:id="346" w:name="_Toc428874001"/>
      <w:bookmarkStart w:id="347" w:name="_Toc428878258"/>
      <w:bookmarkStart w:id="348" w:name="_Toc428881780"/>
      <w:bookmarkStart w:id="349" w:name="_Toc428881894"/>
      <w:bookmarkStart w:id="350" w:name="_Toc104725335"/>
      <w:bookmarkStart w:id="351" w:name="_Toc106008658"/>
      <w:bookmarkEnd w:id="334"/>
      <w:bookmarkEnd w:id="335"/>
      <w:bookmarkEnd w:id="336"/>
      <w:bookmarkEnd w:id="337"/>
      <w:bookmarkEnd w:id="338"/>
      <w:bookmarkEnd w:id="339"/>
      <w:bookmarkEnd w:id="340"/>
      <w:bookmarkEnd w:id="341"/>
      <w:r w:rsidRPr="004303A7">
        <w:rPr>
          <w:sz w:val="20"/>
        </w:rPr>
        <w:t xml:space="preserve">Intellectual </w:t>
      </w:r>
      <w:r w:rsidR="00C6678D" w:rsidRPr="004303A7">
        <w:rPr>
          <w:sz w:val="20"/>
        </w:rPr>
        <w:t>P</w:t>
      </w:r>
      <w:r w:rsidRPr="004303A7">
        <w:rPr>
          <w:sz w:val="20"/>
        </w:rPr>
        <w:t>r</w:t>
      </w:r>
      <w:bookmarkStart w:id="352" w:name="Intellectual_Property"/>
      <w:bookmarkEnd w:id="352"/>
      <w:r w:rsidRPr="004303A7">
        <w:rPr>
          <w:sz w:val="20"/>
        </w:rPr>
        <w:t>operty</w:t>
      </w:r>
      <w:bookmarkEnd w:id="342"/>
      <w:bookmarkEnd w:id="343"/>
      <w:bookmarkEnd w:id="344"/>
      <w:bookmarkEnd w:id="345"/>
      <w:bookmarkEnd w:id="346"/>
      <w:bookmarkEnd w:id="347"/>
      <w:bookmarkEnd w:id="348"/>
      <w:bookmarkEnd w:id="349"/>
      <w:bookmarkEnd w:id="350"/>
      <w:bookmarkEnd w:id="351"/>
    </w:p>
    <w:p w14:paraId="323FED8D" w14:textId="67E3B78B" w:rsidR="00375847" w:rsidRPr="005678BE" w:rsidRDefault="00375847" w:rsidP="00375847">
      <w:pPr>
        <w:pStyle w:val="GuideNote"/>
        <w:rPr>
          <w:rFonts w:cs="Arial"/>
        </w:rPr>
      </w:pPr>
      <w:r w:rsidRPr="005678BE">
        <w:rPr>
          <w:rFonts w:cs="Arial"/>
        </w:rPr>
        <w:t xml:space="preserve">List in this item any </w:t>
      </w:r>
      <w:r w:rsidR="00A73E79" w:rsidRPr="005678BE">
        <w:rPr>
          <w:rFonts w:cs="Arial"/>
        </w:rPr>
        <w:t xml:space="preserve">Agreement </w:t>
      </w:r>
      <w:r w:rsidRPr="005678BE">
        <w:rPr>
          <w:rFonts w:cs="Arial"/>
        </w:rPr>
        <w:t>material that is listed in the consultant</w:t>
      </w:r>
      <w:r w:rsidR="005740D2">
        <w:rPr>
          <w:rFonts w:cs="Arial"/>
        </w:rPr>
        <w:t>’</w:t>
      </w:r>
      <w:r w:rsidRPr="005678BE">
        <w:rPr>
          <w:rFonts w:cs="Arial"/>
        </w:rPr>
        <w:t xml:space="preserve">s tender at item 12 of the “tender schedule - </w:t>
      </w:r>
      <w:r w:rsidR="00A73E79" w:rsidRPr="005678BE">
        <w:rPr>
          <w:rFonts w:cs="Arial"/>
        </w:rPr>
        <w:t xml:space="preserve">Agreement </w:t>
      </w:r>
      <w:r w:rsidRPr="005678BE">
        <w:rPr>
          <w:rFonts w:cs="Arial"/>
        </w:rPr>
        <w:t>information” and accepted by the principal at tender award.</w:t>
      </w:r>
    </w:p>
    <w:p w14:paraId="2AC2BF71" w14:textId="729ED7C8" w:rsidR="00010BF6" w:rsidRPr="005678BE" w:rsidRDefault="00010BF6" w:rsidP="001024A2">
      <w:pPr>
        <w:pStyle w:val="Explanation"/>
        <w:ind w:left="426"/>
        <w:jc w:val="left"/>
        <w:rPr>
          <w:rFonts w:cs="Arial"/>
        </w:rPr>
      </w:pPr>
      <w:r w:rsidRPr="005678BE">
        <w:rPr>
          <w:rFonts w:cs="Arial"/>
        </w:rPr>
        <w:t>Government policy is that the Principal retains sole int</w:t>
      </w:r>
      <w:r w:rsidR="00C92680" w:rsidRPr="005678BE">
        <w:rPr>
          <w:rFonts w:cs="Arial"/>
        </w:rPr>
        <w:t>ellectual property rights</w:t>
      </w:r>
      <w:r w:rsidR="00375847" w:rsidRPr="005678BE">
        <w:rPr>
          <w:rFonts w:cs="Arial"/>
        </w:rPr>
        <w:t xml:space="preserve"> of all </w:t>
      </w:r>
      <w:r w:rsidR="00A73E79" w:rsidRPr="005678BE">
        <w:rPr>
          <w:rFonts w:cs="Arial"/>
        </w:rPr>
        <w:t xml:space="preserve">Agreement </w:t>
      </w:r>
      <w:r w:rsidR="00375847" w:rsidRPr="005678BE">
        <w:rPr>
          <w:rFonts w:cs="Arial"/>
        </w:rPr>
        <w:t>Material</w:t>
      </w:r>
      <w:r w:rsidR="00C92680" w:rsidRPr="005678BE">
        <w:rPr>
          <w:rFonts w:cs="Arial"/>
        </w:rPr>
        <w:t>. An</w:t>
      </w:r>
      <w:r w:rsidR="00375847" w:rsidRPr="005678BE">
        <w:rPr>
          <w:rFonts w:cs="Arial"/>
        </w:rPr>
        <w:t xml:space="preserve">y amendments to this policy that are </w:t>
      </w:r>
      <w:r w:rsidR="00C92680" w:rsidRPr="005678BE">
        <w:rPr>
          <w:rFonts w:cs="Arial"/>
        </w:rPr>
        <w:t>proposed by the C</w:t>
      </w:r>
      <w:r w:rsidRPr="005678BE">
        <w:rPr>
          <w:rFonts w:cs="Arial"/>
        </w:rPr>
        <w:t xml:space="preserve">onsultant </w:t>
      </w:r>
      <w:r w:rsidR="00375847" w:rsidRPr="005678BE">
        <w:rPr>
          <w:rFonts w:cs="Arial"/>
        </w:rPr>
        <w:t xml:space="preserve">in Tender Schedule - </w:t>
      </w:r>
      <w:r w:rsidR="00A73E79" w:rsidRPr="005678BE">
        <w:rPr>
          <w:rFonts w:cs="Arial"/>
        </w:rPr>
        <w:t xml:space="preserve">Agreement </w:t>
      </w:r>
      <w:r w:rsidR="00375847" w:rsidRPr="005678BE">
        <w:rPr>
          <w:rFonts w:cs="Arial"/>
        </w:rPr>
        <w:t xml:space="preserve">Information and </w:t>
      </w:r>
      <w:r w:rsidR="00E36099" w:rsidRPr="005678BE">
        <w:rPr>
          <w:rFonts w:cs="Arial"/>
        </w:rPr>
        <w:t>accept</w:t>
      </w:r>
      <w:r w:rsidR="00375847" w:rsidRPr="005678BE">
        <w:rPr>
          <w:rFonts w:cs="Arial"/>
        </w:rPr>
        <w:t>ed by the Principal are listed in this Item</w:t>
      </w:r>
      <w:r w:rsidR="00C92680" w:rsidRPr="005678BE">
        <w:rPr>
          <w:rFonts w:cs="Arial"/>
        </w:rPr>
        <w:t>.</w:t>
      </w:r>
    </w:p>
    <w:p w14:paraId="0C372A3F" w14:textId="5F883317"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7.1</w:t>
      </w:r>
    </w:p>
    <w:tbl>
      <w:tblPr>
        <w:tblW w:w="0" w:type="auto"/>
        <w:tblInd w:w="1134" w:type="dxa"/>
        <w:tblLook w:val="0000" w:firstRow="0" w:lastRow="0" w:firstColumn="0" w:lastColumn="0" w:noHBand="0" w:noVBand="0"/>
      </w:tblPr>
      <w:tblGrid>
        <w:gridCol w:w="3700"/>
        <w:gridCol w:w="3602"/>
      </w:tblGrid>
      <w:tr w:rsidR="00010BF6" w:rsidRPr="005678BE" w14:paraId="41E85298" w14:textId="77777777" w:rsidTr="00673B4F">
        <w:tc>
          <w:tcPr>
            <w:tcW w:w="3700" w:type="dxa"/>
          </w:tcPr>
          <w:p w14:paraId="3B5C5E59" w14:textId="77777777" w:rsidR="00010BF6" w:rsidRPr="005678BE" w:rsidRDefault="00010BF6" w:rsidP="00673B4F">
            <w:pPr>
              <w:pStyle w:val="ParagraphNoNumber"/>
              <w:spacing w:before="60"/>
              <w:ind w:left="0"/>
              <w:jc w:val="left"/>
              <w:rPr>
                <w:rFonts w:cs="Arial"/>
              </w:rPr>
            </w:pPr>
            <w:r w:rsidRPr="005678BE">
              <w:rPr>
                <w:rFonts w:cs="Arial"/>
              </w:rPr>
              <w:t>Intellectual property not vesting in the Principal</w:t>
            </w:r>
            <w:r w:rsidR="00F3244E" w:rsidRPr="005678BE">
              <w:rPr>
                <w:rFonts w:cs="Arial"/>
              </w:rPr>
              <w:t xml:space="preserve"> is</w:t>
            </w:r>
            <w:r w:rsidRPr="005678BE">
              <w:rPr>
                <w:rFonts w:cs="Arial"/>
              </w:rPr>
              <w:t>:</w:t>
            </w:r>
          </w:p>
        </w:tc>
        <w:tc>
          <w:tcPr>
            <w:tcW w:w="3602" w:type="dxa"/>
            <w:shd w:val="clear" w:color="auto" w:fill="F3F3F3"/>
          </w:tcPr>
          <w:p w14:paraId="619C3D4B" w14:textId="156487A2" w:rsidR="00010BF6" w:rsidRPr="005678BE" w:rsidRDefault="00F3244E" w:rsidP="0016154C">
            <w:pPr>
              <w:pStyle w:val="ParagraphNoNumber"/>
              <w:spacing w:before="60"/>
              <w:ind w:left="0"/>
              <w:jc w:val="left"/>
              <w:rPr>
                <w:rFonts w:cs="Arial"/>
              </w:rPr>
            </w:pPr>
            <w:r w:rsidRPr="005678BE">
              <w:rPr>
                <w:rFonts w:cs="Arial"/>
              </w:rPr>
              <w:br/>
            </w:r>
            <w:r w:rsidR="00375847" w:rsidRPr="005678BE">
              <w:rPr>
                <w:rFonts w:cs="Arial"/>
              </w:rPr>
              <w:t>(“Nil” applies if not filled in”).</w:t>
            </w:r>
          </w:p>
        </w:tc>
      </w:tr>
    </w:tbl>
    <w:p w14:paraId="08B55DB9" w14:textId="40CCE879" w:rsidR="00010BF6" w:rsidRPr="004303A7" w:rsidRDefault="00010BF6" w:rsidP="004303A7">
      <w:pPr>
        <w:pStyle w:val="ClauseHeading"/>
        <w:rPr>
          <w:sz w:val="20"/>
        </w:rPr>
      </w:pPr>
      <w:bookmarkStart w:id="353" w:name="_Toc424120281"/>
      <w:bookmarkStart w:id="354" w:name="_Toc424633145"/>
      <w:bookmarkStart w:id="355" w:name="_Toc428283000"/>
      <w:bookmarkStart w:id="356" w:name="_Toc428283171"/>
      <w:bookmarkStart w:id="357" w:name="_Toc428874002"/>
      <w:bookmarkStart w:id="358" w:name="_Toc428878259"/>
      <w:bookmarkStart w:id="359" w:name="_Toc428881781"/>
      <w:bookmarkStart w:id="360" w:name="_Toc428881895"/>
      <w:bookmarkStart w:id="361" w:name="_Toc104725336"/>
      <w:bookmarkStart w:id="362" w:name="_Toc106008659"/>
      <w:r w:rsidRPr="004303A7">
        <w:rPr>
          <w:sz w:val="20"/>
        </w:rPr>
        <w:lastRenderedPageBreak/>
        <w:t xml:space="preserve">Limitation on </w:t>
      </w:r>
      <w:r w:rsidR="00C6678D" w:rsidRPr="004303A7">
        <w:rPr>
          <w:sz w:val="20"/>
        </w:rPr>
        <w:t>L</w:t>
      </w:r>
      <w:r w:rsidRPr="004303A7">
        <w:rPr>
          <w:sz w:val="20"/>
        </w:rPr>
        <w:t>i</w:t>
      </w:r>
      <w:bookmarkStart w:id="363" w:name="Limitation_on_Liability"/>
      <w:bookmarkEnd w:id="363"/>
      <w:r w:rsidRPr="004303A7">
        <w:rPr>
          <w:sz w:val="20"/>
        </w:rPr>
        <w:t>ability</w:t>
      </w:r>
      <w:bookmarkEnd w:id="353"/>
      <w:bookmarkEnd w:id="354"/>
      <w:bookmarkEnd w:id="355"/>
      <w:bookmarkEnd w:id="356"/>
      <w:bookmarkEnd w:id="357"/>
      <w:bookmarkEnd w:id="358"/>
      <w:bookmarkEnd w:id="359"/>
      <w:bookmarkEnd w:id="360"/>
      <w:bookmarkEnd w:id="361"/>
      <w:bookmarkEnd w:id="362"/>
    </w:p>
    <w:p w14:paraId="30D94724" w14:textId="26054EF3" w:rsidR="00010BF6" w:rsidRPr="005678BE" w:rsidRDefault="007E1B13" w:rsidP="001024A2">
      <w:pPr>
        <w:pStyle w:val="GuideNote"/>
        <w:jc w:val="left"/>
        <w:rPr>
          <w:rFonts w:cs="Arial"/>
        </w:rPr>
      </w:pPr>
      <w:r w:rsidRPr="005678BE">
        <w:rPr>
          <w:rFonts w:cs="Arial"/>
        </w:rPr>
        <w:t>unless special circumstances exist</w:t>
      </w:r>
      <w:r w:rsidR="005740D2">
        <w:rPr>
          <w:rFonts w:cs="Arial"/>
        </w:rPr>
        <w:t>,</w:t>
      </w:r>
      <w:r w:rsidRPr="005678BE">
        <w:rPr>
          <w:rFonts w:cs="Arial"/>
        </w:rPr>
        <w:t xml:space="preserve"> indemnities given by consultants</w:t>
      </w:r>
      <w:r w:rsidR="00010BF6" w:rsidRPr="005678BE">
        <w:rPr>
          <w:rFonts w:cs="Arial"/>
        </w:rPr>
        <w:t xml:space="preserve"> should be capped. the indemnity complements the insurance arrangements that are made so that there are a number of relevant tools for dealing with risk under the </w:t>
      </w:r>
      <w:r w:rsidR="00A73E79" w:rsidRPr="005678BE">
        <w:rPr>
          <w:rFonts w:cs="Arial"/>
        </w:rPr>
        <w:t>Contract</w:t>
      </w:r>
      <w:r w:rsidR="00010BF6" w:rsidRPr="005678BE">
        <w:rPr>
          <w:rFonts w:cs="Arial"/>
        </w:rPr>
        <w:t>.</w:t>
      </w:r>
    </w:p>
    <w:p w14:paraId="1A8B0E1E" w14:textId="77777777" w:rsidR="00010BF6" w:rsidRPr="005678BE" w:rsidRDefault="00010BF6" w:rsidP="001024A2">
      <w:pPr>
        <w:pStyle w:val="GuideNote"/>
        <w:jc w:val="left"/>
        <w:rPr>
          <w:rFonts w:cs="Arial"/>
        </w:rPr>
      </w:pPr>
      <w:r w:rsidRPr="005678BE">
        <w:rPr>
          <w:rFonts w:cs="Arial"/>
        </w:rPr>
        <w:t>the default position is for the liability limit to be related to the estimated Fee. The amounts in the table below are considered reasonable in light of the availability of insurance.</w:t>
      </w:r>
    </w:p>
    <w:p w14:paraId="63A946CD" w14:textId="18945436" w:rsidR="00010BF6" w:rsidRPr="005678BE" w:rsidRDefault="005C5C91" w:rsidP="001024A2">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Liability Limit</w:t>
      </w:r>
    </w:p>
    <w:p w14:paraId="63766084" w14:textId="04BE006D" w:rsidR="005C5C91" w:rsidRPr="005678BE" w:rsidRDefault="005C5C91" w:rsidP="001024A2">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$1m</w:t>
      </w:r>
    </w:p>
    <w:p w14:paraId="6B1BF626" w14:textId="42B2B47D" w:rsidR="005C5C91" w:rsidRPr="005678BE" w:rsidRDefault="005C5C91" w:rsidP="001024A2">
      <w:pPr>
        <w:pStyle w:val="GuideNote"/>
        <w:jc w:val="left"/>
        <w:rPr>
          <w:rFonts w:cs="Arial"/>
        </w:rPr>
      </w:pPr>
      <w:r w:rsidRPr="005678BE">
        <w:rPr>
          <w:rFonts w:cs="Arial"/>
        </w:rPr>
        <w:t>From $250,001 to $500,000</w:t>
      </w:r>
      <w:r w:rsidRPr="005678BE">
        <w:rPr>
          <w:rFonts w:cs="Arial"/>
        </w:rPr>
        <w:tab/>
      </w:r>
      <w:r w:rsidRPr="005678BE">
        <w:rPr>
          <w:rFonts w:cs="Arial"/>
        </w:rPr>
        <w:tab/>
        <w:t>$2m</w:t>
      </w:r>
    </w:p>
    <w:p w14:paraId="1784C789" w14:textId="3F485944" w:rsidR="005C5C91" w:rsidRPr="005678BE" w:rsidRDefault="005C5C91" w:rsidP="001024A2">
      <w:pPr>
        <w:pStyle w:val="GuideNote"/>
        <w:jc w:val="left"/>
        <w:rPr>
          <w:rFonts w:cs="Arial"/>
        </w:rPr>
      </w:pPr>
      <w:r w:rsidRPr="005678BE">
        <w:rPr>
          <w:rFonts w:cs="Arial"/>
        </w:rPr>
        <w:t>From $500,001 to $1m</w:t>
      </w:r>
      <w:r w:rsidRPr="005678BE">
        <w:rPr>
          <w:rFonts w:cs="Arial"/>
        </w:rPr>
        <w:tab/>
      </w:r>
      <w:r w:rsidRPr="005678BE">
        <w:rPr>
          <w:rFonts w:cs="Arial"/>
        </w:rPr>
        <w:tab/>
        <w:t>$5m</w:t>
      </w:r>
    </w:p>
    <w:p w14:paraId="41CE2127" w14:textId="5F316126" w:rsidR="005C5C91" w:rsidRPr="005678BE" w:rsidRDefault="005C5C91" w:rsidP="001024A2">
      <w:pPr>
        <w:pStyle w:val="GuideNote"/>
        <w:jc w:val="left"/>
        <w:rPr>
          <w:rFonts w:cs="Arial"/>
        </w:rPr>
      </w:pPr>
      <w:r w:rsidRPr="005678BE">
        <w:rPr>
          <w:rFonts w:cs="Arial"/>
        </w:rPr>
        <w:t>above  $1m</w:t>
      </w:r>
      <w:r w:rsidRPr="005678BE">
        <w:rPr>
          <w:rFonts w:cs="Arial"/>
        </w:rPr>
        <w:tab/>
      </w:r>
      <w:r w:rsidRPr="005678BE">
        <w:rPr>
          <w:rFonts w:cs="Arial"/>
        </w:rPr>
        <w:tab/>
      </w:r>
      <w:r w:rsidRPr="005678BE">
        <w:rPr>
          <w:rFonts w:cs="Arial"/>
        </w:rPr>
        <w:tab/>
        <w:t>$10m</w:t>
      </w:r>
    </w:p>
    <w:p w14:paraId="071B6A2C" w14:textId="77777777" w:rsidR="00010BF6" w:rsidRPr="005678BE" w:rsidRDefault="00010BF6" w:rsidP="001024A2">
      <w:pPr>
        <w:pStyle w:val="GuideNote"/>
        <w:jc w:val="left"/>
        <w:rPr>
          <w:rFonts w:cs="Arial"/>
        </w:rPr>
      </w:pPr>
    </w:p>
    <w:p w14:paraId="41C4D4BA" w14:textId="77777777" w:rsidR="00010BF6" w:rsidRPr="005678BE" w:rsidRDefault="00010BF6" w:rsidP="001024A2">
      <w:pPr>
        <w:pStyle w:val="GuideNote"/>
        <w:jc w:val="left"/>
        <w:rPr>
          <w:rFonts w:cs="Arial"/>
        </w:rPr>
      </w:pPr>
      <w:r w:rsidRPr="005678BE">
        <w:rPr>
          <w:rFonts w:cs="Arial"/>
        </w:rPr>
        <w:t xml:space="preserve">Insert the liability limit agreed with the appropriate senior manager and the client agency. </w:t>
      </w:r>
    </w:p>
    <w:p w14:paraId="3721CCFF" w14:textId="77777777" w:rsidR="00010BF6" w:rsidRPr="005678BE" w:rsidRDefault="00010BF6" w:rsidP="00010BF6">
      <w:pPr>
        <w:pStyle w:val="CIClauseReference"/>
        <w:rPr>
          <w:rFonts w:cs="Arial"/>
        </w:rPr>
      </w:pPr>
    </w:p>
    <w:p w14:paraId="26C21BEB" w14:textId="78D06BF8"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8.3</w:t>
      </w:r>
    </w:p>
    <w:tbl>
      <w:tblPr>
        <w:tblW w:w="0" w:type="auto"/>
        <w:tblInd w:w="1134" w:type="dxa"/>
        <w:tblLook w:val="0000" w:firstRow="0" w:lastRow="0" w:firstColumn="0" w:lastColumn="0" w:noHBand="0" w:noVBand="0"/>
      </w:tblPr>
      <w:tblGrid>
        <w:gridCol w:w="3700"/>
        <w:gridCol w:w="3602"/>
      </w:tblGrid>
      <w:tr w:rsidR="00010BF6" w:rsidRPr="005678BE" w14:paraId="52642D2C" w14:textId="77777777" w:rsidTr="00673B4F">
        <w:tc>
          <w:tcPr>
            <w:tcW w:w="3700" w:type="dxa"/>
          </w:tcPr>
          <w:p w14:paraId="7FB5D292" w14:textId="77777777" w:rsidR="00010BF6" w:rsidRPr="005678BE" w:rsidRDefault="00010BF6" w:rsidP="00673B4F">
            <w:pPr>
              <w:pStyle w:val="ParagraphNoNumber"/>
              <w:spacing w:before="60"/>
              <w:ind w:left="0"/>
              <w:jc w:val="left"/>
              <w:rPr>
                <w:rFonts w:cs="Arial"/>
              </w:rPr>
            </w:pPr>
            <w:r w:rsidRPr="005678BE">
              <w:rPr>
                <w:rFonts w:cs="Arial"/>
              </w:rPr>
              <w:t>The Consultant’s liability is limited to:</w:t>
            </w:r>
          </w:p>
        </w:tc>
        <w:tc>
          <w:tcPr>
            <w:tcW w:w="3602" w:type="dxa"/>
            <w:shd w:val="clear" w:color="auto" w:fill="F3F3F3"/>
          </w:tcPr>
          <w:p w14:paraId="7D5C20D3" w14:textId="77777777" w:rsidR="00010BF6" w:rsidRPr="005678BE" w:rsidRDefault="00010BF6" w:rsidP="0016154C">
            <w:pPr>
              <w:pStyle w:val="ParagraphNoNumber"/>
              <w:spacing w:before="60"/>
              <w:ind w:left="0"/>
              <w:jc w:val="left"/>
              <w:rPr>
                <w:rFonts w:cs="Arial"/>
              </w:rPr>
            </w:pPr>
            <w:r w:rsidRPr="005678BE">
              <w:rPr>
                <w:rFonts w:cs="Arial"/>
              </w:rPr>
              <w:t>»</w:t>
            </w:r>
          </w:p>
        </w:tc>
      </w:tr>
    </w:tbl>
    <w:p w14:paraId="6825C7D3" w14:textId="77777777" w:rsidR="00010BF6" w:rsidRPr="005678BE" w:rsidRDefault="00010BF6" w:rsidP="001024A2">
      <w:pPr>
        <w:pStyle w:val="Explanation"/>
        <w:ind w:left="1134"/>
        <w:jc w:val="left"/>
        <w:rPr>
          <w:rFonts w:cs="Arial"/>
          <w:i w:val="0"/>
          <w:color w:val="auto"/>
          <w:sz w:val="20"/>
        </w:rPr>
      </w:pPr>
      <w:bookmarkStart w:id="364" w:name="_Toc424120282"/>
      <w:r w:rsidRPr="005678BE">
        <w:rPr>
          <w:rFonts w:cs="Arial"/>
          <w:i w:val="0"/>
          <w:color w:val="auto"/>
          <w:sz w:val="20"/>
        </w:rPr>
        <w:t>If no amount is stated here, the Consultant’s liability is unlimited.</w:t>
      </w:r>
    </w:p>
    <w:p w14:paraId="0C6FD780" w14:textId="5C3C2CE8" w:rsidR="00010BF6" w:rsidRPr="004303A7" w:rsidRDefault="00010BF6" w:rsidP="004303A7">
      <w:pPr>
        <w:pStyle w:val="ClauseHeading"/>
        <w:rPr>
          <w:sz w:val="20"/>
        </w:rPr>
      </w:pPr>
      <w:bookmarkStart w:id="365" w:name="_Toc424120283"/>
      <w:bookmarkStart w:id="366" w:name="_Toc424633146"/>
      <w:bookmarkStart w:id="367" w:name="_Toc428283001"/>
      <w:bookmarkStart w:id="368" w:name="_Toc428283172"/>
      <w:bookmarkStart w:id="369" w:name="_Toc428874003"/>
      <w:bookmarkStart w:id="370" w:name="_Toc428878260"/>
      <w:bookmarkStart w:id="371" w:name="_Toc428881782"/>
      <w:bookmarkStart w:id="372" w:name="_Toc428881896"/>
      <w:bookmarkStart w:id="373" w:name="_Toc104725337"/>
      <w:bookmarkStart w:id="374" w:name="_Toc106008660"/>
      <w:bookmarkEnd w:id="364"/>
      <w:r w:rsidRPr="004303A7">
        <w:rPr>
          <w:sz w:val="20"/>
        </w:rPr>
        <w:t xml:space="preserve">Professional </w:t>
      </w:r>
      <w:r w:rsidR="00C6678D" w:rsidRPr="004303A7">
        <w:rPr>
          <w:sz w:val="20"/>
        </w:rPr>
        <w:t>I</w:t>
      </w:r>
      <w:r w:rsidRPr="004303A7">
        <w:rPr>
          <w:sz w:val="20"/>
        </w:rPr>
        <w:t xml:space="preserve">ndemnity </w:t>
      </w:r>
      <w:r w:rsidR="00C6678D" w:rsidRPr="004303A7">
        <w:rPr>
          <w:sz w:val="20"/>
        </w:rPr>
        <w:t>I</w:t>
      </w:r>
      <w:r w:rsidRPr="004303A7">
        <w:rPr>
          <w:sz w:val="20"/>
        </w:rPr>
        <w:t>n</w:t>
      </w:r>
      <w:bookmarkStart w:id="375" w:name="Professional_Indemnity_Insurance"/>
      <w:bookmarkEnd w:id="375"/>
      <w:r w:rsidRPr="004303A7">
        <w:rPr>
          <w:sz w:val="20"/>
        </w:rPr>
        <w:t>surance</w:t>
      </w:r>
      <w:bookmarkEnd w:id="365"/>
      <w:bookmarkEnd w:id="366"/>
      <w:bookmarkEnd w:id="367"/>
      <w:bookmarkEnd w:id="368"/>
      <w:bookmarkEnd w:id="369"/>
      <w:bookmarkEnd w:id="370"/>
      <w:bookmarkEnd w:id="371"/>
      <w:bookmarkEnd w:id="372"/>
      <w:bookmarkEnd w:id="373"/>
      <w:bookmarkEnd w:id="374"/>
    </w:p>
    <w:p w14:paraId="39AB07EA" w14:textId="7DFCBCAE"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9.1</w:t>
      </w:r>
    </w:p>
    <w:p w14:paraId="715B819C" w14:textId="597C90F3" w:rsidR="00010BF6" w:rsidRPr="005678BE" w:rsidRDefault="00CE4810" w:rsidP="001024A2">
      <w:pPr>
        <w:pStyle w:val="GuideNote"/>
        <w:ind w:left="567"/>
        <w:jc w:val="left"/>
        <w:rPr>
          <w:rFonts w:cs="Arial"/>
        </w:rPr>
      </w:pPr>
      <w:r w:rsidRPr="005678BE">
        <w:rPr>
          <w:rFonts w:cs="Arial"/>
        </w:rPr>
        <w:t xml:space="preserve">If the services are for a project without unusual risks, </w:t>
      </w:r>
      <w:r w:rsidR="00010BF6" w:rsidRPr="005678BE">
        <w:rPr>
          <w:rFonts w:cs="Arial"/>
        </w:rPr>
        <w:t xml:space="preserve">Insert </w:t>
      </w:r>
      <w:r w:rsidRPr="005678BE">
        <w:rPr>
          <w:rFonts w:cs="Arial"/>
        </w:rPr>
        <w:t>The amounts in the table below.</w:t>
      </w:r>
    </w:p>
    <w:p w14:paraId="6E9DC4AF" w14:textId="37A01964" w:rsidR="005C5C91" w:rsidRPr="005678BE" w:rsidRDefault="005C5C91" w:rsidP="001024A2">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Amount</w:t>
      </w:r>
    </w:p>
    <w:p w14:paraId="358F5BF2" w14:textId="77777777" w:rsidR="005C5C91" w:rsidRPr="005678BE" w:rsidRDefault="005C5C91" w:rsidP="001024A2">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$1m</w:t>
      </w:r>
    </w:p>
    <w:p w14:paraId="57C71BD1" w14:textId="7696942F" w:rsidR="005C5C91" w:rsidRPr="005678BE" w:rsidRDefault="005C5C91" w:rsidP="001024A2">
      <w:pPr>
        <w:pStyle w:val="GuideNote"/>
        <w:jc w:val="left"/>
        <w:rPr>
          <w:rFonts w:cs="Arial"/>
        </w:rPr>
      </w:pPr>
      <w:r w:rsidRPr="005678BE">
        <w:rPr>
          <w:rFonts w:cs="Arial"/>
        </w:rPr>
        <w:t>From $250,001 to $9m</w:t>
      </w:r>
      <w:r w:rsidRPr="005678BE">
        <w:rPr>
          <w:rFonts w:cs="Arial"/>
        </w:rPr>
        <w:tab/>
      </w:r>
      <w:r w:rsidRPr="005678BE">
        <w:rPr>
          <w:rFonts w:cs="Arial"/>
        </w:rPr>
        <w:tab/>
        <w:t>$1m</w:t>
      </w:r>
    </w:p>
    <w:p w14:paraId="1C16B21F" w14:textId="1C26E3A5" w:rsidR="005C5C91" w:rsidRPr="005678BE" w:rsidRDefault="005C5C91" w:rsidP="001024A2">
      <w:pPr>
        <w:pStyle w:val="GuideNote"/>
        <w:jc w:val="left"/>
        <w:rPr>
          <w:rFonts w:cs="Arial"/>
        </w:rPr>
      </w:pPr>
      <w:r w:rsidRPr="005678BE">
        <w:rPr>
          <w:rFonts w:cs="Arial"/>
        </w:rPr>
        <w:t>above  $9m</w:t>
      </w:r>
      <w:r w:rsidRPr="005678BE">
        <w:rPr>
          <w:rFonts w:cs="Arial"/>
        </w:rPr>
        <w:tab/>
      </w:r>
      <w:r w:rsidRPr="005678BE">
        <w:rPr>
          <w:rFonts w:cs="Arial"/>
        </w:rPr>
        <w:tab/>
      </w:r>
      <w:r w:rsidRPr="005678BE">
        <w:rPr>
          <w:rFonts w:cs="Arial"/>
        </w:rPr>
        <w:tab/>
        <w:t>$10m</w:t>
      </w:r>
    </w:p>
    <w:p w14:paraId="643A00BA" w14:textId="77777777" w:rsidR="00EB37AC" w:rsidRPr="005678BE" w:rsidRDefault="00EB37AC" w:rsidP="001024A2">
      <w:pPr>
        <w:pStyle w:val="GuideNote"/>
        <w:ind w:left="0"/>
        <w:jc w:val="left"/>
        <w:rPr>
          <w:rFonts w:cs="Arial"/>
        </w:rPr>
      </w:pPr>
    </w:p>
    <w:p w14:paraId="5E521F0A" w14:textId="02E508D7" w:rsidR="00010BF6" w:rsidRPr="005678BE" w:rsidRDefault="00010BF6" w:rsidP="001024A2">
      <w:pPr>
        <w:pStyle w:val="GuideNote"/>
        <w:ind w:left="567"/>
        <w:jc w:val="left"/>
        <w:rPr>
          <w:rFonts w:cs="Arial"/>
        </w:rPr>
      </w:pPr>
      <w:r w:rsidRPr="00761BC2">
        <w:rPr>
          <w:rFonts w:cs="Arial"/>
        </w:rPr>
        <w:t xml:space="preserve">for a </w:t>
      </w:r>
      <w:r w:rsidR="00916B90" w:rsidRPr="00761BC2">
        <w:rPr>
          <w:rFonts w:cs="Arial"/>
        </w:rPr>
        <w:t xml:space="preserve">project with high or unusual </w:t>
      </w:r>
      <w:r w:rsidRPr="00761BC2">
        <w:rPr>
          <w:rFonts w:cs="Arial"/>
        </w:rPr>
        <w:t>risk</w:t>
      </w:r>
      <w:r w:rsidR="00916B90" w:rsidRPr="00761BC2">
        <w:rPr>
          <w:rFonts w:cs="Arial"/>
        </w:rPr>
        <w:t xml:space="preserve">s contact </w:t>
      </w:r>
      <w:r w:rsidR="00CE4810" w:rsidRPr="00761BC2">
        <w:rPr>
          <w:rFonts w:cs="Arial"/>
        </w:rPr>
        <w:t>icare</w:t>
      </w:r>
      <w:r w:rsidR="00916B90" w:rsidRPr="00761BC2">
        <w:rPr>
          <w:rFonts w:cs="Arial"/>
        </w:rPr>
        <w:t xml:space="preserve"> to ascertain if principal initiated</w:t>
      </w:r>
      <w:r w:rsidR="00916B90" w:rsidRPr="005678BE">
        <w:rPr>
          <w:rFonts w:cs="Arial"/>
        </w:rPr>
        <w:t xml:space="preserve"> insurance can be used.</w:t>
      </w:r>
    </w:p>
    <w:tbl>
      <w:tblPr>
        <w:tblW w:w="0" w:type="auto"/>
        <w:tblInd w:w="1134" w:type="dxa"/>
        <w:tblLook w:val="0000" w:firstRow="0" w:lastRow="0" w:firstColumn="0" w:lastColumn="0" w:noHBand="0" w:noVBand="0"/>
      </w:tblPr>
      <w:tblGrid>
        <w:gridCol w:w="3700"/>
        <w:gridCol w:w="3602"/>
      </w:tblGrid>
      <w:tr w:rsidR="00010BF6" w:rsidRPr="005678BE" w14:paraId="66B6179A" w14:textId="77777777" w:rsidTr="00673B4F">
        <w:tc>
          <w:tcPr>
            <w:tcW w:w="3700" w:type="dxa"/>
          </w:tcPr>
          <w:p w14:paraId="0F7DA850" w14:textId="77777777" w:rsidR="00010BF6" w:rsidRPr="005678BE" w:rsidRDefault="00010BF6" w:rsidP="001024A2">
            <w:pPr>
              <w:pStyle w:val="ParagraphNoNumber"/>
              <w:spacing w:before="60"/>
              <w:ind w:left="0"/>
              <w:jc w:val="left"/>
              <w:rPr>
                <w:rFonts w:cs="Arial"/>
              </w:rPr>
            </w:pPr>
            <w:r w:rsidRPr="005678BE">
              <w:rPr>
                <w:rFonts w:cs="Arial"/>
              </w:rPr>
              <w:t>Quantum of professional indemnity insurance:</w:t>
            </w:r>
          </w:p>
        </w:tc>
        <w:tc>
          <w:tcPr>
            <w:tcW w:w="3602" w:type="dxa"/>
            <w:shd w:val="clear" w:color="auto" w:fill="F3F3F3"/>
          </w:tcPr>
          <w:p w14:paraId="62AECB32" w14:textId="77777777" w:rsidR="00010BF6" w:rsidRPr="005678BE" w:rsidRDefault="00384FE9" w:rsidP="0016154C">
            <w:pPr>
              <w:pStyle w:val="ParagraphNoNumber"/>
              <w:spacing w:before="60"/>
              <w:ind w:left="0"/>
              <w:jc w:val="left"/>
              <w:rPr>
                <w:rFonts w:cs="Arial"/>
              </w:rPr>
            </w:pPr>
            <w:r w:rsidRPr="005678BE">
              <w:rPr>
                <w:rFonts w:cs="Arial"/>
              </w:rPr>
              <w:br/>
            </w:r>
            <w:r w:rsidR="00010BF6" w:rsidRPr="005678BE">
              <w:rPr>
                <w:rFonts w:cs="Arial"/>
              </w:rPr>
              <w:t>»</w:t>
            </w:r>
          </w:p>
        </w:tc>
      </w:tr>
    </w:tbl>
    <w:p w14:paraId="72B451FF" w14:textId="2BCC32FB" w:rsidR="00010BF6" w:rsidRPr="004303A7" w:rsidRDefault="00010BF6" w:rsidP="004303A7">
      <w:pPr>
        <w:pStyle w:val="ClauseHeading"/>
        <w:rPr>
          <w:sz w:val="20"/>
        </w:rPr>
      </w:pPr>
      <w:bookmarkStart w:id="376" w:name="_Toc424120284"/>
      <w:bookmarkStart w:id="377" w:name="_Toc424633147"/>
      <w:bookmarkStart w:id="378" w:name="_Toc428283002"/>
      <w:bookmarkStart w:id="379" w:name="_Toc428283173"/>
      <w:bookmarkStart w:id="380" w:name="_Toc428874004"/>
      <w:bookmarkStart w:id="381" w:name="_Toc428878261"/>
      <w:bookmarkStart w:id="382" w:name="_Toc428881783"/>
      <w:bookmarkStart w:id="383" w:name="_Toc428881897"/>
      <w:bookmarkStart w:id="384" w:name="_Toc104725338"/>
      <w:bookmarkStart w:id="385" w:name="_Toc106008661"/>
      <w:r w:rsidRPr="004303A7">
        <w:rPr>
          <w:sz w:val="20"/>
        </w:rPr>
        <w:t xml:space="preserve">Public </w:t>
      </w:r>
      <w:r w:rsidR="00C6678D" w:rsidRPr="004303A7">
        <w:rPr>
          <w:sz w:val="20"/>
        </w:rPr>
        <w:t>L</w:t>
      </w:r>
      <w:r w:rsidRPr="004303A7">
        <w:rPr>
          <w:sz w:val="20"/>
        </w:rPr>
        <w:t xml:space="preserve">iability </w:t>
      </w:r>
      <w:r w:rsidR="00C6678D" w:rsidRPr="004303A7">
        <w:rPr>
          <w:sz w:val="20"/>
        </w:rPr>
        <w:t>I</w:t>
      </w:r>
      <w:r w:rsidRPr="004303A7">
        <w:rPr>
          <w:sz w:val="20"/>
        </w:rPr>
        <w:t>n</w:t>
      </w:r>
      <w:bookmarkStart w:id="386" w:name="Public_Liability_Insurance"/>
      <w:bookmarkEnd w:id="386"/>
      <w:r w:rsidRPr="004303A7">
        <w:rPr>
          <w:sz w:val="20"/>
        </w:rPr>
        <w:t>surance</w:t>
      </w:r>
      <w:bookmarkEnd w:id="376"/>
      <w:bookmarkEnd w:id="377"/>
      <w:bookmarkEnd w:id="378"/>
      <w:bookmarkEnd w:id="379"/>
      <w:bookmarkEnd w:id="380"/>
      <w:bookmarkEnd w:id="381"/>
      <w:bookmarkEnd w:id="382"/>
      <w:bookmarkEnd w:id="383"/>
      <w:bookmarkEnd w:id="384"/>
      <w:bookmarkEnd w:id="385"/>
      <w:r w:rsidRPr="004303A7">
        <w:rPr>
          <w:sz w:val="20"/>
        </w:rPr>
        <w:t xml:space="preserve"> </w:t>
      </w:r>
    </w:p>
    <w:p w14:paraId="0ABAA8CA" w14:textId="0BF77046"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9.5.4</w:t>
      </w:r>
    </w:p>
    <w:p w14:paraId="2A12678A" w14:textId="77777777" w:rsidR="00CE4810" w:rsidRPr="005678BE" w:rsidRDefault="00CE4810" w:rsidP="001024A2">
      <w:pPr>
        <w:pStyle w:val="GuideNote"/>
        <w:ind w:left="567"/>
        <w:jc w:val="left"/>
        <w:rPr>
          <w:rFonts w:cs="Arial"/>
        </w:rPr>
      </w:pPr>
      <w:r w:rsidRPr="005678BE">
        <w:rPr>
          <w:rFonts w:cs="Arial"/>
        </w:rPr>
        <w:t>If the services are for a project without unusual risks, Insert The amounts in the table below.</w:t>
      </w:r>
    </w:p>
    <w:p w14:paraId="0D6EBEE4" w14:textId="77777777" w:rsidR="005C5C91" w:rsidRPr="005678BE" w:rsidRDefault="005C5C91" w:rsidP="001024A2">
      <w:pPr>
        <w:pStyle w:val="GuideNote"/>
        <w:jc w:val="left"/>
        <w:rPr>
          <w:rFonts w:cs="Arial"/>
        </w:rPr>
      </w:pPr>
      <w:r w:rsidRPr="005678BE">
        <w:rPr>
          <w:rFonts w:cs="Arial"/>
        </w:rPr>
        <w:t>Estimated Fee</w:t>
      </w:r>
      <w:r w:rsidRPr="005678BE">
        <w:rPr>
          <w:rFonts w:cs="Arial"/>
        </w:rPr>
        <w:tab/>
      </w:r>
      <w:r w:rsidRPr="005678BE">
        <w:rPr>
          <w:rFonts w:cs="Arial"/>
        </w:rPr>
        <w:tab/>
      </w:r>
      <w:r w:rsidRPr="005678BE">
        <w:rPr>
          <w:rFonts w:cs="Arial"/>
        </w:rPr>
        <w:tab/>
        <w:t>Amount</w:t>
      </w:r>
    </w:p>
    <w:p w14:paraId="6C9DF0E4" w14:textId="0AF15528" w:rsidR="005C5C91" w:rsidRPr="005678BE" w:rsidRDefault="005C5C91" w:rsidP="001024A2">
      <w:pPr>
        <w:pStyle w:val="GuideNote"/>
        <w:jc w:val="left"/>
        <w:rPr>
          <w:rFonts w:cs="Arial"/>
        </w:rPr>
      </w:pPr>
      <w:r w:rsidRPr="005678BE">
        <w:rPr>
          <w:rFonts w:cs="Arial"/>
        </w:rPr>
        <w:t>Up to $250,000</w:t>
      </w:r>
      <w:r w:rsidRPr="005678BE">
        <w:rPr>
          <w:rFonts w:cs="Arial"/>
        </w:rPr>
        <w:tab/>
      </w:r>
      <w:r w:rsidRPr="005678BE">
        <w:rPr>
          <w:rFonts w:cs="Arial"/>
        </w:rPr>
        <w:tab/>
      </w:r>
      <w:r w:rsidRPr="005678BE">
        <w:rPr>
          <w:rFonts w:cs="Arial"/>
        </w:rPr>
        <w:tab/>
        <w:t>$5m</w:t>
      </w:r>
    </w:p>
    <w:p w14:paraId="022F4049" w14:textId="669478FB" w:rsidR="005C5C91" w:rsidRPr="005678BE" w:rsidRDefault="005C5C91" w:rsidP="001024A2">
      <w:pPr>
        <w:pStyle w:val="GuideNote"/>
        <w:jc w:val="left"/>
        <w:rPr>
          <w:rFonts w:cs="Arial"/>
        </w:rPr>
      </w:pPr>
      <w:r w:rsidRPr="005678BE">
        <w:rPr>
          <w:rFonts w:cs="Arial"/>
        </w:rPr>
        <w:t>From $250,001 to $9m</w:t>
      </w:r>
      <w:r w:rsidRPr="005678BE">
        <w:rPr>
          <w:rFonts w:cs="Arial"/>
        </w:rPr>
        <w:tab/>
      </w:r>
      <w:r w:rsidRPr="005678BE">
        <w:rPr>
          <w:rFonts w:cs="Arial"/>
        </w:rPr>
        <w:tab/>
        <w:t>$5m</w:t>
      </w:r>
    </w:p>
    <w:p w14:paraId="69C1E1E5" w14:textId="2D19BE1B" w:rsidR="005C5C91" w:rsidRPr="005678BE" w:rsidRDefault="005C5C91" w:rsidP="001024A2">
      <w:pPr>
        <w:pStyle w:val="GuideNote"/>
        <w:jc w:val="left"/>
        <w:rPr>
          <w:rFonts w:cs="Arial"/>
        </w:rPr>
      </w:pPr>
      <w:r w:rsidRPr="005678BE">
        <w:rPr>
          <w:rFonts w:cs="Arial"/>
        </w:rPr>
        <w:t>above  $9m</w:t>
      </w:r>
      <w:r w:rsidRPr="005678BE">
        <w:rPr>
          <w:rFonts w:cs="Arial"/>
        </w:rPr>
        <w:tab/>
      </w:r>
      <w:r w:rsidRPr="005678BE">
        <w:rPr>
          <w:rFonts w:cs="Arial"/>
        </w:rPr>
        <w:tab/>
      </w:r>
      <w:r w:rsidRPr="005678BE">
        <w:rPr>
          <w:rFonts w:cs="Arial"/>
        </w:rPr>
        <w:tab/>
        <w:t>$20m</w:t>
      </w:r>
    </w:p>
    <w:p w14:paraId="396C2FA0" w14:textId="77777777" w:rsidR="00CE4810" w:rsidRPr="005678BE" w:rsidRDefault="00CE4810" w:rsidP="001024A2">
      <w:pPr>
        <w:pStyle w:val="GuideNote"/>
        <w:ind w:left="567"/>
        <w:jc w:val="left"/>
        <w:rPr>
          <w:rFonts w:cs="Arial"/>
        </w:rPr>
      </w:pPr>
    </w:p>
    <w:p w14:paraId="52EB507E" w14:textId="77777777" w:rsidR="00916B90" w:rsidRPr="005678BE" w:rsidRDefault="00916B90" w:rsidP="001024A2">
      <w:pPr>
        <w:pStyle w:val="GuideNote"/>
        <w:ind w:left="567"/>
        <w:jc w:val="left"/>
        <w:rPr>
          <w:rFonts w:cs="Arial"/>
        </w:rPr>
      </w:pPr>
      <w:r w:rsidRPr="00761BC2">
        <w:rPr>
          <w:rFonts w:cs="Arial"/>
        </w:rPr>
        <w:t>for a project with high or unusual risks contact icare to ascertain if principal initiated</w:t>
      </w:r>
      <w:r w:rsidRPr="005678BE">
        <w:rPr>
          <w:rFonts w:cs="Arial"/>
        </w:rPr>
        <w:t xml:space="preserve"> insurance can be used.</w:t>
      </w:r>
    </w:p>
    <w:p w14:paraId="7900ADA4" w14:textId="77777777" w:rsidR="00CE4810" w:rsidRPr="005678BE" w:rsidRDefault="00CE4810" w:rsidP="00010BF6">
      <w:pPr>
        <w:pStyle w:val="CIClauseReference"/>
        <w:rPr>
          <w:rFonts w:cs="Arial"/>
        </w:rPr>
      </w:pPr>
    </w:p>
    <w:tbl>
      <w:tblPr>
        <w:tblW w:w="0" w:type="auto"/>
        <w:tblInd w:w="1134" w:type="dxa"/>
        <w:tblLook w:val="0000" w:firstRow="0" w:lastRow="0" w:firstColumn="0" w:lastColumn="0" w:noHBand="0" w:noVBand="0"/>
      </w:tblPr>
      <w:tblGrid>
        <w:gridCol w:w="3700"/>
        <w:gridCol w:w="3602"/>
      </w:tblGrid>
      <w:tr w:rsidR="00010BF6" w:rsidRPr="005678BE" w14:paraId="41FA7E13" w14:textId="77777777" w:rsidTr="00673B4F">
        <w:tc>
          <w:tcPr>
            <w:tcW w:w="3700" w:type="dxa"/>
          </w:tcPr>
          <w:p w14:paraId="35E9F851" w14:textId="77777777" w:rsidR="00010BF6" w:rsidRPr="005678BE" w:rsidRDefault="00010BF6" w:rsidP="00673B4F">
            <w:pPr>
              <w:pStyle w:val="ParagraphNoNumber"/>
              <w:spacing w:before="60"/>
              <w:ind w:left="0"/>
              <w:rPr>
                <w:rFonts w:cs="Arial"/>
              </w:rPr>
            </w:pPr>
            <w:r w:rsidRPr="005678BE">
              <w:rPr>
                <w:rFonts w:cs="Arial"/>
              </w:rPr>
              <w:t>Quantum of public liability insurance:</w:t>
            </w:r>
          </w:p>
        </w:tc>
        <w:tc>
          <w:tcPr>
            <w:tcW w:w="3602" w:type="dxa"/>
            <w:shd w:val="clear" w:color="auto" w:fill="F3F3F3"/>
          </w:tcPr>
          <w:p w14:paraId="6BE81856" w14:textId="78C2A551" w:rsidR="00010BF6" w:rsidRPr="005678BE" w:rsidRDefault="00CE4810" w:rsidP="0016154C">
            <w:pPr>
              <w:pStyle w:val="ParagraphNoNumber"/>
              <w:spacing w:before="60"/>
              <w:ind w:left="0"/>
              <w:jc w:val="left"/>
              <w:rPr>
                <w:rFonts w:cs="Arial"/>
              </w:rPr>
            </w:pPr>
            <w:r w:rsidRPr="005678BE">
              <w:rPr>
                <w:rFonts w:cs="Arial"/>
              </w:rPr>
              <w:t>»</w:t>
            </w:r>
          </w:p>
        </w:tc>
      </w:tr>
    </w:tbl>
    <w:p w14:paraId="41C368DB" w14:textId="4C70F19A" w:rsidR="00010BF6" w:rsidRPr="004303A7" w:rsidRDefault="00010BF6" w:rsidP="004303A7">
      <w:pPr>
        <w:pStyle w:val="ClauseHeading"/>
        <w:rPr>
          <w:sz w:val="20"/>
        </w:rPr>
      </w:pPr>
      <w:bookmarkStart w:id="387" w:name="_Toc424120285"/>
      <w:bookmarkStart w:id="388" w:name="_Toc424633148"/>
      <w:bookmarkStart w:id="389" w:name="_Toc428283003"/>
      <w:bookmarkStart w:id="390" w:name="_Toc428283174"/>
      <w:bookmarkStart w:id="391" w:name="_Toc428874005"/>
      <w:bookmarkStart w:id="392" w:name="_Toc428878262"/>
      <w:bookmarkStart w:id="393" w:name="_Toc428881784"/>
      <w:bookmarkStart w:id="394" w:name="_Toc428881898"/>
      <w:bookmarkStart w:id="395" w:name="_Toc104725339"/>
      <w:bookmarkStart w:id="396" w:name="_Toc106008662"/>
      <w:r w:rsidRPr="004303A7">
        <w:rPr>
          <w:sz w:val="20"/>
        </w:rPr>
        <w:lastRenderedPageBreak/>
        <w:t xml:space="preserve">Fee </w:t>
      </w:r>
      <w:r w:rsidR="00C6678D" w:rsidRPr="004303A7">
        <w:rPr>
          <w:sz w:val="20"/>
        </w:rPr>
        <w:t>A</w:t>
      </w:r>
      <w:r w:rsidRPr="004303A7">
        <w:rPr>
          <w:sz w:val="20"/>
        </w:rPr>
        <w:t>djustm</w:t>
      </w:r>
      <w:bookmarkStart w:id="397" w:name="Fee_Adjustment_on_Termination"/>
      <w:bookmarkEnd w:id="397"/>
      <w:r w:rsidRPr="004303A7">
        <w:rPr>
          <w:sz w:val="20"/>
        </w:rPr>
        <w:t xml:space="preserve">ent on </w:t>
      </w:r>
      <w:r w:rsidR="00C6678D" w:rsidRPr="004303A7">
        <w:rPr>
          <w:sz w:val="20"/>
        </w:rPr>
        <w:t>T</w:t>
      </w:r>
      <w:r w:rsidRPr="004303A7">
        <w:rPr>
          <w:sz w:val="20"/>
        </w:rPr>
        <w:t>ermination</w:t>
      </w:r>
      <w:bookmarkEnd w:id="387"/>
      <w:bookmarkEnd w:id="388"/>
      <w:bookmarkEnd w:id="389"/>
      <w:bookmarkEnd w:id="390"/>
      <w:bookmarkEnd w:id="391"/>
      <w:bookmarkEnd w:id="392"/>
      <w:bookmarkEnd w:id="393"/>
      <w:bookmarkEnd w:id="394"/>
      <w:bookmarkEnd w:id="395"/>
      <w:bookmarkEnd w:id="396"/>
      <w:r w:rsidRPr="004303A7">
        <w:rPr>
          <w:sz w:val="20"/>
        </w:rPr>
        <w:t xml:space="preserve"> </w:t>
      </w:r>
    </w:p>
    <w:p w14:paraId="009A7E1E" w14:textId="08D23D84" w:rsidR="00010BF6" w:rsidRPr="005678BE" w:rsidRDefault="00E739BC" w:rsidP="00010BF6">
      <w:pPr>
        <w:pStyle w:val="CIClauseReference"/>
        <w:rPr>
          <w:rFonts w:cs="Arial"/>
        </w:rPr>
      </w:pPr>
      <w:r w:rsidRPr="005678BE">
        <w:rPr>
          <w:rFonts w:cs="Arial"/>
        </w:rPr>
        <w:t xml:space="preserve">Mentioned in </w:t>
      </w:r>
      <w:r w:rsidR="00333999">
        <w:rPr>
          <w:rFonts w:cs="Arial"/>
        </w:rPr>
        <w:t>Clause</w:t>
      </w:r>
      <w:r w:rsidRPr="005678BE">
        <w:rPr>
          <w:rFonts w:cs="Arial"/>
        </w:rPr>
        <w:t>s 10.10 and 10</w:t>
      </w:r>
      <w:r w:rsidR="00010BF6" w:rsidRPr="005678BE">
        <w:rPr>
          <w:rFonts w:cs="Arial"/>
        </w:rPr>
        <w:t>.12</w:t>
      </w:r>
    </w:p>
    <w:tbl>
      <w:tblPr>
        <w:tblW w:w="0" w:type="auto"/>
        <w:tblInd w:w="1134" w:type="dxa"/>
        <w:tblLook w:val="0000" w:firstRow="0" w:lastRow="0" w:firstColumn="0" w:lastColumn="0" w:noHBand="0" w:noVBand="0"/>
      </w:tblPr>
      <w:tblGrid>
        <w:gridCol w:w="3700"/>
        <w:gridCol w:w="3602"/>
      </w:tblGrid>
      <w:tr w:rsidR="00010BF6" w:rsidRPr="005678BE" w14:paraId="400C050D" w14:textId="77777777" w:rsidTr="00673B4F">
        <w:tc>
          <w:tcPr>
            <w:tcW w:w="3700" w:type="dxa"/>
          </w:tcPr>
          <w:p w14:paraId="41E4EF3C" w14:textId="77777777" w:rsidR="00010BF6" w:rsidRPr="005678BE" w:rsidRDefault="00010BF6" w:rsidP="001024A2">
            <w:pPr>
              <w:pStyle w:val="ParagraphNoNumber"/>
              <w:spacing w:before="60"/>
              <w:ind w:left="0"/>
              <w:jc w:val="left"/>
              <w:rPr>
                <w:rFonts w:cs="Arial"/>
              </w:rPr>
            </w:pPr>
            <w:r w:rsidRPr="005678BE">
              <w:rPr>
                <w:rFonts w:cs="Arial"/>
              </w:rPr>
              <w:t>The Fee adjustment payable on termination (other than for default by the Consultant) is:</w:t>
            </w:r>
          </w:p>
        </w:tc>
        <w:tc>
          <w:tcPr>
            <w:tcW w:w="3602" w:type="dxa"/>
            <w:shd w:val="clear" w:color="auto" w:fill="F3F3F3"/>
          </w:tcPr>
          <w:p w14:paraId="06BA9C54" w14:textId="4D20419E" w:rsidR="00010BF6" w:rsidRPr="005678BE" w:rsidRDefault="00CE4810" w:rsidP="001024A2">
            <w:pPr>
              <w:pStyle w:val="ParagraphNoNumber"/>
              <w:spacing w:before="60"/>
              <w:ind w:left="0"/>
              <w:jc w:val="left"/>
              <w:rPr>
                <w:rFonts w:cs="Arial"/>
              </w:rPr>
            </w:pPr>
            <w:r w:rsidRPr="005678BE">
              <w:rPr>
                <w:rFonts w:cs="Arial"/>
              </w:rPr>
              <w:t>5</w:t>
            </w:r>
            <w:r w:rsidR="00010BF6" w:rsidRPr="005678BE">
              <w:rPr>
                <w:rFonts w:cs="Arial"/>
              </w:rPr>
              <w:t>% of the Fee that would have been payable for the Services that will not be provided due to the termination.</w:t>
            </w:r>
          </w:p>
        </w:tc>
      </w:tr>
    </w:tbl>
    <w:p w14:paraId="282AA8F4" w14:textId="77777777" w:rsidR="00010BF6" w:rsidRPr="004303A7" w:rsidRDefault="00010BF6" w:rsidP="004303A7">
      <w:pPr>
        <w:pStyle w:val="ClauseHeading"/>
        <w:rPr>
          <w:sz w:val="20"/>
        </w:rPr>
      </w:pPr>
      <w:bookmarkStart w:id="398" w:name="_Toc424120286"/>
      <w:bookmarkStart w:id="399" w:name="_Toc424633149"/>
      <w:bookmarkStart w:id="400" w:name="_Toc428283004"/>
      <w:bookmarkStart w:id="401" w:name="_Toc428283175"/>
      <w:bookmarkStart w:id="402" w:name="_Toc428874006"/>
      <w:bookmarkStart w:id="403" w:name="_Toc428878263"/>
      <w:bookmarkStart w:id="404" w:name="_Toc428881785"/>
      <w:bookmarkStart w:id="405" w:name="_Toc428881899"/>
      <w:bookmarkStart w:id="406" w:name="_Toc104725340"/>
      <w:bookmarkStart w:id="407" w:name="_Toc106008663"/>
      <w:r w:rsidRPr="004303A7">
        <w:rPr>
          <w:sz w:val="20"/>
        </w:rPr>
        <w:t>No</w:t>
      </w:r>
      <w:bookmarkStart w:id="408" w:name="Notices_Agreement_Condition"/>
      <w:bookmarkEnd w:id="408"/>
      <w:r w:rsidRPr="004303A7">
        <w:rPr>
          <w:sz w:val="20"/>
        </w:rPr>
        <w:t>tices</w:t>
      </w:r>
      <w:bookmarkEnd w:id="398"/>
      <w:bookmarkEnd w:id="399"/>
      <w:bookmarkEnd w:id="400"/>
      <w:bookmarkEnd w:id="401"/>
      <w:bookmarkEnd w:id="402"/>
      <w:bookmarkEnd w:id="403"/>
      <w:bookmarkEnd w:id="404"/>
      <w:bookmarkEnd w:id="405"/>
      <w:bookmarkEnd w:id="406"/>
      <w:bookmarkEnd w:id="407"/>
    </w:p>
    <w:p w14:paraId="07A05B55" w14:textId="6D781674" w:rsidR="00010BF6" w:rsidRPr="005678BE" w:rsidRDefault="00010BF6" w:rsidP="00010BF6">
      <w:pPr>
        <w:pStyle w:val="CIClauseReference"/>
        <w:rPr>
          <w:rFonts w:cs="Arial"/>
        </w:rPr>
      </w:pPr>
      <w:r w:rsidRPr="005678BE">
        <w:rPr>
          <w:rFonts w:cs="Arial"/>
        </w:rPr>
        <w:t xml:space="preserve">Mentioned in </w:t>
      </w:r>
      <w:r w:rsidR="00333999">
        <w:rPr>
          <w:rFonts w:cs="Arial"/>
        </w:rPr>
        <w:t>Clause</w:t>
      </w:r>
      <w:r w:rsidRPr="005678BE">
        <w:rPr>
          <w:rFonts w:cs="Arial"/>
        </w:rPr>
        <w:t xml:space="preserve"> 13</w:t>
      </w:r>
    </w:p>
    <w:p w14:paraId="2DDC7252" w14:textId="77777777" w:rsidR="00010BF6" w:rsidRPr="005678BE" w:rsidRDefault="00010BF6" w:rsidP="00C03A68">
      <w:pPr>
        <w:pStyle w:val="ClauseSubheading"/>
      </w:pPr>
      <w:r w:rsidRPr="005678BE">
        <w:t>Notices to the Principal</w:t>
      </w:r>
    </w:p>
    <w:p w14:paraId="7D1A6E3B" w14:textId="4FC621A8" w:rsidR="00010BF6" w:rsidRPr="005678BE" w:rsidRDefault="00010BF6" w:rsidP="001024A2">
      <w:pPr>
        <w:pStyle w:val="ParagraphNoNumber"/>
        <w:jc w:val="left"/>
        <w:rPr>
          <w:rFonts w:cs="Arial"/>
        </w:rPr>
      </w:pPr>
      <w:r w:rsidRPr="005678BE">
        <w:rPr>
          <w:rFonts w:cs="Arial"/>
        </w:rPr>
        <w:t>For notices to the Principal the intended recipient is</w:t>
      </w:r>
      <w:r w:rsidR="00CE4810" w:rsidRPr="005678BE">
        <w:rPr>
          <w:rFonts w:cs="Arial"/>
        </w:rPr>
        <w:t xml:space="preserve"> the Principal’s Authorised Person</w:t>
      </w:r>
    </w:p>
    <w:tbl>
      <w:tblPr>
        <w:tblW w:w="0" w:type="auto"/>
        <w:tblInd w:w="1134" w:type="dxa"/>
        <w:tblLook w:val="0000" w:firstRow="0" w:lastRow="0" w:firstColumn="0" w:lastColumn="0" w:noHBand="0" w:noVBand="0"/>
      </w:tblPr>
      <w:tblGrid>
        <w:gridCol w:w="3700"/>
        <w:gridCol w:w="3602"/>
      </w:tblGrid>
      <w:tr w:rsidR="00010BF6" w:rsidRPr="005678BE" w14:paraId="682662BB" w14:textId="77777777" w:rsidTr="00673B4F">
        <w:tc>
          <w:tcPr>
            <w:tcW w:w="3700" w:type="dxa"/>
          </w:tcPr>
          <w:p w14:paraId="7A03C158" w14:textId="77777777" w:rsidR="00010BF6" w:rsidRPr="005678BE" w:rsidRDefault="00010BF6" w:rsidP="00673B4F">
            <w:pPr>
              <w:pStyle w:val="ParagraphNoNumber"/>
              <w:spacing w:before="60"/>
              <w:ind w:left="0"/>
              <w:jc w:val="left"/>
              <w:rPr>
                <w:rFonts w:cs="Arial"/>
              </w:rPr>
            </w:pPr>
            <w:r w:rsidRPr="005678BE">
              <w:rPr>
                <w:rFonts w:cs="Arial"/>
              </w:rPr>
              <w:t>Office address:</w:t>
            </w:r>
            <w:r w:rsidRPr="005678BE">
              <w:rPr>
                <w:rFonts w:cs="Arial"/>
              </w:rPr>
              <w:br/>
              <w:t>(for delivery by hand)</w:t>
            </w:r>
          </w:p>
        </w:tc>
        <w:tc>
          <w:tcPr>
            <w:tcW w:w="3602" w:type="dxa"/>
            <w:shd w:val="clear" w:color="auto" w:fill="F3F3F3"/>
          </w:tcPr>
          <w:p w14:paraId="7D1D4D2B" w14:textId="77777777" w:rsidR="00010BF6" w:rsidRPr="005678BE" w:rsidRDefault="00010BF6" w:rsidP="00673B4F">
            <w:pPr>
              <w:pStyle w:val="ParagraphNoNumber"/>
              <w:spacing w:before="60"/>
              <w:ind w:left="0"/>
              <w:jc w:val="left"/>
              <w:rPr>
                <w:rFonts w:cs="Arial"/>
              </w:rPr>
            </w:pPr>
            <w:r w:rsidRPr="005678BE">
              <w:rPr>
                <w:rFonts w:cs="Arial"/>
              </w:rPr>
              <w:t>»</w:t>
            </w:r>
            <w:r w:rsidRPr="005678BE">
              <w:rPr>
                <w:rFonts w:cs="Arial"/>
              </w:rPr>
              <w:br/>
              <w:t>»</w:t>
            </w:r>
            <w:r w:rsidRPr="005678BE">
              <w:rPr>
                <w:rFonts w:cs="Arial"/>
              </w:rPr>
              <w:br/>
              <w:t>»</w:t>
            </w:r>
            <w:r w:rsidRPr="005678BE">
              <w:rPr>
                <w:rFonts w:cs="Arial"/>
              </w:rPr>
              <w:br/>
              <w:t>»</w:t>
            </w:r>
          </w:p>
        </w:tc>
      </w:tr>
      <w:tr w:rsidR="00010BF6" w:rsidRPr="005678BE" w14:paraId="5C5FBDB6" w14:textId="77777777" w:rsidTr="00673B4F">
        <w:tc>
          <w:tcPr>
            <w:tcW w:w="3700" w:type="dxa"/>
          </w:tcPr>
          <w:p w14:paraId="23A6805E" w14:textId="77777777" w:rsidR="00010BF6" w:rsidRPr="005678BE" w:rsidRDefault="00010BF6" w:rsidP="00673B4F">
            <w:pPr>
              <w:pStyle w:val="ParagraphNoNumber"/>
              <w:spacing w:after="0"/>
              <w:ind w:left="0"/>
              <w:jc w:val="left"/>
              <w:rPr>
                <w:rFonts w:cs="Arial"/>
              </w:rPr>
            </w:pPr>
          </w:p>
        </w:tc>
        <w:tc>
          <w:tcPr>
            <w:tcW w:w="3602" w:type="dxa"/>
          </w:tcPr>
          <w:p w14:paraId="45976739" w14:textId="77777777" w:rsidR="00010BF6" w:rsidRPr="005678BE" w:rsidRDefault="00010BF6" w:rsidP="00673B4F">
            <w:pPr>
              <w:pStyle w:val="ParagraphNoNumber"/>
              <w:spacing w:after="0"/>
              <w:ind w:left="0"/>
              <w:jc w:val="left"/>
              <w:rPr>
                <w:rFonts w:cs="Arial"/>
              </w:rPr>
            </w:pPr>
          </w:p>
        </w:tc>
      </w:tr>
      <w:tr w:rsidR="00010BF6" w:rsidRPr="005678BE" w14:paraId="0DA31914" w14:textId="77777777" w:rsidTr="00673B4F">
        <w:tc>
          <w:tcPr>
            <w:tcW w:w="3700" w:type="dxa"/>
          </w:tcPr>
          <w:p w14:paraId="5FFDDE4F" w14:textId="77777777" w:rsidR="00010BF6" w:rsidRPr="005678BE" w:rsidRDefault="00010BF6" w:rsidP="00673B4F">
            <w:pPr>
              <w:pStyle w:val="ParagraphNoNumber"/>
              <w:spacing w:before="60"/>
              <w:ind w:left="0"/>
              <w:jc w:val="left"/>
              <w:rPr>
                <w:rFonts w:cs="Arial"/>
              </w:rPr>
            </w:pPr>
            <w:r w:rsidRPr="005678BE">
              <w:rPr>
                <w:rFonts w:cs="Arial"/>
              </w:rPr>
              <w:t>Postal address:</w:t>
            </w:r>
            <w:r w:rsidRPr="005678BE">
              <w:rPr>
                <w:rFonts w:cs="Arial"/>
              </w:rPr>
              <w:br/>
              <w:t>(for delivery by post)</w:t>
            </w:r>
          </w:p>
        </w:tc>
        <w:tc>
          <w:tcPr>
            <w:tcW w:w="3602" w:type="dxa"/>
            <w:shd w:val="clear" w:color="auto" w:fill="F3F3F3"/>
          </w:tcPr>
          <w:p w14:paraId="29466BD2" w14:textId="77777777" w:rsidR="00010BF6" w:rsidRPr="005678BE" w:rsidRDefault="00010BF6" w:rsidP="00673B4F">
            <w:pPr>
              <w:pStyle w:val="ParagraphNoNumber"/>
              <w:spacing w:before="60"/>
              <w:ind w:left="0"/>
              <w:jc w:val="left"/>
              <w:rPr>
                <w:rFonts w:cs="Arial"/>
              </w:rPr>
            </w:pPr>
            <w:r w:rsidRPr="005678BE">
              <w:rPr>
                <w:rFonts w:cs="Arial"/>
              </w:rPr>
              <w:t>»</w:t>
            </w:r>
            <w:r w:rsidRPr="005678BE">
              <w:rPr>
                <w:rFonts w:cs="Arial"/>
              </w:rPr>
              <w:br/>
              <w:t>»</w:t>
            </w:r>
            <w:r w:rsidRPr="005678BE">
              <w:rPr>
                <w:rFonts w:cs="Arial"/>
              </w:rPr>
              <w:br/>
              <w:t>»</w:t>
            </w:r>
            <w:r w:rsidRPr="005678BE">
              <w:rPr>
                <w:rFonts w:cs="Arial"/>
              </w:rPr>
              <w:br/>
              <w:t>»</w:t>
            </w:r>
          </w:p>
        </w:tc>
      </w:tr>
      <w:tr w:rsidR="00010BF6" w:rsidRPr="005678BE" w14:paraId="00416829" w14:textId="77777777" w:rsidTr="00673B4F">
        <w:tc>
          <w:tcPr>
            <w:tcW w:w="3700" w:type="dxa"/>
          </w:tcPr>
          <w:p w14:paraId="4505DA2C" w14:textId="77777777" w:rsidR="00010BF6" w:rsidRPr="005678BE" w:rsidRDefault="00010BF6" w:rsidP="00673B4F">
            <w:pPr>
              <w:pStyle w:val="ParagraphNoNumber"/>
              <w:spacing w:after="0"/>
              <w:ind w:left="0"/>
              <w:jc w:val="left"/>
              <w:rPr>
                <w:rFonts w:cs="Arial"/>
              </w:rPr>
            </w:pPr>
          </w:p>
        </w:tc>
        <w:tc>
          <w:tcPr>
            <w:tcW w:w="3602" w:type="dxa"/>
          </w:tcPr>
          <w:p w14:paraId="0C8FB5E2" w14:textId="77777777" w:rsidR="00010BF6" w:rsidRPr="005678BE" w:rsidRDefault="00010BF6" w:rsidP="00673B4F">
            <w:pPr>
              <w:pStyle w:val="ParagraphNoNumber"/>
              <w:spacing w:after="0"/>
              <w:ind w:left="0"/>
              <w:jc w:val="left"/>
              <w:rPr>
                <w:rFonts w:cs="Arial"/>
              </w:rPr>
            </w:pPr>
          </w:p>
        </w:tc>
      </w:tr>
      <w:tr w:rsidR="00010BF6" w:rsidRPr="005678BE" w14:paraId="15CDC147" w14:textId="77777777" w:rsidTr="00673B4F">
        <w:tc>
          <w:tcPr>
            <w:tcW w:w="3700" w:type="dxa"/>
          </w:tcPr>
          <w:p w14:paraId="6845A431" w14:textId="2A24ECBD" w:rsidR="00010BF6" w:rsidRPr="005678BE" w:rsidRDefault="00010BF6" w:rsidP="00673B4F">
            <w:pPr>
              <w:pStyle w:val="ParagraphNoNumber"/>
              <w:spacing w:before="60"/>
              <w:ind w:left="0"/>
              <w:jc w:val="left"/>
              <w:rPr>
                <w:rFonts w:cs="Arial"/>
              </w:rPr>
            </w:pPr>
            <w:r w:rsidRPr="005678BE">
              <w:rPr>
                <w:rFonts w:cs="Arial"/>
              </w:rPr>
              <w:t>Email address:</w:t>
            </w:r>
          </w:p>
        </w:tc>
        <w:tc>
          <w:tcPr>
            <w:tcW w:w="3602" w:type="dxa"/>
            <w:shd w:val="clear" w:color="auto" w:fill="F3F3F3"/>
          </w:tcPr>
          <w:p w14:paraId="52B8C797" w14:textId="05F4DD4B" w:rsidR="00580C2D" w:rsidRPr="005678BE" w:rsidRDefault="00580C2D" w:rsidP="00673B4F">
            <w:pPr>
              <w:pStyle w:val="ParagraphNoNumber"/>
              <w:spacing w:before="60"/>
              <w:ind w:left="0"/>
              <w:jc w:val="left"/>
              <w:rPr>
                <w:rFonts w:cs="Arial"/>
              </w:rPr>
            </w:pPr>
            <w:r w:rsidRPr="005678BE">
              <w:rPr>
                <w:rFonts w:cs="Arial"/>
              </w:rPr>
              <w:t xml:space="preserve">As nominated in </w:t>
            </w:r>
            <w:r w:rsidR="00A73E79" w:rsidRPr="005678BE">
              <w:rPr>
                <w:rFonts w:cs="Arial"/>
              </w:rPr>
              <w:t xml:space="preserve">Agreement </w:t>
            </w:r>
            <w:r w:rsidRPr="005678BE">
              <w:rPr>
                <w:rFonts w:cs="Arial"/>
              </w:rPr>
              <w:t>Item 2</w:t>
            </w:r>
          </w:p>
        </w:tc>
      </w:tr>
    </w:tbl>
    <w:p w14:paraId="117C76F8" w14:textId="77777777" w:rsidR="00010BF6" w:rsidRPr="005678BE" w:rsidRDefault="00010BF6" w:rsidP="00C03A68">
      <w:pPr>
        <w:pStyle w:val="ClauseSubheading"/>
      </w:pPr>
      <w:r w:rsidRPr="005678BE">
        <w:t>Notices to the Consultant</w:t>
      </w:r>
    </w:p>
    <w:p w14:paraId="6EECC814" w14:textId="23E931B3" w:rsidR="00010BF6" w:rsidRPr="005678BE" w:rsidRDefault="00010BF6" w:rsidP="00010BF6">
      <w:pPr>
        <w:pStyle w:val="ParagraphNoNumber"/>
        <w:rPr>
          <w:rFonts w:cs="Arial"/>
        </w:rPr>
      </w:pPr>
      <w:r w:rsidRPr="005678BE">
        <w:rPr>
          <w:rFonts w:cs="Arial"/>
        </w:rPr>
        <w:t xml:space="preserve">For notices to the Consultant the intended recipient is the Consultant’s </w:t>
      </w:r>
      <w:r w:rsidR="00CE4810" w:rsidRPr="005678BE">
        <w:rPr>
          <w:rFonts w:cs="Arial"/>
        </w:rPr>
        <w:t>Authorised Person:</w:t>
      </w:r>
    </w:p>
    <w:tbl>
      <w:tblPr>
        <w:tblW w:w="0" w:type="auto"/>
        <w:tblInd w:w="1134" w:type="dxa"/>
        <w:tblLook w:val="0000" w:firstRow="0" w:lastRow="0" w:firstColumn="0" w:lastColumn="0" w:noHBand="0" w:noVBand="0"/>
      </w:tblPr>
      <w:tblGrid>
        <w:gridCol w:w="3700"/>
        <w:gridCol w:w="3602"/>
      </w:tblGrid>
      <w:tr w:rsidR="00010BF6" w:rsidRPr="005678BE" w14:paraId="0B782730" w14:textId="77777777" w:rsidTr="00673B4F">
        <w:tc>
          <w:tcPr>
            <w:tcW w:w="3700" w:type="dxa"/>
          </w:tcPr>
          <w:p w14:paraId="0CC4AC1E" w14:textId="77777777" w:rsidR="00010BF6" w:rsidRPr="005678BE" w:rsidRDefault="00010BF6" w:rsidP="00673B4F">
            <w:pPr>
              <w:pStyle w:val="ParagraphNoNumber"/>
              <w:spacing w:before="60"/>
              <w:ind w:left="0"/>
              <w:jc w:val="left"/>
              <w:rPr>
                <w:rFonts w:cs="Arial"/>
              </w:rPr>
            </w:pPr>
            <w:r w:rsidRPr="005678BE">
              <w:rPr>
                <w:rFonts w:cs="Arial"/>
              </w:rPr>
              <w:t>Office address:</w:t>
            </w:r>
            <w:r w:rsidRPr="005678BE">
              <w:rPr>
                <w:rFonts w:cs="Arial"/>
              </w:rPr>
              <w:br/>
              <w:t>(for delivery by hand)</w:t>
            </w:r>
          </w:p>
        </w:tc>
        <w:tc>
          <w:tcPr>
            <w:tcW w:w="3602" w:type="dxa"/>
            <w:shd w:val="clear" w:color="auto" w:fill="F3F3F3"/>
          </w:tcPr>
          <w:p w14:paraId="700BB052" w14:textId="77777777" w:rsidR="00010BF6" w:rsidRPr="005678BE" w:rsidRDefault="00010BF6" w:rsidP="00673B4F">
            <w:pPr>
              <w:pStyle w:val="ParagraphNoNumber"/>
              <w:spacing w:before="60"/>
              <w:ind w:left="0"/>
              <w:jc w:val="left"/>
              <w:rPr>
                <w:rFonts w:cs="Arial"/>
              </w:rPr>
            </w:pPr>
            <w:r w:rsidRPr="005678BE">
              <w:rPr>
                <w:rFonts w:cs="Arial"/>
              </w:rPr>
              <w:t>As nominated in the Consultant's Tender and accepted by the Principal.</w:t>
            </w:r>
          </w:p>
        </w:tc>
      </w:tr>
      <w:tr w:rsidR="00010BF6" w:rsidRPr="005678BE" w14:paraId="755C2AAA" w14:textId="77777777" w:rsidTr="00673B4F">
        <w:tc>
          <w:tcPr>
            <w:tcW w:w="3700" w:type="dxa"/>
          </w:tcPr>
          <w:p w14:paraId="1B841769" w14:textId="77777777" w:rsidR="00010BF6" w:rsidRPr="005678BE" w:rsidRDefault="00010BF6" w:rsidP="00673B4F">
            <w:pPr>
              <w:pStyle w:val="ParagraphNoNumber"/>
              <w:spacing w:after="0"/>
              <w:ind w:left="0"/>
              <w:jc w:val="left"/>
              <w:rPr>
                <w:rFonts w:cs="Arial"/>
              </w:rPr>
            </w:pPr>
          </w:p>
        </w:tc>
        <w:tc>
          <w:tcPr>
            <w:tcW w:w="3602" w:type="dxa"/>
          </w:tcPr>
          <w:p w14:paraId="3582C8BF" w14:textId="77777777" w:rsidR="00010BF6" w:rsidRPr="005678BE" w:rsidRDefault="00010BF6" w:rsidP="00673B4F">
            <w:pPr>
              <w:pStyle w:val="ParagraphNoNumber"/>
              <w:spacing w:after="0"/>
              <w:ind w:left="0"/>
              <w:jc w:val="left"/>
              <w:rPr>
                <w:rFonts w:cs="Arial"/>
              </w:rPr>
            </w:pPr>
          </w:p>
        </w:tc>
      </w:tr>
      <w:tr w:rsidR="00010BF6" w:rsidRPr="005678BE" w14:paraId="554CAB5B" w14:textId="77777777" w:rsidTr="00673B4F">
        <w:tc>
          <w:tcPr>
            <w:tcW w:w="3700" w:type="dxa"/>
          </w:tcPr>
          <w:p w14:paraId="6BDDAF72" w14:textId="77777777" w:rsidR="00010BF6" w:rsidRPr="005678BE" w:rsidRDefault="00010BF6" w:rsidP="00673B4F">
            <w:pPr>
              <w:pStyle w:val="ParagraphNoNumber"/>
              <w:spacing w:before="60"/>
              <w:ind w:left="0"/>
              <w:jc w:val="left"/>
              <w:rPr>
                <w:rFonts w:cs="Arial"/>
              </w:rPr>
            </w:pPr>
            <w:r w:rsidRPr="005678BE">
              <w:rPr>
                <w:rFonts w:cs="Arial"/>
              </w:rPr>
              <w:t>Postal address:</w:t>
            </w:r>
            <w:r w:rsidRPr="005678BE">
              <w:rPr>
                <w:rFonts w:cs="Arial"/>
              </w:rPr>
              <w:br/>
              <w:t>(for delivery by post)</w:t>
            </w:r>
          </w:p>
        </w:tc>
        <w:tc>
          <w:tcPr>
            <w:tcW w:w="3602" w:type="dxa"/>
            <w:shd w:val="clear" w:color="auto" w:fill="F3F3F3"/>
          </w:tcPr>
          <w:p w14:paraId="32A093A3" w14:textId="77777777" w:rsidR="00010BF6" w:rsidRPr="005678BE" w:rsidRDefault="00010BF6" w:rsidP="00673B4F">
            <w:pPr>
              <w:pStyle w:val="ParagraphNoNumber"/>
              <w:spacing w:before="60"/>
              <w:ind w:left="0"/>
              <w:jc w:val="left"/>
              <w:rPr>
                <w:rFonts w:cs="Arial"/>
              </w:rPr>
            </w:pPr>
            <w:r w:rsidRPr="005678BE">
              <w:rPr>
                <w:rFonts w:cs="Arial"/>
              </w:rPr>
              <w:t>As nominated in the Consultant's Tender and accepted by the Principal.</w:t>
            </w:r>
          </w:p>
        </w:tc>
      </w:tr>
      <w:tr w:rsidR="00010BF6" w:rsidRPr="005678BE" w14:paraId="0F764AA7" w14:textId="77777777" w:rsidTr="00673B4F">
        <w:tc>
          <w:tcPr>
            <w:tcW w:w="3700" w:type="dxa"/>
          </w:tcPr>
          <w:p w14:paraId="7956A569" w14:textId="77777777" w:rsidR="00010BF6" w:rsidRPr="005678BE" w:rsidRDefault="00010BF6" w:rsidP="00673B4F">
            <w:pPr>
              <w:pStyle w:val="ParagraphNoNumber"/>
              <w:spacing w:after="0"/>
              <w:ind w:left="0"/>
              <w:jc w:val="left"/>
              <w:rPr>
                <w:rFonts w:cs="Arial"/>
              </w:rPr>
            </w:pPr>
          </w:p>
        </w:tc>
        <w:tc>
          <w:tcPr>
            <w:tcW w:w="3602" w:type="dxa"/>
          </w:tcPr>
          <w:p w14:paraId="0C14A7CE" w14:textId="77777777" w:rsidR="00010BF6" w:rsidRPr="005678BE" w:rsidRDefault="00010BF6" w:rsidP="00673B4F">
            <w:pPr>
              <w:pStyle w:val="ParagraphNoNumber"/>
              <w:spacing w:after="0"/>
              <w:ind w:left="0"/>
              <w:jc w:val="left"/>
              <w:rPr>
                <w:rFonts w:cs="Arial"/>
              </w:rPr>
            </w:pPr>
          </w:p>
        </w:tc>
      </w:tr>
      <w:tr w:rsidR="00010BF6" w:rsidRPr="005678BE" w14:paraId="1762B242" w14:textId="77777777" w:rsidTr="00673B4F">
        <w:tc>
          <w:tcPr>
            <w:tcW w:w="3700" w:type="dxa"/>
          </w:tcPr>
          <w:p w14:paraId="481AA0B7" w14:textId="659AC6C8" w:rsidR="00010BF6" w:rsidRPr="005678BE" w:rsidRDefault="00010BF6" w:rsidP="00673B4F">
            <w:pPr>
              <w:pStyle w:val="ParagraphNoNumber"/>
              <w:spacing w:before="60"/>
              <w:ind w:left="0"/>
              <w:jc w:val="left"/>
              <w:rPr>
                <w:rFonts w:cs="Arial"/>
              </w:rPr>
            </w:pPr>
            <w:r w:rsidRPr="005678BE">
              <w:rPr>
                <w:rFonts w:cs="Arial"/>
              </w:rPr>
              <w:t>Email address</w:t>
            </w:r>
          </w:p>
        </w:tc>
        <w:tc>
          <w:tcPr>
            <w:tcW w:w="3602" w:type="dxa"/>
            <w:shd w:val="clear" w:color="auto" w:fill="F3F3F3"/>
          </w:tcPr>
          <w:p w14:paraId="4094613A" w14:textId="77777777" w:rsidR="00010BF6" w:rsidRPr="005678BE" w:rsidRDefault="00010BF6" w:rsidP="00673B4F">
            <w:pPr>
              <w:pStyle w:val="ParagraphNoNumber"/>
              <w:spacing w:before="60"/>
              <w:ind w:left="0"/>
              <w:jc w:val="left"/>
              <w:rPr>
                <w:rFonts w:cs="Arial"/>
              </w:rPr>
            </w:pPr>
            <w:r w:rsidRPr="005678BE">
              <w:rPr>
                <w:rFonts w:cs="Arial"/>
              </w:rPr>
              <w:t>As nominated in the Consultant's Tender and accepted by the Principal.</w:t>
            </w:r>
          </w:p>
        </w:tc>
      </w:tr>
    </w:tbl>
    <w:p w14:paraId="405D4CB1" w14:textId="2AF977A5" w:rsidR="000E7363" w:rsidRDefault="000E7363">
      <w:pPr>
        <w:pStyle w:val="Paragraph"/>
        <w:numPr>
          <w:ilvl w:val="0"/>
          <w:numId w:val="0"/>
        </w:numPr>
        <w:ind w:left="1134" w:hanging="425"/>
        <w:rPr>
          <w:rFonts w:cs="Arial"/>
        </w:rPr>
      </w:pPr>
    </w:p>
    <w:p w14:paraId="3B921F20" w14:textId="77777777" w:rsidR="00A33258" w:rsidRDefault="00A33258">
      <w:pPr>
        <w:spacing w:after="0"/>
        <w:jc w:val="left"/>
        <w:rPr>
          <w:rFonts w:cs="Arial"/>
        </w:rPr>
        <w:sectPr w:rsidR="00A33258" w:rsidSect="00DA7607">
          <w:headerReference w:type="default" r:id="rId20"/>
          <w:type w:val="continuous"/>
          <w:pgSz w:w="11906" w:h="16838"/>
          <w:pgMar w:top="1440" w:right="1440" w:bottom="1440" w:left="1440" w:header="680" w:footer="680" w:gutter="0"/>
          <w:cols w:space="720"/>
          <w:docGrid w:linePitch="272"/>
        </w:sectPr>
      </w:pPr>
    </w:p>
    <w:p w14:paraId="5777A555" w14:textId="77777777" w:rsidR="00A33258" w:rsidRDefault="00A33258" w:rsidP="00E34645">
      <w:pPr>
        <w:pStyle w:val="Parts"/>
        <w:sectPr w:rsidR="00A33258" w:rsidSect="00DA7607">
          <w:headerReference w:type="even" r:id="rId21"/>
          <w:headerReference w:type="default" r:id="rId22"/>
          <w:headerReference w:type="first" r:id="rId23"/>
          <w:type w:val="continuous"/>
          <w:pgSz w:w="11906" w:h="16838"/>
          <w:pgMar w:top="1440" w:right="1440" w:bottom="1440" w:left="1440" w:header="680" w:footer="680" w:gutter="0"/>
          <w:paperSrc w:first="7" w:other="7"/>
          <w:cols w:space="720"/>
          <w:docGrid w:linePitch="272"/>
        </w:sectPr>
      </w:pPr>
    </w:p>
    <w:p w14:paraId="4AFC30F9" w14:textId="77777777" w:rsidR="00E34645" w:rsidRDefault="00E939E2" w:rsidP="00E34645">
      <w:pPr>
        <w:pStyle w:val="Parts"/>
      </w:pPr>
      <w:bookmarkStart w:id="410" w:name="_Toc106007250"/>
      <w:bookmarkStart w:id="411" w:name="_Toc106008664"/>
      <w:r>
        <w:lastRenderedPageBreak/>
        <w:t>ANNEXURES</w:t>
      </w:r>
      <w:bookmarkStart w:id="412" w:name="_Toc104725341"/>
      <w:bookmarkEnd w:id="410"/>
      <w:bookmarkEnd w:id="411"/>
    </w:p>
    <w:p w14:paraId="6F2DA08D" w14:textId="4B61AF6A" w:rsidR="00431723" w:rsidRPr="00306FB9" w:rsidRDefault="002A7BCC" w:rsidP="00480E05">
      <w:pPr>
        <w:pStyle w:val="ClauseHeading"/>
        <w:numPr>
          <w:ilvl w:val="0"/>
          <w:numId w:val="45"/>
        </w:numPr>
      </w:pPr>
      <w:bookmarkStart w:id="413" w:name="_Toc106007251"/>
      <w:bookmarkStart w:id="414" w:name="_Toc106008665"/>
      <w:r w:rsidRPr="00306FB9">
        <w:t xml:space="preserve">SUPPORTING </w:t>
      </w:r>
      <w:bookmarkStart w:id="415" w:name="Preface_Supporting_Statement_and_Agreeme"/>
      <w:bookmarkEnd w:id="415"/>
      <w:r w:rsidRPr="00306FB9">
        <w:t>STATEMENT</w:t>
      </w:r>
      <w:bookmarkEnd w:id="412"/>
      <w:r w:rsidR="00962C47" w:rsidRPr="00306FB9">
        <w:t xml:space="preserve"> AND SUBCONTRACTOR’S STATEMENT</w:t>
      </w:r>
      <w:bookmarkEnd w:id="413"/>
      <w:bookmarkEnd w:id="414"/>
    </w:p>
    <w:p w14:paraId="4F6FE4AC" w14:textId="5694EF02" w:rsidR="00AC2A7B" w:rsidRPr="00C1599A" w:rsidRDefault="005E1D4A" w:rsidP="007A10BD">
      <w:pPr>
        <w:pStyle w:val="CIText"/>
        <w:ind w:left="0"/>
        <w:rPr>
          <w:color w:val="943634" w:themeColor="accent2" w:themeShade="BF"/>
        </w:rPr>
      </w:pPr>
      <w:r w:rsidRPr="00C1599A">
        <w:rPr>
          <w:color w:val="943634" w:themeColor="accent2" w:themeShade="BF"/>
        </w:rPr>
        <w:t>Refer to Clause 5</w:t>
      </w:r>
      <w:r w:rsidR="00735A55" w:rsidRPr="00C1599A">
        <w:rPr>
          <w:color w:val="943634" w:themeColor="accent2" w:themeShade="BF"/>
        </w:rPr>
        <w:t>.5</w:t>
      </w:r>
      <w:r w:rsidR="001932D3" w:rsidRPr="00C1599A">
        <w:rPr>
          <w:color w:val="943634" w:themeColor="accent2" w:themeShade="BF"/>
        </w:rPr>
        <w:t xml:space="preserve"> of the </w:t>
      </w:r>
      <w:r w:rsidR="004B07EE" w:rsidRPr="00C1599A">
        <w:rPr>
          <w:color w:val="943634" w:themeColor="accent2" w:themeShade="BF"/>
        </w:rPr>
        <w:t xml:space="preserve">Construction </w:t>
      </w:r>
      <w:r w:rsidR="001932D3" w:rsidRPr="00C1599A">
        <w:rPr>
          <w:color w:val="943634" w:themeColor="accent2" w:themeShade="BF"/>
        </w:rPr>
        <w:t xml:space="preserve">Consultancy Services Conditions of </w:t>
      </w:r>
      <w:r w:rsidR="00A73E79" w:rsidRPr="00C1599A">
        <w:rPr>
          <w:color w:val="943634" w:themeColor="accent2" w:themeShade="BF"/>
        </w:rPr>
        <w:t xml:space="preserve">Agreement </w:t>
      </w:r>
      <w:r w:rsidR="00735A55" w:rsidRPr="00C1599A">
        <w:rPr>
          <w:color w:val="943634" w:themeColor="accent2" w:themeShade="BF"/>
        </w:rPr>
        <w:t>and</w:t>
      </w:r>
      <w:r w:rsidR="00AC2A7B" w:rsidRPr="00C1599A">
        <w:rPr>
          <w:color w:val="943634" w:themeColor="accent2" w:themeShade="BF"/>
        </w:rPr>
        <w:t xml:space="preserve"> the Notes included in this Statement.</w:t>
      </w:r>
    </w:p>
    <w:p w14:paraId="12A47381" w14:textId="5A2D9737" w:rsidR="00AC2A7B" w:rsidRPr="00C1599A" w:rsidRDefault="00AC2A7B" w:rsidP="007A10BD">
      <w:pPr>
        <w:pStyle w:val="CIText"/>
        <w:ind w:left="0"/>
        <w:rPr>
          <w:color w:val="943634" w:themeColor="accent2" w:themeShade="BF"/>
        </w:rPr>
      </w:pPr>
      <w:r w:rsidRPr="00C1599A">
        <w:rPr>
          <w:color w:val="943634" w:themeColor="accent2" w:themeShade="BF"/>
        </w:rPr>
        <w:t>The Consultant is required to complete these two statements and submit both statements with each Payment Claim. Do not alter the forms.</w:t>
      </w:r>
    </w:p>
    <w:p w14:paraId="49EFC73F" w14:textId="2809BA78" w:rsidR="00AC2A7B" w:rsidRPr="00C1599A" w:rsidRDefault="00AC2A7B" w:rsidP="007A10BD">
      <w:pPr>
        <w:pStyle w:val="CIText"/>
        <w:ind w:left="0"/>
        <w:rPr>
          <w:strike/>
          <w:color w:val="943634" w:themeColor="accent2" w:themeShade="BF"/>
        </w:rPr>
      </w:pPr>
      <w:r w:rsidRPr="00C1599A">
        <w:rPr>
          <w:color w:val="943634" w:themeColor="accent2" w:themeShade="BF"/>
        </w:rPr>
        <w:t>Relevant legislation includes Workers Compensation Act 1987 (NSW), s175B; Payroll Tax Act 2007 (NSW), Schedule 2 Part 5; Industrial Relations Act 1996 (NSW), s127</w:t>
      </w:r>
      <w:r w:rsidR="00FC1A52">
        <w:rPr>
          <w:color w:val="943634" w:themeColor="accent2" w:themeShade="BF"/>
        </w:rPr>
        <w:t>.</w:t>
      </w:r>
    </w:p>
    <w:p w14:paraId="0EBB9C3F" w14:textId="232DCE18" w:rsidR="00AC2A7B" w:rsidRPr="00962C47" w:rsidRDefault="00AC2A7B" w:rsidP="007A10BD">
      <w:pPr>
        <w:pStyle w:val="ClauseSubheading"/>
      </w:pPr>
      <w:r w:rsidRPr="00962C47">
        <w:t>Supporting Statement</w:t>
      </w:r>
    </w:p>
    <w:p w14:paraId="4E65E6FE" w14:textId="5FE030B2" w:rsidR="00AC2A7B" w:rsidRPr="00C1599A" w:rsidRDefault="00AC2A7B" w:rsidP="007A10BD">
      <w:pPr>
        <w:pStyle w:val="CIText"/>
        <w:ind w:left="0"/>
        <w:rPr>
          <w:color w:val="943634" w:themeColor="accent2" w:themeShade="BF"/>
        </w:rPr>
      </w:pPr>
      <w:r w:rsidRPr="00897EF5">
        <w:rPr>
          <w:color w:val="943634" w:themeColor="accent2" w:themeShade="BF"/>
        </w:rPr>
        <w:t xml:space="preserve">The Consultant is the “head </w:t>
      </w:r>
      <w:r w:rsidR="00A73E79" w:rsidRPr="00897EF5">
        <w:rPr>
          <w:color w:val="943634" w:themeColor="accent2" w:themeShade="BF"/>
        </w:rPr>
        <w:t>Contract</w:t>
      </w:r>
      <w:r w:rsidRPr="00897EF5">
        <w:rPr>
          <w:color w:val="943634" w:themeColor="accent2" w:themeShade="BF"/>
        </w:rPr>
        <w:t xml:space="preserve">or” in terms of the Building and Construction Industry Security of Payment Act 1999 (NSW) and makes relevant statements below accordingly. The Consultant, as the “head </w:t>
      </w:r>
      <w:r w:rsidR="00A73E79" w:rsidRPr="00897EF5">
        <w:rPr>
          <w:color w:val="943634" w:themeColor="accent2" w:themeShade="BF"/>
        </w:rPr>
        <w:t>Contract</w:t>
      </w:r>
      <w:r w:rsidRPr="00897EF5">
        <w:rPr>
          <w:color w:val="943634" w:themeColor="accent2" w:themeShade="BF"/>
        </w:rPr>
        <w:t>or”,</w:t>
      </w:r>
      <w:r w:rsidRPr="00C1599A">
        <w:rPr>
          <w:color w:val="943634" w:themeColor="accent2" w:themeShade="BF"/>
        </w:rPr>
        <w:t xml:space="preserve"> carries out the construction related work for the Principal under the </w:t>
      </w:r>
      <w:r w:rsidR="0061787A" w:rsidRPr="00C1599A">
        <w:rPr>
          <w:color w:val="943634" w:themeColor="accent2" w:themeShade="BF"/>
        </w:rPr>
        <w:t>Agreement.</w:t>
      </w:r>
    </w:p>
    <w:p w14:paraId="365B6A67" w14:textId="643BA6D7" w:rsidR="00AC2A7B" w:rsidRPr="00C1599A" w:rsidRDefault="00AC2A7B" w:rsidP="007A10BD">
      <w:pPr>
        <w:pStyle w:val="CIText"/>
        <w:ind w:left="0"/>
        <w:rPr>
          <w:strike/>
          <w:color w:val="943634" w:themeColor="accent2" w:themeShade="BF"/>
        </w:rPr>
      </w:pPr>
      <w:r w:rsidRPr="00C1599A">
        <w:rPr>
          <w:color w:val="943634" w:themeColor="accent2" w:themeShade="BF"/>
        </w:rPr>
        <w:t>The Supporting Statement must be signed by the Consultant, a director of the Consultant or a person authorised by the Consultant.</w:t>
      </w:r>
    </w:p>
    <w:p w14:paraId="6C0DB9DF" w14:textId="2F484051" w:rsidR="00AC2A7B" w:rsidRPr="00962C47" w:rsidRDefault="00AC2A7B" w:rsidP="007A10BD">
      <w:pPr>
        <w:pStyle w:val="ClauseSubheading"/>
      </w:pPr>
      <w:r w:rsidRPr="00962C47">
        <w:t>Sub</w:t>
      </w:r>
      <w:r w:rsidR="0061787A" w:rsidRPr="00962C47">
        <w:t>c</w:t>
      </w:r>
      <w:r w:rsidR="00A73E79" w:rsidRPr="00962C47">
        <w:t>ontract</w:t>
      </w:r>
      <w:r w:rsidRPr="00962C47">
        <w:t>or’s Statement</w:t>
      </w:r>
    </w:p>
    <w:p w14:paraId="65A092A6" w14:textId="69D9F76B" w:rsidR="00AC2A7B" w:rsidRPr="00C1599A" w:rsidRDefault="00AC2A7B" w:rsidP="007A10BD">
      <w:pPr>
        <w:pStyle w:val="CIText"/>
        <w:ind w:left="0"/>
        <w:rPr>
          <w:color w:val="943634" w:themeColor="accent2" w:themeShade="BF"/>
        </w:rPr>
      </w:pPr>
      <w:r w:rsidRPr="00C1599A">
        <w:rPr>
          <w:color w:val="943634" w:themeColor="accent2" w:themeShade="BF"/>
        </w:rPr>
        <w:t>The Consultant is a “sub</w:t>
      </w:r>
      <w:r w:rsidR="0061787A" w:rsidRPr="00C1599A">
        <w:rPr>
          <w:color w:val="943634" w:themeColor="accent2" w:themeShade="BF"/>
        </w:rPr>
        <w:t>c</w:t>
      </w:r>
      <w:r w:rsidR="00A73E79" w:rsidRPr="00C1599A">
        <w:rPr>
          <w:color w:val="943634" w:themeColor="accent2" w:themeShade="BF"/>
        </w:rPr>
        <w:t>ontract</w:t>
      </w:r>
      <w:r w:rsidRPr="00C1599A">
        <w:rPr>
          <w:color w:val="943634" w:themeColor="accent2" w:themeShade="BF"/>
        </w:rPr>
        <w:t xml:space="preserve">or” in terms of the </w:t>
      </w:r>
      <w:r w:rsidRPr="0076523C">
        <w:rPr>
          <w:i/>
          <w:iCs/>
          <w:color w:val="943634" w:themeColor="accent2" w:themeShade="BF"/>
        </w:rPr>
        <w:t>Workers Compensation Act 1987</w:t>
      </w:r>
      <w:r w:rsidRPr="00C1599A">
        <w:rPr>
          <w:color w:val="943634" w:themeColor="accent2" w:themeShade="BF"/>
        </w:rPr>
        <w:t xml:space="preserve"> (NSW), </w:t>
      </w:r>
      <w:r w:rsidRPr="0076523C">
        <w:rPr>
          <w:i/>
          <w:iCs/>
          <w:color w:val="943634" w:themeColor="accent2" w:themeShade="BF"/>
        </w:rPr>
        <w:t>Payroll Tax Act 2007</w:t>
      </w:r>
      <w:r w:rsidRPr="00C1599A">
        <w:rPr>
          <w:color w:val="943634" w:themeColor="accent2" w:themeShade="BF"/>
        </w:rPr>
        <w:t xml:space="preserve"> (NSW) and </w:t>
      </w:r>
      <w:r w:rsidRPr="0076523C">
        <w:rPr>
          <w:i/>
          <w:iCs/>
          <w:color w:val="943634" w:themeColor="accent2" w:themeShade="BF"/>
        </w:rPr>
        <w:t>Industrial Relations Act 1996</w:t>
      </w:r>
      <w:r w:rsidRPr="00C1599A">
        <w:rPr>
          <w:color w:val="943634" w:themeColor="accent2" w:themeShade="BF"/>
        </w:rPr>
        <w:t xml:space="preserve"> (NSW) and makes relevant statements below accordingly. The Consultant as the “sub</w:t>
      </w:r>
      <w:r w:rsidR="0061787A" w:rsidRPr="00C1599A">
        <w:rPr>
          <w:color w:val="943634" w:themeColor="accent2" w:themeShade="BF"/>
        </w:rPr>
        <w:t>c</w:t>
      </w:r>
      <w:r w:rsidR="00A73E79" w:rsidRPr="00C1599A">
        <w:rPr>
          <w:color w:val="943634" w:themeColor="accent2" w:themeShade="BF"/>
        </w:rPr>
        <w:t>ontract</w:t>
      </w:r>
      <w:r w:rsidRPr="00C1599A">
        <w:rPr>
          <w:color w:val="943634" w:themeColor="accent2" w:themeShade="BF"/>
        </w:rPr>
        <w:t xml:space="preserve">or” carries out the construction work for the Principal under the </w:t>
      </w:r>
      <w:r w:rsidR="0061787A" w:rsidRPr="00C1599A">
        <w:rPr>
          <w:color w:val="943634" w:themeColor="accent2" w:themeShade="BF"/>
        </w:rPr>
        <w:t>Agreement</w:t>
      </w:r>
      <w:r w:rsidRPr="00C1599A">
        <w:rPr>
          <w:color w:val="943634" w:themeColor="accent2" w:themeShade="BF"/>
        </w:rPr>
        <w:t xml:space="preserve">. The Principal is called the “principal </w:t>
      </w:r>
      <w:r w:rsidR="0061787A" w:rsidRPr="00C1599A">
        <w:rPr>
          <w:color w:val="943634" w:themeColor="accent2" w:themeShade="BF"/>
        </w:rPr>
        <w:t>c</w:t>
      </w:r>
      <w:r w:rsidR="00A73E79" w:rsidRPr="00C1599A">
        <w:rPr>
          <w:color w:val="943634" w:themeColor="accent2" w:themeShade="BF"/>
        </w:rPr>
        <w:t>ontract</w:t>
      </w:r>
      <w:r w:rsidRPr="00C1599A">
        <w:rPr>
          <w:color w:val="943634" w:themeColor="accent2" w:themeShade="BF"/>
        </w:rPr>
        <w:t>or” in these Acts.</w:t>
      </w:r>
    </w:p>
    <w:p w14:paraId="2C186866" w14:textId="2E859B9C" w:rsidR="00D25250" w:rsidRPr="00C1599A" w:rsidRDefault="00D25250" w:rsidP="007A10BD">
      <w:pPr>
        <w:pStyle w:val="CIText"/>
        <w:ind w:left="0"/>
        <w:rPr>
          <w:color w:val="943634" w:themeColor="accent2" w:themeShade="BF"/>
        </w:rPr>
      </w:pPr>
      <w:r w:rsidRPr="00C1599A">
        <w:rPr>
          <w:color w:val="943634" w:themeColor="accent2" w:themeShade="BF"/>
        </w:rPr>
        <w:t>For clarity</w:t>
      </w:r>
      <w:r w:rsidR="007D1B10" w:rsidRPr="00C1599A">
        <w:rPr>
          <w:color w:val="943634" w:themeColor="accent2" w:themeShade="BF"/>
        </w:rPr>
        <w:t>,</w:t>
      </w:r>
      <w:r w:rsidRPr="00C1599A">
        <w:rPr>
          <w:color w:val="943634" w:themeColor="accent2" w:themeShade="BF"/>
        </w:rPr>
        <w:t xml:space="preserve"> the Subcontractor’s Statement refers to the </w:t>
      </w:r>
      <w:r w:rsidR="00991823">
        <w:rPr>
          <w:color w:val="943634" w:themeColor="accent2" w:themeShade="BF"/>
        </w:rPr>
        <w:t>“</w:t>
      </w:r>
      <w:r w:rsidRPr="00C1599A">
        <w:rPr>
          <w:color w:val="943634" w:themeColor="accent2" w:themeShade="BF"/>
        </w:rPr>
        <w:t>Contractor</w:t>
      </w:r>
      <w:r w:rsidR="00991823">
        <w:rPr>
          <w:color w:val="943634" w:themeColor="accent2" w:themeShade="BF"/>
        </w:rPr>
        <w:t>”</w:t>
      </w:r>
      <w:r w:rsidRPr="00C1599A">
        <w:rPr>
          <w:color w:val="943634" w:themeColor="accent2" w:themeShade="BF"/>
        </w:rPr>
        <w:t xml:space="preserve"> and </w:t>
      </w:r>
      <w:r w:rsidR="00991823">
        <w:rPr>
          <w:color w:val="943634" w:themeColor="accent2" w:themeShade="BF"/>
        </w:rPr>
        <w:t>“</w:t>
      </w:r>
      <w:r w:rsidRPr="00C1599A">
        <w:rPr>
          <w:color w:val="943634" w:themeColor="accent2" w:themeShade="BF"/>
        </w:rPr>
        <w:t>Principal</w:t>
      </w:r>
      <w:r w:rsidR="00991823">
        <w:rPr>
          <w:color w:val="943634" w:themeColor="accent2" w:themeShade="BF"/>
        </w:rPr>
        <w:t>”</w:t>
      </w:r>
      <w:r w:rsidRPr="00C1599A">
        <w:rPr>
          <w:color w:val="943634" w:themeColor="accent2" w:themeShade="BF"/>
        </w:rPr>
        <w:t xml:space="preserve"> under the Contract rather than the “subcontractor” and “principal contractor” under the above Acts.</w:t>
      </w:r>
    </w:p>
    <w:p w14:paraId="5C26E735" w14:textId="71CF9948" w:rsidR="00AC2A7B" w:rsidRPr="00C1599A" w:rsidRDefault="00AC2A7B" w:rsidP="007A10BD">
      <w:pPr>
        <w:pStyle w:val="CIText"/>
        <w:ind w:left="0"/>
        <w:rPr>
          <w:color w:val="943634" w:themeColor="accent2" w:themeShade="BF"/>
        </w:rPr>
      </w:pPr>
      <w:r w:rsidRPr="00C1599A">
        <w:rPr>
          <w:color w:val="943634" w:themeColor="accent2" w:themeShade="BF"/>
        </w:rPr>
        <w:t>The Sub</w:t>
      </w:r>
      <w:r w:rsidR="0061787A" w:rsidRPr="00C1599A">
        <w:rPr>
          <w:color w:val="943634" w:themeColor="accent2" w:themeShade="BF"/>
        </w:rPr>
        <w:t>c</w:t>
      </w:r>
      <w:r w:rsidR="00A73E79" w:rsidRPr="00C1599A">
        <w:rPr>
          <w:color w:val="943634" w:themeColor="accent2" w:themeShade="BF"/>
        </w:rPr>
        <w:t>ontract</w:t>
      </w:r>
      <w:r w:rsidRPr="00C1599A">
        <w:rPr>
          <w:color w:val="943634" w:themeColor="accent2" w:themeShade="BF"/>
        </w:rPr>
        <w:t>or’s Statement must be signed by the Consultant (or by a person who is authorised, or held out as being authorised, by the Consultant to sign the statement).</w:t>
      </w:r>
    </w:p>
    <w:p w14:paraId="5B80D496" w14:textId="1636ACA6" w:rsidR="00E34645" w:rsidRPr="00C1599A" w:rsidRDefault="00AC2A7B" w:rsidP="007A10BD">
      <w:pPr>
        <w:pStyle w:val="CIText"/>
        <w:ind w:left="0"/>
        <w:rPr>
          <w:color w:val="943634" w:themeColor="accent2" w:themeShade="BF"/>
        </w:rPr>
      </w:pPr>
      <w:r w:rsidRPr="00C1599A">
        <w:rPr>
          <w:color w:val="943634" w:themeColor="accent2" w:themeShade="BF"/>
        </w:rPr>
        <w:t>Information, including referenced Notes, Statement Retention and Offences under various Acts, is included at the end of the Sub</w:t>
      </w:r>
      <w:r w:rsidR="0061787A" w:rsidRPr="00C1599A">
        <w:rPr>
          <w:color w:val="943634" w:themeColor="accent2" w:themeShade="BF"/>
        </w:rPr>
        <w:t>c</w:t>
      </w:r>
      <w:r w:rsidR="00A73E79" w:rsidRPr="00C1599A">
        <w:rPr>
          <w:color w:val="943634" w:themeColor="accent2" w:themeShade="BF"/>
        </w:rPr>
        <w:t>ontract</w:t>
      </w:r>
      <w:r w:rsidRPr="00C1599A">
        <w:rPr>
          <w:color w:val="943634" w:themeColor="accent2" w:themeShade="BF"/>
        </w:rPr>
        <w:t>or’s Statement.</w:t>
      </w:r>
    </w:p>
    <w:p w14:paraId="4A8A1E04" w14:textId="77777777" w:rsidR="00E34645" w:rsidRDefault="00E34645">
      <w:pPr>
        <w:spacing w:after="0"/>
        <w:jc w:val="left"/>
        <w:rPr>
          <w:rFonts w:cs="Arial"/>
          <w:color w:val="800000"/>
          <w:sz w:val="20"/>
        </w:rPr>
      </w:pPr>
      <w:r>
        <w:rPr>
          <w:rFonts w:cs="Arial"/>
          <w:sz w:val="20"/>
        </w:rPr>
        <w:br w:type="page"/>
      </w:r>
    </w:p>
    <w:p w14:paraId="6BC503DA" w14:textId="05166BEC" w:rsidR="00C1599A" w:rsidRDefault="00C1599A" w:rsidP="00C1599A">
      <w:pPr>
        <w:pStyle w:val="ClauseHeading"/>
        <w:numPr>
          <w:ilvl w:val="0"/>
          <w:numId w:val="0"/>
        </w:numPr>
        <w:ind w:left="360" w:hanging="360"/>
        <w:jc w:val="center"/>
      </w:pPr>
      <w:bookmarkStart w:id="416" w:name="_Toc106007252"/>
      <w:bookmarkStart w:id="417" w:name="_Toc106008666"/>
      <w:r>
        <w:lastRenderedPageBreak/>
        <w:t>SUPPORTING</w:t>
      </w:r>
      <w:bookmarkStart w:id="418" w:name="Supporting_Statement"/>
      <w:bookmarkEnd w:id="418"/>
      <w:r>
        <w:t xml:space="preserve"> STATEMENT</w:t>
      </w:r>
      <w:bookmarkEnd w:id="416"/>
      <w:bookmarkEnd w:id="417"/>
    </w:p>
    <w:p w14:paraId="39901397" w14:textId="09BE7CC3" w:rsidR="00D25250" w:rsidRPr="007624F1" w:rsidRDefault="00D25250" w:rsidP="00F44267">
      <w:pPr>
        <w:pStyle w:val="ClauseSub-Subheading"/>
      </w:pPr>
      <w:r w:rsidRPr="007624F1">
        <w:t>Construction</w:t>
      </w:r>
      <w:r w:rsidRPr="007624F1">
        <w:rPr>
          <w:spacing w:val="3"/>
        </w:rPr>
        <w:t xml:space="preserve"> </w:t>
      </w:r>
      <w:r w:rsidRPr="007624F1">
        <w:t>Contracts</w:t>
      </w:r>
    </w:p>
    <w:p w14:paraId="674C6151" w14:textId="77777777" w:rsidR="00D25250" w:rsidRPr="007A10BD" w:rsidRDefault="00D25250" w:rsidP="007624F1">
      <w:pPr>
        <w:pStyle w:val="CopyrightSubheading"/>
        <w:rPr>
          <w:b w:val="0"/>
          <w:bCs w:val="0"/>
        </w:rPr>
      </w:pPr>
      <w:r w:rsidRPr="00897EF5">
        <w:rPr>
          <w:b w:val="0"/>
          <w:bCs w:val="0"/>
        </w:rPr>
        <w:t xml:space="preserve">Pursuant to section 13(7) of the </w:t>
      </w:r>
      <w:hyperlink r:id="rId24" w:anchor="statusinformation">
        <w:r w:rsidRPr="00897EF5">
          <w:rPr>
            <w:b w:val="0"/>
            <w:bCs w:val="0"/>
            <w:i/>
            <w:color w:val="215E9E"/>
          </w:rPr>
          <w:t>Building</w:t>
        </w:r>
        <w:r w:rsidRPr="00897EF5">
          <w:rPr>
            <w:b w:val="0"/>
            <w:bCs w:val="0"/>
            <w:i/>
            <w:color w:val="215E9E"/>
            <w:spacing w:val="21"/>
          </w:rPr>
          <w:t xml:space="preserve"> </w:t>
        </w:r>
        <w:r w:rsidRPr="00897EF5">
          <w:rPr>
            <w:b w:val="0"/>
            <w:bCs w:val="0"/>
            <w:i/>
            <w:color w:val="215E9E"/>
          </w:rPr>
          <w:t>and</w:t>
        </w:r>
        <w:r w:rsidRPr="00897EF5">
          <w:rPr>
            <w:b w:val="0"/>
            <w:bCs w:val="0"/>
            <w:i/>
            <w:color w:val="215E9E"/>
            <w:spacing w:val="20"/>
          </w:rPr>
          <w:t xml:space="preserve"> </w:t>
        </w:r>
        <w:r w:rsidRPr="00897EF5">
          <w:rPr>
            <w:b w:val="0"/>
            <w:bCs w:val="0"/>
            <w:i/>
            <w:color w:val="215E9E"/>
          </w:rPr>
          <w:t>Construction</w:t>
        </w:r>
        <w:r w:rsidRPr="00897EF5">
          <w:rPr>
            <w:b w:val="0"/>
            <w:bCs w:val="0"/>
            <w:i/>
            <w:color w:val="215E9E"/>
            <w:spacing w:val="20"/>
          </w:rPr>
          <w:t xml:space="preserve"> </w:t>
        </w:r>
        <w:r w:rsidRPr="00897EF5">
          <w:rPr>
            <w:b w:val="0"/>
            <w:bCs w:val="0"/>
            <w:i/>
            <w:color w:val="215E9E"/>
          </w:rPr>
          <w:t>Industry</w:t>
        </w:r>
        <w:r w:rsidRPr="00897EF5">
          <w:rPr>
            <w:b w:val="0"/>
            <w:bCs w:val="0"/>
            <w:i/>
            <w:color w:val="215E9E"/>
            <w:spacing w:val="20"/>
          </w:rPr>
          <w:t xml:space="preserve"> </w:t>
        </w:r>
        <w:r w:rsidRPr="00897EF5">
          <w:rPr>
            <w:b w:val="0"/>
            <w:bCs w:val="0"/>
            <w:i/>
            <w:color w:val="215E9E"/>
          </w:rPr>
          <w:t>Security</w:t>
        </w:r>
        <w:r w:rsidRPr="00897EF5">
          <w:rPr>
            <w:b w:val="0"/>
            <w:bCs w:val="0"/>
            <w:i/>
            <w:color w:val="215E9E"/>
            <w:spacing w:val="20"/>
          </w:rPr>
          <w:t xml:space="preserve"> </w:t>
        </w:r>
        <w:r w:rsidRPr="00897EF5">
          <w:rPr>
            <w:b w:val="0"/>
            <w:bCs w:val="0"/>
            <w:i/>
            <w:color w:val="215E9E"/>
          </w:rPr>
          <w:t>of</w:t>
        </w:r>
        <w:r w:rsidRPr="00897EF5">
          <w:rPr>
            <w:b w:val="0"/>
            <w:bCs w:val="0"/>
            <w:i/>
            <w:color w:val="215E9E"/>
            <w:spacing w:val="20"/>
          </w:rPr>
          <w:t xml:space="preserve"> </w:t>
        </w:r>
        <w:r w:rsidRPr="00897EF5">
          <w:rPr>
            <w:b w:val="0"/>
            <w:bCs w:val="0"/>
            <w:i/>
            <w:color w:val="215E9E"/>
          </w:rPr>
          <w:t>Payment</w:t>
        </w:r>
        <w:r w:rsidRPr="00897EF5">
          <w:rPr>
            <w:b w:val="0"/>
            <w:bCs w:val="0"/>
            <w:i/>
            <w:color w:val="215E9E"/>
            <w:spacing w:val="21"/>
          </w:rPr>
          <w:t xml:space="preserve"> </w:t>
        </w:r>
        <w:r w:rsidRPr="00897EF5">
          <w:rPr>
            <w:b w:val="0"/>
            <w:bCs w:val="0"/>
            <w:i/>
            <w:color w:val="215E9E"/>
          </w:rPr>
          <w:t>Act</w:t>
        </w:r>
        <w:r w:rsidRPr="00897EF5">
          <w:rPr>
            <w:b w:val="0"/>
            <w:bCs w:val="0"/>
            <w:i/>
            <w:color w:val="215E9E"/>
            <w:spacing w:val="20"/>
          </w:rPr>
          <w:t xml:space="preserve"> </w:t>
        </w:r>
        <w:r w:rsidRPr="00897EF5">
          <w:rPr>
            <w:b w:val="0"/>
            <w:bCs w:val="0"/>
            <w:i/>
            <w:color w:val="215E9E"/>
          </w:rPr>
          <w:t>1999</w:t>
        </w:r>
        <w:r w:rsidRPr="00897EF5">
          <w:rPr>
            <w:b w:val="0"/>
            <w:bCs w:val="0"/>
            <w:i/>
            <w:color w:val="215E9E"/>
            <w:spacing w:val="20"/>
          </w:rPr>
          <w:t xml:space="preserve"> </w:t>
        </w:r>
        <w:r w:rsidRPr="00897EF5">
          <w:rPr>
            <w:b w:val="0"/>
            <w:bCs w:val="0"/>
            <w:color w:val="215E9E"/>
          </w:rPr>
          <w:t>(NSW)</w:t>
        </w:r>
      </w:hyperlink>
      <w:r w:rsidRPr="00897EF5">
        <w:rPr>
          <w:b w:val="0"/>
          <w:bCs w:val="0"/>
          <w:color w:val="215E9E"/>
        </w:rPr>
        <w:t xml:space="preserve"> </w:t>
      </w:r>
      <w:r w:rsidRPr="00897EF5">
        <w:rPr>
          <w:b w:val="0"/>
          <w:bCs w:val="0"/>
          <w:color w:val="215E9E"/>
          <w:spacing w:val="-67"/>
        </w:rPr>
        <w:t xml:space="preserve"> </w:t>
      </w:r>
      <w:r w:rsidRPr="00897EF5">
        <w:rPr>
          <w:b w:val="0"/>
          <w:bCs w:val="0"/>
        </w:rPr>
        <w:t>(the Act) a</w:t>
      </w:r>
      <w:r w:rsidRPr="007A10BD">
        <w:rPr>
          <w:b w:val="0"/>
          <w:bCs w:val="0"/>
        </w:rPr>
        <w:t xml:space="preserve"> supporting statement must accompany any payment claim served on a principal to a</w:t>
      </w:r>
      <w:r w:rsidRPr="007A10BD">
        <w:rPr>
          <w:b w:val="0"/>
          <w:bCs w:val="0"/>
          <w:spacing w:val="1"/>
        </w:rPr>
        <w:t xml:space="preserve"> </w:t>
      </w:r>
      <w:r w:rsidRPr="007A10BD">
        <w:rPr>
          <w:b w:val="0"/>
          <w:bCs w:val="0"/>
        </w:rPr>
        <w:t>construction</w:t>
      </w:r>
      <w:r w:rsidRPr="007A10BD">
        <w:rPr>
          <w:b w:val="0"/>
          <w:bCs w:val="0"/>
          <w:spacing w:val="-6"/>
        </w:rPr>
        <w:t xml:space="preserve"> </w:t>
      </w:r>
      <w:r w:rsidRPr="007A10BD">
        <w:rPr>
          <w:b w:val="0"/>
          <w:bCs w:val="0"/>
        </w:rPr>
        <w:t>contract</w:t>
      </w:r>
      <w:r w:rsidRPr="007A10BD">
        <w:rPr>
          <w:b w:val="0"/>
          <w:bCs w:val="0"/>
          <w:spacing w:val="-5"/>
        </w:rPr>
        <w:t xml:space="preserve"> </w:t>
      </w:r>
      <w:r w:rsidRPr="007A10BD">
        <w:rPr>
          <w:b w:val="0"/>
          <w:bCs w:val="0"/>
        </w:rPr>
        <w:t>by</w:t>
      </w:r>
      <w:r w:rsidRPr="007A10BD">
        <w:rPr>
          <w:b w:val="0"/>
          <w:bCs w:val="0"/>
          <w:spacing w:val="-5"/>
        </w:rPr>
        <w:t xml:space="preserve"> </w:t>
      </w:r>
      <w:r w:rsidRPr="007A10BD">
        <w:rPr>
          <w:b w:val="0"/>
          <w:bCs w:val="0"/>
        </w:rPr>
        <w:t>a</w:t>
      </w:r>
      <w:r w:rsidRPr="007A10BD">
        <w:rPr>
          <w:b w:val="0"/>
          <w:bCs w:val="0"/>
          <w:spacing w:val="-5"/>
        </w:rPr>
        <w:t xml:space="preserve"> </w:t>
      </w:r>
      <w:r w:rsidRPr="007A10BD">
        <w:rPr>
          <w:b w:val="0"/>
          <w:bCs w:val="0"/>
        </w:rPr>
        <w:t>head</w:t>
      </w:r>
      <w:r w:rsidRPr="007A10BD">
        <w:rPr>
          <w:b w:val="0"/>
          <w:bCs w:val="0"/>
          <w:spacing w:val="-5"/>
        </w:rPr>
        <w:t xml:space="preserve"> </w:t>
      </w:r>
      <w:r w:rsidRPr="007A10BD">
        <w:rPr>
          <w:b w:val="0"/>
          <w:bCs w:val="0"/>
        </w:rPr>
        <w:t>contractor.</w:t>
      </w:r>
    </w:p>
    <w:p w14:paraId="783E5BFB" w14:textId="7E97B385" w:rsidR="00D25250" w:rsidRPr="007A10BD" w:rsidRDefault="00D25250" w:rsidP="007A10BD">
      <w:pPr>
        <w:pStyle w:val="BodyText"/>
        <w:spacing w:before="168" w:line="256" w:lineRule="auto"/>
        <w:ind w:right="255"/>
        <w:rPr>
          <w:rFonts w:cs="Arial"/>
          <w:b w:val="0"/>
          <w:color w:val="000000" w:themeColor="text1"/>
        </w:rPr>
      </w:pPr>
      <w:r w:rsidRPr="007A10BD">
        <w:rPr>
          <w:rFonts w:cs="Arial"/>
          <w:b w:val="0"/>
          <w:color w:val="000000" w:themeColor="text1"/>
        </w:rPr>
        <w:t>This</w:t>
      </w:r>
      <w:r w:rsidRPr="007A10BD">
        <w:rPr>
          <w:rFonts w:cs="Arial"/>
          <w:b w:val="0"/>
          <w:color w:val="000000" w:themeColor="text1"/>
          <w:spacing w:val="-4"/>
        </w:rPr>
        <w:t xml:space="preserve"> </w:t>
      </w:r>
      <w:r w:rsidRPr="007A10BD">
        <w:rPr>
          <w:rFonts w:cs="Arial"/>
          <w:b w:val="0"/>
          <w:color w:val="000000" w:themeColor="text1"/>
        </w:rPr>
        <w:t>form</w:t>
      </w:r>
      <w:r w:rsidRPr="007A10BD">
        <w:rPr>
          <w:rFonts w:cs="Arial"/>
          <w:b w:val="0"/>
          <w:color w:val="000000" w:themeColor="text1"/>
          <w:spacing w:val="-4"/>
        </w:rPr>
        <w:t xml:space="preserve"> </w:t>
      </w:r>
      <w:r w:rsidRPr="007A10BD">
        <w:rPr>
          <w:rFonts w:cs="Arial"/>
          <w:b w:val="0"/>
          <w:color w:val="000000" w:themeColor="text1"/>
        </w:rPr>
        <w:t>should</w:t>
      </w:r>
      <w:r w:rsidRPr="007A10BD">
        <w:rPr>
          <w:rFonts w:cs="Arial"/>
          <w:b w:val="0"/>
          <w:color w:val="000000" w:themeColor="text1"/>
          <w:spacing w:val="-4"/>
        </w:rPr>
        <w:t xml:space="preserve"> </w:t>
      </w:r>
      <w:r w:rsidRPr="007A10BD">
        <w:rPr>
          <w:rFonts w:cs="Arial"/>
          <w:b w:val="0"/>
          <w:color w:val="000000" w:themeColor="text1"/>
        </w:rPr>
        <w:t>be</w:t>
      </w:r>
      <w:r w:rsidRPr="007A10BD">
        <w:rPr>
          <w:rFonts w:cs="Arial"/>
          <w:b w:val="0"/>
          <w:color w:val="000000" w:themeColor="text1"/>
          <w:spacing w:val="-3"/>
        </w:rPr>
        <w:t xml:space="preserve"> </w:t>
      </w:r>
      <w:r w:rsidRPr="007A10BD">
        <w:rPr>
          <w:rFonts w:cs="Arial"/>
          <w:b w:val="0"/>
          <w:color w:val="000000" w:themeColor="text1"/>
        </w:rPr>
        <w:t>used</w:t>
      </w:r>
      <w:r w:rsidRPr="007A10BD">
        <w:rPr>
          <w:rFonts w:cs="Arial"/>
          <w:b w:val="0"/>
          <w:color w:val="000000" w:themeColor="text1"/>
          <w:spacing w:val="-4"/>
        </w:rPr>
        <w:t xml:space="preserve"> </w:t>
      </w:r>
      <w:r w:rsidRPr="007A10BD">
        <w:rPr>
          <w:rFonts w:cs="Arial"/>
          <w:b w:val="0"/>
          <w:color w:val="000000" w:themeColor="text1"/>
        </w:rPr>
        <w:t>by</w:t>
      </w:r>
      <w:r w:rsidRPr="007A10BD">
        <w:rPr>
          <w:rFonts w:cs="Arial"/>
          <w:b w:val="0"/>
          <w:color w:val="000000" w:themeColor="text1"/>
          <w:spacing w:val="-4"/>
        </w:rPr>
        <w:t xml:space="preserve"> </w:t>
      </w:r>
      <w:r w:rsidRPr="007A10BD">
        <w:rPr>
          <w:rFonts w:cs="Arial"/>
          <w:b w:val="0"/>
          <w:color w:val="000000" w:themeColor="text1"/>
        </w:rPr>
        <w:t>a</w:t>
      </w:r>
      <w:r w:rsidRPr="007A10BD">
        <w:rPr>
          <w:rFonts w:cs="Arial"/>
          <w:b w:val="0"/>
          <w:color w:val="000000" w:themeColor="text1"/>
          <w:spacing w:val="-4"/>
        </w:rPr>
        <w:t xml:space="preserve"> </w:t>
      </w:r>
      <w:r w:rsidRPr="007A10BD">
        <w:rPr>
          <w:rFonts w:cs="Arial"/>
          <w:b w:val="0"/>
          <w:color w:val="000000" w:themeColor="text1"/>
        </w:rPr>
        <w:t>head</w:t>
      </w:r>
      <w:r w:rsidRPr="007A10BD">
        <w:rPr>
          <w:rFonts w:cs="Arial"/>
          <w:b w:val="0"/>
          <w:color w:val="000000" w:themeColor="text1"/>
          <w:spacing w:val="-3"/>
        </w:rPr>
        <w:t xml:space="preserve"> </w:t>
      </w:r>
      <w:r w:rsidRPr="007A10BD">
        <w:rPr>
          <w:rFonts w:cs="Arial"/>
          <w:b w:val="0"/>
          <w:color w:val="000000" w:themeColor="text1"/>
        </w:rPr>
        <w:t>contractor</w:t>
      </w:r>
      <w:r w:rsidRPr="007A10BD">
        <w:rPr>
          <w:rFonts w:cs="Arial"/>
          <w:b w:val="0"/>
          <w:color w:val="000000" w:themeColor="text1"/>
          <w:spacing w:val="-4"/>
        </w:rPr>
        <w:t xml:space="preserve"> </w:t>
      </w:r>
      <w:r w:rsidRPr="007A10BD">
        <w:rPr>
          <w:rFonts w:cs="Arial"/>
          <w:b w:val="0"/>
          <w:color w:val="000000" w:themeColor="text1"/>
        </w:rPr>
        <w:t>who</w:t>
      </w:r>
      <w:r w:rsidRPr="007A10BD">
        <w:rPr>
          <w:rFonts w:cs="Arial"/>
          <w:b w:val="0"/>
          <w:color w:val="000000" w:themeColor="text1"/>
          <w:spacing w:val="-4"/>
        </w:rPr>
        <w:t xml:space="preserve"> </w:t>
      </w:r>
      <w:r w:rsidRPr="007A10BD">
        <w:rPr>
          <w:rFonts w:cs="Arial"/>
          <w:b w:val="0"/>
          <w:color w:val="000000" w:themeColor="text1"/>
        </w:rPr>
        <w:t>has</w:t>
      </w:r>
      <w:r w:rsidRPr="007A10BD">
        <w:rPr>
          <w:rFonts w:cs="Arial"/>
          <w:b w:val="0"/>
          <w:color w:val="000000" w:themeColor="text1"/>
          <w:spacing w:val="-4"/>
        </w:rPr>
        <w:t xml:space="preserve"> </w:t>
      </w:r>
      <w:r w:rsidRPr="007A10BD">
        <w:rPr>
          <w:rFonts w:cs="Arial"/>
          <w:b w:val="0"/>
          <w:color w:val="000000" w:themeColor="text1"/>
        </w:rPr>
        <w:t>a</w:t>
      </w:r>
      <w:r w:rsidRPr="007A10BD">
        <w:rPr>
          <w:rFonts w:cs="Arial"/>
          <w:b w:val="0"/>
          <w:color w:val="000000" w:themeColor="text1"/>
          <w:spacing w:val="-3"/>
        </w:rPr>
        <w:t xml:space="preserve"> </w:t>
      </w:r>
      <w:r w:rsidRPr="007A10BD">
        <w:rPr>
          <w:rFonts w:cs="Arial"/>
          <w:b w:val="0"/>
          <w:color w:val="000000" w:themeColor="text1"/>
        </w:rPr>
        <w:t>construction</w:t>
      </w:r>
      <w:r w:rsidRPr="007A10BD">
        <w:rPr>
          <w:rFonts w:cs="Arial"/>
          <w:b w:val="0"/>
          <w:color w:val="000000" w:themeColor="text1"/>
          <w:spacing w:val="-4"/>
        </w:rPr>
        <w:t xml:space="preserve"> </w:t>
      </w:r>
      <w:r w:rsidRPr="007A10BD">
        <w:rPr>
          <w:rFonts w:cs="Arial"/>
          <w:b w:val="0"/>
          <w:color w:val="000000" w:themeColor="text1"/>
        </w:rPr>
        <w:t>contract</w:t>
      </w:r>
      <w:r w:rsidRPr="007A10BD">
        <w:rPr>
          <w:rFonts w:cs="Arial"/>
          <w:b w:val="0"/>
          <w:color w:val="000000" w:themeColor="text1"/>
          <w:spacing w:val="-4"/>
        </w:rPr>
        <w:t xml:space="preserve"> </w:t>
      </w:r>
      <w:r w:rsidRPr="007A10BD">
        <w:rPr>
          <w:rFonts w:cs="Arial"/>
          <w:b w:val="0"/>
          <w:color w:val="000000" w:themeColor="text1"/>
        </w:rPr>
        <w:t>that</w:t>
      </w:r>
      <w:r w:rsidRPr="007A10BD">
        <w:rPr>
          <w:rFonts w:cs="Arial"/>
          <w:b w:val="0"/>
          <w:color w:val="000000" w:themeColor="text1"/>
          <w:spacing w:val="-4"/>
        </w:rPr>
        <w:t xml:space="preserve"> </w:t>
      </w:r>
      <w:r w:rsidRPr="007A10BD">
        <w:rPr>
          <w:rFonts w:cs="Arial"/>
          <w:b w:val="0"/>
          <w:color w:val="000000" w:themeColor="text1"/>
        </w:rPr>
        <w:t>is</w:t>
      </w:r>
      <w:r w:rsidRPr="007A10BD">
        <w:rPr>
          <w:rFonts w:cs="Arial"/>
          <w:b w:val="0"/>
          <w:color w:val="000000" w:themeColor="text1"/>
          <w:spacing w:val="-3"/>
        </w:rPr>
        <w:t xml:space="preserve"> </w:t>
      </w:r>
      <w:r w:rsidRPr="007A10BD">
        <w:rPr>
          <w:rFonts w:cs="Arial"/>
          <w:b w:val="0"/>
          <w:color w:val="000000" w:themeColor="text1"/>
        </w:rPr>
        <w:t>not</w:t>
      </w:r>
      <w:r w:rsidRPr="007A10BD">
        <w:rPr>
          <w:rFonts w:cs="Arial"/>
          <w:b w:val="0"/>
          <w:color w:val="000000" w:themeColor="text1"/>
          <w:spacing w:val="-4"/>
        </w:rPr>
        <w:t xml:space="preserve"> </w:t>
      </w:r>
      <w:r w:rsidRPr="007A10BD">
        <w:rPr>
          <w:rFonts w:cs="Arial"/>
          <w:b w:val="0"/>
          <w:color w:val="000000" w:themeColor="text1"/>
        </w:rPr>
        <w:t>an</w:t>
      </w:r>
      <w:r w:rsidRPr="007A10BD">
        <w:rPr>
          <w:rFonts w:cs="Arial"/>
          <w:b w:val="0"/>
          <w:color w:val="000000" w:themeColor="text1"/>
          <w:spacing w:val="-4"/>
        </w:rPr>
        <w:t xml:space="preserve"> </w:t>
      </w:r>
      <w:r w:rsidRPr="007A10BD">
        <w:rPr>
          <w:rFonts w:cs="Arial"/>
          <w:b w:val="0"/>
          <w:color w:val="000000" w:themeColor="text1"/>
        </w:rPr>
        <w:t>owner</w:t>
      </w:r>
      <w:r w:rsidR="00991823">
        <w:rPr>
          <w:rFonts w:cs="Arial"/>
          <w:b w:val="0"/>
          <w:color w:val="000000" w:themeColor="text1"/>
        </w:rPr>
        <w:t>-</w:t>
      </w:r>
      <w:r w:rsidRPr="007A10BD">
        <w:rPr>
          <w:rFonts w:cs="Arial"/>
          <w:b w:val="0"/>
          <w:color w:val="000000" w:themeColor="text1"/>
          <w:spacing w:val="-67"/>
        </w:rPr>
        <w:t xml:space="preserve"> </w:t>
      </w:r>
      <w:r w:rsidRPr="007A10BD">
        <w:rPr>
          <w:rFonts w:cs="Arial"/>
          <w:b w:val="0"/>
          <w:color w:val="000000" w:themeColor="text1"/>
        </w:rPr>
        <w:t>occupier construction contract. If the contract is an owner</w:t>
      </w:r>
      <w:r w:rsidR="00991823">
        <w:rPr>
          <w:rFonts w:cs="Arial"/>
          <w:b w:val="0"/>
          <w:color w:val="000000" w:themeColor="text1"/>
        </w:rPr>
        <w:t>-</w:t>
      </w:r>
      <w:r w:rsidRPr="007A10BD">
        <w:rPr>
          <w:rFonts w:cs="Arial"/>
          <w:b w:val="0"/>
          <w:color w:val="000000" w:themeColor="text1"/>
        </w:rPr>
        <w:t>occupier construction contract the</w:t>
      </w:r>
      <w:r w:rsidRPr="007A10BD">
        <w:rPr>
          <w:rFonts w:cs="Arial"/>
          <w:b w:val="0"/>
          <w:color w:val="000000" w:themeColor="text1"/>
          <w:spacing w:val="1"/>
        </w:rPr>
        <w:t xml:space="preserve"> </w:t>
      </w:r>
      <w:r w:rsidRPr="007A10BD">
        <w:rPr>
          <w:rFonts w:cs="Arial"/>
          <w:b w:val="0"/>
          <w:color w:val="000000" w:themeColor="text1"/>
        </w:rPr>
        <w:t>‘Supporting</w:t>
      </w:r>
      <w:r w:rsidRPr="007A10BD">
        <w:rPr>
          <w:rFonts w:cs="Arial"/>
          <w:b w:val="0"/>
          <w:color w:val="000000" w:themeColor="text1"/>
          <w:spacing w:val="-6"/>
        </w:rPr>
        <w:t xml:space="preserve"> </w:t>
      </w:r>
      <w:r w:rsidRPr="007A10BD">
        <w:rPr>
          <w:rFonts w:cs="Arial"/>
          <w:b w:val="0"/>
          <w:color w:val="000000" w:themeColor="text1"/>
        </w:rPr>
        <w:t>Statement</w:t>
      </w:r>
      <w:r w:rsidRPr="007A10BD">
        <w:rPr>
          <w:rFonts w:cs="Arial"/>
          <w:b w:val="0"/>
          <w:color w:val="000000" w:themeColor="text1"/>
          <w:spacing w:val="-5"/>
        </w:rPr>
        <w:t xml:space="preserve"> </w:t>
      </w:r>
      <w:r w:rsidRPr="007A10BD">
        <w:rPr>
          <w:rFonts w:cs="Arial"/>
          <w:b w:val="0"/>
          <w:color w:val="000000" w:themeColor="text1"/>
        </w:rPr>
        <w:t>–</w:t>
      </w:r>
      <w:r w:rsidRPr="007A10BD">
        <w:rPr>
          <w:rFonts w:cs="Arial"/>
          <w:b w:val="0"/>
          <w:color w:val="000000" w:themeColor="text1"/>
          <w:spacing w:val="-6"/>
        </w:rPr>
        <w:t xml:space="preserve"> </w:t>
      </w:r>
      <w:r w:rsidRPr="007A10BD">
        <w:rPr>
          <w:rFonts w:cs="Arial"/>
          <w:b w:val="0"/>
          <w:color w:val="000000" w:themeColor="text1"/>
        </w:rPr>
        <w:t>Owner</w:t>
      </w:r>
      <w:r w:rsidR="00991823">
        <w:rPr>
          <w:rFonts w:cs="Arial"/>
          <w:b w:val="0"/>
          <w:color w:val="000000" w:themeColor="text1"/>
          <w:spacing w:val="-5"/>
        </w:rPr>
        <w:t>-</w:t>
      </w:r>
      <w:r w:rsidRPr="007A10BD">
        <w:rPr>
          <w:rFonts w:cs="Arial"/>
          <w:b w:val="0"/>
          <w:color w:val="000000" w:themeColor="text1"/>
        </w:rPr>
        <w:t>Occupier</w:t>
      </w:r>
      <w:r w:rsidRPr="007A10BD">
        <w:rPr>
          <w:rFonts w:cs="Arial"/>
          <w:b w:val="0"/>
          <w:color w:val="000000" w:themeColor="text1"/>
          <w:spacing w:val="-6"/>
        </w:rPr>
        <w:t xml:space="preserve"> </w:t>
      </w:r>
      <w:r w:rsidRPr="007A10BD">
        <w:rPr>
          <w:rFonts w:cs="Arial"/>
          <w:b w:val="0"/>
          <w:color w:val="000000" w:themeColor="text1"/>
        </w:rPr>
        <w:t>Construction</w:t>
      </w:r>
      <w:r w:rsidRPr="007A10BD">
        <w:rPr>
          <w:rFonts w:cs="Arial"/>
          <w:b w:val="0"/>
          <w:color w:val="000000" w:themeColor="text1"/>
          <w:spacing w:val="-5"/>
        </w:rPr>
        <w:t xml:space="preserve"> </w:t>
      </w:r>
      <w:r w:rsidRPr="007A10BD">
        <w:rPr>
          <w:rFonts w:cs="Arial"/>
          <w:b w:val="0"/>
          <w:color w:val="000000" w:themeColor="text1"/>
        </w:rPr>
        <w:t>Contracts’</w:t>
      </w:r>
      <w:r w:rsidRPr="007A10BD">
        <w:rPr>
          <w:rFonts w:cs="Arial"/>
          <w:b w:val="0"/>
          <w:color w:val="000000" w:themeColor="text1"/>
          <w:spacing w:val="-5"/>
        </w:rPr>
        <w:t xml:space="preserve"> </w:t>
      </w:r>
      <w:r w:rsidRPr="007A10BD">
        <w:rPr>
          <w:rFonts w:cs="Arial"/>
          <w:b w:val="0"/>
          <w:color w:val="000000" w:themeColor="text1"/>
        </w:rPr>
        <w:t>form</w:t>
      </w:r>
      <w:r w:rsidRPr="007A10BD">
        <w:rPr>
          <w:rFonts w:cs="Arial"/>
          <w:b w:val="0"/>
          <w:color w:val="000000" w:themeColor="text1"/>
          <w:spacing w:val="-6"/>
        </w:rPr>
        <w:t xml:space="preserve"> </w:t>
      </w:r>
      <w:r w:rsidRPr="007A10BD">
        <w:rPr>
          <w:rFonts w:cs="Arial"/>
          <w:b w:val="0"/>
          <w:color w:val="000000" w:themeColor="text1"/>
        </w:rPr>
        <w:t>should</w:t>
      </w:r>
      <w:r w:rsidRPr="007A10BD">
        <w:rPr>
          <w:rFonts w:cs="Arial"/>
          <w:b w:val="0"/>
          <w:color w:val="000000" w:themeColor="text1"/>
          <w:spacing w:val="-5"/>
        </w:rPr>
        <w:t xml:space="preserve"> </w:t>
      </w:r>
      <w:r w:rsidRPr="007A10BD">
        <w:rPr>
          <w:rFonts w:cs="Arial"/>
          <w:b w:val="0"/>
          <w:color w:val="000000" w:themeColor="text1"/>
        </w:rPr>
        <w:t>be</w:t>
      </w:r>
      <w:r w:rsidRPr="007A10BD">
        <w:rPr>
          <w:rFonts w:cs="Arial"/>
          <w:b w:val="0"/>
          <w:color w:val="000000" w:themeColor="text1"/>
          <w:spacing w:val="-6"/>
        </w:rPr>
        <w:t xml:space="preserve"> </w:t>
      </w:r>
      <w:r w:rsidRPr="007A10BD">
        <w:rPr>
          <w:rFonts w:cs="Arial"/>
          <w:b w:val="0"/>
          <w:color w:val="000000" w:themeColor="text1"/>
        </w:rPr>
        <w:t>used</w:t>
      </w:r>
      <w:r w:rsidRPr="007A10BD">
        <w:rPr>
          <w:rFonts w:cs="Arial"/>
          <w:b w:val="0"/>
          <w:color w:val="000000" w:themeColor="text1"/>
          <w:spacing w:val="-5"/>
        </w:rPr>
        <w:t xml:space="preserve"> </w:t>
      </w:r>
      <w:r w:rsidRPr="007A10BD">
        <w:rPr>
          <w:rFonts w:cs="Arial"/>
          <w:b w:val="0"/>
          <w:color w:val="000000" w:themeColor="text1"/>
        </w:rPr>
        <w:t>instead.</w:t>
      </w:r>
    </w:p>
    <w:p w14:paraId="0B5B9A2F" w14:textId="44005C7F" w:rsidR="00D25250" w:rsidRPr="007A10BD" w:rsidRDefault="00D25250" w:rsidP="007A10BD">
      <w:pPr>
        <w:pStyle w:val="BodyText"/>
        <w:spacing w:before="170" w:line="256" w:lineRule="auto"/>
        <w:ind w:right="255"/>
        <w:rPr>
          <w:rFonts w:cs="Arial"/>
          <w:b w:val="0"/>
          <w:color w:val="000000" w:themeColor="text1"/>
        </w:rPr>
      </w:pPr>
      <w:r w:rsidRPr="007A10BD">
        <w:rPr>
          <w:rFonts w:cs="Arial"/>
          <w:b w:val="0"/>
          <w:color w:val="000000" w:themeColor="text1"/>
        </w:rPr>
        <w:t>For the purposes of this statement, the terms “principal”, “head contractor”, “subcontractor”,</w:t>
      </w:r>
      <w:r w:rsidRPr="007A10BD">
        <w:rPr>
          <w:rFonts w:cs="Arial"/>
          <w:b w:val="0"/>
          <w:color w:val="000000" w:themeColor="text1"/>
          <w:spacing w:val="1"/>
        </w:rPr>
        <w:t xml:space="preserve"> </w:t>
      </w:r>
      <w:r w:rsidRPr="007A10BD">
        <w:rPr>
          <w:rFonts w:cs="Arial"/>
          <w:b w:val="0"/>
          <w:color w:val="000000" w:themeColor="text1"/>
        </w:rPr>
        <w:t>“construction</w:t>
      </w:r>
      <w:r w:rsidRPr="007A10BD">
        <w:rPr>
          <w:rFonts w:cs="Arial"/>
          <w:b w:val="0"/>
          <w:color w:val="000000" w:themeColor="text1"/>
          <w:spacing w:val="-4"/>
        </w:rPr>
        <w:t xml:space="preserve"> </w:t>
      </w:r>
      <w:r w:rsidRPr="007A10BD">
        <w:rPr>
          <w:rFonts w:cs="Arial"/>
          <w:b w:val="0"/>
          <w:color w:val="000000" w:themeColor="text1"/>
        </w:rPr>
        <w:t>contract”</w:t>
      </w:r>
      <w:r w:rsidRPr="007A10BD">
        <w:rPr>
          <w:rFonts w:cs="Arial"/>
          <w:b w:val="0"/>
          <w:color w:val="000000" w:themeColor="text1"/>
          <w:spacing w:val="-3"/>
        </w:rPr>
        <w:t xml:space="preserve"> </w:t>
      </w:r>
      <w:r w:rsidRPr="007A10BD">
        <w:rPr>
          <w:rFonts w:cs="Arial"/>
          <w:b w:val="0"/>
          <w:color w:val="000000" w:themeColor="text1"/>
        </w:rPr>
        <w:t>and</w:t>
      </w:r>
      <w:r w:rsidRPr="007A10BD">
        <w:rPr>
          <w:rFonts w:cs="Arial"/>
          <w:b w:val="0"/>
          <w:color w:val="000000" w:themeColor="text1"/>
          <w:spacing w:val="-4"/>
        </w:rPr>
        <w:t xml:space="preserve"> </w:t>
      </w:r>
      <w:r w:rsidRPr="007A10BD">
        <w:rPr>
          <w:rFonts w:cs="Arial"/>
          <w:b w:val="0"/>
          <w:color w:val="000000" w:themeColor="text1"/>
        </w:rPr>
        <w:t>“owner</w:t>
      </w:r>
      <w:r w:rsidR="00991823">
        <w:rPr>
          <w:rFonts w:cs="Arial"/>
          <w:b w:val="0"/>
          <w:color w:val="000000" w:themeColor="text1"/>
          <w:spacing w:val="-3"/>
        </w:rPr>
        <w:t>-</w:t>
      </w:r>
      <w:r w:rsidRPr="007A10BD">
        <w:rPr>
          <w:rFonts w:cs="Arial"/>
          <w:b w:val="0"/>
          <w:color w:val="000000" w:themeColor="text1"/>
        </w:rPr>
        <w:t>occupier</w:t>
      </w:r>
      <w:r w:rsidRPr="007A10BD">
        <w:rPr>
          <w:rFonts w:cs="Arial"/>
          <w:b w:val="0"/>
          <w:color w:val="000000" w:themeColor="text1"/>
          <w:spacing w:val="-4"/>
        </w:rPr>
        <w:t xml:space="preserve"> </w:t>
      </w:r>
      <w:r w:rsidRPr="007A10BD">
        <w:rPr>
          <w:rFonts w:cs="Arial"/>
          <w:b w:val="0"/>
          <w:color w:val="000000" w:themeColor="text1"/>
        </w:rPr>
        <w:t>construction</w:t>
      </w:r>
      <w:r w:rsidRPr="007A10BD">
        <w:rPr>
          <w:rFonts w:cs="Arial"/>
          <w:b w:val="0"/>
          <w:color w:val="000000" w:themeColor="text1"/>
          <w:spacing w:val="-3"/>
        </w:rPr>
        <w:t xml:space="preserve"> </w:t>
      </w:r>
      <w:r w:rsidRPr="007A10BD">
        <w:rPr>
          <w:rFonts w:cs="Arial"/>
          <w:b w:val="0"/>
          <w:color w:val="000000" w:themeColor="text1"/>
        </w:rPr>
        <w:t>contract”</w:t>
      </w:r>
      <w:r w:rsidRPr="007A10BD">
        <w:rPr>
          <w:rFonts w:cs="Arial"/>
          <w:b w:val="0"/>
          <w:color w:val="000000" w:themeColor="text1"/>
          <w:spacing w:val="-3"/>
        </w:rPr>
        <w:t xml:space="preserve"> </w:t>
      </w:r>
      <w:r w:rsidRPr="007A10BD">
        <w:rPr>
          <w:rFonts w:cs="Arial"/>
          <w:b w:val="0"/>
          <w:color w:val="000000" w:themeColor="text1"/>
        </w:rPr>
        <w:t>have</w:t>
      </w:r>
      <w:r w:rsidRPr="007A10BD">
        <w:rPr>
          <w:rFonts w:cs="Arial"/>
          <w:b w:val="0"/>
          <w:color w:val="000000" w:themeColor="text1"/>
          <w:spacing w:val="-4"/>
        </w:rPr>
        <w:t xml:space="preserve"> </w:t>
      </w:r>
      <w:r w:rsidRPr="007A10BD">
        <w:rPr>
          <w:rFonts w:cs="Arial"/>
          <w:b w:val="0"/>
          <w:color w:val="000000" w:themeColor="text1"/>
        </w:rPr>
        <w:t>the</w:t>
      </w:r>
      <w:r w:rsidRPr="007A10BD">
        <w:rPr>
          <w:rFonts w:cs="Arial"/>
          <w:b w:val="0"/>
          <w:color w:val="000000" w:themeColor="text1"/>
          <w:spacing w:val="-3"/>
        </w:rPr>
        <w:t xml:space="preserve"> </w:t>
      </w:r>
      <w:r w:rsidRPr="007A10BD">
        <w:rPr>
          <w:rFonts w:cs="Arial"/>
          <w:b w:val="0"/>
          <w:color w:val="000000" w:themeColor="text1"/>
        </w:rPr>
        <w:t>meanings</w:t>
      </w:r>
      <w:r w:rsidRPr="007A10BD">
        <w:rPr>
          <w:rFonts w:cs="Arial"/>
          <w:b w:val="0"/>
          <w:color w:val="000000" w:themeColor="text1"/>
          <w:spacing w:val="-4"/>
        </w:rPr>
        <w:t xml:space="preserve"> </w:t>
      </w:r>
      <w:r w:rsidRPr="007A10BD">
        <w:rPr>
          <w:rFonts w:cs="Arial"/>
          <w:b w:val="0"/>
          <w:color w:val="000000" w:themeColor="text1"/>
        </w:rPr>
        <w:t>given</w:t>
      </w:r>
      <w:r w:rsidRPr="007A10BD">
        <w:rPr>
          <w:rFonts w:cs="Arial"/>
          <w:b w:val="0"/>
          <w:color w:val="000000" w:themeColor="text1"/>
          <w:spacing w:val="-3"/>
        </w:rPr>
        <w:t xml:space="preserve"> </w:t>
      </w:r>
      <w:r w:rsidRPr="007A10BD">
        <w:rPr>
          <w:rFonts w:cs="Arial"/>
          <w:b w:val="0"/>
          <w:color w:val="000000" w:themeColor="text1"/>
        </w:rPr>
        <w:t>in</w:t>
      </w:r>
      <w:r w:rsidRPr="007A10BD">
        <w:rPr>
          <w:rFonts w:cs="Arial"/>
          <w:b w:val="0"/>
          <w:color w:val="000000" w:themeColor="text1"/>
          <w:spacing w:val="-4"/>
        </w:rPr>
        <w:t xml:space="preserve"> </w:t>
      </w:r>
      <w:r w:rsidRPr="007A10BD">
        <w:rPr>
          <w:rFonts w:cs="Arial"/>
          <w:b w:val="0"/>
          <w:color w:val="000000" w:themeColor="text1"/>
        </w:rPr>
        <w:t>section 4</w:t>
      </w:r>
      <w:r w:rsidRPr="007A10BD">
        <w:rPr>
          <w:rFonts w:cs="Arial"/>
          <w:b w:val="0"/>
          <w:color w:val="000000" w:themeColor="text1"/>
          <w:spacing w:val="-5"/>
        </w:rPr>
        <w:t xml:space="preserve"> </w:t>
      </w:r>
      <w:r w:rsidRPr="007A10BD">
        <w:rPr>
          <w:rFonts w:cs="Arial"/>
          <w:b w:val="0"/>
          <w:color w:val="000000" w:themeColor="text1"/>
        </w:rPr>
        <w:t>of</w:t>
      </w:r>
      <w:r w:rsidRPr="007A10BD">
        <w:rPr>
          <w:rFonts w:cs="Arial"/>
          <w:b w:val="0"/>
          <w:color w:val="000000" w:themeColor="text1"/>
          <w:spacing w:val="-5"/>
        </w:rPr>
        <w:t xml:space="preserve"> </w:t>
      </w:r>
      <w:r w:rsidRPr="007A10BD">
        <w:rPr>
          <w:rFonts w:cs="Arial"/>
          <w:b w:val="0"/>
          <w:color w:val="000000" w:themeColor="text1"/>
        </w:rPr>
        <w:t>the</w:t>
      </w:r>
      <w:r w:rsidRPr="007A10BD">
        <w:rPr>
          <w:rFonts w:cs="Arial"/>
          <w:b w:val="0"/>
          <w:color w:val="000000" w:themeColor="text1"/>
          <w:spacing w:val="-5"/>
        </w:rPr>
        <w:t xml:space="preserve"> </w:t>
      </w:r>
      <w:r w:rsidRPr="007A10BD">
        <w:rPr>
          <w:rFonts w:cs="Arial"/>
          <w:b w:val="0"/>
          <w:color w:val="000000" w:themeColor="text1"/>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05"/>
        <w:gridCol w:w="1560"/>
        <w:gridCol w:w="1560"/>
        <w:gridCol w:w="1791"/>
      </w:tblGrid>
      <w:tr w:rsidR="00D25250" w:rsidRPr="005678BE" w14:paraId="03BB71DC" w14:textId="77777777" w:rsidTr="00991823">
        <w:trPr>
          <w:trHeight w:val="57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5436A310" w14:textId="77777777" w:rsidR="00D25250" w:rsidRPr="005678BE" w:rsidRDefault="00D25250" w:rsidP="0050064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Head</w:t>
            </w:r>
            <w:r w:rsidRPr="005678BE">
              <w:rPr>
                <w:rFonts w:ascii="Arial" w:hAnsi="Arial" w:cs="Arial"/>
                <w:spacing w:val="-4"/>
                <w:sz w:val="20"/>
                <w:szCs w:val="20"/>
                <w:lang w:val="en-AU"/>
              </w:rPr>
              <w:t xml:space="preserve"> </w:t>
            </w:r>
            <w:r w:rsidRPr="005678BE">
              <w:rPr>
                <w:rFonts w:ascii="Arial" w:hAnsi="Arial" w:cs="Arial"/>
                <w:sz w:val="20"/>
                <w:szCs w:val="20"/>
                <w:lang w:val="en-AU"/>
              </w:rPr>
              <w:t>contractor</w:t>
            </w:r>
          </w:p>
          <w:p w14:paraId="4F1A7A2C" w14:textId="77777777" w:rsidR="00D25250" w:rsidRPr="005678BE" w:rsidRDefault="00D25250" w:rsidP="0050064D">
            <w:pPr>
              <w:pStyle w:val="TableParagraph"/>
              <w:spacing w:before="120" w:after="120"/>
              <w:ind w:left="80"/>
              <w:rPr>
                <w:rFonts w:ascii="Arial" w:hAnsi="Arial" w:cs="Arial"/>
                <w:sz w:val="20"/>
                <w:szCs w:val="20"/>
                <w:lang w:val="en-AU"/>
              </w:rPr>
            </w:pPr>
            <w:r w:rsidRPr="00815CEB">
              <w:rPr>
                <w:rFonts w:ascii="Arial" w:hAnsi="Arial" w:cs="Arial"/>
                <w:color w:val="808080" w:themeColor="background1" w:themeShade="80"/>
                <w:w w:val="95"/>
                <w:sz w:val="20"/>
                <w:szCs w:val="20"/>
                <w:lang w:val="en-AU"/>
              </w:rPr>
              <w:t>(business</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name</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of</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head</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contractor)</w:t>
            </w:r>
            <w:r w:rsidRPr="005678BE">
              <w:rPr>
                <w:rFonts w:ascii="Arial" w:hAnsi="Arial" w:cs="Arial"/>
                <w:w w:val="95"/>
                <w:sz w:val="20"/>
                <w:szCs w:val="20"/>
                <w:lang w:val="en-AU"/>
              </w:rPr>
              <w:t>:</w:t>
            </w:r>
          </w:p>
        </w:tc>
        <w:tc>
          <w:tcPr>
            <w:tcW w:w="2723" w:type="pct"/>
            <w:gridSpan w:val="3"/>
            <w:tcBorders>
              <w:top w:val="dashed" w:sz="4" w:space="0" w:color="000000"/>
              <w:left w:val="dashed" w:sz="4" w:space="0" w:color="000000"/>
              <w:bottom w:val="dashed" w:sz="4" w:space="0" w:color="000000"/>
              <w:right w:val="dashed" w:sz="4" w:space="0" w:color="000000"/>
            </w:tcBorders>
          </w:tcPr>
          <w:p w14:paraId="45CDD043"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5F46BA36" w14:textId="77777777" w:rsidTr="00991823">
        <w:trPr>
          <w:trHeight w:val="849"/>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490BBE64" w14:textId="4D062F36" w:rsidR="00D25250" w:rsidRPr="005678BE" w:rsidRDefault="00D25250" w:rsidP="0050064D">
            <w:pPr>
              <w:pStyle w:val="TableParagraph"/>
              <w:spacing w:before="120" w:after="120"/>
              <w:ind w:left="512" w:right="553"/>
              <w:rPr>
                <w:rFonts w:ascii="Arial" w:hAnsi="Arial" w:cs="Arial"/>
                <w:sz w:val="20"/>
                <w:szCs w:val="20"/>
                <w:lang w:val="en-AU"/>
              </w:rPr>
            </w:pPr>
            <w:r w:rsidRPr="005678BE">
              <w:rPr>
                <w:rFonts w:ascii="Arial" w:hAnsi="Arial" w:cs="Arial"/>
                <w:b/>
                <w:bCs/>
                <w:noProof/>
                <w:sz w:val="20"/>
                <w:szCs w:val="20"/>
                <w:lang w:val="en-GB" w:eastAsia="en-GB"/>
              </w:rPr>
              <mc:AlternateContent>
                <mc:Choice Requires="wpg">
                  <w:drawing>
                    <wp:anchor distT="0" distB="0" distL="114300" distR="114300" simplePos="0" relativeHeight="251671552" behindDoc="0" locked="0" layoutInCell="1" allowOverlap="1" wp14:anchorId="53A57B78" wp14:editId="0E7E7C7E">
                      <wp:simplePos x="0" y="0"/>
                      <wp:positionH relativeFrom="page">
                        <wp:posOffset>76513</wp:posOffset>
                      </wp:positionH>
                      <wp:positionV relativeFrom="paragraph">
                        <wp:posOffset>71641</wp:posOffset>
                      </wp:positionV>
                      <wp:extent cx="167005" cy="167005"/>
                      <wp:effectExtent l="12065" t="5715" r="11430" b="825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28"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F01F045" id="Group 27" o:spid="_x0000_s1026" style="position:absolute;margin-left:6pt;margin-top:5.65pt;width:13.15pt;height:13.15pt;z-index:251671552;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" filled="f" strokecolor="#4f4f4f" strokeweight=".25pt"/>
                      <w10:wrap anchorx="page"/>
                    </v:group>
                  </w:pict>
                </mc:Fallback>
              </mc:AlternateContent>
            </w:r>
            <w:r w:rsidRPr="005678BE">
              <w:rPr>
                <w:rFonts w:ascii="Arial" w:hAnsi="Arial" w:cs="Arial"/>
                <w:b/>
                <w:bCs/>
                <w:w w:val="95"/>
                <w:sz w:val="20"/>
                <w:szCs w:val="20"/>
                <w:lang w:val="en-AU"/>
              </w:rPr>
              <w:t>1.</w:t>
            </w:r>
            <w:r w:rsidRPr="005678BE">
              <w:rPr>
                <w:rFonts w:ascii="Arial" w:hAnsi="Arial" w:cs="Arial"/>
                <w:w w:val="95"/>
                <w:sz w:val="20"/>
                <w:szCs w:val="20"/>
                <w:lang w:val="en-AU"/>
              </w:rPr>
              <w:t xml:space="preserve"> has entered into a contract </w:t>
            </w:r>
            <w:r w:rsidR="00991823">
              <w:rPr>
                <w:rFonts w:ascii="Arial" w:hAnsi="Arial" w:cs="Arial"/>
                <w:w w:val="95"/>
                <w:sz w:val="20"/>
                <w:szCs w:val="20"/>
                <w:lang w:val="en-AU"/>
              </w:rPr>
              <w:t>w</w:t>
            </w:r>
            <w:r w:rsidRPr="005678BE">
              <w:rPr>
                <w:rFonts w:ascii="Arial" w:hAnsi="Arial" w:cs="Arial"/>
                <w:w w:val="95"/>
                <w:sz w:val="20"/>
                <w:szCs w:val="20"/>
                <w:lang w:val="en-AU"/>
              </w:rPr>
              <w:t>ith:</w:t>
            </w:r>
            <w:proofErr w:type="gramStart"/>
            <w:r w:rsidR="00991823">
              <w:rPr>
                <w:rFonts w:ascii="Arial" w:hAnsi="Arial" w:cs="Arial"/>
                <w:w w:val="95"/>
                <w:sz w:val="20"/>
                <w:szCs w:val="20"/>
                <w:lang w:val="en-AU"/>
              </w:rPr>
              <w:t xml:space="preserve">  </w:t>
            </w:r>
            <w:r w:rsidRPr="005678BE">
              <w:rPr>
                <w:rFonts w:ascii="Arial" w:hAnsi="Arial" w:cs="Arial"/>
                <w:spacing w:val="-58"/>
                <w:w w:val="95"/>
                <w:sz w:val="20"/>
                <w:szCs w:val="20"/>
                <w:lang w:val="en-AU"/>
              </w:rPr>
              <w:t xml:space="preserve"> </w:t>
            </w:r>
            <w:r w:rsidRPr="00815CEB">
              <w:rPr>
                <w:rFonts w:ascii="Arial" w:hAnsi="Arial" w:cs="Arial"/>
                <w:color w:val="808080" w:themeColor="background1" w:themeShade="80"/>
                <w:sz w:val="20"/>
                <w:szCs w:val="20"/>
                <w:lang w:val="en-AU"/>
              </w:rPr>
              <w:t>(</w:t>
            </w:r>
            <w:proofErr w:type="gramEnd"/>
            <w:r w:rsidRPr="00815CEB">
              <w:rPr>
                <w:rFonts w:ascii="Arial" w:hAnsi="Arial" w:cs="Arial"/>
                <w:color w:val="808080" w:themeColor="background1" w:themeShade="80"/>
                <w:sz w:val="20"/>
                <w:szCs w:val="20"/>
                <w:lang w:val="en-AU"/>
              </w:rPr>
              <w:t>business</w:t>
            </w:r>
            <w:r w:rsidRPr="00815CEB">
              <w:rPr>
                <w:rFonts w:ascii="Arial" w:hAnsi="Arial" w:cs="Arial"/>
                <w:color w:val="808080" w:themeColor="background1" w:themeShade="80"/>
                <w:spacing w:val="-14"/>
                <w:sz w:val="20"/>
                <w:szCs w:val="20"/>
                <w:lang w:val="en-AU"/>
              </w:rPr>
              <w:t xml:space="preserve"> </w:t>
            </w:r>
            <w:r w:rsidRPr="00815CEB">
              <w:rPr>
                <w:rFonts w:ascii="Arial" w:hAnsi="Arial" w:cs="Arial"/>
                <w:color w:val="808080" w:themeColor="background1" w:themeShade="80"/>
                <w:sz w:val="20"/>
                <w:szCs w:val="20"/>
                <w:lang w:val="en-AU"/>
              </w:rPr>
              <w:t>name</w:t>
            </w:r>
            <w:r w:rsidRPr="00815CEB">
              <w:rPr>
                <w:rFonts w:ascii="Arial" w:hAnsi="Arial" w:cs="Arial"/>
                <w:color w:val="808080" w:themeColor="background1" w:themeShade="80"/>
                <w:spacing w:val="-14"/>
                <w:sz w:val="20"/>
                <w:szCs w:val="20"/>
                <w:lang w:val="en-AU"/>
              </w:rPr>
              <w:t xml:space="preserve"> </w:t>
            </w:r>
            <w:r w:rsidRPr="00815CEB">
              <w:rPr>
                <w:rFonts w:ascii="Arial" w:hAnsi="Arial" w:cs="Arial"/>
                <w:color w:val="808080" w:themeColor="background1" w:themeShade="80"/>
                <w:sz w:val="20"/>
                <w:szCs w:val="20"/>
                <w:lang w:val="en-AU"/>
              </w:rPr>
              <w:t>of</w:t>
            </w:r>
            <w:r w:rsidRPr="00815CEB">
              <w:rPr>
                <w:rFonts w:ascii="Arial" w:hAnsi="Arial" w:cs="Arial"/>
                <w:color w:val="808080" w:themeColor="background1" w:themeShade="80"/>
                <w:spacing w:val="-13"/>
                <w:sz w:val="20"/>
                <w:szCs w:val="20"/>
                <w:lang w:val="en-AU"/>
              </w:rPr>
              <w:t xml:space="preserve"> </w:t>
            </w:r>
            <w:r w:rsidRPr="00815CEB">
              <w:rPr>
                <w:rFonts w:ascii="Arial" w:hAnsi="Arial" w:cs="Arial"/>
                <w:color w:val="808080" w:themeColor="background1" w:themeShade="80"/>
                <w:sz w:val="20"/>
                <w:szCs w:val="20"/>
                <w:lang w:val="en-AU"/>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6293E861"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73E97BF2" w14:textId="77777777" w:rsidTr="00991823">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376295D1" w14:textId="77777777" w:rsidR="00D25250" w:rsidRPr="005678BE" w:rsidRDefault="00D25250" w:rsidP="0050064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ABN</w:t>
            </w:r>
            <w:r w:rsidRPr="005678BE">
              <w:rPr>
                <w:rFonts w:ascii="Arial" w:hAnsi="Arial" w:cs="Arial"/>
                <w:spacing w:val="7"/>
                <w:sz w:val="20"/>
                <w:szCs w:val="20"/>
                <w:lang w:val="en-AU"/>
              </w:rPr>
              <w:t xml:space="preserve"> </w:t>
            </w:r>
            <w:r w:rsidRPr="005678BE">
              <w:rPr>
                <w:rFonts w:ascii="Arial" w:hAnsi="Arial" w:cs="Arial"/>
                <w:sz w:val="20"/>
                <w:szCs w:val="20"/>
                <w:lang w:val="en-AU"/>
              </w:rPr>
              <w:t>of</w:t>
            </w:r>
            <w:r w:rsidRPr="005678BE">
              <w:rPr>
                <w:rFonts w:ascii="Arial" w:hAnsi="Arial" w:cs="Arial"/>
                <w:spacing w:val="7"/>
                <w:sz w:val="20"/>
                <w:szCs w:val="20"/>
                <w:lang w:val="en-AU"/>
              </w:rPr>
              <w:t xml:space="preserve"> </w:t>
            </w:r>
            <w:r w:rsidRPr="005678BE">
              <w:rPr>
                <w:rFonts w:ascii="Arial" w:hAnsi="Arial" w:cs="Arial"/>
                <w:sz w:val="20"/>
                <w:szCs w:val="20"/>
                <w:lang w:val="en-AU"/>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5C1A317D"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54807C45" w14:textId="77777777" w:rsidTr="00991823">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5F44F690" w14:textId="77777777" w:rsidR="00D25250" w:rsidRPr="005678BE" w:rsidRDefault="00D25250" w:rsidP="0050064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Contract</w:t>
            </w:r>
            <w:r w:rsidRPr="005678BE">
              <w:rPr>
                <w:rFonts w:ascii="Arial" w:hAnsi="Arial" w:cs="Arial"/>
                <w:spacing w:val="-13"/>
                <w:sz w:val="20"/>
                <w:szCs w:val="20"/>
                <w:lang w:val="en-AU"/>
              </w:rPr>
              <w:t xml:space="preserve"> </w:t>
            </w:r>
            <w:r w:rsidRPr="005678BE">
              <w:rPr>
                <w:rFonts w:ascii="Arial" w:hAnsi="Arial" w:cs="Arial"/>
                <w:sz w:val="20"/>
                <w:szCs w:val="20"/>
                <w:lang w:val="en-AU"/>
              </w:rPr>
              <w:t>number/identifier</w:t>
            </w:r>
          </w:p>
        </w:tc>
        <w:tc>
          <w:tcPr>
            <w:tcW w:w="2723" w:type="pct"/>
            <w:gridSpan w:val="3"/>
            <w:tcBorders>
              <w:top w:val="dashed" w:sz="4" w:space="0" w:color="000000"/>
              <w:left w:val="dashed" w:sz="4" w:space="0" w:color="000000"/>
              <w:bottom w:val="dashed" w:sz="4" w:space="0" w:color="000000"/>
              <w:right w:val="dashed" w:sz="4" w:space="0" w:color="000000"/>
            </w:tcBorders>
          </w:tcPr>
          <w:p w14:paraId="73B3D1B2"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1C62DF5E" w14:textId="77777777" w:rsidTr="0050064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02C3E67" w14:textId="77777777" w:rsidR="00D25250" w:rsidRPr="005678BE" w:rsidRDefault="00D25250" w:rsidP="0050064D">
            <w:pPr>
              <w:pStyle w:val="TableParagraph"/>
              <w:spacing w:before="120" w:after="120"/>
              <w:ind w:left="80"/>
              <w:rPr>
                <w:rFonts w:ascii="Arial" w:hAnsi="Arial" w:cs="Arial"/>
                <w:b/>
                <w:bCs/>
                <w:sz w:val="20"/>
                <w:szCs w:val="20"/>
                <w:lang w:val="en-AU"/>
              </w:rPr>
            </w:pPr>
            <w:r w:rsidRPr="005678BE">
              <w:rPr>
                <w:rFonts w:ascii="Arial" w:hAnsi="Arial" w:cs="Arial"/>
                <w:b/>
                <w:bCs/>
                <w:w w:val="105"/>
                <w:sz w:val="20"/>
                <w:szCs w:val="20"/>
                <w:lang w:val="en-AU"/>
              </w:rPr>
              <w:t>or</w:t>
            </w:r>
          </w:p>
        </w:tc>
      </w:tr>
      <w:tr w:rsidR="00D25250" w:rsidRPr="005678BE" w14:paraId="1BCDF030" w14:textId="77777777" w:rsidTr="0050064D">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181FECD9" w14:textId="77777777" w:rsidR="00D25250" w:rsidRPr="005678BE" w:rsidRDefault="00D25250" w:rsidP="0050064D">
            <w:pPr>
              <w:pStyle w:val="TableParagraph"/>
              <w:spacing w:before="120" w:after="120"/>
              <w:ind w:left="512"/>
              <w:rPr>
                <w:rFonts w:ascii="Arial" w:hAnsi="Arial" w:cs="Arial"/>
                <w:sz w:val="20"/>
                <w:szCs w:val="20"/>
                <w:lang w:val="en-AU"/>
              </w:rPr>
            </w:pPr>
            <w:r w:rsidRPr="005678BE">
              <w:rPr>
                <w:rFonts w:ascii="Arial" w:hAnsi="Arial" w:cs="Arial"/>
                <w:b/>
                <w:bCs/>
                <w:noProof/>
                <w:sz w:val="20"/>
                <w:szCs w:val="20"/>
                <w:lang w:val="en-GB" w:eastAsia="en-GB"/>
              </w:rPr>
              <mc:AlternateContent>
                <mc:Choice Requires="wpg">
                  <w:drawing>
                    <wp:anchor distT="0" distB="0" distL="114300" distR="114300" simplePos="0" relativeHeight="251672576" behindDoc="0" locked="0" layoutInCell="1" allowOverlap="1" wp14:anchorId="257AB5B5" wp14:editId="6F99A29D">
                      <wp:simplePos x="0" y="0"/>
                      <wp:positionH relativeFrom="page">
                        <wp:posOffset>74608</wp:posOffset>
                      </wp:positionH>
                      <wp:positionV relativeFrom="page">
                        <wp:posOffset>109703</wp:posOffset>
                      </wp:positionV>
                      <wp:extent cx="167005" cy="167005"/>
                      <wp:effectExtent l="12065" t="10795" r="11430" b="31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31"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4632C00" id="Group 30" o:spid="_x0000_s1026" style="position:absolute;margin-left:5.85pt;margin-top:8.65pt;width:13.15pt;height:13.15pt;z-index:251672576;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" filled="f" strokecolor="#4f4f4f" strokeweight=".25pt"/>
                      <w10:wrap anchorx="page" anchory="page"/>
                    </v:group>
                  </w:pict>
                </mc:Fallback>
              </mc:AlternateContent>
            </w:r>
            <w:r w:rsidRPr="005678BE">
              <w:rPr>
                <w:rFonts w:ascii="Arial" w:hAnsi="Arial" w:cs="Arial"/>
                <w:b/>
                <w:bCs/>
                <w:spacing w:val="-1"/>
                <w:sz w:val="20"/>
                <w:szCs w:val="20"/>
                <w:lang w:val="en-AU"/>
              </w:rPr>
              <w:t>2.</w:t>
            </w:r>
            <w:r w:rsidRPr="005678BE">
              <w:rPr>
                <w:rFonts w:ascii="Arial" w:hAnsi="Arial" w:cs="Arial"/>
                <w:spacing w:val="-15"/>
                <w:sz w:val="20"/>
                <w:szCs w:val="20"/>
                <w:lang w:val="en-AU"/>
              </w:rPr>
              <w:t xml:space="preserve"> </w:t>
            </w:r>
            <w:r w:rsidRPr="005678BE">
              <w:rPr>
                <w:rFonts w:ascii="Arial" w:hAnsi="Arial" w:cs="Arial"/>
                <w:spacing w:val="-1"/>
                <w:sz w:val="20"/>
                <w:szCs w:val="20"/>
                <w:lang w:val="en-AU"/>
              </w:rPr>
              <w:t>has</w:t>
            </w:r>
            <w:r w:rsidRPr="005678BE">
              <w:rPr>
                <w:rFonts w:ascii="Arial" w:hAnsi="Arial" w:cs="Arial"/>
                <w:spacing w:val="-15"/>
                <w:sz w:val="20"/>
                <w:szCs w:val="20"/>
                <w:lang w:val="en-AU"/>
              </w:rPr>
              <w:t xml:space="preserve"> </w:t>
            </w:r>
            <w:r w:rsidRPr="005678BE">
              <w:rPr>
                <w:rFonts w:ascii="Arial" w:hAnsi="Arial" w:cs="Arial"/>
                <w:spacing w:val="-1"/>
                <w:sz w:val="20"/>
                <w:szCs w:val="20"/>
                <w:lang w:val="en-AU"/>
              </w:rPr>
              <w:t>entered</w:t>
            </w:r>
            <w:r w:rsidRPr="005678BE">
              <w:rPr>
                <w:rFonts w:ascii="Arial" w:hAnsi="Arial" w:cs="Arial"/>
                <w:spacing w:val="-15"/>
                <w:sz w:val="20"/>
                <w:szCs w:val="20"/>
                <w:lang w:val="en-AU"/>
              </w:rPr>
              <w:t xml:space="preserve"> </w:t>
            </w:r>
            <w:r w:rsidRPr="005678BE">
              <w:rPr>
                <w:rFonts w:ascii="Arial" w:hAnsi="Arial" w:cs="Arial"/>
                <w:spacing w:val="-1"/>
                <w:sz w:val="20"/>
                <w:szCs w:val="20"/>
                <w:lang w:val="en-AU"/>
              </w:rPr>
              <w:t>into</w:t>
            </w:r>
            <w:r w:rsidRPr="005678BE">
              <w:rPr>
                <w:rFonts w:ascii="Arial" w:hAnsi="Arial" w:cs="Arial"/>
                <w:spacing w:val="-15"/>
                <w:sz w:val="20"/>
                <w:szCs w:val="20"/>
                <w:lang w:val="en-AU"/>
              </w:rPr>
              <w:t xml:space="preserve"> </w:t>
            </w:r>
            <w:r w:rsidRPr="005678BE">
              <w:rPr>
                <w:rFonts w:ascii="Arial" w:hAnsi="Arial" w:cs="Arial"/>
                <w:sz w:val="20"/>
                <w:szCs w:val="20"/>
                <w:lang w:val="en-AU"/>
              </w:rPr>
              <w:t>a</w:t>
            </w:r>
            <w:r w:rsidRPr="005678BE">
              <w:rPr>
                <w:rFonts w:ascii="Arial" w:hAnsi="Arial" w:cs="Arial"/>
                <w:spacing w:val="-14"/>
                <w:sz w:val="20"/>
                <w:szCs w:val="20"/>
                <w:lang w:val="en-AU"/>
              </w:rPr>
              <w:t xml:space="preserve"> </w:t>
            </w:r>
            <w:r w:rsidRPr="005678BE">
              <w:rPr>
                <w:rFonts w:ascii="Arial" w:hAnsi="Arial" w:cs="Arial"/>
                <w:sz w:val="20"/>
                <w:szCs w:val="20"/>
                <w:lang w:val="en-AU"/>
              </w:rPr>
              <w:t>contract</w:t>
            </w:r>
            <w:r w:rsidRPr="005678BE">
              <w:rPr>
                <w:rFonts w:ascii="Arial" w:hAnsi="Arial" w:cs="Arial"/>
                <w:spacing w:val="-15"/>
                <w:sz w:val="20"/>
                <w:szCs w:val="20"/>
                <w:lang w:val="en-AU"/>
              </w:rPr>
              <w:t xml:space="preserve"> </w:t>
            </w:r>
            <w:r w:rsidRPr="005678BE">
              <w:rPr>
                <w:rFonts w:ascii="Arial" w:hAnsi="Arial" w:cs="Arial"/>
                <w:sz w:val="20"/>
                <w:szCs w:val="20"/>
                <w:lang w:val="en-AU"/>
              </w:rPr>
              <w:t>with</w:t>
            </w:r>
            <w:r w:rsidRPr="005678BE">
              <w:rPr>
                <w:rFonts w:ascii="Arial" w:hAnsi="Arial" w:cs="Arial"/>
                <w:spacing w:val="-15"/>
                <w:sz w:val="20"/>
                <w:szCs w:val="20"/>
                <w:lang w:val="en-AU"/>
              </w:rPr>
              <w:t xml:space="preserve"> </w:t>
            </w:r>
            <w:r w:rsidRPr="005678BE">
              <w:rPr>
                <w:rFonts w:ascii="Arial" w:hAnsi="Arial" w:cs="Arial"/>
                <w:sz w:val="20"/>
                <w:szCs w:val="20"/>
                <w:lang w:val="en-AU"/>
              </w:rPr>
              <w:t>the</w:t>
            </w:r>
            <w:r w:rsidRPr="005678BE">
              <w:rPr>
                <w:rFonts w:ascii="Arial" w:hAnsi="Arial" w:cs="Arial"/>
                <w:spacing w:val="-15"/>
                <w:sz w:val="20"/>
                <w:szCs w:val="20"/>
                <w:lang w:val="en-AU"/>
              </w:rPr>
              <w:t xml:space="preserve"> </w:t>
            </w:r>
            <w:r w:rsidRPr="005678BE">
              <w:rPr>
                <w:rFonts w:ascii="Arial" w:hAnsi="Arial" w:cs="Arial"/>
                <w:sz w:val="20"/>
                <w:szCs w:val="20"/>
                <w:lang w:val="en-AU"/>
              </w:rPr>
              <w:t>subcontractors</w:t>
            </w:r>
            <w:r w:rsidRPr="005678BE">
              <w:rPr>
                <w:rFonts w:ascii="Arial" w:hAnsi="Arial" w:cs="Arial"/>
                <w:spacing w:val="-15"/>
                <w:sz w:val="20"/>
                <w:szCs w:val="20"/>
                <w:lang w:val="en-AU"/>
              </w:rPr>
              <w:t xml:space="preserve"> </w:t>
            </w:r>
            <w:r w:rsidRPr="005678BE">
              <w:rPr>
                <w:rFonts w:ascii="Arial" w:hAnsi="Arial" w:cs="Arial"/>
                <w:sz w:val="20"/>
                <w:szCs w:val="20"/>
                <w:lang w:val="en-AU"/>
              </w:rPr>
              <w:t>listed</w:t>
            </w:r>
            <w:r w:rsidRPr="005678BE">
              <w:rPr>
                <w:rFonts w:ascii="Arial" w:hAnsi="Arial" w:cs="Arial"/>
                <w:spacing w:val="-14"/>
                <w:sz w:val="20"/>
                <w:szCs w:val="20"/>
                <w:lang w:val="en-AU"/>
              </w:rPr>
              <w:t xml:space="preserve"> </w:t>
            </w:r>
            <w:r w:rsidRPr="005678BE">
              <w:rPr>
                <w:rFonts w:ascii="Arial" w:hAnsi="Arial" w:cs="Arial"/>
                <w:sz w:val="20"/>
                <w:szCs w:val="20"/>
                <w:lang w:val="en-AU"/>
              </w:rPr>
              <w:t>in</w:t>
            </w:r>
            <w:r w:rsidRPr="005678BE">
              <w:rPr>
                <w:rFonts w:ascii="Arial" w:hAnsi="Arial" w:cs="Arial"/>
                <w:spacing w:val="-15"/>
                <w:sz w:val="20"/>
                <w:szCs w:val="20"/>
                <w:lang w:val="en-AU"/>
              </w:rPr>
              <w:t xml:space="preserve"> </w:t>
            </w:r>
            <w:r w:rsidRPr="005678BE">
              <w:rPr>
                <w:rFonts w:ascii="Arial" w:hAnsi="Arial" w:cs="Arial"/>
                <w:sz w:val="20"/>
                <w:szCs w:val="20"/>
                <w:lang w:val="en-AU"/>
              </w:rPr>
              <w:t>Schedule</w:t>
            </w:r>
            <w:r w:rsidRPr="005678BE">
              <w:rPr>
                <w:rFonts w:ascii="Arial" w:hAnsi="Arial" w:cs="Arial"/>
                <w:spacing w:val="-15"/>
                <w:sz w:val="20"/>
                <w:szCs w:val="20"/>
                <w:lang w:val="en-AU"/>
              </w:rPr>
              <w:t xml:space="preserve"> </w:t>
            </w:r>
            <w:r w:rsidRPr="005678BE">
              <w:rPr>
                <w:rFonts w:ascii="Arial" w:hAnsi="Arial" w:cs="Arial"/>
                <w:w w:val="95"/>
                <w:sz w:val="20"/>
                <w:szCs w:val="20"/>
                <w:lang w:val="en-AU"/>
              </w:rPr>
              <w:t>1</w:t>
            </w:r>
          </w:p>
        </w:tc>
      </w:tr>
      <w:tr w:rsidR="00D25250" w:rsidRPr="005678BE" w14:paraId="58B7F1EA" w14:textId="77777777" w:rsidTr="0050064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4684337C"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7535B339" w14:textId="77777777" w:rsidTr="00991823">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23C87DFE" w14:textId="77777777" w:rsidR="00D25250" w:rsidRPr="005678BE" w:rsidRDefault="00D25250" w:rsidP="0050064D">
            <w:pPr>
              <w:pStyle w:val="TableParagraph"/>
              <w:spacing w:before="120" w:after="120"/>
              <w:ind w:left="80" w:right="495"/>
              <w:rPr>
                <w:rFonts w:ascii="Arial" w:hAnsi="Arial" w:cs="Arial"/>
                <w:sz w:val="20"/>
                <w:szCs w:val="20"/>
                <w:lang w:val="en-AU"/>
              </w:rPr>
            </w:pPr>
            <w:r w:rsidRPr="005678BE">
              <w:rPr>
                <w:rFonts w:ascii="Arial" w:hAnsi="Arial" w:cs="Arial"/>
                <w:sz w:val="20"/>
                <w:szCs w:val="20"/>
                <w:lang w:val="en-AU"/>
              </w:rPr>
              <w:t>This</w:t>
            </w:r>
            <w:r w:rsidRPr="005678BE">
              <w:rPr>
                <w:rFonts w:ascii="Arial" w:hAnsi="Arial" w:cs="Arial"/>
                <w:spacing w:val="-14"/>
                <w:sz w:val="20"/>
                <w:szCs w:val="20"/>
                <w:lang w:val="en-AU"/>
              </w:rPr>
              <w:t xml:space="preserve"> </w:t>
            </w:r>
            <w:r w:rsidRPr="005678BE">
              <w:rPr>
                <w:rFonts w:ascii="Arial" w:hAnsi="Arial" w:cs="Arial"/>
                <w:sz w:val="20"/>
                <w:szCs w:val="20"/>
                <w:lang w:val="en-AU"/>
              </w:rPr>
              <w:t>statement</w:t>
            </w:r>
            <w:r w:rsidRPr="005678BE">
              <w:rPr>
                <w:rFonts w:ascii="Arial" w:hAnsi="Arial" w:cs="Arial"/>
                <w:spacing w:val="-13"/>
                <w:sz w:val="20"/>
                <w:szCs w:val="20"/>
                <w:lang w:val="en-AU"/>
              </w:rPr>
              <w:t xml:space="preserve"> </w:t>
            </w:r>
            <w:r w:rsidRPr="005678BE">
              <w:rPr>
                <w:rFonts w:ascii="Arial" w:hAnsi="Arial" w:cs="Arial"/>
                <w:sz w:val="20"/>
                <w:szCs w:val="20"/>
                <w:lang w:val="en-AU"/>
              </w:rPr>
              <w:t>applies</w:t>
            </w:r>
            <w:r w:rsidRPr="005678BE">
              <w:rPr>
                <w:rFonts w:ascii="Arial" w:hAnsi="Arial" w:cs="Arial"/>
                <w:spacing w:val="-14"/>
                <w:sz w:val="20"/>
                <w:szCs w:val="20"/>
                <w:lang w:val="en-AU"/>
              </w:rPr>
              <w:t xml:space="preserve"> </w:t>
            </w:r>
            <w:r w:rsidRPr="005678BE">
              <w:rPr>
                <w:rFonts w:ascii="Arial" w:hAnsi="Arial" w:cs="Arial"/>
                <w:sz w:val="20"/>
                <w:szCs w:val="20"/>
                <w:lang w:val="en-AU"/>
              </w:rPr>
              <w:t>to</w:t>
            </w:r>
            <w:r w:rsidRPr="005678BE">
              <w:rPr>
                <w:rFonts w:ascii="Arial" w:hAnsi="Arial" w:cs="Arial"/>
                <w:spacing w:val="-13"/>
                <w:sz w:val="20"/>
                <w:szCs w:val="20"/>
                <w:lang w:val="en-AU"/>
              </w:rPr>
              <w:t xml:space="preserve"> </w:t>
            </w:r>
            <w:r w:rsidRPr="005678BE">
              <w:rPr>
                <w:rFonts w:ascii="Arial" w:hAnsi="Arial" w:cs="Arial"/>
                <w:sz w:val="20"/>
                <w:szCs w:val="20"/>
                <w:lang w:val="en-AU"/>
              </w:rPr>
              <w:t>work</w:t>
            </w:r>
            <w:r w:rsidRPr="005678BE">
              <w:rPr>
                <w:rFonts w:ascii="Arial" w:hAnsi="Arial" w:cs="Arial"/>
                <w:spacing w:val="-14"/>
                <w:sz w:val="20"/>
                <w:szCs w:val="20"/>
                <w:lang w:val="en-AU"/>
              </w:rPr>
              <w:t xml:space="preserve"> </w:t>
            </w:r>
            <w:r w:rsidRPr="005678BE">
              <w:rPr>
                <w:rFonts w:ascii="Arial" w:hAnsi="Arial" w:cs="Arial"/>
                <w:sz w:val="20"/>
                <w:szCs w:val="20"/>
                <w:lang w:val="en-AU"/>
              </w:rPr>
              <w:t>between</w:t>
            </w:r>
            <w:r w:rsidRPr="005678BE">
              <w:rPr>
                <w:rFonts w:ascii="Arial" w:hAnsi="Arial" w:cs="Arial"/>
                <w:spacing w:val="-60"/>
                <w:sz w:val="20"/>
                <w:szCs w:val="20"/>
                <w:lang w:val="en-AU"/>
              </w:rPr>
              <w:t xml:space="preserve"> </w:t>
            </w:r>
            <w:r w:rsidRPr="00815CEB">
              <w:rPr>
                <w:rFonts w:ascii="Arial" w:hAnsi="Arial" w:cs="Arial"/>
                <w:color w:val="808080" w:themeColor="background1" w:themeShade="80"/>
                <w:sz w:val="20"/>
                <w:szCs w:val="20"/>
                <w:lang w:val="en-AU"/>
              </w:rPr>
              <w:t>(start</w:t>
            </w:r>
            <w:r w:rsidRPr="00815CEB">
              <w:rPr>
                <w:rFonts w:ascii="Arial" w:hAnsi="Arial" w:cs="Arial"/>
                <w:color w:val="808080" w:themeColor="background1" w:themeShade="80"/>
                <w:spacing w:val="-11"/>
                <w:sz w:val="20"/>
                <w:szCs w:val="20"/>
                <w:lang w:val="en-AU"/>
              </w:rPr>
              <w:t xml:space="preserve"> </w:t>
            </w:r>
            <w:r w:rsidRPr="00815CEB">
              <w:rPr>
                <w:rFonts w:ascii="Arial" w:hAnsi="Arial" w:cs="Arial"/>
                <w:color w:val="808080" w:themeColor="background1" w:themeShade="80"/>
                <w:sz w:val="20"/>
                <w:szCs w:val="20"/>
                <w:lang w:val="en-AU"/>
              </w:rPr>
              <w:t>date)</w:t>
            </w:r>
          </w:p>
        </w:tc>
        <w:tc>
          <w:tcPr>
            <w:tcW w:w="865" w:type="pct"/>
            <w:tcBorders>
              <w:top w:val="dashed" w:sz="4" w:space="0" w:color="000000"/>
              <w:left w:val="dashed" w:sz="4" w:space="0" w:color="000000"/>
              <w:bottom w:val="dashed" w:sz="4" w:space="0" w:color="000000"/>
              <w:right w:val="dashed" w:sz="4" w:space="0" w:color="000000"/>
            </w:tcBorders>
          </w:tcPr>
          <w:p w14:paraId="5D9646E6" w14:textId="77777777" w:rsidR="00D25250" w:rsidRPr="005678BE" w:rsidRDefault="00D25250" w:rsidP="0050064D">
            <w:pPr>
              <w:pStyle w:val="TableParagraph"/>
              <w:spacing w:before="120" w:after="120"/>
              <w:rPr>
                <w:rFonts w:ascii="Arial" w:hAnsi="Arial" w:cs="Arial"/>
                <w:sz w:val="20"/>
                <w:szCs w:val="20"/>
                <w:lang w:val="en-AU"/>
              </w:rPr>
            </w:pPr>
          </w:p>
        </w:tc>
        <w:tc>
          <w:tcPr>
            <w:tcW w:w="865" w:type="pct"/>
            <w:tcBorders>
              <w:top w:val="dashed" w:sz="4" w:space="0" w:color="000000"/>
              <w:left w:val="dashed" w:sz="4" w:space="0" w:color="000000"/>
              <w:bottom w:val="dashed" w:sz="4" w:space="0" w:color="000000"/>
              <w:right w:val="dashed" w:sz="4" w:space="0" w:color="000000"/>
            </w:tcBorders>
          </w:tcPr>
          <w:p w14:paraId="2905CB78" w14:textId="550382BB" w:rsidR="00D25250" w:rsidRPr="005678BE" w:rsidRDefault="00991823" w:rsidP="00991823">
            <w:pPr>
              <w:pStyle w:val="TableParagraph"/>
              <w:spacing w:before="120"/>
              <w:ind w:left="57"/>
              <w:rPr>
                <w:rFonts w:ascii="Arial" w:hAnsi="Arial" w:cs="Arial"/>
                <w:sz w:val="20"/>
                <w:szCs w:val="20"/>
                <w:lang w:val="en-AU"/>
              </w:rPr>
            </w:pPr>
            <w:r>
              <w:rPr>
                <w:rFonts w:ascii="Arial" w:hAnsi="Arial" w:cs="Arial"/>
                <w:sz w:val="20"/>
                <w:szCs w:val="20"/>
                <w:lang w:val="en-AU"/>
              </w:rPr>
              <w:t>a</w:t>
            </w:r>
            <w:r w:rsidR="00D25250" w:rsidRPr="005678BE">
              <w:rPr>
                <w:rFonts w:ascii="Arial" w:hAnsi="Arial" w:cs="Arial"/>
                <w:sz w:val="20"/>
                <w:szCs w:val="20"/>
                <w:lang w:val="en-AU"/>
              </w:rPr>
              <w:t>nd</w:t>
            </w:r>
            <w:r>
              <w:rPr>
                <w:rFonts w:ascii="Arial" w:hAnsi="Arial" w:cs="Arial"/>
                <w:sz w:val="20"/>
                <w:szCs w:val="20"/>
                <w:lang w:val="en-AU"/>
              </w:rPr>
              <w:t xml:space="preserve"> </w:t>
            </w:r>
            <w:r w:rsidR="00D25250" w:rsidRPr="00815CEB">
              <w:rPr>
                <w:rFonts w:ascii="Arial" w:hAnsi="Arial" w:cs="Arial"/>
                <w:color w:val="808080" w:themeColor="background1" w:themeShade="80"/>
                <w:sz w:val="20"/>
                <w:szCs w:val="20"/>
                <w:lang w:val="en-AU"/>
              </w:rPr>
              <w:t>(end</w:t>
            </w:r>
            <w:r w:rsidR="00D25250" w:rsidRPr="00815CEB">
              <w:rPr>
                <w:rFonts w:ascii="Arial" w:hAnsi="Arial" w:cs="Arial"/>
                <w:color w:val="808080" w:themeColor="background1" w:themeShade="80"/>
                <w:spacing w:val="-15"/>
                <w:sz w:val="20"/>
                <w:szCs w:val="20"/>
                <w:lang w:val="en-AU"/>
              </w:rPr>
              <w:t xml:space="preserve"> </w:t>
            </w:r>
            <w:r w:rsidR="00D25250" w:rsidRPr="00815CEB">
              <w:rPr>
                <w:rFonts w:ascii="Arial" w:hAnsi="Arial" w:cs="Arial"/>
                <w:color w:val="808080" w:themeColor="background1" w:themeShade="80"/>
                <w:sz w:val="20"/>
                <w:szCs w:val="20"/>
                <w:lang w:val="en-AU"/>
              </w:rPr>
              <w:t>date)</w:t>
            </w:r>
          </w:p>
        </w:tc>
        <w:tc>
          <w:tcPr>
            <w:tcW w:w="993" w:type="pct"/>
            <w:tcBorders>
              <w:top w:val="dashed" w:sz="4" w:space="0" w:color="000000"/>
              <w:left w:val="dashed" w:sz="4" w:space="0" w:color="000000"/>
              <w:bottom w:val="dashed" w:sz="4" w:space="0" w:color="000000"/>
              <w:right w:val="dashed" w:sz="4" w:space="0" w:color="000000"/>
            </w:tcBorders>
          </w:tcPr>
          <w:p w14:paraId="5E5B721D"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5EE35CF9" w14:textId="77777777" w:rsidTr="0050064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2829991B" w14:textId="77777777" w:rsidR="00D25250" w:rsidRPr="005678BE" w:rsidRDefault="00D25250" w:rsidP="0050064D">
            <w:pPr>
              <w:pStyle w:val="TableParagraph"/>
              <w:spacing w:before="120" w:after="120"/>
              <w:ind w:left="80"/>
              <w:rPr>
                <w:rFonts w:ascii="Arial" w:hAnsi="Arial" w:cs="Arial"/>
                <w:b/>
                <w:bCs/>
                <w:sz w:val="20"/>
                <w:szCs w:val="20"/>
                <w:lang w:val="en-AU"/>
              </w:rPr>
            </w:pPr>
            <w:r w:rsidRPr="005678BE">
              <w:rPr>
                <w:rFonts w:ascii="Arial" w:hAnsi="Arial" w:cs="Arial"/>
                <w:b/>
                <w:bCs/>
                <w:w w:val="105"/>
                <w:sz w:val="20"/>
                <w:szCs w:val="20"/>
                <w:lang w:val="en-AU"/>
              </w:rPr>
              <w:t>or</w:t>
            </w:r>
          </w:p>
        </w:tc>
      </w:tr>
      <w:tr w:rsidR="00D25250" w:rsidRPr="005678BE" w14:paraId="2D36408C" w14:textId="77777777" w:rsidTr="00991823">
        <w:trPr>
          <w:trHeight w:val="80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5372B730" w14:textId="77777777" w:rsidR="00D25250" w:rsidRPr="005678BE" w:rsidRDefault="00D25250" w:rsidP="0050064D">
            <w:pPr>
              <w:pStyle w:val="TableParagraph"/>
              <w:spacing w:before="120" w:after="120"/>
              <w:ind w:left="80" w:right="87"/>
              <w:rPr>
                <w:rFonts w:ascii="Arial" w:hAnsi="Arial" w:cs="Arial"/>
                <w:sz w:val="20"/>
                <w:szCs w:val="20"/>
                <w:lang w:val="en-AU"/>
              </w:rPr>
            </w:pPr>
            <w:r w:rsidRPr="005678BE">
              <w:rPr>
                <w:rFonts w:ascii="Arial" w:hAnsi="Arial" w:cs="Arial"/>
                <w:sz w:val="20"/>
                <w:szCs w:val="20"/>
                <w:lang w:val="en-AU"/>
              </w:rPr>
              <w:t>This</w:t>
            </w:r>
            <w:r w:rsidRPr="005678BE">
              <w:rPr>
                <w:rFonts w:ascii="Arial" w:hAnsi="Arial" w:cs="Arial"/>
                <w:spacing w:val="-10"/>
                <w:sz w:val="20"/>
                <w:szCs w:val="20"/>
                <w:lang w:val="en-AU"/>
              </w:rPr>
              <w:t xml:space="preserve"> </w:t>
            </w:r>
            <w:r w:rsidRPr="005678BE">
              <w:rPr>
                <w:rFonts w:ascii="Arial" w:hAnsi="Arial" w:cs="Arial"/>
                <w:sz w:val="20"/>
                <w:szCs w:val="20"/>
                <w:lang w:val="en-AU"/>
              </w:rPr>
              <w:t>statement</w:t>
            </w:r>
            <w:r w:rsidRPr="005678BE">
              <w:rPr>
                <w:rFonts w:ascii="Arial" w:hAnsi="Arial" w:cs="Arial"/>
                <w:spacing w:val="-10"/>
                <w:sz w:val="20"/>
                <w:szCs w:val="20"/>
                <w:lang w:val="en-AU"/>
              </w:rPr>
              <w:t xml:space="preserve"> </w:t>
            </w:r>
            <w:r w:rsidRPr="005678BE">
              <w:rPr>
                <w:rFonts w:ascii="Arial" w:hAnsi="Arial" w:cs="Arial"/>
                <w:sz w:val="20"/>
                <w:szCs w:val="20"/>
                <w:lang w:val="en-AU"/>
              </w:rPr>
              <w:t>applies</w:t>
            </w:r>
            <w:r w:rsidRPr="005678BE">
              <w:rPr>
                <w:rFonts w:ascii="Arial" w:hAnsi="Arial" w:cs="Arial"/>
                <w:spacing w:val="-10"/>
                <w:sz w:val="20"/>
                <w:szCs w:val="20"/>
                <w:lang w:val="en-AU"/>
              </w:rPr>
              <w:t xml:space="preserve"> </w:t>
            </w:r>
            <w:r w:rsidRPr="005678BE">
              <w:rPr>
                <w:rFonts w:ascii="Arial" w:hAnsi="Arial" w:cs="Arial"/>
                <w:sz w:val="20"/>
                <w:szCs w:val="20"/>
                <w:lang w:val="en-AU"/>
              </w:rPr>
              <w:t>to</w:t>
            </w:r>
            <w:r w:rsidRPr="005678BE">
              <w:rPr>
                <w:rFonts w:ascii="Arial" w:hAnsi="Arial" w:cs="Arial"/>
                <w:spacing w:val="-10"/>
                <w:sz w:val="20"/>
                <w:szCs w:val="20"/>
                <w:lang w:val="en-AU"/>
              </w:rPr>
              <w:t xml:space="preserve"> </w:t>
            </w:r>
            <w:r w:rsidRPr="005678BE">
              <w:rPr>
                <w:rFonts w:ascii="Arial" w:hAnsi="Arial" w:cs="Arial"/>
                <w:sz w:val="20"/>
                <w:szCs w:val="20"/>
                <w:lang w:val="en-AU"/>
              </w:rPr>
              <w:t>work</w:t>
            </w:r>
            <w:r w:rsidRPr="005678BE">
              <w:rPr>
                <w:rFonts w:ascii="Arial" w:hAnsi="Arial" w:cs="Arial"/>
                <w:spacing w:val="-10"/>
                <w:sz w:val="20"/>
                <w:szCs w:val="20"/>
                <w:lang w:val="en-AU"/>
              </w:rPr>
              <w:t xml:space="preserve"> </w:t>
            </w:r>
            <w:r w:rsidRPr="005678BE">
              <w:rPr>
                <w:rFonts w:ascii="Arial" w:hAnsi="Arial" w:cs="Arial"/>
                <w:sz w:val="20"/>
                <w:szCs w:val="20"/>
                <w:lang w:val="en-AU"/>
              </w:rPr>
              <w:t>completed</w:t>
            </w:r>
            <w:r w:rsidRPr="005678BE">
              <w:rPr>
                <w:rFonts w:ascii="Arial" w:hAnsi="Arial" w:cs="Arial"/>
                <w:spacing w:val="-10"/>
                <w:sz w:val="20"/>
                <w:szCs w:val="20"/>
                <w:lang w:val="en-AU"/>
              </w:rPr>
              <w:t xml:space="preserve"> </w:t>
            </w:r>
            <w:r w:rsidRPr="005678BE">
              <w:rPr>
                <w:rFonts w:ascii="Arial" w:hAnsi="Arial" w:cs="Arial"/>
                <w:sz w:val="20"/>
                <w:szCs w:val="20"/>
                <w:lang w:val="en-AU"/>
              </w:rPr>
              <w:t xml:space="preserve">in </w:t>
            </w:r>
            <w:r w:rsidRPr="005678BE">
              <w:rPr>
                <w:rFonts w:ascii="Arial" w:hAnsi="Arial" w:cs="Arial"/>
                <w:spacing w:val="-61"/>
                <w:sz w:val="20"/>
                <w:szCs w:val="20"/>
                <w:lang w:val="en-AU"/>
              </w:rPr>
              <w:t xml:space="preserve">  </w:t>
            </w:r>
            <w:r w:rsidRPr="005678BE">
              <w:rPr>
                <w:rFonts w:ascii="Arial" w:hAnsi="Arial" w:cs="Arial"/>
                <w:sz w:val="20"/>
                <w:szCs w:val="20"/>
                <w:lang w:val="en-AU"/>
              </w:rPr>
              <w:t>Stage</w:t>
            </w:r>
            <w:r w:rsidRPr="005678BE">
              <w:rPr>
                <w:rFonts w:ascii="Arial" w:hAnsi="Arial" w:cs="Arial"/>
                <w:spacing w:val="-11"/>
                <w:sz w:val="20"/>
                <w:szCs w:val="20"/>
                <w:lang w:val="en-AU"/>
              </w:rPr>
              <w:t xml:space="preserve"> </w:t>
            </w:r>
            <w:r w:rsidRPr="00815CEB">
              <w:rPr>
                <w:rFonts w:ascii="Arial" w:hAnsi="Arial" w:cs="Arial"/>
                <w:color w:val="808080" w:themeColor="background1" w:themeShade="80"/>
                <w:sz w:val="20"/>
                <w:szCs w:val="20"/>
                <w:lang w:val="en-AU"/>
              </w:rPr>
              <w:t>(number)</w:t>
            </w:r>
            <w:r w:rsidRPr="00815CEB">
              <w:rPr>
                <w:rFonts w:ascii="Arial" w:hAnsi="Arial" w:cs="Arial"/>
                <w:color w:val="808080" w:themeColor="background1" w:themeShade="80"/>
                <w:spacing w:val="-10"/>
                <w:sz w:val="20"/>
                <w:szCs w:val="20"/>
                <w:lang w:val="en-AU"/>
              </w:rPr>
              <w:t xml:space="preserve"> </w:t>
            </w:r>
            <w:r w:rsidRPr="005678BE">
              <w:rPr>
                <w:rFonts w:ascii="Arial" w:hAnsi="Arial" w:cs="Arial"/>
                <w:sz w:val="20"/>
                <w:szCs w:val="20"/>
                <w:lang w:val="en-AU"/>
              </w:rPr>
              <w:t>of</w:t>
            </w:r>
            <w:r w:rsidRPr="005678BE">
              <w:rPr>
                <w:rFonts w:ascii="Arial" w:hAnsi="Arial" w:cs="Arial"/>
                <w:spacing w:val="-11"/>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construction</w:t>
            </w:r>
            <w:r w:rsidRPr="005678BE">
              <w:rPr>
                <w:rFonts w:ascii="Arial" w:hAnsi="Arial" w:cs="Arial"/>
                <w:spacing w:val="-10"/>
                <w:sz w:val="20"/>
                <w:szCs w:val="20"/>
                <w:lang w:val="en-AU"/>
              </w:rPr>
              <w:t xml:space="preserve"> </w:t>
            </w:r>
            <w:r w:rsidRPr="005678BE">
              <w:rPr>
                <w:rFonts w:ascii="Arial" w:hAnsi="Arial" w:cs="Arial"/>
                <w:sz w:val="20"/>
                <w:szCs w:val="20"/>
                <w:lang w:val="en-AU"/>
              </w:rPr>
              <w:t>contract</w:t>
            </w:r>
          </w:p>
        </w:tc>
        <w:tc>
          <w:tcPr>
            <w:tcW w:w="2723" w:type="pct"/>
            <w:gridSpan w:val="3"/>
            <w:tcBorders>
              <w:top w:val="dashed" w:sz="4" w:space="0" w:color="000000"/>
              <w:left w:val="dashed" w:sz="4" w:space="0" w:color="000000"/>
              <w:bottom w:val="dashed" w:sz="4" w:space="0" w:color="000000"/>
              <w:right w:val="dashed" w:sz="4" w:space="0" w:color="000000"/>
            </w:tcBorders>
          </w:tcPr>
          <w:p w14:paraId="72EA9A81"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48AAE9BC" w14:textId="77777777" w:rsidTr="0050064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1557141A" w14:textId="77777777" w:rsidR="00D25250" w:rsidRPr="005678BE" w:rsidRDefault="00D25250" w:rsidP="0050064D">
            <w:pPr>
              <w:pStyle w:val="TableParagraph"/>
              <w:spacing w:before="120" w:after="120"/>
              <w:rPr>
                <w:rFonts w:ascii="Arial" w:hAnsi="Arial" w:cs="Arial"/>
                <w:sz w:val="20"/>
                <w:szCs w:val="20"/>
                <w:lang w:val="en-AU"/>
              </w:rPr>
            </w:pPr>
          </w:p>
        </w:tc>
      </w:tr>
      <w:tr w:rsidR="00D25250" w:rsidRPr="005678BE" w14:paraId="18997EE3" w14:textId="77777777" w:rsidTr="00991823">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5FD5A54A" w14:textId="77777777" w:rsidR="00D25250" w:rsidRPr="005678BE" w:rsidRDefault="00D25250" w:rsidP="0050064D">
            <w:pPr>
              <w:pStyle w:val="TableParagraph"/>
              <w:spacing w:before="120" w:after="120"/>
              <w:ind w:left="79"/>
              <w:rPr>
                <w:rFonts w:ascii="Arial" w:hAnsi="Arial" w:cs="Arial"/>
                <w:sz w:val="20"/>
                <w:szCs w:val="20"/>
                <w:lang w:val="en-AU"/>
              </w:rPr>
            </w:pPr>
            <w:r w:rsidRPr="005678BE">
              <w:rPr>
                <w:rFonts w:ascii="Arial" w:hAnsi="Arial" w:cs="Arial"/>
                <w:sz w:val="20"/>
                <w:szCs w:val="20"/>
                <w:lang w:val="en-AU"/>
              </w:rPr>
              <w:t>Subject</w:t>
            </w:r>
            <w:r w:rsidRPr="005678BE">
              <w:rPr>
                <w:rFonts w:ascii="Arial" w:hAnsi="Arial" w:cs="Arial"/>
                <w:spacing w:val="-13"/>
                <w:sz w:val="20"/>
                <w:szCs w:val="20"/>
                <w:lang w:val="en-AU"/>
              </w:rPr>
              <w:t xml:space="preserve"> </w:t>
            </w:r>
            <w:r w:rsidRPr="005678BE">
              <w:rPr>
                <w:rFonts w:ascii="Arial" w:hAnsi="Arial" w:cs="Arial"/>
                <w:sz w:val="20"/>
                <w:szCs w:val="20"/>
                <w:lang w:val="en-AU"/>
              </w:rPr>
              <w:t>of</w:t>
            </w:r>
            <w:r w:rsidRPr="005678BE">
              <w:rPr>
                <w:rFonts w:ascii="Arial" w:hAnsi="Arial" w:cs="Arial"/>
                <w:spacing w:val="-13"/>
                <w:sz w:val="20"/>
                <w:szCs w:val="20"/>
                <w:lang w:val="en-AU"/>
              </w:rPr>
              <w:t xml:space="preserve"> </w:t>
            </w:r>
            <w:r w:rsidRPr="005678BE">
              <w:rPr>
                <w:rFonts w:ascii="Arial" w:hAnsi="Arial" w:cs="Arial"/>
                <w:sz w:val="20"/>
                <w:szCs w:val="20"/>
                <w:lang w:val="en-AU"/>
              </w:rPr>
              <w:t>the</w:t>
            </w:r>
            <w:r w:rsidRPr="005678BE">
              <w:rPr>
                <w:rFonts w:ascii="Arial" w:hAnsi="Arial" w:cs="Arial"/>
                <w:spacing w:val="-13"/>
                <w:sz w:val="20"/>
                <w:szCs w:val="20"/>
                <w:lang w:val="en-AU"/>
              </w:rPr>
              <w:t xml:space="preserve"> </w:t>
            </w:r>
            <w:r w:rsidRPr="005678BE">
              <w:rPr>
                <w:rFonts w:ascii="Arial" w:hAnsi="Arial" w:cs="Arial"/>
                <w:sz w:val="20"/>
                <w:szCs w:val="20"/>
                <w:lang w:val="en-AU"/>
              </w:rPr>
              <w:t>payment</w:t>
            </w:r>
            <w:r w:rsidRPr="005678BE">
              <w:rPr>
                <w:rFonts w:ascii="Arial" w:hAnsi="Arial" w:cs="Arial"/>
                <w:spacing w:val="-13"/>
                <w:sz w:val="20"/>
                <w:szCs w:val="20"/>
                <w:lang w:val="en-AU"/>
              </w:rPr>
              <w:t xml:space="preserve"> </w:t>
            </w:r>
            <w:r w:rsidRPr="005678BE">
              <w:rPr>
                <w:rFonts w:ascii="Arial" w:hAnsi="Arial" w:cs="Arial"/>
                <w:sz w:val="20"/>
                <w:szCs w:val="20"/>
                <w:lang w:val="en-AU"/>
              </w:rPr>
              <w:t>claim</w:t>
            </w:r>
            <w:r w:rsidRPr="005678BE">
              <w:rPr>
                <w:rFonts w:ascii="Arial" w:hAnsi="Arial" w:cs="Arial"/>
                <w:spacing w:val="-13"/>
                <w:sz w:val="20"/>
                <w:szCs w:val="20"/>
                <w:lang w:val="en-AU"/>
              </w:rPr>
              <w:t xml:space="preserve"> </w:t>
            </w:r>
            <w:r w:rsidRPr="005678BE">
              <w:rPr>
                <w:rFonts w:ascii="Arial" w:hAnsi="Arial" w:cs="Arial"/>
                <w:sz w:val="20"/>
                <w:szCs w:val="20"/>
                <w:lang w:val="en-AU"/>
              </w:rPr>
              <w:t>dated</w:t>
            </w:r>
            <w:r w:rsidRPr="005678BE">
              <w:rPr>
                <w:rFonts w:ascii="Arial" w:hAnsi="Arial" w:cs="Arial"/>
                <w:spacing w:val="-12"/>
                <w:sz w:val="20"/>
                <w:szCs w:val="20"/>
                <w:lang w:val="en-AU"/>
              </w:rPr>
              <w:t xml:space="preserve"> </w:t>
            </w:r>
            <w:r w:rsidRPr="00815CEB">
              <w:rPr>
                <w:rFonts w:ascii="Arial" w:hAnsi="Arial" w:cs="Arial"/>
                <w:color w:val="808080" w:themeColor="background1" w:themeShade="80"/>
                <w:sz w:val="20"/>
                <w:szCs w:val="20"/>
                <w:lang w:val="en-AU"/>
              </w:rPr>
              <w:t>(date)</w:t>
            </w:r>
          </w:p>
        </w:tc>
        <w:tc>
          <w:tcPr>
            <w:tcW w:w="2723" w:type="pct"/>
            <w:gridSpan w:val="3"/>
            <w:tcBorders>
              <w:top w:val="dashed" w:sz="4" w:space="0" w:color="000000"/>
              <w:left w:val="dashed" w:sz="4" w:space="0" w:color="000000"/>
              <w:bottom w:val="dashed" w:sz="4" w:space="0" w:color="000000"/>
              <w:right w:val="dashed" w:sz="4" w:space="0" w:color="000000"/>
            </w:tcBorders>
          </w:tcPr>
          <w:p w14:paraId="2232F97A" w14:textId="77777777" w:rsidR="00D25250" w:rsidRPr="005678BE" w:rsidRDefault="00D25250" w:rsidP="0050064D">
            <w:pPr>
              <w:pStyle w:val="TableParagraph"/>
              <w:spacing w:before="120" w:after="120"/>
              <w:rPr>
                <w:rFonts w:ascii="Arial" w:hAnsi="Arial" w:cs="Arial"/>
                <w:sz w:val="20"/>
                <w:szCs w:val="20"/>
                <w:lang w:val="en-AU"/>
              </w:rPr>
            </w:pPr>
          </w:p>
        </w:tc>
      </w:tr>
    </w:tbl>
    <w:p w14:paraId="473AE5D6" w14:textId="77777777" w:rsidR="00D25250" w:rsidRPr="005678BE" w:rsidRDefault="00D25250" w:rsidP="0061787A">
      <w:pPr>
        <w:spacing w:before="82"/>
        <w:ind w:left="100"/>
        <w:rPr>
          <w:rFonts w:cs="Arial"/>
          <w:i/>
          <w:iCs/>
          <w:szCs w:val="18"/>
        </w:rPr>
      </w:pPr>
    </w:p>
    <w:p w14:paraId="7651A558" w14:textId="73DFAC44" w:rsidR="0061787A" w:rsidRPr="005678BE" w:rsidRDefault="0061787A" w:rsidP="0061787A">
      <w:pPr>
        <w:spacing w:before="82"/>
        <w:ind w:left="100"/>
        <w:rPr>
          <w:rFonts w:cs="Arial"/>
          <w:b/>
          <w:bCs/>
          <w:sz w:val="24"/>
          <w:szCs w:val="24"/>
        </w:rPr>
      </w:pPr>
      <w:r w:rsidRPr="005678BE">
        <w:rPr>
          <w:rFonts w:cs="Arial"/>
          <w:i/>
          <w:iCs/>
          <w:szCs w:val="18"/>
        </w:rPr>
        <w:br w:type="page"/>
      </w:r>
    </w:p>
    <w:p w14:paraId="772542E8" w14:textId="12975571" w:rsidR="00D25250" w:rsidRPr="005678BE" w:rsidRDefault="00786A77" w:rsidP="00F44267">
      <w:pPr>
        <w:pStyle w:val="ClauseSub-Subheading"/>
      </w:pPr>
      <w:r w:rsidRPr="005678BE">
        <w:lastRenderedPageBreak/>
        <w:t>DECLARATION FOR SUPPORTIN</w:t>
      </w:r>
      <w:bookmarkStart w:id="419" w:name="Declaration_Supporting_Statement"/>
      <w:bookmarkEnd w:id="419"/>
      <w:r w:rsidRPr="005678BE">
        <w:t>G STATEMENT</w:t>
      </w:r>
    </w:p>
    <w:p w14:paraId="6B84C6E0" w14:textId="77777777" w:rsidR="00D25250" w:rsidRPr="005678BE" w:rsidRDefault="00D25250" w:rsidP="00D25250">
      <w:pPr>
        <w:pStyle w:val="BodyText"/>
        <w:spacing w:before="1"/>
        <w:rPr>
          <w:rFonts w:cs="Arial"/>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629"/>
        <w:gridCol w:w="6387"/>
      </w:tblGrid>
      <w:tr w:rsidR="00D25250" w:rsidRPr="005678BE" w14:paraId="0E15CAE6" w14:textId="77777777" w:rsidTr="0050064D">
        <w:trPr>
          <w:trHeight w:val="1886"/>
        </w:trPr>
        <w:tc>
          <w:tcPr>
            <w:tcW w:w="5000" w:type="pct"/>
            <w:gridSpan w:val="2"/>
          </w:tcPr>
          <w:p w14:paraId="5FCE5E4F" w14:textId="77777777" w:rsidR="00D25250" w:rsidRPr="005678BE" w:rsidRDefault="00D25250" w:rsidP="0050064D">
            <w:pPr>
              <w:pStyle w:val="TableParagraph"/>
              <w:spacing w:before="9"/>
              <w:rPr>
                <w:rFonts w:ascii="Arial" w:hAnsi="Arial" w:cs="Arial"/>
                <w:lang w:val="en-AU"/>
              </w:rPr>
            </w:pPr>
          </w:p>
          <w:p w14:paraId="0B04DBF0" w14:textId="77777777" w:rsidR="00D25250" w:rsidRPr="005678BE" w:rsidRDefault="00D25250" w:rsidP="0050064D">
            <w:pPr>
              <w:pStyle w:val="TableParagraph"/>
              <w:ind w:left="80"/>
              <w:rPr>
                <w:rFonts w:ascii="Arial" w:hAnsi="Arial" w:cs="Arial"/>
                <w:sz w:val="20"/>
                <w:szCs w:val="20"/>
                <w:lang w:val="en-AU"/>
              </w:rPr>
            </w:pPr>
            <w:r w:rsidRPr="005678BE">
              <w:rPr>
                <w:rFonts w:ascii="Arial" w:hAnsi="Arial" w:cs="Arial"/>
                <w:spacing w:val="-1"/>
                <w:w w:val="95"/>
                <w:sz w:val="20"/>
                <w:szCs w:val="20"/>
                <w:lang w:val="en-AU"/>
              </w:rPr>
              <w:t>I,</w:t>
            </w:r>
            <w:r w:rsidRPr="005678BE">
              <w:rPr>
                <w:rFonts w:ascii="Arial" w:hAnsi="Arial" w:cs="Arial"/>
                <w:spacing w:val="-11"/>
                <w:w w:val="95"/>
                <w:sz w:val="20"/>
                <w:szCs w:val="20"/>
                <w:lang w:val="en-AU"/>
              </w:rPr>
              <w:t xml:space="preserve"> </w:t>
            </w:r>
            <w:r w:rsidRPr="00815CEB">
              <w:rPr>
                <w:rFonts w:ascii="Arial" w:hAnsi="Arial" w:cs="Arial"/>
                <w:color w:val="808080" w:themeColor="background1" w:themeShade="80"/>
                <w:spacing w:val="-1"/>
                <w:w w:val="95"/>
                <w:sz w:val="20"/>
                <w:szCs w:val="20"/>
                <w:lang w:val="en-AU"/>
              </w:rPr>
              <w:t>(full</w:t>
            </w:r>
            <w:r w:rsidRPr="00815CEB">
              <w:rPr>
                <w:rFonts w:ascii="Arial" w:hAnsi="Arial" w:cs="Arial"/>
                <w:color w:val="808080" w:themeColor="background1" w:themeShade="80"/>
                <w:spacing w:val="-11"/>
                <w:w w:val="95"/>
                <w:sz w:val="20"/>
                <w:szCs w:val="20"/>
                <w:lang w:val="en-AU"/>
              </w:rPr>
              <w:t xml:space="preserve"> </w:t>
            </w:r>
            <w:r w:rsidRPr="00815CEB">
              <w:rPr>
                <w:rFonts w:ascii="Arial" w:hAnsi="Arial" w:cs="Arial"/>
                <w:color w:val="808080" w:themeColor="background1" w:themeShade="80"/>
                <w:w w:val="95"/>
                <w:sz w:val="20"/>
                <w:szCs w:val="20"/>
                <w:lang w:val="en-AU"/>
              </w:rPr>
              <w:t xml:space="preserve">name) </w:t>
            </w:r>
            <w:r w:rsidRPr="005678BE">
              <w:rPr>
                <w:rFonts w:ascii="Arial" w:hAnsi="Arial" w:cs="Arial"/>
                <w:w w:val="95"/>
                <w:sz w:val="20"/>
                <w:szCs w:val="20"/>
                <w:lang w:val="en-AU"/>
              </w:rPr>
              <w:t>………………………………………………………………………………………</w:t>
            </w:r>
          </w:p>
          <w:p w14:paraId="5476347E" w14:textId="28E3836E" w:rsidR="00D25250" w:rsidRPr="005678BE" w:rsidRDefault="00D25250" w:rsidP="0050064D">
            <w:pPr>
              <w:pStyle w:val="TableParagraph"/>
              <w:spacing w:before="197" w:line="218" w:lineRule="auto"/>
              <w:ind w:left="80" w:right="852"/>
              <w:rPr>
                <w:rFonts w:ascii="Arial" w:hAnsi="Arial" w:cs="Arial"/>
                <w:sz w:val="20"/>
                <w:szCs w:val="20"/>
                <w:lang w:val="en-AU"/>
              </w:rPr>
            </w:pPr>
            <w:r w:rsidRPr="005678BE">
              <w:rPr>
                <w:rFonts w:ascii="Arial" w:hAnsi="Arial" w:cs="Arial"/>
                <w:sz w:val="20"/>
                <w:szCs w:val="20"/>
                <w:lang w:val="en-AU"/>
              </w:rPr>
              <w:t>being</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head</w:t>
            </w:r>
            <w:r w:rsidRPr="005678BE">
              <w:rPr>
                <w:rFonts w:ascii="Arial" w:hAnsi="Arial" w:cs="Arial"/>
                <w:spacing w:val="-9"/>
                <w:sz w:val="20"/>
                <w:szCs w:val="20"/>
                <w:lang w:val="en-AU"/>
              </w:rPr>
              <w:t xml:space="preserve"> </w:t>
            </w:r>
            <w:r w:rsidRPr="005678BE">
              <w:rPr>
                <w:rFonts w:ascii="Arial" w:hAnsi="Arial" w:cs="Arial"/>
                <w:sz w:val="20"/>
                <w:szCs w:val="20"/>
                <w:lang w:val="en-AU"/>
              </w:rPr>
              <w:t>contractor,</w:t>
            </w:r>
            <w:r w:rsidRPr="005678BE">
              <w:rPr>
                <w:rFonts w:ascii="Arial" w:hAnsi="Arial" w:cs="Arial"/>
                <w:spacing w:val="-10"/>
                <w:sz w:val="20"/>
                <w:szCs w:val="20"/>
                <w:lang w:val="en-AU"/>
              </w:rPr>
              <w:t xml:space="preserve"> </w:t>
            </w:r>
            <w:r w:rsidRPr="005678BE">
              <w:rPr>
                <w:rFonts w:ascii="Arial" w:hAnsi="Arial" w:cs="Arial"/>
                <w:sz w:val="20"/>
                <w:szCs w:val="20"/>
                <w:lang w:val="en-AU"/>
              </w:rPr>
              <w:t>a</w:t>
            </w:r>
            <w:r w:rsidRPr="005678BE">
              <w:rPr>
                <w:rFonts w:ascii="Arial" w:hAnsi="Arial" w:cs="Arial"/>
                <w:spacing w:val="-9"/>
                <w:sz w:val="20"/>
                <w:szCs w:val="20"/>
                <w:lang w:val="en-AU"/>
              </w:rPr>
              <w:t xml:space="preserve"> </w:t>
            </w:r>
            <w:r w:rsidRPr="005678BE">
              <w:rPr>
                <w:rFonts w:ascii="Arial" w:hAnsi="Arial" w:cs="Arial"/>
                <w:sz w:val="20"/>
                <w:szCs w:val="20"/>
                <w:lang w:val="en-AU"/>
              </w:rPr>
              <w:t>director</w:t>
            </w:r>
            <w:r w:rsidRPr="005678BE">
              <w:rPr>
                <w:rFonts w:ascii="Arial" w:hAnsi="Arial" w:cs="Arial"/>
                <w:spacing w:val="-10"/>
                <w:sz w:val="20"/>
                <w:szCs w:val="20"/>
                <w:lang w:val="en-AU"/>
              </w:rPr>
              <w:t xml:space="preserve"> </w:t>
            </w:r>
            <w:r w:rsidRPr="005678BE">
              <w:rPr>
                <w:rFonts w:ascii="Arial" w:hAnsi="Arial" w:cs="Arial"/>
                <w:sz w:val="20"/>
                <w:szCs w:val="20"/>
                <w:lang w:val="en-AU"/>
              </w:rPr>
              <w:t>of</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9"/>
                <w:sz w:val="20"/>
                <w:szCs w:val="20"/>
                <w:lang w:val="en-AU"/>
              </w:rPr>
              <w:t xml:space="preserve"> </w:t>
            </w:r>
            <w:r w:rsidRPr="005678BE">
              <w:rPr>
                <w:rFonts w:ascii="Arial" w:hAnsi="Arial" w:cs="Arial"/>
                <w:sz w:val="20"/>
                <w:szCs w:val="20"/>
                <w:lang w:val="en-AU"/>
              </w:rPr>
              <w:t>head</w:t>
            </w:r>
            <w:r w:rsidRPr="005678BE">
              <w:rPr>
                <w:rFonts w:ascii="Arial" w:hAnsi="Arial" w:cs="Arial"/>
                <w:spacing w:val="-10"/>
                <w:sz w:val="20"/>
                <w:szCs w:val="20"/>
                <w:lang w:val="en-AU"/>
              </w:rPr>
              <w:t xml:space="preserve"> </w:t>
            </w:r>
            <w:r w:rsidRPr="005678BE">
              <w:rPr>
                <w:rFonts w:ascii="Arial" w:hAnsi="Arial" w:cs="Arial"/>
                <w:sz w:val="20"/>
                <w:szCs w:val="20"/>
                <w:lang w:val="en-AU"/>
              </w:rPr>
              <w:t>contractor</w:t>
            </w:r>
            <w:r w:rsidRPr="005678BE">
              <w:rPr>
                <w:rFonts w:ascii="Arial" w:hAnsi="Arial" w:cs="Arial"/>
                <w:spacing w:val="-9"/>
                <w:sz w:val="20"/>
                <w:szCs w:val="20"/>
                <w:lang w:val="en-AU"/>
              </w:rPr>
              <w:t xml:space="preserve"> </w:t>
            </w:r>
            <w:r w:rsidRPr="005678BE">
              <w:rPr>
                <w:rFonts w:ascii="Arial" w:hAnsi="Arial" w:cs="Arial"/>
                <w:sz w:val="20"/>
                <w:szCs w:val="20"/>
                <w:lang w:val="en-AU"/>
              </w:rPr>
              <w:t>or</w:t>
            </w:r>
            <w:r w:rsidRPr="005678BE">
              <w:rPr>
                <w:rFonts w:ascii="Arial" w:hAnsi="Arial" w:cs="Arial"/>
                <w:spacing w:val="-10"/>
                <w:sz w:val="20"/>
                <w:szCs w:val="20"/>
                <w:lang w:val="en-AU"/>
              </w:rPr>
              <w:t xml:space="preserve"> </w:t>
            </w:r>
            <w:r w:rsidRPr="005678BE">
              <w:rPr>
                <w:rFonts w:ascii="Arial" w:hAnsi="Arial" w:cs="Arial"/>
                <w:sz w:val="20"/>
                <w:szCs w:val="20"/>
                <w:lang w:val="en-AU"/>
              </w:rPr>
              <w:t>a</w:t>
            </w:r>
            <w:r w:rsidRPr="005678BE">
              <w:rPr>
                <w:rFonts w:ascii="Arial" w:hAnsi="Arial" w:cs="Arial"/>
                <w:spacing w:val="-10"/>
                <w:sz w:val="20"/>
                <w:szCs w:val="20"/>
                <w:lang w:val="en-AU"/>
              </w:rPr>
              <w:t xml:space="preserve"> </w:t>
            </w:r>
            <w:r w:rsidRPr="005678BE">
              <w:rPr>
                <w:rFonts w:ascii="Arial" w:hAnsi="Arial" w:cs="Arial"/>
                <w:sz w:val="20"/>
                <w:szCs w:val="20"/>
                <w:lang w:val="en-AU"/>
              </w:rPr>
              <w:t>person</w:t>
            </w:r>
            <w:r w:rsidRPr="005678BE">
              <w:rPr>
                <w:rFonts w:ascii="Arial" w:hAnsi="Arial" w:cs="Arial"/>
                <w:spacing w:val="-9"/>
                <w:sz w:val="20"/>
                <w:szCs w:val="20"/>
                <w:lang w:val="en-AU"/>
              </w:rPr>
              <w:t xml:space="preserve"> </w:t>
            </w:r>
            <w:r w:rsidRPr="005678BE">
              <w:rPr>
                <w:rFonts w:ascii="Arial" w:hAnsi="Arial" w:cs="Arial"/>
                <w:sz w:val="20"/>
                <w:szCs w:val="20"/>
                <w:lang w:val="en-AU"/>
              </w:rPr>
              <w:t>authorised</w:t>
            </w:r>
            <w:r w:rsidRPr="005678BE">
              <w:rPr>
                <w:rFonts w:ascii="Arial" w:hAnsi="Arial" w:cs="Arial"/>
                <w:spacing w:val="-10"/>
                <w:sz w:val="20"/>
                <w:szCs w:val="20"/>
                <w:lang w:val="en-AU"/>
              </w:rPr>
              <w:t xml:space="preserve"> </w:t>
            </w:r>
            <w:r w:rsidRPr="005678BE">
              <w:rPr>
                <w:rFonts w:ascii="Arial" w:hAnsi="Arial" w:cs="Arial"/>
                <w:sz w:val="20"/>
                <w:szCs w:val="20"/>
                <w:lang w:val="en-AU"/>
              </w:rPr>
              <w:t>by</w:t>
            </w:r>
            <w:r w:rsidRPr="005678BE">
              <w:rPr>
                <w:rFonts w:ascii="Arial" w:hAnsi="Arial" w:cs="Arial"/>
                <w:spacing w:val="-9"/>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head</w:t>
            </w:r>
            <w:r w:rsidRPr="005678BE">
              <w:rPr>
                <w:rFonts w:ascii="Arial" w:hAnsi="Arial" w:cs="Arial"/>
                <w:spacing w:val="-9"/>
                <w:sz w:val="20"/>
                <w:szCs w:val="20"/>
                <w:lang w:val="en-AU"/>
              </w:rPr>
              <w:t xml:space="preserve"> </w:t>
            </w:r>
            <w:proofErr w:type="gramStart"/>
            <w:r w:rsidRPr="005678BE">
              <w:rPr>
                <w:rFonts w:ascii="Arial" w:hAnsi="Arial" w:cs="Arial"/>
                <w:sz w:val="20"/>
                <w:szCs w:val="20"/>
                <w:lang w:val="en-AU"/>
              </w:rPr>
              <w:t>contractor</w:t>
            </w:r>
            <w:r w:rsidR="00815CEB">
              <w:rPr>
                <w:rFonts w:ascii="Arial" w:hAnsi="Arial" w:cs="Arial"/>
                <w:sz w:val="20"/>
                <w:szCs w:val="20"/>
                <w:lang w:val="en-AU"/>
              </w:rPr>
              <w:t xml:space="preserve"> </w:t>
            </w:r>
            <w:r w:rsidRPr="005678BE">
              <w:rPr>
                <w:rFonts w:ascii="Arial" w:hAnsi="Arial" w:cs="Arial"/>
                <w:spacing w:val="-61"/>
                <w:sz w:val="20"/>
                <w:szCs w:val="20"/>
                <w:lang w:val="en-AU"/>
              </w:rPr>
              <w:t xml:space="preserve"> </w:t>
            </w:r>
            <w:r w:rsidRPr="005678BE">
              <w:rPr>
                <w:rFonts w:ascii="Arial" w:hAnsi="Arial" w:cs="Arial"/>
                <w:sz w:val="20"/>
                <w:szCs w:val="20"/>
                <w:lang w:val="en-AU"/>
              </w:rPr>
              <w:t>on</w:t>
            </w:r>
            <w:proofErr w:type="gramEnd"/>
            <w:r w:rsidRPr="005678BE">
              <w:rPr>
                <w:rFonts w:ascii="Arial" w:hAnsi="Arial" w:cs="Arial"/>
                <w:sz w:val="20"/>
                <w:szCs w:val="20"/>
                <w:lang w:val="en-AU"/>
              </w:rPr>
              <w:t xml:space="preserve"> whose behalf this declaration is made, hereby declare that to the best of my knowledge and belief all</w:t>
            </w:r>
            <w:r w:rsidRPr="005678BE">
              <w:rPr>
                <w:rFonts w:ascii="Arial" w:hAnsi="Arial" w:cs="Arial"/>
                <w:spacing w:val="-61"/>
                <w:sz w:val="20"/>
                <w:szCs w:val="20"/>
                <w:lang w:val="en-AU"/>
              </w:rPr>
              <w:t xml:space="preserve"> </w:t>
            </w:r>
            <w:r w:rsidR="00815CEB">
              <w:rPr>
                <w:rFonts w:ascii="Arial" w:hAnsi="Arial" w:cs="Arial"/>
                <w:spacing w:val="-61"/>
                <w:sz w:val="20"/>
                <w:szCs w:val="20"/>
                <w:lang w:val="en-AU"/>
              </w:rPr>
              <w:t xml:space="preserve"> </w:t>
            </w:r>
            <w:r w:rsidRPr="005678BE">
              <w:rPr>
                <w:rFonts w:ascii="Arial" w:hAnsi="Arial" w:cs="Arial"/>
                <w:sz w:val="20"/>
                <w:szCs w:val="20"/>
                <w:lang w:val="en-AU"/>
              </w:rPr>
              <w:t>subcontractors, if any, have been paid all amounts that have become due and payable in relation to the</w:t>
            </w:r>
            <w:r w:rsidRPr="005678BE">
              <w:rPr>
                <w:rFonts w:ascii="Arial" w:hAnsi="Arial" w:cs="Arial"/>
                <w:spacing w:val="1"/>
                <w:sz w:val="20"/>
                <w:szCs w:val="20"/>
                <w:lang w:val="en-AU"/>
              </w:rPr>
              <w:t xml:space="preserve"> </w:t>
            </w:r>
            <w:r w:rsidRPr="005678BE">
              <w:rPr>
                <w:rFonts w:ascii="Arial" w:hAnsi="Arial" w:cs="Arial"/>
                <w:sz w:val="20"/>
                <w:szCs w:val="20"/>
                <w:lang w:val="en-AU"/>
              </w:rPr>
              <w:t>construction</w:t>
            </w:r>
            <w:r w:rsidRPr="005678BE">
              <w:rPr>
                <w:rFonts w:ascii="Arial" w:hAnsi="Arial" w:cs="Arial"/>
                <w:spacing w:val="-11"/>
                <w:sz w:val="20"/>
                <w:szCs w:val="20"/>
                <w:lang w:val="en-AU"/>
              </w:rPr>
              <w:t xml:space="preserve"> </w:t>
            </w:r>
            <w:r w:rsidRPr="005678BE">
              <w:rPr>
                <w:rFonts w:ascii="Arial" w:hAnsi="Arial" w:cs="Arial"/>
                <w:sz w:val="20"/>
                <w:szCs w:val="20"/>
                <w:lang w:val="en-AU"/>
              </w:rPr>
              <w:t>work</w:t>
            </w:r>
            <w:r w:rsidRPr="005678BE">
              <w:rPr>
                <w:rFonts w:ascii="Arial" w:hAnsi="Arial" w:cs="Arial"/>
                <w:spacing w:val="-10"/>
                <w:sz w:val="20"/>
                <w:szCs w:val="20"/>
                <w:lang w:val="en-AU"/>
              </w:rPr>
              <w:t xml:space="preserve"> </w:t>
            </w:r>
            <w:r w:rsidRPr="005678BE">
              <w:rPr>
                <w:rFonts w:ascii="Arial" w:hAnsi="Arial" w:cs="Arial"/>
                <w:sz w:val="20"/>
                <w:szCs w:val="20"/>
                <w:lang w:val="en-AU"/>
              </w:rPr>
              <w:t>that</w:t>
            </w:r>
            <w:r w:rsidRPr="005678BE">
              <w:rPr>
                <w:rFonts w:ascii="Arial" w:hAnsi="Arial" w:cs="Arial"/>
                <w:spacing w:val="-11"/>
                <w:sz w:val="20"/>
                <w:szCs w:val="20"/>
                <w:lang w:val="en-AU"/>
              </w:rPr>
              <w:t xml:space="preserve"> </w:t>
            </w:r>
            <w:r w:rsidRPr="005678BE">
              <w:rPr>
                <w:rFonts w:ascii="Arial" w:hAnsi="Arial" w:cs="Arial"/>
                <w:sz w:val="20"/>
                <w:szCs w:val="20"/>
                <w:lang w:val="en-AU"/>
              </w:rPr>
              <w:t>is</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subject</w:t>
            </w:r>
            <w:r w:rsidRPr="005678BE">
              <w:rPr>
                <w:rFonts w:ascii="Arial" w:hAnsi="Arial" w:cs="Arial"/>
                <w:spacing w:val="-11"/>
                <w:sz w:val="20"/>
                <w:szCs w:val="20"/>
                <w:lang w:val="en-AU"/>
              </w:rPr>
              <w:t xml:space="preserve"> </w:t>
            </w:r>
            <w:r w:rsidRPr="005678BE">
              <w:rPr>
                <w:rFonts w:ascii="Arial" w:hAnsi="Arial" w:cs="Arial"/>
                <w:sz w:val="20"/>
                <w:szCs w:val="20"/>
                <w:lang w:val="en-AU"/>
              </w:rPr>
              <w:t>of</w:t>
            </w:r>
            <w:r w:rsidRPr="005678BE">
              <w:rPr>
                <w:rFonts w:ascii="Arial" w:hAnsi="Arial" w:cs="Arial"/>
                <w:spacing w:val="-10"/>
                <w:sz w:val="20"/>
                <w:szCs w:val="20"/>
                <w:lang w:val="en-AU"/>
              </w:rPr>
              <w:t xml:space="preserve"> </w:t>
            </w:r>
            <w:r w:rsidRPr="005678BE">
              <w:rPr>
                <w:rFonts w:ascii="Arial" w:hAnsi="Arial" w:cs="Arial"/>
                <w:sz w:val="20"/>
                <w:szCs w:val="20"/>
                <w:lang w:val="en-AU"/>
              </w:rPr>
              <w:t>this</w:t>
            </w:r>
            <w:r w:rsidRPr="005678BE">
              <w:rPr>
                <w:rFonts w:ascii="Arial" w:hAnsi="Arial" w:cs="Arial"/>
                <w:spacing w:val="-10"/>
                <w:sz w:val="20"/>
                <w:szCs w:val="20"/>
                <w:lang w:val="en-AU"/>
              </w:rPr>
              <w:t xml:space="preserve"> </w:t>
            </w:r>
            <w:r w:rsidRPr="005678BE">
              <w:rPr>
                <w:rFonts w:ascii="Arial" w:hAnsi="Arial" w:cs="Arial"/>
                <w:sz w:val="20"/>
                <w:szCs w:val="20"/>
                <w:lang w:val="en-AU"/>
              </w:rPr>
              <w:t>payment</w:t>
            </w:r>
            <w:r w:rsidRPr="005678BE">
              <w:rPr>
                <w:rFonts w:ascii="Arial" w:hAnsi="Arial" w:cs="Arial"/>
                <w:spacing w:val="-11"/>
                <w:sz w:val="20"/>
                <w:szCs w:val="20"/>
                <w:lang w:val="en-AU"/>
              </w:rPr>
              <w:t xml:space="preserve"> </w:t>
            </w:r>
            <w:r w:rsidRPr="005678BE">
              <w:rPr>
                <w:rFonts w:ascii="Arial" w:hAnsi="Arial" w:cs="Arial"/>
                <w:sz w:val="20"/>
                <w:szCs w:val="20"/>
                <w:lang w:val="en-AU"/>
              </w:rPr>
              <w:t>claim.</w:t>
            </w:r>
          </w:p>
          <w:p w14:paraId="55C8A95A" w14:textId="77777777" w:rsidR="00D25250" w:rsidRPr="005678BE" w:rsidRDefault="00D25250" w:rsidP="0050064D">
            <w:pPr>
              <w:pStyle w:val="TableParagraph"/>
              <w:spacing w:before="188"/>
              <w:ind w:left="80"/>
              <w:rPr>
                <w:rFonts w:ascii="Arial" w:hAnsi="Arial" w:cs="Arial"/>
                <w:lang w:val="en-AU"/>
              </w:rPr>
            </w:pPr>
            <w:r w:rsidRPr="005678BE">
              <w:rPr>
                <w:rFonts w:ascii="Arial" w:hAnsi="Arial" w:cs="Arial"/>
                <w:sz w:val="20"/>
                <w:szCs w:val="20"/>
                <w:lang w:val="en-AU"/>
              </w:rPr>
              <w:t>These</w:t>
            </w:r>
            <w:r w:rsidRPr="005678BE">
              <w:rPr>
                <w:rFonts w:ascii="Arial" w:hAnsi="Arial" w:cs="Arial"/>
                <w:spacing w:val="-15"/>
                <w:sz w:val="20"/>
                <w:szCs w:val="20"/>
                <w:lang w:val="en-AU"/>
              </w:rPr>
              <w:t xml:space="preserve"> </w:t>
            </w:r>
            <w:r w:rsidRPr="005678BE">
              <w:rPr>
                <w:rFonts w:ascii="Arial" w:hAnsi="Arial" w:cs="Arial"/>
                <w:sz w:val="20"/>
                <w:szCs w:val="20"/>
                <w:lang w:val="en-AU"/>
              </w:rPr>
              <w:t>subcontractors</w:t>
            </w:r>
            <w:r w:rsidRPr="005678BE">
              <w:rPr>
                <w:rFonts w:ascii="Arial" w:hAnsi="Arial" w:cs="Arial"/>
                <w:spacing w:val="-14"/>
                <w:sz w:val="20"/>
                <w:szCs w:val="20"/>
                <w:lang w:val="en-AU"/>
              </w:rPr>
              <w:t xml:space="preserve"> </w:t>
            </w:r>
            <w:r w:rsidRPr="005678BE">
              <w:rPr>
                <w:rFonts w:ascii="Arial" w:hAnsi="Arial" w:cs="Arial"/>
                <w:sz w:val="20"/>
                <w:szCs w:val="20"/>
                <w:lang w:val="en-AU"/>
              </w:rPr>
              <w:t>and</w:t>
            </w:r>
            <w:r w:rsidRPr="005678BE">
              <w:rPr>
                <w:rFonts w:ascii="Arial" w:hAnsi="Arial" w:cs="Arial"/>
                <w:spacing w:val="-14"/>
                <w:sz w:val="20"/>
                <w:szCs w:val="20"/>
                <w:lang w:val="en-AU"/>
              </w:rPr>
              <w:t xml:space="preserve"> </w:t>
            </w:r>
            <w:r w:rsidRPr="005678BE">
              <w:rPr>
                <w:rFonts w:ascii="Arial" w:hAnsi="Arial" w:cs="Arial"/>
                <w:sz w:val="20"/>
                <w:szCs w:val="20"/>
                <w:lang w:val="en-AU"/>
              </w:rPr>
              <w:t>the</w:t>
            </w:r>
            <w:r w:rsidRPr="005678BE">
              <w:rPr>
                <w:rFonts w:ascii="Arial" w:hAnsi="Arial" w:cs="Arial"/>
                <w:spacing w:val="-14"/>
                <w:sz w:val="20"/>
                <w:szCs w:val="20"/>
                <w:lang w:val="en-AU"/>
              </w:rPr>
              <w:t xml:space="preserve"> </w:t>
            </w:r>
            <w:r w:rsidRPr="005678BE">
              <w:rPr>
                <w:rFonts w:ascii="Arial" w:hAnsi="Arial" w:cs="Arial"/>
                <w:sz w:val="20"/>
                <w:szCs w:val="20"/>
                <w:lang w:val="en-AU"/>
              </w:rPr>
              <w:t>amounts</w:t>
            </w:r>
            <w:r w:rsidRPr="005678BE">
              <w:rPr>
                <w:rFonts w:ascii="Arial" w:hAnsi="Arial" w:cs="Arial"/>
                <w:spacing w:val="-14"/>
                <w:sz w:val="20"/>
                <w:szCs w:val="20"/>
                <w:lang w:val="en-AU"/>
              </w:rPr>
              <w:t xml:space="preserve"> </w:t>
            </w:r>
            <w:r w:rsidRPr="005678BE">
              <w:rPr>
                <w:rFonts w:ascii="Arial" w:hAnsi="Arial" w:cs="Arial"/>
                <w:sz w:val="20"/>
                <w:szCs w:val="20"/>
                <w:lang w:val="en-AU"/>
              </w:rPr>
              <w:t>paid</w:t>
            </w:r>
            <w:r w:rsidRPr="005678BE">
              <w:rPr>
                <w:rFonts w:ascii="Arial" w:hAnsi="Arial" w:cs="Arial"/>
                <w:spacing w:val="-14"/>
                <w:sz w:val="20"/>
                <w:szCs w:val="20"/>
                <w:lang w:val="en-AU"/>
              </w:rPr>
              <w:t xml:space="preserve"> </w:t>
            </w:r>
            <w:r w:rsidRPr="005678BE">
              <w:rPr>
                <w:rFonts w:ascii="Arial" w:hAnsi="Arial" w:cs="Arial"/>
                <w:sz w:val="20"/>
                <w:szCs w:val="20"/>
                <w:lang w:val="en-AU"/>
              </w:rPr>
              <w:t>to</w:t>
            </w:r>
            <w:r w:rsidRPr="005678BE">
              <w:rPr>
                <w:rFonts w:ascii="Arial" w:hAnsi="Arial" w:cs="Arial"/>
                <w:spacing w:val="-14"/>
                <w:sz w:val="20"/>
                <w:szCs w:val="20"/>
                <w:lang w:val="en-AU"/>
              </w:rPr>
              <w:t xml:space="preserve"> </w:t>
            </w:r>
            <w:r w:rsidRPr="005678BE">
              <w:rPr>
                <w:rFonts w:ascii="Arial" w:hAnsi="Arial" w:cs="Arial"/>
                <w:sz w:val="20"/>
                <w:szCs w:val="20"/>
                <w:lang w:val="en-AU"/>
              </w:rPr>
              <w:t>them</w:t>
            </w:r>
            <w:r w:rsidRPr="005678BE">
              <w:rPr>
                <w:rFonts w:ascii="Arial" w:hAnsi="Arial" w:cs="Arial"/>
                <w:spacing w:val="-15"/>
                <w:sz w:val="20"/>
                <w:szCs w:val="20"/>
                <w:lang w:val="en-AU"/>
              </w:rPr>
              <w:t xml:space="preserve"> </w:t>
            </w:r>
            <w:r w:rsidRPr="005678BE">
              <w:rPr>
                <w:rFonts w:ascii="Arial" w:hAnsi="Arial" w:cs="Arial"/>
                <w:sz w:val="20"/>
                <w:szCs w:val="20"/>
                <w:lang w:val="en-AU"/>
              </w:rPr>
              <w:t>are</w:t>
            </w:r>
            <w:r w:rsidRPr="005678BE">
              <w:rPr>
                <w:rFonts w:ascii="Arial" w:hAnsi="Arial" w:cs="Arial"/>
                <w:spacing w:val="-14"/>
                <w:sz w:val="20"/>
                <w:szCs w:val="20"/>
                <w:lang w:val="en-AU"/>
              </w:rPr>
              <w:t xml:space="preserve"> </w:t>
            </w:r>
            <w:r w:rsidRPr="005678BE">
              <w:rPr>
                <w:rFonts w:ascii="Arial" w:hAnsi="Arial" w:cs="Arial"/>
                <w:sz w:val="20"/>
                <w:szCs w:val="20"/>
                <w:lang w:val="en-AU"/>
              </w:rPr>
              <w:t>identified</w:t>
            </w:r>
            <w:r w:rsidRPr="005678BE">
              <w:rPr>
                <w:rFonts w:ascii="Arial" w:hAnsi="Arial" w:cs="Arial"/>
                <w:spacing w:val="-14"/>
                <w:sz w:val="20"/>
                <w:szCs w:val="20"/>
                <w:lang w:val="en-AU"/>
              </w:rPr>
              <w:t xml:space="preserve"> </w:t>
            </w:r>
            <w:r w:rsidRPr="005678BE">
              <w:rPr>
                <w:rFonts w:ascii="Arial" w:hAnsi="Arial" w:cs="Arial"/>
                <w:sz w:val="20"/>
                <w:szCs w:val="20"/>
                <w:lang w:val="en-AU"/>
              </w:rPr>
              <w:t>in</w:t>
            </w:r>
            <w:r w:rsidRPr="005678BE">
              <w:rPr>
                <w:rFonts w:ascii="Arial" w:hAnsi="Arial" w:cs="Arial"/>
                <w:spacing w:val="-14"/>
                <w:sz w:val="20"/>
                <w:szCs w:val="20"/>
                <w:lang w:val="en-AU"/>
              </w:rPr>
              <w:t xml:space="preserve"> </w:t>
            </w:r>
            <w:r w:rsidRPr="005678BE">
              <w:rPr>
                <w:rFonts w:ascii="Arial" w:hAnsi="Arial" w:cs="Arial"/>
                <w:sz w:val="20"/>
                <w:szCs w:val="20"/>
                <w:lang w:val="en-AU"/>
              </w:rPr>
              <w:t>Schedule</w:t>
            </w:r>
            <w:r w:rsidRPr="005678BE">
              <w:rPr>
                <w:rFonts w:ascii="Arial" w:hAnsi="Arial" w:cs="Arial"/>
                <w:spacing w:val="-14"/>
                <w:sz w:val="20"/>
                <w:szCs w:val="20"/>
                <w:lang w:val="en-AU"/>
              </w:rPr>
              <w:t xml:space="preserve"> </w:t>
            </w:r>
            <w:r w:rsidRPr="005678BE">
              <w:rPr>
                <w:rFonts w:ascii="Arial" w:hAnsi="Arial" w:cs="Arial"/>
                <w:w w:val="95"/>
                <w:sz w:val="20"/>
                <w:szCs w:val="20"/>
                <w:lang w:val="en-AU"/>
              </w:rPr>
              <w:t>1</w:t>
            </w:r>
            <w:r w:rsidRPr="005678BE">
              <w:rPr>
                <w:rFonts w:ascii="Arial" w:hAnsi="Arial" w:cs="Arial"/>
                <w:spacing w:val="-11"/>
                <w:w w:val="95"/>
                <w:sz w:val="20"/>
                <w:szCs w:val="20"/>
                <w:lang w:val="en-AU"/>
              </w:rPr>
              <w:t xml:space="preserve"> </w:t>
            </w:r>
            <w:r w:rsidRPr="005678BE">
              <w:rPr>
                <w:rFonts w:ascii="Arial" w:hAnsi="Arial" w:cs="Arial"/>
                <w:sz w:val="20"/>
                <w:szCs w:val="20"/>
                <w:lang w:val="en-AU"/>
              </w:rPr>
              <w:t>on</w:t>
            </w:r>
            <w:r w:rsidRPr="005678BE">
              <w:rPr>
                <w:rFonts w:ascii="Arial" w:hAnsi="Arial" w:cs="Arial"/>
                <w:spacing w:val="-14"/>
                <w:sz w:val="20"/>
                <w:szCs w:val="20"/>
                <w:lang w:val="en-AU"/>
              </w:rPr>
              <w:t xml:space="preserve"> </w:t>
            </w:r>
            <w:r w:rsidRPr="005678BE">
              <w:rPr>
                <w:rFonts w:ascii="Arial" w:hAnsi="Arial" w:cs="Arial"/>
                <w:sz w:val="20"/>
                <w:szCs w:val="20"/>
                <w:lang w:val="en-AU"/>
              </w:rPr>
              <w:t>page</w:t>
            </w:r>
            <w:r w:rsidRPr="005678BE">
              <w:rPr>
                <w:rFonts w:ascii="Arial" w:hAnsi="Arial" w:cs="Arial"/>
                <w:spacing w:val="-14"/>
                <w:sz w:val="20"/>
                <w:szCs w:val="20"/>
                <w:lang w:val="en-AU"/>
              </w:rPr>
              <w:t xml:space="preserve"> </w:t>
            </w:r>
            <w:r w:rsidRPr="005678BE">
              <w:rPr>
                <w:rFonts w:ascii="Arial" w:hAnsi="Arial" w:cs="Arial"/>
                <w:sz w:val="20"/>
                <w:szCs w:val="20"/>
                <w:lang w:val="en-AU"/>
              </w:rPr>
              <w:t xml:space="preserve">3 </w:t>
            </w:r>
            <w:r w:rsidRPr="00FC1A52">
              <w:rPr>
                <w:rFonts w:ascii="Arial" w:hAnsi="Arial" w:cs="Arial"/>
                <w:sz w:val="20"/>
                <w:szCs w:val="20"/>
                <w:lang w:val="en-AU"/>
              </w:rPr>
              <w:t>of this Supporting Statement.</w:t>
            </w:r>
          </w:p>
        </w:tc>
      </w:tr>
      <w:tr w:rsidR="00D25250" w:rsidRPr="005678BE" w14:paraId="392426FE" w14:textId="77777777" w:rsidTr="0050064D">
        <w:trPr>
          <w:trHeight w:val="1718"/>
        </w:trPr>
        <w:tc>
          <w:tcPr>
            <w:tcW w:w="5000" w:type="pct"/>
            <w:gridSpan w:val="2"/>
          </w:tcPr>
          <w:p w14:paraId="75158DED" w14:textId="0708D381" w:rsidR="00D25250" w:rsidRPr="005678BE" w:rsidRDefault="00D25250" w:rsidP="0050064D">
            <w:pPr>
              <w:pStyle w:val="TableParagraph"/>
              <w:spacing w:before="56" w:line="218" w:lineRule="auto"/>
              <w:ind w:left="80" w:right="10"/>
              <w:rPr>
                <w:rFonts w:ascii="Arial" w:hAnsi="Arial" w:cs="Arial"/>
                <w:b/>
                <w:bCs/>
                <w:sz w:val="20"/>
                <w:szCs w:val="20"/>
                <w:lang w:val="en-AU"/>
              </w:rPr>
            </w:pPr>
            <w:r w:rsidRPr="005678BE">
              <w:rPr>
                <w:rFonts w:ascii="Arial" w:hAnsi="Arial" w:cs="Arial"/>
                <w:b/>
                <w:bCs/>
                <w:sz w:val="20"/>
                <w:szCs w:val="20"/>
                <w:lang w:val="en-AU"/>
              </w:rPr>
              <w:t>It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an</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offence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under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section</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13(7)</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of</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Act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head</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contractor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to</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serve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payment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claim</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on</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principal,</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if</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it</w:t>
            </w:r>
            <w:r w:rsidR="00815CEB">
              <w:rPr>
                <w:rFonts w:ascii="Arial" w:hAnsi="Arial" w:cs="Arial"/>
                <w:b/>
                <w:bCs/>
                <w:sz w:val="20"/>
                <w:szCs w:val="20"/>
                <w:lang w:val="en-AU"/>
              </w:rPr>
              <w:t xml:space="preserve"> is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not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accompanied</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by</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supporting</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indicates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relates</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to</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payment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claim.</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maximum</w:t>
            </w:r>
            <w:r w:rsidRPr="005678BE">
              <w:rPr>
                <w:rFonts w:ascii="Arial" w:hAnsi="Arial" w:cs="Arial"/>
                <w:b/>
                <w:bCs/>
                <w:spacing w:val="1"/>
                <w:sz w:val="20"/>
                <w:szCs w:val="20"/>
                <w:lang w:val="en-AU"/>
              </w:rPr>
              <w:t xml:space="preserve"> </w:t>
            </w:r>
            <w:r w:rsidRPr="005678BE">
              <w:rPr>
                <w:rFonts w:ascii="Arial" w:hAnsi="Arial" w:cs="Arial"/>
                <w:b/>
                <w:bCs/>
                <w:sz w:val="20"/>
                <w:szCs w:val="20"/>
                <w:lang w:val="en-AU"/>
              </w:rPr>
              <w:t>penalty</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$110,000</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corporations,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and</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$22,000</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9"/>
                <w:sz w:val="20"/>
                <w:szCs w:val="20"/>
                <w:lang w:val="en-AU"/>
              </w:rPr>
              <w:t xml:space="preserve"> </w:t>
            </w:r>
            <w:r w:rsidRPr="005678BE">
              <w:rPr>
                <w:rFonts w:ascii="Arial" w:hAnsi="Arial" w:cs="Arial"/>
                <w:b/>
                <w:bCs/>
                <w:sz w:val="20"/>
                <w:szCs w:val="20"/>
                <w:lang w:val="en-AU"/>
              </w:rPr>
              <w:t>an</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individual.</w:t>
            </w:r>
          </w:p>
          <w:p w14:paraId="56F2BC06" w14:textId="77777777" w:rsidR="00D25250" w:rsidRPr="005678BE" w:rsidRDefault="00D25250" w:rsidP="0050064D">
            <w:pPr>
              <w:pStyle w:val="TableParagraph"/>
              <w:spacing w:before="123" w:after="60" w:line="218" w:lineRule="auto"/>
              <w:ind w:left="79" w:right="312"/>
              <w:rPr>
                <w:rFonts w:ascii="Arial" w:hAnsi="Arial" w:cs="Arial"/>
                <w:lang w:val="en-AU"/>
              </w:rPr>
            </w:pPr>
            <w:r w:rsidRPr="005678BE">
              <w:rPr>
                <w:rFonts w:ascii="Arial" w:hAnsi="Arial" w:cs="Arial"/>
                <w:b/>
                <w:bCs/>
                <w:sz w:val="20"/>
                <w:szCs w:val="20"/>
                <w:lang w:val="en-AU"/>
              </w:rPr>
              <w:t>It is also an offence under the Act for a head contractor to serve a payment claim accompanied by a</w:t>
            </w:r>
            <w:r w:rsidRPr="005678BE">
              <w:rPr>
                <w:rFonts w:ascii="Arial" w:hAnsi="Arial" w:cs="Arial"/>
                <w:b/>
                <w:bCs/>
                <w:spacing w:val="1"/>
                <w:sz w:val="20"/>
                <w:szCs w:val="20"/>
                <w:lang w:val="en-AU"/>
              </w:rPr>
              <w:t xml:space="preserve"> </w:t>
            </w:r>
            <w:r w:rsidRPr="005678BE">
              <w:rPr>
                <w:rFonts w:ascii="Arial" w:hAnsi="Arial" w:cs="Arial"/>
                <w:b/>
                <w:bCs/>
                <w:sz w:val="20"/>
                <w:szCs w:val="20"/>
                <w:lang w:val="en-AU"/>
              </w:rPr>
              <w:t>supporting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knowing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false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or</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misleading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in</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material</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particular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in</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6"/>
                <w:sz w:val="20"/>
                <w:szCs w:val="20"/>
                <w:lang w:val="en-AU"/>
              </w:rPr>
              <w:t xml:space="preserve"> particular </w:t>
            </w:r>
            <w:r w:rsidRPr="005678BE">
              <w:rPr>
                <w:rFonts w:ascii="Arial" w:hAnsi="Arial" w:cs="Arial"/>
                <w:b/>
                <w:bCs/>
                <w:sz w:val="20"/>
                <w:szCs w:val="20"/>
                <w:lang w:val="en-AU"/>
              </w:rPr>
              <w:t>circumstances.</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maximum</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penalty</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$110,000</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corporations,</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and</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$22,000</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3</w:t>
            </w:r>
            <w:r w:rsidRPr="005678BE">
              <w:rPr>
                <w:rFonts w:ascii="Arial" w:hAnsi="Arial" w:cs="Arial"/>
                <w:b/>
                <w:bCs/>
                <w:spacing w:val="-11"/>
                <w:sz w:val="20"/>
                <w:szCs w:val="20"/>
                <w:lang w:val="en-AU"/>
              </w:rPr>
              <w:t xml:space="preserve"> </w:t>
            </w:r>
            <w:proofErr w:type="gramStart"/>
            <w:r w:rsidRPr="005678BE">
              <w:rPr>
                <w:rFonts w:ascii="Arial" w:hAnsi="Arial" w:cs="Arial"/>
                <w:b/>
                <w:bCs/>
                <w:sz w:val="20"/>
                <w:szCs w:val="20"/>
                <w:lang w:val="en-AU"/>
              </w:rPr>
              <w:t>months</w:t>
            </w:r>
            <w:proofErr w:type="gramEnd"/>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imprisonment (or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both)</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individuals.</w:t>
            </w:r>
          </w:p>
        </w:tc>
      </w:tr>
      <w:tr w:rsidR="00D25250" w:rsidRPr="005678BE" w14:paraId="64B528B1" w14:textId="77777777" w:rsidTr="0050064D">
        <w:trPr>
          <w:trHeight w:val="549"/>
        </w:trPr>
        <w:tc>
          <w:tcPr>
            <w:tcW w:w="1458" w:type="pct"/>
            <w:shd w:val="clear" w:color="auto" w:fill="E4EDF5"/>
          </w:tcPr>
          <w:p w14:paraId="3AF8BEEE" w14:textId="77777777" w:rsidR="00D25250" w:rsidRPr="005678BE" w:rsidRDefault="00D25250" w:rsidP="0050064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Full</w:t>
            </w:r>
            <w:r w:rsidRPr="005678BE">
              <w:rPr>
                <w:rFonts w:ascii="Arial" w:hAnsi="Arial" w:cs="Arial"/>
                <w:spacing w:val="-13"/>
                <w:sz w:val="20"/>
                <w:szCs w:val="20"/>
                <w:lang w:val="en-AU"/>
              </w:rPr>
              <w:t xml:space="preserve"> </w:t>
            </w:r>
            <w:r w:rsidRPr="005678BE">
              <w:rPr>
                <w:rFonts w:ascii="Arial" w:hAnsi="Arial" w:cs="Arial"/>
                <w:sz w:val="20"/>
                <w:szCs w:val="20"/>
                <w:lang w:val="en-AU"/>
              </w:rPr>
              <w:t>Name</w:t>
            </w:r>
            <w:r w:rsidRPr="005678BE">
              <w:rPr>
                <w:rFonts w:ascii="Arial" w:hAnsi="Arial" w:cs="Arial"/>
                <w:spacing w:val="-12"/>
                <w:sz w:val="20"/>
                <w:szCs w:val="20"/>
                <w:lang w:val="en-AU"/>
              </w:rPr>
              <w:t xml:space="preserve"> </w:t>
            </w:r>
            <w:r w:rsidRPr="005678BE">
              <w:rPr>
                <w:rFonts w:ascii="Arial" w:hAnsi="Arial" w:cs="Arial"/>
                <w:sz w:val="20"/>
                <w:szCs w:val="20"/>
                <w:lang w:val="en-AU"/>
              </w:rPr>
              <w:t>of</w:t>
            </w:r>
            <w:r w:rsidRPr="005678BE">
              <w:rPr>
                <w:rFonts w:ascii="Arial" w:hAnsi="Arial" w:cs="Arial"/>
                <w:spacing w:val="-12"/>
                <w:sz w:val="20"/>
                <w:szCs w:val="20"/>
                <w:lang w:val="en-AU"/>
              </w:rPr>
              <w:t xml:space="preserve"> </w:t>
            </w:r>
            <w:r w:rsidRPr="005678BE">
              <w:rPr>
                <w:rFonts w:ascii="Arial" w:hAnsi="Arial" w:cs="Arial"/>
                <w:sz w:val="20"/>
                <w:szCs w:val="20"/>
                <w:lang w:val="en-AU"/>
              </w:rPr>
              <w:t>Individual</w:t>
            </w:r>
          </w:p>
        </w:tc>
        <w:tc>
          <w:tcPr>
            <w:tcW w:w="3542" w:type="pct"/>
          </w:tcPr>
          <w:p w14:paraId="73C1966F" w14:textId="77777777" w:rsidR="00D25250" w:rsidRPr="005678BE" w:rsidRDefault="00D25250" w:rsidP="0050064D">
            <w:pPr>
              <w:pStyle w:val="TableParagraph"/>
              <w:rPr>
                <w:rFonts w:ascii="Arial" w:hAnsi="Arial" w:cs="Arial"/>
                <w:sz w:val="18"/>
                <w:lang w:val="en-AU"/>
              </w:rPr>
            </w:pPr>
          </w:p>
        </w:tc>
      </w:tr>
      <w:tr w:rsidR="00D25250" w:rsidRPr="005678BE" w14:paraId="59E37C56" w14:textId="77777777" w:rsidTr="0050064D">
        <w:trPr>
          <w:trHeight w:val="549"/>
        </w:trPr>
        <w:tc>
          <w:tcPr>
            <w:tcW w:w="1458" w:type="pct"/>
            <w:shd w:val="clear" w:color="auto" w:fill="E4EDF5"/>
          </w:tcPr>
          <w:p w14:paraId="14E6FE9F" w14:textId="77777777" w:rsidR="00D25250" w:rsidRPr="005678BE" w:rsidRDefault="00D25250" w:rsidP="0050064D">
            <w:pPr>
              <w:pStyle w:val="TableParagraph"/>
              <w:spacing w:before="165" w:after="120"/>
              <w:ind w:left="79"/>
              <w:rPr>
                <w:rFonts w:ascii="Arial" w:hAnsi="Arial" w:cs="Arial"/>
                <w:sz w:val="20"/>
                <w:szCs w:val="20"/>
                <w:lang w:val="en-AU"/>
              </w:rPr>
            </w:pPr>
            <w:r w:rsidRPr="005678BE">
              <w:rPr>
                <w:rFonts w:ascii="Arial" w:hAnsi="Arial" w:cs="Arial"/>
                <w:sz w:val="20"/>
                <w:szCs w:val="20"/>
                <w:lang w:val="en-AU"/>
              </w:rPr>
              <w:t>Position/Title</w:t>
            </w:r>
          </w:p>
        </w:tc>
        <w:tc>
          <w:tcPr>
            <w:tcW w:w="3542" w:type="pct"/>
          </w:tcPr>
          <w:p w14:paraId="7CC2D7F3" w14:textId="77777777" w:rsidR="00D25250" w:rsidRPr="005678BE" w:rsidRDefault="00D25250" w:rsidP="0050064D">
            <w:pPr>
              <w:pStyle w:val="TableParagraph"/>
              <w:rPr>
                <w:rFonts w:ascii="Arial" w:hAnsi="Arial" w:cs="Arial"/>
                <w:sz w:val="18"/>
                <w:lang w:val="en-AU"/>
              </w:rPr>
            </w:pPr>
          </w:p>
        </w:tc>
      </w:tr>
      <w:tr w:rsidR="00D25250" w:rsidRPr="005678BE" w14:paraId="7C302027" w14:textId="77777777" w:rsidTr="0050064D">
        <w:trPr>
          <w:trHeight w:val="549"/>
        </w:trPr>
        <w:tc>
          <w:tcPr>
            <w:tcW w:w="1458" w:type="pct"/>
            <w:shd w:val="clear" w:color="auto" w:fill="E4EDF5"/>
          </w:tcPr>
          <w:p w14:paraId="0725E136" w14:textId="77777777" w:rsidR="00D25250" w:rsidRPr="005678BE" w:rsidRDefault="00D25250" w:rsidP="0050064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Signature</w:t>
            </w:r>
          </w:p>
        </w:tc>
        <w:tc>
          <w:tcPr>
            <w:tcW w:w="3542" w:type="pct"/>
          </w:tcPr>
          <w:p w14:paraId="533D92A8" w14:textId="77777777" w:rsidR="00D25250" w:rsidRPr="005678BE" w:rsidRDefault="00D25250" w:rsidP="0050064D">
            <w:pPr>
              <w:pStyle w:val="TableParagraph"/>
              <w:rPr>
                <w:rFonts w:ascii="Arial" w:hAnsi="Arial" w:cs="Arial"/>
                <w:sz w:val="18"/>
                <w:lang w:val="en-AU"/>
              </w:rPr>
            </w:pPr>
          </w:p>
        </w:tc>
      </w:tr>
      <w:tr w:rsidR="00D25250" w:rsidRPr="005678BE" w14:paraId="4CEE7110" w14:textId="77777777" w:rsidTr="0050064D">
        <w:trPr>
          <w:trHeight w:val="549"/>
        </w:trPr>
        <w:tc>
          <w:tcPr>
            <w:tcW w:w="1458" w:type="pct"/>
            <w:shd w:val="clear" w:color="auto" w:fill="E4EDF5"/>
          </w:tcPr>
          <w:p w14:paraId="5D4E724D" w14:textId="77777777" w:rsidR="00D25250" w:rsidRPr="005678BE" w:rsidRDefault="00D25250" w:rsidP="0050064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Date</w:t>
            </w:r>
          </w:p>
        </w:tc>
        <w:tc>
          <w:tcPr>
            <w:tcW w:w="3542" w:type="pct"/>
          </w:tcPr>
          <w:p w14:paraId="2583D0D0" w14:textId="77777777" w:rsidR="00D25250" w:rsidRPr="005678BE" w:rsidRDefault="00D25250" w:rsidP="0050064D">
            <w:pPr>
              <w:pStyle w:val="TableParagraph"/>
              <w:rPr>
                <w:rFonts w:ascii="Arial" w:hAnsi="Arial" w:cs="Arial"/>
                <w:sz w:val="18"/>
                <w:lang w:val="en-AU"/>
              </w:rPr>
            </w:pPr>
          </w:p>
        </w:tc>
      </w:tr>
    </w:tbl>
    <w:p w14:paraId="727440CF" w14:textId="77777777" w:rsidR="00D25250" w:rsidRPr="005678BE" w:rsidRDefault="00D25250" w:rsidP="00D25250">
      <w:pPr>
        <w:rPr>
          <w:rFonts w:cs="Arial"/>
        </w:rPr>
      </w:pPr>
    </w:p>
    <w:p w14:paraId="6F192F92" w14:textId="77777777" w:rsidR="0061787A" w:rsidRPr="005678BE" w:rsidRDefault="0061787A" w:rsidP="0061787A">
      <w:pPr>
        <w:rPr>
          <w:rFonts w:cs="Arial"/>
        </w:rPr>
      </w:pPr>
    </w:p>
    <w:p w14:paraId="3442F4C4" w14:textId="77777777" w:rsidR="0061787A" w:rsidRPr="005678BE" w:rsidRDefault="0061787A" w:rsidP="0061787A">
      <w:pPr>
        <w:spacing w:after="0"/>
        <w:jc w:val="left"/>
        <w:rPr>
          <w:rFonts w:cs="Arial"/>
        </w:rPr>
      </w:pPr>
      <w:r w:rsidRPr="005678BE">
        <w:rPr>
          <w:rFonts w:cs="Arial"/>
        </w:rPr>
        <w:br w:type="page"/>
      </w:r>
    </w:p>
    <w:p w14:paraId="07B4DF72" w14:textId="463B9A07" w:rsidR="0061787A" w:rsidRPr="005678BE" w:rsidRDefault="00786A77" w:rsidP="00F44267">
      <w:pPr>
        <w:pStyle w:val="ClauseSub-Subheading"/>
      </w:pPr>
      <w:r w:rsidRPr="005678BE">
        <w:rPr>
          <w:w w:val="95"/>
        </w:rPr>
        <w:lastRenderedPageBreak/>
        <w:t>SCHEDULE</w:t>
      </w:r>
      <w:r w:rsidR="0061787A" w:rsidRPr="005678BE">
        <w:rPr>
          <w:spacing w:val="7"/>
          <w:w w:val="95"/>
        </w:rPr>
        <w:t xml:space="preserve"> </w:t>
      </w:r>
      <w:r w:rsidR="0061787A" w:rsidRPr="005678BE">
        <w:rPr>
          <w:w w:val="95"/>
        </w:rPr>
        <w:t>1</w:t>
      </w:r>
      <w:r w:rsidR="0061787A" w:rsidRPr="005678BE">
        <w:t xml:space="preserve"> (page 3 of Supp</w:t>
      </w:r>
      <w:bookmarkStart w:id="420" w:name="Schedule_1"/>
      <w:bookmarkEnd w:id="420"/>
      <w:r w:rsidR="0061787A" w:rsidRPr="005678BE">
        <w:t>orting Statement)</w:t>
      </w:r>
    </w:p>
    <w:p w14:paraId="40ECBC88" w14:textId="70CF1C52" w:rsidR="0061787A" w:rsidRPr="005678BE" w:rsidRDefault="0061787A" w:rsidP="00F44267">
      <w:pPr>
        <w:pStyle w:val="BodyText"/>
        <w:spacing w:before="179" w:line="256" w:lineRule="auto"/>
        <w:rPr>
          <w:rFonts w:cs="Arial"/>
        </w:rPr>
      </w:pPr>
      <w:r w:rsidRPr="005678BE">
        <w:rPr>
          <w:rFonts w:cs="Arial"/>
        </w:rPr>
        <w:t>List</w:t>
      </w:r>
      <w:r w:rsidRPr="005678BE">
        <w:rPr>
          <w:rFonts w:cs="Arial"/>
          <w:spacing w:val="-8"/>
        </w:rPr>
        <w:t xml:space="preserve"> </w:t>
      </w:r>
      <w:r w:rsidRPr="005678BE">
        <w:rPr>
          <w:rFonts w:cs="Arial"/>
        </w:rPr>
        <w:t>all</w:t>
      </w:r>
      <w:r w:rsidRPr="005678BE">
        <w:rPr>
          <w:rFonts w:cs="Arial"/>
          <w:spacing w:val="-8"/>
        </w:rPr>
        <w:t xml:space="preserve"> </w:t>
      </w:r>
      <w:r w:rsidRPr="005678BE">
        <w:rPr>
          <w:rFonts w:cs="Arial"/>
        </w:rPr>
        <w:t>sub</w:t>
      </w:r>
      <w:r w:rsidR="00023527" w:rsidRPr="005678BE">
        <w:rPr>
          <w:rFonts w:cs="Arial"/>
        </w:rPr>
        <w:t>c</w:t>
      </w:r>
      <w:r w:rsidRPr="005678BE">
        <w:rPr>
          <w:rFonts w:cs="Arial"/>
        </w:rPr>
        <w:t>ontractors</w:t>
      </w:r>
      <w:r w:rsidRPr="005678BE">
        <w:rPr>
          <w:rFonts w:cs="Arial"/>
          <w:spacing w:val="-8"/>
        </w:rPr>
        <w:t xml:space="preserve"> </w:t>
      </w:r>
      <w:r w:rsidRPr="005678BE">
        <w:rPr>
          <w:rFonts w:cs="Arial"/>
        </w:rPr>
        <w:t>that</w:t>
      </w:r>
      <w:r w:rsidRPr="005678BE">
        <w:rPr>
          <w:rFonts w:cs="Arial"/>
          <w:spacing w:val="-7"/>
        </w:rPr>
        <w:t xml:space="preserve"> </w:t>
      </w:r>
      <w:r w:rsidRPr="005678BE">
        <w:rPr>
          <w:rFonts w:cs="Arial"/>
        </w:rPr>
        <w:t>have</w:t>
      </w:r>
      <w:r w:rsidRPr="005678BE">
        <w:rPr>
          <w:rFonts w:cs="Arial"/>
          <w:spacing w:val="-8"/>
        </w:rPr>
        <w:t xml:space="preserve"> </w:t>
      </w:r>
      <w:r w:rsidRPr="005678BE">
        <w:rPr>
          <w:rFonts w:cs="Arial"/>
        </w:rPr>
        <w:t>been</w:t>
      </w:r>
      <w:r w:rsidRPr="005678BE">
        <w:rPr>
          <w:rFonts w:cs="Arial"/>
          <w:spacing w:val="-8"/>
        </w:rPr>
        <w:t xml:space="preserve"> </w:t>
      </w:r>
      <w:r w:rsidRPr="005678BE">
        <w:rPr>
          <w:rFonts w:cs="Arial"/>
        </w:rPr>
        <w:t>paid</w:t>
      </w:r>
      <w:r w:rsidRPr="005678BE">
        <w:rPr>
          <w:rFonts w:cs="Arial"/>
          <w:spacing w:val="-7"/>
        </w:rPr>
        <w:t xml:space="preserve"> </w:t>
      </w:r>
      <w:r w:rsidRPr="005678BE">
        <w:rPr>
          <w:rFonts w:cs="Arial"/>
        </w:rPr>
        <w:t>all</w:t>
      </w:r>
      <w:r w:rsidRPr="005678BE">
        <w:rPr>
          <w:rFonts w:cs="Arial"/>
          <w:spacing w:val="-8"/>
        </w:rPr>
        <w:t xml:space="preserve"> </w:t>
      </w:r>
      <w:r w:rsidRPr="005678BE">
        <w:rPr>
          <w:rFonts w:cs="Arial"/>
        </w:rPr>
        <w:t>amounts</w:t>
      </w:r>
      <w:r w:rsidRPr="005678BE">
        <w:rPr>
          <w:rFonts w:cs="Arial"/>
          <w:spacing w:val="-8"/>
        </w:rPr>
        <w:t xml:space="preserve"> </w:t>
      </w:r>
      <w:r w:rsidRPr="005678BE">
        <w:rPr>
          <w:rFonts w:cs="Arial"/>
        </w:rPr>
        <w:t>that</w:t>
      </w:r>
      <w:r w:rsidRPr="005678BE">
        <w:rPr>
          <w:rFonts w:cs="Arial"/>
          <w:spacing w:val="-7"/>
        </w:rPr>
        <w:t xml:space="preserve"> </w:t>
      </w:r>
      <w:r w:rsidRPr="005678BE">
        <w:rPr>
          <w:rFonts w:cs="Arial"/>
        </w:rPr>
        <w:t>have</w:t>
      </w:r>
      <w:r w:rsidRPr="005678BE">
        <w:rPr>
          <w:rFonts w:cs="Arial"/>
          <w:spacing w:val="-8"/>
        </w:rPr>
        <w:t xml:space="preserve"> </w:t>
      </w:r>
      <w:r w:rsidRPr="005678BE">
        <w:rPr>
          <w:rFonts w:cs="Arial"/>
        </w:rPr>
        <w:t>become</w:t>
      </w:r>
      <w:r w:rsidRPr="005678BE">
        <w:rPr>
          <w:rFonts w:cs="Arial"/>
          <w:spacing w:val="-8"/>
        </w:rPr>
        <w:t xml:space="preserve"> </w:t>
      </w:r>
      <w:r w:rsidRPr="005678BE">
        <w:rPr>
          <w:rFonts w:cs="Arial"/>
        </w:rPr>
        <w:t>due</w:t>
      </w:r>
      <w:r w:rsidRPr="005678BE">
        <w:rPr>
          <w:rFonts w:cs="Arial"/>
          <w:spacing w:val="-7"/>
        </w:rPr>
        <w:t xml:space="preserve"> </w:t>
      </w:r>
      <w:r w:rsidRPr="005678BE">
        <w:rPr>
          <w:rFonts w:cs="Arial"/>
        </w:rPr>
        <w:t>and</w:t>
      </w:r>
      <w:r w:rsidRPr="005678BE">
        <w:rPr>
          <w:rFonts w:cs="Arial"/>
          <w:spacing w:val="-8"/>
        </w:rPr>
        <w:t xml:space="preserve"> </w:t>
      </w:r>
      <w:r w:rsidRPr="005678BE">
        <w:rPr>
          <w:rFonts w:cs="Arial"/>
        </w:rPr>
        <w:t>payable</w:t>
      </w:r>
      <w:r w:rsidRPr="005678BE">
        <w:rPr>
          <w:rFonts w:cs="Arial"/>
          <w:spacing w:val="-8"/>
        </w:rPr>
        <w:t xml:space="preserve"> </w:t>
      </w:r>
      <w:r w:rsidRPr="005678BE">
        <w:rPr>
          <w:rFonts w:cs="Arial"/>
        </w:rPr>
        <w:t>in</w:t>
      </w:r>
      <w:r w:rsidRPr="005678BE">
        <w:rPr>
          <w:rFonts w:cs="Arial"/>
          <w:spacing w:val="-7"/>
        </w:rPr>
        <w:t xml:space="preserve"> </w:t>
      </w:r>
      <w:r w:rsidRPr="005678BE">
        <w:rPr>
          <w:rFonts w:cs="Arial"/>
        </w:rPr>
        <w:t>relation</w:t>
      </w:r>
      <w:r w:rsidRPr="005678BE">
        <w:rPr>
          <w:rFonts w:cs="Arial"/>
          <w:spacing w:val="-8"/>
        </w:rPr>
        <w:t xml:space="preserve"> </w:t>
      </w:r>
      <w:proofErr w:type="gramStart"/>
      <w:r w:rsidRPr="005678BE">
        <w:rPr>
          <w:rFonts w:cs="Arial"/>
        </w:rPr>
        <w:t>to</w:t>
      </w:r>
      <w:r w:rsidR="00CB3C74">
        <w:rPr>
          <w:rFonts w:cs="Arial"/>
        </w:rPr>
        <w:t xml:space="preserve"> </w:t>
      </w:r>
      <w:r w:rsidRPr="005678BE">
        <w:rPr>
          <w:rFonts w:cs="Arial"/>
          <w:spacing w:val="-67"/>
        </w:rPr>
        <w:t xml:space="preserve"> </w:t>
      </w:r>
      <w:r w:rsidRPr="005678BE">
        <w:rPr>
          <w:rFonts w:cs="Arial"/>
        </w:rPr>
        <w:t>the</w:t>
      </w:r>
      <w:proofErr w:type="gramEnd"/>
      <w:r w:rsidRPr="005678BE">
        <w:rPr>
          <w:rFonts w:cs="Arial"/>
        </w:rPr>
        <w:t xml:space="preserve"> construction work that is the subject of the payment claim which this supporting statement</w:t>
      </w:r>
      <w:r w:rsidRPr="005678BE">
        <w:rPr>
          <w:rFonts w:cs="Arial"/>
          <w:spacing w:val="1"/>
        </w:rPr>
        <w:t xml:space="preserve"> </w:t>
      </w:r>
      <w:r w:rsidRPr="005678BE">
        <w:rPr>
          <w:rFonts w:cs="Arial"/>
        </w:rPr>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38"/>
        <w:gridCol w:w="1360"/>
        <w:gridCol w:w="1809"/>
        <w:gridCol w:w="1362"/>
        <w:gridCol w:w="2251"/>
      </w:tblGrid>
      <w:tr w:rsidR="0061787A" w:rsidRPr="005678BE" w14:paraId="1ABAC9E0" w14:textId="77777777" w:rsidTr="00CC4119">
        <w:trPr>
          <w:trHeight w:val="738"/>
        </w:trPr>
        <w:tc>
          <w:tcPr>
            <w:tcW w:w="1240" w:type="pct"/>
            <w:shd w:val="clear" w:color="auto" w:fill="E4EDF5"/>
          </w:tcPr>
          <w:p w14:paraId="55097603" w14:textId="21C5838E" w:rsidR="0061787A" w:rsidRPr="005678BE" w:rsidRDefault="0061787A" w:rsidP="00CC4119">
            <w:pPr>
              <w:pStyle w:val="TableParagraph"/>
              <w:tabs>
                <w:tab w:val="left" w:pos="1418"/>
              </w:tabs>
              <w:spacing w:before="150"/>
              <w:ind w:left="142" w:right="89" w:firstLine="8"/>
              <w:jc w:val="center"/>
              <w:rPr>
                <w:rFonts w:ascii="Arial" w:hAnsi="Arial" w:cs="Arial"/>
                <w:sz w:val="20"/>
                <w:szCs w:val="20"/>
                <w:lang w:val="en-AU"/>
              </w:rPr>
            </w:pPr>
            <w:r w:rsidRPr="005678BE">
              <w:rPr>
                <w:rFonts w:ascii="Arial" w:hAnsi="Arial" w:cs="Arial"/>
                <w:sz w:val="20"/>
                <w:szCs w:val="20"/>
                <w:lang w:val="en-AU"/>
              </w:rPr>
              <w:t>Name of</w:t>
            </w:r>
            <w:r w:rsidRPr="005678BE">
              <w:rPr>
                <w:rFonts w:ascii="Arial" w:hAnsi="Arial" w:cs="Arial"/>
                <w:spacing w:val="1"/>
                <w:sz w:val="20"/>
                <w:szCs w:val="20"/>
                <w:lang w:val="en-AU"/>
              </w:rPr>
              <w:t xml:space="preserve"> </w:t>
            </w:r>
            <w:r w:rsidR="00CB3C74">
              <w:rPr>
                <w:rFonts w:ascii="Arial" w:hAnsi="Arial" w:cs="Arial"/>
                <w:spacing w:val="1"/>
                <w:sz w:val="20"/>
                <w:szCs w:val="20"/>
                <w:lang w:val="en-AU"/>
              </w:rPr>
              <w:t>S</w:t>
            </w:r>
            <w:r w:rsidRPr="005678BE">
              <w:rPr>
                <w:rFonts w:ascii="Arial" w:hAnsi="Arial" w:cs="Arial"/>
                <w:sz w:val="20"/>
                <w:szCs w:val="20"/>
                <w:lang w:val="en-AU"/>
              </w:rPr>
              <w:t>ub</w:t>
            </w:r>
            <w:r w:rsidR="00CB3C74">
              <w:rPr>
                <w:rFonts w:ascii="Arial" w:hAnsi="Arial" w:cs="Arial"/>
                <w:sz w:val="20"/>
                <w:szCs w:val="20"/>
                <w:lang w:val="en-AU"/>
              </w:rPr>
              <w:t>c</w:t>
            </w:r>
            <w:r w:rsidRPr="005678BE">
              <w:rPr>
                <w:rFonts w:ascii="Arial" w:hAnsi="Arial" w:cs="Arial"/>
                <w:sz w:val="20"/>
                <w:szCs w:val="20"/>
                <w:lang w:val="en-AU"/>
              </w:rPr>
              <w:t>ontractor</w:t>
            </w:r>
          </w:p>
        </w:tc>
        <w:tc>
          <w:tcPr>
            <w:tcW w:w="754" w:type="pct"/>
            <w:shd w:val="clear" w:color="auto" w:fill="E4EDF5"/>
          </w:tcPr>
          <w:p w14:paraId="67012B4D" w14:textId="77777777" w:rsidR="0061787A" w:rsidRPr="005678BE" w:rsidRDefault="0061787A" w:rsidP="00CC4119">
            <w:pPr>
              <w:pStyle w:val="TableParagraph"/>
              <w:spacing w:before="11"/>
              <w:jc w:val="center"/>
              <w:rPr>
                <w:rFonts w:ascii="Arial" w:hAnsi="Arial" w:cs="Arial"/>
                <w:sz w:val="20"/>
                <w:szCs w:val="20"/>
                <w:lang w:val="en-AU"/>
              </w:rPr>
            </w:pPr>
          </w:p>
          <w:p w14:paraId="32E71D7D" w14:textId="77777777" w:rsidR="0061787A" w:rsidRPr="005678BE" w:rsidRDefault="0061787A" w:rsidP="00CC4119">
            <w:pPr>
              <w:pStyle w:val="TableParagraph"/>
              <w:ind w:left="348" w:right="343"/>
              <w:jc w:val="center"/>
              <w:rPr>
                <w:rFonts w:ascii="Arial" w:hAnsi="Arial" w:cs="Arial"/>
                <w:sz w:val="20"/>
                <w:szCs w:val="20"/>
                <w:lang w:val="en-AU"/>
              </w:rPr>
            </w:pPr>
            <w:r w:rsidRPr="005678BE">
              <w:rPr>
                <w:rFonts w:ascii="Arial" w:hAnsi="Arial" w:cs="Arial"/>
                <w:w w:val="110"/>
                <w:sz w:val="20"/>
                <w:szCs w:val="20"/>
                <w:lang w:val="en-AU"/>
              </w:rPr>
              <w:t>ABN</w:t>
            </w:r>
          </w:p>
        </w:tc>
        <w:tc>
          <w:tcPr>
            <w:tcW w:w="1003" w:type="pct"/>
            <w:shd w:val="clear" w:color="auto" w:fill="E4EDF5"/>
          </w:tcPr>
          <w:p w14:paraId="67630931" w14:textId="77777777" w:rsidR="0061787A" w:rsidRPr="005678BE" w:rsidRDefault="0061787A" w:rsidP="00CC4119">
            <w:pPr>
              <w:pStyle w:val="TableParagraph"/>
              <w:tabs>
                <w:tab w:val="left" w:pos="1451"/>
              </w:tabs>
              <w:spacing w:before="144"/>
              <w:ind w:left="213" w:right="225" w:hanging="15"/>
              <w:jc w:val="center"/>
              <w:rPr>
                <w:rFonts w:ascii="Arial" w:hAnsi="Arial" w:cs="Arial"/>
                <w:sz w:val="20"/>
                <w:szCs w:val="20"/>
                <w:lang w:val="en-AU"/>
              </w:rPr>
            </w:pPr>
            <w:r w:rsidRPr="005678BE">
              <w:rPr>
                <w:rFonts w:ascii="Arial" w:hAnsi="Arial" w:cs="Arial"/>
                <w:spacing w:val="-1"/>
                <w:sz w:val="20"/>
                <w:szCs w:val="20"/>
                <w:lang w:val="en-AU"/>
              </w:rPr>
              <w:t>Agreement number/</w:t>
            </w:r>
            <w:r w:rsidRPr="005678BE">
              <w:rPr>
                <w:rFonts w:ascii="Arial" w:hAnsi="Arial" w:cs="Arial"/>
                <w:spacing w:val="-61"/>
                <w:sz w:val="20"/>
                <w:szCs w:val="20"/>
                <w:lang w:val="en-AU"/>
              </w:rPr>
              <w:t xml:space="preserve"> </w:t>
            </w:r>
            <w:r w:rsidRPr="005678BE">
              <w:rPr>
                <w:rFonts w:ascii="Arial" w:hAnsi="Arial" w:cs="Arial"/>
                <w:sz w:val="20"/>
                <w:szCs w:val="20"/>
                <w:lang w:val="en-AU"/>
              </w:rPr>
              <w:t>identifier</w:t>
            </w:r>
          </w:p>
        </w:tc>
        <w:tc>
          <w:tcPr>
            <w:tcW w:w="755" w:type="pct"/>
            <w:shd w:val="clear" w:color="auto" w:fill="E4EDF5"/>
          </w:tcPr>
          <w:p w14:paraId="5D649343" w14:textId="77777777" w:rsidR="0061787A" w:rsidRPr="005678BE" w:rsidRDefault="0061787A" w:rsidP="00CC4119">
            <w:pPr>
              <w:pStyle w:val="TableParagraph"/>
              <w:tabs>
                <w:tab w:val="left" w:pos="804"/>
              </w:tabs>
              <w:spacing w:before="144"/>
              <w:ind w:left="95" w:right="39" w:hanging="48"/>
              <w:jc w:val="center"/>
              <w:rPr>
                <w:rFonts w:ascii="Arial" w:hAnsi="Arial" w:cs="Arial"/>
                <w:sz w:val="20"/>
                <w:szCs w:val="20"/>
                <w:lang w:val="en-AU"/>
              </w:rPr>
            </w:pPr>
            <w:r w:rsidRPr="005678BE">
              <w:rPr>
                <w:rFonts w:ascii="Arial" w:hAnsi="Arial" w:cs="Arial"/>
                <w:sz w:val="20"/>
                <w:szCs w:val="20"/>
                <w:lang w:val="en-AU"/>
              </w:rPr>
              <w:t>Date of works</w:t>
            </w:r>
            <w:r w:rsidRPr="005678BE">
              <w:rPr>
                <w:rFonts w:ascii="Arial" w:hAnsi="Arial" w:cs="Arial"/>
                <w:spacing w:val="1"/>
                <w:sz w:val="20"/>
                <w:szCs w:val="20"/>
                <w:lang w:val="en-AU"/>
              </w:rPr>
              <w:t xml:space="preserve"> </w:t>
            </w:r>
            <w:r w:rsidRPr="005678BE">
              <w:rPr>
                <w:rFonts w:ascii="Arial" w:hAnsi="Arial" w:cs="Arial"/>
                <w:sz w:val="20"/>
                <w:szCs w:val="20"/>
                <w:lang w:val="en-AU"/>
              </w:rPr>
              <w:t>(period</w:t>
            </w:r>
            <w:r w:rsidRPr="005678BE">
              <w:rPr>
                <w:rFonts w:ascii="Arial" w:hAnsi="Arial" w:cs="Arial"/>
                <w:spacing w:val="-15"/>
                <w:sz w:val="20"/>
                <w:szCs w:val="20"/>
                <w:lang w:val="en-AU"/>
              </w:rPr>
              <w:t xml:space="preserve"> </w:t>
            </w:r>
            <w:r w:rsidRPr="005678BE">
              <w:rPr>
                <w:rFonts w:ascii="Arial" w:hAnsi="Arial" w:cs="Arial"/>
                <w:sz w:val="20"/>
                <w:szCs w:val="20"/>
                <w:lang w:val="en-AU"/>
              </w:rPr>
              <w:t>or</w:t>
            </w:r>
            <w:r w:rsidRPr="005678BE">
              <w:rPr>
                <w:rFonts w:ascii="Arial" w:hAnsi="Arial" w:cs="Arial"/>
                <w:spacing w:val="-15"/>
                <w:sz w:val="20"/>
                <w:szCs w:val="20"/>
                <w:lang w:val="en-AU"/>
              </w:rPr>
              <w:t xml:space="preserve"> </w:t>
            </w:r>
            <w:r w:rsidRPr="005678BE">
              <w:rPr>
                <w:rFonts w:ascii="Arial" w:hAnsi="Arial" w:cs="Arial"/>
                <w:sz w:val="20"/>
                <w:szCs w:val="20"/>
                <w:lang w:val="en-AU"/>
              </w:rPr>
              <w:t>stage)</w:t>
            </w:r>
          </w:p>
        </w:tc>
        <w:tc>
          <w:tcPr>
            <w:tcW w:w="1248" w:type="pct"/>
            <w:shd w:val="clear" w:color="auto" w:fill="E4EDF5"/>
          </w:tcPr>
          <w:p w14:paraId="767251D8" w14:textId="761669D6" w:rsidR="0061787A" w:rsidRPr="005678BE" w:rsidRDefault="0061787A" w:rsidP="00CC4119">
            <w:pPr>
              <w:pStyle w:val="TableParagraph"/>
              <w:spacing w:before="40"/>
              <w:ind w:left="103" w:right="139"/>
              <w:jc w:val="center"/>
              <w:rPr>
                <w:rFonts w:ascii="Arial" w:hAnsi="Arial" w:cs="Arial"/>
                <w:sz w:val="20"/>
                <w:szCs w:val="20"/>
                <w:lang w:val="en-AU"/>
              </w:rPr>
            </w:pPr>
            <w:r w:rsidRPr="005678BE">
              <w:rPr>
                <w:rFonts w:ascii="Arial" w:hAnsi="Arial" w:cs="Arial"/>
                <w:sz w:val="20"/>
                <w:szCs w:val="20"/>
                <w:lang w:val="en-AU"/>
              </w:rPr>
              <w:t>Date of</w:t>
            </w:r>
            <w:r w:rsidRPr="005678BE">
              <w:rPr>
                <w:rFonts w:ascii="Arial" w:hAnsi="Arial" w:cs="Arial"/>
                <w:spacing w:val="1"/>
                <w:sz w:val="20"/>
                <w:szCs w:val="20"/>
                <w:lang w:val="en-AU"/>
              </w:rPr>
              <w:t xml:space="preserve"> </w:t>
            </w:r>
            <w:proofErr w:type="gramStart"/>
            <w:r w:rsidR="004D686D" w:rsidRPr="005678BE">
              <w:rPr>
                <w:rFonts w:ascii="Arial" w:hAnsi="Arial" w:cs="Arial"/>
                <w:sz w:val="20"/>
                <w:szCs w:val="20"/>
                <w:lang w:val="en-AU"/>
              </w:rPr>
              <w:t xml:space="preserve">subcontractor’s </w:t>
            </w:r>
            <w:r w:rsidRPr="005678BE">
              <w:rPr>
                <w:rFonts w:ascii="Arial" w:hAnsi="Arial" w:cs="Arial"/>
                <w:spacing w:val="-61"/>
                <w:sz w:val="20"/>
                <w:szCs w:val="20"/>
                <w:lang w:val="en-AU"/>
              </w:rPr>
              <w:t xml:space="preserve"> </w:t>
            </w:r>
            <w:r w:rsidRPr="005678BE">
              <w:rPr>
                <w:rFonts w:ascii="Arial" w:hAnsi="Arial" w:cs="Arial"/>
                <w:sz w:val="20"/>
                <w:szCs w:val="20"/>
                <w:lang w:val="en-AU"/>
              </w:rPr>
              <w:t>payment</w:t>
            </w:r>
            <w:proofErr w:type="gramEnd"/>
            <w:r w:rsidRPr="005678BE">
              <w:rPr>
                <w:rFonts w:ascii="Arial" w:hAnsi="Arial" w:cs="Arial"/>
                <w:spacing w:val="-14"/>
                <w:sz w:val="20"/>
                <w:szCs w:val="20"/>
                <w:lang w:val="en-AU"/>
              </w:rPr>
              <w:t xml:space="preserve"> </w:t>
            </w:r>
            <w:r w:rsidRPr="005678BE">
              <w:rPr>
                <w:rFonts w:ascii="Arial" w:hAnsi="Arial" w:cs="Arial"/>
                <w:sz w:val="20"/>
                <w:szCs w:val="20"/>
                <w:lang w:val="en-AU"/>
              </w:rPr>
              <w:t>claim</w:t>
            </w:r>
          </w:p>
        </w:tc>
      </w:tr>
      <w:tr w:rsidR="0061787A" w:rsidRPr="005678BE" w14:paraId="2C5CEB3E" w14:textId="77777777" w:rsidTr="00CC4119">
        <w:trPr>
          <w:trHeight w:val="518"/>
        </w:trPr>
        <w:tc>
          <w:tcPr>
            <w:tcW w:w="1240" w:type="pct"/>
          </w:tcPr>
          <w:p w14:paraId="0ADF5A57" w14:textId="77777777" w:rsidR="0061787A" w:rsidRPr="005678BE" w:rsidRDefault="0061787A" w:rsidP="00CC4119">
            <w:pPr>
              <w:pStyle w:val="TableParagraph"/>
              <w:rPr>
                <w:rFonts w:ascii="Arial" w:hAnsi="Arial" w:cs="Arial"/>
                <w:sz w:val="18"/>
                <w:lang w:val="en-AU"/>
              </w:rPr>
            </w:pPr>
          </w:p>
        </w:tc>
        <w:tc>
          <w:tcPr>
            <w:tcW w:w="754" w:type="pct"/>
          </w:tcPr>
          <w:p w14:paraId="3599656B" w14:textId="77777777" w:rsidR="0061787A" w:rsidRPr="005678BE" w:rsidRDefault="0061787A" w:rsidP="00CC4119">
            <w:pPr>
              <w:pStyle w:val="TableParagraph"/>
              <w:rPr>
                <w:rFonts w:ascii="Arial" w:hAnsi="Arial" w:cs="Arial"/>
                <w:sz w:val="18"/>
                <w:lang w:val="en-AU"/>
              </w:rPr>
            </w:pPr>
          </w:p>
        </w:tc>
        <w:tc>
          <w:tcPr>
            <w:tcW w:w="1003" w:type="pct"/>
          </w:tcPr>
          <w:p w14:paraId="58D47AFC" w14:textId="77777777" w:rsidR="0061787A" w:rsidRPr="005678BE" w:rsidRDefault="0061787A" w:rsidP="00CC4119">
            <w:pPr>
              <w:pStyle w:val="TableParagraph"/>
              <w:rPr>
                <w:rFonts w:ascii="Arial" w:hAnsi="Arial" w:cs="Arial"/>
                <w:sz w:val="18"/>
                <w:lang w:val="en-AU"/>
              </w:rPr>
            </w:pPr>
          </w:p>
        </w:tc>
        <w:tc>
          <w:tcPr>
            <w:tcW w:w="755" w:type="pct"/>
          </w:tcPr>
          <w:p w14:paraId="6A7EE977" w14:textId="77777777" w:rsidR="0061787A" w:rsidRPr="005678BE" w:rsidRDefault="0061787A" w:rsidP="00CC4119">
            <w:pPr>
              <w:pStyle w:val="TableParagraph"/>
              <w:rPr>
                <w:rFonts w:ascii="Arial" w:hAnsi="Arial" w:cs="Arial"/>
                <w:sz w:val="18"/>
                <w:lang w:val="en-AU"/>
              </w:rPr>
            </w:pPr>
          </w:p>
        </w:tc>
        <w:tc>
          <w:tcPr>
            <w:tcW w:w="1248" w:type="pct"/>
          </w:tcPr>
          <w:p w14:paraId="21CF64DB" w14:textId="77777777" w:rsidR="0061787A" w:rsidRPr="005678BE" w:rsidRDefault="0061787A" w:rsidP="00CC4119">
            <w:pPr>
              <w:pStyle w:val="TableParagraph"/>
              <w:rPr>
                <w:rFonts w:ascii="Arial" w:hAnsi="Arial" w:cs="Arial"/>
                <w:sz w:val="18"/>
                <w:lang w:val="en-AU"/>
              </w:rPr>
            </w:pPr>
          </w:p>
        </w:tc>
      </w:tr>
      <w:tr w:rsidR="0061787A" w:rsidRPr="005678BE" w14:paraId="21E159B3" w14:textId="77777777" w:rsidTr="00CC4119">
        <w:trPr>
          <w:trHeight w:val="518"/>
        </w:trPr>
        <w:tc>
          <w:tcPr>
            <w:tcW w:w="1240" w:type="pct"/>
          </w:tcPr>
          <w:p w14:paraId="03B98085" w14:textId="77777777" w:rsidR="0061787A" w:rsidRPr="005678BE" w:rsidRDefault="0061787A" w:rsidP="00CC4119">
            <w:pPr>
              <w:pStyle w:val="TableParagraph"/>
              <w:rPr>
                <w:rFonts w:ascii="Arial" w:hAnsi="Arial" w:cs="Arial"/>
                <w:sz w:val="18"/>
                <w:lang w:val="en-AU"/>
              </w:rPr>
            </w:pPr>
          </w:p>
        </w:tc>
        <w:tc>
          <w:tcPr>
            <w:tcW w:w="754" w:type="pct"/>
          </w:tcPr>
          <w:p w14:paraId="7E841D5E" w14:textId="77777777" w:rsidR="0061787A" w:rsidRPr="005678BE" w:rsidRDefault="0061787A" w:rsidP="00CC4119">
            <w:pPr>
              <w:pStyle w:val="TableParagraph"/>
              <w:rPr>
                <w:rFonts w:ascii="Arial" w:hAnsi="Arial" w:cs="Arial"/>
                <w:sz w:val="18"/>
                <w:lang w:val="en-AU"/>
              </w:rPr>
            </w:pPr>
          </w:p>
        </w:tc>
        <w:tc>
          <w:tcPr>
            <w:tcW w:w="1003" w:type="pct"/>
          </w:tcPr>
          <w:p w14:paraId="2D67A20D" w14:textId="77777777" w:rsidR="0061787A" w:rsidRPr="005678BE" w:rsidRDefault="0061787A" w:rsidP="00CC4119">
            <w:pPr>
              <w:pStyle w:val="TableParagraph"/>
              <w:rPr>
                <w:rFonts w:ascii="Arial" w:hAnsi="Arial" w:cs="Arial"/>
                <w:sz w:val="18"/>
                <w:lang w:val="en-AU"/>
              </w:rPr>
            </w:pPr>
          </w:p>
        </w:tc>
        <w:tc>
          <w:tcPr>
            <w:tcW w:w="755" w:type="pct"/>
          </w:tcPr>
          <w:p w14:paraId="7BC08CC8" w14:textId="77777777" w:rsidR="0061787A" w:rsidRPr="005678BE" w:rsidRDefault="0061787A" w:rsidP="00CC4119">
            <w:pPr>
              <w:pStyle w:val="TableParagraph"/>
              <w:rPr>
                <w:rFonts w:ascii="Arial" w:hAnsi="Arial" w:cs="Arial"/>
                <w:sz w:val="18"/>
                <w:lang w:val="en-AU"/>
              </w:rPr>
            </w:pPr>
          </w:p>
        </w:tc>
        <w:tc>
          <w:tcPr>
            <w:tcW w:w="1248" w:type="pct"/>
          </w:tcPr>
          <w:p w14:paraId="24E5E079" w14:textId="77777777" w:rsidR="0061787A" w:rsidRPr="005678BE" w:rsidRDefault="0061787A" w:rsidP="00CC4119">
            <w:pPr>
              <w:pStyle w:val="TableParagraph"/>
              <w:rPr>
                <w:rFonts w:ascii="Arial" w:hAnsi="Arial" w:cs="Arial"/>
                <w:sz w:val="18"/>
                <w:lang w:val="en-AU"/>
              </w:rPr>
            </w:pPr>
          </w:p>
        </w:tc>
      </w:tr>
      <w:tr w:rsidR="0061787A" w:rsidRPr="005678BE" w14:paraId="60249AB6" w14:textId="77777777" w:rsidTr="00CC4119">
        <w:trPr>
          <w:trHeight w:val="518"/>
        </w:trPr>
        <w:tc>
          <w:tcPr>
            <w:tcW w:w="1240" w:type="pct"/>
          </w:tcPr>
          <w:p w14:paraId="5D3AF667" w14:textId="77777777" w:rsidR="0061787A" w:rsidRPr="005678BE" w:rsidRDefault="0061787A" w:rsidP="00CC4119">
            <w:pPr>
              <w:pStyle w:val="TableParagraph"/>
              <w:rPr>
                <w:rFonts w:ascii="Arial" w:hAnsi="Arial" w:cs="Arial"/>
                <w:sz w:val="18"/>
                <w:lang w:val="en-AU"/>
              </w:rPr>
            </w:pPr>
          </w:p>
        </w:tc>
        <w:tc>
          <w:tcPr>
            <w:tcW w:w="754" w:type="pct"/>
          </w:tcPr>
          <w:p w14:paraId="3A0BA71C" w14:textId="77777777" w:rsidR="0061787A" w:rsidRPr="005678BE" w:rsidRDefault="0061787A" w:rsidP="00CC4119">
            <w:pPr>
              <w:pStyle w:val="TableParagraph"/>
              <w:rPr>
                <w:rFonts w:ascii="Arial" w:hAnsi="Arial" w:cs="Arial"/>
                <w:sz w:val="18"/>
                <w:lang w:val="en-AU"/>
              </w:rPr>
            </w:pPr>
          </w:p>
        </w:tc>
        <w:tc>
          <w:tcPr>
            <w:tcW w:w="1003" w:type="pct"/>
          </w:tcPr>
          <w:p w14:paraId="6C16A0E8" w14:textId="77777777" w:rsidR="0061787A" w:rsidRPr="005678BE" w:rsidRDefault="0061787A" w:rsidP="00CC4119">
            <w:pPr>
              <w:pStyle w:val="TableParagraph"/>
              <w:rPr>
                <w:rFonts w:ascii="Arial" w:hAnsi="Arial" w:cs="Arial"/>
                <w:sz w:val="18"/>
                <w:lang w:val="en-AU"/>
              </w:rPr>
            </w:pPr>
          </w:p>
        </w:tc>
        <w:tc>
          <w:tcPr>
            <w:tcW w:w="755" w:type="pct"/>
          </w:tcPr>
          <w:p w14:paraId="3B27C5EA" w14:textId="77777777" w:rsidR="0061787A" w:rsidRPr="005678BE" w:rsidRDefault="0061787A" w:rsidP="00CC4119">
            <w:pPr>
              <w:pStyle w:val="TableParagraph"/>
              <w:rPr>
                <w:rFonts w:ascii="Arial" w:hAnsi="Arial" w:cs="Arial"/>
                <w:sz w:val="18"/>
                <w:lang w:val="en-AU"/>
              </w:rPr>
            </w:pPr>
          </w:p>
        </w:tc>
        <w:tc>
          <w:tcPr>
            <w:tcW w:w="1248" w:type="pct"/>
          </w:tcPr>
          <w:p w14:paraId="7FE06F8E" w14:textId="77777777" w:rsidR="0061787A" w:rsidRPr="005678BE" w:rsidRDefault="0061787A" w:rsidP="00CC4119">
            <w:pPr>
              <w:pStyle w:val="TableParagraph"/>
              <w:rPr>
                <w:rFonts w:ascii="Arial" w:hAnsi="Arial" w:cs="Arial"/>
                <w:sz w:val="18"/>
                <w:lang w:val="en-AU"/>
              </w:rPr>
            </w:pPr>
          </w:p>
        </w:tc>
      </w:tr>
      <w:tr w:rsidR="0061787A" w:rsidRPr="005678BE" w14:paraId="4C6CAC09" w14:textId="77777777" w:rsidTr="00CC4119">
        <w:trPr>
          <w:trHeight w:val="518"/>
        </w:trPr>
        <w:tc>
          <w:tcPr>
            <w:tcW w:w="1240" w:type="pct"/>
          </w:tcPr>
          <w:p w14:paraId="77502955" w14:textId="77777777" w:rsidR="0061787A" w:rsidRPr="005678BE" w:rsidRDefault="0061787A" w:rsidP="00CC4119">
            <w:pPr>
              <w:pStyle w:val="TableParagraph"/>
              <w:rPr>
                <w:rFonts w:ascii="Arial" w:hAnsi="Arial" w:cs="Arial"/>
                <w:sz w:val="18"/>
                <w:lang w:val="en-AU"/>
              </w:rPr>
            </w:pPr>
          </w:p>
        </w:tc>
        <w:tc>
          <w:tcPr>
            <w:tcW w:w="754" w:type="pct"/>
          </w:tcPr>
          <w:p w14:paraId="594E8D53" w14:textId="77777777" w:rsidR="0061787A" w:rsidRPr="005678BE" w:rsidRDefault="0061787A" w:rsidP="00CC4119">
            <w:pPr>
              <w:pStyle w:val="TableParagraph"/>
              <w:rPr>
                <w:rFonts w:ascii="Arial" w:hAnsi="Arial" w:cs="Arial"/>
                <w:sz w:val="18"/>
                <w:lang w:val="en-AU"/>
              </w:rPr>
            </w:pPr>
          </w:p>
        </w:tc>
        <w:tc>
          <w:tcPr>
            <w:tcW w:w="1003" w:type="pct"/>
          </w:tcPr>
          <w:p w14:paraId="35909546" w14:textId="77777777" w:rsidR="0061787A" w:rsidRPr="005678BE" w:rsidRDefault="0061787A" w:rsidP="00CC4119">
            <w:pPr>
              <w:pStyle w:val="TableParagraph"/>
              <w:rPr>
                <w:rFonts w:ascii="Arial" w:hAnsi="Arial" w:cs="Arial"/>
                <w:sz w:val="18"/>
                <w:lang w:val="en-AU"/>
              </w:rPr>
            </w:pPr>
          </w:p>
        </w:tc>
        <w:tc>
          <w:tcPr>
            <w:tcW w:w="755" w:type="pct"/>
          </w:tcPr>
          <w:p w14:paraId="06BB7C65" w14:textId="77777777" w:rsidR="0061787A" w:rsidRPr="005678BE" w:rsidRDefault="0061787A" w:rsidP="00CC4119">
            <w:pPr>
              <w:pStyle w:val="TableParagraph"/>
              <w:rPr>
                <w:rFonts w:ascii="Arial" w:hAnsi="Arial" w:cs="Arial"/>
                <w:sz w:val="18"/>
                <w:lang w:val="en-AU"/>
              </w:rPr>
            </w:pPr>
          </w:p>
        </w:tc>
        <w:tc>
          <w:tcPr>
            <w:tcW w:w="1248" w:type="pct"/>
          </w:tcPr>
          <w:p w14:paraId="619FD9A0" w14:textId="77777777" w:rsidR="0061787A" w:rsidRPr="005678BE" w:rsidRDefault="0061787A" w:rsidP="00CC4119">
            <w:pPr>
              <w:pStyle w:val="TableParagraph"/>
              <w:rPr>
                <w:rFonts w:ascii="Arial" w:hAnsi="Arial" w:cs="Arial"/>
                <w:sz w:val="18"/>
                <w:lang w:val="en-AU"/>
              </w:rPr>
            </w:pPr>
          </w:p>
        </w:tc>
      </w:tr>
      <w:tr w:rsidR="0061787A" w:rsidRPr="005678BE" w14:paraId="246D46CD" w14:textId="77777777" w:rsidTr="00CC4119">
        <w:trPr>
          <w:trHeight w:val="518"/>
        </w:trPr>
        <w:tc>
          <w:tcPr>
            <w:tcW w:w="1240" w:type="pct"/>
          </w:tcPr>
          <w:p w14:paraId="0010B81B" w14:textId="77777777" w:rsidR="0061787A" w:rsidRPr="005678BE" w:rsidRDefault="0061787A" w:rsidP="00CC4119">
            <w:pPr>
              <w:pStyle w:val="TableParagraph"/>
              <w:rPr>
                <w:rFonts w:ascii="Arial" w:hAnsi="Arial" w:cs="Arial"/>
                <w:sz w:val="18"/>
                <w:lang w:val="en-AU"/>
              </w:rPr>
            </w:pPr>
          </w:p>
        </w:tc>
        <w:tc>
          <w:tcPr>
            <w:tcW w:w="754" w:type="pct"/>
          </w:tcPr>
          <w:p w14:paraId="1C738754" w14:textId="77777777" w:rsidR="0061787A" w:rsidRPr="005678BE" w:rsidRDefault="0061787A" w:rsidP="00CC4119">
            <w:pPr>
              <w:pStyle w:val="TableParagraph"/>
              <w:rPr>
                <w:rFonts w:ascii="Arial" w:hAnsi="Arial" w:cs="Arial"/>
                <w:sz w:val="18"/>
                <w:lang w:val="en-AU"/>
              </w:rPr>
            </w:pPr>
          </w:p>
        </w:tc>
        <w:tc>
          <w:tcPr>
            <w:tcW w:w="1003" w:type="pct"/>
          </w:tcPr>
          <w:p w14:paraId="171B58BE" w14:textId="77777777" w:rsidR="0061787A" w:rsidRPr="005678BE" w:rsidRDefault="0061787A" w:rsidP="00CC4119">
            <w:pPr>
              <w:pStyle w:val="TableParagraph"/>
              <w:rPr>
                <w:rFonts w:ascii="Arial" w:hAnsi="Arial" w:cs="Arial"/>
                <w:sz w:val="18"/>
                <w:lang w:val="en-AU"/>
              </w:rPr>
            </w:pPr>
          </w:p>
        </w:tc>
        <w:tc>
          <w:tcPr>
            <w:tcW w:w="755" w:type="pct"/>
          </w:tcPr>
          <w:p w14:paraId="0F282D1F" w14:textId="77777777" w:rsidR="0061787A" w:rsidRPr="005678BE" w:rsidRDefault="0061787A" w:rsidP="00CC4119">
            <w:pPr>
              <w:pStyle w:val="TableParagraph"/>
              <w:rPr>
                <w:rFonts w:ascii="Arial" w:hAnsi="Arial" w:cs="Arial"/>
                <w:sz w:val="18"/>
                <w:lang w:val="en-AU"/>
              </w:rPr>
            </w:pPr>
          </w:p>
        </w:tc>
        <w:tc>
          <w:tcPr>
            <w:tcW w:w="1248" w:type="pct"/>
          </w:tcPr>
          <w:p w14:paraId="1357A54D" w14:textId="77777777" w:rsidR="0061787A" w:rsidRPr="005678BE" w:rsidRDefault="0061787A" w:rsidP="00CC4119">
            <w:pPr>
              <w:pStyle w:val="TableParagraph"/>
              <w:rPr>
                <w:rFonts w:ascii="Arial" w:hAnsi="Arial" w:cs="Arial"/>
                <w:sz w:val="18"/>
                <w:lang w:val="en-AU"/>
              </w:rPr>
            </w:pPr>
          </w:p>
        </w:tc>
      </w:tr>
      <w:tr w:rsidR="0061787A" w:rsidRPr="005678BE" w14:paraId="65975D90" w14:textId="77777777" w:rsidTr="00CC4119">
        <w:trPr>
          <w:trHeight w:val="518"/>
        </w:trPr>
        <w:tc>
          <w:tcPr>
            <w:tcW w:w="1240" w:type="pct"/>
          </w:tcPr>
          <w:p w14:paraId="0F41F96C" w14:textId="77777777" w:rsidR="0061787A" w:rsidRPr="005678BE" w:rsidRDefault="0061787A" w:rsidP="00CC4119">
            <w:pPr>
              <w:pStyle w:val="TableParagraph"/>
              <w:rPr>
                <w:rFonts w:ascii="Arial" w:hAnsi="Arial" w:cs="Arial"/>
                <w:sz w:val="18"/>
                <w:lang w:val="en-AU"/>
              </w:rPr>
            </w:pPr>
          </w:p>
        </w:tc>
        <w:tc>
          <w:tcPr>
            <w:tcW w:w="754" w:type="pct"/>
          </w:tcPr>
          <w:p w14:paraId="710A5AA1" w14:textId="77777777" w:rsidR="0061787A" w:rsidRPr="005678BE" w:rsidRDefault="0061787A" w:rsidP="00CC4119">
            <w:pPr>
              <w:pStyle w:val="TableParagraph"/>
              <w:rPr>
                <w:rFonts w:ascii="Arial" w:hAnsi="Arial" w:cs="Arial"/>
                <w:sz w:val="18"/>
                <w:lang w:val="en-AU"/>
              </w:rPr>
            </w:pPr>
          </w:p>
        </w:tc>
        <w:tc>
          <w:tcPr>
            <w:tcW w:w="1003" w:type="pct"/>
          </w:tcPr>
          <w:p w14:paraId="3543CDBF" w14:textId="77777777" w:rsidR="0061787A" w:rsidRPr="005678BE" w:rsidRDefault="0061787A" w:rsidP="00CC4119">
            <w:pPr>
              <w:pStyle w:val="TableParagraph"/>
              <w:rPr>
                <w:rFonts w:ascii="Arial" w:hAnsi="Arial" w:cs="Arial"/>
                <w:sz w:val="18"/>
                <w:lang w:val="en-AU"/>
              </w:rPr>
            </w:pPr>
          </w:p>
        </w:tc>
        <w:tc>
          <w:tcPr>
            <w:tcW w:w="755" w:type="pct"/>
          </w:tcPr>
          <w:p w14:paraId="0538EA96" w14:textId="77777777" w:rsidR="0061787A" w:rsidRPr="005678BE" w:rsidRDefault="0061787A" w:rsidP="00CC4119">
            <w:pPr>
              <w:pStyle w:val="TableParagraph"/>
              <w:rPr>
                <w:rFonts w:ascii="Arial" w:hAnsi="Arial" w:cs="Arial"/>
                <w:sz w:val="18"/>
                <w:lang w:val="en-AU"/>
              </w:rPr>
            </w:pPr>
          </w:p>
        </w:tc>
        <w:tc>
          <w:tcPr>
            <w:tcW w:w="1248" w:type="pct"/>
          </w:tcPr>
          <w:p w14:paraId="738C39EE" w14:textId="77777777" w:rsidR="0061787A" w:rsidRPr="005678BE" w:rsidRDefault="0061787A" w:rsidP="00CC4119">
            <w:pPr>
              <w:pStyle w:val="TableParagraph"/>
              <w:rPr>
                <w:rFonts w:ascii="Arial" w:hAnsi="Arial" w:cs="Arial"/>
                <w:sz w:val="18"/>
                <w:lang w:val="en-AU"/>
              </w:rPr>
            </w:pPr>
          </w:p>
        </w:tc>
      </w:tr>
      <w:tr w:rsidR="0061787A" w:rsidRPr="005678BE" w14:paraId="07AAA8AD" w14:textId="77777777" w:rsidTr="00CC4119">
        <w:trPr>
          <w:trHeight w:val="518"/>
        </w:trPr>
        <w:tc>
          <w:tcPr>
            <w:tcW w:w="1240" w:type="pct"/>
          </w:tcPr>
          <w:p w14:paraId="7AED521F" w14:textId="77777777" w:rsidR="0061787A" w:rsidRPr="005678BE" w:rsidRDefault="0061787A" w:rsidP="00CC4119">
            <w:pPr>
              <w:pStyle w:val="TableParagraph"/>
              <w:rPr>
                <w:rFonts w:ascii="Arial" w:hAnsi="Arial" w:cs="Arial"/>
                <w:sz w:val="18"/>
                <w:lang w:val="en-AU"/>
              </w:rPr>
            </w:pPr>
          </w:p>
        </w:tc>
        <w:tc>
          <w:tcPr>
            <w:tcW w:w="754" w:type="pct"/>
          </w:tcPr>
          <w:p w14:paraId="7D747647" w14:textId="77777777" w:rsidR="0061787A" w:rsidRPr="005678BE" w:rsidRDefault="0061787A" w:rsidP="00CC4119">
            <w:pPr>
              <w:pStyle w:val="TableParagraph"/>
              <w:rPr>
                <w:rFonts w:ascii="Arial" w:hAnsi="Arial" w:cs="Arial"/>
                <w:sz w:val="18"/>
                <w:lang w:val="en-AU"/>
              </w:rPr>
            </w:pPr>
          </w:p>
        </w:tc>
        <w:tc>
          <w:tcPr>
            <w:tcW w:w="1003" w:type="pct"/>
          </w:tcPr>
          <w:p w14:paraId="77EA8E48" w14:textId="77777777" w:rsidR="0061787A" w:rsidRPr="005678BE" w:rsidRDefault="0061787A" w:rsidP="00CC4119">
            <w:pPr>
              <w:pStyle w:val="TableParagraph"/>
              <w:rPr>
                <w:rFonts w:ascii="Arial" w:hAnsi="Arial" w:cs="Arial"/>
                <w:sz w:val="18"/>
                <w:lang w:val="en-AU"/>
              </w:rPr>
            </w:pPr>
          </w:p>
        </w:tc>
        <w:tc>
          <w:tcPr>
            <w:tcW w:w="755" w:type="pct"/>
          </w:tcPr>
          <w:p w14:paraId="7C61502C" w14:textId="77777777" w:rsidR="0061787A" w:rsidRPr="005678BE" w:rsidRDefault="0061787A" w:rsidP="00CC4119">
            <w:pPr>
              <w:pStyle w:val="TableParagraph"/>
              <w:rPr>
                <w:rFonts w:ascii="Arial" w:hAnsi="Arial" w:cs="Arial"/>
                <w:sz w:val="18"/>
                <w:lang w:val="en-AU"/>
              </w:rPr>
            </w:pPr>
          </w:p>
        </w:tc>
        <w:tc>
          <w:tcPr>
            <w:tcW w:w="1248" w:type="pct"/>
          </w:tcPr>
          <w:p w14:paraId="3C4D971B" w14:textId="77777777" w:rsidR="0061787A" w:rsidRPr="005678BE" w:rsidRDefault="0061787A" w:rsidP="00CC4119">
            <w:pPr>
              <w:pStyle w:val="TableParagraph"/>
              <w:rPr>
                <w:rFonts w:ascii="Arial" w:hAnsi="Arial" w:cs="Arial"/>
                <w:sz w:val="18"/>
                <w:lang w:val="en-AU"/>
              </w:rPr>
            </w:pPr>
          </w:p>
        </w:tc>
      </w:tr>
      <w:tr w:rsidR="0061787A" w:rsidRPr="005678BE" w14:paraId="2C548708" w14:textId="77777777" w:rsidTr="00CC4119">
        <w:trPr>
          <w:trHeight w:val="518"/>
        </w:trPr>
        <w:tc>
          <w:tcPr>
            <w:tcW w:w="1240" w:type="pct"/>
          </w:tcPr>
          <w:p w14:paraId="39159B5D" w14:textId="77777777" w:rsidR="0061787A" w:rsidRPr="005678BE" w:rsidRDefault="0061787A" w:rsidP="00CC4119">
            <w:pPr>
              <w:pStyle w:val="TableParagraph"/>
              <w:rPr>
                <w:rFonts w:ascii="Arial" w:hAnsi="Arial" w:cs="Arial"/>
                <w:sz w:val="18"/>
                <w:lang w:val="en-AU"/>
              </w:rPr>
            </w:pPr>
          </w:p>
        </w:tc>
        <w:tc>
          <w:tcPr>
            <w:tcW w:w="754" w:type="pct"/>
          </w:tcPr>
          <w:p w14:paraId="0CF60033" w14:textId="77777777" w:rsidR="0061787A" w:rsidRPr="005678BE" w:rsidRDefault="0061787A" w:rsidP="00CC4119">
            <w:pPr>
              <w:pStyle w:val="TableParagraph"/>
              <w:rPr>
                <w:rFonts w:ascii="Arial" w:hAnsi="Arial" w:cs="Arial"/>
                <w:sz w:val="18"/>
                <w:lang w:val="en-AU"/>
              </w:rPr>
            </w:pPr>
          </w:p>
        </w:tc>
        <w:tc>
          <w:tcPr>
            <w:tcW w:w="1003" w:type="pct"/>
          </w:tcPr>
          <w:p w14:paraId="54726DF5" w14:textId="77777777" w:rsidR="0061787A" w:rsidRPr="005678BE" w:rsidRDefault="0061787A" w:rsidP="00CC4119">
            <w:pPr>
              <w:pStyle w:val="TableParagraph"/>
              <w:rPr>
                <w:rFonts w:ascii="Arial" w:hAnsi="Arial" w:cs="Arial"/>
                <w:sz w:val="18"/>
                <w:lang w:val="en-AU"/>
              </w:rPr>
            </w:pPr>
          </w:p>
        </w:tc>
        <w:tc>
          <w:tcPr>
            <w:tcW w:w="755" w:type="pct"/>
          </w:tcPr>
          <w:p w14:paraId="44F12A25" w14:textId="77777777" w:rsidR="0061787A" w:rsidRPr="005678BE" w:rsidRDefault="0061787A" w:rsidP="00CC4119">
            <w:pPr>
              <w:pStyle w:val="TableParagraph"/>
              <w:rPr>
                <w:rFonts w:ascii="Arial" w:hAnsi="Arial" w:cs="Arial"/>
                <w:sz w:val="18"/>
                <w:lang w:val="en-AU"/>
              </w:rPr>
            </w:pPr>
          </w:p>
        </w:tc>
        <w:tc>
          <w:tcPr>
            <w:tcW w:w="1248" w:type="pct"/>
          </w:tcPr>
          <w:p w14:paraId="72EA949F" w14:textId="77777777" w:rsidR="0061787A" w:rsidRPr="005678BE" w:rsidRDefault="0061787A" w:rsidP="00CC4119">
            <w:pPr>
              <w:pStyle w:val="TableParagraph"/>
              <w:rPr>
                <w:rFonts w:ascii="Arial" w:hAnsi="Arial" w:cs="Arial"/>
                <w:sz w:val="18"/>
                <w:lang w:val="en-AU"/>
              </w:rPr>
            </w:pPr>
          </w:p>
        </w:tc>
      </w:tr>
      <w:tr w:rsidR="0061787A" w:rsidRPr="005678BE" w14:paraId="113C9942" w14:textId="77777777" w:rsidTr="00CC4119">
        <w:trPr>
          <w:trHeight w:val="518"/>
        </w:trPr>
        <w:tc>
          <w:tcPr>
            <w:tcW w:w="1240" w:type="pct"/>
          </w:tcPr>
          <w:p w14:paraId="41CD0DB5" w14:textId="77777777" w:rsidR="0061787A" w:rsidRPr="005678BE" w:rsidRDefault="0061787A" w:rsidP="00CC4119">
            <w:pPr>
              <w:pStyle w:val="TableParagraph"/>
              <w:rPr>
                <w:rFonts w:ascii="Arial" w:hAnsi="Arial" w:cs="Arial"/>
                <w:sz w:val="18"/>
                <w:lang w:val="en-AU"/>
              </w:rPr>
            </w:pPr>
          </w:p>
        </w:tc>
        <w:tc>
          <w:tcPr>
            <w:tcW w:w="754" w:type="pct"/>
          </w:tcPr>
          <w:p w14:paraId="72939D63" w14:textId="77777777" w:rsidR="0061787A" w:rsidRPr="005678BE" w:rsidRDefault="0061787A" w:rsidP="00CC4119">
            <w:pPr>
              <w:pStyle w:val="TableParagraph"/>
              <w:rPr>
                <w:rFonts w:ascii="Arial" w:hAnsi="Arial" w:cs="Arial"/>
                <w:sz w:val="18"/>
                <w:lang w:val="en-AU"/>
              </w:rPr>
            </w:pPr>
          </w:p>
        </w:tc>
        <w:tc>
          <w:tcPr>
            <w:tcW w:w="1003" w:type="pct"/>
          </w:tcPr>
          <w:p w14:paraId="2409C77E" w14:textId="77777777" w:rsidR="0061787A" w:rsidRPr="005678BE" w:rsidRDefault="0061787A" w:rsidP="00CC4119">
            <w:pPr>
              <w:pStyle w:val="TableParagraph"/>
              <w:rPr>
                <w:rFonts w:ascii="Arial" w:hAnsi="Arial" w:cs="Arial"/>
                <w:sz w:val="18"/>
                <w:lang w:val="en-AU"/>
              </w:rPr>
            </w:pPr>
          </w:p>
        </w:tc>
        <w:tc>
          <w:tcPr>
            <w:tcW w:w="755" w:type="pct"/>
          </w:tcPr>
          <w:p w14:paraId="2636EF3D" w14:textId="77777777" w:rsidR="0061787A" w:rsidRPr="005678BE" w:rsidRDefault="0061787A" w:rsidP="00CC4119">
            <w:pPr>
              <w:pStyle w:val="TableParagraph"/>
              <w:rPr>
                <w:rFonts w:ascii="Arial" w:hAnsi="Arial" w:cs="Arial"/>
                <w:sz w:val="18"/>
                <w:lang w:val="en-AU"/>
              </w:rPr>
            </w:pPr>
          </w:p>
        </w:tc>
        <w:tc>
          <w:tcPr>
            <w:tcW w:w="1248" w:type="pct"/>
          </w:tcPr>
          <w:p w14:paraId="2484AF0F" w14:textId="77777777" w:rsidR="0061787A" w:rsidRPr="005678BE" w:rsidRDefault="0061787A" w:rsidP="00CC4119">
            <w:pPr>
              <w:pStyle w:val="TableParagraph"/>
              <w:rPr>
                <w:rFonts w:ascii="Arial" w:hAnsi="Arial" w:cs="Arial"/>
                <w:sz w:val="18"/>
                <w:lang w:val="en-AU"/>
              </w:rPr>
            </w:pPr>
          </w:p>
        </w:tc>
      </w:tr>
      <w:tr w:rsidR="0061787A" w:rsidRPr="005678BE" w14:paraId="0297543E" w14:textId="77777777" w:rsidTr="00CC4119">
        <w:trPr>
          <w:trHeight w:val="518"/>
        </w:trPr>
        <w:tc>
          <w:tcPr>
            <w:tcW w:w="1240" w:type="pct"/>
          </w:tcPr>
          <w:p w14:paraId="5CD04567" w14:textId="77777777" w:rsidR="0061787A" w:rsidRPr="005678BE" w:rsidRDefault="0061787A" w:rsidP="00CC4119">
            <w:pPr>
              <w:pStyle w:val="TableParagraph"/>
              <w:rPr>
                <w:rFonts w:ascii="Arial" w:hAnsi="Arial" w:cs="Arial"/>
                <w:sz w:val="18"/>
                <w:lang w:val="en-AU"/>
              </w:rPr>
            </w:pPr>
          </w:p>
        </w:tc>
        <w:tc>
          <w:tcPr>
            <w:tcW w:w="754" w:type="pct"/>
          </w:tcPr>
          <w:p w14:paraId="3D0364BF" w14:textId="77777777" w:rsidR="0061787A" w:rsidRPr="005678BE" w:rsidRDefault="0061787A" w:rsidP="00CC4119">
            <w:pPr>
              <w:pStyle w:val="TableParagraph"/>
              <w:rPr>
                <w:rFonts w:ascii="Arial" w:hAnsi="Arial" w:cs="Arial"/>
                <w:sz w:val="18"/>
                <w:lang w:val="en-AU"/>
              </w:rPr>
            </w:pPr>
          </w:p>
        </w:tc>
        <w:tc>
          <w:tcPr>
            <w:tcW w:w="1003" w:type="pct"/>
          </w:tcPr>
          <w:p w14:paraId="463CD58B" w14:textId="77777777" w:rsidR="0061787A" w:rsidRPr="005678BE" w:rsidRDefault="0061787A" w:rsidP="00CC4119">
            <w:pPr>
              <w:pStyle w:val="TableParagraph"/>
              <w:rPr>
                <w:rFonts w:ascii="Arial" w:hAnsi="Arial" w:cs="Arial"/>
                <w:sz w:val="18"/>
                <w:lang w:val="en-AU"/>
              </w:rPr>
            </w:pPr>
          </w:p>
        </w:tc>
        <w:tc>
          <w:tcPr>
            <w:tcW w:w="755" w:type="pct"/>
          </w:tcPr>
          <w:p w14:paraId="26D90D64" w14:textId="77777777" w:rsidR="0061787A" w:rsidRPr="005678BE" w:rsidRDefault="0061787A" w:rsidP="00CC4119">
            <w:pPr>
              <w:pStyle w:val="TableParagraph"/>
              <w:rPr>
                <w:rFonts w:ascii="Arial" w:hAnsi="Arial" w:cs="Arial"/>
                <w:sz w:val="18"/>
                <w:lang w:val="en-AU"/>
              </w:rPr>
            </w:pPr>
          </w:p>
        </w:tc>
        <w:tc>
          <w:tcPr>
            <w:tcW w:w="1248" w:type="pct"/>
          </w:tcPr>
          <w:p w14:paraId="6FE36B46" w14:textId="77777777" w:rsidR="0061787A" w:rsidRPr="005678BE" w:rsidRDefault="0061787A" w:rsidP="00CC4119">
            <w:pPr>
              <w:pStyle w:val="TableParagraph"/>
              <w:rPr>
                <w:rFonts w:ascii="Arial" w:hAnsi="Arial" w:cs="Arial"/>
                <w:sz w:val="18"/>
                <w:lang w:val="en-AU"/>
              </w:rPr>
            </w:pPr>
          </w:p>
        </w:tc>
      </w:tr>
      <w:tr w:rsidR="0061787A" w:rsidRPr="005678BE" w14:paraId="06FD1B0F" w14:textId="77777777" w:rsidTr="00CC4119">
        <w:trPr>
          <w:trHeight w:val="518"/>
        </w:trPr>
        <w:tc>
          <w:tcPr>
            <w:tcW w:w="1240" w:type="pct"/>
          </w:tcPr>
          <w:p w14:paraId="02879316" w14:textId="77777777" w:rsidR="0061787A" w:rsidRPr="005678BE" w:rsidRDefault="0061787A" w:rsidP="00CC4119">
            <w:pPr>
              <w:pStyle w:val="TableParagraph"/>
              <w:rPr>
                <w:rFonts w:ascii="Arial" w:hAnsi="Arial" w:cs="Arial"/>
                <w:sz w:val="18"/>
                <w:lang w:val="en-AU"/>
              </w:rPr>
            </w:pPr>
          </w:p>
        </w:tc>
        <w:tc>
          <w:tcPr>
            <w:tcW w:w="754" w:type="pct"/>
          </w:tcPr>
          <w:p w14:paraId="26226E31" w14:textId="77777777" w:rsidR="0061787A" w:rsidRPr="005678BE" w:rsidRDefault="0061787A" w:rsidP="00CC4119">
            <w:pPr>
              <w:pStyle w:val="TableParagraph"/>
              <w:rPr>
                <w:rFonts w:ascii="Arial" w:hAnsi="Arial" w:cs="Arial"/>
                <w:sz w:val="18"/>
                <w:lang w:val="en-AU"/>
              </w:rPr>
            </w:pPr>
          </w:p>
        </w:tc>
        <w:tc>
          <w:tcPr>
            <w:tcW w:w="1003" w:type="pct"/>
          </w:tcPr>
          <w:p w14:paraId="11EA04F2" w14:textId="77777777" w:rsidR="0061787A" w:rsidRPr="005678BE" w:rsidRDefault="0061787A" w:rsidP="00CC4119">
            <w:pPr>
              <w:pStyle w:val="TableParagraph"/>
              <w:rPr>
                <w:rFonts w:ascii="Arial" w:hAnsi="Arial" w:cs="Arial"/>
                <w:sz w:val="18"/>
                <w:lang w:val="en-AU"/>
              </w:rPr>
            </w:pPr>
          </w:p>
        </w:tc>
        <w:tc>
          <w:tcPr>
            <w:tcW w:w="755" w:type="pct"/>
          </w:tcPr>
          <w:p w14:paraId="59CC7E1F" w14:textId="77777777" w:rsidR="0061787A" w:rsidRPr="005678BE" w:rsidRDefault="0061787A" w:rsidP="00CC4119">
            <w:pPr>
              <w:pStyle w:val="TableParagraph"/>
              <w:rPr>
                <w:rFonts w:ascii="Arial" w:hAnsi="Arial" w:cs="Arial"/>
                <w:sz w:val="18"/>
                <w:lang w:val="en-AU"/>
              </w:rPr>
            </w:pPr>
          </w:p>
        </w:tc>
        <w:tc>
          <w:tcPr>
            <w:tcW w:w="1248" w:type="pct"/>
          </w:tcPr>
          <w:p w14:paraId="150F4CAC" w14:textId="77777777" w:rsidR="0061787A" w:rsidRPr="005678BE" w:rsidRDefault="0061787A" w:rsidP="00CC4119">
            <w:pPr>
              <w:pStyle w:val="TableParagraph"/>
              <w:rPr>
                <w:rFonts w:ascii="Arial" w:hAnsi="Arial" w:cs="Arial"/>
                <w:sz w:val="18"/>
                <w:lang w:val="en-AU"/>
              </w:rPr>
            </w:pPr>
          </w:p>
        </w:tc>
      </w:tr>
      <w:tr w:rsidR="0061787A" w:rsidRPr="005678BE" w14:paraId="1EB317C6" w14:textId="77777777" w:rsidTr="00CC4119">
        <w:trPr>
          <w:trHeight w:val="518"/>
        </w:trPr>
        <w:tc>
          <w:tcPr>
            <w:tcW w:w="1240" w:type="pct"/>
          </w:tcPr>
          <w:p w14:paraId="3703C73F" w14:textId="77777777" w:rsidR="0061787A" w:rsidRPr="005678BE" w:rsidRDefault="0061787A" w:rsidP="00CC4119">
            <w:pPr>
              <w:pStyle w:val="TableParagraph"/>
              <w:rPr>
                <w:rFonts w:ascii="Arial" w:hAnsi="Arial" w:cs="Arial"/>
                <w:sz w:val="18"/>
                <w:lang w:val="en-AU"/>
              </w:rPr>
            </w:pPr>
          </w:p>
        </w:tc>
        <w:tc>
          <w:tcPr>
            <w:tcW w:w="754" w:type="pct"/>
          </w:tcPr>
          <w:p w14:paraId="26FF8997" w14:textId="77777777" w:rsidR="0061787A" w:rsidRPr="005678BE" w:rsidRDefault="0061787A" w:rsidP="00CC4119">
            <w:pPr>
              <w:pStyle w:val="TableParagraph"/>
              <w:rPr>
                <w:rFonts w:ascii="Arial" w:hAnsi="Arial" w:cs="Arial"/>
                <w:sz w:val="18"/>
                <w:lang w:val="en-AU"/>
              </w:rPr>
            </w:pPr>
          </w:p>
        </w:tc>
        <w:tc>
          <w:tcPr>
            <w:tcW w:w="1003" w:type="pct"/>
          </w:tcPr>
          <w:p w14:paraId="344E2732" w14:textId="77777777" w:rsidR="0061787A" w:rsidRPr="005678BE" w:rsidRDefault="0061787A" w:rsidP="00CC4119">
            <w:pPr>
              <w:pStyle w:val="TableParagraph"/>
              <w:rPr>
                <w:rFonts w:ascii="Arial" w:hAnsi="Arial" w:cs="Arial"/>
                <w:sz w:val="18"/>
                <w:lang w:val="en-AU"/>
              </w:rPr>
            </w:pPr>
          </w:p>
        </w:tc>
        <w:tc>
          <w:tcPr>
            <w:tcW w:w="755" w:type="pct"/>
          </w:tcPr>
          <w:p w14:paraId="35426BA0" w14:textId="77777777" w:rsidR="0061787A" w:rsidRPr="005678BE" w:rsidRDefault="0061787A" w:rsidP="00CC4119">
            <w:pPr>
              <w:pStyle w:val="TableParagraph"/>
              <w:rPr>
                <w:rFonts w:ascii="Arial" w:hAnsi="Arial" w:cs="Arial"/>
                <w:sz w:val="18"/>
                <w:lang w:val="en-AU"/>
              </w:rPr>
            </w:pPr>
          </w:p>
        </w:tc>
        <w:tc>
          <w:tcPr>
            <w:tcW w:w="1248" w:type="pct"/>
          </w:tcPr>
          <w:p w14:paraId="5027B762" w14:textId="77777777" w:rsidR="0061787A" w:rsidRPr="005678BE" w:rsidRDefault="0061787A" w:rsidP="00CC4119">
            <w:pPr>
              <w:pStyle w:val="TableParagraph"/>
              <w:rPr>
                <w:rFonts w:ascii="Arial" w:hAnsi="Arial" w:cs="Arial"/>
                <w:sz w:val="18"/>
                <w:lang w:val="en-AU"/>
              </w:rPr>
            </w:pPr>
          </w:p>
        </w:tc>
      </w:tr>
      <w:tr w:rsidR="0061787A" w:rsidRPr="005678BE" w14:paraId="0488EF22" w14:textId="77777777" w:rsidTr="00CC4119">
        <w:trPr>
          <w:trHeight w:val="518"/>
        </w:trPr>
        <w:tc>
          <w:tcPr>
            <w:tcW w:w="1240" w:type="pct"/>
          </w:tcPr>
          <w:p w14:paraId="57A3D35B" w14:textId="77777777" w:rsidR="0061787A" w:rsidRPr="005678BE" w:rsidRDefault="0061787A" w:rsidP="00CC4119">
            <w:pPr>
              <w:pStyle w:val="TableParagraph"/>
              <w:rPr>
                <w:rFonts w:ascii="Arial" w:hAnsi="Arial" w:cs="Arial"/>
                <w:sz w:val="18"/>
                <w:lang w:val="en-AU"/>
              </w:rPr>
            </w:pPr>
          </w:p>
        </w:tc>
        <w:tc>
          <w:tcPr>
            <w:tcW w:w="754" w:type="pct"/>
          </w:tcPr>
          <w:p w14:paraId="42F02E63" w14:textId="77777777" w:rsidR="0061787A" w:rsidRPr="005678BE" w:rsidRDefault="0061787A" w:rsidP="00CC4119">
            <w:pPr>
              <w:pStyle w:val="TableParagraph"/>
              <w:rPr>
                <w:rFonts w:ascii="Arial" w:hAnsi="Arial" w:cs="Arial"/>
                <w:sz w:val="18"/>
                <w:lang w:val="en-AU"/>
              </w:rPr>
            </w:pPr>
          </w:p>
        </w:tc>
        <w:tc>
          <w:tcPr>
            <w:tcW w:w="1003" w:type="pct"/>
          </w:tcPr>
          <w:p w14:paraId="13306E20" w14:textId="77777777" w:rsidR="0061787A" w:rsidRPr="005678BE" w:rsidRDefault="0061787A" w:rsidP="00CC4119">
            <w:pPr>
              <w:pStyle w:val="TableParagraph"/>
              <w:rPr>
                <w:rFonts w:ascii="Arial" w:hAnsi="Arial" w:cs="Arial"/>
                <w:sz w:val="18"/>
                <w:lang w:val="en-AU"/>
              </w:rPr>
            </w:pPr>
          </w:p>
        </w:tc>
        <w:tc>
          <w:tcPr>
            <w:tcW w:w="755" w:type="pct"/>
          </w:tcPr>
          <w:p w14:paraId="43FD7327" w14:textId="77777777" w:rsidR="0061787A" w:rsidRPr="005678BE" w:rsidRDefault="0061787A" w:rsidP="00CC4119">
            <w:pPr>
              <w:pStyle w:val="TableParagraph"/>
              <w:rPr>
                <w:rFonts w:ascii="Arial" w:hAnsi="Arial" w:cs="Arial"/>
                <w:sz w:val="18"/>
                <w:lang w:val="en-AU"/>
              </w:rPr>
            </w:pPr>
          </w:p>
        </w:tc>
        <w:tc>
          <w:tcPr>
            <w:tcW w:w="1248" w:type="pct"/>
          </w:tcPr>
          <w:p w14:paraId="6D377B7A" w14:textId="77777777" w:rsidR="0061787A" w:rsidRPr="005678BE" w:rsidRDefault="0061787A" w:rsidP="00CC4119">
            <w:pPr>
              <w:pStyle w:val="TableParagraph"/>
              <w:rPr>
                <w:rFonts w:ascii="Arial" w:hAnsi="Arial" w:cs="Arial"/>
                <w:sz w:val="18"/>
                <w:lang w:val="en-AU"/>
              </w:rPr>
            </w:pPr>
          </w:p>
        </w:tc>
      </w:tr>
      <w:tr w:rsidR="0061787A" w:rsidRPr="005678BE" w14:paraId="364045F1" w14:textId="77777777" w:rsidTr="00CC4119">
        <w:trPr>
          <w:trHeight w:val="518"/>
        </w:trPr>
        <w:tc>
          <w:tcPr>
            <w:tcW w:w="1240" w:type="pct"/>
          </w:tcPr>
          <w:p w14:paraId="144AAFEA" w14:textId="77777777" w:rsidR="0061787A" w:rsidRPr="005678BE" w:rsidRDefault="0061787A" w:rsidP="00CC4119">
            <w:pPr>
              <w:pStyle w:val="TableParagraph"/>
              <w:rPr>
                <w:rFonts w:ascii="Arial" w:hAnsi="Arial" w:cs="Arial"/>
                <w:sz w:val="18"/>
                <w:lang w:val="en-AU"/>
              </w:rPr>
            </w:pPr>
          </w:p>
        </w:tc>
        <w:tc>
          <w:tcPr>
            <w:tcW w:w="754" w:type="pct"/>
          </w:tcPr>
          <w:p w14:paraId="104B5F34" w14:textId="77777777" w:rsidR="0061787A" w:rsidRPr="005678BE" w:rsidRDefault="0061787A" w:rsidP="00CC4119">
            <w:pPr>
              <w:pStyle w:val="TableParagraph"/>
              <w:rPr>
                <w:rFonts w:ascii="Arial" w:hAnsi="Arial" w:cs="Arial"/>
                <w:sz w:val="18"/>
                <w:lang w:val="en-AU"/>
              </w:rPr>
            </w:pPr>
          </w:p>
        </w:tc>
        <w:tc>
          <w:tcPr>
            <w:tcW w:w="1003" w:type="pct"/>
          </w:tcPr>
          <w:p w14:paraId="36901466" w14:textId="77777777" w:rsidR="0061787A" w:rsidRPr="005678BE" w:rsidRDefault="0061787A" w:rsidP="00CC4119">
            <w:pPr>
              <w:pStyle w:val="TableParagraph"/>
              <w:rPr>
                <w:rFonts w:ascii="Arial" w:hAnsi="Arial" w:cs="Arial"/>
                <w:sz w:val="18"/>
                <w:lang w:val="en-AU"/>
              </w:rPr>
            </w:pPr>
          </w:p>
        </w:tc>
        <w:tc>
          <w:tcPr>
            <w:tcW w:w="755" w:type="pct"/>
          </w:tcPr>
          <w:p w14:paraId="506B63F9" w14:textId="77777777" w:rsidR="0061787A" w:rsidRPr="005678BE" w:rsidRDefault="0061787A" w:rsidP="00CC4119">
            <w:pPr>
              <w:pStyle w:val="TableParagraph"/>
              <w:rPr>
                <w:rFonts w:ascii="Arial" w:hAnsi="Arial" w:cs="Arial"/>
                <w:sz w:val="18"/>
                <w:lang w:val="en-AU"/>
              </w:rPr>
            </w:pPr>
          </w:p>
        </w:tc>
        <w:tc>
          <w:tcPr>
            <w:tcW w:w="1248" w:type="pct"/>
          </w:tcPr>
          <w:p w14:paraId="42E715E8" w14:textId="77777777" w:rsidR="0061787A" w:rsidRPr="005678BE" w:rsidRDefault="0061787A" w:rsidP="00CC4119">
            <w:pPr>
              <w:pStyle w:val="TableParagraph"/>
              <w:rPr>
                <w:rFonts w:ascii="Arial" w:hAnsi="Arial" w:cs="Arial"/>
                <w:sz w:val="18"/>
                <w:lang w:val="en-AU"/>
              </w:rPr>
            </w:pPr>
          </w:p>
        </w:tc>
      </w:tr>
      <w:tr w:rsidR="0061787A" w:rsidRPr="005678BE" w14:paraId="6ADDB067" w14:textId="77777777" w:rsidTr="00CC4119">
        <w:trPr>
          <w:trHeight w:val="518"/>
        </w:trPr>
        <w:tc>
          <w:tcPr>
            <w:tcW w:w="1240" w:type="pct"/>
          </w:tcPr>
          <w:p w14:paraId="5AC7EE2A" w14:textId="77777777" w:rsidR="0061787A" w:rsidRPr="005678BE" w:rsidRDefault="0061787A" w:rsidP="00CC4119">
            <w:pPr>
              <w:pStyle w:val="TableParagraph"/>
              <w:rPr>
                <w:rFonts w:ascii="Arial" w:hAnsi="Arial" w:cs="Arial"/>
                <w:sz w:val="18"/>
                <w:lang w:val="en-AU"/>
              </w:rPr>
            </w:pPr>
          </w:p>
        </w:tc>
        <w:tc>
          <w:tcPr>
            <w:tcW w:w="754" w:type="pct"/>
          </w:tcPr>
          <w:p w14:paraId="4308A344" w14:textId="77777777" w:rsidR="0061787A" w:rsidRPr="005678BE" w:rsidRDefault="0061787A" w:rsidP="00CC4119">
            <w:pPr>
              <w:pStyle w:val="TableParagraph"/>
              <w:rPr>
                <w:rFonts w:ascii="Arial" w:hAnsi="Arial" w:cs="Arial"/>
                <w:sz w:val="18"/>
                <w:lang w:val="en-AU"/>
              </w:rPr>
            </w:pPr>
          </w:p>
        </w:tc>
        <w:tc>
          <w:tcPr>
            <w:tcW w:w="1003" w:type="pct"/>
          </w:tcPr>
          <w:p w14:paraId="3D6C31A8" w14:textId="77777777" w:rsidR="0061787A" w:rsidRPr="005678BE" w:rsidRDefault="0061787A" w:rsidP="00CC4119">
            <w:pPr>
              <w:pStyle w:val="TableParagraph"/>
              <w:rPr>
                <w:rFonts w:ascii="Arial" w:hAnsi="Arial" w:cs="Arial"/>
                <w:sz w:val="18"/>
                <w:lang w:val="en-AU"/>
              </w:rPr>
            </w:pPr>
          </w:p>
        </w:tc>
        <w:tc>
          <w:tcPr>
            <w:tcW w:w="755" w:type="pct"/>
          </w:tcPr>
          <w:p w14:paraId="7AB9DE95" w14:textId="77777777" w:rsidR="0061787A" w:rsidRPr="005678BE" w:rsidRDefault="0061787A" w:rsidP="00CC4119">
            <w:pPr>
              <w:pStyle w:val="TableParagraph"/>
              <w:rPr>
                <w:rFonts w:ascii="Arial" w:hAnsi="Arial" w:cs="Arial"/>
                <w:sz w:val="18"/>
                <w:lang w:val="en-AU"/>
              </w:rPr>
            </w:pPr>
          </w:p>
        </w:tc>
        <w:tc>
          <w:tcPr>
            <w:tcW w:w="1248" w:type="pct"/>
          </w:tcPr>
          <w:p w14:paraId="479CF131" w14:textId="77777777" w:rsidR="0061787A" w:rsidRPr="005678BE" w:rsidRDefault="0061787A" w:rsidP="00CC4119">
            <w:pPr>
              <w:pStyle w:val="TableParagraph"/>
              <w:rPr>
                <w:rFonts w:ascii="Arial" w:hAnsi="Arial" w:cs="Arial"/>
                <w:sz w:val="18"/>
                <w:lang w:val="en-AU"/>
              </w:rPr>
            </w:pPr>
          </w:p>
        </w:tc>
      </w:tr>
      <w:tr w:rsidR="0061787A" w:rsidRPr="005678BE" w14:paraId="282D48EB" w14:textId="77777777" w:rsidTr="00CC4119">
        <w:trPr>
          <w:trHeight w:val="518"/>
        </w:trPr>
        <w:tc>
          <w:tcPr>
            <w:tcW w:w="1240" w:type="pct"/>
          </w:tcPr>
          <w:p w14:paraId="55C543D2" w14:textId="77777777" w:rsidR="0061787A" w:rsidRPr="005678BE" w:rsidRDefault="0061787A" w:rsidP="00CC4119">
            <w:pPr>
              <w:pStyle w:val="TableParagraph"/>
              <w:rPr>
                <w:rFonts w:ascii="Arial" w:hAnsi="Arial" w:cs="Arial"/>
                <w:sz w:val="18"/>
                <w:lang w:val="en-AU"/>
              </w:rPr>
            </w:pPr>
          </w:p>
        </w:tc>
        <w:tc>
          <w:tcPr>
            <w:tcW w:w="754" w:type="pct"/>
          </w:tcPr>
          <w:p w14:paraId="0BC7B86B" w14:textId="77777777" w:rsidR="0061787A" w:rsidRPr="005678BE" w:rsidRDefault="0061787A" w:rsidP="00CC4119">
            <w:pPr>
              <w:pStyle w:val="TableParagraph"/>
              <w:rPr>
                <w:rFonts w:ascii="Arial" w:hAnsi="Arial" w:cs="Arial"/>
                <w:sz w:val="18"/>
                <w:lang w:val="en-AU"/>
              </w:rPr>
            </w:pPr>
          </w:p>
        </w:tc>
        <w:tc>
          <w:tcPr>
            <w:tcW w:w="1003" w:type="pct"/>
          </w:tcPr>
          <w:p w14:paraId="07FA8E48" w14:textId="77777777" w:rsidR="0061787A" w:rsidRPr="005678BE" w:rsidRDefault="0061787A" w:rsidP="00CC4119">
            <w:pPr>
              <w:pStyle w:val="TableParagraph"/>
              <w:rPr>
                <w:rFonts w:ascii="Arial" w:hAnsi="Arial" w:cs="Arial"/>
                <w:sz w:val="18"/>
                <w:lang w:val="en-AU"/>
              </w:rPr>
            </w:pPr>
          </w:p>
        </w:tc>
        <w:tc>
          <w:tcPr>
            <w:tcW w:w="755" w:type="pct"/>
          </w:tcPr>
          <w:p w14:paraId="3231167B" w14:textId="77777777" w:rsidR="0061787A" w:rsidRPr="005678BE" w:rsidRDefault="0061787A" w:rsidP="00CC4119">
            <w:pPr>
              <w:pStyle w:val="TableParagraph"/>
              <w:rPr>
                <w:rFonts w:ascii="Arial" w:hAnsi="Arial" w:cs="Arial"/>
                <w:sz w:val="18"/>
                <w:lang w:val="en-AU"/>
              </w:rPr>
            </w:pPr>
          </w:p>
        </w:tc>
        <w:tc>
          <w:tcPr>
            <w:tcW w:w="1248" w:type="pct"/>
          </w:tcPr>
          <w:p w14:paraId="20383A9C" w14:textId="77777777" w:rsidR="0061787A" w:rsidRPr="005678BE" w:rsidRDefault="0061787A" w:rsidP="00CC4119">
            <w:pPr>
              <w:pStyle w:val="TableParagraph"/>
              <w:rPr>
                <w:rFonts w:ascii="Arial" w:hAnsi="Arial" w:cs="Arial"/>
                <w:sz w:val="18"/>
                <w:lang w:val="en-AU"/>
              </w:rPr>
            </w:pPr>
          </w:p>
        </w:tc>
      </w:tr>
      <w:tr w:rsidR="0061787A" w:rsidRPr="005678BE" w14:paraId="79E139D4" w14:textId="77777777" w:rsidTr="00CC4119">
        <w:trPr>
          <w:trHeight w:val="518"/>
        </w:trPr>
        <w:tc>
          <w:tcPr>
            <w:tcW w:w="1240" w:type="pct"/>
          </w:tcPr>
          <w:p w14:paraId="6C531578" w14:textId="77777777" w:rsidR="0061787A" w:rsidRPr="005678BE" w:rsidRDefault="0061787A" w:rsidP="00CC4119">
            <w:pPr>
              <w:pStyle w:val="TableParagraph"/>
              <w:rPr>
                <w:rFonts w:ascii="Arial" w:hAnsi="Arial" w:cs="Arial"/>
                <w:sz w:val="18"/>
                <w:lang w:val="en-AU"/>
              </w:rPr>
            </w:pPr>
          </w:p>
        </w:tc>
        <w:tc>
          <w:tcPr>
            <w:tcW w:w="754" w:type="pct"/>
          </w:tcPr>
          <w:p w14:paraId="4A6B7BFA" w14:textId="77777777" w:rsidR="0061787A" w:rsidRPr="005678BE" w:rsidRDefault="0061787A" w:rsidP="00CC4119">
            <w:pPr>
              <w:pStyle w:val="TableParagraph"/>
              <w:rPr>
                <w:rFonts w:ascii="Arial" w:hAnsi="Arial" w:cs="Arial"/>
                <w:sz w:val="18"/>
                <w:lang w:val="en-AU"/>
              </w:rPr>
            </w:pPr>
          </w:p>
        </w:tc>
        <w:tc>
          <w:tcPr>
            <w:tcW w:w="1003" w:type="pct"/>
          </w:tcPr>
          <w:p w14:paraId="18800881" w14:textId="77777777" w:rsidR="0061787A" w:rsidRPr="005678BE" w:rsidRDefault="0061787A" w:rsidP="00CC4119">
            <w:pPr>
              <w:pStyle w:val="TableParagraph"/>
              <w:rPr>
                <w:rFonts w:ascii="Arial" w:hAnsi="Arial" w:cs="Arial"/>
                <w:sz w:val="18"/>
                <w:lang w:val="en-AU"/>
              </w:rPr>
            </w:pPr>
          </w:p>
        </w:tc>
        <w:tc>
          <w:tcPr>
            <w:tcW w:w="755" w:type="pct"/>
          </w:tcPr>
          <w:p w14:paraId="02D2F8CF" w14:textId="77777777" w:rsidR="0061787A" w:rsidRPr="005678BE" w:rsidRDefault="0061787A" w:rsidP="00CC4119">
            <w:pPr>
              <w:pStyle w:val="TableParagraph"/>
              <w:rPr>
                <w:rFonts w:ascii="Arial" w:hAnsi="Arial" w:cs="Arial"/>
                <w:sz w:val="18"/>
                <w:lang w:val="en-AU"/>
              </w:rPr>
            </w:pPr>
          </w:p>
        </w:tc>
        <w:tc>
          <w:tcPr>
            <w:tcW w:w="1248" w:type="pct"/>
          </w:tcPr>
          <w:p w14:paraId="729FDCA9" w14:textId="77777777" w:rsidR="0061787A" w:rsidRPr="005678BE" w:rsidRDefault="0061787A" w:rsidP="00CC4119">
            <w:pPr>
              <w:pStyle w:val="TableParagraph"/>
              <w:rPr>
                <w:rFonts w:ascii="Arial" w:hAnsi="Arial" w:cs="Arial"/>
                <w:sz w:val="18"/>
                <w:lang w:val="en-AU"/>
              </w:rPr>
            </w:pPr>
          </w:p>
        </w:tc>
      </w:tr>
      <w:tr w:rsidR="0061787A" w:rsidRPr="005678BE" w14:paraId="2969F8B8" w14:textId="77777777" w:rsidTr="00CC4119">
        <w:trPr>
          <w:trHeight w:val="518"/>
        </w:trPr>
        <w:tc>
          <w:tcPr>
            <w:tcW w:w="1240" w:type="pct"/>
          </w:tcPr>
          <w:p w14:paraId="5074634A" w14:textId="77777777" w:rsidR="0061787A" w:rsidRPr="005678BE" w:rsidRDefault="0061787A" w:rsidP="00CC4119">
            <w:pPr>
              <w:pStyle w:val="TableParagraph"/>
              <w:rPr>
                <w:rFonts w:ascii="Arial" w:hAnsi="Arial" w:cs="Arial"/>
                <w:sz w:val="18"/>
                <w:lang w:val="en-AU"/>
              </w:rPr>
            </w:pPr>
          </w:p>
        </w:tc>
        <w:tc>
          <w:tcPr>
            <w:tcW w:w="754" w:type="pct"/>
          </w:tcPr>
          <w:p w14:paraId="1C11EFAB" w14:textId="77777777" w:rsidR="0061787A" w:rsidRPr="005678BE" w:rsidRDefault="0061787A" w:rsidP="00CC4119">
            <w:pPr>
              <w:pStyle w:val="TableParagraph"/>
              <w:rPr>
                <w:rFonts w:ascii="Arial" w:hAnsi="Arial" w:cs="Arial"/>
                <w:sz w:val="18"/>
                <w:lang w:val="en-AU"/>
              </w:rPr>
            </w:pPr>
          </w:p>
        </w:tc>
        <w:tc>
          <w:tcPr>
            <w:tcW w:w="1003" w:type="pct"/>
          </w:tcPr>
          <w:p w14:paraId="7724282B" w14:textId="77777777" w:rsidR="0061787A" w:rsidRPr="005678BE" w:rsidRDefault="0061787A" w:rsidP="00CC4119">
            <w:pPr>
              <w:pStyle w:val="TableParagraph"/>
              <w:rPr>
                <w:rFonts w:ascii="Arial" w:hAnsi="Arial" w:cs="Arial"/>
                <w:sz w:val="18"/>
                <w:lang w:val="en-AU"/>
              </w:rPr>
            </w:pPr>
          </w:p>
        </w:tc>
        <w:tc>
          <w:tcPr>
            <w:tcW w:w="755" w:type="pct"/>
          </w:tcPr>
          <w:p w14:paraId="4125EA8A" w14:textId="77777777" w:rsidR="0061787A" w:rsidRPr="005678BE" w:rsidRDefault="0061787A" w:rsidP="00CC4119">
            <w:pPr>
              <w:pStyle w:val="TableParagraph"/>
              <w:rPr>
                <w:rFonts w:ascii="Arial" w:hAnsi="Arial" w:cs="Arial"/>
                <w:sz w:val="18"/>
                <w:lang w:val="en-AU"/>
              </w:rPr>
            </w:pPr>
          </w:p>
        </w:tc>
        <w:tc>
          <w:tcPr>
            <w:tcW w:w="1248" w:type="pct"/>
          </w:tcPr>
          <w:p w14:paraId="66A37FC8" w14:textId="77777777" w:rsidR="0061787A" w:rsidRPr="005678BE" w:rsidRDefault="0061787A" w:rsidP="00CC4119">
            <w:pPr>
              <w:pStyle w:val="TableParagraph"/>
              <w:rPr>
                <w:rFonts w:ascii="Arial" w:hAnsi="Arial" w:cs="Arial"/>
                <w:sz w:val="18"/>
                <w:lang w:val="en-AU"/>
              </w:rPr>
            </w:pPr>
          </w:p>
        </w:tc>
      </w:tr>
      <w:tr w:rsidR="0061787A" w:rsidRPr="005678BE" w14:paraId="3A1A784A" w14:textId="77777777" w:rsidTr="00CC4119">
        <w:trPr>
          <w:trHeight w:val="518"/>
        </w:trPr>
        <w:tc>
          <w:tcPr>
            <w:tcW w:w="1240" w:type="pct"/>
          </w:tcPr>
          <w:p w14:paraId="6177753F" w14:textId="77777777" w:rsidR="0061787A" w:rsidRPr="005678BE" w:rsidRDefault="0061787A" w:rsidP="00CC4119">
            <w:pPr>
              <w:pStyle w:val="TableParagraph"/>
              <w:rPr>
                <w:rFonts w:ascii="Arial" w:hAnsi="Arial" w:cs="Arial"/>
                <w:sz w:val="18"/>
                <w:lang w:val="en-AU"/>
              </w:rPr>
            </w:pPr>
          </w:p>
        </w:tc>
        <w:tc>
          <w:tcPr>
            <w:tcW w:w="754" w:type="pct"/>
          </w:tcPr>
          <w:p w14:paraId="3ED9D9E3" w14:textId="77777777" w:rsidR="0061787A" w:rsidRPr="005678BE" w:rsidRDefault="0061787A" w:rsidP="00CC4119">
            <w:pPr>
              <w:pStyle w:val="TableParagraph"/>
              <w:rPr>
                <w:rFonts w:ascii="Arial" w:hAnsi="Arial" w:cs="Arial"/>
                <w:sz w:val="18"/>
                <w:lang w:val="en-AU"/>
              </w:rPr>
            </w:pPr>
          </w:p>
        </w:tc>
        <w:tc>
          <w:tcPr>
            <w:tcW w:w="1003" w:type="pct"/>
          </w:tcPr>
          <w:p w14:paraId="4688B7CD" w14:textId="77777777" w:rsidR="0061787A" w:rsidRPr="005678BE" w:rsidRDefault="0061787A" w:rsidP="00CC4119">
            <w:pPr>
              <w:pStyle w:val="TableParagraph"/>
              <w:rPr>
                <w:rFonts w:ascii="Arial" w:hAnsi="Arial" w:cs="Arial"/>
                <w:sz w:val="18"/>
                <w:lang w:val="en-AU"/>
              </w:rPr>
            </w:pPr>
          </w:p>
        </w:tc>
        <w:tc>
          <w:tcPr>
            <w:tcW w:w="755" w:type="pct"/>
          </w:tcPr>
          <w:p w14:paraId="06000141" w14:textId="77777777" w:rsidR="0061787A" w:rsidRPr="005678BE" w:rsidRDefault="0061787A" w:rsidP="00CC4119">
            <w:pPr>
              <w:pStyle w:val="TableParagraph"/>
              <w:rPr>
                <w:rFonts w:ascii="Arial" w:hAnsi="Arial" w:cs="Arial"/>
                <w:sz w:val="18"/>
                <w:lang w:val="en-AU"/>
              </w:rPr>
            </w:pPr>
          </w:p>
        </w:tc>
        <w:tc>
          <w:tcPr>
            <w:tcW w:w="1248" w:type="pct"/>
          </w:tcPr>
          <w:p w14:paraId="493CBC8E" w14:textId="77777777" w:rsidR="0061787A" w:rsidRPr="005678BE" w:rsidRDefault="0061787A" w:rsidP="00CC4119">
            <w:pPr>
              <w:pStyle w:val="TableParagraph"/>
              <w:rPr>
                <w:rFonts w:ascii="Arial" w:hAnsi="Arial" w:cs="Arial"/>
                <w:sz w:val="18"/>
                <w:lang w:val="en-AU"/>
              </w:rPr>
            </w:pPr>
          </w:p>
        </w:tc>
      </w:tr>
    </w:tbl>
    <w:p w14:paraId="24858D85" w14:textId="77777777" w:rsidR="0061787A" w:rsidRPr="005678BE" w:rsidRDefault="0061787A" w:rsidP="0061787A">
      <w:pPr>
        <w:pStyle w:val="BodyText"/>
        <w:rPr>
          <w:rFonts w:cs="Arial"/>
          <w:sz w:val="24"/>
        </w:rPr>
      </w:pPr>
    </w:p>
    <w:p w14:paraId="3292EA9A" w14:textId="77777777" w:rsidR="0061787A" w:rsidRPr="00897EF5" w:rsidRDefault="0061787A" w:rsidP="0061787A">
      <w:pPr>
        <w:spacing w:before="1"/>
        <w:rPr>
          <w:rFonts w:cs="Arial"/>
          <w:i/>
          <w:iCs/>
        </w:rPr>
      </w:pPr>
      <w:r w:rsidRPr="00897EF5">
        <w:rPr>
          <w:rFonts w:cs="Arial"/>
        </w:rPr>
        <w:t>Approved</w:t>
      </w:r>
      <w:r w:rsidRPr="00897EF5">
        <w:rPr>
          <w:rFonts w:cs="Arial"/>
          <w:spacing w:val="1"/>
        </w:rPr>
        <w:t xml:space="preserve"> </w:t>
      </w:r>
      <w:r w:rsidRPr="00897EF5">
        <w:rPr>
          <w:rFonts w:cs="Arial"/>
        </w:rPr>
        <w:t>form</w:t>
      </w:r>
      <w:r w:rsidRPr="00897EF5">
        <w:rPr>
          <w:rFonts w:cs="Arial"/>
          <w:spacing w:val="1"/>
        </w:rPr>
        <w:t xml:space="preserve"> </w:t>
      </w:r>
      <w:r w:rsidRPr="00897EF5">
        <w:rPr>
          <w:rFonts w:cs="Arial"/>
        </w:rPr>
        <w:t>under</w:t>
      </w:r>
      <w:r w:rsidRPr="00897EF5">
        <w:rPr>
          <w:rFonts w:cs="Arial"/>
          <w:spacing w:val="1"/>
        </w:rPr>
        <w:t xml:space="preserve"> </w:t>
      </w:r>
      <w:r w:rsidRPr="00897EF5">
        <w:rPr>
          <w:rFonts w:cs="Arial"/>
        </w:rPr>
        <w:t>Building</w:t>
      </w:r>
      <w:r w:rsidRPr="00897EF5">
        <w:rPr>
          <w:rFonts w:cs="Arial"/>
          <w:spacing w:val="15"/>
        </w:rPr>
        <w:t xml:space="preserve"> </w:t>
      </w:r>
      <w:r w:rsidRPr="00897EF5">
        <w:rPr>
          <w:rFonts w:cs="Arial"/>
        </w:rPr>
        <w:t>and</w:t>
      </w:r>
      <w:r w:rsidRPr="00897EF5">
        <w:rPr>
          <w:rFonts w:cs="Arial"/>
          <w:spacing w:val="15"/>
        </w:rPr>
        <w:t xml:space="preserve"> </w:t>
      </w:r>
      <w:r w:rsidRPr="00897EF5">
        <w:rPr>
          <w:rFonts w:cs="Arial"/>
        </w:rPr>
        <w:t>Construction</w:t>
      </w:r>
      <w:r w:rsidRPr="00897EF5">
        <w:rPr>
          <w:rFonts w:cs="Arial"/>
          <w:spacing w:val="15"/>
        </w:rPr>
        <w:t xml:space="preserve"> </w:t>
      </w:r>
      <w:r w:rsidRPr="00897EF5">
        <w:rPr>
          <w:rFonts w:cs="Arial"/>
        </w:rPr>
        <w:t>Industry</w:t>
      </w:r>
      <w:r w:rsidRPr="00897EF5">
        <w:rPr>
          <w:rFonts w:cs="Arial"/>
          <w:spacing w:val="15"/>
        </w:rPr>
        <w:t xml:space="preserve"> </w:t>
      </w:r>
      <w:r w:rsidRPr="00897EF5">
        <w:rPr>
          <w:rFonts w:cs="Arial"/>
        </w:rPr>
        <w:t>Security</w:t>
      </w:r>
      <w:r w:rsidRPr="00897EF5">
        <w:rPr>
          <w:rFonts w:cs="Arial"/>
          <w:spacing w:val="15"/>
        </w:rPr>
        <w:t xml:space="preserve"> </w:t>
      </w:r>
      <w:r w:rsidRPr="00897EF5">
        <w:rPr>
          <w:rFonts w:cs="Arial"/>
        </w:rPr>
        <w:t>of</w:t>
      </w:r>
      <w:r w:rsidRPr="00897EF5">
        <w:rPr>
          <w:rFonts w:cs="Arial"/>
          <w:spacing w:val="15"/>
        </w:rPr>
        <w:t xml:space="preserve"> </w:t>
      </w:r>
      <w:r w:rsidRPr="00897EF5">
        <w:rPr>
          <w:rFonts w:cs="Arial"/>
        </w:rPr>
        <w:t>Payment</w:t>
      </w:r>
      <w:r w:rsidRPr="00897EF5">
        <w:rPr>
          <w:rFonts w:cs="Arial"/>
          <w:spacing w:val="15"/>
        </w:rPr>
        <w:t xml:space="preserve"> </w:t>
      </w:r>
      <w:r w:rsidRPr="00897EF5">
        <w:rPr>
          <w:rFonts w:cs="Arial"/>
        </w:rPr>
        <w:t>Act</w:t>
      </w:r>
      <w:r w:rsidRPr="00897EF5">
        <w:rPr>
          <w:rFonts w:cs="Arial"/>
          <w:spacing w:val="16"/>
        </w:rPr>
        <w:t xml:space="preserve"> </w:t>
      </w:r>
      <w:r w:rsidRPr="00897EF5">
        <w:rPr>
          <w:rFonts w:cs="Arial"/>
        </w:rPr>
        <w:t>1999</w:t>
      </w:r>
      <w:r w:rsidRPr="00897EF5">
        <w:rPr>
          <w:rFonts w:cs="Arial"/>
          <w:spacing w:val="15"/>
        </w:rPr>
        <w:t xml:space="preserve"> </w:t>
      </w:r>
      <w:r w:rsidRPr="00897EF5">
        <w:rPr>
          <w:rFonts w:cs="Arial"/>
        </w:rPr>
        <w:t>-</w:t>
      </w:r>
      <w:r w:rsidRPr="00897EF5">
        <w:rPr>
          <w:rFonts w:cs="Arial"/>
          <w:spacing w:val="1"/>
        </w:rPr>
        <w:t xml:space="preserve"> </w:t>
      </w:r>
      <w:r w:rsidRPr="00897EF5">
        <w:rPr>
          <w:rFonts w:cs="Arial"/>
        </w:rPr>
        <w:t>Section</w:t>
      </w:r>
      <w:r w:rsidRPr="00897EF5">
        <w:rPr>
          <w:rFonts w:cs="Arial"/>
          <w:spacing w:val="1"/>
        </w:rPr>
        <w:t xml:space="preserve"> </w:t>
      </w:r>
      <w:r w:rsidRPr="00897EF5">
        <w:rPr>
          <w:rFonts w:cs="Arial"/>
        </w:rPr>
        <w:t xml:space="preserve">13(9) For more information visit Fair Trading website: </w:t>
      </w:r>
      <w:hyperlink r:id="rId25" w:history="1">
        <w:r w:rsidRPr="00897EF5">
          <w:rPr>
            <w:rStyle w:val="Hyperlink"/>
            <w:rFonts w:ascii="Arial" w:hAnsi="Arial" w:cs="Arial"/>
            <w:i w:val="0"/>
            <w:iCs/>
            <w:sz w:val="18"/>
            <w:szCs w:val="18"/>
          </w:rPr>
          <w:t>www.fairtrading.nsw.gov.au/trades-and-businesses/construction-and-trade-essentials/security-of-payment</w:t>
        </w:r>
      </w:hyperlink>
      <w:r w:rsidRPr="00897EF5">
        <w:rPr>
          <w:rFonts w:cs="Arial"/>
          <w:i/>
          <w:iCs/>
        </w:rPr>
        <w:t>.</w:t>
      </w:r>
    </w:p>
    <w:p w14:paraId="493EF421" w14:textId="77777777" w:rsidR="0061787A" w:rsidRPr="005678BE" w:rsidRDefault="0061787A" w:rsidP="0061787A">
      <w:pPr>
        <w:spacing w:before="1"/>
        <w:rPr>
          <w:rFonts w:cs="Arial"/>
        </w:rPr>
      </w:pPr>
      <w:r w:rsidRPr="005678BE">
        <w:rPr>
          <w:rFonts w:cs="Arial"/>
        </w:rPr>
        <w:br w:type="page"/>
      </w:r>
    </w:p>
    <w:p w14:paraId="2439CEA2" w14:textId="270F9572" w:rsidR="00D25250" w:rsidRPr="005678BE" w:rsidRDefault="00D25250" w:rsidP="00C1599A">
      <w:pPr>
        <w:pStyle w:val="ClauseHeading"/>
        <w:numPr>
          <w:ilvl w:val="0"/>
          <w:numId w:val="0"/>
        </w:numPr>
        <w:ind w:left="360" w:hanging="360"/>
        <w:jc w:val="center"/>
      </w:pPr>
      <w:bookmarkStart w:id="421" w:name="_Toc106007253"/>
      <w:bookmarkStart w:id="422" w:name="_Toc106008667"/>
      <w:r w:rsidRPr="005678BE">
        <w:lastRenderedPageBreak/>
        <w:t>S</w:t>
      </w:r>
      <w:r w:rsidR="00C1599A">
        <w:t>UBCON</w:t>
      </w:r>
      <w:bookmarkStart w:id="423" w:name="Subcontractors_Statement"/>
      <w:bookmarkEnd w:id="423"/>
      <w:r w:rsidR="00C1599A">
        <w:t>TRACTOR’S STATEMENT</w:t>
      </w:r>
      <w:bookmarkEnd w:id="421"/>
      <w:bookmarkEnd w:id="422"/>
    </w:p>
    <w:p w14:paraId="46F438DD" w14:textId="22364DBB" w:rsidR="00F46859" w:rsidRPr="00F46859" w:rsidRDefault="00F46859" w:rsidP="00F46859">
      <w:pPr>
        <w:pStyle w:val="BodyText2"/>
        <w:spacing w:before="60" w:after="60" w:line="240" w:lineRule="auto"/>
        <w:jc w:val="center"/>
        <w:rPr>
          <w:rFonts w:cs="Arial"/>
          <w:iCs/>
          <w:sz w:val="20"/>
        </w:rPr>
      </w:pPr>
      <w:r w:rsidRPr="00F46859">
        <w:rPr>
          <w:rFonts w:cs="Arial"/>
          <w:iCs/>
          <w:sz w:val="20"/>
        </w:rPr>
        <w:t>REGARDING WORKER’S COMPENSATION, PAYROLL TAX</w:t>
      </w:r>
    </w:p>
    <w:p w14:paraId="0A7D5860" w14:textId="722FD07B" w:rsidR="00D27F99" w:rsidRDefault="00F46859" w:rsidP="00F46859">
      <w:pPr>
        <w:pStyle w:val="BodyText2"/>
        <w:spacing w:before="60" w:after="60" w:line="240" w:lineRule="auto"/>
        <w:jc w:val="center"/>
        <w:rPr>
          <w:rFonts w:cs="Arial"/>
          <w:b/>
          <w:bCs/>
          <w:iCs/>
          <w:sz w:val="20"/>
        </w:rPr>
      </w:pPr>
      <w:r w:rsidRPr="00F46859">
        <w:rPr>
          <w:rFonts w:cs="Arial"/>
          <w:iCs/>
          <w:sz w:val="20"/>
        </w:rPr>
        <w:t xml:space="preserve">AND REMUNERATION </w:t>
      </w:r>
      <w:r w:rsidRPr="00F46859">
        <w:rPr>
          <w:rFonts w:cs="Arial"/>
          <w:b/>
          <w:bCs/>
          <w:iCs/>
          <w:sz w:val="20"/>
        </w:rPr>
        <w:t>(NOTE 1)</w:t>
      </w:r>
    </w:p>
    <w:p w14:paraId="2CD14804" w14:textId="3233CE29" w:rsidR="00F46859" w:rsidRDefault="00F46859" w:rsidP="00F46859">
      <w:pPr>
        <w:pStyle w:val="BodyText2"/>
        <w:spacing w:before="60" w:after="60" w:line="240" w:lineRule="auto"/>
        <w:jc w:val="left"/>
        <w:rPr>
          <w:rFonts w:cs="Arial"/>
          <w:iCs/>
          <w:sz w:val="20"/>
        </w:rPr>
      </w:pPr>
    </w:p>
    <w:p w14:paraId="0878C441" w14:textId="77777777" w:rsidR="00FE17DD" w:rsidRPr="00F46859" w:rsidRDefault="00FE17DD" w:rsidP="00F46859">
      <w:pPr>
        <w:pStyle w:val="BodyText2"/>
        <w:spacing w:before="60" w:after="60" w:line="240" w:lineRule="auto"/>
        <w:jc w:val="left"/>
        <w:rPr>
          <w:rFonts w:cs="Arial"/>
          <w:iCs/>
          <w:sz w:val="20"/>
        </w:rPr>
      </w:pPr>
    </w:p>
    <w:p w14:paraId="6815DEAD" w14:textId="77777777" w:rsidR="00D27F99" w:rsidRDefault="00D27F99" w:rsidP="0061787A">
      <w:pPr>
        <w:pStyle w:val="BodyText2"/>
        <w:spacing w:before="60" w:after="60" w:line="240" w:lineRule="auto"/>
        <w:rPr>
          <w:rFonts w:cs="Arial"/>
          <w: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428"/>
        <w:gridCol w:w="406"/>
        <w:gridCol w:w="366"/>
        <w:gridCol w:w="725"/>
        <w:gridCol w:w="539"/>
        <w:gridCol w:w="28"/>
        <w:gridCol w:w="284"/>
        <w:gridCol w:w="426"/>
        <w:gridCol w:w="634"/>
        <w:gridCol w:w="701"/>
        <w:gridCol w:w="535"/>
        <w:gridCol w:w="94"/>
        <w:gridCol w:w="976"/>
        <w:gridCol w:w="637"/>
        <w:gridCol w:w="580"/>
        <w:gridCol w:w="637"/>
        <w:gridCol w:w="903"/>
      </w:tblGrid>
      <w:tr w:rsidR="00D27F99" w14:paraId="0F9A908B" w14:textId="77777777" w:rsidTr="003B33BA">
        <w:tc>
          <w:tcPr>
            <w:tcW w:w="1652" w:type="dxa"/>
            <w:gridSpan w:val="4"/>
            <w:shd w:val="clear" w:color="auto" w:fill="auto"/>
          </w:tcPr>
          <w:p w14:paraId="62DE4136" w14:textId="77777777" w:rsidR="00D27F99" w:rsidRDefault="00D27F99" w:rsidP="003B33BA">
            <w:r>
              <w:t>Subcontractor:</w:t>
            </w:r>
          </w:p>
        </w:tc>
        <w:tc>
          <w:tcPr>
            <w:tcW w:w="4942" w:type="dxa"/>
            <w:gridSpan w:val="10"/>
            <w:shd w:val="clear" w:color="auto" w:fill="auto"/>
          </w:tcPr>
          <w:p w14:paraId="0378B174" w14:textId="77777777" w:rsidR="00D27F99" w:rsidRDefault="00D27F99" w:rsidP="003B33BA">
            <w:r>
              <w:t>.............................................................................................</w:t>
            </w:r>
          </w:p>
        </w:tc>
        <w:tc>
          <w:tcPr>
            <w:tcW w:w="637" w:type="dxa"/>
            <w:shd w:val="clear" w:color="auto" w:fill="auto"/>
          </w:tcPr>
          <w:p w14:paraId="483C53C8" w14:textId="77777777" w:rsidR="00D27F99" w:rsidRDefault="00D27F99" w:rsidP="003B33BA">
            <w:r>
              <w:t>ABN:</w:t>
            </w:r>
          </w:p>
        </w:tc>
        <w:tc>
          <w:tcPr>
            <w:tcW w:w="1217" w:type="dxa"/>
            <w:gridSpan w:val="2"/>
            <w:shd w:val="clear" w:color="auto" w:fill="auto"/>
          </w:tcPr>
          <w:p w14:paraId="4D66F2AD" w14:textId="77777777" w:rsidR="00D27F99" w:rsidRDefault="00D27F99" w:rsidP="003B33BA">
            <w:r>
              <w:t>....................</w:t>
            </w:r>
          </w:p>
        </w:tc>
        <w:tc>
          <w:tcPr>
            <w:tcW w:w="903" w:type="dxa"/>
            <w:shd w:val="clear" w:color="auto" w:fill="auto"/>
          </w:tcPr>
          <w:p w14:paraId="0178BA95" w14:textId="77777777" w:rsidR="00D27F99" w:rsidRPr="007443D4" w:rsidRDefault="00D27F99" w:rsidP="003B33BA">
            <w:pPr>
              <w:rPr>
                <w:b/>
                <w:bCs/>
              </w:rPr>
            </w:pPr>
          </w:p>
        </w:tc>
      </w:tr>
      <w:tr w:rsidR="00D27F99" w14:paraId="2B3D20BC" w14:textId="77777777" w:rsidTr="003B33BA">
        <w:tc>
          <w:tcPr>
            <w:tcW w:w="1652" w:type="dxa"/>
            <w:gridSpan w:val="4"/>
            <w:shd w:val="clear" w:color="auto" w:fill="auto"/>
          </w:tcPr>
          <w:p w14:paraId="37A7D0A2" w14:textId="77777777" w:rsidR="00D27F99" w:rsidRDefault="00D27F99" w:rsidP="003B33BA"/>
        </w:tc>
        <w:tc>
          <w:tcPr>
            <w:tcW w:w="4942" w:type="dxa"/>
            <w:gridSpan w:val="10"/>
            <w:shd w:val="clear" w:color="auto" w:fill="auto"/>
          </w:tcPr>
          <w:p w14:paraId="3BFB954E" w14:textId="77777777" w:rsidR="00D27F99" w:rsidRPr="00256A47" w:rsidRDefault="00D27F99" w:rsidP="003B33BA">
            <w:pPr>
              <w:rPr>
                <w:color w:val="A6A6A6" w:themeColor="background1" w:themeShade="A6"/>
                <w:sz w:val="16"/>
                <w:szCs w:val="16"/>
              </w:rPr>
            </w:pPr>
            <w:r w:rsidRPr="00256A47">
              <w:rPr>
                <w:color w:val="A6A6A6" w:themeColor="background1" w:themeShade="A6"/>
                <w:sz w:val="16"/>
                <w:szCs w:val="16"/>
              </w:rPr>
              <w:t>(Business name)</w:t>
            </w:r>
          </w:p>
        </w:tc>
        <w:tc>
          <w:tcPr>
            <w:tcW w:w="637" w:type="dxa"/>
            <w:shd w:val="clear" w:color="auto" w:fill="auto"/>
          </w:tcPr>
          <w:p w14:paraId="3D9BA734" w14:textId="77777777" w:rsidR="00D27F99" w:rsidRDefault="00D27F99" w:rsidP="003B33BA"/>
        </w:tc>
        <w:tc>
          <w:tcPr>
            <w:tcW w:w="1217" w:type="dxa"/>
            <w:gridSpan w:val="2"/>
            <w:shd w:val="clear" w:color="auto" w:fill="auto"/>
          </w:tcPr>
          <w:p w14:paraId="176A55E0" w14:textId="77777777" w:rsidR="00D27F99" w:rsidRDefault="00D27F99" w:rsidP="003B33BA"/>
        </w:tc>
        <w:tc>
          <w:tcPr>
            <w:tcW w:w="903" w:type="dxa"/>
            <w:shd w:val="clear" w:color="auto" w:fill="auto"/>
          </w:tcPr>
          <w:p w14:paraId="656D4000" w14:textId="77777777" w:rsidR="00D27F99" w:rsidRPr="007443D4" w:rsidRDefault="00D27F99" w:rsidP="003B33BA">
            <w:pPr>
              <w:rPr>
                <w:b/>
                <w:bCs/>
              </w:rPr>
            </w:pPr>
          </w:p>
        </w:tc>
      </w:tr>
      <w:tr w:rsidR="00D27F99" w14:paraId="32C94E2D" w14:textId="77777777" w:rsidTr="003B33BA">
        <w:tc>
          <w:tcPr>
            <w:tcW w:w="452" w:type="dxa"/>
            <w:shd w:val="clear" w:color="auto" w:fill="auto"/>
          </w:tcPr>
          <w:p w14:paraId="631D92E1" w14:textId="77777777" w:rsidR="00D27F99" w:rsidRDefault="00D27F99" w:rsidP="003B33BA">
            <w:r>
              <w:t>of</w:t>
            </w:r>
          </w:p>
        </w:tc>
        <w:tc>
          <w:tcPr>
            <w:tcW w:w="7996" w:type="dxa"/>
            <w:gridSpan w:val="16"/>
            <w:shd w:val="clear" w:color="auto" w:fill="auto"/>
          </w:tcPr>
          <w:p w14:paraId="00989FA1" w14:textId="77777777" w:rsidR="00D27F99" w:rsidRDefault="00D27F99" w:rsidP="003B33BA">
            <w:r>
              <w:t>..........................................................................................................................................................</w:t>
            </w:r>
          </w:p>
        </w:tc>
        <w:tc>
          <w:tcPr>
            <w:tcW w:w="903" w:type="dxa"/>
            <w:shd w:val="clear" w:color="auto" w:fill="auto"/>
          </w:tcPr>
          <w:p w14:paraId="7A308773" w14:textId="77777777" w:rsidR="00D27F99" w:rsidRPr="007443D4" w:rsidRDefault="00D27F99" w:rsidP="003B33BA">
            <w:pPr>
              <w:rPr>
                <w:b/>
                <w:bCs/>
              </w:rPr>
            </w:pPr>
          </w:p>
        </w:tc>
      </w:tr>
      <w:tr w:rsidR="00D27F99" w14:paraId="729B9177" w14:textId="77777777" w:rsidTr="003B33BA">
        <w:tc>
          <w:tcPr>
            <w:tcW w:w="1652" w:type="dxa"/>
            <w:gridSpan w:val="4"/>
            <w:shd w:val="clear" w:color="auto" w:fill="auto"/>
          </w:tcPr>
          <w:p w14:paraId="6FC8DC0D" w14:textId="77777777" w:rsidR="00D27F99" w:rsidRDefault="00D27F99" w:rsidP="003B33BA"/>
        </w:tc>
        <w:tc>
          <w:tcPr>
            <w:tcW w:w="6796" w:type="dxa"/>
            <w:gridSpan w:val="13"/>
            <w:shd w:val="clear" w:color="auto" w:fill="auto"/>
          </w:tcPr>
          <w:p w14:paraId="07AED869" w14:textId="77777777" w:rsidR="00D27F99" w:rsidRPr="00256A47" w:rsidRDefault="00D27F99" w:rsidP="003B33BA">
            <w:pPr>
              <w:rPr>
                <w:color w:val="A6A6A6" w:themeColor="background1" w:themeShade="A6"/>
                <w:sz w:val="16"/>
                <w:szCs w:val="16"/>
              </w:rPr>
            </w:pPr>
            <w:r w:rsidRPr="00256A47">
              <w:rPr>
                <w:color w:val="A6A6A6" w:themeColor="background1" w:themeShade="A6"/>
                <w:sz w:val="16"/>
                <w:szCs w:val="16"/>
              </w:rPr>
              <w:t>(Address of subcontractor)</w:t>
            </w:r>
          </w:p>
        </w:tc>
        <w:tc>
          <w:tcPr>
            <w:tcW w:w="903" w:type="dxa"/>
            <w:shd w:val="clear" w:color="auto" w:fill="auto"/>
          </w:tcPr>
          <w:p w14:paraId="59B0E705" w14:textId="77777777" w:rsidR="00D27F99" w:rsidRPr="007443D4" w:rsidRDefault="00D27F99" w:rsidP="003B33BA">
            <w:pPr>
              <w:rPr>
                <w:b/>
                <w:bCs/>
              </w:rPr>
            </w:pPr>
          </w:p>
        </w:tc>
      </w:tr>
      <w:tr w:rsidR="00D27F99" w14:paraId="41938E4E" w14:textId="77777777" w:rsidTr="003B33BA">
        <w:tc>
          <w:tcPr>
            <w:tcW w:w="2916" w:type="dxa"/>
            <w:gridSpan w:val="6"/>
            <w:shd w:val="clear" w:color="auto" w:fill="auto"/>
          </w:tcPr>
          <w:p w14:paraId="55287C96" w14:textId="77777777" w:rsidR="00D27F99" w:rsidRDefault="00D27F99" w:rsidP="003B33BA">
            <w:r>
              <w:t>has entered into a contract with</w:t>
            </w:r>
          </w:p>
        </w:tc>
        <w:tc>
          <w:tcPr>
            <w:tcW w:w="3678" w:type="dxa"/>
            <w:gridSpan w:val="8"/>
            <w:shd w:val="clear" w:color="auto" w:fill="auto"/>
          </w:tcPr>
          <w:p w14:paraId="0D407829" w14:textId="77777777" w:rsidR="00D27F99" w:rsidRDefault="00D27F99" w:rsidP="003B33BA">
            <w:r>
              <w:t>.....................................................................</w:t>
            </w:r>
          </w:p>
        </w:tc>
        <w:tc>
          <w:tcPr>
            <w:tcW w:w="637" w:type="dxa"/>
            <w:shd w:val="clear" w:color="auto" w:fill="auto"/>
          </w:tcPr>
          <w:p w14:paraId="7D4E856C" w14:textId="77777777" w:rsidR="00D27F99" w:rsidRDefault="00D27F99" w:rsidP="003B33BA">
            <w:r>
              <w:t>ABN:</w:t>
            </w:r>
          </w:p>
        </w:tc>
        <w:tc>
          <w:tcPr>
            <w:tcW w:w="1217" w:type="dxa"/>
            <w:gridSpan w:val="2"/>
            <w:shd w:val="clear" w:color="auto" w:fill="auto"/>
          </w:tcPr>
          <w:p w14:paraId="486179D8" w14:textId="77777777" w:rsidR="00D27F99" w:rsidRDefault="00D27F99" w:rsidP="003B33BA">
            <w:r>
              <w:t>....................</w:t>
            </w:r>
          </w:p>
        </w:tc>
        <w:tc>
          <w:tcPr>
            <w:tcW w:w="903" w:type="dxa"/>
            <w:shd w:val="clear" w:color="auto" w:fill="auto"/>
          </w:tcPr>
          <w:p w14:paraId="5E8C25D0" w14:textId="77777777" w:rsidR="00D27F99" w:rsidRPr="007443D4" w:rsidRDefault="00D27F99" w:rsidP="003B33BA">
            <w:pPr>
              <w:rPr>
                <w:b/>
                <w:bCs/>
              </w:rPr>
            </w:pPr>
          </w:p>
        </w:tc>
      </w:tr>
      <w:tr w:rsidR="00D27F99" w14:paraId="7AE77786" w14:textId="77777777" w:rsidTr="003B33BA">
        <w:tc>
          <w:tcPr>
            <w:tcW w:w="1652" w:type="dxa"/>
            <w:gridSpan w:val="4"/>
            <w:shd w:val="clear" w:color="auto" w:fill="auto"/>
          </w:tcPr>
          <w:p w14:paraId="54C715D5" w14:textId="77777777" w:rsidR="00D27F99" w:rsidRDefault="00D27F99" w:rsidP="003B33BA"/>
        </w:tc>
        <w:tc>
          <w:tcPr>
            <w:tcW w:w="1292" w:type="dxa"/>
            <w:gridSpan w:val="3"/>
            <w:shd w:val="clear" w:color="auto" w:fill="auto"/>
          </w:tcPr>
          <w:p w14:paraId="749D81DD" w14:textId="77777777" w:rsidR="00D27F99" w:rsidRDefault="00D27F99" w:rsidP="003B33BA"/>
        </w:tc>
        <w:tc>
          <w:tcPr>
            <w:tcW w:w="3650" w:type="dxa"/>
            <w:gridSpan w:val="7"/>
            <w:shd w:val="clear" w:color="auto" w:fill="auto"/>
          </w:tcPr>
          <w:p w14:paraId="598BF44B" w14:textId="77777777" w:rsidR="00D27F99" w:rsidRPr="00256A47" w:rsidRDefault="00D27F99" w:rsidP="003B33BA">
            <w:pPr>
              <w:rPr>
                <w:color w:val="A6A6A6" w:themeColor="background1" w:themeShade="A6"/>
                <w:sz w:val="16"/>
                <w:szCs w:val="16"/>
              </w:rPr>
            </w:pPr>
            <w:r w:rsidRPr="00256A47">
              <w:rPr>
                <w:color w:val="A6A6A6" w:themeColor="background1" w:themeShade="A6"/>
                <w:sz w:val="16"/>
                <w:szCs w:val="16"/>
              </w:rPr>
              <w:t>(Business name of principal contractor)</w:t>
            </w:r>
          </w:p>
        </w:tc>
        <w:tc>
          <w:tcPr>
            <w:tcW w:w="637" w:type="dxa"/>
            <w:shd w:val="clear" w:color="auto" w:fill="auto"/>
          </w:tcPr>
          <w:p w14:paraId="6927C892" w14:textId="77777777" w:rsidR="00D27F99" w:rsidRDefault="00D27F99" w:rsidP="003B33BA"/>
        </w:tc>
        <w:tc>
          <w:tcPr>
            <w:tcW w:w="1217" w:type="dxa"/>
            <w:gridSpan w:val="2"/>
            <w:shd w:val="clear" w:color="auto" w:fill="auto"/>
          </w:tcPr>
          <w:p w14:paraId="36467563" w14:textId="77777777" w:rsidR="00D27F99" w:rsidRDefault="00D27F99" w:rsidP="003B33BA"/>
        </w:tc>
        <w:tc>
          <w:tcPr>
            <w:tcW w:w="903" w:type="dxa"/>
            <w:shd w:val="clear" w:color="auto" w:fill="auto"/>
          </w:tcPr>
          <w:p w14:paraId="48122377" w14:textId="77777777" w:rsidR="00D27F99" w:rsidRPr="007443D4" w:rsidRDefault="00D27F99" w:rsidP="003B33BA">
            <w:pPr>
              <w:rPr>
                <w:b/>
                <w:bCs/>
              </w:rPr>
            </w:pPr>
            <w:r w:rsidRPr="007443D4">
              <w:rPr>
                <w:b/>
                <w:bCs/>
              </w:rPr>
              <w:t>(Note 2)</w:t>
            </w:r>
          </w:p>
        </w:tc>
      </w:tr>
      <w:tr w:rsidR="00D27F99" w14:paraId="39B95447" w14:textId="77777777" w:rsidTr="003B33BA">
        <w:tc>
          <w:tcPr>
            <w:tcW w:w="1652" w:type="dxa"/>
            <w:gridSpan w:val="4"/>
            <w:shd w:val="clear" w:color="auto" w:fill="auto"/>
          </w:tcPr>
          <w:p w14:paraId="1CE15415" w14:textId="77777777" w:rsidR="00D27F99" w:rsidRDefault="00D27F99" w:rsidP="003B33BA"/>
        </w:tc>
        <w:tc>
          <w:tcPr>
            <w:tcW w:w="1292" w:type="dxa"/>
            <w:gridSpan w:val="3"/>
            <w:shd w:val="clear" w:color="auto" w:fill="auto"/>
          </w:tcPr>
          <w:p w14:paraId="0B635B9C" w14:textId="77777777" w:rsidR="00D27F99" w:rsidRDefault="00D27F99" w:rsidP="003B33BA"/>
        </w:tc>
        <w:tc>
          <w:tcPr>
            <w:tcW w:w="284" w:type="dxa"/>
            <w:shd w:val="clear" w:color="auto" w:fill="auto"/>
          </w:tcPr>
          <w:p w14:paraId="7DBE2910" w14:textId="77777777" w:rsidR="00D27F99" w:rsidRDefault="00D27F99" w:rsidP="003B33BA"/>
        </w:tc>
        <w:tc>
          <w:tcPr>
            <w:tcW w:w="426" w:type="dxa"/>
            <w:shd w:val="clear" w:color="auto" w:fill="auto"/>
          </w:tcPr>
          <w:p w14:paraId="033A5044" w14:textId="77777777" w:rsidR="00D27F99" w:rsidRDefault="00D27F99" w:rsidP="003B33BA"/>
        </w:tc>
        <w:tc>
          <w:tcPr>
            <w:tcW w:w="634" w:type="dxa"/>
            <w:shd w:val="clear" w:color="auto" w:fill="auto"/>
          </w:tcPr>
          <w:p w14:paraId="6F25E125" w14:textId="77777777" w:rsidR="00D27F99" w:rsidRDefault="00D27F99" w:rsidP="003B33BA"/>
        </w:tc>
        <w:tc>
          <w:tcPr>
            <w:tcW w:w="701" w:type="dxa"/>
            <w:shd w:val="clear" w:color="auto" w:fill="auto"/>
          </w:tcPr>
          <w:p w14:paraId="1B3B3B3D" w14:textId="77777777" w:rsidR="00D27F99" w:rsidRDefault="00D27F99" w:rsidP="003B33BA"/>
        </w:tc>
        <w:tc>
          <w:tcPr>
            <w:tcW w:w="629" w:type="dxa"/>
            <w:gridSpan w:val="2"/>
            <w:shd w:val="clear" w:color="auto" w:fill="auto"/>
          </w:tcPr>
          <w:p w14:paraId="4A5C41D7" w14:textId="77777777" w:rsidR="00D27F99" w:rsidRDefault="00D27F99" w:rsidP="003B33BA"/>
        </w:tc>
        <w:tc>
          <w:tcPr>
            <w:tcW w:w="976" w:type="dxa"/>
            <w:shd w:val="clear" w:color="auto" w:fill="auto"/>
          </w:tcPr>
          <w:p w14:paraId="5056B52A" w14:textId="77777777" w:rsidR="00D27F99" w:rsidRDefault="00D27F99" w:rsidP="003B33BA"/>
        </w:tc>
        <w:tc>
          <w:tcPr>
            <w:tcW w:w="637" w:type="dxa"/>
            <w:shd w:val="clear" w:color="auto" w:fill="auto"/>
          </w:tcPr>
          <w:p w14:paraId="2970E0DB" w14:textId="77777777" w:rsidR="00D27F99" w:rsidRDefault="00D27F99" w:rsidP="003B33BA"/>
        </w:tc>
        <w:tc>
          <w:tcPr>
            <w:tcW w:w="580" w:type="dxa"/>
            <w:shd w:val="clear" w:color="auto" w:fill="auto"/>
          </w:tcPr>
          <w:p w14:paraId="6A6EE7CE" w14:textId="77777777" w:rsidR="00D27F99" w:rsidRDefault="00D27F99" w:rsidP="003B33BA"/>
        </w:tc>
        <w:tc>
          <w:tcPr>
            <w:tcW w:w="637" w:type="dxa"/>
            <w:shd w:val="clear" w:color="auto" w:fill="auto"/>
          </w:tcPr>
          <w:p w14:paraId="3BBFB728" w14:textId="77777777" w:rsidR="00D27F99" w:rsidRDefault="00D27F99" w:rsidP="003B33BA"/>
        </w:tc>
        <w:tc>
          <w:tcPr>
            <w:tcW w:w="903" w:type="dxa"/>
            <w:shd w:val="clear" w:color="auto" w:fill="auto"/>
          </w:tcPr>
          <w:p w14:paraId="44E253E5" w14:textId="77777777" w:rsidR="00D27F99" w:rsidRPr="007443D4" w:rsidRDefault="00D27F99" w:rsidP="003B33BA">
            <w:pPr>
              <w:rPr>
                <w:b/>
                <w:bCs/>
              </w:rPr>
            </w:pPr>
          </w:p>
        </w:tc>
      </w:tr>
      <w:tr w:rsidR="00D27F99" w14:paraId="2B969D9B" w14:textId="77777777" w:rsidTr="003B33BA">
        <w:tc>
          <w:tcPr>
            <w:tcW w:w="2377" w:type="dxa"/>
            <w:gridSpan w:val="5"/>
            <w:shd w:val="clear" w:color="auto" w:fill="auto"/>
          </w:tcPr>
          <w:p w14:paraId="15E30AB4" w14:textId="77777777" w:rsidR="00D27F99" w:rsidRDefault="00D27F99" w:rsidP="003B33BA">
            <w:r>
              <w:t>Contract number/identifier</w:t>
            </w:r>
          </w:p>
        </w:tc>
        <w:tc>
          <w:tcPr>
            <w:tcW w:w="5434" w:type="dxa"/>
            <w:gridSpan w:val="11"/>
            <w:shd w:val="clear" w:color="auto" w:fill="auto"/>
          </w:tcPr>
          <w:p w14:paraId="421E45E0" w14:textId="77777777" w:rsidR="00D27F99" w:rsidRDefault="00D27F99" w:rsidP="003B33BA">
            <w:r>
              <w:t>................................................................................</w:t>
            </w:r>
          </w:p>
        </w:tc>
        <w:tc>
          <w:tcPr>
            <w:tcW w:w="637" w:type="dxa"/>
            <w:shd w:val="clear" w:color="auto" w:fill="auto"/>
          </w:tcPr>
          <w:p w14:paraId="1E6B7BD7" w14:textId="77777777" w:rsidR="00D27F99" w:rsidRDefault="00D27F99" w:rsidP="003B33BA"/>
        </w:tc>
        <w:tc>
          <w:tcPr>
            <w:tcW w:w="903" w:type="dxa"/>
            <w:shd w:val="clear" w:color="auto" w:fill="auto"/>
          </w:tcPr>
          <w:p w14:paraId="1C7ABC4D" w14:textId="77777777" w:rsidR="00D27F99" w:rsidRPr="007443D4" w:rsidRDefault="00D27F99" w:rsidP="003B33BA">
            <w:pPr>
              <w:rPr>
                <w:b/>
                <w:bCs/>
              </w:rPr>
            </w:pPr>
            <w:r w:rsidRPr="007443D4">
              <w:rPr>
                <w:b/>
                <w:bCs/>
              </w:rPr>
              <w:t>(Note 3)</w:t>
            </w:r>
          </w:p>
        </w:tc>
      </w:tr>
      <w:tr w:rsidR="00D27F99" w14:paraId="75EC0AA1" w14:textId="77777777" w:rsidTr="003B33BA">
        <w:tc>
          <w:tcPr>
            <w:tcW w:w="452" w:type="dxa"/>
            <w:shd w:val="clear" w:color="auto" w:fill="auto"/>
          </w:tcPr>
          <w:p w14:paraId="4C290FA9" w14:textId="77777777" w:rsidR="00D27F99" w:rsidRDefault="00D27F99" w:rsidP="003B33BA"/>
        </w:tc>
        <w:tc>
          <w:tcPr>
            <w:tcW w:w="428" w:type="dxa"/>
            <w:shd w:val="clear" w:color="auto" w:fill="auto"/>
          </w:tcPr>
          <w:p w14:paraId="5E4AA3C1" w14:textId="77777777" w:rsidR="00D27F99" w:rsidRDefault="00D27F99" w:rsidP="003B33BA"/>
        </w:tc>
        <w:tc>
          <w:tcPr>
            <w:tcW w:w="406" w:type="dxa"/>
            <w:shd w:val="clear" w:color="auto" w:fill="auto"/>
          </w:tcPr>
          <w:p w14:paraId="70790963" w14:textId="77777777" w:rsidR="00D27F99" w:rsidRDefault="00D27F99" w:rsidP="003B33BA"/>
        </w:tc>
        <w:tc>
          <w:tcPr>
            <w:tcW w:w="366" w:type="dxa"/>
            <w:shd w:val="clear" w:color="auto" w:fill="auto"/>
          </w:tcPr>
          <w:p w14:paraId="6E6A18D8" w14:textId="77777777" w:rsidR="00D27F99" w:rsidRDefault="00D27F99" w:rsidP="003B33BA"/>
        </w:tc>
        <w:tc>
          <w:tcPr>
            <w:tcW w:w="1292" w:type="dxa"/>
            <w:gridSpan w:val="3"/>
            <w:shd w:val="clear" w:color="auto" w:fill="auto"/>
          </w:tcPr>
          <w:p w14:paraId="7747F64D" w14:textId="77777777" w:rsidR="00D27F99" w:rsidRDefault="00D27F99" w:rsidP="003B33BA"/>
        </w:tc>
        <w:tc>
          <w:tcPr>
            <w:tcW w:w="284" w:type="dxa"/>
            <w:shd w:val="clear" w:color="auto" w:fill="auto"/>
          </w:tcPr>
          <w:p w14:paraId="1EC0CE1A" w14:textId="77777777" w:rsidR="00D27F99" w:rsidRDefault="00D27F99" w:rsidP="003B33BA"/>
        </w:tc>
        <w:tc>
          <w:tcPr>
            <w:tcW w:w="426" w:type="dxa"/>
            <w:shd w:val="clear" w:color="auto" w:fill="auto"/>
          </w:tcPr>
          <w:p w14:paraId="65AF8519" w14:textId="77777777" w:rsidR="00D27F99" w:rsidRDefault="00D27F99" w:rsidP="003B33BA"/>
        </w:tc>
        <w:tc>
          <w:tcPr>
            <w:tcW w:w="634" w:type="dxa"/>
            <w:shd w:val="clear" w:color="auto" w:fill="auto"/>
          </w:tcPr>
          <w:p w14:paraId="1991FF21" w14:textId="77777777" w:rsidR="00D27F99" w:rsidRDefault="00D27F99" w:rsidP="003B33BA"/>
        </w:tc>
        <w:tc>
          <w:tcPr>
            <w:tcW w:w="701" w:type="dxa"/>
            <w:shd w:val="clear" w:color="auto" w:fill="auto"/>
          </w:tcPr>
          <w:p w14:paraId="10F54FCF" w14:textId="77777777" w:rsidR="00D27F99" w:rsidRDefault="00D27F99" w:rsidP="003B33BA"/>
        </w:tc>
        <w:tc>
          <w:tcPr>
            <w:tcW w:w="629" w:type="dxa"/>
            <w:gridSpan w:val="2"/>
            <w:shd w:val="clear" w:color="auto" w:fill="auto"/>
          </w:tcPr>
          <w:p w14:paraId="2E03823B" w14:textId="77777777" w:rsidR="00D27F99" w:rsidRDefault="00D27F99" w:rsidP="003B33BA"/>
        </w:tc>
        <w:tc>
          <w:tcPr>
            <w:tcW w:w="976" w:type="dxa"/>
            <w:shd w:val="clear" w:color="auto" w:fill="auto"/>
          </w:tcPr>
          <w:p w14:paraId="57A7D697" w14:textId="77777777" w:rsidR="00D27F99" w:rsidRDefault="00D27F99" w:rsidP="003B33BA"/>
        </w:tc>
        <w:tc>
          <w:tcPr>
            <w:tcW w:w="637" w:type="dxa"/>
            <w:shd w:val="clear" w:color="auto" w:fill="auto"/>
          </w:tcPr>
          <w:p w14:paraId="5CE051CB" w14:textId="77777777" w:rsidR="00D27F99" w:rsidRDefault="00D27F99" w:rsidP="003B33BA"/>
        </w:tc>
        <w:tc>
          <w:tcPr>
            <w:tcW w:w="580" w:type="dxa"/>
            <w:shd w:val="clear" w:color="auto" w:fill="auto"/>
          </w:tcPr>
          <w:p w14:paraId="24AECB04" w14:textId="77777777" w:rsidR="00D27F99" w:rsidRDefault="00D27F99" w:rsidP="003B33BA"/>
        </w:tc>
        <w:tc>
          <w:tcPr>
            <w:tcW w:w="637" w:type="dxa"/>
            <w:shd w:val="clear" w:color="auto" w:fill="auto"/>
          </w:tcPr>
          <w:p w14:paraId="60AF0C01" w14:textId="77777777" w:rsidR="00D27F99" w:rsidRDefault="00D27F99" w:rsidP="003B33BA"/>
        </w:tc>
        <w:tc>
          <w:tcPr>
            <w:tcW w:w="903" w:type="dxa"/>
            <w:shd w:val="clear" w:color="auto" w:fill="auto"/>
          </w:tcPr>
          <w:p w14:paraId="366C5B01" w14:textId="77777777" w:rsidR="00D27F99" w:rsidRPr="007443D4" w:rsidRDefault="00D27F99" w:rsidP="003B33BA">
            <w:pPr>
              <w:rPr>
                <w:b/>
                <w:bCs/>
              </w:rPr>
            </w:pPr>
          </w:p>
        </w:tc>
      </w:tr>
      <w:tr w:rsidR="00D27F99" w14:paraId="4EC07585" w14:textId="77777777" w:rsidTr="003B33BA">
        <w:tc>
          <w:tcPr>
            <w:tcW w:w="3654" w:type="dxa"/>
            <w:gridSpan w:val="9"/>
            <w:shd w:val="clear" w:color="auto" w:fill="auto"/>
          </w:tcPr>
          <w:p w14:paraId="7B60B773" w14:textId="77777777" w:rsidR="00D27F99" w:rsidRDefault="00D27F99" w:rsidP="003B33BA">
            <w:r>
              <w:t>This Statement applies for work between:</w:t>
            </w:r>
          </w:p>
        </w:tc>
        <w:tc>
          <w:tcPr>
            <w:tcW w:w="1335" w:type="dxa"/>
            <w:gridSpan w:val="2"/>
            <w:shd w:val="clear" w:color="auto" w:fill="auto"/>
          </w:tcPr>
          <w:p w14:paraId="486AA572" w14:textId="77777777" w:rsidR="00D27F99" w:rsidRDefault="00D27F99" w:rsidP="003B33BA">
            <w:r>
              <w:t>....../....../......</w:t>
            </w:r>
          </w:p>
        </w:tc>
        <w:tc>
          <w:tcPr>
            <w:tcW w:w="535" w:type="dxa"/>
            <w:shd w:val="clear" w:color="auto" w:fill="auto"/>
          </w:tcPr>
          <w:p w14:paraId="3E59EB31" w14:textId="77777777" w:rsidR="00D27F99" w:rsidRDefault="00D27F99" w:rsidP="003B33BA">
            <w:r>
              <w:t>and</w:t>
            </w:r>
          </w:p>
        </w:tc>
        <w:tc>
          <w:tcPr>
            <w:tcW w:w="1707" w:type="dxa"/>
            <w:gridSpan w:val="3"/>
            <w:shd w:val="clear" w:color="auto" w:fill="auto"/>
          </w:tcPr>
          <w:p w14:paraId="1AA09C68" w14:textId="77777777" w:rsidR="00D27F99" w:rsidRDefault="00D27F99" w:rsidP="003B33BA">
            <w:r>
              <w:t>....../....../......</w:t>
            </w:r>
          </w:p>
        </w:tc>
        <w:tc>
          <w:tcPr>
            <w:tcW w:w="580" w:type="dxa"/>
            <w:shd w:val="clear" w:color="auto" w:fill="auto"/>
          </w:tcPr>
          <w:p w14:paraId="1E9D00F3" w14:textId="77777777" w:rsidR="00D27F99" w:rsidRDefault="00D27F99" w:rsidP="003B33BA"/>
        </w:tc>
        <w:tc>
          <w:tcPr>
            <w:tcW w:w="637" w:type="dxa"/>
            <w:shd w:val="clear" w:color="auto" w:fill="auto"/>
          </w:tcPr>
          <w:p w14:paraId="083A227A" w14:textId="77777777" w:rsidR="00D27F99" w:rsidRDefault="00D27F99" w:rsidP="003B33BA"/>
        </w:tc>
        <w:tc>
          <w:tcPr>
            <w:tcW w:w="903" w:type="dxa"/>
            <w:shd w:val="clear" w:color="auto" w:fill="auto"/>
          </w:tcPr>
          <w:p w14:paraId="39495EA3" w14:textId="77777777" w:rsidR="00D27F99" w:rsidRPr="007443D4" w:rsidRDefault="00D27F99" w:rsidP="003B33BA">
            <w:pPr>
              <w:rPr>
                <w:b/>
                <w:bCs/>
              </w:rPr>
            </w:pPr>
            <w:r w:rsidRPr="007443D4">
              <w:rPr>
                <w:b/>
                <w:bCs/>
              </w:rPr>
              <w:t>(Note 4)</w:t>
            </w:r>
          </w:p>
        </w:tc>
      </w:tr>
      <w:tr w:rsidR="00D27F99" w14:paraId="4EF3263C" w14:textId="77777777" w:rsidTr="003B33BA">
        <w:tc>
          <w:tcPr>
            <w:tcW w:w="3228" w:type="dxa"/>
            <w:gridSpan w:val="8"/>
            <w:shd w:val="clear" w:color="auto" w:fill="auto"/>
          </w:tcPr>
          <w:p w14:paraId="48695525" w14:textId="77777777" w:rsidR="00D27F99" w:rsidRDefault="00D27F99" w:rsidP="003B33BA">
            <w:r>
              <w:t>subject of the payment claim dated:</w:t>
            </w:r>
          </w:p>
        </w:tc>
        <w:tc>
          <w:tcPr>
            <w:tcW w:w="1761" w:type="dxa"/>
            <w:gridSpan w:val="3"/>
            <w:shd w:val="clear" w:color="auto" w:fill="auto"/>
          </w:tcPr>
          <w:p w14:paraId="0BF44084" w14:textId="77777777" w:rsidR="00D27F99" w:rsidRDefault="00D27F99" w:rsidP="003B33BA">
            <w:r>
              <w:t>....../....../......</w:t>
            </w:r>
          </w:p>
        </w:tc>
        <w:tc>
          <w:tcPr>
            <w:tcW w:w="629" w:type="dxa"/>
            <w:gridSpan w:val="2"/>
            <w:shd w:val="clear" w:color="auto" w:fill="auto"/>
          </w:tcPr>
          <w:p w14:paraId="345BB3CA" w14:textId="77777777" w:rsidR="00D27F99" w:rsidRDefault="00D27F99" w:rsidP="003B33BA"/>
        </w:tc>
        <w:tc>
          <w:tcPr>
            <w:tcW w:w="976" w:type="dxa"/>
            <w:shd w:val="clear" w:color="auto" w:fill="auto"/>
          </w:tcPr>
          <w:p w14:paraId="3D0D09D3" w14:textId="77777777" w:rsidR="00D27F99" w:rsidRDefault="00D27F99" w:rsidP="003B33BA"/>
        </w:tc>
        <w:tc>
          <w:tcPr>
            <w:tcW w:w="637" w:type="dxa"/>
            <w:shd w:val="clear" w:color="auto" w:fill="auto"/>
          </w:tcPr>
          <w:p w14:paraId="383EBB65" w14:textId="77777777" w:rsidR="00D27F99" w:rsidRDefault="00D27F99" w:rsidP="003B33BA"/>
        </w:tc>
        <w:tc>
          <w:tcPr>
            <w:tcW w:w="580" w:type="dxa"/>
            <w:shd w:val="clear" w:color="auto" w:fill="auto"/>
          </w:tcPr>
          <w:p w14:paraId="59A7E011" w14:textId="77777777" w:rsidR="00D27F99" w:rsidRDefault="00D27F99" w:rsidP="003B33BA"/>
        </w:tc>
        <w:tc>
          <w:tcPr>
            <w:tcW w:w="637" w:type="dxa"/>
            <w:shd w:val="clear" w:color="auto" w:fill="auto"/>
          </w:tcPr>
          <w:p w14:paraId="184BC5DE" w14:textId="77777777" w:rsidR="00D27F99" w:rsidRDefault="00D27F99" w:rsidP="003B33BA"/>
        </w:tc>
        <w:tc>
          <w:tcPr>
            <w:tcW w:w="903" w:type="dxa"/>
            <w:shd w:val="clear" w:color="auto" w:fill="auto"/>
          </w:tcPr>
          <w:p w14:paraId="2DF29963" w14:textId="77777777" w:rsidR="00D27F99" w:rsidRPr="007443D4" w:rsidRDefault="00D27F99" w:rsidP="003B33BA">
            <w:pPr>
              <w:rPr>
                <w:b/>
                <w:bCs/>
              </w:rPr>
            </w:pPr>
            <w:r w:rsidRPr="007443D4">
              <w:rPr>
                <w:b/>
                <w:bCs/>
              </w:rPr>
              <w:t>(Note 5)</w:t>
            </w:r>
          </w:p>
        </w:tc>
      </w:tr>
      <w:tr w:rsidR="00D27F99" w14:paraId="26BEE773" w14:textId="77777777" w:rsidTr="003B33BA">
        <w:tc>
          <w:tcPr>
            <w:tcW w:w="452" w:type="dxa"/>
            <w:shd w:val="clear" w:color="auto" w:fill="auto"/>
          </w:tcPr>
          <w:p w14:paraId="610E9945" w14:textId="77777777" w:rsidR="00D27F99" w:rsidRDefault="00D27F99" w:rsidP="003B33BA"/>
        </w:tc>
        <w:tc>
          <w:tcPr>
            <w:tcW w:w="428" w:type="dxa"/>
            <w:shd w:val="clear" w:color="auto" w:fill="auto"/>
          </w:tcPr>
          <w:p w14:paraId="081AE53B" w14:textId="77777777" w:rsidR="00D27F99" w:rsidRDefault="00D27F99" w:rsidP="003B33BA"/>
        </w:tc>
        <w:tc>
          <w:tcPr>
            <w:tcW w:w="406" w:type="dxa"/>
            <w:shd w:val="clear" w:color="auto" w:fill="auto"/>
          </w:tcPr>
          <w:p w14:paraId="0AD8B0E6" w14:textId="77777777" w:rsidR="00D27F99" w:rsidRDefault="00D27F99" w:rsidP="003B33BA"/>
        </w:tc>
        <w:tc>
          <w:tcPr>
            <w:tcW w:w="366" w:type="dxa"/>
            <w:shd w:val="clear" w:color="auto" w:fill="auto"/>
          </w:tcPr>
          <w:p w14:paraId="36071E54" w14:textId="77777777" w:rsidR="00D27F99" w:rsidRDefault="00D27F99" w:rsidP="003B33BA"/>
        </w:tc>
        <w:tc>
          <w:tcPr>
            <w:tcW w:w="1292" w:type="dxa"/>
            <w:gridSpan w:val="3"/>
            <w:shd w:val="clear" w:color="auto" w:fill="auto"/>
          </w:tcPr>
          <w:p w14:paraId="4A234DE3" w14:textId="77777777" w:rsidR="00D27F99" w:rsidRDefault="00D27F99" w:rsidP="003B33BA"/>
        </w:tc>
        <w:tc>
          <w:tcPr>
            <w:tcW w:w="284" w:type="dxa"/>
            <w:shd w:val="clear" w:color="auto" w:fill="auto"/>
          </w:tcPr>
          <w:p w14:paraId="476FE158" w14:textId="77777777" w:rsidR="00D27F99" w:rsidRDefault="00D27F99" w:rsidP="003B33BA"/>
        </w:tc>
        <w:tc>
          <w:tcPr>
            <w:tcW w:w="426" w:type="dxa"/>
            <w:shd w:val="clear" w:color="auto" w:fill="auto"/>
          </w:tcPr>
          <w:p w14:paraId="2A24CBAE" w14:textId="77777777" w:rsidR="00D27F99" w:rsidRDefault="00D27F99" w:rsidP="003B33BA"/>
        </w:tc>
        <w:tc>
          <w:tcPr>
            <w:tcW w:w="634" w:type="dxa"/>
            <w:shd w:val="clear" w:color="auto" w:fill="auto"/>
          </w:tcPr>
          <w:p w14:paraId="60A69C77" w14:textId="77777777" w:rsidR="00D27F99" w:rsidRDefault="00D27F99" w:rsidP="003B33BA"/>
        </w:tc>
        <w:tc>
          <w:tcPr>
            <w:tcW w:w="701" w:type="dxa"/>
            <w:shd w:val="clear" w:color="auto" w:fill="auto"/>
          </w:tcPr>
          <w:p w14:paraId="72CD5B4B" w14:textId="77777777" w:rsidR="00D27F99" w:rsidRDefault="00D27F99" w:rsidP="003B33BA"/>
        </w:tc>
        <w:tc>
          <w:tcPr>
            <w:tcW w:w="629" w:type="dxa"/>
            <w:gridSpan w:val="2"/>
            <w:shd w:val="clear" w:color="auto" w:fill="auto"/>
          </w:tcPr>
          <w:p w14:paraId="4B3432D3" w14:textId="77777777" w:rsidR="00D27F99" w:rsidRDefault="00D27F99" w:rsidP="003B33BA"/>
        </w:tc>
        <w:tc>
          <w:tcPr>
            <w:tcW w:w="976" w:type="dxa"/>
            <w:shd w:val="clear" w:color="auto" w:fill="auto"/>
          </w:tcPr>
          <w:p w14:paraId="2C8E95C1" w14:textId="77777777" w:rsidR="00D27F99" w:rsidRDefault="00D27F99" w:rsidP="003B33BA"/>
        </w:tc>
        <w:tc>
          <w:tcPr>
            <w:tcW w:w="637" w:type="dxa"/>
            <w:shd w:val="clear" w:color="auto" w:fill="auto"/>
          </w:tcPr>
          <w:p w14:paraId="7513E36E" w14:textId="77777777" w:rsidR="00D27F99" w:rsidRDefault="00D27F99" w:rsidP="003B33BA"/>
        </w:tc>
        <w:tc>
          <w:tcPr>
            <w:tcW w:w="580" w:type="dxa"/>
            <w:shd w:val="clear" w:color="auto" w:fill="auto"/>
          </w:tcPr>
          <w:p w14:paraId="1708D665" w14:textId="77777777" w:rsidR="00D27F99" w:rsidRDefault="00D27F99" w:rsidP="003B33BA"/>
        </w:tc>
        <w:tc>
          <w:tcPr>
            <w:tcW w:w="637" w:type="dxa"/>
            <w:shd w:val="clear" w:color="auto" w:fill="auto"/>
          </w:tcPr>
          <w:p w14:paraId="491595AA" w14:textId="77777777" w:rsidR="00D27F99" w:rsidRDefault="00D27F99" w:rsidP="003B33BA"/>
        </w:tc>
        <w:tc>
          <w:tcPr>
            <w:tcW w:w="903" w:type="dxa"/>
            <w:shd w:val="clear" w:color="auto" w:fill="auto"/>
          </w:tcPr>
          <w:p w14:paraId="5C1B84B4" w14:textId="77777777" w:rsidR="00D27F99" w:rsidRPr="007443D4" w:rsidRDefault="00D27F99" w:rsidP="003B33BA">
            <w:pPr>
              <w:rPr>
                <w:b/>
                <w:bCs/>
              </w:rPr>
            </w:pPr>
          </w:p>
        </w:tc>
      </w:tr>
    </w:tbl>
    <w:tbl>
      <w:tblPr>
        <w:tblStyle w:val="TableGrid1"/>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289"/>
        <w:gridCol w:w="1006"/>
        <w:gridCol w:w="1006"/>
        <w:gridCol w:w="929"/>
        <w:gridCol w:w="303"/>
        <w:gridCol w:w="913"/>
        <w:gridCol w:w="1758"/>
        <w:gridCol w:w="652"/>
        <w:gridCol w:w="1107"/>
      </w:tblGrid>
      <w:tr w:rsidR="00D27F99" w14:paraId="55D4468A" w14:textId="77777777" w:rsidTr="00D27F99">
        <w:tc>
          <w:tcPr>
            <w:tcW w:w="446" w:type="dxa"/>
            <w:shd w:val="clear" w:color="auto" w:fill="auto"/>
          </w:tcPr>
          <w:p w14:paraId="7D2BE375" w14:textId="77777777" w:rsidR="00D27F99" w:rsidRDefault="00D27F99" w:rsidP="001024A2">
            <w:pPr>
              <w:jc w:val="left"/>
            </w:pPr>
            <w:r>
              <w:t>I,</w:t>
            </w:r>
          </w:p>
        </w:tc>
        <w:tc>
          <w:tcPr>
            <w:tcW w:w="4230" w:type="dxa"/>
            <w:gridSpan w:val="4"/>
            <w:shd w:val="clear" w:color="auto" w:fill="auto"/>
          </w:tcPr>
          <w:p w14:paraId="17C1EF99" w14:textId="77777777" w:rsidR="00D27F99" w:rsidRDefault="00D27F99" w:rsidP="001024A2">
            <w:pPr>
              <w:jc w:val="left"/>
            </w:pPr>
            <w:r>
              <w:t>................................................................................</w:t>
            </w:r>
          </w:p>
        </w:tc>
        <w:tc>
          <w:tcPr>
            <w:tcW w:w="3626" w:type="dxa"/>
            <w:gridSpan w:val="4"/>
            <w:shd w:val="clear" w:color="auto" w:fill="auto"/>
          </w:tcPr>
          <w:p w14:paraId="0611903C" w14:textId="77777777" w:rsidR="00D27F99" w:rsidRDefault="00D27F99" w:rsidP="001024A2">
            <w:pPr>
              <w:jc w:val="left"/>
            </w:pPr>
            <w:r>
              <w:t xml:space="preserve">a Director or a person </w:t>
            </w:r>
            <w:proofErr w:type="spellStart"/>
            <w:r>
              <w:t>authorised</w:t>
            </w:r>
            <w:proofErr w:type="spellEnd"/>
            <w:r>
              <w:t xml:space="preserve"> by the</w:t>
            </w:r>
          </w:p>
        </w:tc>
        <w:tc>
          <w:tcPr>
            <w:tcW w:w="1107" w:type="dxa"/>
            <w:shd w:val="clear" w:color="auto" w:fill="auto"/>
          </w:tcPr>
          <w:p w14:paraId="6AD7047E" w14:textId="77777777" w:rsidR="00D27F99" w:rsidRPr="007443D4" w:rsidRDefault="00D27F99" w:rsidP="001024A2">
            <w:pPr>
              <w:jc w:val="left"/>
              <w:rPr>
                <w:b/>
                <w:bCs/>
              </w:rPr>
            </w:pPr>
          </w:p>
        </w:tc>
      </w:tr>
      <w:tr w:rsidR="00D27F99" w14:paraId="426A199B" w14:textId="77777777" w:rsidTr="003B33BA">
        <w:tc>
          <w:tcPr>
            <w:tcW w:w="8302" w:type="dxa"/>
            <w:gridSpan w:val="9"/>
            <w:shd w:val="clear" w:color="auto" w:fill="auto"/>
          </w:tcPr>
          <w:p w14:paraId="4BA30435" w14:textId="77777777" w:rsidR="00D27F99" w:rsidRDefault="00D27F99" w:rsidP="001024A2">
            <w:pPr>
              <w:jc w:val="left"/>
            </w:pPr>
            <w:r>
              <w:t>Subcontractor on whose behalf this declaration is made, hereby declare that I am in a position to know the truth of the matters which are contained in this Subcontractor’s Statement and declare the following to the best of my knowledge and belief:</w:t>
            </w:r>
          </w:p>
        </w:tc>
        <w:tc>
          <w:tcPr>
            <w:tcW w:w="1107" w:type="dxa"/>
            <w:shd w:val="clear" w:color="auto" w:fill="auto"/>
          </w:tcPr>
          <w:p w14:paraId="47E54A8F" w14:textId="77777777" w:rsidR="00D27F99" w:rsidRPr="007443D4" w:rsidRDefault="00D27F99" w:rsidP="001024A2">
            <w:pPr>
              <w:jc w:val="left"/>
              <w:rPr>
                <w:b/>
                <w:bCs/>
              </w:rPr>
            </w:pPr>
          </w:p>
        </w:tc>
      </w:tr>
      <w:tr w:rsidR="00D27F99" w14:paraId="033E3129" w14:textId="77777777" w:rsidTr="00D27F99">
        <w:tc>
          <w:tcPr>
            <w:tcW w:w="446" w:type="dxa"/>
            <w:shd w:val="clear" w:color="auto" w:fill="auto"/>
          </w:tcPr>
          <w:p w14:paraId="7B6517FC" w14:textId="77777777" w:rsidR="00D27F99" w:rsidRPr="00F94CE5" w:rsidRDefault="00D27F99" w:rsidP="001024A2">
            <w:pPr>
              <w:jc w:val="left"/>
              <w:rPr>
                <w:b/>
                <w:bCs/>
              </w:rPr>
            </w:pPr>
            <w:r w:rsidRPr="00F94CE5">
              <w:rPr>
                <w:b/>
                <w:bCs/>
              </w:rPr>
              <w:t>(a)</w:t>
            </w:r>
          </w:p>
        </w:tc>
        <w:tc>
          <w:tcPr>
            <w:tcW w:w="7856" w:type="dxa"/>
            <w:gridSpan w:val="8"/>
            <w:shd w:val="clear" w:color="auto" w:fill="auto"/>
          </w:tcPr>
          <w:p w14:paraId="70562617" w14:textId="77777777" w:rsidR="00D27F99" w:rsidRDefault="00D27F99" w:rsidP="001024A2">
            <w:pPr>
              <w:jc w:val="left"/>
            </w:pPr>
            <w:r>
              <w:t xml:space="preserve">The abovementioned Subcontractor has either employed or engaged workers or subcontractors during the above period of this contract.  </w:t>
            </w:r>
            <w:r w:rsidRPr="00ED0C2C">
              <w:rPr>
                <w:b/>
                <w:bCs/>
              </w:rPr>
              <w:t>Tick</w:t>
            </w:r>
            <w:r>
              <w:t xml:space="preserve"> </w:t>
            </w:r>
            <w:sdt>
              <w:sdtPr>
                <w:id w:val="-1904588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true and comply with (b) to (g) below, as applicable.  If it is not the case that the workers or subcontractors are involved or you are an exempt employer for </w:t>
            </w:r>
            <w:proofErr w:type="gramStart"/>
            <w:r>
              <w:t>workers</w:t>
            </w:r>
            <w:proofErr w:type="gramEnd"/>
            <w:r>
              <w:t xml:space="preserve"> compensation purposes </w:t>
            </w:r>
            <w:r w:rsidRPr="00ED0C2C">
              <w:rPr>
                <w:b/>
                <w:bCs/>
              </w:rPr>
              <w:t>tick</w:t>
            </w:r>
            <w:r>
              <w:t xml:space="preserve"> </w:t>
            </w:r>
            <w:sdt>
              <w:sdtPr>
                <w:id w:val="190826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and only complete (f) and (g) below.  You must tick one box. </w:t>
            </w:r>
          </w:p>
        </w:tc>
        <w:tc>
          <w:tcPr>
            <w:tcW w:w="1107" w:type="dxa"/>
            <w:shd w:val="clear" w:color="auto" w:fill="auto"/>
          </w:tcPr>
          <w:p w14:paraId="340030D3" w14:textId="77777777" w:rsidR="00D27F99" w:rsidRPr="007443D4" w:rsidRDefault="00D27F99" w:rsidP="001024A2">
            <w:pPr>
              <w:jc w:val="left"/>
              <w:rPr>
                <w:b/>
                <w:bCs/>
              </w:rPr>
            </w:pPr>
          </w:p>
          <w:p w14:paraId="065DDADC" w14:textId="77777777" w:rsidR="00D27F99" w:rsidRPr="007443D4" w:rsidRDefault="00D27F99" w:rsidP="001024A2">
            <w:pPr>
              <w:jc w:val="left"/>
              <w:rPr>
                <w:b/>
                <w:bCs/>
              </w:rPr>
            </w:pPr>
          </w:p>
          <w:p w14:paraId="59A1D2FB" w14:textId="77777777" w:rsidR="00D27F99" w:rsidRPr="007443D4" w:rsidRDefault="00D27F99" w:rsidP="001024A2">
            <w:pPr>
              <w:jc w:val="left"/>
              <w:rPr>
                <w:b/>
                <w:bCs/>
              </w:rPr>
            </w:pPr>
          </w:p>
          <w:p w14:paraId="3027D5B4" w14:textId="77777777" w:rsidR="00D27F99" w:rsidRPr="007443D4" w:rsidRDefault="00D27F99" w:rsidP="001024A2">
            <w:pPr>
              <w:jc w:val="left"/>
              <w:rPr>
                <w:b/>
                <w:bCs/>
              </w:rPr>
            </w:pPr>
            <w:r w:rsidRPr="007443D4">
              <w:rPr>
                <w:b/>
                <w:bCs/>
              </w:rPr>
              <w:t>(Note 6)</w:t>
            </w:r>
          </w:p>
        </w:tc>
      </w:tr>
      <w:tr w:rsidR="00D27F99" w14:paraId="1FAE07B6" w14:textId="77777777" w:rsidTr="00D27F99">
        <w:tc>
          <w:tcPr>
            <w:tcW w:w="446" w:type="dxa"/>
            <w:shd w:val="clear" w:color="auto" w:fill="auto"/>
          </w:tcPr>
          <w:p w14:paraId="03F0B269" w14:textId="77777777" w:rsidR="00D27F99" w:rsidRPr="00F94CE5" w:rsidRDefault="00D27F99" w:rsidP="001024A2">
            <w:pPr>
              <w:jc w:val="left"/>
              <w:rPr>
                <w:b/>
                <w:bCs/>
              </w:rPr>
            </w:pPr>
            <w:r w:rsidRPr="00F94CE5">
              <w:rPr>
                <w:b/>
                <w:bCs/>
              </w:rPr>
              <w:t>(b)</w:t>
            </w:r>
          </w:p>
        </w:tc>
        <w:tc>
          <w:tcPr>
            <w:tcW w:w="7856" w:type="dxa"/>
            <w:gridSpan w:val="8"/>
            <w:shd w:val="clear" w:color="auto" w:fill="auto"/>
          </w:tcPr>
          <w:p w14:paraId="43F928AF" w14:textId="77777777" w:rsidR="00D27F99" w:rsidRDefault="00D27F99" w:rsidP="001024A2">
            <w:pPr>
              <w:jc w:val="left"/>
            </w:pPr>
            <w:r>
              <w:t xml:space="preserve">All </w:t>
            </w:r>
            <w:proofErr w:type="gramStart"/>
            <w:r>
              <w:t>workers</w:t>
            </w:r>
            <w:proofErr w:type="gramEnd"/>
            <w:r>
              <w:t xml:space="preserve"> compensation insurance premiums payable by the Subcontractor in respect of the work done under the contract have been paid.  The Certificate of Currency for that insurance is attached and is </w:t>
            </w:r>
            <w:r w:rsidRPr="007443D4">
              <w:rPr>
                <w:b/>
                <w:bCs/>
              </w:rPr>
              <w:t>dated</w:t>
            </w:r>
            <w:r>
              <w:t xml:space="preserve"> ....../....../......</w:t>
            </w:r>
          </w:p>
        </w:tc>
        <w:tc>
          <w:tcPr>
            <w:tcW w:w="1107" w:type="dxa"/>
            <w:shd w:val="clear" w:color="auto" w:fill="auto"/>
          </w:tcPr>
          <w:p w14:paraId="489A976F" w14:textId="77777777" w:rsidR="00D27F99" w:rsidRPr="007443D4" w:rsidRDefault="00D27F99" w:rsidP="001024A2">
            <w:pPr>
              <w:jc w:val="left"/>
              <w:rPr>
                <w:b/>
                <w:bCs/>
              </w:rPr>
            </w:pPr>
          </w:p>
          <w:p w14:paraId="6DB04E05" w14:textId="77777777" w:rsidR="00D27F99" w:rsidRPr="007443D4" w:rsidRDefault="00D27F99" w:rsidP="001024A2">
            <w:pPr>
              <w:jc w:val="left"/>
              <w:rPr>
                <w:b/>
                <w:bCs/>
              </w:rPr>
            </w:pPr>
            <w:r w:rsidRPr="007443D4">
              <w:rPr>
                <w:b/>
                <w:bCs/>
              </w:rPr>
              <w:t>(Note 7)</w:t>
            </w:r>
          </w:p>
        </w:tc>
      </w:tr>
      <w:tr w:rsidR="00D27F99" w14:paraId="1E5BCC28" w14:textId="77777777" w:rsidTr="00D27F99">
        <w:tc>
          <w:tcPr>
            <w:tcW w:w="446" w:type="dxa"/>
            <w:shd w:val="clear" w:color="auto" w:fill="auto"/>
          </w:tcPr>
          <w:p w14:paraId="726A8830" w14:textId="77777777" w:rsidR="00D27F99" w:rsidRPr="00F94CE5" w:rsidRDefault="00D27F99" w:rsidP="001024A2">
            <w:pPr>
              <w:jc w:val="left"/>
              <w:rPr>
                <w:b/>
                <w:bCs/>
              </w:rPr>
            </w:pPr>
            <w:r w:rsidRPr="00F94CE5">
              <w:rPr>
                <w:b/>
                <w:bCs/>
              </w:rPr>
              <w:t>(c)</w:t>
            </w:r>
          </w:p>
        </w:tc>
        <w:tc>
          <w:tcPr>
            <w:tcW w:w="7856" w:type="dxa"/>
            <w:gridSpan w:val="8"/>
            <w:shd w:val="clear" w:color="auto" w:fill="auto"/>
          </w:tcPr>
          <w:p w14:paraId="7BF786AE" w14:textId="77777777" w:rsidR="00D27F99" w:rsidRDefault="00D27F99" w:rsidP="001024A2">
            <w:pPr>
              <w:jc w:val="left"/>
            </w:pPr>
            <w:r>
              <w:t>All remuneration payable to relevant employees for work under the contract for the above period has been paid.</w:t>
            </w:r>
          </w:p>
        </w:tc>
        <w:tc>
          <w:tcPr>
            <w:tcW w:w="1107" w:type="dxa"/>
            <w:shd w:val="clear" w:color="auto" w:fill="auto"/>
          </w:tcPr>
          <w:p w14:paraId="61F6BB1E" w14:textId="77777777" w:rsidR="00D27F99" w:rsidRPr="007443D4" w:rsidRDefault="00D27F99" w:rsidP="001024A2">
            <w:pPr>
              <w:jc w:val="left"/>
              <w:rPr>
                <w:b/>
                <w:bCs/>
              </w:rPr>
            </w:pPr>
          </w:p>
          <w:p w14:paraId="51755C1E" w14:textId="77777777" w:rsidR="00D27F99" w:rsidRPr="007443D4" w:rsidRDefault="00D27F99" w:rsidP="001024A2">
            <w:pPr>
              <w:jc w:val="left"/>
              <w:rPr>
                <w:b/>
                <w:bCs/>
              </w:rPr>
            </w:pPr>
            <w:r w:rsidRPr="007443D4">
              <w:rPr>
                <w:b/>
                <w:bCs/>
              </w:rPr>
              <w:t>(Note 8)</w:t>
            </w:r>
          </w:p>
        </w:tc>
      </w:tr>
      <w:tr w:rsidR="00D27F99" w14:paraId="11CDC3B8" w14:textId="77777777" w:rsidTr="00D27F99">
        <w:tc>
          <w:tcPr>
            <w:tcW w:w="446" w:type="dxa"/>
            <w:shd w:val="clear" w:color="auto" w:fill="auto"/>
          </w:tcPr>
          <w:p w14:paraId="42B3EB87" w14:textId="77777777" w:rsidR="00D27F99" w:rsidRPr="00F94CE5" w:rsidRDefault="00D27F99" w:rsidP="001024A2">
            <w:pPr>
              <w:jc w:val="left"/>
              <w:rPr>
                <w:b/>
                <w:bCs/>
              </w:rPr>
            </w:pPr>
            <w:r w:rsidRPr="00F94CE5">
              <w:rPr>
                <w:b/>
                <w:bCs/>
              </w:rPr>
              <w:t>(d)</w:t>
            </w:r>
          </w:p>
        </w:tc>
        <w:tc>
          <w:tcPr>
            <w:tcW w:w="7856" w:type="dxa"/>
            <w:gridSpan w:val="8"/>
            <w:shd w:val="clear" w:color="auto" w:fill="auto"/>
          </w:tcPr>
          <w:p w14:paraId="0B5F8173" w14:textId="77777777" w:rsidR="00D27F99" w:rsidRPr="00E0485A" w:rsidRDefault="00D27F99" w:rsidP="001024A2">
            <w:pPr>
              <w:jc w:val="left"/>
              <w:rPr>
                <w:b/>
                <w:bCs/>
              </w:rPr>
            </w:pPr>
            <w:r>
              <w:t xml:space="preserve">Where the Subcontractor is required to be registered as an employer under the </w:t>
            </w:r>
            <w:r>
              <w:rPr>
                <w:i/>
                <w:iCs/>
              </w:rPr>
              <w:t>Payroll Tax Act 2007</w:t>
            </w:r>
            <w:r>
              <w:t xml:space="preserve">, the Subcontractor has paid all payroll tax due in respect of employees who performed work under the contract, as required at the date of this Subcontractor’s Statement. </w:t>
            </w:r>
          </w:p>
        </w:tc>
        <w:tc>
          <w:tcPr>
            <w:tcW w:w="1107" w:type="dxa"/>
            <w:shd w:val="clear" w:color="auto" w:fill="auto"/>
          </w:tcPr>
          <w:p w14:paraId="69F5BF5D" w14:textId="77777777" w:rsidR="00D27F99" w:rsidRPr="007443D4" w:rsidRDefault="00D27F99" w:rsidP="001024A2">
            <w:pPr>
              <w:jc w:val="left"/>
              <w:rPr>
                <w:b/>
                <w:bCs/>
              </w:rPr>
            </w:pPr>
          </w:p>
          <w:p w14:paraId="13BB4188" w14:textId="77777777" w:rsidR="00D27F99" w:rsidRPr="007443D4" w:rsidRDefault="00D27F99" w:rsidP="001024A2">
            <w:pPr>
              <w:jc w:val="left"/>
              <w:rPr>
                <w:b/>
                <w:bCs/>
              </w:rPr>
            </w:pPr>
            <w:r w:rsidRPr="007443D4">
              <w:rPr>
                <w:b/>
                <w:bCs/>
              </w:rPr>
              <w:t>(Note 9)</w:t>
            </w:r>
          </w:p>
        </w:tc>
      </w:tr>
      <w:tr w:rsidR="00D27F99" w14:paraId="0019CEF8" w14:textId="77777777" w:rsidTr="00D27F99">
        <w:tc>
          <w:tcPr>
            <w:tcW w:w="446" w:type="dxa"/>
            <w:shd w:val="clear" w:color="auto" w:fill="auto"/>
          </w:tcPr>
          <w:p w14:paraId="1DDA1DFF" w14:textId="77777777" w:rsidR="00D27F99" w:rsidRPr="00F94CE5" w:rsidRDefault="00D27F99" w:rsidP="001024A2">
            <w:pPr>
              <w:jc w:val="left"/>
              <w:rPr>
                <w:b/>
                <w:bCs/>
              </w:rPr>
            </w:pPr>
            <w:r w:rsidRPr="00F94CE5">
              <w:rPr>
                <w:b/>
                <w:bCs/>
              </w:rPr>
              <w:t>(e)</w:t>
            </w:r>
          </w:p>
        </w:tc>
        <w:tc>
          <w:tcPr>
            <w:tcW w:w="7856" w:type="dxa"/>
            <w:gridSpan w:val="8"/>
            <w:shd w:val="clear" w:color="auto" w:fill="auto"/>
          </w:tcPr>
          <w:p w14:paraId="53BD834C" w14:textId="77777777" w:rsidR="00D27F99" w:rsidRDefault="00D27F99" w:rsidP="001024A2">
            <w:pPr>
              <w:jc w:val="left"/>
            </w:pPr>
            <w:r>
              <w:t>Where the Subcontractor is also a principal contractor in connection with the work, the Subcontractor has in its capacity of principal contractor been given a written Subcontractor’s Statement by its subcontractor(s) in connection with that work for the period stated above.</w:t>
            </w:r>
          </w:p>
        </w:tc>
        <w:tc>
          <w:tcPr>
            <w:tcW w:w="1107" w:type="dxa"/>
            <w:shd w:val="clear" w:color="auto" w:fill="auto"/>
          </w:tcPr>
          <w:p w14:paraId="2862D546" w14:textId="77777777" w:rsidR="00D27F99" w:rsidRPr="007443D4" w:rsidRDefault="00D27F99" w:rsidP="001024A2">
            <w:pPr>
              <w:jc w:val="left"/>
              <w:rPr>
                <w:b/>
                <w:bCs/>
              </w:rPr>
            </w:pPr>
          </w:p>
          <w:p w14:paraId="729CB006" w14:textId="77777777" w:rsidR="00D27F99" w:rsidRPr="007443D4" w:rsidRDefault="00D27F99" w:rsidP="001024A2">
            <w:pPr>
              <w:jc w:val="left"/>
              <w:rPr>
                <w:b/>
                <w:bCs/>
              </w:rPr>
            </w:pPr>
            <w:r w:rsidRPr="007443D4">
              <w:rPr>
                <w:b/>
                <w:bCs/>
              </w:rPr>
              <w:t>(Note 10)</w:t>
            </w:r>
          </w:p>
        </w:tc>
      </w:tr>
      <w:tr w:rsidR="00D27F99" w14:paraId="7E9D6708" w14:textId="77777777" w:rsidTr="00D27F99">
        <w:tc>
          <w:tcPr>
            <w:tcW w:w="446" w:type="dxa"/>
            <w:shd w:val="clear" w:color="auto" w:fill="auto"/>
          </w:tcPr>
          <w:p w14:paraId="7925AC13" w14:textId="77777777" w:rsidR="00D27F99" w:rsidRDefault="00D27F99" w:rsidP="003B33BA"/>
        </w:tc>
        <w:tc>
          <w:tcPr>
            <w:tcW w:w="1289" w:type="dxa"/>
            <w:shd w:val="clear" w:color="auto" w:fill="auto"/>
          </w:tcPr>
          <w:p w14:paraId="354746A5" w14:textId="77777777" w:rsidR="00D27F99" w:rsidRDefault="00D27F99" w:rsidP="003B33BA"/>
        </w:tc>
        <w:tc>
          <w:tcPr>
            <w:tcW w:w="1006" w:type="dxa"/>
            <w:shd w:val="clear" w:color="auto" w:fill="auto"/>
          </w:tcPr>
          <w:p w14:paraId="0A6E053B" w14:textId="77777777" w:rsidR="00D27F99" w:rsidRDefault="00D27F99" w:rsidP="003B33BA"/>
        </w:tc>
        <w:tc>
          <w:tcPr>
            <w:tcW w:w="1006" w:type="dxa"/>
            <w:shd w:val="clear" w:color="auto" w:fill="auto"/>
          </w:tcPr>
          <w:p w14:paraId="39CB6161" w14:textId="77777777" w:rsidR="00D27F99" w:rsidRDefault="00D27F99" w:rsidP="003B33BA"/>
        </w:tc>
        <w:tc>
          <w:tcPr>
            <w:tcW w:w="929" w:type="dxa"/>
            <w:shd w:val="clear" w:color="auto" w:fill="auto"/>
          </w:tcPr>
          <w:p w14:paraId="4A63A1E0" w14:textId="77777777" w:rsidR="00D27F99" w:rsidRDefault="00D27F99" w:rsidP="003B33BA"/>
        </w:tc>
        <w:tc>
          <w:tcPr>
            <w:tcW w:w="303" w:type="dxa"/>
            <w:shd w:val="clear" w:color="auto" w:fill="auto"/>
          </w:tcPr>
          <w:p w14:paraId="6B45EDD5" w14:textId="77777777" w:rsidR="00D27F99" w:rsidRDefault="00D27F99" w:rsidP="003B33BA"/>
        </w:tc>
        <w:tc>
          <w:tcPr>
            <w:tcW w:w="913" w:type="dxa"/>
            <w:shd w:val="clear" w:color="auto" w:fill="auto"/>
          </w:tcPr>
          <w:p w14:paraId="74C1EDF3" w14:textId="77777777" w:rsidR="00D27F99" w:rsidRDefault="00D27F99" w:rsidP="003B33BA"/>
        </w:tc>
        <w:tc>
          <w:tcPr>
            <w:tcW w:w="2410" w:type="dxa"/>
            <w:gridSpan w:val="2"/>
            <w:shd w:val="clear" w:color="auto" w:fill="auto"/>
          </w:tcPr>
          <w:p w14:paraId="4ED280EE" w14:textId="77777777" w:rsidR="00D27F99" w:rsidRDefault="00D27F99" w:rsidP="003B33BA"/>
        </w:tc>
        <w:tc>
          <w:tcPr>
            <w:tcW w:w="1107" w:type="dxa"/>
            <w:shd w:val="clear" w:color="auto" w:fill="auto"/>
          </w:tcPr>
          <w:p w14:paraId="7CA91BD3" w14:textId="77777777" w:rsidR="00D27F99" w:rsidRPr="007443D4" w:rsidRDefault="00D27F99" w:rsidP="003B33BA">
            <w:pPr>
              <w:rPr>
                <w:b/>
                <w:bCs/>
              </w:rPr>
            </w:pPr>
          </w:p>
        </w:tc>
      </w:tr>
      <w:tr w:rsidR="00D27F99" w14:paraId="52CE4BE4" w14:textId="77777777" w:rsidTr="00D27F99">
        <w:tc>
          <w:tcPr>
            <w:tcW w:w="446" w:type="dxa"/>
            <w:shd w:val="clear" w:color="auto" w:fill="auto"/>
          </w:tcPr>
          <w:p w14:paraId="7786A7FF" w14:textId="77777777" w:rsidR="00D27F99" w:rsidRPr="00F94CE5" w:rsidRDefault="00D27F99" w:rsidP="003B33BA">
            <w:pPr>
              <w:rPr>
                <w:b/>
                <w:bCs/>
              </w:rPr>
            </w:pPr>
            <w:r w:rsidRPr="00F94CE5">
              <w:rPr>
                <w:b/>
                <w:bCs/>
              </w:rPr>
              <w:t>(f)</w:t>
            </w:r>
          </w:p>
        </w:tc>
        <w:tc>
          <w:tcPr>
            <w:tcW w:w="1289" w:type="dxa"/>
            <w:shd w:val="clear" w:color="auto" w:fill="auto"/>
          </w:tcPr>
          <w:p w14:paraId="03E7D8DA" w14:textId="77777777" w:rsidR="00D27F99" w:rsidRDefault="00D27F99" w:rsidP="003B33BA">
            <w:r>
              <w:t>Signature</w:t>
            </w:r>
          </w:p>
        </w:tc>
        <w:tc>
          <w:tcPr>
            <w:tcW w:w="3244" w:type="dxa"/>
            <w:gridSpan w:val="4"/>
            <w:shd w:val="clear" w:color="auto" w:fill="auto"/>
          </w:tcPr>
          <w:p w14:paraId="7076D65E" w14:textId="77777777" w:rsidR="00D27F99" w:rsidRDefault="00D27F99" w:rsidP="003B33BA">
            <w:r>
              <w:t>.....................................................</w:t>
            </w:r>
          </w:p>
        </w:tc>
        <w:tc>
          <w:tcPr>
            <w:tcW w:w="913" w:type="dxa"/>
            <w:shd w:val="clear" w:color="auto" w:fill="auto"/>
          </w:tcPr>
          <w:p w14:paraId="1A0AD6AD" w14:textId="77777777" w:rsidR="00D27F99" w:rsidRDefault="00D27F99" w:rsidP="003B33BA">
            <w:r>
              <w:t>Full name</w:t>
            </w:r>
          </w:p>
        </w:tc>
        <w:tc>
          <w:tcPr>
            <w:tcW w:w="3517" w:type="dxa"/>
            <w:gridSpan w:val="3"/>
            <w:shd w:val="clear" w:color="auto" w:fill="auto"/>
          </w:tcPr>
          <w:p w14:paraId="2CDA6E82" w14:textId="77777777" w:rsidR="00D27F99" w:rsidRPr="001A6F12" w:rsidRDefault="00D27F99" w:rsidP="003B33BA">
            <w:r>
              <w:t>..................................................................</w:t>
            </w:r>
          </w:p>
        </w:tc>
      </w:tr>
      <w:tr w:rsidR="00D27F99" w14:paraId="24333119" w14:textId="77777777" w:rsidTr="00D27F99">
        <w:tc>
          <w:tcPr>
            <w:tcW w:w="446" w:type="dxa"/>
            <w:shd w:val="clear" w:color="auto" w:fill="auto"/>
          </w:tcPr>
          <w:p w14:paraId="4F423B6D" w14:textId="77777777" w:rsidR="00D27F99" w:rsidRDefault="00D27F99" w:rsidP="003B33BA"/>
        </w:tc>
        <w:tc>
          <w:tcPr>
            <w:tcW w:w="1289" w:type="dxa"/>
            <w:shd w:val="clear" w:color="auto" w:fill="auto"/>
          </w:tcPr>
          <w:p w14:paraId="3AEE9705" w14:textId="77777777" w:rsidR="00D27F99" w:rsidRDefault="00D27F99" w:rsidP="003B33BA"/>
        </w:tc>
        <w:tc>
          <w:tcPr>
            <w:tcW w:w="1006" w:type="dxa"/>
            <w:shd w:val="clear" w:color="auto" w:fill="auto"/>
          </w:tcPr>
          <w:p w14:paraId="6E246D29" w14:textId="77777777" w:rsidR="00D27F99" w:rsidRDefault="00D27F99" w:rsidP="003B33BA"/>
        </w:tc>
        <w:tc>
          <w:tcPr>
            <w:tcW w:w="1006" w:type="dxa"/>
            <w:shd w:val="clear" w:color="auto" w:fill="auto"/>
          </w:tcPr>
          <w:p w14:paraId="067CAFA4" w14:textId="77777777" w:rsidR="00D27F99" w:rsidRDefault="00D27F99" w:rsidP="003B33BA"/>
        </w:tc>
        <w:tc>
          <w:tcPr>
            <w:tcW w:w="929" w:type="dxa"/>
            <w:shd w:val="clear" w:color="auto" w:fill="auto"/>
          </w:tcPr>
          <w:p w14:paraId="786ACFDC" w14:textId="77777777" w:rsidR="00D27F99" w:rsidRDefault="00D27F99" w:rsidP="003B33BA"/>
        </w:tc>
        <w:tc>
          <w:tcPr>
            <w:tcW w:w="303" w:type="dxa"/>
            <w:shd w:val="clear" w:color="auto" w:fill="auto"/>
          </w:tcPr>
          <w:p w14:paraId="34B52E59" w14:textId="77777777" w:rsidR="00D27F99" w:rsidRDefault="00D27F99" w:rsidP="003B33BA"/>
        </w:tc>
        <w:tc>
          <w:tcPr>
            <w:tcW w:w="913" w:type="dxa"/>
            <w:shd w:val="clear" w:color="auto" w:fill="auto"/>
          </w:tcPr>
          <w:p w14:paraId="25BFD6E3" w14:textId="77777777" w:rsidR="00D27F99" w:rsidRDefault="00D27F99" w:rsidP="003B33BA"/>
        </w:tc>
        <w:tc>
          <w:tcPr>
            <w:tcW w:w="2410" w:type="dxa"/>
            <w:gridSpan w:val="2"/>
            <w:shd w:val="clear" w:color="auto" w:fill="auto"/>
          </w:tcPr>
          <w:p w14:paraId="4BA3920A" w14:textId="77777777" w:rsidR="00D27F99" w:rsidRDefault="00D27F99" w:rsidP="003B33BA"/>
        </w:tc>
        <w:tc>
          <w:tcPr>
            <w:tcW w:w="1107" w:type="dxa"/>
            <w:shd w:val="clear" w:color="auto" w:fill="auto"/>
          </w:tcPr>
          <w:p w14:paraId="5D265FB9" w14:textId="77777777" w:rsidR="00D27F99" w:rsidRPr="007443D4" w:rsidRDefault="00D27F99" w:rsidP="003B33BA">
            <w:pPr>
              <w:rPr>
                <w:b/>
                <w:bCs/>
              </w:rPr>
            </w:pPr>
          </w:p>
        </w:tc>
      </w:tr>
      <w:tr w:rsidR="00D27F99" w14:paraId="05348758" w14:textId="77777777" w:rsidTr="00D27F99">
        <w:tc>
          <w:tcPr>
            <w:tcW w:w="446" w:type="dxa"/>
            <w:shd w:val="clear" w:color="auto" w:fill="auto"/>
          </w:tcPr>
          <w:p w14:paraId="5AEF4D58" w14:textId="77777777" w:rsidR="00D27F99" w:rsidRPr="00F94CE5" w:rsidRDefault="00D27F99" w:rsidP="003B33BA">
            <w:pPr>
              <w:rPr>
                <w:b/>
                <w:bCs/>
              </w:rPr>
            </w:pPr>
            <w:r w:rsidRPr="00F94CE5">
              <w:rPr>
                <w:b/>
                <w:bCs/>
              </w:rPr>
              <w:t>(g)</w:t>
            </w:r>
          </w:p>
        </w:tc>
        <w:tc>
          <w:tcPr>
            <w:tcW w:w="1289" w:type="dxa"/>
            <w:shd w:val="clear" w:color="auto" w:fill="auto"/>
          </w:tcPr>
          <w:p w14:paraId="29770AD4" w14:textId="77777777" w:rsidR="00D27F99" w:rsidRDefault="00D27F99" w:rsidP="003B33BA">
            <w:r>
              <w:t>Position/Title</w:t>
            </w:r>
          </w:p>
        </w:tc>
        <w:tc>
          <w:tcPr>
            <w:tcW w:w="5915" w:type="dxa"/>
            <w:gridSpan w:val="6"/>
            <w:shd w:val="clear" w:color="auto" w:fill="auto"/>
          </w:tcPr>
          <w:p w14:paraId="56E72308" w14:textId="77777777" w:rsidR="00D27F99" w:rsidRPr="007443D4" w:rsidRDefault="00D27F99" w:rsidP="003B33BA">
            <w:pPr>
              <w:rPr>
                <w:b/>
                <w:bCs/>
              </w:rPr>
            </w:pPr>
            <w:r>
              <w:t>..............................................................................................................</w:t>
            </w:r>
          </w:p>
        </w:tc>
        <w:tc>
          <w:tcPr>
            <w:tcW w:w="1759" w:type="dxa"/>
            <w:gridSpan w:val="2"/>
            <w:shd w:val="clear" w:color="auto" w:fill="auto"/>
          </w:tcPr>
          <w:p w14:paraId="7C37D6B3" w14:textId="77777777" w:rsidR="00D27F99" w:rsidRPr="001A6F12" w:rsidRDefault="00D27F99" w:rsidP="003B33BA">
            <w:proofErr w:type="gramStart"/>
            <w:r>
              <w:t>Date  ......</w:t>
            </w:r>
            <w:proofErr w:type="gramEnd"/>
            <w:r>
              <w:t>/....../......</w:t>
            </w:r>
          </w:p>
        </w:tc>
      </w:tr>
    </w:tbl>
    <w:p w14:paraId="62FA556E" w14:textId="77777777" w:rsidR="00D27F99" w:rsidRDefault="00D27F99" w:rsidP="0061787A">
      <w:pPr>
        <w:pStyle w:val="BodyText2"/>
        <w:spacing w:before="60" w:after="60" w:line="240" w:lineRule="auto"/>
        <w:rPr>
          <w:rFonts w:cs="Arial"/>
          <w:i/>
        </w:rPr>
      </w:pPr>
    </w:p>
    <w:p w14:paraId="7C0313D4" w14:textId="03A81A01" w:rsidR="008109AF" w:rsidRDefault="00D25250" w:rsidP="001024A2">
      <w:pPr>
        <w:pStyle w:val="BodyText2"/>
        <w:spacing w:before="60" w:after="60" w:line="240" w:lineRule="auto"/>
        <w:jc w:val="left"/>
        <w:rPr>
          <w:rFonts w:cs="Arial"/>
          <w:i/>
        </w:rPr>
      </w:pPr>
      <w:r w:rsidRPr="005678BE">
        <w:rPr>
          <w:rFonts w:cs="Arial"/>
          <w:i/>
        </w:rPr>
        <w:t xml:space="preserve">NOTE: Where required [in (b)] above, this Statement must be accompanied by the relevant Certificate of Currency to comply with section 175B of the Workers Compensation Act 1987 </w:t>
      </w:r>
      <w:r w:rsidRPr="005678BE">
        <w:rPr>
          <w:rFonts w:cs="Arial"/>
        </w:rPr>
        <w:t>(NSW)</w:t>
      </w:r>
      <w:r w:rsidRPr="005678BE">
        <w:rPr>
          <w:rFonts w:cs="Arial"/>
          <w:i/>
        </w:rPr>
        <w:t>.</w:t>
      </w:r>
    </w:p>
    <w:p w14:paraId="51A79B86" w14:textId="77777777" w:rsidR="008109AF" w:rsidRDefault="008109AF">
      <w:pPr>
        <w:spacing w:after="0"/>
        <w:jc w:val="left"/>
        <w:rPr>
          <w:rFonts w:cs="Arial"/>
          <w:i/>
        </w:rPr>
      </w:pPr>
      <w:r>
        <w:rPr>
          <w:rFonts w:cs="Arial"/>
          <w:i/>
        </w:rPr>
        <w:br w:type="page"/>
      </w:r>
    </w:p>
    <w:p w14:paraId="1D1CB7FC" w14:textId="77777777" w:rsidR="0061787A" w:rsidRPr="005678BE" w:rsidRDefault="0061787A" w:rsidP="0061787A">
      <w:pPr>
        <w:rPr>
          <w:rFonts w:cs="Arial"/>
          <w:strike/>
        </w:rPr>
      </w:pPr>
    </w:p>
    <w:p w14:paraId="71CAFDB5" w14:textId="77777777" w:rsidR="0061787A" w:rsidRPr="005678BE" w:rsidRDefault="0061787A" w:rsidP="0061787A">
      <w:pPr>
        <w:rPr>
          <w:rFonts w:cs="Arial"/>
        </w:rPr>
        <w:sectPr w:rsidR="0061787A" w:rsidRPr="005678BE" w:rsidSect="00A33258">
          <w:headerReference w:type="default" r:id="rId26"/>
          <w:pgSz w:w="11906" w:h="16838"/>
          <w:pgMar w:top="1440" w:right="1440" w:bottom="1440" w:left="1440" w:header="680" w:footer="680" w:gutter="0"/>
          <w:paperSrc w:first="7" w:other="7"/>
          <w:cols w:space="720"/>
          <w:docGrid w:linePitch="272"/>
        </w:sectPr>
      </w:pPr>
    </w:p>
    <w:p w14:paraId="13740DAE" w14:textId="6B61F845" w:rsidR="0061787A" w:rsidRPr="005678BE" w:rsidRDefault="0061787A" w:rsidP="0061787A">
      <w:pPr>
        <w:pStyle w:val="BodyText2"/>
        <w:spacing w:before="60" w:after="60" w:line="240" w:lineRule="auto"/>
        <w:jc w:val="center"/>
        <w:rPr>
          <w:rFonts w:cs="Arial"/>
          <w:b/>
          <w:sz w:val="22"/>
          <w:szCs w:val="22"/>
        </w:rPr>
      </w:pPr>
      <w:r w:rsidRPr="005678BE">
        <w:rPr>
          <w:rFonts w:cs="Arial"/>
          <w:b/>
          <w:sz w:val="22"/>
          <w:szCs w:val="22"/>
        </w:rPr>
        <w:lastRenderedPageBreak/>
        <w:t>Notes to the Sub</w:t>
      </w:r>
      <w:r w:rsidR="00D25250" w:rsidRPr="005678BE">
        <w:rPr>
          <w:rFonts w:cs="Arial"/>
          <w:b/>
          <w:sz w:val="22"/>
          <w:szCs w:val="22"/>
        </w:rPr>
        <w:t>c</w:t>
      </w:r>
      <w:r w:rsidRPr="005678BE">
        <w:rPr>
          <w:rFonts w:cs="Arial"/>
          <w:b/>
          <w:sz w:val="22"/>
          <w:szCs w:val="22"/>
        </w:rPr>
        <w:t xml:space="preserve">ontractor’s Statement </w:t>
      </w:r>
    </w:p>
    <w:p w14:paraId="0D62647E" w14:textId="77777777" w:rsidR="00D25250" w:rsidRPr="005678BE" w:rsidRDefault="00D25250" w:rsidP="00D25250">
      <w:pPr>
        <w:pStyle w:val="BodyText2"/>
        <w:spacing w:before="60" w:after="60" w:line="240" w:lineRule="auto"/>
        <w:jc w:val="left"/>
        <w:rPr>
          <w:rFonts w:cs="Arial"/>
          <w:b/>
          <w:color w:val="C00000"/>
          <w:sz w:val="16"/>
          <w:szCs w:val="16"/>
        </w:rPr>
      </w:pPr>
      <w:r w:rsidRPr="005678BE">
        <w:rPr>
          <w:rFonts w:cs="Arial"/>
          <w:b/>
          <w:color w:val="C00000"/>
          <w:sz w:val="16"/>
          <w:szCs w:val="16"/>
        </w:rPr>
        <w:t>These notes have been prepared using the terms in the referenced Acts. Where this Statement is being completed for the purposes of this Contract, (unless the context otherwise requires) ‘subcontractor’ means the ‘Contractor’ and ‘principal contractor’ means the ‘Principal’.</w:t>
      </w:r>
    </w:p>
    <w:p w14:paraId="12B5EBCD" w14:textId="4940144B" w:rsidR="00D25250" w:rsidRPr="005678BE" w:rsidRDefault="00D25250" w:rsidP="00480E05">
      <w:pPr>
        <w:pStyle w:val="ListParagraph"/>
        <w:numPr>
          <w:ilvl w:val="0"/>
          <w:numId w:val="16"/>
        </w:numPr>
        <w:spacing w:before="120" w:after="120"/>
        <w:ind w:left="0" w:hanging="284"/>
        <w:jc w:val="left"/>
        <w:rPr>
          <w:rFonts w:cs="Arial"/>
          <w:sz w:val="16"/>
          <w:szCs w:val="16"/>
        </w:rPr>
      </w:pPr>
      <w:r w:rsidRPr="005678BE">
        <w:rPr>
          <w:rFonts w:cs="Arial"/>
          <w:sz w:val="16"/>
          <w:szCs w:val="16"/>
        </w:rPr>
        <w:t xml:space="preserve">This form is prepared for the purpose of section 175B of the </w:t>
      </w:r>
      <w:r w:rsidRPr="005678BE">
        <w:rPr>
          <w:rFonts w:cs="Arial"/>
          <w:i/>
          <w:sz w:val="16"/>
          <w:szCs w:val="16"/>
        </w:rPr>
        <w:t xml:space="preserve">Workers Compensation Act 1987 </w:t>
      </w:r>
      <w:r w:rsidRPr="005678BE">
        <w:rPr>
          <w:rFonts w:cs="Arial"/>
          <w:sz w:val="16"/>
          <w:szCs w:val="16"/>
        </w:rPr>
        <w:t xml:space="preserve">(NSW), Schedule 2 Part 5 of the </w:t>
      </w:r>
      <w:r w:rsidRPr="005678BE">
        <w:rPr>
          <w:rFonts w:cs="Arial"/>
          <w:i/>
          <w:sz w:val="16"/>
          <w:szCs w:val="16"/>
        </w:rPr>
        <w:t xml:space="preserve">Payroll Tax Act 2007 </w:t>
      </w:r>
      <w:r w:rsidRPr="005678BE">
        <w:rPr>
          <w:rFonts w:cs="Arial"/>
          <w:sz w:val="16"/>
          <w:szCs w:val="16"/>
        </w:rPr>
        <w:t xml:space="preserve">(NSW), section 127 of the </w:t>
      </w:r>
      <w:r w:rsidRPr="005678BE">
        <w:rPr>
          <w:rFonts w:cs="Arial"/>
          <w:i/>
          <w:sz w:val="16"/>
          <w:szCs w:val="16"/>
        </w:rPr>
        <w:t>Industrial Relations Act 1996</w:t>
      </w:r>
      <w:r w:rsidRPr="005678BE">
        <w:rPr>
          <w:rFonts w:cs="Arial"/>
          <w:sz w:val="16"/>
          <w:szCs w:val="16"/>
        </w:rPr>
        <w:t xml:space="preserve"> (NSW). If this form is completed in accordance with these provisions, a principal contractor is relieved of liability for </w:t>
      </w:r>
      <w:proofErr w:type="gramStart"/>
      <w:r w:rsidRPr="005678BE">
        <w:rPr>
          <w:rFonts w:cs="Arial"/>
          <w:sz w:val="16"/>
          <w:szCs w:val="16"/>
        </w:rPr>
        <w:t>workers</w:t>
      </w:r>
      <w:proofErr w:type="gramEnd"/>
      <w:r w:rsidRPr="005678BE">
        <w:rPr>
          <w:rFonts w:cs="Arial"/>
          <w:sz w:val="16"/>
          <w:szCs w:val="16"/>
        </w:rPr>
        <w:t xml:space="preserve"> compensation premiums, payroll tax and remuneration payable by the subcontractor.</w:t>
      </w:r>
    </w:p>
    <w:p w14:paraId="6823C986" w14:textId="77777777" w:rsidR="00D25250" w:rsidRPr="005678BE" w:rsidRDefault="00D25250" w:rsidP="00D25250">
      <w:pPr>
        <w:pStyle w:val="ListParagraph"/>
        <w:spacing w:before="120" w:after="120"/>
        <w:ind w:left="0"/>
        <w:jc w:val="left"/>
        <w:rPr>
          <w:rFonts w:cs="Arial"/>
          <w:sz w:val="16"/>
          <w:szCs w:val="16"/>
        </w:rPr>
      </w:pPr>
      <w:r w:rsidRPr="005678BE">
        <w:rPr>
          <w:rFonts w:cs="Arial"/>
          <w:sz w:val="16"/>
          <w:szCs w:val="16"/>
        </w:rPr>
        <w:t>A principal contractor can be generally defined to include any person who has entered into a contract for the carrying out of work by another person (or other legal entity called the subcontractor) and where employees of the subcontractor are engaged in carrying out the work which is in connection with the principal contractor’s business.</w:t>
      </w:r>
    </w:p>
    <w:p w14:paraId="3FF70068" w14:textId="77777777" w:rsidR="00D25250" w:rsidRPr="005678BE" w:rsidRDefault="00D25250" w:rsidP="00480E05">
      <w:pPr>
        <w:pStyle w:val="BodyText2"/>
        <w:numPr>
          <w:ilvl w:val="0"/>
          <w:numId w:val="16"/>
        </w:numPr>
        <w:spacing w:before="120" w:line="240" w:lineRule="auto"/>
        <w:ind w:left="0" w:hanging="284"/>
        <w:jc w:val="left"/>
        <w:rPr>
          <w:rFonts w:cs="Arial"/>
          <w:sz w:val="16"/>
          <w:szCs w:val="16"/>
        </w:rPr>
      </w:pPr>
      <w:r w:rsidRPr="005678BE">
        <w:rPr>
          <w:rFonts w:cs="Arial"/>
          <w:sz w:val="16"/>
          <w:szCs w:val="16"/>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01D770C0" w14:textId="77777777" w:rsidR="00D25250" w:rsidRPr="005678BE" w:rsidRDefault="00D25250" w:rsidP="00480E05">
      <w:pPr>
        <w:pStyle w:val="BodyText2"/>
        <w:numPr>
          <w:ilvl w:val="0"/>
          <w:numId w:val="16"/>
        </w:numPr>
        <w:spacing w:before="120" w:line="240" w:lineRule="auto"/>
        <w:ind w:left="0" w:hanging="284"/>
        <w:jc w:val="left"/>
        <w:rPr>
          <w:rFonts w:cs="Arial"/>
          <w:sz w:val="16"/>
          <w:szCs w:val="16"/>
        </w:rPr>
      </w:pPr>
      <w:r w:rsidRPr="005678BE">
        <w:rPr>
          <w:rFonts w:cs="Arial"/>
          <w:sz w:val="16"/>
          <w:szCs w:val="16"/>
        </w:rPr>
        <w:t>Provide the unique contract number, title, or other information that identifies the contract.</w:t>
      </w:r>
    </w:p>
    <w:p w14:paraId="410D167E" w14:textId="77777777"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 xml:space="preserve">In order to meet the requirements of s127 of the </w:t>
      </w:r>
      <w:r w:rsidRPr="005678BE">
        <w:rPr>
          <w:rFonts w:cs="Arial"/>
          <w:i/>
          <w:sz w:val="16"/>
          <w:szCs w:val="16"/>
        </w:rPr>
        <w:t xml:space="preserve">Industrial Relations Act 1996 </w:t>
      </w:r>
      <w:r w:rsidRPr="005678BE">
        <w:rPr>
          <w:rFonts w:cs="Arial"/>
          <w:sz w:val="16"/>
          <w:szCs w:val="16"/>
        </w:rPr>
        <w:t>(NSW), a statement in relation to remuneration must state the period to which the statement relates. For sequential Statements ensure that the dates provide continuous coverage.</w:t>
      </w:r>
    </w:p>
    <w:p w14:paraId="2E24C814" w14:textId="17156AF5" w:rsidR="00D25250" w:rsidRPr="005678BE" w:rsidRDefault="00D25250" w:rsidP="00D25250">
      <w:pPr>
        <w:spacing w:before="120" w:after="120"/>
        <w:rPr>
          <w:rFonts w:cs="Arial"/>
          <w:sz w:val="16"/>
          <w:szCs w:val="16"/>
        </w:rPr>
      </w:pPr>
      <w:r w:rsidRPr="005678BE">
        <w:rPr>
          <w:rFonts w:cs="Arial"/>
          <w:sz w:val="16"/>
          <w:szCs w:val="16"/>
        </w:rPr>
        <w:t xml:space="preserve">Section 127(6) of the </w:t>
      </w:r>
      <w:r w:rsidRPr="005678BE">
        <w:rPr>
          <w:rFonts w:cs="Arial"/>
          <w:i/>
          <w:sz w:val="16"/>
          <w:szCs w:val="16"/>
        </w:rPr>
        <w:t>Industrial Relations Act 1996</w:t>
      </w:r>
      <w:r w:rsidRPr="005678BE">
        <w:rPr>
          <w:rFonts w:cs="Arial"/>
          <w:sz w:val="16"/>
          <w:szCs w:val="16"/>
        </w:rPr>
        <w:t xml:space="preserve"> (NSW) defines remuneration </w:t>
      </w:r>
      <w:r w:rsidR="000D4B0D">
        <w:rPr>
          <w:rFonts w:cs="Arial"/>
          <w:sz w:val="16"/>
          <w:szCs w:val="16"/>
        </w:rPr>
        <w:t>“</w:t>
      </w:r>
      <w:r w:rsidRPr="005678BE">
        <w:rPr>
          <w:rFonts w:cs="Arial"/>
          <w:sz w:val="16"/>
          <w:szCs w:val="16"/>
        </w:rPr>
        <w:t>as remuneration or other amounts payable to relevant employees by legislation, or under an industrial instrument, in connection with work done by the employees.</w:t>
      </w:r>
      <w:r w:rsidR="000D4B0D">
        <w:rPr>
          <w:rFonts w:cs="Arial"/>
          <w:sz w:val="16"/>
          <w:szCs w:val="16"/>
        </w:rPr>
        <w:t>”</w:t>
      </w:r>
      <w:r w:rsidRPr="005678BE">
        <w:rPr>
          <w:rFonts w:cs="Arial"/>
          <w:sz w:val="16"/>
          <w:szCs w:val="16"/>
        </w:rPr>
        <w:t xml:space="preserve"> </w:t>
      </w:r>
    </w:p>
    <w:p w14:paraId="541C6BC0" w14:textId="230D60AC" w:rsidR="00D25250" w:rsidRPr="005678BE" w:rsidRDefault="00D25250" w:rsidP="00D25250">
      <w:pPr>
        <w:spacing w:before="120" w:after="120"/>
        <w:rPr>
          <w:rFonts w:cs="Arial"/>
          <w:sz w:val="16"/>
          <w:szCs w:val="16"/>
        </w:rPr>
      </w:pPr>
      <w:r w:rsidRPr="005678BE">
        <w:rPr>
          <w:rFonts w:cs="Arial"/>
          <w:sz w:val="16"/>
          <w:szCs w:val="16"/>
        </w:rPr>
        <w:t xml:space="preserve">Section 127(11) of the </w:t>
      </w:r>
      <w:r w:rsidRPr="005678BE">
        <w:rPr>
          <w:rFonts w:cs="Arial"/>
          <w:i/>
          <w:sz w:val="16"/>
          <w:szCs w:val="16"/>
        </w:rPr>
        <w:t>Industrial Relations Act 1996</w:t>
      </w:r>
      <w:r w:rsidRPr="005678BE">
        <w:rPr>
          <w:rFonts w:cs="Arial"/>
          <w:sz w:val="16"/>
          <w:szCs w:val="16"/>
        </w:rPr>
        <w:t xml:space="preserve"> (NSW) states </w:t>
      </w:r>
      <w:r w:rsidR="000D4B0D">
        <w:rPr>
          <w:rFonts w:cs="Arial"/>
          <w:sz w:val="16"/>
          <w:szCs w:val="16"/>
        </w:rPr>
        <w:t>“</w:t>
      </w:r>
      <w:r w:rsidRPr="005678BE">
        <w:rPr>
          <w:rFonts w:cs="Arial"/>
          <w:sz w:val="16"/>
          <w:szCs w:val="16"/>
        </w:rPr>
        <w:t>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r w:rsidR="00271287">
        <w:rPr>
          <w:rFonts w:cs="Arial"/>
          <w:sz w:val="16"/>
          <w:szCs w:val="16"/>
        </w:rPr>
        <w:t>”</w:t>
      </w:r>
    </w:p>
    <w:p w14:paraId="615E7F56" w14:textId="77777777"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Provide the date of the most recent payment claim.</w:t>
      </w:r>
    </w:p>
    <w:p w14:paraId="0147F73D" w14:textId="52F0D8E4"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For Workers Compensation purposes an exempt employer is an employer who pays less than $7</w:t>
      </w:r>
      <w:r w:rsidR="00A143E1">
        <w:rPr>
          <w:rFonts w:cs="Arial"/>
          <w:sz w:val="16"/>
          <w:szCs w:val="16"/>
        </w:rPr>
        <w:t>,</w:t>
      </w:r>
      <w:r w:rsidRPr="005678BE">
        <w:rPr>
          <w:rFonts w:cs="Arial"/>
          <w:sz w:val="16"/>
          <w:szCs w:val="16"/>
        </w:rPr>
        <w:t>500 annually, who does not employ an apprentice or trainee and is not a member of a group.</w:t>
      </w:r>
    </w:p>
    <w:p w14:paraId="40E48F57" w14:textId="77777777"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 xml:space="preserve">In completing the Subcontractor’s Statement, a subcontractor declares that </w:t>
      </w:r>
      <w:proofErr w:type="gramStart"/>
      <w:r w:rsidRPr="005678BE">
        <w:rPr>
          <w:rFonts w:cs="Arial"/>
          <w:sz w:val="16"/>
          <w:szCs w:val="16"/>
        </w:rPr>
        <w:t>workers</w:t>
      </w:r>
      <w:proofErr w:type="gramEnd"/>
      <w:r w:rsidRPr="005678BE">
        <w:rPr>
          <w:rFonts w:cs="Arial"/>
          <w:sz w:val="16"/>
          <w:szCs w:val="16"/>
        </w:rPr>
        <w:t xml:space="preserve"> compensation insurance premiums payable up to and including the date(s) on the Statement have been paid, and all premiums owing during the term of the contract will be paid.</w:t>
      </w:r>
    </w:p>
    <w:p w14:paraId="1B5BCE95" w14:textId="77777777"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In completing the Subcontractor’s Statement, a subcontractor declares that all remuneration payable to relevant employees for work under the contract has been paid.</w:t>
      </w:r>
    </w:p>
    <w:p w14:paraId="2C10DE21" w14:textId="77777777"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In completing the Subcontractor’s Statement, a subcontractor declares that all payroll tax payable relating to the work undertaken has been paid.</w:t>
      </w:r>
    </w:p>
    <w:p w14:paraId="1E267414" w14:textId="35DB121C" w:rsidR="00D25250" w:rsidRPr="005678BE" w:rsidRDefault="00D25250" w:rsidP="00480E05">
      <w:pPr>
        <w:numPr>
          <w:ilvl w:val="0"/>
          <w:numId w:val="16"/>
        </w:numPr>
        <w:spacing w:before="120" w:after="120"/>
        <w:ind w:left="0" w:hanging="284"/>
        <w:jc w:val="left"/>
        <w:rPr>
          <w:rFonts w:cs="Arial"/>
          <w:sz w:val="16"/>
          <w:szCs w:val="16"/>
        </w:rPr>
      </w:pPr>
      <w:r w:rsidRPr="005678BE">
        <w:rPr>
          <w:rFonts w:cs="Arial"/>
          <w:sz w:val="16"/>
          <w:szCs w:val="16"/>
        </w:rPr>
        <w:t>It is important to note that a business could be both a subcontractor and a</w:t>
      </w:r>
      <w:r w:rsidRPr="005678BE">
        <w:rPr>
          <w:rFonts w:cs="Arial"/>
        </w:rPr>
        <w:t xml:space="preserve"> </w:t>
      </w:r>
      <w:r w:rsidRPr="005678BE">
        <w:rPr>
          <w:rFonts w:cs="Arial"/>
          <w:sz w:val="16"/>
          <w:szCs w:val="16"/>
        </w:rPr>
        <w:t xml:space="preserve">principal contractor if a business </w:t>
      </w:r>
      <w:r w:rsidR="00A143E1">
        <w:rPr>
          <w:rFonts w:cs="Arial"/>
          <w:sz w:val="16"/>
          <w:szCs w:val="16"/>
        </w:rPr>
        <w:t>“</w:t>
      </w:r>
      <w:r w:rsidRPr="005678BE">
        <w:rPr>
          <w:rFonts w:cs="Arial"/>
          <w:sz w:val="16"/>
          <w:szCs w:val="16"/>
        </w:rPr>
        <w:t>in turn</w:t>
      </w:r>
      <w:r w:rsidR="00A143E1">
        <w:rPr>
          <w:rFonts w:cs="Arial"/>
          <w:sz w:val="16"/>
          <w:szCs w:val="16"/>
        </w:rPr>
        <w:t>”</w:t>
      </w:r>
      <w:r w:rsidRPr="005678BE">
        <w:rPr>
          <w:rFonts w:cs="Arial"/>
          <w:sz w:val="16"/>
          <w:szCs w:val="16"/>
        </w:rPr>
        <w:t xml:space="preserve"> engages subcontractors to carry out the work. If your business engages a subcontractor you are to also obtain Subcontractor’s Statements from your subcontractors.</w:t>
      </w:r>
    </w:p>
    <w:p w14:paraId="443FDFCF" w14:textId="77777777" w:rsidR="00D25250" w:rsidRPr="005678BE" w:rsidRDefault="00D25250" w:rsidP="00D25250">
      <w:pPr>
        <w:pStyle w:val="BodyText2"/>
        <w:keepNext/>
        <w:spacing w:before="60" w:after="60" w:line="240" w:lineRule="auto"/>
        <w:jc w:val="center"/>
        <w:rPr>
          <w:rFonts w:cs="Arial"/>
          <w:b/>
          <w:sz w:val="16"/>
          <w:szCs w:val="16"/>
        </w:rPr>
      </w:pPr>
      <w:r w:rsidRPr="005678BE">
        <w:rPr>
          <w:rFonts w:cs="Arial"/>
          <w:b/>
          <w:sz w:val="16"/>
          <w:szCs w:val="16"/>
        </w:rPr>
        <w:t>Statement Retention</w:t>
      </w:r>
    </w:p>
    <w:p w14:paraId="6179D90C" w14:textId="77777777" w:rsidR="00D25250" w:rsidRPr="005678BE" w:rsidRDefault="00D25250" w:rsidP="00D25250">
      <w:pPr>
        <w:spacing w:before="60" w:after="120"/>
        <w:rPr>
          <w:rFonts w:cs="Arial"/>
          <w:sz w:val="16"/>
          <w:szCs w:val="16"/>
        </w:rPr>
      </w:pPr>
      <w:r w:rsidRPr="005678BE">
        <w:rPr>
          <w:rFonts w:cs="Arial"/>
          <w:sz w:val="16"/>
          <w:szCs w:val="16"/>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026"/>
      </w:tblGrid>
      <w:tr w:rsidR="00D25250" w:rsidRPr="005678BE" w14:paraId="00DCC5DA" w14:textId="77777777" w:rsidTr="0050064D">
        <w:tc>
          <w:tcPr>
            <w:tcW w:w="9828" w:type="dxa"/>
            <w:shd w:val="clear" w:color="auto" w:fill="E0E0E0"/>
          </w:tcPr>
          <w:p w14:paraId="1A887AD4" w14:textId="77777777" w:rsidR="00D25250" w:rsidRPr="005678BE" w:rsidRDefault="00D25250" w:rsidP="0050064D">
            <w:pPr>
              <w:pStyle w:val="BodyText2"/>
              <w:keepNext/>
              <w:spacing w:before="60" w:after="60" w:line="240" w:lineRule="auto"/>
              <w:jc w:val="center"/>
              <w:rPr>
                <w:rFonts w:cs="Arial"/>
                <w:sz w:val="16"/>
                <w:szCs w:val="16"/>
              </w:rPr>
            </w:pPr>
            <w:r w:rsidRPr="005678BE">
              <w:rPr>
                <w:rFonts w:cs="Arial"/>
                <w:b/>
                <w:sz w:val="16"/>
                <w:szCs w:val="16"/>
              </w:rPr>
              <w:t>Offences in respect of a false Statement</w:t>
            </w:r>
          </w:p>
        </w:tc>
      </w:tr>
      <w:tr w:rsidR="00D25250" w:rsidRPr="005678BE" w14:paraId="5955E2B2" w14:textId="77777777" w:rsidTr="0050064D">
        <w:tc>
          <w:tcPr>
            <w:tcW w:w="9828" w:type="dxa"/>
            <w:shd w:val="clear" w:color="auto" w:fill="E0E0E0"/>
          </w:tcPr>
          <w:p w14:paraId="309EDD77" w14:textId="77777777" w:rsidR="00D25250" w:rsidRPr="005678BE" w:rsidRDefault="00D25250" w:rsidP="0050064D">
            <w:pPr>
              <w:rPr>
                <w:rFonts w:cs="Arial"/>
                <w:sz w:val="16"/>
                <w:szCs w:val="16"/>
              </w:rPr>
            </w:pPr>
            <w:r w:rsidRPr="005678BE">
              <w:rPr>
                <w:rFonts w:cs="Arial"/>
                <w:sz w:val="16"/>
                <w:szCs w:val="16"/>
              </w:rPr>
              <w:t xml:space="preserve">In terms of s127(8) of the </w:t>
            </w:r>
            <w:r w:rsidRPr="005678BE">
              <w:rPr>
                <w:rFonts w:cs="Arial"/>
                <w:i/>
                <w:sz w:val="16"/>
                <w:szCs w:val="16"/>
              </w:rPr>
              <w:t xml:space="preserve">Industrial Relations Act 1996 </w:t>
            </w:r>
            <w:r w:rsidRPr="005678BE">
              <w:rPr>
                <w:rFonts w:cs="Arial"/>
                <w:sz w:val="16"/>
                <w:szCs w:val="16"/>
              </w:rPr>
              <w:t xml:space="preserve">(NSW), a person who gives the principal contractor a written statement knowing it to be false is guilty of an offence if: </w:t>
            </w:r>
          </w:p>
          <w:p w14:paraId="59A2EA95" w14:textId="67720F61" w:rsidR="00D25250" w:rsidRPr="005678BE" w:rsidRDefault="00D25250" w:rsidP="00D25250">
            <w:pPr>
              <w:numPr>
                <w:ilvl w:val="0"/>
                <w:numId w:val="14"/>
              </w:numPr>
              <w:spacing w:after="0"/>
              <w:jc w:val="left"/>
              <w:rPr>
                <w:rFonts w:cs="Arial"/>
                <w:sz w:val="16"/>
                <w:szCs w:val="16"/>
              </w:rPr>
            </w:pPr>
            <w:r w:rsidRPr="005678BE">
              <w:rPr>
                <w:rFonts w:cs="Arial"/>
                <w:sz w:val="16"/>
                <w:szCs w:val="16"/>
              </w:rPr>
              <w:t>the person is the subcontractor</w:t>
            </w:r>
            <w:r w:rsidR="00A143E1">
              <w:rPr>
                <w:rFonts w:cs="Arial"/>
                <w:sz w:val="16"/>
                <w:szCs w:val="16"/>
              </w:rPr>
              <w:t>;</w:t>
            </w:r>
          </w:p>
          <w:p w14:paraId="5A0E3EFD" w14:textId="77777777" w:rsidR="00D25250" w:rsidRPr="005678BE" w:rsidRDefault="00D25250" w:rsidP="00D25250">
            <w:pPr>
              <w:numPr>
                <w:ilvl w:val="0"/>
                <w:numId w:val="14"/>
              </w:numPr>
              <w:spacing w:after="0"/>
              <w:jc w:val="left"/>
              <w:rPr>
                <w:rFonts w:cs="Arial"/>
                <w:sz w:val="16"/>
                <w:szCs w:val="16"/>
              </w:rPr>
            </w:pPr>
            <w:r w:rsidRPr="005678BE">
              <w:rPr>
                <w:rFonts w:cs="Arial"/>
                <w:sz w:val="16"/>
                <w:szCs w:val="16"/>
              </w:rPr>
              <w:t>the person is authorised by the subcontractor to give the statement on behalf of the subcontractor; or</w:t>
            </w:r>
          </w:p>
          <w:p w14:paraId="6F9364CC" w14:textId="77777777" w:rsidR="00D25250" w:rsidRPr="005678BE" w:rsidRDefault="00D25250" w:rsidP="00D25250">
            <w:pPr>
              <w:numPr>
                <w:ilvl w:val="0"/>
                <w:numId w:val="14"/>
              </w:numPr>
              <w:spacing w:after="0"/>
              <w:jc w:val="left"/>
              <w:rPr>
                <w:rFonts w:cs="Arial"/>
                <w:sz w:val="16"/>
                <w:szCs w:val="16"/>
              </w:rPr>
            </w:pPr>
            <w:r w:rsidRPr="005678BE">
              <w:rPr>
                <w:rFonts w:cs="Arial"/>
                <w:sz w:val="16"/>
                <w:szCs w:val="16"/>
              </w:rPr>
              <w:t>the person holds out or represents that the person is authorised by the subcontractor to give the statement on behalf of the subcontractor.</w:t>
            </w:r>
          </w:p>
          <w:p w14:paraId="554CA8E1" w14:textId="77777777" w:rsidR="00A143E1" w:rsidRDefault="00A143E1" w:rsidP="0050064D">
            <w:pPr>
              <w:rPr>
                <w:rFonts w:cs="Arial"/>
                <w:sz w:val="16"/>
                <w:szCs w:val="16"/>
              </w:rPr>
            </w:pPr>
          </w:p>
          <w:p w14:paraId="7577873A" w14:textId="4D4A3A42" w:rsidR="00D25250" w:rsidRPr="005678BE" w:rsidRDefault="00D25250" w:rsidP="0050064D">
            <w:pPr>
              <w:rPr>
                <w:rFonts w:cs="Arial"/>
                <w:sz w:val="16"/>
                <w:szCs w:val="16"/>
              </w:rPr>
            </w:pPr>
            <w:r w:rsidRPr="005678BE">
              <w:rPr>
                <w:rFonts w:cs="Arial"/>
                <w:sz w:val="16"/>
                <w:szCs w:val="16"/>
              </w:rPr>
              <w:t xml:space="preserve">In terms of s175B of the </w:t>
            </w:r>
            <w:r w:rsidRPr="005678BE">
              <w:rPr>
                <w:rFonts w:cs="Arial"/>
                <w:i/>
                <w:sz w:val="16"/>
                <w:szCs w:val="16"/>
              </w:rPr>
              <w:t>Workers Compensation Act 1987</w:t>
            </w:r>
            <w:r w:rsidRPr="005678BE">
              <w:rPr>
                <w:rFonts w:cs="Arial"/>
                <w:sz w:val="16"/>
                <w:szCs w:val="16"/>
              </w:rPr>
              <w:t xml:space="preserve"> (NSW) and </w:t>
            </w:r>
            <w:r w:rsidR="00A143E1">
              <w:rPr>
                <w:rFonts w:cs="Arial"/>
                <w:sz w:val="16"/>
                <w:szCs w:val="16"/>
              </w:rPr>
              <w:t>c</w:t>
            </w:r>
            <w:r w:rsidRPr="005678BE">
              <w:rPr>
                <w:rFonts w:cs="Arial"/>
                <w:sz w:val="16"/>
                <w:szCs w:val="16"/>
              </w:rPr>
              <w:t xml:space="preserve">lause 18 of Schedule 2 of the </w:t>
            </w:r>
            <w:r w:rsidRPr="005678BE">
              <w:rPr>
                <w:rFonts w:cs="Arial"/>
                <w:i/>
                <w:sz w:val="16"/>
                <w:szCs w:val="16"/>
              </w:rPr>
              <w:t>Payroll Tax Act 2007</w:t>
            </w:r>
            <w:r w:rsidRPr="005678BE">
              <w:rPr>
                <w:rFonts w:cs="Arial"/>
                <w:sz w:val="16"/>
                <w:szCs w:val="16"/>
              </w:rPr>
              <w:t xml:space="preserve"> (NSW) a person who gives the principal contractor a written statement knowing it to be false is guilty of an offence.</w:t>
            </w:r>
          </w:p>
          <w:p w14:paraId="058BA56C" w14:textId="77777777" w:rsidR="00D25250" w:rsidRPr="005678BE" w:rsidRDefault="00D25250" w:rsidP="0050064D">
            <w:pPr>
              <w:rPr>
                <w:rFonts w:cs="Arial"/>
                <w:sz w:val="16"/>
                <w:szCs w:val="16"/>
              </w:rPr>
            </w:pPr>
          </w:p>
        </w:tc>
      </w:tr>
    </w:tbl>
    <w:p w14:paraId="4EE6A4EC" w14:textId="77777777" w:rsidR="00D25250" w:rsidRPr="005678BE" w:rsidRDefault="00D25250" w:rsidP="00D25250">
      <w:pPr>
        <w:pStyle w:val="BodyText2"/>
        <w:keepNext/>
        <w:spacing w:before="60" w:after="60" w:line="240" w:lineRule="auto"/>
        <w:jc w:val="center"/>
        <w:rPr>
          <w:rFonts w:cs="Arial"/>
          <w:b/>
          <w:sz w:val="22"/>
          <w:szCs w:val="22"/>
        </w:rPr>
      </w:pPr>
      <w:r w:rsidRPr="005678BE">
        <w:rPr>
          <w:rFonts w:cs="Arial"/>
          <w:b/>
          <w:sz w:val="22"/>
          <w:szCs w:val="22"/>
        </w:rPr>
        <w:t>Further Information</w:t>
      </w:r>
    </w:p>
    <w:p w14:paraId="7F44C00A" w14:textId="2F1CD6C6" w:rsidR="006B0DB0" w:rsidRPr="006B0DB0" w:rsidRDefault="006B0DB0" w:rsidP="006B0DB0">
      <w:pPr>
        <w:rPr>
          <w:rFonts w:cs="Arial"/>
          <w:i/>
          <w:szCs w:val="18"/>
        </w:rPr>
      </w:pPr>
      <w:r w:rsidRPr="006B0DB0">
        <w:rPr>
          <w:rFonts w:cs="Arial"/>
          <w:szCs w:val="18"/>
        </w:rPr>
        <w:t>For more information visit SafeWork website</w:t>
      </w:r>
      <w:r w:rsidRPr="006B0DB0">
        <w:rPr>
          <w:rFonts w:cs="Arial"/>
          <w:i/>
          <w:iCs/>
          <w:szCs w:val="18"/>
        </w:rPr>
        <w:t xml:space="preserve"> </w:t>
      </w:r>
      <w:hyperlink r:id="rId27" w:history="1">
        <w:r w:rsidRPr="006B0DB0">
          <w:rPr>
            <w:rStyle w:val="Hyperlink"/>
            <w:rFonts w:ascii="Arial" w:hAnsi="Arial" w:cs="Arial"/>
            <w:i w:val="0"/>
            <w:iCs/>
            <w:sz w:val="18"/>
            <w:szCs w:val="18"/>
          </w:rPr>
          <w:t>https://www.safework.nsw.gov.au/</w:t>
        </w:r>
      </w:hyperlink>
      <w:r>
        <w:rPr>
          <w:rFonts w:cs="Arial"/>
          <w:color w:val="0000FF"/>
          <w:szCs w:val="18"/>
        </w:rPr>
        <w:t xml:space="preserve"> </w:t>
      </w:r>
      <w:r w:rsidRPr="006B0DB0">
        <w:rPr>
          <w:rFonts w:cs="Arial"/>
          <w:color w:val="0000FF"/>
          <w:szCs w:val="18"/>
        </w:rPr>
        <w:t>,</w:t>
      </w:r>
      <w:r w:rsidRPr="006B0DB0">
        <w:rPr>
          <w:rFonts w:cs="Arial"/>
          <w:szCs w:val="18"/>
        </w:rPr>
        <w:t xml:space="preserve"> iCare (for Workers Compensation queries) via the</w:t>
      </w:r>
      <w:r w:rsidRPr="006B0DB0">
        <w:rPr>
          <w:rFonts w:cs="Arial"/>
          <w:i/>
          <w:iCs/>
          <w:szCs w:val="18"/>
        </w:rPr>
        <w:t xml:space="preserve"> </w:t>
      </w:r>
      <w:hyperlink r:id="rId28" w:history="1">
        <w:r w:rsidRPr="006B0DB0">
          <w:rPr>
            <w:rStyle w:val="Hyperlink"/>
            <w:rFonts w:ascii="Arial" w:hAnsi="Arial" w:cs="Arial"/>
            <w:i w:val="0"/>
            <w:iCs/>
            <w:sz w:val="18"/>
            <w:szCs w:val="18"/>
          </w:rPr>
          <w:t>iCare</w:t>
        </w:r>
      </w:hyperlink>
      <w:r w:rsidRPr="006B0DB0">
        <w:rPr>
          <w:rFonts w:cs="Arial"/>
          <w:szCs w:val="18"/>
        </w:rPr>
        <w:t xml:space="preserve"> </w:t>
      </w:r>
      <w:r>
        <w:rPr>
          <w:rFonts w:cs="Arial"/>
          <w:szCs w:val="18"/>
        </w:rPr>
        <w:t xml:space="preserve">web site </w:t>
      </w:r>
      <w:r w:rsidRPr="006B0DB0">
        <w:rPr>
          <w:rFonts w:cs="Arial"/>
          <w:szCs w:val="18"/>
        </w:rPr>
        <w:t xml:space="preserve">or NSW Industrial Relations website, </w:t>
      </w:r>
      <w:hyperlink r:id="rId29" w:history="1">
        <w:r w:rsidRPr="006B0DB0">
          <w:rPr>
            <w:rStyle w:val="Hyperlink"/>
            <w:rFonts w:ascii="Arial" w:hAnsi="Arial" w:cs="Arial"/>
            <w:i w:val="0"/>
            <w:sz w:val="18"/>
            <w:szCs w:val="18"/>
          </w:rPr>
          <w:t>http://www.industrialrelations.nsw.gov.au</w:t>
        </w:r>
      </w:hyperlink>
    </w:p>
    <w:p w14:paraId="3D479C52" w14:textId="0B884010" w:rsidR="006B0DB0" w:rsidRPr="006B0DB0" w:rsidRDefault="006B0DB0" w:rsidP="006B0DB0">
      <w:pPr>
        <w:rPr>
          <w:rFonts w:cs="Arial"/>
          <w:szCs w:val="18"/>
        </w:rPr>
      </w:pPr>
      <w:r w:rsidRPr="006B0DB0">
        <w:rPr>
          <w:rFonts w:cs="Arial"/>
          <w:szCs w:val="18"/>
        </w:rPr>
        <w:t>Copies of relevant legislation can be found at</w:t>
      </w:r>
      <w:r w:rsidRPr="006B0DB0">
        <w:rPr>
          <w:rFonts w:cs="Arial"/>
          <w:i/>
          <w:iCs/>
          <w:szCs w:val="18"/>
        </w:rPr>
        <w:t xml:space="preserve"> </w:t>
      </w:r>
      <w:hyperlink r:id="rId30" w:history="1">
        <w:r w:rsidRPr="006B0DB0">
          <w:rPr>
            <w:rStyle w:val="Hyperlink"/>
            <w:rFonts w:ascii="Arial" w:hAnsi="Arial" w:cs="Arial"/>
            <w:i w:val="0"/>
            <w:iCs/>
            <w:sz w:val="18"/>
            <w:szCs w:val="18"/>
          </w:rPr>
          <w:t>www.legislation.nsw.gov.au</w:t>
        </w:r>
      </w:hyperlink>
      <w:r w:rsidRPr="006B0DB0">
        <w:rPr>
          <w:rFonts w:cs="Arial"/>
          <w:szCs w:val="18"/>
        </w:rPr>
        <w:t>.</w:t>
      </w:r>
    </w:p>
    <w:p w14:paraId="19D3A544" w14:textId="77777777" w:rsidR="0062042C" w:rsidRPr="005678BE" w:rsidRDefault="0062042C">
      <w:pPr>
        <w:spacing w:after="0"/>
        <w:jc w:val="left"/>
        <w:rPr>
          <w:rFonts w:cs="Arial"/>
          <w:color w:val="FFFFFF"/>
          <w:sz w:val="8"/>
        </w:rPr>
      </w:pPr>
    </w:p>
    <w:p w14:paraId="2678996E" w14:textId="191F01C6" w:rsidR="00FD7566" w:rsidRPr="005678BE" w:rsidRDefault="00FD7566">
      <w:pPr>
        <w:spacing w:after="0"/>
        <w:jc w:val="left"/>
        <w:rPr>
          <w:rFonts w:cs="Arial"/>
          <w:color w:val="FFFFFF"/>
          <w:sz w:val="8"/>
        </w:rPr>
      </w:pPr>
      <w:r w:rsidRPr="005678BE">
        <w:rPr>
          <w:rFonts w:cs="Arial"/>
          <w:color w:val="FFFFFF"/>
          <w:sz w:val="8"/>
        </w:rPr>
        <w:br w:type="page"/>
      </w:r>
    </w:p>
    <w:p w14:paraId="7D055E95" w14:textId="53982870" w:rsidR="00FD7566" w:rsidRPr="005678BE" w:rsidRDefault="00FD7566" w:rsidP="00FD7566">
      <w:pPr>
        <w:pStyle w:val="GuideNote"/>
        <w:ind w:left="284"/>
        <w:rPr>
          <w:rFonts w:cs="Arial"/>
        </w:rPr>
      </w:pPr>
      <w:r w:rsidRPr="005678BE">
        <w:rPr>
          <w:rFonts w:cs="Arial"/>
        </w:rPr>
        <w:lastRenderedPageBreak/>
        <w:t xml:space="preserve">ONLY Include the following </w:t>
      </w:r>
      <w:r w:rsidR="003A439C" w:rsidRPr="005678BE">
        <w:rPr>
          <w:rFonts w:cs="Arial"/>
        </w:rPr>
        <w:t xml:space="preserve">deed </w:t>
      </w:r>
      <w:r w:rsidRPr="005678BE">
        <w:rPr>
          <w:rFonts w:cs="Arial"/>
        </w:rPr>
        <w:t>where the Principal will novate the consultant to</w:t>
      </w:r>
      <w:r w:rsidR="004B07EE" w:rsidRPr="005678BE">
        <w:rPr>
          <w:rFonts w:cs="Arial"/>
        </w:rPr>
        <w:t xml:space="preserve"> a </w:t>
      </w:r>
      <w:r w:rsidR="008703EF" w:rsidRPr="005678BE">
        <w:rPr>
          <w:rFonts w:cs="Arial"/>
        </w:rPr>
        <w:t>Contractor</w:t>
      </w:r>
      <w:r w:rsidR="00A73E79" w:rsidRPr="005678BE">
        <w:rPr>
          <w:rFonts w:cs="Arial"/>
        </w:rPr>
        <w:t xml:space="preserve"> </w:t>
      </w:r>
      <w:r w:rsidR="004B07EE" w:rsidRPr="005678BE">
        <w:rPr>
          <w:rFonts w:cs="Arial"/>
        </w:rPr>
        <w:t xml:space="preserve">who will be </w:t>
      </w:r>
      <w:r w:rsidRPr="005678BE">
        <w:rPr>
          <w:rFonts w:cs="Arial"/>
        </w:rPr>
        <w:t>engaged on a Design Development and constr</w:t>
      </w:r>
      <w:r w:rsidR="004B07EE" w:rsidRPr="005678BE">
        <w:rPr>
          <w:rFonts w:cs="Arial"/>
        </w:rPr>
        <w:t>uct (DD&amp;C) or design and Constru</w:t>
      </w:r>
      <w:r w:rsidRPr="005678BE">
        <w:rPr>
          <w:rFonts w:cs="Arial"/>
        </w:rPr>
        <w:t xml:space="preserve">ct (D&amp;C) </w:t>
      </w:r>
      <w:r w:rsidR="00A73E79" w:rsidRPr="005678BE">
        <w:rPr>
          <w:rFonts w:cs="Arial"/>
        </w:rPr>
        <w:t>Contract</w:t>
      </w:r>
      <w:r w:rsidRPr="005678BE">
        <w:rPr>
          <w:rFonts w:cs="Arial"/>
        </w:rPr>
        <w:t>.</w:t>
      </w:r>
    </w:p>
    <w:p w14:paraId="6AC2F0AE" w14:textId="592BB144" w:rsidR="003A439C" w:rsidRPr="005678BE" w:rsidRDefault="003A439C" w:rsidP="00FD7566">
      <w:pPr>
        <w:pStyle w:val="GuideNote"/>
        <w:ind w:left="284"/>
        <w:rPr>
          <w:rFonts w:cs="Arial"/>
        </w:rPr>
      </w:pPr>
      <w:r w:rsidRPr="005678BE">
        <w:rPr>
          <w:rFonts w:cs="Arial"/>
        </w:rPr>
        <w:t>ensure that the same deed is included in the “head contract” for the DD&amp;C or D&amp;C ontractor.</w:t>
      </w:r>
    </w:p>
    <w:p w14:paraId="4CBC56B2" w14:textId="28D13CE9" w:rsidR="00486668" w:rsidRPr="005678BE" w:rsidRDefault="00D301AF" w:rsidP="00F97AD8">
      <w:pPr>
        <w:pStyle w:val="ClauseHeading"/>
        <w:spacing w:before="120"/>
        <w:ind w:left="357" w:hanging="357"/>
      </w:pPr>
      <w:bookmarkStart w:id="424" w:name="_Toc106007254"/>
      <w:bookmarkStart w:id="425" w:name="_Toc106008668"/>
      <w:r w:rsidRPr="005678BE">
        <w:t>NOVATI</w:t>
      </w:r>
      <w:bookmarkStart w:id="426" w:name="Novation_Deed"/>
      <w:bookmarkEnd w:id="426"/>
      <w:r w:rsidRPr="005678BE">
        <w:t>ON DEED</w:t>
      </w:r>
      <w:bookmarkEnd w:id="424"/>
      <w:bookmarkEnd w:id="425"/>
    </w:p>
    <w:p w14:paraId="7056CCE4" w14:textId="77777777" w:rsidR="00486668" w:rsidRPr="005678BE" w:rsidRDefault="00486668" w:rsidP="00486668">
      <w:pPr>
        <w:spacing w:after="0"/>
        <w:rPr>
          <w:rFonts w:cs="Arial"/>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859"/>
        <w:gridCol w:w="2254"/>
        <w:gridCol w:w="821"/>
        <w:gridCol w:w="821"/>
        <w:gridCol w:w="370"/>
        <w:gridCol w:w="1207"/>
        <w:gridCol w:w="713"/>
      </w:tblGrid>
      <w:tr w:rsidR="00324488" w14:paraId="6E842DF4" w14:textId="77777777" w:rsidTr="00FA1374">
        <w:tc>
          <w:tcPr>
            <w:tcW w:w="2404" w:type="dxa"/>
            <w:gridSpan w:val="2"/>
          </w:tcPr>
          <w:p w14:paraId="07130FF6" w14:textId="50D658B9" w:rsidR="00324488" w:rsidRDefault="00324488" w:rsidP="00FA1374">
            <w:pPr>
              <w:spacing w:line="360" w:lineRule="auto"/>
              <w:rPr>
                <w:rFonts w:cs="Arial"/>
                <w:bCs/>
              </w:rPr>
            </w:pPr>
            <w:r>
              <w:rPr>
                <w:rFonts w:cs="Arial"/>
                <w:b/>
              </w:rPr>
              <w:t>NOVATION DEED dated:</w:t>
            </w:r>
          </w:p>
        </w:tc>
        <w:tc>
          <w:tcPr>
            <w:tcW w:w="2254" w:type="dxa"/>
          </w:tcPr>
          <w:p w14:paraId="5D60AA0F" w14:textId="21A1AF0E" w:rsidR="00324488" w:rsidRDefault="00324488" w:rsidP="00FA1374">
            <w:pPr>
              <w:spacing w:line="360" w:lineRule="auto"/>
              <w:rPr>
                <w:rFonts w:cs="Arial"/>
                <w:bCs/>
              </w:rPr>
            </w:pPr>
            <w:r>
              <w:rPr>
                <w:rFonts w:cs="Arial"/>
                <w:bCs/>
              </w:rPr>
              <w:t>....../....../......</w:t>
            </w:r>
          </w:p>
        </w:tc>
        <w:tc>
          <w:tcPr>
            <w:tcW w:w="821" w:type="dxa"/>
          </w:tcPr>
          <w:p w14:paraId="6068F1CD" w14:textId="77777777" w:rsidR="00324488" w:rsidRDefault="00324488" w:rsidP="00FA1374">
            <w:pPr>
              <w:spacing w:line="360" w:lineRule="auto"/>
              <w:rPr>
                <w:rFonts w:cs="Arial"/>
                <w:bCs/>
              </w:rPr>
            </w:pPr>
          </w:p>
        </w:tc>
        <w:tc>
          <w:tcPr>
            <w:tcW w:w="821" w:type="dxa"/>
          </w:tcPr>
          <w:p w14:paraId="351140A8" w14:textId="77777777" w:rsidR="00324488" w:rsidRDefault="00324488" w:rsidP="00FA1374">
            <w:pPr>
              <w:spacing w:line="360" w:lineRule="auto"/>
              <w:rPr>
                <w:rFonts w:cs="Arial"/>
                <w:bCs/>
              </w:rPr>
            </w:pPr>
          </w:p>
        </w:tc>
        <w:tc>
          <w:tcPr>
            <w:tcW w:w="370" w:type="dxa"/>
          </w:tcPr>
          <w:p w14:paraId="71EA382E" w14:textId="77777777" w:rsidR="00324488" w:rsidRDefault="00324488" w:rsidP="00FA1374">
            <w:pPr>
              <w:spacing w:line="360" w:lineRule="auto"/>
              <w:rPr>
                <w:rFonts w:cs="Arial"/>
                <w:bCs/>
              </w:rPr>
            </w:pPr>
          </w:p>
        </w:tc>
        <w:tc>
          <w:tcPr>
            <w:tcW w:w="1207" w:type="dxa"/>
          </w:tcPr>
          <w:p w14:paraId="417A4408" w14:textId="77777777" w:rsidR="00324488" w:rsidRDefault="00324488" w:rsidP="00FA1374">
            <w:pPr>
              <w:spacing w:line="360" w:lineRule="auto"/>
              <w:rPr>
                <w:rFonts w:cs="Arial"/>
                <w:bCs/>
              </w:rPr>
            </w:pPr>
          </w:p>
        </w:tc>
        <w:tc>
          <w:tcPr>
            <w:tcW w:w="713" w:type="dxa"/>
          </w:tcPr>
          <w:p w14:paraId="0A90C28C" w14:textId="77777777" w:rsidR="00324488" w:rsidRDefault="00324488" w:rsidP="00FA1374">
            <w:pPr>
              <w:spacing w:line="360" w:lineRule="auto"/>
              <w:rPr>
                <w:rFonts w:cs="Arial"/>
                <w:bCs/>
              </w:rPr>
            </w:pPr>
          </w:p>
        </w:tc>
      </w:tr>
      <w:tr w:rsidR="00324488" w14:paraId="28B3E036" w14:textId="77777777" w:rsidTr="00FA1374">
        <w:tc>
          <w:tcPr>
            <w:tcW w:w="1545" w:type="dxa"/>
          </w:tcPr>
          <w:p w14:paraId="5FE3D337" w14:textId="56F25623" w:rsidR="00324488" w:rsidRPr="00324488" w:rsidRDefault="00324488" w:rsidP="00FA1374">
            <w:pPr>
              <w:spacing w:line="360" w:lineRule="auto"/>
              <w:rPr>
                <w:rFonts w:cs="Arial"/>
                <w:b/>
              </w:rPr>
            </w:pPr>
            <w:r>
              <w:rPr>
                <w:rFonts w:cs="Arial"/>
                <w:b/>
              </w:rPr>
              <w:t>BETWEEN</w:t>
            </w:r>
          </w:p>
        </w:tc>
        <w:tc>
          <w:tcPr>
            <w:tcW w:w="859" w:type="dxa"/>
          </w:tcPr>
          <w:p w14:paraId="422ABC46" w14:textId="77777777" w:rsidR="00324488" w:rsidRDefault="00324488" w:rsidP="00FA1374">
            <w:pPr>
              <w:spacing w:line="360" w:lineRule="auto"/>
              <w:rPr>
                <w:rFonts w:cs="Arial"/>
                <w:bCs/>
              </w:rPr>
            </w:pPr>
          </w:p>
        </w:tc>
        <w:tc>
          <w:tcPr>
            <w:tcW w:w="4266" w:type="dxa"/>
            <w:gridSpan w:val="4"/>
          </w:tcPr>
          <w:p w14:paraId="02AF15B5" w14:textId="03133FDF" w:rsidR="00324488" w:rsidRDefault="00324488" w:rsidP="00FA1374">
            <w:pPr>
              <w:spacing w:line="360" w:lineRule="auto"/>
              <w:rPr>
                <w:rFonts w:cs="Arial"/>
                <w:bCs/>
              </w:rPr>
            </w:pPr>
            <w:r>
              <w:rPr>
                <w:rFonts w:cs="Arial"/>
                <w:bCs/>
              </w:rPr>
              <w:t>................................................................................</w:t>
            </w:r>
          </w:p>
        </w:tc>
        <w:tc>
          <w:tcPr>
            <w:tcW w:w="1920" w:type="dxa"/>
            <w:gridSpan w:val="2"/>
          </w:tcPr>
          <w:p w14:paraId="6CFFB446" w14:textId="6C6063C5" w:rsidR="00324488" w:rsidRPr="00324488" w:rsidRDefault="00324488" w:rsidP="00FA1374">
            <w:pPr>
              <w:spacing w:line="360" w:lineRule="auto"/>
              <w:rPr>
                <w:rFonts w:cs="Arial"/>
                <w:bCs/>
                <w:sz w:val="16"/>
                <w:szCs w:val="16"/>
              </w:rPr>
            </w:pPr>
            <w:r w:rsidRPr="00324488">
              <w:rPr>
                <w:rFonts w:cs="Arial"/>
                <w:bCs/>
                <w:sz w:val="16"/>
                <w:szCs w:val="16"/>
              </w:rPr>
              <w:t>(“</w:t>
            </w:r>
            <w:r w:rsidRPr="00324488">
              <w:rPr>
                <w:rFonts w:cs="Arial"/>
                <w:bCs/>
                <w:i/>
                <w:iCs/>
                <w:sz w:val="16"/>
                <w:szCs w:val="16"/>
              </w:rPr>
              <w:t>Principal</w:t>
            </w:r>
            <w:r w:rsidRPr="00324488">
              <w:rPr>
                <w:rFonts w:cs="Arial"/>
                <w:bCs/>
                <w:sz w:val="16"/>
                <w:szCs w:val="16"/>
              </w:rPr>
              <w:t>”)</w:t>
            </w:r>
          </w:p>
        </w:tc>
      </w:tr>
      <w:tr w:rsidR="00324488" w14:paraId="15DC3CBA" w14:textId="77777777" w:rsidTr="00FA1374">
        <w:tc>
          <w:tcPr>
            <w:tcW w:w="1545" w:type="dxa"/>
          </w:tcPr>
          <w:p w14:paraId="17AD37FC" w14:textId="7E4C9919" w:rsidR="00324488" w:rsidRPr="00324488" w:rsidRDefault="00324488" w:rsidP="00FA1374">
            <w:pPr>
              <w:spacing w:line="360" w:lineRule="auto"/>
              <w:rPr>
                <w:rFonts w:cs="Arial"/>
                <w:b/>
              </w:rPr>
            </w:pPr>
            <w:r>
              <w:rPr>
                <w:rFonts w:cs="Arial"/>
                <w:b/>
              </w:rPr>
              <w:t>AND</w:t>
            </w:r>
          </w:p>
        </w:tc>
        <w:tc>
          <w:tcPr>
            <w:tcW w:w="859" w:type="dxa"/>
          </w:tcPr>
          <w:p w14:paraId="6B497325" w14:textId="77777777" w:rsidR="00324488" w:rsidRDefault="00324488" w:rsidP="00FA1374">
            <w:pPr>
              <w:spacing w:line="360" w:lineRule="auto"/>
              <w:rPr>
                <w:rFonts w:cs="Arial"/>
                <w:bCs/>
              </w:rPr>
            </w:pPr>
          </w:p>
        </w:tc>
        <w:tc>
          <w:tcPr>
            <w:tcW w:w="4266" w:type="dxa"/>
            <w:gridSpan w:val="4"/>
          </w:tcPr>
          <w:p w14:paraId="062CDE9D" w14:textId="71D6C081" w:rsidR="00324488" w:rsidRDefault="00324488" w:rsidP="00FA1374">
            <w:pPr>
              <w:spacing w:line="360" w:lineRule="auto"/>
              <w:rPr>
                <w:rFonts w:cs="Arial"/>
                <w:bCs/>
              </w:rPr>
            </w:pPr>
            <w:r>
              <w:rPr>
                <w:rFonts w:cs="Arial"/>
                <w:bCs/>
              </w:rPr>
              <w:t>................................................................................</w:t>
            </w:r>
          </w:p>
        </w:tc>
        <w:tc>
          <w:tcPr>
            <w:tcW w:w="1207" w:type="dxa"/>
          </w:tcPr>
          <w:p w14:paraId="0264EE3A" w14:textId="77777777" w:rsidR="00324488" w:rsidRDefault="00324488" w:rsidP="00FA1374">
            <w:pPr>
              <w:spacing w:line="360" w:lineRule="auto"/>
              <w:rPr>
                <w:rFonts w:cs="Arial"/>
                <w:bCs/>
              </w:rPr>
            </w:pPr>
          </w:p>
        </w:tc>
        <w:tc>
          <w:tcPr>
            <w:tcW w:w="713" w:type="dxa"/>
          </w:tcPr>
          <w:p w14:paraId="7513DB98" w14:textId="77777777" w:rsidR="00324488" w:rsidRDefault="00324488" w:rsidP="00FA1374">
            <w:pPr>
              <w:spacing w:line="360" w:lineRule="auto"/>
              <w:rPr>
                <w:rFonts w:cs="Arial"/>
                <w:bCs/>
              </w:rPr>
            </w:pPr>
          </w:p>
        </w:tc>
      </w:tr>
      <w:tr w:rsidR="00324488" w14:paraId="24E62065" w14:textId="77777777" w:rsidTr="00FA1374">
        <w:tc>
          <w:tcPr>
            <w:tcW w:w="1545" w:type="dxa"/>
          </w:tcPr>
          <w:p w14:paraId="4A79A5FF" w14:textId="77777777" w:rsidR="00324488" w:rsidRDefault="00324488" w:rsidP="00FA1374">
            <w:pPr>
              <w:spacing w:line="360" w:lineRule="auto"/>
              <w:rPr>
                <w:rFonts w:cs="Arial"/>
                <w:b/>
              </w:rPr>
            </w:pPr>
          </w:p>
        </w:tc>
        <w:tc>
          <w:tcPr>
            <w:tcW w:w="859" w:type="dxa"/>
          </w:tcPr>
          <w:p w14:paraId="37E21495" w14:textId="101B5DB5" w:rsidR="00324488" w:rsidRDefault="00324488" w:rsidP="00FA1374">
            <w:pPr>
              <w:spacing w:line="360" w:lineRule="auto"/>
              <w:rPr>
                <w:rFonts w:cs="Arial"/>
                <w:bCs/>
              </w:rPr>
            </w:pPr>
          </w:p>
        </w:tc>
        <w:tc>
          <w:tcPr>
            <w:tcW w:w="4266" w:type="dxa"/>
            <w:gridSpan w:val="4"/>
          </w:tcPr>
          <w:p w14:paraId="773C7603" w14:textId="79C295CD" w:rsidR="00324488" w:rsidRPr="00324488" w:rsidRDefault="00324488" w:rsidP="00FA1374">
            <w:pPr>
              <w:spacing w:line="360" w:lineRule="auto"/>
              <w:rPr>
                <w:rFonts w:cs="Arial"/>
                <w:bCs/>
              </w:rPr>
            </w:pPr>
            <w:r>
              <w:rPr>
                <w:rFonts w:cs="Arial"/>
                <w:bCs/>
              </w:rPr>
              <w:t>ACN .......................................................................</w:t>
            </w:r>
          </w:p>
        </w:tc>
        <w:tc>
          <w:tcPr>
            <w:tcW w:w="1920" w:type="dxa"/>
            <w:gridSpan w:val="2"/>
          </w:tcPr>
          <w:p w14:paraId="375076B0" w14:textId="527A3E01" w:rsidR="00324488" w:rsidRPr="00324488" w:rsidRDefault="00324488" w:rsidP="00FA1374">
            <w:pPr>
              <w:spacing w:line="360" w:lineRule="auto"/>
              <w:rPr>
                <w:rFonts w:cs="Arial"/>
                <w:bCs/>
                <w:sz w:val="16"/>
                <w:szCs w:val="16"/>
              </w:rPr>
            </w:pPr>
            <w:r w:rsidRPr="00324488">
              <w:rPr>
                <w:rFonts w:cs="Arial"/>
                <w:bCs/>
                <w:sz w:val="16"/>
                <w:szCs w:val="16"/>
              </w:rPr>
              <w:t>(“</w:t>
            </w:r>
            <w:proofErr w:type="gramStart"/>
            <w:r w:rsidRPr="00324488">
              <w:rPr>
                <w:rFonts w:cs="Arial"/>
                <w:bCs/>
                <w:i/>
                <w:iCs/>
                <w:sz w:val="16"/>
                <w:szCs w:val="16"/>
              </w:rPr>
              <w:t xml:space="preserve">Head </w:t>
            </w:r>
            <w:r w:rsidRPr="00324488">
              <w:rPr>
                <w:rFonts w:cs="Arial"/>
                <w:bCs/>
                <w:sz w:val="16"/>
                <w:szCs w:val="16"/>
              </w:rPr>
              <w:t xml:space="preserve"> </w:t>
            </w:r>
            <w:r w:rsidRPr="00324488">
              <w:rPr>
                <w:rFonts w:cs="Arial"/>
                <w:bCs/>
                <w:i/>
                <w:iCs/>
                <w:sz w:val="16"/>
                <w:szCs w:val="16"/>
              </w:rPr>
              <w:t>Contractor</w:t>
            </w:r>
            <w:proofErr w:type="gramEnd"/>
            <w:r w:rsidRPr="00324488">
              <w:rPr>
                <w:rFonts w:cs="Arial"/>
                <w:bCs/>
                <w:sz w:val="16"/>
                <w:szCs w:val="16"/>
              </w:rPr>
              <w:t>”)</w:t>
            </w:r>
          </w:p>
        </w:tc>
      </w:tr>
      <w:tr w:rsidR="00324488" w14:paraId="14362FCE" w14:textId="77777777" w:rsidTr="00FA1374">
        <w:tc>
          <w:tcPr>
            <w:tcW w:w="1545" w:type="dxa"/>
          </w:tcPr>
          <w:p w14:paraId="72525C70" w14:textId="6E4A2A55" w:rsidR="00324488" w:rsidRDefault="00324488" w:rsidP="00FA1374">
            <w:pPr>
              <w:spacing w:line="360" w:lineRule="auto"/>
              <w:rPr>
                <w:rFonts w:cs="Arial"/>
                <w:b/>
              </w:rPr>
            </w:pPr>
            <w:r>
              <w:rPr>
                <w:rFonts w:cs="Arial"/>
                <w:b/>
              </w:rPr>
              <w:t>AND</w:t>
            </w:r>
          </w:p>
        </w:tc>
        <w:tc>
          <w:tcPr>
            <w:tcW w:w="859" w:type="dxa"/>
          </w:tcPr>
          <w:p w14:paraId="5CB137E3" w14:textId="77777777" w:rsidR="00324488" w:rsidRDefault="00324488" w:rsidP="00FA1374">
            <w:pPr>
              <w:spacing w:line="360" w:lineRule="auto"/>
              <w:rPr>
                <w:rFonts w:cs="Arial"/>
                <w:bCs/>
              </w:rPr>
            </w:pPr>
          </w:p>
        </w:tc>
        <w:tc>
          <w:tcPr>
            <w:tcW w:w="4266" w:type="dxa"/>
            <w:gridSpan w:val="4"/>
          </w:tcPr>
          <w:p w14:paraId="15B9DB68" w14:textId="5072B460" w:rsidR="00324488" w:rsidRDefault="00324488" w:rsidP="00FA1374">
            <w:pPr>
              <w:spacing w:line="360" w:lineRule="auto"/>
              <w:rPr>
                <w:rFonts w:cs="Arial"/>
                <w:bCs/>
              </w:rPr>
            </w:pPr>
            <w:r>
              <w:rPr>
                <w:rFonts w:cs="Arial"/>
                <w:bCs/>
              </w:rPr>
              <w:t>................................................................................</w:t>
            </w:r>
          </w:p>
        </w:tc>
        <w:tc>
          <w:tcPr>
            <w:tcW w:w="1920" w:type="dxa"/>
            <w:gridSpan w:val="2"/>
          </w:tcPr>
          <w:p w14:paraId="5114560E" w14:textId="53CFBC26" w:rsidR="00324488" w:rsidRDefault="00324488" w:rsidP="00FA1374">
            <w:pPr>
              <w:spacing w:line="360" w:lineRule="auto"/>
              <w:rPr>
                <w:rFonts w:cs="Arial"/>
                <w:bCs/>
              </w:rPr>
            </w:pPr>
          </w:p>
        </w:tc>
      </w:tr>
      <w:tr w:rsidR="00FA1374" w14:paraId="406AF471" w14:textId="77777777" w:rsidTr="00FA1374">
        <w:tc>
          <w:tcPr>
            <w:tcW w:w="1545" w:type="dxa"/>
          </w:tcPr>
          <w:p w14:paraId="4460BD7B" w14:textId="77777777" w:rsidR="00FA1374" w:rsidRDefault="00FA1374" w:rsidP="00FA1374">
            <w:pPr>
              <w:spacing w:line="360" w:lineRule="auto"/>
              <w:rPr>
                <w:rFonts w:cs="Arial"/>
                <w:b/>
              </w:rPr>
            </w:pPr>
          </w:p>
        </w:tc>
        <w:tc>
          <w:tcPr>
            <w:tcW w:w="859" w:type="dxa"/>
          </w:tcPr>
          <w:p w14:paraId="4E51E0BD" w14:textId="77777777" w:rsidR="00FA1374" w:rsidRDefault="00FA1374" w:rsidP="00FA1374">
            <w:pPr>
              <w:spacing w:line="360" w:lineRule="auto"/>
              <w:rPr>
                <w:rFonts w:cs="Arial"/>
                <w:bCs/>
              </w:rPr>
            </w:pPr>
          </w:p>
        </w:tc>
        <w:tc>
          <w:tcPr>
            <w:tcW w:w="4266" w:type="dxa"/>
            <w:gridSpan w:val="4"/>
          </w:tcPr>
          <w:p w14:paraId="36279052" w14:textId="5CD79EC2" w:rsidR="00FA1374" w:rsidRDefault="00FA1374" w:rsidP="00FA1374">
            <w:pPr>
              <w:spacing w:line="360" w:lineRule="auto"/>
              <w:rPr>
                <w:rFonts w:cs="Arial"/>
                <w:bCs/>
              </w:rPr>
            </w:pPr>
            <w:r>
              <w:rPr>
                <w:rFonts w:cs="Arial"/>
                <w:bCs/>
              </w:rPr>
              <w:t>ACN .......................................................................</w:t>
            </w:r>
          </w:p>
        </w:tc>
        <w:tc>
          <w:tcPr>
            <w:tcW w:w="1920" w:type="dxa"/>
            <w:gridSpan w:val="2"/>
          </w:tcPr>
          <w:p w14:paraId="592375CC" w14:textId="15D7F849" w:rsidR="00FA1374" w:rsidRDefault="00FA1374" w:rsidP="00FA1374">
            <w:pPr>
              <w:spacing w:line="360" w:lineRule="auto"/>
              <w:rPr>
                <w:rFonts w:cs="Arial"/>
                <w:bCs/>
              </w:rPr>
            </w:pPr>
            <w:r>
              <w:rPr>
                <w:rFonts w:cs="Arial"/>
                <w:bCs/>
              </w:rPr>
              <w:t>(“</w:t>
            </w:r>
            <w:r w:rsidRPr="00324488">
              <w:rPr>
                <w:rFonts w:cs="Arial"/>
                <w:bCs/>
                <w:i/>
                <w:iCs/>
                <w:sz w:val="16"/>
                <w:szCs w:val="16"/>
              </w:rPr>
              <w:t>Novation</w:t>
            </w:r>
            <w:r>
              <w:rPr>
                <w:rFonts w:cs="Arial"/>
                <w:bCs/>
              </w:rPr>
              <w:t xml:space="preserve"> </w:t>
            </w:r>
            <w:r w:rsidRPr="00324488">
              <w:rPr>
                <w:rFonts w:cs="Arial"/>
                <w:bCs/>
                <w:i/>
                <w:iCs/>
                <w:sz w:val="16"/>
                <w:szCs w:val="16"/>
              </w:rPr>
              <w:t>Consultant</w:t>
            </w:r>
            <w:r>
              <w:rPr>
                <w:rFonts w:cs="Arial"/>
                <w:bCs/>
              </w:rPr>
              <w:t>”)</w:t>
            </w:r>
          </w:p>
        </w:tc>
      </w:tr>
    </w:tbl>
    <w:p w14:paraId="680C6BBD" w14:textId="3D5886FC" w:rsidR="00324488" w:rsidRDefault="00324488" w:rsidP="00486668">
      <w:pPr>
        <w:ind w:left="426" w:hanging="426"/>
        <w:rPr>
          <w:rFonts w:cs="Arial"/>
          <w:bC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567"/>
        <w:gridCol w:w="992"/>
        <w:gridCol w:w="1241"/>
        <w:gridCol w:w="1074"/>
        <w:gridCol w:w="1074"/>
        <w:gridCol w:w="1074"/>
        <w:gridCol w:w="1074"/>
        <w:gridCol w:w="1074"/>
      </w:tblGrid>
      <w:tr w:rsidR="00617A57" w14:paraId="7280F7E4" w14:textId="77777777" w:rsidTr="0020275D">
        <w:tc>
          <w:tcPr>
            <w:tcW w:w="1979" w:type="dxa"/>
            <w:gridSpan w:val="3"/>
          </w:tcPr>
          <w:p w14:paraId="092083A4" w14:textId="225EAEE9" w:rsidR="00617A57" w:rsidRDefault="00617A57" w:rsidP="00FA1374">
            <w:pPr>
              <w:pStyle w:val="ClauseSubheading"/>
              <w:rPr>
                <w:rFonts w:cs="Arial"/>
                <w:bCs/>
              </w:rPr>
            </w:pPr>
            <w:r w:rsidRPr="005678BE">
              <w:t>RECITALS</w:t>
            </w:r>
          </w:p>
        </w:tc>
        <w:tc>
          <w:tcPr>
            <w:tcW w:w="6611" w:type="dxa"/>
            <w:gridSpan w:val="6"/>
          </w:tcPr>
          <w:p w14:paraId="31AA6F6A" w14:textId="77777777" w:rsidR="00617A57" w:rsidRDefault="00617A57" w:rsidP="00486668">
            <w:pPr>
              <w:rPr>
                <w:rFonts w:cs="Arial"/>
                <w:bCs/>
              </w:rPr>
            </w:pPr>
          </w:p>
        </w:tc>
      </w:tr>
      <w:tr w:rsidR="00FA1374" w14:paraId="28255742" w14:textId="77777777" w:rsidTr="0020275D">
        <w:tc>
          <w:tcPr>
            <w:tcW w:w="420" w:type="dxa"/>
          </w:tcPr>
          <w:p w14:paraId="58B2E37B" w14:textId="430E04AE" w:rsidR="00FA1374" w:rsidRDefault="00FA1374" w:rsidP="00CA2DC6">
            <w:pPr>
              <w:jc w:val="left"/>
              <w:rPr>
                <w:rFonts w:cs="Arial"/>
                <w:bCs/>
              </w:rPr>
            </w:pPr>
            <w:r>
              <w:rPr>
                <w:rFonts w:cs="Arial"/>
                <w:bCs/>
              </w:rPr>
              <w:t>A.</w:t>
            </w:r>
          </w:p>
        </w:tc>
        <w:tc>
          <w:tcPr>
            <w:tcW w:w="8170" w:type="dxa"/>
            <w:gridSpan w:val="8"/>
          </w:tcPr>
          <w:p w14:paraId="24994CD5" w14:textId="3C96237C" w:rsidR="00FA1374" w:rsidRDefault="00FA1374" w:rsidP="00CA2DC6">
            <w:pPr>
              <w:jc w:val="left"/>
              <w:rPr>
                <w:rFonts w:cs="Arial"/>
                <w:bCs/>
              </w:rPr>
            </w:pPr>
            <w:r>
              <w:rPr>
                <w:rFonts w:cs="Arial"/>
                <w:bCs/>
              </w:rPr>
              <w:t>By agreement (</w:t>
            </w:r>
            <w:r w:rsidRPr="00617A57">
              <w:rPr>
                <w:rFonts w:cs="Arial"/>
                <w:bCs/>
                <w:i/>
                <w:iCs/>
              </w:rPr>
              <w:t>the “Novation Agreement</w:t>
            </w:r>
            <w:r>
              <w:rPr>
                <w:rFonts w:cs="Arial"/>
                <w:bCs/>
              </w:rPr>
              <w:t>”), dated ....../....../...... between the Principal and the Novation Consultant, the Principal engaged the Novation Consultant to design the Works for Contract</w:t>
            </w:r>
            <w:r w:rsidR="00693AB6">
              <w:rPr>
                <w:rFonts w:cs="Arial"/>
                <w:bCs/>
              </w:rPr>
              <w:t xml:space="preserve"> ............ </w:t>
            </w:r>
            <w:r w:rsidR="00693AB6" w:rsidRPr="005139FD">
              <w:rPr>
                <w:rFonts w:cs="Arial"/>
                <w:bCs/>
                <w:color w:val="808080" w:themeColor="background1" w:themeShade="80"/>
                <w:sz w:val="16"/>
                <w:szCs w:val="16"/>
              </w:rPr>
              <w:t>(insert contract number)</w:t>
            </w:r>
            <w:r w:rsidR="00693AB6" w:rsidRPr="00617A57">
              <w:rPr>
                <w:rFonts w:cs="Arial"/>
                <w:bCs/>
                <w:color w:val="808080" w:themeColor="background1" w:themeShade="80"/>
              </w:rPr>
              <w:t xml:space="preserve"> </w:t>
            </w:r>
            <w:r w:rsidR="00693AB6">
              <w:rPr>
                <w:rFonts w:cs="Arial"/>
                <w:bCs/>
              </w:rPr>
              <w:t>(</w:t>
            </w:r>
            <w:r w:rsidR="00693AB6" w:rsidRPr="00617A57">
              <w:rPr>
                <w:rFonts w:cs="Arial"/>
                <w:bCs/>
                <w:i/>
                <w:iCs/>
              </w:rPr>
              <w:t>the “Head Contract</w:t>
            </w:r>
            <w:r w:rsidR="00693AB6">
              <w:rPr>
                <w:rFonts w:cs="Arial"/>
                <w:bCs/>
              </w:rPr>
              <w:t>”).</w:t>
            </w:r>
          </w:p>
        </w:tc>
      </w:tr>
      <w:tr w:rsidR="00693AB6" w14:paraId="1FBC2578" w14:textId="77777777" w:rsidTr="0020275D">
        <w:tc>
          <w:tcPr>
            <w:tcW w:w="420" w:type="dxa"/>
          </w:tcPr>
          <w:p w14:paraId="3B913B38" w14:textId="37DD9DD9" w:rsidR="00693AB6" w:rsidRDefault="00693AB6" w:rsidP="00CA2DC6">
            <w:pPr>
              <w:jc w:val="left"/>
              <w:rPr>
                <w:rFonts w:cs="Arial"/>
                <w:bCs/>
              </w:rPr>
            </w:pPr>
            <w:r>
              <w:rPr>
                <w:rFonts w:cs="Arial"/>
                <w:bCs/>
              </w:rPr>
              <w:t>B.</w:t>
            </w:r>
          </w:p>
        </w:tc>
        <w:tc>
          <w:tcPr>
            <w:tcW w:w="8170" w:type="dxa"/>
            <w:gridSpan w:val="8"/>
          </w:tcPr>
          <w:p w14:paraId="27952514" w14:textId="0B0B9F96" w:rsidR="00693AB6" w:rsidRDefault="00693AB6" w:rsidP="00CA2DC6">
            <w:pPr>
              <w:jc w:val="left"/>
              <w:rPr>
                <w:rFonts w:cs="Arial"/>
                <w:bCs/>
              </w:rPr>
            </w:pPr>
            <w:r>
              <w:rPr>
                <w:rFonts w:cs="Arial"/>
                <w:bCs/>
              </w:rPr>
              <w:t xml:space="preserve">The Principal wishes to engage the Head Contractor to complete the design and construct the Works under Contract ............ </w:t>
            </w:r>
            <w:r w:rsidRPr="005139FD">
              <w:rPr>
                <w:rFonts w:cs="Arial"/>
                <w:bCs/>
                <w:color w:val="808080" w:themeColor="background1" w:themeShade="80"/>
                <w:sz w:val="16"/>
                <w:szCs w:val="16"/>
              </w:rPr>
              <w:t>(insert contract number)</w:t>
            </w:r>
            <w:r w:rsidRPr="00617A57">
              <w:rPr>
                <w:rFonts w:cs="Arial"/>
                <w:bCs/>
                <w:color w:val="808080" w:themeColor="background1" w:themeShade="80"/>
              </w:rPr>
              <w:t xml:space="preserve"> </w:t>
            </w:r>
            <w:r>
              <w:rPr>
                <w:rFonts w:cs="Arial"/>
                <w:bCs/>
              </w:rPr>
              <w:t>(</w:t>
            </w:r>
            <w:r w:rsidRPr="00617A57">
              <w:rPr>
                <w:rFonts w:cs="Arial"/>
                <w:bCs/>
                <w:i/>
                <w:iCs/>
              </w:rPr>
              <w:t>the</w:t>
            </w:r>
            <w:r>
              <w:rPr>
                <w:rFonts w:cs="Arial"/>
                <w:bCs/>
              </w:rPr>
              <w:t xml:space="preserve"> “</w:t>
            </w:r>
            <w:r w:rsidRPr="00617A57">
              <w:rPr>
                <w:rFonts w:cs="Arial"/>
                <w:bCs/>
                <w:i/>
                <w:iCs/>
              </w:rPr>
              <w:t>Head Contract</w:t>
            </w:r>
            <w:r>
              <w:rPr>
                <w:rFonts w:cs="Arial"/>
                <w:bCs/>
              </w:rPr>
              <w:t>”) and to novate the obligations and liabilities in connection with the Novation Agreement to the Head Contractor.</w:t>
            </w:r>
          </w:p>
        </w:tc>
      </w:tr>
      <w:tr w:rsidR="00693AB6" w14:paraId="7DE34495" w14:textId="77777777" w:rsidTr="0020275D">
        <w:tc>
          <w:tcPr>
            <w:tcW w:w="420" w:type="dxa"/>
          </w:tcPr>
          <w:p w14:paraId="0FF61EB9" w14:textId="51515C3F" w:rsidR="00693AB6" w:rsidRDefault="00693AB6" w:rsidP="00CA2DC6">
            <w:pPr>
              <w:jc w:val="left"/>
              <w:rPr>
                <w:rFonts w:cs="Arial"/>
                <w:bCs/>
              </w:rPr>
            </w:pPr>
            <w:r>
              <w:rPr>
                <w:rFonts w:cs="Arial"/>
                <w:bCs/>
              </w:rPr>
              <w:t>C.</w:t>
            </w:r>
          </w:p>
        </w:tc>
        <w:tc>
          <w:tcPr>
            <w:tcW w:w="8170" w:type="dxa"/>
            <w:gridSpan w:val="8"/>
          </w:tcPr>
          <w:p w14:paraId="241CBF4A" w14:textId="643EB774" w:rsidR="00693AB6" w:rsidRDefault="00693AB6" w:rsidP="00CA2DC6">
            <w:pPr>
              <w:jc w:val="left"/>
              <w:rPr>
                <w:rFonts w:cs="Arial"/>
                <w:bCs/>
              </w:rPr>
            </w:pPr>
            <w:r>
              <w:rPr>
                <w:rFonts w:cs="Arial"/>
                <w:bCs/>
              </w:rPr>
              <w:t>The parties have agreed that the Principal is to be released and discharged from the further performance of the Novation Agreement and from all claims and demands in connection with the Novation Agreement under condition that the Head Contractor undertakes to perform the Novation Agreement in substitution of the Principal.</w:t>
            </w:r>
          </w:p>
        </w:tc>
      </w:tr>
      <w:tr w:rsidR="00693AB6" w14:paraId="50F1AB90" w14:textId="77777777" w:rsidTr="0020275D">
        <w:tc>
          <w:tcPr>
            <w:tcW w:w="1979" w:type="dxa"/>
            <w:gridSpan w:val="3"/>
          </w:tcPr>
          <w:p w14:paraId="7E6D7CFB" w14:textId="2C08B289" w:rsidR="00693AB6" w:rsidRDefault="00693AB6" w:rsidP="003B33BA">
            <w:pPr>
              <w:pStyle w:val="ClauseSubheading"/>
              <w:rPr>
                <w:rFonts w:cs="Arial"/>
                <w:bCs/>
              </w:rPr>
            </w:pPr>
            <w:r>
              <w:rPr>
                <w:rFonts w:cs="Arial"/>
                <w:bCs/>
              </w:rPr>
              <w:t>ENGAGEMENT</w:t>
            </w:r>
          </w:p>
        </w:tc>
        <w:tc>
          <w:tcPr>
            <w:tcW w:w="1241" w:type="dxa"/>
          </w:tcPr>
          <w:p w14:paraId="49609CA6" w14:textId="77777777" w:rsidR="00693AB6" w:rsidRDefault="00693AB6" w:rsidP="003B33BA">
            <w:pPr>
              <w:rPr>
                <w:rFonts w:cs="Arial"/>
                <w:bCs/>
              </w:rPr>
            </w:pPr>
          </w:p>
        </w:tc>
        <w:tc>
          <w:tcPr>
            <w:tcW w:w="1074" w:type="dxa"/>
          </w:tcPr>
          <w:p w14:paraId="1A6662B3" w14:textId="77777777" w:rsidR="00693AB6" w:rsidRDefault="00693AB6" w:rsidP="003B33BA">
            <w:pPr>
              <w:rPr>
                <w:rFonts w:cs="Arial"/>
                <w:bCs/>
              </w:rPr>
            </w:pPr>
          </w:p>
        </w:tc>
        <w:tc>
          <w:tcPr>
            <w:tcW w:w="1074" w:type="dxa"/>
          </w:tcPr>
          <w:p w14:paraId="64E5310F" w14:textId="77777777" w:rsidR="00693AB6" w:rsidRDefault="00693AB6" w:rsidP="003B33BA">
            <w:pPr>
              <w:rPr>
                <w:rFonts w:cs="Arial"/>
                <w:bCs/>
              </w:rPr>
            </w:pPr>
          </w:p>
        </w:tc>
        <w:tc>
          <w:tcPr>
            <w:tcW w:w="1074" w:type="dxa"/>
          </w:tcPr>
          <w:p w14:paraId="479809F4" w14:textId="77777777" w:rsidR="00693AB6" w:rsidRDefault="00693AB6" w:rsidP="003B33BA">
            <w:pPr>
              <w:rPr>
                <w:rFonts w:cs="Arial"/>
                <w:bCs/>
              </w:rPr>
            </w:pPr>
          </w:p>
        </w:tc>
        <w:tc>
          <w:tcPr>
            <w:tcW w:w="1074" w:type="dxa"/>
          </w:tcPr>
          <w:p w14:paraId="2EC2B8FF" w14:textId="77777777" w:rsidR="00693AB6" w:rsidRDefault="00693AB6" w:rsidP="003B33BA">
            <w:pPr>
              <w:rPr>
                <w:rFonts w:cs="Arial"/>
                <w:bCs/>
              </w:rPr>
            </w:pPr>
          </w:p>
        </w:tc>
        <w:tc>
          <w:tcPr>
            <w:tcW w:w="1074" w:type="dxa"/>
          </w:tcPr>
          <w:p w14:paraId="7F3FE2ED" w14:textId="22364F9B" w:rsidR="00693AB6" w:rsidRDefault="00693AB6" w:rsidP="003B33BA">
            <w:pPr>
              <w:rPr>
                <w:rFonts w:cs="Arial"/>
                <w:bCs/>
              </w:rPr>
            </w:pPr>
          </w:p>
        </w:tc>
      </w:tr>
      <w:tr w:rsidR="00693AB6" w14:paraId="0879D060" w14:textId="77777777" w:rsidTr="0020275D">
        <w:tc>
          <w:tcPr>
            <w:tcW w:w="1979" w:type="dxa"/>
            <w:gridSpan w:val="3"/>
          </w:tcPr>
          <w:p w14:paraId="0988362B" w14:textId="63E83CD8" w:rsidR="00693AB6" w:rsidRPr="005678BE" w:rsidRDefault="00693AB6" w:rsidP="00693AB6">
            <w:pPr>
              <w:pStyle w:val="ClauseSub-Subheading"/>
            </w:pPr>
            <w:r w:rsidRPr="005678BE">
              <w:t>Novation Consultant</w:t>
            </w:r>
          </w:p>
        </w:tc>
        <w:tc>
          <w:tcPr>
            <w:tcW w:w="1241" w:type="dxa"/>
          </w:tcPr>
          <w:p w14:paraId="4992B8C2" w14:textId="77777777" w:rsidR="00693AB6" w:rsidRDefault="00693AB6" w:rsidP="003B33BA">
            <w:pPr>
              <w:rPr>
                <w:rFonts w:cs="Arial"/>
                <w:bCs/>
              </w:rPr>
            </w:pPr>
          </w:p>
        </w:tc>
        <w:tc>
          <w:tcPr>
            <w:tcW w:w="1074" w:type="dxa"/>
          </w:tcPr>
          <w:p w14:paraId="1CC6B99A" w14:textId="77777777" w:rsidR="00693AB6" w:rsidRDefault="00693AB6" w:rsidP="003B33BA">
            <w:pPr>
              <w:rPr>
                <w:rFonts w:cs="Arial"/>
                <w:bCs/>
              </w:rPr>
            </w:pPr>
          </w:p>
        </w:tc>
        <w:tc>
          <w:tcPr>
            <w:tcW w:w="1074" w:type="dxa"/>
          </w:tcPr>
          <w:p w14:paraId="0ECB1B98" w14:textId="77777777" w:rsidR="00693AB6" w:rsidRDefault="00693AB6" w:rsidP="003B33BA">
            <w:pPr>
              <w:rPr>
                <w:rFonts w:cs="Arial"/>
                <w:bCs/>
              </w:rPr>
            </w:pPr>
          </w:p>
        </w:tc>
        <w:tc>
          <w:tcPr>
            <w:tcW w:w="1074" w:type="dxa"/>
          </w:tcPr>
          <w:p w14:paraId="20EE571C" w14:textId="77777777" w:rsidR="00693AB6" w:rsidRDefault="00693AB6" w:rsidP="003B33BA">
            <w:pPr>
              <w:rPr>
                <w:rFonts w:cs="Arial"/>
                <w:bCs/>
              </w:rPr>
            </w:pPr>
          </w:p>
        </w:tc>
        <w:tc>
          <w:tcPr>
            <w:tcW w:w="1074" w:type="dxa"/>
          </w:tcPr>
          <w:p w14:paraId="72908C2F" w14:textId="77777777" w:rsidR="00693AB6" w:rsidRDefault="00693AB6" w:rsidP="003B33BA">
            <w:pPr>
              <w:rPr>
                <w:rFonts w:cs="Arial"/>
                <w:bCs/>
              </w:rPr>
            </w:pPr>
          </w:p>
        </w:tc>
        <w:tc>
          <w:tcPr>
            <w:tcW w:w="1074" w:type="dxa"/>
          </w:tcPr>
          <w:p w14:paraId="2E5EDE10" w14:textId="77777777" w:rsidR="00693AB6" w:rsidRDefault="00693AB6" w:rsidP="003B33BA">
            <w:pPr>
              <w:rPr>
                <w:rFonts w:cs="Arial"/>
                <w:bCs/>
              </w:rPr>
            </w:pPr>
          </w:p>
        </w:tc>
      </w:tr>
      <w:tr w:rsidR="00693AB6" w14:paraId="0BCBEEFF" w14:textId="77777777" w:rsidTr="0020275D">
        <w:tc>
          <w:tcPr>
            <w:tcW w:w="420" w:type="dxa"/>
          </w:tcPr>
          <w:p w14:paraId="624F8AC1" w14:textId="04EFE7EA" w:rsidR="00693AB6" w:rsidRDefault="00617A57" w:rsidP="005139FD">
            <w:pPr>
              <w:spacing w:line="360" w:lineRule="auto"/>
              <w:jc w:val="left"/>
              <w:rPr>
                <w:rFonts w:cs="Arial"/>
                <w:bCs/>
              </w:rPr>
            </w:pPr>
            <w:r>
              <w:rPr>
                <w:rFonts w:cs="Arial"/>
                <w:bCs/>
              </w:rPr>
              <w:t>1.</w:t>
            </w:r>
          </w:p>
        </w:tc>
        <w:tc>
          <w:tcPr>
            <w:tcW w:w="8170" w:type="dxa"/>
            <w:gridSpan w:val="8"/>
          </w:tcPr>
          <w:p w14:paraId="208AE6FB" w14:textId="7D6C81FD" w:rsidR="00693AB6" w:rsidRDefault="00617A57" w:rsidP="005139FD">
            <w:pPr>
              <w:tabs>
                <w:tab w:val="left" w:pos="142"/>
              </w:tabs>
              <w:spacing w:after="0"/>
              <w:jc w:val="left"/>
              <w:rPr>
                <w:rFonts w:cs="Arial"/>
                <w:bCs/>
              </w:rPr>
            </w:pPr>
            <w:r w:rsidRPr="00617A57">
              <w:rPr>
                <w:rFonts w:cs="Arial"/>
                <w:szCs w:val="18"/>
              </w:rPr>
              <w:t>The Novation Consultant undertakes to perform the Novation Agreement and to be bound by the terms and conditions of the Novation Agreement in every way, with the Head Contractor in substitution of the Principal.</w:t>
            </w:r>
          </w:p>
        </w:tc>
      </w:tr>
      <w:tr w:rsidR="00693AB6" w14:paraId="1763E91B" w14:textId="77777777" w:rsidTr="0020275D">
        <w:tc>
          <w:tcPr>
            <w:tcW w:w="420" w:type="dxa"/>
          </w:tcPr>
          <w:p w14:paraId="299C6EE0" w14:textId="5EC90025" w:rsidR="00693AB6" w:rsidRDefault="00617A57" w:rsidP="005139FD">
            <w:pPr>
              <w:spacing w:line="360" w:lineRule="auto"/>
              <w:jc w:val="left"/>
              <w:rPr>
                <w:rFonts w:cs="Arial"/>
                <w:bCs/>
              </w:rPr>
            </w:pPr>
            <w:r>
              <w:rPr>
                <w:rFonts w:cs="Arial"/>
                <w:bCs/>
              </w:rPr>
              <w:t>2.</w:t>
            </w:r>
          </w:p>
        </w:tc>
        <w:tc>
          <w:tcPr>
            <w:tcW w:w="8170" w:type="dxa"/>
            <w:gridSpan w:val="8"/>
          </w:tcPr>
          <w:p w14:paraId="715650BA" w14:textId="0C316C35" w:rsidR="00693AB6" w:rsidRDefault="00617A57" w:rsidP="005139FD">
            <w:pPr>
              <w:tabs>
                <w:tab w:val="left" w:pos="142"/>
              </w:tabs>
              <w:spacing w:after="0"/>
              <w:jc w:val="left"/>
              <w:rPr>
                <w:rFonts w:cs="Arial"/>
                <w:bCs/>
              </w:rPr>
            </w:pPr>
            <w:r w:rsidRPr="00617A57">
              <w:rPr>
                <w:rFonts w:cs="Arial"/>
                <w:szCs w:val="18"/>
              </w:rPr>
              <w:t xml:space="preserve">Notwithstanding </w:t>
            </w:r>
            <w:r>
              <w:rPr>
                <w:rFonts w:cs="Arial"/>
                <w:szCs w:val="18"/>
              </w:rPr>
              <w:t>c</w:t>
            </w:r>
            <w:r w:rsidRPr="00617A57">
              <w:rPr>
                <w:rFonts w:cs="Arial"/>
                <w:szCs w:val="18"/>
              </w:rPr>
              <w:t xml:space="preserve">lause 1, copyright in all sketches, plans, drawings, specifications, estimates, designs, calculations, computer programs, reports, models or other documents produced by or on behalf of the Novation Consultant pursuant to the Novation Agreement remains the property of the Principal. </w:t>
            </w:r>
          </w:p>
        </w:tc>
      </w:tr>
      <w:tr w:rsidR="00693AB6" w14:paraId="7DAA8C59" w14:textId="77777777" w:rsidTr="0020275D">
        <w:tc>
          <w:tcPr>
            <w:tcW w:w="420" w:type="dxa"/>
          </w:tcPr>
          <w:p w14:paraId="6EF27C42" w14:textId="243706DE" w:rsidR="00693AB6" w:rsidRDefault="00617A57" w:rsidP="005139FD">
            <w:pPr>
              <w:spacing w:line="360" w:lineRule="auto"/>
              <w:jc w:val="left"/>
              <w:rPr>
                <w:rFonts w:cs="Arial"/>
                <w:bCs/>
              </w:rPr>
            </w:pPr>
            <w:r>
              <w:rPr>
                <w:rFonts w:cs="Arial"/>
                <w:bCs/>
              </w:rPr>
              <w:t>3.</w:t>
            </w:r>
          </w:p>
        </w:tc>
        <w:tc>
          <w:tcPr>
            <w:tcW w:w="8170" w:type="dxa"/>
            <w:gridSpan w:val="8"/>
          </w:tcPr>
          <w:p w14:paraId="6795ECCE" w14:textId="18948CC5" w:rsidR="00693AB6" w:rsidRDefault="00617A57" w:rsidP="005139FD">
            <w:pPr>
              <w:tabs>
                <w:tab w:val="left" w:pos="142"/>
              </w:tabs>
              <w:spacing w:after="0"/>
              <w:jc w:val="left"/>
              <w:rPr>
                <w:rFonts w:cs="Arial"/>
                <w:bCs/>
              </w:rPr>
            </w:pPr>
            <w:r w:rsidRPr="00617A57">
              <w:rPr>
                <w:rFonts w:cs="Arial"/>
                <w:szCs w:val="18"/>
              </w:rPr>
              <w:t>The Novation Consultant releases, discharges and indemnifies the Principal from all existing, potential, continuing and future claims and demands by the Novation Consultant arising out of or in respect of the Novation Agreement or this Deed.</w:t>
            </w:r>
          </w:p>
        </w:tc>
      </w:tr>
      <w:tr w:rsidR="0079534C" w14:paraId="24F69171" w14:textId="77777777" w:rsidTr="0020275D">
        <w:tc>
          <w:tcPr>
            <w:tcW w:w="420" w:type="dxa"/>
          </w:tcPr>
          <w:p w14:paraId="12D739A8" w14:textId="51EB2467" w:rsidR="0079534C" w:rsidRDefault="0079534C" w:rsidP="005139FD">
            <w:pPr>
              <w:jc w:val="left"/>
              <w:rPr>
                <w:rFonts w:cs="Arial"/>
                <w:bCs/>
              </w:rPr>
            </w:pPr>
            <w:r>
              <w:rPr>
                <w:rFonts w:cs="Arial"/>
                <w:bCs/>
              </w:rPr>
              <w:t>4.</w:t>
            </w:r>
          </w:p>
        </w:tc>
        <w:tc>
          <w:tcPr>
            <w:tcW w:w="8170" w:type="dxa"/>
            <w:gridSpan w:val="8"/>
          </w:tcPr>
          <w:p w14:paraId="54AA511C" w14:textId="3D5DE8EF" w:rsidR="0079534C" w:rsidRDefault="0079534C" w:rsidP="005139FD">
            <w:pPr>
              <w:tabs>
                <w:tab w:val="left" w:pos="142"/>
              </w:tabs>
              <w:spacing w:after="0"/>
              <w:jc w:val="left"/>
              <w:rPr>
                <w:rFonts w:cs="Arial"/>
                <w:bCs/>
              </w:rPr>
            </w:pPr>
            <w:r w:rsidRPr="0079534C">
              <w:rPr>
                <w:rFonts w:cs="Arial"/>
                <w:szCs w:val="18"/>
              </w:rPr>
              <w:t>The Novation Consultant warrants that, at the date of the Deed:</w:t>
            </w:r>
          </w:p>
        </w:tc>
      </w:tr>
      <w:tr w:rsidR="005139FD" w:rsidRPr="005139FD" w14:paraId="06AB8E9C" w14:textId="77777777" w:rsidTr="0020275D">
        <w:tc>
          <w:tcPr>
            <w:tcW w:w="420" w:type="dxa"/>
          </w:tcPr>
          <w:p w14:paraId="2820AB99" w14:textId="77777777" w:rsidR="0079534C" w:rsidRPr="005139FD" w:rsidRDefault="0079534C" w:rsidP="005139FD">
            <w:pPr>
              <w:jc w:val="left"/>
              <w:rPr>
                <w:rFonts w:cs="Arial"/>
                <w:bCs/>
              </w:rPr>
            </w:pPr>
          </w:p>
        </w:tc>
        <w:tc>
          <w:tcPr>
            <w:tcW w:w="567" w:type="dxa"/>
          </w:tcPr>
          <w:p w14:paraId="37281BD0" w14:textId="14F5BEE4" w:rsidR="0079534C" w:rsidRPr="005139FD" w:rsidRDefault="0079534C" w:rsidP="005139FD">
            <w:pPr>
              <w:jc w:val="left"/>
              <w:rPr>
                <w:rFonts w:cs="Arial"/>
                <w:bCs/>
              </w:rPr>
            </w:pPr>
            <w:r w:rsidRPr="005139FD">
              <w:rPr>
                <w:rFonts w:cs="Arial"/>
                <w:bCs/>
              </w:rPr>
              <w:t>(a)</w:t>
            </w:r>
          </w:p>
        </w:tc>
        <w:tc>
          <w:tcPr>
            <w:tcW w:w="7603" w:type="dxa"/>
            <w:gridSpan w:val="7"/>
          </w:tcPr>
          <w:p w14:paraId="1E7842E8" w14:textId="15E93304" w:rsidR="0079534C" w:rsidRPr="005139FD" w:rsidRDefault="00255037" w:rsidP="005139FD">
            <w:pPr>
              <w:pStyle w:val="bullet1"/>
              <w:spacing w:after="0"/>
              <w:ind w:left="30" w:firstLine="0"/>
              <w:jc w:val="left"/>
              <w:rPr>
                <w:rFonts w:cs="Arial"/>
                <w:bCs/>
              </w:rPr>
            </w:pPr>
            <w:r w:rsidRPr="005139FD">
              <w:rPr>
                <w:rFonts w:eastAsia="Calibri" w:cs="Arial"/>
                <w:szCs w:val="18"/>
                <w:lang w:val="en-GB"/>
              </w:rPr>
              <w:t xml:space="preserve">all drawings and other documents produced and signed by the Novation Consultant comply in all respects with the requirements of the Novation Agreement; </w:t>
            </w:r>
          </w:p>
        </w:tc>
      </w:tr>
      <w:tr w:rsidR="005139FD" w:rsidRPr="005139FD" w14:paraId="59BD1B5E" w14:textId="77777777" w:rsidTr="0020275D">
        <w:tc>
          <w:tcPr>
            <w:tcW w:w="420" w:type="dxa"/>
          </w:tcPr>
          <w:p w14:paraId="096D9C54" w14:textId="77777777" w:rsidR="0079534C" w:rsidRPr="005139FD" w:rsidRDefault="0079534C" w:rsidP="005139FD">
            <w:pPr>
              <w:jc w:val="left"/>
              <w:rPr>
                <w:rFonts w:cs="Arial"/>
                <w:bCs/>
              </w:rPr>
            </w:pPr>
          </w:p>
        </w:tc>
        <w:tc>
          <w:tcPr>
            <w:tcW w:w="567" w:type="dxa"/>
          </w:tcPr>
          <w:p w14:paraId="4D12F8B0" w14:textId="5E3D0956" w:rsidR="0079534C" w:rsidRPr="005139FD" w:rsidRDefault="0079534C" w:rsidP="005139FD">
            <w:pPr>
              <w:jc w:val="left"/>
              <w:rPr>
                <w:rFonts w:cs="Arial"/>
                <w:bCs/>
              </w:rPr>
            </w:pPr>
            <w:r w:rsidRPr="005139FD">
              <w:rPr>
                <w:rFonts w:cs="Arial"/>
                <w:bCs/>
              </w:rPr>
              <w:t>(b)</w:t>
            </w:r>
          </w:p>
        </w:tc>
        <w:tc>
          <w:tcPr>
            <w:tcW w:w="7603" w:type="dxa"/>
            <w:gridSpan w:val="7"/>
          </w:tcPr>
          <w:p w14:paraId="6BDB5E4A" w14:textId="5699A5C6" w:rsidR="0079534C" w:rsidRPr="005139FD" w:rsidRDefault="00255037" w:rsidP="005139FD">
            <w:pPr>
              <w:pStyle w:val="bullet1"/>
              <w:spacing w:after="0"/>
              <w:ind w:left="30" w:firstLine="0"/>
              <w:jc w:val="left"/>
              <w:rPr>
                <w:rFonts w:cs="Arial"/>
                <w:bCs/>
              </w:rPr>
            </w:pPr>
            <w:r w:rsidRPr="005139FD">
              <w:rPr>
                <w:rFonts w:eastAsia="Calibri" w:cs="Arial"/>
                <w:szCs w:val="18"/>
                <w:lang w:val="en-GB"/>
              </w:rPr>
              <w:t>it is not aware of any breach of the Novation Agreement by either the Novation Consultant or the Principal;</w:t>
            </w:r>
          </w:p>
        </w:tc>
      </w:tr>
      <w:tr w:rsidR="005139FD" w:rsidRPr="005139FD" w14:paraId="136396C1" w14:textId="77777777" w:rsidTr="0020275D">
        <w:tc>
          <w:tcPr>
            <w:tcW w:w="420" w:type="dxa"/>
          </w:tcPr>
          <w:p w14:paraId="21B8C3D1" w14:textId="77777777" w:rsidR="0079534C" w:rsidRPr="005139FD" w:rsidRDefault="0079534C" w:rsidP="005139FD">
            <w:pPr>
              <w:jc w:val="left"/>
              <w:rPr>
                <w:rFonts w:cs="Arial"/>
                <w:bCs/>
              </w:rPr>
            </w:pPr>
          </w:p>
        </w:tc>
        <w:tc>
          <w:tcPr>
            <w:tcW w:w="567" w:type="dxa"/>
          </w:tcPr>
          <w:p w14:paraId="483CE5FE" w14:textId="4F28CD6A" w:rsidR="0079534C" w:rsidRPr="005139FD" w:rsidRDefault="0079534C" w:rsidP="005139FD">
            <w:pPr>
              <w:jc w:val="left"/>
              <w:rPr>
                <w:rFonts w:cs="Arial"/>
                <w:bCs/>
              </w:rPr>
            </w:pPr>
            <w:r w:rsidRPr="005139FD">
              <w:rPr>
                <w:rFonts w:cs="Arial"/>
                <w:bCs/>
              </w:rPr>
              <w:t>(c)</w:t>
            </w:r>
          </w:p>
        </w:tc>
        <w:tc>
          <w:tcPr>
            <w:tcW w:w="7603" w:type="dxa"/>
            <w:gridSpan w:val="7"/>
          </w:tcPr>
          <w:p w14:paraId="63501C89" w14:textId="55466D47" w:rsidR="0079534C" w:rsidRPr="005139FD" w:rsidRDefault="00255037" w:rsidP="005139FD">
            <w:pPr>
              <w:pStyle w:val="bullet1"/>
              <w:spacing w:after="0"/>
              <w:ind w:left="0" w:firstLine="0"/>
              <w:jc w:val="left"/>
              <w:rPr>
                <w:rFonts w:cs="Arial"/>
                <w:bCs/>
              </w:rPr>
            </w:pPr>
            <w:r w:rsidRPr="005139FD">
              <w:rPr>
                <w:rFonts w:eastAsia="Calibri" w:cs="Arial"/>
                <w:szCs w:val="18"/>
                <w:lang w:val="en-GB"/>
              </w:rPr>
              <w:t>there are no unresolved disputes and Issues with the Principal;</w:t>
            </w:r>
          </w:p>
        </w:tc>
      </w:tr>
      <w:tr w:rsidR="005139FD" w:rsidRPr="005139FD" w14:paraId="3FE72F31" w14:textId="77777777" w:rsidTr="0020275D">
        <w:tc>
          <w:tcPr>
            <w:tcW w:w="420" w:type="dxa"/>
          </w:tcPr>
          <w:p w14:paraId="4CBE31F2" w14:textId="77777777" w:rsidR="0079534C" w:rsidRPr="005139FD" w:rsidRDefault="0079534C" w:rsidP="005139FD">
            <w:pPr>
              <w:jc w:val="left"/>
              <w:rPr>
                <w:rFonts w:cs="Arial"/>
                <w:bCs/>
              </w:rPr>
            </w:pPr>
          </w:p>
        </w:tc>
        <w:tc>
          <w:tcPr>
            <w:tcW w:w="567" w:type="dxa"/>
          </w:tcPr>
          <w:p w14:paraId="378EEAE7" w14:textId="35B1DCC3" w:rsidR="0079534C" w:rsidRPr="005139FD" w:rsidRDefault="0079534C" w:rsidP="005139FD">
            <w:pPr>
              <w:jc w:val="left"/>
              <w:rPr>
                <w:rFonts w:cs="Arial"/>
                <w:bCs/>
              </w:rPr>
            </w:pPr>
            <w:r w:rsidRPr="005139FD">
              <w:rPr>
                <w:rFonts w:cs="Arial"/>
                <w:bCs/>
              </w:rPr>
              <w:t>(d)</w:t>
            </w:r>
          </w:p>
        </w:tc>
        <w:tc>
          <w:tcPr>
            <w:tcW w:w="7603" w:type="dxa"/>
            <w:gridSpan w:val="7"/>
          </w:tcPr>
          <w:p w14:paraId="00D67F88" w14:textId="526AD5A9" w:rsidR="0079534C" w:rsidRPr="005139FD" w:rsidRDefault="00255037" w:rsidP="005139FD">
            <w:pPr>
              <w:pStyle w:val="bullet1"/>
              <w:spacing w:after="0"/>
              <w:ind w:left="30" w:firstLine="0"/>
              <w:jc w:val="left"/>
              <w:rPr>
                <w:rFonts w:cs="Arial"/>
                <w:bCs/>
              </w:rPr>
            </w:pPr>
            <w:r w:rsidRPr="005139FD">
              <w:rPr>
                <w:rFonts w:eastAsia="Calibri" w:cs="Arial"/>
                <w:szCs w:val="18"/>
                <w:lang w:val="en-GB"/>
              </w:rPr>
              <w:t>the amount paid to the Novation Consultant by the Principal is $</w:t>
            </w:r>
            <w:r w:rsidR="005139FD">
              <w:rPr>
                <w:rFonts w:eastAsia="Calibri" w:cs="Arial"/>
                <w:szCs w:val="18"/>
                <w:lang w:val="en-GB"/>
              </w:rPr>
              <w:t xml:space="preserve"> ........ </w:t>
            </w:r>
            <w:r w:rsidRPr="005139FD">
              <w:rPr>
                <w:rFonts w:eastAsia="Calibri" w:cs="Arial"/>
                <w:szCs w:val="18"/>
                <w:lang w:val="en-GB"/>
              </w:rPr>
              <w:t>(</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5139FD">
              <w:rPr>
                <w:rFonts w:eastAsia="Calibri" w:cs="Arial"/>
                <w:color w:val="808080" w:themeColor="background1" w:themeShade="80"/>
                <w:sz w:val="16"/>
                <w:szCs w:val="16"/>
                <w:lang w:val="en-GB"/>
              </w:rPr>
              <w:t>(</w:t>
            </w:r>
            <w:r w:rsidRPr="005139FD">
              <w:rPr>
                <w:rFonts w:cs="Arial"/>
                <w:color w:val="808080" w:themeColor="background1" w:themeShade="80"/>
                <w:w w:val="120"/>
                <w:sz w:val="16"/>
                <w:szCs w:val="16"/>
              </w:rPr>
              <w:t>insert the appropriate amount)</w:t>
            </w:r>
            <w:r w:rsidRPr="005139FD">
              <w:rPr>
                <w:rFonts w:cs="Arial"/>
                <w:w w:val="120"/>
                <w:szCs w:val="18"/>
              </w:rPr>
              <w:t>;</w:t>
            </w:r>
          </w:p>
        </w:tc>
      </w:tr>
      <w:tr w:rsidR="005139FD" w:rsidRPr="005139FD" w14:paraId="572A228D" w14:textId="77777777" w:rsidTr="0020275D">
        <w:tc>
          <w:tcPr>
            <w:tcW w:w="420" w:type="dxa"/>
          </w:tcPr>
          <w:p w14:paraId="58088EAC" w14:textId="77777777" w:rsidR="0079534C" w:rsidRPr="005139FD" w:rsidRDefault="0079534C" w:rsidP="005139FD">
            <w:pPr>
              <w:jc w:val="left"/>
              <w:rPr>
                <w:rFonts w:cs="Arial"/>
                <w:bCs/>
              </w:rPr>
            </w:pPr>
          </w:p>
        </w:tc>
        <w:tc>
          <w:tcPr>
            <w:tcW w:w="567" w:type="dxa"/>
          </w:tcPr>
          <w:p w14:paraId="5B56471B" w14:textId="1B82316C" w:rsidR="0079534C" w:rsidRPr="005139FD" w:rsidRDefault="0079534C" w:rsidP="005139FD">
            <w:pPr>
              <w:jc w:val="left"/>
              <w:rPr>
                <w:rFonts w:cs="Arial"/>
                <w:bCs/>
              </w:rPr>
            </w:pPr>
            <w:r w:rsidRPr="005139FD">
              <w:rPr>
                <w:rFonts w:cs="Arial"/>
                <w:bCs/>
              </w:rPr>
              <w:t>(e)</w:t>
            </w:r>
          </w:p>
        </w:tc>
        <w:tc>
          <w:tcPr>
            <w:tcW w:w="7603" w:type="dxa"/>
            <w:gridSpan w:val="7"/>
          </w:tcPr>
          <w:p w14:paraId="17F2C2DC" w14:textId="379F66BA" w:rsidR="0079534C" w:rsidRPr="005139FD" w:rsidRDefault="00255037" w:rsidP="005139FD">
            <w:pPr>
              <w:pStyle w:val="bullet1"/>
              <w:tabs>
                <w:tab w:val="left" w:pos="300"/>
              </w:tabs>
              <w:spacing w:after="0"/>
              <w:ind w:left="30" w:firstLine="0"/>
              <w:jc w:val="left"/>
              <w:rPr>
                <w:rFonts w:cs="Arial"/>
                <w:bCs/>
              </w:rPr>
            </w:pPr>
            <w:r w:rsidRPr="005139FD">
              <w:rPr>
                <w:rFonts w:eastAsia="Calibri" w:cs="Arial"/>
                <w:szCs w:val="18"/>
                <w:lang w:val="en-GB"/>
              </w:rPr>
              <w:t>the amount which is due and payable to it by the Principal under the Novation Agreement is $</w:t>
            </w:r>
            <w:r w:rsidR="005139FD">
              <w:rPr>
                <w:rFonts w:eastAsia="Calibri" w:cs="Arial"/>
                <w:szCs w:val="18"/>
                <w:lang w:val="en-GB"/>
              </w:rPr>
              <w:t xml:space="preserve"> ........ </w:t>
            </w:r>
            <w:r w:rsidRPr="005139FD">
              <w:rPr>
                <w:rFonts w:eastAsia="Calibri" w:cs="Arial"/>
                <w:szCs w:val="18"/>
                <w:lang w:val="en-GB"/>
              </w:rPr>
              <w:t>(</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the</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appropriate</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amount)</w:t>
            </w:r>
            <w:r w:rsidRPr="005139FD">
              <w:rPr>
                <w:rFonts w:cs="Arial"/>
                <w:w w:val="120"/>
                <w:szCs w:val="18"/>
              </w:rPr>
              <w:t>;</w:t>
            </w:r>
          </w:p>
        </w:tc>
      </w:tr>
      <w:tr w:rsidR="005139FD" w:rsidRPr="005139FD" w14:paraId="21B2BD5B" w14:textId="77777777" w:rsidTr="0020275D">
        <w:tc>
          <w:tcPr>
            <w:tcW w:w="420" w:type="dxa"/>
          </w:tcPr>
          <w:p w14:paraId="2EA78CCD" w14:textId="77777777" w:rsidR="0079534C" w:rsidRPr="005139FD" w:rsidRDefault="0079534C" w:rsidP="005139FD">
            <w:pPr>
              <w:jc w:val="left"/>
              <w:rPr>
                <w:rFonts w:cs="Arial"/>
                <w:bCs/>
              </w:rPr>
            </w:pPr>
          </w:p>
        </w:tc>
        <w:tc>
          <w:tcPr>
            <w:tcW w:w="567" w:type="dxa"/>
          </w:tcPr>
          <w:p w14:paraId="6CD14F10" w14:textId="3A4E52EA" w:rsidR="0079534C" w:rsidRPr="005139FD" w:rsidRDefault="0079534C" w:rsidP="005139FD">
            <w:pPr>
              <w:jc w:val="left"/>
              <w:rPr>
                <w:rFonts w:cs="Arial"/>
                <w:bCs/>
              </w:rPr>
            </w:pPr>
            <w:r w:rsidRPr="005139FD">
              <w:rPr>
                <w:rFonts w:cs="Arial"/>
                <w:bCs/>
              </w:rPr>
              <w:t>(f)</w:t>
            </w:r>
          </w:p>
        </w:tc>
        <w:tc>
          <w:tcPr>
            <w:tcW w:w="7603" w:type="dxa"/>
            <w:gridSpan w:val="7"/>
          </w:tcPr>
          <w:p w14:paraId="34D31AAA" w14:textId="41BA9778" w:rsidR="0079534C" w:rsidRPr="005139FD" w:rsidRDefault="00255037" w:rsidP="005139FD">
            <w:pPr>
              <w:pStyle w:val="bullet1"/>
              <w:spacing w:after="0"/>
              <w:ind w:left="30" w:firstLine="0"/>
              <w:jc w:val="left"/>
              <w:rPr>
                <w:rFonts w:cs="Arial"/>
                <w:bCs/>
              </w:rPr>
            </w:pPr>
            <w:r w:rsidRPr="005139FD">
              <w:rPr>
                <w:rFonts w:eastAsia="Calibri" w:cs="Arial"/>
                <w:szCs w:val="18"/>
                <w:lang w:val="en-GB"/>
              </w:rPr>
              <w:t>the Novation Agreement has been adjusted by $</w:t>
            </w:r>
            <w:r w:rsidR="00803914">
              <w:rPr>
                <w:rFonts w:eastAsia="Calibri" w:cs="Arial"/>
                <w:szCs w:val="18"/>
                <w:lang w:val="en-GB"/>
              </w:rPr>
              <w:t xml:space="preserve"> ........ (</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 the total value of price adjustments)</w:t>
            </w:r>
            <w:r w:rsidRPr="005139FD">
              <w:rPr>
                <w:rFonts w:eastAsia="Calibri" w:cs="Arial"/>
                <w:szCs w:val="18"/>
                <w:lang w:val="en-GB"/>
              </w:rPr>
              <w:t xml:space="preserve"> making the total adjusted Fee payable under the Novation Agreement $</w:t>
            </w:r>
            <w:r w:rsidR="00803914">
              <w:rPr>
                <w:rFonts w:eastAsia="Calibri" w:cs="Arial"/>
                <w:szCs w:val="18"/>
                <w:lang w:val="en-GB"/>
              </w:rPr>
              <w:t> ........ (</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 the appropriate amount)</w:t>
            </w:r>
            <w:r w:rsidR="005139FD">
              <w:rPr>
                <w:rFonts w:cs="Arial"/>
                <w:w w:val="120"/>
                <w:szCs w:val="18"/>
              </w:rPr>
              <w:t>; and</w:t>
            </w:r>
          </w:p>
        </w:tc>
      </w:tr>
      <w:tr w:rsidR="005139FD" w:rsidRPr="005139FD" w14:paraId="55584C6A" w14:textId="77777777" w:rsidTr="0020275D">
        <w:tc>
          <w:tcPr>
            <w:tcW w:w="420" w:type="dxa"/>
          </w:tcPr>
          <w:p w14:paraId="0F4BA506" w14:textId="77777777" w:rsidR="0079534C" w:rsidRPr="005139FD" w:rsidRDefault="0079534C" w:rsidP="005139FD">
            <w:pPr>
              <w:jc w:val="left"/>
              <w:rPr>
                <w:rFonts w:cs="Arial"/>
                <w:bCs/>
              </w:rPr>
            </w:pPr>
          </w:p>
        </w:tc>
        <w:tc>
          <w:tcPr>
            <w:tcW w:w="567" w:type="dxa"/>
          </w:tcPr>
          <w:p w14:paraId="64067FF0" w14:textId="4BA95AFE" w:rsidR="0079534C" w:rsidRPr="005139FD" w:rsidRDefault="0079534C" w:rsidP="005139FD">
            <w:pPr>
              <w:jc w:val="left"/>
              <w:rPr>
                <w:rFonts w:cs="Arial"/>
                <w:bCs/>
              </w:rPr>
            </w:pPr>
            <w:r w:rsidRPr="005139FD">
              <w:rPr>
                <w:rFonts w:cs="Arial"/>
                <w:bCs/>
              </w:rPr>
              <w:t>(g)</w:t>
            </w:r>
          </w:p>
        </w:tc>
        <w:tc>
          <w:tcPr>
            <w:tcW w:w="7603" w:type="dxa"/>
            <w:gridSpan w:val="7"/>
          </w:tcPr>
          <w:p w14:paraId="6963D116" w14:textId="77777777" w:rsidR="0079534C" w:rsidRDefault="00255037" w:rsidP="005139FD">
            <w:pPr>
              <w:pStyle w:val="bullet1"/>
              <w:spacing w:after="0"/>
              <w:ind w:left="30" w:firstLine="0"/>
              <w:jc w:val="left"/>
              <w:rPr>
                <w:rFonts w:cs="Arial"/>
                <w:w w:val="120"/>
                <w:szCs w:val="18"/>
              </w:rPr>
            </w:pPr>
            <w:r w:rsidRPr="005139FD">
              <w:rPr>
                <w:rFonts w:eastAsia="Calibri" w:cs="Arial"/>
                <w:szCs w:val="18"/>
                <w:lang w:val="en-GB"/>
              </w:rPr>
              <w:t xml:space="preserve">the Completion Date for the Novation Agreement is </w:t>
            </w:r>
            <w:r w:rsidR="00803914">
              <w:rPr>
                <w:rFonts w:eastAsia="Calibri" w:cs="Arial"/>
                <w:szCs w:val="18"/>
                <w:lang w:val="en-GB"/>
              </w:rPr>
              <w:t>....../....../......</w:t>
            </w:r>
            <w:r w:rsidRPr="005139FD">
              <w:rPr>
                <w:rFonts w:cs="Arial"/>
                <w:w w:val="140"/>
                <w:szCs w:val="18"/>
              </w:rPr>
              <w:t xml:space="preserve"> </w:t>
            </w:r>
            <w:r w:rsidRPr="00803914">
              <w:rPr>
                <w:rFonts w:cs="Arial"/>
                <w:color w:val="808080" w:themeColor="background1" w:themeShade="80"/>
                <w:w w:val="140"/>
                <w:sz w:val="16"/>
                <w:szCs w:val="16"/>
              </w:rPr>
              <w:t>(</w:t>
            </w:r>
            <w:r w:rsidRPr="00803914">
              <w:rPr>
                <w:rFonts w:cs="Arial"/>
                <w:color w:val="808080" w:themeColor="background1" w:themeShade="80"/>
                <w:w w:val="120"/>
                <w:sz w:val="16"/>
                <w:szCs w:val="16"/>
              </w:rPr>
              <w:t>insert the appropriate date)</w:t>
            </w:r>
            <w:r w:rsidR="00803914">
              <w:rPr>
                <w:rFonts w:cs="Arial"/>
                <w:w w:val="120"/>
                <w:szCs w:val="18"/>
              </w:rPr>
              <w:t>.</w:t>
            </w:r>
          </w:p>
          <w:p w14:paraId="68671332" w14:textId="1B1E02F2" w:rsidR="00CA2DC6" w:rsidRPr="00803914" w:rsidRDefault="00CA2DC6" w:rsidP="005139FD">
            <w:pPr>
              <w:pStyle w:val="bullet1"/>
              <w:spacing w:after="0"/>
              <w:ind w:left="30" w:firstLine="0"/>
              <w:jc w:val="left"/>
              <w:rPr>
                <w:rFonts w:cs="Arial"/>
                <w:bCs/>
                <w:szCs w:val="18"/>
              </w:rPr>
            </w:pPr>
          </w:p>
        </w:tc>
      </w:tr>
      <w:tr w:rsidR="00803914" w14:paraId="135DA3DA" w14:textId="77777777" w:rsidTr="0020275D">
        <w:tc>
          <w:tcPr>
            <w:tcW w:w="1979" w:type="dxa"/>
            <w:gridSpan w:val="3"/>
          </w:tcPr>
          <w:p w14:paraId="02EBEBC7" w14:textId="4189176A" w:rsidR="00803914" w:rsidRPr="005678BE" w:rsidRDefault="00803914" w:rsidP="003B33BA">
            <w:pPr>
              <w:pStyle w:val="ClauseSub-Subheading"/>
            </w:pPr>
            <w:r>
              <w:t>HEAD CONTRACTOR</w:t>
            </w:r>
            <w:r w:rsidRPr="005678BE">
              <w:t xml:space="preserve"> </w:t>
            </w:r>
          </w:p>
        </w:tc>
        <w:tc>
          <w:tcPr>
            <w:tcW w:w="1241" w:type="dxa"/>
          </w:tcPr>
          <w:p w14:paraId="2FC0DC14" w14:textId="77777777" w:rsidR="00803914" w:rsidRDefault="00803914" w:rsidP="003B33BA">
            <w:pPr>
              <w:rPr>
                <w:rFonts w:cs="Arial"/>
                <w:bCs/>
              </w:rPr>
            </w:pPr>
          </w:p>
        </w:tc>
        <w:tc>
          <w:tcPr>
            <w:tcW w:w="1074" w:type="dxa"/>
          </w:tcPr>
          <w:p w14:paraId="14C7BA3F" w14:textId="77777777" w:rsidR="00803914" w:rsidRDefault="00803914" w:rsidP="003B33BA">
            <w:pPr>
              <w:rPr>
                <w:rFonts w:cs="Arial"/>
                <w:bCs/>
              </w:rPr>
            </w:pPr>
          </w:p>
        </w:tc>
        <w:tc>
          <w:tcPr>
            <w:tcW w:w="1074" w:type="dxa"/>
          </w:tcPr>
          <w:p w14:paraId="4D40B83C" w14:textId="77777777" w:rsidR="00803914" w:rsidRDefault="00803914" w:rsidP="003B33BA">
            <w:pPr>
              <w:rPr>
                <w:rFonts w:cs="Arial"/>
                <w:bCs/>
              </w:rPr>
            </w:pPr>
          </w:p>
        </w:tc>
        <w:tc>
          <w:tcPr>
            <w:tcW w:w="1074" w:type="dxa"/>
          </w:tcPr>
          <w:p w14:paraId="46E8BC39" w14:textId="77777777" w:rsidR="00803914" w:rsidRDefault="00803914" w:rsidP="003B33BA">
            <w:pPr>
              <w:rPr>
                <w:rFonts w:cs="Arial"/>
                <w:bCs/>
              </w:rPr>
            </w:pPr>
          </w:p>
        </w:tc>
        <w:tc>
          <w:tcPr>
            <w:tcW w:w="1074" w:type="dxa"/>
          </w:tcPr>
          <w:p w14:paraId="6989BC28" w14:textId="77777777" w:rsidR="00803914" w:rsidRDefault="00803914" w:rsidP="003B33BA">
            <w:pPr>
              <w:rPr>
                <w:rFonts w:cs="Arial"/>
                <w:bCs/>
              </w:rPr>
            </w:pPr>
          </w:p>
        </w:tc>
        <w:tc>
          <w:tcPr>
            <w:tcW w:w="1074" w:type="dxa"/>
          </w:tcPr>
          <w:p w14:paraId="6404487C" w14:textId="77777777" w:rsidR="00803914" w:rsidRDefault="00803914" w:rsidP="003B33BA">
            <w:pPr>
              <w:rPr>
                <w:rFonts w:cs="Arial"/>
                <w:bCs/>
              </w:rPr>
            </w:pPr>
          </w:p>
        </w:tc>
      </w:tr>
      <w:tr w:rsidR="00803914" w14:paraId="108DB91E" w14:textId="77777777" w:rsidTr="0020275D">
        <w:tc>
          <w:tcPr>
            <w:tcW w:w="420" w:type="dxa"/>
          </w:tcPr>
          <w:p w14:paraId="0A639DC4" w14:textId="77777777" w:rsidR="00803914" w:rsidRDefault="00803914" w:rsidP="00803914">
            <w:pPr>
              <w:spacing w:line="360" w:lineRule="auto"/>
              <w:jc w:val="left"/>
              <w:rPr>
                <w:rFonts w:cs="Arial"/>
                <w:bCs/>
              </w:rPr>
            </w:pPr>
            <w:r>
              <w:rPr>
                <w:rFonts w:cs="Arial"/>
                <w:bCs/>
              </w:rPr>
              <w:t>1.</w:t>
            </w:r>
          </w:p>
        </w:tc>
        <w:tc>
          <w:tcPr>
            <w:tcW w:w="8170" w:type="dxa"/>
            <w:gridSpan w:val="8"/>
          </w:tcPr>
          <w:p w14:paraId="2AA82B31" w14:textId="489FFF5E" w:rsidR="00803914" w:rsidRDefault="00803914" w:rsidP="00803914">
            <w:pPr>
              <w:tabs>
                <w:tab w:val="left" w:pos="142"/>
              </w:tabs>
              <w:spacing w:after="0"/>
              <w:jc w:val="left"/>
              <w:rPr>
                <w:rFonts w:cs="Arial"/>
                <w:bCs/>
              </w:rPr>
            </w:pPr>
            <w:r w:rsidRPr="00803914">
              <w:rPr>
                <w:rFonts w:cs="Arial"/>
              </w:rPr>
              <w:t xml:space="preserve">The Head Contractor releases, discharges and indemnifies the Principal from all existing, potential, continuing and future claims and demands by the Head Contractor arising out of or in respect of the </w:t>
            </w:r>
            <w:r w:rsidRPr="00803914">
              <w:rPr>
                <w:rFonts w:cs="Arial"/>
              </w:rPr>
              <w:lastRenderedPageBreak/>
              <w:t>Novation Agreement or this Deed, and agrees to be bound by the terms of the Novation Agreement in every way as if the Head Contractor were named in the Novation Agreement as a party thereto in place of the Principal.</w:t>
            </w:r>
          </w:p>
        </w:tc>
      </w:tr>
      <w:tr w:rsidR="00803914" w14:paraId="0F840F23" w14:textId="77777777" w:rsidTr="0020275D">
        <w:tc>
          <w:tcPr>
            <w:tcW w:w="420" w:type="dxa"/>
          </w:tcPr>
          <w:p w14:paraId="28035DDC" w14:textId="77777777" w:rsidR="00803914" w:rsidRDefault="00803914" w:rsidP="00803914">
            <w:pPr>
              <w:spacing w:line="360" w:lineRule="auto"/>
              <w:jc w:val="left"/>
              <w:rPr>
                <w:rFonts w:cs="Arial"/>
                <w:bCs/>
              </w:rPr>
            </w:pPr>
            <w:r>
              <w:rPr>
                <w:rFonts w:cs="Arial"/>
                <w:bCs/>
              </w:rPr>
              <w:lastRenderedPageBreak/>
              <w:t>2.</w:t>
            </w:r>
          </w:p>
        </w:tc>
        <w:tc>
          <w:tcPr>
            <w:tcW w:w="8170" w:type="dxa"/>
            <w:gridSpan w:val="8"/>
          </w:tcPr>
          <w:p w14:paraId="24348FF9" w14:textId="632E7E9B" w:rsidR="00803914" w:rsidRDefault="00803914" w:rsidP="0020275D">
            <w:pPr>
              <w:tabs>
                <w:tab w:val="left" w:pos="142"/>
              </w:tabs>
              <w:spacing w:after="0"/>
              <w:jc w:val="left"/>
              <w:rPr>
                <w:rFonts w:cs="Arial"/>
                <w:bCs/>
              </w:rPr>
            </w:pPr>
            <w:r w:rsidRPr="00803914">
              <w:rPr>
                <w:rFonts w:cs="Arial"/>
              </w:rPr>
              <w:t>The Head Contractor hereby acknowledges that it has accepted the full design responsibility for the Novation Agreement. Upon novation, the Head Contractor shall indemnify the Principal from any claims from any persons including the Head Contractor for any acts, faults, omissions or defects of the Novation Consultant whether they occurred before or after novation of the Novation Agreement.</w:t>
            </w:r>
          </w:p>
        </w:tc>
      </w:tr>
      <w:tr w:rsidR="00803914" w14:paraId="20F1F7C4" w14:textId="77777777" w:rsidTr="0020275D">
        <w:tc>
          <w:tcPr>
            <w:tcW w:w="420" w:type="dxa"/>
          </w:tcPr>
          <w:p w14:paraId="584576B9" w14:textId="77777777" w:rsidR="00803914" w:rsidRDefault="00803914" w:rsidP="003B33BA">
            <w:pPr>
              <w:spacing w:line="360" w:lineRule="auto"/>
              <w:jc w:val="left"/>
              <w:rPr>
                <w:rFonts w:cs="Arial"/>
                <w:bCs/>
              </w:rPr>
            </w:pPr>
            <w:r>
              <w:rPr>
                <w:rFonts w:cs="Arial"/>
                <w:bCs/>
              </w:rPr>
              <w:t>3.</w:t>
            </w:r>
          </w:p>
        </w:tc>
        <w:tc>
          <w:tcPr>
            <w:tcW w:w="8170" w:type="dxa"/>
            <w:gridSpan w:val="8"/>
          </w:tcPr>
          <w:p w14:paraId="7BE87C35" w14:textId="43F1118A" w:rsidR="00803914" w:rsidRPr="00A302A5" w:rsidRDefault="00A302A5" w:rsidP="003B33BA">
            <w:pPr>
              <w:tabs>
                <w:tab w:val="left" w:pos="142"/>
              </w:tabs>
              <w:spacing w:after="0"/>
              <w:jc w:val="left"/>
              <w:rPr>
                <w:rFonts w:cs="Arial"/>
                <w:bCs/>
                <w:color w:val="000000" w:themeColor="text1"/>
              </w:rPr>
            </w:pPr>
            <w:r w:rsidRPr="00A302A5">
              <w:rPr>
                <w:rFonts w:cs="Arial"/>
                <w:color w:val="000000" w:themeColor="text1"/>
              </w:rPr>
              <w:t xml:space="preserve">The Head Contractor hereby acknowledges that </w:t>
            </w:r>
            <w:r w:rsidRPr="00A302A5">
              <w:rPr>
                <w:rFonts w:cs="Arial"/>
                <w:color w:val="000000" w:themeColor="text1"/>
                <w:szCs w:val="18"/>
              </w:rPr>
              <w:t>t</w:t>
            </w:r>
            <w:r w:rsidR="00803914" w:rsidRPr="00A302A5">
              <w:rPr>
                <w:rFonts w:cs="Arial"/>
                <w:color w:val="000000" w:themeColor="text1"/>
                <w:szCs w:val="18"/>
              </w:rPr>
              <w:t>he Novation Consultant releases, discharges and indemnifies the Principal from all existing, potential, continuing and future claims and demands by the Novation Consultant arising out of or in respect of the Novation Agreement or this Deed.</w:t>
            </w:r>
          </w:p>
        </w:tc>
      </w:tr>
      <w:tr w:rsidR="00803914" w14:paraId="5FF83184" w14:textId="77777777" w:rsidTr="0020275D">
        <w:tc>
          <w:tcPr>
            <w:tcW w:w="420" w:type="dxa"/>
          </w:tcPr>
          <w:p w14:paraId="7DBACD13" w14:textId="77777777" w:rsidR="00803914" w:rsidRDefault="00803914" w:rsidP="001024A2">
            <w:pPr>
              <w:jc w:val="left"/>
              <w:rPr>
                <w:rFonts w:cs="Arial"/>
                <w:bCs/>
              </w:rPr>
            </w:pPr>
            <w:r>
              <w:rPr>
                <w:rFonts w:cs="Arial"/>
                <w:bCs/>
              </w:rPr>
              <w:t>4.</w:t>
            </w:r>
          </w:p>
        </w:tc>
        <w:tc>
          <w:tcPr>
            <w:tcW w:w="8170" w:type="dxa"/>
            <w:gridSpan w:val="8"/>
          </w:tcPr>
          <w:p w14:paraId="025A5EEC" w14:textId="4F74BA35" w:rsidR="00803914" w:rsidRDefault="00A302A5" w:rsidP="00A302A5">
            <w:pPr>
              <w:tabs>
                <w:tab w:val="left" w:pos="142"/>
              </w:tabs>
              <w:spacing w:after="0"/>
              <w:jc w:val="left"/>
              <w:rPr>
                <w:rFonts w:cs="Arial"/>
                <w:bCs/>
              </w:rPr>
            </w:pPr>
            <w:r w:rsidRPr="00A302A5">
              <w:rPr>
                <w:rFonts w:cs="Arial"/>
                <w:color w:val="000000" w:themeColor="text1"/>
              </w:rPr>
              <w:t xml:space="preserve">The Head Contractor hereby acknowledges that </w:t>
            </w:r>
            <w:r w:rsidRPr="00A302A5">
              <w:rPr>
                <w:rFonts w:cs="Arial"/>
                <w:color w:val="000000" w:themeColor="text1"/>
                <w:szCs w:val="18"/>
              </w:rPr>
              <w:t xml:space="preserve">the Novation Consultant </w:t>
            </w:r>
            <w:bookmarkStart w:id="427" w:name="_GoBack"/>
            <w:bookmarkEnd w:id="427"/>
            <w:r w:rsidR="00803914" w:rsidRPr="0079534C">
              <w:rPr>
                <w:rFonts w:cs="Arial"/>
                <w:szCs w:val="18"/>
              </w:rPr>
              <w:t>warrants that, at the date of the Deed:</w:t>
            </w:r>
          </w:p>
        </w:tc>
      </w:tr>
      <w:tr w:rsidR="00803914" w:rsidRPr="005139FD" w14:paraId="30A12840" w14:textId="77777777" w:rsidTr="0020275D">
        <w:tc>
          <w:tcPr>
            <w:tcW w:w="420" w:type="dxa"/>
          </w:tcPr>
          <w:p w14:paraId="4F906E1F" w14:textId="77777777" w:rsidR="00803914" w:rsidRPr="005139FD" w:rsidRDefault="00803914" w:rsidP="001024A2">
            <w:pPr>
              <w:jc w:val="left"/>
              <w:rPr>
                <w:rFonts w:cs="Arial"/>
                <w:bCs/>
              </w:rPr>
            </w:pPr>
          </w:p>
        </w:tc>
        <w:tc>
          <w:tcPr>
            <w:tcW w:w="567" w:type="dxa"/>
          </w:tcPr>
          <w:p w14:paraId="72DD6B95" w14:textId="77777777" w:rsidR="00803914" w:rsidRPr="005139FD" w:rsidRDefault="00803914" w:rsidP="001024A2">
            <w:pPr>
              <w:jc w:val="left"/>
              <w:rPr>
                <w:rFonts w:cs="Arial"/>
                <w:bCs/>
              </w:rPr>
            </w:pPr>
            <w:r w:rsidRPr="005139FD">
              <w:rPr>
                <w:rFonts w:cs="Arial"/>
                <w:bCs/>
              </w:rPr>
              <w:t>(a)</w:t>
            </w:r>
          </w:p>
        </w:tc>
        <w:tc>
          <w:tcPr>
            <w:tcW w:w="7603" w:type="dxa"/>
            <w:gridSpan w:val="7"/>
          </w:tcPr>
          <w:p w14:paraId="3375288B" w14:textId="77777777" w:rsidR="00803914" w:rsidRPr="005139FD" w:rsidRDefault="00803914" w:rsidP="001024A2">
            <w:pPr>
              <w:pStyle w:val="bullet1"/>
              <w:spacing w:after="0"/>
              <w:ind w:left="30" w:firstLine="0"/>
              <w:jc w:val="left"/>
              <w:rPr>
                <w:rFonts w:cs="Arial"/>
                <w:bCs/>
              </w:rPr>
            </w:pPr>
            <w:r w:rsidRPr="005139FD">
              <w:rPr>
                <w:rFonts w:eastAsia="Calibri" w:cs="Arial"/>
                <w:szCs w:val="18"/>
                <w:lang w:val="en-GB"/>
              </w:rPr>
              <w:t xml:space="preserve">all drawings and other documents produced and signed by the Novation Consultant comply in all respects with the requirements of the Novation Agreement; </w:t>
            </w:r>
          </w:p>
        </w:tc>
      </w:tr>
      <w:tr w:rsidR="00803914" w:rsidRPr="005139FD" w14:paraId="58701B89" w14:textId="77777777" w:rsidTr="0020275D">
        <w:tc>
          <w:tcPr>
            <w:tcW w:w="420" w:type="dxa"/>
          </w:tcPr>
          <w:p w14:paraId="3191EB3A" w14:textId="77777777" w:rsidR="00803914" w:rsidRPr="005139FD" w:rsidRDefault="00803914" w:rsidP="001024A2">
            <w:pPr>
              <w:jc w:val="left"/>
              <w:rPr>
                <w:rFonts w:cs="Arial"/>
                <w:bCs/>
              </w:rPr>
            </w:pPr>
          </w:p>
        </w:tc>
        <w:tc>
          <w:tcPr>
            <w:tcW w:w="567" w:type="dxa"/>
          </w:tcPr>
          <w:p w14:paraId="45F9F0F4" w14:textId="77777777" w:rsidR="00803914" w:rsidRPr="005139FD" w:rsidRDefault="00803914" w:rsidP="001024A2">
            <w:pPr>
              <w:jc w:val="left"/>
              <w:rPr>
                <w:rFonts w:cs="Arial"/>
                <w:bCs/>
              </w:rPr>
            </w:pPr>
            <w:r w:rsidRPr="005139FD">
              <w:rPr>
                <w:rFonts w:cs="Arial"/>
                <w:bCs/>
              </w:rPr>
              <w:t>(b)</w:t>
            </w:r>
          </w:p>
        </w:tc>
        <w:tc>
          <w:tcPr>
            <w:tcW w:w="7603" w:type="dxa"/>
            <w:gridSpan w:val="7"/>
          </w:tcPr>
          <w:p w14:paraId="209D9529" w14:textId="77777777" w:rsidR="00803914" w:rsidRPr="005139FD" w:rsidRDefault="00803914" w:rsidP="001024A2">
            <w:pPr>
              <w:pStyle w:val="bullet1"/>
              <w:spacing w:after="0"/>
              <w:ind w:left="30" w:firstLine="0"/>
              <w:jc w:val="left"/>
              <w:rPr>
                <w:rFonts w:cs="Arial"/>
                <w:bCs/>
              </w:rPr>
            </w:pPr>
            <w:r w:rsidRPr="005139FD">
              <w:rPr>
                <w:rFonts w:eastAsia="Calibri" w:cs="Arial"/>
                <w:szCs w:val="18"/>
                <w:lang w:val="en-GB"/>
              </w:rPr>
              <w:t>it is not aware of any breach of the Novation Agreement by either the Novation Consultant or the Principal;</w:t>
            </w:r>
          </w:p>
        </w:tc>
      </w:tr>
      <w:tr w:rsidR="00803914" w:rsidRPr="005139FD" w14:paraId="72F3BE84" w14:textId="77777777" w:rsidTr="0020275D">
        <w:tc>
          <w:tcPr>
            <w:tcW w:w="420" w:type="dxa"/>
          </w:tcPr>
          <w:p w14:paraId="5FDD4836" w14:textId="77777777" w:rsidR="00803914" w:rsidRPr="005139FD" w:rsidRDefault="00803914" w:rsidP="001024A2">
            <w:pPr>
              <w:jc w:val="left"/>
              <w:rPr>
                <w:rFonts w:cs="Arial"/>
                <w:bCs/>
              </w:rPr>
            </w:pPr>
          </w:p>
        </w:tc>
        <w:tc>
          <w:tcPr>
            <w:tcW w:w="567" w:type="dxa"/>
          </w:tcPr>
          <w:p w14:paraId="4728199B" w14:textId="77777777" w:rsidR="00803914" w:rsidRPr="005139FD" w:rsidRDefault="00803914" w:rsidP="001024A2">
            <w:pPr>
              <w:jc w:val="left"/>
              <w:rPr>
                <w:rFonts w:cs="Arial"/>
                <w:bCs/>
              </w:rPr>
            </w:pPr>
            <w:r w:rsidRPr="005139FD">
              <w:rPr>
                <w:rFonts w:cs="Arial"/>
                <w:bCs/>
              </w:rPr>
              <w:t>(c)</w:t>
            </w:r>
          </w:p>
        </w:tc>
        <w:tc>
          <w:tcPr>
            <w:tcW w:w="7603" w:type="dxa"/>
            <w:gridSpan w:val="7"/>
          </w:tcPr>
          <w:p w14:paraId="686B2EEA" w14:textId="77777777" w:rsidR="00803914" w:rsidRPr="005139FD" w:rsidRDefault="00803914" w:rsidP="001024A2">
            <w:pPr>
              <w:pStyle w:val="bullet1"/>
              <w:spacing w:after="0"/>
              <w:ind w:left="0" w:firstLine="0"/>
              <w:jc w:val="left"/>
              <w:rPr>
                <w:rFonts w:cs="Arial"/>
                <w:bCs/>
              </w:rPr>
            </w:pPr>
            <w:r w:rsidRPr="005139FD">
              <w:rPr>
                <w:rFonts w:eastAsia="Calibri" w:cs="Arial"/>
                <w:szCs w:val="18"/>
                <w:lang w:val="en-GB"/>
              </w:rPr>
              <w:t>there are no unresolved disputes and Issues with the Principal;</w:t>
            </w:r>
          </w:p>
        </w:tc>
      </w:tr>
      <w:tr w:rsidR="00803914" w:rsidRPr="005139FD" w14:paraId="7BEBE8C2" w14:textId="77777777" w:rsidTr="0020275D">
        <w:tc>
          <w:tcPr>
            <w:tcW w:w="420" w:type="dxa"/>
          </w:tcPr>
          <w:p w14:paraId="0BE0C34B" w14:textId="77777777" w:rsidR="00803914" w:rsidRPr="005139FD" w:rsidRDefault="00803914" w:rsidP="001024A2">
            <w:pPr>
              <w:jc w:val="left"/>
              <w:rPr>
                <w:rFonts w:cs="Arial"/>
                <w:bCs/>
              </w:rPr>
            </w:pPr>
          </w:p>
        </w:tc>
        <w:tc>
          <w:tcPr>
            <w:tcW w:w="567" w:type="dxa"/>
          </w:tcPr>
          <w:p w14:paraId="48B0D91B" w14:textId="77777777" w:rsidR="00803914" w:rsidRPr="005139FD" w:rsidRDefault="00803914" w:rsidP="001024A2">
            <w:pPr>
              <w:jc w:val="left"/>
              <w:rPr>
                <w:rFonts w:cs="Arial"/>
                <w:bCs/>
              </w:rPr>
            </w:pPr>
            <w:r w:rsidRPr="005139FD">
              <w:rPr>
                <w:rFonts w:cs="Arial"/>
                <w:bCs/>
              </w:rPr>
              <w:t>(d)</w:t>
            </w:r>
          </w:p>
        </w:tc>
        <w:tc>
          <w:tcPr>
            <w:tcW w:w="7603" w:type="dxa"/>
            <w:gridSpan w:val="7"/>
          </w:tcPr>
          <w:p w14:paraId="4385B7E0" w14:textId="77777777" w:rsidR="00803914" w:rsidRPr="005139FD" w:rsidRDefault="00803914" w:rsidP="001024A2">
            <w:pPr>
              <w:pStyle w:val="bullet1"/>
              <w:spacing w:after="0"/>
              <w:ind w:left="30" w:firstLine="0"/>
              <w:jc w:val="left"/>
              <w:rPr>
                <w:rFonts w:cs="Arial"/>
                <w:bCs/>
              </w:rPr>
            </w:pPr>
            <w:r w:rsidRPr="005139FD">
              <w:rPr>
                <w:rFonts w:eastAsia="Calibri" w:cs="Arial"/>
                <w:szCs w:val="18"/>
                <w:lang w:val="en-GB"/>
              </w:rPr>
              <w:t>the amount paid to the Novation Consultant by the Principal is $</w:t>
            </w:r>
            <w:r>
              <w:rPr>
                <w:rFonts w:eastAsia="Calibri" w:cs="Arial"/>
                <w:szCs w:val="18"/>
                <w:lang w:val="en-GB"/>
              </w:rPr>
              <w:t xml:space="preserve"> ........ </w:t>
            </w:r>
            <w:r w:rsidRPr="005139FD">
              <w:rPr>
                <w:rFonts w:eastAsia="Calibri" w:cs="Arial"/>
                <w:szCs w:val="18"/>
                <w:lang w:val="en-GB"/>
              </w:rPr>
              <w:t>(</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5139FD">
              <w:rPr>
                <w:rFonts w:eastAsia="Calibri" w:cs="Arial"/>
                <w:color w:val="808080" w:themeColor="background1" w:themeShade="80"/>
                <w:sz w:val="16"/>
                <w:szCs w:val="16"/>
                <w:lang w:val="en-GB"/>
              </w:rPr>
              <w:t>(</w:t>
            </w:r>
            <w:r w:rsidRPr="005139FD">
              <w:rPr>
                <w:rFonts w:cs="Arial"/>
                <w:color w:val="808080" w:themeColor="background1" w:themeShade="80"/>
                <w:w w:val="120"/>
                <w:sz w:val="16"/>
                <w:szCs w:val="16"/>
              </w:rPr>
              <w:t>insert the appropriate amount)</w:t>
            </w:r>
            <w:r w:rsidRPr="005139FD">
              <w:rPr>
                <w:rFonts w:cs="Arial"/>
                <w:w w:val="120"/>
                <w:szCs w:val="18"/>
              </w:rPr>
              <w:t>;</w:t>
            </w:r>
          </w:p>
        </w:tc>
      </w:tr>
      <w:tr w:rsidR="00803914" w:rsidRPr="005139FD" w14:paraId="2147FD26" w14:textId="77777777" w:rsidTr="0020275D">
        <w:tc>
          <w:tcPr>
            <w:tcW w:w="420" w:type="dxa"/>
          </w:tcPr>
          <w:p w14:paraId="244D5942" w14:textId="77777777" w:rsidR="00803914" w:rsidRPr="005139FD" w:rsidRDefault="00803914" w:rsidP="001024A2">
            <w:pPr>
              <w:jc w:val="left"/>
              <w:rPr>
                <w:rFonts w:cs="Arial"/>
                <w:bCs/>
              </w:rPr>
            </w:pPr>
          </w:p>
        </w:tc>
        <w:tc>
          <w:tcPr>
            <w:tcW w:w="567" w:type="dxa"/>
          </w:tcPr>
          <w:p w14:paraId="4665F957" w14:textId="77777777" w:rsidR="00803914" w:rsidRPr="005139FD" w:rsidRDefault="00803914" w:rsidP="001024A2">
            <w:pPr>
              <w:jc w:val="left"/>
              <w:rPr>
                <w:rFonts w:cs="Arial"/>
                <w:bCs/>
              </w:rPr>
            </w:pPr>
            <w:r w:rsidRPr="005139FD">
              <w:rPr>
                <w:rFonts w:cs="Arial"/>
                <w:bCs/>
              </w:rPr>
              <w:t>(e)</w:t>
            </w:r>
          </w:p>
        </w:tc>
        <w:tc>
          <w:tcPr>
            <w:tcW w:w="7603" w:type="dxa"/>
            <w:gridSpan w:val="7"/>
          </w:tcPr>
          <w:p w14:paraId="511B5991" w14:textId="77777777" w:rsidR="00803914" w:rsidRPr="005139FD" w:rsidRDefault="00803914" w:rsidP="001024A2">
            <w:pPr>
              <w:pStyle w:val="bullet1"/>
              <w:tabs>
                <w:tab w:val="left" w:pos="300"/>
              </w:tabs>
              <w:spacing w:after="0"/>
              <w:ind w:left="30" w:firstLine="0"/>
              <w:jc w:val="left"/>
              <w:rPr>
                <w:rFonts w:cs="Arial"/>
                <w:bCs/>
              </w:rPr>
            </w:pPr>
            <w:r w:rsidRPr="005139FD">
              <w:rPr>
                <w:rFonts w:eastAsia="Calibri" w:cs="Arial"/>
                <w:szCs w:val="18"/>
                <w:lang w:val="en-GB"/>
              </w:rPr>
              <w:t>the amount which is due and payable to it by the Principal under the Novation Agreement is $</w:t>
            </w:r>
            <w:r>
              <w:rPr>
                <w:rFonts w:eastAsia="Calibri" w:cs="Arial"/>
                <w:szCs w:val="18"/>
                <w:lang w:val="en-GB"/>
              </w:rPr>
              <w:t xml:space="preserve"> ........ </w:t>
            </w:r>
            <w:r w:rsidRPr="005139FD">
              <w:rPr>
                <w:rFonts w:eastAsia="Calibri" w:cs="Arial"/>
                <w:szCs w:val="18"/>
                <w:lang w:val="en-GB"/>
              </w:rPr>
              <w:t>(</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the</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appropriate</w:t>
            </w:r>
            <w:r w:rsidRPr="00803914">
              <w:rPr>
                <w:rFonts w:cs="Arial"/>
                <w:color w:val="808080" w:themeColor="background1" w:themeShade="80"/>
                <w:w w:val="120"/>
                <w:szCs w:val="18"/>
              </w:rPr>
              <w:t xml:space="preserve"> </w:t>
            </w:r>
            <w:r w:rsidRPr="00803914">
              <w:rPr>
                <w:rFonts w:cs="Arial"/>
                <w:color w:val="808080" w:themeColor="background1" w:themeShade="80"/>
                <w:w w:val="120"/>
                <w:sz w:val="16"/>
                <w:szCs w:val="16"/>
              </w:rPr>
              <w:t>amount)</w:t>
            </w:r>
            <w:r w:rsidRPr="005139FD">
              <w:rPr>
                <w:rFonts w:cs="Arial"/>
                <w:w w:val="120"/>
                <w:szCs w:val="18"/>
              </w:rPr>
              <w:t>;</w:t>
            </w:r>
          </w:p>
        </w:tc>
      </w:tr>
      <w:tr w:rsidR="00803914" w:rsidRPr="005139FD" w14:paraId="561A7A24" w14:textId="77777777" w:rsidTr="0020275D">
        <w:tc>
          <w:tcPr>
            <w:tcW w:w="420" w:type="dxa"/>
          </w:tcPr>
          <w:p w14:paraId="61C75CBD" w14:textId="77777777" w:rsidR="00803914" w:rsidRPr="005139FD" w:rsidRDefault="00803914" w:rsidP="001024A2">
            <w:pPr>
              <w:jc w:val="left"/>
              <w:rPr>
                <w:rFonts w:cs="Arial"/>
                <w:bCs/>
              </w:rPr>
            </w:pPr>
          </w:p>
        </w:tc>
        <w:tc>
          <w:tcPr>
            <w:tcW w:w="567" w:type="dxa"/>
          </w:tcPr>
          <w:p w14:paraId="383DB8DE" w14:textId="77777777" w:rsidR="00803914" w:rsidRPr="005139FD" w:rsidRDefault="00803914" w:rsidP="001024A2">
            <w:pPr>
              <w:jc w:val="left"/>
              <w:rPr>
                <w:rFonts w:cs="Arial"/>
                <w:bCs/>
              </w:rPr>
            </w:pPr>
            <w:r w:rsidRPr="005139FD">
              <w:rPr>
                <w:rFonts w:cs="Arial"/>
                <w:bCs/>
              </w:rPr>
              <w:t>(f)</w:t>
            </w:r>
          </w:p>
        </w:tc>
        <w:tc>
          <w:tcPr>
            <w:tcW w:w="7603" w:type="dxa"/>
            <w:gridSpan w:val="7"/>
          </w:tcPr>
          <w:p w14:paraId="32EA004E" w14:textId="77777777" w:rsidR="00803914" w:rsidRPr="005139FD" w:rsidRDefault="00803914" w:rsidP="001024A2">
            <w:pPr>
              <w:pStyle w:val="bullet1"/>
              <w:spacing w:after="0"/>
              <w:ind w:left="30" w:firstLine="0"/>
              <w:jc w:val="left"/>
              <w:rPr>
                <w:rFonts w:cs="Arial"/>
                <w:bCs/>
              </w:rPr>
            </w:pPr>
            <w:r w:rsidRPr="005139FD">
              <w:rPr>
                <w:rFonts w:eastAsia="Calibri" w:cs="Arial"/>
                <w:szCs w:val="18"/>
                <w:lang w:val="en-GB"/>
              </w:rPr>
              <w:t>the Novation Agreement has been adjusted by $</w:t>
            </w:r>
            <w:r>
              <w:rPr>
                <w:rFonts w:eastAsia="Calibri" w:cs="Arial"/>
                <w:szCs w:val="18"/>
                <w:lang w:val="en-GB"/>
              </w:rPr>
              <w:t xml:space="preserve"> ........ (</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 the total value of price adjustments)</w:t>
            </w:r>
            <w:r w:rsidRPr="005139FD">
              <w:rPr>
                <w:rFonts w:eastAsia="Calibri" w:cs="Arial"/>
                <w:szCs w:val="18"/>
                <w:lang w:val="en-GB"/>
              </w:rPr>
              <w:t xml:space="preserve"> making the total adjusted Fee payable under the Novation Agreement $</w:t>
            </w:r>
            <w:r>
              <w:rPr>
                <w:rFonts w:eastAsia="Calibri" w:cs="Arial"/>
                <w:szCs w:val="18"/>
                <w:lang w:val="en-GB"/>
              </w:rPr>
              <w:t> ........ (</w:t>
            </w:r>
            <w:proofErr w:type="spellStart"/>
            <w:r w:rsidRPr="005139FD">
              <w:rPr>
                <w:rFonts w:eastAsia="Calibri" w:cs="Arial"/>
                <w:szCs w:val="18"/>
                <w:lang w:val="en-GB"/>
              </w:rPr>
              <w:t>incl</w:t>
            </w:r>
            <w:proofErr w:type="spellEnd"/>
            <w:r w:rsidRPr="005139FD">
              <w:rPr>
                <w:rFonts w:eastAsia="Calibri" w:cs="Arial"/>
                <w:szCs w:val="18"/>
                <w:lang w:val="en-GB"/>
              </w:rPr>
              <w:t xml:space="preserve"> GST) </w:t>
            </w:r>
            <w:r w:rsidRPr="00803914">
              <w:rPr>
                <w:rFonts w:eastAsia="Calibri" w:cs="Arial"/>
                <w:color w:val="808080" w:themeColor="background1" w:themeShade="80"/>
                <w:sz w:val="16"/>
                <w:szCs w:val="16"/>
                <w:lang w:val="en-GB"/>
              </w:rPr>
              <w:t>(</w:t>
            </w:r>
            <w:r w:rsidRPr="00803914">
              <w:rPr>
                <w:rFonts w:cs="Arial"/>
                <w:color w:val="808080" w:themeColor="background1" w:themeShade="80"/>
                <w:w w:val="120"/>
                <w:sz w:val="16"/>
                <w:szCs w:val="16"/>
              </w:rPr>
              <w:t>insert the appropriate amount)</w:t>
            </w:r>
            <w:r>
              <w:rPr>
                <w:rFonts w:cs="Arial"/>
                <w:w w:val="120"/>
                <w:szCs w:val="18"/>
              </w:rPr>
              <w:t>; and</w:t>
            </w:r>
          </w:p>
        </w:tc>
      </w:tr>
      <w:tr w:rsidR="00803914" w:rsidRPr="00803914" w14:paraId="23432F79" w14:textId="77777777" w:rsidTr="0020275D">
        <w:tc>
          <w:tcPr>
            <w:tcW w:w="420" w:type="dxa"/>
          </w:tcPr>
          <w:p w14:paraId="50CC8DB2" w14:textId="77777777" w:rsidR="00803914" w:rsidRPr="005139FD" w:rsidRDefault="00803914" w:rsidP="001024A2">
            <w:pPr>
              <w:jc w:val="left"/>
              <w:rPr>
                <w:rFonts w:cs="Arial"/>
                <w:bCs/>
              </w:rPr>
            </w:pPr>
          </w:p>
        </w:tc>
        <w:tc>
          <w:tcPr>
            <w:tcW w:w="567" w:type="dxa"/>
          </w:tcPr>
          <w:p w14:paraId="5264BE9A" w14:textId="77777777" w:rsidR="00803914" w:rsidRPr="005139FD" w:rsidRDefault="00803914" w:rsidP="001024A2">
            <w:pPr>
              <w:jc w:val="left"/>
              <w:rPr>
                <w:rFonts w:cs="Arial"/>
                <w:bCs/>
              </w:rPr>
            </w:pPr>
            <w:r w:rsidRPr="005139FD">
              <w:rPr>
                <w:rFonts w:cs="Arial"/>
                <w:bCs/>
              </w:rPr>
              <w:t>(g)</w:t>
            </w:r>
          </w:p>
        </w:tc>
        <w:tc>
          <w:tcPr>
            <w:tcW w:w="7603" w:type="dxa"/>
            <w:gridSpan w:val="7"/>
          </w:tcPr>
          <w:p w14:paraId="7DF10B15" w14:textId="77777777" w:rsidR="00803914" w:rsidRPr="00803914" w:rsidRDefault="00803914" w:rsidP="001024A2">
            <w:pPr>
              <w:pStyle w:val="bullet1"/>
              <w:spacing w:after="0"/>
              <w:ind w:left="30" w:firstLine="0"/>
              <w:jc w:val="left"/>
              <w:rPr>
                <w:rFonts w:cs="Arial"/>
                <w:bCs/>
                <w:szCs w:val="18"/>
              </w:rPr>
            </w:pPr>
            <w:r w:rsidRPr="005139FD">
              <w:rPr>
                <w:rFonts w:eastAsia="Calibri" w:cs="Arial"/>
                <w:szCs w:val="18"/>
                <w:lang w:val="en-GB"/>
              </w:rPr>
              <w:t xml:space="preserve">the Completion Date for the Novation Agreement is </w:t>
            </w:r>
            <w:r>
              <w:rPr>
                <w:rFonts w:eastAsia="Calibri" w:cs="Arial"/>
                <w:szCs w:val="18"/>
                <w:lang w:val="en-GB"/>
              </w:rPr>
              <w:t>....../....../......</w:t>
            </w:r>
            <w:r w:rsidRPr="005139FD">
              <w:rPr>
                <w:rFonts w:cs="Arial"/>
                <w:w w:val="140"/>
                <w:szCs w:val="18"/>
              </w:rPr>
              <w:t xml:space="preserve"> </w:t>
            </w:r>
            <w:r w:rsidRPr="00803914">
              <w:rPr>
                <w:rFonts w:cs="Arial"/>
                <w:color w:val="808080" w:themeColor="background1" w:themeShade="80"/>
                <w:w w:val="140"/>
                <w:sz w:val="16"/>
                <w:szCs w:val="16"/>
              </w:rPr>
              <w:t>(</w:t>
            </w:r>
            <w:r w:rsidRPr="00803914">
              <w:rPr>
                <w:rFonts w:cs="Arial"/>
                <w:color w:val="808080" w:themeColor="background1" w:themeShade="80"/>
                <w:w w:val="120"/>
                <w:sz w:val="16"/>
                <w:szCs w:val="16"/>
              </w:rPr>
              <w:t>insert the appropriate date)</w:t>
            </w:r>
            <w:r>
              <w:rPr>
                <w:rFonts w:cs="Arial"/>
                <w:w w:val="120"/>
                <w:szCs w:val="18"/>
              </w:rPr>
              <w:t>.</w:t>
            </w:r>
          </w:p>
        </w:tc>
      </w:tr>
      <w:tr w:rsidR="00803914" w14:paraId="3C6E2D4E" w14:textId="77777777" w:rsidTr="0020275D">
        <w:tc>
          <w:tcPr>
            <w:tcW w:w="1979" w:type="dxa"/>
            <w:gridSpan w:val="3"/>
          </w:tcPr>
          <w:p w14:paraId="126476BA" w14:textId="6569E546" w:rsidR="00803914" w:rsidRDefault="00803914" w:rsidP="003B33BA">
            <w:pPr>
              <w:pStyle w:val="ClauseSubheading"/>
              <w:rPr>
                <w:rFonts w:cs="Arial"/>
                <w:bCs/>
              </w:rPr>
            </w:pPr>
            <w:r>
              <w:rPr>
                <w:rFonts w:cs="Arial"/>
                <w:bCs/>
              </w:rPr>
              <w:t>GENERAL</w:t>
            </w:r>
          </w:p>
        </w:tc>
        <w:tc>
          <w:tcPr>
            <w:tcW w:w="1241" w:type="dxa"/>
          </w:tcPr>
          <w:p w14:paraId="332B747E" w14:textId="77777777" w:rsidR="00803914" w:rsidRDefault="00803914" w:rsidP="003B33BA">
            <w:pPr>
              <w:rPr>
                <w:rFonts w:cs="Arial"/>
                <w:bCs/>
              </w:rPr>
            </w:pPr>
          </w:p>
        </w:tc>
        <w:tc>
          <w:tcPr>
            <w:tcW w:w="1074" w:type="dxa"/>
          </w:tcPr>
          <w:p w14:paraId="2520E516" w14:textId="77777777" w:rsidR="00803914" w:rsidRDefault="00803914" w:rsidP="003B33BA">
            <w:pPr>
              <w:rPr>
                <w:rFonts w:cs="Arial"/>
                <w:bCs/>
              </w:rPr>
            </w:pPr>
          </w:p>
        </w:tc>
        <w:tc>
          <w:tcPr>
            <w:tcW w:w="1074" w:type="dxa"/>
          </w:tcPr>
          <w:p w14:paraId="7A013243" w14:textId="77777777" w:rsidR="00803914" w:rsidRDefault="00803914" w:rsidP="003B33BA">
            <w:pPr>
              <w:rPr>
                <w:rFonts w:cs="Arial"/>
                <w:bCs/>
              </w:rPr>
            </w:pPr>
          </w:p>
        </w:tc>
        <w:tc>
          <w:tcPr>
            <w:tcW w:w="1074" w:type="dxa"/>
          </w:tcPr>
          <w:p w14:paraId="1AF23A2A" w14:textId="77777777" w:rsidR="00803914" w:rsidRDefault="00803914" w:rsidP="003B33BA">
            <w:pPr>
              <w:rPr>
                <w:rFonts w:cs="Arial"/>
                <w:bCs/>
              </w:rPr>
            </w:pPr>
          </w:p>
        </w:tc>
        <w:tc>
          <w:tcPr>
            <w:tcW w:w="1074" w:type="dxa"/>
          </w:tcPr>
          <w:p w14:paraId="59AE209E" w14:textId="77777777" w:rsidR="00803914" w:rsidRDefault="00803914" w:rsidP="003B33BA">
            <w:pPr>
              <w:rPr>
                <w:rFonts w:cs="Arial"/>
                <w:bCs/>
              </w:rPr>
            </w:pPr>
          </w:p>
        </w:tc>
        <w:tc>
          <w:tcPr>
            <w:tcW w:w="1074" w:type="dxa"/>
          </w:tcPr>
          <w:p w14:paraId="0826328E" w14:textId="77777777" w:rsidR="00803914" w:rsidRDefault="00803914" w:rsidP="003B33BA">
            <w:pPr>
              <w:rPr>
                <w:rFonts w:cs="Arial"/>
                <w:bCs/>
              </w:rPr>
            </w:pPr>
          </w:p>
        </w:tc>
      </w:tr>
      <w:tr w:rsidR="00803914" w14:paraId="2849296A" w14:textId="77777777" w:rsidTr="0020275D">
        <w:tc>
          <w:tcPr>
            <w:tcW w:w="420" w:type="dxa"/>
          </w:tcPr>
          <w:p w14:paraId="02D64F9A" w14:textId="5474A659" w:rsidR="00803914" w:rsidRDefault="0020275D" w:rsidP="001024A2">
            <w:pPr>
              <w:spacing w:line="360" w:lineRule="auto"/>
              <w:jc w:val="left"/>
              <w:rPr>
                <w:rFonts w:cs="Arial"/>
                <w:bCs/>
              </w:rPr>
            </w:pPr>
            <w:r>
              <w:rPr>
                <w:rFonts w:cs="Arial"/>
                <w:bCs/>
              </w:rPr>
              <w:t>7.</w:t>
            </w:r>
          </w:p>
        </w:tc>
        <w:tc>
          <w:tcPr>
            <w:tcW w:w="8170" w:type="dxa"/>
            <w:gridSpan w:val="8"/>
          </w:tcPr>
          <w:p w14:paraId="72B86D61" w14:textId="23420E67" w:rsidR="00803914" w:rsidRDefault="0020275D" w:rsidP="001024A2">
            <w:pPr>
              <w:spacing w:after="0"/>
              <w:jc w:val="left"/>
              <w:rPr>
                <w:rFonts w:cs="Arial"/>
                <w:bCs/>
              </w:rPr>
            </w:pPr>
            <w:r w:rsidRPr="0020275D">
              <w:rPr>
                <w:rFonts w:cs="Arial"/>
              </w:rPr>
              <w:t>The copyright in all manuals, drawings, computer programs and other documents supplied to the Novation Consultant by the Principal for reproduction or guidance is vested in the Principal and may not be used or reproduced by the Novation Consultant or the Head Contractor except for the purposes of performing the Novation Agreement without the prior written approval of the Principal.  Such documents must be returned to the Principal upon demand.</w:t>
            </w:r>
          </w:p>
        </w:tc>
      </w:tr>
      <w:tr w:rsidR="00803914" w14:paraId="5116B8FD" w14:textId="77777777" w:rsidTr="0020275D">
        <w:tc>
          <w:tcPr>
            <w:tcW w:w="420" w:type="dxa"/>
          </w:tcPr>
          <w:p w14:paraId="19C685C7" w14:textId="20621E12" w:rsidR="00803914" w:rsidRDefault="0020275D" w:rsidP="001024A2">
            <w:pPr>
              <w:spacing w:line="360" w:lineRule="auto"/>
              <w:jc w:val="left"/>
              <w:rPr>
                <w:rFonts w:cs="Arial"/>
                <w:bCs/>
              </w:rPr>
            </w:pPr>
            <w:r>
              <w:rPr>
                <w:rFonts w:cs="Arial"/>
                <w:bCs/>
              </w:rPr>
              <w:t>8</w:t>
            </w:r>
            <w:r w:rsidR="00803914">
              <w:rPr>
                <w:rFonts w:cs="Arial"/>
                <w:bCs/>
              </w:rPr>
              <w:t>.</w:t>
            </w:r>
          </w:p>
        </w:tc>
        <w:tc>
          <w:tcPr>
            <w:tcW w:w="8170" w:type="dxa"/>
            <w:gridSpan w:val="8"/>
          </w:tcPr>
          <w:p w14:paraId="7006D498" w14:textId="6F4ACA5C" w:rsidR="00803914" w:rsidRDefault="0020275D" w:rsidP="001024A2">
            <w:pPr>
              <w:tabs>
                <w:tab w:val="left" w:pos="142"/>
              </w:tabs>
              <w:spacing w:after="0"/>
              <w:jc w:val="left"/>
              <w:rPr>
                <w:rFonts w:cs="Arial"/>
                <w:bCs/>
              </w:rPr>
            </w:pPr>
            <w:r w:rsidRPr="0020275D">
              <w:rPr>
                <w:rFonts w:cs="Arial"/>
                <w:bCs/>
              </w:rPr>
              <w:t>Whenever allowed by the context, references in this Deed to a party include the agents and servants of that party.</w:t>
            </w:r>
          </w:p>
        </w:tc>
      </w:tr>
    </w:tbl>
    <w:p w14:paraId="2A9D3E18" w14:textId="3DA03A03" w:rsidR="00397FA3" w:rsidRDefault="00397FA3">
      <w:pPr>
        <w:spacing w:after="0"/>
        <w:jc w:val="left"/>
        <w:rPr>
          <w:rFonts w:cs="Arial"/>
        </w:rPr>
      </w:pPr>
    </w:p>
    <w:p w14:paraId="0EAF9B61" w14:textId="77777777" w:rsidR="00CF06A9" w:rsidRPr="005678BE" w:rsidRDefault="00CF06A9" w:rsidP="00CF06A9">
      <w:pPr>
        <w:spacing w:after="0"/>
        <w:ind w:left="567" w:hanging="425"/>
        <w:rPr>
          <w:rFonts w:cs="Arial"/>
        </w:rPr>
      </w:pPr>
    </w:p>
    <w:p w14:paraId="30C9AAB6" w14:textId="0BE1D904" w:rsidR="00486668" w:rsidRPr="005678BE" w:rsidRDefault="00486668" w:rsidP="00614C67">
      <w:pPr>
        <w:spacing w:after="0"/>
        <w:ind w:left="567" w:hanging="425"/>
        <w:rPr>
          <w:rFonts w:cs="Arial"/>
        </w:rPr>
      </w:pPr>
    </w:p>
    <w:p w14:paraId="43A6DC7D" w14:textId="77777777" w:rsidR="00486668" w:rsidRPr="00F75614" w:rsidRDefault="00486668" w:rsidP="00486668">
      <w:pPr>
        <w:jc w:val="center"/>
        <w:rPr>
          <w:rFonts w:cs="Arial"/>
          <w:b/>
          <w:sz w:val="20"/>
        </w:rPr>
      </w:pPr>
      <w:r w:rsidRPr="00F75614">
        <w:rPr>
          <w:rFonts w:cs="Arial"/>
          <w:b/>
          <w:sz w:val="20"/>
        </w:rPr>
        <w:t>EXECUTED AS A DEED</w:t>
      </w:r>
    </w:p>
    <w:p w14:paraId="73656F1D" w14:textId="41717D8B" w:rsidR="00486668" w:rsidRPr="00F75614" w:rsidRDefault="00486668" w:rsidP="00486668">
      <w:pPr>
        <w:rPr>
          <w:rFonts w:cs="Arial"/>
          <w:b/>
          <w:sz w:val="20"/>
        </w:rPr>
      </w:pPr>
      <w:r w:rsidRPr="00F75614">
        <w:rPr>
          <w:rFonts w:cs="Arial"/>
          <w:b/>
          <w:sz w:val="20"/>
        </w:rPr>
        <w:t xml:space="preserve">HEAD </w:t>
      </w:r>
      <w:r w:rsidR="00A73E79" w:rsidRPr="00F75614">
        <w:rPr>
          <w:rFonts w:cs="Arial"/>
          <w:b/>
          <w:sz w:val="20"/>
        </w:rPr>
        <w:t>CONTRACT</w:t>
      </w:r>
      <w:r w:rsidRPr="00F75614">
        <w:rPr>
          <w:rFonts w:cs="Arial"/>
          <w:b/>
          <w:sz w:val="20"/>
        </w:rPr>
        <w:t>OR:</w:t>
      </w:r>
    </w:p>
    <w:p w14:paraId="1564A539" w14:textId="35296E6F" w:rsidR="00486668" w:rsidRPr="00F75614" w:rsidRDefault="00486668" w:rsidP="00486668">
      <w:pPr>
        <w:tabs>
          <w:tab w:val="left" w:pos="3402"/>
        </w:tabs>
        <w:rPr>
          <w:rFonts w:cs="Arial"/>
          <w:sz w:val="20"/>
        </w:rPr>
      </w:pPr>
      <w:r w:rsidRPr="00F75614">
        <w:rPr>
          <w:rFonts w:cs="Arial"/>
          <w:b/>
          <w:sz w:val="20"/>
        </w:rPr>
        <w:t>THE COMMON SEAL</w:t>
      </w:r>
      <w:r w:rsidRPr="00F75614">
        <w:rPr>
          <w:rFonts w:cs="Arial"/>
          <w:sz w:val="20"/>
        </w:rPr>
        <w:t xml:space="preserve"> of </w:t>
      </w:r>
      <w:r w:rsidRPr="00F75614">
        <w:rPr>
          <w:rFonts w:cs="Arial"/>
          <w:sz w:val="20"/>
        </w:rPr>
        <w:tab/>
        <w:t>)</w:t>
      </w:r>
    </w:p>
    <w:p w14:paraId="51232E95" w14:textId="77777777" w:rsidR="00486668" w:rsidRPr="00F75614" w:rsidRDefault="00486668" w:rsidP="00486668">
      <w:pPr>
        <w:tabs>
          <w:tab w:val="left" w:pos="3402"/>
        </w:tabs>
        <w:rPr>
          <w:rFonts w:cs="Arial"/>
          <w:sz w:val="20"/>
        </w:rPr>
      </w:pPr>
      <w:r w:rsidRPr="00F75614">
        <w:rPr>
          <w:rFonts w:cs="Arial"/>
          <w:sz w:val="20"/>
        </w:rPr>
        <w:tab/>
        <w:t>)</w:t>
      </w:r>
    </w:p>
    <w:p w14:paraId="4DBEF0C8" w14:textId="77777777" w:rsidR="00486668" w:rsidRPr="00F75614" w:rsidRDefault="00486668" w:rsidP="00486668">
      <w:pPr>
        <w:tabs>
          <w:tab w:val="left" w:pos="3402"/>
        </w:tabs>
        <w:rPr>
          <w:rFonts w:cs="Arial"/>
          <w:sz w:val="20"/>
        </w:rPr>
      </w:pPr>
      <w:r w:rsidRPr="00F75614">
        <w:rPr>
          <w:rFonts w:cs="Arial"/>
          <w:sz w:val="20"/>
        </w:rPr>
        <w:t>is affixed in accordance with</w:t>
      </w:r>
      <w:r w:rsidRPr="00F75614">
        <w:rPr>
          <w:rFonts w:cs="Arial"/>
          <w:sz w:val="20"/>
        </w:rPr>
        <w:tab/>
        <w:t>)</w:t>
      </w:r>
    </w:p>
    <w:p w14:paraId="3127FCA7" w14:textId="77777777" w:rsidR="00486668" w:rsidRPr="00F75614" w:rsidRDefault="00486668" w:rsidP="00486668">
      <w:pPr>
        <w:tabs>
          <w:tab w:val="left" w:pos="3402"/>
        </w:tabs>
        <w:rPr>
          <w:rFonts w:cs="Arial"/>
          <w:sz w:val="20"/>
        </w:rPr>
      </w:pPr>
      <w:r w:rsidRPr="00F75614">
        <w:rPr>
          <w:rFonts w:cs="Arial"/>
          <w:sz w:val="20"/>
        </w:rPr>
        <w:t>its articles of association</w:t>
      </w:r>
      <w:r w:rsidRPr="00F75614">
        <w:rPr>
          <w:rFonts w:cs="Arial"/>
          <w:sz w:val="20"/>
        </w:rPr>
        <w:tab/>
        <w:t>)</w:t>
      </w:r>
    </w:p>
    <w:p w14:paraId="66145DE5" w14:textId="77777777" w:rsidR="00486668" w:rsidRPr="00F75614" w:rsidRDefault="00486668" w:rsidP="00486668">
      <w:pPr>
        <w:tabs>
          <w:tab w:val="left" w:pos="3402"/>
        </w:tabs>
        <w:rPr>
          <w:rFonts w:cs="Arial"/>
          <w:sz w:val="20"/>
        </w:rPr>
      </w:pPr>
      <w:r w:rsidRPr="00F75614">
        <w:rPr>
          <w:rFonts w:cs="Arial"/>
          <w:sz w:val="20"/>
        </w:rPr>
        <w:t>in the presence of</w:t>
      </w:r>
      <w:r w:rsidRPr="00F75614">
        <w:rPr>
          <w:rFonts w:cs="Arial"/>
          <w:sz w:val="20"/>
        </w:rPr>
        <w:tab/>
        <w:t>)</w:t>
      </w:r>
    </w:p>
    <w:p w14:paraId="3663021E" w14:textId="77777777" w:rsidR="00486668" w:rsidRPr="00F75614" w:rsidRDefault="00486668" w:rsidP="00486668">
      <w:pPr>
        <w:tabs>
          <w:tab w:val="left" w:pos="3402"/>
        </w:tabs>
        <w:rPr>
          <w:rFonts w:cs="Arial"/>
          <w:sz w:val="20"/>
        </w:rPr>
      </w:pPr>
    </w:p>
    <w:p w14:paraId="0F551045" w14:textId="1160F909" w:rsidR="00486668" w:rsidRPr="00F75614" w:rsidRDefault="00486668" w:rsidP="00486668">
      <w:pPr>
        <w:tabs>
          <w:tab w:val="left" w:pos="5104"/>
        </w:tabs>
        <w:rPr>
          <w:rFonts w:cs="Arial"/>
          <w:sz w:val="20"/>
        </w:rPr>
      </w:pPr>
      <w:r w:rsidRPr="00F75614">
        <w:rPr>
          <w:rFonts w:cs="Arial"/>
          <w:sz w:val="20"/>
        </w:rPr>
        <w:t>......................................................</w:t>
      </w:r>
      <w:r w:rsidRPr="00F75614">
        <w:rPr>
          <w:rFonts w:cs="Arial"/>
          <w:sz w:val="20"/>
        </w:rPr>
        <w:tab/>
        <w:t>......................</w:t>
      </w:r>
      <w:r w:rsidR="0011073F" w:rsidRPr="00F75614">
        <w:rPr>
          <w:rFonts w:cs="Arial"/>
          <w:sz w:val="20"/>
        </w:rPr>
        <w:t>..................................................................................</w:t>
      </w:r>
    </w:p>
    <w:p w14:paraId="4D5DD299" w14:textId="77777777" w:rsidR="00486668" w:rsidRPr="00F75614" w:rsidRDefault="00486668" w:rsidP="00486668">
      <w:pPr>
        <w:tabs>
          <w:tab w:val="left" w:pos="5104"/>
        </w:tabs>
        <w:rPr>
          <w:rFonts w:cs="Arial"/>
          <w:sz w:val="20"/>
        </w:rPr>
      </w:pPr>
      <w:r w:rsidRPr="00F75614">
        <w:rPr>
          <w:rFonts w:cs="Arial"/>
          <w:sz w:val="20"/>
        </w:rPr>
        <w:t>Secretary</w:t>
      </w:r>
      <w:r w:rsidRPr="00F75614">
        <w:rPr>
          <w:rFonts w:cs="Arial"/>
          <w:sz w:val="20"/>
        </w:rPr>
        <w:tab/>
        <w:t>Director</w:t>
      </w:r>
    </w:p>
    <w:p w14:paraId="236525E1" w14:textId="77777777" w:rsidR="00486668" w:rsidRPr="00F75614" w:rsidRDefault="00486668" w:rsidP="00486668">
      <w:pPr>
        <w:rPr>
          <w:rFonts w:cs="Arial"/>
          <w:sz w:val="20"/>
        </w:rPr>
      </w:pPr>
    </w:p>
    <w:p w14:paraId="7A6AEA99" w14:textId="77777777" w:rsidR="00486668" w:rsidRPr="00F75614" w:rsidRDefault="00486668" w:rsidP="00486668">
      <w:pPr>
        <w:rPr>
          <w:rFonts w:cs="Arial"/>
          <w:sz w:val="20"/>
        </w:rPr>
      </w:pPr>
    </w:p>
    <w:p w14:paraId="72B6E2D2" w14:textId="22EA7B56" w:rsidR="00486668" w:rsidRPr="00F75614" w:rsidRDefault="00486668" w:rsidP="00486668">
      <w:pPr>
        <w:rPr>
          <w:rFonts w:cs="Arial"/>
          <w:b/>
          <w:sz w:val="20"/>
        </w:rPr>
      </w:pPr>
      <w:r w:rsidRPr="00F75614">
        <w:rPr>
          <w:rFonts w:cs="Arial"/>
          <w:b/>
          <w:sz w:val="20"/>
        </w:rPr>
        <w:t xml:space="preserve">NOVATION </w:t>
      </w:r>
      <w:r w:rsidR="00614C67" w:rsidRPr="00F75614">
        <w:rPr>
          <w:rFonts w:cs="Arial"/>
          <w:b/>
          <w:sz w:val="20"/>
        </w:rPr>
        <w:t>CONSULTANT</w:t>
      </w:r>
      <w:r w:rsidRPr="00F75614">
        <w:rPr>
          <w:rFonts w:cs="Arial"/>
          <w:b/>
          <w:sz w:val="20"/>
        </w:rPr>
        <w:t>:</w:t>
      </w:r>
    </w:p>
    <w:p w14:paraId="6D287A36" w14:textId="77777777" w:rsidR="00486668" w:rsidRPr="00F75614" w:rsidRDefault="00486668" w:rsidP="00486668">
      <w:pPr>
        <w:tabs>
          <w:tab w:val="left" w:pos="3402"/>
          <w:tab w:val="left" w:pos="5104"/>
        </w:tabs>
        <w:rPr>
          <w:rFonts w:cs="Arial"/>
          <w:sz w:val="20"/>
        </w:rPr>
      </w:pPr>
      <w:r w:rsidRPr="00F75614">
        <w:rPr>
          <w:rFonts w:cs="Arial"/>
          <w:b/>
          <w:sz w:val="20"/>
        </w:rPr>
        <w:t>THE COMMON SEAL</w:t>
      </w:r>
      <w:r w:rsidRPr="00F75614">
        <w:rPr>
          <w:rFonts w:cs="Arial"/>
          <w:sz w:val="20"/>
        </w:rPr>
        <w:t xml:space="preserve"> of </w:t>
      </w:r>
      <w:r w:rsidRPr="00F75614">
        <w:rPr>
          <w:rFonts w:cs="Arial"/>
          <w:sz w:val="20"/>
        </w:rPr>
        <w:tab/>
        <w:t>)</w:t>
      </w:r>
    </w:p>
    <w:p w14:paraId="44E5676C" w14:textId="77777777" w:rsidR="00486668" w:rsidRPr="00F75614" w:rsidRDefault="00486668" w:rsidP="00486668">
      <w:pPr>
        <w:tabs>
          <w:tab w:val="left" w:pos="3402"/>
          <w:tab w:val="left" w:pos="5104"/>
        </w:tabs>
        <w:rPr>
          <w:rFonts w:cs="Arial"/>
          <w:sz w:val="20"/>
        </w:rPr>
      </w:pPr>
      <w:r w:rsidRPr="00F75614">
        <w:rPr>
          <w:rFonts w:cs="Arial"/>
          <w:sz w:val="20"/>
        </w:rPr>
        <w:tab/>
        <w:t>)</w:t>
      </w:r>
    </w:p>
    <w:p w14:paraId="2FBD732D" w14:textId="77777777" w:rsidR="00486668" w:rsidRPr="00F75614" w:rsidRDefault="00486668" w:rsidP="00486668">
      <w:pPr>
        <w:tabs>
          <w:tab w:val="left" w:pos="3402"/>
          <w:tab w:val="left" w:pos="5104"/>
        </w:tabs>
        <w:rPr>
          <w:rFonts w:cs="Arial"/>
          <w:sz w:val="20"/>
        </w:rPr>
      </w:pPr>
      <w:r w:rsidRPr="00F75614">
        <w:rPr>
          <w:rFonts w:cs="Arial"/>
          <w:sz w:val="20"/>
        </w:rPr>
        <w:t>is affixed in accordance with</w:t>
      </w:r>
      <w:r w:rsidRPr="00F75614">
        <w:rPr>
          <w:rFonts w:cs="Arial"/>
          <w:sz w:val="20"/>
        </w:rPr>
        <w:tab/>
        <w:t>)</w:t>
      </w:r>
    </w:p>
    <w:p w14:paraId="11F85021" w14:textId="77777777" w:rsidR="00486668" w:rsidRPr="00F75614" w:rsidRDefault="00486668" w:rsidP="00486668">
      <w:pPr>
        <w:tabs>
          <w:tab w:val="left" w:pos="3402"/>
          <w:tab w:val="left" w:pos="5104"/>
        </w:tabs>
        <w:rPr>
          <w:rFonts w:cs="Arial"/>
          <w:sz w:val="20"/>
        </w:rPr>
      </w:pPr>
      <w:r w:rsidRPr="00F75614">
        <w:rPr>
          <w:rFonts w:cs="Arial"/>
          <w:sz w:val="20"/>
        </w:rPr>
        <w:t>its articles of association</w:t>
      </w:r>
      <w:r w:rsidRPr="00F75614">
        <w:rPr>
          <w:rFonts w:cs="Arial"/>
          <w:sz w:val="20"/>
        </w:rPr>
        <w:tab/>
        <w:t>)</w:t>
      </w:r>
    </w:p>
    <w:p w14:paraId="7E26C01A" w14:textId="77777777" w:rsidR="00486668" w:rsidRPr="00F75614" w:rsidRDefault="00486668" w:rsidP="00486668">
      <w:pPr>
        <w:tabs>
          <w:tab w:val="left" w:pos="3402"/>
          <w:tab w:val="left" w:pos="5104"/>
        </w:tabs>
        <w:rPr>
          <w:rFonts w:cs="Arial"/>
          <w:sz w:val="20"/>
        </w:rPr>
      </w:pPr>
      <w:r w:rsidRPr="00F75614">
        <w:rPr>
          <w:rFonts w:cs="Arial"/>
          <w:sz w:val="20"/>
        </w:rPr>
        <w:t>in the presence of</w:t>
      </w:r>
      <w:r w:rsidRPr="00F75614">
        <w:rPr>
          <w:rFonts w:cs="Arial"/>
          <w:sz w:val="20"/>
        </w:rPr>
        <w:tab/>
        <w:t>)</w:t>
      </w:r>
    </w:p>
    <w:p w14:paraId="2FA4958A" w14:textId="77777777" w:rsidR="00486668" w:rsidRPr="00F75614" w:rsidRDefault="00486668" w:rsidP="00486668">
      <w:pPr>
        <w:tabs>
          <w:tab w:val="left" w:pos="3402"/>
          <w:tab w:val="left" w:pos="5104"/>
        </w:tabs>
        <w:rPr>
          <w:rFonts w:cs="Arial"/>
          <w:sz w:val="20"/>
        </w:rPr>
      </w:pPr>
    </w:p>
    <w:p w14:paraId="58099EC8" w14:textId="503E95E6" w:rsidR="00486668" w:rsidRPr="00F75614" w:rsidRDefault="00486668" w:rsidP="00486668">
      <w:pPr>
        <w:tabs>
          <w:tab w:val="left" w:pos="5104"/>
        </w:tabs>
        <w:rPr>
          <w:rFonts w:cs="Arial"/>
          <w:sz w:val="20"/>
        </w:rPr>
      </w:pPr>
      <w:r w:rsidRPr="00F75614">
        <w:rPr>
          <w:rFonts w:cs="Arial"/>
          <w:sz w:val="20"/>
        </w:rPr>
        <w:lastRenderedPageBreak/>
        <w:t>......................................................</w:t>
      </w:r>
      <w:r w:rsidRPr="00F75614">
        <w:rPr>
          <w:rFonts w:cs="Arial"/>
          <w:sz w:val="20"/>
        </w:rPr>
        <w:tab/>
        <w:t>......................................................</w:t>
      </w:r>
      <w:r w:rsidR="0011073F" w:rsidRPr="00F75614">
        <w:rPr>
          <w:rFonts w:cs="Arial"/>
          <w:sz w:val="20"/>
        </w:rPr>
        <w:t>..................................................</w:t>
      </w:r>
    </w:p>
    <w:p w14:paraId="041D3BB9" w14:textId="77777777" w:rsidR="00486668" w:rsidRPr="00F75614" w:rsidRDefault="00486668" w:rsidP="00486668">
      <w:pPr>
        <w:tabs>
          <w:tab w:val="left" w:pos="5104"/>
        </w:tabs>
        <w:rPr>
          <w:rFonts w:cs="Arial"/>
          <w:sz w:val="20"/>
        </w:rPr>
      </w:pPr>
      <w:r w:rsidRPr="00F75614">
        <w:rPr>
          <w:rFonts w:cs="Arial"/>
          <w:sz w:val="20"/>
        </w:rPr>
        <w:t>Secretary</w:t>
      </w:r>
      <w:r w:rsidRPr="00F75614">
        <w:rPr>
          <w:rFonts w:cs="Arial"/>
          <w:sz w:val="20"/>
        </w:rPr>
        <w:tab/>
        <w:t>Director</w:t>
      </w:r>
    </w:p>
    <w:p w14:paraId="7088CC3F" w14:textId="77777777" w:rsidR="00486668" w:rsidRPr="00F75614" w:rsidRDefault="00486668" w:rsidP="00486668">
      <w:pPr>
        <w:rPr>
          <w:rFonts w:cs="Arial"/>
          <w:sz w:val="20"/>
        </w:rPr>
      </w:pPr>
    </w:p>
    <w:p w14:paraId="516106CC" w14:textId="77777777" w:rsidR="00486668" w:rsidRPr="00F75614" w:rsidRDefault="00486668" w:rsidP="00486668">
      <w:pPr>
        <w:rPr>
          <w:rFonts w:cs="Arial"/>
          <w:sz w:val="20"/>
        </w:rPr>
      </w:pPr>
    </w:p>
    <w:p w14:paraId="124EB440" w14:textId="68263FC5" w:rsidR="00486668" w:rsidRPr="00F75614" w:rsidRDefault="00486668" w:rsidP="00486668">
      <w:pPr>
        <w:rPr>
          <w:rFonts w:cs="Arial"/>
          <w:b/>
          <w:sz w:val="20"/>
        </w:rPr>
      </w:pPr>
      <w:r w:rsidRPr="00F75614">
        <w:rPr>
          <w:rFonts w:cs="Arial"/>
          <w:b/>
          <w:sz w:val="20"/>
        </w:rPr>
        <w:t>PRINCIPAL</w:t>
      </w:r>
      <w:r w:rsidR="0011073F" w:rsidRPr="00F75614">
        <w:rPr>
          <w:rFonts w:cs="Arial"/>
          <w:b/>
          <w:sz w:val="20"/>
        </w:rPr>
        <w:t>……………………</w:t>
      </w:r>
      <w:r w:rsidR="00614C67" w:rsidRPr="00F75614">
        <w:rPr>
          <w:rFonts w:cs="Arial"/>
          <w:b/>
          <w:sz w:val="20"/>
        </w:rPr>
        <w:t>……</w:t>
      </w:r>
      <w:proofErr w:type="gramStart"/>
      <w:r w:rsidR="00614C67" w:rsidRPr="00F75614">
        <w:rPr>
          <w:rFonts w:cs="Arial"/>
          <w:b/>
          <w:sz w:val="20"/>
        </w:rPr>
        <w:t>…..</w:t>
      </w:r>
      <w:proofErr w:type="gramEnd"/>
      <w:r w:rsidR="0011073F" w:rsidRPr="00F75614">
        <w:rPr>
          <w:rFonts w:cs="Arial"/>
          <w:b/>
          <w:sz w:val="20"/>
        </w:rPr>
        <w:t xml:space="preserve"> </w:t>
      </w:r>
      <w:r w:rsidRPr="00F75614">
        <w:rPr>
          <w:rFonts w:cs="Arial"/>
          <w:b/>
          <w:sz w:val="20"/>
        </w:rPr>
        <w:t>:</w:t>
      </w:r>
    </w:p>
    <w:p w14:paraId="7065C38E" w14:textId="77777777" w:rsidR="00486668" w:rsidRPr="00F75614" w:rsidRDefault="00486668" w:rsidP="00486668">
      <w:pPr>
        <w:rPr>
          <w:rFonts w:cs="Arial"/>
          <w:sz w:val="20"/>
        </w:rPr>
      </w:pPr>
      <w:r w:rsidRPr="00F75614">
        <w:rPr>
          <w:rFonts w:cs="Arial"/>
          <w:b/>
          <w:sz w:val="20"/>
        </w:rPr>
        <w:t>SIGNED SEALED and DELIVERED</w:t>
      </w:r>
      <w:r w:rsidRPr="00F75614">
        <w:rPr>
          <w:rFonts w:cs="Arial"/>
          <w:sz w:val="20"/>
        </w:rPr>
        <w:tab/>
        <w:t>)</w:t>
      </w:r>
    </w:p>
    <w:p w14:paraId="0B0C034B" w14:textId="0854B827" w:rsidR="00486668" w:rsidRPr="00F75614" w:rsidRDefault="00486668" w:rsidP="00486668">
      <w:pPr>
        <w:rPr>
          <w:rFonts w:cs="Arial"/>
          <w:sz w:val="20"/>
        </w:rPr>
      </w:pPr>
      <w:r w:rsidRPr="00F75614">
        <w:rPr>
          <w:rFonts w:cs="Arial"/>
          <w:sz w:val="20"/>
        </w:rPr>
        <w:t>by</w:t>
      </w:r>
      <w:r w:rsidRPr="00F75614">
        <w:rPr>
          <w:rFonts w:cs="Arial"/>
          <w:sz w:val="20"/>
        </w:rPr>
        <w:tab/>
      </w:r>
      <w:r w:rsidRPr="00F75614">
        <w:rPr>
          <w:rFonts w:cs="Arial"/>
          <w:sz w:val="20"/>
        </w:rPr>
        <w:tab/>
      </w:r>
      <w:r w:rsidRPr="00F75614">
        <w:rPr>
          <w:rFonts w:cs="Arial"/>
          <w:sz w:val="20"/>
        </w:rPr>
        <w:tab/>
      </w:r>
      <w:r w:rsidRPr="00F75614">
        <w:rPr>
          <w:rFonts w:cs="Arial"/>
          <w:sz w:val="20"/>
        </w:rPr>
        <w:tab/>
      </w:r>
      <w:r w:rsidRPr="00F75614">
        <w:rPr>
          <w:rFonts w:cs="Arial"/>
          <w:sz w:val="20"/>
        </w:rPr>
        <w:tab/>
        <w:t>)</w:t>
      </w:r>
    </w:p>
    <w:p w14:paraId="66E70C84" w14:textId="49D182AC" w:rsidR="00486668" w:rsidRPr="00F75614" w:rsidRDefault="00486668" w:rsidP="00486668">
      <w:pPr>
        <w:rPr>
          <w:rFonts w:cs="Arial"/>
          <w:sz w:val="20"/>
        </w:rPr>
      </w:pPr>
      <w:r w:rsidRPr="00F75614">
        <w:rPr>
          <w:rFonts w:cs="Arial"/>
          <w:sz w:val="20"/>
        </w:rPr>
        <w:t>in the presence of</w:t>
      </w:r>
      <w:r w:rsidRPr="00F75614">
        <w:rPr>
          <w:rFonts w:cs="Arial"/>
          <w:sz w:val="20"/>
        </w:rPr>
        <w:tab/>
      </w:r>
      <w:r w:rsidRPr="00F75614">
        <w:rPr>
          <w:rFonts w:cs="Arial"/>
          <w:sz w:val="20"/>
        </w:rPr>
        <w:tab/>
      </w:r>
      <w:r w:rsidRPr="00F75614">
        <w:rPr>
          <w:rFonts w:cs="Arial"/>
          <w:sz w:val="20"/>
        </w:rPr>
        <w:tab/>
        <w:t>)</w:t>
      </w:r>
    </w:p>
    <w:p w14:paraId="48D80D9A" w14:textId="77777777" w:rsidR="00486668" w:rsidRPr="00F75614" w:rsidRDefault="00486668" w:rsidP="00486668">
      <w:pPr>
        <w:rPr>
          <w:rFonts w:cs="Arial"/>
          <w:sz w:val="20"/>
        </w:rPr>
      </w:pPr>
    </w:p>
    <w:p w14:paraId="238EAB22" w14:textId="77777777" w:rsidR="00486668" w:rsidRPr="00F75614" w:rsidRDefault="00486668" w:rsidP="00486668">
      <w:pPr>
        <w:rPr>
          <w:rFonts w:cs="Arial"/>
          <w:sz w:val="20"/>
        </w:rPr>
      </w:pPr>
    </w:p>
    <w:p w14:paraId="3347F731" w14:textId="77777777" w:rsidR="00486668" w:rsidRPr="00F75614" w:rsidRDefault="00486668" w:rsidP="00486668">
      <w:pPr>
        <w:tabs>
          <w:tab w:val="left" w:pos="4962"/>
        </w:tabs>
        <w:rPr>
          <w:rFonts w:cs="Arial"/>
          <w:sz w:val="20"/>
        </w:rPr>
      </w:pPr>
      <w:r w:rsidRPr="00F75614">
        <w:rPr>
          <w:rFonts w:cs="Arial"/>
          <w:sz w:val="20"/>
        </w:rPr>
        <w:t>......................................................</w:t>
      </w:r>
      <w:r w:rsidRPr="00F75614">
        <w:rPr>
          <w:rFonts w:cs="Arial"/>
          <w:sz w:val="20"/>
        </w:rPr>
        <w:tab/>
        <w:t>......................................................</w:t>
      </w:r>
    </w:p>
    <w:p w14:paraId="6AE2E359" w14:textId="51DB352E" w:rsidR="00486668" w:rsidRPr="00F75614" w:rsidRDefault="00486668" w:rsidP="00486668">
      <w:pPr>
        <w:tabs>
          <w:tab w:val="left" w:pos="4962"/>
        </w:tabs>
        <w:rPr>
          <w:rFonts w:cs="Arial"/>
          <w:sz w:val="20"/>
        </w:rPr>
      </w:pPr>
      <w:r w:rsidRPr="00F75614">
        <w:rPr>
          <w:rFonts w:cs="Arial"/>
          <w:sz w:val="20"/>
        </w:rPr>
        <w:t>Signature of witness</w:t>
      </w:r>
      <w:r w:rsidRPr="00F75614">
        <w:rPr>
          <w:rFonts w:cs="Arial"/>
          <w:sz w:val="20"/>
        </w:rPr>
        <w:tab/>
      </w:r>
    </w:p>
    <w:p w14:paraId="57B6E167" w14:textId="0C098B46" w:rsidR="00486668" w:rsidRPr="00F75614" w:rsidRDefault="00486668" w:rsidP="00486668">
      <w:pPr>
        <w:tabs>
          <w:tab w:val="left" w:pos="4962"/>
        </w:tabs>
        <w:rPr>
          <w:rFonts w:cs="Arial"/>
          <w:sz w:val="20"/>
        </w:rPr>
      </w:pPr>
      <w:r w:rsidRPr="00F75614">
        <w:rPr>
          <w:rFonts w:cs="Arial"/>
          <w:sz w:val="20"/>
        </w:rPr>
        <w:tab/>
        <w:t>on behalf of the Principal</w:t>
      </w:r>
    </w:p>
    <w:p w14:paraId="1DF1FE9E" w14:textId="77777777" w:rsidR="00486668" w:rsidRPr="00F75614" w:rsidRDefault="00486668" w:rsidP="00486668">
      <w:pPr>
        <w:tabs>
          <w:tab w:val="left" w:pos="4962"/>
        </w:tabs>
        <w:rPr>
          <w:rFonts w:cs="Arial"/>
          <w:sz w:val="20"/>
        </w:rPr>
      </w:pPr>
      <w:r w:rsidRPr="00F75614">
        <w:rPr>
          <w:rFonts w:cs="Arial"/>
          <w:sz w:val="20"/>
        </w:rPr>
        <w:t>......................................................</w:t>
      </w:r>
    </w:p>
    <w:p w14:paraId="67C1B0D6" w14:textId="77777777" w:rsidR="00486668" w:rsidRPr="00F75614" w:rsidRDefault="00486668" w:rsidP="00486668">
      <w:pPr>
        <w:tabs>
          <w:tab w:val="left" w:pos="4962"/>
        </w:tabs>
        <w:rPr>
          <w:rFonts w:cs="Arial"/>
          <w:sz w:val="20"/>
        </w:rPr>
      </w:pPr>
      <w:r w:rsidRPr="00F75614">
        <w:rPr>
          <w:rFonts w:cs="Arial"/>
          <w:sz w:val="20"/>
        </w:rPr>
        <w:t>Name of witness (print)</w:t>
      </w:r>
    </w:p>
    <w:p w14:paraId="0CA9FFDA" w14:textId="77777777" w:rsidR="00486668" w:rsidRPr="00F75614" w:rsidRDefault="00486668" w:rsidP="00486668">
      <w:pPr>
        <w:jc w:val="center"/>
        <w:rPr>
          <w:rFonts w:cs="Arial"/>
          <w:b/>
          <w:sz w:val="20"/>
        </w:rPr>
      </w:pPr>
    </w:p>
    <w:p w14:paraId="246B8AE6" w14:textId="5FF7FAB1" w:rsidR="009757BE" w:rsidRPr="005678BE" w:rsidRDefault="009757BE">
      <w:pPr>
        <w:spacing w:after="0"/>
        <w:jc w:val="left"/>
        <w:rPr>
          <w:rFonts w:cs="Arial"/>
          <w:color w:val="FFFFFF"/>
          <w:sz w:val="8"/>
        </w:rPr>
      </w:pPr>
      <w:r w:rsidRPr="005678BE">
        <w:rPr>
          <w:rFonts w:cs="Arial"/>
          <w:color w:val="FFFFFF"/>
          <w:sz w:val="8"/>
        </w:rPr>
        <w:br w:type="page"/>
      </w:r>
    </w:p>
    <w:p w14:paraId="3E55D0BB" w14:textId="322F5186" w:rsidR="006A585D" w:rsidRPr="00804055" w:rsidRDefault="006A585D" w:rsidP="00804055">
      <w:pPr>
        <w:spacing w:before="60"/>
        <w:ind w:left="142"/>
        <w:jc w:val="left"/>
        <w:rPr>
          <w:rFonts w:cs="Arial"/>
          <w:b/>
          <w:caps/>
          <w:vanish/>
          <w:color w:val="FF0000"/>
          <w:sz w:val="16"/>
        </w:rPr>
      </w:pPr>
      <w:r w:rsidRPr="005678BE">
        <w:rPr>
          <w:rFonts w:cs="Arial"/>
          <w:b/>
          <w:caps/>
          <w:vanish/>
          <w:color w:val="FF0000"/>
          <w:sz w:val="16"/>
        </w:rPr>
        <w:lastRenderedPageBreak/>
        <w:t xml:space="preserve">only </w:t>
      </w:r>
      <w:r w:rsidR="00CD5905">
        <w:rPr>
          <w:rFonts w:cs="Arial"/>
          <w:b/>
          <w:caps/>
          <w:vanish/>
          <w:color w:val="FF0000"/>
          <w:sz w:val="16"/>
        </w:rPr>
        <w:t xml:space="preserve">Include the following schedule </w:t>
      </w:r>
      <w:r w:rsidRPr="005678BE">
        <w:rPr>
          <w:rFonts w:cs="Arial"/>
          <w:b/>
          <w:caps/>
          <w:vanish/>
          <w:color w:val="FF0000"/>
          <w:sz w:val="16"/>
        </w:rPr>
        <w:t>where the responsible agency requires the consultant to</w:t>
      </w:r>
      <w:r w:rsidR="00804055">
        <w:rPr>
          <w:rFonts w:cs="Arial"/>
          <w:b/>
          <w:caps/>
          <w:vanish/>
          <w:color w:val="FF0000"/>
          <w:sz w:val="16"/>
        </w:rPr>
        <w:t xml:space="preserve"> </w:t>
      </w:r>
      <w:r w:rsidRPr="005678BE">
        <w:rPr>
          <w:rFonts w:cs="Arial"/>
          <w:b/>
          <w:caps/>
          <w:noProof/>
          <w:vanish/>
          <w:color w:val="FF0000"/>
          <w:sz w:val="16"/>
          <w:szCs w:val="16"/>
        </w:rPr>
        <w:t xml:space="preserve">comply with the requirements of Modern slavery act NSW (2018) in the </w:t>
      </w:r>
      <w:r w:rsidR="00CD5905">
        <w:rPr>
          <w:rFonts w:cs="Arial"/>
          <w:b/>
          <w:caps/>
          <w:noProof/>
          <w:vanish/>
          <w:color w:val="FF0000"/>
          <w:sz w:val="16"/>
          <w:szCs w:val="16"/>
        </w:rPr>
        <w:t>agreement</w:t>
      </w:r>
      <w:r w:rsidRPr="005678BE">
        <w:rPr>
          <w:rFonts w:cs="Arial"/>
          <w:b/>
          <w:caps/>
          <w:noProof/>
          <w:vanish/>
          <w:color w:val="FF0000"/>
          <w:sz w:val="16"/>
          <w:szCs w:val="16"/>
        </w:rPr>
        <w:t>.</w:t>
      </w:r>
    </w:p>
    <w:p w14:paraId="34DE46D1" w14:textId="7BCB24A8" w:rsidR="009757BE" w:rsidRPr="005678BE" w:rsidRDefault="00C70140" w:rsidP="00397FA3">
      <w:pPr>
        <w:pStyle w:val="ClauseHeading"/>
        <w:spacing w:before="0"/>
      </w:pPr>
      <w:bookmarkStart w:id="428" w:name="_Toc106007255"/>
      <w:bookmarkStart w:id="429" w:name="_Toc106008669"/>
      <w:r w:rsidRPr="005678BE">
        <w:t>MODERN SLAV</w:t>
      </w:r>
      <w:bookmarkStart w:id="430" w:name="Modern_Slavety"/>
      <w:bookmarkEnd w:id="430"/>
      <w:r w:rsidRPr="005678BE">
        <w:t>ERY</w:t>
      </w:r>
      <w:bookmarkEnd w:id="428"/>
      <w:bookmarkEnd w:id="429"/>
    </w:p>
    <w:p w14:paraId="09AE048B" w14:textId="506CC7F3" w:rsidR="009757BE" w:rsidRPr="00AA11DE" w:rsidRDefault="009757BE" w:rsidP="00397FA3">
      <w:pPr>
        <w:spacing w:before="60" w:after="120"/>
        <w:jc w:val="left"/>
        <w:rPr>
          <w:rStyle w:val="Hyperlink"/>
          <w:rFonts w:ascii="Arial" w:hAnsi="Arial" w:cs="Arial"/>
          <w:bCs/>
          <w:vanish/>
          <w:sz w:val="18"/>
          <w:szCs w:val="18"/>
        </w:rPr>
      </w:pPr>
      <w:r w:rsidRPr="00397FA3">
        <w:rPr>
          <w:rFonts w:cs="Arial"/>
          <w:bCs/>
          <w:caps/>
          <w:vanish/>
          <w:color w:val="FF0000"/>
          <w:sz w:val="16"/>
        </w:rPr>
        <w:t>further guidance is available from</w:t>
      </w:r>
      <w:r w:rsidRPr="00AA11DE">
        <w:rPr>
          <w:rFonts w:cs="Arial"/>
          <w:bCs/>
          <w:caps/>
          <w:vanish/>
          <w:color w:val="0000FF"/>
          <w:sz w:val="16"/>
        </w:rPr>
        <w:t>:</w:t>
      </w:r>
      <w:r w:rsidR="00CA2DC6" w:rsidRPr="00AA11DE">
        <w:rPr>
          <w:rFonts w:cs="Arial"/>
          <w:bCs/>
          <w:caps/>
          <w:vanish/>
          <w:color w:val="0000FF"/>
          <w:sz w:val="16"/>
        </w:rPr>
        <w:t xml:space="preserve"> </w:t>
      </w:r>
      <w:hyperlink r:id="rId31" w:history="1">
        <w:r w:rsidR="00CA2DC6" w:rsidRPr="00AA11DE">
          <w:rPr>
            <w:rStyle w:val="Hyperlink"/>
            <w:rFonts w:ascii="Arial" w:hAnsi="Arial" w:cs="Arial"/>
            <w:bCs/>
            <w:vanish/>
            <w:sz w:val="16"/>
          </w:rPr>
          <w:t>https://buy.nsw.gov.au/resources/modern-slavery-and-procurement</w:t>
        </w:r>
      </w:hyperlink>
      <w:r w:rsidR="00CA2DC6" w:rsidRPr="00AA11DE">
        <w:rPr>
          <w:rFonts w:cs="Arial"/>
          <w:bCs/>
          <w:color w:val="0000FF"/>
          <w:sz w:val="16"/>
        </w:rPr>
        <w:t xml:space="preserve"> </w:t>
      </w:r>
    </w:p>
    <w:p w14:paraId="79C7B9FF" w14:textId="77777777" w:rsidR="006A585D" w:rsidRPr="00AA11DE" w:rsidRDefault="006A585D" w:rsidP="009757BE">
      <w:pPr>
        <w:spacing w:before="60" w:after="120"/>
        <w:ind w:left="1985"/>
        <w:jc w:val="left"/>
        <w:rPr>
          <w:rFonts w:cs="Arial"/>
          <w:bCs/>
          <w:caps/>
          <w:vanish/>
          <w:color w:val="0000FF"/>
          <w:sz w:val="16"/>
        </w:rPr>
      </w:pPr>
    </w:p>
    <w:p w14:paraId="73F10B08" w14:textId="77777777" w:rsidR="009757BE" w:rsidRPr="00397FA3" w:rsidRDefault="009757BE" w:rsidP="006A585D">
      <w:pPr>
        <w:spacing w:after="120" w:line="259" w:lineRule="auto"/>
        <w:ind w:left="426"/>
        <w:rPr>
          <w:rFonts w:cs="Arial"/>
          <w:bCs/>
        </w:rPr>
      </w:pPr>
      <w:r w:rsidRPr="00397FA3">
        <w:rPr>
          <w:rFonts w:cs="Arial"/>
          <w:bCs/>
        </w:rPr>
        <w:t>In this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FB1DA5" w:rsidRPr="00887FCF" w14:paraId="5F9632E9" w14:textId="77777777" w:rsidTr="001024A2">
        <w:tc>
          <w:tcPr>
            <w:tcW w:w="2689" w:type="dxa"/>
          </w:tcPr>
          <w:p w14:paraId="1862C7ED" w14:textId="19F7C5ED" w:rsidR="00FB1DA5" w:rsidRPr="00887FCF" w:rsidRDefault="00FB1DA5" w:rsidP="00FB1DA5">
            <w:pPr>
              <w:pStyle w:val="ClauseSubheading"/>
              <w:tabs>
                <w:tab w:val="clear" w:pos="1134"/>
                <w:tab w:val="left" w:pos="0"/>
              </w:tabs>
              <w:rPr>
                <w:rFonts w:ascii="Arial" w:hAnsi="Arial" w:cs="Arial"/>
                <w:i/>
                <w:iCs/>
              </w:rPr>
            </w:pPr>
            <w:r w:rsidRPr="00887FCF">
              <w:rPr>
                <w:rFonts w:ascii="Arial" w:hAnsi="Arial" w:cs="Arial"/>
                <w:i/>
                <w:iCs/>
              </w:rPr>
              <w:t>Anti-slavery Commissioner</w:t>
            </w:r>
          </w:p>
        </w:tc>
        <w:tc>
          <w:tcPr>
            <w:tcW w:w="6327" w:type="dxa"/>
          </w:tcPr>
          <w:p w14:paraId="2E4D1E75" w14:textId="2128B469" w:rsidR="00FB1DA5" w:rsidRPr="00887FCF" w:rsidRDefault="00FB1DA5" w:rsidP="00FB1DA5">
            <w:pPr>
              <w:pStyle w:val="ClauseSubheading"/>
              <w:tabs>
                <w:tab w:val="clear" w:pos="1134"/>
                <w:tab w:val="left" w:pos="0"/>
              </w:tabs>
              <w:rPr>
                <w:rFonts w:ascii="Arial" w:hAnsi="Arial" w:cs="Arial"/>
                <w:b w:val="0"/>
                <w:bCs/>
              </w:rPr>
            </w:pPr>
            <w:r w:rsidRPr="00887FCF">
              <w:rPr>
                <w:rFonts w:ascii="Arial" w:hAnsi="Arial" w:cs="Arial"/>
                <w:b w:val="0"/>
                <w:bCs/>
              </w:rPr>
              <w:t>means the Anti-</w:t>
            </w:r>
            <w:proofErr w:type="gramStart"/>
            <w:r w:rsidRPr="00887FCF">
              <w:rPr>
                <w:rFonts w:ascii="Arial" w:hAnsi="Arial" w:cs="Arial"/>
                <w:b w:val="0"/>
                <w:bCs/>
              </w:rPr>
              <w:t>slavery</w:t>
            </w:r>
            <w:proofErr w:type="gramEnd"/>
            <w:r w:rsidRPr="00887FCF">
              <w:rPr>
                <w:rFonts w:ascii="Arial" w:hAnsi="Arial" w:cs="Arial"/>
                <w:b w:val="0"/>
                <w:bCs/>
              </w:rPr>
              <w:t xml:space="preserve"> Commissioner appointed under the </w:t>
            </w:r>
            <w:r w:rsidRPr="00887FCF">
              <w:rPr>
                <w:rFonts w:ascii="Arial" w:hAnsi="Arial" w:cs="Arial"/>
                <w:b w:val="0"/>
                <w:bCs/>
                <w:i/>
              </w:rPr>
              <w:t>Modern Slavery Act 2018</w:t>
            </w:r>
            <w:r w:rsidRPr="00887FCF">
              <w:rPr>
                <w:rFonts w:ascii="Arial" w:hAnsi="Arial" w:cs="Arial"/>
                <w:b w:val="0"/>
                <w:bCs/>
              </w:rPr>
              <w:t xml:space="preserve"> (NSW)</w:t>
            </w:r>
            <w:r w:rsidR="001C6EDC">
              <w:rPr>
                <w:rFonts w:ascii="Arial" w:hAnsi="Arial" w:cs="Arial"/>
                <w:b w:val="0"/>
                <w:bCs/>
              </w:rPr>
              <w:t>;</w:t>
            </w:r>
          </w:p>
        </w:tc>
      </w:tr>
      <w:tr w:rsidR="00887FCF" w:rsidRPr="00887FCF" w14:paraId="30702B03" w14:textId="77777777" w:rsidTr="001024A2">
        <w:tc>
          <w:tcPr>
            <w:tcW w:w="2689" w:type="dxa"/>
          </w:tcPr>
          <w:p w14:paraId="202C0EA1" w14:textId="3E7CE1FB" w:rsidR="00887FCF" w:rsidRPr="00887FCF" w:rsidRDefault="00887FCF" w:rsidP="00887FCF">
            <w:pPr>
              <w:pStyle w:val="ClauseSubheading"/>
              <w:tabs>
                <w:tab w:val="clear" w:pos="1134"/>
                <w:tab w:val="left" w:pos="0"/>
              </w:tabs>
              <w:rPr>
                <w:rFonts w:ascii="Arial" w:hAnsi="Arial" w:cs="Arial"/>
                <w:i/>
                <w:iCs/>
              </w:rPr>
            </w:pPr>
            <w:r w:rsidRPr="00887FCF">
              <w:rPr>
                <w:rFonts w:ascii="Arial" w:hAnsi="Arial" w:cs="Arial"/>
                <w:i/>
                <w:iCs/>
              </w:rPr>
              <w:t>Information</w:t>
            </w:r>
          </w:p>
        </w:tc>
        <w:tc>
          <w:tcPr>
            <w:tcW w:w="6327" w:type="dxa"/>
          </w:tcPr>
          <w:p w14:paraId="2DE7CB54" w14:textId="107E58E9" w:rsidR="00887FCF" w:rsidRPr="00887FCF" w:rsidRDefault="00887FCF" w:rsidP="00887FCF">
            <w:pPr>
              <w:pStyle w:val="ClauseSubheading"/>
              <w:tabs>
                <w:tab w:val="clear" w:pos="1134"/>
                <w:tab w:val="left" w:pos="0"/>
              </w:tabs>
              <w:rPr>
                <w:rFonts w:ascii="Arial" w:hAnsi="Arial" w:cs="Arial"/>
                <w:b w:val="0"/>
                <w:bCs/>
              </w:rPr>
            </w:pPr>
            <w:r w:rsidRPr="00887FCF">
              <w:rPr>
                <w:rFonts w:ascii="Arial" w:hAnsi="Arial" w:cs="Arial"/>
                <w:b w:val="0"/>
                <w:bCs/>
              </w:rPr>
              <w:t xml:space="preserve">may include (as applicable) information as to any risks of, actual or suspected occurrences of, and remedial action taken in respect of, Modern Slavery but </w:t>
            </w:r>
            <w:proofErr w:type="gramStart"/>
            <w:r w:rsidRPr="00887FCF">
              <w:rPr>
                <w:rFonts w:ascii="Arial" w:hAnsi="Arial" w:cs="Arial"/>
                <w:b w:val="0"/>
                <w:bCs/>
              </w:rPr>
              <w:t>excludes ”personal</w:t>
            </w:r>
            <w:proofErr w:type="gramEnd"/>
            <w:r w:rsidRPr="00887FCF">
              <w:rPr>
                <w:rFonts w:ascii="Arial" w:hAnsi="Arial" w:cs="Arial"/>
                <w:b w:val="0"/>
                <w:bCs/>
              </w:rPr>
              <w:t xml:space="preserve"> information” as defined in the Privacy and Personal Information Protection Act 1998 (NSW) or information which tends to identify individuals</w:t>
            </w:r>
            <w:r w:rsidR="001C6EDC">
              <w:rPr>
                <w:rFonts w:ascii="Arial" w:hAnsi="Arial" w:cs="Arial"/>
                <w:b w:val="0"/>
                <w:bCs/>
              </w:rPr>
              <w:t>;</w:t>
            </w:r>
          </w:p>
        </w:tc>
      </w:tr>
      <w:tr w:rsidR="00887FCF" w:rsidRPr="00887FCF" w14:paraId="6F67C996" w14:textId="77777777" w:rsidTr="001024A2">
        <w:tc>
          <w:tcPr>
            <w:tcW w:w="2689" w:type="dxa"/>
          </w:tcPr>
          <w:p w14:paraId="5A2ECF3B" w14:textId="7A8BC67C" w:rsidR="00887FCF" w:rsidRPr="00887FCF" w:rsidRDefault="00887FCF" w:rsidP="00887FCF">
            <w:pPr>
              <w:pStyle w:val="ClauseSubheading"/>
              <w:tabs>
                <w:tab w:val="clear" w:pos="1134"/>
                <w:tab w:val="left" w:pos="0"/>
              </w:tabs>
              <w:rPr>
                <w:rFonts w:ascii="Arial" w:hAnsi="Arial" w:cs="Arial"/>
                <w:i/>
                <w:iCs/>
              </w:rPr>
            </w:pPr>
            <w:r w:rsidRPr="00887FCF">
              <w:rPr>
                <w:rFonts w:ascii="Arial" w:hAnsi="Arial" w:cs="Arial"/>
                <w:i/>
                <w:iCs/>
              </w:rPr>
              <w:t>Modern Slavery</w:t>
            </w:r>
          </w:p>
        </w:tc>
        <w:tc>
          <w:tcPr>
            <w:tcW w:w="6327" w:type="dxa"/>
          </w:tcPr>
          <w:p w14:paraId="7A14149D" w14:textId="6DA6E452" w:rsidR="00887FCF" w:rsidRPr="00887FCF" w:rsidRDefault="00887FCF" w:rsidP="00887FCF">
            <w:pPr>
              <w:pStyle w:val="ClauseSubheading"/>
              <w:tabs>
                <w:tab w:val="clear" w:pos="1134"/>
                <w:tab w:val="left" w:pos="0"/>
              </w:tabs>
              <w:rPr>
                <w:rFonts w:ascii="Arial" w:hAnsi="Arial" w:cs="Arial"/>
                <w:b w:val="0"/>
                <w:bCs/>
              </w:rPr>
            </w:pPr>
            <w:r w:rsidRPr="00887FCF">
              <w:rPr>
                <w:rFonts w:ascii="Arial" w:hAnsi="Arial" w:cs="Arial"/>
                <w:b w:val="0"/>
                <w:bCs/>
              </w:rPr>
              <w:t>has the same meaning as in the Modern Slavery Laws and includes slavery, servitude, forced labour, human trafficking, debt bondage, organ trafficking, forced marriage and the exploitation of children</w:t>
            </w:r>
            <w:r w:rsidR="001C6EDC">
              <w:rPr>
                <w:rFonts w:ascii="Arial" w:hAnsi="Arial" w:cs="Arial"/>
                <w:b w:val="0"/>
                <w:bCs/>
              </w:rPr>
              <w:t>;</w:t>
            </w:r>
          </w:p>
        </w:tc>
      </w:tr>
      <w:tr w:rsidR="00887FCF" w:rsidRPr="00887FCF" w14:paraId="74B9DE58" w14:textId="77777777" w:rsidTr="001024A2">
        <w:tc>
          <w:tcPr>
            <w:tcW w:w="2689" w:type="dxa"/>
          </w:tcPr>
          <w:p w14:paraId="7BAD77C0" w14:textId="5E035BD4" w:rsidR="00887FCF" w:rsidRPr="00887FCF" w:rsidRDefault="00887FCF" w:rsidP="00887FCF">
            <w:pPr>
              <w:pStyle w:val="ClauseSubheading"/>
              <w:tabs>
                <w:tab w:val="clear" w:pos="1134"/>
                <w:tab w:val="left" w:pos="0"/>
              </w:tabs>
              <w:rPr>
                <w:rFonts w:ascii="Arial" w:hAnsi="Arial" w:cs="Arial"/>
                <w:i/>
                <w:iCs/>
              </w:rPr>
            </w:pPr>
            <w:r w:rsidRPr="00887FCF">
              <w:rPr>
                <w:rFonts w:ascii="Arial" w:hAnsi="Arial" w:cs="Arial"/>
                <w:i/>
                <w:iCs/>
              </w:rPr>
              <w:t>Modern Slavery Laws</w:t>
            </w:r>
          </w:p>
        </w:tc>
        <w:tc>
          <w:tcPr>
            <w:tcW w:w="6327" w:type="dxa"/>
          </w:tcPr>
          <w:p w14:paraId="1EFD412B" w14:textId="3692153A" w:rsidR="00887FCF" w:rsidRPr="00887FCF" w:rsidRDefault="00887FCF" w:rsidP="00887FCF">
            <w:pPr>
              <w:pStyle w:val="ClauseSubheading"/>
              <w:tabs>
                <w:tab w:val="clear" w:pos="1134"/>
                <w:tab w:val="left" w:pos="0"/>
              </w:tabs>
              <w:rPr>
                <w:rFonts w:ascii="Arial" w:hAnsi="Arial" w:cs="Arial"/>
                <w:b w:val="0"/>
                <w:bCs/>
              </w:rPr>
            </w:pPr>
            <w:r w:rsidRPr="00887FCF">
              <w:rPr>
                <w:rFonts w:ascii="Arial" w:hAnsi="Arial" w:cs="Arial"/>
                <w:b w:val="0"/>
                <w:bCs/>
              </w:rPr>
              <w:t xml:space="preserve">means, as applicable, the </w:t>
            </w:r>
            <w:r w:rsidRPr="00887FCF">
              <w:rPr>
                <w:rFonts w:ascii="Arial" w:hAnsi="Arial" w:cs="Arial"/>
                <w:b w:val="0"/>
                <w:bCs/>
                <w:i/>
              </w:rPr>
              <w:t>Modern Slavery Act 2018</w:t>
            </w:r>
            <w:r w:rsidRPr="00887FCF">
              <w:rPr>
                <w:rFonts w:ascii="Arial" w:hAnsi="Arial" w:cs="Arial"/>
                <w:b w:val="0"/>
                <w:bCs/>
              </w:rPr>
              <w:t xml:space="preserve"> (NSW) and the </w:t>
            </w:r>
            <w:r w:rsidRPr="00887FCF">
              <w:rPr>
                <w:rFonts w:ascii="Arial" w:hAnsi="Arial" w:cs="Arial"/>
                <w:b w:val="0"/>
                <w:bCs/>
                <w:i/>
              </w:rPr>
              <w:t>Modern Slavery Act 2018</w:t>
            </w:r>
            <w:r w:rsidRPr="00887FCF">
              <w:rPr>
                <w:rFonts w:ascii="Arial" w:hAnsi="Arial" w:cs="Arial"/>
                <w:b w:val="0"/>
                <w:bCs/>
              </w:rPr>
              <w:t xml:space="preserve"> (</w:t>
            </w:r>
            <w:proofErr w:type="spellStart"/>
            <w:r w:rsidRPr="00887FCF">
              <w:rPr>
                <w:rFonts w:ascii="Arial" w:hAnsi="Arial" w:cs="Arial"/>
                <w:b w:val="0"/>
                <w:bCs/>
              </w:rPr>
              <w:t>Cth</w:t>
            </w:r>
            <w:proofErr w:type="spellEnd"/>
            <w:r w:rsidRPr="00887FCF">
              <w:rPr>
                <w:rFonts w:ascii="Arial" w:hAnsi="Arial" w:cs="Arial"/>
                <w:b w:val="0"/>
                <w:bCs/>
              </w:rPr>
              <w:t>)</w:t>
            </w:r>
            <w:r w:rsidR="001C6EDC">
              <w:rPr>
                <w:rFonts w:ascii="Arial" w:hAnsi="Arial" w:cs="Arial"/>
                <w:b w:val="0"/>
                <w:bCs/>
              </w:rPr>
              <w:t>;</w:t>
            </w:r>
          </w:p>
        </w:tc>
      </w:tr>
      <w:tr w:rsidR="00887FCF" w:rsidRPr="00887FCF" w14:paraId="01D7681D" w14:textId="77777777" w:rsidTr="001024A2">
        <w:tc>
          <w:tcPr>
            <w:tcW w:w="2689" w:type="dxa"/>
          </w:tcPr>
          <w:p w14:paraId="1993BA00" w14:textId="04663831" w:rsidR="00887FCF" w:rsidRPr="00887FCF" w:rsidRDefault="00887FCF" w:rsidP="00887FCF">
            <w:pPr>
              <w:pStyle w:val="ClauseSubheading"/>
              <w:tabs>
                <w:tab w:val="clear" w:pos="1134"/>
                <w:tab w:val="left" w:pos="0"/>
              </w:tabs>
              <w:rPr>
                <w:rFonts w:ascii="Arial" w:hAnsi="Arial" w:cs="Arial"/>
                <w:i/>
                <w:iCs/>
              </w:rPr>
            </w:pPr>
            <w:r w:rsidRPr="00887FCF">
              <w:rPr>
                <w:rFonts w:ascii="Arial" w:hAnsi="Arial" w:cs="Arial"/>
                <w:i/>
                <w:iCs/>
              </w:rPr>
              <w:t>Modern Slavery Offence</w:t>
            </w:r>
          </w:p>
        </w:tc>
        <w:tc>
          <w:tcPr>
            <w:tcW w:w="6327" w:type="dxa"/>
          </w:tcPr>
          <w:p w14:paraId="3F718A67" w14:textId="1D451A3B" w:rsidR="00887FCF" w:rsidRPr="00887FCF" w:rsidRDefault="00887FCF" w:rsidP="00887FCF">
            <w:pPr>
              <w:pStyle w:val="ClauseSubheading"/>
              <w:tabs>
                <w:tab w:val="clear" w:pos="1134"/>
                <w:tab w:val="left" w:pos="0"/>
              </w:tabs>
              <w:rPr>
                <w:rFonts w:ascii="Arial" w:hAnsi="Arial" w:cs="Arial"/>
                <w:b w:val="0"/>
                <w:bCs/>
              </w:rPr>
            </w:pPr>
            <w:r w:rsidRPr="00887FCF">
              <w:rPr>
                <w:rFonts w:ascii="Arial" w:hAnsi="Arial" w:cs="Arial"/>
                <w:b w:val="0"/>
                <w:bCs/>
              </w:rPr>
              <w:t xml:space="preserve">has the same meaning as in the </w:t>
            </w:r>
            <w:r w:rsidRPr="00887FCF">
              <w:rPr>
                <w:rFonts w:ascii="Arial" w:hAnsi="Arial" w:cs="Arial"/>
                <w:b w:val="0"/>
                <w:bCs/>
                <w:i/>
              </w:rPr>
              <w:t>Modern Slavery Act 2018</w:t>
            </w:r>
            <w:r w:rsidRPr="00887FCF">
              <w:rPr>
                <w:rFonts w:ascii="Arial" w:hAnsi="Arial" w:cs="Arial"/>
                <w:b w:val="0"/>
                <w:bCs/>
              </w:rPr>
              <w:t xml:space="preserve"> (NSW)</w:t>
            </w:r>
            <w:r w:rsidR="001C6EDC">
              <w:rPr>
                <w:rFonts w:ascii="Arial" w:hAnsi="Arial" w:cs="Arial"/>
                <w:b w:val="0"/>
                <w:bCs/>
              </w:rPr>
              <w:t>;</w:t>
            </w:r>
          </w:p>
        </w:tc>
      </w:tr>
      <w:tr w:rsidR="00887FCF" w:rsidRPr="00887FCF" w14:paraId="73A99060" w14:textId="77777777" w:rsidTr="001024A2">
        <w:tc>
          <w:tcPr>
            <w:tcW w:w="2689" w:type="dxa"/>
          </w:tcPr>
          <w:p w14:paraId="3FC1DA15" w14:textId="114217E1" w:rsidR="00887FCF" w:rsidRPr="00887FCF" w:rsidRDefault="00887FCF" w:rsidP="00887FCF">
            <w:pPr>
              <w:pStyle w:val="ClauseSubheading"/>
              <w:tabs>
                <w:tab w:val="clear" w:pos="1134"/>
                <w:tab w:val="left" w:pos="0"/>
              </w:tabs>
              <w:rPr>
                <w:rFonts w:ascii="Arial" w:hAnsi="Arial" w:cs="Arial"/>
                <w:i/>
                <w:iCs/>
              </w:rPr>
            </w:pPr>
            <w:r w:rsidRPr="00887FCF">
              <w:rPr>
                <w:rFonts w:ascii="Arial" w:hAnsi="Arial" w:cs="Arial"/>
                <w:i/>
                <w:iCs/>
              </w:rPr>
              <w:t>Modern Slavery Statement</w:t>
            </w:r>
          </w:p>
        </w:tc>
        <w:tc>
          <w:tcPr>
            <w:tcW w:w="6327" w:type="dxa"/>
          </w:tcPr>
          <w:p w14:paraId="200ED261" w14:textId="7F0BF9D5" w:rsidR="00887FCF" w:rsidRPr="00887FCF" w:rsidRDefault="00887FCF" w:rsidP="00887FCF">
            <w:pPr>
              <w:pStyle w:val="ClauseSubheading"/>
              <w:tabs>
                <w:tab w:val="clear" w:pos="1134"/>
                <w:tab w:val="left" w:pos="0"/>
              </w:tabs>
              <w:rPr>
                <w:rFonts w:ascii="Arial" w:hAnsi="Arial" w:cs="Arial"/>
                <w:b w:val="0"/>
                <w:bCs/>
              </w:rPr>
            </w:pPr>
            <w:r w:rsidRPr="00887FCF">
              <w:rPr>
                <w:rFonts w:ascii="Arial" w:hAnsi="Arial" w:cs="Arial"/>
                <w:b w:val="0"/>
                <w:bCs/>
              </w:rPr>
              <w:t xml:space="preserve">means a modern slavery statement as required or volunteered under the </w:t>
            </w:r>
            <w:r w:rsidRPr="00887FCF">
              <w:rPr>
                <w:rFonts w:ascii="Arial" w:hAnsi="Arial" w:cs="Arial"/>
                <w:b w:val="0"/>
                <w:bCs/>
                <w:i/>
                <w:iCs/>
              </w:rPr>
              <w:t>Modern Slavery Act 2018</w:t>
            </w:r>
            <w:r w:rsidRPr="00887FCF">
              <w:rPr>
                <w:rFonts w:ascii="Arial" w:hAnsi="Arial" w:cs="Arial"/>
                <w:b w:val="0"/>
                <w:bCs/>
              </w:rPr>
              <w:t xml:space="preserve"> (</w:t>
            </w:r>
            <w:proofErr w:type="spellStart"/>
            <w:r w:rsidRPr="00887FCF">
              <w:rPr>
                <w:rFonts w:ascii="Arial" w:hAnsi="Arial" w:cs="Arial"/>
                <w:b w:val="0"/>
                <w:bCs/>
              </w:rPr>
              <w:t>Cth</w:t>
            </w:r>
            <w:proofErr w:type="spellEnd"/>
            <w:r w:rsidRPr="00887FCF">
              <w:rPr>
                <w:rFonts w:ascii="Arial" w:hAnsi="Arial" w:cs="Arial"/>
                <w:b w:val="0"/>
                <w:bCs/>
              </w:rPr>
              <w:t>)</w:t>
            </w:r>
            <w:r w:rsidR="001C6EDC">
              <w:rPr>
                <w:rFonts w:ascii="Arial" w:hAnsi="Arial" w:cs="Arial"/>
                <w:b w:val="0"/>
                <w:bCs/>
              </w:rPr>
              <w:t>.</w:t>
            </w:r>
          </w:p>
        </w:tc>
      </w:tr>
    </w:tbl>
    <w:p w14:paraId="137D9761" w14:textId="77777777" w:rsidR="00FB1DA5" w:rsidRDefault="00FB1DA5" w:rsidP="00681423">
      <w:pPr>
        <w:pStyle w:val="ClauseSubheading"/>
      </w:pPr>
    </w:p>
    <w:p w14:paraId="5DA2EFBA" w14:textId="54251EE8" w:rsidR="009757BE" w:rsidRPr="005678BE" w:rsidRDefault="009757BE" w:rsidP="00681423">
      <w:pPr>
        <w:pStyle w:val="ClauseSubheading"/>
        <w:rPr>
          <w:noProof/>
        </w:rPr>
      </w:pPr>
      <w:r w:rsidRPr="005678BE">
        <w:t>Compliance</w:t>
      </w:r>
    </w:p>
    <w:p w14:paraId="4ED3A549" w14:textId="30556A4E" w:rsidR="009757BE" w:rsidRPr="005678BE" w:rsidRDefault="009757BE" w:rsidP="00480E05">
      <w:pPr>
        <w:pStyle w:val="ListParagraph"/>
        <w:numPr>
          <w:ilvl w:val="0"/>
          <w:numId w:val="23"/>
        </w:numPr>
        <w:spacing w:after="120" w:line="259" w:lineRule="auto"/>
        <w:jc w:val="left"/>
        <w:rPr>
          <w:rFonts w:cs="Arial"/>
          <w:b/>
        </w:rPr>
      </w:pPr>
      <w:r w:rsidRPr="005678BE">
        <w:rPr>
          <w:rFonts w:cs="Arial"/>
        </w:rPr>
        <w:t xml:space="preserve">The Consultant warrants that, as at the date of its Date of </w:t>
      </w:r>
      <w:r w:rsidR="00A73E79" w:rsidRPr="005678BE">
        <w:rPr>
          <w:rFonts w:cs="Arial"/>
        </w:rPr>
        <w:t>Contract</w:t>
      </w:r>
      <w:r w:rsidRPr="005678BE">
        <w:rPr>
          <w:rFonts w:cs="Arial"/>
        </w:rPr>
        <w:t>, neither the Consultant, any entity that it owns or controls or, to the best of its knowledge, any sub</w:t>
      </w:r>
      <w:r w:rsidR="003B7928">
        <w:rPr>
          <w:rFonts w:cs="Arial"/>
        </w:rPr>
        <w:t>-</w:t>
      </w:r>
      <w:r w:rsidRPr="005678BE">
        <w:rPr>
          <w:rFonts w:cs="Arial"/>
        </w:rPr>
        <w:t>Consultant of the Consultant, has been convicted of a Modern Slavery Offence.</w:t>
      </w:r>
    </w:p>
    <w:p w14:paraId="2878BEE2" w14:textId="77777777" w:rsidR="009757BE" w:rsidRPr="005678BE" w:rsidRDefault="009757BE" w:rsidP="001024A2">
      <w:pPr>
        <w:pStyle w:val="ClauseSubheading"/>
        <w:rPr>
          <w:noProof/>
        </w:rPr>
      </w:pPr>
      <w:r w:rsidRPr="005678BE">
        <w:t>Information</w:t>
      </w:r>
    </w:p>
    <w:p w14:paraId="3B3FA404" w14:textId="3F38BD91" w:rsidR="009757BE" w:rsidRPr="005678BE" w:rsidRDefault="009757BE" w:rsidP="00480E05">
      <w:pPr>
        <w:pStyle w:val="ListParagraph"/>
        <w:numPr>
          <w:ilvl w:val="0"/>
          <w:numId w:val="23"/>
        </w:numPr>
        <w:jc w:val="left"/>
        <w:rPr>
          <w:rFonts w:cs="Arial"/>
        </w:rPr>
      </w:pPr>
      <w:r w:rsidRPr="005678BE">
        <w:rPr>
          <w:rFonts w:cs="Arial"/>
        </w:rPr>
        <w:t>The Consultant must:</w:t>
      </w:r>
    </w:p>
    <w:p w14:paraId="138404F9" w14:textId="4FE746C8" w:rsidR="009757BE" w:rsidRPr="005678BE" w:rsidRDefault="009757BE" w:rsidP="00480E05">
      <w:pPr>
        <w:pStyle w:val="ListParagraph"/>
        <w:numPr>
          <w:ilvl w:val="0"/>
          <w:numId w:val="22"/>
        </w:numPr>
        <w:spacing w:after="120" w:line="259" w:lineRule="auto"/>
        <w:ind w:left="1134" w:hanging="425"/>
        <w:jc w:val="left"/>
        <w:rPr>
          <w:rFonts w:cs="Arial"/>
        </w:rPr>
      </w:pPr>
      <w:r w:rsidRPr="005678BE">
        <w:rPr>
          <w:rFonts w:cs="Arial"/>
        </w:rPr>
        <w:t xml:space="preserve">subject to any restrictions under any applicable laws by which it is bound, provide to the Principal, within 30 days of a request by the Principal, any Information and other assistance, as reasonably requested by the Principal, to enable the Principal to meet its obligations under the </w:t>
      </w:r>
      <w:r w:rsidRPr="005678BE">
        <w:rPr>
          <w:rFonts w:cs="Arial"/>
          <w:i/>
          <w:iCs/>
        </w:rPr>
        <w:t>Modern Slavery Act 2018</w:t>
      </w:r>
      <w:r w:rsidRPr="005678BE">
        <w:rPr>
          <w:rFonts w:cs="Arial"/>
        </w:rPr>
        <w:t xml:space="preserve"> (NSW) and associated regulatory requirements (for example, annual reporting requirements and NSW Procurement Board directions), including cooperating in any Modern Slavery audit undertaken by the Principal (including by a third party on behalf of the Principal) or the NSW Audit Office, providing reasonable access to the Principal’s/Audit Office’s auditors to interview the Consultant’s staff and, so far as these matters are known to the Consultant, disclosing the source, place and country of origin of goods and services being supplied;</w:t>
      </w:r>
    </w:p>
    <w:p w14:paraId="4ABF7DED" w14:textId="77777777" w:rsidR="009757BE" w:rsidRPr="005678BE" w:rsidRDefault="009757BE" w:rsidP="00480E05">
      <w:pPr>
        <w:pStyle w:val="ListParagraph"/>
        <w:numPr>
          <w:ilvl w:val="0"/>
          <w:numId w:val="22"/>
        </w:numPr>
        <w:spacing w:after="120" w:line="259" w:lineRule="auto"/>
        <w:ind w:left="1134" w:hanging="425"/>
        <w:jc w:val="left"/>
        <w:rPr>
          <w:rFonts w:cs="Arial"/>
        </w:rPr>
      </w:pPr>
      <w:r w:rsidRPr="005678BE">
        <w:rPr>
          <w:rFonts w:cs="Arial"/>
        </w:rPr>
        <w:t>within 7 days of providing a Modern Slavery Statement to the Commonwealth, provide a copy of that Modern Slavery Statement to the Principal; and</w:t>
      </w:r>
    </w:p>
    <w:p w14:paraId="2F4ED327" w14:textId="77777777" w:rsidR="009757BE" w:rsidRPr="005678BE" w:rsidRDefault="009757BE" w:rsidP="00480E05">
      <w:pPr>
        <w:pStyle w:val="ListParagraph"/>
        <w:numPr>
          <w:ilvl w:val="0"/>
          <w:numId w:val="22"/>
        </w:numPr>
        <w:spacing w:after="120" w:line="259" w:lineRule="auto"/>
        <w:ind w:left="1134" w:hanging="425"/>
        <w:jc w:val="left"/>
        <w:rPr>
          <w:rFonts w:cs="Arial"/>
        </w:rPr>
      </w:pPr>
      <w:r w:rsidRPr="005678BE">
        <w:rPr>
          <w:rFonts w:cs="Arial"/>
        </w:rPr>
        <w:t>notify the Principal in writing as soon as it becomes aware of either or both of the following:</w:t>
      </w:r>
    </w:p>
    <w:p w14:paraId="7E0741C7" w14:textId="77777777" w:rsidR="009757BE" w:rsidRPr="005678BE" w:rsidRDefault="009757BE" w:rsidP="001024A2">
      <w:pPr>
        <w:ind w:left="1560" w:hanging="426"/>
        <w:jc w:val="left"/>
        <w:rPr>
          <w:rFonts w:cs="Arial"/>
        </w:rPr>
      </w:pPr>
      <w:r w:rsidRPr="005678BE">
        <w:rPr>
          <w:rFonts w:cs="Arial"/>
        </w:rPr>
        <w:t>(</w:t>
      </w:r>
      <w:proofErr w:type="spellStart"/>
      <w:r w:rsidRPr="005678BE">
        <w:rPr>
          <w:rFonts w:cs="Arial"/>
        </w:rPr>
        <w:t>i</w:t>
      </w:r>
      <w:proofErr w:type="spellEnd"/>
      <w:r w:rsidRPr="005678BE">
        <w:rPr>
          <w:rFonts w:cs="Arial"/>
        </w:rPr>
        <w:t>)</w:t>
      </w:r>
      <w:r w:rsidRPr="005678BE">
        <w:rPr>
          <w:rFonts w:cs="Arial"/>
        </w:rPr>
        <w:tab/>
        <w:t>a material change to any of the Information it has provided to the Principal in relation to Modern Slavery; and</w:t>
      </w:r>
    </w:p>
    <w:p w14:paraId="77735B7D" w14:textId="77777777" w:rsidR="009757BE" w:rsidRPr="005678BE" w:rsidRDefault="009757BE" w:rsidP="001024A2">
      <w:pPr>
        <w:ind w:left="1560" w:hanging="426"/>
        <w:jc w:val="left"/>
        <w:rPr>
          <w:rFonts w:cs="Arial"/>
        </w:rPr>
      </w:pPr>
      <w:r w:rsidRPr="005678BE">
        <w:rPr>
          <w:rFonts w:cs="Arial"/>
        </w:rPr>
        <w:t>(ii)</w:t>
      </w:r>
      <w:r w:rsidRPr="005678BE">
        <w:rPr>
          <w:rFonts w:cs="Arial"/>
        </w:rPr>
        <w:tab/>
        <w:t>any actual or suspected occurrence of Modern Slavery in its operations or supply chains (or those of any entity that it owns or controls).</w:t>
      </w:r>
    </w:p>
    <w:p w14:paraId="335438C1" w14:textId="3CC4FBED" w:rsidR="009757BE" w:rsidRPr="005678BE" w:rsidRDefault="009757BE" w:rsidP="00480E05">
      <w:pPr>
        <w:pStyle w:val="ListParagraph"/>
        <w:numPr>
          <w:ilvl w:val="0"/>
          <w:numId w:val="23"/>
        </w:numPr>
        <w:spacing w:before="120"/>
        <w:jc w:val="left"/>
        <w:rPr>
          <w:rFonts w:cs="Arial"/>
          <w:noProof/>
        </w:rPr>
      </w:pPr>
      <w:r w:rsidRPr="005678BE">
        <w:rPr>
          <w:rFonts w:cs="Arial"/>
        </w:rPr>
        <w:t>The Consultant may provide any Information or report requested by the Principal in the form of a previously</w:t>
      </w:r>
      <w:r w:rsidR="003B7928">
        <w:rPr>
          <w:rFonts w:cs="Arial"/>
        </w:rPr>
        <w:t xml:space="preserve"> </w:t>
      </w:r>
      <w:r w:rsidRPr="005678BE">
        <w:rPr>
          <w:rFonts w:cs="Arial"/>
        </w:rPr>
        <w:t>prepared statement or repurposed report, for example</w:t>
      </w:r>
      <w:r w:rsidR="003B7928">
        <w:rPr>
          <w:rFonts w:cs="Arial"/>
        </w:rPr>
        <w:t>,</w:t>
      </w:r>
      <w:r w:rsidRPr="005678BE">
        <w:rPr>
          <w:rFonts w:cs="Arial"/>
        </w:rPr>
        <w:t xml:space="preserve"> a statement provided in response to a similar request for information from another Australian public sector agency, or refer the Principal to its publicly available Modern Slavery Statement, provided that such statement or report provides generally the same Information as that sought by the Principal.  </w:t>
      </w:r>
    </w:p>
    <w:p w14:paraId="41120766" w14:textId="30890557" w:rsidR="009757BE" w:rsidRPr="005678BE" w:rsidRDefault="009757BE" w:rsidP="00480E05">
      <w:pPr>
        <w:pStyle w:val="ListParagraph"/>
        <w:numPr>
          <w:ilvl w:val="0"/>
          <w:numId w:val="23"/>
        </w:numPr>
        <w:jc w:val="left"/>
        <w:rPr>
          <w:rFonts w:cs="Arial"/>
        </w:rPr>
      </w:pPr>
      <w:r w:rsidRPr="005678BE">
        <w:rPr>
          <w:rFonts w:cs="Arial"/>
        </w:rPr>
        <w:t xml:space="preserve">The Consultant must, during the term of this </w:t>
      </w:r>
      <w:r w:rsidR="00A73E79" w:rsidRPr="005678BE">
        <w:rPr>
          <w:rFonts w:cs="Arial"/>
        </w:rPr>
        <w:t xml:space="preserve">Agreement </w:t>
      </w:r>
      <w:r w:rsidRPr="005678BE">
        <w:rPr>
          <w:rFonts w:cs="Arial"/>
        </w:rPr>
        <w:t>and for a period of seven (7) years thereafter:</w:t>
      </w:r>
    </w:p>
    <w:p w14:paraId="6BB2B23D" w14:textId="77777777" w:rsidR="009757BE" w:rsidRPr="005678BE" w:rsidRDefault="009757BE" w:rsidP="00480E05">
      <w:pPr>
        <w:pStyle w:val="ListParagraph"/>
        <w:numPr>
          <w:ilvl w:val="1"/>
          <w:numId w:val="21"/>
        </w:numPr>
        <w:tabs>
          <w:tab w:val="clear" w:pos="1134"/>
        </w:tabs>
        <w:ind w:left="1418" w:hanging="425"/>
        <w:jc w:val="left"/>
        <w:rPr>
          <w:rFonts w:cs="Arial"/>
        </w:rPr>
      </w:pPr>
      <w:r w:rsidRPr="005678BE">
        <w:rPr>
          <w:rFonts w:cs="Arial"/>
        </w:rPr>
        <w:lastRenderedPageBreak/>
        <w:t>maintain; and</w:t>
      </w:r>
    </w:p>
    <w:p w14:paraId="416CB45D" w14:textId="77777777" w:rsidR="009757BE" w:rsidRPr="005678BE" w:rsidRDefault="009757BE" w:rsidP="00480E05">
      <w:pPr>
        <w:pStyle w:val="ListParagraph"/>
        <w:numPr>
          <w:ilvl w:val="1"/>
          <w:numId w:val="21"/>
        </w:numPr>
        <w:tabs>
          <w:tab w:val="clear" w:pos="1134"/>
        </w:tabs>
        <w:ind w:left="1418" w:hanging="425"/>
        <w:jc w:val="left"/>
        <w:rPr>
          <w:rFonts w:cs="Arial"/>
        </w:rPr>
      </w:pPr>
      <w:r w:rsidRPr="005678BE">
        <w:rPr>
          <w:rFonts w:cs="Arial"/>
        </w:rPr>
        <w:t xml:space="preserve">upon the Principal’s reasonable request, give the Principal access to, and/or copies of, </w:t>
      </w:r>
    </w:p>
    <w:p w14:paraId="02502456" w14:textId="4A15CFBE" w:rsidR="009757BE" w:rsidRPr="005678BE" w:rsidRDefault="009757BE" w:rsidP="001024A2">
      <w:pPr>
        <w:ind w:left="709" w:firstLine="11"/>
        <w:jc w:val="left"/>
        <w:rPr>
          <w:rFonts w:cs="Arial"/>
        </w:rPr>
      </w:pPr>
      <w:r w:rsidRPr="005678BE">
        <w:rPr>
          <w:rFonts w:cs="Arial"/>
        </w:rPr>
        <w:t>a complete set of records in the possession or control of the Consultant to trace, so far as practicable, the supply chain of all goods and servi</w:t>
      </w:r>
      <w:r w:rsidR="007206B3" w:rsidRPr="005678BE">
        <w:rPr>
          <w:rFonts w:cs="Arial"/>
        </w:rPr>
        <w:t xml:space="preserve">ces provided under this </w:t>
      </w:r>
      <w:r w:rsidR="00A73E79" w:rsidRPr="005678BE">
        <w:rPr>
          <w:rFonts w:cs="Arial"/>
        </w:rPr>
        <w:t xml:space="preserve">Agreement </w:t>
      </w:r>
      <w:r w:rsidRPr="005678BE">
        <w:rPr>
          <w:rFonts w:cs="Arial"/>
        </w:rPr>
        <w:t xml:space="preserve">and to enable the Principal to assess the Consultant’s compliance with this </w:t>
      </w:r>
      <w:r w:rsidR="007206B3" w:rsidRPr="005678BE">
        <w:rPr>
          <w:rFonts w:cs="Arial"/>
        </w:rPr>
        <w:t>Annexure (Modern Slavery).</w:t>
      </w:r>
    </w:p>
    <w:p w14:paraId="578EB4D5" w14:textId="77777777" w:rsidR="009757BE" w:rsidRPr="005678BE" w:rsidRDefault="009757BE" w:rsidP="001024A2">
      <w:pPr>
        <w:pStyle w:val="ClauseSubheading"/>
        <w:rPr>
          <w:noProof/>
        </w:rPr>
      </w:pPr>
      <w:r w:rsidRPr="005678BE">
        <w:t>Modern Slavery due diligence</w:t>
      </w:r>
    </w:p>
    <w:p w14:paraId="18BC3510" w14:textId="2EAD2A4B" w:rsidR="009757BE" w:rsidRPr="005678BE" w:rsidRDefault="009757BE" w:rsidP="00480E05">
      <w:pPr>
        <w:pStyle w:val="ListParagraph"/>
        <w:numPr>
          <w:ilvl w:val="0"/>
          <w:numId w:val="23"/>
        </w:numPr>
        <w:spacing w:before="120"/>
        <w:jc w:val="left"/>
        <w:rPr>
          <w:rFonts w:cs="Arial"/>
          <w:noProof/>
        </w:rPr>
      </w:pPr>
      <w:r w:rsidRPr="005678BE">
        <w:rPr>
          <w:rFonts w:cs="Arial"/>
          <w:noProof/>
        </w:rPr>
        <w:t xml:space="preserve">The </w:t>
      </w:r>
      <w:r w:rsidRPr="005678BE">
        <w:rPr>
          <w:rFonts w:cs="Arial"/>
        </w:rPr>
        <w:t>Consultant</w:t>
      </w:r>
      <w:r w:rsidRPr="005678BE">
        <w:rPr>
          <w:rFonts w:cs="Arial"/>
          <w:noProof/>
        </w:rPr>
        <w:t xml:space="preserve"> must take reasonable steps to ensure that Modern Slavery is not occurring in the operations and</w:t>
      </w:r>
      <w:r w:rsidR="00D14E2D" w:rsidRPr="005678BE">
        <w:rPr>
          <w:rFonts w:cs="Arial"/>
          <w:noProof/>
        </w:rPr>
        <w:t xml:space="preserve"> supply chains of the </w:t>
      </w:r>
      <w:r w:rsidR="00D14E2D" w:rsidRPr="005678BE">
        <w:rPr>
          <w:rFonts w:cs="Arial"/>
        </w:rPr>
        <w:t>Consultant</w:t>
      </w:r>
      <w:r w:rsidRPr="005678BE">
        <w:rPr>
          <w:rFonts w:cs="Arial"/>
          <w:noProof/>
        </w:rPr>
        <w:t xml:space="preserve"> and any entity that it owns or controls.</w:t>
      </w:r>
    </w:p>
    <w:p w14:paraId="074C5D97" w14:textId="3AC52784" w:rsidR="009757BE" w:rsidRPr="005678BE" w:rsidRDefault="009757BE" w:rsidP="001024A2">
      <w:pPr>
        <w:pStyle w:val="ClauseSubheading"/>
        <w:rPr>
          <w:noProof/>
        </w:rPr>
      </w:pPr>
      <w:r w:rsidRPr="005678BE">
        <w:t>Sub</w:t>
      </w:r>
      <w:r w:rsidR="00397FA3">
        <w:t>c</w:t>
      </w:r>
      <w:r w:rsidR="00A73E79" w:rsidRPr="005678BE">
        <w:t>ontract</w:t>
      </w:r>
      <w:r w:rsidRPr="005678BE">
        <w:t>ors</w:t>
      </w:r>
    </w:p>
    <w:p w14:paraId="17AF14DE" w14:textId="12074AAF" w:rsidR="009757BE" w:rsidRPr="005678BE" w:rsidRDefault="00D14E2D" w:rsidP="00480E05">
      <w:pPr>
        <w:pStyle w:val="ListParagraph"/>
        <w:numPr>
          <w:ilvl w:val="0"/>
          <w:numId w:val="23"/>
        </w:numPr>
        <w:jc w:val="left"/>
        <w:rPr>
          <w:rFonts w:cs="Arial"/>
        </w:rPr>
      </w:pPr>
      <w:r w:rsidRPr="005678BE">
        <w:rPr>
          <w:rFonts w:cs="Arial"/>
        </w:rPr>
        <w:t>The Consultant</w:t>
      </w:r>
      <w:r w:rsidR="009757BE" w:rsidRPr="005678BE">
        <w:rPr>
          <w:rFonts w:cs="Arial"/>
        </w:rPr>
        <w:t xml:space="preserve"> must take reasonable steps to ensure that all sub</w:t>
      </w:r>
      <w:r w:rsidR="003B7928">
        <w:rPr>
          <w:rFonts w:cs="Arial"/>
        </w:rPr>
        <w:t>c</w:t>
      </w:r>
      <w:r w:rsidR="00A73E79" w:rsidRPr="005678BE">
        <w:rPr>
          <w:rFonts w:cs="Arial"/>
        </w:rPr>
        <w:t>ontract</w:t>
      </w:r>
      <w:r w:rsidR="009757BE" w:rsidRPr="005678BE">
        <w:rPr>
          <w:rFonts w:cs="Arial"/>
        </w:rPr>
        <w:t>s of th</w:t>
      </w:r>
      <w:r w:rsidRPr="005678BE">
        <w:rPr>
          <w:rFonts w:cs="Arial"/>
        </w:rPr>
        <w:t xml:space="preserve">e whole or part of this </w:t>
      </w:r>
      <w:r w:rsidR="00A73E79" w:rsidRPr="005678BE">
        <w:rPr>
          <w:rFonts w:cs="Arial"/>
        </w:rPr>
        <w:t xml:space="preserve">Agreement </w:t>
      </w:r>
      <w:r w:rsidR="009757BE" w:rsidRPr="005678BE">
        <w:rPr>
          <w:rFonts w:cs="Arial"/>
        </w:rPr>
        <w:t xml:space="preserve">contain Modern Slavery provisions that are reasonably consistent with the provisions in this </w:t>
      </w:r>
      <w:r w:rsidR="007206B3" w:rsidRPr="005678BE">
        <w:rPr>
          <w:rFonts w:cs="Arial"/>
        </w:rPr>
        <w:t xml:space="preserve">Annexure </w:t>
      </w:r>
      <w:r w:rsidR="009757BE" w:rsidRPr="005678BE">
        <w:rPr>
          <w:rFonts w:cs="Arial"/>
        </w:rPr>
        <w:t>(Modern Slavery), having regard to the nature of the procurement.</w:t>
      </w:r>
    </w:p>
    <w:p w14:paraId="32C0462A" w14:textId="77777777" w:rsidR="009757BE" w:rsidRPr="005678BE" w:rsidRDefault="009757BE" w:rsidP="001024A2">
      <w:pPr>
        <w:pStyle w:val="ClauseSubheading"/>
        <w:rPr>
          <w:noProof/>
        </w:rPr>
      </w:pPr>
      <w:r w:rsidRPr="005678BE">
        <w:t xml:space="preserve"> Response to Modern Slavery incident</w:t>
      </w:r>
    </w:p>
    <w:p w14:paraId="155097F8" w14:textId="2AAEBB48" w:rsidR="009757BE" w:rsidRPr="005678BE" w:rsidRDefault="00D14E2D" w:rsidP="00480E05">
      <w:pPr>
        <w:pStyle w:val="ListParagraph"/>
        <w:numPr>
          <w:ilvl w:val="0"/>
          <w:numId w:val="23"/>
        </w:numPr>
        <w:spacing w:before="120"/>
        <w:jc w:val="left"/>
        <w:rPr>
          <w:rFonts w:cs="Arial"/>
          <w:noProof/>
        </w:rPr>
      </w:pPr>
      <w:r w:rsidRPr="005678BE">
        <w:rPr>
          <w:rFonts w:cs="Arial"/>
          <w:noProof/>
        </w:rPr>
        <w:t xml:space="preserve">If the </w:t>
      </w:r>
      <w:r w:rsidRPr="005678BE">
        <w:rPr>
          <w:rFonts w:cs="Arial"/>
        </w:rPr>
        <w:t>Consultant</w:t>
      </w:r>
      <w:r w:rsidR="009757BE" w:rsidRPr="005678BE">
        <w:rPr>
          <w:rFonts w:cs="Arial"/>
          <w:noProof/>
        </w:rPr>
        <w:t xml:space="preserve"> becomes aware of any actual or suspected occurrence of Modern Slavery in its operations or supply chains (or in those of any entity that it o</w:t>
      </w:r>
      <w:r w:rsidRPr="005678BE">
        <w:rPr>
          <w:rFonts w:cs="Arial"/>
          <w:noProof/>
        </w:rPr>
        <w:t xml:space="preserve">wns or controls), the </w:t>
      </w:r>
      <w:r w:rsidRPr="005678BE">
        <w:rPr>
          <w:rFonts w:cs="Arial"/>
        </w:rPr>
        <w:t>Consultant</w:t>
      </w:r>
      <w:r w:rsidR="009757BE" w:rsidRPr="005678BE">
        <w:rPr>
          <w:rFonts w:cs="Arial"/>
          <w:noProof/>
        </w:rPr>
        <w:t xml:space="preserve"> must take reasonable steps to respond to and address the occurrence in accordance with any internal Modern Slavery strategy </w:t>
      </w:r>
      <w:r w:rsidRPr="005678BE">
        <w:rPr>
          <w:rFonts w:cs="Arial"/>
          <w:noProof/>
        </w:rPr>
        <w:t xml:space="preserve">and procedures of the </w:t>
      </w:r>
      <w:r w:rsidRPr="005678BE">
        <w:rPr>
          <w:rFonts w:cs="Arial"/>
        </w:rPr>
        <w:t>Consultant</w:t>
      </w:r>
      <w:r w:rsidR="009757BE" w:rsidRPr="005678BE">
        <w:rPr>
          <w:rFonts w:cs="Arial"/>
          <w:noProof/>
        </w:rPr>
        <w:t xml:space="preserve"> and any relevant Code of Practice/ Conduct or other guidance issued by the Anti-slavery Commissioner or (if the Principal notifies the </w:t>
      </w:r>
      <w:r w:rsidR="00A73E79" w:rsidRPr="005678BE">
        <w:rPr>
          <w:rFonts w:cs="Arial"/>
          <w:noProof/>
        </w:rPr>
        <w:t xml:space="preserve">Consultant </w:t>
      </w:r>
      <w:r w:rsidRPr="005678BE">
        <w:rPr>
          <w:rFonts w:cs="Arial"/>
          <w:noProof/>
        </w:rPr>
        <w:t xml:space="preserve">that it requires the </w:t>
      </w:r>
      <w:r w:rsidRPr="005678BE">
        <w:rPr>
          <w:rFonts w:cs="Arial"/>
        </w:rPr>
        <w:t>Consultant</w:t>
      </w:r>
      <w:r w:rsidR="009757BE" w:rsidRPr="005678BE">
        <w:rPr>
          <w:rFonts w:cs="Arial"/>
          <w:noProof/>
        </w:rPr>
        <w:t xml:space="preserve"> to comply with the relevant NSW Procurement Board Code/guidance) by the NSW Procurement Board.</w:t>
      </w:r>
    </w:p>
    <w:p w14:paraId="4FE2CF59" w14:textId="05C4B052" w:rsidR="009757BE" w:rsidRPr="005678BE" w:rsidRDefault="009757BE" w:rsidP="00480E05">
      <w:pPr>
        <w:pStyle w:val="ListParagraph"/>
        <w:numPr>
          <w:ilvl w:val="0"/>
          <w:numId w:val="23"/>
        </w:numPr>
        <w:spacing w:before="120"/>
        <w:jc w:val="left"/>
        <w:rPr>
          <w:rFonts w:cs="Arial"/>
          <w:noProof/>
        </w:rPr>
      </w:pPr>
      <w:r w:rsidRPr="005678BE">
        <w:rPr>
          <w:rFonts w:cs="Arial"/>
          <w:noProof/>
        </w:rPr>
        <w:t>An</w:t>
      </w:r>
      <w:r w:rsidR="00D14E2D" w:rsidRPr="005678BE">
        <w:rPr>
          <w:rFonts w:cs="Arial"/>
          <w:noProof/>
        </w:rPr>
        <w:t xml:space="preserve">y action taken by the </w:t>
      </w:r>
      <w:r w:rsidR="00D14E2D" w:rsidRPr="005678BE">
        <w:rPr>
          <w:rFonts w:cs="Arial"/>
        </w:rPr>
        <w:t>Consultant</w:t>
      </w:r>
      <w:r w:rsidR="00100AC0" w:rsidRPr="005678BE">
        <w:rPr>
          <w:rFonts w:cs="Arial"/>
          <w:noProof/>
        </w:rPr>
        <w:t xml:space="preserve"> under the </w:t>
      </w:r>
      <w:r w:rsidR="00333999">
        <w:rPr>
          <w:rFonts w:cs="Arial"/>
          <w:noProof/>
        </w:rPr>
        <w:t>C</w:t>
      </w:r>
      <w:r w:rsidR="0011073F" w:rsidRPr="005678BE">
        <w:rPr>
          <w:rFonts w:cs="Arial"/>
          <w:noProof/>
        </w:rPr>
        <w:t>l</w:t>
      </w:r>
      <w:r w:rsidR="00100AC0" w:rsidRPr="005678BE">
        <w:rPr>
          <w:rFonts w:cs="Arial"/>
          <w:noProof/>
        </w:rPr>
        <w:t>a</w:t>
      </w:r>
      <w:r w:rsidR="0011073F" w:rsidRPr="005678BE">
        <w:rPr>
          <w:rFonts w:cs="Arial"/>
          <w:noProof/>
        </w:rPr>
        <w:t>use</w:t>
      </w:r>
      <w:r w:rsidRPr="005678BE">
        <w:rPr>
          <w:rFonts w:cs="Arial"/>
          <w:noProof/>
        </w:rPr>
        <w:t xml:space="preserve"> </w:t>
      </w:r>
      <w:r w:rsidR="0011073F" w:rsidRPr="005678BE">
        <w:rPr>
          <w:rFonts w:cs="Arial"/>
          <w:noProof/>
        </w:rPr>
        <w:t xml:space="preserve">above </w:t>
      </w:r>
      <w:r w:rsidRPr="005678BE">
        <w:rPr>
          <w:rFonts w:cs="Arial"/>
          <w:noProof/>
        </w:rPr>
        <w:t>will not affect any rights of t</w:t>
      </w:r>
      <w:r w:rsidR="00D14E2D" w:rsidRPr="005678BE">
        <w:rPr>
          <w:rFonts w:cs="Arial"/>
          <w:noProof/>
        </w:rPr>
        <w:t xml:space="preserve">he Principal under this </w:t>
      </w:r>
      <w:r w:rsidR="00A73E79" w:rsidRPr="005678BE">
        <w:rPr>
          <w:rFonts w:cs="Arial"/>
          <w:noProof/>
        </w:rPr>
        <w:t>Contract</w:t>
      </w:r>
      <w:r w:rsidRPr="005678BE">
        <w:rPr>
          <w:rFonts w:cs="Arial"/>
          <w:noProof/>
        </w:rPr>
        <w:t>, incl</w:t>
      </w:r>
      <w:r w:rsidR="0011073F" w:rsidRPr="005678BE">
        <w:rPr>
          <w:rFonts w:cs="Arial"/>
          <w:noProof/>
        </w:rPr>
        <w:t xml:space="preserve">uding its rights under </w:t>
      </w:r>
      <w:r w:rsidR="00FF48DE" w:rsidRPr="005678BE">
        <w:rPr>
          <w:rFonts w:cs="Arial"/>
          <w:noProof/>
        </w:rPr>
        <w:t>Clause 10</w:t>
      </w:r>
      <w:r w:rsidR="0011073F" w:rsidRPr="005678BE">
        <w:rPr>
          <w:rFonts w:cs="Arial"/>
          <w:noProof/>
        </w:rPr>
        <w:t xml:space="preserve"> </w:t>
      </w:r>
      <w:r w:rsidR="00397FA3">
        <w:rPr>
          <w:rFonts w:cs="Arial"/>
          <w:noProof/>
        </w:rPr>
        <w:t>–</w:t>
      </w:r>
      <w:r w:rsidR="0011073F" w:rsidRPr="005678BE">
        <w:rPr>
          <w:rFonts w:cs="Arial"/>
          <w:noProof/>
        </w:rPr>
        <w:t xml:space="preserve"> Termination</w:t>
      </w:r>
      <w:r w:rsidR="00397FA3">
        <w:rPr>
          <w:rFonts w:cs="Arial"/>
          <w:noProof/>
        </w:rPr>
        <w:t>.</w:t>
      </w:r>
    </w:p>
    <w:p w14:paraId="4B396365" w14:textId="77777777" w:rsidR="009757BE" w:rsidRPr="005678BE" w:rsidRDefault="009757BE" w:rsidP="001024A2">
      <w:pPr>
        <w:pStyle w:val="ClauseSubheading"/>
        <w:rPr>
          <w:noProof/>
        </w:rPr>
      </w:pPr>
      <w:r w:rsidRPr="005678BE">
        <w:t>Termination on ground of Modern Slavery</w:t>
      </w:r>
    </w:p>
    <w:p w14:paraId="73A70044" w14:textId="7CE751E9" w:rsidR="009757BE" w:rsidRPr="005678BE" w:rsidRDefault="009757BE" w:rsidP="00480E05">
      <w:pPr>
        <w:pStyle w:val="ListParagraph"/>
        <w:numPr>
          <w:ilvl w:val="0"/>
          <w:numId w:val="23"/>
        </w:numPr>
        <w:jc w:val="left"/>
        <w:rPr>
          <w:rFonts w:cs="Arial"/>
        </w:rPr>
      </w:pPr>
      <w:r w:rsidRPr="005678BE">
        <w:rPr>
          <w:rFonts w:cs="Arial"/>
        </w:rPr>
        <w:t>The Princ</w:t>
      </w:r>
      <w:r w:rsidR="00D14E2D" w:rsidRPr="005678BE">
        <w:rPr>
          <w:rFonts w:cs="Arial"/>
        </w:rPr>
        <w:t xml:space="preserve">ipal may terminate this </w:t>
      </w:r>
      <w:r w:rsidR="00A73E79" w:rsidRPr="005678BE">
        <w:rPr>
          <w:rFonts w:cs="Arial"/>
        </w:rPr>
        <w:t xml:space="preserve">Agreement </w:t>
      </w:r>
      <w:r w:rsidRPr="005678BE">
        <w:rPr>
          <w:rFonts w:cs="Arial"/>
        </w:rPr>
        <w:t xml:space="preserve">for </w:t>
      </w:r>
      <w:r w:rsidR="00D14E2D" w:rsidRPr="005678BE">
        <w:rPr>
          <w:rFonts w:cs="Arial"/>
        </w:rPr>
        <w:t>Consultant</w:t>
      </w:r>
      <w:r w:rsidRPr="005678BE">
        <w:rPr>
          <w:rFonts w:cs="Arial"/>
        </w:rPr>
        <w:t xml:space="preserve">’s Default </w:t>
      </w:r>
      <w:r w:rsidR="00D14E2D" w:rsidRPr="005678BE">
        <w:rPr>
          <w:rFonts w:cs="Arial"/>
        </w:rPr>
        <w:t>in accordance with the termination clause</w:t>
      </w:r>
      <w:r w:rsidRPr="005678BE">
        <w:rPr>
          <w:rFonts w:cs="Arial"/>
        </w:rPr>
        <w:t xml:space="preserve"> of th</w:t>
      </w:r>
      <w:r w:rsidR="00D14E2D" w:rsidRPr="005678BE">
        <w:rPr>
          <w:rFonts w:cs="Arial"/>
        </w:rPr>
        <w:t xml:space="preserve">e General Conditions of </w:t>
      </w:r>
      <w:r w:rsidR="00A73E79" w:rsidRPr="005678BE">
        <w:rPr>
          <w:rFonts w:cs="Arial"/>
        </w:rPr>
        <w:t>Contract</w:t>
      </w:r>
      <w:r w:rsidRPr="005678BE">
        <w:rPr>
          <w:rFonts w:cs="Arial"/>
        </w:rPr>
        <w:t>, on any one or more of the following grounds:</w:t>
      </w:r>
    </w:p>
    <w:p w14:paraId="68C22417" w14:textId="3CC8C84F" w:rsidR="009757BE" w:rsidRPr="005678BE" w:rsidRDefault="009757BE" w:rsidP="001024A2">
      <w:pPr>
        <w:ind w:left="1134" w:hanging="425"/>
        <w:jc w:val="left"/>
        <w:rPr>
          <w:rFonts w:cs="Arial"/>
        </w:rPr>
      </w:pPr>
      <w:r w:rsidRPr="005678BE">
        <w:rPr>
          <w:rFonts w:cs="Arial"/>
        </w:rPr>
        <w:t>(a)</w:t>
      </w:r>
      <w:r w:rsidRPr="005678BE">
        <w:rPr>
          <w:rFonts w:cs="Arial"/>
        </w:rPr>
        <w:tab/>
        <w:t xml:space="preserve">the </w:t>
      </w:r>
      <w:r w:rsidR="00D14E2D" w:rsidRPr="005678BE">
        <w:rPr>
          <w:rFonts w:cs="Arial"/>
        </w:rPr>
        <w:t>Consultant</w:t>
      </w:r>
      <w:r w:rsidRPr="005678BE">
        <w:rPr>
          <w:rFonts w:cs="Arial"/>
        </w:rPr>
        <w:t xml:space="preserve"> has failed to disclose to the Principa</w:t>
      </w:r>
      <w:r w:rsidR="00D14E2D" w:rsidRPr="005678BE">
        <w:rPr>
          <w:rFonts w:cs="Arial"/>
        </w:rPr>
        <w:t xml:space="preserve">l, prior to the Date of </w:t>
      </w:r>
      <w:r w:rsidR="00A73E79" w:rsidRPr="005678BE">
        <w:rPr>
          <w:rFonts w:cs="Arial"/>
        </w:rPr>
        <w:t>Contract</w:t>
      </w:r>
      <w:r w:rsidR="00D14E2D" w:rsidRPr="005678BE">
        <w:rPr>
          <w:rFonts w:cs="Arial"/>
        </w:rPr>
        <w:t>, that the Consultant</w:t>
      </w:r>
      <w:r w:rsidRPr="005678BE">
        <w:rPr>
          <w:rFonts w:cs="Arial"/>
        </w:rPr>
        <w:t>, or any entity owned</w:t>
      </w:r>
      <w:r w:rsidR="00D14E2D" w:rsidRPr="005678BE">
        <w:rPr>
          <w:rFonts w:cs="Arial"/>
        </w:rPr>
        <w:t xml:space="preserve"> or controlled by the Consultant</w:t>
      </w:r>
      <w:r w:rsidR="003B7928">
        <w:rPr>
          <w:rFonts w:cs="Arial"/>
        </w:rPr>
        <w:t>,</w:t>
      </w:r>
      <w:r w:rsidRPr="005678BE">
        <w:rPr>
          <w:rFonts w:cs="Arial"/>
        </w:rPr>
        <w:t xml:space="preserve"> has been convicted of a Modern Slavery Offence</w:t>
      </w:r>
      <w:r w:rsidR="00397FA3">
        <w:rPr>
          <w:rFonts w:cs="Arial"/>
        </w:rPr>
        <w:t>;</w:t>
      </w:r>
      <w:r w:rsidRPr="005678BE">
        <w:rPr>
          <w:rFonts w:cs="Arial"/>
        </w:rPr>
        <w:t xml:space="preserve"> </w:t>
      </w:r>
    </w:p>
    <w:p w14:paraId="7AEF7C11" w14:textId="3076CFA2" w:rsidR="009757BE" w:rsidRPr="005678BE" w:rsidRDefault="00D14E2D" w:rsidP="001024A2">
      <w:pPr>
        <w:ind w:left="1134" w:hanging="425"/>
        <w:jc w:val="left"/>
        <w:rPr>
          <w:rFonts w:cs="Arial"/>
        </w:rPr>
      </w:pPr>
      <w:r w:rsidRPr="005678BE">
        <w:rPr>
          <w:rFonts w:cs="Arial"/>
        </w:rPr>
        <w:t>(b)</w:t>
      </w:r>
      <w:r w:rsidRPr="005678BE">
        <w:rPr>
          <w:rFonts w:cs="Arial"/>
        </w:rPr>
        <w:tab/>
      </w:r>
      <w:r w:rsidR="00397FA3">
        <w:rPr>
          <w:rFonts w:cs="Arial"/>
        </w:rPr>
        <w:t>t</w:t>
      </w:r>
      <w:r w:rsidRPr="005678BE">
        <w:rPr>
          <w:rFonts w:cs="Arial"/>
        </w:rPr>
        <w:t>he Consultant</w:t>
      </w:r>
      <w:r w:rsidR="009757BE" w:rsidRPr="005678BE">
        <w:rPr>
          <w:rFonts w:cs="Arial"/>
        </w:rPr>
        <w:t>, or any entity owned or control</w:t>
      </w:r>
      <w:r w:rsidRPr="005678BE">
        <w:rPr>
          <w:rFonts w:cs="Arial"/>
        </w:rPr>
        <w:t>led by the Consultant</w:t>
      </w:r>
      <w:r w:rsidR="009757BE" w:rsidRPr="005678BE">
        <w:rPr>
          <w:rFonts w:cs="Arial"/>
        </w:rPr>
        <w:t xml:space="preserve">, is convicted of a Modern Slavery Offence </w:t>
      </w:r>
      <w:r w:rsidRPr="005678BE">
        <w:rPr>
          <w:rFonts w:cs="Arial"/>
        </w:rPr>
        <w:t xml:space="preserve">during the term of this </w:t>
      </w:r>
      <w:r w:rsidR="00A73E79" w:rsidRPr="005678BE">
        <w:rPr>
          <w:rFonts w:cs="Arial"/>
        </w:rPr>
        <w:t>Contract</w:t>
      </w:r>
      <w:r w:rsidR="00397FA3">
        <w:rPr>
          <w:rFonts w:cs="Arial"/>
        </w:rPr>
        <w:t>;</w:t>
      </w:r>
      <w:r w:rsidR="009757BE" w:rsidRPr="005678BE">
        <w:rPr>
          <w:rFonts w:cs="Arial"/>
        </w:rPr>
        <w:t xml:space="preserve"> </w:t>
      </w:r>
    </w:p>
    <w:p w14:paraId="50777FBA" w14:textId="40C4A531" w:rsidR="009757BE" w:rsidRPr="005678BE" w:rsidRDefault="009757BE" w:rsidP="001024A2">
      <w:pPr>
        <w:ind w:left="1134" w:hanging="425"/>
        <w:jc w:val="left"/>
        <w:rPr>
          <w:rFonts w:cs="Arial"/>
        </w:rPr>
      </w:pPr>
      <w:r w:rsidRPr="005678BE">
        <w:rPr>
          <w:rFonts w:cs="Arial"/>
        </w:rPr>
        <w:t>(c)</w:t>
      </w:r>
      <w:r w:rsidRPr="005678BE">
        <w:rPr>
          <w:rFonts w:cs="Arial"/>
        </w:rPr>
        <w:tab/>
      </w:r>
      <w:r w:rsidR="00397FA3">
        <w:rPr>
          <w:rFonts w:cs="Arial"/>
        </w:rPr>
        <w:t>i</w:t>
      </w:r>
      <w:r w:rsidRPr="005678BE">
        <w:rPr>
          <w:rFonts w:cs="Arial"/>
        </w:rPr>
        <w:t>n the Principal’s</w:t>
      </w:r>
      <w:r w:rsidR="00D14E2D" w:rsidRPr="005678BE">
        <w:rPr>
          <w:rFonts w:cs="Arial"/>
        </w:rPr>
        <w:t xml:space="preserve"> reasonable view, the Consultant</w:t>
      </w:r>
      <w:r w:rsidRPr="005678BE">
        <w:rPr>
          <w:rFonts w:cs="Arial"/>
        </w:rPr>
        <w:t xml:space="preserve"> has failed to notify the Principal as soon as it became aware of an actual or suspected occurrence of Modern Slavery in its operations or supply chains (or in those of any entity that it owns or controls)</w:t>
      </w:r>
      <w:r w:rsidR="00397FA3">
        <w:rPr>
          <w:rFonts w:cs="Arial"/>
        </w:rPr>
        <w:t>;</w:t>
      </w:r>
    </w:p>
    <w:p w14:paraId="136BDD9C" w14:textId="255891B9" w:rsidR="009757BE" w:rsidRPr="005678BE" w:rsidRDefault="009757BE" w:rsidP="001024A2">
      <w:pPr>
        <w:ind w:left="1134" w:hanging="425"/>
        <w:jc w:val="left"/>
        <w:rPr>
          <w:rFonts w:cs="Arial"/>
        </w:rPr>
      </w:pPr>
      <w:r w:rsidRPr="005678BE">
        <w:rPr>
          <w:rFonts w:cs="Arial"/>
        </w:rPr>
        <w:t>(d)</w:t>
      </w:r>
      <w:r w:rsidRPr="005678BE">
        <w:rPr>
          <w:rFonts w:cs="Arial"/>
        </w:rPr>
        <w:tab/>
      </w:r>
      <w:r w:rsidR="003B7928">
        <w:rPr>
          <w:rFonts w:cs="Arial"/>
        </w:rPr>
        <w:t>i</w:t>
      </w:r>
      <w:r w:rsidRPr="005678BE">
        <w:rPr>
          <w:rFonts w:cs="Arial"/>
        </w:rPr>
        <w:t>n the Principal’s</w:t>
      </w:r>
      <w:r w:rsidR="00D14E2D" w:rsidRPr="005678BE">
        <w:rPr>
          <w:rFonts w:cs="Arial"/>
        </w:rPr>
        <w:t xml:space="preserve"> reasonable view, the Consultant</w:t>
      </w:r>
      <w:r w:rsidRPr="005678BE">
        <w:rPr>
          <w:rFonts w:cs="Arial"/>
        </w:rPr>
        <w:t xml:space="preserve"> has failed to take reasonable steps to respond to an actual or suspected occurrence of Modern Slavery in its operations or supply chains (or in those of any entity that it owns or </w:t>
      </w:r>
      <w:r w:rsidRPr="00EF761A">
        <w:rPr>
          <w:rFonts w:cs="Arial"/>
        </w:rPr>
        <w:t>controls)</w:t>
      </w:r>
      <w:r w:rsidR="00397FA3" w:rsidRPr="00EF761A">
        <w:rPr>
          <w:rFonts w:cs="Arial"/>
        </w:rPr>
        <w:t>;</w:t>
      </w:r>
      <w:r w:rsidR="00AA11DE" w:rsidRPr="00EF761A">
        <w:rPr>
          <w:rFonts w:cs="Arial"/>
        </w:rPr>
        <w:t xml:space="preserve"> or</w:t>
      </w:r>
    </w:p>
    <w:p w14:paraId="2C2177C0" w14:textId="572ABBF9" w:rsidR="009757BE" w:rsidRPr="005678BE" w:rsidRDefault="009757BE" w:rsidP="001024A2">
      <w:pPr>
        <w:ind w:left="1134" w:hanging="425"/>
        <w:jc w:val="left"/>
        <w:rPr>
          <w:rFonts w:cs="Arial"/>
        </w:rPr>
      </w:pPr>
      <w:r w:rsidRPr="005678BE">
        <w:rPr>
          <w:rFonts w:cs="Arial"/>
        </w:rPr>
        <w:t>(e)</w:t>
      </w:r>
      <w:r w:rsidRPr="005678BE">
        <w:rPr>
          <w:rFonts w:cs="Arial"/>
        </w:rPr>
        <w:tab/>
      </w:r>
      <w:r w:rsidR="003B7928">
        <w:rPr>
          <w:rFonts w:cs="Arial"/>
        </w:rPr>
        <w:t>i</w:t>
      </w:r>
      <w:r w:rsidRPr="005678BE">
        <w:rPr>
          <w:rFonts w:cs="Arial"/>
        </w:rPr>
        <w:t>n the Principal’s reasonable view</w:t>
      </w:r>
      <w:r w:rsidR="0011073F" w:rsidRPr="005678BE">
        <w:rPr>
          <w:rFonts w:cs="Arial"/>
        </w:rPr>
        <w:t xml:space="preserve"> and in accordance with </w:t>
      </w:r>
      <w:r w:rsidR="00FF48DE" w:rsidRPr="005678BE">
        <w:rPr>
          <w:rFonts w:cs="Arial"/>
        </w:rPr>
        <w:t>Clause 10</w:t>
      </w:r>
      <w:r w:rsidR="0011073F" w:rsidRPr="005678BE">
        <w:rPr>
          <w:rFonts w:cs="Arial"/>
        </w:rPr>
        <w:t>.4.4.</w:t>
      </w:r>
      <w:r w:rsidRPr="005678BE">
        <w:rPr>
          <w:rFonts w:cs="Arial"/>
        </w:rPr>
        <w:t xml:space="preserve">, </w:t>
      </w:r>
      <w:r w:rsidR="00D14E2D" w:rsidRPr="005678BE">
        <w:rPr>
          <w:rFonts w:cs="Arial"/>
        </w:rPr>
        <w:t>the Consultant</w:t>
      </w:r>
      <w:r w:rsidRPr="005678BE">
        <w:rPr>
          <w:rFonts w:cs="Arial"/>
        </w:rPr>
        <w:t xml:space="preserve"> has otherwise committed a substantial breach (including multiple minor (non-trivial) breaches)</w:t>
      </w:r>
      <w:r w:rsidR="00397FA3">
        <w:rPr>
          <w:rFonts w:cs="Arial"/>
        </w:rPr>
        <w:t>.</w:t>
      </w:r>
      <w:r w:rsidRPr="005678BE">
        <w:rPr>
          <w:rFonts w:cs="Arial"/>
        </w:rPr>
        <w:t xml:space="preserve"> </w:t>
      </w:r>
    </w:p>
    <w:p w14:paraId="6F84CAF8" w14:textId="500C72B0" w:rsidR="00F51B25" w:rsidRPr="005678BE" w:rsidRDefault="00F51B25" w:rsidP="001024A2">
      <w:pPr>
        <w:spacing w:after="0"/>
        <w:jc w:val="left"/>
        <w:rPr>
          <w:rFonts w:cs="Arial"/>
          <w:sz w:val="40"/>
        </w:rPr>
      </w:pPr>
      <w:r w:rsidRPr="005678BE">
        <w:rPr>
          <w:rFonts w:cs="Arial"/>
          <w:sz w:val="40"/>
        </w:rPr>
        <w:br w:type="page"/>
      </w:r>
    </w:p>
    <w:p w14:paraId="503CC9D5" w14:textId="4B0DA175" w:rsidR="00F51B25" w:rsidRPr="00804055" w:rsidRDefault="00804055" w:rsidP="00804055">
      <w:pPr>
        <w:pStyle w:val="Paragraph"/>
        <w:numPr>
          <w:ilvl w:val="0"/>
          <w:numId w:val="0"/>
        </w:numPr>
        <w:tabs>
          <w:tab w:val="clear" w:pos="1134"/>
          <w:tab w:val="left" w:pos="851"/>
        </w:tabs>
        <w:ind w:left="851"/>
        <w:rPr>
          <w:rFonts w:cs="Arial"/>
          <w:b/>
          <w:caps/>
          <w:noProof/>
          <w:vanish/>
          <w:color w:val="FF0000"/>
          <w:sz w:val="16"/>
        </w:rPr>
      </w:pPr>
      <w:r>
        <w:rPr>
          <w:rFonts w:cs="Arial"/>
          <w:b/>
          <w:caps/>
          <w:noProof/>
          <w:vanish/>
          <w:color w:val="FF0000"/>
          <w:sz w:val="16"/>
        </w:rPr>
        <w:lastRenderedPageBreak/>
        <w:t xml:space="preserve">only USE this annexure  IF </w:t>
      </w:r>
      <w:r w:rsidRPr="005678BE">
        <w:rPr>
          <w:rFonts w:cs="Arial"/>
          <w:b/>
          <w:caps/>
          <w:noProof/>
          <w:vanish/>
          <w:color w:val="FF0000"/>
          <w:sz w:val="16"/>
        </w:rPr>
        <w:t>abori</w:t>
      </w:r>
      <w:r>
        <w:rPr>
          <w:rFonts w:cs="Arial"/>
          <w:b/>
          <w:caps/>
          <w:noProof/>
          <w:vanish/>
          <w:color w:val="FF0000"/>
          <w:sz w:val="16"/>
        </w:rPr>
        <w:t xml:space="preserve">ginal participation plan is </w:t>
      </w:r>
      <w:r w:rsidRPr="005678BE">
        <w:rPr>
          <w:rFonts w:cs="Arial"/>
          <w:b/>
          <w:caps/>
          <w:noProof/>
          <w:vanish/>
          <w:color w:val="FF0000"/>
          <w:sz w:val="16"/>
        </w:rPr>
        <w:t>required for the</w:t>
      </w:r>
      <w:r>
        <w:rPr>
          <w:rFonts w:cs="Arial"/>
          <w:b/>
          <w:caps/>
          <w:noProof/>
          <w:vanish/>
          <w:color w:val="FF0000"/>
          <w:sz w:val="16"/>
        </w:rPr>
        <w:t xml:space="preserve"> AGREEMENT.</w:t>
      </w:r>
      <w:r w:rsidRPr="002074DC">
        <w:rPr>
          <w:rFonts w:cs="Arial"/>
          <w:b/>
          <w:caps/>
          <w:noProof/>
          <w:vanish/>
          <w:color w:val="FF0000"/>
          <w:sz w:val="16"/>
        </w:rPr>
        <w:t xml:space="preserve"> </w:t>
      </w:r>
      <w:r w:rsidRPr="005678BE">
        <w:rPr>
          <w:rFonts w:cs="Arial"/>
          <w:b/>
          <w:caps/>
          <w:noProof/>
          <w:vanish/>
          <w:color w:val="FF0000"/>
          <w:sz w:val="16"/>
        </w:rPr>
        <w:t>Agencies must include minimum requirements for Aboriginal particip</w:t>
      </w:r>
      <w:r w:rsidR="00CD5905">
        <w:rPr>
          <w:rFonts w:cs="Arial"/>
          <w:b/>
          <w:caps/>
          <w:noProof/>
          <w:vanish/>
          <w:color w:val="FF0000"/>
          <w:sz w:val="16"/>
        </w:rPr>
        <w:t>ation in all Contracts valued over</w:t>
      </w:r>
      <w:r w:rsidRPr="005678BE">
        <w:rPr>
          <w:rFonts w:cs="Arial"/>
          <w:b/>
          <w:caps/>
          <w:noProof/>
          <w:vanish/>
          <w:color w:val="FF0000"/>
          <w:sz w:val="16"/>
        </w:rPr>
        <w:t xml:space="preserve"> $7.5 million</w:t>
      </w:r>
      <w:r w:rsidR="00F51B25" w:rsidRPr="005678BE">
        <w:rPr>
          <w:rFonts w:cs="Arial"/>
        </w:rPr>
        <w:t>.</w:t>
      </w:r>
    </w:p>
    <w:p w14:paraId="4717C832" w14:textId="77777777" w:rsidR="00F51B25" w:rsidRPr="005678BE" w:rsidRDefault="00F51B25" w:rsidP="00F51B25">
      <w:pPr>
        <w:spacing w:after="0"/>
        <w:jc w:val="left"/>
        <w:rPr>
          <w:rFonts w:cs="Arial"/>
          <w:color w:val="FFFFFF"/>
          <w:sz w:val="8"/>
        </w:rPr>
      </w:pPr>
    </w:p>
    <w:p w14:paraId="512E3C1A" w14:textId="5C113ADF" w:rsidR="008E5E2E" w:rsidRPr="002355F5" w:rsidRDefault="008E5E2E" w:rsidP="001C6EDC">
      <w:pPr>
        <w:pStyle w:val="ClauseHeading"/>
        <w:spacing w:before="0"/>
        <w:ind w:left="357" w:hanging="357"/>
      </w:pPr>
      <w:bookmarkStart w:id="431" w:name="_Toc106007256"/>
      <w:bookmarkStart w:id="432" w:name="_Toc106008670"/>
      <w:r>
        <w:t>ABORIGINAL PARTICIPATI</w:t>
      </w:r>
      <w:bookmarkStart w:id="433" w:name="Aboriginal_Participation_Annexure"/>
      <w:bookmarkEnd w:id="433"/>
      <w:r>
        <w:t>ON</w:t>
      </w:r>
      <w:bookmarkEnd w:id="431"/>
      <w:bookmarkEnd w:id="432"/>
    </w:p>
    <w:p w14:paraId="75C48C55" w14:textId="0C26EAF3" w:rsidR="008E5E2E" w:rsidRDefault="008E5E2E" w:rsidP="002103DC">
      <w:pPr>
        <w:tabs>
          <w:tab w:val="left" w:pos="284"/>
        </w:tabs>
      </w:pPr>
      <w:r>
        <w:t>The following definitions apply to Agreement requirements dealing with Aboriginal participation.</w:t>
      </w:r>
    </w:p>
    <w:p w14:paraId="10487F62" w14:textId="77777777" w:rsidR="008E5E2E" w:rsidRDefault="008E5E2E" w:rsidP="008E5E2E">
      <w:pPr>
        <w:pStyle w:val="Background"/>
        <w:ind w:hanging="708"/>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79"/>
        <w:gridCol w:w="6336"/>
      </w:tblGrid>
      <w:tr w:rsidR="008E5E2E" w14:paraId="213F748A" w14:textId="77777777" w:rsidTr="0050064D">
        <w:tc>
          <w:tcPr>
            <w:tcW w:w="2411" w:type="dxa"/>
          </w:tcPr>
          <w:p w14:paraId="484B98A9" w14:textId="61E8D17B" w:rsidR="008E5E2E" w:rsidRPr="00A80C50" w:rsidRDefault="008E5E2E" w:rsidP="0050064D">
            <w:pPr>
              <w:jc w:val="left"/>
              <w:rPr>
                <w:rFonts w:cs="Arial"/>
                <w:b/>
                <w:bCs/>
                <w:i/>
                <w:iCs/>
                <w:szCs w:val="18"/>
              </w:rPr>
            </w:pPr>
            <w:r>
              <w:rPr>
                <w:rFonts w:cs="Arial"/>
                <w:b/>
                <w:bCs/>
                <w:i/>
                <w:iCs/>
                <w:szCs w:val="18"/>
              </w:rPr>
              <w:t>Aboriginal Business</w:t>
            </w:r>
          </w:p>
        </w:tc>
        <w:tc>
          <w:tcPr>
            <w:tcW w:w="279" w:type="dxa"/>
          </w:tcPr>
          <w:p w14:paraId="172C5EDE" w14:textId="77777777" w:rsidR="008E5E2E" w:rsidRPr="00A80C50" w:rsidRDefault="008E5E2E" w:rsidP="0050064D">
            <w:pPr>
              <w:rPr>
                <w:rFonts w:cs="Arial"/>
                <w:szCs w:val="18"/>
              </w:rPr>
            </w:pPr>
          </w:p>
        </w:tc>
        <w:tc>
          <w:tcPr>
            <w:tcW w:w="6336" w:type="dxa"/>
          </w:tcPr>
          <w:p w14:paraId="64D02C46" w14:textId="7C345D87" w:rsidR="008E5E2E" w:rsidRPr="00A80C50" w:rsidRDefault="00AE4FE6" w:rsidP="00AE4FE6">
            <w:pPr>
              <w:pStyle w:val="ParagraphNoNumber"/>
              <w:ind w:left="0"/>
              <w:jc w:val="left"/>
              <w:rPr>
                <w:rFonts w:cs="Arial"/>
              </w:rPr>
            </w:pPr>
            <w:r w:rsidRPr="005678BE">
              <w:rPr>
                <w:rFonts w:cs="Arial"/>
              </w:rPr>
              <w:t xml:space="preserve">means a </w:t>
            </w:r>
            <w:r w:rsidRPr="005678BE">
              <w:rPr>
                <w:rFonts w:cs="Arial"/>
                <w:color w:val="000000"/>
              </w:rPr>
              <w:t>business that has at least 50 per cent Aboriginal or Torres Strait Islander ownership and that is recognised as such by Supply Nation, the NSW Indigenous Chamber of Commerce or a similar acceptable indigenous business verification organisation</w:t>
            </w:r>
            <w:r w:rsidR="00007691">
              <w:rPr>
                <w:rFonts w:cs="Arial"/>
                <w:color w:val="000000"/>
              </w:rPr>
              <w:t>;</w:t>
            </w:r>
          </w:p>
        </w:tc>
      </w:tr>
      <w:tr w:rsidR="008E5E2E" w14:paraId="6E241E14" w14:textId="77777777" w:rsidTr="0050064D">
        <w:tc>
          <w:tcPr>
            <w:tcW w:w="2411" w:type="dxa"/>
          </w:tcPr>
          <w:p w14:paraId="1A669652" w14:textId="2EFF6E37" w:rsidR="008E5E2E" w:rsidRPr="00A80C50" w:rsidRDefault="008E5E2E" w:rsidP="0050064D">
            <w:pPr>
              <w:jc w:val="left"/>
              <w:rPr>
                <w:rFonts w:cs="Arial"/>
                <w:b/>
                <w:bCs/>
                <w:i/>
                <w:iCs/>
                <w:szCs w:val="18"/>
              </w:rPr>
            </w:pPr>
            <w:r>
              <w:rPr>
                <w:rFonts w:cs="Arial"/>
                <w:b/>
                <w:bCs/>
                <w:i/>
                <w:iCs/>
                <w:szCs w:val="18"/>
              </w:rPr>
              <w:t>Aboriginal Employee</w:t>
            </w:r>
          </w:p>
        </w:tc>
        <w:tc>
          <w:tcPr>
            <w:tcW w:w="279" w:type="dxa"/>
          </w:tcPr>
          <w:p w14:paraId="6CA18680" w14:textId="77777777" w:rsidR="008E5E2E" w:rsidRPr="00A80C50" w:rsidRDefault="008E5E2E" w:rsidP="0050064D">
            <w:pPr>
              <w:rPr>
                <w:rFonts w:cs="Arial"/>
                <w:szCs w:val="18"/>
              </w:rPr>
            </w:pPr>
          </w:p>
        </w:tc>
        <w:tc>
          <w:tcPr>
            <w:tcW w:w="6336" w:type="dxa"/>
          </w:tcPr>
          <w:p w14:paraId="5CB02FBC" w14:textId="7FF502E5" w:rsidR="008E5E2E" w:rsidRPr="00A80C50" w:rsidRDefault="00AE4FE6" w:rsidP="00AE4FE6">
            <w:pPr>
              <w:pStyle w:val="Paragraph"/>
              <w:numPr>
                <w:ilvl w:val="0"/>
                <w:numId w:val="0"/>
              </w:numPr>
              <w:tabs>
                <w:tab w:val="clear" w:pos="1134"/>
              </w:tabs>
              <w:spacing w:before="0" w:line="240" w:lineRule="auto"/>
              <w:rPr>
                <w:rFonts w:cs="Arial"/>
                <w:szCs w:val="18"/>
              </w:rPr>
            </w:pPr>
            <w:r w:rsidRPr="005678BE">
              <w:rPr>
                <w:rFonts w:cs="Arial"/>
              </w:rPr>
              <w:t>means an employee of the Project Manager` or Subconsultant, who is person of Aboriginal or Torres Strait Islander descent as verified by the Project Manager in accordance with guidance provided under the Aboriginal Procurement Policy</w:t>
            </w:r>
            <w:r>
              <w:rPr>
                <w:rFonts w:cs="Arial"/>
              </w:rPr>
              <w:t xml:space="preserve"> (refer to website)</w:t>
            </w:r>
            <w:r w:rsidR="00007691">
              <w:rPr>
                <w:rFonts w:cs="Arial"/>
              </w:rPr>
              <w:t>;</w:t>
            </w:r>
          </w:p>
        </w:tc>
      </w:tr>
      <w:tr w:rsidR="008E5E2E" w14:paraId="68AA981F" w14:textId="77777777" w:rsidTr="0050064D">
        <w:tc>
          <w:tcPr>
            <w:tcW w:w="2411" w:type="dxa"/>
          </w:tcPr>
          <w:p w14:paraId="7AA2DCD9" w14:textId="04150FE8" w:rsidR="008E5E2E" w:rsidRPr="00A80C50" w:rsidRDefault="008E5E2E" w:rsidP="0050064D">
            <w:pPr>
              <w:jc w:val="left"/>
              <w:rPr>
                <w:rFonts w:cs="Arial"/>
                <w:b/>
                <w:bCs/>
                <w:i/>
                <w:iCs/>
                <w:szCs w:val="18"/>
              </w:rPr>
            </w:pPr>
            <w:r>
              <w:rPr>
                <w:rFonts w:cs="Arial"/>
                <w:b/>
                <w:bCs/>
                <w:i/>
                <w:iCs/>
                <w:szCs w:val="18"/>
              </w:rPr>
              <w:t>Aboriginal Participation Requirement</w:t>
            </w:r>
          </w:p>
        </w:tc>
        <w:tc>
          <w:tcPr>
            <w:tcW w:w="279" w:type="dxa"/>
          </w:tcPr>
          <w:p w14:paraId="54FF6D23" w14:textId="77777777" w:rsidR="008E5E2E" w:rsidRPr="00A80C50" w:rsidRDefault="008E5E2E" w:rsidP="0050064D">
            <w:pPr>
              <w:rPr>
                <w:rFonts w:cs="Arial"/>
                <w:szCs w:val="18"/>
              </w:rPr>
            </w:pPr>
          </w:p>
        </w:tc>
        <w:tc>
          <w:tcPr>
            <w:tcW w:w="6336" w:type="dxa"/>
          </w:tcPr>
          <w:p w14:paraId="76444892" w14:textId="77777777" w:rsidR="00AE4FE6" w:rsidRPr="005678BE" w:rsidRDefault="00AE4FE6" w:rsidP="00480E05">
            <w:pPr>
              <w:pStyle w:val="ListParagraph"/>
              <w:numPr>
                <w:ilvl w:val="0"/>
                <w:numId w:val="20"/>
              </w:numPr>
              <w:spacing w:after="160"/>
              <w:ind w:left="461" w:hanging="442"/>
              <w:contextualSpacing/>
              <w:jc w:val="left"/>
              <w:rPr>
                <w:rFonts w:cs="Arial"/>
              </w:rPr>
            </w:pPr>
            <w:r w:rsidRPr="005678BE">
              <w:rPr>
                <w:rFonts w:cs="Arial"/>
              </w:rPr>
              <w:t>means the mandatory minimum requirement for Aboriginal participation in the Agreement (Contract) as determined by:</w:t>
            </w:r>
          </w:p>
          <w:p w14:paraId="34A0F097" w14:textId="77777777" w:rsidR="00AE4FE6" w:rsidRPr="00E502E8" w:rsidRDefault="00AE4FE6" w:rsidP="00480E05">
            <w:pPr>
              <w:pStyle w:val="ListParagraph"/>
              <w:numPr>
                <w:ilvl w:val="0"/>
                <w:numId w:val="20"/>
              </w:numPr>
              <w:spacing w:after="160"/>
              <w:ind w:left="461" w:hanging="442"/>
              <w:contextualSpacing/>
              <w:jc w:val="left"/>
              <w:rPr>
                <w:rFonts w:cs="Arial"/>
              </w:rPr>
            </w:pPr>
            <w:r w:rsidRPr="00E502E8">
              <w:rPr>
                <w:rFonts w:cs="Arial"/>
              </w:rPr>
              <w:t xml:space="preserve">at least 1.5% of the specified APP Contract Value is subcontracted to Aboriginal Businesses; </w:t>
            </w:r>
          </w:p>
          <w:p w14:paraId="1D3AABE5" w14:textId="77777777" w:rsidR="00AE4FE6" w:rsidRPr="005678BE" w:rsidRDefault="00AE4FE6" w:rsidP="00480E05">
            <w:pPr>
              <w:pStyle w:val="ListParagraph"/>
              <w:numPr>
                <w:ilvl w:val="0"/>
                <w:numId w:val="20"/>
              </w:numPr>
              <w:spacing w:after="160"/>
              <w:ind w:left="461" w:hanging="442"/>
              <w:contextualSpacing/>
              <w:jc w:val="left"/>
              <w:rPr>
                <w:rFonts w:cs="Arial"/>
              </w:rPr>
            </w:pPr>
            <w:r w:rsidRPr="005678BE">
              <w:rPr>
                <w:rFonts w:cs="Arial"/>
              </w:rPr>
              <w:t xml:space="preserve">at least 1.5% of the full time equivalent (FTE) Australian based workforce deployed on the Contract are Aboriginal Employees, on average, over the duration of the Agreement; </w:t>
            </w:r>
          </w:p>
          <w:p w14:paraId="6EE13E44" w14:textId="77777777" w:rsidR="00AE4FE6" w:rsidRPr="005678BE" w:rsidRDefault="00AE4FE6" w:rsidP="00480E05">
            <w:pPr>
              <w:pStyle w:val="ListParagraph"/>
              <w:numPr>
                <w:ilvl w:val="0"/>
                <w:numId w:val="20"/>
              </w:numPr>
              <w:spacing w:after="160"/>
              <w:ind w:left="461" w:hanging="442"/>
              <w:contextualSpacing/>
              <w:jc w:val="left"/>
              <w:rPr>
                <w:rFonts w:cs="Arial"/>
              </w:rPr>
            </w:pPr>
            <w:r w:rsidRPr="005678BE">
              <w:rPr>
                <w:rFonts w:cs="Arial"/>
              </w:rPr>
              <w:t>at least 1.5% of the specified APP Contract Value is applied to the cost of education, training or capability building for Aboriginal Employees or Aboriginal Businesses directly contributing to the Contract; or</w:t>
            </w:r>
          </w:p>
          <w:p w14:paraId="20F15062" w14:textId="757CF8F5" w:rsidR="00E502E8" w:rsidRPr="00E502E8" w:rsidRDefault="00AE4FE6" w:rsidP="00480E05">
            <w:pPr>
              <w:pStyle w:val="ListParagraph"/>
              <w:numPr>
                <w:ilvl w:val="0"/>
                <w:numId w:val="20"/>
              </w:numPr>
              <w:spacing w:after="160"/>
              <w:ind w:left="461" w:hanging="442"/>
              <w:contextualSpacing/>
              <w:jc w:val="left"/>
              <w:rPr>
                <w:rFonts w:cs="Arial"/>
              </w:rPr>
            </w:pPr>
            <w:r w:rsidRPr="00E502E8">
              <w:rPr>
                <w:rFonts w:cs="Arial"/>
              </w:rPr>
              <w:t>any combination of the above, such that the combined percentages add up to at least 1.5%</w:t>
            </w:r>
            <w:r w:rsidR="00007691">
              <w:rPr>
                <w:rFonts w:cs="Arial"/>
              </w:rPr>
              <w:t>;</w:t>
            </w:r>
          </w:p>
          <w:p w14:paraId="397FA975" w14:textId="77777777" w:rsidR="008E5E2E" w:rsidRDefault="00AE4FE6" w:rsidP="00E502E8">
            <w:pPr>
              <w:spacing w:after="160"/>
              <w:contextualSpacing/>
              <w:jc w:val="left"/>
              <w:rPr>
                <w:rFonts w:cs="Arial"/>
              </w:rPr>
            </w:pPr>
            <w:r w:rsidRPr="00E502E8">
              <w:rPr>
                <w:rFonts w:cs="Arial"/>
              </w:rPr>
              <w:t>Note that the 1.5% figure expresses mathematically the extent of Aboriginal Participation required by combining financial and non-financial factors.</w:t>
            </w:r>
          </w:p>
          <w:p w14:paraId="45444F7F" w14:textId="7BC11641" w:rsidR="00E502E8" w:rsidRPr="00E502E8" w:rsidRDefault="00E502E8" w:rsidP="00E502E8">
            <w:pPr>
              <w:spacing w:after="160"/>
              <w:contextualSpacing/>
              <w:jc w:val="left"/>
              <w:rPr>
                <w:rFonts w:cs="Arial"/>
              </w:rPr>
            </w:pPr>
          </w:p>
        </w:tc>
      </w:tr>
      <w:tr w:rsidR="008E5E2E" w14:paraId="13A8DC6A" w14:textId="77777777" w:rsidTr="0050064D">
        <w:tc>
          <w:tcPr>
            <w:tcW w:w="2411" w:type="dxa"/>
          </w:tcPr>
          <w:p w14:paraId="739AC70F" w14:textId="5CD4144F" w:rsidR="008E5E2E" w:rsidRPr="00A80C50" w:rsidRDefault="008E5E2E" w:rsidP="0050064D">
            <w:pPr>
              <w:jc w:val="left"/>
              <w:rPr>
                <w:rFonts w:cs="Arial"/>
                <w:b/>
                <w:bCs/>
                <w:i/>
                <w:iCs/>
                <w:szCs w:val="18"/>
              </w:rPr>
            </w:pPr>
            <w:r>
              <w:rPr>
                <w:rFonts w:cs="Arial"/>
                <w:b/>
                <w:bCs/>
                <w:i/>
                <w:iCs/>
                <w:szCs w:val="18"/>
              </w:rPr>
              <w:t>Aboriginal Procurement Policy</w:t>
            </w:r>
          </w:p>
        </w:tc>
        <w:tc>
          <w:tcPr>
            <w:tcW w:w="279" w:type="dxa"/>
          </w:tcPr>
          <w:p w14:paraId="13D37693" w14:textId="77777777" w:rsidR="008E5E2E" w:rsidRPr="00A80C50" w:rsidRDefault="008E5E2E" w:rsidP="0050064D">
            <w:pPr>
              <w:rPr>
                <w:rFonts w:cs="Arial"/>
                <w:szCs w:val="18"/>
              </w:rPr>
            </w:pPr>
          </w:p>
        </w:tc>
        <w:tc>
          <w:tcPr>
            <w:tcW w:w="6336" w:type="dxa"/>
          </w:tcPr>
          <w:p w14:paraId="582EBA2B" w14:textId="45E1203F" w:rsidR="008E5E2E" w:rsidRPr="00A80C50" w:rsidRDefault="00E502E8" w:rsidP="00E502E8">
            <w:pPr>
              <w:pStyle w:val="ParagraphNoNumber"/>
              <w:ind w:left="0"/>
              <w:jc w:val="left"/>
              <w:rPr>
                <w:rFonts w:cs="Arial"/>
                <w:szCs w:val="18"/>
              </w:rPr>
            </w:pPr>
            <w:r w:rsidRPr="005678BE">
              <w:rPr>
                <w:rFonts w:cs="Arial"/>
              </w:rPr>
              <w:t xml:space="preserve">means the NSW government’s “Aboriginal Procurement Policy” and published </w:t>
            </w:r>
            <w:r w:rsidRPr="00E502E8">
              <w:rPr>
                <w:rFonts w:cs="Arial"/>
              </w:rPr>
              <w:t xml:space="preserve">at </w:t>
            </w:r>
            <w:hyperlink r:id="rId32" w:history="1">
              <w:r w:rsidRPr="00E502E8">
                <w:rPr>
                  <w:rFonts w:cs="Arial"/>
                  <w:color w:val="0000FF"/>
                </w:rPr>
                <w:t>https://buy.nsw.gov.au/policy-library/policies/aboriginal-procurement-policy</w:t>
              </w:r>
            </w:hyperlink>
          </w:p>
        </w:tc>
      </w:tr>
      <w:tr w:rsidR="008E5E2E" w14:paraId="19F5BA4D" w14:textId="77777777" w:rsidTr="0050064D">
        <w:tc>
          <w:tcPr>
            <w:tcW w:w="2411" w:type="dxa"/>
          </w:tcPr>
          <w:p w14:paraId="501C8B59" w14:textId="4245C822" w:rsidR="008E5E2E" w:rsidRPr="00A80C50" w:rsidRDefault="008E5E2E" w:rsidP="0050064D">
            <w:pPr>
              <w:jc w:val="left"/>
              <w:rPr>
                <w:rFonts w:cs="Arial"/>
                <w:b/>
                <w:bCs/>
                <w:i/>
                <w:iCs/>
                <w:szCs w:val="18"/>
              </w:rPr>
            </w:pPr>
            <w:r>
              <w:rPr>
                <w:rFonts w:cs="Arial"/>
                <w:b/>
                <w:bCs/>
                <w:i/>
                <w:iCs/>
                <w:szCs w:val="18"/>
              </w:rPr>
              <w:t>Actual Aboriginal Participation</w:t>
            </w:r>
          </w:p>
        </w:tc>
        <w:tc>
          <w:tcPr>
            <w:tcW w:w="279" w:type="dxa"/>
          </w:tcPr>
          <w:p w14:paraId="721AC20D" w14:textId="77777777" w:rsidR="008E5E2E" w:rsidRPr="00A80C50" w:rsidRDefault="008E5E2E" w:rsidP="0050064D">
            <w:pPr>
              <w:rPr>
                <w:rFonts w:cs="Arial"/>
                <w:szCs w:val="18"/>
              </w:rPr>
            </w:pPr>
          </w:p>
        </w:tc>
        <w:tc>
          <w:tcPr>
            <w:tcW w:w="6336" w:type="dxa"/>
          </w:tcPr>
          <w:p w14:paraId="2814997A" w14:textId="77777777" w:rsidR="00E502E8" w:rsidRPr="00E502E8" w:rsidRDefault="00E502E8" w:rsidP="00480E05">
            <w:pPr>
              <w:pStyle w:val="ListParagraph"/>
              <w:numPr>
                <w:ilvl w:val="0"/>
                <w:numId w:val="46"/>
              </w:numPr>
              <w:ind w:left="461" w:hanging="426"/>
              <w:jc w:val="left"/>
              <w:rPr>
                <w:rFonts w:cs="Arial"/>
                <w:lang w:eastAsia="ja-JP"/>
              </w:rPr>
            </w:pPr>
            <w:r w:rsidRPr="00E502E8">
              <w:rPr>
                <w:rFonts w:cs="Arial"/>
                <w:lang w:eastAsia="ja-JP"/>
              </w:rPr>
              <w:t>means the percentage of actual Aboriginal participation in the Contract, as determined by combining:</w:t>
            </w:r>
          </w:p>
          <w:p w14:paraId="39509DC2" w14:textId="77777777" w:rsidR="00E502E8" w:rsidRPr="005678BE" w:rsidRDefault="00E502E8" w:rsidP="00480E05">
            <w:pPr>
              <w:pStyle w:val="ListParagraph"/>
              <w:numPr>
                <w:ilvl w:val="0"/>
                <w:numId w:val="46"/>
              </w:numPr>
              <w:ind w:left="461" w:hanging="426"/>
              <w:jc w:val="left"/>
              <w:rPr>
                <w:rFonts w:cs="Arial"/>
                <w:lang w:eastAsia="ja-JP"/>
              </w:rPr>
            </w:pPr>
            <w:r w:rsidRPr="005678BE">
              <w:rPr>
                <w:rFonts w:cs="Arial"/>
                <w:lang w:eastAsia="ja-JP"/>
              </w:rPr>
              <w:t xml:space="preserve">the percentage of the APP Contract Value that is subcontracted to Aboriginal Businesses; </w:t>
            </w:r>
          </w:p>
          <w:p w14:paraId="64C0FD68" w14:textId="77777777" w:rsidR="00E502E8" w:rsidRPr="005678BE" w:rsidRDefault="00E502E8" w:rsidP="00480E05">
            <w:pPr>
              <w:pStyle w:val="ListParagraph"/>
              <w:numPr>
                <w:ilvl w:val="0"/>
                <w:numId w:val="46"/>
              </w:numPr>
              <w:ind w:left="461" w:hanging="426"/>
              <w:jc w:val="left"/>
              <w:rPr>
                <w:rFonts w:cs="Arial"/>
                <w:lang w:eastAsia="ja-JP"/>
              </w:rPr>
            </w:pPr>
            <w:r w:rsidRPr="005678BE">
              <w:rPr>
                <w:rFonts w:cs="Arial"/>
                <w:lang w:eastAsia="ja-JP"/>
              </w:rPr>
              <w:t>the percentage of the full time equivalent Australian based workforce deployed on the Contract who are Aboriginal Employees, on average over the period of the Contract, and</w:t>
            </w:r>
          </w:p>
          <w:p w14:paraId="3B3FCF05" w14:textId="6148C1C1" w:rsidR="008E5E2E" w:rsidRPr="00A80C50" w:rsidRDefault="00E502E8" w:rsidP="00480E05">
            <w:pPr>
              <w:pStyle w:val="ListParagraph"/>
              <w:numPr>
                <w:ilvl w:val="0"/>
                <w:numId w:val="46"/>
              </w:numPr>
              <w:ind w:left="461" w:hanging="426"/>
              <w:jc w:val="left"/>
              <w:rPr>
                <w:rFonts w:cs="Arial"/>
                <w:szCs w:val="18"/>
              </w:rPr>
            </w:pPr>
            <w:r w:rsidRPr="005678BE">
              <w:rPr>
                <w:rFonts w:cs="Arial"/>
                <w:lang w:eastAsia="ja-JP"/>
              </w:rPr>
              <w:t>the percentage of the APP Contract Value that is applied to the cost of education, training or capability building for Aboriginal Employees or Aboriginal Businesses directly contributing to the Contrac</w:t>
            </w:r>
            <w:r w:rsidR="00007691">
              <w:rPr>
                <w:rFonts w:cs="Arial"/>
                <w:lang w:eastAsia="ja-JP"/>
              </w:rPr>
              <w:t>t;</w:t>
            </w:r>
            <w:r w:rsidRPr="005678BE">
              <w:rPr>
                <w:rFonts w:cs="Arial"/>
                <w:lang w:eastAsia="ja-JP"/>
              </w:rPr>
              <w:t xml:space="preserve"> </w:t>
            </w:r>
          </w:p>
        </w:tc>
      </w:tr>
      <w:tr w:rsidR="008E5E2E" w14:paraId="63FA3CC1" w14:textId="77777777" w:rsidTr="0050064D">
        <w:tc>
          <w:tcPr>
            <w:tcW w:w="2411" w:type="dxa"/>
          </w:tcPr>
          <w:p w14:paraId="02F8DA64" w14:textId="0FD44E91" w:rsidR="008E5E2E" w:rsidRPr="00A80C50" w:rsidRDefault="008E5E2E" w:rsidP="0050064D">
            <w:pPr>
              <w:jc w:val="left"/>
              <w:rPr>
                <w:rFonts w:cs="Arial"/>
                <w:b/>
                <w:bCs/>
                <w:i/>
                <w:iCs/>
                <w:szCs w:val="18"/>
              </w:rPr>
            </w:pPr>
            <w:r>
              <w:rPr>
                <w:rFonts w:cs="Arial"/>
                <w:b/>
                <w:bCs/>
                <w:i/>
                <w:iCs/>
                <w:szCs w:val="18"/>
              </w:rPr>
              <w:t>APP Contract Value</w:t>
            </w:r>
          </w:p>
        </w:tc>
        <w:tc>
          <w:tcPr>
            <w:tcW w:w="279" w:type="dxa"/>
          </w:tcPr>
          <w:p w14:paraId="1FDEED92" w14:textId="77777777" w:rsidR="008E5E2E" w:rsidRPr="00A80C50" w:rsidRDefault="008E5E2E" w:rsidP="0050064D">
            <w:pPr>
              <w:rPr>
                <w:rFonts w:cs="Arial"/>
                <w:szCs w:val="18"/>
              </w:rPr>
            </w:pPr>
          </w:p>
        </w:tc>
        <w:tc>
          <w:tcPr>
            <w:tcW w:w="6336" w:type="dxa"/>
          </w:tcPr>
          <w:p w14:paraId="0869F575" w14:textId="3F3DF2C3" w:rsidR="008E5E2E" w:rsidRPr="00A80C50" w:rsidRDefault="00A31176" w:rsidP="00A31176">
            <w:pPr>
              <w:pStyle w:val="ParagraphNoNumber"/>
              <w:ind w:left="0"/>
              <w:jc w:val="left"/>
              <w:rPr>
                <w:rFonts w:cs="Arial"/>
                <w:szCs w:val="18"/>
              </w:rPr>
            </w:pPr>
            <w:r w:rsidRPr="005678BE">
              <w:rPr>
                <w:rFonts w:cs="Arial"/>
                <w:lang w:eastAsia="ja-JP"/>
              </w:rPr>
              <w:t xml:space="preserve">is the </w:t>
            </w:r>
            <w:r w:rsidRPr="005678BE">
              <w:rPr>
                <w:rFonts w:cs="Arial"/>
                <w:i/>
                <w:iCs/>
                <w:lang w:eastAsia="ja-JP"/>
              </w:rPr>
              <w:t>Agreement Price</w:t>
            </w:r>
            <w:r w:rsidRPr="005678BE">
              <w:rPr>
                <w:rFonts w:cs="Arial"/>
                <w:lang w:eastAsia="ja-JP"/>
              </w:rPr>
              <w:t xml:space="preserve"> less exclusions accepted or determined by the Principal</w:t>
            </w:r>
            <w:r w:rsidR="00007691">
              <w:rPr>
                <w:rFonts w:cs="Arial"/>
                <w:lang w:eastAsia="ja-JP"/>
              </w:rPr>
              <w:t>;</w:t>
            </w:r>
          </w:p>
        </w:tc>
      </w:tr>
      <w:tr w:rsidR="008E5E2E" w14:paraId="0535F4A9" w14:textId="77777777" w:rsidTr="0050064D">
        <w:tc>
          <w:tcPr>
            <w:tcW w:w="2411" w:type="dxa"/>
          </w:tcPr>
          <w:p w14:paraId="11F99B3F" w14:textId="58A22699" w:rsidR="008E5E2E" w:rsidRPr="00A80C50" w:rsidRDefault="008E5E2E" w:rsidP="0050064D">
            <w:pPr>
              <w:jc w:val="left"/>
              <w:rPr>
                <w:rFonts w:cs="Arial"/>
                <w:b/>
                <w:bCs/>
                <w:i/>
                <w:iCs/>
                <w:szCs w:val="18"/>
              </w:rPr>
            </w:pPr>
            <w:r>
              <w:rPr>
                <w:rFonts w:cs="Arial"/>
                <w:b/>
                <w:bCs/>
                <w:i/>
                <w:iCs/>
                <w:szCs w:val="18"/>
              </w:rPr>
              <w:t>Unmet Percentage</w:t>
            </w:r>
          </w:p>
        </w:tc>
        <w:tc>
          <w:tcPr>
            <w:tcW w:w="279" w:type="dxa"/>
          </w:tcPr>
          <w:p w14:paraId="2FC57F47" w14:textId="77777777" w:rsidR="008E5E2E" w:rsidRPr="00A80C50" w:rsidRDefault="008E5E2E" w:rsidP="0050064D">
            <w:pPr>
              <w:rPr>
                <w:rFonts w:cs="Arial"/>
                <w:szCs w:val="18"/>
              </w:rPr>
            </w:pPr>
          </w:p>
        </w:tc>
        <w:tc>
          <w:tcPr>
            <w:tcW w:w="6336" w:type="dxa"/>
          </w:tcPr>
          <w:p w14:paraId="7F268E81" w14:textId="46970106" w:rsidR="008E5E2E" w:rsidRPr="00A80C50" w:rsidRDefault="00A31176" w:rsidP="0050064D">
            <w:pPr>
              <w:jc w:val="left"/>
              <w:rPr>
                <w:rFonts w:cs="Arial"/>
                <w:szCs w:val="18"/>
              </w:rPr>
            </w:pPr>
            <w:r w:rsidRPr="005678BE">
              <w:rPr>
                <w:rFonts w:cs="Arial"/>
                <w:lang w:eastAsia="ja-JP"/>
              </w:rPr>
              <w:t xml:space="preserve">is the difference between the Aboriginal Participation Requirement and the Actual Aboriginal Participation in the </w:t>
            </w:r>
            <w:proofErr w:type="gramStart"/>
            <w:r w:rsidRPr="005678BE">
              <w:rPr>
                <w:rFonts w:cs="Arial"/>
                <w:lang w:eastAsia="ja-JP"/>
              </w:rPr>
              <w:t>Agreement</w:t>
            </w:r>
            <w:r w:rsidR="00007691">
              <w:rPr>
                <w:rFonts w:cs="Arial"/>
                <w:lang w:eastAsia="ja-JP"/>
              </w:rPr>
              <w:t>.</w:t>
            </w:r>
            <w:proofErr w:type="gramEnd"/>
          </w:p>
        </w:tc>
      </w:tr>
    </w:tbl>
    <w:p w14:paraId="3EC3FABB" w14:textId="65B08CC2" w:rsidR="00023527" w:rsidRPr="00EF761A" w:rsidRDefault="00023527" w:rsidP="001024A2">
      <w:pPr>
        <w:pStyle w:val="ClauseSubheading"/>
      </w:pPr>
      <w:r w:rsidRPr="00EF761A">
        <w:t>Application of requirements</w:t>
      </w:r>
    </w:p>
    <w:p w14:paraId="7F76A9AD" w14:textId="77777777" w:rsidR="00023527" w:rsidRPr="00EF761A" w:rsidRDefault="00023527" w:rsidP="001024A2">
      <w:pPr>
        <w:jc w:val="left"/>
        <w:rPr>
          <w:rFonts w:cs="Arial"/>
        </w:rPr>
      </w:pPr>
      <w:r w:rsidRPr="00EF761A">
        <w:rPr>
          <w:rFonts w:cs="Arial"/>
        </w:rPr>
        <w:t>The APP Contract Value for Aboriginal Participation in this Agreement is the Agreement Price less exclusions accepted or determined by the Principal at time of Agreement award.</w:t>
      </w:r>
    </w:p>
    <w:p w14:paraId="06585893" w14:textId="6F020B8E" w:rsidR="00023527" w:rsidRPr="005678BE" w:rsidRDefault="00EF761A" w:rsidP="001024A2">
      <w:pPr>
        <w:jc w:val="left"/>
        <w:rPr>
          <w:rFonts w:cs="Arial"/>
        </w:rPr>
      </w:pPr>
      <w:r w:rsidRPr="00EF761A">
        <w:rPr>
          <w:rFonts w:cs="Arial"/>
        </w:rPr>
        <w:t xml:space="preserve">Within 28 days of Agreement Award provide </w:t>
      </w:r>
      <w:r w:rsidR="00023527" w:rsidRPr="00EF761A">
        <w:rPr>
          <w:rFonts w:cs="Arial"/>
        </w:rPr>
        <w:t>an Aboriginal Participation Plan (APP) setting out how the Aboriginal Participation Requirement for the Agreement</w:t>
      </w:r>
      <w:r w:rsidRPr="00EF761A">
        <w:rPr>
          <w:rFonts w:cs="Arial"/>
        </w:rPr>
        <w:t xml:space="preserve"> will be met.</w:t>
      </w:r>
    </w:p>
    <w:p w14:paraId="064AA34C" w14:textId="77777777" w:rsidR="00023527" w:rsidRPr="00007691" w:rsidRDefault="00023527" w:rsidP="001024A2">
      <w:pPr>
        <w:jc w:val="left"/>
        <w:rPr>
          <w:rFonts w:cs="Arial"/>
        </w:rPr>
      </w:pPr>
      <w:r w:rsidRPr="005678BE">
        <w:rPr>
          <w:rFonts w:cs="Arial"/>
        </w:rPr>
        <w:t xml:space="preserve">The APP is to be developed from the Tendered </w:t>
      </w:r>
      <w:r w:rsidRPr="00007691">
        <w:rPr>
          <w:rFonts w:cs="Arial"/>
        </w:rPr>
        <w:t>Aboriginal Participation Plan (TAPP) that set out how the Tenderer plans to meet the Aboriginal Participation Requirement.</w:t>
      </w:r>
    </w:p>
    <w:p w14:paraId="2E341347" w14:textId="4114EA2F" w:rsidR="00023527" w:rsidRPr="005678BE" w:rsidRDefault="00023527" w:rsidP="001024A2">
      <w:pPr>
        <w:pStyle w:val="ClauseSubheading"/>
      </w:pPr>
      <w:r w:rsidRPr="005678BE">
        <w:t>Reporting</w:t>
      </w:r>
    </w:p>
    <w:p w14:paraId="1ED457E6" w14:textId="77777777" w:rsidR="00023527" w:rsidRPr="00007691" w:rsidRDefault="00023527" w:rsidP="001024A2">
      <w:pPr>
        <w:jc w:val="left"/>
        <w:rPr>
          <w:rFonts w:cs="Arial"/>
        </w:rPr>
      </w:pPr>
      <w:r w:rsidRPr="005678BE">
        <w:rPr>
          <w:rFonts w:cs="Arial"/>
        </w:rPr>
        <w:t xml:space="preserve">Provide an Aboriginal Participation Report within 5 </w:t>
      </w:r>
      <w:r w:rsidRPr="00007691">
        <w:rPr>
          <w:rFonts w:cs="Arial"/>
        </w:rPr>
        <w:t>Business Days</w:t>
      </w:r>
      <w:r w:rsidRPr="005678BE">
        <w:rPr>
          <w:rFonts w:cs="Arial"/>
        </w:rPr>
        <w:t xml:space="preserve"> after 31 March, 30 June, 30 September and 31 December, during the Agreement period. </w:t>
      </w:r>
    </w:p>
    <w:p w14:paraId="533CC282" w14:textId="77777777" w:rsidR="00023527" w:rsidRPr="00007691" w:rsidRDefault="00023527" w:rsidP="001024A2">
      <w:pPr>
        <w:jc w:val="left"/>
        <w:rPr>
          <w:rFonts w:cs="Arial"/>
        </w:rPr>
      </w:pPr>
      <w:r w:rsidRPr="005678BE">
        <w:rPr>
          <w:rFonts w:cs="Arial"/>
        </w:rPr>
        <w:lastRenderedPageBreak/>
        <w:t xml:space="preserve">The report must detail how the Project Manager’s APP is being implemented and quantify, with appropriate calculations, the </w:t>
      </w:r>
      <w:r w:rsidRPr="00007691">
        <w:rPr>
          <w:rFonts w:cs="Arial"/>
        </w:rPr>
        <w:t>Actual Aboriginal Participation being achieved to date. The report is to include verifiable evidence to support the Actual Aboriginal Participation reported.</w:t>
      </w:r>
    </w:p>
    <w:p w14:paraId="5CFED8A8" w14:textId="77777777" w:rsidR="00023527" w:rsidRPr="00007691" w:rsidRDefault="00023527" w:rsidP="001024A2">
      <w:pPr>
        <w:jc w:val="left"/>
        <w:rPr>
          <w:rFonts w:cs="Arial"/>
        </w:rPr>
      </w:pPr>
      <w:r w:rsidRPr="00007691">
        <w:rPr>
          <w:rFonts w:cs="Arial"/>
        </w:rPr>
        <w:t>Submit a final Aboriginal Participation report prior to completion of the Agreement.</w:t>
      </w:r>
    </w:p>
    <w:p w14:paraId="37CA804B" w14:textId="77777777" w:rsidR="00023527" w:rsidRPr="005678BE" w:rsidRDefault="00023527" w:rsidP="001024A2">
      <w:pPr>
        <w:jc w:val="left"/>
        <w:rPr>
          <w:rFonts w:cs="Arial"/>
        </w:rPr>
      </w:pPr>
      <w:r w:rsidRPr="005678BE">
        <w:rPr>
          <w:rFonts w:cs="Arial"/>
        </w:rPr>
        <w:t xml:space="preserve">The report must detail how the Project Manager’s APP has been implemented and quantify the </w:t>
      </w:r>
      <w:r w:rsidRPr="00007691">
        <w:rPr>
          <w:rFonts w:cs="Arial"/>
        </w:rPr>
        <w:t xml:space="preserve">Actual Aboriginal Participation for the Agreement. It is to include verifiable evidence to support the Actual Aboriginal Participation reported. Where the </w:t>
      </w:r>
      <w:r w:rsidRPr="005678BE">
        <w:rPr>
          <w:rFonts w:cs="Arial"/>
        </w:rPr>
        <w:t>Actual Aboriginal Participation by the Project Manager is less than the Aboriginal Participation Requirement, the report is to include a calculation of the Unmet Percentage.</w:t>
      </w:r>
    </w:p>
    <w:p w14:paraId="6EA8A039" w14:textId="77777777" w:rsidR="00023527" w:rsidRPr="005678BE" w:rsidRDefault="00023527" w:rsidP="001024A2">
      <w:pPr>
        <w:jc w:val="left"/>
        <w:rPr>
          <w:rFonts w:cs="Arial"/>
        </w:rPr>
      </w:pPr>
      <w:r w:rsidRPr="005678BE">
        <w:rPr>
          <w:rFonts w:cs="Arial"/>
        </w:rPr>
        <w:t>All reports must be in a format acceptable to the Principal and utilize the DCS Reporting Portal, where applicable. Access to the portal will be provided by the Principal. Contact the Principal for access at least 10 Business Days before the first report is due</w:t>
      </w:r>
    </w:p>
    <w:p w14:paraId="5617A8E3" w14:textId="77777777" w:rsidR="00023527" w:rsidRPr="00007691" w:rsidRDefault="00023527" w:rsidP="001024A2">
      <w:pPr>
        <w:jc w:val="left"/>
        <w:rPr>
          <w:rFonts w:cs="Arial"/>
        </w:rPr>
      </w:pPr>
      <w:r w:rsidRPr="005678BE">
        <w:rPr>
          <w:rFonts w:cs="Arial"/>
        </w:rPr>
        <w:t xml:space="preserve">The submission of an acceptable </w:t>
      </w:r>
      <w:r w:rsidRPr="00007691">
        <w:rPr>
          <w:rFonts w:cs="Arial"/>
        </w:rPr>
        <w:t>final Aboriginal Participation Report is a condition of completion of the Agreement.</w:t>
      </w:r>
    </w:p>
    <w:p w14:paraId="64B6E1CE" w14:textId="77777777" w:rsidR="00023527" w:rsidRPr="00007691" w:rsidRDefault="00023527" w:rsidP="001024A2">
      <w:pPr>
        <w:jc w:val="left"/>
        <w:rPr>
          <w:rFonts w:cs="Arial"/>
        </w:rPr>
      </w:pPr>
      <w:r w:rsidRPr="005678BE">
        <w:rPr>
          <w:rFonts w:cs="Arial"/>
        </w:rPr>
        <w:t>Additionally, provide any information or other assistance, as reasonably requested, to enable the Principal to meet its obligations under the Aboriginal Procurement Policy</w:t>
      </w:r>
    </w:p>
    <w:p w14:paraId="570197C4" w14:textId="38FA7A58" w:rsidR="00023527" w:rsidRPr="005678BE" w:rsidRDefault="00023527" w:rsidP="001024A2">
      <w:pPr>
        <w:pStyle w:val="ClauseSubheading"/>
      </w:pPr>
      <w:r w:rsidRPr="005678BE">
        <w:t>Implementation assessment</w:t>
      </w:r>
    </w:p>
    <w:p w14:paraId="732824AC" w14:textId="77777777" w:rsidR="00023527" w:rsidRPr="005678BE" w:rsidRDefault="00023527" w:rsidP="001024A2">
      <w:pPr>
        <w:jc w:val="left"/>
        <w:rPr>
          <w:rFonts w:cs="Arial"/>
        </w:rPr>
      </w:pPr>
      <w:r w:rsidRPr="005678BE">
        <w:rPr>
          <w:rFonts w:cs="Arial"/>
        </w:rPr>
        <w:t>Audits and/ or reviews may be carried out by, or on behalf of, the Principal of the Contractor’s actual Aboriginal participation</w:t>
      </w:r>
    </w:p>
    <w:p w14:paraId="6613DEF5" w14:textId="77777777" w:rsidR="00023527" w:rsidRPr="005678BE" w:rsidRDefault="00023527" w:rsidP="001024A2">
      <w:pPr>
        <w:jc w:val="left"/>
        <w:rPr>
          <w:rFonts w:cs="Arial"/>
        </w:rPr>
      </w:pPr>
      <w:r w:rsidRPr="005678BE">
        <w:rPr>
          <w:rFonts w:cs="Arial"/>
        </w:rPr>
        <w:t>Where an Unmet Percentage has been assessed by the Principal, the Project Manager will be liable to pay the Principal an amount equal to the Unmet Percentage multiplied by the APP Agreement Value. The amount so calculated will be a debt due from the Project Manager.</w:t>
      </w:r>
    </w:p>
    <w:p w14:paraId="0898AD12" w14:textId="77777777" w:rsidR="009757BE" w:rsidRPr="005678BE" w:rsidRDefault="009757BE">
      <w:pPr>
        <w:spacing w:after="0"/>
        <w:jc w:val="left"/>
        <w:rPr>
          <w:rFonts w:cs="Arial"/>
          <w:sz w:val="40"/>
        </w:rPr>
      </w:pPr>
    </w:p>
    <w:sectPr w:rsidR="009757BE" w:rsidRPr="005678BE" w:rsidSect="00DA7607">
      <w:footerReference w:type="first" r:id="rId33"/>
      <w:type w:val="continuous"/>
      <w:pgSz w:w="11906" w:h="16838" w:code="9"/>
      <w:pgMar w:top="1440" w:right="1440" w:bottom="1440" w:left="1440" w:header="680" w:footer="680" w:gutter="0"/>
      <w:paperSrc w:first="7" w:other="7"/>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DF20A" w14:textId="77777777" w:rsidR="00F0328C" w:rsidRDefault="00F0328C">
      <w:r>
        <w:separator/>
      </w:r>
    </w:p>
  </w:endnote>
  <w:endnote w:type="continuationSeparator" w:id="0">
    <w:p w14:paraId="1525540E" w14:textId="77777777" w:rsidR="00F0328C" w:rsidRDefault="00F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000" w:firstRow="0" w:lastRow="0" w:firstColumn="0" w:lastColumn="0" w:noHBand="0" w:noVBand="0"/>
    </w:tblPr>
    <w:tblGrid>
      <w:gridCol w:w="4928"/>
      <w:gridCol w:w="4144"/>
    </w:tblGrid>
    <w:tr w:rsidR="00856F3A" w:rsidRPr="004165A5" w14:paraId="18E24A38" w14:textId="77777777" w:rsidTr="002355F5">
      <w:tc>
        <w:tcPr>
          <w:tcW w:w="4928" w:type="dxa"/>
          <w:tcBorders>
            <w:top w:val="single" w:sz="4" w:space="0" w:color="auto"/>
          </w:tcBorders>
        </w:tcPr>
        <w:p w14:paraId="3962BBFB" w14:textId="5C6FD799" w:rsidR="00856F3A" w:rsidRPr="004165A5" w:rsidRDefault="00856F3A" w:rsidP="00134594">
          <w:pPr>
            <w:pStyle w:val="Footer"/>
            <w:spacing w:before="40"/>
          </w:pPr>
          <w:r>
            <w:t xml:space="preserve">Agreement </w:t>
          </w:r>
          <w:r w:rsidRPr="004165A5">
            <w:t>N</w:t>
          </w:r>
          <w:r>
            <w:t>ame</w:t>
          </w:r>
          <w:r w:rsidRPr="004165A5">
            <w:t>: »</w:t>
          </w:r>
        </w:p>
        <w:p w14:paraId="1BD2546B" w14:textId="41D58AE4" w:rsidR="00856F3A" w:rsidRPr="004165A5" w:rsidRDefault="00856F3A" w:rsidP="000F6B60">
          <w:pPr>
            <w:pStyle w:val="Footer"/>
          </w:pPr>
          <w:r>
            <w:t>RFT</w:t>
          </w:r>
          <w:r w:rsidRPr="004165A5">
            <w:t xml:space="preserve"> No: »</w:t>
          </w:r>
        </w:p>
      </w:tc>
      <w:tc>
        <w:tcPr>
          <w:tcW w:w="4144" w:type="dxa"/>
          <w:tcBorders>
            <w:top w:val="single" w:sz="4" w:space="0" w:color="auto"/>
          </w:tcBorders>
        </w:tcPr>
        <w:p w14:paraId="6EFD443E" w14:textId="620A8C26" w:rsidR="00856F3A" w:rsidRPr="00830E67" w:rsidRDefault="00856F3A" w:rsidP="00134594">
          <w:pPr>
            <w:pStyle w:val="Footer"/>
            <w:spacing w:before="40"/>
            <w:jc w:val="right"/>
          </w:pPr>
          <w:r>
            <w:t>Construction Consultancy Services</w:t>
          </w:r>
        </w:p>
        <w:p w14:paraId="052FE148" w14:textId="441F9E1F" w:rsidR="00856F3A" w:rsidRPr="004165A5" w:rsidRDefault="00856F3A">
          <w:pPr>
            <w:pStyle w:val="Footer"/>
            <w:jc w:val="right"/>
          </w:pPr>
          <w:r>
            <w:t xml:space="preserve">Revision Date </w:t>
          </w:r>
          <w:r w:rsidR="00CB5EAC">
            <w:t>2 May 2023</w:t>
          </w:r>
          <w:r w:rsidRPr="004165A5">
            <w:t xml:space="preserve"> Page </w:t>
          </w:r>
          <w:r>
            <w:fldChar w:fldCharType="begin"/>
          </w:r>
          <w:r>
            <w:instrText xml:space="preserve"> PAGE   \* MERGEFORMAT </w:instrText>
          </w:r>
          <w:r>
            <w:fldChar w:fldCharType="separate"/>
          </w:r>
          <w:r w:rsidR="00A302A5">
            <w:rPr>
              <w:noProof/>
            </w:rPr>
            <w:t>27</w:t>
          </w:r>
          <w:r>
            <w:rPr>
              <w:noProof/>
            </w:rPr>
            <w:fldChar w:fldCharType="end"/>
          </w:r>
        </w:p>
      </w:tc>
    </w:tr>
  </w:tbl>
  <w:p w14:paraId="3C460FA0" w14:textId="77777777" w:rsidR="00856F3A" w:rsidRPr="00134594" w:rsidRDefault="00856F3A" w:rsidP="00DB7AEF">
    <w:pPr>
      <w:pStyle w:val="GuideNoteFooter"/>
      <w:rPr>
        <w:vanish w:val="0"/>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B46C" w14:textId="77777777" w:rsidR="00856F3A" w:rsidRDefault="00856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xxxvi</w:t>
    </w:r>
    <w:r>
      <w:rPr>
        <w:rStyle w:val="PageNumber"/>
      </w:rPr>
      <w:fldChar w:fldCharType="end"/>
    </w:r>
  </w:p>
  <w:p w14:paraId="593C9156" w14:textId="77777777" w:rsidR="00856F3A" w:rsidRDefault="00856F3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A662" w14:textId="0C44A5C7" w:rsidR="00856F3A" w:rsidRDefault="00856F3A">
    <w:pPr>
      <w:pStyle w:val="GuideNoteFooter"/>
    </w:pPr>
    <w:r>
      <w:t xml:space="preserve">Insert the Name of project and/or Agreement </w:t>
    </w:r>
    <w:r>
      <w:rPr>
        <w:vanish w:val="0"/>
      </w:rPr>
      <w:t xml:space="preserve">and </w:t>
    </w:r>
    <w:r>
      <w:t>the</w:t>
    </w:r>
    <w:r>
      <w:rPr>
        <w:vanish w:val="0"/>
      </w:rPr>
      <w:t>Agreement No</w:t>
    </w:r>
    <w:r>
      <w:t>.</w:t>
    </w:r>
  </w:p>
  <w:p w14:paraId="5D5FE3F4" w14:textId="77777777" w:rsidR="00856F3A" w:rsidRDefault="00856F3A">
    <w:pPr>
      <w:pStyle w:val="GuideNoteFooter"/>
    </w:pPr>
    <w:r>
      <w:t>The details must match those on the title page</w:t>
    </w:r>
  </w:p>
  <w:tbl>
    <w:tblPr>
      <w:tblW w:w="0" w:type="auto"/>
      <w:tblLook w:val="0000" w:firstRow="0" w:lastRow="0" w:firstColumn="0" w:lastColumn="0" w:noHBand="0" w:noVBand="0"/>
    </w:tblPr>
    <w:tblGrid>
      <w:gridCol w:w="6771"/>
      <w:gridCol w:w="1665"/>
    </w:tblGrid>
    <w:tr w:rsidR="00856F3A" w14:paraId="6AD4DE73" w14:textId="77777777">
      <w:tc>
        <w:tcPr>
          <w:tcW w:w="6771" w:type="dxa"/>
          <w:tcBorders>
            <w:top w:val="single" w:sz="4" w:space="0" w:color="auto"/>
          </w:tcBorders>
        </w:tcPr>
        <w:p w14:paraId="42B8E646" w14:textId="77777777" w:rsidR="00856F3A" w:rsidRDefault="00856F3A">
          <w:pPr>
            <w:pStyle w:val="Footer"/>
            <w:rPr>
              <w:sz w:val="8"/>
            </w:rPr>
          </w:pPr>
        </w:p>
      </w:tc>
      <w:tc>
        <w:tcPr>
          <w:tcW w:w="1665" w:type="dxa"/>
          <w:tcBorders>
            <w:top w:val="single" w:sz="4" w:space="0" w:color="auto"/>
          </w:tcBorders>
        </w:tcPr>
        <w:p w14:paraId="4A66F514" w14:textId="77777777" w:rsidR="00856F3A" w:rsidRDefault="00856F3A">
          <w:pPr>
            <w:pStyle w:val="Footer"/>
            <w:rPr>
              <w:sz w:val="8"/>
            </w:rPr>
          </w:pPr>
        </w:p>
      </w:tc>
    </w:tr>
    <w:tr w:rsidR="00856F3A" w14:paraId="552C0724" w14:textId="77777777">
      <w:tc>
        <w:tcPr>
          <w:tcW w:w="6771" w:type="dxa"/>
        </w:tcPr>
        <w:p w14:paraId="0366C7FC" w14:textId="77777777" w:rsidR="00856F3A" w:rsidRDefault="00856F3A">
          <w:pPr>
            <w:pStyle w:val="Footer"/>
          </w:pPr>
          <w:r>
            <w:t>»</w:t>
          </w:r>
        </w:p>
        <w:p w14:paraId="1912B8BC" w14:textId="35BD81F8" w:rsidR="00856F3A" w:rsidRDefault="00856F3A">
          <w:pPr>
            <w:pStyle w:val="Footer"/>
          </w:pPr>
          <w:r>
            <w:t>Agreement No: »</w:t>
          </w:r>
        </w:p>
      </w:tc>
      <w:tc>
        <w:tcPr>
          <w:tcW w:w="1665" w:type="dxa"/>
        </w:tcPr>
        <w:p w14:paraId="7E45C1E2" w14:textId="77777777" w:rsidR="00856F3A" w:rsidRDefault="00856F3A">
          <w:pPr>
            <w:pStyle w:val="Footer"/>
            <w:jc w:val="right"/>
          </w:pPr>
          <w:r>
            <w:t xml:space="preserve">Page </w:t>
          </w:r>
          <w:r>
            <w:fldChar w:fldCharType="begin"/>
          </w:r>
          <w:r>
            <w:instrText xml:space="preserve">PAGE  </w:instrText>
          </w:r>
          <w:r>
            <w:fldChar w:fldCharType="separate"/>
          </w:r>
          <w:r>
            <w:rPr>
              <w:noProof/>
            </w:rPr>
            <w:t>15</w:t>
          </w:r>
          <w:r>
            <w:rPr>
              <w:noProof/>
            </w:rPr>
            <w:fldChar w:fldCharType="end"/>
          </w:r>
        </w:p>
      </w:tc>
    </w:tr>
  </w:tbl>
  <w:p w14:paraId="151ADCA7" w14:textId="77777777" w:rsidR="00856F3A" w:rsidRDefault="00856F3A">
    <w:pPr>
      <w:pStyle w:val="GuideNoteFooter"/>
    </w:pPr>
    <w:r>
      <w:t>Consultancy Services: Multiple Tenders</w:t>
    </w:r>
  </w:p>
  <w:p w14:paraId="428FADB6" w14:textId="77777777" w:rsidR="00856F3A" w:rsidRDefault="00856F3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6DCA" w14:textId="77777777" w:rsidR="00856F3A" w:rsidRPr="000A20C3" w:rsidRDefault="00856F3A" w:rsidP="007602A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ABF2" w14:textId="77777777" w:rsidR="00F0328C" w:rsidRDefault="00F0328C">
      <w:r>
        <w:separator/>
      </w:r>
    </w:p>
  </w:footnote>
  <w:footnote w:type="continuationSeparator" w:id="0">
    <w:p w14:paraId="3A496058" w14:textId="77777777" w:rsidR="00F0328C" w:rsidRDefault="00F03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1AF1" w14:textId="77777777" w:rsidR="00856F3A" w:rsidRDefault="00856F3A">
    <w:pPr>
      <w:pStyle w:val="Header"/>
      <w:jc w:val="right"/>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F3AD9" w14:textId="77777777" w:rsidR="00856F3A" w:rsidRDefault="00856F3A">
    <w:pPr>
      <w:pStyle w:val="Header"/>
    </w:pPr>
  </w:p>
  <w:p w14:paraId="27A18CFF" w14:textId="77777777" w:rsidR="00856F3A" w:rsidRDefault="00856F3A"/>
  <w:p w14:paraId="7BAAD758" w14:textId="77777777" w:rsidR="00856F3A" w:rsidRDefault="00856F3A"/>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000" w:firstRow="0" w:lastRow="0" w:firstColumn="0" w:lastColumn="0" w:noHBand="0" w:noVBand="0"/>
    </w:tblPr>
    <w:tblGrid>
      <w:gridCol w:w="9072"/>
    </w:tblGrid>
    <w:tr w:rsidR="00856F3A" w14:paraId="140F0DB8" w14:textId="77777777" w:rsidTr="0050064D">
      <w:trPr>
        <w:cantSplit/>
      </w:trPr>
      <w:tc>
        <w:tcPr>
          <w:tcW w:w="9072" w:type="dxa"/>
          <w:tcBorders>
            <w:bottom w:val="single" w:sz="4" w:space="0" w:color="auto"/>
          </w:tcBorders>
        </w:tcPr>
        <w:p w14:paraId="167B9135" w14:textId="6E0857FC" w:rsidR="00856F3A" w:rsidRPr="002355F5" w:rsidRDefault="00856F3A" w:rsidP="00A33258">
          <w:pPr>
            <w:pStyle w:val="Header"/>
            <w:jc w:val="right"/>
            <w:rPr>
              <w:rFonts w:ascii="Arial Black" w:hAnsi="Arial Black"/>
              <w:color w:val="808080" w:themeColor="background1" w:themeShade="80"/>
              <w:sz w:val="22"/>
              <w:szCs w:val="22"/>
            </w:rPr>
          </w:pPr>
          <w:r>
            <w:rPr>
              <w:rFonts w:ascii="Arial Black" w:hAnsi="Arial Black"/>
              <w:color w:val="000000" w:themeColor="text1"/>
              <w:sz w:val="22"/>
              <w:szCs w:val="22"/>
            </w:rPr>
            <w:t xml:space="preserve">      Annexures</w:t>
          </w:r>
        </w:p>
        <w:p w14:paraId="1D7E5EFF" w14:textId="77777777" w:rsidR="00856F3A" w:rsidRDefault="00856F3A" w:rsidP="00A33258">
          <w:pPr>
            <w:pStyle w:val="Header"/>
          </w:pPr>
        </w:p>
      </w:tc>
    </w:tr>
  </w:tbl>
  <w:p w14:paraId="4938C28A" w14:textId="77777777" w:rsidR="00856F3A" w:rsidRPr="00E34645" w:rsidRDefault="00856F3A" w:rsidP="00E34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DB4D" w14:textId="77777777" w:rsidR="00856F3A" w:rsidRDefault="00856F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4ABE" w14:textId="77777777" w:rsidR="00856F3A" w:rsidRDefault="00856F3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tblLook w:val="0000" w:firstRow="0" w:lastRow="0" w:firstColumn="0" w:lastColumn="0" w:noHBand="0" w:noVBand="0"/>
    </w:tblPr>
    <w:tblGrid>
      <w:gridCol w:w="9209"/>
    </w:tblGrid>
    <w:tr w:rsidR="00856F3A" w14:paraId="41970A41" w14:textId="77777777" w:rsidTr="00302642">
      <w:trPr>
        <w:cantSplit/>
      </w:trPr>
      <w:tc>
        <w:tcPr>
          <w:tcW w:w="9209" w:type="dxa"/>
        </w:tcPr>
        <w:p w14:paraId="74537AB3" w14:textId="652090BB" w:rsidR="00856F3A" w:rsidRPr="002355F5" w:rsidRDefault="00856F3A" w:rsidP="00302642">
          <w:pPr>
            <w:pStyle w:val="Header"/>
            <w:jc w:val="right"/>
            <w:rPr>
              <w:rFonts w:ascii="Arial Black" w:hAnsi="Arial Black"/>
              <w:color w:val="808080" w:themeColor="background1" w:themeShade="80"/>
              <w:sz w:val="22"/>
              <w:szCs w:val="22"/>
            </w:rPr>
          </w:pPr>
          <w:bookmarkStart w:id="218" w:name="_Hlk105953060"/>
          <w:r>
            <w:rPr>
              <w:rFonts w:ascii="Arial Black" w:hAnsi="Arial Black"/>
              <w:color w:val="000000" w:themeColor="text1"/>
              <w:sz w:val="22"/>
              <w:szCs w:val="22"/>
            </w:rPr>
            <w:t xml:space="preserve">General </w:t>
          </w:r>
          <w:r w:rsidRPr="002355F5">
            <w:rPr>
              <w:rFonts w:ascii="Arial Black" w:hAnsi="Arial Black"/>
              <w:color w:val="000000" w:themeColor="text1"/>
              <w:sz w:val="22"/>
              <w:szCs w:val="22"/>
            </w:rPr>
            <w:t>Conditions of Agreement</w:t>
          </w:r>
        </w:p>
      </w:tc>
    </w:tr>
    <w:bookmarkEnd w:id="218"/>
  </w:tbl>
  <w:p w14:paraId="5A7148BD" w14:textId="773A3AE9" w:rsidR="00856F3A" w:rsidRDefault="00856F3A" w:rsidP="001E48C2">
    <w:pPr>
      <w:pStyle w:val="Spac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AEA5" w14:textId="77777777" w:rsidR="00856F3A" w:rsidRDefault="00856F3A">
    <w:pPr>
      <w:pStyle w:val="Header"/>
      <w:jc w:val="right"/>
    </w:pPr>
  </w:p>
  <w:p w14:paraId="7AB1E43A" w14:textId="77777777" w:rsidR="00856F3A" w:rsidRDefault="00856F3A"/>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9" w:type="dxa"/>
      <w:tblLook w:val="0000" w:firstRow="0" w:lastRow="0" w:firstColumn="0" w:lastColumn="0" w:noHBand="0" w:noVBand="0"/>
    </w:tblPr>
    <w:tblGrid>
      <w:gridCol w:w="9209"/>
    </w:tblGrid>
    <w:tr w:rsidR="00856F3A" w14:paraId="1C291FD8" w14:textId="77777777" w:rsidTr="001E48C2">
      <w:trPr>
        <w:cantSplit/>
      </w:trPr>
      <w:tc>
        <w:tcPr>
          <w:tcW w:w="9209" w:type="dxa"/>
        </w:tcPr>
        <w:p w14:paraId="3C517603" w14:textId="44FAAB04" w:rsidR="00856F3A" w:rsidRPr="002355F5" w:rsidRDefault="00856F3A" w:rsidP="00F244D6">
          <w:pPr>
            <w:pStyle w:val="Header"/>
            <w:jc w:val="right"/>
            <w:rPr>
              <w:rFonts w:ascii="Arial Black" w:hAnsi="Arial Black"/>
              <w:color w:val="808080" w:themeColor="background1" w:themeShade="80"/>
              <w:sz w:val="22"/>
              <w:szCs w:val="22"/>
            </w:rPr>
          </w:pPr>
          <w:r>
            <w:rPr>
              <w:rFonts w:ascii="Arial Black" w:hAnsi="Arial Black"/>
              <w:color w:val="000000" w:themeColor="text1"/>
              <w:sz w:val="22"/>
              <w:szCs w:val="22"/>
            </w:rPr>
            <w:t xml:space="preserve">      </w:t>
          </w:r>
          <w:r w:rsidRPr="002355F5">
            <w:rPr>
              <w:rFonts w:ascii="Arial Black" w:hAnsi="Arial Black"/>
              <w:color w:val="000000" w:themeColor="text1"/>
              <w:sz w:val="22"/>
              <w:szCs w:val="22"/>
            </w:rPr>
            <w:t>Agreement</w:t>
          </w:r>
          <w:r>
            <w:rPr>
              <w:rFonts w:ascii="Arial Black" w:hAnsi="Arial Black"/>
              <w:color w:val="000000" w:themeColor="text1"/>
              <w:sz w:val="22"/>
              <w:szCs w:val="22"/>
            </w:rPr>
            <w:t xml:space="preserve"> Information</w:t>
          </w:r>
        </w:p>
      </w:tc>
    </w:tr>
  </w:tbl>
  <w:p w14:paraId="70B75145" w14:textId="77777777" w:rsidR="00856F3A" w:rsidRDefault="00856F3A" w:rsidP="001E48C2">
    <w:pPr>
      <w:pStyle w:val="Space"/>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A17E1" w14:textId="77777777" w:rsidR="00856F3A" w:rsidRDefault="00856F3A"/>
  <w:tbl>
    <w:tblPr>
      <w:tblW w:w="9072" w:type="dxa"/>
      <w:tblLook w:val="0000" w:firstRow="0" w:lastRow="0" w:firstColumn="0" w:lastColumn="0" w:noHBand="0" w:noVBand="0"/>
    </w:tblPr>
    <w:tblGrid>
      <w:gridCol w:w="9072"/>
    </w:tblGrid>
    <w:tr w:rsidR="00856F3A" w14:paraId="5CDA56CF" w14:textId="77777777" w:rsidTr="00A0365A">
      <w:trPr>
        <w:cantSplit/>
      </w:trPr>
      <w:tc>
        <w:tcPr>
          <w:tcW w:w="9072" w:type="dxa"/>
          <w:tcBorders>
            <w:bottom w:val="single" w:sz="4" w:space="0" w:color="auto"/>
          </w:tcBorders>
        </w:tcPr>
        <w:p w14:paraId="5616C596" w14:textId="7D75E3FE" w:rsidR="00856F3A" w:rsidRPr="002355F5" w:rsidRDefault="00856F3A" w:rsidP="00A0365A">
          <w:pPr>
            <w:pStyle w:val="Header"/>
            <w:jc w:val="right"/>
            <w:rPr>
              <w:rFonts w:ascii="Arial Black" w:hAnsi="Arial Black"/>
              <w:color w:val="808080" w:themeColor="background1" w:themeShade="80"/>
              <w:sz w:val="22"/>
              <w:szCs w:val="22"/>
            </w:rPr>
          </w:pPr>
          <w:bookmarkStart w:id="409" w:name="_Hlk104892008"/>
          <w:r>
            <w:rPr>
              <w:rFonts w:ascii="Arial Black" w:hAnsi="Arial Black"/>
              <w:color w:val="000000" w:themeColor="text1"/>
              <w:sz w:val="22"/>
              <w:szCs w:val="22"/>
            </w:rPr>
            <w:t xml:space="preserve">      </w:t>
          </w:r>
          <w:r w:rsidRPr="002355F5">
            <w:rPr>
              <w:rFonts w:ascii="Arial Black" w:hAnsi="Arial Black"/>
              <w:color w:val="000000" w:themeColor="text1"/>
              <w:sz w:val="22"/>
              <w:szCs w:val="22"/>
            </w:rPr>
            <w:t>Agreement</w:t>
          </w:r>
          <w:r>
            <w:rPr>
              <w:rFonts w:ascii="Arial Black" w:hAnsi="Arial Black"/>
              <w:color w:val="000000" w:themeColor="text1"/>
              <w:sz w:val="22"/>
              <w:szCs w:val="22"/>
            </w:rPr>
            <w:t xml:space="preserve"> Information</w:t>
          </w:r>
        </w:p>
        <w:p w14:paraId="3008CE2D" w14:textId="77777777" w:rsidR="00856F3A" w:rsidRDefault="00856F3A" w:rsidP="00A0365A">
          <w:pPr>
            <w:pStyle w:val="Header"/>
          </w:pPr>
        </w:p>
      </w:tc>
    </w:tr>
    <w:bookmarkEnd w:id="409"/>
  </w:tbl>
  <w:p w14:paraId="3F412176" w14:textId="77777777" w:rsidR="00856F3A" w:rsidRDefault="00856F3A" w:rsidP="001932D3"/>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FA169" w14:textId="77777777" w:rsidR="00856F3A" w:rsidRDefault="00856F3A">
    <w:pPr>
      <w:pStyle w:val="Header"/>
    </w:pPr>
  </w:p>
  <w:p w14:paraId="0FEFFF95" w14:textId="77777777" w:rsidR="00856F3A" w:rsidRDefault="00856F3A"/>
  <w:p w14:paraId="052CA0B8" w14:textId="77777777" w:rsidR="00856F3A" w:rsidRDefault="00856F3A"/>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temporary/>
      <w:showingPlcHdr/>
      <w15:appearance w15:val="hidden"/>
    </w:sdtPr>
    <w:sdtEndPr/>
    <w:sdtContent>
      <w:p w14:paraId="367F63C5" w14:textId="77777777" w:rsidR="00856F3A" w:rsidRDefault="00856F3A">
        <w:pPr>
          <w:pStyle w:val="Header"/>
        </w:pPr>
        <w:r>
          <w:t>[Type here]</w:t>
        </w:r>
      </w:p>
    </w:sdtContent>
  </w:sdt>
  <w:p w14:paraId="03BD4DDE" w14:textId="77777777" w:rsidR="00856F3A" w:rsidRPr="00E34645" w:rsidRDefault="00856F3A" w:rsidP="00E346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2C890BC"/>
    <w:lvl w:ilvl="0">
      <w:start w:val="1"/>
      <w:numFmt w:val="none"/>
      <w:suff w:val="nothing"/>
      <w:lvlText w:val=""/>
      <w:lvlJc w:val="left"/>
      <w:pPr>
        <w:ind w:left="1134" w:firstLine="0"/>
      </w:pPr>
      <w:rPr>
        <w:rFonts w:ascii="Arial" w:hAnsi="Arial" w:hint="default"/>
      </w:rPr>
    </w:lvl>
    <w:lvl w:ilvl="1">
      <w:start w:val="1"/>
      <w:numFmt w:val="decimal"/>
      <w:lvlText w:val="%2"/>
      <w:lvlJc w:val="left"/>
      <w:pPr>
        <w:tabs>
          <w:tab w:val="num" w:pos="1494"/>
        </w:tabs>
        <w:ind w:left="1134" w:firstLine="0"/>
      </w:pPr>
      <w:rPr>
        <w:rFonts w:ascii="Arial Black" w:hAnsi="Arial Black" w:hint="default"/>
        <w:b w:val="0"/>
        <w:i w:val="0"/>
        <w:sz w:val="28"/>
      </w:rPr>
    </w:lvl>
    <w:lvl w:ilvl="2">
      <w:start w:val="1"/>
      <w:numFmt w:val="decimal"/>
      <w:lvlText w:val="%2.%3"/>
      <w:lvlJc w:val="left"/>
      <w:pPr>
        <w:tabs>
          <w:tab w:val="num" w:pos="1494"/>
        </w:tabs>
        <w:ind w:left="1134" w:firstLine="0"/>
      </w:pPr>
      <w:rPr>
        <w:rFonts w:ascii="Arial Black" w:hAnsi="Arial Black" w:hint="default"/>
        <w:b w:val="0"/>
        <w:i w:val="0"/>
        <w:sz w:val="20"/>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pStyle w:val="Heading6"/>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
    <w:nsid w:val="00586CED"/>
    <w:multiLevelType w:val="hybridMultilevel"/>
    <w:tmpl w:val="052814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3">
    <w:nsid w:val="02A34612"/>
    <w:multiLevelType w:val="singleLevel"/>
    <w:tmpl w:val="0C09000F"/>
    <w:lvl w:ilvl="0">
      <w:start w:val="1"/>
      <w:numFmt w:val="decimal"/>
      <w:pStyle w:val="ListNumber2"/>
      <w:lvlText w:val="%1."/>
      <w:lvlJc w:val="left"/>
      <w:pPr>
        <w:tabs>
          <w:tab w:val="num" w:pos="360"/>
        </w:tabs>
        <w:ind w:left="360" w:hanging="360"/>
      </w:pPr>
    </w:lvl>
  </w:abstractNum>
  <w:abstractNum w:abstractNumId="4">
    <w:nsid w:val="0408580C"/>
    <w:multiLevelType w:val="hybridMultilevel"/>
    <w:tmpl w:val="2BD622D4"/>
    <w:lvl w:ilvl="0" w:tplc="9FE49FB8">
      <w:start w:val="1"/>
      <w:numFmt w:val="bullet"/>
      <w:pStyle w:val="TableTextBulleted"/>
      <w:lvlText w:val=""/>
      <w:lvlJc w:val="left"/>
      <w:pPr>
        <w:tabs>
          <w:tab w:val="num" w:pos="1476"/>
        </w:tabs>
        <w:ind w:left="1476"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EB498E"/>
    <w:multiLevelType w:val="hybridMultilevel"/>
    <w:tmpl w:val="2E4A1C4A"/>
    <w:lvl w:ilvl="0" w:tplc="ACACC712">
      <w:start w:val="1"/>
      <w:numFmt w:val="decimal"/>
      <w:pStyle w:val="ClauseHead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D9740A"/>
    <w:multiLevelType w:val="hybridMultilevel"/>
    <w:tmpl w:val="62409E10"/>
    <w:lvl w:ilvl="0" w:tplc="0C090001">
      <w:start w:val="1"/>
      <w:numFmt w:val="bullet"/>
      <w:lvlText w:val=""/>
      <w:lvlJc w:val="left"/>
      <w:pPr>
        <w:ind w:left="2745" w:hanging="360"/>
      </w:pPr>
      <w:rPr>
        <w:rFonts w:ascii="Symbol" w:hAnsi="Symbol" w:hint="default"/>
      </w:rPr>
    </w:lvl>
    <w:lvl w:ilvl="1" w:tplc="0C090003" w:tentative="1">
      <w:start w:val="1"/>
      <w:numFmt w:val="bullet"/>
      <w:lvlText w:val="o"/>
      <w:lvlJc w:val="left"/>
      <w:pPr>
        <w:ind w:left="3465" w:hanging="360"/>
      </w:pPr>
      <w:rPr>
        <w:rFonts w:ascii="Courier New" w:hAnsi="Courier New" w:cs="Courier New" w:hint="default"/>
      </w:rPr>
    </w:lvl>
    <w:lvl w:ilvl="2" w:tplc="0C090005" w:tentative="1">
      <w:start w:val="1"/>
      <w:numFmt w:val="bullet"/>
      <w:lvlText w:val=""/>
      <w:lvlJc w:val="left"/>
      <w:pPr>
        <w:ind w:left="4185" w:hanging="360"/>
      </w:pPr>
      <w:rPr>
        <w:rFonts w:ascii="Wingdings" w:hAnsi="Wingdings" w:hint="default"/>
      </w:rPr>
    </w:lvl>
    <w:lvl w:ilvl="3" w:tplc="0C090001" w:tentative="1">
      <w:start w:val="1"/>
      <w:numFmt w:val="bullet"/>
      <w:lvlText w:val=""/>
      <w:lvlJc w:val="left"/>
      <w:pPr>
        <w:ind w:left="4905" w:hanging="360"/>
      </w:pPr>
      <w:rPr>
        <w:rFonts w:ascii="Symbol" w:hAnsi="Symbol" w:hint="default"/>
      </w:rPr>
    </w:lvl>
    <w:lvl w:ilvl="4" w:tplc="0C090003" w:tentative="1">
      <w:start w:val="1"/>
      <w:numFmt w:val="bullet"/>
      <w:lvlText w:val="o"/>
      <w:lvlJc w:val="left"/>
      <w:pPr>
        <w:ind w:left="5625" w:hanging="360"/>
      </w:pPr>
      <w:rPr>
        <w:rFonts w:ascii="Courier New" w:hAnsi="Courier New" w:cs="Courier New" w:hint="default"/>
      </w:rPr>
    </w:lvl>
    <w:lvl w:ilvl="5" w:tplc="0C090005" w:tentative="1">
      <w:start w:val="1"/>
      <w:numFmt w:val="bullet"/>
      <w:lvlText w:val=""/>
      <w:lvlJc w:val="left"/>
      <w:pPr>
        <w:ind w:left="6345" w:hanging="360"/>
      </w:pPr>
      <w:rPr>
        <w:rFonts w:ascii="Wingdings" w:hAnsi="Wingdings" w:hint="default"/>
      </w:rPr>
    </w:lvl>
    <w:lvl w:ilvl="6" w:tplc="0C090001" w:tentative="1">
      <w:start w:val="1"/>
      <w:numFmt w:val="bullet"/>
      <w:lvlText w:val=""/>
      <w:lvlJc w:val="left"/>
      <w:pPr>
        <w:ind w:left="7065" w:hanging="360"/>
      </w:pPr>
      <w:rPr>
        <w:rFonts w:ascii="Symbol" w:hAnsi="Symbol" w:hint="default"/>
      </w:rPr>
    </w:lvl>
    <w:lvl w:ilvl="7" w:tplc="0C090003" w:tentative="1">
      <w:start w:val="1"/>
      <w:numFmt w:val="bullet"/>
      <w:lvlText w:val="o"/>
      <w:lvlJc w:val="left"/>
      <w:pPr>
        <w:ind w:left="7785" w:hanging="360"/>
      </w:pPr>
      <w:rPr>
        <w:rFonts w:ascii="Courier New" w:hAnsi="Courier New" w:cs="Courier New" w:hint="default"/>
      </w:rPr>
    </w:lvl>
    <w:lvl w:ilvl="8" w:tplc="0C090005" w:tentative="1">
      <w:start w:val="1"/>
      <w:numFmt w:val="bullet"/>
      <w:lvlText w:val=""/>
      <w:lvlJc w:val="left"/>
      <w:pPr>
        <w:ind w:left="8505" w:hanging="360"/>
      </w:pPr>
      <w:rPr>
        <w:rFonts w:ascii="Wingdings" w:hAnsi="Wingdings" w:hint="default"/>
      </w:rPr>
    </w:lvl>
  </w:abstractNum>
  <w:abstractNum w:abstractNumId="7">
    <w:nsid w:val="2447788A"/>
    <w:multiLevelType w:val="hybridMultilevel"/>
    <w:tmpl w:val="1EF03D88"/>
    <w:lvl w:ilvl="0" w:tplc="46906FF4">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D6209F"/>
    <w:multiLevelType w:val="multilevel"/>
    <w:tmpl w:val="42029CC8"/>
    <w:lvl w:ilvl="0">
      <w:start w:val="1"/>
      <w:numFmt w:val="none"/>
      <w:suff w:val="nothing"/>
      <w:lvlText w:val=""/>
      <w:lvlJc w:val="left"/>
      <w:pPr>
        <w:ind w:left="1134" w:firstLine="0"/>
      </w:pPr>
      <w:rPr>
        <w:rFonts w:hint="default"/>
      </w:rPr>
    </w:lvl>
    <w:lvl w:ilvl="1">
      <w:start w:val="1"/>
      <w:numFmt w:val="decimal"/>
      <w:lvlText w:val="%2"/>
      <w:lvlJc w:val="left"/>
      <w:pPr>
        <w:tabs>
          <w:tab w:val="num" w:pos="425"/>
        </w:tabs>
        <w:ind w:left="425" w:hanging="425"/>
      </w:pPr>
      <w:rPr>
        <w:rFonts w:ascii="Arial Black" w:eastAsia="Times New Roman" w:hAnsi="Arial Black" w:cs="Times New Roman"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2978"/>
        </w:tabs>
        <w:ind w:left="2978"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nsid w:val="37DB0DE6"/>
    <w:multiLevelType w:val="hybridMultilevel"/>
    <w:tmpl w:val="DB060210"/>
    <w:lvl w:ilvl="0" w:tplc="B31A9A1A">
      <w:start w:val="1"/>
      <w:numFmt w:val="bullet"/>
      <w:pStyle w:val="Sub-paragraphbulleted"/>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39B63594"/>
    <w:multiLevelType w:val="hybridMultilevel"/>
    <w:tmpl w:val="A84C1E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4C292F"/>
    <w:multiLevelType w:val="singleLevel"/>
    <w:tmpl w:val="4BF20D4E"/>
    <w:lvl w:ilvl="0">
      <w:start w:val="1"/>
      <w:numFmt w:val="bullet"/>
      <w:pStyle w:val="Ten3"/>
      <w:lvlText w:val=""/>
      <w:lvlJc w:val="left"/>
      <w:pPr>
        <w:tabs>
          <w:tab w:val="num" w:pos="360"/>
        </w:tabs>
        <w:ind w:left="360" w:hanging="360"/>
      </w:pPr>
      <w:rPr>
        <w:rFonts w:ascii="Wingdings" w:hAnsi="Wingdings" w:hint="default"/>
      </w:rPr>
    </w:lvl>
  </w:abstractNum>
  <w:abstractNum w:abstractNumId="13">
    <w:nsid w:val="418A148D"/>
    <w:multiLevelType w:val="multilevel"/>
    <w:tmpl w:val="2474EE0A"/>
    <w:lvl w:ilvl="0">
      <w:start w:val="1"/>
      <w:numFmt w:val="bullet"/>
      <w:lvlText w:val=""/>
      <w:lvlJc w:val="left"/>
      <w:pPr>
        <w:tabs>
          <w:tab w:val="num" w:pos="1494"/>
        </w:tabs>
        <w:ind w:left="1494" w:hanging="360"/>
      </w:pPr>
      <w:rPr>
        <w:rFonts w:ascii="Symbol" w:hAnsi="Symbol" w:hint="default"/>
      </w:rPr>
    </w:lvl>
    <w:lvl w:ilvl="1">
      <w:start w:val="1"/>
      <w:numFmt w:val="decimal"/>
      <w:lvlText w:val="%1%2"/>
      <w:lvlJc w:val="left"/>
      <w:pPr>
        <w:tabs>
          <w:tab w:val="num" w:pos="720"/>
        </w:tabs>
        <w:ind w:left="425" w:hanging="425"/>
      </w:pPr>
      <w:rPr>
        <w:rFonts w:hint="default"/>
      </w:rPr>
    </w:lvl>
    <w:lvl w:ilvl="2">
      <w:start w:val="1"/>
      <w:numFmt w:val="decimal"/>
      <w:lvlText w:val="%1.%3"/>
      <w:lvlJc w:val="left"/>
      <w:pPr>
        <w:tabs>
          <w:tab w:val="num" w:pos="1429"/>
        </w:tabs>
        <w:ind w:left="1134" w:hanging="425"/>
      </w:pPr>
      <w:rPr>
        <w:rFonts w:hint="default"/>
      </w:rPr>
    </w:lvl>
    <w:lvl w:ilvl="3">
      <w:start w:val="1"/>
      <w:numFmt w:val="decimal"/>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4">
    <w:nsid w:val="46347A04"/>
    <w:multiLevelType w:val="multilevel"/>
    <w:tmpl w:val="224E8168"/>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5">
    <w:nsid w:val="486768F8"/>
    <w:multiLevelType w:val="hybridMultilevel"/>
    <w:tmpl w:val="93D0FBDC"/>
    <w:lvl w:ilvl="0" w:tplc="90CE9BEC">
      <w:start w:val="1"/>
      <w:numFmt w:val="decimal"/>
      <w:pStyle w:val="Sub-sub-paragraph"/>
      <w:lvlText w:val=".%1"/>
      <w:lvlJc w:val="left"/>
      <w:pPr>
        <w:ind w:left="2563" w:hanging="360"/>
      </w:pPr>
      <w:rPr>
        <w:rFonts w:ascii="Arial" w:hAnsi="Arial" w:hint="default"/>
        <w:sz w:val="18"/>
      </w:r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6">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7">
    <w:nsid w:val="678659CB"/>
    <w:multiLevelType w:val="hybridMultilevel"/>
    <w:tmpl w:val="21E4A14C"/>
    <w:lvl w:ilvl="0" w:tplc="8A208C80">
      <w:start w:val="1"/>
      <w:numFmt w:val="bullet"/>
      <w:pStyle w:val="GuideNoteSubSub"/>
      <w:lvlText w:val=""/>
      <w:lvlJc w:val="left"/>
      <w:pPr>
        <w:tabs>
          <w:tab w:val="num" w:pos="2912"/>
        </w:tabs>
        <w:ind w:left="2835" w:hanging="283"/>
      </w:pPr>
      <w:rPr>
        <w:rFonts w:ascii="Symbol" w:hAnsi="Symbol" w:hint="default"/>
      </w:rPr>
    </w:lvl>
    <w:lvl w:ilvl="1" w:tplc="04090003" w:tentative="1">
      <w:start w:val="1"/>
      <w:numFmt w:val="bullet"/>
      <w:lvlText w:val="o"/>
      <w:lvlJc w:val="left"/>
      <w:pPr>
        <w:tabs>
          <w:tab w:val="num" w:pos="4276"/>
        </w:tabs>
        <w:ind w:left="4276" w:hanging="360"/>
      </w:pPr>
      <w:rPr>
        <w:rFonts w:ascii="Courier New" w:hAnsi="Courier New" w:hint="default"/>
      </w:rPr>
    </w:lvl>
    <w:lvl w:ilvl="2" w:tplc="04090005" w:tentative="1">
      <w:start w:val="1"/>
      <w:numFmt w:val="bullet"/>
      <w:lvlText w:val=""/>
      <w:lvlJc w:val="left"/>
      <w:pPr>
        <w:tabs>
          <w:tab w:val="num" w:pos="4996"/>
        </w:tabs>
        <w:ind w:left="4996" w:hanging="360"/>
      </w:pPr>
      <w:rPr>
        <w:rFonts w:ascii="Wingdings" w:hAnsi="Wingdings" w:hint="default"/>
      </w:rPr>
    </w:lvl>
    <w:lvl w:ilvl="3" w:tplc="04090001" w:tentative="1">
      <w:start w:val="1"/>
      <w:numFmt w:val="bullet"/>
      <w:lvlText w:val=""/>
      <w:lvlJc w:val="left"/>
      <w:pPr>
        <w:tabs>
          <w:tab w:val="num" w:pos="5716"/>
        </w:tabs>
        <w:ind w:left="5716" w:hanging="360"/>
      </w:pPr>
      <w:rPr>
        <w:rFonts w:ascii="Symbol" w:hAnsi="Symbol" w:hint="default"/>
      </w:rPr>
    </w:lvl>
    <w:lvl w:ilvl="4" w:tplc="04090003" w:tentative="1">
      <w:start w:val="1"/>
      <w:numFmt w:val="bullet"/>
      <w:lvlText w:val="o"/>
      <w:lvlJc w:val="left"/>
      <w:pPr>
        <w:tabs>
          <w:tab w:val="num" w:pos="6436"/>
        </w:tabs>
        <w:ind w:left="6436" w:hanging="360"/>
      </w:pPr>
      <w:rPr>
        <w:rFonts w:ascii="Courier New" w:hAnsi="Courier New" w:hint="default"/>
      </w:rPr>
    </w:lvl>
    <w:lvl w:ilvl="5" w:tplc="04090005" w:tentative="1">
      <w:start w:val="1"/>
      <w:numFmt w:val="bullet"/>
      <w:lvlText w:val=""/>
      <w:lvlJc w:val="left"/>
      <w:pPr>
        <w:tabs>
          <w:tab w:val="num" w:pos="7156"/>
        </w:tabs>
        <w:ind w:left="7156" w:hanging="360"/>
      </w:pPr>
      <w:rPr>
        <w:rFonts w:ascii="Wingdings" w:hAnsi="Wingdings" w:hint="default"/>
      </w:rPr>
    </w:lvl>
    <w:lvl w:ilvl="6" w:tplc="04090001" w:tentative="1">
      <w:start w:val="1"/>
      <w:numFmt w:val="bullet"/>
      <w:lvlText w:val=""/>
      <w:lvlJc w:val="left"/>
      <w:pPr>
        <w:tabs>
          <w:tab w:val="num" w:pos="7876"/>
        </w:tabs>
        <w:ind w:left="7876" w:hanging="360"/>
      </w:pPr>
      <w:rPr>
        <w:rFonts w:ascii="Symbol" w:hAnsi="Symbol" w:hint="default"/>
      </w:rPr>
    </w:lvl>
    <w:lvl w:ilvl="7" w:tplc="04090003" w:tentative="1">
      <w:start w:val="1"/>
      <w:numFmt w:val="bullet"/>
      <w:lvlText w:val="o"/>
      <w:lvlJc w:val="left"/>
      <w:pPr>
        <w:tabs>
          <w:tab w:val="num" w:pos="8596"/>
        </w:tabs>
        <w:ind w:left="8596" w:hanging="360"/>
      </w:pPr>
      <w:rPr>
        <w:rFonts w:ascii="Courier New" w:hAnsi="Courier New" w:hint="default"/>
      </w:rPr>
    </w:lvl>
    <w:lvl w:ilvl="8" w:tplc="04090005" w:tentative="1">
      <w:start w:val="1"/>
      <w:numFmt w:val="bullet"/>
      <w:lvlText w:val=""/>
      <w:lvlJc w:val="left"/>
      <w:pPr>
        <w:tabs>
          <w:tab w:val="num" w:pos="9316"/>
        </w:tabs>
        <w:ind w:left="9316" w:hanging="360"/>
      </w:pPr>
      <w:rPr>
        <w:rFonts w:ascii="Wingdings" w:hAnsi="Wingdings" w:hint="default"/>
      </w:rPr>
    </w:lvl>
  </w:abstractNum>
  <w:abstractNum w:abstractNumId="18">
    <w:nsid w:val="693B4D19"/>
    <w:multiLevelType w:val="hybridMultilevel"/>
    <w:tmpl w:val="058C3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FF4183"/>
    <w:multiLevelType w:val="hybridMultilevel"/>
    <w:tmpl w:val="1CD6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0738A2"/>
    <w:multiLevelType w:val="hybridMultilevel"/>
    <w:tmpl w:val="CFEC482E"/>
    <w:lvl w:ilvl="0" w:tplc="27B0D7D0">
      <w:start w:val="1"/>
      <w:numFmt w:val="bullet"/>
      <w:pStyle w:val="AttchTableTextBulleted"/>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705E72"/>
    <w:multiLevelType w:val="hybridMultilevel"/>
    <w:tmpl w:val="E638B0F4"/>
    <w:lvl w:ilvl="0" w:tplc="BE986010">
      <w:start w:val="1"/>
      <w:numFmt w:val="lowerLetter"/>
      <w:lvlText w:val="(%1)"/>
      <w:lvlJc w:val="left"/>
      <w:pPr>
        <w:ind w:left="1127" w:hanging="5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7A1C67D8"/>
    <w:multiLevelType w:val="hybridMultilevel"/>
    <w:tmpl w:val="87B8148C"/>
    <w:lvl w:ilvl="0" w:tplc="A846216E">
      <w:start w:val="1"/>
      <w:numFmt w:val="decimal"/>
      <w:lvlText w:val="%1."/>
      <w:lvlJc w:val="left"/>
      <w:pPr>
        <w:ind w:left="720" w:hanging="360"/>
      </w:pPr>
      <w:rPr>
        <w:rFonts w:hint="default"/>
        <w:b w:val="0"/>
        <w:bCs/>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nsid w:val="7AA268AE"/>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B6A6720"/>
    <w:multiLevelType w:val="hybridMultilevel"/>
    <w:tmpl w:val="1F846AA6"/>
    <w:lvl w:ilvl="0" w:tplc="0C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26">
    <w:nsid w:val="7D9E6441"/>
    <w:multiLevelType w:val="hybridMultilevel"/>
    <w:tmpl w:val="26E229F4"/>
    <w:lvl w:ilvl="0" w:tplc="F11A1C82">
      <w:start w:val="1"/>
      <w:numFmt w:val="bullet"/>
      <w:pStyle w:val="Tablebullet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7"/>
  </w:num>
  <w:num w:numId="4">
    <w:abstractNumId w:val="26"/>
  </w:num>
  <w:num w:numId="5">
    <w:abstractNumId w:val="20"/>
  </w:num>
  <w:num w:numId="6">
    <w:abstractNumId w:val="17"/>
  </w:num>
  <w:num w:numId="7">
    <w:abstractNumId w:val="2"/>
  </w:num>
  <w:num w:numId="8">
    <w:abstractNumId w:val="4"/>
  </w:num>
  <w:num w:numId="9">
    <w:abstractNumId w:val="16"/>
  </w:num>
  <w:num w:numId="10">
    <w:abstractNumId w:val="13"/>
  </w:num>
  <w:num w:numId="11">
    <w:abstractNumId w:val="10"/>
  </w:num>
  <w:num w:numId="12">
    <w:abstractNumId w:val="0"/>
  </w:num>
  <w:num w:numId="13">
    <w:abstractNumId w:val="3"/>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6"/>
  </w:num>
  <w:num w:numId="21">
    <w:abstractNumId w:val="23"/>
  </w:num>
  <w:num w:numId="22">
    <w:abstractNumId w:val="21"/>
  </w:num>
  <w:num w:numId="23">
    <w:abstractNumId w:val="22"/>
  </w:num>
  <w:num w:numId="24">
    <w:abstractNumId w:val="1"/>
  </w:num>
  <w:num w:numId="25">
    <w:abstractNumId w:val="11"/>
  </w:num>
  <w:num w:numId="26">
    <w:abstractNumId w:val="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num>
  <w:num w:numId="46">
    <w:abstractNumId w:val="19"/>
  </w:num>
  <w:num w:numId="47">
    <w:abstractNumId w:val="5"/>
    <w:lvlOverride w:ilvl="0">
      <w:startOverride w:val="1"/>
    </w:lvlOverride>
  </w:num>
  <w:num w:numId="48">
    <w:abstractNumId w:val="12"/>
  </w:num>
  <w:num w:numId="49">
    <w:abstractNumId w:val="14"/>
  </w:num>
  <w:num w:numId="50">
    <w:abstractNumId w:val="14"/>
  </w:num>
  <w:num w:numId="51">
    <w:abstractNumId w:val="14"/>
  </w:num>
  <w:num w:numId="5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EF"/>
    <w:rsid w:val="00007691"/>
    <w:rsid w:val="00007EC9"/>
    <w:rsid w:val="00010BF6"/>
    <w:rsid w:val="00012947"/>
    <w:rsid w:val="00012E23"/>
    <w:rsid w:val="00014135"/>
    <w:rsid w:val="00020EE3"/>
    <w:rsid w:val="00021C26"/>
    <w:rsid w:val="00023527"/>
    <w:rsid w:val="000303B4"/>
    <w:rsid w:val="000356F8"/>
    <w:rsid w:val="0004693D"/>
    <w:rsid w:val="000510B7"/>
    <w:rsid w:val="000513F7"/>
    <w:rsid w:val="0005352F"/>
    <w:rsid w:val="00060E74"/>
    <w:rsid w:val="000646E3"/>
    <w:rsid w:val="00064EED"/>
    <w:rsid w:val="00073043"/>
    <w:rsid w:val="000805B1"/>
    <w:rsid w:val="00085B70"/>
    <w:rsid w:val="00087072"/>
    <w:rsid w:val="00090048"/>
    <w:rsid w:val="00097853"/>
    <w:rsid w:val="000A05A4"/>
    <w:rsid w:val="000A08CE"/>
    <w:rsid w:val="000A2744"/>
    <w:rsid w:val="000A7B42"/>
    <w:rsid w:val="000B2EFA"/>
    <w:rsid w:val="000B5360"/>
    <w:rsid w:val="000B57B2"/>
    <w:rsid w:val="000C015F"/>
    <w:rsid w:val="000C6C29"/>
    <w:rsid w:val="000D4B0D"/>
    <w:rsid w:val="000E201C"/>
    <w:rsid w:val="000E7363"/>
    <w:rsid w:val="000F6B60"/>
    <w:rsid w:val="00100AC0"/>
    <w:rsid w:val="001024A2"/>
    <w:rsid w:val="00102BA6"/>
    <w:rsid w:val="00102DE9"/>
    <w:rsid w:val="00104754"/>
    <w:rsid w:val="0011073F"/>
    <w:rsid w:val="00110B65"/>
    <w:rsid w:val="00111BAF"/>
    <w:rsid w:val="00113E54"/>
    <w:rsid w:val="001220BA"/>
    <w:rsid w:val="00125559"/>
    <w:rsid w:val="00130CDA"/>
    <w:rsid w:val="001319FE"/>
    <w:rsid w:val="00134594"/>
    <w:rsid w:val="00147C36"/>
    <w:rsid w:val="00154D5C"/>
    <w:rsid w:val="001603D9"/>
    <w:rsid w:val="0016154C"/>
    <w:rsid w:val="00165C38"/>
    <w:rsid w:val="00175109"/>
    <w:rsid w:val="00176CCD"/>
    <w:rsid w:val="00184133"/>
    <w:rsid w:val="00185F6F"/>
    <w:rsid w:val="001878FF"/>
    <w:rsid w:val="00187E78"/>
    <w:rsid w:val="001922D7"/>
    <w:rsid w:val="001932D3"/>
    <w:rsid w:val="0019489C"/>
    <w:rsid w:val="00196449"/>
    <w:rsid w:val="001B33F1"/>
    <w:rsid w:val="001B3C83"/>
    <w:rsid w:val="001B3D30"/>
    <w:rsid w:val="001B3DB3"/>
    <w:rsid w:val="001B4BBA"/>
    <w:rsid w:val="001B5D1C"/>
    <w:rsid w:val="001C651A"/>
    <w:rsid w:val="001C6EDC"/>
    <w:rsid w:val="001D01E7"/>
    <w:rsid w:val="001D1B21"/>
    <w:rsid w:val="001D4829"/>
    <w:rsid w:val="001D67CB"/>
    <w:rsid w:val="001E36C3"/>
    <w:rsid w:val="001E48C2"/>
    <w:rsid w:val="001E65F8"/>
    <w:rsid w:val="001F4F0B"/>
    <w:rsid w:val="001F761F"/>
    <w:rsid w:val="0020207B"/>
    <w:rsid w:val="0020275D"/>
    <w:rsid w:val="00204185"/>
    <w:rsid w:val="00207394"/>
    <w:rsid w:val="002074DC"/>
    <w:rsid w:val="002103DC"/>
    <w:rsid w:val="00210556"/>
    <w:rsid w:val="00211798"/>
    <w:rsid w:val="00214856"/>
    <w:rsid w:val="00222462"/>
    <w:rsid w:val="002303AA"/>
    <w:rsid w:val="00232EAE"/>
    <w:rsid w:val="002355F5"/>
    <w:rsid w:val="00246505"/>
    <w:rsid w:val="00251D08"/>
    <w:rsid w:val="00255037"/>
    <w:rsid w:val="00255EC7"/>
    <w:rsid w:val="00263AA7"/>
    <w:rsid w:val="00264A13"/>
    <w:rsid w:val="002663AD"/>
    <w:rsid w:val="00267EFB"/>
    <w:rsid w:val="00271287"/>
    <w:rsid w:val="00273928"/>
    <w:rsid w:val="002770BD"/>
    <w:rsid w:val="00280F17"/>
    <w:rsid w:val="00283121"/>
    <w:rsid w:val="0028540A"/>
    <w:rsid w:val="00295199"/>
    <w:rsid w:val="00297DFE"/>
    <w:rsid w:val="002A01BE"/>
    <w:rsid w:val="002A32B0"/>
    <w:rsid w:val="002A5CD2"/>
    <w:rsid w:val="002A7BCC"/>
    <w:rsid w:val="002B21EF"/>
    <w:rsid w:val="002B2DA3"/>
    <w:rsid w:val="002B32E7"/>
    <w:rsid w:val="002B512F"/>
    <w:rsid w:val="002B5FE1"/>
    <w:rsid w:val="002B639B"/>
    <w:rsid w:val="002C020A"/>
    <w:rsid w:val="002C20EE"/>
    <w:rsid w:val="002C3603"/>
    <w:rsid w:val="002C3DC2"/>
    <w:rsid w:val="002C501E"/>
    <w:rsid w:val="002C647F"/>
    <w:rsid w:val="002D27CB"/>
    <w:rsid w:val="002D3EFD"/>
    <w:rsid w:val="002E31D3"/>
    <w:rsid w:val="002E3DB8"/>
    <w:rsid w:val="002E496A"/>
    <w:rsid w:val="002E7AB7"/>
    <w:rsid w:val="002F16DD"/>
    <w:rsid w:val="002F3A1A"/>
    <w:rsid w:val="002F59FB"/>
    <w:rsid w:val="00302642"/>
    <w:rsid w:val="00303546"/>
    <w:rsid w:val="00306FB9"/>
    <w:rsid w:val="00311C89"/>
    <w:rsid w:val="00324488"/>
    <w:rsid w:val="003303E1"/>
    <w:rsid w:val="00333999"/>
    <w:rsid w:val="00344DDD"/>
    <w:rsid w:val="003546D6"/>
    <w:rsid w:val="00364FFA"/>
    <w:rsid w:val="00371181"/>
    <w:rsid w:val="00371722"/>
    <w:rsid w:val="00372618"/>
    <w:rsid w:val="003728FC"/>
    <w:rsid w:val="00375847"/>
    <w:rsid w:val="00383C9D"/>
    <w:rsid w:val="00384A58"/>
    <w:rsid w:val="00384FE9"/>
    <w:rsid w:val="00390CAF"/>
    <w:rsid w:val="00397802"/>
    <w:rsid w:val="00397AB3"/>
    <w:rsid w:val="00397FA3"/>
    <w:rsid w:val="003A439C"/>
    <w:rsid w:val="003B1E6B"/>
    <w:rsid w:val="003B33BA"/>
    <w:rsid w:val="003B47E0"/>
    <w:rsid w:val="003B7928"/>
    <w:rsid w:val="003D479E"/>
    <w:rsid w:val="003D487C"/>
    <w:rsid w:val="003D7D05"/>
    <w:rsid w:val="003E2142"/>
    <w:rsid w:val="003F30A3"/>
    <w:rsid w:val="0040644A"/>
    <w:rsid w:val="004138C9"/>
    <w:rsid w:val="004165A5"/>
    <w:rsid w:val="00416AB4"/>
    <w:rsid w:val="004212AC"/>
    <w:rsid w:val="0042514A"/>
    <w:rsid w:val="00427411"/>
    <w:rsid w:val="004303A7"/>
    <w:rsid w:val="00431723"/>
    <w:rsid w:val="0043570F"/>
    <w:rsid w:val="00444B17"/>
    <w:rsid w:val="0045086C"/>
    <w:rsid w:val="00452E6B"/>
    <w:rsid w:val="0045462A"/>
    <w:rsid w:val="00455EE3"/>
    <w:rsid w:val="0046123F"/>
    <w:rsid w:val="00461FCF"/>
    <w:rsid w:val="00464116"/>
    <w:rsid w:val="00465318"/>
    <w:rsid w:val="00466466"/>
    <w:rsid w:val="00466533"/>
    <w:rsid w:val="0046704F"/>
    <w:rsid w:val="00470610"/>
    <w:rsid w:val="00470962"/>
    <w:rsid w:val="00480E05"/>
    <w:rsid w:val="00484A85"/>
    <w:rsid w:val="0048525B"/>
    <w:rsid w:val="00486668"/>
    <w:rsid w:val="00487E42"/>
    <w:rsid w:val="004900B7"/>
    <w:rsid w:val="0049561D"/>
    <w:rsid w:val="004A18CD"/>
    <w:rsid w:val="004A2AA8"/>
    <w:rsid w:val="004B07EE"/>
    <w:rsid w:val="004B2F2F"/>
    <w:rsid w:val="004B3264"/>
    <w:rsid w:val="004B4962"/>
    <w:rsid w:val="004B6F8D"/>
    <w:rsid w:val="004C12CE"/>
    <w:rsid w:val="004C4887"/>
    <w:rsid w:val="004C7C9F"/>
    <w:rsid w:val="004D2714"/>
    <w:rsid w:val="004D686D"/>
    <w:rsid w:val="004D72EA"/>
    <w:rsid w:val="004D7721"/>
    <w:rsid w:val="004E05F0"/>
    <w:rsid w:val="004E081F"/>
    <w:rsid w:val="004E15BD"/>
    <w:rsid w:val="004E545C"/>
    <w:rsid w:val="004F02BF"/>
    <w:rsid w:val="004F252A"/>
    <w:rsid w:val="004F263F"/>
    <w:rsid w:val="004F76C8"/>
    <w:rsid w:val="0050064D"/>
    <w:rsid w:val="00500E44"/>
    <w:rsid w:val="00504D10"/>
    <w:rsid w:val="00505448"/>
    <w:rsid w:val="00507291"/>
    <w:rsid w:val="005139FD"/>
    <w:rsid w:val="0051491E"/>
    <w:rsid w:val="00523790"/>
    <w:rsid w:val="00524870"/>
    <w:rsid w:val="0053148A"/>
    <w:rsid w:val="00534062"/>
    <w:rsid w:val="00534184"/>
    <w:rsid w:val="00541D3F"/>
    <w:rsid w:val="0054589B"/>
    <w:rsid w:val="00550896"/>
    <w:rsid w:val="00562A27"/>
    <w:rsid w:val="00563FEA"/>
    <w:rsid w:val="005678BE"/>
    <w:rsid w:val="00570A82"/>
    <w:rsid w:val="00570C31"/>
    <w:rsid w:val="005740D2"/>
    <w:rsid w:val="00580C2D"/>
    <w:rsid w:val="00581AE0"/>
    <w:rsid w:val="005830E4"/>
    <w:rsid w:val="005869EC"/>
    <w:rsid w:val="00594CA7"/>
    <w:rsid w:val="005A0821"/>
    <w:rsid w:val="005A2BD7"/>
    <w:rsid w:val="005B06DD"/>
    <w:rsid w:val="005B21B3"/>
    <w:rsid w:val="005B4418"/>
    <w:rsid w:val="005B66AD"/>
    <w:rsid w:val="005B7049"/>
    <w:rsid w:val="005B7806"/>
    <w:rsid w:val="005C3958"/>
    <w:rsid w:val="005C5541"/>
    <w:rsid w:val="005C5C91"/>
    <w:rsid w:val="005D227F"/>
    <w:rsid w:val="005E1D4A"/>
    <w:rsid w:val="005E6A86"/>
    <w:rsid w:val="005F0ECE"/>
    <w:rsid w:val="005F1151"/>
    <w:rsid w:val="005F2234"/>
    <w:rsid w:val="005F2AE9"/>
    <w:rsid w:val="005F4085"/>
    <w:rsid w:val="005F560D"/>
    <w:rsid w:val="00606251"/>
    <w:rsid w:val="006063BD"/>
    <w:rsid w:val="00614C67"/>
    <w:rsid w:val="0061787A"/>
    <w:rsid w:val="00617A57"/>
    <w:rsid w:val="0062042C"/>
    <w:rsid w:val="0062117E"/>
    <w:rsid w:val="00621D7A"/>
    <w:rsid w:val="00630A12"/>
    <w:rsid w:val="00631307"/>
    <w:rsid w:val="0063601B"/>
    <w:rsid w:val="0064244C"/>
    <w:rsid w:val="0064627E"/>
    <w:rsid w:val="00646D32"/>
    <w:rsid w:val="00652644"/>
    <w:rsid w:val="00665244"/>
    <w:rsid w:val="00673B4F"/>
    <w:rsid w:val="00673B71"/>
    <w:rsid w:val="00677529"/>
    <w:rsid w:val="00681423"/>
    <w:rsid w:val="00684B67"/>
    <w:rsid w:val="00685552"/>
    <w:rsid w:val="00693AB6"/>
    <w:rsid w:val="0069709C"/>
    <w:rsid w:val="006A4273"/>
    <w:rsid w:val="006A51D2"/>
    <w:rsid w:val="006A585D"/>
    <w:rsid w:val="006B0DB0"/>
    <w:rsid w:val="006B45BF"/>
    <w:rsid w:val="006B7DF6"/>
    <w:rsid w:val="006E0B1E"/>
    <w:rsid w:val="006E6C0B"/>
    <w:rsid w:val="006E76EE"/>
    <w:rsid w:val="006F0CF3"/>
    <w:rsid w:val="006F366B"/>
    <w:rsid w:val="006F648E"/>
    <w:rsid w:val="006F6DC5"/>
    <w:rsid w:val="00700F72"/>
    <w:rsid w:val="00703FD5"/>
    <w:rsid w:val="00707959"/>
    <w:rsid w:val="007206B3"/>
    <w:rsid w:val="007214AE"/>
    <w:rsid w:val="00724651"/>
    <w:rsid w:val="007255E9"/>
    <w:rsid w:val="00727A07"/>
    <w:rsid w:val="007313C9"/>
    <w:rsid w:val="00731EA9"/>
    <w:rsid w:val="00735A55"/>
    <w:rsid w:val="007467B8"/>
    <w:rsid w:val="00756FCA"/>
    <w:rsid w:val="007602AC"/>
    <w:rsid w:val="00761BC2"/>
    <w:rsid w:val="007624F1"/>
    <w:rsid w:val="0076523C"/>
    <w:rsid w:val="007701A3"/>
    <w:rsid w:val="0077042D"/>
    <w:rsid w:val="00770A5F"/>
    <w:rsid w:val="00777021"/>
    <w:rsid w:val="00782F9E"/>
    <w:rsid w:val="00786A77"/>
    <w:rsid w:val="0078727E"/>
    <w:rsid w:val="0079534C"/>
    <w:rsid w:val="007A10BD"/>
    <w:rsid w:val="007A1142"/>
    <w:rsid w:val="007A15A7"/>
    <w:rsid w:val="007A54A4"/>
    <w:rsid w:val="007A556F"/>
    <w:rsid w:val="007A709E"/>
    <w:rsid w:val="007B1A0D"/>
    <w:rsid w:val="007C39DC"/>
    <w:rsid w:val="007C7141"/>
    <w:rsid w:val="007D1B10"/>
    <w:rsid w:val="007D55C7"/>
    <w:rsid w:val="007E1B13"/>
    <w:rsid w:val="007E1B3A"/>
    <w:rsid w:val="007F7A65"/>
    <w:rsid w:val="008023A5"/>
    <w:rsid w:val="00802A36"/>
    <w:rsid w:val="00803914"/>
    <w:rsid w:val="00804055"/>
    <w:rsid w:val="008055D3"/>
    <w:rsid w:val="008071CD"/>
    <w:rsid w:val="008109AF"/>
    <w:rsid w:val="0081570A"/>
    <w:rsid w:val="00815CEB"/>
    <w:rsid w:val="008208D5"/>
    <w:rsid w:val="00825138"/>
    <w:rsid w:val="00830E67"/>
    <w:rsid w:val="00831E2C"/>
    <w:rsid w:val="008356F2"/>
    <w:rsid w:val="008441FE"/>
    <w:rsid w:val="008453D0"/>
    <w:rsid w:val="008460E6"/>
    <w:rsid w:val="00850F74"/>
    <w:rsid w:val="00851979"/>
    <w:rsid w:val="00856F3A"/>
    <w:rsid w:val="00860689"/>
    <w:rsid w:val="00862EF9"/>
    <w:rsid w:val="0086537E"/>
    <w:rsid w:val="008703EF"/>
    <w:rsid w:val="00870828"/>
    <w:rsid w:val="00882221"/>
    <w:rsid w:val="0088338C"/>
    <w:rsid w:val="00887FCF"/>
    <w:rsid w:val="00897EF5"/>
    <w:rsid w:val="008B0E20"/>
    <w:rsid w:val="008B0E7F"/>
    <w:rsid w:val="008B7F81"/>
    <w:rsid w:val="008C4D9E"/>
    <w:rsid w:val="008C62F9"/>
    <w:rsid w:val="008D6A42"/>
    <w:rsid w:val="008E16E8"/>
    <w:rsid w:val="008E1839"/>
    <w:rsid w:val="008E5E2E"/>
    <w:rsid w:val="008F0B2F"/>
    <w:rsid w:val="008F4DB6"/>
    <w:rsid w:val="008F5FD0"/>
    <w:rsid w:val="0090102D"/>
    <w:rsid w:val="00910F73"/>
    <w:rsid w:val="009117DB"/>
    <w:rsid w:val="0091653F"/>
    <w:rsid w:val="00916B90"/>
    <w:rsid w:val="00921D1E"/>
    <w:rsid w:val="00930543"/>
    <w:rsid w:val="00934D14"/>
    <w:rsid w:val="00937543"/>
    <w:rsid w:val="009435F2"/>
    <w:rsid w:val="00953686"/>
    <w:rsid w:val="009619C8"/>
    <w:rsid w:val="0096260C"/>
    <w:rsid w:val="00962C47"/>
    <w:rsid w:val="009725DD"/>
    <w:rsid w:val="009737B5"/>
    <w:rsid w:val="009757BE"/>
    <w:rsid w:val="00975FBA"/>
    <w:rsid w:val="0098213A"/>
    <w:rsid w:val="00986681"/>
    <w:rsid w:val="00987CCC"/>
    <w:rsid w:val="00991207"/>
    <w:rsid w:val="00991823"/>
    <w:rsid w:val="00991904"/>
    <w:rsid w:val="00995E0D"/>
    <w:rsid w:val="009A7BC1"/>
    <w:rsid w:val="009B5A42"/>
    <w:rsid w:val="009C0BB4"/>
    <w:rsid w:val="009C227C"/>
    <w:rsid w:val="009C311E"/>
    <w:rsid w:val="009C3B9A"/>
    <w:rsid w:val="009C50A2"/>
    <w:rsid w:val="009C7C8C"/>
    <w:rsid w:val="009D09A8"/>
    <w:rsid w:val="009D1F1A"/>
    <w:rsid w:val="009D2A0A"/>
    <w:rsid w:val="009D33E4"/>
    <w:rsid w:val="009D5011"/>
    <w:rsid w:val="009D61C6"/>
    <w:rsid w:val="009E1684"/>
    <w:rsid w:val="009E187F"/>
    <w:rsid w:val="009E4DE6"/>
    <w:rsid w:val="009F081E"/>
    <w:rsid w:val="009F1D4B"/>
    <w:rsid w:val="009F640E"/>
    <w:rsid w:val="009F7CD9"/>
    <w:rsid w:val="009F7CDD"/>
    <w:rsid w:val="00A0365A"/>
    <w:rsid w:val="00A0402E"/>
    <w:rsid w:val="00A10AD0"/>
    <w:rsid w:val="00A143E1"/>
    <w:rsid w:val="00A15D52"/>
    <w:rsid w:val="00A20FD8"/>
    <w:rsid w:val="00A21C44"/>
    <w:rsid w:val="00A302A5"/>
    <w:rsid w:val="00A31176"/>
    <w:rsid w:val="00A33258"/>
    <w:rsid w:val="00A41509"/>
    <w:rsid w:val="00A41CBE"/>
    <w:rsid w:val="00A42AF0"/>
    <w:rsid w:val="00A43160"/>
    <w:rsid w:val="00A45460"/>
    <w:rsid w:val="00A55003"/>
    <w:rsid w:val="00A57C8F"/>
    <w:rsid w:val="00A61003"/>
    <w:rsid w:val="00A66B19"/>
    <w:rsid w:val="00A707F5"/>
    <w:rsid w:val="00A728CF"/>
    <w:rsid w:val="00A73E79"/>
    <w:rsid w:val="00A77B99"/>
    <w:rsid w:val="00A810C1"/>
    <w:rsid w:val="00A85348"/>
    <w:rsid w:val="00A879E8"/>
    <w:rsid w:val="00A90021"/>
    <w:rsid w:val="00A94AAC"/>
    <w:rsid w:val="00A94FBC"/>
    <w:rsid w:val="00AA042C"/>
    <w:rsid w:val="00AA11DE"/>
    <w:rsid w:val="00AA520F"/>
    <w:rsid w:val="00AC2A7B"/>
    <w:rsid w:val="00AD1044"/>
    <w:rsid w:val="00AD2905"/>
    <w:rsid w:val="00AD58F6"/>
    <w:rsid w:val="00AD60B2"/>
    <w:rsid w:val="00AE4FE6"/>
    <w:rsid w:val="00AF73C9"/>
    <w:rsid w:val="00B01159"/>
    <w:rsid w:val="00B01E41"/>
    <w:rsid w:val="00B11486"/>
    <w:rsid w:val="00B11BFF"/>
    <w:rsid w:val="00B14D1A"/>
    <w:rsid w:val="00B1527D"/>
    <w:rsid w:val="00B16AD8"/>
    <w:rsid w:val="00B2038E"/>
    <w:rsid w:val="00B223AD"/>
    <w:rsid w:val="00B233C8"/>
    <w:rsid w:val="00B23E2B"/>
    <w:rsid w:val="00B24CD1"/>
    <w:rsid w:val="00B3052B"/>
    <w:rsid w:val="00B31464"/>
    <w:rsid w:val="00B40947"/>
    <w:rsid w:val="00B503F5"/>
    <w:rsid w:val="00B53E7A"/>
    <w:rsid w:val="00B57A7C"/>
    <w:rsid w:val="00B64EF2"/>
    <w:rsid w:val="00B67078"/>
    <w:rsid w:val="00B710E2"/>
    <w:rsid w:val="00B73835"/>
    <w:rsid w:val="00B74077"/>
    <w:rsid w:val="00B756E9"/>
    <w:rsid w:val="00B761A1"/>
    <w:rsid w:val="00B82926"/>
    <w:rsid w:val="00B86460"/>
    <w:rsid w:val="00B868B2"/>
    <w:rsid w:val="00B9015A"/>
    <w:rsid w:val="00B92AED"/>
    <w:rsid w:val="00BA6048"/>
    <w:rsid w:val="00BA64F9"/>
    <w:rsid w:val="00BB0BB3"/>
    <w:rsid w:val="00BC0270"/>
    <w:rsid w:val="00BD1E77"/>
    <w:rsid w:val="00BD7734"/>
    <w:rsid w:val="00BE005F"/>
    <w:rsid w:val="00BE72D5"/>
    <w:rsid w:val="00BF1702"/>
    <w:rsid w:val="00BF30A8"/>
    <w:rsid w:val="00BF4B9C"/>
    <w:rsid w:val="00C03061"/>
    <w:rsid w:val="00C03A68"/>
    <w:rsid w:val="00C056F8"/>
    <w:rsid w:val="00C1599A"/>
    <w:rsid w:val="00C162D0"/>
    <w:rsid w:val="00C26B23"/>
    <w:rsid w:val="00C3130E"/>
    <w:rsid w:val="00C35D4F"/>
    <w:rsid w:val="00C45F7A"/>
    <w:rsid w:val="00C53612"/>
    <w:rsid w:val="00C566F1"/>
    <w:rsid w:val="00C6080A"/>
    <w:rsid w:val="00C613D8"/>
    <w:rsid w:val="00C63BFD"/>
    <w:rsid w:val="00C6678D"/>
    <w:rsid w:val="00C70140"/>
    <w:rsid w:val="00C75151"/>
    <w:rsid w:val="00C7729B"/>
    <w:rsid w:val="00C7756C"/>
    <w:rsid w:val="00C806BD"/>
    <w:rsid w:val="00C814F1"/>
    <w:rsid w:val="00C92680"/>
    <w:rsid w:val="00C945EE"/>
    <w:rsid w:val="00C94D44"/>
    <w:rsid w:val="00C9740B"/>
    <w:rsid w:val="00CA2DC6"/>
    <w:rsid w:val="00CA46D5"/>
    <w:rsid w:val="00CA4E35"/>
    <w:rsid w:val="00CA6B77"/>
    <w:rsid w:val="00CB2FE3"/>
    <w:rsid w:val="00CB3C74"/>
    <w:rsid w:val="00CB5EAC"/>
    <w:rsid w:val="00CC4119"/>
    <w:rsid w:val="00CC6C89"/>
    <w:rsid w:val="00CD1AB0"/>
    <w:rsid w:val="00CD442A"/>
    <w:rsid w:val="00CD5905"/>
    <w:rsid w:val="00CE421E"/>
    <w:rsid w:val="00CE4810"/>
    <w:rsid w:val="00CF06A9"/>
    <w:rsid w:val="00CF598F"/>
    <w:rsid w:val="00D03F2E"/>
    <w:rsid w:val="00D14E2D"/>
    <w:rsid w:val="00D15575"/>
    <w:rsid w:val="00D168AF"/>
    <w:rsid w:val="00D20CD1"/>
    <w:rsid w:val="00D21309"/>
    <w:rsid w:val="00D220D5"/>
    <w:rsid w:val="00D25250"/>
    <w:rsid w:val="00D27F99"/>
    <w:rsid w:val="00D301AF"/>
    <w:rsid w:val="00D31D1A"/>
    <w:rsid w:val="00D31F66"/>
    <w:rsid w:val="00D35CF9"/>
    <w:rsid w:val="00D477A7"/>
    <w:rsid w:val="00D47D43"/>
    <w:rsid w:val="00D50844"/>
    <w:rsid w:val="00D54591"/>
    <w:rsid w:val="00D54ABB"/>
    <w:rsid w:val="00D56232"/>
    <w:rsid w:val="00D6054E"/>
    <w:rsid w:val="00D60654"/>
    <w:rsid w:val="00D74E16"/>
    <w:rsid w:val="00D7709C"/>
    <w:rsid w:val="00D8293B"/>
    <w:rsid w:val="00D850AE"/>
    <w:rsid w:val="00D87640"/>
    <w:rsid w:val="00D90EAF"/>
    <w:rsid w:val="00D91371"/>
    <w:rsid w:val="00D9174F"/>
    <w:rsid w:val="00D942B0"/>
    <w:rsid w:val="00D94CC2"/>
    <w:rsid w:val="00DA413A"/>
    <w:rsid w:val="00DA4234"/>
    <w:rsid w:val="00DA7607"/>
    <w:rsid w:val="00DB17C2"/>
    <w:rsid w:val="00DB2F07"/>
    <w:rsid w:val="00DB7AEF"/>
    <w:rsid w:val="00DB7C6D"/>
    <w:rsid w:val="00DC0766"/>
    <w:rsid w:val="00DC1CCB"/>
    <w:rsid w:val="00DC1D00"/>
    <w:rsid w:val="00DC28A6"/>
    <w:rsid w:val="00DC35B8"/>
    <w:rsid w:val="00DC59A0"/>
    <w:rsid w:val="00DD00CE"/>
    <w:rsid w:val="00DD072B"/>
    <w:rsid w:val="00DD1176"/>
    <w:rsid w:val="00DD205C"/>
    <w:rsid w:val="00DD2881"/>
    <w:rsid w:val="00DF39BF"/>
    <w:rsid w:val="00E0111D"/>
    <w:rsid w:val="00E0312E"/>
    <w:rsid w:val="00E040D1"/>
    <w:rsid w:val="00E0619E"/>
    <w:rsid w:val="00E12B38"/>
    <w:rsid w:val="00E1552C"/>
    <w:rsid w:val="00E171D0"/>
    <w:rsid w:val="00E17C5E"/>
    <w:rsid w:val="00E204F6"/>
    <w:rsid w:val="00E21A2E"/>
    <w:rsid w:val="00E25BE4"/>
    <w:rsid w:val="00E26DEE"/>
    <w:rsid w:val="00E30421"/>
    <w:rsid w:val="00E34645"/>
    <w:rsid w:val="00E35084"/>
    <w:rsid w:val="00E36099"/>
    <w:rsid w:val="00E37990"/>
    <w:rsid w:val="00E46009"/>
    <w:rsid w:val="00E502E8"/>
    <w:rsid w:val="00E52249"/>
    <w:rsid w:val="00E54519"/>
    <w:rsid w:val="00E57F56"/>
    <w:rsid w:val="00E62915"/>
    <w:rsid w:val="00E739BC"/>
    <w:rsid w:val="00E76FC6"/>
    <w:rsid w:val="00E77408"/>
    <w:rsid w:val="00E83B31"/>
    <w:rsid w:val="00E85274"/>
    <w:rsid w:val="00E90242"/>
    <w:rsid w:val="00E9330A"/>
    <w:rsid w:val="00E939E2"/>
    <w:rsid w:val="00E969B4"/>
    <w:rsid w:val="00E97909"/>
    <w:rsid w:val="00EA0DAD"/>
    <w:rsid w:val="00EA2123"/>
    <w:rsid w:val="00EA42B9"/>
    <w:rsid w:val="00EB1A40"/>
    <w:rsid w:val="00EB2D31"/>
    <w:rsid w:val="00EB2D56"/>
    <w:rsid w:val="00EB37AC"/>
    <w:rsid w:val="00EB6A05"/>
    <w:rsid w:val="00EC1EFA"/>
    <w:rsid w:val="00EC2763"/>
    <w:rsid w:val="00EC2820"/>
    <w:rsid w:val="00ED1A0B"/>
    <w:rsid w:val="00ED32B4"/>
    <w:rsid w:val="00EE080B"/>
    <w:rsid w:val="00EE0AB5"/>
    <w:rsid w:val="00EE58CF"/>
    <w:rsid w:val="00EE7C15"/>
    <w:rsid w:val="00EF16A3"/>
    <w:rsid w:val="00EF532E"/>
    <w:rsid w:val="00EF6139"/>
    <w:rsid w:val="00EF6D70"/>
    <w:rsid w:val="00EF761A"/>
    <w:rsid w:val="00F015DA"/>
    <w:rsid w:val="00F02D26"/>
    <w:rsid w:val="00F0328C"/>
    <w:rsid w:val="00F07A93"/>
    <w:rsid w:val="00F1519E"/>
    <w:rsid w:val="00F17E92"/>
    <w:rsid w:val="00F202C0"/>
    <w:rsid w:val="00F244D6"/>
    <w:rsid w:val="00F317D8"/>
    <w:rsid w:val="00F3244E"/>
    <w:rsid w:val="00F32BFE"/>
    <w:rsid w:val="00F42585"/>
    <w:rsid w:val="00F44267"/>
    <w:rsid w:val="00F44CCD"/>
    <w:rsid w:val="00F46859"/>
    <w:rsid w:val="00F51B25"/>
    <w:rsid w:val="00F569CD"/>
    <w:rsid w:val="00F64A4A"/>
    <w:rsid w:val="00F676E5"/>
    <w:rsid w:val="00F701BE"/>
    <w:rsid w:val="00F70CC2"/>
    <w:rsid w:val="00F73146"/>
    <w:rsid w:val="00F73F5F"/>
    <w:rsid w:val="00F75614"/>
    <w:rsid w:val="00F7707E"/>
    <w:rsid w:val="00F77DB9"/>
    <w:rsid w:val="00F81FB2"/>
    <w:rsid w:val="00F94847"/>
    <w:rsid w:val="00F94BCA"/>
    <w:rsid w:val="00F97AD8"/>
    <w:rsid w:val="00FA1374"/>
    <w:rsid w:val="00FA33EC"/>
    <w:rsid w:val="00FB1DA5"/>
    <w:rsid w:val="00FB1DCD"/>
    <w:rsid w:val="00FB3F6D"/>
    <w:rsid w:val="00FB638D"/>
    <w:rsid w:val="00FC1249"/>
    <w:rsid w:val="00FC1A52"/>
    <w:rsid w:val="00FC7DCA"/>
    <w:rsid w:val="00FD7566"/>
    <w:rsid w:val="00FE17DD"/>
    <w:rsid w:val="00FE2ED1"/>
    <w:rsid w:val="00FE4C48"/>
    <w:rsid w:val="00FE5529"/>
    <w:rsid w:val="00FF48DE"/>
    <w:rsid w:val="00FF556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06D79"/>
  <w15:docId w15:val="{A6A1F5FD-CBAE-4131-AE83-EE87CC6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78BE"/>
    <w:pPr>
      <w:spacing w:after="60"/>
      <w:jc w:val="both"/>
    </w:pPr>
    <w:rPr>
      <w:rFonts w:ascii="Arial" w:hAnsi="Arial"/>
      <w:sz w:val="18"/>
      <w:lang w:eastAsia="en-US"/>
    </w:rPr>
  </w:style>
  <w:style w:type="paragraph" w:styleId="Heading1">
    <w:name w:val="heading 1"/>
    <w:aliases w:val="No numbers,H1"/>
    <w:basedOn w:val="Normal"/>
    <w:next w:val="Heading2"/>
    <w:qFormat/>
    <w:rsid w:val="0064244C"/>
    <w:pPr>
      <w:keepNext/>
      <w:keepLines/>
      <w:spacing w:before="60" w:after="120" w:line="400" w:lineRule="exact"/>
      <w:ind w:left="1134"/>
      <w:outlineLvl w:val="0"/>
    </w:pPr>
    <w:rPr>
      <w:rFonts w:ascii="Arial Black" w:hAnsi="Arial Black"/>
      <w:sz w:val="40"/>
    </w:rPr>
  </w:style>
  <w:style w:type="paragraph" w:styleId="Heading2">
    <w:name w:val="heading 2"/>
    <w:aliases w:val="H2,h2,Attribute Heading 2"/>
    <w:basedOn w:val="Heading1"/>
    <w:next w:val="Heading3"/>
    <w:qFormat/>
    <w:rsid w:val="0064244C"/>
    <w:pPr>
      <w:pBdr>
        <w:top w:val="single" w:sz="36" w:space="4" w:color="auto"/>
      </w:pBdr>
      <w:tabs>
        <w:tab w:val="left" w:pos="1134"/>
      </w:tabs>
      <w:spacing w:before="120" w:after="60"/>
      <w:ind w:left="0" w:firstLine="1134"/>
      <w:outlineLvl w:val="1"/>
    </w:pPr>
    <w:rPr>
      <w:sz w:val="28"/>
    </w:rPr>
  </w:style>
  <w:style w:type="paragraph" w:styleId="Heading3">
    <w:name w:val="heading 3"/>
    <w:aliases w:val="H3,h3,(a)"/>
    <w:basedOn w:val="Heading1"/>
    <w:next w:val="Paragraph"/>
    <w:qFormat/>
    <w:rsid w:val="0064244C"/>
    <w:pPr>
      <w:numPr>
        <w:ilvl w:val="1"/>
        <w:numId w:val="1"/>
      </w:numPr>
      <w:tabs>
        <w:tab w:val="left" w:pos="425"/>
      </w:tabs>
      <w:spacing w:before="0" w:after="60" w:line="340" w:lineRule="exact"/>
      <w:outlineLvl w:val="2"/>
    </w:pPr>
    <w:rPr>
      <w:sz w:val="20"/>
    </w:rPr>
  </w:style>
  <w:style w:type="paragraph" w:styleId="Heading4">
    <w:name w:val="heading 4"/>
    <w:aliases w:val="H4"/>
    <w:basedOn w:val="Heading1"/>
    <w:next w:val="Paragraph"/>
    <w:qFormat/>
    <w:rsid w:val="0064244C"/>
    <w:pPr>
      <w:spacing w:before="0" w:after="60"/>
      <w:outlineLvl w:val="3"/>
    </w:pPr>
    <w:rPr>
      <w:color w:val="000000"/>
      <w:sz w:val="18"/>
    </w:rPr>
  </w:style>
  <w:style w:type="paragraph" w:styleId="Heading5">
    <w:name w:val="heading 5"/>
    <w:aliases w:val="remove 5,H5"/>
    <w:basedOn w:val="Heading4"/>
    <w:next w:val="Normal"/>
    <w:qFormat/>
    <w:rsid w:val="0064244C"/>
    <w:pPr>
      <w:widowControl w:val="0"/>
      <w:tabs>
        <w:tab w:val="right" w:pos="-2070"/>
        <w:tab w:val="left" w:pos="-1985"/>
      </w:tabs>
      <w:spacing w:after="0" w:line="200" w:lineRule="exact"/>
      <w:ind w:left="-1985"/>
      <w:jc w:val="left"/>
      <w:outlineLvl w:val="4"/>
    </w:pPr>
    <w:rPr>
      <w:rFonts w:ascii="Arial" w:hAnsi="Arial"/>
      <w:color w:val="auto"/>
      <w:sz w:val="19"/>
    </w:rPr>
  </w:style>
  <w:style w:type="paragraph" w:styleId="Heading6">
    <w:name w:val="heading 6"/>
    <w:aliases w:val="H6"/>
    <w:basedOn w:val="Heading3"/>
    <w:next w:val="Normal"/>
    <w:qFormat/>
    <w:rsid w:val="0064244C"/>
    <w:pPr>
      <w:numPr>
        <w:ilvl w:val="5"/>
        <w:numId w:val="12"/>
      </w:numPr>
      <w:tabs>
        <w:tab w:val="clear" w:pos="425"/>
        <w:tab w:val="left" w:pos="709"/>
        <w:tab w:val="num" w:pos="3850"/>
      </w:tabs>
      <w:ind w:left="2835" w:hanging="425"/>
      <w:jc w:val="left"/>
      <w:outlineLvl w:val="5"/>
    </w:pPr>
    <w:rPr>
      <w:color w:val="800080"/>
    </w:rPr>
  </w:style>
  <w:style w:type="paragraph" w:styleId="Heading7">
    <w:name w:val="heading 7"/>
    <w:basedOn w:val="Heading4"/>
    <w:next w:val="Normal"/>
    <w:qFormat/>
    <w:rsid w:val="0064244C"/>
    <w:pPr>
      <w:spacing w:line="240" w:lineRule="auto"/>
      <w:ind w:left="0"/>
      <w:jc w:val="left"/>
      <w:outlineLvl w:val="6"/>
    </w:pPr>
    <w:rPr>
      <w:caps/>
      <w:color w:val="800080"/>
      <w:sz w:val="20"/>
    </w:rPr>
  </w:style>
  <w:style w:type="paragraph" w:styleId="Heading8">
    <w:name w:val="heading 8"/>
    <w:basedOn w:val="Heading7"/>
    <w:next w:val="Normal"/>
    <w:qFormat/>
    <w:rsid w:val="0064244C"/>
    <w:pPr>
      <w:outlineLvl w:val="7"/>
    </w:pPr>
    <w:rPr>
      <w:caps w:val="0"/>
    </w:rPr>
  </w:style>
  <w:style w:type="paragraph" w:styleId="Heading9">
    <w:name w:val="heading 9"/>
    <w:basedOn w:val="Normal"/>
    <w:next w:val="Normal"/>
    <w:qFormat/>
    <w:rsid w:val="0064244C"/>
    <w:p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9B5A42"/>
    <w:pPr>
      <w:numPr>
        <w:ilvl w:val="2"/>
        <w:numId w:val="1"/>
      </w:numPr>
      <w:tabs>
        <w:tab w:val="left" w:pos="1134"/>
      </w:tabs>
      <w:spacing w:before="60" w:line="360" w:lineRule="auto"/>
      <w:jc w:val="left"/>
    </w:pPr>
  </w:style>
  <w:style w:type="paragraph" w:styleId="Header">
    <w:name w:val="header"/>
    <w:basedOn w:val="Normal"/>
    <w:link w:val="HeaderChar"/>
    <w:uiPriority w:val="99"/>
    <w:rsid w:val="0064244C"/>
    <w:pPr>
      <w:tabs>
        <w:tab w:val="center" w:pos="4111"/>
        <w:tab w:val="right" w:pos="8222"/>
      </w:tabs>
      <w:jc w:val="center"/>
    </w:pPr>
    <w:rPr>
      <w:color w:val="000000"/>
      <w:sz w:val="16"/>
    </w:rPr>
  </w:style>
  <w:style w:type="paragraph" w:customStyle="1" w:styleId="Heading1RestartNumbering">
    <w:name w:val="Heading 1 Restart Numbering"/>
    <w:basedOn w:val="Heading1"/>
    <w:next w:val="Heading2"/>
    <w:rsid w:val="0064244C"/>
    <w:pPr>
      <w:numPr>
        <w:numId w:val="1"/>
      </w:numPr>
    </w:pPr>
  </w:style>
  <w:style w:type="paragraph" w:customStyle="1" w:styleId="Sub-paragraph">
    <w:name w:val="Sub-paragraph"/>
    <w:basedOn w:val="Normal"/>
    <w:link w:val="Sub-paragraphChar"/>
    <w:qFormat/>
    <w:rsid w:val="009B5A42"/>
    <w:pPr>
      <w:numPr>
        <w:ilvl w:val="3"/>
        <w:numId w:val="1"/>
      </w:numPr>
      <w:tabs>
        <w:tab w:val="left" w:pos="1701"/>
      </w:tabs>
      <w:spacing w:after="0" w:line="288" w:lineRule="auto"/>
      <w:jc w:val="left"/>
    </w:pPr>
  </w:style>
  <w:style w:type="paragraph" w:customStyle="1" w:styleId="Sub-sub-paragraph">
    <w:name w:val="Sub-sub-paragraph"/>
    <w:basedOn w:val="Normal"/>
    <w:qFormat/>
    <w:rsid w:val="0064244C"/>
    <w:pPr>
      <w:numPr>
        <w:numId w:val="38"/>
      </w:numPr>
      <w:tabs>
        <w:tab w:val="left" w:pos="2268"/>
      </w:tabs>
    </w:pPr>
  </w:style>
  <w:style w:type="paragraph" w:customStyle="1" w:styleId="Sub-sub-sub-paragraph">
    <w:name w:val="Sub-sub-sub-paragraph"/>
    <w:basedOn w:val="Normal"/>
    <w:qFormat/>
    <w:rsid w:val="0064244C"/>
    <w:pPr>
      <w:numPr>
        <w:ilvl w:val="5"/>
        <w:numId w:val="1"/>
      </w:numPr>
      <w:tabs>
        <w:tab w:val="left" w:pos="2835"/>
      </w:tabs>
    </w:pPr>
  </w:style>
  <w:style w:type="paragraph" w:customStyle="1" w:styleId="ParagraphNoNumber">
    <w:name w:val="Paragraph NoNumber"/>
    <w:basedOn w:val="Normal"/>
    <w:link w:val="ParagraphNoNumberChar"/>
    <w:rsid w:val="0064244C"/>
    <w:pPr>
      <w:tabs>
        <w:tab w:val="left" w:pos="3969"/>
      </w:tabs>
      <w:ind w:left="1134"/>
    </w:pPr>
  </w:style>
  <w:style w:type="paragraph" w:customStyle="1" w:styleId="Sub-paragraphNoNumber">
    <w:name w:val="Sub-paragraph NoNumber"/>
    <w:basedOn w:val="Normal"/>
    <w:rsid w:val="0064244C"/>
    <w:pPr>
      <w:ind w:left="1701"/>
    </w:pPr>
  </w:style>
  <w:style w:type="paragraph" w:customStyle="1" w:styleId="Sub-sub-paragraphNoNumber">
    <w:name w:val="Sub-sub-paragraph NoNumber"/>
    <w:basedOn w:val="Normal"/>
    <w:rsid w:val="0064244C"/>
    <w:pPr>
      <w:ind w:left="2268"/>
    </w:pPr>
  </w:style>
  <w:style w:type="paragraph" w:customStyle="1" w:styleId="Sub-sub-sub-paragraphNoNumber">
    <w:name w:val="Sub-sub-sub-paragraph NoNumber"/>
    <w:basedOn w:val="Normal"/>
    <w:rsid w:val="0064244C"/>
    <w:pPr>
      <w:ind w:left="2835"/>
    </w:pPr>
  </w:style>
  <w:style w:type="paragraph" w:styleId="NormalIndent">
    <w:name w:val="Normal Indent"/>
    <w:basedOn w:val="Normal"/>
    <w:rsid w:val="0064244C"/>
    <w:pPr>
      <w:ind w:left="720"/>
    </w:pPr>
  </w:style>
  <w:style w:type="paragraph" w:customStyle="1" w:styleId="Background">
    <w:name w:val="Background"/>
    <w:basedOn w:val="Normal"/>
    <w:link w:val="BackgroundChar"/>
    <w:rsid w:val="0064244C"/>
    <w:pPr>
      <w:spacing w:before="60" w:after="120"/>
      <w:ind w:left="1134"/>
    </w:pPr>
    <w:rPr>
      <w:color w:val="800000"/>
    </w:rPr>
  </w:style>
  <w:style w:type="paragraph" w:customStyle="1" w:styleId="Explanation">
    <w:name w:val="Explanation"/>
    <w:basedOn w:val="Background"/>
    <w:rsid w:val="0064244C"/>
    <w:pPr>
      <w:spacing w:after="60"/>
      <w:ind w:left="2835"/>
    </w:pPr>
    <w:rPr>
      <w:i/>
    </w:rPr>
  </w:style>
  <w:style w:type="paragraph" w:customStyle="1" w:styleId="GuideNote">
    <w:name w:val="Guide Note"/>
    <w:link w:val="GuideNoteChar"/>
    <w:uiPriority w:val="99"/>
    <w:rsid w:val="0064244C"/>
    <w:pPr>
      <w:spacing w:before="60" w:after="60"/>
      <w:ind w:left="1985"/>
      <w:jc w:val="both"/>
    </w:pPr>
    <w:rPr>
      <w:rFonts w:ascii="Arial" w:hAnsi="Arial"/>
      <w:b/>
      <w:caps/>
      <w:noProof/>
      <w:vanish/>
      <w:color w:val="FF0000"/>
      <w:sz w:val="16"/>
      <w:lang w:eastAsia="en-US"/>
    </w:rPr>
  </w:style>
  <w:style w:type="paragraph" w:customStyle="1" w:styleId="GuideNoteExample">
    <w:name w:val="Guide Note Example"/>
    <w:basedOn w:val="GuideNote"/>
    <w:rsid w:val="0064244C"/>
    <w:pPr>
      <w:ind w:left="2268"/>
    </w:pPr>
    <w:rPr>
      <w:b w:val="0"/>
      <w:caps w:val="0"/>
    </w:rPr>
  </w:style>
  <w:style w:type="paragraph" w:customStyle="1" w:styleId="GuideNoteSub">
    <w:name w:val="Guide Note Sub"/>
    <w:basedOn w:val="GuideNote"/>
    <w:rsid w:val="0064244C"/>
    <w:pPr>
      <w:numPr>
        <w:numId w:val="2"/>
      </w:numPr>
    </w:pPr>
  </w:style>
  <w:style w:type="paragraph" w:customStyle="1" w:styleId="CIText">
    <w:name w:val="CI Text"/>
    <w:basedOn w:val="Normal"/>
    <w:rsid w:val="0064244C"/>
    <w:pPr>
      <w:tabs>
        <w:tab w:val="left" w:pos="3969"/>
      </w:tabs>
      <w:ind w:left="1134"/>
      <w:jc w:val="left"/>
    </w:pPr>
  </w:style>
  <w:style w:type="paragraph" w:customStyle="1" w:styleId="CIData">
    <w:name w:val="CI Data"/>
    <w:basedOn w:val="Normal"/>
    <w:rsid w:val="0064244C"/>
    <w:pPr>
      <w:ind w:left="3402"/>
    </w:pPr>
  </w:style>
  <w:style w:type="paragraph" w:customStyle="1" w:styleId="CIClauseReference">
    <w:name w:val="CI Clause Reference"/>
    <w:basedOn w:val="Explanation"/>
    <w:rsid w:val="0064244C"/>
    <w:pPr>
      <w:spacing w:after="0"/>
      <w:ind w:left="0"/>
      <w:jc w:val="right"/>
    </w:pPr>
  </w:style>
  <w:style w:type="paragraph" w:customStyle="1" w:styleId="CIAddress">
    <w:name w:val="CI Address"/>
    <w:basedOn w:val="CIData"/>
    <w:rsid w:val="0064244C"/>
    <w:pPr>
      <w:spacing w:after="0"/>
    </w:pPr>
  </w:style>
  <w:style w:type="paragraph" w:customStyle="1" w:styleId="TableTitle">
    <w:name w:val="Table Title"/>
    <w:basedOn w:val="Normal"/>
    <w:next w:val="Normal"/>
    <w:rsid w:val="0064244C"/>
    <w:pPr>
      <w:keepNext/>
      <w:keepLines/>
      <w:spacing w:before="60"/>
      <w:ind w:left="57" w:right="113"/>
      <w:jc w:val="left"/>
    </w:pPr>
    <w:rPr>
      <w:b/>
    </w:rPr>
  </w:style>
  <w:style w:type="paragraph" w:styleId="Footer">
    <w:name w:val="footer"/>
    <w:basedOn w:val="Normal"/>
    <w:link w:val="FooterChar"/>
    <w:rsid w:val="0064244C"/>
    <w:pPr>
      <w:tabs>
        <w:tab w:val="center" w:pos="4111"/>
        <w:tab w:val="right" w:pos="8222"/>
      </w:tabs>
      <w:spacing w:after="0"/>
      <w:jc w:val="left"/>
    </w:pPr>
    <w:rPr>
      <w:sz w:val="16"/>
    </w:rPr>
  </w:style>
  <w:style w:type="paragraph" w:customStyle="1" w:styleId="Space">
    <w:name w:val="Space"/>
    <w:basedOn w:val="Normal"/>
    <w:rsid w:val="0064244C"/>
    <w:pPr>
      <w:pBdr>
        <w:top w:val="single" w:sz="36" w:space="1" w:color="auto"/>
      </w:pBdr>
      <w:spacing w:before="120"/>
      <w:ind w:firstLine="1134"/>
      <w:jc w:val="left"/>
    </w:pPr>
    <w:rPr>
      <w:rFonts w:ascii="Arial Black" w:hAnsi="Arial Black"/>
      <w:color w:val="FFFFFF"/>
      <w:sz w:val="8"/>
    </w:rPr>
  </w:style>
  <w:style w:type="paragraph" w:customStyle="1" w:styleId="TableTextItalics">
    <w:name w:val="Table Text Italics"/>
    <w:basedOn w:val="Normal"/>
    <w:rsid w:val="0064244C"/>
    <w:pPr>
      <w:spacing w:after="0"/>
      <w:jc w:val="left"/>
    </w:pPr>
    <w:rPr>
      <w:i/>
    </w:rPr>
  </w:style>
  <w:style w:type="paragraph" w:customStyle="1" w:styleId="TableText">
    <w:name w:val="Table Text"/>
    <w:basedOn w:val="Normal"/>
    <w:uiPriority w:val="99"/>
    <w:rsid w:val="0064244C"/>
    <w:pPr>
      <w:jc w:val="left"/>
    </w:pPr>
  </w:style>
  <w:style w:type="paragraph" w:customStyle="1" w:styleId="TableTextItalic">
    <w:name w:val="Table Text Italic"/>
    <w:basedOn w:val="Normal"/>
    <w:rsid w:val="0064244C"/>
    <w:rPr>
      <w:i/>
    </w:rPr>
  </w:style>
  <w:style w:type="paragraph" w:customStyle="1" w:styleId="TableFollows">
    <w:name w:val="Table Follows"/>
    <w:basedOn w:val="Normal"/>
    <w:rsid w:val="0064244C"/>
    <w:pPr>
      <w:spacing w:after="0"/>
      <w:ind w:left="1134"/>
      <w:jc w:val="left"/>
    </w:pPr>
    <w:rPr>
      <w:sz w:val="8"/>
    </w:rPr>
  </w:style>
  <w:style w:type="paragraph" w:customStyle="1" w:styleId="Normalnospace">
    <w:name w:val="Normal no space"/>
    <w:basedOn w:val="Normal"/>
    <w:rsid w:val="0064244C"/>
    <w:pPr>
      <w:keepLines/>
      <w:widowControl w:val="0"/>
      <w:tabs>
        <w:tab w:val="left" w:pos="284"/>
      </w:tabs>
      <w:spacing w:after="0" w:line="240" w:lineRule="exact"/>
      <w:jc w:val="left"/>
    </w:pPr>
  </w:style>
  <w:style w:type="paragraph" w:customStyle="1" w:styleId="GuideNote-sub">
    <w:name w:val="Guide Note-sub"/>
    <w:basedOn w:val="Normal"/>
    <w:rsid w:val="0064244C"/>
    <w:pPr>
      <w:numPr>
        <w:numId w:val="3"/>
      </w:numPr>
      <w:spacing w:after="0"/>
      <w:jc w:val="left"/>
    </w:pPr>
  </w:style>
  <w:style w:type="character" w:customStyle="1" w:styleId="DefText">
    <w:name w:val="DefText"/>
    <w:basedOn w:val="DefaultParagraphFont"/>
    <w:rsid w:val="0064244C"/>
    <w:rPr>
      <w:i/>
    </w:rPr>
  </w:style>
  <w:style w:type="character" w:customStyle="1" w:styleId="DefLink">
    <w:name w:val="DefLink"/>
    <w:basedOn w:val="DefaultParagraphFont"/>
    <w:rsid w:val="0064244C"/>
    <w:rPr>
      <w:color w:val="auto"/>
    </w:rPr>
  </w:style>
  <w:style w:type="paragraph" w:customStyle="1" w:styleId="Tablebullets">
    <w:name w:val="Table bullets"/>
    <w:basedOn w:val="Normal"/>
    <w:rsid w:val="0064244C"/>
    <w:pPr>
      <w:numPr>
        <w:numId w:val="4"/>
      </w:numPr>
      <w:spacing w:after="0"/>
      <w:jc w:val="left"/>
    </w:pPr>
  </w:style>
  <w:style w:type="paragraph" w:styleId="BodyText">
    <w:name w:val="Body Text"/>
    <w:basedOn w:val="Normal"/>
    <w:rsid w:val="0064244C"/>
    <w:pPr>
      <w:spacing w:after="0"/>
      <w:jc w:val="left"/>
    </w:pPr>
    <w:rPr>
      <w:b/>
      <w:color w:val="FF0000"/>
    </w:rPr>
  </w:style>
  <w:style w:type="paragraph" w:customStyle="1" w:styleId="AttchTableText">
    <w:name w:val="Attch Table Text"/>
    <w:basedOn w:val="Normal"/>
    <w:rsid w:val="0064244C"/>
    <w:pPr>
      <w:spacing w:after="0"/>
    </w:pPr>
    <w:rPr>
      <w:sz w:val="16"/>
    </w:rPr>
  </w:style>
  <w:style w:type="paragraph" w:customStyle="1" w:styleId="AttchTableTextBold">
    <w:name w:val="Attch Table Text Bold"/>
    <w:basedOn w:val="AttchTableText"/>
    <w:rsid w:val="0064244C"/>
    <w:rPr>
      <w:b/>
    </w:rPr>
  </w:style>
  <w:style w:type="paragraph" w:customStyle="1" w:styleId="AttchTableTextBulleted">
    <w:name w:val="Attch Table Text Bulleted"/>
    <w:basedOn w:val="AttchTableText"/>
    <w:rsid w:val="0064244C"/>
    <w:pPr>
      <w:numPr>
        <w:numId w:val="5"/>
      </w:numPr>
    </w:pPr>
  </w:style>
  <w:style w:type="paragraph" w:styleId="TOC1">
    <w:name w:val="toc 1"/>
    <w:basedOn w:val="Normal"/>
    <w:next w:val="Normal"/>
    <w:autoRedefine/>
    <w:uiPriority w:val="39"/>
    <w:rsid w:val="004303A7"/>
    <w:pPr>
      <w:keepNext/>
      <w:ind w:left="1134"/>
    </w:pPr>
    <w:rPr>
      <w:caps/>
      <w:noProof/>
      <w:szCs w:val="40"/>
    </w:rPr>
  </w:style>
  <w:style w:type="paragraph" w:styleId="TOC2">
    <w:name w:val="toc 2"/>
    <w:basedOn w:val="Normal"/>
    <w:next w:val="Normal"/>
    <w:autoRedefine/>
    <w:uiPriority w:val="39"/>
    <w:rsid w:val="00085B70"/>
    <w:pPr>
      <w:keepNext/>
    </w:pPr>
    <w:rPr>
      <w:caps/>
    </w:rPr>
  </w:style>
  <w:style w:type="paragraph" w:styleId="TOC3">
    <w:name w:val="toc 3"/>
    <w:basedOn w:val="Normal"/>
    <w:next w:val="Normal"/>
    <w:autoRedefine/>
    <w:uiPriority w:val="39"/>
    <w:rsid w:val="0064244C"/>
    <w:pPr>
      <w:spacing w:after="0"/>
      <w:ind w:left="1474"/>
    </w:pPr>
  </w:style>
  <w:style w:type="paragraph" w:customStyle="1" w:styleId="NonTOCTitle">
    <w:name w:val="Non TOC Title"/>
    <w:basedOn w:val="Normal"/>
    <w:rsid w:val="0064244C"/>
    <w:pPr>
      <w:keepNext/>
      <w:keepLines/>
      <w:widowControl w:val="0"/>
      <w:spacing w:before="120" w:after="240" w:line="400" w:lineRule="exact"/>
      <w:ind w:left="1134"/>
      <w:jc w:val="left"/>
    </w:pPr>
    <w:rPr>
      <w:rFonts w:ascii="Arial Black" w:hAnsi="Arial Black"/>
      <w:sz w:val="40"/>
    </w:rPr>
  </w:style>
  <w:style w:type="paragraph" w:customStyle="1" w:styleId="Heading2Space">
    <w:name w:val="Heading 2 Space"/>
    <w:basedOn w:val="Heading2"/>
    <w:rsid w:val="0064244C"/>
    <w:rPr>
      <w:color w:val="FFFFFF"/>
    </w:rPr>
  </w:style>
  <w:style w:type="paragraph" w:customStyle="1" w:styleId="GuideNoteTableText">
    <w:name w:val="Guide Note Table Text"/>
    <w:basedOn w:val="TableText"/>
    <w:rsid w:val="0064244C"/>
    <w:rPr>
      <w:vanish/>
      <w:color w:val="FF0000"/>
    </w:rPr>
  </w:style>
  <w:style w:type="paragraph" w:styleId="BodyTextIndent">
    <w:name w:val="Body Text Indent"/>
    <w:basedOn w:val="Normal"/>
    <w:rsid w:val="0064244C"/>
    <w:pPr>
      <w:spacing w:after="0"/>
      <w:ind w:left="284"/>
      <w:jc w:val="left"/>
    </w:pPr>
    <w:rPr>
      <w:color w:val="FF0000"/>
    </w:rPr>
  </w:style>
  <w:style w:type="character" w:styleId="Hyperlink">
    <w:name w:val="Hyperlink"/>
    <w:basedOn w:val="DefaultParagraphFont"/>
    <w:uiPriority w:val="99"/>
    <w:rsid w:val="0064244C"/>
    <w:rPr>
      <w:rFonts w:ascii="Times New Roman" w:hAnsi="Times New Roman"/>
      <w:i/>
      <w:color w:val="0000FF"/>
      <w:sz w:val="20"/>
      <w:u w:val="none"/>
    </w:rPr>
  </w:style>
  <w:style w:type="paragraph" w:customStyle="1" w:styleId="CopyrightText">
    <w:name w:val="Copyright Text"/>
    <w:link w:val="CopyrightTextChar"/>
    <w:rsid w:val="00264A13"/>
    <w:pPr>
      <w:spacing w:after="60"/>
    </w:pPr>
    <w:rPr>
      <w:rFonts w:ascii="Arial" w:hAnsi="Arial"/>
      <w:sz w:val="16"/>
      <w:lang w:eastAsia="en-US"/>
    </w:rPr>
  </w:style>
  <w:style w:type="paragraph" w:customStyle="1" w:styleId="Tableparagraphsub">
    <w:name w:val="Table paragraph sub"/>
    <w:basedOn w:val="Normal"/>
    <w:rsid w:val="0064244C"/>
    <w:pPr>
      <w:numPr>
        <w:numId w:val="7"/>
      </w:numPr>
      <w:spacing w:after="0"/>
      <w:jc w:val="left"/>
    </w:pPr>
    <w:rPr>
      <w:sz w:val="24"/>
      <w:szCs w:val="24"/>
    </w:rPr>
  </w:style>
  <w:style w:type="paragraph" w:customStyle="1" w:styleId="GuideNoteSubSub">
    <w:name w:val="Guide Note Sub Sub"/>
    <w:basedOn w:val="GuideNote"/>
    <w:rsid w:val="0064244C"/>
    <w:pPr>
      <w:numPr>
        <w:numId w:val="6"/>
      </w:numPr>
      <w:tabs>
        <w:tab w:val="clear" w:pos="2912"/>
        <w:tab w:val="left" w:pos="2835"/>
      </w:tabs>
      <w:ind w:left="2836" w:hanging="284"/>
    </w:pPr>
  </w:style>
  <w:style w:type="paragraph" w:customStyle="1" w:styleId="Tableparagraphsubdotpoint">
    <w:name w:val="Table paragraph sub dot point"/>
    <w:basedOn w:val="Tableparagraphsub"/>
    <w:autoRedefine/>
    <w:rsid w:val="0064244C"/>
    <w:pPr>
      <w:numPr>
        <w:numId w:val="0"/>
      </w:numPr>
      <w:spacing w:after="40"/>
    </w:pPr>
    <w:rPr>
      <w:rFonts w:cs="Arial"/>
      <w:color w:val="0000FF"/>
      <w:sz w:val="18"/>
    </w:rPr>
  </w:style>
  <w:style w:type="paragraph" w:customStyle="1" w:styleId="ugheading1">
    <w:name w:val="ug_heading1"/>
    <w:basedOn w:val="Heading4"/>
    <w:rsid w:val="0064244C"/>
    <w:pPr>
      <w:keepLines w:val="0"/>
      <w:spacing w:before="120" w:line="240" w:lineRule="auto"/>
      <w:ind w:left="0"/>
      <w:jc w:val="left"/>
    </w:pPr>
    <w:rPr>
      <w:rFonts w:ascii="Arial" w:hAnsi="Arial" w:cs="Arial"/>
      <w:b/>
      <w:bCs/>
      <w:color w:val="0000FF"/>
      <w:sz w:val="24"/>
    </w:rPr>
  </w:style>
  <w:style w:type="paragraph" w:customStyle="1" w:styleId="ugtext">
    <w:name w:val="ug_text"/>
    <w:rsid w:val="0064244C"/>
    <w:rPr>
      <w:rFonts w:ascii="Arial" w:hAnsi="Arial"/>
      <w:color w:val="0000FF"/>
      <w:sz w:val="18"/>
      <w:lang w:eastAsia="en-US"/>
    </w:rPr>
  </w:style>
  <w:style w:type="paragraph" w:customStyle="1" w:styleId="ugheading2">
    <w:name w:val="ug_heading2"/>
    <w:basedOn w:val="ugheading1"/>
    <w:uiPriority w:val="99"/>
    <w:rsid w:val="0064244C"/>
    <w:rPr>
      <w:rFonts w:ascii="Helvetica" w:hAnsi="Helvetica"/>
      <w:bCs w:val="0"/>
      <w:sz w:val="18"/>
    </w:rPr>
  </w:style>
  <w:style w:type="paragraph" w:customStyle="1" w:styleId="ugtextindent">
    <w:name w:val="ug_text_indent"/>
    <w:basedOn w:val="ugtext"/>
    <w:rsid w:val="0064244C"/>
    <w:pPr>
      <w:ind w:left="380"/>
    </w:pPr>
    <w:rPr>
      <w:rFonts w:ascii="Helvetica" w:hAnsi="Helvetica"/>
      <w:bCs/>
    </w:rPr>
  </w:style>
  <w:style w:type="paragraph" w:customStyle="1" w:styleId="TableTextBulleted">
    <w:name w:val="Table Text Bulleted"/>
    <w:basedOn w:val="TableText"/>
    <w:rsid w:val="0064244C"/>
    <w:pPr>
      <w:numPr>
        <w:numId w:val="8"/>
      </w:numPr>
      <w:tabs>
        <w:tab w:val="clear" w:pos="1476"/>
      </w:tabs>
    </w:pPr>
  </w:style>
  <w:style w:type="character" w:styleId="Strong">
    <w:name w:val="Strong"/>
    <w:basedOn w:val="DefaultParagraphFont"/>
    <w:uiPriority w:val="22"/>
    <w:qFormat/>
    <w:rsid w:val="0064244C"/>
    <w:rPr>
      <w:b/>
      <w:bCs/>
    </w:rPr>
  </w:style>
  <w:style w:type="paragraph" w:customStyle="1" w:styleId="NormalBulleted1">
    <w:name w:val="Normal Bulleted 1"/>
    <w:basedOn w:val="Normal"/>
    <w:rsid w:val="0064244C"/>
    <w:pPr>
      <w:numPr>
        <w:numId w:val="9"/>
      </w:numPr>
      <w:ind w:left="1491" w:hanging="357"/>
    </w:pPr>
  </w:style>
  <w:style w:type="paragraph" w:customStyle="1" w:styleId="Tabletext0">
    <w:name w:val="Table text"/>
    <w:basedOn w:val="Normal"/>
    <w:next w:val="Normal"/>
    <w:rsid w:val="0064244C"/>
    <w:pPr>
      <w:spacing w:before="50" w:after="50"/>
      <w:ind w:left="57" w:right="113"/>
      <w:jc w:val="left"/>
    </w:pPr>
  </w:style>
  <w:style w:type="paragraph" w:customStyle="1" w:styleId="Sub-paragraphbulleted">
    <w:name w:val="Sub-paragraph bulleted"/>
    <w:basedOn w:val="ParagraphNoNumber"/>
    <w:rsid w:val="0064244C"/>
    <w:pPr>
      <w:numPr>
        <w:numId w:val="11"/>
      </w:numPr>
      <w:tabs>
        <w:tab w:val="clear" w:pos="3969"/>
      </w:tabs>
    </w:pPr>
  </w:style>
  <w:style w:type="paragraph" w:styleId="TOC4">
    <w:name w:val="toc 4"/>
    <w:basedOn w:val="Normal"/>
    <w:next w:val="Normal"/>
    <w:autoRedefine/>
    <w:uiPriority w:val="39"/>
    <w:rsid w:val="0064244C"/>
    <w:pPr>
      <w:spacing w:after="0"/>
      <w:ind w:left="720"/>
      <w:jc w:val="left"/>
    </w:pPr>
    <w:rPr>
      <w:sz w:val="24"/>
      <w:szCs w:val="24"/>
    </w:rPr>
  </w:style>
  <w:style w:type="paragraph" w:styleId="TOC5">
    <w:name w:val="toc 5"/>
    <w:basedOn w:val="Normal"/>
    <w:next w:val="Normal"/>
    <w:autoRedefine/>
    <w:semiHidden/>
    <w:rsid w:val="0064244C"/>
    <w:pPr>
      <w:spacing w:after="0"/>
      <w:ind w:left="960"/>
      <w:jc w:val="left"/>
    </w:pPr>
    <w:rPr>
      <w:sz w:val="24"/>
      <w:szCs w:val="24"/>
    </w:rPr>
  </w:style>
  <w:style w:type="paragraph" w:styleId="TOC6">
    <w:name w:val="toc 6"/>
    <w:basedOn w:val="Normal"/>
    <w:next w:val="Normal"/>
    <w:autoRedefine/>
    <w:semiHidden/>
    <w:rsid w:val="0064244C"/>
    <w:pPr>
      <w:spacing w:after="0"/>
      <w:ind w:left="1200"/>
      <w:jc w:val="left"/>
    </w:pPr>
    <w:rPr>
      <w:sz w:val="24"/>
      <w:szCs w:val="24"/>
    </w:rPr>
  </w:style>
  <w:style w:type="paragraph" w:styleId="TOC7">
    <w:name w:val="toc 7"/>
    <w:basedOn w:val="Normal"/>
    <w:next w:val="Normal"/>
    <w:autoRedefine/>
    <w:semiHidden/>
    <w:rsid w:val="0064244C"/>
    <w:pPr>
      <w:spacing w:after="0"/>
      <w:ind w:left="1440"/>
      <w:jc w:val="left"/>
    </w:pPr>
    <w:rPr>
      <w:sz w:val="24"/>
      <w:szCs w:val="24"/>
    </w:rPr>
  </w:style>
  <w:style w:type="paragraph" w:styleId="TOC8">
    <w:name w:val="toc 8"/>
    <w:basedOn w:val="Normal"/>
    <w:next w:val="Normal"/>
    <w:autoRedefine/>
    <w:semiHidden/>
    <w:rsid w:val="0064244C"/>
    <w:pPr>
      <w:spacing w:after="0"/>
      <w:ind w:left="1680"/>
      <w:jc w:val="left"/>
    </w:pPr>
    <w:rPr>
      <w:sz w:val="24"/>
      <w:szCs w:val="24"/>
    </w:rPr>
  </w:style>
  <w:style w:type="paragraph" w:styleId="TOC9">
    <w:name w:val="toc 9"/>
    <w:basedOn w:val="Normal"/>
    <w:next w:val="Normal"/>
    <w:autoRedefine/>
    <w:semiHidden/>
    <w:rsid w:val="0064244C"/>
    <w:pPr>
      <w:spacing w:after="0"/>
      <w:ind w:left="1920"/>
      <w:jc w:val="left"/>
    </w:pPr>
    <w:rPr>
      <w:sz w:val="24"/>
      <w:szCs w:val="24"/>
    </w:rPr>
  </w:style>
  <w:style w:type="paragraph" w:customStyle="1" w:styleId="Heading2non-TOC">
    <w:name w:val="Heading 2 (non-TOC)"/>
    <w:basedOn w:val="Normal"/>
    <w:next w:val="Normal"/>
    <w:rsid w:val="0064244C"/>
    <w:pPr>
      <w:pageBreakBefore/>
      <w:spacing w:before="60"/>
    </w:pPr>
    <w:rPr>
      <w:b/>
      <w:sz w:val="48"/>
    </w:rPr>
  </w:style>
  <w:style w:type="paragraph" w:customStyle="1" w:styleId="gn1">
    <w:name w:val="gn1"/>
    <w:basedOn w:val="Normal"/>
    <w:next w:val="Normal"/>
    <w:rsid w:val="0064244C"/>
    <w:pPr>
      <w:spacing w:after="120" w:line="200" w:lineRule="atLeast"/>
      <w:ind w:left="2835"/>
      <w:jc w:val="left"/>
    </w:pPr>
    <w:rPr>
      <w:b/>
      <w:caps/>
      <w:vanish/>
      <w:color w:val="FF0000"/>
      <w:sz w:val="16"/>
    </w:rPr>
  </w:style>
  <w:style w:type="paragraph" w:customStyle="1" w:styleId="hidden">
    <w:name w:val="hidden"/>
    <w:basedOn w:val="Normal"/>
    <w:rsid w:val="0064244C"/>
    <w:pPr>
      <w:spacing w:before="60"/>
    </w:pPr>
    <w:rPr>
      <w:vanish/>
      <w:color w:val="0000FF"/>
      <w:sz w:val="22"/>
    </w:rPr>
  </w:style>
  <w:style w:type="character" w:styleId="PageNumber">
    <w:name w:val="page number"/>
    <w:basedOn w:val="DefaultParagraphFont"/>
    <w:uiPriority w:val="99"/>
    <w:rsid w:val="0064244C"/>
  </w:style>
  <w:style w:type="character" w:styleId="FollowedHyperlink">
    <w:name w:val="FollowedHyperlink"/>
    <w:basedOn w:val="DefaultParagraphFont"/>
    <w:rsid w:val="0064244C"/>
    <w:rPr>
      <w:color w:val="800080"/>
      <w:u w:val="single"/>
    </w:rPr>
  </w:style>
  <w:style w:type="paragraph" w:customStyle="1" w:styleId="GuideNoteFooter">
    <w:name w:val="Guide Note Footer"/>
    <w:basedOn w:val="GuideNoteTableText"/>
    <w:rsid w:val="0064244C"/>
    <w:rPr>
      <w:rFonts w:cs="Arial"/>
      <w:noProof/>
      <w:sz w:val="16"/>
    </w:rPr>
  </w:style>
  <w:style w:type="paragraph" w:styleId="BalloonText">
    <w:name w:val="Balloon Text"/>
    <w:basedOn w:val="Normal"/>
    <w:link w:val="BalloonTextChar"/>
    <w:rsid w:val="00F70CC2"/>
    <w:pPr>
      <w:spacing w:after="0"/>
    </w:pPr>
    <w:rPr>
      <w:rFonts w:ascii="Tahoma" w:hAnsi="Tahoma" w:cs="Tahoma"/>
      <w:sz w:val="16"/>
      <w:szCs w:val="16"/>
    </w:rPr>
  </w:style>
  <w:style w:type="character" w:customStyle="1" w:styleId="BalloonTextChar">
    <w:name w:val="Balloon Text Char"/>
    <w:basedOn w:val="DefaultParagraphFont"/>
    <w:link w:val="BalloonText"/>
    <w:rsid w:val="00F70CC2"/>
    <w:rPr>
      <w:rFonts w:ascii="Tahoma" w:hAnsi="Tahoma" w:cs="Tahoma"/>
      <w:sz w:val="16"/>
      <w:szCs w:val="16"/>
      <w:lang w:eastAsia="en-US"/>
    </w:rPr>
  </w:style>
  <w:style w:type="character" w:styleId="CommentReference">
    <w:name w:val="annotation reference"/>
    <w:basedOn w:val="DefaultParagraphFont"/>
    <w:rsid w:val="009619C8"/>
    <w:rPr>
      <w:sz w:val="16"/>
      <w:szCs w:val="16"/>
    </w:rPr>
  </w:style>
  <w:style w:type="paragraph" w:styleId="CommentText">
    <w:name w:val="annotation text"/>
    <w:basedOn w:val="Normal"/>
    <w:link w:val="CommentTextChar"/>
    <w:rsid w:val="009619C8"/>
  </w:style>
  <w:style w:type="character" w:customStyle="1" w:styleId="CommentTextChar">
    <w:name w:val="Comment Text Char"/>
    <w:basedOn w:val="DefaultParagraphFont"/>
    <w:link w:val="CommentText"/>
    <w:rsid w:val="009619C8"/>
    <w:rPr>
      <w:lang w:eastAsia="en-US"/>
    </w:rPr>
  </w:style>
  <w:style w:type="paragraph" w:styleId="CommentSubject">
    <w:name w:val="annotation subject"/>
    <w:basedOn w:val="CommentText"/>
    <w:next w:val="CommentText"/>
    <w:link w:val="CommentSubjectChar"/>
    <w:rsid w:val="009619C8"/>
    <w:rPr>
      <w:b/>
      <w:bCs/>
    </w:rPr>
  </w:style>
  <w:style w:type="character" w:customStyle="1" w:styleId="CommentSubjectChar">
    <w:name w:val="Comment Subject Char"/>
    <w:basedOn w:val="CommentTextChar"/>
    <w:link w:val="CommentSubject"/>
    <w:rsid w:val="009619C8"/>
    <w:rPr>
      <w:b/>
      <w:bCs/>
      <w:lang w:eastAsia="en-US"/>
    </w:rPr>
  </w:style>
  <w:style w:type="paragraph" w:styleId="BodyText2">
    <w:name w:val="Body Text 2"/>
    <w:basedOn w:val="Normal"/>
    <w:link w:val="BodyText2Char"/>
    <w:rsid w:val="009D61C6"/>
    <w:pPr>
      <w:spacing w:after="120" w:line="480" w:lineRule="auto"/>
    </w:pPr>
  </w:style>
  <w:style w:type="character" w:customStyle="1" w:styleId="BodyText2Char">
    <w:name w:val="Body Text 2 Char"/>
    <w:basedOn w:val="DefaultParagraphFont"/>
    <w:link w:val="BodyText2"/>
    <w:rsid w:val="009D61C6"/>
    <w:rPr>
      <w:lang w:eastAsia="en-US"/>
    </w:rPr>
  </w:style>
  <w:style w:type="paragraph" w:styleId="ListNumber2">
    <w:name w:val="List Number 2"/>
    <w:basedOn w:val="Normal"/>
    <w:rsid w:val="001932D3"/>
    <w:pPr>
      <w:keepLines/>
      <w:widowControl w:val="0"/>
      <w:numPr>
        <w:numId w:val="13"/>
      </w:numPr>
      <w:spacing w:before="90" w:after="0" w:line="230" w:lineRule="exact"/>
      <w:jc w:val="left"/>
    </w:pPr>
  </w:style>
  <w:style w:type="character" w:customStyle="1" w:styleId="BackgroundChar">
    <w:name w:val="Background Char"/>
    <w:link w:val="Background"/>
    <w:rsid w:val="001932D3"/>
    <w:rPr>
      <w:rFonts w:ascii="Arial" w:hAnsi="Arial"/>
      <w:color w:val="800000"/>
      <w:sz w:val="18"/>
      <w:lang w:eastAsia="en-US"/>
    </w:rPr>
  </w:style>
  <w:style w:type="character" w:customStyle="1" w:styleId="FooterChar">
    <w:name w:val="Footer Char"/>
    <w:basedOn w:val="DefaultParagraphFont"/>
    <w:link w:val="Footer"/>
    <w:rsid w:val="00CC6C89"/>
    <w:rPr>
      <w:rFonts w:ascii="Arial" w:hAnsi="Arial"/>
      <w:sz w:val="16"/>
      <w:lang w:eastAsia="en-US"/>
    </w:rPr>
  </w:style>
  <w:style w:type="character" w:customStyle="1" w:styleId="GuideNoteChar">
    <w:name w:val="Guide Note Char"/>
    <w:link w:val="GuideNote"/>
    <w:uiPriority w:val="99"/>
    <w:rsid w:val="001220BA"/>
    <w:rPr>
      <w:rFonts w:ascii="Arial" w:hAnsi="Arial"/>
      <w:b/>
      <w:caps/>
      <w:noProof/>
      <w:vanish/>
      <w:color w:val="FF0000"/>
      <w:sz w:val="16"/>
      <w:lang w:eastAsia="en-US"/>
    </w:rPr>
  </w:style>
  <w:style w:type="character" w:customStyle="1" w:styleId="ParagraphNoNumberChar">
    <w:name w:val="Paragraph NoNumber Char"/>
    <w:link w:val="ParagraphNoNumber"/>
    <w:rsid w:val="0045462A"/>
    <w:rPr>
      <w:lang w:eastAsia="en-US"/>
    </w:rPr>
  </w:style>
  <w:style w:type="paragraph" w:styleId="Revision">
    <w:name w:val="Revision"/>
    <w:hidden/>
    <w:uiPriority w:val="99"/>
    <w:semiHidden/>
    <w:rsid w:val="005F2234"/>
    <w:rPr>
      <w:lang w:eastAsia="en-US"/>
    </w:rPr>
  </w:style>
  <w:style w:type="character" w:customStyle="1" w:styleId="Sub-paragraphChar">
    <w:name w:val="Sub-paragraph Char"/>
    <w:link w:val="Sub-paragraph"/>
    <w:rsid w:val="009B5A42"/>
    <w:rPr>
      <w:rFonts w:ascii="Arial" w:hAnsi="Arial"/>
      <w:sz w:val="18"/>
      <w:lang w:eastAsia="en-US"/>
    </w:rPr>
  </w:style>
  <w:style w:type="paragraph" w:customStyle="1" w:styleId="ParaNoNumber">
    <w:name w:val="Para_ NoNumber"/>
    <w:basedOn w:val="Normal"/>
    <w:link w:val="ParaNoNumberChar"/>
    <w:qFormat/>
    <w:rsid w:val="00AA520F"/>
    <w:pPr>
      <w:ind w:left="1134"/>
    </w:pPr>
    <w:rPr>
      <w:noProof/>
    </w:rPr>
  </w:style>
  <w:style w:type="character" w:customStyle="1" w:styleId="ParaNoNumberChar">
    <w:name w:val="Para_ NoNumber Char"/>
    <w:link w:val="ParaNoNumber"/>
    <w:rsid w:val="00AA520F"/>
    <w:rPr>
      <w:noProof/>
      <w:lang w:eastAsia="en-US"/>
    </w:rPr>
  </w:style>
  <w:style w:type="paragraph" w:styleId="ListParagraph">
    <w:name w:val="List Paragraph"/>
    <w:aliases w:val="List 1 Paragraph"/>
    <w:basedOn w:val="Normal"/>
    <w:link w:val="ListParagraphChar"/>
    <w:uiPriority w:val="34"/>
    <w:qFormat/>
    <w:rsid w:val="0062042C"/>
    <w:pPr>
      <w:ind w:left="720"/>
    </w:pPr>
  </w:style>
  <w:style w:type="paragraph" w:customStyle="1" w:styleId="TableParagraph">
    <w:name w:val="Table Paragraph"/>
    <w:basedOn w:val="Normal"/>
    <w:uiPriority w:val="1"/>
    <w:qFormat/>
    <w:rsid w:val="0062042C"/>
    <w:pPr>
      <w:widowControl w:val="0"/>
      <w:autoSpaceDE w:val="0"/>
      <w:autoSpaceDN w:val="0"/>
      <w:spacing w:after="0"/>
      <w:jc w:val="left"/>
    </w:pPr>
    <w:rPr>
      <w:rFonts w:ascii="Verdana" w:eastAsia="Verdana" w:hAnsi="Verdana" w:cs="Verdana"/>
      <w:sz w:val="22"/>
      <w:szCs w:val="22"/>
      <w:lang w:val="en-US"/>
    </w:rPr>
  </w:style>
  <w:style w:type="paragraph" w:styleId="DocumentMap">
    <w:name w:val="Document Map"/>
    <w:basedOn w:val="Normal"/>
    <w:link w:val="DocumentMapChar"/>
    <w:semiHidden/>
    <w:unhideWhenUsed/>
    <w:rsid w:val="003F30A3"/>
    <w:pPr>
      <w:spacing w:after="0"/>
    </w:pPr>
    <w:rPr>
      <w:sz w:val="24"/>
      <w:szCs w:val="24"/>
    </w:rPr>
  </w:style>
  <w:style w:type="character" w:customStyle="1" w:styleId="DocumentMapChar">
    <w:name w:val="Document Map Char"/>
    <w:basedOn w:val="DefaultParagraphFont"/>
    <w:link w:val="DocumentMap"/>
    <w:semiHidden/>
    <w:rsid w:val="003F30A3"/>
    <w:rPr>
      <w:sz w:val="24"/>
      <w:szCs w:val="24"/>
      <w:lang w:eastAsia="en-US"/>
    </w:rPr>
  </w:style>
  <w:style w:type="paragraph" w:customStyle="1" w:styleId="bullet1">
    <w:name w:val="bullet 1"/>
    <w:basedOn w:val="NormalIndent"/>
    <w:rsid w:val="00486668"/>
    <w:pPr>
      <w:tabs>
        <w:tab w:val="left" w:pos="1559"/>
      </w:tabs>
      <w:spacing w:after="200"/>
      <w:ind w:left="1985" w:hanging="851"/>
    </w:pPr>
  </w:style>
  <w:style w:type="character" w:customStyle="1" w:styleId="ListParagraphChar">
    <w:name w:val="List Paragraph Char"/>
    <w:aliases w:val="List 1 Paragraph Char"/>
    <w:basedOn w:val="DefaultParagraphFont"/>
    <w:link w:val="ListParagraph"/>
    <w:uiPriority w:val="1"/>
    <w:locked/>
    <w:rsid w:val="004B2F2F"/>
    <w:rPr>
      <w:lang w:eastAsia="en-US"/>
    </w:rPr>
  </w:style>
  <w:style w:type="character" w:customStyle="1" w:styleId="HeaderChar">
    <w:name w:val="Header Char"/>
    <w:link w:val="Header"/>
    <w:uiPriority w:val="99"/>
    <w:rsid w:val="00EC2763"/>
    <w:rPr>
      <w:rFonts w:ascii="Arial" w:hAnsi="Arial"/>
      <w:color w:val="000000"/>
      <w:sz w:val="16"/>
      <w:lang w:eastAsia="en-US"/>
    </w:rPr>
  </w:style>
  <w:style w:type="paragraph" w:customStyle="1" w:styleId="Heading1DocumentHeading">
    <w:name w:val="Heading 1 Document Heading"/>
    <w:basedOn w:val="Heading1"/>
    <w:next w:val="Normal"/>
    <w:rsid w:val="005B21B3"/>
    <w:pPr>
      <w:jc w:val="center"/>
    </w:pPr>
    <w:rPr>
      <w:rFonts w:ascii="Arial" w:hAnsi="Arial"/>
      <w:b/>
      <w:sz w:val="36"/>
    </w:rPr>
  </w:style>
  <w:style w:type="table" w:styleId="TableGrid">
    <w:name w:val="Table Grid"/>
    <w:basedOn w:val="TableNormal"/>
    <w:uiPriority w:val="59"/>
    <w:rsid w:val="009757B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pyrightTextChar">
    <w:name w:val="Copyright Text Char"/>
    <w:link w:val="CopyrightText"/>
    <w:rsid w:val="00264A13"/>
    <w:rPr>
      <w:rFonts w:ascii="Arial" w:hAnsi="Arial"/>
      <w:sz w:val="16"/>
      <w:lang w:eastAsia="en-US"/>
    </w:rPr>
  </w:style>
  <w:style w:type="character" w:customStyle="1" w:styleId="apple-converted-space">
    <w:name w:val="apple-converted-space"/>
    <w:basedOn w:val="DefaultParagraphFont"/>
    <w:rsid w:val="00C75151"/>
  </w:style>
  <w:style w:type="paragraph" w:styleId="TOCHeading">
    <w:name w:val="TOC Heading"/>
    <w:basedOn w:val="Heading1"/>
    <w:next w:val="Normal"/>
    <w:uiPriority w:val="39"/>
    <w:unhideWhenUsed/>
    <w:qFormat/>
    <w:rsid w:val="00E77408"/>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rPr>
  </w:style>
  <w:style w:type="paragraph" w:customStyle="1" w:styleId="StyleHeading1DocumentHeadingNotBold">
    <w:name w:val="Style Heading 1 Document Heading + Not Bold"/>
    <w:rsid w:val="005B21B3"/>
    <w:pPr>
      <w:spacing w:before="120" w:after="120"/>
      <w:jc w:val="center"/>
    </w:pPr>
    <w:rPr>
      <w:rFonts w:ascii="Arial" w:hAnsi="Arial"/>
      <w:b/>
      <w:sz w:val="36"/>
      <w:lang w:eastAsia="en-US"/>
    </w:rPr>
  </w:style>
  <w:style w:type="paragraph" w:customStyle="1" w:styleId="Documentheadingdetails">
    <w:name w:val="Document heading details"/>
    <w:basedOn w:val="NonTOCTitle"/>
    <w:rsid w:val="00991904"/>
    <w:pPr>
      <w:spacing w:before="240" w:line="240" w:lineRule="auto"/>
      <w:ind w:left="0"/>
      <w:jc w:val="center"/>
    </w:pPr>
    <w:rPr>
      <w:rFonts w:ascii="Arial" w:hAnsi="Arial"/>
      <w:iCs/>
      <w:sz w:val="21"/>
    </w:rPr>
  </w:style>
  <w:style w:type="paragraph" w:customStyle="1" w:styleId="Parts">
    <w:name w:val="Parts"/>
    <w:basedOn w:val="Heading1"/>
    <w:rsid w:val="004F252A"/>
    <w:pPr>
      <w:spacing w:before="120"/>
      <w:ind w:left="0"/>
    </w:pPr>
    <w:rPr>
      <w:rFonts w:ascii="Arial Bold" w:hAnsi="Arial Bold"/>
      <w:b/>
      <w:color w:val="000000"/>
      <w:sz w:val="28"/>
    </w:rPr>
  </w:style>
  <w:style w:type="character" w:customStyle="1" w:styleId="UnresolvedMention1">
    <w:name w:val="Unresolved Mention1"/>
    <w:basedOn w:val="DefaultParagraphFont"/>
    <w:rsid w:val="00A94FBC"/>
    <w:rPr>
      <w:color w:val="605E5C"/>
      <w:shd w:val="clear" w:color="auto" w:fill="E1DFDD"/>
    </w:rPr>
  </w:style>
  <w:style w:type="paragraph" w:customStyle="1" w:styleId="CopyrightHeading">
    <w:name w:val="Copyright Heading"/>
    <w:basedOn w:val="CopyrightText"/>
    <w:rsid w:val="00BA64F9"/>
    <w:pPr>
      <w:spacing w:after="120"/>
    </w:pPr>
    <w:rPr>
      <w:b/>
      <w:bCs/>
      <w:sz w:val="18"/>
    </w:rPr>
  </w:style>
  <w:style w:type="paragraph" w:customStyle="1" w:styleId="CopyrightSubheading">
    <w:name w:val="Copyright Subheading"/>
    <w:next w:val="CopyrightText"/>
    <w:rsid w:val="00700F72"/>
    <w:pPr>
      <w:spacing w:after="60"/>
    </w:pPr>
    <w:rPr>
      <w:rFonts w:ascii="Arial" w:hAnsi="Arial"/>
      <w:b/>
      <w:bCs/>
      <w:sz w:val="16"/>
      <w:szCs w:val="16"/>
      <w:lang w:eastAsia="en-US"/>
    </w:rPr>
  </w:style>
  <w:style w:type="paragraph" w:customStyle="1" w:styleId="ClauseHeading">
    <w:name w:val="Clause Heading"/>
    <w:basedOn w:val="Heading2"/>
    <w:rsid w:val="004F252A"/>
    <w:pPr>
      <w:numPr>
        <w:numId w:val="26"/>
      </w:numPr>
      <w:pBdr>
        <w:top w:val="none" w:sz="0" w:space="0" w:color="auto"/>
      </w:pBdr>
      <w:spacing w:before="400" w:after="120"/>
    </w:pPr>
    <w:rPr>
      <w:rFonts w:ascii="Arial Bold" w:hAnsi="Arial Bold"/>
      <w:b/>
      <w:bCs/>
      <w:sz w:val="24"/>
    </w:rPr>
  </w:style>
  <w:style w:type="paragraph" w:customStyle="1" w:styleId="ClauseSubheading">
    <w:name w:val="Clause Subheading"/>
    <w:rsid w:val="007624F1"/>
    <w:pPr>
      <w:tabs>
        <w:tab w:val="left" w:pos="1134"/>
      </w:tabs>
      <w:spacing w:before="160" w:after="60"/>
    </w:pPr>
    <w:rPr>
      <w:rFonts w:ascii="Arial Bold" w:hAnsi="Arial Bold"/>
      <w:b/>
      <w:color w:val="000000"/>
      <w:sz w:val="18"/>
      <w:lang w:eastAsia="en-US"/>
    </w:rPr>
  </w:style>
  <w:style w:type="paragraph" w:customStyle="1" w:styleId="ClauseSub-Subheading">
    <w:name w:val="Clause Sub-Subheading"/>
    <w:basedOn w:val="Normal"/>
    <w:link w:val="ClauseSub-SubheadingChar"/>
    <w:qFormat/>
    <w:rsid w:val="00F44267"/>
    <w:pPr>
      <w:spacing w:before="51"/>
      <w:jc w:val="left"/>
    </w:pPr>
    <w:rPr>
      <w:rFonts w:cs="Arial"/>
      <w:b/>
      <w:bCs/>
      <w:smallCaps/>
      <w:sz w:val="16"/>
      <w:szCs w:val="16"/>
    </w:rPr>
  </w:style>
  <w:style w:type="character" w:customStyle="1" w:styleId="ClauseSub-SubheadingChar">
    <w:name w:val="Clause Sub-Subheading Char"/>
    <w:basedOn w:val="DefaultParagraphFont"/>
    <w:link w:val="ClauseSub-Subheading"/>
    <w:rsid w:val="00F44267"/>
    <w:rPr>
      <w:rFonts w:ascii="Arial" w:hAnsi="Arial" w:cs="Arial"/>
      <w:b/>
      <w:bCs/>
      <w:smallCaps/>
      <w:sz w:val="16"/>
      <w:szCs w:val="16"/>
      <w:lang w:eastAsia="en-US"/>
    </w:rPr>
  </w:style>
  <w:style w:type="character" w:customStyle="1" w:styleId="UnresolvedMention2">
    <w:name w:val="Unresolved Mention2"/>
    <w:basedOn w:val="DefaultParagraphFont"/>
    <w:rsid w:val="00FB1DA5"/>
    <w:rPr>
      <w:color w:val="605E5C"/>
      <w:shd w:val="clear" w:color="auto" w:fill="E1DFDD"/>
    </w:rPr>
  </w:style>
  <w:style w:type="character" w:customStyle="1" w:styleId="UnresolvedMention3">
    <w:name w:val="Unresolved Mention3"/>
    <w:basedOn w:val="DefaultParagraphFont"/>
    <w:rsid w:val="00222462"/>
    <w:rPr>
      <w:color w:val="605E5C"/>
      <w:shd w:val="clear" w:color="auto" w:fill="E1DFDD"/>
    </w:rPr>
  </w:style>
  <w:style w:type="table" w:customStyle="1" w:styleId="TableGrid1">
    <w:name w:val="Table Grid1"/>
    <w:basedOn w:val="TableNormal"/>
    <w:next w:val="TableGrid"/>
    <w:uiPriority w:val="59"/>
    <w:rsid w:val="00D27F9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3">
    <w:name w:val="Ten3"/>
    <w:basedOn w:val="Normal"/>
    <w:rsid w:val="00882221"/>
    <w:pPr>
      <w:numPr>
        <w:numId w:val="48"/>
      </w:numPr>
      <w:tabs>
        <w:tab w:val="clear" w:pos="360"/>
        <w:tab w:val="num" w:pos="786"/>
      </w:tabs>
      <w:spacing w:before="60"/>
      <w:ind w:left="786"/>
    </w:pPr>
  </w:style>
  <w:style w:type="paragraph" w:customStyle="1" w:styleId="p1">
    <w:name w:val="p1"/>
    <w:basedOn w:val="Normal"/>
    <w:rsid w:val="00102DE9"/>
    <w:pPr>
      <w:spacing w:after="0"/>
      <w:jc w:val="left"/>
    </w:pPr>
    <w:rPr>
      <w:rFonts w:ascii="Helvetica" w:hAnsi="Helvetica"/>
      <w:color w:val="000000"/>
      <w:sz w:val="16"/>
      <w:szCs w:val="16"/>
      <w:lang w:val="en-GB" w:eastAsia="en-GB"/>
    </w:rPr>
  </w:style>
  <w:style w:type="paragraph" w:customStyle="1" w:styleId="p2">
    <w:name w:val="p2"/>
    <w:basedOn w:val="Normal"/>
    <w:rsid w:val="00102DE9"/>
    <w:pPr>
      <w:spacing w:after="0"/>
      <w:jc w:val="left"/>
    </w:pPr>
    <w:rPr>
      <w:rFonts w:ascii="Helvetica" w:hAnsi="Helvetic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1921">
      <w:bodyDiv w:val="1"/>
      <w:marLeft w:val="0"/>
      <w:marRight w:val="0"/>
      <w:marTop w:val="0"/>
      <w:marBottom w:val="0"/>
      <w:divBdr>
        <w:top w:val="none" w:sz="0" w:space="0" w:color="auto"/>
        <w:left w:val="none" w:sz="0" w:space="0" w:color="auto"/>
        <w:bottom w:val="none" w:sz="0" w:space="0" w:color="auto"/>
        <w:right w:val="none" w:sz="0" w:space="0" w:color="auto"/>
      </w:divBdr>
    </w:div>
    <w:div w:id="132605233">
      <w:bodyDiv w:val="1"/>
      <w:marLeft w:val="0"/>
      <w:marRight w:val="0"/>
      <w:marTop w:val="0"/>
      <w:marBottom w:val="0"/>
      <w:divBdr>
        <w:top w:val="none" w:sz="0" w:space="0" w:color="auto"/>
        <w:left w:val="none" w:sz="0" w:space="0" w:color="auto"/>
        <w:bottom w:val="none" w:sz="0" w:space="0" w:color="auto"/>
        <w:right w:val="none" w:sz="0" w:space="0" w:color="auto"/>
      </w:divBdr>
    </w:div>
    <w:div w:id="435250097">
      <w:bodyDiv w:val="1"/>
      <w:marLeft w:val="0"/>
      <w:marRight w:val="0"/>
      <w:marTop w:val="0"/>
      <w:marBottom w:val="0"/>
      <w:divBdr>
        <w:top w:val="none" w:sz="0" w:space="0" w:color="auto"/>
        <w:left w:val="none" w:sz="0" w:space="0" w:color="auto"/>
        <w:bottom w:val="none" w:sz="0" w:space="0" w:color="auto"/>
        <w:right w:val="none" w:sz="0" w:space="0" w:color="auto"/>
      </w:divBdr>
      <w:divsChild>
        <w:div w:id="1678653728">
          <w:marLeft w:val="1369"/>
          <w:marRight w:val="0"/>
          <w:marTop w:val="2"/>
          <w:marBottom w:val="0"/>
          <w:divBdr>
            <w:top w:val="none" w:sz="0" w:space="0" w:color="auto"/>
            <w:left w:val="none" w:sz="0" w:space="0" w:color="auto"/>
            <w:bottom w:val="none" w:sz="0" w:space="0" w:color="auto"/>
            <w:right w:val="none" w:sz="0" w:space="0" w:color="auto"/>
          </w:divBdr>
        </w:div>
        <w:div w:id="703097671">
          <w:marLeft w:val="1368"/>
          <w:marRight w:val="0"/>
          <w:marTop w:val="7"/>
          <w:marBottom w:val="0"/>
          <w:divBdr>
            <w:top w:val="none" w:sz="0" w:space="0" w:color="auto"/>
            <w:left w:val="none" w:sz="0" w:space="0" w:color="auto"/>
            <w:bottom w:val="none" w:sz="0" w:space="0" w:color="auto"/>
            <w:right w:val="none" w:sz="0" w:space="0" w:color="auto"/>
          </w:divBdr>
        </w:div>
        <w:div w:id="780420769">
          <w:marLeft w:val="1370"/>
          <w:marRight w:val="0"/>
          <w:marTop w:val="16"/>
          <w:marBottom w:val="0"/>
          <w:divBdr>
            <w:top w:val="none" w:sz="0" w:space="0" w:color="auto"/>
            <w:left w:val="none" w:sz="0" w:space="0" w:color="auto"/>
            <w:bottom w:val="none" w:sz="0" w:space="0" w:color="auto"/>
            <w:right w:val="none" w:sz="0" w:space="0" w:color="auto"/>
          </w:divBdr>
        </w:div>
        <w:div w:id="785540635">
          <w:marLeft w:val="1369"/>
          <w:marRight w:val="120"/>
          <w:marTop w:val="3"/>
          <w:marBottom w:val="0"/>
          <w:divBdr>
            <w:top w:val="none" w:sz="0" w:space="0" w:color="auto"/>
            <w:left w:val="none" w:sz="0" w:space="0" w:color="auto"/>
            <w:bottom w:val="none" w:sz="0" w:space="0" w:color="auto"/>
            <w:right w:val="none" w:sz="0" w:space="0" w:color="auto"/>
          </w:divBdr>
        </w:div>
        <w:div w:id="1142893518">
          <w:marLeft w:val="1369"/>
          <w:marRight w:val="0"/>
          <w:marTop w:val="7"/>
          <w:marBottom w:val="0"/>
          <w:divBdr>
            <w:top w:val="none" w:sz="0" w:space="0" w:color="auto"/>
            <w:left w:val="none" w:sz="0" w:space="0" w:color="auto"/>
            <w:bottom w:val="none" w:sz="0" w:space="0" w:color="auto"/>
            <w:right w:val="none" w:sz="0" w:space="0" w:color="auto"/>
          </w:divBdr>
        </w:div>
      </w:divsChild>
    </w:div>
    <w:div w:id="678384394">
      <w:bodyDiv w:val="1"/>
      <w:marLeft w:val="0"/>
      <w:marRight w:val="0"/>
      <w:marTop w:val="0"/>
      <w:marBottom w:val="0"/>
      <w:divBdr>
        <w:top w:val="none" w:sz="0" w:space="0" w:color="auto"/>
        <w:left w:val="none" w:sz="0" w:space="0" w:color="auto"/>
        <w:bottom w:val="none" w:sz="0" w:space="0" w:color="auto"/>
        <w:right w:val="none" w:sz="0" w:space="0" w:color="auto"/>
      </w:divBdr>
    </w:div>
    <w:div w:id="721751259">
      <w:bodyDiv w:val="1"/>
      <w:marLeft w:val="0"/>
      <w:marRight w:val="0"/>
      <w:marTop w:val="0"/>
      <w:marBottom w:val="0"/>
      <w:divBdr>
        <w:top w:val="none" w:sz="0" w:space="0" w:color="auto"/>
        <w:left w:val="none" w:sz="0" w:space="0" w:color="auto"/>
        <w:bottom w:val="none" w:sz="0" w:space="0" w:color="auto"/>
        <w:right w:val="none" w:sz="0" w:space="0" w:color="auto"/>
      </w:divBdr>
    </w:div>
    <w:div w:id="849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yperlink" Target="https://www.legislation.nsw.gov.au/view/html/inforce/current/act-1999-046" TargetMode="External"/><Relationship Id="rId25" Type="http://schemas.openxmlformats.org/officeDocument/2006/relationships/hyperlink" Target="http://www.fairtrading.nsw.gov.au/trades-and-businesses/construction-and-trade-essentials/security-of-payment" TargetMode="External"/><Relationship Id="rId26" Type="http://schemas.openxmlformats.org/officeDocument/2006/relationships/header" Target="header11.xml"/><Relationship Id="rId27" Type="http://schemas.openxmlformats.org/officeDocument/2006/relationships/hyperlink" Target="https://www.safework.nsw.gov.au/" TargetMode="External"/><Relationship Id="rId28" Type="http://schemas.openxmlformats.org/officeDocument/2006/relationships/hyperlink" Target="file:///E:\GC21%20Docs%20Review%20Backup\iCare%20website" TargetMode="External"/><Relationship Id="rId29" Type="http://schemas.openxmlformats.org/officeDocument/2006/relationships/hyperlink" Target="http://www.industrialrelations.nsw.gov.a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gislation.nsw.gov.au" TargetMode="External"/><Relationship Id="rId31" Type="http://schemas.openxmlformats.org/officeDocument/2006/relationships/hyperlink" Target="https://buy.nsw.gov.au/resources/modern-slavery-and-procurement" TargetMode="External"/><Relationship Id="rId32" Type="http://schemas.openxmlformats.org/officeDocument/2006/relationships/hyperlink" Target="https://buy.nsw.gov.au/policy-library/policies/aboriginal-procurement-policy"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uy.nsw.gov.au/categories/construction" TargetMode="External"/><Relationship Id="rId33" Type="http://schemas.openxmlformats.org/officeDocument/2006/relationships/footer" Target="footer4.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buy.nsw.gov.au/categories/construction"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3EF2-6C26-EB4F-9540-99D7D911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13315</Words>
  <Characters>75897</Characters>
  <Application>Microsoft Macintosh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Consultancy services: Multiple Tenders Part 3</vt:lpstr>
    </vt:vector>
  </TitlesOfParts>
  <Manager>Ronald Paras</Manager>
  <Company>NSW Government</Company>
  <LinksUpToDate>false</LinksUpToDate>
  <CharactersWithSpaces>89034</CharactersWithSpaces>
  <SharedDoc>false</SharedDoc>
  <HLinks>
    <vt:vector size="114" baseType="variant">
      <vt:variant>
        <vt:i4>6488099</vt:i4>
      </vt:variant>
      <vt:variant>
        <vt:i4>108</vt:i4>
      </vt:variant>
      <vt:variant>
        <vt:i4>0</vt:i4>
      </vt:variant>
      <vt:variant>
        <vt:i4>5</vt:i4>
      </vt:variant>
      <vt:variant>
        <vt:lpwstr>http://www.kids.nsw.gov.au/</vt:lpwstr>
      </vt:variant>
      <vt:variant>
        <vt:lpwstr/>
      </vt:variant>
      <vt:variant>
        <vt:i4>3932266</vt:i4>
      </vt:variant>
      <vt:variant>
        <vt:i4>105</vt:i4>
      </vt:variant>
      <vt:variant>
        <vt:i4>0</vt:i4>
      </vt:variant>
      <vt:variant>
        <vt:i4>5</vt:i4>
      </vt:variant>
      <vt:variant>
        <vt:lpwstr>http://www.osr.nsw.gov.au/lib/doc/forms/opt011.pdf</vt:lpwstr>
      </vt:variant>
      <vt:variant>
        <vt:lpwstr/>
      </vt:variant>
      <vt:variant>
        <vt:i4>1048626</vt:i4>
      </vt:variant>
      <vt:variant>
        <vt:i4>98</vt:i4>
      </vt:variant>
      <vt:variant>
        <vt:i4>0</vt:i4>
      </vt:variant>
      <vt:variant>
        <vt:i4>5</vt:i4>
      </vt:variant>
      <vt:variant>
        <vt:lpwstr/>
      </vt:variant>
      <vt:variant>
        <vt:lpwstr>_Toc180811264</vt:lpwstr>
      </vt:variant>
      <vt:variant>
        <vt:i4>1048626</vt:i4>
      </vt:variant>
      <vt:variant>
        <vt:i4>92</vt:i4>
      </vt:variant>
      <vt:variant>
        <vt:i4>0</vt:i4>
      </vt:variant>
      <vt:variant>
        <vt:i4>5</vt:i4>
      </vt:variant>
      <vt:variant>
        <vt:lpwstr/>
      </vt:variant>
      <vt:variant>
        <vt:lpwstr>_Toc180811263</vt:lpwstr>
      </vt:variant>
      <vt:variant>
        <vt:i4>1048626</vt:i4>
      </vt:variant>
      <vt:variant>
        <vt:i4>86</vt:i4>
      </vt:variant>
      <vt:variant>
        <vt:i4>0</vt:i4>
      </vt:variant>
      <vt:variant>
        <vt:i4>5</vt:i4>
      </vt:variant>
      <vt:variant>
        <vt:lpwstr/>
      </vt:variant>
      <vt:variant>
        <vt:lpwstr>_Toc180811262</vt:lpwstr>
      </vt:variant>
      <vt:variant>
        <vt:i4>1048626</vt:i4>
      </vt:variant>
      <vt:variant>
        <vt:i4>80</vt:i4>
      </vt:variant>
      <vt:variant>
        <vt:i4>0</vt:i4>
      </vt:variant>
      <vt:variant>
        <vt:i4>5</vt:i4>
      </vt:variant>
      <vt:variant>
        <vt:lpwstr/>
      </vt:variant>
      <vt:variant>
        <vt:lpwstr>_Toc180811261</vt:lpwstr>
      </vt:variant>
      <vt:variant>
        <vt:i4>1048626</vt:i4>
      </vt:variant>
      <vt:variant>
        <vt:i4>74</vt:i4>
      </vt:variant>
      <vt:variant>
        <vt:i4>0</vt:i4>
      </vt:variant>
      <vt:variant>
        <vt:i4>5</vt:i4>
      </vt:variant>
      <vt:variant>
        <vt:lpwstr/>
      </vt:variant>
      <vt:variant>
        <vt:lpwstr>_Toc180811260</vt:lpwstr>
      </vt:variant>
      <vt:variant>
        <vt:i4>1245234</vt:i4>
      </vt:variant>
      <vt:variant>
        <vt:i4>68</vt:i4>
      </vt:variant>
      <vt:variant>
        <vt:i4>0</vt:i4>
      </vt:variant>
      <vt:variant>
        <vt:i4>5</vt:i4>
      </vt:variant>
      <vt:variant>
        <vt:lpwstr/>
      </vt:variant>
      <vt:variant>
        <vt:lpwstr>_Toc180811259</vt:lpwstr>
      </vt:variant>
      <vt:variant>
        <vt:i4>1245234</vt:i4>
      </vt:variant>
      <vt:variant>
        <vt:i4>62</vt:i4>
      </vt:variant>
      <vt:variant>
        <vt:i4>0</vt:i4>
      </vt:variant>
      <vt:variant>
        <vt:i4>5</vt:i4>
      </vt:variant>
      <vt:variant>
        <vt:lpwstr/>
      </vt:variant>
      <vt:variant>
        <vt:lpwstr>_Toc180811258</vt:lpwstr>
      </vt:variant>
      <vt:variant>
        <vt:i4>1245234</vt:i4>
      </vt:variant>
      <vt:variant>
        <vt:i4>56</vt:i4>
      </vt:variant>
      <vt:variant>
        <vt:i4>0</vt:i4>
      </vt:variant>
      <vt:variant>
        <vt:i4>5</vt:i4>
      </vt:variant>
      <vt:variant>
        <vt:lpwstr/>
      </vt:variant>
      <vt:variant>
        <vt:lpwstr>_Toc180811257</vt:lpwstr>
      </vt:variant>
      <vt:variant>
        <vt:i4>1245234</vt:i4>
      </vt:variant>
      <vt:variant>
        <vt:i4>50</vt:i4>
      </vt:variant>
      <vt:variant>
        <vt:i4>0</vt:i4>
      </vt:variant>
      <vt:variant>
        <vt:i4>5</vt:i4>
      </vt:variant>
      <vt:variant>
        <vt:lpwstr/>
      </vt:variant>
      <vt:variant>
        <vt:lpwstr>_Toc180811256</vt:lpwstr>
      </vt:variant>
      <vt:variant>
        <vt:i4>1245234</vt:i4>
      </vt:variant>
      <vt:variant>
        <vt:i4>44</vt:i4>
      </vt:variant>
      <vt:variant>
        <vt:i4>0</vt:i4>
      </vt:variant>
      <vt:variant>
        <vt:i4>5</vt:i4>
      </vt:variant>
      <vt:variant>
        <vt:lpwstr/>
      </vt:variant>
      <vt:variant>
        <vt:lpwstr>_Toc180811255</vt:lpwstr>
      </vt:variant>
      <vt:variant>
        <vt:i4>1245234</vt:i4>
      </vt:variant>
      <vt:variant>
        <vt:i4>38</vt:i4>
      </vt:variant>
      <vt:variant>
        <vt:i4>0</vt:i4>
      </vt:variant>
      <vt:variant>
        <vt:i4>5</vt:i4>
      </vt:variant>
      <vt:variant>
        <vt:lpwstr/>
      </vt:variant>
      <vt:variant>
        <vt:lpwstr>_Toc180811254</vt:lpwstr>
      </vt:variant>
      <vt:variant>
        <vt:i4>1245234</vt:i4>
      </vt:variant>
      <vt:variant>
        <vt:i4>32</vt:i4>
      </vt:variant>
      <vt:variant>
        <vt:i4>0</vt:i4>
      </vt:variant>
      <vt:variant>
        <vt:i4>5</vt:i4>
      </vt:variant>
      <vt:variant>
        <vt:lpwstr/>
      </vt:variant>
      <vt:variant>
        <vt:lpwstr>_Toc180811253</vt:lpwstr>
      </vt:variant>
      <vt:variant>
        <vt:i4>1245234</vt:i4>
      </vt:variant>
      <vt:variant>
        <vt:i4>26</vt:i4>
      </vt:variant>
      <vt:variant>
        <vt:i4>0</vt:i4>
      </vt:variant>
      <vt:variant>
        <vt:i4>5</vt:i4>
      </vt:variant>
      <vt:variant>
        <vt:lpwstr/>
      </vt:variant>
      <vt:variant>
        <vt:lpwstr>_Toc180811252</vt:lpwstr>
      </vt:variant>
      <vt:variant>
        <vt:i4>1245234</vt:i4>
      </vt:variant>
      <vt:variant>
        <vt:i4>20</vt:i4>
      </vt:variant>
      <vt:variant>
        <vt:i4>0</vt:i4>
      </vt:variant>
      <vt:variant>
        <vt:i4>5</vt:i4>
      </vt:variant>
      <vt:variant>
        <vt:lpwstr/>
      </vt:variant>
      <vt:variant>
        <vt:lpwstr>_Toc180811251</vt:lpwstr>
      </vt:variant>
      <vt:variant>
        <vt:i4>1245234</vt:i4>
      </vt:variant>
      <vt:variant>
        <vt:i4>14</vt:i4>
      </vt:variant>
      <vt:variant>
        <vt:i4>0</vt:i4>
      </vt:variant>
      <vt:variant>
        <vt:i4>5</vt:i4>
      </vt:variant>
      <vt:variant>
        <vt:lpwstr/>
      </vt:variant>
      <vt:variant>
        <vt:lpwstr>_Toc180811250</vt:lpwstr>
      </vt:variant>
      <vt:variant>
        <vt:i4>1179698</vt:i4>
      </vt:variant>
      <vt:variant>
        <vt:i4>8</vt:i4>
      </vt:variant>
      <vt:variant>
        <vt:i4>0</vt:i4>
      </vt:variant>
      <vt:variant>
        <vt:i4>5</vt:i4>
      </vt:variant>
      <vt:variant>
        <vt:lpwstr/>
      </vt:variant>
      <vt:variant>
        <vt:lpwstr>_Toc180811249</vt:lpwstr>
      </vt:variant>
      <vt:variant>
        <vt:i4>1179698</vt:i4>
      </vt:variant>
      <vt:variant>
        <vt:i4>2</vt:i4>
      </vt:variant>
      <vt:variant>
        <vt:i4>0</vt:i4>
      </vt:variant>
      <vt:variant>
        <vt:i4>5</vt:i4>
      </vt:variant>
      <vt:variant>
        <vt:lpwstr/>
      </vt:variant>
      <vt:variant>
        <vt:lpwstr>_Toc180811248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Multiple Tenders Part 3</dc:title>
  <dc:subject>Agreement forms - Consultancy services</dc:subject>
  <dc:creator>Graeme Stewart</dc:creator>
  <cp:keywords>Contract forms - Consultancy services</cp:keywords>
  <dc:description>Amendment date: 2 September 2009</dc:description>
  <cp:lastModifiedBy>kevinplummer1956@icloud.com</cp:lastModifiedBy>
  <cp:revision>4</cp:revision>
  <cp:lastPrinted>2022-06-02T23:29:00Z</cp:lastPrinted>
  <dcterms:created xsi:type="dcterms:W3CDTF">2023-05-01T03:30:00Z</dcterms:created>
  <dcterms:modified xsi:type="dcterms:W3CDTF">2023-05-01T03:37:00Z</dcterms:modified>
  <cp:category>Procurement System for Construction</cp:category>
</cp:coreProperties>
</file>