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C8FA5" w14:textId="6CC07A62" w:rsidR="001C15A8" w:rsidRDefault="00662378" w:rsidP="001F21D7">
      <w:pPr>
        <w:rPr>
          <w:szCs w:val="22"/>
        </w:rPr>
      </w:pPr>
      <w:bookmarkStart w:id="0" w:name="StandingOffer"/>
      <w:r w:rsidRPr="007B7C9E">
        <w:rPr>
          <w:noProof/>
          <w:lang w:eastAsia="en-AU"/>
        </w:rPr>
        <w:drawing>
          <wp:anchor distT="0" distB="0" distL="114300" distR="114300" simplePos="0" relativeHeight="251658240" behindDoc="0" locked="0" layoutInCell="1" allowOverlap="1" wp14:anchorId="431DDA65" wp14:editId="2DFC9282">
            <wp:simplePos x="0" y="0"/>
            <wp:positionH relativeFrom="column">
              <wp:posOffset>-138430</wp:posOffset>
            </wp:positionH>
            <wp:positionV relativeFrom="paragraph">
              <wp:posOffset>-267335</wp:posOffset>
            </wp:positionV>
            <wp:extent cx="1194795" cy="1257300"/>
            <wp:effectExtent l="0" t="0" r="571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4795"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0F8D87" w14:textId="7489FD1F" w:rsidR="001C15A8" w:rsidRDefault="001110CC" w:rsidP="007201E2">
      <w:pPr>
        <w:jc w:val="center"/>
        <w:rPr>
          <w:szCs w:val="22"/>
        </w:rPr>
      </w:pPr>
      <w:r>
        <w:rPr>
          <w:szCs w:val="22"/>
        </w:rPr>
        <w:t xml:space="preserve"> </w:t>
      </w:r>
    </w:p>
    <w:p w14:paraId="6CB52CB0" w14:textId="2F23F691" w:rsidR="001C15A8" w:rsidRDefault="001C15A8" w:rsidP="001F21D7">
      <w:pPr>
        <w:rPr>
          <w:szCs w:val="22"/>
        </w:rPr>
      </w:pPr>
    </w:p>
    <w:p w14:paraId="11B6E0FC" w14:textId="15BE8C1F" w:rsidR="00662378" w:rsidRDefault="00662378" w:rsidP="001F21D7">
      <w:pPr>
        <w:rPr>
          <w:szCs w:val="22"/>
        </w:rPr>
      </w:pPr>
    </w:p>
    <w:p w14:paraId="4A12411A" w14:textId="395852FE" w:rsidR="00662378" w:rsidRDefault="00662378" w:rsidP="001F21D7">
      <w:pPr>
        <w:rPr>
          <w:szCs w:val="22"/>
        </w:rPr>
      </w:pPr>
    </w:p>
    <w:p w14:paraId="0C74BE3B" w14:textId="75B29CBF" w:rsidR="00662378" w:rsidRDefault="00662378" w:rsidP="001F21D7">
      <w:pPr>
        <w:rPr>
          <w:szCs w:val="22"/>
        </w:rPr>
      </w:pPr>
    </w:p>
    <w:p w14:paraId="603437E2" w14:textId="4E50B38A" w:rsidR="00662378" w:rsidRDefault="00662378" w:rsidP="001F21D7">
      <w:pPr>
        <w:rPr>
          <w:szCs w:val="22"/>
        </w:rPr>
      </w:pPr>
    </w:p>
    <w:p w14:paraId="4C9283EE" w14:textId="77777777" w:rsidR="00662378" w:rsidRDefault="00662378" w:rsidP="001F21D7">
      <w:pPr>
        <w:rPr>
          <w:szCs w:val="22"/>
        </w:rPr>
      </w:pPr>
    </w:p>
    <w:p w14:paraId="7D804210" w14:textId="7E7DB547" w:rsidR="005600A8" w:rsidRDefault="005444B4" w:rsidP="00113CFC">
      <w:pPr>
        <w:pStyle w:val="DeedTitle"/>
        <w:spacing w:before="0" w:after="0"/>
        <w:jc w:val="center"/>
        <w:rPr>
          <w:b/>
          <w:sz w:val="44"/>
        </w:rPr>
      </w:pPr>
      <w:r>
        <w:rPr>
          <w:b/>
          <w:sz w:val="44"/>
        </w:rPr>
        <w:t xml:space="preserve">Digital.NSW </w:t>
      </w:r>
      <w:r w:rsidR="005600A8">
        <w:rPr>
          <w:b/>
          <w:sz w:val="44"/>
        </w:rPr>
        <w:t>ICT Purchasing Framework</w:t>
      </w:r>
    </w:p>
    <w:p w14:paraId="3C734FD5" w14:textId="5E2F2E00" w:rsidR="00CC7F33" w:rsidRDefault="00CC7F33" w:rsidP="00113CFC">
      <w:pPr>
        <w:pStyle w:val="DeedTitle"/>
        <w:spacing w:before="0" w:after="0"/>
        <w:jc w:val="center"/>
        <w:rPr>
          <w:b/>
          <w:sz w:val="44"/>
        </w:rPr>
      </w:pPr>
    </w:p>
    <w:p w14:paraId="77845405" w14:textId="49E43043" w:rsidR="000A0FE6" w:rsidRDefault="00667F03" w:rsidP="003A3FB5">
      <w:pPr>
        <w:jc w:val="center"/>
        <w:rPr>
          <w:b/>
          <w:sz w:val="44"/>
        </w:rPr>
      </w:pPr>
      <w:r>
        <w:rPr>
          <w:b/>
          <w:sz w:val="44"/>
        </w:rPr>
        <w:t xml:space="preserve">Master ICT </w:t>
      </w:r>
      <w:r w:rsidR="001D34D7">
        <w:rPr>
          <w:b/>
          <w:sz w:val="44"/>
        </w:rPr>
        <w:t>Agreement</w:t>
      </w:r>
    </w:p>
    <w:p w14:paraId="2ECA6723" w14:textId="4965BC26" w:rsidR="00E12495" w:rsidRPr="00104D8F" w:rsidRDefault="00A7123A" w:rsidP="003A3FB5">
      <w:pPr>
        <w:jc w:val="center"/>
        <w:rPr>
          <w:lang w:val="en-US"/>
        </w:rPr>
      </w:pPr>
      <w:r>
        <w:rPr>
          <w:noProof/>
        </w:rPr>
        <w:drawing>
          <wp:anchor distT="0" distB="0" distL="114300" distR="114300" simplePos="0" relativeHeight="251660288" behindDoc="1" locked="0" layoutInCell="1" allowOverlap="1" wp14:anchorId="776BD1DD" wp14:editId="5EEFD312">
            <wp:simplePos x="0" y="0"/>
            <wp:positionH relativeFrom="page">
              <wp:align>right</wp:align>
            </wp:positionH>
            <wp:positionV relativeFrom="paragraph">
              <wp:posOffset>358775</wp:posOffset>
            </wp:positionV>
            <wp:extent cx="10669905" cy="5357443"/>
            <wp:effectExtent l="0" t="0" r="0" b="0"/>
            <wp:wrapNone/>
            <wp:docPr id="3" name="Picture 3" descr="G:\GRAPHICS\__Kate_WIP\active!!!!!!\1905_DFSI_Internal branding_templates_UPDATE\DFSI-DCS templates\1905 DCS_A4 landscape_Word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RAPHICS\__Kate_WIP\active!!!!!!\1905_DFSI_Internal branding_templates_UPDATE\DFSI-DCS templates\1905 DCS_A4 landscape_Word TEMPLATE.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9030"/>
                    <a:stretch/>
                  </pic:blipFill>
                  <pic:spPr bwMode="auto">
                    <a:xfrm>
                      <a:off x="0" y="0"/>
                      <a:ext cx="10669905" cy="53574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A0FE6">
        <w:rPr>
          <w:b/>
          <w:sz w:val="44"/>
        </w:rPr>
        <w:t>(MICTA)</w:t>
      </w:r>
      <w:r w:rsidR="00CE7877" w:rsidRPr="00113CFC">
        <w:rPr>
          <w:b/>
          <w:sz w:val="44"/>
        </w:rPr>
        <w:br/>
      </w:r>
    </w:p>
    <w:p w14:paraId="25E36B81" w14:textId="28CC5D0F" w:rsidR="00970146" w:rsidRPr="00E875F3" w:rsidRDefault="00970146" w:rsidP="004245D8"/>
    <w:p w14:paraId="343DE677" w14:textId="77777777" w:rsidR="00C93ABB" w:rsidRDefault="00C93ABB" w:rsidP="004245D8"/>
    <w:p w14:paraId="18B967C4" w14:textId="77777777" w:rsidR="00494AAD" w:rsidRDefault="00494AAD">
      <w:pPr>
        <w:spacing w:after="0"/>
      </w:pPr>
    </w:p>
    <w:p w14:paraId="5C8FE42F" w14:textId="77777777" w:rsidR="00494AAD" w:rsidRDefault="00494AAD">
      <w:pPr>
        <w:spacing w:after="0"/>
      </w:pPr>
    </w:p>
    <w:p w14:paraId="692B1F34" w14:textId="77777777" w:rsidR="00494AAD" w:rsidRDefault="00494AAD">
      <w:pPr>
        <w:spacing w:after="0"/>
      </w:pPr>
    </w:p>
    <w:p w14:paraId="100BB114" w14:textId="77777777" w:rsidR="00494AAD" w:rsidRDefault="00494AAD">
      <w:pPr>
        <w:spacing w:after="0"/>
      </w:pPr>
    </w:p>
    <w:p w14:paraId="0D40D7EA" w14:textId="77777777" w:rsidR="00494AAD" w:rsidRDefault="00494AAD">
      <w:pPr>
        <w:spacing w:after="0"/>
      </w:pPr>
    </w:p>
    <w:p w14:paraId="44EFEA4B" w14:textId="77777777" w:rsidR="00494AAD" w:rsidRDefault="00494AAD">
      <w:pPr>
        <w:spacing w:after="0"/>
      </w:pPr>
    </w:p>
    <w:p w14:paraId="68C20BB1" w14:textId="0EEA646F" w:rsidR="00E23DFA" w:rsidRDefault="00E23DFA">
      <w:pPr>
        <w:spacing w:after="0"/>
      </w:pPr>
      <w:r>
        <w:br w:type="page"/>
      </w:r>
    </w:p>
    <w:p w14:paraId="511BB9D5" w14:textId="77777777" w:rsidR="00494AAD" w:rsidRDefault="00494AAD">
      <w:pPr>
        <w:spacing w:after="0"/>
      </w:pPr>
    </w:p>
    <w:p w14:paraId="57B4EBF9" w14:textId="77777777" w:rsidR="00CE4E82" w:rsidRDefault="0052474C" w:rsidP="00F85A25">
      <w:pPr>
        <w:pStyle w:val="TOCHeader"/>
        <w:tabs>
          <w:tab w:val="left" w:pos="964"/>
          <w:tab w:val="left" w:pos="1928"/>
          <w:tab w:val="left" w:pos="2892"/>
          <w:tab w:val="left" w:pos="3856"/>
        </w:tabs>
      </w:pPr>
      <w:r>
        <w:t>Contents</w:t>
      </w:r>
    </w:p>
    <w:p w14:paraId="771C816D" w14:textId="21387036" w:rsidR="009327F3" w:rsidRDefault="00915962">
      <w:pPr>
        <w:pStyle w:val="TOC1"/>
        <w:rPr>
          <w:rFonts w:asciiTheme="minorHAnsi" w:eastAsiaTheme="minorEastAsia" w:hAnsiTheme="minorHAnsi" w:cstheme="minorBidi"/>
          <w:b w:val="0"/>
          <w:noProof/>
          <w:sz w:val="22"/>
          <w:szCs w:val="22"/>
          <w:lang w:eastAsia="en-AU"/>
        </w:rPr>
      </w:pPr>
      <w:r>
        <w:rPr>
          <w:b w:val="0"/>
          <w:sz w:val="22"/>
        </w:rPr>
        <w:fldChar w:fldCharType="begin"/>
      </w:r>
      <w:r>
        <w:rPr>
          <w:b w:val="0"/>
          <w:sz w:val="22"/>
        </w:rPr>
        <w:instrText xml:space="preserve"> TOC </w:instrText>
      </w:r>
      <w:r w:rsidR="00DB66E0">
        <w:rPr>
          <w:b w:val="0"/>
          <w:sz w:val="22"/>
        </w:rPr>
        <w:instrText xml:space="preserve">\b "StandingOffer" </w:instrText>
      </w:r>
      <w:r>
        <w:rPr>
          <w:b w:val="0"/>
          <w:sz w:val="22"/>
        </w:rPr>
        <w:instrText xml:space="preserve">\h \z \t "Heading 1,1,Heading 2,2,Schedule Heading,1,Annexure Heading,1,Exhibit Heading,1" </w:instrText>
      </w:r>
      <w:r>
        <w:rPr>
          <w:b w:val="0"/>
          <w:sz w:val="22"/>
        </w:rPr>
        <w:fldChar w:fldCharType="separate"/>
      </w:r>
      <w:hyperlink w:anchor="_Toc74758485" w:history="1">
        <w:r w:rsidR="009327F3" w:rsidRPr="0098118C">
          <w:rPr>
            <w:rStyle w:val="Hyperlink"/>
            <w:caps/>
            <w:noProof/>
          </w:rPr>
          <w:t>1.</w:t>
        </w:r>
        <w:r w:rsidR="009327F3">
          <w:rPr>
            <w:rFonts w:asciiTheme="minorHAnsi" w:eastAsiaTheme="minorEastAsia" w:hAnsiTheme="minorHAnsi" w:cstheme="minorBidi"/>
            <w:b w:val="0"/>
            <w:noProof/>
            <w:sz w:val="22"/>
            <w:szCs w:val="22"/>
            <w:lang w:eastAsia="en-AU"/>
          </w:rPr>
          <w:tab/>
        </w:r>
        <w:r w:rsidR="009327F3" w:rsidRPr="0098118C">
          <w:rPr>
            <w:rStyle w:val="Hyperlink"/>
            <w:noProof/>
          </w:rPr>
          <w:t>Operation</w:t>
        </w:r>
        <w:r w:rsidR="009327F3">
          <w:rPr>
            <w:noProof/>
            <w:webHidden/>
          </w:rPr>
          <w:tab/>
        </w:r>
        <w:r w:rsidR="009327F3">
          <w:rPr>
            <w:noProof/>
            <w:webHidden/>
          </w:rPr>
          <w:fldChar w:fldCharType="begin"/>
        </w:r>
        <w:r w:rsidR="009327F3">
          <w:rPr>
            <w:noProof/>
            <w:webHidden/>
          </w:rPr>
          <w:instrText xml:space="preserve"> PAGEREF _Toc74758485 \h </w:instrText>
        </w:r>
        <w:r w:rsidR="009327F3">
          <w:rPr>
            <w:noProof/>
            <w:webHidden/>
          </w:rPr>
        </w:r>
        <w:r w:rsidR="009327F3">
          <w:rPr>
            <w:noProof/>
            <w:webHidden/>
          </w:rPr>
          <w:fldChar w:fldCharType="separate"/>
        </w:r>
        <w:r w:rsidR="007B76CE">
          <w:rPr>
            <w:noProof/>
            <w:webHidden/>
          </w:rPr>
          <w:t>4</w:t>
        </w:r>
        <w:r w:rsidR="009327F3">
          <w:rPr>
            <w:noProof/>
            <w:webHidden/>
          </w:rPr>
          <w:fldChar w:fldCharType="end"/>
        </w:r>
      </w:hyperlink>
    </w:p>
    <w:p w14:paraId="1B9E2FBB" w14:textId="5891EFF3" w:rsidR="009327F3" w:rsidRDefault="00277C42">
      <w:pPr>
        <w:pStyle w:val="TOC2"/>
        <w:rPr>
          <w:rFonts w:asciiTheme="minorHAnsi" w:eastAsiaTheme="minorEastAsia" w:hAnsiTheme="minorHAnsi" w:cstheme="minorBidi"/>
          <w:noProof/>
          <w:sz w:val="22"/>
          <w:szCs w:val="22"/>
          <w:lang w:eastAsia="en-AU"/>
        </w:rPr>
      </w:pPr>
      <w:hyperlink w:anchor="_Toc74758486" w:history="1">
        <w:r w:rsidR="009327F3" w:rsidRPr="0098118C">
          <w:rPr>
            <w:rStyle w:val="Hyperlink"/>
            <w:noProof/>
          </w:rPr>
          <w:t>1.1</w:t>
        </w:r>
        <w:r w:rsidR="009327F3">
          <w:rPr>
            <w:rFonts w:asciiTheme="minorHAnsi" w:eastAsiaTheme="minorEastAsia" w:hAnsiTheme="minorHAnsi" w:cstheme="minorBidi"/>
            <w:noProof/>
            <w:sz w:val="22"/>
            <w:szCs w:val="22"/>
            <w:lang w:eastAsia="en-AU"/>
          </w:rPr>
          <w:tab/>
        </w:r>
        <w:r w:rsidR="009327F3" w:rsidRPr="0098118C">
          <w:rPr>
            <w:rStyle w:val="Hyperlink"/>
            <w:noProof/>
          </w:rPr>
          <w:t>Term</w:t>
        </w:r>
        <w:r w:rsidR="009327F3">
          <w:rPr>
            <w:noProof/>
            <w:webHidden/>
          </w:rPr>
          <w:tab/>
        </w:r>
        <w:r w:rsidR="009327F3">
          <w:rPr>
            <w:noProof/>
            <w:webHidden/>
          </w:rPr>
          <w:fldChar w:fldCharType="begin"/>
        </w:r>
        <w:r w:rsidR="009327F3">
          <w:rPr>
            <w:noProof/>
            <w:webHidden/>
          </w:rPr>
          <w:instrText xml:space="preserve"> PAGEREF _Toc74758486 \h </w:instrText>
        </w:r>
        <w:r w:rsidR="009327F3">
          <w:rPr>
            <w:noProof/>
            <w:webHidden/>
          </w:rPr>
        </w:r>
        <w:r w:rsidR="009327F3">
          <w:rPr>
            <w:noProof/>
            <w:webHidden/>
          </w:rPr>
          <w:fldChar w:fldCharType="separate"/>
        </w:r>
        <w:r w:rsidR="007B76CE">
          <w:rPr>
            <w:noProof/>
            <w:webHidden/>
          </w:rPr>
          <w:t>4</w:t>
        </w:r>
        <w:r w:rsidR="009327F3">
          <w:rPr>
            <w:noProof/>
            <w:webHidden/>
          </w:rPr>
          <w:fldChar w:fldCharType="end"/>
        </w:r>
      </w:hyperlink>
    </w:p>
    <w:p w14:paraId="1E99D999" w14:textId="65EE41DE" w:rsidR="009327F3" w:rsidRDefault="00277C42">
      <w:pPr>
        <w:pStyle w:val="TOC2"/>
        <w:rPr>
          <w:rFonts w:asciiTheme="minorHAnsi" w:eastAsiaTheme="minorEastAsia" w:hAnsiTheme="minorHAnsi" w:cstheme="minorBidi"/>
          <w:noProof/>
          <w:sz w:val="22"/>
          <w:szCs w:val="22"/>
          <w:lang w:eastAsia="en-AU"/>
        </w:rPr>
      </w:pPr>
      <w:hyperlink w:anchor="_Toc74758487" w:history="1">
        <w:r w:rsidR="009327F3" w:rsidRPr="0098118C">
          <w:rPr>
            <w:rStyle w:val="Hyperlink"/>
            <w:noProof/>
          </w:rPr>
          <w:t>1.2</w:t>
        </w:r>
        <w:r w:rsidR="009327F3">
          <w:rPr>
            <w:rFonts w:asciiTheme="minorHAnsi" w:eastAsiaTheme="minorEastAsia" w:hAnsiTheme="minorHAnsi" w:cstheme="minorBidi"/>
            <w:noProof/>
            <w:sz w:val="22"/>
            <w:szCs w:val="22"/>
            <w:lang w:eastAsia="en-AU"/>
          </w:rPr>
          <w:tab/>
        </w:r>
        <w:r w:rsidR="009327F3" w:rsidRPr="0098118C">
          <w:rPr>
            <w:rStyle w:val="Hyperlink"/>
            <w:noProof/>
          </w:rPr>
          <w:t>Extension</w:t>
        </w:r>
        <w:r w:rsidR="009327F3">
          <w:rPr>
            <w:noProof/>
            <w:webHidden/>
          </w:rPr>
          <w:tab/>
        </w:r>
        <w:r w:rsidR="009327F3">
          <w:rPr>
            <w:noProof/>
            <w:webHidden/>
          </w:rPr>
          <w:fldChar w:fldCharType="begin"/>
        </w:r>
        <w:r w:rsidR="009327F3">
          <w:rPr>
            <w:noProof/>
            <w:webHidden/>
          </w:rPr>
          <w:instrText xml:space="preserve"> PAGEREF _Toc74758487 \h </w:instrText>
        </w:r>
        <w:r w:rsidR="009327F3">
          <w:rPr>
            <w:noProof/>
            <w:webHidden/>
          </w:rPr>
        </w:r>
        <w:r w:rsidR="009327F3">
          <w:rPr>
            <w:noProof/>
            <w:webHidden/>
          </w:rPr>
          <w:fldChar w:fldCharType="separate"/>
        </w:r>
        <w:r w:rsidR="007B76CE">
          <w:rPr>
            <w:noProof/>
            <w:webHidden/>
          </w:rPr>
          <w:t>4</w:t>
        </w:r>
        <w:r w:rsidR="009327F3">
          <w:rPr>
            <w:noProof/>
            <w:webHidden/>
          </w:rPr>
          <w:fldChar w:fldCharType="end"/>
        </w:r>
      </w:hyperlink>
    </w:p>
    <w:p w14:paraId="0F3D930F" w14:textId="45C07E44" w:rsidR="009327F3" w:rsidRDefault="00277C42">
      <w:pPr>
        <w:pStyle w:val="TOC2"/>
        <w:rPr>
          <w:rFonts w:asciiTheme="minorHAnsi" w:eastAsiaTheme="minorEastAsia" w:hAnsiTheme="minorHAnsi" w:cstheme="minorBidi"/>
          <w:noProof/>
          <w:sz w:val="22"/>
          <w:szCs w:val="22"/>
          <w:lang w:eastAsia="en-AU"/>
        </w:rPr>
      </w:pPr>
      <w:hyperlink w:anchor="_Toc74758488" w:history="1">
        <w:r w:rsidR="009327F3" w:rsidRPr="0098118C">
          <w:rPr>
            <w:rStyle w:val="Hyperlink"/>
            <w:noProof/>
          </w:rPr>
          <w:t>1.3</w:t>
        </w:r>
        <w:r w:rsidR="009327F3">
          <w:rPr>
            <w:rFonts w:asciiTheme="minorHAnsi" w:eastAsiaTheme="minorEastAsia" w:hAnsiTheme="minorHAnsi" w:cstheme="minorBidi"/>
            <w:noProof/>
            <w:sz w:val="22"/>
            <w:szCs w:val="22"/>
            <w:lang w:eastAsia="en-AU"/>
          </w:rPr>
          <w:tab/>
        </w:r>
        <w:r w:rsidR="009327F3" w:rsidRPr="0098118C">
          <w:rPr>
            <w:rStyle w:val="Hyperlink"/>
            <w:noProof/>
          </w:rPr>
          <w:t>No guarantee of work or exclusivity</w:t>
        </w:r>
        <w:r w:rsidR="009327F3">
          <w:rPr>
            <w:noProof/>
            <w:webHidden/>
          </w:rPr>
          <w:tab/>
        </w:r>
        <w:r w:rsidR="009327F3">
          <w:rPr>
            <w:noProof/>
            <w:webHidden/>
          </w:rPr>
          <w:fldChar w:fldCharType="begin"/>
        </w:r>
        <w:r w:rsidR="009327F3">
          <w:rPr>
            <w:noProof/>
            <w:webHidden/>
          </w:rPr>
          <w:instrText xml:space="preserve"> PAGEREF _Toc74758488 \h </w:instrText>
        </w:r>
        <w:r w:rsidR="009327F3">
          <w:rPr>
            <w:noProof/>
            <w:webHidden/>
          </w:rPr>
        </w:r>
        <w:r w:rsidR="009327F3">
          <w:rPr>
            <w:noProof/>
            <w:webHidden/>
          </w:rPr>
          <w:fldChar w:fldCharType="separate"/>
        </w:r>
        <w:r w:rsidR="007B76CE">
          <w:rPr>
            <w:noProof/>
            <w:webHidden/>
          </w:rPr>
          <w:t>5</w:t>
        </w:r>
        <w:r w:rsidR="009327F3">
          <w:rPr>
            <w:noProof/>
            <w:webHidden/>
          </w:rPr>
          <w:fldChar w:fldCharType="end"/>
        </w:r>
      </w:hyperlink>
    </w:p>
    <w:p w14:paraId="483F5D12" w14:textId="3F145C5A" w:rsidR="009327F3" w:rsidRDefault="00277C42">
      <w:pPr>
        <w:pStyle w:val="TOC2"/>
        <w:rPr>
          <w:rFonts w:asciiTheme="minorHAnsi" w:eastAsiaTheme="minorEastAsia" w:hAnsiTheme="minorHAnsi" w:cstheme="minorBidi"/>
          <w:noProof/>
          <w:sz w:val="22"/>
          <w:szCs w:val="22"/>
          <w:lang w:eastAsia="en-AU"/>
        </w:rPr>
      </w:pPr>
      <w:hyperlink w:anchor="_Toc74758489" w:history="1">
        <w:r w:rsidR="009327F3" w:rsidRPr="0098118C">
          <w:rPr>
            <w:rStyle w:val="Hyperlink"/>
            <w:noProof/>
          </w:rPr>
          <w:t>1.4</w:t>
        </w:r>
        <w:r w:rsidR="009327F3">
          <w:rPr>
            <w:rFonts w:asciiTheme="minorHAnsi" w:eastAsiaTheme="minorEastAsia" w:hAnsiTheme="minorHAnsi" w:cstheme="minorBidi"/>
            <w:noProof/>
            <w:sz w:val="22"/>
            <w:szCs w:val="22"/>
            <w:lang w:eastAsia="en-AU"/>
          </w:rPr>
          <w:tab/>
        </w:r>
        <w:r w:rsidR="009327F3" w:rsidRPr="0098118C">
          <w:rPr>
            <w:rStyle w:val="Hyperlink"/>
            <w:noProof/>
          </w:rPr>
          <w:t>No representation</w:t>
        </w:r>
        <w:r w:rsidR="009327F3">
          <w:rPr>
            <w:noProof/>
            <w:webHidden/>
          </w:rPr>
          <w:tab/>
        </w:r>
        <w:r w:rsidR="009327F3">
          <w:rPr>
            <w:noProof/>
            <w:webHidden/>
          </w:rPr>
          <w:fldChar w:fldCharType="begin"/>
        </w:r>
        <w:r w:rsidR="009327F3">
          <w:rPr>
            <w:noProof/>
            <w:webHidden/>
          </w:rPr>
          <w:instrText xml:space="preserve"> PAGEREF _Toc74758489 \h </w:instrText>
        </w:r>
        <w:r w:rsidR="009327F3">
          <w:rPr>
            <w:noProof/>
            <w:webHidden/>
          </w:rPr>
        </w:r>
        <w:r w:rsidR="009327F3">
          <w:rPr>
            <w:noProof/>
            <w:webHidden/>
          </w:rPr>
          <w:fldChar w:fldCharType="separate"/>
        </w:r>
        <w:r w:rsidR="007B76CE">
          <w:rPr>
            <w:noProof/>
            <w:webHidden/>
          </w:rPr>
          <w:t>5</w:t>
        </w:r>
        <w:r w:rsidR="009327F3">
          <w:rPr>
            <w:noProof/>
            <w:webHidden/>
          </w:rPr>
          <w:fldChar w:fldCharType="end"/>
        </w:r>
      </w:hyperlink>
    </w:p>
    <w:p w14:paraId="41E26557" w14:textId="0D3CAC04" w:rsidR="009327F3" w:rsidRDefault="00277C42">
      <w:pPr>
        <w:pStyle w:val="TOC2"/>
        <w:rPr>
          <w:rFonts w:asciiTheme="minorHAnsi" w:eastAsiaTheme="minorEastAsia" w:hAnsiTheme="minorHAnsi" w:cstheme="minorBidi"/>
          <w:noProof/>
          <w:sz w:val="22"/>
          <w:szCs w:val="22"/>
          <w:lang w:eastAsia="en-AU"/>
        </w:rPr>
      </w:pPr>
      <w:hyperlink w:anchor="_Toc74758490" w:history="1">
        <w:r w:rsidR="009327F3" w:rsidRPr="0098118C">
          <w:rPr>
            <w:rStyle w:val="Hyperlink"/>
            <w:noProof/>
          </w:rPr>
          <w:t>1.5</w:t>
        </w:r>
        <w:r w:rsidR="009327F3">
          <w:rPr>
            <w:rFonts w:asciiTheme="minorHAnsi" w:eastAsiaTheme="minorEastAsia" w:hAnsiTheme="minorHAnsi" w:cstheme="minorBidi"/>
            <w:noProof/>
            <w:sz w:val="22"/>
            <w:szCs w:val="22"/>
            <w:lang w:eastAsia="en-AU"/>
          </w:rPr>
          <w:tab/>
        </w:r>
        <w:r w:rsidR="009327F3" w:rsidRPr="0098118C">
          <w:rPr>
            <w:rStyle w:val="Hyperlink"/>
            <w:noProof/>
          </w:rPr>
          <w:t>Contract Authority's Representative</w:t>
        </w:r>
        <w:r w:rsidR="009327F3">
          <w:rPr>
            <w:noProof/>
            <w:webHidden/>
          </w:rPr>
          <w:tab/>
        </w:r>
        <w:r w:rsidR="009327F3">
          <w:rPr>
            <w:noProof/>
            <w:webHidden/>
          </w:rPr>
          <w:fldChar w:fldCharType="begin"/>
        </w:r>
        <w:r w:rsidR="009327F3">
          <w:rPr>
            <w:noProof/>
            <w:webHidden/>
          </w:rPr>
          <w:instrText xml:space="preserve"> PAGEREF _Toc74758490 \h </w:instrText>
        </w:r>
        <w:r w:rsidR="009327F3">
          <w:rPr>
            <w:noProof/>
            <w:webHidden/>
          </w:rPr>
        </w:r>
        <w:r w:rsidR="009327F3">
          <w:rPr>
            <w:noProof/>
            <w:webHidden/>
          </w:rPr>
          <w:fldChar w:fldCharType="separate"/>
        </w:r>
        <w:r w:rsidR="007B76CE">
          <w:rPr>
            <w:noProof/>
            <w:webHidden/>
          </w:rPr>
          <w:t>5</w:t>
        </w:r>
        <w:r w:rsidR="009327F3">
          <w:rPr>
            <w:noProof/>
            <w:webHidden/>
          </w:rPr>
          <w:fldChar w:fldCharType="end"/>
        </w:r>
      </w:hyperlink>
    </w:p>
    <w:p w14:paraId="2556805E" w14:textId="6E3689BF" w:rsidR="009327F3" w:rsidRDefault="00277C42">
      <w:pPr>
        <w:pStyle w:val="TOC2"/>
        <w:rPr>
          <w:rFonts w:asciiTheme="minorHAnsi" w:eastAsiaTheme="minorEastAsia" w:hAnsiTheme="minorHAnsi" w:cstheme="minorBidi"/>
          <w:noProof/>
          <w:sz w:val="22"/>
          <w:szCs w:val="22"/>
          <w:lang w:eastAsia="en-AU"/>
        </w:rPr>
      </w:pPr>
      <w:hyperlink w:anchor="_Toc74758491" w:history="1">
        <w:r w:rsidR="009327F3" w:rsidRPr="0098118C">
          <w:rPr>
            <w:rStyle w:val="Hyperlink"/>
            <w:noProof/>
          </w:rPr>
          <w:t>1.6</w:t>
        </w:r>
        <w:r w:rsidR="009327F3">
          <w:rPr>
            <w:rFonts w:asciiTheme="minorHAnsi" w:eastAsiaTheme="minorEastAsia" w:hAnsiTheme="minorHAnsi" w:cstheme="minorBidi"/>
            <w:noProof/>
            <w:sz w:val="22"/>
            <w:szCs w:val="22"/>
            <w:lang w:eastAsia="en-AU"/>
          </w:rPr>
          <w:tab/>
        </w:r>
        <w:r w:rsidR="009327F3" w:rsidRPr="0098118C">
          <w:rPr>
            <w:rStyle w:val="Hyperlink"/>
            <w:noProof/>
          </w:rPr>
          <w:t>Supplier's Representative and Personnel</w:t>
        </w:r>
        <w:r w:rsidR="009327F3">
          <w:rPr>
            <w:noProof/>
            <w:webHidden/>
          </w:rPr>
          <w:tab/>
        </w:r>
        <w:r w:rsidR="009327F3">
          <w:rPr>
            <w:noProof/>
            <w:webHidden/>
          </w:rPr>
          <w:fldChar w:fldCharType="begin"/>
        </w:r>
        <w:r w:rsidR="009327F3">
          <w:rPr>
            <w:noProof/>
            <w:webHidden/>
          </w:rPr>
          <w:instrText xml:space="preserve"> PAGEREF _Toc74758491 \h </w:instrText>
        </w:r>
        <w:r w:rsidR="009327F3">
          <w:rPr>
            <w:noProof/>
            <w:webHidden/>
          </w:rPr>
        </w:r>
        <w:r w:rsidR="009327F3">
          <w:rPr>
            <w:noProof/>
            <w:webHidden/>
          </w:rPr>
          <w:fldChar w:fldCharType="separate"/>
        </w:r>
        <w:r w:rsidR="007B76CE">
          <w:rPr>
            <w:noProof/>
            <w:webHidden/>
          </w:rPr>
          <w:t>5</w:t>
        </w:r>
        <w:r w:rsidR="009327F3">
          <w:rPr>
            <w:noProof/>
            <w:webHidden/>
          </w:rPr>
          <w:fldChar w:fldCharType="end"/>
        </w:r>
      </w:hyperlink>
    </w:p>
    <w:p w14:paraId="02874DC0" w14:textId="2A45C16E" w:rsidR="009327F3" w:rsidRDefault="00277C42">
      <w:pPr>
        <w:pStyle w:val="TOC2"/>
        <w:rPr>
          <w:rFonts w:asciiTheme="minorHAnsi" w:eastAsiaTheme="minorEastAsia" w:hAnsiTheme="minorHAnsi" w:cstheme="minorBidi"/>
          <w:noProof/>
          <w:sz w:val="22"/>
          <w:szCs w:val="22"/>
          <w:lang w:eastAsia="en-AU"/>
        </w:rPr>
      </w:pPr>
      <w:hyperlink w:anchor="_Toc74758492" w:history="1">
        <w:r w:rsidR="009327F3" w:rsidRPr="0098118C">
          <w:rPr>
            <w:rStyle w:val="Hyperlink"/>
            <w:noProof/>
          </w:rPr>
          <w:t>1.7</w:t>
        </w:r>
        <w:r w:rsidR="009327F3">
          <w:rPr>
            <w:rFonts w:asciiTheme="minorHAnsi" w:eastAsiaTheme="minorEastAsia" w:hAnsiTheme="minorHAnsi" w:cstheme="minorBidi"/>
            <w:noProof/>
            <w:sz w:val="22"/>
            <w:szCs w:val="22"/>
            <w:lang w:eastAsia="en-AU"/>
          </w:rPr>
          <w:tab/>
        </w:r>
        <w:r w:rsidR="009327F3" w:rsidRPr="0098118C">
          <w:rPr>
            <w:rStyle w:val="Hyperlink"/>
            <w:noProof/>
          </w:rPr>
          <w:t>Role</w:t>
        </w:r>
        <w:r w:rsidR="009327F3">
          <w:rPr>
            <w:noProof/>
            <w:webHidden/>
          </w:rPr>
          <w:tab/>
        </w:r>
        <w:r w:rsidR="009327F3">
          <w:rPr>
            <w:noProof/>
            <w:webHidden/>
          </w:rPr>
          <w:fldChar w:fldCharType="begin"/>
        </w:r>
        <w:r w:rsidR="009327F3">
          <w:rPr>
            <w:noProof/>
            <w:webHidden/>
          </w:rPr>
          <w:instrText xml:space="preserve"> PAGEREF _Toc74758492 \h </w:instrText>
        </w:r>
        <w:r w:rsidR="009327F3">
          <w:rPr>
            <w:noProof/>
            <w:webHidden/>
          </w:rPr>
        </w:r>
        <w:r w:rsidR="009327F3">
          <w:rPr>
            <w:noProof/>
            <w:webHidden/>
          </w:rPr>
          <w:fldChar w:fldCharType="separate"/>
        </w:r>
        <w:r w:rsidR="007B76CE">
          <w:rPr>
            <w:noProof/>
            <w:webHidden/>
          </w:rPr>
          <w:t>6</w:t>
        </w:r>
        <w:r w:rsidR="009327F3">
          <w:rPr>
            <w:noProof/>
            <w:webHidden/>
          </w:rPr>
          <w:fldChar w:fldCharType="end"/>
        </w:r>
      </w:hyperlink>
    </w:p>
    <w:p w14:paraId="1BBE69B0" w14:textId="7DF81C8C" w:rsidR="009327F3" w:rsidRDefault="00277C42">
      <w:pPr>
        <w:pStyle w:val="TOC2"/>
        <w:rPr>
          <w:rFonts w:asciiTheme="minorHAnsi" w:eastAsiaTheme="minorEastAsia" w:hAnsiTheme="minorHAnsi" w:cstheme="minorBidi"/>
          <w:noProof/>
          <w:sz w:val="22"/>
          <w:szCs w:val="22"/>
          <w:lang w:eastAsia="en-AU"/>
        </w:rPr>
      </w:pPr>
      <w:hyperlink w:anchor="_Toc74758493" w:history="1">
        <w:r w:rsidR="009327F3" w:rsidRPr="0098118C">
          <w:rPr>
            <w:rStyle w:val="Hyperlink"/>
            <w:noProof/>
          </w:rPr>
          <w:t>1.8</w:t>
        </w:r>
        <w:r w:rsidR="009327F3">
          <w:rPr>
            <w:rFonts w:asciiTheme="minorHAnsi" w:eastAsiaTheme="minorEastAsia" w:hAnsiTheme="minorHAnsi" w:cstheme="minorBidi"/>
            <w:noProof/>
            <w:sz w:val="22"/>
            <w:szCs w:val="22"/>
            <w:lang w:eastAsia="en-AU"/>
          </w:rPr>
          <w:tab/>
        </w:r>
        <w:r w:rsidR="009327F3" w:rsidRPr="0098118C">
          <w:rPr>
            <w:rStyle w:val="Hyperlink"/>
            <w:noProof/>
          </w:rPr>
          <w:t>Additional Conditions</w:t>
        </w:r>
        <w:r w:rsidR="009327F3">
          <w:rPr>
            <w:noProof/>
            <w:webHidden/>
          </w:rPr>
          <w:tab/>
        </w:r>
        <w:r w:rsidR="009327F3">
          <w:rPr>
            <w:noProof/>
            <w:webHidden/>
          </w:rPr>
          <w:fldChar w:fldCharType="begin"/>
        </w:r>
        <w:r w:rsidR="009327F3">
          <w:rPr>
            <w:noProof/>
            <w:webHidden/>
          </w:rPr>
          <w:instrText xml:space="preserve"> PAGEREF _Toc74758493 \h </w:instrText>
        </w:r>
        <w:r w:rsidR="009327F3">
          <w:rPr>
            <w:noProof/>
            <w:webHidden/>
          </w:rPr>
        </w:r>
        <w:r w:rsidR="009327F3">
          <w:rPr>
            <w:noProof/>
            <w:webHidden/>
          </w:rPr>
          <w:fldChar w:fldCharType="separate"/>
        </w:r>
        <w:r w:rsidR="007B76CE">
          <w:rPr>
            <w:noProof/>
            <w:webHidden/>
          </w:rPr>
          <w:t>6</w:t>
        </w:r>
        <w:r w:rsidR="009327F3">
          <w:rPr>
            <w:noProof/>
            <w:webHidden/>
          </w:rPr>
          <w:fldChar w:fldCharType="end"/>
        </w:r>
      </w:hyperlink>
    </w:p>
    <w:p w14:paraId="72E93B7C" w14:textId="79F8446C" w:rsidR="009327F3" w:rsidRDefault="00277C42">
      <w:pPr>
        <w:pStyle w:val="TOC2"/>
        <w:rPr>
          <w:rFonts w:asciiTheme="minorHAnsi" w:eastAsiaTheme="minorEastAsia" w:hAnsiTheme="minorHAnsi" w:cstheme="minorBidi"/>
          <w:noProof/>
          <w:sz w:val="22"/>
          <w:szCs w:val="22"/>
          <w:lang w:eastAsia="en-AU"/>
        </w:rPr>
      </w:pPr>
      <w:hyperlink w:anchor="_Toc74758494" w:history="1">
        <w:r w:rsidR="009327F3" w:rsidRPr="0098118C">
          <w:rPr>
            <w:rStyle w:val="Hyperlink"/>
            <w:noProof/>
          </w:rPr>
          <w:t>1.9</w:t>
        </w:r>
        <w:r w:rsidR="009327F3">
          <w:rPr>
            <w:rFonts w:asciiTheme="minorHAnsi" w:eastAsiaTheme="minorEastAsia" w:hAnsiTheme="minorHAnsi" w:cstheme="minorBidi"/>
            <w:noProof/>
            <w:sz w:val="22"/>
            <w:szCs w:val="22"/>
            <w:lang w:eastAsia="en-AU"/>
          </w:rPr>
          <w:tab/>
        </w:r>
        <w:r w:rsidR="009327F3" w:rsidRPr="0098118C">
          <w:rPr>
            <w:rStyle w:val="Hyperlink"/>
            <w:noProof/>
          </w:rPr>
          <w:t>Consideration</w:t>
        </w:r>
        <w:r w:rsidR="009327F3">
          <w:rPr>
            <w:noProof/>
            <w:webHidden/>
          </w:rPr>
          <w:tab/>
        </w:r>
        <w:r w:rsidR="009327F3">
          <w:rPr>
            <w:noProof/>
            <w:webHidden/>
          </w:rPr>
          <w:fldChar w:fldCharType="begin"/>
        </w:r>
        <w:r w:rsidR="009327F3">
          <w:rPr>
            <w:noProof/>
            <w:webHidden/>
          </w:rPr>
          <w:instrText xml:space="preserve"> PAGEREF _Toc74758494 \h </w:instrText>
        </w:r>
        <w:r w:rsidR="009327F3">
          <w:rPr>
            <w:noProof/>
            <w:webHidden/>
          </w:rPr>
        </w:r>
        <w:r w:rsidR="009327F3">
          <w:rPr>
            <w:noProof/>
            <w:webHidden/>
          </w:rPr>
          <w:fldChar w:fldCharType="separate"/>
        </w:r>
        <w:r w:rsidR="007B76CE">
          <w:rPr>
            <w:noProof/>
            <w:webHidden/>
          </w:rPr>
          <w:t>6</w:t>
        </w:r>
        <w:r w:rsidR="009327F3">
          <w:rPr>
            <w:noProof/>
            <w:webHidden/>
          </w:rPr>
          <w:fldChar w:fldCharType="end"/>
        </w:r>
      </w:hyperlink>
    </w:p>
    <w:p w14:paraId="789BFDE1" w14:textId="1185CC06" w:rsidR="009327F3" w:rsidRDefault="00277C42">
      <w:pPr>
        <w:pStyle w:val="TOC1"/>
        <w:rPr>
          <w:rFonts w:asciiTheme="minorHAnsi" w:eastAsiaTheme="minorEastAsia" w:hAnsiTheme="minorHAnsi" w:cstheme="minorBidi"/>
          <w:b w:val="0"/>
          <w:noProof/>
          <w:sz w:val="22"/>
          <w:szCs w:val="22"/>
          <w:lang w:eastAsia="en-AU"/>
        </w:rPr>
      </w:pPr>
      <w:hyperlink w:anchor="_Toc74758495" w:history="1">
        <w:r w:rsidR="009327F3" w:rsidRPr="0098118C">
          <w:rPr>
            <w:rStyle w:val="Hyperlink"/>
            <w:caps/>
            <w:noProof/>
          </w:rPr>
          <w:t>2.</w:t>
        </w:r>
        <w:r w:rsidR="009327F3">
          <w:rPr>
            <w:rFonts w:asciiTheme="minorHAnsi" w:eastAsiaTheme="minorEastAsia" w:hAnsiTheme="minorHAnsi" w:cstheme="minorBidi"/>
            <w:b w:val="0"/>
            <w:noProof/>
            <w:sz w:val="22"/>
            <w:szCs w:val="22"/>
            <w:lang w:eastAsia="en-AU"/>
          </w:rPr>
          <w:tab/>
        </w:r>
        <w:r w:rsidR="009327F3" w:rsidRPr="0098118C">
          <w:rPr>
            <w:rStyle w:val="Hyperlink"/>
            <w:noProof/>
          </w:rPr>
          <w:t>Warranties and acknowledgements</w:t>
        </w:r>
        <w:r w:rsidR="009327F3">
          <w:rPr>
            <w:noProof/>
            <w:webHidden/>
          </w:rPr>
          <w:tab/>
        </w:r>
        <w:r w:rsidR="009327F3">
          <w:rPr>
            <w:noProof/>
            <w:webHidden/>
          </w:rPr>
          <w:fldChar w:fldCharType="begin"/>
        </w:r>
        <w:r w:rsidR="009327F3">
          <w:rPr>
            <w:noProof/>
            <w:webHidden/>
          </w:rPr>
          <w:instrText xml:space="preserve"> PAGEREF _Toc74758495 \h </w:instrText>
        </w:r>
        <w:r w:rsidR="009327F3">
          <w:rPr>
            <w:noProof/>
            <w:webHidden/>
          </w:rPr>
        </w:r>
        <w:r w:rsidR="009327F3">
          <w:rPr>
            <w:noProof/>
            <w:webHidden/>
          </w:rPr>
          <w:fldChar w:fldCharType="separate"/>
        </w:r>
        <w:r w:rsidR="007B76CE">
          <w:rPr>
            <w:noProof/>
            <w:webHidden/>
          </w:rPr>
          <w:t>6</w:t>
        </w:r>
        <w:r w:rsidR="009327F3">
          <w:rPr>
            <w:noProof/>
            <w:webHidden/>
          </w:rPr>
          <w:fldChar w:fldCharType="end"/>
        </w:r>
      </w:hyperlink>
    </w:p>
    <w:p w14:paraId="13678811" w14:textId="339AC701" w:rsidR="009327F3" w:rsidRDefault="00277C42">
      <w:pPr>
        <w:pStyle w:val="TOC2"/>
        <w:rPr>
          <w:rFonts w:asciiTheme="minorHAnsi" w:eastAsiaTheme="minorEastAsia" w:hAnsiTheme="minorHAnsi" w:cstheme="minorBidi"/>
          <w:noProof/>
          <w:sz w:val="22"/>
          <w:szCs w:val="22"/>
          <w:lang w:eastAsia="en-AU"/>
        </w:rPr>
      </w:pPr>
      <w:hyperlink w:anchor="_Toc74758496" w:history="1">
        <w:r w:rsidR="009327F3" w:rsidRPr="0098118C">
          <w:rPr>
            <w:rStyle w:val="Hyperlink"/>
            <w:noProof/>
          </w:rPr>
          <w:t>2.1</w:t>
        </w:r>
        <w:r w:rsidR="009327F3">
          <w:rPr>
            <w:rFonts w:asciiTheme="minorHAnsi" w:eastAsiaTheme="minorEastAsia" w:hAnsiTheme="minorHAnsi" w:cstheme="minorBidi"/>
            <w:noProof/>
            <w:sz w:val="22"/>
            <w:szCs w:val="22"/>
            <w:lang w:eastAsia="en-AU"/>
          </w:rPr>
          <w:tab/>
        </w:r>
        <w:r w:rsidR="009327F3" w:rsidRPr="0098118C">
          <w:rPr>
            <w:rStyle w:val="Hyperlink"/>
            <w:noProof/>
          </w:rPr>
          <w:t>Mutual warranty</w:t>
        </w:r>
        <w:r w:rsidR="009327F3">
          <w:rPr>
            <w:noProof/>
            <w:webHidden/>
          </w:rPr>
          <w:tab/>
        </w:r>
        <w:r w:rsidR="009327F3">
          <w:rPr>
            <w:noProof/>
            <w:webHidden/>
          </w:rPr>
          <w:fldChar w:fldCharType="begin"/>
        </w:r>
        <w:r w:rsidR="009327F3">
          <w:rPr>
            <w:noProof/>
            <w:webHidden/>
          </w:rPr>
          <w:instrText xml:space="preserve"> PAGEREF _Toc74758496 \h </w:instrText>
        </w:r>
        <w:r w:rsidR="009327F3">
          <w:rPr>
            <w:noProof/>
            <w:webHidden/>
          </w:rPr>
        </w:r>
        <w:r w:rsidR="009327F3">
          <w:rPr>
            <w:noProof/>
            <w:webHidden/>
          </w:rPr>
          <w:fldChar w:fldCharType="separate"/>
        </w:r>
        <w:r w:rsidR="007B76CE">
          <w:rPr>
            <w:noProof/>
            <w:webHidden/>
          </w:rPr>
          <w:t>6</w:t>
        </w:r>
        <w:r w:rsidR="009327F3">
          <w:rPr>
            <w:noProof/>
            <w:webHidden/>
          </w:rPr>
          <w:fldChar w:fldCharType="end"/>
        </w:r>
      </w:hyperlink>
    </w:p>
    <w:p w14:paraId="05DBBA3D" w14:textId="1C33DE9D" w:rsidR="009327F3" w:rsidRDefault="00277C42">
      <w:pPr>
        <w:pStyle w:val="TOC2"/>
        <w:rPr>
          <w:rFonts w:asciiTheme="minorHAnsi" w:eastAsiaTheme="minorEastAsia" w:hAnsiTheme="minorHAnsi" w:cstheme="minorBidi"/>
          <w:noProof/>
          <w:sz w:val="22"/>
          <w:szCs w:val="22"/>
          <w:lang w:eastAsia="en-AU"/>
        </w:rPr>
      </w:pPr>
      <w:hyperlink w:anchor="_Toc74758497" w:history="1">
        <w:r w:rsidR="009327F3" w:rsidRPr="0098118C">
          <w:rPr>
            <w:rStyle w:val="Hyperlink"/>
            <w:noProof/>
          </w:rPr>
          <w:t>2.2</w:t>
        </w:r>
        <w:r w:rsidR="009327F3">
          <w:rPr>
            <w:rFonts w:asciiTheme="minorHAnsi" w:eastAsiaTheme="minorEastAsia" w:hAnsiTheme="minorHAnsi" w:cstheme="minorBidi"/>
            <w:noProof/>
            <w:sz w:val="22"/>
            <w:szCs w:val="22"/>
            <w:lang w:eastAsia="en-AU"/>
          </w:rPr>
          <w:tab/>
        </w:r>
        <w:r w:rsidR="009327F3" w:rsidRPr="0098118C">
          <w:rPr>
            <w:rStyle w:val="Hyperlink"/>
            <w:noProof/>
          </w:rPr>
          <w:t>Supplier warranties and acknowledgments</w:t>
        </w:r>
        <w:r w:rsidR="009327F3">
          <w:rPr>
            <w:noProof/>
            <w:webHidden/>
          </w:rPr>
          <w:tab/>
        </w:r>
        <w:r w:rsidR="009327F3">
          <w:rPr>
            <w:noProof/>
            <w:webHidden/>
          </w:rPr>
          <w:fldChar w:fldCharType="begin"/>
        </w:r>
        <w:r w:rsidR="009327F3">
          <w:rPr>
            <w:noProof/>
            <w:webHidden/>
          </w:rPr>
          <w:instrText xml:space="preserve"> PAGEREF _Toc74758497 \h </w:instrText>
        </w:r>
        <w:r w:rsidR="009327F3">
          <w:rPr>
            <w:noProof/>
            <w:webHidden/>
          </w:rPr>
        </w:r>
        <w:r w:rsidR="009327F3">
          <w:rPr>
            <w:noProof/>
            <w:webHidden/>
          </w:rPr>
          <w:fldChar w:fldCharType="separate"/>
        </w:r>
        <w:r w:rsidR="007B76CE">
          <w:rPr>
            <w:noProof/>
            <w:webHidden/>
          </w:rPr>
          <w:t>6</w:t>
        </w:r>
        <w:r w:rsidR="009327F3">
          <w:rPr>
            <w:noProof/>
            <w:webHidden/>
          </w:rPr>
          <w:fldChar w:fldCharType="end"/>
        </w:r>
      </w:hyperlink>
    </w:p>
    <w:p w14:paraId="59846344" w14:textId="6A176CAA" w:rsidR="009327F3" w:rsidRDefault="00277C42">
      <w:pPr>
        <w:pStyle w:val="TOC2"/>
        <w:rPr>
          <w:rFonts w:asciiTheme="minorHAnsi" w:eastAsiaTheme="minorEastAsia" w:hAnsiTheme="minorHAnsi" w:cstheme="minorBidi"/>
          <w:noProof/>
          <w:sz w:val="22"/>
          <w:szCs w:val="22"/>
          <w:lang w:eastAsia="en-AU"/>
        </w:rPr>
      </w:pPr>
      <w:hyperlink w:anchor="_Toc74758498" w:history="1">
        <w:r w:rsidR="009327F3" w:rsidRPr="0098118C">
          <w:rPr>
            <w:rStyle w:val="Hyperlink"/>
            <w:noProof/>
          </w:rPr>
          <w:t>2.3</w:t>
        </w:r>
        <w:r w:rsidR="009327F3">
          <w:rPr>
            <w:rFonts w:asciiTheme="minorHAnsi" w:eastAsiaTheme="minorEastAsia" w:hAnsiTheme="minorHAnsi" w:cstheme="minorBidi"/>
            <w:noProof/>
            <w:sz w:val="22"/>
            <w:szCs w:val="22"/>
            <w:lang w:eastAsia="en-AU"/>
          </w:rPr>
          <w:tab/>
        </w:r>
        <w:r w:rsidR="009327F3" w:rsidRPr="0098118C">
          <w:rPr>
            <w:rStyle w:val="Hyperlink"/>
            <w:noProof/>
          </w:rPr>
          <w:t>Implied warranties</w:t>
        </w:r>
        <w:r w:rsidR="009327F3">
          <w:rPr>
            <w:noProof/>
            <w:webHidden/>
          </w:rPr>
          <w:tab/>
        </w:r>
        <w:r w:rsidR="009327F3">
          <w:rPr>
            <w:noProof/>
            <w:webHidden/>
          </w:rPr>
          <w:fldChar w:fldCharType="begin"/>
        </w:r>
        <w:r w:rsidR="009327F3">
          <w:rPr>
            <w:noProof/>
            <w:webHidden/>
          </w:rPr>
          <w:instrText xml:space="preserve"> PAGEREF _Toc74758498 \h </w:instrText>
        </w:r>
        <w:r w:rsidR="009327F3">
          <w:rPr>
            <w:noProof/>
            <w:webHidden/>
          </w:rPr>
        </w:r>
        <w:r w:rsidR="009327F3">
          <w:rPr>
            <w:noProof/>
            <w:webHidden/>
          </w:rPr>
          <w:fldChar w:fldCharType="separate"/>
        </w:r>
        <w:r w:rsidR="007B76CE">
          <w:rPr>
            <w:noProof/>
            <w:webHidden/>
          </w:rPr>
          <w:t>7</w:t>
        </w:r>
        <w:r w:rsidR="009327F3">
          <w:rPr>
            <w:noProof/>
            <w:webHidden/>
          </w:rPr>
          <w:fldChar w:fldCharType="end"/>
        </w:r>
      </w:hyperlink>
    </w:p>
    <w:p w14:paraId="46E10EE1" w14:textId="566FF080" w:rsidR="009327F3" w:rsidRDefault="00277C42">
      <w:pPr>
        <w:pStyle w:val="TOC1"/>
        <w:rPr>
          <w:rFonts w:asciiTheme="minorHAnsi" w:eastAsiaTheme="minorEastAsia" w:hAnsiTheme="minorHAnsi" w:cstheme="minorBidi"/>
          <w:b w:val="0"/>
          <w:noProof/>
          <w:sz w:val="22"/>
          <w:szCs w:val="22"/>
          <w:lang w:eastAsia="en-AU"/>
        </w:rPr>
      </w:pPr>
      <w:hyperlink w:anchor="_Toc74758499" w:history="1">
        <w:r w:rsidR="009327F3" w:rsidRPr="0098118C">
          <w:rPr>
            <w:rStyle w:val="Hyperlink"/>
            <w:caps/>
            <w:noProof/>
          </w:rPr>
          <w:t>3.</w:t>
        </w:r>
        <w:r w:rsidR="009327F3">
          <w:rPr>
            <w:rFonts w:asciiTheme="minorHAnsi" w:eastAsiaTheme="minorEastAsia" w:hAnsiTheme="minorHAnsi" w:cstheme="minorBidi"/>
            <w:b w:val="0"/>
            <w:noProof/>
            <w:sz w:val="22"/>
            <w:szCs w:val="22"/>
            <w:lang w:eastAsia="en-AU"/>
          </w:rPr>
          <w:tab/>
        </w:r>
        <w:r w:rsidR="009327F3" w:rsidRPr="0098118C">
          <w:rPr>
            <w:rStyle w:val="Hyperlink"/>
            <w:noProof/>
          </w:rPr>
          <w:t>Compliance</w:t>
        </w:r>
        <w:r w:rsidR="009327F3">
          <w:rPr>
            <w:noProof/>
            <w:webHidden/>
          </w:rPr>
          <w:tab/>
        </w:r>
        <w:r w:rsidR="009327F3">
          <w:rPr>
            <w:noProof/>
            <w:webHidden/>
          </w:rPr>
          <w:fldChar w:fldCharType="begin"/>
        </w:r>
        <w:r w:rsidR="009327F3">
          <w:rPr>
            <w:noProof/>
            <w:webHidden/>
          </w:rPr>
          <w:instrText xml:space="preserve"> PAGEREF _Toc74758499 \h </w:instrText>
        </w:r>
        <w:r w:rsidR="009327F3">
          <w:rPr>
            <w:noProof/>
            <w:webHidden/>
          </w:rPr>
        </w:r>
        <w:r w:rsidR="009327F3">
          <w:rPr>
            <w:noProof/>
            <w:webHidden/>
          </w:rPr>
          <w:fldChar w:fldCharType="separate"/>
        </w:r>
        <w:r w:rsidR="007B76CE">
          <w:rPr>
            <w:noProof/>
            <w:webHidden/>
          </w:rPr>
          <w:t>8</w:t>
        </w:r>
        <w:r w:rsidR="009327F3">
          <w:rPr>
            <w:noProof/>
            <w:webHidden/>
          </w:rPr>
          <w:fldChar w:fldCharType="end"/>
        </w:r>
      </w:hyperlink>
    </w:p>
    <w:p w14:paraId="4304AC26" w14:textId="48B85683" w:rsidR="009327F3" w:rsidRDefault="00277C42">
      <w:pPr>
        <w:pStyle w:val="TOC2"/>
        <w:rPr>
          <w:rFonts w:asciiTheme="minorHAnsi" w:eastAsiaTheme="minorEastAsia" w:hAnsiTheme="minorHAnsi" w:cstheme="minorBidi"/>
          <w:noProof/>
          <w:sz w:val="22"/>
          <w:szCs w:val="22"/>
          <w:lang w:eastAsia="en-AU"/>
        </w:rPr>
      </w:pPr>
      <w:hyperlink w:anchor="_Toc74758500" w:history="1">
        <w:r w:rsidR="009327F3" w:rsidRPr="0098118C">
          <w:rPr>
            <w:rStyle w:val="Hyperlink"/>
            <w:noProof/>
          </w:rPr>
          <w:t>3.1</w:t>
        </w:r>
        <w:r w:rsidR="009327F3">
          <w:rPr>
            <w:rFonts w:asciiTheme="minorHAnsi" w:eastAsiaTheme="minorEastAsia" w:hAnsiTheme="minorHAnsi" w:cstheme="minorBidi"/>
            <w:noProof/>
            <w:sz w:val="22"/>
            <w:szCs w:val="22"/>
            <w:lang w:eastAsia="en-AU"/>
          </w:rPr>
          <w:tab/>
        </w:r>
        <w:r w:rsidR="009327F3" w:rsidRPr="0098118C">
          <w:rPr>
            <w:rStyle w:val="Hyperlink"/>
            <w:noProof/>
          </w:rPr>
          <w:t>Compliance with Laws and directions</w:t>
        </w:r>
        <w:r w:rsidR="009327F3">
          <w:rPr>
            <w:noProof/>
            <w:webHidden/>
          </w:rPr>
          <w:tab/>
        </w:r>
        <w:r w:rsidR="009327F3">
          <w:rPr>
            <w:noProof/>
            <w:webHidden/>
          </w:rPr>
          <w:fldChar w:fldCharType="begin"/>
        </w:r>
        <w:r w:rsidR="009327F3">
          <w:rPr>
            <w:noProof/>
            <w:webHidden/>
          </w:rPr>
          <w:instrText xml:space="preserve"> PAGEREF _Toc74758500 \h </w:instrText>
        </w:r>
        <w:r w:rsidR="009327F3">
          <w:rPr>
            <w:noProof/>
            <w:webHidden/>
          </w:rPr>
        </w:r>
        <w:r w:rsidR="009327F3">
          <w:rPr>
            <w:noProof/>
            <w:webHidden/>
          </w:rPr>
          <w:fldChar w:fldCharType="separate"/>
        </w:r>
        <w:r w:rsidR="007B76CE">
          <w:rPr>
            <w:noProof/>
            <w:webHidden/>
          </w:rPr>
          <w:t>8</w:t>
        </w:r>
        <w:r w:rsidR="009327F3">
          <w:rPr>
            <w:noProof/>
            <w:webHidden/>
          </w:rPr>
          <w:fldChar w:fldCharType="end"/>
        </w:r>
      </w:hyperlink>
    </w:p>
    <w:p w14:paraId="254D028D" w14:textId="2085783C" w:rsidR="009327F3" w:rsidRDefault="00277C42">
      <w:pPr>
        <w:pStyle w:val="TOC2"/>
        <w:rPr>
          <w:rFonts w:asciiTheme="minorHAnsi" w:eastAsiaTheme="minorEastAsia" w:hAnsiTheme="minorHAnsi" w:cstheme="minorBidi"/>
          <w:noProof/>
          <w:sz w:val="22"/>
          <w:szCs w:val="22"/>
          <w:lang w:eastAsia="en-AU"/>
        </w:rPr>
      </w:pPr>
      <w:hyperlink w:anchor="_Toc74758501" w:history="1">
        <w:r w:rsidR="009327F3" w:rsidRPr="0098118C">
          <w:rPr>
            <w:rStyle w:val="Hyperlink"/>
            <w:noProof/>
          </w:rPr>
          <w:t>3.2</w:t>
        </w:r>
        <w:r w:rsidR="009327F3">
          <w:rPr>
            <w:rFonts w:asciiTheme="minorHAnsi" w:eastAsiaTheme="minorEastAsia" w:hAnsiTheme="minorHAnsi" w:cstheme="minorBidi"/>
            <w:noProof/>
            <w:sz w:val="22"/>
            <w:szCs w:val="22"/>
            <w:lang w:eastAsia="en-AU"/>
          </w:rPr>
          <w:tab/>
        </w:r>
        <w:r w:rsidR="009327F3" w:rsidRPr="0098118C">
          <w:rPr>
            <w:rStyle w:val="Hyperlink"/>
            <w:noProof/>
          </w:rPr>
          <w:t>Policies, Codes and Standards</w:t>
        </w:r>
        <w:r w:rsidR="009327F3">
          <w:rPr>
            <w:noProof/>
            <w:webHidden/>
          </w:rPr>
          <w:tab/>
        </w:r>
        <w:r w:rsidR="009327F3">
          <w:rPr>
            <w:noProof/>
            <w:webHidden/>
          </w:rPr>
          <w:fldChar w:fldCharType="begin"/>
        </w:r>
        <w:r w:rsidR="009327F3">
          <w:rPr>
            <w:noProof/>
            <w:webHidden/>
          </w:rPr>
          <w:instrText xml:space="preserve"> PAGEREF _Toc74758501 \h </w:instrText>
        </w:r>
        <w:r w:rsidR="009327F3">
          <w:rPr>
            <w:noProof/>
            <w:webHidden/>
          </w:rPr>
        </w:r>
        <w:r w:rsidR="009327F3">
          <w:rPr>
            <w:noProof/>
            <w:webHidden/>
          </w:rPr>
          <w:fldChar w:fldCharType="separate"/>
        </w:r>
        <w:r w:rsidR="007B76CE">
          <w:rPr>
            <w:noProof/>
            <w:webHidden/>
          </w:rPr>
          <w:t>8</w:t>
        </w:r>
        <w:r w:rsidR="009327F3">
          <w:rPr>
            <w:noProof/>
            <w:webHidden/>
          </w:rPr>
          <w:fldChar w:fldCharType="end"/>
        </w:r>
      </w:hyperlink>
    </w:p>
    <w:p w14:paraId="16679F69" w14:textId="443778E3" w:rsidR="009327F3" w:rsidRDefault="00277C42">
      <w:pPr>
        <w:pStyle w:val="TOC2"/>
        <w:rPr>
          <w:rFonts w:asciiTheme="minorHAnsi" w:eastAsiaTheme="minorEastAsia" w:hAnsiTheme="minorHAnsi" w:cstheme="minorBidi"/>
          <w:noProof/>
          <w:sz w:val="22"/>
          <w:szCs w:val="22"/>
          <w:lang w:eastAsia="en-AU"/>
        </w:rPr>
      </w:pPr>
      <w:hyperlink w:anchor="_Toc74758502" w:history="1">
        <w:r w:rsidR="009327F3" w:rsidRPr="0098118C">
          <w:rPr>
            <w:rStyle w:val="Hyperlink"/>
            <w:noProof/>
          </w:rPr>
          <w:t>3.3</w:t>
        </w:r>
        <w:r w:rsidR="009327F3">
          <w:rPr>
            <w:rFonts w:asciiTheme="minorHAnsi" w:eastAsiaTheme="minorEastAsia" w:hAnsiTheme="minorHAnsi" w:cstheme="minorBidi"/>
            <w:noProof/>
            <w:sz w:val="22"/>
            <w:szCs w:val="22"/>
            <w:lang w:eastAsia="en-AU"/>
          </w:rPr>
          <w:tab/>
        </w:r>
        <w:r w:rsidR="009327F3" w:rsidRPr="0098118C">
          <w:rPr>
            <w:rStyle w:val="Hyperlink"/>
            <w:noProof/>
          </w:rPr>
          <w:t>Conflicts of Interest</w:t>
        </w:r>
        <w:r w:rsidR="009327F3">
          <w:rPr>
            <w:noProof/>
            <w:webHidden/>
          </w:rPr>
          <w:tab/>
        </w:r>
        <w:r w:rsidR="009327F3">
          <w:rPr>
            <w:noProof/>
            <w:webHidden/>
          </w:rPr>
          <w:fldChar w:fldCharType="begin"/>
        </w:r>
        <w:r w:rsidR="009327F3">
          <w:rPr>
            <w:noProof/>
            <w:webHidden/>
          </w:rPr>
          <w:instrText xml:space="preserve"> PAGEREF _Toc74758502 \h </w:instrText>
        </w:r>
        <w:r w:rsidR="009327F3">
          <w:rPr>
            <w:noProof/>
            <w:webHidden/>
          </w:rPr>
        </w:r>
        <w:r w:rsidR="009327F3">
          <w:rPr>
            <w:noProof/>
            <w:webHidden/>
          </w:rPr>
          <w:fldChar w:fldCharType="separate"/>
        </w:r>
        <w:r w:rsidR="007B76CE">
          <w:rPr>
            <w:noProof/>
            <w:webHidden/>
          </w:rPr>
          <w:t>8</w:t>
        </w:r>
        <w:r w:rsidR="009327F3">
          <w:rPr>
            <w:noProof/>
            <w:webHidden/>
          </w:rPr>
          <w:fldChar w:fldCharType="end"/>
        </w:r>
      </w:hyperlink>
    </w:p>
    <w:p w14:paraId="205B3DDD" w14:textId="7B01C276" w:rsidR="009327F3" w:rsidRDefault="00277C42">
      <w:pPr>
        <w:pStyle w:val="TOC1"/>
        <w:rPr>
          <w:rFonts w:asciiTheme="minorHAnsi" w:eastAsiaTheme="minorEastAsia" w:hAnsiTheme="minorHAnsi" w:cstheme="minorBidi"/>
          <w:b w:val="0"/>
          <w:noProof/>
          <w:sz w:val="22"/>
          <w:szCs w:val="22"/>
          <w:lang w:eastAsia="en-AU"/>
        </w:rPr>
      </w:pPr>
      <w:hyperlink w:anchor="_Toc74758503" w:history="1">
        <w:r w:rsidR="009327F3" w:rsidRPr="0098118C">
          <w:rPr>
            <w:rStyle w:val="Hyperlink"/>
            <w:caps/>
            <w:noProof/>
          </w:rPr>
          <w:t>4.</w:t>
        </w:r>
        <w:r w:rsidR="009327F3">
          <w:rPr>
            <w:rFonts w:asciiTheme="minorHAnsi" w:eastAsiaTheme="minorEastAsia" w:hAnsiTheme="minorHAnsi" w:cstheme="minorBidi"/>
            <w:b w:val="0"/>
            <w:noProof/>
            <w:sz w:val="22"/>
            <w:szCs w:val="22"/>
            <w:lang w:eastAsia="en-AU"/>
          </w:rPr>
          <w:tab/>
        </w:r>
        <w:r w:rsidR="009327F3" w:rsidRPr="0098118C">
          <w:rPr>
            <w:rStyle w:val="Hyperlink"/>
            <w:noProof/>
          </w:rPr>
          <w:t>MICTA Mechanism</w:t>
        </w:r>
        <w:r w:rsidR="009327F3">
          <w:rPr>
            <w:noProof/>
            <w:webHidden/>
          </w:rPr>
          <w:tab/>
        </w:r>
        <w:r w:rsidR="009327F3">
          <w:rPr>
            <w:noProof/>
            <w:webHidden/>
          </w:rPr>
          <w:fldChar w:fldCharType="begin"/>
        </w:r>
        <w:r w:rsidR="009327F3">
          <w:rPr>
            <w:noProof/>
            <w:webHidden/>
          </w:rPr>
          <w:instrText xml:space="preserve"> PAGEREF _Toc74758503 \h </w:instrText>
        </w:r>
        <w:r w:rsidR="009327F3">
          <w:rPr>
            <w:noProof/>
            <w:webHidden/>
          </w:rPr>
        </w:r>
        <w:r w:rsidR="009327F3">
          <w:rPr>
            <w:noProof/>
            <w:webHidden/>
          </w:rPr>
          <w:fldChar w:fldCharType="separate"/>
        </w:r>
        <w:r w:rsidR="007B76CE">
          <w:rPr>
            <w:noProof/>
            <w:webHidden/>
          </w:rPr>
          <w:t>8</w:t>
        </w:r>
        <w:r w:rsidR="009327F3">
          <w:rPr>
            <w:noProof/>
            <w:webHidden/>
          </w:rPr>
          <w:fldChar w:fldCharType="end"/>
        </w:r>
      </w:hyperlink>
    </w:p>
    <w:p w14:paraId="6760FC08" w14:textId="21F5876C" w:rsidR="009327F3" w:rsidRDefault="00277C42">
      <w:pPr>
        <w:pStyle w:val="TOC2"/>
        <w:rPr>
          <w:rFonts w:asciiTheme="minorHAnsi" w:eastAsiaTheme="minorEastAsia" w:hAnsiTheme="minorHAnsi" w:cstheme="minorBidi"/>
          <w:noProof/>
          <w:sz w:val="22"/>
          <w:szCs w:val="22"/>
          <w:lang w:eastAsia="en-AU"/>
        </w:rPr>
      </w:pPr>
      <w:hyperlink w:anchor="_Toc74758504" w:history="1">
        <w:r w:rsidR="009327F3" w:rsidRPr="0098118C">
          <w:rPr>
            <w:rStyle w:val="Hyperlink"/>
            <w:noProof/>
          </w:rPr>
          <w:t>4.1</w:t>
        </w:r>
        <w:r w:rsidR="009327F3">
          <w:rPr>
            <w:rFonts w:asciiTheme="minorHAnsi" w:eastAsiaTheme="minorEastAsia" w:hAnsiTheme="minorHAnsi" w:cstheme="minorBidi"/>
            <w:noProof/>
            <w:sz w:val="22"/>
            <w:szCs w:val="22"/>
            <w:lang w:eastAsia="en-AU"/>
          </w:rPr>
          <w:tab/>
        </w:r>
        <w:r w:rsidR="009327F3" w:rsidRPr="0098118C">
          <w:rPr>
            <w:rStyle w:val="Hyperlink"/>
            <w:noProof/>
          </w:rPr>
          <w:t>Eligible Customer may issue Order Proposal</w:t>
        </w:r>
        <w:r w:rsidR="009327F3">
          <w:rPr>
            <w:noProof/>
            <w:webHidden/>
          </w:rPr>
          <w:tab/>
        </w:r>
        <w:r w:rsidR="009327F3">
          <w:rPr>
            <w:noProof/>
            <w:webHidden/>
          </w:rPr>
          <w:fldChar w:fldCharType="begin"/>
        </w:r>
        <w:r w:rsidR="009327F3">
          <w:rPr>
            <w:noProof/>
            <w:webHidden/>
          </w:rPr>
          <w:instrText xml:space="preserve"> PAGEREF _Toc74758504 \h </w:instrText>
        </w:r>
        <w:r w:rsidR="009327F3">
          <w:rPr>
            <w:noProof/>
            <w:webHidden/>
          </w:rPr>
        </w:r>
        <w:r w:rsidR="009327F3">
          <w:rPr>
            <w:noProof/>
            <w:webHidden/>
          </w:rPr>
          <w:fldChar w:fldCharType="separate"/>
        </w:r>
        <w:r w:rsidR="007B76CE">
          <w:rPr>
            <w:noProof/>
            <w:webHidden/>
          </w:rPr>
          <w:t>8</w:t>
        </w:r>
        <w:r w:rsidR="009327F3">
          <w:rPr>
            <w:noProof/>
            <w:webHidden/>
          </w:rPr>
          <w:fldChar w:fldCharType="end"/>
        </w:r>
      </w:hyperlink>
    </w:p>
    <w:p w14:paraId="0EB1BA51" w14:textId="69E59FC6" w:rsidR="009327F3" w:rsidRDefault="00277C42">
      <w:pPr>
        <w:pStyle w:val="TOC2"/>
        <w:rPr>
          <w:rFonts w:asciiTheme="minorHAnsi" w:eastAsiaTheme="minorEastAsia" w:hAnsiTheme="minorHAnsi" w:cstheme="minorBidi"/>
          <w:noProof/>
          <w:sz w:val="22"/>
          <w:szCs w:val="22"/>
          <w:lang w:eastAsia="en-AU"/>
        </w:rPr>
      </w:pPr>
      <w:hyperlink w:anchor="_Toc74758505" w:history="1">
        <w:r w:rsidR="009327F3" w:rsidRPr="0098118C">
          <w:rPr>
            <w:rStyle w:val="Hyperlink"/>
            <w:noProof/>
          </w:rPr>
          <w:t>4.2</w:t>
        </w:r>
        <w:r w:rsidR="009327F3">
          <w:rPr>
            <w:rFonts w:asciiTheme="minorHAnsi" w:eastAsiaTheme="minorEastAsia" w:hAnsiTheme="minorHAnsi" w:cstheme="minorBidi"/>
            <w:noProof/>
            <w:sz w:val="22"/>
            <w:szCs w:val="22"/>
            <w:lang w:eastAsia="en-AU"/>
          </w:rPr>
          <w:tab/>
        </w:r>
        <w:r w:rsidR="009327F3" w:rsidRPr="0098118C">
          <w:rPr>
            <w:rStyle w:val="Hyperlink"/>
            <w:noProof/>
          </w:rPr>
          <w:t>Supplier may submit Draft Order</w:t>
        </w:r>
        <w:r w:rsidR="009327F3">
          <w:rPr>
            <w:noProof/>
            <w:webHidden/>
          </w:rPr>
          <w:tab/>
        </w:r>
        <w:r w:rsidR="009327F3">
          <w:rPr>
            <w:noProof/>
            <w:webHidden/>
          </w:rPr>
          <w:fldChar w:fldCharType="begin"/>
        </w:r>
        <w:r w:rsidR="009327F3">
          <w:rPr>
            <w:noProof/>
            <w:webHidden/>
          </w:rPr>
          <w:instrText xml:space="preserve"> PAGEREF _Toc74758505 \h </w:instrText>
        </w:r>
        <w:r w:rsidR="009327F3">
          <w:rPr>
            <w:noProof/>
            <w:webHidden/>
          </w:rPr>
        </w:r>
        <w:r w:rsidR="009327F3">
          <w:rPr>
            <w:noProof/>
            <w:webHidden/>
          </w:rPr>
          <w:fldChar w:fldCharType="separate"/>
        </w:r>
        <w:r w:rsidR="007B76CE">
          <w:rPr>
            <w:noProof/>
            <w:webHidden/>
          </w:rPr>
          <w:t>8</w:t>
        </w:r>
        <w:r w:rsidR="009327F3">
          <w:rPr>
            <w:noProof/>
            <w:webHidden/>
          </w:rPr>
          <w:fldChar w:fldCharType="end"/>
        </w:r>
      </w:hyperlink>
    </w:p>
    <w:p w14:paraId="53456F1F" w14:textId="179CCD02" w:rsidR="009327F3" w:rsidRDefault="00277C42">
      <w:pPr>
        <w:pStyle w:val="TOC2"/>
        <w:rPr>
          <w:rFonts w:asciiTheme="minorHAnsi" w:eastAsiaTheme="minorEastAsia" w:hAnsiTheme="minorHAnsi" w:cstheme="minorBidi"/>
          <w:noProof/>
          <w:sz w:val="22"/>
          <w:szCs w:val="22"/>
          <w:lang w:eastAsia="en-AU"/>
        </w:rPr>
      </w:pPr>
      <w:hyperlink w:anchor="_Toc74758506" w:history="1">
        <w:r w:rsidR="009327F3" w:rsidRPr="0098118C">
          <w:rPr>
            <w:rStyle w:val="Hyperlink"/>
            <w:noProof/>
          </w:rPr>
          <w:t>4.3</w:t>
        </w:r>
        <w:r w:rsidR="009327F3">
          <w:rPr>
            <w:rFonts w:asciiTheme="minorHAnsi" w:eastAsiaTheme="minorEastAsia" w:hAnsiTheme="minorHAnsi" w:cstheme="minorBidi"/>
            <w:noProof/>
            <w:sz w:val="22"/>
            <w:szCs w:val="22"/>
            <w:lang w:eastAsia="en-AU"/>
          </w:rPr>
          <w:tab/>
        </w:r>
        <w:r w:rsidR="009327F3" w:rsidRPr="0098118C">
          <w:rPr>
            <w:rStyle w:val="Hyperlink"/>
            <w:noProof/>
          </w:rPr>
          <w:t>Review of Draft Order</w:t>
        </w:r>
        <w:r w:rsidR="009327F3">
          <w:rPr>
            <w:noProof/>
            <w:webHidden/>
          </w:rPr>
          <w:tab/>
        </w:r>
        <w:r w:rsidR="009327F3">
          <w:rPr>
            <w:noProof/>
            <w:webHidden/>
          </w:rPr>
          <w:fldChar w:fldCharType="begin"/>
        </w:r>
        <w:r w:rsidR="009327F3">
          <w:rPr>
            <w:noProof/>
            <w:webHidden/>
          </w:rPr>
          <w:instrText xml:space="preserve"> PAGEREF _Toc74758506 \h </w:instrText>
        </w:r>
        <w:r w:rsidR="009327F3">
          <w:rPr>
            <w:noProof/>
            <w:webHidden/>
          </w:rPr>
        </w:r>
        <w:r w:rsidR="009327F3">
          <w:rPr>
            <w:noProof/>
            <w:webHidden/>
          </w:rPr>
          <w:fldChar w:fldCharType="separate"/>
        </w:r>
        <w:r w:rsidR="007B76CE">
          <w:rPr>
            <w:noProof/>
            <w:webHidden/>
          </w:rPr>
          <w:t>9</w:t>
        </w:r>
        <w:r w:rsidR="009327F3">
          <w:rPr>
            <w:noProof/>
            <w:webHidden/>
          </w:rPr>
          <w:fldChar w:fldCharType="end"/>
        </w:r>
      </w:hyperlink>
    </w:p>
    <w:p w14:paraId="29C4CCDC" w14:textId="1C5ABC0A" w:rsidR="009327F3" w:rsidRDefault="00277C42">
      <w:pPr>
        <w:pStyle w:val="TOC2"/>
        <w:rPr>
          <w:rFonts w:asciiTheme="minorHAnsi" w:eastAsiaTheme="minorEastAsia" w:hAnsiTheme="minorHAnsi" w:cstheme="minorBidi"/>
          <w:noProof/>
          <w:sz w:val="22"/>
          <w:szCs w:val="22"/>
          <w:lang w:eastAsia="en-AU"/>
        </w:rPr>
      </w:pPr>
      <w:hyperlink w:anchor="_Toc74758507" w:history="1">
        <w:r w:rsidR="009327F3" w:rsidRPr="0098118C">
          <w:rPr>
            <w:rStyle w:val="Hyperlink"/>
            <w:noProof/>
          </w:rPr>
          <w:t>4.4</w:t>
        </w:r>
        <w:r w:rsidR="009327F3">
          <w:rPr>
            <w:rFonts w:asciiTheme="minorHAnsi" w:eastAsiaTheme="minorEastAsia" w:hAnsiTheme="minorHAnsi" w:cstheme="minorBidi"/>
            <w:noProof/>
            <w:sz w:val="22"/>
            <w:szCs w:val="22"/>
            <w:lang w:eastAsia="en-AU"/>
          </w:rPr>
          <w:tab/>
        </w:r>
        <w:r w:rsidR="009327F3" w:rsidRPr="0098118C">
          <w:rPr>
            <w:rStyle w:val="Hyperlink"/>
            <w:noProof/>
          </w:rPr>
          <w:t>Refusal by Supplier to provide or amend a Draft Order</w:t>
        </w:r>
        <w:r w:rsidR="009327F3">
          <w:rPr>
            <w:noProof/>
            <w:webHidden/>
          </w:rPr>
          <w:tab/>
        </w:r>
        <w:r w:rsidR="009327F3">
          <w:rPr>
            <w:noProof/>
            <w:webHidden/>
          </w:rPr>
          <w:fldChar w:fldCharType="begin"/>
        </w:r>
        <w:r w:rsidR="009327F3">
          <w:rPr>
            <w:noProof/>
            <w:webHidden/>
          </w:rPr>
          <w:instrText xml:space="preserve"> PAGEREF _Toc74758507 \h </w:instrText>
        </w:r>
        <w:r w:rsidR="009327F3">
          <w:rPr>
            <w:noProof/>
            <w:webHidden/>
          </w:rPr>
        </w:r>
        <w:r w:rsidR="009327F3">
          <w:rPr>
            <w:noProof/>
            <w:webHidden/>
          </w:rPr>
          <w:fldChar w:fldCharType="separate"/>
        </w:r>
        <w:r w:rsidR="007B76CE">
          <w:rPr>
            <w:noProof/>
            <w:webHidden/>
          </w:rPr>
          <w:t>10</w:t>
        </w:r>
        <w:r w:rsidR="009327F3">
          <w:rPr>
            <w:noProof/>
            <w:webHidden/>
          </w:rPr>
          <w:fldChar w:fldCharType="end"/>
        </w:r>
      </w:hyperlink>
    </w:p>
    <w:p w14:paraId="7DF3CA2B" w14:textId="12CEB911" w:rsidR="009327F3" w:rsidRDefault="00277C42">
      <w:pPr>
        <w:pStyle w:val="TOC2"/>
        <w:rPr>
          <w:rFonts w:asciiTheme="minorHAnsi" w:eastAsiaTheme="minorEastAsia" w:hAnsiTheme="minorHAnsi" w:cstheme="minorBidi"/>
          <w:noProof/>
          <w:sz w:val="22"/>
          <w:szCs w:val="22"/>
          <w:lang w:eastAsia="en-AU"/>
        </w:rPr>
      </w:pPr>
      <w:hyperlink w:anchor="_Toc74758508" w:history="1">
        <w:r w:rsidR="009327F3" w:rsidRPr="0098118C">
          <w:rPr>
            <w:rStyle w:val="Hyperlink"/>
            <w:noProof/>
          </w:rPr>
          <w:t>4.5</w:t>
        </w:r>
        <w:r w:rsidR="009327F3">
          <w:rPr>
            <w:rFonts w:asciiTheme="minorHAnsi" w:eastAsiaTheme="minorEastAsia" w:hAnsiTheme="minorHAnsi" w:cstheme="minorBidi"/>
            <w:noProof/>
            <w:sz w:val="22"/>
            <w:szCs w:val="22"/>
            <w:lang w:eastAsia="en-AU"/>
          </w:rPr>
          <w:tab/>
        </w:r>
        <w:r w:rsidR="009327F3" w:rsidRPr="0098118C">
          <w:rPr>
            <w:rStyle w:val="Hyperlink"/>
            <w:noProof/>
          </w:rPr>
          <w:t>Costs</w:t>
        </w:r>
        <w:r w:rsidR="009327F3">
          <w:rPr>
            <w:noProof/>
            <w:webHidden/>
          </w:rPr>
          <w:tab/>
        </w:r>
        <w:r w:rsidR="009327F3">
          <w:rPr>
            <w:noProof/>
            <w:webHidden/>
          </w:rPr>
          <w:fldChar w:fldCharType="begin"/>
        </w:r>
        <w:r w:rsidR="009327F3">
          <w:rPr>
            <w:noProof/>
            <w:webHidden/>
          </w:rPr>
          <w:instrText xml:space="preserve"> PAGEREF _Toc74758508 \h </w:instrText>
        </w:r>
        <w:r w:rsidR="009327F3">
          <w:rPr>
            <w:noProof/>
            <w:webHidden/>
          </w:rPr>
        </w:r>
        <w:r w:rsidR="009327F3">
          <w:rPr>
            <w:noProof/>
            <w:webHidden/>
          </w:rPr>
          <w:fldChar w:fldCharType="separate"/>
        </w:r>
        <w:r w:rsidR="007B76CE">
          <w:rPr>
            <w:noProof/>
            <w:webHidden/>
          </w:rPr>
          <w:t>10</w:t>
        </w:r>
        <w:r w:rsidR="009327F3">
          <w:rPr>
            <w:noProof/>
            <w:webHidden/>
          </w:rPr>
          <w:fldChar w:fldCharType="end"/>
        </w:r>
      </w:hyperlink>
    </w:p>
    <w:p w14:paraId="0C9FC0F2" w14:textId="1CB47EEE" w:rsidR="009327F3" w:rsidRDefault="00277C42">
      <w:pPr>
        <w:pStyle w:val="TOC1"/>
        <w:rPr>
          <w:rFonts w:asciiTheme="minorHAnsi" w:eastAsiaTheme="minorEastAsia" w:hAnsiTheme="minorHAnsi" w:cstheme="minorBidi"/>
          <w:b w:val="0"/>
          <w:noProof/>
          <w:sz w:val="22"/>
          <w:szCs w:val="22"/>
          <w:lang w:eastAsia="en-AU"/>
        </w:rPr>
      </w:pPr>
      <w:hyperlink w:anchor="_Toc74758509" w:history="1">
        <w:r w:rsidR="009327F3" w:rsidRPr="0098118C">
          <w:rPr>
            <w:rStyle w:val="Hyperlink"/>
            <w:caps/>
            <w:noProof/>
          </w:rPr>
          <w:t>5.</w:t>
        </w:r>
        <w:r w:rsidR="009327F3">
          <w:rPr>
            <w:rFonts w:asciiTheme="minorHAnsi" w:eastAsiaTheme="minorEastAsia" w:hAnsiTheme="minorHAnsi" w:cstheme="minorBidi"/>
            <w:b w:val="0"/>
            <w:noProof/>
            <w:sz w:val="22"/>
            <w:szCs w:val="22"/>
            <w:lang w:eastAsia="en-AU"/>
          </w:rPr>
          <w:tab/>
        </w:r>
        <w:r w:rsidR="009327F3" w:rsidRPr="0098118C">
          <w:rPr>
            <w:rStyle w:val="Hyperlink"/>
            <w:noProof/>
            <w:lang w:val="en-US"/>
          </w:rPr>
          <w:t>Formation</w:t>
        </w:r>
        <w:r w:rsidR="009327F3" w:rsidRPr="0098118C">
          <w:rPr>
            <w:rStyle w:val="Hyperlink"/>
            <w:noProof/>
          </w:rPr>
          <w:t xml:space="preserve"> of individual Contracts</w:t>
        </w:r>
        <w:r w:rsidR="009327F3">
          <w:rPr>
            <w:noProof/>
            <w:webHidden/>
          </w:rPr>
          <w:tab/>
        </w:r>
        <w:r w:rsidR="009327F3">
          <w:rPr>
            <w:noProof/>
            <w:webHidden/>
          </w:rPr>
          <w:fldChar w:fldCharType="begin"/>
        </w:r>
        <w:r w:rsidR="009327F3">
          <w:rPr>
            <w:noProof/>
            <w:webHidden/>
          </w:rPr>
          <w:instrText xml:space="preserve"> PAGEREF _Toc74758509 \h </w:instrText>
        </w:r>
        <w:r w:rsidR="009327F3">
          <w:rPr>
            <w:noProof/>
            <w:webHidden/>
          </w:rPr>
        </w:r>
        <w:r w:rsidR="009327F3">
          <w:rPr>
            <w:noProof/>
            <w:webHidden/>
          </w:rPr>
          <w:fldChar w:fldCharType="separate"/>
        </w:r>
        <w:r w:rsidR="007B76CE">
          <w:rPr>
            <w:noProof/>
            <w:webHidden/>
          </w:rPr>
          <w:t>10</w:t>
        </w:r>
        <w:r w:rsidR="009327F3">
          <w:rPr>
            <w:noProof/>
            <w:webHidden/>
          </w:rPr>
          <w:fldChar w:fldCharType="end"/>
        </w:r>
      </w:hyperlink>
    </w:p>
    <w:p w14:paraId="67B9B7FD" w14:textId="7716B6CE" w:rsidR="009327F3" w:rsidRDefault="00277C42">
      <w:pPr>
        <w:pStyle w:val="TOC1"/>
        <w:rPr>
          <w:rFonts w:asciiTheme="minorHAnsi" w:eastAsiaTheme="minorEastAsia" w:hAnsiTheme="minorHAnsi" w:cstheme="minorBidi"/>
          <w:b w:val="0"/>
          <w:noProof/>
          <w:sz w:val="22"/>
          <w:szCs w:val="22"/>
          <w:lang w:eastAsia="en-AU"/>
        </w:rPr>
      </w:pPr>
      <w:hyperlink w:anchor="_Toc74758510" w:history="1">
        <w:r w:rsidR="009327F3" w:rsidRPr="0098118C">
          <w:rPr>
            <w:rStyle w:val="Hyperlink"/>
            <w:caps/>
            <w:noProof/>
            <w:lang w:val="en-US"/>
          </w:rPr>
          <w:t>6.</w:t>
        </w:r>
        <w:r w:rsidR="009327F3">
          <w:rPr>
            <w:rFonts w:asciiTheme="minorHAnsi" w:eastAsiaTheme="minorEastAsia" w:hAnsiTheme="minorHAnsi" w:cstheme="minorBidi"/>
            <w:b w:val="0"/>
            <w:noProof/>
            <w:sz w:val="22"/>
            <w:szCs w:val="22"/>
            <w:lang w:eastAsia="en-AU"/>
          </w:rPr>
          <w:tab/>
        </w:r>
        <w:r w:rsidR="009327F3" w:rsidRPr="0098118C">
          <w:rPr>
            <w:rStyle w:val="Hyperlink"/>
            <w:noProof/>
            <w:lang w:val="en-US"/>
          </w:rPr>
          <w:t>Indexation and review of rates</w:t>
        </w:r>
        <w:r w:rsidR="009327F3">
          <w:rPr>
            <w:noProof/>
            <w:webHidden/>
          </w:rPr>
          <w:tab/>
        </w:r>
        <w:r w:rsidR="009327F3">
          <w:rPr>
            <w:noProof/>
            <w:webHidden/>
          </w:rPr>
          <w:fldChar w:fldCharType="begin"/>
        </w:r>
        <w:r w:rsidR="009327F3">
          <w:rPr>
            <w:noProof/>
            <w:webHidden/>
          </w:rPr>
          <w:instrText xml:space="preserve"> PAGEREF _Toc74758510 \h </w:instrText>
        </w:r>
        <w:r w:rsidR="009327F3">
          <w:rPr>
            <w:noProof/>
            <w:webHidden/>
          </w:rPr>
        </w:r>
        <w:r w:rsidR="009327F3">
          <w:rPr>
            <w:noProof/>
            <w:webHidden/>
          </w:rPr>
          <w:fldChar w:fldCharType="separate"/>
        </w:r>
        <w:r w:rsidR="007B76CE">
          <w:rPr>
            <w:noProof/>
            <w:webHidden/>
          </w:rPr>
          <w:t>11</w:t>
        </w:r>
        <w:r w:rsidR="009327F3">
          <w:rPr>
            <w:noProof/>
            <w:webHidden/>
          </w:rPr>
          <w:fldChar w:fldCharType="end"/>
        </w:r>
      </w:hyperlink>
    </w:p>
    <w:p w14:paraId="5AD447F7" w14:textId="093D5D8F" w:rsidR="009327F3" w:rsidRDefault="00277C42">
      <w:pPr>
        <w:pStyle w:val="TOC1"/>
        <w:rPr>
          <w:rFonts w:asciiTheme="minorHAnsi" w:eastAsiaTheme="minorEastAsia" w:hAnsiTheme="minorHAnsi" w:cstheme="minorBidi"/>
          <w:b w:val="0"/>
          <w:noProof/>
          <w:sz w:val="22"/>
          <w:szCs w:val="22"/>
          <w:lang w:eastAsia="en-AU"/>
        </w:rPr>
      </w:pPr>
      <w:hyperlink w:anchor="_Toc74758511" w:history="1">
        <w:r w:rsidR="009327F3" w:rsidRPr="0098118C">
          <w:rPr>
            <w:rStyle w:val="Hyperlink"/>
            <w:caps/>
            <w:noProof/>
            <w:lang w:val="en-US"/>
          </w:rPr>
          <w:t>7.</w:t>
        </w:r>
        <w:r w:rsidR="009327F3">
          <w:rPr>
            <w:rFonts w:asciiTheme="minorHAnsi" w:eastAsiaTheme="minorEastAsia" w:hAnsiTheme="minorHAnsi" w:cstheme="minorBidi"/>
            <w:b w:val="0"/>
            <w:noProof/>
            <w:sz w:val="22"/>
            <w:szCs w:val="22"/>
            <w:lang w:eastAsia="en-AU"/>
          </w:rPr>
          <w:tab/>
        </w:r>
        <w:r w:rsidR="009327F3" w:rsidRPr="0098118C">
          <w:rPr>
            <w:rStyle w:val="Hyperlink"/>
            <w:noProof/>
            <w:lang w:val="en-US"/>
          </w:rPr>
          <w:t>KPIs</w:t>
        </w:r>
        <w:r w:rsidR="009327F3">
          <w:rPr>
            <w:noProof/>
            <w:webHidden/>
          </w:rPr>
          <w:tab/>
        </w:r>
        <w:r w:rsidR="009327F3">
          <w:rPr>
            <w:noProof/>
            <w:webHidden/>
          </w:rPr>
          <w:fldChar w:fldCharType="begin"/>
        </w:r>
        <w:r w:rsidR="009327F3">
          <w:rPr>
            <w:noProof/>
            <w:webHidden/>
          </w:rPr>
          <w:instrText xml:space="preserve"> PAGEREF _Toc74758511 \h </w:instrText>
        </w:r>
        <w:r w:rsidR="009327F3">
          <w:rPr>
            <w:noProof/>
            <w:webHidden/>
          </w:rPr>
        </w:r>
        <w:r w:rsidR="009327F3">
          <w:rPr>
            <w:noProof/>
            <w:webHidden/>
          </w:rPr>
          <w:fldChar w:fldCharType="separate"/>
        </w:r>
        <w:r w:rsidR="007B76CE">
          <w:rPr>
            <w:noProof/>
            <w:webHidden/>
          </w:rPr>
          <w:t>11</w:t>
        </w:r>
        <w:r w:rsidR="009327F3">
          <w:rPr>
            <w:noProof/>
            <w:webHidden/>
          </w:rPr>
          <w:fldChar w:fldCharType="end"/>
        </w:r>
      </w:hyperlink>
    </w:p>
    <w:p w14:paraId="1CD9AD84" w14:textId="7B7C2F88" w:rsidR="009327F3" w:rsidRDefault="00277C42">
      <w:pPr>
        <w:pStyle w:val="TOC2"/>
        <w:rPr>
          <w:rFonts w:asciiTheme="minorHAnsi" w:eastAsiaTheme="minorEastAsia" w:hAnsiTheme="minorHAnsi" w:cstheme="minorBidi"/>
          <w:noProof/>
          <w:sz w:val="22"/>
          <w:szCs w:val="22"/>
          <w:lang w:eastAsia="en-AU"/>
        </w:rPr>
      </w:pPr>
      <w:hyperlink w:anchor="_Toc74758512" w:history="1">
        <w:r w:rsidR="009327F3" w:rsidRPr="0098118C">
          <w:rPr>
            <w:rStyle w:val="Hyperlink"/>
            <w:noProof/>
          </w:rPr>
          <w:t>7.1</w:t>
        </w:r>
        <w:r w:rsidR="009327F3">
          <w:rPr>
            <w:rFonts w:asciiTheme="minorHAnsi" w:eastAsiaTheme="minorEastAsia" w:hAnsiTheme="minorHAnsi" w:cstheme="minorBidi"/>
            <w:noProof/>
            <w:sz w:val="22"/>
            <w:szCs w:val="22"/>
            <w:lang w:eastAsia="en-AU"/>
          </w:rPr>
          <w:tab/>
        </w:r>
        <w:r w:rsidR="009327F3" w:rsidRPr="0098118C">
          <w:rPr>
            <w:rStyle w:val="Hyperlink"/>
            <w:noProof/>
          </w:rPr>
          <w:t>KPI Performance Report</w:t>
        </w:r>
        <w:r w:rsidR="009327F3">
          <w:rPr>
            <w:noProof/>
            <w:webHidden/>
          </w:rPr>
          <w:tab/>
        </w:r>
        <w:r w:rsidR="009327F3">
          <w:rPr>
            <w:noProof/>
            <w:webHidden/>
          </w:rPr>
          <w:fldChar w:fldCharType="begin"/>
        </w:r>
        <w:r w:rsidR="009327F3">
          <w:rPr>
            <w:noProof/>
            <w:webHidden/>
          </w:rPr>
          <w:instrText xml:space="preserve"> PAGEREF _Toc74758512 \h </w:instrText>
        </w:r>
        <w:r w:rsidR="009327F3">
          <w:rPr>
            <w:noProof/>
            <w:webHidden/>
          </w:rPr>
        </w:r>
        <w:r w:rsidR="009327F3">
          <w:rPr>
            <w:noProof/>
            <w:webHidden/>
          </w:rPr>
          <w:fldChar w:fldCharType="separate"/>
        </w:r>
        <w:r w:rsidR="007B76CE">
          <w:rPr>
            <w:noProof/>
            <w:webHidden/>
          </w:rPr>
          <w:t>11</w:t>
        </w:r>
        <w:r w:rsidR="009327F3">
          <w:rPr>
            <w:noProof/>
            <w:webHidden/>
          </w:rPr>
          <w:fldChar w:fldCharType="end"/>
        </w:r>
      </w:hyperlink>
    </w:p>
    <w:p w14:paraId="65E2722C" w14:textId="1CA25015" w:rsidR="009327F3" w:rsidRDefault="00277C42">
      <w:pPr>
        <w:pStyle w:val="TOC2"/>
        <w:rPr>
          <w:rFonts w:asciiTheme="minorHAnsi" w:eastAsiaTheme="minorEastAsia" w:hAnsiTheme="minorHAnsi" w:cstheme="minorBidi"/>
          <w:noProof/>
          <w:sz w:val="22"/>
          <w:szCs w:val="22"/>
          <w:lang w:eastAsia="en-AU"/>
        </w:rPr>
      </w:pPr>
      <w:hyperlink w:anchor="_Toc74758513" w:history="1">
        <w:r w:rsidR="009327F3" w:rsidRPr="0098118C">
          <w:rPr>
            <w:rStyle w:val="Hyperlink"/>
            <w:noProof/>
          </w:rPr>
          <w:t>7.2</w:t>
        </w:r>
        <w:r w:rsidR="009327F3">
          <w:rPr>
            <w:rFonts w:asciiTheme="minorHAnsi" w:eastAsiaTheme="minorEastAsia" w:hAnsiTheme="minorHAnsi" w:cstheme="minorBidi"/>
            <w:noProof/>
            <w:sz w:val="22"/>
            <w:szCs w:val="22"/>
            <w:lang w:eastAsia="en-AU"/>
          </w:rPr>
          <w:tab/>
        </w:r>
        <w:r w:rsidR="009327F3" w:rsidRPr="0098118C">
          <w:rPr>
            <w:rStyle w:val="Hyperlink"/>
            <w:noProof/>
          </w:rPr>
          <w:t>Action plan</w:t>
        </w:r>
        <w:r w:rsidR="009327F3">
          <w:rPr>
            <w:noProof/>
            <w:webHidden/>
          </w:rPr>
          <w:tab/>
        </w:r>
        <w:r w:rsidR="009327F3">
          <w:rPr>
            <w:noProof/>
            <w:webHidden/>
          </w:rPr>
          <w:fldChar w:fldCharType="begin"/>
        </w:r>
        <w:r w:rsidR="009327F3">
          <w:rPr>
            <w:noProof/>
            <w:webHidden/>
          </w:rPr>
          <w:instrText xml:space="preserve"> PAGEREF _Toc74758513 \h </w:instrText>
        </w:r>
        <w:r w:rsidR="009327F3">
          <w:rPr>
            <w:noProof/>
            <w:webHidden/>
          </w:rPr>
        </w:r>
        <w:r w:rsidR="009327F3">
          <w:rPr>
            <w:noProof/>
            <w:webHidden/>
          </w:rPr>
          <w:fldChar w:fldCharType="separate"/>
        </w:r>
        <w:r w:rsidR="007B76CE">
          <w:rPr>
            <w:noProof/>
            <w:webHidden/>
          </w:rPr>
          <w:t>11</w:t>
        </w:r>
        <w:r w:rsidR="009327F3">
          <w:rPr>
            <w:noProof/>
            <w:webHidden/>
          </w:rPr>
          <w:fldChar w:fldCharType="end"/>
        </w:r>
      </w:hyperlink>
    </w:p>
    <w:p w14:paraId="3B42FE4B" w14:textId="4CA30A4C" w:rsidR="009327F3" w:rsidRDefault="00277C42">
      <w:pPr>
        <w:pStyle w:val="TOC2"/>
        <w:rPr>
          <w:rFonts w:asciiTheme="minorHAnsi" w:eastAsiaTheme="minorEastAsia" w:hAnsiTheme="minorHAnsi" w:cstheme="minorBidi"/>
          <w:noProof/>
          <w:sz w:val="22"/>
          <w:szCs w:val="22"/>
          <w:lang w:eastAsia="en-AU"/>
        </w:rPr>
      </w:pPr>
      <w:hyperlink w:anchor="_Toc74758514" w:history="1">
        <w:r w:rsidR="009327F3" w:rsidRPr="0098118C">
          <w:rPr>
            <w:rStyle w:val="Hyperlink"/>
            <w:noProof/>
          </w:rPr>
          <w:t>7.3</w:t>
        </w:r>
        <w:r w:rsidR="009327F3">
          <w:rPr>
            <w:rFonts w:asciiTheme="minorHAnsi" w:eastAsiaTheme="minorEastAsia" w:hAnsiTheme="minorHAnsi" w:cstheme="minorBidi"/>
            <w:noProof/>
            <w:sz w:val="22"/>
            <w:szCs w:val="22"/>
            <w:lang w:eastAsia="en-AU"/>
          </w:rPr>
          <w:tab/>
        </w:r>
        <w:r w:rsidR="009327F3" w:rsidRPr="0098118C">
          <w:rPr>
            <w:rStyle w:val="Hyperlink"/>
            <w:noProof/>
          </w:rPr>
          <w:t>Meetings</w:t>
        </w:r>
        <w:r w:rsidR="009327F3">
          <w:rPr>
            <w:noProof/>
            <w:webHidden/>
          </w:rPr>
          <w:tab/>
        </w:r>
        <w:r w:rsidR="009327F3">
          <w:rPr>
            <w:noProof/>
            <w:webHidden/>
          </w:rPr>
          <w:fldChar w:fldCharType="begin"/>
        </w:r>
        <w:r w:rsidR="009327F3">
          <w:rPr>
            <w:noProof/>
            <w:webHidden/>
          </w:rPr>
          <w:instrText xml:space="preserve"> PAGEREF _Toc74758514 \h </w:instrText>
        </w:r>
        <w:r w:rsidR="009327F3">
          <w:rPr>
            <w:noProof/>
            <w:webHidden/>
          </w:rPr>
        </w:r>
        <w:r w:rsidR="009327F3">
          <w:rPr>
            <w:noProof/>
            <w:webHidden/>
          </w:rPr>
          <w:fldChar w:fldCharType="separate"/>
        </w:r>
        <w:r w:rsidR="007B76CE">
          <w:rPr>
            <w:noProof/>
            <w:webHidden/>
          </w:rPr>
          <w:t>12</w:t>
        </w:r>
        <w:r w:rsidR="009327F3">
          <w:rPr>
            <w:noProof/>
            <w:webHidden/>
          </w:rPr>
          <w:fldChar w:fldCharType="end"/>
        </w:r>
      </w:hyperlink>
    </w:p>
    <w:p w14:paraId="142243D6" w14:textId="0BCC770C" w:rsidR="009327F3" w:rsidRDefault="00277C42">
      <w:pPr>
        <w:pStyle w:val="TOC1"/>
        <w:rPr>
          <w:rFonts w:asciiTheme="minorHAnsi" w:eastAsiaTheme="minorEastAsia" w:hAnsiTheme="minorHAnsi" w:cstheme="minorBidi"/>
          <w:b w:val="0"/>
          <w:noProof/>
          <w:sz w:val="22"/>
          <w:szCs w:val="22"/>
          <w:lang w:eastAsia="en-AU"/>
        </w:rPr>
      </w:pPr>
      <w:hyperlink w:anchor="_Toc74758515" w:history="1">
        <w:r w:rsidR="009327F3" w:rsidRPr="0098118C">
          <w:rPr>
            <w:rStyle w:val="Hyperlink"/>
            <w:caps/>
            <w:noProof/>
          </w:rPr>
          <w:t>8.</w:t>
        </w:r>
        <w:r w:rsidR="009327F3">
          <w:rPr>
            <w:rFonts w:asciiTheme="minorHAnsi" w:eastAsiaTheme="minorEastAsia" w:hAnsiTheme="minorHAnsi" w:cstheme="minorBidi"/>
            <w:b w:val="0"/>
            <w:noProof/>
            <w:sz w:val="22"/>
            <w:szCs w:val="22"/>
            <w:lang w:eastAsia="en-AU"/>
          </w:rPr>
          <w:tab/>
        </w:r>
        <w:r w:rsidR="009327F3" w:rsidRPr="0098118C">
          <w:rPr>
            <w:rStyle w:val="Hyperlink"/>
            <w:noProof/>
          </w:rPr>
          <w:t>Reporting requirements</w:t>
        </w:r>
        <w:r w:rsidR="009327F3">
          <w:rPr>
            <w:noProof/>
            <w:webHidden/>
          </w:rPr>
          <w:tab/>
        </w:r>
        <w:r w:rsidR="009327F3">
          <w:rPr>
            <w:noProof/>
            <w:webHidden/>
          </w:rPr>
          <w:fldChar w:fldCharType="begin"/>
        </w:r>
        <w:r w:rsidR="009327F3">
          <w:rPr>
            <w:noProof/>
            <w:webHidden/>
          </w:rPr>
          <w:instrText xml:space="preserve"> PAGEREF _Toc74758515 \h </w:instrText>
        </w:r>
        <w:r w:rsidR="009327F3">
          <w:rPr>
            <w:noProof/>
            <w:webHidden/>
          </w:rPr>
        </w:r>
        <w:r w:rsidR="009327F3">
          <w:rPr>
            <w:noProof/>
            <w:webHidden/>
          </w:rPr>
          <w:fldChar w:fldCharType="separate"/>
        </w:r>
        <w:r w:rsidR="007B76CE">
          <w:rPr>
            <w:noProof/>
            <w:webHidden/>
          </w:rPr>
          <w:t>12</w:t>
        </w:r>
        <w:r w:rsidR="009327F3">
          <w:rPr>
            <w:noProof/>
            <w:webHidden/>
          </w:rPr>
          <w:fldChar w:fldCharType="end"/>
        </w:r>
      </w:hyperlink>
    </w:p>
    <w:p w14:paraId="01913240" w14:textId="195E7682" w:rsidR="009327F3" w:rsidRDefault="00277C42">
      <w:pPr>
        <w:pStyle w:val="TOC1"/>
        <w:rPr>
          <w:rFonts w:asciiTheme="minorHAnsi" w:eastAsiaTheme="minorEastAsia" w:hAnsiTheme="minorHAnsi" w:cstheme="minorBidi"/>
          <w:b w:val="0"/>
          <w:noProof/>
          <w:sz w:val="22"/>
          <w:szCs w:val="22"/>
          <w:lang w:eastAsia="en-AU"/>
        </w:rPr>
      </w:pPr>
      <w:hyperlink w:anchor="_Toc74758516" w:history="1">
        <w:r w:rsidR="009327F3" w:rsidRPr="0098118C">
          <w:rPr>
            <w:rStyle w:val="Hyperlink"/>
            <w:caps/>
            <w:noProof/>
            <w:lang w:val="en-US"/>
          </w:rPr>
          <w:t>9.</w:t>
        </w:r>
        <w:r w:rsidR="009327F3">
          <w:rPr>
            <w:rFonts w:asciiTheme="minorHAnsi" w:eastAsiaTheme="minorEastAsia" w:hAnsiTheme="minorHAnsi" w:cstheme="minorBidi"/>
            <w:b w:val="0"/>
            <w:noProof/>
            <w:sz w:val="22"/>
            <w:szCs w:val="22"/>
            <w:lang w:eastAsia="en-AU"/>
          </w:rPr>
          <w:tab/>
        </w:r>
        <w:r w:rsidR="009327F3" w:rsidRPr="0098118C">
          <w:rPr>
            <w:rStyle w:val="Hyperlink"/>
            <w:noProof/>
            <w:lang w:val="en-US"/>
          </w:rPr>
          <w:t>Benchmarking</w:t>
        </w:r>
        <w:r w:rsidR="009327F3">
          <w:rPr>
            <w:noProof/>
            <w:webHidden/>
          </w:rPr>
          <w:tab/>
        </w:r>
        <w:r w:rsidR="009327F3">
          <w:rPr>
            <w:noProof/>
            <w:webHidden/>
          </w:rPr>
          <w:fldChar w:fldCharType="begin"/>
        </w:r>
        <w:r w:rsidR="009327F3">
          <w:rPr>
            <w:noProof/>
            <w:webHidden/>
          </w:rPr>
          <w:instrText xml:space="preserve"> PAGEREF _Toc74758516 \h </w:instrText>
        </w:r>
        <w:r w:rsidR="009327F3">
          <w:rPr>
            <w:noProof/>
            <w:webHidden/>
          </w:rPr>
        </w:r>
        <w:r w:rsidR="009327F3">
          <w:rPr>
            <w:noProof/>
            <w:webHidden/>
          </w:rPr>
          <w:fldChar w:fldCharType="separate"/>
        </w:r>
        <w:r w:rsidR="007B76CE">
          <w:rPr>
            <w:noProof/>
            <w:webHidden/>
          </w:rPr>
          <w:t>14</w:t>
        </w:r>
        <w:r w:rsidR="009327F3">
          <w:rPr>
            <w:noProof/>
            <w:webHidden/>
          </w:rPr>
          <w:fldChar w:fldCharType="end"/>
        </w:r>
      </w:hyperlink>
    </w:p>
    <w:p w14:paraId="3A417BFF" w14:textId="70C3F23D" w:rsidR="009327F3" w:rsidRDefault="00277C42">
      <w:pPr>
        <w:pStyle w:val="TOC2"/>
        <w:rPr>
          <w:rFonts w:asciiTheme="minorHAnsi" w:eastAsiaTheme="minorEastAsia" w:hAnsiTheme="minorHAnsi" w:cstheme="minorBidi"/>
          <w:noProof/>
          <w:sz w:val="22"/>
          <w:szCs w:val="22"/>
          <w:lang w:eastAsia="en-AU"/>
        </w:rPr>
      </w:pPr>
      <w:hyperlink w:anchor="_Toc74758517" w:history="1">
        <w:r w:rsidR="009327F3" w:rsidRPr="0098118C">
          <w:rPr>
            <w:rStyle w:val="Hyperlink"/>
            <w:noProof/>
          </w:rPr>
          <w:t>9.1</w:t>
        </w:r>
        <w:r w:rsidR="009327F3">
          <w:rPr>
            <w:rFonts w:asciiTheme="minorHAnsi" w:eastAsiaTheme="minorEastAsia" w:hAnsiTheme="minorHAnsi" w:cstheme="minorBidi"/>
            <w:noProof/>
            <w:sz w:val="22"/>
            <w:szCs w:val="22"/>
            <w:lang w:eastAsia="en-AU"/>
          </w:rPr>
          <w:tab/>
        </w:r>
        <w:r w:rsidR="009327F3" w:rsidRPr="0098118C">
          <w:rPr>
            <w:rStyle w:val="Hyperlink"/>
            <w:noProof/>
          </w:rPr>
          <w:t>Benchmarking process</w:t>
        </w:r>
        <w:r w:rsidR="009327F3">
          <w:rPr>
            <w:noProof/>
            <w:webHidden/>
          </w:rPr>
          <w:tab/>
        </w:r>
        <w:r w:rsidR="009327F3">
          <w:rPr>
            <w:noProof/>
            <w:webHidden/>
          </w:rPr>
          <w:fldChar w:fldCharType="begin"/>
        </w:r>
        <w:r w:rsidR="009327F3">
          <w:rPr>
            <w:noProof/>
            <w:webHidden/>
          </w:rPr>
          <w:instrText xml:space="preserve"> PAGEREF _Toc74758517 \h </w:instrText>
        </w:r>
        <w:r w:rsidR="009327F3">
          <w:rPr>
            <w:noProof/>
            <w:webHidden/>
          </w:rPr>
        </w:r>
        <w:r w:rsidR="009327F3">
          <w:rPr>
            <w:noProof/>
            <w:webHidden/>
          </w:rPr>
          <w:fldChar w:fldCharType="separate"/>
        </w:r>
        <w:r w:rsidR="007B76CE">
          <w:rPr>
            <w:noProof/>
            <w:webHidden/>
          </w:rPr>
          <w:t>14</w:t>
        </w:r>
        <w:r w:rsidR="009327F3">
          <w:rPr>
            <w:noProof/>
            <w:webHidden/>
          </w:rPr>
          <w:fldChar w:fldCharType="end"/>
        </w:r>
      </w:hyperlink>
    </w:p>
    <w:p w14:paraId="7D3EA8B2" w14:textId="7B3D8BE8" w:rsidR="009327F3" w:rsidRDefault="00277C42">
      <w:pPr>
        <w:pStyle w:val="TOC2"/>
        <w:rPr>
          <w:rFonts w:asciiTheme="minorHAnsi" w:eastAsiaTheme="minorEastAsia" w:hAnsiTheme="minorHAnsi" w:cstheme="minorBidi"/>
          <w:noProof/>
          <w:sz w:val="22"/>
          <w:szCs w:val="22"/>
          <w:lang w:eastAsia="en-AU"/>
        </w:rPr>
      </w:pPr>
      <w:hyperlink w:anchor="_Toc74758518" w:history="1">
        <w:r w:rsidR="009327F3" w:rsidRPr="0098118C">
          <w:rPr>
            <w:rStyle w:val="Hyperlink"/>
            <w:noProof/>
          </w:rPr>
          <w:t>9.2</w:t>
        </w:r>
        <w:r w:rsidR="009327F3">
          <w:rPr>
            <w:rFonts w:asciiTheme="minorHAnsi" w:eastAsiaTheme="minorEastAsia" w:hAnsiTheme="minorHAnsi" w:cstheme="minorBidi"/>
            <w:noProof/>
            <w:sz w:val="22"/>
            <w:szCs w:val="22"/>
            <w:lang w:eastAsia="en-AU"/>
          </w:rPr>
          <w:tab/>
        </w:r>
        <w:r w:rsidR="009327F3" w:rsidRPr="0098118C">
          <w:rPr>
            <w:rStyle w:val="Hyperlink"/>
            <w:noProof/>
          </w:rPr>
          <w:t>Outcome of benchmarking</w:t>
        </w:r>
        <w:r w:rsidR="009327F3">
          <w:rPr>
            <w:noProof/>
            <w:webHidden/>
          </w:rPr>
          <w:tab/>
        </w:r>
        <w:r w:rsidR="009327F3">
          <w:rPr>
            <w:noProof/>
            <w:webHidden/>
          </w:rPr>
          <w:fldChar w:fldCharType="begin"/>
        </w:r>
        <w:r w:rsidR="009327F3">
          <w:rPr>
            <w:noProof/>
            <w:webHidden/>
          </w:rPr>
          <w:instrText xml:space="preserve"> PAGEREF _Toc74758518 \h </w:instrText>
        </w:r>
        <w:r w:rsidR="009327F3">
          <w:rPr>
            <w:noProof/>
            <w:webHidden/>
          </w:rPr>
        </w:r>
        <w:r w:rsidR="009327F3">
          <w:rPr>
            <w:noProof/>
            <w:webHidden/>
          </w:rPr>
          <w:fldChar w:fldCharType="separate"/>
        </w:r>
        <w:r w:rsidR="007B76CE">
          <w:rPr>
            <w:noProof/>
            <w:webHidden/>
          </w:rPr>
          <w:t>15</w:t>
        </w:r>
        <w:r w:rsidR="009327F3">
          <w:rPr>
            <w:noProof/>
            <w:webHidden/>
          </w:rPr>
          <w:fldChar w:fldCharType="end"/>
        </w:r>
      </w:hyperlink>
    </w:p>
    <w:p w14:paraId="67DAAFC5" w14:textId="7BC1CF83" w:rsidR="009327F3" w:rsidRDefault="00277C42">
      <w:pPr>
        <w:pStyle w:val="TOC1"/>
        <w:rPr>
          <w:rFonts w:asciiTheme="minorHAnsi" w:eastAsiaTheme="minorEastAsia" w:hAnsiTheme="minorHAnsi" w:cstheme="minorBidi"/>
          <w:b w:val="0"/>
          <w:noProof/>
          <w:sz w:val="22"/>
          <w:szCs w:val="22"/>
          <w:lang w:eastAsia="en-AU"/>
        </w:rPr>
      </w:pPr>
      <w:hyperlink w:anchor="_Toc74758519" w:history="1">
        <w:r w:rsidR="009327F3" w:rsidRPr="0098118C">
          <w:rPr>
            <w:rStyle w:val="Hyperlink"/>
            <w:caps/>
            <w:noProof/>
            <w:lang w:val="en-US"/>
          </w:rPr>
          <w:t>10.</w:t>
        </w:r>
        <w:r w:rsidR="009327F3">
          <w:rPr>
            <w:rFonts w:asciiTheme="minorHAnsi" w:eastAsiaTheme="minorEastAsia" w:hAnsiTheme="minorHAnsi" w:cstheme="minorBidi"/>
            <w:b w:val="0"/>
            <w:noProof/>
            <w:sz w:val="22"/>
            <w:szCs w:val="22"/>
            <w:lang w:eastAsia="en-AU"/>
          </w:rPr>
          <w:tab/>
        </w:r>
        <w:r w:rsidR="009327F3" w:rsidRPr="0098118C">
          <w:rPr>
            <w:rStyle w:val="Hyperlink"/>
            <w:noProof/>
            <w:lang w:val="en-US"/>
          </w:rPr>
          <w:t>Performance Guarantee and Financial Security</w:t>
        </w:r>
        <w:r w:rsidR="009327F3">
          <w:rPr>
            <w:noProof/>
            <w:webHidden/>
          </w:rPr>
          <w:tab/>
        </w:r>
        <w:r w:rsidR="009327F3">
          <w:rPr>
            <w:noProof/>
            <w:webHidden/>
          </w:rPr>
          <w:fldChar w:fldCharType="begin"/>
        </w:r>
        <w:r w:rsidR="009327F3">
          <w:rPr>
            <w:noProof/>
            <w:webHidden/>
          </w:rPr>
          <w:instrText xml:space="preserve"> PAGEREF _Toc74758519 \h </w:instrText>
        </w:r>
        <w:r w:rsidR="009327F3">
          <w:rPr>
            <w:noProof/>
            <w:webHidden/>
          </w:rPr>
        </w:r>
        <w:r w:rsidR="009327F3">
          <w:rPr>
            <w:noProof/>
            <w:webHidden/>
          </w:rPr>
          <w:fldChar w:fldCharType="separate"/>
        </w:r>
        <w:r w:rsidR="007B76CE">
          <w:rPr>
            <w:noProof/>
            <w:webHidden/>
          </w:rPr>
          <w:t>16</w:t>
        </w:r>
        <w:r w:rsidR="009327F3">
          <w:rPr>
            <w:noProof/>
            <w:webHidden/>
          </w:rPr>
          <w:fldChar w:fldCharType="end"/>
        </w:r>
      </w:hyperlink>
    </w:p>
    <w:p w14:paraId="4B960330" w14:textId="7CA01E63" w:rsidR="009327F3" w:rsidRDefault="00277C42">
      <w:pPr>
        <w:pStyle w:val="TOC2"/>
        <w:rPr>
          <w:rFonts w:asciiTheme="minorHAnsi" w:eastAsiaTheme="minorEastAsia" w:hAnsiTheme="minorHAnsi" w:cstheme="minorBidi"/>
          <w:noProof/>
          <w:sz w:val="22"/>
          <w:szCs w:val="22"/>
          <w:lang w:eastAsia="en-AU"/>
        </w:rPr>
      </w:pPr>
      <w:hyperlink w:anchor="_Toc74758520" w:history="1">
        <w:r w:rsidR="009327F3" w:rsidRPr="0098118C">
          <w:rPr>
            <w:rStyle w:val="Hyperlink"/>
            <w:noProof/>
          </w:rPr>
          <w:t>10.1</w:t>
        </w:r>
        <w:r w:rsidR="009327F3">
          <w:rPr>
            <w:rFonts w:asciiTheme="minorHAnsi" w:eastAsiaTheme="minorEastAsia" w:hAnsiTheme="minorHAnsi" w:cstheme="minorBidi"/>
            <w:noProof/>
            <w:sz w:val="22"/>
            <w:szCs w:val="22"/>
            <w:lang w:eastAsia="en-AU"/>
          </w:rPr>
          <w:tab/>
        </w:r>
        <w:r w:rsidR="009327F3" w:rsidRPr="0098118C">
          <w:rPr>
            <w:rStyle w:val="Hyperlink"/>
            <w:noProof/>
          </w:rPr>
          <w:t>Performance Guarantee</w:t>
        </w:r>
        <w:r w:rsidR="009327F3">
          <w:rPr>
            <w:noProof/>
            <w:webHidden/>
          </w:rPr>
          <w:tab/>
        </w:r>
        <w:r w:rsidR="009327F3">
          <w:rPr>
            <w:noProof/>
            <w:webHidden/>
          </w:rPr>
          <w:fldChar w:fldCharType="begin"/>
        </w:r>
        <w:r w:rsidR="009327F3">
          <w:rPr>
            <w:noProof/>
            <w:webHidden/>
          </w:rPr>
          <w:instrText xml:space="preserve"> PAGEREF _Toc74758520 \h </w:instrText>
        </w:r>
        <w:r w:rsidR="009327F3">
          <w:rPr>
            <w:noProof/>
            <w:webHidden/>
          </w:rPr>
        </w:r>
        <w:r w:rsidR="009327F3">
          <w:rPr>
            <w:noProof/>
            <w:webHidden/>
          </w:rPr>
          <w:fldChar w:fldCharType="separate"/>
        </w:r>
        <w:r w:rsidR="007B76CE">
          <w:rPr>
            <w:noProof/>
            <w:webHidden/>
          </w:rPr>
          <w:t>16</w:t>
        </w:r>
        <w:r w:rsidR="009327F3">
          <w:rPr>
            <w:noProof/>
            <w:webHidden/>
          </w:rPr>
          <w:fldChar w:fldCharType="end"/>
        </w:r>
      </w:hyperlink>
    </w:p>
    <w:p w14:paraId="5505347C" w14:textId="046A967C" w:rsidR="009327F3" w:rsidRDefault="00277C42">
      <w:pPr>
        <w:pStyle w:val="TOC2"/>
        <w:rPr>
          <w:rFonts w:asciiTheme="minorHAnsi" w:eastAsiaTheme="minorEastAsia" w:hAnsiTheme="minorHAnsi" w:cstheme="minorBidi"/>
          <w:noProof/>
          <w:sz w:val="22"/>
          <w:szCs w:val="22"/>
          <w:lang w:eastAsia="en-AU"/>
        </w:rPr>
      </w:pPr>
      <w:hyperlink w:anchor="_Toc74758521" w:history="1">
        <w:r w:rsidR="009327F3" w:rsidRPr="0098118C">
          <w:rPr>
            <w:rStyle w:val="Hyperlink"/>
            <w:noProof/>
          </w:rPr>
          <w:t>10.2</w:t>
        </w:r>
        <w:r w:rsidR="009327F3">
          <w:rPr>
            <w:rFonts w:asciiTheme="minorHAnsi" w:eastAsiaTheme="minorEastAsia" w:hAnsiTheme="minorHAnsi" w:cstheme="minorBidi"/>
            <w:noProof/>
            <w:sz w:val="22"/>
            <w:szCs w:val="22"/>
            <w:lang w:eastAsia="en-AU"/>
          </w:rPr>
          <w:tab/>
        </w:r>
        <w:r w:rsidR="009327F3" w:rsidRPr="0098118C">
          <w:rPr>
            <w:rStyle w:val="Hyperlink"/>
            <w:noProof/>
          </w:rPr>
          <w:t>Financial Security</w:t>
        </w:r>
        <w:r w:rsidR="009327F3">
          <w:rPr>
            <w:noProof/>
            <w:webHidden/>
          </w:rPr>
          <w:tab/>
        </w:r>
        <w:r w:rsidR="009327F3">
          <w:rPr>
            <w:noProof/>
            <w:webHidden/>
          </w:rPr>
          <w:fldChar w:fldCharType="begin"/>
        </w:r>
        <w:r w:rsidR="009327F3">
          <w:rPr>
            <w:noProof/>
            <w:webHidden/>
          </w:rPr>
          <w:instrText xml:space="preserve"> PAGEREF _Toc74758521 \h </w:instrText>
        </w:r>
        <w:r w:rsidR="009327F3">
          <w:rPr>
            <w:noProof/>
            <w:webHidden/>
          </w:rPr>
        </w:r>
        <w:r w:rsidR="009327F3">
          <w:rPr>
            <w:noProof/>
            <w:webHidden/>
          </w:rPr>
          <w:fldChar w:fldCharType="separate"/>
        </w:r>
        <w:r w:rsidR="007B76CE">
          <w:rPr>
            <w:noProof/>
            <w:webHidden/>
          </w:rPr>
          <w:t>16</w:t>
        </w:r>
        <w:r w:rsidR="009327F3">
          <w:rPr>
            <w:noProof/>
            <w:webHidden/>
          </w:rPr>
          <w:fldChar w:fldCharType="end"/>
        </w:r>
      </w:hyperlink>
    </w:p>
    <w:p w14:paraId="43BB500A" w14:textId="29F29301" w:rsidR="009327F3" w:rsidRDefault="00277C42">
      <w:pPr>
        <w:pStyle w:val="TOC2"/>
        <w:rPr>
          <w:rFonts w:asciiTheme="minorHAnsi" w:eastAsiaTheme="minorEastAsia" w:hAnsiTheme="minorHAnsi" w:cstheme="minorBidi"/>
          <w:noProof/>
          <w:sz w:val="22"/>
          <w:szCs w:val="22"/>
          <w:lang w:eastAsia="en-AU"/>
        </w:rPr>
      </w:pPr>
      <w:hyperlink w:anchor="_Toc74758522" w:history="1">
        <w:r w:rsidR="009327F3" w:rsidRPr="0098118C">
          <w:rPr>
            <w:rStyle w:val="Hyperlink"/>
            <w:noProof/>
          </w:rPr>
          <w:t>10.3</w:t>
        </w:r>
        <w:r w:rsidR="009327F3">
          <w:rPr>
            <w:rFonts w:asciiTheme="minorHAnsi" w:eastAsiaTheme="minorEastAsia" w:hAnsiTheme="minorHAnsi" w:cstheme="minorBidi"/>
            <w:noProof/>
            <w:sz w:val="22"/>
            <w:szCs w:val="22"/>
            <w:lang w:eastAsia="en-AU"/>
          </w:rPr>
          <w:tab/>
        </w:r>
        <w:r w:rsidR="009327F3" w:rsidRPr="0098118C">
          <w:rPr>
            <w:rStyle w:val="Hyperlink"/>
            <w:noProof/>
          </w:rPr>
          <w:t>Costs</w:t>
        </w:r>
        <w:r w:rsidR="009327F3">
          <w:rPr>
            <w:noProof/>
            <w:webHidden/>
          </w:rPr>
          <w:tab/>
        </w:r>
        <w:r w:rsidR="009327F3">
          <w:rPr>
            <w:noProof/>
            <w:webHidden/>
          </w:rPr>
          <w:fldChar w:fldCharType="begin"/>
        </w:r>
        <w:r w:rsidR="009327F3">
          <w:rPr>
            <w:noProof/>
            <w:webHidden/>
          </w:rPr>
          <w:instrText xml:space="preserve"> PAGEREF _Toc74758522 \h </w:instrText>
        </w:r>
        <w:r w:rsidR="009327F3">
          <w:rPr>
            <w:noProof/>
            <w:webHidden/>
          </w:rPr>
        </w:r>
        <w:r w:rsidR="009327F3">
          <w:rPr>
            <w:noProof/>
            <w:webHidden/>
          </w:rPr>
          <w:fldChar w:fldCharType="separate"/>
        </w:r>
        <w:r w:rsidR="007B76CE">
          <w:rPr>
            <w:noProof/>
            <w:webHidden/>
          </w:rPr>
          <w:t>17</w:t>
        </w:r>
        <w:r w:rsidR="009327F3">
          <w:rPr>
            <w:noProof/>
            <w:webHidden/>
          </w:rPr>
          <w:fldChar w:fldCharType="end"/>
        </w:r>
      </w:hyperlink>
    </w:p>
    <w:p w14:paraId="03FA650E" w14:textId="0C9C8C2A" w:rsidR="009327F3" w:rsidRDefault="00277C42">
      <w:pPr>
        <w:pStyle w:val="TOC1"/>
        <w:rPr>
          <w:rFonts w:asciiTheme="minorHAnsi" w:eastAsiaTheme="minorEastAsia" w:hAnsiTheme="minorHAnsi" w:cstheme="minorBidi"/>
          <w:b w:val="0"/>
          <w:noProof/>
          <w:sz w:val="22"/>
          <w:szCs w:val="22"/>
          <w:lang w:eastAsia="en-AU"/>
        </w:rPr>
      </w:pPr>
      <w:hyperlink w:anchor="_Toc74758523" w:history="1">
        <w:r w:rsidR="009327F3" w:rsidRPr="0098118C">
          <w:rPr>
            <w:rStyle w:val="Hyperlink"/>
            <w:caps/>
            <w:noProof/>
          </w:rPr>
          <w:t>11.</w:t>
        </w:r>
        <w:r w:rsidR="009327F3">
          <w:rPr>
            <w:rFonts w:asciiTheme="minorHAnsi" w:eastAsiaTheme="minorEastAsia" w:hAnsiTheme="minorHAnsi" w:cstheme="minorBidi"/>
            <w:b w:val="0"/>
            <w:noProof/>
            <w:sz w:val="22"/>
            <w:szCs w:val="22"/>
            <w:lang w:eastAsia="en-AU"/>
          </w:rPr>
          <w:tab/>
        </w:r>
        <w:r w:rsidR="009327F3" w:rsidRPr="0098118C">
          <w:rPr>
            <w:rStyle w:val="Hyperlink"/>
            <w:noProof/>
          </w:rPr>
          <w:t>Other requirements</w:t>
        </w:r>
        <w:r w:rsidR="009327F3">
          <w:rPr>
            <w:noProof/>
            <w:webHidden/>
          </w:rPr>
          <w:tab/>
        </w:r>
        <w:r w:rsidR="009327F3">
          <w:rPr>
            <w:noProof/>
            <w:webHidden/>
          </w:rPr>
          <w:fldChar w:fldCharType="begin"/>
        </w:r>
        <w:r w:rsidR="009327F3">
          <w:rPr>
            <w:noProof/>
            <w:webHidden/>
          </w:rPr>
          <w:instrText xml:space="preserve"> PAGEREF _Toc74758523 \h </w:instrText>
        </w:r>
        <w:r w:rsidR="009327F3">
          <w:rPr>
            <w:noProof/>
            <w:webHidden/>
          </w:rPr>
        </w:r>
        <w:r w:rsidR="009327F3">
          <w:rPr>
            <w:noProof/>
            <w:webHidden/>
          </w:rPr>
          <w:fldChar w:fldCharType="separate"/>
        </w:r>
        <w:r w:rsidR="007B76CE">
          <w:rPr>
            <w:noProof/>
            <w:webHidden/>
          </w:rPr>
          <w:t>17</w:t>
        </w:r>
        <w:r w:rsidR="009327F3">
          <w:rPr>
            <w:noProof/>
            <w:webHidden/>
          </w:rPr>
          <w:fldChar w:fldCharType="end"/>
        </w:r>
      </w:hyperlink>
    </w:p>
    <w:p w14:paraId="38038043" w14:textId="3345363C" w:rsidR="009327F3" w:rsidRDefault="00277C42">
      <w:pPr>
        <w:pStyle w:val="TOC2"/>
        <w:rPr>
          <w:rFonts w:asciiTheme="minorHAnsi" w:eastAsiaTheme="minorEastAsia" w:hAnsiTheme="minorHAnsi" w:cstheme="minorBidi"/>
          <w:noProof/>
          <w:sz w:val="22"/>
          <w:szCs w:val="22"/>
          <w:lang w:eastAsia="en-AU"/>
        </w:rPr>
      </w:pPr>
      <w:hyperlink w:anchor="_Toc74758524" w:history="1">
        <w:r w:rsidR="009327F3" w:rsidRPr="0098118C">
          <w:rPr>
            <w:rStyle w:val="Hyperlink"/>
            <w:rFonts w:cs="Arial"/>
            <w:noProof/>
          </w:rPr>
          <w:t>11.1</w:t>
        </w:r>
        <w:r w:rsidR="009327F3">
          <w:rPr>
            <w:rFonts w:asciiTheme="minorHAnsi" w:eastAsiaTheme="minorEastAsia" w:hAnsiTheme="minorHAnsi" w:cstheme="minorBidi"/>
            <w:noProof/>
            <w:sz w:val="22"/>
            <w:szCs w:val="22"/>
            <w:lang w:eastAsia="en-AU"/>
          </w:rPr>
          <w:tab/>
        </w:r>
        <w:r w:rsidR="009327F3" w:rsidRPr="0098118C">
          <w:rPr>
            <w:rStyle w:val="Hyperlink"/>
            <w:noProof/>
          </w:rPr>
          <w:t>Confidentiality</w:t>
        </w:r>
        <w:r w:rsidR="009327F3">
          <w:rPr>
            <w:noProof/>
            <w:webHidden/>
          </w:rPr>
          <w:tab/>
        </w:r>
        <w:r w:rsidR="009327F3">
          <w:rPr>
            <w:noProof/>
            <w:webHidden/>
          </w:rPr>
          <w:fldChar w:fldCharType="begin"/>
        </w:r>
        <w:r w:rsidR="009327F3">
          <w:rPr>
            <w:noProof/>
            <w:webHidden/>
          </w:rPr>
          <w:instrText xml:space="preserve"> PAGEREF _Toc74758524 \h </w:instrText>
        </w:r>
        <w:r w:rsidR="009327F3">
          <w:rPr>
            <w:noProof/>
            <w:webHidden/>
          </w:rPr>
        </w:r>
        <w:r w:rsidR="009327F3">
          <w:rPr>
            <w:noProof/>
            <w:webHidden/>
          </w:rPr>
          <w:fldChar w:fldCharType="separate"/>
        </w:r>
        <w:r w:rsidR="007B76CE">
          <w:rPr>
            <w:noProof/>
            <w:webHidden/>
          </w:rPr>
          <w:t>17</w:t>
        </w:r>
        <w:r w:rsidR="009327F3">
          <w:rPr>
            <w:noProof/>
            <w:webHidden/>
          </w:rPr>
          <w:fldChar w:fldCharType="end"/>
        </w:r>
      </w:hyperlink>
    </w:p>
    <w:p w14:paraId="795C4A53" w14:textId="51FA997E" w:rsidR="009327F3" w:rsidRDefault="00277C42">
      <w:pPr>
        <w:pStyle w:val="TOC2"/>
        <w:rPr>
          <w:rFonts w:asciiTheme="minorHAnsi" w:eastAsiaTheme="minorEastAsia" w:hAnsiTheme="minorHAnsi" w:cstheme="minorBidi"/>
          <w:noProof/>
          <w:sz w:val="22"/>
          <w:szCs w:val="22"/>
          <w:lang w:eastAsia="en-AU"/>
        </w:rPr>
      </w:pPr>
      <w:hyperlink w:anchor="_Toc74758525" w:history="1">
        <w:r w:rsidR="009327F3" w:rsidRPr="0098118C">
          <w:rPr>
            <w:rStyle w:val="Hyperlink"/>
            <w:noProof/>
          </w:rPr>
          <w:t>11.2</w:t>
        </w:r>
        <w:r w:rsidR="009327F3">
          <w:rPr>
            <w:rFonts w:asciiTheme="minorHAnsi" w:eastAsiaTheme="minorEastAsia" w:hAnsiTheme="minorHAnsi" w:cstheme="minorBidi"/>
            <w:noProof/>
            <w:sz w:val="22"/>
            <w:szCs w:val="22"/>
            <w:lang w:eastAsia="en-AU"/>
          </w:rPr>
          <w:tab/>
        </w:r>
        <w:r w:rsidR="009327F3" w:rsidRPr="0098118C">
          <w:rPr>
            <w:rStyle w:val="Hyperlink"/>
            <w:noProof/>
          </w:rPr>
          <w:t>Intellectual Property</w:t>
        </w:r>
        <w:r w:rsidR="009327F3">
          <w:rPr>
            <w:noProof/>
            <w:webHidden/>
          </w:rPr>
          <w:tab/>
        </w:r>
        <w:r w:rsidR="009327F3">
          <w:rPr>
            <w:noProof/>
            <w:webHidden/>
          </w:rPr>
          <w:fldChar w:fldCharType="begin"/>
        </w:r>
        <w:r w:rsidR="009327F3">
          <w:rPr>
            <w:noProof/>
            <w:webHidden/>
          </w:rPr>
          <w:instrText xml:space="preserve"> PAGEREF _Toc74758525 \h </w:instrText>
        </w:r>
        <w:r w:rsidR="009327F3">
          <w:rPr>
            <w:noProof/>
            <w:webHidden/>
          </w:rPr>
        </w:r>
        <w:r w:rsidR="009327F3">
          <w:rPr>
            <w:noProof/>
            <w:webHidden/>
          </w:rPr>
          <w:fldChar w:fldCharType="separate"/>
        </w:r>
        <w:r w:rsidR="007B76CE">
          <w:rPr>
            <w:noProof/>
            <w:webHidden/>
          </w:rPr>
          <w:t>18</w:t>
        </w:r>
        <w:r w:rsidR="009327F3">
          <w:rPr>
            <w:noProof/>
            <w:webHidden/>
          </w:rPr>
          <w:fldChar w:fldCharType="end"/>
        </w:r>
      </w:hyperlink>
    </w:p>
    <w:p w14:paraId="649C5700" w14:textId="349FE31A" w:rsidR="009327F3" w:rsidRDefault="00277C42">
      <w:pPr>
        <w:pStyle w:val="TOC2"/>
        <w:rPr>
          <w:rFonts w:asciiTheme="minorHAnsi" w:eastAsiaTheme="minorEastAsia" w:hAnsiTheme="minorHAnsi" w:cstheme="minorBidi"/>
          <w:noProof/>
          <w:sz w:val="22"/>
          <w:szCs w:val="22"/>
          <w:lang w:eastAsia="en-AU"/>
        </w:rPr>
      </w:pPr>
      <w:hyperlink w:anchor="_Toc74758526" w:history="1">
        <w:r w:rsidR="009327F3" w:rsidRPr="0098118C">
          <w:rPr>
            <w:rStyle w:val="Hyperlink"/>
            <w:noProof/>
          </w:rPr>
          <w:t>11.3</w:t>
        </w:r>
        <w:r w:rsidR="009327F3">
          <w:rPr>
            <w:rFonts w:asciiTheme="minorHAnsi" w:eastAsiaTheme="minorEastAsia" w:hAnsiTheme="minorHAnsi" w:cstheme="minorBidi"/>
            <w:noProof/>
            <w:sz w:val="22"/>
            <w:szCs w:val="22"/>
            <w:lang w:eastAsia="en-AU"/>
          </w:rPr>
          <w:tab/>
        </w:r>
        <w:r w:rsidR="009327F3" w:rsidRPr="0098118C">
          <w:rPr>
            <w:rStyle w:val="Hyperlink"/>
            <w:noProof/>
          </w:rPr>
          <w:t>Return or destruction of Contract Authority Data, Confidential Information and intellectual property</w:t>
        </w:r>
        <w:r w:rsidR="009327F3">
          <w:rPr>
            <w:noProof/>
            <w:webHidden/>
          </w:rPr>
          <w:tab/>
        </w:r>
        <w:r w:rsidR="009327F3">
          <w:rPr>
            <w:noProof/>
            <w:webHidden/>
          </w:rPr>
          <w:fldChar w:fldCharType="begin"/>
        </w:r>
        <w:r w:rsidR="009327F3">
          <w:rPr>
            <w:noProof/>
            <w:webHidden/>
          </w:rPr>
          <w:instrText xml:space="preserve"> PAGEREF _Toc74758526 \h </w:instrText>
        </w:r>
        <w:r w:rsidR="009327F3">
          <w:rPr>
            <w:noProof/>
            <w:webHidden/>
          </w:rPr>
        </w:r>
        <w:r w:rsidR="009327F3">
          <w:rPr>
            <w:noProof/>
            <w:webHidden/>
          </w:rPr>
          <w:fldChar w:fldCharType="separate"/>
        </w:r>
        <w:r w:rsidR="007B76CE">
          <w:rPr>
            <w:noProof/>
            <w:webHidden/>
          </w:rPr>
          <w:t>19</w:t>
        </w:r>
        <w:r w:rsidR="009327F3">
          <w:rPr>
            <w:noProof/>
            <w:webHidden/>
          </w:rPr>
          <w:fldChar w:fldCharType="end"/>
        </w:r>
      </w:hyperlink>
    </w:p>
    <w:p w14:paraId="5CC276C9" w14:textId="235A1AB5" w:rsidR="009327F3" w:rsidRDefault="00277C42">
      <w:pPr>
        <w:pStyle w:val="TOC2"/>
        <w:rPr>
          <w:rFonts w:asciiTheme="minorHAnsi" w:eastAsiaTheme="minorEastAsia" w:hAnsiTheme="minorHAnsi" w:cstheme="minorBidi"/>
          <w:noProof/>
          <w:sz w:val="22"/>
          <w:szCs w:val="22"/>
          <w:lang w:eastAsia="en-AU"/>
        </w:rPr>
      </w:pPr>
      <w:hyperlink w:anchor="_Toc74758527" w:history="1">
        <w:r w:rsidR="009327F3" w:rsidRPr="0098118C">
          <w:rPr>
            <w:rStyle w:val="Hyperlink"/>
            <w:noProof/>
          </w:rPr>
          <w:t>11.4</w:t>
        </w:r>
        <w:r w:rsidR="009327F3">
          <w:rPr>
            <w:rFonts w:asciiTheme="minorHAnsi" w:eastAsiaTheme="minorEastAsia" w:hAnsiTheme="minorHAnsi" w:cstheme="minorBidi"/>
            <w:noProof/>
            <w:sz w:val="22"/>
            <w:szCs w:val="22"/>
            <w:lang w:eastAsia="en-AU"/>
          </w:rPr>
          <w:tab/>
        </w:r>
        <w:r w:rsidR="009327F3" w:rsidRPr="0098118C">
          <w:rPr>
            <w:rStyle w:val="Hyperlink"/>
            <w:noProof/>
          </w:rPr>
          <w:t>Insurance</w:t>
        </w:r>
        <w:r w:rsidR="009327F3">
          <w:rPr>
            <w:noProof/>
            <w:webHidden/>
          </w:rPr>
          <w:tab/>
        </w:r>
        <w:r w:rsidR="009327F3">
          <w:rPr>
            <w:noProof/>
            <w:webHidden/>
          </w:rPr>
          <w:fldChar w:fldCharType="begin"/>
        </w:r>
        <w:r w:rsidR="009327F3">
          <w:rPr>
            <w:noProof/>
            <w:webHidden/>
          </w:rPr>
          <w:instrText xml:space="preserve"> PAGEREF _Toc74758527 \h </w:instrText>
        </w:r>
        <w:r w:rsidR="009327F3">
          <w:rPr>
            <w:noProof/>
            <w:webHidden/>
          </w:rPr>
        </w:r>
        <w:r w:rsidR="009327F3">
          <w:rPr>
            <w:noProof/>
            <w:webHidden/>
          </w:rPr>
          <w:fldChar w:fldCharType="separate"/>
        </w:r>
        <w:r w:rsidR="007B76CE">
          <w:rPr>
            <w:noProof/>
            <w:webHidden/>
          </w:rPr>
          <w:t>19</w:t>
        </w:r>
        <w:r w:rsidR="009327F3">
          <w:rPr>
            <w:noProof/>
            <w:webHidden/>
          </w:rPr>
          <w:fldChar w:fldCharType="end"/>
        </w:r>
      </w:hyperlink>
    </w:p>
    <w:p w14:paraId="2B53EA6B" w14:textId="0EE0F955" w:rsidR="009327F3" w:rsidRDefault="00277C42">
      <w:pPr>
        <w:pStyle w:val="TOC2"/>
        <w:rPr>
          <w:rFonts w:asciiTheme="minorHAnsi" w:eastAsiaTheme="minorEastAsia" w:hAnsiTheme="minorHAnsi" w:cstheme="minorBidi"/>
          <w:noProof/>
          <w:sz w:val="22"/>
          <w:szCs w:val="22"/>
          <w:lang w:eastAsia="en-AU"/>
        </w:rPr>
      </w:pPr>
      <w:hyperlink w:anchor="_Toc74758528" w:history="1">
        <w:r w:rsidR="009327F3" w:rsidRPr="0098118C">
          <w:rPr>
            <w:rStyle w:val="Hyperlink"/>
            <w:rFonts w:cs="Arial"/>
            <w:noProof/>
          </w:rPr>
          <w:t>11.5</w:t>
        </w:r>
        <w:r w:rsidR="009327F3">
          <w:rPr>
            <w:rFonts w:asciiTheme="minorHAnsi" w:eastAsiaTheme="minorEastAsia" w:hAnsiTheme="minorHAnsi" w:cstheme="minorBidi"/>
            <w:noProof/>
            <w:sz w:val="22"/>
            <w:szCs w:val="22"/>
            <w:lang w:eastAsia="en-AU"/>
          </w:rPr>
          <w:tab/>
        </w:r>
        <w:r w:rsidR="009327F3" w:rsidRPr="0098118C">
          <w:rPr>
            <w:rStyle w:val="Hyperlink"/>
            <w:noProof/>
          </w:rPr>
          <w:t>Audits and inspections</w:t>
        </w:r>
        <w:r w:rsidR="009327F3">
          <w:rPr>
            <w:noProof/>
            <w:webHidden/>
          </w:rPr>
          <w:tab/>
        </w:r>
        <w:r w:rsidR="009327F3">
          <w:rPr>
            <w:noProof/>
            <w:webHidden/>
          </w:rPr>
          <w:fldChar w:fldCharType="begin"/>
        </w:r>
        <w:r w:rsidR="009327F3">
          <w:rPr>
            <w:noProof/>
            <w:webHidden/>
          </w:rPr>
          <w:instrText xml:space="preserve"> PAGEREF _Toc74758528 \h </w:instrText>
        </w:r>
        <w:r w:rsidR="009327F3">
          <w:rPr>
            <w:noProof/>
            <w:webHidden/>
          </w:rPr>
        </w:r>
        <w:r w:rsidR="009327F3">
          <w:rPr>
            <w:noProof/>
            <w:webHidden/>
          </w:rPr>
          <w:fldChar w:fldCharType="separate"/>
        </w:r>
        <w:r w:rsidR="007B76CE">
          <w:rPr>
            <w:noProof/>
            <w:webHidden/>
          </w:rPr>
          <w:t>20</w:t>
        </w:r>
        <w:r w:rsidR="009327F3">
          <w:rPr>
            <w:noProof/>
            <w:webHidden/>
          </w:rPr>
          <w:fldChar w:fldCharType="end"/>
        </w:r>
      </w:hyperlink>
    </w:p>
    <w:p w14:paraId="4D54C5D7" w14:textId="496A8EF8" w:rsidR="009327F3" w:rsidRDefault="00277C42">
      <w:pPr>
        <w:pStyle w:val="TOC2"/>
        <w:rPr>
          <w:rFonts w:asciiTheme="minorHAnsi" w:eastAsiaTheme="minorEastAsia" w:hAnsiTheme="minorHAnsi" w:cstheme="minorBidi"/>
          <w:noProof/>
          <w:sz w:val="22"/>
          <w:szCs w:val="22"/>
          <w:lang w:eastAsia="en-AU"/>
        </w:rPr>
      </w:pPr>
      <w:hyperlink w:anchor="_Toc74758529" w:history="1">
        <w:r w:rsidR="009327F3" w:rsidRPr="0098118C">
          <w:rPr>
            <w:rStyle w:val="Hyperlink"/>
            <w:noProof/>
          </w:rPr>
          <w:t>11.6</w:t>
        </w:r>
        <w:r w:rsidR="009327F3">
          <w:rPr>
            <w:rFonts w:asciiTheme="minorHAnsi" w:eastAsiaTheme="minorEastAsia" w:hAnsiTheme="minorHAnsi" w:cstheme="minorBidi"/>
            <w:noProof/>
            <w:sz w:val="22"/>
            <w:szCs w:val="22"/>
            <w:lang w:eastAsia="en-AU"/>
          </w:rPr>
          <w:tab/>
        </w:r>
        <w:r w:rsidR="009327F3" w:rsidRPr="0098118C">
          <w:rPr>
            <w:rStyle w:val="Hyperlink"/>
            <w:noProof/>
          </w:rPr>
          <w:t>Governance</w:t>
        </w:r>
        <w:r w:rsidR="009327F3">
          <w:rPr>
            <w:noProof/>
            <w:webHidden/>
          </w:rPr>
          <w:tab/>
        </w:r>
        <w:r w:rsidR="009327F3">
          <w:rPr>
            <w:noProof/>
            <w:webHidden/>
          </w:rPr>
          <w:fldChar w:fldCharType="begin"/>
        </w:r>
        <w:r w:rsidR="009327F3">
          <w:rPr>
            <w:noProof/>
            <w:webHidden/>
          </w:rPr>
          <w:instrText xml:space="preserve"> PAGEREF _Toc74758529 \h </w:instrText>
        </w:r>
        <w:r w:rsidR="009327F3">
          <w:rPr>
            <w:noProof/>
            <w:webHidden/>
          </w:rPr>
        </w:r>
        <w:r w:rsidR="009327F3">
          <w:rPr>
            <w:noProof/>
            <w:webHidden/>
          </w:rPr>
          <w:fldChar w:fldCharType="separate"/>
        </w:r>
        <w:r w:rsidR="007B76CE">
          <w:rPr>
            <w:noProof/>
            <w:webHidden/>
          </w:rPr>
          <w:t>21</w:t>
        </w:r>
        <w:r w:rsidR="009327F3">
          <w:rPr>
            <w:noProof/>
            <w:webHidden/>
          </w:rPr>
          <w:fldChar w:fldCharType="end"/>
        </w:r>
      </w:hyperlink>
    </w:p>
    <w:p w14:paraId="4836A112" w14:textId="2AC5F211" w:rsidR="009327F3" w:rsidRDefault="00277C42">
      <w:pPr>
        <w:pStyle w:val="TOC2"/>
        <w:rPr>
          <w:rFonts w:asciiTheme="minorHAnsi" w:eastAsiaTheme="minorEastAsia" w:hAnsiTheme="minorHAnsi" w:cstheme="minorBidi"/>
          <w:noProof/>
          <w:sz w:val="22"/>
          <w:szCs w:val="22"/>
          <w:lang w:eastAsia="en-AU"/>
        </w:rPr>
      </w:pPr>
      <w:hyperlink w:anchor="_Toc74758530" w:history="1">
        <w:r w:rsidR="009327F3" w:rsidRPr="0098118C">
          <w:rPr>
            <w:rStyle w:val="Hyperlink"/>
            <w:noProof/>
          </w:rPr>
          <w:t>11.7</w:t>
        </w:r>
        <w:r w:rsidR="009327F3">
          <w:rPr>
            <w:rFonts w:asciiTheme="minorHAnsi" w:eastAsiaTheme="minorEastAsia" w:hAnsiTheme="minorHAnsi" w:cstheme="minorBidi"/>
            <w:noProof/>
            <w:sz w:val="22"/>
            <w:szCs w:val="22"/>
            <w:lang w:eastAsia="en-AU"/>
          </w:rPr>
          <w:tab/>
        </w:r>
        <w:r w:rsidR="009327F3" w:rsidRPr="0098118C">
          <w:rPr>
            <w:rStyle w:val="Hyperlink"/>
            <w:noProof/>
          </w:rPr>
          <w:t>Privacy</w:t>
        </w:r>
        <w:r w:rsidR="009327F3">
          <w:rPr>
            <w:noProof/>
            <w:webHidden/>
          </w:rPr>
          <w:tab/>
        </w:r>
        <w:r w:rsidR="009327F3">
          <w:rPr>
            <w:noProof/>
            <w:webHidden/>
          </w:rPr>
          <w:fldChar w:fldCharType="begin"/>
        </w:r>
        <w:r w:rsidR="009327F3">
          <w:rPr>
            <w:noProof/>
            <w:webHidden/>
          </w:rPr>
          <w:instrText xml:space="preserve"> PAGEREF _Toc74758530 \h </w:instrText>
        </w:r>
        <w:r w:rsidR="009327F3">
          <w:rPr>
            <w:noProof/>
            <w:webHidden/>
          </w:rPr>
        </w:r>
        <w:r w:rsidR="009327F3">
          <w:rPr>
            <w:noProof/>
            <w:webHidden/>
          </w:rPr>
          <w:fldChar w:fldCharType="separate"/>
        </w:r>
        <w:r w:rsidR="007B76CE">
          <w:rPr>
            <w:noProof/>
            <w:webHidden/>
          </w:rPr>
          <w:t>21</w:t>
        </w:r>
        <w:r w:rsidR="009327F3">
          <w:rPr>
            <w:noProof/>
            <w:webHidden/>
          </w:rPr>
          <w:fldChar w:fldCharType="end"/>
        </w:r>
      </w:hyperlink>
    </w:p>
    <w:p w14:paraId="72CE12D1" w14:textId="7CDC1DC8" w:rsidR="009327F3" w:rsidRDefault="00277C42">
      <w:pPr>
        <w:pStyle w:val="TOC1"/>
        <w:rPr>
          <w:rFonts w:asciiTheme="minorHAnsi" w:eastAsiaTheme="minorEastAsia" w:hAnsiTheme="minorHAnsi" w:cstheme="minorBidi"/>
          <w:b w:val="0"/>
          <w:noProof/>
          <w:sz w:val="22"/>
          <w:szCs w:val="22"/>
          <w:lang w:eastAsia="en-AU"/>
        </w:rPr>
      </w:pPr>
      <w:hyperlink w:anchor="_Toc74758531" w:history="1">
        <w:r w:rsidR="009327F3" w:rsidRPr="0098118C">
          <w:rPr>
            <w:rStyle w:val="Hyperlink"/>
            <w:caps/>
            <w:noProof/>
          </w:rPr>
          <w:t>12.</w:t>
        </w:r>
        <w:r w:rsidR="009327F3">
          <w:rPr>
            <w:rFonts w:asciiTheme="minorHAnsi" w:eastAsiaTheme="minorEastAsia" w:hAnsiTheme="minorHAnsi" w:cstheme="minorBidi"/>
            <w:b w:val="0"/>
            <w:noProof/>
            <w:sz w:val="22"/>
            <w:szCs w:val="22"/>
            <w:lang w:eastAsia="en-AU"/>
          </w:rPr>
          <w:tab/>
        </w:r>
        <w:r w:rsidR="009327F3" w:rsidRPr="0098118C">
          <w:rPr>
            <w:rStyle w:val="Hyperlink"/>
            <w:noProof/>
          </w:rPr>
          <w:t>Suspension</w:t>
        </w:r>
        <w:r w:rsidR="009327F3">
          <w:rPr>
            <w:noProof/>
            <w:webHidden/>
          </w:rPr>
          <w:tab/>
        </w:r>
        <w:r w:rsidR="009327F3">
          <w:rPr>
            <w:noProof/>
            <w:webHidden/>
          </w:rPr>
          <w:fldChar w:fldCharType="begin"/>
        </w:r>
        <w:r w:rsidR="009327F3">
          <w:rPr>
            <w:noProof/>
            <w:webHidden/>
          </w:rPr>
          <w:instrText xml:space="preserve"> PAGEREF _Toc74758531 \h </w:instrText>
        </w:r>
        <w:r w:rsidR="009327F3">
          <w:rPr>
            <w:noProof/>
            <w:webHidden/>
          </w:rPr>
        </w:r>
        <w:r w:rsidR="009327F3">
          <w:rPr>
            <w:noProof/>
            <w:webHidden/>
          </w:rPr>
          <w:fldChar w:fldCharType="separate"/>
        </w:r>
        <w:r w:rsidR="007B76CE">
          <w:rPr>
            <w:noProof/>
            <w:webHidden/>
          </w:rPr>
          <w:t>21</w:t>
        </w:r>
        <w:r w:rsidR="009327F3">
          <w:rPr>
            <w:noProof/>
            <w:webHidden/>
          </w:rPr>
          <w:fldChar w:fldCharType="end"/>
        </w:r>
      </w:hyperlink>
    </w:p>
    <w:p w14:paraId="66B4CF9D" w14:textId="068DF56A" w:rsidR="009327F3" w:rsidRDefault="00277C42">
      <w:pPr>
        <w:pStyle w:val="TOC1"/>
        <w:rPr>
          <w:rFonts w:asciiTheme="minorHAnsi" w:eastAsiaTheme="minorEastAsia" w:hAnsiTheme="minorHAnsi" w:cstheme="minorBidi"/>
          <w:b w:val="0"/>
          <w:noProof/>
          <w:sz w:val="22"/>
          <w:szCs w:val="22"/>
          <w:lang w:eastAsia="en-AU"/>
        </w:rPr>
      </w:pPr>
      <w:hyperlink w:anchor="_Toc74758532" w:history="1">
        <w:r w:rsidR="009327F3" w:rsidRPr="0098118C">
          <w:rPr>
            <w:rStyle w:val="Hyperlink"/>
            <w:caps/>
            <w:noProof/>
          </w:rPr>
          <w:t>13.</w:t>
        </w:r>
        <w:r w:rsidR="009327F3">
          <w:rPr>
            <w:rFonts w:asciiTheme="minorHAnsi" w:eastAsiaTheme="minorEastAsia" w:hAnsiTheme="minorHAnsi" w:cstheme="minorBidi"/>
            <w:b w:val="0"/>
            <w:noProof/>
            <w:sz w:val="22"/>
            <w:szCs w:val="22"/>
            <w:lang w:eastAsia="en-AU"/>
          </w:rPr>
          <w:tab/>
        </w:r>
        <w:r w:rsidR="009327F3" w:rsidRPr="0098118C">
          <w:rPr>
            <w:rStyle w:val="Hyperlink"/>
            <w:noProof/>
          </w:rPr>
          <w:t>Termination or expiry</w:t>
        </w:r>
        <w:r w:rsidR="009327F3">
          <w:rPr>
            <w:noProof/>
            <w:webHidden/>
          </w:rPr>
          <w:tab/>
        </w:r>
        <w:r w:rsidR="009327F3">
          <w:rPr>
            <w:noProof/>
            <w:webHidden/>
          </w:rPr>
          <w:fldChar w:fldCharType="begin"/>
        </w:r>
        <w:r w:rsidR="009327F3">
          <w:rPr>
            <w:noProof/>
            <w:webHidden/>
          </w:rPr>
          <w:instrText xml:space="preserve"> PAGEREF _Toc74758532 \h </w:instrText>
        </w:r>
        <w:r w:rsidR="009327F3">
          <w:rPr>
            <w:noProof/>
            <w:webHidden/>
          </w:rPr>
        </w:r>
        <w:r w:rsidR="009327F3">
          <w:rPr>
            <w:noProof/>
            <w:webHidden/>
          </w:rPr>
          <w:fldChar w:fldCharType="separate"/>
        </w:r>
        <w:r w:rsidR="007B76CE">
          <w:rPr>
            <w:noProof/>
            <w:webHidden/>
          </w:rPr>
          <w:t>22</w:t>
        </w:r>
        <w:r w:rsidR="009327F3">
          <w:rPr>
            <w:noProof/>
            <w:webHidden/>
          </w:rPr>
          <w:fldChar w:fldCharType="end"/>
        </w:r>
      </w:hyperlink>
    </w:p>
    <w:p w14:paraId="418DA542" w14:textId="736D57AB" w:rsidR="009327F3" w:rsidRDefault="00277C42">
      <w:pPr>
        <w:pStyle w:val="TOC2"/>
        <w:rPr>
          <w:rFonts w:asciiTheme="minorHAnsi" w:eastAsiaTheme="minorEastAsia" w:hAnsiTheme="minorHAnsi" w:cstheme="minorBidi"/>
          <w:noProof/>
          <w:sz w:val="22"/>
          <w:szCs w:val="22"/>
          <w:lang w:eastAsia="en-AU"/>
        </w:rPr>
      </w:pPr>
      <w:hyperlink w:anchor="_Toc74758533" w:history="1">
        <w:r w:rsidR="009327F3" w:rsidRPr="0098118C">
          <w:rPr>
            <w:rStyle w:val="Hyperlink"/>
            <w:noProof/>
          </w:rPr>
          <w:t>13.1</w:t>
        </w:r>
        <w:r w:rsidR="009327F3">
          <w:rPr>
            <w:rFonts w:asciiTheme="minorHAnsi" w:eastAsiaTheme="minorEastAsia" w:hAnsiTheme="minorHAnsi" w:cstheme="minorBidi"/>
            <w:noProof/>
            <w:sz w:val="22"/>
            <w:szCs w:val="22"/>
            <w:lang w:eastAsia="en-AU"/>
          </w:rPr>
          <w:tab/>
        </w:r>
        <w:r w:rsidR="009327F3" w:rsidRPr="0098118C">
          <w:rPr>
            <w:rStyle w:val="Hyperlink"/>
            <w:noProof/>
          </w:rPr>
          <w:t>Termination or expiry of this MICTA</w:t>
        </w:r>
        <w:r w:rsidR="009327F3">
          <w:rPr>
            <w:noProof/>
            <w:webHidden/>
          </w:rPr>
          <w:tab/>
        </w:r>
        <w:r w:rsidR="009327F3">
          <w:rPr>
            <w:noProof/>
            <w:webHidden/>
          </w:rPr>
          <w:fldChar w:fldCharType="begin"/>
        </w:r>
        <w:r w:rsidR="009327F3">
          <w:rPr>
            <w:noProof/>
            <w:webHidden/>
          </w:rPr>
          <w:instrText xml:space="preserve"> PAGEREF _Toc74758533 \h </w:instrText>
        </w:r>
        <w:r w:rsidR="009327F3">
          <w:rPr>
            <w:noProof/>
            <w:webHidden/>
          </w:rPr>
        </w:r>
        <w:r w:rsidR="009327F3">
          <w:rPr>
            <w:noProof/>
            <w:webHidden/>
          </w:rPr>
          <w:fldChar w:fldCharType="separate"/>
        </w:r>
        <w:r w:rsidR="007B76CE">
          <w:rPr>
            <w:noProof/>
            <w:webHidden/>
          </w:rPr>
          <w:t>22</w:t>
        </w:r>
        <w:r w:rsidR="009327F3">
          <w:rPr>
            <w:noProof/>
            <w:webHidden/>
          </w:rPr>
          <w:fldChar w:fldCharType="end"/>
        </w:r>
      </w:hyperlink>
    </w:p>
    <w:p w14:paraId="7209AC0A" w14:textId="7793C9DC" w:rsidR="009327F3" w:rsidRDefault="00277C42">
      <w:pPr>
        <w:pStyle w:val="TOC2"/>
        <w:rPr>
          <w:rFonts w:asciiTheme="minorHAnsi" w:eastAsiaTheme="minorEastAsia" w:hAnsiTheme="minorHAnsi" w:cstheme="minorBidi"/>
          <w:noProof/>
          <w:sz w:val="22"/>
          <w:szCs w:val="22"/>
          <w:lang w:eastAsia="en-AU"/>
        </w:rPr>
      </w:pPr>
      <w:hyperlink w:anchor="_Toc74758534" w:history="1">
        <w:r w:rsidR="009327F3" w:rsidRPr="0098118C">
          <w:rPr>
            <w:rStyle w:val="Hyperlink"/>
            <w:noProof/>
          </w:rPr>
          <w:t>13.2</w:t>
        </w:r>
        <w:r w:rsidR="009327F3">
          <w:rPr>
            <w:rFonts w:asciiTheme="minorHAnsi" w:eastAsiaTheme="minorEastAsia" w:hAnsiTheme="minorHAnsi" w:cstheme="minorBidi"/>
            <w:noProof/>
            <w:sz w:val="22"/>
            <w:szCs w:val="22"/>
            <w:lang w:eastAsia="en-AU"/>
          </w:rPr>
          <w:tab/>
        </w:r>
        <w:r w:rsidR="009327F3" w:rsidRPr="0098118C">
          <w:rPr>
            <w:rStyle w:val="Hyperlink"/>
            <w:noProof/>
          </w:rPr>
          <w:t>Termination of a Contract</w:t>
        </w:r>
        <w:r w:rsidR="009327F3">
          <w:rPr>
            <w:noProof/>
            <w:webHidden/>
          </w:rPr>
          <w:tab/>
        </w:r>
        <w:r w:rsidR="009327F3">
          <w:rPr>
            <w:noProof/>
            <w:webHidden/>
          </w:rPr>
          <w:fldChar w:fldCharType="begin"/>
        </w:r>
        <w:r w:rsidR="009327F3">
          <w:rPr>
            <w:noProof/>
            <w:webHidden/>
          </w:rPr>
          <w:instrText xml:space="preserve"> PAGEREF _Toc74758534 \h </w:instrText>
        </w:r>
        <w:r w:rsidR="009327F3">
          <w:rPr>
            <w:noProof/>
            <w:webHidden/>
          </w:rPr>
        </w:r>
        <w:r w:rsidR="009327F3">
          <w:rPr>
            <w:noProof/>
            <w:webHidden/>
          </w:rPr>
          <w:fldChar w:fldCharType="separate"/>
        </w:r>
        <w:r w:rsidR="007B76CE">
          <w:rPr>
            <w:noProof/>
            <w:webHidden/>
          </w:rPr>
          <w:t>22</w:t>
        </w:r>
        <w:r w:rsidR="009327F3">
          <w:rPr>
            <w:noProof/>
            <w:webHidden/>
          </w:rPr>
          <w:fldChar w:fldCharType="end"/>
        </w:r>
      </w:hyperlink>
    </w:p>
    <w:p w14:paraId="7819FE61" w14:textId="3FCF4B4E" w:rsidR="009327F3" w:rsidRDefault="00277C42">
      <w:pPr>
        <w:pStyle w:val="TOC1"/>
        <w:rPr>
          <w:rFonts w:asciiTheme="minorHAnsi" w:eastAsiaTheme="minorEastAsia" w:hAnsiTheme="minorHAnsi" w:cstheme="minorBidi"/>
          <w:b w:val="0"/>
          <w:noProof/>
          <w:sz w:val="22"/>
          <w:szCs w:val="22"/>
          <w:lang w:eastAsia="en-AU"/>
        </w:rPr>
      </w:pPr>
      <w:hyperlink w:anchor="_Toc74758535" w:history="1">
        <w:r w:rsidR="009327F3" w:rsidRPr="0098118C">
          <w:rPr>
            <w:rStyle w:val="Hyperlink"/>
            <w:caps/>
            <w:noProof/>
          </w:rPr>
          <w:t>14.</w:t>
        </w:r>
        <w:r w:rsidR="009327F3">
          <w:rPr>
            <w:rFonts w:asciiTheme="minorHAnsi" w:eastAsiaTheme="minorEastAsia" w:hAnsiTheme="minorHAnsi" w:cstheme="minorBidi"/>
            <w:b w:val="0"/>
            <w:noProof/>
            <w:sz w:val="22"/>
            <w:szCs w:val="22"/>
            <w:lang w:eastAsia="en-AU"/>
          </w:rPr>
          <w:tab/>
        </w:r>
        <w:r w:rsidR="009327F3" w:rsidRPr="0098118C">
          <w:rPr>
            <w:rStyle w:val="Hyperlink"/>
            <w:noProof/>
          </w:rPr>
          <w:t>Dispute resolution</w:t>
        </w:r>
        <w:r w:rsidR="009327F3">
          <w:rPr>
            <w:noProof/>
            <w:webHidden/>
          </w:rPr>
          <w:tab/>
        </w:r>
        <w:r w:rsidR="009327F3">
          <w:rPr>
            <w:noProof/>
            <w:webHidden/>
          </w:rPr>
          <w:fldChar w:fldCharType="begin"/>
        </w:r>
        <w:r w:rsidR="009327F3">
          <w:rPr>
            <w:noProof/>
            <w:webHidden/>
          </w:rPr>
          <w:instrText xml:space="preserve"> PAGEREF _Toc74758535 \h </w:instrText>
        </w:r>
        <w:r w:rsidR="009327F3">
          <w:rPr>
            <w:noProof/>
            <w:webHidden/>
          </w:rPr>
        </w:r>
        <w:r w:rsidR="009327F3">
          <w:rPr>
            <w:noProof/>
            <w:webHidden/>
          </w:rPr>
          <w:fldChar w:fldCharType="separate"/>
        </w:r>
        <w:r w:rsidR="007B76CE">
          <w:rPr>
            <w:noProof/>
            <w:webHidden/>
          </w:rPr>
          <w:t>22</w:t>
        </w:r>
        <w:r w:rsidR="009327F3">
          <w:rPr>
            <w:noProof/>
            <w:webHidden/>
          </w:rPr>
          <w:fldChar w:fldCharType="end"/>
        </w:r>
      </w:hyperlink>
    </w:p>
    <w:p w14:paraId="1840CE18" w14:textId="306C9717" w:rsidR="009327F3" w:rsidRDefault="00277C42">
      <w:pPr>
        <w:pStyle w:val="TOC2"/>
        <w:rPr>
          <w:rFonts w:asciiTheme="minorHAnsi" w:eastAsiaTheme="minorEastAsia" w:hAnsiTheme="minorHAnsi" w:cstheme="minorBidi"/>
          <w:noProof/>
          <w:sz w:val="22"/>
          <w:szCs w:val="22"/>
          <w:lang w:eastAsia="en-AU"/>
        </w:rPr>
      </w:pPr>
      <w:hyperlink w:anchor="_Toc74758536" w:history="1">
        <w:r w:rsidR="009327F3" w:rsidRPr="0098118C">
          <w:rPr>
            <w:rStyle w:val="Hyperlink"/>
            <w:noProof/>
          </w:rPr>
          <w:t>14.1</w:t>
        </w:r>
        <w:r w:rsidR="009327F3">
          <w:rPr>
            <w:rFonts w:asciiTheme="minorHAnsi" w:eastAsiaTheme="minorEastAsia" w:hAnsiTheme="minorHAnsi" w:cstheme="minorBidi"/>
            <w:noProof/>
            <w:sz w:val="22"/>
            <w:szCs w:val="22"/>
            <w:lang w:eastAsia="en-AU"/>
          </w:rPr>
          <w:tab/>
        </w:r>
        <w:r w:rsidR="009327F3" w:rsidRPr="0098118C">
          <w:rPr>
            <w:rStyle w:val="Hyperlink"/>
            <w:noProof/>
          </w:rPr>
          <w:t>General</w:t>
        </w:r>
        <w:r w:rsidR="009327F3">
          <w:rPr>
            <w:noProof/>
            <w:webHidden/>
          </w:rPr>
          <w:tab/>
        </w:r>
        <w:r w:rsidR="009327F3">
          <w:rPr>
            <w:noProof/>
            <w:webHidden/>
          </w:rPr>
          <w:fldChar w:fldCharType="begin"/>
        </w:r>
        <w:r w:rsidR="009327F3">
          <w:rPr>
            <w:noProof/>
            <w:webHidden/>
          </w:rPr>
          <w:instrText xml:space="preserve"> PAGEREF _Toc74758536 \h </w:instrText>
        </w:r>
        <w:r w:rsidR="009327F3">
          <w:rPr>
            <w:noProof/>
            <w:webHidden/>
          </w:rPr>
        </w:r>
        <w:r w:rsidR="009327F3">
          <w:rPr>
            <w:noProof/>
            <w:webHidden/>
          </w:rPr>
          <w:fldChar w:fldCharType="separate"/>
        </w:r>
        <w:r w:rsidR="007B76CE">
          <w:rPr>
            <w:noProof/>
            <w:webHidden/>
          </w:rPr>
          <w:t>22</w:t>
        </w:r>
        <w:r w:rsidR="009327F3">
          <w:rPr>
            <w:noProof/>
            <w:webHidden/>
          </w:rPr>
          <w:fldChar w:fldCharType="end"/>
        </w:r>
      </w:hyperlink>
    </w:p>
    <w:p w14:paraId="092F3621" w14:textId="33564E3C" w:rsidR="009327F3" w:rsidRDefault="00277C42">
      <w:pPr>
        <w:pStyle w:val="TOC2"/>
        <w:rPr>
          <w:rFonts w:asciiTheme="minorHAnsi" w:eastAsiaTheme="minorEastAsia" w:hAnsiTheme="minorHAnsi" w:cstheme="minorBidi"/>
          <w:noProof/>
          <w:sz w:val="22"/>
          <w:szCs w:val="22"/>
          <w:lang w:eastAsia="en-AU"/>
        </w:rPr>
      </w:pPr>
      <w:hyperlink w:anchor="_Toc74758537" w:history="1">
        <w:r w:rsidR="009327F3" w:rsidRPr="0098118C">
          <w:rPr>
            <w:rStyle w:val="Hyperlink"/>
            <w:noProof/>
          </w:rPr>
          <w:t>14.2</w:t>
        </w:r>
        <w:r w:rsidR="009327F3">
          <w:rPr>
            <w:rFonts w:asciiTheme="minorHAnsi" w:eastAsiaTheme="minorEastAsia" w:hAnsiTheme="minorHAnsi" w:cstheme="minorBidi"/>
            <w:noProof/>
            <w:sz w:val="22"/>
            <w:szCs w:val="22"/>
            <w:lang w:eastAsia="en-AU"/>
          </w:rPr>
          <w:tab/>
        </w:r>
        <w:r w:rsidR="009327F3" w:rsidRPr="0098118C">
          <w:rPr>
            <w:rStyle w:val="Hyperlink"/>
            <w:noProof/>
          </w:rPr>
          <w:t>Escalation</w:t>
        </w:r>
        <w:r w:rsidR="009327F3">
          <w:rPr>
            <w:noProof/>
            <w:webHidden/>
          </w:rPr>
          <w:tab/>
        </w:r>
        <w:r w:rsidR="009327F3">
          <w:rPr>
            <w:noProof/>
            <w:webHidden/>
          </w:rPr>
          <w:fldChar w:fldCharType="begin"/>
        </w:r>
        <w:r w:rsidR="009327F3">
          <w:rPr>
            <w:noProof/>
            <w:webHidden/>
          </w:rPr>
          <w:instrText xml:space="preserve"> PAGEREF _Toc74758537 \h </w:instrText>
        </w:r>
        <w:r w:rsidR="009327F3">
          <w:rPr>
            <w:noProof/>
            <w:webHidden/>
          </w:rPr>
        </w:r>
        <w:r w:rsidR="009327F3">
          <w:rPr>
            <w:noProof/>
            <w:webHidden/>
          </w:rPr>
          <w:fldChar w:fldCharType="separate"/>
        </w:r>
        <w:r w:rsidR="007B76CE">
          <w:rPr>
            <w:noProof/>
            <w:webHidden/>
          </w:rPr>
          <w:t>22</w:t>
        </w:r>
        <w:r w:rsidR="009327F3">
          <w:rPr>
            <w:noProof/>
            <w:webHidden/>
          </w:rPr>
          <w:fldChar w:fldCharType="end"/>
        </w:r>
      </w:hyperlink>
    </w:p>
    <w:p w14:paraId="733C476F" w14:textId="68ED1129" w:rsidR="009327F3" w:rsidRDefault="00277C42">
      <w:pPr>
        <w:pStyle w:val="TOC2"/>
        <w:rPr>
          <w:rFonts w:asciiTheme="minorHAnsi" w:eastAsiaTheme="minorEastAsia" w:hAnsiTheme="minorHAnsi" w:cstheme="minorBidi"/>
          <w:noProof/>
          <w:sz w:val="22"/>
          <w:szCs w:val="22"/>
          <w:lang w:eastAsia="en-AU"/>
        </w:rPr>
      </w:pPr>
      <w:hyperlink w:anchor="_Toc74758538" w:history="1">
        <w:r w:rsidR="009327F3" w:rsidRPr="0098118C">
          <w:rPr>
            <w:rStyle w:val="Hyperlink"/>
            <w:noProof/>
          </w:rPr>
          <w:t>14.3</w:t>
        </w:r>
        <w:r w:rsidR="009327F3">
          <w:rPr>
            <w:rFonts w:asciiTheme="minorHAnsi" w:eastAsiaTheme="minorEastAsia" w:hAnsiTheme="minorHAnsi" w:cstheme="minorBidi"/>
            <w:noProof/>
            <w:sz w:val="22"/>
            <w:szCs w:val="22"/>
            <w:lang w:eastAsia="en-AU"/>
          </w:rPr>
          <w:tab/>
        </w:r>
        <w:r w:rsidR="009327F3" w:rsidRPr="0098118C">
          <w:rPr>
            <w:rStyle w:val="Hyperlink"/>
            <w:noProof/>
          </w:rPr>
          <w:t>Alternative dispute resolution</w:t>
        </w:r>
        <w:r w:rsidR="009327F3">
          <w:rPr>
            <w:noProof/>
            <w:webHidden/>
          </w:rPr>
          <w:tab/>
        </w:r>
        <w:r w:rsidR="009327F3">
          <w:rPr>
            <w:noProof/>
            <w:webHidden/>
          </w:rPr>
          <w:fldChar w:fldCharType="begin"/>
        </w:r>
        <w:r w:rsidR="009327F3">
          <w:rPr>
            <w:noProof/>
            <w:webHidden/>
          </w:rPr>
          <w:instrText xml:space="preserve"> PAGEREF _Toc74758538 \h </w:instrText>
        </w:r>
        <w:r w:rsidR="009327F3">
          <w:rPr>
            <w:noProof/>
            <w:webHidden/>
          </w:rPr>
        </w:r>
        <w:r w:rsidR="009327F3">
          <w:rPr>
            <w:noProof/>
            <w:webHidden/>
          </w:rPr>
          <w:fldChar w:fldCharType="separate"/>
        </w:r>
        <w:r w:rsidR="007B76CE">
          <w:rPr>
            <w:noProof/>
            <w:webHidden/>
          </w:rPr>
          <w:t>23</w:t>
        </w:r>
        <w:r w:rsidR="009327F3">
          <w:rPr>
            <w:noProof/>
            <w:webHidden/>
          </w:rPr>
          <w:fldChar w:fldCharType="end"/>
        </w:r>
      </w:hyperlink>
    </w:p>
    <w:p w14:paraId="6A8D570C" w14:textId="5BC2C254" w:rsidR="009327F3" w:rsidRDefault="00277C42">
      <w:pPr>
        <w:pStyle w:val="TOC2"/>
        <w:rPr>
          <w:rFonts w:asciiTheme="minorHAnsi" w:eastAsiaTheme="minorEastAsia" w:hAnsiTheme="minorHAnsi" w:cstheme="minorBidi"/>
          <w:noProof/>
          <w:sz w:val="22"/>
          <w:szCs w:val="22"/>
          <w:lang w:eastAsia="en-AU"/>
        </w:rPr>
      </w:pPr>
      <w:hyperlink w:anchor="_Toc74758539" w:history="1">
        <w:r w:rsidR="009327F3" w:rsidRPr="0098118C">
          <w:rPr>
            <w:rStyle w:val="Hyperlink"/>
            <w:noProof/>
          </w:rPr>
          <w:t>14.4</w:t>
        </w:r>
        <w:r w:rsidR="009327F3">
          <w:rPr>
            <w:rFonts w:asciiTheme="minorHAnsi" w:eastAsiaTheme="minorEastAsia" w:hAnsiTheme="minorHAnsi" w:cstheme="minorBidi"/>
            <w:noProof/>
            <w:sz w:val="22"/>
            <w:szCs w:val="22"/>
            <w:lang w:eastAsia="en-AU"/>
          </w:rPr>
          <w:tab/>
        </w:r>
        <w:r w:rsidR="009327F3" w:rsidRPr="0098118C">
          <w:rPr>
            <w:rStyle w:val="Hyperlink"/>
            <w:noProof/>
          </w:rPr>
          <w:t>Acknowledgment</w:t>
        </w:r>
        <w:r w:rsidR="009327F3">
          <w:rPr>
            <w:noProof/>
            <w:webHidden/>
          </w:rPr>
          <w:tab/>
        </w:r>
        <w:r w:rsidR="009327F3">
          <w:rPr>
            <w:noProof/>
            <w:webHidden/>
          </w:rPr>
          <w:fldChar w:fldCharType="begin"/>
        </w:r>
        <w:r w:rsidR="009327F3">
          <w:rPr>
            <w:noProof/>
            <w:webHidden/>
          </w:rPr>
          <w:instrText xml:space="preserve"> PAGEREF _Toc74758539 \h </w:instrText>
        </w:r>
        <w:r w:rsidR="009327F3">
          <w:rPr>
            <w:noProof/>
            <w:webHidden/>
          </w:rPr>
        </w:r>
        <w:r w:rsidR="009327F3">
          <w:rPr>
            <w:noProof/>
            <w:webHidden/>
          </w:rPr>
          <w:fldChar w:fldCharType="separate"/>
        </w:r>
        <w:r w:rsidR="007B76CE">
          <w:rPr>
            <w:noProof/>
            <w:webHidden/>
          </w:rPr>
          <w:t>23</w:t>
        </w:r>
        <w:r w:rsidR="009327F3">
          <w:rPr>
            <w:noProof/>
            <w:webHidden/>
          </w:rPr>
          <w:fldChar w:fldCharType="end"/>
        </w:r>
      </w:hyperlink>
    </w:p>
    <w:p w14:paraId="4B514C96" w14:textId="4C4D800B" w:rsidR="009327F3" w:rsidRDefault="00277C42">
      <w:pPr>
        <w:pStyle w:val="TOC2"/>
        <w:rPr>
          <w:rFonts w:asciiTheme="minorHAnsi" w:eastAsiaTheme="minorEastAsia" w:hAnsiTheme="minorHAnsi" w:cstheme="minorBidi"/>
          <w:noProof/>
          <w:sz w:val="22"/>
          <w:szCs w:val="22"/>
          <w:lang w:eastAsia="en-AU"/>
        </w:rPr>
      </w:pPr>
      <w:hyperlink w:anchor="_Toc74758540" w:history="1">
        <w:r w:rsidR="009327F3" w:rsidRPr="0098118C">
          <w:rPr>
            <w:rStyle w:val="Hyperlink"/>
            <w:noProof/>
          </w:rPr>
          <w:t>14.5</w:t>
        </w:r>
        <w:r w:rsidR="009327F3">
          <w:rPr>
            <w:rFonts w:asciiTheme="minorHAnsi" w:eastAsiaTheme="minorEastAsia" w:hAnsiTheme="minorHAnsi" w:cstheme="minorBidi"/>
            <w:noProof/>
            <w:sz w:val="22"/>
            <w:szCs w:val="22"/>
            <w:lang w:eastAsia="en-AU"/>
          </w:rPr>
          <w:tab/>
        </w:r>
        <w:r w:rsidR="009327F3" w:rsidRPr="0098118C">
          <w:rPr>
            <w:rStyle w:val="Hyperlink"/>
            <w:noProof/>
          </w:rPr>
          <w:t>Costs</w:t>
        </w:r>
        <w:r w:rsidR="009327F3">
          <w:rPr>
            <w:noProof/>
            <w:webHidden/>
          </w:rPr>
          <w:tab/>
        </w:r>
        <w:r w:rsidR="009327F3">
          <w:rPr>
            <w:noProof/>
            <w:webHidden/>
          </w:rPr>
          <w:fldChar w:fldCharType="begin"/>
        </w:r>
        <w:r w:rsidR="009327F3">
          <w:rPr>
            <w:noProof/>
            <w:webHidden/>
          </w:rPr>
          <w:instrText xml:space="preserve"> PAGEREF _Toc74758540 \h </w:instrText>
        </w:r>
        <w:r w:rsidR="009327F3">
          <w:rPr>
            <w:noProof/>
            <w:webHidden/>
          </w:rPr>
        </w:r>
        <w:r w:rsidR="009327F3">
          <w:rPr>
            <w:noProof/>
            <w:webHidden/>
          </w:rPr>
          <w:fldChar w:fldCharType="separate"/>
        </w:r>
        <w:r w:rsidR="007B76CE">
          <w:rPr>
            <w:noProof/>
            <w:webHidden/>
          </w:rPr>
          <w:t>23</w:t>
        </w:r>
        <w:r w:rsidR="009327F3">
          <w:rPr>
            <w:noProof/>
            <w:webHidden/>
          </w:rPr>
          <w:fldChar w:fldCharType="end"/>
        </w:r>
      </w:hyperlink>
    </w:p>
    <w:p w14:paraId="08F3FF8C" w14:textId="350C58C7" w:rsidR="009327F3" w:rsidRDefault="00277C42">
      <w:pPr>
        <w:pStyle w:val="TOC2"/>
        <w:rPr>
          <w:rFonts w:asciiTheme="minorHAnsi" w:eastAsiaTheme="minorEastAsia" w:hAnsiTheme="minorHAnsi" w:cstheme="minorBidi"/>
          <w:noProof/>
          <w:sz w:val="22"/>
          <w:szCs w:val="22"/>
          <w:lang w:eastAsia="en-AU"/>
        </w:rPr>
      </w:pPr>
      <w:hyperlink w:anchor="_Toc74758541" w:history="1">
        <w:r w:rsidR="009327F3" w:rsidRPr="0098118C">
          <w:rPr>
            <w:rStyle w:val="Hyperlink"/>
            <w:noProof/>
          </w:rPr>
          <w:t>14.6</w:t>
        </w:r>
        <w:r w:rsidR="009327F3">
          <w:rPr>
            <w:rFonts w:asciiTheme="minorHAnsi" w:eastAsiaTheme="minorEastAsia" w:hAnsiTheme="minorHAnsi" w:cstheme="minorBidi"/>
            <w:noProof/>
            <w:sz w:val="22"/>
            <w:szCs w:val="22"/>
            <w:lang w:eastAsia="en-AU"/>
          </w:rPr>
          <w:tab/>
        </w:r>
        <w:r w:rsidR="009327F3" w:rsidRPr="0098118C">
          <w:rPr>
            <w:rStyle w:val="Hyperlink"/>
            <w:noProof/>
          </w:rPr>
          <w:t>Continue to perform</w:t>
        </w:r>
        <w:r w:rsidR="009327F3">
          <w:rPr>
            <w:noProof/>
            <w:webHidden/>
          </w:rPr>
          <w:tab/>
        </w:r>
        <w:r w:rsidR="009327F3">
          <w:rPr>
            <w:noProof/>
            <w:webHidden/>
          </w:rPr>
          <w:fldChar w:fldCharType="begin"/>
        </w:r>
        <w:r w:rsidR="009327F3">
          <w:rPr>
            <w:noProof/>
            <w:webHidden/>
          </w:rPr>
          <w:instrText xml:space="preserve"> PAGEREF _Toc74758541 \h </w:instrText>
        </w:r>
        <w:r w:rsidR="009327F3">
          <w:rPr>
            <w:noProof/>
            <w:webHidden/>
          </w:rPr>
        </w:r>
        <w:r w:rsidR="009327F3">
          <w:rPr>
            <w:noProof/>
            <w:webHidden/>
          </w:rPr>
          <w:fldChar w:fldCharType="separate"/>
        </w:r>
        <w:r w:rsidR="007B76CE">
          <w:rPr>
            <w:noProof/>
            <w:webHidden/>
          </w:rPr>
          <w:t>23</w:t>
        </w:r>
        <w:r w:rsidR="009327F3">
          <w:rPr>
            <w:noProof/>
            <w:webHidden/>
          </w:rPr>
          <w:fldChar w:fldCharType="end"/>
        </w:r>
      </w:hyperlink>
    </w:p>
    <w:p w14:paraId="139F444D" w14:textId="3C27EDFD" w:rsidR="009327F3" w:rsidRDefault="00277C42">
      <w:pPr>
        <w:pStyle w:val="TOC1"/>
        <w:rPr>
          <w:rFonts w:asciiTheme="minorHAnsi" w:eastAsiaTheme="minorEastAsia" w:hAnsiTheme="minorHAnsi" w:cstheme="minorBidi"/>
          <w:b w:val="0"/>
          <w:noProof/>
          <w:sz w:val="22"/>
          <w:szCs w:val="22"/>
          <w:lang w:eastAsia="en-AU"/>
        </w:rPr>
      </w:pPr>
      <w:hyperlink w:anchor="_Toc74758542" w:history="1">
        <w:r w:rsidR="009327F3" w:rsidRPr="0098118C">
          <w:rPr>
            <w:rStyle w:val="Hyperlink"/>
            <w:caps/>
            <w:noProof/>
          </w:rPr>
          <w:t>15.</w:t>
        </w:r>
        <w:r w:rsidR="009327F3">
          <w:rPr>
            <w:rFonts w:asciiTheme="minorHAnsi" w:eastAsiaTheme="minorEastAsia" w:hAnsiTheme="minorHAnsi" w:cstheme="minorBidi"/>
            <w:b w:val="0"/>
            <w:noProof/>
            <w:sz w:val="22"/>
            <w:szCs w:val="22"/>
            <w:lang w:eastAsia="en-AU"/>
          </w:rPr>
          <w:tab/>
        </w:r>
        <w:r w:rsidR="009327F3" w:rsidRPr="0098118C">
          <w:rPr>
            <w:rStyle w:val="Hyperlink"/>
            <w:noProof/>
          </w:rPr>
          <w:t>General provisions</w:t>
        </w:r>
        <w:r w:rsidR="009327F3">
          <w:rPr>
            <w:noProof/>
            <w:webHidden/>
          </w:rPr>
          <w:tab/>
        </w:r>
        <w:r w:rsidR="009327F3">
          <w:rPr>
            <w:noProof/>
            <w:webHidden/>
          </w:rPr>
          <w:fldChar w:fldCharType="begin"/>
        </w:r>
        <w:r w:rsidR="009327F3">
          <w:rPr>
            <w:noProof/>
            <w:webHidden/>
          </w:rPr>
          <w:instrText xml:space="preserve"> PAGEREF _Toc74758542 \h </w:instrText>
        </w:r>
        <w:r w:rsidR="009327F3">
          <w:rPr>
            <w:noProof/>
            <w:webHidden/>
          </w:rPr>
        </w:r>
        <w:r w:rsidR="009327F3">
          <w:rPr>
            <w:noProof/>
            <w:webHidden/>
          </w:rPr>
          <w:fldChar w:fldCharType="separate"/>
        </w:r>
        <w:r w:rsidR="007B76CE">
          <w:rPr>
            <w:noProof/>
            <w:webHidden/>
          </w:rPr>
          <w:t>23</w:t>
        </w:r>
        <w:r w:rsidR="009327F3">
          <w:rPr>
            <w:noProof/>
            <w:webHidden/>
          </w:rPr>
          <w:fldChar w:fldCharType="end"/>
        </w:r>
      </w:hyperlink>
    </w:p>
    <w:p w14:paraId="600BF86A" w14:textId="0BF5D969" w:rsidR="009327F3" w:rsidRDefault="00277C42">
      <w:pPr>
        <w:pStyle w:val="TOC2"/>
        <w:rPr>
          <w:rFonts w:asciiTheme="minorHAnsi" w:eastAsiaTheme="minorEastAsia" w:hAnsiTheme="minorHAnsi" w:cstheme="minorBidi"/>
          <w:noProof/>
          <w:sz w:val="22"/>
          <w:szCs w:val="22"/>
          <w:lang w:eastAsia="en-AU"/>
        </w:rPr>
      </w:pPr>
      <w:hyperlink w:anchor="_Toc74758543" w:history="1">
        <w:r w:rsidR="009327F3" w:rsidRPr="0098118C">
          <w:rPr>
            <w:rStyle w:val="Hyperlink"/>
            <w:noProof/>
          </w:rPr>
          <w:t>15.1</w:t>
        </w:r>
        <w:r w:rsidR="009327F3">
          <w:rPr>
            <w:rFonts w:asciiTheme="minorHAnsi" w:eastAsiaTheme="minorEastAsia" w:hAnsiTheme="minorHAnsi" w:cstheme="minorBidi"/>
            <w:noProof/>
            <w:sz w:val="22"/>
            <w:szCs w:val="22"/>
            <w:lang w:eastAsia="en-AU"/>
          </w:rPr>
          <w:tab/>
        </w:r>
        <w:r w:rsidR="009327F3" w:rsidRPr="0098118C">
          <w:rPr>
            <w:rStyle w:val="Hyperlink"/>
            <w:noProof/>
          </w:rPr>
          <w:t>Government information</w:t>
        </w:r>
        <w:r w:rsidR="009327F3">
          <w:rPr>
            <w:noProof/>
            <w:webHidden/>
          </w:rPr>
          <w:tab/>
        </w:r>
        <w:r w:rsidR="009327F3">
          <w:rPr>
            <w:noProof/>
            <w:webHidden/>
          </w:rPr>
          <w:fldChar w:fldCharType="begin"/>
        </w:r>
        <w:r w:rsidR="009327F3">
          <w:rPr>
            <w:noProof/>
            <w:webHidden/>
          </w:rPr>
          <w:instrText xml:space="preserve"> PAGEREF _Toc74758543 \h </w:instrText>
        </w:r>
        <w:r w:rsidR="009327F3">
          <w:rPr>
            <w:noProof/>
            <w:webHidden/>
          </w:rPr>
        </w:r>
        <w:r w:rsidR="009327F3">
          <w:rPr>
            <w:noProof/>
            <w:webHidden/>
          </w:rPr>
          <w:fldChar w:fldCharType="separate"/>
        </w:r>
        <w:r w:rsidR="007B76CE">
          <w:rPr>
            <w:noProof/>
            <w:webHidden/>
          </w:rPr>
          <w:t>23</w:t>
        </w:r>
        <w:r w:rsidR="009327F3">
          <w:rPr>
            <w:noProof/>
            <w:webHidden/>
          </w:rPr>
          <w:fldChar w:fldCharType="end"/>
        </w:r>
      </w:hyperlink>
    </w:p>
    <w:p w14:paraId="4645EE6C" w14:textId="7A9F48E0" w:rsidR="009327F3" w:rsidRDefault="00277C42">
      <w:pPr>
        <w:pStyle w:val="TOC2"/>
        <w:rPr>
          <w:rFonts w:asciiTheme="minorHAnsi" w:eastAsiaTheme="minorEastAsia" w:hAnsiTheme="minorHAnsi" w:cstheme="minorBidi"/>
          <w:noProof/>
          <w:sz w:val="22"/>
          <w:szCs w:val="22"/>
          <w:lang w:eastAsia="en-AU"/>
        </w:rPr>
      </w:pPr>
      <w:hyperlink w:anchor="_Toc74758544" w:history="1">
        <w:r w:rsidR="009327F3" w:rsidRPr="0098118C">
          <w:rPr>
            <w:rStyle w:val="Hyperlink"/>
            <w:noProof/>
          </w:rPr>
          <w:t>15.2</w:t>
        </w:r>
        <w:r w:rsidR="009327F3">
          <w:rPr>
            <w:rFonts w:asciiTheme="minorHAnsi" w:eastAsiaTheme="minorEastAsia" w:hAnsiTheme="minorHAnsi" w:cstheme="minorBidi"/>
            <w:noProof/>
            <w:sz w:val="22"/>
            <w:szCs w:val="22"/>
            <w:lang w:eastAsia="en-AU"/>
          </w:rPr>
          <w:tab/>
        </w:r>
        <w:r w:rsidR="009327F3" w:rsidRPr="0098118C">
          <w:rPr>
            <w:rStyle w:val="Hyperlink"/>
            <w:noProof/>
          </w:rPr>
          <w:t>No use of Contract Authority name or logo</w:t>
        </w:r>
        <w:r w:rsidR="009327F3">
          <w:rPr>
            <w:noProof/>
            <w:webHidden/>
          </w:rPr>
          <w:tab/>
        </w:r>
        <w:r w:rsidR="009327F3">
          <w:rPr>
            <w:noProof/>
            <w:webHidden/>
          </w:rPr>
          <w:fldChar w:fldCharType="begin"/>
        </w:r>
        <w:r w:rsidR="009327F3">
          <w:rPr>
            <w:noProof/>
            <w:webHidden/>
          </w:rPr>
          <w:instrText xml:space="preserve"> PAGEREF _Toc74758544 \h </w:instrText>
        </w:r>
        <w:r w:rsidR="009327F3">
          <w:rPr>
            <w:noProof/>
            <w:webHidden/>
          </w:rPr>
        </w:r>
        <w:r w:rsidR="009327F3">
          <w:rPr>
            <w:noProof/>
            <w:webHidden/>
          </w:rPr>
          <w:fldChar w:fldCharType="separate"/>
        </w:r>
        <w:r w:rsidR="007B76CE">
          <w:rPr>
            <w:noProof/>
            <w:webHidden/>
          </w:rPr>
          <w:t>25</w:t>
        </w:r>
        <w:r w:rsidR="009327F3">
          <w:rPr>
            <w:noProof/>
            <w:webHidden/>
          </w:rPr>
          <w:fldChar w:fldCharType="end"/>
        </w:r>
      </w:hyperlink>
    </w:p>
    <w:p w14:paraId="03D87F01" w14:textId="7D2FA479" w:rsidR="009327F3" w:rsidRDefault="00277C42">
      <w:pPr>
        <w:pStyle w:val="TOC2"/>
        <w:rPr>
          <w:rFonts w:asciiTheme="minorHAnsi" w:eastAsiaTheme="minorEastAsia" w:hAnsiTheme="minorHAnsi" w:cstheme="minorBidi"/>
          <w:noProof/>
          <w:sz w:val="22"/>
          <w:szCs w:val="22"/>
          <w:lang w:eastAsia="en-AU"/>
        </w:rPr>
      </w:pPr>
      <w:hyperlink w:anchor="_Toc74758545" w:history="1">
        <w:r w:rsidR="009327F3" w:rsidRPr="0098118C">
          <w:rPr>
            <w:rStyle w:val="Hyperlink"/>
            <w:noProof/>
          </w:rPr>
          <w:t>15.3</w:t>
        </w:r>
        <w:r w:rsidR="009327F3">
          <w:rPr>
            <w:rFonts w:asciiTheme="minorHAnsi" w:eastAsiaTheme="minorEastAsia" w:hAnsiTheme="minorHAnsi" w:cstheme="minorBidi"/>
            <w:noProof/>
            <w:sz w:val="22"/>
            <w:szCs w:val="22"/>
            <w:lang w:eastAsia="en-AU"/>
          </w:rPr>
          <w:tab/>
        </w:r>
        <w:r w:rsidR="009327F3" w:rsidRPr="0098118C">
          <w:rPr>
            <w:rStyle w:val="Hyperlink"/>
            <w:noProof/>
          </w:rPr>
          <w:t>Entire Agreement</w:t>
        </w:r>
        <w:r w:rsidR="009327F3">
          <w:rPr>
            <w:noProof/>
            <w:webHidden/>
          </w:rPr>
          <w:tab/>
        </w:r>
        <w:r w:rsidR="009327F3">
          <w:rPr>
            <w:noProof/>
            <w:webHidden/>
          </w:rPr>
          <w:fldChar w:fldCharType="begin"/>
        </w:r>
        <w:r w:rsidR="009327F3">
          <w:rPr>
            <w:noProof/>
            <w:webHidden/>
          </w:rPr>
          <w:instrText xml:space="preserve"> PAGEREF _Toc74758545 \h </w:instrText>
        </w:r>
        <w:r w:rsidR="009327F3">
          <w:rPr>
            <w:noProof/>
            <w:webHidden/>
          </w:rPr>
        </w:r>
        <w:r w:rsidR="009327F3">
          <w:rPr>
            <w:noProof/>
            <w:webHidden/>
          </w:rPr>
          <w:fldChar w:fldCharType="separate"/>
        </w:r>
        <w:r w:rsidR="007B76CE">
          <w:rPr>
            <w:noProof/>
            <w:webHidden/>
          </w:rPr>
          <w:t>25</w:t>
        </w:r>
        <w:r w:rsidR="009327F3">
          <w:rPr>
            <w:noProof/>
            <w:webHidden/>
          </w:rPr>
          <w:fldChar w:fldCharType="end"/>
        </w:r>
      </w:hyperlink>
    </w:p>
    <w:p w14:paraId="238CEDB5" w14:textId="660CBEAC" w:rsidR="009327F3" w:rsidRDefault="00277C42">
      <w:pPr>
        <w:pStyle w:val="TOC2"/>
        <w:rPr>
          <w:rFonts w:asciiTheme="minorHAnsi" w:eastAsiaTheme="minorEastAsia" w:hAnsiTheme="minorHAnsi" w:cstheme="minorBidi"/>
          <w:noProof/>
          <w:sz w:val="22"/>
          <w:szCs w:val="22"/>
          <w:lang w:eastAsia="en-AU"/>
        </w:rPr>
      </w:pPr>
      <w:hyperlink w:anchor="_Toc74758546" w:history="1">
        <w:r w:rsidR="009327F3" w:rsidRPr="0098118C">
          <w:rPr>
            <w:rStyle w:val="Hyperlink"/>
            <w:noProof/>
          </w:rPr>
          <w:t>15.4</w:t>
        </w:r>
        <w:r w:rsidR="009327F3">
          <w:rPr>
            <w:rFonts w:asciiTheme="minorHAnsi" w:eastAsiaTheme="minorEastAsia" w:hAnsiTheme="minorHAnsi" w:cstheme="minorBidi"/>
            <w:noProof/>
            <w:sz w:val="22"/>
            <w:szCs w:val="22"/>
            <w:lang w:eastAsia="en-AU"/>
          </w:rPr>
          <w:tab/>
        </w:r>
        <w:r w:rsidR="009327F3" w:rsidRPr="0098118C">
          <w:rPr>
            <w:rStyle w:val="Hyperlink"/>
            <w:noProof/>
          </w:rPr>
          <w:t>Variation</w:t>
        </w:r>
        <w:r w:rsidR="009327F3">
          <w:rPr>
            <w:noProof/>
            <w:webHidden/>
          </w:rPr>
          <w:tab/>
        </w:r>
        <w:r w:rsidR="009327F3">
          <w:rPr>
            <w:noProof/>
            <w:webHidden/>
          </w:rPr>
          <w:fldChar w:fldCharType="begin"/>
        </w:r>
        <w:r w:rsidR="009327F3">
          <w:rPr>
            <w:noProof/>
            <w:webHidden/>
          </w:rPr>
          <w:instrText xml:space="preserve"> PAGEREF _Toc74758546 \h </w:instrText>
        </w:r>
        <w:r w:rsidR="009327F3">
          <w:rPr>
            <w:noProof/>
            <w:webHidden/>
          </w:rPr>
        </w:r>
        <w:r w:rsidR="009327F3">
          <w:rPr>
            <w:noProof/>
            <w:webHidden/>
          </w:rPr>
          <w:fldChar w:fldCharType="separate"/>
        </w:r>
        <w:r w:rsidR="007B76CE">
          <w:rPr>
            <w:noProof/>
            <w:webHidden/>
          </w:rPr>
          <w:t>25</w:t>
        </w:r>
        <w:r w:rsidR="009327F3">
          <w:rPr>
            <w:noProof/>
            <w:webHidden/>
          </w:rPr>
          <w:fldChar w:fldCharType="end"/>
        </w:r>
      </w:hyperlink>
    </w:p>
    <w:p w14:paraId="7087EFE6" w14:textId="01BD8693" w:rsidR="009327F3" w:rsidRDefault="00277C42">
      <w:pPr>
        <w:pStyle w:val="TOC2"/>
        <w:rPr>
          <w:rFonts w:asciiTheme="minorHAnsi" w:eastAsiaTheme="minorEastAsia" w:hAnsiTheme="minorHAnsi" w:cstheme="minorBidi"/>
          <w:noProof/>
          <w:sz w:val="22"/>
          <w:szCs w:val="22"/>
          <w:lang w:eastAsia="en-AU"/>
        </w:rPr>
      </w:pPr>
      <w:hyperlink w:anchor="_Toc74758547" w:history="1">
        <w:r w:rsidR="009327F3" w:rsidRPr="0098118C">
          <w:rPr>
            <w:rStyle w:val="Hyperlink"/>
            <w:noProof/>
          </w:rPr>
          <w:t>15.5</w:t>
        </w:r>
        <w:r w:rsidR="009327F3">
          <w:rPr>
            <w:rFonts w:asciiTheme="minorHAnsi" w:eastAsiaTheme="minorEastAsia" w:hAnsiTheme="minorHAnsi" w:cstheme="minorBidi"/>
            <w:noProof/>
            <w:sz w:val="22"/>
            <w:szCs w:val="22"/>
            <w:lang w:eastAsia="en-AU"/>
          </w:rPr>
          <w:tab/>
        </w:r>
        <w:r w:rsidR="009327F3" w:rsidRPr="0098118C">
          <w:rPr>
            <w:rStyle w:val="Hyperlink"/>
            <w:noProof/>
          </w:rPr>
          <w:t>Survival and merger</w:t>
        </w:r>
        <w:r w:rsidR="009327F3">
          <w:rPr>
            <w:noProof/>
            <w:webHidden/>
          </w:rPr>
          <w:tab/>
        </w:r>
        <w:r w:rsidR="009327F3">
          <w:rPr>
            <w:noProof/>
            <w:webHidden/>
          </w:rPr>
          <w:fldChar w:fldCharType="begin"/>
        </w:r>
        <w:r w:rsidR="009327F3">
          <w:rPr>
            <w:noProof/>
            <w:webHidden/>
          </w:rPr>
          <w:instrText xml:space="preserve"> PAGEREF _Toc74758547 \h </w:instrText>
        </w:r>
        <w:r w:rsidR="009327F3">
          <w:rPr>
            <w:noProof/>
            <w:webHidden/>
          </w:rPr>
        </w:r>
        <w:r w:rsidR="009327F3">
          <w:rPr>
            <w:noProof/>
            <w:webHidden/>
          </w:rPr>
          <w:fldChar w:fldCharType="separate"/>
        </w:r>
        <w:r w:rsidR="007B76CE">
          <w:rPr>
            <w:noProof/>
            <w:webHidden/>
          </w:rPr>
          <w:t>25</w:t>
        </w:r>
        <w:r w:rsidR="009327F3">
          <w:rPr>
            <w:noProof/>
            <w:webHidden/>
          </w:rPr>
          <w:fldChar w:fldCharType="end"/>
        </w:r>
      </w:hyperlink>
    </w:p>
    <w:p w14:paraId="2A0B3EC5" w14:textId="608943E8" w:rsidR="009327F3" w:rsidRDefault="00277C42">
      <w:pPr>
        <w:pStyle w:val="TOC2"/>
        <w:rPr>
          <w:rFonts w:asciiTheme="minorHAnsi" w:eastAsiaTheme="minorEastAsia" w:hAnsiTheme="minorHAnsi" w:cstheme="minorBidi"/>
          <w:noProof/>
          <w:sz w:val="22"/>
          <w:szCs w:val="22"/>
          <w:lang w:eastAsia="en-AU"/>
        </w:rPr>
      </w:pPr>
      <w:hyperlink w:anchor="_Toc74758548" w:history="1">
        <w:r w:rsidR="009327F3" w:rsidRPr="0098118C">
          <w:rPr>
            <w:rStyle w:val="Hyperlink"/>
            <w:noProof/>
          </w:rPr>
          <w:t>15.6</w:t>
        </w:r>
        <w:r w:rsidR="009327F3">
          <w:rPr>
            <w:rFonts w:asciiTheme="minorHAnsi" w:eastAsiaTheme="minorEastAsia" w:hAnsiTheme="minorHAnsi" w:cstheme="minorBidi"/>
            <w:noProof/>
            <w:sz w:val="22"/>
            <w:szCs w:val="22"/>
            <w:lang w:eastAsia="en-AU"/>
          </w:rPr>
          <w:tab/>
        </w:r>
        <w:r w:rsidR="009327F3" w:rsidRPr="0098118C">
          <w:rPr>
            <w:rStyle w:val="Hyperlink"/>
            <w:noProof/>
          </w:rPr>
          <w:t>Severability</w:t>
        </w:r>
        <w:r w:rsidR="009327F3">
          <w:rPr>
            <w:noProof/>
            <w:webHidden/>
          </w:rPr>
          <w:tab/>
        </w:r>
        <w:r w:rsidR="009327F3">
          <w:rPr>
            <w:noProof/>
            <w:webHidden/>
          </w:rPr>
          <w:fldChar w:fldCharType="begin"/>
        </w:r>
        <w:r w:rsidR="009327F3">
          <w:rPr>
            <w:noProof/>
            <w:webHidden/>
          </w:rPr>
          <w:instrText xml:space="preserve"> PAGEREF _Toc74758548 \h </w:instrText>
        </w:r>
        <w:r w:rsidR="009327F3">
          <w:rPr>
            <w:noProof/>
            <w:webHidden/>
          </w:rPr>
        </w:r>
        <w:r w:rsidR="009327F3">
          <w:rPr>
            <w:noProof/>
            <w:webHidden/>
          </w:rPr>
          <w:fldChar w:fldCharType="separate"/>
        </w:r>
        <w:r w:rsidR="007B76CE">
          <w:rPr>
            <w:noProof/>
            <w:webHidden/>
          </w:rPr>
          <w:t>25</w:t>
        </w:r>
        <w:r w:rsidR="009327F3">
          <w:rPr>
            <w:noProof/>
            <w:webHidden/>
          </w:rPr>
          <w:fldChar w:fldCharType="end"/>
        </w:r>
      </w:hyperlink>
    </w:p>
    <w:p w14:paraId="0C73DAEB" w14:textId="2BC3BB4C" w:rsidR="009327F3" w:rsidRDefault="00277C42">
      <w:pPr>
        <w:pStyle w:val="TOC2"/>
        <w:rPr>
          <w:rFonts w:asciiTheme="minorHAnsi" w:eastAsiaTheme="minorEastAsia" w:hAnsiTheme="minorHAnsi" w:cstheme="minorBidi"/>
          <w:noProof/>
          <w:sz w:val="22"/>
          <w:szCs w:val="22"/>
          <w:lang w:eastAsia="en-AU"/>
        </w:rPr>
      </w:pPr>
      <w:hyperlink w:anchor="_Toc74758549" w:history="1">
        <w:r w:rsidR="009327F3" w:rsidRPr="0098118C">
          <w:rPr>
            <w:rStyle w:val="Hyperlink"/>
            <w:noProof/>
          </w:rPr>
          <w:t>15.7</w:t>
        </w:r>
        <w:r w:rsidR="009327F3">
          <w:rPr>
            <w:rFonts w:asciiTheme="minorHAnsi" w:eastAsiaTheme="minorEastAsia" w:hAnsiTheme="minorHAnsi" w:cstheme="minorBidi"/>
            <w:noProof/>
            <w:sz w:val="22"/>
            <w:szCs w:val="22"/>
            <w:lang w:eastAsia="en-AU"/>
          </w:rPr>
          <w:tab/>
        </w:r>
        <w:r w:rsidR="009327F3" w:rsidRPr="0098118C">
          <w:rPr>
            <w:rStyle w:val="Hyperlink"/>
            <w:noProof/>
          </w:rPr>
          <w:t>Waiver</w:t>
        </w:r>
        <w:r w:rsidR="009327F3">
          <w:rPr>
            <w:noProof/>
            <w:webHidden/>
          </w:rPr>
          <w:tab/>
        </w:r>
        <w:r w:rsidR="009327F3">
          <w:rPr>
            <w:noProof/>
            <w:webHidden/>
          </w:rPr>
          <w:fldChar w:fldCharType="begin"/>
        </w:r>
        <w:r w:rsidR="009327F3">
          <w:rPr>
            <w:noProof/>
            <w:webHidden/>
          </w:rPr>
          <w:instrText xml:space="preserve"> PAGEREF _Toc74758549 \h </w:instrText>
        </w:r>
        <w:r w:rsidR="009327F3">
          <w:rPr>
            <w:noProof/>
            <w:webHidden/>
          </w:rPr>
        </w:r>
        <w:r w:rsidR="009327F3">
          <w:rPr>
            <w:noProof/>
            <w:webHidden/>
          </w:rPr>
          <w:fldChar w:fldCharType="separate"/>
        </w:r>
        <w:r w:rsidR="007B76CE">
          <w:rPr>
            <w:noProof/>
            <w:webHidden/>
          </w:rPr>
          <w:t>25</w:t>
        </w:r>
        <w:r w:rsidR="009327F3">
          <w:rPr>
            <w:noProof/>
            <w:webHidden/>
          </w:rPr>
          <w:fldChar w:fldCharType="end"/>
        </w:r>
      </w:hyperlink>
    </w:p>
    <w:p w14:paraId="53A22A8F" w14:textId="6D7517EE" w:rsidR="009327F3" w:rsidRDefault="00277C42">
      <w:pPr>
        <w:pStyle w:val="TOC2"/>
        <w:rPr>
          <w:rFonts w:asciiTheme="minorHAnsi" w:eastAsiaTheme="minorEastAsia" w:hAnsiTheme="minorHAnsi" w:cstheme="minorBidi"/>
          <w:noProof/>
          <w:sz w:val="22"/>
          <w:szCs w:val="22"/>
          <w:lang w:eastAsia="en-AU"/>
        </w:rPr>
      </w:pPr>
      <w:hyperlink w:anchor="_Toc74758550" w:history="1">
        <w:r w:rsidR="009327F3" w:rsidRPr="0098118C">
          <w:rPr>
            <w:rStyle w:val="Hyperlink"/>
            <w:noProof/>
          </w:rPr>
          <w:t>15.8</w:t>
        </w:r>
        <w:r w:rsidR="009327F3">
          <w:rPr>
            <w:rFonts w:asciiTheme="minorHAnsi" w:eastAsiaTheme="minorEastAsia" w:hAnsiTheme="minorHAnsi" w:cstheme="minorBidi"/>
            <w:noProof/>
            <w:sz w:val="22"/>
            <w:szCs w:val="22"/>
            <w:lang w:eastAsia="en-AU"/>
          </w:rPr>
          <w:tab/>
        </w:r>
        <w:r w:rsidR="009327F3" w:rsidRPr="0098118C">
          <w:rPr>
            <w:rStyle w:val="Hyperlink"/>
            <w:noProof/>
          </w:rPr>
          <w:t>Cumulative rights</w:t>
        </w:r>
        <w:r w:rsidR="009327F3">
          <w:rPr>
            <w:noProof/>
            <w:webHidden/>
          </w:rPr>
          <w:tab/>
        </w:r>
        <w:r w:rsidR="009327F3">
          <w:rPr>
            <w:noProof/>
            <w:webHidden/>
          </w:rPr>
          <w:fldChar w:fldCharType="begin"/>
        </w:r>
        <w:r w:rsidR="009327F3">
          <w:rPr>
            <w:noProof/>
            <w:webHidden/>
          </w:rPr>
          <w:instrText xml:space="preserve"> PAGEREF _Toc74758550 \h </w:instrText>
        </w:r>
        <w:r w:rsidR="009327F3">
          <w:rPr>
            <w:noProof/>
            <w:webHidden/>
          </w:rPr>
        </w:r>
        <w:r w:rsidR="009327F3">
          <w:rPr>
            <w:noProof/>
            <w:webHidden/>
          </w:rPr>
          <w:fldChar w:fldCharType="separate"/>
        </w:r>
        <w:r w:rsidR="007B76CE">
          <w:rPr>
            <w:noProof/>
            <w:webHidden/>
          </w:rPr>
          <w:t>25</w:t>
        </w:r>
        <w:r w:rsidR="009327F3">
          <w:rPr>
            <w:noProof/>
            <w:webHidden/>
          </w:rPr>
          <w:fldChar w:fldCharType="end"/>
        </w:r>
      </w:hyperlink>
    </w:p>
    <w:p w14:paraId="0F478AD7" w14:textId="4116DB36" w:rsidR="009327F3" w:rsidRDefault="00277C42">
      <w:pPr>
        <w:pStyle w:val="TOC2"/>
        <w:rPr>
          <w:rFonts w:asciiTheme="minorHAnsi" w:eastAsiaTheme="minorEastAsia" w:hAnsiTheme="minorHAnsi" w:cstheme="minorBidi"/>
          <w:noProof/>
          <w:sz w:val="22"/>
          <w:szCs w:val="22"/>
          <w:lang w:eastAsia="en-AU"/>
        </w:rPr>
      </w:pPr>
      <w:hyperlink w:anchor="_Toc74758551" w:history="1">
        <w:r w:rsidR="009327F3" w:rsidRPr="0098118C">
          <w:rPr>
            <w:rStyle w:val="Hyperlink"/>
            <w:noProof/>
          </w:rPr>
          <w:t>15.9</w:t>
        </w:r>
        <w:r w:rsidR="009327F3">
          <w:rPr>
            <w:rFonts w:asciiTheme="minorHAnsi" w:eastAsiaTheme="minorEastAsia" w:hAnsiTheme="minorHAnsi" w:cstheme="minorBidi"/>
            <w:noProof/>
            <w:sz w:val="22"/>
            <w:szCs w:val="22"/>
            <w:lang w:eastAsia="en-AU"/>
          </w:rPr>
          <w:tab/>
        </w:r>
        <w:r w:rsidR="009327F3" w:rsidRPr="0098118C">
          <w:rPr>
            <w:rStyle w:val="Hyperlink"/>
            <w:noProof/>
          </w:rPr>
          <w:t>Further assurances</w:t>
        </w:r>
        <w:r w:rsidR="009327F3">
          <w:rPr>
            <w:noProof/>
            <w:webHidden/>
          </w:rPr>
          <w:tab/>
        </w:r>
        <w:r w:rsidR="009327F3">
          <w:rPr>
            <w:noProof/>
            <w:webHidden/>
          </w:rPr>
          <w:fldChar w:fldCharType="begin"/>
        </w:r>
        <w:r w:rsidR="009327F3">
          <w:rPr>
            <w:noProof/>
            <w:webHidden/>
          </w:rPr>
          <w:instrText xml:space="preserve"> PAGEREF _Toc74758551 \h </w:instrText>
        </w:r>
        <w:r w:rsidR="009327F3">
          <w:rPr>
            <w:noProof/>
            <w:webHidden/>
          </w:rPr>
        </w:r>
        <w:r w:rsidR="009327F3">
          <w:rPr>
            <w:noProof/>
            <w:webHidden/>
          </w:rPr>
          <w:fldChar w:fldCharType="separate"/>
        </w:r>
        <w:r w:rsidR="007B76CE">
          <w:rPr>
            <w:noProof/>
            <w:webHidden/>
          </w:rPr>
          <w:t>25</w:t>
        </w:r>
        <w:r w:rsidR="009327F3">
          <w:rPr>
            <w:noProof/>
            <w:webHidden/>
          </w:rPr>
          <w:fldChar w:fldCharType="end"/>
        </w:r>
      </w:hyperlink>
    </w:p>
    <w:p w14:paraId="46A61A3E" w14:textId="6DADB3D6" w:rsidR="009327F3" w:rsidRDefault="00277C42">
      <w:pPr>
        <w:pStyle w:val="TOC2"/>
        <w:rPr>
          <w:rFonts w:asciiTheme="minorHAnsi" w:eastAsiaTheme="minorEastAsia" w:hAnsiTheme="minorHAnsi" w:cstheme="minorBidi"/>
          <w:noProof/>
          <w:sz w:val="22"/>
          <w:szCs w:val="22"/>
          <w:lang w:eastAsia="en-AU"/>
        </w:rPr>
      </w:pPr>
      <w:hyperlink w:anchor="_Toc74758552" w:history="1">
        <w:r w:rsidR="009327F3" w:rsidRPr="0098118C">
          <w:rPr>
            <w:rStyle w:val="Hyperlink"/>
            <w:noProof/>
          </w:rPr>
          <w:t>15.10</w:t>
        </w:r>
        <w:r w:rsidR="009327F3">
          <w:rPr>
            <w:rFonts w:asciiTheme="minorHAnsi" w:eastAsiaTheme="minorEastAsia" w:hAnsiTheme="minorHAnsi" w:cstheme="minorBidi"/>
            <w:noProof/>
            <w:sz w:val="22"/>
            <w:szCs w:val="22"/>
            <w:lang w:eastAsia="en-AU"/>
          </w:rPr>
          <w:tab/>
        </w:r>
        <w:r w:rsidR="009327F3" w:rsidRPr="0098118C">
          <w:rPr>
            <w:rStyle w:val="Hyperlink"/>
            <w:noProof/>
          </w:rPr>
          <w:t>Assignment, novation and other dealings</w:t>
        </w:r>
        <w:r w:rsidR="009327F3">
          <w:rPr>
            <w:noProof/>
            <w:webHidden/>
          </w:rPr>
          <w:tab/>
        </w:r>
        <w:r w:rsidR="009327F3">
          <w:rPr>
            <w:noProof/>
            <w:webHidden/>
          </w:rPr>
          <w:fldChar w:fldCharType="begin"/>
        </w:r>
        <w:r w:rsidR="009327F3">
          <w:rPr>
            <w:noProof/>
            <w:webHidden/>
          </w:rPr>
          <w:instrText xml:space="preserve"> PAGEREF _Toc74758552 \h </w:instrText>
        </w:r>
        <w:r w:rsidR="009327F3">
          <w:rPr>
            <w:noProof/>
            <w:webHidden/>
          </w:rPr>
        </w:r>
        <w:r w:rsidR="009327F3">
          <w:rPr>
            <w:noProof/>
            <w:webHidden/>
          </w:rPr>
          <w:fldChar w:fldCharType="separate"/>
        </w:r>
        <w:r w:rsidR="007B76CE">
          <w:rPr>
            <w:noProof/>
            <w:webHidden/>
          </w:rPr>
          <w:t>26</w:t>
        </w:r>
        <w:r w:rsidR="009327F3">
          <w:rPr>
            <w:noProof/>
            <w:webHidden/>
          </w:rPr>
          <w:fldChar w:fldCharType="end"/>
        </w:r>
      </w:hyperlink>
    </w:p>
    <w:p w14:paraId="6D49A8F1" w14:textId="11097FF9" w:rsidR="009327F3" w:rsidRDefault="00277C42">
      <w:pPr>
        <w:pStyle w:val="TOC2"/>
        <w:rPr>
          <w:rFonts w:asciiTheme="minorHAnsi" w:eastAsiaTheme="minorEastAsia" w:hAnsiTheme="minorHAnsi" w:cstheme="minorBidi"/>
          <w:noProof/>
          <w:sz w:val="22"/>
          <w:szCs w:val="22"/>
          <w:lang w:eastAsia="en-AU"/>
        </w:rPr>
      </w:pPr>
      <w:hyperlink w:anchor="_Toc74758553" w:history="1">
        <w:r w:rsidR="009327F3" w:rsidRPr="0098118C">
          <w:rPr>
            <w:rStyle w:val="Hyperlink"/>
            <w:noProof/>
          </w:rPr>
          <w:t>15.11</w:t>
        </w:r>
        <w:r w:rsidR="009327F3">
          <w:rPr>
            <w:rFonts w:asciiTheme="minorHAnsi" w:eastAsiaTheme="minorEastAsia" w:hAnsiTheme="minorHAnsi" w:cstheme="minorBidi"/>
            <w:noProof/>
            <w:sz w:val="22"/>
            <w:szCs w:val="22"/>
            <w:lang w:eastAsia="en-AU"/>
          </w:rPr>
          <w:tab/>
        </w:r>
        <w:r w:rsidR="009327F3" w:rsidRPr="0098118C">
          <w:rPr>
            <w:rStyle w:val="Hyperlink"/>
            <w:noProof/>
          </w:rPr>
          <w:t>Notices</w:t>
        </w:r>
        <w:r w:rsidR="009327F3">
          <w:rPr>
            <w:noProof/>
            <w:webHidden/>
          </w:rPr>
          <w:tab/>
        </w:r>
        <w:r w:rsidR="009327F3">
          <w:rPr>
            <w:noProof/>
            <w:webHidden/>
          </w:rPr>
          <w:fldChar w:fldCharType="begin"/>
        </w:r>
        <w:r w:rsidR="009327F3">
          <w:rPr>
            <w:noProof/>
            <w:webHidden/>
          </w:rPr>
          <w:instrText xml:space="preserve"> PAGEREF _Toc74758553 \h </w:instrText>
        </w:r>
        <w:r w:rsidR="009327F3">
          <w:rPr>
            <w:noProof/>
            <w:webHidden/>
          </w:rPr>
        </w:r>
        <w:r w:rsidR="009327F3">
          <w:rPr>
            <w:noProof/>
            <w:webHidden/>
          </w:rPr>
          <w:fldChar w:fldCharType="separate"/>
        </w:r>
        <w:r w:rsidR="007B76CE">
          <w:rPr>
            <w:noProof/>
            <w:webHidden/>
          </w:rPr>
          <w:t>26</w:t>
        </w:r>
        <w:r w:rsidR="009327F3">
          <w:rPr>
            <w:noProof/>
            <w:webHidden/>
          </w:rPr>
          <w:fldChar w:fldCharType="end"/>
        </w:r>
      </w:hyperlink>
    </w:p>
    <w:p w14:paraId="3DE31F62" w14:textId="0FE26F85" w:rsidR="009327F3" w:rsidRDefault="00277C42">
      <w:pPr>
        <w:pStyle w:val="TOC2"/>
        <w:rPr>
          <w:rFonts w:asciiTheme="minorHAnsi" w:eastAsiaTheme="minorEastAsia" w:hAnsiTheme="minorHAnsi" w:cstheme="minorBidi"/>
          <w:noProof/>
          <w:sz w:val="22"/>
          <w:szCs w:val="22"/>
          <w:lang w:eastAsia="en-AU"/>
        </w:rPr>
      </w:pPr>
      <w:hyperlink w:anchor="_Toc74758554" w:history="1">
        <w:r w:rsidR="009327F3" w:rsidRPr="0098118C">
          <w:rPr>
            <w:rStyle w:val="Hyperlink"/>
            <w:noProof/>
          </w:rPr>
          <w:t>15.12</w:t>
        </w:r>
        <w:r w:rsidR="009327F3">
          <w:rPr>
            <w:rFonts w:asciiTheme="minorHAnsi" w:eastAsiaTheme="minorEastAsia" w:hAnsiTheme="minorHAnsi" w:cstheme="minorBidi"/>
            <w:noProof/>
            <w:sz w:val="22"/>
            <w:szCs w:val="22"/>
            <w:lang w:eastAsia="en-AU"/>
          </w:rPr>
          <w:tab/>
        </w:r>
        <w:r w:rsidR="009327F3" w:rsidRPr="0098118C">
          <w:rPr>
            <w:rStyle w:val="Hyperlink"/>
            <w:noProof/>
          </w:rPr>
          <w:t>Construction</w:t>
        </w:r>
        <w:r w:rsidR="009327F3">
          <w:rPr>
            <w:noProof/>
            <w:webHidden/>
          </w:rPr>
          <w:tab/>
        </w:r>
        <w:r w:rsidR="009327F3">
          <w:rPr>
            <w:noProof/>
            <w:webHidden/>
          </w:rPr>
          <w:fldChar w:fldCharType="begin"/>
        </w:r>
        <w:r w:rsidR="009327F3">
          <w:rPr>
            <w:noProof/>
            <w:webHidden/>
          </w:rPr>
          <w:instrText xml:space="preserve"> PAGEREF _Toc74758554 \h </w:instrText>
        </w:r>
        <w:r w:rsidR="009327F3">
          <w:rPr>
            <w:noProof/>
            <w:webHidden/>
          </w:rPr>
        </w:r>
        <w:r w:rsidR="009327F3">
          <w:rPr>
            <w:noProof/>
            <w:webHidden/>
          </w:rPr>
          <w:fldChar w:fldCharType="separate"/>
        </w:r>
        <w:r w:rsidR="007B76CE">
          <w:rPr>
            <w:noProof/>
            <w:webHidden/>
          </w:rPr>
          <w:t>27</w:t>
        </w:r>
        <w:r w:rsidR="009327F3">
          <w:rPr>
            <w:noProof/>
            <w:webHidden/>
          </w:rPr>
          <w:fldChar w:fldCharType="end"/>
        </w:r>
      </w:hyperlink>
    </w:p>
    <w:p w14:paraId="4D37D9ED" w14:textId="471499F9" w:rsidR="009327F3" w:rsidRDefault="00277C42">
      <w:pPr>
        <w:pStyle w:val="TOC2"/>
        <w:rPr>
          <w:rFonts w:asciiTheme="minorHAnsi" w:eastAsiaTheme="minorEastAsia" w:hAnsiTheme="minorHAnsi" w:cstheme="minorBidi"/>
          <w:noProof/>
          <w:sz w:val="22"/>
          <w:szCs w:val="22"/>
          <w:lang w:eastAsia="en-AU"/>
        </w:rPr>
      </w:pPr>
      <w:hyperlink w:anchor="_Toc74758555" w:history="1">
        <w:r w:rsidR="009327F3" w:rsidRPr="0098118C">
          <w:rPr>
            <w:rStyle w:val="Hyperlink"/>
            <w:noProof/>
          </w:rPr>
          <w:t>15.13</w:t>
        </w:r>
        <w:r w:rsidR="009327F3">
          <w:rPr>
            <w:rFonts w:asciiTheme="minorHAnsi" w:eastAsiaTheme="minorEastAsia" w:hAnsiTheme="minorHAnsi" w:cstheme="minorBidi"/>
            <w:noProof/>
            <w:sz w:val="22"/>
            <w:szCs w:val="22"/>
            <w:lang w:eastAsia="en-AU"/>
          </w:rPr>
          <w:tab/>
        </w:r>
        <w:r w:rsidR="009327F3" w:rsidRPr="0098118C">
          <w:rPr>
            <w:rStyle w:val="Hyperlink"/>
            <w:noProof/>
          </w:rPr>
          <w:t>Expenses</w:t>
        </w:r>
        <w:r w:rsidR="009327F3">
          <w:rPr>
            <w:noProof/>
            <w:webHidden/>
          </w:rPr>
          <w:tab/>
        </w:r>
        <w:r w:rsidR="009327F3">
          <w:rPr>
            <w:noProof/>
            <w:webHidden/>
          </w:rPr>
          <w:fldChar w:fldCharType="begin"/>
        </w:r>
        <w:r w:rsidR="009327F3">
          <w:rPr>
            <w:noProof/>
            <w:webHidden/>
          </w:rPr>
          <w:instrText xml:space="preserve"> PAGEREF _Toc74758555 \h </w:instrText>
        </w:r>
        <w:r w:rsidR="009327F3">
          <w:rPr>
            <w:noProof/>
            <w:webHidden/>
          </w:rPr>
        </w:r>
        <w:r w:rsidR="009327F3">
          <w:rPr>
            <w:noProof/>
            <w:webHidden/>
          </w:rPr>
          <w:fldChar w:fldCharType="separate"/>
        </w:r>
        <w:r w:rsidR="007B76CE">
          <w:rPr>
            <w:noProof/>
            <w:webHidden/>
          </w:rPr>
          <w:t>27</w:t>
        </w:r>
        <w:r w:rsidR="009327F3">
          <w:rPr>
            <w:noProof/>
            <w:webHidden/>
          </w:rPr>
          <w:fldChar w:fldCharType="end"/>
        </w:r>
      </w:hyperlink>
    </w:p>
    <w:p w14:paraId="72B04571" w14:textId="1AFC0948" w:rsidR="009327F3" w:rsidRDefault="00277C42">
      <w:pPr>
        <w:pStyle w:val="TOC2"/>
        <w:rPr>
          <w:rFonts w:asciiTheme="minorHAnsi" w:eastAsiaTheme="minorEastAsia" w:hAnsiTheme="minorHAnsi" w:cstheme="minorBidi"/>
          <w:noProof/>
          <w:sz w:val="22"/>
          <w:szCs w:val="22"/>
          <w:lang w:eastAsia="en-AU"/>
        </w:rPr>
      </w:pPr>
      <w:hyperlink w:anchor="_Toc74758556" w:history="1">
        <w:r w:rsidR="009327F3" w:rsidRPr="0098118C">
          <w:rPr>
            <w:rStyle w:val="Hyperlink"/>
            <w:noProof/>
          </w:rPr>
          <w:t>15.14</w:t>
        </w:r>
        <w:r w:rsidR="009327F3">
          <w:rPr>
            <w:rFonts w:asciiTheme="minorHAnsi" w:eastAsiaTheme="minorEastAsia" w:hAnsiTheme="minorHAnsi" w:cstheme="minorBidi"/>
            <w:noProof/>
            <w:sz w:val="22"/>
            <w:szCs w:val="22"/>
            <w:lang w:eastAsia="en-AU"/>
          </w:rPr>
          <w:tab/>
        </w:r>
        <w:r w:rsidR="009327F3" w:rsidRPr="0098118C">
          <w:rPr>
            <w:rStyle w:val="Hyperlink"/>
            <w:noProof/>
          </w:rPr>
          <w:t>English language</w:t>
        </w:r>
        <w:r w:rsidR="009327F3">
          <w:rPr>
            <w:noProof/>
            <w:webHidden/>
          </w:rPr>
          <w:tab/>
        </w:r>
        <w:r w:rsidR="009327F3">
          <w:rPr>
            <w:noProof/>
            <w:webHidden/>
          </w:rPr>
          <w:fldChar w:fldCharType="begin"/>
        </w:r>
        <w:r w:rsidR="009327F3">
          <w:rPr>
            <w:noProof/>
            <w:webHidden/>
          </w:rPr>
          <w:instrText xml:space="preserve"> PAGEREF _Toc74758556 \h </w:instrText>
        </w:r>
        <w:r w:rsidR="009327F3">
          <w:rPr>
            <w:noProof/>
            <w:webHidden/>
          </w:rPr>
        </w:r>
        <w:r w:rsidR="009327F3">
          <w:rPr>
            <w:noProof/>
            <w:webHidden/>
          </w:rPr>
          <w:fldChar w:fldCharType="separate"/>
        </w:r>
        <w:r w:rsidR="007B76CE">
          <w:rPr>
            <w:noProof/>
            <w:webHidden/>
          </w:rPr>
          <w:t>27</w:t>
        </w:r>
        <w:r w:rsidR="009327F3">
          <w:rPr>
            <w:noProof/>
            <w:webHidden/>
          </w:rPr>
          <w:fldChar w:fldCharType="end"/>
        </w:r>
      </w:hyperlink>
    </w:p>
    <w:p w14:paraId="6F64F2EA" w14:textId="6BD16F58" w:rsidR="009327F3" w:rsidRDefault="00277C42">
      <w:pPr>
        <w:pStyle w:val="TOC2"/>
        <w:rPr>
          <w:rFonts w:asciiTheme="minorHAnsi" w:eastAsiaTheme="minorEastAsia" w:hAnsiTheme="minorHAnsi" w:cstheme="minorBidi"/>
          <w:noProof/>
          <w:sz w:val="22"/>
          <w:szCs w:val="22"/>
          <w:lang w:eastAsia="en-AU"/>
        </w:rPr>
      </w:pPr>
      <w:hyperlink w:anchor="_Toc74758557" w:history="1">
        <w:r w:rsidR="009327F3" w:rsidRPr="0098118C">
          <w:rPr>
            <w:rStyle w:val="Hyperlink"/>
            <w:noProof/>
          </w:rPr>
          <w:t>15.15</w:t>
        </w:r>
        <w:r w:rsidR="009327F3">
          <w:rPr>
            <w:rFonts w:asciiTheme="minorHAnsi" w:eastAsiaTheme="minorEastAsia" w:hAnsiTheme="minorHAnsi" w:cstheme="minorBidi"/>
            <w:noProof/>
            <w:sz w:val="22"/>
            <w:szCs w:val="22"/>
            <w:lang w:eastAsia="en-AU"/>
          </w:rPr>
          <w:tab/>
        </w:r>
        <w:r w:rsidR="009327F3" w:rsidRPr="0098118C">
          <w:rPr>
            <w:rStyle w:val="Hyperlink"/>
            <w:noProof/>
          </w:rPr>
          <w:t>Governing Law</w:t>
        </w:r>
        <w:r w:rsidR="009327F3">
          <w:rPr>
            <w:noProof/>
            <w:webHidden/>
          </w:rPr>
          <w:tab/>
        </w:r>
        <w:r w:rsidR="009327F3">
          <w:rPr>
            <w:noProof/>
            <w:webHidden/>
          </w:rPr>
          <w:fldChar w:fldCharType="begin"/>
        </w:r>
        <w:r w:rsidR="009327F3">
          <w:rPr>
            <w:noProof/>
            <w:webHidden/>
          </w:rPr>
          <w:instrText xml:space="preserve"> PAGEREF _Toc74758557 \h </w:instrText>
        </w:r>
        <w:r w:rsidR="009327F3">
          <w:rPr>
            <w:noProof/>
            <w:webHidden/>
          </w:rPr>
        </w:r>
        <w:r w:rsidR="009327F3">
          <w:rPr>
            <w:noProof/>
            <w:webHidden/>
          </w:rPr>
          <w:fldChar w:fldCharType="separate"/>
        </w:r>
        <w:r w:rsidR="007B76CE">
          <w:rPr>
            <w:noProof/>
            <w:webHidden/>
          </w:rPr>
          <w:t>27</w:t>
        </w:r>
        <w:r w:rsidR="009327F3">
          <w:rPr>
            <w:noProof/>
            <w:webHidden/>
          </w:rPr>
          <w:fldChar w:fldCharType="end"/>
        </w:r>
      </w:hyperlink>
    </w:p>
    <w:p w14:paraId="0EC7E662" w14:textId="6CC6CFFD" w:rsidR="009327F3" w:rsidRDefault="00277C42">
      <w:pPr>
        <w:pStyle w:val="TOC2"/>
        <w:rPr>
          <w:rFonts w:asciiTheme="minorHAnsi" w:eastAsiaTheme="minorEastAsia" w:hAnsiTheme="minorHAnsi" w:cstheme="minorBidi"/>
          <w:noProof/>
          <w:sz w:val="22"/>
          <w:szCs w:val="22"/>
          <w:lang w:eastAsia="en-AU"/>
        </w:rPr>
      </w:pPr>
      <w:hyperlink w:anchor="_Toc74758558" w:history="1">
        <w:r w:rsidR="009327F3" w:rsidRPr="0098118C">
          <w:rPr>
            <w:rStyle w:val="Hyperlink"/>
            <w:noProof/>
          </w:rPr>
          <w:t>15.16</w:t>
        </w:r>
        <w:r w:rsidR="009327F3">
          <w:rPr>
            <w:rFonts w:asciiTheme="minorHAnsi" w:eastAsiaTheme="minorEastAsia" w:hAnsiTheme="minorHAnsi" w:cstheme="minorBidi"/>
            <w:noProof/>
            <w:sz w:val="22"/>
            <w:szCs w:val="22"/>
            <w:lang w:eastAsia="en-AU"/>
          </w:rPr>
          <w:tab/>
        </w:r>
        <w:r w:rsidR="009327F3" w:rsidRPr="0098118C">
          <w:rPr>
            <w:rStyle w:val="Hyperlink"/>
            <w:noProof/>
          </w:rPr>
          <w:t>Nature of relationship</w:t>
        </w:r>
        <w:r w:rsidR="009327F3">
          <w:rPr>
            <w:noProof/>
            <w:webHidden/>
          </w:rPr>
          <w:tab/>
        </w:r>
        <w:r w:rsidR="009327F3">
          <w:rPr>
            <w:noProof/>
            <w:webHidden/>
          </w:rPr>
          <w:fldChar w:fldCharType="begin"/>
        </w:r>
        <w:r w:rsidR="009327F3">
          <w:rPr>
            <w:noProof/>
            <w:webHidden/>
          </w:rPr>
          <w:instrText xml:space="preserve"> PAGEREF _Toc74758558 \h </w:instrText>
        </w:r>
        <w:r w:rsidR="009327F3">
          <w:rPr>
            <w:noProof/>
            <w:webHidden/>
          </w:rPr>
        </w:r>
        <w:r w:rsidR="009327F3">
          <w:rPr>
            <w:noProof/>
            <w:webHidden/>
          </w:rPr>
          <w:fldChar w:fldCharType="separate"/>
        </w:r>
        <w:r w:rsidR="007B76CE">
          <w:rPr>
            <w:noProof/>
            <w:webHidden/>
          </w:rPr>
          <w:t>27</w:t>
        </w:r>
        <w:r w:rsidR="009327F3">
          <w:rPr>
            <w:noProof/>
            <w:webHidden/>
          </w:rPr>
          <w:fldChar w:fldCharType="end"/>
        </w:r>
      </w:hyperlink>
    </w:p>
    <w:p w14:paraId="25DDFC52" w14:textId="2A549D6D" w:rsidR="009327F3" w:rsidRDefault="00277C42">
      <w:pPr>
        <w:pStyle w:val="TOC2"/>
        <w:rPr>
          <w:rFonts w:asciiTheme="minorHAnsi" w:eastAsiaTheme="minorEastAsia" w:hAnsiTheme="minorHAnsi" w:cstheme="minorBidi"/>
          <w:noProof/>
          <w:sz w:val="22"/>
          <w:szCs w:val="22"/>
          <w:lang w:eastAsia="en-AU"/>
        </w:rPr>
      </w:pPr>
      <w:hyperlink w:anchor="_Toc74758559" w:history="1">
        <w:r w:rsidR="009327F3" w:rsidRPr="0098118C">
          <w:rPr>
            <w:rStyle w:val="Hyperlink"/>
            <w:noProof/>
          </w:rPr>
          <w:t>15.17</w:t>
        </w:r>
        <w:r w:rsidR="009327F3">
          <w:rPr>
            <w:rFonts w:asciiTheme="minorHAnsi" w:eastAsiaTheme="minorEastAsia" w:hAnsiTheme="minorHAnsi" w:cstheme="minorBidi"/>
            <w:noProof/>
            <w:sz w:val="22"/>
            <w:szCs w:val="22"/>
            <w:lang w:eastAsia="en-AU"/>
          </w:rPr>
          <w:tab/>
        </w:r>
        <w:r w:rsidR="009327F3" w:rsidRPr="0098118C">
          <w:rPr>
            <w:rStyle w:val="Hyperlink"/>
            <w:noProof/>
          </w:rPr>
          <w:t>Proportionate liability</w:t>
        </w:r>
        <w:r w:rsidR="009327F3">
          <w:rPr>
            <w:noProof/>
            <w:webHidden/>
          </w:rPr>
          <w:tab/>
        </w:r>
        <w:r w:rsidR="009327F3">
          <w:rPr>
            <w:noProof/>
            <w:webHidden/>
          </w:rPr>
          <w:fldChar w:fldCharType="begin"/>
        </w:r>
        <w:r w:rsidR="009327F3">
          <w:rPr>
            <w:noProof/>
            <w:webHidden/>
          </w:rPr>
          <w:instrText xml:space="preserve"> PAGEREF _Toc74758559 \h </w:instrText>
        </w:r>
        <w:r w:rsidR="009327F3">
          <w:rPr>
            <w:noProof/>
            <w:webHidden/>
          </w:rPr>
        </w:r>
        <w:r w:rsidR="009327F3">
          <w:rPr>
            <w:noProof/>
            <w:webHidden/>
          </w:rPr>
          <w:fldChar w:fldCharType="separate"/>
        </w:r>
        <w:r w:rsidR="007B76CE">
          <w:rPr>
            <w:noProof/>
            <w:webHidden/>
          </w:rPr>
          <w:t>27</w:t>
        </w:r>
        <w:r w:rsidR="009327F3">
          <w:rPr>
            <w:noProof/>
            <w:webHidden/>
          </w:rPr>
          <w:fldChar w:fldCharType="end"/>
        </w:r>
      </w:hyperlink>
    </w:p>
    <w:p w14:paraId="50258A8A" w14:textId="1E04B527" w:rsidR="009327F3" w:rsidRDefault="00277C42">
      <w:pPr>
        <w:pStyle w:val="TOC1"/>
        <w:rPr>
          <w:rFonts w:asciiTheme="minorHAnsi" w:eastAsiaTheme="minorEastAsia" w:hAnsiTheme="minorHAnsi" w:cstheme="minorBidi"/>
          <w:b w:val="0"/>
          <w:noProof/>
          <w:sz w:val="22"/>
          <w:szCs w:val="22"/>
          <w:lang w:eastAsia="en-AU"/>
        </w:rPr>
      </w:pPr>
      <w:hyperlink w:anchor="_Toc74758560" w:history="1">
        <w:r w:rsidR="009327F3" w:rsidRPr="0098118C">
          <w:rPr>
            <w:rStyle w:val="Hyperlink"/>
            <w:caps/>
            <w:noProof/>
          </w:rPr>
          <w:t>16.</w:t>
        </w:r>
        <w:r w:rsidR="009327F3">
          <w:rPr>
            <w:rFonts w:asciiTheme="minorHAnsi" w:eastAsiaTheme="minorEastAsia" w:hAnsiTheme="minorHAnsi" w:cstheme="minorBidi"/>
            <w:b w:val="0"/>
            <w:noProof/>
            <w:sz w:val="22"/>
            <w:szCs w:val="22"/>
            <w:lang w:eastAsia="en-AU"/>
          </w:rPr>
          <w:tab/>
        </w:r>
        <w:r w:rsidR="009327F3" w:rsidRPr="0098118C">
          <w:rPr>
            <w:rStyle w:val="Hyperlink"/>
            <w:noProof/>
          </w:rPr>
          <w:t>Definitions and interpretation</w:t>
        </w:r>
        <w:r w:rsidR="009327F3">
          <w:rPr>
            <w:noProof/>
            <w:webHidden/>
          </w:rPr>
          <w:tab/>
        </w:r>
        <w:r w:rsidR="009327F3">
          <w:rPr>
            <w:noProof/>
            <w:webHidden/>
          </w:rPr>
          <w:fldChar w:fldCharType="begin"/>
        </w:r>
        <w:r w:rsidR="009327F3">
          <w:rPr>
            <w:noProof/>
            <w:webHidden/>
          </w:rPr>
          <w:instrText xml:space="preserve"> PAGEREF _Toc74758560 \h </w:instrText>
        </w:r>
        <w:r w:rsidR="009327F3">
          <w:rPr>
            <w:noProof/>
            <w:webHidden/>
          </w:rPr>
        </w:r>
        <w:r w:rsidR="009327F3">
          <w:rPr>
            <w:noProof/>
            <w:webHidden/>
          </w:rPr>
          <w:fldChar w:fldCharType="separate"/>
        </w:r>
        <w:r w:rsidR="007B76CE">
          <w:rPr>
            <w:noProof/>
            <w:webHidden/>
          </w:rPr>
          <w:t>28</w:t>
        </w:r>
        <w:r w:rsidR="009327F3">
          <w:rPr>
            <w:noProof/>
            <w:webHidden/>
          </w:rPr>
          <w:fldChar w:fldCharType="end"/>
        </w:r>
      </w:hyperlink>
    </w:p>
    <w:p w14:paraId="4B40A52D" w14:textId="472D8F3E" w:rsidR="009327F3" w:rsidRDefault="00277C42">
      <w:pPr>
        <w:pStyle w:val="TOC2"/>
        <w:rPr>
          <w:rFonts w:asciiTheme="minorHAnsi" w:eastAsiaTheme="minorEastAsia" w:hAnsiTheme="minorHAnsi" w:cstheme="minorBidi"/>
          <w:noProof/>
          <w:sz w:val="22"/>
          <w:szCs w:val="22"/>
          <w:lang w:eastAsia="en-AU"/>
        </w:rPr>
      </w:pPr>
      <w:hyperlink w:anchor="_Toc74758561" w:history="1">
        <w:r w:rsidR="009327F3" w:rsidRPr="0098118C">
          <w:rPr>
            <w:rStyle w:val="Hyperlink"/>
            <w:noProof/>
          </w:rPr>
          <w:t>16.1</w:t>
        </w:r>
        <w:r w:rsidR="009327F3">
          <w:rPr>
            <w:rFonts w:asciiTheme="minorHAnsi" w:eastAsiaTheme="minorEastAsia" w:hAnsiTheme="minorHAnsi" w:cstheme="minorBidi"/>
            <w:noProof/>
            <w:sz w:val="22"/>
            <w:szCs w:val="22"/>
            <w:lang w:eastAsia="en-AU"/>
          </w:rPr>
          <w:tab/>
        </w:r>
        <w:r w:rsidR="009327F3" w:rsidRPr="0098118C">
          <w:rPr>
            <w:rStyle w:val="Hyperlink"/>
            <w:noProof/>
          </w:rPr>
          <w:t>Definitions</w:t>
        </w:r>
        <w:r w:rsidR="009327F3">
          <w:rPr>
            <w:noProof/>
            <w:webHidden/>
          </w:rPr>
          <w:tab/>
        </w:r>
        <w:r w:rsidR="009327F3">
          <w:rPr>
            <w:noProof/>
            <w:webHidden/>
          </w:rPr>
          <w:fldChar w:fldCharType="begin"/>
        </w:r>
        <w:r w:rsidR="009327F3">
          <w:rPr>
            <w:noProof/>
            <w:webHidden/>
          </w:rPr>
          <w:instrText xml:space="preserve"> PAGEREF _Toc74758561 \h </w:instrText>
        </w:r>
        <w:r w:rsidR="009327F3">
          <w:rPr>
            <w:noProof/>
            <w:webHidden/>
          </w:rPr>
        </w:r>
        <w:r w:rsidR="009327F3">
          <w:rPr>
            <w:noProof/>
            <w:webHidden/>
          </w:rPr>
          <w:fldChar w:fldCharType="separate"/>
        </w:r>
        <w:r w:rsidR="007B76CE">
          <w:rPr>
            <w:noProof/>
            <w:webHidden/>
          </w:rPr>
          <w:t>28</w:t>
        </w:r>
        <w:r w:rsidR="009327F3">
          <w:rPr>
            <w:noProof/>
            <w:webHidden/>
          </w:rPr>
          <w:fldChar w:fldCharType="end"/>
        </w:r>
      </w:hyperlink>
    </w:p>
    <w:p w14:paraId="0A0D8F69" w14:textId="73B626DB" w:rsidR="009327F3" w:rsidRDefault="00277C42">
      <w:pPr>
        <w:pStyle w:val="TOC2"/>
        <w:rPr>
          <w:rFonts w:asciiTheme="minorHAnsi" w:eastAsiaTheme="minorEastAsia" w:hAnsiTheme="minorHAnsi" w:cstheme="minorBidi"/>
          <w:noProof/>
          <w:sz w:val="22"/>
          <w:szCs w:val="22"/>
          <w:lang w:eastAsia="en-AU"/>
        </w:rPr>
      </w:pPr>
      <w:hyperlink w:anchor="_Toc74758562" w:history="1">
        <w:r w:rsidR="009327F3" w:rsidRPr="0098118C">
          <w:rPr>
            <w:rStyle w:val="Hyperlink"/>
            <w:noProof/>
          </w:rPr>
          <w:t>16.2</w:t>
        </w:r>
        <w:r w:rsidR="009327F3">
          <w:rPr>
            <w:rFonts w:asciiTheme="minorHAnsi" w:eastAsiaTheme="minorEastAsia" w:hAnsiTheme="minorHAnsi" w:cstheme="minorBidi"/>
            <w:noProof/>
            <w:sz w:val="22"/>
            <w:szCs w:val="22"/>
            <w:lang w:eastAsia="en-AU"/>
          </w:rPr>
          <w:tab/>
        </w:r>
        <w:r w:rsidR="009327F3" w:rsidRPr="0098118C">
          <w:rPr>
            <w:rStyle w:val="Hyperlink"/>
            <w:noProof/>
          </w:rPr>
          <w:t>Interpretation</w:t>
        </w:r>
        <w:r w:rsidR="009327F3">
          <w:rPr>
            <w:noProof/>
            <w:webHidden/>
          </w:rPr>
          <w:tab/>
        </w:r>
        <w:r w:rsidR="009327F3">
          <w:rPr>
            <w:noProof/>
            <w:webHidden/>
          </w:rPr>
          <w:fldChar w:fldCharType="begin"/>
        </w:r>
        <w:r w:rsidR="009327F3">
          <w:rPr>
            <w:noProof/>
            <w:webHidden/>
          </w:rPr>
          <w:instrText xml:space="preserve"> PAGEREF _Toc74758562 \h </w:instrText>
        </w:r>
        <w:r w:rsidR="009327F3">
          <w:rPr>
            <w:noProof/>
            <w:webHidden/>
          </w:rPr>
        </w:r>
        <w:r w:rsidR="009327F3">
          <w:rPr>
            <w:noProof/>
            <w:webHidden/>
          </w:rPr>
          <w:fldChar w:fldCharType="separate"/>
        </w:r>
        <w:r w:rsidR="007B76CE">
          <w:rPr>
            <w:noProof/>
            <w:webHidden/>
          </w:rPr>
          <w:t>31</w:t>
        </w:r>
        <w:r w:rsidR="009327F3">
          <w:rPr>
            <w:noProof/>
            <w:webHidden/>
          </w:rPr>
          <w:fldChar w:fldCharType="end"/>
        </w:r>
      </w:hyperlink>
    </w:p>
    <w:p w14:paraId="45435D60" w14:textId="762EAA47" w:rsidR="009327F3" w:rsidRDefault="00277C42">
      <w:pPr>
        <w:pStyle w:val="TOC2"/>
        <w:rPr>
          <w:rFonts w:asciiTheme="minorHAnsi" w:eastAsiaTheme="minorEastAsia" w:hAnsiTheme="minorHAnsi" w:cstheme="minorBidi"/>
          <w:noProof/>
          <w:sz w:val="22"/>
          <w:szCs w:val="22"/>
          <w:lang w:eastAsia="en-AU"/>
        </w:rPr>
      </w:pPr>
      <w:hyperlink w:anchor="_Toc74758563" w:history="1">
        <w:r w:rsidR="009327F3" w:rsidRPr="0098118C">
          <w:rPr>
            <w:rStyle w:val="Hyperlink"/>
            <w:noProof/>
          </w:rPr>
          <w:t>16.3</w:t>
        </w:r>
        <w:r w:rsidR="009327F3">
          <w:rPr>
            <w:rFonts w:asciiTheme="minorHAnsi" w:eastAsiaTheme="minorEastAsia" w:hAnsiTheme="minorHAnsi" w:cstheme="minorBidi"/>
            <w:noProof/>
            <w:sz w:val="22"/>
            <w:szCs w:val="22"/>
            <w:lang w:eastAsia="en-AU"/>
          </w:rPr>
          <w:tab/>
        </w:r>
        <w:r w:rsidR="009327F3" w:rsidRPr="0098118C">
          <w:rPr>
            <w:rStyle w:val="Hyperlink"/>
            <w:noProof/>
          </w:rPr>
          <w:t>Discretion</w:t>
        </w:r>
        <w:r w:rsidR="009327F3">
          <w:rPr>
            <w:noProof/>
            <w:webHidden/>
          </w:rPr>
          <w:tab/>
        </w:r>
        <w:r w:rsidR="009327F3">
          <w:rPr>
            <w:noProof/>
            <w:webHidden/>
          </w:rPr>
          <w:fldChar w:fldCharType="begin"/>
        </w:r>
        <w:r w:rsidR="009327F3">
          <w:rPr>
            <w:noProof/>
            <w:webHidden/>
          </w:rPr>
          <w:instrText xml:space="preserve"> PAGEREF _Toc74758563 \h </w:instrText>
        </w:r>
        <w:r w:rsidR="009327F3">
          <w:rPr>
            <w:noProof/>
            <w:webHidden/>
          </w:rPr>
        </w:r>
        <w:r w:rsidR="009327F3">
          <w:rPr>
            <w:noProof/>
            <w:webHidden/>
          </w:rPr>
          <w:fldChar w:fldCharType="separate"/>
        </w:r>
        <w:r w:rsidR="007B76CE">
          <w:rPr>
            <w:noProof/>
            <w:webHidden/>
          </w:rPr>
          <w:t>32</w:t>
        </w:r>
        <w:r w:rsidR="009327F3">
          <w:rPr>
            <w:noProof/>
            <w:webHidden/>
          </w:rPr>
          <w:fldChar w:fldCharType="end"/>
        </w:r>
      </w:hyperlink>
    </w:p>
    <w:p w14:paraId="4462087D" w14:textId="051E87A2" w:rsidR="009327F3" w:rsidRDefault="00277C42">
      <w:pPr>
        <w:pStyle w:val="TOC1"/>
        <w:rPr>
          <w:rFonts w:asciiTheme="minorHAnsi" w:eastAsiaTheme="minorEastAsia" w:hAnsiTheme="minorHAnsi" w:cstheme="minorBidi"/>
          <w:b w:val="0"/>
          <w:noProof/>
          <w:sz w:val="22"/>
          <w:szCs w:val="22"/>
          <w:lang w:eastAsia="en-AU"/>
        </w:rPr>
      </w:pPr>
      <w:hyperlink w:anchor="_Toc74758564" w:history="1">
        <w:r w:rsidR="009327F3" w:rsidRPr="0098118C">
          <w:rPr>
            <w:rStyle w:val="Hyperlink"/>
            <w:noProof/>
          </w:rPr>
          <w:t>Annexure A - Key Details</w:t>
        </w:r>
        <w:r w:rsidR="009327F3">
          <w:rPr>
            <w:noProof/>
            <w:webHidden/>
          </w:rPr>
          <w:tab/>
        </w:r>
        <w:r w:rsidR="009327F3">
          <w:rPr>
            <w:noProof/>
            <w:webHidden/>
          </w:rPr>
          <w:fldChar w:fldCharType="begin"/>
        </w:r>
        <w:r w:rsidR="009327F3">
          <w:rPr>
            <w:noProof/>
            <w:webHidden/>
          </w:rPr>
          <w:instrText xml:space="preserve"> PAGEREF _Toc74758564 \h </w:instrText>
        </w:r>
        <w:r w:rsidR="009327F3">
          <w:rPr>
            <w:noProof/>
            <w:webHidden/>
          </w:rPr>
        </w:r>
        <w:r w:rsidR="009327F3">
          <w:rPr>
            <w:noProof/>
            <w:webHidden/>
          </w:rPr>
          <w:fldChar w:fldCharType="separate"/>
        </w:r>
        <w:r w:rsidR="007B76CE">
          <w:rPr>
            <w:noProof/>
            <w:webHidden/>
          </w:rPr>
          <w:t>34</w:t>
        </w:r>
        <w:r w:rsidR="009327F3">
          <w:rPr>
            <w:noProof/>
            <w:webHidden/>
          </w:rPr>
          <w:fldChar w:fldCharType="end"/>
        </w:r>
      </w:hyperlink>
    </w:p>
    <w:p w14:paraId="7FEC6A5D" w14:textId="3A924CD8" w:rsidR="009327F3" w:rsidRDefault="00277C42">
      <w:pPr>
        <w:pStyle w:val="TOC1"/>
        <w:rPr>
          <w:rFonts w:asciiTheme="minorHAnsi" w:eastAsiaTheme="minorEastAsia" w:hAnsiTheme="minorHAnsi" w:cstheme="minorBidi"/>
          <w:b w:val="0"/>
          <w:noProof/>
          <w:sz w:val="22"/>
          <w:szCs w:val="22"/>
          <w:lang w:eastAsia="en-AU"/>
        </w:rPr>
      </w:pPr>
      <w:hyperlink w:anchor="_Toc74758565" w:history="1">
        <w:r w:rsidR="009327F3" w:rsidRPr="0098118C">
          <w:rPr>
            <w:rStyle w:val="Hyperlink"/>
            <w:noProof/>
          </w:rPr>
          <w:t>Annexure B - KPIs</w:t>
        </w:r>
        <w:r w:rsidR="009327F3">
          <w:rPr>
            <w:noProof/>
            <w:webHidden/>
          </w:rPr>
          <w:tab/>
        </w:r>
        <w:r w:rsidR="009327F3">
          <w:rPr>
            <w:noProof/>
            <w:webHidden/>
          </w:rPr>
          <w:fldChar w:fldCharType="begin"/>
        </w:r>
        <w:r w:rsidR="009327F3">
          <w:rPr>
            <w:noProof/>
            <w:webHidden/>
          </w:rPr>
          <w:instrText xml:space="preserve"> PAGEREF _Toc74758565 \h </w:instrText>
        </w:r>
        <w:r w:rsidR="009327F3">
          <w:rPr>
            <w:noProof/>
            <w:webHidden/>
          </w:rPr>
        </w:r>
        <w:r w:rsidR="009327F3">
          <w:rPr>
            <w:noProof/>
            <w:webHidden/>
          </w:rPr>
          <w:fldChar w:fldCharType="separate"/>
        </w:r>
        <w:r w:rsidR="007B76CE">
          <w:rPr>
            <w:noProof/>
            <w:webHidden/>
          </w:rPr>
          <w:t>39</w:t>
        </w:r>
        <w:r w:rsidR="009327F3">
          <w:rPr>
            <w:noProof/>
            <w:webHidden/>
          </w:rPr>
          <w:fldChar w:fldCharType="end"/>
        </w:r>
      </w:hyperlink>
    </w:p>
    <w:p w14:paraId="2BB97283" w14:textId="65A71729" w:rsidR="009327F3" w:rsidRDefault="00277C42">
      <w:pPr>
        <w:pStyle w:val="TOC1"/>
        <w:rPr>
          <w:rFonts w:asciiTheme="minorHAnsi" w:eastAsiaTheme="minorEastAsia" w:hAnsiTheme="minorHAnsi" w:cstheme="minorBidi"/>
          <w:b w:val="0"/>
          <w:noProof/>
          <w:sz w:val="22"/>
          <w:szCs w:val="22"/>
          <w:lang w:eastAsia="en-AU"/>
        </w:rPr>
      </w:pPr>
      <w:hyperlink w:anchor="_Toc74758566" w:history="1">
        <w:r w:rsidR="009327F3" w:rsidRPr="0098118C">
          <w:rPr>
            <w:rStyle w:val="Hyperlink"/>
            <w:noProof/>
          </w:rPr>
          <w:t>Annexure C - Schedule of Prices and Indexation</w:t>
        </w:r>
        <w:r w:rsidR="009327F3">
          <w:rPr>
            <w:noProof/>
            <w:webHidden/>
          </w:rPr>
          <w:tab/>
        </w:r>
        <w:r w:rsidR="009327F3">
          <w:rPr>
            <w:noProof/>
            <w:webHidden/>
          </w:rPr>
          <w:fldChar w:fldCharType="begin"/>
        </w:r>
        <w:r w:rsidR="009327F3">
          <w:rPr>
            <w:noProof/>
            <w:webHidden/>
          </w:rPr>
          <w:instrText xml:space="preserve"> PAGEREF _Toc74758566 \h </w:instrText>
        </w:r>
        <w:r w:rsidR="009327F3">
          <w:rPr>
            <w:noProof/>
            <w:webHidden/>
          </w:rPr>
        </w:r>
        <w:r w:rsidR="009327F3">
          <w:rPr>
            <w:noProof/>
            <w:webHidden/>
          </w:rPr>
          <w:fldChar w:fldCharType="separate"/>
        </w:r>
        <w:r w:rsidR="007B76CE">
          <w:rPr>
            <w:noProof/>
            <w:webHidden/>
          </w:rPr>
          <w:t>41</w:t>
        </w:r>
        <w:r w:rsidR="009327F3">
          <w:rPr>
            <w:noProof/>
            <w:webHidden/>
          </w:rPr>
          <w:fldChar w:fldCharType="end"/>
        </w:r>
      </w:hyperlink>
    </w:p>
    <w:p w14:paraId="046AE7D5" w14:textId="1A117A66" w:rsidR="009327F3" w:rsidRDefault="00277C42">
      <w:pPr>
        <w:pStyle w:val="TOC1"/>
        <w:rPr>
          <w:rFonts w:asciiTheme="minorHAnsi" w:eastAsiaTheme="minorEastAsia" w:hAnsiTheme="minorHAnsi" w:cstheme="minorBidi"/>
          <w:b w:val="0"/>
          <w:noProof/>
          <w:sz w:val="22"/>
          <w:szCs w:val="22"/>
          <w:lang w:eastAsia="en-AU"/>
        </w:rPr>
      </w:pPr>
      <w:hyperlink w:anchor="_Toc74758567" w:history="1">
        <w:r w:rsidR="009327F3" w:rsidRPr="0098118C">
          <w:rPr>
            <w:rStyle w:val="Hyperlink"/>
            <w:noProof/>
          </w:rPr>
          <w:t>Annexure D - Order Proposal</w:t>
        </w:r>
        <w:r w:rsidR="009327F3">
          <w:rPr>
            <w:noProof/>
            <w:webHidden/>
          </w:rPr>
          <w:tab/>
        </w:r>
        <w:r w:rsidR="009327F3">
          <w:rPr>
            <w:noProof/>
            <w:webHidden/>
          </w:rPr>
          <w:fldChar w:fldCharType="begin"/>
        </w:r>
        <w:r w:rsidR="009327F3">
          <w:rPr>
            <w:noProof/>
            <w:webHidden/>
          </w:rPr>
          <w:instrText xml:space="preserve"> PAGEREF _Toc74758567 \h </w:instrText>
        </w:r>
        <w:r w:rsidR="009327F3">
          <w:rPr>
            <w:noProof/>
            <w:webHidden/>
          </w:rPr>
        </w:r>
        <w:r w:rsidR="009327F3">
          <w:rPr>
            <w:noProof/>
            <w:webHidden/>
          </w:rPr>
          <w:fldChar w:fldCharType="separate"/>
        </w:r>
        <w:r w:rsidR="007B76CE">
          <w:rPr>
            <w:noProof/>
            <w:webHidden/>
          </w:rPr>
          <w:t>43</w:t>
        </w:r>
        <w:r w:rsidR="009327F3">
          <w:rPr>
            <w:noProof/>
            <w:webHidden/>
          </w:rPr>
          <w:fldChar w:fldCharType="end"/>
        </w:r>
      </w:hyperlink>
    </w:p>
    <w:p w14:paraId="144C7A7F" w14:textId="03D162CD" w:rsidR="009327F3" w:rsidRDefault="00277C42">
      <w:pPr>
        <w:pStyle w:val="TOC1"/>
        <w:rPr>
          <w:rFonts w:asciiTheme="minorHAnsi" w:eastAsiaTheme="minorEastAsia" w:hAnsiTheme="minorHAnsi" w:cstheme="minorBidi"/>
          <w:b w:val="0"/>
          <w:noProof/>
          <w:sz w:val="22"/>
          <w:szCs w:val="22"/>
          <w:lang w:eastAsia="en-AU"/>
        </w:rPr>
      </w:pPr>
      <w:hyperlink w:anchor="_Toc74758571" w:history="1">
        <w:r w:rsidR="009327F3" w:rsidRPr="0098118C">
          <w:rPr>
            <w:rStyle w:val="Hyperlink"/>
            <w:noProof/>
          </w:rPr>
          <w:t>Annexure E - Order</w:t>
        </w:r>
        <w:r w:rsidR="009327F3">
          <w:rPr>
            <w:noProof/>
            <w:webHidden/>
          </w:rPr>
          <w:tab/>
        </w:r>
        <w:r w:rsidR="009327F3">
          <w:rPr>
            <w:noProof/>
            <w:webHidden/>
          </w:rPr>
          <w:fldChar w:fldCharType="begin"/>
        </w:r>
        <w:r w:rsidR="009327F3">
          <w:rPr>
            <w:noProof/>
            <w:webHidden/>
          </w:rPr>
          <w:instrText xml:space="preserve"> PAGEREF _Toc74758571 \h </w:instrText>
        </w:r>
        <w:r w:rsidR="009327F3">
          <w:rPr>
            <w:noProof/>
            <w:webHidden/>
          </w:rPr>
        </w:r>
        <w:r w:rsidR="009327F3">
          <w:rPr>
            <w:noProof/>
            <w:webHidden/>
          </w:rPr>
          <w:fldChar w:fldCharType="separate"/>
        </w:r>
        <w:r w:rsidR="007B76CE">
          <w:rPr>
            <w:noProof/>
            <w:webHidden/>
          </w:rPr>
          <w:t>46</w:t>
        </w:r>
        <w:r w:rsidR="009327F3">
          <w:rPr>
            <w:noProof/>
            <w:webHidden/>
          </w:rPr>
          <w:fldChar w:fldCharType="end"/>
        </w:r>
      </w:hyperlink>
    </w:p>
    <w:p w14:paraId="550422BE" w14:textId="1FB2C047" w:rsidR="009327F3" w:rsidRDefault="00277C42">
      <w:pPr>
        <w:pStyle w:val="TOC1"/>
        <w:rPr>
          <w:rFonts w:asciiTheme="minorHAnsi" w:eastAsiaTheme="minorEastAsia" w:hAnsiTheme="minorHAnsi" w:cstheme="minorBidi"/>
          <w:b w:val="0"/>
          <w:noProof/>
          <w:sz w:val="22"/>
          <w:szCs w:val="22"/>
          <w:lang w:eastAsia="en-AU"/>
        </w:rPr>
      </w:pPr>
      <w:hyperlink w:anchor="_Toc74758572" w:history="1">
        <w:r w:rsidR="009327F3" w:rsidRPr="0098118C">
          <w:rPr>
            <w:rStyle w:val="Hyperlink"/>
            <w:noProof/>
          </w:rPr>
          <w:t>Annexure F - MICTA Scope</w:t>
        </w:r>
        <w:r w:rsidR="009327F3">
          <w:rPr>
            <w:noProof/>
            <w:webHidden/>
          </w:rPr>
          <w:tab/>
        </w:r>
        <w:r w:rsidR="009327F3">
          <w:rPr>
            <w:noProof/>
            <w:webHidden/>
          </w:rPr>
          <w:fldChar w:fldCharType="begin"/>
        </w:r>
        <w:r w:rsidR="009327F3">
          <w:rPr>
            <w:noProof/>
            <w:webHidden/>
          </w:rPr>
          <w:instrText xml:space="preserve"> PAGEREF _Toc74758572 \h </w:instrText>
        </w:r>
        <w:r w:rsidR="009327F3">
          <w:rPr>
            <w:noProof/>
            <w:webHidden/>
          </w:rPr>
        </w:r>
        <w:r w:rsidR="009327F3">
          <w:rPr>
            <w:noProof/>
            <w:webHidden/>
          </w:rPr>
          <w:fldChar w:fldCharType="separate"/>
        </w:r>
        <w:r w:rsidR="007B76CE">
          <w:rPr>
            <w:noProof/>
            <w:webHidden/>
          </w:rPr>
          <w:t>49</w:t>
        </w:r>
        <w:r w:rsidR="009327F3">
          <w:rPr>
            <w:noProof/>
            <w:webHidden/>
          </w:rPr>
          <w:fldChar w:fldCharType="end"/>
        </w:r>
      </w:hyperlink>
    </w:p>
    <w:p w14:paraId="1AB5AD3D" w14:textId="073AE539" w:rsidR="009327F3" w:rsidRDefault="00277C42">
      <w:pPr>
        <w:pStyle w:val="TOC1"/>
        <w:rPr>
          <w:rFonts w:asciiTheme="minorHAnsi" w:eastAsiaTheme="minorEastAsia" w:hAnsiTheme="minorHAnsi" w:cstheme="minorBidi"/>
          <w:b w:val="0"/>
          <w:noProof/>
          <w:sz w:val="22"/>
          <w:szCs w:val="22"/>
          <w:lang w:eastAsia="en-AU"/>
        </w:rPr>
      </w:pPr>
      <w:hyperlink w:anchor="_Toc74758573" w:history="1">
        <w:r w:rsidR="009327F3" w:rsidRPr="0098118C">
          <w:rPr>
            <w:rStyle w:val="Hyperlink"/>
            <w:noProof/>
          </w:rPr>
          <w:t>Annexure G - Financial Security</w:t>
        </w:r>
        <w:r w:rsidR="009327F3">
          <w:rPr>
            <w:noProof/>
            <w:webHidden/>
          </w:rPr>
          <w:tab/>
        </w:r>
        <w:r w:rsidR="009327F3">
          <w:rPr>
            <w:noProof/>
            <w:webHidden/>
          </w:rPr>
          <w:fldChar w:fldCharType="begin"/>
        </w:r>
        <w:r w:rsidR="009327F3">
          <w:rPr>
            <w:noProof/>
            <w:webHidden/>
          </w:rPr>
          <w:instrText xml:space="preserve"> PAGEREF _Toc74758573 \h </w:instrText>
        </w:r>
        <w:r w:rsidR="009327F3">
          <w:rPr>
            <w:noProof/>
            <w:webHidden/>
          </w:rPr>
        </w:r>
        <w:r w:rsidR="009327F3">
          <w:rPr>
            <w:noProof/>
            <w:webHidden/>
          </w:rPr>
          <w:fldChar w:fldCharType="separate"/>
        </w:r>
        <w:r w:rsidR="007B76CE">
          <w:rPr>
            <w:noProof/>
            <w:webHidden/>
          </w:rPr>
          <w:t>50</w:t>
        </w:r>
        <w:r w:rsidR="009327F3">
          <w:rPr>
            <w:noProof/>
            <w:webHidden/>
          </w:rPr>
          <w:fldChar w:fldCharType="end"/>
        </w:r>
      </w:hyperlink>
    </w:p>
    <w:p w14:paraId="46C3CB4F" w14:textId="1A3787CE" w:rsidR="009327F3" w:rsidRDefault="00277C42">
      <w:pPr>
        <w:pStyle w:val="TOC1"/>
        <w:rPr>
          <w:rFonts w:asciiTheme="minorHAnsi" w:eastAsiaTheme="minorEastAsia" w:hAnsiTheme="minorHAnsi" w:cstheme="minorBidi"/>
          <w:b w:val="0"/>
          <w:noProof/>
          <w:sz w:val="22"/>
          <w:szCs w:val="22"/>
          <w:lang w:eastAsia="en-AU"/>
        </w:rPr>
      </w:pPr>
      <w:hyperlink w:anchor="_Toc74758574" w:history="1">
        <w:r w:rsidR="009327F3" w:rsidRPr="0098118C">
          <w:rPr>
            <w:rStyle w:val="Hyperlink"/>
            <w:noProof/>
          </w:rPr>
          <w:t>Annexure H - Additional Conditions</w:t>
        </w:r>
        <w:r w:rsidR="009327F3">
          <w:rPr>
            <w:noProof/>
            <w:webHidden/>
          </w:rPr>
          <w:tab/>
        </w:r>
        <w:r w:rsidR="009327F3">
          <w:rPr>
            <w:noProof/>
            <w:webHidden/>
          </w:rPr>
          <w:fldChar w:fldCharType="begin"/>
        </w:r>
        <w:r w:rsidR="009327F3">
          <w:rPr>
            <w:noProof/>
            <w:webHidden/>
          </w:rPr>
          <w:instrText xml:space="preserve"> PAGEREF _Toc74758574 \h </w:instrText>
        </w:r>
        <w:r w:rsidR="009327F3">
          <w:rPr>
            <w:noProof/>
            <w:webHidden/>
          </w:rPr>
        </w:r>
        <w:r w:rsidR="009327F3">
          <w:rPr>
            <w:noProof/>
            <w:webHidden/>
          </w:rPr>
          <w:fldChar w:fldCharType="separate"/>
        </w:r>
        <w:r w:rsidR="007B76CE">
          <w:rPr>
            <w:noProof/>
            <w:webHidden/>
          </w:rPr>
          <w:t>52</w:t>
        </w:r>
        <w:r w:rsidR="009327F3">
          <w:rPr>
            <w:noProof/>
            <w:webHidden/>
          </w:rPr>
          <w:fldChar w:fldCharType="end"/>
        </w:r>
      </w:hyperlink>
    </w:p>
    <w:p w14:paraId="605B80D8" w14:textId="3EAED9CE" w:rsidR="009327F3" w:rsidRDefault="00277C42">
      <w:pPr>
        <w:pStyle w:val="TOC1"/>
        <w:rPr>
          <w:rFonts w:asciiTheme="minorHAnsi" w:eastAsiaTheme="minorEastAsia" w:hAnsiTheme="minorHAnsi" w:cstheme="minorBidi"/>
          <w:b w:val="0"/>
          <w:noProof/>
          <w:sz w:val="22"/>
          <w:szCs w:val="22"/>
          <w:lang w:eastAsia="en-AU"/>
        </w:rPr>
      </w:pPr>
      <w:hyperlink w:anchor="_Toc74758575" w:history="1">
        <w:r w:rsidR="009327F3" w:rsidRPr="0098118C">
          <w:rPr>
            <w:rStyle w:val="Hyperlink"/>
            <w:noProof/>
          </w:rPr>
          <w:t>Annexure I - ICTA</w:t>
        </w:r>
        <w:r w:rsidR="009327F3">
          <w:rPr>
            <w:noProof/>
            <w:webHidden/>
          </w:rPr>
          <w:tab/>
        </w:r>
        <w:r w:rsidR="009327F3">
          <w:rPr>
            <w:noProof/>
            <w:webHidden/>
          </w:rPr>
          <w:fldChar w:fldCharType="begin"/>
        </w:r>
        <w:r w:rsidR="009327F3">
          <w:rPr>
            <w:noProof/>
            <w:webHidden/>
          </w:rPr>
          <w:instrText xml:space="preserve"> PAGEREF _Toc74758575 \h </w:instrText>
        </w:r>
        <w:r w:rsidR="009327F3">
          <w:rPr>
            <w:noProof/>
            <w:webHidden/>
          </w:rPr>
        </w:r>
        <w:r w:rsidR="009327F3">
          <w:rPr>
            <w:noProof/>
            <w:webHidden/>
          </w:rPr>
          <w:fldChar w:fldCharType="separate"/>
        </w:r>
        <w:r w:rsidR="007B76CE">
          <w:rPr>
            <w:noProof/>
            <w:webHidden/>
          </w:rPr>
          <w:t>53</w:t>
        </w:r>
        <w:r w:rsidR="009327F3">
          <w:rPr>
            <w:noProof/>
            <w:webHidden/>
          </w:rPr>
          <w:fldChar w:fldCharType="end"/>
        </w:r>
      </w:hyperlink>
    </w:p>
    <w:p w14:paraId="677B975C" w14:textId="6C7974B6" w:rsidR="009B7EBA" w:rsidRPr="00C76611" w:rsidRDefault="00915962" w:rsidP="00FF42CE">
      <w:pPr>
        <w:rPr>
          <w:b/>
        </w:rPr>
      </w:pPr>
      <w:r>
        <w:rPr>
          <w:b/>
          <w:sz w:val="22"/>
        </w:rPr>
        <w:fldChar w:fldCharType="end"/>
      </w:r>
    </w:p>
    <w:p w14:paraId="0B6A99FD" w14:textId="35F433DA" w:rsidR="009B7EBA" w:rsidRDefault="009B7EBA" w:rsidP="00FF42CE"/>
    <w:p w14:paraId="00BCE41B" w14:textId="0209D6FD" w:rsidR="008479A1" w:rsidRPr="003C2C56" w:rsidRDefault="008479A1">
      <w:pPr>
        <w:rPr>
          <w:i/>
        </w:rPr>
        <w:sectPr w:rsidR="008479A1" w:rsidRPr="003C2C56" w:rsidSect="00A7123A">
          <w:headerReference w:type="default" r:id="rId13"/>
          <w:footerReference w:type="even" r:id="rId14"/>
          <w:footerReference w:type="default" r:id="rId15"/>
          <w:pgSz w:w="11905" w:h="16837" w:code="9"/>
          <w:pgMar w:top="1134" w:right="1134" w:bottom="1134" w:left="1418" w:header="1077" w:footer="567" w:gutter="0"/>
          <w:pgNumType w:fmt="lowerRoman" w:start="1"/>
          <w:cols w:space="720"/>
          <w:titlePg/>
          <w:docGrid w:linePitch="299"/>
        </w:sectPr>
      </w:pPr>
    </w:p>
    <w:p w14:paraId="13A2322A" w14:textId="2A0B339B" w:rsidR="00FA02F5" w:rsidRPr="00B43EC5" w:rsidRDefault="00667F03" w:rsidP="00FA02F5">
      <w:pPr>
        <w:pStyle w:val="DocumentName"/>
      </w:pPr>
      <w:bookmarkStart w:id="1" w:name="_Toc477662236"/>
      <w:bookmarkStart w:id="2" w:name="_Toc473005197"/>
      <w:bookmarkStart w:id="3" w:name="_Toc473004794"/>
      <w:bookmarkStart w:id="4" w:name="_Toc473003234"/>
      <w:r>
        <w:lastRenderedPageBreak/>
        <w:t xml:space="preserve">Master ICT </w:t>
      </w:r>
      <w:r w:rsidR="001D34D7">
        <w:t>Agreement</w:t>
      </w:r>
      <w:r w:rsidR="006B0B85">
        <w:t xml:space="preserve"> (MICTA)</w:t>
      </w:r>
    </w:p>
    <w:p w14:paraId="506B3206" w14:textId="73358B46" w:rsidR="00340B2B" w:rsidRPr="007201E2" w:rsidRDefault="002C49F0" w:rsidP="00DD1A57">
      <w:pPr>
        <w:rPr>
          <w:rFonts w:cs="Arial"/>
          <w:b/>
          <w:bCs/>
          <w:i/>
          <w:color w:val="000000"/>
          <w:szCs w:val="20"/>
        </w:rPr>
      </w:pPr>
      <w:r>
        <w:rPr>
          <w:rFonts w:cs="Arial"/>
          <w:b/>
          <w:bCs/>
          <w:color w:val="000000"/>
          <w:sz w:val="24"/>
        </w:rPr>
        <w:t xml:space="preserve">MICTA </w:t>
      </w:r>
      <w:r w:rsidR="00340B2B" w:rsidRPr="007201E2">
        <w:rPr>
          <w:rFonts w:cs="Arial"/>
          <w:bCs/>
          <w:color w:val="000000"/>
          <w:sz w:val="24"/>
        </w:rPr>
        <w:t>made on</w:t>
      </w:r>
      <w:r w:rsidR="004433F5">
        <w:rPr>
          <w:rFonts w:cs="Arial"/>
          <w:bCs/>
          <w:color w:val="000000"/>
          <w:sz w:val="24"/>
        </w:rPr>
        <w:t xml:space="preserve"> the</w:t>
      </w:r>
      <w:r w:rsidR="00F83DF4">
        <w:rPr>
          <w:rFonts w:cs="Arial"/>
          <w:bCs/>
          <w:color w:val="000000"/>
          <w:sz w:val="24"/>
        </w:rPr>
        <w:t xml:space="preserve"> MICTA Date </w:t>
      </w:r>
    </w:p>
    <w:p w14:paraId="3B6AF5EF" w14:textId="291385AC" w:rsidR="00FA02F5" w:rsidRPr="00521845" w:rsidRDefault="00FA02F5" w:rsidP="00FA02F5">
      <w:pPr>
        <w:ind w:left="1837" w:hanging="1837"/>
        <w:rPr>
          <w:rFonts w:cs="Arial"/>
          <w:szCs w:val="20"/>
        </w:rPr>
      </w:pPr>
      <w:r w:rsidRPr="00B43EC5">
        <w:rPr>
          <w:rFonts w:cs="Arial"/>
          <w:b/>
          <w:bCs/>
          <w:color w:val="000000"/>
          <w:sz w:val="24"/>
        </w:rPr>
        <w:t>Parties</w:t>
      </w:r>
      <w:r w:rsidRPr="00B43EC5">
        <w:rPr>
          <w:rFonts w:cs="Arial"/>
          <w:bCs/>
          <w:color w:val="000000"/>
          <w:szCs w:val="20"/>
        </w:rPr>
        <w:tab/>
      </w:r>
      <w:r w:rsidR="00F60CD2" w:rsidRPr="0009706F">
        <w:rPr>
          <w:rFonts w:cs="Arial"/>
          <w:color w:val="000000"/>
          <w:szCs w:val="20"/>
        </w:rPr>
        <w:t xml:space="preserve">The party identified </w:t>
      </w:r>
      <w:r w:rsidR="00F60CD2">
        <w:rPr>
          <w:rFonts w:cs="Arial"/>
          <w:color w:val="000000"/>
          <w:szCs w:val="20"/>
        </w:rPr>
        <w:t xml:space="preserve">as the "Contract Authority" </w:t>
      </w:r>
      <w:r w:rsidR="00F60CD2" w:rsidRPr="0009706F">
        <w:rPr>
          <w:rFonts w:cs="Arial"/>
          <w:color w:val="000000"/>
          <w:szCs w:val="20"/>
        </w:rPr>
        <w:t>in the Key Details</w:t>
      </w:r>
      <w:r w:rsidR="001604DC" w:rsidRPr="00521845">
        <w:rPr>
          <w:rFonts w:cs="Arial"/>
          <w:bCs/>
          <w:color w:val="000000"/>
          <w:szCs w:val="20"/>
        </w:rPr>
        <w:t xml:space="preserve"> </w:t>
      </w:r>
      <w:r w:rsidRPr="00521845">
        <w:rPr>
          <w:rFonts w:cs="Arial"/>
          <w:szCs w:val="20"/>
        </w:rPr>
        <w:t>(</w:t>
      </w:r>
      <w:r w:rsidR="006E7A50">
        <w:rPr>
          <w:rFonts w:cs="Arial"/>
          <w:b/>
          <w:szCs w:val="20"/>
        </w:rPr>
        <w:t>Contract Authority</w:t>
      </w:r>
      <w:r w:rsidRPr="00521845">
        <w:rPr>
          <w:rFonts w:cs="Arial"/>
          <w:szCs w:val="20"/>
        </w:rPr>
        <w:t>)</w:t>
      </w:r>
    </w:p>
    <w:p w14:paraId="11699EEE" w14:textId="6CFE1B24" w:rsidR="00FA02F5" w:rsidRDefault="00F60CD2" w:rsidP="00FA02F5">
      <w:pPr>
        <w:ind w:left="1837"/>
        <w:rPr>
          <w:rFonts w:cs="Arial"/>
          <w:szCs w:val="20"/>
        </w:rPr>
      </w:pPr>
      <w:r w:rsidRPr="0009706F">
        <w:rPr>
          <w:rFonts w:cs="Arial"/>
          <w:color w:val="000000"/>
          <w:szCs w:val="20"/>
        </w:rPr>
        <w:t xml:space="preserve">The </w:t>
      </w:r>
      <w:r w:rsidR="003D0518">
        <w:rPr>
          <w:rFonts w:cs="Arial"/>
          <w:color w:val="000000"/>
          <w:szCs w:val="20"/>
        </w:rPr>
        <w:t>p</w:t>
      </w:r>
      <w:r w:rsidRPr="0009706F">
        <w:rPr>
          <w:rFonts w:cs="Arial"/>
          <w:color w:val="000000"/>
          <w:szCs w:val="20"/>
        </w:rPr>
        <w:t>arty identified as the "Supplier" in the Key Details</w:t>
      </w:r>
      <w:r w:rsidR="00FA02F5" w:rsidRPr="00521845">
        <w:rPr>
          <w:rFonts w:cs="Arial"/>
          <w:color w:val="000000"/>
          <w:szCs w:val="20"/>
        </w:rPr>
        <w:t xml:space="preserve"> </w:t>
      </w:r>
      <w:r w:rsidR="00FA02F5" w:rsidRPr="00521845">
        <w:rPr>
          <w:rFonts w:cs="Arial"/>
          <w:szCs w:val="20"/>
        </w:rPr>
        <w:t>(</w:t>
      </w:r>
      <w:r w:rsidR="001604DC" w:rsidRPr="00521845">
        <w:rPr>
          <w:rFonts w:cs="Arial"/>
          <w:b/>
          <w:szCs w:val="20"/>
        </w:rPr>
        <w:t>Supplier</w:t>
      </w:r>
      <w:r w:rsidR="00FA02F5" w:rsidRPr="00521845">
        <w:rPr>
          <w:rFonts w:cs="Arial"/>
          <w:szCs w:val="20"/>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8708"/>
      </w:tblGrid>
      <w:tr w:rsidR="00F51453" w:rsidRPr="00426577" w14:paraId="64A6C4B6" w14:textId="77777777" w:rsidTr="004B35A0">
        <w:tc>
          <w:tcPr>
            <w:tcW w:w="728" w:type="dxa"/>
            <w:shd w:val="clear" w:color="auto" w:fill="FFFFFF"/>
          </w:tcPr>
          <w:p w14:paraId="072CAD27" w14:textId="12C4FC94" w:rsidR="00F51453" w:rsidRPr="00426577" w:rsidRDefault="006804A0" w:rsidP="004B35A0">
            <w:pPr>
              <w:spacing w:before="60" w:after="60"/>
              <w:rPr>
                <w:rFonts w:cs="Arial"/>
                <w:sz w:val="28"/>
                <w:szCs w:val="28"/>
              </w:rPr>
            </w:pPr>
            <w:bookmarkStart w:id="5" w:name="_Hlk44336372"/>
            <w:r>
              <w:rPr>
                <w:rFonts w:cs="Arial"/>
                <w:noProof/>
                <w:sz w:val="28"/>
                <w:szCs w:val="28"/>
              </w:rPr>
              <w:drawing>
                <wp:inline distT="0" distB="0" distL="0" distR="0" wp14:anchorId="2A1A66CD" wp14:editId="7D28BDF0">
                  <wp:extent cx="342900" cy="342900"/>
                  <wp:effectExtent l="0" t="0" r="0" b="0"/>
                  <wp:docPr id="10" name="Graphic 1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42900" cy="342900"/>
                          </a:xfrm>
                          <a:prstGeom prst="rect">
                            <a:avLst/>
                          </a:prstGeom>
                        </pic:spPr>
                      </pic:pic>
                    </a:graphicData>
                  </a:graphic>
                </wp:inline>
              </w:drawing>
            </w:r>
          </w:p>
        </w:tc>
        <w:tc>
          <w:tcPr>
            <w:tcW w:w="8736" w:type="dxa"/>
            <w:shd w:val="clear" w:color="auto" w:fill="auto"/>
          </w:tcPr>
          <w:p w14:paraId="57FB743A" w14:textId="02BC1995" w:rsidR="00F51453" w:rsidRPr="002566C0" w:rsidRDefault="00F51453" w:rsidP="0005297B">
            <w:pPr>
              <w:spacing w:before="60" w:after="60"/>
              <w:rPr>
                <w:rFonts w:cs="Arial"/>
                <w:b/>
                <w:bCs/>
                <w:szCs w:val="20"/>
              </w:rPr>
            </w:pPr>
            <w:r>
              <w:rPr>
                <w:rFonts w:cs="Arial"/>
                <w:b/>
                <w:bCs/>
                <w:szCs w:val="20"/>
              </w:rPr>
              <w:t xml:space="preserve">Guidance note: </w:t>
            </w:r>
            <w:r w:rsidRPr="00FE2B4B">
              <w:rPr>
                <w:rFonts w:cs="Arial"/>
                <w:szCs w:val="20"/>
              </w:rPr>
              <w:t xml:space="preserve">The </w:t>
            </w:r>
            <w:r>
              <w:rPr>
                <w:rFonts w:cs="Arial"/>
                <w:szCs w:val="20"/>
              </w:rPr>
              <w:t>parties'</w:t>
            </w:r>
            <w:r w:rsidRPr="00FE2B4B">
              <w:rPr>
                <w:rFonts w:cs="Arial"/>
                <w:szCs w:val="20"/>
              </w:rPr>
              <w:t xml:space="preserve"> name</w:t>
            </w:r>
            <w:r>
              <w:rPr>
                <w:rFonts w:cs="Arial"/>
                <w:szCs w:val="20"/>
              </w:rPr>
              <w:t>s</w:t>
            </w:r>
            <w:r w:rsidRPr="00FE2B4B">
              <w:rPr>
                <w:rFonts w:cs="Arial"/>
                <w:szCs w:val="20"/>
              </w:rPr>
              <w:t xml:space="preserve"> and </w:t>
            </w:r>
            <w:r>
              <w:rPr>
                <w:rFonts w:cs="Arial"/>
                <w:szCs w:val="20"/>
              </w:rPr>
              <w:t>(where applicable, ABNs)</w:t>
            </w:r>
            <w:r w:rsidRPr="00FE2B4B">
              <w:rPr>
                <w:rFonts w:cs="Arial"/>
                <w:szCs w:val="20"/>
              </w:rPr>
              <w:t xml:space="preserve"> should be clearly described in the</w:t>
            </w:r>
            <w:r>
              <w:rPr>
                <w:rFonts w:cs="Arial"/>
                <w:szCs w:val="20"/>
              </w:rPr>
              <w:t xml:space="preserve"> Key Details, </w:t>
            </w:r>
            <w:r w:rsidR="00286136">
              <w:rPr>
                <w:rFonts w:cs="Arial"/>
                <w:szCs w:val="20"/>
              </w:rPr>
              <w:t xml:space="preserve">Annexures </w:t>
            </w:r>
            <w:r>
              <w:rPr>
                <w:rFonts w:cs="Arial"/>
                <w:szCs w:val="20"/>
              </w:rPr>
              <w:t>and execution clauses.</w:t>
            </w:r>
          </w:p>
        </w:tc>
      </w:tr>
      <w:bookmarkEnd w:id="5"/>
    </w:tbl>
    <w:p w14:paraId="53D6D787" w14:textId="77777777" w:rsidR="00F51453" w:rsidRPr="00B43EC5" w:rsidRDefault="00F51453" w:rsidP="00FA02F5">
      <w:pPr>
        <w:ind w:left="1837"/>
        <w:rPr>
          <w:rFonts w:cs="Arial"/>
          <w:color w:val="000000"/>
          <w:szCs w:val="20"/>
        </w:rPr>
      </w:pPr>
    </w:p>
    <w:p w14:paraId="1C02C06B" w14:textId="77777777" w:rsidR="001D3416" w:rsidRDefault="001E7450" w:rsidP="00AB245F">
      <w:pPr>
        <w:pStyle w:val="Subtitle"/>
      </w:pPr>
      <w:r>
        <w:t>Background</w:t>
      </w:r>
    </w:p>
    <w:p w14:paraId="309C85F0" w14:textId="6B642691" w:rsidR="001D34D7" w:rsidRPr="00B43A0D" w:rsidRDefault="00C76611" w:rsidP="00C76611">
      <w:pPr>
        <w:pStyle w:val="Background"/>
      </w:pPr>
      <w:r>
        <w:t>Th</w:t>
      </w:r>
      <w:r w:rsidR="00CC7F33">
        <w:t>e</w:t>
      </w:r>
      <w:r w:rsidR="001D34D7">
        <w:t xml:space="preserve"> </w:t>
      </w:r>
      <w:r w:rsidR="008144C1">
        <w:t xml:space="preserve">New South Wales Government's </w:t>
      </w:r>
      <w:r w:rsidR="00E00519">
        <w:t xml:space="preserve">Digital.NSW </w:t>
      </w:r>
      <w:r w:rsidR="001D34D7">
        <w:t>ICT Purchasing Framework (</w:t>
      </w:r>
      <w:r w:rsidR="00CC7F33" w:rsidRPr="00B04421">
        <w:rPr>
          <w:b/>
          <w:bCs/>
        </w:rPr>
        <w:t>ICT Purchasing</w:t>
      </w:r>
      <w:r w:rsidR="00CC7F33">
        <w:t xml:space="preserve"> </w:t>
      </w:r>
      <w:r w:rsidR="001D34D7">
        <w:rPr>
          <w:b/>
          <w:bCs/>
        </w:rPr>
        <w:t>Framework</w:t>
      </w:r>
      <w:r w:rsidR="001D34D7">
        <w:t>)</w:t>
      </w:r>
      <w:r w:rsidR="001D34D7">
        <w:rPr>
          <w:b/>
          <w:bCs/>
        </w:rPr>
        <w:t xml:space="preserve"> </w:t>
      </w:r>
      <w:r w:rsidR="00CC7F33">
        <w:t xml:space="preserve">is a suite of template documents which </w:t>
      </w:r>
      <w:r w:rsidR="001D34D7">
        <w:t>sets</w:t>
      </w:r>
      <w:r w:rsidR="001D34D7" w:rsidRPr="00FE00C3">
        <w:t xml:space="preserve"> out standard terms and conditions to be used by </w:t>
      </w:r>
      <w:r w:rsidR="008144C1">
        <w:t xml:space="preserve">Government Agencies and Eligible Non-Government Bodies </w:t>
      </w:r>
      <w:r w:rsidR="001D34D7">
        <w:t>for the procurement of</w:t>
      </w:r>
      <w:r w:rsidR="00F909A5">
        <w:t xml:space="preserve"> ICT</w:t>
      </w:r>
      <w:r w:rsidR="00690A8B">
        <w:t>-</w:t>
      </w:r>
      <w:r w:rsidR="001D34D7">
        <w:t>related goods and</w:t>
      </w:r>
      <w:r w:rsidR="001D7301">
        <w:t>/or</w:t>
      </w:r>
      <w:r w:rsidR="001D34D7">
        <w:t xml:space="preserve"> </w:t>
      </w:r>
      <w:r w:rsidR="001D34D7" w:rsidRPr="00B43A0D">
        <w:t>services.</w:t>
      </w:r>
    </w:p>
    <w:p w14:paraId="0881253A" w14:textId="53C80BD8" w:rsidR="00C61E3D" w:rsidRDefault="00C61E3D">
      <w:pPr>
        <w:pStyle w:val="Background"/>
      </w:pPr>
      <w:r w:rsidRPr="00B43A0D">
        <w:t xml:space="preserve">The Supplier acknowledges that the </w:t>
      </w:r>
      <w:r w:rsidR="00023564">
        <w:t xml:space="preserve">New South Wales </w:t>
      </w:r>
      <w:r w:rsidRPr="00B43A0D">
        <w:t xml:space="preserve">Procurement Board has directed that Government Agencies must, subject to applicable </w:t>
      </w:r>
      <w:r w:rsidR="00023564">
        <w:t xml:space="preserve">New South Wales </w:t>
      </w:r>
      <w:r w:rsidRPr="00B43A0D">
        <w:t>Procurement Board Directions, use</w:t>
      </w:r>
      <w:r w:rsidRPr="00C76611">
        <w:t xml:space="preserve"> the </w:t>
      </w:r>
      <w:r>
        <w:t xml:space="preserve">ICT Purchasing </w:t>
      </w:r>
      <w:r w:rsidRPr="00C76611">
        <w:t>Framework for the procurement of ICT</w:t>
      </w:r>
      <w:r w:rsidR="00690A8B">
        <w:t>-</w:t>
      </w:r>
      <w:r w:rsidRPr="00C76611">
        <w:t>related goods and</w:t>
      </w:r>
      <w:r w:rsidR="001D7301">
        <w:t>/or</w:t>
      </w:r>
      <w:r w:rsidRPr="00C76611">
        <w:t xml:space="preserve"> services.</w:t>
      </w:r>
    </w:p>
    <w:p w14:paraId="7FCB2372" w14:textId="3C7B4AB7" w:rsidR="001D34D7" w:rsidRDefault="001D34D7" w:rsidP="00C76611">
      <w:pPr>
        <w:pStyle w:val="Background"/>
      </w:pPr>
      <w:r>
        <w:t xml:space="preserve">This </w:t>
      </w:r>
      <w:r w:rsidR="006B0B85">
        <w:t>MICTA</w:t>
      </w:r>
      <w:r w:rsidR="009075B4">
        <w:t xml:space="preserve"> </w:t>
      </w:r>
      <w:r w:rsidRPr="00DD0F9B">
        <w:t>forms</w:t>
      </w:r>
      <w:r>
        <w:t xml:space="preserve"> part of the </w:t>
      </w:r>
      <w:r w:rsidR="00CC7F33">
        <w:t xml:space="preserve">ICT Purchasing </w:t>
      </w:r>
      <w:r>
        <w:t>Framework and contains the terms and conditions on which the Supplier agrees to supply ICT</w:t>
      </w:r>
      <w:r w:rsidR="00690A8B">
        <w:t>-</w:t>
      </w:r>
      <w:r>
        <w:t>related goods and</w:t>
      </w:r>
      <w:r w:rsidR="001D7301">
        <w:t>/or</w:t>
      </w:r>
      <w:r>
        <w:t xml:space="preserve"> services </w:t>
      </w:r>
      <w:r w:rsidR="00C61E3D">
        <w:t>within the MICTA Scope</w:t>
      </w:r>
      <w:r w:rsidR="001C138E">
        <w:t>,</w:t>
      </w:r>
      <w:r>
        <w:t xml:space="preserve"> to </w:t>
      </w:r>
      <w:r w:rsidR="006E7A50">
        <w:t>Eligible Customers</w:t>
      </w:r>
      <w:r w:rsidR="00313FF7">
        <w:t>,</w:t>
      </w:r>
      <w:r w:rsidR="00801E99">
        <w:t xml:space="preserve"> </w:t>
      </w:r>
      <w:r>
        <w:t>on a standing offer basis.</w:t>
      </w:r>
    </w:p>
    <w:p w14:paraId="7E24CECE" w14:textId="00F287A6" w:rsidR="00B43A0D" w:rsidRDefault="00B43A0D" w:rsidP="00C76611">
      <w:pPr>
        <w:pStyle w:val="Background"/>
      </w:pPr>
      <w:r>
        <w:t xml:space="preserve">The MICTA may be used by: </w:t>
      </w:r>
    </w:p>
    <w:p w14:paraId="61A02B30" w14:textId="6D87B2EF" w:rsidR="00B43A0D" w:rsidRDefault="00B43A0D" w:rsidP="00BE12B9">
      <w:pPr>
        <w:pStyle w:val="Heading3"/>
      </w:pPr>
      <w:r>
        <w:t xml:space="preserve">the Contract Authority, to </w:t>
      </w:r>
      <w:r w:rsidR="00690A8B">
        <w:t>procure ICT-</w:t>
      </w:r>
      <w:r>
        <w:t>related goods and</w:t>
      </w:r>
      <w:r w:rsidR="00BF651C">
        <w:t>/or</w:t>
      </w:r>
      <w:r>
        <w:t xml:space="preserve"> services </w:t>
      </w:r>
      <w:r w:rsidR="00690A8B">
        <w:t xml:space="preserve">on a standing offer basis, </w:t>
      </w:r>
      <w:r>
        <w:t>on its own behalf and on behalf of Eligible Customers; and</w:t>
      </w:r>
    </w:p>
    <w:p w14:paraId="665309F2" w14:textId="1E411BB7" w:rsidR="00B43A0D" w:rsidRDefault="006E7A50" w:rsidP="00BE12B9">
      <w:pPr>
        <w:pStyle w:val="Heading3"/>
      </w:pPr>
      <w:r>
        <w:t>Eligible Customers</w:t>
      </w:r>
      <w:r w:rsidR="00B43A0D">
        <w:t xml:space="preserve">, </w:t>
      </w:r>
      <w:r w:rsidR="001D34D7">
        <w:t>to procure ICT</w:t>
      </w:r>
      <w:r w:rsidR="00A732E2">
        <w:t>-</w:t>
      </w:r>
      <w:r w:rsidR="001D34D7">
        <w:t>related goods and</w:t>
      </w:r>
      <w:r w:rsidR="001D7301">
        <w:t>/or</w:t>
      </w:r>
      <w:r w:rsidR="001D34D7">
        <w:t xml:space="preserve"> services </w:t>
      </w:r>
      <w:r w:rsidR="00801E99">
        <w:t xml:space="preserve">within the </w:t>
      </w:r>
      <w:r w:rsidR="00C61E3D">
        <w:t>MICTA Scope</w:t>
      </w:r>
      <w:r w:rsidR="00690A8B">
        <w:t xml:space="preserve"> on a standing offer basis</w:t>
      </w:r>
      <w:r w:rsidR="00B43A0D">
        <w:t xml:space="preserve">, </w:t>
      </w:r>
      <w:r w:rsidR="001D34D7">
        <w:t xml:space="preserve">by </w:t>
      </w:r>
      <w:r w:rsidR="00801E99">
        <w:t xml:space="preserve">entering into a Contract with the Supplier, on the terms and conditions of the </w:t>
      </w:r>
      <w:r w:rsidR="000466C0">
        <w:t>ICTA</w:t>
      </w:r>
      <w:r w:rsidR="001D7301">
        <w:t>, in accordance with this MICTA</w:t>
      </w:r>
      <w:r w:rsidR="00B43A0D">
        <w:t xml:space="preserve">. </w:t>
      </w:r>
    </w:p>
    <w:p w14:paraId="1D1D253C" w14:textId="77777777" w:rsidR="00FA02F5" w:rsidRDefault="00B263E9" w:rsidP="00FA02F5">
      <w:pPr>
        <w:pStyle w:val="Subtitle"/>
      </w:pPr>
      <w:r>
        <w:t>Agreement</w:t>
      </w:r>
    </w:p>
    <w:p w14:paraId="022A396E" w14:textId="77777777" w:rsidR="00B263E9" w:rsidRPr="00264F4D" w:rsidRDefault="00B263E9" w:rsidP="00264F4D">
      <w:pPr>
        <w:pStyle w:val="Heading1"/>
        <w:numPr>
          <w:ilvl w:val="0"/>
          <w:numId w:val="96"/>
        </w:numPr>
      </w:pPr>
      <w:bookmarkStart w:id="6" w:name="_Toc41051014"/>
      <w:bookmarkStart w:id="7" w:name="_Toc41051351"/>
      <w:bookmarkStart w:id="8" w:name="_Toc41079809"/>
      <w:bookmarkStart w:id="9" w:name="_Toc41051015"/>
      <w:bookmarkStart w:id="10" w:name="_Toc41051352"/>
      <w:bookmarkStart w:id="11" w:name="_Toc41079810"/>
      <w:bookmarkStart w:id="12" w:name="_Toc41051016"/>
      <w:bookmarkStart w:id="13" w:name="_Toc41051353"/>
      <w:bookmarkStart w:id="14" w:name="_Toc41079811"/>
      <w:bookmarkStart w:id="15" w:name="_Toc41051017"/>
      <w:bookmarkStart w:id="16" w:name="_Toc41051354"/>
      <w:bookmarkStart w:id="17" w:name="_Toc41079812"/>
      <w:bookmarkStart w:id="18" w:name="_Toc41051021"/>
      <w:bookmarkStart w:id="19" w:name="_Toc41051358"/>
      <w:bookmarkStart w:id="20" w:name="_Toc41079816"/>
      <w:bookmarkStart w:id="21" w:name="_Toc41051022"/>
      <w:bookmarkStart w:id="22" w:name="_Toc41051359"/>
      <w:bookmarkStart w:id="23" w:name="_Toc41079817"/>
      <w:bookmarkStart w:id="24" w:name="_Toc41051023"/>
      <w:bookmarkStart w:id="25" w:name="_Toc41051360"/>
      <w:bookmarkStart w:id="26" w:name="_Toc41079818"/>
      <w:bookmarkStart w:id="27" w:name="_Toc41051024"/>
      <w:bookmarkStart w:id="28" w:name="_Toc41051361"/>
      <w:bookmarkStart w:id="29" w:name="_Toc41079819"/>
      <w:bookmarkStart w:id="30" w:name="_Toc41051025"/>
      <w:bookmarkStart w:id="31" w:name="_Toc41051362"/>
      <w:bookmarkStart w:id="32" w:name="_Toc41079820"/>
      <w:bookmarkStart w:id="33" w:name="_Toc41051026"/>
      <w:bookmarkStart w:id="34" w:name="_Toc41051363"/>
      <w:bookmarkStart w:id="35" w:name="_Toc41079821"/>
      <w:bookmarkStart w:id="36" w:name="_Toc41051027"/>
      <w:bookmarkStart w:id="37" w:name="_Toc41051364"/>
      <w:bookmarkStart w:id="38" w:name="_Toc41079822"/>
      <w:bookmarkStart w:id="39" w:name="_Toc41051028"/>
      <w:bookmarkStart w:id="40" w:name="_Toc41051365"/>
      <w:bookmarkStart w:id="41" w:name="_Toc41079823"/>
      <w:bookmarkStart w:id="42" w:name="_Toc41051029"/>
      <w:bookmarkStart w:id="43" w:name="_Toc41051366"/>
      <w:bookmarkStart w:id="44" w:name="_Toc41079824"/>
      <w:bookmarkStart w:id="45" w:name="_Toc41051030"/>
      <w:bookmarkStart w:id="46" w:name="_Toc41051367"/>
      <w:bookmarkStart w:id="47" w:name="_Toc41079825"/>
      <w:bookmarkStart w:id="48" w:name="_Toc41051034"/>
      <w:bookmarkStart w:id="49" w:name="_Toc41051371"/>
      <w:bookmarkStart w:id="50" w:name="_Toc41079829"/>
      <w:bookmarkStart w:id="51" w:name="_Toc41051035"/>
      <w:bookmarkStart w:id="52" w:name="_Toc41051372"/>
      <w:bookmarkStart w:id="53" w:name="_Toc41079830"/>
      <w:bookmarkStart w:id="54" w:name="_Toc41051036"/>
      <w:bookmarkStart w:id="55" w:name="_Toc41051373"/>
      <w:bookmarkStart w:id="56" w:name="_Toc41079831"/>
      <w:bookmarkStart w:id="57" w:name="_Toc41051037"/>
      <w:bookmarkStart w:id="58" w:name="_Toc41051374"/>
      <w:bookmarkStart w:id="59" w:name="_Toc41079832"/>
      <w:bookmarkStart w:id="60" w:name="_Toc41051038"/>
      <w:bookmarkStart w:id="61" w:name="_Toc41051375"/>
      <w:bookmarkStart w:id="62" w:name="_Toc41079833"/>
      <w:bookmarkStart w:id="63" w:name="_Toc41051039"/>
      <w:bookmarkStart w:id="64" w:name="_Toc41051376"/>
      <w:bookmarkStart w:id="65" w:name="_Toc41079834"/>
      <w:bookmarkStart w:id="66" w:name="_Toc41051040"/>
      <w:bookmarkStart w:id="67" w:name="_Toc41051377"/>
      <w:bookmarkStart w:id="68" w:name="_Toc41079835"/>
      <w:bookmarkStart w:id="69" w:name="_Toc41051041"/>
      <w:bookmarkStart w:id="70" w:name="_Toc41051378"/>
      <w:bookmarkStart w:id="71" w:name="_Toc41079836"/>
      <w:bookmarkStart w:id="72" w:name="_Toc41051042"/>
      <w:bookmarkStart w:id="73" w:name="_Toc41051379"/>
      <w:bookmarkStart w:id="74" w:name="_Toc41079837"/>
      <w:bookmarkStart w:id="75" w:name="_Toc41051043"/>
      <w:bookmarkStart w:id="76" w:name="_Toc41051380"/>
      <w:bookmarkStart w:id="77" w:name="_Toc41079838"/>
      <w:bookmarkStart w:id="78" w:name="_Toc41051044"/>
      <w:bookmarkStart w:id="79" w:name="_Toc41051381"/>
      <w:bookmarkStart w:id="80" w:name="_Toc41079839"/>
      <w:bookmarkStart w:id="81" w:name="_Toc41051045"/>
      <w:bookmarkStart w:id="82" w:name="_Toc41051382"/>
      <w:bookmarkStart w:id="83" w:name="_Toc41079840"/>
      <w:bookmarkStart w:id="84" w:name="_Toc41051046"/>
      <w:bookmarkStart w:id="85" w:name="_Toc41051383"/>
      <w:bookmarkStart w:id="86" w:name="_Toc41079841"/>
      <w:bookmarkStart w:id="87" w:name="_Toc41051050"/>
      <w:bookmarkStart w:id="88" w:name="_Toc41051387"/>
      <w:bookmarkStart w:id="89" w:name="_Toc41079845"/>
      <w:bookmarkStart w:id="90" w:name="_Toc41051051"/>
      <w:bookmarkStart w:id="91" w:name="_Toc41051388"/>
      <w:bookmarkStart w:id="92" w:name="_Toc41079846"/>
      <w:bookmarkStart w:id="93" w:name="_Toc41051052"/>
      <w:bookmarkStart w:id="94" w:name="_Toc41051389"/>
      <w:bookmarkStart w:id="95" w:name="_Toc41079847"/>
      <w:bookmarkStart w:id="96" w:name="_Toc41051053"/>
      <w:bookmarkStart w:id="97" w:name="_Toc41051390"/>
      <w:bookmarkStart w:id="98" w:name="_Toc41079848"/>
      <w:bookmarkStart w:id="99" w:name="_Toc41051054"/>
      <w:bookmarkStart w:id="100" w:name="_Toc41051391"/>
      <w:bookmarkStart w:id="101" w:name="_Toc41079849"/>
      <w:bookmarkStart w:id="102" w:name="_Toc41051055"/>
      <w:bookmarkStart w:id="103" w:name="_Toc41051392"/>
      <w:bookmarkStart w:id="104" w:name="_Toc41079850"/>
      <w:bookmarkStart w:id="105" w:name="_Toc41051056"/>
      <w:bookmarkStart w:id="106" w:name="_Toc41051393"/>
      <w:bookmarkStart w:id="107" w:name="_Toc41079851"/>
      <w:bookmarkStart w:id="108" w:name="_Toc40185612"/>
      <w:bookmarkStart w:id="109" w:name="_Toc40194460"/>
      <w:bookmarkStart w:id="110" w:name="_Toc40194971"/>
      <w:bookmarkStart w:id="111" w:name="_Toc40185613"/>
      <w:bookmarkStart w:id="112" w:name="_Toc40194461"/>
      <w:bookmarkStart w:id="113" w:name="_Toc40194972"/>
      <w:bookmarkStart w:id="114" w:name="_Toc13758756"/>
      <w:bookmarkStart w:id="115" w:name="_Toc13759140"/>
      <w:bookmarkStart w:id="116" w:name="_Toc13760735"/>
      <w:bookmarkStart w:id="117" w:name="_Toc41051057"/>
      <w:bookmarkStart w:id="118" w:name="_Toc41051394"/>
      <w:bookmarkStart w:id="119" w:name="_Toc41079852"/>
      <w:bookmarkStart w:id="120" w:name="_Toc41051058"/>
      <w:bookmarkStart w:id="121" w:name="_Toc41051395"/>
      <w:bookmarkStart w:id="122" w:name="_Toc41079853"/>
      <w:bookmarkStart w:id="123" w:name="_Toc41051059"/>
      <w:bookmarkStart w:id="124" w:name="_Toc41051396"/>
      <w:bookmarkStart w:id="125" w:name="_Toc41079854"/>
      <w:bookmarkStart w:id="126" w:name="_Toc41051060"/>
      <w:bookmarkStart w:id="127" w:name="_Toc41051397"/>
      <w:bookmarkStart w:id="128" w:name="_Toc41079855"/>
      <w:bookmarkStart w:id="129" w:name="_Toc41051061"/>
      <w:bookmarkStart w:id="130" w:name="_Toc41051398"/>
      <w:bookmarkStart w:id="131" w:name="_Toc41079856"/>
      <w:bookmarkStart w:id="132" w:name="_Toc41051062"/>
      <w:bookmarkStart w:id="133" w:name="_Toc41051399"/>
      <w:bookmarkStart w:id="134" w:name="_Toc41079857"/>
      <w:bookmarkStart w:id="135" w:name="_Toc41051063"/>
      <w:bookmarkStart w:id="136" w:name="_Toc41051400"/>
      <w:bookmarkStart w:id="137" w:name="_Toc41079858"/>
      <w:bookmarkStart w:id="138" w:name="_Toc41051064"/>
      <w:bookmarkStart w:id="139" w:name="_Toc41051401"/>
      <w:bookmarkStart w:id="140" w:name="_Toc41079859"/>
      <w:bookmarkStart w:id="141" w:name="_Toc41051065"/>
      <w:bookmarkStart w:id="142" w:name="_Toc41051402"/>
      <w:bookmarkStart w:id="143" w:name="_Toc41079860"/>
      <w:bookmarkStart w:id="144" w:name="_Toc41051066"/>
      <w:bookmarkStart w:id="145" w:name="_Toc41051403"/>
      <w:bookmarkStart w:id="146" w:name="_Toc41079861"/>
      <w:bookmarkStart w:id="147" w:name="_Toc41051067"/>
      <w:bookmarkStart w:id="148" w:name="_Toc41051404"/>
      <w:bookmarkStart w:id="149" w:name="_Toc41079862"/>
      <w:bookmarkStart w:id="150" w:name="_Toc41051068"/>
      <w:bookmarkStart w:id="151" w:name="_Toc41051405"/>
      <w:bookmarkStart w:id="152" w:name="_Toc41079863"/>
      <w:bookmarkStart w:id="153" w:name="_Toc41051069"/>
      <w:bookmarkStart w:id="154" w:name="_Toc41051406"/>
      <w:bookmarkStart w:id="155" w:name="_Toc41079864"/>
      <w:bookmarkStart w:id="156" w:name="_Toc41051070"/>
      <w:bookmarkStart w:id="157" w:name="_Toc41051407"/>
      <w:bookmarkStart w:id="158" w:name="_Toc41079865"/>
      <w:bookmarkStart w:id="159" w:name="_Toc41051071"/>
      <w:bookmarkStart w:id="160" w:name="_Toc41051408"/>
      <w:bookmarkStart w:id="161" w:name="_Toc41079866"/>
      <w:bookmarkStart w:id="162" w:name="_Toc41051072"/>
      <w:bookmarkStart w:id="163" w:name="_Toc41051409"/>
      <w:bookmarkStart w:id="164" w:name="_Toc41079867"/>
      <w:bookmarkStart w:id="165" w:name="_Toc41051073"/>
      <w:bookmarkStart w:id="166" w:name="_Toc41051410"/>
      <w:bookmarkStart w:id="167" w:name="_Toc41079868"/>
      <w:bookmarkStart w:id="168" w:name="_Toc41051074"/>
      <w:bookmarkStart w:id="169" w:name="_Toc41051411"/>
      <w:bookmarkStart w:id="170" w:name="_Toc41079869"/>
      <w:bookmarkStart w:id="171" w:name="_Toc41051075"/>
      <w:bookmarkStart w:id="172" w:name="_Toc41051412"/>
      <w:bookmarkStart w:id="173" w:name="_Toc41079870"/>
      <w:bookmarkStart w:id="174" w:name="_Toc41051076"/>
      <w:bookmarkStart w:id="175" w:name="_Toc41051413"/>
      <w:bookmarkStart w:id="176" w:name="_Toc41079871"/>
      <w:bookmarkStart w:id="177" w:name="_Toc41051077"/>
      <w:bookmarkStart w:id="178" w:name="_Toc41051414"/>
      <w:bookmarkStart w:id="179" w:name="_Toc41079872"/>
      <w:bookmarkStart w:id="180" w:name="_Toc41051078"/>
      <w:bookmarkStart w:id="181" w:name="_Toc41051415"/>
      <w:bookmarkStart w:id="182" w:name="_Toc41079873"/>
      <w:bookmarkStart w:id="183" w:name="_Toc40390719"/>
      <w:bookmarkStart w:id="184" w:name="_Toc40435894"/>
      <w:bookmarkStart w:id="185" w:name="_Toc40436488"/>
      <w:bookmarkStart w:id="186" w:name="_Toc40440287"/>
      <w:bookmarkStart w:id="187" w:name="_Toc40390720"/>
      <w:bookmarkStart w:id="188" w:name="_Toc40435895"/>
      <w:bookmarkStart w:id="189" w:name="_Toc40436489"/>
      <w:bookmarkStart w:id="190" w:name="_Toc40440288"/>
      <w:bookmarkStart w:id="191" w:name="_Toc40390721"/>
      <w:bookmarkStart w:id="192" w:name="_Toc40435896"/>
      <w:bookmarkStart w:id="193" w:name="_Toc40436490"/>
      <w:bookmarkStart w:id="194" w:name="_Toc40440289"/>
      <w:bookmarkStart w:id="195" w:name="_Toc40390722"/>
      <w:bookmarkStart w:id="196" w:name="_Toc40435897"/>
      <w:bookmarkStart w:id="197" w:name="_Toc40436491"/>
      <w:bookmarkStart w:id="198" w:name="_Toc40440290"/>
      <w:bookmarkStart w:id="199" w:name="_Toc40390723"/>
      <w:bookmarkStart w:id="200" w:name="_Toc40435898"/>
      <w:bookmarkStart w:id="201" w:name="_Toc40436492"/>
      <w:bookmarkStart w:id="202" w:name="_Toc40440291"/>
      <w:bookmarkStart w:id="203" w:name="_Toc40390724"/>
      <w:bookmarkStart w:id="204" w:name="_Toc40435899"/>
      <w:bookmarkStart w:id="205" w:name="_Toc40436493"/>
      <w:bookmarkStart w:id="206" w:name="_Toc40440292"/>
      <w:bookmarkStart w:id="207" w:name="_Toc40390725"/>
      <w:bookmarkStart w:id="208" w:name="_Toc40435900"/>
      <w:bookmarkStart w:id="209" w:name="_Toc40436494"/>
      <w:bookmarkStart w:id="210" w:name="_Toc40440293"/>
      <w:bookmarkStart w:id="211" w:name="_Toc40390726"/>
      <w:bookmarkStart w:id="212" w:name="_Toc40435901"/>
      <w:bookmarkStart w:id="213" w:name="_Toc40436495"/>
      <w:bookmarkStart w:id="214" w:name="_Toc40440294"/>
      <w:bookmarkStart w:id="215" w:name="_Toc40390727"/>
      <w:bookmarkStart w:id="216" w:name="_Toc40435902"/>
      <w:bookmarkStart w:id="217" w:name="_Toc40436496"/>
      <w:bookmarkStart w:id="218" w:name="_Toc40440295"/>
      <w:bookmarkStart w:id="219" w:name="_Toc40390728"/>
      <w:bookmarkStart w:id="220" w:name="_Toc40435903"/>
      <w:bookmarkStart w:id="221" w:name="_Toc40436497"/>
      <w:bookmarkStart w:id="222" w:name="_Toc40440296"/>
      <w:bookmarkStart w:id="223" w:name="_Toc40390729"/>
      <w:bookmarkStart w:id="224" w:name="_Toc40435904"/>
      <w:bookmarkStart w:id="225" w:name="_Toc40436498"/>
      <w:bookmarkStart w:id="226" w:name="_Toc40440297"/>
      <w:bookmarkStart w:id="227" w:name="_Toc40390730"/>
      <w:bookmarkStart w:id="228" w:name="_Toc40435905"/>
      <w:bookmarkStart w:id="229" w:name="_Toc40436499"/>
      <w:bookmarkStart w:id="230" w:name="_Toc40440298"/>
      <w:bookmarkStart w:id="231" w:name="_Toc40390731"/>
      <w:bookmarkStart w:id="232" w:name="_Toc40435906"/>
      <w:bookmarkStart w:id="233" w:name="_Toc40436500"/>
      <w:bookmarkStart w:id="234" w:name="_Toc40440299"/>
      <w:bookmarkStart w:id="235" w:name="_Toc40390732"/>
      <w:bookmarkStart w:id="236" w:name="_Toc40435907"/>
      <w:bookmarkStart w:id="237" w:name="_Toc40436501"/>
      <w:bookmarkStart w:id="238" w:name="_Toc40440300"/>
      <w:bookmarkStart w:id="239" w:name="_Toc40390733"/>
      <w:bookmarkStart w:id="240" w:name="_Toc40435908"/>
      <w:bookmarkStart w:id="241" w:name="_Toc40436502"/>
      <w:bookmarkStart w:id="242" w:name="_Toc40440301"/>
      <w:bookmarkStart w:id="243" w:name="_Toc40390734"/>
      <w:bookmarkStart w:id="244" w:name="_Toc40435909"/>
      <w:bookmarkStart w:id="245" w:name="_Toc40436503"/>
      <w:bookmarkStart w:id="246" w:name="_Toc40440302"/>
      <w:bookmarkStart w:id="247" w:name="_Toc40390735"/>
      <w:bookmarkStart w:id="248" w:name="_Toc40435910"/>
      <w:bookmarkStart w:id="249" w:name="_Toc40436504"/>
      <w:bookmarkStart w:id="250" w:name="_Toc40440303"/>
      <w:bookmarkStart w:id="251" w:name="_Toc40390736"/>
      <w:bookmarkStart w:id="252" w:name="_Toc40435911"/>
      <w:bookmarkStart w:id="253" w:name="_Toc40436505"/>
      <w:bookmarkStart w:id="254" w:name="_Toc40440304"/>
      <w:bookmarkStart w:id="255" w:name="_Toc40390737"/>
      <w:bookmarkStart w:id="256" w:name="_Toc40435912"/>
      <w:bookmarkStart w:id="257" w:name="_Toc40436506"/>
      <w:bookmarkStart w:id="258" w:name="_Toc40440305"/>
      <w:bookmarkStart w:id="259" w:name="_Toc40390738"/>
      <w:bookmarkStart w:id="260" w:name="_Toc40435913"/>
      <w:bookmarkStart w:id="261" w:name="_Toc40436507"/>
      <w:bookmarkStart w:id="262" w:name="_Toc40440306"/>
      <w:bookmarkStart w:id="263" w:name="_Toc41051079"/>
      <w:bookmarkStart w:id="264" w:name="_Toc41051416"/>
      <w:bookmarkStart w:id="265" w:name="_Toc41079874"/>
      <w:bookmarkStart w:id="266" w:name="_Toc41051080"/>
      <w:bookmarkStart w:id="267" w:name="_Toc41051417"/>
      <w:bookmarkStart w:id="268" w:name="_Toc41079875"/>
      <w:bookmarkStart w:id="269" w:name="_Toc41051081"/>
      <w:bookmarkStart w:id="270" w:name="_Toc41051418"/>
      <w:bookmarkStart w:id="271" w:name="_Toc41079876"/>
      <w:bookmarkStart w:id="272" w:name="_Toc41051082"/>
      <w:bookmarkStart w:id="273" w:name="_Toc41051419"/>
      <w:bookmarkStart w:id="274" w:name="_Toc41079877"/>
      <w:bookmarkStart w:id="275" w:name="_Toc41051083"/>
      <w:bookmarkStart w:id="276" w:name="_Toc41051420"/>
      <w:bookmarkStart w:id="277" w:name="_Toc41079878"/>
      <w:bookmarkStart w:id="278" w:name="_Toc40390740"/>
      <w:bookmarkStart w:id="279" w:name="_Toc40435915"/>
      <w:bookmarkStart w:id="280" w:name="_Toc40436509"/>
      <w:bookmarkStart w:id="281" w:name="_Toc40440308"/>
      <w:bookmarkStart w:id="282" w:name="_Toc40185617"/>
      <w:bookmarkStart w:id="283" w:name="_Toc40194465"/>
      <w:bookmarkStart w:id="284" w:name="_Toc40194976"/>
      <w:bookmarkStart w:id="285" w:name="_Toc40185618"/>
      <w:bookmarkStart w:id="286" w:name="_Toc40194466"/>
      <w:bookmarkStart w:id="287" w:name="_Toc40194977"/>
      <w:bookmarkStart w:id="288" w:name="_Toc40185619"/>
      <w:bookmarkStart w:id="289" w:name="_Toc40194467"/>
      <w:bookmarkStart w:id="290" w:name="_Toc40194978"/>
      <w:bookmarkStart w:id="291" w:name="_Toc441159497"/>
      <w:bookmarkStart w:id="292" w:name="_Toc441159577"/>
      <w:bookmarkStart w:id="293" w:name="_Toc441159656"/>
      <w:bookmarkStart w:id="294" w:name="_Toc441483157"/>
      <w:bookmarkStart w:id="295" w:name="_Toc441483236"/>
      <w:bookmarkStart w:id="296" w:name="_Toc441484021"/>
      <w:bookmarkStart w:id="297" w:name="_Toc441486412"/>
      <w:bookmarkStart w:id="298" w:name="_Toc441486493"/>
      <w:bookmarkStart w:id="299" w:name="_Ref41052429"/>
      <w:bookmarkStart w:id="300" w:name="_Toc72155275"/>
      <w:bookmarkStart w:id="301" w:name="_Toc7475848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Pr="00264F4D">
        <w:t>Operation</w:t>
      </w:r>
      <w:bookmarkEnd w:id="299"/>
      <w:bookmarkEnd w:id="300"/>
      <w:bookmarkEnd w:id="301"/>
    </w:p>
    <w:p w14:paraId="28E9E124" w14:textId="77777777" w:rsidR="00B263E9" w:rsidRDefault="00B263E9" w:rsidP="00BE12B9">
      <w:pPr>
        <w:pStyle w:val="Heading2"/>
        <w:numPr>
          <w:ilvl w:val="1"/>
          <w:numId w:val="349"/>
        </w:numPr>
      </w:pPr>
      <w:bookmarkStart w:id="302" w:name="_Ref402171150"/>
      <w:bookmarkStart w:id="303" w:name="_Toc424570123"/>
      <w:bookmarkStart w:id="304" w:name="_Toc72155276"/>
      <w:bookmarkStart w:id="305" w:name="_Toc74758486"/>
      <w:r>
        <w:t>Term</w:t>
      </w:r>
      <w:bookmarkEnd w:id="302"/>
      <w:bookmarkEnd w:id="303"/>
      <w:bookmarkEnd w:id="304"/>
      <w:bookmarkEnd w:id="305"/>
    </w:p>
    <w:p w14:paraId="2F6EF40E" w14:textId="2A26CAEC" w:rsidR="00B263E9" w:rsidRPr="00FB0366" w:rsidRDefault="002F6925" w:rsidP="00E37DD6">
      <w:pPr>
        <w:pStyle w:val="IndentParaLevel1"/>
        <w:numPr>
          <w:ilvl w:val="0"/>
          <w:numId w:val="6"/>
        </w:numPr>
      </w:pPr>
      <w:r>
        <w:t>T</w:t>
      </w:r>
      <w:r w:rsidR="00D223AF">
        <w:t xml:space="preserve">his </w:t>
      </w:r>
      <w:r w:rsidR="001469AA">
        <w:rPr>
          <w:rFonts w:cs="Arial"/>
          <w:szCs w:val="20"/>
        </w:rPr>
        <w:t>MICTA</w:t>
      </w:r>
      <w:r w:rsidR="00B263E9">
        <w:t xml:space="preserve"> </w:t>
      </w:r>
      <w:r>
        <w:t>commences on</w:t>
      </w:r>
      <w:r w:rsidR="00B263E9">
        <w:t xml:space="preserve"> the </w:t>
      </w:r>
      <w:r w:rsidR="00D454CD">
        <w:t>Effective</w:t>
      </w:r>
      <w:r w:rsidR="00D454CD" w:rsidRPr="00FE06F7">
        <w:t xml:space="preserve"> </w:t>
      </w:r>
      <w:r w:rsidR="00B263E9" w:rsidRPr="00FE06F7">
        <w:t>Date</w:t>
      </w:r>
      <w:r w:rsidR="00B263E9">
        <w:t xml:space="preserve"> and </w:t>
      </w:r>
      <w:r>
        <w:t>expires on the Expiry Date,</w:t>
      </w:r>
      <w:r w:rsidR="00B263E9" w:rsidRPr="00081266">
        <w:t xml:space="preserve"> unless</w:t>
      </w:r>
      <w:r w:rsidR="00B263E9" w:rsidRPr="009866ED">
        <w:t xml:space="preserve"> </w:t>
      </w:r>
      <w:r>
        <w:t xml:space="preserve">it is extended in accordance with clause </w:t>
      </w:r>
      <w:r w:rsidR="00AD6498">
        <w:rPr>
          <w:highlight w:val="green"/>
        </w:rPr>
        <w:fldChar w:fldCharType="begin"/>
      </w:r>
      <w:r w:rsidR="00AD6498">
        <w:instrText xml:space="preserve"> REF _Ref409777007 \r \h </w:instrText>
      </w:r>
      <w:r w:rsidR="00AD6498">
        <w:rPr>
          <w:highlight w:val="green"/>
        </w:rPr>
      </w:r>
      <w:r w:rsidR="00AD6498">
        <w:rPr>
          <w:highlight w:val="green"/>
        </w:rPr>
        <w:fldChar w:fldCharType="separate"/>
      </w:r>
      <w:r w:rsidR="007B76CE">
        <w:t>1.2</w:t>
      </w:r>
      <w:r w:rsidR="00AD6498">
        <w:rPr>
          <w:highlight w:val="green"/>
        </w:rPr>
        <w:fldChar w:fldCharType="end"/>
      </w:r>
      <w:r>
        <w:t xml:space="preserve"> or </w:t>
      </w:r>
      <w:r w:rsidR="00B263E9" w:rsidRPr="00522C2B">
        <w:t xml:space="preserve">terminated earlier in accordance with </w:t>
      </w:r>
      <w:r w:rsidR="00D223AF">
        <w:t xml:space="preserve">this </w:t>
      </w:r>
      <w:r w:rsidR="001469AA">
        <w:rPr>
          <w:rFonts w:cs="Arial"/>
          <w:szCs w:val="20"/>
        </w:rPr>
        <w:t>MICTA</w:t>
      </w:r>
      <w:r w:rsidR="007A406C">
        <w:rPr>
          <w:rFonts w:cs="Arial"/>
          <w:szCs w:val="20"/>
        </w:rPr>
        <w:t xml:space="preserve"> </w:t>
      </w:r>
      <w:r>
        <w:t>(</w:t>
      </w:r>
      <w:r>
        <w:rPr>
          <w:b/>
        </w:rPr>
        <w:t>Term</w:t>
      </w:r>
      <w:r>
        <w:t>)</w:t>
      </w:r>
      <w:r w:rsidR="00B263E9" w:rsidRPr="00FB0366">
        <w:t>.</w:t>
      </w:r>
    </w:p>
    <w:p w14:paraId="4E957CA0" w14:textId="77777777" w:rsidR="00922C2C" w:rsidRDefault="00B263E9" w:rsidP="00264F4D">
      <w:pPr>
        <w:pStyle w:val="Heading2"/>
      </w:pPr>
      <w:bookmarkStart w:id="306" w:name="_Ref409777007"/>
      <w:bookmarkStart w:id="307" w:name="_Toc424570124"/>
      <w:bookmarkStart w:id="308" w:name="_Toc72155277"/>
      <w:bookmarkStart w:id="309" w:name="_Toc74758487"/>
      <w:bookmarkStart w:id="310" w:name="_Toc513885268"/>
      <w:bookmarkStart w:id="311" w:name="_Toc12326237"/>
      <w:bookmarkStart w:id="312" w:name="_Ref124826382"/>
      <w:r w:rsidRPr="00A356D7">
        <w:t>Extension</w:t>
      </w:r>
      <w:bookmarkStart w:id="313" w:name="_Ref403378605"/>
      <w:bookmarkEnd w:id="306"/>
      <w:bookmarkEnd w:id="307"/>
      <w:bookmarkEnd w:id="308"/>
      <w:bookmarkEnd w:id="309"/>
    </w:p>
    <w:p w14:paraId="57DAE129" w14:textId="442A2A62" w:rsidR="00FD5B04" w:rsidRDefault="00FD5B04">
      <w:pPr>
        <w:pStyle w:val="Heading3"/>
      </w:pPr>
      <w:r>
        <w:t>The</w:t>
      </w:r>
      <w:r>
        <w:rPr>
          <w:spacing w:val="-3"/>
        </w:rPr>
        <w:t xml:space="preserve"> </w:t>
      </w:r>
      <w:r w:rsidR="006E7A50">
        <w:t>Contract Authority</w:t>
      </w:r>
      <w:r>
        <w:t xml:space="preserve"> may</w:t>
      </w:r>
      <w:r>
        <w:rPr>
          <w:spacing w:val="-4"/>
        </w:rPr>
        <w:t xml:space="preserve"> </w:t>
      </w:r>
      <w:r>
        <w:t>in</w:t>
      </w:r>
      <w:r>
        <w:rPr>
          <w:spacing w:val="-3"/>
        </w:rPr>
        <w:t xml:space="preserve"> </w:t>
      </w:r>
      <w:r>
        <w:t>its absolute discretion extend the Term:</w:t>
      </w:r>
    </w:p>
    <w:p w14:paraId="02FCD656" w14:textId="6A9DDC51" w:rsidR="00FD5B04" w:rsidRPr="005765FF" w:rsidRDefault="00FD5B04">
      <w:pPr>
        <w:pStyle w:val="Heading4"/>
      </w:pPr>
      <w:bookmarkStart w:id="314" w:name="_Ref41052056"/>
      <w:r>
        <w:t>by</w:t>
      </w:r>
      <w:r>
        <w:rPr>
          <w:spacing w:val="-4"/>
        </w:rPr>
        <w:t xml:space="preserve"> </w:t>
      </w:r>
      <w:r>
        <w:t xml:space="preserve">the </w:t>
      </w:r>
      <w:r w:rsidRPr="00D421B4">
        <w:t>number</w:t>
      </w:r>
      <w:r w:rsidRPr="00D421B4">
        <w:rPr>
          <w:spacing w:val="-2"/>
        </w:rPr>
        <w:t xml:space="preserve"> </w:t>
      </w:r>
      <w:r w:rsidRPr="00424E08">
        <w:t>of additional periods set</w:t>
      </w:r>
      <w:r w:rsidRPr="00424E08">
        <w:rPr>
          <w:spacing w:val="-2"/>
        </w:rPr>
        <w:t xml:space="preserve"> </w:t>
      </w:r>
      <w:r w:rsidRPr="00424E08">
        <w:t>out</w:t>
      </w:r>
      <w:r w:rsidRPr="00424E08">
        <w:rPr>
          <w:spacing w:val="-2"/>
        </w:rPr>
        <w:t xml:space="preserve"> </w:t>
      </w:r>
      <w:r w:rsidRPr="00424E08">
        <w:t>in the Key</w:t>
      </w:r>
      <w:r w:rsidRPr="00424E08">
        <w:rPr>
          <w:spacing w:val="23"/>
        </w:rPr>
        <w:t xml:space="preserve"> </w:t>
      </w:r>
      <w:r w:rsidRPr="00424E08">
        <w:t>Details</w:t>
      </w:r>
      <w:r w:rsidR="00BB253A" w:rsidRPr="00424E08">
        <w:t xml:space="preserve"> (</w:t>
      </w:r>
      <w:r w:rsidR="00BB253A" w:rsidRPr="00424E08">
        <w:rPr>
          <w:b/>
        </w:rPr>
        <w:t>Additional Period(s)</w:t>
      </w:r>
      <w:r w:rsidR="00BB253A" w:rsidRPr="00424E08">
        <w:t>)</w:t>
      </w:r>
      <w:r w:rsidRPr="00E93BB3">
        <w:t>;</w:t>
      </w:r>
      <w:r w:rsidRPr="00E93BB3">
        <w:rPr>
          <w:spacing w:val="-2"/>
        </w:rPr>
        <w:t xml:space="preserve"> </w:t>
      </w:r>
      <w:r w:rsidRPr="005765FF">
        <w:t>and</w:t>
      </w:r>
      <w:bookmarkEnd w:id="314"/>
    </w:p>
    <w:p w14:paraId="38B75F0F" w14:textId="77777777" w:rsidR="00FD5B04" w:rsidRPr="005A0D42" w:rsidRDefault="00FD5B04">
      <w:pPr>
        <w:pStyle w:val="Heading4"/>
      </w:pPr>
      <w:bookmarkStart w:id="315" w:name="_Ref41052065"/>
      <w:r w:rsidRPr="005A0D42">
        <w:lastRenderedPageBreak/>
        <w:t>for</w:t>
      </w:r>
      <w:r w:rsidRPr="005A0D42">
        <w:rPr>
          <w:spacing w:val="-2"/>
        </w:rPr>
        <w:t xml:space="preserve"> </w:t>
      </w:r>
      <w:r w:rsidR="002351C8" w:rsidRPr="005A0D42">
        <w:rPr>
          <w:spacing w:val="-2"/>
        </w:rPr>
        <w:t xml:space="preserve">a period up to </w:t>
      </w:r>
      <w:r w:rsidRPr="005A0D42">
        <w:t>the length</w:t>
      </w:r>
      <w:r w:rsidR="00BB253A" w:rsidRPr="005A0D42">
        <w:t xml:space="preserve"> of each Additional Period</w:t>
      </w:r>
      <w:r w:rsidRPr="005A0D42">
        <w:t xml:space="preserve"> specified in the Key</w:t>
      </w:r>
      <w:r w:rsidRPr="005A0D42">
        <w:rPr>
          <w:spacing w:val="-4"/>
        </w:rPr>
        <w:t xml:space="preserve"> </w:t>
      </w:r>
      <w:r w:rsidRPr="005A0D42">
        <w:t>Details</w:t>
      </w:r>
      <w:bookmarkStart w:id="316" w:name="bookmark13"/>
      <w:bookmarkStart w:id="317" w:name="bookmark14"/>
      <w:bookmarkEnd w:id="316"/>
      <w:bookmarkEnd w:id="317"/>
      <w:r w:rsidRPr="005A0D42">
        <w:t>,</w:t>
      </w:r>
      <w:bookmarkEnd w:id="315"/>
      <w:r w:rsidRPr="005A0D42">
        <w:t xml:space="preserve"> </w:t>
      </w:r>
    </w:p>
    <w:p w14:paraId="6DC696AB" w14:textId="1F56C0FD" w:rsidR="00FD5B04" w:rsidRDefault="00FD5B04" w:rsidP="00A03F1A">
      <w:pPr>
        <w:pStyle w:val="IndentParaLevel2"/>
      </w:pPr>
      <w:r w:rsidRPr="00F75274">
        <w:t xml:space="preserve">by giving written notice to the </w:t>
      </w:r>
      <w:r>
        <w:t>Supplier</w:t>
      </w:r>
      <w:r w:rsidRPr="00F75274">
        <w:t xml:space="preserve"> at least</w:t>
      </w:r>
      <w:r>
        <w:t xml:space="preserve"> </w:t>
      </w:r>
      <w:r w:rsidR="008144C1">
        <w:t>15 Business Days</w:t>
      </w:r>
      <w:r w:rsidRPr="00F75274">
        <w:t xml:space="preserve"> </w:t>
      </w:r>
      <w:r w:rsidRPr="009866ED">
        <w:t>before the end of the</w:t>
      </w:r>
      <w:r>
        <w:t xml:space="preserve"> </w:t>
      </w:r>
      <w:r w:rsidRPr="009866ED">
        <w:t>then</w:t>
      </w:r>
      <w:r w:rsidRPr="00B10307">
        <w:t xml:space="preserve"> current </w:t>
      </w:r>
      <w:r w:rsidRPr="00F61F1F">
        <w:t>Term</w:t>
      </w:r>
      <w:r w:rsidR="00175A4E">
        <w:t>.</w:t>
      </w:r>
    </w:p>
    <w:bookmarkEnd w:id="313"/>
    <w:p w14:paraId="768F1541" w14:textId="1382F634" w:rsidR="00B263E9" w:rsidRDefault="00B263E9" w:rsidP="00AE2304">
      <w:pPr>
        <w:pStyle w:val="Heading3"/>
      </w:pPr>
      <w:r w:rsidRPr="00B10307">
        <w:t xml:space="preserve">Any extension exercised in accordance with </w:t>
      </w:r>
      <w:r w:rsidR="00503F08">
        <w:t xml:space="preserve">this </w:t>
      </w:r>
      <w:r w:rsidRPr="00B10307">
        <w:t xml:space="preserve">clause </w:t>
      </w:r>
      <w:r>
        <w:fldChar w:fldCharType="begin"/>
      </w:r>
      <w:r>
        <w:instrText xml:space="preserve"> REF _Ref403378605 \w \h </w:instrText>
      </w:r>
      <w:r>
        <w:fldChar w:fldCharType="separate"/>
      </w:r>
      <w:r w:rsidR="007B76CE">
        <w:t>1.2</w:t>
      </w:r>
      <w:r>
        <w:fldChar w:fldCharType="end"/>
      </w:r>
      <w:r>
        <w:t xml:space="preserve"> </w:t>
      </w:r>
      <w:r w:rsidRPr="00B10307">
        <w:t>will be on the</w:t>
      </w:r>
      <w:r w:rsidR="003D4A9B">
        <w:t xml:space="preserve"> same</w:t>
      </w:r>
      <w:r w:rsidRPr="00B10307">
        <w:t xml:space="preserve"> terms and conditions </w:t>
      </w:r>
      <w:r w:rsidR="003D4A9B">
        <w:t xml:space="preserve">of this </w:t>
      </w:r>
      <w:r w:rsidR="001469AA">
        <w:t>MICTA</w:t>
      </w:r>
      <w:r w:rsidR="003D4A9B">
        <w:t xml:space="preserve"> </w:t>
      </w:r>
      <w:r w:rsidRPr="00B10307">
        <w:t xml:space="preserve">in effect </w:t>
      </w:r>
      <w:r w:rsidR="003D4A9B">
        <w:t xml:space="preserve">at </w:t>
      </w:r>
      <w:r w:rsidRPr="00B10307">
        <w:t>the end of the then current Term</w:t>
      </w:r>
      <w:r w:rsidR="00B04421">
        <w:t>,</w:t>
      </w:r>
      <w:r w:rsidR="003D4A9B">
        <w:t xml:space="preserve"> unless the parties agree to amend this </w:t>
      </w:r>
      <w:r w:rsidR="001469AA">
        <w:t>MICTA</w:t>
      </w:r>
      <w:r w:rsidR="003D4A9B">
        <w:t xml:space="preserve"> in accordance with clause </w:t>
      </w:r>
      <w:r w:rsidR="004902C4">
        <w:fldChar w:fldCharType="begin"/>
      </w:r>
      <w:r w:rsidR="004902C4">
        <w:instrText xml:space="preserve"> REF _Ref50546975 \w \h </w:instrText>
      </w:r>
      <w:r w:rsidR="004902C4">
        <w:fldChar w:fldCharType="separate"/>
      </w:r>
      <w:r w:rsidR="007B76CE">
        <w:t>15.4</w:t>
      </w:r>
      <w:r w:rsidR="004902C4">
        <w:fldChar w:fldCharType="end"/>
      </w:r>
      <w:r>
        <w:t>.</w:t>
      </w:r>
    </w:p>
    <w:p w14:paraId="1BB83E46" w14:textId="77777777" w:rsidR="00B263E9" w:rsidRPr="00815C32" w:rsidRDefault="00B263E9" w:rsidP="00264F4D">
      <w:pPr>
        <w:pStyle w:val="Heading2"/>
      </w:pPr>
      <w:bookmarkStart w:id="318" w:name="_Toc43661243"/>
      <w:bookmarkStart w:id="319" w:name="_Toc43672467"/>
      <w:bookmarkStart w:id="320" w:name="_Ref403378668"/>
      <w:bookmarkStart w:id="321" w:name="_Toc424570125"/>
      <w:bookmarkStart w:id="322" w:name="_Toc72155278"/>
      <w:bookmarkStart w:id="323" w:name="_Toc74758488"/>
      <w:bookmarkEnd w:id="318"/>
      <w:bookmarkEnd w:id="319"/>
      <w:r w:rsidRPr="00E531CB">
        <w:t>No guarantee of work</w:t>
      </w:r>
      <w:bookmarkEnd w:id="310"/>
      <w:bookmarkEnd w:id="311"/>
      <w:bookmarkEnd w:id="312"/>
      <w:bookmarkEnd w:id="320"/>
      <w:bookmarkEnd w:id="321"/>
      <w:r w:rsidR="00E77969" w:rsidRPr="00E531CB">
        <w:t xml:space="preserve"> or exclusivity</w:t>
      </w:r>
      <w:bookmarkEnd w:id="322"/>
      <w:bookmarkEnd w:id="323"/>
    </w:p>
    <w:p w14:paraId="0639D0C2" w14:textId="36DFE35E" w:rsidR="003C3A07" w:rsidRPr="00B93966" w:rsidRDefault="008A12C0" w:rsidP="00A03F1A">
      <w:pPr>
        <w:pStyle w:val="IndentParaLevel1"/>
      </w:pPr>
      <w:r>
        <w:t>T</w:t>
      </w:r>
      <w:r w:rsidR="004805C1">
        <w:t xml:space="preserve">he </w:t>
      </w:r>
      <w:r w:rsidR="006E7A50">
        <w:t>Contract Authority</w:t>
      </w:r>
      <w:r w:rsidR="00791BE0">
        <w:t xml:space="preserve"> </w:t>
      </w:r>
      <w:r w:rsidR="00B263E9">
        <w:t xml:space="preserve">is not, by </w:t>
      </w:r>
      <w:r w:rsidR="00B263E9" w:rsidRPr="00B93966">
        <w:t xml:space="preserve">executing </w:t>
      </w:r>
      <w:r w:rsidR="00D223AF" w:rsidRPr="00B93966">
        <w:t xml:space="preserve">this </w:t>
      </w:r>
      <w:r w:rsidR="001469AA">
        <w:rPr>
          <w:szCs w:val="20"/>
        </w:rPr>
        <w:t>MICTA</w:t>
      </w:r>
      <w:r w:rsidR="00E77969" w:rsidRPr="00B93966">
        <w:t>:</w:t>
      </w:r>
    </w:p>
    <w:p w14:paraId="730A6755" w14:textId="77777777" w:rsidR="00750560" w:rsidRDefault="00750560">
      <w:pPr>
        <w:pStyle w:val="Heading3"/>
      </w:pPr>
      <w:r>
        <w:t xml:space="preserve">bound to issue any Order Proposal to the Supplier; </w:t>
      </w:r>
    </w:p>
    <w:p w14:paraId="712B254E" w14:textId="77777777" w:rsidR="00B263E9" w:rsidRPr="00B93966" w:rsidRDefault="00B263E9">
      <w:pPr>
        <w:pStyle w:val="Heading3"/>
      </w:pPr>
      <w:r w:rsidRPr="00B93966">
        <w:t xml:space="preserve">bound to engage the </w:t>
      </w:r>
      <w:r w:rsidR="00791BE0" w:rsidRPr="00B93966">
        <w:t xml:space="preserve">Supplier </w:t>
      </w:r>
      <w:r w:rsidRPr="00B93966">
        <w:t xml:space="preserve">to </w:t>
      </w:r>
      <w:r w:rsidR="004E482F" w:rsidRPr="00B93966">
        <w:t>supply any goods</w:t>
      </w:r>
      <w:r w:rsidR="002469C9" w:rsidRPr="00B93966">
        <w:t xml:space="preserve">, </w:t>
      </w:r>
      <w:r w:rsidR="0069648A" w:rsidRPr="00B93966">
        <w:t>services</w:t>
      </w:r>
      <w:r w:rsidR="004C005B" w:rsidRPr="00B93966">
        <w:t xml:space="preserve"> </w:t>
      </w:r>
      <w:r w:rsidR="00B91F8D" w:rsidRPr="00B93966">
        <w:t>and/</w:t>
      </w:r>
      <w:r w:rsidR="004C005B" w:rsidRPr="00B93966">
        <w:t>or other activities</w:t>
      </w:r>
      <w:r w:rsidR="001B0CCF" w:rsidRPr="00B93966">
        <w:t xml:space="preserve"> or </w:t>
      </w:r>
      <w:r w:rsidR="003C3A07" w:rsidRPr="00B93966">
        <w:t xml:space="preserve">to </w:t>
      </w:r>
      <w:r w:rsidR="005E4B56" w:rsidRPr="00B93966">
        <w:t>enter into any Contract</w:t>
      </w:r>
      <w:r w:rsidR="009E5EC9" w:rsidRPr="00B93966">
        <w:t xml:space="preserve">; </w:t>
      </w:r>
      <w:r w:rsidR="00B93966" w:rsidRPr="00B93966">
        <w:t>or</w:t>
      </w:r>
    </w:p>
    <w:p w14:paraId="1F43243D" w14:textId="77777777" w:rsidR="00E77969" w:rsidRDefault="00E77969">
      <w:pPr>
        <w:pStyle w:val="Heading3"/>
      </w:pPr>
      <w:r>
        <w:t xml:space="preserve">restricted in any way from engaging any </w:t>
      </w:r>
      <w:r w:rsidR="003D4A9B">
        <w:t xml:space="preserve">other </w:t>
      </w:r>
      <w:r>
        <w:t>person to supply any goods, services and/or other activities:</w:t>
      </w:r>
    </w:p>
    <w:p w14:paraId="6DD1F839" w14:textId="2B3E5D68" w:rsidR="00E77969" w:rsidRDefault="00E77969">
      <w:pPr>
        <w:pStyle w:val="Heading4"/>
      </w:pPr>
      <w:r>
        <w:t xml:space="preserve">of any type, including </w:t>
      </w:r>
      <w:r w:rsidR="005E4B56">
        <w:t>goods, services and/or other activities that are</w:t>
      </w:r>
      <w:r>
        <w:t xml:space="preserve"> </w:t>
      </w:r>
      <w:r w:rsidR="00AF7565">
        <w:t xml:space="preserve">the same as or </w:t>
      </w:r>
      <w:r>
        <w:t xml:space="preserve">similar to </w:t>
      </w:r>
      <w:r w:rsidR="004A753B">
        <w:t xml:space="preserve">any </w:t>
      </w:r>
      <w:r>
        <w:t>Supplier's Activities or ICT Activities; or</w:t>
      </w:r>
    </w:p>
    <w:p w14:paraId="2B2C8829" w14:textId="77777777" w:rsidR="00E77969" w:rsidRDefault="00E77969">
      <w:pPr>
        <w:pStyle w:val="Heading4"/>
      </w:pPr>
      <w:r w:rsidRPr="00F67ADF">
        <w:t xml:space="preserve">at any location where, or in respect of any </w:t>
      </w:r>
      <w:r>
        <w:t>project that</w:t>
      </w:r>
      <w:r w:rsidRPr="00F67ADF">
        <w:t xml:space="preserve">, the </w:t>
      </w:r>
      <w:r>
        <w:t>Supplier</w:t>
      </w:r>
      <w:r w:rsidRPr="00F67ADF">
        <w:t xml:space="preserve"> may be required to </w:t>
      </w:r>
      <w:r>
        <w:t>supply goods, services and/or other activities</w:t>
      </w:r>
      <w:r w:rsidRPr="00F67ADF">
        <w:t>.</w:t>
      </w:r>
      <w:r>
        <w:t xml:space="preserve"> </w:t>
      </w:r>
    </w:p>
    <w:p w14:paraId="667064A2" w14:textId="77777777" w:rsidR="00B263E9" w:rsidRPr="00E531CB" w:rsidRDefault="00B263E9" w:rsidP="00264F4D">
      <w:pPr>
        <w:pStyle w:val="Heading2"/>
      </w:pPr>
      <w:bookmarkStart w:id="324" w:name="_Toc41079883"/>
      <w:bookmarkStart w:id="325" w:name="_Toc41051088"/>
      <w:bookmarkStart w:id="326" w:name="_Toc41051425"/>
      <w:bookmarkStart w:id="327" w:name="_Toc41079884"/>
      <w:bookmarkStart w:id="328" w:name="_Toc41051089"/>
      <w:bookmarkStart w:id="329" w:name="_Toc41051426"/>
      <w:bookmarkStart w:id="330" w:name="_Toc41079885"/>
      <w:bookmarkStart w:id="331" w:name="_Toc41051090"/>
      <w:bookmarkStart w:id="332" w:name="_Toc41051427"/>
      <w:bookmarkStart w:id="333" w:name="_Toc41079886"/>
      <w:bookmarkStart w:id="334" w:name="_Toc41051091"/>
      <w:bookmarkStart w:id="335" w:name="_Toc41051428"/>
      <w:bookmarkStart w:id="336" w:name="_Toc41079887"/>
      <w:bookmarkStart w:id="337" w:name="_Toc424570127"/>
      <w:bookmarkStart w:id="338" w:name="_Toc72155279"/>
      <w:bookmarkStart w:id="339" w:name="_Toc74758489"/>
      <w:bookmarkEnd w:id="324"/>
      <w:bookmarkEnd w:id="325"/>
      <w:bookmarkEnd w:id="326"/>
      <w:bookmarkEnd w:id="327"/>
      <w:bookmarkEnd w:id="328"/>
      <w:bookmarkEnd w:id="329"/>
      <w:bookmarkEnd w:id="330"/>
      <w:bookmarkEnd w:id="331"/>
      <w:bookmarkEnd w:id="332"/>
      <w:bookmarkEnd w:id="333"/>
      <w:bookmarkEnd w:id="334"/>
      <w:bookmarkEnd w:id="335"/>
      <w:bookmarkEnd w:id="336"/>
      <w:r w:rsidRPr="00E531CB">
        <w:t>No representation</w:t>
      </w:r>
      <w:bookmarkEnd w:id="337"/>
      <w:bookmarkEnd w:id="338"/>
      <w:bookmarkEnd w:id="339"/>
    </w:p>
    <w:p w14:paraId="00D18F98" w14:textId="06E2DD23" w:rsidR="00B263E9" w:rsidRDefault="00B263E9" w:rsidP="00E37DD6">
      <w:pPr>
        <w:pStyle w:val="IndentParaLevel1"/>
        <w:numPr>
          <w:ilvl w:val="0"/>
          <w:numId w:val="6"/>
        </w:numPr>
      </w:pPr>
      <w:r>
        <w:t xml:space="preserve">Clause </w:t>
      </w:r>
      <w:r>
        <w:fldChar w:fldCharType="begin"/>
      </w:r>
      <w:r>
        <w:instrText xml:space="preserve"> REF _Ref403378668 \w \h </w:instrText>
      </w:r>
      <w:r>
        <w:fldChar w:fldCharType="separate"/>
      </w:r>
      <w:r w:rsidR="007B76CE">
        <w:t>1.3</w:t>
      </w:r>
      <w:r>
        <w:fldChar w:fldCharType="end"/>
      </w:r>
      <w:r>
        <w:t xml:space="preserve"> appl</w:t>
      </w:r>
      <w:r w:rsidR="00D52B35">
        <w:t>ies</w:t>
      </w:r>
      <w:r>
        <w:t xml:space="preserve"> even though </w:t>
      </w:r>
      <w:r w:rsidR="004805C1">
        <w:t xml:space="preserve">the </w:t>
      </w:r>
      <w:r w:rsidR="006E7A50">
        <w:t>Contract Authority</w:t>
      </w:r>
      <w:r w:rsidR="005E261A">
        <w:t xml:space="preserve"> </w:t>
      </w:r>
      <w:r>
        <w:t xml:space="preserve">may have provided the </w:t>
      </w:r>
      <w:r w:rsidR="005E261A">
        <w:t xml:space="preserve">Supplier </w:t>
      </w:r>
      <w:r>
        <w:t xml:space="preserve">with a forecast or estimate of the </w:t>
      </w:r>
      <w:r w:rsidR="003C56DA">
        <w:t>goods</w:t>
      </w:r>
      <w:r w:rsidR="00CB6A34">
        <w:t xml:space="preserve">, </w:t>
      </w:r>
      <w:r w:rsidR="003C56DA">
        <w:t>services</w:t>
      </w:r>
      <w:r w:rsidR="001A6442">
        <w:t>, ICT Activities</w:t>
      </w:r>
      <w:r w:rsidR="003C56DA">
        <w:t xml:space="preserve"> </w:t>
      </w:r>
      <w:r w:rsidR="00CB6A34">
        <w:t xml:space="preserve">and/or </w:t>
      </w:r>
      <w:r w:rsidR="004D307E">
        <w:t xml:space="preserve">other </w:t>
      </w:r>
      <w:r w:rsidR="00CB6A34">
        <w:t xml:space="preserve">activities </w:t>
      </w:r>
      <w:r>
        <w:t xml:space="preserve">that </w:t>
      </w:r>
      <w:r w:rsidR="004805C1">
        <w:t xml:space="preserve">the </w:t>
      </w:r>
      <w:r w:rsidR="006E7A50">
        <w:t>Contract Authority</w:t>
      </w:r>
      <w:r w:rsidR="005E261A">
        <w:t xml:space="preserve"> </w:t>
      </w:r>
      <w:r w:rsidR="00133538">
        <w:t xml:space="preserve">or any </w:t>
      </w:r>
      <w:r w:rsidR="002124A1">
        <w:t>Eligible Customer</w:t>
      </w:r>
      <w:r>
        <w:t xml:space="preserve"> may require at any time</w:t>
      </w:r>
      <w:r w:rsidR="003A6D9C">
        <w:t>.</w:t>
      </w:r>
      <w:r>
        <w:t xml:space="preserve"> </w:t>
      </w:r>
      <w:r w:rsidR="003A6D9C">
        <w:t>T</w:t>
      </w:r>
      <w:r>
        <w:t xml:space="preserve">he </w:t>
      </w:r>
      <w:r w:rsidR="005E261A">
        <w:t xml:space="preserve">Supplier </w:t>
      </w:r>
      <w:r>
        <w:t xml:space="preserve">acknowledges that any forecasts or estimates do not constitute a representation of the </w:t>
      </w:r>
      <w:r w:rsidR="003C56DA">
        <w:t>goods</w:t>
      </w:r>
      <w:r w:rsidR="00D67224">
        <w:t xml:space="preserve">, </w:t>
      </w:r>
      <w:r w:rsidR="003C56DA">
        <w:t xml:space="preserve">services </w:t>
      </w:r>
      <w:r w:rsidR="004D307E">
        <w:t>and/</w:t>
      </w:r>
      <w:r w:rsidR="00D67224">
        <w:t xml:space="preserve">or </w:t>
      </w:r>
      <w:r w:rsidR="004D307E">
        <w:t xml:space="preserve">other </w:t>
      </w:r>
      <w:r w:rsidR="00D67224">
        <w:t xml:space="preserve">activities </w:t>
      </w:r>
      <w:r w:rsidR="004805C1">
        <w:t xml:space="preserve">the </w:t>
      </w:r>
      <w:r w:rsidR="006E7A50">
        <w:t>Contract Authority</w:t>
      </w:r>
      <w:r w:rsidR="005E261A">
        <w:t xml:space="preserve"> </w:t>
      </w:r>
      <w:r w:rsidR="00133538">
        <w:t xml:space="preserve">or any </w:t>
      </w:r>
      <w:r w:rsidR="002124A1">
        <w:t>Eligible Customer</w:t>
      </w:r>
      <w:r>
        <w:t xml:space="preserve"> may require in any period.</w:t>
      </w:r>
    </w:p>
    <w:p w14:paraId="027E6D8C" w14:textId="47BC9D87" w:rsidR="00DE0340" w:rsidRDefault="006E7A50" w:rsidP="00264F4D">
      <w:pPr>
        <w:pStyle w:val="Heading2"/>
      </w:pPr>
      <w:bookmarkStart w:id="340" w:name="_Toc41051093"/>
      <w:bookmarkStart w:id="341" w:name="_Toc41051430"/>
      <w:bookmarkStart w:id="342" w:name="_Toc41079889"/>
      <w:bookmarkStart w:id="343" w:name="_Toc40194475"/>
      <w:bookmarkStart w:id="344" w:name="_Toc40194986"/>
      <w:bookmarkStart w:id="345" w:name="_Toc40194476"/>
      <w:bookmarkStart w:id="346" w:name="_Toc40194987"/>
      <w:bookmarkStart w:id="347" w:name="_Toc40194477"/>
      <w:bookmarkStart w:id="348" w:name="_Toc40194988"/>
      <w:bookmarkStart w:id="349" w:name="_Toc40194478"/>
      <w:bookmarkStart w:id="350" w:name="_Toc40194989"/>
      <w:bookmarkStart w:id="351" w:name="_Toc40194479"/>
      <w:bookmarkStart w:id="352" w:name="_Toc40194990"/>
      <w:bookmarkStart w:id="353" w:name="_Toc40194480"/>
      <w:bookmarkStart w:id="354" w:name="_Toc40194991"/>
      <w:bookmarkStart w:id="355" w:name="_Toc40194481"/>
      <w:bookmarkStart w:id="356" w:name="_Toc40194992"/>
      <w:bookmarkStart w:id="357" w:name="_Toc40194482"/>
      <w:bookmarkStart w:id="358" w:name="_Toc40194993"/>
      <w:bookmarkStart w:id="359" w:name="_Toc40390749"/>
      <w:bookmarkStart w:id="360" w:name="_Toc40435924"/>
      <w:bookmarkStart w:id="361" w:name="_Toc40436518"/>
      <w:bookmarkStart w:id="362" w:name="_Toc40440317"/>
      <w:bookmarkStart w:id="363" w:name="_Toc40390750"/>
      <w:bookmarkStart w:id="364" w:name="_Toc40435925"/>
      <w:bookmarkStart w:id="365" w:name="_Toc40436519"/>
      <w:bookmarkStart w:id="366" w:name="_Toc40440318"/>
      <w:bookmarkStart w:id="367" w:name="_Toc40390751"/>
      <w:bookmarkStart w:id="368" w:name="_Toc40435926"/>
      <w:bookmarkStart w:id="369" w:name="_Toc40436520"/>
      <w:bookmarkStart w:id="370" w:name="_Toc40440319"/>
      <w:bookmarkStart w:id="371" w:name="_Toc40390752"/>
      <w:bookmarkStart w:id="372" w:name="_Toc40435927"/>
      <w:bookmarkStart w:id="373" w:name="_Toc40436521"/>
      <w:bookmarkStart w:id="374" w:name="_Toc40440320"/>
      <w:bookmarkStart w:id="375" w:name="_Toc40390753"/>
      <w:bookmarkStart w:id="376" w:name="_Toc40435928"/>
      <w:bookmarkStart w:id="377" w:name="_Toc40436522"/>
      <w:bookmarkStart w:id="378" w:name="_Toc40440321"/>
      <w:bookmarkStart w:id="379" w:name="_Ref458496585"/>
      <w:bookmarkStart w:id="380" w:name="_Ref464460960"/>
      <w:bookmarkStart w:id="381" w:name="_Toc72155280"/>
      <w:bookmarkStart w:id="382" w:name="_Toc74758490"/>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sidRPr="005C33A9">
        <w:t>Contract Authority</w:t>
      </w:r>
      <w:r w:rsidR="00DE0340">
        <w:t>'s Representative</w:t>
      </w:r>
      <w:bookmarkEnd w:id="379"/>
      <w:bookmarkEnd w:id="380"/>
      <w:bookmarkEnd w:id="381"/>
      <w:bookmarkEnd w:id="382"/>
    </w:p>
    <w:p w14:paraId="473D5798" w14:textId="29F42F31" w:rsidR="00DE0340" w:rsidRDefault="00DE0340" w:rsidP="00DE0340">
      <w:pPr>
        <w:pStyle w:val="IndentParaLevel1"/>
      </w:pPr>
      <w:r>
        <w:t xml:space="preserve">The </w:t>
      </w:r>
      <w:r w:rsidR="006E7A50">
        <w:rPr>
          <w:szCs w:val="22"/>
        </w:rPr>
        <w:t>Contract Authority</w:t>
      </w:r>
      <w:r>
        <w:t xml:space="preserve"> may by written notice:</w:t>
      </w:r>
    </w:p>
    <w:p w14:paraId="17564F5A" w14:textId="10462770" w:rsidR="00DE0340" w:rsidRDefault="00DE0340">
      <w:pPr>
        <w:pStyle w:val="Heading3"/>
      </w:pPr>
      <w:r>
        <w:t xml:space="preserve">replace the </w:t>
      </w:r>
      <w:r w:rsidR="006E7A50">
        <w:rPr>
          <w:szCs w:val="22"/>
        </w:rPr>
        <w:t>Contract Authority</w:t>
      </w:r>
      <w:r>
        <w:t xml:space="preserve">'s Representative, in which </w:t>
      </w:r>
      <w:r w:rsidR="00B04421">
        <w:t xml:space="preserve">case </w:t>
      </w:r>
      <w:r>
        <w:t xml:space="preserve">the </w:t>
      </w:r>
      <w:r w:rsidR="006E7A50">
        <w:rPr>
          <w:szCs w:val="22"/>
        </w:rPr>
        <w:t>Contract Authority</w:t>
      </w:r>
      <w:r w:rsidR="009F523D" w:rsidDel="009F523D">
        <w:t xml:space="preserve"> </w:t>
      </w:r>
      <w:r>
        <w:t xml:space="preserve">will appoint another person as the </w:t>
      </w:r>
      <w:r w:rsidR="006E7A50">
        <w:rPr>
          <w:szCs w:val="22"/>
        </w:rPr>
        <w:t>Contract Authority</w:t>
      </w:r>
      <w:r>
        <w:t xml:space="preserve">'s Representative and notify the </w:t>
      </w:r>
      <w:r w:rsidR="009F523D">
        <w:t xml:space="preserve">Supplier </w:t>
      </w:r>
      <w:r>
        <w:t>of that appointment; and</w:t>
      </w:r>
      <w:r w:rsidR="0035621C">
        <w:t xml:space="preserve"> </w:t>
      </w:r>
    </w:p>
    <w:p w14:paraId="652EF4DA" w14:textId="4622596D" w:rsidR="00896DFE" w:rsidRDefault="00DE0340">
      <w:pPr>
        <w:pStyle w:val="Heading3"/>
      </w:pPr>
      <w:r>
        <w:t xml:space="preserve">appoint persons to exercise any of the </w:t>
      </w:r>
      <w:r w:rsidR="006E7A50">
        <w:rPr>
          <w:szCs w:val="22"/>
        </w:rPr>
        <w:t>Contract Authority</w:t>
      </w:r>
      <w:r w:rsidR="00812A5E">
        <w:rPr>
          <w:szCs w:val="22"/>
        </w:rPr>
        <w:t>'s</w:t>
      </w:r>
      <w:r>
        <w:t xml:space="preserve"> Representative's functions under this </w:t>
      </w:r>
      <w:r w:rsidR="001469AA">
        <w:rPr>
          <w:szCs w:val="20"/>
        </w:rPr>
        <w:t>MICTA</w:t>
      </w:r>
      <w:r>
        <w:t>, and revoke any such appointment.</w:t>
      </w:r>
    </w:p>
    <w:p w14:paraId="7CE4A7B6" w14:textId="63D77868" w:rsidR="006B4261" w:rsidRDefault="006B4261" w:rsidP="00264F4D">
      <w:pPr>
        <w:pStyle w:val="Heading2"/>
      </w:pPr>
      <w:bookmarkStart w:id="383" w:name="_Toc72155281"/>
      <w:bookmarkStart w:id="384" w:name="_Toc74758491"/>
      <w:r>
        <w:t>Supplier's Representative</w:t>
      </w:r>
      <w:r w:rsidR="00251C70">
        <w:t xml:space="preserve"> and Personnel</w:t>
      </w:r>
      <w:bookmarkEnd w:id="383"/>
      <w:bookmarkEnd w:id="384"/>
    </w:p>
    <w:p w14:paraId="1CE7861B" w14:textId="685635DF" w:rsidR="006B4261" w:rsidRDefault="006B4261">
      <w:pPr>
        <w:pStyle w:val="Heading3"/>
      </w:pPr>
      <w:r w:rsidRPr="006F3896">
        <w:t xml:space="preserve">The Supplier must </w:t>
      </w:r>
      <w:r>
        <w:t xml:space="preserve">ensure that the Supplier's Representative and any other </w:t>
      </w:r>
      <w:r w:rsidR="00430673">
        <w:t xml:space="preserve">Supplier </w:t>
      </w:r>
      <w:r>
        <w:t xml:space="preserve">Personnel who </w:t>
      </w:r>
      <w:r w:rsidR="003D170A">
        <w:t xml:space="preserve">perform activities under or in connection with the </w:t>
      </w:r>
      <w:r w:rsidR="001469AA">
        <w:t>MICTA</w:t>
      </w:r>
      <w:r w:rsidRPr="008D6FC5">
        <w:t xml:space="preserve"> are </w:t>
      </w:r>
      <w:r w:rsidR="00354C14">
        <w:t xml:space="preserve">appropriate </w:t>
      </w:r>
      <w:r w:rsidRPr="008D6FC5">
        <w:t xml:space="preserve">persons. </w:t>
      </w:r>
    </w:p>
    <w:p w14:paraId="4EF74749" w14:textId="1CDA5450" w:rsidR="005C33A9" w:rsidRDefault="005C33A9">
      <w:pPr>
        <w:pStyle w:val="Heading3"/>
      </w:pPr>
      <w:r>
        <w:t xml:space="preserve">The Contract Authority's Representative may, by notice in writing to the Supplier, direct the Supplier to remove the Supplier's Representative or any other Personnel from performing any obligations under or in connection with the </w:t>
      </w:r>
      <w:r w:rsidR="001469AA">
        <w:t>MICTA</w:t>
      </w:r>
      <w:r>
        <w:t xml:space="preserve"> or who, in the reasonable opinion of the Contract Authority's Representative:</w:t>
      </w:r>
    </w:p>
    <w:p w14:paraId="7F7699A0" w14:textId="0ABAC633" w:rsidR="005C33A9" w:rsidRDefault="005C33A9">
      <w:pPr>
        <w:pStyle w:val="Heading4"/>
      </w:pPr>
      <w:r>
        <w:lastRenderedPageBreak/>
        <w:t xml:space="preserve">are guilty of misconduct; </w:t>
      </w:r>
    </w:p>
    <w:p w14:paraId="03F094BA" w14:textId="7724C7A7" w:rsidR="005C33A9" w:rsidRDefault="005C33A9">
      <w:pPr>
        <w:pStyle w:val="Heading4"/>
      </w:pPr>
      <w:r>
        <w:t xml:space="preserve">are not </w:t>
      </w:r>
      <w:r w:rsidR="00354C14">
        <w:t xml:space="preserve">appropriate </w:t>
      </w:r>
      <w:r>
        <w:t xml:space="preserve">persons to carry out those </w:t>
      </w:r>
      <w:r w:rsidR="00251C70">
        <w:t>obligations</w:t>
      </w:r>
      <w:r>
        <w:t>; or</w:t>
      </w:r>
    </w:p>
    <w:p w14:paraId="3F8651F4" w14:textId="77777777" w:rsidR="005C33A9" w:rsidRDefault="005C33A9">
      <w:pPr>
        <w:pStyle w:val="Heading4"/>
      </w:pPr>
      <w:r>
        <w:t xml:space="preserve">may bring the Contract Authority or any Eligible Customer into disrepute. </w:t>
      </w:r>
    </w:p>
    <w:p w14:paraId="4DA24ECC" w14:textId="734D543A" w:rsidR="001316B7" w:rsidRDefault="001316B7" w:rsidP="00264F4D">
      <w:pPr>
        <w:pStyle w:val="Heading2"/>
      </w:pPr>
      <w:bookmarkStart w:id="385" w:name="_Toc58704100"/>
      <w:bookmarkStart w:id="386" w:name="_Toc58704564"/>
      <w:bookmarkStart w:id="387" w:name="_Toc58704994"/>
      <w:bookmarkStart w:id="388" w:name="_Toc58742989"/>
      <w:bookmarkStart w:id="389" w:name="_Toc58743422"/>
      <w:bookmarkStart w:id="390" w:name="_Toc58743856"/>
      <w:bookmarkStart w:id="391" w:name="_Toc73692287"/>
      <w:bookmarkStart w:id="392" w:name="_Toc73695599"/>
      <w:bookmarkStart w:id="393" w:name="_Toc73705013"/>
      <w:bookmarkStart w:id="394" w:name="_Toc73706032"/>
      <w:bookmarkStart w:id="395" w:name="_Toc73708370"/>
      <w:bookmarkStart w:id="396" w:name="_Toc73723287"/>
      <w:bookmarkStart w:id="397" w:name="_Toc73692288"/>
      <w:bookmarkStart w:id="398" w:name="_Toc73695600"/>
      <w:bookmarkStart w:id="399" w:name="_Toc73705014"/>
      <w:bookmarkStart w:id="400" w:name="_Toc73706033"/>
      <w:bookmarkStart w:id="401" w:name="_Toc73708371"/>
      <w:bookmarkStart w:id="402" w:name="_Toc73723288"/>
      <w:bookmarkStart w:id="403" w:name="_Toc73692289"/>
      <w:bookmarkStart w:id="404" w:name="_Toc73695601"/>
      <w:bookmarkStart w:id="405" w:name="_Toc73705015"/>
      <w:bookmarkStart w:id="406" w:name="_Toc73706034"/>
      <w:bookmarkStart w:id="407" w:name="_Toc73708372"/>
      <w:bookmarkStart w:id="408" w:name="_Toc73723289"/>
      <w:bookmarkStart w:id="409" w:name="_Toc73692290"/>
      <w:bookmarkStart w:id="410" w:name="_Toc73695602"/>
      <w:bookmarkStart w:id="411" w:name="_Toc73705016"/>
      <w:bookmarkStart w:id="412" w:name="_Toc73706035"/>
      <w:bookmarkStart w:id="413" w:name="_Toc73708373"/>
      <w:bookmarkStart w:id="414" w:name="_Toc73723290"/>
      <w:bookmarkStart w:id="415" w:name="_Toc73692291"/>
      <w:bookmarkStart w:id="416" w:name="_Toc73695603"/>
      <w:bookmarkStart w:id="417" w:name="_Toc73705017"/>
      <w:bookmarkStart w:id="418" w:name="_Toc73706036"/>
      <w:bookmarkStart w:id="419" w:name="_Toc73708374"/>
      <w:bookmarkStart w:id="420" w:name="_Toc73723291"/>
      <w:bookmarkStart w:id="421" w:name="_Toc58674661"/>
      <w:bookmarkStart w:id="422" w:name="_Toc58675009"/>
      <w:bookmarkStart w:id="423" w:name="_Toc58675369"/>
      <w:bookmarkStart w:id="424" w:name="_Toc58675718"/>
      <w:bookmarkStart w:id="425" w:name="_Toc58676109"/>
      <w:bookmarkStart w:id="426" w:name="_Toc58676495"/>
      <w:bookmarkStart w:id="427" w:name="_Toc58676880"/>
      <w:bookmarkStart w:id="428" w:name="_Toc58677289"/>
      <w:bookmarkStart w:id="429" w:name="_Toc58677707"/>
      <w:bookmarkStart w:id="430" w:name="_Toc58678130"/>
      <w:bookmarkStart w:id="431" w:name="_Toc58678537"/>
      <w:bookmarkStart w:id="432" w:name="_Toc58693108"/>
      <w:bookmarkStart w:id="433" w:name="_Toc58696147"/>
      <w:bookmarkStart w:id="434" w:name="_Toc58704102"/>
      <w:bookmarkStart w:id="435" w:name="_Toc58704566"/>
      <w:bookmarkStart w:id="436" w:name="_Toc58704996"/>
      <w:bookmarkStart w:id="437" w:name="_Toc58742991"/>
      <w:bookmarkStart w:id="438" w:name="_Toc58743424"/>
      <w:bookmarkStart w:id="439" w:name="_Toc58743858"/>
      <w:bookmarkStart w:id="440" w:name="_Toc43383135"/>
      <w:bookmarkStart w:id="441" w:name="_Toc43385633"/>
      <w:bookmarkStart w:id="442" w:name="_Toc43408254"/>
      <w:bookmarkStart w:id="443" w:name="_Toc43590155"/>
      <w:bookmarkStart w:id="444" w:name="_Toc43595536"/>
      <w:bookmarkStart w:id="445" w:name="_Toc43595683"/>
      <w:bookmarkStart w:id="446" w:name="_Toc43595833"/>
      <w:bookmarkStart w:id="447" w:name="_Toc43596238"/>
      <w:bookmarkStart w:id="448" w:name="_Toc43596385"/>
      <w:bookmarkStart w:id="449" w:name="_Toc43661248"/>
      <w:bookmarkStart w:id="450" w:name="_Toc43672472"/>
      <w:bookmarkStart w:id="451" w:name="_Toc41051098"/>
      <w:bookmarkStart w:id="452" w:name="_Toc41051435"/>
      <w:bookmarkStart w:id="453" w:name="_Toc41079894"/>
      <w:bookmarkStart w:id="454" w:name="_Toc40390755"/>
      <w:bookmarkStart w:id="455" w:name="_Toc40435930"/>
      <w:bookmarkStart w:id="456" w:name="_Toc40436524"/>
      <w:bookmarkStart w:id="457" w:name="_Toc40440323"/>
      <w:bookmarkStart w:id="458" w:name="_Toc40390756"/>
      <w:bookmarkStart w:id="459" w:name="_Toc40435931"/>
      <w:bookmarkStart w:id="460" w:name="_Toc40436525"/>
      <w:bookmarkStart w:id="461" w:name="_Toc40440324"/>
      <w:bookmarkStart w:id="462" w:name="_Toc40390757"/>
      <w:bookmarkStart w:id="463" w:name="_Toc40435932"/>
      <w:bookmarkStart w:id="464" w:name="_Toc40436526"/>
      <w:bookmarkStart w:id="465" w:name="_Toc40440325"/>
      <w:bookmarkStart w:id="466" w:name="_Toc40390758"/>
      <w:bookmarkStart w:id="467" w:name="_Toc40435933"/>
      <w:bookmarkStart w:id="468" w:name="_Toc40436527"/>
      <w:bookmarkStart w:id="469" w:name="_Toc40440326"/>
      <w:bookmarkStart w:id="470" w:name="_Toc40390759"/>
      <w:bookmarkStart w:id="471" w:name="_Toc40435934"/>
      <w:bookmarkStart w:id="472" w:name="_Toc40436528"/>
      <w:bookmarkStart w:id="473" w:name="_Toc40440327"/>
      <w:bookmarkStart w:id="474" w:name="_Toc40390760"/>
      <w:bookmarkStart w:id="475" w:name="_Toc40435935"/>
      <w:bookmarkStart w:id="476" w:name="_Toc40436529"/>
      <w:bookmarkStart w:id="477" w:name="_Toc40440328"/>
      <w:bookmarkStart w:id="478" w:name="_Toc40390761"/>
      <w:bookmarkStart w:id="479" w:name="_Toc40435936"/>
      <w:bookmarkStart w:id="480" w:name="_Toc40436530"/>
      <w:bookmarkStart w:id="481" w:name="_Toc40440329"/>
      <w:bookmarkStart w:id="482" w:name="_Toc40390762"/>
      <w:bookmarkStart w:id="483" w:name="_Toc40435937"/>
      <w:bookmarkStart w:id="484" w:name="_Toc40436531"/>
      <w:bookmarkStart w:id="485" w:name="_Toc40440330"/>
      <w:bookmarkStart w:id="486" w:name="_Toc40194487"/>
      <w:bookmarkStart w:id="487" w:name="_Toc40194998"/>
      <w:bookmarkStart w:id="488" w:name="_Toc40194488"/>
      <w:bookmarkStart w:id="489" w:name="_Toc40194999"/>
      <w:bookmarkStart w:id="490" w:name="_Toc40194489"/>
      <w:bookmarkStart w:id="491" w:name="_Toc40195000"/>
      <w:bookmarkStart w:id="492" w:name="_Toc40194490"/>
      <w:bookmarkStart w:id="493" w:name="_Toc40195001"/>
      <w:bookmarkStart w:id="494" w:name="_Toc40194491"/>
      <w:bookmarkStart w:id="495" w:name="_Toc40195002"/>
      <w:bookmarkStart w:id="496" w:name="_Toc40194492"/>
      <w:bookmarkStart w:id="497" w:name="_Toc40195003"/>
      <w:bookmarkStart w:id="498" w:name="_Toc40390763"/>
      <w:bookmarkStart w:id="499" w:name="_Toc40435938"/>
      <w:bookmarkStart w:id="500" w:name="_Toc40436532"/>
      <w:bookmarkStart w:id="501" w:name="_Toc40440331"/>
      <w:bookmarkStart w:id="502" w:name="_Toc40390764"/>
      <w:bookmarkStart w:id="503" w:name="_Toc40435939"/>
      <w:bookmarkStart w:id="504" w:name="_Toc40436533"/>
      <w:bookmarkStart w:id="505" w:name="_Toc40440332"/>
      <w:bookmarkStart w:id="506" w:name="_Toc72155283"/>
      <w:bookmarkStart w:id="507" w:name="_Toc74758492"/>
      <w:bookmarkStart w:id="508" w:name="_Ref43406319"/>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t>Role</w:t>
      </w:r>
      <w:bookmarkEnd w:id="506"/>
      <w:bookmarkEnd w:id="507"/>
    </w:p>
    <w:p w14:paraId="67C6788C" w14:textId="1799DF95" w:rsidR="00AD35CC" w:rsidRPr="00BE12B9" w:rsidRDefault="00AD35CC" w:rsidP="00D962A9">
      <w:pPr>
        <w:ind w:left="964"/>
        <w:rPr>
          <w:i/>
        </w:rPr>
      </w:pPr>
      <w:r>
        <w:t xml:space="preserve">The Supplier acknowledges and agrees that the Contract Authority is responsible for administering this MICTA. </w:t>
      </w:r>
    </w:p>
    <w:p w14:paraId="04B94075" w14:textId="0C89F2E7" w:rsidR="00B36F5C" w:rsidRPr="005B1119" w:rsidRDefault="00B36F5C" w:rsidP="00264F4D">
      <w:pPr>
        <w:pStyle w:val="Heading2"/>
        <w:rPr>
          <w:sz w:val="20"/>
          <w:szCs w:val="20"/>
        </w:rPr>
      </w:pPr>
      <w:bookmarkStart w:id="509" w:name="_Toc72251515"/>
      <w:bookmarkStart w:id="510" w:name="_Toc72251516"/>
      <w:bookmarkStart w:id="511" w:name="_Toc58704104"/>
      <w:bookmarkStart w:id="512" w:name="_Toc58704568"/>
      <w:bookmarkStart w:id="513" w:name="_Toc58704998"/>
      <w:bookmarkStart w:id="514" w:name="_Toc58742993"/>
      <w:bookmarkStart w:id="515" w:name="_Toc58743426"/>
      <w:bookmarkStart w:id="516" w:name="_Toc58743860"/>
      <w:bookmarkStart w:id="517" w:name="_Ref58508753"/>
      <w:bookmarkStart w:id="518" w:name="_Toc72155284"/>
      <w:bookmarkStart w:id="519" w:name="_Toc74758493"/>
      <w:bookmarkEnd w:id="509"/>
      <w:bookmarkEnd w:id="510"/>
      <w:bookmarkEnd w:id="511"/>
      <w:bookmarkEnd w:id="512"/>
      <w:bookmarkEnd w:id="513"/>
      <w:bookmarkEnd w:id="514"/>
      <w:bookmarkEnd w:id="515"/>
      <w:bookmarkEnd w:id="516"/>
      <w:r>
        <w:t>Additional Conditions</w:t>
      </w:r>
      <w:bookmarkEnd w:id="517"/>
      <w:bookmarkEnd w:id="518"/>
      <w:bookmarkEnd w:id="519"/>
      <w:r w:rsidR="00D218C2">
        <w:t xml:space="preserve"> </w:t>
      </w:r>
    </w:p>
    <w:p w14:paraId="50748D7D" w14:textId="3DFAFFA3" w:rsidR="00B36F5C" w:rsidRDefault="003578AE" w:rsidP="0009706F">
      <w:pPr>
        <w:pStyle w:val="Heading3"/>
        <w:numPr>
          <w:ilvl w:val="0"/>
          <w:numId w:val="0"/>
        </w:numPr>
        <w:ind w:left="1928" w:hanging="964"/>
      </w:pPr>
      <w:bookmarkStart w:id="520" w:name="_Ref58508754"/>
      <w:r>
        <w:t>The parties agree to comply with any Additional Conditions.</w:t>
      </w:r>
      <w:bookmarkEnd w:id="520"/>
      <w:r>
        <w:t xml:space="preserve"> </w:t>
      </w:r>
    </w:p>
    <w:tbl>
      <w:tblPr>
        <w:tblW w:w="8500"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744"/>
      </w:tblGrid>
      <w:tr w:rsidR="00ED09FE" w:rsidRPr="002566C0" w14:paraId="002E95CE" w14:textId="77777777" w:rsidTr="00D21181">
        <w:tc>
          <w:tcPr>
            <w:tcW w:w="727" w:type="dxa"/>
            <w:shd w:val="clear" w:color="auto" w:fill="FFFFFF"/>
          </w:tcPr>
          <w:p w14:paraId="457778AD" w14:textId="4CAE585F" w:rsidR="00ED09FE" w:rsidRPr="00426577" w:rsidRDefault="006804A0" w:rsidP="00D21181">
            <w:pPr>
              <w:spacing w:before="60" w:after="60"/>
              <w:rPr>
                <w:rFonts w:cs="Arial"/>
                <w:sz w:val="28"/>
                <w:szCs w:val="28"/>
              </w:rPr>
            </w:pPr>
            <w:r>
              <w:rPr>
                <w:rFonts w:cs="Arial"/>
                <w:noProof/>
                <w:sz w:val="28"/>
                <w:szCs w:val="28"/>
              </w:rPr>
              <w:drawing>
                <wp:inline distT="0" distB="0" distL="0" distR="0" wp14:anchorId="57812295" wp14:editId="3D082964">
                  <wp:extent cx="342900" cy="342900"/>
                  <wp:effectExtent l="0" t="0" r="0" b="0"/>
                  <wp:docPr id="11" name="Graphic 1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42900" cy="342900"/>
                          </a:xfrm>
                          <a:prstGeom prst="rect">
                            <a:avLst/>
                          </a:prstGeom>
                        </pic:spPr>
                      </pic:pic>
                    </a:graphicData>
                  </a:graphic>
                </wp:inline>
              </w:drawing>
            </w:r>
          </w:p>
        </w:tc>
        <w:tc>
          <w:tcPr>
            <w:tcW w:w="7773" w:type="dxa"/>
            <w:shd w:val="clear" w:color="auto" w:fill="auto"/>
          </w:tcPr>
          <w:p w14:paraId="135D5FBD" w14:textId="518FBC3E" w:rsidR="00ED09FE" w:rsidRPr="007D3999" w:rsidRDefault="00ED09FE">
            <w:pPr>
              <w:spacing w:before="60" w:after="60"/>
              <w:rPr>
                <w:rFonts w:cs="Arial"/>
                <w:szCs w:val="20"/>
              </w:rPr>
            </w:pPr>
            <w:r>
              <w:rPr>
                <w:rFonts w:cs="Arial"/>
                <w:b/>
                <w:bCs/>
                <w:szCs w:val="20"/>
              </w:rPr>
              <w:t>Guidance note</w:t>
            </w:r>
            <w:r w:rsidRPr="002566C0">
              <w:rPr>
                <w:rFonts w:cs="Arial"/>
                <w:b/>
                <w:bCs/>
                <w:szCs w:val="20"/>
              </w:rPr>
              <w:t>:</w:t>
            </w:r>
            <w:r w:rsidRPr="002566C0">
              <w:rPr>
                <w:rFonts w:cs="Arial"/>
                <w:szCs w:val="20"/>
              </w:rPr>
              <w:t xml:space="preserve"> </w:t>
            </w:r>
            <w:r>
              <w:t>Any applicable directions of the New South Wales Procurement Board should be checked and complied with when agreeing Additional Conditions.</w:t>
            </w:r>
            <w:r>
              <w:rPr>
                <w:rFonts w:cs="Arial"/>
                <w:szCs w:val="20"/>
              </w:rPr>
              <w:t xml:space="preserve"> </w:t>
            </w:r>
            <w:r>
              <w:t xml:space="preserve">Any Additional Conditions must be consistent with all applicable New South Wales procurement Laws and policies and </w:t>
            </w:r>
            <w:r w:rsidR="00023564">
              <w:t xml:space="preserve">New South Wales </w:t>
            </w:r>
            <w:r>
              <w:t>Procurement Board Directions.</w:t>
            </w:r>
          </w:p>
        </w:tc>
      </w:tr>
    </w:tbl>
    <w:p w14:paraId="612DDF0A" w14:textId="03A3FAD6" w:rsidR="00ED09FE" w:rsidRDefault="00ED09FE" w:rsidP="006468C7">
      <w:pPr>
        <w:pStyle w:val="Heading3"/>
        <w:numPr>
          <w:ilvl w:val="0"/>
          <w:numId w:val="0"/>
        </w:numPr>
        <w:spacing w:after="0"/>
        <w:ind w:left="1928"/>
      </w:pPr>
    </w:p>
    <w:p w14:paraId="44DAA142" w14:textId="069411F0" w:rsidR="005765FF" w:rsidRDefault="005765FF" w:rsidP="00BE12B9">
      <w:pPr>
        <w:pStyle w:val="Heading2"/>
      </w:pPr>
      <w:bookmarkStart w:id="521" w:name="_Toc74758494"/>
      <w:r>
        <w:t>Consideration</w:t>
      </w:r>
      <w:bookmarkEnd w:id="521"/>
    </w:p>
    <w:p w14:paraId="7980C753" w14:textId="27A2DE1A" w:rsidR="005765FF" w:rsidRPr="00BE12B9" w:rsidRDefault="00690A8B" w:rsidP="00BE12B9">
      <w:pPr>
        <w:ind w:left="964"/>
        <w:rPr>
          <w:i/>
        </w:rPr>
      </w:pPr>
      <w:r>
        <w:t xml:space="preserve">Each party </w:t>
      </w:r>
      <w:r w:rsidR="005765FF" w:rsidRPr="00BE12B9">
        <w:t>enter</w:t>
      </w:r>
      <w:r>
        <w:t>s</w:t>
      </w:r>
      <w:r w:rsidR="005765FF" w:rsidRPr="00BE12B9">
        <w:t xml:space="preserve"> into this MICTA in consideration of the </w:t>
      </w:r>
      <w:r>
        <w:t xml:space="preserve">valuable </w:t>
      </w:r>
      <w:r w:rsidR="005765FF" w:rsidRPr="00BE12B9">
        <w:t xml:space="preserve">promises </w:t>
      </w:r>
      <w:r>
        <w:t xml:space="preserve">and benefits </w:t>
      </w:r>
      <w:r w:rsidR="005765FF" w:rsidRPr="00BE12B9">
        <w:t>contain</w:t>
      </w:r>
      <w:r w:rsidR="00CD7DC0">
        <w:t>ed</w:t>
      </w:r>
      <w:r w:rsidR="005765FF" w:rsidRPr="00BE12B9">
        <w:t xml:space="preserve"> in</w:t>
      </w:r>
      <w:r w:rsidR="005765FF">
        <w:t xml:space="preserve"> it, including</w:t>
      </w:r>
      <w:r w:rsidR="005D182D">
        <w:t>,</w:t>
      </w:r>
      <w:r w:rsidR="005765FF">
        <w:t xml:space="preserve"> in the case of the Supplier</w:t>
      </w:r>
      <w:r w:rsidR="001F7804">
        <w:t>,</w:t>
      </w:r>
      <w:r w:rsidR="005765FF">
        <w:t xml:space="preserve"> the opportunity</w:t>
      </w:r>
      <w:r w:rsidR="00CD7DC0">
        <w:t xml:space="preserve"> (subject to the terms of this MICTA)</w:t>
      </w:r>
      <w:r w:rsidR="001F7804">
        <w:t xml:space="preserve"> to </w:t>
      </w:r>
      <w:r>
        <w:t xml:space="preserve">participate in the arrangements established under the ICT Purchasing Framework and to </w:t>
      </w:r>
      <w:r w:rsidR="001F7804">
        <w:t xml:space="preserve">enter into </w:t>
      </w:r>
      <w:r w:rsidR="00CD7DC0">
        <w:t xml:space="preserve">one or more </w:t>
      </w:r>
      <w:r w:rsidR="001F7804">
        <w:t>Contract</w:t>
      </w:r>
      <w:r w:rsidR="00CD7DC0">
        <w:t>s</w:t>
      </w:r>
      <w:r w:rsidR="001F7804">
        <w:t xml:space="preserve"> </w:t>
      </w:r>
      <w:r>
        <w:t xml:space="preserve">with </w:t>
      </w:r>
      <w:r w:rsidR="001F7804">
        <w:t>Eligible Customer</w:t>
      </w:r>
      <w:r>
        <w:t>s</w:t>
      </w:r>
      <w:r w:rsidR="001F7804">
        <w:t xml:space="preserve"> </w:t>
      </w:r>
      <w:r>
        <w:t>in relation to the supply of ICT-related goods and/or services</w:t>
      </w:r>
      <w:r w:rsidR="001F7804">
        <w:t xml:space="preserve">. </w:t>
      </w:r>
    </w:p>
    <w:p w14:paraId="238FBA53" w14:textId="6AD17C32" w:rsidR="00E810F0" w:rsidRDefault="00EF48CA" w:rsidP="003007CA">
      <w:pPr>
        <w:pStyle w:val="Heading1"/>
      </w:pPr>
      <w:bookmarkStart w:id="522" w:name="_Toc72251518"/>
      <w:bookmarkStart w:id="523" w:name="_Toc72155285"/>
      <w:bookmarkStart w:id="524" w:name="_Ref72251668"/>
      <w:bookmarkStart w:id="525" w:name="_Toc74758495"/>
      <w:bookmarkEnd w:id="522"/>
      <w:r>
        <w:t>W</w:t>
      </w:r>
      <w:r w:rsidR="00E810F0">
        <w:t>arranties</w:t>
      </w:r>
      <w:bookmarkEnd w:id="523"/>
      <w:bookmarkEnd w:id="524"/>
      <w:r w:rsidR="00674D58">
        <w:t xml:space="preserve"> and acknowledgements</w:t>
      </w:r>
      <w:bookmarkEnd w:id="525"/>
      <w:r w:rsidR="00674D58">
        <w:t xml:space="preserve"> </w:t>
      </w:r>
    </w:p>
    <w:p w14:paraId="35980DD7" w14:textId="0E21256D" w:rsidR="00EF48CA" w:rsidRDefault="00EF48CA" w:rsidP="00EF48CA">
      <w:pPr>
        <w:pStyle w:val="Heading2"/>
      </w:pPr>
      <w:bookmarkStart w:id="526" w:name="_Toc58704106"/>
      <w:bookmarkStart w:id="527" w:name="_Toc58704570"/>
      <w:bookmarkStart w:id="528" w:name="_Toc58705000"/>
      <w:bookmarkStart w:id="529" w:name="_Toc58742995"/>
      <w:bookmarkStart w:id="530" w:name="_Toc58743428"/>
      <w:bookmarkStart w:id="531" w:name="_Toc58743863"/>
      <w:bookmarkStart w:id="532" w:name="_Toc58704107"/>
      <w:bookmarkStart w:id="533" w:name="_Toc58704571"/>
      <w:bookmarkStart w:id="534" w:name="_Toc58705001"/>
      <w:bookmarkStart w:id="535" w:name="_Toc58742996"/>
      <w:bookmarkStart w:id="536" w:name="_Toc58743429"/>
      <w:bookmarkStart w:id="537" w:name="_Toc58743864"/>
      <w:bookmarkStart w:id="538" w:name="_Toc58704108"/>
      <w:bookmarkStart w:id="539" w:name="_Toc58704572"/>
      <w:bookmarkStart w:id="540" w:name="_Toc58705002"/>
      <w:bookmarkStart w:id="541" w:name="_Toc58742997"/>
      <w:bookmarkStart w:id="542" w:name="_Toc58743430"/>
      <w:bookmarkStart w:id="543" w:name="_Toc58743865"/>
      <w:bookmarkStart w:id="544" w:name="_Toc58743866"/>
      <w:bookmarkStart w:id="545" w:name="_Toc67581173"/>
      <w:bookmarkStart w:id="546" w:name="_Toc72155286"/>
      <w:bookmarkStart w:id="547" w:name="_Toc74758496"/>
      <w:bookmarkStart w:id="548" w:name="_Toc38272803"/>
      <w:bookmarkStart w:id="549" w:name="_Ref42884194"/>
      <w:bookmarkStart w:id="550" w:name="_Ref43711496"/>
      <w:bookmarkEnd w:id="508"/>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t>Mutual warrant</w:t>
      </w:r>
      <w:bookmarkEnd w:id="545"/>
      <w:r w:rsidR="00C07007">
        <w:t>y</w:t>
      </w:r>
      <w:bookmarkEnd w:id="546"/>
      <w:bookmarkEnd w:id="547"/>
    </w:p>
    <w:p w14:paraId="7BD35D07" w14:textId="77777777" w:rsidR="00283382" w:rsidRDefault="00EF48CA" w:rsidP="00EF48CA">
      <w:pPr>
        <w:pStyle w:val="IndentParaLevel1"/>
        <w:rPr>
          <w:rFonts w:cs="Arial"/>
          <w:szCs w:val="20"/>
        </w:rPr>
      </w:pPr>
      <w:r>
        <w:rPr>
          <w:rFonts w:cs="Arial"/>
          <w:szCs w:val="20"/>
        </w:rPr>
        <w:t xml:space="preserve">Each party </w:t>
      </w:r>
      <w:r w:rsidRPr="006B6961">
        <w:rPr>
          <w:rFonts w:cs="Arial"/>
          <w:szCs w:val="20"/>
        </w:rPr>
        <w:t>represe</w:t>
      </w:r>
      <w:r>
        <w:rPr>
          <w:rFonts w:cs="Arial"/>
          <w:szCs w:val="20"/>
        </w:rPr>
        <w:t xml:space="preserve">nts, </w:t>
      </w:r>
      <w:r w:rsidRPr="006B6961">
        <w:rPr>
          <w:rFonts w:cs="Arial"/>
          <w:szCs w:val="20"/>
        </w:rPr>
        <w:t xml:space="preserve">warrants </w:t>
      </w:r>
      <w:r>
        <w:rPr>
          <w:rFonts w:cs="Arial"/>
          <w:szCs w:val="20"/>
        </w:rPr>
        <w:t xml:space="preserve">and undertakes </w:t>
      </w:r>
      <w:r w:rsidRPr="006B6961">
        <w:rPr>
          <w:rFonts w:cs="Arial"/>
          <w:szCs w:val="20"/>
        </w:rPr>
        <w:t>to the</w:t>
      </w:r>
      <w:r>
        <w:rPr>
          <w:rFonts w:cs="Arial"/>
          <w:szCs w:val="20"/>
        </w:rPr>
        <w:t xml:space="preserve"> other party that</w:t>
      </w:r>
      <w:r w:rsidR="00283382">
        <w:rPr>
          <w:rFonts w:cs="Arial"/>
          <w:szCs w:val="20"/>
        </w:rPr>
        <w:t>:</w:t>
      </w:r>
    </w:p>
    <w:p w14:paraId="6C699EAC" w14:textId="080777BD" w:rsidR="00283382" w:rsidRDefault="00C07007" w:rsidP="0009706F">
      <w:pPr>
        <w:pStyle w:val="Heading3"/>
        <w:rPr>
          <w:szCs w:val="20"/>
        </w:rPr>
      </w:pPr>
      <w:r>
        <w:t>as at the MICTA Date, it is properly constituted and has sufficient power, capacity and authority to enter into this MICTA and perform the activities required under it</w:t>
      </w:r>
      <w:r w:rsidR="00283382">
        <w:rPr>
          <w:szCs w:val="20"/>
        </w:rPr>
        <w:t>;</w:t>
      </w:r>
    </w:p>
    <w:p w14:paraId="61691CD3" w14:textId="10BACF30" w:rsidR="00283382" w:rsidRDefault="00283382" w:rsidP="00283382">
      <w:pPr>
        <w:pStyle w:val="Heading3"/>
      </w:pPr>
      <w:r>
        <w:t>in so far as it uses Personnel to perform activities on its behalf under this MICTA, those Personnel are duly authorised by it; and</w:t>
      </w:r>
    </w:p>
    <w:p w14:paraId="2557B598" w14:textId="21894050" w:rsidR="00EF48CA" w:rsidRPr="00F05707" w:rsidRDefault="00283382" w:rsidP="0009706F">
      <w:pPr>
        <w:pStyle w:val="Heading3"/>
      </w:pPr>
      <w:r>
        <w:t>it will reasonably co-operate with the other party and its respective Personnel to promote timely progress and fulfilment of this MICTA.</w:t>
      </w:r>
    </w:p>
    <w:p w14:paraId="5CEE47B7" w14:textId="357B984F" w:rsidR="002615C4" w:rsidRDefault="00EF48CA" w:rsidP="00264F4D">
      <w:pPr>
        <w:pStyle w:val="Heading2"/>
      </w:pPr>
      <w:bookmarkStart w:id="551" w:name="_Toc72155287"/>
      <w:bookmarkStart w:id="552" w:name="_Ref74648682"/>
      <w:bookmarkStart w:id="553" w:name="_Toc74758497"/>
      <w:r>
        <w:t xml:space="preserve">Supplier </w:t>
      </w:r>
      <w:r w:rsidR="006D04A4">
        <w:t>warranties</w:t>
      </w:r>
      <w:bookmarkStart w:id="554" w:name="_Ref58709150"/>
      <w:bookmarkEnd w:id="548"/>
      <w:bookmarkEnd w:id="549"/>
      <w:bookmarkEnd w:id="550"/>
      <w:bookmarkEnd w:id="551"/>
      <w:r w:rsidR="002257FF">
        <w:t xml:space="preserve"> and acknowledgments</w:t>
      </w:r>
      <w:bookmarkEnd w:id="552"/>
      <w:bookmarkEnd w:id="553"/>
      <w:r w:rsidR="002257FF">
        <w:t xml:space="preserve"> </w:t>
      </w:r>
    </w:p>
    <w:bookmarkEnd w:id="554"/>
    <w:p w14:paraId="2A915DDB" w14:textId="3C9227D6" w:rsidR="006D04A4" w:rsidRDefault="006D04A4" w:rsidP="003007CA">
      <w:pPr>
        <w:pStyle w:val="IndentParaLevel1"/>
      </w:pPr>
      <w:r w:rsidRPr="003338A6">
        <w:t xml:space="preserve">Without limiting any other warranty under this </w:t>
      </w:r>
      <w:r w:rsidR="001469AA">
        <w:t>MICTA</w:t>
      </w:r>
      <w:r w:rsidR="00FD52B5">
        <w:t xml:space="preserve"> </w:t>
      </w:r>
      <w:r w:rsidR="00EF48CA">
        <w:t xml:space="preserve">or </w:t>
      </w:r>
      <w:r w:rsidR="00FD52B5">
        <w:t>any Contract</w:t>
      </w:r>
      <w:r>
        <w:t xml:space="preserve">, the Supplier </w:t>
      </w:r>
      <w:r w:rsidRPr="006B6961">
        <w:t>represents</w:t>
      </w:r>
      <w:r w:rsidR="00EF48CA">
        <w:t>,</w:t>
      </w:r>
      <w:r w:rsidRPr="006B6961">
        <w:t xml:space="preserve"> warrants</w:t>
      </w:r>
      <w:r w:rsidR="005A0D42">
        <w:t>,</w:t>
      </w:r>
      <w:r w:rsidRPr="006B6961">
        <w:t xml:space="preserve"> </w:t>
      </w:r>
      <w:r w:rsidR="002257FF">
        <w:t xml:space="preserve">acknowledges </w:t>
      </w:r>
      <w:r w:rsidR="00EF48CA">
        <w:t xml:space="preserve">and undertakes </w:t>
      </w:r>
      <w:r w:rsidRPr="006B6961">
        <w:t>to the</w:t>
      </w:r>
      <w:r>
        <w:t xml:space="preserve"> </w:t>
      </w:r>
      <w:r w:rsidR="006E7A50">
        <w:t>Contract Authority</w:t>
      </w:r>
      <w:r>
        <w:t xml:space="preserve"> that</w:t>
      </w:r>
      <w:r w:rsidRPr="006B6961">
        <w:t>:</w:t>
      </w:r>
      <w:r w:rsidR="008C2F2C">
        <w:t xml:space="preserve"> </w:t>
      </w:r>
    </w:p>
    <w:p w14:paraId="625924CE" w14:textId="1169FC16" w:rsidR="006D04A4" w:rsidRDefault="006D04A4">
      <w:pPr>
        <w:pStyle w:val="Heading3"/>
      </w:pPr>
      <w:r>
        <w:t>to the best of its knowledge and belief</w:t>
      </w:r>
      <w:r w:rsidR="00023564">
        <w:t xml:space="preserve"> after making due and reasonable enquiries</w:t>
      </w:r>
      <w:r>
        <w:t>, there is no Conflict of Interest, in respect of itself and its Personnel, which relate</w:t>
      </w:r>
      <w:r w:rsidR="00B04421">
        <w:t>s</w:t>
      </w:r>
      <w:r>
        <w:t xml:space="preserve"> to the Supplier’s ability to perform its obligations under this </w:t>
      </w:r>
      <w:r w:rsidR="001469AA">
        <w:rPr>
          <w:szCs w:val="20"/>
        </w:rPr>
        <w:t>MICTA</w:t>
      </w:r>
      <w:r>
        <w:t>;</w:t>
      </w:r>
    </w:p>
    <w:p w14:paraId="0359FEF3" w14:textId="3774B426" w:rsidR="006D04A4" w:rsidRDefault="006D04A4">
      <w:pPr>
        <w:pStyle w:val="Heading3"/>
      </w:pPr>
      <w:r>
        <w:t>the information</w:t>
      </w:r>
      <w:r w:rsidR="000816D8">
        <w:t xml:space="preserve"> that is</w:t>
      </w:r>
      <w:r>
        <w:t xml:space="preserve"> provided to the </w:t>
      </w:r>
      <w:r w:rsidR="006E7A50">
        <w:t>Contract Authority</w:t>
      </w:r>
      <w:r w:rsidR="003D4A9B">
        <w:t xml:space="preserve"> by the Supplier</w:t>
      </w:r>
      <w:r w:rsidR="00EF48CA">
        <w:t xml:space="preserve"> in terms of the structure, viability, reliability, insurance cover, capacity, experience and expertise of the Supplier and its Personnel</w:t>
      </w:r>
      <w:r>
        <w:t xml:space="preserve"> is</w:t>
      </w:r>
      <w:r w:rsidR="00EF48CA">
        <w:t>,</w:t>
      </w:r>
      <w:r>
        <w:t xml:space="preserve"> to the best of the Supplier’s </w:t>
      </w:r>
      <w:r>
        <w:lastRenderedPageBreak/>
        <w:t xml:space="preserve">knowledge and belief, correct and not misleading as at the date it was (or is to be) supplied to the </w:t>
      </w:r>
      <w:r w:rsidR="006E7A50">
        <w:t>Contract Authority</w:t>
      </w:r>
      <w:r w:rsidR="00013A8C">
        <w:t xml:space="preserve"> or </w:t>
      </w:r>
      <w:r w:rsidR="002124A1">
        <w:t>Eligible Customer</w:t>
      </w:r>
      <w:r>
        <w:t xml:space="preserve">; </w:t>
      </w:r>
    </w:p>
    <w:p w14:paraId="2E967463" w14:textId="7AAFA1BD" w:rsidR="006D04A4" w:rsidRPr="00A87D64" w:rsidRDefault="006D04A4">
      <w:pPr>
        <w:pStyle w:val="Heading3"/>
      </w:pPr>
      <w:r>
        <w:t xml:space="preserve">it is not aware of any information which, if it had provided that information to the </w:t>
      </w:r>
      <w:r w:rsidR="006E7A50">
        <w:t>Contract Authority</w:t>
      </w:r>
      <w:r w:rsidR="00520D5F">
        <w:t xml:space="preserve"> or </w:t>
      </w:r>
      <w:r w:rsidR="002124A1">
        <w:t>Eligible Customer</w:t>
      </w:r>
      <w:r>
        <w:t xml:space="preserve">, may </w:t>
      </w:r>
      <w:r w:rsidR="00EF48CA">
        <w:t xml:space="preserve">reasonably be expected to </w:t>
      </w:r>
      <w:r>
        <w:t xml:space="preserve">have had a material effect on the decision made by the </w:t>
      </w:r>
      <w:r w:rsidR="006E7A50">
        <w:t>Contract Authority</w:t>
      </w:r>
      <w:r>
        <w:t xml:space="preserve"> </w:t>
      </w:r>
      <w:r w:rsidR="00520D5F">
        <w:t xml:space="preserve">or </w:t>
      </w:r>
      <w:r w:rsidR="002124A1">
        <w:t>Eligible Customer</w:t>
      </w:r>
      <w:r w:rsidR="00520D5F">
        <w:t xml:space="preserve"> </w:t>
      </w:r>
      <w:r>
        <w:t xml:space="preserve">to enter into this </w:t>
      </w:r>
      <w:r w:rsidR="001469AA">
        <w:rPr>
          <w:szCs w:val="20"/>
        </w:rPr>
        <w:t>MICTA</w:t>
      </w:r>
      <w:r w:rsidR="008241E7">
        <w:t xml:space="preserve"> </w:t>
      </w:r>
      <w:r>
        <w:t xml:space="preserve">or to </w:t>
      </w:r>
      <w:r w:rsidR="008241E7">
        <w:t xml:space="preserve">enter into </w:t>
      </w:r>
      <w:r w:rsidR="008241E7" w:rsidRPr="00A87D64">
        <w:t xml:space="preserve">any Contract </w:t>
      </w:r>
      <w:r w:rsidRPr="00A87D64">
        <w:t xml:space="preserve">(as applicable); </w:t>
      </w:r>
    </w:p>
    <w:p w14:paraId="5CFBD813" w14:textId="618EDFD8" w:rsidR="006D04A4" w:rsidRPr="007201E2" w:rsidRDefault="006D04A4">
      <w:pPr>
        <w:pStyle w:val="Heading3"/>
        <w:rPr>
          <w:b/>
        </w:rPr>
      </w:pPr>
      <w:r w:rsidRPr="007201E2">
        <w:t xml:space="preserve">the office holders of the Supplier and any associate of the Supplier </w:t>
      </w:r>
      <w:r w:rsidR="00EF48CA">
        <w:t xml:space="preserve">(as defined under section 11 of the Corporations Act) </w:t>
      </w:r>
      <w:r w:rsidRPr="007201E2">
        <w:t xml:space="preserve">or its Related Body Corporate are of good fame and character; </w:t>
      </w:r>
    </w:p>
    <w:p w14:paraId="449D3023" w14:textId="412E56CF" w:rsidR="006D04A4" w:rsidRDefault="006D04A4">
      <w:pPr>
        <w:pStyle w:val="Heading3"/>
      </w:pPr>
      <w:r>
        <w:t xml:space="preserve">the Supplier has all </w:t>
      </w:r>
      <w:r w:rsidR="000816D8">
        <w:t xml:space="preserve">the </w:t>
      </w:r>
      <w:r>
        <w:t xml:space="preserve">Authorisations necessary to perform its obligations under this </w:t>
      </w:r>
      <w:r w:rsidR="001469AA">
        <w:rPr>
          <w:szCs w:val="20"/>
        </w:rPr>
        <w:t>MICTA</w:t>
      </w:r>
      <w:r w:rsidR="003E3BF2">
        <w:t>;</w:t>
      </w:r>
    </w:p>
    <w:p w14:paraId="161C0848" w14:textId="6A3AE5BD" w:rsidR="0000259C" w:rsidRPr="00396FB2" w:rsidRDefault="002257FF" w:rsidP="0009706F">
      <w:pPr>
        <w:pStyle w:val="Heading3"/>
      </w:pPr>
      <w:bookmarkStart w:id="555" w:name="_Toc58743001"/>
      <w:bookmarkStart w:id="556" w:name="_Toc58743434"/>
      <w:bookmarkStart w:id="557" w:name="_Toc58743869"/>
      <w:bookmarkStart w:id="558" w:name="_Toc58662283"/>
      <w:bookmarkStart w:id="559" w:name="_Toc58662588"/>
      <w:bookmarkStart w:id="560" w:name="_Toc58674666"/>
      <w:bookmarkStart w:id="561" w:name="_Toc58675014"/>
      <w:bookmarkStart w:id="562" w:name="_Toc58675374"/>
      <w:bookmarkStart w:id="563" w:name="_Toc58675723"/>
      <w:bookmarkStart w:id="564" w:name="_Toc58676114"/>
      <w:bookmarkStart w:id="565" w:name="_Toc58676500"/>
      <w:bookmarkStart w:id="566" w:name="_Toc58676885"/>
      <w:bookmarkStart w:id="567" w:name="_Toc58677294"/>
      <w:bookmarkStart w:id="568" w:name="_Toc58677712"/>
      <w:bookmarkStart w:id="569" w:name="_Toc58678135"/>
      <w:bookmarkStart w:id="570" w:name="_Toc58678542"/>
      <w:bookmarkStart w:id="571" w:name="_Toc58693113"/>
      <w:bookmarkStart w:id="572" w:name="_Toc58696152"/>
      <w:bookmarkStart w:id="573" w:name="_Toc58704112"/>
      <w:bookmarkStart w:id="574" w:name="_Toc58704576"/>
      <w:bookmarkStart w:id="575" w:name="_Toc58705006"/>
      <w:bookmarkStart w:id="576" w:name="_Toc58743002"/>
      <w:bookmarkStart w:id="577" w:name="_Toc58743435"/>
      <w:bookmarkStart w:id="578" w:name="_Toc58743870"/>
      <w:bookmarkStart w:id="579" w:name="_Toc40390767"/>
      <w:bookmarkStart w:id="580" w:name="_Toc40435942"/>
      <w:bookmarkStart w:id="581" w:name="_Toc40436536"/>
      <w:bookmarkStart w:id="582" w:name="_Toc40440335"/>
      <w:bookmarkStart w:id="583" w:name="_Toc40390768"/>
      <w:bookmarkStart w:id="584" w:name="_Toc40435943"/>
      <w:bookmarkStart w:id="585" w:name="_Toc40436537"/>
      <w:bookmarkStart w:id="586" w:name="_Toc40440336"/>
      <w:bookmarkStart w:id="587" w:name="_Toc40390769"/>
      <w:bookmarkStart w:id="588" w:name="_Toc40435944"/>
      <w:bookmarkStart w:id="589" w:name="_Toc40436538"/>
      <w:bookmarkStart w:id="590" w:name="_Toc40440337"/>
      <w:bookmarkStart w:id="591" w:name="_Toc40390770"/>
      <w:bookmarkStart w:id="592" w:name="_Toc40435945"/>
      <w:bookmarkStart w:id="593" w:name="_Toc40436539"/>
      <w:bookmarkStart w:id="594" w:name="_Toc40440338"/>
      <w:bookmarkStart w:id="595" w:name="_Toc40390771"/>
      <w:bookmarkStart w:id="596" w:name="_Toc40435946"/>
      <w:bookmarkStart w:id="597" w:name="_Toc40436540"/>
      <w:bookmarkStart w:id="598" w:name="_Toc40440339"/>
      <w:bookmarkStart w:id="599" w:name="_Toc40390772"/>
      <w:bookmarkStart w:id="600" w:name="_Toc40435947"/>
      <w:bookmarkStart w:id="601" w:name="_Toc40436541"/>
      <w:bookmarkStart w:id="602" w:name="_Toc40440340"/>
      <w:bookmarkStart w:id="603" w:name="_Toc40390773"/>
      <w:bookmarkStart w:id="604" w:name="_Toc40435948"/>
      <w:bookmarkStart w:id="605" w:name="_Toc40436542"/>
      <w:bookmarkStart w:id="606" w:name="_Toc40440341"/>
      <w:bookmarkStart w:id="607" w:name="_Toc40390774"/>
      <w:bookmarkStart w:id="608" w:name="_Toc40435949"/>
      <w:bookmarkStart w:id="609" w:name="_Toc40436543"/>
      <w:bookmarkStart w:id="610" w:name="_Toc40440342"/>
      <w:bookmarkStart w:id="611" w:name="_Ref73691478"/>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t xml:space="preserve">it </w:t>
      </w:r>
      <w:bookmarkStart w:id="612" w:name="_Ref67487600"/>
      <w:bookmarkStart w:id="613" w:name="_Ref40436411"/>
      <w:bookmarkEnd w:id="611"/>
      <w:r w:rsidR="0000259C">
        <w:t xml:space="preserve">has </w:t>
      </w:r>
      <w:r w:rsidR="0000259C" w:rsidRPr="00396FB2">
        <w:t>the expertise to</w:t>
      </w:r>
      <w:r w:rsidR="0000259C">
        <w:t xml:space="preserve"> carry out the activities within the MICTA Scope</w:t>
      </w:r>
      <w:r w:rsidR="0000259C" w:rsidRPr="00396FB2">
        <w:t>;</w:t>
      </w:r>
      <w:bookmarkEnd w:id="612"/>
    </w:p>
    <w:p w14:paraId="6727D572" w14:textId="5A25A56D" w:rsidR="0000259C" w:rsidRDefault="002257FF">
      <w:pPr>
        <w:pStyle w:val="Heading3"/>
      </w:pPr>
      <w:r>
        <w:t xml:space="preserve">it </w:t>
      </w:r>
      <w:r w:rsidR="0000259C">
        <w:t xml:space="preserve">has </w:t>
      </w:r>
      <w:r w:rsidR="0000259C" w:rsidRPr="00396FB2">
        <w:t>satisfied itself about</w:t>
      </w:r>
      <w:r w:rsidR="0000259C">
        <w:t xml:space="preserve">, and has </w:t>
      </w:r>
      <w:r w:rsidR="0000259C" w:rsidRPr="00396FB2">
        <w:t>obtained all information necessary to enable it to understand</w:t>
      </w:r>
      <w:r w:rsidR="0000259C">
        <w:t>,</w:t>
      </w:r>
      <w:r w:rsidR="0000259C" w:rsidRPr="00396FB2">
        <w:t xml:space="preserve"> </w:t>
      </w:r>
      <w:r w:rsidR="0000259C">
        <w:t xml:space="preserve">the Contract Authority's </w:t>
      </w:r>
      <w:r w:rsidR="0000259C" w:rsidRPr="00396FB2">
        <w:t>requirements</w:t>
      </w:r>
      <w:r w:rsidR="0000259C">
        <w:t xml:space="preserve"> under this MICTA in so far as they relate to the Supplier’s obligations under this MICTA</w:t>
      </w:r>
      <w:r w:rsidR="0000259C" w:rsidRPr="00396FB2">
        <w:t>;</w:t>
      </w:r>
    </w:p>
    <w:p w14:paraId="06B40FEA" w14:textId="61B2ECBF" w:rsidR="00EF7B0F" w:rsidRPr="00C07B63" w:rsidRDefault="002257FF">
      <w:pPr>
        <w:pStyle w:val="Heading3"/>
      </w:pPr>
      <w:r>
        <w:t xml:space="preserve">it </w:t>
      </w:r>
      <w:r w:rsidR="00EF7B0F" w:rsidRPr="00C07B63">
        <w:t>did not in any way rely on:</w:t>
      </w:r>
      <w:bookmarkEnd w:id="613"/>
    </w:p>
    <w:p w14:paraId="44D33862" w14:textId="776B71BC" w:rsidR="00EF7B0F" w:rsidRPr="00C07B63" w:rsidRDefault="00EF7B0F">
      <w:pPr>
        <w:pStyle w:val="Heading4"/>
      </w:pPr>
      <w:r w:rsidRPr="00C07B63">
        <w:t xml:space="preserve">any information, data, representation, statement or document made by the </w:t>
      </w:r>
      <w:r w:rsidR="006E7A50">
        <w:t>Contract Authority</w:t>
      </w:r>
      <w:r w:rsidRPr="00C07B63">
        <w:t>,</w:t>
      </w:r>
      <w:r>
        <w:t xml:space="preserve"> any </w:t>
      </w:r>
      <w:r w:rsidR="002124A1">
        <w:t>Eligible Customer</w:t>
      </w:r>
      <w:r w:rsidR="002A0865">
        <w:t xml:space="preserve"> or </w:t>
      </w:r>
      <w:r w:rsidR="0000259C">
        <w:t>its Personnel</w:t>
      </w:r>
      <w:r w:rsidR="002A0865">
        <w:t>,</w:t>
      </w:r>
      <w:r w:rsidR="0000259C">
        <w:t xml:space="preserve"> </w:t>
      </w:r>
      <w:r w:rsidRPr="00C07B63">
        <w:t xml:space="preserve">or </w:t>
      </w:r>
      <w:r w:rsidR="0000259C">
        <w:t xml:space="preserve">provided to the Supplier by the </w:t>
      </w:r>
      <w:r w:rsidR="006E7A50">
        <w:t>Contract Authority</w:t>
      </w:r>
      <w:r>
        <w:t xml:space="preserve"> or any </w:t>
      </w:r>
      <w:r w:rsidR="002124A1">
        <w:t>Eligible Customer</w:t>
      </w:r>
      <w:r w:rsidR="0000259C">
        <w:t xml:space="preserve"> (or </w:t>
      </w:r>
      <w:r w:rsidR="002A0865">
        <w:t>their</w:t>
      </w:r>
      <w:r w:rsidR="0000259C">
        <w:t xml:space="preserve"> </w:t>
      </w:r>
      <w:r w:rsidR="002A0865">
        <w:t xml:space="preserve">respective </w:t>
      </w:r>
      <w:r w:rsidR="0000259C">
        <w:t>Personnel)</w:t>
      </w:r>
      <w:r w:rsidRPr="00C07B63">
        <w:t>; or</w:t>
      </w:r>
    </w:p>
    <w:p w14:paraId="7626E02A" w14:textId="42D0ECB5" w:rsidR="00EF7B0F" w:rsidRPr="00C07B63" w:rsidRDefault="00EF7B0F">
      <w:pPr>
        <w:pStyle w:val="Heading4"/>
      </w:pPr>
      <w:r w:rsidRPr="00C07B63">
        <w:t>the accuracy</w:t>
      </w:r>
      <w:r>
        <w:t>,</w:t>
      </w:r>
      <w:r w:rsidRPr="00C07B63">
        <w:t xml:space="preserve"> adequacy</w:t>
      </w:r>
      <w:r>
        <w:t>, suitability or completeness</w:t>
      </w:r>
      <w:r w:rsidRPr="00C07B63">
        <w:t xml:space="preserve"> of any such information, data, representation, statement or document</w:t>
      </w:r>
      <w:r w:rsidR="005D182D">
        <w:t>,</w:t>
      </w:r>
    </w:p>
    <w:p w14:paraId="4C729FEC" w14:textId="4213A8F3" w:rsidR="00EF7B0F" w:rsidRPr="00C07B63" w:rsidRDefault="00EF7B0F" w:rsidP="00EF7B0F">
      <w:pPr>
        <w:pStyle w:val="IndentParaLevel2"/>
        <w:tabs>
          <w:tab w:val="left" w:pos="964"/>
          <w:tab w:val="left" w:pos="1928"/>
          <w:tab w:val="left" w:pos="2892"/>
          <w:tab w:val="left" w:pos="3856"/>
        </w:tabs>
        <w:rPr>
          <w:szCs w:val="22"/>
        </w:rPr>
      </w:pPr>
      <w:r w:rsidRPr="00C07B63">
        <w:rPr>
          <w:szCs w:val="22"/>
        </w:rPr>
        <w:t>for the</w:t>
      </w:r>
      <w:r>
        <w:rPr>
          <w:szCs w:val="22"/>
        </w:rPr>
        <w:t xml:space="preserve"> purposes of entering into the </w:t>
      </w:r>
      <w:r w:rsidR="001469AA">
        <w:rPr>
          <w:szCs w:val="22"/>
        </w:rPr>
        <w:t>MICTA</w:t>
      </w:r>
      <w:r w:rsidR="002440C5">
        <w:rPr>
          <w:szCs w:val="22"/>
        </w:rPr>
        <w:t xml:space="preserve"> or into any Contract</w:t>
      </w:r>
      <w:r w:rsidRPr="00C07B63">
        <w:rPr>
          <w:szCs w:val="22"/>
        </w:rPr>
        <w:t xml:space="preserve">, except to the extent that any such information, data, representation, statement or document forms part of the </w:t>
      </w:r>
      <w:r w:rsidR="001469AA">
        <w:rPr>
          <w:szCs w:val="22"/>
        </w:rPr>
        <w:t>MICTA</w:t>
      </w:r>
      <w:r w:rsidR="002440C5">
        <w:rPr>
          <w:szCs w:val="22"/>
        </w:rPr>
        <w:t xml:space="preserve"> or Contract</w:t>
      </w:r>
      <w:r w:rsidRPr="00C07B63">
        <w:rPr>
          <w:szCs w:val="22"/>
        </w:rPr>
        <w:t>;</w:t>
      </w:r>
    </w:p>
    <w:p w14:paraId="646DF387" w14:textId="57EDFB00" w:rsidR="00EF7B0F" w:rsidRPr="00C07B63" w:rsidRDefault="002257FF">
      <w:pPr>
        <w:pStyle w:val="Heading3"/>
      </w:pPr>
      <w:bookmarkStart w:id="614" w:name="_Ref40436413"/>
      <w:r>
        <w:t xml:space="preserve">it </w:t>
      </w:r>
      <w:r w:rsidR="00EF7B0F" w:rsidRPr="00C07B63">
        <w:t>enter</w:t>
      </w:r>
      <w:r w:rsidR="00917FA1">
        <w:t>ed</w:t>
      </w:r>
      <w:r w:rsidR="00EF7B0F" w:rsidRPr="00C07B63">
        <w:t xml:space="preserve"> into </w:t>
      </w:r>
      <w:r w:rsidR="00EF7B0F">
        <w:t xml:space="preserve">the </w:t>
      </w:r>
      <w:r w:rsidR="001469AA">
        <w:t>MICTA</w:t>
      </w:r>
      <w:r w:rsidR="00EF7B0F" w:rsidRPr="00C07B63">
        <w:t xml:space="preserve"> based on its own investigations, interpretations, deductions, information and determinations; </w:t>
      </w:r>
      <w:bookmarkEnd w:id="614"/>
    </w:p>
    <w:p w14:paraId="119326E0" w14:textId="6415C28E" w:rsidR="00357B0F" w:rsidRDefault="002257FF" w:rsidP="00AE2304">
      <w:pPr>
        <w:pStyle w:val="Heading3"/>
      </w:pPr>
      <w:r>
        <w:t xml:space="preserve">it </w:t>
      </w:r>
      <w:r w:rsidR="00EF7B0F" w:rsidRPr="00C07B63">
        <w:t xml:space="preserve">is aware that the </w:t>
      </w:r>
      <w:r w:rsidR="006E7A50">
        <w:t>Contract Authority</w:t>
      </w:r>
      <w:r w:rsidR="00EF7B0F" w:rsidRPr="002F7950">
        <w:t xml:space="preserve"> has entered into the </w:t>
      </w:r>
      <w:r w:rsidR="001469AA">
        <w:t>MICTA</w:t>
      </w:r>
      <w:r w:rsidR="00EF7B0F" w:rsidRPr="002F7950">
        <w:t xml:space="preserve"> </w:t>
      </w:r>
      <w:r w:rsidR="00FD52B5" w:rsidRPr="002F7950">
        <w:t xml:space="preserve">and </w:t>
      </w:r>
      <w:r w:rsidR="0008416E" w:rsidRPr="002F7950">
        <w:t>that</w:t>
      </w:r>
      <w:r w:rsidR="00171A10" w:rsidRPr="002F7950">
        <w:t xml:space="preserve"> </w:t>
      </w:r>
      <w:r w:rsidR="006E7A50">
        <w:t>Eligible Customers</w:t>
      </w:r>
      <w:r w:rsidR="00171A10" w:rsidRPr="002F7950">
        <w:t xml:space="preserve"> </w:t>
      </w:r>
      <w:r w:rsidR="0008416E" w:rsidRPr="002F7950">
        <w:t xml:space="preserve">will </w:t>
      </w:r>
      <w:r w:rsidR="00171A10" w:rsidRPr="002F7950">
        <w:t xml:space="preserve">enter into </w:t>
      </w:r>
      <w:r w:rsidR="00FD52B5" w:rsidRPr="002F7950">
        <w:t>any Contract</w:t>
      </w:r>
      <w:r w:rsidR="00FD52B5">
        <w:t xml:space="preserve"> </w:t>
      </w:r>
      <w:r w:rsidR="00EF7B0F" w:rsidRPr="00C07B63">
        <w:t>relying upon the warranties</w:t>
      </w:r>
      <w:r w:rsidR="0067643E">
        <w:t>, representations, undertakings and acknowledgments</w:t>
      </w:r>
      <w:r w:rsidR="00EF7B0F" w:rsidRPr="00C07B63">
        <w:t xml:space="preserve"> in</w:t>
      </w:r>
      <w:r w:rsidR="003D4A9B">
        <w:t xml:space="preserve"> </w:t>
      </w:r>
      <w:r w:rsidR="0067643E">
        <w:t xml:space="preserve">this </w:t>
      </w:r>
      <w:r w:rsidR="003D4A9B">
        <w:t xml:space="preserve">clause </w:t>
      </w:r>
      <w:r w:rsidR="005D182D">
        <w:fldChar w:fldCharType="begin"/>
      </w:r>
      <w:r w:rsidR="005D182D">
        <w:instrText xml:space="preserve"> REF _Ref74648682 \r \h </w:instrText>
      </w:r>
      <w:r w:rsidR="005D182D">
        <w:fldChar w:fldCharType="separate"/>
      </w:r>
      <w:r w:rsidR="007B76CE">
        <w:t>2.2</w:t>
      </w:r>
      <w:r w:rsidR="005D182D">
        <w:fldChar w:fldCharType="end"/>
      </w:r>
      <w:r w:rsidR="00357B0F">
        <w:t>; and</w:t>
      </w:r>
    </w:p>
    <w:p w14:paraId="6924773B" w14:textId="5121A0BA" w:rsidR="00D504E1" w:rsidRDefault="00234D4A" w:rsidP="00AE2304">
      <w:pPr>
        <w:pStyle w:val="Heading3"/>
      </w:pPr>
      <w:bookmarkStart w:id="615" w:name="_Ref73709068"/>
      <w:r>
        <w:t>subject to clause</w:t>
      </w:r>
      <w:r w:rsidR="00090EDB">
        <w:t>s</w:t>
      </w:r>
      <w:r>
        <w:t xml:space="preserve"> </w:t>
      </w:r>
      <w:r>
        <w:fldChar w:fldCharType="begin"/>
      </w:r>
      <w:r>
        <w:instrText xml:space="preserve"> REF _Ref67939502 \w \h </w:instrText>
      </w:r>
      <w:r>
        <w:fldChar w:fldCharType="separate"/>
      </w:r>
      <w:r w:rsidR="007B76CE">
        <w:t>10.3</w:t>
      </w:r>
      <w:r>
        <w:fldChar w:fldCharType="end"/>
      </w:r>
      <w:r w:rsidR="00090EDB">
        <w:t xml:space="preserve"> and </w:t>
      </w:r>
      <w:r w:rsidR="00090EDB">
        <w:fldChar w:fldCharType="begin"/>
      </w:r>
      <w:r w:rsidR="00090EDB">
        <w:instrText xml:space="preserve"> REF _Ref74756465 \r \h </w:instrText>
      </w:r>
      <w:r w:rsidR="00090EDB">
        <w:fldChar w:fldCharType="separate"/>
      </w:r>
      <w:r w:rsidR="007B76CE">
        <w:t>9.1(f)</w:t>
      </w:r>
      <w:r w:rsidR="00090EDB">
        <w:fldChar w:fldCharType="end"/>
      </w:r>
      <w:r>
        <w:t xml:space="preserve">, </w:t>
      </w:r>
      <w:r w:rsidR="002257FF">
        <w:t xml:space="preserve">it </w:t>
      </w:r>
      <w:r w:rsidR="00357B0F">
        <w:t>is not entitled to any payment under or in connection with</w:t>
      </w:r>
      <w:r w:rsidR="008D55EB">
        <w:t xml:space="preserve"> this MICTA, including in </w:t>
      </w:r>
      <w:r w:rsidR="000936FD">
        <w:t>respect of</w:t>
      </w:r>
      <w:r w:rsidR="00357B0F">
        <w:t xml:space="preserve"> discharging its obligations under the MICTA.</w:t>
      </w:r>
      <w:bookmarkEnd w:id="615"/>
      <w:r w:rsidR="00357B0F">
        <w:t xml:space="preserve"> </w:t>
      </w:r>
    </w:p>
    <w:p w14:paraId="55EF39A2" w14:textId="77777777" w:rsidR="00EF48CA" w:rsidRDefault="00EF48CA" w:rsidP="00EF48CA">
      <w:pPr>
        <w:pStyle w:val="Heading2"/>
      </w:pPr>
      <w:bookmarkStart w:id="616" w:name="_Ref67135031"/>
      <w:bookmarkStart w:id="617" w:name="_Toc67581176"/>
      <w:bookmarkStart w:id="618" w:name="_Toc72155289"/>
      <w:bookmarkStart w:id="619" w:name="_Toc74758498"/>
      <w:r>
        <w:t>Implied warranties</w:t>
      </w:r>
      <w:bookmarkEnd w:id="616"/>
      <w:bookmarkEnd w:id="617"/>
      <w:bookmarkEnd w:id="618"/>
      <w:bookmarkEnd w:id="619"/>
    </w:p>
    <w:p w14:paraId="5582CE1F" w14:textId="6D62861B" w:rsidR="00EF48CA" w:rsidRDefault="00EF48CA" w:rsidP="00EF48CA">
      <w:pPr>
        <w:pStyle w:val="IndentParaLevel1"/>
        <w:rPr>
          <w:rFonts w:cs="Arial"/>
          <w:szCs w:val="20"/>
        </w:rPr>
      </w:pPr>
      <w:r>
        <w:rPr>
          <w:rFonts w:cs="Arial"/>
          <w:szCs w:val="20"/>
        </w:rPr>
        <w:t xml:space="preserve">The express warranties given by the Supplier under this </w:t>
      </w:r>
      <w:r w:rsidR="00462619">
        <w:rPr>
          <w:rFonts w:cs="Arial"/>
          <w:szCs w:val="20"/>
        </w:rPr>
        <w:t>MICTA</w:t>
      </w:r>
      <w:r>
        <w:rPr>
          <w:rFonts w:cs="Arial"/>
          <w:szCs w:val="20"/>
        </w:rPr>
        <w:t xml:space="preserve"> are provided by the Supplier to the exclusion of any implied representations or warranties not set out in this </w:t>
      </w:r>
      <w:r w:rsidR="00AD4F26">
        <w:rPr>
          <w:rFonts w:cs="Arial"/>
          <w:szCs w:val="20"/>
        </w:rPr>
        <w:t>MICTA</w:t>
      </w:r>
      <w:r>
        <w:rPr>
          <w:rFonts w:cs="Arial"/>
          <w:szCs w:val="20"/>
        </w:rPr>
        <w:t xml:space="preserve">, provided that this clause </w:t>
      </w:r>
      <w:r w:rsidR="00462619">
        <w:rPr>
          <w:rFonts w:cs="Arial"/>
          <w:szCs w:val="20"/>
        </w:rPr>
        <w:fldChar w:fldCharType="begin"/>
      </w:r>
      <w:r w:rsidR="00462619">
        <w:rPr>
          <w:rFonts w:cs="Arial"/>
          <w:szCs w:val="20"/>
        </w:rPr>
        <w:instrText xml:space="preserve"> REF _Ref67135031 \w \h </w:instrText>
      </w:r>
      <w:r w:rsidR="00462619">
        <w:rPr>
          <w:rFonts w:cs="Arial"/>
          <w:szCs w:val="20"/>
        </w:rPr>
      </w:r>
      <w:r w:rsidR="00462619">
        <w:rPr>
          <w:rFonts w:cs="Arial"/>
          <w:szCs w:val="20"/>
        </w:rPr>
        <w:fldChar w:fldCharType="separate"/>
      </w:r>
      <w:r w:rsidR="007B76CE">
        <w:rPr>
          <w:rFonts w:cs="Arial"/>
          <w:szCs w:val="20"/>
        </w:rPr>
        <w:t>2.3</w:t>
      </w:r>
      <w:r w:rsidR="00462619">
        <w:rPr>
          <w:rFonts w:cs="Arial"/>
          <w:szCs w:val="20"/>
        </w:rPr>
        <w:fldChar w:fldCharType="end"/>
      </w:r>
      <w:r w:rsidR="00462619">
        <w:rPr>
          <w:rFonts w:cs="Arial"/>
          <w:szCs w:val="20"/>
        </w:rPr>
        <w:t xml:space="preserve"> </w:t>
      </w:r>
      <w:r>
        <w:rPr>
          <w:rFonts w:cs="Arial"/>
          <w:szCs w:val="20"/>
        </w:rPr>
        <w:t>does not operate to exclude any statutorily implied representations, warranties, conditions or guarantees which cannot legally be excluded. To the extent that any such statutorily non-excludable representations, warranties, conditions or guarantees apply, the Supplier limits its liability for their breach to the maximum amount permitted by Law.</w:t>
      </w:r>
    </w:p>
    <w:p w14:paraId="36FEEF92" w14:textId="631273BE" w:rsidR="00BB64C2" w:rsidRDefault="00BB64C2" w:rsidP="00E875F3">
      <w:pPr>
        <w:pStyle w:val="Heading1"/>
      </w:pPr>
      <w:bookmarkStart w:id="620" w:name="_Toc72155290"/>
      <w:bookmarkStart w:id="621" w:name="_Toc74758499"/>
      <w:r>
        <w:lastRenderedPageBreak/>
        <w:t>Compliance</w:t>
      </w:r>
      <w:bookmarkEnd w:id="620"/>
      <w:bookmarkEnd w:id="621"/>
      <w:r>
        <w:t xml:space="preserve"> </w:t>
      </w:r>
    </w:p>
    <w:p w14:paraId="6D398569" w14:textId="4D3BD94F" w:rsidR="00BB64C2" w:rsidRPr="00815C32" w:rsidRDefault="00BB64C2" w:rsidP="00264F4D">
      <w:pPr>
        <w:pStyle w:val="Heading2"/>
      </w:pPr>
      <w:bookmarkStart w:id="622" w:name="_Ref40354348"/>
      <w:bookmarkStart w:id="623" w:name="_Ref67861097"/>
      <w:bookmarkStart w:id="624" w:name="_Toc72155291"/>
      <w:bookmarkStart w:id="625" w:name="_Toc74758500"/>
      <w:r w:rsidRPr="005C33A9">
        <w:t xml:space="preserve">Compliance with </w:t>
      </w:r>
      <w:r w:rsidR="004170C3" w:rsidRPr="00E531CB">
        <w:t>L</w:t>
      </w:r>
      <w:r w:rsidRPr="00E531CB">
        <w:t xml:space="preserve">aws and </w:t>
      </w:r>
      <w:bookmarkEnd w:id="622"/>
      <w:r w:rsidR="004170C3" w:rsidRPr="00815C32">
        <w:t>directions</w:t>
      </w:r>
      <w:bookmarkEnd w:id="623"/>
      <w:bookmarkEnd w:id="624"/>
      <w:bookmarkEnd w:id="625"/>
    </w:p>
    <w:p w14:paraId="52BFF106" w14:textId="435926F2" w:rsidR="00BB64C2" w:rsidRPr="006B6961" w:rsidRDefault="00047BB2" w:rsidP="00BB64C2">
      <w:pPr>
        <w:pStyle w:val="IndentParaLevel1"/>
        <w:rPr>
          <w:rFonts w:cs="Arial"/>
          <w:szCs w:val="20"/>
        </w:rPr>
      </w:pPr>
      <w:r>
        <w:rPr>
          <w:rFonts w:cs="Arial"/>
          <w:szCs w:val="20"/>
        </w:rPr>
        <w:t xml:space="preserve">While carrying out its obligations under this </w:t>
      </w:r>
      <w:r w:rsidR="001469AA">
        <w:rPr>
          <w:rFonts w:cs="Arial"/>
          <w:szCs w:val="20"/>
        </w:rPr>
        <w:t>MICTA</w:t>
      </w:r>
      <w:r w:rsidR="00BB64C2">
        <w:rPr>
          <w:rFonts w:cs="Arial"/>
          <w:szCs w:val="20"/>
        </w:rPr>
        <w:t>, t</w:t>
      </w:r>
      <w:r w:rsidR="00BB64C2" w:rsidRPr="006B6961">
        <w:rPr>
          <w:rFonts w:cs="Arial"/>
          <w:szCs w:val="20"/>
        </w:rPr>
        <w:t xml:space="preserve">he </w:t>
      </w:r>
      <w:r w:rsidR="00BB64C2">
        <w:rPr>
          <w:rFonts w:cs="Arial"/>
          <w:szCs w:val="20"/>
        </w:rPr>
        <w:t>Supplier</w:t>
      </w:r>
      <w:r w:rsidR="00BB64C2" w:rsidRPr="006B6961">
        <w:rPr>
          <w:rFonts w:cs="Arial"/>
          <w:szCs w:val="20"/>
        </w:rPr>
        <w:t xml:space="preserve"> must:</w:t>
      </w:r>
    </w:p>
    <w:p w14:paraId="288E51F7" w14:textId="4E37EDA0" w:rsidR="00BB64C2" w:rsidRPr="006B6961" w:rsidRDefault="00BB64C2" w:rsidP="005B1119">
      <w:pPr>
        <w:pStyle w:val="Heading3"/>
      </w:pPr>
      <w:bookmarkStart w:id="626" w:name="_Ref40391235"/>
      <w:r w:rsidRPr="006B6961">
        <w:t xml:space="preserve">acquire </w:t>
      </w:r>
      <w:r w:rsidR="00FB4DC6">
        <w:t xml:space="preserve">and </w:t>
      </w:r>
      <w:r w:rsidRPr="006B6961">
        <w:t>maintain</w:t>
      </w:r>
      <w:r>
        <w:t xml:space="preserve"> </w:t>
      </w:r>
      <w:r w:rsidRPr="006B6961">
        <w:t>all Authorisations necessary for the</w:t>
      </w:r>
      <w:r>
        <w:t xml:space="preserve"> performance of its obligations under this </w:t>
      </w:r>
      <w:r w:rsidR="001469AA">
        <w:t>MICTA</w:t>
      </w:r>
      <w:r w:rsidRPr="006B6961">
        <w:t>;</w:t>
      </w:r>
      <w:bookmarkEnd w:id="626"/>
      <w:r>
        <w:t xml:space="preserve"> </w:t>
      </w:r>
    </w:p>
    <w:p w14:paraId="76EB41F3" w14:textId="3CCA3C70" w:rsidR="00BB64C2" w:rsidRDefault="00BB64C2" w:rsidP="005B1119">
      <w:pPr>
        <w:pStyle w:val="Heading3"/>
      </w:pPr>
      <w:bookmarkStart w:id="627" w:name="_Ref40391247"/>
      <w:bookmarkStart w:id="628" w:name="_Ref417303761"/>
      <w:r w:rsidRPr="006B6961">
        <w:t>ensure that</w:t>
      </w:r>
      <w:r w:rsidR="004A1CBE">
        <w:t>,</w:t>
      </w:r>
      <w:r w:rsidRPr="006B6961">
        <w:t xml:space="preserve"> </w:t>
      </w:r>
      <w:r w:rsidR="00D6204E">
        <w:t xml:space="preserve">in performing its </w:t>
      </w:r>
      <w:r w:rsidR="004A1CBE">
        <w:t xml:space="preserve">obligations under this </w:t>
      </w:r>
      <w:r w:rsidR="001469AA">
        <w:t>MICTA</w:t>
      </w:r>
      <w:r w:rsidR="004A1CBE">
        <w:t>, it complies</w:t>
      </w:r>
      <w:r>
        <w:t xml:space="preserve"> with all applicable Laws</w:t>
      </w:r>
      <w:r w:rsidR="00023564">
        <w:t xml:space="preserve"> (including all applicable Australian Laws, even if the Supplier is not domiciled in Australia)</w:t>
      </w:r>
      <w:r>
        <w:t>;</w:t>
      </w:r>
      <w:bookmarkEnd w:id="627"/>
      <w:r w:rsidR="00283B56">
        <w:t xml:space="preserve"> and</w:t>
      </w:r>
    </w:p>
    <w:bookmarkEnd w:id="628"/>
    <w:p w14:paraId="5DEC5227" w14:textId="122B7691" w:rsidR="00BB64C2" w:rsidRDefault="00BB64C2" w:rsidP="005B1119">
      <w:pPr>
        <w:pStyle w:val="Heading3"/>
      </w:pPr>
      <w:r>
        <w:t xml:space="preserve">comply with any </w:t>
      </w:r>
      <w:r w:rsidR="00047BB2">
        <w:t xml:space="preserve">reasonable </w:t>
      </w:r>
      <w:r w:rsidRPr="006B6961">
        <w:t>directions made by</w:t>
      </w:r>
      <w:r>
        <w:t xml:space="preserve"> the </w:t>
      </w:r>
      <w:r w:rsidR="006E7A50">
        <w:t>Contract Authority</w:t>
      </w:r>
      <w:r w:rsidR="00136236">
        <w:t xml:space="preserve"> </w:t>
      </w:r>
      <w:r w:rsidR="004A1CBE">
        <w:t xml:space="preserve">under this </w:t>
      </w:r>
      <w:r w:rsidR="001469AA">
        <w:t>MICTA</w:t>
      </w:r>
      <w:r>
        <w:t>.</w:t>
      </w:r>
      <w:r w:rsidR="00047BB2">
        <w:t xml:space="preserve"> </w:t>
      </w:r>
    </w:p>
    <w:p w14:paraId="4E189901" w14:textId="2C07E257" w:rsidR="00BB64C2" w:rsidRPr="00815C32" w:rsidRDefault="00FB4DC6" w:rsidP="00264F4D">
      <w:pPr>
        <w:pStyle w:val="Heading2"/>
      </w:pPr>
      <w:bookmarkStart w:id="629" w:name="_Toc72155292"/>
      <w:bookmarkStart w:id="630" w:name="_Toc74758501"/>
      <w:bookmarkStart w:id="631" w:name="_Toc38272720"/>
      <w:bookmarkStart w:id="632" w:name="_Ref41074252"/>
      <w:r w:rsidRPr="005C33A9">
        <w:t>P</w:t>
      </w:r>
      <w:r w:rsidR="00BB64C2" w:rsidRPr="00E531CB">
        <w:t xml:space="preserve">olicies, </w:t>
      </w:r>
      <w:r w:rsidRPr="00E531CB">
        <w:t>Codes and Standards</w:t>
      </w:r>
      <w:bookmarkEnd w:id="629"/>
      <w:bookmarkEnd w:id="630"/>
      <w:r w:rsidRPr="00E531CB">
        <w:t xml:space="preserve"> </w:t>
      </w:r>
      <w:bookmarkEnd w:id="631"/>
      <w:bookmarkEnd w:id="632"/>
    </w:p>
    <w:p w14:paraId="32C18CF4" w14:textId="0C5F0FBE" w:rsidR="00520C61" w:rsidRDefault="00BB64C2" w:rsidP="00A03F1A">
      <w:pPr>
        <w:pStyle w:val="IndentParaLevel1"/>
        <w:rPr>
          <w:i/>
        </w:rPr>
      </w:pPr>
      <w:bookmarkStart w:id="633" w:name="_Ref36470425"/>
      <w:bookmarkStart w:id="634" w:name="_Ref40353980"/>
      <w:r>
        <w:t xml:space="preserve">Without limiting the generality of clause </w:t>
      </w:r>
      <w:r w:rsidR="00A806DB">
        <w:fldChar w:fldCharType="begin"/>
      </w:r>
      <w:r w:rsidR="00A806DB">
        <w:instrText xml:space="preserve"> REF _Ref40354348 \w \h </w:instrText>
      </w:r>
      <w:r w:rsidR="00A806DB">
        <w:fldChar w:fldCharType="separate"/>
      </w:r>
      <w:r w:rsidR="007B76CE">
        <w:t>3.1</w:t>
      </w:r>
      <w:r w:rsidR="00A806DB">
        <w:fldChar w:fldCharType="end"/>
      </w:r>
      <w:r>
        <w:t>, the Supplier must</w:t>
      </w:r>
      <w:r w:rsidR="006446F3">
        <w:t>,</w:t>
      </w:r>
      <w:r>
        <w:t xml:space="preserve"> in performing its obligations under this </w:t>
      </w:r>
      <w:r w:rsidR="001469AA">
        <w:t>MICTA</w:t>
      </w:r>
      <w:r w:rsidR="003338A6">
        <w:t>, comply</w:t>
      </w:r>
      <w:r w:rsidR="00917FA1">
        <w:t xml:space="preserve"> with</w:t>
      </w:r>
      <w:r w:rsidR="003338A6">
        <w:t xml:space="preserve"> </w:t>
      </w:r>
      <w:r w:rsidR="00C32117">
        <w:t>the</w:t>
      </w:r>
      <w:r w:rsidR="00917FA1">
        <w:t xml:space="preserve"> </w:t>
      </w:r>
      <w:r w:rsidR="003338A6">
        <w:t xml:space="preserve">Policies, Codes and Standards. </w:t>
      </w:r>
    </w:p>
    <w:p w14:paraId="1D3E0B2F" w14:textId="77777777" w:rsidR="00520C61" w:rsidRPr="005C33A9" w:rsidRDefault="00520C61" w:rsidP="00264F4D">
      <w:pPr>
        <w:pStyle w:val="Heading2"/>
      </w:pPr>
      <w:bookmarkStart w:id="635" w:name="_Toc72155293"/>
      <w:bookmarkStart w:id="636" w:name="_Toc74758502"/>
      <w:r w:rsidRPr="005C33A9">
        <w:t>Conflicts of Interest</w:t>
      </w:r>
      <w:bookmarkEnd w:id="635"/>
      <w:bookmarkEnd w:id="636"/>
    </w:p>
    <w:p w14:paraId="703FBF6C" w14:textId="77777777" w:rsidR="00520C61" w:rsidRDefault="00520C61" w:rsidP="003007CA">
      <w:pPr>
        <w:pStyle w:val="IndentParaLevel1"/>
      </w:pPr>
      <w:r>
        <w:t>The Supplier must:</w:t>
      </w:r>
    </w:p>
    <w:p w14:paraId="589F78A9" w14:textId="0AED2945" w:rsidR="00520C61" w:rsidRDefault="00520C61">
      <w:pPr>
        <w:pStyle w:val="Heading3"/>
      </w:pPr>
      <w:r>
        <w:t xml:space="preserve">promptly notify the Contract Authority in writing if a Conflict of Interest arises or is likely to arise during the performance of its obligations under this </w:t>
      </w:r>
      <w:r w:rsidR="001469AA">
        <w:t>MICTA</w:t>
      </w:r>
      <w:r>
        <w:t xml:space="preserve">; and </w:t>
      </w:r>
    </w:p>
    <w:p w14:paraId="78E4D0EB" w14:textId="5D0E8E9A" w:rsidR="00520C61" w:rsidRDefault="00520C61">
      <w:pPr>
        <w:pStyle w:val="Heading3"/>
      </w:pPr>
      <w:r>
        <w:t xml:space="preserve">take all </w:t>
      </w:r>
      <w:r w:rsidR="000427DF">
        <w:t>necessary action as may be reasonably</w:t>
      </w:r>
      <w:r>
        <w:t xml:space="preserve"> required by the Contract Authority to avoid or minimise such a Conflict of Interest. </w:t>
      </w:r>
    </w:p>
    <w:p w14:paraId="27549B2B" w14:textId="47550472" w:rsidR="00E00BEC" w:rsidRDefault="001469AA" w:rsidP="004245D8">
      <w:pPr>
        <w:pStyle w:val="Heading1"/>
      </w:pPr>
      <w:bookmarkStart w:id="637" w:name="_Toc58704118"/>
      <w:bookmarkStart w:id="638" w:name="_Toc58704582"/>
      <w:bookmarkStart w:id="639" w:name="_Toc58705012"/>
      <w:bookmarkStart w:id="640" w:name="_Toc58743008"/>
      <w:bookmarkStart w:id="641" w:name="_Toc58743441"/>
      <w:bookmarkStart w:id="642" w:name="_Toc58743876"/>
      <w:bookmarkStart w:id="643" w:name="_Toc58674671"/>
      <w:bookmarkStart w:id="644" w:name="_Toc58675019"/>
      <w:bookmarkStart w:id="645" w:name="_Toc58675379"/>
      <w:bookmarkStart w:id="646" w:name="_Toc58675728"/>
      <w:bookmarkStart w:id="647" w:name="_Toc58676119"/>
      <w:bookmarkStart w:id="648" w:name="_Toc58676505"/>
      <w:bookmarkStart w:id="649" w:name="_Toc58676890"/>
      <w:bookmarkStart w:id="650" w:name="_Toc58677299"/>
      <w:bookmarkStart w:id="651" w:name="_Toc58677717"/>
      <w:bookmarkStart w:id="652" w:name="_Toc58678140"/>
      <w:bookmarkStart w:id="653" w:name="_Toc58678547"/>
      <w:bookmarkStart w:id="654" w:name="_Toc58693118"/>
      <w:bookmarkStart w:id="655" w:name="_Toc58696158"/>
      <w:bookmarkStart w:id="656" w:name="_Toc58704119"/>
      <w:bookmarkStart w:id="657" w:name="_Toc58704583"/>
      <w:bookmarkStart w:id="658" w:name="_Toc58705013"/>
      <w:bookmarkStart w:id="659" w:name="_Toc58743009"/>
      <w:bookmarkStart w:id="660" w:name="_Toc58743442"/>
      <w:bookmarkStart w:id="661" w:name="_Toc58743877"/>
      <w:bookmarkStart w:id="662" w:name="_Toc58674672"/>
      <w:bookmarkStart w:id="663" w:name="_Toc58675020"/>
      <w:bookmarkStart w:id="664" w:name="_Toc58675380"/>
      <w:bookmarkStart w:id="665" w:name="_Toc58675729"/>
      <w:bookmarkStart w:id="666" w:name="_Toc58676120"/>
      <w:bookmarkStart w:id="667" w:name="_Toc58676506"/>
      <w:bookmarkStart w:id="668" w:name="_Toc58676891"/>
      <w:bookmarkStart w:id="669" w:name="_Toc58677300"/>
      <w:bookmarkStart w:id="670" w:name="_Toc58677718"/>
      <w:bookmarkStart w:id="671" w:name="_Toc58678141"/>
      <w:bookmarkStart w:id="672" w:name="_Toc58678548"/>
      <w:bookmarkStart w:id="673" w:name="_Toc58693119"/>
      <w:bookmarkStart w:id="674" w:name="_Toc58696159"/>
      <w:bookmarkStart w:id="675" w:name="_Toc58704120"/>
      <w:bookmarkStart w:id="676" w:name="_Toc58704584"/>
      <w:bookmarkStart w:id="677" w:name="_Toc58705014"/>
      <w:bookmarkStart w:id="678" w:name="_Toc58743010"/>
      <w:bookmarkStart w:id="679" w:name="_Toc58743443"/>
      <w:bookmarkStart w:id="680" w:name="_Toc58743878"/>
      <w:bookmarkStart w:id="681" w:name="_Toc58674673"/>
      <w:bookmarkStart w:id="682" w:name="_Toc58675021"/>
      <w:bookmarkStart w:id="683" w:name="_Toc58675381"/>
      <w:bookmarkStart w:id="684" w:name="_Toc58675730"/>
      <w:bookmarkStart w:id="685" w:name="_Toc58676121"/>
      <w:bookmarkStart w:id="686" w:name="_Toc58676507"/>
      <w:bookmarkStart w:id="687" w:name="_Toc58676892"/>
      <w:bookmarkStart w:id="688" w:name="_Toc58677301"/>
      <w:bookmarkStart w:id="689" w:name="_Toc58677719"/>
      <w:bookmarkStart w:id="690" w:name="_Toc58678142"/>
      <w:bookmarkStart w:id="691" w:name="_Toc58678549"/>
      <w:bookmarkStart w:id="692" w:name="_Toc58693120"/>
      <w:bookmarkStart w:id="693" w:name="_Toc58696160"/>
      <w:bookmarkStart w:id="694" w:name="_Toc58704121"/>
      <w:bookmarkStart w:id="695" w:name="_Toc58704585"/>
      <w:bookmarkStart w:id="696" w:name="_Toc58705015"/>
      <w:bookmarkStart w:id="697" w:name="_Toc58743011"/>
      <w:bookmarkStart w:id="698" w:name="_Toc58743444"/>
      <w:bookmarkStart w:id="699" w:name="_Toc58743879"/>
      <w:bookmarkStart w:id="700" w:name="_Toc58674674"/>
      <w:bookmarkStart w:id="701" w:name="_Toc58675022"/>
      <w:bookmarkStart w:id="702" w:name="_Toc58675382"/>
      <w:bookmarkStart w:id="703" w:name="_Toc58675731"/>
      <w:bookmarkStart w:id="704" w:name="_Toc58676122"/>
      <w:bookmarkStart w:id="705" w:name="_Toc58676508"/>
      <w:bookmarkStart w:id="706" w:name="_Toc58676893"/>
      <w:bookmarkStart w:id="707" w:name="_Toc58677302"/>
      <w:bookmarkStart w:id="708" w:name="_Toc58677720"/>
      <w:bookmarkStart w:id="709" w:name="_Toc58678143"/>
      <w:bookmarkStart w:id="710" w:name="_Toc58678550"/>
      <w:bookmarkStart w:id="711" w:name="_Toc58693121"/>
      <w:bookmarkStart w:id="712" w:name="_Toc58696161"/>
      <w:bookmarkStart w:id="713" w:name="_Toc58704122"/>
      <w:bookmarkStart w:id="714" w:name="_Toc58704586"/>
      <w:bookmarkStart w:id="715" w:name="_Toc58705016"/>
      <w:bookmarkStart w:id="716" w:name="_Toc58743012"/>
      <w:bookmarkStart w:id="717" w:name="_Toc58743445"/>
      <w:bookmarkStart w:id="718" w:name="_Toc58743880"/>
      <w:bookmarkStart w:id="719" w:name="_Toc58676123"/>
      <w:bookmarkStart w:id="720" w:name="_Toc58676509"/>
      <w:bookmarkStart w:id="721" w:name="_Toc58676894"/>
      <w:bookmarkStart w:id="722" w:name="_Toc58677303"/>
      <w:bookmarkStart w:id="723" w:name="_Toc58677721"/>
      <w:bookmarkStart w:id="724" w:name="_Toc58678144"/>
      <w:bookmarkStart w:id="725" w:name="_Toc58678551"/>
      <w:bookmarkStart w:id="726" w:name="_Toc58693122"/>
      <w:bookmarkStart w:id="727" w:name="_Toc58696162"/>
      <w:bookmarkStart w:id="728" w:name="_Toc58704123"/>
      <w:bookmarkStart w:id="729" w:name="_Toc58704587"/>
      <w:bookmarkStart w:id="730" w:name="_Toc58705017"/>
      <w:bookmarkStart w:id="731" w:name="_Toc58743013"/>
      <w:bookmarkStart w:id="732" w:name="_Toc58743446"/>
      <w:bookmarkStart w:id="733" w:name="_Toc58743881"/>
      <w:bookmarkStart w:id="734" w:name="_Toc58676124"/>
      <w:bookmarkStart w:id="735" w:name="_Toc58676510"/>
      <w:bookmarkStart w:id="736" w:name="_Toc58676895"/>
      <w:bookmarkStart w:id="737" w:name="_Toc58677304"/>
      <w:bookmarkStart w:id="738" w:name="_Toc58677722"/>
      <w:bookmarkStart w:id="739" w:name="_Toc58678145"/>
      <w:bookmarkStart w:id="740" w:name="_Toc58678552"/>
      <w:bookmarkStart w:id="741" w:name="_Toc58693123"/>
      <w:bookmarkStart w:id="742" w:name="_Toc58696163"/>
      <w:bookmarkStart w:id="743" w:name="_Toc58704124"/>
      <w:bookmarkStart w:id="744" w:name="_Toc58704588"/>
      <w:bookmarkStart w:id="745" w:name="_Toc58705018"/>
      <w:bookmarkStart w:id="746" w:name="_Toc58743014"/>
      <w:bookmarkStart w:id="747" w:name="_Toc58743447"/>
      <w:bookmarkStart w:id="748" w:name="_Toc58743882"/>
      <w:bookmarkStart w:id="749" w:name="_Toc58676125"/>
      <w:bookmarkStart w:id="750" w:name="_Toc58676511"/>
      <w:bookmarkStart w:id="751" w:name="_Toc58676896"/>
      <w:bookmarkStart w:id="752" w:name="_Toc58677305"/>
      <w:bookmarkStart w:id="753" w:name="_Toc58677723"/>
      <w:bookmarkStart w:id="754" w:name="_Toc58678146"/>
      <w:bookmarkStart w:id="755" w:name="_Toc58678553"/>
      <w:bookmarkStart w:id="756" w:name="_Toc58693124"/>
      <w:bookmarkStart w:id="757" w:name="_Toc58696164"/>
      <w:bookmarkStart w:id="758" w:name="_Toc58704125"/>
      <w:bookmarkStart w:id="759" w:name="_Toc58704589"/>
      <w:bookmarkStart w:id="760" w:name="_Toc58705019"/>
      <w:bookmarkStart w:id="761" w:name="_Toc58743015"/>
      <w:bookmarkStart w:id="762" w:name="_Toc58743448"/>
      <w:bookmarkStart w:id="763" w:name="_Toc58743883"/>
      <w:bookmarkStart w:id="764" w:name="_Toc50550022"/>
      <w:bookmarkStart w:id="765" w:name="_Toc58660705"/>
      <w:bookmarkStart w:id="766" w:name="_Toc58661133"/>
      <w:bookmarkStart w:id="767" w:name="_Toc58662289"/>
      <w:bookmarkStart w:id="768" w:name="_Toc58662594"/>
      <w:bookmarkStart w:id="769" w:name="_Toc58674676"/>
      <w:bookmarkStart w:id="770" w:name="_Toc58675024"/>
      <w:bookmarkStart w:id="771" w:name="_Toc58675384"/>
      <w:bookmarkStart w:id="772" w:name="_Toc58675733"/>
      <w:bookmarkStart w:id="773" w:name="_Toc58676126"/>
      <w:bookmarkStart w:id="774" w:name="_Toc58676512"/>
      <w:bookmarkStart w:id="775" w:name="_Toc58676897"/>
      <w:bookmarkStart w:id="776" w:name="_Toc58677306"/>
      <w:bookmarkStart w:id="777" w:name="_Toc58677724"/>
      <w:bookmarkStart w:id="778" w:name="_Toc58678147"/>
      <w:bookmarkStart w:id="779" w:name="_Toc58678554"/>
      <w:bookmarkStart w:id="780" w:name="_Toc58693125"/>
      <w:bookmarkStart w:id="781" w:name="_Toc58696165"/>
      <w:bookmarkStart w:id="782" w:name="_Toc58704126"/>
      <w:bookmarkStart w:id="783" w:name="_Toc58704590"/>
      <w:bookmarkStart w:id="784" w:name="_Toc58705020"/>
      <w:bookmarkStart w:id="785" w:name="_Toc58743016"/>
      <w:bookmarkStart w:id="786" w:name="_Toc58743449"/>
      <w:bookmarkStart w:id="787" w:name="_Toc58743884"/>
      <w:bookmarkStart w:id="788" w:name="_Toc58660706"/>
      <w:bookmarkStart w:id="789" w:name="_Toc58661134"/>
      <w:bookmarkStart w:id="790" w:name="_Toc58662290"/>
      <w:bookmarkStart w:id="791" w:name="_Toc58662595"/>
      <w:bookmarkStart w:id="792" w:name="_Toc58674677"/>
      <w:bookmarkStart w:id="793" w:name="_Toc58675025"/>
      <w:bookmarkStart w:id="794" w:name="_Toc58675385"/>
      <w:bookmarkStart w:id="795" w:name="_Toc58675734"/>
      <w:bookmarkStart w:id="796" w:name="_Toc58676127"/>
      <w:bookmarkStart w:id="797" w:name="_Toc58676513"/>
      <w:bookmarkStart w:id="798" w:name="_Toc58676898"/>
      <w:bookmarkStart w:id="799" w:name="_Toc58677307"/>
      <w:bookmarkStart w:id="800" w:name="_Toc58677725"/>
      <w:bookmarkStart w:id="801" w:name="_Toc58678148"/>
      <w:bookmarkStart w:id="802" w:name="_Toc58678555"/>
      <w:bookmarkStart w:id="803" w:name="_Toc58693126"/>
      <w:bookmarkStart w:id="804" w:name="_Toc58696166"/>
      <w:bookmarkStart w:id="805" w:name="_Toc58704127"/>
      <w:bookmarkStart w:id="806" w:name="_Toc58704591"/>
      <w:bookmarkStart w:id="807" w:name="_Toc58705021"/>
      <w:bookmarkStart w:id="808" w:name="_Toc58743017"/>
      <w:bookmarkStart w:id="809" w:name="_Toc58743450"/>
      <w:bookmarkStart w:id="810" w:name="_Toc58743885"/>
      <w:bookmarkStart w:id="811" w:name="_Toc58660707"/>
      <w:bookmarkStart w:id="812" w:name="_Toc58661135"/>
      <w:bookmarkStart w:id="813" w:name="_Toc58662291"/>
      <w:bookmarkStart w:id="814" w:name="_Toc58662596"/>
      <w:bookmarkStart w:id="815" w:name="_Toc58674678"/>
      <w:bookmarkStart w:id="816" w:name="_Toc58675026"/>
      <w:bookmarkStart w:id="817" w:name="_Toc58675386"/>
      <w:bookmarkStart w:id="818" w:name="_Toc58675735"/>
      <w:bookmarkStart w:id="819" w:name="_Toc58676128"/>
      <w:bookmarkStart w:id="820" w:name="_Toc58676514"/>
      <w:bookmarkStart w:id="821" w:name="_Toc58676899"/>
      <w:bookmarkStart w:id="822" w:name="_Toc58677308"/>
      <w:bookmarkStart w:id="823" w:name="_Toc58677726"/>
      <w:bookmarkStart w:id="824" w:name="_Toc58678149"/>
      <w:bookmarkStart w:id="825" w:name="_Toc58678556"/>
      <w:bookmarkStart w:id="826" w:name="_Toc58693127"/>
      <w:bookmarkStart w:id="827" w:name="_Toc58696167"/>
      <w:bookmarkStart w:id="828" w:name="_Toc58704128"/>
      <w:bookmarkStart w:id="829" w:name="_Toc58704592"/>
      <w:bookmarkStart w:id="830" w:name="_Toc58705022"/>
      <w:bookmarkStart w:id="831" w:name="_Toc58743018"/>
      <w:bookmarkStart w:id="832" w:name="_Toc58743451"/>
      <w:bookmarkStart w:id="833" w:name="_Toc58743886"/>
      <w:bookmarkStart w:id="834" w:name="_Toc58660708"/>
      <w:bookmarkStart w:id="835" w:name="_Toc58661136"/>
      <w:bookmarkStart w:id="836" w:name="_Toc58662292"/>
      <w:bookmarkStart w:id="837" w:name="_Toc58662597"/>
      <w:bookmarkStart w:id="838" w:name="_Toc58674679"/>
      <w:bookmarkStart w:id="839" w:name="_Toc58675027"/>
      <w:bookmarkStart w:id="840" w:name="_Toc58675387"/>
      <w:bookmarkStart w:id="841" w:name="_Toc58675736"/>
      <w:bookmarkStart w:id="842" w:name="_Toc58676129"/>
      <w:bookmarkStart w:id="843" w:name="_Toc58676515"/>
      <w:bookmarkStart w:id="844" w:name="_Toc58676900"/>
      <w:bookmarkStart w:id="845" w:name="_Toc58677309"/>
      <w:bookmarkStart w:id="846" w:name="_Toc58677727"/>
      <w:bookmarkStart w:id="847" w:name="_Toc58678150"/>
      <w:bookmarkStart w:id="848" w:name="_Toc58678557"/>
      <w:bookmarkStart w:id="849" w:name="_Toc58693128"/>
      <w:bookmarkStart w:id="850" w:name="_Toc58696168"/>
      <w:bookmarkStart w:id="851" w:name="_Toc58704129"/>
      <w:bookmarkStart w:id="852" w:name="_Toc58704593"/>
      <w:bookmarkStart w:id="853" w:name="_Toc58705023"/>
      <w:bookmarkStart w:id="854" w:name="_Toc58743019"/>
      <w:bookmarkStart w:id="855" w:name="_Toc58743452"/>
      <w:bookmarkStart w:id="856" w:name="_Toc58743887"/>
      <w:bookmarkStart w:id="857" w:name="_Toc58660709"/>
      <w:bookmarkStart w:id="858" w:name="_Toc58661137"/>
      <w:bookmarkStart w:id="859" w:name="_Toc58662293"/>
      <w:bookmarkStart w:id="860" w:name="_Toc58662598"/>
      <w:bookmarkStart w:id="861" w:name="_Toc58674680"/>
      <w:bookmarkStart w:id="862" w:name="_Toc58675028"/>
      <w:bookmarkStart w:id="863" w:name="_Toc58675388"/>
      <w:bookmarkStart w:id="864" w:name="_Toc58675737"/>
      <w:bookmarkStart w:id="865" w:name="_Toc58676130"/>
      <w:bookmarkStart w:id="866" w:name="_Toc58676516"/>
      <w:bookmarkStart w:id="867" w:name="_Toc58676901"/>
      <w:bookmarkStart w:id="868" w:name="_Toc58677310"/>
      <w:bookmarkStart w:id="869" w:name="_Toc58677728"/>
      <w:bookmarkStart w:id="870" w:name="_Toc58678151"/>
      <w:bookmarkStart w:id="871" w:name="_Toc58678558"/>
      <w:bookmarkStart w:id="872" w:name="_Toc58693129"/>
      <w:bookmarkStart w:id="873" w:name="_Toc58696169"/>
      <w:bookmarkStart w:id="874" w:name="_Toc58704130"/>
      <w:bookmarkStart w:id="875" w:name="_Toc58704594"/>
      <w:bookmarkStart w:id="876" w:name="_Toc58705024"/>
      <w:bookmarkStart w:id="877" w:name="_Toc58743020"/>
      <w:bookmarkStart w:id="878" w:name="_Toc58743453"/>
      <w:bookmarkStart w:id="879" w:name="_Toc58743888"/>
      <w:bookmarkStart w:id="880" w:name="_Toc58660710"/>
      <w:bookmarkStart w:id="881" w:name="_Toc58661138"/>
      <w:bookmarkStart w:id="882" w:name="_Toc58662294"/>
      <w:bookmarkStart w:id="883" w:name="_Toc58662599"/>
      <w:bookmarkStart w:id="884" w:name="_Toc58674681"/>
      <w:bookmarkStart w:id="885" w:name="_Toc58675029"/>
      <w:bookmarkStart w:id="886" w:name="_Toc58675389"/>
      <w:bookmarkStart w:id="887" w:name="_Toc58675738"/>
      <w:bookmarkStart w:id="888" w:name="_Toc58676131"/>
      <w:bookmarkStart w:id="889" w:name="_Toc58676517"/>
      <w:bookmarkStart w:id="890" w:name="_Toc58676902"/>
      <w:bookmarkStart w:id="891" w:name="_Toc58677311"/>
      <w:bookmarkStart w:id="892" w:name="_Toc58677729"/>
      <w:bookmarkStart w:id="893" w:name="_Toc58678152"/>
      <w:bookmarkStart w:id="894" w:name="_Toc58678559"/>
      <w:bookmarkStart w:id="895" w:name="_Toc58693130"/>
      <w:bookmarkStart w:id="896" w:name="_Toc58696170"/>
      <w:bookmarkStart w:id="897" w:name="_Toc58704131"/>
      <w:bookmarkStart w:id="898" w:name="_Toc58704595"/>
      <w:bookmarkStart w:id="899" w:name="_Toc58705025"/>
      <w:bookmarkStart w:id="900" w:name="_Toc58743021"/>
      <w:bookmarkStart w:id="901" w:name="_Toc58743454"/>
      <w:bookmarkStart w:id="902" w:name="_Toc58743889"/>
      <w:bookmarkStart w:id="903" w:name="_Toc58660711"/>
      <w:bookmarkStart w:id="904" w:name="_Toc58661139"/>
      <w:bookmarkStart w:id="905" w:name="_Toc58662295"/>
      <w:bookmarkStart w:id="906" w:name="_Toc58662600"/>
      <w:bookmarkStart w:id="907" w:name="_Toc58674682"/>
      <w:bookmarkStart w:id="908" w:name="_Toc58675030"/>
      <w:bookmarkStart w:id="909" w:name="_Toc58675390"/>
      <w:bookmarkStart w:id="910" w:name="_Toc58675739"/>
      <w:bookmarkStart w:id="911" w:name="_Toc58676132"/>
      <w:bookmarkStart w:id="912" w:name="_Toc58676518"/>
      <w:bookmarkStart w:id="913" w:name="_Toc58676903"/>
      <w:bookmarkStart w:id="914" w:name="_Toc58677312"/>
      <w:bookmarkStart w:id="915" w:name="_Toc58677730"/>
      <w:bookmarkStart w:id="916" w:name="_Toc58678153"/>
      <w:bookmarkStart w:id="917" w:name="_Toc58678560"/>
      <w:bookmarkStart w:id="918" w:name="_Toc58693131"/>
      <w:bookmarkStart w:id="919" w:name="_Toc58696171"/>
      <w:bookmarkStart w:id="920" w:name="_Toc58704132"/>
      <w:bookmarkStart w:id="921" w:name="_Toc58704596"/>
      <w:bookmarkStart w:id="922" w:name="_Toc58705026"/>
      <w:bookmarkStart w:id="923" w:name="_Toc58743022"/>
      <w:bookmarkStart w:id="924" w:name="_Toc58743455"/>
      <w:bookmarkStart w:id="925" w:name="_Toc58743890"/>
      <w:bookmarkStart w:id="926" w:name="_Toc58660712"/>
      <w:bookmarkStart w:id="927" w:name="_Toc58661140"/>
      <w:bookmarkStart w:id="928" w:name="_Toc58662296"/>
      <w:bookmarkStart w:id="929" w:name="_Toc58662601"/>
      <w:bookmarkStart w:id="930" w:name="_Toc58674683"/>
      <w:bookmarkStart w:id="931" w:name="_Toc58675031"/>
      <w:bookmarkStart w:id="932" w:name="_Toc58675391"/>
      <w:bookmarkStart w:id="933" w:name="_Toc58675740"/>
      <w:bookmarkStart w:id="934" w:name="_Toc58676133"/>
      <w:bookmarkStart w:id="935" w:name="_Toc58676519"/>
      <w:bookmarkStart w:id="936" w:name="_Toc58676904"/>
      <w:bookmarkStart w:id="937" w:name="_Toc58677313"/>
      <w:bookmarkStart w:id="938" w:name="_Toc58677731"/>
      <w:bookmarkStart w:id="939" w:name="_Toc58678154"/>
      <w:bookmarkStart w:id="940" w:name="_Toc58678561"/>
      <w:bookmarkStart w:id="941" w:name="_Toc58693132"/>
      <w:bookmarkStart w:id="942" w:name="_Toc58696172"/>
      <w:bookmarkStart w:id="943" w:name="_Toc58704133"/>
      <w:bookmarkStart w:id="944" w:name="_Toc58704597"/>
      <w:bookmarkStart w:id="945" w:name="_Toc58705027"/>
      <w:bookmarkStart w:id="946" w:name="_Toc58743023"/>
      <w:bookmarkStart w:id="947" w:name="_Toc58743456"/>
      <w:bookmarkStart w:id="948" w:name="_Toc58743891"/>
      <w:bookmarkStart w:id="949" w:name="_Toc58660713"/>
      <w:bookmarkStart w:id="950" w:name="_Toc58661141"/>
      <w:bookmarkStart w:id="951" w:name="_Toc58662297"/>
      <w:bookmarkStart w:id="952" w:name="_Toc58662602"/>
      <w:bookmarkStart w:id="953" w:name="_Toc58674684"/>
      <w:bookmarkStart w:id="954" w:name="_Toc58675032"/>
      <w:bookmarkStart w:id="955" w:name="_Toc58675392"/>
      <w:bookmarkStart w:id="956" w:name="_Toc58675741"/>
      <w:bookmarkStart w:id="957" w:name="_Toc58676134"/>
      <w:bookmarkStart w:id="958" w:name="_Toc58676520"/>
      <w:bookmarkStart w:id="959" w:name="_Toc58676905"/>
      <w:bookmarkStart w:id="960" w:name="_Toc58677314"/>
      <w:bookmarkStart w:id="961" w:name="_Toc58677732"/>
      <w:bookmarkStart w:id="962" w:name="_Toc58678155"/>
      <w:bookmarkStart w:id="963" w:name="_Toc58678562"/>
      <w:bookmarkStart w:id="964" w:name="_Toc58693133"/>
      <w:bookmarkStart w:id="965" w:name="_Toc58696173"/>
      <w:bookmarkStart w:id="966" w:name="_Toc58704134"/>
      <w:bookmarkStart w:id="967" w:name="_Toc58704598"/>
      <w:bookmarkStart w:id="968" w:name="_Toc58705028"/>
      <w:bookmarkStart w:id="969" w:name="_Toc58743024"/>
      <w:bookmarkStart w:id="970" w:name="_Toc58743457"/>
      <w:bookmarkStart w:id="971" w:name="_Toc58743892"/>
      <w:bookmarkStart w:id="972" w:name="_Toc58660714"/>
      <w:bookmarkStart w:id="973" w:name="_Toc58661142"/>
      <w:bookmarkStart w:id="974" w:name="_Toc58662298"/>
      <w:bookmarkStart w:id="975" w:name="_Toc58662603"/>
      <w:bookmarkStart w:id="976" w:name="_Toc58674685"/>
      <w:bookmarkStart w:id="977" w:name="_Toc58675033"/>
      <w:bookmarkStart w:id="978" w:name="_Toc58675393"/>
      <w:bookmarkStart w:id="979" w:name="_Toc58675742"/>
      <w:bookmarkStart w:id="980" w:name="_Toc58676135"/>
      <w:bookmarkStart w:id="981" w:name="_Toc58676521"/>
      <w:bookmarkStart w:id="982" w:name="_Toc58676906"/>
      <w:bookmarkStart w:id="983" w:name="_Toc58677315"/>
      <w:bookmarkStart w:id="984" w:name="_Toc58677733"/>
      <w:bookmarkStart w:id="985" w:name="_Toc58678156"/>
      <w:bookmarkStart w:id="986" w:name="_Toc58678563"/>
      <w:bookmarkStart w:id="987" w:name="_Toc58693134"/>
      <w:bookmarkStart w:id="988" w:name="_Toc58696174"/>
      <w:bookmarkStart w:id="989" w:name="_Toc58704135"/>
      <w:bookmarkStart w:id="990" w:name="_Toc58704599"/>
      <w:bookmarkStart w:id="991" w:name="_Toc58705029"/>
      <w:bookmarkStart w:id="992" w:name="_Toc58743025"/>
      <w:bookmarkStart w:id="993" w:name="_Toc58743458"/>
      <w:bookmarkStart w:id="994" w:name="_Toc58743893"/>
      <w:bookmarkStart w:id="995" w:name="_Toc58660715"/>
      <w:bookmarkStart w:id="996" w:name="_Toc58661143"/>
      <w:bookmarkStart w:id="997" w:name="_Toc58662299"/>
      <w:bookmarkStart w:id="998" w:name="_Toc58662604"/>
      <w:bookmarkStart w:id="999" w:name="_Toc58674686"/>
      <w:bookmarkStart w:id="1000" w:name="_Toc58675034"/>
      <w:bookmarkStart w:id="1001" w:name="_Toc58675394"/>
      <w:bookmarkStart w:id="1002" w:name="_Toc58675743"/>
      <w:bookmarkStart w:id="1003" w:name="_Toc58676136"/>
      <w:bookmarkStart w:id="1004" w:name="_Toc58676522"/>
      <w:bookmarkStart w:id="1005" w:name="_Toc58676907"/>
      <w:bookmarkStart w:id="1006" w:name="_Toc58677316"/>
      <w:bookmarkStart w:id="1007" w:name="_Toc58677734"/>
      <w:bookmarkStart w:id="1008" w:name="_Toc58678157"/>
      <w:bookmarkStart w:id="1009" w:name="_Toc58678564"/>
      <w:bookmarkStart w:id="1010" w:name="_Toc58693135"/>
      <w:bookmarkStart w:id="1011" w:name="_Toc58696175"/>
      <w:bookmarkStart w:id="1012" w:name="_Toc58704136"/>
      <w:bookmarkStart w:id="1013" w:name="_Toc58704600"/>
      <w:bookmarkStart w:id="1014" w:name="_Toc58705030"/>
      <w:bookmarkStart w:id="1015" w:name="_Toc58743026"/>
      <w:bookmarkStart w:id="1016" w:name="_Toc58743459"/>
      <w:bookmarkStart w:id="1017" w:name="_Toc58743894"/>
      <w:bookmarkStart w:id="1018" w:name="_Toc58660716"/>
      <w:bookmarkStart w:id="1019" w:name="_Toc58661144"/>
      <w:bookmarkStart w:id="1020" w:name="_Toc58662300"/>
      <w:bookmarkStart w:id="1021" w:name="_Toc58662605"/>
      <w:bookmarkStart w:id="1022" w:name="_Toc58674687"/>
      <w:bookmarkStart w:id="1023" w:name="_Toc58675035"/>
      <w:bookmarkStart w:id="1024" w:name="_Toc58675395"/>
      <w:bookmarkStart w:id="1025" w:name="_Toc58675744"/>
      <w:bookmarkStart w:id="1026" w:name="_Toc58676137"/>
      <w:bookmarkStart w:id="1027" w:name="_Toc58676523"/>
      <w:bookmarkStart w:id="1028" w:name="_Toc58676908"/>
      <w:bookmarkStart w:id="1029" w:name="_Toc58677317"/>
      <w:bookmarkStart w:id="1030" w:name="_Toc58677735"/>
      <w:bookmarkStart w:id="1031" w:name="_Toc58678158"/>
      <w:bookmarkStart w:id="1032" w:name="_Toc58678565"/>
      <w:bookmarkStart w:id="1033" w:name="_Toc58693136"/>
      <w:bookmarkStart w:id="1034" w:name="_Toc58696176"/>
      <w:bookmarkStart w:id="1035" w:name="_Toc58704137"/>
      <w:bookmarkStart w:id="1036" w:name="_Toc58704601"/>
      <w:bookmarkStart w:id="1037" w:name="_Toc58705031"/>
      <w:bookmarkStart w:id="1038" w:name="_Toc58743027"/>
      <w:bookmarkStart w:id="1039" w:name="_Toc58743460"/>
      <w:bookmarkStart w:id="1040" w:name="_Toc58743895"/>
      <w:bookmarkStart w:id="1041" w:name="_Toc58660717"/>
      <w:bookmarkStart w:id="1042" w:name="_Toc58661145"/>
      <w:bookmarkStart w:id="1043" w:name="_Toc58662301"/>
      <w:bookmarkStart w:id="1044" w:name="_Toc58662606"/>
      <w:bookmarkStart w:id="1045" w:name="_Toc58674688"/>
      <w:bookmarkStart w:id="1046" w:name="_Toc58675036"/>
      <w:bookmarkStart w:id="1047" w:name="_Toc58675396"/>
      <w:bookmarkStart w:id="1048" w:name="_Toc58675745"/>
      <w:bookmarkStart w:id="1049" w:name="_Toc58676138"/>
      <w:bookmarkStart w:id="1050" w:name="_Toc58676524"/>
      <w:bookmarkStart w:id="1051" w:name="_Toc58676909"/>
      <w:bookmarkStart w:id="1052" w:name="_Toc58677318"/>
      <w:bookmarkStart w:id="1053" w:name="_Toc58677736"/>
      <w:bookmarkStart w:id="1054" w:name="_Toc58678159"/>
      <w:bookmarkStart w:id="1055" w:name="_Toc58678566"/>
      <w:bookmarkStart w:id="1056" w:name="_Toc58693137"/>
      <w:bookmarkStart w:id="1057" w:name="_Toc58696177"/>
      <w:bookmarkStart w:id="1058" w:name="_Toc58704138"/>
      <w:bookmarkStart w:id="1059" w:name="_Toc58704602"/>
      <w:bookmarkStart w:id="1060" w:name="_Toc58705032"/>
      <w:bookmarkStart w:id="1061" w:name="_Toc58743028"/>
      <w:bookmarkStart w:id="1062" w:name="_Toc58743461"/>
      <w:bookmarkStart w:id="1063" w:name="_Toc58743896"/>
      <w:bookmarkStart w:id="1064" w:name="_Toc58660718"/>
      <w:bookmarkStart w:id="1065" w:name="_Toc58661146"/>
      <w:bookmarkStart w:id="1066" w:name="_Toc58662302"/>
      <w:bookmarkStart w:id="1067" w:name="_Toc58662607"/>
      <w:bookmarkStart w:id="1068" w:name="_Toc58674689"/>
      <w:bookmarkStart w:id="1069" w:name="_Toc58675037"/>
      <w:bookmarkStart w:id="1070" w:name="_Toc58675397"/>
      <w:bookmarkStart w:id="1071" w:name="_Toc58675746"/>
      <w:bookmarkStart w:id="1072" w:name="_Toc58676139"/>
      <w:bookmarkStart w:id="1073" w:name="_Toc58676525"/>
      <w:bookmarkStart w:id="1074" w:name="_Toc58676910"/>
      <w:bookmarkStart w:id="1075" w:name="_Toc58677319"/>
      <w:bookmarkStart w:id="1076" w:name="_Toc58677737"/>
      <w:bookmarkStart w:id="1077" w:name="_Toc58678160"/>
      <w:bookmarkStart w:id="1078" w:name="_Toc58678567"/>
      <w:bookmarkStart w:id="1079" w:name="_Toc58693138"/>
      <w:bookmarkStart w:id="1080" w:name="_Toc58696178"/>
      <w:bookmarkStart w:id="1081" w:name="_Toc58704139"/>
      <w:bookmarkStart w:id="1082" w:name="_Toc58704603"/>
      <w:bookmarkStart w:id="1083" w:name="_Toc58705033"/>
      <w:bookmarkStart w:id="1084" w:name="_Toc58743029"/>
      <w:bookmarkStart w:id="1085" w:name="_Toc58743462"/>
      <w:bookmarkStart w:id="1086" w:name="_Toc58743897"/>
      <w:bookmarkStart w:id="1087" w:name="_Toc58660719"/>
      <w:bookmarkStart w:id="1088" w:name="_Toc58661147"/>
      <w:bookmarkStart w:id="1089" w:name="_Toc58662303"/>
      <w:bookmarkStart w:id="1090" w:name="_Toc58662608"/>
      <w:bookmarkStart w:id="1091" w:name="_Toc58674690"/>
      <w:bookmarkStart w:id="1092" w:name="_Toc58675038"/>
      <w:bookmarkStart w:id="1093" w:name="_Toc58675398"/>
      <w:bookmarkStart w:id="1094" w:name="_Toc58675747"/>
      <w:bookmarkStart w:id="1095" w:name="_Toc58676140"/>
      <w:bookmarkStart w:id="1096" w:name="_Toc58676526"/>
      <w:bookmarkStart w:id="1097" w:name="_Toc58676911"/>
      <w:bookmarkStart w:id="1098" w:name="_Toc58677320"/>
      <w:bookmarkStart w:id="1099" w:name="_Toc58677738"/>
      <w:bookmarkStart w:id="1100" w:name="_Toc58678161"/>
      <w:bookmarkStart w:id="1101" w:name="_Toc58678568"/>
      <w:bookmarkStart w:id="1102" w:name="_Toc58693139"/>
      <w:bookmarkStart w:id="1103" w:name="_Toc58696179"/>
      <w:bookmarkStart w:id="1104" w:name="_Toc58704140"/>
      <w:bookmarkStart w:id="1105" w:name="_Toc58704604"/>
      <w:bookmarkStart w:id="1106" w:name="_Toc58705034"/>
      <w:bookmarkStart w:id="1107" w:name="_Toc58743030"/>
      <w:bookmarkStart w:id="1108" w:name="_Toc58743463"/>
      <w:bookmarkStart w:id="1109" w:name="_Toc58743898"/>
      <w:bookmarkStart w:id="1110" w:name="_Toc58660720"/>
      <w:bookmarkStart w:id="1111" w:name="_Toc58661148"/>
      <w:bookmarkStart w:id="1112" w:name="_Toc58662304"/>
      <w:bookmarkStart w:id="1113" w:name="_Toc58662609"/>
      <w:bookmarkStart w:id="1114" w:name="_Toc58674691"/>
      <w:bookmarkStart w:id="1115" w:name="_Toc58675039"/>
      <w:bookmarkStart w:id="1116" w:name="_Toc58675399"/>
      <w:bookmarkStart w:id="1117" w:name="_Toc58675748"/>
      <w:bookmarkStart w:id="1118" w:name="_Toc58676141"/>
      <w:bookmarkStart w:id="1119" w:name="_Toc58676527"/>
      <w:bookmarkStart w:id="1120" w:name="_Toc58676912"/>
      <w:bookmarkStart w:id="1121" w:name="_Toc58677321"/>
      <w:bookmarkStart w:id="1122" w:name="_Toc58677739"/>
      <w:bookmarkStart w:id="1123" w:name="_Toc58678162"/>
      <w:bookmarkStart w:id="1124" w:name="_Toc58678569"/>
      <w:bookmarkStart w:id="1125" w:name="_Toc58693140"/>
      <w:bookmarkStart w:id="1126" w:name="_Toc58696180"/>
      <w:bookmarkStart w:id="1127" w:name="_Toc58704141"/>
      <w:bookmarkStart w:id="1128" w:name="_Toc58704605"/>
      <w:bookmarkStart w:id="1129" w:name="_Toc58705035"/>
      <w:bookmarkStart w:id="1130" w:name="_Toc58743031"/>
      <w:bookmarkStart w:id="1131" w:name="_Toc58743464"/>
      <w:bookmarkStart w:id="1132" w:name="_Toc58743899"/>
      <w:bookmarkStart w:id="1133" w:name="_Toc58660721"/>
      <w:bookmarkStart w:id="1134" w:name="_Toc58661149"/>
      <w:bookmarkStart w:id="1135" w:name="_Toc58662305"/>
      <w:bookmarkStart w:id="1136" w:name="_Toc58662610"/>
      <w:bookmarkStart w:id="1137" w:name="_Toc58674692"/>
      <w:bookmarkStart w:id="1138" w:name="_Toc58675040"/>
      <w:bookmarkStart w:id="1139" w:name="_Toc58675400"/>
      <w:bookmarkStart w:id="1140" w:name="_Toc58675749"/>
      <w:bookmarkStart w:id="1141" w:name="_Toc58676142"/>
      <w:bookmarkStart w:id="1142" w:name="_Toc58676528"/>
      <w:bookmarkStart w:id="1143" w:name="_Toc58676913"/>
      <w:bookmarkStart w:id="1144" w:name="_Toc58677322"/>
      <w:bookmarkStart w:id="1145" w:name="_Toc58677740"/>
      <w:bookmarkStart w:id="1146" w:name="_Toc58678163"/>
      <w:bookmarkStart w:id="1147" w:name="_Toc58678570"/>
      <w:bookmarkStart w:id="1148" w:name="_Toc58693141"/>
      <w:bookmarkStart w:id="1149" w:name="_Toc58696181"/>
      <w:bookmarkStart w:id="1150" w:name="_Toc58704142"/>
      <w:bookmarkStart w:id="1151" w:name="_Toc58704606"/>
      <w:bookmarkStart w:id="1152" w:name="_Toc58705036"/>
      <w:bookmarkStart w:id="1153" w:name="_Toc58743032"/>
      <w:bookmarkStart w:id="1154" w:name="_Toc58743465"/>
      <w:bookmarkStart w:id="1155" w:name="_Toc58743900"/>
      <w:bookmarkStart w:id="1156" w:name="_Toc58660722"/>
      <w:bookmarkStart w:id="1157" w:name="_Toc58661150"/>
      <w:bookmarkStart w:id="1158" w:name="_Toc58662306"/>
      <w:bookmarkStart w:id="1159" w:name="_Toc58662611"/>
      <w:bookmarkStart w:id="1160" w:name="_Toc58674693"/>
      <w:bookmarkStart w:id="1161" w:name="_Toc58675041"/>
      <w:bookmarkStart w:id="1162" w:name="_Toc58675401"/>
      <w:bookmarkStart w:id="1163" w:name="_Toc58675750"/>
      <w:bookmarkStart w:id="1164" w:name="_Toc58676143"/>
      <w:bookmarkStart w:id="1165" w:name="_Toc58676529"/>
      <w:bookmarkStart w:id="1166" w:name="_Toc58676914"/>
      <w:bookmarkStart w:id="1167" w:name="_Toc58677323"/>
      <w:bookmarkStart w:id="1168" w:name="_Toc58677741"/>
      <w:bookmarkStart w:id="1169" w:name="_Toc58678164"/>
      <w:bookmarkStart w:id="1170" w:name="_Toc58678571"/>
      <w:bookmarkStart w:id="1171" w:name="_Toc58693142"/>
      <w:bookmarkStart w:id="1172" w:name="_Toc58696182"/>
      <w:bookmarkStart w:id="1173" w:name="_Toc58704143"/>
      <w:bookmarkStart w:id="1174" w:name="_Toc58704607"/>
      <w:bookmarkStart w:id="1175" w:name="_Toc58705037"/>
      <w:bookmarkStart w:id="1176" w:name="_Toc58743033"/>
      <w:bookmarkStart w:id="1177" w:name="_Toc58743466"/>
      <w:bookmarkStart w:id="1178" w:name="_Toc58743901"/>
      <w:bookmarkStart w:id="1179" w:name="_Toc58660723"/>
      <w:bookmarkStart w:id="1180" w:name="_Toc58661151"/>
      <w:bookmarkStart w:id="1181" w:name="_Toc58662307"/>
      <w:bookmarkStart w:id="1182" w:name="_Toc58662612"/>
      <w:bookmarkStart w:id="1183" w:name="_Toc58674694"/>
      <w:bookmarkStart w:id="1184" w:name="_Toc58675042"/>
      <w:bookmarkStart w:id="1185" w:name="_Toc58675402"/>
      <w:bookmarkStart w:id="1186" w:name="_Toc58675751"/>
      <w:bookmarkStart w:id="1187" w:name="_Toc58676144"/>
      <w:bookmarkStart w:id="1188" w:name="_Toc58676530"/>
      <w:bookmarkStart w:id="1189" w:name="_Toc58676915"/>
      <w:bookmarkStart w:id="1190" w:name="_Toc58677324"/>
      <w:bookmarkStart w:id="1191" w:name="_Toc58677742"/>
      <w:bookmarkStart w:id="1192" w:name="_Toc58678165"/>
      <w:bookmarkStart w:id="1193" w:name="_Toc58678572"/>
      <w:bookmarkStart w:id="1194" w:name="_Toc58693143"/>
      <w:bookmarkStart w:id="1195" w:name="_Toc58696183"/>
      <w:bookmarkStart w:id="1196" w:name="_Toc58704144"/>
      <w:bookmarkStart w:id="1197" w:name="_Toc58704608"/>
      <w:bookmarkStart w:id="1198" w:name="_Toc58705038"/>
      <w:bookmarkStart w:id="1199" w:name="_Toc58743034"/>
      <w:bookmarkStart w:id="1200" w:name="_Toc58743467"/>
      <w:bookmarkStart w:id="1201" w:name="_Toc58743902"/>
      <w:bookmarkStart w:id="1202" w:name="_Toc58660724"/>
      <w:bookmarkStart w:id="1203" w:name="_Toc58661152"/>
      <w:bookmarkStart w:id="1204" w:name="_Toc58662308"/>
      <w:bookmarkStart w:id="1205" w:name="_Toc58662613"/>
      <w:bookmarkStart w:id="1206" w:name="_Toc58674695"/>
      <w:bookmarkStart w:id="1207" w:name="_Toc58675043"/>
      <w:bookmarkStart w:id="1208" w:name="_Toc58675403"/>
      <w:bookmarkStart w:id="1209" w:name="_Toc58675752"/>
      <w:bookmarkStart w:id="1210" w:name="_Toc58676145"/>
      <w:bookmarkStart w:id="1211" w:name="_Toc58676531"/>
      <w:bookmarkStart w:id="1212" w:name="_Toc58676916"/>
      <w:bookmarkStart w:id="1213" w:name="_Toc58677325"/>
      <w:bookmarkStart w:id="1214" w:name="_Toc58677743"/>
      <w:bookmarkStart w:id="1215" w:name="_Toc58678166"/>
      <w:bookmarkStart w:id="1216" w:name="_Toc58678573"/>
      <w:bookmarkStart w:id="1217" w:name="_Toc58693144"/>
      <w:bookmarkStart w:id="1218" w:name="_Toc58696184"/>
      <w:bookmarkStart w:id="1219" w:name="_Toc58704145"/>
      <w:bookmarkStart w:id="1220" w:name="_Toc58704609"/>
      <w:bookmarkStart w:id="1221" w:name="_Toc58705039"/>
      <w:bookmarkStart w:id="1222" w:name="_Toc58743035"/>
      <w:bookmarkStart w:id="1223" w:name="_Toc58743468"/>
      <w:bookmarkStart w:id="1224" w:name="_Toc58743903"/>
      <w:bookmarkStart w:id="1225" w:name="_Toc58660725"/>
      <w:bookmarkStart w:id="1226" w:name="_Toc58661153"/>
      <w:bookmarkStart w:id="1227" w:name="_Toc58662309"/>
      <w:bookmarkStart w:id="1228" w:name="_Toc58662614"/>
      <w:bookmarkStart w:id="1229" w:name="_Toc58674696"/>
      <w:bookmarkStart w:id="1230" w:name="_Toc58675044"/>
      <w:bookmarkStart w:id="1231" w:name="_Toc58675404"/>
      <w:bookmarkStart w:id="1232" w:name="_Toc58675753"/>
      <w:bookmarkStart w:id="1233" w:name="_Toc58676146"/>
      <w:bookmarkStart w:id="1234" w:name="_Toc58676532"/>
      <w:bookmarkStart w:id="1235" w:name="_Toc58676917"/>
      <w:bookmarkStart w:id="1236" w:name="_Toc58677326"/>
      <w:bookmarkStart w:id="1237" w:name="_Toc58677744"/>
      <w:bookmarkStart w:id="1238" w:name="_Toc58678167"/>
      <w:bookmarkStart w:id="1239" w:name="_Toc58678574"/>
      <w:bookmarkStart w:id="1240" w:name="_Toc58693145"/>
      <w:bookmarkStart w:id="1241" w:name="_Toc58696185"/>
      <w:bookmarkStart w:id="1242" w:name="_Toc58704146"/>
      <w:bookmarkStart w:id="1243" w:name="_Toc58704610"/>
      <w:bookmarkStart w:id="1244" w:name="_Toc58705040"/>
      <w:bookmarkStart w:id="1245" w:name="_Toc58743036"/>
      <w:bookmarkStart w:id="1246" w:name="_Toc58743469"/>
      <w:bookmarkStart w:id="1247" w:name="_Toc58743904"/>
      <w:bookmarkStart w:id="1248" w:name="_Toc58660726"/>
      <w:bookmarkStart w:id="1249" w:name="_Toc58661154"/>
      <w:bookmarkStart w:id="1250" w:name="_Toc58662310"/>
      <w:bookmarkStart w:id="1251" w:name="_Toc58662615"/>
      <w:bookmarkStart w:id="1252" w:name="_Toc58674697"/>
      <w:bookmarkStart w:id="1253" w:name="_Toc58675045"/>
      <w:bookmarkStart w:id="1254" w:name="_Toc58675405"/>
      <w:bookmarkStart w:id="1255" w:name="_Toc58675754"/>
      <w:bookmarkStart w:id="1256" w:name="_Toc58676147"/>
      <w:bookmarkStart w:id="1257" w:name="_Toc58676533"/>
      <w:bookmarkStart w:id="1258" w:name="_Toc58676918"/>
      <w:bookmarkStart w:id="1259" w:name="_Toc58677327"/>
      <w:bookmarkStart w:id="1260" w:name="_Toc58677745"/>
      <w:bookmarkStart w:id="1261" w:name="_Toc58678168"/>
      <w:bookmarkStart w:id="1262" w:name="_Toc58678575"/>
      <w:bookmarkStart w:id="1263" w:name="_Toc58693146"/>
      <w:bookmarkStart w:id="1264" w:name="_Toc58696186"/>
      <w:bookmarkStart w:id="1265" w:name="_Toc58704147"/>
      <w:bookmarkStart w:id="1266" w:name="_Toc58704611"/>
      <w:bookmarkStart w:id="1267" w:name="_Toc58705041"/>
      <w:bookmarkStart w:id="1268" w:name="_Toc58743037"/>
      <w:bookmarkStart w:id="1269" w:name="_Toc58743470"/>
      <w:bookmarkStart w:id="1270" w:name="_Toc58743905"/>
      <w:bookmarkStart w:id="1271" w:name="_Toc58660727"/>
      <w:bookmarkStart w:id="1272" w:name="_Toc58661155"/>
      <w:bookmarkStart w:id="1273" w:name="_Toc58662311"/>
      <w:bookmarkStart w:id="1274" w:name="_Toc58662616"/>
      <w:bookmarkStart w:id="1275" w:name="_Toc58674698"/>
      <w:bookmarkStart w:id="1276" w:name="_Toc58675046"/>
      <w:bookmarkStart w:id="1277" w:name="_Toc58675406"/>
      <w:bookmarkStart w:id="1278" w:name="_Toc58675755"/>
      <w:bookmarkStart w:id="1279" w:name="_Toc58676148"/>
      <w:bookmarkStart w:id="1280" w:name="_Toc58676534"/>
      <w:bookmarkStart w:id="1281" w:name="_Toc58676919"/>
      <w:bookmarkStart w:id="1282" w:name="_Toc58677328"/>
      <w:bookmarkStart w:id="1283" w:name="_Toc58677746"/>
      <w:bookmarkStart w:id="1284" w:name="_Toc58678169"/>
      <w:bookmarkStart w:id="1285" w:name="_Toc58678576"/>
      <w:bookmarkStart w:id="1286" w:name="_Toc58693147"/>
      <w:bookmarkStart w:id="1287" w:name="_Toc58696187"/>
      <w:bookmarkStart w:id="1288" w:name="_Toc58704148"/>
      <w:bookmarkStart w:id="1289" w:name="_Toc58704612"/>
      <w:bookmarkStart w:id="1290" w:name="_Toc58705042"/>
      <w:bookmarkStart w:id="1291" w:name="_Toc58743038"/>
      <w:bookmarkStart w:id="1292" w:name="_Toc58743471"/>
      <w:bookmarkStart w:id="1293" w:name="_Toc58743906"/>
      <w:bookmarkStart w:id="1294" w:name="_Toc58660728"/>
      <w:bookmarkStart w:id="1295" w:name="_Toc58661156"/>
      <w:bookmarkStart w:id="1296" w:name="_Toc58662312"/>
      <w:bookmarkStart w:id="1297" w:name="_Toc58662617"/>
      <w:bookmarkStart w:id="1298" w:name="_Toc58674699"/>
      <w:bookmarkStart w:id="1299" w:name="_Toc58675047"/>
      <w:bookmarkStart w:id="1300" w:name="_Toc58675407"/>
      <w:bookmarkStart w:id="1301" w:name="_Toc58675756"/>
      <w:bookmarkStart w:id="1302" w:name="_Toc58676149"/>
      <w:bookmarkStart w:id="1303" w:name="_Toc58676535"/>
      <w:bookmarkStart w:id="1304" w:name="_Toc58676920"/>
      <w:bookmarkStart w:id="1305" w:name="_Toc58677329"/>
      <w:bookmarkStart w:id="1306" w:name="_Toc58677747"/>
      <w:bookmarkStart w:id="1307" w:name="_Toc58678170"/>
      <w:bookmarkStart w:id="1308" w:name="_Toc58678577"/>
      <w:bookmarkStart w:id="1309" w:name="_Toc58693148"/>
      <w:bookmarkStart w:id="1310" w:name="_Toc58696188"/>
      <w:bookmarkStart w:id="1311" w:name="_Toc58704149"/>
      <w:bookmarkStart w:id="1312" w:name="_Toc58704613"/>
      <w:bookmarkStart w:id="1313" w:name="_Toc58705043"/>
      <w:bookmarkStart w:id="1314" w:name="_Toc58743039"/>
      <w:bookmarkStart w:id="1315" w:name="_Toc58743472"/>
      <w:bookmarkStart w:id="1316" w:name="_Toc58743907"/>
      <w:bookmarkStart w:id="1317" w:name="_Toc58660729"/>
      <w:bookmarkStart w:id="1318" w:name="_Toc58661157"/>
      <w:bookmarkStart w:id="1319" w:name="_Toc58662313"/>
      <w:bookmarkStart w:id="1320" w:name="_Toc58662618"/>
      <w:bookmarkStart w:id="1321" w:name="_Toc58674700"/>
      <w:bookmarkStart w:id="1322" w:name="_Toc58675048"/>
      <w:bookmarkStart w:id="1323" w:name="_Toc58675408"/>
      <w:bookmarkStart w:id="1324" w:name="_Toc58675757"/>
      <w:bookmarkStart w:id="1325" w:name="_Toc58676150"/>
      <w:bookmarkStart w:id="1326" w:name="_Toc58676536"/>
      <w:bookmarkStart w:id="1327" w:name="_Toc58676921"/>
      <w:bookmarkStart w:id="1328" w:name="_Toc58677330"/>
      <w:bookmarkStart w:id="1329" w:name="_Toc58677748"/>
      <w:bookmarkStart w:id="1330" w:name="_Toc58678171"/>
      <w:bookmarkStart w:id="1331" w:name="_Toc58678578"/>
      <w:bookmarkStart w:id="1332" w:name="_Toc58693149"/>
      <w:bookmarkStart w:id="1333" w:name="_Toc58696189"/>
      <w:bookmarkStart w:id="1334" w:name="_Toc58704150"/>
      <w:bookmarkStart w:id="1335" w:name="_Toc58704614"/>
      <w:bookmarkStart w:id="1336" w:name="_Toc58705044"/>
      <w:bookmarkStart w:id="1337" w:name="_Toc58743040"/>
      <w:bookmarkStart w:id="1338" w:name="_Toc58743473"/>
      <w:bookmarkStart w:id="1339" w:name="_Toc58743908"/>
      <w:bookmarkStart w:id="1340" w:name="_Toc58660730"/>
      <w:bookmarkStart w:id="1341" w:name="_Toc58661158"/>
      <w:bookmarkStart w:id="1342" w:name="_Toc58662314"/>
      <w:bookmarkStart w:id="1343" w:name="_Toc58662619"/>
      <w:bookmarkStart w:id="1344" w:name="_Toc58674701"/>
      <w:bookmarkStart w:id="1345" w:name="_Toc58675049"/>
      <w:bookmarkStart w:id="1346" w:name="_Toc58675409"/>
      <w:bookmarkStart w:id="1347" w:name="_Toc58675758"/>
      <w:bookmarkStart w:id="1348" w:name="_Toc58676151"/>
      <w:bookmarkStart w:id="1349" w:name="_Toc58676537"/>
      <w:bookmarkStart w:id="1350" w:name="_Toc58676922"/>
      <w:bookmarkStart w:id="1351" w:name="_Toc58677331"/>
      <w:bookmarkStart w:id="1352" w:name="_Toc58677749"/>
      <w:bookmarkStart w:id="1353" w:name="_Toc58678172"/>
      <w:bookmarkStart w:id="1354" w:name="_Toc58678579"/>
      <w:bookmarkStart w:id="1355" w:name="_Toc58693150"/>
      <w:bookmarkStart w:id="1356" w:name="_Toc58696190"/>
      <w:bookmarkStart w:id="1357" w:name="_Toc58704151"/>
      <w:bookmarkStart w:id="1358" w:name="_Toc58704615"/>
      <w:bookmarkStart w:id="1359" w:name="_Toc58705045"/>
      <w:bookmarkStart w:id="1360" w:name="_Toc58743041"/>
      <w:bookmarkStart w:id="1361" w:name="_Toc58743474"/>
      <w:bookmarkStart w:id="1362" w:name="_Toc58743909"/>
      <w:bookmarkStart w:id="1363" w:name="_Toc50550028"/>
      <w:bookmarkStart w:id="1364" w:name="_Toc50550029"/>
      <w:bookmarkStart w:id="1365" w:name="_Toc50550030"/>
      <w:bookmarkStart w:id="1366" w:name="_Toc50550031"/>
      <w:bookmarkStart w:id="1367" w:name="_Toc50550032"/>
      <w:bookmarkStart w:id="1368" w:name="_Ref44073518"/>
      <w:bookmarkStart w:id="1369" w:name="_Toc72155294"/>
      <w:bookmarkStart w:id="1370" w:name="_Toc74758503"/>
      <w:bookmarkEnd w:id="633"/>
      <w:bookmarkEnd w:id="634"/>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r>
        <w:t>MICTA</w:t>
      </w:r>
      <w:r w:rsidR="00345AE4">
        <w:t xml:space="preserve"> Mechanism</w:t>
      </w:r>
      <w:bookmarkStart w:id="1371" w:name="_Toc40390779"/>
      <w:bookmarkStart w:id="1372" w:name="_Toc40435954"/>
      <w:bookmarkStart w:id="1373" w:name="_Toc40436548"/>
      <w:bookmarkStart w:id="1374" w:name="_Toc40440347"/>
      <w:bookmarkStart w:id="1375" w:name="_Toc40390780"/>
      <w:bookmarkStart w:id="1376" w:name="_Toc40435955"/>
      <w:bookmarkStart w:id="1377" w:name="_Toc40436549"/>
      <w:bookmarkStart w:id="1378" w:name="_Toc40440348"/>
      <w:bookmarkStart w:id="1379" w:name="_Toc40185633"/>
      <w:bookmarkStart w:id="1380" w:name="_Toc40194497"/>
      <w:bookmarkStart w:id="1381" w:name="_Toc40195008"/>
      <w:bookmarkStart w:id="1382" w:name="_Toc463366078"/>
      <w:bookmarkStart w:id="1383" w:name="_Toc463366176"/>
      <w:bookmarkStart w:id="1384" w:name="_Toc463426301"/>
      <w:bookmarkStart w:id="1385" w:name="_Toc463426369"/>
      <w:bookmarkStart w:id="1386" w:name="_Toc463456901"/>
      <w:bookmarkStart w:id="1387" w:name="_Toc424570290"/>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14:paraId="2B711F91" w14:textId="05DE8772" w:rsidR="00E00BEC" w:rsidRPr="003007CA" w:rsidRDefault="002124A1" w:rsidP="00264F4D">
      <w:pPr>
        <w:pStyle w:val="Heading2"/>
      </w:pPr>
      <w:bookmarkStart w:id="1388" w:name="_Toc13758773"/>
      <w:bookmarkStart w:id="1389" w:name="_Toc13759157"/>
      <w:bookmarkStart w:id="1390" w:name="_Toc13760752"/>
      <w:bookmarkStart w:id="1391" w:name="_Toc14102249"/>
      <w:bookmarkStart w:id="1392" w:name="_Toc424570129"/>
      <w:bookmarkStart w:id="1393" w:name="_Ref463367932"/>
      <w:bookmarkStart w:id="1394" w:name="_Ref58666622"/>
      <w:bookmarkStart w:id="1395" w:name="_Toc72155295"/>
      <w:bookmarkStart w:id="1396" w:name="_Toc74758504"/>
      <w:bookmarkStart w:id="1397" w:name="_Toc513885270"/>
      <w:bookmarkStart w:id="1398" w:name="_Toc12326239"/>
      <w:bookmarkStart w:id="1399" w:name="_Ref124821996"/>
      <w:bookmarkStart w:id="1400" w:name="_Ref124822806"/>
      <w:bookmarkStart w:id="1401" w:name="_Ref124826882"/>
      <w:bookmarkStart w:id="1402" w:name="_Ref124829651"/>
      <w:bookmarkStart w:id="1403" w:name="_Ref127604664"/>
      <w:bookmarkStart w:id="1404" w:name="_Ref403081005"/>
      <w:bookmarkEnd w:id="1388"/>
      <w:bookmarkEnd w:id="1389"/>
      <w:bookmarkEnd w:id="1390"/>
      <w:bookmarkEnd w:id="1391"/>
      <w:r w:rsidRPr="003007CA">
        <w:t>Eligible Customer</w:t>
      </w:r>
      <w:r w:rsidR="003F685C" w:rsidRPr="003007CA">
        <w:t xml:space="preserve"> may issue Order </w:t>
      </w:r>
      <w:bookmarkEnd w:id="1392"/>
      <w:bookmarkEnd w:id="1393"/>
      <w:r w:rsidR="00DB0762" w:rsidRPr="003007CA">
        <w:t>Proposal</w:t>
      </w:r>
      <w:bookmarkEnd w:id="1394"/>
      <w:bookmarkEnd w:id="1395"/>
      <w:bookmarkEnd w:id="1396"/>
    </w:p>
    <w:p w14:paraId="2DD4C143" w14:textId="23987517" w:rsidR="00225E03" w:rsidRDefault="00193D38">
      <w:pPr>
        <w:pStyle w:val="Heading3"/>
      </w:pPr>
      <w:bookmarkStart w:id="1405" w:name="_Ref13147259"/>
      <w:bookmarkStart w:id="1406" w:name="_Ref74649642"/>
      <w:bookmarkStart w:id="1407" w:name="_Ref404072376"/>
      <w:bookmarkEnd w:id="1397"/>
      <w:bookmarkEnd w:id="1398"/>
      <w:bookmarkEnd w:id="1399"/>
      <w:bookmarkEnd w:id="1400"/>
      <w:bookmarkEnd w:id="1401"/>
      <w:bookmarkEnd w:id="1402"/>
      <w:bookmarkEnd w:id="1403"/>
      <w:bookmarkEnd w:id="1404"/>
      <w:r>
        <w:t xml:space="preserve">If an </w:t>
      </w:r>
      <w:r w:rsidR="002124A1">
        <w:t>Eligible Customer</w:t>
      </w:r>
      <w:r w:rsidR="008E2D1F" w:rsidRPr="00B97D05">
        <w:t xml:space="preserve"> </w:t>
      </w:r>
      <w:r>
        <w:t xml:space="preserve">is considering procuring ICT Activities from the Supplier under this </w:t>
      </w:r>
      <w:r w:rsidR="001469AA">
        <w:t>MICTA</w:t>
      </w:r>
      <w:r>
        <w:t xml:space="preserve">, the Eligible Customer may </w:t>
      </w:r>
      <w:bookmarkStart w:id="1408" w:name="_Ref41054703"/>
      <w:bookmarkStart w:id="1409" w:name="_Ref449429203"/>
      <w:bookmarkEnd w:id="1405"/>
      <w:r w:rsidR="00B94665" w:rsidRPr="00B97D05">
        <w:t xml:space="preserve">issue to the </w:t>
      </w:r>
      <w:r w:rsidR="009E752B" w:rsidRPr="00B97D05">
        <w:t xml:space="preserve">Supplier </w:t>
      </w:r>
      <w:r w:rsidR="00B94665" w:rsidRPr="00B97D05">
        <w:t>a</w:t>
      </w:r>
      <w:r w:rsidR="00DB0762">
        <w:t>n</w:t>
      </w:r>
      <w:r w:rsidR="00B94665" w:rsidRPr="00B97D05">
        <w:t xml:space="preserve"> </w:t>
      </w:r>
      <w:r w:rsidR="00DB0762">
        <w:t>Order Proposal</w:t>
      </w:r>
      <w:r w:rsidR="00225E03">
        <w:t>.</w:t>
      </w:r>
      <w:bookmarkEnd w:id="1406"/>
      <w:bookmarkEnd w:id="1408"/>
      <w:r w:rsidR="00225E03">
        <w:t xml:space="preserve"> </w:t>
      </w:r>
    </w:p>
    <w:p w14:paraId="271B897B" w14:textId="28C188B4" w:rsidR="00870099" w:rsidRDefault="00E00BEC" w:rsidP="002268D5">
      <w:pPr>
        <w:pStyle w:val="Heading3"/>
      </w:pPr>
      <w:bookmarkStart w:id="1410" w:name="_Ref74750317"/>
      <w:bookmarkStart w:id="1411" w:name="_Ref463457468"/>
      <w:bookmarkEnd w:id="1407"/>
      <w:bookmarkEnd w:id="1409"/>
      <w:r w:rsidRPr="007F3B49">
        <w:t xml:space="preserve">Each </w:t>
      </w:r>
      <w:r w:rsidR="003F685C">
        <w:t xml:space="preserve">Order </w:t>
      </w:r>
      <w:r w:rsidR="00DB0762">
        <w:t xml:space="preserve">Proposal </w:t>
      </w:r>
      <w:r w:rsidRPr="007F3B49">
        <w:t xml:space="preserve">issued by </w:t>
      </w:r>
      <w:r w:rsidR="004805C1">
        <w:t>the</w:t>
      </w:r>
      <w:r w:rsidR="008E2D1F">
        <w:t xml:space="preserve"> </w:t>
      </w:r>
      <w:r w:rsidR="002124A1">
        <w:t>Eligible Customer</w:t>
      </w:r>
      <w:r w:rsidR="008E2D1F">
        <w:t xml:space="preserve"> </w:t>
      </w:r>
      <w:r w:rsidRPr="007F3B49">
        <w:t xml:space="preserve">under clause </w:t>
      </w:r>
      <w:r w:rsidR="00210C77">
        <w:fldChar w:fldCharType="begin"/>
      </w:r>
      <w:r w:rsidR="00210C77">
        <w:instrText xml:space="preserve"> REF _Ref74649642 \w \h </w:instrText>
      </w:r>
      <w:r w:rsidR="00210C77">
        <w:fldChar w:fldCharType="separate"/>
      </w:r>
      <w:r w:rsidR="007B76CE">
        <w:t>4.1(a)</w:t>
      </w:r>
      <w:r w:rsidR="00210C77">
        <w:fldChar w:fldCharType="end"/>
      </w:r>
      <w:r w:rsidR="00B63585">
        <w:t xml:space="preserve"> </w:t>
      </w:r>
      <w:r w:rsidRPr="00B93A86">
        <w:t>must specify</w:t>
      </w:r>
      <w:r w:rsidRPr="007F3B49">
        <w:t xml:space="preserve"> the details required</w:t>
      </w:r>
      <w:r w:rsidR="00DE6A68">
        <w:t xml:space="preserve"> by Parts 1 and 2 of the Order Proposal</w:t>
      </w:r>
      <w:r w:rsidR="00611F0C">
        <w:t xml:space="preserve"> and must attach</w:t>
      </w:r>
      <w:r w:rsidR="00870099">
        <w:t>:</w:t>
      </w:r>
      <w:bookmarkEnd w:id="1410"/>
    </w:p>
    <w:p w14:paraId="6BAF5EF1" w14:textId="51A98685" w:rsidR="00870099" w:rsidRDefault="002A5B89" w:rsidP="004F1D4B">
      <w:pPr>
        <w:pStyle w:val="Heading4"/>
      </w:pPr>
      <w:r>
        <w:rPr>
          <w:rFonts w:cs="Arial"/>
          <w:szCs w:val="26"/>
        </w:rPr>
        <w:fldChar w:fldCharType="begin"/>
      </w:r>
      <w:r>
        <w:instrText xml:space="preserve"> REF _Ref441487052 \w \h </w:instrText>
      </w:r>
      <w:r w:rsidR="00BF1B65">
        <w:instrText xml:space="preserve"> \* MERGEFORMAT </w:instrText>
      </w:r>
      <w:r>
        <w:rPr>
          <w:rFonts w:cs="Arial"/>
          <w:szCs w:val="26"/>
        </w:rPr>
      </w:r>
      <w:r>
        <w:rPr>
          <w:rFonts w:cs="Arial"/>
          <w:szCs w:val="26"/>
        </w:rPr>
        <w:fldChar w:fldCharType="separate"/>
      </w:r>
      <w:r w:rsidR="007B76CE">
        <w:t>Attachment 1</w:t>
      </w:r>
      <w:r>
        <w:rPr>
          <w:rFonts w:cs="Arial"/>
          <w:szCs w:val="26"/>
        </w:rPr>
        <w:fldChar w:fldCharType="end"/>
      </w:r>
      <w:r w:rsidR="00DE6A68">
        <w:t xml:space="preserve"> of the Order Proposal</w:t>
      </w:r>
      <w:r w:rsidR="006323A6">
        <w:t>,</w:t>
      </w:r>
      <w:r w:rsidR="00DE6A68">
        <w:t xml:space="preserve"> </w:t>
      </w:r>
      <w:r w:rsidR="00870099">
        <w:t>that sets out the ICTA Order Form; and</w:t>
      </w:r>
    </w:p>
    <w:p w14:paraId="5606FB09" w14:textId="67BB9251" w:rsidR="00DE6A68" w:rsidRDefault="00A02091">
      <w:pPr>
        <w:pStyle w:val="Heading4"/>
      </w:pPr>
      <w:r>
        <w:fldChar w:fldCharType="begin"/>
      </w:r>
      <w:r>
        <w:instrText xml:space="preserve"> REF _Ref74750185 \r \h </w:instrText>
      </w:r>
      <w:r>
        <w:fldChar w:fldCharType="separate"/>
      </w:r>
      <w:r w:rsidR="007B76CE">
        <w:t>Attachment 2</w:t>
      </w:r>
      <w:r>
        <w:fldChar w:fldCharType="end"/>
      </w:r>
      <w:r>
        <w:t xml:space="preserve"> of the Order Proposal</w:t>
      </w:r>
      <w:r w:rsidR="006323A6">
        <w:t>,</w:t>
      </w:r>
      <w:r>
        <w:t xml:space="preserve"> </w:t>
      </w:r>
      <w:r w:rsidR="00DE6A68">
        <w:t xml:space="preserve">that sets out </w:t>
      </w:r>
      <w:r w:rsidR="00AD335E">
        <w:t xml:space="preserve">any </w:t>
      </w:r>
      <w:r w:rsidR="00832A51">
        <w:t xml:space="preserve">Service Levels </w:t>
      </w:r>
      <w:r w:rsidR="00AD335E">
        <w:t xml:space="preserve">that will apply to </w:t>
      </w:r>
      <w:r w:rsidR="00DE6A68">
        <w:t xml:space="preserve">the particular Contract </w:t>
      </w:r>
      <w:r w:rsidR="006B6B18">
        <w:t xml:space="preserve">that the </w:t>
      </w:r>
      <w:r w:rsidR="006E7A50">
        <w:t>Contract Authority</w:t>
      </w:r>
      <w:r w:rsidR="006B6B18">
        <w:t xml:space="preserve"> is considering </w:t>
      </w:r>
      <w:r w:rsidR="00DE6A68">
        <w:t>(if any)</w:t>
      </w:r>
      <w:r w:rsidR="00377821">
        <w:t>, in addition to those set out in</w:t>
      </w:r>
      <w:r>
        <w:t xml:space="preserve"> </w:t>
      </w:r>
      <w:r w:rsidR="00832A51">
        <w:t>the ICTA</w:t>
      </w:r>
      <w:r w:rsidR="00377821">
        <w:t xml:space="preserve">.  </w:t>
      </w:r>
    </w:p>
    <w:bookmarkEnd w:id="1411"/>
    <w:p w14:paraId="64D95DFC" w14:textId="4A45B5BD" w:rsidR="00EC0019" w:rsidRPr="007F3B49" w:rsidRDefault="00EC0019">
      <w:pPr>
        <w:pStyle w:val="Heading3"/>
      </w:pPr>
      <w:r>
        <w:t xml:space="preserve">The </w:t>
      </w:r>
      <w:r w:rsidR="002124A1">
        <w:t>Eligible Customer</w:t>
      </w:r>
      <w:r>
        <w:t xml:space="preserve"> may withdraw a</w:t>
      </w:r>
      <w:r w:rsidR="00DE6A68">
        <w:t>n</w:t>
      </w:r>
      <w:r>
        <w:t xml:space="preserve"> </w:t>
      </w:r>
      <w:r w:rsidR="00DB0762">
        <w:t xml:space="preserve">Order Proposal </w:t>
      </w:r>
      <w:r>
        <w:t xml:space="preserve">at any time prior to entering into </w:t>
      </w:r>
      <w:r w:rsidR="00B44892">
        <w:t>a Contract</w:t>
      </w:r>
      <w:r>
        <w:t xml:space="preserve">. </w:t>
      </w:r>
    </w:p>
    <w:p w14:paraId="01F784F6" w14:textId="77777777" w:rsidR="00E00BEC" w:rsidRPr="003007CA" w:rsidRDefault="003F685C" w:rsidP="00264F4D">
      <w:pPr>
        <w:pStyle w:val="Heading2"/>
      </w:pPr>
      <w:bookmarkStart w:id="1412" w:name="_Toc404272348"/>
      <w:bookmarkStart w:id="1413" w:name="_If_following_the"/>
      <w:bookmarkStart w:id="1414" w:name="_Toc513885271"/>
      <w:bookmarkStart w:id="1415" w:name="_Toc12326240"/>
      <w:bookmarkStart w:id="1416" w:name="_Ref124746505"/>
      <w:bookmarkStart w:id="1417" w:name="_Ref124822067"/>
      <w:bookmarkStart w:id="1418" w:name="_Ref124826962"/>
      <w:bookmarkStart w:id="1419" w:name="_Ref124829661"/>
      <w:bookmarkStart w:id="1420" w:name="_Ref127604675"/>
      <w:bookmarkStart w:id="1421" w:name="_Toc424570130"/>
      <w:bookmarkStart w:id="1422" w:name="_Ref463366856"/>
      <w:bookmarkStart w:id="1423" w:name="_Ref463367937"/>
      <w:bookmarkStart w:id="1424" w:name="_Toc72155296"/>
      <w:bookmarkStart w:id="1425" w:name="_Ref74750734"/>
      <w:bookmarkStart w:id="1426" w:name="_Ref74758242"/>
      <w:bookmarkStart w:id="1427" w:name="_Toc74758505"/>
      <w:bookmarkEnd w:id="1412"/>
      <w:bookmarkEnd w:id="1413"/>
      <w:r w:rsidRPr="003007CA">
        <w:t xml:space="preserve">Supplier may submit </w:t>
      </w:r>
      <w:bookmarkEnd w:id="1414"/>
      <w:bookmarkEnd w:id="1415"/>
      <w:bookmarkEnd w:id="1416"/>
      <w:bookmarkEnd w:id="1417"/>
      <w:bookmarkEnd w:id="1418"/>
      <w:bookmarkEnd w:id="1419"/>
      <w:bookmarkEnd w:id="1420"/>
      <w:bookmarkEnd w:id="1421"/>
      <w:bookmarkEnd w:id="1422"/>
      <w:bookmarkEnd w:id="1423"/>
      <w:r w:rsidRPr="003007CA">
        <w:t>Draft Order</w:t>
      </w:r>
      <w:bookmarkEnd w:id="1424"/>
      <w:bookmarkEnd w:id="1425"/>
      <w:bookmarkEnd w:id="1426"/>
      <w:bookmarkEnd w:id="1427"/>
      <w:r w:rsidRPr="003007CA">
        <w:t xml:space="preserve"> </w:t>
      </w:r>
    </w:p>
    <w:p w14:paraId="0FB480E0" w14:textId="561F5B58" w:rsidR="00E00BEC" w:rsidRPr="005C1F1C" w:rsidRDefault="000F1F34">
      <w:pPr>
        <w:pStyle w:val="Heading3"/>
        <w:rPr>
          <w:lang w:val="en-US"/>
        </w:rPr>
      </w:pPr>
      <w:bookmarkStart w:id="1428" w:name="_Ref404785245"/>
      <w:bookmarkStart w:id="1429" w:name="_Ref40391919"/>
      <w:r>
        <w:rPr>
          <w:lang w:val="en-US"/>
        </w:rPr>
        <w:t>Where the Eligible Customer has issued an Order Proposal to the Supplier</w:t>
      </w:r>
      <w:r w:rsidR="00023564">
        <w:rPr>
          <w:lang w:val="en-US"/>
        </w:rPr>
        <w:t xml:space="preserve">, </w:t>
      </w:r>
      <w:r w:rsidR="00E00BEC" w:rsidRPr="00130F35">
        <w:t xml:space="preserve">the </w:t>
      </w:r>
      <w:r w:rsidR="007135D8">
        <w:t xml:space="preserve">Supplier </w:t>
      </w:r>
      <w:r w:rsidR="00E00BEC">
        <w:t>must:</w:t>
      </w:r>
      <w:bookmarkEnd w:id="1428"/>
      <w:bookmarkEnd w:id="1429"/>
      <w:r w:rsidR="007049FF">
        <w:t xml:space="preserve"> </w:t>
      </w:r>
    </w:p>
    <w:p w14:paraId="1AC0CB00" w14:textId="6A39D16C" w:rsidR="00E00BEC" w:rsidRDefault="00E00BEC" w:rsidP="00AE2304">
      <w:pPr>
        <w:pStyle w:val="Heading4"/>
        <w:rPr>
          <w:lang w:val="en-US"/>
        </w:rPr>
      </w:pPr>
      <w:bookmarkStart w:id="1430" w:name="_Ref404074335"/>
      <w:r>
        <w:rPr>
          <w:lang w:val="en-US"/>
        </w:rPr>
        <w:lastRenderedPageBreak/>
        <w:t xml:space="preserve">prepare and submit a </w:t>
      </w:r>
      <w:r w:rsidR="003F685C">
        <w:rPr>
          <w:lang w:val="en-US"/>
        </w:rPr>
        <w:t xml:space="preserve">Draft Order </w:t>
      </w:r>
      <w:r>
        <w:rPr>
          <w:lang w:val="en-US"/>
        </w:rPr>
        <w:t xml:space="preserve">in accordance with clause </w:t>
      </w:r>
      <w:r>
        <w:rPr>
          <w:lang w:val="en-US"/>
        </w:rPr>
        <w:fldChar w:fldCharType="begin"/>
      </w:r>
      <w:r>
        <w:rPr>
          <w:lang w:val="en-US"/>
        </w:rPr>
        <w:instrText xml:space="preserve"> REF _Ref404074041 \w \h </w:instrText>
      </w:r>
      <w:r>
        <w:rPr>
          <w:lang w:val="en-US"/>
        </w:rPr>
      </w:r>
      <w:r>
        <w:rPr>
          <w:lang w:val="en-US"/>
        </w:rPr>
        <w:fldChar w:fldCharType="separate"/>
      </w:r>
      <w:r w:rsidR="007B76CE">
        <w:rPr>
          <w:lang w:val="en-US"/>
        </w:rPr>
        <w:t>4.2(b)</w:t>
      </w:r>
      <w:r>
        <w:rPr>
          <w:lang w:val="en-US"/>
        </w:rPr>
        <w:fldChar w:fldCharType="end"/>
      </w:r>
      <w:r>
        <w:rPr>
          <w:lang w:val="en-US"/>
        </w:rPr>
        <w:t>; or</w:t>
      </w:r>
      <w:bookmarkEnd w:id="1430"/>
    </w:p>
    <w:p w14:paraId="21573B91" w14:textId="21E91F18" w:rsidR="00023564" w:rsidRPr="00BE12B9" w:rsidRDefault="00E00BEC" w:rsidP="00AE2304">
      <w:pPr>
        <w:pStyle w:val="Heading4"/>
        <w:rPr>
          <w:lang w:val="en-US"/>
        </w:rPr>
      </w:pPr>
      <w:bookmarkStart w:id="1431" w:name="_Ref73692763"/>
      <w:bookmarkStart w:id="1432" w:name="_Ref464464424"/>
      <w:r>
        <w:rPr>
          <w:lang w:val="en-US"/>
        </w:rPr>
        <w:t xml:space="preserve">notify </w:t>
      </w:r>
      <w:r w:rsidR="004805C1">
        <w:rPr>
          <w:lang w:val="en-US"/>
        </w:rPr>
        <w:t xml:space="preserve">the </w:t>
      </w:r>
      <w:r w:rsidR="002124A1">
        <w:rPr>
          <w:lang w:val="en-US"/>
        </w:rPr>
        <w:t>Eligible Customer</w:t>
      </w:r>
      <w:r w:rsidR="008E2D1F">
        <w:rPr>
          <w:lang w:val="en-US"/>
        </w:rPr>
        <w:t xml:space="preserve"> </w:t>
      </w:r>
      <w:r w:rsidR="00E75620">
        <w:rPr>
          <w:lang w:val="en-US"/>
        </w:rPr>
        <w:t>that</w:t>
      </w:r>
      <w:r w:rsidR="008E2D1F">
        <w:rPr>
          <w:lang w:val="en-US"/>
        </w:rPr>
        <w:t xml:space="preserve"> issued a</w:t>
      </w:r>
      <w:r w:rsidR="00DB0762">
        <w:rPr>
          <w:lang w:val="en-US"/>
        </w:rPr>
        <w:t>n</w:t>
      </w:r>
      <w:r w:rsidR="008E2D1F">
        <w:rPr>
          <w:lang w:val="en-US"/>
        </w:rPr>
        <w:t xml:space="preserve"> </w:t>
      </w:r>
      <w:r w:rsidR="00DB0762">
        <w:t xml:space="preserve">Order Proposal </w:t>
      </w:r>
      <w:r w:rsidR="008E2D1F">
        <w:rPr>
          <w:lang w:val="en-US"/>
        </w:rPr>
        <w:t xml:space="preserve">under clause </w:t>
      </w:r>
      <w:r w:rsidR="00210C77">
        <w:rPr>
          <w:lang w:val="en-US"/>
        </w:rPr>
        <w:fldChar w:fldCharType="begin"/>
      </w:r>
      <w:r w:rsidR="00210C77">
        <w:rPr>
          <w:lang w:val="en-US"/>
        </w:rPr>
        <w:instrText xml:space="preserve"> REF _Ref74649642 \w \h </w:instrText>
      </w:r>
      <w:r w:rsidR="00210C77">
        <w:rPr>
          <w:lang w:val="en-US"/>
        </w:rPr>
      </w:r>
      <w:r w:rsidR="00210C77">
        <w:rPr>
          <w:lang w:val="en-US"/>
        </w:rPr>
        <w:fldChar w:fldCharType="separate"/>
      </w:r>
      <w:r w:rsidR="007B76CE">
        <w:rPr>
          <w:lang w:val="en-US"/>
        </w:rPr>
        <w:t>4.1(a)</w:t>
      </w:r>
      <w:r w:rsidR="00210C77">
        <w:rPr>
          <w:lang w:val="en-US"/>
        </w:rPr>
        <w:fldChar w:fldCharType="end"/>
      </w:r>
      <w:r w:rsidR="008E2D1F">
        <w:rPr>
          <w:lang w:val="en-US"/>
        </w:rPr>
        <w:t xml:space="preserve"> </w:t>
      </w:r>
      <w:r>
        <w:rPr>
          <w:lang w:val="en-US"/>
        </w:rPr>
        <w:t xml:space="preserve">that the </w:t>
      </w:r>
      <w:r w:rsidR="007135D8">
        <w:rPr>
          <w:lang w:val="en-US"/>
        </w:rPr>
        <w:t xml:space="preserve">Supplier </w:t>
      </w:r>
      <w:r>
        <w:rPr>
          <w:lang w:val="en-US"/>
        </w:rPr>
        <w:t xml:space="preserve">will not submit a </w:t>
      </w:r>
      <w:r w:rsidR="003F685C">
        <w:rPr>
          <w:lang w:val="en-US"/>
        </w:rPr>
        <w:t>Draft Order</w:t>
      </w:r>
      <w:r w:rsidR="00023564">
        <w:t>,</w:t>
      </w:r>
      <w:bookmarkEnd w:id="1431"/>
      <w:r w:rsidR="00023564">
        <w:t xml:space="preserve"> </w:t>
      </w:r>
    </w:p>
    <w:p w14:paraId="71387D43" w14:textId="7CF7F585" w:rsidR="00E00BEC" w:rsidRDefault="00023564" w:rsidP="00BE12B9">
      <w:pPr>
        <w:pStyle w:val="Heading4"/>
        <w:numPr>
          <w:ilvl w:val="0"/>
          <w:numId w:val="0"/>
        </w:numPr>
        <w:ind w:left="1928"/>
      </w:pPr>
      <w:r>
        <w:t xml:space="preserve">within the time specified in the Order Proposal or within the time otherwise agreed by the parties (or if no time is specified or agreed, within 25 Business Days of being issued the Order Proposal). </w:t>
      </w:r>
      <w:bookmarkEnd w:id="1432"/>
    </w:p>
    <w:p w14:paraId="1F2A715F" w14:textId="075AA441" w:rsidR="00E00BEC" w:rsidRDefault="00E00BEC" w:rsidP="00AE2304">
      <w:pPr>
        <w:pStyle w:val="Heading3"/>
        <w:rPr>
          <w:lang w:val="en-US"/>
        </w:rPr>
      </w:pPr>
      <w:bookmarkStart w:id="1433" w:name="_Ref404074041"/>
      <w:r>
        <w:rPr>
          <w:lang w:val="en-US"/>
        </w:rPr>
        <w:t xml:space="preserve">Where the </w:t>
      </w:r>
      <w:r w:rsidR="007135D8">
        <w:rPr>
          <w:lang w:val="en-US"/>
        </w:rPr>
        <w:t xml:space="preserve">Supplier </w:t>
      </w:r>
      <w:r>
        <w:rPr>
          <w:lang w:val="en-US"/>
        </w:rPr>
        <w:t>submit</w:t>
      </w:r>
      <w:r w:rsidR="00424E08">
        <w:rPr>
          <w:lang w:val="en-US"/>
        </w:rPr>
        <w:t>s</w:t>
      </w:r>
      <w:r>
        <w:rPr>
          <w:lang w:val="en-US"/>
        </w:rPr>
        <w:t xml:space="preserve"> a </w:t>
      </w:r>
      <w:r w:rsidR="003F685C">
        <w:rPr>
          <w:lang w:val="en-US"/>
        </w:rPr>
        <w:t xml:space="preserve">Draft Order </w:t>
      </w:r>
      <w:r>
        <w:rPr>
          <w:lang w:val="en-US"/>
        </w:rPr>
        <w:t xml:space="preserve">in accordance with clause </w:t>
      </w:r>
      <w:r>
        <w:rPr>
          <w:lang w:val="en-US"/>
        </w:rPr>
        <w:fldChar w:fldCharType="begin"/>
      </w:r>
      <w:r>
        <w:rPr>
          <w:lang w:val="en-US"/>
        </w:rPr>
        <w:instrText xml:space="preserve"> REF _Ref404074335 \w \h </w:instrText>
      </w:r>
      <w:r>
        <w:rPr>
          <w:lang w:val="en-US"/>
        </w:rPr>
      </w:r>
      <w:r>
        <w:rPr>
          <w:lang w:val="en-US"/>
        </w:rPr>
        <w:fldChar w:fldCharType="separate"/>
      </w:r>
      <w:r w:rsidR="007B76CE">
        <w:rPr>
          <w:lang w:val="en-US"/>
        </w:rPr>
        <w:t>4.2(a)(</w:t>
      </w:r>
      <w:proofErr w:type="spellStart"/>
      <w:r w:rsidR="007B76CE">
        <w:rPr>
          <w:lang w:val="en-US"/>
        </w:rPr>
        <w:t>i</w:t>
      </w:r>
      <w:proofErr w:type="spellEnd"/>
      <w:r w:rsidR="007B76CE">
        <w:rPr>
          <w:lang w:val="en-US"/>
        </w:rPr>
        <w:t>)</w:t>
      </w:r>
      <w:r>
        <w:rPr>
          <w:lang w:val="en-US"/>
        </w:rPr>
        <w:fldChar w:fldCharType="end"/>
      </w:r>
      <w:r>
        <w:rPr>
          <w:lang w:val="en-US"/>
        </w:rPr>
        <w:t xml:space="preserve">, the </w:t>
      </w:r>
      <w:r w:rsidR="007135D8">
        <w:rPr>
          <w:lang w:val="en-US"/>
        </w:rPr>
        <w:t xml:space="preserve">Supplier </w:t>
      </w:r>
      <w:r>
        <w:rPr>
          <w:lang w:val="en-US"/>
        </w:rPr>
        <w:t xml:space="preserve">must </w:t>
      </w:r>
      <w:r w:rsidR="00424E08">
        <w:rPr>
          <w:lang w:val="en-US"/>
        </w:rPr>
        <w:t xml:space="preserve">do so by </w:t>
      </w:r>
      <w:r>
        <w:rPr>
          <w:lang w:val="en-US"/>
        </w:rPr>
        <w:t>return</w:t>
      </w:r>
      <w:r w:rsidR="00424E08">
        <w:rPr>
          <w:lang w:val="en-US"/>
        </w:rPr>
        <w:t>ing</w:t>
      </w:r>
      <w:r>
        <w:rPr>
          <w:lang w:val="en-US"/>
        </w:rPr>
        <w:t xml:space="preserve"> to </w:t>
      </w:r>
      <w:r w:rsidR="004805C1">
        <w:rPr>
          <w:lang w:val="en-US"/>
        </w:rPr>
        <w:t xml:space="preserve">the </w:t>
      </w:r>
      <w:r w:rsidR="002124A1">
        <w:rPr>
          <w:lang w:val="en-US"/>
        </w:rPr>
        <w:t>Eligible Customer</w:t>
      </w:r>
      <w:r w:rsidR="008E2D1F" w:rsidRPr="008E2D1F">
        <w:rPr>
          <w:lang w:val="en-US"/>
        </w:rPr>
        <w:t xml:space="preserve"> </w:t>
      </w:r>
      <w:r w:rsidR="00E75620">
        <w:rPr>
          <w:lang w:val="en-US"/>
        </w:rPr>
        <w:t>that</w:t>
      </w:r>
      <w:r w:rsidR="008E2D1F">
        <w:rPr>
          <w:lang w:val="en-US"/>
        </w:rPr>
        <w:t xml:space="preserve"> issued a</w:t>
      </w:r>
      <w:r w:rsidR="00DB0762">
        <w:rPr>
          <w:lang w:val="en-US"/>
        </w:rPr>
        <w:t>n</w:t>
      </w:r>
      <w:r w:rsidR="008E2D1F">
        <w:rPr>
          <w:lang w:val="en-US"/>
        </w:rPr>
        <w:t xml:space="preserve"> </w:t>
      </w:r>
      <w:r w:rsidR="00DB0762">
        <w:t xml:space="preserve">Order Proposal </w:t>
      </w:r>
      <w:r w:rsidR="008E2D1F">
        <w:rPr>
          <w:lang w:val="en-US"/>
        </w:rPr>
        <w:t xml:space="preserve">under clause </w:t>
      </w:r>
      <w:r w:rsidR="00210C77">
        <w:rPr>
          <w:lang w:val="en-US"/>
        </w:rPr>
        <w:fldChar w:fldCharType="begin"/>
      </w:r>
      <w:r w:rsidR="00210C77">
        <w:rPr>
          <w:lang w:val="en-US"/>
        </w:rPr>
        <w:instrText xml:space="preserve"> REF _Ref74649642 \w \h </w:instrText>
      </w:r>
      <w:r w:rsidR="00210C77">
        <w:rPr>
          <w:lang w:val="en-US"/>
        </w:rPr>
      </w:r>
      <w:r w:rsidR="00210C77">
        <w:rPr>
          <w:lang w:val="en-US"/>
        </w:rPr>
        <w:fldChar w:fldCharType="separate"/>
      </w:r>
      <w:r w:rsidR="007B76CE">
        <w:rPr>
          <w:lang w:val="en-US"/>
        </w:rPr>
        <w:t>4.1(a)</w:t>
      </w:r>
      <w:r w:rsidR="00210C77">
        <w:rPr>
          <w:lang w:val="en-US"/>
        </w:rPr>
        <w:fldChar w:fldCharType="end"/>
      </w:r>
      <w:r w:rsidR="00D236DD">
        <w:rPr>
          <w:lang w:val="en-US"/>
        </w:rPr>
        <w:t>,</w:t>
      </w:r>
      <w:r w:rsidR="008641CD">
        <w:rPr>
          <w:lang w:val="en-US"/>
        </w:rPr>
        <w:t xml:space="preserve"> </w:t>
      </w:r>
      <w:r>
        <w:rPr>
          <w:lang w:val="en-US"/>
        </w:rPr>
        <w:t xml:space="preserve">a </w:t>
      </w:r>
      <w:r w:rsidR="003F685C">
        <w:t xml:space="preserve">Draft Order </w:t>
      </w:r>
      <w:r>
        <w:t>by</w:t>
      </w:r>
      <w:r>
        <w:rPr>
          <w:lang w:val="en-US"/>
        </w:rPr>
        <w:t>:</w:t>
      </w:r>
      <w:bookmarkEnd w:id="1433"/>
    </w:p>
    <w:p w14:paraId="3A4C1112" w14:textId="3B5BFE7F" w:rsidR="0043009A" w:rsidRPr="00F23FE7" w:rsidRDefault="0043009A">
      <w:pPr>
        <w:pStyle w:val="Heading4"/>
        <w:rPr>
          <w:lang w:val="en-US"/>
        </w:rPr>
      </w:pPr>
      <w:r>
        <w:rPr>
          <w:lang w:val="en-US"/>
        </w:rPr>
        <w:t xml:space="preserve">setting out the proposed Price in </w:t>
      </w:r>
      <w:r w:rsidR="00531ED4">
        <w:rPr>
          <w:lang w:val="en-US"/>
        </w:rPr>
        <w:fldChar w:fldCharType="begin"/>
      </w:r>
      <w:r w:rsidR="00531ED4">
        <w:rPr>
          <w:lang w:val="en-US"/>
        </w:rPr>
        <w:instrText xml:space="preserve"> REF _Ref74750389 \r \h </w:instrText>
      </w:r>
      <w:r w:rsidR="00531ED4">
        <w:rPr>
          <w:lang w:val="en-US"/>
        </w:rPr>
      </w:r>
      <w:r w:rsidR="00531ED4">
        <w:rPr>
          <w:lang w:val="en-US"/>
        </w:rPr>
        <w:fldChar w:fldCharType="separate"/>
      </w:r>
      <w:r w:rsidR="007B76CE">
        <w:rPr>
          <w:lang w:val="en-US"/>
        </w:rPr>
        <w:t>Attachment 1</w:t>
      </w:r>
      <w:r w:rsidR="00531ED4">
        <w:rPr>
          <w:lang w:val="en-US"/>
        </w:rPr>
        <w:fldChar w:fldCharType="end"/>
      </w:r>
      <w:r w:rsidR="00531ED4">
        <w:rPr>
          <w:lang w:val="en-US"/>
        </w:rPr>
        <w:t xml:space="preserve"> </w:t>
      </w:r>
      <w:r>
        <w:rPr>
          <w:lang w:val="en-US"/>
        </w:rPr>
        <w:t xml:space="preserve">of the </w:t>
      </w:r>
      <w:r w:rsidR="00DB0762">
        <w:t>Order Proposal</w:t>
      </w:r>
      <w:r>
        <w:rPr>
          <w:lang w:val="en-US"/>
        </w:rPr>
        <w:t xml:space="preserve">, </w:t>
      </w:r>
      <w:r w:rsidR="00AC43DB">
        <w:rPr>
          <w:lang w:val="en-US"/>
        </w:rPr>
        <w:t xml:space="preserve">which must be </w:t>
      </w:r>
      <w:r w:rsidR="003A3175">
        <w:rPr>
          <w:lang w:val="en-US"/>
        </w:rPr>
        <w:t xml:space="preserve">determined </w:t>
      </w:r>
      <w:r w:rsidR="0007491A">
        <w:rPr>
          <w:lang w:val="en-US"/>
        </w:rPr>
        <w:t xml:space="preserve">using rates and prices </w:t>
      </w:r>
      <w:r>
        <w:rPr>
          <w:lang w:val="en-US"/>
        </w:rPr>
        <w:t>calculated in accordance with</w:t>
      </w:r>
      <w:r w:rsidR="008144C1">
        <w:rPr>
          <w:lang w:val="en-US"/>
        </w:rPr>
        <w:t>,</w:t>
      </w:r>
      <w:r>
        <w:rPr>
          <w:lang w:val="en-US"/>
        </w:rPr>
        <w:t xml:space="preserve"> </w:t>
      </w:r>
      <w:r w:rsidR="00225E03">
        <w:rPr>
          <w:lang w:val="en-US"/>
        </w:rPr>
        <w:t>and not exceeding</w:t>
      </w:r>
      <w:r w:rsidR="008144C1">
        <w:rPr>
          <w:lang w:val="en-US"/>
        </w:rPr>
        <w:t>,</w:t>
      </w:r>
      <w:r w:rsidR="00225E03">
        <w:rPr>
          <w:lang w:val="en-US"/>
        </w:rPr>
        <w:t xml:space="preserve"> </w:t>
      </w:r>
      <w:r>
        <w:rPr>
          <w:lang w:val="en-US"/>
        </w:rPr>
        <w:t xml:space="preserve">the </w:t>
      </w:r>
      <w:r w:rsidR="00225E03">
        <w:rPr>
          <w:lang w:val="en-US"/>
        </w:rPr>
        <w:t xml:space="preserve">rates </w:t>
      </w:r>
      <w:r w:rsidR="008641CD">
        <w:rPr>
          <w:lang w:val="en-US"/>
        </w:rPr>
        <w:t xml:space="preserve">and prices </w:t>
      </w:r>
      <w:r w:rsidR="00225E03">
        <w:rPr>
          <w:lang w:val="en-US"/>
        </w:rPr>
        <w:t xml:space="preserve">in the </w:t>
      </w:r>
      <w:r w:rsidR="0023155D">
        <w:rPr>
          <w:lang w:val="en-US"/>
        </w:rPr>
        <w:t>Schedule of Prices</w:t>
      </w:r>
      <w:r>
        <w:rPr>
          <w:lang w:val="en-US"/>
        </w:rPr>
        <w:t xml:space="preserve">; </w:t>
      </w:r>
      <w:r w:rsidR="00225E03">
        <w:rPr>
          <w:lang w:val="en-US"/>
        </w:rPr>
        <w:t xml:space="preserve">and </w:t>
      </w:r>
    </w:p>
    <w:p w14:paraId="1337A4ED" w14:textId="533F2068" w:rsidR="00E00BEC" w:rsidRPr="002D18C3" w:rsidRDefault="007F3B49">
      <w:pPr>
        <w:pStyle w:val="Heading4"/>
        <w:rPr>
          <w:lang w:val="en-US"/>
        </w:rPr>
      </w:pPr>
      <w:r>
        <w:t xml:space="preserve">duly completing </w:t>
      </w:r>
      <w:r w:rsidR="003A3175">
        <w:t xml:space="preserve">any </w:t>
      </w:r>
      <w:r>
        <w:t xml:space="preserve">remaining relevant particulars in </w:t>
      </w:r>
      <w:r w:rsidR="00531ED4">
        <w:fldChar w:fldCharType="begin"/>
      </w:r>
      <w:r w:rsidR="00531ED4">
        <w:instrText xml:space="preserve"> REF _Ref74750389 \r \h </w:instrText>
      </w:r>
      <w:r w:rsidR="00531ED4">
        <w:fldChar w:fldCharType="separate"/>
      </w:r>
      <w:r w:rsidR="007B76CE">
        <w:t>Attachment 1</w:t>
      </w:r>
      <w:r w:rsidR="00531ED4">
        <w:fldChar w:fldCharType="end"/>
      </w:r>
      <w:r w:rsidR="00531ED4">
        <w:t xml:space="preserve"> and </w:t>
      </w:r>
      <w:r w:rsidR="00531ED4">
        <w:fldChar w:fldCharType="begin"/>
      </w:r>
      <w:r w:rsidR="00531ED4">
        <w:instrText xml:space="preserve"> REF _Ref74755061 \r \h </w:instrText>
      </w:r>
      <w:r w:rsidR="00531ED4">
        <w:fldChar w:fldCharType="separate"/>
      </w:r>
      <w:r w:rsidR="007B76CE">
        <w:t>Attachment 2</w:t>
      </w:r>
      <w:r w:rsidR="00531ED4">
        <w:fldChar w:fldCharType="end"/>
      </w:r>
      <w:r w:rsidR="00531ED4">
        <w:t xml:space="preserve"> </w:t>
      </w:r>
      <w:r w:rsidR="00225E03">
        <w:t xml:space="preserve">of the </w:t>
      </w:r>
      <w:r w:rsidR="00DB0762">
        <w:t>Order Proposal</w:t>
      </w:r>
      <w:r w:rsidR="00503F08">
        <w:t>,</w:t>
      </w:r>
      <w:r w:rsidR="00225E03">
        <w:t xml:space="preserve"> </w:t>
      </w:r>
    </w:p>
    <w:p w14:paraId="58BED337" w14:textId="77777777" w:rsidR="00C63397" w:rsidRPr="00C63397" w:rsidRDefault="00C63397" w:rsidP="00C63397">
      <w:pPr>
        <w:pStyle w:val="IndentParaLevel2"/>
        <w:rPr>
          <w:lang w:val="en-US"/>
        </w:rPr>
      </w:pPr>
      <w:r>
        <w:rPr>
          <w:lang w:val="en-US"/>
        </w:rPr>
        <w:t>(</w:t>
      </w:r>
      <w:r w:rsidR="003F685C">
        <w:rPr>
          <w:b/>
          <w:lang w:val="en-US"/>
        </w:rPr>
        <w:t>Draft Order</w:t>
      </w:r>
      <w:r>
        <w:rPr>
          <w:lang w:val="en-US"/>
        </w:rPr>
        <w:t>).</w:t>
      </w:r>
    </w:p>
    <w:p w14:paraId="2BB9CAE2" w14:textId="77777777" w:rsidR="00E00BEC" w:rsidRPr="005C33A9" w:rsidRDefault="00E00BEC" w:rsidP="00264F4D">
      <w:pPr>
        <w:pStyle w:val="Heading2"/>
      </w:pPr>
      <w:bookmarkStart w:id="1434" w:name="_Toc404272350"/>
      <w:bookmarkStart w:id="1435" w:name="_Ref408302531"/>
      <w:bookmarkStart w:id="1436" w:name="_Toc424570131"/>
      <w:bookmarkStart w:id="1437" w:name="_Toc72155297"/>
      <w:bookmarkStart w:id="1438" w:name="_Toc74758506"/>
      <w:bookmarkEnd w:id="1434"/>
      <w:r w:rsidRPr="003007CA">
        <w:t xml:space="preserve">Review of </w:t>
      </w:r>
      <w:bookmarkEnd w:id="1435"/>
      <w:bookmarkEnd w:id="1436"/>
      <w:r w:rsidR="003F685C" w:rsidRPr="003007CA">
        <w:t>Draft Order</w:t>
      </w:r>
      <w:bookmarkEnd w:id="1437"/>
      <w:bookmarkEnd w:id="1438"/>
      <w:r w:rsidR="003F685C" w:rsidRPr="003007CA">
        <w:t xml:space="preserve"> </w:t>
      </w:r>
    </w:p>
    <w:p w14:paraId="11A91B25" w14:textId="37CB208E" w:rsidR="00E00BEC" w:rsidRDefault="00E00BEC" w:rsidP="00AE2304">
      <w:pPr>
        <w:pStyle w:val="Heading3"/>
      </w:pPr>
      <w:bookmarkStart w:id="1439" w:name="_Ref72226430"/>
      <w:bookmarkStart w:id="1440" w:name="_Ref410119540"/>
      <w:bookmarkStart w:id="1441" w:name="_Ref40392728"/>
      <w:r w:rsidRPr="00714D55">
        <w:t xml:space="preserve">After receiving a </w:t>
      </w:r>
      <w:r w:rsidR="003F685C">
        <w:t xml:space="preserve">Draft Order </w:t>
      </w:r>
      <w:r w:rsidRPr="00714D55">
        <w:t xml:space="preserve">from the </w:t>
      </w:r>
      <w:r w:rsidR="00973C77" w:rsidRPr="00714D55">
        <w:t xml:space="preserve">Supplier </w:t>
      </w:r>
      <w:r w:rsidRPr="00714D55">
        <w:t>under clause</w:t>
      </w:r>
      <w:r w:rsidR="002E72EB">
        <w:t>s</w:t>
      </w:r>
      <w:r w:rsidRPr="00714D55">
        <w:t xml:space="preserve"> </w:t>
      </w:r>
      <w:r w:rsidR="007F22C8">
        <w:fldChar w:fldCharType="begin"/>
      </w:r>
      <w:r w:rsidR="007F22C8">
        <w:instrText xml:space="preserve"> REF _Ref404074335 \w \h </w:instrText>
      </w:r>
      <w:r w:rsidR="007F22C8">
        <w:fldChar w:fldCharType="separate"/>
      </w:r>
      <w:r w:rsidR="007B76CE">
        <w:t>4.2(a)(</w:t>
      </w:r>
      <w:proofErr w:type="spellStart"/>
      <w:r w:rsidR="007B76CE">
        <w:t>i</w:t>
      </w:r>
      <w:proofErr w:type="spellEnd"/>
      <w:r w:rsidR="007B76CE">
        <w:t>)</w:t>
      </w:r>
      <w:r w:rsidR="007F22C8">
        <w:fldChar w:fldCharType="end"/>
      </w:r>
      <w:r w:rsidR="00D7692F" w:rsidRPr="00714D55">
        <w:t xml:space="preserve"> or </w:t>
      </w:r>
      <w:r w:rsidR="00D7692F" w:rsidRPr="00714D55">
        <w:fldChar w:fldCharType="begin"/>
      </w:r>
      <w:r w:rsidR="00D7692F" w:rsidRPr="00714D55">
        <w:instrText xml:space="preserve"> REF _Ref410381001 \w \h </w:instrText>
      </w:r>
      <w:r w:rsidR="00714D55">
        <w:instrText xml:space="preserve"> \* MERGEFORMAT </w:instrText>
      </w:r>
      <w:r w:rsidR="00D7692F" w:rsidRPr="00714D55">
        <w:fldChar w:fldCharType="separate"/>
      </w:r>
      <w:r w:rsidR="007B76CE">
        <w:t>4.3(c)(</w:t>
      </w:r>
      <w:proofErr w:type="spellStart"/>
      <w:r w:rsidR="007B76CE">
        <w:t>i</w:t>
      </w:r>
      <w:proofErr w:type="spellEnd"/>
      <w:r w:rsidR="007B76CE">
        <w:t>)</w:t>
      </w:r>
      <w:r w:rsidR="00D7692F" w:rsidRPr="00714D55">
        <w:fldChar w:fldCharType="end"/>
      </w:r>
      <w:r w:rsidRPr="00714D55">
        <w:t xml:space="preserve">, </w:t>
      </w:r>
      <w:r w:rsidR="004805C1" w:rsidRPr="00714D55">
        <w:t xml:space="preserve">the </w:t>
      </w:r>
      <w:r w:rsidR="002124A1">
        <w:t>Eligible Customer</w:t>
      </w:r>
      <w:r w:rsidR="008E2D1F" w:rsidRPr="008E2D1F">
        <w:rPr>
          <w:lang w:val="en-US"/>
        </w:rPr>
        <w:t xml:space="preserve"> </w:t>
      </w:r>
      <w:r w:rsidR="00E75620">
        <w:rPr>
          <w:lang w:val="en-US"/>
        </w:rPr>
        <w:t>that</w:t>
      </w:r>
      <w:r w:rsidR="008E2D1F">
        <w:rPr>
          <w:lang w:val="en-US"/>
        </w:rPr>
        <w:t xml:space="preserve"> issued a</w:t>
      </w:r>
      <w:r w:rsidR="00431BF2">
        <w:rPr>
          <w:lang w:val="en-US"/>
        </w:rPr>
        <w:t>n</w:t>
      </w:r>
      <w:r w:rsidR="008E2D1F">
        <w:rPr>
          <w:lang w:val="en-US"/>
        </w:rPr>
        <w:t xml:space="preserve"> </w:t>
      </w:r>
      <w:r w:rsidR="003F685C">
        <w:rPr>
          <w:lang w:val="en-US"/>
        </w:rPr>
        <w:t xml:space="preserve">Order </w:t>
      </w:r>
      <w:r w:rsidR="00431BF2">
        <w:rPr>
          <w:lang w:val="en-US"/>
        </w:rPr>
        <w:t xml:space="preserve">Proposal </w:t>
      </w:r>
      <w:r w:rsidR="008E2D1F">
        <w:rPr>
          <w:lang w:val="en-US"/>
        </w:rPr>
        <w:t xml:space="preserve">under clause </w:t>
      </w:r>
      <w:r w:rsidR="00056D0D">
        <w:rPr>
          <w:lang w:val="en-US"/>
        </w:rPr>
        <w:fldChar w:fldCharType="begin"/>
      </w:r>
      <w:r w:rsidR="00056D0D">
        <w:rPr>
          <w:lang w:val="en-US"/>
        </w:rPr>
        <w:instrText xml:space="preserve"> REF _Ref74649642 \w \h </w:instrText>
      </w:r>
      <w:r w:rsidR="00056D0D">
        <w:rPr>
          <w:lang w:val="en-US"/>
        </w:rPr>
      </w:r>
      <w:r w:rsidR="00056D0D">
        <w:rPr>
          <w:lang w:val="en-US"/>
        </w:rPr>
        <w:fldChar w:fldCharType="separate"/>
      </w:r>
      <w:r w:rsidR="007B76CE">
        <w:rPr>
          <w:lang w:val="en-US"/>
        </w:rPr>
        <w:t>4.1(a)</w:t>
      </w:r>
      <w:r w:rsidR="00056D0D">
        <w:rPr>
          <w:lang w:val="en-US"/>
        </w:rPr>
        <w:fldChar w:fldCharType="end"/>
      </w:r>
      <w:r w:rsidR="008E2D1F">
        <w:t xml:space="preserve"> </w:t>
      </w:r>
      <w:r>
        <w:t>may</w:t>
      </w:r>
      <w:r w:rsidR="0000683F">
        <w:t>:</w:t>
      </w:r>
      <w:bookmarkEnd w:id="1439"/>
      <w:r w:rsidR="00767874">
        <w:t xml:space="preserve"> </w:t>
      </w:r>
      <w:bookmarkEnd w:id="1440"/>
      <w:bookmarkEnd w:id="1441"/>
    </w:p>
    <w:p w14:paraId="1F830228" w14:textId="2B96AF01" w:rsidR="00BD4E4C" w:rsidRDefault="00CE446B" w:rsidP="00AE2304">
      <w:pPr>
        <w:pStyle w:val="Heading4"/>
      </w:pPr>
      <w:bookmarkStart w:id="1442" w:name="_Ref41075344"/>
      <w:bookmarkStart w:id="1443" w:name="_Ref485380873"/>
      <w:bookmarkStart w:id="1444" w:name="_Ref464461358"/>
      <w:bookmarkStart w:id="1445" w:name="_Ref72226382"/>
      <w:bookmarkStart w:id="1446" w:name="_Ref404078241"/>
      <w:r>
        <w:t>prepare and issue to the Supplier a document titled "Order"</w:t>
      </w:r>
      <w:r w:rsidR="00553DE5">
        <w:t xml:space="preserve"> in draft form</w:t>
      </w:r>
      <w:r>
        <w:t>, substantially in the form of</w:t>
      </w:r>
      <w:r w:rsidR="0019019A">
        <w:t xml:space="preserve"> </w:t>
      </w:r>
      <w:r w:rsidR="0019019A">
        <w:fldChar w:fldCharType="begin"/>
      </w:r>
      <w:r w:rsidR="0019019A">
        <w:instrText xml:space="preserve"> REF _Ref74759131 \r \h </w:instrText>
      </w:r>
      <w:r w:rsidR="0019019A">
        <w:fldChar w:fldCharType="separate"/>
      </w:r>
      <w:r w:rsidR="007B76CE">
        <w:t>Annexure E</w:t>
      </w:r>
      <w:r w:rsidR="0019019A">
        <w:fldChar w:fldCharType="end"/>
      </w:r>
      <w:r>
        <w:t xml:space="preserve"> (or in any other form chosen by the </w:t>
      </w:r>
      <w:r w:rsidR="002124A1">
        <w:t>Eligible Customer</w:t>
      </w:r>
      <w:r>
        <w:t>);</w:t>
      </w:r>
      <w:bookmarkEnd w:id="1442"/>
      <w:r>
        <w:t xml:space="preserve"> </w:t>
      </w:r>
      <w:bookmarkEnd w:id="1443"/>
      <w:bookmarkEnd w:id="1444"/>
      <w:r w:rsidR="00503F08">
        <w:t>or</w:t>
      </w:r>
      <w:bookmarkEnd w:id="1445"/>
      <w:r w:rsidR="000B4B3A">
        <w:t xml:space="preserve"> </w:t>
      </w:r>
    </w:p>
    <w:p w14:paraId="7FF67658" w14:textId="21FF1CA8" w:rsidR="0000683F" w:rsidRDefault="0000683F">
      <w:pPr>
        <w:pStyle w:val="Heading4"/>
      </w:pPr>
      <w:bookmarkStart w:id="1447" w:name="_Ref41074901"/>
      <w:bookmarkStart w:id="1448" w:name="_Ref464461295"/>
      <w:r>
        <w:t>by notice in writing</w:t>
      </w:r>
      <w:r w:rsidR="008144C1">
        <w:t xml:space="preserve"> to the Supplier</w:t>
      </w:r>
      <w:r>
        <w:t xml:space="preserve">, within </w:t>
      </w:r>
      <w:r w:rsidRPr="004902C4">
        <w:t>20</w:t>
      </w:r>
      <w:r>
        <w:t xml:space="preserve"> Business Days (or such </w:t>
      </w:r>
      <w:r w:rsidR="001F22D5">
        <w:t>other</w:t>
      </w:r>
      <w:r w:rsidR="006877A6">
        <w:t xml:space="preserve"> longer</w:t>
      </w:r>
      <w:r w:rsidR="00987956">
        <w:t xml:space="preserve"> </w:t>
      </w:r>
      <w:r>
        <w:t>period agreed</w:t>
      </w:r>
      <w:r w:rsidR="00667851">
        <w:t xml:space="preserve"> by the parties</w:t>
      </w:r>
      <w:r>
        <w:t>):</w:t>
      </w:r>
      <w:bookmarkEnd w:id="1447"/>
      <w:r>
        <w:t xml:space="preserve"> </w:t>
      </w:r>
    </w:p>
    <w:p w14:paraId="2D27088E" w14:textId="21C12F13" w:rsidR="00E00BEC" w:rsidRDefault="00E00BEC">
      <w:pPr>
        <w:pStyle w:val="Heading5"/>
      </w:pPr>
      <w:bookmarkStart w:id="1449" w:name="_Ref41074989"/>
      <w:r>
        <w:t xml:space="preserve">request the </w:t>
      </w:r>
      <w:r w:rsidR="007135D8">
        <w:t xml:space="preserve">Supplier </w:t>
      </w:r>
      <w:r>
        <w:t xml:space="preserve">to submit an amended </w:t>
      </w:r>
      <w:r w:rsidR="00816EB3">
        <w:t>Draft Order</w:t>
      </w:r>
      <w:r w:rsidR="00F62DFA">
        <w:t xml:space="preserve">, in which case the Customer's notice must </w:t>
      </w:r>
      <w:r>
        <w:t xml:space="preserve">set out the </w:t>
      </w:r>
      <w:r w:rsidR="00D15C86">
        <w:t xml:space="preserve">aspects of the </w:t>
      </w:r>
      <w:r w:rsidR="00816EB3">
        <w:t xml:space="preserve">Draft Order </w:t>
      </w:r>
      <w:r w:rsidR="00D15C86">
        <w:t xml:space="preserve">which require </w:t>
      </w:r>
      <w:r>
        <w:t>amendment;</w:t>
      </w:r>
      <w:bookmarkEnd w:id="1446"/>
      <w:r w:rsidR="00BD4E4C">
        <w:t xml:space="preserve"> or</w:t>
      </w:r>
      <w:bookmarkEnd w:id="1448"/>
      <w:bookmarkEnd w:id="1449"/>
    </w:p>
    <w:p w14:paraId="4D7FE95B" w14:textId="77777777" w:rsidR="00E00BEC" w:rsidRPr="00D378D7" w:rsidRDefault="00E00BEC">
      <w:pPr>
        <w:pStyle w:val="Heading5"/>
      </w:pPr>
      <w:r w:rsidRPr="00D378D7">
        <w:t xml:space="preserve">reject the </w:t>
      </w:r>
      <w:r w:rsidR="00EF5C6B" w:rsidRPr="00D378D7">
        <w:t>Draft Order</w:t>
      </w:r>
      <w:r w:rsidRPr="00D378D7">
        <w:t>.</w:t>
      </w:r>
    </w:p>
    <w:p w14:paraId="215416C6" w14:textId="0B379DBC" w:rsidR="00987956" w:rsidRDefault="0027760E" w:rsidP="00AE2304">
      <w:pPr>
        <w:pStyle w:val="Heading3"/>
      </w:pPr>
      <w:r w:rsidRPr="00D378D7">
        <w:t xml:space="preserve">If the </w:t>
      </w:r>
      <w:r w:rsidR="002124A1" w:rsidRPr="004902C4">
        <w:t>Eligible Customer</w:t>
      </w:r>
      <w:r w:rsidR="00427137" w:rsidRPr="00D378D7">
        <w:rPr>
          <w:lang w:val="en-US"/>
        </w:rPr>
        <w:t xml:space="preserve"> </w:t>
      </w:r>
      <w:r w:rsidR="00E75620" w:rsidRPr="00D378D7">
        <w:rPr>
          <w:lang w:val="en-US"/>
        </w:rPr>
        <w:t>that</w:t>
      </w:r>
      <w:r w:rsidR="00427137" w:rsidRPr="00D378D7">
        <w:rPr>
          <w:lang w:val="en-US"/>
        </w:rPr>
        <w:t xml:space="preserve"> issued a</w:t>
      </w:r>
      <w:r w:rsidR="00431BF2" w:rsidRPr="00D378D7">
        <w:rPr>
          <w:lang w:val="en-US"/>
        </w:rPr>
        <w:t>n</w:t>
      </w:r>
      <w:r w:rsidR="00427137" w:rsidRPr="00D378D7">
        <w:rPr>
          <w:lang w:val="en-US"/>
        </w:rPr>
        <w:t xml:space="preserve"> </w:t>
      </w:r>
      <w:r w:rsidR="00816EB3" w:rsidRPr="00D378D7">
        <w:rPr>
          <w:lang w:val="en-US"/>
        </w:rPr>
        <w:t xml:space="preserve">Order </w:t>
      </w:r>
      <w:r w:rsidR="00431BF2" w:rsidRPr="00D378D7">
        <w:rPr>
          <w:lang w:val="en-US"/>
        </w:rPr>
        <w:t xml:space="preserve">Proposal </w:t>
      </w:r>
      <w:r w:rsidR="00427137" w:rsidRPr="00D378D7">
        <w:rPr>
          <w:lang w:val="en-US"/>
        </w:rPr>
        <w:t xml:space="preserve">under clause </w:t>
      </w:r>
      <w:r w:rsidR="00056D0D">
        <w:rPr>
          <w:lang w:val="en-US"/>
        </w:rPr>
        <w:fldChar w:fldCharType="begin"/>
      </w:r>
      <w:r w:rsidR="00056D0D">
        <w:rPr>
          <w:lang w:val="en-US"/>
        </w:rPr>
        <w:instrText xml:space="preserve"> REF _Ref74649642 \w \h </w:instrText>
      </w:r>
      <w:r w:rsidR="00056D0D">
        <w:rPr>
          <w:lang w:val="en-US"/>
        </w:rPr>
      </w:r>
      <w:r w:rsidR="00056D0D">
        <w:rPr>
          <w:lang w:val="en-US"/>
        </w:rPr>
        <w:fldChar w:fldCharType="separate"/>
      </w:r>
      <w:r w:rsidR="007B76CE">
        <w:rPr>
          <w:lang w:val="en-US"/>
        </w:rPr>
        <w:t>4.1(a)</w:t>
      </w:r>
      <w:r w:rsidR="00056D0D">
        <w:rPr>
          <w:lang w:val="en-US"/>
        </w:rPr>
        <w:fldChar w:fldCharType="end"/>
      </w:r>
      <w:r w:rsidR="008E2D1F" w:rsidRPr="00D378D7">
        <w:t xml:space="preserve"> </w:t>
      </w:r>
      <w:r w:rsidRPr="00D378D7">
        <w:t>does not issue</w:t>
      </w:r>
      <w:r w:rsidR="00987956">
        <w:t>:</w:t>
      </w:r>
    </w:p>
    <w:p w14:paraId="4D6DB17C" w14:textId="60FE08B8" w:rsidR="00987956" w:rsidRDefault="00767874" w:rsidP="0009706F">
      <w:pPr>
        <w:pStyle w:val="Heading4"/>
      </w:pPr>
      <w:r w:rsidRPr="00D378D7">
        <w:t>a</w:t>
      </w:r>
      <w:r w:rsidR="00987956">
        <w:t xml:space="preserve">n Order in draft form, under clause </w:t>
      </w:r>
      <w:r w:rsidR="00987956">
        <w:fldChar w:fldCharType="begin"/>
      </w:r>
      <w:r w:rsidR="00987956">
        <w:instrText xml:space="preserve"> REF _Ref72226382 \w \h </w:instrText>
      </w:r>
      <w:r w:rsidR="00987956">
        <w:fldChar w:fldCharType="separate"/>
      </w:r>
      <w:r w:rsidR="007B76CE">
        <w:t>4.3(a)(</w:t>
      </w:r>
      <w:proofErr w:type="spellStart"/>
      <w:r w:rsidR="007B76CE">
        <w:t>i</w:t>
      </w:r>
      <w:proofErr w:type="spellEnd"/>
      <w:r w:rsidR="007B76CE">
        <w:t>)</w:t>
      </w:r>
      <w:r w:rsidR="00987956">
        <w:fldChar w:fldCharType="end"/>
      </w:r>
      <w:r w:rsidR="00987956">
        <w:t xml:space="preserve">; or </w:t>
      </w:r>
    </w:p>
    <w:p w14:paraId="60AB19A8" w14:textId="1F6329B2" w:rsidR="00987956" w:rsidRDefault="00987956" w:rsidP="009E52D0">
      <w:pPr>
        <w:pStyle w:val="Heading4"/>
      </w:pPr>
      <w:r>
        <w:t>a</w:t>
      </w:r>
      <w:r w:rsidR="00767874" w:rsidRPr="00D378D7">
        <w:t xml:space="preserve"> notice under clause</w:t>
      </w:r>
      <w:r w:rsidR="00CE446B" w:rsidRPr="00D378D7">
        <w:t xml:space="preserve"> </w:t>
      </w:r>
      <w:r w:rsidR="00CE446B" w:rsidRPr="00D63292">
        <w:fldChar w:fldCharType="begin"/>
      </w:r>
      <w:r w:rsidR="00CE446B" w:rsidRPr="00D378D7">
        <w:instrText xml:space="preserve"> REF _Ref41074901 \w \h </w:instrText>
      </w:r>
      <w:r w:rsidR="00D378D7" w:rsidRPr="004902C4">
        <w:instrText xml:space="preserve"> \* MERGEFORMAT </w:instrText>
      </w:r>
      <w:r w:rsidR="00CE446B" w:rsidRPr="00D63292">
        <w:fldChar w:fldCharType="separate"/>
      </w:r>
      <w:r w:rsidR="007B76CE">
        <w:t>4.3(a)(ii)</w:t>
      </w:r>
      <w:r w:rsidR="00CE446B" w:rsidRPr="00D63292">
        <w:fldChar w:fldCharType="end"/>
      </w:r>
      <w:r w:rsidR="006622E6">
        <w:t>,</w:t>
      </w:r>
      <w:r w:rsidR="00183277">
        <w:t xml:space="preserve"> </w:t>
      </w:r>
      <w:r w:rsidR="00183277" w:rsidRPr="00D378D7">
        <w:t>within the time</w:t>
      </w:r>
      <w:r w:rsidR="00183277">
        <w:t>frame</w:t>
      </w:r>
      <w:r w:rsidR="00183277" w:rsidRPr="00D378D7">
        <w:t xml:space="preserve"> required by clause </w:t>
      </w:r>
      <w:r w:rsidR="00183277" w:rsidRPr="00D63292">
        <w:fldChar w:fldCharType="begin"/>
      </w:r>
      <w:r w:rsidR="00183277" w:rsidRPr="00D378D7">
        <w:instrText xml:space="preserve"> REF _Ref41074901 \w \h </w:instrText>
      </w:r>
      <w:r w:rsidR="00183277" w:rsidRPr="004902C4">
        <w:instrText xml:space="preserve"> \* MERGEFORMAT </w:instrText>
      </w:r>
      <w:r w:rsidR="00183277" w:rsidRPr="00D63292">
        <w:fldChar w:fldCharType="separate"/>
      </w:r>
      <w:r w:rsidR="007B76CE">
        <w:t>4.3(a)(ii)</w:t>
      </w:r>
      <w:r w:rsidR="00183277" w:rsidRPr="00D63292">
        <w:fldChar w:fldCharType="end"/>
      </w:r>
      <w:r>
        <w:t>,</w:t>
      </w:r>
    </w:p>
    <w:p w14:paraId="3F28239F" w14:textId="4F8394B6" w:rsidR="0027760E" w:rsidRPr="00D378D7" w:rsidRDefault="0027760E" w:rsidP="0009706F">
      <w:pPr>
        <w:pStyle w:val="Heading4"/>
        <w:numPr>
          <w:ilvl w:val="0"/>
          <w:numId w:val="0"/>
        </w:numPr>
        <w:ind w:left="1928"/>
      </w:pPr>
      <w:r w:rsidRPr="00D378D7">
        <w:t xml:space="preserve">the </w:t>
      </w:r>
      <w:r w:rsidR="002124A1" w:rsidRPr="004902C4">
        <w:t>Eligible Customer</w:t>
      </w:r>
      <w:r w:rsidR="008E2D1F" w:rsidRPr="00D378D7">
        <w:t xml:space="preserve"> </w:t>
      </w:r>
      <w:r w:rsidRPr="00D378D7">
        <w:t xml:space="preserve">will be deemed to have rejected the </w:t>
      </w:r>
      <w:r w:rsidR="00EF5C6B" w:rsidRPr="00D378D7">
        <w:t>Draft Order</w:t>
      </w:r>
      <w:r w:rsidRPr="00D378D7">
        <w:t>.</w:t>
      </w:r>
    </w:p>
    <w:p w14:paraId="01EB6342" w14:textId="6FAAE0C1" w:rsidR="00E00BEC" w:rsidRPr="005C1F1C" w:rsidRDefault="00E00BEC" w:rsidP="00AE2304">
      <w:pPr>
        <w:pStyle w:val="Heading3"/>
      </w:pPr>
      <w:r w:rsidRPr="00D378D7">
        <w:t xml:space="preserve">If </w:t>
      </w:r>
      <w:r w:rsidR="004805C1" w:rsidRPr="00D378D7">
        <w:t xml:space="preserve">the </w:t>
      </w:r>
      <w:r w:rsidR="002124A1" w:rsidRPr="004902C4">
        <w:t>Eligible Customer</w:t>
      </w:r>
      <w:r w:rsidR="00427137" w:rsidRPr="00D378D7">
        <w:rPr>
          <w:lang w:val="en-US"/>
        </w:rPr>
        <w:t xml:space="preserve"> </w:t>
      </w:r>
      <w:r w:rsidR="00E75620" w:rsidRPr="00D378D7">
        <w:rPr>
          <w:lang w:val="en-US"/>
        </w:rPr>
        <w:t>that</w:t>
      </w:r>
      <w:r w:rsidR="00427137" w:rsidRPr="00D378D7">
        <w:rPr>
          <w:lang w:val="en-US"/>
        </w:rPr>
        <w:t xml:space="preserve"> issued a</w:t>
      </w:r>
      <w:r w:rsidR="00431BF2" w:rsidRPr="00D378D7">
        <w:rPr>
          <w:lang w:val="en-US"/>
        </w:rPr>
        <w:t>n</w:t>
      </w:r>
      <w:r w:rsidR="00427137" w:rsidRPr="00D378D7">
        <w:rPr>
          <w:lang w:val="en-US"/>
        </w:rPr>
        <w:t xml:space="preserve"> </w:t>
      </w:r>
      <w:r w:rsidR="00816EB3" w:rsidRPr="00D378D7">
        <w:rPr>
          <w:lang w:val="en-US"/>
        </w:rPr>
        <w:t xml:space="preserve">Order </w:t>
      </w:r>
      <w:r w:rsidR="00431BF2" w:rsidRPr="00D378D7">
        <w:rPr>
          <w:lang w:val="en-US"/>
        </w:rPr>
        <w:t xml:space="preserve">Proposal </w:t>
      </w:r>
      <w:r w:rsidR="00427137" w:rsidRPr="00D378D7">
        <w:rPr>
          <w:lang w:val="en-US"/>
        </w:rPr>
        <w:t xml:space="preserve">under clause </w:t>
      </w:r>
      <w:r w:rsidR="00056D0D">
        <w:rPr>
          <w:lang w:val="en-US"/>
        </w:rPr>
        <w:fldChar w:fldCharType="begin"/>
      </w:r>
      <w:r w:rsidR="00056D0D">
        <w:rPr>
          <w:lang w:val="en-US"/>
        </w:rPr>
        <w:instrText xml:space="preserve"> REF _Ref74649642 \w \h </w:instrText>
      </w:r>
      <w:r w:rsidR="00056D0D">
        <w:rPr>
          <w:lang w:val="en-US"/>
        </w:rPr>
      </w:r>
      <w:r w:rsidR="00056D0D">
        <w:rPr>
          <w:lang w:val="en-US"/>
        </w:rPr>
        <w:fldChar w:fldCharType="separate"/>
      </w:r>
      <w:r w:rsidR="007B76CE">
        <w:rPr>
          <w:lang w:val="en-US"/>
        </w:rPr>
        <w:t>4.1(a)</w:t>
      </w:r>
      <w:r w:rsidR="00056D0D">
        <w:rPr>
          <w:lang w:val="en-US"/>
        </w:rPr>
        <w:fldChar w:fldCharType="end"/>
      </w:r>
      <w:r w:rsidR="008E2D1F" w:rsidRPr="00D378D7">
        <w:t xml:space="preserve"> </w:t>
      </w:r>
      <w:r w:rsidRPr="00D378D7">
        <w:t xml:space="preserve">requests the </w:t>
      </w:r>
      <w:r w:rsidR="007135D8" w:rsidRPr="00D378D7">
        <w:t xml:space="preserve">Supplier </w:t>
      </w:r>
      <w:r w:rsidRPr="00D378D7">
        <w:t>to submit</w:t>
      </w:r>
      <w:r>
        <w:t xml:space="preserve"> an amended </w:t>
      </w:r>
      <w:r w:rsidR="00EF5C6B">
        <w:t>Draft Order</w:t>
      </w:r>
      <w:r w:rsidR="00816EB3">
        <w:t xml:space="preserve"> </w:t>
      </w:r>
      <w:r>
        <w:t>under clause</w:t>
      </w:r>
      <w:r w:rsidR="00CE446B">
        <w:t xml:space="preserve"> </w:t>
      </w:r>
      <w:r w:rsidR="00CE446B">
        <w:fldChar w:fldCharType="begin"/>
      </w:r>
      <w:r w:rsidR="00CE446B">
        <w:instrText xml:space="preserve"> REF _Ref41074989 \w \h </w:instrText>
      </w:r>
      <w:r w:rsidR="00CE446B">
        <w:fldChar w:fldCharType="separate"/>
      </w:r>
      <w:r w:rsidR="007B76CE">
        <w:t>4.3(a)(ii)A</w:t>
      </w:r>
      <w:r w:rsidR="00CE446B">
        <w:fldChar w:fldCharType="end"/>
      </w:r>
      <w:r>
        <w:t xml:space="preserve">, the </w:t>
      </w:r>
      <w:r w:rsidR="007135D8">
        <w:t xml:space="preserve">Supplier </w:t>
      </w:r>
      <w:r>
        <w:t xml:space="preserve">must, </w:t>
      </w:r>
      <w:r>
        <w:rPr>
          <w:lang w:val="en-US"/>
        </w:rPr>
        <w:t xml:space="preserve">within </w:t>
      </w:r>
      <w:r w:rsidR="00E62536">
        <w:rPr>
          <w:lang w:val="en-US"/>
        </w:rPr>
        <w:t xml:space="preserve">5 </w:t>
      </w:r>
      <w:r w:rsidR="00C4316C">
        <w:rPr>
          <w:lang w:val="en-US"/>
        </w:rPr>
        <w:t>Business Days</w:t>
      </w:r>
      <w:r w:rsidR="002C365A">
        <w:rPr>
          <w:lang w:val="en-US"/>
        </w:rPr>
        <w:t xml:space="preserve"> (or such other period agreed by the parties)</w:t>
      </w:r>
      <w:r>
        <w:rPr>
          <w:lang w:val="en-US"/>
        </w:rPr>
        <w:t>:</w:t>
      </w:r>
      <w:r w:rsidR="00252EDE">
        <w:rPr>
          <w:lang w:val="en-US"/>
        </w:rPr>
        <w:t xml:space="preserve"> </w:t>
      </w:r>
    </w:p>
    <w:p w14:paraId="3E4B7BF2" w14:textId="017AEC57" w:rsidR="00E00BEC" w:rsidRPr="00D378D7" w:rsidRDefault="00E00BEC" w:rsidP="00AE2304">
      <w:pPr>
        <w:pStyle w:val="Heading4"/>
      </w:pPr>
      <w:bookmarkStart w:id="1450" w:name="_Ref410381001"/>
      <w:bookmarkStart w:id="1451" w:name="_Ref404784996"/>
      <w:r w:rsidRPr="00D378D7">
        <w:t>submit a</w:t>
      </w:r>
      <w:r w:rsidR="005D5B80">
        <w:t>n amended</w:t>
      </w:r>
      <w:r w:rsidRPr="00D378D7">
        <w:t xml:space="preserve"> </w:t>
      </w:r>
      <w:r w:rsidR="00EF5C6B" w:rsidRPr="00D378D7">
        <w:t>Draft Order</w:t>
      </w:r>
      <w:r w:rsidR="00816EB3" w:rsidRPr="00D378D7">
        <w:t xml:space="preserve"> </w:t>
      </w:r>
      <w:r w:rsidRPr="00D378D7">
        <w:t>that</w:t>
      </w:r>
      <w:r w:rsidR="000810BD" w:rsidRPr="00D378D7">
        <w:t xml:space="preserve"> addresses the issues</w:t>
      </w:r>
      <w:r w:rsidR="00C4316C" w:rsidRPr="00D378D7">
        <w:t xml:space="preserve"> identified </w:t>
      </w:r>
      <w:r w:rsidR="00CF3E96" w:rsidRPr="00D378D7">
        <w:t xml:space="preserve">in the </w:t>
      </w:r>
      <w:r w:rsidR="002124A1" w:rsidRPr="004902C4">
        <w:t>Eligible Customer</w:t>
      </w:r>
      <w:r w:rsidR="008E2D1F" w:rsidRPr="004902C4">
        <w:t>'s</w:t>
      </w:r>
      <w:r w:rsidR="008E2D1F" w:rsidRPr="00D378D7">
        <w:t xml:space="preserve"> </w:t>
      </w:r>
      <w:r w:rsidR="00CF3E96" w:rsidRPr="00D378D7">
        <w:t xml:space="preserve">notice </w:t>
      </w:r>
      <w:r w:rsidR="00C4316C" w:rsidRPr="00D378D7">
        <w:t>under clause</w:t>
      </w:r>
      <w:r w:rsidR="00CE446B" w:rsidRPr="00D378D7">
        <w:t xml:space="preserve"> </w:t>
      </w:r>
      <w:r w:rsidR="00CE446B" w:rsidRPr="00D63292">
        <w:fldChar w:fldCharType="begin"/>
      </w:r>
      <w:r w:rsidR="00CE446B" w:rsidRPr="00D378D7">
        <w:instrText xml:space="preserve"> REF _Ref41074989 \w \h </w:instrText>
      </w:r>
      <w:r w:rsidR="00D378D7">
        <w:instrText xml:space="preserve"> \* MERGEFORMAT </w:instrText>
      </w:r>
      <w:r w:rsidR="00CE446B" w:rsidRPr="00D63292">
        <w:fldChar w:fldCharType="separate"/>
      </w:r>
      <w:r w:rsidR="007B76CE">
        <w:t>4.3(a)(ii)A</w:t>
      </w:r>
      <w:r w:rsidR="00CE446B" w:rsidRPr="00D63292">
        <w:fldChar w:fldCharType="end"/>
      </w:r>
      <w:r w:rsidR="00C4316C" w:rsidRPr="00D378D7">
        <w:t>; or</w:t>
      </w:r>
      <w:bookmarkEnd w:id="1450"/>
      <w:r w:rsidRPr="00D378D7">
        <w:t xml:space="preserve"> </w:t>
      </w:r>
    </w:p>
    <w:p w14:paraId="70DEC9C1" w14:textId="5E56F4FB" w:rsidR="00E00BEC" w:rsidRPr="00D378D7" w:rsidRDefault="00E00BEC">
      <w:pPr>
        <w:pStyle w:val="Heading4"/>
      </w:pPr>
      <w:bookmarkStart w:id="1452" w:name="_Ref464464458"/>
      <w:bookmarkEnd w:id="1451"/>
      <w:r w:rsidRPr="00D378D7">
        <w:rPr>
          <w:lang w:val="en-US"/>
        </w:rPr>
        <w:lastRenderedPageBreak/>
        <w:t xml:space="preserve">notify </w:t>
      </w:r>
      <w:r w:rsidR="004805C1" w:rsidRPr="00D378D7">
        <w:rPr>
          <w:lang w:val="en-US"/>
        </w:rPr>
        <w:t xml:space="preserve">the </w:t>
      </w:r>
      <w:r w:rsidR="002124A1" w:rsidRPr="004902C4">
        <w:rPr>
          <w:lang w:val="en-US"/>
        </w:rPr>
        <w:t>Eligible Customer</w:t>
      </w:r>
      <w:r w:rsidR="008E2D1F" w:rsidRPr="00D378D7">
        <w:rPr>
          <w:lang w:val="en-US"/>
        </w:rPr>
        <w:t xml:space="preserve"> </w:t>
      </w:r>
      <w:r w:rsidRPr="00D378D7">
        <w:rPr>
          <w:lang w:val="en-US"/>
        </w:rPr>
        <w:t xml:space="preserve">that the </w:t>
      </w:r>
      <w:r w:rsidR="007C6ABE" w:rsidRPr="00D378D7">
        <w:rPr>
          <w:lang w:val="en-US"/>
        </w:rPr>
        <w:t xml:space="preserve">Supplier </w:t>
      </w:r>
      <w:r w:rsidRPr="00D378D7">
        <w:rPr>
          <w:lang w:val="en-US"/>
        </w:rPr>
        <w:t xml:space="preserve">will not submit an amended </w:t>
      </w:r>
      <w:r w:rsidR="00EF5C6B" w:rsidRPr="00D378D7">
        <w:t>Draft Order</w:t>
      </w:r>
      <w:r w:rsidR="00B4054F" w:rsidRPr="00D378D7">
        <w:t xml:space="preserve">, </w:t>
      </w:r>
      <w:r w:rsidR="0027760E" w:rsidRPr="00D378D7">
        <w:t xml:space="preserve">in which case the </w:t>
      </w:r>
      <w:r w:rsidR="007135D8" w:rsidRPr="00D378D7">
        <w:t xml:space="preserve">Supplier's </w:t>
      </w:r>
      <w:r w:rsidR="0027760E" w:rsidRPr="00D378D7">
        <w:t xml:space="preserve">original </w:t>
      </w:r>
      <w:r w:rsidR="00EF5C6B" w:rsidRPr="00D378D7">
        <w:t>Draft Order</w:t>
      </w:r>
      <w:r w:rsidR="00816EB3" w:rsidRPr="00D378D7">
        <w:t xml:space="preserve"> </w:t>
      </w:r>
      <w:r w:rsidR="00B4054F" w:rsidRPr="00D378D7">
        <w:t>is deemed to be rejected</w:t>
      </w:r>
      <w:r w:rsidRPr="00D378D7">
        <w:t>.</w:t>
      </w:r>
      <w:bookmarkEnd w:id="1452"/>
      <w:r w:rsidR="00D223AF" w:rsidRPr="00D378D7">
        <w:t xml:space="preserve"> </w:t>
      </w:r>
    </w:p>
    <w:p w14:paraId="2DEEF5F6" w14:textId="12485CBF" w:rsidR="00E00BEC" w:rsidRDefault="00E00BEC" w:rsidP="00AE2304">
      <w:pPr>
        <w:pStyle w:val="Heading3"/>
      </w:pPr>
      <w:r>
        <w:t xml:space="preserve">Where the </w:t>
      </w:r>
      <w:r w:rsidR="007135D8">
        <w:t xml:space="preserve">Supplier </w:t>
      </w:r>
      <w:r>
        <w:t xml:space="preserve">submits an amended </w:t>
      </w:r>
      <w:r w:rsidR="00EF5C6B">
        <w:t>Draft Order</w:t>
      </w:r>
      <w:r w:rsidR="00816EB3">
        <w:t xml:space="preserve"> </w:t>
      </w:r>
      <w:r>
        <w:t xml:space="preserve">under clause </w:t>
      </w:r>
      <w:r>
        <w:fldChar w:fldCharType="begin"/>
      </w:r>
      <w:r>
        <w:instrText xml:space="preserve"> REF _Ref410381001 \w \h </w:instrText>
      </w:r>
      <w:r>
        <w:fldChar w:fldCharType="separate"/>
      </w:r>
      <w:r w:rsidR="007B76CE">
        <w:t>4.3(c)(</w:t>
      </w:r>
      <w:proofErr w:type="spellStart"/>
      <w:r w:rsidR="007B76CE">
        <w:t>i</w:t>
      </w:r>
      <w:proofErr w:type="spellEnd"/>
      <w:r w:rsidR="007B76CE">
        <w:t>)</w:t>
      </w:r>
      <w:r>
        <w:fldChar w:fldCharType="end"/>
      </w:r>
      <w:r>
        <w:t xml:space="preserve">, </w:t>
      </w:r>
      <w:r w:rsidR="000810BD">
        <w:t xml:space="preserve">this clause </w:t>
      </w:r>
      <w:r w:rsidR="002E1737">
        <w:rPr>
          <w:highlight w:val="green"/>
        </w:rPr>
        <w:fldChar w:fldCharType="begin"/>
      </w:r>
      <w:r w:rsidR="002E1737">
        <w:instrText xml:space="preserve"> REF _Ref408302531 \w \h </w:instrText>
      </w:r>
      <w:r w:rsidR="002E1737">
        <w:rPr>
          <w:highlight w:val="green"/>
        </w:rPr>
      </w:r>
      <w:r w:rsidR="002E1737">
        <w:rPr>
          <w:highlight w:val="green"/>
        </w:rPr>
        <w:fldChar w:fldCharType="separate"/>
      </w:r>
      <w:r w:rsidR="007B76CE">
        <w:t>4.3</w:t>
      </w:r>
      <w:r w:rsidR="002E1737">
        <w:rPr>
          <w:highlight w:val="green"/>
        </w:rPr>
        <w:fldChar w:fldCharType="end"/>
      </w:r>
      <w:r w:rsidR="000810BD">
        <w:t xml:space="preserve"> will reapply.</w:t>
      </w:r>
    </w:p>
    <w:p w14:paraId="31A16FE8" w14:textId="779A47EE" w:rsidR="00D874BF" w:rsidRPr="002615C4" w:rsidRDefault="00E00BEC" w:rsidP="00264F4D">
      <w:pPr>
        <w:pStyle w:val="Heading2"/>
      </w:pPr>
      <w:bookmarkStart w:id="1453" w:name="_Toc424570134"/>
      <w:bookmarkStart w:id="1454" w:name="_Ref463367954"/>
      <w:bookmarkStart w:id="1455" w:name="_Toc72155298"/>
      <w:bookmarkStart w:id="1456" w:name="_Toc74758507"/>
      <w:r w:rsidRPr="005C33A9">
        <w:t>Refusal</w:t>
      </w:r>
      <w:r w:rsidR="00816EB3" w:rsidRPr="002615C4">
        <w:t xml:space="preserve"> by Supplier</w:t>
      </w:r>
      <w:r w:rsidRPr="002615C4">
        <w:t xml:space="preserve"> to provide or amend a </w:t>
      </w:r>
      <w:bookmarkEnd w:id="1453"/>
      <w:bookmarkEnd w:id="1454"/>
      <w:r w:rsidR="00EF5C6B" w:rsidRPr="002615C4">
        <w:t>Draft Order</w:t>
      </w:r>
      <w:bookmarkEnd w:id="1455"/>
      <w:bookmarkEnd w:id="1456"/>
    </w:p>
    <w:p w14:paraId="24185791" w14:textId="097D3371" w:rsidR="00E00BEC" w:rsidRDefault="00660E06" w:rsidP="00B07002">
      <w:pPr>
        <w:pStyle w:val="IndentParaLevel1"/>
      </w:pPr>
      <w:bookmarkStart w:id="1457" w:name="_Ref58499126"/>
      <w:r>
        <w:t>If</w:t>
      </w:r>
      <w:r w:rsidR="00B26B29" w:rsidDel="00B26B29">
        <w:t xml:space="preserve"> </w:t>
      </w:r>
      <w:r w:rsidR="00E00BEC" w:rsidRPr="00931331">
        <w:t xml:space="preserve">the </w:t>
      </w:r>
      <w:r w:rsidR="00371873">
        <w:t xml:space="preserve">Supplier </w:t>
      </w:r>
      <w:r w:rsidR="00E00BEC" w:rsidRPr="00931331">
        <w:t xml:space="preserve">notifies </w:t>
      </w:r>
      <w:r w:rsidR="004805C1">
        <w:t xml:space="preserve">the </w:t>
      </w:r>
      <w:r w:rsidR="002124A1">
        <w:t>Eligible Customer</w:t>
      </w:r>
      <w:r w:rsidR="00427137">
        <w:t xml:space="preserve"> </w:t>
      </w:r>
      <w:r w:rsidR="000914F8">
        <w:rPr>
          <w:lang w:val="en-US"/>
        </w:rPr>
        <w:t>that</w:t>
      </w:r>
      <w:r w:rsidR="00427137">
        <w:rPr>
          <w:lang w:val="en-US"/>
        </w:rPr>
        <w:t xml:space="preserve"> issued a</w:t>
      </w:r>
      <w:r w:rsidR="00FF133A">
        <w:rPr>
          <w:lang w:val="en-US"/>
        </w:rPr>
        <w:t>n</w:t>
      </w:r>
      <w:r w:rsidR="00427137">
        <w:rPr>
          <w:lang w:val="en-US"/>
        </w:rPr>
        <w:t xml:space="preserve"> </w:t>
      </w:r>
      <w:r w:rsidR="00816EB3">
        <w:rPr>
          <w:lang w:val="en-US"/>
        </w:rPr>
        <w:t xml:space="preserve">Order </w:t>
      </w:r>
      <w:r w:rsidR="00FF133A">
        <w:rPr>
          <w:lang w:val="en-US"/>
        </w:rPr>
        <w:t xml:space="preserve">Proposal </w:t>
      </w:r>
      <w:r w:rsidR="00427137">
        <w:rPr>
          <w:lang w:val="en-US"/>
        </w:rPr>
        <w:t>under clause</w:t>
      </w:r>
      <w:r w:rsidR="00C53EA7">
        <w:rPr>
          <w:lang w:val="en-US"/>
        </w:rPr>
        <w:t xml:space="preserve"> </w:t>
      </w:r>
      <w:r w:rsidR="003D2218">
        <w:rPr>
          <w:lang w:val="en-US"/>
        </w:rPr>
        <w:fldChar w:fldCharType="begin"/>
      </w:r>
      <w:r w:rsidR="003D2218">
        <w:rPr>
          <w:lang w:val="en-US"/>
        </w:rPr>
        <w:instrText xml:space="preserve"> REF _Ref74649642 \w \h </w:instrText>
      </w:r>
      <w:r w:rsidR="003D2218">
        <w:rPr>
          <w:lang w:val="en-US"/>
        </w:rPr>
      </w:r>
      <w:r w:rsidR="003D2218">
        <w:rPr>
          <w:lang w:val="en-US"/>
        </w:rPr>
        <w:fldChar w:fldCharType="separate"/>
      </w:r>
      <w:r w:rsidR="007B76CE">
        <w:rPr>
          <w:lang w:val="en-US"/>
        </w:rPr>
        <w:t>4.1(a)</w:t>
      </w:r>
      <w:r w:rsidR="003D2218">
        <w:rPr>
          <w:lang w:val="en-US"/>
        </w:rPr>
        <w:fldChar w:fldCharType="end"/>
      </w:r>
      <w:r w:rsidR="0012733A">
        <w:rPr>
          <w:lang w:val="en-US"/>
        </w:rPr>
        <w:t xml:space="preserve"> that</w:t>
      </w:r>
      <w:r w:rsidR="00FC3946">
        <w:t>:</w:t>
      </w:r>
      <w:bookmarkEnd w:id="1457"/>
    </w:p>
    <w:p w14:paraId="54E410A5" w14:textId="06FD87D6" w:rsidR="00E00BEC" w:rsidRPr="00224156" w:rsidRDefault="00E00BEC" w:rsidP="00B07002">
      <w:pPr>
        <w:pStyle w:val="Heading3"/>
      </w:pPr>
      <w:r>
        <w:t xml:space="preserve">under </w:t>
      </w:r>
      <w:r w:rsidRPr="00224156">
        <w:t xml:space="preserve">clause </w:t>
      </w:r>
      <w:r w:rsidR="00D7692F">
        <w:fldChar w:fldCharType="begin"/>
      </w:r>
      <w:r w:rsidR="00D7692F">
        <w:instrText xml:space="preserve"> REF _Ref464464424 \w \h </w:instrText>
      </w:r>
      <w:r w:rsidR="00D7692F">
        <w:fldChar w:fldCharType="separate"/>
      </w:r>
      <w:r w:rsidR="007B76CE">
        <w:t>4.2(a)(ii)</w:t>
      </w:r>
      <w:r w:rsidR="00D7692F">
        <w:fldChar w:fldCharType="end"/>
      </w:r>
      <w:r w:rsidR="00FC3946">
        <w:t xml:space="preserve">, the </w:t>
      </w:r>
      <w:r w:rsidR="00371873">
        <w:t xml:space="preserve">Supplier </w:t>
      </w:r>
      <w:r w:rsidR="00FC3946">
        <w:t xml:space="preserve">will not submit a </w:t>
      </w:r>
      <w:r w:rsidR="00EF5C6B">
        <w:t>Draft Order</w:t>
      </w:r>
      <w:r w:rsidR="00D7692F">
        <w:t xml:space="preserve">; </w:t>
      </w:r>
      <w:r w:rsidRPr="00224156">
        <w:t>or</w:t>
      </w:r>
    </w:p>
    <w:p w14:paraId="58284C31" w14:textId="042DF08D" w:rsidR="00660E06" w:rsidRDefault="00E00BEC" w:rsidP="00B07002">
      <w:pPr>
        <w:pStyle w:val="Heading3"/>
      </w:pPr>
      <w:r w:rsidRPr="00224156">
        <w:t>under clause</w:t>
      </w:r>
      <w:r w:rsidR="00071BE1">
        <w:t xml:space="preserve"> </w:t>
      </w:r>
      <w:r w:rsidR="00EF0760">
        <w:fldChar w:fldCharType="begin"/>
      </w:r>
      <w:r w:rsidR="00EF0760">
        <w:instrText xml:space="preserve"> REF _Ref464464458 \w \h </w:instrText>
      </w:r>
      <w:r w:rsidR="00EF0760">
        <w:fldChar w:fldCharType="separate"/>
      </w:r>
      <w:r w:rsidR="007B76CE">
        <w:t>4.3(c)(ii)</w:t>
      </w:r>
      <w:r w:rsidR="00EF0760">
        <w:fldChar w:fldCharType="end"/>
      </w:r>
      <w:r w:rsidRPr="00224156">
        <w:t>,</w:t>
      </w:r>
      <w:r w:rsidR="00FC3946">
        <w:t xml:space="preserve"> the </w:t>
      </w:r>
      <w:r w:rsidR="00371873">
        <w:t xml:space="preserve">Supplier </w:t>
      </w:r>
      <w:r w:rsidR="00FC3946">
        <w:t xml:space="preserve">will not submit an amended </w:t>
      </w:r>
      <w:r w:rsidR="00EF5C6B">
        <w:t>Draft Order</w:t>
      </w:r>
      <w:r w:rsidR="00077FC5">
        <w:t>,</w:t>
      </w:r>
    </w:p>
    <w:p w14:paraId="1B3AD617" w14:textId="77777777" w:rsidR="00660E06" w:rsidRDefault="00660E06" w:rsidP="00BE12B9">
      <w:pPr>
        <w:pStyle w:val="Heading3"/>
        <w:numPr>
          <w:ilvl w:val="0"/>
          <w:numId w:val="0"/>
        </w:numPr>
        <w:ind w:left="964"/>
      </w:pPr>
      <w:r>
        <w:t>then</w:t>
      </w:r>
      <w:r w:rsidRPr="00730DD9">
        <w:rPr>
          <w:szCs w:val="20"/>
        </w:rPr>
        <w:t>:</w:t>
      </w:r>
    </w:p>
    <w:p w14:paraId="3B33FC2F" w14:textId="57E28D0E" w:rsidR="00660E06" w:rsidRDefault="00660E06" w:rsidP="00BE12B9">
      <w:pPr>
        <w:pStyle w:val="Heading3"/>
      </w:pPr>
      <w:r>
        <w:t>the Supplier must provide the Eligible Customer with detailed reasons why the Supplier will not submit the Draft Order or the amended Draft Order (as the case may be); and</w:t>
      </w:r>
    </w:p>
    <w:p w14:paraId="4C5F61E8" w14:textId="0E967FBD" w:rsidR="00E00BEC" w:rsidRDefault="00660E06" w:rsidP="00BE12B9">
      <w:pPr>
        <w:pStyle w:val="Heading3"/>
      </w:pPr>
      <w:r>
        <w:t xml:space="preserve">the Supplier must provide the Eligible Customer with any further information </w:t>
      </w:r>
      <w:r w:rsidR="008E0DF5">
        <w:t xml:space="preserve">reasonably </w:t>
      </w:r>
      <w:r>
        <w:t xml:space="preserve">requested by the Eligible Customer regarding the reasons why the Supplier will not </w:t>
      </w:r>
      <w:r w:rsidRPr="004902C4">
        <w:t>submit the Draft Order or the amended Draft Order (as the case may be)</w:t>
      </w:r>
      <w:r w:rsidR="00B26B29">
        <w:t xml:space="preserve">. </w:t>
      </w:r>
    </w:p>
    <w:p w14:paraId="12887F5A" w14:textId="6BD21A67" w:rsidR="00E00BEC" w:rsidRPr="005C33A9" w:rsidRDefault="00E00BEC" w:rsidP="00264F4D">
      <w:pPr>
        <w:pStyle w:val="Heading2"/>
      </w:pPr>
      <w:bookmarkStart w:id="1458" w:name="_Toc73695620"/>
      <w:bookmarkStart w:id="1459" w:name="_Toc73705034"/>
      <w:bookmarkStart w:id="1460" w:name="_Toc73706054"/>
      <w:bookmarkStart w:id="1461" w:name="_Toc73708391"/>
      <w:bookmarkStart w:id="1462" w:name="_Toc73723308"/>
      <w:bookmarkStart w:id="1463" w:name="_Toc73695621"/>
      <w:bookmarkStart w:id="1464" w:name="_Toc73705035"/>
      <w:bookmarkStart w:id="1465" w:name="_Toc73706055"/>
      <w:bookmarkStart w:id="1466" w:name="_Toc73708392"/>
      <w:bookmarkStart w:id="1467" w:name="_Toc73723309"/>
      <w:bookmarkStart w:id="1468" w:name="_Toc73695622"/>
      <w:bookmarkStart w:id="1469" w:name="_Toc73705036"/>
      <w:bookmarkStart w:id="1470" w:name="_Toc73706056"/>
      <w:bookmarkStart w:id="1471" w:name="_Toc73708393"/>
      <w:bookmarkStart w:id="1472" w:name="_Toc73723310"/>
      <w:bookmarkStart w:id="1473" w:name="_Toc73695623"/>
      <w:bookmarkStart w:id="1474" w:name="_Toc73705037"/>
      <w:bookmarkStart w:id="1475" w:name="_Toc73706057"/>
      <w:bookmarkStart w:id="1476" w:name="_Toc73708394"/>
      <w:bookmarkStart w:id="1477" w:name="_Toc73723311"/>
      <w:bookmarkStart w:id="1478" w:name="_Toc72155299"/>
      <w:bookmarkStart w:id="1479" w:name="_Toc74758508"/>
      <w:bookmarkStart w:id="1480" w:name="_Toc424570135"/>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r w:rsidRPr="005C33A9">
        <w:t>Costs</w:t>
      </w:r>
      <w:bookmarkEnd w:id="1478"/>
      <w:bookmarkEnd w:id="1479"/>
      <w:r w:rsidRPr="005C33A9">
        <w:t xml:space="preserve"> </w:t>
      </w:r>
      <w:bookmarkEnd w:id="1480"/>
    </w:p>
    <w:p w14:paraId="198A5FFD" w14:textId="3F110E5A" w:rsidR="00E00BEC" w:rsidRPr="00F75274" w:rsidRDefault="00E00BEC" w:rsidP="00E37DD6">
      <w:pPr>
        <w:pStyle w:val="IndentParaLevel1"/>
        <w:numPr>
          <w:ilvl w:val="0"/>
          <w:numId w:val="6"/>
        </w:numPr>
      </w:pPr>
      <w:r>
        <w:t xml:space="preserve">The </w:t>
      </w:r>
      <w:r w:rsidR="00371873">
        <w:t xml:space="preserve">Supplier </w:t>
      </w:r>
      <w:r>
        <w:t>is responsible for all costs it incurs arising out of, or in connection with, the procedure</w:t>
      </w:r>
      <w:r w:rsidR="00B416A8">
        <w:t>s</w:t>
      </w:r>
      <w:r>
        <w:t xml:space="preserve"> contemplated by this clause</w:t>
      </w:r>
      <w:r w:rsidR="007009F6">
        <w:t xml:space="preserve"> </w:t>
      </w:r>
      <w:r w:rsidR="001F3EBA">
        <w:fldChar w:fldCharType="begin"/>
      </w:r>
      <w:r w:rsidR="001F3EBA">
        <w:instrText xml:space="preserve"> REF _Ref44073518 \r \h </w:instrText>
      </w:r>
      <w:r w:rsidR="001F3EBA">
        <w:fldChar w:fldCharType="separate"/>
      </w:r>
      <w:r w:rsidR="007B76CE">
        <w:t>4</w:t>
      </w:r>
      <w:r w:rsidR="001F3EBA">
        <w:fldChar w:fldCharType="end"/>
      </w:r>
      <w:r w:rsidR="0013458C">
        <w:t xml:space="preserve"> </w:t>
      </w:r>
      <w:r>
        <w:t xml:space="preserve">and the </w:t>
      </w:r>
      <w:r w:rsidR="00371873">
        <w:t xml:space="preserve">Supplier </w:t>
      </w:r>
      <w:r>
        <w:t xml:space="preserve">is not entitled to make, and </w:t>
      </w:r>
      <w:r w:rsidR="004805C1">
        <w:t xml:space="preserve">the </w:t>
      </w:r>
      <w:r w:rsidR="006E7A50">
        <w:t>Contract Authority</w:t>
      </w:r>
      <w:r w:rsidR="00371873">
        <w:t xml:space="preserve"> </w:t>
      </w:r>
      <w:r w:rsidR="008E2D1F">
        <w:t xml:space="preserve">and </w:t>
      </w:r>
      <w:r w:rsidR="00427137">
        <w:t>any</w:t>
      </w:r>
      <w:r w:rsidR="008E2D1F">
        <w:t xml:space="preserve"> </w:t>
      </w:r>
      <w:r w:rsidR="002124A1">
        <w:t>Eligible Customer</w:t>
      </w:r>
      <w:r w:rsidR="008E2D1F">
        <w:t xml:space="preserve"> </w:t>
      </w:r>
      <w:r>
        <w:t xml:space="preserve">will not be liable upon, any </w:t>
      </w:r>
      <w:r w:rsidR="00E51418">
        <w:t xml:space="preserve">Claim </w:t>
      </w:r>
      <w:r>
        <w:t>in respect of such costs.</w:t>
      </w:r>
    </w:p>
    <w:p w14:paraId="6C911A8A" w14:textId="77777777" w:rsidR="00E00BEC" w:rsidRDefault="00E00BEC" w:rsidP="00E00BEC">
      <w:pPr>
        <w:pStyle w:val="Heading1"/>
      </w:pPr>
      <w:bookmarkStart w:id="1481" w:name="_Toc404272358"/>
      <w:bookmarkStart w:id="1482" w:name="_Toc87857182"/>
      <w:bookmarkStart w:id="1483" w:name="_Ref124841996"/>
      <w:bookmarkStart w:id="1484" w:name="_Toc424570136"/>
      <w:bookmarkStart w:id="1485" w:name="_Toc72155300"/>
      <w:bookmarkStart w:id="1486" w:name="_Toc74758509"/>
      <w:bookmarkStart w:id="1487" w:name="_Toc12326243"/>
      <w:bookmarkEnd w:id="1481"/>
      <w:r w:rsidRPr="004A7A71">
        <w:rPr>
          <w:lang w:val="en-US"/>
        </w:rPr>
        <w:t>Formation</w:t>
      </w:r>
      <w:r>
        <w:t xml:space="preserve"> of individual </w:t>
      </w:r>
      <w:bookmarkEnd w:id="1482"/>
      <w:r>
        <w:t>Contracts</w:t>
      </w:r>
      <w:bookmarkEnd w:id="1483"/>
      <w:bookmarkEnd w:id="1484"/>
      <w:bookmarkEnd w:id="1485"/>
      <w:bookmarkEnd w:id="1486"/>
    </w:p>
    <w:p w14:paraId="054C9993" w14:textId="6C7AFB0E" w:rsidR="009012F6" w:rsidRPr="00881ABF" w:rsidRDefault="00804B54" w:rsidP="00AE2304">
      <w:pPr>
        <w:pStyle w:val="Heading3"/>
        <w:rPr>
          <w:szCs w:val="20"/>
        </w:rPr>
      </w:pPr>
      <w:bookmarkStart w:id="1488" w:name="_Ref41078712"/>
      <w:bookmarkStart w:id="1489" w:name="_Ref403378850"/>
      <w:bookmarkStart w:id="1490" w:name="_Ref128816894"/>
      <w:r w:rsidRPr="00754118">
        <w:t xml:space="preserve">If the </w:t>
      </w:r>
      <w:r w:rsidR="002124A1">
        <w:t>Eligible Customer</w:t>
      </w:r>
      <w:r w:rsidR="00593DD8">
        <w:t xml:space="preserve"> </w:t>
      </w:r>
      <w:r w:rsidRPr="00754118">
        <w:t xml:space="preserve">issues a document titled "Order" in accordance with clause </w:t>
      </w:r>
      <w:r w:rsidRPr="00754118">
        <w:fldChar w:fldCharType="begin"/>
      </w:r>
      <w:r w:rsidRPr="0042436A">
        <w:instrText xml:space="preserve"> REF _Ref41075344 \w \h </w:instrText>
      </w:r>
      <w:r w:rsidR="00161C67" w:rsidRPr="002124A1">
        <w:instrText xml:space="preserve"> \* MERGEFORMAT </w:instrText>
      </w:r>
      <w:r w:rsidRPr="00754118">
        <w:fldChar w:fldCharType="separate"/>
      </w:r>
      <w:r w:rsidR="007B76CE">
        <w:t>4.3(a)(</w:t>
      </w:r>
      <w:proofErr w:type="spellStart"/>
      <w:r w:rsidR="007B76CE">
        <w:t>i</w:t>
      </w:r>
      <w:proofErr w:type="spellEnd"/>
      <w:r w:rsidR="007B76CE">
        <w:t>)</w:t>
      </w:r>
      <w:r w:rsidRPr="00754118">
        <w:fldChar w:fldCharType="end"/>
      </w:r>
      <w:r w:rsidRPr="00754118">
        <w:t xml:space="preserve">, the </w:t>
      </w:r>
      <w:r w:rsidR="005F22B7">
        <w:t>Supplier</w:t>
      </w:r>
      <w:r w:rsidR="005F22B7" w:rsidRPr="00754118">
        <w:t xml:space="preserve"> </w:t>
      </w:r>
      <w:r w:rsidRPr="00754118">
        <w:t>must</w:t>
      </w:r>
      <w:r w:rsidR="009012F6">
        <w:t>:</w:t>
      </w:r>
    </w:p>
    <w:p w14:paraId="0910AC25" w14:textId="6AB8ADC5" w:rsidR="009012F6" w:rsidRPr="00881ABF" w:rsidRDefault="0094329C" w:rsidP="0009706F">
      <w:pPr>
        <w:pStyle w:val="Heading4"/>
        <w:rPr>
          <w:szCs w:val="20"/>
        </w:rPr>
      </w:pPr>
      <w:r>
        <w:t xml:space="preserve">co-operate and work </w:t>
      </w:r>
      <w:r w:rsidR="005F22B7">
        <w:t xml:space="preserve">with the Eligible Customer </w:t>
      </w:r>
      <w:r w:rsidR="00804B54" w:rsidRPr="00754118">
        <w:t xml:space="preserve">to finalise and </w:t>
      </w:r>
      <w:r w:rsidR="00161C67" w:rsidRPr="002124A1">
        <w:t>execute the relevant</w:t>
      </w:r>
      <w:r w:rsidR="003B702C" w:rsidRPr="00754118">
        <w:t xml:space="preserve"> </w:t>
      </w:r>
      <w:r w:rsidR="00804B54" w:rsidRPr="00292433">
        <w:t>Order</w:t>
      </w:r>
      <w:r w:rsidR="009012F6">
        <w:t xml:space="preserve">; and </w:t>
      </w:r>
    </w:p>
    <w:p w14:paraId="15B411BA" w14:textId="7D55F148" w:rsidR="00804B54" w:rsidRPr="00754118" w:rsidRDefault="009012F6" w:rsidP="0009706F">
      <w:pPr>
        <w:pStyle w:val="Heading4"/>
        <w:rPr>
          <w:szCs w:val="20"/>
        </w:rPr>
      </w:pPr>
      <w:r>
        <w:t>provide</w:t>
      </w:r>
      <w:r w:rsidR="0012586F">
        <w:t xml:space="preserve"> to the Eligible Customer, on the date that the Supplier executes the relevant Order, a </w:t>
      </w:r>
      <w:r>
        <w:t xml:space="preserve">copy of the </w:t>
      </w:r>
      <w:r w:rsidR="0012586F">
        <w:t xml:space="preserve">executed </w:t>
      </w:r>
      <w:r>
        <w:t xml:space="preserve">relevant Order. </w:t>
      </w:r>
      <w:bookmarkEnd w:id="1488"/>
    </w:p>
    <w:p w14:paraId="3818CE22" w14:textId="1C6E1970" w:rsidR="006D6FC4" w:rsidRPr="00896A62" w:rsidRDefault="00AF2FAA">
      <w:pPr>
        <w:pStyle w:val="Heading3"/>
      </w:pPr>
      <w:bookmarkStart w:id="1491" w:name="_Ref43375720"/>
      <w:bookmarkStart w:id="1492" w:name="_Ref41055032"/>
      <w:r>
        <w:t>T</w:t>
      </w:r>
      <w:r w:rsidR="004805C1">
        <w:t xml:space="preserve">he </w:t>
      </w:r>
      <w:r w:rsidR="002124A1">
        <w:rPr>
          <w:lang w:val="en-US"/>
        </w:rPr>
        <w:t>Eligible Customer</w:t>
      </w:r>
      <w:r w:rsidR="000914F8">
        <w:rPr>
          <w:lang w:val="en-US"/>
        </w:rPr>
        <w:t xml:space="preserve"> </w:t>
      </w:r>
      <w:r w:rsidR="00E00BEC">
        <w:rPr>
          <w:lang w:val="en-US"/>
        </w:rPr>
        <w:t xml:space="preserve">and the </w:t>
      </w:r>
      <w:r w:rsidR="00605A78">
        <w:rPr>
          <w:lang w:val="en-US"/>
        </w:rPr>
        <w:t xml:space="preserve">Supplier </w:t>
      </w:r>
      <w:r w:rsidR="00E00BEC">
        <w:rPr>
          <w:lang w:val="en-US"/>
        </w:rPr>
        <w:t xml:space="preserve">will be deemed to have entered into a separate binding </w:t>
      </w:r>
      <w:r w:rsidR="003D07E1">
        <w:rPr>
          <w:lang w:val="en-US"/>
        </w:rPr>
        <w:t>C</w:t>
      </w:r>
      <w:r w:rsidR="00E00BEC">
        <w:rPr>
          <w:lang w:val="en-US"/>
        </w:rPr>
        <w:t xml:space="preserve">ontract on the date </w:t>
      </w:r>
      <w:r>
        <w:rPr>
          <w:lang w:val="en-US"/>
        </w:rPr>
        <w:t xml:space="preserve">that </w:t>
      </w:r>
      <w:r w:rsidR="00D76B36">
        <w:rPr>
          <w:lang w:val="en-US"/>
        </w:rPr>
        <w:t xml:space="preserve">the Order is </w:t>
      </w:r>
      <w:r w:rsidR="009F66B6">
        <w:rPr>
          <w:lang w:val="en-US"/>
        </w:rPr>
        <w:t xml:space="preserve">executed </w:t>
      </w:r>
      <w:r w:rsidR="00D76B36">
        <w:rPr>
          <w:lang w:val="en-US"/>
        </w:rPr>
        <w:t xml:space="preserve">by </w:t>
      </w:r>
      <w:r>
        <w:rPr>
          <w:lang w:val="en-US"/>
        </w:rPr>
        <w:t>the last p</w:t>
      </w:r>
      <w:r w:rsidR="001C252C">
        <w:rPr>
          <w:lang w:val="en-US"/>
        </w:rPr>
        <w:t xml:space="preserve">arty to </w:t>
      </w:r>
      <w:r w:rsidR="009F66B6">
        <w:rPr>
          <w:lang w:val="en-US"/>
        </w:rPr>
        <w:t>execute</w:t>
      </w:r>
      <w:r w:rsidR="001C252C">
        <w:rPr>
          <w:lang w:val="en-US"/>
        </w:rPr>
        <w:t>.</w:t>
      </w:r>
      <w:bookmarkStart w:id="1493" w:name="_Ref128816888"/>
      <w:bookmarkEnd w:id="1489"/>
      <w:bookmarkEnd w:id="1490"/>
      <w:bookmarkEnd w:id="1491"/>
      <w:bookmarkEnd w:id="1492"/>
      <w:r w:rsidR="00047CC1">
        <w:rPr>
          <w:i/>
          <w:lang w:val="en-US"/>
        </w:rPr>
        <w:t xml:space="preserve">  </w:t>
      </w:r>
    </w:p>
    <w:bookmarkEnd w:id="1493"/>
    <w:p w14:paraId="359CB813" w14:textId="46D29A9B" w:rsidR="00210E6F" w:rsidRDefault="00210E6F" w:rsidP="00210E6F">
      <w:pPr>
        <w:pStyle w:val="Heading3"/>
        <w:rPr>
          <w:lang w:val="en-US"/>
        </w:rPr>
      </w:pPr>
      <w:r>
        <w:t xml:space="preserve">Without limiting the methods by which a party may </w:t>
      </w:r>
      <w:r w:rsidR="00185039">
        <w:t xml:space="preserve">execute </w:t>
      </w:r>
      <w:r>
        <w:t>an Order, a party may execute an Order physically, electronically, digitally or by any other legally effective means</w:t>
      </w:r>
      <w:r>
        <w:rPr>
          <w:lang w:val="en-US"/>
        </w:rPr>
        <w:t xml:space="preserve">. </w:t>
      </w:r>
    </w:p>
    <w:p w14:paraId="676C15DD" w14:textId="6A954BB7" w:rsidR="00E00BEC" w:rsidRDefault="008A12C0" w:rsidP="00AE2304">
      <w:pPr>
        <w:pStyle w:val="Heading3"/>
        <w:rPr>
          <w:lang w:val="en-US"/>
        </w:rPr>
      </w:pPr>
      <w:r>
        <w:t>T</w:t>
      </w:r>
      <w:r w:rsidR="004805C1">
        <w:t xml:space="preserve">he </w:t>
      </w:r>
      <w:r w:rsidR="002124A1">
        <w:t>Eligible Customer</w:t>
      </w:r>
      <w:r w:rsidR="000914F8">
        <w:t xml:space="preserve"> </w:t>
      </w:r>
      <w:r w:rsidR="00E00BEC" w:rsidRPr="0082209C">
        <w:t xml:space="preserve">and the </w:t>
      </w:r>
      <w:r w:rsidR="00605A78">
        <w:t xml:space="preserve">Supplier </w:t>
      </w:r>
      <w:r w:rsidR="00E00BEC" w:rsidRPr="0082209C">
        <w:t xml:space="preserve">must carry out their respective obligations under each Contract formed in accordance with </w:t>
      </w:r>
      <w:r w:rsidR="00E00BEC" w:rsidRPr="0082209C">
        <w:rPr>
          <w:lang w:val="en-US"/>
        </w:rPr>
        <w:t xml:space="preserve">clause </w:t>
      </w:r>
      <w:r w:rsidR="00896A62">
        <w:rPr>
          <w:lang w:val="en-US"/>
        </w:rPr>
        <w:fldChar w:fldCharType="begin"/>
      </w:r>
      <w:r w:rsidR="00896A62">
        <w:rPr>
          <w:lang w:val="en-US"/>
        </w:rPr>
        <w:instrText xml:space="preserve"> REF _Ref43375720 \w \h </w:instrText>
      </w:r>
      <w:r w:rsidR="00896A62">
        <w:rPr>
          <w:lang w:val="en-US"/>
        </w:rPr>
      </w:r>
      <w:r w:rsidR="00896A62">
        <w:rPr>
          <w:lang w:val="en-US"/>
        </w:rPr>
        <w:fldChar w:fldCharType="separate"/>
      </w:r>
      <w:r w:rsidR="007B76CE">
        <w:rPr>
          <w:lang w:val="en-US"/>
        </w:rPr>
        <w:t>5(b)</w:t>
      </w:r>
      <w:r w:rsidR="00896A62">
        <w:rPr>
          <w:lang w:val="en-US"/>
        </w:rPr>
        <w:fldChar w:fldCharType="end"/>
      </w:r>
      <w:r w:rsidR="002032E3">
        <w:rPr>
          <w:lang w:val="en-US"/>
        </w:rPr>
        <w:t xml:space="preserve"> </w:t>
      </w:r>
      <w:r w:rsidR="00E00BEC" w:rsidRPr="0082209C">
        <w:t xml:space="preserve">from the date on which the Contract is deemed to be formed </w:t>
      </w:r>
      <w:r w:rsidR="00AA566E">
        <w:t xml:space="preserve">under </w:t>
      </w:r>
      <w:r w:rsidR="00896A62">
        <w:t xml:space="preserve">that </w:t>
      </w:r>
      <w:r w:rsidR="00E00BEC" w:rsidRPr="0082209C">
        <w:rPr>
          <w:lang w:val="en-US"/>
        </w:rPr>
        <w:t>clause</w:t>
      </w:r>
      <w:r w:rsidR="002032E3">
        <w:rPr>
          <w:lang w:val="en-US"/>
        </w:rPr>
        <w:t xml:space="preserve">. </w:t>
      </w:r>
    </w:p>
    <w:p w14:paraId="05B29670" w14:textId="0F716AA3" w:rsidR="006F2A69" w:rsidRDefault="006F2A69">
      <w:pPr>
        <w:pStyle w:val="Heading3"/>
      </w:pPr>
      <w:r>
        <w:lastRenderedPageBreak/>
        <w:t xml:space="preserve">The Supplier must not </w:t>
      </w:r>
      <w:r w:rsidR="008144C1">
        <w:t xml:space="preserve">provide </w:t>
      </w:r>
      <w:r>
        <w:t>any ICT Activities to an Eligible Customer</w:t>
      </w:r>
      <w:r w:rsidR="003348CF">
        <w:t xml:space="preserve"> </w:t>
      </w:r>
      <w:r w:rsidR="008144C1">
        <w:t xml:space="preserve">pursuant to </w:t>
      </w:r>
      <w:r w:rsidR="003348CF">
        <w:t xml:space="preserve">this </w:t>
      </w:r>
      <w:r w:rsidR="001469AA">
        <w:t>MICTA</w:t>
      </w:r>
      <w:r>
        <w:t>, unless it has entered into a Contract</w:t>
      </w:r>
      <w:r w:rsidR="004D11AA">
        <w:t>.</w:t>
      </w:r>
      <w:r>
        <w:t xml:space="preserve"> </w:t>
      </w:r>
    </w:p>
    <w:tbl>
      <w:tblPr>
        <w:tblW w:w="8500"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744"/>
      </w:tblGrid>
      <w:tr w:rsidR="00114A70" w:rsidRPr="00426577" w14:paraId="42E61FF2" w14:textId="77777777" w:rsidTr="009075B4">
        <w:tc>
          <w:tcPr>
            <w:tcW w:w="728" w:type="dxa"/>
            <w:shd w:val="clear" w:color="auto" w:fill="FFFFFF"/>
          </w:tcPr>
          <w:p w14:paraId="717E51CD" w14:textId="43828D32" w:rsidR="00114A70" w:rsidRPr="00426577" w:rsidRDefault="006804A0" w:rsidP="009075B4">
            <w:pPr>
              <w:spacing w:before="60" w:after="60"/>
              <w:rPr>
                <w:rFonts w:cs="Arial"/>
                <w:sz w:val="28"/>
                <w:szCs w:val="28"/>
              </w:rPr>
            </w:pPr>
            <w:r>
              <w:rPr>
                <w:rFonts w:cs="Arial"/>
                <w:noProof/>
                <w:sz w:val="28"/>
                <w:szCs w:val="28"/>
              </w:rPr>
              <w:drawing>
                <wp:inline distT="0" distB="0" distL="0" distR="0" wp14:anchorId="67C1FFBD" wp14:editId="6954565C">
                  <wp:extent cx="342900" cy="342900"/>
                  <wp:effectExtent l="0" t="0" r="0" b="0"/>
                  <wp:docPr id="12" name="Graphic 1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42900" cy="342900"/>
                          </a:xfrm>
                          <a:prstGeom prst="rect">
                            <a:avLst/>
                          </a:prstGeom>
                        </pic:spPr>
                      </pic:pic>
                    </a:graphicData>
                  </a:graphic>
                </wp:inline>
              </w:drawing>
            </w:r>
          </w:p>
        </w:tc>
        <w:tc>
          <w:tcPr>
            <w:tcW w:w="7772" w:type="dxa"/>
            <w:shd w:val="clear" w:color="auto" w:fill="auto"/>
          </w:tcPr>
          <w:p w14:paraId="16151C29" w14:textId="5036C6A4" w:rsidR="00114A70" w:rsidRPr="002566C0" w:rsidRDefault="00114A70" w:rsidP="005A0D42">
            <w:pPr>
              <w:spacing w:before="60" w:after="60"/>
              <w:rPr>
                <w:rFonts w:cs="Arial"/>
                <w:b/>
                <w:bCs/>
                <w:szCs w:val="20"/>
              </w:rPr>
            </w:pPr>
            <w:r w:rsidRPr="00B1285B">
              <w:rPr>
                <w:rFonts w:cs="Arial"/>
                <w:b/>
                <w:bCs/>
                <w:szCs w:val="20"/>
              </w:rPr>
              <w:t xml:space="preserve">Guidance note: </w:t>
            </w:r>
            <w:r w:rsidRPr="004902C4">
              <w:rPr>
                <w:rFonts w:cs="Arial"/>
                <w:szCs w:val="20"/>
              </w:rPr>
              <w:t xml:space="preserve">Please note it is not necessary to separately execute an ICTA under this </w:t>
            </w:r>
            <w:r w:rsidR="001469AA">
              <w:rPr>
                <w:rFonts w:cs="Arial"/>
                <w:szCs w:val="20"/>
              </w:rPr>
              <w:t>MICTA</w:t>
            </w:r>
            <w:r w:rsidRPr="004902C4">
              <w:rPr>
                <w:rFonts w:cs="Arial"/>
                <w:szCs w:val="20"/>
              </w:rPr>
              <w:t xml:space="preserve">. Once </w:t>
            </w:r>
            <w:r w:rsidR="00F8307C">
              <w:rPr>
                <w:rFonts w:cs="Arial"/>
                <w:szCs w:val="20"/>
              </w:rPr>
              <w:t xml:space="preserve">the parties have executed </w:t>
            </w:r>
            <w:r w:rsidRPr="004902C4">
              <w:rPr>
                <w:rFonts w:cs="Arial"/>
                <w:szCs w:val="20"/>
              </w:rPr>
              <w:t xml:space="preserve">an Order </w:t>
            </w:r>
            <w:r>
              <w:rPr>
                <w:rFonts w:cs="Arial"/>
                <w:szCs w:val="20"/>
              </w:rPr>
              <w:t xml:space="preserve">in accordance with this </w:t>
            </w:r>
            <w:r w:rsidR="001469AA">
              <w:rPr>
                <w:rFonts w:cs="Arial"/>
                <w:szCs w:val="20"/>
              </w:rPr>
              <w:t>MICTA</w:t>
            </w:r>
            <w:r w:rsidRPr="004902C4">
              <w:rPr>
                <w:rFonts w:cs="Arial"/>
                <w:szCs w:val="20"/>
              </w:rPr>
              <w:t>, a Contract is formed on the terms of the ICTA</w:t>
            </w:r>
            <w:r w:rsidR="0046582A">
              <w:rPr>
                <w:rFonts w:cs="Arial"/>
                <w:szCs w:val="20"/>
              </w:rPr>
              <w:t xml:space="preserve"> (which are attached to this MICTA in </w:t>
            </w:r>
            <w:r w:rsidR="0046582A">
              <w:rPr>
                <w:rFonts w:cs="Arial"/>
                <w:szCs w:val="20"/>
              </w:rPr>
              <w:fldChar w:fldCharType="begin"/>
            </w:r>
            <w:r w:rsidR="0046582A">
              <w:rPr>
                <w:rFonts w:cs="Arial"/>
                <w:szCs w:val="20"/>
              </w:rPr>
              <w:instrText xml:space="preserve"> REF _Ref73709412 \w \h </w:instrText>
            </w:r>
            <w:r w:rsidR="0046582A">
              <w:rPr>
                <w:rFonts w:cs="Arial"/>
                <w:szCs w:val="20"/>
              </w:rPr>
            </w:r>
            <w:r w:rsidR="0046582A">
              <w:rPr>
                <w:rFonts w:cs="Arial"/>
                <w:szCs w:val="20"/>
              </w:rPr>
              <w:fldChar w:fldCharType="separate"/>
            </w:r>
            <w:r w:rsidR="007B76CE">
              <w:rPr>
                <w:rFonts w:cs="Arial"/>
                <w:szCs w:val="20"/>
              </w:rPr>
              <w:t>Annexure I</w:t>
            </w:r>
            <w:r w:rsidR="0046582A">
              <w:rPr>
                <w:rFonts w:cs="Arial"/>
                <w:szCs w:val="20"/>
              </w:rPr>
              <w:fldChar w:fldCharType="end"/>
            </w:r>
            <w:r w:rsidR="0046582A">
              <w:rPr>
                <w:rFonts w:cs="Arial"/>
                <w:szCs w:val="20"/>
              </w:rPr>
              <w:t>)</w:t>
            </w:r>
            <w:r w:rsidRPr="004902C4">
              <w:rPr>
                <w:rFonts w:cs="Arial"/>
                <w:szCs w:val="20"/>
              </w:rPr>
              <w:t>.</w:t>
            </w:r>
            <w:r w:rsidRPr="00B1285B">
              <w:rPr>
                <w:rFonts w:cs="Arial"/>
                <w:szCs w:val="20"/>
              </w:rPr>
              <w:t xml:space="preserve"> </w:t>
            </w:r>
            <w:r>
              <w:rPr>
                <w:rFonts w:cs="Arial"/>
                <w:szCs w:val="20"/>
              </w:rPr>
              <w:t xml:space="preserve"> </w:t>
            </w:r>
          </w:p>
        </w:tc>
      </w:tr>
    </w:tbl>
    <w:p w14:paraId="20445611" w14:textId="77777777" w:rsidR="00114A70" w:rsidRPr="004902C4" w:rsidRDefault="00114A70" w:rsidP="006468C7">
      <w:pPr>
        <w:pStyle w:val="Heading3"/>
        <w:numPr>
          <w:ilvl w:val="0"/>
          <w:numId w:val="0"/>
        </w:numPr>
        <w:spacing w:after="0"/>
        <w:ind w:left="964"/>
      </w:pPr>
    </w:p>
    <w:p w14:paraId="73DAFF31" w14:textId="77777777" w:rsidR="009E6B8E" w:rsidRDefault="009E6B8E" w:rsidP="00E00BEC">
      <w:pPr>
        <w:pStyle w:val="Heading1"/>
        <w:rPr>
          <w:lang w:val="en-US"/>
        </w:rPr>
      </w:pPr>
      <w:bookmarkStart w:id="1494" w:name="_Toc13479177"/>
      <w:bookmarkStart w:id="1495" w:name="_Toc13481373"/>
      <w:bookmarkStart w:id="1496" w:name="_Toc13495403"/>
      <w:bookmarkStart w:id="1497" w:name="_Toc13495492"/>
      <w:bookmarkStart w:id="1498" w:name="_Toc13479183"/>
      <w:bookmarkStart w:id="1499" w:name="_Toc13481379"/>
      <w:bookmarkStart w:id="1500" w:name="_Toc13495409"/>
      <w:bookmarkStart w:id="1501" w:name="_Toc13495498"/>
      <w:bookmarkStart w:id="1502" w:name="_Toc13479186"/>
      <w:bookmarkStart w:id="1503" w:name="_Toc13481382"/>
      <w:bookmarkStart w:id="1504" w:name="_Toc13495412"/>
      <w:bookmarkStart w:id="1505" w:name="_Toc13495501"/>
      <w:bookmarkStart w:id="1506" w:name="_Toc13479188"/>
      <w:bookmarkStart w:id="1507" w:name="_Toc13481384"/>
      <w:bookmarkStart w:id="1508" w:name="_Toc13495414"/>
      <w:bookmarkStart w:id="1509" w:name="_Toc13495503"/>
      <w:bookmarkStart w:id="1510" w:name="_Toc13479194"/>
      <w:bookmarkStart w:id="1511" w:name="_Toc13481390"/>
      <w:bookmarkStart w:id="1512" w:name="_Toc13495420"/>
      <w:bookmarkStart w:id="1513" w:name="_Toc13495509"/>
      <w:bookmarkStart w:id="1514" w:name="_Toc58675766"/>
      <w:bookmarkStart w:id="1515" w:name="_Toc58676159"/>
      <w:bookmarkStart w:id="1516" w:name="_Toc58676545"/>
      <w:bookmarkStart w:id="1517" w:name="_Toc58676930"/>
      <w:bookmarkStart w:id="1518" w:name="_Toc58677339"/>
      <w:bookmarkStart w:id="1519" w:name="_Toc58677757"/>
      <w:bookmarkStart w:id="1520" w:name="_Toc58678180"/>
      <w:bookmarkStart w:id="1521" w:name="_Toc58678587"/>
      <w:bookmarkStart w:id="1522" w:name="_Toc58693158"/>
      <w:bookmarkStart w:id="1523" w:name="_Toc58696198"/>
      <w:bookmarkStart w:id="1524" w:name="_Toc58704159"/>
      <w:bookmarkStart w:id="1525" w:name="_Toc58704623"/>
      <w:bookmarkStart w:id="1526" w:name="_Toc58705053"/>
      <w:bookmarkStart w:id="1527" w:name="_Toc58743049"/>
      <w:bookmarkStart w:id="1528" w:name="_Toc58743482"/>
      <w:bookmarkStart w:id="1529" w:name="_Toc58743917"/>
      <w:bookmarkStart w:id="1530" w:name="_Toc58675767"/>
      <w:bookmarkStart w:id="1531" w:name="_Toc58676160"/>
      <w:bookmarkStart w:id="1532" w:name="_Toc58676546"/>
      <w:bookmarkStart w:id="1533" w:name="_Toc58676931"/>
      <w:bookmarkStart w:id="1534" w:name="_Toc58677340"/>
      <w:bookmarkStart w:id="1535" w:name="_Toc58677758"/>
      <w:bookmarkStart w:id="1536" w:name="_Toc58678181"/>
      <w:bookmarkStart w:id="1537" w:name="_Toc58678588"/>
      <w:bookmarkStart w:id="1538" w:name="_Toc58693159"/>
      <w:bookmarkStart w:id="1539" w:name="_Toc58696199"/>
      <w:bookmarkStart w:id="1540" w:name="_Toc58704160"/>
      <w:bookmarkStart w:id="1541" w:name="_Toc58704624"/>
      <w:bookmarkStart w:id="1542" w:name="_Toc58705054"/>
      <w:bookmarkStart w:id="1543" w:name="_Toc58743050"/>
      <w:bookmarkStart w:id="1544" w:name="_Toc58743483"/>
      <w:bookmarkStart w:id="1545" w:name="_Toc58743918"/>
      <w:bookmarkStart w:id="1546" w:name="_Toc58675768"/>
      <w:bookmarkStart w:id="1547" w:name="_Toc58676161"/>
      <w:bookmarkStart w:id="1548" w:name="_Toc58676547"/>
      <w:bookmarkStart w:id="1549" w:name="_Toc58676932"/>
      <w:bookmarkStart w:id="1550" w:name="_Toc58677341"/>
      <w:bookmarkStart w:id="1551" w:name="_Toc58677759"/>
      <w:bookmarkStart w:id="1552" w:name="_Toc58678182"/>
      <w:bookmarkStart w:id="1553" w:name="_Toc58678589"/>
      <w:bookmarkStart w:id="1554" w:name="_Toc58693160"/>
      <w:bookmarkStart w:id="1555" w:name="_Toc58696200"/>
      <w:bookmarkStart w:id="1556" w:name="_Toc58704161"/>
      <w:bookmarkStart w:id="1557" w:name="_Toc58704625"/>
      <w:bookmarkStart w:id="1558" w:name="_Toc58705055"/>
      <w:bookmarkStart w:id="1559" w:name="_Toc58743051"/>
      <w:bookmarkStart w:id="1560" w:name="_Toc58743484"/>
      <w:bookmarkStart w:id="1561" w:name="_Toc58743919"/>
      <w:bookmarkStart w:id="1562" w:name="_Toc58675769"/>
      <w:bookmarkStart w:id="1563" w:name="_Toc58676162"/>
      <w:bookmarkStart w:id="1564" w:name="_Toc58676548"/>
      <w:bookmarkStart w:id="1565" w:name="_Toc58676933"/>
      <w:bookmarkStart w:id="1566" w:name="_Toc58677342"/>
      <w:bookmarkStart w:id="1567" w:name="_Toc58677760"/>
      <w:bookmarkStart w:id="1568" w:name="_Toc58678183"/>
      <w:bookmarkStart w:id="1569" w:name="_Toc58678590"/>
      <w:bookmarkStart w:id="1570" w:name="_Toc58693161"/>
      <w:bookmarkStart w:id="1571" w:name="_Toc58696201"/>
      <w:bookmarkStart w:id="1572" w:name="_Toc58704162"/>
      <w:bookmarkStart w:id="1573" w:name="_Toc58704626"/>
      <w:bookmarkStart w:id="1574" w:name="_Toc58705056"/>
      <w:bookmarkStart w:id="1575" w:name="_Toc58743052"/>
      <w:bookmarkStart w:id="1576" w:name="_Toc58743485"/>
      <w:bookmarkStart w:id="1577" w:name="_Toc58743920"/>
      <w:bookmarkStart w:id="1578" w:name="_Toc58675770"/>
      <w:bookmarkStart w:id="1579" w:name="_Toc58676163"/>
      <w:bookmarkStart w:id="1580" w:name="_Toc58676549"/>
      <w:bookmarkStart w:id="1581" w:name="_Toc58676934"/>
      <w:bookmarkStart w:id="1582" w:name="_Toc58677343"/>
      <w:bookmarkStart w:id="1583" w:name="_Toc58677761"/>
      <w:bookmarkStart w:id="1584" w:name="_Toc58678184"/>
      <w:bookmarkStart w:id="1585" w:name="_Toc58678591"/>
      <w:bookmarkStart w:id="1586" w:name="_Toc58693162"/>
      <w:bookmarkStart w:id="1587" w:name="_Toc58696202"/>
      <w:bookmarkStart w:id="1588" w:name="_Toc58704163"/>
      <w:bookmarkStart w:id="1589" w:name="_Toc58704627"/>
      <w:bookmarkStart w:id="1590" w:name="_Toc58705057"/>
      <w:bookmarkStart w:id="1591" w:name="_Toc58743053"/>
      <w:bookmarkStart w:id="1592" w:name="_Toc58743486"/>
      <w:bookmarkStart w:id="1593" w:name="_Toc58743921"/>
      <w:bookmarkStart w:id="1594" w:name="_Toc58675771"/>
      <w:bookmarkStart w:id="1595" w:name="_Toc58676164"/>
      <w:bookmarkStart w:id="1596" w:name="_Toc58676550"/>
      <w:bookmarkStart w:id="1597" w:name="_Toc58676935"/>
      <w:bookmarkStart w:id="1598" w:name="_Toc58677344"/>
      <w:bookmarkStart w:id="1599" w:name="_Toc58677762"/>
      <w:bookmarkStart w:id="1600" w:name="_Toc58678185"/>
      <w:bookmarkStart w:id="1601" w:name="_Toc58678592"/>
      <w:bookmarkStart w:id="1602" w:name="_Toc58693163"/>
      <w:bookmarkStart w:id="1603" w:name="_Toc58696203"/>
      <w:bookmarkStart w:id="1604" w:name="_Toc58704164"/>
      <w:bookmarkStart w:id="1605" w:name="_Toc58704628"/>
      <w:bookmarkStart w:id="1606" w:name="_Toc58705058"/>
      <w:bookmarkStart w:id="1607" w:name="_Toc58743054"/>
      <w:bookmarkStart w:id="1608" w:name="_Toc58743487"/>
      <w:bookmarkStart w:id="1609" w:name="_Toc58743922"/>
      <w:bookmarkStart w:id="1610" w:name="_Toc58675772"/>
      <w:bookmarkStart w:id="1611" w:name="_Toc58676165"/>
      <w:bookmarkStart w:id="1612" w:name="_Toc58676551"/>
      <w:bookmarkStart w:id="1613" w:name="_Toc58676936"/>
      <w:bookmarkStart w:id="1614" w:name="_Toc58677345"/>
      <w:bookmarkStart w:id="1615" w:name="_Toc58677763"/>
      <w:bookmarkStart w:id="1616" w:name="_Toc58678186"/>
      <w:bookmarkStart w:id="1617" w:name="_Toc58678593"/>
      <w:bookmarkStart w:id="1618" w:name="_Toc58693164"/>
      <w:bookmarkStart w:id="1619" w:name="_Toc58696204"/>
      <w:bookmarkStart w:id="1620" w:name="_Toc58704165"/>
      <w:bookmarkStart w:id="1621" w:name="_Toc58704629"/>
      <w:bookmarkStart w:id="1622" w:name="_Toc58705059"/>
      <w:bookmarkStart w:id="1623" w:name="_Toc58743055"/>
      <w:bookmarkStart w:id="1624" w:name="_Toc58743488"/>
      <w:bookmarkStart w:id="1625" w:name="_Toc58743923"/>
      <w:bookmarkStart w:id="1626" w:name="_Toc58675773"/>
      <w:bookmarkStart w:id="1627" w:name="_Toc58676166"/>
      <w:bookmarkStart w:id="1628" w:name="_Toc58676552"/>
      <w:bookmarkStart w:id="1629" w:name="_Toc58676937"/>
      <w:bookmarkStart w:id="1630" w:name="_Toc58677346"/>
      <w:bookmarkStart w:id="1631" w:name="_Toc58677764"/>
      <w:bookmarkStart w:id="1632" w:name="_Toc58678187"/>
      <w:bookmarkStart w:id="1633" w:name="_Toc58678594"/>
      <w:bookmarkStart w:id="1634" w:name="_Toc58693165"/>
      <w:bookmarkStart w:id="1635" w:name="_Toc58696205"/>
      <w:bookmarkStart w:id="1636" w:name="_Toc58704166"/>
      <w:bookmarkStart w:id="1637" w:name="_Toc58704630"/>
      <w:bookmarkStart w:id="1638" w:name="_Toc58705060"/>
      <w:bookmarkStart w:id="1639" w:name="_Toc58743056"/>
      <w:bookmarkStart w:id="1640" w:name="_Toc58743489"/>
      <w:bookmarkStart w:id="1641" w:name="_Toc58743924"/>
      <w:bookmarkStart w:id="1642" w:name="_Toc58675774"/>
      <w:bookmarkStart w:id="1643" w:name="_Toc58676167"/>
      <w:bookmarkStart w:id="1644" w:name="_Toc58676553"/>
      <w:bookmarkStart w:id="1645" w:name="_Toc58676938"/>
      <w:bookmarkStart w:id="1646" w:name="_Toc58677347"/>
      <w:bookmarkStart w:id="1647" w:name="_Toc58677765"/>
      <w:bookmarkStart w:id="1648" w:name="_Toc58678188"/>
      <w:bookmarkStart w:id="1649" w:name="_Toc58678595"/>
      <w:bookmarkStart w:id="1650" w:name="_Toc58693166"/>
      <w:bookmarkStart w:id="1651" w:name="_Toc58696206"/>
      <w:bookmarkStart w:id="1652" w:name="_Toc58704167"/>
      <w:bookmarkStart w:id="1653" w:name="_Toc58704631"/>
      <w:bookmarkStart w:id="1654" w:name="_Toc58705061"/>
      <w:bookmarkStart w:id="1655" w:name="_Toc58743057"/>
      <w:bookmarkStart w:id="1656" w:name="_Toc58743490"/>
      <w:bookmarkStart w:id="1657" w:name="_Toc58743925"/>
      <w:bookmarkStart w:id="1658" w:name="_Toc58675775"/>
      <w:bookmarkStart w:id="1659" w:name="_Toc58676168"/>
      <w:bookmarkStart w:id="1660" w:name="_Toc58676554"/>
      <w:bookmarkStart w:id="1661" w:name="_Toc58676939"/>
      <w:bookmarkStart w:id="1662" w:name="_Toc58677348"/>
      <w:bookmarkStart w:id="1663" w:name="_Toc58677766"/>
      <w:bookmarkStart w:id="1664" w:name="_Toc58678189"/>
      <w:bookmarkStart w:id="1665" w:name="_Toc58678596"/>
      <w:bookmarkStart w:id="1666" w:name="_Toc58693167"/>
      <w:bookmarkStart w:id="1667" w:name="_Toc58696207"/>
      <w:bookmarkStart w:id="1668" w:name="_Toc58704168"/>
      <w:bookmarkStart w:id="1669" w:name="_Toc58704632"/>
      <w:bookmarkStart w:id="1670" w:name="_Toc58705062"/>
      <w:bookmarkStart w:id="1671" w:name="_Toc58743058"/>
      <w:bookmarkStart w:id="1672" w:name="_Toc58743491"/>
      <w:bookmarkStart w:id="1673" w:name="_Toc58743926"/>
      <w:bookmarkStart w:id="1674" w:name="_Toc58675776"/>
      <w:bookmarkStart w:id="1675" w:name="_Toc58676169"/>
      <w:bookmarkStart w:id="1676" w:name="_Toc58676555"/>
      <w:bookmarkStart w:id="1677" w:name="_Toc58676940"/>
      <w:bookmarkStart w:id="1678" w:name="_Toc58677349"/>
      <w:bookmarkStart w:id="1679" w:name="_Toc58677767"/>
      <w:bookmarkStart w:id="1680" w:name="_Toc58678190"/>
      <w:bookmarkStart w:id="1681" w:name="_Toc58678597"/>
      <w:bookmarkStart w:id="1682" w:name="_Toc58693168"/>
      <w:bookmarkStart w:id="1683" w:name="_Toc58696208"/>
      <w:bookmarkStart w:id="1684" w:name="_Toc58704169"/>
      <w:bookmarkStart w:id="1685" w:name="_Toc58704633"/>
      <w:bookmarkStart w:id="1686" w:name="_Toc58705063"/>
      <w:bookmarkStart w:id="1687" w:name="_Toc58743059"/>
      <w:bookmarkStart w:id="1688" w:name="_Toc58743492"/>
      <w:bookmarkStart w:id="1689" w:name="_Toc58743927"/>
      <w:bookmarkStart w:id="1690" w:name="_Toc58675777"/>
      <w:bookmarkStart w:id="1691" w:name="_Toc58676170"/>
      <w:bookmarkStart w:id="1692" w:name="_Toc58676556"/>
      <w:bookmarkStart w:id="1693" w:name="_Toc58676941"/>
      <w:bookmarkStart w:id="1694" w:name="_Toc58677350"/>
      <w:bookmarkStart w:id="1695" w:name="_Toc58677768"/>
      <w:bookmarkStart w:id="1696" w:name="_Toc58678191"/>
      <w:bookmarkStart w:id="1697" w:name="_Toc58678598"/>
      <w:bookmarkStart w:id="1698" w:name="_Toc58693169"/>
      <w:bookmarkStart w:id="1699" w:name="_Toc58696209"/>
      <w:bookmarkStart w:id="1700" w:name="_Toc58704170"/>
      <w:bookmarkStart w:id="1701" w:name="_Toc58704634"/>
      <w:bookmarkStart w:id="1702" w:name="_Toc58705064"/>
      <w:bookmarkStart w:id="1703" w:name="_Toc58743060"/>
      <w:bookmarkStart w:id="1704" w:name="_Toc58743493"/>
      <w:bookmarkStart w:id="1705" w:name="_Toc58743928"/>
      <w:bookmarkStart w:id="1706" w:name="_Toc58675778"/>
      <w:bookmarkStart w:id="1707" w:name="_Toc58676171"/>
      <w:bookmarkStart w:id="1708" w:name="_Toc58676557"/>
      <w:bookmarkStart w:id="1709" w:name="_Toc58676942"/>
      <w:bookmarkStart w:id="1710" w:name="_Toc58677351"/>
      <w:bookmarkStart w:id="1711" w:name="_Toc58677769"/>
      <w:bookmarkStart w:id="1712" w:name="_Toc58678192"/>
      <w:bookmarkStart w:id="1713" w:name="_Toc58678599"/>
      <w:bookmarkStart w:id="1714" w:name="_Toc58693170"/>
      <w:bookmarkStart w:id="1715" w:name="_Toc58696210"/>
      <w:bookmarkStart w:id="1716" w:name="_Toc58704171"/>
      <w:bookmarkStart w:id="1717" w:name="_Toc58704635"/>
      <w:bookmarkStart w:id="1718" w:name="_Toc58705065"/>
      <w:bookmarkStart w:id="1719" w:name="_Toc58743061"/>
      <w:bookmarkStart w:id="1720" w:name="_Toc58743494"/>
      <w:bookmarkStart w:id="1721" w:name="_Toc58743929"/>
      <w:bookmarkStart w:id="1722" w:name="_Toc58675779"/>
      <w:bookmarkStart w:id="1723" w:name="_Toc58676172"/>
      <w:bookmarkStart w:id="1724" w:name="_Toc58676558"/>
      <w:bookmarkStart w:id="1725" w:name="_Toc58676943"/>
      <w:bookmarkStart w:id="1726" w:name="_Toc58677352"/>
      <w:bookmarkStart w:id="1727" w:name="_Toc58677770"/>
      <w:bookmarkStart w:id="1728" w:name="_Toc58678193"/>
      <w:bookmarkStart w:id="1729" w:name="_Toc58678600"/>
      <w:bookmarkStart w:id="1730" w:name="_Toc58693171"/>
      <w:bookmarkStart w:id="1731" w:name="_Toc58696211"/>
      <w:bookmarkStart w:id="1732" w:name="_Toc58704172"/>
      <w:bookmarkStart w:id="1733" w:name="_Toc58704636"/>
      <w:bookmarkStart w:id="1734" w:name="_Toc58705066"/>
      <w:bookmarkStart w:id="1735" w:name="_Toc58743062"/>
      <w:bookmarkStart w:id="1736" w:name="_Toc58743495"/>
      <w:bookmarkStart w:id="1737" w:name="_Toc58743930"/>
      <w:bookmarkStart w:id="1738" w:name="_Toc58675780"/>
      <w:bookmarkStart w:id="1739" w:name="_Toc58676173"/>
      <w:bookmarkStart w:id="1740" w:name="_Toc58676559"/>
      <w:bookmarkStart w:id="1741" w:name="_Toc58676944"/>
      <w:bookmarkStart w:id="1742" w:name="_Toc58677353"/>
      <w:bookmarkStart w:id="1743" w:name="_Toc58677771"/>
      <w:bookmarkStart w:id="1744" w:name="_Toc58678194"/>
      <w:bookmarkStart w:id="1745" w:name="_Toc58678601"/>
      <w:bookmarkStart w:id="1746" w:name="_Toc58693172"/>
      <w:bookmarkStart w:id="1747" w:name="_Toc58696212"/>
      <w:bookmarkStart w:id="1748" w:name="_Toc58704173"/>
      <w:bookmarkStart w:id="1749" w:name="_Toc58704637"/>
      <w:bookmarkStart w:id="1750" w:name="_Toc58705067"/>
      <w:bookmarkStart w:id="1751" w:name="_Toc58743063"/>
      <w:bookmarkStart w:id="1752" w:name="_Toc58743496"/>
      <w:bookmarkStart w:id="1753" w:name="_Toc58743931"/>
      <w:bookmarkStart w:id="1754" w:name="_Toc58675781"/>
      <w:bookmarkStart w:id="1755" w:name="_Toc58676174"/>
      <w:bookmarkStart w:id="1756" w:name="_Toc58676560"/>
      <w:bookmarkStart w:id="1757" w:name="_Toc58676945"/>
      <w:bookmarkStart w:id="1758" w:name="_Toc58677354"/>
      <w:bookmarkStart w:id="1759" w:name="_Toc58677772"/>
      <w:bookmarkStart w:id="1760" w:name="_Toc58678195"/>
      <w:bookmarkStart w:id="1761" w:name="_Toc58678602"/>
      <w:bookmarkStart w:id="1762" w:name="_Toc58693173"/>
      <w:bookmarkStart w:id="1763" w:name="_Toc58696213"/>
      <w:bookmarkStart w:id="1764" w:name="_Toc58704174"/>
      <w:bookmarkStart w:id="1765" w:name="_Toc58704638"/>
      <w:bookmarkStart w:id="1766" w:name="_Toc58705068"/>
      <w:bookmarkStart w:id="1767" w:name="_Toc58743064"/>
      <w:bookmarkStart w:id="1768" w:name="_Toc58743497"/>
      <w:bookmarkStart w:id="1769" w:name="_Toc58743932"/>
      <w:bookmarkStart w:id="1770" w:name="_Toc58675782"/>
      <w:bookmarkStart w:id="1771" w:name="_Toc58676175"/>
      <w:bookmarkStart w:id="1772" w:name="_Toc58676561"/>
      <w:bookmarkStart w:id="1773" w:name="_Toc58676946"/>
      <w:bookmarkStart w:id="1774" w:name="_Toc58677355"/>
      <w:bookmarkStart w:id="1775" w:name="_Toc58677773"/>
      <w:bookmarkStart w:id="1776" w:name="_Toc58678196"/>
      <w:bookmarkStart w:id="1777" w:name="_Toc58678603"/>
      <w:bookmarkStart w:id="1778" w:name="_Toc58693174"/>
      <w:bookmarkStart w:id="1779" w:name="_Toc58696214"/>
      <w:bookmarkStart w:id="1780" w:name="_Toc58704175"/>
      <w:bookmarkStart w:id="1781" w:name="_Toc58704639"/>
      <w:bookmarkStart w:id="1782" w:name="_Toc58705069"/>
      <w:bookmarkStart w:id="1783" w:name="_Toc58743065"/>
      <w:bookmarkStart w:id="1784" w:name="_Toc58743498"/>
      <w:bookmarkStart w:id="1785" w:name="_Toc58743933"/>
      <w:bookmarkStart w:id="1786" w:name="_Toc58675783"/>
      <w:bookmarkStart w:id="1787" w:name="_Toc58676176"/>
      <w:bookmarkStart w:id="1788" w:name="_Toc58676562"/>
      <w:bookmarkStart w:id="1789" w:name="_Toc58676947"/>
      <w:bookmarkStart w:id="1790" w:name="_Toc58677356"/>
      <w:bookmarkStart w:id="1791" w:name="_Toc58677774"/>
      <w:bookmarkStart w:id="1792" w:name="_Toc58678197"/>
      <w:bookmarkStart w:id="1793" w:name="_Toc58678604"/>
      <w:bookmarkStart w:id="1794" w:name="_Toc58693175"/>
      <w:bookmarkStart w:id="1795" w:name="_Toc58696215"/>
      <w:bookmarkStart w:id="1796" w:name="_Toc58704176"/>
      <w:bookmarkStart w:id="1797" w:name="_Toc58704640"/>
      <w:bookmarkStart w:id="1798" w:name="_Toc58705070"/>
      <w:bookmarkStart w:id="1799" w:name="_Toc58743066"/>
      <w:bookmarkStart w:id="1800" w:name="_Toc58743499"/>
      <w:bookmarkStart w:id="1801" w:name="_Toc58743934"/>
      <w:bookmarkStart w:id="1802" w:name="_Toc58675784"/>
      <w:bookmarkStart w:id="1803" w:name="_Toc58676177"/>
      <w:bookmarkStart w:id="1804" w:name="_Toc58676563"/>
      <w:bookmarkStart w:id="1805" w:name="_Toc58676948"/>
      <w:bookmarkStart w:id="1806" w:name="_Toc58677357"/>
      <w:bookmarkStart w:id="1807" w:name="_Toc58677775"/>
      <w:bookmarkStart w:id="1808" w:name="_Toc58678198"/>
      <w:bookmarkStart w:id="1809" w:name="_Toc58678605"/>
      <w:bookmarkStart w:id="1810" w:name="_Toc58693176"/>
      <w:bookmarkStart w:id="1811" w:name="_Toc58696216"/>
      <w:bookmarkStart w:id="1812" w:name="_Toc58704177"/>
      <w:bookmarkStart w:id="1813" w:name="_Toc58704641"/>
      <w:bookmarkStart w:id="1814" w:name="_Toc58705071"/>
      <w:bookmarkStart w:id="1815" w:name="_Toc58743067"/>
      <w:bookmarkStart w:id="1816" w:name="_Toc58743500"/>
      <w:bookmarkStart w:id="1817" w:name="_Toc58743935"/>
      <w:bookmarkStart w:id="1818" w:name="_Toc58675785"/>
      <w:bookmarkStart w:id="1819" w:name="_Toc58676178"/>
      <w:bookmarkStart w:id="1820" w:name="_Toc58676564"/>
      <w:bookmarkStart w:id="1821" w:name="_Toc58676949"/>
      <w:bookmarkStart w:id="1822" w:name="_Toc58677358"/>
      <w:bookmarkStart w:id="1823" w:name="_Toc58677776"/>
      <w:bookmarkStart w:id="1824" w:name="_Toc58678199"/>
      <w:bookmarkStart w:id="1825" w:name="_Toc58678606"/>
      <w:bookmarkStart w:id="1826" w:name="_Toc58693177"/>
      <w:bookmarkStart w:id="1827" w:name="_Toc58696217"/>
      <w:bookmarkStart w:id="1828" w:name="_Toc58704178"/>
      <w:bookmarkStart w:id="1829" w:name="_Toc58704642"/>
      <w:bookmarkStart w:id="1830" w:name="_Toc58705072"/>
      <w:bookmarkStart w:id="1831" w:name="_Toc58743068"/>
      <w:bookmarkStart w:id="1832" w:name="_Toc58743501"/>
      <w:bookmarkStart w:id="1833" w:name="_Toc58743936"/>
      <w:bookmarkStart w:id="1834" w:name="_Toc44429614"/>
      <w:bookmarkStart w:id="1835" w:name="_Toc58675786"/>
      <w:bookmarkStart w:id="1836" w:name="_Toc58676179"/>
      <w:bookmarkStart w:id="1837" w:name="_Toc58676565"/>
      <w:bookmarkStart w:id="1838" w:name="_Toc58676950"/>
      <w:bookmarkStart w:id="1839" w:name="_Toc58677359"/>
      <w:bookmarkStart w:id="1840" w:name="_Toc58677777"/>
      <w:bookmarkStart w:id="1841" w:name="_Toc58678200"/>
      <w:bookmarkStart w:id="1842" w:name="_Toc58678607"/>
      <w:bookmarkStart w:id="1843" w:name="_Toc58693178"/>
      <w:bookmarkStart w:id="1844" w:name="_Toc58696218"/>
      <w:bookmarkStart w:id="1845" w:name="_Toc58704179"/>
      <w:bookmarkStart w:id="1846" w:name="_Toc58704643"/>
      <w:bookmarkStart w:id="1847" w:name="_Toc58705073"/>
      <w:bookmarkStart w:id="1848" w:name="_Toc58743069"/>
      <w:bookmarkStart w:id="1849" w:name="_Toc58743502"/>
      <w:bookmarkStart w:id="1850" w:name="_Toc58743937"/>
      <w:bookmarkStart w:id="1851" w:name="_Toc58675787"/>
      <w:bookmarkStart w:id="1852" w:name="_Toc58676180"/>
      <w:bookmarkStart w:id="1853" w:name="_Toc58676566"/>
      <w:bookmarkStart w:id="1854" w:name="_Toc58676951"/>
      <w:bookmarkStart w:id="1855" w:name="_Toc58677360"/>
      <w:bookmarkStart w:id="1856" w:name="_Toc58677778"/>
      <w:bookmarkStart w:id="1857" w:name="_Toc58678201"/>
      <w:bookmarkStart w:id="1858" w:name="_Toc58678608"/>
      <w:bookmarkStart w:id="1859" w:name="_Toc58693179"/>
      <w:bookmarkStart w:id="1860" w:name="_Toc58696219"/>
      <w:bookmarkStart w:id="1861" w:name="_Toc58704180"/>
      <w:bookmarkStart w:id="1862" w:name="_Toc58704644"/>
      <w:bookmarkStart w:id="1863" w:name="_Toc58705074"/>
      <w:bookmarkStart w:id="1864" w:name="_Toc58743070"/>
      <w:bookmarkStart w:id="1865" w:name="_Toc58743503"/>
      <w:bookmarkStart w:id="1866" w:name="_Toc58743938"/>
      <w:bookmarkStart w:id="1867" w:name="_Toc58675788"/>
      <w:bookmarkStart w:id="1868" w:name="_Toc58676181"/>
      <w:bookmarkStart w:id="1869" w:name="_Toc58676567"/>
      <w:bookmarkStart w:id="1870" w:name="_Toc58676952"/>
      <w:bookmarkStart w:id="1871" w:name="_Toc58677361"/>
      <w:bookmarkStart w:id="1872" w:name="_Toc58677779"/>
      <w:bookmarkStart w:id="1873" w:name="_Toc58678202"/>
      <w:bookmarkStart w:id="1874" w:name="_Toc58678609"/>
      <w:bookmarkStart w:id="1875" w:name="_Toc58693180"/>
      <w:bookmarkStart w:id="1876" w:name="_Toc58696220"/>
      <w:bookmarkStart w:id="1877" w:name="_Toc58704181"/>
      <w:bookmarkStart w:id="1878" w:name="_Toc58704645"/>
      <w:bookmarkStart w:id="1879" w:name="_Toc58705075"/>
      <w:bookmarkStart w:id="1880" w:name="_Toc58743071"/>
      <w:bookmarkStart w:id="1881" w:name="_Toc58743504"/>
      <w:bookmarkStart w:id="1882" w:name="_Toc58743939"/>
      <w:bookmarkStart w:id="1883" w:name="_Toc58675789"/>
      <w:bookmarkStart w:id="1884" w:name="_Toc58676182"/>
      <w:bookmarkStart w:id="1885" w:name="_Toc58676568"/>
      <w:bookmarkStart w:id="1886" w:name="_Toc58676953"/>
      <w:bookmarkStart w:id="1887" w:name="_Toc58677362"/>
      <w:bookmarkStart w:id="1888" w:name="_Toc58677780"/>
      <w:bookmarkStart w:id="1889" w:name="_Toc58678203"/>
      <w:bookmarkStart w:id="1890" w:name="_Toc58678610"/>
      <w:bookmarkStart w:id="1891" w:name="_Toc58693181"/>
      <w:bookmarkStart w:id="1892" w:name="_Toc58696221"/>
      <w:bookmarkStart w:id="1893" w:name="_Toc58704182"/>
      <w:bookmarkStart w:id="1894" w:name="_Toc58704646"/>
      <w:bookmarkStart w:id="1895" w:name="_Toc58705076"/>
      <w:bookmarkStart w:id="1896" w:name="_Toc58743072"/>
      <w:bookmarkStart w:id="1897" w:name="_Toc58743505"/>
      <w:bookmarkStart w:id="1898" w:name="_Toc58743940"/>
      <w:bookmarkStart w:id="1899" w:name="_Toc58675790"/>
      <w:bookmarkStart w:id="1900" w:name="_Toc58676183"/>
      <w:bookmarkStart w:id="1901" w:name="_Toc58676569"/>
      <w:bookmarkStart w:id="1902" w:name="_Toc58676954"/>
      <w:bookmarkStart w:id="1903" w:name="_Toc58677363"/>
      <w:bookmarkStart w:id="1904" w:name="_Toc58677781"/>
      <w:bookmarkStart w:id="1905" w:name="_Toc58678204"/>
      <w:bookmarkStart w:id="1906" w:name="_Toc58678611"/>
      <w:bookmarkStart w:id="1907" w:name="_Toc58693182"/>
      <w:bookmarkStart w:id="1908" w:name="_Toc58696222"/>
      <w:bookmarkStart w:id="1909" w:name="_Toc58704183"/>
      <w:bookmarkStart w:id="1910" w:name="_Toc58704647"/>
      <w:bookmarkStart w:id="1911" w:name="_Toc58705077"/>
      <w:bookmarkStart w:id="1912" w:name="_Toc58743073"/>
      <w:bookmarkStart w:id="1913" w:name="_Toc58743506"/>
      <w:bookmarkStart w:id="1914" w:name="_Toc58743941"/>
      <w:bookmarkStart w:id="1915" w:name="_Toc58675791"/>
      <w:bookmarkStart w:id="1916" w:name="_Toc58676184"/>
      <w:bookmarkStart w:id="1917" w:name="_Toc58676570"/>
      <w:bookmarkStart w:id="1918" w:name="_Toc58676955"/>
      <w:bookmarkStart w:id="1919" w:name="_Toc58677364"/>
      <w:bookmarkStart w:id="1920" w:name="_Toc58677782"/>
      <w:bookmarkStart w:id="1921" w:name="_Toc58678205"/>
      <w:bookmarkStart w:id="1922" w:name="_Toc58678612"/>
      <w:bookmarkStart w:id="1923" w:name="_Toc58693183"/>
      <w:bookmarkStart w:id="1924" w:name="_Toc58696223"/>
      <w:bookmarkStart w:id="1925" w:name="_Toc58704184"/>
      <w:bookmarkStart w:id="1926" w:name="_Toc58704648"/>
      <w:bookmarkStart w:id="1927" w:name="_Toc58705078"/>
      <w:bookmarkStart w:id="1928" w:name="_Toc58743074"/>
      <w:bookmarkStart w:id="1929" w:name="_Toc58743507"/>
      <w:bookmarkStart w:id="1930" w:name="_Toc58743942"/>
      <w:bookmarkStart w:id="1931" w:name="_Toc58675792"/>
      <w:bookmarkStart w:id="1932" w:name="_Toc58676185"/>
      <w:bookmarkStart w:id="1933" w:name="_Toc58676571"/>
      <w:bookmarkStart w:id="1934" w:name="_Toc58676956"/>
      <w:bookmarkStart w:id="1935" w:name="_Toc58677365"/>
      <w:bookmarkStart w:id="1936" w:name="_Toc58677783"/>
      <w:bookmarkStart w:id="1937" w:name="_Toc58678206"/>
      <w:bookmarkStart w:id="1938" w:name="_Toc58678613"/>
      <w:bookmarkStart w:id="1939" w:name="_Toc58693184"/>
      <w:bookmarkStart w:id="1940" w:name="_Toc58696224"/>
      <w:bookmarkStart w:id="1941" w:name="_Toc58704185"/>
      <w:bookmarkStart w:id="1942" w:name="_Toc58704649"/>
      <w:bookmarkStart w:id="1943" w:name="_Toc58705079"/>
      <w:bookmarkStart w:id="1944" w:name="_Toc58743075"/>
      <w:bookmarkStart w:id="1945" w:name="_Toc58743508"/>
      <w:bookmarkStart w:id="1946" w:name="_Toc58743943"/>
      <w:bookmarkStart w:id="1947" w:name="_Toc58675793"/>
      <w:bookmarkStart w:id="1948" w:name="_Toc58676186"/>
      <w:bookmarkStart w:id="1949" w:name="_Toc58676572"/>
      <w:bookmarkStart w:id="1950" w:name="_Toc58676957"/>
      <w:bookmarkStart w:id="1951" w:name="_Toc58677366"/>
      <w:bookmarkStart w:id="1952" w:name="_Toc58677784"/>
      <w:bookmarkStart w:id="1953" w:name="_Toc58678207"/>
      <w:bookmarkStart w:id="1954" w:name="_Toc58678614"/>
      <w:bookmarkStart w:id="1955" w:name="_Toc58693185"/>
      <w:bookmarkStart w:id="1956" w:name="_Toc58696225"/>
      <w:bookmarkStart w:id="1957" w:name="_Toc58704186"/>
      <w:bookmarkStart w:id="1958" w:name="_Toc58704650"/>
      <w:bookmarkStart w:id="1959" w:name="_Toc58705080"/>
      <w:bookmarkStart w:id="1960" w:name="_Toc58743076"/>
      <w:bookmarkStart w:id="1961" w:name="_Toc58743509"/>
      <w:bookmarkStart w:id="1962" w:name="_Toc58743944"/>
      <w:bookmarkStart w:id="1963" w:name="_Toc58675794"/>
      <w:bookmarkStart w:id="1964" w:name="_Toc58676187"/>
      <w:bookmarkStart w:id="1965" w:name="_Toc58676573"/>
      <w:bookmarkStart w:id="1966" w:name="_Toc58676958"/>
      <w:bookmarkStart w:id="1967" w:name="_Toc58677367"/>
      <w:bookmarkStart w:id="1968" w:name="_Toc58677785"/>
      <w:bookmarkStart w:id="1969" w:name="_Toc58678208"/>
      <w:bookmarkStart w:id="1970" w:name="_Toc58678615"/>
      <w:bookmarkStart w:id="1971" w:name="_Toc58693186"/>
      <w:bookmarkStart w:id="1972" w:name="_Toc58696226"/>
      <w:bookmarkStart w:id="1973" w:name="_Toc58704187"/>
      <w:bookmarkStart w:id="1974" w:name="_Toc58704651"/>
      <w:bookmarkStart w:id="1975" w:name="_Toc58705081"/>
      <w:bookmarkStart w:id="1976" w:name="_Toc58743077"/>
      <w:bookmarkStart w:id="1977" w:name="_Toc58743510"/>
      <w:bookmarkStart w:id="1978" w:name="_Toc58743945"/>
      <w:bookmarkStart w:id="1979" w:name="_Toc58675795"/>
      <w:bookmarkStart w:id="1980" w:name="_Toc58676188"/>
      <w:bookmarkStart w:id="1981" w:name="_Toc58676574"/>
      <w:bookmarkStart w:id="1982" w:name="_Toc58676959"/>
      <w:bookmarkStart w:id="1983" w:name="_Toc58677368"/>
      <w:bookmarkStart w:id="1984" w:name="_Toc58677786"/>
      <w:bookmarkStart w:id="1985" w:name="_Toc58678209"/>
      <w:bookmarkStart w:id="1986" w:name="_Toc58678616"/>
      <w:bookmarkStart w:id="1987" w:name="_Toc58693187"/>
      <w:bookmarkStart w:id="1988" w:name="_Toc58696227"/>
      <w:bookmarkStart w:id="1989" w:name="_Toc58704188"/>
      <w:bookmarkStart w:id="1990" w:name="_Toc58704652"/>
      <w:bookmarkStart w:id="1991" w:name="_Toc58705082"/>
      <w:bookmarkStart w:id="1992" w:name="_Toc58743078"/>
      <w:bookmarkStart w:id="1993" w:name="_Toc58743511"/>
      <w:bookmarkStart w:id="1994" w:name="_Toc58743946"/>
      <w:bookmarkStart w:id="1995" w:name="_Toc58675796"/>
      <w:bookmarkStart w:id="1996" w:name="_Toc58676189"/>
      <w:bookmarkStart w:id="1997" w:name="_Toc58676575"/>
      <w:bookmarkStart w:id="1998" w:name="_Toc58676960"/>
      <w:bookmarkStart w:id="1999" w:name="_Toc58677369"/>
      <w:bookmarkStart w:id="2000" w:name="_Toc58677787"/>
      <w:bookmarkStart w:id="2001" w:name="_Toc58678210"/>
      <w:bookmarkStart w:id="2002" w:name="_Toc58678617"/>
      <w:bookmarkStart w:id="2003" w:name="_Toc58693188"/>
      <w:bookmarkStart w:id="2004" w:name="_Toc58696228"/>
      <w:bookmarkStart w:id="2005" w:name="_Toc58704189"/>
      <w:bookmarkStart w:id="2006" w:name="_Toc58704653"/>
      <w:bookmarkStart w:id="2007" w:name="_Toc58705083"/>
      <w:bookmarkStart w:id="2008" w:name="_Toc58743079"/>
      <w:bookmarkStart w:id="2009" w:name="_Toc58743512"/>
      <w:bookmarkStart w:id="2010" w:name="_Toc58743947"/>
      <w:bookmarkStart w:id="2011" w:name="_Toc58508662"/>
      <w:bookmarkStart w:id="2012" w:name="_Toc58508895"/>
      <w:bookmarkStart w:id="2013" w:name="_Toc58675797"/>
      <w:bookmarkStart w:id="2014" w:name="_Toc58676190"/>
      <w:bookmarkStart w:id="2015" w:name="_Toc58676576"/>
      <w:bookmarkStart w:id="2016" w:name="_Toc58676961"/>
      <w:bookmarkStart w:id="2017" w:name="_Toc58677370"/>
      <w:bookmarkStart w:id="2018" w:name="_Toc58677788"/>
      <w:bookmarkStart w:id="2019" w:name="_Toc58678211"/>
      <w:bookmarkStart w:id="2020" w:name="_Toc58678618"/>
      <w:bookmarkStart w:id="2021" w:name="_Toc58693189"/>
      <w:bookmarkStart w:id="2022" w:name="_Toc58696229"/>
      <w:bookmarkStart w:id="2023" w:name="_Toc58704190"/>
      <w:bookmarkStart w:id="2024" w:name="_Toc58704654"/>
      <w:bookmarkStart w:id="2025" w:name="_Toc58705084"/>
      <w:bookmarkStart w:id="2026" w:name="_Toc58743080"/>
      <w:bookmarkStart w:id="2027" w:name="_Toc58743513"/>
      <w:bookmarkStart w:id="2028" w:name="_Toc58743948"/>
      <w:bookmarkStart w:id="2029" w:name="_Toc58675798"/>
      <w:bookmarkStart w:id="2030" w:name="_Toc58676191"/>
      <w:bookmarkStart w:id="2031" w:name="_Toc58676577"/>
      <w:bookmarkStart w:id="2032" w:name="_Toc58676962"/>
      <w:bookmarkStart w:id="2033" w:name="_Toc58677371"/>
      <w:bookmarkStart w:id="2034" w:name="_Toc58677789"/>
      <w:bookmarkStart w:id="2035" w:name="_Toc58678212"/>
      <w:bookmarkStart w:id="2036" w:name="_Toc58678619"/>
      <w:bookmarkStart w:id="2037" w:name="_Toc58693190"/>
      <w:bookmarkStart w:id="2038" w:name="_Toc58696230"/>
      <w:bookmarkStart w:id="2039" w:name="_Toc58704191"/>
      <w:bookmarkStart w:id="2040" w:name="_Toc58704655"/>
      <w:bookmarkStart w:id="2041" w:name="_Toc58705085"/>
      <w:bookmarkStart w:id="2042" w:name="_Toc58743081"/>
      <w:bookmarkStart w:id="2043" w:name="_Toc58743514"/>
      <w:bookmarkStart w:id="2044" w:name="_Toc58743949"/>
      <w:bookmarkStart w:id="2045" w:name="_Ref463368396"/>
      <w:bookmarkStart w:id="2046" w:name="_Ref464802988"/>
      <w:bookmarkStart w:id="2047" w:name="_Ref43591925"/>
      <w:bookmarkStart w:id="2048" w:name="_Toc72155301"/>
      <w:bookmarkStart w:id="2049" w:name="_Toc74758510"/>
      <w:bookmarkStart w:id="2050" w:name="_Toc513288663"/>
      <w:bookmarkStart w:id="2051" w:name="_Toc513885274"/>
      <w:bookmarkStart w:id="2052" w:name="_Toc12326246"/>
      <w:bookmarkStart w:id="2053" w:name="_Ref410384323"/>
      <w:bookmarkStart w:id="2054" w:name="_Ref410384358"/>
      <w:bookmarkStart w:id="2055" w:name="_Toc424570138"/>
      <w:bookmarkEnd w:id="1487"/>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r>
        <w:rPr>
          <w:lang w:val="en-US"/>
        </w:rPr>
        <w:t xml:space="preserve">Indexation and </w:t>
      </w:r>
      <w:r w:rsidR="00BB71D0">
        <w:rPr>
          <w:lang w:val="en-US"/>
        </w:rPr>
        <w:t>r</w:t>
      </w:r>
      <w:r>
        <w:rPr>
          <w:lang w:val="en-US"/>
        </w:rPr>
        <w:t xml:space="preserve">eview of </w:t>
      </w:r>
      <w:r w:rsidR="00BB71D0">
        <w:rPr>
          <w:lang w:val="en-US"/>
        </w:rPr>
        <w:t>r</w:t>
      </w:r>
      <w:r>
        <w:rPr>
          <w:lang w:val="en-US"/>
        </w:rPr>
        <w:t>ates</w:t>
      </w:r>
      <w:bookmarkEnd w:id="2045"/>
      <w:bookmarkEnd w:id="2046"/>
      <w:bookmarkEnd w:id="2047"/>
      <w:bookmarkEnd w:id="2048"/>
      <w:bookmarkEnd w:id="2049"/>
      <w:r>
        <w:rPr>
          <w:lang w:val="en-US"/>
        </w:rPr>
        <w:t xml:space="preserve"> </w:t>
      </w:r>
    </w:p>
    <w:p w14:paraId="337CEF9D" w14:textId="2BF8DF33" w:rsidR="00E15EA0" w:rsidRDefault="008E5145" w:rsidP="00E15EA0">
      <w:pPr>
        <w:pStyle w:val="IndentParaLevel1"/>
        <w:ind w:left="993"/>
        <w:rPr>
          <w:lang w:val="en-US"/>
        </w:rPr>
      </w:pPr>
      <w:r>
        <w:rPr>
          <w:lang w:val="en-US"/>
        </w:rPr>
        <w:t xml:space="preserve">If </w:t>
      </w:r>
      <w:r w:rsidRPr="007C5BA7">
        <w:rPr>
          <w:lang w:val="en-US"/>
        </w:rPr>
        <w:t>specified in the Key Details</w:t>
      </w:r>
      <w:r>
        <w:rPr>
          <w:lang w:val="en-US"/>
        </w:rPr>
        <w:t>, t</w:t>
      </w:r>
      <w:r w:rsidR="00E15EA0">
        <w:rPr>
          <w:lang w:val="en-US"/>
        </w:rPr>
        <w:t xml:space="preserve">he rates and prices in the </w:t>
      </w:r>
      <w:r w:rsidR="0023155D" w:rsidRPr="00E80EB0">
        <w:rPr>
          <w:lang w:val="en-US"/>
        </w:rPr>
        <w:t>Schedule of Prices</w:t>
      </w:r>
      <w:r w:rsidR="00E15EA0" w:rsidRPr="00E80EB0">
        <w:rPr>
          <w:lang w:val="en-US"/>
        </w:rPr>
        <w:t xml:space="preserve"> will be </w:t>
      </w:r>
      <w:r w:rsidR="00241AB8">
        <w:rPr>
          <w:lang w:val="en-US"/>
        </w:rPr>
        <w:t>reviewed</w:t>
      </w:r>
      <w:r w:rsidR="00241AB8" w:rsidRPr="00E80EB0">
        <w:rPr>
          <w:lang w:val="en-US"/>
        </w:rPr>
        <w:t xml:space="preserve"> </w:t>
      </w:r>
      <w:r w:rsidR="008043E7">
        <w:rPr>
          <w:lang w:val="en-US"/>
        </w:rPr>
        <w:t xml:space="preserve">and indexed </w:t>
      </w:r>
      <w:r w:rsidR="00241AB8">
        <w:rPr>
          <w:lang w:val="en-US"/>
        </w:rPr>
        <w:t xml:space="preserve">in accordance with </w:t>
      </w:r>
      <w:r w:rsidR="00B47015">
        <w:rPr>
          <w:lang w:val="en-US"/>
        </w:rPr>
        <w:t xml:space="preserve">Part 2 of </w:t>
      </w:r>
      <w:r w:rsidR="00EE28FA">
        <w:rPr>
          <w:lang w:val="en-US"/>
        </w:rPr>
        <w:fldChar w:fldCharType="begin"/>
      </w:r>
      <w:r w:rsidR="00EE28FA">
        <w:rPr>
          <w:lang w:val="en-US"/>
        </w:rPr>
        <w:instrText xml:space="preserve"> REF _Ref40262358 \r \h </w:instrText>
      </w:r>
      <w:r w:rsidR="00EE28FA">
        <w:rPr>
          <w:lang w:val="en-US"/>
        </w:rPr>
      </w:r>
      <w:r w:rsidR="00EE28FA">
        <w:rPr>
          <w:lang w:val="en-US"/>
        </w:rPr>
        <w:fldChar w:fldCharType="separate"/>
      </w:r>
      <w:r w:rsidR="007B76CE">
        <w:rPr>
          <w:lang w:val="en-US"/>
        </w:rPr>
        <w:t>Annexure C</w:t>
      </w:r>
      <w:r w:rsidR="00EE28FA">
        <w:rPr>
          <w:lang w:val="en-US"/>
        </w:rPr>
        <w:fldChar w:fldCharType="end"/>
      </w:r>
      <w:r w:rsidR="00EE28FA">
        <w:rPr>
          <w:lang w:val="en-US"/>
        </w:rPr>
        <w:t>.</w:t>
      </w:r>
      <w:r w:rsidR="00E15EA0" w:rsidRPr="00E80EB0">
        <w:rPr>
          <w:lang w:val="en-US"/>
        </w:rPr>
        <w:t xml:space="preserve"> </w:t>
      </w:r>
    </w:p>
    <w:p w14:paraId="7DDB0709" w14:textId="77777777" w:rsidR="00DC44AC" w:rsidRPr="003007CA" w:rsidRDefault="00DC44AC" w:rsidP="00266705">
      <w:pPr>
        <w:pStyle w:val="Heading1"/>
        <w:rPr>
          <w:lang w:val="en-US"/>
        </w:rPr>
      </w:pPr>
      <w:bookmarkStart w:id="2056" w:name="_Ref58679684"/>
      <w:bookmarkStart w:id="2057" w:name="_Toc72155302"/>
      <w:bookmarkStart w:id="2058" w:name="_Toc74758511"/>
      <w:r w:rsidRPr="003007CA">
        <w:rPr>
          <w:lang w:val="en-US"/>
        </w:rPr>
        <w:t>KPIs</w:t>
      </w:r>
      <w:bookmarkEnd w:id="2056"/>
      <w:bookmarkEnd w:id="2057"/>
      <w:bookmarkEnd w:id="2058"/>
    </w:p>
    <w:p w14:paraId="4B676D77" w14:textId="7BA54A13" w:rsidR="00DC44AC" w:rsidRPr="00BC0849" w:rsidRDefault="00DC44AC" w:rsidP="00DC44AC">
      <w:pPr>
        <w:pStyle w:val="IndentParaLevel1"/>
      </w:pPr>
      <w:r w:rsidRPr="00BC0849">
        <w:t xml:space="preserve">The </w:t>
      </w:r>
      <w:r>
        <w:t>Supplier,</w:t>
      </w:r>
      <w:r w:rsidRPr="00BC0849">
        <w:t xml:space="preserve"> </w:t>
      </w:r>
      <w:r>
        <w:t xml:space="preserve">in performing its obligations under this </w:t>
      </w:r>
      <w:r w:rsidR="001469AA">
        <w:t>MICTA</w:t>
      </w:r>
      <w:r>
        <w:t xml:space="preserve">, </w:t>
      </w:r>
      <w:r w:rsidRPr="00BC0849">
        <w:t>must com</w:t>
      </w:r>
      <w:r>
        <w:t xml:space="preserve">ply with the KPIs </w:t>
      </w:r>
      <w:r w:rsidRPr="00BC0849">
        <w:t>as</w:t>
      </w:r>
      <w:r w:rsidR="008144C1">
        <w:t xml:space="preserve"> may be</w:t>
      </w:r>
      <w:r w:rsidRPr="00BC0849">
        <w:t xml:space="preserve"> amended in accordance with </w:t>
      </w:r>
      <w:r>
        <w:t xml:space="preserve">this </w:t>
      </w:r>
      <w:r w:rsidR="001469AA">
        <w:t>MICTA</w:t>
      </w:r>
      <w:r w:rsidRPr="00BC0849">
        <w:t xml:space="preserve">. </w:t>
      </w:r>
    </w:p>
    <w:p w14:paraId="59DF5CAC" w14:textId="77777777" w:rsidR="00DC44AC" w:rsidRPr="005C33A9" w:rsidRDefault="00DC44AC" w:rsidP="00264F4D">
      <w:pPr>
        <w:pStyle w:val="Heading2"/>
      </w:pPr>
      <w:bookmarkStart w:id="2059" w:name="_Ref58675353"/>
      <w:bookmarkStart w:id="2060" w:name="_Toc72155303"/>
      <w:bookmarkStart w:id="2061" w:name="_Toc74758512"/>
      <w:r w:rsidRPr="005C33A9">
        <w:t>KPI Performance Report</w:t>
      </w:r>
      <w:bookmarkEnd w:id="2059"/>
      <w:bookmarkEnd w:id="2060"/>
      <w:bookmarkEnd w:id="2061"/>
    </w:p>
    <w:p w14:paraId="68F328A5" w14:textId="77777777" w:rsidR="00DC44AC" w:rsidRPr="00BC0849" w:rsidRDefault="00DC44AC">
      <w:pPr>
        <w:pStyle w:val="Heading3"/>
      </w:pPr>
      <w:bookmarkStart w:id="2062" w:name="_Ref58750789"/>
      <w:r w:rsidRPr="00BC0849">
        <w:t xml:space="preserve">The </w:t>
      </w:r>
      <w:r>
        <w:t>Supplier</w:t>
      </w:r>
      <w:r w:rsidRPr="00BC0849">
        <w:t xml:space="preserve"> must report to the </w:t>
      </w:r>
      <w:r>
        <w:t>Contract Authority's Representative</w:t>
      </w:r>
      <w:r w:rsidRPr="00BC0849">
        <w:t xml:space="preserve"> at the frequency specified in </w:t>
      </w:r>
      <w:r>
        <w:t xml:space="preserve">the Key Details </w:t>
      </w:r>
      <w:r w:rsidRPr="00BC0849">
        <w:t>in the form of a</w:t>
      </w:r>
      <w:r>
        <w:t xml:space="preserve"> written or electronic</w:t>
      </w:r>
      <w:r w:rsidRPr="00BC0849">
        <w:t xml:space="preserve"> </w:t>
      </w:r>
      <w:r>
        <w:t>r</w:t>
      </w:r>
      <w:r w:rsidRPr="00BC0849">
        <w:t>eport</w:t>
      </w:r>
      <w:r>
        <w:t xml:space="preserve"> (</w:t>
      </w:r>
      <w:r w:rsidRPr="009A497B">
        <w:rPr>
          <w:b/>
        </w:rPr>
        <w:t>KPI Performance Report</w:t>
      </w:r>
      <w:r>
        <w:t xml:space="preserve">) </w:t>
      </w:r>
      <w:r w:rsidRPr="00BC0849">
        <w:t>which:</w:t>
      </w:r>
      <w:bookmarkEnd w:id="2062"/>
      <w:r>
        <w:t xml:space="preserve"> </w:t>
      </w:r>
    </w:p>
    <w:p w14:paraId="536B2CF0" w14:textId="0D71E212" w:rsidR="00DC44AC" w:rsidRDefault="00DC44AC">
      <w:pPr>
        <w:pStyle w:val="Heading4"/>
      </w:pPr>
      <w:r w:rsidRPr="00BC0849">
        <w:t xml:space="preserve">provides an analysis of the performance of the </w:t>
      </w:r>
      <w:r>
        <w:t>Supplier</w:t>
      </w:r>
      <w:r w:rsidRPr="00BC0849">
        <w:t xml:space="preserve"> in meeting the KPIs</w:t>
      </w:r>
      <w:r w:rsidR="00BA4A0F">
        <w:t xml:space="preserve"> in respect of each Contract</w:t>
      </w:r>
      <w:r w:rsidRPr="00BC0849">
        <w:t>;</w:t>
      </w:r>
    </w:p>
    <w:p w14:paraId="51A7DBB6" w14:textId="54FB1999" w:rsidR="00DC44AC" w:rsidRPr="00BC0849" w:rsidRDefault="00DC44AC">
      <w:pPr>
        <w:pStyle w:val="Heading4"/>
      </w:pPr>
      <w:r w:rsidRPr="00BC0849">
        <w:t>identifies any non-compliances;</w:t>
      </w:r>
      <w:r>
        <w:t xml:space="preserve"> </w:t>
      </w:r>
    </w:p>
    <w:p w14:paraId="2FA4BDDE" w14:textId="77777777" w:rsidR="00DC44AC" w:rsidRPr="00BC0849" w:rsidRDefault="00DC44AC">
      <w:pPr>
        <w:pStyle w:val="Heading4"/>
      </w:pPr>
      <w:r w:rsidRPr="00BC0849">
        <w:t>proposes an action plan to remedy non-compliances and implement continuous improvements; and</w:t>
      </w:r>
    </w:p>
    <w:p w14:paraId="5E14C4F0" w14:textId="0D13036F" w:rsidR="00DC44AC" w:rsidRPr="00BC0849" w:rsidRDefault="00DC44AC">
      <w:pPr>
        <w:pStyle w:val="Heading4"/>
      </w:pPr>
      <w:r w:rsidRPr="00BC0849">
        <w:t xml:space="preserve">reports on whether the </w:t>
      </w:r>
      <w:r>
        <w:t>Supplier</w:t>
      </w:r>
      <w:r w:rsidRPr="00BC0849">
        <w:t xml:space="preserve"> </w:t>
      </w:r>
      <w:r w:rsidR="00BA4A0F">
        <w:t>has implemented any previous action p</w:t>
      </w:r>
      <w:r w:rsidRPr="00BC0849">
        <w:t>lan and, if not, the extent of</w:t>
      </w:r>
      <w:r>
        <w:t xml:space="preserve"> the</w:t>
      </w:r>
      <w:r w:rsidRPr="00BC0849">
        <w:t xml:space="preserve"> non-compliance.</w:t>
      </w:r>
    </w:p>
    <w:p w14:paraId="5DD41C7A" w14:textId="77777777" w:rsidR="00DC44AC" w:rsidRDefault="00DC44AC">
      <w:pPr>
        <w:pStyle w:val="Heading3"/>
      </w:pPr>
      <w:bookmarkStart w:id="2063" w:name="_Ref58676097"/>
      <w:r w:rsidRPr="00BC0849">
        <w:t xml:space="preserve">The </w:t>
      </w:r>
      <w:r>
        <w:t>Supplier</w:t>
      </w:r>
      <w:r w:rsidRPr="00BC0849">
        <w:t xml:space="preserve"> acknowledges and agrees that the </w:t>
      </w:r>
      <w:r>
        <w:t>Contract Authority</w:t>
      </w:r>
      <w:r w:rsidRPr="00BC0849">
        <w:t xml:space="preserve"> </w:t>
      </w:r>
      <w:r>
        <w:t>may</w:t>
      </w:r>
      <w:r w:rsidRPr="00BC0849">
        <w:t xml:space="preserve"> review each KPI Performance Report to assess the level of compliance by the </w:t>
      </w:r>
      <w:r>
        <w:t>Supplier</w:t>
      </w:r>
      <w:r w:rsidRPr="00BC0849">
        <w:t xml:space="preserve"> with the KPIs</w:t>
      </w:r>
      <w:r>
        <w:t>.</w:t>
      </w:r>
      <w:bookmarkEnd w:id="2063"/>
      <w:r>
        <w:t xml:space="preserve"> </w:t>
      </w:r>
    </w:p>
    <w:p w14:paraId="2D5566BD" w14:textId="4D52A713" w:rsidR="00DC44AC" w:rsidRPr="00C15CC2" w:rsidRDefault="00DC44AC">
      <w:pPr>
        <w:pStyle w:val="Heading3"/>
      </w:pPr>
      <w:bookmarkStart w:id="2064" w:name="_Ref58675361"/>
      <w:r w:rsidRPr="00E842F0">
        <w:t>The Supplier acknowledges and agrees that the Contract Authority may make available any KPI Performance Report to any Eligible Customer (including the head of any Eligible Customer and any responsible Minister of an Eligible Customer)</w:t>
      </w:r>
      <w:r w:rsidR="00E842F0" w:rsidRPr="00E842F0">
        <w:t>.</w:t>
      </w:r>
      <w:bookmarkEnd w:id="2064"/>
    </w:p>
    <w:p w14:paraId="40532226" w14:textId="232B3C1C" w:rsidR="00DC44AC" w:rsidRPr="005C33A9" w:rsidRDefault="00DC44AC" w:rsidP="00264F4D">
      <w:pPr>
        <w:pStyle w:val="Heading2"/>
      </w:pPr>
      <w:bookmarkStart w:id="2065" w:name="_Ref58675351"/>
      <w:bookmarkStart w:id="2066" w:name="_Toc72155304"/>
      <w:bookmarkStart w:id="2067" w:name="_Toc74758513"/>
      <w:r w:rsidRPr="005C33A9">
        <w:t xml:space="preserve">Action </w:t>
      </w:r>
      <w:r w:rsidR="00377ED5">
        <w:t>p</w:t>
      </w:r>
      <w:r w:rsidRPr="005C33A9">
        <w:t>lan</w:t>
      </w:r>
      <w:bookmarkEnd w:id="2065"/>
      <w:bookmarkEnd w:id="2066"/>
      <w:bookmarkEnd w:id="2067"/>
    </w:p>
    <w:p w14:paraId="5051DC34" w14:textId="11D6300C" w:rsidR="00DC44AC" w:rsidRDefault="00DC44AC">
      <w:pPr>
        <w:pStyle w:val="Heading3"/>
      </w:pPr>
      <w:r>
        <w:t>The Supplier acknowledges and agrees that the Contract Authority may:</w:t>
      </w:r>
    </w:p>
    <w:p w14:paraId="6F798CE8" w14:textId="7EA93585" w:rsidR="00DC44AC" w:rsidRDefault="00DC44AC">
      <w:pPr>
        <w:pStyle w:val="Heading4"/>
      </w:pPr>
      <w:bookmarkStart w:id="2068" w:name="_Ref58675350"/>
      <w:r>
        <w:t xml:space="preserve">direct the Supplier to submit an action plan to remedy any non-compliances </w:t>
      </w:r>
      <w:r w:rsidR="00126876">
        <w:t xml:space="preserve">of the Supplier </w:t>
      </w:r>
      <w:r>
        <w:t>with the</w:t>
      </w:r>
      <w:r w:rsidR="00126876">
        <w:t xml:space="preserve"> KPIs</w:t>
      </w:r>
      <w:r>
        <w:t>, within the time required by the Contract Authority and addressing the matters identified by the Contract Authority; and</w:t>
      </w:r>
      <w:bookmarkEnd w:id="2068"/>
    </w:p>
    <w:p w14:paraId="251F8E34" w14:textId="16412D4E" w:rsidR="00DC44AC" w:rsidRDefault="00DC44AC">
      <w:pPr>
        <w:pStyle w:val="Heading4"/>
      </w:pPr>
      <w:bookmarkStart w:id="2069" w:name="_Ref58675352"/>
      <w:r>
        <w:t xml:space="preserve">review any </w:t>
      </w:r>
      <w:r w:rsidR="005B5E05">
        <w:t>a</w:t>
      </w:r>
      <w:r>
        <w:t xml:space="preserve">ction </w:t>
      </w:r>
      <w:r w:rsidR="005B5E05">
        <w:t>p</w:t>
      </w:r>
      <w:r>
        <w:t>lan</w:t>
      </w:r>
      <w:r w:rsidR="0037251F">
        <w:t xml:space="preserve"> submitted by the Supplier</w:t>
      </w:r>
      <w:r>
        <w:t xml:space="preserve"> and,</w:t>
      </w:r>
      <w:r w:rsidDel="00A7071A">
        <w:t xml:space="preserve"> </w:t>
      </w:r>
      <w:r>
        <w:t xml:space="preserve">within 15 Business Days of the submission (or resubmission as the case may be) by the Supplier of the </w:t>
      </w:r>
      <w:r w:rsidR="005B5E05">
        <w:t>a</w:t>
      </w:r>
      <w:r>
        <w:t xml:space="preserve">ction </w:t>
      </w:r>
      <w:r w:rsidR="005B5E05">
        <w:t>p</w:t>
      </w:r>
      <w:r>
        <w:t>lan (or such longer period as reasonably required by the Contract Authority in the circumstances):</w:t>
      </w:r>
      <w:bookmarkEnd w:id="2069"/>
      <w:r>
        <w:t xml:space="preserve"> </w:t>
      </w:r>
    </w:p>
    <w:p w14:paraId="469F2659" w14:textId="3B75B0DD" w:rsidR="00DC44AC" w:rsidRDefault="00DC44AC">
      <w:pPr>
        <w:pStyle w:val="Heading5"/>
      </w:pPr>
      <w:r>
        <w:lastRenderedPageBreak/>
        <w:t xml:space="preserve">approve the </w:t>
      </w:r>
      <w:r w:rsidR="005B5E05">
        <w:t>a</w:t>
      </w:r>
      <w:r>
        <w:t xml:space="preserve">ction </w:t>
      </w:r>
      <w:r w:rsidR="005B5E05">
        <w:t>p</w:t>
      </w:r>
      <w:r>
        <w:t>lan; or</w:t>
      </w:r>
    </w:p>
    <w:p w14:paraId="628F0CC8" w14:textId="31CBEFB3" w:rsidR="00DC44AC" w:rsidRDefault="00DC44AC">
      <w:pPr>
        <w:pStyle w:val="Heading5"/>
      </w:pPr>
      <w:bookmarkStart w:id="2070" w:name="_Ref58678937"/>
      <w:r>
        <w:t xml:space="preserve">reject the </w:t>
      </w:r>
      <w:r w:rsidR="005B5E05">
        <w:t>a</w:t>
      </w:r>
      <w:r>
        <w:t xml:space="preserve">ction </w:t>
      </w:r>
      <w:r w:rsidR="005B5E05">
        <w:t>p</w:t>
      </w:r>
      <w:r>
        <w:t>lan.</w:t>
      </w:r>
      <w:bookmarkEnd w:id="2070"/>
      <w:r>
        <w:t xml:space="preserve"> </w:t>
      </w:r>
    </w:p>
    <w:p w14:paraId="72F6D1A9" w14:textId="55F91616" w:rsidR="00525810" w:rsidRDefault="00525810" w:rsidP="00AE2304">
      <w:pPr>
        <w:pStyle w:val="Heading3"/>
      </w:pPr>
      <w:r>
        <w:t xml:space="preserve">The Supplier </w:t>
      </w:r>
      <w:r w:rsidRPr="00BC0849">
        <w:t xml:space="preserve">must implement and comply with any </w:t>
      </w:r>
      <w:r w:rsidR="005B5E05">
        <w:t>a</w:t>
      </w:r>
      <w:r w:rsidRPr="00BC0849">
        <w:t xml:space="preserve">ction </w:t>
      </w:r>
      <w:r w:rsidR="005B5E05">
        <w:t>p</w:t>
      </w:r>
      <w:r w:rsidRPr="00BC0849">
        <w:t xml:space="preserve">lan </w:t>
      </w:r>
      <w:r>
        <w:t xml:space="preserve">approved </w:t>
      </w:r>
      <w:r w:rsidRPr="00BC0849">
        <w:t xml:space="preserve">by the </w:t>
      </w:r>
      <w:r>
        <w:t xml:space="preserve">Contract Authority in accordance with this clause </w:t>
      </w:r>
      <w:r>
        <w:fldChar w:fldCharType="begin"/>
      </w:r>
      <w:r>
        <w:instrText xml:space="preserve"> REF _Ref58675351 \w \h </w:instrText>
      </w:r>
      <w:r>
        <w:fldChar w:fldCharType="separate"/>
      </w:r>
      <w:r w:rsidR="007B76CE">
        <w:t>7.2</w:t>
      </w:r>
      <w:r>
        <w:fldChar w:fldCharType="end"/>
      </w:r>
      <w:r>
        <w:t>.</w:t>
      </w:r>
    </w:p>
    <w:p w14:paraId="24EA3671" w14:textId="50513664" w:rsidR="00DC44AC" w:rsidRDefault="00B64479" w:rsidP="00AE2304">
      <w:pPr>
        <w:pStyle w:val="Heading3"/>
      </w:pPr>
      <w:r>
        <w:t>I</w:t>
      </w:r>
      <w:r w:rsidR="00DC44AC">
        <w:t>f the Contract Authority gives the Supplier a notice</w:t>
      </w:r>
      <w:r w:rsidR="00DC44AC" w:rsidRPr="00CD6DE1">
        <w:t xml:space="preserve"> </w:t>
      </w:r>
      <w:r w:rsidR="00DC44AC">
        <w:t xml:space="preserve">rejecting an </w:t>
      </w:r>
      <w:r w:rsidR="005B5E05">
        <w:t>a</w:t>
      </w:r>
      <w:r w:rsidR="00DC44AC">
        <w:t xml:space="preserve">ction </w:t>
      </w:r>
      <w:r w:rsidR="005B5E05">
        <w:t>p</w:t>
      </w:r>
      <w:r w:rsidR="00DC44AC">
        <w:t xml:space="preserve">lan under clause </w:t>
      </w:r>
      <w:r w:rsidR="0037251F">
        <w:fldChar w:fldCharType="begin"/>
      </w:r>
      <w:r w:rsidR="0037251F">
        <w:instrText xml:space="preserve"> REF _Ref58678937 \w \h </w:instrText>
      </w:r>
      <w:r w:rsidR="0037251F">
        <w:fldChar w:fldCharType="separate"/>
      </w:r>
      <w:r w:rsidR="007B76CE">
        <w:t>7.2(a)(ii)B</w:t>
      </w:r>
      <w:r w:rsidR="0037251F">
        <w:fldChar w:fldCharType="end"/>
      </w:r>
      <w:r w:rsidR="0037251F">
        <w:t>,</w:t>
      </w:r>
      <w:r w:rsidR="00DC44AC">
        <w:t xml:space="preserve"> the Supplier must, within </w:t>
      </w:r>
      <w:r w:rsidR="00DE28D1">
        <w:t xml:space="preserve">5 </w:t>
      </w:r>
      <w:r w:rsidR="00DC44AC">
        <w:t xml:space="preserve">Business Days (or any longer period </w:t>
      </w:r>
      <w:r w:rsidR="00984405">
        <w:t xml:space="preserve">agreed </w:t>
      </w:r>
      <w:r w:rsidR="00DC44AC">
        <w:t xml:space="preserve">by the Contract Authority in writing), prepare a revised version of the </w:t>
      </w:r>
      <w:r w:rsidR="005B5E05">
        <w:t>a</w:t>
      </w:r>
      <w:r w:rsidR="00DC44AC">
        <w:t xml:space="preserve">ction </w:t>
      </w:r>
      <w:r w:rsidR="005B5E05">
        <w:t>p</w:t>
      </w:r>
      <w:r w:rsidR="00DC44AC">
        <w:t>lan which addresses all of the amendments and issues required by the Contract Authority</w:t>
      </w:r>
      <w:r>
        <w:t>.</w:t>
      </w:r>
    </w:p>
    <w:p w14:paraId="4837421A" w14:textId="666160FC" w:rsidR="00DC44AC" w:rsidRDefault="00B64479" w:rsidP="00AE2304">
      <w:pPr>
        <w:pStyle w:val="Heading3"/>
      </w:pPr>
      <w:r>
        <w:t>T</w:t>
      </w:r>
      <w:r w:rsidR="00DC44AC">
        <w:t xml:space="preserve">he parties must repeat the process in this clause </w:t>
      </w:r>
      <w:r w:rsidR="00871DB6">
        <w:fldChar w:fldCharType="begin"/>
      </w:r>
      <w:r w:rsidR="00871DB6">
        <w:instrText xml:space="preserve"> REF _Ref58675351 \w \h </w:instrText>
      </w:r>
      <w:r w:rsidR="00871DB6">
        <w:fldChar w:fldCharType="separate"/>
      </w:r>
      <w:r w:rsidR="007B76CE">
        <w:t>7.2</w:t>
      </w:r>
      <w:r w:rsidR="00871DB6">
        <w:fldChar w:fldCharType="end"/>
      </w:r>
      <w:r w:rsidR="00DC44AC">
        <w:t xml:space="preserve"> until the Contract Authority approves the </w:t>
      </w:r>
      <w:r w:rsidR="005B5E05">
        <w:t>a</w:t>
      </w:r>
      <w:r w:rsidR="00DC44AC">
        <w:t xml:space="preserve">ction </w:t>
      </w:r>
      <w:r w:rsidR="005B5E05">
        <w:t>p</w:t>
      </w:r>
      <w:r w:rsidR="00DC44AC">
        <w:t xml:space="preserve">lan or terminates the </w:t>
      </w:r>
      <w:r w:rsidR="001469AA">
        <w:t>MICTA</w:t>
      </w:r>
      <w:r>
        <w:t>.</w:t>
      </w:r>
    </w:p>
    <w:p w14:paraId="27599193" w14:textId="0DDC24D1" w:rsidR="00DC44AC" w:rsidRDefault="00B64479" w:rsidP="00AE2304">
      <w:pPr>
        <w:pStyle w:val="Heading3"/>
      </w:pPr>
      <w:r>
        <w:t>W</w:t>
      </w:r>
      <w:r w:rsidR="00DC44AC">
        <w:t xml:space="preserve">here the period referred to in clause </w:t>
      </w:r>
      <w:r w:rsidR="00871DB6">
        <w:fldChar w:fldCharType="begin"/>
      </w:r>
      <w:r w:rsidR="00871DB6">
        <w:instrText xml:space="preserve"> REF _Ref58675352 \w \h </w:instrText>
      </w:r>
      <w:r w:rsidR="00871DB6">
        <w:fldChar w:fldCharType="separate"/>
      </w:r>
      <w:r w:rsidR="007B76CE">
        <w:t>7.2(a)(ii)</w:t>
      </w:r>
      <w:r w:rsidR="00871DB6">
        <w:fldChar w:fldCharType="end"/>
      </w:r>
      <w:r w:rsidR="00DC44AC">
        <w:t xml:space="preserve"> elapses without the Contract Authority approving or rejecting the </w:t>
      </w:r>
      <w:r w:rsidR="005B5E05">
        <w:t>a</w:t>
      </w:r>
      <w:r w:rsidR="00DC44AC">
        <w:t xml:space="preserve">ction </w:t>
      </w:r>
      <w:r w:rsidR="005B5E05">
        <w:t>p</w:t>
      </w:r>
      <w:r w:rsidR="00DC44AC">
        <w:t>lan</w:t>
      </w:r>
      <w:r>
        <w:t xml:space="preserve">, </w:t>
      </w:r>
      <w:r w:rsidR="00DC44AC">
        <w:t xml:space="preserve">the Supplier </w:t>
      </w:r>
      <w:r w:rsidR="00871DB6">
        <w:t>must</w:t>
      </w:r>
      <w:r w:rsidR="00DC44AC">
        <w:t xml:space="preserve"> submit to the Contract Authority a written reminder notice identifying the </w:t>
      </w:r>
      <w:r w:rsidR="005B5E05">
        <w:t>a</w:t>
      </w:r>
      <w:r w:rsidR="00DC44AC">
        <w:t xml:space="preserve">ction </w:t>
      </w:r>
      <w:r w:rsidR="005B5E05">
        <w:t>p</w:t>
      </w:r>
      <w:r w:rsidR="00DC44AC">
        <w:t xml:space="preserve">lan in respect of which it requires a decision by the Contract Authority. If the Contract Authority does not approve or reject the relevant </w:t>
      </w:r>
      <w:r w:rsidR="005B5E05">
        <w:t>a</w:t>
      </w:r>
      <w:r w:rsidR="00DC44AC">
        <w:t xml:space="preserve">ction </w:t>
      </w:r>
      <w:r w:rsidR="005B5E05">
        <w:t>p</w:t>
      </w:r>
      <w:r w:rsidR="00DC44AC">
        <w:t>lan or otherwise communicate</w:t>
      </w:r>
      <w:r w:rsidR="00984405">
        <w:t>s</w:t>
      </w:r>
      <w:r w:rsidR="008144C1">
        <w:t xml:space="preserve"> </w:t>
      </w:r>
      <w:r w:rsidR="00DC44AC">
        <w:t xml:space="preserve">with the Supplier in relation to that reminder notice within 10 Business Days of its receipt, then the relevant </w:t>
      </w:r>
      <w:r w:rsidR="005B5E05">
        <w:t>a</w:t>
      </w:r>
      <w:r w:rsidR="00DC44AC">
        <w:t xml:space="preserve">ction </w:t>
      </w:r>
      <w:r w:rsidR="005B5E05">
        <w:t>p</w:t>
      </w:r>
      <w:r w:rsidR="00DC44AC">
        <w:t>lan will be deemed to have been approve</w:t>
      </w:r>
      <w:r>
        <w:t>d by the Contract Authority.</w:t>
      </w:r>
    </w:p>
    <w:p w14:paraId="4BFB34D8" w14:textId="187F2C76" w:rsidR="00BA4A0F" w:rsidRPr="00E531CB" w:rsidRDefault="00BA4A0F" w:rsidP="00264F4D">
      <w:pPr>
        <w:pStyle w:val="Heading2"/>
      </w:pPr>
      <w:bookmarkStart w:id="2071" w:name="_Ref58679708"/>
      <w:bookmarkStart w:id="2072" w:name="_Toc72155305"/>
      <w:bookmarkStart w:id="2073" w:name="_Toc74758514"/>
      <w:r w:rsidRPr="005C33A9">
        <w:t>Meetings</w:t>
      </w:r>
      <w:bookmarkEnd w:id="2071"/>
      <w:bookmarkEnd w:id="2072"/>
      <w:bookmarkEnd w:id="2073"/>
    </w:p>
    <w:p w14:paraId="73664B7E" w14:textId="458C89E0" w:rsidR="00FD35D9" w:rsidRPr="006F1ADA" w:rsidRDefault="00DC44AC" w:rsidP="00E902EA">
      <w:pPr>
        <w:pStyle w:val="IndentParaLevel1"/>
      </w:pPr>
      <w:r>
        <w:t>Unless otherwise required by the Contract Authority, t</w:t>
      </w:r>
      <w:r w:rsidRPr="00BC0849">
        <w:t xml:space="preserve">he </w:t>
      </w:r>
      <w:r>
        <w:t xml:space="preserve">Contract Authority and the Supplier </w:t>
      </w:r>
      <w:r w:rsidRPr="00BC0849">
        <w:t xml:space="preserve">must meet at the times specified in </w:t>
      </w:r>
      <w:r>
        <w:t>the Key Details</w:t>
      </w:r>
      <w:r w:rsidRPr="00BC0849">
        <w:t xml:space="preserve">, to monitor and review the </w:t>
      </w:r>
      <w:r>
        <w:t>Supplier</w:t>
      </w:r>
      <w:r w:rsidRPr="00BC0849">
        <w:t xml:space="preserve">'s performance under </w:t>
      </w:r>
      <w:r>
        <w:t>each Contract</w:t>
      </w:r>
      <w:r w:rsidRPr="00BC0849">
        <w:t xml:space="preserve"> and, if required by the </w:t>
      </w:r>
      <w:r>
        <w:t>Contract Authority</w:t>
      </w:r>
      <w:r w:rsidRPr="00BC0849">
        <w:t xml:space="preserve">, </w:t>
      </w:r>
      <w:r>
        <w:t xml:space="preserve">monitor and review </w:t>
      </w:r>
      <w:r w:rsidRPr="00BC0849">
        <w:t xml:space="preserve">the </w:t>
      </w:r>
      <w:r>
        <w:t>Supplier</w:t>
      </w:r>
      <w:r w:rsidRPr="00BC0849">
        <w:t xml:space="preserve">'s compliance with any </w:t>
      </w:r>
      <w:r w:rsidR="005B5E05">
        <w:t>a</w:t>
      </w:r>
      <w:r w:rsidRPr="00BC0849">
        <w:t xml:space="preserve">ction </w:t>
      </w:r>
      <w:r w:rsidR="005B5E05">
        <w:t>p</w:t>
      </w:r>
      <w:r w:rsidRPr="00BC0849">
        <w:t>lan</w:t>
      </w:r>
      <w:r w:rsidR="005B5E05">
        <w:t xml:space="preserve"> issued or submitted under this clause </w:t>
      </w:r>
      <w:r w:rsidR="005B5E05">
        <w:fldChar w:fldCharType="begin"/>
      </w:r>
      <w:r w:rsidR="005B5E05">
        <w:instrText xml:space="preserve"> REF _Ref58679684 \r \h </w:instrText>
      </w:r>
      <w:r w:rsidR="005B5E05">
        <w:fldChar w:fldCharType="separate"/>
      </w:r>
      <w:r w:rsidR="007B76CE">
        <w:t>7</w:t>
      </w:r>
      <w:r w:rsidR="005B5E05">
        <w:fldChar w:fldCharType="end"/>
      </w:r>
      <w:r w:rsidRPr="00BC0849">
        <w:t xml:space="preserve">. </w:t>
      </w:r>
      <w:r w:rsidR="00FD35D9">
        <w:t>The parties agree that meetings may be held by video or teleconference if required by the Contract Authority.</w:t>
      </w:r>
    </w:p>
    <w:p w14:paraId="4B1F6479" w14:textId="77777777" w:rsidR="00065F31" w:rsidRPr="00853494" w:rsidRDefault="00065F31" w:rsidP="003007CA">
      <w:pPr>
        <w:pStyle w:val="Heading1"/>
      </w:pPr>
      <w:bookmarkStart w:id="2074" w:name="_Toc58662328"/>
      <w:bookmarkStart w:id="2075" w:name="_Toc58662633"/>
      <w:bookmarkStart w:id="2076" w:name="_Toc58674718"/>
      <w:bookmarkStart w:id="2077" w:name="_Toc58675066"/>
      <w:bookmarkStart w:id="2078" w:name="_Toc58675426"/>
      <w:bookmarkStart w:id="2079" w:name="_Toc58675803"/>
      <w:bookmarkStart w:id="2080" w:name="_Toc58676196"/>
      <w:bookmarkStart w:id="2081" w:name="_Toc58676582"/>
      <w:bookmarkStart w:id="2082" w:name="_Toc58676967"/>
      <w:bookmarkStart w:id="2083" w:name="_Toc58677376"/>
      <w:bookmarkStart w:id="2084" w:name="_Toc58677794"/>
      <w:bookmarkStart w:id="2085" w:name="_Toc58678217"/>
      <w:bookmarkStart w:id="2086" w:name="_Toc58678624"/>
      <w:bookmarkStart w:id="2087" w:name="_Toc58693196"/>
      <w:bookmarkStart w:id="2088" w:name="_Toc58696236"/>
      <w:bookmarkStart w:id="2089" w:name="_Toc58704197"/>
      <w:bookmarkStart w:id="2090" w:name="_Toc58704661"/>
      <w:bookmarkStart w:id="2091" w:name="_Toc58705091"/>
      <w:bookmarkStart w:id="2092" w:name="_Toc58743087"/>
      <w:bookmarkStart w:id="2093" w:name="_Toc58743520"/>
      <w:bookmarkStart w:id="2094" w:name="_Toc58743955"/>
      <w:bookmarkStart w:id="2095" w:name="_Toc58674719"/>
      <w:bookmarkStart w:id="2096" w:name="_Toc58675067"/>
      <w:bookmarkStart w:id="2097" w:name="_Toc58675427"/>
      <w:bookmarkStart w:id="2098" w:name="_Toc58675804"/>
      <w:bookmarkStart w:id="2099" w:name="_Toc58676197"/>
      <w:bookmarkStart w:id="2100" w:name="_Toc58676583"/>
      <w:bookmarkStart w:id="2101" w:name="_Toc58676968"/>
      <w:bookmarkStart w:id="2102" w:name="_Toc58677377"/>
      <w:bookmarkStart w:id="2103" w:name="_Toc58677795"/>
      <w:bookmarkStart w:id="2104" w:name="_Toc58678218"/>
      <w:bookmarkStart w:id="2105" w:name="_Toc58678625"/>
      <w:bookmarkStart w:id="2106" w:name="_Toc58693197"/>
      <w:bookmarkStart w:id="2107" w:name="_Toc58696237"/>
      <w:bookmarkStart w:id="2108" w:name="_Toc58704198"/>
      <w:bookmarkStart w:id="2109" w:name="_Toc58704662"/>
      <w:bookmarkStart w:id="2110" w:name="_Toc58705092"/>
      <w:bookmarkStart w:id="2111" w:name="_Toc58743088"/>
      <w:bookmarkStart w:id="2112" w:name="_Toc58743521"/>
      <w:bookmarkStart w:id="2113" w:name="_Toc58743956"/>
      <w:bookmarkStart w:id="2114" w:name="_Toc41051114"/>
      <w:bookmarkStart w:id="2115" w:name="_Toc41051451"/>
      <w:bookmarkStart w:id="2116" w:name="_Toc41079910"/>
      <w:bookmarkStart w:id="2117" w:name="_Toc41051115"/>
      <w:bookmarkStart w:id="2118" w:name="_Toc41051452"/>
      <w:bookmarkStart w:id="2119" w:name="_Toc41079911"/>
      <w:bookmarkStart w:id="2120" w:name="_Toc40390790"/>
      <w:bookmarkStart w:id="2121" w:name="_Toc40435965"/>
      <w:bookmarkStart w:id="2122" w:name="_Toc40436559"/>
      <w:bookmarkStart w:id="2123" w:name="_Toc40440358"/>
      <w:bookmarkStart w:id="2124" w:name="_Toc58674720"/>
      <w:bookmarkStart w:id="2125" w:name="_Toc58675068"/>
      <w:bookmarkStart w:id="2126" w:name="_Toc58675428"/>
      <w:bookmarkStart w:id="2127" w:name="_Toc58675805"/>
      <w:bookmarkStart w:id="2128" w:name="_Toc58676198"/>
      <w:bookmarkStart w:id="2129" w:name="_Toc58676584"/>
      <w:bookmarkStart w:id="2130" w:name="_Toc58676969"/>
      <w:bookmarkStart w:id="2131" w:name="_Toc58677378"/>
      <w:bookmarkStart w:id="2132" w:name="_Toc58677796"/>
      <w:bookmarkStart w:id="2133" w:name="_Toc58678219"/>
      <w:bookmarkStart w:id="2134" w:name="_Toc58678626"/>
      <w:bookmarkStart w:id="2135" w:name="_Toc58693198"/>
      <w:bookmarkStart w:id="2136" w:name="_Toc58696238"/>
      <w:bookmarkStart w:id="2137" w:name="_Toc58704199"/>
      <w:bookmarkStart w:id="2138" w:name="_Toc58704663"/>
      <w:bookmarkStart w:id="2139" w:name="_Toc58705093"/>
      <w:bookmarkStart w:id="2140" w:name="_Toc58743089"/>
      <w:bookmarkStart w:id="2141" w:name="_Toc58743522"/>
      <w:bookmarkStart w:id="2142" w:name="_Toc58743957"/>
      <w:bookmarkStart w:id="2143" w:name="_Toc58674721"/>
      <w:bookmarkStart w:id="2144" w:name="_Toc58675069"/>
      <w:bookmarkStart w:id="2145" w:name="_Toc58675429"/>
      <w:bookmarkStart w:id="2146" w:name="_Toc58675806"/>
      <w:bookmarkStart w:id="2147" w:name="_Toc58676199"/>
      <w:bookmarkStart w:id="2148" w:name="_Toc58676585"/>
      <w:bookmarkStart w:id="2149" w:name="_Toc58676970"/>
      <w:bookmarkStart w:id="2150" w:name="_Toc58677379"/>
      <w:bookmarkStart w:id="2151" w:name="_Toc58677797"/>
      <w:bookmarkStart w:id="2152" w:name="_Toc58678220"/>
      <w:bookmarkStart w:id="2153" w:name="_Toc58678627"/>
      <w:bookmarkStart w:id="2154" w:name="_Toc58693199"/>
      <w:bookmarkStart w:id="2155" w:name="_Toc58696239"/>
      <w:bookmarkStart w:id="2156" w:name="_Toc58704200"/>
      <w:bookmarkStart w:id="2157" w:name="_Toc58704664"/>
      <w:bookmarkStart w:id="2158" w:name="_Toc58705094"/>
      <w:bookmarkStart w:id="2159" w:name="_Toc58743090"/>
      <w:bookmarkStart w:id="2160" w:name="_Toc58743523"/>
      <w:bookmarkStart w:id="2161" w:name="_Toc58743958"/>
      <w:bookmarkStart w:id="2162" w:name="_Toc58674722"/>
      <w:bookmarkStart w:id="2163" w:name="_Toc58675070"/>
      <w:bookmarkStart w:id="2164" w:name="_Toc58675430"/>
      <w:bookmarkStart w:id="2165" w:name="_Toc58675807"/>
      <w:bookmarkStart w:id="2166" w:name="_Toc58676200"/>
      <w:bookmarkStart w:id="2167" w:name="_Toc58676586"/>
      <w:bookmarkStart w:id="2168" w:name="_Toc58676971"/>
      <w:bookmarkStart w:id="2169" w:name="_Toc58677380"/>
      <w:bookmarkStart w:id="2170" w:name="_Toc58677798"/>
      <w:bookmarkStart w:id="2171" w:name="_Toc58678221"/>
      <w:bookmarkStart w:id="2172" w:name="_Toc58678628"/>
      <w:bookmarkStart w:id="2173" w:name="_Toc58693200"/>
      <w:bookmarkStart w:id="2174" w:name="_Toc58696240"/>
      <w:bookmarkStart w:id="2175" w:name="_Toc58704201"/>
      <w:bookmarkStart w:id="2176" w:name="_Toc58704665"/>
      <w:bookmarkStart w:id="2177" w:name="_Toc58705095"/>
      <w:bookmarkStart w:id="2178" w:name="_Toc58743091"/>
      <w:bookmarkStart w:id="2179" w:name="_Toc58743524"/>
      <w:bookmarkStart w:id="2180" w:name="_Toc58743959"/>
      <w:bookmarkStart w:id="2181" w:name="_Toc58674723"/>
      <w:bookmarkStart w:id="2182" w:name="_Toc58675071"/>
      <w:bookmarkStart w:id="2183" w:name="_Toc58675431"/>
      <w:bookmarkStart w:id="2184" w:name="_Toc58675808"/>
      <w:bookmarkStart w:id="2185" w:name="_Toc58676201"/>
      <w:bookmarkStart w:id="2186" w:name="_Toc58676587"/>
      <w:bookmarkStart w:id="2187" w:name="_Toc58676972"/>
      <w:bookmarkStart w:id="2188" w:name="_Toc58677381"/>
      <w:bookmarkStart w:id="2189" w:name="_Toc58677799"/>
      <w:bookmarkStart w:id="2190" w:name="_Toc58678222"/>
      <w:bookmarkStart w:id="2191" w:name="_Toc58678629"/>
      <w:bookmarkStart w:id="2192" w:name="_Toc58693201"/>
      <w:bookmarkStart w:id="2193" w:name="_Toc58696241"/>
      <w:bookmarkStart w:id="2194" w:name="_Toc58704202"/>
      <w:bookmarkStart w:id="2195" w:name="_Toc58704666"/>
      <w:bookmarkStart w:id="2196" w:name="_Toc58705096"/>
      <w:bookmarkStart w:id="2197" w:name="_Toc58743092"/>
      <w:bookmarkStart w:id="2198" w:name="_Toc58743525"/>
      <w:bookmarkStart w:id="2199" w:name="_Toc58743960"/>
      <w:bookmarkStart w:id="2200" w:name="_Toc58674724"/>
      <w:bookmarkStart w:id="2201" w:name="_Toc58675072"/>
      <w:bookmarkStart w:id="2202" w:name="_Toc58675432"/>
      <w:bookmarkStart w:id="2203" w:name="_Toc58675809"/>
      <w:bookmarkStart w:id="2204" w:name="_Toc58676202"/>
      <w:bookmarkStart w:id="2205" w:name="_Toc58676588"/>
      <w:bookmarkStart w:id="2206" w:name="_Toc58676973"/>
      <w:bookmarkStart w:id="2207" w:name="_Toc58677382"/>
      <w:bookmarkStart w:id="2208" w:name="_Toc58677800"/>
      <w:bookmarkStart w:id="2209" w:name="_Toc58678223"/>
      <w:bookmarkStart w:id="2210" w:name="_Toc58678630"/>
      <w:bookmarkStart w:id="2211" w:name="_Toc58693202"/>
      <w:bookmarkStart w:id="2212" w:name="_Toc58696242"/>
      <w:bookmarkStart w:id="2213" w:name="_Toc58704203"/>
      <w:bookmarkStart w:id="2214" w:name="_Toc58704667"/>
      <w:bookmarkStart w:id="2215" w:name="_Toc58705097"/>
      <w:bookmarkStart w:id="2216" w:name="_Toc58743093"/>
      <w:bookmarkStart w:id="2217" w:name="_Toc58743526"/>
      <w:bookmarkStart w:id="2218" w:name="_Toc58743961"/>
      <w:bookmarkStart w:id="2219" w:name="_Toc58674725"/>
      <w:bookmarkStart w:id="2220" w:name="_Toc58675073"/>
      <w:bookmarkStart w:id="2221" w:name="_Toc58675433"/>
      <w:bookmarkStart w:id="2222" w:name="_Toc58675810"/>
      <w:bookmarkStart w:id="2223" w:name="_Toc58676203"/>
      <w:bookmarkStart w:id="2224" w:name="_Toc58676589"/>
      <w:bookmarkStart w:id="2225" w:name="_Toc58676974"/>
      <w:bookmarkStart w:id="2226" w:name="_Toc58677383"/>
      <w:bookmarkStart w:id="2227" w:name="_Toc58677801"/>
      <w:bookmarkStart w:id="2228" w:name="_Toc58678224"/>
      <w:bookmarkStart w:id="2229" w:name="_Toc58678631"/>
      <w:bookmarkStart w:id="2230" w:name="_Toc58693203"/>
      <w:bookmarkStart w:id="2231" w:name="_Toc58696243"/>
      <w:bookmarkStart w:id="2232" w:name="_Toc58704204"/>
      <w:bookmarkStart w:id="2233" w:name="_Toc58704668"/>
      <w:bookmarkStart w:id="2234" w:name="_Toc58705098"/>
      <w:bookmarkStart w:id="2235" w:name="_Toc58743094"/>
      <w:bookmarkStart w:id="2236" w:name="_Toc58743527"/>
      <w:bookmarkStart w:id="2237" w:name="_Toc58743962"/>
      <w:bookmarkStart w:id="2238" w:name="_Toc58674726"/>
      <w:bookmarkStart w:id="2239" w:name="_Toc58675074"/>
      <w:bookmarkStart w:id="2240" w:name="_Toc58675434"/>
      <w:bookmarkStart w:id="2241" w:name="_Toc58675811"/>
      <w:bookmarkStart w:id="2242" w:name="_Toc58676204"/>
      <w:bookmarkStart w:id="2243" w:name="_Toc58676590"/>
      <w:bookmarkStart w:id="2244" w:name="_Toc58676975"/>
      <w:bookmarkStart w:id="2245" w:name="_Toc58677384"/>
      <w:bookmarkStart w:id="2246" w:name="_Toc58677802"/>
      <w:bookmarkStart w:id="2247" w:name="_Toc58678225"/>
      <w:bookmarkStart w:id="2248" w:name="_Toc58678632"/>
      <w:bookmarkStart w:id="2249" w:name="_Toc58693204"/>
      <w:bookmarkStart w:id="2250" w:name="_Toc58696244"/>
      <w:bookmarkStart w:id="2251" w:name="_Toc58704205"/>
      <w:bookmarkStart w:id="2252" w:name="_Toc58704669"/>
      <w:bookmarkStart w:id="2253" w:name="_Toc58705099"/>
      <w:bookmarkStart w:id="2254" w:name="_Toc58743095"/>
      <w:bookmarkStart w:id="2255" w:name="_Toc58743528"/>
      <w:bookmarkStart w:id="2256" w:name="_Toc58743963"/>
      <w:bookmarkStart w:id="2257" w:name="_Toc58674727"/>
      <w:bookmarkStart w:id="2258" w:name="_Toc58675075"/>
      <w:bookmarkStart w:id="2259" w:name="_Toc58675435"/>
      <w:bookmarkStart w:id="2260" w:name="_Toc58675812"/>
      <w:bookmarkStart w:id="2261" w:name="_Toc58676205"/>
      <w:bookmarkStart w:id="2262" w:name="_Toc58676591"/>
      <w:bookmarkStart w:id="2263" w:name="_Toc58676976"/>
      <w:bookmarkStart w:id="2264" w:name="_Toc58677385"/>
      <w:bookmarkStart w:id="2265" w:name="_Toc58677803"/>
      <w:bookmarkStart w:id="2266" w:name="_Toc58678226"/>
      <w:bookmarkStart w:id="2267" w:name="_Toc58678633"/>
      <w:bookmarkStart w:id="2268" w:name="_Toc58693205"/>
      <w:bookmarkStart w:id="2269" w:name="_Toc58696245"/>
      <w:bookmarkStart w:id="2270" w:name="_Toc58704206"/>
      <w:bookmarkStart w:id="2271" w:name="_Toc58704670"/>
      <w:bookmarkStart w:id="2272" w:name="_Toc58705100"/>
      <w:bookmarkStart w:id="2273" w:name="_Toc58743096"/>
      <w:bookmarkStart w:id="2274" w:name="_Toc58743529"/>
      <w:bookmarkStart w:id="2275" w:name="_Toc58743964"/>
      <w:bookmarkStart w:id="2276" w:name="_Toc58674728"/>
      <w:bookmarkStart w:id="2277" w:name="_Toc58675076"/>
      <w:bookmarkStart w:id="2278" w:name="_Toc58675436"/>
      <w:bookmarkStart w:id="2279" w:name="_Toc58675813"/>
      <w:bookmarkStart w:id="2280" w:name="_Toc58676206"/>
      <w:bookmarkStart w:id="2281" w:name="_Toc58676592"/>
      <w:bookmarkStart w:id="2282" w:name="_Toc58676977"/>
      <w:bookmarkStart w:id="2283" w:name="_Toc58677386"/>
      <w:bookmarkStart w:id="2284" w:name="_Toc58677804"/>
      <w:bookmarkStart w:id="2285" w:name="_Toc58678227"/>
      <w:bookmarkStart w:id="2286" w:name="_Toc58678634"/>
      <w:bookmarkStart w:id="2287" w:name="_Toc58693206"/>
      <w:bookmarkStart w:id="2288" w:name="_Toc58696246"/>
      <w:bookmarkStart w:id="2289" w:name="_Toc58704207"/>
      <w:bookmarkStart w:id="2290" w:name="_Toc58704671"/>
      <w:bookmarkStart w:id="2291" w:name="_Toc58705101"/>
      <w:bookmarkStart w:id="2292" w:name="_Toc58743097"/>
      <w:bookmarkStart w:id="2293" w:name="_Toc58743530"/>
      <w:bookmarkStart w:id="2294" w:name="_Toc58743965"/>
      <w:bookmarkStart w:id="2295" w:name="_Toc58674729"/>
      <w:bookmarkStart w:id="2296" w:name="_Toc58675077"/>
      <w:bookmarkStart w:id="2297" w:name="_Toc58675437"/>
      <w:bookmarkStart w:id="2298" w:name="_Toc58675814"/>
      <w:bookmarkStart w:id="2299" w:name="_Toc58676207"/>
      <w:bookmarkStart w:id="2300" w:name="_Toc58676593"/>
      <w:bookmarkStart w:id="2301" w:name="_Toc58676978"/>
      <w:bookmarkStart w:id="2302" w:name="_Toc58677387"/>
      <w:bookmarkStart w:id="2303" w:name="_Toc58677805"/>
      <w:bookmarkStart w:id="2304" w:name="_Toc58678228"/>
      <w:bookmarkStart w:id="2305" w:name="_Toc58678635"/>
      <w:bookmarkStart w:id="2306" w:name="_Toc58693207"/>
      <w:bookmarkStart w:id="2307" w:name="_Toc58696247"/>
      <w:bookmarkStart w:id="2308" w:name="_Toc58704208"/>
      <w:bookmarkStart w:id="2309" w:name="_Toc58704672"/>
      <w:bookmarkStart w:id="2310" w:name="_Toc58705102"/>
      <w:bookmarkStart w:id="2311" w:name="_Toc58743098"/>
      <w:bookmarkStart w:id="2312" w:name="_Toc58743531"/>
      <w:bookmarkStart w:id="2313" w:name="_Toc58743966"/>
      <w:bookmarkStart w:id="2314" w:name="_Toc58674730"/>
      <w:bookmarkStart w:id="2315" w:name="_Toc58675078"/>
      <w:bookmarkStart w:id="2316" w:name="_Toc58675438"/>
      <w:bookmarkStart w:id="2317" w:name="_Toc58675815"/>
      <w:bookmarkStart w:id="2318" w:name="_Toc58676208"/>
      <w:bookmarkStart w:id="2319" w:name="_Toc58676594"/>
      <w:bookmarkStart w:id="2320" w:name="_Toc58676979"/>
      <w:bookmarkStart w:id="2321" w:name="_Toc58677388"/>
      <w:bookmarkStart w:id="2322" w:name="_Toc58677806"/>
      <w:bookmarkStart w:id="2323" w:name="_Toc58678229"/>
      <w:bookmarkStart w:id="2324" w:name="_Toc58678636"/>
      <w:bookmarkStart w:id="2325" w:name="_Toc58693208"/>
      <w:bookmarkStart w:id="2326" w:name="_Toc58696248"/>
      <w:bookmarkStart w:id="2327" w:name="_Toc58704209"/>
      <w:bookmarkStart w:id="2328" w:name="_Toc58704673"/>
      <w:bookmarkStart w:id="2329" w:name="_Toc58705103"/>
      <w:bookmarkStart w:id="2330" w:name="_Toc58743099"/>
      <w:bookmarkStart w:id="2331" w:name="_Toc58743532"/>
      <w:bookmarkStart w:id="2332" w:name="_Toc58743967"/>
      <w:bookmarkStart w:id="2333" w:name="_Toc58674731"/>
      <w:bookmarkStart w:id="2334" w:name="_Toc58675079"/>
      <w:bookmarkStart w:id="2335" w:name="_Toc58675439"/>
      <w:bookmarkStart w:id="2336" w:name="_Toc58675816"/>
      <w:bookmarkStart w:id="2337" w:name="_Toc58676209"/>
      <w:bookmarkStart w:id="2338" w:name="_Toc58676595"/>
      <w:bookmarkStart w:id="2339" w:name="_Toc58676980"/>
      <w:bookmarkStart w:id="2340" w:name="_Toc58677389"/>
      <w:bookmarkStart w:id="2341" w:name="_Toc58677807"/>
      <w:bookmarkStart w:id="2342" w:name="_Toc58678230"/>
      <w:bookmarkStart w:id="2343" w:name="_Toc58678637"/>
      <w:bookmarkStart w:id="2344" w:name="_Toc58693209"/>
      <w:bookmarkStart w:id="2345" w:name="_Toc58696249"/>
      <w:bookmarkStart w:id="2346" w:name="_Toc58704210"/>
      <w:bookmarkStart w:id="2347" w:name="_Toc58704674"/>
      <w:bookmarkStart w:id="2348" w:name="_Toc58705104"/>
      <w:bookmarkStart w:id="2349" w:name="_Toc58743100"/>
      <w:bookmarkStart w:id="2350" w:name="_Toc58743533"/>
      <w:bookmarkStart w:id="2351" w:name="_Toc58743968"/>
      <w:bookmarkStart w:id="2352" w:name="_Toc58674732"/>
      <w:bookmarkStart w:id="2353" w:name="_Toc58675080"/>
      <w:bookmarkStart w:id="2354" w:name="_Toc58675440"/>
      <w:bookmarkStart w:id="2355" w:name="_Toc58675817"/>
      <w:bookmarkStart w:id="2356" w:name="_Toc58676210"/>
      <w:bookmarkStart w:id="2357" w:name="_Toc58676596"/>
      <w:bookmarkStart w:id="2358" w:name="_Toc58676981"/>
      <w:bookmarkStart w:id="2359" w:name="_Toc58677390"/>
      <w:bookmarkStart w:id="2360" w:name="_Toc58677808"/>
      <w:bookmarkStart w:id="2361" w:name="_Toc58678231"/>
      <w:bookmarkStart w:id="2362" w:name="_Toc58678638"/>
      <w:bookmarkStart w:id="2363" w:name="_Toc58693210"/>
      <w:bookmarkStart w:id="2364" w:name="_Toc58696250"/>
      <w:bookmarkStart w:id="2365" w:name="_Toc58704211"/>
      <w:bookmarkStart w:id="2366" w:name="_Toc58704675"/>
      <w:bookmarkStart w:id="2367" w:name="_Toc58705105"/>
      <w:bookmarkStart w:id="2368" w:name="_Toc58743101"/>
      <w:bookmarkStart w:id="2369" w:name="_Toc58743534"/>
      <w:bookmarkStart w:id="2370" w:name="_Toc58743969"/>
      <w:bookmarkStart w:id="2371" w:name="_Toc58674733"/>
      <w:bookmarkStart w:id="2372" w:name="_Toc58675081"/>
      <w:bookmarkStart w:id="2373" w:name="_Toc58675441"/>
      <w:bookmarkStart w:id="2374" w:name="_Toc58675818"/>
      <w:bookmarkStart w:id="2375" w:name="_Toc58676211"/>
      <w:bookmarkStart w:id="2376" w:name="_Toc58676597"/>
      <w:bookmarkStart w:id="2377" w:name="_Toc58676982"/>
      <w:bookmarkStart w:id="2378" w:name="_Toc58677391"/>
      <w:bookmarkStart w:id="2379" w:name="_Toc58677809"/>
      <w:bookmarkStart w:id="2380" w:name="_Toc58678232"/>
      <w:bookmarkStart w:id="2381" w:name="_Toc58678639"/>
      <w:bookmarkStart w:id="2382" w:name="_Toc58693211"/>
      <w:bookmarkStart w:id="2383" w:name="_Toc58696251"/>
      <w:bookmarkStart w:id="2384" w:name="_Toc58704212"/>
      <w:bookmarkStart w:id="2385" w:name="_Toc58704676"/>
      <w:bookmarkStart w:id="2386" w:name="_Toc58705106"/>
      <w:bookmarkStart w:id="2387" w:name="_Toc58743102"/>
      <w:bookmarkStart w:id="2388" w:name="_Toc58743535"/>
      <w:bookmarkStart w:id="2389" w:name="_Toc58743970"/>
      <w:bookmarkStart w:id="2390" w:name="_Toc58674734"/>
      <w:bookmarkStart w:id="2391" w:name="_Toc58675082"/>
      <w:bookmarkStart w:id="2392" w:name="_Toc58675442"/>
      <w:bookmarkStart w:id="2393" w:name="_Toc58675819"/>
      <w:bookmarkStart w:id="2394" w:name="_Toc58676212"/>
      <w:bookmarkStart w:id="2395" w:name="_Toc58676598"/>
      <w:bookmarkStart w:id="2396" w:name="_Toc58676983"/>
      <w:bookmarkStart w:id="2397" w:name="_Toc58677392"/>
      <w:bookmarkStart w:id="2398" w:name="_Toc58677810"/>
      <w:bookmarkStart w:id="2399" w:name="_Toc58678233"/>
      <w:bookmarkStart w:id="2400" w:name="_Toc58678640"/>
      <w:bookmarkStart w:id="2401" w:name="_Toc58693212"/>
      <w:bookmarkStart w:id="2402" w:name="_Toc58696252"/>
      <w:bookmarkStart w:id="2403" w:name="_Toc58704213"/>
      <w:bookmarkStart w:id="2404" w:name="_Toc58704677"/>
      <w:bookmarkStart w:id="2405" w:name="_Toc58705107"/>
      <w:bookmarkStart w:id="2406" w:name="_Toc58743103"/>
      <w:bookmarkStart w:id="2407" w:name="_Toc58743536"/>
      <w:bookmarkStart w:id="2408" w:name="_Toc58743971"/>
      <w:bookmarkStart w:id="2409" w:name="_Toc58674735"/>
      <w:bookmarkStart w:id="2410" w:name="_Toc58675083"/>
      <w:bookmarkStart w:id="2411" w:name="_Toc58675443"/>
      <w:bookmarkStart w:id="2412" w:name="_Toc58675820"/>
      <w:bookmarkStart w:id="2413" w:name="_Toc58676213"/>
      <w:bookmarkStart w:id="2414" w:name="_Toc58676599"/>
      <w:bookmarkStart w:id="2415" w:name="_Toc58676984"/>
      <w:bookmarkStart w:id="2416" w:name="_Toc58677393"/>
      <w:bookmarkStart w:id="2417" w:name="_Toc58677811"/>
      <w:bookmarkStart w:id="2418" w:name="_Toc58678234"/>
      <w:bookmarkStart w:id="2419" w:name="_Toc58678641"/>
      <w:bookmarkStart w:id="2420" w:name="_Toc58693213"/>
      <w:bookmarkStart w:id="2421" w:name="_Toc58696253"/>
      <w:bookmarkStart w:id="2422" w:name="_Toc58704214"/>
      <w:bookmarkStart w:id="2423" w:name="_Toc58704678"/>
      <w:bookmarkStart w:id="2424" w:name="_Toc58705108"/>
      <w:bookmarkStart w:id="2425" w:name="_Toc58743104"/>
      <w:bookmarkStart w:id="2426" w:name="_Toc58743537"/>
      <w:bookmarkStart w:id="2427" w:name="_Toc58743972"/>
      <w:bookmarkStart w:id="2428" w:name="_Toc40185645"/>
      <w:bookmarkStart w:id="2429" w:name="_Toc40194509"/>
      <w:bookmarkStart w:id="2430" w:name="_Toc40195020"/>
      <w:bookmarkStart w:id="2431" w:name="_Toc40185646"/>
      <w:bookmarkStart w:id="2432" w:name="_Toc40194510"/>
      <w:bookmarkStart w:id="2433" w:name="_Toc40195021"/>
      <w:bookmarkStart w:id="2434" w:name="_Toc40185647"/>
      <w:bookmarkStart w:id="2435" w:name="_Toc40194511"/>
      <w:bookmarkStart w:id="2436" w:name="_Toc40195022"/>
      <w:bookmarkStart w:id="2437" w:name="_Toc40185648"/>
      <w:bookmarkStart w:id="2438" w:name="_Toc40194512"/>
      <w:bookmarkStart w:id="2439" w:name="_Toc40195023"/>
      <w:bookmarkStart w:id="2440" w:name="_Toc40185649"/>
      <w:bookmarkStart w:id="2441" w:name="_Toc40194513"/>
      <w:bookmarkStart w:id="2442" w:name="_Toc40195024"/>
      <w:bookmarkStart w:id="2443" w:name="_Toc40185650"/>
      <w:bookmarkStart w:id="2444" w:name="_Toc40194514"/>
      <w:bookmarkStart w:id="2445" w:name="_Toc40195025"/>
      <w:bookmarkStart w:id="2446" w:name="_Toc40185651"/>
      <w:bookmarkStart w:id="2447" w:name="_Toc40194515"/>
      <w:bookmarkStart w:id="2448" w:name="_Toc40195026"/>
      <w:bookmarkStart w:id="2449" w:name="_Toc40185652"/>
      <w:bookmarkStart w:id="2450" w:name="_Toc40194516"/>
      <w:bookmarkStart w:id="2451" w:name="_Toc40195027"/>
      <w:bookmarkStart w:id="2452" w:name="_Toc40185653"/>
      <w:bookmarkStart w:id="2453" w:name="_Toc40194517"/>
      <w:bookmarkStart w:id="2454" w:name="_Toc40195028"/>
      <w:bookmarkStart w:id="2455" w:name="_Toc40185654"/>
      <w:bookmarkStart w:id="2456" w:name="_Toc40194518"/>
      <w:bookmarkStart w:id="2457" w:name="_Toc40195029"/>
      <w:bookmarkStart w:id="2458" w:name="_Toc40185655"/>
      <w:bookmarkStart w:id="2459" w:name="_Toc40194519"/>
      <w:bookmarkStart w:id="2460" w:name="_Toc40195030"/>
      <w:bookmarkStart w:id="2461" w:name="_Toc40185656"/>
      <w:bookmarkStart w:id="2462" w:name="_Toc40194520"/>
      <w:bookmarkStart w:id="2463" w:name="_Toc40195031"/>
      <w:bookmarkStart w:id="2464" w:name="_Toc40185657"/>
      <w:bookmarkStart w:id="2465" w:name="_Toc40194521"/>
      <w:bookmarkStart w:id="2466" w:name="_Toc40195032"/>
      <w:bookmarkStart w:id="2467" w:name="_Toc40185658"/>
      <w:bookmarkStart w:id="2468" w:name="_Toc40194522"/>
      <w:bookmarkStart w:id="2469" w:name="_Toc40195033"/>
      <w:bookmarkStart w:id="2470" w:name="_Toc40185659"/>
      <w:bookmarkStart w:id="2471" w:name="_Toc40194523"/>
      <w:bookmarkStart w:id="2472" w:name="_Toc40195034"/>
      <w:bookmarkStart w:id="2473" w:name="_Toc40185660"/>
      <w:bookmarkStart w:id="2474" w:name="_Toc40194524"/>
      <w:bookmarkStart w:id="2475" w:name="_Toc40195035"/>
      <w:bookmarkStart w:id="2476" w:name="_Toc40185661"/>
      <w:bookmarkStart w:id="2477" w:name="_Toc40194525"/>
      <w:bookmarkStart w:id="2478" w:name="_Toc40195036"/>
      <w:bookmarkStart w:id="2479" w:name="_Toc40185662"/>
      <w:bookmarkStart w:id="2480" w:name="_Toc40194526"/>
      <w:bookmarkStart w:id="2481" w:name="_Toc40195037"/>
      <w:bookmarkStart w:id="2482" w:name="_Toc40185663"/>
      <w:bookmarkStart w:id="2483" w:name="_Toc40194527"/>
      <w:bookmarkStart w:id="2484" w:name="_Toc40195038"/>
      <w:bookmarkStart w:id="2485" w:name="_Toc40185664"/>
      <w:bookmarkStart w:id="2486" w:name="_Toc40194528"/>
      <w:bookmarkStart w:id="2487" w:name="_Toc40195039"/>
      <w:bookmarkStart w:id="2488" w:name="_Toc40185665"/>
      <w:bookmarkStart w:id="2489" w:name="_Toc40194529"/>
      <w:bookmarkStart w:id="2490" w:name="_Toc40195040"/>
      <w:bookmarkStart w:id="2491" w:name="_Toc40185666"/>
      <w:bookmarkStart w:id="2492" w:name="_Toc40194530"/>
      <w:bookmarkStart w:id="2493" w:name="_Toc40195041"/>
      <w:bookmarkStart w:id="2494" w:name="_Toc40185667"/>
      <w:bookmarkStart w:id="2495" w:name="_Toc40194531"/>
      <w:bookmarkStart w:id="2496" w:name="_Toc40195042"/>
      <w:bookmarkStart w:id="2497" w:name="_Toc58660747"/>
      <w:bookmarkStart w:id="2498" w:name="_Toc58661175"/>
      <w:bookmarkStart w:id="2499" w:name="_Toc58662332"/>
      <w:bookmarkStart w:id="2500" w:name="_Toc58662637"/>
      <w:bookmarkStart w:id="2501" w:name="_Toc58674736"/>
      <w:bookmarkStart w:id="2502" w:name="_Toc58675084"/>
      <w:bookmarkStart w:id="2503" w:name="_Toc58675444"/>
      <w:bookmarkStart w:id="2504" w:name="_Toc58675821"/>
      <w:bookmarkStart w:id="2505" w:name="_Toc58676214"/>
      <w:bookmarkStart w:id="2506" w:name="_Toc58676600"/>
      <w:bookmarkStart w:id="2507" w:name="_Toc58676985"/>
      <w:bookmarkStart w:id="2508" w:name="_Toc58677394"/>
      <w:bookmarkStart w:id="2509" w:name="_Toc58677812"/>
      <w:bookmarkStart w:id="2510" w:name="_Toc58678235"/>
      <w:bookmarkStart w:id="2511" w:name="_Toc58678642"/>
      <w:bookmarkStart w:id="2512" w:name="_Toc58693214"/>
      <w:bookmarkStart w:id="2513" w:name="_Toc58696254"/>
      <w:bookmarkStart w:id="2514" w:name="_Toc58704215"/>
      <w:bookmarkStart w:id="2515" w:name="_Toc58704679"/>
      <w:bookmarkStart w:id="2516" w:name="_Toc58705109"/>
      <w:bookmarkStart w:id="2517" w:name="_Toc58743105"/>
      <w:bookmarkStart w:id="2518" w:name="_Toc58743538"/>
      <w:bookmarkStart w:id="2519" w:name="_Toc58743973"/>
      <w:bookmarkStart w:id="2520" w:name="_Toc13758782"/>
      <w:bookmarkStart w:id="2521" w:name="_Toc13759166"/>
      <w:bookmarkStart w:id="2522" w:name="_Toc13760762"/>
      <w:bookmarkStart w:id="2523" w:name="_Toc14102264"/>
      <w:bookmarkStart w:id="2524" w:name="_Toc58674737"/>
      <w:bookmarkStart w:id="2525" w:name="_Toc58675085"/>
      <w:bookmarkStart w:id="2526" w:name="_Toc58675445"/>
      <w:bookmarkStart w:id="2527" w:name="_Toc58675822"/>
      <w:bookmarkStart w:id="2528" w:name="_Toc58676215"/>
      <w:bookmarkStart w:id="2529" w:name="_Toc58676601"/>
      <w:bookmarkStart w:id="2530" w:name="_Toc58676986"/>
      <w:bookmarkStart w:id="2531" w:name="_Toc58677395"/>
      <w:bookmarkStart w:id="2532" w:name="_Toc58677813"/>
      <w:bookmarkStart w:id="2533" w:name="_Toc58678236"/>
      <w:bookmarkStart w:id="2534" w:name="_Toc58678643"/>
      <w:bookmarkStart w:id="2535" w:name="_Toc58693215"/>
      <w:bookmarkStart w:id="2536" w:name="_Toc58696255"/>
      <w:bookmarkStart w:id="2537" w:name="_Toc58704216"/>
      <w:bookmarkStart w:id="2538" w:name="_Toc58704680"/>
      <w:bookmarkStart w:id="2539" w:name="_Toc58705110"/>
      <w:bookmarkStart w:id="2540" w:name="_Toc58743106"/>
      <w:bookmarkStart w:id="2541" w:name="_Toc58743539"/>
      <w:bookmarkStart w:id="2542" w:name="_Toc58743974"/>
      <w:bookmarkStart w:id="2543" w:name="_Toc58674738"/>
      <w:bookmarkStart w:id="2544" w:name="_Toc58675086"/>
      <w:bookmarkStart w:id="2545" w:name="_Toc58675446"/>
      <w:bookmarkStart w:id="2546" w:name="_Toc58675823"/>
      <w:bookmarkStart w:id="2547" w:name="_Toc58676216"/>
      <w:bookmarkStart w:id="2548" w:name="_Toc58676602"/>
      <w:bookmarkStart w:id="2549" w:name="_Toc58676987"/>
      <w:bookmarkStart w:id="2550" w:name="_Toc58677396"/>
      <w:bookmarkStart w:id="2551" w:name="_Toc58677814"/>
      <w:bookmarkStart w:id="2552" w:name="_Toc58678237"/>
      <w:bookmarkStart w:id="2553" w:name="_Toc58678644"/>
      <w:bookmarkStart w:id="2554" w:name="_Toc58693216"/>
      <w:bookmarkStart w:id="2555" w:name="_Toc58696256"/>
      <w:bookmarkStart w:id="2556" w:name="_Toc58704217"/>
      <w:bookmarkStart w:id="2557" w:name="_Toc58704681"/>
      <w:bookmarkStart w:id="2558" w:name="_Toc58705111"/>
      <w:bookmarkStart w:id="2559" w:name="_Toc58743107"/>
      <w:bookmarkStart w:id="2560" w:name="_Toc58743540"/>
      <w:bookmarkStart w:id="2561" w:name="_Toc58743975"/>
      <w:bookmarkStart w:id="2562" w:name="_Toc58674739"/>
      <w:bookmarkStart w:id="2563" w:name="_Toc58675087"/>
      <w:bookmarkStart w:id="2564" w:name="_Toc58675447"/>
      <w:bookmarkStart w:id="2565" w:name="_Toc58675824"/>
      <w:bookmarkStart w:id="2566" w:name="_Toc58676217"/>
      <w:bookmarkStart w:id="2567" w:name="_Toc58676603"/>
      <w:bookmarkStart w:id="2568" w:name="_Toc58676988"/>
      <w:bookmarkStart w:id="2569" w:name="_Toc58677397"/>
      <w:bookmarkStart w:id="2570" w:name="_Toc58677815"/>
      <w:bookmarkStart w:id="2571" w:name="_Toc58678238"/>
      <w:bookmarkStart w:id="2572" w:name="_Toc58678645"/>
      <w:bookmarkStart w:id="2573" w:name="_Toc58693217"/>
      <w:bookmarkStart w:id="2574" w:name="_Toc58696257"/>
      <w:bookmarkStart w:id="2575" w:name="_Toc58704218"/>
      <w:bookmarkStart w:id="2576" w:name="_Toc58704682"/>
      <w:bookmarkStart w:id="2577" w:name="_Toc58705112"/>
      <w:bookmarkStart w:id="2578" w:name="_Toc58743108"/>
      <w:bookmarkStart w:id="2579" w:name="_Toc58743541"/>
      <w:bookmarkStart w:id="2580" w:name="_Toc58743976"/>
      <w:bookmarkStart w:id="2581" w:name="_Toc58674740"/>
      <w:bookmarkStart w:id="2582" w:name="_Toc58675088"/>
      <w:bookmarkStart w:id="2583" w:name="_Toc58675448"/>
      <w:bookmarkStart w:id="2584" w:name="_Toc58675825"/>
      <w:bookmarkStart w:id="2585" w:name="_Toc58676218"/>
      <w:bookmarkStart w:id="2586" w:name="_Toc58676604"/>
      <w:bookmarkStart w:id="2587" w:name="_Toc58676989"/>
      <w:bookmarkStart w:id="2588" w:name="_Toc58677398"/>
      <w:bookmarkStart w:id="2589" w:name="_Toc58677816"/>
      <w:bookmarkStart w:id="2590" w:name="_Toc58678239"/>
      <w:bookmarkStart w:id="2591" w:name="_Toc58678646"/>
      <w:bookmarkStart w:id="2592" w:name="_Toc58693218"/>
      <w:bookmarkStart w:id="2593" w:name="_Toc58696258"/>
      <w:bookmarkStart w:id="2594" w:name="_Toc58704219"/>
      <w:bookmarkStart w:id="2595" w:name="_Toc58704683"/>
      <w:bookmarkStart w:id="2596" w:name="_Toc58705113"/>
      <w:bookmarkStart w:id="2597" w:name="_Toc58743109"/>
      <w:bookmarkStart w:id="2598" w:name="_Toc58743542"/>
      <w:bookmarkStart w:id="2599" w:name="_Toc58743977"/>
      <w:bookmarkStart w:id="2600" w:name="_Toc58674741"/>
      <w:bookmarkStart w:id="2601" w:name="_Toc58675089"/>
      <w:bookmarkStart w:id="2602" w:name="_Toc58675449"/>
      <w:bookmarkStart w:id="2603" w:name="_Toc58675826"/>
      <w:bookmarkStart w:id="2604" w:name="_Toc58676219"/>
      <w:bookmarkStart w:id="2605" w:name="_Toc58676605"/>
      <w:bookmarkStart w:id="2606" w:name="_Toc58676990"/>
      <w:bookmarkStart w:id="2607" w:name="_Toc58677399"/>
      <w:bookmarkStart w:id="2608" w:name="_Toc58677817"/>
      <w:bookmarkStart w:id="2609" w:name="_Toc58678240"/>
      <w:bookmarkStart w:id="2610" w:name="_Toc58678647"/>
      <w:bookmarkStart w:id="2611" w:name="_Toc58693219"/>
      <w:bookmarkStart w:id="2612" w:name="_Toc58696259"/>
      <w:bookmarkStart w:id="2613" w:name="_Toc58704220"/>
      <w:bookmarkStart w:id="2614" w:name="_Toc58704684"/>
      <w:bookmarkStart w:id="2615" w:name="_Toc58705114"/>
      <w:bookmarkStart w:id="2616" w:name="_Toc58743110"/>
      <w:bookmarkStart w:id="2617" w:name="_Toc58743543"/>
      <w:bookmarkStart w:id="2618" w:name="_Toc58743978"/>
      <w:bookmarkStart w:id="2619" w:name="_Toc58674742"/>
      <w:bookmarkStart w:id="2620" w:name="_Toc58675090"/>
      <w:bookmarkStart w:id="2621" w:name="_Toc58675450"/>
      <w:bookmarkStart w:id="2622" w:name="_Toc58675827"/>
      <w:bookmarkStart w:id="2623" w:name="_Toc58676220"/>
      <w:bookmarkStart w:id="2624" w:name="_Toc58676606"/>
      <w:bookmarkStart w:id="2625" w:name="_Toc58676991"/>
      <w:bookmarkStart w:id="2626" w:name="_Toc58677400"/>
      <w:bookmarkStart w:id="2627" w:name="_Toc58677818"/>
      <w:bookmarkStart w:id="2628" w:name="_Toc58678241"/>
      <w:bookmarkStart w:id="2629" w:name="_Toc58678648"/>
      <w:bookmarkStart w:id="2630" w:name="_Toc58693220"/>
      <w:bookmarkStart w:id="2631" w:name="_Toc58696260"/>
      <w:bookmarkStart w:id="2632" w:name="_Toc58704221"/>
      <w:bookmarkStart w:id="2633" w:name="_Toc58704685"/>
      <w:bookmarkStart w:id="2634" w:name="_Toc58705115"/>
      <w:bookmarkStart w:id="2635" w:name="_Toc58743111"/>
      <w:bookmarkStart w:id="2636" w:name="_Toc58743544"/>
      <w:bookmarkStart w:id="2637" w:name="_Toc58743979"/>
      <w:bookmarkStart w:id="2638" w:name="_Toc58674743"/>
      <w:bookmarkStart w:id="2639" w:name="_Toc58675091"/>
      <w:bookmarkStart w:id="2640" w:name="_Toc58675451"/>
      <w:bookmarkStart w:id="2641" w:name="_Toc58675828"/>
      <w:bookmarkStart w:id="2642" w:name="_Toc58676221"/>
      <w:bookmarkStart w:id="2643" w:name="_Toc58676607"/>
      <w:bookmarkStart w:id="2644" w:name="_Toc58676992"/>
      <w:bookmarkStart w:id="2645" w:name="_Toc58677401"/>
      <w:bookmarkStart w:id="2646" w:name="_Toc58677819"/>
      <w:bookmarkStart w:id="2647" w:name="_Toc58678242"/>
      <w:bookmarkStart w:id="2648" w:name="_Toc58678649"/>
      <w:bookmarkStart w:id="2649" w:name="_Toc58693221"/>
      <w:bookmarkStart w:id="2650" w:name="_Toc58696261"/>
      <w:bookmarkStart w:id="2651" w:name="_Toc58704222"/>
      <w:bookmarkStart w:id="2652" w:name="_Toc58704686"/>
      <w:bookmarkStart w:id="2653" w:name="_Toc58705116"/>
      <w:bookmarkStart w:id="2654" w:name="_Toc58743112"/>
      <w:bookmarkStart w:id="2655" w:name="_Toc58743545"/>
      <w:bookmarkStart w:id="2656" w:name="_Toc58743980"/>
      <w:bookmarkStart w:id="2657" w:name="_Toc58674744"/>
      <w:bookmarkStart w:id="2658" w:name="_Toc58675092"/>
      <w:bookmarkStart w:id="2659" w:name="_Toc58675452"/>
      <w:bookmarkStart w:id="2660" w:name="_Toc58675829"/>
      <w:bookmarkStart w:id="2661" w:name="_Toc58676222"/>
      <w:bookmarkStart w:id="2662" w:name="_Toc58676608"/>
      <w:bookmarkStart w:id="2663" w:name="_Toc58676993"/>
      <w:bookmarkStart w:id="2664" w:name="_Toc58677402"/>
      <w:bookmarkStart w:id="2665" w:name="_Toc58677820"/>
      <w:bookmarkStart w:id="2666" w:name="_Toc58678243"/>
      <w:bookmarkStart w:id="2667" w:name="_Toc58678650"/>
      <w:bookmarkStart w:id="2668" w:name="_Toc58693222"/>
      <w:bookmarkStart w:id="2669" w:name="_Toc58696262"/>
      <w:bookmarkStart w:id="2670" w:name="_Toc58704223"/>
      <w:bookmarkStart w:id="2671" w:name="_Toc58704687"/>
      <w:bookmarkStart w:id="2672" w:name="_Toc58705117"/>
      <w:bookmarkStart w:id="2673" w:name="_Toc58743113"/>
      <w:bookmarkStart w:id="2674" w:name="_Toc58743546"/>
      <w:bookmarkStart w:id="2675" w:name="_Toc58743981"/>
      <w:bookmarkStart w:id="2676" w:name="_Toc58674745"/>
      <w:bookmarkStart w:id="2677" w:name="_Toc58675093"/>
      <w:bookmarkStart w:id="2678" w:name="_Toc58675453"/>
      <w:bookmarkStart w:id="2679" w:name="_Toc58675830"/>
      <w:bookmarkStart w:id="2680" w:name="_Toc58676223"/>
      <w:bookmarkStart w:id="2681" w:name="_Toc58676609"/>
      <w:bookmarkStart w:id="2682" w:name="_Toc58676994"/>
      <w:bookmarkStart w:id="2683" w:name="_Toc58677403"/>
      <w:bookmarkStart w:id="2684" w:name="_Toc58677821"/>
      <w:bookmarkStart w:id="2685" w:name="_Toc58678244"/>
      <w:bookmarkStart w:id="2686" w:name="_Toc58678651"/>
      <w:bookmarkStart w:id="2687" w:name="_Toc58693223"/>
      <w:bookmarkStart w:id="2688" w:name="_Toc58696263"/>
      <w:bookmarkStart w:id="2689" w:name="_Toc58704224"/>
      <w:bookmarkStart w:id="2690" w:name="_Toc58704688"/>
      <w:bookmarkStart w:id="2691" w:name="_Toc58705118"/>
      <w:bookmarkStart w:id="2692" w:name="_Toc58743114"/>
      <w:bookmarkStart w:id="2693" w:name="_Toc58743547"/>
      <w:bookmarkStart w:id="2694" w:name="_Toc58743982"/>
      <w:bookmarkStart w:id="2695" w:name="_Toc58674746"/>
      <w:bookmarkStart w:id="2696" w:name="_Toc58675094"/>
      <w:bookmarkStart w:id="2697" w:name="_Toc58675454"/>
      <w:bookmarkStart w:id="2698" w:name="_Toc58675831"/>
      <w:bookmarkStart w:id="2699" w:name="_Toc58676224"/>
      <w:bookmarkStart w:id="2700" w:name="_Toc58676610"/>
      <w:bookmarkStart w:id="2701" w:name="_Toc58676995"/>
      <w:bookmarkStart w:id="2702" w:name="_Toc58677404"/>
      <w:bookmarkStart w:id="2703" w:name="_Toc58677822"/>
      <w:bookmarkStart w:id="2704" w:name="_Toc58678245"/>
      <w:bookmarkStart w:id="2705" w:name="_Toc58678652"/>
      <w:bookmarkStart w:id="2706" w:name="_Toc58693224"/>
      <w:bookmarkStart w:id="2707" w:name="_Toc58696264"/>
      <w:bookmarkStart w:id="2708" w:name="_Toc58704225"/>
      <w:bookmarkStart w:id="2709" w:name="_Toc58704689"/>
      <w:bookmarkStart w:id="2710" w:name="_Toc58705119"/>
      <w:bookmarkStart w:id="2711" w:name="_Toc58743115"/>
      <w:bookmarkStart w:id="2712" w:name="_Toc58743548"/>
      <w:bookmarkStart w:id="2713" w:name="_Toc58743983"/>
      <w:bookmarkStart w:id="2714" w:name="_Toc58674747"/>
      <w:bookmarkStart w:id="2715" w:name="_Toc58675095"/>
      <w:bookmarkStart w:id="2716" w:name="_Toc58675455"/>
      <w:bookmarkStart w:id="2717" w:name="_Toc58675832"/>
      <w:bookmarkStart w:id="2718" w:name="_Toc58676225"/>
      <w:bookmarkStart w:id="2719" w:name="_Toc58676611"/>
      <w:bookmarkStart w:id="2720" w:name="_Toc58676996"/>
      <w:bookmarkStart w:id="2721" w:name="_Toc58677405"/>
      <w:bookmarkStart w:id="2722" w:name="_Toc58677823"/>
      <w:bookmarkStart w:id="2723" w:name="_Toc58678246"/>
      <w:bookmarkStart w:id="2724" w:name="_Toc58678653"/>
      <w:bookmarkStart w:id="2725" w:name="_Toc58693225"/>
      <w:bookmarkStart w:id="2726" w:name="_Toc58696265"/>
      <w:bookmarkStart w:id="2727" w:name="_Toc58704226"/>
      <w:bookmarkStart w:id="2728" w:name="_Toc58704690"/>
      <w:bookmarkStart w:id="2729" w:name="_Toc58705120"/>
      <w:bookmarkStart w:id="2730" w:name="_Toc58743116"/>
      <w:bookmarkStart w:id="2731" w:name="_Toc58743549"/>
      <w:bookmarkStart w:id="2732" w:name="_Toc58743984"/>
      <w:bookmarkStart w:id="2733" w:name="_Toc58674748"/>
      <w:bookmarkStart w:id="2734" w:name="_Toc58675096"/>
      <w:bookmarkStart w:id="2735" w:name="_Toc58675456"/>
      <w:bookmarkStart w:id="2736" w:name="_Toc58675833"/>
      <w:bookmarkStart w:id="2737" w:name="_Toc58676226"/>
      <w:bookmarkStart w:id="2738" w:name="_Toc58676612"/>
      <w:bookmarkStart w:id="2739" w:name="_Toc58676997"/>
      <w:bookmarkStart w:id="2740" w:name="_Toc58677406"/>
      <w:bookmarkStart w:id="2741" w:name="_Toc58677824"/>
      <w:bookmarkStart w:id="2742" w:name="_Toc58678247"/>
      <w:bookmarkStart w:id="2743" w:name="_Toc58678654"/>
      <w:bookmarkStart w:id="2744" w:name="_Toc58693226"/>
      <w:bookmarkStart w:id="2745" w:name="_Toc58696266"/>
      <w:bookmarkStart w:id="2746" w:name="_Toc58704227"/>
      <w:bookmarkStart w:id="2747" w:name="_Toc58704691"/>
      <w:bookmarkStart w:id="2748" w:name="_Toc58705121"/>
      <w:bookmarkStart w:id="2749" w:name="_Toc58743117"/>
      <w:bookmarkStart w:id="2750" w:name="_Toc58743550"/>
      <w:bookmarkStart w:id="2751" w:name="_Toc58743985"/>
      <w:bookmarkStart w:id="2752" w:name="_Toc58674749"/>
      <w:bookmarkStart w:id="2753" w:name="_Toc58675097"/>
      <w:bookmarkStart w:id="2754" w:name="_Toc58675457"/>
      <w:bookmarkStart w:id="2755" w:name="_Toc58675834"/>
      <w:bookmarkStart w:id="2756" w:name="_Toc58676227"/>
      <w:bookmarkStart w:id="2757" w:name="_Toc58676613"/>
      <w:bookmarkStart w:id="2758" w:name="_Toc58676998"/>
      <w:bookmarkStart w:id="2759" w:name="_Toc58677407"/>
      <w:bookmarkStart w:id="2760" w:name="_Toc58677825"/>
      <w:bookmarkStart w:id="2761" w:name="_Toc58678248"/>
      <w:bookmarkStart w:id="2762" w:name="_Toc58678655"/>
      <w:bookmarkStart w:id="2763" w:name="_Toc58693227"/>
      <w:bookmarkStart w:id="2764" w:name="_Toc58696267"/>
      <w:bookmarkStart w:id="2765" w:name="_Toc58704228"/>
      <w:bookmarkStart w:id="2766" w:name="_Toc58704692"/>
      <w:bookmarkStart w:id="2767" w:name="_Toc58705122"/>
      <w:bookmarkStart w:id="2768" w:name="_Toc58743118"/>
      <w:bookmarkStart w:id="2769" w:name="_Toc58743551"/>
      <w:bookmarkStart w:id="2770" w:name="_Toc58743986"/>
      <w:bookmarkStart w:id="2771" w:name="_Toc58674750"/>
      <w:bookmarkStart w:id="2772" w:name="_Toc58675098"/>
      <w:bookmarkStart w:id="2773" w:name="_Toc58675458"/>
      <w:bookmarkStart w:id="2774" w:name="_Toc58675835"/>
      <w:bookmarkStart w:id="2775" w:name="_Toc58676228"/>
      <w:bookmarkStart w:id="2776" w:name="_Toc58676614"/>
      <w:bookmarkStart w:id="2777" w:name="_Toc58676999"/>
      <w:bookmarkStart w:id="2778" w:name="_Toc58677408"/>
      <w:bookmarkStart w:id="2779" w:name="_Toc58677826"/>
      <w:bookmarkStart w:id="2780" w:name="_Toc58678249"/>
      <w:bookmarkStart w:id="2781" w:name="_Toc58678656"/>
      <w:bookmarkStart w:id="2782" w:name="_Toc58693228"/>
      <w:bookmarkStart w:id="2783" w:name="_Toc58696268"/>
      <w:bookmarkStart w:id="2784" w:name="_Toc58704229"/>
      <w:bookmarkStart w:id="2785" w:name="_Toc58704693"/>
      <w:bookmarkStart w:id="2786" w:name="_Toc58705123"/>
      <w:bookmarkStart w:id="2787" w:name="_Toc58743119"/>
      <w:bookmarkStart w:id="2788" w:name="_Toc58743552"/>
      <w:bookmarkStart w:id="2789" w:name="_Toc58743987"/>
      <w:bookmarkStart w:id="2790" w:name="_Toc58674751"/>
      <w:bookmarkStart w:id="2791" w:name="_Toc58675099"/>
      <w:bookmarkStart w:id="2792" w:name="_Toc58675459"/>
      <w:bookmarkStart w:id="2793" w:name="_Toc58675836"/>
      <w:bookmarkStart w:id="2794" w:name="_Toc58676229"/>
      <w:bookmarkStart w:id="2795" w:name="_Toc58676615"/>
      <w:bookmarkStart w:id="2796" w:name="_Toc58677000"/>
      <w:bookmarkStart w:id="2797" w:name="_Toc58677409"/>
      <w:bookmarkStart w:id="2798" w:name="_Toc58677827"/>
      <w:bookmarkStart w:id="2799" w:name="_Toc58678250"/>
      <w:bookmarkStart w:id="2800" w:name="_Toc58678657"/>
      <w:bookmarkStart w:id="2801" w:name="_Toc58693229"/>
      <w:bookmarkStart w:id="2802" w:name="_Toc58696269"/>
      <w:bookmarkStart w:id="2803" w:name="_Toc58704230"/>
      <w:bookmarkStart w:id="2804" w:name="_Toc58704694"/>
      <w:bookmarkStart w:id="2805" w:name="_Toc58705124"/>
      <w:bookmarkStart w:id="2806" w:name="_Toc58743120"/>
      <w:bookmarkStart w:id="2807" w:name="_Toc58743553"/>
      <w:bookmarkStart w:id="2808" w:name="_Toc58743988"/>
      <w:bookmarkStart w:id="2809" w:name="_Toc58674752"/>
      <w:bookmarkStart w:id="2810" w:name="_Toc58675100"/>
      <w:bookmarkStart w:id="2811" w:name="_Toc58675460"/>
      <w:bookmarkStart w:id="2812" w:name="_Toc58675837"/>
      <w:bookmarkStart w:id="2813" w:name="_Toc58676230"/>
      <w:bookmarkStart w:id="2814" w:name="_Toc58676616"/>
      <w:bookmarkStart w:id="2815" w:name="_Toc58677001"/>
      <w:bookmarkStart w:id="2816" w:name="_Toc58677410"/>
      <w:bookmarkStart w:id="2817" w:name="_Toc58677828"/>
      <w:bookmarkStart w:id="2818" w:name="_Toc58678251"/>
      <w:bookmarkStart w:id="2819" w:name="_Toc58678658"/>
      <w:bookmarkStart w:id="2820" w:name="_Toc58693230"/>
      <w:bookmarkStart w:id="2821" w:name="_Toc58696270"/>
      <w:bookmarkStart w:id="2822" w:name="_Toc58704231"/>
      <w:bookmarkStart w:id="2823" w:name="_Toc58704695"/>
      <w:bookmarkStart w:id="2824" w:name="_Toc58705125"/>
      <w:bookmarkStart w:id="2825" w:name="_Toc58743121"/>
      <w:bookmarkStart w:id="2826" w:name="_Toc58743554"/>
      <w:bookmarkStart w:id="2827" w:name="_Toc58743989"/>
      <w:bookmarkStart w:id="2828" w:name="_Toc58674753"/>
      <w:bookmarkStart w:id="2829" w:name="_Toc58675101"/>
      <w:bookmarkStart w:id="2830" w:name="_Toc58675461"/>
      <w:bookmarkStart w:id="2831" w:name="_Toc58675838"/>
      <w:bookmarkStart w:id="2832" w:name="_Toc58676231"/>
      <w:bookmarkStart w:id="2833" w:name="_Toc58676617"/>
      <w:bookmarkStart w:id="2834" w:name="_Toc58677002"/>
      <w:bookmarkStart w:id="2835" w:name="_Toc58677411"/>
      <w:bookmarkStart w:id="2836" w:name="_Toc58677829"/>
      <w:bookmarkStart w:id="2837" w:name="_Toc58678252"/>
      <w:bookmarkStart w:id="2838" w:name="_Toc58678659"/>
      <w:bookmarkStart w:id="2839" w:name="_Toc58693231"/>
      <w:bookmarkStart w:id="2840" w:name="_Toc58696271"/>
      <w:bookmarkStart w:id="2841" w:name="_Toc58704232"/>
      <w:bookmarkStart w:id="2842" w:name="_Toc58704696"/>
      <w:bookmarkStart w:id="2843" w:name="_Toc58705126"/>
      <w:bookmarkStart w:id="2844" w:name="_Toc58743122"/>
      <w:bookmarkStart w:id="2845" w:name="_Toc58743555"/>
      <w:bookmarkStart w:id="2846" w:name="_Toc58743990"/>
      <w:bookmarkStart w:id="2847" w:name="_Toc58674754"/>
      <w:bookmarkStart w:id="2848" w:name="_Toc58675102"/>
      <w:bookmarkStart w:id="2849" w:name="_Toc58675462"/>
      <w:bookmarkStart w:id="2850" w:name="_Toc58675839"/>
      <w:bookmarkStart w:id="2851" w:name="_Toc58676232"/>
      <w:bookmarkStart w:id="2852" w:name="_Toc58676618"/>
      <w:bookmarkStart w:id="2853" w:name="_Toc58677003"/>
      <w:bookmarkStart w:id="2854" w:name="_Toc58677412"/>
      <w:bookmarkStart w:id="2855" w:name="_Toc58677830"/>
      <w:bookmarkStart w:id="2856" w:name="_Toc58678253"/>
      <w:bookmarkStart w:id="2857" w:name="_Toc58678660"/>
      <w:bookmarkStart w:id="2858" w:name="_Toc58693232"/>
      <w:bookmarkStart w:id="2859" w:name="_Toc58696272"/>
      <w:bookmarkStart w:id="2860" w:name="_Toc58704233"/>
      <w:bookmarkStart w:id="2861" w:name="_Toc58704697"/>
      <w:bookmarkStart w:id="2862" w:name="_Toc58705127"/>
      <w:bookmarkStart w:id="2863" w:name="_Toc58743123"/>
      <w:bookmarkStart w:id="2864" w:name="_Toc58743556"/>
      <w:bookmarkStart w:id="2865" w:name="_Toc58743991"/>
      <w:bookmarkStart w:id="2866" w:name="_Toc58674755"/>
      <w:bookmarkStart w:id="2867" w:name="_Toc58675103"/>
      <w:bookmarkStart w:id="2868" w:name="_Toc58675463"/>
      <w:bookmarkStart w:id="2869" w:name="_Toc58675840"/>
      <w:bookmarkStart w:id="2870" w:name="_Toc58676233"/>
      <w:bookmarkStart w:id="2871" w:name="_Toc58676619"/>
      <w:bookmarkStart w:id="2872" w:name="_Toc58677004"/>
      <w:bookmarkStart w:id="2873" w:name="_Toc58677413"/>
      <w:bookmarkStart w:id="2874" w:name="_Toc58677831"/>
      <w:bookmarkStart w:id="2875" w:name="_Toc58678254"/>
      <w:bookmarkStart w:id="2876" w:name="_Toc58678661"/>
      <w:bookmarkStart w:id="2877" w:name="_Toc58693233"/>
      <w:bookmarkStart w:id="2878" w:name="_Toc58696273"/>
      <w:bookmarkStart w:id="2879" w:name="_Toc58704234"/>
      <w:bookmarkStart w:id="2880" w:name="_Toc58704698"/>
      <w:bookmarkStart w:id="2881" w:name="_Toc58705128"/>
      <w:bookmarkStart w:id="2882" w:name="_Toc58743124"/>
      <w:bookmarkStart w:id="2883" w:name="_Toc58743557"/>
      <w:bookmarkStart w:id="2884" w:name="_Toc58743992"/>
      <w:bookmarkStart w:id="2885" w:name="_Toc58674756"/>
      <w:bookmarkStart w:id="2886" w:name="_Toc58675104"/>
      <w:bookmarkStart w:id="2887" w:name="_Toc58675464"/>
      <w:bookmarkStart w:id="2888" w:name="_Toc58675841"/>
      <w:bookmarkStart w:id="2889" w:name="_Toc58676234"/>
      <w:bookmarkStart w:id="2890" w:name="_Toc58676620"/>
      <w:bookmarkStart w:id="2891" w:name="_Toc58677005"/>
      <w:bookmarkStart w:id="2892" w:name="_Toc58677414"/>
      <w:bookmarkStart w:id="2893" w:name="_Toc58677832"/>
      <w:bookmarkStart w:id="2894" w:name="_Toc58678255"/>
      <w:bookmarkStart w:id="2895" w:name="_Toc58678662"/>
      <w:bookmarkStart w:id="2896" w:name="_Toc58693234"/>
      <w:bookmarkStart w:id="2897" w:name="_Toc58696274"/>
      <w:bookmarkStart w:id="2898" w:name="_Toc58704235"/>
      <w:bookmarkStart w:id="2899" w:name="_Toc58704699"/>
      <w:bookmarkStart w:id="2900" w:name="_Toc58705129"/>
      <w:bookmarkStart w:id="2901" w:name="_Toc58743125"/>
      <w:bookmarkStart w:id="2902" w:name="_Toc58743558"/>
      <w:bookmarkStart w:id="2903" w:name="_Toc58743993"/>
      <w:bookmarkStart w:id="2904" w:name="_Toc58674757"/>
      <w:bookmarkStart w:id="2905" w:name="_Toc58675105"/>
      <w:bookmarkStart w:id="2906" w:name="_Toc58675465"/>
      <w:bookmarkStart w:id="2907" w:name="_Toc58675842"/>
      <w:bookmarkStart w:id="2908" w:name="_Toc58676235"/>
      <w:bookmarkStart w:id="2909" w:name="_Toc58676621"/>
      <w:bookmarkStart w:id="2910" w:name="_Toc58677006"/>
      <w:bookmarkStart w:id="2911" w:name="_Toc58677415"/>
      <w:bookmarkStart w:id="2912" w:name="_Toc58677833"/>
      <w:bookmarkStart w:id="2913" w:name="_Toc58678256"/>
      <w:bookmarkStart w:id="2914" w:name="_Toc58678663"/>
      <w:bookmarkStart w:id="2915" w:name="_Toc58693235"/>
      <w:bookmarkStart w:id="2916" w:name="_Toc58696275"/>
      <w:bookmarkStart w:id="2917" w:name="_Toc58704236"/>
      <w:bookmarkStart w:id="2918" w:name="_Toc58704700"/>
      <w:bookmarkStart w:id="2919" w:name="_Toc58705130"/>
      <w:bookmarkStart w:id="2920" w:name="_Toc58743126"/>
      <w:bookmarkStart w:id="2921" w:name="_Toc58743559"/>
      <w:bookmarkStart w:id="2922" w:name="_Toc58743994"/>
      <w:bookmarkStart w:id="2923" w:name="_Toc58674758"/>
      <w:bookmarkStart w:id="2924" w:name="_Toc58675106"/>
      <w:bookmarkStart w:id="2925" w:name="_Toc58675466"/>
      <w:bookmarkStart w:id="2926" w:name="_Toc58675843"/>
      <w:bookmarkStart w:id="2927" w:name="_Toc58676236"/>
      <w:bookmarkStart w:id="2928" w:name="_Toc58676622"/>
      <w:bookmarkStart w:id="2929" w:name="_Toc58677007"/>
      <w:bookmarkStart w:id="2930" w:name="_Toc58677416"/>
      <w:bookmarkStart w:id="2931" w:name="_Toc58677834"/>
      <w:bookmarkStart w:id="2932" w:name="_Toc58678257"/>
      <w:bookmarkStart w:id="2933" w:name="_Toc58678664"/>
      <w:bookmarkStart w:id="2934" w:name="_Toc58693236"/>
      <w:bookmarkStart w:id="2935" w:name="_Toc58696276"/>
      <w:bookmarkStart w:id="2936" w:name="_Toc58704237"/>
      <w:bookmarkStart w:id="2937" w:name="_Toc58704701"/>
      <w:bookmarkStart w:id="2938" w:name="_Toc58705131"/>
      <w:bookmarkStart w:id="2939" w:name="_Toc58743127"/>
      <w:bookmarkStart w:id="2940" w:name="_Toc58743560"/>
      <w:bookmarkStart w:id="2941" w:name="_Toc58743995"/>
      <w:bookmarkStart w:id="2942" w:name="_Ref58678119"/>
      <w:bookmarkStart w:id="2943" w:name="_Toc72155306"/>
      <w:bookmarkStart w:id="2944" w:name="_Toc74758515"/>
      <w:bookmarkStart w:id="2945" w:name="_Ref403382909"/>
      <w:bookmarkStart w:id="2946" w:name="_Toc424570153"/>
      <w:bookmarkStart w:id="2947" w:name="_Ref43387715"/>
      <w:bookmarkStart w:id="2948" w:name="_Ref43387719"/>
      <w:bookmarkStart w:id="2949" w:name="_Ref43711759"/>
      <w:bookmarkEnd w:id="2050"/>
      <w:bookmarkEnd w:id="2051"/>
      <w:bookmarkEnd w:id="2052"/>
      <w:bookmarkEnd w:id="2053"/>
      <w:bookmarkEnd w:id="2054"/>
      <w:bookmarkEnd w:id="2055"/>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r w:rsidRPr="00853494">
        <w:t>Reporting requirements</w:t>
      </w:r>
      <w:bookmarkEnd w:id="2942"/>
      <w:bookmarkEnd w:id="2943"/>
      <w:bookmarkEnd w:id="2944"/>
    </w:p>
    <w:p w14:paraId="0E5E57E4" w14:textId="6C8CA824" w:rsidR="00065F31" w:rsidRDefault="00445AC5" w:rsidP="00065F31">
      <w:pPr>
        <w:pStyle w:val="IndentParaLevel1"/>
      </w:pPr>
      <w:r>
        <w:t>Unless otherwise specified in the Key Details, t</w:t>
      </w:r>
      <w:r w:rsidR="00065F31">
        <w:t>he Supplier must provide the following reports</w:t>
      </w:r>
      <w:r w:rsidR="003D2BAD">
        <w:t xml:space="preserve"> (</w:t>
      </w:r>
      <w:r w:rsidR="003D2BAD">
        <w:rPr>
          <w:b/>
        </w:rPr>
        <w:t>Supplier's Reports</w:t>
      </w:r>
      <w:r w:rsidR="003D2BAD" w:rsidRPr="00E902EA">
        <w:t>)</w:t>
      </w:r>
      <w:r w:rsidR="00065F31">
        <w:t xml:space="preserve"> to the Contract Authority:</w:t>
      </w:r>
    </w:p>
    <w:p w14:paraId="545E88D0" w14:textId="3192EA92" w:rsidR="00065F31" w:rsidRDefault="00065F31" w:rsidP="00AE2304">
      <w:pPr>
        <w:pStyle w:val="Heading3"/>
      </w:pPr>
      <w:r>
        <w:t xml:space="preserve">the KPI Performance Report; </w:t>
      </w:r>
    </w:p>
    <w:p w14:paraId="49B37C3D" w14:textId="77777777" w:rsidR="00065F31" w:rsidRDefault="00065F31">
      <w:pPr>
        <w:pStyle w:val="Heading3"/>
      </w:pPr>
      <w:r>
        <w:t xml:space="preserve">within 14 days of the end of each calendar quarter (or as otherwise reasonably required by the Contract Authority), a written or electronic </w:t>
      </w:r>
      <w:r w:rsidRPr="00BC0849">
        <w:t xml:space="preserve">report </w:t>
      </w:r>
      <w:r>
        <w:t xml:space="preserve">relating to the relevant quarter: </w:t>
      </w:r>
    </w:p>
    <w:p w14:paraId="05B2007D" w14:textId="77777777" w:rsidR="00065F31" w:rsidRDefault="00065F31">
      <w:pPr>
        <w:pStyle w:val="Heading4"/>
      </w:pPr>
      <w:r>
        <w:t xml:space="preserve">detailing the expenditure of each Contract (together with a breakdown of the number of units, quantity and cost of the goods, services and/or activities procured under each Contract), that tracks the information over time and usage, and that identifies any applicable discounts, credits, rebates and any other benefits; </w:t>
      </w:r>
    </w:p>
    <w:p w14:paraId="18C96419" w14:textId="77777777" w:rsidR="00065F31" w:rsidRDefault="00065F31">
      <w:pPr>
        <w:pStyle w:val="Heading4"/>
      </w:pPr>
      <w:r>
        <w:t xml:space="preserve">to the extent that any Eligible Customer has procured software licenses under any given Contract, specifying the number of licenses that have been utilised by the relevant Eligible Customer; </w:t>
      </w:r>
    </w:p>
    <w:p w14:paraId="26B9EED3" w14:textId="77777777" w:rsidR="00333724" w:rsidRDefault="007B757F">
      <w:pPr>
        <w:pStyle w:val="Heading4"/>
      </w:pPr>
      <w:bookmarkStart w:id="2950" w:name="_Ref58787108"/>
      <w:r>
        <w:t>reporting on</w:t>
      </w:r>
      <w:r w:rsidR="00333724">
        <w:t>:</w:t>
      </w:r>
    </w:p>
    <w:p w14:paraId="1C1F0D47" w14:textId="7168C713" w:rsidR="00A62E97" w:rsidRDefault="00A62E97" w:rsidP="00E902EA">
      <w:pPr>
        <w:pStyle w:val="Heading5"/>
      </w:pPr>
      <w:r>
        <w:t>the Supplier's compliance with the:</w:t>
      </w:r>
    </w:p>
    <w:p w14:paraId="0111DEC4" w14:textId="64C29AD6" w:rsidR="00065F31" w:rsidRDefault="00EF7055" w:rsidP="00E902EA">
      <w:pPr>
        <w:pStyle w:val="Heading6"/>
      </w:pPr>
      <w:bookmarkStart w:id="2951" w:name="_Ref58859967"/>
      <w:r>
        <w:lastRenderedPageBreak/>
        <w:t>SME Policies</w:t>
      </w:r>
      <w:r w:rsidR="00997AEA">
        <w:t xml:space="preserve">, </w:t>
      </w:r>
      <w:r w:rsidR="00065F31">
        <w:t>including</w:t>
      </w:r>
      <w:r w:rsidR="004A32F4">
        <w:t xml:space="preserve"> </w:t>
      </w:r>
      <w:r w:rsidR="004A32F4">
        <w:rPr>
          <w:rFonts w:cs="Arial"/>
          <w:szCs w:val="26"/>
        </w:rPr>
        <w:t>(to the extent that the SME Policies apply)</w:t>
      </w:r>
      <w:r w:rsidR="00065F31">
        <w:t>:</w:t>
      </w:r>
      <w:bookmarkEnd w:id="2950"/>
      <w:bookmarkEnd w:id="2951"/>
    </w:p>
    <w:p w14:paraId="259BA3DA" w14:textId="6C3DA174" w:rsidR="00065F31" w:rsidRPr="004902C4" w:rsidRDefault="00065F31" w:rsidP="00E902EA">
      <w:pPr>
        <w:pStyle w:val="Heading7"/>
      </w:pPr>
      <w:r w:rsidRPr="004902C4">
        <w:t>the SMEs (as defined in the SME Polic</w:t>
      </w:r>
      <w:r w:rsidR="00EF7055">
        <w:t>ies</w:t>
      </w:r>
      <w:r w:rsidRPr="004902C4">
        <w:t>) engaged in all Supplier's Activities under all</w:t>
      </w:r>
      <w:r w:rsidR="001E3CF6">
        <w:t xml:space="preserve"> the</w:t>
      </w:r>
      <w:r w:rsidRPr="004902C4">
        <w:t xml:space="preserve"> Contracts; </w:t>
      </w:r>
    </w:p>
    <w:p w14:paraId="77871A6E" w14:textId="77777777" w:rsidR="004A32F4" w:rsidRDefault="00065F31" w:rsidP="00E902EA">
      <w:pPr>
        <w:pStyle w:val="Heading7"/>
      </w:pPr>
      <w:r w:rsidRPr="004902C4">
        <w:t xml:space="preserve">the amounts paid to such SMEs; </w:t>
      </w:r>
    </w:p>
    <w:p w14:paraId="5EE9A0D6" w14:textId="19FED3A6" w:rsidR="00065F31" w:rsidRDefault="004A32F4" w:rsidP="00E902EA">
      <w:pPr>
        <w:pStyle w:val="Heading7"/>
      </w:pPr>
      <w:r>
        <w:rPr>
          <w:rFonts w:cs="Arial"/>
        </w:rPr>
        <w:t xml:space="preserve">the Supplier's compliance with any plans developed or updated in accordance with the SME Policies; </w:t>
      </w:r>
      <w:r w:rsidR="00DE28D1">
        <w:t>and</w:t>
      </w:r>
    </w:p>
    <w:p w14:paraId="217AEDAB" w14:textId="7EC6BF3F" w:rsidR="001E3CF6" w:rsidRPr="004902C4" w:rsidRDefault="001E3CF6" w:rsidP="00E902EA">
      <w:pPr>
        <w:pStyle w:val="Heading7"/>
      </w:pPr>
      <w:r>
        <w:t xml:space="preserve">such other matters as required under the SME Policies; and </w:t>
      </w:r>
    </w:p>
    <w:p w14:paraId="43CC1163" w14:textId="41E2CDAD" w:rsidR="00065F31" w:rsidRDefault="00065F31" w:rsidP="00E902EA">
      <w:pPr>
        <w:pStyle w:val="Heading6"/>
      </w:pPr>
      <w:r>
        <w:t>Aboriginal Procurement Policy</w:t>
      </w:r>
      <w:r w:rsidR="00C127DE">
        <w:t xml:space="preserve">, including </w:t>
      </w:r>
      <w:r w:rsidR="009A2561">
        <w:t xml:space="preserve">identifying </w:t>
      </w:r>
      <w:r w:rsidR="00447ABD">
        <w:t>(to the extent that the Aboriginal Procurement Policy applies)</w:t>
      </w:r>
      <w:r w:rsidR="0005658E">
        <w:t>,</w:t>
      </w:r>
      <w:r w:rsidR="00447ABD">
        <w:t xml:space="preserve"> </w:t>
      </w:r>
      <w:r w:rsidR="009A2561">
        <w:t>the</w:t>
      </w:r>
      <w:r>
        <w:t>:</w:t>
      </w:r>
      <w:r w:rsidR="00FE17B9">
        <w:t xml:space="preserve"> </w:t>
      </w:r>
    </w:p>
    <w:p w14:paraId="2704CBD2" w14:textId="77777777" w:rsidR="0005658E" w:rsidRDefault="00065F31" w:rsidP="00E902EA">
      <w:pPr>
        <w:pStyle w:val="Heading7"/>
      </w:pPr>
      <w:r w:rsidRPr="00DB4417">
        <w:t xml:space="preserve">Aboriginal-owned businesses engaged </w:t>
      </w:r>
      <w:r w:rsidR="009A2561">
        <w:t xml:space="preserve">to perform </w:t>
      </w:r>
      <w:r w:rsidRPr="00DB4417">
        <w:t xml:space="preserve">Supplier's Activities under </w:t>
      </w:r>
      <w:r w:rsidR="009A2561">
        <w:t xml:space="preserve">each </w:t>
      </w:r>
      <w:r w:rsidRPr="00DB4417">
        <w:t xml:space="preserve">Contract; </w:t>
      </w:r>
    </w:p>
    <w:p w14:paraId="06C3EAD2" w14:textId="3B924079" w:rsidR="00065F31" w:rsidRPr="003007CA" w:rsidRDefault="004A32F4" w:rsidP="00E902EA">
      <w:pPr>
        <w:pStyle w:val="Heading7"/>
      </w:pPr>
      <w:r>
        <w:t xml:space="preserve">Supplier's </w:t>
      </w:r>
      <w:r w:rsidR="0005658E" w:rsidRPr="00DE24A4">
        <w:t xml:space="preserve">compliance with </w:t>
      </w:r>
      <w:r w:rsidR="00DE24A4" w:rsidRPr="002268D5">
        <w:t>each</w:t>
      </w:r>
      <w:r w:rsidR="0005658E" w:rsidRPr="00DE24A4">
        <w:t xml:space="preserve"> Aboriginal Participation Plan</w:t>
      </w:r>
      <w:r w:rsidR="0005658E">
        <w:t>; and</w:t>
      </w:r>
    </w:p>
    <w:p w14:paraId="25142453" w14:textId="7B534100" w:rsidR="00065F31" w:rsidRPr="00DB4417" w:rsidRDefault="00065F31" w:rsidP="00E902EA">
      <w:pPr>
        <w:pStyle w:val="Heading7"/>
      </w:pPr>
      <w:r w:rsidRPr="00DB4417">
        <w:t>amounts paid to any Aboriginal-owned businesses</w:t>
      </w:r>
      <w:r w:rsidR="0043235C">
        <w:t xml:space="preserve"> under each Contract</w:t>
      </w:r>
      <w:r w:rsidRPr="00DB4417">
        <w:t>;</w:t>
      </w:r>
      <w:r w:rsidR="00333724">
        <w:t xml:space="preserve"> and</w:t>
      </w:r>
      <w:r w:rsidRPr="00DB4417">
        <w:t xml:space="preserve"> </w:t>
      </w:r>
    </w:p>
    <w:p w14:paraId="1C4FC6E2" w14:textId="09E30E58" w:rsidR="00065F31" w:rsidRDefault="007B757F" w:rsidP="00E902EA">
      <w:pPr>
        <w:pStyle w:val="Heading5"/>
      </w:pPr>
      <w:bookmarkStart w:id="2952" w:name="_Ref58679942"/>
      <w:r>
        <w:t>any</w:t>
      </w:r>
      <w:r w:rsidR="00065F31">
        <w:t xml:space="preserve"> additional matters specified in the Key Details; </w:t>
      </w:r>
      <w:bookmarkEnd w:id="2952"/>
    </w:p>
    <w:p w14:paraId="74A41FE2" w14:textId="5D1A8402" w:rsidR="00FA7BE4" w:rsidRDefault="00065F31">
      <w:pPr>
        <w:pStyle w:val="Heading4"/>
      </w:pPr>
      <w:r>
        <w:t>providing</w:t>
      </w:r>
      <w:r w:rsidR="006521E1">
        <w:t>:</w:t>
      </w:r>
      <w:r>
        <w:t xml:space="preserve"> </w:t>
      </w:r>
    </w:p>
    <w:p w14:paraId="3F89553F" w14:textId="1A6533A2" w:rsidR="00065F31" w:rsidRDefault="00065F31" w:rsidP="00E902EA">
      <w:pPr>
        <w:pStyle w:val="Heading5"/>
      </w:pPr>
      <w:r>
        <w:t>details of</w:t>
      </w:r>
      <w:r w:rsidR="00962483">
        <w:t xml:space="preserve"> the following events or circumstances, in so far as they </w:t>
      </w:r>
      <w:r w:rsidR="003E2F80">
        <w:t xml:space="preserve">have </w:t>
      </w:r>
      <w:r w:rsidR="00555E2D">
        <w:t>arise</w:t>
      </w:r>
      <w:r w:rsidR="003E2F80">
        <w:t>n</w:t>
      </w:r>
      <w:r w:rsidR="00555E2D">
        <w:t xml:space="preserve"> in the relevant reporting </w:t>
      </w:r>
      <w:r w:rsidR="003E2F80">
        <w:t xml:space="preserve">calendar </w:t>
      </w:r>
      <w:r w:rsidR="00555E2D">
        <w:t>quarter</w:t>
      </w:r>
      <w:r>
        <w:t>:</w:t>
      </w:r>
      <w:r w:rsidR="0046326C">
        <w:t xml:space="preserve"> </w:t>
      </w:r>
    </w:p>
    <w:p w14:paraId="12982CED" w14:textId="7160EF64" w:rsidR="00065F31" w:rsidRDefault="00065F31" w:rsidP="00E902EA">
      <w:pPr>
        <w:pStyle w:val="Heading6"/>
      </w:pPr>
      <w:r w:rsidRPr="004902C4">
        <w:t xml:space="preserve">issues or disputes between the Supplier and </w:t>
      </w:r>
      <w:r w:rsidR="00742742">
        <w:t>the</w:t>
      </w:r>
      <w:r w:rsidRPr="004902C4">
        <w:t xml:space="preserve"> Eligible Customer under each Contract</w:t>
      </w:r>
      <w:r w:rsidRPr="00615CAD">
        <w:t xml:space="preserve">, regardless of whether </w:t>
      </w:r>
      <w:r w:rsidR="004F4963">
        <w:t xml:space="preserve">or not </w:t>
      </w:r>
      <w:r w:rsidRPr="00615CAD">
        <w:t xml:space="preserve">a </w:t>
      </w:r>
      <w:r w:rsidR="004F4963">
        <w:t>D</w:t>
      </w:r>
      <w:r w:rsidRPr="00615CAD">
        <w:t xml:space="preserve">ispute </w:t>
      </w:r>
      <w:r w:rsidR="004F4963">
        <w:t xml:space="preserve">Notice has </w:t>
      </w:r>
      <w:r w:rsidR="00742742">
        <w:t>been issued</w:t>
      </w:r>
      <w:r w:rsidRPr="00615CAD">
        <w:t>;</w:t>
      </w:r>
    </w:p>
    <w:p w14:paraId="73004E2C" w14:textId="74C04396" w:rsidR="00065F31" w:rsidRDefault="00065F31" w:rsidP="00E902EA">
      <w:pPr>
        <w:pStyle w:val="Heading6"/>
      </w:pPr>
      <w:r>
        <w:t xml:space="preserve">any material breaches by the Supplier under each Contract, including </w:t>
      </w:r>
      <w:r w:rsidR="00742742">
        <w:t xml:space="preserve">references to the </w:t>
      </w:r>
      <w:r w:rsidR="00C127DE">
        <w:t>clause</w:t>
      </w:r>
      <w:r w:rsidR="008933F2">
        <w:t xml:space="preserve">s </w:t>
      </w:r>
      <w:r w:rsidR="00C127DE">
        <w:t xml:space="preserve">of the </w:t>
      </w:r>
      <w:r w:rsidR="00742742">
        <w:t xml:space="preserve">Contract that were </w:t>
      </w:r>
      <w:r>
        <w:t xml:space="preserve">breached (or allegedly breached) and the status of each such matter; </w:t>
      </w:r>
      <w:r w:rsidR="00555E2D">
        <w:t>and</w:t>
      </w:r>
      <w:r>
        <w:t xml:space="preserve"> </w:t>
      </w:r>
    </w:p>
    <w:p w14:paraId="6DC3D229" w14:textId="690A2C10" w:rsidR="00065F31" w:rsidRPr="00B24906" w:rsidRDefault="00065F31" w:rsidP="00E902EA">
      <w:pPr>
        <w:pStyle w:val="Heading6"/>
      </w:pPr>
      <w:r>
        <w:t xml:space="preserve">any breach (or alleged breach) by the Supplier of its security obligations under any Contract and any actual, alleged or suspected </w:t>
      </w:r>
      <w:r w:rsidR="00742742">
        <w:t>S</w:t>
      </w:r>
      <w:r>
        <w:t xml:space="preserve">ecurity </w:t>
      </w:r>
      <w:r w:rsidR="00742742">
        <w:t>I</w:t>
      </w:r>
      <w:r>
        <w:t>ncident or relevant security or data breaches experienced by the Supplier under a Contract</w:t>
      </w:r>
      <w:r w:rsidR="008144C1">
        <w:t xml:space="preserve"> (regardless of whether that breach is material or not)</w:t>
      </w:r>
      <w:r>
        <w:t>; and</w:t>
      </w:r>
    </w:p>
    <w:p w14:paraId="43BB54CD" w14:textId="58E463CC" w:rsidR="00FA7BE4" w:rsidRDefault="00FA7BE4">
      <w:pPr>
        <w:pStyle w:val="Heading5"/>
      </w:pPr>
      <w:r>
        <w:t>any data the Supplier has available in respect of each Eligible Customer's usage of products, services, goods and other activities under any Other Arrangements</w:t>
      </w:r>
      <w:r w:rsidR="00A65B5A">
        <w:t>; and</w:t>
      </w:r>
    </w:p>
    <w:p w14:paraId="6EF1ED44" w14:textId="77777777" w:rsidR="00FA7BE4" w:rsidRDefault="00FA7BE4" w:rsidP="00FA7BE4">
      <w:pPr>
        <w:pStyle w:val="Heading4"/>
      </w:pPr>
      <w:r>
        <w:t>listing:</w:t>
      </w:r>
    </w:p>
    <w:p w14:paraId="58F0B509" w14:textId="047F5E11" w:rsidR="00FA7BE4" w:rsidRDefault="00FA7BE4" w:rsidP="00E902EA">
      <w:pPr>
        <w:pStyle w:val="Heading5"/>
      </w:pPr>
      <w:r>
        <w:lastRenderedPageBreak/>
        <w:t xml:space="preserve">each Contract formed under the </w:t>
      </w:r>
      <w:r w:rsidR="001469AA">
        <w:t>MICTA</w:t>
      </w:r>
      <w:r>
        <w:t xml:space="preserve"> and providing </w:t>
      </w:r>
      <w:r w:rsidR="008144C1">
        <w:t>(</w:t>
      </w:r>
      <w:r>
        <w:t>at a high level</w:t>
      </w:r>
      <w:r w:rsidR="008144C1">
        <w:t>)</w:t>
      </w:r>
      <w:r>
        <w:t>, details of the Supplier's Activities under each Contract</w:t>
      </w:r>
      <w:r w:rsidRPr="003F5B1F">
        <w:t xml:space="preserve">, </w:t>
      </w:r>
      <w:r w:rsidRPr="004902C4">
        <w:t>accompanied by a full copy (in electronic format) of each Contract;</w:t>
      </w:r>
      <w:r>
        <w:t xml:space="preserve"> </w:t>
      </w:r>
      <w:r w:rsidR="00A65B5A">
        <w:t>and</w:t>
      </w:r>
    </w:p>
    <w:p w14:paraId="36782D66" w14:textId="6459F96C" w:rsidR="00065F31" w:rsidRPr="008F3E1C" w:rsidRDefault="00065F31" w:rsidP="00E902EA">
      <w:pPr>
        <w:pStyle w:val="Heading5"/>
      </w:pPr>
      <w:bookmarkStart w:id="2953" w:name="_Ref72232399"/>
      <w:r w:rsidRPr="008F3E1C">
        <w:t xml:space="preserve">all current agreements, orders or other arrangements </w:t>
      </w:r>
      <w:r>
        <w:t xml:space="preserve">(other than those procured under a Contract formed under this </w:t>
      </w:r>
      <w:r w:rsidR="001469AA">
        <w:t>MICTA</w:t>
      </w:r>
      <w:r>
        <w:t xml:space="preserve">) </w:t>
      </w:r>
      <w:r w:rsidRPr="008F3E1C">
        <w:t xml:space="preserve">entered into by the Supplier with an </w:t>
      </w:r>
      <w:r w:rsidR="00C07007">
        <w:t xml:space="preserve">Eligible Customer that is a </w:t>
      </w:r>
      <w:r w:rsidR="000A4C05">
        <w:t xml:space="preserve">Government Agency </w:t>
      </w:r>
      <w:r w:rsidRPr="008F3E1C">
        <w:t xml:space="preserve">for the supply of any </w:t>
      </w:r>
      <w:r>
        <w:t xml:space="preserve">goods, products, services and/or other activities that are </w:t>
      </w:r>
      <w:r w:rsidR="00AF7565">
        <w:t xml:space="preserve">the same as or </w:t>
      </w:r>
      <w:r>
        <w:t>similar to the ICT Activities</w:t>
      </w:r>
      <w:r w:rsidRPr="008F3E1C">
        <w:t xml:space="preserve">, whether entered into before or after the </w:t>
      </w:r>
      <w:r>
        <w:t>Effective Date (</w:t>
      </w:r>
      <w:r>
        <w:rPr>
          <w:b/>
        </w:rPr>
        <w:t>Other Arrangements</w:t>
      </w:r>
      <w:r w:rsidRPr="00C76611">
        <w:t>)</w:t>
      </w:r>
      <w:r>
        <w:t xml:space="preserve">, with the relevant </w:t>
      </w:r>
      <w:r w:rsidRPr="008F3E1C">
        <w:t xml:space="preserve">contract </w:t>
      </w:r>
      <w:r>
        <w:t>titles</w:t>
      </w:r>
      <w:r w:rsidRPr="008F3E1C">
        <w:t xml:space="preserve"> and number</w:t>
      </w:r>
      <w:r>
        <w:t>s clearly identifie</w:t>
      </w:r>
      <w:r w:rsidR="003D2BAD">
        <w:t>d</w:t>
      </w:r>
      <w:r w:rsidR="00E72EBB">
        <w:t>; and</w:t>
      </w:r>
      <w:bookmarkEnd w:id="2953"/>
      <w:r w:rsidR="003D2BAD">
        <w:t xml:space="preserve"> </w:t>
      </w:r>
      <w:r w:rsidR="00A65B5A">
        <w:t xml:space="preserve"> </w:t>
      </w:r>
    </w:p>
    <w:p w14:paraId="56F03E96" w14:textId="46495221" w:rsidR="00555E2D" w:rsidRDefault="0009689C" w:rsidP="00555E2D">
      <w:pPr>
        <w:pStyle w:val="Heading3"/>
      </w:pPr>
      <w:bookmarkStart w:id="2954" w:name="_Toc58858833"/>
      <w:bookmarkStart w:id="2955" w:name="_Toc58862321"/>
      <w:bookmarkStart w:id="2956" w:name="_Ref58675355"/>
      <w:bookmarkStart w:id="2957" w:name="_Ref58675356"/>
      <w:bookmarkEnd w:id="2954"/>
      <w:bookmarkEnd w:id="2955"/>
      <w:r>
        <w:t xml:space="preserve">reports containing </w:t>
      </w:r>
      <w:r w:rsidR="00555E2D">
        <w:t>such</w:t>
      </w:r>
      <w:r w:rsidR="00555E2D" w:rsidRPr="000A6BE0">
        <w:t xml:space="preserve"> other </w:t>
      </w:r>
      <w:r w:rsidR="00555E2D">
        <w:t>information</w:t>
      </w:r>
      <w:r w:rsidR="00555E2D" w:rsidRPr="000A6BE0">
        <w:t xml:space="preserve"> as the </w:t>
      </w:r>
      <w:r w:rsidR="00555E2D">
        <w:t>Contract Authority may</w:t>
      </w:r>
      <w:r w:rsidR="00555E2D" w:rsidRPr="000A6BE0">
        <w:t xml:space="preserve"> reasonably </w:t>
      </w:r>
      <w:r w:rsidR="00555E2D">
        <w:t xml:space="preserve">require from time to time in performing its role as the administrator of the MICTA and in monitoring the Supplier's performance under the MICTA or under any Contract (including </w:t>
      </w:r>
      <w:r w:rsidR="00BA7DC7">
        <w:t xml:space="preserve">any </w:t>
      </w:r>
      <w:r w:rsidR="00555E2D">
        <w:t>Supplier's Activities</w:t>
      </w:r>
      <w:r w:rsidR="002853C4">
        <w:t>).</w:t>
      </w:r>
      <w:r w:rsidR="00555E2D">
        <w:t xml:space="preserve"> </w:t>
      </w:r>
    </w:p>
    <w:p w14:paraId="49F8465B" w14:textId="77777777" w:rsidR="00E902DA" w:rsidRPr="00A33288" w:rsidRDefault="00E902DA" w:rsidP="005C33A9">
      <w:pPr>
        <w:pStyle w:val="Heading1"/>
        <w:rPr>
          <w:lang w:val="en-US"/>
        </w:rPr>
      </w:pPr>
      <w:bookmarkStart w:id="2958" w:name="_Toc72155307"/>
      <w:bookmarkStart w:id="2959" w:name="_Ref72183083"/>
      <w:bookmarkStart w:id="2960" w:name="_Ref72183120"/>
      <w:bookmarkStart w:id="2961" w:name="_Ref72232453"/>
      <w:bookmarkStart w:id="2962" w:name="_Ref72232634"/>
      <w:bookmarkStart w:id="2963" w:name="_Ref72241572"/>
      <w:bookmarkStart w:id="2964" w:name="_Toc74758516"/>
      <w:r>
        <w:rPr>
          <w:lang w:val="en-US"/>
        </w:rPr>
        <w:t>Benchmarking</w:t>
      </w:r>
      <w:bookmarkEnd w:id="2956"/>
      <w:bookmarkEnd w:id="2957"/>
      <w:bookmarkEnd w:id="2958"/>
      <w:bookmarkEnd w:id="2959"/>
      <w:bookmarkEnd w:id="2960"/>
      <w:bookmarkEnd w:id="2961"/>
      <w:bookmarkEnd w:id="2962"/>
      <w:bookmarkEnd w:id="2963"/>
      <w:bookmarkEnd w:id="2964"/>
    </w:p>
    <w:p w14:paraId="7A801A7C" w14:textId="0E937EF5" w:rsidR="00E902DA" w:rsidRDefault="00E902DA" w:rsidP="003007CA">
      <w:pPr>
        <w:pStyle w:val="IndentParaLevel1"/>
      </w:pPr>
      <w:r>
        <w:t>This clause</w:t>
      </w:r>
      <w:r w:rsidR="00AE0D77">
        <w:t xml:space="preserve"> </w:t>
      </w:r>
      <w:r w:rsidR="00AE0D77">
        <w:fldChar w:fldCharType="begin"/>
      </w:r>
      <w:r w:rsidR="00AE0D77">
        <w:instrText xml:space="preserve"> REF _Ref72232453 \w \h </w:instrText>
      </w:r>
      <w:r w:rsidR="00AE0D77">
        <w:fldChar w:fldCharType="separate"/>
      </w:r>
      <w:r w:rsidR="007B76CE">
        <w:t>9</w:t>
      </w:r>
      <w:r w:rsidR="00AE0D77">
        <w:fldChar w:fldCharType="end"/>
      </w:r>
      <w:r>
        <w:t xml:space="preserve"> applies if specified in the Key Details. </w:t>
      </w:r>
    </w:p>
    <w:p w14:paraId="45FFFFB9" w14:textId="2A288A70" w:rsidR="00871DB6" w:rsidRPr="005C33A9" w:rsidRDefault="00871DB6" w:rsidP="00264F4D">
      <w:pPr>
        <w:pStyle w:val="Heading2"/>
      </w:pPr>
      <w:bookmarkStart w:id="2965" w:name="_Ref58675354"/>
      <w:bookmarkStart w:id="2966" w:name="_Toc72155308"/>
      <w:bookmarkStart w:id="2967" w:name="_Toc74758517"/>
      <w:r w:rsidRPr="005C33A9">
        <w:t>Benchmarking process</w:t>
      </w:r>
      <w:bookmarkEnd w:id="2965"/>
      <w:bookmarkEnd w:id="2966"/>
      <w:bookmarkEnd w:id="2967"/>
    </w:p>
    <w:p w14:paraId="1F84FA5D" w14:textId="4848DAB1" w:rsidR="00E902DA" w:rsidRDefault="00E902DA">
      <w:pPr>
        <w:pStyle w:val="Heading3"/>
      </w:pPr>
      <w:bookmarkStart w:id="2968" w:name="_Ref58787265"/>
      <w:r>
        <w:t>No more than once per annum during the Term and commencing on the first anniversary of the Effective Date, the Contract Authority may,</w:t>
      </w:r>
      <w:r w:rsidRPr="00176D03">
        <w:t xml:space="preserve"> </w:t>
      </w:r>
      <w:r>
        <w:t>in its sole discretion, notify the Supplier in writing (</w:t>
      </w:r>
      <w:r>
        <w:rPr>
          <w:b/>
        </w:rPr>
        <w:t>Benchmarking Notice</w:t>
      </w:r>
      <w:r>
        <w:t xml:space="preserve">) that the Contract Authority is seeking to implement a formal independent benchmarking of the cost of the Supplier's Activities (under one or more Contracts) in order to consider whether the rates and prices in the Schedule of Prices are competitive with the current Australian market for like </w:t>
      </w:r>
      <w:r w:rsidR="00B10FCE">
        <w:t xml:space="preserve">deliverables and services </w:t>
      </w:r>
      <w:r>
        <w:t>(</w:t>
      </w:r>
      <w:r w:rsidRPr="00B107E0">
        <w:rPr>
          <w:b/>
        </w:rPr>
        <w:t>Benchmarking Activities</w:t>
      </w:r>
      <w:r>
        <w:t>).</w:t>
      </w:r>
      <w:bookmarkEnd w:id="2968"/>
      <w:r>
        <w:t xml:space="preserve"> </w:t>
      </w:r>
    </w:p>
    <w:p w14:paraId="4B858A3E" w14:textId="2BF4B754" w:rsidR="00E902DA" w:rsidRDefault="00E902DA">
      <w:pPr>
        <w:pStyle w:val="Heading3"/>
      </w:pPr>
      <w:r>
        <w:t xml:space="preserve">An independent </w:t>
      </w:r>
      <w:proofErr w:type="spellStart"/>
      <w:r>
        <w:t>benchmarker</w:t>
      </w:r>
      <w:proofErr w:type="spellEnd"/>
      <w:r>
        <w:t xml:space="preserve"> may be agreed between the parties. If the parties cannot agree upon an independent </w:t>
      </w:r>
      <w:proofErr w:type="spellStart"/>
      <w:r>
        <w:t>benchmarker</w:t>
      </w:r>
      <w:proofErr w:type="spellEnd"/>
      <w:r>
        <w:t xml:space="preserve"> within 10 Business Days of the Benchmarking Notice, the Contract Authority may appoint an independent third party </w:t>
      </w:r>
      <w:proofErr w:type="spellStart"/>
      <w:r>
        <w:t>benchmarker</w:t>
      </w:r>
      <w:proofErr w:type="spellEnd"/>
      <w:r>
        <w:t xml:space="preserve"> which the Contract Authority reasonably considers to possess the adequate expertise to carry out the Benchmarking Activities, subject to such third party not being a direct competitor of the Supplier.</w:t>
      </w:r>
    </w:p>
    <w:p w14:paraId="54C78C2C" w14:textId="7010336D" w:rsidR="00D417CA" w:rsidRDefault="00D417CA" w:rsidP="00D417CA">
      <w:pPr>
        <w:pStyle w:val="Heading3"/>
      </w:pPr>
      <w:r>
        <w:t xml:space="preserve">The parties will work together in good faith to expeditiously develop terms of reference which will form the basis of joint instructions for the </w:t>
      </w:r>
      <w:proofErr w:type="spellStart"/>
      <w:r>
        <w:t>benchmarker</w:t>
      </w:r>
      <w:proofErr w:type="spellEnd"/>
      <w:r>
        <w:t xml:space="preserve"> to follow in conducting the Benchmarking Activities. Those terms of reference must, unless otherwise agreed by the parties, be based on the following principles:</w:t>
      </w:r>
      <w:r w:rsidR="00BA0A1A">
        <w:t xml:space="preserve"> </w:t>
      </w:r>
    </w:p>
    <w:p w14:paraId="065965A8" w14:textId="497F2650" w:rsidR="00D417CA" w:rsidRDefault="00D417CA" w:rsidP="00D417CA">
      <w:pPr>
        <w:pStyle w:val="Heading4"/>
      </w:pPr>
      <w:r>
        <w:t xml:space="preserve">a "like-for-like" comparison in respect of the Supplier’s Activities, conducted </w:t>
      </w:r>
      <w:r w:rsidR="00792E9F">
        <w:t xml:space="preserve">by reference to </w:t>
      </w:r>
      <w:r>
        <w:t>on</w:t>
      </w:r>
      <w:r w:rsidR="00792E9F">
        <w:t>e</w:t>
      </w:r>
      <w:r w:rsidR="001901ED">
        <w:t xml:space="preserve"> or both of</w:t>
      </w:r>
      <w:r>
        <w:t>:</w:t>
      </w:r>
    </w:p>
    <w:p w14:paraId="2E9D8033" w14:textId="30DB56F6" w:rsidR="00D417CA" w:rsidRDefault="00D417CA" w:rsidP="00D417CA">
      <w:pPr>
        <w:pStyle w:val="Heading5"/>
      </w:pPr>
      <w:r>
        <w:t>a "whole of offering" basis in relation to all Services and Deliverables;</w:t>
      </w:r>
      <w:r w:rsidR="00792E9F">
        <w:t xml:space="preserve"> and</w:t>
      </w:r>
    </w:p>
    <w:p w14:paraId="6B4BF7C5" w14:textId="6629E9C7" w:rsidR="00D417CA" w:rsidRDefault="00D417CA" w:rsidP="00D417CA">
      <w:pPr>
        <w:pStyle w:val="Heading5"/>
      </w:pPr>
      <w:bookmarkStart w:id="2969" w:name="_Ref67125257"/>
      <w:r>
        <w:t>a product and service category basis</w:t>
      </w:r>
      <w:r w:rsidR="001901ED">
        <w:t>; and</w:t>
      </w:r>
      <w:bookmarkEnd w:id="2969"/>
    </w:p>
    <w:p w14:paraId="65384473" w14:textId="28975C62" w:rsidR="00D417CA" w:rsidRDefault="00D417CA" w:rsidP="00D417CA">
      <w:pPr>
        <w:pStyle w:val="Heading4"/>
      </w:pPr>
      <w:r>
        <w:t xml:space="preserve">appropriate normalisation, including with respect to volumes, method of delivery, quality of service and, in respect of clause </w:t>
      </w:r>
      <w:r w:rsidR="00BA1B64">
        <w:fldChar w:fldCharType="begin"/>
      </w:r>
      <w:r w:rsidR="00BA1B64">
        <w:instrText xml:space="preserve"> REF _Ref67125257 \w \h </w:instrText>
      </w:r>
      <w:r w:rsidR="00BA1B64">
        <w:fldChar w:fldCharType="separate"/>
      </w:r>
      <w:r w:rsidR="007B76CE">
        <w:t>9.1(c)(</w:t>
      </w:r>
      <w:proofErr w:type="spellStart"/>
      <w:r w:rsidR="007B76CE">
        <w:t>i</w:t>
      </w:r>
      <w:proofErr w:type="spellEnd"/>
      <w:r w:rsidR="007B76CE">
        <w:t>)B</w:t>
      </w:r>
      <w:r w:rsidR="00BA1B64">
        <w:fldChar w:fldCharType="end"/>
      </w:r>
      <w:r w:rsidR="001901ED">
        <w:t xml:space="preserve">, </w:t>
      </w:r>
      <w:r>
        <w:t>taking into account any cross-subsidies offered between different product and service categories.</w:t>
      </w:r>
    </w:p>
    <w:p w14:paraId="3AA6D156" w14:textId="77777777" w:rsidR="00D417CA" w:rsidRDefault="00D417CA" w:rsidP="00D417CA">
      <w:pPr>
        <w:pStyle w:val="Heading3"/>
      </w:pPr>
      <w:r>
        <w:t xml:space="preserve">The parties will instruct the </w:t>
      </w:r>
      <w:proofErr w:type="spellStart"/>
      <w:r>
        <w:t>benchmarker</w:t>
      </w:r>
      <w:proofErr w:type="spellEnd"/>
      <w:r>
        <w:t xml:space="preserve"> to:</w:t>
      </w:r>
    </w:p>
    <w:p w14:paraId="2CB996C0" w14:textId="77777777" w:rsidR="00D417CA" w:rsidRDefault="00D417CA" w:rsidP="00D417CA">
      <w:pPr>
        <w:pStyle w:val="Heading4"/>
      </w:pPr>
      <w:r>
        <w:lastRenderedPageBreak/>
        <w:t>conduct the Benchmarking Activities on an objective and independent basis; and</w:t>
      </w:r>
    </w:p>
    <w:p w14:paraId="66D91AAA" w14:textId="77777777" w:rsidR="00D417CA" w:rsidRDefault="00D417CA" w:rsidP="00D417CA">
      <w:pPr>
        <w:pStyle w:val="Heading4"/>
      </w:pPr>
      <w:r>
        <w:t>use reasonable efforts to access and rely on recent, accurate and verifiable data in respect of its Benchmarking Activities.</w:t>
      </w:r>
    </w:p>
    <w:p w14:paraId="5D1538CD" w14:textId="174DC4E4" w:rsidR="00E902DA" w:rsidRDefault="00E902DA">
      <w:pPr>
        <w:pStyle w:val="Heading3"/>
      </w:pPr>
      <w:r>
        <w:t xml:space="preserve">The parties must ensure that the </w:t>
      </w:r>
      <w:proofErr w:type="spellStart"/>
      <w:r>
        <w:t>benchmarker</w:t>
      </w:r>
      <w:proofErr w:type="spellEnd"/>
      <w:r>
        <w:t xml:space="preserve"> signs a confidentiality deed in favour of the Supplier and the Contract Authority (in a form acceptable to the Contract Authority) prior to undertaking any Benchmarking Activities pursuant to this </w:t>
      </w:r>
      <w:r w:rsidR="001469AA">
        <w:t>MICTA</w:t>
      </w:r>
      <w:r>
        <w:t xml:space="preserve">. </w:t>
      </w:r>
    </w:p>
    <w:p w14:paraId="1230E6DE" w14:textId="3247E254" w:rsidR="00E902DA" w:rsidRPr="00881ABF" w:rsidRDefault="001901ED" w:rsidP="00AE2304">
      <w:pPr>
        <w:pStyle w:val="Heading3"/>
      </w:pPr>
      <w:bookmarkStart w:id="2970" w:name="_Ref74756465"/>
      <w:r w:rsidRPr="00881ABF">
        <w:t>Un</w:t>
      </w:r>
      <w:r w:rsidR="000E4E0E" w:rsidRPr="00881ABF">
        <w:t>l</w:t>
      </w:r>
      <w:r w:rsidRPr="00881ABF">
        <w:t>ess otherwise agreed</w:t>
      </w:r>
      <w:r w:rsidR="00232ABF" w:rsidRPr="00CD4BF9">
        <w:t xml:space="preserve"> by the parties in writing</w:t>
      </w:r>
      <w:r w:rsidRPr="009E52D0">
        <w:t>, t</w:t>
      </w:r>
      <w:r w:rsidR="00E902DA" w:rsidRPr="009E52D0">
        <w:t xml:space="preserve">he Contract Authority will bear the cost of engaging a </w:t>
      </w:r>
      <w:proofErr w:type="spellStart"/>
      <w:r w:rsidR="00E902DA" w:rsidRPr="009E52D0">
        <w:t>benchmarker</w:t>
      </w:r>
      <w:proofErr w:type="spellEnd"/>
      <w:r w:rsidR="00E902DA" w:rsidRPr="009E52D0">
        <w:t xml:space="preserve"> to undertake the Benchmarking Activities under this clause</w:t>
      </w:r>
      <w:r w:rsidR="009E52D0" w:rsidRPr="0009706F">
        <w:t>.</w:t>
      </w:r>
      <w:bookmarkEnd w:id="2970"/>
    </w:p>
    <w:p w14:paraId="791596AE" w14:textId="77777777" w:rsidR="00E902DA" w:rsidRPr="00FE00C3" w:rsidRDefault="00E902DA">
      <w:pPr>
        <w:pStyle w:val="Heading3"/>
      </w:pPr>
      <w:r w:rsidRPr="00FE00C3">
        <w:t xml:space="preserve">The parties must each appoint a reasonable number of </w:t>
      </w:r>
      <w:r>
        <w:t>P</w:t>
      </w:r>
      <w:r w:rsidRPr="00FE00C3">
        <w:t xml:space="preserve">ersonnel to work under the direction of the </w:t>
      </w:r>
      <w:proofErr w:type="spellStart"/>
      <w:r w:rsidRPr="00FE00C3">
        <w:t>benchmarker</w:t>
      </w:r>
      <w:proofErr w:type="spellEnd"/>
      <w:r w:rsidRPr="00FE00C3">
        <w:t xml:space="preserve"> in collecting data necessary for the purposes of the benchmarking exercise.</w:t>
      </w:r>
    </w:p>
    <w:p w14:paraId="4C428EB7" w14:textId="77777777" w:rsidR="00E902DA" w:rsidRDefault="00E902DA">
      <w:pPr>
        <w:pStyle w:val="Heading3"/>
      </w:pPr>
      <w:r>
        <w:t xml:space="preserve">The parties agree that the </w:t>
      </w:r>
      <w:proofErr w:type="spellStart"/>
      <w:r>
        <w:t>benchmarker</w:t>
      </w:r>
      <w:proofErr w:type="spellEnd"/>
      <w:r>
        <w:t xml:space="preserve"> may, in its own discretion, determine the information required to carry out the Benchmarking Activities and may carry out the benchmark as he or she sees fit (including by determining the benchmarking methodology). </w:t>
      </w:r>
    </w:p>
    <w:p w14:paraId="3069E5E9" w14:textId="4EAB8B6E" w:rsidR="00E902DA" w:rsidRDefault="00E902DA">
      <w:pPr>
        <w:pStyle w:val="Heading3"/>
      </w:pPr>
      <w:r>
        <w:t xml:space="preserve">The parties must </w:t>
      </w:r>
      <w:r w:rsidR="00F9505E">
        <w:t xml:space="preserve">reasonably </w:t>
      </w:r>
      <w:r>
        <w:t xml:space="preserve">co-operate with the </w:t>
      </w:r>
      <w:proofErr w:type="spellStart"/>
      <w:r>
        <w:t>benchmarker</w:t>
      </w:r>
      <w:proofErr w:type="spellEnd"/>
      <w:r>
        <w:t xml:space="preserve"> in connection with </w:t>
      </w:r>
      <w:r w:rsidR="00871DB6">
        <w:t>the</w:t>
      </w:r>
      <w:r>
        <w:t xml:space="preserve"> </w:t>
      </w:r>
      <w:r w:rsidR="00F9505E">
        <w:t>B</w:t>
      </w:r>
      <w:r>
        <w:t>enchmark</w:t>
      </w:r>
      <w:r w:rsidR="00F9505E">
        <w:t>ing Activities</w:t>
      </w:r>
      <w:r>
        <w:t xml:space="preserve"> carried out under this </w:t>
      </w:r>
      <w:r w:rsidR="001469AA">
        <w:t>MICTA</w:t>
      </w:r>
      <w:r>
        <w:t xml:space="preserve">. </w:t>
      </w:r>
    </w:p>
    <w:p w14:paraId="69A5F6E8" w14:textId="77777777" w:rsidR="00E902DA" w:rsidRPr="002615C4" w:rsidRDefault="00E902DA" w:rsidP="00264F4D">
      <w:pPr>
        <w:pStyle w:val="Heading2"/>
      </w:pPr>
      <w:bookmarkStart w:id="2971" w:name="_Toc72155309"/>
      <w:bookmarkStart w:id="2972" w:name="_Toc74758518"/>
      <w:r w:rsidRPr="005C33A9">
        <w:t>Outcome of benchmarking</w:t>
      </w:r>
      <w:bookmarkEnd w:id="2971"/>
      <w:bookmarkEnd w:id="2972"/>
    </w:p>
    <w:p w14:paraId="1EFE0544" w14:textId="20D790C5" w:rsidR="00E902DA" w:rsidRDefault="00E902DA">
      <w:pPr>
        <w:pStyle w:val="Heading3"/>
      </w:pPr>
      <w:r>
        <w:t xml:space="preserve">The </w:t>
      </w:r>
      <w:proofErr w:type="spellStart"/>
      <w:r>
        <w:t>benchmarker</w:t>
      </w:r>
      <w:proofErr w:type="spellEnd"/>
      <w:r>
        <w:t xml:space="preserve"> will be required to deliver a benchmarking report (</w:t>
      </w:r>
      <w:r w:rsidRPr="00CB6D79">
        <w:rPr>
          <w:b/>
        </w:rPr>
        <w:t>Benchmarking Report</w:t>
      </w:r>
      <w:r>
        <w:t xml:space="preserve">) to the parties within 60 days of the </w:t>
      </w:r>
      <w:proofErr w:type="spellStart"/>
      <w:r>
        <w:t>Benchmarker's</w:t>
      </w:r>
      <w:proofErr w:type="spellEnd"/>
      <w:r>
        <w:t xml:space="preserve"> appointment, or within such other period as agreed by the parties in writing.</w:t>
      </w:r>
    </w:p>
    <w:p w14:paraId="121CB329" w14:textId="6B1B6689" w:rsidR="00E902DA" w:rsidRDefault="00E902DA">
      <w:pPr>
        <w:pStyle w:val="Heading3"/>
      </w:pPr>
      <w:bookmarkStart w:id="2973" w:name="_Ref58675357"/>
      <w:r>
        <w:t xml:space="preserve">If the Benchmarking Report concludes that the rates and prices (or certain rates and prices) in the Schedule of Prices exceed the rates and prices offered by the current Australian market for comparable goods, services and activities, then the parties must use all reasonable endeavours to agree </w:t>
      </w:r>
      <w:r w:rsidR="00FB6F43">
        <w:t xml:space="preserve">on </w:t>
      </w:r>
      <w:r>
        <w:t>an adjustment to the Schedule of Prices to reduce the relevant rates and/or prices to align with the conclusions of the Benchmarking Report.</w:t>
      </w:r>
      <w:bookmarkEnd w:id="2973"/>
      <w:r>
        <w:t xml:space="preserve"> </w:t>
      </w:r>
    </w:p>
    <w:p w14:paraId="320698F2" w14:textId="6BBA4AA5" w:rsidR="00E902DA" w:rsidRDefault="00E902DA" w:rsidP="00AE2304">
      <w:pPr>
        <w:pStyle w:val="Heading3"/>
      </w:pPr>
      <w:bookmarkStart w:id="2974" w:name="_Ref58675358"/>
      <w:r>
        <w:t xml:space="preserve">If the parties are unable to agree on adjustments to the rates and prices in the Schedule of Prices in accordance with clause </w:t>
      </w:r>
      <w:r w:rsidR="00871DB6">
        <w:fldChar w:fldCharType="begin"/>
      </w:r>
      <w:r w:rsidR="00871DB6">
        <w:instrText xml:space="preserve"> REF _Ref58675357 \w \h </w:instrText>
      </w:r>
      <w:r w:rsidR="00871DB6">
        <w:fldChar w:fldCharType="separate"/>
      </w:r>
      <w:r w:rsidR="007B76CE">
        <w:t>9.2(b)</w:t>
      </w:r>
      <w:r w:rsidR="00871DB6">
        <w:fldChar w:fldCharType="end"/>
      </w:r>
      <w:r>
        <w:t xml:space="preserve"> within </w:t>
      </w:r>
      <w:r w:rsidRPr="006641C8">
        <w:t>20</w:t>
      </w:r>
      <w:r>
        <w:t xml:space="preserve"> Business Days of the issue of the Benchmarking Report, the</w:t>
      </w:r>
      <w:r w:rsidR="007C1B8F">
        <w:t>n, subject to the Supplier’s rights under clause</w:t>
      </w:r>
      <w:r w:rsidR="001D24FF">
        <w:t xml:space="preserve"> </w:t>
      </w:r>
      <w:r w:rsidR="001D24FF">
        <w:fldChar w:fldCharType="begin"/>
      </w:r>
      <w:r w:rsidR="001D24FF">
        <w:instrText xml:space="preserve"> REF _Ref67452488 \w \h </w:instrText>
      </w:r>
      <w:r w:rsidR="001D24FF">
        <w:fldChar w:fldCharType="separate"/>
      </w:r>
      <w:r w:rsidR="007B76CE">
        <w:t>9.2(h)</w:t>
      </w:r>
      <w:r w:rsidR="001D24FF">
        <w:fldChar w:fldCharType="end"/>
      </w:r>
      <w:r w:rsidR="007C1B8F">
        <w:t>, the</w:t>
      </w:r>
      <w:r>
        <w:t xml:space="preserve"> Contract Authority may, acting reasonably, determine the adjustments required to reduce the rates and prices in the Schedule of Prices to reflect the conclusions contained in the Benchmarking Report.</w:t>
      </w:r>
      <w:bookmarkEnd w:id="2974"/>
      <w:r>
        <w:t xml:space="preserve"> </w:t>
      </w:r>
    </w:p>
    <w:p w14:paraId="4226402D" w14:textId="6340C0AB" w:rsidR="00E902DA" w:rsidRDefault="00E902DA" w:rsidP="00AE2304">
      <w:pPr>
        <w:pStyle w:val="Heading3"/>
      </w:pPr>
      <w:bookmarkStart w:id="2975" w:name="_Ref67903714"/>
      <w:r>
        <w:t>If the Contract Authority determines that an adjustment to the rates and prices in the Schedule of Prices is required in accordance with clause</w:t>
      </w:r>
      <w:r w:rsidR="00871DB6">
        <w:t xml:space="preserve"> </w:t>
      </w:r>
      <w:r w:rsidR="00871DB6">
        <w:fldChar w:fldCharType="begin"/>
      </w:r>
      <w:r w:rsidR="00871DB6">
        <w:instrText xml:space="preserve"> REF _Ref58675358 \w \h </w:instrText>
      </w:r>
      <w:r w:rsidR="00871DB6">
        <w:fldChar w:fldCharType="separate"/>
      </w:r>
      <w:r w:rsidR="007B76CE">
        <w:t>9.2(c)</w:t>
      </w:r>
      <w:r w:rsidR="00871DB6">
        <w:fldChar w:fldCharType="end"/>
      </w:r>
      <w:r>
        <w:t>, the Contract Authority may</w:t>
      </w:r>
      <w:r>
        <w:rPr>
          <w:i/>
        </w:rPr>
        <w:t xml:space="preserve"> </w:t>
      </w:r>
      <w:r>
        <w:t xml:space="preserve">issue a notice </w:t>
      </w:r>
      <w:r w:rsidR="00356D2B">
        <w:t xml:space="preserve">in writing </w:t>
      </w:r>
      <w:r>
        <w:t>to the Supplier notifying</w:t>
      </w:r>
      <w:r w:rsidR="00FB6F43">
        <w:t xml:space="preserve"> it of</w:t>
      </w:r>
      <w:r>
        <w:t xml:space="preserve"> the adjustment </w:t>
      </w:r>
      <w:r w:rsidRPr="00E902EA">
        <w:t>(</w:t>
      </w:r>
      <w:r w:rsidRPr="00705197">
        <w:rPr>
          <w:b/>
        </w:rPr>
        <w:t>Adjustment Notice</w:t>
      </w:r>
      <w:r w:rsidRPr="00E902EA">
        <w:t>)</w:t>
      </w:r>
      <w:r>
        <w:t>.</w:t>
      </w:r>
      <w:bookmarkEnd w:id="2975"/>
      <w:r>
        <w:t xml:space="preserve"> </w:t>
      </w:r>
      <w:r>
        <w:rPr>
          <w:i/>
        </w:rPr>
        <w:t xml:space="preserve"> </w:t>
      </w:r>
    </w:p>
    <w:p w14:paraId="5078C408" w14:textId="4E680FEE" w:rsidR="00E902DA" w:rsidRDefault="00E902DA" w:rsidP="00AE2304">
      <w:pPr>
        <w:pStyle w:val="Heading3"/>
      </w:pPr>
      <w:r>
        <w:t xml:space="preserve">The parties acknowledge and agree that if an adjustment to the rates and prices in the Schedule of Prices is determined under clauses </w:t>
      </w:r>
      <w:r w:rsidR="00871DB6">
        <w:fldChar w:fldCharType="begin"/>
      </w:r>
      <w:r w:rsidR="00871DB6">
        <w:instrText xml:space="preserve"> REF _Ref58675357 \w \h </w:instrText>
      </w:r>
      <w:r w:rsidR="00871DB6">
        <w:fldChar w:fldCharType="separate"/>
      </w:r>
      <w:r w:rsidR="007B76CE">
        <w:t>9.2(b)</w:t>
      </w:r>
      <w:r w:rsidR="00871DB6">
        <w:fldChar w:fldCharType="end"/>
      </w:r>
      <w:r w:rsidR="00871DB6">
        <w:t xml:space="preserve"> or </w:t>
      </w:r>
      <w:r w:rsidR="00871DB6">
        <w:fldChar w:fldCharType="begin"/>
      </w:r>
      <w:r w:rsidR="00871DB6">
        <w:instrText xml:space="preserve"> REF _Ref58675358 \w \h </w:instrText>
      </w:r>
      <w:r w:rsidR="00871DB6">
        <w:fldChar w:fldCharType="separate"/>
      </w:r>
      <w:r w:rsidR="007B76CE">
        <w:t>9.2(c)</w:t>
      </w:r>
      <w:r w:rsidR="00871DB6">
        <w:fldChar w:fldCharType="end"/>
      </w:r>
      <w:r>
        <w:t>, the Schedule of Prices will be deemed to have been amended to reflect the relevant adjustment, on and from</w:t>
      </w:r>
      <w:r w:rsidR="00A860C2">
        <w:t xml:space="preserve"> the date</w:t>
      </w:r>
      <w:r>
        <w:t>:</w:t>
      </w:r>
    </w:p>
    <w:p w14:paraId="44053DE6" w14:textId="44A9848A" w:rsidR="00E902DA" w:rsidRDefault="00E902DA" w:rsidP="00AE2304">
      <w:pPr>
        <w:pStyle w:val="Heading4"/>
      </w:pPr>
      <w:r>
        <w:t>on which the parties reach an agreement in respect of the adjustment to the rates and prices under clause</w:t>
      </w:r>
      <w:r w:rsidR="00871DB6">
        <w:t xml:space="preserve"> </w:t>
      </w:r>
      <w:r w:rsidR="00871DB6">
        <w:fldChar w:fldCharType="begin"/>
      </w:r>
      <w:r w:rsidR="00871DB6">
        <w:instrText xml:space="preserve"> REF _Ref58675357 \w \h </w:instrText>
      </w:r>
      <w:r w:rsidR="00871DB6">
        <w:fldChar w:fldCharType="separate"/>
      </w:r>
      <w:r w:rsidR="007B76CE">
        <w:t>9.2(b)</w:t>
      </w:r>
      <w:r w:rsidR="00871DB6">
        <w:fldChar w:fldCharType="end"/>
      </w:r>
      <w:r>
        <w:t xml:space="preserve">; or </w:t>
      </w:r>
    </w:p>
    <w:p w14:paraId="182475FA" w14:textId="7BAC147D" w:rsidR="00E902DA" w:rsidRDefault="00E902DA" w:rsidP="00AE2304">
      <w:pPr>
        <w:pStyle w:val="Heading4"/>
      </w:pPr>
      <w:r>
        <w:lastRenderedPageBreak/>
        <w:t xml:space="preserve">specified in an Adjustment Notice issued by the Contract Authority under clause </w:t>
      </w:r>
      <w:r w:rsidR="009E6EDE">
        <w:fldChar w:fldCharType="begin"/>
      </w:r>
      <w:r w:rsidR="009E6EDE">
        <w:instrText xml:space="preserve"> REF _Ref67903714 \w \h </w:instrText>
      </w:r>
      <w:r w:rsidR="009E6EDE">
        <w:fldChar w:fldCharType="separate"/>
      </w:r>
      <w:r w:rsidR="007B76CE">
        <w:t>9.2(d)</w:t>
      </w:r>
      <w:r w:rsidR="009E6EDE">
        <w:fldChar w:fldCharType="end"/>
      </w:r>
      <w:r w:rsidR="00656B86">
        <w:t xml:space="preserve">, provided that the </w:t>
      </w:r>
      <w:r w:rsidR="00F834CC">
        <w:t>Contract Authority</w:t>
      </w:r>
      <w:r w:rsidR="00656B86">
        <w:t xml:space="preserve"> will not specify a retrospective date in the Adjustment Notice</w:t>
      </w:r>
      <w:r>
        <w:t xml:space="preserve">. </w:t>
      </w:r>
    </w:p>
    <w:p w14:paraId="5E161DDC" w14:textId="3300F985" w:rsidR="00BD4B8A" w:rsidRDefault="00607962" w:rsidP="007F463E">
      <w:pPr>
        <w:pStyle w:val="Heading3"/>
      </w:pPr>
      <w:r>
        <w:t xml:space="preserve">An adjustment taking effect under an Adjustment Notice </w:t>
      </w:r>
      <w:r w:rsidR="00BD4B8A">
        <w:t xml:space="preserve">will </w:t>
      </w:r>
      <w:r w:rsidR="007C091B">
        <w:t xml:space="preserve">apply </w:t>
      </w:r>
      <w:r w:rsidR="00BD4B8A">
        <w:t>in respect of:</w:t>
      </w:r>
    </w:p>
    <w:p w14:paraId="62979BFB" w14:textId="7CD01B69" w:rsidR="00106846" w:rsidRDefault="00106846" w:rsidP="00BD4B8A">
      <w:pPr>
        <w:pStyle w:val="Heading4"/>
      </w:pPr>
      <w:r>
        <w:t xml:space="preserve">all existing </w:t>
      </w:r>
      <w:r w:rsidR="003A67F8">
        <w:t xml:space="preserve">and </w:t>
      </w:r>
      <w:r w:rsidR="00220B27">
        <w:t xml:space="preserve">then </w:t>
      </w:r>
      <w:r w:rsidR="003A67F8">
        <w:t xml:space="preserve">current </w:t>
      </w:r>
      <w:r>
        <w:t xml:space="preserve">Contracts </w:t>
      </w:r>
      <w:r w:rsidR="003A67F8">
        <w:t xml:space="preserve">that have been </w:t>
      </w:r>
      <w:r>
        <w:t xml:space="preserve">entered into under this MICTA </w:t>
      </w:r>
      <w:r w:rsidR="003A67F8">
        <w:t>; and</w:t>
      </w:r>
    </w:p>
    <w:p w14:paraId="75E76FFB" w14:textId="60B5D8AA" w:rsidR="00106846" w:rsidRDefault="00BD4B8A" w:rsidP="00BD4B8A">
      <w:pPr>
        <w:pStyle w:val="Heading4"/>
      </w:pPr>
      <w:r>
        <w:t xml:space="preserve">all </w:t>
      </w:r>
      <w:r w:rsidR="003A67F8">
        <w:t xml:space="preserve">new </w:t>
      </w:r>
      <w:r>
        <w:t xml:space="preserve">Contracts entered into under this MICTA after </w:t>
      </w:r>
      <w:r w:rsidR="007C091B">
        <w:t>the d</w:t>
      </w:r>
      <w:r w:rsidR="00106846">
        <w:t xml:space="preserve">ate </w:t>
      </w:r>
      <w:r w:rsidR="003A67F8">
        <w:t xml:space="preserve">on which </w:t>
      </w:r>
      <w:r w:rsidR="00106846">
        <w:t>such adjustment takes effect</w:t>
      </w:r>
      <w:r w:rsidR="003A67F8">
        <w:t>.</w:t>
      </w:r>
    </w:p>
    <w:p w14:paraId="77C4A6E8" w14:textId="3B0B0A44" w:rsidR="00E902DA" w:rsidRPr="00266705" w:rsidRDefault="00E902DA" w:rsidP="00AE2304">
      <w:pPr>
        <w:pStyle w:val="Heading3"/>
      </w:pPr>
      <w:r>
        <w:t xml:space="preserve">A party may dispute the results of the Benchmarking Report if it reasonably considers that the findings in, and/or the conclusions of, the Benchmarking Report are based on incorrect facts, assumptions or comparisons. Any such dispute must be notified within </w:t>
      </w:r>
      <w:r w:rsidRPr="00276A02">
        <w:t>20</w:t>
      </w:r>
      <w:r>
        <w:t xml:space="preserve"> Business Days of the issue of the Benchmarking Report and must be resolved in accordance with clause</w:t>
      </w:r>
      <w:r w:rsidR="00A860C2">
        <w:t xml:space="preserve"> </w:t>
      </w:r>
      <w:r w:rsidR="00A860C2">
        <w:fldChar w:fldCharType="begin"/>
      </w:r>
      <w:r w:rsidR="00A860C2">
        <w:instrText xml:space="preserve"> REF _Ref58677694 \r \h </w:instrText>
      </w:r>
      <w:r w:rsidR="00A860C2">
        <w:fldChar w:fldCharType="separate"/>
      </w:r>
      <w:r w:rsidR="007B76CE">
        <w:t>14</w:t>
      </w:r>
      <w:r w:rsidR="00A860C2">
        <w:fldChar w:fldCharType="end"/>
      </w:r>
      <w:r>
        <w:t xml:space="preserve">. </w:t>
      </w:r>
    </w:p>
    <w:p w14:paraId="543EEFBF" w14:textId="5A88DC93" w:rsidR="009250AA" w:rsidRPr="00245086" w:rsidRDefault="009250AA" w:rsidP="009250AA">
      <w:pPr>
        <w:pStyle w:val="Heading3"/>
        <w:rPr>
          <w:szCs w:val="20"/>
        </w:rPr>
      </w:pPr>
      <w:bookmarkStart w:id="2976" w:name="_Ref67452488"/>
      <w:bookmarkStart w:id="2977" w:name="_Ref58678107"/>
      <w:r w:rsidRPr="00245086">
        <w:rPr>
          <w:szCs w:val="20"/>
        </w:rPr>
        <w:t xml:space="preserve">The Supplier may dispute an Adjustment Notice if it reasonably considers that the </w:t>
      </w:r>
      <w:r w:rsidRPr="00245086">
        <w:t xml:space="preserve">adjustment to the rates and prices </w:t>
      </w:r>
      <w:r w:rsidRPr="00245086">
        <w:rPr>
          <w:szCs w:val="20"/>
        </w:rPr>
        <w:t xml:space="preserve">proposed in that notice are materially inconsistent with </w:t>
      </w:r>
      <w:r w:rsidRPr="00245086">
        <w:t>the conclusions contained in the Benchmarking Report</w:t>
      </w:r>
      <w:r w:rsidRPr="00245086">
        <w:rPr>
          <w:szCs w:val="20"/>
        </w:rPr>
        <w:t xml:space="preserve">. </w:t>
      </w:r>
      <w:r w:rsidRPr="009E5971">
        <w:rPr>
          <w:szCs w:val="20"/>
        </w:rPr>
        <w:t>Any such dispute must be notified within 20 Business Days of the issue of the relevant Adjustment Notice and must be resolved in accordance with clause</w:t>
      </w:r>
      <w:r w:rsidR="00420BA3">
        <w:rPr>
          <w:szCs w:val="20"/>
        </w:rPr>
        <w:t xml:space="preserve"> </w:t>
      </w:r>
      <w:r w:rsidR="00420BA3">
        <w:rPr>
          <w:szCs w:val="20"/>
        </w:rPr>
        <w:fldChar w:fldCharType="begin"/>
      </w:r>
      <w:r w:rsidR="00420BA3">
        <w:rPr>
          <w:szCs w:val="20"/>
        </w:rPr>
        <w:instrText xml:space="preserve"> REF _Ref58677694 \w \h </w:instrText>
      </w:r>
      <w:r w:rsidR="00420BA3">
        <w:rPr>
          <w:szCs w:val="20"/>
        </w:rPr>
      </w:r>
      <w:r w:rsidR="00420BA3">
        <w:rPr>
          <w:szCs w:val="20"/>
        </w:rPr>
        <w:fldChar w:fldCharType="separate"/>
      </w:r>
      <w:r w:rsidR="007B76CE">
        <w:rPr>
          <w:szCs w:val="20"/>
        </w:rPr>
        <w:t>14</w:t>
      </w:r>
      <w:r w:rsidR="00420BA3">
        <w:rPr>
          <w:szCs w:val="20"/>
        </w:rPr>
        <w:fldChar w:fldCharType="end"/>
      </w:r>
      <w:r w:rsidRPr="009E5971">
        <w:rPr>
          <w:szCs w:val="20"/>
        </w:rPr>
        <w:t>.</w:t>
      </w:r>
      <w:bookmarkEnd w:id="2976"/>
    </w:p>
    <w:p w14:paraId="5DF60B91" w14:textId="77777777" w:rsidR="005A6DB2" w:rsidRDefault="005A6DB2" w:rsidP="005A6DB2">
      <w:pPr>
        <w:pStyle w:val="Heading1"/>
        <w:rPr>
          <w:lang w:val="en-US"/>
        </w:rPr>
      </w:pPr>
      <w:bookmarkStart w:id="2978" w:name="_Toc72155310"/>
      <w:bookmarkStart w:id="2979" w:name="_Ref72183225"/>
      <w:bookmarkStart w:id="2980" w:name="_Ref72234330"/>
      <w:bookmarkStart w:id="2981" w:name="_Toc74758519"/>
      <w:r>
        <w:rPr>
          <w:lang w:val="en-US"/>
        </w:rPr>
        <w:t>Performance Guarantee and Financial Security</w:t>
      </w:r>
      <w:bookmarkEnd w:id="2977"/>
      <w:bookmarkEnd w:id="2978"/>
      <w:bookmarkEnd w:id="2979"/>
      <w:bookmarkEnd w:id="2980"/>
      <w:bookmarkEnd w:id="2981"/>
    </w:p>
    <w:p w14:paraId="4326A69F" w14:textId="77777777" w:rsidR="005A6DB2" w:rsidRPr="005C33A9" w:rsidRDefault="005A6DB2" w:rsidP="00264F4D">
      <w:pPr>
        <w:pStyle w:val="Heading2"/>
      </w:pPr>
      <w:bookmarkStart w:id="2982" w:name="_Ref58677689"/>
      <w:bookmarkStart w:id="2983" w:name="_Toc72155311"/>
      <w:bookmarkStart w:id="2984" w:name="_Toc74758520"/>
      <w:r w:rsidRPr="005C33A9">
        <w:t>Performance Guarantee</w:t>
      </w:r>
      <w:bookmarkEnd w:id="2982"/>
      <w:bookmarkEnd w:id="2983"/>
      <w:bookmarkEnd w:id="2984"/>
    </w:p>
    <w:p w14:paraId="3CD2FFA6" w14:textId="573134D9" w:rsidR="005A6DB2" w:rsidRDefault="005A6DB2" w:rsidP="00AE2304">
      <w:pPr>
        <w:pStyle w:val="Heading3"/>
      </w:pPr>
      <w:r>
        <w:t xml:space="preserve">This clause </w:t>
      </w:r>
      <w:r w:rsidR="00D15E4C">
        <w:fldChar w:fldCharType="begin"/>
      </w:r>
      <w:r w:rsidR="00D15E4C">
        <w:instrText xml:space="preserve"> REF _Ref58677689 \w \h </w:instrText>
      </w:r>
      <w:r w:rsidR="00D15E4C">
        <w:fldChar w:fldCharType="separate"/>
      </w:r>
      <w:r w:rsidR="007B76CE">
        <w:t>10.1</w:t>
      </w:r>
      <w:r w:rsidR="00D15E4C">
        <w:fldChar w:fldCharType="end"/>
      </w:r>
      <w:r>
        <w:t xml:space="preserve"> applies if specified in the Key Details. </w:t>
      </w:r>
    </w:p>
    <w:p w14:paraId="05A64DA3" w14:textId="62656C32" w:rsidR="005A6DB2" w:rsidRDefault="005A6DB2">
      <w:pPr>
        <w:pStyle w:val="Heading3"/>
      </w:pPr>
      <w:bookmarkStart w:id="2985" w:name="_Ref58677691"/>
      <w:r w:rsidRPr="00184325">
        <w:t xml:space="preserve">The </w:t>
      </w:r>
      <w:r w:rsidRPr="004902C4">
        <w:t>Contract Authority</w:t>
      </w:r>
      <w:r w:rsidRPr="00184325">
        <w:t xml:space="preserve"> may, in</w:t>
      </w:r>
      <w:r>
        <w:t xml:space="preserve"> its absolute discretion at any time during the Term, by issuing a notice in writing to the Supplier, direct the Supplier to </w:t>
      </w:r>
      <w:r w:rsidRPr="00B2120B">
        <w:t xml:space="preserve">arrange for </w:t>
      </w:r>
      <w:r w:rsidR="00B10FCE">
        <w:t>a</w:t>
      </w:r>
      <w:r w:rsidR="00B10FCE" w:rsidRPr="00B2120B">
        <w:t xml:space="preserve"> </w:t>
      </w:r>
      <w:r w:rsidRPr="00B2120B">
        <w:t xml:space="preserve">guarantor approved in writing by the </w:t>
      </w:r>
      <w:r>
        <w:t xml:space="preserve">Contract Authority, </w:t>
      </w:r>
      <w:r w:rsidRPr="00B2120B">
        <w:t>to enter into a</w:t>
      </w:r>
      <w:r>
        <w:t xml:space="preserve"> performance guarantee:</w:t>
      </w:r>
      <w:bookmarkEnd w:id="2985"/>
    </w:p>
    <w:p w14:paraId="57FD20E2" w14:textId="77777777" w:rsidR="005A6DB2" w:rsidRDefault="005A6DB2">
      <w:pPr>
        <w:pStyle w:val="Heading4"/>
      </w:pPr>
      <w:bookmarkStart w:id="2986" w:name="_Ref58677690"/>
      <w:r>
        <w:t>in respect of the Contract identified in the Contract Authority's notice;</w:t>
      </w:r>
      <w:bookmarkEnd w:id="2986"/>
    </w:p>
    <w:p w14:paraId="24E3608F" w14:textId="4B2B7733" w:rsidR="005A6DB2" w:rsidRDefault="005A6DB2" w:rsidP="00AE2304">
      <w:pPr>
        <w:pStyle w:val="Heading4"/>
      </w:pPr>
      <w:r>
        <w:t>in favour of the Eligible Customer that is the counterparty to the Contract identified in clause</w:t>
      </w:r>
      <w:r w:rsidR="00D15E4C">
        <w:t xml:space="preserve"> </w:t>
      </w:r>
      <w:r w:rsidR="00D15E4C">
        <w:fldChar w:fldCharType="begin"/>
      </w:r>
      <w:r w:rsidR="00D15E4C">
        <w:instrText xml:space="preserve"> REF _Ref58677690 \w \h </w:instrText>
      </w:r>
      <w:r w:rsidR="00D15E4C">
        <w:fldChar w:fldCharType="separate"/>
      </w:r>
      <w:r w:rsidR="007B76CE">
        <w:t>10.1(b)(</w:t>
      </w:r>
      <w:proofErr w:type="spellStart"/>
      <w:r w:rsidR="007B76CE">
        <w:t>i</w:t>
      </w:r>
      <w:proofErr w:type="spellEnd"/>
      <w:r w:rsidR="007B76CE">
        <w:t>)</w:t>
      </w:r>
      <w:r w:rsidR="00D15E4C">
        <w:fldChar w:fldCharType="end"/>
      </w:r>
      <w:r>
        <w:t>; and</w:t>
      </w:r>
    </w:p>
    <w:p w14:paraId="41FC1B5A" w14:textId="2DFA95BD" w:rsidR="005A6DB2" w:rsidRPr="001162CB" w:rsidRDefault="00B10FCE">
      <w:pPr>
        <w:pStyle w:val="Heading4"/>
      </w:pPr>
      <w:r w:rsidRPr="00D421B4">
        <w:t xml:space="preserve">in </w:t>
      </w:r>
      <w:r w:rsidR="005A6DB2" w:rsidRPr="00D421B4">
        <w:t xml:space="preserve">substantially the </w:t>
      </w:r>
      <w:r w:rsidRPr="00424E08">
        <w:t xml:space="preserve">same </w:t>
      </w:r>
      <w:r w:rsidR="005A6DB2" w:rsidRPr="00424E08">
        <w:t xml:space="preserve">form </w:t>
      </w:r>
      <w:r w:rsidRPr="00424E08">
        <w:t xml:space="preserve">as the document in </w:t>
      </w:r>
      <w:r w:rsidR="005A6DB2" w:rsidRPr="00424E08">
        <w:t xml:space="preserve">Schedule 8 of the ICTA, or </w:t>
      </w:r>
      <w:r w:rsidRPr="00424E08">
        <w:t xml:space="preserve">such </w:t>
      </w:r>
      <w:r w:rsidR="005A6DB2" w:rsidRPr="00424E08">
        <w:t xml:space="preserve">other </w:t>
      </w:r>
      <w:r w:rsidRPr="00424E08">
        <w:t xml:space="preserve">document </w:t>
      </w:r>
      <w:r w:rsidR="005A6DB2" w:rsidRPr="00E93BB3">
        <w:t xml:space="preserve">reasonably </w:t>
      </w:r>
      <w:r w:rsidRPr="00E93BB3">
        <w:t xml:space="preserve">acceptable to </w:t>
      </w:r>
      <w:r w:rsidR="005A6DB2" w:rsidRPr="00E93BB3">
        <w:t>the Contract Authority (</w:t>
      </w:r>
      <w:r w:rsidR="005A6DB2" w:rsidRPr="00E93BB3">
        <w:rPr>
          <w:b/>
        </w:rPr>
        <w:t>Performance Guarantee</w:t>
      </w:r>
      <w:r w:rsidR="005A6DB2" w:rsidRPr="001162CB">
        <w:t xml:space="preserve">). </w:t>
      </w:r>
    </w:p>
    <w:p w14:paraId="7FB21785" w14:textId="6241B10D" w:rsidR="005A6DB2" w:rsidRDefault="005A6DB2" w:rsidP="00AE2304">
      <w:pPr>
        <w:pStyle w:val="Heading3"/>
      </w:pPr>
      <w:r w:rsidRPr="00BD6511">
        <w:t xml:space="preserve">The Supplier must comply with a direction under clause </w:t>
      </w:r>
      <w:r w:rsidR="00D15E4C">
        <w:fldChar w:fldCharType="begin"/>
      </w:r>
      <w:r w:rsidR="00D15E4C">
        <w:instrText xml:space="preserve"> REF _Ref58677691 \w \h </w:instrText>
      </w:r>
      <w:r w:rsidR="00D15E4C">
        <w:fldChar w:fldCharType="separate"/>
      </w:r>
      <w:r w:rsidR="007B76CE">
        <w:t>10.1(b)</w:t>
      </w:r>
      <w:r w:rsidR="00D15E4C">
        <w:fldChar w:fldCharType="end"/>
      </w:r>
      <w:r w:rsidRPr="00BD6511">
        <w:t xml:space="preserve"> within </w:t>
      </w:r>
      <w:r w:rsidRPr="004902C4">
        <w:t>15 Business Days</w:t>
      </w:r>
      <w:r w:rsidRPr="00BD6511">
        <w:t xml:space="preserve"> of the date of the </w:t>
      </w:r>
      <w:r>
        <w:t xml:space="preserve">Contract Authority's notice. </w:t>
      </w:r>
    </w:p>
    <w:p w14:paraId="6E3D429F" w14:textId="77777777" w:rsidR="005A6DB2" w:rsidRPr="005C33A9" w:rsidRDefault="005A6DB2" w:rsidP="00264F4D">
      <w:pPr>
        <w:pStyle w:val="Heading2"/>
      </w:pPr>
      <w:bookmarkStart w:id="2987" w:name="_Ref58677693"/>
      <w:bookmarkStart w:id="2988" w:name="_Toc72155312"/>
      <w:bookmarkStart w:id="2989" w:name="_Toc74758521"/>
      <w:r w:rsidRPr="005C33A9">
        <w:t>Financial Security</w:t>
      </w:r>
      <w:bookmarkEnd w:id="2987"/>
      <w:bookmarkEnd w:id="2988"/>
      <w:bookmarkEnd w:id="2989"/>
    </w:p>
    <w:p w14:paraId="3F31D0F6" w14:textId="5744CCE3" w:rsidR="005A6DB2" w:rsidRDefault="005A6DB2" w:rsidP="00AE2304">
      <w:pPr>
        <w:pStyle w:val="Heading3"/>
      </w:pPr>
      <w:r>
        <w:t xml:space="preserve">This clause </w:t>
      </w:r>
      <w:r w:rsidR="00D15E4C">
        <w:fldChar w:fldCharType="begin"/>
      </w:r>
      <w:r w:rsidR="00D15E4C">
        <w:instrText xml:space="preserve"> REF _Ref58677693 \w \h </w:instrText>
      </w:r>
      <w:r w:rsidR="00D15E4C">
        <w:fldChar w:fldCharType="separate"/>
      </w:r>
      <w:r w:rsidR="007B76CE">
        <w:t>10.2</w:t>
      </w:r>
      <w:r w:rsidR="00D15E4C">
        <w:fldChar w:fldCharType="end"/>
      </w:r>
      <w:r w:rsidR="00D15E4C">
        <w:t xml:space="preserve"> </w:t>
      </w:r>
      <w:r>
        <w:t xml:space="preserve">applies if specified in the Key Details. </w:t>
      </w:r>
    </w:p>
    <w:p w14:paraId="752A494D" w14:textId="754E6183" w:rsidR="005A6DB2" w:rsidRDefault="005A6DB2" w:rsidP="00AE2304">
      <w:pPr>
        <w:pStyle w:val="Heading3"/>
      </w:pPr>
      <w:r>
        <w:t xml:space="preserve">The Supplier must provide </w:t>
      </w:r>
      <w:r w:rsidR="00FA222E">
        <w:t xml:space="preserve">a </w:t>
      </w:r>
      <w:r>
        <w:t xml:space="preserve">financial security in the amount stated in the Key Details and </w:t>
      </w:r>
      <w:r w:rsidR="00FA222E">
        <w:t xml:space="preserve">in </w:t>
      </w:r>
      <w:r>
        <w:t xml:space="preserve">substantially the </w:t>
      </w:r>
      <w:r w:rsidR="00FA222E">
        <w:t xml:space="preserve">same </w:t>
      </w:r>
      <w:r>
        <w:t>form</w:t>
      </w:r>
      <w:r w:rsidR="00FA222E">
        <w:t xml:space="preserve"> as the document in </w:t>
      </w:r>
      <w:r>
        <w:rPr>
          <w:highlight w:val="magenta"/>
        </w:rPr>
        <w:fldChar w:fldCharType="begin"/>
      </w:r>
      <w:r>
        <w:instrText xml:space="preserve"> REF _Ref43711678 \w \h </w:instrText>
      </w:r>
      <w:r>
        <w:rPr>
          <w:highlight w:val="magenta"/>
        </w:rPr>
      </w:r>
      <w:r>
        <w:rPr>
          <w:highlight w:val="magenta"/>
        </w:rPr>
        <w:fldChar w:fldCharType="separate"/>
      </w:r>
      <w:r w:rsidR="007B76CE">
        <w:t>Annexure G</w:t>
      </w:r>
      <w:r>
        <w:rPr>
          <w:highlight w:val="magenta"/>
        </w:rPr>
        <w:fldChar w:fldCharType="end"/>
      </w:r>
      <w:r w:rsidR="00340835">
        <w:t>,</w:t>
      </w:r>
      <w:r>
        <w:t xml:space="preserve"> or such other document reasonably acceptable to the Contract Authority (</w:t>
      </w:r>
      <w:r>
        <w:rPr>
          <w:b/>
        </w:rPr>
        <w:t>Financial Security</w:t>
      </w:r>
      <w:r>
        <w:t xml:space="preserve">). The </w:t>
      </w:r>
      <w:r w:rsidR="00340835">
        <w:t xml:space="preserve">Supplier must provide the </w:t>
      </w:r>
      <w:r>
        <w:t>Financial Security</w:t>
      </w:r>
      <w:r w:rsidR="00FA222E">
        <w:t xml:space="preserve"> to the Contract Authority</w:t>
      </w:r>
      <w:r>
        <w:t xml:space="preserve"> </w:t>
      </w:r>
      <w:r w:rsidRPr="007E74ED">
        <w:t xml:space="preserve">within </w:t>
      </w:r>
      <w:r w:rsidR="0007385C">
        <w:t>15</w:t>
      </w:r>
      <w:r w:rsidRPr="004902C4">
        <w:t xml:space="preserve"> Business Days</w:t>
      </w:r>
      <w:r>
        <w:t xml:space="preserve"> following the Effective Date or </w:t>
      </w:r>
      <w:r w:rsidR="00FA222E">
        <w:t xml:space="preserve">within such other </w:t>
      </w:r>
      <w:r>
        <w:t xml:space="preserve">reasonable </w:t>
      </w:r>
      <w:r w:rsidR="00FA222E">
        <w:t xml:space="preserve">time </w:t>
      </w:r>
      <w:r>
        <w:t xml:space="preserve">notified in writing by the Contract Authority to the Supplier. </w:t>
      </w:r>
    </w:p>
    <w:p w14:paraId="724B0A4D" w14:textId="6F13EA64" w:rsidR="005A6DB2" w:rsidRDefault="00B479A4">
      <w:pPr>
        <w:pStyle w:val="Heading3"/>
      </w:pPr>
      <w:r>
        <w:lastRenderedPageBreak/>
        <w:t xml:space="preserve">The Contract Authority will hold the </w:t>
      </w:r>
      <w:r w:rsidR="005A6DB2">
        <w:t xml:space="preserve">Financial Security for its own benefit and </w:t>
      </w:r>
      <w:r w:rsidR="005A6DB2" w:rsidRPr="00B06A5E">
        <w:t xml:space="preserve">on trust for </w:t>
      </w:r>
      <w:r w:rsidR="005A6DB2">
        <w:t xml:space="preserve">the benefit of </w:t>
      </w:r>
      <w:r w:rsidR="005A6DB2" w:rsidRPr="00B06A5E">
        <w:t xml:space="preserve">each </w:t>
      </w:r>
      <w:r w:rsidR="005A6DB2">
        <w:t>Eligible Customer</w:t>
      </w:r>
      <w:r w:rsidR="005A6DB2" w:rsidRPr="00B06A5E">
        <w:t xml:space="preserve"> that is a counterparty to a Contract formed</w:t>
      </w:r>
      <w:r w:rsidR="005A6DB2">
        <w:t xml:space="preserve"> under the </w:t>
      </w:r>
      <w:r w:rsidR="001469AA">
        <w:t>MICTA</w:t>
      </w:r>
      <w:r w:rsidR="005A6DB2">
        <w:t>.</w:t>
      </w:r>
    </w:p>
    <w:p w14:paraId="43D72B93" w14:textId="77777777" w:rsidR="005A6DB2" w:rsidRDefault="005A6DB2">
      <w:pPr>
        <w:pStyle w:val="Heading3"/>
      </w:pPr>
      <w:r>
        <w:t>Subject to its rights to have recourse to the Financial Security, the Contract Authority must release the Financial Security on the first to occur of:</w:t>
      </w:r>
    </w:p>
    <w:p w14:paraId="30AF8D21" w14:textId="7D88F817" w:rsidR="005A6DB2" w:rsidRDefault="005A6DB2">
      <w:pPr>
        <w:pStyle w:val="Heading4"/>
      </w:pPr>
      <w:r>
        <w:t>one year following the later of the termination or expiry of:</w:t>
      </w:r>
    </w:p>
    <w:p w14:paraId="59C605F3" w14:textId="5456D1CD" w:rsidR="005A6DB2" w:rsidRDefault="005A6DB2">
      <w:pPr>
        <w:pStyle w:val="Heading5"/>
      </w:pPr>
      <w:r>
        <w:t xml:space="preserve">this </w:t>
      </w:r>
      <w:r w:rsidR="001469AA">
        <w:t>MICTA</w:t>
      </w:r>
      <w:r>
        <w:t>; and</w:t>
      </w:r>
    </w:p>
    <w:p w14:paraId="1CDF28C0" w14:textId="1B5DA1A3" w:rsidR="005A6DB2" w:rsidRDefault="005A6DB2">
      <w:pPr>
        <w:pStyle w:val="Heading5"/>
      </w:pPr>
      <w:r>
        <w:t xml:space="preserve">the last Contract formed under this </w:t>
      </w:r>
      <w:r w:rsidR="001469AA">
        <w:t>MICTA</w:t>
      </w:r>
      <w:r>
        <w:t xml:space="preserve">; </w:t>
      </w:r>
    </w:p>
    <w:p w14:paraId="382B0FB0" w14:textId="77777777" w:rsidR="005A6DB2" w:rsidRDefault="005A6DB2">
      <w:pPr>
        <w:pStyle w:val="Heading4"/>
      </w:pPr>
      <w:r>
        <w:t>the date the Contract Authority and the Supplier agree in writing to release the issuer of the Financial Security; and</w:t>
      </w:r>
    </w:p>
    <w:p w14:paraId="6705A6C8" w14:textId="77777777" w:rsidR="005A6DB2" w:rsidRDefault="005A6DB2">
      <w:pPr>
        <w:pStyle w:val="Heading4"/>
      </w:pPr>
      <w:r>
        <w:t>the date the Contract Authority notifies the issuer of the Financial Security in writing that the Financial Security is no longer required.</w:t>
      </w:r>
    </w:p>
    <w:p w14:paraId="5EDC2A4F" w14:textId="77777777" w:rsidR="005A6DB2" w:rsidRPr="005C33A9" w:rsidRDefault="005A6DB2" w:rsidP="00264F4D">
      <w:pPr>
        <w:pStyle w:val="Heading2"/>
      </w:pPr>
      <w:bookmarkStart w:id="2990" w:name="_Ref67939502"/>
      <w:bookmarkStart w:id="2991" w:name="_Ref67939541"/>
      <w:bookmarkStart w:id="2992" w:name="_Ref68008699"/>
      <w:bookmarkStart w:id="2993" w:name="_Toc72155313"/>
      <w:bookmarkStart w:id="2994" w:name="_Toc74758522"/>
      <w:r w:rsidRPr="005C33A9">
        <w:t>Costs</w:t>
      </w:r>
      <w:bookmarkEnd w:id="2990"/>
      <w:bookmarkEnd w:id="2991"/>
      <w:bookmarkEnd w:id="2992"/>
      <w:bookmarkEnd w:id="2993"/>
      <w:bookmarkEnd w:id="2994"/>
    </w:p>
    <w:p w14:paraId="442663D6" w14:textId="22EDDC1F" w:rsidR="005A6DB2" w:rsidRPr="00BE12B9" w:rsidRDefault="002853C4" w:rsidP="003007CA">
      <w:pPr>
        <w:pStyle w:val="IndentParaLevel1"/>
        <w:rPr>
          <w:i/>
        </w:rPr>
      </w:pPr>
      <w:r>
        <w:t>Unless otherwise specified in the Key Details</w:t>
      </w:r>
      <w:r w:rsidR="003170D8">
        <w:t>, t</w:t>
      </w:r>
      <w:r w:rsidR="005A6DB2">
        <w:t xml:space="preserve">he Supplier will be responsible for the costs that it incurs in complying with its obligations under this </w:t>
      </w:r>
      <w:r w:rsidR="00881ABF">
        <w:t xml:space="preserve">clause </w:t>
      </w:r>
      <w:r w:rsidR="00881ABF">
        <w:fldChar w:fldCharType="begin"/>
      </w:r>
      <w:r w:rsidR="00881ABF">
        <w:instrText xml:space="preserve"> REF _Ref72234330 \w \h </w:instrText>
      </w:r>
      <w:r w:rsidR="00881ABF">
        <w:fldChar w:fldCharType="separate"/>
      </w:r>
      <w:r w:rsidR="007B76CE">
        <w:t>10</w:t>
      </w:r>
      <w:r w:rsidR="00881ABF">
        <w:fldChar w:fldCharType="end"/>
      </w:r>
      <w:r w:rsidR="00881ABF">
        <w:t xml:space="preserve">. </w:t>
      </w:r>
      <w:r w:rsidR="009865C0">
        <w:rPr>
          <w:i/>
        </w:rPr>
        <w:t xml:space="preserve"> </w:t>
      </w:r>
    </w:p>
    <w:p w14:paraId="6D161BBA" w14:textId="15406E56" w:rsidR="00146D5E" w:rsidRDefault="00146D5E" w:rsidP="003007CA">
      <w:pPr>
        <w:pStyle w:val="Heading1"/>
      </w:pPr>
      <w:bookmarkStart w:id="2995" w:name="_Toc43408285"/>
      <w:bookmarkStart w:id="2996" w:name="_Toc40185670"/>
      <w:bookmarkStart w:id="2997" w:name="_Toc40194534"/>
      <w:bookmarkStart w:id="2998" w:name="_Toc40195045"/>
      <w:bookmarkStart w:id="2999" w:name="_Toc40185671"/>
      <w:bookmarkStart w:id="3000" w:name="_Toc40194535"/>
      <w:bookmarkStart w:id="3001" w:name="_Toc40195046"/>
      <w:bookmarkStart w:id="3002" w:name="_Toc40185672"/>
      <w:bookmarkStart w:id="3003" w:name="_Toc40194536"/>
      <w:bookmarkStart w:id="3004" w:name="_Toc40195047"/>
      <w:bookmarkStart w:id="3005" w:name="_Toc40185673"/>
      <w:bookmarkStart w:id="3006" w:name="_Toc40194537"/>
      <w:bookmarkStart w:id="3007" w:name="_Toc40195048"/>
      <w:bookmarkStart w:id="3008" w:name="_Toc40185674"/>
      <w:bookmarkStart w:id="3009" w:name="_Toc40194538"/>
      <w:bookmarkStart w:id="3010" w:name="_Toc40195049"/>
      <w:bookmarkStart w:id="3011" w:name="_Toc13758785"/>
      <w:bookmarkStart w:id="3012" w:name="_Toc13759169"/>
      <w:bookmarkStart w:id="3013" w:name="_Toc13760765"/>
      <w:bookmarkStart w:id="3014" w:name="_Toc14102267"/>
      <w:bookmarkStart w:id="3015" w:name="_Toc40185675"/>
      <w:bookmarkStart w:id="3016" w:name="_Toc40194539"/>
      <w:bookmarkStart w:id="3017" w:name="_Toc40195050"/>
      <w:bookmarkStart w:id="3018" w:name="_Toc40185676"/>
      <w:bookmarkStart w:id="3019" w:name="_Toc40194540"/>
      <w:bookmarkStart w:id="3020" w:name="_Toc40195051"/>
      <w:bookmarkStart w:id="3021" w:name="_Toc40185677"/>
      <w:bookmarkStart w:id="3022" w:name="_Toc40194541"/>
      <w:bookmarkStart w:id="3023" w:name="_Toc40195052"/>
      <w:bookmarkStart w:id="3024" w:name="_Ref58679650"/>
      <w:bookmarkStart w:id="3025" w:name="_Ref58679745"/>
      <w:bookmarkStart w:id="3026" w:name="_Toc72155314"/>
      <w:bookmarkStart w:id="3027" w:name="_Toc74758523"/>
      <w:bookmarkStart w:id="3028" w:name="_Ref43592156"/>
      <w:bookmarkStart w:id="3029" w:name="_Ref410840311"/>
      <w:bookmarkStart w:id="3030" w:name="_Toc424570164"/>
      <w:bookmarkEnd w:id="2945"/>
      <w:bookmarkEnd w:id="2946"/>
      <w:bookmarkEnd w:id="2947"/>
      <w:bookmarkEnd w:id="2948"/>
      <w:bookmarkEnd w:id="2949"/>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r>
        <w:t>Other requirements</w:t>
      </w:r>
      <w:bookmarkEnd w:id="3024"/>
      <w:bookmarkEnd w:id="3025"/>
      <w:bookmarkEnd w:id="3026"/>
      <w:bookmarkEnd w:id="3027"/>
    </w:p>
    <w:p w14:paraId="588EB760" w14:textId="05DC3CD3" w:rsidR="00295471" w:rsidRPr="005C33A9" w:rsidRDefault="00295471" w:rsidP="00264F4D">
      <w:pPr>
        <w:pStyle w:val="Heading2"/>
        <w:rPr>
          <w:rFonts w:cs="Arial"/>
        </w:rPr>
      </w:pPr>
      <w:bookmarkStart w:id="3031" w:name="_Ref58678108"/>
      <w:bookmarkStart w:id="3032" w:name="_Toc72155315"/>
      <w:bookmarkStart w:id="3033" w:name="_Toc74758524"/>
      <w:r w:rsidRPr="005C33A9">
        <w:t>Confidentiality</w:t>
      </w:r>
      <w:bookmarkEnd w:id="3028"/>
      <w:bookmarkEnd w:id="3031"/>
      <w:bookmarkEnd w:id="3032"/>
      <w:bookmarkEnd w:id="3033"/>
      <w:r w:rsidR="008B5AFC" w:rsidRPr="005C33A9">
        <w:rPr>
          <w:rFonts w:cs="Arial"/>
        </w:rPr>
        <w:t xml:space="preserve"> </w:t>
      </w:r>
    </w:p>
    <w:p w14:paraId="7067F342" w14:textId="6A942E4F" w:rsidR="00122647" w:rsidRPr="00633B42" w:rsidRDefault="00B74920">
      <w:pPr>
        <w:pStyle w:val="Heading3"/>
      </w:pPr>
      <w:r w:rsidRPr="004902C4">
        <w:t>Where</w:t>
      </w:r>
      <w:r w:rsidR="00D8724E" w:rsidRPr="00633B42" w:rsidDel="00D8724E">
        <w:t xml:space="preserve"> </w:t>
      </w:r>
      <w:r w:rsidRPr="00633B42">
        <w:t xml:space="preserve">either </w:t>
      </w:r>
      <w:r w:rsidRPr="005A0D42">
        <w:t>party (</w:t>
      </w:r>
      <w:r w:rsidRPr="005A0D42">
        <w:rPr>
          <w:b/>
        </w:rPr>
        <w:t>Recipient</w:t>
      </w:r>
      <w:r w:rsidRPr="005A0D42">
        <w:t>) receives or otherwise possesses Confidential Information</w:t>
      </w:r>
      <w:r w:rsidR="00122647" w:rsidRPr="005A0D42">
        <w:t xml:space="preserve"> of the other party (</w:t>
      </w:r>
      <w:r w:rsidR="00122647" w:rsidRPr="005A0D42">
        <w:rPr>
          <w:b/>
        </w:rPr>
        <w:t>Discloser</w:t>
      </w:r>
      <w:r w:rsidR="00122647" w:rsidRPr="005A0D42">
        <w:t>)</w:t>
      </w:r>
      <w:r w:rsidR="00D8724E" w:rsidRPr="005A0D42">
        <w:t xml:space="preserve">, </w:t>
      </w:r>
      <w:r w:rsidR="00D8724E" w:rsidRPr="00E842F0">
        <w:t>the</w:t>
      </w:r>
      <w:r w:rsidR="00D8724E">
        <w:t xml:space="preserve"> Recipient must:  </w:t>
      </w:r>
    </w:p>
    <w:p w14:paraId="0241B4FB" w14:textId="77777777" w:rsidR="00B74920" w:rsidRDefault="00B74920">
      <w:pPr>
        <w:pStyle w:val="Heading4"/>
      </w:pPr>
      <w:r>
        <w:t xml:space="preserve">keep it confidential; </w:t>
      </w:r>
    </w:p>
    <w:p w14:paraId="2DC8BB1B" w14:textId="37AFEADC" w:rsidR="00B74920" w:rsidRPr="008E6CE8" w:rsidRDefault="00B74920">
      <w:pPr>
        <w:pStyle w:val="Heading4"/>
      </w:pPr>
      <w:r w:rsidRPr="008E6CE8">
        <w:t xml:space="preserve">in the case of the Supplier or its Personnel, only use it where required to exercise its rights or perform its obligations under this </w:t>
      </w:r>
      <w:r w:rsidR="001469AA">
        <w:t>MICTA</w:t>
      </w:r>
      <w:r w:rsidR="00210E6F">
        <w:t xml:space="preserve"> (and, where Confidential Information has been received or come into possession in relation to the subject matter of a Contract, to exercise its </w:t>
      </w:r>
      <w:r w:rsidR="00210E6F" w:rsidRPr="008E6CE8">
        <w:t>r</w:t>
      </w:r>
      <w:r w:rsidR="00210E6F">
        <w:t>ights or perform its obligations in respect of that Contract)</w:t>
      </w:r>
      <w:r w:rsidRPr="008E6CE8">
        <w:t xml:space="preserve">; and </w:t>
      </w:r>
    </w:p>
    <w:p w14:paraId="08BEBDF3" w14:textId="77777777" w:rsidR="00B74920" w:rsidRDefault="00B74920">
      <w:pPr>
        <w:pStyle w:val="Heading4"/>
      </w:pPr>
      <w:bookmarkStart w:id="3034" w:name="_Ref54887655"/>
      <w:r>
        <w:t>not disclose it to anyone other than:</w:t>
      </w:r>
      <w:bookmarkEnd w:id="3034"/>
    </w:p>
    <w:p w14:paraId="1889D42B" w14:textId="72D1C539" w:rsidR="00B74920" w:rsidRDefault="00B74920">
      <w:pPr>
        <w:pStyle w:val="Heading5"/>
      </w:pPr>
      <w:bookmarkStart w:id="3035" w:name="_Ref54887670"/>
      <w:r>
        <w:t xml:space="preserve">with the prior consent of the Discloser and on the condition that the subsequent recipient is bound by the same or substantively equivalent confidentiality requirements as specified in this </w:t>
      </w:r>
      <w:r w:rsidR="001469AA">
        <w:t>MICTA</w:t>
      </w:r>
      <w:r>
        <w:t>;</w:t>
      </w:r>
      <w:bookmarkEnd w:id="3035"/>
      <w:r>
        <w:t xml:space="preserve"> </w:t>
      </w:r>
    </w:p>
    <w:p w14:paraId="7A9D34A2" w14:textId="74880A99" w:rsidR="00B74920" w:rsidRDefault="00B74920">
      <w:pPr>
        <w:pStyle w:val="Heading5"/>
      </w:pPr>
      <w:r>
        <w:t xml:space="preserve">where required by the GIPA Act (or any other similar Laws) which may require the </w:t>
      </w:r>
      <w:r w:rsidR="006E7A50">
        <w:t>Contract Authority</w:t>
      </w:r>
      <w:r>
        <w:t xml:space="preserve"> </w:t>
      </w:r>
      <w:r w:rsidR="00973C77">
        <w:t xml:space="preserve">or any </w:t>
      </w:r>
      <w:r w:rsidR="002124A1">
        <w:t>Eligible Customer</w:t>
      </w:r>
      <w:r w:rsidR="00973C77">
        <w:t xml:space="preserve"> </w:t>
      </w:r>
      <w:r>
        <w:t xml:space="preserve">to publish or disclose certain information concerning this </w:t>
      </w:r>
      <w:r w:rsidR="001469AA">
        <w:t>MICTA</w:t>
      </w:r>
      <w:r>
        <w:t>;</w:t>
      </w:r>
    </w:p>
    <w:p w14:paraId="7BF921D6" w14:textId="77777777" w:rsidR="00B74920" w:rsidRDefault="00B74920">
      <w:pPr>
        <w:pStyle w:val="Heading5"/>
      </w:pPr>
      <w:r>
        <w:t xml:space="preserve">where required by any other Laws, provided that the Recipient gives the Discloser reasonable notice of any such legal requirement or order to enable the Discloser to seek a protective order or other appropriate remedy (unless it would be in violation of a court order or other legal requirement); </w:t>
      </w:r>
    </w:p>
    <w:p w14:paraId="1F93F9AB" w14:textId="735FEB78" w:rsidR="00B74920" w:rsidRDefault="00B74920">
      <w:pPr>
        <w:pStyle w:val="Heading5"/>
      </w:pPr>
      <w:r>
        <w:lastRenderedPageBreak/>
        <w:t xml:space="preserve">in the case of the </w:t>
      </w:r>
      <w:r w:rsidR="006E7A50">
        <w:t>Contract Authority</w:t>
      </w:r>
      <w:r w:rsidR="006731E9">
        <w:t>,</w:t>
      </w:r>
      <w:r w:rsidR="00973C77">
        <w:t xml:space="preserve"> </w:t>
      </w:r>
      <w:r w:rsidR="00FD3199">
        <w:t>to any</w:t>
      </w:r>
      <w:r w:rsidR="00D8724E">
        <w:t xml:space="preserve"> Government Agency or</w:t>
      </w:r>
      <w:r w:rsidR="00FD3199">
        <w:t xml:space="preserve"> </w:t>
      </w:r>
      <w:r w:rsidR="002124A1">
        <w:t>Eligible Customer</w:t>
      </w:r>
      <w:r>
        <w:t>,</w:t>
      </w:r>
      <w:r w:rsidR="00FD3199">
        <w:t xml:space="preserve"> including the head of agency and responsible Minister of </w:t>
      </w:r>
      <w:r w:rsidR="006810CE">
        <w:t xml:space="preserve">the </w:t>
      </w:r>
      <w:r w:rsidR="006E7A50">
        <w:t>Contract Authority</w:t>
      </w:r>
      <w:r w:rsidR="006810CE">
        <w:t xml:space="preserve"> or </w:t>
      </w:r>
      <w:r w:rsidR="00FD3199">
        <w:t xml:space="preserve">any </w:t>
      </w:r>
      <w:r w:rsidR="002124A1">
        <w:t>Eligible Customer</w:t>
      </w:r>
      <w:r>
        <w:t>; or</w:t>
      </w:r>
      <w:r w:rsidR="008E6CE8">
        <w:t xml:space="preserve"> </w:t>
      </w:r>
    </w:p>
    <w:p w14:paraId="0ADDD065" w14:textId="220B8931" w:rsidR="00B74920" w:rsidRDefault="00B74920">
      <w:pPr>
        <w:pStyle w:val="Heading5"/>
      </w:pPr>
      <w:r>
        <w:t xml:space="preserve">to its Personnel and directors, officers, lawyers, accountants, insurers, financiers and other professional advisers where the disclosure is in connection with advising on, reporting on, or facilitating the party’s exercise of its rights or performance of its obligations under this </w:t>
      </w:r>
      <w:r w:rsidR="001469AA">
        <w:t>MICTA</w:t>
      </w:r>
      <w:r>
        <w:t xml:space="preserve">. </w:t>
      </w:r>
    </w:p>
    <w:p w14:paraId="7A9059CD" w14:textId="1BE184E8" w:rsidR="007138D5" w:rsidRDefault="00B74920">
      <w:pPr>
        <w:pStyle w:val="Heading3"/>
      </w:pPr>
      <w:r>
        <w:t xml:space="preserve">The Supplier must not issue any press release or make any other public statement </w:t>
      </w:r>
      <w:r w:rsidR="006731E9">
        <w:t xml:space="preserve">in connection with any </w:t>
      </w:r>
      <w:r w:rsidR="00345AE4">
        <w:t>Order Proposal</w:t>
      </w:r>
      <w:r w:rsidR="006731E9">
        <w:t xml:space="preserve">, </w:t>
      </w:r>
      <w:r w:rsidR="008202BD">
        <w:t xml:space="preserve">Draft Order, </w:t>
      </w:r>
      <w:r w:rsidR="006731E9">
        <w:t xml:space="preserve">Order, </w:t>
      </w:r>
      <w:r w:rsidR="00DE4AB0">
        <w:t xml:space="preserve">Contract, </w:t>
      </w:r>
      <w:r w:rsidR="008633B3">
        <w:t xml:space="preserve">the </w:t>
      </w:r>
      <w:r w:rsidR="006731E9">
        <w:t xml:space="preserve">Supplier's Activities </w:t>
      </w:r>
      <w:r w:rsidR="00211562">
        <w:t xml:space="preserve">under any Contract </w:t>
      </w:r>
      <w:r w:rsidR="006731E9">
        <w:t xml:space="preserve">or this </w:t>
      </w:r>
      <w:r w:rsidR="001469AA">
        <w:t>MICTA</w:t>
      </w:r>
      <w:r w:rsidR="006731E9">
        <w:t xml:space="preserve"> </w:t>
      </w:r>
      <w:r>
        <w:t xml:space="preserve">without the prior </w:t>
      </w:r>
      <w:r w:rsidR="00CD4BF9">
        <w:t xml:space="preserve">written </w:t>
      </w:r>
      <w:r>
        <w:t xml:space="preserve">consent of the </w:t>
      </w:r>
      <w:r w:rsidR="006E7A50">
        <w:t>Contract Authority</w:t>
      </w:r>
      <w:r>
        <w:t>, except as required by Law.</w:t>
      </w:r>
    </w:p>
    <w:p w14:paraId="68C739BC" w14:textId="65D5502E" w:rsidR="00335F21" w:rsidRDefault="00E40E9A">
      <w:pPr>
        <w:pStyle w:val="Heading3"/>
      </w:pPr>
      <w:bookmarkStart w:id="3036" w:name="_Ref50125191"/>
      <w:r>
        <w:t>T</w:t>
      </w:r>
      <w:r w:rsidR="00335F21">
        <w:t xml:space="preserve">his clause </w:t>
      </w:r>
      <w:r w:rsidR="00961682">
        <w:t xml:space="preserve">does </w:t>
      </w:r>
      <w:r w:rsidR="00D21243">
        <w:t>not preclude the Contract Authority from</w:t>
      </w:r>
      <w:r w:rsidR="0029002C">
        <w:t xml:space="preserve"> disclosing any </w:t>
      </w:r>
      <w:r w:rsidR="00DA0CE7">
        <w:t xml:space="preserve">information (including Confidential Information) </w:t>
      </w:r>
      <w:r w:rsidR="008232B5">
        <w:t xml:space="preserve">of the Supplier to the extent that this </w:t>
      </w:r>
      <w:r w:rsidR="001469AA">
        <w:t>MICTA</w:t>
      </w:r>
      <w:r w:rsidR="008232B5">
        <w:t xml:space="preserve"> otherwise permits</w:t>
      </w:r>
      <w:r>
        <w:t xml:space="preserve"> the disclosure</w:t>
      </w:r>
      <w:r w:rsidR="008232B5">
        <w:t xml:space="preserve"> of</w:t>
      </w:r>
      <w:r w:rsidR="00DA0CE7">
        <w:t xml:space="preserve"> such</w:t>
      </w:r>
      <w:r w:rsidR="008232B5">
        <w:t xml:space="preserve"> </w:t>
      </w:r>
      <w:r w:rsidR="00DA0CE7">
        <w:t>i</w:t>
      </w:r>
      <w:r w:rsidR="008232B5">
        <w:t>nformation</w:t>
      </w:r>
      <w:r w:rsidR="00D21243">
        <w:t>.</w:t>
      </w:r>
      <w:r w:rsidR="00961682">
        <w:t xml:space="preserve"> </w:t>
      </w:r>
      <w:bookmarkEnd w:id="3036"/>
    </w:p>
    <w:p w14:paraId="4E2FD4D7" w14:textId="77777777" w:rsidR="0061034A" w:rsidRPr="003007CA" w:rsidRDefault="00D630DD" w:rsidP="00264F4D">
      <w:pPr>
        <w:pStyle w:val="Heading2"/>
      </w:pPr>
      <w:bookmarkStart w:id="3037" w:name="_Toc58704713"/>
      <w:bookmarkStart w:id="3038" w:name="_Toc58705143"/>
      <w:bookmarkStart w:id="3039" w:name="_Toc58743139"/>
      <w:bookmarkStart w:id="3040" w:name="_Toc58743572"/>
      <w:bookmarkStart w:id="3041" w:name="_Toc58744007"/>
      <w:bookmarkStart w:id="3042" w:name="_Toc58508671"/>
      <w:bookmarkStart w:id="3043" w:name="_Toc58508904"/>
      <w:bookmarkStart w:id="3044" w:name="_Toc58508672"/>
      <w:bookmarkStart w:id="3045" w:name="_Toc58508905"/>
      <w:bookmarkStart w:id="3046" w:name="_Toc58508673"/>
      <w:bookmarkStart w:id="3047" w:name="_Toc58508906"/>
      <w:bookmarkStart w:id="3048" w:name="_Toc58508674"/>
      <w:bookmarkStart w:id="3049" w:name="_Toc58508907"/>
      <w:bookmarkStart w:id="3050" w:name="_Toc58508675"/>
      <w:bookmarkStart w:id="3051" w:name="_Toc58508908"/>
      <w:bookmarkStart w:id="3052" w:name="_Toc58704714"/>
      <w:bookmarkStart w:id="3053" w:name="_Toc58705144"/>
      <w:bookmarkStart w:id="3054" w:name="_Toc58743140"/>
      <w:bookmarkStart w:id="3055" w:name="_Toc58743573"/>
      <w:bookmarkStart w:id="3056" w:name="_Toc58744008"/>
      <w:bookmarkStart w:id="3057" w:name="_Toc58704715"/>
      <w:bookmarkStart w:id="3058" w:name="_Toc58705145"/>
      <w:bookmarkStart w:id="3059" w:name="_Toc58743141"/>
      <w:bookmarkStart w:id="3060" w:name="_Toc58743574"/>
      <w:bookmarkStart w:id="3061" w:name="_Toc58744009"/>
      <w:bookmarkStart w:id="3062" w:name="_Toc58704716"/>
      <w:bookmarkStart w:id="3063" w:name="_Toc58705146"/>
      <w:bookmarkStart w:id="3064" w:name="_Toc58743142"/>
      <w:bookmarkStart w:id="3065" w:name="_Toc58743575"/>
      <w:bookmarkStart w:id="3066" w:name="_Toc58744010"/>
      <w:bookmarkStart w:id="3067" w:name="_Toc58704717"/>
      <w:bookmarkStart w:id="3068" w:name="_Toc58705147"/>
      <w:bookmarkStart w:id="3069" w:name="_Toc58743143"/>
      <w:bookmarkStart w:id="3070" w:name="_Toc58743576"/>
      <w:bookmarkStart w:id="3071" w:name="_Toc58744011"/>
      <w:bookmarkStart w:id="3072" w:name="_Toc58704718"/>
      <w:bookmarkStart w:id="3073" w:name="_Toc58705148"/>
      <w:bookmarkStart w:id="3074" w:name="_Toc58743144"/>
      <w:bookmarkStart w:id="3075" w:name="_Toc58743577"/>
      <w:bookmarkStart w:id="3076" w:name="_Toc58744012"/>
      <w:bookmarkStart w:id="3077" w:name="_Toc58704719"/>
      <w:bookmarkStart w:id="3078" w:name="_Toc58705149"/>
      <w:bookmarkStart w:id="3079" w:name="_Toc58743145"/>
      <w:bookmarkStart w:id="3080" w:name="_Toc58743578"/>
      <w:bookmarkStart w:id="3081" w:name="_Toc58744013"/>
      <w:bookmarkStart w:id="3082" w:name="_Toc58704720"/>
      <w:bookmarkStart w:id="3083" w:name="_Toc58705150"/>
      <w:bookmarkStart w:id="3084" w:name="_Toc58743146"/>
      <w:bookmarkStart w:id="3085" w:name="_Toc58743579"/>
      <w:bookmarkStart w:id="3086" w:name="_Toc58744014"/>
      <w:bookmarkStart w:id="3087" w:name="_Toc58704721"/>
      <w:bookmarkStart w:id="3088" w:name="_Toc58705151"/>
      <w:bookmarkStart w:id="3089" w:name="_Toc58743147"/>
      <w:bookmarkStart w:id="3090" w:name="_Toc58743580"/>
      <w:bookmarkStart w:id="3091" w:name="_Toc58744015"/>
      <w:bookmarkStart w:id="3092" w:name="_Toc58704722"/>
      <w:bookmarkStart w:id="3093" w:name="_Toc58705152"/>
      <w:bookmarkStart w:id="3094" w:name="_Toc58743148"/>
      <w:bookmarkStart w:id="3095" w:name="_Toc58743581"/>
      <w:bookmarkStart w:id="3096" w:name="_Toc58744016"/>
      <w:bookmarkStart w:id="3097" w:name="_Toc58704723"/>
      <w:bookmarkStart w:id="3098" w:name="_Toc58705153"/>
      <w:bookmarkStart w:id="3099" w:name="_Toc58743149"/>
      <w:bookmarkStart w:id="3100" w:name="_Toc58743582"/>
      <w:bookmarkStart w:id="3101" w:name="_Toc58744017"/>
      <w:bookmarkStart w:id="3102" w:name="_Toc58704724"/>
      <w:bookmarkStart w:id="3103" w:name="_Toc58705154"/>
      <w:bookmarkStart w:id="3104" w:name="_Toc58743150"/>
      <w:bookmarkStart w:id="3105" w:name="_Toc58743583"/>
      <w:bookmarkStart w:id="3106" w:name="_Toc58744018"/>
      <w:bookmarkStart w:id="3107" w:name="_Toc58704725"/>
      <w:bookmarkStart w:id="3108" w:name="_Toc58705155"/>
      <w:bookmarkStart w:id="3109" w:name="_Toc58743151"/>
      <w:bookmarkStart w:id="3110" w:name="_Toc58743584"/>
      <w:bookmarkStart w:id="3111" w:name="_Toc58744019"/>
      <w:bookmarkStart w:id="3112" w:name="_Toc58704726"/>
      <w:bookmarkStart w:id="3113" w:name="_Toc58705156"/>
      <w:bookmarkStart w:id="3114" w:name="_Toc58743152"/>
      <w:bookmarkStart w:id="3115" w:name="_Toc58743585"/>
      <w:bookmarkStart w:id="3116" w:name="_Toc58744020"/>
      <w:bookmarkStart w:id="3117" w:name="_Toc72155316"/>
      <w:bookmarkStart w:id="3118" w:name="_Toc74758525"/>
      <w:bookmarkStart w:id="3119" w:name="_Ref44429705"/>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r w:rsidRPr="003007CA">
        <w:t>Intellectual Property</w:t>
      </w:r>
      <w:bookmarkEnd w:id="3117"/>
      <w:bookmarkEnd w:id="3118"/>
      <w:r w:rsidRPr="003007CA">
        <w:t xml:space="preserve"> </w:t>
      </w:r>
    </w:p>
    <w:p w14:paraId="5AE353EF" w14:textId="42B66C3F" w:rsidR="009411F7" w:rsidRDefault="009411F7" w:rsidP="009411F7">
      <w:pPr>
        <w:pStyle w:val="Heading3"/>
        <w:numPr>
          <w:ilvl w:val="2"/>
          <w:numId w:val="11"/>
        </w:numPr>
      </w:pPr>
      <w:r>
        <w:t xml:space="preserve">Each party will retain its Intellectual Property Rights pre-existing as at the </w:t>
      </w:r>
      <w:r w:rsidR="006E51E3">
        <w:t xml:space="preserve">MICTA </w:t>
      </w:r>
      <w:r>
        <w:t>Date (</w:t>
      </w:r>
      <w:r>
        <w:rPr>
          <w:b/>
        </w:rPr>
        <w:t>Existing Material</w:t>
      </w:r>
      <w:r>
        <w:t>) and nothing in this MICTA assigns or transfers the Existing Material of one party to another. Neither party may assert or bring any Claim for ownership of any or all of the other party’s Existing Material.</w:t>
      </w:r>
      <w:r w:rsidR="006E51E3">
        <w:t xml:space="preserve"> </w:t>
      </w:r>
    </w:p>
    <w:p w14:paraId="5E17D75B" w14:textId="4039400A" w:rsidR="009411F7" w:rsidRDefault="009411F7" w:rsidP="009411F7">
      <w:pPr>
        <w:pStyle w:val="Heading3"/>
        <w:numPr>
          <w:ilvl w:val="2"/>
          <w:numId w:val="11"/>
        </w:numPr>
      </w:pPr>
      <w:r>
        <w:t xml:space="preserve">Title and ownership of Intellectual Property Rights in all material </w:t>
      </w:r>
      <w:r w:rsidRPr="00414009">
        <w:t xml:space="preserve">developed or </w:t>
      </w:r>
      <w:r>
        <w:t xml:space="preserve">created </w:t>
      </w:r>
      <w:r w:rsidRPr="00414009">
        <w:t xml:space="preserve">or required to be developed or created </w:t>
      </w:r>
      <w:r>
        <w:t xml:space="preserve">by either party </w:t>
      </w:r>
      <w:r w:rsidRPr="00414009">
        <w:t xml:space="preserve">under this </w:t>
      </w:r>
      <w:r>
        <w:t>MICTA (other than any Intellectual Property Rights of the Supplier</w:t>
      </w:r>
      <w:r w:rsidR="008E2EF1">
        <w:t>'s Existing Material</w:t>
      </w:r>
      <w:r>
        <w:t>) (</w:t>
      </w:r>
      <w:r>
        <w:rPr>
          <w:b/>
        </w:rPr>
        <w:t>New Material</w:t>
      </w:r>
      <w:r>
        <w:t xml:space="preserve">) will vest immediately upon its creation in the Contract Authority. </w:t>
      </w:r>
    </w:p>
    <w:p w14:paraId="53ADAE9A" w14:textId="71DD3DD6" w:rsidR="009411F7" w:rsidRDefault="009411F7" w:rsidP="009411F7">
      <w:pPr>
        <w:pStyle w:val="Heading3"/>
      </w:pPr>
      <w:bookmarkStart w:id="3120" w:name="_Ref67962692"/>
      <w:r>
        <w:t xml:space="preserve">The Supplier grants to the Contract Authority and any Eligible Customer a perpetual, irrevocable, non-exclusive, worldwide, transferrable, royalty-free licence to use, copy, adapt, translate, reproduce, modify, communicate and distribute any of the Supplier’s Existing Material, for any purpose in connection with the Contract Authority and any Eligible Customer performing </w:t>
      </w:r>
      <w:r w:rsidR="00243459">
        <w:t>their</w:t>
      </w:r>
      <w:r>
        <w:t xml:space="preserve"> obligations, and exercising </w:t>
      </w:r>
      <w:r w:rsidR="00243459">
        <w:t xml:space="preserve">their </w:t>
      </w:r>
      <w:r>
        <w:t xml:space="preserve">rights, under the ICT Purchasing Framework (including under this MICTA and under any Contract), and carrying out </w:t>
      </w:r>
      <w:r w:rsidR="00243459">
        <w:t>their</w:t>
      </w:r>
      <w:r>
        <w:t xml:space="preserve"> </w:t>
      </w:r>
      <w:r w:rsidRPr="0055581A">
        <w:t xml:space="preserve">functions and </w:t>
      </w:r>
      <w:r w:rsidRPr="00863BC7">
        <w:t>activities</w:t>
      </w:r>
      <w:r>
        <w:t xml:space="preserve"> or those of any Authority, including any statutory requirements concerning State records or audit.</w:t>
      </w:r>
      <w:bookmarkEnd w:id="3120"/>
      <w:r>
        <w:t xml:space="preserve"> </w:t>
      </w:r>
    </w:p>
    <w:p w14:paraId="01FB3460" w14:textId="329C56D6" w:rsidR="00C05B7F" w:rsidRDefault="00C05B7F" w:rsidP="00C05B7F">
      <w:pPr>
        <w:pStyle w:val="Heading3"/>
      </w:pPr>
      <w:r>
        <w:t xml:space="preserve">The rights and licences granted by the Supplier under clause </w:t>
      </w:r>
      <w:r>
        <w:fldChar w:fldCharType="begin"/>
      </w:r>
      <w:r>
        <w:instrText xml:space="preserve"> REF _Ref67962692 \w \h </w:instrText>
      </w:r>
      <w:r>
        <w:fldChar w:fldCharType="separate"/>
      </w:r>
      <w:r w:rsidR="007B76CE">
        <w:t>11.2(c)</w:t>
      </w:r>
      <w:r>
        <w:fldChar w:fldCharType="end"/>
      </w:r>
      <w:r>
        <w:t>:</w:t>
      </w:r>
    </w:p>
    <w:p w14:paraId="1D14ED2A" w14:textId="2E7C14E6" w:rsidR="00C05B7F" w:rsidRPr="00C5577C" w:rsidRDefault="00C05B7F" w:rsidP="00C05B7F">
      <w:pPr>
        <w:pStyle w:val="Heading4"/>
      </w:pPr>
      <w:r w:rsidRPr="00C5577C">
        <w:t>do not permit the Contract Authority or Eligible Customer to sell, monetise</w:t>
      </w:r>
      <w:r w:rsidR="00C5577C" w:rsidRPr="0009706F">
        <w:t xml:space="preserve"> or </w:t>
      </w:r>
      <w:r w:rsidRPr="00C5577C">
        <w:t>commercialise the Supplier’s Existing Materials, except as</w:t>
      </w:r>
      <w:r w:rsidR="00C5577C" w:rsidRPr="0009706F">
        <w:t xml:space="preserve"> otherwise</w:t>
      </w:r>
      <w:r w:rsidRPr="00C5577C">
        <w:t xml:space="preserve"> stated in clause</w:t>
      </w:r>
      <w:r w:rsidR="009628CF" w:rsidRPr="00C5577C">
        <w:t xml:space="preserve"> </w:t>
      </w:r>
      <w:r w:rsidR="009628CF" w:rsidRPr="0005297B">
        <w:fldChar w:fldCharType="begin"/>
      </w:r>
      <w:r w:rsidR="009628CF" w:rsidRPr="00C5577C">
        <w:instrText xml:space="preserve"> REF _Ref41086695 \w \h </w:instrText>
      </w:r>
      <w:r w:rsidR="001346FE" w:rsidRPr="0009706F">
        <w:instrText xml:space="preserve"> \* MERGEFORMAT </w:instrText>
      </w:r>
      <w:r w:rsidR="009628CF" w:rsidRPr="0005297B">
        <w:fldChar w:fldCharType="separate"/>
      </w:r>
      <w:r w:rsidR="007B76CE">
        <w:t>11.2(d)(ii)</w:t>
      </w:r>
      <w:r w:rsidR="009628CF" w:rsidRPr="0005297B">
        <w:fldChar w:fldCharType="end"/>
      </w:r>
      <w:r w:rsidRPr="00C5577C">
        <w:t>; and</w:t>
      </w:r>
    </w:p>
    <w:p w14:paraId="46DB3721" w14:textId="78885FCE" w:rsidR="00C05B7F" w:rsidRPr="00C5577C" w:rsidRDefault="00C05B7F" w:rsidP="00C05B7F">
      <w:pPr>
        <w:pStyle w:val="Heading4"/>
      </w:pPr>
      <w:bookmarkStart w:id="3121" w:name="_Ref41086695"/>
      <w:r w:rsidRPr="00C5577C">
        <w:t xml:space="preserve">are sub-licensable by </w:t>
      </w:r>
      <w:r w:rsidR="009628CF" w:rsidRPr="00C5577C">
        <w:t xml:space="preserve">the Contract Authority or Eligible Customer </w:t>
      </w:r>
      <w:r w:rsidRPr="00C5577C">
        <w:t>(on the same terms, for the same period and for the same purposes as set out in clause</w:t>
      </w:r>
      <w:r w:rsidR="001D0A94" w:rsidRPr="00C5577C">
        <w:t xml:space="preserve"> </w:t>
      </w:r>
      <w:r w:rsidR="001D0A94" w:rsidRPr="0005297B">
        <w:fldChar w:fldCharType="begin"/>
      </w:r>
      <w:r w:rsidR="001D0A94" w:rsidRPr="00C5577C">
        <w:instrText xml:space="preserve"> REF _Ref67962692 \w \h </w:instrText>
      </w:r>
      <w:r w:rsidR="001346FE" w:rsidRPr="0009706F">
        <w:instrText xml:space="preserve"> \* MERGEFORMAT </w:instrText>
      </w:r>
      <w:r w:rsidR="001D0A94" w:rsidRPr="0005297B">
        <w:fldChar w:fldCharType="separate"/>
      </w:r>
      <w:r w:rsidR="007B76CE">
        <w:t>11.2(c)</w:t>
      </w:r>
      <w:r w:rsidR="001D0A94" w:rsidRPr="0005297B">
        <w:fldChar w:fldCharType="end"/>
      </w:r>
      <w:r w:rsidRPr="00C5577C">
        <w:t>), without charge to any:</w:t>
      </w:r>
      <w:bookmarkEnd w:id="3121"/>
    </w:p>
    <w:p w14:paraId="62DED9C8" w14:textId="0758BBE2" w:rsidR="00C05B7F" w:rsidRPr="00C5577C" w:rsidRDefault="00C05B7F" w:rsidP="00C05B7F">
      <w:pPr>
        <w:pStyle w:val="Heading5"/>
      </w:pPr>
      <w:r w:rsidRPr="00C5577C">
        <w:t xml:space="preserve">contractor, subcontractor or outsourced service provider (subject to such persons being under reasonable obligations of confidentiality owed to </w:t>
      </w:r>
      <w:r w:rsidR="001D0A94" w:rsidRPr="00C5577C">
        <w:t xml:space="preserve">the Contract Authority, Eligible Customer </w:t>
      </w:r>
      <w:r w:rsidRPr="00C5577C">
        <w:t xml:space="preserve">or another Government Agency) acting on behalf of, or providing products and/or services for the benefit of, </w:t>
      </w:r>
      <w:r w:rsidR="00911FB6" w:rsidRPr="00C5577C">
        <w:t>the Contract Authority, Eligible Customer or other Government Agency</w:t>
      </w:r>
      <w:r w:rsidRPr="00C5577C">
        <w:t>; or</w:t>
      </w:r>
    </w:p>
    <w:p w14:paraId="1A55C3F8" w14:textId="77777777" w:rsidR="00C05B7F" w:rsidRDefault="00C05B7F" w:rsidP="00C05B7F">
      <w:pPr>
        <w:pStyle w:val="Heading5"/>
      </w:pPr>
      <w:bookmarkStart w:id="3122" w:name="_Ref41147743"/>
      <w:r>
        <w:lastRenderedPageBreak/>
        <w:t>Government Agency.</w:t>
      </w:r>
      <w:bookmarkEnd w:id="3122"/>
    </w:p>
    <w:p w14:paraId="5A17CD4A" w14:textId="3296C8B0" w:rsidR="00C5577C" w:rsidRDefault="00C5577C" w:rsidP="009411F7">
      <w:pPr>
        <w:pStyle w:val="Heading3"/>
        <w:numPr>
          <w:ilvl w:val="2"/>
          <w:numId w:val="11"/>
        </w:numPr>
      </w:pPr>
      <w:r>
        <w:t>The Contract Authority grants to the Supplier, a non-exclusive, non-transferable, revocable, worldwide, royalty-free licence to use the New Material, to the extent required for the Supplier to perform, and solely for the purposes of the Supplier performing, its obligations under this MICTA or under any Contract.</w:t>
      </w:r>
    </w:p>
    <w:p w14:paraId="0A36F356" w14:textId="77777777" w:rsidR="009411F7" w:rsidRDefault="009411F7" w:rsidP="009411F7">
      <w:pPr>
        <w:pStyle w:val="Heading3"/>
      </w:pPr>
      <w:r>
        <w:t>The Supplier represents, warrants and undertakes that:</w:t>
      </w:r>
    </w:p>
    <w:p w14:paraId="7921D087" w14:textId="77777777" w:rsidR="009411F7" w:rsidRDefault="009411F7" w:rsidP="009411F7">
      <w:pPr>
        <w:pStyle w:val="Heading4"/>
      </w:pPr>
      <w:r>
        <w:t>it has all necessary Intellectual Property Rights required to carry out its obligations under the MICTA; and</w:t>
      </w:r>
    </w:p>
    <w:p w14:paraId="2993A065" w14:textId="623D32EF" w:rsidR="009411F7" w:rsidRDefault="009411F7" w:rsidP="001D2EA9">
      <w:pPr>
        <w:pStyle w:val="Heading4"/>
      </w:pPr>
      <w:r>
        <w:t>the Supplier’s performance of its obligations under the MICTA will not infringe any Intellectual Property Rights or Moral Rights.</w:t>
      </w:r>
    </w:p>
    <w:p w14:paraId="1452A9B3" w14:textId="5488A671" w:rsidR="00DC61FD" w:rsidRDefault="00DC61FD" w:rsidP="00E902EA">
      <w:pPr>
        <w:pStyle w:val="Heading2"/>
      </w:pPr>
      <w:bookmarkStart w:id="3123" w:name="_Ref58859336"/>
      <w:bookmarkStart w:id="3124" w:name="_Toc72155317"/>
      <w:bookmarkStart w:id="3125" w:name="_Toc74758526"/>
      <w:r>
        <w:t xml:space="preserve">Return or destruction of </w:t>
      </w:r>
      <w:r w:rsidR="00FE1026">
        <w:t xml:space="preserve">Contract Authority Data, </w:t>
      </w:r>
      <w:r w:rsidR="00A442D5">
        <w:t>Confidential Information and intellectual p</w:t>
      </w:r>
      <w:r>
        <w:t>roperty</w:t>
      </w:r>
      <w:bookmarkEnd w:id="3123"/>
      <w:bookmarkEnd w:id="3124"/>
      <w:bookmarkEnd w:id="3125"/>
    </w:p>
    <w:p w14:paraId="52F5DE40" w14:textId="31A875C6" w:rsidR="001E13F6" w:rsidRDefault="00DC61FD" w:rsidP="00E902EA">
      <w:pPr>
        <w:pStyle w:val="IndentParaLevel1"/>
      </w:pPr>
      <w:r>
        <w:t xml:space="preserve">Subject to any requirements at Law applicable to the parties, on the expiry or termination of this </w:t>
      </w:r>
      <w:r w:rsidR="001469AA">
        <w:t>MICTA</w:t>
      </w:r>
      <w:r w:rsidR="00BC4D12">
        <w:t xml:space="preserve">, the Supplier </w:t>
      </w:r>
      <w:r w:rsidR="007B2DE1">
        <w:t xml:space="preserve">and its Personnel </w:t>
      </w:r>
      <w:r w:rsidR="00BC4D12">
        <w:t xml:space="preserve">must cease to access and, </w:t>
      </w:r>
      <w:r>
        <w:t xml:space="preserve">at the Contract Authority's </w:t>
      </w:r>
      <w:r w:rsidR="00BC4D12">
        <w:t>election</w:t>
      </w:r>
      <w:r w:rsidR="0005297B">
        <w:t>,</w:t>
      </w:r>
      <w:r w:rsidR="007B2DE1">
        <w:t xml:space="preserve"> securely</w:t>
      </w:r>
      <w:r w:rsidR="001E13F6">
        <w:t>:</w:t>
      </w:r>
    </w:p>
    <w:p w14:paraId="5508BE9B" w14:textId="6E12E9F9" w:rsidR="001E13F6" w:rsidRPr="00E902EA" w:rsidRDefault="00DC61FD" w:rsidP="00E902EA">
      <w:pPr>
        <w:pStyle w:val="Heading3"/>
        <w:rPr>
          <w:rFonts w:ascii="Calibri" w:hAnsi="Calibri"/>
          <w:szCs w:val="22"/>
        </w:rPr>
      </w:pPr>
      <w:r>
        <w:t>return</w:t>
      </w:r>
      <w:r w:rsidR="001E13F6">
        <w:t>; or</w:t>
      </w:r>
    </w:p>
    <w:p w14:paraId="4ACA1414" w14:textId="77777777" w:rsidR="001E13F6" w:rsidRPr="00E902EA" w:rsidRDefault="001E13F6" w:rsidP="00E902EA">
      <w:pPr>
        <w:pStyle w:val="Heading3"/>
        <w:rPr>
          <w:rFonts w:ascii="Calibri" w:hAnsi="Calibri"/>
          <w:szCs w:val="22"/>
        </w:rPr>
      </w:pPr>
      <w:r>
        <w:t xml:space="preserve">destroy, </w:t>
      </w:r>
    </w:p>
    <w:p w14:paraId="1B9F16FD" w14:textId="78708BE8" w:rsidR="00FE1026" w:rsidRPr="00E902EA" w:rsidRDefault="00DC61FD" w:rsidP="00E902EA">
      <w:pPr>
        <w:pStyle w:val="Heading3"/>
        <w:numPr>
          <w:ilvl w:val="0"/>
          <w:numId w:val="0"/>
        </w:numPr>
        <w:ind w:left="964"/>
        <w:rPr>
          <w:rFonts w:ascii="Calibri" w:hAnsi="Calibri"/>
          <w:szCs w:val="22"/>
        </w:rPr>
      </w:pPr>
      <w:r>
        <w:t>the</w:t>
      </w:r>
      <w:r w:rsidR="00FE1026">
        <w:t>:</w:t>
      </w:r>
    </w:p>
    <w:p w14:paraId="5B50035B" w14:textId="0E52A8DC" w:rsidR="00FE1026" w:rsidRPr="00E902EA" w:rsidRDefault="00FE1026" w:rsidP="00E902EA">
      <w:pPr>
        <w:pStyle w:val="Heading3"/>
        <w:rPr>
          <w:rFonts w:ascii="Calibri" w:hAnsi="Calibri"/>
          <w:szCs w:val="22"/>
        </w:rPr>
      </w:pPr>
      <w:r>
        <w:t>Contract Authority Data; and</w:t>
      </w:r>
    </w:p>
    <w:p w14:paraId="41564DFF" w14:textId="47FCFAF9" w:rsidR="00A442D5" w:rsidRPr="00E902EA" w:rsidRDefault="00FE1026" w:rsidP="00E902EA">
      <w:pPr>
        <w:pStyle w:val="Heading3"/>
        <w:rPr>
          <w:rFonts w:ascii="Calibri" w:hAnsi="Calibri"/>
          <w:szCs w:val="22"/>
        </w:rPr>
      </w:pPr>
      <w:r>
        <w:t>Contract Authority's</w:t>
      </w:r>
      <w:r w:rsidR="00A442D5">
        <w:t xml:space="preserve"> </w:t>
      </w:r>
      <w:r>
        <w:t>Confidential Information</w:t>
      </w:r>
      <w:r w:rsidR="00A442D5">
        <w:t xml:space="preserve">, </w:t>
      </w:r>
      <w:r w:rsidR="00BC4D12">
        <w:t>Existing Material</w:t>
      </w:r>
      <w:r w:rsidR="00A442D5">
        <w:t xml:space="preserve">, </w:t>
      </w:r>
      <w:r w:rsidR="00BC4D12">
        <w:t>New Material</w:t>
      </w:r>
      <w:r w:rsidR="00A442D5">
        <w:t xml:space="preserve"> </w:t>
      </w:r>
      <w:r w:rsidR="00DC61FD">
        <w:t>and other Materials</w:t>
      </w:r>
      <w:r w:rsidR="00A442D5">
        <w:t xml:space="preserve"> </w:t>
      </w:r>
      <w:r w:rsidR="00F946BF">
        <w:t>that comprise</w:t>
      </w:r>
      <w:r w:rsidR="00A442D5">
        <w:t xml:space="preserve"> the Contract Authority's Intellectual Property Rights. </w:t>
      </w:r>
    </w:p>
    <w:p w14:paraId="6F5C5778" w14:textId="0691FDFD" w:rsidR="005A14F3" w:rsidRPr="005C33A9" w:rsidRDefault="005A14F3" w:rsidP="00264F4D">
      <w:pPr>
        <w:pStyle w:val="Heading2"/>
      </w:pPr>
      <w:bookmarkStart w:id="3126" w:name="_Toc58858845"/>
      <w:bookmarkStart w:id="3127" w:name="_Toc58862333"/>
      <w:bookmarkStart w:id="3128" w:name="_Ref58678109"/>
      <w:bookmarkStart w:id="3129" w:name="_Toc72155318"/>
      <w:bookmarkStart w:id="3130" w:name="_Toc74758527"/>
      <w:bookmarkEnd w:id="3126"/>
      <w:bookmarkEnd w:id="3127"/>
      <w:r w:rsidRPr="005C33A9">
        <w:t>Insurance</w:t>
      </w:r>
      <w:bookmarkEnd w:id="3119"/>
      <w:bookmarkEnd w:id="3128"/>
      <w:bookmarkEnd w:id="3129"/>
      <w:bookmarkEnd w:id="3130"/>
    </w:p>
    <w:p w14:paraId="449484F7" w14:textId="63F6BF73" w:rsidR="005A14F3" w:rsidRPr="003007CA" w:rsidRDefault="005A14F3" w:rsidP="005A14F3">
      <w:pPr>
        <w:pStyle w:val="IndentParaLevel1"/>
        <w:rPr>
          <w:i/>
        </w:rPr>
      </w:pPr>
      <w:r>
        <w:t xml:space="preserve">Without limiting the requirements of any Contract, the Supplier must: </w:t>
      </w:r>
    </w:p>
    <w:p w14:paraId="10BDC0A4" w14:textId="344C16E0" w:rsidR="005A14F3" w:rsidRPr="00292433" w:rsidRDefault="005A14F3">
      <w:pPr>
        <w:pStyle w:val="Heading3"/>
      </w:pPr>
      <w:r w:rsidRPr="00754118">
        <w:t xml:space="preserve">effect and maintain the insurances set out in the Key Details as well as comply with the specific insurance requirements of each Contract; </w:t>
      </w:r>
      <w:r w:rsidRPr="00292433">
        <w:t>and</w:t>
      </w:r>
    </w:p>
    <w:p w14:paraId="5A93FCF0" w14:textId="4A7B0F4C" w:rsidR="005A14F3" w:rsidRDefault="005A14F3">
      <w:pPr>
        <w:pStyle w:val="Heading3"/>
      </w:pPr>
      <w:r>
        <w:t xml:space="preserve">within 10 Business Days of a request from the </w:t>
      </w:r>
      <w:r w:rsidR="006E7A50">
        <w:t>Contract Authority</w:t>
      </w:r>
      <w:r>
        <w:t xml:space="preserve">, provide the </w:t>
      </w:r>
      <w:r w:rsidR="006E7A50">
        <w:t>Contract Authority</w:t>
      </w:r>
      <w:r>
        <w:t xml:space="preserve"> with:</w:t>
      </w:r>
    </w:p>
    <w:p w14:paraId="7A5B6737" w14:textId="4F9A38D9" w:rsidR="005A14F3" w:rsidRDefault="005A14F3" w:rsidP="005B1119">
      <w:pPr>
        <w:pStyle w:val="Heading4"/>
      </w:pPr>
      <w:r>
        <w:t xml:space="preserve">a certificate of currency issued by its insurer or insurance broker (or other form of evidence acceptable to the </w:t>
      </w:r>
      <w:r w:rsidR="006E7A50">
        <w:t>Contract Authority</w:t>
      </w:r>
      <w:r>
        <w:t xml:space="preserve">) confirming that all insurance policies required by this </w:t>
      </w:r>
      <w:r w:rsidR="001469AA">
        <w:t>MICTA</w:t>
      </w:r>
      <w:r>
        <w:t xml:space="preserve"> are current and that the insurance has the required limits of cover; and</w:t>
      </w:r>
    </w:p>
    <w:p w14:paraId="1F9395A1" w14:textId="5EBA9430" w:rsidR="005A14F3" w:rsidRDefault="00942F7C" w:rsidP="005B1119">
      <w:pPr>
        <w:pStyle w:val="Heading4"/>
      </w:pPr>
      <w:r>
        <w:t xml:space="preserve">any information reasonably requested by the Customer regarding </w:t>
      </w:r>
      <w:r w:rsidR="005A14F3">
        <w:t>the polic</w:t>
      </w:r>
      <w:r w:rsidR="00B709CA">
        <w:t>ies</w:t>
      </w:r>
      <w:r w:rsidR="005A14F3">
        <w:t xml:space="preserve"> for each of the insurances </w:t>
      </w:r>
      <w:r w:rsidR="005A14F3" w:rsidRPr="003F5B1F">
        <w:t xml:space="preserve">required to be held and maintained by the Supplier under this </w:t>
      </w:r>
      <w:r w:rsidR="001469AA">
        <w:t>MICTA</w:t>
      </w:r>
      <w:r w:rsidR="005A14F3" w:rsidRPr="003F5B1F">
        <w:t xml:space="preserve"> </w:t>
      </w:r>
      <w:r w:rsidR="00316F87">
        <w:t>(which may include reasonably redacted policy provisions or summarised policy terms where disclosure of the full policy terms is restricted by confidentiality obligations owed by the Supplier to third parties)</w:t>
      </w:r>
      <w:r w:rsidR="005A14F3" w:rsidRPr="003F5B1F">
        <w:t>.</w:t>
      </w:r>
      <w:r w:rsidR="005A14F3">
        <w:t xml:space="preserve"> </w:t>
      </w:r>
    </w:p>
    <w:p w14:paraId="0FCC659C" w14:textId="3DCC6816" w:rsidR="00B03ABB" w:rsidRPr="005C33A9" w:rsidRDefault="005A14F3" w:rsidP="00264F4D">
      <w:pPr>
        <w:pStyle w:val="Heading2"/>
        <w:rPr>
          <w:rFonts w:cs="Arial"/>
        </w:rPr>
      </w:pPr>
      <w:bookmarkStart w:id="3131" w:name="_Ref43649718"/>
      <w:bookmarkStart w:id="3132" w:name="_Ref43649721"/>
      <w:bookmarkStart w:id="3133" w:name="_Toc72155319"/>
      <w:bookmarkStart w:id="3134" w:name="_Toc74758528"/>
      <w:r w:rsidRPr="005C33A9">
        <w:lastRenderedPageBreak/>
        <w:t>Audits and inspections</w:t>
      </w:r>
      <w:bookmarkEnd w:id="3131"/>
      <w:bookmarkEnd w:id="3132"/>
      <w:bookmarkEnd w:id="3133"/>
      <w:bookmarkEnd w:id="3134"/>
      <w:r w:rsidR="00DD30F2" w:rsidRPr="005C33A9">
        <w:rPr>
          <w:rFonts w:cs="Arial"/>
        </w:rPr>
        <w:t xml:space="preserve"> </w:t>
      </w:r>
    </w:p>
    <w:p w14:paraId="32317058" w14:textId="346CF772" w:rsidR="00C32117" w:rsidRDefault="00C32117">
      <w:pPr>
        <w:pStyle w:val="Heading3"/>
      </w:pPr>
      <w:bookmarkStart w:id="3135" w:name="_Ref74669660"/>
      <w:bookmarkStart w:id="3136" w:name="_Ref43649696"/>
      <w:r>
        <w:t xml:space="preserve">This clause </w:t>
      </w:r>
      <w:r w:rsidR="00A879B1">
        <w:fldChar w:fldCharType="begin"/>
      </w:r>
      <w:r w:rsidR="00A879B1">
        <w:instrText xml:space="preserve"> REF _Ref43649718 \r \h </w:instrText>
      </w:r>
      <w:r w:rsidR="00A879B1">
        <w:fldChar w:fldCharType="separate"/>
      </w:r>
      <w:r w:rsidR="007B76CE">
        <w:t>11.5</w:t>
      </w:r>
      <w:r w:rsidR="00A879B1">
        <w:fldChar w:fldCharType="end"/>
      </w:r>
      <w:r w:rsidR="00A879B1">
        <w:t xml:space="preserve"> </w:t>
      </w:r>
      <w:r>
        <w:t xml:space="preserve">applies unless an alternative audit mechanism is specified in the Key </w:t>
      </w:r>
      <w:r w:rsidRPr="00D421B4">
        <w:t xml:space="preserve">Details </w:t>
      </w:r>
      <w:r w:rsidRPr="00424E08">
        <w:t>(</w:t>
      </w:r>
      <w:r w:rsidRPr="00424E08">
        <w:rPr>
          <w:b/>
        </w:rPr>
        <w:t>Alternative Audit Mechanism</w:t>
      </w:r>
      <w:r w:rsidRPr="00424E08">
        <w:t>),</w:t>
      </w:r>
      <w:r>
        <w:t xml:space="preserve"> in which case the Alternative Audit Mechanism will apply under this MICTA instead of </w:t>
      </w:r>
      <w:r w:rsidR="00F45B78">
        <w:t>clauses</w:t>
      </w:r>
      <w:r w:rsidR="00D71B58">
        <w:t xml:space="preserve"> </w:t>
      </w:r>
      <w:r w:rsidR="00F45B78">
        <w:fldChar w:fldCharType="begin"/>
      </w:r>
      <w:r w:rsidR="00F45B78">
        <w:instrText xml:space="preserve"> REF _Ref72183297 \w \h </w:instrText>
      </w:r>
      <w:r w:rsidR="00F45B78">
        <w:fldChar w:fldCharType="separate"/>
      </w:r>
      <w:r w:rsidR="007B76CE">
        <w:t>11.5(b)</w:t>
      </w:r>
      <w:r w:rsidR="00F45B78">
        <w:fldChar w:fldCharType="end"/>
      </w:r>
      <w:r w:rsidR="00F45B78">
        <w:t xml:space="preserve"> to </w:t>
      </w:r>
      <w:r w:rsidR="00F45B78">
        <w:fldChar w:fldCharType="begin"/>
      </w:r>
      <w:r w:rsidR="00F45B78">
        <w:instrText xml:space="preserve"> REF _Ref72270776 \w \h </w:instrText>
      </w:r>
      <w:r w:rsidR="00F45B78">
        <w:fldChar w:fldCharType="separate"/>
      </w:r>
      <w:r w:rsidR="007B76CE">
        <w:t>11.5(</w:t>
      </w:r>
      <w:proofErr w:type="spellStart"/>
      <w:r w:rsidR="007B76CE">
        <w:t>i</w:t>
      </w:r>
      <w:proofErr w:type="spellEnd"/>
      <w:r w:rsidR="007B76CE">
        <w:t>)</w:t>
      </w:r>
      <w:r w:rsidR="00F45B78">
        <w:fldChar w:fldCharType="end"/>
      </w:r>
      <w:r>
        <w:t>. Any Alternative Audit Mechanism must enable the Contract Authority to audit the Supplier's compliance with the MICTA.</w:t>
      </w:r>
      <w:bookmarkEnd w:id="3135"/>
      <w:r>
        <w:t xml:space="preserve"> </w:t>
      </w:r>
      <w:bookmarkStart w:id="3137" w:name="_Ref72241765"/>
    </w:p>
    <w:p w14:paraId="2F62BB7C" w14:textId="46DD4874" w:rsidR="005A14F3" w:rsidRDefault="005A14F3">
      <w:pPr>
        <w:pStyle w:val="Heading3"/>
      </w:pPr>
      <w:bookmarkStart w:id="3138" w:name="_Ref72183297"/>
      <w:bookmarkEnd w:id="3137"/>
      <w:r>
        <w:t xml:space="preserve">The </w:t>
      </w:r>
      <w:r w:rsidR="006E7A50">
        <w:t>Contract Authority</w:t>
      </w:r>
      <w:r>
        <w:t xml:space="preserve"> or its nominee </w:t>
      </w:r>
      <w:r w:rsidR="000F4F09">
        <w:t xml:space="preserve">(which may be an advisor, consultant or other third party engaged by the Contract Authority) </w:t>
      </w:r>
      <w:r>
        <w:t>may conduct audits and inspections:</w:t>
      </w:r>
      <w:bookmarkEnd w:id="3136"/>
      <w:bookmarkEnd w:id="3138"/>
    </w:p>
    <w:p w14:paraId="79BF4528" w14:textId="34DD38F1" w:rsidR="005A14F3" w:rsidRDefault="005A14F3">
      <w:pPr>
        <w:pStyle w:val="Heading4"/>
      </w:pPr>
      <w:r>
        <w:t xml:space="preserve">of the Supplier's </w:t>
      </w:r>
      <w:r w:rsidR="003C3F5C">
        <w:t xml:space="preserve">and its Personnel's </w:t>
      </w:r>
      <w:r>
        <w:t xml:space="preserve">performance of its obligations under this </w:t>
      </w:r>
      <w:r w:rsidR="001469AA">
        <w:t>MICTA</w:t>
      </w:r>
      <w:r>
        <w:t>, including</w:t>
      </w:r>
      <w:r w:rsidR="00061ADF">
        <w:t xml:space="preserve"> the</w:t>
      </w:r>
      <w:r>
        <w:t>:</w:t>
      </w:r>
    </w:p>
    <w:p w14:paraId="39CD09D1" w14:textId="25DE578F" w:rsidR="005A14F3" w:rsidRDefault="005A14F3">
      <w:pPr>
        <w:pStyle w:val="Heading5"/>
      </w:pPr>
      <w:r>
        <w:t xml:space="preserve">Supplier's </w:t>
      </w:r>
      <w:r w:rsidR="003C3F5C">
        <w:t xml:space="preserve">and any subcontractor's </w:t>
      </w:r>
      <w:r>
        <w:t xml:space="preserve">operational practices and procedures as they relate to this </w:t>
      </w:r>
      <w:r w:rsidR="001469AA">
        <w:t>MICTA</w:t>
      </w:r>
      <w:r>
        <w:t xml:space="preserve">; </w:t>
      </w:r>
    </w:p>
    <w:p w14:paraId="09FE5B30" w14:textId="7E039C4A" w:rsidR="005A14F3" w:rsidRDefault="005A14F3">
      <w:pPr>
        <w:pStyle w:val="Heading5"/>
      </w:pPr>
      <w:r>
        <w:t>accuracy of the Supplier's Reports; and</w:t>
      </w:r>
    </w:p>
    <w:p w14:paraId="7DFD061E" w14:textId="6A83B8EB" w:rsidR="005A14F3" w:rsidRDefault="005A14F3">
      <w:pPr>
        <w:pStyle w:val="Heading5"/>
      </w:pPr>
      <w:r>
        <w:t xml:space="preserve">Supplier's </w:t>
      </w:r>
      <w:r w:rsidR="003C3F5C">
        <w:t xml:space="preserve">and its Personnel's </w:t>
      </w:r>
      <w:r>
        <w:t xml:space="preserve">compliance with its other obligations under this </w:t>
      </w:r>
      <w:r w:rsidR="001469AA">
        <w:t>MICTA</w:t>
      </w:r>
      <w:r w:rsidR="00213828">
        <w:t>;</w:t>
      </w:r>
      <w:r>
        <w:t xml:space="preserve"> and</w:t>
      </w:r>
    </w:p>
    <w:p w14:paraId="6EE0AA40" w14:textId="5594CC79" w:rsidR="005A14F3" w:rsidRPr="00726035" w:rsidRDefault="005A14F3">
      <w:pPr>
        <w:pStyle w:val="Heading4"/>
      </w:pPr>
      <w:r w:rsidRPr="00AB245F">
        <w:t>for the purpose of an inspection, examination or audit undertaken by or on behalf of the Auditor</w:t>
      </w:r>
      <w:r w:rsidR="00E66EA1">
        <w:t>-</w:t>
      </w:r>
      <w:r w:rsidRPr="00AB245F">
        <w:t>General in accordance with its</w:t>
      </w:r>
      <w:r>
        <w:t xml:space="preserve"> legislative </w:t>
      </w:r>
      <w:r w:rsidRPr="00AB245F">
        <w:t xml:space="preserve">powers to assess the expenditure of public money related to this </w:t>
      </w:r>
      <w:r w:rsidR="001469AA">
        <w:t>MICTA</w:t>
      </w:r>
      <w:r w:rsidRPr="00AB245F">
        <w:t xml:space="preserve">. </w:t>
      </w:r>
    </w:p>
    <w:p w14:paraId="3BF0551B" w14:textId="4B92CEB3" w:rsidR="005A14F3" w:rsidRDefault="005A14F3" w:rsidP="005B1119">
      <w:pPr>
        <w:pStyle w:val="Heading3"/>
      </w:pPr>
      <w:bookmarkStart w:id="3139" w:name="_Ref67843865"/>
      <w:r>
        <w:t xml:space="preserve">For the purpose of conducting an audit or inspection under </w:t>
      </w:r>
      <w:r w:rsidR="00826E87">
        <w:t xml:space="preserve">this </w:t>
      </w:r>
      <w:r w:rsidR="007A6BBD">
        <w:t>clause</w:t>
      </w:r>
      <w:r w:rsidR="00826E87">
        <w:t xml:space="preserve"> </w:t>
      </w:r>
      <w:r w:rsidR="00826E87">
        <w:fldChar w:fldCharType="begin"/>
      </w:r>
      <w:r w:rsidR="00826E87">
        <w:instrText xml:space="preserve"> REF _Ref43649718 \w \h </w:instrText>
      </w:r>
      <w:r w:rsidR="00826E87">
        <w:fldChar w:fldCharType="separate"/>
      </w:r>
      <w:r w:rsidR="007B76CE">
        <w:t>11.5</w:t>
      </w:r>
      <w:r w:rsidR="00826E87">
        <w:fldChar w:fldCharType="end"/>
      </w:r>
      <w:r w:rsidR="004E73E9">
        <w:t xml:space="preserve">, </w:t>
      </w:r>
      <w:r w:rsidR="0005297B">
        <w:t xml:space="preserve">the Contract Authority, the Auditor-General or their nominees may, </w:t>
      </w:r>
      <w:r>
        <w:t xml:space="preserve">on giving reasonable </w:t>
      </w:r>
      <w:r w:rsidR="000A4C05">
        <w:t xml:space="preserve">advance </w:t>
      </w:r>
      <w:r>
        <w:t>notice to the Supplier</w:t>
      </w:r>
      <w:r w:rsidR="000A4C05">
        <w:t xml:space="preserve"> (at reasonable times and during Business Hours where practicable)</w:t>
      </w:r>
      <w:r>
        <w:t>:</w:t>
      </w:r>
      <w:bookmarkEnd w:id="3139"/>
    </w:p>
    <w:p w14:paraId="0DFDD064" w14:textId="60ECF127" w:rsidR="005A14F3" w:rsidRDefault="005A14F3" w:rsidP="005B1119">
      <w:pPr>
        <w:pStyle w:val="Heading4"/>
      </w:pPr>
      <w:r>
        <w:t>access the premises</w:t>
      </w:r>
      <w:r w:rsidR="006C001A">
        <w:t xml:space="preserve"> and</w:t>
      </w:r>
      <w:r>
        <w:t xml:space="preserve"> facilities</w:t>
      </w:r>
      <w:r w:rsidR="006C001A">
        <w:t xml:space="preserve"> </w:t>
      </w:r>
      <w:r>
        <w:t xml:space="preserve">of the Supplier to the extent reasonably required to carry out the audit or inspection; </w:t>
      </w:r>
    </w:p>
    <w:p w14:paraId="5D304F2A" w14:textId="3F229D32" w:rsidR="005A14F3" w:rsidRDefault="000A4C05" w:rsidP="005B1119">
      <w:pPr>
        <w:pStyle w:val="Heading4"/>
      </w:pPr>
      <w:r>
        <w:t>to the extent relating to the</w:t>
      </w:r>
      <w:r w:rsidR="0005297B">
        <w:t xml:space="preserve"> Supplier's activities or obligations under this MICTA or to any Supplier's Activities</w:t>
      </w:r>
      <w:r>
        <w:t xml:space="preserve">, </w:t>
      </w:r>
      <w:r w:rsidR="000F4F09">
        <w:t xml:space="preserve">access, </w:t>
      </w:r>
      <w:r w:rsidR="005A14F3">
        <w:t>inspect and copy documents</w:t>
      </w:r>
      <w:r w:rsidR="00092523">
        <w:t xml:space="preserve"> (including the Supplier's Reports)</w:t>
      </w:r>
      <w:r w:rsidR="000F4F09">
        <w:t xml:space="preserve">, resources </w:t>
      </w:r>
      <w:r w:rsidR="005A14F3">
        <w:t>and books and records, however stored, in the possession or control of the Supplier or its Personnel; and</w:t>
      </w:r>
    </w:p>
    <w:p w14:paraId="2159D900" w14:textId="4DC00E8F" w:rsidR="005A14F3" w:rsidRDefault="005A14F3" w:rsidP="005B1119">
      <w:pPr>
        <w:pStyle w:val="Heading4"/>
      </w:pPr>
      <w:r>
        <w:t xml:space="preserve">require assistance in respect of any inquiry into or concerning the Supplier's obligations under this </w:t>
      </w:r>
      <w:r w:rsidR="001469AA">
        <w:t>MICTA</w:t>
      </w:r>
      <w:r>
        <w:t xml:space="preserve">, including any parliamentary or statutory review or inquiry. </w:t>
      </w:r>
    </w:p>
    <w:p w14:paraId="694CF54C" w14:textId="458D9AED" w:rsidR="000A4C05" w:rsidRDefault="000A4C05" w:rsidP="000A4C05">
      <w:pPr>
        <w:pStyle w:val="Heading3"/>
      </w:pPr>
      <w:bookmarkStart w:id="3140" w:name="_Ref58751327"/>
      <w:bookmarkStart w:id="3141" w:name="_Ref43649765"/>
      <w:r>
        <w:t>If an audit will involve the Supplier being required to produce documents, resources</w:t>
      </w:r>
      <w:r w:rsidR="0005297B">
        <w:t xml:space="preserve"> or</w:t>
      </w:r>
      <w:r w:rsidR="0094333D">
        <w:t xml:space="preserve"> </w:t>
      </w:r>
      <w:r>
        <w:t xml:space="preserve">books and records, the </w:t>
      </w:r>
      <w:r w:rsidR="004B00E8">
        <w:t>Contract Authority</w:t>
      </w:r>
      <w:r>
        <w:t xml:space="preserve"> </w:t>
      </w:r>
      <w:r w:rsidR="0005297B">
        <w:t xml:space="preserve">will </w:t>
      </w:r>
      <w:r>
        <w:t xml:space="preserve">accompany its notice under clause </w:t>
      </w:r>
      <w:r w:rsidR="004B00E8">
        <w:fldChar w:fldCharType="begin"/>
      </w:r>
      <w:r w:rsidR="004B00E8">
        <w:instrText xml:space="preserve"> REF _Ref67843865 \w \h </w:instrText>
      </w:r>
      <w:r w:rsidR="004B00E8">
        <w:fldChar w:fldCharType="separate"/>
      </w:r>
      <w:r w:rsidR="007B76CE">
        <w:t>11.5(c)</w:t>
      </w:r>
      <w:r w:rsidR="004B00E8">
        <w:fldChar w:fldCharType="end"/>
      </w:r>
      <w:r w:rsidR="004B00E8">
        <w:t xml:space="preserve"> </w:t>
      </w:r>
      <w:r>
        <w:t>with a general description of the scope and purpose of the audit.</w:t>
      </w:r>
    </w:p>
    <w:p w14:paraId="3775D1A0" w14:textId="680D2DEF" w:rsidR="0005297B" w:rsidRDefault="000A4C05" w:rsidP="0009706F">
      <w:pPr>
        <w:pStyle w:val="Heading3"/>
      </w:pPr>
      <w:r>
        <w:t>To the extent an audit involves physical access to the premises or facilities of the Supplier</w:t>
      </w:r>
      <w:r w:rsidR="0005297B">
        <w:t xml:space="preserve">, </w:t>
      </w:r>
      <w:r>
        <w:t>the</w:t>
      </w:r>
      <w:r w:rsidR="0005297B">
        <w:t>:</w:t>
      </w:r>
    </w:p>
    <w:p w14:paraId="1502D1A2" w14:textId="35A42241" w:rsidR="000A4C05" w:rsidRDefault="004B00E8">
      <w:pPr>
        <w:pStyle w:val="Heading4"/>
      </w:pPr>
      <w:r>
        <w:t>Contract Authority</w:t>
      </w:r>
      <w:r w:rsidR="000A4C05">
        <w:t xml:space="preserve"> </w:t>
      </w:r>
      <w:r w:rsidR="0005297B">
        <w:t xml:space="preserve">will </w:t>
      </w:r>
      <w:r w:rsidR="000A4C05">
        <w:t xml:space="preserve">limit the exercise of its audit or inspection rights to no more than once per calendar year, unless the audit arises from the Supplier's breach of this </w:t>
      </w:r>
      <w:r>
        <w:t xml:space="preserve">MICTA or any Contract, </w:t>
      </w:r>
      <w:r w:rsidR="000A4C05">
        <w:t xml:space="preserve">or the </w:t>
      </w:r>
      <w:r>
        <w:t xml:space="preserve">Contract Authority </w:t>
      </w:r>
      <w:r w:rsidR="000A4C05">
        <w:t>forming, on a reasonable basis, a view that such breach may have occurred; and</w:t>
      </w:r>
    </w:p>
    <w:p w14:paraId="2830FF88" w14:textId="6611D79A" w:rsidR="000A4C05" w:rsidRDefault="004B00E8" w:rsidP="000A4C05">
      <w:pPr>
        <w:pStyle w:val="Heading4"/>
      </w:pPr>
      <w:r>
        <w:t>Contract Authority</w:t>
      </w:r>
      <w:r w:rsidR="000A4C05">
        <w:t xml:space="preserve"> or its nominee must comply with the Supplier's reasonable security requirements during such physical access.</w:t>
      </w:r>
    </w:p>
    <w:p w14:paraId="38068DDB" w14:textId="3545894F" w:rsidR="007A6BBD" w:rsidRDefault="007A6BBD" w:rsidP="00AE2304">
      <w:pPr>
        <w:pStyle w:val="Heading3"/>
      </w:pPr>
      <w:r>
        <w:lastRenderedPageBreak/>
        <w:t xml:space="preserve">The Supplier must provide </w:t>
      </w:r>
      <w:r w:rsidR="00392CEB">
        <w:t xml:space="preserve">all </w:t>
      </w:r>
      <w:r w:rsidR="00D20BC4">
        <w:t xml:space="preserve">reasonable access, </w:t>
      </w:r>
      <w:r>
        <w:t>assistance and co-operation required by the Contract Authority</w:t>
      </w:r>
      <w:r w:rsidR="008742AD">
        <w:t xml:space="preserve"> or its nominee</w:t>
      </w:r>
      <w:r>
        <w:t xml:space="preserve"> in </w:t>
      </w:r>
      <w:r w:rsidR="00D20BC4">
        <w:t xml:space="preserve">carrying </w:t>
      </w:r>
      <w:r>
        <w:t xml:space="preserve">out an audit under this clause </w:t>
      </w:r>
      <w:r>
        <w:fldChar w:fldCharType="begin"/>
      </w:r>
      <w:r>
        <w:instrText xml:space="preserve"> REF _Ref43649718 \w \h </w:instrText>
      </w:r>
      <w:r>
        <w:fldChar w:fldCharType="separate"/>
      </w:r>
      <w:r w:rsidR="007B76CE">
        <w:t>11.5</w:t>
      </w:r>
      <w:r>
        <w:fldChar w:fldCharType="end"/>
      </w:r>
      <w:r w:rsidR="00D20BC4">
        <w:t>.</w:t>
      </w:r>
      <w:bookmarkEnd w:id="3140"/>
      <w:r>
        <w:t xml:space="preserve"> </w:t>
      </w:r>
    </w:p>
    <w:p w14:paraId="0EE68735" w14:textId="7EE2B632" w:rsidR="005A14F3" w:rsidRDefault="005A14F3" w:rsidP="00AE2304">
      <w:pPr>
        <w:pStyle w:val="Heading3"/>
      </w:pPr>
      <w:bookmarkStart w:id="3142" w:name="_Ref58678940"/>
      <w:r>
        <w:t>Each party must bear its own costs of executing its rights under, or complying with, this clause</w:t>
      </w:r>
      <w:r w:rsidR="0008083D">
        <w:t xml:space="preserve"> </w:t>
      </w:r>
      <w:r w:rsidR="002A5B89">
        <w:fldChar w:fldCharType="begin"/>
      </w:r>
      <w:r w:rsidR="002A5B89">
        <w:instrText xml:space="preserve"> REF _Ref43649718 \w \h </w:instrText>
      </w:r>
      <w:r w:rsidR="002A5B89">
        <w:fldChar w:fldCharType="separate"/>
      </w:r>
      <w:r w:rsidR="007B76CE">
        <w:t>11.5</w:t>
      </w:r>
      <w:r w:rsidR="002A5B89">
        <w:fldChar w:fldCharType="end"/>
      </w:r>
      <w:r>
        <w:t>.</w:t>
      </w:r>
      <w:bookmarkEnd w:id="3141"/>
      <w:bookmarkEnd w:id="3142"/>
      <w:r>
        <w:t xml:space="preserve"> </w:t>
      </w:r>
    </w:p>
    <w:p w14:paraId="0579A92B" w14:textId="47A807FF" w:rsidR="00B90086" w:rsidRPr="004902C4" w:rsidRDefault="00B90086" w:rsidP="00B90086">
      <w:pPr>
        <w:pStyle w:val="Heading3"/>
      </w:pPr>
      <w:bookmarkStart w:id="3143" w:name="_Ref43403007"/>
      <w:bookmarkStart w:id="3144" w:name="_Ref43712491"/>
      <w:r>
        <w:t xml:space="preserve">The Contract Authority and its nominee must, in conducting an audit or inspection under this clause </w:t>
      </w:r>
      <w:r>
        <w:fldChar w:fldCharType="begin"/>
      </w:r>
      <w:r>
        <w:instrText xml:space="preserve"> REF _Ref43649718 \w \h </w:instrText>
      </w:r>
      <w:r>
        <w:fldChar w:fldCharType="separate"/>
      </w:r>
      <w:r w:rsidR="007B76CE">
        <w:t>11.5</w:t>
      </w:r>
      <w:r>
        <w:fldChar w:fldCharType="end"/>
      </w:r>
      <w:r w:rsidR="001737AC">
        <w:t>:</w:t>
      </w:r>
      <w:r>
        <w:t xml:space="preserve"> </w:t>
      </w:r>
    </w:p>
    <w:p w14:paraId="25119C1A" w14:textId="1BCAF5FC" w:rsidR="00B90086" w:rsidRDefault="00B90086" w:rsidP="00B90086">
      <w:pPr>
        <w:pStyle w:val="Heading4"/>
      </w:pPr>
      <w:r>
        <w:t xml:space="preserve">to the extent it obtains any Confidential Information of the Supplier as a result of such audit or inspection, treat that information in accordance with clause </w:t>
      </w:r>
      <w:r>
        <w:fldChar w:fldCharType="begin"/>
      </w:r>
      <w:r>
        <w:instrText xml:space="preserve"> REF _Ref58678108 \w \h </w:instrText>
      </w:r>
      <w:r>
        <w:fldChar w:fldCharType="separate"/>
      </w:r>
      <w:r w:rsidR="007B76CE">
        <w:t>11.1</w:t>
      </w:r>
      <w:r>
        <w:fldChar w:fldCharType="end"/>
      </w:r>
      <w:r>
        <w:t>; and</w:t>
      </w:r>
    </w:p>
    <w:p w14:paraId="2F9E5EFF" w14:textId="0576171B" w:rsidR="00B90086" w:rsidRDefault="00B90086" w:rsidP="00B90086">
      <w:pPr>
        <w:pStyle w:val="Heading4"/>
      </w:pPr>
      <w:r>
        <w:t xml:space="preserve">not delegate the conduct of an audit or inspection under this clause to any person who may reasonably be considered to be a direct competitor of the Supplier in relation to </w:t>
      </w:r>
      <w:r w:rsidR="00BA7DC7">
        <w:t xml:space="preserve">any </w:t>
      </w:r>
      <w:r>
        <w:t>Supplier's Activities (unless such person is otherwise approved by the Supplier, acting reasonably).</w:t>
      </w:r>
    </w:p>
    <w:p w14:paraId="4BA44290" w14:textId="00E846C3" w:rsidR="00C522D5" w:rsidRDefault="000F4F09">
      <w:pPr>
        <w:pStyle w:val="Heading3"/>
      </w:pPr>
      <w:bookmarkStart w:id="3145" w:name="_Ref72270776"/>
      <w:bookmarkEnd w:id="3143"/>
      <w:bookmarkEnd w:id="3144"/>
      <w:r w:rsidRPr="004902C4">
        <w:t xml:space="preserve">Without limiting any rights or remedies of the Contract Authority, if an audit shows that the Supplier has breached, or is in breach of, this </w:t>
      </w:r>
      <w:r w:rsidR="001469AA">
        <w:t>MICTA</w:t>
      </w:r>
      <w:r w:rsidRPr="004902C4">
        <w:t xml:space="preserve">, the Supplier must promptly do all things necessary to remedy that breach and prevent it from recurring at no cost to the </w:t>
      </w:r>
      <w:r w:rsidRPr="00C522D5">
        <w:t>Contract Authority.</w:t>
      </w:r>
      <w:bookmarkEnd w:id="3145"/>
      <w:r w:rsidRPr="00C522D5">
        <w:t xml:space="preserve"> </w:t>
      </w:r>
    </w:p>
    <w:p w14:paraId="57A96A07" w14:textId="6F6AA2C9" w:rsidR="00C7039E" w:rsidRDefault="00C7039E" w:rsidP="00C7039E">
      <w:pPr>
        <w:pStyle w:val="Heading3"/>
      </w:pPr>
      <w:bookmarkStart w:id="3146" w:name="_Ref72183406"/>
      <w:r>
        <w:t xml:space="preserve">This clause </w:t>
      </w:r>
      <w:r>
        <w:fldChar w:fldCharType="begin"/>
      </w:r>
      <w:r>
        <w:instrText xml:space="preserve"> REF _Ref43649718 \w \h </w:instrText>
      </w:r>
      <w:r>
        <w:fldChar w:fldCharType="separate"/>
      </w:r>
      <w:r w:rsidR="007B76CE">
        <w:t>11.5</w:t>
      </w:r>
      <w:r>
        <w:fldChar w:fldCharType="end"/>
      </w:r>
      <w:r>
        <w:t xml:space="preserve"> survives for the Term and a period of seven years following the termination or expiry of this </w:t>
      </w:r>
      <w:r w:rsidR="001469AA">
        <w:t>MICTA</w:t>
      </w:r>
      <w:r>
        <w:t>.</w:t>
      </w:r>
      <w:bookmarkEnd w:id="3146"/>
    </w:p>
    <w:p w14:paraId="1DF0BE86" w14:textId="1FE1D793" w:rsidR="001E7126" w:rsidRPr="005C33A9" w:rsidRDefault="001E7126" w:rsidP="00264F4D">
      <w:pPr>
        <w:pStyle w:val="Heading2"/>
      </w:pPr>
      <w:bookmarkStart w:id="3147" w:name="_Toc58696292"/>
      <w:bookmarkStart w:id="3148" w:name="_Toc58704253"/>
      <w:bookmarkStart w:id="3149" w:name="_Toc58704730"/>
      <w:bookmarkStart w:id="3150" w:name="_Toc58705160"/>
      <w:bookmarkStart w:id="3151" w:name="_Toc58743156"/>
      <w:bookmarkStart w:id="3152" w:name="_Toc58743589"/>
      <w:bookmarkStart w:id="3153" w:name="_Toc58744024"/>
      <w:bookmarkStart w:id="3154" w:name="_Toc58508679"/>
      <w:bookmarkStart w:id="3155" w:name="_Toc58508912"/>
      <w:bookmarkStart w:id="3156" w:name="_Ref43672614"/>
      <w:bookmarkStart w:id="3157" w:name="_Ref43672615"/>
      <w:bookmarkStart w:id="3158" w:name="_Toc72155320"/>
      <w:bookmarkStart w:id="3159" w:name="_Toc74758529"/>
      <w:bookmarkEnd w:id="3147"/>
      <w:bookmarkEnd w:id="3148"/>
      <w:bookmarkEnd w:id="3149"/>
      <w:bookmarkEnd w:id="3150"/>
      <w:bookmarkEnd w:id="3151"/>
      <w:bookmarkEnd w:id="3152"/>
      <w:bookmarkEnd w:id="3153"/>
      <w:bookmarkEnd w:id="3154"/>
      <w:bookmarkEnd w:id="3155"/>
      <w:r w:rsidRPr="005C33A9">
        <w:t>Governance</w:t>
      </w:r>
      <w:bookmarkEnd w:id="3156"/>
      <w:bookmarkEnd w:id="3157"/>
      <w:bookmarkEnd w:id="3158"/>
      <w:bookmarkEnd w:id="3159"/>
      <w:r w:rsidR="00FA5618" w:rsidRPr="002615C4">
        <w:t xml:space="preserve"> </w:t>
      </w:r>
    </w:p>
    <w:p w14:paraId="57048306" w14:textId="7DBC0E7D" w:rsidR="008F6742" w:rsidRPr="005C33A9" w:rsidRDefault="001E7126" w:rsidP="00E902EA">
      <w:pPr>
        <w:pStyle w:val="IndentParaLevel1"/>
      </w:pPr>
      <w:r>
        <w:t xml:space="preserve">Each party agrees to comply with any governance </w:t>
      </w:r>
      <w:r w:rsidR="00B251F6">
        <w:t xml:space="preserve">arrangements </w:t>
      </w:r>
      <w:r>
        <w:t>specified in the Key Details, including to mak</w:t>
      </w:r>
      <w:r w:rsidR="00E837E8">
        <w:t>e available suitably qualified P</w:t>
      </w:r>
      <w:r>
        <w:t xml:space="preserve">ersonnel to attend governance meetings. </w:t>
      </w:r>
      <w:r w:rsidR="00B27610">
        <w:t>The parties agree that meetings may be held by video or teleconference if required by the C</w:t>
      </w:r>
      <w:r w:rsidR="00FB28A8">
        <w:t>ontract Authority.</w:t>
      </w:r>
      <w:bookmarkStart w:id="3160" w:name="_Toc43590193"/>
      <w:bookmarkStart w:id="3161" w:name="_Toc43595576"/>
      <w:bookmarkStart w:id="3162" w:name="_Toc43595723"/>
      <w:bookmarkStart w:id="3163" w:name="_Toc43595873"/>
      <w:bookmarkStart w:id="3164" w:name="_Toc43596278"/>
      <w:bookmarkStart w:id="3165" w:name="_Toc43596425"/>
      <w:bookmarkStart w:id="3166" w:name="_Toc43661288"/>
      <w:bookmarkStart w:id="3167" w:name="_Toc43672513"/>
      <w:bookmarkStart w:id="3168" w:name="_Toc43590194"/>
      <w:bookmarkStart w:id="3169" w:name="_Toc43595577"/>
      <w:bookmarkStart w:id="3170" w:name="_Toc43595724"/>
      <w:bookmarkStart w:id="3171" w:name="_Toc43595874"/>
      <w:bookmarkStart w:id="3172" w:name="_Toc43596279"/>
      <w:bookmarkStart w:id="3173" w:name="_Toc43596426"/>
      <w:bookmarkStart w:id="3174" w:name="_Toc43661289"/>
      <w:bookmarkStart w:id="3175" w:name="_Toc43672514"/>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p>
    <w:p w14:paraId="65133B61" w14:textId="6CA7043F" w:rsidR="005E20E0" w:rsidRDefault="005E20E0" w:rsidP="00E902EA">
      <w:pPr>
        <w:pStyle w:val="Heading2"/>
      </w:pPr>
      <w:bookmarkStart w:id="3176" w:name="_Ref58844763"/>
      <w:bookmarkStart w:id="3177" w:name="_Toc72155321"/>
      <w:bookmarkStart w:id="3178" w:name="_Toc74758530"/>
      <w:r>
        <w:t>Privacy</w:t>
      </w:r>
      <w:bookmarkEnd w:id="3176"/>
      <w:bookmarkEnd w:id="3177"/>
      <w:bookmarkEnd w:id="3178"/>
    </w:p>
    <w:p w14:paraId="149F9ABF" w14:textId="7F3EAE04" w:rsidR="003C2C56" w:rsidRDefault="003C2C56" w:rsidP="003007CA">
      <w:pPr>
        <w:pStyle w:val="IndentParaLevel1"/>
      </w:pPr>
      <w:r>
        <w:t xml:space="preserve">The Supplier must comply with all Privacy Laws in performing its obligations under this </w:t>
      </w:r>
      <w:r w:rsidR="001469AA">
        <w:t>MICTA</w:t>
      </w:r>
      <w:r>
        <w:t xml:space="preserve">. </w:t>
      </w:r>
    </w:p>
    <w:p w14:paraId="71C57A4B" w14:textId="77777777" w:rsidR="00EC0289" w:rsidRDefault="00EC0289" w:rsidP="00EC0289">
      <w:pPr>
        <w:pStyle w:val="Heading1"/>
      </w:pPr>
      <w:bookmarkStart w:id="3179" w:name="_Ref58679240"/>
      <w:bookmarkStart w:id="3180" w:name="_Toc72155322"/>
      <w:bookmarkStart w:id="3181" w:name="_Toc74758531"/>
      <w:r>
        <w:t>Suspension</w:t>
      </w:r>
      <w:bookmarkEnd w:id="3179"/>
      <w:bookmarkEnd w:id="3180"/>
      <w:bookmarkEnd w:id="3181"/>
      <w:r>
        <w:t xml:space="preserve"> </w:t>
      </w:r>
    </w:p>
    <w:p w14:paraId="3FF18D93" w14:textId="77777777" w:rsidR="00EC0289" w:rsidRDefault="00EC0289" w:rsidP="00EC0289">
      <w:pPr>
        <w:pStyle w:val="Heading3"/>
        <w:rPr>
          <w:szCs w:val="20"/>
        </w:rPr>
      </w:pPr>
      <w:bookmarkStart w:id="3182" w:name="_Ref58838078"/>
      <w:r>
        <w:rPr>
          <w:szCs w:val="20"/>
        </w:rPr>
        <w:t>The Contract Authority may direct the Supplier in writing to:</w:t>
      </w:r>
      <w:bookmarkEnd w:id="3182"/>
    </w:p>
    <w:p w14:paraId="30D123D5" w14:textId="77777777" w:rsidR="00EC0289" w:rsidRDefault="00EC0289" w:rsidP="00EC0289">
      <w:pPr>
        <w:pStyle w:val="Heading4"/>
        <w:rPr>
          <w:szCs w:val="20"/>
        </w:rPr>
      </w:pPr>
      <w:r>
        <w:rPr>
          <w:szCs w:val="20"/>
        </w:rPr>
        <w:t>suspend the performance or carrying out of; and/or</w:t>
      </w:r>
    </w:p>
    <w:p w14:paraId="62587DA4" w14:textId="77777777" w:rsidR="00EC0289" w:rsidRDefault="00EC0289" w:rsidP="00EC0289">
      <w:pPr>
        <w:pStyle w:val="Heading4"/>
        <w:rPr>
          <w:szCs w:val="20"/>
        </w:rPr>
      </w:pPr>
      <w:r>
        <w:rPr>
          <w:szCs w:val="20"/>
        </w:rPr>
        <w:t>after a suspension has been instructed, re-commence the performance or carrying out of,</w:t>
      </w:r>
    </w:p>
    <w:p w14:paraId="77D8DF8E" w14:textId="22A6BC07" w:rsidR="00EC0289" w:rsidRDefault="00EC0289" w:rsidP="00EC0289">
      <w:pPr>
        <w:pStyle w:val="IndentParaLevel2"/>
      </w:pPr>
      <w:r>
        <w:t xml:space="preserve">all or part of the Supplier's activities under this </w:t>
      </w:r>
      <w:r w:rsidR="001469AA">
        <w:t>MICTA</w:t>
      </w:r>
      <w:r>
        <w:t>, at any time. Any such suspension will be effective on and from the date specified in the Contract Authority's direction.</w:t>
      </w:r>
    </w:p>
    <w:p w14:paraId="6201BC63" w14:textId="7378E858" w:rsidR="0066561C" w:rsidRDefault="0066561C" w:rsidP="00E902EA">
      <w:pPr>
        <w:pStyle w:val="Heading3"/>
      </w:pPr>
      <w:r>
        <w:t xml:space="preserve">The Supplier must comply with any direction issued by the </w:t>
      </w:r>
      <w:r w:rsidR="00673B62">
        <w:t xml:space="preserve">Contract Authority </w:t>
      </w:r>
      <w:r>
        <w:t xml:space="preserve">under clause </w:t>
      </w:r>
      <w:r>
        <w:fldChar w:fldCharType="begin"/>
      </w:r>
      <w:r>
        <w:instrText xml:space="preserve"> REF _Ref58838078 \w \h </w:instrText>
      </w:r>
      <w:r>
        <w:fldChar w:fldCharType="separate"/>
      </w:r>
      <w:r w:rsidR="007B76CE">
        <w:t>12(a)</w:t>
      </w:r>
      <w:r>
        <w:fldChar w:fldCharType="end"/>
      </w:r>
      <w:r>
        <w:t xml:space="preserve">. </w:t>
      </w:r>
    </w:p>
    <w:p w14:paraId="0A625EB8" w14:textId="5A57B40A" w:rsidR="00EC0289" w:rsidRDefault="00EC0289" w:rsidP="00ED5892">
      <w:pPr>
        <w:pStyle w:val="Heading3"/>
      </w:pPr>
      <w:r>
        <w:t>T</w:t>
      </w:r>
      <w:r w:rsidRPr="0088119B">
        <w:rPr>
          <w:bCs w:val="0"/>
        </w:rPr>
        <w:t xml:space="preserve">he Supplier will not be entitled to make any Claim against the Contract Authority arising out of or in connection with the suspension </w:t>
      </w:r>
      <w:r>
        <w:t>under this clause</w:t>
      </w:r>
      <w:r w:rsidR="00B91917">
        <w:t xml:space="preserve"> </w:t>
      </w:r>
      <w:r w:rsidR="00B91917">
        <w:fldChar w:fldCharType="begin"/>
      </w:r>
      <w:r w:rsidR="00B91917">
        <w:instrText xml:space="preserve"> REF _Ref58679240 \w \h </w:instrText>
      </w:r>
      <w:r w:rsidR="00B91917">
        <w:fldChar w:fldCharType="separate"/>
      </w:r>
      <w:r w:rsidR="007B76CE">
        <w:t>12</w:t>
      </w:r>
      <w:r w:rsidR="00B91917">
        <w:fldChar w:fldCharType="end"/>
      </w:r>
      <w:r>
        <w:t xml:space="preserve">. </w:t>
      </w:r>
    </w:p>
    <w:p w14:paraId="65635E85" w14:textId="581A62A2" w:rsidR="004477A1" w:rsidRDefault="004477A1" w:rsidP="004477A1">
      <w:pPr>
        <w:pStyle w:val="Heading1"/>
      </w:pPr>
      <w:bookmarkStart w:id="3183" w:name="_Toc58660760"/>
      <w:bookmarkStart w:id="3184" w:name="_Toc58661188"/>
      <w:bookmarkStart w:id="3185" w:name="_Toc58662347"/>
      <w:bookmarkStart w:id="3186" w:name="_Toc58662652"/>
      <w:bookmarkStart w:id="3187" w:name="_Toc58674772"/>
      <w:bookmarkStart w:id="3188" w:name="_Toc58675120"/>
      <w:bookmarkStart w:id="3189" w:name="_Toc58675480"/>
      <w:bookmarkStart w:id="3190" w:name="_Toc58675863"/>
      <w:bookmarkStart w:id="3191" w:name="_Toc58676257"/>
      <w:bookmarkStart w:id="3192" w:name="_Toc58676642"/>
      <w:bookmarkStart w:id="3193" w:name="_Toc58677028"/>
      <w:bookmarkStart w:id="3194" w:name="_Toc58677436"/>
      <w:bookmarkStart w:id="3195" w:name="_Toc58677854"/>
      <w:bookmarkStart w:id="3196" w:name="_Toc58678277"/>
      <w:bookmarkStart w:id="3197" w:name="_Toc58678684"/>
      <w:bookmarkStart w:id="3198" w:name="_Toc58693256"/>
      <w:bookmarkStart w:id="3199" w:name="_Toc58696296"/>
      <w:bookmarkStart w:id="3200" w:name="_Toc58704257"/>
      <w:bookmarkStart w:id="3201" w:name="_Toc58704734"/>
      <w:bookmarkStart w:id="3202" w:name="_Toc58705164"/>
      <w:bookmarkStart w:id="3203" w:name="_Toc58743160"/>
      <w:bookmarkStart w:id="3204" w:name="_Toc58743593"/>
      <w:bookmarkStart w:id="3205" w:name="_Toc58744028"/>
      <w:bookmarkStart w:id="3206" w:name="_Toc58660761"/>
      <w:bookmarkStart w:id="3207" w:name="_Toc58661189"/>
      <w:bookmarkStart w:id="3208" w:name="_Toc58662348"/>
      <w:bookmarkStart w:id="3209" w:name="_Toc58662653"/>
      <w:bookmarkStart w:id="3210" w:name="_Toc58674773"/>
      <w:bookmarkStart w:id="3211" w:name="_Toc58675121"/>
      <w:bookmarkStart w:id="3212" w:name="_Toc58675481"/>
      <w:bookmarkStart w:id="3213" w:name="_Toc58675864"/>
      <w:bookmarkStart w:id="3214" w:name="_Toc58676258"/>
      <w:bookmarkStart w:id="3215" w:name="_Toc58676643"/>
      <w:bookmarkStart w:id="3216" w:name="_Toc58677029"/>
      <w:bookmarkStart w:id="3217" w:name="_Toc58677437"/>
      <w:bookmarkStart w:id="3218" w:name="_Toc58677855"/>
      <w:bookmarkStart w:id="3219" w:name="_Toc58678278"/>
      <w:bookmarkStart w:id="3220" w:name="_Toc58678685"/>
      <w:bookmarkStart w:id="3221" w:name="_Toc58693257"/>
      <w:bookmarkStart w:id="3222" w:name="_Toc58696297"/>
      <w:bookmarkStart w:id="3223" w:name="_Toc58704258"/>
      <w:bookmarkStart w:id="3224" w:name="_Toc58704735"/>
      <w:bookmarkStart w:id="3225" w:name="_Toc58705165"/>
      <w:bookmarkStart w:id="3226" w:name="_Toc58743161"/>
      <w:bookmarkStart w:id="3227" w:name="_Toc58743594"/>
      <w:bookmarkStart w:id="3228" w:name="_Toc58744029"/>
      <w:bookmarkStart w:id="3229" w:name="_Toc58660762"/>
      <w:bookmarkStart w:id="3230" w:name="_Toc58661190"/>
      <w:bookmarkStart w:id="3231" w:name="_Toc58662349"/>
      <w:bookmarkStart w:id="3232" w:name="_Toc58662654"/>
      <w:bookmarkStart w:id="3233" w:name="_Toc58674774"/>
      <w:bookmarkStart w:id="3234" w:name="_Toc58675122"/>
      <w:bookmarkStart w:id="3235" w:name="_Toc58675482"/>
      <w:bookmarkStart w:id="3236" w:name="_Toc58675865"/>
      <w:bookmarkStart w:id="3237" w:name="_Toc58676259"/>
      <w:bookmarkStart w:id="3238" w:name="_Toc58676644"/>
      <w:bookmarkStart w:id="3239" w:name="_Toc58677030"/>
      <w:bookmarkStart w:id="3240" w:name="_Toc58677438"/>
      <w:bookmarkStart w:id="3241" w:name="_Toc58677856"/>
      <w:bookmarkStart w:id="3242" w:name="_Toc58678279"/>
      <w:bookmarkStart w:id="3243" w:name="_Toc58678686"/>
      <w:bookmarkStart w:id="3244" w:name="_Toc58693258"/>
      <w:bookmarkStart w:id="3245" w:name="_Toc58696298"/>
      <w:bookmarkStart w:id="3246" w:name="_Toc58704259"/>
      <w:bookmarkStart w:id="3247" w:name="_Toc58704736"/>
      <w:bookmarkStart w:id="3248" w:name="_Toc58705166"/>
      <w:bookmarkStart w:id="3249" w:name="_Toc58743162"/>
      <w:bookmarkStart w:id="3250" w:name="_Toc58743595"/>
      <w:bookmarkStart w:id="3251" w:name="_Toc58744030"/>
      <w:bookmarkStart w:id="3252" w:name="_Toc58660763"/>
      <w:bookmarkStart w:id="3253" w:name="_Toc58661191"/>
      <w:bookmarkStart w:id="3254" w:name="_Toc58662350"/>
      <w:bookmarkStart w:id="3255" w:name="_Toc58662655"/>
      <w:bookmarkStart w:id="3256" w:name="_Toc58674775"/>
      <w:bookmarkStart w:id="3257" w:name="_Toc58675123"/>
      <w:bookmarkStart w:id="3258" w:name="_Toc58675483"/>
      <w:bookmarkStart w:id="3259" w:name="_Toc58675866"/>
      <w:bookmarkStart w:id="3260" w:name="_Toc58676260"/>
      <w:bookmarkStart w:id="3261" w:name="_Toc58676645"/>
      <w:bookmarkStart w:id="3262" w:name="_Toc58677031"/>
      <w:bookmarkStart w:id="3263" w:name="_Toc58677439"/>
      <w:bookmarkStart w:id="3264" w:name="_Toc58677857"/>
      <w:bookmarkStart w:id="3265" w:name="_Toc58678280"/>
      <w:bookmarkStart w:id="3266" w:name="_Toc58678687"/>
      <w:bookmarkStart w:id="3267" w:name="_Toc58693259"/>
      <w:bookmarkStart w:id="3268" w:name="_Toc58696299"/>
      <w:bookmarkStart w:id="3269" w:name="_Toc58704260"/>
      <w:bookmarkStart w:id="3270" w:name="_Toc58704737"/>
      <w:bookmarkStart w:id="3271" w:name="_Toc58705167"/>
      <w:bookmarkStart w:id="3272" w:name="_Toc58743163"/>
      <w:bookmarkStart w:id="3273" w:name="_Toc58743596"/>
      <w:bookmarkStart w:id="3274" w:name="_Toc58744031"/>
      <w:bookmarkStart w:id="3275" w:name="_Toc58660764"/>
      <w:bookmarkStart w:id="3276" w:name="_Toc58661192"/>
      <w:bookmarkStart w:id="3277" w:name="_Toc58662351"/>
      <w:bookmarkStart w:id="3278" w:name="_Toc58662656"/>
      <w:bookmarkStart w:id="3279" w:name="_Toc58674776"/>
      <w:bookmarkStart w:id="3280" w:name="_Toc58675124"/>
      <w:bookmarkStart w:id="3281" w:name="_Toc58675484"/>
      <w:bookmarkStart w:id="3282" w:name="_Toc58675867"/>
      <w:bookmarkStart w:id="3283" w:name="_Toc58676261"/>
      <w:bookmarkStart w:id="3284" w:name="_Toc58676646"/>
      <w:bookmarkStart w:id="3285" w:name="_Toc58677032"/>
      <w:bookmarkStart w:id="3286" w:name="_Toc58677440"/>
      <w:bookmarkStart w:id="3287" w:name="_Toc58677858"/>
      <w:bookmarkStart w:id="3288" w:name="_Toc58678281"/>
      <w:bookmarkStart w:id="3289" w:name="_Toc58678688"/>
      <w:bookmarkStart w:id="3290" w:name="_Toc58693260"/>
      <w:bookmarkStart w:id="3291" w:name="_Toc58696300"/>
      <w:bookmarkStart w:id="3292" w:name="_Toc58704261"/>
      <w:bookmarkStart w:id="3293" w:name="_Toc58704738"/>
      <w:bookmarkStart w:id="3294" w:name="_Toc58705168"/>
      <w:bookmarkStart w:id="3295" w:name="_Toc58743164"/>
      <w:bookmarkStart w:id="3296" w:name="_Toc58743597"/>
      <w:bookmarkStart w:id="3297" w:name="_Toc58744032"/>
      <w:bookmarkStart w:id="3298" w:name="_Toc58660765"/>
      <w:bookmarkStart w:id="3299" w:name="_Toc58661193"/>
      <w:bookmarkStart w:id="3300" w:name="_Toc58662352"/>
      <w:bookmarkStart w:id="3301" w:name="_Toc58662657"/>
      <w:bookmarkStart w:id="3302" w:name="_Toc58674777"/>
      <w:bookmarkStart w:id="3303" w:name="_Toc58675125"/>
      <w:bookmarkStart w:id="3304" w:name="_Toc58675485"/>
      <w:bookmarkStart w:id="3305" w:name="_Toc58675868"/>
      <w:bookmarkStart w:id="3306" w:name="_Toc58676262"/>
      <w:bookmarkStart w:id="3307" w:name="_Toc58676647"/>
      <w:bookmarkStart w:id="3308" w:name="_Toc58677033"/>
      <w:bookmarkStart w:id="3309" w:name="_Toc58677441"/>
      <w:bookmarkStart w:id="3310" w:name="_Toc58677859"/>
      <w:bookmarkStart w:id="3311" w:name="_Toc58678282"/>
      <w:bookmarkStart w:id="3312" w:name="_Toc58678689"/>
      <w:bookmarkStart w:id="3313" w:name="_Toc58693261"/>
      <w:bookmarkStart w:id="3314" w:name="_Toc58696301"/>
      <w:bookmarkStart w:id="3315" w:name="_Toc58704262"/>
      <w:bookmarkStart w:id="3316" w:name="_Toc58704739"/>
      <w:bookmarkStart w:id="3317" w:name="_Toc58705169"/>
      <w:bookmarkStart w:id="3318" w:name="_Toc58743165"/>
      <w:bookmarkStart w:id="3319" w:name="_Toc58743598"/>
      <w:bookmarkStart w:id="3320" w:name="_Toc58744033"/>
      <w:bookmarkStart w:id="3321" w:name="_Toc58660766"/>
      <w:bookmarkStart w:id="3322" w:name="_Toc58661194"/>
      <w:bookmarkStart w:id="3323" w:name="_Toc58662353"/>
      <w:bookmarkStart w:id="3324" w:name="_Toc58662658"/>
      <w:bookmarkStart w:id="3325" w:name="_Toc58674778"/>
      <w:bookmarkStart w:id="3326" w:name="_Toc58675126"/>
      <w:bookmarkStart w:id="3327" w:name="_Toc58675486"/>
      <w:bookmarkStart w:id="3328" w:name="_Toc58675869"/>
      <w:bookmarkStart w:id="3329" w:name="_Toc58676263"/>
      <w:bookmarkStart w:id="3330" w:name="_Toc58676648"/>
      <w:bookmarkStart w:id="3331" w:name="_Toc58677034"/>
      <w:bookmarkStart w:id="3332" w:name="_Toc58677442"/>
      <w:bookmarkStart w:id="3333" w:name="_Toc58677860"/>
      <w:bookmarkStart w:id="3334" w:name="_Toc58678283"/>
      <w:bookmarkStart w:id="3335" w:name="_Toc58678690"/>
      <w:bookmarkStart w:id="3336" w:name="_Toc58693262"/>
      <w:bookmarkStart w:id="3337" w:name="_Toc58696302"/>
      <w:bookmarkStart w:id="3338" w:name="_Toc58704263"/>
      <w:bookmarkStart w:id="3339" w:name="_Toc58704740"/>
      <w:bookmarkStart w:id="3340" w:name="_Toc58705170"/>
      <w:bookmarkStart w:id="3341" w:name="_Toc58743166"/>
      <w:bookmarkStart w:id="3342" w:name="_Toc58743599"/>
      <w:bookmarkStart w:id="3343" w:name="_Toc58744034"/>
      <w:bookmarkStart w:id="3344" w:name="_Toc58660767"/>
      <w:bookmarkStart w:id="3345" w:name="_Toc58661195"/>
      <w:bookmarkStart w:id="3346" w:name="_Toc58662354"/>
      <w:bookmarkStart w:id="3347" w:name="_Toc58662659"/>
      <w:bookmarkStart w:id="3348" w:name="_Toc58674779"/>
      <w:bookmarkStart w:id="3349" w:name="_Toc58675127"/>
      <w:bookmarkStart w:id="3350" w:name="_Toc58675487"/>
      <w:bookmarkStart w:id="3351" w:name="_Toc58675870"/>
      <w:bookmarkStart w:id="3352" w:name="_Toc58676264"/>
      <w:bookmarkStart w:id="3353" w:name="_Toc58676649"/>
      <w:bookmarkStart w:id="3354" w:name="_Toc58677035"/>
      <w:bookmarkStart w:id="3355" w:name="_Toc58677443"/>
      <w:bookmarkStart w:id="3356" w:name="_Toc58677861"/>
      <w:bookmarkStart w:id="3357" w:name="_Toc58678284"/>
      <w:bookmarkStart w:id="3358" w:name="_Toc58678691"/>
      <w:bookmarkStart w:id="3359" w:name="_Toc58693263"/>
      <w:bookmarkStart w:id="3360" w:name="_Toc58696303"/>
      <w:bookmarkStart w:id="3361" w:name="_Toc58704264"/>
      <w:bookmarkStart w:id="3362" w:name="_Toc58704741"/>
      <w:bookmarkStart w:id="3363" w:name="_Toc58705171"/>
      <w:bookmarkStart w:id="3364" w:name="_Toc58743167"/>
      <w:bookmarkStart w:id="3365" w:name="_Toc58743600"/>
      <w:bookmarkStart w:id="3366" w:name="_Toc58744035"/>
      <w:bookmarkStart w:id="3367" w:name="_Toc58660768"/>
      <w:bookmarkStart w:id="3368" w:name="_Toc58661196"/>
      <w:bookmarkStart w:id="3369" w:name="_Toc58662355"/>
      <w:bookmarkStart w:id="3370" w:name="_Toc58662660"/>
      <w:bookmarkStart w:id="3371" w:name="_Toc58674780"/>
      <w:bookmarkStart w:id="3372" w:name="_Toc58675128"/>
      <w:bookmarkStart w:id="3373" w:name="_Toc58675488"/>
      <w:bookmarkStart w:id="3374" w:name="_Toc58675871"/>
      <w:bookmarkStart w:id="3375" w:name="_Toc58676265"/>
      <w:bookmarkStart w:id="3376" w:name="_Toc58676650"/>
      <w:bookmarkStart w:id="3377" w:name="_Toc58677036"/>
      <w:bookmarkStart w:id="3378" w:name="_Toc58677444"/>
      <w:bookmarkStart w:id="3379" w:name="_Toc58677862"/>
      <w:bookmarkStart w:id="3380" w:name="_Toc58678285"/>
      <w:bookmarkStart w:id="3381" w:name="_Toc58678692"/>
      <w:bookmarkStart w:id="3382" w:name="_Toc58693264"/>
      <w:bookmarkStart w:id="3383" w:name="_Toc58696304"/>
      <w:bookmarkStart w:id="3384" w:name="_Toc58704265"/>
      <w:bookmarkStart w:id="3385" w:name="_Toc58704742"/>
      <w:bookmarkStart w:id="3386" w:name="_Toc58705172"/>
      <w:bookmarkStart w:id="3387" w:name="_Toc58743168"/>
      <w:bookmarkStart w:id="3388" w:name="_Toc58743601"/>
      <w:bookmarkStart w:id="3389" w:name="_Toc58744036"/>
      <w:bookmarkStart w:id="3390" w:name="_Toc58660769"/>
      <w:bookmarkStart w:id="3391" w:name="_Toc58661197"/>
      <w:bookmarkStart w:id="3392" w:name="_Toc58662356"/>
      <w:bookmarkStart w:id="3393" w:name="_Toc58662661"/>
      <w:bookmarkStart w:id="3394" w:name="_Toc58674781"/>
      <w:bookmarkStart w:id="3395" w:name="_Toc58675129"/>
      <w:bookmarkStart w:id="3396" w:name="_Toc58675489"/>
      <w:bookmarkStart w:id="3397" w:name="_Toc58675872"/>
      <w:bookmarkStart w:id="3398" w:name="_Toc58676266"/>
      <w:bookmarkStart w:id="3399" w:name="_Toc58676651"/>
      <w:bookmarkStart w:id="3400" w:name="_Toc58677037"/>
      <w:bookmarkStart w:id="3401" w:name="_Toc58677445"/>
      <w:bookmarkStart w:id="3402" w:name="_Toc58677863"/>
      <w:bookmarkStart w:id="3403" w:name="_Toc58678286"/>
      <w:bookmarkStart w:id="3404" w:name="_Toc58678693"/>
      <w:bookmarkStart w:id="3405" w:name="_Toc58693265"/>
      <w:bookmarkStart w:id="3406" w:name="_Toc58696305"/>
      <w:bookmarkStart w:id="3407" w:name="_Toc58704266"/>
      <w:bookmarkStart w:id="3408" w:name="_Toc58704743"/>
      <w:bookmarkStart w:id="3409" w:name="_Toc58705173"/>
      <w:bookmarkStart w:id="3410" w:name="_Toc58743169"/>
      <w:bookmarkStart w:id="3411" w:name="_Toc58743602"/>
      <w:bookmarkStart w:id="3412" w:name="_Toc58744037"/>
      <w:bookmarkStart w:id="3413" w:name="_Toc58660770"/>
      <w:bookmarkStart w:id="3414" w:name="_Toc58661198"/>
      <w:bookmarkStart w:id="3415" w:name="_Toc58662357"/>
      <w:bookmarkStart w:id="3416" w:name="_Toc58662662"/>
      <w:bookmarkStart w:id="3417" w:name="_Toc58674782"/>
      <w:bookmarkStart w:id="3418" w:name="_Toc58675130"/>
      <w:bookmarkStart w:id="3419" w:name="_Toc58675490"/>
      <w:bookmarkStart w:id="3420" w:name="_Toc58675873"/>
      <w:bookmarkStart w:id="3421" w:name="_Toc58676267"/>
      <w:bookmarkStart w:id="3422" w:name="_Toc58676652"/>
      <w:bookmarkStart w:id="3423" w:name="_Toc58677038"/>
      <w:bookmarkStart w:id="3424" w:name="_Toc58677446"/>
      <w:bookmarkStart w:id="3425" w:name="_Toc58677864"/>
      <w:bookmarkStart w:id="3426" w:name="_Toc58678287"/>
      <w:bookmarkStart w:id="3427" w:name="_Toc58678694"/>
      <w:bookmarkStart w:id="3428" w:name="_Toc58693266"/>
      <w:bookmarkStart w:id="3429" w:name="_Toc58696306"/>
      <w:bookmarkStart w:id="3430" w:name="_Toc58704267"/>
      <w:bookmarkStart w:id="3431" w:name="_Toc58704744"/>
      <w:bookmarkStart w:id="3432" w:name="_Toc58705174"/>
      <w:bookmarkStart w:id="3433" w:name="_Toc58743170"/>
      <w:bookmarkStart w:id="3434" w:name="_Toc58743603"/>
      <w:bookmarkStart w:id="3435" w:name="_Toc58744038"/>
      <w:bookmarkStart w:id="3436" w:name="_Toc58660771"/>
      <w:bookmarkStart w:id="3437" w:name="_Toc58661199"/>
      <w:bookmarkStart w:id="3438" w:name="_Toc58662358"/>
      <w:bookmarkStart w:id="3439" w:name="_Toc58662663"/>
      <w:bookmarkStart w:id="3440" w:name="_Toc58674783"/>
      <w:bookmarkStart w:id="3441" w:name="_Toc58675131"/>
      <w:bookmarkStart w:id="3442" w:name="_Toc58675491"/>
      <w:bookmarkStart w:id="3443" w:name="_Toc58675874"/>
      <w:bookmarkStart w:id="3444" w:name="_Toc58676268"/>
      <w:bookmarkStart w:id="3445" w:name="_Toc58676653"/>
      <w:bookmarkStart w:id="3446" w:name="_Toc58677039"/>
      <w:bookmarkStart w:id="3447" w:name="_Toc58677447"/>
      <w:bookmarkStart w:id="3448" w:name="_Toc58677865"/>
      <w:bookmarkStart w:id="3449" w:name="_Toc58678288"/>
      <w:bookmarkStart w:id="3450" w:name="_Toc58678695"/>
      <w:bookmarkStart w:id="3451" w:name="_Toc58693267"/>
      <w:bookmarkStart w:id="3452" w:name="_Toc58696307"/>
      <w:bookmarkStart w:id="3453" w:name="_Toc58704268"/>
      <w:bookmarkStart w:id="3454" w:name="_Toc58704745"/>
      <w:bookmarkStart w:id="3455" w:name="_Toc58705175"/>
      <w:bookmarkStart w:id="3456" w:name="_Toc58743171"/>
      <w:bookmarkStart w:id="3457" w:name="_Toc58743604"/>
      <w:bookmarkStart w:id="3458" w:name="_Toc58744039"/>
      <w:bookmarkStart w:id="3459" w:name="_Toc58660772"/>
      <w:bookmarkStart w:id="3460" w:name="_Toc58661200"/>
      <w:bookmarkStart w:id="3461" w:name="_Toc58662359"/>
      <w:bookmarkStart w:id="3462" w:name="_Toc58662664"/>
      <w:bookmarkStart w:id="3463" w:name="_Toc58674784"/>
      <w:bookmarkStart w:id="3464" w:name="_Toc58675132"/>
      <w:bookmarkStart w:id="3465" w:name="_Toc58675492"/>
      <w:bookmarkStart w:id="3466" w:name="_Toc58675875"/>
      <w:bookmarkStart w:id="3467" w:name="_Toc58676269"/>
      <w:bookmarkStart w:id="3468" w:name="_Toc58676654"/>
      <w:bookmarkStart w:id="3469" w:name="_Toc58677040"/>
      <w:bookmarkStart w:id="3470" w:name="_Toc58677448"/>
      <w:bookmarkStart w:id="3471" w:name="_Toc58677866"/>
      <w:bookmarkStart w:id="3472" w:name="_Toc58678289"/>
      <w:bookmarkStart w:id="3473" w:name="_Toc58678696"/>
      <w:bookmarkStart w:id="3474" w:name="_Toc58693268"/>
      <w:bookmarkStart w:id="3475" w:name="_Toc58696308"/>
      <w:bookmarkStart w:id="3476" w:name="_Toc58704269"/>
      <w:bookmarkStart w:id="3477" w:name="_Toc58704746"/>
      <w:bookmarkStart w:id="3478" w:name="_Toc58705176"/>
      <w:bookmarkStart w:id="3479" w:name="_Toc58743172"/>
      <w:bookmarkStart w:id="3480" w:name="_Toc58743605"/>
      <w:bookmarkStart w:id="3481" w:name="_Toc58744040"/>
      <w:bookmarkStart w:id="3482" w:name="_Toc58660773"/>
      <w:bookmarkStart w:id="3483" w:name="_Toc58661201"/>
      <w:bookmarkStart w:id="3484" w:name="_Toc58662360"/>
      <w:bookmarkStart w:id="3485" w:name="_Toc58662665"/>
      <w:bookmarkStart w:id="3486" w:name="_Toc58674785"/>
      <w:bookmarkStart w:id="3487" w:name="_Toc58675133"/>
      <w:bookmarkStart w:id="3488" w:name="_Toc58675493"/>
      <w:bookmarkStart w:id="3489" w:name="_Toc58675876"/>
      <w:bookmarkStart w:id="3490" w:name="_Toc58676270"/>
      <w:bookmarkStart w:id="3491" w:name="_Toc58676655"/>
      <w:bookmarkStart w:id="3492" w:name="_Toc58677041"/>
      <w:bookmarkStart w:id="3493" w:name="_Toc58677449"/>
      <w:bookmarkStart w:id="3494" w:name="_Toc58677867"/>
      <w:bookmarkStart w:id="3495" w:name="_Toc58678290"/>
      <w:bookmarkStart w:id="3496" w:name="_Toc58678697"/>
      <w:bookmarkStart w:id="3497" w:name="_Toc58693269"/>
      <w:bookmarkStart w:id="3498" w:name="_Toc58696309"/>
      <w:bookmarkStart w:id="3499" w:name="_Toc58704270"/>
      <w:bookmarkStart w:id="3500" w:name="_Toc58704747"/>
      <w:bookmarkStart w:id="3501" w:name="_Toc58705177"/>
      <w:bookmarkStart w:id="3502" w:name="_Toc58743173"/>
      <w:bookmarkStart w:id="3503" w:name="_Toc58743606"/>
      <w:bookmarkStart w:id="3504" w:name="_Toc58744041"/>
      <w:bookmarkStart w:id="3505" w:name="_Toc58660774"/>
      <w:bookmarkStart w:id="3506" w:name="_Toc58661202"/>
      <w:bookmarkStart w:id="3507" w:name="_Toc58662361"/>
      <w:bookmarkStart w:id="3508" w:name="_Toc58662666"/>
      <w:bookmarkStart w:id="3509" w:name="_Toc58674786"/>
      <w:bookmarkStart w:id="3510" w:name="_Toc58675134"/>
      <w:bookmarkStart w:id="3511" w:name="_Toc58675494"/>
      <w:bookmarkStart w:id="3512" w:name="_Toc58675877"/>
      <w:bookmarkStart w:id="3513" w:name="_Toc58676271"/>
      <w:bookmarkStart w:id="3514" w:name="_Toc58676656"/>
      <w:bookmarkStart w:id="3515" w:name="_Toc58677042"/>
      <w:bookmarkStart w:id="3516" w:name="_Toc58677450"/>
      <w:bookmarkStart w:id="3517" w:name="_Toc58677868"/>
      <w:bookmarkStart w:id="3518" w:name="_Toc58678291"/>
      <w:bookmarkStart w:id="3519" w:name="_Toc58678698"/>
      <w:bookmarkStart w:id="3520" w:name="_Toc58693270"/>
      <w:bookmarkStart w:id="3521" w:name="_Toc58696310"/>
      <w:bookmarkStart w:id="3522" w:name="_Toc58704271"/>
      <w:bookmarkStart w:id="3523" w:name="_Toc58704748"/>
      <w:bookmarkStart w:id="3524" w:name="_Toc58705178"/>
      <w:bookmarkStart w:id="3525" w:name="_Toc58743174"/>
      <w:bookmarkStart w:id="3526" w:name="_Toc58743607"/>
      <w:bookmarkStart w:id="3527" w:name="_Toc58744042"/>
      <w:bookmarkStart w:id="3528" w:name="_Toc58660775"/>
      <w:bookmarkStart w:id="3529" w:name="_Toc58661203"/>
      <w:bookmarkStart w:id="3530" w:name="_Toc58662362"/>
      <w:bookmarkStart w:id="3531" w:name="_Toc58662667"/>
      <w:bookmarkStart w:id="3532" w:name="_Toc58674787"/>
      <w:bookmarkStart w:id="3533" w:name="_Toc58675135"/>
      <w:bookmarkStart w:id="3534" w:name="_Toc58675495"/>
      <w:bookmarkStart w:id="3535" w:name="_Toc58675878"/>
      <w:bookmarkStart w:id="3536" w:name="_Toc58676272"/>
      <w:bookmarkStart w:id="3537" w:name="_Toc58676657"/>
      <w:bookmarkStart w:id="3538" w:name="_Toc58677043"/>
      <w:bookmarkStart w:id="3539" w:name="_Toc58677451"/>
      <w:bookmarkStart w:id="3540" w:name="_Toc58677869"/>
      <w:bookmarkStart w:id="3541" w:name="_Toc58678292"/>
      <w:bookmarkStart w:id="3542" w:name="_Toc58678699"/>
      <w:bookmarkStart w:id="3543" w:name="_Toc58693271"/>
      <w:bookmarkStart w:id="3544" w:name="_Toc58696311"/>
      <w:bookmarkStart w:id="3545" w:name="_Toc58704272"/>
      <w:bookmarkStart w:id="3546" w:name="_Toc58704749"/>
      <w:bookmarkStart w:id="3547" w:name="_Toc58705179"/>
      <w:bookmarkStart w:id="3548" w:name="_Toc58743175"/>
      <w:bookmarkStart w:id="3549" w:name="_Toc58743608"/>
      <w:bookmarkStart w:id="3550" w:name="_Toc58744043"/>
      <w:bookmarkStart w:id="3551" w:name="_Toc58660776"/>
      <w:bookmarkStart w:id="3552" w:name="_Toc58661204"/>
      <w:bookmarkStart w:id="3553" w:name="_Toc58662363"/>
      <w:bookmarkStart w:id="3554" w:name="_Toc58662668"/>
      <w:bookmarkStart w:id="3555" w:name="_Toc58674788"/>
      <w:bookmarkStart w:id="3556" w:name="_Toc58675136"/>
      <w:bookmarkStart w:id="3557" w:name="_Toc58675496"/>
      <w:bookmarkStart w:id="3558" w:name="_Toc58675879"/>
      <w:bookmarkStart w:id="3559" w:name="_Toc58676273"/>
      <w:bookmarkStart w:id="3560" w:name="_Toc58676658"/>
      <w:bookmarkStart w:id="3561" w:name="_Toc58677044"/>
      <w:bookmarkStart w:id="3562" w:name="_Toc58677452"/>
      <w:bookmarkStart w:id="3563" w:name="_Toc58677870"/>
      <w:bookmarkStart w:id="3564" w:name="_Toc58678293"/>
      <w:bookmarkStart w:id="3565" w:name="_Toc58678700"/>
      <w:bookmarkStart w:id="3566" w:name="_Toc58693272"/>
      <w:bookmarkStart w:id="3567" w:name="_Toc58696312"/>
      <w:bookmarkStart w:id="3568" w:name="_Toc58704273"/>
      <w:bookmarkStart w:id="3569" w:name="_Toc58704750"/>
      <w:bookmarkStart w:id="3570" w:name="_Toc58705180"/>
      <w:bookmarkStart w:id="3571" w:name="_Toc58743176"/>
      <w:bookmarkStart w:id="3572" w:name="_Toc58743609"/>
      <w:bookmarkStart w:id="3573" w:name="_Toc58744044"/>
      <w:bookmarkStart w:id="3574" w:name="_Toc58660777"/>
      <w:bookmarkStart w:id="3575" w:name="_Toc58661205"/>
      <w:bookmarkStart w:id="3576" w:name="_Toc58662364"/>
      <w:bookmarkStart w:id="3577" w:name="_Toc58662669"/>
      <w:bookmarkStart w:id="3578" w:name="_Toc58674789"/>
      <w:bookmarkStart w:id="3579" w:name="_Toc58675137"/>
      <w:bookmarkStart w:id="3580" w:name="_Toc58675497"/>
      <w:bookmarkStart w:id="3581" w:name="_Toc58675880"/>
      <w:bookmarkStart w:id="3582" w:name="_Toc58676274"/>
      <w:bookmarkStart w:id="3583" w:name="_Toc58676659"/>
      <w:bookmarkStart w:id="3584" w:name="_Toc58677045"/>
      <w:bookmarkStart w:id="3585" w:name="_Toc58677453"/>
      <w:bookmarkStart w:id="3586" w:name="_Toc58677871"/>
      <w:bookmarkStart w:id="3587" w:name="_Toc58678294"/>
      <w:bookmarkStart w:id="3588" w:name="_Toc58678701"/>
      <w:bookmarkStart w:id="3589" w:name="_Toc58693273"/>
      <w:bookmarkStart w:id="3590" w:name="_Toc58696313"/>
      <w:bookmarkStart w:id="3591" w:name="_Toc58704274"/>
      <w:bookmarkStart w:id="3592" w:name="_Toc58704751"/>
      <w:bookmarkStart w:id="3593" w:name="_Toc58705181"/>
      <w:bookmarkStart w:id="3594" w:name="_Toc58743177"/>
      <w:bookmarkStart w:id="3595" w:name="_Toc58743610"/>
      <w:bookmarkStart w:id="3596" w:name="_Toc58744045"/>
      <w:bookmarkStart w:id="3597" w:name="_Toc58660778"/>
      <w:bookmarkStart w:id="3598" w:name="_Toc58661206"/>
      <w:bookmarkStart w:id="3599" w:name="_Toc58662365"/>
      <w:bookmarkStart w:id="3600" w:name="_Toc58662670"/>
      <w:bookmarkStart w:id="3601" w:name="_Toc58674790"/>
      <w:bookmarkStart w:id="3602" w:name="_Toc58675138"/>
      <w:bookmarkStart w:id="3603" w:name="_Toc58675498"/>
      <w:bookmarkStart w:id="3604" w:name="_Toc58675881"/>
      <w:bookmarkStart w:id="3605" w:name="_Toc58676275"/>
      <w:bookmarkStart w:id="3606" w:name="_Toc58676660"/>
      <w:bookmarkStart w:id="3607" w:name="_Toc58677046"/>
      <w:bookmarkStart w:id="3608" w:name="_Toc58677454"/>
      <w:bookmarkStart w:id="3609" w:name="_Toc58677872"/>
      <w:bookmarkStart w:id="3610" w:name="_Toc58678295"/>
      <w:bookmarkStart w:id="3611" w:name="_Toc58678702"/>
      <w:bookmarkStart w:id="3612" w:name="_Toc58693274"/>
      <w:bookmarkStart w:id="3613" w:name="_Toc58696314"/>
      <w:bookmarkStart w:id="3614" w:name="_Toc58704275"/>
      <w:bookmarkStart w:id="3615" w:name="_Toc58704752"/>
      <w:bookmarkStart w:id="3616" w:name="_Toc58705182"/>
      <w:bookmarkStart w:id="3617" w:name="_Toc58743178"/>
      <w:bookmarkStart w:id="3618" w:name="_Toc58743611"/>
      <w:bookmarkStart w:id="3619" w:name="_Toc58744046"/>
      <w:bookmarkStart w:id="3620" w:name="_Toc58660779"/>
      <w:bookmarkStart w:id="3621" w:name="_Toc58661207"/>
      <w:bookmarkStart w:id="3622" w:name="_Toc58662366"/>
      <w:bookmarkStart w:id="3623" w:name="_Toc58662671"/>
      <w:bookmarkStart w:id="3624" w:name="_Toc58674791"/>
      <w:bookmarkStart w:id="3625" w:name="_Toc58675139"/>
      <w:bookmarkStart w:id="3626" w:name="_Toc58675499"/>
      <w:bookmarkStart w:id="3627" w:name="_Toc58675882"/>
      <w:bookmarkStart w:id="3628" w:name="_Toc58676276"/>
      <w:bookmarkStart w:id="3629" w:name="_Toc58676661"/>
      <w:bookmarkStart w:id="3630" w:name="_Toc58677047"/>
      <w:bookmarkStart w:id="3631" w:name="_Toc58677455"/>
      <w:bookmarkStart w:id="3632" w:name="_Toc58677873"/>
      <w:bookmarkStart w:id="3633" w:name="_Toc58678296"/>
      <w:bookmarkStart w:id="3634" w:name="_Toc58678703"/>
      <w:bookmarkStart w:id="3635" w:name="_Toc58693275"/>
      <w:bookmarkStart w:id="3636" w:name="_Toc58696315"/>
      <w:bookmarkStart w:id="3637" w:name="_Toc58704276"/>
      <w:bookmarkStart w:id="3638" w:name="_Toc58704753"/>
      <w:bookmarkStart w:id="3639" w:name="_Toc58705183"/>
      <w:bookmarkStart w:id="3640" w:name="_Toc58743179"/>
      <w:bookmarkStart w:id="3641" w:name="_Toc58743612"/>
      <w:bookmarkStart w:id="3642" w:name="_Toc58744047"/>
      <w:bookmarkStart w:id="3643" w:name="_Toc58660780"/>
      <w:bookmarkStart w:id="3644" w:name="_Toc58661208"/>
      <w:bookmarkStart w:id="3645" w:name="_Toc58662367"/>
      <w:bookmarkStart w:id="3646" w:name="_Toc58662672"/>
      <w:bookmarkStart w:id="3647" w:name="_Toc58674792"/>
      <w:bookmarkStart w:id="3648" w:name="_Toc58675140"/>
      <w:bookmarkStart w:id="3649" w:name="_Toc58675500"/>
      <w:bookmarkStart w:id="3650" w:name="_Toc58675883"/>
      <w:bookmarkStart w:id="3651" w:name="_Toc58676277"/>
      <w:bookmarkStart w:id="3652" w:name="_Toc58676662"/>
      <w:bookmarkStart w:id="3653" w:name="_Toc58677048"/>
      <w:bookmarkStart w:id="3654" w:name="_Toc58677456"/>
      <w:bookmarkStart w:id="3655" w:name="_Toc58677874"/>
      <w:bookmarkStart w:id="3656" w:name="_Toc58678297"/>
      <w:bookmarkStart w:id="3657" w:name="_Toc58678704"/>
      <w:bookmarkStart w:id="3658" w:name="_Toc58693276"/>
      <w:bookmarkStart w:id="3659" w:name="_Toc58696316"/>
      <w:bookmarkStart w:id="3660" w:name="_Toc58704277"/>
      <w:bookmarkStart w:id="3661" w:name="_Toc58704754"/>
      <w:bookmarkStart w:id="3662" w:name="_Toc58705184"/>
      <w:bookmarkStart w:id="3663" w:name="_Toc58743180"/>
      <w:bookmarkStart w:id="3664" w:name="_Toc58743613"/>
      <w:bookmarkStart w:id="3665" w:name="_Toc58744048"/>
      <w:bookmarkStart w:id="3666" w:name="_Toc58660781"/>
      <w:bookmarkStart w:id="3667" w:name="_Toc58661209"/>
      <w:bookmarkStart w:id="3668" w:name="_Toc58662368"/>
      <w:bookmarkStart w:id="3669" w:name="_Toc58662673"/>
      <w:bookmarkStart w:id="3670" w:name="_Toc58674793"/>
      <w:bookmarkStart w:id="3671" w:name="_Toc58675141"/>
      <w:bookmarkStart w:id="3672" w:name="_Toc58675501"/>
      <w:bookmarkStart w:id="3673" w:name="_Toc58675884"/>
      <w:bookmarkStart w:id="3674" w:name="_Toc58676278"/>
      <w:bookmarkStart w:id="3675" w:name="_Toc58676663"/>
      <w:bookmarkStart w:id="3676" w:name="_Toc58677049"/>
      <w:bookmarkStart w:id="3677" w:name="_Toc58677457"/>
      <w:bookmarkStart w:id="3678" w:name="_Toc58677875"/>
      <w:bookmarkStart w:id="3679" w:name="_Toc58678298"/>
      <w:bookmarkStart w:id="3680" w:name="_Toc58678705"/>
      <w:bookmarkStart w:id="3681" w:name="_Toc58693277"/>
      <w:bookmarkStart w:id="3682" w:name="_Toc58696317"/>
      <w:bookmarkStart w:id="3683" w:name="_Toc58704278"/>
      <w:bookmarkStart w:id="3684" w:name="_Toc58704755"/>
      <w:bookmarkStart w:id="3685" w:name="_Toc58705185"/>
      <w:bookmarkStart w:id="3686" w:name="_Toc58743181"/>
      <w:bookmarkStart w:id="3687" w:name="_Toc58743614"/>
      <w:bookmarkStart w:id="3688" w:name="_Toc58744049"/>
      <w:bookmarkStart w:id="3689" w:name="_Toc58660782"/>
      <w:bookmarkStart w:id="3690" w:name="_Toc58661210"/>
      <w:bookmarkStart w:id="3691" w:name="_Toc58662369"/>
      <w:bookmarkStart w:id="3692" w:name="_Toc58662674"/>
      <w:bookmarkStart w:id="3693" w:name="_Toc58674794"/>
      <w:bookmarkStart w:id="3694" w:name="_Toc58675142"/>
      <w:bookmarkStart w:id="3695" w:name="_Toc58675502"/>
      <w:bookmarkStart w:id="3696" w:name="_Toc58675885"/>
      <w:bookmarkStart w:id="3697" w:name="_Toc58676279"/>
      <w:bookmarkStart w:id="3698" w:name="_Toc58676664"/>
      <w:bookmarkStart w:id="3699" w:name="_Toc58677050"/>
      <w:bookmarkStart w:id="3700" w:name="_Toc58677458"/>
      <w:bookmarkStart w:id="3701" w:name="_Toc58677876"/>
      <w:bookmarkStart w:id="3702" w:name="_Toc58678299"/>
      <w:bookmarkStart w:id="3703" w:name="_Toc58678706"/>
      <w:bookmarkStart w:id="3704" w:name="_Toc58693278"/>
      <w:bookmarkStart w:id="3705" w:name="_Toc58696318"/>
      <w:bookmarkStart w:id="3706" w:name="_Toc58704279"/>
      <w:bookmarkStart w:id="3707" w:name="_Toc58704756"/>
      <w:bookmarkStart w:id="3708" w:name="_Toc58705186"/>
      <w:bookmarkStart w:id="3709" w:name="_Toc58743182"/>
      <w:bookmarkStart w:id="3710" w:name="_Toc58743615"/>
      <w:bookmarkStart w:id="3711" w:name="_Toc58744050"/>
      <w:bookmarkStart w:id="3712" w:name="_Toc58660783"/>
      <w:bookmarkStart w:id="3713" w:name="_Toc58661211"/>
      <w:bookmarkStart w:id="3714" w:name="_Toc58662370"/>
      <w:bookmarkStart w:id="3715" w:name="_Toc58662675"/>
      <w:bookmarkStart w:id="3716" w:name="_Toc58674795"/>
      <w:bookmarkStart w:id="3717" w:name="_Toc58675143"/>
      <w:bookmarkStart w:id="3718" w:name="_Toc58675503"/>
      <w:bookmarkStart w:id="3719" w:name="_Toc58675886"/>
      <w:bookmarkStart w:id="3720" w:name="_Toc58676280"/>
      <w:bookmarkStart w:id="3721" w:name="_Toc58676665"/>
      <w:bookmarkStart w:id="3722" w:name="_Toc58677051"/>
      <w:bookmarkStart w:id="3723" w:name="_Toc58677459"/>
      <w:bookmarkStart w:id="3724" w:name="_Toc58677877"/>
      <w:bookmarkStart w:id="3725" w:name="_Toc58678300"/>
      <w:bookmarkStart w:id="3726" w:name="_Toc58678707"/>
      <w:bookmarkStart w:id="3727" w:name="_Toc58693279"/>
      <w:bookmarkStart w:id="3728" w:name="_Toc58696319"/>
      <w:bookmarkStart w:id="3729" w:name="_Toc58704280"/>
      <w:bookmarkStart w:id="3730" w:name="_Toc58704757"/>
      <w:bookmarkStart w:id="3731" w:name="_Toc58705187"/>
      <w:bookmarkStart w:id="3732" w:name="_Toc58743183"/>
      <w:bookmarkStart w:id="3733" w:name="_Toc58743616"/>
      <w:bookmarkStart w:id="3734" w:name="_Toc58744051"/>
      <w:bookmarkStart w:id="3735" w:name="_Toc58660784"/>
      <w:bookmarkStart w:id="3736" w:name="_Toc58661212"/>
      <w:bookmarkStart w:id="3737" w:name="_Toc58662371"/>
      <w:bookmarkStart w:id="3738" w:name="_Toc58662676"/>
      <w:bookmarkStart w:id="3739" w:name="_Toc58674796"/>
      <w:bookmarkStart w:id="3740" w:name="_Toc58675144"/>
      <w:bookmarkStart w:id="3741" w:name="_Toc58675504"/>
      <w:bookmarkStart w:id="3742" w:name="_Toc58675887"/>
      <w:bookmarkStart w:id="3743" w:name="_Toc58676281"/>
      <w:bookmarkStart w:id="3744" w:name="_Toc58676666"/>
      <w:bookmarkStart w:id="3745" w:name="_Toc58677052"/>
      <w:bookmarkStart w:id="3746" w:name="_Toc58677460"/>
      <w:bookmarkStart w:id="3747" w:name="_Toc58677878"/>
      <w:bookmarkStart w:id="3748" w:name="_Toc58678301"/>
      <w:bookmarkStart w:id="3749" w:name="_Toc58678708"/>
      <w:bookmarkStart w:id="3750" w:name="_Toc58693280"/>
      <w:bookmarkStart w:id="3751" w:name="_Toc58696320"/>
      <w:bookmarkStart w:id="3752" w:name="_Toc58704281"/>
      <w:bookmarkStart w:id="3753" w:name="_Toc58704758"/>
      <w:bookmarkStart w:id="3754" w:name="_Toc58705188"/>
      <w:bookmarkStart w:id="3755" w:name="_Toc58743184"/>
      <w:bookmarkStart w:id="3756" w:name="_Toc58743617"/>
      <w:bookmarkStart w:id="3757" w:name="_Toc58744052"/>
      <w:bookmarkStart w:id="3758" w:name="_Toc58660785"/>
      <w:bookmarkStart w:id="3759" w:name="_Toc58661213"/>
      <w:bookmarkStart w:id="3760" w:name="_Toc58662372"/>
      <w:bookmarkStart w:id="3761" w:name="_Toc58662677"/>
      <w:bookmarkStart w:id="3762" w:name="_Toc58674797"/>
      <w:bookmarkStart w:id="3763" w:name="_Toc58675145"/>
      <w:bookmarkStart w:id="3764" w:name="_Toc58675505"/>
      <w:bookmarkStart w:id="3765" w:name="_Toc58675888"/>
      <w:bookmarkStart w:id="3766" w:name="_Toc58676282"/>
      <w:bookmarkStart w:id="3767" w:name="_Toc58676667"/>
      <w:bookmarkStart w:id="3768" w:name="_Toc58677053"/>
      <w:bookmarkStart w:id="3769" w:name="_Toc58677461"/>
      <w:bookmarkStart w:id="3770" w:name="_Toc58677879"/>
      <w:bookmarkStart w:id="3771" w:name="_Toc58678302"/>
      <w:bookmarkStart w:id="3772" w:name="_Toc58678709"/>
      <w:bookmarkStart w:id="3773" w:name="_Toc58693281"/>
      <w:bookmarkStart w:id="3774" w:name="_Toc58696321"/>
      <w:bookmarkStart w:id="3775" w:name="_Toc58704282"/>
      <w:bookmarkStart w:id="3776" w:name="_Toc58704759"/>
      <w:bookmarkStart w:id="3777" w:name="_Toc58705189"/>
      <w:bookmarkStart w:id="3778" w:name="_Toc58743185"/>
      <w:bookmarkStart w:id="3779" w:name="_Toc58743618"/>
      <w:bookmarkStart w:id="3780" w:name="_Toc58744053"/>
      <w:bookmarkStart w:id="3781" w:name="_Toc58660786"/>
      <w:bookmarkStart w:id="3782" w:name="_Toc58661214"/>
      <w:bookmarkStart w:id="3783" w:name="_Toc58662373"/>
      <w:bookmarkStart w:id="3784" w:name="_Toc58662678"/>
      <w:bookmarkStart w:id="3785" w:name="_Toc58674798"/>
      <w:bookmarkStart w:id="3786" w:name="_Toc58675146"/>
      <w:bookmarkStart w:id="3787" w:name="_Toc58675506"/>
      <w:bookmarkStart w:id="3788" w:name="_Toc58675889"/>
      <w:bookmarkStart w:id="3789" w:name="_Toc58676283"/>
      <w:bookmarkStart w:id="3790" w:name="_Toc58676668"/>
      <w:bookmarkStart w:id="3791" w:name="_Toc58677054"/>
      <w:bookmarkStart w:id="3792" w:name="_Toc58677462"/>
      <w:bookmarkStart w:id="3793" w:name="_Toc58677880"/>
      <w:bookmarkStart w:id="3794" w:name="_Toc58678303"/>
      <w:bookmarkStart w:id="3795" w:name="_Toc58678710"/>
      <w:bookmarkStart w:id="3796" w:name="_Toc58693282"/>
      <w:bookmarkStart w:id="3797" w:name="_Toc58696322"/>
      <w:bookmarkStart w:id="3798" w:name="_Toc58704283"/>
      <w:bookmarkStart w:id="3799" w:name="_Toc58704760"/>
      <w:bookmarkStart w:id="3800" w:name="_Toc58705190"/>
      <w:bookmarkStart w:id="3801" w:name="_Toc58743186"/>
      <w:bookmarkStart w:id="3802" w:name="_Toc58743619"/>
      <w:bookmarkStart w:id="3803" w:name="_Toc58744054"/>
      <w:bookmarkStart w:id="3804" w:name="_Toc58660787"/>
      <w:bookmarkStart w:id="3805" w:name="_Toc58661215"/>
      <w:bookmarkStart w:id="3806" w:name="_Toc58662374"/>
      <w:bookmarkStart w:id="3807" w:name="_Toc58662679"/>
      <w:bookmarkStart w:id="3808" w:name="_Toc58674799"/>
      <w:bookmarkStart w:id="3809" w:name="_Toc58675147"/>
      <w:bookmarkStart w:id="3810" w:name="_Toc58675507"/>
      <w:bookmarkStart w:id="3811" w:name="_Toc58675890"/>
      <w:bookmarkStart w:id="3812" w:name="_Toc58676284"/>
      <w:bookmarkStart w:id="3813" w:name="_Toc58676669"/>
      <w:bookmarkStart w:id="3814" w:name="_Toc58677055"/>
      <w:bookmarkStart w:id="3815" w:name="_Toc58677463"/>
      <w:bookmarkStart w:id="3816" w:name="_Toc58677881"/>
      <w:bookmarkStart w:id="3817" w:name="_Toc58678304"/>
      <w:bookmarkStart w:id="3818" w:name="_Toc58678711"/>
      <w:bookmarkStart w:id="3819" w:name="_Toc58693283"/>
      <w:bookmarkStart w:id="3820" w:name="_Toc58696323"/>
      <w:bookmarkStart w:id="3821" w:name="_Toc58704284"/>
      <w:bookmarkStart w:id="3822" w:name="_Toc58704761"/>
      <w:bookmarkStart w:id="3823" w:name="_Toc58705191"/>
      <w:bookmarkStart w:id="3824" w:name="_Toc58743187"/>
      <w:bookmarkStart w:id="3825" w:name="_Toc58743620"/>
      <w:bookmarkStart w:id="3826" w:name="_Toc58744055"/>
      <w:bookmarkStart w:id="3827" w:name="_Toc58660788"/>
      <w:bookmarkStart w:id="3828" w:name="_Toc58661216"/>
      <w:bookmarkStart w:id="3829" w:name="_Toc58662375"/>
      <w:bookmarkStart w:id="3830" w:name="_Toc58662680"/>
      <w:bookmarkStart w:id="3831" w:name="_Toc58674800"/>
      <w:bookmarkStart w:id="3832" w:name="_Toc58675148"/>
      <w:bookmarkStart w:id="3833" w:name="_Toc58675508"/>
      <w:bookmarkStart w:id="3834" w:name="_Toc58675891"/>
      <w:bookmarkStart w:id="3835" w:name="_Toc58676285"/>
      <w:bookmarkStart w:id="3836" w:name="_Toc58676670"/>
      <w:bookmarkStart w:id="3837" w:name="_Toc58677056"/>
      <w:bookmarkStart w:id="3838" w:name="_Toc58677464"/>
      <w:bookmarkStart w:id="3839" w:name="_Toc58677882"/>
      <w:bookmarkStart w:id="3840" w:name="_Toc58678305"/>
      <w:bookmarkStart w:id="3841" w:name="_Toc58678712"/>
      <w:bookmarkStart w:id="3842" w:name="_Toc58693284"/>
      <w:bookmarkStart w:id="3843" w:name="_Toc58696324"/>
      <w:bookmarkStart w:id="3844" w:name="_Toc58704285"/>
      <w:bookmarkStart w:id="3845" w:name="_Toc58704762"/>
      <w:bookmarkStart w:id="3846" w:name="_Toc58705192"/>
      <w:bookmarkStart w:id="3847" w:name="_Toc58743188"/>
      <w:bookmarkStart w:id="3848" w:name="_Toc58743621"/>
      <w:bookmarkStart w:id="3849" w:name="_Toc58744056"/>
      <w:bookmarkStart w:id="3850" w:name="_Toc58660789"/>
      <w:bookmarkStart w:id="3851" w:name="_Toc58661217"/>
      <w:bookmarkStart w:id="3852" w:name="_Toc58662376"/>
      <w:bookmarkStart w:id="3853" w:name="_Toc58662681"/>
      <w:bookmarkStart w:id="3854" w:name="_Toc58674801"/>
      <w:bookmarkStart w:id="3855" w:name="_Toc58675149"/>
      <w:bookmarkStart w:id="3856" w:name="_Toc58675509"/>
      <w:bookmarkStart w:id="3857" w:name="_Toc58675892"/>
      <w:bookmarkStart w:id="3858" w:name="_Toc58676286"/>
      <w:bookmarkStart w:id="3859" w:name="_Toc58676671"/>
      <w:bookmarkStart w:id="3860" w:name="_Toc58677057"/>
      <w:bookmarkStart w:id="3861" w:name="_Toc58677465"/>
      <w:bookmarkStart w:id="3862" w:name="_Toc58677883"/>
      <w:bookmarkStart w:id="3863" w:name="_Toc58678306"/>
      <w:bookmarkStart w:id="3864" w:name="_Toc58678713"/>
      <w:bookmarkStart w:id="3865" w:name="_Toc58693285"/>
      <w:bookmarkStart w:id="3866" w:name="_Toc58696325"/>
      <w:bookmarkStart w:id="3867" w:name="_Toc58704286"/>
      <w:bookmarkStart w:id="3868" w:name="_Toc58704763"/>
      <w:bookmarkStart w:id="3869" w:name="_Toc58705193"/>
      <w:bookmarkStart w:id="3870" w:name="_Toc58743189"/>
      <w:bookmarkStart w:id="3871" w:name="_Toc58743622"/>
      <w:bookmarkStart w:id="3872" w:name="_Toc58744057"/>
      <w:bookmarkStart w:id="3873" w:name="_Toc58660790"/>
      <w:bookmarkStart w:id="3874" w:name="_Toc58661218"/>
      <w:bookmarkStart w:id="3875" w:name="_Toc58662377"/>
      <w:bookmarkStart w:id="3876" w:name="_Toc58662682"/>
      <w:bookmarkStart w:id="3877" w:name="_Toc58674802"/>
      <w:bookmarkStart w:id="3878" w:name="_Toc58675150"/>
      <w:bookmarkStart w:id="3879" w:name="_Toc58675510"/>
      <w:bookmarkStart w:id="3880" w:name="_Toc58675893"/>
      <w:bookmarkStart w:id="3881" w:name="_Toc58676287"/>
      <w:bookmarkStart w:id="3882" w:name="_Toc58676672"/>
      <w:bookmarkStart w:id="3883" w:name="_Toc58677058"/>
      <w:bookmarkStart w:id="3884" w:name="_Toc58677466"/>
      <w:bookmarkStart w:id="3885" w:name="_Toc58677884"/>
      <w:bookmarkStart w:id="3886" w:name="_Toc58678307"/>
      <w:bookmarkStart w:id="3887" w:name="_Toc58678714"/>
      <w:bookmarkStart w:id="3888" w:name="_Toc58693286"/>
      <w:bookmarkStart w:id="3889" w:name="_Toc58696326"/>
      <w:bookmarkStart w:id="3890" w:name="_Toc58704287"/>
      <w:bookmarkStart w:id="3891" w:name="_Toc58704764"/>
      <w:bookmarkStart w:id="3892" w:name="_Toc58705194"/>
      <w:bookmarkStart w:id="3893" w:name="_Toc58743190"/>
      <w:bookmarkStart w:id="3894" w:name="_Toc58743623"/>
      <w:bookmarkStart w:id="3895" w:name="_Toc58744058"/>
      <w:bookmarkStart w:id="3896" w:name="_Toc58660791"/>
      <w:bookmarkStart w:id="3897" w:name="_Toc58661219"/>
      <w:bookmarkStart w:id="3898" w:name="_Toc58662378"/>
      <w:bookmarkStart w:id="3899" w:name="_Toc58662683"/>
      <w:bookmarkStart w:id="3900" w:name="_Toc58674803"/>
      <w:bookmarkStart w:id="3901" w:name="_Toc58675151"/>
      <w:bookmarkStart w:id="3902" w:name="_Toc58675511"/>
      <w:bookmarkStart w:id="3903" w:name="_Toc58675894"/>
      <w:bookmarkStart w:id="3904" w:name="_Toc58676288"/>
      <w:bookmarkStart w:id="3905" w:name="_Toc58676673"/>
      <w:bookmarkStart w:id="3906" w:name="_Toc58677059"/>
      <w:bookmarkStart w:id="3907" w:name="_Toc58677467"/>
      <w:bookmarkStart w:id="3908" w:name="_Toc58677885"/>
      <w:bookmarkStart w:id="3909" w:name="_Toc58678308"/>
      <w:bookmarkStart w:id="3910" w:name="_Toc58678715"/>
      <w:bookmarkStart w:id="3911" w:name="_Toc58693287"/>
      <w:bookmarkStart w:id="3912" w:name="_Toc58696327"/>
      <w:bookmarkStart w:id="3913" w:name="_Toc58704288"/>
      <w:bookmarkStart w:id="3914" w:name="_Toc58704765"/>
      <w:bookmarkStart w:id="3915" w:name="_Toc58705195"/>
      <w:bookmarkStart w:id="3916" w:name="_Toc58743191"/>
      <w:bookmarkStart w:id="3917" w:name="_Toc58743624"/>
      <w:bookmarkStart w:id="3918" w:name="_Toc58744059"/>
      <w:bookmarkStart w:id="3919" w:name="_Toc58660792"/>
      <w:bookmarkStart w:id="3920" w:name="_Toc58661220"/>
      <w:bookmarkStart w:id="3921" w:name="_Toc58662379"/>
      <w:bookmarkStart w:id="3922" w:name="_Toc58662684"/>
      <w:bookmarkStart w:id="3923" w:name="_Toc58674804"/>
      <w:bookmarkStart w:id="3924" w:name="_Toc58675152"/>
      <w:bookmarkStart w:id="3925" w:name="_Toc58675512"/>
      <w:bookmarkStart w:id="3926" w:name="_Toc58675895"/>
      <w:bookmarkStart w:id="3927" w:name="_Toc58676289"/>
      <w:bookmarkStart w:id="3928" w:name="_Toc58676674"/>
      <w:bookmarkStart w:id="3929" w:name="_Toc58677060"/>
      <w:bookmarkStart w:id="3930" w:name="_Toc58677468"/>
      <w:bookmarkStart w:id="3931" w:name="_Toc58677886"/>
      <w:bookmarkStart w:id="3932" w:name="_Toc58678309"/>
      <w:bookmarkStart w:id="3933" w:name="_Toc58678716"/>
      <w:bookmarkStart w:id="3934" w:name="_Toc58693288"/>
      <w:bookmarkStart w:id="3935" w:name="_Toc58696328"/>
      <w:bookmarkStart w:id="3936" w:name="_Toc58704289"/>
      <w:bookmarkStart w:id="3937" w:name="_Toc58704766"/>
      <w:bookmarkStart w:id="3938" w:name="_Toc58705196"/>
      <w:bookmarkStart w:id="3939" w:name="_Toc58743192"/>
      <w:bookmarkStart w:id="3940" w:name="_Toc58743625"/>
      <w:bookmarkStart w:id="3941" w:name="_Toc58744060"/>
      <w:bookmarkStart w:id="3942" w:name="_Toc58660793"/>
      <w:bookmarkStart w:id="3943" w:name="_Toc58661221"/>
      <w:bookmarkStart w:id="3944" w:name="_Toc58662380"/>
      <w:bookmarkStart w:id="3945" w:name="_Toc58662685"/>
      <w:bookmarkStart w:id="3946" w:name="_Toc58674805"/>
      <w:bookmarkStart w:id="3947" w:name="_Toc58675153"/>
      <w:bookmarkStart w:id="3948" w:name="_Toc58675513"/>
      <w:bookmarkStart w:id="3949" w:name="_Toc58675896"/>
      <w:bookmarkStart w:id="3950" w:name="_Toc58676290"/>
      <w:bookmarkStart w:id="3951" w:name="_Toc58676675"/>
      <w:bookmarkStart w:id="3952" w:name="_Toc58677061"/>
      <w:bookmarkStart w:id="3953" w:name="_Toc58677469"/>
      <w:bookmarkStart w:id="3954" w:name="_Toc58677887"/>
      <w:bookmarkStart w:id="3955" w:name="_Toc58678310"/>
      <w:bookmarkStart w:id="3956" w:name="_Toc58678717"/>
      <w:bookmarkStart w:id="3957" w:name="_Toc58693289"/>
      <w:bookmarkStart w:id="3958" w:name="_Toc58696329"/>
      <w:bookmarkStart w:id="3959" w:name="_Toc58704290"/>
      <w:bookmarkStart w:id="3960" w:name="_Toc58704767"/>
      <w:bookmarkStart w:id="3961" w:name="_Toc58705197"/>
      <w:bookmarkStart w:id="3962" w:name="_Toc58743193"/>
      <w:bookmarkStart w:id="3963" w:name="_Toc58743626"/>
      <w:bookmarkStart w:id="3964" w:name="_Toc58744061"/>
      <w:bookmarkStart w:id="3965" w:name="_Toc58660794"/>
      <w:bookmarkStart w:id="3966" w:name="_Toc58661222"/>
      <w:bookmarkStart w:id="3967" w:name="_Toc58662381"/>
      <w:bookmarkStart w:id="3968" w:name="_Toc58662686"/>
      <w:bookmarkStart w:id="3969" w:name="_Toc58674806"/>
      <w:bookmarkStart w:id="3970" w:name="_Toc58675154"/>
      <w:bookmarkStart w:id="3971" w:name="_Toc58675514"/>
      <w:bookmarkStart w:id="3972" w:name="_Toc58675897"/>
      <w:bookmarkStart w:id="3973" w:name="_Toc58676291"/>
      <w:bookmarkStart w:id="3974" w:name="_Toc58676676"/>
      <w:bookmarkStart w:id="3975" w:name="_Toc58677062"/>
      <w:bookmarkStart w:id="3976" w:name="_Toc58677470"/>
      <w:bookmarkStart w:id="3977" w:name="_Toc58677888"/>
      <w:bookmarkStart w:id="3978" w:name="_Toc58678311"/>
      <w:bookmarkStart w:id="3979" w:name="_Toc58678718"/>
      <w:bookmarkStart w:id="3980" w:name="_Toc58693290"/>
      <w:bookmarkStart w:id="3981" w:name="_Toc58696330"/>
      <w:bookmarkStart w:id="3982" w:name="_Toc58704291"/>
      <w:bookmarkStart w:id="3983" w:name="_Toc58704768"/>
      <w:bookmarkStart w:id="3984" w:name="_Toc58705198"/>
      <w:bookmarkStart w:id="3985" w:name="_Toc58743194"/>
      <w:bookmarkStart w:id="3986" w:name="_Toc58743627"/>
      <w:bookmarkStart w:id="3987" w:name="_Toc58744062"/>
      <w:bookmarkStart w:id="3988" w:name="_Toc58660795"/>
      <w:bookmarkStart w:id="3989" w:name="_Toc58661223"/>
      <w:bookmarkStart w:id="3990" w:name="_Toc58662382"/>
      <w:bookmarkStart w:id="3991" w:name="_Toc58662687"/>
      <w:bookmarkStart w:id="3992" w:name="_Toc58674807"/>
      <w:bookmarkStart w:id="3993" w:name="_Toc58675155"/>
      <w:bookmarkStart w:id="3994" w:name="_Toc58675515"/>
      <w:bookmarkStart w:id="3995" w:name="_Toc58675898"/>
      <w:bookmarkStart w:id="3996" w:name="_Toc58676292"/>
      <w:bookmarkStart w:id="3997" w:name="_Toc58676677"/>
      <w:bookmarkStart w:id="3998" w:name="_Toc58677063"/>
      <w:bookmarkStart w:id="3999" w:name="_Toc58677471"/>
      <w:bookmarkStart w:id="4000" w:name="_Toc58677889"/>
      <w:bookmarkStart w:id="4001" w:name="_Toc58678312"/>
      <w:bookmarkStart w:id="4002" w:name="_Toc58678719"/>
      <w:bookmarkStart w:id="4003" w:name="_Toc58693291"/>
      <w:bookmarkStart w:id="4004" w:name="_Toc58696331"/>
      <w:bookmarkStart w:id="4005" w:name="_Toc58704292"/>
      <w:bookmarkStart w:id="4006" w:name="_Toc58704769"/>
      <w:bookmarkStart w:id="4007" w:name="_Toc58705199"/>
      <w:bookmarkStart w:id="4008" w:name="_Toc58743195"/>
      <w:bookmarkStart w:id="4009" w:name="_Toc58743628"/>
      <w:bookmarkStart w:id="4010" w:name="_Toc58744063"/>
      <w:bookmarkStart w:id="4011" w:name="_Toc58660796"/>
      <w:bookmarkStart w:id="4012" w:name="_Toc58661224"/>
      <w:bookmarkStart w:id="4013" w:name="_Toc58662383"/>
      <w:bookmarkStart w:id="4014" w:name="_Toc58662688"/>
      <w:bookmarkStart w:id="4015" w:name="_Toc58674808"/>
      <w:bookmarkStart w:id="4016" w:name="_Toc58675156"/>
      <w:bookmarkStart w:id="4017" w:name="_Toc58675516"/>
      <w:bookmarkStart w:id="4018" w:name="_Toc58675899"/>
      <w:bookmarkStart w:id="4019" w:name="_Toc58676293"/>
      <w:bookmarkStart w:id="4020" w:name="_Toc58676678"/>
      <w:bookmarkStart w:id="4021" w:name="_Toc58677064"/>
      <w:bookmarkStart w:id="4022" w:name="_Toc58677472"/>
      <w:bookmarkStart w:id="4023" w:name="_Toc58677890"/>
      <w:bookmarkStart w:id="4024" w:name="_Toc58678313"/>
      <w:bookmarkStart w:id="4025" w:name="_Toc58678720"/>
      <w:bookmarkStart w:id="4026" w:name="_Toc58693292"/>
      <w:bookmarkStart w:id="4027" w:name="_Toc58696332"/>
      <w:bookmarkStart w:id="4028" w:name="_Toc58704293"/>
      <w:bookmarkStart w:id="4029" w:name="_Toc58704770"/>
      <w:bookmarkStart w:id="4030" w:name="_Toc58705200"/>
      <w:bookmarkStart w:id="4031" w:name="_Toc58743196"/>
      <w:bookmarkStart w:id="4032" w:name="_Toc58743629"/>
      <w:bookmarkStart w:id="4033" w:name="_Toc58744064"/>
      <w:bookmarkStart w:id="4034" w:name="_Toc58660797"/>
      <w:bookmarkStart w:id="4035" w:name="_Toc58661225"/>
      <w:bookmarkStart w:id="4036" w:name="_Toc58662384"/>
      <w:bookmarkStart w:id="4037" w:name="_Toc58662689"/>
      <w:bookmarkStart w:id="4038" w:name="_Toc58674809"/>
      <w:bookmarkStart w:id="4039" w:name="_Toc58675157"/>
      <w:bookmarkStart w:id="4040" w:name="_Toc58675517"/>
      <w:bookmarkStart w:id="4041" w:name="_Toc58675900"/>
      <w:bookmarkStart w:id="4042" w:name="_Toc58676294"/>
      <w:bookmarkStart w:id="4043" w:name="_Toc58676679"/>
      <w:bookmarkStart w:id="4044" w:name="_Toc58677065"/>
      <w:bookmarkStart w:id="4045" w:name="_Toc58677473"/>
      <w:bookmarkStart w:id="4046" w:name="_Toc58677891"/>
      <w:bookmarkStart w:id="4047" w:name="_Toc58678314"/>
      <w:bookmarkStart w:id="4048" w:name="_Toc58678721"/>
      <w:bookmarkStart w:id="4049" w:name="_Toc58693293"/>
      <w:bookmarkStart w:id="4050" w:name="_Toc58696333"/>
      <w:bookmarkStart w:id="4051" w:name="_Toc58704294"/>
      <w:bookmarkStart w:id="4052" w:name="_Toc58704771"/>
      <w:bookmarkStart w:id="4053" w:name="_Toc58705201"/>
      <w:bookmarkStart w:id="4054" w:name="_Toc58743197"/>
      <w:bookmarkStart w:id="4055" w:name="_Toc58743630"/>
      <w:bookmarkStart w:id="4056" w:name="_Toc58744065"/>
      <w:bookmarkStart w:id="4057" w:name="_Toc58660798"/>
      <w:bookmarkStart w:id="4058" w:name="_Toc58661226"/>
      <w:bookmarkStart w:id="4059" w:name="_Toc58662385"/>
      <w:bookmarkStart w:id="4060" w:name="_Toc58662690"/>
      <w:bookmarkStart w:id="4061" w:name="_Toc58674810"/>
      <w:bookmarkStart w:id="4062" w:name="_Toc58675158"/>
      <w:bookmarkStart w:id="4063" w:name="_Toc58675518"/>
      <w:bookmarkStart w:id="4064" w:name="_Toc58675901"/>
      <w:bookmarkStart w:id="4065" w:name="_Toc58676295"/>
      <w:bookmarkStart w:id="4066" w:name="_Toc58676680"/>
      <w:bookmarkStart w:id="4067" w:name="_Toc58677066"/>
      <w:bookmarkStart w:id="4068" w:name="_Toc58677474"/>
      <w:bookmarkStart w:id="4069" w:name="_Toc58677892"/>
      <w:bookmarkStart w:id="4070" w:name="_Toc58678315"/>
      <w:bookmarkStart w:id="4071" w:name="_Toc58678722"/>
      <w:bookmarkStart w:id="4072" w:name="_Toc58693294"/>
      <w:bookmarkStart w:id="4073" w:name="_Toc58696334"/>
      <w:bookmarkStart w:id="4074" w:name="_Toc58704295"/>
      <w:bookmarkStart w:id="4075" w:name="_Toc58704772"/>
      <w:bookmarkStart w:id="4076" w:name="_Toc58705202"/>
      <w:bookmarkStart w:id="4077" w:name="_Toc58743198"/>
      <w:bookmarkStart w:id="4078" w:name="_Toc58743631"/>
      <w:bookmarkStart w:id="4079" w:name="_Toc58744066"/>
      <w:bookmarkStart w:id="4080" w:name="_Toc58660799"/>
      <w:bookmarkStart w:id="4081" w:name="_Toc58661227"/>
      <w:bookmarkStart w:id="4082" w:name="_Toc58662386"/>
      <w:bookmarkStart w:id="4083" w:name="_Toc58662691"/>
      <w:bookmarkStart w:id="4084" w:name="_Toc58674811"/>
      <w:bookmarkStart w:id="4085" w:name="_Toc58675159"/>
      <w:bookmarkStart w:id="4086" w:name="_Toc58675519"/>
      <w:bookmarkStart w:id="4087" w:name="_Toc58675902"/>
      <w:bookmarkStart w:id="4088" w:name="_Toc58676296"/>
      <w:bookmarkStart w:id="4089" w:name="_Toc58676681"/>
      <w:bookmarkStart w:id="4090" w:name="_Toc58677067"/>
      <w:bookmarkStart w:id="4091" w:name="_Toc58677475"/>
      <w:bookmarkStart w:id="4092" w:name="_Toc58677893"/>
      <w:bookmarkStart w:id="4093" w:name="_Toc58678316"/>
      <w:bookmarkStart w:id="4094" w:name="_Toc58678723"/>
      <w:bookmarkStart w:id="4095" w:name="_Toc58693295"/>
      <w:bookmarkStart w:id="4096" w:name="_Toc58696335"/>
      <w:bookmarkStart w:id="4097" w:name="_Toc58704296"/>
      <w:bookmarkStart w:id="4098" w:name="_Toc58704773"/>
      <w:bookmarkStart w:id="4099" w:name="_Toc58705203"/>
      <w:bookmarkStart w:id="4100" w:name="_Toc58743199"/>
      <w:bookmarkStart w:id="4101" w:name="_Toc58743632"/>
      <w:bookmarkStart w:id="4102" w:name="_Toc58744067"/>
      <w:bookmarkStart w:id="4103" w:name="_Toc58660800"/>
      <w:bookmarkStart w:id="4104" w:name="_Toc58661228"/>
      <w:bookmarkStart w:id="4105" w:name="_Toc58662387"/>
      <w:bookmarkStart w:id="4106" w:name="_Toc58662692"/>
      <w:bookmarkStart w:id="4107" w:name="_Toc58674812"/>
      <w:bookmarkStart w:id="4108" w:name="_Toc58675160"/>
      <w:bookmarkStart w:id="4109" w:name="_Toc58675520"/>
      <w:bookmarkStart w:id="4110" w:name="_Toc58675903"/>
      <w:bookmarkStart w:id="4111" w:name="_Toc58676297"/>
      <w:bookmarkStart w:id="4112" w:name="_Toc58676682"/>
      <w:bookmarkStart w:id="4113" w:name="_Toc58677068"/>
      <w:bookmarkStart w:id="4114" w:name="_Toc58677476"/>
      <w:bookmarkStart w:id="4115" w:name="_Toc58677894"/>
      <w:bookmarkStart w:id="4116" w:name="_Toc58678317"/>
      <w:bookmarkStart w:id="4117" w:name="_Toc58678724"/>
      <w:bookmarkStart w:id="4118" w:name="_Toc58693296"/>
      <w:bookmarkStart w:id="4119" w:name="_Toc58696336"/>
      <w:bookmarkStart w:id="4120" w:name="_Toc58704297"/>
      <w:bookmarkStart w:id="4121" w:name="_Toc58704774"/>
      <w:bookmarkStart w:id="4122" w:name="_Toc58705204"/>
      <w:bookmarkStart w:id="4123" w:name="_Toc58743200"/>
      <w:bookmarkStart w:id="4124" w:name="_Toc58743633"/>
      <w:bookmarkStart w:id="4125" w:name="_Toc58744068"/>
      <w:bookmarkStart w:id="4126" w:name="_Toc58660801"/>
      <w:bookmarkStart w:id="4127" w:name="_Toc58661229"/>
      <w:bookmarkStart w:id="4128" w:name="_Toc58662388"/>
      <w:bookmarkStart w:id="4129" w:name="_Toc58662693"/>
      <w:bookmarkStart w:id="4130" w:name="_Toc58674813"/>
      <w:bookmarkStart w:id="4131" w:name="_Toc58675161"/>
      <w:bookmarkStart w:id="4132" w:name="_Toc58675521"/>
      <w:bookmarkStart w:id="4133" w:name="_Toc58675904"/>
      <w:bookmarkStart w:id="4134" w:name="_Toc58676298"/>
      <w:bookmarkStart w:id="4135" w:name="_Toc58676683"/>
      <w:bookmarkStart w:id="4136" w:name="_Toc58677069"/>
      <w:bookmarkStart w:id="4137" w:name="_Toc58677477"/>
      <w:bookmarkStart w:id="4138" w:name="_Toc58677895"/>
      <w:bookmarkStart w:id="4139" w:name="_Toc58678318"/>
      <w:bookmarkStart w:id="4140" w:name="_Toc58678725"/>
      <w:bookmarkStart w:id="4141" w:name="_Toc58693297"/>
      <w:bookmarkStart w:id="4142" w:name="_Toc58696337"/>
      <w:bookmarkStart w:id="4143" w:name="_Toc58704298"/>
      <w:bookmarkStart w:id="4144" w:name="_Toc58704775"/>
      <w:bookmarkStart w:id="4145" w:name="_Toc58705205"/>
      <w:bookmarkStart w:id="4146" w:name="_Toc58743201"/>
      <w:bookmarkStart w:id="4147" w:name="_Toc58743634"/>
      <w:bookmarkStart w:id="4148" w:name="_Toc58744069"/>
      <w:bookmarkStart w:id="4149" w:name="_Toc58660802"/>
      <w:bookmarkStart w:id="4150" w:name="_Toc58661230"/>
      <w:bookmarkStart w:id="4151" w:name="_Toc58662389"/>
      <w:bookmarkStart w:id="4152" w:name="_Toc58662694"/>
      <w:bookmarkStart w:id="4153" w:name="_Toc58674814"/>
      <w:bookmarkStart w:id="4154" w:name="_Toc58675162"/>
      <w:bookmarkStart w:id="4155" w:name="_Toc58675522"/>
      <w:bookmarkStart w:id="4156" w:name="_Toc58675905"/>
      <w:bookmarkStart w:id="4157" w:name="_Toc58676299"/>
      <w:bookmarkStart w:id="4158" w:name="_Toc58676684"/>
      <w:bookmarkStart w:id="4159" w:name="_Toc58677070"/>
      <w:bookmarkStart w:id="4160" w:name="_Toc58677478"/>
      <w:bookmarkStart w:id="4161" w:name="_Toc58677896"/>
      <w:bookmarkStart w:id="4162" w:name="_Toc58678319"/>
      <w:bookmarkStart w:id="4163" w:name="_Toc58678726"/>
      <w:bookmarkStart w:id="4164" w:name="_Toc58693298"/>
      <w:bookmarkStart w:id="4165" w:name="_Toc58696338"/>
      <w:bookmarkStart w:id="4166" w:name="_Toc58704299"/>
      <w:bookmarkStart w:id="4167" w:name="_Toc58704776"/>
      <w:bookmarkStart w:id="4168" w:name="_Toc58705206"/>
      <w:bookmarkStart w:id="4169" w:name="_Toc58743202"/>
      <w:bookmarkStart w:id="4170" w:name="_Toc58743635"/>
      <w:bookmarkStart w:id="4171" w:name="_Toc58744070"/>
      <w:bookmarkStart w:id="4172" w:name="_Toc58660803"/>
      <w:bookmarkStart w:id="4173" w:name="_Toc58661231"/>
      <w:bookmarkStart w:id="4174" w:name="_Toc58662390"/>
      <w:bookmarkStart w:id="4175" w:name="_Toc58662695"/>
      <w:bookmarkStart w:id="4176" w:name="_Toc58674815"/>
      <w:bookmarkStart w:id="4177" w:name="_Toc58675163"/>
      <w:bookmarkStart w:id="4178" w:name="_Toc58675523"/>
      <w:bookmarkStart w:id="4179" w:name="_Toc58675906"/>
      <w:bookmarkStart w:id="4180" w:name="_Toc58676300"/>
      <w:bookmarkStart w:id="4181" w:name="_Toc58676685"/>
      <w:bookmarkStart w:id="4182" w:name="_Toc58677071"/>
      <w:bookmarkStart w:id="4183" w:name="_Toc58677479"/>
      <w:bookmarkStart w:id="4184" w:name="_Toc58677897"/>
      <w:bookmarkStart w:id="4185" w:name="_Toc58678320"/>
      <w:bookmarkStart w:id="4186" w:name="_Toc58678727"/>
      <w:bookmarkStart w:id="4187" w:name="_Toc58693299"/>
      <w:bookmarkStart w:id="4188" w:name="_Toc58696339"/>
      <w:bookmarkStart w:id="4189" w:name="_Toc58704300"/>
      <w:bookmarkStart w:id="4190" w:name="_Toc58704777"/>
      <w:bookmarkStart w:id="4191" w:name="_Toc58705207"/>
      <w:bookmarkStart w:id="4192" w:name="_Toc58743203"/>
      <w:bookmarkStart w:id="4193" w:name="_Toc58743636"/>
      <w:bookmarkStart w:id="4194" w:name="_Toc58744071"/>
      <w:bookmarkStart w:id="4195" w:name="_Toc58660804"/>
      <w:bookmarkStart w:id="4196" w:name="_Toc58661232"/>
      <w:bookmarkStart w:id="4197" w:name="_Toc58662391"/>
      <w:bookmarkStart w:id="4198" w:name="_Toc58662696"/>
      <w:bookmarkStart w:id="4199" w:name="_Toc58674816"/>
      <w:bookmarkStart w:id="4200" w:name="_Toc58675164"/>
      <w:bookmarkStart w:id="4201" w:name="_Toc58675524"/>
      <w:bookmarkStart w:id="4202" w:name="_Toc58675907"/>
      <w:bookmarkStart w:id="4203" w:name="_Toc58676301"/>
      <w:bookmarkStart w:id="4204" w:name="_Toc58676686"/>
      <w:bookmarkStart w:id="4205" w:name="_Toc58677072"/>
      <w:bookmarkStart w:id="4206" w:name="_Toc58677480"/>
      <w:bookmarkStart w:id="4207" w:name="_Toc58677898"/>
      <w:bookmarkStart w:id="4208" w:name="_Toc58678321"/>
      <w:bookmarkStart w:id="4209" w:name="_Toc58678728"/>
      <w:bookmarkStart w:id="4210" w:name="_Toc58693300"/>
      <w:bookmarkStart w:id="4211" w:name="_Toc58696340"/>
      <w:bookmarkStart w:id="4212" w:name="_Toc58704301"/>
      <w:bookmarkStart w:id="4213" w:name="_Toc58704778"/>
      <w:bookmarkStart w:id="4214" w:name="_Toc58705208"/>
      <w:bookmarkStart w:id="4215" w:name="_Toc58743204"/>
      <w:bookmarkStart w:id="4216" w:name="_Toc58743637"/>
      <w:bookmarkStart w:id="4217" w:name="_Toc58744072"/>
      <w:bookmarkStart w:id="4218" w:name="_Toc58660805"/>
      <w:bookmarkStart w:id="4219" w:name="_Toc58661233"/>
      <w:bookmarkStart w:id="4220" w:name="_Toc58662392"/>
      <w:bookmarkStart w:id="4221" w:name="_Toc58662697"/>
      <w:bookmarkStart w:id="4222" w:name="_Toc58674817"/>
      <w:bookmarkStart w:id="4223" w:name="_Toc58675165"/>
      <w:bookmarkStart w:id="4224" w:name="_Toc58675525"/>
      <w:bookmarkStart w:id="4225" w:name="_Toc58675908"/>
      <w:bookmarkStart w:id="4226" w:name="_Toc58676302"/>
      <w:bookmarkStart w:id="4227" w:name="_Toc58676687"/>
      <w:bookmarkStart w:id="4228" w:name="_Toc58677073"/>
      <w:bookmarkStart w:id="4229" w:name="_Toc58677481"/>
      <w:bookmarkStart w:id="4230" w:name="_Toc58677899"/>
      <w:bookmarkStart w:id="4231" w:name="_Toc58678322"/>
      <w:bookmarkStart w:id="4232" w:name="_Toc58678729"/>
      <w:bookmarkStart w:id="4233" w:name="_Toc58693301"/>
      <w:bookmarkStart w:id="4234" w:name="_Toc58696341"/>
      <w:bookmarkStart w:id="4235" w:name="_Toc58704302"/>
      <w:bookmarkStart w:id="4236" w:name="_Toc58704779"/>
      <w:bookmarkStart w:id="4237" w:name="_Toc58705209"/>
      <w:bookmarkStart w:id="4238" w:name="_Toc58743205"/>
      <w:bookmarkStart w:id="4239" w:name="_Toc58743638"/>
      <w:bookmarkStart w:id="4240" w:name="_Toc58744073"/>
      <w:bookmarkStart w:id="4241" w:name="_Toc58660806"/>
      <w:bookmarkStart w:id="4242" w:name="_Toc58661234"/>
      <w:bookmarkStart w:id="4243" w:name="_Toc58662393"/>
      <w:bookmarkStart w:id="4244" w:name="_Toc58662698"/>
      <w:bookmarkStart w:id="4245" w:name="_Toc58674818"/>
      <w:bookmarkStart w:id="4246" w:name="_Toc58675166"/>
      <w:bookmarkStart w:id="4247" w:name="_Toc58675526"/>
      <w:bookmarkStart w:id="4248" w:name="_Toc58675909"/>
      <w:bookmarkStart w:id="4249" w:name="_Toc58676303"/>
      <w:bookmarkStart w:id="4250" w:name="_Toc58676688"/>
      <w:bookmarkStart w:id="4251" w:name="_Toc58677074"/>
      <w:bookmarkStart w:id="4252" w:name="_Toc58677482"/>
      <w:bookmarkStart w:id="4253" w:name="_Toc58677900"/>
      <w:bookmarkStart w:id="4254" w:name="_Toc58678323"/>
      <w:bookmarkStart w:id="4255" w:name="_Toc58678730"/>
      <w:bookmarkStart w:id="4256" w:name="_Toc58693302"/>
      <w:bookmarkStart w:id="4257" w:name="_Toc58696342"/>
      <w:bookmarkStart w:id="4258" w:name="_Toc58704303"/>
      <w:bookmarkStart w:id="4259" w:name="_Toc58704780"/>
      <w:bookmarkStart w:id="4260" w:name="_Toc58705210"/>
      <w:bookmarkStart w:id="4261" w:name="_Toc58743206"/>
      <w:bookmarkStart w:id="4262" w:name="_Toc58743639"/>
      <w:bookmarkStart w:id="4263" w:name="_Toc58744074"/>
      <w:bookmarkStart w:id="4264" w:name="_Toc58660807"/>
      <w:bookmarkStart w:id="4265" w:name="_Toc58661235"/>
      <w:bookmarkStart w:id="4266" w:name="_Toc58662394"/>
      <w:bookmarkStart w:id="4267" w:name="_Toc58662699"/>
      <w:bookmarkStart w:id="4268" w:name="_Toc58674819"/>
      <w:bookmarkStart w:id="4269" w:name="_Toc58675167"/>
      <w:bookmarkStart w:id="4270" w:name="_Toc58675527"/>
      <w:bookmarkStart w:id="4271" w:name="_Toc58675910"/>
      <w:bookmarkStart w:id="4272" w:name="_Toc58676304"/>
      <w:bookmarkStart w:id="4273" w:name="_Toc58676689"/>
      <w:bookmarkStart w:id="4274" w:name="_Toc58677075"/>
      <w:bookmarkStart w:id="4275" w:name="_Toc58677483"/>
      <w:bookmarkStart w:id="4276" w:name="_Toc58677901"/>
      <w:bookmarkStart w:id="4277" w:name="_Toc58678324"/>
      <w:bookmarkStart w:id="4278" w:name="_Toc58678731"/>
      <w:bookmarkStart w:id="4279" w:name="_Toc58693303"/>
      <w:bookmarkStart w:id="4280" w:name="_Toc58696343"/>
      <w:bookmarkStart w:id="4281" w:name="_Toc58704304"/>
      <w:bookmarkStart w:id="4282" w:name="_Toc58704781"/>
      <w:bookmarkStart w:id="4283" w:name="_Toc58705211"/>
      <w:bookmarkStart w:id="4284" w:name="_Toc58743207"/>
      <w:bookmarkStart w:id="4285" w:name="_Toc58743640"/>
      <w:bookmarkStart w:id="4286" w:name="_Toc58744075"/>
      <w:bookmarkStart w:id="4287" w:name="_Toc58660808"/>
      <w:bookmarkStart w:id="4288" w:name="_Toc58661236"/>
      <w:bookmarkStart w:id="4289" w:name="_Toc58662395"/>
      <w:bookmarkStart w:id="4290" w:name="_Toc58662700"/>
      <w:bookmarkStart w:id="4291" w:name="_Toc58674820"/>
      <w:bookmarkStart w:id="4292" w:name="_Toc58675168"/>
      <w:bookmarkStart w:id="4293" w:name="_Toc58675528"/>
      <w:bookmarkStart w:id="4294" w:name="_Toc58675911"/>
      <w:bookmarkStart w:id="4295" w:name="_Toc58676305"/>
      <w:bookmarkStart w:id="4296" w:name="_Toc58676690"/>
      <w:bookmarkStart w:id="4297" w:name="_Toc58677076"/>
      <w:bookmarkStart w:id="4298" w:name="_Toc58677484"/>
      <w:bookmarkStart w:id="4299" w:name="_Toc58677902"/>
      <w:bookmarkStart w:id="4300" w:name="_Toc58678325"/>
      <w:bookmarkStart w:id="4301" w:name="_Toc58678732"/>
      <w:bookmarkStart w:id="4302" w:name="_Toc58693304"/>
      <w:bookmarkStart w:id="4303" w:name="_Toc58696344"/>
      <w:bookmarkStart w:id="4304" w:name="_Toc58704305"/>
      <w:bookmarkStart w:id="4305" w:name="_Toc58704782"/>
      <w:bookmarkStart w:id="4306" w:name="_Toc58705212"/>
      <w:bookmarkStart w:id="4307" w:name="_Toc58743208"/>
      <w:bookmarkStart w:id="4308" w:name="_Toc58743641"/>
      <w:bookmarkStart w:id="4309" w:name="_Toc58744076"/>
      <w:bookmarkStart w:id="4310" w:name="_Toc58660809"/>
      <w:bookmarkStart w:id="4311" w:name="_Toc58661237"/>
      <w:bookmarkStart w:id="4312" w:name="_Toc58662396"/>
      <w:bookmarkStart w:id="4313" w:name="_Toc58662701"/>
      <w:bookmarkStart w:id="4314" w:name="_Toc58674821"/>
      <w:bookmarkStart w:id="4315" w:name="_Toc58675169"/>
      <w:bookmarkStart w:id="4316" w:name="_Toc58675529"/>
      <w:bookmarkStart w:id="4317" w:name="_Toc58675912"/>
      <w:bookmarkStart w:id="4318" w:name="_Toc58676306"/>
      <w:bookmarkStart w:id="4319" w:name="_Toc58676691"/>
      <w:bookmarkStart w:id="4320" w:name="_Toc58677077"/>
      <w:bookmarkStart w:id="4321" w:name="_Toc58677485"/>
      <w:bookmarkStart w:id="4322" w:name="_Toc58677903"/>
      <w:bookmarkStart w:id="4323" w:name="_Toc58678326"/>
      <w:bookmarkStart w:id="4324" w:name="_Toc58678733"/>
      <w:bookmarkStart w:id="4325" w:name="_Toc58693305"/>
      <w:bookmarkStart w:id="4326" w:name="_Toc58696345"/>
      <w:bookmarkStart w:id="4327" w:name="_Toc58704306"/>
      <w:bookmarkStart w:id="4328" w:name="_Toc58704783"/>
      <w:bookmarkStart w:id="4329" w:name="_Toc58705213"/>
      <w:bookmarkStart w:id="4330" w:name="_Toc58743209"/>
      <w:bookmarkStart w:id="4331" w:name="_Toc58743642"/>
      <w:bookmarkStart w:id="4332" w:name="_Toc58744077"/>
      <w:bookmarkStart w:id="4333" w:name="_Toc58660810"/>
      <w:bookmarkStart w:id="4334" w:name="_Toc58661238"/>
      <w:bookmarkStart w:id="4335" w:name="_Toc58662397"/>
      <w:bookmarkStart w:id="4336" w:name="_Toc58662702"/>
      <w:bookmarkStart w:id="4337" w:name="_Toc58674822"/>
      <w:bookmarkStart w:id="4338" w:name="_Toc58675170"/>
      <w:bookmarkStart w:id="4339" w:name="_Toc58675530"/>
      <w:bookmarkStart w:id="4340" w:name="_Toc58675913"/>
      <w:bookmarkStart w:id="4341" w:name="_Toc58676307"/>
      <w:bookmarkStart w:id="4342" w:name="_Toc58676692"/>
      <w:bookmarkStart w:id="4343" w:name="_Toc58677078"/>
      <w:bookmarkStart w:id="4344" w:name="_Toc58677486"/>
      <w:bookmarkStart w:id="4345" w:name="_Toc58677904"/>
      <w:bookmarkStart w:id="4346" w:name="_Toc58678327"/>
      <w:bookmarkStart w:id="4347" w:name="_Toc58678734"/>
      <w:bookmarkStart w:id="4348" w:name="_Toc58693306"/>
      <w:bookmarkStart w:id="4349" w:name="_Toc58696346"/>
      <w:bookmarkStart w:id="4350" w:name="_Toc58704307"/>
      <w:bookmarkStart w:id="4351" w:name="_Toc58704784"/>
      <w:bookmarkStart w:id="4352" w:name="_Toc58705214"/>
      <w:bookmarkStart w:id="4353" w:name="_Toc58743210"/>
      <w:bookmarkStart w:id="4354" w:name="_Toc58743643"/>
      <w:bookmarkStart w:id="4355" w:name="_Toc58744078"/>
      <w:bookmarkStart w:id="4356" w:name="_Toc58660811"/>
      <w:bookmarkStart w:id="4357" w:name="_Toc58661239"/>
      <w:bookmarkStart w:id="4358" w:name="_Toc58662398"/>
      <w:bookmarkStart w:id="4359" w:name="_Toc58662703"/>
      <w:bookmarkStart w:id="4360" w:name="_Toc58674823"/>
      <w:bookmarkStart w:id="4361" w:name="_Toc58675171"/>
      <w:bookmarkStart w:id="4362" w:name="_Toc58675531"/>
      <w:bookmarkStart w:id="4363" w:name="_Toc58675914"/>
      <w:bookmarkStart w:id="4364" w:name="_Toc58676308"/>
      <w:bookmarkStart w:id="4365" w:name="_Toc58676693"/>
      <w:bookmarkStart w:id="4366" w:name="_Toc58677079"/>
      <w:bookmarkStart w:id="4367" w:name="_Toc58677487"/>
      <w:bookmarkStart w:id="4368" w:name="_Toc58677905"/>
      <w:bookmarkStart w:id="4369" w:name="_Toc58678328"/>
      <w:bookmarkStart w:id="4370" w:name="_Toc58678735"/>
      <w:bookmarkStart w:id="4371" w:name="_Toc58693307"/>
      <w:bookmarkStart w:id="4372" w:name="_Toc58696347"/>
      <w:bookmarkStart w:id="4373" w:name="_Toc58704308"/>
      <w:bookmarkStart w:id="4374" w:name="_Toc58704785"/>
      <w:bookmarkStart w:id="4375" w:name="_Toc58705215"/>
      <w:bookmarkStart w:id="4376" w:name="_Toc58743211"/>
      <w:bookmarkStart w:id="4377" w:name="_Toc58743644"/>
      <w:bookmarkStart w:id="4378" w:name="_Toc58744079"/>
      <w:bookmarkStart w:id="4379" w:name="_Toc58660812"/>
      <w:bookmarkStart w:id="4380" w:name="_Toc58661240"/>
      <w:bookmarkStart w:id="4381" w:name="_Toc58662399"/>
      <w:bookmarkStart w:id="4382" w:name="_Toc58662704"/>
      <w:bookmarkStart w:id="4383" w:name="_Toc58674824"/>
      <w:bookmarkStart w:id="4384" w:name="_Toc58675172"/>
      <w:bookmarkStart w:id="4385" w:name="_Toc58675532"/>
      <w:bookmarkStart w:id="4386" w:name="_Toc58675915"/>
      <w:bookmarkStart w:id="4387" w:name="_Toc58676309"/>
      <w:bookmarkStart w:id="4388" w:name="_Toc58676694"/>
      <w:bookmarkStart w:id="4389" w:name="_Toc58677080"/>
      <w:bookmarkStart w:id="4390" w:name="_Toc58677488"/>
      <w:bookmarkStart w:id="4391" w:name="_Toc58677906"/>
      <w:bookmarkStart w:id="4392" w:name="_Toc58678329"/>
      <w:bookmarkStart w:id="4393" w:name="_Toc58678736"/>
      <w:bookmarkStart w:id="4394" w:name="_Toc58693308"/>
      <w:bookmarkStart w:id="4395" w:name="_Toc58696348"/>
      <w:bookmarkStart w:id="4396" w:name="_Toc58704309"/>
      <w:bookmarkStart w:id="4397" w:name="_Toc58704786"/>
      <w:bookmarkStart w:id="4398" w:name="_Toc58705216"/>
      <w:bookmarkStart w:id="4399" w:name="_Toc58743212"/>
      <w:bookmarkStart w:id="4400" w:name="_Toc58743645"/>
      <w:bookmarkStart w:id="4401" w:name="_Toc58744080"/>
      <w:bookmarkStart w:id="4402" w:name="_Toc58660813"/>
      <w:bookmarkStart w:id="4403" w:name="_Toc58661241"/>
      <w:bookmarkStart w:id="4404" w:name="_Toc58662400"/>
      <w:bookmarkStart w:id="4405" w:name="_Toc58662705"/>
      <w:bookmarkStart w:id="4406" w:name="_Toc58674825"/>
      <w:bookmarkStart w:id="4407" w:name="_Toc58675173"/>
      <w:bookmarkStart w:id="4408" w:name="_Toc58675533"/>
      <w:bookmarkStart w:id="4409" w:name="_Toc58675916"/>
      <w:bookmarkStart w:id="4410" w:name="_Toc58676310"/>
      <w:bookmarkStart w:id="4411" w:name="_Toc58676695"/>
      <w:bookmarkStart w:id="4412" w:name="_Toc58677081"/>
      <w:bookmarkStart w:id="4413" w:name="_Toc58677489"/>
      <w:bookmarkStart w:id="4414" w:name="_Toc58677907"/>
      <w:bookmarkStart w:id="4415" w:name="_Toc58678330"/>
      <w:bookmarkStart w:id="4416" w:name="_Toc58678737"/>
      <w:bookmarkStart w:id="4417" w:name="_Toc58693309"/>
      <w:bookmarkStart w:id="4418" w:name="_Toc58696349"/>
      <w:bookmarkStart w:id="4419" w:name="_Toc58704310"/>
      <w:bookmarkStart w:id="4420" w:name="_Toc58704787"/>
      <w:bookmarkStart w:id="4421" w:name="_Toc58705217"/>
      <w:bookmarkStart w:id="4422" w:name="_Toc58743213"/>
      <w:bookmarkStart w:id="4423" w:name="_Toc58743646"/>
      <w:bookmarkStart w:id="4424" w:name="_Toc58744081"/>
      <w:bookmarkStart w:id="4425" w:name="_Toc58660814"/>
      <w:bookmarkStart w:id="4426" w:name="_Toc58661242"/>
      <w:bookmarkStart w:id="4427" w:name="_Toc58662401"/>
      <w:bookmarkStart w:id="4428" w:name="_Toc58662706"/>
      <w:bookmarkStart w:id="4429" w:name="_Toc58674826"/>
      <w:bookmarkStart w:id="4430" w:name="_Toc58675174"/>
      <w:bookmarkStart w:id="4431" w:name="_Toc58675534"/>
      <w:bookmarkStart w:id="4432" w:name="_Toc58675917"/>
      <w:bookmarkStart w:id="4433" w:name="_Toc58676311"/>
      <w:bookmarkStart w:id="4434" w:name="_Toc58676696"/>
      <w:bookmarkStart w:id="4435" w:name="_Toc58677082"/>
      <w:bookmarkStart w:id="4436" w:name="_Toc58677490"/>
      <w:bookmarkStart w:id="4437" w:name="_Toc58677908"/>
      <w:bookmarkStart w:id="4438" w:name="_Toc58678331"/>
      <w:bookmarkStart w:id="4439" w:name="_Toc58678738"/>
      <w:bookmarkStart w:id="4440" w:name="_Toc58693310"/>
      <w:bookmarkStart w:id="4441" w:name="_Toc58696350"/>
      <w:bookmarkStart w:id="4442" w:name="_Toc58704311"/>
      <w:bookmarkStart w:id="4443" w:name="_Toc58704788"/>
      <w:bookmarkStart w:id="4444" w:name="_Toc58705218"/>
      <w:bookmarkStart w:id="4445" w:name="_Toc58743214"/>
      <w:bookmarkStart w:id="4446" w:name="_Toc58743647"/>
      <w:bookmarkStart w:id="4447" w:name="_Toc58744082"/>
      <w:bookmarkStart w:id="4448" w:name="_Toc58660815"/>
      <w:bookmarkStart w:id="4449" w:name="_Toc58661243"/>
      <w:bookmarkStart w:id="4450" w:name="_Toc58662402"/>
      <w:bookmarkStart w:id="4451" w:name="_Toc58662707"/>
      <w:bookmarkStart w:id="4452" w:name="_Toc58674827"/>
      <w:bookmarkStart w:id="4453" w:name="_Toc58675175"/>
      <w:bookmarkStart w:id="4454" w:name="_Toc58675535"/>
      <w:bookmarkStart w:id="4455" w:name="_Toc58675918"/>
      <w:bookmarkStart w:id="4456" w:name="_Toc58676312"/>
      <w:bookmarkStart w:id="4457" w:name="_Toc58676697"/>
      <w:bookmarkStart w:id="4458" w:name="_Toc58677083"/>
      <w:bookmarkStart w:id="4459" w:name="_Toc58677491"/>
      <w:bookmarkStart w:id="4460" w:name="_Toc58677909"/>
      <w:bookmarkStart w:id="4461" w:name="_Toc58678332"/>
      <w:bookmarkStart w:id="4462" w:name="_Toc58678739"/>
      <w:bookmarkStart w:id="4463" w:name="_Toc58693311"/>
      <w:bookmarkStart w:id="4464" w:name="_Toc58696351"/>
      <w:bookmarkStart w:id="4465" w:name="_Toc58704312"/>
      <w:bookmarkStart w:id="4466" w:name="_Toc58704789"/>
      <w:bookmarkStart w:id="4467" w:name="_Toc58705219"/>
      <w:bookmarkStart w:id="4468" w:name="_Toc58743215"/>
      <w:bookmarkStart w:id="4469" w:name="_Toc58743648"/>
      <w:bookmarkStart w:id="4470" w:name="_Toc58744083"/>
      <w:bookmarkStart w:id="4471" w:name="_Toc58660816"/>
      <w:bookmarkStart w:id="4472" w:name="_Toc58661244"/>
      <w:bookmarkStart w:id="4473" w:name="_Toc58662403"/>
      <w:bookmarkStart w:id="4474" w:name="_Toc58662708"/>
      <w:bookmarkStart w:id="4475" w:name="_Toc58674828"/>
      <w:bookmarkStart w:id="4476" w:name="_Toc58675176"/>
      <w:bookmarkStart w:id="4477" w:name="_Toc58675536"/>
      <w:bookmarkStart w:id="4478" w:name="_Toc58675919"/>
      <w:bookmarkStart w:id="4479" w:name="_Toc58676313"/>
      <w:bookmarkStart w:id="4480" w:name="_Toc58676698"/>
      <w:bookmarkStart w:id="4481" w:name="_Toc58677084"/>
      <w:bookmarkStart w:id="4482" w:name="_Toc58677492"/>
      <w:bookmarkStart w:id="4483" w:name="_Toc58677910"/>
      <w:bookmarkStart w:id="4484" w:name="_Toc58678333"/>
      <w:bookmarkStart w:id="4485" w:name="_Toc58678740"/>
      <w:bookmarkStart w:id="4486" w:name="_Toc58693312"/>
      <w:bookmarkStart w:id="4487" w:name="_Toc58696352"/>
      <w:bookmarkStart w:id="4488" w:name="_Toc58704313"/>
      <w:bookmarkStart w:id="4489" w:name="_Toc58704790"/>
      <w:bookmarkStart w:id="4490" w:name="_Toc58705220"/>
      <w:bookmarkStart w:id="4491" w:name="_Toc58743216"/>
      <w:bookmarkStart w:id="4492" w:name="_Toc58743649"/>
      <w:bookmarkStart w:id="4493" w:name="_Toc58744084"/>
      <w:bookmarkStart w:id="4494" w:name="_Toc58660817"/>
      <w:bookmarkStart w:id="4495" w:name="_Toc58661245"/>
      <w:bookmarkStart w:id="4496" w:name="_Toc58662404"/>
      <w:bookmarkStart w:id="4497" w:name="_Toc58662709"/>
      <w:bookmarkStart w:id="4498" w:name="_Toc58674829"/>
      <w:bookmarkStart w:id="4499" w:name="_Toc58675177"/>
      <w:bookmarkStart w:id="4500" w:name="_Toc58675537"/>
      <w:bookmarkStart w:id="4501" w:name="_Toc58675920"/>
      <w:bookmarkStart w:id="4502" w:name="_Toc58676314"/>
      <w:bookmarkStart w:id="4503" w:name="_Toc58676699"/>
      <w:bookmarkStart w:id="4504" w:name="_Toc58677085"/>
      <w:bookmarkStart w:id="4505" w:name="_Toc58677493"/>
      <w:bookmarkStart w:id="4506" w:name="_Toc58677911"/>
      <w:bookmarkStart w:id="4507" w:name="_Toc58678334"/>
      <w:bookmarkStart w:id="4508" w:name="_Toc58678741"/>
      <w:bookmarkStart w:id="4509" w:name="_Toc58693313"/>
      <w:bookmarkStart w:id="4510" w:name="_Toc58696353"/>
      <w:bookmarkStart w:id="4511" w:name="_Toc58704314"/>
      <w:bookmarkStart w:id="4512" w:name="_Toc58704791"/>
      <w:bookmarkStart w:id="4513" w:name="_Toc58705221"/>
      <w:bookmarkStart w:id="4514" w:name="_Toc58743217"/>
      <w:bookmarkStart w:id="4515" w:name="_Toc58743650"/>
      <w:bookmarkStart w:id="4516" w:name="_Toc58744085"/>
      <w:bookmarkStart w:id="4517" w:name="_Toc58660818"/>
      <w:bookmarkStart w:id="4518" w:name="_Toc58661246"/>
      <w:bookmarkStart w:id="4519" w:name="_Toc58662405"/>
      <w:bookmarkStart w:id="4520" w:name="_Toc58662710"/>
      <w:bookmarkStart w:id="4521" w:name="_Toc58674830"/>
      <w:bookmarkStart w:id="4522" w:name="_Toc58675178"/>
      <w:bookmarkStart w:id="4523" w:name="_Toc58675538"/>
      <w:bookmarkStart w:id="4524" w:name="_Toc58675921"/>
      <w:bookmarkStart w:id="4525" w:name="_Toc58676315"/>
      <w:bookmarkStart w:id="4526" w:name="_Toc58676700"/>
      <w:bookmarkStart w:id="4527" w:name="_Toc58677086"/>
      <w:bookmarkStart w:id="4528" w:name="_Toc58677494"/>
      <w:bookmarkStart w:id="4529" w:name="_Toc58677912"/>
      <w:bookmarkStart w:id="4530" w:name="_Toc58678335"/>
      <w:bookmarkStart w:id="4531" w:name="_Toc58678742"/>
      <w:bookmarkStart w:id="4532" w:name="_Toc58693314"/>
      <w:bookmarkStart w:id="4533" w:name="_Toc58696354"/>
      <w:bookmarkStart w:id="4534" w:name="_Toc58704315"/>
      <w:bookmarkStart w:id="4535" w:name="_Toc58704792"/>
      <w:bookmarkStart w:id="4536" w:name="_Toc58705222"/>
      <w:bookmarkStart w:id="4537" w:name="_Toc58743218"/>
      <w:bookmarkStart w:id="4538" w:name="_Toc58743651"/>
      <w:bookmarkStart w:id="4539" w:name="_Toc58744086"/>
      <w:bookmarkStart w:id="4540" w:name="_Toc58660819"/>
      <w:bookmarkStart w:id="4541" w:name="_Toc58661247"/>
      <w:bookmarkStart w:id="4542" w:name="_Toc58662406"/>
      <w:bookmarkStart w:id="4543" w:name="_Toc58662711"/>
      <w:bookmarkStart w:id="4544" w:name="_Toc58674831"/>
      <w:bookmarkStart w:id="4545" w:name="_Toc58675179"/>
      <w:bookmarkStart w:id="4546" w:name="_Toc58675539"/>
      <w:bookmarkStart w:id="4547" w:name="_Toc58675922"/>
      <w:bookmarkStart w:id="4548" w:name="_Toc58676316"/>
      <w:bookmarkStart w:id="4549" w:name="_Toc58676701"/>
      <w:bookmarkStart w:id="4550" w:name="_Toc58677087"/>
      <w:bookmarkStart w:id="4551" w:name="_Toc58677495"/>
      <w:bookmarkStart w:id="4552" w:name="_Toc58677913"/>
      <w:bookmarkStart w:id="4553" w:name="_Toc58678336"/>
      <w:bookmarkStart w:id="4554" w:name="_Toc58678743"/>
      <w:bookmarkStart w:id="4555" w:name="_Toc58693315"/>
      <w:bookmarkStart w:id="4556" w:name="_Toc58696355"/>
      <w:bookmarkStart w:id="4557" w:name="_Toc58704316"/>
      <w:bookmarkStart w:id="4558" w:name="_Toc58704793"/>
      <w:bookmarkStart w:id="4559" w:name="_Toc58705223"/>
      <w:bookmarkStart w:id="4560" w:name="_Toc58743219"/>
      <w:bookmarkStart w:id="4561" w:name="_Toc58743652"/>
      <w:bookmarkStart w:id="4562" w:name="_Toc58744087"/>
      <w:bookmarkStart w:id="4563" w:name="_Toc58660820"/>
      <w:bookmarkStart w:id="4564" w:name="_Toc58661248"/>
      <w:bookmarkStart w:id="4565" w:name="_Toc58662407"/>
      <w:bookmarkStart w:id="4566" w:name="_Toc58662712"/>
      <w:bookmarkStart w:id="4567" w:name="_Toc58674832"/>
      <w:bookmarkStart w:id="4568" w:name="_Toc58675180"/>
      <w:bookmarkStart w:id="4569" w:name="_Toc58675540"/>
      <w:bookmarkStart w:id="4570" w:name="_Toc58675923"/>
      <w:bookmarkStart w:id="4571" w:name="_Toc58676317"/>
      <w:bookmarkStart w:id="4572" w:name="_Toc58676702"/>
      <w:bookmarkStart w:id="4573" w:name="_Toc58677088"/>
      <w:bookmarkStart w:id="4574" w:name="_Toc58677496"/>
      <w:bookmarkStart w:id="4575" w:name="_Toc58677914"/>
      <w:bookmarkStart w:id="4576" w:name="_Toc58678337"/>
      <w:bookmarkStart w:id="4577" w:name="_Toc58678744"/>
      <w:bookmarkStart w:id="4578" w:name="_Toc58693316"/>
      <w:bookmarkStart w:id="4579" w:name="_Toc58696356"/>
      <w:bookmarkStart w:id="4580" w:name="_Toc58704317"/>
      <w:bookmarkStart w:id="4581" w:name="_Toc58704794"/>
      <w:bookmarkStart w:id="4582" w:name="_Toc58705224"/>
      <w:bookmarkStart w:id="4583" w:name="_Toc58743220"/>
      <w:bookmarkStart w:id="4584" w:name="_Toc58743653"/>
      <w:bookmarkStart w:id="4585" w:name="_Toc58744088"/>
      <w:bookmarkStart w:id="4586" w:name="_Toc58660821"/>
      <w:bookmarkStart w:id="4587" w:name="_Toc58661249"/>
      <w:bookmarkStart w:id="4588" w:name="_Toc58662408"/>
      <w:bookmarkStart w:id="4589" w:name="_Toc58662713"/>
      <w:bookmarkStart w:id="4590" w:name="_Toc58674833"/>
      <w:bookmarkStart w:id="4591" w:name="_Toc58675181"/>
      <w:bookmarkStart w:id="4592" w:name="_Toc58675541"/>
      <w:bookmarkStart w:id="4593" w:name="_Toc58675924"/>
      <w:bookmarkStart w:id="4594" w:name="_Toc58676318"/>
      <w:bookmarkStart w:id="4595" w:name="_Toc58676703"/>
      <w:bookmarkStart w:id="4596" w:name="_Toc58677089"/>
      <w:bookmarkStart w:id="4597" w:name="_Toc58677497"/>
      <w:bookmarkStart w:id="4598" w:name="_Toc58677915"/>
      <w:bookmarkStart w:id="4599" w:name="_Toc58678338"/>
      <w:bookmarkStart w:id="4600" w:name="_Toc58678745"/>
      <w:bookmarkStart w:id="4601" w:name="_Toc58693317"/>
      <w:bookmarkStart w:id="4602" w:name="_Toc58696357"/>
      <w:bookmarkStart w:id="4603" w:name="_Toc58704318"/>
      <w:bookmarkStart w:id="4604" w:name="_Toc58704795"/>
      <w:bookmarkStart w:id="4605" w:name="_Toc58705225"/>
      <w:bookmarkStart w:id="4606" w:name="_Toc58743221"/>
      <w:bookmarkStart w:id="4607" w:name="_Toc58743654"/>
      <w:bookmarkStart w:id="4608" w:name="_Toc58744089"/>
      <w:bookmarkStart w:id="4609" w:name="_Toc58660822"/>
      <w:bookmarkStart w:id="4610" w:name="_Toc58661250"/>
      <w:bookmarkStart w:id="4611" w:name="_Toc58662409"/>
      <w:bookmarkStart w:id="4612" w:name="_Toc58662714"/>
      <w:bookmarkStart w:id="4613" w:name="_Toc58674834"/>
      <w:bookmarkStart w:id="4614" w:name="_Toc58675182"/>
      <w:bookmarkStart w:id="4615" w:name="_Toc58675542"/>
      <w:bookmarkStart w:id="4616" w:name="_Toc58675925"/>
      <w:bookmarkStart w:id="4617" w:name="_Toc58676319"/>
      <w:bookmarkStart w:id="4618" w:name="_Toc58676704"/>
      <w:bookmarkStart w:id="4619" w:name="_Toc58677090"/>
      <w:bookmarkStart w:id="4620" w:name="_Toc58677498"/>
      <w:bookmarkStart w:id="4621" w:name="_Toc58677916"/>
      <w:bookmarkStart w:id="4622" w:name="_Toc58678339"/>
      <w:bookmarkStart w:id="4623" w:name="_Toc58678746"/>
      <w:bookmarkStart w:id="4624" w:name="_Toc58693318"/>
      <w:bookmarkStart w:id="4625" w:name="_Toc58696358"/>
      <w:bookmarkStart w:id="4626" w:name="_Toc58704319"/>
      <w:bookmarkStart w:id="4627" w:name="_Toc58704796"/>
      <w:bookmarkStart w:id="4628" w:name="_Toc58705226"/>
      <w:bookmarkStart w:id="4629" w:name="_Toc58743222"/>
      <w:bookmarkStart w:id="4630" w:name="_Toc58743655"/>
      <w:bookmarkStart w:id="4631" w:name="_Toc58744090"/>
      <w:bookmarkStart w:id="4632" w:name="_Toc58660823"/>
      <w:bookmarkStart w:id="4633" w:name="_Toc58661251"/>
      <w:bookmarkStart w:id="4634" w:name="_Toc58662410"/>
      <w:bookmarkStart w:id="4635" w:name="_Toc58662715"/>
      <w:bookmarkStart w:id="4636" w:name="_Toc58674835"/>
      <w:bookmarkStart w:id="4637" w:name="_Toc58675183"/>
      <w:bookmarkStart w:id="4638" w:name="_Toc58675543"/>
      <w:bookmarkStart w:id="4639" w:name="_Toc58675926"/>
      <w:bookmarkStart w:id="4640" w:name="_Toc58676320"/>
      <w:bookmarkStart w:id="4641" w:name="_Toc58676705"/>
      <w:bookmarkStart w:id="4642" w:name="_Toc58677091"/>
      <w:bookmarkStart w:id="4643" w:name="_Toc58677499"/>
      <w:bookmarkStart w:id="4644" w:name="_Toc58677917"/>
      <w:bookmarkStart w:id="4645" w:name="_Toc58678340"/>
      <w:bookmarkStart w:id="4646" w:name="_Toc58678747"/>
      <w:bookmarkStart w:id="4647" w:name="_Toc58693319"/>
      <w:bookmarkStart w:id="4648" w:name="_Toc58696359"/>
      <w:bookmarkStart w:id="4649" w:name="_Toc58704320"/>
      <w:bookmarkStart w:id="4650" w:name="_Toc58704797"/>
      <w:bookmarkStart w:id="4651" w:name="_Toc58705227"/>
      <w:bookmarkStart w:id="4652" w:name="_Toc58743223"/>
      <w:bookmarkStart w:id="4653" w:name="_Toc58743656"/>
      <w:bookmarkStart w:id="4654" w:name="_Toc58744091"/>
      <w:bookmarkStart w:id="4655" w:name="_Toc58660824"/>
      <w:bookmarkStart w:id="4656" w:name="_Toc58661252"/>
      <w:bookmarkStart w:id="4657" w:name="_Toc58662411"/>
      <w:bookmarkStart w:id="4658" w:name="_Toc58662716"/>
      <w:bookmarkStart w:id="4659" w:name="_Toc58674836"/>
      <w:bookmarkStart w:id="4660" w:name="_Toc58675184"/>
      <w:bookmarkStart w:id="4661" w:name="_Toc58675544"/>
      <w:bookmarkStart w:id="4662" w:name="_Toc58675927"/>
      <w:bookmarkStart w:id="4663" w:name="_Toc58676321"/>
      <w:bookmarkStart w:id="4664" w:name="_Toc58676706"/>
      <w:bookmarkStart w:id="4665" w:name="_Toc58677092"/>
      <w:bookmarkStart w:id="4666" w:name="_Toc58677500"/>
      <w:bookmarkStart w:id="4667" w:name="_Toc58677918"/>
      <w:bookmarkStart w:id="4668" w:name="_Toc58678341"/>
      <w:bookmarkStart w:id="4669" w:name="_Toc58678748"/>
      <w:bookmarkStart w:id="4670" w:name="_Toc58693320"/>
      <w:bookmarkStart w:id="4671" w:name="_Toc58696360"/>
      <w:bookmarkStart w:id="4672" w:name="_Toc58704321"/>
      <w:bookmarkStart w:id="4673" w:name="_Toc58704798"/>
      <w:bookmarkStart w:id="4674" w:name="_Toc58705228"/>
      <w:bookmarkStart w:id="4675" w:name="_Toc58743224"/>
      <w:bookmarkStart w:id="4676" w:name="_Toc58743657"/>
      <w:bookmarkStart w:id="4677" w:name="_Toc58744092"/>
      <w:bookmarkStart w:id="4678" w:name="_Toc58660825"/>
      <w:bookmarkStart w:id="4679" w:name="_Toc58661253"/>
      <w:bookmarkStart w:id="4680" w:name="_Toc58662412"/>
      <w:bookmarkStart w:id="4681" w:name="_Toc58662717"/>
      <w:bookmarkStart w:id="4682" w:name="_Toc58674837"/>
      <w:bookmarkStart w:id="4683" w:name="_Toc58675185"/>
      <w:bookmarkStart w:id="4684" w:name="_Toc58675545"/>
      <w:bookmarkStart w:id="4685" w:name="_Toc58675928"/>
      <w:bookmarkStart w:id="4686" w:name="_Toc58676322"/>
      <w:bookmarkStart w:id="4687" w:name="_Toc58676707"/>
      <w:bookmarkStart w:id="4688" w:name="_Toc58677093"/>
      <w:bookmarkStart w:id="4689" w:name="_Toc58677501"/>
      <w:bookmarkStart w:id="4690" w:name="_Toc58677919"/>
      <w:bookmarkStart w:id="4691" w:name="_Toc58678342"/>
      <w:bookmarkStart w:id="4692" w:name="_Toc58678749"/>
      <w:bookmarkStart w:id="4693" w:name="_Toc58693321"/>
      <w:bookmarkStart w:id="4694" w:name="_Toc58696361"/>
      <w:bookmarkStart w:id="4695" w:name="_Toc58704322"/>
      <w:bookmarkStart w:id="4696" w:name="_Toc58704799"/>
      <w:bookmarkStart w:id="4697" w:name="_Toc58705229"/>
      <w:bookmarkStart w:id="4698" w:name="_Toc58743225"/>
      <w:bookmarkStart w:id="4699" w:name="_Toc58743658"/>
      <w:bookmarkStart w:id="4700" w:name="_Toc58744093"/>
      <w:bookmarkStart w:id="4701" w:name="_Toc58660826"/>
      <w:bookmarkStart w:id="4702" w:name="_Toc58661254"/>
      <w:bookmarkStart w:id="4703" w:name="_Toc58662413"/>
      <w:bookmarkStart w:id="4704" w:name="_Toc58662718"/>
      <w:bookmarkStart w:id="4705" w:name="_Toc58674838"/>
      <w:bookmarkStart w:id="4706" w:name="_Toc58675186"/>
      <w:bookmarkStart w:id="4707" w:name="_Toc58675546"/>
      <w:bookmarkStart w:id="4708" w:name="_Toc58675929"/>
      <w:bookmarkStart w:id="4709" w:name="_Toc58676323"/>
      <w:bookmarkStart w:id="4710" w:name="_Toc58676708"/>
      <w:bookmarkStart w:id="4711" w:name="_Toc58677094"/>
      <w:bookmarkStart w:id="4712" w:name="_Toc58677502"/>
      <w:bookmarkStart w:id="4713" w:name="_Toc58677920"/>
      <w:bookmarkStart w:id="4714" w:name="_Toc58678343"/>
      <w:bookmarkStart w:id="4715" w:name="_Toc58678750"/>
      <w:bookmarkStart w:id="4716" w:name="_Toc58693322"/>
      <w:bookmarkStart w:id="4717" w:name="_Toc58696362"/>
      <w:bookmarkStart w:id="4718" w:name="_Toc58704323"/>
      <w:bookmarkStart w:id="4719" w:name="_Toc58704800"/>
      <w:bookmarkStart w:id="4720" w:name="_Toc58705230"/>
      <w:bookmarkStart w:id="4721" w:name="_Toc58743226"/>
      <w:bookmarkStart w:id="4722" w:name="_Toc58743659"/>
      <w:bookmarkStart w:id="4723" w:name="_Toc58744094"/>
      <w:bookmarkStart w:id="4724" w:name="_Toc58660827"/>
      <w:bookmarkStart w:id="4725" w:name="_Toc58661255"/>
      <w:bookmarkStart w:id="4726" w:name="_Toc58662414"/>
      <w:bookmarkStart w:id="4727" w:name="_Toc58662719"/>
      <w:bookmarkStart w:id="4728" w:name="_Toc58674839"/>
      <w:bookmarkStart w:id="4729" w:name="_Toc58675187"/>
      <w:bookmarkStart w:id="4730" w:name="_Toc58675547"/>
      <w:bookmarkStart w:id="4731" w:name="_Toc58675930"/>
      <w:bookmarkStart w:id="4732" w:name="_Toc58676324"/>
      <w:bookmarkStart w:id="4733" w:name="_Toc58676709"/>
      <w:bookmarkStart w:id="4734" w:name="_Toc58677095"/>
      <w:bookmarkStart w:id="4735" w:name="_Toc58677503"/>
      <w:bookmarkStart w:id="4736" w:name="_Toc58677921"/>
      <w:bookmarkStart w:id="4737" w:name="_Toc58678344"/>
      <w:bookmarkStart w:id="4738" w:name="_Toc58678751"/>
      <w:bookmarkStart w:id="4739" w:name="_Toc58693323"/>
      <w:bookmarkStart w:id="4740" w:name="_Toc58696363"/>
      <w:bookmarkStart w:id="4741" w:name="_Toc58704324"/>
      <w:bookmarkStart w:id="4742" w:name="_Toc58704801"/>
      <w:bookmarkStart w:id="4743" w:name="_Toc58705231"/>
      <w:bookmarkStart w:id="4744" w:name="_Toc58743227"/>
      <w:bookmarkStart w:id="4745" w:name="_Toc58743660"/>
      <w:bookmarkStart w:id="4746" w:name="_Toc58744095"/>
      <w:bookmarkStart w:id="4747" w:name="_Toc58660828"/>
      <w:bookmarkStart w:id="4748" w:name="_Toc58661256"/>
      <w:bookmarkStart w:id="4749" w:name="_Toc58662415"/>
      <w:bookmarkStart w:id="4750" w:name="_Toc58662720"/>
      <w:bookmarkStart w:id="4751" w:name="_Toc58674840"/>
      <w:bookmarkStart w:id="4752" w:name="_Toc58675188"/>
      <w:bookmarkStart w:id="4753" w:name="_Toc58675548"/>
      <w:bookmarkStart w:id="4754" w:name="_Toc58675931"/>
      <w:bookmarkStart w:id="4755" w:name="_Toc58676325"/>
      <w:bookmarkStart w:id="4756" w:name="_Toc58676710"/>
      <w:bookmarkStart w:id="4757" w:name="_Toc58677096"/>
      <w:bookmarkStart w:id="4758" w:name="_Toc58677504"/>
      <w:bookmarkStart w:id="4759" w:name="_Toc58677922"/>
      <w:bookmarkStart w:id="4760" w:name="_Toc58678345"/>
      <w:bookmarkStart w:id="4761" w:name="_Toc58678752"/>
      <w:bookmarkStart w:id="4762" w:name="_Toc58693324"/>
      <w:bookmarkStart w:id="4763" w:name="_Toc58696364"/>
      <w:bookmarkStart w:id="4764" w:name="_Toc58704325"/>
      <w:bookmarkStart w:id="4765" w:name="_Toc58704802"/>
      <w:bookmarkStart w:id="4766" w:name="_Toc58705232"/>
      <w:bookmarkStart w:id="4767" w:name="_Toc58743228"/>
      <w:bookmarkStart w:id="4768" w:name="_Toc58743661"/>
      <w:bookmarkStart w:id="4769" w:name="_Toc58744096"/>
      <w:bookmarkStart w:id="4770" w:name="_Toc58660829"/>
      <w:bookmarkStart w:id="4771" w:name="_Toc58661257"/>
      <w:bookmarkStart w:id="4772" w:name="_Toc58662416"/>
      <w:bookmarkStart w:id="4773" w:name="_Toc58662721"/>
      <w:bookmarkStart w:id="4774" w:name="_Toc58674841"/>
      <w:bookmarkStart w:id="4775" w:name="_Toc58675189"/>
      <w:bookmarkStart w:id="4776" w:name="_Toc58675549"/>
      <w:bookmarkStart w:id="4777" w:name="_Toc58675932"/>
      <w:bookmarkStart w:id="4778" w:name="_Toc58676326"/>
      <w:bookmarkStart w:id="4779" w:name="_Toc58676711"/>
      <w:bookmarkStart w:id="4780" w:name="_Toc58677097"/>
      <w:bookmarkStart w:id="4781" w:name="_Toc58677505"/>
      <w:bookmarkStart w:id="4782" w:name="_Toc58677923"/>
      <w:bookmarkStart w:id="4783" w:name="_Toc58678346"/>
      <w:bookmarkStart w:id="4784" w:name="_Toc58678753"/>
      <w:bookmarkStart w:id="4785" w:name="_Toc58693325"/>
      <w:bookmarkStart w:id="4786" w:name="_Toc58696365"/>
      <w:bookmarkStart w:id="4787" w:name="_Toc58704326"/>
      <w:bookmarkStart w:id="4788" w:name="_Toc58704803"/>
      <w:bookmarkStart w:id="4789" w:name="_Toc58705233"/>
      <w:bookmarkStart w:id="4790" w:name="_Toc58743229"/>
      <w:bookmarkStart w:id="4791" w:name="_Toc58743662"/>
      <w:bookmarkStart w:id="4792" w:name="_Toc58744097"/>
      <w:bookmarkStart w:id="4793" w:name="_Toc58660830"/>
      <w:bookmarkStart w:id="4794" w:name="_Toc58661258"/>
      <w:bookmarkStart w:id="4795" w:name="_Toc58662417"/>
      <w:bookmarkStart w:id="4796" w:name="_Toc58662722"/>
      <w:bookmarkStart w:id="4797" w:name="_Toc58674842"/>
      <w:bookmarkStart w:id="4798" w:name="_Toc58675190"/>
      <w:bookmarkStart w:id="4799" w:name="_Toc58675550"/>
      <w:bookmarkStart w:id="4800" w:name="_Toc58675933"/>
      <w:bookmarkStart w:id="4801" w:name="_Toc58676327"/>
      <w:bookmarkStart w:id="4802" w:name="_Toc58676712"/>
      <w:bookmarkStart w:id="4803" w:name="_Toc58677098"/>
      <w:bookmarkStart w:id="4804" w:name="_Toc58677506"/>
      <w:bookmarkStart w:id="4805" w:name="_Toc58677924"/>
      <w:bookmarkStart w:id="4806" w:name="_Toc58678347"/>
      <w:bookmarkStart w:id="4807" w:name="_Toc58678754"/>
      <w:bookmarkStart w:id="4808" w:name="_Toc58693326"/>
      <w:bookmarkStart w:id="4809" w:name="_Toc58696366"/>
      <w:bookmarkStart w:id="4810" w:name="_Toc58704327"/>
      <w:bookmarkStart w:id="4811" w:name="_Toc58704804"/>
      <w:bookmarkStart w:id="4812" w:name="_Toc58705234"/>
      <w:bookmarkStart w:id="4813" w:name="_Toc58743230"/>
      <w:bookmarkStart w:id="4814" w:name="_Toc58743663"/>
      <w:bookmarkStart w:id="4815" w:name="_Toc58744098"/>
      <w:bookmarkStart w:id="4816" w:name="_Toc58660831"/>
      <w:bookmarkStart w:id="4817" w:name="_Toc58661259"/>
      <w:bookmarkStart w:id="4818" w:name="_Toc58662418"/>
      <w:bookmarkStart w:id="4819" w:name="_Toc58662723"/>
      <w:bookmarkStart w:id="4820" w:name="_Toc58674843"/>
      <w:bookmarkStart w:id="4821" w:name="_Toc58675191"/>
      <w:bookmarkStart w:id="4822" w:name="_Toc58675551"/>
      <w:bookmarkStart w:id="4823" w:name="_Toc58675934"/>
      <w:bookmarkStart w:id="4824" w:name="_Toc58676328"/>
      <w:bookmarkStart w:id="4825" w:name="_Toc58676713"/>
      <w:bookmarkStart w:id="4826" w:name="_Toc58677099"/>
      <w:bookmarkStart w:id="4827" w:name="_Toc58677507"/>
      <w:bookmarkStart w:id="4828" w:name="_Toc58677925"/>
      <w:bookmarkStart w:id="4829" w:name="_Toc58678348"/>
      <w:bookmarkStart w:id="4830" w:name="_Toc58678755"/>
      <w:bookmarkStart w:id="4831" w:name="_Toc58693327"/>
      <w:bookmarkStart w:id="4832" w:name="_Toc58696367"/>
      <w:bookmarkStart w:id="4833" w:name="_Toc58704328"/>
      <w:bookmarkStart w:id="4834" w:name="_Toc58704805"/>
      <w:bookmarkStart w:id="4835" w:name="_Toc58705235"/>
      <w:bookmarkStart w:id="4836" w:name="_Toc58743231"/>
      <w:bookmarkStart w:id="4837" w:name="_Toc58743664"/>
      <w:bookmarkStart w:id="4838" w:name="_Toc58744099"/>
      <w:bookmarkStart w:id="4839" w:name="_Toc58660832"/>
      <w:bookmarkStart w:id="4840" w:name="_Toc58661260"/>
      <w:bookmarkStart w:id="4841" w:name="_Toc58662419"/>
      <w:bookmarkStart w:id="4842" w:name="_Toc58662724"/>
      <w:bookmarkStart w:id="4843" w:name="_Toc58674844"/>
      <w:bookmarkStart w:id="4844" w:name="_Toc58675192"/>
      <w:bookmarkStart w:id="4845" w:name="_Toc58675552"/>
      <w:bookmarkStart w:id="4846" w:name="_Toc58675935"/>
      <w:bookmarkStart w:id="4847" w:name="_Toc58676329"/>
      <w:bookmarkStart w:id="4848" w:name="_Toc58676714"/>
      <w:bookmarkStart w:id="4849" w:name="_Toc58677100"/>
      <w:bookmarkStart w:id="4850" w:name="_Toc58677508"/>
      <w:bookmarkStart w:id="4851" w:name="_Toc58677926"/>
      <w:bookmarkStart w:id="4852" w:name="_Toc58678349"/>
      <w:bookmarkStart w:id="4853" w:name="_Toc58678756"/>
      <w:bookmarkStart w:id="4854" w:name="_Toc58693328"/>
      <w:bookmarkStart w:id="4855" w:name="_Toc58696368"/>
      <w:bookmarkStart w:id="4856" w:name="_Toc58704329"/>
      <w:bookmarkStart w:id="4857" w:name="_Toc58704806"/>
      <w:bookmarkStart w:id="4858" w:name="_Toc58705236"/>
      <w:bookmarkStart w:id="4859" w:name="_Toc58743232"/>
      <w:bookmarkStart w:id="4860" w:name="_Toc58743665"/>
      <w:bookmarkStart w:id="4861" w:name="_Toc58744100"/>
      <w:bookmarkStart w:id="4862" w:name="_Toc58660833"/>
      <w:bookmarkStart w:id="4863" w:name="_Toc58661261"/>
      <w:bookmarkStart w:id="4864" w:name="_Toc58662420"/>
      <w:bookmarkStart w:id="4865" w:name="_Toc58662725"/>
      <w:bookmarkStart w:id="4866" w:name="_Toc58674845"/>
      <w:bookmarkStart w:id="4867" w:name="_Toc58675193"/>
      <w:bookmarkStart w:id="4868" w:name="_Toc58675553"/>
      <w:bookmarkStart w:id="4869" w:name="_Toc58675936"/>
      <w:bookmarkStart w:id="4870" w:name="_Toc58676330"/>
      <w:bookmarkStart w:id="4871" w:name="_Toc58676715"/>
      <w:bookmarkStart w:id="4872" w:name="_Toc58677101"/>
      <w:bookmarkStart w:id="4873" w:name="_Toc58677509"/>
      <w:bookmarkStart w:id="4874" w:name="_Toc58677927"/>
      <w:bookmarkStart w:id="4875" w:name="_Toc58678350"/>
      <w:bookmarkStart w:id="4876" w:name="_Toc58678757"/>
      <w:bookmarkStart w:id="4877" w:name="_Toc58693329"/>
      <w:bookmarkStart w:id="4878" w:name="_Toc58696369"/>
      <w:bookmarkStart w:id="4879" w:name="_Toc58704330"/>
      <w:bookmarkStart w:id="4880" w:name="_Toc58704807"/>
      <w:bookmarkStart w:id="4881" w:name="_Toc58705237"/>
      <w:bookmarkStart w:id="4882" w:name="_Toc58743233"/>
      <w:bookmarkStart w:id="4883" w:name="_Toc58743666"/>
      <w:bookmarkStart w:id="4884" w:name="_Toc58744101"/>
      <w:bookmarkStart w:id="4885" w:name="_Toc58660834"/>
      <w:bookmarkStart w:id="4886" w:name="_Toc58661262"/>
      <w:bookmarkStart w:id="4887" w:name="_Toc58662421"/>
      <w:bookmarkStart w:id="4888" w:name="_Toc58662726"/>
      <w:bookmarkStart w:id="4889" w:name="_Toc58674846"/>
      <w:bookmarkStart w:id="4890" w:name="_Toc58675194"/>
      <w:bookmarkStart w:id="4891" w:name="_Toc58675554"/>
      <w:bookmarkStart w:id="4892" w:name="_Toc58675937"/>
      <w:bookmarkStart w:id="4893" w:name="_Toc58676331"/>
      <w:bookmarkStart w:id="4894" w:name="_Toc58676716"/>
      <w:bookmarkStart w:id="4895" w:name="_Toc58677102"/>
      <w:bookmarkStart w:id="4896" w:name="_Toc58677510"/>
      <w:bookmarkStart w:id="4897" w:name="_Toc58677928"/>
      <w:bookmarkStart w:id="4898" w:name="_Toc58678351"/>
      <w:bookmarkStart w:id="4899" w:name="_Toc58678758"/>
      <w:bookmarkStart w:id="4900" w:name="_Toc58693330"/>
      <w:bookmarkStart w:id="4901" w:name="_Toc58696370"/>
      <w:bookmarkStart w:id="4902" w:name="_Toc58704331"/>
      <w:bookmarkStart w:id="4903" w:name="_Toc58704808"/>
      <w:bookmarkStart w:id="4904" w:name="_Toc58705238"/>
      <w:bookmarkStart w:id="4905" w:name="_Toc58743234"/>
      <w:bookmarkStart w:id="4906" w:name="_Toc58743667"/>
      <w:bookmarkStart w:id="4907" w:name="_Toc58744102"/>
      <w:bookmarkStart w:id="4908" w:name="_Toc58660835"/>
      <w:bookmarkStart w:id="4909" w:name="_Toc58661263"/>
      <w:bookmarkStart w:id="4910" w:name="_Toc58662422"/>
      <w:bookmarkStart w:id="4911" w:name="_Toc58662727"/>
      <w:bookmarkStart w:id="4912" w:name="_Toc58674847"/>
      <w:bookmarkStart w:id="4913" w:name="_Toc58675195"/>
      <w:bookmarkStart w:id="4914" w:name="_Toc58675555"/>
      <w:bookmarkStart w:id="4915" w:name="_Toc58675938"/>
      <w:bookmarkStart w:id="4916" w:name="_Toc58676332"/>
      <w:bookmarkStart w:id="4917" w:name="_Toc58676717"/>
      <w:bookmarkStart w:id="4918" w:name="_Toc58677103"/>
      <w:bookmarkStart w:id="4919" w:name="_Toc58677511"/>
      <w:bookmarkStart w:id="4920" w:name="_Toc58677929"/>
      <w:bookmarkStart w:id="4921" w:name="_Toc58678352"/>
      <w:bookmarkStart w:id="4922" w:name="_Toc58678759"/>
      <w:bookmarkStart w:id="4923" w:name="_Toc58693331"/>
      <w:bookmarkStart w:id="4924" w:name="_Toc58696371"/>
      <w:bookmarkStart w:id="4925" w:name="_Toc58704332"/>
      <w:bookmarkStart w:id="4926" w:name="_Toc58704809"/>
      <w:bookmarkStart w:id="4927" w:name="_Toc58705239"/>
      <w:bookmarkStart w:id="4928" w:name="_Toc58743235"/>
      <w:bookmarkStart w:id="4929" w:name="_Toc58743668"/>
      <w:bookmarkStart w:id="4930" w:name="_Toc58744103"/>
      <w:bookmarkStart w:id="4931" w:name="_Toc58660836"/>
      <w:bookmarkStart w:id="4932" w:name="_Toc58661264"/>
      <w:bookmarkStart w:id="4933" w:name="_Toc58662423"/>
      <w:bookmarkStart w:id="4934" w:name="_Toc58662728"/>
      <w:bookmarkStart w:id="4935" w:name="_Toc58674848"/>
      <w:bookmarkStart w:id="4936" w:name="_Toc58675196"/>
      <w:bookmarkStart w:id="4937" w:name="_Toc58675556"/>
      <w:bookmarkStart w:id="4938" w:name="_Toc58675939"/>
      <w:bookmarkStart w:id="4939" w:name="_Toc58676333"/>
      <w:bookmarkStart w:id="4940" w:name="_Toc58676718"/>
      <w:bookmarkStart w:id="4941" w:name="_Toc58677104"/>
      <w:bookmarkStart w:id="4942" w:name="_Toc58677512"/>
      <w:bookmarkStart w:id="4943" w:name="_Toc58677930"/>
      <w:bookmarkStart w:id="4944" w:name="_Toc58678353"/>
      <w:bookmarkStart w:id="4945" w:name="_Toc58678760"/>
      <w:bookmarkStart w:id="4946" w:name="_Toc58693332"/>
      <w:bookmarkStart w:id="4947" w:name="_Toc58696372"/>
      <w:bookmarkStart w:id="4948" w:name="_Toc58704333"/>
      <w:bookmarkStart w:id="4949" w:name="_Toc58704810"/>
      <w:bookmarkStart w:id="4950" w:name="_Toc58705240"/>
      <w:bookmarkStart w:id="4951" w:name="_Toc58743236"/>
      <w:bookmarkStart w:id="4952" w:name="_Toc58743669"/>
      <w:bookmarkStart w:id="4953" w:name="_Toc58744104"/>
      <w:bookmarkStart w:id="4954" w:name="_Toc58660837"/>
      <w:bookmarkStart w:id="4955" w:name="_Toc58661265"/>
      <w:bookmarkStart w:id="4956" w:name="_Toc58662424"/>
      <w:bookmarkStart w:id="4957" w:name="_Toc58662729"/>
      <w:bookmarkStart w:id="4958" w:name="_Toc58674849"/>
      <w:bookmarkStart w:id="4959" w:name="_Toc58675197"/>
      <w:bookmarkStart w:id="4960" w:name="_Toc58675557"/>
      <w:bookmarkStart w:id="4961" w:name="_Toc58675940"/>
      <w:bookmarkStart w:id="4962" w:name="_Toc58676334"/>
      <w:bookmarkStart w:id="4963" w:name="_Toc58676719"/>
      <w:bookmarkStart w:id="4964" w:name="_Toc58677105"/>
      <w:bookmarkStart w:id="4965" w:name="_Toc58677513"/>
      <w:bookmarkStart w:id="4966" w:name="_Toc58677931"/>
      <w:bookmarkStart w:id="4967" w:name="_Toc58678354"/>
      <w:bookmarkStart w:id="4968" w:name="_Toc58678761"/>
      <w:bookmarkStart w:id="4969" w:name="_Toc58693333"/>
      <w:bookmarkStart w:id="4970" w:name="_Toc58696373"/>
      <w:bookmarkStart w:id="4971" w:name="_Toc58704334"/>
      <w:bookmarkStart w:id="4972" w:name="_Toc58704811"/>
      <w:bookmarkStart w:id="4973" w:name="_Toc58705241"/>
      <w:bookmarkStart w:id="4974" w:name="_Toc58743237"/>
      <w:bookmarkStart w:id="4975" w:name="_Toc58743670"/>
      <w:bookmarkStart w:id="4976" w:name="_Toc58744105"/>
      <w:bookmarkStart w:id="4977" w:name="_Toc58660838"/>
      <w:bookmarkStart w:id="4978" w:name="_Toc58661266"/>
      <w:bookmarkStart w:id="4979" w:name="_Toc58662425"/>
      <w:bookmarkStart w:id="4980" w:name="_Toc58662730"/>
      <w:bookmarkStart w:id="4981" w:name="_Toc58674850"/>
      <w:bookmarkStart w:id="4982" w:name="_Toc58675198"/>
      <w:bookmarkStart w:id="4983" w:name="_Toc58675558"/>
      <w:bookmarkStart w:id="4984" w:name="_Toc58675941"/>
      <w:bookmarkStart w:id="4985" w:name="_Toc58676335"/>
      <w:bookmarkStart w:id="4986" w:name="_Toc58676720"/>
      <w:bookmarkStart w:id="4987" w:name="_Toc58677106"/>
      <w:bookmarkStart w:id="4988" w:name="_Toc58677514"/>
      <w:bookmarkStart w:id="4989" w:name="_Toc58677932"/>
      <w:bookmarkStart w:id="4990" w:name="_Toc58678355"/>
      <w:bookmarkStart w:id="4991" w:name="_Toc58678762"/>
      <w:bookmarkStart w:id="4992" w:name="_Toc58693334"/>
      <w:bookmarkStart w:id="4993" w:name="_Toc58696374"/>
      <w:bookmarkStart w:id="4994" w:name="_Toc58704335"/>
      <w:bookmarkStart w:id="4995" w:name="_Toc58704812"/>
      <w:bookmarkStart w:id="4996" w:name="_Toc58705242"/>
      <w:bookmarkStart w:id="4997" w:name="_Toc58743238"/>
      <w:bookmarkStart w:id="4998" w:name="_Toc58743671"/>
      <w:bookmarkStart w:id="4999" w:name="_Toc58744106"/>
      <w:bookmarkStart w:id="5000" w:name="_Toc58660839"/>
      <w:bookmarkStart w:id="5001" w:name="_Toc58661267"/>
      <w:bookmarkStart w:id="5002" w:name="_Toc58662426"/>
      <w:bookmarkStart w:id="5003" w:name="_Toc58662731"/>
      <w:bookmarkStart w:id="5004" w:name="_Toc58674851"/>
      <w:bookmarkStart w:id="5005" w:name="_Toc58675199"/>
      <w:bookmarkStart w:id="5006" w:name="_Toc58675559"/>
      <w:bookmarkStart w:id="5007" w:name="_Toc58675942"/>
      <w:bookmarkStart w:id="5008" w:name="_Toc58676336"/>
      <w:bookmarkStart w:id="5009" w:name="_Toc58676721"/>
      <w:bookmarkStart w:id="5010" w:name="_Toc58677107"/>
      <w:bookmarkStart w:id="5011" w:name="_Toc58677515"/>
      <w:bookmarkStart w:id="5012" w:name="_Toc58677933"/>
      <w:bookmarkStart w:id="5013" w:name="_Toc58678356"/>
      <w:bookmarkStart w:id="5014" w:name="_Toc58678763"/>
      <w:bookmarkStart w:id="5015" w:name="_Toc58693335"/>
      <w:bookmarkStart w:id="5016" w:name="_Toc58696375"/>
      <w:bookmarkStart w:id="5017" w:name="_Toc58704336"/>
      <w:bookmarkStart w:id="5018" w:name="_Toc58704813"/>
      <w:bookmarkStart w:id="5019" w:name="_Toc58705243"/>
      <w:bookmarkStart w:id="5020" w:name="_Toc58743239"/>
      <w:bookmarkStart w:id="5021" w:name="_Toc58743672"/>
      <w:bookmarkStart w:id="5022" w:name="_Toc58744107"/>
      <w:bookmarkStart w:id="5023" w:name="_Toc58660840"/>
      <w:bookmarkStart w:id="5024" w:name="_Toc58661268"/>
      <w:bookmarkStart w:id="5025" w:name="_Toc58662427"/>
      <w:bookmarkStart w:id="5026" w:name="_Toc58662732"/>
      <w:bookmarkStart w:id="5027" w:name="_Toc58674852"/>
      <w:bookmarkStart w:id="5028" w:name="_Toc58675200"/>
      <w:bookmarkStart w:id="5029" w:name="_Toc58675560"/>
      <w:bookmarkStart w:id="5030" w:name="_Toc58675943"/>
      <w:bookmarkStart w:id="5031" w:name="_Toc58676337"/>
      <w:bookmarkStart w:id="5032" w:name="_Toc58676722"/>
      <w:bookmarkStart w:id="5033" w:name="_Toc58677108"/>
      <w:bookmarkStart w:id="5034" w:name="_Toc58677516"/>
      <w:bookmarkStart w:id="5035" w:name="_Toc58677934"/>
      <w:bookmarkStart w:id="5036" w:name="_Toc58678357"/>
      <w:bookmarkStart w:id="5037" w:name="_Toc58678764"/>
      <w:bookmarkStart w:id="5038" w:name="_Toc58693336"/>
      <w:bookmarkStart w:id="5039" w:name="_Toc58696376"/>
      <w:bookmarkStart w:id="5040" w:name="_Toc58704337"/>
      <w:bookmarkStart w:id="5041" w:name="_Toc58704814"/>
      <w:bookmarkStart w:id="5042" w:name="_Toc58705244"/>
      <w:bookmarkStart w:id="5043" w:name="_Toc58743240"/>
      <w:bookmarkStart w:id="5044" w:name="_Toc58743673"/>
      <w:bookmarkStart w:id="5045" w:name="_Toc58744108"/>
      <w:bookmarkStart w:id="5046" w:name="_Toc58660841"/>
      <w:bookmarkStart w:id="5047" w:name="_Toc58661269"/>
      <w:bookmarkStart w:id="5048" w:name="_Toc58662428"/>
      <w:bookmarkStart w:id="5049" w:name="_Toc58662733"/>
      <w:bookmarkStart w:id="5050" w:name="_Toc58674853"/>
      <w:bookmarkStart w:id="5051" w:name="_Toc58675201"/>
      <w:bookmarkStart w:id="5052" w:name="_Toc58675561"/>
      <w:bookmarkStart w:id="5053" w:name="_Toc58675944"/>
      <w:bookmarkStart w:id="5054" w:name="_Toc58676338"/>
      <w:bookmarkStart w:id="5055" w:name="_Toc58676723"/>
      <w:bookmarkStart w:id="5056" w:name="_Toc58677109"/>
      <w:bookmarkStart w:id="5057" w:name="_Toc58677517"/>
      <w:bookmarkStart w:id="5058" w:name="_Toc58677935"/>
      <w:bookmarkStart w:id="5059" w:name="_Toc58678358"/>
      <w:bookmarkStart w:id="5060" w:name="_Toc58678765"/>
      <w:bookmarkStart w:id="5061" w:name="_Toc58693337"/>
      <w:bookmarkStart w:id="5062" w:name="_Toc58696377"/>
      <w:bookmarkStart w:id="5063" w:name="_Toc58704338"/>
      <w:bookmarkStart w:id="5064" w:name="_Toc58704815"/>
      <w:bookmarkStart w:id="5065" w:name="_Toc58705245"/>
      <w:bookmarkStart w:id="5066" w:name="_Toc58743241"/>
      <w:bookmarkStart w:id="5067" w:name="_Toc58743674"/>
      <w:bookmarkStart w:id="5068" w:name="_Toc58744109"/>
      <w:bookmarkStart w:id="5069" w:name="_Toc58660842"/>
      <w:bookmarkStart w:id="5070" w:name="_Toc58661270"/>
      <w:bookmarkStart w:id="5071" w:name="_Toc58662429"/>
      <w:bookmarkStart w:id="5072" w:name="_Toc58662734"/>
      <w:bookmarkStart w:id="5073" w:name="_Toc58674854"/>
      <w:bookmarkStart w:id="5074" w:name="_Toc58675202"/>
      <w:bookmarkStart w:id="5075" w:name="_Toc58675562"/>
      <w:bookmarkStart w:id="5076" w:name="_Toc58675945"/>
      <w:bookmarkStart w:id="5077" w:name="_Toc58676339"/>
      <w:bookmarkStart w:id="5078" w:name="_Toc58676724"/>
      <w:bookmarkStart w:id="5079" w:name="_Toc58677110"/>
      <w:bookmarkStart w:id="5080" w:name="_Toc58677518"/>
      <w:bookmarkStart w:id="5081" w:name="_Toc58677936"/>
      <w:bookmarkStart w:id="5082" w:name="_Toc58678359"/>
      <w:bookmarkStart w:id="5083" w:name="_Toc58678766"/>
      <w:bookmarkStart w:id="5084" w:name="_Toc58693338"/>
      <w:bookmarkStart w:id="5085" w:name="_Toc58696378"/>
      <w:bookmarkStart w:id="5086" w:name="_Toc58704339"/>
      <w:bookmarkStart w:id="5087" w:name="_Toc58704816"/>
      <w:bookmarkStart w:id="5088" w:name="_Toc58705246"/>
      <w:bookmarkStart w:id="5089" w:name="_Toc58743242"/>
      <w:bookmarkStart w:id="5090" w:name="_Toc58743675"/>
      <w:bookmarkStart w:id="5091" w:name="_Toc58744110"/>
      <w:bookmarkStart w:id="5092" w:name="_Toc58660843"/>
      <w:bookmarkStart w:id="5093" w:name="_Toc58661271"/>
      <w:bookmarkStart w:id="5094" w:name="_Toc58662430"/>
      <w:bookmarkStart w:id="5095" w:name="_Toc58662735"/>
      <w:bookmarkStart w:id="5096" w:name="_Toc58674855"/>
      <w:bookmarkStart w:id="5097" w:name="_Toc58675203"/>
      <w:bookmarkStart w:id="5098" w:name="_Toc58675563"/>
      <w:bookmarkStart w:id="5099" w:name="_Toc58675946"/>
      <w:bookmarkStart w:id="5100" w:name="_Toc58676340"/>
      <w:bookmarkStart w:id="5101" w:name="_Toc58676725"/>
      <w:bookmarkStart w:id="5102" w:name="_Toc58677111"/>
      <w:bookmarkStart w:id="5103" w:name="_Toc58677519"/>
      <w:bookmarkStart w:id="5104" w:name="_Toc58677937"/>
      <w:bookmarkStart w:id="5105" w:name="_Toc58678360"/>
      <w:bookmarkStart w:id="5106" w:name="_Toc58678767"/>
      <w:bookmarkStart w:id="5107" w:name="_Toc58693339"/>
      <w:bookmarkStart w:id="5108" w:name="_Toc58696379"/>
      <w:bookmarkStart w:id="5109" w:name="_Toc58704340"/>
      <w:bookmarkStart w:id="5110" w:name="_Toc58704817"/>
      <w:bookmarkStart w:id="5111" w:name="_Toc58705247"/>
      <w:bookmarkStart w:id="5112" w:name="_Toc58743243"/>
      <w:bookmarkStart w:id="5113" w:name="_Toc58743676"/>
      <w:bookmarkStart w:id="5114" w:name="_Toc58744111"/>
      <w:bookmarkStart w:id="5115" w:name="_Toc58660844"/>
      <w:bookmarkStart w:id="5116" w:name="_Toc58661272"/>
      <w:bookmarkStart w:id="5117" w:name="_Toc58662431"/>
      <w:bookmarkStart w:id="5118" w:name="_Toc58662736"/>
      <w:bookmarkStart w:id="5119" w:name="_Toc58674856"/>
      <w:bookmarkStart w:id="5120" w:name="_Toc58675204"/>
      <w:bookmarkStart w:id="5121" w:name="_Toc58675564"/>
      <w:bookmarkStart w:id="5122" w:name="_Toc58675947"/>
      <w:bookmarkStart w:id="5123" w:name="_Toc58676341"/>
      <w:bookmarkStart w:id="5124" w:name="_Toc58676726"/>
      <w:bookmarkStart w:id="5125" w:name="_Toc58677112"/>
      <w:bookmarkStart w:id="5126" w:name="_Toc58677520"/>
      <w:bookmarkStart w:id="5127" w:name="_Toc58677938"/>
      <w:bookmarkStart w:id="5128" w:name="_Toc58678361"/>
      <w:bookmarkStart w:id="5129" w:name="_Toc58678768"/>
      <w:bookmarkStart w:id="5130" w:name="_Toc58693340"/>
      <w:bookmarkStart w:id="5131" w:name="_Toc58696380"/>
      <w:bookmarkStart w:id="5132" w:name="_Toc58704341"/>
      <w:bookmarkStart w:id="5133" w:name="_Toc58704818"/>
      <w:bookmarkStart w:id="5134" w:name="_Toc58705248"/>
      <w:bookmarkStart w:id="5135" w:name="_Toc58743244"/>
      <w:bookmarkStart w:id="5136" w:name="_Toc58743677"/>
      <w:bookmarkStart w:id="5137" w:name="_Toc58744112"/>
      <w:bookmarkStart w:id="5138" w:name="_Toc58660845"/>
      <w:bookmarkStart w:id="5139" w:name="_Toc58661273"/>
      <w:bookmarkStart w:id="5140" w:name="_Toc58662432"/>
      <w:bookmarkStart w:id="5141" w:name="_Toc58662737"/>
      <w:bookmarkStart w:id="5142" w:name="_Toc58674857"/>
      <w:bookmarkStart w:id="5143" w:name="_Toc58675205"/>
      <w:bookmarkStart w:id="5144" w:name="_Toc58675565"/>
      <w:bookmarkStart w:id="5145" w:name="_Toc58675948"/>
      <w:bookmarkStart w:id="5146" w:name="_Toc58676342"/>
      <w:bookmarkStart w:id="5147" w:name="_Toc58676727"/>
      <w:bookmarkStart w:id="5148" w:name="_Toc58677113"/>
      <w:bookmarkStart w:id="5149" w:name="_Toc58677521"/>
      <w:bookmarkStart w:id="5150" w:name="_Toc58677939"/>
      <w:bookmarkStart w:id="5151" w:name="_Toc58678362"/>
      <w:bookmarkStart w:id="5152" w:name="_Toc58678769"/>
      <w:bookmarkStart w:id="5153" w:name="_Toc58693341"/>
      <w:bookmarkStart w:id="5154" w:name="_Toc58696381"/>
      <w:bookmarkStart w:id="5155" w:name="_Toc58704342"/>
      <w:bookmarkStart w:id="5156" w:name="_Toc58704819"/>
      <w:bookmarkStart w:id="5157" w:name="_Toc58705249"/>
      <w:bookmarkStart w:id="5158" w:name="_Toc58743245"/>
      <w:bookmarkStart w:id="5159" w:name="_Toc58743678"/>
      <w:bookmarkStart w:id="5160" w:name="_Toc58744113"/>
      <w:bookmarkStart w:id="5161" w:name="_Toc58660846"/>
      <w:bookmarkStart w:id="5162" w:name="_Toc58661274"/>
      <w:bookmarkStart w:id="5163" w:name="_Toc58662433"/>
      <w:bookmarkStart w:id="5164" w:name="_Toc58662738"/>
      <w:bookmarkStart w:id="5165" w:name="_Toc58674858"/>
      <w:bookmarkStart w:id="5166" w:name="_Toc58675206"/>
      <w:bookmarkStart w:id="5167" w:name="_Toc58675566"/>
      <w:bookmarkStart w:id="5168" w:name="_Toc58675949"/>
      <w:bookmarkStart w:id="5169" w:name="_Toc58676343"/>
      <w:bookmarkStart w:id="5170" w:name="_Toc58676728"/>
      <w:bookmarkStart w:id="5171" w:name="_Toc58677114"/>
      <w:bookmarkStart w:id="5172" w:name="_Toc58677522"/>
      <w:bookmarkStart w:id="5173" w:name="_Toc58677940"/>
      <w:bookmarkStart w:id="5174" w:name="_Toc58678363"/>
      <w:bookmarkStart w:id="5175" w:name="_Toc58678770"/>
      <w:bookmarkStart w:id="5176" w:name="_Toc58693342"/>
      <w:bookmarkStart w:id="5177" w:name="_Toc58696382"/>
      <w:bookmarkStart w:id="5178" w:name="_Toc58704343"/>
      <w:bookmarkStart w:id="5179" w:name="_Toc58704820"/>
      <w:bookmarkStart w:id="5180" w:name="_Toc58705250"/>
      <w:bookmarkStart w:id="5181" w:name="_Toc58743246"/>
      <w:bookmarkStart w:id="5182" w:name="_Toc58743679"/>
      <w:bookmarkStart w:id="5183" w:name="_Toc58744114"/>
      <w:bookmarkStart w:id="5184" w:name="_Toc58660847"/>
      <w:bookmarkStart w:id="5185" w:name="_Toc58661275"/>
      <w:bookmarkStart w:id="5186" w:name="_Toc58662434"/>
      <w:bookmarkStart w:id="5187" w:name="_Toc58662739"/>
      <w:bookmarkStart w:id="5188" w:name="_Toc58674859"/>
      <w:bookmarkStart w:id="5189" w:name="_Toc58675207"/>
      <w:bookmarkStart w:id="5190" w:name="_Toc58675567"/>
      <w:bookmarkStart w:id="5191" w:name="_Toc58675950"/>
      <w:bookmarkStart w:id="5192" w:name="_Toc58676344"/>
      <w:bookmarkStart w:id="5193" w:name="_Toc58676729"/>
      <w:bookmarkStart w:id="5194" w:name="_Toc58677115"/>
      <w:bookmarkStart w:id="5195" w:name="_Toc58677523"/>
      <w:bookmarkStart w:id="5196" w:name="_Toc58677941"/>
      <w:bookmarkStart w:id="5197" w:name="_Toc58678364"/>
      <w:bookmarkStart w:id="5198" w:name="_Toc58678771"/>
      <w:bookmarkStart w:id="5199" w:name="_Toc58693343"/>
      <w:bookmarkStart w:id="5200" w:name="_Toc58696383"/>
      <w:bookmarkStart w:id="5201" w:name="_Toc58704344"/>
      <w:bookmarkStart w:id="5202" w:name="_Toc58704821"/>
      <w:bookmarkStart w:id="5203" w:name="_Toc58705251"/>
      <w:bookmarkStart w:id="5204" w:name="_Toc58743247"/>
      <w:bookmarkStart w:id="5205" w:name="_Toc58743680"/>
      <w:bookmarkStart w:id="5206" w:name="_Toc58744115"/>
      <w:bookmarkStart w:id="5207" w:name="_Toc58660848"/>
      <w:bookmarkStart w:id="5208" w:name="_Toc58661276"/>
      <w:bookmarkStart w:id="5209" w:name="_Toc58662435"/>
      <w:bookmarkStart w:id="5210" w:name="_Toc58662740"/>
      <w:bookmarkStart w:id="5211" w:name="_Toc58674860"/>
      <w:bookmarkStart w:id="5212" w:name="_Toc58675208"/>
      <w:bookmarkStart w:id="5213" w:name="_Toc58675568"/>
      <w:bookmarkStart w:id="5214" w:name="_Toc58675951"/>
      <w:bookmarkStart w:id="5215" w:name="_Toc58676345"/>
      <w:bookmarkStart w:id="5216" w:name="_Toc58676730"/>
      <w:bookmarkStart w:id="5217" w:name="_Toc58677116"/>
      <w:bookmarkStart w:id="5218" w:name="_Toc58677524"/>
      <w:bookmarkStart w:id="5219" w:name="_Toc58677942"/>
      <w:bookmarkStart w:id="5220" w:name="_Toc58678365"/>
      <w:bookmarkStart w:id="5221" w:name="_Toc58678772"/>
      <w:bookmarkStart w:id="5222" w:name="_Toc58693344"/>
      <w:bookmarkStart w:id="5223" w:name="_Toc58696384"/>
      <w:bookmarkStart w:id="5224" w:name="_Toc58704345"/>
      <w:bookmarkStart w:id="5225" w:name="_Toc58704822"/>
      <w:bookmarkStart w:id="5226" w:name="_Toc58705252"/>
      <w:bookmarkStart w:id="5227" w:name="_Toc58743248"/>
      <w:bookmarkStart w:id="5228" w:name="_Toc58743681"/>
      <w:bookmarkStart w:id="5229" w:name="_Toc58744116"/>
      <w:bookmarkStart w:id="5230" w:name="_Toc58660849"/>
      <w:bookmarkStart w:id="5231" w:name="_Toc58661277"/>
      <w:bookmarkStart w:id="5232" w:name="_Toc58662436"/>
      <w:bookmarkStart w:id="5233" w:name="_Toc58662741"/>
      <w:bookmarkStart w:id="5234" w:name="_Toc58674861"/>
      <w:bookmarkStart w:id="5235" w:name="_Toc58675209"/>
      <w:bookmarkStart w:id="5236" w:name="_Toc58675569"/>
      <w:bookmarkStart w:id="5237" w:name="_Toc58675952"/>
      <w:bookmarkStart w:id="5238" w:name="_Toc58676346"/>
      <w:bookmarkStart w:id="5239" w:name="_Toc58676731"/>
      <w:bookmarkStart w:id="5240" w:name="_Toc58677117"/>
      <w:bookmarkStart w:id="5241" w:name="_Toc58677525"/>
      <w:bookmarkStart w:id="5242" w:name="_Toc58677943"/>
      <w:bookmarkStart w:id="5243" w:name="_Toc58678366"/>
      <w:bookmarkStart w:id="5244" w:name="_Toc58678773"/>
      <w:bookmarkStart w:id="5245" w:name="_Toc58693345"/>
      <w:bookmarkStart w:id="5246" w:name="_Toc58696385"/>
      <w:bookmarkStart w:id="5247" w:name="_Toc58704346"/>
      <w:bookmarkStart w:id="5248" w:name="_Toc58704823"/>
      <w:bookmarkStart w:id="5249" w:name="_Toc58705253"/>
      <w:bookmarkStart w:id="5250" w:name="_Toc58743249"/>
      <w:bookmarkStart w:id="5251" w:name="_Toc58743682"/>
      <w:bookmarkStart w:id="5252" w:name="_Toc58744117"/>
      <w:bookmarkStart w:id="5253" w:name="_Toc58660850"/>
      <w:bookmarkStart w:id="5254" w:name="_Toc58661278"/>
      <w:bookmarkStart w:id="5255" w:name="_Toc58662437"/>
      <w:bookmarkStart w:id="5256" w:name="_Toc58662742"/>
      <w:bookmarkStart w:id="5257" w:name="_Toc58674862"/>
      <w:bookmarkStart w:id="5258" w:name="_Toc58675210"/>
      <w:bookmarkStart w:id="5259" w:name="_Toc58675570"/>
      <w:bookmarkStart w:id="5260" w:name="_Toc58675953"/>
      <w:bookmarkStart w:id="5261" w:name="_Toc58676347"/>
      <w:bookmarkStart w:id="5262" w:name="_Toc58676732"/>
      <w:bookmarkStart w:id="5263" w:name="_Toc58677118"/>
      <w:bookmarkStart w:id="5264" w:name="_Toc58677526"/>
      <w:bookmarkStart w:id="5265" w:name="_Toc58677944"/>
      <w:bookmarkStart w:id="5266" w:name="_Toc58678367"/>
      <w:bookmarkStart w:id="5267" w:name="_Toc58678774"/>
      <w:bookmarkStart w:id="5268" w:name="_Toc58693346"/>
      <w:bookmarkStart w:id="5269" w:name="_Toc58696386"/>
      <w:bookmarkStart w:id="5270" w:name="_Toc58704347"/>
      <w:bookmarkStart w:id="5271" w:name="_Toc58704824"/>
      <w:bookmarkStart w:id="5272" w:name="_Toc58705254"/>
      <w:bookmarkStart w:id="5273" w:name="_Toc58743250"/>
      <w:bookmarkStart w:id="5274" w:name="_Toc58743683"/>
      <w:bookmarkStart w:id="5275" w:name="_Toc58744118"/>
      <w:bookmarkStart w:id="5276" w:name="_Toc58660851"/>
      <w:bookmarkStart w:id="5277" w:name="_Toc58661279"/>
      <w:bookmarkStart w:id="5278" w:name="_Toc58662438"/>
      <w:bookmarkStart w:id="5279" w:name="_Toc58662743"/>
      <w:bookmarkStart w:id="5280" w:name="_Toc58674863"/>
      <w:bookmarkStart w:id="5281" w:name="_Toc58675211"/>
      <w:bookmarkStart w:id="5282" w:name="_Toc58675571"/>
      <w:bookmarkStart w:id="5283" w:name="_Toc58675954"/>
      <w:bookmarkStart w:id="5284" w:name="_Toc58676348"/>
      <w:bookmarkStart w:id="5285" w:name="_Toc58676733"/>
      <w:bookmarkStart w:id="5286" w:name="_Toc58677119"/>
      <w:bookmarkStart w:id="5287" w:name="_Toc58677527"/>
      <w:bookmarkStart w:id="5288" w:name="_Toc58677945"/>
      <w:bookmarkStart w:id="5289" w:name="_Toc58678368"/>
      <w:bookmarkStart w:id="5290" w:name="_Toc58678775"/>
      <w:bookmarkStart w:id="5291" w:name="_Toc58693347"/>
      <w:bookmarkStart w:id="5292" w:name="_Toc58696387"/>
      <w:bookmarkStart w:id="5293" w:name="_Toc58704348"/>
      <w:bookmarkStart w:id="5294" w:name="_Toc58704825"/>
      <w:bookmarkStart w:id="5295" w:name="_Toc58705255"/>
      <w:bookmarkStart w:id="5296" w:name="_Toc58743251"/>
      <w:bookmarkStart w:id="5297" w:name="_Toc58743684"/>
      <w:bookmarkStart w:id="5298" w:name="_Toc58744119"/>
      <w:bookmarkStart w:id="5299" w:name="_Toc58660852"/>
      <w:bookmarkStart w:id="5300" w:name="_Toc58661280"/>
      <w:bookmarkStart w:id="5301" w:name="_Toc58662439"/>
      <w:bookmarkStart w:id="5302" w:name="_Toc58662744"/>
      <w:bookmarkStart w:id="5303" w:name="_Toc58674864"/>
      <w:bookmarkStart w:id="5304" w:name="_Toc58675212"/>
      <w:bookmarkStart w:id="5305" w:name="_Toc58675572"/>
      <w:bookmarkStart w:id="5306" w:name="_Toc58675955"/>
      <w:bookmarkStart w:id="5307" w:name="_Toc58676349"/>
      <w:bookmarkStart w:id="5308" w:name="_Toc58676734"/>
      <w:bookmarkStart w:id="5309" w:name="_Toc58677120"/>
      <w:bookmarkStart w:id="5310" w:name="_Toc58677528"/>
      <w:bookmarkStart w:id="5311" w:name="_Toc58677946"/>
      <w:bookmarkStart w:id="5312" w:name="_Toc58678369"/>
      <w:bookmarkStart w:id="5313" w:name="_Toc58678776"/>
      <w:bookmarkStart w:id="5314" w:name="_Toc58693348"/>
      <w:bookmarkStart w:id="5315" w:name="_Toc58696388"/>
      <w:bookmarkStart w:id="5316" w:name="_Toc58704349"/>
      <w:bookmarkStart w:id="5317" w:name="_Toc58704826"/>
      <w:bookmarkStart w:id="5318" w:name="_Toc58705256"/>
      <w:bookmarkStart w:id="5319" w:name="_Toc58743252"/>
      <w:bookmarkStart w:id="5320" w:name="_Toc58743685"/>
      <w:bookmarkStart w:id="5321" w:name="_Toc58744120"/>
      <w:bookmarkStart w:id="5322" w:name="_Toc58660853"/>
      <w:bookmarkStart w:id="5323" w:name="_Toc58661281"/>
      <w:bookmarkStart w:id="5324" w:name="_Toc58662440"/>
      <w:bookmarkStart w:id="5325" w:name="_Toc58662745"/>
      <w:bookmarkStart w:id="5326" w:name="_Toc58674865"/>
      <w:bookmarkStart w:id="5327" w:name="_Toc58675213"/>
      <w:bookmarkStart w:id="5328" w:name="_Toc58675573"/>
      <w:bookmarkStart w:id="5329" w:name="_Toc58675956"/>
      <w:bookmarkStart w:id="5330" w:name="_Toc58676350"/>
      <w:bookmarkStart w:id="5331" w:name="_Toc58676735"/>
      <w:bookmarkStart w:id="5332" w:name="_Toc58677121"/>
      <w:bookmarkStart w:id="5333" w:name="_Toc58677529"/>
      <w:bookmarkStart w:id="5334" w:name="_Toc58677947"/>
      <w:bookmarkStart w:id="5335" w:name="_Toc58678370"/>
      <w:bookmarkStart w:id="5336" w:name="_Toc58678777"/>
      <w:bookmarkStart w:id="5337" w:name="_Toc58693349"/>
      <w:bookmarkStart w:id="5338" w:name="_Toc58696389"/>
      <w:bookmarkStart w:id="5339" w:name="_Toc58704350"/>
      <w:bookmarkStart w:id="5340" w:name="_Toc58704827"/>
      <w:bookmarkStart w:id="5341" w:name="_Toc58705257"/>
      <w:bookmarkStart w:id="5342" w:name="_Toc58743253"/>
      <w:bookmarkStart w:id="5343" w:name="_Toc58743686"/>
      <w:bookmarkStart w:id="5344" w:name="_Toc58744121"/>
      <w:bookmarkStart w:id="5345" w:name="_Toc58660854"/>
      <w:bookmarkStart w:id="5346" w:name="_Toc58661282"/>
      <w:bookmarkStart w:id="5347" w:name="_Toc58662441"/>
      <w:bookmarkStart w:id="5348" w:name="_Toc58662746"/>
      <w:bookmarkStart w:id="5349" w:name="_Toc58674866"/>
      <w:bookmarkStart w:id="5350" w:name="_Toc58675214"/>
      <w:bookmarkStart w:id="5351" w:name="_Toc58675574"/>
      <w:bookmarkStart w:id="5352" w:name="_Toc58675957"/>
      <w:bookmarkStart w:id="5353" w:name="_Toc58676351"/>
      <w:bookmarkStart w:id="5354" w:name="_Toc58676736"/>
      <w:bookmarkStart w:id="5355" w:name="_Toc58677122"/>
      <w:bookmarkStart w:id="5356" w:name="_Toc58677530"/>
      <w:bookmarkStart w:id="5357" w:name="_Toc58677948"/>
      <w:bookmarkStart w:id="5358" w:name="_Toc58678371"/>
      <w:bookmarkStart w:id="5359" w:name="_Toc58678778"/>
      <w:bookmarkStart w:id="5360" w:name="_Toc58693350"/>
      <w:bookmarkStart w:id="5361" w:name="_Toc58696390"/>
      <w:bookmarkStart w:id="5362" w:name="_Toc58704351"/>
      <w:bookmarkStart w:id="5363" w:name="_Toc58704828"/>
      <w:bookmarkStart w:id="5364" w:name="_Toc58705258"/>
      <w:bookmarkStart w:id="5365" w:name="_Toc58743254"/>
      <w:bookmarkStart w:id="5366" w:name="_Toc58743687"/>
      <w:bookmarkStart w:id="5367" w:name="_Toc58744122"/>
      <w:bookmarkStart w:id="5368" w:name="_Toc58660855"/>
      <w:bookmarkStart w:id="5369" w:name="_Toc58661283"/>
      <w:bookmarkStart w:id="5370" w:name="_Toc58662442"/>
      <w:bookmarkStart w:id="5371" w:name="_Toc58662747"/>
      <w:bookmarkStart w:id="5372" w:name="_Toc58674867"/>
      <w:bookmarkStart w:id="5373" w:name="_Toc58675215"/>
      <w:bookmarkStart w:id="5374" w:name="_Toc58675575"/>
      <w:bookmarkStart w:id="5375" w:name="_Toc58675958"/>
      <w:bookmarkStart w:id="5376" w:name="_Toc58676352"/>
      <w:bookmarkStart w:id="5377" w:name="_Toc58676737"/>
      <w:bookmarkStart w:id="5378" w:name="_Toc58677123"/>
      <w:bookmarkStart w:id="5379" w:name="_Toc58677531"/>
      <w:bookmarkStart w:id="5380" w:name="_Toc58677949"/>
      <w:bookmarkStart w:id="5381" w:name="_Toc58678372"/>
      <w:bookmarkStart w:id="5382" w:name="_Toc58678779"/>
      <w:bookmarkStart w:id="5383" w:name="_Toc58693351"/>
      <w:bookmarkStart w:id="5384" w:name="_Toc58696391"/>
      <w:bookmarkStart w:id="5385" w:name="_Toc58704352"/>
      <w:bookmarkStart w:id="5386" w:name="_Toc58704829"/>
      <w:bookmarkStart w:id="5387" w:name="_Toc58705259"/>
      <w:bookmarkStart w:id="5388" w:name="_Toc58743255"/>
      <w:bookmarkStart w:id="5389" w:name="_Toc58743688"/>
      <w:bookmarkStart w:id="5390" w:name="_Toc58744123"/>
      <w:bookmarkStart w:id="5391" w:name="_Toc58660856"/>
      <w:bookmarkStart w:id="5392" w:name="_Toc58661284"/>
      <w:bookmarkStart w:id="5393" w:name="_Toc58662443"/>
      <w:bookmarkStart w:id="5394" w:name="_Toc58662748"/>
      <w:bookmarkStart w:id="5395" w:name="_Toc58674868"/>
      <w:bookmarkStart w:id="5396" w:name="_Toc58675216"/>
      <w:bookmarkStart w:id="5397" w:name="_Toc58675576"/>
      <w:bookmarkStart w:id="5398" w:name="_Toc58675959"/>
      <w:bookmarkStart w:id="5399" w:name="_Toc58676353"/>
      <w:bookmarkStart w:id="5400" w:name="_Toc58676738"/>
      <w:bookmarkStart w:id="5401" w:name="_Toc58677124"/>
      <w:bookmarkStart w:id="5402" w:name="_Toc58677532"/>
      <w:bookmarkStart w:id="5403" w:name="_Toc58677950"/>
      <w:bookmarkStart w:id="5404" w:name="_Toc58678373"/>
      <w:bookmarkStart w:id="5405" w:name="_Toc58678780"/>
      <w:bookmarkStart w:id="5406" w:name="_Toc58693352"/>
      <w:bookmarkStart w:id="5407" w:name="_Toc58696392"/>
      <w:bookmarkStart w:id="5408" w:name="_Toc58704353"/>
      <w:bookmarkStart w:id="5409" w:name="_Toc58704830"/>
      <w:bookmarkStart w:id="5410" w:name="_Toc58705260"/>
      <w:bookmarkStart w:id="5411" w:name="_Toc58743256"/>
      <w:bookmarkStart w:id="5412" w:name="_Toc58743689"/>
      <w:bookmarkStart w:id="5413" w:name="_Toc58744124"/>
      <w:bookmarkStart w:id="5414" w:name="_Toc58660857"/>
      <w:bookmarkStart w:id="5415" w:name="_Toc58661285"/>
      <w:bookmarkStart w:id="5416" w:name="_Toc58662444"/>
      <w:bookmarkStart w:id="5417" w:name="_Toc58662749"/>
      <w:bookmarkStart w:id="5418" w:name="_Toc58674869"/>
      <w:bookmarkStart w:id="5419" w:name="_Toc58675217"/>
      <w:bookmarkStart w:id="5420" w:name="_Toc58675577"/>
      <w:bookmarkStart w:id="5421" w:name="_Toc58675960"/>
      <w:bookmarkStart w:id="5422" w:name="_Toc58676354"/>
      <w:bookmarkStart w:id="5423" w:name="_Toc58676739"/>
      <w:bookmarkStart w:id="5424" w:name="_Toc58677125"/>
      <w:bookmarkStart w:id="5425" w:name="_Toc58677533"/>
      <w:bookmarkStart w:id="5426" w:name="_Toc58677951"/>
      <w:bookmarkStart w:id="5427" w:name="_Toc58678374"/>
      <w:bookmarkStart w:id="5428" w:name="_Toc58678781"/>
      <w:bookmarkStart w:id="5429" w:name="_Toc58693353"/>
      <w:bookmarkStart w:id="5430" w:name="_Toc58696393"/>
      <w:bookmarkStart w:id="5431" w:name="_Toc58704354"/>
      <w:bookmarkStart w:id="5432" w:name="_Toc58704831"/>
      <w:bookmarkStart w:id="5433" w:name="_Toc58705261"/>
      <w:bookmarkStart w:id="5434" w:name="_Toc58743257"/>
      <w:bookmarkStart w:id="5435" w:name="_Toc58743690"/>
      <w:bookmarkStart w:id="5436" w:name="_Toc58744125"/>
      <w:bookmarkStart w:id="5437" w:name="_Toc58660858"/>
      <w:bookmarkStart w:id="5438" w:name="_Toc58661286"/>
      <w:bookmarkStart w:id="5439" w:name="_Toc58662445"/>
      <w:bookmarkStart w:id="5440" w:name="_Toc58662750"/>
      <w:bookmarkStart w:id="5441" w:name="_Toc58674870"/>
      <w:bookmarkStart w:id="5442" w:name="_Toc58675218"/>
      <w:bookmarkStart w:id="5443" w:name="_Toc58675578"/>
      <w:bookmarkStart w:id="5444" w:name="_Toc58675961"/>
      <w:bookmarkStart w:id="5445" w:name="_Toc58676355"/>
      <w:bookmarkStart w:id="5446" w:name="_Toc58676740"/>
      <w:bookmarkStart w:id="5447" w:name="_Toc58677126"/>
      <w:bookmarkStart w:id="5448" w:name="_Toc58677534"/>
      <w:bookmarkStart w:id="5449" w:name="_Toc58677952"/>
      <w:bookmarkStart w:id="5450" w:name="_Toc58678375"/>
      <w:bookmarkStart w:id="5451" w:name="_Toc58678782"/>
      <w:bookmarkStart w:id="5452" w:name="_Toc58693354"/>
      <w:bookmarkStart w:id="5453" w:name="_Toc58696394"/>
      <w:bookmarkStart w:id="5454" w:name="_Toc58704355"/>
      <w:bookmarkStart w:id="5455" w:name="_Toc58704832"/>
      <w:bookmarkStart w:id="5456" w:name="_Toc58705262"/>
      <w:bookmarkStart w:id="5457" w:name="_Toc58743258"/>
      <w:bookmarkStart w:id="5458" w:name="_Toc58743691"/>
      <w:bookmarkStart w:id="5459" w:name="_Toc58744126"/>
      <w:bookmarkStart w:id="5460" w:name="_Toc58660859"/>
      <w:bookmarkStart w:id="5461" w:name="_Toc58661287"/>
      <w:bookmarkStart w:id="5462" w:name="_Toc58662446"/>
      <w:bookmarkStart w:id="5463" w:name="_Toc58662751"/>
      <w:bookmarkStart w:id="5464" w:name="_Toc58674871"/>
      <w:bookmarkStart w:id="5465" w:name="_Toc58675219"/>
      <w:bookmarkStart w:id="5466" w:name="_Toc58675579"/>
      <w:bookmarkStart w:id="5467" w:name="_Toc58675962"/>
      <w:bookmarkStart w:id="5468" w:name="_Toc58676356"/>
      <w:bookmarkStart w:id="5469" w:name="_Toc58676741"/>
      <w:bookmarkStart w:id="5470" w:name="_Toc58677127"/>
      <w:bookmarkStart w:id="5471" w:name="_Toc58677535"/>
      <w:bookmarkStart w:id="5472" w:name="_Toc58677953"/>
      <w:bookmarkStart w:id="5473" w:name="_Toc58678376"/>
      <w:bookmarkStart w:id="5474" w:name="_Toc58678783"/>
      <w:bookmarkStart w:id="5475" w:name="_Toc58693355"/>
      <w:bookmarkStart w:id="5476" w:name="_Toc58696395"/>
      <w:bookmarkStart w:id="5477" w:name="_Toc58704356"/>
      <w:bookmarkStart w:id="5478" w:name="_Toc58704833"/>
      <w:bookmarkStart w:id="5479" w:name="_Toc58705263"/>
      <w:bookmarkStart w:id="5480" w:name="_Toc58743259"/>
      <w:bookmarkStart w:id="5481" w:name="_Toc58743692"/>
      <w:bookmarkStart w:id="5482" w:name="_Toc58744127"/>
      <w:bookmarkStart w:id="5483" w:name="_Toc58660860"/>
      <w:bookmarkStart w:id="5484" w:name="_Toc58661288"/>
      <w:bookmarkStart w:id="5485" w:name="_Toc58662447"/>
      <w:bookmarkStart w:id="5486" w:name="_Toc58662752"/>
      <w:bookmarkStart w:id="5487" w:name="_Toc58674872"/>
      <w:bookmarkStart w:id="5488" w:name="_Toc58675220"/>
      <w:bookmarkStart w:id="5489" w:name="_Toc58675580"/>
      <w:bookmarkStart w:id="5490" w:name="_Toc58675963"/>
      <w:bookmarkStart w:id="5491" w:name="_Toc58676357"/>
      <w:bookmarkStart w:id="5492" w:name="_Toc58676742"/>
      <w:bookmarkStart w:id="5493" w:name="_Toc58677128"/>
      <w:bookmarkStart w:id="5494" w:name="_Toc58677536"/>
      <w:bookmarkStart w:id="5495" w:name="_Toc58677954"/>
      <w:bookmarkStart w:id="5496" w:name="_Toc58678377"/>
      <w:bookmarkStart w:id="5497" w:name="_Toc58678784"/>
      <w:bookmarkStart w:id="5498" w:name="_Toc58693356"/>
      <w:bookmarkStart w:id="5499" w:name="_Toc58696396"/>
      <w:bookmarkStart w:id="5500" w:name="_Toc58704357"/>
      <w:bookmarkStart w:id="5501" w:name="_Toc58704834"/>
      <w:bookmarkStart w:id="5502" w:name="_Toc58705264"/>
      <w:bookmarkStart w:id="5503" w:name="_Toc58743260"/>
      <w:bookmarkStart w:id="5504" w:name="_Toc58743693"/>
      <w:bookmarkStart w:id="5505" w:name="_Toc58744128"/>
      <w:bookmarkStart w:id="5506" w:name="_Toc58660861"/>
      <w:bookmarkStart w:id="5507" w:name="_Toc58661289"/>
      <w:bookmarkStart w:id="5508" w:name="_Toc58662448"/>
      <w:bookmarkStart w:id="5509" w:name="_Toc58662753"/>
      <w:bookmarkStart w:id="5510" w:name="_Toc58674873"/>
      <w:bookmarkStart w:id="5511" w:name="_Toc58675221"/>
      <w:bookmarkStart w:id="5512" w:name="_Toc58675581"/>
      <w:bookmarkStart w:id="5513" w:name="_Toc58675964"/>
      <w:bookmarkStart w:id="5514" w:name="_Toc58676358"/>
      <w:bookmarkStart w:id="5515" w:name="_Toc58676743"/>
      <w:bookmarkStart w:id="5516" w:name="_Toc58677129"/>
      <w:bookmarkStart w:id="5517" w:name="_Toc58677537"/>
      <w:bookmarkStart w:id="5518" w:name="_Toc58677955"/>
      <w:bookmarkStart w:id="5519" w:name="_Toc58678378"/>
      <w:bookmarkStart w:id="5520" w:name="_Toc58678785"/>
      <w:bookmarkStart w:id="5521" w:name="_Toc58693357"/>
      <w:bookmarkStart w:id="5522" w:name="_Toc58696397"/>
      <w:bookmarkStart w:id="5523" w:name="_Toc58704358"/>
      <w:bookmarkStart w:id="5524" w:name="_Toc58704835"/>
      <w:bookmarkStart w:id="5525" w:name="_Toc58705265"/>
      <w:bookmarkStart w:id="5526" w:name="_Toc58743261"/>
      <w:bookmarkStart w:id="5527" w:name="_Toc58743694"/>
      <w:bookmarkStart w:id="5528" w:name="_Toc58744129"/>
      <w:bookmarkStart w:id="5529" w:name="_Toc58660862"/>
      <w:bookmarkStart w:id="5530" w:name="_Toc58661290"/>
      <w:bookmarkStart w:id="5531" w:name="_Toc58662449"/>
      <w:bookmarkStart w:id="5532" w:name="_Toc58662754"/>
      <w:bookmarkStart w:id="5533" w:name="_Toc58674874"/>
      <w:bookmarkStart w:id="5534" w:name="_Toc58675222"/>
      <w:bookmarkStart w:id="5535" w:name="_Toc58675582"/>
      <w:bookmarkStart w:id="5536" w:name="_Toc58675965"/>
      <w:bookmarkStart w:id="5537" w:name="_Toc58676359"/>
      <w:bookmarkStart w:id="5538" w:name="_Toc58676744"/>
      <w:bookmarkStart w:id="5539" w:name="_Toc58677130"/>
      <w:bookmarkStart w:id="5540" w:name="_Toc58677538"/>
      <w:bookmarkStart w:id="5541" w:name="_Toc58677956"/>
      <w:bookmarkStart w:id="5542" w:name="_Toc58678379"/>
      <w:bookmarkStart w:id="5543" w:name="_Toc58678786"/>
      <w:bookmarkStart w:id="5544" w:name="_Toc58693358"/>
      <w:bookmarkStart w:id="5545" w:name="_Toc58696398"/>
      <w:bookmarkStart w:id="5546" w:name="_Toc58704359"/>
      <w:bookmarkStart w:id="5547" w:name="_Toc58704836"/>
      <w:bookmarkStart w:id="5548" w:name="_Toc58705266"/>
      <w:bookmarkStart w:id="5549" w:name="_Toc58743262"/>
      <w:bookmarkStart w:id="5550" w:name="_Toc58743695"/>
      <w:bookmarkStart w:id="5551" w:name="_Toc58744130"/>
      <w:bookmarkStart w:id="5552" w:name="_Toc58660863"/>
      <w:bookmarkStart w:id="5553" w:name="_Toc58661291"/>
      <w:bookmarkStart w:id="5554" w:name="_Toc58662450"/>
      <w:bookmarkStart w:id="5555" w:name="_Toc58662755"/>
      <w:bookmarkStart w:id="5556" w:name="_Toc58674875"/>
      <w:bookmarkStart w:id="5557" w:name="_Toc58675223"/>
      <w:bookmarkStart w:id="5558" w:name="_Toc58675583"/>
      <w:bookmarkStart w:id="5559" w:name="_Toc58675966"/>
      <w:bookmarkStart w:id="5560" w:name="_Toc58676360"/>
      <w:bookmarkStart w:id="5561" w:name="_Toc58676745"/>
      <w:bookmarkStart w:id="5562" w:name="_Toc58677131"/>
      <w:bookmarkStart w:id="5563" w:name="_Toc58677539"/>
      <w:bookmarkStart w:id="5564" w:name="_Toc58677957"/>
      <w:bookmarkStart w:id="5565" w:name="_Toc58678380"/>
      <w:bookmarkStart w:id="5566" w:name="_Toc58678787"/>
      <w:bookmarkStart w:id="5567" w:name="_Toc58693359"/>
      <w:bookmarkStart w:id="5568" w:name="_Toc58696399"/>
      <w:bookmarkStart w:id="5569" w:name="_Toc58704360"/>
      <w:bookmarkStart w:id="5570" w:name="_Toc58704837"/>
      <w:bookmarkStart w:id="5571" w:name="_Toc58705267"/>
      <w:bookmarkStart w:id="5572" w:name="_Toc58743263"/>
      <w:bookmarkStart w:id="5573" w:name="_Toc58743696"/>
      <w:bookmarkStart w:id="5574" w:name="_Toc58744131"/>
      <w:bookmarkStart w:id="5575" w:name="_Toc58660864"/>
      <w:bookmarkStart w:id="5576" w:name="_Toc58661292"/>
      <w:bookmarkStart w:id="5577" w:name="_Toc58662451"/>
      <w:bookmarkStart w:id="5578" w:name="_Toc58662756"/>
      <w:bookmarkStart w:id="5579" w:name="_Toc58674876"/>
      <w:bookmarkStart w:id="5580" w:name="_Toc58675224"/>
      <w:bookmarkStart w:id="5581" w:name="_Toc58675584"/>
      <w:bookmarkStart w:id="5582" w:name="_Toc58675967"/>
      <w:bookmarkStart w:id="5583" w:name="_Toc58676361"/>
      <w:bookmarkStart w:id="5584" w:name="_Toc58676746"/>
      <w:bookmarkStart w:id="5585" w:name="_Toc58677132"/>
      <w:bookmarkStart w:id="5586" w:name="_Toc58677540"/>
      <w:bookmarkStart w:id="5587" w:name="_Toc58677958"/>
      <w:bookmarkStart w:id="5588" w:name="_Toc58678381"/>
      <w:bookmarkStart w:id="5589" w:name="_Toc58678788"/>
      <w:bookmarkStart w:id="5590" w:name="_Toc58693360"/>
      <w:bookmarkStart w:id="5591" w:name="_Toc58696400"/>
      <w:bookmarkStart w:id="5592" w:name="_Toc58704361"/>
      <w:bookmarkStart w:id="5593" w:name="_Toc58704838"/>
      <w:bookmarkStart w:id="5594" w:name="_Toc58705268"/>
      <w:bookmarkStart w:id="5595" w:name="_Toc58743264"/>
      <w:bookmarkStart w:id="5596" w:name="_Toc58743697"/>
      <w:bookmarkStart w:id="5597" w:name="_Toc58744132"/>
      <w:bookmarkStart w:id="5598" w:name="_Toc58660865"/>
      <w:bookmarkStart w:id="5599" w:name="_Toc58661293"/>
      <w:bookmarkStart w:id="5600" w:name="_Toc58662452"/>
      <w:bookmarkStart w:id="5601" w:name="_Toc58662757"/>
      <w:bookmarkStart w:id="5602" w:name="_Toc58674877"/>
      <w:bookmarkStart w:id="5603" w:name="_Toc58675225"/>
      <w:bookmarkStart w:id="5604" w:name="_Toc58675585"/>
      <w:bookmarkStart w:id="5605" w:name="_Toc58675968"/>
      <w:bookmarkStart w:id="5606" w:name="_Toc58676362"/>
      <w:bookmarkStart w:id="5607" w:name="_Toc58676747"/>
      <w:bookmarkStart w:id="5608" w:name="_Toc58677133"/>
      <w:bookmarkStart w:id="5609" w:name="_Toc58677541"/>
      <w:bookmarkStart w:id="5610" w:name="_Toc58677959"/>
      <w:bookmarkStart w:id="5611" w:name="_Toc58678382"/>
      <w:bookmarkStart w:id="5612" w:name="_Toc58678789"/>
      <w:bookmarkStart w:id="5613" w:name="_Toc58693361"/>
      <w:bookmarkStart w:id="5614" w:name="_Toc58696401"/>
      <w:bookmarkStart w:id="5615" w:name="_Toc58704362"/>
      <w:bookmarkStart w:id="5616" w:name="_Toc58704839"/>
      <w:bookmarkStart w:id="5617" w:name="_Toc58705269"/>
      <w:bookmarkStart w:id="5618" w:name="_Toc58743265"/>
      <w:bookmarkStart w:id="5619" w:name="_Toc58743698"/>
      <w:bookmarkStart w:id="5620" w:name="_Toc58744133"/>
      <w:bookmarkStart w:id="5621" w:name="_Toc58660866"/>
      <w:bookmarkStart w:id="5622" w:name="_Toc58661294"/>
      <w:bookmarkStart w:id="5623" w:name="_Toc58662453"/>
      <w:bookmarkStart w:id="5624" w:name="_Toc58662758"/>
      <w:bookmarkStart w:id="5625" w:name="_Toc58674878"/>
      <w:bookmarkStart w:id="5626" w:name="_Toc58675226"/>
      <w:bookmarkStart w:id="5627" w:name="_Toc58675586"/>
      <w:bookmarkStart w:id="5628" w:name="_Toc58675969"/>
      <w:bookmarkStart w:id="5629" w:name="_Toc58676363"/>
      <w:bookmarkStart w:id="5630" w:name="_Toc58676748"/>
      <w:bookmarkStart w:id="5631" w:name="_Toc58677134"/>
      <w:bookmarkStart w:id="5632" w:name="_Toc58677542"/>
      <w:bookmarkStart w:id="5633" w:name="_Toc58677960"/>
      <w:bookmarkStart w:id="5634" w:name="_Toc58678383"/>
      <w:bookmarkStart w:id="5635" w:name="_Toc58678790"/>
      <w:bookmarkStart w:id="5636" w:name="_Toc58693362"/>
      <w:bookmarkStart w:id="5637" w:name="_Toc58696402"/>
      <w:bookmarkStart w:id="5638" w:name="_Toc58704363"/>
      <w:bookmarkStart w:id="5639" w:name="_Toc58704840"/>
      <w:bookmarkStart w:id="5640" w:name="_Toc58705270"/>
      <w:bookmarkStart w:id="5641" w:name="_Toc58743266"/>
      <w:bookmarkStart w:id="5642" w:name="_Toc58743699"/>
      <w:bookmarkStart w:id="5643" w:name="_Toc58744134"/>
      <w:bookmarkStart w:id="5644" w:name="_Toc58660867"/>
      <w:bookmarkStart w:id="5645" w:name="_Toc58661295"/>
      <w:bookmarkStart w:id="5646" w:name="_Toc58662454"/>
      <w:bookmarkStart w:id="5647" w:name="_Toc58662759"/>
      <w:bookmarkStart w:id="5648" w:name="_Toc58674879"/>
      <w:bookmarkStart w:id="5649" w:name="_Toc58675227"/>
      <w:bookmarkStart w:id="5650" w:name="_Toc58675587"/>
      <w:bookmarkStart w:id="5651" w:name="_Toc58675970"/>
      <w:bookmarkStart w:id="5652" w:name="_Toc58676364"/>
      <w:bookmarkStart w:id="5653" w:name="_Toc58676749"/>
      <w:bookmarkStart w:id="5654" w:name="_Toc58677135"/>
      <w:bookmarkStart w:id="5655" w:name="_Toc58677543"/>
      <w:bookmarkStart w:id="5656" w:name="_Toc58677961"/>
      <w:bookmarkStart w:id="5657" w:name="_Toc58678384"/>
      <w:bookmarkStart w:id="5658" w:name="_Toc58678791"/>
      <w:bookmarkStart w:id="5659" w:name="_Toc58693363"/>
      <w:bookmarkStart w:id="5660" w:name="_Toc58696403"/>
      <w:bookmarkStart w:id="5661" w:name="_Toc58704364"/>
      <w:bookmarkStart w:id="5662" w:name="_Toc58704841"/>
      <w:bookmarkStart w:id="5663" w:name="_Toc58705271"/>
      <w:bookmarkStart w:id="5664" w:name="_Toc58743267"/>
      <w:bookmarkStart w:id="5665" w:name="_Toc58743700"/>
      <w:bookmarkStart w:id="5666" w:name="_Toc58744135"/>
      <w:bookmarkStart w:id="5667" w:name="_Toc58660868"/>
      <w:bookmarkStart w:id="5668" w:name="_Toc58661296"/>
      <w:bookmarkStart w:id="5669" w:name="_Toc58662455"/>
      <w:bookmarkStart w:id="5670" w:name="_Toc58662760"/>
      <w:bookmarkStart w:id="5671" w:name="_Toc58674880"/>
      <w:bookmarkStart w:id="5672" w:name="_Toc58675228"/>
      <w:bookmarkStart w:id="5673" w:name="_Toc58675588"/>
      <w:bookmarkStart w:id="5674" w:name="_Toc58675971"/>
      <w:bookmarkStart w:id="5675" w:name="_Toc58676365"/>
      <w:bookmarkStart w:id="5676" w:name="_Toc58676750"/>
      <w:bookmarkStart w:id="5677" w:name="_Toc58677136"/>
      <w:bookmarkStart w:id="5678" w:name="_Toc58677544"/>
      <w:bookmarkStart w:id="5679" w:name="_Toc58677962"/>
      <w:bookmarkStart w:id="5680" w:name="_Toc58678385"/>
      <w:bookmarkStart w:id="5681" w:name="_Toc58678792"/>
      <w:bookmarkStart w:id="5682" w:name="_Toc58693364"/>
      <w:bookmarkStart w:id="5683" w:name="_Toc58696404"/>
      <w:bookmarkStart w:id="5684" w:name="_Toc58704365"/>
      <w:bookmarkStart w:id="5685" w:name="_Toc58704842"/>
      <w:bookmarkStart w:id="5686" w:name="_Toc58705272"/>
      <w:bookmarkStart w:id="5687" w:name="_Toc58743268"/>
      <w:bookmarkStart w:id="5688" w:name="_Toc58743701"/>
      <w:bookmarkStart w:id="5689" w:name="_Toc58744136"/>
      <w:bookmarkStart w:id="5690" w:name="_Toc58660869"/>
      <w:bookmarkStart w:id="5691" w:name="_Toc58661297"/>
      <w:bookmarkStart w:id="5692" w:name="_Toc58662456"/>
      <w:bookmarkStart w:id="5693" w:name="_Toc58662761"/>
      <w:bookmarkStart w:id="5694" w:name="_Toc58674881"/>
      <w:bookmarkStart w:id="5695" w:name="_Toc58675229"/>
      <w:bookmarkStart w:id="5696" w:name="_Toc58675589"/>
      <w:bookmarkStart w:id="5697" w:name="_Toc58675972"/>
      <w:bookmarkStart w:id="5698" w:name="_Toc58676366"/>
      <w:bookmarkStart w:id="5699" w:name="_Toc58676751"/>
      <w:bookmarkStart w:id="5700" w:name="_Toc58677137"/>
      <w:bookmarkStart w:id="5701" w:name="_Toc58677545"/>
      <w:bookmarkStart w:id="5702" w:name="_Toc58677963"/>
      <w:bookmarkStart w:id="5703" w:name="_Toc58678386"/>
      <w:bookmarkStart w:id="5704" w:name="_Toc58678793"/>
      <w:bookmarkStart w:id="5705" w:name="_Toc58693365"/>
      <w:bookmarkStart w:id="5706" w:name="_Toc58696405"/>
      <w:bookmarkStart w:id="5707" w:name="_Toc58704366"/>
      <w:bookmarkStart w:id="5708" w:name="_Toc58704843"/>
      <w:bookmarkStart w:id="5709" w:name="_Toc58705273"/>
      <w:bookmarkStart w:id="5710" w:name="_Toc58743269"/>
      <w:bookmarkStart w:id="5711" w:name="_Toc58743702"/>
      <w:bookmarkStart w:id="5712" w:name="_Toc58744137"/>
      <w:bookmarkStart w:id="5713" w:name="_Toc58660870"/>
      <w:bookmarkStart w:id="5714" w:name="_Toc58661298"/>
      <w:bookmarkStart w:id="5715" w:name="_Toc58662457"/>
      <w:bookmarkStart w:id="5716" w:name="_Toc58662762"/>
      <w:bookmarkStart w:id="5717" w:name="_Toc58674882"/>
      <w:bookmarkStart w:id="5718" w:name="_Toc58675230"/>
      <w:bookmarkStart w:id="5719" w:name="_Toc58675590"/>
      <w:bookmarkStart w:id="5720" w:name="_Toc58675973"/>
      <w:bookmarkStart w:id="5721" w:name="_Toc58676367"/>
      <w:bookmarkStart w:id="5722" w:name="_Toc58676752"/>
      <w:bookmarkStart w:id="5723" w:name="_Toc58677138"/>
      <w:bookmarkStart w:id="5724" w:name="_Toc58677546"/>
      <w:bookmarkStart w:id="5725" w:name="_Toc58677964"/>
      <w:bookmarkStart w:id="5726" w:name="_Toc58678387"/>
      <w:bookmarkStart w:id="5727" w:name="_Toc58678794"/>
      <w:bookmarkStart w:id="5728" w:name="_Toc58693366"/>
      <w:bookmarkStart w:id="5729" w:name="_Toc58696406"/>
      <w:bookmarkStart w:id="5730" w:name="_Toc58704367"/>
      <w:bookmarkStart w:id="5731" w:name="_Toc58704844"/>
      <w:bookmarkStart w:id="5732" w:name="_Toc58705274"/>
      <w:bookmarkStart w:id="5733" w:name="_Toc58743270"/>
      <w:bookmarkStart w:id="5734" w:name="_Toc58743703"/>
      <w:bookmarkStart w:id="5735" w:name="_Toc58744138"/>
      <w:bookmarkStart w:id="5736" w:name="_Toc58660871"/>
      <w:bookmarkStart w:id="5737" w:name="_Toc58661299"/>
      <w:bookmarkStart w:id="5738" w:name="_Toc58662458"/>
      <w:bookmarkStart w:id="5739" w:name="_Toc58662763"/>
      <w:bookmarkStart w:id="5740" w:name="_Toc58674883"/>
      <w:bookmarkStart w:id="5741" w:name="_Toc58675231"/>
      <w:bookmarkStart w:id="5742" w:name="_Toc58675591"/>
      <w:bookmarkStart w:id="5743" w:name="_Toc58675974"/>
      <w:bookmarkStart w:id="5744" w:name="_Toc58676368"/>
      <w:bookmarkStart w:id="5745" w:name="_Toc58676753"/>
      <w:bookmarkStart w:id="5746" w:name="_Toc58677139"/>
      <w:bookmarkStart w:id="5747" w:name="_Toc58677547"/>
      <w:bookmarkStart w:id="5748" w:name="_Toc58677965"/>
      <w:bookmarkStart w:id="5749" w:name="_Toc58678388"/>
      <w:bookmarkStart w:id="5750" w:name="_Toc58678795"/>
      <w:bookmarkStart w:id="5751" w:name="_Toc58693367"/>
      <w:bookmarkStart w:id="5752" w:name="_Toc58696407"/>
      <w:bookmarkStart w:id="5753" w:name="_Toc58704368"/>
      <w:bookmarkStart w:id="5754" w:name="_Toc58704845"/>
      <w:bookmarkStart w:id="5755" w:name="_Toc58705275"/>
      <w:bookmarkStart w:id="5756" w:name="_Toc58743271"/>
      <w:bookmarkStart w:id="5757" w:name="_Toc58743704"/>
      <w:bookmarkStart w:id="5758" w:name="_Toc58744139"/>
      <w:bookmarkStart w:id="5759" w:name="_Toc58660872"/>
      <w:bookmarkStart w:id="5760" w:name="_Toc58661300"/>
      <w:bookmarkStart w:id="5761" w:name="_Toc58662459"/>
      <w:bookmarkStart w:id="5762" w:name="_Toc58662764"/>
      <w:bookmarkStart w:id="5763" w:name="_Toc58674884"/>
      <w:bookmarkStart w:id="5764" w:name="_Toc58675232"/>
      <w:bookmarkStart w:id="5765" w:name="_Toc58675592"/>
      <w:bookmarkStart w:id="5766" w:name="_Toc58675975"/>
      <w:bookmarkStart w:id="5767" w:name="_Toc58676369"/>
      <w:bookmarkStart w:id="5768" w:name="_Toc58676754"/>
      <w:bookmarkStart w:id="5769" w:name="_Toc58677140"/>
      <w:bookmarkStart w:id="5770" w:name="_Toc58677548"/>
      <w:bookmarkStart w:id="5771" w:name="_Toc58677966"/>
      <w:bookmarkStart w:id="5772" w:name="_Toc58678389"/>
      <w:bookmarkStart w:id="5773" w:name="_Toc58678796"/>
      <w:bookmarkStart w:id="5774" w:name="_Toc58693368"/>
      <w:bookmarkStart w:id="5775" w:name="_Toc58696408"/>
      <w:bookmarkStart w:id="5776" w:name="_Toc58704369"/>
      <w:bookmarkStart w:id="5777" w:name="_Toc58704846"/>
      <w:bookmarkStart w:id="5778" w:name="_Toc58705276"/>
      <w:bookmarkStart w:id="5779" w:name="_Toc58743272"/>
      <w:bookmarkStart w:id="5780" w:name="_Toc58743705"/>
      <w:bookmarkStart w:id="5781" w:name="_Toc58744140"/>
      <w:bookmarkStart w:id="5782" w:name="_Toc58660873"/>
      <w:bookmarkStart w:id="5783" w:name="_Toc58661301"/>
      <w:bookmarkStart w:id="5784" w:name="_Toc58662460"/>
      <w:bookmarkStart w:id="5785" w:name="_Toc58662765"/>
      <w:bookmarkStart w:id="5786" w:name="_Toc58674885"/>
      <w:bookmarkStart w:id="5787" w:name="_Toc58675233"/>
      <w:bookmarkStart w:id="5788" w:name="_Toc58675593"/>
      <w:bookmarkStart w:id="5789" w:name="_Toc58675976"/>
      <w:bookmarkStart w:id="5790" w:name="_Toc58676370"/>
      <w:bookmarkStart w:id="5791" w:name="_Toc58676755"/>
      <w:bookmarkStart w:id="5792" w:name="_Toc58677141"/>
      <w:bookmarkStart w:id="5793" w:name="_Toc58677549"/>
      <w:bookmarkStart w:id="5794" w:name="_Toc58677967"/>
      <w:bookmarkStart w:id="5795" w:name="_Toc58678390"/>
      <w:bookmarkStart w:id="5796" w:name="_Toc58678797"/>
      <w:bookmarkStart w:id="5797" w:name="_Toc58693369"/>
      <w:bookmarkStart w:id="5798" w:name="_Toc58696409"/>
      <w:bookmarkStart w:id="5799" w:name="_Toc58704370"/>
      <w:bookmarkStart w:id="5800" w:name="_Toc58704847"/>
      <w:bookmarkStart w:id="5801" w:name="_Toc58705277"/>
      <w:bookmarkStart w:id="5802" w:name="_Toc58743273"/>
      <w:bookmarkStart w:id="5803" w:name="_Toc58743706"/>
      <w:bookmarkStart w:id="5804" w:name="_Toc58744141"/>
      <w:bookmarkStart w:id="5805" w:name="_Toc58660874"/>
      <w:bookmarkStart w:id="5806" w:name="_Toc58661302"/>
      <w:bookmarkStart w:id="5807" w:name="_Toc58662461"/>
      <w:bookmarkStart w:id="5808" w:name="_Toc58662766"/>
      <w:bookmarkStart w:id="5809" w:name="_Toc58674886"/>
      <w:bookmarkStart w:id="5810" w:name="_Toc58675234"/>
      <w:bookmarkStart w:id="5811" w:name="_Toc58675594"/>
      <w:bookmarkStart w:id="5812" w:name="_Toc58675977"/>
      <w:bookmarkStart w:id="5813" w:name="_Toc58676371"/>
      <w:bookmarkStart w:id="5814" w:name="_Toc58676756"/>
      <w:bookmarkStart w:id="5815" w:name="_Toc58677142"/>
      <w:bookmarkStart w:id="5816" w:name="_Toc58677550"/>
      <w:bookmarkStart w:id="5817" w:name="_Toc58677968"/>
      <w:bookmarkStart w:id="5818" w:name="_Toc58678391"/>
      <w:bookmarkStart w:id="5819" w:name="_Toc58678798"/>
      <w:bookmarkStart w:id="5820" w:name="_Toc58693370"/>
      <w:bookmarkStart w:id="5821" w:name="_Toc58696410"/>
      <w:bookmarkStart w:id="5822" w:name="_Toc58704371"/>
      <w:bookmarkStart w:id="5823" w:name="_Toc58704848"/>
      <w:bookmarkStart w:id="5824" w:name="_Toc58705278"/>
      <w:bookmarkStart w:id="5825" w:name="_Toc58743274"/>
      <w:bookmarkStart w:id="5826" w:name="_Toc58743707"/>
      <w:bookmarkStart w:id="5827" w:name="_Toc58744142"/>
      <w:bookmarkStart w:id="5828" w:name="_Toc58660875"/>
      <w:bookmarkStart w:id="5829" w:name="_Toc58661303"/>
      <w:bookmarkStart w:id="5830" w:name="_Toc58662462"/>
      <w:bookmarkStart w:id="5831" w:name="_Toc58662767"/>
      <w:bookmarkStart w:id="5832" w:name="_Toc58674887"/>
      <w:bookmarkStart w:id="5833" w:name="_Toc58675235"/>
      <w:bookmarkStart w:id="5834" w:name="_Toc58675595"/>
      <w:bookmarkStart w:id="5835" w:name="_Toc58675978"/>
      <w:bookmarkStart w:id="5836" w:name="_Toc58676372"/>
      <w:bookmarkStart w:id="5837" w:name="_Toc58676757"/>
      <w:bookmarkStart w:id="5838" w:name="_Toc58677143"/>
      <w:bookmarkStart w:id="5839" w:name="_Toc58677551"/>
      <w:bookmarkStart w:id="5840" w:name="_Toc58677969"/>
      <w:bookmarkStart w:id="5841" w:name="_Toc58678392"/>
      <w:bookmarkStart w:id="5842" w:name="_Toc58678799"/>
      <w:bookmarkStart w:id="5843" w:name="_Toc58693371"/>
      <w:bookmarkStart w:id="5844" w:name="_Toc58696411"/>
      <w:bookmarkStart w:id="5845" w:name="_Toc58704372"/>
      <w:bookmarkStart w:id="5846" w:name="_Toc58704849"/>
      <w:bookmarkStart w:id="5847" w:name="_Toc58705279"/>
      <w:bookmarkStart w:id="5848" w:name="_Toc58743275"/>
      <w:bookmarkStart w:id="5849" w:name="_Toc58743708"/>
      <w:bookmarkStart w:id="5850" w:name="_Toc58744143"/>
      <w:bookmarkStart w:id="5851" w:name="_Toc58660876"/>
      <w:bookmarkStart w:id="5852" w:name="_Toc58661304"/>
      <w:bookmarkStart w:id="5853" w:name="_Toc58662463"/>
      <w:bookmarkStart w:id="5854" w:name="_Toc58662768"/>
      <w:bookmarkStart w:id="5855" w:name="_Toc58674888"/>
      <w:bookmarkStart w:id="5856" w:name="_Toc58675236"/>
      <w:bookmarkStart w:id="5857" w:name="_Toc58675596"/>
      <w:bookmarkStart w:id="5858" w:name="_Toc58675979"/>
      <w:bookmarkStart w:id="5859" w:name="_Toc58676373"/>
      <w:bookmarkStart w:id="5860" w:name="_Toc58676758"/>
      <w:bookmarkStart w:id="5861" w:name="_Toc58677144"/>
      <w:bookmarkStart w:id="5862" w:name="_Toc58677552"/>
      <w:bookmarkStart w:id="5863" w:name="_Toc58677970"/>
      <w:bookmarkStart w:id="5864" w:name="_Toc58678393"/>
      <w:bookmarkStart w:id="5865" w:name="_Toc58678800"/>
      <w:bookmarkStart w:id="5866" w:name="_Toc58693372"/>
      <w:bookmarkStart w:id="5867" w:name="_Toc58696412"/>
      <w:bookmarkStart w:id="5868" w:name="_Toc58704373"/>
      <w:bookmarkStart w:id="5869" w:name="_Toc58704850"/>
      <w:bookmarkStart w:id="5870" w:name="_Toc58705280"/>
      <w:bookmarkStart w:id="5871" w:name="_Toc58743276"/>
      <w:bookmarkStart w:id="5872" w:name="_Toc58743709"/>
      <w:bookmarkStart w:id="5873" w:name="_Toc58744144"/>
      <w:bookmarkStart w:id="5874" w:name="_Toc58660877"/>
      <w:bookmarkStart w:id="5875" w:name="_Toc58661305"/>
      <w:bookmarkStart w:id="5876" w:name="_Toc58662464"/>
      <w:bookmarkStart w:id="5877" w:name="_Toc58662769"/>
      <w:bookmarkStart w:id="5878" w:name="_Toc58674889"/>
      <w:bookmarkStart w:id="5879" w:name="_Toc58675237"/>
      <w:bookmarkStart w:id="5880" w:name="_Toc58675597"/>
      <w:bookmarkStart w:id="5881" w:name="_Toc58675980"/>
      <w:bookmarkStart w:id="5882" w:name="_Toc58676374"/>
      <w:bookmarkStart w:id="5883" w:name="_Toc58676759"/>
      <w:bookmarkStart w:id="5884" w:name="_Toc58677145"/>
      <w:bookmarkStart w:id="5885" w:name="_Toc58677553"/>
      <w:bookmarkStart w:id="5886" w:name="_Toc58677971"/>
      <w:bookmarkStart w:id="5887" w:name="_Toc58678394"/>
      <w:bookmarkStart w:id="5888" w:name="_Toc58678801"/>
      <w:bookmarkStart w:id="5889" w:name="_Toc58693373"/>
      <w:bookmarkStart w:id="5890" w:name="_Toc58696413"/>
      <w:bookmarkStart w:id="5891" w:name="_Toc58704374"/>
      <w:bookmarkStart w:id="5892" w:name="_Toc58704851"/>
      <w:bookmarkStart w:id="5893" w:name="_Toc58705281"/>
      <w:bookmarkStart w:id="5894" w:name="_Toc58743277"/>
      <w:bookmarkStart w:id="5895" w:name="_Toc58743710"/>
      <w:bookmarkStart w:id="5896" w:name="_Toc58744145"/>
      <w:bookmarkStart w:id="5897" w:name="_Toc58660878"/>
      <w:bookmarkStart w:id="5898" w:name="_Toc58661306"/>
      <w:bookmarkStart w:id="5899" w:name="_Toc58662465"/>
      <w:bookmarkStart w:id="5900" w:name="_Toc58662770"/>
      <w:bookmarkStart w:id="5901" w:name="_Toc58674890"/>
      <w:bookmarkStart w:id="5902" w:name="_Toc58675238"/>
      <w:bookmarkStart w:id="5903" w:name="_Toc58675598"/>
      <w:bookmarkStart w:id="5904" w:name="_Toc58675981"/>
      <w:bookmarkStart w:id="5905" w:name="_Toc58676375"/>
      <w:bookmarkStart w:id="5906" w:name="_Toc58676760"/>
      <w:bookmarkStart w:id="5907" w:name="_Toc58677146"/>
      <w:bookmarkStart w:id="5908" w:name="_Toc58677554"/>
      <w:bookmarkStart w:id="5909" w:name="_Toc58677972"/>
      <w:bookmarkStart w:id="5910" w:name="_Toc58678395"/>
      <w:bookmarkStart w:id="5911" w:name="_Toc58678802"/>
      <w:bookmarkStart w:id="5912" w:name="_Toc58693374"/>
      <w:bookmarkStart w:id="5913" w:name="_Toc58696414"/>
      <w:bookmarkStart w:id="5914" w:name="_Toc58704375"/>
      <w:bookmarkStart w:id="5915" w:name="_Toc58704852"/>
      <w:bookmarkStart w:id="5916" w:name="_Toc58705282"/>
      <w:bookmarkStart w:id="5917" w:name="_Toc58743278"/>
      <w:bookmarkStart w:id="5918" w:name="_Toc58743711"/>
      <w:bookmarkStart w:id="5919" w:name="_Toc58744146"/>
      <w:bookmarkStart w:id="5920" w:name="_Toc58660879"/>
      <w:bookmarkStart w:id="5921" w:name="_Toc58661307"/>
      <w:bookmarkStart w:id="5922" w:name="_Toc58662466"/>
      <w:bookmarkStart w:id="5923" w:name="_Toc58662771"/>
      <w:bookmarkStart w:id="5924" w:name="_Toc58674891"/>
      <w:bookmarkStart w:id="5925" w:name="_Toc58675239"/>
      <w:bookmarkStart w:id="5926" w:name="_Toc58675599"/>
      <w:bookmarkStart w:id="5927" w:name="_Toc58675982"/>
      <w:bookmarkStart w:id="5928" w:name="_Toc58676376"/>
      <w:bookmarkStart w:id="5929" w:name="_Toc58676761"/>
      <w:bookmarkStart w:id="5930" w:name="_Toc58677147"/>
      <w:bookmarkStart w:id="5931" w:name="_Toc58677555"/>
      <w:bookmarkStart w:id="5932" w:name="_Toc58677973"/>
      <w:bookmarkStart w:id="5933" w:name="_Toc58678396"/>
      <w:bookmarkStart w:id="5934" w:name="_Toc58678803"/>
      <w:bookmarkStart w:id="5935" w:name="_Toc58693375"/>
      <w:bookmarkStart w:id="5936" w:name="_Toc58696415"/>
      <w:bookmarkStart w:id="5937" w:name="_Toc58704376"/>
      <w:bookmarkStart w:id="5938" w:name="_Toc58704853"/>
      <w:bookmarkStart w:id="5939" w:name="_Toc58705283"/>
      <w:bookmarkStart w:id="5940" w:name="_Toc58743279"/>
      <w:bookmarkStart w:id="5941" w:name="_Toc58743712"/>
      <w:bookmarkStart w:id="5942" w:name="_Toc58744147"/>
      <w:bookmarkStart w:id="5943" w:name="_Toc58660880"/>
      <w:bookmarkStart w:id="5944" w:name="_Toc58661308"/>
      <w:bookmarkStart w:id="5945" w:name="_Toc58662467"/>
      <w:bookmarkStart w:id="5946" w:name="_Toc58662772"/>
      <w:bookmarkStart w:id="5947" w:name="_Toc58674892"/>
      <w:bookmarkStart w:id="5948" w:name="_Toc58675240"/>
      <w:bookmarkStart w:id="5949" w:name="_Toc58675600"/>
      <w:bookmarkStart w:id="5950" w:name="_Toc58675983"/>
      <w:bookmarkStart w:id="5951" w:name="_Toc58676377"/>
      <w:bookmarkStart w:id="5952" w:name="_Toc58676762"/>
      <w:bookmarkStart w:id="5953" w:name="_Toc58677148"/>
      <w:bookmarkStart w:id="5954" w:name="_Toc58677556"/>
      <w:bookmarkStart w:id="5955" w:name="_Toc58677974"/>
      <w:bookmarkStart w:id="5956" w:name="_Toc58678397"/>
      <w:bookmarkStart w:id="5957" w:name="_Toc58678804"/>
      <w:bookmarkStart w:id="5958" w:name="_Toc58693376"/>
      <w:bookmarkStart w:id="5959" w:name="_Toc58696416"/>
      <w:bookmarkStart w:id="5960" w:name="_Toc58704377"/>
      <w:bookmarkStart w:id="5961" w:name="_Toc58704854"/>
      <w:bookmarkStart w:id="5962" w:name="_Toc58705284"/>
      <w:bookmarkStart w:id="5963" w:name="_Toc58743280"/>
      <w:bookmarkStart w:id="5964" w:name="_Toc58743713"/>
      <w:bookmarkStart w:id="5965" w:name="_Toc58744148"/>
      <w:bookmarkStart w:id="5966" w:name="_Toc58660881"/>
      <w:bookmarkStart w:id="5967" w:name="_Toc58661309"/>
      <w:bookmarkStart w:id="5968" w:name="_Toc58662468"/>
      <w:bookmarkStart w:id="5969" w:name="_Toc58662773"/>
      <w:bookmarkStart w:id="5970" w:name="_Toc58674893"/>
      <w:bookmarkStart w:id="5971" w:name="_Toc58675241"/>
      <w:bookmarkStart w:id="5972" w:name="_Toc58675601"/>
      <w:bookmarkStart w:id="5973" w:name="_Toc58675984"/>
      <w:bookmarkStart w:id="5974" w:name="_Toc58676378"/>
      <w:bookmarkStart w:id="5975" w:name="_Toc58676763"/>
      <w:bookmarkStart w:id="5976" w:name="_Toc58677149"/>
      <w:bookmarkStart w:id="5977" w:name="_Toc58677557"/>
      <w:bookmarkStart w:id="5978" w:name="_Toc58677975"/>
      <w:bookmarkStart w:id="5979" w:name="_Toc58678398"/>
      <w:bookmarkStart w:id="5980" w:name="_Toc58678805"/>
      <w:bookmarkStart w:id="5981" w:name="_Toc58693377"/>
      <w:bookmarkStart w:id="5982" w:name="_Toc58696417"/>
      <w:bookmarkStart w:id="5983" w:name="_Toc58704378"/>
      <w:bookmarkStart w:id="5984" w:name="_Toc58704855"/>
      <w:bookmarkStart w:id="5985" w:name="_Toc58705285"/>
      <w:bookmarkStart w:id="5986" w:name="_Toc58743281"/>
      <w:bookmarkStart w:id="5987" w:name="_Toc58743714"/>
      <w:bookmarkStart w:id="5988" w:name="_Toc58744149"/>
      <w:bookmarkStart w:id="5989" w:name="_Toc58660882"/>
      <w:bookmarkStart w:id="5990" w:name="_Toc58661310"/>
      <w:bookmarkStart w:id="5991" w:name="_Toc58662469"/>
      <w:bookmarkStart w:id="5992" w:name="_Toc58662774"/>
      <w:bookmarkStart w:id="5993" w:name="_Toc58674894"/>
      <w:bookmarkStart w:id="5994" w:name="_Toc58675242"/>
      <w:bookmarkStart w:id="5995" w:name="_Toc58675602"/>
      <w:bookmarkStart w:id="5996" w:name="_Toc58675985"/>
      <w:bookmarkStart w:id="5997" w:name="_Toc58676379"/>
      <w:bookmarkStart w:id="5998" w:name="_Toc58676764"/>
      <w:bookmarkStart w:id="5999" w:name="_Toc58677150"/>
      <w:bookmarkStart w:id="6000" w:name="_Toc58677558"/>
      <w:bookmarkStart w:id="6001" w:name="_Toc58677976"/>
      <w:bookmarkStart w:id="6002" w:name="_Toc58678399"/>
      <w:bookmarkStart w:id="6003" w:name="_Toc58678806"/>
      <w:bookmarkStart w:id="6004" w:name="_Toc58693378"/>
      <w:bookmarkStart w:id="6005" w:name="_Toc58696418"/>
      <w:bookmarkStart w:id="6006" w:name="_Toc58704379"/>
      <w:bookmarkStart w:id="6007" w:name="_Toc58704856"/>
      <w:bookmarkStart w:id="6008" w:name="_Toc58705286"/>
      <w:bookmarkStart w:id="6009" w:name="_Toc58743282"/>
      <w:bookmarkStart w:id="6010" w:name="_Toc58743715"/>
      <w:bookmarkStart w:id="6011" w:name="_Toc58744150"/>
      <w:bookmarkStart w:id="6012" w:name="_Toc58660883"/>
      <w:bookmarkStart w:id="6013" w:name="_Toc58661311"/>
      <w:bookmarkStart w:id="6014" w:name="_Toc58662470"/>
      <w:bookmarkStart w:id="6015" w:name="_Toc58662775"/>
      <w:bookmarkStart w:id="6016" w:name="_Toc58674895"/>
      <w:bookmarkStart w:id="6017" w:name="_Toc58675243"/>
      <w:bookmarkStart w:id="6018" w:name="_Toc58675603"/>
      <w:bookmarkStart w:id="6019" w:name="_Toc58675986"/>
      <w:bookmarkStart w:id="6020" w:name="_Toc58676380"/>
      <w:bookmarkStart w:id="6021" w:name="_Toc58676765"/>
      <w:bookmarkStart w:id="6022" w:name="_Toc58677151"/>
      <w:bookmarkStart w:id="6023" w:name="_Toc58677559"/>
      <w:bookmarkStart w:id="6024" w:name="_Toc58677977"/>
      <w:bookmarkStart w:id="6025" w:name="_Toc58678400"/>
      <w:bookmarkStart w:id="6026" w:name="_Toc58678807"/>
      <w:bookmarkStart w:id="6027" w:name="_Toc58693379"/>
      <w:bookmarkStart w:id="6028" w:name="_Toc58696419"/>
      <w:bookmarkStart w:id="6029" w:name="_Toc58704380"/>
      <w:bookmarkStart w:id="6030" w:name="_Toc58704857"/>
      <w:bookmarkStart w:id="6031" w:name="_Toc58705287"/>
      <w:bookmarkStart w:id="6032" w:name="_Toc58743283"/>
      <w:bookmarkStart w:id="6033" w:name="_Toc58743716"/>
      <w:bookmarkStart w:id="6034" w:name="_Toc58744151"/>
      <w:bookmarkStart w:id="6035" w:name="_Toc58660884"/>
      <w:bookmarkStart w:id="6036" w:name="_Toc58661312"/>
      <w:bookmarkStart w:id="6037" w:name="_Toc58662471"/>
      <w:bookmarkStart w:id="6038" w:name="_Toc58662776"/>
      <w:bookmarkStart w:id="6039" w:name="_Toc58674896"/>
      <w:bookmarkStart w:id="6040" w:name="_Toc58675244"/>
      <w:bookmarkStart w:id="6041" w:name="_Toc58675604"/>
      <w:bookmarkStart w:id="6042" w:name="_Toc58675987"/>
      <w:bookmarkStart w:id="6043" w:name="_Toc58676381"/>
      <w:bookmarkStart w:id="6044" w:name="_Toc58676766"/>
      <w:bookmarkStart w:id="6045" w:name="_Toc58677152"/>
      <w:bookmarkStart w:id="6046" w:name="_Toc58677560"/>
      <w:bookmarkStart w:id="6047" w:name="_Toc58677978"/>
      <w:bookmarkStart w:id="6048" w:name="_Toc58678401"/>
      <w:bookmarkStart w:id="6049" w:name="_Toc58678808"/>
      <w:bookmarkStart w:id="6050" w:name="_Toc58693380"/>
      <w:bookmarkStart w:id="6051" w:name="_Toc58696420"/>
      <w:bookmarkStart w:id="6052" w:name="_Toc58704381"/>
      <w:bookmarkStart w:id="6053" w:name="_Toc58704858"/>
      <w:bookmarkStart w:id="6054" w:name="_Toc58705288"/>
      <w:bookmarkStart w:id="6055" w:name="_Toc58743284"/>
      <w:bookmarkStart w:id="6056" w:name="_Toc58743717"/>
      <w:bookmarkStart w:id="6057" w:name="_Toc58744152"/>
      <w:bookmarkStart w:id="6058" w:name="_Toc58660885"/>
      <w:bookmarkStart w:id="6059" w:name="_Toc58661313"/>
      <w:bookmarkStart w:id="6060" w:name="_Toc58662472"/>
      <w:bookmarkStart w:id="6061" w:name="_Toc58662777"/>
      <w:bookmarkStart w:id="6062" w:name="_Toc58674897"/>
      <w:bookmarkStart w:id="6063" w:name="_Toc58675245"/>
      <w:bookmarkStart w:id="6064" w:name="_Toc58675605"/>
      <w:bookmarkStart w:id="6065" w:name="_Toc58675988"/>
      <w:bookmarkStart w:id="6066" w:name="_Toc58676382"/>
      <w:bookmarkStart w:id="6067" w:name="_Toc58676767"/>
      <w:bookmarkStart w:id="6068" w:name="_Toc58677153"/>
      <w:bookmarkStart w:id="6069" w:name="_Toc58677561"/>
      <w:bookmarkStart w:id="6070" w:name="_Toc58677979"/>
      <w:bookmarkStart w:id="6071" w:name="_Toc58678402"/>
      <w:bookmarkStart w:id="6072" w:name="_Toc58678809"/>
      <w:bookmarkStart w:id="6073" w:name="_Toc58693381"/>
      <w:bookmarkStart w:id="6074" w:name="_Toc58696421"/>
      <w:bookmarkStart w:id="6075" w:name="_Toc58704382"/>
      <w:bookmarkStart w:id="6076" w:name="_Toc58704859"/>
      <w:bookmarkStart w:id="6077" w:name="_Toc58705289"/>
      <w:bookmarkStart w:id="6078" w:name="_Toc58743285"/>
      <w:bookmarkStart w:id="6079" w:name="_Toc58743718"/>
      <w:bookmarkStart w:id="6080" w:name="_Toc58744153"/>
      <w:bookmarkStart w:id="6081" w:name="_Toc58660886"/>
      <w:bookmarkStart w:id="6082" w:name="_Toc58661314"/>
      <w:bookmarkStart w:id="6083" w:name="_Toc58662473"/>
      <w:bookmarkStart w:id="6084" w:name="_Toc58662778"/>
      <w:bookmarkStart w:id="6085" w:name="_Toc58674898"/>
      <w:bookmarkStart w:id="6086" w:name="_Toc58675246"/>
      <w:bookmarkStart w:id="6087" w:name="_Toc58675606"/>
      <w:bookmarkStart w:id="6088" w:name="_Toc58675989"/>
      <w:bookmarkStart w:id="6089" w:name="_Toc58676383"/>
      <w:bookmarkStart w:id="6090" w:name="_Toc58676768"/>
      <w:bookmarkStart w:id="6091" w:name="_Toc58677154"/>
      <w:bookmarkStart w:id="6092" w:name="_Toc58677562"/>
      <w:bookmarkStart w:id="6093" w:name="_Toc58677980"/>
      <w:bookmarkStart w:id="6094" w:name="_Toc58678403"/>
      <w:bookmarkStart w:id="6095" w:name="_Toc58678810"/>
      <w:bookmarkStart w:id="6096" w:name="_Toc58693382"/>
      <w:bookmarkStart w:id="6097" w:name="_Toc58696422"/>
      <w:bookmarkStart w:id="6098" w:name="_Toc58704383"/>
      <w:bookmarkStart w:id="6099" w:name="_Toc58704860"/>
      <w:bookmarkStart w:id="6100" w:name="_Toc58705290"/>
      <w:bookmarkStart w:id="6101" w:name="_Toc58743286"/>
      <w:bookmarkStart w:id="6102" w:name="_Toc58743719"/>
      <w:bookmarkStart w:id="6103" w:name="_Toc58744154"/>
      <w:bookmarkStart w:id="6104" w:name="_Toc58660887"/>
      <w:bookmarkStart w:id="6105" w:name="_Toc58661315"/>
      <w:bookmarkStart w:id="6106" w:name="_Toc58662474"/>
      <w:bookmarkStart w:id="6107" w:name="_Toc58662779"/>
      <w:bookmarkStart w:id="6108" w:name="_Toc58674899"/>
      <w:bookmarkStart w:id="6109" w:name="_Toc58675247"/>
      <w:bookmarkStart w:id="6110" w:name="_Toc58675607"/>
      <w:bookmarkStart w:id="6111" w:name="_Toc58675990"/>
      <w:bookmarkStart w:id="6112" w:name="_Toc58676384"/>
      <w:bookmarkStart w:id="6113" w:name="_Toc58676769"/>
      <w:bookmarkStart w:id="6114" w:name="_Toc58677155"/>
      <w:bookmarkStart w:id="6115" w:name="_Toc58677563"/>
      <w:bookmarkStart w:id="6116" w:name="_Toc58677981"/>
      <w:bookmarkStart w:id="6117" w:name="_Toc58678404"/>
      <w:bookmarkStart w:id="6118" w:name="_Toc58678811"/>
      <w:bookmarkStart w:id="6119" w:name="_Toc58693383"/>
      <w:bookmarkStart w:id="6120" w:name="_Toc58696423"/>
      <w:bookmarkStart w:id="6121" w:name="_Toc58704384"/>
      <w:bookmarkStart w:id="6122" w:name="_Toc58704861"/>
      <w:bookmarkStart w:id="6123" w:name="_Toc58705291"/>
      <w:bookmarkStart w:id="6124" w:name="_Toc58743287"/>
      <w:bookmarkStart w:id="6125" w:name="_Toc58743720"/>
      <w:bookmarkStart w:id="6126" w:name="_Toc58744155"/>
      <w:bookmarkStart w:id="6127" w:name="_Toc58660888"/>
      <w:bookmarkStart w:id="6128" w:name="_Toc58661316"/>
      <w:bookmarkStart w:id="6129" w:name="_Toc58662475"/>
      <w:bookmarkStart w:id="6130" w:name="_Toc58662780"/>
      <w:bookmarkStart w:id="6131" w:name="_Toc58674900"/>
      <w:bookmarkStart w:id="6132" w:name="_Toc58675248"/>
      <w:bookmarkStart w:id="6133" w:name="_Toc58675608"/>
      <w:bookmarkStart w:id="6134" w:name="_Toc58675991"/>
      <w:bookmarkStart w:id="6135" w:name="_Toc58676385"/>
      <w:bookmarkStart w:id="6136" w:name="_Toc58676770"/>
      <w:bookmarkStart w:id="6137" w:name="_Toc58677156"/>
      <w:bookmarkStart w:id="6138" w:name="_Toc58677564"/>
      <w:bookmarkStart w:id="6139" w:name="_Toc58677982"/>
      <w:bookmarkStart w:id="6140" w:name="_Toc58678405"/>
      <w:bookmarkStart w:id="6141" w:name="_Toc58678812"/>
      <w:bookmarkStart w:id="6142" w:name="_Toc58693384"/>
      <w:bookmarkStart w:id="6143" w:name="_Toc58696424"/>
      <w:bookmarkStart w:id="6144" w:name="_Toc58704385"/>
      <w:bookmarkStart w:id="6145" w:name="_Toc58704862"/>
      <w:bookmarkStart w:id="6146" w:name="_Toc58705292"/>
      <w:bookmarkStart w:id="6147" w:name="_Toc58743288"/>
      <w:bookmarkStart w:id="6148" w:name="_Toc58743721"/>
      <w:bookmarkStart w:id="6149" w:name="_Toc58744156"/>
      <w:bookmarkStart w:id="6150" w:name="_Toc58660889"/>
      <w:bookmarkStart w:id="6151" w:name="_Toc58661317"/>
      <w:bookmarkStart w:id="6152" w:name="_Toc58662476"/>
      <w:bookmarkStart w:id="6153" w:name="_Toc58662781"/>
      <w:bookmarkStart w:id="6154" w:name="_Toc58674901"/>
      <w:bookmarkStart w:id="6155" w:name="_Toc58675249"/>
      <w:bookmarkStart w:id="6156" w:name="_Toc58675609"/>
      <w:bookmarkStart w:id="6157" w:name="_Toc58675992"/>
      <w:bookmarkStart w:id="6158" w:name="_Toc58676386"/>
      <w:bookmarkStart w:id="6159" w:name="_Toc58676771"/>
      <w:bookmarkStart w:id="6160" w:name="_Toc58677157"/>
      <w:bookmarkStart w:id="6161" w:name="_Toc58677565"/>
      <w:bookmarkStart w:id="6162" w:name="_Toc58677983"/>
      <w:bookmarkStart w:id="6163" w:name="_Toc58678406"/>
      <w:bookmarkStart w:id="6164" w:name="_Toc58678813"/>
      <w:bookmarkStart w:id="6165" w:name="_Toc58693385"/>
      <w:bookmarkStart w:id="6166" w:name="_Toc58696425"/>
      <w:bookmarkStart w:id="6167" w:name="_Toc58704386"/>
      <w:bookmarkStart w:id="6168" w:name="_Toc58704863"/>
      <w:bookmarkStart w:id="6169" w:name="_Toc58705293"/>
      <w:bookmarkStart w:id="6170" w:name="_Toc58743289"/>
      <w:bookmarkStart w:id="6171" w:name="_Toc58743722"/>
      <w:bookmarkStart w:id="6172" w:name="_Toc58744157"/>
      <w:bookmarkStart w:id="6173" w:name="_Toc58660890"/>
      <w:bookmarkStart w:id="6174" w:name="_Toc58661318"/>
      <w:bookmarkStart w:id="6175" w:name="_Toc58662477"/>
      <w:bookmarkStart w:id="6176" w:name="_Toc58662782"/>
      <w:bookmarkStart w:id="6177" w:name="_Toc58674902"/>
      <w:bookmarkStart w:id="6178" w:name="_Toc58675250"/>
      <w:bookmarkStart w:id="6179" w:name="_Toc58675610"/>
      <w:bookmarkStart w:id="6180" w:name="_Toc58675993"/>
      <w:bookmarkStart w:id="6181" w:name="_Toc58676387"/>
      <w:bookmarkStart w:id="6182" w:name="_Toc58676772"/>
      <w:bookmarkStart w:id="6183" w:name="_Toc58677158"/>
      <w:bookmarkStart w:id="6184" w:name="_Toc58677566"/>
      <w:bookmarkStart w:id="6185" w:name="_Toc58677984"/>
      <w:bookmarkStart w:id="6186" w:name="_Toc58678407"/>
      <w:bookmarkStart w:id="6187" w:name="_Toc58678814"/>
      <w:bookmarkStart w:id="6188" w:name="_Toc58693386"/>
      <w:bookmarkStart w:id="6189" w:name="_Toc58696426"/>
      <w:bookmarkStart w:id="6190" w:name="_Toc58704387"/>
      <w:bookmarkStart w:id="6191" w:name="_Toc58704864"/>
      <w:bookmarkStart w:id="6192" w:name="_Toc58705294"/>
      <w:bookmarkStart w:id="6193" w:name="_Toc58743290"/>
      <w:bookmarkStart w:id="6194" w:name="_Toc58743723"/>
      <w:bookmarkStart w:id="6195" w:name="_Toc58744158"/>
      <w:bookmarkStart w:id="6196" w:name="_Toc58660891"/>
      <w:bookmarkStart w:id="6197" w:name="_Toc58661319"/>
      <w:bookmarkStart w:id="6198" w:name="_Toc58662478"/>
      <w:bookmarkStart w:id="6199" w:name="_Toc58662783"/>
      <w:bookmarkStart w:id="6200" w:name="_Toc58674903"/>
      <w:bookmarkStart w:id="6201" w:name="_Toc58675251"/>
      <w:bookmarkStart w:id="6202" w:name="_Toc58675611"/>
      <w:bookmarkStart w:id="6203" w:name="_Toc58675994"/>
      <w:bookmarkStart w:id="6204" w:name="_Toc58676388"/>
      <w:bookmarkStart w:id="6205" w:name="_Toc58676773"/>
      <w:bookmarkStart w:id="6206" w:name="_Toc58677159"/>
      <w:bookmarkStart w:id="6207" w:name="_Toc58677567"/>
      <w:bookmarkStart w:id="6208" w:name="_Toc58677985"/>
      <w:bookmarkStart w:id="6209" w:name="_Toc58678408"/>
      <w:bookmarkStart w:id="6210" w:name="_Toc58678815"/>
      <w:bookmarkStart w:id="6211" w:name="_Toc58693387"/>
      <w:bookmarkStart w:id="6212" w:name="_Toc58696427"/>
      <w:bookmarkStart w:id="6213" w:name="_Toc58704388"/>
      <w:bookmarkStart w:id="6214" w:name="_Toc58704865"/>
      <w:bookmarkStart w:id="6215" w:name="_Toc58705295"/>
      <w:bookmarkStart w:id="6216" w:name="_Toc58743291"/>
      <w:bookmarkStart w:id="6217" w:name="_Toc58743724"/>
      <w:bookmarkStart w:id="6218" w:name="_Toc58744159"/>
      <w:bookmarkStart w:id="6219" w:name="_Toc58660892"/>
      <w:bookmarkStart w:id="6220" w:name="_Toc58661320"/>
      <w:bookmarkStart w:id="6221" w:name="_Toc58662479"/>
      <w:bookmarkStart w:id="6222" w:name="_Toc58662784"/>
      <w:bookmarkStart w:id="6223" w:name="_Toc58674904"/>
      <w:bookmarkStart w:id="6224" w:name="_Toc58675252"/>
      <w:bookmarkStart w:id="6225" w:name="_Toc58675612"/>
      <w:bookmarkStart w:id="6226" w:name="_Toc58675995"/>
      <w:bookmarkStart w:id="6227" w:name="_Toc58676389"/>
      <w:bookmarkStart w:id="6228" w:name="_Toc58676774"/>
      <w:bookmarkStart w:id="6229" w:name="_Toc58677160"/>
      <w:bookmarkStart w:id="6230" w:name="_Toc58677568"/>
      <w:bookmarkStart w:id="6231" w:name="_Toc58677986"/>
      <w:bookmarkStart w:id="6232" w:name="_Toc58678409"/>
      <w:bookmarkStart w:id="6233" w:name="_Toc58678816"/>
      <w:bookmarkStart w:id="6234" w:name="_Toc58693388"/>
      <w:bookmarkStart w:id="6235" w:name="_Toc58696428"/>
      <w:bookmarkStart w:id="6236" w:name="_Toc58704389"/>
      <w:bookmarkStart w:id="6237" w:name="_Toc58704866"/>
      <w:bookmarkStart w:id="6238" w:name="_Toc58705296"/>
      <w:bookmarkStart w:id="6239" w:name="_Toc58743292"/>
      <w:bookmarkStart w:id="6240" w:name="_Toc58743725"/>
      <w:bookmarkStart w:id="6241" w:name="_Toc58744160"/>
      <w:bookmarkStart w:id="6242" w:name="_Toc58660893"/>
      <w:bookmarkStart w:id="6243" w:name="_Toc58661321"/>
      <w:bookmarkStart w:id="6244" w:name="_Toc58662480"/>
      <w:bookmarkStart w:id="6245" w:name="_Toc58662785"/>
      <w:bookmarkStart w:id="6246" w:name="_Toc58674905"/>
      <w:bookmarkStart w:id="6247" w:name="_Toc58675253"/>
      <w:bookmarkStart w:id="6248" w:name="_Toc58675613"/>
      <w:bookmarkStart w:id="6249" w:name="_Toc58675996"/>
      <w:bookmarkStart w:id="6250" w:name="_Toc58676390"/>
      <w:bookmarkStart w:id="6251" w:name="_Toc58676775"/>
      <w:bookmarkStart w:id="6252" w:name="_Toc58677161"/>
      <w:bookmarkStart w:id="6253" w:name="_Toc58677569"/>
      <w:bookmarkStart w:id="6254" w:name="_Toc58677987"/>
      <w:bookmarkStart w:id="6255" w:name="_Toc58678410"/>
      <w:bookmarkStart w:id="6256" w:name="_Toc58678817"/>
      <w:bookmarkStart w:id="6257" w:name="_Toc58693389"/>
      <w:bookmarkStart w:id="6258" w:name="_Toc58696429"/>
      <w:bookmarkStart w:id="6259" w:name="_Toc58704390"/>
      <w:bookmarkStart w:id="6260" w:name="_Toc58704867"/>
      <w:bookmarkStart w:id="6261" w:name="_Toc58705297"/>
      <w:bookmarkStart w:id="6262" w:name="_Toc58743293"/>
      <w:bookmarkStart w:id="6263" w:name="_Toc58743726"/>
      <w:bookmarkStart w:id="6264" w:name="_Toc58744161"/>
      <w:bookmarkStart w:id="6265" w:name="_Toc58660894"/>
      <w:bookmarkStart w:id="6266" w:name="_Toc58661322"/>
      <w:bookmarkStart w:id="6267" w:name="_Toc58662481"/>
      <w:bookmarkStart w:id="6268" w:name="_Toc58662786"/>
      <w:bookmarkStart w:id="6269" w:name="_Toc58674906"/>
      <w:bookmarkStart w:id="6270" w:name="_Toc58675254"/>
      <w:bookmarkStart w:id="6271" w:name="_Toc58675614"/>
      <w:bookmarkStart w:id="6272" w:name="_Toc58675997"/>
      <w:bookmarkStart w:id="6273" w:name="_Toc58676391"/>
      <w:bookmarkStart w:id="6274" w:name="_Toc58676776"/>
      <w:bookmarkStart w:id="6275" w:name="_Toc58677162"/>
      <w:bookmarkStart w:id="6276" w:name="_Toc58677570"/>
      <w:bookmarkStart w:id="6277" w:name="_Toc58677988"/>
      <w:bookmarkStart w:id="6278" w:name="_Toc58678411"/>
      <w:bookmarkStart w:id="6279" w:name="_Toc58678818"/>
      <w:bookmarkStart w:id="6280" w:name="_Toc58693390"/>
      <w:bookmarkStart w:id="6281" w:name="_Toc58696430"/>
      <w:bookmarkStart w:id="6282" w:name="_Toc58704391"/>
      <w:bookmarkStart w:id="6283" w:name="_Toc58704868"/>
      <w:bookmarkStart w:id="6284" w:name="_Toc58705298"/>
      <w:bookmarkStart w:id="6285" w:name="_Toc58743294"/>
      <w:bookmarkStart w:id="6286" w:name="_Toc58743727"/>
      <w:bookmarkStart w:id="6287" w:name="_Toc58744162"/>
      <w:bookmarkStart w:id="6288" w:name="_Toc58660895"/>
      <w:bookmarkStart w:id="6289" w:name="_Toc58661323"/>
      <w:bookmarkStart w:id="6290" w:name="_Toc58662482"/>
      <w:bookmarkStart w:id="6291" w:name="_Toc58662787"/>
      <w:bookmarkStart w:id="6292" w:name="_Toc58674907"/>
      <w:bookmarkStart w:id="6293" w:name="_Toc58675255"/>
      <w:bookmarkStart w:id="6294" w:name="_Toc58675615"/>
      <w:bookmarkStart w:id="6295" w:name="_Toc58675998"/>
      <w:bookmarkStart w:id="6296" w:name="_Toc58676392"/>
      <w:bookmarkStart w:id="6297" w:name="_Toc58676777"/>
      <w:bookmarkStart w:id="6298" w:name="_Toc58677163"/>
      <w:bookmarkStart w:id="6299" w:name="_Toc58677571"/>
      <w:bookmarkStart w:id="6300" w:name="_Toc58677989"/>
      <w:bookmarkStart w:id="6301" w:name="_Toc58678412"/>
      <w:bookmarkStart w:id="6302" w:name="_Toc58678819"/>
      <w:bookmarkStart w:id="6303" w:name="_Toc58693391"/>
      <w:bookmarkStart w:id="6304" w:name="_Toc58696431"/>
      <w:bookmarkStart w:id="6305" w:name="_Toc58704392"/>
      <w:bookmarkStart w:id="6306" w:name="_Toc58704869"/>
      <w:bookmarkStart w:id="6307" w:name="_Toc58705299"/>
      <w:bookmarkStart w:id="6308" w:name="_Toc58743295"/>
      <w:bookmarkStart w:id="6309" w:name="_Toc58743728"/>
      <w:bookmarkStart w:id="6310" w:name="_Toc58744163"/>
      <w:bookmarkStart w:id="6311" w:name="_Toc58660896"/>
      <w:bookmarkStart w:id="6312" w:name="_Toc58661324"/>
      <w:bookmarkStart w:id="6313" w:name="_Toc58662483"/>
      <w:bookmarkStart w:id="6314" w:name="_Toc58662788"/>
      <w:bookmarkStart w:id="6315" w:name="_Toc58674908"/>
      <w:bookmarkStart w:id="6316" w:name="_Toc58675256"/>
      <w:bookmarkStart w:id="6317" w:name="_Toc58675616"/>
      <w:bookmarkStart w:id="6318" w:name="_Toc58675999"/>
      <w:bookmarkStart w:id="6319" w:name="_Toc58676393"/>
      <w:bookmarkStart w:id="6320" w:name="_Toc58676778"/>
      <w:bookmarkStart w:id="6321" w:name="_Toc58677164"/>
      <w:bookmarkStart w:id="6322" w:name="_Toc58677572"/>
      <w:bookmarkStart w:id="6323" w:name="_Toc58677990"/>
      <w:bookmarkStart w:id="6324" w:name="_Toc58678413"/>
      <w:bookmarkStart w:id="6325" w:name="_Toc58678820"/>
      <w:bookmarkStart w:id="6326" w:name="_Toc58693392"/>
      <w:bookmarkStart w:id="6327" w:name="_Toc58696432"/>
      <w:bookmarkStart w:id="6328" w:name="_Toc58704393"/>
      <w:bookmarkStart w:id="6329" w:name="_Toc58704870"/>
      <w:bookmarkStart w:id="6330" w:name="_Toc58705300"/>
      <w:bookmarkStart w:id="6331" w:name="_Toc58743296"/>
      <w:bookmarkStart w:id="6332" w:name="_Toc58743729"/>
      <w:bookmarkStart w:id="6333" w:name="_Toc58744164"/>
      <w:bookmarkStart w:id="6334" w:name="_Toc58660897"/>
      <w:bookmarkStart w:id="6335" w:name="_Toc58661325"/>
      <w:bookmarkStart w:id="6336" w:name="_Toc58662484"/>
      <w:bookmarkStart w:id="6337" w:name="_Toc58662789"/>
      <w:bookmarkStart w:id="6338" w:name="_Toc58674909"/>
      <w:bookmarkStart w:id="6339" w:name="_Toc58675257"/>
      <w:bookmarkStart w:id="6340" w:name="_Toc58675617"/>
      <w:bookmarkStart w:id="6341" w:name="_Toc58676000"/>
      <w:bookmarkStart w:id="6342" w:name="_Toc58676394"/>
      <w:bookmarkStart w:id="6343" w:name="_Toc58676779"/>
      <w:bookmarkStart w:id="6344" w:name="_Toc58677165"/>
      <w:bookmarkStart w:id="6345" w:name="_Toc58677573"/>
      <w:bookmarkStart w:id="6346" w:name="_Toc58677991"/>
      <w:bookmarkStart w:id="6347" w:name="_Toc58678414"/>
      <w:bookmarkStart w:id="6348" w:name="_Toc58678821"/>
      <w:bookmarkStart w:id="6349" w:name="_Toc58693393"/>
      <w:bookmarkStart w:id="6350" w:name="_Toc58696433"/>
      <w:bookmarkStart w:id="6351" w:name="_Toc58704394"/>
      <w:bookmarkStart w:id="6352" w:name="_Toc58704871"/>
      <w:bookmarkStart w:id="6353" w:name="_Toc58705301"/>
      <w:bookmarkStart w:id="6354" w:name="_Toc58743297"/>
      <w:bookmarkStart w:id="6355" w:name="_Toc58743730"/>
      <w:bookmarkStart w:id="6356" w:name="_Toc58744165"/>
      <w:bookmarkStart w:id="6357" w:name="_Toc58660898"/>
      <w:bookmarkStart w:id="6358" w:name="_Toc58661326"/>
      <w:bookmarkStart w:id="6359" w:name="_Toc58662485"/>
      <w:bookmarkStart w:id="6360" w:name="_Toc58662790"/>
      <w:bookmarkStart w:id="6361" w:name="_Toc58674910"/>
      <w:bookmarkStart w:id="6362" w:name="_Toc58675258"/>
      <w:bookmarkStart w:id="6363" w:name="_Toc58675618"/>
      <w:bookmarkStart w:id="6364" w:name="_Toc58676001"/>
      <w:bookmarkStart w:id="6365" w:name="_Toc58676395"/>
      <w:bookmarkStart w:id="6366" w:name="_Toc58676780"/>
      <w:bookmarkStart w:id="6367" w:name="_Toc58677166"/>
      <w:bookmarkStart w:id="6368" w:name="_Toc58677574"/>
      <w:bookmarkStart w:id="6369" w:name="_Toc58677992"/>
      <w:bookmarkStart w:id="6370" w:name="_Toc58678415"/>
      <w:bookmarkStart w:id="6371" w:name="_Toc58678822"/>
      <w:bookmarkStart w:id="6372" w:name="_Toc58693394"/>
      <w:bookmarkStart w:id="6373" w:name="_Toc58696434"/>
      <w:bookmarkStart w:id="6374" w:name="_Toc58704395"/>
      <w:bookmarkStart w:id="6375" w:name="_Toc58704872"/>
      <w:bookmarkStart w:id="6376" w:name="_Toc58705302"/>
      <w:bookmarkStart w:id="6377" w:name="_Toc58743298"/>
      <w:bookmarkStart w:id="6378" w:name="_Toc58743731"/>
      <w:bookmarkStart w:id="6379" w:name="_Toc58744166"/>
      <w:bookmarkStart w:id="6380" w:name="_Toc58660899"/>
      <w:bookmarkStart w:id="6381" w:name="_Toc58661327"/>
      <w:bookmarkStart w:id="6382" w:name="_Toc58662486"/>
      <w:bookmarkStart w:id="6383" w:name="_Toc58662791"/>
      <w:bookmarkStart w:id="6384" w:name="_Toc58674911"/>
      <w:bookmarkStart w:id="6385" w:name="_Toc58675259"/>
      <w:bookmarkStart w:id="6386" w:name="_Toc58675619"/>
      <w:bookmarkStart w:id="6387" w:name="_Toc58676002"/>
      <w:bookmarkStart w:id="6388" w:name="_Toc58676396"/>
      <w:bookmarkStart w:id="6389" w:name="_Toc58676781"/>
      <w:bookmarkStart w:id="6390" w:name="_Toc58677167"/>
      <w:bookmarkStart w:id="6391" w:name="_Toc58677575"/>
      <w:bookmarkStart w:id="6392" w:name="_Toc58677993"/>
      <w:bookmarkStart w:id="6393" w:name="_Toc58678416"/>
      <w:bookmarkStart w:id="6394" w:name="_Toc58678823"/>
      <w:bookmarkStart w:id="6395" w:name="_Toc58693395"/>
      <w:bookmarkStart w:id="6396" w:name="_Toc58696435"/>
      <w:bookmarkStart w:id="6397" w:name="_Toc58704396"/>
      <w:bookmarkStart w:id="6398" w:name="_Toc58704873"/>
      <w:bookmarkStart w:id="6399" w:name="_Toc58705303"/>
      <w:bookmarkStart w:id="6400" w:name="_Toc58743299"/>
      <w:bookmarkStart w:id="6401" w:name="_Toc58743732"/>
      <w:bookmarkStart w:id="6402" w:name="_Toc58744167"/>
      <w:bookmarkStart w:id="6403" w:name="_Toc58660900"/>
      <w:bookmarkStart w:id="6404" w:name="_Toc58661328"/>
      <w:bookmarkStart w:id="6405" w:name="_Toc58662487"/>
      <w:bookmarkStart w:id="6406" w:name="_Toc58662792"/>
      <w:bookmarkStart w:id="6407" w:name="_Toc58674912"/>
      <w:bookmarkStart w:id="6408" w:name="_Toc58675260"/>
      <w:bookmarkStart w:id="6409" w:name="_Toc58675620"/>
      <w:bookmarkStart w:id="6410" w:name="_Toc58676003"/>
      <w:bookmarkStart w:id="6411" w:name="_Toc58676397"/>
      <w:bookmarkStart w:id="6412" w:name="_Toc58676782"/>
      <w:bookmarkStart w:id="6413" w:name="_Toc58677168"/>
      <w:bookmarkStart w:id="6414" w:name="_Toc58677576"/>
      <w:bookmarkStart w:id="6415" w:name="_Toc58677994"/>
      <w:bookmarkStart w:id="6416" w:name="_Toc58678417"/>
      <w:bookmarkStart w:id="6417" w:name="_Toc58678824"/>
      <w:bookmarkStart w:id="6418" w:name="_Toc58693396"/>
      <w:bookmarkStart w:id="6419" w:name="_Toc58696436"/>
      <w:bookmarkStart w:id="6420" w:name="_Toc58704397"/>
      <w:bookmarkStart w:id="6421" w:name="_Toc58704874"/>
      <w:bookmarkStart w:id="6422" w:name="_Toc58705304"/>
      <w:bookmarkStart w:id="6423" w:name="_Toc58743300"/>
      <w:bookmarkStart w:id="6424" w:name="_Toc58743733"/>
      <w:bookmarkStart w:id="6425" w:name="_Toc58744168"/>
      <w:bookmarkStart w:id="6426" w:name="_Toc58660901"/>
      <w:bookmarkStart w:id="6427" w:name="_Toc58661329"/>
      <w:bookmarkStart w:id="6428" w:name="_Toc58662488"/>
      <w:bookmarkStart w:id="6429" w:name="_Toc58662793"/>
      <w:bookmarkStart w:id="6430" w:name="_Toc58674913"/>
      <w:bookmarkStart w:id="6431" w:name="_Toc58675261"/>
      <w:bookmarkStart w:id="6432" w:name="_Toc58675621"/>
      <w:bookmarkStart w:id="6433" w:name="_Toc58676004"/>
      <w:bookmarkStart w:id="6434" w:name="_Toc58676398"/>
      <w:bookmarkStart w:id="6435" w:name="_Toc58676783"/>
      <w:bookmarkStart w:id="6436" w:name="_Toc58677169"/>
      <w:bookmarkStart w:id="6437" w:name="_Toc58677577"/>
      <w:bookmarkStart w:id="6438" w:name="_Toc58677995"/>
      <w:bookmarkStart w:id="6439" w:name="_Toc58678418"/>
      <w:bookmarkStart w:id="6440" w:name="_Toc58678825"/>
      <w:bookmarkStart w:id="6441" w:name="_Toc58693397"/>
      <w:bookmarkStart w:id="6442" w:name="_Toc58696437"/>
      <w:bookmarkStart w:id="6443" w:name="_Toc58704398"/>
      <w:bookmarkStart w:id="6444" w:name="_Toc58704875"/>
      <w:bookmarkStart w:id="6445" w:name="_Toc58705305"/>
      <w:bookmarkStart w:id="6446" w:name="_Toc58743301"/>
      <w:bookmarkStart w:id="6447" w:name="_Toc58743734"/>
      <w:bookmarkStart w:id="6448" w:name="_Toc58744169"/>
      <w:bookmarkStart w:id="6449" w:name="_Toc58660902"/>
      <w:bookmarkStart w:id="6450" w:name="_Toc58661330"/>
      <w:bookmarkStart w:id="6451" w:name="_Toc58662489"/>
      <w:bookmarkStart w:id="6452" w:name="_Toc58662794"/>
      <w:bookmarkStart w:id="6453" w:name="_Toc58674914"/>
      <w:bookmarkStart w:id="6454" w:name="_Toc58675262"/>
      <w:bookmarkStart w:id="6455" w:name="_Toc58675622"/>
      <w:bookmarkStart w:id="6456" w:name="_Toc58676005"/>
      <w:bookmarkStart w:id="6457" w:name="_Toc58676399"/>
      <w:bookmarkStart w:id="6458" w:name="_Toc58676784"/>
      <w:bookmarkStart w:id="6459" w:name="_Toc58677170"/>
      <w:bookmarkStart w:id="6460" w:name="_Toc58677578"/>
      <w:bookmarkStart w:id="6461" w:name="_Toc58677996"/>
      <w:bookmarkStart w:id="6462" w:name="_Toc58678419"/>
      <w:bookmarkStart w:id="6463" w:name="_Toc58678826"/>
      <w:bookmarkStart w:id="6464" w:name="_Toc58693398"/>
      <w:bookmarkStart w:id="6465" w:name="_Toc58696438"/>
      <w:bookmarkStart w:id="6466" w:name="_Toc58704399"/>
      <w:bookmarkStart w:id="6467" w:name="_Toc58704876"/>
      <w:bookmarkStart w:id="6468" w:name="_Toc58705306"/>
      <w:bookmarkStart w:id="6469" w:name="_Toc58743302"/>
      <w:bookmarkStart w:id="6470" w:name="_Toc58743735"/>
      <w:bookmarkStart w:id="6471" w:name="_Toc58744170"/>
      <w:bookmarkStart w:id="6472" w:name="_Toc58660903"/>
      <w:bookmarkStart w:id="6473" w:name="_Toc58661331"/>
      <w:bookmarkStart w:id="6474" w:name="_Toc58662490"/>
      <w:bookmarkStart w:id="6475" w:name="_Toc58662795"/>
      <w:bookmarkStart w:id="6476" w:name="_Toc58674915"/>
      <w:bookmarkStart w:id="6477" w:name="_Toc58675263"/>
      <w:bookmarkStart w:id="6478" w:name="_Toc58675623"/>
      <w:bookmarkStart w:id="6479" w:name="_Toc58676006"/>
      <w:bookmarkStart w:id="6480" w:name="_Toc58676400"/>
      <w:bookmarkStart w:id="6481" w:name="_Toc58676785"/>
      <w:bookmarkStart w:id="6482" w:name="_Toc58677171"/>
      <w:bookmarkStart w:id="6483" w:name="_Toc58677579"/>
      <w:bookmarkStart w:id="6484" w:name="_Toc58677997"/>
      <w:bookmarkStart w:id="6485" w:name="_Toc58678420"/>
      <w:bookmarkStart w:id="6486" w:name="_Toc58678827"/>
      <w:bookmarkStart w:id="6487" w:name="_Toc58693399"/>
      <w:bookmarkStart w:id="6488" w:name="_Toc58696439"/>
      <w:bookmarkStart w:id="6489" w:name="_Toc58704400"/>
      <w:bookmarkStart w:id="6490" w:name="_Toc58704877"/>
      <w:bookmarkStart w:id="6491" w:name="_Toc58705307"/>
      <w:bookmarkStart w:id="6492" w:name="_Toc58743303"/>
      <w:bookmarkStart w:id="6493" w:name="_Toc58743736"/>
      <w:bookmarkStart w:id="6494" w:name="_Toc58744171"/>
      <w:bookmarkStart w:id="6495" w:name="_Toc40185679"/>
      <w:bookmarkStart w:id="6496" w:name="_Toc40194543"/>
      <w:bookmarkStart w:id="6497" w:name="_Toc40195054"/>
      <w:bookmarkStart w:id="6498" w:name="_Toc40185680"/>
      <w:bookmarkStart w:id="6499" w:name="_Toc40194544"/>
      <w:bookmarkStart w:id="6500" w:name="_Toc40195055"/>
      <w:bookmarkStart w:id="6501" w:name="_Toc40185681"/>
      <w:bookmarkStart w:id="6502" w:name="_Toc40194545"/>
      <w:bookmarkStart w:id="6503" w:name="_Toc40195056"/>
      <w:bookmarkStart w:id="6504" w:name="_Toc40185682"/>
      <w:bookmarkStart w:id="6505" w:name="_Toc40194546"/>
      <w:bookmarkStart w:id="6506" w:name="_Toc40195057"/>
      <w:bookmarkStart w:id="6507" w:name="_Toc40185683"/>
      <w:bookmarkStart w:id="6508" w:name="_Toc40194547"/>
      <w:bookmarkStart w:id="6509" w:name="_Toc40195058"/>
      <w:bookmarkStart w:id="6510" w:name="_Toc40435973"/>
      <w:bookmarkStart w:id="6511" w:name="_Toc40436567"/>
      <w:bookmarkStart w:id="6512" w:name="_Toc40440366"/>
      <w:bookmarkStart w:id="6513" w:name="_Toc40185685"/>
      <w:bookmarkStart w:id="6514" w:name="_Toc40194549"/>
      <w:bookmarkStart w:id="6515" w:name="_Toc40195060"/>
      <w:bookmarkStart w:id="6516" w:name="_Toc40185686"/>
      <w:bookmarkStart w:id="6517" w:name="_Toc40194550"/>
      <w:bookmarkStart w:id="6518" w:name="_Toc40195061"/>
      <w:bookmarkStart w:id="6519" w:name="_Toc14102272"/>
      <w:bookmarkStart w:id="6520" w:name="_Toc14102273"/>
      <w:bookmarkStart w:id="6521" w:name="_Toc14102274"/>
      <w:bookmarkStart w:id="6522" w:name="_Toc14102275"/>
      <w:bookmarkStart w:id="6523" w:name="_Toc14102276"/>
      <w:bookmarkStart w:id="6524" w:name="_Toc14102277"/>
      <w:bookmarkStart w:id="6525" w:name="_Toc14102278"/>
      <w:bookmarkStart w:id="6526" w:name="_Toc14102279"/>
      <w:bookmarkStart w:id="6527" w:name="_Toc14102280"/>
      <w:bookmarkStart w:id="6528" w:name="_Toc14102281"/>
      <w:bookmarkStart w:id="6529" w:name="_Toc43595599"/>
      <w:bookmarkStart w:id="6530" w:name="_Toc43595746"/>
      <w:bookmarkStart w:id="6531" w:name="_Toc43595896"/>
      <w:bookmarkStart w:id="6532" w:name="_Toc43596301"/>
      <w:bookmarkStart w:id="6533" w:name="_Toc43596448"/>
      <w:bookmarkStart w:id="6534" w:name="_Toc43661311"/>
      <w:bookmarkStart w:id="6535" w:name="_Toc43672536"/>
      <w:bookmarkStart w:id="6536" w:name="_Toc43595600"/>
      <w:bookmarkStart w:id="6537" w:name="_Toc43595747"/>
      <w:bookmarkStart w:id="6538" w:name="_Toc43595897"/>
      <w:bookmarkStart w:id="6539" w:name="_Toc43596302"/>
      <w:bookmarkStart w:id="6540" w:name="_Toc43596449"/>
      <w:bookmarkStart w:id="6541" w:name="_Toc43661312"/>
      <w:bookmarkStart w:id="6542" w:name="_Toc43672537"/>
      <w:bookmarkStart w:id="6543" w:name="_Toc43595601"/>
      <w:bookmarkStart w:id="6544" w:name="_Toc43595748"/>
      <w:bookmarkStart w:id="6545" w:name="_Toc43595898"/>
      <w:bookmarkStart w:id="6546" w:name="_Toc43596303"/>
      <w:bookmarkStart w:id="6547" w:name="_Toc43596450"/>
      <w:bookmarkStart w:id="6548" w:name="_Toc43661313"/>
      <w:bookmarkStart w:id="6549" w:name="_Toc43672538"/>
      <w:bookmarkStart w:id="6550" w:name="_Toc43595602"/>
      <w:bookmarkStart w:id="6551" w:name="_Toc43595749"/>
      <w:bookmarkStart w:id="6552" w:name="_Toc43595899"/>
      <w:bookmarkStart w:id="6553" w:name="_Toc43596304"/>
      <w:bookmarkStart w:id="6554" w:name="_Toc43596451"/>
      <w:bookmarkStart w:id="6555" w:name="_Toc43661314"/>
      <w:bookmarkStart w:id="6556" w:name="_Toc43672539"/>
      <w:bookmarkStart w:id="6557" w:name="_Toc43595603"/>
      <w:bookmarkStart w:id="6558" w:name="_Toc43595750"/>
      <w:bookmarkStart w:id="6559" w:name="_Toc43595900"/>
      <w:bookmarkStart w:id="6560" w:name="_Toc43596305"/>
      <w:bookmarkStart w:id="6561" w:name="_Toc43596452"/>
      <w:bookmarkStart w:id="6562" w:name="_Toc43661315"/>
      <w:bookmarkStart w:id="6563" w:name="_Toc43672540"/>
      <w:bookmarkStart w:id="6564" w:name="_Toc43595604"/>
      <w:bookmarkStart w:id="6565" w:name="_Toc43595751"/>
      <w:bookmarkStart w:id="6566" w:name="_Toc43595901"/>
      <w:bookmarkStart w:id="6567" w:name="_Toc43596306"/>
      <w:bookmarkStart w:id="6568" w:name="_Toc43596453"/>
      <w:bookmarkStart w:id="6569" w:name="_Toc43661316"/>
      <w:bookmarkStart w:id="6570" w:name="_Toc43672541"/>
      <w:bookmarkStart w:id="6571" w:name="_Toc43595608"/>
      <w:bookmarkStart w:id="6572" w:name="_Toc43595755"/>
      <w:bookmarkStart w:id="6573" w:name="_Toc43595905"/>
      <w:bookmarkStart w:id="6574" w:name="_Toc43596310"/>
      <w:bookmarkStart w:id="6575" w:name="_Toc43596457"/>
      <w:bookmarkStart w:id="6576" w:name="_Toc43661320"/>
      <w:bookmarkStart w:id="6577" w:name="_Toc43672545"/>
      <w:bookmarkStart w:id="6578" w:name="_Toc43595609"/>
      <w:bookmarkStart w:id="6579" w:name="_Toc43595756"/>
      <w:bookmarkStart w:id="6580" w:name="_Toc43595906"/>
      <w:bookmarkStart w:id="6581" w:name="_Toc43596311"/>
      <w:bookmarkStart w:id="6582" w:name="_Toc43596458"/>
      <w:bookmarkStart w:id="6583" w:name="_Toc43661321"/>
      <w:bookmarkStart w:id="6584" w:name="_Toc43672546"/>
      <w:bookmarkStart w:id="6585" w:name="_Toc43595610"/>
      <w:bookmarkStart w:id="6586" w:name="_Toc43595757"/>
      <w:bookmarkStart w:id="6587" w:name="_Toc43595907"/>
      <w:bookmarkStart w:id="6588" w:name="_Toc43596312"/>
      <w:bookmarkStart w:id="6589" w:name="_Toc43596459"/>
      <w:bookmarkStart w:id="6590" w:name="_Toc43661322"/>
      <w:bookmarkStart w:id="6591" w:name="_Toc43672547"/>
      <w:bookmarkStart w:id="6592" w:name="_Toc43595611"/>
      <w:bookmarkStart w:id="6593" w:name="_Toc43595758"/>
      <w:bookmarkStart w:id="6594" w:name="_Toc43595908"/>
      <w:bookmarkStart w:id="6595" w:name="_Toc43596313"/>
      <w:bookmarkStart w:id="6596" w:name="_Toc43596460"/>
      <w:bookmarkStart w:id="6597" w:name="_Toc43661323"/>
      <w:bookmarkStart w:id="6598" w:name="_Toc43672548"/>
      <w:bookmarkStart w:id="6599" w:name="_Toc43595612"/>
      <w:bookmarkStart w:id="6600" w:name="_Toc43595759"/>
      <w:bookmarkStart w:id="6601" w:name="_Toc43595909"/>
      <w:bookmarkStart w:id="6602" w:name="_Toc43596314"/>
      <w:bookmarkStart w:id="6603" w:name="_Toc43596461"/>
      <w:bookmarkStart w:id="6604" w:name="_Toc43661324"/>
      <w:bookmarkStart w:id="6605" w:name="_Toc43672549"/>
      <w:bookmarkStart w:id="6606" w:name="_Toc43595613"/>
      <w:bookmarkStart w:id="6607" w:name="_Toc43595760"/>
      <w:bookmarkStart w:id="6608" w:name="_Toc43595910"/>
      <w:bookmarkStart w:id="6609" w:name="_Toc43596315"/>
      <w:bookmarkStart w:id="6610" w:name="_Toc43596462"/>
      <w:bookmarkStart w:id="6611" w:name="_Toc43661325"/>
      <w:bookmarkStart w:id="6612" w:name="_Toc43672550"/>
      <w:bookmarkStart w:id="6613" w:name="_Toc43595614"/>
      <w:bookmarkStart w:id="6614" w:name="_Toc43595761"/>
      <w:bookmarkStart w:id="6615" w:name="_Toc43595911"/>
      <w:bookmarkStart w:id="6616" w:name="_Toc43596316"/>
      <w:bookmarkStart w:id="6617" w:name="_Toc43596463"/>
      <w:bookmarkStart w:id="6618" w:name="_Toc43661326"/>
      <w:bookmarkStart w:id="6619" w:name="_Toc43672551"/>
      <w:bookmarkStart w:id="6620" w:name="_Toc43595615"/>
      <w:bookmarkStart w:id="6621" w:name="_Toc43595762"/>
      <w:bookmarkStart w:id="6622" w:name="_Toc43595912"/>
      <w:bookmarkStart w:id="6623" w:name="_Toc43596317"/>
      <w:bookmarkStart w:id="6624" w:name="_Toc43596464"/>
      <w:bookmarkStart w:id="6625" w:name="_Toc43661327"/>
      <w:bookmarkStart w:id="6626" w:name="_Toc43672552"/>
      <w:bookmarkStart w:id="6627" w:name="_Toc43595619"/>
      <w:bookmarkStart w:id="6628" w:name="_Toc43595766"/>
      <w:bookmarkStart w:id="6629" w:name="_Toc43595916"/>
      <w:bookmarkStart w:id="6630" w:name="_Toc43596321"/>
      <w:bookmarkStart w:id="6631" w:name="_Toc43596468"/>
      <w:bookmarkStart w:id="6632" w:name="_Toc43661331"/>
      <w:bookmarkStart w:id="6633" w:name="_Toc43672556"/>
      <w:bookmarkStart w:id="6634" w:name="_Toc43595620"/>
      <w:bookmarkStart w:id="6635" w:name="_Toc43595767"/>
      <w:bookmarkStart w:id="6636" w:name="_Toc43595917"/>
      <w:bookmarkStart w:id="6637" w:name="_Toc43596322"/>
      <w:bookmarkStart w:id="6638" w:name="_Toc43596469"/>
      <w:bookmarkStart w:id="6639" w:name="_Toc43661332"/>
      <w:bookmarkStart w:id="6640" w:name="_Toc43672557"/>
      <w:bookmarkStart w:id="6641" w:name="_Toc43595621"/>
      <w:bookmarkStart w:id="6642" w:name="_Toc43595768"/>
      <w:bookmarkStart w:id="6643" w:name="_Toc43595918"/>
      <w:bookmarkStart w:id="6644" w:name="_Toc43596323"/>
      <w:bookmarkStart w:id="6645" w:name="_Toc43596470"/>
      <w:bookmarkStart w:id="6646" w:name="_Toc43661333"/>
      <w:bookmarkStart w:id="6647" w:name="_Toc43672558"/>
      <w:bookmarkStart w:id="6648" w:name="_Toc43595622"/>
      <w:bookmarkStart w:id="6649" w:name="_Toc43595769"/>
      <w:bookmarkStart w:id="6650" w:name="_Toc43595919"/>
      <w:bookmarkStart w:id="6651" w:name="_Toc43596324"/>
      <w:bookmarkStart w:id="6652" w:name="_Toc43596471"/>
      <w:bookmarkStart w:id="6653" w:name="_Toc43661334"/>
      <w:bookmarkStart w:id="6654" w:name="_Toc43672559"/>
      <w:bookmarkStart w:id="6655" w:name="_Toc43595623"/>
      <w:bookmarkStart w:id="6656" w:name="_Toc43595770"/>
      <w:bookmarkStart w:id="6657" w:name="_Toc43595920"/>
      <w:bookmarkStart w:id="6658" w:name="_Toc43596325"/>
      <w:bookmarkStart w:id="6659" w:name="_Toc43596472"/>
      <w:bookmarkStart w:id="6660" w:name="_Toc43661335"/>
      <w:bookmarkStart w:id="6661" w:name="_Toc43672560"/>
      <w:bookmarkStart w:id="6662" w:name="_Toc43595624"/>
      <w:bookmarkStart w:id="6663" w:name="_Toc43595771"/>
      <w:bookmarkStart w:id="6664" w:name="_Toc43595921"/>
      <w:bookmarkStart w:id="6665" w:name="_Toc43596326"/>
      <w:bookmarkStart w:id="6666" w:name="_Toc43596473"/>
      <w:bookmarkStart w:id="6667" w:name="_Toc43661336"/>
      <w:bookmarkStart w:id="6668" w:name="_Toc43672561"/>
      <w:bookmarkStart w:id="6669" w:name="_Toc40185690"/>
      <w:bookmarkStart w:id="6670" w:name="_Toc40194554"/>
      <w:bookmarkStart w:id="6671" w:name="_Toc40195065"/>
      <w:bookmarkStart w:id="6672" w:name="_Toc40185691"/>
      <w:bookmarkStart w:id="6673" w:name="_Toc40194555"/>
      <w:bookmarkStart w:id="6674" w:name="_Toc40195066"/>
      <w:bookmarkStart w:id="6675" w:name="_Toc40185692"/>
      <w:bookmarkStart w:id="6676" w:name="_Toc40194556"/>
      <w:bookmarkStart w:id="6677" w:name="_Toc40195067"/>
      <w:bookmarkStart w:id="6678" w:name="_Toc58677172"/>
      <w:bookmarkStart w:id="6679" w:name="_Toc58677580"/>
      <w:bookmarkStart w:id="6680" w:name="_Toc58677998"/>
      <w:bookmarkStart w:id="6681" w:name="_Toc58678421"/>
      <w:bookmarkStart w:id="6682" w:name="_Toc58678828"/>
      <w:bookmarkStart w:id="6683" w:name="_Toc58693400"/>
      <w:bookmarkStart w:id="6684" w:name="_Toc58696440"/>
      <w:bookmarkStart w:id="6685" w:name="_Toc58704401"/>
      <w:bookmarkStart w:id="6686" w:name="_Toc58704878"/>
      <w:bookmarkStart w:id="6687" w:name="_Toc58705308"/>
      <w:bookmarkStart w:id="6688" w:name="_Toc58743304"/>
      <w:bookmarkStart w:id="6689" w:name="_Toc58743737"/>
      <w:bookmarkStart w:id="6690" w:name="_Toc58744172"/>
      <w:bookmarkStart w:id="6691" w:name="_Toc58677173"/>
      <w:bookmarkStart w:id="6692" w:name="_Toc58677581"/>
      <w:bookmarkStart w:id="6693" w:name="_Toc58677999"/>
      <w:bookmarkStart w:id="6694" w:name="_Toc58678422"/>
      <w:bookmarkStart w:id="6695" w:name="_Toc58678829"/>
      <w:bookmarkStart w:id="6696" w:name="_Toc58693401"/>
      <w:bookmarkStart w:id="6697" w:name="_Toc58696441"/>
      <w:bookmarkStart w:id="6698" w:name="_Toc58704402"/>
      <w:bookmarkStart w:id="6699" w:name="_Toc58704879"/>
      <w:bookmarkStart w:id="6700" w:name="_Toc58705309"/>
      <w:bookmarkStart w:id="6701" w:name="_Toc58743305"/>
      <w:bookmarkStart w:id="6702" w:name="_Toc58743738"/>
      <w:bookmarkStart w:id="6703" w:name="_Toc58744173"/>
      <w:bookmarkStart w:id="6704" w:name="_Toc58677174"/>
      <w:bookmarkStart w:id="6705" w:name="_Toc58677582"/>
      <w:bookmarkStart w:id="6706" w:name="_Toc58678000"/>
      <w:bookmarkStart w:id="6707" w:name="_Toc58678423"/>
      <w:bookmarkStart w:id="6708" w:name="_Toc58678830"/>
      <w:bookmarkStart w:id="6709" w:name="_Toc58693402"/>
      <w:bookmarkStart w:id="6710" w:name="_Toc58696442"/>
      <w:bookmarkStart w:id="6711" w:name="_Toc58704403"/>
      <w:bookmarkStart w:id="6712" w:name="_Toc58704880"/>
      <w:bookmarkStart w:id="6713" w:name="_Toc58705310"/>
      <w:bookmarkStart w:id="6714" w:name="_Toc58743306"/>
      <w:bookmarkStart w:id="6715" w:name="_Toc58743739"/>
      <w:bookmarkStart w:id="6716" w:name="_Toc58744174"/>
      <w:bookmarkStart w:id="6717" w:name="_Toc58677175"/>
      <w:bookmarkStart w:id="6718" w:name="_Toc58677583"/>
      <w:bookmarkStart w:id="6719" w:name="_Toc58678001"/>
      <w:bookmarkStart w:id="6720" w:name="_Toc58678424"/>
      <w:bookmarkStart w:id="6721" w:name="_Toc58678831"/>
      <w:bookmarkStart w:id="6722" w:name="_Toc58693403"/>
      <w:bookmarkStart w:id="6723" w:name="_Toc58696443"/>
      <w:bookmarkStart w:id="6724" w:name="_Toc58704404"/>
      <w:bookmarkStart w:id="6725" w:name="_Toc58704881"/>
      <w:bookmarkStart w:id="6726" w:name="_Toc58705311"/>
      <w:bookmarkStart w:id="6727" w:name="_Toc58743307"/>
      <w:bookmarkStart w:id="6728" w:name="_Toc58743740"/>
      <w:bookmarkStart w:id="6729" w:name="_Toc58744175"/>
      <w:bookmarkStart w:id="6730" w:name="_Toc58677176"/>
      <w:bookmarkStart w:id="6731" w:name="_Toc58677584"/>
      <w:bookmarkStart w:id="6732" w:name="_Toc58678002"/>
      <w:bookmarkStart w:id="6733" w:name="_Toc58678425"/>
      <w:bookmarkStart w:id="6734" w:name="_Toc58678832"/>
      <w:bookmarkStart w:id="6735" w:name="_Toc58693404"/>
      <w:bookmarkStart w:id="6736" w:name="_Toc58696444"/>
      <w:bookmarkStart w:id="6737" w:name="_Toc58704405"/>
      <w:bookmarkStart w:id="6738" w:name="_Toc58704882"/>
      <w:bookmarkStart w:id="6739" w:name="_Toc58705312"/>
      <w:bookmarkStart w:id="6740" w:name="_Toc58743308"/>
      <w:bookmarkStart w:id="6741" w:name="_Toc58743741"/>
      <w:bookmarkStart w:id="6742" w:name="_Toc58744176"/>
      <w:bookmarkStart w:id="6743" w:name="_Toc58677177"/>
      <w:bookmarkStart w:id="6744" w:name="_Toc58677585"/>
      <w:bookmarkStart w:id="6745" w:name="_Toc58678003"/>
      <w:bookmarkStart w:id="6746" w:name="_Toc58678426"/>
      <w:bookmarkStart w:id="6747" w:name="_Toc58678833"/>
      <w:bookmarkStart w:id="6748" w:name="_Toc58693405"/>
      <w:bookmarkStart w:id="6749" w:name="_Toc58696445"/>
      <w:bookmarkStart w:id="6750" w:name="_Toc58704406"/>
      <w:bookmarkStart w:id="6751" w:name="_Toc58704883"/>
      <w:bookmarkStart w:id="6752" w:name="_Toc58705313"/>
      <w:bookmarkStart w:id="6753" w:name="_Toc58743309"/>
      <w:bookmarkStart w:id="6754" w:name="_Toc58743742"/>
      <w:bookmarkStart w:id="6755" w:name="_Toc58744177"/>
      <w:bookmarkStart w:id="6756" w:name="_Toc58677178"/>
      <w:bookmarkStart w:id="6757" w:name="_Toc58677586"/>
      <w:bookmarkStart w:id="6758" w:name="_Toc58678004"/>
      <w:bookmarkStart w:id="6759" w:name="_Toc58678427"/>
      <w:bookmarkStart w:id="6760" w:name="_Toc58678834"/>
      <w:bookmarkStart w:id="6761" w:name="_Toc58693406"/>
      <w:bookmarkStart w:id="6762" w:name="_Toc58696446"/>
      <w:bookmarkStart w:id="6763" w:name="_Toc58704407"/>
      <w:bookmarkStart w:id="6764" w:name="_Toc58704884"/>
      <w:bookmarkStart w:id="6765" w:name="_Toc58705314"/>
      <w:bookmarkStart w:id="6766" w:name="_Toc58743310"/>
      <w:bookmarkStart w:id="6767" w:name="_Toc58743743"/>
      <w:bookmarkStart w:id="6768" w:name="_Toc58744178"/>
      <w:bookmarkStart w:id="6769" w:name="_Toc58677179"/>
      <w:bookmarkStart w:id="6770" w:name="_Toc58677587"/>
      <w:bookmarkStart w:id="6771" w:name="_Toc58678005"/>
      <w:bookmarkStart w:id="6772" w:name="_Toc58678428"/>
      <w:bookmarkStart w:id="6773" w:name="_Toc58678835"/>
      <w:bookmarkStart w:id="6774" w:name="_Toc58693407"/>
      <w:bookmarkStart w:id="6775" w:name="_Toc58696447"/>
      <w:bookmarkStart w:id="6776" w:name="_Toc58704408"/>
      <w:bookmarkStart w:id="6777" w:name="_Toc58704885"/>
      <w:bookmarkStart w:id="6778" w:name="_Toc58705315"/>
      <w:bookmarkStart w:id="6779" w:name="_Toc58743311"/>
      <w:bookmarkStart w:id="6780" w:name="_Toc58743744"/>
      <w:bookmarkStart w:id="6781" w:name="_Toc58744179"/>
      <w:bookmarkStart w:id="6782" w:name="_Toc58677180"/>
      <w:bookmarkStart w:id="6783" w:name="_Toc58677588"/>
      <w:bookmarkStart w:id="6784" w:name="_Toc58678006"/>
      <w:bookmarkStart w:id="6785" w:name="_Toc58678429"/>
      <w:bookmarkStart w:id="6786" w:name="_Toc58678836"/>
      <w:bookmarkStart w:id="6787" w:name="_Toc58693408"/>
      <w:bookmarkStart w:id="6788" w:name="_Toc58696448"/>
      <w:bookmarkStart w:id="6789" w:name="_Toc58704409"/>
      <w:bookmarkStart w:id="6790" w:name="_Toc58704886"/>
      <w:bookmarkStart w:id="6791" w:name="_Toc58705316"/>
      <w:bookmarkStart w:id="6792" w:name="_Toc58743312"/>
      <w:bookmarkStart w:id="6793" w:name="_Toc58743745"/>
      <w:bookmarkStart w:id="6794" w:name="_Toc58744180"/>
      <w:bookmarkStart w:id="6795" w:name="_Toc41079939"/>
      <w:bookmarkStart w:id="6796" w:name="_Toc40435980"/>
      <w:bookmarkStart w:id="6797" w:name="_Toc40436574"/>
      <w:bookmarkStart w:id="6798" w:name="_Toc40440373"/>
      <w:bookmarkStart w:id="6799" w:name="_Toc40435981"/>
      <w:bookmarkStart w:id="6800" w:name="_Toc40436575"/>
      <w:bookmarkStart w:id="6801" w:name="_Toc40440374"/>
      <w:bookmarkStart w:id="6802" w:name="_Toc58677181"/>
      <w:bookmarkStart w:id="6803" w:name="_Toc58677589"/>
      <w:bookmarkStart w:id="6804" w:name="_Toc58678007"/>
      <w:bookmarkStart w:id="6805" w:name="_Toc58678430"/>
      <w:bookmarkStart w:id="6806" w:name="_Toc58678837"/>
      <w:bookmarkStart w:id="6807" w:name="_Toc58693409"/>
      <w:bookmarkStart w:id="6808" w:name="_Toc58696449"/>
      <w:bookmarkStart w:id="6809" w:name="_Toc58704410"/>
      <w:bookmarkStart w:id="6810" w:name="_Toc58704887"/>
      <w:bookmarkStart w:id="6811" w:name="_Toc58705317"/>
      <w:bookmarkStart w:id="6812" w:name="_Toc58743313"/>
      <w:bookmarkStart w:id="6813" w:name="_Toc58743746"/>
      <w:bookmarkStart w:id="6814" w:name="_Toc58744181"/>
      <w:bookmarkStart w:id="6815" w:name="_Toc58677182"/>
      <w:bookmarkStart w:id="6816" w:name="_Toc58677590"/>
      <w:bookmarkStart w:id="6817" w:name="_Toc58678008"/>
      <w:bookmarkStart w:id="6818" w:name="_Toc58678431"/>
      <w:bookmarkStart w:id="6819" w:name="_Toc58678838"/>
      <w:bookmarkStart w:id="6820" w:name="_Toc58693410"/>
      <w:bookmarkStart w:id="6821" w:name="_Toc58696450"/>
      <w:bookmarkStart w:id="6822" w:name="_Toc58704411"/>
      <w:bookmarkStart w:id="6823" w:name="_Toc58704888"/>
      <w:bookmarkStart w:id="6824" w:name="_Toc58705318"/>
      <w:bookmarkStart w:id="6825" w:name="_Toc58743314"/>
      <w:bookmarkStart w:id="6826" w:name="_Toc58743747"/>
      <w:bookmarkStart w:id="6827" w:name="_Toc58744182"/>
      <w:bookmarkStart w:id="6828" w:name="_Toc58677183"/>
      <w:bookmarkStart w:id="6829" w:name="_Toc58677591"/>
      <w:bookmarkStart w:id="6830" w:name="_Toc58678009"/>
      <w:bookmarkStart w:id="6831" w:name="_Toc58678432"/>
      <w:bookmarkStart w:id="6832" w:name="_Toc58678839"/>
      <w:bookmarkStart w:id="6833" w:name="_Toc58693411"/>
      <w:bookmarkStart w:id="6834" w:name="_Toc58696451"/>
      <w:bookmarkStart w:id="6835" w:name="_Toc58704412"/>
      <w:bookmarkStart w:id="6836" w:name="_Toc58704889"/>
      <w:bookmarkStart w:id="6837" w:name="_Toc58705319"/>
      <w:bookmarkStart w:id="6838" w:name="_Toc58743315"/>
      <w:bookmarkStart w:id="6839" w:name="_Toc58743748"/>
      <w:bookmarkStart w:id="6840" w:name="_Toc58744183"/>
      <w:bookmarkStart w:id="6841" w:name="_Toc58677184"/>
      <w:bookmarkStart w:id="6842" w:name="_Toc58677592"/>
      <w:bookmarkStart w:id="6843" w:name="_Toc58678010"/>
      <w:bookmarkStart w:id="6844" w:name="_Toc58678433"/>
      <w:bookmarkStart w:id="6845" w:name="_Toc58678840"/>
      <w:bookmarkStart w:id="6846" w:name="_Toc58693412"/>
      <w:bookmarkStart w:id="6847" w:name="_Toc58696452"/>
      <w:bookmarkStart w:id="6848" w:name="_Toc58704413"/>
      <w:bookmarkStart w:id="6849" w:name="_Toc58704890"/>
      <w:bookmarkStart w:id="6850" w:name="_Toc58705320"/>
      <w:bookmarkStart w:id="6851" w:name="_Toc58743316"/>
      <w:bookmarkStart w:id="6852" w:name="_Toc58743749"/>
      <w:bookmarkStart w:id="6853" w:name="_Toc58744184"/>
      <w:bookmarkStart w:id="6854" w:name="_Toc43590221"/>
      <w:bookmarkStart w:id="6855" w:name="_Toc43595629"/>
      <w:bookmarkStart w:id="6856" w:name="_Toc43595776"/>
      <w:bookmarkStart w:id="6857" w:name="_Toc43595926"/>
      <w:bookmarkStart w:id="6858" w:name="_Toc43596331"/>
      <w:bookmarkStart w:id="6859" w:name="_Toc43596478"/>
      <w:bookmarkStart w:id="6860" w:name="_Toc43661341"/>
      <w:bookmarkStart w:id="6861" w:name="_Toc43672566"/>
      <w:bookmarkStart w:id="6862" w:name="_Toc43590222"/>
      <w:bookmarkStart w:id="6863" w:name="_Toc43595630"/>
      <w:bookmarkStart w:id="6864" w:name="_Toc43595777"/>
      <w:bookmarkStart w:id="6865" w:name="_Toc43595927"/>
      <w:bookmarkStart w:id="6866" w:name="_Toc43596332"/>
      <w:bookmarkStart w:id="6867" w:name="_Toc43596479"/>
      <w:bookmarkStart w:id="6868" w:name="_Toc43661342"/>
      <w:bookmarkStart w:id="6869" w:name="_Toc43672567"/>
      <w:bookmarkStart w:id="6870" w:name="_Toc43590223"/>
      <w:bookmarkStart w:id="6871" w:name="_Toc43595631"/>
      <w:bookmarkStart w:id="6872" w:name="_Toc43595778"/>
      <w:bookmarkStart w:id="6873" w:name="_Toc43595928"/>
      <w:bookmarkStart w:id="6874" w:name="_Toc43596333"/>
      <w:bookmarkStart w:id="6875" w:name="_Toc43596480"/>
      <w:bookmarkStart w:id="6876" w:name="_Toc43661343"/>
      <w:bookmarkStart w:id="6877" w:name="_Toc43672568"/>
      <w:bookmarkStart w:id="6878" w:name="_Toc43590224"/>
      <w:bookmarkStart w:id="6879" w:name="_Toc43595632"/>
      <w:bookmarkStart w:id="6880" w:name="_Toc43595779"/>
      <w:bookmarkStart w:id="6881" w:name="_Toc43595929"/>
      <w:bookmarkStart w:id="6882" w:name="_Toc43596334"/>
      <w:bookmarkStart w:id="6883" w:name="_Toc43596481"/>
      <w:bookmarkStart w:id="6884" w:name="_Toc43661344"/>
      <w:bookmarkStart w:id="6885" w:name="_Toc43672569"/>
      <w:bookmarkStart w:id="6886" w:name="_Toc43590225"/>
      <w:bookmarkStart w:id="6887" w:name="_Toc43595633"/>
      <w:bookmarkStart w:id="6888" w:name="_Toc43595780"/>
      <w:bookmarkStart w:id="6889" w:name="_Toc43595930"/>
      <w:bookmarkStart w:id="6890" w:name="_Toc43596335"/>
      <w:bookmarkStart w:id="6891" w:name="_Toc43596482"/>
      <w:bookmarkStart w:id="6892" w:name="_Toc43661345"/>
      <w:bookmarkStart w:id="6893" w:name="_Toc43672570"/>
      <w:bookmarkStart w:id="6894" w:name="_Toc43590226"/>
      <w:bookmarkStart w:id="6895" w:name="_Toc43595634"/>
      <w:bookmarkStart w:id="6896" w:name="_Toc43595781"/>
      <w:bookmarkStart w:id="6897" w:name="_Toc43595931"/>
      <w:bookmarkStart w:id="6898" w:name="_Toc43596336"/>
      <w:bookmarkStart w:id="6899" w:name="_Toc43596483"/>
      <w:bookmarkStart w:id="6900" w:name="_Toc43661346"/>
      <w:bookmarkStart w:id="6901" w:name="_Toc43672571"/>
      <w:bookmarkStart w:id="6902" w:name="_Toc58677185"/>
      <w:bookmarkStart w:id="6903" w:name="_Toc58677593"/>
      <w:bookmarkStart w:id="6904" w:name="_Toc58678011"/>
      <w:bookmarkStart w:id="6905" w:name="_Toc58678434"/>
      <w:bookmarkStart w:id="6906" w:name="_Toc58678841"/>
      <w:bookmarkStart w:id="6907" w:name="_Toc58693413"/>
      <w:bookmarkStart w:id="6908" w:name="_Toc58696453"/>
      <w:bookmarkStart w:id="6909" w:name="_Toc58704414"/>
      <w:bookmarkStart w:id="6910" w:name="_Toc58704891"/>
      <w:bookmarkStart w:id="6911" w:name="_Toc58705321"/>
      <w:bookmarkStart w:id="6912" w:name="_Toc58743317"/>
      <w:bookmarkStart w:id="6913" w:name="_Toc58743750"/>
      <w:bookmarkStart w:id="6914" w:name="_Toc58744185"/>
      <w:bookmarkStart w:id="6915" w:name="_Toc58677186"/>
      <w:bookmarkStart w:id="6916" w:name="_Toc58677594"/>
      <w:bookmarkStart w:id="6917" w:name="_Toc58678012"/>
      <w:bookmarkStart w:id="6918" w:name="_Toc58678435"/>
      <w:bookmarkStart w:id="6919" w:name="_Toc58678842"/>
      <w:bookmarkStart w:id="6920" w:name="_Toc58693414"/>
      <w:bookmarkStart w:id="6921" w:name="_Toc58696454"/>
      <w:bookmarkStart w:id="6922" w:name="_Toc58704415"/>
      <w:bookmarkStart w:id="6923" w:name="_Toc58704892"/>
      <w:bookmarkStart w:id="6924" w:name="_Toc58705322"/>
      <w:bookmarkStart w:id="6925" w:name="_Toc58743318"/>
      <w:bookmarkStart w:id="6926" w:name="_Toc58743751"/>
      <w:bookmarkStart w:id="6927" w:name="_Toc58744186"/>
      <w:bookmarkStart w:id="6928" w:name="_Toc58677187"/>
      <w:bookmarkStart w:id="6929" w:name="_Toc58677595"/>
      <w:bookmarkStart w:id="6930" w:name="_Toc58678013"/>
      <w:bookmarkStart w:id="6931" w:name="_Toc58678436"/>
      <w:bookmarkStart w:id="6932" w:name="_Toc58678843"/>
      <w:bookmarkStart w:id="6933" w:name="_Toc58693415"/>
      <w:bookmarkStart w:id="6934" w:name="_Toc58696455"/>
      <w:bookmarkStart w:id="6935" w:name="_Toc58704416"/>
      <w:bookmarkStart w:id="6936" w:name="_Toc58704893"/>
      <w:bookmarkStart w:id="6937" w:name="_Toc58705323"/>
      <w:bookmarkStart w:id="6938" w:name="_Toc58743319"/>
      <w:bookmarkStart w:id="6939" w:name="_Toc58743752"/>
      <w:bookmarkStart w:id="6940" w:name="_Toc58744187"/>
      <w:bookmarkStart w:id="6941" w:name="_Toc58677188"/>
      <w:bookmarkStart w:id="6942" w:name="_Toc58677596"/>
      <w:bookmarkStart w:id="6943" w:name="_Toc58678014"/>
      <w:bookmarkStart w:id="6944" w:name="_Toc58678437"/>
      <w:bookmarkStart w:id="6945" w:name="_Toc58678844"/>
      <w:bookmarkStart w:id="6946" w:name="_Toc58693416"/>
      <w:bookmarkStart w:id="6947" w:name="_Toc58696456"/>
      <w:bookmarkStart w:id="6948" w:name="_Toc58704417"/>
      <w:bookmarkStart w:id="6949" w:name="_Toc58704894"/>
      <w:bookmarkStart w:id="6950" w:name="_Toc58705324"/>
      <w:bookmarkStart w:id="6951" w:name="_Toc58743320"/>
      <w:bookmarkStart w:id="6952" w:name="_Toc58743753"/>
      <w:bookmarkStart w:id="6953" w:name="_Toc58744188"/>
      <w:bookmarkStart w:id="6954" w:name="_Toc58677189"/>
      <w:bookmarkStart w:id="6955" w:name="_Toc58677597"/>
      <w:bookmarkStart w:id="6956" w:name="_Toc58678015"/>
      <w:bookmarkStart w:id="6957" w:name="_Toc58678438"/>
      <w:bookmarkStart w:id="6958" w:name="_Toc58678845"/>
      <w:bookmarkStart w:id="6959" w:name="_Toc58693417"/>
      <w:bookmarkStart w:id="6960" w:name="_Toc58696457"/>
      <w:bookmarkStart w:id="6961" w:name="_Toc58704418"/>
      <w:bookmarkStart w:id="6962" w:name="_Toc58704895"/>
      <w:bookmarkStart w:id="6963" w:name="_Toc58705325"/>
      <w:bookmarkStart w:id="6964" w:name="_Toc58743321"/>
      <w:bookmarkStart w:id="6965" w:name="_Toc58743754"/>
      <w:bookmarkStart w:id="6966" w:name="_Toc58744189"/>
      <w:bookmarkStart w:id="6967" w:name="_Toc58677190"/>
      <w:bookmarkStart w:id="6968" w:name="_Toc58677598"/>
      <w:bookmarkStart w:id="6969" w:name="_Toc58678016"/>
      <w:bookmarkStart w:id="6970" w:name="_Toc58678439"/>
      <w:bookmarkStart w:id="6971" w:name="_Toc58678846"/>
      <w:bookmarkStart w:id="6972" w:name="_Toc58693418"/>
      <w:bookmarkStart w:id="6973" w:name="_Toc58696458"/>
      <w:bookmarkStart w:id="6974" w:name="_Toc58704419"/>
      <w:bookmarkStart w:id="6975" w:name="_Toc58704896"/>
      <w:bookmarkStart w:id="6976" w:name="_Toc58705326"/>
      <w:bookmarkStart w:id="6977" w:name="_Toc58743322"/>
      <w:bookmarkStart w:id="6978" w:name="_Toc58743755"/>
      <w:bookmarkStart w:id="6979" w:name="_Toc58744190"/>
      <w:bookmarkStart w:id="6980" w:name="_Toc43595637"/>
      <w:bookmarkStart w:id="6981" w:name="_Toc43595784"/>
      <w:bookmarkStart w:id="6982" w:name="_Toc43595934"/>
      <w:bookmarkStart w:id="6983" w:name="_Toc43596339"/>
      <w:bookmarkStart w:id="6984" w:name="_Toc43596486"/>
      <w:bookmarkStart w:id="6985" w:name="_Toc43661349"/>
      <w:bookmarkStart w:id="6986" w:name="_Toc43672574"/>
      <w:bookmarkStart w:id="6987" w:name="_Toc40390807"/>
      <w:bookmarkStart w:id="6988" w:name="_Toc40435985"/>
      <w:bookmarkStart w:id="6989" w:name="_Toc40436579"/>
      <w:bookmarkStart w:id="6990" w:name="_Toc40440378"/>
      <w:bookmarkStart w:id="6991" w:name="_Toc40185697"/>
      <w:bookmarkStart w:id="6992" w:name="_Toc40194561"/>
      <w:bookmarkStart w:id="6993" w:name="_Toc40195072"/>
      <w:bookmarkStart w:id="6994" w:name="_Toc40185698"/>
      <w:bookmarkStart w:id="6995" w:name="_Toc40194562"/>
      <w:bookmarkStart w:id="6996" w:name="_Toc40195073"/>
      <w:bookmarkStart w:id="6997" w:name="_Toc40185699"/>
      <w:bookmarkStart w:id="6998" w:name="_Toc40194563"/>
      <w:bookmarkStart w:id="6999" w:name="_Toc40195074"/>
      <w:bookmarkStart w:id="7000" w:name="_Toc40185700"/>
      <w:bookmarkStart w:id="7001" w:name="_Toc40194564"/>
      <w:bookmarkStart w:id="7002" w:name="_Toc40195075"/>
      <w:bookmarkStart w:id="7003" w:name="_Toc40185701"/>
      <w:bookmarkStart w:id="7004" w:name="_Toc40194565"/>
      <w:bookmarkStart w:id="7005" w:name="_Toc40195076"/>
      <w:bookmarkStart w:id="7006" w:name="_Toc72155323"/>
      <w:bookmarkStart w:id="7007" w:name="_Toc7475853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r>
        <w:lastRenderedPageBreak/>
        <w:t>Termination</w:t>
      </w:r>
      <w:r w:rsidR="00BA7825">
        <w:t xml:space="preserve"> or expiry</w:t>
      </w:r>
      <w:bookmarkEnd w:id="7006"/>
      <w:bookmarkEnd w:id="7007"/>
      <w:r w:rsidR="00FA5618">
        <w:t xml:space="preserve"> </w:t>
      </w:r>
    </w:p>
    <w:p w14:paraId="504480A0" w14:textId="718813A9" w:rsidR="00CD2061" w:rsidRPr="003007CA" w:rsidRDefault="00CD2061" w:rsidP="00264F4D">
      <w:pPr>
        <w:pStyle w:val="Heading2"/>
      </w:pPr>
      <w:bookmarkStart w:id="7008" w:name="_Toc72155324"/>
      <w:bookmarkStart w:id="7009" w:name="_Toc74758533"/>
      <w:bookmarkStart w:id="7010" w:name="_Ref58661073"/>
      <w:bookmarkStart w:id="7011" w:name="_Ref36655449"/>
      <w:bookmarkStart w:id="7012" w:name="_Toc41212854"/>
      <w:bookmarkStart w:id="7013" w:name="_Toc41260589"/>
      <w:bookmarkStart w:id="7014" w:name="_Toc41296273"/>
      <w:bookmarkStart w:id="7015" w:name="_Toc41296482"/>
      <w:bookmarkStart w:id="7016" w:name="_Ref43476043"/>
      <w:bookmarkStart w:id="7017" w:name="_Ref50552578"/>
      <w:bookmarkStart w:id="7018" w:name="_Toc87857185"/>
      <w:bookmarkStart w:id="7019" w:name="_Ref183233443"/>
      <w:bookmarkStart w:id="7020" w:name="_Ref183233612"/>
      <w:bookmarkStart w:id="7021" w:name="_Toc183238222"/>
      <w:r w:rsidRPr="003007CA">
        <w:t xml:space="preserve">Termination or expiry of this </w:t>
      </w:r>
      <w:r w:rsidR="001469AA">
        <w:t>MICTA</w:t>
      </w:r>
      <w:bookmarkEnd w:id="7008"/>
      <w:bookmarkEnd w:id="7009"/>
      <w:r w:rsidRPr="003007CA">
        <w:t xml:space="preserve"> </w:t>
      </w:r>
    </w:p>
    <w:p w14:paraId="69B6D3FD" w14:textId="1E61114C" w:rsidR="001D3897" w:rsidRDefault="001D3897">
      <w:pPr>
        <w:pStyle w:val="Heading3"/>
        <w:rPr>
          <w:rFonts w:ascii="Century Gothic" w:hAnsi="Century Gothic"/>
          <w:lang w:val="en-US"/>
        </w:rPr>
      </w:pPr>
      <w:r>
        <w:rPr>
          <w:lang w:val="en-US"/>
        </w:rPr>
        <w:t>Without prejudice to any of the Contract Authority's other rights, the Contract Authority may</w:t>
      </w:r>
      <w:r w:rsidR="008144C1">
        <w:rPr>
          <w:lang w:val="en-US"/>
        </w:rPr>
        <w:t>,</w:t>
      </w:r>
      <w:r>
        <w:rPr>
          <w:lang w:val="en-US"/>
        </w:rPr>
        <w:t xml:space="preserve"> at any time for its sole convenience and for any reason, by written notice to the Supplier</w:t>
      </w:r>
      <w:r w:rsidR="00315902">
        <w:rPr>
          <w:lang w:val="en-US"/>
        </w:rPr>
        <w:t>,</w:t>
      </w:r>
      <w:r>
        <w:rPr>
          <w:lang w:val="en-US"/>
        </w:rPr>
        <w:t xml:space="preserve"> terminate this </w:t>
      </w:r>
      <w:r w:rsidR="001469AA">
        <w:rPr>
          <w:lang w:val="en-US"/>
        </w:rPr>
        <w:t>MICTA</w:t>
      </w:r>
      <w:r>
        <w:rPr>
          <w:lang w:val="en-US"/>
        </w:rPr>
        <w:t xml:space="preserve"> effective from the </w:t>
      </w:r>
      <w:r w:rsidR="0068416D">
        <w:rPr>
          <w:lang w:val="en-US"/>
        </w:rPr>
        <w:t xml:space="preserve">date </w:t>
      </w:r>
      <w:r>
        <w:rPr>
          <w:lang w:val="en-US"/>
        </w:rPr>
        <w:t>stated in the Contract Authority’s notice, or if no such time is stated, at the time the notice is given to the Supplier.</w:t>
      </w:r>
      <w:bookmarkEnd w:id="7010"/>
    </w:p>
    <w:p w14:paraId="25EF776A" w14:textId="6712AC2A" w:rsidR="001D3897" w:rsidRDefault="001D3897">
      <w:pPr>
        <w:pStyle w:val="Heading3"/>
        <w:rPr>
          <w:lang w:val="en-US"/>
        </w:rPr>
      </w:pPr>
      <w:bookmarkStart w:id="7022" w:name="_Ref58661070"/>
      <w:r>
        <w:rPr>
          <w:lang w:val="en-US"/>
        </w:rPr>
        <w:t xml:space="preserve">Subject to clauses </w:t>
      </w:r>
      <w:r w:rsidR="00860A57">
        <w:rPr>
          <w:lang w:val="en-US"/>
        </w:rPr>
        <w:fldChar w:fldCharType="begin"/>
      </w:r>
      <w:r w:rsidR="00860A57">
        <w:rPr>
          <w:lang w:val="en-US"/>
        </w:rPr>
        <w:instrText xml:space="preserve"> REF _Ref58661023 \w \h </w:instrText>
      </w:r>
      <w:r w:rsidR="00860A57">
        <w:rPr>
          <w:lang w:val="en-US"/>
        </w:rPr>
      </w:r>
      <w:r w:rsidR="00860A57">
        <w:rPr>
          <w:lang w:val="en-US"/>
        </w:rPr>
        <w:fldChar w:fldCharType="separate"/>
      </w:r>
      <w:r w:rsidR="007B76CE">
        <w:rPr>
          <w:lang w:val="en-US"/>
        </w:rPr>
        <w:t>13.1(c)</w:t>
      </w:r>
      <w:r w:rsidR="00860A57">
        <w:rPr>
          <w:lang w:val="en-US"/>
        </w:rPr>
        <w:fldChar w:fldCharType="end"/>
      </w:r>
      <w:r w:rsidR="00860A57">
        <w:rPr>
          <w:lang w:val="en-US"/>
        </w:rPr>
        <w:t xml:space="preserve"> and </w:t>
      </w:r>
      <w:r w:rsidR="00860A57">
        <w:rPr>
          <w:lang w:val="en-US"/>
        </w:rPr>
        <w:fldChar w:fldCharType="begin"/>
      </w:r>
      <w:r w:rsidR="00860A57">
        <w:rPr>
          <w:lang w:val="en-US"/>
        </w:rPr>
        <w:instrText xml:space="preserve"> REF _Ref58661024 \w \h </w:instrText>
      </w:r>
      <w:r w:rsidR="00860A57">
        <w:rPr>
          <w:lang w:val="en-US"/>
        </w:rPr>
      </w:r>
      <w:r w:rsidR="00860A57">
        <w:rPr>
          <w:lang w:val="en-US"/>
        </w:rPr>
        <w:fldChar w:fldCharType="separate"/>
      </w:r>
      <w:r w:rsidR="007B76CE">
        <w:rPr>
          <w:lang w:val="en-US"/>
        </w:rPr>
        <w:t>13.1(d)</w:t>
      </w:r>
      <w:r w:rsidR="00860A57">
        <w:rPr>
          <w:lang w:val="en-US"/>
        </w:rPr>
        <w:fldChar w:fldCharType="end"/>
      </w:r>
      <w:r>
        <w:rPr>
          <w:lang w:val="en-US"/>
        </w:rPr>
        <w:t xml:space="preserve">, the </w:t>
      </w:r>
      <w:r w:rsidR="00860A57">
        <w:rPr>
          <w:lang w:val="en-US"/>
        </w:rPr>
        <w:t xml:space="preserve">Contract Authority </w:t>
      </w:r>
      <w:r>
        <w:rPr>
          <w:lang w:val="en-US"/>
        </w:rPr>
        <w:t xml:space="preserve">will not be liable </w:t>
      </w:r>
      <w:r w:rsidR="00E623A1">
        <w:rPr>
          <w:lang w:val="en-US"/>
        </w:rPr>
        <w:t xml:space="preserve">for </w:t>
      </w:r>
      <w:r>
        <w:rPr>
          <w:lang w:val="en-US"/>
        </w:rPr>
        <w:t xml:space="preserve">any Claim arising out of or in connection with any termination of this </w:t>
      </w:r>
      <w:r w:rsidR="001469AA">
        <w:rPr>
          <w:lang w:val="en-US"/>
        </w:rPr>
        <w:t>MICTA</w:t>
      </w:r>
      <w:r>
        <w:rPr>
          <w:lang w:val="en-US"/>
        </w:rPr>
        <w:t xml:space="preserve"> under clause</w:t>
      </w:r>
      <w:r w:rsidR="00860A57">
        <w:rPr>
          <w:lang w:val="en-US"/>
        </w:rPr>
        <w:t xml:space="preserve"> </w:t>
      </w:r>
      <w:r w:rsidR="00860A57">
        <w:rPr>
          <w:lang w:val="en-US"/>
        </w:rPr>
        <w:fldChar w:fldCharType="begin"/>
      </w:r>
      <w:r w:rsidR="00860A57">
        <w:rPr>
          <w:lang w:val="en-US"/>
        </w:rPr>
        <w:instrText xml:space="preserve"> REF _Ref58661073 \w \h </w:instrText>
      </w:r>
      <w:r w:rsidR="00860A57">
        <w:rPr>
          <w:lang w:val="en-US"/>
        </w:rPr>
      </w:r>
      <w:r w:rsidR="00860A57">
        <w:rPr>
          <w:lang w:val="en-US"/>
        </w:rPr>
        <w:fldChar w:fldCharType="separate"/>
      </w:r>
      <w:r w:rsidR="007B76CE">
        <w:rPr>
          <w:lang w:val="en-US"/>
        </w:rPr>
        <w:t>13.1</w:t>
      </w:r>
      <w:r w:rsidR="00860A57">
        <w:rPr>
          <w:lang w:val="en-US"/>
        </w:rPr>
        <w:fldChar w:fldCharType="end"/>
      </w:r>
      <w:r>
        <w:rPr>
          <w:lang w:val="en-US"/>
        </w:rPr>
        <w:t>.</w:t>
      </w:r>
      <w:bookmarkEnd w:id="7022"/>
    </w:p>
    <w:p w14:paraId="6EC4E390" w14:textId="0E28A71E" w:rsidR="001D3897" w:rsidRDefault="001D3897">
      <w:pPr>
        <w:pStyle w:val="Heading3"/>
        <w:rPr>
          <w:lang w:val="en-US"/>
        </w:rPr>
      </w:pPr>
      <w:bookmarkStart w:id="7023" w:name="_Ref58661023"/>
      <w:r>
        <w:rPr>
          <w:lang w:val="en-US"/>
        </w:rPr>
        <w:t xml:space="preserve">The Contract Authority and the Supplier agree that if this </w:t>
      </w:r>
      <w:r w:rsidR="001469AA">
        <w:rPr>
          <w:lang w:val="en-US"/>
        </w:rPr>
        <w:t>MICTA</w:t>
      </w:r>
      <w:r>
        <w:rPr>
          <w:lang w:val="en-US"/>
        </w:rPr>
        <w:t xml:space="preserve"> </w:t>
      </w:r>
      <w:r w:rsidR="00DB2918">
        <w:rPr>
          <w:lang w:val="en-US"/>
        </w:rPr>
        <w:t xml:space="preserve">expires or is </w:t>
      </w:r>
      <w:r>
        <w:rPr>
          <w:lang w:val="en-US"/>
        </w:rPr>
        <w:t xml:space="preserve">terminated, the separate Contracts formed in accordance with clause </w:t>
      </w:r>
      <w:r w:rsidR="00860A57">
        <w:fldChar w:fldCharType="begin"/>
      </w:r>
      <w:r w:rsidR="00860A57">
        <w:rPr>
          <w:lang w:val="en-US"/>
        </w:rPr>
        <w:instrText xml:space="preserve"> REF _Ref124841996 \w \h </w:instrText>
      </w:r>
      <w:r w:rsidR="00860A57">
        <w:fldChar w:fldCharType="separate"/>
      </w:r>
      <w:r w:rsidR="007B76CE">
        <w:rPr>
          <w:lang w:val="en-US"/>
        </w:rPr>
        <w:t>5</w:t>
      </w:r>
      <w:r w:rsidR="00860A57">
        <w:fldChar w:fldCharType="end"/>
      </w:r>
      <w:r>
        <w:rPr>
          <w:lang w:val="en-US"/>
        </w:rPr>
        <w:t xml:space="preserve"> of this </w:t>
      </w:r>
      <w:r w:rsidR="001469AA">
        <w:rPr>
          <w:lang w:val="en-US"/>
        </w:rPr>
        <w:t>MICTA</w:t>
      </w:r>
      <w:r>
        <w:rPr>
          <w:lang w:val="en-US"/>
        </w:rPr>
        <w:t xml:space="preserve"> will not be affected and must be fulfilled in accordance with the terms of the relevant Contract, unless the parties otherwise agree in writing.</w:t>
      </w:r>
      <w:bookmarkEnd w:id="7023"/>
      <w:r>
        <w:rPr>
          <w:lang w:val="en-US"/>
        </w:rPr>
        <w:t xml:space="preserve">  </w:t>
      </w:r>
    </w:p>
    <w:p w14:paraId="125B0526" w14:textId="6D4AA844" w:rsidR="001D3897" w:rsidRDefault="001D3897">
      <w:pPr>
        <w:pStyle w:val="Heading3"/>
        <w:rPr>
          <w:lang w:val="en-US"/>
        </w:rPr>
      </w:pPr>
      <w:bookmarkStart w:id="7024" w:name="_Ref58661024"/>
      <w:r>
        <w:rPr>
          <w:lang w:val="en-US"/>
        </w:rPr>
        <w:t xml:space="preserve">Termination of this </w:t>
      </w:r>
      <w:r w:rsidR="001469AA">
        <w:rPr>
          <w:lang w:val="en-US"/>
        </w:rPr>
        <w:t>MICTA</w:t>
      </w:r>
      <w:r>
        <w:rPr>
          <w:lang w:val="en-US"/>
        </w:rPr>
        <w:t xml:space="preserve"> will not prevent either party from relying on rights accrued under the </w:t>
      </w:r>
      <w:r w:rsidR="001469AA">
        <w:rPr>
          <w:lang w:val="en-US"/>
        </w:rPr>
        <w:t>MICTA</w:t>
      </w:r>
      <w:r>
        <w:rPr>
          <w:lang w:val="en-US"/>
        </w:rPr>
        <w:t xml:space="preserve"> prior to such termination.</w:t>
      </w:r>
      <w:bookmarkEnd w:id="7024"/>
    </w:p>
    <w:p w14:paraId="3DB15173" w14:textId="7FAAFF24" w:rsidR="004477A1" w:rsidRPr="003007CA" w:rsidRDefault="004477A1" w:rsidP="00264F4D">
      <w:pPr>
        <w:pStyle w:val="Heading2"/>
      </w:pPr>
      <w:bookmarkStart w:id="7025" w:name="_Toc58661339"/>
      <w:bookmarkStart w:id="7026" w:name="_Toc58662498"/>
      <w:bookmarkStart w:id="7027" w:name="_Toc58662804"/>
      <w:bookmarkStart w:id="7028" w:name="_Toc58674924"/>
      <w:bookmarkStart w:id="7029" w:name="_Toc58675272"/>
      <w:bookmarkStart w:id="7030" w:name="_Toc58675632"/>
      <w:bookmarkStart w:id="7031" w:name="_Toc58676015"/>
      <w:bookmarkStart w:id="7032" w:name="_Toc58676409"/>
      <w:bookmarkStart w:id="7033" w:name="_Toc58676794"/>
      <w:bookmarkStart w:id="7034" w:name="_Toc58677193"/>
      <w:bookmarkStart w:id="7035" w:name="_Toc58677601"/>
      <w:bookmarkStart w:id="7036" w:name="_Toc58678019"/>
      <w:bookmarkStart w:id="7037" w:name="_Toc58678442"/>
      <w:bookmarkStart w:id="7038" w:name="_Toc58678849"/>
      <w:bookmarkStart w:id="7039" w:name="_Toc58693421"/>
      <w:bookmarkStart w:id="7040" w:name="_Toc58696461"/>
      <w:bookmarkStart w:id="7041" w:name="_Toc58704422"/>
      <w:bookmarkStart w:id="7042" w:name="_Toc58704899"/>
      <w:bookmarkStart w:id="7043" w:name="_Toc58705329"/>
      <w:bookmarkStart w:id="7044" w:name="_Toc58743325"/>
      <w:bookmarkStart w:id="7045" w:name="_Toc58743758"/>
      <w:bookmarkStart w:id="7046" w:name="_Toc58744193"/>
      <w:bookmarkStart w:id="7047" w:name="_Toc58661340"/>
      <w:bookmarkStart w:id="7048" w:name="_Toc58662499"/>
      <w:bookmarkStart w:id="7049" w:name="_Toc58662805"/>
      <w:bookmarkStart w:id="7050" w:name="_Toc58674925"/>
      <w:bookmarkStart w:id="7051" w:name="_Toc58675273"/>
      <w:bookmarkStart w:id="7052" w:name="_Toc58675633"/>
      <w:bookmarkStart w:id="7053" w:name="_Toc58676016"/>
      <w:bookmarkStart w:id="7054" w:name="_Toc58676410"/>
      <w:bookmarkStart w:id="7055" w:name="_Toc58676795"/>
      <w:bookmarkStart w:id="7056" w:name="_Toc58677194"/>
      <w:bookmarkStart w:id="7057" w:name="_Toc58677602"/>
      <w:bookmarkStart w:id="7058" w:name="_Toc58678020"/>
      <w:bookmarkStart w:id="7059" w:name="_Toc58678443"/>
      <w:bookmarkStart w:id="7060" w:name="_Toc58678850"/>
      <w:bookmarkStart w:id="7061" w:name="_Toc58693422"/>
      <w:bookmarkStart w:id="7062" w:name="_Toc58696462"/>
      <w:bookmarkStart w:id="7063" w:name="_Toc58704423"/>
      <w:bookmarkStart w:id="7064" w:name="_Toc58704900"/>
      <w:bookmarkStart w:id="7065" w:name="_Toc58705330"/>
      <w:bookmarkStart w:id="7066" w:name="_Toc58743326"/>
      <w:bookmarkStart w:id="7067" w:name="_Toc58743759"/>
      <w:bookmarkStart w:id="7068" w:name="_Toc58744194"/>
      <w:bookmarkStart w:id="7069" w:name="_Toc58661341"/>
      <w:bookmarkStart w:id="7070" w:name="_Toc58662500"/>
      <w:bookmarkStart w:id="7071" w:name="_Toc58662806"/>
      <w:bookmarkStart w:id="7072" w:name="_Toc58674926"/>
      <w:bookmarkStart w:id="7073" w:name="_Toc58675274"/>
      <w:bookmarkStart w:id="7074" w:name="_Toc58675634"/>
      <w:bookmarkStart w:id="7075" w:name="_Toc58676017"/>
      <w:bookmarkStart w:id="7076" w:name="_Toc58676411"/>
      <w:bookmarkStart w:id="7077" w:name="_Toc58676796"/>
      <w:bookmarkStart w:id="7078" w:name="_Toc58677195"/>
      <w:bookmarkStart w:id="7079" w:name="_Toc58677603"/>
      <w:bookmarkStart w:id="7080" w:name="_Toc58678021"/>
      <w:bookmarkStart w:id="7081" w:name="_Toc58678444"/>
      <w:bookmarkStart w:id="7082" w:name="_Toc58678851"/>
      <w:bookmarkStart w:id="7083" w:name="_Toc58693423"/>
      <w:bookmarkStart w:id="7084" w:name="_Toc58696463"/>
      <w:bookmarkStart w:id="7085" w:name="_Toc58704424"/>
      <w:bookmarkStart w:id="7086" w:name="_Toc58704901"/>
      <w:bookmarkStart w:id="7087" w:name="_Toc58705331"/>
      <w:bookmarkStart w:id="7088" w:name="_Toc58743327"/>
      <w:bookmarkStart w:id="7089" w:name="_Toc58743760"/>
      <w:bookmarkStart w:id="7090" w:name="_Toc58744195"/>
      <w:bookmarkStart w:id="7091" w:name="_Toc58661342"/>
      <w:bookmarkStart w:id="7092" w:name="_Toc58662501"/>
      <w:bookmarkStart w:id="7093" w:name="_Toc58662807"/>
      <w:bookmarkStart w:id="7094" w:name="_Toc58674927"/>
      <w:bookmarkStart w:id="7095" w:name="_Toc58675275"/>
      <w:bookmarkStart w:id="7096" w:name="_Toc58675635"/>
      <w:bookmarkStart w:id="7097" w:name="_Toc58676018"/>
      <w:bookmarkStart w:id="7098" w:name="_Toc58676412"/>
      <w:bookmarkStart w:id="7099" w:name="_Toc58676797"/>
      <w:bookmarkStart w:id="7100" w:name="_Toc58677196"/>
      <w:bookmarkStart w:id="7101" w:name="_Toc58677604"/>
      <w:bookmarkStart w:id="7102" w:name="_Toc58678022"/>
      <w:bookmarkStart w:id="7103" w:name="_Toc58678445"/>
      <w:bookmarkStart w:id="7104" w:name="_Toc58678852"/>
      <w:bookmarkStart w:id="7105" w:name="_Toc58693424"/>
      <w:bookmarkStart w:id="7106" w:name="_Toc58696464"/>
      <w:bookmarkStart w:id="7107" w:name="_Toc58704425"/>
      <w:bookmarkStart w:id="7108" w:name="_Toc58704902"/>
      <w:bookmarkStart w:id="7109" w:name="_Toc58705332"/>
      <w:bookmarkStart w:id="7110" w:name="_Toc58743328"/>
      <w:bookmarkStart w:id="7111" w:name="_Toc58743761"/>
      <w:bookmarkStart w:id="7112" w:name="_Toc58744196"/>
      <w:bookmarkStart w:id="7113" w:name="_Toc58661343"/>
      <w:bookmarkStart w:id="7114" w:name="_Toc58662502"/>
      <w:bookmarkStart w:id="7115" w:name="_Toc58662808"/>
      <w:bookmarkStart w:id="7116" w:name="_Toc58674928"/>
      <w:bookmarkStart w:id="7117" w:name="_Toc58675276"/>
      <w:bookmarkStart w:id="7118" w:name="_Toc58675636"/>
      <w:bookmarkStart w:id="7119" w:name="_Toc58676019"/>
      <w:bookmarkStart w:id="7120" w:name="_Toc58676413"/>
      <w:bookmarkStart w:id="7121" w:name="_Toc58676798"/>
      <w:bookmarkStart w:id="7122" w:name="_Toc58677197"/>
      <w:bookmarkStart w:id="7123" w:name="_Toc58677605"/>
      <w:bookmarkStart w:id="7124" w:name="_Toc58678023"/>
      <w:bookmarkStart w:id="7125" w:name="_Toc58678446"/>
      <w:bookmarkStart w:id="7126" w:name="_Toc58678853"/>
      <w:bookmarkStart w:id="7127" w:name="_Toc58693425"/>
      <w:bookmarkStart w:id="7128" w:name="_Toc58696465"/>
      <w:bookmarkStart w:id="7129" w:name="_Toc58704426"/>
      <w:bookmarkStart w:id="7130" w:name="_Toc58704903"/>
      <w:bookmarkStart w:id="7131" w:name="_Toc58705333"/>
      <w:bookmarkStart w:id="7132" w:name="_Toc58743329"/>
      <w:bookmarkStart w:id="7133" w:name="_Toc58743762"/>
      <w:bookmarkStart w:id="7134" w:name="_Toc58744197"/>
      <w:bookmarkStart w:id="7135" w:name="_Toc58661344"/>
      <w:bookmarkStart w:id="7136" w:name="_Toc58662503"/>
      <w:bookmarkStart w:id="7137" w:name="_Toc58662809"/>
      <w:bookmarkStart w:id="7138" w:name="_Toc58674929"/>
      <w:bookmarkStart w:id="7139" w:name="_Toc58675277"/>
      <w:bookmarkStart w:id="7140" w:name="_Toc58675637"/>
      <w:bookmarkStart w:id="7141" w:name="_Toc58676020"/>
      <w:bookmarkStart w:id="7142" w:name="_Toc58676414"/>
      <w:bookmarkStart w:id="7143" w:name="_Toc58676799"/>
      <w:bookmarkStart w:id="7144" w:name="_Toc58677198"/>
      <w:bookmarkStart w:id="7145" w:name="_Toc58677606"/>
      <w:bookmarkStart w:id="7146" w:name="_Toc58678024"/>
      <w:bookmarkStart w:id="7147" w:name="_Toc58678447"/>
      <w:bookmarkStart w:id="7148" w:name="_Toc58678854"/>
      <w:bookmarkStart w:id="7149" w:name="_Toc58693426"/>
      <w:bookmarkStart w:id="7150" w:name="_Toc58696466"/>
      <w:bookmarkStart w:id="7151" w:name="_Toc58704427"/>
      <w:bookmarkStart w:id="7152" w:name="_Toc58704904"/>
      <w:bookmarkStart w:id="7153" w:name="_Toc58705334"/>
      <w:bookmarkStart w:id="7154" w:name="_Toc58743330"/>
      <w:bookmarkStart w:id="7155" w:name="_Toc58743763"/>
      <w:bookmarkStart w:id="7156" w:name="_Toc58744198"/>
      <w:bookmarkStart w:id="7157" w:name="_Toc58661345"/>
      <w:bookmarkStart w:id="7158" w:name="_Toc58662504"/>
      <w:bookmarkStart w:id="7159" w:name="_Toc58662810"/>
      <w:bookmarkStart w:id="7160" w:name="_Toc58674930"/>
      <w:bookmarkStart w:id="7161" w:name="_Toc58675278"/>
      <w:bookmarkStart w:id="7162" w:name="_Toc58675638"/>
      <w:bookmarkStart w:id="7163" w:name="_Toc58676021"/>
      <w:bookmarkStart w:id="7164" w:name="_Toc58676415"/>
      <w:bookmarkStart w:id="7165" w:name="_Toc58676800"/>
      <w:bookmarkStart w:id="7166" w:name="_Toc58677199"/>
      <w:bookmarkStart w:id="7167" w:name="_Toc58677607"/>
      <w:bookmarkStart w:id="7168" w:name="_Toc58678025"/>
      <w:bookmarkStart w:id="7169" w:name="_Toc58678448"/>
      <w:bookmarkStart w:id="7170" w:name="_Toc58678855"/>
      <w:bookmarkStart w:id="7171" w:name="_Toc58693427"/>
      <w:bookmarkStart w:id="7172" w:name="_Toc58696467"/>
      <w:bookmarkStart w:id="7173" w:name="_Toc58704428"/>
      <w:bookmarkStart w:id="7174" w:name="_Toc58704905"/>
      <w:bookmarkStart w:id="7175" w:name="_Toc58705335"/>
      <w:bookmarkStart w:id="7176" w:name="_Toc58743331"/>
      <w:bookmarkStart w:id="7177" w:name="_Toc58743764"/>
      <w:bookmarkStart w:id="7178" w:name="_Toc58744199"/>
      <w:bookmarkStart w:id="7179" w:name="_Toc58661346"/>
      <w:bookmarkStart w:id="7180" w:name="_Toc58662505"/>
      <w:bookmarkStart w:id="7181" w:name="_Toc58662811"/>
      <w:bookmarkStart w:id="7182" w:name="_Toc58674931"/>
      <w:bookmarkStart w:id="7183" w:name="_Toc58675279"/>
      <w:bookmarkStart w:id="7184" w:name="_Toc58675639"/>
      <w:bookmarkStart w:id="7185" w:name="_Toc58676022"/>
      <w:bookmarkStart w:id="7186" w:name="_Toc58676416"/>
      <w:bookmarkStart w:id="7187" w:name="_Toc58676801"/>
      <w:bookmarkStart w:id="7188" w:name="_Toc58677200"/>
      <w:bookmarkStart w:id="7189" w:name="_Toc58677608"/>
      <w:bookmarkStart w:id="7190" w:name="_Toc58678026"/>
      <w:bookmarkStart w:id="7191" w:name="_Toc58678449"/>
      <w:bookmarkStart w:id="7192" w:name="_Toc58678856"/>
      <w:bookmarkStart w:id="7193" w:name="_Toc58693428"/>
      <w:bookmarkStart w:id="7194" w:name="_Toc58696468"/>
      <w:bookmarkStart w:id="7195" w:name="_Toc58704429"/>
      <w:bookmarkStart w:id="7196" w:name="_Toc58704906"/>
      <w:bookmarkStart w:id="7197" w:name="_Toc58705336"/>
      <w:bookmarkStart w:id="7198" w:name="_Toc58743332"/>
      <w:bookmarkStart w:id="7199" w:name="_Toc58743765"/>
      <w:bookmarkStart w:id="7200" w:name="_Toc58744200"/>
      <w:bookmarkStart w:id="7201" w:name="_Toc58661347"/>
      <w:bookmarkStart w:id="7202" w:name="_Toc58662506"/>
      <w:bookmarkStart w:id="7203" w:name="_Toc58662812"/>
      <w:bookmarkStart w:id="7204" w:name="_Toc58674932"/>
      <w:bookmarkStart w:id="7205" w:name="_Toc58675280"/>
      <w:bookmarkStart w:id="7206" w:name="_Toc58675640"/>
      <w:bookmarkStart w:id="7207" w:name="_Toc58676023"/>
      <w:bookmarkStart w:id="7208" w:name="_Toc58676417"/>
      <w:bookmarkStart w:id="7209" w:name="_Toc58676802"/>
      <w:bookmarkStart w:id="7210" w:name="_Toc58677201"/>
      <w:bookmarkStart w:id="7211" w:name="_Toc58677609"/>
      <w:bookmarkStart w:id="7212" w:name="_Toc58678027"/>
      <w:bookmarkStart w:id="7213" w:name="_Toc58678450"/>
      <w:bookmarkStart w:id="7214" w:name="_Toc58678857"/>
      <w:bookmarkStart w:id="7215" w:name="_Toc58693429"/>
      <w:bookmarkStart w:id="7216" w:name="_Toc58696469"/>
      <w:bookmarkStart w:id="7217" w:name="_Toc58704430"/>
      <w:bookmarkStart w:id="7218" w:name="_Toc58704907"/>
      <w:bookmarkStart w:id="7219" w:name="_Toc58705337"/>
      <w:bookmarkStart w:id="7220" w:name="_Toc58743333"/>
      <w:bookmarkStart w:id="7221" w:name="_Toc58743766"/>
      <w:bookmarkStart w:id="7222" w:name="_Toc58744201"/>
      <w:bookmarkStart w:id="7223" w:name="_Toc58661348"/>
      <w:bookmarkStart w:id="7224" w:name="_Toc58662507"/>
      <w:bookmarkStart w:id="7225" w:name="_Toc58662813"/>
      <w:bookmarkStart w:id="7226" w:name="_Toc58674933"/>
      <w:bookmarkStart w:id="7227" w:name="_Toc58675281"/>
      <w:bookmarkStart w:id="7228" w:name="_Toc58675641"/>
      <w:bookmarkStart w:id="7229" w:name="_Toc58676024"/>
      <w:bookmarkStart w:id="7230" w:name="_Toc58676418"/>
      <w:bookmarkStart w:id="7231" w:name="_Toc58676803"/>
      <w:bookmarkStart w:id="7232" w:name="_Toc58677202"/>
      <w:bookmarkStart w:id="7233" w:name="_Toc58677610"/>
      <w:bookmarkStart w:id="7234" w:name="_Toc58678028"/>
      <w:bookmarkStart w:id="7235" w:name="_Toc58678451"/>
      <w:bookmarkStart w:id="7236" w:name="_Toc58678858"/>
      <w:bookmarkStart w:id="7237" w:name="_Toc58693430"/>
      <w:bookmarkStart w:id="7238" w:name="_Toc58696470"/>
      <w:bookmarkStart w:id="7239" w:name="_Toc58704431"/>
      <w:bookmarkStart w:id="7240" w:name="_Toc58704908"/>
      <w:bookmarkStart w:id="7241" w:name="_Toc58705338"/>
      <w:bookmarkStart w:id="7242" w:name="_Toc58743334"/>
      <w:bookmarkStart w:id="7243" w:name="_Toc58743767"/>
      <w:bookmarkStart w:id="7244" w:name="_Toc58744202"/>
      <w:bookmarkStart w:id="7245" w:name="_Toc58661349"/>
      <w:bookmarkStart w:id="7246" w:name="_Toc58662508"/>
      <w:bookmarkStart w:id="7247" w:name="_Toc58662814"/>
      <w:bookmarkStart w:id="7248" w:name="_Toc58674934"/>
      <w:bookmarkStart w:id="7249" w:name="_Toc58675282"/>
      <w:bookmarkStart w:id="7250" w:name="_Toc58675642"/>
      <w:bookmarkStart w:id="7251" w:name="_Toc58676025"/>
      <w:bookmarkStart w:id="7252" w:name="_Toc58676419"/>
      <w:bookmarkStart w:id="7253" w:name="_Toc58676804"/>
      <w:bookmarkStart w:id="7254" w:name="_Toc58677203"/>
      <w:bookmarkStart w:id="7255" w:name="_Toc58677611"/>
      <w:bookmarkStart w:id="7256" w:name="_Toc58678029"/>
      <w:bookmarkStart w:id="7257" w:name="_Toc58678452"/>
      <w:bookmarkStart w:id="7258" w:name="_Toc58678859"/>
      <w:bookmarkStart w:id="7259" w:name="_Toc58693431"/>
      <w:bookmarkStart w:id="7260" w:name="_Toc58696471"/>
      <w:bookmarkStart w:id="7261" w:name="_Toc58704432"/>
      <w:bookmarkStart w:id="7262" w:name="_Toc58704909"/>
      <w:bookmarkStart w:id="7263" w:name="_Toc58705339"/>
      <w:bookmarkStart w:id="7264" w:name="_Toc58743335"/>
      <w:bookmarkStart w:id="7265" w:name="_Toc58743768"/>
      <w:bookmarkStart w:id="7266" w:name="_Toc58744203"/>
      <w:bookmarkStart w:id="7267" w:name="_Toc58661350"/>
      <w:bookmarkStart w:id="7268" w:name="_Toc58662509"/>
      <w:bookmarkStart w:id="7269" w:name="_Toc58662815"/>
      <w:bookmarkStart w:id="7270" w:name="_Toc58674935"/>
      <w:bookmarkStart w:id="7271" w:name="_Toc58675283"/>
      <w:bookmarkStart w:id="7272" w:name="_Toc58675643"/>
      <w:bookmarkStart w:id="7273" w:name="_Toc58676026"/>
      <w:bookmarkStart w:id="7274" w:name="_Toc58676420"/>
      <w:bookmarkStart w:id="7275" w:name="_Toc58676805"/>
      <w:bookmarkStart w:id="7276" w:name="_Toc58677204"/>
      <w:bookmarkStart w:id="7277" w:name="_Toc58677612"/>
      <w:bookmarkStart w:id="7278" w:name="_Toc58678030"/>
      <w:bookmarkStart w:id="7279" w:name="_Toc58678453"/>
      <w:bookmarkStart w:id="7280" w:name="_Toc58678860"/>
      <w:bookmarkStart w:id="7281" w:name="_Toc58693432"/>
      <w:bookmarkStart w:id="7282" w:name="_Toc58696472"/>
      <w:bookmarkStart w:id="7283" w:name="_Toc58704433"/>
      <w:bookmarkStart w:id="7284" w:name="_Toc58704910"/>
      <w:bookmarkStart w:id="7285" w:name="_Toc58705340"/>
      <w:bookmarkStart w:id="7286" w:name="_Toc58743336"/>
      <w:bookmarkStart w:id="7287" w:name="_Toc58743769"/>
      <w:bookmarkStart w:id="7288" w:name="_Toc58744204"/>
      <w:bookmarkStart w:id="7289" w:name="_Toc58661351"/>
      <w:bookmarkStart w:id="7290" w:name="_Toc58662510"/>
      <w:bookmarkStart w:id="7291" w:name="_Toc58662816"/>
      <w:bookmarkStart w:id="7292" w:name="_Toc58674936"/>
      <w:bookmarkStart w:id="7293" w:name="_Toc58675284"/>
      <w:bookmarkStart w:id="7294" w:name="_Toc58675644"/>
      <w:bookmarkStart w:id="7295" w:name="_Toc58676027"/>
      <w:bookmarkStart w:id="7296" w:name="_Toc58676421"/>
      <w:bookmarkStart w:id="7297" w:name="_Toc58676806"/>
      <w:bookmarkStart w:id="7298" w:name="_Toc58677205"/>
      <w:bookmarkStart w:id="7299" w:name="_Toc58677613"/>
      <w:bookmarkStart w:id="7300" w:name="_Toc58678031"/>
      <w:bookmarkStart w:id="7301" w:name="_Toc58678454"/>
      <w:bookmarkStart w:id="7302" w:name="_Toc58678861"/>
      <w:bookmarkStart w:id="7303" w:name="_Toc58693433"/>
      <w:bookmarkStart w:id="7304" w:name="_Toc58696473"/>
      <w:bookmarkStart w:id="7305" w:name="_Toc58704434"/>
      <w:bookmarkStart w:id="7306" w:name="_Toc58704911"/>
      <w:bookmarkStart w:id="7307" w:name="_Toc58705341"/>
      <w:bookmarkStart w:id="7308" w:name="_Toc58743337"/>
      <w:bookmarkStart w:id="7309" w:name="_Toc58743770"/>
      <w:bookmarkStart w:id="7310" w:name="_Toc58744205"/>
      <w:bookmarkStart w:id="7311" w:name="_Toc58661352"/>
      <w:bookmarkStart w:id="7312" w:name="_Toc58662511"/>
      <w:bookmarkStart w:id="7313" w:name="_Toc58662817"/>
      <w:bookmarkStart w:id="7314" w:name="_Toc58674937"/>
      <w:bookmarkStart w:id="7315" w:name="_Toc58675285"/>
      <w:bookmarkStart w:id="7316" w:name="_Toc58675645"/>
      <w:bookmarkStart w:id="7317" w:name="_Toc58676028"/>
      <w:bookmarkStart w:id="7318" w:name="_Toc58676422"/>
      <w:bookmarkStart w:id="7319" w:name="_Toc58676807"/>
      <w:bookmarkStart w:id="7320" w:name="_Toc58677206"/>
      <w:bookmarkStart w:id="7321" w:name="_Toc58677614"/>
      <w:bookmarkStart w:id="7322" w:name="_Toc58678032"/>
      <w:bookmarkStart w:id="7323" w:name="_Toc58678455"/>
      <w:bookmarkStart w:id="7324" w:name="_Toc58678862"/>
      <w:bookmarkStart w:id="7325" w:name="_Toc58693434"/>
      <w:bookmarkStart w:id="7326" w:name="_Toc58696474"/>
      <w:bookmarkStart w:id="7327" w:name="_Toc58704435"/>
      <w:bookmarkStart w:id="7328" w:name="_Toc58704912"/>
      <w:bookmarkStart w:id="7329" w:name="_Toc58705342"/>
      <w:bookmarkStart w:id="7330" w:name="_Toc58743338"/>
      <w:bookmarkStart w:id="7331" w:name="_Toc58743771"/>
      <w:bookmarkStart w:id="7332" w:name="_Toc58744206"/>
      <w:bookmarkStart w:id="7333" w:name="_Toc58661353"/>
      <w:bookmarkStart w:id="7334" w:name="_Toc58662512"/>
      <w:bookmarkStart w:id="7335" w:name="_Toc58662818"/>
      <w:bookmarkStart w:id="7336" w:name="_Toc58674938"/>
      <w:bookmarkStart w:id="7337" w:name="_Toc58675286"/>
      <w:bookmarkStart w:id="7338" w:name="_Toc58675646"/>
      <w:bookmarkStart w:id="7339" w:name="_Toc58676029"/>
      <w:bookmarkStart w:id="7340" w:name="_Toc58676423"/>
      <w:bookmarkStart w:id="7341" w:name="_Toc58676808"/>
      <w:bookmarkStart w:id="7342" w:name="_Toc58677207"/>
      <w:bookmarkStart w:id="7343" w:name="_Toc58677615"/>
      <w:bookmarkStart w:id="7344" w:name="_Toc58678033"/>
      <w:bookmarkStart w:id="7345" w:name="_Toc58678456"/>
      <w:bookmarkStart w:id="7346" w:name="_Toc58678863"/>
      <w:bookmarkStart w:id="7347" w:name="_Toc58693435"/>
      <w:bookmarkStart w:id="7348" w:name="_Toc58696475"/>
      <w:bookmarkStart w:id="7349" w:name="_Toc58704436"/>
      <w:bookmarkStart w:id="7350" w:name="_Toc58704913"/>
      <w:bookmarkStart w:id="7351" w:name="_Toc58705343"/>
      <w:bookmarkStart w:id="7352" w:name="_Toc58743339"/>
      <w:bookmarkStart w:id="7353" w:name="_Toc58743772"/>
      <w:bookmarkStart w:id="7354" w:name="_Toc58744207"/>
      <w:bookmarkStart w:id="7355" w:name="_Toc58661354"/>
      <w:bookmarkStart w:id="7356" w:name="_Toc58662513"/>
      <w:bookmarkStart w:id="7357" w:name="_Toc58662819"/>
      <w:bookmarkStart w:id="7358" w:name="_Toc58674939"/>
      <w:bookmarkStart w:id="7359" w:name="_Toc58675287"/>
      <w:bookmarkStart w:id="7360" w:name="_Toc58675647"/>
      <w:bookmarkStart w:id="7361" w:name="_Toc58676030"/>
      <w:bookmarkStart w:id="7362" w:name="_Toc58676424"/>
      <w:bookmarkStart w:id="7363" w:name="_Toc58676809"/>
      <w:bookmarkStart w:id="7364" w:name="_Toc58677208"/>
      <w:bookmarkStart w:id="7365" w:name="_Toc58677616"/>
      <w:bookmarkStart w:id="7366" w:name="_Toc58678034"/>
      <w:bookmarkStart w:id="7367" w:name="_Toc58678457"/>
      <w:bookmarkStart w:id="7368" w:name="_Toc58678864"/>
      <w:bookmarkStart w:id="7369" w:name="_Toc58693436"/>
      <w:bookmarkStart w:id="7370" w:name="_Toc58696476"/>
      <w:bookmarkStart w:id="7371" w:name="_Toc58704437"/>
      <w:bookmarkStart w:id="7372" w:name="_Toc58704914"/>
      <w:bookmarkStart w:id="7373" w:name="_Toc58705344"/>
      <w:bookmarkStart w:id="7374" w:name="_Toc58743340"/>
      <w:bookmarkStart w:id="7375" w:name="_Toc58743773"/>
      <w:bookmarkStart w:id="7376" w:name="_Toc58744208"/>
      <w:bookmarkStart w:id="7377" w:name="_Toc58661355"/>
      <w:bookmarkStart w:id="7378" w:name="_Toc58662514"/>
      <w:bookmarkStart w:id="7379" w:name="_Toc58662820"/>
      <w:bookmarkStart w:id="7380" w:name="_Toc58674940"/>
      <w:bookmarkStart w:id="7381" w:name="_Toc58675288"/>
      <w:bookmarkStart w:id="7382" w:name="_Toc58675648"/>
      <w:bookmarkStart w:id="7383" w:name="_Toc58676031"/>
      <w:bookmarkStart w:id="7384" w:name="_Toc58676425"/>
      <w:bookmarkStart w:id="7385" w:name="_Toc58676810"/>
      <w:bookmarkStart w:id="7386" w:name="_Toc58677209"/>
      <w:bookmarkStart w:id="7387" w:name="_Toc58677617"/>
      <w:bookmarkStart w:id="7388" w:name="_Toc58678035"/>
      <w:bookmarkStart w:id="7389" w:name="_Toc58678458"/>
      <w:bookmarkStart w:id="7390" w:name="_Toc58678865"/>
      <w:bookmarkStart w:id="7391" w:name="_Toc58693437"/>
      <w:bookmarkStart w:id="7392" w:name="_Toc58696477"/>
      <w:bookmarkStart w:id="7393" w:name="_Toc58704438"/>
      <w:bookmarkStart w:id="7394" w:name="_Toc58704915"/>
      <w:bookmarkStart w:id="7395" w:name="_Toc58705345"/>
      <w:bookmarkStart w:id="7396" w:name="_Toc58743341"/>
      <w:bookmarkStart w:id="7397" w:name="_Toc58743774"/>
      <w:bookmarkStart w:id="7398" w:name="_Toc58744209"/>
      <w:bookmarkStart w:id="7399" w:name="_Toc58661356"/>
      <w:bookmarkStart w:id="7400" w:name="_Toc58662515"/>
      <w:bookmarkStart w:id="7401" w:name="_Toc58662821"/>
      <w:bookmarkStart w:id="7402" w:name="_Toc58674941"/>
      <w:bookmarkStart w:id="7403" w:name="_Toc58675289"/>
      <w:bookmarkStart w:id="7404" w:name="_Toc58675649"/>
      <w:bookmarkStart w:id="7405" w:name="_Toc58676032"/>
      <w:bookmarkStart w:id="7406" w:name="_Toc58676426"/>
      <w:bookmarkStart w:id="7407" w:name="_Toc58676811"/>
      <w:bookmarkStart w:id="7408" w:name="_Toc58677210"/>
      <w:bookmarkStart w:id="7409" w:name="_Toc58677618"/>
      <w:bookmarkStart w:id="7410" w:name="_Toc58678036"/>
      <w:bookmarkStart w:id="7411" w:name="_Toc58678459"/>
      <w:bookmarkStart w:id="7412" w:name="_Toc58678866"/>
      <w:bookmarkStart w:id="7413" w:name="_Toc58693438"/>
      <w:bookmarkStart w:id="7414" w:name="_Toc58696478"/>
      <w:bookmarkStart w:id="7415" w:name="_Toc58704439"/>
      <w:bookmarkStart w:id="7416" w:name="_Toc58704916"/>
      <w:bookmarkStart w:id="7417" w:name="_Toc58705346"/>
      <w:bookmarkStart w:id="7418" w:name="_Toc58743342"/>
      <w:bookmarkStart w:id="7419" w:name="_Toc58743775"/>
      <w:bookmarkStart w:id="7420" w:name="_Toc58744210"/>
      <w:bookmarkStart w:id="7421" w:name="_Toc87857186"/>
      <w:bookmarkStart w:id="7422" w:name="_Ref183233454"/>
      <w:bookmarkStart w:id="7423" w:name="_Ref183233586"/>
      <w:bookmarkStart w:id="7424" w:name="_Ref183233632"/>
      <w:bookmarkStart w:id="7425" w:name="_Toc183238223"/>
      <w:bookmarkStart w:id="7426" w:name="_Toc72155325"/>
      <w:bookmarkStart w:id="7427" w:name="_Toc74758534"/>
      <w:bookmarkEnd w:id="7011"/>
      <w:bookmarkEnd w:id="7012"/>
      <w:bookmarkEnd w:id="7013"/>
      <w:bookmarkEnd w:id="7014"/>
      <w:bookmarkEnd w:id="7015"/>
      <w:bookmarkEnd w:id="7016"/>
      <w:bookmarkEnd w:id="7017"/>
      <w:bookmarkEnd w:id="7018"/>
      <w:bookmarkEnd w:id="7019"/>
      <w:bookmarkEnd w:id="7020"/>
      <w:bookmarkEnd w:id="7021"/>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r w:rsidRPr="003007CA">
        <w:t xml:space="preserve">Termination of a </w:t>
      </w:r>
      <w:bookmarkEnd w:id="7421"/>
      <w:r w:rsidRPr="003007CA">
        <w:t>Contract</w:t>
      </w:r>
      <w:bookmarkEnd w:id="7422"/>
      <w:bookmarkEnd w:id="7423"/>
      <w:bookmarkEnd w:id="7424"/>
      <w:bookmarkEnd w:id="7425"/>
      <w:bookmarkEnd w:id="7426"/>
      <w:bookmarkEnd w:id="7427"/>
      <w:r w:rsidRPr="003007CA">
        <w:t xml:space="preserve"> </w:t>
      </w:r>
    </w:p>
    <w:p w14:paraId="532A939F" w14:textId="13F3D804" w:rsidR="00A1160B" w:rsidRPr="004902C4" w:rsidRDefault="00D02663">
      <w:pPr>
        <w:pStyle w:val="IndentParaLevel1"/>
        <w:rPr>
          <w:bCs/>
          <w:lang w:val="en-US"/>
        </w:rPr>
      </w:pPr>
      <w:r>
        <w:rPr>
          <w:lang w:val="en-US"/>
        </w:rPr>
        <w:t>T</w:t>
      </w:r>
      <w:r w:rsidR="004805C1">
        <w:rPr>
          <w:lang w:val="en-US"/>
        </w:rPr>
        <w:t xml:space="preserve">he </w:t>
      </w:r>
      <w:r w:rsidR="006E7A50">
        <w:rPr>
          <w:lang w:val="en-US"/>
        </w:rPr>
        <w:t>Contract Authority</w:t>
      </w:r>
      <w:r w:rsidR="0098519D">
        <w:rPr>
          <w:lang w:val="en-US"/>
        </w:rPr>
        <w:t xml:space="preserve"> </w:t>
      </w:r>
      <w:r w:rsidR="004477A1" w:rsidRPr="004477A1">
        <w:rPr>
          <w:lang w:val="en-US"/>
        </w:rPr>
        <w:t xml:space="preserve">and the </w:t>
      </w:r>
      <w:r w:rsidR="0098519D">
        <w:rPr>
          <w:lang w:val="en-US"/>
        </w:rPr>
        <w:t xml:space="preserve">Supplier </w:t>
      </w:r>
      <w:r w:rsidR="004477A1" w:rsidRPr="001B6EEA">
        <w:rPr>
          <w:bCs/>
          <w:lang w:val="en-US"/>
        </w:rPr>
        <w:t xml:space="preserve">agree that the </w:t>
      </w:r>
      <w:r w:rsidR="00412B2C">
        <w:rPr>
          <w:bCs/>
          <w:lang w:val="en-US"/>
        </w:rPr>
        <w:t>expiry</w:t>
      </w:r>
      <w:r w:rsidR="00DB2918">
        <w:rPr>
          <w:bCs/>
          <w:lang w:val="en-US"/>
        </w:rPr>
        <w:t xml:space="preserve"> or termination</w:t>
      </w:r>
      <w:r w:rsidR="00412B2C">
        <w:rPr>
          <w:bCs/>
          <w:lang w:val="en-US"/>
        </w:rPr>
        <w:t xml:space="preserve"> </w:t>
      </w:r>
      <w:r w:rsidR="004477A1" w:rsidRPr="001B6EEA">
        <w:rPr>
          <w:bCs/>
          <w:lang w:val="en-US"/>
        </w:rPr>
        <w:t xml:space="preserve">of any </w:t>
      </w:r>
      <w:r w:rsidR="004477A1">
        <w:rPr>
          <w:lang w:val="en-US"/>
        </w:rPr>
        <w:t>Contract</w:t>
      </w:r>
      <w:r w:rsidR="004477A1" w:rsidRPr="004477A1">
        <w:rPr>
          <w:lang w:val="en-US"/>
        </w:rPr>
        <w:t xml:space="preserve"> </w:t>
      </w:r>
      <w:r w:rsidR="004477A1" w:rsidRPr="001B6EEA">
        <w:rPr>
          <w:bCs/>
          <w:lang w:val="en-US"/>
        </w:rPr>
        <w:t xml:space="preserve">will not affect the operation of this </w:t>
      </w:r>
      <w:r w:rsidR="001469AA">
        <w:rPr>
          <w:bCs/>
          <w:lang w:val="en-US"/>
        </w:rPr>
        <w:t>MICTA</w:t>
      </w:r>
      <w:r w:rsidR="004477A1" w:rsidRPr="001B6EEA">
        <w:rPr>
          <w:bCs/>
          <w:lang w:val="en-US"/>
        </w:rPr>
        <w:t xml:space="preserve"> or the operation of any other </w:t>
      </w:r>
      <w:r w:rsidR="004477A1">
        <w:rPr>
          <w:lang w:val="en-US"/>
        </w:rPr>
        <w:t>Contract</w:t>
      </w:r>
      <w:r w:rsidR="004477A1" w:rsidRPr="001B6EEA">
        <w:rPr>
          <w:bCs/>
          <w:lang w:val="en-US"/>
        </w:rPr>
        <w:t xml:space="preserve">.  </w:t>
      </w:r>
    </w:p>
    <w:p w14:paraId="610BC224" w14:textId="3884DD44" w:rsidR="00EC0289" w:rsidRDefault="00EC0289">
      <w:pPr>
        <w:pStyle w:val="Heading1"/>
      </w:pPr>
      <w:bookmarkStart w:id="7428" w:name="_Toc58677212"/>
      <w:bookmarkStart w:id="7429" w:name="_Toc58677620"/>
      <w:bookmarkStart w:id="7430" w:name="_Toc58678038"/>
      <w:bookmarkStart w:id="7431" w:name="_Toc58678461"/>
      <w:bookmarkStart w:id="7432" w:name="_Toc58678868"/>
      <w:bookmarkStart w:id="7433" w:name="_Toc58693440"/>
      <w:bookmarkStart w:id="7434" w:name="_Toc58696480"/>
      <w:bookmarkStart w:id="7435" w:name="_Toc58704441"/>
      <w:bookmarkStart w:id="7436" w:name="_Toc58704918"/>
      <w:bookmarkStart w:id="7437" w:name="_Toc58705348"/>
      <w:bookmarkStart w:id="7438" w:name="_Toc58743344"/>
      <w:bookmarkStart w:id="7439" w:name="_Toc58743777"/>
      <w:bookmarkStart w:id="7440" w:name="_Toc58744212"/>
      <w:bookmarkStart w:id="7441" w:name="_Toc58677213"/>
      <w:bookmarkStart w:id="7442" w:name="_Toc58677621"/>
      <w:bookmarkStart w:id="7443" w:name="_Toc58678039"/>
      <w:bookmarkStart w:id="7444" w:name="_Toc58678462"/>
      <w:bookmarkStart w:id="7445" w:name="_Toc58678869"/>
      <w:bookmarkStart w:id="7446" w:name="_Toc58693441"/>
      <w:bookmarkStart w:id="7447" w:name="_Toc58696481"/>
      <w:bookmarkStart w:id="7448" w:name="_Toc58704442"/>
      <w:bookmarkStart w:id="7449" w:name="_Toc58704919"/>
      <w:bookmarkStart w:id="7450" w:name="_Toc58705349"/>
      <w:bookmarkStart w:id="7451" w:name="_Toc58743345"/>
      <w:bookmarkStart w:id="7452" w:name="_Toc58743778"/>
      <w:bookmarkStart w:id="7453" w:name="_Toc58744213"/>
      <w:bookmarkStart w:id="7454" w:name="_Toc58677214"/>
      <w:bookmarkStart w:id="7455" w:name="_Toc58677622"/>
      <w:bookmarkStart w:id="7456" w:name="_Toc58678040"/>
      <w:bookmarkStart w:id="7457" w:name="_Toc58678463"/>
      <w:bookmarkStart w:id="7458" w:name="_Toc58678870"/>
      <w:bookmarkStart w:id="7459" w:name="_Toc58693442"/>
      <w:bookmarkStart w:id="7460" w:name="_Toc58696482"/>
      <w:bookmarkStart w:id="7461" w:name="_Toc58704443"/>
      <w:bookmarkStart w:id="7462" w:name="_Toc58704920"/>
      <w:bookmarkStart w:id="7463" w:name="_Toc58705350"/>
      <w:bookmarkStart w:id="7464" w:name="_Toc58743346"/>
      <w:bookmarkStart w:id="7465" w:name="_Toc58743779"/>
      <w:bookmarkStart w:id="7466" w:name="_Toc58744214"/>
      <w:bookmarkStart w:id="7467" w:name="_Toc58677215"/>
      <w:bookmarkStart w:id="7468" w:name="_Toc58677623"/>
      <w:bookmarkStart w:id="7469" w:name="_Toc58678041"/>
      <w:bookmarkStart w:id="7470" w:name="_Toc58678464"/>
      <w:bookmarkStart w:id="7471" w:name="_Toc58678871"/>
      <w:bookmarkStart w:id="7472" w:name="_Toc58693443"/>
      <w:bookmarkStart w:id="7473" w:name="_Toc58696483"/>
      <w:bookmarkStart w:id="7474" w:name="_Toc58704444"/>
      <w:bookmarkStart w:id="7475" w:name="_Toc58704921"/>
      <w:bookmarkStart w:id="7476" w:name="_Toc58705351"/>
      <w:bookmarkStart w:id="7477" w:name="_Toc58743347"/>
      <w:bookmarkStart w:id="7478" w:name="_Toc58743780"/>
      <w:bookmarkStart w:id="7479" w:name="_Toc58744215"/>
      <w:bookmarkStart w:id="7480" w:name="_Toc58677216"/>
      <w:bookmarkStart w:id="7481" w:name="_Toc58677624"/>
      <w:bookmarkStart w:id="7482" w:name="_Toc58678042"/>
      <w:bookmarkStart w:id="7483" w:name="_Toc58678465"/>
      <w:bookmarkStart w:id="7484" w:name="_Toc58678872"/>
      <w:bookmarkStart w:id="7485" w:name="_Toc58693444"/>
      <w:bookmarkStart w:id="7486" w:name="_Toc58696484"/>
      <w:bookmarkStart w:id="7487" w:name="_Toc58704445"/>
      <w:bookmarkStart w:id="7488" w:name="_Toc58704922"/>
      <w:bookmarkStart w:id="7489" w:name="_Toc58705352"/>
      <w:bookmarkStart w:id="7490" w:name="_Toc58743348"/>
      <w:bookmarkStart w:id="7491" w:name="_Toc58743781"/>
      <w:bookmarkStart w:id="7492" w:name="_Toc58744216"/>
      <w:bookmarkStart w:id="7493" w:name="_Ref58677694"/>
      <w:bookmarkStart w:id="7494" w:name="_Ref58677697"/>
      <w:bookmarkStart w:id="7495" w:name="_Ref58677698"/>
      <w:bookmarkStart w:id="7496" w:name="_Toc72155326"/>
      <w:bookmarkStart w:id="7497" w:name="_Toc74758535"/>
      <w:bookmarkStart w:id="7498" w:name="_Ref43407641"/>
      <w:bookmarkStart w:id="7499" w:name="_Ref38195929"/>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r>
        <w:t>Dispute resolution</w:t>
      </w:r>
      <w:bookmarkEnd w:id="7493"/>
      <w:bookmarkEnd w:id="7494"/>
      <w:bookmarkEnd w:id="7495"/>
      <w:bookmarkEnd w:id="7496"/>
      <w:bookmarkEnd w:id="7497"/>
      <w:r>
        <w:t xml:space="preserve"> </w:t>
      </w:r>
    </w:p>
    <w:p w14:paraId="1B23C967" w14:textId="77777777" w:rsidR="00EC0289" w:rsidRPr="005C33A9" w:rsidRDefault="00EC0289" w:rsidP="00264F4D">
      <w:pPr>
        <w:pStyle w:val="Heading2"/>
      </w:pPr>
      <w:bookmarkStart w:id="7500" w:name="_Toc72155327"/>
      <w:bookmarkStart w:id="7501" w:name="_Ref73736261"/>
      <w:bookmarkStart w:id="7502" w:name="_Toc74758536"/>
      <w:r w:rsidRPr="005C33A9">
        <w:t>General</w:t>
      </w:r>
      <w:bookmarkEnd w:id="7500"/>
      <w:bookmarkEnd w:id="7501"/>
      <w:bookmarkEnd w:id="7502"/>
    </w:p>
    <w:p w14:paraId="46F24497" w14:textId="589D0EE6" w:rsidR="00EC0289" w:rsidRDefault="00EC0289" w:rsidP="00AE2304">
      <w:pPr>
        <w:pStyle w:val="Heading3"/>
      </w:pPr>
      <w:bookmarkStart w:id="7503" w:name="_Ref58712324"/>
      <w:r w:rsidRPr="007618B7">
        <w:t xml:space="preserve">The parties agree to resolve any dispute between them that arises out of, or in connection with, this </w:t>
      </w:r>
      <w:r w:rsidR="001469AA">
        <w:t>MICTA</w:t>
      </w:r>
      <w:r w:rsidRPr="007618B7">
        <w:t xml:space="preserve"> in accordance with </w:t>
      </w:r>
      <w:r w:rsidRPr="00673229">
        <w:t xml:space="preserve">this </w:t>
      </w:r>
      <w:r w:rsidRPr="00034D46">
        <w:t>clause</w:t>
      </w:r>
      <w:r w:rsidR="002E304D">
        <w:t xml:space="preserve"> </w:t>
      </w:r>
      <w:r w:rsidR="002E304D">
        <w:fldChar w:fldCharType="begin"/>
      </w:r>
      <w:r w:rsidR="002E304D">
        <w:instrText xml:space="preserve"> REF _Ref58677698 \w \h </w:instrText>
      </w:r>
      <w:r w:rsidR="002E304D">
        <w:fldChar w:fldCharType="separate"/>
      </w:r>
      <w:r w:rsidR="007B76CE">
        <w:t>14</w:t>
      </w:r>
      <w:r w:rsidR="002E304D">
        <w:fldChar w:fldCharType="end"/>
      </w:r>
      <w:r w:rsidR="004C157D">
        <w:t xml:space="preserve"> or such other procedure set out in the Key Details</w:t>
      </w:r>
      <w:r w:rsidRPr="00673229">
        <w:t>.</w:t>
      </w:r>
      <w:bookmarkEnd w:id="7503"/>
    </w:p>
    <w:p w14:paraId="573E3C55" w14:textId="77777777" w:rsidR="00EC0289" w:rsidRDefault="00EC0289" w:rsidP="005B1119">
      <w:pPr>
        <w:pStyle w:val="Heading3"/>
      </w:pPr>
      <w:bookmarkStart w:id="7504" w:name="_Ref58787543"/>
      <w:r>
        <w:t>Either party may give written notice of a dispute to the other party setting out particulars of the dispute (</w:t>
      </w:r>
      <w:r w:rsidRPr="003C1509">
        <w:rPr>
          <w:b/>
        </w:rPr>
        <w:t>Dispute Notice</w:t>
      </w:r>
      <w:r>
        <w:t>).</w:t>
      </w:r>
      <w:bookmarkEnd w:id="7504"/>
      <w:r>
        <w:t xml:space="preserve">  </w:t>
      </w:r>
    </w:p>
    <w:p w14:paraId="099D5CCD" w14:textId="7E762BA1" w:rsidR="00EC0289" w:rsidRDefault="00EC0289" w:rsidP="00AE2304">
      <w:pPr>
        <w:pStyle w:val="Heading3"/>
      </w:pPr>
      <w:r>
        <w:t xml:space="preserve">Nothing in this clause </w:t>
      </w:r>
      <w:r w:rsidR="00ED5892">
        <w:fldChar w:fldCharType="begin"/>
      </w:r>
      <w:r w:rsidR="00ED5892">
        <w:instrText xml:space="preserve"> REF _Ref58677694 \w \h </w:instrText>
      </w:r>
      <w:r w:rsidR="00ED5892">
        <w:fldChar w:fldCharType="separate"/>
      </w:r>
      <w:r w:rsidR="007B76CE">
        <w:t>14</w:t>
      </w:r>
      <w:r w:rsidR="00ED5892">
        <w:fldChar w:fldCharType="end"/>
      </w:r>
      <w:r w:rsidR="00ED5892">
        <w:t xml:space="preserve"> </w:t>
      </w:r>
      <w:r>
        <w:t xml:space="preserve">limits the ability of either party to commence legal action against the other party </w:t>
      </w:r>
      <w:r w:rsidRPr="007618B7">
        <w:t>for urgent interlocutory relief.</w:t>
      </w:r>
      <w:r>
        <w:t xml:space="preserve">  </w:t>
      </w:r>
    </w:p>
    <w:p w14:paraId="74FDE8BB" w14:textId="77777777" w:rsidR="00EC0289" w:rsidRPr="005C33A9" w:rsidRDefault="00EC0289" w:rsidP="00264F4D">
      <w:pPr>
        <w:pStyle w:val="Heading2"/>
      </w:pPr>
      <w:bookmarkStart w:id="7505" w:name="_Ref58677696"/>
      <w:bookmarkStart w:id="7506" w:name="_Toc72155328"/>
      <w:bookmarkStart w:id="7507" w:name="_Toc74758537"/>
      <w:r w:rsidRPr="005C33A9">
        <w:t>Escalation</w:t>
      </w:r>
      <w:bookmarkEnd w:id="7505"/>
      <w:bookmarkEnd w:id="7506"/>
      <w:bookmarkEnd w:id="7507"/>
      <w:r w:rsidRPr="005C33A9">
        <w:t xml:space="preserve"> </w:t>
      </w:r>
    </w:p>
    <w:p w14:paraId="4BD639FB" w14:textId="77777777" w:rsidR="00EC0289" w:rsidRDefault="00EC0289" w:rsidP="005B1119">
      <w:pPr>
        <w:pStyle w:val="Heading3"/>
      </w:pPr>
      <w:bookmarkStart w:id="7508" w:name="_Ref58677695"/>
      <w:r>
        <w:t xml:space="preserve">Within 10 Business Days of a party </w:t>
      </w:r>
      <w:r w:rsidRPr="007618B7">
        <w:t xml:space="preserve">receiving a Dispute Notice, the </w:t>
      </w:r>
      <w:r>
        <w:t>Contract Authority</w:t>
      </w:r>
      <w:r w:rsidRPr="007618B7">
        <w:t>'s</w:t>
      </w:r>
      <w:r>
        <w:t xml:space="preserve"> </w:t>
      </w:r>
      <w:r w:rsidRPr="007618B7">
        <w:t>Representative</w:t>
      </w:r>
      <w:r>
        <w:t xml:space="preserve"> </w:t>
      </w:r>
      <w:r w:rsidRPr="007618B7">
        <w:t>and the Supplier's Representative must meet and</w:t>
      </w:r>
      <w:r>
        <w:t xml:space="preserve"> try to resolve the dispute in good faith.</w:t>
      </w:r>
      <w:bookmarkEnd w:id="7508"/>
      <w:r>
        <w:t xml:space="preserve">  </w:t>
      </w:r>
    </w:p>
    <w:p w14:paraId="63A8EBE1" w14:textId="77777777" w:rsidR="0066561C" w:rsidRDefault="00EC0289" w:rsidP="005B1119">
      <w:pPr>
        <w:pStyle w:val="Heading3"/>
      </w:pPr>
      <w:bookmarkStart w:id="7509" w:name="_Ref58677699"/>
      <w:r>
        <w:t xml:space="preserve">If the parties </w:t>
      </w:r>
      <w:r w:rsidR="0066561C">
        <w:t xml:space="preserve">have not: </w:t>
      </w:r>
    </w:p>
    <w:p w14:paraId="57826DA9" w14:textId="6406296C" w:rsidR="0066561C" w:rsidRDefault="00EC0289" w:rsidP="00E902EA">
      <w:pPr>
        <w:pStyle w:val="Heading4"/>
      </w:pPr>
      <w:r>
        <w:t>resolve</w:t>
      </w:r>
      <w:r w:rsidR="0066561C">
        <w:t>d</w:t>
      </w:r>
      <w:r>
        <w:t xml:space="preserve"> the dispute</w:t>
      </w:r>
      <w:r w:rsidR="0066561C">
        <w:t>; or</w:t>
      </w:r>
    </w:p>
    <w:p w14:paraId="161A0529" w14:textId="77777777" w:rsidR="0066561C" w:rsidRDefault="0066561C" w:rsidP="00E902EA">
      <w:pPr>
        <w:pStyle w:val="Heading4"/>
      </w:pPr>
      <w:r>
        <w:t>met,</w:t>
      </w:r>
    </w:p>
    <w:p w14:paraId="747B2953" w14:textId="180779C2" w:rsidR="00EC0289" w:rsidRDefault="00EC0289" w:rsidP="00F23CD1">
      <w:pPr>
        <w:pStyle w:val="IndentParaLevel2"/>
      </w:pPr>
      <w:r>
        <w:t>within the period specified in clause</w:t>
      </w:r>
      <w:r w:rsidR="00E0672B">
        <w:t xml:space="preserve"> </w:t>
      </w:r>
      <w:r w:rsidR="00ED5892">
        <w:fldChar w:fldCharType="begin"/>
      </w:r>
      <w:r w:rsidR="00ED5892">
        <w:instrText xml:space="preserve"> REF _Ref58677695 \w \h </w:instrText>
      </w:r>
      <w:r w:rsidR="00ED5892">
        <w:fldChar w:fldCharType="separate"/>
      </w:r>
      <w:r w:rsidR="007B76CE">
        <w:t>14.2(a)</w:t>
      </w:r>
      <w:r w:rsidR="00ED5892">
        <w:fldChar w:fldCharType="end"/>
      </w:r>
      <w:r>
        <w:t>, a senior executive of each party must meet and try to resolve the dispute in good faith within 10 Business Days or such other period as may be agreed by the parties</w:t>
      </w:r>
      <w:r w:rsidR="00B52D09">
        <w:t xml:space="preserve"> in writing</w:t>
      </w:r>
      <w:r>
        <w:t>.</w:t>
      </w:r>
      <w:bookmarkEnd w:id="7509"/>
    </w:p>
    <w:p w14:paraId="33ED3882" w14:textId="77777777" w:rsidR="00EC0289" w:rsidRPr="005C33A9" w:rsidRDefault="00EC0289" w:rsidP="00264F4D">
      <w:pPr>
        <w:pStyle w:val="Heading2"/>
      </w:pPr>
      <w:bookmarkStart w:id="7510" w:name="_Toc73723342"/>
      <w:bookmarkStart w:id="7511" w:name="_Toc72155329"/>
      <w:bookmarkStart w:id="7512" w:name="_Ref73695101"/>
      <w:bookmarkStart w:id="7513" w:name="_Ref73736266"/>
      <w:bookmarkStart w:id="7514" w:name="_Toc74758538"/>
      <w:bookmarkEnd w:id="7510"/>
      <w:r w:rsidRPr="005C33A9">
        <w:lastRenderedPageBreak/>
        <w:t>Alternative dispute resolution</w:t>
      </w:r>
      <w:bookmarkEnd w:id="7511"/>
      <w:bookmarkEnd w:id="7512"/>
      <w:bookmarkEnd w:id="7513"/>
      <w:bookmarkEnd w:id="7514"/>
      <w:r w:rsidRPr="005C33A9">
        <w:t xml:space="preserve"> </w:t>
      </w:r>
    </w:p>
    <w:p w14:paraId="71364028" w14:textId="2ADCD6D7" w:rsidR="00EC0289" w:rsidRDefault="00084214" w:rsidP="00C15CC2">
      <w:pPr>
        <w:pStyle w:val="Heading3"/>
      </w:pPr>
      <w:bookmarkStart w:id="7515" w:name="_Ref73698146"/>
      <w:bookmarkStart w:id="7516" w:name="_Ref73722081"/>
      <w:r>
        <w:t>Unless otherwise specified in the Key Details, if</w:t>
      </w:r>
      <w:r w:rsidRPr="007618B7">
        <w:t xml:space="preserve"> the dispute remains unresolved after</w:t>
      </w:r>
      <w:r>
        <w:t xml:space="preserve"> </w:t>
      </w:r>
      <w:r w:rsidRPr="007618B7">
        <w:t xml:space="preserve">20 Business Days of </w:t>
      </w:r>
      <w:r>
        <w:t xml:space="preserve">the date of the </w:t>
      </w:r>
      <w:r w:rsidRPr="007618B7">
        <w:t>Dispute Notice (or such longer period as may be agreed by the parties</w:t>
      </w:r>
      <w:r w:rsidR="00EE60E2">
        <w:t xml:space="preserve"> in writing</w:t>
      </w:r>
      <w:r w:rsidRPr="007618B7">
        <w:t xml:space="preserve">), </w:t>
      </w:r>
      <w:r>
        <w:t xml:space="preserve">then either party may </w:t>
      </w:r>
      <w:r w:rsidR="00EC0289">
        <w:t xml:space="preserve">issue a notice </w:t>
      </w:r>
      <w:r w:rsidR="00356D2B">
        <w:t xml:space="preserve">in writing </w:t>
      </w:r>
      <w:r w:rsidR="00EC0289">
        <w:t xml:space="preserve">to the other </w:t>
      </w:r>
      <w:r w:rsidR="00F05707">
        <w:t xml:space="preserve">party </w:t>
      </w:r>
      <w:r w:rsidR="00EC0289">
        <w:t xml:space="preserve">requiring the dispute to be determined by mediation in accordance with, and subject to, the </w:t>
      </w:r>
      <w:r w:rsidR="00A60BBB">
        <w:t xml:space="preserve">Resolution </w:t>
      </w:r>
      <w:r w:rsidR="00EC0289">
        <w:t xml:space="preserve">Institute </w:t>
      </w:r>
      <w:r w:rsidR="00A60BBB">
        <w:t>Mediation Rules</w:t>
      </w:r>
      <w:r w:rsidR="00E22FE7">
        <w:t xml:space="preserve"> or any equivalent and replacement rules.</w:t>
      </w:r>
      <w:bookmarkEnd w:id="7515"/>
      <w:bookmarkEnd w:id="7516"/>
    </w:p>
    <w:p w14:paraId="13EEE23D" w14:textId="565BCDF9" w:rsidR="00523240" w:rsidRDefault="00E22FE7" w:rsidP="005B1119">
      <w:pPr>
        <w:pStyle w:val="Heading3"/>
      </w:pPr>
      <w:bookmarkStart w:id="7517" w:name="_Ref73728695"/>
      <w:r>
        <w:t xml:space="preserve">If the dispute </w:t>
      </w:r>
      <w:r w:rsidR="00523240">
        <w:t xml:space="preserve">still </w:t>
      </w:r>
      <w:r>
        <w:t xml:space="preserve">remains unresolved </w:t>
      </w:r>
      <w:r w:rsidR="00C15CC2">
        <w:t>2</w:t>
      </w:r>
      <w:r>
        <w:t>0 Business Days</w:t>
      </w:r>
      <w:r w:rsidR="004E0713">
        <w:t xml:space="preserve"> </w:t>
      </w:r>
      <w:r w:rsidR="00C15CC2">
        <w:t xml:space="preserve">after </w:t>
      </w:r>
      <w:r w:rsidR="00084214">
        <w:t xml:space="preserve">a party becomes entitled to issue a notice in writing under clause </w:t>
      </w:r>
      <w:r w:rsidR="00084214">
        <w:fldChar w:fldCharType="begin"/>
      </w:r>
      <w:r w:rsidR="00084214">
        <w:instrText xml:space="preserve"> REF _Ref73698146 \w \h </w:instrText>
      </w:r>
      <w:r w:rsidR="00084214">
        <w:fldChar w:fldCharType="separate"/>
      </w:r>
      <w:r w:rsidR="007B76CE">
        <w:t>14.3(a)</w:t>
      </w:r>
      <w:r w:rsidR="00084214">
        <w:fldChar w:fldCharType="end"/>
      </w:r>
      <w:r w:rsidR="00084214">
        <w:t xml:space="preserve"> requiring the dispute to be determined by mediation </w:t>
      </w:r>
      <w:r w:rsidR="00C254D2">
        <w:t>and</w:t>
      </w:r>
      <w:r w:rsidR="00523240">
        <w:t>, by that time:</w:t>
      </w:r>
    </w:p>
    <w:p w14:paraId="635A81EE" w14:textId="107F19CD" w:rsidR="006D6C24" w:rsidRDefault="00284B27" w:rsidP="00523240">
      <w:pPr>
        <w:pStyle w:val="Heading4"/>
      </w:pPr>
      <w:r w:rsidRPr="00523240">
        <w:rPr>
          <w:i/>
          <w:iCs/>
        </w:rPr>
        <w:t>neither party has referred the dispute to mediation</w:t>
      </w:r>
      <w:r w:rsidR="00523240">
        <w:t>:</w:t>
      </w:r>
      <w:r>
        <w:t xml:space="preserve"> then either party may </w:t>
      </w:r>
      <w:r w:rsidR="00523240">
        <w:t xml:space="preserve">at any time thereafter </w:t>
      </w:r>
      <w:r>
        <w:t>commence any other form of dispute resolution, including court proceedings, to determine the dispute</w:t>
      </w:r>
      <w:bookmarkEnd w:id="7517"/>
      <w:r w:rsidR="00523240">
        <w:t>; or</w:t>
      </w:r>
    </w:p>
    <w:p w14:paraId="0CD263F1" w14:textId="54ADCF7F" w:rsidR="00523240" w:rsidRDefault="00523240" w:rsidP="00523240">
      <w:pPr>
        <w:pStyle w:val="Heading4"/>
      </w:pPr>
      <w:r w:rsidRPr="00523240">
        <w:rPr>
          <w:i/>
          <w:iCs/>
        </w:rPr>
        <w:t>the dispute has been referred to mediation</w:t>
      </w:r>
      <w:r>
        <w:t>: then neither party may commence any other form of dispute resolution</w:t>
      </w:r>
      <w:r w:rsidR="007C0521">
        <w:t xml:space="preserve"> </w:t>
      </w:r>
      <w:r>
        <w:t xml:space="preserve">to determine the dispute, until </w:t>
      </w:r>
      <w:r w:rsidR="006B1B33">
        <w:t xml:space="preserve">a further </w:t>
      </w:r>
      <w:r>
        <w:t xml:space="preserve">10 Business Days </w:t>
      </w:r>
      <w:r w:rsidR="006B1B33">
        <w:t xml:space="preserve">has elapsed following </w:t>
      </w:r>
      <w:r>
        <w:t>the commencement of mediation.</w:t>
      </w:r>
    </w:p>
    <w:p w14:paraId="45ECAA50" w14:textId="77777777" w:rsidR="007C0521" w:rsidRDefault="007C0521" w:rsidP="007C0521">
      <w:pPr>
        <w:pStyle w:val="Heading2"/>
      </w:pPr>
      <w:bookmarkStart w:id="7518" w:name="_Toc73734262"/>
      <w:bookmarkStart w:id="7519" w:name="_Toc74758539"/>
      <w:bookmarkStart w:id="7520" w:name="_Toc72155330"/>
      <w:r>
        <w:t>Acknowledgment</w:t>
      </w:r>
      <w:bookmarkEnd w:id="7518"/>
      <w:bookmarkEnd w:id="7519"/>
    </w:p>
    <w:p w14:paraId="234E9AB4" w14:textId="57295796" w:rsidR="007C0521" w:rsidRDefault="007C0521" w:rsidP="007C0521">
      <w:pPr>
        <w:pStyle w:val="IndentParaLevel1"/>
      </w:pPr>
      <w:r>
        <w:t xml:space="preserve">The parties acknowledge and agree that neither party may commence any other form of dispute resolution to determine the dispute, until the procedure set out in clauses </w:t>
      </w:r>
      <w:r w:rsidR="00063FAC">
        <w:fldChar w:fldCharType="begin"/>
      </w:r>
      <w:r w:rsidR="00063FAC">
        <w:instrText xml:space="preserve"> REF _Ref58677696 \r \h </w:instrText>
      </w:r>
      <w:r w:rsidR="00063FAC">
        <w:fldChar w:fldCharType="separate"/>
      </w:r>
      <w:r w:rsidR="007B76CE">
        <w:t>14.2</w:t>
      </w:r>
      <w:r w:rsidR="00063FAC">
        <w:fldChar w:fldCharType="end"/>
      </w:r>
      <w:r w:rsidR="00063FAC">
        <w:t xml:space="preserve"> </w:t>
      </w:r>
      <w:r>
        <w:t xml:space="preserve">to </w:t>
      </w:r>
      <w:r>
        <w:fldChar w:fldCharType="begin"/>
      </w:r>
      <w:r>
        <w:instrText xml:space="preserve"> REF _Ref73736266 \r \h </w:instrText>
      </w:r>
      <w:r>
        <w:fldChar w:fldCharType="separate"/>
      </w:r>
      <w:r w:rsidR="007B76CE">
        <w:t>14.3</w:t>
      </w:r>
      <w:r>
        <w:fldChar w:fldCharType="end"/>
      </w:r>
      <w:r>
        <w:t xml:space="preserve"> (or such other procedure set out in the Key Details) has been complied with in relation to the dispute.</w:t>
      </w:r>
    </w:p>
    <w:p w14:paraId="72035668" w14:textId="77777777" w:rsidR="00EC0289" w:rsidRPr="005C33A9" w:rsidRDefault="00EC0289" w:rsidP="00264F4D">
      <w:pPr>
        <w:pStyle w:val="Heading2"/>
      </w:pPr>
      <w:bookmarkStart w:id="7521" w:name="_Toc74758540"/>
      <w:r w:rsidRPr="005C33A9">
        <w:t>Costs</w:t>
      </w:r>
      <w:bookmarkEnd w:id="7520"/>
      <w:bookmarkEnd w:id="7521"/>
    </w:p>
    <w:p w14:paraId="547F425E" w14:textId="16EB9574" w:rsidR="00EC0289" w:rsidRPr="00CC723A" w:rsidRDefault="00424511" w:rsidP="003007CA">
      <w:pPr>
        <w:pStyle w:val="IndentParaLevel1"/>
      </w:pPr>
      <w:r>
        <w:t xml:space="preserve">Each party will </w:t>
      </w:r>
      <w:r w:rsidR="00EC0289">
        <w:t>bear its own costs in respect of complying with this clause</w:t>
      </w:r>
      <w:r w:rsidR="0087156E">
        <w:t xml:space="preserve"> </w:t>
      </w:r>
      <w:r w:rsidR="0087156E">
        <w:fldChar w:fldCharType="begin"/>
      </w:r>
      <w:r w:rsidR="0087156E">
        <w:instrText xml:space="preserve"> REF _Ref58677697 \w \h </w:instrText>
      </w:r>
      <w:r w:rsidR="0087156E">
        <w:fldChar w:fldCharType="separate"/>
      </w:r>
      <w:r w:rsidR="007B76CE">
        <w:t>14</w:t>
      </w:r>
      <w:r w:rsidR="0087156E">
        <w:fldChar w:fldCharType="end"/>
      </w:r>
      <w:r>
        <w:t xml:space="preserve">. </w:t>
      </w:r>
    </w:p>
    <w:p w14:paraId="00FFD3B6" w14:textId="0FDEC4A3" w:rsidR="00EC0289" w:rsidRDefault="00EC0289" w:rsidP="00264F4D">
      <w:pPr>
        <w:pStyle w:val="Heading2"/>
      </w:pPr>
      <w:bookmarkStart w:id="7522" w:name="_Toc72155331"/>
      <w:bookmarkStart w:id="7523" w:name="_Toc74758541"/>
      <w:r>
        <w:t>Continue to perform</w:t>
      </w:r>
      <w:bookmarkEnd w:id="7522"/>
      <w:bookmarkEnd w:id="7523"/>
    </w:p>
    <w:p w14:paraId="3D592243" w14:textId="7029DF47" w:rsidR="00D15833" w:rsidRDefault="00EC0289" w:rsidP="003007CA">
      <w:pPr>
        <w:pStyle w:val="IndentParaLevel1"/>
      </w:pPr>
      <w:r>
        <w:t xml:space="preserve">Notwithstanding the existence of a dispute, the parties must continue to perform their obligations under this </w:t>
      </w:r>
      <w:r w:rsidR="001469AA">
        <w:t>MICTA</w:t>
      </w:r>
      <w:r>
        <w:t>.</w:t>
      </w:r>
    </w:p>
    <w:p w14:paraId="7425FF8A" w14:textId="229A5C59" w:rsidR="008F6FE9" w:rsidRDefault="008F6FE9" w:rsidP="008F6FE9">
      <w:pPr>
        <w:pStyle w:val="Heading1"/>
      </w:pPr>
      <w:bookmarkStart w:id="7524" w:name="_Toc58508712"/>
      <w:bookmarkStart w:id="7525" w:name="_Toc58508945"/>
      <w:bookmarkStart w:id="7526" w:name="_Toc58508713"/>
      <w:bookmarkStart w:id="7527" w:name="_Toc58508946"/>
      <w:bookmarkStart w:id="7528" w:name="_Toc58508714"/>
      <w:bookmarkStart w:id="7529" w:name="_Toc58508947"/>
      <w:bookmarkStart w:id="7530" w:name="_Toc58660916"/>
      <w:bookmarkStart w:id="7531" w:name="_Toc58661359"/>
      <w:bookmarkStart w:id="7532" w:name="_Toc58662518"/>
      <w:bookmarkStart w:id="7533" w:name="_Toc58662824"/>
      <w:bookmarkStart w:id="7534" w:name="_Toc58674944"/>
      <w:bookmarkStart w:id="7535" w:name="_Toc58675292"/>
      <w:bookmarkStart w:id="7536" w:name="_Toc58675652"/>
      <w:bookmarkStart w:id="7537" w:name="_Toc58676035"/>
      <w:bookmarkStart w:id="7538" w:name="_Toc58676429"/>
      <w:bookmarkStart w:id="7539" w:name="_Toc58676814"/>
      <w:bookmarkStart w:id="7540" w:name="_Toc58677223"/>
      <w:bookmarkStart w:id="7541" w:name="_Toc58677631"/>
      <w:bookmarkStart w:id="7542" w:name="_Toc58678049"/>
      <w:bookmarkStart w:id="7543" w:name="_Toc58678472"/>
      <w:bookmarkStart w:id="7544" w:name="_Toc58678879"/>
      <w:bookmarkStart w:id="7545" w:name="_Toc58693451"/>
      <w:bookmarkStart w:id="7546" w:name="_Toc58696491"/>
      <w:bookmarkStart w:id="7547" w:name="_Toc58704452"/>
      <w:bookmarkStart w:id="7548" w:name="_Toc58704929"/>
      <w:bookmarkStart w:id="7549" w:name="_Toc58705359"/>
      <w:bookmarkStart w:id="7550" w:name="_Toc58743355"/>
      <w:bookmarkStart w:id="7551" w:name="_Toc58743788"/>
      <w:bookmarkStart w:id="7552" w:name="_Toc58744223"/>
      <w:bookmarkStart w:id="7553" w:name="_Toc58660917"/>
      <w:bookmarkStart w:id="7554" w:name="_Toc58661360"/>
      <w:bookmarkStart w:id="7555" w:name="_Toc58662519"/>
      <w:bookmarkStart w:id="7556" w:name="_Toc58662825"/>
      <w:bookmarkStart w:id="7557" w:name="_Toc58674945"/>
      <w:bookmarkStart w:id="7558" w:name="_Toc58675293"/>
      <w:bookmarkStart w:id="7559" w:name="_Toc58675653"/>
      <w:bookmarkStart w:id="7560" w:name="_Toc58676036"/>
      <w:bookmarkStart w:id="7561" w:name="_Toc58676430"/>
      <w:bookmarkStart w:id="7562" w:name="_Toc58676815"/>
      <w:bookmarkStart w:id="7563" w:name="_Toc58677224"/>
      <w:bookmarkStart w:id="7564" w:name="_Toc58677632"/>
      <w:bookmarkStart w:id="7565" w:name="_Toc58678050"/>
      <w:bookmarkStart w:id="7566" w:name="_Toc58678473"/>
      <w:bookmarkStart w:id="7567" w:name="_Toc58678880"/>
      <w:bookmarkStart w:id="7568" w:name="_Toc58693452"/>
      <w:bookmarkStart w:id="7569" w:name="_Toc58696492"/>
      <w:bookmarkStart w:id="7570" w:name="_Toc58704453"/>
      <w:bookmarkStart w:id="7571" w:name="_Toc58704930"/>
      <w:bookmarkStart w:id="7572" w:name="_Toc58705360"/>
      <w:bookmarkStart w:id="7573" w:name="_Toc58743356"/>
      <w:bookmarkStart w:id="7574" w:name="_Toc58743789"/>
      <w:bookmarkStart w:id="7575" w:name="_Toc58744224"/>
      <w:bookmarkStart w:id="7576" w:name="_Toc58660918"/>
      <w:bookmarkStart w:id="7577" w:name="_Toc58661361"/>
      <w:bookmarkStart w:id="7578" w:name="_Toc58662520"/>
      <w:bookmarkStart w:id="7579" w:name="_Toc58662826"/>
      <w:bookmarkStart w:id="7580" w:name="_Toc58674946"/>
      <w:bookmarkStart w:id="7581" w:name="_Toc58675294"/>
      <w:bookmarkStart w:id="7582" w:name="_Toc58675654"/>
      <w:bookmarkStart w:id="7583" w:name="_Toc58676037"/>
      <w:bookmarkStart w:id="7584" w:name="_Toc58676431"/>
      <w:bookmarkStart w:id="7585" w:name="_Toc58676816"/>
      <w:bookmarkStart w:id="7586" w:name="_Toc58677225"/>
      <w:bookmarkStart w:id="7587" w:name="_Toc58677633"/>
      <w:bookmarkStart w:id="7588" w:name="_Toc58678051"/>
      <w:bookmarkStart w:id="7589" w:name="_Toc58678474"/>
      <w:bookmarkStart w:id="7590" w:name="_Toc58678881"/>
      <w:bookmarkStart w:id="7591" w:name="_Toc58693453"/>
      <w:bookmarkStart w:id="7592" w:name="_Toc58696493"/>
      <w:bookmarkStart w:id="7593" w:name="_Toc58704454"/>
      <w:bookmarkStart w:id="7594" w:name="_Toc58704931"/>
      <w:bookmarkStart w:id="7595" w:name="_Toc58705361"/>
      <w:bookmarkStart w:id="7596" w:name="_Toc58743357"/>
      <w:bookmarkStart w:id="7597" w:name="_Toc58743790"/>
      <w:bookmarkStart w:id="7598" w:name="_Toc58744225"/>
      <w:bookmarkStart w:id="7599" w:name="_Toc58660919"/>
      <w:bookmarkStart w:id="7600" w:name="_Toc58661362"/>
      <w:bookmarkStart w:id="7601" w:name="_Toc58662521"/>
      <w:bookmarkStart w:id="7602" w:name="_Toc58662827"/>
      <w:bookmarkStart w:id="7603" w:name="_Toc58674947"/>
      <w:bookmarkStart w:id="7604" w:name="_Toc58675295"/>
      <w:bookmarkStart w:id="7605" w:name="_Toc58675655"/>
      <w:bookmarkStart w:id="7606" w:name="_Toc58676038"/>
      <w:bookmarkStart w:id="7607" w:name="_Toc58676432"/>
      <w:bookmarkStart w:id="7608" w:name="_Toc58676817"/>
      <w:bookmarkStart w:id="7609" w:name="_Toc58677226"/>
      <w:bookmarkStart w:id="7610" w:name="_Toc58677634"/>
      <w:bookmarkStart w:id="7611" w:name="_Toc58678052"/>
      <w:bookmarkStart w:id="7612" w:name="_Toc58678475"/>
      <w:bookmarkStart w:id="7613" w:name="_Toc58678882"/>
      <w:bookmarkStart w:id="7614" w:name="_Toc58693454"/>
      <w:bookmarkStart w:id="7615" w:name="_Toc58696494"/>
      <w:bookmarkStart w:id="7616" w:name="_Toc58704455"/>
      <w:bookmarkStart w:id="7617" w:name="_Toc58704932"/>
      <w:bookmarkStart w:id="7618" w:name="_Toc58705362"/>
      <w:bookmarkStart w:id="7619" w:name="_Toc58743358"/>
      <w:bookmarkStart w:id="7620" w:name="_Toc58743791"/>
      <w:bookmarkStart w:id="7621" w:name="_Toc58744226"/>
      <w:bookmarkStart w:id="7622" w:name="_Toc58660920"/>
      <w:bookmarkStart w:id="7623" w:name="_Toc58661363"/>
      <w:bookmarkStart w:id="7624" w:name="_Toc58662522"/>
      <w:bookmarkStart w:id="7625" w:name="_Toc58662828"/>
      <w:bookmarkStart w:id="7626" w:name="_Toc58674948"/>
      <w:bookmarkStart w:id="7627" w:name="_Toc58675296"/>
      <w:bookmarkStart w:id="7628" w:name="_Toc58675656"/>
      <w:bookmarkStart w:id="7629" w:name="_Toc58676039"/>
      <w:bookmarkStart w:id="7630" w:name="_Toc58676433"/>
      <w:bookmarkStart w:id="7631" w:name="_Toc58676818"/>
      <w:bookmarkStart w:id="7632" w:name="_Toc58677227"/>
      <w:bookmarkStart w:id="7633" w:name="_Toc58677635"/>
      <w:bookmarkStart w:id="7634" w:name="_Toc58678053"/>
      <w:bookmarkStart w:id="7635" w:name="_Toc58678476"/>
      <w:bookmarkStart w:id="7636" w:name="_Toc58678883"/>
      <w:bookmarkStart w:id="7637" w:name="_Toc58693455"/>
      <w:bookmarkStart w:id="7638" w:name="_Toc58696495"/>
      <w:bookmarkStart w:id="7639" w:name="_Toc58704456"/>
      <w:bookmarkStart w:id="7640" w:name="_Toc58704933"/>
      <w:bookmarkStart w:id="7641" w:name="_Toc58705363"/>
      <w:bookmarkStart w:id="7642" w:name="_Toc58743359"/>
      <w:bookmarkStart w:id="7643" w:name="_Toc58743792"/>
      <w:bookmarkStart w:id="7644" w:name="_Toc58744227"/>
      <w:bookmarkStart w:id="7645" w:name="_Toc58660921"/>
      <w:bookmarkStart w:id="7646" w:name="_Toc58661364"/>
      <w:bookmarkStart w:id="7647" w:name="_Toc58662523"/>
      <w:bookmarkStart w:id="7648" w:name="_Toc58662829"/>
      <w:bookmarkStart w:id="7649" w:name="_Toc58674949"/>
      <w:bookmarkStart w:id="7650" w:name="_Toc58675297"/>
      <w:bookmarkStart w:id="7651" w:name="_Toc58675657"/>
      <w:bookmarkStart w:id="7652" w:name="_Toc58676040"/>
      <w:bookmarkStart w:id="7653" w:name="_Toc58676434"/>
      <w:bookmarkStart w:id="7654" w:name="_Toc58676819"/>
      <w:bookmarkStart w:id="7655" w:name="_Toc58677228"/>
      <w:bookmarkStart w:id="7656" w:name="_Toc58677636"/>
      <w:bookmarkStart w:id="7657" w:name="_Toc58678054"/>
      <w:bookmarkStart w:id="7658" w:name="_Toc58678477"/>
      <w:bookmarkStart w:id="7659" w:name="_Toc58678884"/>
      <w:bookmarkStart w:id="7660" w:name="_Toc58693456"/>
      <w:bookmarkStart w:id="7661" w:name="_Toc58696496"/>
      <w:bookmarkStart w:id="7662" w:name="_Toc58704457"/>
      <w:bookmarkStart w:id="7663" w:name="_Toc58704934"/>
      <w:bookmarkStart w:id="7664" w:name="_Toc58705364"/>
      <w:bookmarkStart w:id="7665" w:name="_Toc58743360"/>
      <w:bookmarkStart w:id="7666" w:name="_Toc58743793"/>
      <w:bookmarkStart w:id="7667" w:name="_Toc58744228"/>
      <w:bookmarkStart w:id="7668" w:name="_Toc58660922"/>
      <w:bookmarkStart w:id="7669" w:name="_Toc58661365"/>
      <w:bookmarkStart w:id="7670" w:name="_Toc58662524"/>
      <w:bookmarkStart w:id="7671" w:name="_Toc58662830"/>
      <w:bookmarkStart w:id="7672" w:name="_Toc58674950"/>
      <w:bookmarkStart w:id="7673" w:name="_Toc58675298"/>
      <w:bookmarkStart w:id="7674" w:name="_Toc58675658"/>
      <w:bookmarkStart w:id="7675" w:name="_Toc58676041"/>
      <w:bookmarkStart w:id="7676" w:name="_Toc58676435"/>
      <w:bookmarkStart w:id="7677" w:name="_Toc58676820"/>
      <w:bookmarkStart w:id="7678" w:name="_Toc58677229"/>
      <w:bookmarkStart w:id="7679" w:name="_Toc58677637"/>
      <w:bookmarkStart w:id="7680" w:name="_Toc58678055"/>
      <w:bookmarkStart w:id="7681" w:name="_Toc58678478"/>
      <w:bookmarkStart w:id="7682" w:name="_Toc58678885"/>
      <w:bookmarkStart w:id="7683" w:name="_Toc58693457"/>
      <w:bookmarkStart w:id="7684" w:name="_Toc58696497"/>
      <w:bookmarkStart w:id="7685" w:name="_Toc58704458"/>
      <w:bookmarkStart w:id="7686" w:name="_Toc58704935"/>
      <w:bookmarkStart w:id="7687" w:name="_Toc58705365"/>
      <w:bookmarkStart w:id="7688" w:name="_Toc58743361"/>
      <w:bookmarkStart w:id="7689" w:name="_Toc58743794"/>
      <w:bookmarkStart w:id="7690" w:name="_Toc58744229"/>
      <w:bookmarkStart w:id="7691" w:name="_Toc58660923"/>
      <w:bookmarkStart w:id="7692" w:name="_Toc58661366"/>
      <w:bookmarkStart w:id="7693" w:name="_Toc58662525"/>
      <w:bookmarkStart w:id="7694" w:name="_Toc58662831"/>
      <w:bookmarkStart w:id="7695" w:name="_Toc58674951"/>
      <w:bookmarkStart w:id="7696" w:name="_Toc58675299"/>
      <w:bookmarkStart w:id="7697" w:name="_Toc58675659"/>
      <w:bookmarkStart w:id="7698" w:name="_Toc58676042"/>
      <w:bookmarkStart w:id="7699" w:name="_Toc58676436"/>
      <w:bookmarkStart w:id="7700" w:name="_Toc58676821"/>
      <w:bookmarkStart w:id="7701" w:name="_Toc58677230"/>
      <w:bookmarkStart w:id="7702" w:name="_Toc58677638"/>
      <w:bookmarkStart w:id="7703" w:name="_Toc58678056"/>
      <w:bookmarkStart w:id="7704" w:name="_Toc58678479"/>
      <w:bookmarkStart w:id="7705" w:name="_Toc58678886"/>
      <w:bookmarkStart w:id="7706" w:name="_Toc58693458"/>
      <w:bookmarkStart w:id="7707" w:name="_Toc58696498"/>
      <w:bookmarkStart w:id="7708" w:name="_Toc58704459"/>
      <w:bookmarkStart w:id="7709" w:name="_Toc58704936"/>
      <w:bookmarkStart w:id="7710" w:name="_Toc58705366"/>
      <w:bookmarkStart w:id="7711" w:name="_Toc58743362"/>
      <w:bookmarkStart w:id="7712" w:name="_Toc58743795"/>
      <w:bookmarkStart w:id="7713" w:name="_Toc58744230"/>
      <w:bookmarkStart w:id="7714" w:name="_Toc58660924"/>
      <w:bookmarkStart w:id="7715" w:name="_Toc58661367"/>
      <w:bookmarkStart w:id="7716" w:name="_Toc58662526"/>
      <w:bookmarkStart w:id="7717" w:name="_Toc58662832"/>
      <w:bookmarkStart w:id="7718" w:name="_Toc58674952"/>
      <w:bookmarkStart w:id="7719" w:name="_Toc58675300"/>
      <w:bookmarkStart w:id="7720" w:name="_Toc58675660"/>
      <w:bookmarkStart w:id="7721" w:name="_Toc58676043"/>
      <w:bookmarkStart w:id="7722" w:name="_Toc58676437"/>
      <w:bookmarkStart w:id="7723" w:name="_Toc58676822"/>
      <w:bookmarkStart w:id="7724" w:name="_Toc58677231"/>
      <w:bookmarkStart w:id="7725" w:name="_Toc58677639"/>
      <w:bookmarkStart w:id="7726" w:name="_Toc58678057"/>
      <w:bookmarkStart w:id="7727" w:name="_Toc58678480"/>
      <w:bookmarkStart w:id="7728" w:name="_Toc58678887"/>
      <w:bookmarkStart w:id="7729" w:name="_Toc58693459"/>
      <w:bookmarkStart w:id="7730" w:name="_Toc58696499"/>
      <w:bookmarkStart w:id="7731" w:name="_Toc58704460"/>
      <w:bookmarkStart w:id="7732" w:name="_Toc58704937"/>
      <w:bookmarkStart w:id="7733" w:name="_Toc58705367"/>
      <w:bookmarkStart w:id="7734" w:name="_Toc58743363"/>
      <w:bookmarkStart w:id="7735" w:name="_Toc58743796"/>
      <w:bookmarkStart w:id="7736" w:name="_Toc58744231"/>
      <w:bookmarkStart w:id="7737" w:name="_Toc58660925"/>
      <w:bookmarkStart w:id="7738" w:name="_Toc58661368"/>
      <w:bookmarkStart w:id="7739" w:name="_Toc58662527"/>
      <w:bookmarkStart w:id="7740" w:name="_Toc58662833"/>
      <w:bookmarkStart w:id="7741" w:name="_Toc58674953"/>
      <w:bookmarkStart w:id="7742" w:name="_Toc58675301"/>
      <w:bookmarkStart w:id="7743" w:name="_Toc58675661"/>
      <w:bookmarkStart w:id="7744" w:name="_Toc58676044"/>
      <w:bookmarkStart w:id="7745" w:name="_Toc58676438"/>
      <w:bookmarkStart w:id="7746" w:name="_Toc58676823"/>
      <w:bookmarkStart w:id="7747" w:name="_Toc58677232"/>
      <w:bookmarkStart w:id="7748" w:name="_Toc58677640"/>
      <w:bookmarkStart w:id="7749" w:name="_Toc58678058"/>
      <w:bookmarkStart w:id="7750" w:name="_Toc58678481"/>
      <w:bookmarkStart w:id="7751" w:name="_Toc58678888"/>
      <w:bookmarkStart w:id="7752" w:name="_Toc58693460"/>
      <w:bookmarkStart w:id="7753" w:name="_Toc58696500"/>
      <w:bookmarkStart w:id="7754" w:name="_Toc58704461"/>
      <w:bookmarkStart w:id="7755" w:name="_Toc58704938"/>
      <w:bookmarkStart w:id="7756" w:name="_Toc58705368"/>
      <w:bookmarkStart w:id="7757" w:name="_Toc58743364"/>
      <w:bookmarkStart w:id="7758" w:name="_Toc58743797"/>
      <w:bookmarkStart w:id="7759" w:name="_Toc58744232"/>
      <w:bookmarkStart w:id="7760" w:name="_Toc58660926"/>
      <w:bookmarkStart w:id="7761" w:name="_Toc58661369"/>
      <w:bookmarkStart w:id="7762" w:name="_Toc58662528"/>
      <w:bookmarkStart w:id="7763" w:name="_Toc58662834"/>
      <w:bookmarkStart w:id="7764" w:name="_Toc58674954"/>
      <w:bookmarkStart w:id="7765" w:name="_Toc58675302"/>
      <w:bookmarkStart w:id="7766" w:name="_Toc58675662"/>
      <w:bookmarkStart w:id="7767" w:name="_Toc58676045"/>
      <w:bookmarkStart w:id="7768" w:name="_Toc58676439"/>
      <w:bookmarkStart w:id="7769" w:name="_Toc58676824"/>
      <w:bookmarkStart w:id="7770" w:name="_Toc58677233"/>
      <w:bookmarkStart w:id="7771" w:name="_Toc58677641"/>
      <w:bookmarkStart w:id="7772" w:name="_Toc58678059"/>
      <w:bookmarkStart w:id="7773" w:name="_Toc58678482"/>
      <w:bookmarkStart w:id="7774" w:name="_Toc58678889"/>
      <w:bookmarkStart w:id="7775" w:name="_Toc58693461"/>
      <w:bookmarkStart w:id="7776" w:name="_Toc58696501"/>
      <w:bookmarkStart w:id="7777" w:name="_Toc58704462"/>
      <w:bookmarkStart w:id="7778" w:name="_Toc58704939"/>
      <w:bookmarkStart w:id="7779" w:name="_Toc58705369"/>
      <w:bookmarkStart w:id="7780" w:name="_Toc58743365"/>
      <w:bookmarkStart w:id="7781" w:name="_Toc58743798"/>
      <w:bookmarkStart w:id="7782" w:name="_Toc58744233"/>
      <w:bookmarkStart w:id="7783" w:name="_Toc58660927"/>
      <w:bookmarkStart w:id="7784" w:name="_Toc58661370"/>
      <w:bookmarkStart w:id="7785" w:name="_Toc58662529"/>
      <w:bookmarkStart w:id="7786" w:name="_Toc58662835"/>
      <w:bookmarkStart w:id="7787" w:name="_Toc58674955"/>
      <w:bookmarkStart w:id="7788" w:name="_Toc58675303"/>
      <w:bookmarkStart w:id="7789" w:name="_Toc58675663"/>
      <w:bookmarkStart w:id="7790" w:name="_Toc58676046"/>
      <w:bookmarkStart w:id="7791" w:name="_Toc58676440"/>
      <w:bookmarkStart w:id="7792" w:name="_Toc58676825"/>
      <w:bookmarkStart w:id="7793" w:name="_Toc58677234"/>
      <w:bookmarkStart w:id="7794" w:name="_Toc58677642"/>
      <w:bookmarkStart w:id="7795" w:name="_Toc58678060"/>
      <w:bookmarkStart w:id="7796" w:name="_Toc58678483"/>
      <w:bookmarkStart w:id="7797" w:name="_Toc58678890"/>
      <w:bookmarkStart w:id="7798" w:name="_Toc58693462"/>
      <w:bookmarkStart w:id="7799" w:name="_Toc58696502"/>
      <w:bookmarkStart w:id="7800" w:name="_Toc58704463"/>
      <w:bookmarkStart w:id="7801" w:name="_Toc58704940"/>
      <w:bookmarkStart w:id="7802" w:name="_Toc58705370"/>
      <w:bookmarkStart w:id="7803" w:name="_Toc58743366"/>
      <w:bookmarkStart w:id="7804" w:name="_Toc58743799"/>
      <w:bookmarkStart w:id="7805" w:name="_Toc58744234"/>
      <w:bookmarkStart w:id="7806" w:name="_Toc58660928"/>
      <w:bookmarkStart w:id="7807" w:name="_Toc58661371"/>
      <w:bookmarkStart w:id="7808" w:name="_Toc58662530"/>
      <w:bookmarkStart w:id="7809" w:name="_Toc58662836"/>
      <w:bookmarkStart w:id="7810" w:name="_Toc58674956"/>
      <w:bookmarkStart w:id="7811" w:name="_Toc58675304"/>
      <w:bookmarkStart w:id="7812" w:name="_Toc58675664"/>
      <w:bookmarkStart w:id="7813" w:name="_Toc58676047"/>
      <w:bookmarkStart w:id="7814" w:name="_Toc58676441"/>
      <w:bookmarkStart w:id="7815" w:name="_Toc58676826"/>
      <w:bookmarkStart w:id="7816" w:name="_Toc58677235"/>
      <w:bookmarkStart w:id="7817" w:name="_Toc58677643"/>
      <w:bookmarkStart w:id="7818" w:name="_Toc58678061"/>
      <w:bookmarkStart w:id="7819" w:name="_Toc58678484"/>
      <w:bookmarkStart w:id="7820" w:name="_Toc58678891"/>
      <w:bookmarkStart w:id="7821" w:name="_Toc58693463"/>
      <w:bookmarkStart w:id="7822" w:name="_Toc58696503"/>
      <w:bookmarkStart w:id="7823" w:name="_Toc58704464"/>
      <w:bookmarkStart w:id="7824" w:name="_Toc58704941"/>
      <w:bookmarkStart w:id="7825" w:name="_Toc58705371"/>
      <w:bookmarkStart w:id="7826" w:name="_Toc58743367"/>
      <w:bookmarkStart w:id="7827" w:name="_Toc58743800"/>
      <w:bookmarkStart w:id="7828" w:name="_Toc58744235"/>
      <w:bookmarkStart w:id="7829" w:name="_Toc58660929"/>
      <w:bookmarkStart w:id="7830" w:name="_Toc58661372"/>
      <w:bookmarkStart w:id="7831" w:name="_Toc58662531"/>
      <w:bookmarkStart w:id="7832" w:name="_Toc58662837"/>
      <w:bookmarkStart w:id="7833" w:name="_Toc58674957"/>
      <w:bookmarkStart w:id="7834" w:name="_Toc58675305"/>
      <w:bookmarkStart w:id="7835" w:name="_Toc58675665"/>
      <w:bookmarkStart w:id="7836" w:name="_Toc58676048"/>
      <w:bookmarkStart w:id="7837" w:name="_Toc58676442"/>
      <w:bookmarkStart w:id="7838" w:name="_Toc58676827"/>
      <w:bookmarkStart w:id="7839" w:name="_Toc58677236"/>
      <w:bookmarkStart w:id="7840" w:name="_Toc58677644"/>
      <w:bookmarkStart w:id="7841" w:name="_Toc58678062"/>
      <w:bookmarkStart w:id="7842" w:name="_Toc58678485"/>
      <w:bookmarkStart w:id="7843" w:name="_Toc58678892"/>
      <w:bookmarkStart w:id="7844" w:name="_Toc58693464"/>
      <w:bookmarkStart w:id="7845" w:name="_Toc58696504"/>
      <w:bookmarkStart w:id="7846" w:name="_Toc58704465"/>
      <w:bookmarkStart w:id="7847" w:name="_Toc58704942"/>
      <w:bookmarkStart w:id="7848" w:name="_Toc58705372"/>
      <w:bookmarkStart w:id="7849" w:name="_Toc58743368"/>
      <w:bookmarkStart w:id="7850" w:name="_Toc58743801"/>
      <w:bookmarkStart w:id="7851" w:name="_Toc58744236"/>
      <w:bookmarkStart w:id="7852" w:name="_Toc58660930"/>
      <w:bookmarkStart w:id="7853" w:name="_Toc58661373"/>
      <w:bookmarkStart w:id="7854" w:name="_Toc58662532"/>
      <w:bookmarkStart w:id="7855" w:name="_Toc58662838"/>
      <w:bookmarkStart w:id="7856" w:name="_Toc58674958"/>
      <w:bookmarkStart w:id="7857" w:name="_Toc58675306"/>
      <w:bookmarkStart w:id="7858" w:name="_Toc58675666"/>
      <w:bookmarkStart w:id="7859" w:name="_Toc58676049"/>
      <w:bookmarkStart w:id="7860" w:name="_Toc58676443"/>
      <w:bookmarkStart w:id="7861" w:name="_Toc58676828"/>
      <w:bookmarkStart w:id="7862" w:name="_Toc58677237"/>
      <w:bookmarkStart w:id="7863" w:name="_Toc58677645"/>
      <w:bookmarkStart w:id="7864" w:name="_Toc58678063"/>
      <w:bookmarkStart w:id="7865" w:name="_Toc58678486"/>
      <w:bookmarkStart w:id="7866" w:name="_Toc58678893"/>
      <w:bookmarkStart w:id="7867" w:name="_Toc58693465"/>
      <w:bookmarkStart w:id="7868" w:name="_Toc58696505"/>
      <w:bookmarkStart w:id="7869" w:name="_Toc58704466"/>
      <w:bookmarkStart w:id="7870" w:name="_Toc58704943"/>
      <w:bookmarkStart w:id="7871" w:name="_Toc58705373"/>
      <w:bookmarkStart w:id="7872" w:name="_Toc58743369"/>
      <w:bookmarkStart w:id="7873" w:name="_Toc58743802"/>
      <w:bookmarkStart w:id="7874" w:name="_Toc58744237"/>
      <w:bookmarkStart w:id="7875" w:name="_Toc58660931"/>
      <w:bookmarkStart w:id="7876" w:name="_Toc58661374"/>
      <w:bookmarkStart w:id="7877" w:name="_Toc58662533"/>
      <w:bookmarkStart w:id="7878" w:name="_Toc58662839"/>
      <w:bookmarkStart w:id="7879" w:name="_Toc58674959"/>
      <w:bookmarkStart w:id="7880" w:name="_Toc58675307"/>
      <w:bookmarkStart w:id="7881" w:name="_Toc58675667"/>
      <w:bookmarkStart w:id="7882" w:name="_Toc58676050"/>
      <w:bookmarkStart w:id="7883" w:name="_Toc58676444"/>
      <w:bookmarkStart w:id="7884" w:name="_Toc58676829"/>
      <w:bookmarkStart w:id="7885" w:name="_Toc58677238"/>
      <w:bookmarkStart w:id="7886" w:name="_Toc58677646"/>
      <w:bookmarkStart w:id="7887" w:name="_Toc58678064"/>
      <w:bookmarkStart w:id="7888" w:name="_Toc58678487"/>
      <w:bookmarkStart w:id="7889" w:name="_Toc58678894"/>
      <w:bookmarkStart w:id="7890" w:name="_Toc58693466"/>
      <w:bookmarkStart w:id="7891" w:name="_Toc58696506"/>
      <w:bookmarkStart w:id="7892" w:name="_Toc58704467"/>
      <w:bookmarkStart w:id="7893" w:name="_Toc58704944"/>
      <w:bookmarkStart w:id="7894" w:name="_Toc58705374"/>
      <w:bookmarkStart w:id="7895" w:name="_Toc58743370"/>
      <w:bookmarkStart w:id="7896" w:name="_Toc58743803"/>
      <w:bookmarkStart w:id="7897" w:name="_Toc58744238"/>
      <w:bookmarkStart w:id="7898" w:name="_Toc58660932"/>
      <w:bookmarkStart w:id="7899" w:name="_Toc58661375"/>
      <w:bookmarkStart w:id="7900" w:name="_Toc58662534"/>
      <w:bookmarkStart w:id="7901" w:name="_Toc58662840"/>
      <w:bookmarkStart w:id="7902" w:name="_Toc58674960"/>
      <w:bookmarkStart w:id="7903" w:name="_Toc58675308"/>
      <w:bookmarkStart w:id="7904" w:name="_Toc58675668"/>
      <w:bookmarkStart w:id="7905" w:name="_Toc58676051"/>
      <w:bookmarkStart w:id="7906" w:name="_Toc58676445"/>
      <w:bookmarkStart w:id="7907" w:name="_Toc58676830"/>
      <w:bookmarkStart w:id="7908" w:name="_Toc58677239"/>
      <w:bookmarkStart w:id="7909" w:name="_Toc58677647"/>
      <w:bookmarkStart w:id="7910" w:name="_Toc58678065"/>
      <w:bookmarkStart w:id="7911" w:name="_Toc58678488"/>
      <w:bookmarkStart w:id="7912" w:name="_Toc58678895"/>
      <w:bookmarkStart w:id="7913" w:name="_Toc58693467"/>
      <w:bookmarkStart w:id="7914" w:name="_Toc58696507"/>
      <w:bookmarkStart w:id="7915" w:name="_Toc58704468"/>
      <w:bookmarkStart w:id="7916" w:name="_Toc58704945"/>
      <w:bookmarkStart w:id="7917" w:name="_Toc58705375"/>
      <w:bookmarkStart w:id="7918" w:name="_Toc58743371"/>
      <w:bookmarkStart w:id="7919" w:name="_Toc58743804"/>
      <w:bookmarkStart w:id="7920" w:name="_Toc58744239"/>
      <w:bookmarkStart w:id="7921" w:name="_Toc58660933"/>
      <w:bookmarkStart w:id="7922" w:name="_Toc58661376"/>
      <w:bookmarkStart w:id="7923" w:name="_Toc58662535"/>
      <w:bookmarkStart w:id="7924" w:name="_Toc58662841"/>
      <w:bookmarkStart w:id="7925" w:name="_Toc58674961"/>
      <w:bookmarkStart w:id="7926" w:name="_Toc58675309"/>
      <w:bookmarkStart w:id="7927" w:name="_Toc58675669"/>
      <w:bookmarkStart w:id="7928" w:name="_Toc58676052"/>
      <w:bookmarkStart w:id="7929" w:name="_Toc58676446"/>
      <w:bookmarkStart w:id="7930" w:name="_Toc58676831"/>
      <w:bookmarkStart w:id="7931" w:name="_Toc58677240"/>
      <w:bookmarkStart w:id="7932" w:name="_Toc58677648"/>
      <w:bookmarkStart w:id="7933" w:name="_Toc58678066"/>
      <w:bookmarkStart w:id="7934" w:name="_Toc58678489"/>
      <w:bookmarkStart w:id="7935" w:name="_Toc58678896"/>
      <w:bookmarkStart w:id="7936" w:name="_Toc58693468"/>
      <w:bookmarkStart w:id="7937" w:name="_Toc58696508"/>
      <w:bookmarkStart w:id="7938" w:name="_Toc58704469"/>
      <w:bookmarkStart w:id="7939" w:name="_Toc58704946"/>
      <w:bookmarkStart w:id="7940" w:name="_Toc58705376"/>
      <w:bookmarkStart w:id="7941" w:name="_Toc58743372"/>
      <w:bookmarkStart w:id="7942" w:name="_Toc58743805"/>
      <w:bookmarkStart w:id="7943" w:name="_Toc58744240"/>
      <w:bookmarkStart w:id="7944" w:name="_Toc58660934"/>
      <w:bookmarkStart w:id="7945" w:name="_Toc58661377"/>
      <w:bookmarkStart w:id="7946" w:name="_Toc58662536"/>
      <w:bookmarkStart w:id="7947" w:name="_Toc58662842"/>
      <w:bookmarkStart w:id="7948" w:name="_Toc58674962"/>
      <w:bookmarkStart w:id="7949" w:name="_Toc58675310"/>
      <w:bookmarkStart w:id="7950" w:name="_Toc58675670"/>
      <w:bookmarkStart w:id="7951" w:name="_Toc58676053"/>
      <w:bookmarkStart w:id="7952" w:name="_Toc58676447"/>
      <w:bookmarkStart w:id="7953" w:name="_Toc58676832"/>
      <w:bookmarkStart w:id="7954" w:name="_Toc58677241"/>
      <w:bookmarkStart w:id="7955" w:name="_Toc58677649"/>
      <w:bookmarkStart w:id="7956" w:name="_Toc58678067"/>
      <w:bookmarkStart w:id="7957" w:name="_Toc58678490"/>
      <w:bookmarkStart w:id="7958" w:name="_Toc58678897"/>
      <w:bookmarkStart w:id="7959" w:name="_Toc58693469"/>
      <w:bookmarkStart w:id="7960" w:name="_Toc58696509"/>
      <w:bookmarkStart w:id="7961" w:name="_Toc58704470"/>
      <w:bookmarkStart w:id="7962" w:name="_Toc58704947"/>
      <w:bookmarkStart w:id="7963" w:name="_Toc58705377"/>
      <w:bookmarkStart w:id="7964" w:name="_Toc58743373"/>
      <w:bookmarkStart w:id="7965" w:name="_Toc58743806"/>
      <w:bookmarkStart w:id="7966" w:name="_Toc58744241"/>
      <w:bookmarkStart w:id="7967" w:name="_Toc58660935"/>
      <w:bookmarkStart w:id="7968" w:name="_Toc58661378"/>
      <w:bookmarkStart w:id="7969" w:name="_Toc58662537"/>
      <w:bookmarkStart w:id="7970" w:name="_Toc58662843"/>
      <w:bookmarkStart w:id="7971" w:name="_Toc58674963"/>
      <w:bookmarkStart w:id="7972" w:name="_Toc58675311"/>
      <w:bookmarkStart w:id="7973" w:name="_Toc58675671"/>
      <w:bookmarkStart w:id="7974" w:name="_Toc58676054"/>
      <w:bookmarkStart w:id="7975" w:name="_Toc58676448"/>
      <w:bookmarkStart w:id="7976" w:name="_Toc58676833"/>
      <w:bookmarkStart w:id="7977" w:name="_Toc58677242"/>
      <w:bookmarkStart w:id="7978" w:name="_Toc58677650"/>
      <w:bookmarkStart w:id="7979" w:name="_Toc58678068"/>
      <w:bookmarkStart w:id="7980" w:name="_Toc58678491"/>
      <w:bookmarkStart w:id="7981" w:name="_Toc58678898"/>
      <w:bookmarkStart w:id="7982" w:name="_Toc58693470"/>
      <w:bookmarkStart w:id="7983" w:name="_Toc58696510"/>
      <w:bookmarkStart w:id="7984" w:name="_Toc58704471"/>
      <w:bookmarkStart w:id="7985" w:name="_Toc58704948"/>
      <w:bookmarkStart w:id="7986" w:name="_Toc58705378"/>
      <w:bookmarkStart w:id="7987" w:name="_Toc58743374"/>
      <w:bookmarkStart w:id="7988" w:name="_Toc58743807"/>
      <w:bookmarkStart w:id="7989" w:name="_Toc58744242"/>
      <w:bookmarkStart w:id="7990" w:name="_Toc58660936"/>
      <w:bookmarkStart w:id="7991" w:name="_Toc58661379"/>
      <w:bookmarkStart w:id="7992" w:name="_Toc58662538"/>
      <w:bookmarkStart w:id="7993" w:name="_Toc58662844"/>
      <w:bookmarkStart w:id="7994" w:name="_Toc58674964"/>
      <w:bookmarkStart w:id="7995" w:name="_Toc58675312"/>
      <w:bookmarkStart w:id="7996" w:name="_Toc58675672"/>
      <w:bookmarkStart w:id="7997" w:name="_Toc58676055"/>
      <w:bookmarkStart w:id="7998" w:name="_Toc58676449"/>
      <w:bookmarkStart w:id="7999" w:name="_Toc58676834"/>
      <w:bookmarkStart w:id="8000" w:name="_Toc58677243"/>
      <w:bookmarkStart w:id="8001" w:name="_Toc58677651"/>
      <w:bookmarkStart w:id="8002" w:name="_Toc58678069"/>
      <w:bookmarkStart w:id="8003" w:name="_Toc58678492"/>
      <w:bookmarkStart w:id="8004" w:name="_Toc58678899"/>
      <w:bookmarkStart w:id="8005" w:name="_Toc58693471"/>
      <w:bookmarkStart w:id="8006" w:name="_Toc58696511"/>
      <w:bookmarkStart w:id="8007" w:name="_Toc58704472"/>
      <w:bookmarkStart w:id="8008" w:name="_Toc58704949"/>
      <w:bookmarkStart w:id="8009" w:name="_Toc58705379"/>
      <w:bookmarkStart w:id="8010" w:name="_Toc58743375"/>
      <w:bookmarkStart w:id="8011" w:name="_Toc58743808"/>
      <w:bookmarkStart w:id="8012" w:name="_Toc58744243"/>
      <w:bookmarkStart w:id="8013" w:name="_Toc58660937"/>
      <w:bookmarkStart w:id="8014" w:name="_Toc58661380"/>
      <w:bookmarkStart w:id="8015" w:name="_Toc58662539"/>
      <w:bookmarkStart w:id="8016" w:name="_Toc58662845"/>
      <w:bookmarkStart w:id="8017" w:name="_Toc58674965"/>
      <w:bookmarkStart w:id="8018" w:name="_Toc58675313"/>
      <w:bookmarkStart w:id="8019" w:name="_Toc58675673"/>
      <w:bookmarkStart w:id="8020" w:name="_Toc58676056"/>
      <w:bookmarkStart w:id="8021" w:name="_Toc58676450"/>
      <w:bookmarkStart w:id="8022" w:name="_Toc58676835"/>
      <w:bookmarkStart w:id="8023" w:name="_Toc58677244"/>
      <w:bookmarkStart w:id="8024" w:name="_Toc58677652"/>
      <w:bookmarkStart w:id="8025" w:name="_Toc58678070"/>
      <w:bookmarkStart w:id="8026" w:name="_Toc58678493"/>
      <w:bookmarkStart w:id="8027" w:name="_Toc58678900"/>
      <w:bookmarkStart w:id="8028" w:name="_Toc58693472"/>
      <w:bookmarkStart w:id="8029" w:name="_Toc58696512"/>
      <w:bookmarkStart w:id="8030" w:name="_Toc58704473"/>
      <w:bookmarkStart w:id="8031" w:name="_Toc58704950"/>
      <w:bookmarkStart w:id="8032" w:name="_Toc58705380"/>
      <w:bookmarkStart w:id="8033" w:name="_Toc58743376"/>
      <w:bookmarkStart w:id="8034" w:name="_Toc58743809"/>
      <w:bookmarkStart w:id="8035" w:name="_Toc58744244"/>
      <w:bookmarkStart w:id="8036" w:name="_Toc58660938"/>
      <w:bookmarkStart w:id="8037" w:name="_Toc58661381"/>
      <w:bookmarkStart w:id="8038" w:name="_Toc58662540"/>
      <w:bookmarkStart w:id="8039" w:name="_Toc58662846"/>
      <w:bookmarkStart w:id="8040" w:name="_Toc58674966"/>
      <w:bookmarkStart w:id="8041" w:name="_Toc58675314"/>
      <w:bookmarkStart w:id="8042" w:name="_Toc58675674"/>
      <w:bookmarkStart w:id="8043" w:name="_Toc58676057"/>
      <w:bookmarkStart w:id="8044" w:name="_Toc58676451"/>
      <w:bookmarkStart w:id="8045" w:name="_Toc58676836"/>
      <w:bookmarkStart w:id="8046" w:name="_Toc58677245"/>
      <w:bookmarkStart w:id="8047" w:name="_Toc58677653"/>
      <w:bookmarkStart w:id="8048" w:name="_Toc58678071"/>
      <w:bookmarkStart w:id="8049" w:name="_Toc58678494"/>
      <w:bookmarkStart w:id="8050" w:name="_Toc58678901"/>
      <w:bookmarkStart w:id="8051" w:name="_Toc58693473"/>
      <w:bookmarkStart w:id="8052" w:name="_Toc58696513"/>
      <w:bookmarkStart w:id="8053" w:name="_Toc58704474"/>
      <w:bookmarkStart w:id="8054" w:name="_Toc58704951"/>
      <w:bookmarkStart w:id="8055" w:name="_Toc58705381"/>
      <w:bookmarkStart w:id="8056" w:name="_Toc58743377"/>
      <w:bookmarkStart w:id="8057" w:name="_Toc58743810"/>
      <w:bookmarkStart w:id="8058" w:name="_Toc58744245"/>
      <w:bookmarkStart w:id="8059" w:name="_Toc58660939"/>
      <w:bookmarkStart w:id="8060" w:name="_Toc58661382"/>
      <w:bookmarkStart w:id="8061" w:name="_Toc58662541"/>
      <w:bookmarkStart w:id="8062" w:name="_Toc58662847"/>
      <w:bookmarkStart w:id="8063" w:name="_Toc58674967"/>
      <w:bookmarkStart w:id="8064" w:name="_Toc58675315"/>
      <w:bookmarkStart w:id="8065" w:name="_Toc58675675"/>
      <w:bookmarkStart w:id="8066" w:name="_Toc58676058"/>
      <w:bookmarkStart w:id="8067" w:name="_Toc58676452"/>
      <w:bookmarkStart w:id="8068" w:name="_Toc58676837"/>
      <w:bookmarkStart w:id="8069" w:name="_Toc58677246"/>
      <w:bookmarkStart w:id="8070" w:name="_Toc58677654"/>
      <w:bookmarkStart w:id="8071" w:name="_Toc58678072"/>
      <w:bookmarkStart w:id="8072" w:name="_Toc58678495"/>
      <w:bookmarkStart w:id="8073" w:name="_Toc58678902"/>
      <w:bookmarkStart w:id="8074" w:name="_Toc58693474"/>
      <w:bookmarkStart w:id="8075" w:name="_Toc58696514"/>
      <w:bookmarkStart w:id="8076" w:name="_Toc58704475"/>
      <w:bookmarkStart w:id="8077" w:name="_Toc58704952"/>
      <w:bookmarkStart w:id="8078" w:name="_Toc58705382"/>
      <w:bookmarkStart w:id="8079" w:name="_Toc58743378"/>
      <w:bookmarkStart w:id="8080" w:name="_Toc58743811"/>
      <w:bookmarkStart w:id="8081" w:name="_Toc58744246"/>
      <w:bookmarkStart w:id="8082" w:name="_Toc58660940"/>
      <w:bookmarkStart w:id="8083" w:name="_Toc58661383"/>
      <w:bookmarkStart w:id="8084" w:name="_Toc58662542"/>
      <w:bookmarkStart w:id="8085" w:name="_Toc58662848"/>
      <w:bookmarkStart w:id="8086" w:name="_Toc58674968"/>
      <w:bookmarkStart w:id="8087" w:name="_Toc58675316"/>
      <w:bookmarkStart w:id="8088" w:name="_Toc58675676"/>
      <w:bookmarkStart w:id="8089" w:name="_Toc58676059"/>
      <w:bookmarkStart w:id="8090" w:name="_Toc58676453"/>
      <w:bookmarkStart w:id="8091" w:name="_Toc58676838"/>
      <w:bookmarkStart w:id="8092" w:name="_Toc58677247"/>
      <w:bookmarkStart w:id="8093" w:name="_Toc58677655"/>
      <w:bookmarkStart w:id="8094" w:name="_Toc58678073"/>
      <w:bookmarkStart w:id="8095" w:name="_Toc58678496"/>
      <w:bookmarkStart w:id="8096" w:name="_Toc58678903"/>
      <w:bookmarkStart w:id="8097" w:name="_Toc58693475"/>
      <w:bookmarkStart w:id="8098" w:name="_Toc58696515"/>
      <w:bookmarkStart w:id="8099" w:name="_Toc58704476"/>
      <w:bookmarkStart w:id="8100" w:name="_Toc58704953"/>
      <w:bookmarkStart w:id="8101" w:name="_Toc58705383"/>
      <w:bookmarkStart w:id="8102" w:name="_Toc58743379"/>
      <w:bookmarkStart w:id="8103" w:name="_Toc58743812"/>
      <w:bookmarkStart w:id="8104" w:name="_Toc58744247"/>
      <w:bookmarkStart w:id="8105" w:name="_Toc58660941"/>
      <w:bookmarkStart w:id="8106" w:name="_Toc58661384"/>
      <w:bookmarkStart w:id="8107" w:name="_Toc58662543"/>
      <w:bookmarkStart w:id="8108" w:name="_Toc58662849"/>
      <w:bookmarkStart w:id="8109" w:name="_Toc58674969"/>
      <w:bookmarkStart w:id="8110" w:name="_Toc58675317"/>
      <w:bookmarkStart w:id="8111" w:name="_Toc58675677"/>
      <w:bookmarkStart w:id="8112" w:name="_Toc58676060"/>
      <w:bookmarkStart w:id="8113" w:name="_Toc58676454"/>
      <w:bookmarkStart w:id="8114" w:name="_Toc58676839"/>
      <w:bookmarkStart w:id="8115" w:name="_Toc58677248"/>
      <w:bookmarkStart w:id="8116" w:name="_Toc58677656"/>
      <w:bookmarkStart w:id="8117" w:name="_Toc58678074"/>
      <w:bookmarkStart w:id="8118" w:name="_Toc58678497"/>
      <w:bookmarkStart w:id="8119" w:name="_Toc58678904"/>
      <w:bookmarkStart w:id="8120" w:name="_Toc58693476"/>
      <w:bookmarkStart w:id="8121" w:name="_Toc58696516"/>
      <w:bookmarkStart w:id="8122" w:name="_Toc58704477"/>
      <w:bookmarkStart w:id="8123" w:name="_Toc58704954"/>
      <w:bookmarkStart w:id="8124" w:name="_Toc58705384"/>
      <w:bookmarkStart w:id="8125" w:name="_Toc58743380"/>
      <w:bookmarkStart w:id="8126" w:name="_Toc58743813"/>
      <w:bookmarkStart w:id="8127" w:name="_Toc58744248"/>
      <w:bookmarkStart w:id="8128" w:name="_Toc58660942"/>
      <w:bookmarkStart w:id="8129" w:name="_Toc58661385"/>
      <w:bookmarkStart w:id="8130" w:name="_Toc58662544"/>
      <w:bookmarkStart w:id="8131" w:name="_Toc58662850"/>
      <w:bookmarkStart w:id="8132" w:name="_Toc58674970"/>
      <w:bookmarkStart w:id="8133" w:name="_Toc58675318"/>
      <w:bookmarkStart w:id="8134" w:name="_Toc58675678"/>
      <w:bookmarkStart w:id="8135" w:name="_Toc58676061"/>
      <w:bookmarkStart w:id="8136" w:name="_Toc58676455"/>
      <w:bookmarkStart w:id="8137" w:name="_Toc58676840"/>
      <w:bookmarkStart w:id="8138" w:name="_Toc58677249"/>
      <w:bookmarkStart w:id="8139" w:name="_Toc58677657"/>
      <w:bookmarkStart w:id="8140" w:name="_Toc58678075"/>
      <w:bookmarkStart w:id="8141" w:name="_Toc58678498"/>
      <w:bookmarkStart w:id="8142" w:name="_Toc58678905"/>
      <w:bookmarkStart w:id="8143" w:name="_Toc58693477"/>
      <w:bookmarkStart w:id="8144" w:name="_Toc58696517"/>
      <w:bookmarkStart w:id="8145" w:name="_Toc58704478"/>
      <w:bookmarkStart w:id="8146" w:name="_Toc58704955"/>
      <w:bookmarkStart w:id="8147" w:name="_Toc58705385"/>
      <w:bookmarkStart w:id="8148" w:name="_Toc58743381"/>
      <w:bookmarkStart w:id="8149" w:name="_Toc58743814"/>
      <w:bookmarkStart w:id="8150" w:name="_Toc58744249"/>
      <w:bookmarkStart w:id="8151" w:name="_Ref58844735"/>
      <w:bookmarkStart w:id="8152" w:name="_Toc72155332"/>
      <w:bookmarkStart w:id="8153" w:name="_Toc74758542"/>
      <w:bookmarkEnd w:id="7498"/>
      <w:bookmarkEnd w:id="7499"/>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r>
        <w:t>General provisions</w:t>
      </w:r>
      <w:bookmarkEnd w:id="8151"/>
      <w:bookmarkEnd w:id="8152"/>
      <w:bookmarkEnd w:id="8153"/>
    </w:p>
    <w:p w14:paraId="70C9584D" w14:textId="529DC471" w:rsidR="000B7D1E" w:rsidRDefault="000B7D1E" w:rsidP="00264F4D">
      <w:pPr>
        <w:pStyle w:val="Heading2"/>
      </w:pPr>
      <w:bookmarkStart w:id="8154" w:name="_Ref40395430"/>
      <w:bookmarkStart w:id="8155" w:name="_Toc72155333"/>
      <w:bookmarkStart w:id="8156" w:name="_Toc74758543"/>
      <w:bookmarkStart w:id="8157" w:name="_Ref441065370"/>
      <w:r>
        <w:t xml:space="preserve">Government </w:t>
      </w:r>
      <w:r w:rsidR="001966A5">
        <w:t>i</w:t>
      </w:r>
      <w:r>
        <w:t>nformation</w:t>
      </w:r>
      <w:bookmarkEnd w:id="8154"/>
      <w:bookmarkEnd w:id="8155"/>
      <w:bookmarkEnd w:id="8156"/>
    </w:p>
    <w:p w14:paraId="7CA751E2" w14:textId="05372568" w:rsidR="000B7D1E" w:rsidRDefault="000B7D1E" w:rsidP="00AE2304">
      <w:pPr>
        <w:pStyle w:val="Heading3"/>
      </w:pPr>
      <w:r>
        <w:t xml:space="preserve">The Supplier acknowledges that the </w:t>
      </w:r>
      <w:r w:rsidR="006E7A50">
        <w:t>Contract Authority</w:t>
      </w:r>
      <w:r>
        <w:t xml:space="preserve"> and certain </w:t>
      </w:r>
      <w:r w:rsidR="006E7A50">
        <w:t>Eligible Customers</w:t>
      </w:r>
      <w:r>
        <w:t xml:space="preserve"> are subject to the GIPA Act and agrees that the </w:t>
      </w:r>
      <w:r w:rsidR="006E7A50">
        <w:t>Contract Authority</w:t>
      </w:r>
      <w:r>
        <w:t xml:space="preserve"> or any </w:t>
      </w:r>
      <w:r w:rsidR="002124A1">
        <w:t>Eligible Customer</w:t>
      </w:r>
      <w:r>
        <w:t xml:space="preserve"> may disclose any part or all of this </w:t>
      </w:r>
      <w:r w:rsidR="001469AA">
        <w:t>MICTA</w:t>
      </w:r>
      <w:r>
        <w:t xml:space="preserve"> on its nominated website established for GIPA Act disclosures. The Supplier irrevocably consents to the </w:t>
      </w:r>
      <w:r w:rsidR="006E7A50">
        <w:t>Contract Authority</w:t>
      </w:r>
      <w:r>
        <w:t xml:space="preserve"> acting in accordance with this clause</w:t>
      </w:r>
      <w:r w:rsidR="001B2694">
        <w:t xml:space="preserve"> </w:t>
      </w:r>
      <w:r w:rsidR="001B2694">
        <w:fldChar w:fldCharType="begin"/>
      </w:r>
      <w:r w:rsidR="001B2694">
        <w:instrText xml:space="preserve"> REF _Ref40395430 \w \h </w:instrText>
      </w:r>
      <w:r w:rsidR="001B2694">
        <w:fldChar w:fldCharType="separate"/>
      </w:r>
      <w:r w:rsidR="007B76CE">
        <w:t>15.1</w:t>
      </w:r>
      <w:r w:rsidR="001B2694">
        <w:fldChar w:fldCharType="end"/>
      </w:r>
      <w:r>
        <w:t>.</w:t>
      </w:r>
    </w:p>
    <w:p w14:paraId="39FD399F" w14:textId="7119ACFF" w:rsidR="000B7D1E" w:rsidRPr="004D45F5" w:rsidRDefault="000B7D1E">
      <w:pPr>
        <w:pStyle w:val="Heading3"/>
      </w:pPr>
      <w:bookmarkStart w:id="8158" w:name="_Ref40395375"/>
      <w:r>
        <w:t xml:space="preserve">To the extent that section 121 of the GIPA Act applies, the Supplier must, upon receipt of a written request by the </w:t>
      </w:r>
      <w:r w:rsidR="006E7A50">
        <w:t>Contract Authority</w:t>
      </w:r>
      <w:r>
        <w:t xml:space="preserve">, provide the </w:t>
      </w:r>
      <w:r w:rsidR="006E7A50">
        <w:t>Contract Authority</w:t>
      </w:r>
      <w:r>
        <w:t xml:space="preserve"> with immediate access to the following</w:t>
      </w:r>
      <w:r w:rsidRPr="004D45F5">
        <w:t xml:space="preserve"> </w:t>
      </w:r>
      <w:r>
        <w:t>information contained in records held by the Supplier:</w:t>
      </w:r>
      <w:bookmarkEnd w:id="8158"/>
    </w:p>
    <w:p w14:paraId="42985F9B" w14:textId="5D6258BF" w:rsidR="000B7D1E" w:rsidRDefault="000B7D1E" w:rsidP="005B1119">
      <w:pPr>
        <w:pStyle w:val="Heading4"/>
      </w:pPr>
      <w:r>
        <w:t>information that relates directly to the performance of</w:t>
      </w:r>
      <w:r w:rsidR="0069223E">
        <w:t xml:space="preserve"> the Supplier's obligations under this </w:t>
      </w:r>
      <w:r w:rsidR="001469AA">
        <w:t>MICTA</w:t>
      </w:r>
      <w:r w:rsidR="0069223E">
        <w:t xml:space="preserve"> or </w:t>
      </w:r>
      <w:r w:rsidR="000649AF">
        <w:t xml:space="preserve">any </w:t>
      </w:r>
      <w:r>
        <w:t>Supplier's Activities</w:t>
      </w:r>
      <w:r w:rsidR="0068416D">
        <w:t xml:space="preserve"> under a Contract</w:t>
      </w:r>
      <w:r>
        <w:t>;</w:t>
      </w:r>
    </w:p>
    <w:p w14:paraId="6A9884CA" w14:textId="061F2C99" w:rsidR="000B7D1E" w:rsidRDefault="000B7D1E" w:rsidP="005B1119">
      <w:pPr>
        <w:pStyle w:val="Heading4"/>
      </w:pPr>
      <w:r>
        <w:lastRenderedPageBreak/>
        <w:t xml:space="preserve">information collected by the Supplier from members of the public </w:t>
      </w:r>
      <w:r w:rsidR="004B35A0">
        <w:t xml:space="preserve">to </w:t>
      </w:r>
      <w:r>
        <w:t>whom it</w:t>
      </w:r>
      <w:r w:rsidR="00E20AFF">
        <w:t xml:space="preserve"> </w:t>
      </w:r>
      <w:r w:rsidR="00E402AE">
        <w:t>provides</w:t>
      </w:r>
      <w:r>
        <w:t>, or offers to</w:t>
      </w:r>
      <w:r w:rsidR="00E20AFF">
        <w:t xml:space="preserve"> </w:t>
      </w:r>
      <w:r w:rsidR="00E402AE">
        <w:t>provide</w:t>
      </w:r>
      <w:r w:rsidR="004B35A0">
        <w:t xml:space="preserve"> </w:t>
      </w:r>
      <w:r w:rsidR="001D6F15">
        <w:t>any</w:t>
      </w:r>
      <w:r w:rsidR="00F01285">
        <w:t xml:space="preserve"> aspect of </w:t>
      </w:r>
      <w:r w:rsidR="00BA7DC7">
        <w:t xml:space="preserve">any </w:t>
      </w:r>
      <w:r w:rsidR="0069223E">
        <w:t>Supplier's Activities</w:t>
      </w:r>
      <w:r>
        <w:t>; and</w:t>
      </w:r>
    </w:p>
    <w:p w14:paraId="782B1E29" w14:textId="1D00578D" w:rsidR="000B7D1E" w:rsidRDefault="000B7D1E" w:rsidP="005B1119">
      <w:pPr>
        <w:pStyle w:val="Heading4"/>
      </w:pPr>
      <w:r>
        <w:t xml:space="preserve">information received by the Supplier from the </w:t>
      </w:r>
      <w:r w:rsidR="006E7A50">
        <w:t>Contract Authority</w:t>
      </w:r>
      <w:r>
        <w:t xml:space="preserve"> to enable it to carry out </w:t>
      </w:r>
      <w:r w:rsidR="00330810">
        <w:t xml:space="preserve">any Supplier's Activities or </w:t>
      </w:r>
      <w:r w:rsidR="000649AF">
        <w:t xml:space="preserve">its obligations under the </w:t>
      </w:r>
      <w:r w:rsidR="001469AA">
        <w:t>MICTA</w:t>
      </w:r>
      <w:r>
        <w:t>.</w:t>
      </w:r>
    </w:p>
    <w:p w14:paraId="2930F080" w14:textId="12B611CC" w:rsidR="000B7D1E" w:rsidRDefault="000B7D1E" w:rsidP="00AE2304">
      <w:pPr>
        <w:pStyle w:val="Heading3"/>
      </w:pPr>
      <w:r>
        <w:t>For the purposes of clause</w:t>
      </w:r>
      <w:r w:rsidR="003C355A">
        <w:t xml:space="preserve"> </w:t>
      </w:r>
      <w:r w:rsidR="003C355A">
        <w:fldChar w:fldCharType="begin"/>
      </w:r>
      <w:r w:rsidR="003C355A">
        <w:instrText xml:space="preserve"> REF _Ref40395375 \w \h </w:instrText>
      </w:r>
      <w:r w:rsidR="003C355A">
        <w:fldChar w:fldCharType="separate"/>
      </w:r>
      <w:r w:rsidR="007B76CE">
        <w:t>15.1(b)</w:t>
      </w:r>
      <w:r w:rsidR="003C355A">
        <w:fldChar w:fldCharType="end"/>
      </w:r>
      <w:r>
        <w:t>, information does not include</w:t>
      </w:r>
      <w:r w:rsidR="0066561C">
        <w:t xml:space="preserve"> information that</w:t>
      </w:r>
      <w:r>
        <w:t>:</w:t>
      </w:r>
    </w:p>
    <w:p w14:paraId="55871DAA" w14:textId="312B89D9" w:rsidR="000B7D1E" w:rsidRDefault="000B7D1E" w:rsidP="005B1119">
      <w:pPr>
        <w:pStyle w:val="Heading4"/>
      </w:pPr>
      <w:r>
        <w:t>discloses or would tend to disclose the Supplier's financing arrangements, financial modelling, cost structure or profit margin;</w:t>
      </w:r>
    </w:p>
    <w:p w14:paraId="3B89E151" w14:textId="6E542A90" w:rsidR="000B7D1E" w:rsidRDefault="000B7D1E" w:rsidP="005B1119">
      <w:pPr>
        <w:pStyle w:val="Heading4"/>
      </w:pPr>
      <w:r>
        <w:t xml:space="preserve">the Supplier is prohibited from disclosing to the </w:t>
      </w:r>
      <w:r w:rsidR="006E7A50">
        <w:t>Contract Authority</w:t>
      </w:r>
      <w:r>
        <w:t xml:space="preserve"> by provision</w:t>
      </w:r>
      <w:r w:rsidRPr="00DE02E4">
        <w:t xml:space="preserve"> </w:t>
      </w:r>
      <w:r>
        <w:t>made by or under any Act, whether of any State or Territory, or of the Commonwealth; or</w:t>
      </w:r>
    </w:p>
    <w:p w14:paraId="3395C31C" w14:textId="2DF1C342" w:rsidR="000B7D1E" w:rsidRDefault="000B7D1E" w:rsidP="005B1119">
      <w:pPr>
        <w:pStyle w:val="Heading4"/>
      </w:pPr>
      <w:r>
        <w:t xml:space="preserve">if disclosed to the </w:t>
      </w:r>
      <w:r w:rsidR="006E7A50">
        <w:t>Contract Authority</w:t>
      </w:r>
      <w:r>
        <w:t xml:space="preserve">, could reasonably be expected to place the Supplier at a substantial commercial disadvantage in relation to the </w:t>
      </w:r>
      <w:r w:rsidR="006E7A50">
        <w:t>Contract Authority</w:t>
      </w:r>
      <w:r>
        <w:t xml:space="preserve"> whether at present or in the future. </w:t>
      </w:r>
    </w:p>
    <w:p w14:paraId="136AC51E" w14:textId="2FA56128" w:rsidR="000B7D1E" w:rsidRDefault="000B7D1E" w:rsidP="00AE2304">
      <w:pPr>
        <w:pStyle w:val="Heading3"/>
      </w:pPr>
      <w:r>
        <w:t xml:space="preserve">The Supplier must provide copies of any of the information </w:t>
      </w:r>
      <w:r w:rsidR="00E62D39">
        <w:t xml:space="preserve">referred to </w:t>
      </w:r>
      <w:r>
        <w:t>in clause</w:t>
      </w:r>
      <w:r w:rsidR="00672EC4">
        <w:t xml:space="preserve"> </w:t>
      </w:r>
      <w:r w:rsidR="00672EC4">
        <w:fldChar w:fldCharType="begin"/>
      </w:r>
      <w:r w:rsidR="00672EC4">
        <w:instrText xml:space="preserve"> REF _Ref40395375 \w \h </w:instrText>
      </w:r>
      <w:r w:rsidR="00672EC4">
        <w:fldChar w:fldCharType="separate"/>
      </w:r>
      <w:r w:rsidR="007B76CE">
        <w:t>15.1(b)</w:t>
      </w:r>
      <w:r w:rsidR="00672EC4">
        <w:fldChar w:fldCharType="end"/>
      </w:r>
      <w:r>
        <w:t xml:space="preserve">, as requested by the </w:t>
      </w:r>
      <w:r w:rsidR="006E7A50">
        <w:t>Contract Authority</w:t>
      </w:r>
      <w:r>
        <w:t xml:space="preserve">, at the Supplier's own expense and in such medium as the </w:t>
      </w:r>
      <w:r w:rsidR="006E7A50">
        <w:t>Contract Authority</w:t>
      </w:r>
      <w:r>
        <w:t xml:space="preserve"> may reasonably require. </w:t>
      </w:r>
    </w:p>
    <w:p w14:paraId="0218CF5E" w14:textId="1E2BE72B" w:rsidR="000B7D1E" w:rsidRDefault="000B7D1E" w:rsidP="00AE2304">
      <w:pPr>
        <w:pStyle w:val="Heading3"/>
      </w:pPr>
      <w:r>
        <w:t>Without limiting any other provision of this clause</w:t>
      </w:r>
      <w:r w:rsidR="00672EC4">
        <w:t xml:space="preserve"> </w:t>
      </w:r>
      <w:r w:rsidR="00672EC4">
        <w:fldChar w:fldCharType="begin"/>
      </w:r>
      <w:r w:rsidR="00672EC4">
        <w:instrText xml:space="preserve"> REF _Ref40395430 \w \h </w:instrText>
      </w:r>
      <w:r w:rsidR="00672EC4">
        <w:fldChar w:fldCharType="separate"/>
      </w:r>
      <w:r w:rsidR="007B76CE">
        <w:t>15.1</w:t>
      </w:r>
      <w:r w:rsidR="00672EC4">
        <w:fldChar w:fldCharType="end"/>
      </w:r>
      <w:r>
        <w:t>, the Supplier:</w:t>
      </w:r>
    </w:p>
    <w:p w14:paraId="0CD7F6DC" w14:textId="4EA67E38" w:rsidR="000B7D1E" w:rsidRDefault="000B7D1E" w:rsidP="005B1119">
      <w:pPr>
        <w:pStyle w:val="Heading4"/>
      </w:pPr>
      <w:r>
        <w:t xml:space="preserve">authorises the </w:t>
      </w:r>
      <w:r w:rsidR="006E7A50">
        <w:t>Contract Authority</w:t>
      </w:r>
      <w:r>
        <w:t xml:space="preserve"> to make information concerning the Supplier</w:t>
      </w:r>
      <w:r w:rsidR="00523828">
        <w:t xml:space="preserve"> (including any Supplier Information</w:t>
      </w:r>
      <w:r w:rsidR="00E7098C">
        <w:t xml:space="preserve"> and Supplier's Reports</w:t>
      </w:r>
      <w:r w:rsidR="00523828">
        <w:t>)</w:t>
      </w:r>
      <w:r>
        <w:t xml:space="preserve"> available to </w:t>
      </w:r>
      <w:r w:rsidR="00A442D5">
        <w:t xml:space="preserve">other </w:t>
      </w:r>
      <w:r w:rsidR="001966A5">
        <w:t>Govern</w:t>
      </w:r>
      <w:r w:rsidR="005E229B">
        <w:t>ment A</w:t>
      </w:r>
      <w:r w:rsidR="001966A5">
        <w:t>genc</w:t>
      </w:r>
      <w:r w:rsidR="00A442D5">
        <w:t>ies</w:t>
      </w:r>
      <w:r w:rsidR="001966A5">
        <w:t xml:space="preserve"> or </w:t>
      </w:r>
      <w:r w:rsidR="002124A1">
        <w:t>Eligible Customer</w:t>
      </w:r>
      <w:r w:rsidR="00A442D5">
        <w:t>s</w:t>
      </w:r>
      <w:r w:rsidR="00523828">
        <w:t xml:space="preserve"> (including </w:t>
      </w:r>
      <w:r w:rsidR="00192610">
        <w:t xml:space="preserve">to </w:t>
      </w:r>
      <w:r w:rsidR="00523828">
        <w:t xml:space="preserve">the </w:t>
      </w:r>
      <w:r w:rsidR="00192610">
        <w:t xml:space="preserve">relevant </w:t>
      </w:r>
      <w:r w:rsidR="00523828">
        <w:t xml:space="preserve">head of </w:t>
      </w:r>
      <w:r w:rsidR="00A4545C">
        <w:t>any</w:t>
      </w:r>
      <w:r w:rsidR="00523828">
        <w:t xml:space="preserve"> </w:t>
      </w:r>
      <w:r w:rsidR="001966A5">
        <w:t xml:space="preserve">Government Agency or </w:t>
      </w:r>
      <w:r w:rsidR="002124A1">
        <w:t>Eligible Customer</w:t>
      </w:r>
      <w:r w:rsidR="00523828">
        <w:t xml:space="preserve"> and any responsible Minister of a</w:t>
      </w:r>
      <w:r w:rsidR="001966A5">
        <w:t xml:space="preserve"> Govern</w:t>
      </w:r>
      <w:r w:rsidR="005E229B">
        <w:t>ment A</w:t>
      </w:r>
      <w:r w:rsidR="001966A5">
        <w:t>gency</w:t>
      </w:r>
      <w:r w:rsidR="00523828">
        <w:t>)</w:t>
      </w:r>
      <w:r w:rsidR="008271B2">
        <w:t xml:space="preserve">, for any purpose </w:t>
      </w:r>
      <w:r w:rsidR="008271B2" w:rsidRPr="00D372E9">
        <w:t xml:space="preserve">in connection with facilitating the Contract Authority’s exercise of its rights under this MICTA </w:t>
      </w:r>
      <w:r w:rsidR="008271B2">
        <w:t>or the carrying out, or exercise, of the functions or powers of the Contract Authority, an Eligible Customer, a Government Agency or the Crown</w:t>
      </w:r>
      <w:r>
        <w:t xml:space="preserve">. Such information may include any information provided by the Supplier to the </w:t>
      </w:r>
      <w:r w:rsidR="006E7A50">
        <w:t>Contract Authority</w:t>
      </w:r>
      <w:r>
        <w:t xml:space="preserve"> or any </w:t>
      </w:r>
      <w:r w:rsidR="002124A1">
        <w:t>Eligible Customer</w:t>
      </w:r>
      <w:r>
        <w:t xml:space="preserve"> and any information relating to the Supplier's performance under this </w:t>
      </w:r>
      <w:r w:rsidR="001469AA">
        <w:t>MICTA</w:t>
      </w:r>
      <w:r w:rsidR="0069223E">
        <w:t xml:space="preserve"> or in connection with any Contract</w:t>
      </w:r>
      <w:r>
        <w:t xml:space="preserve">; </w:t>
      </w:r>
    </w:p>
    <w:p w14:paraId="542601C2" w14:textId="10E2B53F" w:rsidR="000B7D1E" w:rsidRDefault="000B7D1E" w:rsidP="005B1119">
      <w:pPr>
        <w:pStyle w:val="Heading4"/>
      </w:pPr>
      <w:r>
        <w:t xml:space="preserve">acknowledges that information about the Supplier </w:t>
      </w:r>
      <w:r w:rsidR="00523828">
        <w:t>(including Supplier Information</w:t>
      </w:r>
      <w:r w:rsidR="004A2A76">
        <w:t xml:space="preserve"> and Supplier's Reports</w:t>
      </w:r>
      <w:r w:rsidR="00523828">
        <w:t xml:space="preserve">) </w:t>
      </w:r>
      <w:r>
        <w:t>from any source, including substantiated reports of unsatisfactory performance, or any conduct including, any civil and/or criminal or alleged criminal conduct, by any officers or associates of the Supplier or a Related</w:t>
      </w:r>
      <w:r w:rsidRPr="00DE02E4">
        <w:t xml:space="preserve"> </w:t>
      </w:r>
      <w:r w:rsidR="007A7A89">
        <w:t>Body Corporate</w:t>
      </w:r>
      <w:r>
        <w:t xml:space="preserve"> may be taken into account by Government Agencies considering whether to offer the Supplier future opportunities for working with </w:t>
      </w:r>
      <w:r w:rsidR="00053AA2">
        <w:t>those entities, for assessing the terms of their own contracts (or proposed contracts) with the Supplier or any other third party, for governance or reporting purposes or for any other reasonable business or government purposes</w:t>
      </w:r>
      <w:r>
        <w:t>;</w:t>
      </w:r>
    </w:p>
    <w:p w14:paraId="511E43E9" w14:textId="77777777" w:rsidR="000B7D1E" w:rsidRDefault="000B7D1E" w:rsidP="005B1119">
      <w:pPr>
        <w:pStyle w:val="Heading4"/>
      </w:pPr>
      <w:r>
        <w:t xml:space="preserve">agrees that the communication of such information to any Government Agency is a communication falling within section 30 of the </w:t>
      </w:r>
      <w:r w:rsidRPr="00DE02E4">
        <w:rPr>
          <w:i/>
        </w:rPr>
        <w:t>Defamation Act 2005</w:t>
      </w:r>
      <w:r>
        <w:t xml:space="preserve"> (NSW); and</w:t>
      </w:r>
    </w:p>
    <w:p w14:paraId="11202766" w14:textId="70DDC6CE" w:rsidR="00523828" w:rsidRDefault="000B7D1E" w:rsidP="005B1119">
      <w:pPr>
        <w:pStyle w:val="Heading4"/>
      </w:pPr>
      <w:r>
        <w:t xml:space="preserve">releases and indemnifies the </w:t>
      </w:r>
      <w:r w:rsidR="006E7A50">
        <w:t>Contract Authority</w:t>
      </w:r>
      <w:r>
        <w:t xml:space="preserve">, </w:t>
      </w:r>
      <w:r w:rsidR="0009244F">
        <w:t xml:space="preserve">any </w:t>
      </w:r>
      <w:r w:rsidR="002124A1">
        <w:t>Eligible Customer</w:t>
      </w:r>
      <w:r>
        <w:t xml:space="preserve"> and </w:t>
      </w:r>
      <w:r w:rsidRPr="00E875F3">
        <w:t>the State of New South Wales</w:t>
      </w:r>
      <w:r w:rsidR="003F7507">
        <w:t xml:space="preserve"> </w:t>
      </w:r>
      <w:r>
        <w:t xml:space="preserve">from and against any Claim in respect of any matter arising out of such communications, including the use of such information by the recipient. </w:t>
      </w:r>
    </w:p>
    <w:p w14:paraId="59F34EFC" w14:textId="77777777" w:rsidR="00A23A44" w:rsidRDefault="00A23A44" w:rsidP="00264F4D">
      <w:pPr>
        <w:pStyle w:val="Heading2"/>
      </w:pPr>
      <w:bookmarkStart w:id="8159" w:name="_Toc43661364"/>
      <w:bookmarkStart w:id="8160" w:name="_Toc43672589"/>
      <w:bookmarkStart w:id="8161" w:name="_Toc72155334"/>
      <w:bookmarkStart w:id="8162" w:name="_Toc74758544"/>
      <w:bookmarkEnd w:id="8159"/>
      <w:bookmarkEnd w:id="8160"/>
      <w:r>
        <w:lastRenderedPageBreak/>
        <w:t>No use of Contract Authority name or logo</w:t>
      </w:r>
      <w:bookmarkEnd w:id="8161"/>
      <w:bookmarkEnd w:id="8162"/>
    </w:p>
    <w:p w14:paraId="7C6C9493" w14:textId="1770C27A" w:rsidR="00A23A44" w:rsidRDefault="00A23A44" w:rsidP="004902C4">
      <w:pPr>
        <w:pStyle w:val="IndentParaLevel1"/>
      </w:pPr>
      <w:r>
        <w:t xml:space="preserve">The Supplier must not use the Contract Authority's name or any of the Contract Authority's logos, </w:t>
      </w:r>
      <w:proofErr w:type="spellStart"/>
      <w:r>
        <w:t>trade</w:t>
      </w:r>
      <w:r w:rsidR="005234D0">
        <w:t xml:space="preserve"> </w:t>
      </w:r>
      <w:r>
        <w:t>marks</w:t>
      </w:r>
      <w:proofErr w:type="spellEnd"/>
      <w:r>
        <w:t xml:space="preserve"> or branding without the prior written consent of the Contract Authority. </w:t>
      </w:r>
    </w:p>
    <w:p w14:paraId="19944129" w14:textId="718AFF2F" w:rsidR="000B7D1E" w:rsidRDefault="000B7D1E" w:rsidP="00264F4D">
      <w:pPr>
        <w:pStyle w:val="Heading2"/>
      </w:pPr>
      <w:bookmarkStart w:id="8163" w:name="_Toc72155335"/>
      <w:bookmarkStart w:id="8164" w:name="_Toc74758545"/>
      <w:r>
        <w:t>Entire Agreement</w:t>
      </w:r>
      <w:bookmarkEnd w:id="8163"/>
      <w:bookmarkEnd w:id="8164"/>
    </w:p>
    <w:p w14:paraId="679471D9" w14:textId="644FF88B" w:rsidR="000B7D1E" w:rsidRDefault="000B7D1E" w:rsidP="000B7D1E">
      <w:pPr>
        <w:pStyle w:val="IndentParaLevel1"/>
      </w:pPr>
      <w:r>
        <w:t xml:space="preserve">This </w:t>
      </w:r>
      <w:r w:rsidR="001469AA">
        <w:t>MICTA</w:t>
      </w:r>
      <w:r>
        <w:t xml:space="preserve"> is the entire agreement between the parties about </w:t>
      </w:r>
      <w:r w:rsidRPr="00726035">
        <w:t>its subject matter</w:t>
      </w:r>
      <w:r>
        <w:t xml:space="preserve"> and replaces all previous agreements, understandings, representations and warranties about that subject matter. </w:t>
      </w:r>
    </w:p>
    <w:p w14:paraId="44E07543" w14:textId="701390BA" w:rsidR="004B5D3D" w:rsidRDefault="00C07C60" w:rsidP="00264F4D">
      <w:pPr>
        <w:pStyle w:val="Heading2"/>
      </w:pPr>
      <w:bookmarkStart w:id="8165" w:name="_Ref50546975"/>
      <w:bookmarkStart w:id="8166" w:name="_Toc72155336"/>
      <w:bookmarkStart w:id="8167" w:name="_Toc74758546"/>
      <w:r>
        <w:t>Variation</w:t>
      </w:r>
      <w:bookmarkEnd w:id="8165"/>
      <w:bookmarkEnd w:id="8166"/>
      <w:bookmarkEnd w:id="8167"/>
    </w:p>
    <w:p w14:paraId="71FF669A" w14:textId="49FEC6DF" w:rsidR="004B5D3D" w:rsidRDefault="00C07C60" w:rsidP="004B5D3D">
      <w:pPr>
        <w:pStyle w:val="IndentParaLevel1"/>
        <w:rPr>
          <w:rFonts w:cs="Arial"/>
        </w:rPr>
      </w:pPr>
      <w:r>
        <w:rPr>
          <w:rFonts w:cs="Arial"/>
        </w:rPr>
        <w:t xml:space="preserve">No variation </w:t>
      </w:r>
      <w:r w:rsidR="009339A2">
        <w:rPr>
          <w:rFonts w:cs="Arial"/>
        </w:rPr>
        <w:t xml:space="preserve">to </w:t>
      </w:r>
      <w:r>
        <w:rPr>
          <w:rFonts w:cs="Arial"/>
        </w:rPr>
        <w:t xml:space="preserve">this </w:t>
      </w:r>
      <w:r w:rsidR="001469AA">
        <w:rPr>
          <w:rFonts w:cs="Arial"/>
        </w:rPr>
        <w:t>MICTA</w:t>
      </w:r>
      <w:r w:rsidR="004B5D3D" w:rsidRPr="004B1C6E">
        <w:rPr>
          <w:rFonts w:cs="Arial"/>
        </w:rPr>
        <w:t xml:space="preserve"> </w:t>
      </w:r>
      <w:r w:rsidR="001C138E">
        <w:rPr>
          <w:rFonts w:cs="Arial"/>
        </w:rPr>
        <w:t xml:space="preserve">(including the </w:t>
      </w:r>
      <w:r w:rsidR="001469AA">
        <w:rPr>
          <w:rFonts w:cs="Arial"/>
        </w:rPr>
        <w:t>MICTA</w:t>
      </w:r>
      <w:r w:rsidR="001C138E">
        <w:rPr>
          <w:rFonts w:cs="Arial"/>
        </w:rPr>
        <w:t xml:space="preserve"> Scope) </w:t>
      </w:r>
      <w:r>
        <w:rPr>
          <w:rFonts w:cs="Arial"/>
        </w:rPr>
        <w:t xml:space="preserve">is effective unless made </w:t>
      </w:r>
      <w:r w:rsidR="007E4641">
        <w:rPr>
          <w:rFonts w:cs="Arial"/>
        </w:rPr>
        <w:t>in</w:t>
      </w:r>
      <w:r w:rsidR="004B5D3D" w:rsidRPr="004B1C6E">
        <w:rPr>
          <w:rFonts w:cs="Arial"/>
        </w:rPr>
        <w:t xml:space="preserve"> </w:t>
      </w:r>
      <w:r w:rsidR="009202E9">
        <w:rPr>
          <w:rFonts w:cs="Arial"/>
        </w:rPr>
        <w:t>writing</w:t>
      </w:r>
      <w:r w:rsidR="007E4641">
        <w:rPr>
          <w:rFonts w:cs="Arial"/>
        </w:rPr>
        <w:t xml:space="preserve"> and </w:t>
      </w:r>
      <w:r w:rsidR="004B5D3D">
        <w:rPr>
          <w:rFonts w:cs="Arial"/>
        </w:rPr>
        <w:t>executed</w:t>
      </w:r>
      <w:r w:rsidR="004B5D3D" w:rsidRPr="004B1C6E">
        <w:rPr>
          <w:rFonts w:cs="Arial"/>
        </w:rPr>
        <w:t xml:space="preserve"> by </w:t>
      </w:r>
      <w:r w:rsidR="00673B62">
        <w:rPr>
          <w:rFonts w:cs="Arial"/>
        </w:rPr>
        <w:t>each party</w:t>
      </w:r>
      <w:r w:rsidR="004B5D3D" w:rsidRPr="004B1C6E">
        <w:rPr>
          <w:rFonts w:cs="Arial"/>
        </w:rPr>
        <w:t>.</w:t>
      </w:r>
      <w:r w:rsidR="00BA51CB">
        <w:rPr>
          <w:rFonts w:cs="Arial"/>
        </w:rPr>
        <w:t xml:space="preserve"> </w:t>
      </w:r>
    </w:p>
    <w:p w14:paraId="46D8246B" w14:textId="77777777" w:rsidR="00C07C60" w:rsidRDefault="00C07C60" w:rsidP="00264F4D">
      <w:pPr>
        <w:pStyle w:val="Heading2"/>
      </w:pPr>
      <w:bookmarkStart w:id="8168" w:name="_Toc43706978"/>
      <w:bookmarkStart w:id="8169" w:name="_Toc43707091"/>
      <w:bookmarkStart w:id="8170" w:name="_Toc43707203"/>
      <w:bookmarkStart w:id="8171" w:name="_Toc43707314"/>
      <w:bookmarkStart w:id="8172" w:name="_Toc43707425"/>
      <w:bookmarkStart w:id="8173" w:name="_Toc43707536"/>
      <w:bookmarkStart w:id="8174" w:name="_Toc43707647"/>
      <w:bookmarkStart w:id="8175" w:name="_Toc43707757"/>
      <w:bookmarkStart w:id="8176" w:name="_Toc43707868"/>
      <w:bookmarkStart w:id="8177" w:name="_Toc41212901"/>
      <w:bookmarkStart w:id="8178" w:name="_Toc41260638"/>
      <w:bookmarkStart w:id="8179" w:name="_Toc41296320"/>
      <w:bookmarkStart w:id="8180" w:name="_Toc48901744"/>
      <w:bookmarkStart w:id="8181" w:name="_Toc48933450"/>
      <w:bookmarkStart w:id="8182" w:name="_Ref50371731"/>
      <w:bookmarkStart w:id="8183" w:name="_Toc72155337"/>
      <w:bookmarkStart w:id="8184" w:name="_Toc74758547"/>
      <w:bookmarkStart w:id="8185" w:name="_Toc38272837"/>
      <w:bookmarkEnd w:id="8168"/>
      <w:bookmarkEnd w:id="8169"/>
      <w:bookmarkEnd w:id="8170"/>
      <w:bookmarkEnd w:id="8171"/>
      <w:bookmarkEnd w:id="8172"/>
      <w:bookmarkEnd w:id="8173"/>
      <w:bookmarkEnd w:id="8174"/>
      <w:bookmarkEnd w:id="8175"/>
      <w:bookmarkEnd w:id="8176"/>
      <w:r>
        <w:t>Survival and merger</w:t>
      </w:r>
      <w:bookmarkEnd w:id="8177"/>
      <w:bookmarkEnd w:id="8178"/>
      <w:bookmarkEnd w:id="8179"/>
      <w:bookmarkEnd w:id="8180"/>
      <w:bookmarkEnd w:id="8181"/>
      <w:bookmarkEnd w:id="8182"/>
      <w:bookmarkEnd w:id="8183"/>
      <w:bookmarkEnd w:id="8184"/>
    </w:p>
    <w:p w14:paraId="6CF9F762" w14:textId="05F0C4F3" w:rsidR="00C07C60" w:rsidRDefault="00C07C60" w:rsidP="005B1119">
      <w:pPr>
        <w:pStyle w:val="Heading3"/>
      </w:pPr>
      <w:r>
        <w:t xml:space="preserve">No term of this </w:t>
      </w:r>
      <w:r w:rsidR="001469AA">
        <w:t>MICTA</w:t>
      </w:r>
      <w:r>
        <w:t xml:space="preserve"> merges on completion of any transaction contemplated by this</w:t>
      </w:r>
      <w:r w:rsidR="00E41396">
        <w:t xml:space="preserve"> </w:t>
      </w:r>
      <w:r w:rsidR="001469AA">
        <w:t>MICTA</w:t>
      </w:r>
      <w:r>
        <w:t xml:space="preserve">. </w:t>
      </w:r>
    </w:p>
    <w:p w14:paraId="4C9454A0" w14:textId="00C0537B" w:rsidR="00C07C60" w:rsidRDefault="00C07C60" w:rsidP="005B1119">
      <w:pPr>
        <w:pStyle w:val="Heading3"/>
      </w:pPr>
      <w:r>
        <w:t xml:space="preserve">The following provisions survive the termination and expiry of this </w:t>
      </w:r>
      <w:r w:rsidR="001469AA">
        <w:t>MICTA</w:t>
      </w:r>
      <w:r>
        <w:t>:</w:t>
      </w:r>
    </w:p>
    <w:p w14:paraId="1234FC69" w14:textId="207FC143" w:rsidR="008174A2" w:rsidRDefault="00E41396" w:rsidP="005B0E4B">
      <w:pPr>
        <w:pStyle w:val="Heading4"/>
      </w:pPr>
      <w:r>
        <w:t>clauses</w:t>
      </w:r>
      <w:r w:rsidR="0043571D">
        <w:t xml:space="preserve"> </w:t>
      </w:r>
      <w:r w:rsidR="0043571D">
        <w:fldChar w:fldCharType="begin"/>
      </w:r>
      <w:r w:rsidR="0043571D">
        <w:instrText xml:space="preserve"> REF _Ref72251668 \w \h </w:instrText>
      </w:r>
      <w:r w:rsidR="0043571D">
        <w:fldChar w:fldCharType="separate"/>
      </w:r>
      <w:r w:rsidR="007B76CE">
        <w:t>2</w:t>
      </w:r>
      <w:r w:rsidR="0043571D">
        <w:fldChar w:fldCharType="end"/>
      </w:r>
      <w:r w:rsidR="0006488E">
        <w:t>,</w:t>
      </w:r>
      <w:r w:rsidR="008174A2" w:rsidRPr="008174A2">
        <w:t xml:space="preserve"> </w:t>
      </w:r>
      <w:r w:rsidR="004E6EF3">
        <w:fldChar w:fldCharType="begin"/>
      </w:r>
      <w:r w:rsidR="004E6EF3">
        <w:instrText xml:space="preserve"> REF _Ref58678119 \w \h </w:instrText>
      </w:r>
      <w:r w:rsidR="004E6EF3">
        <w:fldChar w:fldCharType="separate"/>
      </w:r>
      <w:r w:rsidR="007B76CE">
        <w:t>8</w:t>
      </w:r>
      <w:r w:rsidR="004E6EF3">
        <w:fldChar w:fldCharType="end"/>
      </w:r>
      <w:r w:rsidR="004E6EF3">
        <w:t xml:space="preserve">, </w:t>
      </w:r>
      <w:r w:rsidR="004E6EF3">
        <w:fldChar w:fldCharType="begin"/>
      </w:r>
      <w:r w:rsidR="004E6EF3">
        <w:instrText xml:space="preserve"> REF _Ref58678108 \w \h </w:instrText>
      </w:r>
      <w:r w:rsidR="004E6EF3">
        <w:fldChar w:fldCharType="separate"/>
      </w:r>
      <w:r w:rsidR="007B76CE">
        <w:t>11.1</w:t>
      </w:r>
      <w:r w:rsidR="004E6EF3">
        <w:fldChar w:fldCharType="end"/>
      </w:r>
      <w:r w:rsidR="004E6EF3">
        <w:t xml:space="preserve">, </w:t>
      </w:r>
      <w:r w:rsidR="008174A2">
        <w:fldChar w:fldCharType="begin"/>
      </w:r>
      <w:r w:rsidR="008174A2">
        <w:instrText xml:space="preserve"> REF _Ref44429705 \w \h </w:instrText>
      </w:r>
      <w:r w:rsidR="008174A2">
        <w:fldChar w:fldCharType="separate"/>
      </w:r>
      <w:r w:rsidR="007B76CE">
        <w:t>11.2</w:t>
      </w:r>
      <w:r w:rsidR="008174A2">
        <w:fldChar w:fldCharType="end"/>
      </w:r>
      <w:r w:rsidR="004E6EF3">
        <w:t xml:space="preserve">, </w:t>
      </w:r>
      <w:r w:rsidR="00CB7283">
        <w:fldChar w:fldCharType="begin"/>
      </w:r>
      <w:r w:rsidR="00CB7283">
        <w:instrText xml:space="preserve"> REF _Ref58859336 \w \h </w:instrText>
      </w:r>
      <w:r w:rsidR="00CB7283">
        <w:fldChar w:fldCharType="separate"/>
      </w:r>
      <w:r w:rsidR="007B76CE">
        <w:t>11.3</w:t>
      </w:r>
      <w:r w:rsidR="00CB7283">
        <w:fldChar w:fldCharType="end"/>
      </w:r>
      <w:r w:rsidR="00CB7283">
        <w:t xml:space="preserve">, </w:t>
      </w:r>
      <w:r w:rsidR="004E6EF3">
        <w:fldChar w:fldCharType="begin"/>
      </w:r>
      <w:r w:rsidR="004E6EF3">
        <w:instrText xml:space="preserve"> REF _Ref58678109 \w \h </w:instrText>
      </w:r>
      <w:r w:rsidR="004E6EF3">
        <w:fldChar w:fldCharType="separate"/>
      </w:r>
      <w:r w:rsidR="007B76CE">
        <w:t>11.4</w:t>
      </w:r>
      <w:r w:rsidR="004E6EF3">
        <w:fldChar w:fldCharType="end"/>
      </w:r>
      <w:r w:rsidR="008174A2">
        <w:t xml:space="preserve"> (to the extent that it relates to professional indemnity insurance), </w:t>
      </w:r>
      <w:r>
        <w:fldChar w:fldCharType="begin"/>
      </w:r>
      <w:r>
        <w:instrText xml:space="preserve"> REF _Ref43649718 \w \h </w:instrText>
      </w:r>
      <w:r>
        <w:fldChar w:fldCharType="separate"/>
      </w:r>
      <w:r w:rsidR="007B76CE">
        <w:t>11.5</w:t>
      </w:r>
      <w:r>
        <w:fldChar w:fldCharType="end"/>
      </w:r>
      <w:r w:rsidR="00EC4578">
        <w:t xml:space="preserve">, </w:t>
      </w:r>
      <w:r w:rsidR="00EC4578">
        <w:fldChar w:fldCharType="begin"/>
      </w:r>
      <w:r w:rsidR="00EC4578">
        <w:instrText xml:space="preserve"> REF _Ref58844763 \w \h </w:instrText>
      </w:r>
      <w:r w:rsidR="00EC4578">
        <w:fldChar w:fldCharType="separate"/>
      </w:r>
      <w:r w:rsidR="007B76CE">
        <w:t>11.7</w:t>
      </w:r>
      <w:r w:rsidR="00EC4578">
        <w:fldChar w:fldCharType="end"/>
      </w:r>
      <w:r w:rsidR="008174A2">
        <w:t xml:space="preserve">, </w:t>
      </w:r>
      <w:r w:rsidR="004E6EF3">
        <w:fldChar w:fldCharType="begin"/>
      </w:r>
      <w:r w:rsidR="004E6EF3">
        <w:instrText xml:space="preserve"> REF _Ref58661024 \w \h </w:instrText>
      </w:r>
      <w:r w:rsidR="004E6EF3">
        <w:fldChar w:fldCharType="separate"/>
      </w:r>
      <w:r w:rsidR="007B76CE">
        <w:t>13.1(d)</w:t>
      </w:r>
      <w:r w:rsidR="004E6EF3">
        <w:fldChar w:fldCharType="end"/>
      </w:r>
      <w:r w:rsidR="004E6EF3">
        <w:t xml:space="preserve">, </w:t>
      </w:r>
      <w:r w:rsidR="004E6EF3">
        <w:fldChar w:fldCharType="begin"/>
      </w:r>
      <w:r w:rsidR="004E6EF3">
        <w:instrText xml:space="preserve"> REF _Ref58677694 \w \h </w:instrText>
      </w:r>
      <w:r w:rsidR="004E6EF3">
        <w:fldChar w:fldCharType="separate"/>
      </w:r>
      <w:r w:rsidR="007B76CE">
        <w:t>14</w:t>
      </w:r>
      <w:r w:rsidR="004E6EF3">
        <w:fldChar w:fldCharType="end"/>
      </w:r>
      <w:r w:rsidR="00C421F4">
        <w:t xml:space="preserve"> </w:t>
      </w:r>
      <w:r>
        <w:t>and this clause</w:t>
      </w:r>
      <w:r w:rsidR="00DD5914">
        <w:t xml:space="preserve"> </w:t>
      </w:r>
      <w:r w:rsidR="00DD5914">
        <w:fldChar w:fldCharType="begin"/>
      </w:r>
      <w:r w:rsidR="00DD5914">
        <w:instrText xml:space="preserve"> REF _Ref58844735 \w \h </w:instrText>
      </w:r>
      <w:r w:rsidR="00DD5914">
        <w:fldChar w:fldCharType="separate"/>
      </w:r>
      <w:r w:rsidR="007B76CE">
        <w:t>15</w:t>
      </w:r>
      <w:r w:rsidR="00DD5914">
        <w:fldChar w:fldCharType="end"/>
      </w:r>
      <w:r>
        <w:t>; and</w:t>
      </w:r>
      <w:r w:rsidR="0043571D">
        <w:rPr>
          <w:i/>
        </w:rPr>
        <w:t xml:space="preserve"> </w:t>
      </w:r>
    </w:p>
    <w:p w14:paraId="11B38D3B" w14:textId="03F2E0E1" w:rsidR="00C07C60" w:rsidRDefault="00C07C60" w:rsidP="005B1119">
      <w:pPr>
        <w:pStyle w:val="Heading4"/>
      </w:pPr>
      <w:r w:rsidRPr="0088567D">
        <w:t xml:space="preserve">any other provisions that are expressed to or which by their nature survive termination or expiry. </w:t>
      </w:r>
    </w:p>
    <w:p w14:paraId="6C84B119" w14:textId="68C61229" w:rsidR="004B5D3D" w:rsidRDefault="004B5D3D" w:rsidP="00264F4D">
      <w:pPr>
        <w:pStyle w:val="Heading2"/>
      </w:pPr>
      <w:bookmarkStart w:id="8186" w:name="_Toc50550099"/>
      <w:bookmarkStart w:id="8187" w:name="_Toc72155338"/>
      <w:bookmarkStart w:id="8188" w:name="_Toc74758548"/>
      <w:bookmarkEnd w:id="8186"/>
      <w:r>
        <w:t>Severability</w:t>
      </w:r>
      <w:bookmarkEnd w:id="8185"/>
      <w:bookmarkEnd w:id="8187"/>
      <w:bookmarkEnd w:id="8188"/>
    </w:p>
    <w:p w14:paraId="398AF9C7" w14:textId="67C20B4B" w:rsidR="004B5D3D" w:rsidRDefault="004B5D3D" w:rsidP="004B5D3D">
      <w:pPr>
        <w:pStyle w:val="IndentParaLevel1"/>
      </w:pPr>
      <w:r>
        <w:t xml:space="preserve">Any term of this </w:t>
      </w:r>
      <w:r w:rsidR="001469AA">
        <w:t>MICTA</w:t>
      </w:r>
      <w:r>
        <w:t xml:space="preserve"> which is wholly or partially void or unenforceable is severed to the extent that it is void or unenforceable. The validity or enforceability of the remainder of this </w:t>
      </w:r>
      <w:r w:rsidR="001469AA">
        <w:t>MICTA</w:t>
      </w:r>
      <w:r>
        <w:t xml:space="preserve"> is not affected.</w:t>
      </w:r>
    </w:p>
    <w:p w14:paraId="239D1E23" w14:textId="77777777" w:rsidR="004B5D3D" w:rsidRDefault="004B5D3D" w:rsidP="00264F4D">
      <w:pPr>
        <w:pStyle w:val="Heading2"/>
      </w:pPr>
      <w:bookmarkStart w:id="8189" w:name="_Toc38272838"/>
      <w:bookmarkStart w:id="8190" w:name="_Ref43712347"/>
      <w:bookmarkStart w:id="8191" w:name="_Toc72155339"/>
      <w:bookmarkStart w:id="8192" w:name="_Toc74758549"/>
      <w:bookmarkStart w:id="8193" w:name="_Ref36473944"/>
      <w:bookmarkStart w:id="8194" w:name="_Toc38272841"/>
      <w:r>
        <w:t>Waiver</w:t>
      </w:r>
      <w:bookmarkEnd w:id="8189"/>
      <w:bookmarkEnd w:id="8190"/>
      <w:bookmarkEnd w:id="8191"/>
      <w:bookmarkEnd w:id="8192"/>
    </w:p>
    <w:p w14:paraId="5D99EC32" w14:textId="1A383269" w:rsidR="004B5D3D" w:rsidRDefault="004B5D3D" w:rsidP="005B1119">
      <w:pPr>
        <w:pStyle w:val="Heading3"/>
      </w:pPr>
      <w:r>
        <w:t xml:space="preserve">No waiver of a right or remedy under this </w:t>
      </w:r>
      <w:r w:rsidR="001469AA">
        <w:t>MICTA</w:t>
      </w:r>
      <w:r>
        <w:t xml:space="preserve"> is effective unless it is in writing and signed by the party granting it. It is only effective in the specific instance and for the specific purpose for which it is granted.</w:t>
      </w:r>
    </w:p>
    <w:p w14:paraId="75071EF1" w14:textId="108E7CD2" w:rsidR="004B5D3D" w:rsidRDefault="004B5D3D" w:rsidP="005B1119">
      <w:pPr>
        <w:pStyle w:val="Heading3"/>
      </w:pPr>
      <w:r>
        <w:t xml:space="preserve">A single or partial exercise of a right or remedy under this </w:t>
      </w:r>
      <w:r w:rsidR="001469AA">
        <w:t>MICTA</w:t>
      </w:r>
      <w:r>
        <w:t xml:space="preserve"> does not prevent a further exercise of that or of any other right or remedy. Failure to exercise or a delay in exercising a right or remedy under this </w:t>
      </w:r>
      <w:r w:rsidR="001469AA">
        <w:t>MICTA</w:t>
      </w:r>
      <w:r>
        <w:t xml:space="preserve"> does not operate as a waiver or prevent further exercise of that or of any other right or remedy.</w:t>
      </w:r>
    </w:p>
    <w:p w14:paraId="2D3AE928" w14:textId="77777777" w:rsidR="004B5D3D" w:rsidRDefault="004B5D3D" w:rsidP="00264F4D">
      <w:pPr>
        <w:pStyle w:val="Heading2"/>
      </w:pPr>
      <w:bookmarkStart w:id="8195" w:name="_Toc38272839"/>
      <w:bookmarkStart w:id="8196" w:name="_Toc72155340"/>
      <w:bookmarkStart w:id="8197" w:name="_Toc74758550"/>
      <w:r>
        <w:t>Cumulative rights</w:t>
      </w:r>
      <w:bookmarkEnd w:id="8195"/>
      <w:bookmarkEnd w:id="8196"/>
      <w:bookmarkEnd w:id="8197"/>
    </w:p>
    <w:p w14:paraId="480F62B2" w14:textId="0B81CDC3" w:rsidR="004B5D3D" w:rsidRDefault="004B5D3D" w:rsidP="004B5D3D">
      <w:pPr>
        <w:pStyle w:val="IndentParaLevel1"/>
      </w:pPr>
      <w:r>
        <w:t xml:space="preserve">Except as expressly provided in this </w:t>
      </w:r>
      <w:r w:rsidR="001469AA">
        <w:t>MICTA</w:t>
      </w:r>
      <w:r>
        <w:t xml:space="preserve">, the rights </w:t>
      </w:r>
      <w:r w:rsidR="00D91FB6">
        <w:t xml:space="preserve">and remedies </w:t>
      </w:r>
      <w:r>
        <w:t xml:space="preserve">of a party under this </w:t>
      </w:r>
      <w:r w:rsidR="001469AA">
        <w:t>MICTA</w:t>
      </w:r>
      <w:r>
        <w:t xml:space="preserve"> </w:t>
      </w:r>
      <w:r w:rsidR="00D91FB6">
        <w:t xml:space="preserve">(including under an indemnity) </w:t>
      </w:r>
      <w:r>
        <w:t>are in addition to and do not exclude or limit any other rights or remedies provided by Law.</w:t>
      </w:r>
    </w:p>
    <w:p w14:paraId="114A253A" w14:textId="77777777" w:rsidR="004B5D3D" w:rsidRDefault="004B5D3D" w:rsidP="00264F4D">
      <w:pPr>
        <w:pStyle w:val="Heading2"/>
      </w:pPr>
      <w:bookmarkStart w:id="8198" w:name="_Toc38272840"/>
      <w:bookmarkStart w:id="8199" w:name="_Toc72155341"/>
      <w:bookmarkStart w:id="8200" w:name="_Toc74758551"/>
      <w:r>
        <w:t>Further assurances</w:t>
      </w:r>
      <w:bookmarkEnd w:id="8198"/>
      <w:bookmarkEnd w:id="8199"/>
      <w:bookmarkEnd w:id="8200"/>
    </w:p>
    <w:p w14:paraId="6482DE63" w14:textId="41B9C3E6" w:rsidR="004B5D3D" w:rsidRDefault="004B5D3D" w:rsidP="004B5D3D">
      <w:pPr>
        <w:pStyle w:val="IndentParaLevel1"/>
      </w:pPr>
      <w:r>
        <w:t xml:space="preserve">Each party must do all things, and execute all further documents, necessary to give full effect to this </w:t>
      </w:r>
      <w:r w:rsidR="001469AA">
        <w:t>MICTA</w:t>
      </w:r>
      <w:r>
        <w:t>.</w:t>
      </w:r>
    </w:p>
    <w:p w14:paraId="0B9A5E46" w14:textId="77777777" w:rsidR="000B7D1E" w:rsidRPr="00E949CB" w:rsidRDefault="007A4D1E" w:rsidP="00264F4D">
      <w:pPr>
        <w:pStyle w:val="Heading2"/>
      </w:pPr>
      <w:bookmarkStart w:id="8201" w:name="_Ref44353748"/>
      <w:bookmarkStart w:id="8202" w:name="_Toc72155342"/>
      <w:bookmarkStart w:id="8203" w:name="_Toc74758552"/>
      <w:r>
        <w:lastRenderedPageBreak/>
        <w:t xml:space="preserve">Assignment, </w:t>
      </w:r>
      <w:r w:rsidR="000B7D1E">
        <w:t>novation and other dealing</w:t>
      </w:r>
      <w:bookmarkEnd w:id="8193"/>
      <w:r w:rsidR="000B7D1E">
        <w:t>s</w:t>
      </w:r>
      <w:bookmarkEnd w:id="8194"/>
      <w:bookmarkEnd w:id="8201"/>
      <w:bookmarkEnd w:id="8202"/>
      <w:bookmarkEnd w:id="8203"/>
    </w:p>
    <w:p w14:paraId="74FF1D9D" w14:textId="194B07D4" w:rsidR="00257619" w:rsidRDefault="00257619" w:rsidP="00257619">
      <w:pPr>
        <w:pStyle w:val="Heading3"/>
      </w:pPr>
      <w:r>
        <w:t xml:space="preserve">The Supplier must not in whole </w:t>
      </w:r>
      <w:r w:rsidRPr="00E12A51">
        <w:t>or in part</w:t>
      </w:r>
      <w:r w:rsidR="00992672">
        <w:t>, assign</w:t>
      </w:r>
      <w:r w:rsidRPr="00E12A51">
        <w:t xml:space="preserve"> or novate this </w:t>
      </w:r>
      <w:r w:rsidR="001469AA">
        <w:t>MICTA</w:t>
      </w:r>
      <w:r w:rsidRPr="00E12A51">
        <w:t xml:space="preserve"> </w:t>
      </w:r>
      <w:r w:rsidR="00750F38">
        <w:t xml:space="preserve">or otherwise deal with the benefit of it or a right under it, or purport to do so </w:t>
      </w:r>
      <w:r w:rsidRPr="00E12A51">
        <w:t xml:space="preserve">without obtaining the prior written consent of the </w:t>
      </w:r>
      <w:r w:rsidR="006E7A50">
        <w:t>Contract Authority</w:t>
      </w:r>
      <w:r w:rsidRPr="00E12A51">
        <w:t>, which</w:t>
      </w:r>
      <w:r>
        <w:t xml:space="preserve"> consent may be withheld at the </w:t>
      </w:r>
      <w:r w:rsidR="006E7A50">
        <w:t>Contract Authority</w:t>
      </w:r>
      <w:r>
        <w:t xml:space="preserve">'s </w:t>
      </w:r>
      <w:r w:rsidR="00992672">
        <w:t xml:space="preserve">sole </w:t>
      </w:r>
      <w:r>
        <w:t>discretion.</w:t>
      </w:r>
    </w:p>
    <w:p w14:paraId="7A1FFA21" w14:textId="572ACABF" w:rsidR="00257619" w:rsidRDefault="00257619" w:rsidP="00257619">
      <w:pPr>
        <w:pStyle w:val="Heading3"/>
      </w:pPr>
      <w:r>
        <w:t xml:space="preserve">The Supplier acknowledges that the </w:t>
      </w:r>
      <w:r w:rsidR="006E7A50">
        <w:t>Contract Authority</w:t>
      </w:r>
      <w:r>
        <w:t xml:space="preserve"> may conduct financial and other inquiries or checks on the entity proposing to take an assignment or novation of this </w:t>
      </w:r>
      <w:r w:rsidR="001469AA">
        <w:t>MICTA</w:t>
      </w:r>
      <w:r>
        <w:t xml:space="preserve"> before determining whether or not to give consent to an assignment or novation.</w:t>
      </w:r>
    </w:p>
    <w:p w14:paraId="37CBCBFC" w14:textId="2A956F94" w:rsidR="00257619" w:rsidRDefault="00257619" w:rsidP="00257619">
      <w:pPr>
        <w:pStyle w:val="Heading3"/>
      </w:pPr>
      <w:bookmarkStart w:id="8204" w:name="_Ref67966744"/>
      <w:r>
        <w:t xml:space="preserve">Subject to clause </w:t>
      </w:r>
      <w:r w:rsidR="002A5B89">
        <w:fldChar w:fldCharType="begin"/>
      </w:r>
      <w:r w:rsidR="002A5B89">
        <w:instrText xml:space="preserve"> REF _Ref36822411 \w \h </w:instrText>
      </w:r>
      <w:r w:rsidR="002A5B89">
        <w:fldChar w:fldCharType="separate"/>
      </w:r>
      <w:r w:rsidR="007B76CE">
        <w:t>15.10(d)</w:t>
      </w:r>
      <w:r w:rsidR="002A5B89">
        <w:fldChar w:fldCharType="end"/>
      </w:r>
      <w:r>
        <w:t xml:space="preserve">, </w:t>
      </w:r>
      <w:r w:rsidRPr="00E12A51">
        <w:t xml:space="preserve">the </w:t>
      </w:r>
      <w:r w:rsidR="006E7A50">
        <w:t>Contract Authority</w:t>
      </w:r>
      <w:r w:rsidRPr="00E12A51">
        <w:t xml:space="preserve"> </w:t>
      </w:r>
      <w:r w:rsidR="00750F38">
        <w:t xml:space="preserve">must </w:t>
      </w:r>
      <w:r>
        <w:t>not</w:t>
      </w:r>
      <w:r w:rsidR="00750F38">
        <w:t>, in whole or in part,</w:t>
      </w:r>
      <w:r>
        <w:t xml:space="preserve"> assign or novate this </w:t>
      </w:r>
      <w:r w:rsidR="001469AA">
        <w:t>MICTA</w:t>
      </w:r>
      <w:r>
        <w:t xml:space="preserve"> or otherwise deal with the benefit of it or a right under it, or purport to do so, without the prior written consent of the Supplier, which</w:t>
      </w:r>
      <w:r w:rsidR="00992672">
        <w:t xml:space="preserve"> consent</w:t>
      </w:r>
      <w:r>
        <w:t xml:space="preserve"> may not be unreasonably withheld.</w:t>
      </w:r>
      <w:bookmarkEnd w:id="8204"/>
      <w:r>
        <w:t xml:space="preserve"> </w:t>
      </w:r>
    </w:p>
    <w:p w14:paraId="205D501A" w14:textId="39C4E54C" w:rsidR="00257619" w:rsidRDefault="00750F38" w:rsidP="00257619">
      <w:pPr>
        <w:pStyle w:val="Heading3"/>
      </w:pPr>
      <w:bookmarkStart w:id="8205" w:name="_Ref36822411"/>
      <w:r>
        <w:t xml:space="preserve">Notwithstanding clause </w:t>
      </w:r>
      <w:r>
        <w:fldChar w:fldCharType="begin"/>
      </w:r>
      <w:r>
        <w:instrText xml:space="preserve"> REF _Ref67966744 \w \h </w:instrText>
      </w:r>
      <w:r>
        <w:fldChar w:fldCharType="separate"/>
      </w:r>
      <w:r w:rsidR="007B76CE">
        <w:t>15.10(c)</w:t>
      </w:r>
      <w:r>
        <w:fldChar w:fldCharType="end"/>
      </w:r>
      <w:r>
        <w:t>, t</w:t>
      </w:r>
      <w:r w:rsidR="00257619">
        <w:t xml:space="preserve">he </w:t>
      </w:r>
      <w:r w:rsidR="006E7A50">
        <w:t>Contract Authority</w:t>
      </w:r>
      <w:r w:rsidR="00257619">
        <w:t xml:space="preserve"> may, at its sole discretion, assign or novate this </w:t>
      </w:r>
      <w:r w:rsidR="001469AA">
        <w:t>MICTA</w:t>
      </w:r>
      <w:r w:rsidR="00257619">
        <w:t xml:space="preserve"> in whole or in part:</w:t>
      </w:r>
      <w:bookmarkEnd w:id="8205"/>
    </w:p>
    <w:p w14:paraId="36D6A8D9" w14:textId="2BCA234C" w:rsidR="00257619" w:rsidRDefault="00257619" w:rsidP="00257619">
      <w:pPr>
        <w:pStyle w:val="Heading4"/>
      </w:pPr>
      <w:r>
        <w:t xml:space="preserve">to any </w:t>
      </w:r>
      <w:r w:rsidR="002124A1">
        <w:t>Eligible Customer</w:t>
      </w:r>
      <w:r>
        <w:t>, by notice</w:t>
      </w:r>
      <w:r w:rsidR="00BF2B45">
        <w:t xml:space="preserve"> in writing</w:t>
      </w:r>
      <w:r w:rsidR="00BE72DA">
        <w:t xml:space="preserve"> </w:t>
      </w:r>
      <w:r>
        <w:t xml:space="preserve">to the Supplier; or </w:t>
      </w:r>
    </w:p>
    <w:p w14:paraId="64185789" w14:textId="133E0CE6" w:rsidR="00257619" w:rsidRDefault="00257619" w:rsidP="00257619">
      <w:pPr>
        <w:pStyle w:val="Heading4"/>
      </w:pPr>
      <w:r>
        <w:t xml:space="preserve">for machinery of government changes, including if, by operation of Law, the </w:t>
      </w:r>
      <w:r w:rsidR="006E7A50">
        <w:t>Contract Authority</w:t>
      </w:r>
      <w:r>
        <w:t xml:space="preserve"> is reconstituted into a new body or legal entity or the functions of the </w:t>
      </w:r>
      <w:r w:rsidR="006E7A50">
        <w:t>Contract Authority</w:t>
      </w:r>
      <w:r>
        <w:t xml:space="preserve">, relevant to this </w:t>
      </w:r>
      <w:r w:rsidR="001469AA">
        <w:t>MICTA</w:t>
      </w:r>
      <w:r>
        <w:t xml:space="preserve">, are transferred to a different body or legal entity.  </w:t>
      </w:r>
    </w:p>
    <w:p w14:paraId="14E30048" w14:textId="1D97DAFD" w:rsidR="00257619" w:rsidRDefault="00257619" w:rsidP="00257619">
      <w:pPr>
        <w:pStyle w:val="Heading3"/>
      </w:pPr>
      <w:bookmarkStart w:id="8206" w:name="_Ref36822423"/>
      <w:bookmarkStart w:id="8207" w:name="_Ref43715355"/>
      <w:r>
        <w:t xml:space="preserve">The Supplier agrees to co-operate in good faith and provide all reasonable assistance to the </w:t>
      </w:r>
      <w:r w:rsidR="006E7A50">
        <w:t>Contract Authority</w:t>
      </w:r>
      <w:r>
        <w:t xml:space="preserve"> in respect of any such assignment or novation made by the </w:t>
      </w:r>
      <w:r w:rsidR="006E7A50">
        <w:t>Contract Authority</w:t>
      </w:r>
      <w:r>
        <w:t xml:space="preserve"> under this clause</w:t>
      </w:r>
      <w:r w:rsidR="00A4545C">
        <w:t xml:space="preserve"> </w:t>
      </w:r>
      <w:r w:rsidR="00A4545C">
        <w:fldChar w:fldCharType="begin"/>
      </w:r>
      <w:r w:rsidR="00A4545C">
        <w:instrText xml:space="preserve"> REF _Ref44353748 \w \h </w:instrText>
      </w:r>
      <w:r w:rsidR="00A4545C">
        <w:fldChar w:fldCharType="separate"/>
      </w:r>
      <w:r w:rsidR="007B76CE">
        <w:t>15.10</w:t>
      </w:r>
      <w:r w:rsidR="00A4545C">
        <w:fldChar w:fldCharType="end"/>
      </w:r>
      <w:r>
        <w:t>.</w:t>
      </w:r>
      <w:bookmarkEnd w:id="8206"/>
      <w:bookmarkEnd w:id="8207"/>
      <w:r>
        <w:t xml:space="preserve"> </w:t>
      </w:r>
    </w:p>
    <w:p w14:paraId="54155607" w14:textId="51D801D9" w:rsidR="00143F91" w:rsidRDefault="001F6D2B" w:rsidP="00257619">
      <w:pPr>
        <w:pStyle w:val="Heading3"/>
      </w:pPr>
      <w:r>
        <w:t>T</w:t>
      </w:r>
      <w:r w:rsidR="00257619">
        <w:t xml:space="preserve">he Supplier must </w:t>
      </w:r>
      <w:r w:rsidR="00143F91">
        <w:t>(to the extent permitted by Law)</w:t>
      </w:r>
      <w:r w:rsidR="00143F91" w:rsidRPr="00C57F9A">
        <w:t>:</w:t>
      </w:r>
    </w:p>
    <w:p w14:paraId="573FCA72" w14:textId="4644946C" w:rsidR="00143F91" w:rsidRDefault="00257619" w:rsidP="003007CA">
      <w:pPr>
        <w:pStyle w:val="Heading4"/>
      </w:pPr>
      <w:r>
        <w:t xml:space="preserve">notify the </w:t>
      </w:r>
      <w:r w:rsidR="006E7A50">
        <w:t>Contract Authority</w:t>
      </w:r>
      <w:r w:rsidR="00AC0894">
        <w:t xml:space="preserve"> </w:t>
      </w:r>
      <w:r w:rsidRPr="00E12A51">
        <w:t>if</w:t>
      </w:r>
      <w:r>
        <w:t xml:space="preserve"> the Supplier</w:t>
      </w:r>
      <w:r w:rsidR="00143F91">
        <w:t xml:space="preserve"> or </w:t>
      </w:r>
      <w:r>
        <w:t>any parent company of the Supplier is about to undergo a Change in Control</w:t>
      </w:r>
      <w:r w:rsidR="00143F91">
        <w:t xml:space="preserve"> or Other Changes</w:t>
      </w:r>
      <w:r>
        <w:t xml:space="preserve">, as soon as it becomes aware that </w:t>
      </w:r>
      <w:r w:rsidR="00143F91">
        <w:t>the</w:t>
      </w:r>
      <w:r>
        <w:t xml:space="preserve"> Change in Control </w:t>
      </w:r>
      <w:r w:rsidR="00143F91">
        <w:t>or</w:t>
      </w:r>
      <w:r w:rsidR="00F01D88">
        <w:t xml:space="preserve"> </w:t>
      </w:r>
      <w:r w:rsidR="00143F91">
        <w:t xml:space="preserve">Other Changes </w:t>
      </w:r>
      <w:r>
        <w:t>will or may occur</w:t>
      </w:r>
      <w:r w:rsidR="00143F91">
        <w:t>; and</w:t>
      </w:r>
    </w:p>
    <w:p w14:paraId="638E9801" w14:textId="4FFEDEAE" w:rsidR="00257619" w:rsidRDefault="00143F91" w:rsidP="003007CA">
      <w:pPr>
        <w:pStyle w:val="Heading4"/>
      </w:pPr>
      <w:r>
        <w:t xml:space="preserve">provide the </w:t>
      </w:r>
      <w:r w:rsidR="006E7A50">
        <w:t>Contract Authority</w:t>
      </w:r>
      <w:r w:rsidR="00257619">
        <w:t xml:space="preserve"> with all information reasonably requested by the </w:t>
      </w:r>
      <w:r w:rsidR="006E7A50">
        <w:t>Contract Authority</w:t>
      </w:r>
      <w:r w:rsidR="00257619">
        <w:t xml:space="preserve"> in respect of the Change in Control</w:t>
      </w:r>
      <w:r w:rsidR="000573E1">
        <w:t xml:space="preserve"> or</w:t>
      </w:r>
      <w:r w:rsidR="00E531CB">
        <w:t xml:space="preserve"> Other Changes</w:t>
      </w:r>
      <w:r w:rsidR="00257619">
        <w:t>, including in respect of any incoming owner or other person who is to obtain control over the Supplier or any parent company.</w:t>
      </w:r>
      <w:r w:rsidR="0071327F">
        <w:t xml:space="preserve"> </w:t>
      </w:r>
    </w:p>
    <w:p w14:paraId="706A5400" w14:textId="0E35BD9D" w:rsidR="008F6FE9" w:rsidRDefault="008F6FE9" w:rsidP="00264F4D">
      <w:pPr>
        <w:pStyle w:val="Heading2"/>
      </w:pPr>
      <w:bookmarkStart w:id="8208" w:name="_Toc43661372"/>
      <w:bookmarkStart w:id="8209" w:name="_Toc43672597"/>
      <w:bookmarkStart w:id="8210" w:name="_Ref40392897"/>
      <w:bookmarkStart w:id="8211" w:name="_Ref40395622"/>
      <w:bookmarkStart w:id="8212" w:name="_Ref40395645"/>
      <w:bookmarkStart w:id="8213" w:name="_Toc72155343"/>
      <w:bookmarkStart w:id="8214" w:name="_Toc74758553"/>
      <w:bookmarkEnd w:id="8208"/>
      <w:bookmarkEnd w:id="8209"/>
      <w:r>
        <w:t>Notices</w:t>
      </w:r>
      <w:bookmarkEnd w:id="3029"/>
      <w:bookmarkEnd w:id="3030"/>
      <w:bookmarkEnd w:id="8157"/>
      <w:bookmarkEnd w:id="8210"/>
      <w:bookmarkEnd w:id="8211"/>
      <w:bookmarkEnd w:id="8212"/>
      <w:bookmarkEnd w:id="8213"/>
      <w:bookmarkEnd w:id="8214"/>
      <w:r w:rsidR="00B36F5C">
        <w:t xml:space="preserve"> </w:t>
      </w:r>
    </w:p>
    <w:p w14:paraId="3A256495" w14:textId="58C0ED54" w:rsidR="00CE6799" w:rsidRDefault="00CE6799" w:rsidP="005B1119">
      <w:pPr>
        <w:pStyle w:val="Heading3"/>
      </w:pPr>
      <w:r>
        <w:t xml:space="preserve">A notice, consent or other communication under this </w:t>
      </w:r>
      <w:r w:rsidR="001469AA">
        <w:t>MICTA</w:t>
      </w:r>
      <w:r>
        <w:t xml:space="preserve"> (</w:t>
      </w:r>
      <w:r w:rsidRPr="00007CB5">
        <w:rPr>
          <w:b/>
        </w:rPr>
        <w:t>Notice</w:t>
      </w:r>
      <w:r>
        <w:t>) is only effective if it is in writing, signed by</w:t>
      </w:r>
      <w:r w:rsidR="00CD3754">
        <w:t>,</w:t>
      </w:r>
      <w:r>
        <w:t xml:space="preserve"> or on behalf of</w:t>
      </w:r>
      <w:r w:rsidR="00CD3754">
        <w:t>,</w:t>
      </w:r>
      <w:r>
        <w:t xml:space="preserve"> the party giving it and received in full and legible form at the addressee’s address or email address. </w:t>
      </w:r>
    </w:p>
    <w:p w14:paraId="47908736" w14:textId="011236F2" w:rsidR="00CE6799" w:rsidRDefault="00CE6799" w:rsidP="00AE2304">
      <w:pPr>
        <w:pStyle w:val="Heading3"/>
      </w:pPr>
      <w:r>
        <w:t>For the purposes of this clause</w:t>
      </w:r>
      <w:r w:rsidR="002B5102">
        <w:t xml:space="preserve"> </w:t>
      </w:r>
      <w:r w:rsidR="002B5102">
        <w:fldChar w:fldCharType="begin"/>
      </w:r>
      <w:r w:rsidR="002B5102">
        <w:instrText xml:space="preserve"> REF _Ref40395622 \w \h </w:instrText>
      </w:r>
      <w:r w:rsidR="002B5102">
        <w:fldChar w:fldCharType="separate"/>
      </w:r>
      <w:r w:rsidR="007B76CE">
        <w:t>15.11</w:t>
      </w:r>
      <w:r w:rsidR="002B5102">
        <w:fldChar w:fldCharType="end"/>
      </w:r>
      <w:r>
        <w:t>, a party’s address and email address is that set out in</w:t>
      </w:r>
      <w:r w:rsidR="001D5A32">
        <w:t xml:space="preserve"> the Key Details</w:t>
      </w:r>
      <w:r>
        <w:t>, unless the party has notified a changed address</w:t>
      </w:r>
      <w:r w:rsidR="00663864">
        <w:t xml:space="preserve"> in writing</w:t>
      </w:r>
      <w:r>
        <w:t xml:space="preserve">, </w:t>
      </w:r>
      <w:r w:rsidR="00673B62">
        <w:t>then</w:t>
      </w:r>
      <w:r w:rsidR="00A4545C">
        <w:t xml:space="preserve"> </w:t>
      </w:r>
      <w:r>
        <w:t xml:space="preserve">the notice, consent, approval or other communication must be </w:t>
      </w:r>
      <w:r w:rsidR="00CD3754">
        <w:t xml:space="preserve">sent </w:t>
      </w:r>
      <w:r>
        <w:t xml:space="preserve">to that address. </w:t>
      </w:r>
    </w:p>
    <w:p w14:paraId="0EA00FB7" w14:textId="788875AB" w:rsidR="00CE6799" w:rsidRDefault="00CE6799" w:rsidP="005B1119">
      <w:pPr>
        <w:pStyle w:val="Heading3"/>
      </w:pPr>
      <w:r>
        <w:t>A Notice will be regarded as received at the time and on the day it is actually received, but if it is received on a day that is not a Business Day or after 5</w:t>
      </w:r>
      <w:r w:rsidR="0049301D">
        <w:t>:</w:t>
      </w:r>
      <w:r>
        <w:t>00pm on a Business Day it is regarded as received at 9</w:t>
      </w:r>
      <w:r w:rsidR="0049301D">
        <w:t>:</w:t>
      </w:r>
      <w:r>
        <w:t>00am on the following Business Day.</w:t>
      </w:r>
    </w:p>
    <w:p w14:paraId="2D87A4F1" w14:textId="77777777" w:rsidR="00CE6799" w:rsidRDefault="00CE6799" w:rsidP="005B1119">
      <w:pPr>
        <w:pStyle w:val="Heading3"/>
      </w:pPr>
      <w:r>
        <w:t>Unless there is evidence to the contrary:</w:t>
      </w:r>
    </w:p>
    <w:p w14:paraId="47CF73A3" w14:textId="036DBF4A" w:rsidR="00CE6799" w:rsidRDefault="00CE6799" w:rsidP="005B1119">
      <w:pPr>
        <w:pStyle w:val="Heading4"/>
      </w:pPr>
      <w:r>
        <w:lastRenderedPageBreak/>
        <w:t>a letter sent by post will be taken to be received on the fifth Business Day after posting (or seventh, if posted to or from a place outside of Australia);</w:t>
      </w:r>
      <w:r w:rsidR="00C153CB">
        <w:t xml:space="preserve"> and</w:t>
      </w:r>
      <w:r>
        <w:t xml:space="preserve"> </w:t>
      </w:r>
    </w:p>
    <w:p w14:paraId="7C9415FE" w14:textId="77777777" w:rsidR="00CE6799" w:rsidRDefault="00CE6799" w:rsidP="005B1119">
      <w:pPr>
        <w:pStyle w:val="Heading4"/>
      </w:pPr>
      <w:r>
        <w:t>in the case of email:</w:t>
      </w:r>
    </w:p>
    <w:p w14:paraId="581CB30C" w14:textId="77777777" w:rsidR="00CE6799" w:rsidRDefault="00CE6799" w:rsidP="005B1119">
      <w:pPr>
        <w:pStyle w:val="Heading5"/>
      </w:pPr>
      <w:r>
        <w:t xml:space="preserve">production of a delivery notification statement from the computer from which the email was sent which indicates that the email was sent in its entirety to the email address of the recipient will be prima facie evidence that the email has been received; </w:t>
      </w:r>
    </w:p>
    <w:p w14:paraId="600DC446" w14:textId="77777777" w:rsidR="00CE6799" w:rsidRDefault="00CE6799" w:rsidP="005B1119">
      <w:pPr>
        <w:pStyle w:val="Heading5"/>
      </w:pPr>
      <w:r>
        <w:t>where there is no delivery notification statement from the computer from which the email was sent, the date and the time of dispatch of the email will be prima facie evidence of the date and time that the email was received; and</w:t>
      </w:r>
    </w:p>
    <w:p w14:paraId="0B2FA75F" w14:textId="55AE187F" w:rsidR="00CE6799" w:rsidRDefault="00A272AD" w:rsidP="00AE2304">
      <w:pPr>
        <w:pStyle w:val="Heading5"/>
      </w:pPr>
      <w:r>
        <w:t xml:space="preserve">where a </w:t>
      </w:r>
      <w:r w:rsidR="00CE6799">
        <w:t>delivery error or similar response is returned in response to that email, the email will not be taken to be received and the sender must use an alternative method of giving that notice in accordance with this clause</w:t>
      </w:r>
      <w:r w:rsidR="002B5102">
        <w:t xml:space="preserve"> </w:t>
      </w:r>
      <w:r w:rsidR="002B5102">
        <w:fldChar w:fldCharType="begin"/>
      </w:r>
      <w:r w:rsidR="002B5102">
        <w:instrText xml:space="preserve"> REF _Ref40395645 \w \h </w:instrText>
      </w:r>
      <w:r w:rsidR="002B5102">
        <w:fldChar w:fldCharType="separate"/>
      </w:r>
      <w:r w:rsidR="007B76CE">
        <w:t>15.11</w:t>
      </w:r>
      <w:r w:rsidR="002B5102">
        <w:fldChar w:fldCharType="end"/>
      </w:r>
      <w:r w:rsidR="00CE6799">
        <w:t>.</w:t>
      </w:r>
    </w:p>
    <w:p w14:paraId="645DBFD3" w14:textId="77777777" w:rsidR="00707351" w:rsidRDefault="00707351" w:rsidP="00264F4D">
      <w:pPr>
        <w:pStyle w:val="Heading2"/>
      </w:pPr>
      <w:bookmarkStart w:id="8215" w:name="_Toc40194571"/>
      <w:bookmarkStart w:id="8216" w:name="_Toc40195082"/>
      <w:bookmarkStart w:id="8217" w:name="_Toc40194572"/>
      <w:bookmarkStart w:id="8218" w:name="_Toc40195083"/>
      <w:bookmarkStart w:id="8219" w:name="_Toc40194573"/>
      <w:bookmarkStart w:id="8220" w:name="_Toc40195084"/>
      <w:bookmarkStart w:id="8221" w:name="_Toc40194574"/>
      <w:bookmarkStart w:id="8222" w:name="_Toc40195085"/>
      <w:bookmarkStart w:id="8223" w:name="_Toc40194575"/>
      <w:bookmarkStart w:id="8224" w:name="_Toc40195086"/>
      <w:bookmarkStart w:id="8225" w:name="_Toc40194576"/>
      <w:bookmarkStart w:id="8226" w:name="_Toc40195087"/>
      <w:bookmarkStart w:id="8227" w:name="_Toc40194577"/>
      <w:bookmarkStart w:id="8228" w:name="_Toc40195088"/>
      <w:bookmarkStart w:id="8229" w:name="_Toc40194578"/>
      <w:bookmarkStart w:id="8230" w:name="_Toc40195089"/>
      <w:bookmarkStart w:id="8231" w:name="_Toc40194579"/>
      <w:bookmarkStart w:id="8232" w:name="_Toc40195090"/>
      <w:bookmarkStart w:id="8233" w:name="_Toc40194580"/>
      <w:bookmarkStart w:id="8234" w:name="_Toc40195091"/>
      <w:bookmarkStart w:id="8235" w:name="_Toc40194581"/>
      <w:bookmarkStart w:id="8236" w:name="_Toc40195092"/>
      <w:bookmarkStart w:id="8237" w:name="_Toc40194582"/>
      <w:bookmarkStart w:id="8238" w:name="_Toc40195093"/>
      <w:bookmarkStart w:id="8239" w:name="_Toc40194583"/>
      <w:bookmarkStart w:id="8240" w:name="_Toc40195094"/>
      <w:bookmarkStart w:id="8241" w:name="_Toc40194584"/>
      <w:bookmarkStart w:id="8242" w:name="_Toc40195095"/>
      <w:bookmarkStart w:id="8243" w:name="_Toc40194585"/>
      <w:bookmarkStart w:id="8244" w:name="_Toc40195096"/>
      <w:bookmarkStart w:id="8245" w:name="_Toc40194586"/>
      <w:bookmarkStart w:id="8246" w:name="_Toc40195097"/>
      <w:bookmarkStart w:id="8247" w:name="_Toc40194587"/>
      <w:bookmarkStart w:id="8248" w:name="_Toc40195098"/>
      <w:bookmarkStart w:id="8249" w:name="_Toc41212908"/>
      <w:bookmarkStart w:id="8250" w:name="_Toc41260645"/>
      <w:bookmarkStart w:id="8251" w:name="_Toc41296327"/>
      <w:bookmarkStart w:id="8252" w:name="_Toc48901751"/>
      <w:bookmarkStart w:id="8253" w:name="_Toc48933457"/>
      <w:bookmarkStart w:id="8254" w:name="_Toc72155344"/>
      <w:bookmarkStart w:id="8255" w:name="_Toc74758554"/>
      <w:bookmarkStart w:id="8256" w:name="_Toc38272844"/>
      <w:bookmarkStart w:id="8257" w:name="_Toc424570166"/>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r>
        <w:t>Construction</w:t>
      </w:r>
      <w:bookmarkEnd w:id="8249"/>
      <w:bookmarkEnd w:id="8250"/>
      <w:bookmarkEnd w:id="8251"/>
      <w:bookmarkEnd w:id="8252"/>
      <w:bookmarkEnd w:id="8253"/>
      <w:bookmarkEnd w:id="8254"/>
      <w:bookmarkEnd w:id="8255"/>
    </w:p>
    <w:p w14:paraId="798EB64B" w14:textId="491045DA" w:rsidR="00707351" w:rsidRDefault="00707351" w:rsidP="004902C4">
      <w:pPr>
        <w:pStyle w:val="IndentParaLevel1"/>
      </w:pPr>
      <w:r>
        <w:t xml:space="preserve">No rule of construction applies to the disadvantage of a party because that party was responsible for the preparation of this </w:t>
      </w:r>
      <w:r w:rsidR="001469AA">
        <w:t>MICTA</w:t>
      </w:r>
      <w:r>
        <w:t>.</w:t>
      </w:r>
    </w:p>
    <w:p w14:paraId="3E34973E" w14:textId="0762EF9B" w:rsidR="000B7D1E" w:rsidRDefault="000B7D1E" w:rsidP="00264F4D">
      <w:pPr>
        <w:pStyle w:val="Heading2"/>
      </w:pPr>
      <w:bookmarkStart w:id="8258" w:name="_Toc72155345"/>
      <w:bookmarkStart w:id="8259" w:name="_Toc74758555"/>
      <w:r>
        <w:t>Expenses</w:t>
      </w:r>
      <w:bookmarkEnd w:id="8256"/>
      <w:bookmarkEnd w:id="8258"/>
      <w:bookmarkEnd w:id="8259"/>
    </w:p>
    <w:p w14:paraId="029AF40D" w14:textId="0F398E8D" w:rsidR="000B7D1E" w:rsidRDefault="000B7D1E" w:rsidP="000B7D1E">
      <w:pPr>
        <w:pStyle w:val="IndentParaLevel1"/>
      </w:pPr>
      <w:r>
        <w:t xml:space="preserve">Except as otherwise expressly provided in this </w:t>
      </w:r>
      <w:r w:rsidR="001469AA">
        <w:t>MICTA</w:t>
      </w:r>
      <w:r>
        <w:t xml:space="preserve">, each party must pay its own costs and expenses in connection with the negotiation, preparation and execution of this </w:t>
      </w:r>
      <w:r w:rsidR="001469AA">
        <w:t>MICTA</w:t>
      </w:r>
      <w:r>
        <w:t xml:space="preserve">. </w:t>
      </w:r>
    </w:p>
    <w:p w14:paraId="0D9157FD" w14:textId="77777777" w:rsidR="000B7D1E" w:rsidRDefault="000B7D1E" w:rsidP="00264F4D">
      <w:pPr>
        <w:pStyle w:val="Heading2"/>
      </w:pPr>
      <w:bookmarkStart w:id="8260" w:name="_Toc38272845"/>
      <w:bookmarkStart w:id="8261" w:name="_Toc72155346"/>
      <w:bookmarkStart w:id="8262" w:name="_Toc74758556"/>
      <w:r>
        <w:t>English language</w:t>
      </w:r>
      <w:bookmarkEnd w:id="8260"/>
      <w:bookmarkEnd w:id="8261"/>
      <w:bookmarkEnd w:id="8262"/>
    </w:p>
    <w:p w14:paraId="1BE94068" w14:textId="1B7A157C" w:rsidR="000B7D1E" w:rsidRPr="00AA3B02" w:rsidRDefault="000B7D1E" w:rsidP="000B7D1E">
      <w:pPr>
        <w:pStyle w:val="IndentParaLevel1"/>
      </w:pPr>
      <w:r>
        <w:t xml:space="preserve">All communications between the parties and all documentation provided in connection with this </w:t>
      </w:r>
      <w:r w:rsidR="001469AA">
        <w:t>MICTA</w:t>
      </w:r>
      <w:r>
        <w:t xml:space="preserve"> or any Contract must be in the English language. </w:t>
      </w:r>
    </w:p>
    <w:p w14:paraId="5E58A8CD" w14:textId="77777777" w:rsidR="008F6FE9" w:rsidRDefault="008F6FE9" w:rsidP="00264F4D">
      <w:pPr>
        <w:pStyle w:val="Heading2"/>
      </w:pPr>
      <w:bookmarkStart w:id="8263" w:name="_Toc72155347"/>
      <w:bookmarkStart w:id="8264" w:name="_Toc74758557"/>
      <w:r>
        <w:t xml:space="preserve">Governing </w:t>
      </w:r>
      <w:r w:rsidR="009E2B28">
        <w:t>L</w:t>
      </w:r>
      <w:r>
        <w:t>aw</w:t>
      </w:r>
      <w:bookmarkEnd w:id="8257"/>
      <w:bookmarkEnd w:id="8263"/>
      <w:bookmarkEnd w:id="8264"/>
    </w:p>
    <w:p w14:paraId="0A50A435" w14:textId="4E2025E3" w:rsidR="000B7D1E" w:rsidRPr="00BE12B9" w:rsidRDefault="000B7D1E" w:rsidP="000B7D1E">
      <w:pPr>
        <w:pStyle w:val="IndentParaLevel1"/>
        <w:rPr>
          <w:b/>
          <w:i/>
        </w:rPr>
      </w:pPr>
      <w:r>
        <w:t xml:space="preserve">This </w:t>
      </w:r>
      <w:r w:rsidR="001469AA">
        <w:t>MICTA</w:t>
      </w:r>
      <w:r>
        <w:t xml:space="preserve"> is governed by the Laws applicable in the State of New South Wales, Australia. </w:t>
      </w:r>
      <w:r w:rsidR="00A4565E">
        <w:t xml:space="preserve">The </w:t>
      </w:r>
      <w:r w:rsidR="00114CF4">
        <w:t>Supplier</w:t>
      </w:r>
      <w:r>
        <w:t xml:space="preserve"> irrevocably and unconditionally submits to the </w:t>
      </w:r>
      <w:r w:rsidRPr="00327FD4">
        <w:t>sole and exclusive</w:t>
      </w:r>
      <w:r>
        <w:t xml:space="preserve"> jurisdiction of the courts of New South Wales, Australia </w:t>
      </w:r>
      <w:r w:rsidRPr="0088567D">
        <w:t>and the courts entitled to hear appeals from those courts</w:t>
      </w:r>
      <w:r>
        <w:t xml:space="preserve">. </w:t>
      </w:r>
    </w:p>
    <w:p w14:paraId="52B82FAA" w14:textId="77777777" w:rsidR="006568C5" w:rsidRPr="00C07B63" w:rsidRDefault="004B5D3D" w:rsidP="00264F4D">
      <w:pPr>
        <w:pStyle w:val="Heading2"/>
      </w:pPr>
      <w:bookmarkStart w:id="8265" w:name="_Toc40390825"/>
      <w:bookmarkStart w:id="8266" w:name="_Toc40436003"/>
      <w:bookmarkStart w:id="8267" w:name="_Toc40436596"/>
      <w:bookmarkStart w:id="8268" w:name="_Toc40440395"/>
      <w:bookmarkStart w:id="8269" w:name="_Toc40390826"/>
      <w:bookmarkStart w:id="8270" w:name="_Toc40436004"/>
      <w:bookmarkStart w:id="8271" w:name="_Toc40436597"/>
      <w:bookmarkStart w:id="8272" w:name="_Toc40440396"/>
      <w:bookmarkStart w:id="8273" w:name="_Toc40390827"/>
      <w:bookmarkStart w:id="8274" w:name="_Toc40436005"/>
      <w:bookmarkStart w:id="8275" w:name="_Toc40436598"/>
      <w:bookmarkStart w:id="8276" w:name="_Toc40440397"/>
      <w:bookmarkStart w:id="8277" w:name="_Toc40390828"/>
      <w:bookmarkStart w:id="8278" w:name="_Toc40436006"/>
      <w:bookmarkStart w:id="8279" w:name="_Toc40436599"/>
      <w:bookmarkStart w:id="8280" w:name="_Toc40440398"/>
      <w:bookmarkStart w:id="8281" w:name="_Toc40390829"/>
      <w:bookmarkStart w:id="8282" w:name="_Toc40436007"/>
      <w:bookmarkStart w:id="8283" w:name="_Toc40436600"/>
      <w:bookmarkStart w:id="8284" w:name="_Toc40440399"/>
      <w:bookmarkStart w:id="8285" w:name="_Toc40390830"/>
      <w:bookmarkStart w:id="8286" w:name="_Toc40436008"/>
      <w:bookmarkStart w:id="8287" w:name="_Toc40436601"/>
      <w:bookmarkStart w:id="8288" w:name="_Toc40440400"/>
      <w:bookmarkStart w:id="8289" w:name="_Toc40390831"/>
      <w:bookmarkStart w:id="8290" w:name="_Toc40436009"/>
      <w:bookmarkStart w:id="8291" w:name="_Toc40436602"/>
      <w:bookmarkStart w:id="8292" w:name="_Toc40440401"/>
      <w:bookmarkStart w:id="8293" w:name="_Toc40390832"/>
      <w:bookmarkStart w:id="8294" w:name="_Toc40436010"/>
      <w:bookmarkStart w:id="8295" w:name="_Toc40436603"/>
      <w:bookmarkStart w:id="8296" w:name="_Toc40440402"/>
      <w:bookmarkStart w:id="8297" w:name="_Toc40390833"/>
      <w:bookmarkStart w:id="8298" w:name="_Toc40436011"/>
      <w:bookmarkStart w:id="8299" w:name="_Toc40436604"/>
      <w:bookmarkStart w:id="8300" w:name="_Toc40440403"/>
      <w:bookmarkStart w:id="8301" w:name="_Toc40390834"/>
      <w:bookmarkStart w:id="8302" w:name="_Toc40436012"/>
      <w:bookmarkStart w:id="8303" w:name="_Toc40436605"/>
      <w:bookmarkStart w:id="8304" w:name="_Toc40440404"/>
      <w:bookmarkStart w:id="8305" w:name="_Toc40390835"/>
      <w:bookmarkStart w:id="8306" w:name="_Toc40436013"/>
      <w:bookmarkStart w:id="8307" w:name="_Toc40436606"/>
      <w:bookmarkStart w:id="8308" w:name="_Toc40440405"/>
      <w:bookmarkStart w:id="8309" w:name="_Toc40390836"/>
      <w:bookmarkStart w:id="8310" w:name="_Toc40436014"/>
      <w:bookmarkStart w:id="8311" w:name="_Toc40436607"/>
      <w:bookmarkStart w:id="8312" w:name="_Toc40440406"/>
      <w:bookmarkStart w:id="8313" w:name="_Toc40390837"/>
      <w:bookmarkStart w:id="8314" w:name="_Toc40436015"/>
      <w:bookmarkStart w:id="8315" w:name="_Toc40436608"/>
      <w:bookmarkStart w:id="8316" w:name="_Toc40440407"/>
      <w:bookmarkStart w:id="8317" w:name="_Toc40390838"/>
      <w:bookmarkStart w:id="8318" w:name="_Toc40436016"/>
      <w:bookmarkStart w:id="8319" w:name="_Toc40436609"/>
      <w:bookmarkStart w:id="8320" w:name="_Toc40440408"/>
      <w:bookmarkStart w:id="8321" w:name="_Toc40390841"/>
      <w:bookmarkStart w:id="8322" w:name="_Toc40436019"/>
      <w:bookmarkStart w:id="8323" w:name="_Toc40436612"/>
      <w:bookmarkStart w:id="8324" w:name="_Toc40440411"/>
      <w:bookmarkStart w:id="8325" w:name="_Toc40390842"/>
      <w:bookmarkStart w:id="8326" w:name="_Toc40436020"/>
      <w:bookmarkStart w:id="8327" w:name="_Toc40436613"/>
      <w:bookmarkStart w:id="8328" w:name="_Toc40440412"/>
      <w:bookmarkStart w:id="8329" w:name="_Toc40390843"/>
      <w:bookmarkStart w:id="8330" w:name="_Toc40436021"/>
      <w:bookmarkStart w:id="8331" w:name="_Toc40436614"/>
      <w:bookmarkStart w:id="8332" w:name="_Toc40440413"/>
      <w:bookmarkStart w:id="8333" w:name="_Toc40390844"/>
      <w:bookmarkStart w:id="8334" w:name="_Toc40436022"/>
      <w:bookmarkStart w:id="8335" w:name="_Toc40436615"/>
      <w:bookmarkStart w:id="8336" w:name="_Toc40440414"/>
      <w:bookmarkStart w:id="8337" w:name="_Toc40390845"/>
      <w:bookmarkStart w:id="8338" w:name="_Toc40436023"/>
      <w:bookmarkStart w:id="8339" w:name="_Toc40436616"/>
      <w:bookmarkStart w:id="8340" w:name="_Toc40440415"/>
      <w:bookmarkStart w:id="8341" w:name="_Toc40390846"/>
      <w:bookmarkStart w:id="8342" w:name="_Toc40436024"/>
      <w:bookmarkStart w:id="8343" w:name="_Toc40436617"/>
      <w:bookmarkStart w:id="8344" w:name="_Toc40440416"/>
      <w:bookmarkStart w:id="8345" w:name="_Toc40390847"/>
      <w:bookmarkStart w:id="8346" w:name="_Toc40436025"/>
      <w:bookmarkStart w:id="8347" w:name="_Toc40436618"/>
      <w:bookmarkStart w:id="8348" w:name="_Toc40440417"/>
      <w:bookmarkStart w:id="8349" w:name="_Toc40390848"/>
      <w:bookmarkStart w:id="8350" w:name="_Toc40436026"/>
      <w:bookmarkStart w:id="8351" w:name="_Toc40436619"/>
      <w:bookmarkStart w:id="8352" w:name="_Toc40440418"/>
      <w:bookmarkStart w:id="8353" w:name="_Toc40185714"/>
      <w:bookmarkStart w:id="8354" w:name="_Toc40194595"/>
      <w:bookmarkStart w:id="8355" w:name="_Toc40195106"/>
      <w:bookmarkStart w:id="8356" w:name="_Toc40390849"/>
      <w:bookmarkStart w:id="8357" w:name="_Toc40436027"/>
      <w:bookmarkStart w:id="8358" w:name="_Toc40436620"/>
      <w:bookmarkStart w:id="8359" w:name="_Toc40440419"/>
      <w:bookmarkStart w:id="8360" w:name="_Toc40390850"/>
      <w:bookmarkStart w:id="8361" w:name="_Toc40436028"/>
      <w:bookmarkStart w:id="8362" w:name="_Toc40436621"/>
      <w:bookmarkStart w:id="8363" w:name="_Toc40440420"/>
      <w:bookmarkStart w:id="8364" w:name="_Toc40390851"/>
      <w:bookmarkStart w:id="8365" w:name="_Toc40436029"/>
      <w:bookmarkStart w:id="8366" w:name="_Toc40436622"/>
      <w:bookmarkStart w:id="8367" w:name="_Toc40440421"/>
      <w:bookmarkStart w:id="8368" w:name="_Toc40390852"/>
      <w:bookmarkStart w:id="8369" w:name="_Toc40436030"/>
      <w:bookmarkStart w:id="8370" w:name="_Toc40436623"/>
      <w:bookmarkStart w:id="8371" w:name="_Toc40440422"/>
      <w:bookmarkStart w:id="8372" w:name="_Toc40390853"/>
      <w:bookmarkStart w:id="8373" w:name="_Toc40436031"/>
      <w:bookmarkStart w:id="8374" w:name="_Toc40436624"/>
      <w:bookmarkStart w:id="8375" w:name="_Toc40440423"/>
      <w:bookmarkStart w:id="8376" w:name="_Toc40390854"/>
      <w:bookmarkStart w:id="8377" w:name="_Toc40436032"/>
      <w:bookmarkStart w:id="8378" w:name="_Toc40436625"/>
      <w:bookmarkStart w:id="8379" w:name="_Toc40440424"/>
      <w:bookmarkStart w:id="8380" w:name="_Toc40390855"/>
      <w:bookmarkStart w:id="8381" w:name="_Toc40436033"/>
      <w:bookmarkStart w:id="8382" w:name="_Toc40436626"/>
      <w:bookmarkStart w:id="8383" w:name="_Toc40440425"/>
      <w:bookmarkStart w:id="8384" w:name="_Toc40390856"/>
      <w:bookmarkStart w:id="8385" w:name="_Toc40436034"/>
      <w:bookmarkStart w:id="8386" w:name="_Toc40436627"/>
      <w:bookmarkStart w:id="8387" w:name="_Toc40440426"/>
      <w:bookmarkStart w:id="8388" w:name="_Toc40390857"/>
      <w:bookmarkStart w:id="8389" w:name="_Toc40436035"/>
      <w:bookmarkStart w:id="8390" w:name="_Toc40436628"/>
      <w:bookmarkStart w:id="8391" w:name="_Toc40440427"/>
      <w:bookmarkStart w:id="8392" w:name="_Toc40390858"/>
      <w:bookmarkStart w:id="8393" w:name="_Toc40436036"/>
      <w:bookmarkStart w:id="8394" w:name="_Toc40436629"/>
      <w:bookmarkStart w:id="8395" w:name="_Toc40440428"/>
      <w:bookmarkStart w:id="8396" w:name="_Toc40390859"/>
      <w:bookmarkStart w:id="8397" w:name="_Toc40436037"/>
      <w:bookmarkStart w:id="8398" w:name="_Toc40436630"/>
      <w:bookmarkStart w:id="8399" w:name="_Toc40440429"/>
      <w:bookmarkStart w:id="8400" w:name="_Toc40390860"/>
      <w:bookmarkStart w:id="8401" w:name="_Toc40436038"/>
      <w:bookmarkStart w:id="8402" w:name="_Toc40436631"/>
      <w:bookmarkStart w:id="8403" w:name="_Toc40440430"/>
      <w:bookmarkStart w:id="8404" w:name="_Toc40390861"/>
      <w:bookmarkStart w:id="8405" w:name="_Toc40436039"/>
      <w:bookmarkStart w:id="8406" w:name="_Toc40436632"/>
      <w:bookmarkStart w:id="8407" w:name="_Toc40440431"/>
      <w:bookmarkStart w:id="8408" w:name="_Toc40390862"/>
      <w:bookmarkStart w:id="8409" w:name="_Toc40436040"/>
      <w:bookmarkStart w:id="8410" w:name="_Toc40436633"/>
      <w:bookmarkStart w:id="8411" w:name="_Toc40440432"/>
      <w:bookmarkStart w:id="8412" w:name="_Toc40390863"/>
      <w:bookmarkStart w:id="8413" w:name="_Toc40436041"/>
      <w:bookmarkStart w:id="8414" w:name="_Toc40436634"/>
      <w:bookmarkStart w:id="8415" w:name="_Toc40440433"/>
      <w:bookmarkStart w:id="8416" w:name="_Toc40390864"/>
      <w:bookmarkStart w:id="8417" w:name="_Toc40436042"/>
      <w:bookmarkStart w:id="8418" w:name="_Toc40436635"/>
      <w:bookmarkStart w:id="8419" w:name="_Toc40440434"/>
      <w:bookmarkStart w:id="8420" w:name="_Toc430600856"/>
      <w:bookmarkStart w:id="8421" w:name="_Ref40395707"/>
      <w:bookmarkStart w:id="8422" w:name="_Toc72155348"/>
      <w:bookmarkStart w:id="8423" w:name="_Toc74758558"/>
      <w:bookmarkStart w:id="8424" w:name="_Toc424570172"/>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r>
        <w:t>Nature of relationship</w:t>
      </w:r>
      <w:bookmarkEnd w:id="8421"/>
      <w:bookmarkEnd w:id="8422"/>
      <w:bookmarkEnd w:id="8423"/>
      <w:r>
        <w:t xml:space="preserve"> </w:t>
      </w:r>
    </w:p>
    <w:p w14:paraId="7F095F40" w14:textId="6A040605" w:rsidR="004B5D3D" w:rsidRPr="004902C4" w:rsidRDefault="004B5D3D" w:rsidP="002771B2">
      <w:pPr>
        <w:pStyle w:val="IndentParaLevel1"/>
        <w:rPr>
          <w:i/>
        </w:rPr>
      </w:pPr>
      <w:r w:rsidRPr="006B6961">
        <w:t xml:space="preserve">Nothing in this </w:t>
      </w:r>
      <w:r w:rsidR="001469AA">
        <w:t>MICTA</w:t>
      </w:r>
      <w:r w:rsidRPr="006B6961">
        <w:t xml:space="preserve"> creates</w:t>
      </w:r>
      <w:r>
        <w:t xml:space="preserve"> or is intended to constitute</w:t>
      </w:r>
      <w:r w:rsidRPr="006B6961">
        <w:t xml:space="preserve"> a relationship between the parties of employer and employee, principal and agent,</w:t>
      </w:r>
      <w:r>
        <w:t xml:space="preserve"> partnership or joint venturers, and neither party has authority to bind the other party. Neither </w:t>
      </w:r>
      <w:r w:rsidRPr="006B6961">
        <w:t xml:space="preserve">party </w:t>
      </w:r>
      <w:r>
        <w:t>may</w:t>
      </w:r>
      <w:r w:rsidRPr="006B6961">
        <w:t xml:space="preserve"> hold itself out in any manner which </w:t>
      </w:r>
      <w:r>
        <w:t>is contrary to this clause</w:t>
      </w:r>
      <w:r w:rsidR="00D04F1F">
        <w:t xml:space="preserve"> </w:t>
      </w:r>
      <w:r w:rsidR="00D04F1F">
        <w:rPr>
          <w:highlight w:val="magenta"/>
        </w:rPr>
        <w:fldChar w:fldCharType="begin"/>
      </w:r>
      <w:r w:rsidR="00D04F1F">
        <w:instrText xml:space="preserve"> REF _Ref40395707 \w \h </w:instrText>
      </w:r>
      <w:r w:rsidR="00D04F1F">
        <w:rPr>
          <w:highlight w:val="magenta"/>
        </w:rPr>
      </w:r>
      <w:r w:rsidR="00D04F1F">
        <w:rPr>
          <w:highlight w:val="magenta"/>
        </w:rPr>
        <w:fldChar w:fldCharType="separate"/>
      </w:r>
      <w:r w:rsidR="007B76CE">
        <w:t>15.16</w:t>
      </w:r>
      <w:r w:rsidR="00D04F1F">
        <w:rPr>
          <w:highlight w:val="magenta"/>
        </w:rPr>
        <w:fldChar w:fldCharType="end"/>
      </w:r>
      <w:r>
        <w:t>.</w:t>
      </w:r>
      <w:r w:rsidR="00F84A65">
        <w:t xml:space="preserve"> </w:t>
      </w:r>
    </w:p>
    <w:p w14:paraId="259819EE" w14:textId="51D98A21" w:rsidR="006568C5" w:rsidRDefault="006568C5" w:rsidP="00264F4D">
      <w:pPr>
        <w:pStyle w:val="Heading2"/>
      </w:pPr>
      <w:bookmarkStart w:id="8425" w:name="_Toc40390866"/>
      <w:bookmarkStart w:id="8426" w:name="_Toc40436044"/>
      <w:bookmarkStart w:id="8427" w:name="_Toc40436637"/>
      <w:bookmarkStart w:id="8428" w:name="_Toc40440436"/>
      <w:bookmarkStart w:id="8429" w:name="_Toc40390867"/>
      <w:bookmarkStart w:id="8430" w:name="_Toc40436045"/>
      <w:bookmarkStart w:id="8431" w:name="_Toc40436638"/>
      <w:bookmarkStart w:id="8432" w:name="_Toc40440437"/>
      <w:bookmarkStart w:id="8433" w:name="_Toc40390868"/>
      <w:bookmarkStart w:id="8434" w:name="_Toc40436046"/>
      <w:bookmarkStart w:id="8435" w:name="_Toc40436639"/>
      <w:bookmarkStart w:id="8436" w:name="_Toc40440438"/>
      <w:bookmarkStart w:id="8437" w:name="_Toc40390869"/>
      <w:bookmarkStart w:id="8438" w:name="_Toc40436047"/>
      <w:bookmarkStart w:id="8439" w:name="_Toc40436640"/>
      <w:bookmarkStart w:id="8440" w:name="_Toc40440439"/>
      <w:bookmarkStart w:id="8441" w:name="_Toc40390870"/>
      <w:bookmarkStart w:id="8442" w:name="_Toc40436048"/>
      <w:bookmarkStart w:id="8443" w:name="_Toc40436641"/>
      <w:bookmarkStart w:id="8444" w:name="_Toc40440440"/>
      <w:bookmarkStart w:id="8445" w:name="_Toc40390871"/>
      <w:bookmarkStart w:id="8446" w:name="_Toc40436049"/>
      <w:bookmarkStart w:id="8447" w:name="_Toc40436642"/>
      <w:bookmarkStart w:id="8448" w:name="_Toc40440441"/>
      <w:bookmarkStart w:id="8449" w:name="_Toc40390872"/>
      <w:bookmarkStart w:id="8450" w:name="_Toc40436050"/>
      <w:bookmarkStart w:id="8451" w:name="_Toc40436643"/>
      <w:bookmarkStart w:id="8452" w:name="_Toc40440442"/>
      <w:bookmarkStart w:id="8453" w:name="_Toc40390873"/>
      <w:bookmarkStart w:id="8454" w:name="_Toc40436051"/>
      <w:bookmarkStart w:id="8455" w:name="_Toc40436644"/>
      <w:bookmarkStart w:id="8456" w:name="_Toc40440443"/>
      <w:bookmarkStart w:id="8457" w:name="_Toc40390874"/>
      <w:bookmarkStart w:id="8458" w:name="_Toc40436052"/>
      <w:bookmarkStart w:id="8459" w:name="_Toc40436645"/>
      <w:bookmarkStart w:id="8460" w:name="_Toc40440444"/>
      <w:bookmarkStart w:id="8461" w:name="_Toc40390875"/>
      <w:bookmarkStart w:id="8462" w:name="_Toc40436053"/>
      <w:bookmarkStart w:id="8463" w:name="_Toc40436646"/>
      <w:bookmarkStart w:id="8464" w:name="_Toc40440445"/>
      <w:bookmarkStart w:id="8465" w:name="_Toc40390876"/>
      <w:bookmarkStart w:id="8466" w:name="_Toc40436054"/>
      <w:bookmarkStart w:id="8467" w:name="_Toc40436647"/>
      <w:bookmarkStart w:id="8468" w:name="_Toc40440446"/>
      <w:bookmarkStart w:id="8469" w:name="_Toc40390877"/>
      <w:bookmarkStart w:id="8470" w:name="_Toc40436055"/>
      <w:bookmarkStart w:id="8471" w:name="_Toc40436648"/>
      <w:bookmarkStart w:id="8472" w:name="_Toc40440447"/>
      <w:bookmarkStart w:id="8473" w:name="_Toc40390878"/>
      <w:bookmarkStart w:id="8474" w:name="_Toc40436056"/>
      <w:bookmarkStart w:id="8475" w:name="_Toc40436649"/>
      <w:bookmarkStart w:id="8476" w:name="_Toc40440448"/>
      <w:bookmarkStart w:id="8477" w:name="_Toc40390879"/>
      <w:bookmarkStart w:id="8478" w:name="_Toc40436057"/>
      <w:bookmarkStart w:id="8479" w:name="_Toc40436650"/>
      <w:bookmarkStart w:id="8480" w:name="_Toc40440449"/>
      <w:bookmarkStart w:id="8481" w:name="_Toc40390880"/>
      <w:bookmarkStart w:id="8482" w:name="_Toc40436058"/>
      <w:bookmarkStart w:id="8483" w:name="_Toc40436651"/>
      <w:bookmarkStart w:id="8484" w:name="_Toc40440450"/>
      <w:bookmarkStart w:id="8485" w:name="_Toc40390881"/>
      <w:bookmarkStart w:id="8486" w:name="_Toc40436059"/>
      <w:bookmarkStart w:id="8487" w:name="_Toc40436652"/>
      <w:bookmarkStart w:id="8488" w:name="_Toc40440451"/>
      <w:bookmarkStart w:id="8489" w:name="_Toc40390882"/>
      <w:bookmarkStart w:id="8490" w:name="_Toc40436060"/>
      <w:bookmarkStart w:id="8491" w:name="_Toc40436653"/>
      <w:bookmarkStart w:id="8492" w:name="_Toc40440452"/>
      <w:bookmarkStart w:id="8493" w:name="_Toc40185723"/>
      <w:bookmarkStart w:id="8494" w:name="_Toc40194604"/>
      <w:bookmarkStart w:id="8495" w:name="_Toc40195115"/>
      <w:bookmarkStart w:id="8496" w:name="_Toc40185724"/>
      <w:bookmarkStart w:id="8497" w:name="_Toc40194605"/>
      <w:bookmarkStart w:id="8498" w:name="_Toc40195116"/>
      <w:bookmarkStart w:id="8499" w:name="_Toc40185725"/>
      <w:bookmarkStart w:id="8500" w:name="_Toc40194606"/>
      <w:bookmarkStart w:id="8501" w:name="_Toc40195117"/>
      <w:bookmarkStart w:id="8502" w:name="_Toc40185726"/>
      <w:bookmarkStart w:id="8503" w:name="_Toc40194607"/>
      <w:bookmarkStart w:id="8504" w:name="_Toc40195118"/>
      <w:bookmarkStart w:id="8505" w:name="_Toc40185727"/>
      <w:bookmarkStart w:id="8506" w:name="_Toc40194608"/>
      <w:bookmarkStart w:id="8507" w:name="_Toc40195119"/>
      <w:bookmarkStart w:id="8508" w:name="_Toc40185728"/>
      <w:bookmarkStart w:id="8509" w:name="_Toc40194609"/>
      <w:bookmarkStart w:id="8510" w:name="_Toc40195120"/>
      <w:bookmarkStart w:id="8511" w:name="_Toc40185729"/>
      <w:bookmarkStart w:id="8512" w:name="_Toc40194610"/>
      <w:bookmarkStart w:id="8513" w:name="_Toc40195121"/>
      <w:bookmarkStart w:id="8514" w:name="_Toc40185730"/>
      <w:bookmarkStart w:id="8515" w:name="_Toc40194611"/>
      <w:bookmarkStart w:id="8516" w:name="_Toc40195122"/>
      <w:bookmarkStart w:id="8517" w:name="_Toc424138305"/>
      <w:bookmarkStart w:id="8518" w:name="_Toc441138411"/>
      <w:bookmarkStart w:id="8519" w:name="_Ref50371690"/>
      <w:bookmarkStart w:id="8520" w:name="_Toc72155349"/>
      <w:bookmarkStart w:id="8521" w:name="_Toc74758559"/>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r>
        <w:t>Proportionate liability</w:t>
      </w:r>
      <w:bookmarkEnd w:id="8517"/>
      <w:bookmarkEnd w:id="8518"/>
      <w:bookmarkEnd w:id="8519"/>
      <w:bookmarkEnd w:id="8520"/>
      <w:bookmarkEnd w:id="8521"/>
      <w:r w:rsidR="00B36F5C">
        <w:t xml:space="preserve"> </w:t>
      </w:r>
    </w:p>
    <w:p w14:paraId="572786B7" w14:textId="25F05EC1" w:rsidR="00417BD9" w:rsidRDefault="00417BD9" w:rsidP="005B1119">
      <w:pPr>
        <w:pStyle w:val="Heading3"/>
      </w:pPr>
      <w:bookmarkStart w:id="8522" w:name="_Ref36821995"/>
      <w:bookmarkStart w:id="8523" w:name="_Ref425761665"/>
      <w:r>
        <w:t xml:space="preserve">To the extent permitted by Law, Part 4 of the </w:t>
      </w:r>
      <w:r w:rsidRPr="00833BE8">
        <w:rPr>
          <w:i/>
        </w:rPr>
        <w:t xml:space="preserve">Civil Liability Act 2002 </w:t>
      </w:r>
      <w:r>
        <w:t xml:space="preserve">(NSW) (and any equivalent statutory provision in any other state or territory) is excluded in relation to all and any rights, obligations or liabilities of either party under or in any way in connection with this </w:t>
      </w:r>
      <w:r w:rsidR="001469AA">
        <w:t>MICTA</w:t>
      </w:r>
      <w:r>
        <w:t xml:space="preserve"> whether such rights, obligations or liabilities are sought to be enforced in contract, tort or otherwise.</w:t>
      </w:r>
      <w:bookmarkEnd w:id="8522"/>
    </w:p>
    <w:p w14:paraId="226810B8" w14:textId="24E47860" w:rsidR="00417BD9" w:rsidRDefault="00417BD9" w:rsidP="005B1119">
      <w:pPr>
        <w:pStyle w:val="Heading3"/>
      </w:pPr>
      <w:r>
        <w:lastRenderedPageBreak/>
        <w:t xml:space="preserve">Without limiting clause </w:t>
      </w:r>
      <w:r>
        <w:fldChar w:fldCharType="begin"/>
      </w:r>
      <w:r>
        <w:instrText xml:space="preserve"> REF _Ref36821995 \w \h </w:instrText>
      </w:r>
      <w:r>
        <w:fldChar w:fldCharType="separate"/>
      </w:r>
      <w:r w:rsidR="007B76CE">
        <w:t>15.17(a)</w:t>
      </w:r>
      <w:r>
        <w:fldChar w:fldCharType="end"/>
      </w:r>
      <w:r w:rsidRPr="00B9373A">
        <w:t xml:space="preserve">, the rights, obligations and liabilities of the </w:t>
      </w:r>
      <w:r w:rsidR="006E7A50">
        <w:t>Contract Authority</w:t>
      </w:r>
      <w:r w:rsidRPr="00B9373A">
        <w:t xml:space="preserve"> and the </w:t>
      </w:r>
      <w:r>
        <w:t xml:space="preserve">Supplier under this </w:t>
      </w:r>
      <w:r w:rsidR="001469AA">
        <w:t>MICTA</w:t>
      </w:r>
      <w:r>
        <w:t xml:space="preserve"> </w:t>
      </w:r>
      <w:r w:rsidRPr="00B9373A">
        <w:t>with respect to proportionate li</w:t>
      </w:r>
      <w:r>
        <w:t xml:space="preserve">ability are as specified in this </w:t>
      </w:r>
      <w:r w:rsidR="001469AA">
        <w:t>MICTA</w:t>
      </w:r>
      <w:r>
        <w:t xml:space="preserve"> </w:t>
      </w:r>
      <w:r w:rsidRPr="00B9373A">
        <w:t xml:space="preserve">and </w:t>
      </w:r>
      <w:r>
        <w:t xml:space="preserve">are </w:t>
      </w:r>
      <w:r w:rsidRPr="00B9373A">
        <w:t>not otherwise, whether such rights, obligations or liabilities are sought to</w:t>
      </w:r>
      <w:r>
        <w:t xml:space="preserve"> be enforced </w:t>
      </w:r>
      <w:r w:rsidRPr="00B9373A">
        <w:t>in contract, in tort or otherwise.</w:t>
      </w:r>
    </w:p>
    <w:p w14:paraId="0D562E73" w14:textId="461F0E72" w:rsidR="00647477" w:rsidRDefault="00647477" w:rsidP="00647477">
      <w:pPr>
        <w:pStyle w:val="Heading1"/>
      </w:pPr>
      <w:bookmarkStart w:id="8524" w:name="_Ref41052657"/>
      <w:bookmarkStart w:id="8525" w:name="_Toc72155350"/>
      <w:bookmarkStart w:id="8526" w:name="_Toc74758560"/>
      <w:bookmarkEnd w:id="8424"/>
      <w:bookmarkEnd w:id="8523"/>
      <w:r>
        <w:t>Definitions and interpretation</w:t>
      </w:r>
      <w:bookmarkEnd w:id="8524"/>
      <w:bookmarkEnd w:id="8525"/>
      <w:bookmarkEnd w:id="8526"/>
      <w:r w:rsidR="00342ED2">
        <w:t xml:space="preserve"> </w:t>
      </w:r>
    </w:p>
    <w:p w14:paraId="3E40AFD2" w14:textId="77777777" w:rsidR="00647477" w:rsidRDefault="00647477" w:rsidP="00264F4D">
      <w:pPr>
        <w:pStyle w:val="Heading2"/>
      </w:pPr>
      <w:bookmarkStart w:id="8527" w:name="_Ref41078197"/>
      <w:bookmarkStart w:id="8528" w:name="_Ref41078210"/>
      <w:bookmarkStart w:id="8529" w:name="_Ref41078222"/>
      <w:bookmarkStart w:id="8530" w:name="_Ref41078233"/>
      <w:bookmarkStart w:id="8531" w:name="_Ref41078243"/>
      <w:bookmarkStart w:id="8532" w:name="_Toc72155351"/>
      <w:bookmarkStart w:id="8533" w:name="_Toc74758561"/>
      <w:r>
        <w:t>Definitions</w:t>
      </w:r>
      <w:bookmarkEnd w:id="8527"/>
      <w:bookmarkEnd w:id="8528"/>
      <w:bookmarkEnd w:id="8529"/>
      <w:bookmarkEnd w:id="8530"/>
      <w:bookmarkEnd w:id="8531"/>
      <w:bookmarkEnd w:id="8532"/>
      <w:bookmarkEnd w:id="8533"/>
      <w:r>
        <w:t xml:space="preserve"> </w:t>
      </w:r>
    </w:p>
    <w:p w14:paraId="52A5CE0D" w14:textId="12949C4E" w:rsidR="00647477" w:rsidRDefault="00647477" w:rsidP="00647477">
      <w:pPr>
        <w:pStyle w:val="IndentParaLevel1"/>
        <w:numPr>
          <w:ilvl w:val="0"/>
          <w:numId w:val="6"/>
        </w:numPr>
      </w:pPr>
      <w:r>
        <w:t xml:space="preserve">In this </w:t>
      </w:r>
      <w:r w:rsidR="001469AA">
        <w:t>MICTA</w:t>
      </w:r>
      <w:r>
        <w:t xml:space="preserve"> capitalised terms have the same meaning as in the </w:t>
      </w:r>
      <w:r w:rsidR="00E00519">
        <w:t>ICTA</w:t>
      </w:r>
      <w:r w:rsidR="00577874">
        <w:t xml:space="preserve"> </w:t>
      </w:r>
      <w:r>
        <w:t xml:space="preserve">(unless they are assigned a different meaning below) and the following terms have the meaning assigned to them below: </w:t>
      </w:r>
    </w:p>
    <w:p w14:paraId="565984BC" w14:textId="237B1477" w:rsidR="00DE24A4" w:rsidRPr="002268D5" w:rsidRDefault="00DE24A4" w:rsidP="00647477">
      <w:pPr>
        <w:pStyle w:val="IndentParaLevel1"/>
        <w:numPr>
          <w:ilvl w:val="0"/>
          <w:numId w:val="6"/>
        </w:numPr>
      </w:pPr>
      <w:r w:rsidRPr="002268D5">
        <w:rPr>
          <w:b/>
        </w:rPr>
        <w:t xml:space="preserve">Aboriginal Participation Plan </w:t>
      </w:r>
      <w:r>
        <w:t xml:space="preserve">means a plan of that name developed pursuant to the Aboriginal Procurement Policy under a Contract. </w:t>
      </w:r>
    </w:p>
    <w:p w14:paraId="34401E66" w14:textId="2115A4A1" w:rsidR="00F8644C" w:rsidRDefault="00F8644C" w:rsidP="00647477">
      <w:pPr>
        <w:pStyle w:val="IndentParaLevel1"/>
        <w:numPr>
          <w:ilvl w:val="0"/>
          <w:numId w:val="6"/>
        </w:numPr>
      </w:pPr>
      <w:r w:rsidRPr="003C2C56">
        <w:rPr>
          <w:b/>
        </w:rPr>
        <w:t>Additional Conditions</w:t>
      </w:r>
      <w:r>
        <w:t xml:space="preserve"> means the terms and conditions</w:t>
      </w:r>
      <w:r w:rsidR="00AB74F7">
        <w:t xml:space="preserve"> (if any)</w:t>
      </w:r>
      <w:r>
        <w:t xml:space="preserve"> specified in the Key Details. </w:t>
      </w:r>
    </w:p>
    <w:p w14:paraId="04DCD6DA" w14:textId="28995D0E" w:rsidR="00B7651A" w:rsidRPr="002268D5" w:rsidRDefault="00B7651A" w:rsidP="00647477">
      <w:pPr>
        <w:pStyle w:val="Definition"/>
        <w:rPr>
          <w:bCs/>
        </w:rPr>
      </w:pPr>
      <w:r w:rsidRPr="002268D5">
        <w:rPr>
          <w:b/>
          <w:bCs/>
        </w:rPr>
        <w:t>Additional Period</w:t>
      </w:r>
      <w:r>
        <w:rPr>
          <w:bCs/>
        </w:rPr>
        <w:t xml:space="preserve"> has the meaning given to that term in clause </w:t>
      </w:r>
      <w:r>
        <w:rPr>
          <w:bCs/>
        </w:rPr>
        <w:fldChar w:fldCharType="begin"/>
      </w:r>
      <w:r>
        <w:rPr>
          <w:bCs/>
        </w:rPr>
        <w:instrText xml:space="preserve"> REF _Ref41052056 \r \h </w:instrText>
      </w:r>
      <w:r>
        <w:rPr>
          <w:bCs/>
        </w:rPr>
      </w:r>
      <w:r>
        <w:rPr>
          <w:bCs/>
        </w:rPr>
        <w:fldChar w:fldCharType="separate"/>
      </w:r>
      <w:r w:rsidR="007B76CE">
        <w:rPr>
          <w:bCs/>
        </w:rPr>
        <w:t>1.2(a)(</w:t>
      </w:r>
      <w:proofErr w:type="spellStart"/>
      <w:r w:rsidR="007B76CE">
        <w:rPr>
          <w:bCs/>
        </w:rPr>
        <w:t>i</w:t>
      </w:r>
      <w:proofErr w:type="spellEnd"/>
      <w:r w:rsidR="007B76CE">
        <w:rPr>
          <w:bCs/>
        </w:rPr>
        <w:t>)</w:t>
      </w:r>
      <w:r>
        <w:rPr>
          <w:bCs/>
        </w:rPr>
        <w:fldChar w:fldCharType="end"/>
      </w:r>
      <w:r>
        <w:rPr>
          <w:bCs/>
        </w:rPr>
        <w:t xml:space="preserve">. </w:t>
      </w:r>
    </w:p>
    <w:p w14:paraId="11749E8D" w14:textId="69BFF9BE" w:rsidR="005F0AB7" w:rsidRPr="005F0AB7" w:rsidRDefault="00AB0A2B" w:rsidP="00647477">
      <w:pPr>
        <w:pStyle w:val="Definition"/>
        <w:rPr>
          <w:bCs/>
        </w:rPr>
      </w:pPr>
      <w:r w:rsidRPr="00C76611">
        <w:rPr>
          <w:b/>
        </w:rPr>
        <w:t>Additional Policies</w:t>
      </w:r>
      <w:r w:rsidR="00D216B8">
        <w:rPr>
          <w:b/>
        </w:rPr>
        <w:t>,</w:t>
      </w:r>
      <w:r w:rsidRPr="00C76611">
        <w:rPr>
          <w:b/>
        </w:rPr>
        <w:t xml:space="preserve"> Codes and Standards</w:t>
      </w:r>
      <w:r>
        <w:t xml:space="preserve"> means </w:t>
      </w:r>
      <w:r w:rsidR="00C268F3">
        <w:t xml:space="preserve">the </w:t>
      </w:r>
      <w:r>
        <w:t>policies, codes and standards</w:t>
      </w:r>
      <w:r w:rsidR="005F0AB7">
        <w:t>:</w:t>
      </w:r>
      <w:r>
        <w:t xml:space="preserve"> </w:t>
      </w:r>
    </w:p>
    <w:p w14:paraId="46892A50" w14:textId="77777777" w:rsidR="005F0AB7" w:rsidRPr="005F0AB7" w:rsidRDefault="00AB0A2B" w:rsidP="005F0AB7">
      <w:pPr>
        <w:pStyle w:val="DefinitionNum2"/>
        <w:rPr>
          <w:bCs/>
        </w:rPr>
      </w:pPr>
      <w:r>
        <w:t>listed in the Key Details</w:t>
      </w:r>
      <w:r w:rsidR="005F0AB7">
        <w:t>;</w:t>
      </w:r>
      <w:r w:rsidR="002A0CD8">
        <w:t xml:space="preserve"> and </w:t>
      </w:r>
    </w:p>
    <w:p w14:paraId="3DDE9C7E" w14:textId="00B8A471" w:rsidR="00AB0A2B" w:rsidRPr="00417872" w:rsidRDefault="002A0CD8" w:rsidP="005F0AB7">
      <w:pPr>
        <w:pStyle w:val="DefinitionNum2"/>
        <w:rPr>
          <w:bCs/>
        </w:rPr>
      </w:pPr>
      <w:r>
        <w:t xml:space="preserve">any Government codes, standards and guidelines </w:t>
      </w:r>
      <w:r w:rsidR="005F0AB7">
        <w:t xml:space="preserve">(or changes to those codes, standards and guidelines) </w:t>
      </w:r>
      <w:r>
        <w:t xml:space="preserve">relating to the provision of the Supplier's obligations under this </w:t>
      </w:r>
      <w:r w:rsidR="001469AA">
        <w:t>MICTA</w:t>
      </w:r>
      <w:r>
        <w:t xml:space="preserve"> as reasonably notified by the Contract Authority to the Supplier</w:t>
      </w:r>
      <w:r w:rsidR="001705BE">
        <w:t xml:space="preserve"> from time to time</w:t>
      </w:r>
      <w:r>
        <w:t>.</w:t>
      </w:r>
    </w:p>
    <w:p w14:paraId="3B027B9E" w14:textId="20CBF0BE" w:rsidR="00AC38E9" w:rsidRPr="0009706F" w:rsidRDefault="00AC38E9" w:rsidP="00647477">
      <w:pPr>
        <w:pStyle w:val="Definition"/>
        <w:rPr>
          <w:bCs/>
        </w:rPr>
      </w:pPr>
      <w:r w:rsidRPr="0009706F">
        <w:rPr>
          <w:b/>
          <w:bCs/>
        </w:rPr>
        <w:t>Adjustment Notice</w:t>
      </w:r>
      <w:r>
        <w:rPr>
          <w:bCs/>
        </w:rPr>
        <w:t xml:space="preserve"> has the meaning given to that term in clause </w:t>
      </w:r>
      <w:r>
        <w:rPr>
          <w:bCs/>
        </w:rPr>
        <w:fldChar w:fldCharType="begin"/>
      </w:r>
      <w:r>
        <w:rPr>
          <w:bCs/>
        </w:rPr>
        <w:instrText xml:space="preserve"> REF _Ref67903714 \w \h </w:instrText>
      </w:r>
      <w:r>
        <w:rPr>
          <w:bCs/>
        </w:rPr>
      </w:r>
      <w:r>
        <w:rPr>
          <w:bCs/>
        </w:rPr>
        <w:fldChar w:fldCharType="separate"/>
      </w:r>
      <w:r w:rsidR="007B76CE">
        <w:rPr>
          <w:bCs/>
        </w:rPr>
        <w:t>9.2(d)</w:t>
      </w:r>
      <w:r>
        <w:rPr>
          <w:bCs/>
        </w:rPr>
        <w:fldChar w:fldCharType="end"/>
      </w:r>
      <w:r>
        <w:rPr>
          <w:bCs/>
        </w:rPr>
        <w:t xml:space="preserve">. </w:t>
      </w:r>
    </w:p>
    <w:p w14:paraId="7F0EB86F" w14:textId="78DD8A49" w:rsidR="008F73EF" w:rsidRPr="002268D5" w:rsidRDefault="008F73EF" w:rsidP="00647477">
      <w:pPr>
        <w:pStyle w:val="Definition"/>
        <w:rPr>
          <w:bCs/>
        </w:rPr>
      </w:pPr>
      <w:r w:rsidRPr="002268D5">
        <w:rPr>
          <w:b/>
          <w:bCs/>
        </w:rPr>
        <w:t>Alternative Audit Mechanism</w:t>
      </w:r>
      <w:r>
        <w:rPr>
          <w:bCs/>
        </w:rPr>
        <w:t xml:space="preserve"> has the meaning given to that term in clause </w:t>
      </w:r>
      <w:r>
        <w:rPr>
          <w:bCs/>
        </w:rPr>
        <w:fldChar w:fldCharType="begin"/>
      </w:r>
      <w:r>
        <w:rPr>
          <w:bCs/>
        </w:rPr>
        <w:instrText xml:space="preserve"> REF _Ref74669660 \r \h </w:instrText>
      </w:r>
      <w:r>
        <w:rPr>
          <w:bCs/>
        </w:rPr>
      </w:r>
      <w:r>
        <w:rPr>
          <w:bCs/>
        </w:rPr>
        <w:fldChar w:fldCharType="separate"/>
      </w:r>
      <w:r w:rsidR="007B76CE">
        <w:rPr>
          <w:bCs/>
        </w:rPr>
        <w:t>11.5(a)</w:t>
      </w:r>
      <w:r>
        <w:rPr>
          <w:bCs/>
        </w:rPr>
        <w:fldChar w:fldCharType="end"/>
      </w:r>
      <w:r>
        <w:rPr>
          <w:bCs/>
        </w:rPr>
        <w:t xml:space="preserve">. </w:t>
      </w:r>
    </w:p>
    <w:p w14:paraId="028B07FA" w14:textId="6A681F4C" w:rsidR="00417872" w:rsidRPr="00417872" w:rsidRDefault="00417872" w:rsidP="00647477">
      <w:pPr>
        <w:pStyle w:val="Definition"/>
        <w:rPr>
          <w:bCs/>
        </w:rPr>
      </w:pPr>
      <w:r w:rsidRPr="00B107E0">
        <w:rPr>
          <w:b/>
        </w:rPr>
        <w:t>Benchmarking Activities</w:t>
      </w:r>
      <w:r>
        <w:rPr>
          <w:b/>
        </w:rPr>
        <w:t xml:space="preserve"> </w:t>
      </w:r>
      <w:r>
        <w:t xml:space="preserve">has the meaning given to that term in clause </w:t>
      </w:r>
      <w:r>
        <w:fldChar w:fldCharType="begin"/>
      </w:r>
      <w:r>
        <w:instrText xml:space="preserve"> REF _Ref58787265 \r \h </w:instrText>
      </w:r>
      <w:r>
        <w:fldChar w:fldCharType="separate"/>
      </w:r>
      <w:r w:rsidR="007B76CE">
        <w:t>9.1(a)</w:t>
      </w:r>
      <w:r>
        <w:fldChar w:fldCharType="end"/>
      </w:r>
      <w:r>
        <w:t xml:space="preserve">. </w:t>
      </w:r>
    </w:p>
    <w:p w14:paraId="0C4B9720" w14:textId="1C017AE3" w:rsidR="00417872" w:rsidRPr="00574E82" w:rsidRDefault="00417872" w:rsidP="00647477">
      <w:pPr>
        <w:pStyle w:val="Definition"/>
        <w:rPr>
          <w:bCs/>
        </w:rPr>
      </w:pPr>
      <w:r w:rsidRPr="00E902EA">
        <w:rPr>
          <w:b/>
          <w:bCs/>
        </w:rPr>
        <w:t>Benchmarking Notice</w:t>
      </w:r>
      <w:r>
        <w:rPr>
          <w:bCs/>
        </w:rPr>
        <w:t xml:space="preserve"> has the meaning given </w:t>
      </w:r>
      <w:r w:rsidR="00932A65">
        <w:rPr>
          <w:bCs/>
        </w:rPr>
        <w:t xml:space="preserve">to </w:t>
      </w:r>
      <w:r>
        <w:rPr>
          <w:bCs/>
        </w:rPr>
        <w:t xml:space="preserve">that term in clause </w:t>
      </w:r>
      <w:r>
        <w:rPr>
          <w:bCs/>
        </w:rPr>
        <w:fldChar w:fldCharType="begin"/>
      </w:r>
      <w:r>
        <w:rPr>
          <w:bCs/>
        </w:rPr>
        <w:instrText xml:space="preserve"> REF _Ref58787265 \w \h </w:instrText>
      </w:r>
      <w:r>
        <w:rPr>
          <w:bCs/>
        </w:rPr>
      </w:r>
      <w:r>
        <w:rPr>
          <w:bCs/>
        </w:rPr>
        <w:fldChar w:fldCharType="separate"/>
      </w:r>
      <w:r w:rsidR="007B76CE">
        <w:rPr>
          <w:bCs/>
        </w:rPr>
        <w:t>9.1(a)</w:t>
      </w:r>
      <w:r>
        <w:rPr>
          <w:bCs/>
        </w:rPr>
        <w:fldChar w:fldCharType="end"/>
      </w:r>
      <w:r>
        <w:rPr>
          <w:bCs/>
        </w:rPr>
        <w:t xml:space="preserve">. </w:t>
      </w:r>
    </w:p>
    <w:p w14:paraId="36D9030C" w14:textId="77777777" w:rsidR="00663F42" w:rsidRDefault="00663F42" w:rsidP="00663F42">
      <w:pPr>
        <w:pStyle w:val="Definition"/>
      </w:pPr>
      <w:r>
        <w:rPr>
          <w:b/>
        </w:rPr>
        <w:t>Confidential Information</w:t>
      </w:r>
      <w:r>
        <w:t xml:space="preserve"> means information that:</w:t>
      </w:r>
    </w:p>
    <w:p w14:paraId="3E56A48C" w14:textId="6FE86D9C" w:rsidR="00663F42" w:rsidRDefault="00663F42" w:rsidP="00663F42">
      <w:pPr>
        <w:pStyle w:val="DefinitionNum2"/>
      </w:pPr>
      <w:r>
        <w:t>is by its nature confidential;</w:t>
      </w:r>
    </w:p>
    <w:p w14:paraId="1CF369C0" w14:textId="77777777" w:rsidR="00663F42" w:rsidRDefault="00663F42" w:rsidP="00663F42">
      <w:pPr>
        <w:pStyle w:val="DefinitionNum2"/>
      </w:pPr>
      <w:r>
        <w:t>is communicated by the discloser of the information (</w:t>
      </w:r>
      <w:r>
        <w:rPr>
          <w:b/>
        </w:rPr>
        <w:t>Discloser</w:t>
      </w:r>
      <w:r>
        <w:t>) to the recipient of the information (</w:t>
      </w:r>
      <w:r>
        <w:rPr>
          <w:b/>
        </w:rPr>
        <w:t>Recipient</w:t>
      </w:r>
      <w:r>
        <w:t>) as confidential;</w:t>
      </w:r>
    </w:p>
    <w:p w14:paraId="412CAAE4" w14:textId="77777777" w:rsidR="00663F42" w:rsidRDefault="00663F42" w:rsidP="00663F42">
      <w:pPr>
        <w:pStyle w:val="DefinitionNum2"/>
      </w:pPr>
      <w:r>
        <w:t>the Recipient knows or ought to know is confidential; or</w:t>
      </w:r>
    </w:p>
    <w:p w14:paraId="69A4B2E2" w14:textId="77777777" w:rsidR="00663F42" w:rsidRDefault="00663F42" w:rsidP="00663F42">
      <w:pPr>
        <w:pStyle w:val="DefinitionNum2"/>
      </w:pPr>
      <w:r>
        <w:t>relates to or comprises:</w:t>
      </w:r>
    </w:p>
    <w:p w14:paraId="6E6F81EF" w14:textId="708B9407" w:rsidR="00663F42" w:rsidRDefault="006E7A50" w:rsidP="00663F42">
      <w:pPr>
        <w:pStyle w:val="DefinitionNum3"/>
      </w:pPr>
      <w:r>
        <w:t>Contract Authority</w:t>
      </w:r>
      <w:r w:rsidR="00663F42">
        <w:t xml:space="preserve"> Data;</w:t>
      </w:r>
    </w:p>
    <w:p w14:paraId="7DD8FF7B" w14:textId="77777777" w:rsidR="00663F42" w:rsidRDefault="00663F42" w:rsidP="00663F42">
      <w:pPr>
        <w:pStyle w:val="DefinitionNum3"/>
      </w:pPr>
      <w:r>
        <w:t>the financial, corporate and commercial information of any party;</w:t>
      </w:r>
    </w:p>
    <w:p w14:paraId="08CE13C3" w14:textId="7CB6A911" w:rsidR="00663F42" w:rsidRDefault="00663F42" w:rsidP="00663F42">
      <w:pPr>
        <w:pStyle w:val="DefinitionNum3"/>
      </w:pPr>
      <w:r>
        <w:t>the affairs of a third party; or</w:t>
      </w:r>
    </w:p>
    <w:p w14:paraId="64D8DFE7" w14:textId="0680ED69" w:rsidR="00663F42" w:rsidRDefault="00663F42" w:rsidP="00663F42">
      <w:pPr>
        <w:pStyle w:val="DefinitionNum3"/>
      </w:pPr>
      <w:r>
        <w:t>the strategies, practices and procedures of the State</w:t>
      </w:r>
      <w:r w:rsidR="008144C1">
        <w:t xml:space="preserve"> of New South Wales or</w:t>
      </w:r>
      <w:r>
        <w:t xml:space="preserve"> any information in the Supplier’s possession relating to a Government Agency,</w:t>
      </w:r>
    </w:p>
    <w:p w14:paraId="6F12865E" w14:textId="77777777" w:rsidR="00663F42" w:rsidRDefault="00663F42" w:rsidP="00663F42">
      <w:pPr>
        <w:pStyle w:val="DefinitionNum2"/>
        <w:numPr>
          <w:ilvl w:val="0"/>
          <w:numId w:val="0"/>
        </w:numPr>
        <w:tabs>
          <w:tab w:val="left" w:pos="720"/>
        </w:tabs>
        <w:ind w:left="1928" w:hanging="964"/>
        <w:rPr>
          <w:rFonts w:cs="Arial"/>
          <w:szCs w:val="20"/>
        </w:rPr>
      </w:pPr>
      <w:r>
        <w:rPr>
          <w:rFonts w:cs="Arial"/>
          <w:szCs w:val="20"/>
        </w:rPr>
        <w:lastRenderedPageBreak/>
        <w:t xml:space="preserve">but excludes information: </w:t>
      </w:r>
    </w:p>
    <w:p w14:paraId="34B9C21B" w14:textId="77777777" w:rsidR="00663F42" w:rsidRDefault="00663F42" w:rsidP="004902C4">
      <w:pPr>
        <w:pStyle w:val="DefinitionNum2"/>
      </w:pPr>
      <w:r>
        <w:t xml:space="preserve">in the public domain, unless it came into the public domain due to a breach of confidentiality; </w:t>
      </w:r>
    </w:p>
    <w:p w14:paraId="55584652" w14:textId="77777777" w:rsidR="00663F42" w:rsidRDefault="00663F42" w:rsidP="00663F42">
      <w:pPr>
        <w:pStyle w:val="DefinitionNum2"/>
      </w:pPr>
      <w:r>
        <w:t xml:space="preserve">independently developed by the Recipient; or </w:t>
      </w:r>
    </w:p>
    <w:p w14:paraId="368EA0B1" w14:textId="50EFD8C1" w:rsidR="00663F42" w:rsidRDefault="00663F42" w:rsidP="00663F42">
      <w:pPr>
        <w:pStyle w:val="DefinitionNum2"/>
      </w:pPr>
      <w:r>
        <w:t>in the possession of the Recipient without breach of confidentiality by the Recipient or other person.</w:t>
      </w:r>
    </w:p>
    <w:p w14:paraId="0650E14A" w14:textId="77777777" w:rsidR="009026B5" w:rsidRPr="00A12EA0" w:rsidRDefault="009026B5" w:rsidP="009026B5">
      <w:pPr>
        <w:pStyle w:val="Definition"/>
        <w:rPr>
          <w:rFonts w:cs="Arial"/>
          <w:szCs w:val="20"/>
        </w:rPr>
      </w:pPr>
      <w:r w:rsidRPr="00261E6E">
        <w:rPr>
          <w:rFonts w:cs="Arial"/>
          <w:b/>
          <w:szCs w:val="20"/>
        </w:rPr>
        <w:t>Conflict of Interest</w:t>
      </w:r>
      <w:r>
        <w:rPr>
          <w:rFonts w:cs="Arial"/>
          <w:szCs w:val="20"/>
        </w:rPr>
        <w:t xml:space="preserve"> </w:t>
      </w:r>
      <w:r w:rsidRPr="006760C5">
        <w:rPr>
          <w:rFonts w:cs="Arial"/>
          <w:szCs w:val="20"/>
        </w:rPr>
        <w:t>means the Supplier</w:t>
      </w:r>
      <w:r>
        <w:rPr>
          <w:rFonts w:cs="Arial"/>
          <w:szCs w:val="20"/>
        </w:rPr>
        <w:t xml:space="preserve"> </w:t>
      </w:r>
      <w:r w:rsidRPr="006368AC">
        <w:rPr>
          <w:rFonts w:cs="Arial"/>
          <w:szCs w:val="20"/>
        </w:rPr>
        <w:t>or its Personnel</w:t>
      </w:r>
      <w:r w:rsidRPr="00A12EA0">
        <w:rPr>
          <w:rFonts w:cs="Arial"/>
          <w:szCs w:val="20"/>
        </w:rPr>
        <w:t>:</w:t>
      </w:r>
    </w:p>
    <w:p w14:paraId="67DF9525" w14:textId="77777777" w:rsidR="009026B5" w:rsidRPr="006760C5" w:rsidRDefault="009026B5" w:rsidP="009026B5">
      <w:pPr>
        <w:pStyle w:val="DefinitionNum2"/>
        <w:rPr>
          <w:rFonts w:cs="Arial"/>
          <w:szCs w:val="20"/>
        </w:rPr>
      </w:pPr>
      <w:r w:rsidRPr="006760C5">
        <w:rPr>
          <w:rFonts w:cs="Arial"/>
          <w:szCs w:val="20"/>
        </w:rPr>
        <w:t xml:space="preserve">engaging in any activity; </w:t>
      </w:r>
    </w:p>
    <w:p w14:paraId="07698E4D" w14:textId="77777777" w:rsidR="009026B5" w:rsidRPr="006760C5" w:rsidRDefault="009026B5" w:rsidP="009026B5">
      <w:pPr>
        <w:pStyle w:val="DefinitionNum2"/>
        <w:rPr>
          <w:rFonts w:cs="Arial"/>
          <w:szCs w:val="20"/>
        </w:rPr>
      </w:pPr>
      <w:r w:rsidRPr="006760C5">
        <w:rPr>
          <w:rFonts w:cs="Arial"/>
          <w:szCs w:val="20"/>
        </w:rPr>
        <w:t>obtaining any interest, whethe</w:t>
      </w:r>
      <w:r>
        <w:rPr>
          <w:rFonts w:cs="Arial"/>
          <w:szCs w:val="20"/>
        </w:rPr>
        <w:t>r pecuniary or non-pecuniary; or</w:t>
      </w:r>
    </w:p>
    <w:p w14:paraId="7784DBFD" w14:textId="77777777" w:rsidR="009026B5" w:rsidRPr="006760C5" w:rsidRDefault="009026B5" w:rsidP="009026B5">
      <w:pPr>
        <w:pStyle w:val="DefinitionNum2"/>
        <w:rPr>
          <w:rFonts w:cs="Arial"/>
          <w:szCs w:val="20"/>
        </w:rPr>
      </w:pPr>
      <w:r w:rsidRPr="006760C5">
        <w:rPr>
          <w:rFonts w:cs="Arial"/>
          <w:szCs w:val="20"/>
        </w:rPr>
        <w:t>being involved in any actual or threatened litigation or investigation,</w:t>
      </w:r>
    </w:p>
    <w:p w14:paraId="1C5B3F74" w14:textId="1A429341" w:rsidR="009026B5" w:rsidRDefault="009026B5" w:rsidP="00E902EA">
      <w:pPr>
        <w:pStyle w:val="IndentParaLevel1"/>
      </w:pPr>
      <w:r w:rsidRPr="006760C5">
        <w:t xml:space="preserve">whether proven or alleged, which is likely to, has the potential to, or could be perceived to, </w:t>
      </w:r>
      <w:r>
        <w:t>present a conflict of interest in the Supplier or its Personnel</w:t>
      </w:r>
      <w:r w:rsidRPr="006760C5">
        <w:t xml:space="preserve"> performing its obligations under the</w:t>
      </w:r>
      <w:r>
        <w:t xml:space="preserve"> </w:t>
      </w:r>
      <w:r w:rsidR="001469AA">
        <w:t>MICTA</w:t>
      </w:r>
      <w:r w:rsidRPr="006760C5">
        <w:t>.</w:t>
      </w:r>
      <w:r>
        <w:t xml:space="preserve"> </w:t>
      </w:r>
    </w:p>
    <w:p w14:paraId="20266A76" w14:textId="6D851689" w:rsidR="00647477" w:rsidRPr="00A87D64" w:rsidRDefault="00647477" w:rsidP="00647477">
      <w:pPr>
        <w:pStyle w:val="Definition"/>
        <w:rPr>
          <w:bCs/>
        </w:rPr>
      </w:pPr>
      <w:r w:rsidRPr="00726035">
        <w:rPr>
          <w:b/>
          <w:bCs/>
        </w:rPr>
        <w:t>Contract</w:t>
      </w:r>
      <w:r w:rsidRPr="00A87D64">
        <w:rPr>
          <w:bCs/>
        </w:rPr>
        <w:t xml:space="preserve"> means the contractual relationship between the parties </w:t>
      </w:r>
      <w:r w:rsidR="00D76B36">
        <w:rPr>
          <w:bCs/>
        </w:rPr>
        <w:t>comprising the terms and conditions set out in</w:t>
      </w:r>
      <w:r w:rsidRPr="00A87D64">
        <w:rPr>
          <w:bCs/>
        </w:rPr>
        <w:t>:</w:t>
      </w:r>
    </w:p>
    <w:p w14:paraId="7CCEFECA" w14:textId="3D9530E9" w:rsidR="00647477" w:rsidRPr="00726035" w:rsidRDefault="00E25934" w:rsidP="002771B2">
      <w:pPr>
        <w:pStyle w:val="DefinitionNum2"/>
      </w:pPr>
      <w:r>
        <w:t>a</w:t>
      </w:r>
      <w:r w:rsidR="00D76B36">
        <w:t xml:space="preserve"> </w:t>
      </w:r>
      <w:r w:rsidR="00647477" w:rsidRPr="00726035">
        <w:t xml:space="preserve">relevant Order; </w:t>
      </w:r>
      <w:r w:rsidR="00E076FF" w:rsidRPr="00726035">
        <w:t>and</w:t>
      </w:r>
    </w:p>
    <w:p w14:paraId="48151820" w14:textId="20A1F97C" w:rsidR="00437B7F" w:rsidRDefault="00D76B36">
      <w:pPr>
        <w:pStyle w:val="DefinitionNum2"/>
      </w:pPr>
      <w:r>
        <w:t xml:space="preserve">the </w:t>
      </w:r>
      <w:r w:rsidR="00F81865">
        <w:t>ICTA</w:t>
      </w:r>
      <w:r w:rsidR="00244E7C" w:rsidRPr="00A87D64">
        <w:t xml:space="preserve">. </w:t>
      </w:r>
    </w:p>
    <w:p w14:paraId="00F551ED" w14:textId="5F729D20" w:rsidR="00840D88" w:rsidRPr="002E6781" w:rsidRDefault="00840D88" w:rsidP="00840D88">
      <w:pPr>
        <w:pStyle w:val="Definition"/>
        <w:rPr>
          <w:b/>
          <w:highlight w:val="cyan"/>
        </w:rPr>
      </w:pPr>
      <w:r>
        <w:rPr>
          <w:b/>
        </w:rPr>
        <w:t>Contract Authority</w:t>
      </w:r>
      <w:r>
        <w:t xml:space="preserve"> </w:t>
      </w:r>
      <w:r w:rsidRPr="00BF270B">
        <w:t xml:space="preserve">means the </w:t>
      </w:r>
      <w:r>
        <w:t xml:space="preserve">Government Agency or Eligible Non-Government Body </w:t>
      </w:r>
      <w:r w:rsidRPr="00BF270B">
        <w:t>specified in the Key Details</w:t>
      </w:r>
      <w:r>
        <w:t>.</w:t>
      </w:r>
      <w:r w:rsidR="00D726F2">
        <w:t xml:space="preserve"> </w:t>
      </w:r>
    </w:p>
    <w:p w14:paraId="5E54919D" w14:textId="6814B49F" w:rsidR="00840D88" w:rsidRDefault="00840D88" w:rsidP="00840D88">
      <w:pPr>
        <w:pStyle w:val="Definition"/>
        <w:rPr>
          <w:b/>
        </w:rPr>
      </w:pPr>
      <w:r>
        <w:rPr>
          <w:b/>
        </w:rPr>
        <w:t>Contract Authority</w:t>
      </w:r>
      <w:r w:rsidRPr="00AB245F">
        <w:rPr>
          <w:b/>
        </w:rPr>
        <w:t xml:space="preserve"> Data</w:t>
      </w:r>
      <w:r>
        <w:t xml:space="preserve"> means all data </w:t>
      </w:r>
      <w:r w:rsidR="00E72867">
        <w:t xml:space="preserve">(including metadata) </w:t>
      </w:r>
      <w:r>
        <w:t xml:space="preserve">and information relating to the Contract Authority or any Government Agency and the operations, facilities, customers, clients, personnel, assets and programs of the Contract Authority and any Government Agency, including Personal Information, in whatever form that information may exist and whether created, captured, collected, entered into, stored in, generated by, controlled, managed, retrieved, transferred, transmitted, printed, processed or produced in connection with this </w:t>
      </w:r>
      <w:r w:rsidR="001469AA">
        <w:t>MICTA</w:t>
      </w:r>
      <w:r>
        <w:t xml:space="preserve">, </w:t>
      </w:r>
      <w:r w:rsidR="00E72867">
        <w:t xml:space="preserve">but excluding any Performance Data. </w:t>
      </w:r>
    </w:p>
    <w:p w14:paraId="6D632DCB" w14:textId="047A1522" w:rsidR="00840D88" w:rsidRDefault="00840D88" w:rsidP="00840D88">
      <w:pPr>
        <w:pStyle w:val="Definition"/>
      </w:pPr>
      <w:r>
        <w:rPr>
          <w:b/>
        </w:rPr>
        <w:t xml:space="preserve">Contract Authority's Representative </w:t>
      </w:r>
      <w:r>
        <w:t xml:space="preserve">means the person so nominated in the Key Details </w:t>
      </w:r>
      <w:r w:rsidRPr="00504358">
        <w:t xml:space="preserve">or any other person nominated by the </w:t>
      </w:r>
      <w:r>
        <w:t xml:space="preserve">Contract Authority </w:t>
      </w:r>
      <w:r w:rsidRPr="00504358">
        <w:t xml:space="preserve">from time to time under clause </w:t>
      </w:r>
      <w:r>
        <w:fldChar w:fldCharType="begin"/>
      </w:r>
      <w:r>
        <w:instrText xml:space="preserve"> REF _Ref464460960 \r \h </w:instrText>
      </w:r>
      <w:r>
        <w:fldChar w:fldCharType="separate"/>
      </w:r>
      <w:r w:rsidR="007B76CE">
        <w:t>1.5</w:t>
      </w:r>
      <w:r>
        <w:fldChar w:fldCharType="end"/>
      </w:r>
      <w:r w:rsidRPr="00504358">
        <w:t xml:space="preserve"> to replace that person</w:t>
      </w:r>
      <w:r>
        <w:t xml:space="preserve">. </w:t>
      </w:r>
    </w:p>
    <w:p w14:paraId="2EFA73BE" w14:textId="63A563C2" w:rsidR="00D301F6" w:rsidRPr="002268D5" w:rsidRDefault="00D301F6" w:rsidP="00840D88">
      <w:pPr>
        <w:pStyle w:val="Definition"/>
      </w:pPr>
      <w:r w:rsidRPr="002268D5">
        <w:rPr>
          <w:b/>
        </w:rPr>
        <w:t>Discloser</w:t>
      </w:r>
      <w:r>
        <w:t xml:space="preserve"> has the meaning given to that term in the definition of </w:t>
      </w:r>
      <w:r w:rsidRPr="002268D5">
        <w:rPr>
          <w:i/>
        </w:rPr>
        <w:t>"Confidential Information"</w:t>
      </w:r>
      <w:r>
        <w:t xml:space="preserve"> in this clause </w:t>
      </w:r>
      <w:r>
        <w:fldChar w:fldCharType="begin"/>
      </w:r>
      <w:r>
        <w:instrText xml:space="preserve"> REF _Ref41078197 \r \h </w:instrText>
      </w:r>
      <w:r>
        <w:fldChar w:fldCharType="separate"/>
      </w:r>
      <w:r w:rsidR="007B76CE">
        <w:t>16.1</w:t>
      </w:r>
      <w:r>
        <w:fldChar w:fldCharType="end"/>
      </w:r>
      <w:r>
        <w:t xml:space="preserve">. </w:t>
      </w:r>
    </w:p>
    <w:p w14:paraId="573B1C24" w14:textId="6744A0F9" w:rsidR="004D4E5F" w:rsidRDefault="004D4E5F" w:rsidP="00840D88">
      <w:pPr>
        <w:pStyle w:val="Definition"/>
      </w:pPr>
      <w:r w:rsidRPr="00E902EA">
        <w:rPr>
          <w:b/>
        </w:rPr>
        <w:t>Dispute Notice</w:t>
      </w:r>
      <w:r>
        <w:t xml:space="preserve"> has the meaning given to that term in</w:t>
      </w:r>
      <w:r w:rsidR="00441BE8">
        <w:t xml:space="preserve"> clause</w:t>
      </w:r>
      <w:r>
        <w:t xml:space="preserve"> </w:t>
      </w:r>
      <w:r>
        <w:fldChar w:fldCharType="begin"/>
      </w:r>
      <w:r>
        <w:instrText xml:space="preserve"> REF _Ref58787543 \w \h </w:instrText>
      </w:r>
      <w:r>
        <w:fldChar w:fldCharType="separate"/>
      </w:r>
      <w:r w:rsidR="007B76CE">
        <w:t>14.1(b)</w:t>
      </w:r>
      <w:r>
        <w:fldChar w:fldCharType="end"/>
      </w:r>
      <w:r>
        <w:t xml:space="preserve">. </w:t>
      </w:r>
    </w:p>
    <w:p w14:paraId="379AD173" w14:textId="04563970" w:rsidR="005C452A" w:rsidRPr="00034D46" w:rsidRDefault="00EF5C6B" w:rsidP="005C452A">
      <w:pPr>
        <w:pStyle w:val="Definition"/>
        <w:numPr>
          <w:ilvl w:val="0"/>
          <w:numId w:val="23"/>
        </w:numPr>
      </w:pPr>
      <w:r>
        <w:rPr>
          <w:b/>
        </w:rPr>
        <w:t>Draft Order</w:t>
      </w:r>
      <w:r w:rsidR="005C452A">
        <w:rPr>
          <w:b/>
        </w:rPr>
        <w:t xml:space="preserve"> </w:t>
      </w:r>
      <w:r w:rsidR="005C452A">
        <w:t xml:space="preserve">has the meaning given </w:t>
      </w:r>
      <w:r w:rsidR="00AF5342">
        <w:t>to th</w:t>
      </w:r>
      <w:r w:rsidR="00441BE8">
        <w:t>at</w:t>
      </w:r>
      <w:r w:rsidR="00AF5342">
        <w:t xml:space="preserve"> term </w:t>
      </w:r>
      <w:r w:rsidR="005C452A">
        <w:t xml:space="preserve">in clause </w:t>
      </w:r>
      <w:r w:rsidR="002A5B89">
        <w:fldChar w:fldCharType="begin"/>
      </w:r>
      <w:r w:rsidR="002A5B89">
        <w:instrText xml:space="preserve"> REF _Ref404074041 \w \h </w:instrText>
      </w:r>
      <w:r w:rsidR="002A5B89">
        <w:fldChar w:fldCharType="separate"/>
      </w:r>
      <w:r w:rsidR="007B76CE">
        <w:t>4.2(b)</w:t>
      </w:r>
      <w:r w:rsidR="002A5B89">
        <w:fldChar w:fldCharType="end"/>
      </w:r>
      <w:r w:rsidR="005C452A">
        <w:t>.</w:t>
      </w:r>
    </w:p>
    <w:p w14:paraId="4961E8C4" w14:textId="77777777" w:rsidR="003F0B88" w:rsidRDefault="003F0B88" w:rsidP="003F0B88">
      <w:pPr>
        <w:pStyle w:val="Definition"/>
        <w:numPr>
          <w:ilvl w:val="0"/>
          <w:numId w:val="0"/>
        </w:numPr>
        <w:ind w:left="964"/>
        <w:rPr>
          <w:b/>
          <w:bCs/>
          <w:i/>
        </w:rPr>
      </w:pPr>
      <w:r>
        <w:rPr>
          <w:b/>
          <w:bCs/>
        </w:rPr>
        <w:t xml:space="preserve">Effective </w:t>
      </w:r>
      <w:r w:rsidRPr="0090539E">
        <w:rPr>
          <w:b/>
          <w:bCs/>
        </w:rPr>
        <w:t>Date</w:t>
      </w:r>
      <w:r>
        <w:rPr>
          <w:bCs/>
        </w:rPr>
        <w:t xml:space="preserve"> means the date specified in the Key Details. </w:t>
      </w:r>
    </w:p>
    <w:p w14:paraId="010C32E9" w14:textId="51363D9D" w:rsidR="00FE652A" w:rsidRPr="003C2C56" w:rsidRDefault="00FE652A" w:rsidP="00FE652A">
      <w:pPr>
        <w:pStyle w:val="Definition"/>
        <w:rPr>
          <w:bCs/>
          <w:i/>
        </w:rPr>
      </w:pPr>
      <w:bookmarkStart w:id="8534" w:name="_Hlk58871341"/>
      <w:r>
        <w:rPr>
          <w:b/>
          <w:bCs/>
        </w:rPr>
        <w:t xml:space="preserve">Eligible Customer </w:t>
      </w:r>
      <w:r>
        <w:rPr>
          <w:bCs/>
        </w:rPr>
        <w:t xml:space="preserve">means </w:t>
      </w:r>
      <w:r>
        <w:t>any Government Agency or Eligible Non-Government Body</w:t>
      </w:r>
      <w:r w:rsidR="008144C1">
        <w:t xml:space="preserve"> (including the Contract Authority)</w:t>
      </w:r>
      <w:r>
        <w:t xml:space="preserve">, unless otherwise specified in the Key Details. </w:t>
      </w:r>
    </w:p>
    <w:bookmarkEnd w:id="8534"/>
    <w:p w14:paraId="7584A2BB" w14:textId="494A76A1" w:rsidR="00647477" w:rsidRPr="00E902EA" w:rsidRDefault="00647477" w:rsidP="002771B2">
      <w:pPr>
        <w:pStyle w:val="Definition"/>
        <w:rPr>
          <w:b/>
        </w:rPr>
      </w:pPr>
      <w:r w:rsidRPr="00034D46">
        <w:rPr>
          <w:b/>
        </w:rPr>
        <w:t>Expiry Date</w:t>
      </w:r>
      <w:r>
        <w:rPr>
          <w:b/>
        </w:rPr>
        <w:t xml:space="preserve"> </w:t>
      </w:r>
      <w:r>
        <w:t>means the date set out in the Key Details.</w:t>
      </w:r>
    </w:p>
    <w:p w14:paraId="48B5EA4F" w14:textId="59B65CF2" w:rsidR="00E11712" w:rsidRPr="00776C33" w:rsidRDefault="00E11712" w:rsidP="002771B2">
      <w:pPr>
        <w:pStyle w:val="Definition"/>
        <w:rPr>
          <w:b/>
        </w:rPr>
      </w:pPr>
      <w:r w:rsidRPr="00E902EA">
        <w:rPr>
          <w:b/>
        </w:rPr>
        <w:t>Financial Security</w:t>
      </w:r>
      <w:r>
        <w:t xml:space="preserve"> has the meaning given to that term in clause </w:t>
      </w:r>
      <w:r>
        <w:fldChar w:fldCharType="begin"/>
      </w:r>
      <w:r>
        <w:instrText xml:space="preserve"> REF _Ref58677693 \w \h </w:instrText>
      </w:r>
      <w:r>
        <w:fldChar w:fldCharType="separate"/>
      </w:r>
      <w:r w:rsidR="007B76CE">
        <w:t>10.2</w:t>
      </w:r>
      <w:r>
        <w:fldChar w:fldCharType="end"/>
      </w:r>
      <w:r>
        <w:t xml:space="preserve">. </w:t>
      </w:r>
    </w:p>
    <w:p w14:paraId="6F38CF8C" w14:textId="5658E672" w:rsidR="003F0B88" w:rsidRPr="00E875F3" w:rsidRDefault="003F0B88" w:rsidP="002771B2">
      <w:pPr>
        <w:pStyle w:val="Definition"/>
        <w:rPr>
          <w:b/>
        </w:rPr>
      </w:pPr>
      <w:r w:rsidRPr="00E875F3">
        <w:rPr>
          <w:b/>
        </w:rPr>
        <w:lastRenderedPageBreak/>
        <w:t>ICT Activities</w:t>
      </w:r>
      <w:r>
        <w:t xml:space="preserve"> means the goods, services and/or other activities described in the </w:t>
      </w:r>
      <w:r w:rsidR="001469AA">
        <w:t>MICTA</w:t>
      </w:r>
      <w:r w:rsidR="00FC2F12">
        <w:t xml:space="preserve"> </w:t>
      </w:r>
      <w:r>
        <w:t xml:space="preserve">Scope. </w:t>
      </w:r>
    </w:p>
    <w:p w14:paraId="60614940" w14:textId="7E9CE96F" w:rsidR="00F769D1" w:rsidRDefault="00F769D1" w:rsidP="00F769D1">
      <w:pPr>
        <w:pStyle w:val="Definition"/>
        <w:rPr>
          <w:b/>
        </w:rPr>
      </w:pPr>
      <w:r>
        <w:rPr>
          <w:b/>
        </w:rPr>
        <w:t xml:space="preserve">ICTA </w:t>
      </w:r>
      <w:r>
        <w:t xml:space="preserve">means the terms and conditions set out in </w:t>
      </w:r>
      <w:r>
        <w:fldChar w:fldCharType="begin"/>
      </w:r>
      <w:r>
        <w:instrText xml:space="preserve"> REF _Ref43595675 \r \h </w:instrText>
      </w:r>
      <w:r>
        <w:fldChar w:fldCharType="separate"/>
      </w:r>
      <w:r w:rsidR="007B76CE">
        <w:t>Annexure I</w:t>
      </w:r>
      <w:r>
        <w:fldChar w:fldCharType="end"/>
      </w:r>
      <w:r>
        <w:t xml:space="preserve">. </w:t>
      </w:r>
    </w:p>
    <w:p w14:paraId="3328DAD3" w14:textId="72C71C2F" w:rsidR="00647477" w:rsidRPr="00F23FE7" w:rsidRDefault="00647477" w:rsidP="002771B2">
      <w:pPr>
        <w:pStyle w:val="Definition"/>
      </w:pPr>
      <w:r w:rsidRPr="00F23FE7">
        <w:rPr>
          <w:b/>
        </w:rPr>
        <w:t>Key Details</w:t>
      </w:r>
      <w:r>
        <w:rPr>
          <w:b/>
        </w:rPr>
        <w:t xml:space="preserve"> </w:t>
      </w:r>
      <w:r>
        <w:t xml:space="preserve">means the particulars to this </w:t>
      </w:r>
      <w:r w:rsidR="001469AA">
        <w:t>MICTA</w:t>
      </w:r>
      <w:r w:rsidR="006B5817">
        <w:t xml:space="preserve"> </w:t>
      </w:r>
      <w:r w:rsidR="00D216B8">
        <w:t xml:space="preserve">specified </w:t>
      </w:r>
      <w:r>
        <w:t xml:space="preserve">in </w:t>
      </w:r>
      <w:r>
        <w:fldChar w:fldCharType="begin"/>
      </w:r>
      <w:r>
        <w:instrText xml:space="preserve"> REF _Ref441481744 \r \h </w:instrText>
      </w:r>
      <w:r>
        <w:fldChar w:fldCharType="separate"/>
      </w:r>
      <w:r w:rsidR="007B76CE">
        <w:t>Annexure A</w:t>
      </w:r>
      <w:r>
        <w:fldChar w:fldCharType="end"/>
      </w:r>
      <w:r>
        <w:t xml:space="preserve">. </w:t>
      </w:r>
    </w:p>
    <w:p w14:paraId="415FA1A6" w14:textId="6BFCDC3B" w:rsidR="00647477" w:rsidRDefault="00647477" w:rsidP="002771B2">
      <w:pPr>
        <w:pStyle w:val="Definition"/>
      </w:pPr>
      <w:r w:rsidRPr="005E5CB5">
        <w:rPr>
          <w:b/>
        </w:rPr>
        <w:t>Key Performance Indicators</w:t>
      </w:r>
      <w:r>
        <w:rPr>
          <w:b/>
        </w:rPr>
        <w:t xml:space="preserve"> </w:t>
      </w:r>
      <w:r w:rsidRPr="002D0E1C">
        <w:t xml:space="preserve">or </w:t>
      </w:r>
      <w:r>
        <w:rPr>
          <w:b/>
        </w:rPr>
        <w:t>KPIs</w:t>
      </w:r>
      <w:r w:rsidRPr="00E45EED">
        <w:t xml:space="preserve"> means</w:t>
      </w:r>
      <w:r>
        <w:t xml:space="preserve"> </w:t>
      </w:r>
      <w:r w:rsidRPr="00E45EED">
        <w:t xml:space="preserve">the </w:t>
      </w:r>
      <w:r>
        <w:t xml:space="preserve">key performance indicators </w:t>
      </w:r>
      <w:r w:rsidR="00D216B8">
        <w:t xml:space="preserve">specified </w:t>
      </w:r>
      <w:r>
        <w:t xml:space="preserve">in </w:t>
      </w:r>
      <w:r>
        <w:fldChar w:fldCharType="begin"/>
      </w:r>
      <w:r>
        <w:instrText xml:space="preserve"> REF _Ref14102455 \w \h </w:instrText>
      </w:r>
      <w:r>
        <w:fldChar w:fldCharType="separate"/>
      </w:r>
      <w:r w:rsidR="007B76CE">
        <w:t>Annexure B</w:t>
      </w:r>
      <w:r>
        <w:fldChar w:fldCharType="end"/>
      </w:r>
      <w:r w:rsidR="005D7178">
        <w:t>.</w:t>
      </w:r>
    </w:p>
    <w:p w14:paraId="4BE6C9D9" w14:textId="4A9745AF" w:rsidR="008C2C73" w:rsidRDefault="008C2C73" w:rsidP="002771B2">
      <w:pPr>
        <w:pStyle w:val="Definition"/>
      </w:pPr>
      <w:r w:rsidRPr="00E902EA">
        <w:rPr>
          <w:b/>
        </w:rPr>
        <w:t>KPI Performance Report</w:t>
      </w:r>
      <w:r>
        <w:t xml:space="preserve"> has the meaning given to that term in clause </w:t>
      </w:r>
      <w:r>
        <w:fldChar w:fldCharType="begin"/>
      </w:r>
      <w:r>
        <w:instrText xml:space="preserve"> REF _Ref58675353 \r \h </w:instrText>
      </w:r>
      <w:r>
        <w:fldChar w:fldCharType="separate"/>
      </w:r>
      <w:r w:rsidR="007B76CE">
        <w:t>7.1</w:t>
      </w:r>
      <w:r>
        <w:fldChar w:fldCharType="end"/>
      </w:r>
      <w:r>
        <w:t xml:space="preserve">. </w:t>
      </w:r>
    </w:p>
    <w:p w14:paraId="3CC12270" w14:textId="736DF9D9" w:rsidR="00D372E9" w:rsidRDefault="00D372E9" w:rsidP="00D372E9">
      <w:pPr>
        <w:pStyle w:val="Definition"/>
        <w:rPr>
          <w:b/>
        </w:rPr>
      </w:pPr>
      <w:r>
        <w:rPr>
          <w:b/>
        </w:rPr>
        <w:t xml:space="preserve">Master ICT Agreement </w:t>
      </w:r>
      <w:r>
        <w:t xml:space="preserve">or </w:t>
      </w:r>
      <w:r>
        <w:rPr>
          <w:b/>
        </w:rPr>
        <w:t xml:space="preserve">MICTA </w:t>
      </w:r>
      <w:r>
        <w:t>means this document, executed as a</w:t>
      </w:r>
      <w:r w:rsidR="00D10B36">
        <w:t>n agreement</w:t>
      </w:r>
      <w:r>
        <w:t>.</w:t>
      </w:r>
    </w:p>
    <w:p w14:paraId="58530A3D" w14:textId="5D170250" w:rsidR="00D372E9" w:rsidRPr="00AB245F" w:rsidRDefault="00D372E9" w:rsidP="00D372E9">
      <w:pPr>
        <w:pStyle w:val="Definition"/>
      </w:pPr>
      <w:r>
        <w:rPr>
          <w:b/>
        </w:rPr>
        <w:t xml:space="preserve">MICTA Date </w:t>
      </w:r>
      <w:r>
        <w:t xml:space="preserve">means the date on which the last party to </w:t>
      </w:r>
      <w:r w:rsidR="00185039">
        <w:t xml:space="preserve">execute, </w:t>
      </w:r>
      <w:r>
        <w:t>executes this MICTA.</w:t>
      </w:r>
    </w:p>
    <w:p w14:paraId="04BCA10D" w14:textId="00D95109" w:rsidR="00D372E9" w:rsidRDefault="00D372E9" w:rsidP="00D372E9">
      <w:pPr>
        <w:pStyle w:val="Definition"/>
        <w:rPr>
          <w:b/>
        </w:rPr>
      </w:pPr>
      <w:r>
        <w:rPr>
          <w:b/>
        </w:rPr>
        <w:t>MICTA Scope</w:t>
      </w:r>
      <w:r>
        <w:t xml:space="preserve"> means the document in </w:t>
      </w:r>
      <w:r>
        <w:fldChar w:fldCharType="begin"/>
      </w:r>
      <w:r>
        <w:instrText xml:space="preserve"> REF _Ref41057668 \w \h </w:instrText>
      </w:r>
      <w:r>
        <w:fldChar w:fldCharType="separate"/>
      </w:r>
      <w:r w:rsidR="007B76CE">
        <w:t>Annexure F</w:t>
      </w:r>
      <w:r>
        <w:fldChar w:fldCharType="end"/>
      </w:r>
      <w:r>
        <w:t xml:space="preserve">.  </w:t>
      </w:r>
    </w:p>
    <w:p w14:paraId="4DA3EC06" w14:textId="3DB0B4AE" w:rsidR="00647477" w:rsidRDefault="00647477" w:rsidP="002771B2">
      <w:pPr>
        <w:pStyle w:val="Definition"/>
      </w:pPr>
      <w:r w:rsidRPr="00034D46">
        <w:rPr>
          <w:b/>
        </w:rPr>
        <w:t>Order</w:t>
      </w:r>
      <w:r>
        <w:t xml:space="preserve"> </w:t>
      </w:r>
      <w:r w:rsidR="00011566">
        <w:t>means a document titled "Order", substantially in the form of</w:t>
      </w:r>
      <w:r w:rsidR="00FF45D9">
        <w:t xml:space="preserve"> </w:t>
      </w:r>
      <w:r w:rsidR="00FF45D9">
        <w:fldChar w:fldCharType="begin"/>
      </w:r>
      <w:r w:rsidR="00FF45D9">
        <w:instrText xml:space="preserve"> REF _Ref74759131 \r \h </w:instrText>
      </w:r>
      <w:r w:rsidR="00FF45D9">
        <w:fldChar w:fldCharType="separate"/>
      </w:r>
      <w:r w:rsidR="007B76CE">
        <w:t>Annexure E</w:t>
      </w:r>
      <w:r w:rsidR="00FF45D9">
        <w:fldChar w:fldCharType="end"/>
      </w:r>
      <w:r w:rsidR="00FF45D9">
        <w:t xml:space="preserve"> </w:t>
      </w:r>
      <w:r w:rsidR="00011566">
        <w:t xml:space="preserve">(or in any other form chosen by the </w:t>
      </w:r>
      <w:r w:rsidR="002124A1">
        <w:t>Eligible Customer</w:t>
      </w:r>
      <w:r w:rsidR="00011566">
        <w:t xml:space="preserve">), executed by the </w:t>
      </w:r>
      <w:r w:rsidR="002124A1">
        <w:t>Eligible Customer</w:t>
      </w:r>
      <w:r w:rsidR="00011566">
        <w:t xml:space="preserve"> and the Supplier in accordance with clause</w:t>
      </w:r>
      <w:r w:rsidR="00EF58C9">
        <w:t xml:space="preserve"> </w:t>
      </w:r>
      <w:r w:rsidR="00EF58C9">
        <w:fldChar w:fldCharType="begin"/>
      </w:r>
      <w:r w:rsidR="00EF58C9">
        <w:instrText xml:space="preserve"> REF _Ref124841996 \w \h </w:instrText>
      </w:r>
      <w:r w:rsidR="00EF58C9">
        <w:fldChar w:fldCharType="separate"/>
      </w:r>
      <w:r w:rsidR="007B76CE">
        <w:t>5</w:t>
      </w:r>
      <w:r w:rsidR="00EF58C9">
        <w:fldChar w:fldCharType="end"/>
      </w:r>
      <w:r w:rsidR="00011566">
        <w:t xml:space="preserve">. </w:t>
      </w:r>
    </w:p>
    <w:p w14:paraId="24A27CB2" w14:textId="63861F8D" w:rsidR="00345AE4" w:rsidRDefault="00345AE4" w:rsidP="002771B2">
      <w:pPr>
        <w:pStyle w:val="Definition"/>
      </w:pPr>
      <w:r>
        <w:rPr>
          <w:b/>
        </w:rPr>
        <w:t>Order Proposal</w:t>
      </w:r>
      <w:r>
        <w:t xml:space="preserve"> means </w:t>
      </w:r>
      <w:r w:rsidRPr="005C4C3E">
        <w:t>a</w:t>
      </w:r>
      <w:r w:rsidR="005C452A">
        <w:t xml:space="preserve"> </w:t>
      </w:r>
      <w:r>
        <w:t xml:space="preserve">proposal </w:t>
      </w:r>
      <w:r w:rsidRPr="005C4C3E">
        <w:t>in the form set out in</w:t>
      </w:r>
      <w:r>
        <w:t xml:space="preserve"> </w:t>
      </w:r>
      <w:r w:rsidR="002A5B89">
        <w:fldChar w:fldCharType="begin"/>
      </w:r>
      <w:r w:rsidR="002A5B89">
        <w:instrText xml:space="preserve"> REF _Ref43712404 \w \h </w:instrText>
      </w:r>
      <w:r w:rsidR="002A5B89">
        <w:fldChar w:fldCharType="separate"/>
      </w:r>
      <w:r w:rsidR="007B76CE">
        <w:t>Annexure D</w:t>
      </w:r>
      <w:r w:rsidR="002A5B89">
        <w:fldChar w:fldCharType="end"/>
      </w:r>
      <w:r>
        <w:t xml:space="preserve"> (or in a form chosen by the </w:t>
      </w:r>
      <w:r w:rsidR="002124A1">
        <w:t>Eligible Customer</w:t>
      </w:r>
      <w:r>
        <w:t>)</w:t>
      </w:r>
      <w:r w:rsidR="0043779A">
        <w:t xml:space="preserve">, issued under clause </w:t>
      </w:r>
      <w:r w:rsidR="0043779A">
        <w:fldChar w:fldCharType="begin"/>
      </w:r>
      <w:r w:rsidR="0043779A">
        <w:instrText xml:space="preserve"> REF _Ref58666622 \n \h </w:instrText>
      </w:r>
      <w:r w:rsidR="0043779A">
        <w:fldChar w:fldCharType="separate"/>
      </w:r>
      <w:r w:rsidR="007B76CE">
        <w:t>4.1</w:t>
      </w:r>
      <w:r w:rsidR="0043779A">
        <w:fldChar w:fldCharType="end"/>
      </w:r>
      <w:r>
        <w:t>.</w:t>
      </w:r>
    </w:p>
    <w:p w14:paraId="4D9965F1" w14:textId="4FC5F059" w:rsidR="005C0CE0" w:rsidRPr="0009706F" w:rsidRDefault="005C0CE0" w:rsidP="00E83583">
      <w:pPr>
        <w:pStyle w:val="Definition"/>
        <w:rPr>
          <w:rFonts w:cs="Arial"/>
          <w:szCs w:val="20"/>
        </w:rPr>
      </w:pPr>
      <w:r w:rsidRPr="0009706F">
        <w:rPr>
          <w:rFonts w:cs="Arial"/>
          <w:b/>
          <w:szCs w:val="20"/>
        </w:rPr>
        <w:t xml:space="preserve">Other Arrangements </w:t>
      </w:r>
      <w:r>
        <w:rPr>
          <w:rFonts w:cs="Arial"/>
          <w:szCs w:val="20"/>
        </w:rPr>
        <w:t xml:space="preserve">has the meaning given to that term in clause </w:t>
      </w:r>
      <w:r>
        <w:rPr>
          <w:rFonts w:cs="Arial"/>
          <w:szCs w:val="20"/>
        </w:rPr>
        <w:fldChar w:fldCharType="begin"/>
      </w:r>
      <w:r>
        <w:rPr>
          <w:rFonts w:cs="Arial"/>
          <w:szCs w:val="20"/>
        </w:rPr>
        <w:instrText xml:space="preserve"> REF _Ref72232399 \w \h </w:instrText>
      </w:r>
      <w:r>
        <w:rPr>
          <w:rFonts w:cs="Arial"/>
          <w:szCs w:val="20"/>
        </w:rPr>
      </w:r>
      <w:r>
        <w:rPr>
          <w:rFonts w:cs="Arial"/>
          <w:szCs w:val="20"/>
        </w:rPr>
        <w:fldChar w:fldCharType="separate"/>
      </w:r>
      <w:r w:rsidR="007B76CE">
        <w:rPr>
          <w:rFonts w:cs="Arial"/>
          <w:szCs w:val="20"/>
        </w:rPr>
        <w:t>8(b)(v)B</w:t>
      </w:r>
      <w:r>
        <w:rPr>
          <w:rFonts w:cs="Arial"/>
          <w:szCs w:val="20"/>
        </w:rPr>
        <w:fldChar w:fldCharType="end"/>
      </w:r>
      <w:r>
        <w:rPr>
          <w:rFonts w:cs="Arial"/>
          <w:szCs w:val="20"/>
        </w:rPr>
        <w:t xml:space="preserve">. </w:t>
      </w:r>
    </w:p>
    <w:p w14:paraId="08D8BDCC" w14:textId="313EB458" w:rsidR="00E83583" w:rsidRDefault="00E83583" w:rsidP="00E83583">
      <w:pPr>
        <w:pStyle w:val="Definition"/>
        <w:rPr>
          <w:rFonts w:cs="Arial"/>
          <w:szCs w:val="20"/>
        </w:rPr>
      </w:pPr>
      <w:r w:rsidRPr="00381C1C">
        <w:rPr>
          <w:rFonts w:cs="Arial"/>
          <w:b/>
          <w:szCs w:val="20"/>
        </w:rPr>
        <w:t>Other Changes</w:t>
      </w:r>
      <w:r>
        <w:rPr>
          <w:rFonts w:cs="Arial"/>
          <w:szCs w:val="20"/>
        </w:rPr>
        <w:t xml:space="preserve"> means any actual or proposed change in the Supplier's</w:t>
      </w:r>
      <w:r w:rsidR="00856275">
        <w:rPr>
          <w:rFonts w:cs="Arial"/>
          <w:szCs w:val="20"/>
        </w:rPr>
        <w:t xml:space="preserve"> circumstances, operations or supply chains</w:t>
      </w:r>
      <w:r>
        <w:rPr>
          <w:rFonts w:cs="Arial"/>
          <w:szCs w:val="20"/>
        </w:rPr>
        <w:t xml:space="preserve"> </w:t>
      </w:r>
      <w:r w:rsidR="00856275">
        <w:rPr>
          <w:rFonts w:cs="Arial"/>
          <w:szCs w:val="20"/>
        </w:rPr>
        <w:t>(including a change to the Supplier's Personnel)</w:t>
      </w:r>
      <w:r>
        <w:rPr>
          <w:rFonts w:cs="Arial"/>
          <w:szCs w:val="20"/>
        </w:rPr>
        <w:t>, that could reasonably be considered to:</w:t>
      </w:r>
    </w:p>
    <w:p w14:paraId="7DF5FDCB" w14:textId="1B208EEB" w:rsidR="00E83583" w:rsidRDefault="00E83583" w:rsidP="00E83583">
      <w:pPr>
        <w:pStyle w:val="DefinitionNum2"/>
        <w:rPr>
          <w:rFonts w:cs="Arial"/>
          <w:szCs w:val="20"/>
        </w:rPr>
      </w:pPr>
      <w:r>
        <w:rPr>
          <w:rFonts w:cs="Arial"/>
          <w:szCs w:val="20"/>
        </w:rPr>
        <w:t>create a security risk for the Contract Authority</w:t>
      </w:r>
      <w:r w:rsidR="009B371C">
        <w:rPr>
          <w:rFonts w:cs="Arial"/>
          <w:szCs w:val="20"/>
        </w:rPr>
        <w:t>, any Eligible Customer</w:t>
      </w:r>
      <w:r>
        <w:rPr>
          <w:rFonts w:cs="Arial"/>
          <w:szCs w:val="20"/>
        </w:rPr>
        <w:t xml:space="preserve"> or the State of </w:t>
      </w:r>
      <w:r w:rsidR="008144C1">
        <w:rPr>
          <w:rFonts w:cs="Arial"/>
          <w:szCs w:val="20"/>
        </w:rPr>
        <w:t>New South Wales</w:t>
      </w:r>
      <w:r>
        <w:rPr>
          <w:rFonts w:cs="Arial"/>
          <w:szCs w:val="20"/>
        </w:rPr>
        <w:t xml:space="preserve">; or </w:t>
      </w:r>
    </w:p>
    <w:p w14:paraId="611647E9" w14:textId="23DCE859" w:rsidR="00E83583" w:rsidRDefault="00E83583" w:rsidP="00E83583">
      <w:pPr>
        <w:pStyle w:val="DefinitionNum2"/>
        <w:rPr>
          <w:rFonts w:cs="Arial"/>
          <w:szCs w:val="20"/>
        </w:rPr>
      </w:pPr>
      <w:r>
        <w:rPr>
          <w:rFonts w:cs="Arial"/>
          <w:szCs w:val="20"/>
        </w:rPr>
        <w:t>adversely affect</w:t>
      </w:r>
      <w:r w:rsidR="000B4093">
        <w:rPr>
          <w:rFonts w:cs="Arial"/>
          <w:szCs w:val="20"/>
        </w:rPr>
        <w:t xml:space="preserve"> the</w:t>
      </w:r>
      <w:r>
        <w:rPr>
          <w:rFonts w:cs="Arial"/>
          <w:szCs w:val="20"/>
        </w:rPr>
        <w:t>:</w:t>
      </w:r>
    </w:p>
    <w:p w14:paraId="2ED19687" w14:textId="6FA0460C" w:rsidR="00E83583" w:rsidRDefault="00E83583" w:rsidP="00E83583">
      <w:pPr>
        <w:pStyle w:val="DefinitionNum3"/>
      </w:pPr>
      <w:r>
        <w:t xml:space="preserve">Supplier's ability to fulfil its obligations under the </w:t>
      </w:r>
      <w:r w:rsidR="001469AA">
        <w:t>MICTA</w:t>
      </w:r>
      <w:r>
        <w:t xml:space="preserve">; or </w:t>
      </w:r>
    </w:p>
    <w:p w14:paraId="39888D90" w14:textId="3F105CAA" w:rsidR="00E83583" w:rsidRDefault="00E83583" w:rsidP="00E83583">
      <w:pPr>
        <w:pStyle w:val="DefinitionNum3"/>
      </w:pPr>
      <w:r>
        <w:t>reputation of the Contract Authority, any Eligible Customer or the State</w:t>
      </w:r>
      <w:r w:rsidR="008144C1">
        <w:t xml:space="preserve"> </w:t>
      </w:r>
      <w:r>
        <w:t xml:space="preserve">of </w:t>
      </w:r>
      <w:r w:rsidR="008144C1">
        <w:t>New South Wales</w:t>
      </w:r>
      <w:r>
        <w:t xml:space="preserve">. </w:t>
      </w:r>
    </w:p>
    <w:p w14:paraId="0340AA53" w14:textId="0DBEA244" w:rsidR="00E72867" w:rsidRDefault="00E72867" w:rsidP="00E72867">
      <w:pPr>
        <w:pStyle w:val="IndentParaLevel1"/>
        <w:spacing w:after="0"/>
      </w:pPr>
      <w:r>
        <w:rPr>
          <w:b/>
        </w:rPr>
        <w:t xml:space="preserve">Performance Data </w:t>
      </w:r>
      <w:r w:rsidRPr="00F901A2">
        <w:t xml:space="preserve">means </w:t>
      </w:r>
      <w:r>
        <w:t>automatically generated metadata, not including any Personal Information or Confidential Information of the Contract Authority or a Government Agency that:</w:t>
      </w:r>
    </w:p>
    <w:p w14:paraId="62D2E4A7" w14:textId="77777777" w:rsidR="00E72867" w:rsidRDefault="00E72867" w:rsidP="00E72867">
      <w:pPr>
        <w:pStyle w:val="IndentParaLevel1"/>
        <w:spacing w:after="0"/>
      </w:pPr>
    </w:p>
    <w:p w14:paraId="4F9AC4D8" w14:textId="77777777" w:rsidR="00E72867" w:rsidRDefault="00E72867" w:rsidP="00E72867">
      <w:pPr>
        <w:pStyle w:val="Heading3"/>
        <w:numPr>
          <w:ilvl w:val="2"/>
          <w:numId w:val="337"/>
        </w:numPr>
      </w:pPr>
      <w:r>
        <w:t xml:space="preserve">is incidentally generated by a computer system in the course of its normal operation; </w:t>
      </w:r>
    </w:p>
    <w:p w14:paraId="7F7E6BB4" w14:textId="77777777" w:rsidR="00E72867" w:rsidRDefault="00E72867" w:rsidP="00E72867">
      <w:pPr>
        <w:pStyle w:val="Heading3"/>
        <w:numPr>
          <w:ilvl w:val="2"/>
          <w:numId w:val="11"/>
        </w:numPr>
      </w:pPr>
      <w:r>
        <w:t>relates to the performance or operation of that computer system; and</w:t>
      </w:r>
    </w:p>
    <w:p w14:paraId="2FF6E568" w14:textId="53D2E26A" w:rsidR="00E72867" w:rsidRPr="004162BA" w:rsidRDefault="00E72867" w:rsidP="00E72867">
      <w:pPr>
        <w:pStyle w:val="Heading3"/>
        <w:numPr>
          <w:ilvl w:val="2"/>
          <w:numId w:val="11"/>
        </w:numPr>
      </w:pPr>
      <w:r>
        <w:t xml:space="preserve">arises in the course of the performance of </w:t>
      </w:r>
      <w:r w:rsidR="009F7AF2">
        <w:t xml:space="preserve">the </w:t>
      </w:r>
      <w:r>
        <w:t>Supplier's obligations under this MICTA.</w:t>
      </w:r>
    </w:p>
    <w:p w14:paraId="1458A43E" w14:textId="3F58D003" w:rsidR="00663F42" w:rsidRDefault="00663F42" w:rsidP="00663F42">
      <w:pPr>
        <w:pStyle w:val="Definition"/>
        <w:rPr>
          <w:rFonts w:cs="Arial"/>
          <w:szCs w:val="26"/>
        </w:rPr>
      </w:pPr>
      <w:r>
        <w:rPr>
          <w:rFonts w:cs="Arial"/>
          <w:b/>
          <w:szCs w:val="20"/>
        </w:rPr>
        <w:t>Personnel</w:t>
      </w:r>
      <w:r>
        <w:rPr>
          <w:rFonts w:cs="Arial"/>
          <w:szCs w:val="20"/>
        </w:rPr>
        <w:t xml:space="preserve"> means a party's employees, </w:t>
      </w:r>
      <w:r w:rsidR="00C268F3">
        <w:rPr>
          <w:rFonts w:cs="Arial"/>
          <w:szCs w:val="20"/>
        </w:rPr>
        <w:t xml:space="preserve">officers, </w:t>
      </w:r>
      <w:r>
        <w:rPr>
          <w:rFonts w:cs="Arial"/>
          <w:szCs w:val="20"/>
        </w:rPr>
        <w:t>agents and subcontractors and</w:t>
      </w:r>
      <w:r w:rsidR="00D216B8">
        <w:rPr>
          <w:rFonts w:cs="Arial"/>
          <w:szCs w:val="20"/>
        </w:rPr>
        <w:t>,</w:t>
      </w:r>
      <w:r>
        <w:rPr>
          <w:rFonts w:cs="Arial"/>
          <w:szCs w:val="20"/>
        </w:rPr>
        <w:t xml:space="preserve"> </w:t>
      </w:r>
      <w:r>
        <w:t xml:space="preserve">in the case of the Supplier, includes any persons </w:t>
      </w:r>
      <w:r w:rsidR="00285FE9">
        <w:t xml:space="preserve">performing </w:t>
      </w:r>
      <w:r>
        <w:t xml:space="preserve">activities under this </w:t>
      </w:r>
      <w:r w:rsidR="001469AA">
        <w:t>MICTA</w:t>
      </w:r>
      <w:r>
        <w:t xml:space="preserve"> on the Supplier’s behalf. </w:t>
      </w:r>
    </w:p>
    <w:p w14:paraId="79210257" w14:textId="77777777" w:rsidR="00917892" w:rsidRDefault="00AB0A2B" w:rsidP="002771B2">
      <w:pPr>
        <w:pStyle w:val="Definition"/>
      </w:pPr>
      <w:r w:rsidRPr="00C76611">
        <w:rPr>
          <w:b/>
        </w:rPr>
        <w:t>Policies, Codes and Standards</w:t>
      </w:r>
      <w:r>
        <w:t xml:space="preserve"> means</w:t>
      </w:r>
      <w:r w:rsidR="00917892">
        <w:t>:</w:t>
      </w:r>
      <w:r>
        <w:t xml:space="preserve"> </w:t>
      </w:r>
    </w:p>
    <w:p w14:paraId="73D7A086" w14:textId="7DC8B8B8" w:rsidR="0027496B" w:rsidRDefault="00AB0A2B" w:rsidP="0027496B">
      <w:pPr>
        <w:pStyle w:val="DefinitionNum2"/>
      </w:pPr>
      <w:r>
        <w:lastRenderedPageBreak/>
        <w:t xml:space="preserve">the policies, codes and standards </w:t>
      </w:r>
      <w:r w:rsidR="002A0CD8">
        <w:t xml:space="preserve">to be complied </w:t>
      </w:r>
      <w:r w:rsidR="009F7AF2">
        <w:t xml:space="preserve">with </w:t>
      </w:r>
      <w:r w:rsidR="002A0CD8">
        <w:t xml:space="preserve">by the Supplier under the </w:t>
      </w:r>
      <w:r w:rsidR="00E00519">
        <w:t>ICTA</w:t>
      </w:r>
      <w:r w:rsidR="00202321">
        <w:t>, to the extent that these are applicable to the Supplier's performance of its obligations under the MICTA</w:t>
      </w:r>
      <w:r w:rsidR="0027496B">
        <w:t>;</w:t>
      </w:r>
      <w:r>
        <w:t xml:space="preserve"> and </w:t>
      </w:r>
    </w:p>
    <w:p w14:paraId="08967C54" w14:textId="43C09B56" w:rsidR="00AB0A2B" w:rsidRDefault="00AB0A2B" w:rsidP="00E25E43">
      <w:pPr>
        <w:pStyle w:val="DefinitionNum2"/>
      </w:pPr>
      <w:r>
        <w:t>any Additional Policies</w:t>
      </w:r>
      <w:r w:rsidR="009F7AF2">
        <w:t>,</w:t>
      </w:r>
      <w:r>
        <w:t xml:space="preserve"> Codes and Standards.  </w:t>
      </w:r>
    </w:p>
    <w:p w14:paraId="2DEA29FC" w14:textId="2E2D48AE" w:rsidR="00D301F6" w:rsidRPr="00896175" w:rsidRDefault="00D301F6" w:rsidP="00D301F6">
      <w:pPr>
        <w:pStyle w:val="Definition"/>
      </w:pPr>
      <w:r>
        <w:rPr>
          <w:b/>
        </w:rPr>
        <w:t xml:space="preserve">Recipient </w:t>
      </w:r>
      <w:r>
        <w:t xml:space="preserve">has the meaning given to that term in the definition of </w:t>
      </w:r>
      <w:r w:rsidRPr="002268D5">
        <w:rPr>
          <w:i/>
        </w:rPr>
        <w:t>"Confidential Information"</w:t>
      </w:r>
      <w:r>
        <w:t xml:space="preserve"> in this clause </w:t>
      </w:r>
      <w:r>
        <w:fldChar w:fldCharType="begin"/>
      </w:r>
      <w:r>
        <w:instrText xml:space="preserve"> REF _Ref41078197 \r \h </w:instrText>
      </w:r>
      <w:r>
        <w:fldChar w:fldCharType="separate"/>
      </w:r>
      <w:r w:rsidR="007B76CE">
        <w:t>16.1</w:t>
      </w:r>
      <w:r>
        <w:fldChar w:fldCharType="end"/>
      </w:r>
      <w:r>
        <w:t xml:space="preserve">. </w:t>
      </w:r>
    </w:p>
    <w:p w14:paraId="31501BD2" w14:textId="4C7D7AE4" w:rsidR="00377CF3" w:rsidRDefault="00377CF3" w:rsidP="00377CF3">
      <w:pPr>
        <w:pStyle w:val="Definition"/>
        <w:rPr>
          <w:szCs w:val="21"/>
        </w:rPr>
      </w:pPr>
      <w:r w:rsidRPr="003B60E4">
        <w:rPr>
          <w:b/>
          <w:szCs w:val="21"/>
        </w:rPr>
        <w:t xml:space="preserve">Schedule of Prices </w:t>
      </w:r>
      <w:r w:rsidRPr="00345AE4">
        <w:rPr>
          <w:szCs w:val="21"/>
        </w:rPr>
        <w:t xml:space="preserve">means the schedule of rates and prices set out in </w:t>
      </w:r>
      <w:r w:rsidRPr="005C2913">
        <w:rPr>
          <w:szCs w:val="21"/>
        </w:rPr>
        <w:fldChar w:fldCharType="begin"/>
      </w:r>
      <w:r w:rsidRPr="00345AE4">
        <w:rPr>
          <w:szCs w:val="21"/>
        </w:rPr>
        <w:instrText xml:space="preserve"> REF _Ref40262358 \w \h </w:instrText>
      </w:r>
      <w:r w:rsidRPr="005C2913">
        <w:rPr>
          <w:szCs w:val="21"/>
        </w:rPr>
      </w:r>
      <w:r w:rsidRPr="005C2913">
        <w:rPr>
          <w:szCs w:val="21"/>
        </w:rPr>
        <w:fldChar w:fldCharType="separate"/>
      </w:r>
      <w:r w:rsidR="007B76CE">
        <w:rPr>
          <w:szCs w:val="21"/>
        </w:rPr>
        <w:t>Annexure C</w:t>
      </w:r>
      <w:r w:rsidRPr="005C2913">
        <w:rPr>
          <w:szCs w:val="21"/>
        </w:rPr>
        <w:fldChar w:fldCharType="end"/>
      </w:r>
      <w:r w:rsidRPr="003B60E4">
        <w:rPr>
          <w:szCs w:val="21"/>
        </w:rPr>
        <w:t>.</w:t>
      </w:r>
    </w:p>
    <w:p w14:paraId="100B6187" w14:textId="77777777" w:rsidR="00647477" w:rsidRDefault="00647477" w:rsidP="00724039">
      <w:pPr>
        <w:pStyle w:val="Definition"/>
        <w:numPr>
          <w:ilvl w:val="0"/>
          <w:numId w:val="0"/>
        </w:numPr>
        <w:ind w:left="964"/>
        <w:rPr>
          <w:bCs/>
        </w:rPr>
      </w:pPr>
      <w:r>
        <w:rPr>
          <w:b/>
          <w:bCs/>
        </w:rPr>
        <w:t>Supplier</w:t>
      </w:r>
      <w:r w:rsidRPr="00BF270B">
        <w:rPr>
          <w:bCs/>
        </w:rPr>
        <w:t xml:space="preserve"> means the </w:t>
      </w:r>
      <w:r w:rsidR="00340331">
        <w:rPr>
          <w:bCs/>
        </w:rPr>
        <w:t xml:space="preserve">entity </w:t>
      </w:r>
      <w:r w:rsidRPr="00BF270B">
        <w:rPr>
          <w:bCs/>
        </w:rPr>
        <w:t>specified in the Key Details</w:t>
      </w:r>
      <w:r>
        <w:rPr>
          <w:bCs/>
        </w:rPr>
        <w:t>.</w:t>
      </w:r>
    </w:p>
    <w:p w14:paraId="1FA9241A" w14:textId="089F0729" w:rsidR="003B0300" w:rsidRPr="003B0300" w:rsidRDefault="003B0300" w:rsidP="002771B2">
      <w:pPr>
        <w:pStyle w:val="Definition"/>
        <w:rPr>
          <w:bCs/>
        </w:rPr>
      </w:pPr>
      <w:r>
        <w:rPr>
          <w:b/>
        </w:rPr>
        <w:t>Supplier</w:t>
      </w:r>
      <w:r w:rsidRPr="00F506E0">
        <w:rPr>
          <w:b/>
        </w:rPr>
        <w:t xml:space="preserve"> Information</w:t>
      </w:r>
      <w:r>
        <w:t xml:space="preserve"> means information of the Supplier relating to</w:t>
      </w:r>
      <w:r w:rsidR="00624361">
        <w:t xml:space="preserve"> the</w:t>
      </w:r>
      <w:r>
        <w:t xml:space="preserve">: </w:t>
      </w:r>
    </w:p>
    <w:p w14:paraId="36DACBCB" w14:textId="2379169C" w:rsidR="003B0300" w:rsidRDefault="001469AA" w:rsidP="00724039">
      <w:pPr>
        <w:pStyle w:val="Heading3"/>
        <w:numPr>
          <w:ilvl w:val="2"/>
          <w:numId w:val="348"/>
        </w:numPr>
      </w:pPr>
      <w:r>
        <w:t>MICTA</w:t>
      </w:r>
      <w:r w:rsidR="003B0300">
        <w:t xml:space="preserve"> and any Contract formed under the </w:t>
      </w:r>
      <w:r>
        <w:t>MICTA</w:t>
      </w:r>
      <w:r w:rsidR="003B0300">
        <w:t xml:space="preserve">; </w:t>
      </w:r>
    </w:p>
    <w:p w14:paraId="02C8F621" w14:textId="776533A3" w:rsidR="003B0300" w:rsidRDefault="003B0300" w:rsidP="00925379">
      <w:pPr>
        <w:pStyle w:val="Heading3"/>
      </w:pPr>
      <w:r>
        <w:t xml:space="preserve">Supplier’s performance under the </w:t>
      </w:r>
      <w:r w:rsidR="001469AA">
        <w:t>MICTA</w:t>
      </w:r>
      <w:r>
        <w:t xml:space="preserve"> or</w:t>
      </w:r>
      <w:r w:rsidR="001D1179">
        <w:t xml:space="preserve"> under</w:t>
      </w:r>
      <w:r>
        <w:t xml:space="preserve"> a Contract; </w:t>
      </w:r>
    </w:p>
    <w:p w14:paraId="7296F91F" w14:textId="29715A01" w:rsidR="003B0300" w:rsidRDefault="003B0300">
      <w:pPr>
        <w:pStyle w:val="Heading3"/>
      </w:pPr>
      <w:r>
        <w:t xml:space="preserve">financial position or reputation of the Supplier; and/or </w:t>
      </w:r>
    </w:p>
    <w:p w14:paraId="24E00FC1" w14:textId="7C969D38" w:rsidR="003B0300" w:rsidRDefault="003B0300">
      <w:pPr>
        <w:pStyle w:val="Heading3"/>
      </w:pPr>
      <w:r>
        <w:t xml:space="preserve">shareholdings in the Supplier, or the corporate structure, directorship or shareholdings of the Supplier, </w:t>
      </w:r>
    </w:p>
    <w:p w14:paraId="42C92279" w14:textId="5438F95D" w:rsidR="00073934" w:rsidRDefault="00073934" w:rsidP="00F506E0">
      <w:pPr>
        <w:pStyle w:val="Heading3"/>
        <w:numPr>
          <w:ilvl w:val="0"/>
          <w:numId w:val="0"/>
        </w:numPr>
        <w:ind w:left="964"/>
      </w:pPr>
      <w:r>
        <w:t>but exclud</w:t>
      </w:r>
      <w:r w:rsidR="006C1501">
        <w:t>es</w:t>
      </w:r>
      <w:r w:rsidR="00624361">
        <w:t xml:space="preserve"> information of the Supplier</w:t>
      </w:r>
      <w:r>
        <w:t>:</w:t>
      </w:r>
    </w:p>
    <w:p w14:paraId="393C611C" w14:textId="391A6AC6" w:rsidR="00073934" w:rsidRDefault="00073934" w:rsidP="00F506E0">
      <w:pPr>
        <w:pStyle w:val="Heading3"/>
      </w:pPr>
      <w:r>
        <w:t xml:space="preserve">excluded in the Key Details; and </w:t>
      </w:r>
    </w:p>
    <w:p w14:paraId="5C665140" w14:textId="562FFB9D" w:rsidR="003B0300" w:rsidRPr="005D6AFA" w:rsidRDefault="00073934" w:rsidP="00F506E0">
      <w:pPr>
        <w:pStyle w:val="Heading3"/>
        <w:rPr>
          <w:bCs w:val="0"/>
        </w:rPr>
      </w:pPr>
      <w:r>
        <w:t>that constitutes</w:t>
      </w:r>
      <w:r w:rsidR="003B0300">
        <w:t xml:space="preserve"> Confidential Information or Intellectual Property Rights.</w:t>
      </w:r>
    </w:p>
    <w:p w14:paraId="309BD826" w14:textId="586B155B" w:rsidR="0068416D" w:rsidRPr="00BE12B9" w:rsidRDefault="0068416D" w:rsidP="00BE12B9">
      <w:pPr>
        <w:pStyle w:val="Definition"/>
        <w:numPr>
          <w:ilvl w:val="0"/>
          <w:numId w:val="0"/>
        </w:numPr>
        <w:ind w:left="964"/>
        <w:rPr>
          <w:i/>
          <w:szCs w:val="20"/>
        </w:rPr>
      </w:pPr>
      <w:r w:rsidRPr="005D72E9">
        <w:rPr>
          <w:rFonts w:cs="Arial"/>
          <w:b/>
          <w:szCs w:val="20"/>
        </w:rPr>
        <w:t>Supplier's Activities</w:t>
      </w:r>
      <w:r>
        <w:rPr>
          <w:rFonts w:cs="Arial"/>
          <w:szCs w:val="20"/>
        </w:rPr>
        <w:t xml:space="preserve"> </w:t>
      </w:r>
      <w:r w:rsidRPr="005D72E9">
        <w:rPr>
          <w:rFonts w:cs="Arial"/>
          <w:szCs w:val="20"/>
        </w:rPr>
        <w:t xml:space="preserve">means all things or tasks which the </w:t>
      </w:r>
      <w:r>
        <w:rPr>
          <w:rFonts w:cs="Arial"/>
          <w:szCs w:val="20"/>
        </w:rPr>
        <w:t>Supplier</w:t>
      </w:r>
      <w:r w:rsidRPr="005D72E9">
        <w:rPr>
          <w:rFonts w:cs="Arial"/>
          <w:szCs w:val="20"/>
        </w:rPr>
        <w:t xml:space="preserve"> is, or may be, required to</w:t>
      </w:r>
      <w:r>
        <w:rPr>
          <w:rFonts w:cs="Arial"/>
          <w:szCs w:val="20"/>
        </w:rPr>
        <w:t xml:space="preserve"> do to comply with its </w:t>
      </w:r>
      <w:r w:rsidRPr="005D72E9">
        <w:rPr>
          <w:rFonts w:cs="Arial"/>
          <w:szCs w:val="20"/>
        </w:rPr>
        <w:t>obligations</w:t>
      </w:r>
      <w:r>
        <w:rPr>
          <w:rFonts w:cs="Arial"/>
          <w:szCs w:val="20"/>
        </w:rPr>
        <w:t xml:space="preserve"> under a Contract.</w:t>
      </w:r>
    </w:p>
    <w:p w14:paraId="11258A77" w14:textId="08604316" w:rsidR="005D6AFA" w:rsidRPr="00F506E0" w:rsidRDefault="005D6AFA" w:rsidP="005D6AFA">
      <w:pPr>
        <w:pStyle w:val="Heading3"/>
        <w:numPr>
          <w:ilvl w:val="0"/>
          <w:numId w:val="0"/>
        </w:numPr>
        <w:ind w:left="964"/>
        <w:rPr>
          <w:bCs w:val="0"/>
        </w:rPr>
      </w:pPr>
      <w:r w:rsidRPr="005D6AFA">
        <w:rPr>
          <w:b/>
        </w:rPr>
        <w:t>Supplier's Reports</w:t>
      </w:r>
      <w:r>
        <w:t xml:space="preserve"> has the meaning given to that term in clause </w:t>
      </w:r>
      <w:r>
        <w:fldChar w:fldCharType="begin"/>
      </w:r>
      <w:r>
        <w:instrText xml:space="preserve"> REF _Ref58678119 \w \h </w:instrText>
      </w:r>
      <w:r>
        <w:fldChar w:fldCharType="separate"/>
      </w:r>
      <w:r w:rsidR="007B76CE">
        <w:t>8</w:t>
      </w:r>
      <w:r>
        <w:fldChar w:fldCharType="end"/>
      </w:r>
      <w:r>
        <w:t xml:space="preserve">. </w:t>
      </w:r>
    </w:p>
    <w:p w14:paraId="5C47FB89" w14:textId="007AF3AC" w:rsidR="00647477" w:rsidRPr="00776C33" w:rsidRDefault="00647477" w:rsidP="002771B2">
      <w:pPr>
        <w:pStyle w:val="Definition"/>
        <w:rPr>
          <w:bCs/>
        </w:rPr>
      </w:pPr>
      <w:r>
        <w:rPr>
          <w:b/>
          <w:bCs/>
        </w:rPr>
        <w:t>Supplier</w:t>
      </w:r>
      <w:r w:rsidRPr="00F23FE7">
        <w:rPr>
          <w:b/>
          <w:bCs/>
        </w:rPr>
        <w:t>'s Representative</w:t>
      </w:r>
      <w:r>
        <w:rPr>
          <w:bCs/>
        </w:rPr>
        <w:t xml:space="preserve"> </w:t>
      </w:r>
      <w:r>
        <w:t xml:space="preserve">means the person so nominated in the Key Details </w:t>
      </w:r>
      <w:r w:rsidRPr="006B6961">
        <w:t xml:space="preserve">or as advised in writing by the </w:t>
      </w:r>
      <w:r>
        <w:t xml:space="preserve">Supplier, and approved by the </w:t>
      </w:r>
      <w:r w:rsidR="006E7A50">
        <w:t>Contract Authority</w:t>
      </w:r>
      <w:r>
        <w:t>,</w:t>
      </w:r>
      <w:r w:rsidRPr="006B6961">
        <w:t xml:space="preserve"> from time to time to act on its behalf in connection with</w:t>
      </w:r>
      <w:r w:rsidR="00D216B8">
        <w:t xml:space="preserve"> </w:t>
      </w:r>
      <w:r w:rsidRPr="006B6961">
        <w:t>this</w:t>
      </w:r>
      <w:r w:rsidR="006B5817">
        <w:t xml:space="preserve"> </w:t>
      </w:r>
      <w:r w:rsidR="001469AA">
        <w:t>MICTA</w:t>
      </w:r>
      <w:r>
        <w:t>.</w:t>
      </w:r>
    </w:p>
    <w:p w14:paraId="50899734" w14:textId="74F3274F" w:rsidR="00647477" w:rsidRDefault="00647477" w:rsidP="002771B2">
      <w:pPr>
        <w:pStyle w:val="Definition"/>
      </w:pPr>
      <w:r w:rsidRPr="00AB44F4">
        <w:rPr>
          <w:b/>
        </w:rPr>
        <w:t>Term</w:t>
      </w:r>
      <w:r>
        <w:t xml:space="preserve"> has the meaning given </w:t>
      </w:r>
      <w:r w:rsidR="00663864">
        <w:t xml:space="preserve">to that term </w:t>
      </w:r>
      <w:r>
        <w:t xml:space="preserve">in </w:t>
      </w:r>
      <w:r w:rsidRPr="00B12B23">
        <w:t xml:space="preserve">clause </w:t>
      </w:r>
      <w:r w:rsidRPr="00034D46">
        <w:fldChar w:fldCharType="begin"/>
      </w:r>
      <w:r w:rsidRPr="00B12B23">
        <w:instrText xml:space="preserve"> REF _Ref402171150 \r \h </w:instrText>
      </w:r>
      <w:r>
        <w:instrText xml:space="preserve"> \* MERGEFORMAT </w:instrText>
      </w:r>
      <w:r w:rsidRPr="00034D46">
        <w:fldChar w:fldCharType="separate"/>
      </w:r>
      <w:r w:rsidR="007B76CE">
        <w:t>1.1</w:t>
      </w:r>
      <w:r w:rsidRPr="00034D46">
        <w:fldChar w:fldCharType="end"/>
      </w:r>
      <w:r w:rsidRPr="00B12B23">
        <w:t>.</w:t>
      </w:r>
    </w:p>
    <w:p w14:paraId="497A76F6" w14:textId="77777777" w:rsidR="00647477" w:rsidRPr="00484F9E" w:rsidRDefault="00647477" w:rsidP="00264F4D">
      <w:pPr>
        <w:pStyle w:val="Heading2"/>
      </w:pPr>
      <w:bookmarkStart w:id="8535" w:name="_Toc72155352"/>
      <w:bookmarkStart w:id="8536" w:name="_Toc74758562"/>
      <w:r w:rsidRPr="00484F9E">
        <w:t>Interpretation</w:t>
      </w:r>
      <w:bookmarkEnd w:id="8535"/>
      <w:bookmarkEnd w:id="8536"/>
    </w:p>
    <w:p w14:paraId="7A32A9BC" w14:textId="07E2BFEA" w:rsidR="00647477" w:rsidRDefault="00647477" w:rsidP="00647477">
      <w:pPr>
        <w:pStyle w:val="IndentParaLevel1"/>
      </w:pPr>
      <w:r>
        <w:t xml:space="preserve">In this </w:t>
      </w:r>
      <w:r w:rsidR="001469AA">
        <w:rPr>
          <w:rFonts w:cs="Arial"/>
          <w:szCs w:val="20"/>
        </w:rPr>
        <w:t>MICTA</w:t>
      </w:r>
      <w:r>
        <w:t>, the following rules of interpretation apply unless the contrary intention appears:</w:t>
      </w:r>
    </w:p>
    <w:p w14:paraId="04A6807F" w14:textId="2D03ED0E" w:rsidR="00647477" w:rsidRPr="002F0F7F" w:rsidRDefault="00647477" w:rsidP="002771B2">
      <w:pPr>
        <w:pStyle w:val="Heading3"/>
      </w:pPr>
      <w:r w:rsidRPr="002F0F7F">
        <w:t xml:space="preserve">headings are for convenience only and do not affect the interpretation of this </w:t>
      </w:r>
      <w:r w:rsidR="001469AA">
        <w:t>MICTA</w:t>
      </w:r>
      <w:r w:rsidRPr="002F0F7F">
        <w:t>;</w:t>
      </w:r>
    </w:p>
    <w:p w14:paraId="029C2A88" w14:textId="77777777" w:rsidR="00647477" w:rsidRDefault="00647477" w:rsidP="002771B2">
      <w:pPr>
        <w:pStyle w:val="Heading3"/>
      </w:pPr>
      <w:r w:rsidRPr="002F0F7F">
        <w:t>the singular includes the plural and vice versa;</w:t>
      </w:r>
    </w:p>
    <w:p w14:paraId="3C186532" w14:textId="77777777" w:rsidR="00647477" w:rsidRPr="00323B24" w:rsidRDefault="00647477" w:rsidP="002771B2">
      <w:pPr>
        <w:pStyle w:val="Heading3"/>
      </w:pPr>
      <w:r w:rsidRPr="00323B24">
        <w:t xml:space="preserve">an obligation or liability assumed by, or a right conferred on, two or more persons binds or benefits them jointly and severally; </w:t>
      </w:r>
    </w:p>
    <w:p w14:paraId="0EEEF514" w14:textId="77777777" w:rsidR="00647477" w:rsidRPr="002F0F7F" w:rsidRDefault="00647477" w:rsidP="002771B2">
      <w:pPr>
        <w:pStyle w:val="Heading3"/>
      </w:pPr>
      <w:r w:rsidRPr="002F0F7F">
        <w:t>words that are gender neutral or gender specific include each gender;</w:t>
      </w:r>
    </w:p>
    <w:p w14:paraId="003CB671" w14:textId="77777777" w:rsidR="00647477" w:rsidRPr="002F0F7F" w:rsidRDefault="00647477" w:rsidP="002771B2">
      <w:pPr>
        <w:pStyle w:val="Heading3"/>
      </w:pPr>
      <w:r w:rsidRPr="002F0F7F">
        <w:t>where a word or phrase is given a particular meaning, other parts of speech and grammatical forms of that word or phrase have corresponding meanings;</w:t>
      </w:r>
    </w:p>
    <w:p w14:paraId="342FCD0A" w14:textId="77777777" w:rsidR="00647477" w:rsidRPr="002F0F7F" w:rsidRDefault="00647477" w:rsidP="002771B2">
      <w:pPr>
        <w:pStyle w:val="Heading3"/>
      </w:pPr>
      <w:r>
        <w:lastRenderedPageBreak/>
        <w:t>the words "such as", "including", "particularly"</w:t>
      </w:r>
      <w:r w:rsidRPr="002F0F7F">
        <w:t xml:space="preserve"> and similar expressions are not used as, nor are intended to be, interpreted as words of limitation;</w:t>
      </w:r>
    </w:p>
    <w:p w14:paraId="28D9D71F" w14:textId="77777777" w:rsidR="00647477" w:rsidRDefault="00647477" w:rsidP="002771B2">
      <w:pPr>
        <w:pStyle w:val="Heading3"/>
      </w:pPr>
      <w:r w:rsidRPr="002F0F7F">
        <w:t>a reference to:</w:t>
      </w:r>
    </w:p>
    <w:p w14:paraId="481E83FF" w14:textId="77777777" w:rsidR="00647477" w:rsidRPr="002F0F7F" w:rsidRDefault="00647477" w:rsidP="002771B2">
      <w:pPr>
        <w:pStyle w:val="Heading4"/>
      </w:pPr>
      <w:r w:rsidRPr="002F0F7F">
        <w:t>a person includes a natural person, partnership, joint venture, government agency, association, corporation or other body corporate;</w:t>
      </w:r>
    </w:p>
    <w:p w14:paraId="55BAAF44" w14:textId="77777777" w:rsidR="00647477" w:rsidRPr="002F0F7F" w:rsidRDefault="00647477" w:rsidP="002771B2">
      <w:pPr>
        <w:pStyle w:val="Heading4"/>
      </w:pPr>
      <w:r w:rsidRPr="002F0F7F">
        <w:t>a thing (including a chose in action or other right) includes a part of that thing;</w:t>
      </w:r>
    </w:p>
    <w:p w14:paraId="75E2B78A" w14:textId="77777777" w:rsidR="00647477" w:rsidRPr="002F0F7F" w:rsidRDefault="00647477" w:rsidP="002771B2">
      <w:pPr>
        <w:pStyle w:val="Heading4"/>
      </w:pPr>
      <w:r w:rsidRPr="002F0F7F">
        <w:t>a party includes its successors and permitted assigns;</w:t>
      </w:r>
    </w:p>
    <w:p w14:paraId="15A8224B" w14:textId="77777777" w:rsidR="00647477" w:rsidRPr="002F0F7F" w:rsidRDefault="00647477" w:rsidP="002771B2">
      <w:pPr>
        <w:pStyle w:val="Heading4"/>
      </w:pPr>
      <w:r w:rsidRPr="002F0F7F">
        <w:t>a document includes all amendments or supplements to that document;</w:t>
      </w:r>
    </w:p>
    <w:p w14:paraId="6E386625" w14:textId="0AAA09B8" w:rsidR="00647477" w:rsidRPr="002F0F7F" w:rsidRDefault="00647477" w:rsidP="002771B2">
      <w:pPr>
        <w:pStyle w:val="Heading4"/>
      </w:pPr>
      <w:r w:rsidRPr="002F0F7F">
        <w:t xml:space="preserve">a clause, term, party, schedule or attachment is a reference to a clause or term of, or party, schedule or attachment to the relevant part of this </w:t>
      </w:r>
      <w:r w:rsidR="001469AA">
        <w:rPr>
          <w:rFonts w:cs="Arial"/>
          <w:szCs w:val="20"/>
        </w:rPr>
        <w:t>MICTA</w:t>
      </w:r>
      <w:r w:rsidRPr="002F0F7F">
        <w:t xml:space="preserve"> in which that reference is located;</w:t>
      </w:r>
    </w:p>
    <w:p w14:paraId="04B37D8D" w14:textId="77777777" w:rsidR="00647477" w:rsidRPr="002F0F7F" w:rsidRDefault="00647477" w:rsidP="002771B2">
      <w:pPr>
        <w:pStyle w:val="Heading4"/>
      </w:pPr>
      <w:r>
        <w:t>a reference to a statute or other L</w:t>
      </w:r>
      <w:r w:rsidRPr="002F0F7F">
        <w:t xml:space="preserve">aw </w:t>
      </w:r>
      <w:r>
        <w:t xml:space="preserve">is a reference </w:t>
      </w:r>
      <w:r w:rsidRPr="00F64890">
        <w:t xml:space="preserve">to that </w:t>
      </w:r>
      <w:r w:rsidRPr="00E875F3">
        <w:t>statute</w:t>
      </w:r>
      <w:r>
        <w:t xml:space="preserve"> or other L</w:t>
      </w:r>
      <w:r w:rsidRPr="002F0F7F">
        <w:t>aw as amende</w:t>
      </w:r>
      <w:r>
        <w:t xml:space="preserve">d, consolidated or replaced; </w:t>
      </w:r>
    </w:p>
    <w:p w14:paraId="74E4311C" w14:textId="5271ED65" w:rsidR="00647477" w:rsidRDefault="00647477" w:rsidP="002771B2">
      <w:pPr>
        <w:pStyle w:val="Heading4"/>
      </w:pPr>
      <w:r>
        <w:t>a monetary amount is to</w:t>
      </w:r>
      <w:r w:rsidRPr="002F0F7F">
        <w:t xml:space="preserve"> Australian dollars</w:t>
      </w:r>
      <w:r w:rsidR="0024667F">
        <w:t xml:space="preserve"> or such other currency specified in the Schedule of Prices</w:t>
      </w:r>
      <w:r w:rsidRPr="002F0F7F">
        <w:t>;</w:t>
      </w:r>
      <w:r>
        <w:t xml:space="preserve"> and</w:t>
      </w:r>
    </w:p>
    <w:p w14:paraId="713CE36C" w14:textId="77777777" w:rsidR="00647477" w:rsidRPr="002F0F7F" w:rsidRDefault="00647477" w:rsidP="002771B2">
      <w:pPr>
        <w:pStyle w:val="Heading4"/>
      </w:pPr>
      <w:r>
        <w:t xml:space="preserve">time is to Australian Eastern Standard Time; </w:t>
      </w:r>
    </w:p>
    <w:p w14:paraId="47EDA7EF" w14:textId="77777777" w:rsidR="00647477" w:rsidRDefault="00647477" w:rsidP="002771B2">
      <w:pPr>
        <w:pStyle w:val="Heading3"/>
      </w:pPr>
      <w:r w:rsidRPr="002F0F7F">
        <w:t>when the day on which something must be done is not a Business Day, that thing must be done on the following Business Day;</w:t>
      </w:r>
      <w:r>
        <w:t xml:space="preserve"> </w:t>
      </w:r>
    </w:p>
    <w:p w14:paraId="035065DA" w14:textId="77777777" w:rsidR="00647477" w:rsidRPr="00323B24" w:rsidRDefault="00647477" w:rsidP="002771B2">
      <w:pPr>
        <w:pStyle w:val="Heading3"/>
      </w:pPr>
      <w:r w:rsidRPr="00323B24">
        <w:t>a reference to any Authority, institute, association or body is:</w:t>
      </w:r>
    </w:p>
    <w:p w14:paraId="3E60107F" w14:textId="77777777" w:rsidR="00647477" w:rsidRPr="00323B24" w:rsidRDefault="00647477" w:rsidP="002771B2">
      <w:pPr>
        <w:pStyle w:val="Heading4"/>
      </w:pPr>
      <w:r w:rsidRPr="00323B24">
        <w:t>if that Authority, institute, association or body is reconstituted, renamed or replaced or if the powers or functions of that Authority, institute, association or body are transferred to another organisation, deemed to refer to the reconstituted, renamed or replaced organisation or the organisation to which the powers or functions are transferred, as the case may be; and</w:t>
      </w:r>
    </w:p>
    <w:p w14:paraId="0665A9BD" w14:textId="77777777" w:rsidR="00647477" w:rsidRPr="00323B24" w:rsidRDefault="00647477" w:rsidP="002771B2">
      <w:pPr>
        <w:pStyle w:val="Heading4"/>
      </w:pPr>
      <w:r w:rsidRPr="00323B24">
        <w:t>if that Authority, institute, association or body ceases to exist, deemed to refer to the organisation which serves substantially the same purposes or object as that Authority, institute, association or body; and</w:t>
      </w:r>
    </w:p>
    <w:p w14:paraId="052D7ABA" w14:textId="38438896" w:rsidR="00647477" w:rsidRDefault="00647477" w:rsidP="002771B2">
      <w:pPr>
        <w:pStyle w:val="Heading3"/>
      </w:pPr>
      <w:r w:rsidRPr="00B76032">
        <w:t xml:space="preserve">no rule of construction applies to the disadvantage of a party because that party was responsible for the preparation of any part of the </w:t>
      </w:r>
      <w:r w:rsidR="001469AA">
        <w:t>MICTA</w:t>
      </w:r>
      <w:r w:rsidRPr="00A06F3C">
        <w:t>.</w:t>
      </w:r>
      <w:r>
        <w:t xml:space="preserve"> </w:t>
      </w:r>
    </w:p>
    <w:p w14:paraId="3CC9D47D" w14:textId="77777777" w:rsidR="00647477" w:rsidRPr="00B76032" w:rsidRDefault="00647477" w:rsidP="00264F4D">
      <w:pPr>
        <w:pStyle w:val="Heading2"/>
      </w:pPr>
      <w:bookmarkStart w:id="8537" w:name="_Toc72155353"/>
      <w:bookmarkStart w:id="8538" w:name="_Toc74758563"/>
      <w:r w:rsidRPr="00B76032">
        <w:t>Discretion</w:t>
      </w:r>
      <w:bookmarkEnd w:id="8537"/>
      <w:bookmarkEnd w:id="8538"/>
      <w:r w:rsidRPr="00B76032">
        <w:t xml:space="preserve"> </w:t>
      </w:r>
    </w:p>
    <w:p w14:paraId="25E98B9D" w14:textId="11DBAF2F" w:rsidR="00647477" w:rsidRPr="00091C30" w:rsidRDefault="00647477" w:rsidP="00647477">
      <w:pPr>
        <w:pStyle w:val="Heading3"/>
      </w:pPr>
      <w:bookmarkStart w:id="8539" w:name="_Ref43595008"/>
      <w:r w:rsidRPr="00091C30">
        <w:t xml:space="preserve">Subject to any express provision in the </w:t>
      </w:r>
      <w:r w:rsidR="001469AA">
        <w:rPr>
          <w:szCs w:val="20"/>
        </w:rPr>
        <w:t>MICTA</w:t>
      </w:r>
      <w:r w:rsidRPr="00091C30">
        <w:t xml:space="preserve"> to the contrary:</w:t>
      </w:r>
      <w:bookmarkEnd w:id="8539"/>
      <w:r w:rsidRPr="00091C30">
        <w:t xml:space="preserve"> </w:t>
      </w:r>
    </w:p>
    <w:p w14:paraId="0B9DD576" w14:textId="33DC6136" w:rsidR="00647477" w:rsidRPr="00091C30" w:rsidRDefault="00647477" w:rsidP="00647477">
      <w:pPr>
        <w:pStyle w:val="Heading4"/>
      </w:pPr>
      <w:r w:rsidRPr="00091C30">
        <w:t xml:space="preserve">a provision of the </w:t>
      </w:r>
      <w:r w:rsidR="001469AA">
        <w:rPr>
          <w:rFonts w:cs="Arial"/>
          <w:szCs w:val="20"/>
        </w:rPr>
        <w:t>MICTA</w:t>
      </w:r>
      <w:r w:rsidR="006B5817">
        <w:rPr>
          <w:rFonts w:cs="Arial"/>
          <w:szCs w:val="20"/>
        </w:rPr>
        <w:t xml:space="preserve"> </w:t>
      </w:r>
      <w:r w:rsidRPr="00091C30">
        <w:t xml:space="preserve">which says that the </w:t>
      </w:r>
      <w:r w:rsidR="006E7A50">
        <w:t>Contract Authority</w:t>
      </w:r>
      <w:r>
        <w:t xml:space="preserve">, </w:t>
      </w:r>
      <w:r w:rsidRPr="00091C30">
        <w:t xml:space="preserve">the </w:t>
      </w:r>
      <w:r w:rsidR="006E7A50">
        <w:t>Contract Authority</w:t>
      </w:r>
      <w:r w:rsidRPr="00091C30">
        <w:t xml:space="preserve">'s Representative </w:t>
      </w:r>
      <w:r>
        <w:t xml:space="preserve">or an </w:t>
      </w:r>
      <w:r w:rsidR="002124A1">
        <w:t>Eligible Customer</w:t>
      </w:r>
      <w:r>
        <w:t xml:space="preserve"> </w:t>
      </w:r>
      <w:r w:rsidRPr="00091C30">
        <w:t xml:space="preserve">"may" do or not do something is not to be construed as imposing an obligation on the </w:t>
      </w:r>
      <w:r w:rsidR="006E7A50">
        <w:t>Contract Authority</w:t>
      </w:r>
      <w:r>
        <w:t>,</w:t>
      </w:r>
      <w:r w:rsidRPr="00091C30">
        <w:t xml:space="preserve"> the </w:t>
      </w:r>
      <w:r w:rsidR="006E7A50">
        <w:t>Contract Authority</w:t>
      </w:r>
      <w:r w:rsidRPr="00091C30">
        <w:t xml:space="preserve">'s Representative </w:t>
      </w:r>
      <w:r>
        <w:t xml:space="preserve">or an </w:t>
      </w:r>
      <w:r w:rsidR="002124A1">
        <w:t>Eligible Customer</w:t>
      </w:r>
      <w:r>
        <w:t xml:space="preserve"> </w:t>
      </w:r>
      <w:r w:rsidRPr="00091C30">
        <w:t>to do or not do that thing; and</w:t>
      </w:r>
    </w:p>
    <w:p w14:paraId="4112D806" w14:textId="288A24DE" w:rsidR="00647477" w:rsidRPr="00091C30" w:rsidRDefault="00647477" w:rsidP="00647477">
      <w:pPr>
        <w:pStyle w:val="Heading4"/>
      </w:pPr>
      <w:r w:rsidRPr="00091C30">
        <w:t xml:space="preserve">there will be no procedural or substantive limitation upon the manner in which the </w:t>
      </w:r>
      <w:r w:rsidR="006E7A50">
        <w:t>Contract Authority</w:t>
      </w:r>
      <w:r>
        <w:t>,</w:t>
      </w:r>
      <w:r w:rsidRPr="00091C30">
        <w:t xml:space="preserve"> the </w:t>
      </w:r>
      <w:r w:rsidR="006E7A50">
        <w:t>Contract Authority</w:t>
      </w:r>
      <w:r w:rsidRPr="00091C30">
        <w:t>'s Representative</w:t>
      </w:r>
      <w:r>
        <w:t xml:space="preserve"> or </w:t>
      </w:r>
      <w:r>
        <w:lastRenderedPageBreak/>
        <w:t xml:space="preserve">any </w:t>
      </w:r>
      <w:r w:rsidR="002124A1">
        <w:t>Eligible Customer</w:t>
      </w:r>
      <w:r w:rsidRPr="00091C30">
        <w:t xml:space="preserve"> may exercise any discretion, power or entitlement conferred by </w:t>
      </w:r>
      <w:r>
        <w:t xml:space="preserve">the </w:t>
      </w:r>
      <w:r w:rsidR="001469AA">
        <w:rPr>
          <w:rFonts w:cs="Arial"/>
          <w:szCs w:val="20"/>
        </w:rPr>
        <w:t>MICTA</w:t>
      </w:r>
      <w:r w:rsidRPr="00091C30">
        <w:t>.</w:t>
      </w:r>
    </w:p>
    <w:p w14:paraId="0AF634F3" w14:textId="1365C464" w:rsidR="00647477" w:rsidRPr="00091C30" w:rsidRDefault="00647477" w:rsidP="00647477">
      <w:pPr>
        <w:pStyle w:val="Heading3"/>
      </w:pPr>
      <w:r w:rsidRPr="00091C30">
        <w:t xml:space="preserve">Without limiting </w:t>
      </w:r>
      <w:r w:rsidR="00992672">
        <w:t xml:space="preserve">clause </w:t>
      </w:r>
      <w:r w:rsidR="00992672">
        <w:fldChar w:fldCharType="begin"/>
      </w:r>
      <w:r w:rsidR="00992672">
        <w:instrText xml:space="preserve"> REF _Ref43595008 \w \h </w:instrText>
      </w:r>
      <w:r w:rsidR="00992672">
        <w:fldChar w:fldCharType="separate"/>
      </w:r>
      <w:r w:rsidR="007B76CE">
        <w:t>16.3(a)</w:t>
      </w:r>
      <w:r w:rsidR="00992672">
        <w:fldChar w:fldCharType="end"/>
      </w:r>
      <w:r w:rsidRPr="00091C30">
        <w:t xml:space="preserve">, the </w:t>
      </w:r>
      <w:r w:rsidR="006E7A50">
        <w:t>Contract Authority</w:t>
      </w:r>
      <w:r>
        <w:t>,</w:t>
      </w:r>
      <w:r w:rsidRPr="00091C30">
        <w:t xml:space="preserve"> the </w:t>
      </w:r>
      <w:r w:rsidR="006E7A50">
        <w:t>Contract Authority</w:t>
      </w:r>
      <w:r w:rsidRPr="00091C30">
        <w:t>'s Representative</w:t>
      </w:r>
      <w:r>
        <w:t xml:space="preserve"> </w:t>
      </w:r>
      <w:r w:rsidR="00B436E6">
        <w:t xml:space="preserve">or </w:t>
      </w:r>
      <w:r>
        <w:t xml:space="preserve">any </w:t>
      </w:r>
      <w:r w:rsidR="002124A1">
        <w:t>Eligible Customer</w:t>
      </w:r>
      <w:r w:rsidRPr="00091C30">
        <w:t xml:space="preserve"> will </w:t>
      </w:r>
      <w:r w:rsidR="00B436E6">
        <w:t xml:space="preserve">not </w:t>
      </w:r>
      <w:r w:rsidRPr="00091C30">
        <w:t xml:space="preserve">be under any obligation to exercise any such discretion, power or entitlement, for the benefit of the </w:t>
      </w:r>
      <w:r>
        <w:t>Supplier</w:t>
      </w:r>
      <w:r w:rsidRPr="00091C30">
        <w:t xml:space="preserve"> or as required by any other legal doctrine which in any way limits the express words used in the provision</w:t>
      </w:r>
      <w:r>
        <w:t>s</w:t>
      </w:r>
      <w:r w:rsidRPr="00091C30">
        <w:t xml:space="preserve"> of </w:t>
      </w:r>
      <w:r>
        <w:t xml:space="preserve">the </w:t>
      </w:r>
      <w:r w:rsidR="001469AA">
        <w:rPr>
          <w:szCs w:val="20"/>
        </w:rPr>
        <w:t>MICTA</w:t>
      </w:r>
      <w:r w:rsidRPr="00091C30">
        <w:t xml:space="preserve"> conferring the discretion, power or entitlement.</w:t>
      </w:r>
    </w:p>
    <w:bookmarkEnd w:id="1387"/>
    <w:p w14:paraId="73F64448" w14:textId="71BFBD59" w:rsidR="00F506E0" w:rsidRDefault="00F506E0" w:rsidP="00FA02F5">
      <w:pPr>
        <w:rPr>
          <w:b/>
        </w:rPr>
      </w:pPr>
    </w:p>
    <w:p w14:paraId="49A66362" w14:textId="56C09EB0" w:rsidR="00FA02F5" w:rsidRPr="00B263E9" w:rsidRDefault="00B263E9" w:rsidP="00FA02F5">
      <w:r>
        <w:rPr>
          <w:b/>
        </w:rPr>
        <w:t xml:space="preserve">Executed </w:t>
      </w:r>
      <w:r>
        <w:t xml:space="preserve">as </w:t>
      </w:r>
      <w:r w:rsidR="00C44081">
        <w:t>an agreement</w:t>
      </w:r>
    </w:p>
    <w:p w14:paraId="0F3F8FBB" w14:textId="77777777" w:rsidR="00FA02F5" w:rsidRDefault="00FA02F5" w:rsidP="00FA02F5"/>
    <w:p w14:paraId="1479A658" w14:textId="77777777" w:rsidR="00FA02F5" w:rsidRPr="001D2798" w:rsidRDefault="00FA02F5" w:rsidP="00FA02F5">
      <w:pPr>
        <w:keepNext/>
        <w:keepLines/>
        <w:spacing w:after="0"/>
        <w:rPr>
          <w:vanish/>
          <w:color w:val="FF0000"/>
          <w:sz w:val="2"/>
          <w:szCs w:val="2"/>
        </w:rPr>
      </w:pP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FA02F5" w:rsidRPr="00314304" w14:paraId="1CA082CB" w14:textId="77777777" w:rsidTr="00370A52">
        <w:trPr>
          <w:cantSplit/>
        </w:trPr>
        <w:tc>
          <w:tcPr>
            <w:tcW w:w="4400" w:type="dxa"/>
          </w:tcPr>
          <w:p w14:paraId="19EF344B" w14:textId="3B798DE7" w:rsidR="00FA02F5" w:rsidRPr="00314304" w:rsidRDefault="00CF2762">
            <w:pPr>
              <w:pStyle w:val="TableText"/>
              <w:keepNext/>
              <w:keepLines/>
              <w:rPr>
                <w:szCs w:val="22"/>
              </w:rPr>
            </w:pPr>
            <w:r>
              <w:rPr>
                <w:rFonts w:cs="Arial"/>
                <w:b/>
                <w:bCs/>
                <w:szCs w:val="22"/>
              </w:rPr>
              <w:t xml:space="preserve">Signed </w:t>
            </w:r>
            <w:r w:rsidR="00FA02F5" w:rsidRPr="00314304">
              <w:rPr>
                <w:szCs w:val="22"/>
              </w:rPr>
              <w:t xml:space="preserve">for and on behalf of </w:t>
            </w:r>
            <w:r w:rsidR="00A54F3A" w:rsidRPr="00D9049B">
              <w:rPr>
                <w:rFonts w:cs="Arial"/>
                <w:b/>
                <w:bCs/>
                <w:szCs w:val="22"/>
                <w:highlight w:val="lightGray"/>
              </w:rPr>
              <w:t>[</w:t>
            </w:r>
            <w:r w:rsidR="006A1347" w:rsidRPr="00D9049B">
              <w:rPr>
                <w:rFonts w:cs="Arial"/>
                <w:b/>
                <w:bCs/>
                <w:i/>
                <w:szCs w:val="22"/>
                <w:highlight w:val="lightGray"/>
              </w:rPr>
              <w:t>I</w:t>
            </w:r>
            <w:r w:rsidR="00A54F3A" w:rsidRPr="00BE7E7C">
              <w:rPr>
                <w:rFonts w:cs="Arial"/>
                <w:b/>
                <w:bCs/>
                <w:i/>
                <w:szCs w:val="22"/>
                <w:highlight w:val="lightGray"/>
              </w:rPr>
              <w:t xml:space="preserve">nsert name of </w:t>
            </w:r>
            <w:r w:rsidR="006E7A50" w:rsidRPr="00BE7E7C">
              <w:rPr>
                <w:rFonts w:cs="Arial"/>
                <w:b/>
                <w:bCs/>
                <w:i/>
                <w:szCs w:val="22"/>
                <w:highlight w:val="lightGray"/>
              </w:rPr>
              <w:t>Contract Authority</w:t>
            </w:r>
            <w:r w:rsidR="00A54F3A" w:rsidRPr="002268D5">
              <w:rPr>
                <w:rFonts w:cs="Arial"/>
                <w:b/>
                <w:bCs/>
                <w:szCs w:val="22"/>
                <w:highlight w:val="lightGray"/>
              </w:rPr>
              <w:t>]</w:t>
            </w:r>
            <w:r w:rsidR="00A54F3A">
              <w:rPr>
                <w:rFonts w:cs="Arial"/>
                <w:b/>
                <w:bCs/>
                <w:szCs w:val="22"/>
              </w:rPr>
              <w:t xml:space="preserve"> </w:t>
            </w:r>
            <w:r w:rsidR="00C74D8B">
              <w:rPr>
                <w:rFonts w:cs="Arial"/>
                <w:b/>
                <w:bCs/>
                <w:szCs w:val="22"/>
              </w:rPr>
              <w:t xml:space="preserve">ABN </w:t>
            </w:r>
            <w:r w:rsidR="00A54F3A" w:rsidRPr="0009706F">
              <w:rPr>
                <w:rFonts w:cs="Arial"/>
                <w:b/>
                <w:bCs/>
                <w:szCs w:val="22"/>
                <w:highlight w:val="lightGray"/>
                <w:shd w:val="clear" w:color="auto" w:fill="F2F2F2" w:themeFill="background1" w:themeFillShade="F2"/>
              </w:rPr>
              <w:t>[</w:t>
            </w:r>
            <w:r w:rsidR="006A1347" w:rsidRPr="0009706F">
              <w:rPr>
                <w:rFonts w:cs="Arial"/>
                <w:b/>
                <w:bCs/>
                <w:i/>
                <w:szCs w:val="22"/>
                <w:highlight w:val="lightGray"/>
                <w:shd w:val="clear" w:color="auto" w:fill="F2F2F2" w:themeFill="background1" w:themeFillShade="F2"/>
              </w:rPr>
              <w:t>I</w:t>
            </w:r>
            <w:r w:rsidR="005F768C" w:rsidRPr="0009706F">
              <w:rPr>
                <w:rFonts w:cs="Arial"/>
                <w:b/>
                <w:bCs/>
                <w:i/>
                <w:szCs w:val="22"/>
                <w:highlight w:val="lightGray"/>
                <w:shd w:val="clear" w:color="auto" w:fill="F2F2F2" w:themeFill="background1" w:themeFillShade="F2"/>
              </w:rPr>
              <w:t>nsert</w:t>
            </w:r>
            <w:r w:rsidR="00A86AFD" w:rsidRPr="0009706F">
              <w:rPr>
                <w:rFonts w:cs="Arial"/>
                <w:b/>
                <w:bCs/>
                <w:i/>
                <w:szCs w:val="22"/>
                <w:highlight w:val="lightGray"/>
                <w:shd w:val="clear" w:color="auto" w:fill="F2F2F2" w:themeFill="background1" w:themeFillShade="F2"/>
              </w:rPr>
              <w:t xml:space="preserve"> ABN</w:t>
            </w:r>
            <w:r w:rsidR="005F768C" w:rsidRPr="0009706F">
              <w:rPr>
                <w:rFonts w:cs="Arial"/>
                <w:b/>
                <w:bCs/>
                <w:szCs w:val="22"/>
                <w:highlight w:val="lightGray"/>
                <w:shd w:val="clear" w:color="auto" w:fill="F2F2F2" w:themeFill="background1" w:themeFillShade="F2"/>
              </w:rPr>
              <w:t>]</w:t>
            </w:r>
            <w:r w:rsidR="005F768C">
              <w:rPr>
                <w:rFonts w:cs="Arial"/>
                <w:b/>
                <w:bCs/>
                <w:szCs w:val="22"/>
              </w:rPr>
              <w:t xml:space="preserve"> </w:t>
            </w:r>
            <w:r w:rsidR="00311745">
              <w:rPr>
                <w:rFonts w:cs="Arial"/>
                <w:bCs/>
                <w:szCs w:val="22"/>
              </w:rPr>
              <w:t xml:space="preserve">by its authorised </w:t>
            </w:r>
            <w:r>
              <w:rPr>
                <w:rFonts w:cs="Arial"/>
                <w:bCs/>
                <w:szCs w:val="22"/>
              </w:rPr>
              <w:t xml:space="preserve">representatives, but not so as to incur personal liability, </w:t>
            </w:r>
            <w:r w:rsidR="00FA02F5" w:rsidRPr="00314304">
              <w:rPr>
                <w:szCs w:val="22"/>
              </w:rPr>
              <w:t>in the presence of:</w:t>
            </w:r>
          </w:p>
        </w:tc>
        <w:tc>
          <w:tcPr>
            <w:tcW w:w="330" w:type="dxa"/>
            <w:tcBorders>
              <w:right w:val="single" w:sz="4" w:space="0" w:color="auto"/>
            </w:tcBorders>
          </w:tcPr>
          <w:p w14:paraId="08B5EF2D" w14:textId="77777777" w:rsidR="00FA02F5" w:rsidRPr="00314304" w:rsidRDefault="00FA02F5" w:rsidP="00370A52">
            <w:pPr>
              <w:pStyle w:val="TableText"/>
              <w:keepNext/>
              <w:keepLines/>
              <w:rPr>
                <w:szCs w:val="22"/>
              </w:rPr>
            </w:pPr>
          </w:p>
        </w:tc>
        <w:tc>
          <w:tcPr>
            <w:tcW w:w="330" w:type="dxa"/>
            <w:tcBorders>
              <w:left w:val="single" w:sz="4" w:space="0" w:color="auto"/>
            </w:tcBorders>
          </w:tcPr>
          <w:p w14:paraId="46A5413A" w14:textId="77777777" w:rsidR="00FA02F5" w:rsidRPr="00314304" w:rsidRDefault="00FA02F5" w:rsidP="00370A52">
            <w:pPr>
              <w:pStyle w:val="TableText"/>
              <w:keepNext/>
              <w:keepLines/>
              <w:rPr>
                <w:szCs w:val="22"/>
              </w:rPr>
            </w:pPr>
          </w:p>
        </w:tc>
        <w:tc>
          <w:tcPr>
            <w:tcW w:w="4290" w:type="dxa"/>
          </w:tcPr>
          <w:p w14:paraId="4CC42A88" w14:textId="77777777" w:rsidR="00FA02F5" w:rsidRPr="00314304" w:rsidRDefault="00FA02F5" w:rsidP="00370A52">
            <w:pPr>
              <w:pStyle w:val="TableText"/>
              <w:keepNext/>
              <w:keepLines/>
              <w:rPr>
                <w:szCs w:val="22"/>
              </w:rPr>
            </w:pPr>
          </w:p>
        </w:tc>
      </w:tr>
      <w:tr w:rsidR="00FA02F5" w:rsidRPr="00DB45D4" w14:paraId="474B8368" w14:textId="77777777" w:rsidTr="00370A52">
        <w:trPr>
          <w:cantSplit/>
          <w:trHeight w:hRule="exact" w:val="737"/>
        </w:trPr>
        <w:tc>
          <w:tcPr>
            <w:tcW w:w="4400" w:type="dxa"/>
            <w:tcBorders>
              <w:bottom w:val="single" w:sz="4" w:space="0" w:color="auto"/>
            </w:tcBorders>
          </w:tcPr>
          <w:p w14:paraId="54C661FD" w14:textId="77777777" w:rsidR="00FA02F5" w:rsidRPr="00DB45D4" w:rsidRDefault="00FA02F5" w:rsidP="00370A52">
            <w:pPr>
              <w:pStyle w:val="TableText"/>
              <w:keepNext/>
              <w:keepLines/>
            </w:pPr>
          </w:p>
        </w:tc>
        <w:tc>
          <w:tcPr>
            <w:tcW w:w="330" w:type="dxa"/>
            <w:tcBorders>
              <w:right w:val="single" w:sz="4" w:space="0" w:color="auto"/>
            </w:tcBorders>
          </w:tcPr>
          <w:p w14:paraId="59AA023F" w14:textId="77777777" w:rsidR="00FA02F5" w:rsidRPr="00DB45D4" w:rsidRDefault="00FA02F5" w:rsidP="00370A52">
            <w:pPr>
              <w:pStyle w:val="TableText"/>
              <w:keepNext/>
              <w:keepLines/>
            </w:pPr>
          </w:p>
        </w:tc>
        <w:tc>
          <w:tcPr>
            <w:tcW w:w="330" w:type="dxa"/>
            <w:tcBorders>
              <w:left w:val="single" w:sz="4" w:space="0" w:color="auto"/>
            </w:tcBorders>
          </w:tcPr>
          <w:p w14:paraId="6A2514D5" w14:textId="77777777" w:rsidR="00FA02F5" w:rsidRPr="00DB45D4" w:rsidRDefault="00FA02F5" w:rsidP="00370A52">
            <w:pPr>
              <w:pStyle w:val="TableText"/>
              <w:keepNext/>
              <w:keepLines/>
            </w:pPr>
          </w:p>
        </w:tc>
        <w:tc>
          <w:tcPr>
            <w:tcW w:w="4290" w:type="dxa"/>
            <w:tcBorders>
              <w:bottom w:val="single" w:sz="4" w:space="0" w:color="auto"/>
            </w:tcBorders>
          </w:tcPr>
          <w:p w14:paraId="2B9D2970" w14:textId="77777777" w:rsidR="00FA02F5" w:rsidRPr="00DB45D4" w:rsidRDefault="00FA02F5" w:rsidP="00370A52">
            <w:pPr>
              <w:pStyle w:val="TableText"/>
              <w:keepNext/>
              <w:keepLines/>
            </w:pPr>
          </w:p>
        </w:tc>
      </w:tr>
      <w:tr w:rsidR="00FA02F5" w:rsidRPr="00DB45D4" w14:paraId="2C993122" w14:textId="77777777" w:rsidTr="00370A52">
        <w:trPr>
          <w:cantSplit/>
        </w:trPr>
        <w:tc>
          <w:tcPr>
            <w:tcW w:w="4400" w:type="dxa"/>
            <w:tcBorders>
              <w:top w:val="single" w:sz="4" w:space="0" w:color="auto"/>
            </w:tcBorders>
          </w:tcPr>
          <w:p w14:paraId="36FCFED4" w14:textId="77777777" w:rsidR="00FA02F5" w:rsidRPr="0033408F" w:rsidRDefault="00FA02F5" w:rsidP="00370A52">
            <w:pPr>
              <w:pStyle w:val="TableText"/>
              <w:keepNext/>
              <w:keepLines/>
              <w:rPr>
                <w:sz w:val="18"/>
                <w:szCs w:val="18"/>
              </w:rPr>
            </w:pPr>
            <w:r w:rsidRPr="0033408F">
              <w:rPr>
                <w:sz w:val="18"/>
                <w:szCs w:val="18"/>
              </w:rPr>
              <w:t>Signature of witness</w:t>
            </w:r>
          </w:p>
        </w:tc>
        <w:tc>
          <w:tcPr>
            <w:tcW w:w="330" w:type="dxa"/>
            <w:shd w:val="clear" w:color="auto" w:fill="auto"/>
          </w:tcPr>
          <w:p w14:paraId="22C8E0E3" w14:textId="77777777" w:rsidR="00FA02F5" w:rsidRPr="00DB45D4" w:rsidRDefault="00FA02F5" w:rsidP="00370A52">
            <w:pPr>
              <w:pStyle w:val="TableText"/>
              <w:keepNext/>
              <w:keepLines/>
              <w:rPr>
                <w:szCs w:val="20"/>
              </w:rPr>
            </w:pPr>
          </w:p>
        </w:tc>
        <w:tc>
          <w:tcPr>
            <w:tcW w:w="330" w:type="dxa"/>
            <w:shd w:val="clear" w:color="auto" w:fill="auto"/>
          </w:tcPr>
          <w:p w14:paraId="0F681E17" w14:textId="77777777" w:rsidR="00FA02F5" w:rsidRPr="00DB45D4" w:rsidRDefault="00FA02F5" w:rsidP="00370A52">
            <w:pPr>
              <w:pStyle w:val="TableText"/>
              <w:keepNext/>
              <w:keepLines/>
              <w:rPr>
                <w:szCs w:val="20"/>
              </w:rPr>
            </w:pPr>
          </w:p>
        </w:tc>
        <w:tc>
          <w:tcPr>
            <w:tcW w:w="4290" w:type="dxa"/>
            <w:tcBorders>
              <w:top w:val="single" w:sz="4" w:space="0" w:color="auto"/>
            </w:tcBorders>
            <w:shd w:val="clear" w:color="auto" w:fill="auto"/>
          </w:tcPr>
          <w:p w14:paraId="2856FF9F" w14:textId="77777777" w:rsidR="00FA02F5" w:rsidRPr="0033408F" w:rsidRDefault="00FA02F5">
            <w:pPr>
              <w:pStyle w:val="TableText"/>
              <w:keepNext/>
              <w:keepLines/>
              <w:rPr>
                <w:sz w:val="18"/>
                <w:szCs w:val="18"/>
              </w:rPr>
            </w:pPr>
            <w:r w:rsidRPr="0033408F">
              <w:rPr>
                <w:sz w:val="18"/>
                <w:szCs w:val="18"/>
              </w:rPr>
              <w:t xml:space="preserve">Signature of authorised </w:t>
            </w:r>
            <w:r w:rsidR="00CF2762">
              <w:rPr>
                <w:sz w:val="18"/>
                <w:szCs w:val="18"/>
              </w:rPr>
              <w:t xml:space="preserve">representative </w:t>
            </w:r>
          </w:p>
        </w:tc>
      </w:tr>
      <w:tr w:rsidR="00FA02F5" w:rsidRPr="00DB45D4" w14:paraId="5962E6DE" w14:textId="77777777" w:rsidTr="00370A52">
        <w:trPr>
          <w:cantSplit/>
          <w:trHeight w:hRule="exact" w:val="737"/>
        </w:trPr>
        <w:tc>
          <w:tcPr>
            <w:tcW w:w="4400" w:type="dxa"/>
            <w:tcBorders>
              <w:bottom w:val="single" w:sz="4" w:space="0" w:color="auto"/>
            </w:tcBorders>
          </w:tcPr>
          <w:p w14:paraId="0BFEABF0" w14:textId="77777777" w:rsidR="00FA02F5" w:rsidRPr="00DB45D4" w:rsidRDefault="00FA02F5" w:rsidP="00370A52">
            <w:pPr>
              <w:pStyle w:val="TableText"/>
              <w:keepNext/>
              <w:keepLines/>
            </w:pPr>
          </w:p>
        </w:tc>
        <w:tc>
          <w:tcPr>
            <w:tcW w:w="330" w:type="dxa"/>
          </w:tcPr>
          <w:p w14:paraId="4416CDB6" w14:textId="77777777" w:rsidR="00FA02F5" w:rsidRPr="00DB45D4" w:rsidRDefault="00FA02F5" w:rsidP="00370A52">
            <w:pPr>
              <w:pStyle w:val="TableText"/>
              <w:keepNext/>
              <w:keepLines/>
            </w:pPr>
          </w:p>
        </w:tc>
        <w:tc>
          <w:tcPr>
            <w:tcW w:w="330" w:type="dxa"/>
          </w:tcPr>
          <w:p w14:paraId="39DE8972" w14:textId="77777777" w:rsidR="00FA02F5" w:rsidRPr="00DB45D4" w:rsidRDefault="00FA02F5" w:rsidP="00370A52">
            <w:pPr>
              <w:pStyle w:val="TableText"/>
              <w:keepNext/>
              <w:keepLines/>
            </w:pPr>
          </w:p>
        </w:tc>
        <w:tc>
          <w:tcPr>
            <w:tcW w:w="4290" w:type="dxa"/>
            <w:tcBorders>
              <w:bottom w:val="single" w:sz="4" w:space="0" w:color="auto"/>
            </w:tcBorders>
          </w:tcPr>
          <w:p w14:paraId="294BBB73" w14:textId="77777777" w:rsidR="00FA02F5" w:rsidRPr="00DB45D4" w:rsidRDefault="00FA02F5" w:rsidP="00370A52">
            <w:pPr>
              <w:pStyle w:val="TableText"/>
              <w:keepNext/>
              <w:keepLines/>
            </w:pPr>
          </w:p>
        </w:tc>
      </w:tr>
      <w:tr w:rsidR="00FA02F5" w:rsidRPr="00DB45D4" w14:paraId="5039816C" w14:textId="77777777" w:rsidTr="008608A9">
        <w:trPr>
          <w:cantSplit/>
        </w:trPr>
        <w:tc>
          <w:tcPr>
            <w:tcW w:w="4400" w:type="dxa"/>
            <w:tcBorders>
              <w:top w:val="single" w:sz="4" w:space="0" w:color="auto"/>
            </w:tcBorders>
          </w:tcPr>
          <w:p w14:paraId="423FC66A" w14:textId="77777777" w:rsidR="00FA02F5" w:rsidRPr="0033408F" w:rsidRDefault="00CF2762" w:rsidP="00370A52">
            <w:pPr>
              <w:pStyle w:val="TableText"/>
              <w:keepLines/>
              <w:rPr>
                <w:noProof/>
                <w:sz w:val="18"/>
                <w:szCs w:val="18"/>
              </w:rPr>
            </w:pPr>
            <w:r>
              <w:rPr>
                <w:sz w:val="18"/>
                <w:szCs w:val="18"/>
              </w:rPr>
              <w:t>N</w:t>
            </w:r>
            <w:r w:rsidR="00FA02F5" w:rsidRPr="0033408F">
              <w:rPr>
                <w:sz w:val="18"/>
                <w:szCs w:val="18"/>
              </w:rPr>
              <w:t>ame of witness</w:t>
            </w:r>
            <w:r>
              <w:rPr>
                <w:sz w:val="18"/>
                <w:szCs w:val="18"/>
              </w:rPr>
              <w:t xml:space="preserve"> in full </w:t>
            </w:r>
          </w:p>
        </w:tc>
        <w:tc>
          <w:tcPr>
            <w:tcW w:w="330" w:type="dxa"/>
            <w:shd w:val="clear" w:color="auto" w:fill="auto"/>
          </w:tcPr>
          <w:p w14:paraId="23AB9C56" w14:textId="77777777" w:rsidR="00FA02F5" w:rsidRPr="00DB45D4" w:rsidRDefault="00FA02F5" w:rsidP="00370A52">
            <w:pPr>
              <w:pStyle w:val="TableText"/>
              <w:keepLines/>
              <w:rPr>
                <w:szCs w:val="20"/>
              </w:rPr>
            </w:pPr>
          </w:p>
        </w:tc>
        <w:tc>
          <w:tcPr>
            <w:tcW w:w="330" w:type="dxa"/>
            <w:shd w:val="clear" w:color="auto" w:fill="auto"/>
          </w:tcPr>
          <w:p w14:paraId="09996231" w14:textId="77777777" w:rsidR="00FA02F5" w:rsidRPr="00DB45D4" w:rsidRDefault="00FA02F5" w:rsidP="00370A52">
            <w:pPr>
              <w:pStyle w:val="TableText"/>
              <w:keepLines/>
              <w:rPr>
                <w:szCs w:val="20"/>
              </w:rPr>
            </w:pPr>
          </w:p>
        </w:tc>
        <w:tc>
          <w:tcPr>
            <w:tcW w:w="4290" w:type="dxa"/>
            <w:shd w:val="clear" w:color="auto" w:fill="auto"/>
          </w:tcPr>
          <w:p w14:paraId="5C58A833" w14:textId="77777777" w:rsidR="00FA02F5" w:rsidRPr="0033408F" w:rsidRDefault="00CF2762">
            <w:pPr>
              <w:pStyle w:val="TableText"/>
              <w:keepLines/>
              <w:rPr>
                <w:sz w:val="18"/>
                <w:szCs w:val="18"/>
              </w:rPr>
            </w:pPr>
            <w:r>
              <w:rPr>
                <w:sz w:val="18"/>
                <w:szCs w:val="18"/>
              </w:rPr>
              <w:t>N</w:t>
            </w:r>
            <w:r w:rsidR="00FA02F5" w:rsidRPr="0033408F">
              <w:rPr>
                <w:sz w:val="18"/>
                <w:szCs w:val="18"/>
              </w:rPr>
              <w:t xml:space="preserve">ame of authorised </w:t>
            </w:r>
            <w:r>
              <w:rPr>
                <w:sz w:val="18"/>
                <w:szCs w:val="18"/>
              </w:rPr>
              <w:t>representative in full</w:t>
            </w:r>
          </w:p>
        </w:tc>
      </w:tr>
      <w:tr w:rsidR="00A15E7A" w:rsidRPr="00DB45D4" w14:paraId="18AD409A" w14:textId="77777777" w:rsidTr="002D0E1C">
        <w:trPr>
          <w:cantSplit/>
        </w:trPr>
        <w:tc>
          <w:tcPr>
            <w:tcW w:w="4400" w:type="dxa"/>
          </w:tcPr>
          <w:p w14:paraId="4926DE5B" w14:textId="77777777" w:rsidR="00A15E7A" w:rsidRDefault="00A15E7A" w:rsidP="00370A52">
            <w:pPr>
              <w:pStyle w:val="TableText"/>
              <w:keepLines/>
              <w:rPr>
                <w:sz w:val="18"/>
                <w:szCs w:val="18"/>
              </w:rPr>
            </w:pPr>
          </w:p>
          <w:p w14:paraId="732D25E4" w14:textId="77777777" w:rsidR="00A15E7A" w:rsidRDefault="00A15E7A" w:rsidP="00370A52">
            <w:pPr>
              <w:pStyle w:val="TableText"/>
              <w:keepLines/>
              <w:rPr>
                <w:sz w:val="18"/>
                <w:szCs w:val="18"/>
              </w:rPr>
            </w:pPr>
          </w:p>
          <w:p w14:paraId="26139E0E" w14:textId="77777777" w:rsidR="00A15E7A" w:rsidRPr="0033408F" w:rsidRDefault="00A15E7A" w:rsidP="00370A52">
            <w:pPr>
              <w:pStyle w:val="TableText"/>
              <w:keepLines/>
              <w:rPr>
                <w:sz w:val="18"/>
                <w:szCs w:val="18"/>
              </w:rPr>
            </w:pPr>
          </w:p>
        </w:tc>
        <w:tc>
          <w:tcPr>
            <w:tcW w:w="330" w:type="dxa"/>
            <w:shd w:val="clear" w:color="auto" w:fill="auto"/>
          </w:tcPr>
          <w:p w14:paraId="59A34D3C" w14:textId="77777777" w:rsidR="00A15E7A" w:rsidRPr="00DB45D4" w:rsidRDefault="00A15E7A" w:rsidP="00370A52">
            <w:pPr>
              <w:pStyle w:val="TableText"/>
              <w:keepLines/>
              <w:rPr>
                <w:szCs w:val="20"/>
              </w:rPr>
            </w:pPr>
          </w:p>
        </w:tc>
        <w:tc>
          <w:tcPr>
            <w:tcW w:w="330" w:type="dxa"/>
            <w:shd w:val="clear" w:color="auto" w:fill="auto"/>
          </w:tcPr>
          <w:p w14:paraId="68D6E1F1" w14:textId="77777777" w:rsidR="00A15E7A" w:rsidRPr="00DB45D4" w:rsidRDefault="00A15E7A" w:rsidP="00370A52">
            <w:pPr>
              <w:pStyle w:val="TableText"/>
              <w:keepLines/>
              <w:rPr>
                <w:szCs w:val="20"/>
              </w:rPr>
            </w:pPr>
          </w:p>
        </w:tc>
        <w:tc>
          <w:tcPr>
            <w:tcW w:w="4290" w:type="dxa"/>
            <w:tcBorders>
              <w:bottom w:val="single" w:sz="4" w:space="0" w:color="auto"/>
            </w:tcBorders>
            <w:shd w:val="clear" w:color="auto" w:fill="auto"/>
          </w:tcPr>
          <w:p w14:paraId="16A6D104" w14:textId="77777777" w:rsidR="00A15E7A" w:rsidRPr="0033408F" w:rsidRDefault="00A15E7A" w:rsidP="00370A52">
            <w:pPr>
              <w:pStyle w:val="TableText"/>
              <w:keepLines/>
              <w:rPr>
                <w:sz w:val="18"/>
                <w:szCs w:val="18"/>
              </w:rPr>
            </w:pPr>
          </w:p>
        </w:tc>
      </w:tr>
      <w:tr w:rsidR="00A15E7A" w:rsidRPr="00DB45D4" w14:paraId="6596A103" w14:textId="77777777" w:rsidTr="002D0E1C">
        <w:trPr>
          <w:cantSplit/>
        </w:trPr>
        <w:tc>
          <w:tcPr>
            <w:tcW w:w="4400" w:type="dxa"/>
          </w:tcPr>
          <w:p w14:paraId="4994059F" w14:textId="77777777" w:rsidR="00A15E7A" w:rsidRPr="0033408F" w:rsidRDefault="00A15E7A" w:rsidP="00370A52">
            <w:pPr>
              <w:pStyle w:val="TableText"/>
              <w:keepLines/>
              <w:rPr>
                <w:sz w:val="18"/>
                <w:szCs w:val="18"/>
              </w:rPr>
            </w:pPr>
          </w:p>
        </w:tc>
        <w:tc>
          <w:tcPr>
            <w:tcW w:w="330" w:type="dxa"/>
            <w:shd w:val="clear" w:color="auto" w:fill="auto"/>
          </w:tcPr>
          <w:p w14:paraId="4EA88F02" w14:textId="77777777" w:rsidR="00A15E7A" w:rsidRPr="00DB45D4" w:rsidRDefault="00A15E7A" w:rsidP="00370A52">
            <w:pPr>
              <w:pStyle w:val="TableText"/>
              <w:keepLines/>
              <w:rPr>
                <w:szCs w:val="20"/>
              </w:rPr>
            </w:pPr>
          </w:p>
        </w:tc>
        <w:tc>
          <w:tcPr>
            <w:tcW w:w="330" w:type="dxa"/>
            <w:shd w:val="clear" w:color="auto" w:fill="auto"/>
          </w:tcPr>
          <w:p w14:paraId="33832F4C" w14:textId="77777777" w:rsidR="00A15E7A" w:rsidRPr="00DB45D4" w:rsidRDefault="00A15E7A" w:rsidP="00370A52">
            <w:pPr>
              <w:pStyle w:val="TableText"/>
              <w:keepLines/>
              <w:rPr>
                <w:szCs w:val="20"/>
              </w:rPr>
            </w:pPr>
          </w:p>
        </w:tc>
        <w:tc>
          <w:tcPr>
            <w:tcW w:w="4290" w:type="dxa"/>
            <w:tcBorders>
              <w:top w:val="single" w:sz="4" w:space="0" w:color="auto"/>
            </w:tcBorders>
            <w:shd w:val="clear" w:color="auto" w:fill="auto"/>
          </w:tcPr>
          <w:p w14:paraId="4ABA3BD8" w14:textId="77777777" w:rsidR="00A15E7A" w:rsidRPr="0033408F" w:rsidRDefault="007404E7" w:rsidP="00370A52">
            <w:pPr>
              <w:pStyle w:val="TableText"/>
              <w:keepLines/>
              <w:rPr>
                <w:sz w:val="18"/>
                <w:szCs w:val="18"/>
              </w:rPr>
            </w:pPr>
            <w:r>
              <w:rPr>
                <w:sz w:val="18"/>
                <w:szCs w:val="18"/>
              </w:rPr>
              <w:t>Date</w:t>
            </w:r>
          </w:p>
        </w:tc>
      </w:tr>
    </w:tbl>
    <w:p w14:paraId="5EABDE3C" w14:textId="645945C1" w:rsidR="00FA02F5" w:rsidRDefault="00FA02F5" w:rsidP="00FA02F5"/>
    <w:p w14:paraId="4FD5DE72" w14:textId="77777777" w:rsidR="00E80CC0" w:rsidRDefault="00E80CC0" w:rsidP="00FA02F5"/>
    <w:p w14:paraId="5800BF37" w14:textId="77777777" w:rsidR="00E80CC0" w:rsidRDefault="00E80CC0" w:rsidP="00FA02F5"/>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E80CC0" w:rsidRPr="00314304" w14:paraId="530B1341" w14:textId="77777777" w:rsidTr="00E80CC0">
        <w:trPr>
          <w:cantSplit/>
        </w:trPr>
        <w:tc>
          <w:tcPr>
            <w:tcW w:w="4400" w:type="dxa"/>
          </w:tcPr>
          <w:p w14:paraId="15304868" w14:textId="331E92C7" w:rsidR="00E80CC0" w:rsidRPr="00314304" w:rsidRDefault="00E80CC0" w:rsidP="00E80CC0">
            <w:pPr>
              <w:pStyle w:val="TableText"/>
              <w:keepNext/>
              <w:keepLines/>
              <w:rPr>
                <w:szCs w:val="22"/>
              </w:rPr>
            </w:pPr>
            <w:r w:rsidRPr="00BE12B9">
              <w:rPr>
                <w:b/>
                <w:szCs w:val="22"/>
              </w:rPr>
              <w:t>Executed</w:t>
            </w:r>
            <w:r>
              <w:rPr>
                <w:szCs w:val="22"/>
              </w:rPr>
              <w:t xml:space="preserve"> by</w:t>
            </w:r>
            <w:r w:rsidRPr="00314304">
              <w:rPr>
                <w:szCs w:val="22"/>
              </w:rPr>
              <w:t xml:space="preserve"> </w:t>
            </w:r>
            <w:r w:rsidRPr="00AB245F">
              <w:rPr>
                <w:rFonts w:cs="Arial"/>
                <w:b/>
                <w:bCs/>
                <w:szCs w:val="22"/>
                <w:highlight w:val="lightGray"/>
              </w:rPr>
              <w:t>[</w:t>
            </w:r>
            <w:r>
              <w:rPr>
                <w:rFonts w:cs="Arial"/>
                <w:b/>
                <w:bCs/>
                <w:i/>
                <w:szCs w:val="22"/>
                <w:highlight w:val="lightGray"/>
              </w:rPr>
              <w:t>I</w:t>
            </w:r>
            <w:r w:rsidRPr="003C2C56">
              <w:rPr>
                <w:rFonts w:cs="Arial"/>
                <w:b/>
                <w:bCs/>
                <w:i/>
                <w:szCs w:val="22"/>
                <w:highlight w:val="lightGray"/>
              </w:rPr>
              <w:t xml:space="preserve">nsert name of </w:t>
            </w:r>
            <w:r>
              <w:rPr>
                <w:rFonts w:cs="Arial"/>
                <w:b/>
                <w:bCs/>
                <w:i/>
                <w:szCs w:val="22"/>
                <w:highlight w:val="lightGray"/>
              </w:rPr>
              <w:t>Supplier</w:t>
            </w:r>
            <w:r w:rsidRPr="00AB245F">
              <w:rPr>
                <w:rFonts w:cs="Arial"/>
                <w:b/>
                <w:bCs/>
                <w:szCs w:val="22"/>
                <w:highlight w:val="lightGray"/>
              </w:rPr>
              <w:t>]</w:t>
            </w:r>
            <w:r>
              <w:rPr>
                <w:rFonts w:cs="Arial"/>
                <w:b/>
                <w:bCs/>
                <w:szCs w:val="22"/>
              </w:rPr>
              <w:t xml:space="preserve"> ABN </w:t>
            </w:r>
            <w:r w:rsidRPr="0009706F">
              <w:rPr>
                <w:rFonts w:cs="Arial"/>
                <w:b/>
                <w:bCs/>
                <w:szCs w:val="22"/>
                <w:highlight w:val="lightGray"/>
                <w:shd w:val="clear" w:color="auto" w:fill="F2F2F2" w:themeFill="background1" w:themeFillShade="F2"/>
              </w:rPr>
              <w:t>[</w:t>
            </w:r>
            <w:r w:rsidRPr="0009706F">
              <w:rPr>
                <w:rFonts w:cs="Arial"/>
                <w:b/>
                <w:bCs/>
                <w:i/>
                <w:szCs w:val="22"/>
                <w:highlight w:val="lightGray"/>
                <w:shd w:val="clear" w:color="auto" w:fill="F2F2F2" w:themeFill="background1" w:themeFillShade="F2"/>
              </w:rPr>
              <w:t>Insert ABN</w:t>
            </w:r>
            <w:r w:rsidRPr="0009706F">
              <w:rPr>
                <w:rFonts w:cs="Arial"/>
                <w:b/>
                <w:bCs/>
                <w:szCs w:val="22"/>
                <w:highlight w:val="lightGray"/>
                <w:shd w:val="clear" w:color="auto" w:fill="F2F2F2" w:themeFill="background1" w:themeFillShade="F2"/>
              </w:rPr>
              <w:t>]</w:t>
            </w:r>
            <w:r>
              <w:rPr>
                <w:rFonts w:cs="Arial"/>
                <w:b/>
                <w:bCs/>
                <w:szCs w:val="22"/>
              </w:rPr>
              <w:t xml:space="preserve"> </w:t>
            </w:r>
            <w:r w:rsidRPr="00E80CC0">
              <w:rPr>
                <w:rFonts w:cs="Arial"/>
                <w:bCs/>
                <w:szCs w:val="22"/>
              </w:rPr>
              <w:t xml:space="preserve">in accordance with section 127 of the </w:t>
            </w:r>
            <w:r w:rsidRPr="00E80CC0">
              <w:rPr>
                <w:rFonts w:cs="Arial"/>
                <w:bCs/>
                <w:i/>
                <w:szCs w:val="22"/>
              </w:rPr>
              <w:t xml:space="preserve">Corporations Act 2001 </w:t>
            </w:r>
            <w:r w:rsidRPr="002268D5">
              <w:rPr>
                <w:rFonts w:cs="Arial"/>
                <w:bCs/>
                <w:szCs w:val="22"/>
              </w:rPr>
              <w:t>(</w:t>
            </w:r>
            <w:proofErr w:type="spellStart"/>
            <w:r w:rsidRPr="002268D5">
              <w:rPr>
                <w:rFonts w:cs="Arial"/>
                <w:bCs/>
                <w:szCs w:val="22"/>
              </w:rPr>
              <w:t>Cth</w:t>
            </w:r>
            <w:proofErr w:type="spellEnd"/>
            <w:r w:rsidRPr="002268D5">
              <w:rPr>
                <w:rFonts w:cs="Arial"/>
                <w:bCs/>
                <w:szCs w:val="22"/>
              </w:rPr>
              <w:t>):</w:t>
            </w:r>
            <w:r>
              <w:rPr>
                <w:rFonts w:cs="Arial"/>
                <w:b/>
                <w:bCs/>
                <w:i/>
                <w:szCs w:val="22"/>
              </w:rPr>
              <w:t xml:space="preserve"> </w:t>
            </w:r>
          </w:p>
        </w:tc>
        <w:tc>
          <w:tcPr>
            <w:tcW w:w="330" w:type="dxa"/>
            <w:tcBorders>
              <w:right w:val="single" w:sz="4" w:space="0" w:color="auto"/>
            </w:tcBorders>
          </w:tcPr>
          <w:p w14:paraId="78568975" w14:textId="77777777" w:rsidR="00E80CC0" w:rsidRPr="00314304" w:rsidRDefault="00E80CC0" w:rsidP="00023564">
            <w:pPr>
              <w:pStyle w:val="TableText"/>
              <w:keepNext/>
              <w:keepLines/>
              <w:rPr>
                <w:szCs w:val="22"/>
              </w:rPr>
            </w:pPr>
          </w:p>
        </w:tc>
        <w:tc>
          <w:tcPr>
            <w:tcW w:w="330" w:type="dxa"/>
            <w:tcBorders>
              <w:left w:val="single" w:sz="4" w:space="0" w:color="auto"/>
            </w:tcBorders>
          </w:tcPr>
          <w:p w14:paraId="2AE438E1" w14:textId="77777777" w:rsidR="00E80CC0" w:rsidRPr="00314304" w:rsidRDefault="00E80CC0" w:rsidP="00023564">
            <w:pPr>
              <w:pStyle w:val="TableText"/>
              <w:keepNext/>
              <w:keepLines/>
              <w:rPr>
                <w:szCs w:val="22"/>
              </w:rPr>
            </w:pPr>
          </w:p>
        </w:tc>
        <w:tc>
          <w:tcPr>
            <w:tcW w:w="4290" w:type="dxa"/>
            <w:tcBorders>
              <w:left w:val="nil"/>
            </w:tcBorders>
          </w:tcPr>
          <w:p w14:paraId="1066CE75" w14:textId="77777777" w:rsidR="00E80CC0" w:rsidRPr="00314304" w:rsidRDefault="00E80CC0" w:rsidP="00023564">
            <w:pPr>
              <w:pStyle w:val="TableText"/>
              <w:keepNext/>
              <w:keepLines/>
              <w:rPr>
                <w:szCs w:val="22"/>
              </w:rPr>
            </w:pPr>
          </w:p>
        </w:tc>
      </w:tr>
      <w:tr w:rsidR="00E80CC0" w:rsidRPr="00DB45D4" w14:paraId="7EC13390" w14:textId="77777777" w:rsidTr="00E80CC0">
        <w:trPr>
          <w:cantSplit/>
          <w:trHeight w:hRule="exact" w:val="737"/>
        </w:trPr>
        <w:tc>
          <w:tcPr>
            <w:tcW w:w="4400" w:type="dxa"/>
            <w:tcBorders>
              <w:bottom w:val="single" w:sz="4" w:space="0" w:color="auto"/>
            </w:tcBorders>
          </w:tcPr>
          <w:p w14:paraId="6AEE79A8" w14:textId="77777777" w:rsidR="00E80CC0" w:rsidRPr="00DB45D4" w:rsidRDefault="00E80CC0" w:rsidP="00023564">
            <w:pPr>
              <w:pStyle w:val="TableText"/>
              <w:keepNext/>
              <w:keepLines/>
            </w:pPr>
          </w:p>
        </w:tc>
        <w:tc>
          <w:tcPr>
            <w:tcW w:w="330" w:type="dxa"/>
            <w:tcBorders>
              <w:right w:val="single" w:sz="4" w:space="0" w:color="auto"/>
            </w:tcBorders>
          </w:tcPr>
          <w:p w14:paraId="59BE0217" w14:textId="77777777" w:rsidR="00E80CC0" w:rsidRPr="00DB45D4" w:rsidRDefault="00E80CC0" w:rsidP="00023564">
            <w:pPr>
              <w:pStyle w:val="TableText"/>
              <w:keepNext/>
              <w:keepLines/>
            </w:pPr>
          </w:p>
        </w:tc>
        <w:tc>
          <w:tcPr>
            <w:tcW w:w="330" w:type="dxa"/>
            <w:tcBorders>
              <w:left w:val="single" w:sz="4" w:space="0" w:color="auto"/>
            </w:tcBorders>
          </w:tcPr>
          <w:p w14:paraId="69630119" w14:textId="77777777" w:rsidR="00E80CC0" w:rsidRPr="00DB45D4" w:rsidRDefault="00E80CC0" w:rsidP="00023564">
            <w:pPr>
              <w:pStyle w:val="TableText"/>
              <w:keepNext/>
              <w:keepLines/>
            </w:pPr>
          </w:p>
        </w:tc>
        <w:tc>
          <w:tcPr>
            <w:tcW w:w="4290" w:type="dxa"/>
            <w:tcBorders>
              <w:bottom w:val="single" w:sz="4" w:space="0" w:color="auto"/>
            </w:tcBorders>
          </w:tcPr>
          <w:p w14:paraId="162E06A2" w14:textId="77777777" w:rsidR="00E80CC0" w:rsidRPr="00DB45D4" w:rsidRDefault="00E80CC0" w:rsidP="00023564">
            <w:pPr>
              <w:pStyle w:val="TableText"/>
              <w:keepNext/>
              <w:keepLines/>
            </w:pPr>
          </w:p>
        </w:tc>
      </w:tr>
      <w:tr w:rsidR="00E80CC0" w:rsidRPr="00DB45D4" w14:paraId="38CF2EBD" w14:textId="77777777" w:rsidTr="00E80CC0">
        <w:trPr>
          <w:cantSplit/>
        </w:trPr>
        <w:tc>
          <w:tcPr>
            <w:tcW w:w="4400" w:type="dxa"/>
            <w:tcBorders>
              <w:top w:val="single" w:sz="4" w:space="0" w:color="auto"/>
            </w:tcBorders>
          </w:tcPr>
          <w:p w14:paraId="54E41CCA" w14:textId="39BC8849" w:rsidR="00E80CC0" w:rsidRPr="0033408F" w:rsidRDefault="00E80CC0" w:rsidP="00E80CC0">
            <w:pPr>
              <w:pStyle w:val="TableText"/>
              <w:keepNext/>
              <w:keepLines/>
              <w:rPr>
                <w:sz w:val="18"/>
                <w:szCs w:val="18"/>
              </w:rPr>
            </w:pPr>
            <w:r w:rsidRPr="0033408F">
              <w:rPr>
                <w:sz w:val="18"/>
                <w:szCs w:val="18"/>
              </w:rPr>
              <w:t xml:space="preserve">Signature of </w:t>
            </w:r>
            <w:r>
              <w:rPr>
                <w:sz w:val="18"/>
                <w:szCs w:val="18"/>
              </w:rPr>
              <w:t>Secretary/other Director</w:t>
            </w:r>
          </w:p>
        </w:tc>
        <w:tc>
          <w:tcPr>
            <w:tcW w:w="330" w:type="dxa"/>
            <w:shd w:val="clear" w:color="auto" w:fill="auto"/>
          </w:tcPr>
          <w:p w14:paraId="4E31466D" w14:textId="77777777" w:rsidR="00E80CC0" w:rsidRPr="00DB45D4" w:rsidRDefault="00E80CC0" w:rsidP="00023564">
            <w:pPr>
              <w:pStyle w:val="TableText"/>
              <w:keepNext/>
              <w:keepLines/>
              <w:rPr>
                <w:szCs w:val="20"/>
              </w:rPr>
            </w:pPr>
          </w:p>
        </w:tc>
        <w:tc>
          <w:tcPr>
            <w:tcW w:w="330" w:type="dxa"/>
            <w:shd w:val="clear" w:color="auto" w:fill="auto"/>
          </w:tcPr>
          <w:p w14:paraId="5367A3A8" w14:textId="77777777" w:rsidR="00E80CC0" w:rsidRPr="00DB45D4" w:rsidRDefault="00E80CC0" w:rsidP="00023564">
            <w:pPr>
              <w:pStyle w:val="TableText"/>
              <w:keepNext/>
              <w:keepLines/>
              <w:rPr>
                <w:szCs w:val="20"/>
              </w:rPr>
            </w:pPr>
          </w:p>
        </w:tc>
        <w:tc>
          <w:tcPr>
            <w:tcW w:w="4290" w:type="dxa"/>
            <w:tcBorders>
              <w:top w:val="single" w:sz="4" w:space="0" w:color="auto"/>
            </w:tcBorders>
            <w:shd w:val="clear" w:color="auto" w:fill="auto"/>
          </w:tcPr>
          <w:p w14:paraId="49FE38A0" w14:textId="50236A95" w:rsidR="00E80CC0" w:rsidRPr="0033408F" w:rsidRDefault="00E80CC0" w:rsidP="00E80CC0">
            <w:pPr>
              <w:pStyle w:val="TableText"/>
              <w:keepNext/>
              <w:keepLines/>
              <w:rPr>
                <w:sz w:val="18"/>
                <w:szCs w:val="18"/>
              </w:rPr>
            </w:pPr>
            <w:r w:rsidRPr="0033408F">
              <w:rPr>
                <w:sz w:val="18"/>
                <w:szCs w:val="18"/>
              </w:rPr>
              <w:t xml:space="preserve">Signature of </w:t>
            </w:r>
            <w:r>
              <w:rPr>
                <w:sz w:val="18"/>
                <w:szCs w:val="18"/>
              </w:rPr>
              <w:t xml:space="preserve">Director or Sole Director and Secretary </w:t>
            </w:r>
          </w:p>
        </w:tc>
      </w:tr>
      <w:tr w:rsidR="00E80CC0" w:rsidRPr="00DB45D4" w14:paraId="05AA6BDE" w14:textId="77777777" w:rsidTr="00E80CC0">
        <w:trPr>
          <w:cantSplit/>
          <w:trHeight w:hRule="exact" w:val="737"/>
        </w:trPr>
        <w:tc>
          <w:tcPr>
            <w:tcW w:w="4400" w:type="dxa"/>
            <w:tcBorders>
              <w:bottom w:val="single" w:sz="4" w:space="0" w:color="auto"/>
            </w:tcBorders>
          </w:tcPr>
          <w:p w14:paraId="7F40CF9D" w14:textId="77777777" w:rsidR="00E80CC0" w:rsidRPr="00DB45D4" w:rsidRDefault="00E80CC0" w:rsidP="00023564">
            <w:pPr>
              <w:pStyle w:val="TableText"/>
              <w:keepNext/>
              <w:keepLines/>
            </w:pPr>
          </w:p>
        </w:tc>
        <w:tc>
          <w:tcPr>
            <w:tcW w:w="330" w:type="dxa"/>
          </w:tcPr>
          <w:p w14:paraId="7469BAC2" w14:textId="77777777" w:rsidR="00E80CC0" w:rsidRPr="00DB45D4" w:rsidRDefault="00E80CC0" w:rsidP="00023564">
            <w:pPr>
              <w:pStyle w:val="TableText"/>
              <w:keepNext/>
              <w:keepLines/>
            </w:pPr>
          </w:p>
        </w:tc>
        <w:tc>
          <w:tcPr>
            <w:tcW w:w="330" w:type="dxa"/>
          </w:tcPr>
          <w:p w14:paraId="172EA714" w14:textId="77777777" w:rsidR="00E80CC0" w:rsidRPr="00DB45D4" w:rsidRDefault="00E80CC0" w:rsidP="00023564">
            <w:pPr>
              <w:pStyle w:val="TableText"/>
              <w:keepNext/>
              <w:keepLines/>
            </w:pPr>
          </w:p>
        </w:tc>
        <w:tc>
          <w:tcPr>
            <w:tcW w:w="4290" w:type="dxa"/>
            <w:tcBorders>
              <w:bottom w:val="single" w:sz="4" w:space="0" w:color="auto"/>
            </w:tcBorders>
          </w:tcPr>
          <w:p w14:paraId="73CC74D1" w14:textId="77777777" w:rsidR="00E80CC0" w:rsidRPr="00DB45D4" w:rsidRDefault="00E80CC0" w:rsidP="00023564">
            <w:pPr>
              <w:pStyle w:val="TableText"/>
              <w:keepNext/>
              <w:keepLines/>
            </w:pPr>
          </w:p>
        </w:tc>
      </w:tr>
      <w:tr w:rsidR="00E80CC0" w:rsidRPr="00DB45D4" w14:paraId="216E41E5" w14:textId="77777777" w:rsidTr="00E80CC0">
        <w:trPr>
          <w:cantSplit/>
        </w:trPr>
        <w:tc>
          <w:tcPr>
            <w:tcW w:w="4400" w:type="dxa"/>
            <w:tcBorders>
              <w:top w:val="single" w:sz="4" w:space="0" w:color="auto"/>
            </w:tcBorders>
          </w:tcPr>
          <w:p w14:paraId="75F8D386" w14:textId="74BD0C89" w:rsidR="00E80CC0" w:rsidRPr="0033408F" w:rsidRDefault="00E80CC0" w:rsidP="00E80CC0">
            <w:pPr>
              <w:pStyle w:val="TableText"/>
              <w:keepLines/>
              <w:rPr>
                <w:noProof/>
                <w:sz w:val="18"/>
                <w:szCs w:val="18"/>
              </w:rPr>
            </w:pPr>
            <w:r>
              <w:rPr>
                <w:sz w:val="18"/>
                <w:szCs w:val="18"/>
              </w:rPr>
              <w:t>N</w:t>
            </w:r>
            <w:r w:rsidRPr="0033408F">
              <w:rPr>
                <w:sz w:val="18"/>
                <w:szCs w:val="18"/>
              </w:rPr>
              <w:t xml:space="preserve">ame of </w:t>
            </w:r>
            <w:r>
              <w:rPr>
                <w:sz w:val="18"/>
                <w:szCs w:val="18"/>
              </w:rPr>
              <w:t xml:space="preserve">Secretary/other Director in full </w:t>
            </w:r>
          </w:p>
        </w:tc>
        <w:tc>
          <w:tcPr>
            <w:tcW w:w="330" w:type="dxa"/>
            <w:shd w:val="clear" w:color="auto" w:fill="auto"/>
          </w:tcPr>
          <w:p w14:paraId="65D7BE81" w14:textId="77777777" w:rsidR="00E80CC0" w:rsidRPr="00DB45D4" w:rsidRDefault="00E80CC0" w:rsidP="00023564">
            <w:pPr>
              <w:pStyle w:val="TableText"/>
              <w:keepLines/>
              <w:rPr>
                <w:szCs w:val="20"/>
              </w:rPr>
            </w:pPr>
          </w:p>
        </w:tc>
        <w:tc>
          <w:tcPr>
            <w:tcW w:w="330" w:type="dxa"/>
            <w:shd w:val="clear" w:color="auto" w:fill="auto"/>
          </w:tcPr>
          <w:p w14:paraId="20B43A66" w14:textId="77777777" w:rsidR="00E80CC0" w:rsidRPr="00DB45D4" w:rsidRDefault="00E80CC0" w:rsidP="00023564">
            <w:pPr>
              <w:pStyle w:val="TableText"/>
              <w:keepLines/>
              <w:rPr>
                <w:szCs w:val="20"/>
              </w:rPr>
            </w:pPr>
          </w:p>
        </w:tc>
        <w:tc>
          <w:tcPr>
            <w:tcW w:w="4290" w:type="dxa"/>
            <w:tcBorders>
              <w:top w:val="single" w:sz="4" w:space="0" w:color="auto"/>
            </w:tcBorders>
            <w:shd w:val="clear" w:color="auto" w:fill="auto"/>
          </w:tcPr>
          <w:p w14:paraId="3D31253C" w14:textId="39B43958" w:rsidR="00E80CC0" w:rsidRPr="0033408F" w:rsidRDefault="00E80CC0" w:rsidP="00023564">
            <w:pPr>
              <w:pStyle w:val="TableText"/>
              <w:keepLines/>
              <w:rPr>
                <w:sz w:val="18"/>
                <w:szCs w:val="18"/>
              </w:rPr>
            </w:pPr>
            <w:r>
              <w:rPr>
                <w:sz w:val="18"/>
                <w:szCs w:val="18"/>
              </w:rPr>
              <w:t>N</w:t>
            </w:r>
            <w:r w:rsidRPr="0033408F">
              <w:rPr>
                <w:sz w:val="18"/>
                <w:szCs w:val="18"/>
              </w:rPr>
              <w:t xml:space="preserve">ame of </w:t>
            </w:r>
            <w:r>
              <w:rPr>
                <w:sz w:val="18"/>
                <w:szCs w:val="18"/>
              </w:rPr>
              <w:t>Director or Sole Director and Secretary in full</w:t>
            </w:r>
          </w:p>
        </w:tc>
      </w:tr>
      <w:tr w:rsidR="00E80CC0" w:rsidRPr="00DB45D4" w14:paraId="17AA0E97" w14:textId="77777777" w:rsidTr="00E80CC0">
        <w:trPr>
          <w:cantSplit/>
        </w:trPr>
        <w:tc>
          <w:tcPr>
            <w:tcW w:w="4400" w:type="dxa"/>
            <w:tcBorders>
              <w:bottom w:val="single" w:sz="4" w:space="0" w:color="auto"/>
            </w:tcBorders>
          </w:tcPr>
          <w:p w14:paraId="1DE2B287" w14:textId="77777777" w:rsidR="00E80CC0" w:rsidRDefault="00E80CC0" w:rsidP="00023564">
            <w:pPr>
              <w:pStyle w:val="TableText"/>
              <w:keepLines/>
              <w:rPr>
                <w:sz w:val="18"/>
                <w:szCs w:val="18"/>
              </w:rPr>
            </w:pPr>
          </w:p>
          <w:p w14:paraId="1CE7B1B2" w14:textId="77777777" w:rsidR="00E80CC0" w:rsidRDefault="00E80CC0" w:rsidP="00023564">
            <w:pPr>
              <w:pStyle w:val="TableText"/>
              <w:keepLines/>
              <w:rPr>
                <w:sz w:val="18"/>
                <w:szCs w:val="18"/>
              </w:rPr>
            </w:pPr>
          </w:p>
          <w:p w14:paraId="7F98CC88" w14:textId="06D830FF" w:rsidR="00E80CC0" w:rsidRPr="0033408F" w:rsidRDefault="00E80CC0" w:rsidP="00023564">
            <w:pPr>
              <w:pStyle w:val="TableText"/>
              <w:keepLines/>
              <w:rPr>
                <w:sz w:val="18"/>
                <w:szCs w:val="18"/>
              </w:rPr>
            </w:pPr>
          </w:p>
        </w:tc>
        <w:tc>
          <w:tcPr>
            <w:tcW w:w="330" w:type="dxa"/>
            <w:shd w:val="clear" w:color="auto" w:fill="auto"/>
          </w:tcPr>
          <w:p w14:paraId="23EB7991" w14:textId="77777777" w:rsidR="00E80CC0" w:rsidRPr="00DB45D4" w:rsidRDefault="00E80CC0" w:rsidP="00023564">
            <w:pPr>
              <w:pStyle w:val="TableText"/>
              <w:keepLines/>
              <w:rPr>
                <w:szCs w:val="20"/>
              </w:rPr>
            </w:pPr>
          </w:p>
        </w:tc>
        <w:tc>
          <w:tcPr>
            <w:tcW w:w="330" w:type="dxa"/>
            <w:shd w:val="clear" w:color="auto" w:fill="auto"/>
          </w:tcPr>
          <w:p w14:paraId="1BA36268" w14:textId="77777777" w:rsidR="00E80CC0" w:rsidRPr="00DB45D4" w:rsidRDefault="00E80CC0" w:rsidP="00023564">
            <w:pPr>
              <w:pStyle w:val="TableText"/>
              <w:keepLines/>
              <w:rPr>
                <w:szCs w:val="20"/>
              </w:rPr>
            </w:pPr>
          </w:p>
        </w:tc>
        <w:tc>
          <w:tcPr>
            <w:tcW w:w="4290" w:type="dxa"/>
            <w:tcBorders>
              <w:bottom w:val="single" w:sz="4" w:space="0" w:color="auto"/>
            </w:tcBorders>
            <w:shd w:val="clear" w:color="auto" w:fill="auto"/>
          </w:tcPr>
          <w:p w14:paraId="6602E222" w14:textId="77777777" w:rsidR="00E80CC0" w:rsidRPr="0033408F" w:rsidRDefault="00E80CC0" w:rsidP="00023564">
            <w:pPr>
              <w:pStyle w:val="TableText"/>
              <w:keepLines/>
              <w:rPr>
                <w:sz w:val="18"/>
                <w:szCs w:val="18"/>
              </w:rPr>
            </w:pPr>
          </w:p>
        </w:tc>
      </w:tr>
      <w:tr w:rsidR="00E80CC0" w:rsidRPr="00DB45D4" w14:paraId="5C1A0143" w14:textId="77777777" w:rsidTr="00E80CC0">
        <w:trPr>
          <w:cantSplit/>
        </w:trPr>
        <w:tc>
          <w:tcPr>
            <w:tcW w:w="4400" w:type="dxa"/>
            <w:tcBorders>
              <w:top w:val="single" w:sz="4" w:space="0" w:color="auto"/>
            </w:tcBorders>
          </w:tcPr>
          <w:p w14:paraId="71FE8155" w14:textId="6FD3F2F3" w:rsidR="00E80CC0" w:rsidRPr="0033408F" w:rsidRDefault="00E80CC0" w:rsidP="00023564">
            <w:pPr>
              <w:pStyle w:val="TableText"/>
              <w:keepLines/>
              <w:rPr>
                <w:sz w:val="18"/>
                <w:szCs w:val="18"/>
              </w:rPr>
            </w:pPr>
            <w:r>
              <w:rPr>
                <w:sz w:val="18"/>
                <w:szCs w:val="18"/>
              </w:rPr>
              <w:t>Date</w:t>
            </w:r>
          </w:p>
        </w:tc>
        <w:tc>
          <w:tcPr>
            <w:tcW w:w="330" w:type="dxa"/>
            <w:shd w:val="clear" w:color="auto" w:fill="auto"/>
          </w:tcPr>
          <w:p w14:paraId="4BB488D9" w14:textId="77777777" w:rsidR="00E80CC0" w:rsidRPr="00DB45D4" w:rsidRDefault="00E80CC0" w:rsidP="00023564">
            <w:pPr>
              <w:pStyle w:val="TableText"/>
              <w:keepLines/>
              <w:rPr>
                <w:szCs w:val="20"/>
              </w:rPr>
            </w:pPr>
          </w:p>
        </w:tc>
        <w:tc>
          <w:tcPr>
            <w:tcW w:w="330" w:type="dxa"/>
            <w:shd w:val="clear" w:color="auto" w:fill="auto"/>
          </w:tcPr>
          <w:p w14:paraId="67F2C71E" w14:textId="77777777" w:rsidR="00E80CC0" w:rsidRPr="00DB45D4" w:rsidRDefault="00E80CC0" w:rsidP="00023564">
            <w:pPr>
              <w:pStyle w:val="TableText"/>
              <w:keepLines/>
              <w:rPr>
                <w:szCs w:val="20"/>
              </w:rPr>
            </w:pPr>
          </w:p>
        </w:tc>
        <w:tc>
          <w:tcPr>
            <w:tcW w:w="4290" w:type="dxa"/>
            <w:tcBorders>
              <w:top w:val="single" w:sz="4" w:space="0" w:color="auto"/>
            </w:tcBorders>
            <w:shd w:val="clear" w:color="auto" w:fill="auto"/>
          </w:tcPr>
          <w:p w14:paraId="67CDC561" w14:textId="77777777" w:rsidR="00E80CC0" w:rsidRPr="0033408F" w:rsidRDefault="00E80CC0" w:rsidP="00023564">
            <w:pPr>
              <w:pStyle w:val="TableText"/>
              <w:keepLines/>
              <w:rPr>
                <w:sz w:val="18"/>
                <w:szCs w:val="18"/>
              </w:rPr>
            </w:pPr>
            <w:r>
              <w:rPr>
                <w:sz w:val="18"/>
                <w:szCs w:val="18"/>
              </w:rPr>
              <w:t>Date</w:t>
            </w:r>
          </w:p>
        </w:tc>
      </w:tr>
    </w:tbl>
    <w:p w14:paraId="2BF9327C" w14:textId="77777777" w:rsidR="00E80CC0" w:rsidRDefault="00E80CC0" w:rsidP="00FA02F5"/>
    <w:p w14:paraId="02797E17" w14:textId="77777777" w:rsidR="005418AD" w:rsidRDefault="005418AD" w:rsidP="00FA02F5"/>
    <w:p w14:paraId="09E6E71D" w14:textId="77777777" w:rsidR="00FA02F5" w:rsidRPr="001D2798" w:rsidRDefault="00FA02F5" w:rsidP="00FA02F5">
      <w:pPr>
        <w:keepNext/>
        <w:keepLines/>
        <w:spacing w:after="0"/>
        <w:rPr>
          <w:vanish/>
          <w:color w:val="FF0000"/>
          <w:sz w:val="2"/>
          <w:szCs w:val="2"/>
        </w:rPr>
      </w:pPr>
    </w:p>
    <w:bookmarkEnd w:id="1"/>
    <w:bookmarkEnd w:id="2"/>
    <w:bookmarkEnd w:id="3"/>
    <w:bookmarkEnd w:id="4"/>
    <w:p w14:paraId="5C72431E" w14:textId="09996DB7" w:rsidR="008C5FA9" w:rsidRDefault="008C5FA9" w:rsidP="005F20CD">
      <w:pPr>
        <w:rPr>
          <w:rFonts w:cs="Arial"/>
          <w:szCs w:val="32"/>
        </w:rPr>
      </w:pPr>
    </w:p>
    <w:p w14:paraId="2685AD57" w14:textId="77777777" w:rsidR="00CB6968" w:rsidRPr="00996F45" w:rsidRDefault="005A58F3" w:rsidP="00C76611">
      <w:pPr>
        <w:pStyle w:val="AnnexureHeading"/>
      </w:pPr>
      <w:bookmarkStart w:id="8540" w:name="_Toc72155354"/>
      <w:bookmarkStart w:id="8541" w:name="_Toc74758564"/>
      <w:bookmarkStart w:id="8542" w:name="_Ref441481744"/>
      <w:bookmarkStart w:id="8543" w:name="_Ref441073484"/>
      <w:r w:rsidRPr="00B2120B">
        <w:lastRenderedPageBreak/>
        <w:t xml:space="preserve">- </w:t>
      </w:r>
      <w:r w:rsidR="00CB6968" w:rsidRPr="00D24F6A">
        <w:t xml:space="preserve">Key </w:t>
      </w:r>
      <w:r w:rsidR="00CB6968" w:rsidRPr="007D75FD">
        <w:t>Details</w:t>
      </w:r>
      <w:bookmarkEnd w:id="8540"/>
      <w:bookmarkEnd w:id="8541"/>
      <w:r w:rsidR="00CB6968" w:rsidRPr="007D75FD">
        <w:t xml:space="preserve"> </w:t>
      </w:r>
      <w:bookmarkEnd w:id="8542"/>
    </w:p>
    <w:tbl>
      <w:tblPr>
        <w:tblW w:w="964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0" w:type="dxa"/>
          <w:right w:w="50" w:type="dxa"/>
        </w:tblCellMar>
        <w:tblLook w:val="0000" w:firstRow="0" w:lastRow="0" w:firstColumn="0" w:lastColumn="0" w:noHBand="0" w:noVBand="0"/>
      </w:tblPr>
      <w:tblGrid>
        <w:gridCol w:w="709"/>
        <w:gridCol w:w="3260"/>
        <w:gridCol w:w="5670"/>
        <w:gridCol w:w="10"/>
      </w:tblGrid>
      <w:tr w:rsidR="00C63C08" w:rsidRPr="002E1EE7" w14:paraId="712756B7" w14:textId="77777777" w:rsidTr="00996F45">
        <w:tc>
          <w:tcPr>
            <w:tcW w:w="9649" w:type="dxa"/>
            <w:gridSpan w:val="4"/>
            <w:shd w:val="clear" w:color="auto" w:fill="F2F2F2" w:themeFill="background1" w:themeFillShade="F2"/>
          </w:tcPr>
          <w:p w14:paraId="606A82C3" w14:textId="31E99208" w:rsidR="00C63C08" w:rsidRPr="002E1EE7" w:rsidRDefault="007422CA" w:rsidP="0044582B">
            <w:pPr>
              <w:keepNext/>
              <w:spacing w:before="120" w:after="120"/>
              <w:rPr>
                <w:b/>
                <w:szCs w:val="22"/>
              </w:rPr>
            </w:pPr>
            <w:r>
              <w:rPr>
                <w:b/>
                <w:szCs w:val="22"/>
              </w:rPr>
              <w:t>P</w:t>
            </w:r>
            <w:r w:rsidR="007104C9" w:rsidRPr="002E1EE7">
              <w:rPr>
                <w:b/>
                <w:szCs w:val="22"/>
              </w:rPr>
              <w:t>arties</w:t>
            </w:r>
            <w:r>
              <w:rPr>
                <w:b/>
                <w:szCs w:val="22"/>
              </w:rPr>
              <w:t xml:space="preserve">: </w:t>
            </w:r>
            <w:r w:rsidRPr="00DC708E">
              <w:rPr>
                <w:b/>
                <w:szCs w:val="22"/>
              </w:rPr>
              <w:t>Definitions and interpretation</w:t>
            </w:r>
            <w:r w:rsidRPr="002E1EE7">
              <w:rPr>
                <w:b/>
                <w:szCs w:val="22"/>
              </w:rPr>
              <w:t xml:space="preserve"> </w:t>
            </w:r>
            <w:r w:rsidR="00C63C08" w:rsidRPr="002E1EE7">
              <w:rPr>
                <w:b/>
                <w:szCs w:val="22"/>
              </w:rPr>
              <w:t xml:space="preserve"> </w:t>
            </w:r>
          </w:p>
        </w:tc>
      </w:tr>
      <w:tr w:rsidR="0005344A" w:rsidRPr="00DC708E" w14:paraId="1DF12C51" w14:textId="77777777" w:rsidTr="00996F45">
        <w:tc>
          <w:tcPr>
            <w:tcW w:w="709" w:type="dxa"/>
          </w:tcPr>
          <w:p w14:paraId="0C4E24BE" w14:textId="77777777" w:rsidR="0005344A" w:rsidRPr="00DC708E" w:rsidDel="002839E8" w:rsidRDefault="0005344A" w:rsidP="0044582B">
            <w:pPr>
              <w:pStyle w:val="CUTable1"/>
              <w:spacing w:before="120"/>
            </w:pPr>
          </w:p>
        </w:tc>
        <w:tc>
          <w:tcPr>
            <w:tcW w:w="3260" w:type="dxa"/>
            <w:shd w:val="clear" w:color="auto" w:fill="auto"/>
          </w:tcPr>
          <w:p w14:paraId="2CE44BAA" w14:textId="44B3B820" w:rsidR="0005344A" w:rsidRDefault="006E7A50" w:rsidP="0044582B">
            <w:pPr>
              <w:pStyle w:val="TableText"/>
              <w:spacing w:before="120" w:after="120"/>
              <w:rPr>
                <w:szCs w:val="22"/>
              </w:rPr>
            </w:pPr>
            <w:r>
              <w:rPr>
                <w:b/>
                <w:szCs w:val="22"/>
              </w:rPr>
              <w:t>Contract Authority</w:t>
            </w:r>
            <w:r w:rsidR="0005344A" w:rsidRPr="002268D5">
              <w:rPr>
                <w:b/>
                <w:szCs w:val="22"/>
              </w:rPr>
              <w:t>:</w:t>
            </w:r>
          </w:p>
          <w:p w14:paraId="4D378CE7" w14:textId="68703498" w:rsidR="0005344A" w:rsidRDefault="0005344A" w:rsidP="007C6A1D">
            <w:pPr>
              <w:pStyle w:val="TableText"/>
              <w:spacing w:before="120" w:after="120"/>
              <w:rPr>
                <w:b/>
                <w:bCs/>
                <w:shd w:val="clear" w:color="000000" w:fill="auto"/>
              </w:rPr>
            </w:pPr>
            <w:r>
              <w:rPr>
                <w:szCs w:val="22"/>
              </w:rPr>
              <w:t>(Clause</w:t>
            </w:r>
            <w:r w:rsidR="001D1179">
              <w:rPr>
                <w:szCs w:val="22"/>
              </w:rPr>
              <w:t xml:space="preserve"> </w:t>
            </w:r>
            <w:r w:rsidR="000464AD">
              <w:rPr>
                <w:szCs w:val="22"/>
              </w:rPr>
              <w:fldChar w:fldCharType="begin"/>
            </w:r>
            <w:r w:rsidR="000464AD">
              <w:rPr>
                <w:szCs w:val="22"/>
              </w:rPr>
              <w:instrText xml:space="preserve"> REF _Ref41078222 \w \h </w:instrText>
            </w:r>
            <w:r w:rsidR="00996F45">
              <w:rPr>
                <w:szCs w:val="22"/>
              </w:rPr>
              <w:instrText xml:space="preserve"> \* MERGEFORMAT </w:instrText>
            </w:r>
            <w:r w:rsidR="000464AD">
              <w:rPr>
                <w:szCs w:val="22"/>
              </w:rPr>
            </w:r>
            <w:r w:rsidR="000464AD">
              <w:rPr>
                <w:szCs w:val="22"/>
              </w:rPr>
              <w:fldChar w:fldCharType="separate"/>
            </w:r>
            <w:r w:rsidR="007B76CE">
              <w:rPr>
                <w:szCs w:val="22"/>
              </w:rPr>
              <w:t>16.1</w:t>
            </w:r>
            <w:r w:rsidR="000464AD">
              <w:rPr>
                <w:szCs w:val="22"/>
              </w:rPr>
              <w:fldChar w:fldCharType="end"/>
            </w:r>
            <w:r>
              <w:rPr>
                <w:szCs w:val="22"/>
              </w:rPr>
              <w:t>)</w:t>
            </w:r>
          </w:p>
        </w:tc>
        <w:tc>
          <w:tcPr>
            <w:tcW w:w="5680" w:type="dxa"/>
            <w:gridSpan w:val="2"/>
            <w:shd w:val="clear" w:color="auto" w:fill="auto"/>
          </w:tcPr>
          <w:p w14:paraId="67255315" w14:textId="7731E02D" w:rsidR="0005344A" w:rsidRPr="00B436E6" w:rsidRDefault="0005344A" w:rsidP="000359EB">
            <w:pPr>
              <w:pStyle w:val="TableText"/>
              <w:tabs>
                <w:tab w:val="left" w:pos="568"/>
              </w:tabs>
              <w:spacing w:before="120" w:after="120"/>
              <w:rPr>
                <w:i/>
                <w:szCs w:val="22"/>
              </w:rPr>
            </w:pPr>
            <w:r w:rsidRPr="00685645">
              <w:rPr>
                <w:szCs w:val="22"/>
                <w:highlight w:val="lightGray"/>
              </w:rPr>
              <w:t>[</w:t>
            </w:r>
            <w:r w:rsidR="00B4724A" w:rsidRPr="00685645">
              <w:rPr>
                <w:i/>
                <w:szCs w:val="22"/>
                <w:highlight w:val="lightGray"/>
                <w:shd w:val="clear" w:color="auto" w:fill="F2F2F2"/>
              </w:rPr>
              <w:t>I</w:t>
            </w:r>
            <w:r w:rsidRPr="00685645">
              <w:rPr>
                <w:i/>
                <w:szCs w:val="22"/>
                <w:highlight w:val="lightGray"/>
                <w:shd w:val="clear" w:color="auto" w:fill="F2F2F2"/>
              </w:rPr>
              <w:t xml:space="preserve">nsert </w:t>
            </w:r>
            <w:r w:rsidR="006A52A6" w:rsidRPr="00685645">
              <w:rPr>
                <w:i/>
                <w:szCs w:val="22"/>
                <w:highlight w:val="lightGray"/>
                <w:shd w:val="clear" w:color="auto" w:fill="F2F2F2"/>
              </w:rPr>
              <w:t xml:space="preserve">full </w:t>
            </w:r>
            <w:r w:rsidRPr="00685645">
              <w:rPr>
                <w:i/>
                <w:szCs w:val="22"/>
                <w:highlight w:val="lightGray"/>
                <w:shd w:val="clear" w:color="auto" w:fill="F2F2F2"/>
              </w:rPr>
              <w:t>name</w:t>
            </w:r>
            <w:r w:rsidRPr="00685645">
              <w:rPr>
                <w:szCs w:val="22"/>
                <w:highlight w:val="lightGray"/>
                <w:shd w:val="clear" w:color="auto" w:fill="F2F2F2"/>
              </w:rPr>
              <w:t>]</w:t>
            </w:r>
            <w:r w:rsidRPr="009E381C">
              <w:rPr>
                <w:szCs w:val="22"/>
                <w:shd w:val="clear" w:color="auto" w:fill="F2F2F2"/>
              </w:rPr>
              <w:t xml:space="preserve"> </w:t>
            </w:r>
            <w:r w:rsidRPr="004479B9">
              <w:rPr>
                <w:szCs w:val="22"/>
                <w:shd w:val="clear" w:color="auto" w:fill="F2F2F2"/>
              </w:rPr>
              <w:t>ABN</w:t>
            </w:r>
            <w:r w:rsidRPr="008F61AD">
              <w:rPr>
                <w:szCs w:val="22"/>
                <w:shd w:val="clear" w:color="auto" w:fill="F2F2F2" w:themeFill="background1" w:themeFillShade="F2"/>
              </w:rPr>
              <w:t xml:space="preserve"> </w:t>
            </w:r>
            <w:r w:rsidRPr="002268D5">
              <w:rPr>
                <w:szCs w:val="22"/>
                <w:highlight w:val="lightGray"/>
                <w:shd w:val="clear" w:color="auto" w:fill="F2F2F2" w:themeFill="background1" w:themeFillShade="F2"/>
              </w:rPr>
              <w:t>[</w:t>
            </w:r>
            <w:r w:rsidR="00B4724A" w:rsidRPr="00685645">
              <w:rPr>
                <w:i/>
                <w:szCs w:val="22"/>
                <w:highlight w:val="lightGray"/>
                <w:shd w:val="clear" w:color="auto" w:fill="F2F2F2" w:themeFill="background1" w:themeFillShade="F2"/>
              </w:rPr>
              <w:t>I</w:t>
            </w:r>
            <w:r w:rsidRPr="00685645">
              <w:rPr>
                <w:i/>
                <w:szCs w:val="22"/>
                <w:highlight w:val="lightGray"/>
                <w:shd w:val="clear" w:color="auto" w:fill="F2F2F2" w:themeFill="background1" w:themeFillShade="F2"/>
              </w:rPr>
              <w:t>nsert</w:t>
            </w:r>
            <w:r w:rsidR="00B436E6" w:rsidRPr="00685645">
              <w:rPr>
                <w:i/>
                <w:szCs w:val="22"/>
                <w:highlight w:val="lightGray"/>
                <w:shd w:val="clear" w:color="auto" w:fill="F2F2F2" w:themeFill="background1" w:themeFillShade="F2"/>
              </w:rPr>
              <w:t xml:space="preserve"> ABN</w:t>
            </w:r>
            <w:r w:rsidRPr="00685645">
              <w:rPr>
                <w:szCs w:val="22"/>
                <w:highlight w:val="lightGray"/>
                <w:shd w:val="clear" w:color="auto" w:fill="F2F2F2" w:themeFill="background1" w:themeFillShade="F2"/>
              </w:rPr>
              <w:t>]</w:t>
            </w:r>
            <w:r w:rsidR="00B436E6" w:rsidRPr="008F61AD">
              <w:rPr>
                <w:i/>
                <w:szCs w:val="22"/>
                <w:shd w:val="clear" w:color="auto" w:fill="F2F2F2" w:themeFill="background1" w:themeFillShade="F2"/>
              </w:rPr>
              <w:t xml:space="preserve"> </w:t>
            </w:r>
            <w:r w:rsidR="00B436E6" w:rsidRPr="004479B9">
              <w:rPr>
                <w:szCs w:val="22"/>
                <w:shd w:val="clear" w:color="auto" w:fill="F2F2F2" w:themeFill="background1" w:themeFillShade="F2"/>
              </w:rPr>
              <w:t>of</w:t>
            </w:r>
            <w:r w:rsidR="00B436E6" w:rsidRPr="008F61AD">
              <w:rPr>
                <w:szCs w:val="22"/>
                <w:shd w:val="clear" w:color="auto" w:fill="F2F2F2" w:themeFill="background1" w:themeFillShade="F2"/>
              </w:rPr>
              <w:t xml:space="preserve"> </w:t>
            </w:r>
            <w:r w:rsidR="00B436E6" w:rsidRPr="002268D5">
              <w:rPr>
                <w:szCs w:val="22"/>
                <w:highlight w:val="lightGray"/>
                <w:shd w:val="clear" w:color="auto" w:fill="F2F2F2" w:themeFill="background1" w:themeFillShade="F2"/>
              </w:rPr>
              <w:t>[</w:t>
            </w:r>
            <w:r w:rsidR="00B4724A" w:rsidRPr="00685645">
              <w:rPr>
                <w:i/>
                <w:szCs w:val="22"/>
                <w:highlight w:val="lightGray"/>
                <w:shd w:val="clear" w:color="auto" w:fill="F2F2F2" w:themeFill="background1" w:themeFillShade="F2"/>
              </w:rPr>
              <w:t>I</w:t>
            </w:r>
            <w:r w:rsidR="00B436E6" w:rsidRPr="00685645">
              <w:rPr>
                <w:i/>
                <w:szCs w:val="22"/>
                <w:highlight w:val="lightGray"/>
                <w:shd w:val="clear" w:color="auto" w:fill="F2F2F2" w:themeFill="background1" w:themeFillShade="F2"/>
              </w:rPr>
              <w:t>nsert</w:t>
            </w:r>
            <w:r w:rsidR="006A52A6" w:rsidRPr="00685645">
              <w:rPr>
                <w:i/>
                <w:szCs w:val="22"/>
                <w:highlight w:val="lightGray"/>
                <w:shd w:val="clear" w:color="auto" w:fill="F2F2F2" w:themeFill="background1" w:themeFillShade="F2"/>
              </w:rPr>
              <w:t xml:space="preserve"> registered</w:t>
            </w:r>
            <w:r w:rsidR="00B436E6" w:rsidRPr="00685645">
              <w:rPr>
                <w:i/>
                <w:szCs w:val="22"/>
                <w:highlight w:val="lightGray"/>
                <w:shd w:val="clear" w:color="auto" w:fill="F2F2F2" w:themeFill="background1" w:themeFillShade="F2"/>
              </w:rPr>
              <w:t xml:space="preserve"> address</w:t>
            </w:r>
            <w:r w:rsidR="00B436E6" w:rsidRPr="00685645">
              <w:rPr>
                <w:szCs w:val="22"/>
                <w:highlight w:val="lightGray"/>
                <w:shd w:val="clear" w:color="auto" w:fill="D9D9D9" w:themeFill="background1" w:themeFillShade="D9"/>
              </w:rPr>
              <w:t>]</w:t>
            </w:r>
          </w:p>
        </w:tc>
      </w:tr>
      <w:tr w:rsidR="00DF67B6" w:rsidRPr="00DC708E" w14:paraId="0C5E0D41" w14:textId="77777777" w:rsidTr="00BE7E7C">
        <w:trPr>
          <w:trHeight w:val="1153"/>
        </w:trPr>
        <w:tc>
          <w:tcPr>
            <w:tcW w:w="709" w:type="dxa"/>
          </w:tcPr>
          <w:p w14:paraId="483DD12E" w14:textId="77777777" w:rsidR="00DF67B6" w:rsidRPr="00DF67B6" w:rsidDel="002839E8" w:rsidRDefault="00DF67B6" w:rsidP="0044582B">
            <w:pPr>
              <w:pStyle w:val="CUTable1"/>
              <w:spacing w:before="120"/>
            </w:pPr>
          </w:p>
        </w:tc>
        <w:tc>
          <w:tcPr>
            <w:tcW w:w="3260" w:type="dxa"/>
            <w:shd w:val="clear" w:color="auto" w:fill="auto"/>
          </w:tcPr>
          <w:p w14:paraId="63209D0D" w14:textId="77777777" w:rsidR="0044582B" w:rsidRDefault="006E7A50" w:rsidP="007C6A1D">
            <w:pPr>
              <w:pStyle w:val="TableText"/>
              <w:spacing w:before="120" w:after="120"/>
              <w:rPr>
                <w:szCs w:val="22"/>
              </w:rPr>
            </w:pPr>
            <w:r>
              <w:rPr>
                <w:b/>
                <w:szCs w:val="22"/>
              </w:rPr>
              <w:t>Contract Authority</w:t>
            </w:r>
            <w:r w:rsidR="00DF67B6" w:rsidRPr="00DC708E">
              <w:rPr>
                <w:b/>
                <w:szCs w:val="22"/>
              </w:rPr>
              <w:t>'s Representative:</w:t>
            </w:r>
          </w:p>
          <w:p w14:paraId="0D30789F" w14:textId="62C53BC5" w:rsidR="00DF67B6" w:rsidRDefault="00DF67B6">
            <w:pPr>
              <w:pStyle w:val="TableText"/>
              <w:spacing w:before="120" w:after="120"/>
              <w:rPr>
                <w:szCs w:val="22"/>
              </w:rPr>
            </w:pPr>
            <w:r w:rsidRPr="00DC708E">
              <w:rPr>
                <w:szCs w:val="22"/>
              </w:rPr>
              <w:t>(Clause</w:t>
            </w:r>
            <w:r w:rsidR="000464AD">
              <w:rPr>
                <w:szCs w:val="22"/>
              </w:rPr>
              <w:t xml:space="preserve"> </w:t>
            </w:r>
            <w:r w:rsidR="00B14B6A">
              <w:rPr>
                <w:szCs w:val="22"/>
              </w:rPr>
              <w:fldChar w:fldCharType="begin"/>
            </w:r>
            <w:r w:rsidR="00B14B6A">
              <w:rPr>
                <w:szCs w:val="22"/>
              </w:rPr>
              <w:instrText xml:space="preserve"> REF _Ref458496585 \w \h  \* MERGEFORMAT </w:instrText>
            </w:r>
            <w:r w:rsidR="00B14B6A">
              <w:rPr>
                <w:szCs w:val="22"/>
              </w:rPr>
            </w:r>
            <w:r w:rsidR="00B14B6A">
              <w:rPr>
                <w:szCs w:val="22"/>
              </w:rPr>
              <w:fldChar w:fldCharType="separate"/>
            </w:r>
            <w:r w:rsidR="007B76CE">
              <w:rPr>
                <w:szCs w:val="22"/>
              </w:rPr>
              <w:t>1.5</w:t>
            </w:r>
            <w:r w:rsidR="00B14B6A">
              <w:rPr>
                <w:szCs w:val="22"/>
              </w:rPr>
              <w:fldChar w:fldCharType="end"/>
            </w:r>
            <w:r w:rsidR="00C4323C">
              <w:rPr>
                <w:szCs w:val="22"/>
              </w:rPr>
              <w:t xml:space="preserve"> and</w:t>
            </w:r>
            <w:r w:rsidR="00B14B6A">
              <w:rPr>
                <w:szCs w:val="22"/>
              </w:rPr>
              <w:t xml:space="preserve"> </w:t>
            </w:r>
            <w:r w:rsidR="00B14B6A">
              <w:rPr>
                <w:szCs w:val="22"/>
              </w:rPr>
              <w:fldChar w:fldCharType="begin"/>
            </w:r>
            <w:r w:rsidR="00B14B6A">
              <w:rPr>
                <w:szCs w:val="22"/>
              </w:rPr>
              <w:instrText xml:space="preserve"> REF _Ref41078233 \w \h  \* MERGEFORMAT </w:instrText>
            </w:r>
            <w:r w:rsidR="00B14B6A">
              <w:rPr>
                <w:szCs w:val="22"/>
              </w:rPr>
            </w:r>
            <w:r w:rsidR="00B14B6A">
              <w:rPr>
                <w:szCs w:val="22"/>
              </w:rPr>
              <w:fldChar w:fldCharType="separate"/>
            </w:r>
            <w:r w:rsidR="007B76CE">
              <w:rPr>
                <w:szCs w:val="22"/>
              </w:rPr>
              <w:t>16.1</w:t>
            </w:r>
            <w:r w:rsidR="00B14B6A">
              <w:rPr>
                <w:szCs w:val="22"/>
              </w:rPr>
              <w:fldChar w:fldCharType="end"/>
            </w:r>
            <w:r w:rsidRPr="00DC708E">
              <w:rPr>
                <w:szCs w:val="22"/>
              </w:rPr>
              <w:t>)</w:t>
            </w:r>
          </w:p>
          <w:p w14:paraId="068E9C91" w14:textId="511F32F0" w:rsidR="000F5DB8" w:rsidRPr="004902C4" w:rsidRDefault="000F5DB8">
            <w:pPr>
              <w:pStyle w:val="TableText"/>
              <w:spacing w:before="120" w:after="120"/>
              <w:rPr>
                <w:i/>
                <w:szCs w:val="22"/>
              </w:rPr>
            </w:pPr>
          </w:p>
        </w:tc>
        <w:tc>
          <w:tcPr>
            <w:tcW w:w="5680" w:type="dxa"/>
            <w:gridSpan w:val="2"/>
            <w:shd w:val="clear" w:color="auto" w:fill="auto"/>
          </w:tcPr>
          <w:p w14:paraId="28192BC3" w14:textId="17720A1F" w:rsidR="00DF67B6" w:rsidRPr="00BE7E7C" w:rsidRDefault="00DF67B6">
            <w:pPr>
              <w:pStyle w:val="TableText"/>
              <w:tabs>
                <w:tab w:val="left" w:pos="568"/>
              </w:tabs>
              <w:spacing w:before="120" w:after="120"/>
              <w:rPr>
                <w:szCs w:val="22"/>
              </w:rPr>
            </w:pPr>
            <w:r w:rsidRPr="00DC708E">
              <w:rPr>
                <w:szCs w:val="22"/>
              </w:rPr>
              <w:t>Name</w:t>
            </w:r>
            <w:r w:rsidRPr="00E902EA">
              <w:rPr>
                <w:szCs w:val="22"/>
              </w:rPr>
              <w:t xml:space="preserve">: </w:t>
            </w:r>
            <w:r w:rsidR="00BE7E7C" w:rsidRPr="00685645">
              <w:rPr>
                <w:szCs w:val="22"/>
                <w:highlight w:val="lightGray"/>
              </w:rPr>
              <w:t>[</w:t>
            </w:r>
            <w:r w:rsidR="00BE7E7C" w:rsidRPr="00685645">
              <w:rPr>
                <w:i/>
                <w:szCs w:val="22"/>
                <w:highlight w:val="lightGray"/>
              </w:rPr>
              <w:t>Insert</w:t>
            </w:r>
            <w:r w:rsidR="00BE7E7C" w:rsidRPr="00685645">
              <w:rPr>
                <w:szCs w:val="22"/>
                <w:highlight w:val="lightGray"/>
              </w:rPr>
              <w:t>]</w:t>
            </w:r>
          </w:p>
          <w:p w14:paraId="5A9514CD" w14:textId="00C25B39" w:rsidR="00DF67B6" w:rsidRPr="00DC708E" w:rsidRDefault="00DF67B6">
            <w:pPr>
              <w:pStyle w:val="TableText"/>
              <w:tabs>
                <w:tab w:val="left" w:pos="568"/>
              </w:tabs>
              <w:spacing w:before="120" w:after="120"/>
              <w:rPr>
                <w:szCs w:val="22"/>
              </w:rPr>
            </w:pPr>
            <w:r w:rsidRPr="00DC708E">
              <w:rPr>
                <w:szCs w:val="22"/>
              </w:rPr>
              <w:t xml:space="preserve">Address: </w:t>
            </w:r>
            <w:r w:rsidR="00BE7E7C" w:rsidRPr="00685645">
              <w:rPr>
                <w:szCs w:val="22"/>
                <w:highlight w:val="lightGray"/>
              </w:rPr>
              <w:t>[</w:t>
            </w:r>
            <w:r w:rsidR="00BE7E7C" w:rsidRPr="00685645">
              <w:rPr>
                <w:i/>
                <w:szCs w:val="22"/>
                <w:highlight w:val="lightGray"/>
              </w:rPr>
              <w:t>Insert</w:t>
            </w:r>
            <w:r w:rsidR="00BE7E7C" w:rsidRPr="00685645">
              <w:rPr>
                <w:szCs w:val="22"/>
                <w:highlight w:val="lightGray"/>
              </w:rPr>
              <w:t>]</w:t>
            </w:r>
          </w:p>
          <w:p w14:paraId="1CE3894F" w14:textId="2AA8060E" w:rsidR="004C64F8" w:rsidRDefault="004C64F8">
            <w:pPr>
              <w:pStyle w:val="TableText"/>
              <w:tabs>
                <w:tab w:val="left" w:pos="568"/>
              </w:tabs>
              <w:spacing w:before="120" w:after="120"/>
              <w:rPr>
                <w:szCs w:val="22"/>
              </w:rPr>
            </w:pPr>
            <w:r>
              <w:rPr>
                <w:szCs w:val="22"/>
              </w:rPr>
              <w:t xml:space="preserve">Telephone: </w:t>
            </w:r>
            <w:r w:rsidR="00BE7E7C" w:rsidRPr="00685645">
              <w:rPr>
                <w:szCs w:val="22"/>
                <w:highlight w:val="lightGray"/>
              </w:rPr>
              <w:t>[</w:t>
            </w:r>
            <w:r w:rsidR="00BE7E7C" w:rsidRPr="00685645">
              <w:rPr>
                <w:i/>
                <w:szCs w:val="22"/>
                <w:highlight w:val="lightGray"/>
              </w:rPr>
              <w:t>Insert</w:t>
            </w:r>
            <w:r w:rsidR="00BE7E7C" w:rsidRPr="00685645">
              <w:rPr>
                <w:szCs w:val="22"/>
                <w:highlight w:val="lightGray"/>
              </w:rPr>
              <w:t>]</w:t>
            </w:r>
          </w:p>
          <w:p w14:paraId="244BD604" w14:textId="41FFD0AF" w:rsidR="00DF67B6" w:rsidRPr="00DC708E" w:rsidRDefault="00DF67B6">
            <w:pPr>
              <w:pStyle w:val="TableText"/>
              <w:tabs>
                <w:tab w:val="left" w:pos="568"/>
              </w:tabs>
              <w:spacing w:before="120" w:after="120"/>
              <w:rPr>
                <w:szCs w:val="22"/>
              </w:rPr>
            </w:pPr>
            <w:r w:rsidRPr="00DC708E">
              <w:rPr>
                <w:szCs w:val="22"/>
              </w:rPr>
              <w:t>Email:</w:t>
            </w:r>
            <w:r w:rsidRPr="002D0E1C">
              <w:rPr>
                <w:i/>
                <w:szCs w:val="22"/>
              </w:rPr>
              <w:t xml:space="preserve"> </w:t>
            </w:r>
            <w:r w:rsidR="00BE7E7C" w:rsidRPr="00685645">
              <w:rPr>
                <w:szCs w:val="22"/>
                <w:highlight w:val="lightGray"/>
              </w:rPr>
              <w:t>[</w:t>
            </w:r>
            <w:r w:rsidR="00BE7E7C" w:rsidRPr="00685645">
              <w:rPr>
                <w:i/>
                <w:szCs w:val="22"/>
                <w:highlight w:val="lightGray"/>
              </w:rPr>
              <w:t>Insert</w:t>
            </w:r>
            <w:r w:rsidR="00BE7E7C" w:rsidRPr="00685645">
              <w:rPr>
                <w:szCs w:val="22"/>
                <w:highlight w:val="lightGray"/>
              </w:rPr>
              <w:t>]</w:t>
            </w:r>
          </w:p>
        </w:tc>
      </w:tr>
      <w:tr w:rsidR="009A2F85" w:rsidRPr="00DC708E" w14:paraId="01BB1172" w14:textId="77777777" w:rsidTr="00996F45">
        <w:tc>
          <w:tcPr>
            <w:tcW w:w="709" w:type="dxa"/>
          </w:tcPr>
          <w:p w14:paraId="0F2F3A21" w14:textId="77777777" w:rsidR="009A2F85" w:rsidRPr="00DC708E" w:rsidDel="002839E8" w:rsidRDefault="009A2F85" w:rsidP="0044582B">
            <w:pPr>
              <w:pStyle w:val="CUTable1"/>
              <w:spacing w:before="120"/>
            </w:pPr>
          </w:p>
        </w:tc>
        <w:tc>
          <w:tcPr>
            <w:tcW w:w="3260" w:type="dxa"/>
            <w:shd w:val="clear" w:color="auto" w:fill="auto"/>
          </w:tcPr>
          <w:p w14:paraId="20E14E45" w14:textId="77777777" w:rsidR="0044582B" w:rsidRDefault="009A2F85" w:rsidP="00F92FE6">
            <w:pPr>
              <w:pStyle w:val="TableText"/>
              <w:spacing w:before="120" w:after="120"/>
              <w:rPr>
                <w:szCs w:val="22"/>
              </w:rPr>
            </w:pPr>
            <w:r>
              <w:rPr>
                <w:b/>
                <w:szCs w:val="22"/>
              </w:rPr>
              <w:t>Supplier:</w:t>
            </w:r>
          </w:p>
          <w:p w14:paraId="21D5AA5B" w14:textId="4392ECC0" w:rsidR="009A2F85" w:rsidDel="00663C27" w:rsidRDefault="009A2F85" w:rsidP="007C6A1D">
            <w:pPr>
              <w:pStyle w:val="TableText"/>
              <w:spacing w:before="120" w:after="120"/>
              <w:rPr>
                <w:b/>
                <w:szCs w:val="22"/>
              </w:rPr>
            </w:pPr>
            <w:r>
              <w:rPr>
                <w:szCs w:val="22"/>
              </w:rPr>
              <w:t>(Clause</w:t>
            </w:r>
            <w:r w:rsidR="00A65E26">
              <w:rPr>
                <w:szCs w:val="22"/>
              </w:rPr>
              <w:t xml:space="preserve"> </w:t>
            </w:r>
            <w:r w:rsidR="00A65E26">
              <w:rPr>
                <w:szCs w:val="22"/>
              </w:rPr>
              <w:fldChar w:fldCharType="begin"/>
            </w:r>
            <w:r w:rsidR="00A65E26">
              <w:rPr>
                <w:szCs w:val="22"/>
              </w:rPr>
              <w:instrText xml:space="preserve"> REF _Ref41078197 \w \h </w:instrText>
            </w:r>
            <w:r w:rsidR="00996F45">
              <w:rPr>
                <w:szCs w:val="22"/>
              </w:rPr>
              <w:instrText xml:space="preserve"> \* MERGEFORMAT </w:instrText>
            </w:r>
            <w:r w:rsidR="00A65E26">
              <w:rPr>
                <w:szCs w:val="22"/>
              </w:rPr>
            </w:r>
            <w:r w:rsidR="00A65E26">
              <w:rPr>
                <w:szCs w:val="22"/>
              </w:rPr>
              <w:fldChar w:fldCharType="separate"/>
            </w:r>
            <w:r w:rsidR="007B76CE">
              <w:rPr>
                <w:szCs w:val="22"/>
              </w:rPr>
              <w:t>16.1</w:t>
            </w:r>
            <w:r w:rsidR="00A65E26">
              <w:rPr>
                <w:szCs w:val="22"/>
              </w:rPr>
              <w:fldChar w:fldCharType="end"/>
            </w:r>
            <w:r>
              <w:rPr>
                <w:szCs w:val="22"/>
              </w:rPr>
              <w:t>)</w:t>
            </w:r>
          </w:p>
        </w:tc>
        <w:tc>
          <w:tcPr>
            <w:tcW w:w="5680" w:type="dxa"/>
            <w:gridSpan w:val="2"/>
            <w:shd w:val="clear" w:color="auto" w:fill="auto"/>
          </w:tcPr>
          <w:p w14:paraId="1CF51889" w14:textId="7614F4E8" w:rsidR="009A2F85" w:rsidRPr="004902C4" w:rsidRDefault="009A2F85">
            <w:pPr>
              <w:pStyle w:val="TableText"/>
              <w:tabs>
                <w:tab w:val="left" w:pos="568"/>
              </w:tabs>
              <w:spacing w:before="120" w:after="120"/>
              <w:rPr>
                <w:i/>
                <w:szCs w:val="22"/>
              </w:rPr>
            </w:pPr>
            <w:r w:rsidRPr="00685645">
              <w:rPr>
                <w:szCs w:val="22"/>
                <w:highlight w:val="lightGray"/>
              </w:rPr>
              <w:t>[</w:t>
            </w:r>
            <w:r w:rsidRPr="00685645">
              <w:rPr>
                <w:i/>
                <w:szCs w:val="22"/>
                <w:highlight w:val="lightGray"/>
                <w:shd w:val="clear" w:color="auto" w:fill="F2F2F2"/>
              </w:rPr>
              <w:t xml:space="preserve">Insert </w:t>
            </w:r>
            <w:r w:rsidR="006A52A6" w:rsidRPr="00685645">
              <w:rPr>
                <w:i/>
                <w:szCs w:val="22"/>
                <w:highlight w:val="lightGray"/>
                <w:shd w:val="clear" w:color="auto" w:fill="F2F2F2"/>
              </w:rPr>
              <w:t xml:space="preserve">full </w:t>
            </w:r>
            <w:r w:rsidRPr="00685645">
              <w:rPr>
                <w:i/>
                <w:szCs w:val="22"/>
                <w:highlight w:val="lightGray"/>
                <w:shd w:val="clear" w:color="auto" w:fill="F2F2F2"/>
              </w:rPr>
              <w:t>name</w:t>
            </w:r>
            <w:r w:rsidRPr="00685645">
              <w:rPr>
                <w:szCs w:val="22"/>
                <w:highlight w:val="lightGray"/>
              </w:rPr>
              <w:t>]</w:t>
            </w:r>
            <w:r>
              <w:rPr>
                <w:szCs w:val="22"/>
              </w:rPr>
              <w:t xml:space="preserve"> ABN </w:t>
            </w:r>
            <w:r w:rsidRPr="00685645">
              <w:rPr>
                <w:szCs w:val="22"/>
                <w:highlight w:val="lightGray"/>
              </w:rPr>
              <w:t>[</w:t>
            </w:r>
            <w:r w:rsidR="00B4724A" w:rsidRPr="00685645">
              <w:rPr>
                <w:i/>
                <w:szCs w:val="22"/>
                <w:highlight w:val="lightGray"/>
                <w:shd w:val="clear" w:color="auto" w:fill="F2F2F2"/>
              </w:rPr>
              <w:t>I</w:t>
            </w:r>
            <w:r w:rsidRPr="00685645">
              <w:rPr>
                <w:i/>
                <w:szCs w:val="22"/>
                <w:highlight w:val="lightGray"/>
                <w:shd w:val="clear" w:color="auto" w:fill="F2F2F2"/>
              </w:rPr>
              <w:t>nsert</w:t>
            </w:r>
            <w:r w:rsidR="000F5DB8" w:rsidRPr="00685645">
              <w:rPr>
                <w:i/>
                <w:szCs w:val="22"/>
                <w:highlight w:val="lightGray"/>
                <w:shd w:val="clear" w:color="auto" w:fill="F2F2F2"/>
              </w:rPr>
              <w:t xml:space="preserve"> ABN</w:t>
            </w:r>
            <w:r w:rsidRPr="00685645">
              <w:rPr>
                <w:szCs w:val="22"/>
                <w:highlight w:val="lightGray"/>
              </w:rPr>
              <w:t>]</w:t>
            </w:r>
            <w:r w:rsidR="000F5DB8">
              <w:rPr>
                <w:i/>
                <w:szCs w:val="22"/>
              </w:rPr>
              <w:t xml:space="preserve"> </w:t>
            </w:r>
            <w:r w:rsidR="000F5DB8">
              <w:rPr>
                <w:szCs w:val="22"/>
              </w:rPr>
              <w:t xml:space="preserve">of </w:t>
            </w:r>
            <w:r w:rsidR="000F5DB8" w:rsidRPr="00685645">
              <w:rPr>
                <w:szCs w:val="22"/>
                <w:highlight w:val="lightGray"/>
              </w:rPr>
              <w:t>[</w:t>
            </w:r>
            <w:r w:rsidR="00B4724A" w:rsidRPr="00685645">
              <w:rPr>
                <w:i/>
                <w:szCs w:val="22"/>
                <w:highlight w:val="lightGray"/>
                <w:shd w:val="clear" w:color="auto" w:fill="F2F2F2" w:themeFill="background1" w:themeFillShade="F2"/>
              </w:rPr>
              <w:t>I</w:t>
            </w:r>
            <w:r w:rsidR="000F5DB8" w:rsidRPr="00685645">
              <w:rPr>
                <w:i/>
                <w:szCs w:val="22"/>
                <w:highlight w:val="lightGray"/>
                <w:shd w:val="clear" w:color="auto" w:fill="F2F2F2" w:themeFill="background1" w:themeFillShade="F2"/>
              </w:rPr>
              <w:t>nsert</w:t>
            </w:r>
            <w:r w:rsidR="006A52A6" w:rsidRPr="00685645">
              <w:rPr>
                <w:i/>
                <w:szCs w:val="22"/>
                <w:highlight w:val="lightGray"/>
                <w:shd w:val="clear" w:color="auto" w:fill="F2F2F2" w:themeFill="background1" w:themeFillShade="F2"/>
              </w:rPr>
              <w:t xml:space="preserve"> registered</w:t>
            </w:r>
            <w:r w:rsidR="000F5DB8" w:rsidRPr="00685645">
              <w:rPr>
                <w:i/>
                <w:szCs w:val="22"/>
                <w:highlight w:val="lightGray"/>
                <w:shd w:val="clear" w:color="auto" w:fill="F2F2F2" w:themeFill="background1" w:themeFillShade="F2"/>
              </w:rPr>
              <w:t xml:space="preserve"> address</w:t>
            </w:r>
            <w:r w:rsidR="000F5DB8" w:rsidRPr="00685645">
              <w:rPr>
                <w:szCs w:val="22"/>
                <w:highlight w:val="lightGray"/>
              </w:rPr>
              <w:t>]</w:t>
            </w:r>
          </w:p>
        </w:tc>
      </w:tr>
      <w:tr w:rsidR="0043009A" w:rsidRPr="00DC708E" w14:paraId="7FEF6942" w14:textId="77777777" w:rsidTr="00996F45">
        <w:tc>
          <w:tcPr>
            <w:tcW w:w="709" w:type="dxa"/>
          </w:tcPr>
          <w:p w14:paraId="0098F572" w14:textId="77777777" w:rsidR="0043009A" w:rsidRPr="00DC708E" w:rsidDel="002839E8" w:rsidRDefault="0043009A" w:rsidP="0044582B">
            <w:pPr>
              <w:pStyle w:val="CUTable1"/>
              <w:spacing w:before="120"/>
            </w:pPr>
          </w:p>
        </w:tc>
        <w:tc>
          <w:tcPr>
            <w:tcW w:w="3260" w:type="dxa"/>
            <w:shd w:val="clear" w:color="auto" w:fill="auto"/>
          </w:tcPr>
          <w:p w14:paraId="38A9BBD5" w14:textId="77777777" w:rsidR="0044582B" w:rsidRDefault="00663C27" w:rsidP="00F92FE6">
            <w:pPr>
              <w:pStyle w:val="TableText"/>
              <w:spacing w:before="120" w:after="120"/>
              <w:rPr>
                <w:szCs w:val="22"/>
              </w:rPr>
            </w:pPr>
            <w:r>
              <w:rPr>
                <w:b/>
                <w:szCs w:val="22"/>
              </w:rPr>
              <w:t>Supplier</w:t>
            </w:r>
            <w:r w:rsidRPr="00DC708E">
              <w:rPr>
                <w:b/>
                <w:szCs w:val="22"/>
              </w:rPr>
              <w:t xml:space="preserve">'s </w:t>
            </w:r>
            <w:r w:rsidR="0043009A" w:rsidRPr="00DC708E">
              <w:rPr>
                <w:b/>
                <w:szCs w:val="22"/>
              </w:rPr>
              <w:t>Representative:</w:t>
            </w:r>
          </w:p>
          <w:p w14:paraId="775D7231" w14:textId="76916913" w:rsidR="0043009A" w:rsidRDefault="0043009A" w:rsidP="007C6A1D">
            <w:pPr>
              <w:pStyle w:val="TableText"/>
              <w:spacing w:before="120" w:after="120"/>
              <w:rPr>
                <w:szCs w:val="22"/>
              </w:rPr>
            </w:pPr>
            <w:r w:rsidRPr="00DC708E">
              <w:rPr>
                <w:szCs w:val="22"/>
              </w:rPr>
              <w:t>(Clause</w:t>
            </w:r>
            <w:r w:rsidR="00A65E26">
              <w:rPr>
                <w:szCs w:val="22"/>
              </w:rPr>
              <w:t xml:space="preserve"> </w:t>
            </w:r>
            <w:r w:rsidR="00A65E26">
              <w:rPr>
                <w:szCs w:val="22"/>
              </w:rPr>
              <w:fldChar w:fldCharType="begin"/>
            </w:r>
            <w:r w:rsidR="00A65E26">
              <w:rPr>
                <w:szCs w:val="22"/>
              </w:rPr>
              <w:instrText xml:space="preserve"> REF _Ref41078197 \w \h </w:instrText>
            </w:r>
            <w:r w:rsidR="00996F45">
              <w:rPr>
                <w:szCs w:val="22"/>
              </w:rPr>
              <w:instrText xml:space="preserve"> \* MERGEFORMAT </w:instrText>
            </w:r>
            <w:r w:rsidR="00A65E26">
              <w:rPr>
                <w:szCs w:val="22"/>
              </w:rPr>
            </w:r>
            <w:r w:rsidR="00A65E26">
              <w:rPr>
                <w:szCs w:val="22"/>
              </w:rPr>
              <w:fldChar w:fldCharType="separate"/>
            </w:r>
            <w:r w:rsidR="007B76CE">
              <w:rPr>
                <w:szCs w:val="22"/>
              </w:rPr>
              <w:t>16.1</w:t>
            </w:r>
            <w:r w:rsidR="00A65E26">
              <w:rPr>
                <w:szCs w:val="22"/>
              </w:rPr>
              <w:fldChar w:fldCharType="end"/>
            </w:r>
            <w:r w:rsidRPr="00DC708E">
              <w:rPr>
                <w:szCs w:val="22"/>
              </w:rPr>
              <w:t>)</w:t>
            </w:r>
          </w:p>
          <w:p w14:paraId="070CBE48" w14:textId="09F3A1D2" w:rsidR="000F5DB8" w:rsidRPr="00DC708E" w:rsidRDefault="000F5DB8">
            <w:pPr>
              <w:pStyle w:val="TableText"/>
              <w:spacing w:before="120" w:after="120"/>
              <w:rPr>
                <w:szCs w:val="22"/>
              </w:rPr>
            </w:pPr>
          </w:p>
        </w:tc>
        <w:tc>
          <w:tcPr>
            <w:tcW w:w="5680" w:type="dxa"/>
            <w:gridSpan w:val="2"/>
            <w:shd w:val="clear" w:color="auto" w:fill="auto"/>
          </w:tcPr>
          <w:p w14:paraId="0EEC8C8C" w14:textId="7C52B545" w:rsidR="0043009A" w:rsidRPr="00DC708E" w:rsidRDefault="0043009A">
            <w:pPr>
              <w:pStyle w:val="TableText"/>
              <w:tabs>
                <w:tab w:val="left" w:pos="568"/>
              </w:tabs>
              <w:spacing w:before="120" w:after="120"/>
              <w:rPr>
                <w:szCs w:val="22"/>
              </w:rPr>
            </w:pPr>
            <w:r w:rsidRPr="00DC708E">
              <w:rPr>
                <w:szCs w:val="22"/>
              </w:rPr>
              <w:t>Name:</w:t>
            </w:r>
            <w:r w:rsidR="003C5249" w:rsidRPr="00DC708E">
              <w:rPr>
                <w:szCs w:val="22"/>
              </w:rPr>
              <w:t xml:space="preserve"> </w:t>
            </w:r>
            <w:r w:rsidR="00BE7E7C" w:rsidRPr="00685645">
              <w:rPr>
                <w:szCs w:val="22"/>
                <w:highlight w:val="lightGray"/>
              </w:rPr>
              <w:t>[</w:t>
            </w:r>
            <w:r w:rsidR="00BE7E7C" w:rsidRPr="00685645">
              <w:rPr>
                <w:i/>
                <w:szCs w:val="22"/>
                <w:highlight w:val="lightGray"/>
              </w:rPr>
              <w:t>Insert</w:t>
            </w:r>
            <w:r w:rsidR="00BE7E7C" w:rsidRPr="00685645">
              <w:rPr>
                <w:szCs w:val="22"/>
                <w:highlight w:val="lightGray"/>
              </w:rPr>
              <w:t>]</w:t>
            </w:r>
          </w:p>
          <w:p w14:paraId="23D886A6" w14:textId="11D2CB96" w:rsidR="0043009A" w:rsidRPr="00DC708E" w:rsidRDefault="0043009A">
            <w:pPr>
              <w:pStyle w:val="TableText"/>
              <w:tabs>
                <w:tab w:val="left" w:pos="568"/>
              </w:tabs>
              <w:spacing w:before="120" w:after="120"/>
              <w:rPr>
                <w:szCs w:val="22"/>
              </w:rPr>
            </w:pPr>
            <w:r w:rsidRPr="00DC708E">
              <w:rPr>
                <w:szCs w:val="22"/>
              </w:rPr>
              <w:t>Address:</w:t>
            </w:r>
            <w:r w:rsidR="003C5249" w:rsidRPr="00DC708E">
              <w:rPr>
                <w:szCs w:val="22"/>
              </w:rPr>
              <w:t xml:space="preserve"> </w:t>
            </w:r>
            <w:r w:rsidR="00BE7E7C" w:rsidRPr="00685645">
              <w:rPr>
                <w:szCs w:val="22"/>
                <w:highlight w:val="lightGray"/>
              </w:rPr>
              <w:t>[</w:t>
            </w:r>
            <w:r w:rsidR="00BE7E7C" w:rsidRPr="00685645">
              <w:rPr>
                <w:i/>
                <w:szCs w:val="22"/>
                <w:highlight w:val="lightGray"/>
              </w:rPr>
              <w:t>Insert</w:t>
            </w:r>
            <w:r w:rsidR="00BE7E7C" w:rsidRPr="00685645">
              <w:rPr>
                <w:szCs w:val="22"/>
                <w:highlight w:val="lightGray"/>
              </w:rPr>
              <w:t>]</w:t>
            </w:r>
          </w:p>
          <w:p w14:paraId="508468E1" w14:textId="6F611345" w:rsidR="004C64F8" w:rsidRDefault="004C64F8">
            <w:pPr>
              <w:pStyle w:val="TableText"/>
              <w:tabs>
                <w:tab w:val="left" w:pos="568"/>
              </w:tabs>
              <w:spacing w:before="120" w:after="120"/>
              <w:rPr>
                <w:szCs w:val="22"/>
              </w:rPr>
            </w:pPr>
            <w:r>
              <w:rPr>
                <w:szCs w:val="22"/>
              </w:rPr>
              <w:t xml:space="preserve">Telephone: </w:t>
            </w:r>
            <w:r w:rsidR="00BE7E7C" w:rsidRPr="00685645">
              <w:rPr>
                <w:szCs w:val="22"/>
                <w:highlight w:val="lightGray"/>
              </w:rPr>
              <w:t>[</w:t>
            </w:r>
            <w:r w:rsidR="00BE7E7C" w:rsidRPr="00685645">
              <w:rPr>
                <w:i/>
                <w:szCs w:val="22"/>
                <w:highlight w:val="lightGray"/>
              </w:rPr>
              <w:t>Insert</w:t>
            </w:r>
            <w:r w:rsidR="00BE7E7C" w:rsidRPr="00685645">
              <w:rPr>
                <w:szCs w:val="22"/>
                <w:highlight w:val="lightGray"/>
              </w:rPr>
              <w:t>]</w:t>
            </w:r>
          </w:p>
          <w:p w14:paraId="0618C94E" w14:textId="0687FECD" w:rsidR="0043009A" w:rsidRPr="00DC708E" w:rsidRDefault="0043009A">
            <w:pPr>
              <w:pStyle w:val="TableText"/>
              <w:tabs>
                <w:tab w:val="left" w:pos="568"/>
              </w:tabs>
              <w:spacing w:before="120" w:after="120"/>
              <w:rPr>
                <w:szCs w:val="22"/>
              </w:rPr>
            </w:pPr>
            <w:r w:rsidRPr="00DC708E">
              <w:rPr>
                <w:szCs w:val="22"/>
              </w:rPr>
              <w:t>Email:</w:t>
            </w:r>
            <w:r w:rsidR="003C5249" w:rsidRPr="00DC708E">
              <w:rPr>
                <w:szCs w:val="22"/>
              </w:rPr>
              <w:t xml:space="preserve"> </w:t>
            </w:r>
            <w:r w:rsidR="00BE7E7C" w:rsidRPr="00685645">
              <w:rPr>
                <w:szCs w:val="22"/>
                <w:highlight w:val="lightGray"/>
              </w:rPr>
              <w:t>[</w:t>
            </w:r>
            <w:r w:rsidR="00BE7E7C" w:rsidRPr="00685645">
              <w:rPr>
                <w:i/>
                <w:szCs w:val="22"/>
                <w:highlight w:val="lightGray"/>
              </w:rPr>
              <w:t>Insert</w:t>
            </w:r>
            <w:r w:rsidR="00BE7E7C" w:rsidRPr="00685645">
              <w:rPr>
                <w:szCs w:val="22"/>
                <w:highlight w:val="lightGray"/>
              </w:rPr>
              <w:t>]</w:t>
            </w:r>
          </w:p>
        </w:tc>
      </w:tr>
      <w:tr w:rsidR="00C63C08" w:rsidRPr="00DC708E" w14:paraId="424AC1F0" w14:textId="77777777" w:rsidTr="00EB0249">
        <w:tc>
          <w:tcPr>
            <w:tcW w:w="9649" w:type="dxa"/>
            <w:gridSpan w:val="4"/>
            <w:shd w:val="clear" w:color="auto" w:fill="F2F2F2" w:themeFill="background1" w:themeFillShade="F2"/>
          </w:tcPr>
          <w:p w14:paraId="3D1AA578" w14:textId="2E47DBA4" w:rsidR="00C63C08" w:rsidRPr="00DC708E" w:rsidRDefault="007422CA" w:rsidP="0044582B">
            <w:pPr>
              <w:keepNext/>
              <w:spacing w:before="120" w:after="120"/>
              <w:rPr>
                <w:b/>
                <w:szCs w:val="22"/>
              </w:rPr>
            </w:pPr>
            <w:r>
              <w:rPr>
                <w:b/>
                <w:szCs w:val="22"/>
              </w:rPr>
              <w:t>O</w:t>
            </w:r>
            <w:r w:rsidR="00C63C08">
              <w:rPr>
                <w:b/>
                <w:szCs w:val="22"/>
              </w:rPr>
              <w:t>ther</w:t>
            </w:r>
            <w:r>
              <w:rPr>
                <w:b/>
                <w:szCs w:val="22"/>
              </w:rPr>
              <w:t xml:space="preserve">: </w:t>
            </w:r>
            <w:r w:rsidRPr="00DC708E">
              <w:rPr>
                <w:b/>
                <w:szCs w:val="22"/>
              </w:rPr>
              <w:t>Definitions and interpretation</w:t>
            </w:r>
          </w:p>
        </w:tc>
      </w:tr>
      <w:tr w:rsidR="004B3B6C" w:rsidRPr="00DC708E" w14:paraId="767D01C2" w14:textId="77777777" w:rsidTr="00EB0249">
        <w:tc>
          <w:tcPr>
            <w:tcW w:w="709" w:type="dxa"/>
          </w:tcPr>
          <w:p w14:paraId="17CDC503" w14:textId="77777777" w:rsidR="004B3B6C" w:rsidRPr="00DC708E" w:rsidDel="002839E8" w:rsidRDefault="004B3B6C" w:rsidP="0044582B">
            <w:pPr>
              <w:pStyle w:val="CUTable1"/>
              <w:spacing w:before="120"/>
            </w:pPr>
          </w:p>
        </w:tc>
        <w:tc>
          <w:tcPr>
            <w:tcW w:w="3260" w:type="dxa"/>
            <w:shd w:val="clear" w:color="auto" w:fill="auto"/>
          </w:tcPr>
          <w:p w14:paraId="4C0BB6BE" w14:textId="7B22156A" w:rsidR="004B3B6C" w:rsidRPr="00C76611" w:rsidRDefault="004B3B6C" w:rsidP="007C6A1D">
            <w:pPr>
              <w:pStyle w:val="TableText"/>
              <w:spacing w:before="120" w:after="120"/>
              <w:rPr>
                <w:b/>
              </w:rPr>
            </w:pPr>
            <w:r>
              <w:rPr>
                <w:b/>
              </w:rPr>
              <w:t xml:space="preserve">Additional </w:t>
            </w:r>
            <w:r w:rsidRPr="00C76611">
              <w:rPr>
                <w:b/>
              </w:rPr>
              <w:t>Policies, Codes and Standards</w:t>
            </w:r>
            <w:r>
              <w:rPr>
                <w:b/>
              </w:rPr>
              <w:t xml:space="preserve"> that are applicable to this </w:t>
            </w:r>
            <w:r w:rsidR="001469AA">
              <w:rPr>
                <w:b/>
              </w:rPr>
              <w:t>MICTA</w:t>
            </w:r>
            <w:r>
              <w:rPr>
                <w:b/>
              </w:rPr>
              <w:t>:</w:t>
            </w:r>
          </w:p>
          <w:p w14:paraId="786E68C4" w14:textId="4D789513" w:rsidR="004B3B6C" w:rsidRDefault="004B3B6C">
            <w:pPr>
              <w:pStyle w:val="TableText"/>
              <w:spacing w:before="120" w:after="120"/>
              <w:rPr>
                <w:b/>
                <w:szCs w:val="22"/>
              </w:rPr>
            </w:pPr>
            <w:r>
              <w:t xml:space="preserve">(Clause </w:t>
            </w:r>
            <w:r>
              <w:fldChar w:fldCharType="begin"/>
            </w:r>
            <w:r>
              <w:instrText xml:space="preserve"> REF _Ref41078197 \w \h  \* MERGEFORMAT </w:instrText>
            </w:r>
            <w:r>
              <w:fldChar w:fldCharType="separate"/>
            </w:r>
            <w:r w:rsidR="007B76CE">
              <w:t>16.1</w:t>
            </w:r>
            <w:r>
              <w:fldChar w:fldCharType="end"/>
            </w:r>
            <w:r>
              <w:t>)</w:t>
            </w:r>
          </w:p>
        </w:tc>
        <w:tc>
          <w:tcPr>
            <w:tcW w:w="5680" w:type="dxa"/>
            <w:gridSpan w:val="2"/>
            <w:shd w:val="clear" w:color="auto" w:fill="auto"/>
          </w:tcPr>
          <w:p w14:paraId="3EB62DED" w14:textId="30BFF240" w:rsidR="004B3B6C" w:rsidRPr="006F0B90" w:rsidRDefault="004B3B6C">
            <w:pPr>
              <w:pStyle w:val="TableText"/>
              <w:tabs>
                <w:tab w:val="left" w:pos="568"/>
              </w:tabs>
              <w:spacing w:before="120" w:after="120"/>
              <w:rPr>
                <w:i/>
                <w:szCs w:val="22"/>
                <w:highlight w:val="lightGray"/>
                <w:shd w:val="clear" w:color="auto" w:fill="F2F2F2" w:themeFill="background1" w:themeFillShade="F2"/>
              </w:rPr>
            </w:pPr>
            <w:r w:rsidRPr="00F77A57">
              <w:rPr>
                <w:szCs w:val="22"/>
                <w:highlight w:val="lightGray"/>
                <w:shd w:val="clear" w:color="auto" w:fill="F2F2F2" w:themeFill="background1" w:themeFillShade="F2"/>
              </w:rPr>
              <w:t>[</w:t>
            </w:r>
            <w:r w:rsidRPr="00F77A57">
              <w:rPr>
                <w:i/>
                <w:szCs w:val="22"/>
                <w:highlight w:val="lightGray"/>
                <w:shd w:val="clear" w:color="auto" w:fill="F2F2F2" w:themeFill="background1" w:themeFillShade="F2"/>
              </w:rPr>
              <w:t xml:space="preserve">Insert any </w:t>
            </w:r>
            <w:r w:rsidR="00E20B38" w:rsidRPr="00F77A57">
              <w:rPr>
                <w:i/>
                <w:szCs w:val="22"/>
                <w:highlight w:val="lightGray"/>
                <w:shd w:val="clear" w:color="auto" w:fill="F2F2F2" w:themeFill="background1" w:themeFillShade="F2"/>
              </w:rPr>
              <w:t xml:space="preserve">additional </w:t>
            </w:r>
            <w:r w:rsidR="004D4481" w:rsidRPr="00F77A57">
              <w:rPr>
                <w:i/>
                <w:szCs w:val="22"/>
                <w:highlight w:val="lightGray"/>
                <w:shd w:val="clear" w:color="auto" w:fill="F2F2F2" w:themeFill="background1" w:themeFillShade="F2"/>
              </w:rPr>
              <w:t>p</w:t>
            </w:r>
            <w:r w:rsidRPr="00F77A57">
              <w:rPr>
                <w:i/>
                <w:szCs w:val="22"/>
                <w:highlight w:val="lightGray"/>
                <w:shd w:val="clear" w:color="auto" w:fill="F2F2F2" w:themeFill="background1" w:themeFillShade="F2"/>
              </w:rPr>
              <w:t xml:space="preserve">olicies, </w:t>
            </w:r>
            <w:r w:rsidR="004D4481" w:rsidRPr="00F77A57">
              <w:rPr>
                <w:i/>
                <w:szCs w:val="22"/>
                <w:highlight w:val="lightGray"/>
                <w:shd w:val="clear" w:color="auto" w:fill="F2F2F2" w:themeFill="background1" w:themeFillShade="F2"/>
              </w:rPr>
              <w:t>c</w:t>
            </w:r>
            <w:r w:rsidRPr="00F77A57">
              <w:rPr>
                <w:i/>
                <w:szCs w:val="22"/>
                <w:highlight w:val="lightGray"/>
                <w:shd w:val="clear" w:color="auto" w:fill="F2F2F2" w:themeFill="background1" w:themeFillShade="F2"/>
              </w:rPr>
              <w:t xml:space="preserve">odes and </w:t>
            </w:r>
            <w:r w:rsidR="004D4481" w:rsidRPr="00F77A57">
              <w:rPr>
                <w:i/>
                <w:szCs w:val="22"/>
                <w:highlight w:val="lightGray"/>
                <w:shd w:val="clear" w:color="auto" w:fill="F2F2F2" w:themeFill="background1" w:themeFillShade="F2"/>
              </w:rPr>
              <w:t>s</w:t>
            </w:r>
            <w:r w:rsidRPr="00F77A57">
              <w:rPr>
                <w:i/>
                <w:szCs w:val="22"/>
                <w:highlight w:val="lightGray"/>
                <w:shd w:val="clear" w:color="auto" w:fill="F2F2F2" w:themeFill="background1" w:themeFillShade="F2"/>
              </w:rPr>
              <w:t xml:space="preserve">tandards that the Supplier must comply with under this </w:t>
            </w:r>
            <w:r w:rsidR="001469AA" w:rsidRPr="00F77A57">
              <w:rPr>
                <w:i/>
                <w:szCs w:val="22"/>
                <w:highlight w:val="lightGray"/>
                <w:shd w:val="clear" w:color="auto" w:fill="F2F2F2" w:themeFill="background1" w:themeFillShade="F2"/>
              </w:rPr>
              <w:t>MICTA</w:t>
            </w:r>
            <w:r w:rsidRPr="00F77A57">
              <w:rPr>
                <w:szCs w:val="22"/>
                <w:highlight w:val="lightGray"/>
                <w:shd w:val="clear" w:color="auto" w:fill="F2F2F2" w:themeFill="background1" w:themeFillShade="F2"/>
              </w:rPr>
              <w:t>]</w:t>
            </w:r>
          </w:p>
          <w:p w14:paraId="6E0CA759" w14:textId="34D97AA1" w:rsidR="00BE7E7C" w:rsidRPr="00BE7E7C" w:rsidRDefault="004B3B6C">
            <w:pPr>
              <w:pStyle w:val="TableText"/>
              <w:tabs>
                <w:tab w:val="left" w:pos="568"/>
              </w:tabs>
              <w:spacing w:before="120" w:after="120"/>
              <w:rPr>
                <w:szCs w:val="22"/>
              </w:rPr>
            </w:pPr>
            <w:r>
              <w:rPr>
                <w:szCs w:val="22"/>
              </w:rPr>
              <w:t xml:space="preserve">If nothing is stated: </w:t>
            </w:r>
            <w:r w:rsidR="00B14B6A">
              <w:rPr>
                <w:szCs w:val="22"/>
              </w:rPr>
              <w:t>"</w:t>
            </w:r>
            <w:r>
              <w:rPr>
                <w:szCs w:val="22"/>
              </w:rPr>
              <w:t>Not applicable</w:t>
            </w:r>
            <w:r w:rsidR="00B14B6A">
              <w:rPr>
                <w:szCs w:val="22"/>
              </w:rPr>
              <w:t>"</w:t>
            </w:r>
          </w:p>
        </w:tc>
      </w:tr>
      <w:tr w:rsidR="0056233E" w:rsidRPr="00DC708E" w14:paraId="13938D6B" w14:textId="77777777" w:rsidTr="00EB0249">
        <w:tc>
          <w:tcPr>
            <w:tcW w:w="709" w:type="dxa"/>
          </w:tcPr>
          <w:p w14:paraId="4C1E37A6" w14:textId="77777777" w:rsidR="0056233E" w:rsidRPr="00DC708E" w:rsidDel="002839E8" w:rsidRDefault="0056233E" w:rsidP="0044582B">
            <w:pPr>
              <w:pStyle w:val="CUTable1"/>
              <w:spacing w:before="120"/>
            </w:pPr>
          </w:p>
        </w:tc>
        <w:tc>
          <w:tcPr>
            <w:tcW w:w="3260" w:type="dxa"/>
            <w:shd w:val="clear" w:color="auto" w:fill="auto"/>
          </w:tcPr>
          <w:p w14:paraId="126827E4" w14:textId="77777777" w:rsidR="0056233E" w:rsidRDefault="0056233E" w:rsidP="007C6A1D">
            <w:pPr>
              <w:pStyle w:val="TableText"/>
              <w:spacing w:before="120" w:after="120"/>
              <w:rPr>
                <w:b/>
              </w:rPr>
            </w:pPr>
            <w:r>
              <w:rPr>
                <w:b/>
              </w:rPr>
              <w:t>Effective Date:</w:t>
            </w:r>
          </w:p>
          <w:p w14:paraId="3E49C075" w14:textId="4AA61E4C" w:rsidR="0056233E" w:rsidRPr="0009706F" w:rsidRDefault="0056233E">
            <w:pPr>
              <w:pStyle w:val="TableText"/>
              <w:spacing w:before="120" w:after="120"/>
              <w:rPr>
                <w:szCs w:val="22"/>
              </w:rPr>
            </w:pPr>
            <w:r w:rsidRPr="00DC708E">
              <w:rPr>
                <w:szCs w:val="22"/>
              </w:rPr>
              <w:t>(Clause</w:t>
            </w:r>
            <w:r>
              <w:rPr>
                <w:szCs w:val="22"/>
              </w:rPr>
              <w:t xml:space="preserve"> </w:t>
            </w:r>
            <w:r>
              <w:rPr>
                <w:bCs/>
                <w:shd w:val="clear" w:color="000000" w:fill="auto"/>
              </w:rPr>
              <w:fldChar w:fldCharType="begin"/>
            </w:r>
            <w:r>
              <w:rPr>
                <w:bCs/>
                <w:shd w:val="clear" w:color="000000" w:fill="auto"/>
              </w:rPr>
              <w:instrText xml:space="preserve"> REF _Ref41078197 \w \h  \* MERGEFORMAT </w:instrText>
            </w:r>
            <w:r>
              <w:rPr>
                <w:bCs/>
                <w:shd w:val="clear" w:color="000000" w:fill="auto"/>
              </w:rPr>
            </w:r>
            <w:r>
              <w:rPr>
                <w:bCs/>
                <w:shd w:val="clear" w:color="000000" w:fill="auto"/>
              </w:rPr>
              <w:fldChar w:fldCharType="separate"/>
            </w:r>
            <w:r w:rsidR="007B76CE">
              <w:rPr>
                <w:bCs/>
                <w:shd w:val="clear" w:color="000000" w:fill="auto"/>
              </w:rPr>
              <w:t>16.1</w:t>
            </w:r>
            <w:r>
              <w:rPr>
                <w:bCs/>
                <w:shd w:val="clear" w:color="000000" w:fill="auto"/>
              </w:rPr>
              <w:fldChar w:fldCharType="end"/>
            </w:r>
            <w:r w:rsidRPr="00DC708E">
              <w:rPr>
                <w:szCs w:val="22"/>
              </w:rPr>
              <w:t>)</w:t>
            </w:r>
          </w:p>
        </w:tc>
        <w:tc>
          <w:tcPr>
            <w:tcW w:w="5680" w:type="dxa"/>
            <w:gridSpan w:val="2"/>
            <w:shd w:val="clear" w:color="auto" w:fill="auto"/>
          </w:tcPr>
          <w:p w14:paraId="5BC95D21" w14:textId="77777777" w:rsidR="0056233E" w:rsidRDefault="0056233E">
            <w:pPr>
              <w:pStyle w:val="TableText"/>
              <w:tabs>
                <w:tab w:val="left" w:pos="568"/>
              </w:tabs>
              <w:spacing w:before="120" w:after="120"/>
              <w:rPr>
                <w:szCs w:val="22"/>
                <w:highlight w:val="lightGray"/>
              </w:rPr>
            </w:pPr>
            <w:r w:rsidRPr="002268D5">
              <w:rPr>
                <w:szCs w:val="22"/>
                <w:highlight w:val="lightGray"/>
                <w:shd w:val="clear" w:color="auto" w:fill="F2F2F2"/>
              </w:rPr>
              <w:t>[</w:t>
            </w:r>
            <w:r w:rsidRPr="00F77A57">
              <w:rPr>
                <w:i/>
                <w:szCs w:val="22"/>
                <w:highlight w:val="lightGray"/>
                <w:shd w:val="clear" w:color="auto" w:fill="F2F2F2"/>
              </w:rPr>
              <w:t>Insert date from which this MICTA will be effective</w:t>
            </w:r>
            <w:r w:rsidRPr="002268D5">
              <w:rPr>
                <w:szCs w:val="22"/>
                <w:highlight w:val="lightGray"/>
                <w:shd w:val="clear" w:color="auto" w:fill="F2F2F2"/>
              </w:rPr>
              <w:t>]</w:t>
            </w:r>
          </w:p>
          <w:p w14:paraId="2E692A96" w14:textId="19B521CB" w:rsidR="0056233E" w:rsidRPr="0009706F" w:rsidRDefault="0056233E">
            <w:pPr>
              <w:pStyle w:val="TableText"/>
              <w:tabs>
                <w:tab w:val="left" w:pos="568"/>
              </w:tabs>
              <w:spacing w:before="120" w:after="120"/>
              <w:rPr>
                <w:i/>
                <w:szCs w:val="22"/>
                <w:highlight w:val="lightGray"/>
              </w:rPr>
            </w:pPr>
            <w:r>
              <w:rPr>
                <w:szCs w:val="22"/>
              </w:rPr>
              <w:t xml:space="preserve">If nothing is stated, the Effective Date is the </w:t>
            </w:r>
            <w:r w:rsidR="008E4F7E">
              <w:rPr>
                <w:szCs w:val="22"/>
              </w:rPr>
              <w:t xml:space="preserve">MICTA Date </w:t>
            </w:r>
            <w:r>
              <w:rPr>
                <w:szCs w:val="22"/>
              </w:rPr>
              <w:t xml:space="preserve"> </w:t>
            </w:r>
          </w:p>
        </w:tc>
      </w:tr>
      <w:tr w:rsidR="00F862B2" w:rsidRPr="00DC708E" w14:paraId="01D9E7DA" w14:textId="77777777" w:rsidTr="00BE7E7C">
        <w:trPr>
          <w:trHeight w:val="747"/>
        </w:trPr>
        <w:tc>
          <w:tcPr>
            <w:tcW w:w="709" w:type="dxa"/>
          </w:tcPr>
          <w:p w14:paraId="33CF4C9D" w14:textId="77777777" w:rsidR="00F862B2" w:rsidRPr="00DF67B6" w:rsidDel="002839E8" w:rsidRDefault="00F862B2" w:rsidP="0044582B">
            <w:pPr>
              <w:pStyle w:val="CUTable1"/>
              <w:spacing w:before="120"/>
            </w:pPr>
          </w:p>
        </w:tc>
        <w:tc>
          <w:tcPr>
            <w:tcW w:w="3260" w:type="dxa"/>
            <w:shd w:val="clear" w:color="auto" w:fill="auto"/>
          </w:tcPr>
          <w:p w14:paraId="11BCCD28" w14:textId="77777777" w:rsidR="00B14B6A" w:rsidRDefault="00F862B2" w:rsidP="007C6A1D">
            <w:pPr>
              <w:pStyle w:val="TableText"/>
              <w:spacing w:before="120" w:after="120"/>
              <w:rPr>
                <w:b/>
                <w:szCs w:val="22"/>
              </w:rPr>
            </w:pPr>
            <w:r w:rsidRPr="00DC708E">
              <w:rPr>
                <w:b/>
                <w:szCs w:val="22"/>
              </w:rPr>
              <w:t>Expiry Date</w:t>
            </w:r>
            <w:r>
              <w:rPr>
                <w:b/>
                <w:szCs w:val="22"/>
              </w:rPr>
              <w:t>:</w:t>
            </w:r>
          </w:p>
          <w:p w14:paraId="46BE1A80" w14:textId="0BAE917A" w:rsidR="00F862B2" w:rsidRPr="00DC708E" w:rsidRDefault="00B14B6A">
            <w:pPr>
              <w:pStyle w:val="TableText"/>
              <w:spacing w:before="120" w:after="120"/>
              <w:rPr>
                <w:b/>
                <w:szCs w:val="22"/>
              </w:rPr>
            </w:pPr>
            <w:r w:rsidRPr="002268D5">
              <w:rPr>
                <w:szCs w:val="22"/>
              </w:rPr>
              <w:t xml:space="preserve">(Clause </w:t>
            </w:r>
            <w:r w:rsidR="00A96F29">
              <w:rPr>
                <w:szCs w:val="22"/>
              </w:rPr>
              <w:fldChar w:fldCharType="begin"/>
            </w:r>
            <w:r w:rsidR="00A96F29">
              <w:rPr>
                <w:szCs w:val="22"/>
              </w:rPr>
              <w:instrText xml:space="preserve"> REF _Ref41078197 \w \h </w:instrText>
            </w:r>
            <w:r w:rsidR="00A96F29">
              <w:rPr>
                <w:szCs w:val="22"/>
              </w:rPr>
            </w:r>
            <w:r w:rsidR="00A96F29">
              <w:rPr>
                <w:szCs w:val="22"/>
              </w:rPr>
              <w:fldChar w:fldCharType="separate"/>
            </w:r>
            <w:r w:rsidR="007B76CE">
              <w:rPr>
                <w:szCs w:val="22"/>
              </w:rPr>
              <w:t>16.1</w:t>
            </w:r>
            <w:r w:rsidR="00A96F29">
              <w:rPr>
                <w:szCs w:val="22"/>
              </w:rPr>
              <w:fldChar w:fldCharType="end"/>
            </w:r>
            <w:r w:rsidRPr="002268D5">
              <w:rPr>
                <w:szCs w:val="22"/>
              </w:rPr>
              <w:t>)</w:t>
            </w:r>
          </w:p>
        </w:tc>
        <w:tc>
          <w:tcPr>
            <w:tcW w:w="5680" w:type="dxa"/>
            <w:gridSpan w:val="2"/>
            <w:shd w:val="clear" w:color="auto" w:fill="auto"/>
          </w:tcPr>
          <w:p w14:paraId="060B7D7D" w14:textId="44F94A23" w:rsidR="00F862B2" w:rsidRPr="00685645" w:rsidRDefault="00BE7E7C">
            <w:pPr>
              <w:pStyle w:val="TableText"/>
              <w:tabs>
                <w:tab w:val="left" w:pos="568"/>
              </w:tabs>
              <w:spacing w:before="120" w:after="120"/>
              <w:rPr>
                <w:szCs w:val="22"/>
                <w:highlight w:val="lightGray"/>
              </w:rPr>
            </w:pPr>
            <w:r w:rsidRPr="00685645">
              <w:rPr>
                <w:szCs w:val="22"/>
                <w:highlight w:val="lightGray"/>
              </w:rPr>
              <w:t>[</w:t>
            </w:r>
            <w:r w:rsidRPr="00685645">
              <w:rPr>
                <w:i/>
                <w:szCs w:val="22"/>
                <w:highlight w:val="lightGray"/>
              </w:rPr>
              <w:t>Insert the date on which the Term of this MICTA will expire</w:t>
            </w:r>
            <w:r w:rsidRPr="00685645">
              <w:rPr>
                <w:szCs w:val="22"/>
                <w:highlight w:val="lightGray"/>
              </w:rPr>
              <w:t>]</w:t>
            </w:r>
          </w:p>
        </w:tc>
      </w:tr>
      <w:tr w:rsidR="007322B5" w:rsidRPr="00DC708E" w14:paraId="720ACA2B" w14:textId="77777777" w:rsidTr="00EB0249">
        <w:trPr>
          <w:trHeight w:val="747"/>
        </w:trPr>
        <w:tc>
          <w:tcPr>
            <w:tcW w:w="709" w:type="dxa"/>
          </w:tcPr>
          <w:p w14:paraId="59C0FCE0" w14:textId="77777777" w:rsidR="007322B5" w:rsidRPr="00DF67B6" w:rsidDel="002839E8" w:rsidRDefault="007322B5" w:rsidP="0044582B">
            <w:pPr>
              <w:pStyle w:val="CUTable1"/>
              <w:spacing w:before="120"/>
            </w:pPr>
          </w:p>
        </w:tc>
        <w:tc>
          <w:tcPr>
            <w:tcW w:w="3260" w:type="dxa"/>
            <w:shd w:val="clear" w:color="auto" w:fill="auto"/>
          </w:tcPr>
          <w:p w14:paraId="5CF3BAF0" w14:textId="1BC9C9AF" w:rsidR="00EE160E" w:rsidRDefault="00EE160E" w:rsidP="007C6A1D">
            <w:pPr>
              <w:pStyle w:val="TableText"/>
              <w:spacing w:before="120" w:after="120"/>
              <w:rPr>
                <w:b/>
              </w:rPr>
            </w:pPr>
            <w:r>
              <w:rPr>
                <w:b/>
              </w:rPr>
              <w:t xml:space="preserve">Government Agencies and/or Non-Government Bodies that are not Eligible Customers under this </w:t>
            </w:r>
            <w:r w:rsidRPr="004479B9">
              <w:rPr>
                <w:b/>
              </w:rPr>
              <w:t>MICTA</w:t>
            </w:r>
            <w:r w:rsidR="004479B9" w:rsidRPr="004479B9">
              <w:rPr>
                <w:b/>
              </w:rPr>
              <w:t>:</w:t>
            </w:r>
          </w:p>
          <w:p w14:paraId="5BB200BB" w14:textId="0C0DB7DF" w:rsidR="007322B5" w:rsidRPr="00DC708E" w:rsidRDefault="00EE160E">
            <w:pPr>
              <w:pStyle w:val="TableText"/>
              <w:spacing w:before="120" w:after="120"/>
              <w:rPr>
                <w:b/>
                <w:szCs w:val="22"/>
              </w:rPr>
            </w:pPr>
            <w:r>
              <w:t xml:space="preserve">(Clause </w:t>
            </w:r>
            <w:r>
              <w:fldChar w:fldCharType="begin"/>
            </w:r>
            <w:r>
              <w:instrText xml:space="preserve"> REF _Ref41078197 \w \h </w:instrText>
            </w:r>
            <w:r>
              <w:fldChar w:fldCharType="separate"/>
            </w:r>
            <w:r w:rsidR="007B76CE">
              <w:t>16.1</w:t>
            </w:r>
            <w:r>
              <w:fldChar w:fldCharType="end"/>
            </w:r>
            <w:r>
              <w:t>)</w:t>
            </w:r>
          </w:p>
        </w:tc>
        <w:tc>
          <w:tcPr>
            <w:tcW w:w="5680" w:type="dxa"/>
            <w:gridSpan w:val="2"/>
            <w:shd w:val="clear" w:color="auto" w:fill="auto"/>
          </w:tcPr>
          <w:p w14:paraId="5C6DAB13" w14:textId="69D2582E" w:rsidR="00BF2FB9" w:rsidRDefault="00BA3EEE">
            <w:pPr>
              <w:pStyle w:val="TableText"/>
              <w:tabs>
                <w:tab w:val="left" w:pos="568"/>
              </w:tabs>
              <w:spacing w:before="120" w:after="120"/>
              <w:rPr>
                <w:bCs/>
              </w:rPr>
            </w:pPr>
            <w:r>
              <w:rPr>
                <w:bCs/>
              </w:rPr>
              <w:t xml:space="preserve">Are there any Government Agencies and/or Non-Government Bodies that are not Eligible Customers under this MICTA: </w:t>
            </w:r>
            <w:r w:rsidR="00BF2FB9" w:rsidRPr="00685645">
              <w:rPr>
                <w:bCs/>
                <w:highlight w:val="lightGray"/>
              </w:rPr>
              <w:t>[</w:t>
            </w:r>
            <w:r w:rsidR="00BF2FB9" w:rsidRPr="00685645">
              <w:rPr>
                <w:bCs/>
                <w:i/>
                <w:highlight w:val="lightGray"/>
                <w:shd w:val="clear" w:color="auto" w:fill="F2F2F2"/>
              </w:rPr>
              <w:t>Yes/No</w:t>
            </w:r>
            <w:r w:rsidR="00BF2FB9" w:rsidRPr="00685645">
              <w:rPr>
                <w:bCs/>
                <w:highlight w:val="lightGray"/>
              </w:rPr>
              <w:t>]</w:t>
            </w:r>
            <w:r w:rsidR="00BF2FB9">
              <w:rPr>
                <w:bCs/>
              </w:rPr>
              <w:t xml:space="preserve"> </w:t>
            </w:r>
          </w:p>
          <w:p w14:paraId="7648D675" w14:textId="48C6030F" w:rsidR="00BF2FB9" w:rsidRDefault="00BF2FB9">
            <w:pPr>
              <w:pStyle w:val="TableText"/>
              <w:tabs>
                <w:tab w:val="left" w:pos="568"/>
              </w:tabs>
              <w:spacing w:before="120" w:after="120"/>
              <w:rPr>
                <w:bCs/>
              </w:rPr>
            </w:pPr>
            <w:r>
              <w:rPr>
                <w:bCs/>
              </w:rPr>
              <w:t xml:space="preserve">If </w:t>
            </w:r>
            <w:r w:rsidR="00A96F29">
              <w:rPr>
                <w:bCs/>
              </w:rPr>
              <w:t>"</w:t>
            </w:r>
            <w:r>
              <w:rPr>
                <w:bCs/>
              </w:rPr>
              <w:t>Yes</w:t>
            </w:r>
            <w:r w:rsidR="00A96F29">
              <w:rPr>
                <w:bCs/>
              </w:rPr>
              <w:t>"</w:t>
            </w:r>
            <w:r>
              <w:rPr>
                <w:bCs/>
              </w:rPr>
              <w:t xml:space="preserve">, the following Government Agencies </w:t>
            </w:r>
            <w:r w:rsidR="00BA3EEE">
              <w:rPr>
                <w:bCs/>
              </w:rPr>
              <w:t>and/</w:t>
            </w:r>
            <w:r>
              <w:rPr>
                <w:bCs/>
              </w:rPr>
              <w:t xml:space="preserve">or Non-Government Bodies are not Eligible Customers under this MICTA: </w:t>
            </w:r>
          </w:p>
          <w:p w14:paraId="63584F8C" w14:textId="77777777" w:rsidR="00BF2FB9" w:rsidRPr="00BF2FB9" w:rsidRDefault="00BF2FB9">
            <w:pPr>
              <w:pStyle w:val="TableText"/>
              <w:tabs>
                <w:tab w:val="left" w:pos="568"/>
              </w:tabs>
              <w:spacing w:before="120" w:after="120"/>
              <w:rPr>
                <w:bCs/>
                <w:i/>
              </w:rPr>
            </w:pPr>
            <w:r w:rsidRPr="00BF2FB9">
              <w:rPr>
                <w:bCs/>
                <w:highlight w:val="lightGray"/>
              </w:rPr>
              <w:t>[</w:t>
            </w:r>
            <w:r w:rsidRPr="00BF2FB9">
              <w:rPr>
                <w:bCs/>
                <w:i/>
                <w:highlight w:val="lightGray"/>
              </w:rPr>
              <w:t xml:space="preserve">Insert </w:t>
            </w:r>
            <w:r>
              <w:rPr>
                <w:bCs/>
                <w:i/>
                <w:highlight w:val="lightGray"/>
              </w:rPr>
              <w:t>full names of relevant entities</w:t>
            </w:r>
            <w:r w:rsidRPr="002268D5">
              <w:rPr>
                <w:bCs/>
                <w:highlight w:val="lightGray"/>
              </w:rPr>
              <w:t>]</w:t>
            </w:r>
          </w:p>
          <w:p w14:paraId="56D2DA3A" w14:textId="236FC2D4" w:rsidR="007322B5" w:rsidRDefault="00BF2FB9">
            <w:pPr>
              <w:pStyle w:val="TableText"/>
              <w:tabs>
                <w:tab w:val="left" w:pos="568"/>
              </w:tabs>
              <w:spacing w:before="120" w:after="120"/>
              <w:rPr>
                <w:i/>
                <w:szCs w:val="22"/>
              </w:rPr>
            </w:pPr>
            <w:r>
              <w:rPr>
                <w:bCs/>
              </w:rPr>
              <w:t>If nothing is stated</w:t>
            </w:r>
            <w:r w:rsidR="00B33717">
              <w:rPr>
                <w:bCs/>
              </w:rPr>
              <w:t>:</w:t>
            </w:r>
            <w:r>
              <w:rPr>
                <w:bCs/>
              </w:rPr>
              <w:t xml:space="preserve"> </w:t>
            </w:r>
            <w:r w:rsidR="00A96F29">
              <w:rPr>
                <w:bCs/>
              </w:rPr>
              <w:t>"</w:t>
            </w:r>
            <w:r>
              <w:rPr>
                <w:bCs/>
              </w:rPr>
              <w:t>No</w:t>
            </w:r>
            <w:r w:rsidR="00A96F29">
              <w:rPr>
                <w:bCs/>
              </w:rPr>
              <w:t>"</w:t>
            </w:r>
            <w:r>
              <w:rPr>
                <w:bCs/>
              </w:rPr>
              <w:t xml:space="preserve">  </w:t>
            </w:r>
          </w:p>
        </w:tc>
      </w:tr>
      <w:tr w:rsidR="00073934" w:rsidRPr="00DC708E" w14:paraId="7DF33EFF" w14:textId="77777777" w:rsidTr="00996F45">
        <w:tc>
          <w:tcPr>
            <w:tcW w:w="709" w:type="dxa"/>
          </w:tcPr>
          <w:p w14:paraId="63B043F3" w14:textId="77777777" w:rsidR="00073934" w:rsidRPr="00DC708E" w:rsidDel="002839E8" w:rsidRDefault="00073934" w:rsidP="0044582B">
            <w:pPr>
              <w:pStyle w:val="CUTable1"/>
              <w:spacing w:before="120"/>
            </w:pPr>
          </w:p>
        </w:tc>
        <w:tc>
          <w:tcPr>
            <w:tcW w:w="3260" w:type="dxa"/>
            <w:shd w:val="clear" w:color="auto" w:fill="auto"/>
          </w:tcPr>
          <w:p w14:paraId="7C2BBFD4" w14:textId="1191FEB5" w:rsidR="00073934" w:rsidRDefault="00073934" w:rsidP="007C6A1D">
            <w:pPr>
              <w:pStyle w:val="TableText"/>
              <w:spacing w:before="120" w:after="120"/>
              <w:rPr>
                <w:b/>
                <w:bCs/>
              </w:rPr>
            </w:pPr>
            <w:r>
              <w:rPr>
                <w:b/>
                <w:bCs/>
              </w:rPr>
              <w:t>Supplier Information</w:t>
            </w:r>
            <w:r w:rsidR="00443CEA">
              <w:rPr>
                <w:b/>
                <w:bCs/>
              </w:rPr>
              <w:t>:</w:t>
            </w:r>
            <w:r w:rsidR="0084046C">
              <w:rPr>
                <w:b/>
                <w:bCs/>
              </w:rPr>
              <w:t xml:space="preserve"> </w:t>
            </w:r>
            <w:r w:rsidR="00312F66">
              <w:rPr>
                <w:b/>
                <w:bCs/>
              </w:rPr>
              <w:t>e</w:t>
            </w:r>
            <w:r w:rsidR="0084046C">
              <w:rPr>
                <w:b/>
                <w:bCs/>
              </w:rPr>
              <w:t>xcluded information</w:t>
            </w:r>
            <w:r w:rsidR="007E7C80">
              <w:rPr>
                <w:b/>
                <w:bCs/>
              </w:rPr>
              <w:t>:</w:t>
            </w:r>
            <w:r w:rsidR="0084046C">
              <w:rPr>
                <w:b/>
                <w:bCs/>
              </w:rPr>
              <w:t xml:space="preserve"> </w:t>
            </w:r>
          </w:p>
          <w:p w14:paraId="356B2034" w14:textId="761F8074" w:rsidR="00073934" w:rsidRPr="00F506E0" w:rsidRDefault="00073934">
            <w:pPr>
              <w:pStyle w:val="TableText"/>
              <w:spacing w:before="120" w:after="120"/>
              <w:rPr>
                <w:bCs/>
              </w:rPr>
            </w:pPr>
            <w:r>
              <w:rPr>
                <w:bCs/>
              </w:rPr>
              <w:t xml:space="preserve">(Clause </w:t>
            </w:r>
            <w:r>
              <w:rPr>
                <w:bCs/>
              </w:rPr>
              <w:fldChar w:fldCharType="begin"/>
            </w:r>
            <w:r>
              <w:rPr>
                <w:bCs/>
              </w:rPr>
              <w:instrText xml:space="preserve"> REF _Ref41078197 \r \h </w:instrText>
            </w:r>
            <w:r>
              <w:rPr>
                <w:bCs/>
              </w:rPr>
            </w:r>
            <w:r>
              <w:rPr>
                <w:bCs/>
              </w:rPr>
              <w:fldChar w:fldCharType="separate"/>
            </w:r>
            <w:r w:rsidR="007B76CE">
              <w:rPr>
                <w:bCs/>
              </w:rPr>
              <w:t>16.1</w:t>
            </w:r>
            <w:r>
              <w:rPr>
                <w:bCs/>
              </w:rPr>
              <w:fldChar w:fldCharType="end"/>
            </w:r>
            <w:r>
              <w:rPr>
                <w:bCs/>
              </w:rPr>
              <w:t>)</w:t>
            </w:r>
          </w:p>
        </w:tc>
        <w:tc>
          <w:tcPr>
            <w:tcW w:w="5680" w:type="dxa"/>
            <w:gridSpan w:val="2"/>
            <w:shd w:val="clear" w:color="auto" w:fill="auto"/>
          </w:tcPr>
          <w:p w14:paraId="1B34D899" w14:textId="48351AC9" w:rsidR="007E7C80" w:rsidRDefault="005D6FBE">
            <w:pPr>
              <w:pStyle w:val="TableText"/>
              <w:tabs>
                <w:tab w:val="left" w:pos="568"/>
              </w:tabs>
              <w:spacing w:before="120" w:after="120"/>
              <w:rPr>
                <w:szCs w:val="22"/>
              </w:rPr>
            </w:pPr>
            <w:r>
              <w:rPr>
                <w:szCs w:val="22"/>
              </w:rPr>
              <w:t>Is there any i</w:t>
            </w:r>
            <w:r w:rsidR="00DF0DE3">
              <w:rPr>
                <w:szCs w:val="22"/>
              </w:rPr>
              <w:t>nformation</w:t>
            </w:r>
            <w:r w:rsidR="0084046C">
              <w:rPr>
                <w:szCs w:val="22"/>
              </w:rPr>
              <w:t xml:space="preserve"> excluded from </w:t>
            </w:r>
            <w:r w:rsidR="00216B3B">
              <w:rPr>
                <w:szCs w:val="22"/>
              </w:rPr>
              <w:t xml:space="preserve">the </w:t>
            </w:r>
            <w:r w:rsidR="0084046C">
              <w:rPr>
                <w:szCs w:val="22"/>
              </w:rPr>
              <w:t xml:space="preserve">definition of </w:t>
            </w:r>
            <w:r w:rsidR="001F1388">
              <w:rPr>
                <w:szCs w:val="22"/>
              </w:rPr>
              <w:t>"</w:t>
            </w:r>
            <w:r w:rsidR="00073934">
              <w:rPr>
                <w:szCs w:val="22"/>
              </w:rPr>
              <w:t>Supplier Information</w:t>
            </w:r>
            <w:r w:rsidR="001F1388">
              <w:rPr>
                <w:szCs w:val="22"/>
              </w:rPr>
              <w:t>"</w:t>
            </w:r>
            <w:r w:rsidR="002E0545">
              <w:rPr>
                <w:szCs w:val="22"/>
              </w:rPr>
              <w:t xml:space="preserve">: </w:t>
            </w:r>
            <w:r w:rsidR="002E0545" w:rsidRPr="004902C4">
              <w:rPr>
                <w:szCs w:val="22"/>
                <w:highlight w:val="lightGray"/>
              </w:rPr>
              <w:t>[</w:t>
            </w:r>
            <w:r w:rsidR="0098015C">
              <w:rPr>
                <w:i/>
                <w:szCs w:val="22"/>
                <w:highlight w:val="lightGray"/>
                <w:shd w:val="clear" w:color="auto" w:fill="F2F2F2"/>
              </w:rPr>
              <w:t>Y</w:t>
            </w:r>
            <w:r>
              <w:rPr>
                <w:i/>
                <w:szCs w:val="22"/>
                <w:highlight w:val="lightGray"/>
                <w:shd w:val="clear" w:color="auto" w:fill="F2F2F2"/>
              </w:rPr>
              <w:t>es/</w:t>
            </w:r>
            <w:r w:rsidR="0098015C">
              <w:rPr>
                <w:i/>
                <w:szCs w:val="22"/>
                <w:highlight w:val="lightGray"/>
                <w:shd w:val="clear" w:color="auto" w:fill="F2F2F2"/>
              </w:rPr>
              <w:t>N</w:t>
            </w:r>
            <w:r>
              <w:rPr>
                <w:i/>
                <w:szCs w:val="22"/>
                <w:highlight w:val="lightGray"/>
                <w:shd w:val="clear" w:color="auto" w:fill="F2F2F2"/>
              </w:rPr>
              <w:t>o</w:t>
            </w:r>
            <w:r w:rsidR="002E0545" w:rsidRPr="004902C4">
              <w:rPr>
                <w:szCs w:val="22"/>
                <w:highlight w:val="lightGray"/>
              </w:rPr>
              <w:t>]</w:t>
            </w:r>
          </w:p>
          <w:p w14:paraId="1E3DE217" w14:textId="77777777" w:rsidR="007D452B" w:rsidRDefault="007D452B">
            <w:pPr>
              <w:pStyle w:val="TableText"/>
              <w:tabs>
                <w:tab w:val="left" w:pos="568"/>
              </w:tabs>
              <w:spacing w:before="120" w:after="120"/>
              <w:rPr>
                <w:szCs w:val="22"/>
              </w:rPr>
            </w:pPr>
            <w:r>
              <w:rPr>
                <w:szCs w:val="22"/>
              </w:rPr>
              <w:t xml:space="preserve">If "Yes": </w:t>
            </w:r>
            <w:r w:rsidRPr="002268D5">
              <w:rPr>
                <w:szCs w:val="22"/>
                <w:highlight w:val="lightGray"/>
              </w:rPr>
              <w:t>[</w:t>
            </w:r>
            <w:r w:rsidRPr="00685645">
              <w:rPr>
                <w:i/>
                <w:szCs w:val="22"/>
                <w:highlight w:val="lightGray"/>
                <w:shd w:val="clear" w:color="auto" w:fill="F2F2F2"/>
              </w:rPr>
              <w:t>Insert</w:t>
            </w:r>
            <w:r w:rsidRPr="00685645">
              <w:rPr>
                <w:szCs w:val="22"/>
                <w:highlight w:val="lightGray"/>
              </w:rPr>
              <w:t>]</w:t>
            </w:r>
          </w:p>
          <w:p w14:paraId="6602368A" w14:textId="7C121073" w:rsidR="00073934" w:rsidRPr="00C76611" w:rsidRDefault="002E0545">
            <w:pPr>
              <w:pStyle w:val="TableText"/>
              <w:tabs>
                <w:tab w:val="left" w:pos="568"/>
              </w:tabs>
              <w:spacing w:before="120" w:after="120"/>
              <w:rPr>
                <w:szCs w:val="22"/>
              </w:rPr>
            </w:pPr>
            <w:r>
              <w:rPr>
                <w:szCs w:val="22"/>
              </w:rPr>
              <w:t xml:space="preserve">If nothing </w:t>
            </w:r>
            <w:r w:rsidR="007E7C80">
              <w:rPr>
                <w:szCs w:val="22"/>
              </w:rPr>
              <w:t xml:space="preserve">is </w:t>
            </w:r>
            <w:r>
              <w:rPr>
                <w:szCs w:val="22"/>
              </w:rPr>
              <w:t>stated</w:t>
            </w:r>
            <w:r w:rsidR="007E7C80">
              <w:rPr>
                <w:szCs w:val="22"/>
              </w:rPr>
              <w:t xml:space="preserve">: </w:t>
            </w:r>
            <w:r w:rsidR="001F1388">
              <w:rPr>
                <w:szCs w:val="22"/>
              </w:rPr>
              <w:t>"</w:t>
            </w:r>
            <w:r w:rsidR="007E7C80">
              <w:rPr>
                <w:szCs w:val="22"/>
              </w:rPr>
              <w:t>N</w:t>
            </w:r>
            <w:r>
              <w:rPr>
                <w:szCs w:val="22"/>
              </w:rPr>
              <w:t>o</w:t>
            </w:r>
            <w:r w:rsidR="001F1388">
              <w:rPr>
                <w:szCs w:val="22"/>
              </w:rPr>
              <w:t>"</w:t>
            </w:r>
          </w:p>
        </w:tc>
      </w:tr>
      <w:tr w:rsidR="00962F69" w:rsidRPr="00DC708E" w14:paraId="4E6B59DC" w14:textId="77777777" w:rsidTr="00996F45">
        <w:tc>
          <w:tcPr>
            <w:tcW w:w="9649" w:type="dxa"/>
            <w:gridSpan w:val="4"/>
            <w:shd w:val="clear" w:color="auto" w:fill="F2F2F2" w:themeFill="background1" w:themeFillShade="F2"/>
          </w:tcPr>
          <w:p w14:paraId="77C4A7EE" w14:textId="2B51A873" w:rsidR="00962F69" w:rsidRPr="00DC708E" w:rsidRDefault="00095EBC" w:rsidP="0044582B">
            <w:pPr>
              <w:pStyle w:val="TableText"/>
              <w:keepNext/>
              <w:tabs>
                <w:tab w:val="left" w:pos="568"/>
              </w:tabs>
              <w:spacing w:before="120" w:after="120"/>
              <w:rPr>
                <w:szCs w:val="22"/>
              </w:rPr>
            </w:pPr>
            <w:r w:rsidRPr="00FE00C3">
              <w:rPr>
                <w:b/>
                <w:szCs w:val="22"/>
              </w:rPr>
              <w:lastRenderedPageBreak/>
              <w:t>Extension</w:t>
            </w:r>
          </w:p>
        </w:tc>
      </w:tr>
      <w:tr w:rsidR="00E100AE" w:rsidRPr="00DC708E" w14:paraId="4628115B" w14:textId="77777777" w:rsidTr="00BE7E7C">
        <w:tc>
          <w:tcPr>
            <w:tcW w:w="709" w:type="dxa"/>
          </w:tcPr>
          <w:p w14:paraId="07632544" w14:textId="77777777" w:rsidR="00E100AE" w:rsidRPr="00DF67B6" w:rsidDel="002839E8" w:rsidRDefault="00E100AE" w:rsidP="0044582B">
            <w:pPr>
              <w:pStyle w:val="CUTable1"/>
              <w:spacing w:before="120"/>
            </w:pPr>
          </w:p>
        </w:tc>
        <w:tc>
          <w:tcPr>
            <w:tcW w:w="3260" w:type="dxa"/>
            <w:shd w:val="clear" w:color="auto" w:fill="auto"/>
          </w:tcPr>
          <w:p w14:paraId="54D27A5C" w14:textId="77777777" w:rsidR="0000774E" w:rsidRDefault="00E100AE" w:rsidP="007C6A1D">
            <w:pPr>
              <w:pStyle w:val="TableText"/>
              <w:spacing w:before="120" w:after="120"/>
              <w:rPr>
                <w:b/>
                <w:bCs/>
                <w:shd w:val="clear" w:color="000000" w:fill="auto"/>
              </w:rPr>
            </w:pPr>
            <w:r>
              <w:rPr>
                <w:b/>
                <w:bCs/>
                <w:shd w:val="clear" w:color="000000" w:fill="auto"/>
              </w:rPr>
              <w:t>Number of Additional Period(s)</w:t>
            </w:r>
            <w:r w:rsidR="007E7C80">
              <w:rPr>
                <w:b/>
                <w:bCs/>
                <w:shd w:val="clear" w:color="000000" w:fill="auto"/>
              </w:rPr>
              <w:t>:</w:t>
            </w:r>
          </w:p>
          <w:p w14:paraId="01995B1A" w14:textId="5C0DF367" w:rsidR="00E100AE" w:rsidRPr="00DC708E" w:rsidRDefault="00E100AE">
            <w:pPr>
              <w:pStyle w:val="TableText"/>
              <w:spacing w:before="120" w:after="120"/>
              <w:rPr>
                <w:b/>
                <w:bCs/>
                <w:shd w:val="clear" w:color="000000" w:fill="auto"/>
              </w:rPr>
            </w:pPr>
            <w:r w:rsidRPr="00DC708E">
              <w:rPr>
                <w:szCs w:val="22"/>
              </w:rPr>
              <w:t>(Clause</w:t>
            </w:r>
            <w:r>
              <w:rPr>
                <w:szCs w:val="22"/>
              </w:rPr>
              <w:t xml:space="preserve"> </w:t>
            </w:r>
            <w:r>
              <w:rPr>
                <w:szCs w:val="22"/>
              </w:rPr>
              <w:fldChar w:fldCharType="begin"/>
            </w:r>
            <w:r>
              <w:rPr>
                <w:szCs w:val="22"/>
              </w:rPr>
              <w:instrText xml:space="preserve"> REF _Ref41052056 \r \h </w:instrText>
            </w:r>
            <w:r w:rsidR="00996F45">
              <w:rPr>
                <w:szCs w:val="22"/>
              </w:rPr>
              <w:instrText xml:space="preserve"> \* MERGEFORMAT </w:instrText>
            </w:r>
            <w:r>
              <w:rPr>
                <w:szCs w:val="22"/>
              </w:rPr>
            </w:r>
            <w:r>
              <w:rPr>
                <w:szCs w:val="22"/>
              </w:rPr>
              <w:fldChar w:fldCharType="separate"/>
            </w:r>
            <w:r w:rsidR="007B76CE">
              <w:rPr>
                <w:szCs w:val="22"/>
              </w:rPr>
              <w:t>1.2(a)(</w:t>
            </w:r>
            <w:proofErr w:type="spellStart"/>
            <w:r w:rsidR="007B76CE">
              <w:rPr>
                <w:szCs w:val="22"/>
              </w:rPr>
              <w:t>i</w:t>
            </w:r>
            <w:proofErr w:type="spellEnd"/>
            <w:r w:rsidR="007B76CE">
              <w:rPr>
                <w:szCs w:val="22"/>
              </w:rPr>
              <w:t>)</w:t>
            </w:r>
            <w:r>
              <w:rPr>
                <w:szCs w:val="22"/>
              </w:rPr>
              <w:fldChar w:fldCharType="end"/>
            </w:r>
            <w:r w:rsidRPr="00DC708E">
              <w:rPr>
                <w:szCs w:val="22"/>
              </w:rPr>
              <w:t>)</w:t>
            </w:r>
          </w:p>
        </w:tc>
        <w:tc>
          <w:tcPr>
            <w:tcW w:w="5680" w:type="dxa"/>
            <w:gridSpan w:val="2"/>
            <w:shd w:val="clear" w:color="auto" w:fill="auto"/>
          </w:tcPr>
          <w:p w14:paraId="7348AD2A" w14:textId="0A5E7E70" w:rsidR="00E100AE" w:rsidRPr="00685645" w:rsidRDefault="00BE7E7C">
            <w:pPr>
              <w:pStyle w:val="TableText"/>
              <w:tabs>
                <w:tab w:val="left" w:pos="568"/>
              </w:tabs>
              <w:spacing w:before="120" w:after="120"/>
              <w:rPr>
                <w:szCs w:val="22"/>
                <w:highlight w:val="lightGray"/>
              </w:rPr>
            </w:pPr>
            <w:r w:rsidRPr="00685645">
              <w:rPr>
                <w:szCs w:val="22"/>
                <w:highlight w:val="lightGray"/>
              </w:rPr>
              <w:t>[</w:t>
            </w:r>
            <w:r w:rsidRPr="00685645">
              <w:rPr>
                <w:i/>
                <w:szCs w:val="22"/>
                <w:highlight w:val="lightGray"/>
              </w:rPr>
              <w:t xml:space="preserve">Insert number of Additional Periods, e.g. </w:t>
            </w:r>
            <w:r w:rsidR="002F1452">
              <w:rPr>
                <w:i/>
                <w:szCs w:val="22"/>
                <w:highlight w:val="lightGray"/>
              </w:rPr>
              <w:t>"two"</w:t>
            </w:r>
            <w:r w:rsidRPr="00685645">
              <w:rPr>
                <w:i/>
                <w:szCs w:val="22"/>
                <w:highlight w:val="lightGray"/>
              </w:rPr>
              <w:t xml:space="preserve">. If there is to be no Additional Period, insert </w:t>
            </w:r>
            <w:r w:rsidR="002F1452">
              <w:rPr>
                <w:i/>
                <w:szCs w:val="22"/>
                <w:highlight w:val="lightGray"/>
              </w:rPr>
              <w:t>"</w:t>
            </w:r>
            <w:r w:rsidRPr="00685645">
              <w:rPr>
                <w:i/>
                <w:szCs w:val="22"/>
                <w:highlight w:val="lightGray"/>
              </w:rPr>
              <w:t>N/A</w:t>
            </w:r>
            <w:r w:rsidR="002F1452">
              <w:rPr>
                <w:i/>
                <w:szCs w:val="22"/>
                <w:highlight w:val="lightGray"/>
              </w:rPr>
              <w:t>"</w:t>
            </w:r>
            <w:r w:rsidRPr="00685645">
              <w:rPr>
                <w:szCs w:val="22"/>
                <w:highlight w:val="lightGray"/>
              </w:rPr>
              <w:t>]</w:t>
            </w:r>
          </w:p>
        </w:tc>
      </w:tr>
      <w:tr w:rsidR="00962F69" w:rsidRPr="00DC708E" w14:paraId="4937452A" w14:textId="77777777" w:rsidTr="00BE7E7C">
        <w:tc>
          <w:tcPr>
            <w:tcW w:w="709" w:type="dxa"/>
          </w:tcPr>
          <w:p w14:paraId="0A2EA10F" w14:textId="77777777" w:rsidR="00962F69" w:rsidRPr="00DC708E" w:rsidDel="002839E8" w:rsidRDefault="00962F69" w:rsidP="0044582B">
            <w:pPr>
              <w:pStyle w:val="CUTable1"/>
              <w:spacing w:before="120"/>
              <w:rPr>
                <w:szCs w:val="22"/>
              </w:rPr>
            </w:pPr>
          </w:p>
        </w:tc>
        <w:tc>
          <w:tcPr>
            <w:tcW w:w="3260" w:type="dxa"/>
            <w:shd w:val="clear" w:color="auto" w:fill="auto"/>
          </w:tcPr>
          <w:p w14:paraId="456BBF68" w14:textId="77777777" w:rsidR="0000774E" w:rsidRDefault="00962F69" w:rsidP="007C6A1D">
            <w:pPr>
              <w:pStyle w:val="TableText"/>
              <w:spacing w:before="120" w:after="120"/>
              <w:rPr>
                <w:szCs w:val="22"/>
              </w:rPr>
            </w:pPr>
            <w:r>
              <w:rPr>
                <w:b/>
                <w:bCs/>
                <w:shd w:val="clear" w:color="000000" w:fill="auto"/>
              </w:rPr>
              <w:t>Length of Additional Period(s)</w:t>
            </w:r>
            <w:r w:rsidR="007E7C80">
              <w:rPr>
                <w:b/>
                <w:bCs/>
                <w:shd w:val="clear" w:color="000000" w:fill="auto"/>
              </w:rPr>
              <w:t>:</w:t>
            </w:r>
          </w:p>
          <w:p w14:paraId="39E57D7D" w14:textId="3C4BAF3E" w:rsidR="00962F69" w:rsidRPr="00DC708E" w:rsidRDefault="00962F69">
            <w:pPr>
              <w:pStyle w:val="TableText"/>
              <w:spacing w:before="120" w:after="120"/>
              <w:rPr>
                <w:b/>
                <w:bCs/>
                <w:shd w:val="clear" w:color="000000" w:fill="auto"/>
              </w:rPr>
            </w:pPr>
            <w:r w:rsidRPr="00DC708E">
              <w:rPr>
                <w:szCs w:val="22"/>
              </w:rPr>
              <w:t>(Clause</w:t>
            </w:r>
            <w:r>
              <w:rPr>
                <w:szCs w:val="22"/>
              </w:rPr>
              <w:t xml:space="preserve"> </w:t>
            </w:r>
            <w:r w:rsidRPr="008F61AD">
              <w:rPr>
                <w:szCs w:val="22"/>
                <w:shd w:val="clear" w:color="auto" w:fill="F2F2F2" w:themeFill="background1" w:themeFillShade="F2"/>
              </w:rPr>
              <w:fldChar w:fldCharType="begin"/>
            </w:r>
            <w:r w:rsidRPr="008F61AD">
              <w:rPr>
                <w:szCs w:val="22"/>
                <w:shd w:val="clear" w:color="auto" w:fill="F2F2F2" w:themeFill="background1" w:themeFillShade="F2"/>
              </w:rPr>
              <w:instrText xml:space="preserve"> REF _Ref41052065 \r \h </w:instrText>
            </w:r>
            <w:r w:rsidR="001525D5" w:rsidRPr="008F61AD">
              <w:rPr>
                <w:szCs w:val="22"/>
                <w:shd w:val="clear" w:color="auto" w:fill="F2F2F2" w:themeFill="background1" w:themeFillShade="F2"/>
              </w:rPr>
              <w:instrText xml:space="preserve"> \* MERGEFORMAT </w:instrText>
            </w:r>
            <w:r w:rsidRPr="008F61AD">
              <w:rPr>
                <w:szCs w:val="22"/>
                <w:shd w:val="clear" w:color="auto" w:fill="F2F2F2" w:themeFill="background1" w:themeFillShade="F2"/>
              </w:rPr>
            </w:r>
            <w:r w:rsidRPr="008F61AD">
              <w:rPr>
                <w:szCs w:val="22"/>
                <w:shd w:val="clear" w:color="auto" w:fill="F2F2F2" w:themeFill="background1" w:themeFillShade="F2"/>
              </w:rPr>
              <w:fldChar w:fldCharType="separate"/>
            </w:r>
            <w:r w:rsidR="007B76CE">
              <w:rPr>
                <w:szCs w:val="22"/>
                <w:shd w:val="clear" w:color="auto" w:fill="F2F2F2" w:themeFill="background1" w:themeFillShade="F2"/>
              </w:rPr>
              <w:t>1.2(a)(ii)</w:t>
            </w:r>
            <w:r w:rsidRPr="008F61AD">
              <w:rPr>
                <w:szCs w:val="22"/>
                <w:shd w:val="clear" w:color="auto" w:fill="F2F2F2" w:themeFill="background1" w:themeFillShade="F2"/>
              </w:rPr>
              <w:fldChar w:fldCharType="end"/>
            </w:r>
            <w:r w:rsidRPr="00DC708E">
              <w:rPr>
                <w:szCs w:val="22"/>
              </w:rPr>
              <w:t>)</w:t>
            </w:r>
            <w:r w:rsidRPr="00DC708E">
              <w:rPr>
                <w:b/>
                <w:bCs/>
                <w:shd w:val="clear" w:color="000000" w:fill="auto"/>
              </w:rPr>
              <w:t xml:space="preserve"> </w:t>
            </w:r>
          </w:p>
        </w:tc>
        <w:tc>
          <w:tcPr>
            <w:tcW w:w="5680" w:type="dxa"/>
            <w:gridSpan w:val="2"/>
            <w:shd w:val="clear" w:color="auto" w:fill="auto"/>
          </w:tcPr>
          <w:p w14:paraId="340BF15D" w14:textId="5FCD8175" w:rsidR="00962F69" w:rsidRPr="00685645" w:rsidRDefault="00BE7E7C">
            <w:pPr>
              <w:pStyle w:val="TableText"/>
              <w:tabs>
                <w:tab w:val="left" w:pos="568"/>
              </w:tabs>
              <w:spacing w:before="120" w:after="120"/>
              <w:rPr>
                <w:szCs w:val="22"/>
                <w:highlight w:val="lightGray"/>
              </w:rPr>
            </w:pPr>
            <w:r w:rsidRPr="00685645">
              <w:rPr>
                <w:szCs w:val="22"/>
                <w:highlight w:val="lightGray"/>
              </w:rPr>
              <w:t>[</w:t>
            </w:r>
            <w:r w:rsidRPr="00685645">
              <w:rPr>
                <w:i/>
                <w:szCs w:val="22"/>
                <w:highlight w:val="lightGray"/>
              </w:rPr>
              <w:t xml:space="preserve">Insert length of each Additional Period, e.g. </w:t>
            </w:r>
            <w:r w:rsidR="002F1452">
              <w:rPr>
                <w:i/>
                <w:szCs w:val="22"/>
                <w:highlight w:val="lightGray"/>
              </w:rPr>
              <w:t>"two</w:t>
            </w:r>
            <w:r w:rsidRPr="00685645">
              <w:rPr>
                <w:i/>
                <w:szCs w:val="22"/>
                <w:highlight w:val="lightGray"/>
              </w:rPr>
              <w:t xml:space="preserve"> years</w:t>
            </w:r>
            <w:r w:rsidR="002F1452">
              <w:rPr>
                <w:i/>
                <w:szCs w:val="22"/>
                <w:highlight w:val="lightGray"/>
              </w:rPr>
              <w:t>"</w:t>
            </w:r>
            <w:r w:rsidRPr="00685645">
              <w:rPr>
                <w:i/>
                <w:szCs w:val="22"/>
                <w:highlight w:val="lightGray"/>
              </w:rPr>
              <w:t xml:space="preserve">. If there is to be no Additional Period, insert </w:t>
            </w:r>
            <w:r w:rsidR="002F1452">
              <w:rPr>
                <w:i/>
                <w:szCs w:val="22"/>
                <w:highlight w:val="lightGray"/>
              </w:rPr>
              <w:t>"</w:t>
            </w:r>
            <w:r w:rsidRPr="00685645">
              <w:rPr>
                <w:i/>
                <w:szCs w:val="22"/>
                <w:highlight w:val="lightGray"/>
              </w:rPr>
              <w:t>N/A</w:t>
            </w:r>
            <w:r w:rsidR="002F1452">
              <w:rPr>
                <w:i/>
                <w:szCs w:val="22"/>
                <w:highlight w:val="lightGray"/>
              </w:rPr>
              <w:t>"</w:t>
            </w:r>
            <w:r w:rsidRPr="00685645">
              <w:rPr>
                <w:szCs w:val="22"/>
                <w:highlight w:val="lightGray"/>
              </w:rPr>
              <w:t>]</w:t>
            </w:r>
          </w:p>
        </w:tc>
      </w:tr>
      <w:tr w:rsidR="00CD7A98" w:rsidRPr="00DC708E" w14:paraId="39ACBF91" w14:textId="77777777" w:rsidTr="00B52CA4">
        <w:tc>
          <w:tcPr>
            <w:tcW w:w="9649" w:type="dxa"/>
            <w:gridSpan w:val="4"/>
            <w:shd w:val="clear" w:color="auto" w:fill="F2F2F2" w:themeFill="background1" w:themeFillShade="F2"/>
          </w:tcPr>
          <w:p w14:paraId="1044C7AC" w14:textId="0D8A1255" w:rsidR="00CD7A98" w:rsidRPr="00DC708E" w:rsidRDefault="00CD7A98" w:rsidP="0044582B">
            <w:pPr>
              <w:pStyle w:val="TableText"/>
              <w:keepNext/>
              <w:tabs>
                <w:tab w:val="left" w:pos="568"/>
              </w:tabs>
              <w:spacing w:before="120" w:after="120"/>
              <w:rPr>
                <w:szCs w:val="22"/>
              </w:rPr>
            </w:pPr>
            <w:r w:rsidRPr="004902C4">
              <w:rPr>
                <w:b/>
                <w:szCs w:val="22"/>
              </w:rPr>
              <w:t xml:space="preserve">Use of this </w:t>
            </w:r>
            <w:r w:rsidR="001469AA">
              <w:rPr>
                <w:b/>
                <w:szCs w:val="22"/>
              </w:rPr>
              <w:t>MICTA</w:t>
            </w:r>
            <w:r>
              <w:rPr>
                <w:szCs w:val="22"/>
              </w:rPr>
              <w:t xml:space="preserve"> </w:t>
            </w:r>
          </w:p>
        </w:tc>
      </w:tr>
      <w:tr w:rsidR="00FF15A0" w:rsidRPr="00DC708E" w14:paraId="5202FCF6" w14:textId="77777777" w:rsidTr="00F8644C">
        <w:tc>
          <w:tcPr>
            <w:tcW w:w="9649" w:type="dxa"/>
            <w:gridSpan w:val="4"/>
            <w:shd w:val="clear" w:color="auto" w:fill="F2F2F2" w:themeFill="background1" w:themeFillShade="F2"/>
          </w:tcPr>
          <w:p w14:paraId="2843F461" w14:textId="47F03730" w:rsidR="00FF15A0" w:rsidRPr="00DC708E" w:rsidRDefault="00FF15A0" w:rsidP="0044582B">
            <w:pPr>
              <w:pStyle w:val="TableText"/>
              <w:keepNext/>
              <w:tabs>
                <w:tab w:val="left" w:pos="568"/>
              </w:tabs>
              <w:spacing w:before="120" w:after="120"/>
              <w:rPr>
                <w:szCs w:val="22"/>
              </w:rPr>
            </w:pPr>
            <w:r>
              <w:rPr>
                <w:b/>
                <w:szCs w:val="22"/>
              </w:rPr>
              <w:t>Additional Conditions</w:t>
            </w:r>
          </w:p>
        </w:tc>
      </w:tr>
      <w:tr w:rsidR="00FF15A0" w:rsidRPr="00DC708E" w14:paraId="18208645" w14:textId="77777777" w:rsidTr="008933F2">
        <w:trPr>
          <w:trHeight w:val="1412"/>
        </w:trPr>
        <w:tc>
          <w:tcPr>
            <w:tcW w:w="709" w:type="dxa"/>
          </w:tcPr>
          <w:p w14:paraId="369F4839" w14:textId="77777777" w:rsidR="00FF15A0" w:rsidRPr="00DC708E" w:rsidDel="002839E8" w:rsidRDefault="00FF15A0" w:rsidP="0044582B">
            <w:pPr>
              <w:pStyle w:val="CUTable1"/>
              <w:spacing w:before="120"/>
              <w:rPr>
                <w:szCs w:val="22"/>
              </w:rPr>
            </w:pPr>
          </w:p>
        </w:tc>
        <w:tc>
          <w:tcPr>
            <w:tcW w:w="3260" w:type="dxa"/>
            <w:shd w:val="clear" w:color="auto" w:fill="auto"/>
          </w:tcPr>
          <w:p w14:paraId="237774F7" w14:textId="77777777" w:rsidR="00FF15A0" w:rsidRDefault="00FF15A0" w:rsidP="007C6A1D">
            <w:pPr>
              <w:pStyle w:val="TableText"/>
              <w:spacing w:before="120" w:after="120"/>
              <w:rPr>
                <w:b/>
                <w:bCs/>
                <w:shd w:val="clear" w:color="000000" w:fill="auto"/>
              </w:rPr>
            </w:pPr>
            <w:r>
              <w:rPr>
                <w:b/>
                <w:bCs/>
                <w:shd w:val="clear" w:color="000000" w:fill="auto"/>
              </w:rPr>
              <w:t>Additional Conditions:</w:t>
            </w:r>
          </w:p>
          <w:p w14:paraId="6B9420B1" w14:textId="1C38AEE9" w:rsidR="00FF15A0" w:rsidRPr="00A9587D" w:rsidRDefault="00FF15A0">
            <w:pPr>
              <w:pStyle w:val="TableText"/>
              <w:spacing w:before="120" w:after="120"/>
              <w:rPr>
                <w:bCs/>
                <w:shd w:val="clear" w:color="000000" w:fill="auto"/>
              </w:rPr>
            </w:pPr>
            <w:r>
              <w:rPr>
                <w:bCs/>
                <w:shd w:val="clear" w:color="000000" w:fill="auto"/>
              </w:rPr>
              <w:t>(Clause</w:t>
            </w:r>
            <w:r w:rsidR="00D8261A">
              <w:rPr>
                <w:bCs/>
                <w:shd w:val="clear" w:color="000000" w:fill="auto"/>
              </w:rPr>
              <w:t xml:space="preserve"> </w:t>
            </w:r>
            <w:r w:rsidR="00D8261A">
              <w:rPr>
                <w:bCs/>
                <w:shd w:val="clear" w:color="000000" w:fill="auto"/>
              </w:rPr>
              <w:fldChar w:fldCharType="begin"/>
            </w:r>
            <w:r w:rsidR="00D8261A">
              <w:rPr>
                <w:bCs/>
                <w:shd w:val="clear" w:color="000000" w:fill="auto"/>
              </w:rPr>
              <w:instrText xml:space="preserve"> REF _Ref58508753 \w \h </w:instrText>
            </w:r>
            <w:r w:rsidR="00D8261A">
              <w:rPr>
                <w:bCs/>
                <w:shd w:val="clear" w:color="000000" w:fill="auto"/>
              </w:rPr>
            </w:r>
            <w:r w:rsidR="00D8261A">
              <w:rPr>
                <w:bCs/>
                <w:shd w:val="clear" w:color="000000" w:fill="auto"/>
              </w:rPr>
              <w:fldChar w:fldCharType="separate"/>
            </w:r>
            <w:r w:rsidR="007B76CE">
              <w:rPr>
                <w:bCs/>
                <w:shd w:val="clear" w:color="000000" w:fill="auto"/>
              </w:rPr>
              <w:t>1.8</w:t>
            </w:r>
            <w:r w:rsidR="00D8261A">
              <w:rPr>
                <w:bCs/>
                <w:shd w:val="clear" w:color="000000" w:fill="auto"/>
              </w:rPr>
              <w:fldChar w:fldCharType="end"/>
            </w:r>
            <w:r>
              <w:rPr>
                <w:bCs/>
                <w:shd w:val="clear" w:color="000000" w:fill="auto"/>
              </w:rPr>
              <w:t>)</w:t>
            </w:r>
          </w:p>
        </w:tc>
        <w:tc>
          <w:tcPr>
            <w:tcW w:w="5680" w:type="dxa"/>
            <w:gridSpan w:val="2"/>
            <w:shd w:val="clear" w:color="auto" w:fill="auto"/>
          </w:tcPr>
          <w:p w14:paraId="23DA4A81" w14:textId="20503023" w:rsidR="00FF15A0" w:rsidRDefault="00FF15A0" w:rsidP="002268D5">
            <w:pPr>
              <w:pStyle w:val="Heading3"/>
              <w:numPr>
                <w:ilvl w:val="0"/>
                <w:numId w:val="0"/>
              </w:numPr>
              <w:spacing w:before="120" w:after="120"/>
              <w:rPr>
                <w:i/>
              </w:rPr>
            </w:pPr>
            <w:r>
              <w:t xml:space="preserve">Do any Additional Conditions apply to this </w:t>
            </w:r>
            <w:r w:rsidR="001469AA">
              <w:t>MICTA</w:t>
            </w:r>
            <w:r>
              <w:t xml:space="preserve">: </w:t>
            </w:r>
            <w:r w:rsidRPr="00685645">
              <w:rPr>
                <w:highlight w:val="lightGray"/>
              </w:rPr>
              <w:t>[</w:t>
            </w:r>
            <w:r w:rsidR="00252684" w:rsidRPr="00685645">
              <w:rPr>
                <w:i/>
                <w:highlight w:val="lightGray"/>
                <w:shd w:val="clear" w:color="auto" w:fill="F2F2F2"/>
              </w:rPr>
              <w:t>Y</w:t>
            </w:r>
            <w:r w:rsidRPr="00685645">
              <w:rPr>
                <w:i/>
                <w:highlight w:val="lightGray"/>
                <w:shd w:val="clear" w:color="auto" w:fill="F2F2F2"/>
              </w:rPr>
              <w:t>es/</w:t>
            </w:r>
            <w:r w:rsidR="00252684" w:rsidRPr="00685645">
              <w:rPr>
                <w:i/>
                <w:highlight w:val="lightGray"/>
                <w:shd w:val="clear" w:color="auto" w:fill="F2F2F2"/>
              </w:rPr>
              <w:t>N</w:t>
            </w:r>
            <w:r w:rsidRPr="00685645">
              <w:rPr>
                <w:i/>
                <w:highlight w:val="lightGray"/>
                <w:shd w:val="clear" w:color="auto" w:fill="F2F2F2"/>
              </w:rPr>
              <w:t>o</w:t>
            </w:r>
            <w:r w:rsidR="00BE7E7C" w:rsidRPr="00685645">
              <w:rPr>
                <w:highlight w:val="lightGray"/>
              </w:rPr>
              <w:t>]</w:t>
            </w:r>
          </w:p>
          <w:p w14:paraId="03D38F90" w14:textId="30150A37" w:rsidR="00FF15A0" w:rsidRPr="00345210" w:rsidRDefault="00345210" w:rsidP="008933F2">
            <w:pPr>
              <w:pStyle w:val="Heading3"/>
              <w:numPr>
                <w:ilvl w:val="0"/>
                <w:numId w:val="0"/>
              </w:numPr>
              <w:spacing w:before="120" w:after="120"/>
            </w:pPr>
            <w:r>
              <w:t xml:space="preserve">If </w:t>
            </w:r>
            <w:r w:rsidR="00B17379">
              <w:t>"</w:t>
            </w:r>
            <w:r w:rsidR="008A2093">
              <w:t>Y</w:t>
            </w:r>
            <w:r>
              <w:t>es</w:t>
            </w:r>
            <w:r w:rsidR="00B17379">
              <w:t>"</w:t>
            </w:r>
            <w:r>
              <w:t xml:space="preserve">, the Additional Conditions </w:t>
            </w:r>
            <w:r w:rsidR="0021541B">
              <w:t>specified</w:t>
            </w:r>
            <w:r w:rsidR="00C5633E">
              <w:t xml:space="preserve"> </w:t>
            </w:r>
            <w:r>
              <w:t xml:space="preserve">in </w:t>
            </w:r>
            <w:r w:rsidR="00C5633E" w:rsidRPr="00F77A57">
              <w:rPr>
                <w:shd w:val="clear" w:color="auto" w:fill="F2F2F2"/>
              </w:rPr>
              <w:fldChar w:fldCharType="begin"/>
            </w:r>
            <w:r w:rsidR="00C5633E" w:rsidRPr="00F77A57">
              <w:rPr>
                <w:shd w:val="clear" w:color="auto" w:fill="F2F2F2"/>
              </w:rPr>
              <w:instrText xml:space="preserve"> REF _Ref58749407 \w \h </w:instrText>
            </w:r>
            <w:r w:rsidR="00F77A57">
              <w:rPr>
                <w:shd w:val="clear" w:color="auto" w:fill="F2F2F2"/>
              </w:rPr>
              <w:instrText xml:space="preserve"> \* MERGEFORMAT </w:instrText>
            </w:r>
            <w:r w:rsidR="00C5633E" w:rsidRPr="00F77A57">
              <w:rPr>
                <w:shd w:val="clear" w:color="auto" w:fill="F2F2F2"/>
              </w:rPr>
            </w:r>
            <w:r w:rsidR="00C5633E" w:rsidRPr="00F77A57">
              <w:rPr>
                <w:shd w:val="clear" w:color="auto" w:fill="F2F2F2"/>
              </w:rPr>
              <w:fldChar w:fldCharType="separate"/>
            </w:r>
            <w:r w:rsidR="007B76CE">
              <w:rPr>
                <w:shd w:val="clear" w:color="auto" w:fill="F2F2F2"/>
              </w:rPr>
              <w:t>Annexure H</w:t>
            </w:r>
            <w:r w:rsidR="00C5633E" w:rsidRPr="00F77A57">
              <w:rPr>
                <w:shd w:val="clear" w:color="auto" w:fill="F2F2F2"/>
              </w:rPr>
              <w:fldChar w:fldCharType="end"/>
            </w:r>
            <w:r w:rsidR="00C5633E">
              <w:t xml:space="preserve"> </w:t>
            </w:r>
            <w:r>
              <w:t xml:space="preserve">apply to this </w:t>
            </w:r>
            <w:r w:rsidR="001469AA">
              <w:t>MICTA</w:t>
            </w:r>
            <w:r>
              <w:t xml:space="preserve"> </w:t>
            </w:r>
          </w:p>
          <w:p w14:paraId="52D6DE71" w14:textId="4DEDAF96" w:rsidR="00FF15A0" w:rsidRPr="003C2C56" w:rsidRDefault="00FF15A0" w:rsidP="002268D5">
            <w:pPr>
              <w:pStyle w:val="Heading3"/>
              <w:numPr>
                <w:ilvl w:val="0"/>
                <w:numId w:val="0"/>
              </w:numPr>
              <w:spacing w:before="120" w:after="120"/>
            </w:pPr>
            <w:r>
              <w:t xml:space="preserve">If nothing is stated: </w:t>
            </w:r>
            <w:r w:rsidR="00B17379">
              <w:t>"</w:t>
            </w:r>
            <w:r>
              <w:t>No</w:t>
            </w:r>
            <w:r w:rsidR="00B17379">
              <w:t>"</w:t>
            </w:r>
          </w:p>
        </w:tc>
      </w:tr>
      <w:tr w:rsidR="00025AE7" w:rsidRPr="00DC708E" w14:paraId="5889D3FD" w14:textId="77777777" w:rsidTr="003B1F83">
        <w:tc>
          <w:tcPr>
            <w:tcW w:w="9649" w:type="dxa"/>
            <w:gridSpan w:val="4"/>
            <w:shd w:val="clear" w:color="auto" w:fill="F2F2F2" w:themeFill="background1" w:themeFillShade="F2"/>
          </w:tcPr>
          <w:p w14:paraId="4ED4E609" w14:textId="7E03C655" w:rsidR="00025AE7" w:rsidRPr="00DC708E" w:rsidRDefault="00025AE7" w:rsidP="0044582B">
            <w:pPr>
              <w:keepNext/>
              <w:spacing w:before="120" w:after="120"/>
              <w:rPr>
                <w:b/>
                <w:szCs w:val="22"/>
              </w:rPr>
            </w:pPr>
            <w:r>
              <w:rPr>
                <w:b/>
                <w:szCs w:val="22"/>
              </w:rPr>
              <w:t>Indexation and review of rates</w:t>
            </w:r>
          </w:p>
        </w:tc>
      </w:tr>
      <w:tr w:rsidR="00025AE7" w:rsidRPr="00DC708E" w14:paraId="5D9B8726" w14:textId="77777777" w:rsidTr="00BE7E7C">
        <w:tc>
          <w:tcPr>
            <w:tcW w:w="709" w:type="dxa"/>
          </w:tcPr>
          <w:p w14:paraId="3A968041" w14:textId="77777777" w:rsidR="00025AE7" w:rsidRPr="00DC708E" w:rsidDel="002839E8" w:rsidRDefault="00025AE7" w:rsidP="0044582B">
            <w:pPr>
              <w:pStyle w:val="CUTable1"/>
              <w:spacing w:before="120"/>
            </w:pPr>
          </w:p>
        </w:tc>
        <w:tc>
          <w:tcPr>
            <w:tcW w:w="3260" w:type="dxa"/>
            <w:shd w:val="clear" w:color="auto" w:fill="auto"/>
          </w:tcPr>
          <w:p w14:paraId="3AC3144E" w14:textId="684370ED" w:rsidR="00025AE7" w:rsidRPr="00DC708E" w:rsidRDefault="00025AE7" w:rsidP="007C6A1D">
            <w:pPr>
              <w:pStyle w:val="TableText"/>
              <w:spacing w:before="120" w:after="120"/>
              <w:rPr>
                <w:b/>
                <w:bCs/>
                <w:shd w:val="clear" w:color="000000" w:fill="auto"/>
              </w:rPr>
            </w:pPr>
            <w:r w:rsidRPr="00DC708E">
              <w:rPr>
                <w:b/>
                <w:bCs/>
                <w:shd w:val="clear" w:color="000000" w:fill="auto"/>
              </w:rPr>
              <w:t>Indexation and review of rates</w:t>
            </w:r>
            <w:r w:rsidR="007E7C80">
              <w:rPr>
                <w:b/>
                <w:bCs/>
                <w:shd w:val="clear" w:color="000000" w:fill="auto"/>
              </w:rPr>
              <w:t>:</w:t>
            </w:r>
          </w:p>
          <w:p w14:paraId="7121A32F" w14:textId="7EA9D903" w:rsidR="00025AE7" w:rsidRDefault="00025AE7">
            <w:pPr>
              <w:pStyle w:val="TableText"/>
              <w:spacing w:before="120" w:after="120"/>
              <w:rPr>
                <w:bCs/>
                <w:shd w:val="clear" w:color="000000" w:fill="auto"/>
              </w:rPr>
            </w:pPr>
            <w:r w:rsidRPr="00DC708E">
              <w:rPr>
                <w:bCs/>
                <w:shd w:val="clear" w:color="000000" w:fill="auto"/>
              </w:rPr>
              <w:t>(Clause</w:t>
            </w:r>
            <w:r>
              <w:rPr>
                <w:bCs/>
                <w:shd w:val="clear" w:color="000000" w:fill="auto"/>
              </w:rPr>
              <w:t xml:space="preserve"> </w:t>
            </w:r>
            <w:r>
              <w:rPr>
                <w:bCs/>
                <w:shd w:val="clear" w:color="000000" w:fill="auto"/>
              </w:rPr>
              <w:fldChar w:fldCharType="begin"/>
            </w:r>
            <w:r>
              <w:rPr>
                <w:bCs/>
                <w:shd w:val="clear" w:color="000000" w:fill="auto"/>
              </w:rPr>
              <w:instrText xml:space="preserve"> REF _Ref43591925 \r \h </w:instrText>
            </w:r>
            <w:r>
              <w:rPr>
                <w:bCs/>
                <w:shd w:val="clear" w:color="000000" w:fill="auto"/>
              </w:rPr>
            </w:r>
            <w:r>
              <w:rPr>
                <w:bCs/>
                <w:shd w:val="clear" w:color="000000" w:fill="auto"/>
              </w:rPr>
              <w:fldChar w:fldCharType="separate"/>
            </w:r>
            <w:r w:rsidR="007B76CE">
              <w:rPr>
                <w:bCs/>
                <w:shd w:val="clear" w:color="000000" w:fill="auto"/>
              </w:rPr>
              <w:t>6</w:t>
            </w:r>
            <w:r>
              <w:rPr>
                <w:bCs/>
                <w:shd w:val="clear" w:color="000000" w:fill="auto"/>
              </w:rPr>
              <w:fldChar w:fldCharType="end"/>
            </w:r>
            <w:r w:rsidRPr="00DC708E">
              <w:rPr>
                <w:bCs/>
                <w:shd w:val="clear" w:color="000000" w:fill="auto"/>
              </w:rPr>
              <w:t>)</w:t>
            </w:r>
          </w:p>
          <w:p w14:paraId="68EED43E" w14:textId="3D41ECB0" w:rsidR="00632C07" w:rsidRPr="003007CA" w:rsidRDefault="00632C07">
            <w:pPr>
              <w:pStyle w:val="TableText"/>
              <w:spacing w:before="120" w:after="120"/>
              <w:rPr>
                <w:bCs/>
                <w:i/>
                <w:shd w:val="clear" w:color="000000" w:fill="auto"/>
              </w:rPr>
            </w:pPr>
          </w:p>
        </w:tc>
        <w:tc>
          <w:tcPr>
            <w:tcW w:w="5680" w:type="dxa"/>
            <w:gridSpan w:val="2"/>
            <w:shd w:val="clear" w:color="auto" w:fill="auto"/>
          </w:tcPr>
          <w:p w14:paraId="5CBC636A" w14:textId="1618EFAD" w:rsidR="00BE7E7C" w:rsidRPr="00BE7E7C" w:rsidRDefault="00BE7E7C">
            <w:pPr>
              <w:spacing w:before="120" w:after="120"/>
              <w:rPr>
                <w:rFonts w:cs="Arial"/>
                <w:szCs w:val="20"/>
              </w:rPr>
            </w:pPr>
            <w:r w:rsidRPr="002268D5">
              <w:rPr>
                <w:rFonts w:cs="Arial"/>
                <w:szCs w:val="20"/>
              </w:rPr>
              <w:t xml:space="preserve">Indexation and review of rates: </w:t>
            </w:r>
            <w:r w:rsidRPr="00685645">
              <w:rPr>
                <w:rFonts w:cs="Arial"/>
                <w:szCs w:val="20"/>
                <w:highlight w:val="lightGray"/>
              </w:rPr>
              <w:t>[</w:t>
            </w:r>
            <w:r w:rsidRPr="00685645">
              <w:rPr>
                <w:rFonts w:cs="Arial"/>
                <w:i/>
                <w:szCs w:val="20"/>
                <w:highlight w:val="lightGray"/>
              </w:rPr>
              <w:t>Applicable/Not applicable</w:t>
            </w:r>
            <w:r w:rsidR="00685645">
              <w:rPr>
                <w:rFonts w:cs="Arial"/>
                <w:szCs w:val="20"/>
                <w:highlight w:val="lightGray"/>
              </w:rPr>
              <w:t>]</w:t>
            </w:r>
          </w:p>
          <w:p w14:paraId="30BF8281" w14:textId="197A9DB7" w:rsidR="002173C7" w:rsidRDefault="002173C7">
            <w:pPr>
              <w:spacing w:before="120" w:after="120"/>
              <w:rPr>
                <w:rFonts w:cs="Arial"/>
                <w:szCs w:val="20"/>
              </w:rPr>
            </w:pPr>
            <w:r w:rsidRPr="00DC708E">
              <w:rPr>
                <w:rFonts w:cs="Arial"/>
                <w:szCs w:val="20"/>
              </w:rPr>
              <w:t xml:space="preserve">If </w:t>
            </w:r>
            <w:r w:rsidR="00A9587D">
              <w:rPr>
                <w:rFonts w:cs="Arial"/>
                <w:szCs w:val="20"/>
              </w:rPr>
              <w:t>"A</w:t>
            </w:r>
            <w:r w:rsidRPr="00DC708E">
              <w:rPr>
                <w:rFonts w:cs="Arial"/>
                <w:szCs w:val="20"/>
              </w:rPr>
              <w:t>pplicable</w:t>
            </w:r>
            <w:r w:rsidR="00A9587D">
              <w:rPr>
                <w:rFonts w:cs="Arial"/>
                <w:szCs w:val="20"/>
              </w:rPr>
              <w:t>"</w:t>
            </w:r>
            <w:r>
              <w:rPr>
                <w:rFonts w:cs="Arial"/>
                <w:szCs w:val="20"/>
              </w:rPr>
              <w:t>:</w:t>
            </w:r>
          </w:p>
          <w:p w14:paraId="323E9A3E" w14:textId="1BBA6092" w:rsidR="0084186D" w:rsidRPr="0084186D" w:rsidRDefault="002173C7" w:rsidP="008933F2">
            <w:pPr>
              <w:pStyle w:val="Heading6"/>
              <w:numPr>
                <w:ilvl w:val="5"/>
                <w:numId w:val="333"/>
              </w:numPr>
              <w:tabs>
                <w:tab w:val="clear" w:pos="4820"/>
              </w:tabs>
              <w:spacing w:before="120" w:after="120"/>
              <w:ind w:left="457" w:hanging="283"/>
              <w:rPr>
                <w:rFonts w:cs="Arial"/>
                <w:i/>
                <w:szCs w:val="20"/>
              </w:rPr>
            </w:pPr>
            <w:r>
              <w:t xml:space="preserve">The </w:t>
            </w:r>
            <w:r w:rsidRPr="002173C7">
              <w:t xml:space="preserve">General review of prices in accordance with Part 2 section 1 of </w:t>
            </w:r>
            <w:r w:rsidRPr="002173C7">
              <w:fldChar w:fldCharType="begin"/>
            </w:r>
            <w:r w:rsidRPr="002173C7">
              <w:instrText xml:space="preserve"> REF _Ref40262358 \w \h </w:instrText>
            </w:r>
            <w:r>
              <w:instrText xml:space="preserve"> \* MERGEFORMAT </w:instrText>
            </w:r>
            <w:r w:rsidRPr="002173C7">
              <w:fldChar w:fldCharType="separate"/>
            </w:r>
            <w:r w:rsidR="007B76CE">
              <w:t>Annexure C</w:t>
            </w:r>
            <w:r w:rsidRPr="002173C7">
              <w:fldChar w:fldCharType="end"/>
            </w:r>
            <w:r w:rsidRPr="002173C7">
              <w:t xml:space="preserve"> (General Review of Prices) </w:t>
            </w:r>
            <w:r w:rsidRPr="00F77A57">
              <w:rPr>
                <w:highlight w:val="lightGray"/>
                <w:shd w:val="clear" w:color="auto" w:fill="F2F2F2"/>
              </w:rPr>
              <w:t>[</w:t>
            </w:r>
            <w:r w:rsidRPr="00F77A57">
              <w:rPr>
                <w:i/>
                <w:highlight w:val="lightGray"/>
                <w:shd w:val="clear" w:color="auto" w:fill="F2F2F2"/>
              </w:rPr>
              <w:t>does/does not</w:t>
            </w:r>
            <w:r w:rsidRPr="00F77A57">
              <w:rPr>
                <w:highlight w:val="lightGray"/>
                <w:shd w:val="clear" w:color="auto" w:fill="F2F2F2"/>
              </w:rPr>
              <w:t>]</w:t>
            </w:r>
            <w:r w:rsidRPr="002173C7">
              <w:t xml:space="preserve"> appl</w:t>
            </w:r>
            <w:r w:rsidR="0084186D">
              <w:t>y;</w:t>
            </w:r>
            <w:r w:rsidR="00A9587D">
              <w:t xml:space="preserve"> and</w:t>
            </w:r>
          </w:p>
          <w:p w14:paraId="230F9815" w14:textId="1705FBD1" w:rsidR="002173C7" w:rsidRPr="00BE7E7C" w:rsidRDefault="00BE7E7C" w:rsidP="008933F2">
            <w:pPr>
              <w:pStyle w:val="Heading6"/>
              <w:numPr>
                <w:ilvl w:val="0"/>
                <w:numId w:val="0"/>
              </w:numPr>
              <w:spacing w:before="120" w:after="120"/>
              <w:rPr>
                <w:rFonts w:cs="Arial"/>
                <w:szCs w:val="20"/>
              </w:rPr>
            </w:pPr>
            <w:r w:rsidRPr="00685645">
              <w:rPr>
                <w:highlight w:val="lightGray"/>
              </w:rPr>
              <w:t>[</w:t>
            </w:r>
            <w:r w:rsidRPr="00685645">
              <w:rPr>
                <w:i/>
                <w:highlight w:val="lightGray"/>
              </w:rPr>
              <w:t xml:space="preserve">Select </w:t>
            </w:r>
            <w:r w:rsidR="00A9587D">
              <w:rPr>
                <w:i/>
                <w:highlight w:val="lightGray"/>
              </w:rPr>
              <w:t>"</w:t>
            </w:r>
            <w:r w:rsidRPr="00685645">
              <w:rPr>
                <w:i/>
                <w:highlight w:val="lightGray"/>
              </w:rPr>
              <w:t>does apply</w:t>
            </w:r>
            <w:r w:rsidR="00A9587D">
              <w:rPr>
                <w:i/>
                <w:highlight w:val="lightGray"/>
              </w:rPr>
              <w:t>"</w:t>
            </w:r>
            <w:r w:rsidRPr="00685645">
              <w:rPr>
                <w:i/>
                <w:highlight w:val="lightGray"/>
              </w:rPr>
              <w:t xml:space="preserve"> if the Supplier's rates and prices will be reviewed and indexed in accordance with </w:t>
            </w:r>
            <w:r w:rsidRPr="00685645">
              <w:rPr>
                <w:i/>
                <w:highlight w:val="lightGray"/>
              </w:rPr>
              <w:fldChar w:fldCharType="begin"/>
            </w:r>
            <w:r w:rsidRPr="00685645">
              <w:rPr>
                <w:i/>
                <w:highlight w:val="lightGray"/>
              </w:rPr>
              <w:instrText xml:space="preserve"> REF _Ref40262358 \r \h </w:instrText>
            </w:r>
            <w:r w:rsidR="00685645">
              <w:rPr>
                <w:i/>
                <w:highlight w:val="lightGray"/>
              </w:rPr>
              <w:instrText xml:space="preserve"> \* MERGEFORMAT </w:instrText>
            </w:r>
            <w:r w:rsidRPr="00685645">
              <w:rPr>
                <w:i/>
                <w:highlight w:val="lightGray"/>
              </w:rPr>
            </w:r>
            <w:r w:rsidRPr="00685645">
              <w:rPr>
                <w:i/>
                <w:highlight w:val="lightGray"/>
              </w:rPr>
              <w:fldChar w:fldCharType="separate"/>
            </w:r>
            <w:r w:rsidR="007B76CE">
              <w:rPr>
                <w:i/>
                <w:highlight w:val="lightGray"/>
              </w:rPr>
              <w:t>Annexure C</w:t>
            </w:r>
            <w:r w:rsidRPr="00685645">
              <w:rPr>
                <w:i/>
                <w:highlight w:val="lightGray"/>
              </w:rPr>
              <w:fldChar w:fldCharType="end"/>
            </w:r>
            <w:r w:rsidRPr="00685645">
              <w:rPr>
                <w:highlight w:val="lightGray"/>
              </w:rPr>
              <w:t>]</w:t>
            </w:r>
          </w:p>
          <w:p w14:paraId="66B2CB0C" w14:textId="4A4F5915" w:rsidR="009D162E" w:rsidRDefault="002173C7" w:rsidP="008933F2">
            <w:pPr>
              <w:pStyle w:val="Heading6"/>
              <w:numPr>
                <w:ilvl w:val="5"/>
                <w:numId w:val="333"/>
              </w:numPr>
              <w:tabs>
                <w:tab w:val="clear" w:pos="4820"/>
              </w:tabs>
              <w:spacing w:before="120" w:after="120"/>
              <w:ind w:left="457" w:hanging="283"/>
            </w:pPr>
            <w:r w:rsidRPr="002173C7">
              <w:t xml:space="preserve">The foreign currency adjustment in Part 2 section 2 of </w:t>
            </w:r>
            <w:r w:rsidR="00BE7E7C" w:rsidRPr="00685645">
              <w:rPr>
                <w:highlight w:val="lightGray"/>
              </w:rPr>
              <w:fldChar w:fldCharType="begin"/>
            </w:r>
            <w:r w:rsidR="00BE7E7C" w:rsidRPr="00685645">
              <w:rPr>
                <w:highlight w:val="lightGray"/>
              </w:rPr>
              <w:instrText xml:space="preserve"> REF _Ref40262358 \r \h </w:instrText>
            </w:r>
            <w:r w:rsidR="00685645">
              <w:rPr>
                <w:highlight w:val="lightGray"/>
              </w:rPr>
              <w:instrText xml:space="preserve"> \* MERGEFORMAT </w:instrText>
            </w:r>
            <w:r w:rsidR="00BE7E7C" w:rsidRPr="00685645">
              <w:rPr>
                <w:highlight w:val="lightGray"/>
              </w:rPr>
            </w:r>
            <w:r w:rsidR="00BE7E7C" w:rsidRPr="00685645">
              <w:rPr>
                <w:highlight w:val="lightGray"/>
              </w:rPr>
              <w:fldChar w:fldCharType="separate"/>
            </w:r>
            <w:r w:rsidR="007B76CE">
              <w:rPr>
                <w:highlight w:val="lightGray"/>
              </w:rPr>
              <w:t>Annexure C</w:t>
            </w:r>
            <w:r w:rsidR="00BE7E7C" w:rsidRPr="00685645">
              <w:rPr>
                <w:highlight w:val="lightGray"/>
              </w:rPr>
              <w:fldChar w:fldCharType="end"/>
            </w:r>
            <w:r w:rsidR="00BE7E7C" w:rsidRPr="002268D5">
              <w:t xml:space="preserve"> </w:t>
            </w:r>
            <w:r w:rsidR="00BE7E7C" w:rsidRPr="00685645">
              <w:rPr>
                <w:highlight w:val="lightGray"/>
              </w:rPr>
              <w:t>[</w:t>
            </w:r>
            <w:r w:rsidR="00BE7E7C" w:rsidRPr="00685645">
              <w:rPr>
                <w:i/>
                <w:highlight w:val="lightGray"/>
              </w:rPr>
              <w:t>does/does not</w:t>
            </w:r>
            <w:r w:rsidR="00BE7E7C" w:rsidRPr="00685645">
              <w:rPr>
                <w:highlight w:val="lightGray"/>
              </w:rPr>
              <w:t>]</w:t>
            </w:r>
            <w:r w:rsidR="00BE7E7C">
              <w:t xml:space="preserve"> </w:t>
            </w:r>
            <w:r w:rsidRPr="002173C7">
              <w:t>apply</w:t>
            </w:r>
            <w:r w:rsidR="00466D8B">
              <w:t>.</w:t>
            </w:r>
          </w:p>
          <w:p w14:paraId="284A30CD" w14:textId="48A20504" w:rsidR="002173C7" w:rsidRPr="00C37455" w:rsidRDefault="00C37455" w:rsidP="002268D5">
            <w:pPr>
              <w:pStyle w:val="Heading6"/>
              <w:numPr>
                <w:ilvl w:val="0"/>
                <w:numId w:val="0"/>
              </w:numPr>
              <w:spacing w:before="120" w:after="120"/>
            </w:pPr>
            <w:r w:rsidRPr="00685645">
              <w:rPr>
                <w:highlight w:val="lightGray"/>
              </w:rPr>
              <w:t>[</w:t>
            </w:r>
            <w:r w:rsidRPr="00685645">
              <w:rPr>
                <w:i/>
                <w:highlight w:val="lightGray"/>
              </w:rPr>
              <w:t xml:space="preserve">Select </w:t>
            </w:r>
            <w:r w:rsidR="00A9587D">
              <w:rPr>
                <w:i/>
                <w:highlight w:val="lightGray"/>
              </w:rPr>
              <w:t>"</w:t>
            </w:r>
            <w:r w:rsidRPr="00685645">
              <w:rPr>
                <w:i/>
                <w:highlight w:val="lightGray"/>
              </w:rPr>
              <w:t>does apply</w:t>
            </w:r>
            <w:r w:rsidR="00A9587D">
              <w:rPr>
                <w:i/>
                <w:highlight w:val="lightGray"/>
              </w:rPr>
              <w:t>"</w:t>
            </w:r>
            <w:r w:rsidRPr="00685645">
              <w:rPr>
                <w:i/>
                <w:highlight w:val="lightGray"/>
              </w:rPr>
              <w:t xml:space="preserve"> if the Contract Authority agrees to take foreign currency risk</w:t>
            </w:r>
            <w:r w:rsidRPr="00685645">
              <w:rPr>
                <w:highlight w:val="lightGray"/>
              </w:rPr>
              <w:t>]</w:t>
            </w:r>
          </w:p>
          <w:p w14:paraId="59CB0C16" w14:textId="4FF36BE6" w:rsidR="00025AE7" w:rsidRPr="0084186D" w:rsidRDefault="000A59DB" w:rsidP="0044582B">
            <w:pPr>
              <w:spacing w:before="120" w:after="120"/>
              <w:rPr>
                <w:szCs w:val="22"/>
              </w:rPr>
            </w:pPr>
            <w:r w:rsidRPr="00934065">
              <w:rPr>
                <w:szCs w:val="22"/>
              </w:rPr>
              <w:t xml:space="preserve">If nothing is </w:t>
            </w:r>
            <w:r>
              <w:rPr>
                <w:szCs w:val="22"/>
              </w:rPr>
              <w:t xml:space="preserve">stated: </w:t>
            </w:r>
            <w:r w:rsidR="00A9587D">
              <w:rPr>
                <w:szCs w:val="22"/>
              </w:rPr>
              <w:t>"</w:t>
            </w:r>
            <w:r>
              <w:rPr>
                <w:szCs w:val="22"/>
              </w:rPr>
              <w:t>N</w:t>
            </w:r>
            <w:r w:rsidRPr="00934065">
              <w:rPr>
                <w:szCs w:val="22"/>
              </w:rPr>
              <w:t>ot applicable</w:t>
            </w:r>
            <w:r w:rsidR="00A9587D">
              <w:rPr>
                <w:szCs w:val="22"/>
              </w:rPr>
              <w:t>"</w:t>
            </w:r>
          </w:p>
        </w:tc>
      </w:tr>
      <w:tr w:rsidR="00DC44AC" w:rsidRPr="00DC708E" w14:paraId="641D7734" w14:textId="77777777" w:rsidTr="00A212C3">
        <w:tc>
          <w:tcPr>
            <w:tcW w:w="9649" w:type="dxa"/>
            <w:gridSpan w:val="4"/>
            <w:shd w:val="clear" w:color="auto" w:fill="F2F2F2" w:themeFill="background1" w:themeFillShade="F2"/>
          </w:tcPr>
          <w:p w14:paraId="3D042C1F" w14:textId="67783CAD" w:rsidR="00DC44AC" w:rsidRPr="00DC708E" w:rsidRDefault="006D46BE" w:rsidP="0044582B">
            <w:pPr>
              <w:keepNext/>
              <w:spacing w:before="120" w:after="120"/>
              <w:rPr>
                <w:b/>
                <w:szCs w:val="22"/>
              </w:rPr>
            </w:pPr>
            <w:r>
              <w:rPr>
                <w:b/>
                <w:szCs w:val="22"/>
              </w:rPr>
              <w:t>Key Performance Indicators</w:t>
            </w:r>
          </w:p>
        </w:tc>
      </w:tr>
      <w:tr w:rsidR="00DC44AC" w:rsidRPr="00F25A4B" w14:paraId="2EAA6A9B" w14:textId="77777777" w:rsidTr="00A212C3">
        <w:tc>
          <w:tcPr>
            <w:tcW w:w="709" w:type="dxa"/>
          </w:tcPr>
          <w:p w14:paraId="07564C89" w14:textId="77777777" w:rsidR="00DC44AC" w:rsidRPr="00DC708E" w:rsidDel="002839E8" w:rsidRDefault="00DC44AC" w:rsidP="0044582B">
            <w:pPr>
              <w:pStyle w:val="CUTable1"/>
              <w:spacing w:before="120"/>
            </w:pPr>
          </w:p>
        </w:tc>
        <w:tc>
          <w:tcPr>
            <w:tcW w:w="3260" w:type="dxa"/>
            <w:shd w:val="clear" w:color="auto" w:fill="auto"/>
          </w:tcPr>
          <w:p w14:paraId="201A03D4" w14:textId="77777777" w:rsidR="001B6AE9" w:rsidRDefault="00DC44AC" w:rsidP="007C6A1D">
            <w:pPr>
              <w:pStyle w:val="TableText"/>
              <w:spacing w:before="120" w:after="120"/>
              <w:rPr>
                <w:bCs/>
                <w:shd w:val="clear" w:color="000000" w:fill="auto"/>
              </w:rPr>
            </w:pPr>
            <w:r w:rsidRPr="00DC708E">
              <w:rPr>
                <w:b/>
                <w:bCs/>
                <w:shd w:val="clear" w:color="000000" w:fill="auto"/>
              </w:rPr>
              <w:t xml:space="preserve">Frequency of KPI reporting and times at which </w:t>
            </w:r>
            <w:r>
              <w:rPr>
                <w:b/>
                <w:bCs/>
                <w:shd w:val="clear" w:color="000000" w:fill="auto"/>
              </w:rPr>
              <w:t>Contract Authority</w:t>
            </w:r>
            <w:r w:rsidRPr="00DC708E">
              <w:rPr>
                <w:b/>
                <w:bCs/>
                <w:shd w:val="clear" w:color="000000" w:fill="auto"/>
              </w:rPr>
              <w:t xml:space="preserve"> and </w:t>
            </w:r>
            <w:r>
              <w:rPr>
                <w:b/>
                <w:bCs/>
                <w:shd w:val="clear" w:color="000000" w:fill="auto"/>
              </w:rPr>
              <w:t xml:space="preserve">Supplier </w:t>
            </w:r>
            <w:r w:rsidRPr="00DC708E">
              <w:rPr>
                <w:b/>
                <w:bCs/>
                <w:shd w:val="clear" w:color="000000" w:fill="auto"/>
              </w:rPr>
              <w:t>to meet</w:t>
            </w:r>
            <w:r>
              <w:rPr>
                <w:b/>
                <w:bCs/>
                <w:shd w:val="clear" w:color="000000" w:fill="auto"/>
              </w:rPr>
              <w:t>:</w:t>
            </w:r>
          </w:p>
          <w:p w14:paraId="14C2DDD8" w14:textId="487F2B4C" w:rsidR="00DC44AC" w:rsidRPr="00DC708E" w:rsidRDefault="00DC44AC">
            <w:pPr>
              <w:pStyle w:val="TableText"/>
              <w:spacing w:before="120" w:after="120"/>
              <w:rPr>
                <w:b/>
                <w:szCs w:val="22"/>
              </w:rPr>
            </w:pPr>
            <w:r w:rsidRPr="00DC708E">
              <w:rPr>
                <w:bCs/>
                <w:shd w:val="clear" w:color="000000" w:fill="auto"/>
              </w:rPr>
              <w:t>(Clause</w:t>
            </w:r>
            <w:r w:rsidR="006D46BE">
              <w:rPr>
                <w:bCs/>
                <w:shd w:val="clear" w:color="000000" w:fill="auto"/>
              </w:rPr>
              <w:t xml:space="preserve"> </w:t>
            </w:r>
            <w:r w:rsidR="00466D8B">
              <w:rPr>
                <w:bCs/>
                <w:shd w:val="clear" w:color="000000" w:fill="auto"/>
              </w:rPr>
              <w:fldChar w:fldCharType="begin"/>
            </w:r>
            <w:r w:rsidR="00466D8B">
              <w:rPr>
                <w:bCs/>
                <w:shd w:val="clear" w:color="000000" w:fill="auto"/>
              </w:rPr>
              <w:instrText xml:space="preserve"> REF _Ref58750789 \w \h </w:instrText>
            </w:r>
            <w:r w:rsidR="00466D8B">
              <w:rPr>
                <w:bCs/>
                <w:shd w:val="clear" w:color="000000" w:fill="auto"/>
              </w:rPr>
            </w:r>
            <w:r w:rsidR="00466D8B">
              <w:rPr>
                <w:bCs/>
                <w:shd w:val="clear" w:color="000000" w:fill="auto"/>
              </w:rPr>
              <w:fldChar w:fldCharType="separate"/>
            </w:r>
            <w:r w:rsidR="007B76CE">
              <w:rPr>
                <w:bCs/>
                <w:shd w:val="clear" w:color="000000" w:fill="auto"/>
              </w:rPr>
              <w:t>7.1(a)</w:t>
            </w:r>
            <w:r w:rsidR="00466D8B">
              <w:rPr>
                <w:bCs/>
                <w:shd w:val="clear" w:color="000000" w:fill="auto"/>
              </w:rPr>
              <w:fldChar w:fldCharType="end"/>
            </w:r>
            <w:r w:rsidR="00466D8B">
              <w:rPr>
                <w:bCs/>
                <w:shd w:val="clear" w:color="000000" w:fill="auto"/>
              </w:rPr>
              <w:t xml:space="preserve"> and </w:t>
            </w:r>
            <w:r w:rsidR="006D46BE">
              <w:rPr>
                <w:bCs/>
                <w:shd w:val="clear" w:color="000000" w:fill="auto"/>
              </w:rPr>
              <w:fldChar w:fldCharType="begin"/>
            </w:r>
            <w:r w:rsidR="006D46BE">
              <w:rPr>
                <w:bCs/>
                <w:shd w:val="clear" w:color="000000" w:fill="auto"/>
              </w:rPr>
              <w:instrText xml:space="preserve"> REF _Ref58679708 \w \h </w:instrText>
            </w:r>
            <w:r w:rsidR="006D46BE">
              <w:rPr>
                <w:bCs/>
                <w:shd w:val="clear" w:color="000000" w:fill="auto"/>
              </w:rPr>
            </w:r>
            <w:r w:rsidR="006D46BE">
              <w:rPr>
                <w:bCs/>
                <w:shd w:val="clear" w:color="000000" w:fill="auto"/>
              </w:rPr>
              <w:fldChar w:fldCharType="separate"/>
            </w:r>
            <w:r w:rsidR="007B76CE">
              <w:rPr>
                <w:bCs/>
                <w:shd w:val="clear" w:color="000000" w:fill="auto"/>
              </w:rPr>
              <w:t>7.3</w:t>
            </w:r>
            <w:r w:rsidR="006D46BE">
              <w:rPr>
                <w:bCs/>
                <w:shd w:val="clear" w:color="000000" w:fill="auto"/>
              </w:rPr>
              <w:fldChar w:fldCharType="end"/>
            </w:r>
            <w:r w:rsidRPr="00DC708E">
              <w:rPr>
                <w:bCs/>
                <w:shd w:val="clear" w:color="000000" w:fill="auto"/>
              </w:rPr>
              <w:t>)</w:t>
            </w:r>
          </w:p>
        </w:tc>
        <w:tc>
          <w:tcPr>
            <w:tcW w:w="5680" w:type="dxa"/>
            <w:gridSpan w:val="2"/>
            <w:shd w:val="clear" w:color="auto" w:fill="auto"/>
          </w:tcPr>
          <w:p w14:paraId="4B13F59C" w14:textId="0B19975C" w:rsidR="00C37455" w:rsidRPr="00685645" w:rsidRDefault="00C37455">
            <w:pPr>
              <w:pStyle w:val="TableText"/>
              <w:tabs>
                <w:tab w:val="left" w:pos="568"/>
              </w:tabs>
              <w:spacing w:before="120" w:after="120"/>
              <w:rPr>
                <w:i/>
                <w:szCs w:val="22"/>
                <w:highlight w:val="lightGray"/>
              </w:rPr>
            </w:pPr>
            <w:r w:rsidRPr="00685645">
              <w:rPr>
                <w:highlight w:val="lightGray"/>
              </w:rPr>
              <w:t>[</w:t>
            </w:r>
            <w:r w:rsidRPr="00685645">
              <w:rPr>
                <w:i/>
                <w:szCs w:val="22"/>
                <w:highlight w:val="lightGray"/>
              </w:rPr>
              <w:t>Insert how frequently in months/days the Supplier must produce a KPI Performance Report</w:t>
            </w:r>
            <w:r w:rsidRPr="00685645">
              <w:rPr>
                <w:szCs w:val="22"/>
                <w:highlight w:val="lightGray"/>
              </w:rPr>
              <w:t>]</w:t>
            </w:r>
          </w:p>
          <w:p w14:paraId="0EC438F1" w14:textId="57C85CEE" w:rsidR="00C37455" w:rsidRPr="00C37455" w:rsidRDefault="00C37455">
            <w:pPr>
              <w:spacing w:before="120" w:after="120"/>
            </w:pPr>
            <w:r w:rsidRPr="00685645">
              <w:rPr>
                <w:szCs w:val="22"/>
                <w:highlight w:val="lightGray"/>
              </w:rPr>
              <w:t>[</w:t>
            </w:r>
            <w:r w:rsidRPr="00685645">
              <w:rPr>
                <w:i/>
                <w:szCs w:val="22"/>
                <w:highlight w:val="lightGray"/>
                <w:shd w:val="clear" w:color="auto" w:fill="F2F2F2"/>
              </w:rPr>
              <w:t>Insert how frequently in months/days the Contract Authority and the Supplier must meet to review the Supplier's performance</w:t>
            </w:r>
            <w:r w:rsidRPr="00685645">
              <w:rPr>
                <w:szCs w:val="22"/>
                <w:highlight w:val="lightGray"/>
                <w:shd w:val="clear" w:color="auto" w:fill="F2F2F2"/>
              </w:rPr>
              <w:t>]</w:t>
            </w:r>
          </w:p>
          <w:p w14:paraId="754D39AC" w14:textId="625DFF31" w:rsidR="00DC44AC" w:rsidRPr="002D0E1C" w:rsidRDefault="00DC44AC">
            <w:pPr>
              <w:spacing w:before="120" w:after="120"/>
              <w:rPr>
                <w:szCs w:val="22"/>
              </w:rPr>
            </w:pPr>
            <w:r w:rsidRPr="00DC708E">
              <w:t xml:space="preserve">If nothing is </w:t>
            </w:r>
            <w:r>
              <w:t>stated:</w:t>
            </w:r>
            <w:r w:rsidRPr="00DC708E">
              <w:t xml:space="preserve"> the </w:t>
            </w:r>
            <w:r>
              <w:t>Supplier</w:t>
            </w:r>
            <w:r w:rsidRPr="00DC708E">
              <w:t xml:space="preserve"> must provide a KPI Performance Report at the end of each month and the </w:t>
            </w:r>
            <w:r>
              <w:rPr>
                <w:szCs w:val="22"/>
              </w:rPr>
              <w:t>Contract Authority</w:t>
            </w:r>
            <w:r w:rsidRPr="00DC708E">
              <w:t xml:space="preserve"> and the </w:t>
            </w:r>
            <w:r>
              <w:t xml:space="preserve">Supplier </w:t>
            </w:r>
            <w:r w:rsidRPr="00DC708E">
              <w:t xml:space="preserve">will meet every 3 months, unless otherwise agreed in </w:t>
            </w:r>
            <w:r w:rsidRPr="00C840A0">
              <w:rPr>
                <w:szCs w:val="20"/>
              </w:rPr>
              <w:t xml:space="preserve">writing by the </w:t>
            </w:r>
            <w:r>
              <w:rPr>
                <w:szCs w:val="22"/>
              </w:rPr>
              <w:t>Contract Authority</w:t>
            </w:r>
            <w:r w:rsidRPr="00C840A0">
              <w:rPr>
                <w:szCs w:val="20"/>
              </w:rPr>
              <w:t>.</w:t>
            </w:r>
          </w:p>
        </w:tc>
      </w:tr>
      <w:tr w:rsidR="006F3896" w:rsidRPr="00DC708E" w14:paraId="05C9C172" w14:textId="77777777" w:rsidTr="00A212C3">
        <w:tc>
          <w:tcPr>
            <w:tcW w:w="9649" w:type="dxa"/>
            <w:gridSpan w:val="4"/>
            <w:shd w:val="clear" w:color="auto" w:fill="F2F2F2" w:themeFill="background1" w:themeFillShade="F2"/>
          </w:tcPr>
          <w:p w14:paraId="6C975CA3" w14:textId="01E2D783" w:rsidR="006F3896" w:rsidRPr="00DC708E" w:rsidRDefault="006F3896" w:rsidP="0044582B">
            <w:pPr>
              <w:keepNext/>
              <w:spacing w:before="120" w:after="120"/>
              <w:rPr>
                <w:b/>
                <w:szCs w:val="22"/>
              </w:rPr>
            </w:pPr>
            <w:r>
              <w:rPr>
                <w:b/>
                <w:szCs w:val="22"/>
              </w:rPr>
              <w:t>Reporting</w:t>
            </w:r>
            <w:r w:rsidR="00D95BE4">
              <w:rPr>
                <w:b/>
                <w:szCs w:val="22"/>
              </w:rPr>
              <w:t xml:space="preserve"> requirements</w:t>
            </w:r>
          </w:p>
        </w:tc>
      </w:tr>
      <w:tr w:rsidR="004A3DB0" w:rsidRPr="00F25A4B" w14:paraId="0AAC3BB2" w14:textId="77777777" w:rsidTr="00D372E9">
        <w:tc>
          <w:tcPr>
            <w:tcW w:w="709" w:type="dxa"/>
          </w:tcPr>
          <w:p w14:paraId="30D112A2" w14:textId="77777777" w:rsidR="004A3DB0" w:rsidRPr="00DC708E" w:rsidDel="002839E8" w:rsidRDefault="004A3DB0" w:rsidP="0044582B">
            <w:pPr>
              <w:pStyle w:val="CUTable1"/>
              <w:spacing w:before="120"/>
            </w:pPr>
          </w:p>
        </w:tc>
        <w:tc>
          <w:tcPr>
            <w:tcW w:w="3260" w:type="dxa"/>
            <w:shd w:val="clear" w:color="auto" w:fill="auto"/>
          </w:tcPr>
          <w:p w14:paraId="5FC4A033" w14:textId="77777777" w:rsidR="004A3DB0" w:rsidRPr="007F5778" w:rsidRDefault="004A3DB0" w:rsidP="007C6A1D">
            <w:pPr>
              <w:pStyle w:val="TableText"/>
              <w:spacing w:before="120" w:after="120"/>
              <w:rPr>
                <w:b/>
              </w:rPr>
            </w:pPr>
            <w:r w:rsidRPr="007F5778">
              <w:rPr>
                <w:b/>
              </w:rPr>
              <w:t>Alternative reporting requirements</w:t>
            </w:r>
            <w:r>
              <w:rPr>
                <w:b/>
              </w:rPr>
              <w:t>:</w:t>
            </w:r>
          </w:p>
          <w:p w14:paraId="1542AC15" w14:textId="50229337" w:rsidR="004A3DB0" w:rsidRPr="003C2C56" w:rsidRDefault="004A3DB0">
            <w:pPr>
              <w:pStyle w:val="TableText"/>
              <w:spacing w:before="120" w:after="120"/>
            </w:pPr>
            <w:r>
              <w:t xml:space="preserve">(Clause </w:t>
            </w:r>
            <w:r>
              <w:fldChar w:fldCharType="begin"/>
            </w:r>
            <w:r>
              <w:instrText xml:space="preserve"> REF _Ref58678119 \w \h </w:instrText>
            </w:r>
            <w:r>
              <w:fldChar w:fldCharType="separate"/>
            </w:r>
            <w:r w:rsidR="007B76CE">
              <w:t>8</w:t>
            </w:r>
            <w:r>
              <w:fldChar w:fldCharType="end"/>
            </w:r>
            <w:r>
              <w:t>)</w:t>
            </w:r>
          </w:p>
          <w:p w14:paraId="39D05628" w14:textId="77777777" w:rsidR="004A3DB0" w:rsidRPr="003C2C56" w:rsidRDefault="004A3DB0">
            <w:pPr>
              <w:pStyle w:val="TableText"/>
              <w:spacing w:before="120" w:after="120"/>
            </w:pPr>
          </w:p>
        </w:tc>
        <w:tc>
          <w:tcPr>
            <w:tcW w:w="5680" w:type="dxa"/>
            <w:gridSpan w:val="2"/>
            <w:shd w:val="clear" w:color="auto" w:fill="auto"/>
          </w:tcPr>
          <w:p w14:paraId="0885FCAC" w14:textId="77777777" w:rsidR="004A3DB0" w:rsidRPr="00445AC5" w:rsidRDefault="004A3DB0">
            <w:pPr>
              <w:spacing w:before="120" w:after="120"/>
              <w:rPr>
                <w:rFonts w:cs="Arial"/>
                <w:szCs w:val="20"/>
              </w:rPr>
            </w:pPr>
            <w:r>
              <w:rPr>
                <w:rFonts w:cs="Arial"/>
                <w:szCs w:val="20"/>
              </w:rPr>
              <w:t xml:space="preserve">Alternative reporting requirements apply: </w:t>
            </w:r>
            <w:r w:rsidRPr="00685645">
              <w:rPr>
                <w:rFonts w:cs="Arial"/>
                <w:szCs w:val="20"/>
                <w:highlight w:val="lightGray"/>
              </w:rPr>
              <w:t>[</w:t>
            </w:r>
            <w:r w:rsidRPr="00685645">
              <w:rPr>
                <w:rFonts w:cs="Arial"/>
                <w:i/>
                <w:szCs w:val="20"/>
                <w:highlight w:val="lightGray"/>
                <w:shd w:val="clear" w:color="auto" w:fill="F2F2F2"/>
              </w:rPr>
              <w:t>Yes/No</w:t>
            </w:r>
            <w:r w:rsidRPr="00685645">
              <w:rPr>
                <w:rFonts w:cs="Arial"/>
                <w:szCs w:val="20"/>
                <w:highlight w:val="lightGray"/>
              </w:rPr>
              <w:t>]</w:t>
            </w:r>
          </w:p>
          <w:p w14:paraId="173B188C" w14:textId="7212FC9B" w:rsidR="004A3DB0" w:rsidRPr="003C2C56" w:rsidRDefault="004A3DB0">
            <w:pPr>
              <w:spacing w:before="120" w:after="120"/>
              <w:rPr>
                <w:rFonts w:cs="Arial"/>
                <w:szCs w:val="20"/>
              </w:rPr>
            </w:pPr>
            <w:r>
              <w:rPr>
                <w:rFonts w:cs="Arial"/>
                <w:szCs w:val="20"/>
              </w:rPr>
              <w:t xml:space="preserve">If nothing is stated: </w:t>
            </w:r>
            <w:r w:rsidR="00B24B81">
              <w:rPr>
                <w:rFonts w:cs="Arial"/>
                <w:szCs w:val="20"/>
              </w:rPr>
              <w:t>"</w:t>
            </w:r>
            <w:r>
              <w:rPr>
                <w:rFonts w:cs="Arial"/>
                <w:szCs w:val="20"/>
              </w:rPr>
              <w:t>No</w:t>
            </w:r>
            <w:r w:rsidR="00B24B81">
              <w:rPr>
                <w:rFonts w:cs="Arial"/>
                <w:szCs w:val="20"/>
              </w:rPr>
              <w:t>"</w:t>
            </w:r>
          </w:p>
          <w:p w14:paraId="51295FF7" w14:textId="710A3F0F" w:rsidR="004A3DB0" w:rsidRDefault="004A3DB0">
            <w:pPr>
              <w:spacing w:before="120" w:after="120"/>
              <w:rPr>
                <w:rFonts w:cs="Arial"/>
                <w:szCs w:val="20"/>
              </w:rPr>
            </w:pPr>
            <w:r>
              <w:rPr>
                <w:rFonts w:cs="Arial"/>
                <w:szCs w:val="20"/>
              </w:rPr>
              <w:t xml:space="preserve">If </w:t>
            </w:r>
            <w:r w:rsidR="00B24B81">
              <w:rPr>
                <w:rFonts w:cs="Arial"/>
                <w:szCs w:val="20"/>
              </w:rPr>
              <w:t>"</w:t>
            </w:r>
            <w:r>
              <w:rPr>
                <w:rFonts w:cs="Arial"/>
                <w:szCs w:val="20"/>
              </w:rPr>
              <w:t>Yes</w:t>
            </w:r>
            <w:r w:rsidR="00B24B81">
              <w:rPr>
                <w:rFonts w:cs="Arial"/>
                <w:szCs w:val="20"/>
              </w:rPr>
              <w:t>"</w:t>
            </w:r>
            <w:r>
              <w:rPr>
                <w:rFonts w:cs="Arial"/>
                <w:szCs w:val="20"/>
              </w:rPr>
              <w:t xml:space="preserve">, specify alternative reporting requirements applicable to this MICTA: </w:t>
            </w:r>
          </w:p>
          <w:p w14:paraId="3B536DE8" w14:textId="77777777" w:rsidR="004A3DB0" w:rsidRPr="00417182" w:rsidRDefault="004A3DB0">
            <w:pPr>
              <w:spacing w:before="120" w:after="120"/>
              <w:rPr>
                <w:rFonts w:cs="Arial"/>
                <w:szCs w:val="20"/>
              </w:rPr>
            </w:pPr>
            <w:r w:rsidRPr="00F77A57">
              <w:rPr>
                <w:rFonts w:cs="Arial"/>
                <w:szCs w:val="20"/>
                <w:highlight w:val="lightGray"/>
                <w:shd w:val="clear" w:color="auto" w:fill="F2F2F2"/>
              </w:rPr>
              <w:lastRenderedPageBreak/>
              <w:t>[</w:t>
            </w:r>
            <w:r w:rsidRPr="00F77A57">
              <w:rPr>
                <w:rFonts w:cs="Arial"/>
                <w:i/>
                <w:szCs w:val="20"/>
                <w:highlight w:val="lightGray"/>
                <w:shd w:val="clear" w:color="auto" w:fill="F2F2F2"/>
              </w:rPr>
              <w:t>Insert alternative reporting requirements</w:t>
            </w:r>
            <w:r w:rsidRPr="00F77A57">
              <w:rPr>
                <w:rFonts w:cs="Arial"/>
                <w:szCs w:val="20"/>
                <w:highlight w:val="lightGray"/>
                <w:shd w:val="clear" w:color="auto" w:fill="F2F2F2"/>
              </w:rPr>
              <w:t>]</w:t>
            </w:r>
          </w:p>
        </w:tc>
      </w:tr>
      <w:tr w:rsidR="006F3896" w:rsidRPr="00F25A4B" w14:paraId="7F80A173" w14:textId="77777777" w:rsidTr="00A212C3">
        <w:tc>
          <w:tcPr>
            <w:tcW w:w="709" w:type="dxa"/>
          </w:tcPr>
          <w:p w14:paraId="0886A430" w14:textId="0DA93F51" w:rsidR="006F3896" w:rsidRPr="00DC708E" w:rsidDel="002839E8" w:rsidRDefault="006F3896" w:rsidP="0044582B">
            <w:pPr>
              <w:pStyle w:val="CUTable1"/>
              <w:spacing w:before="120"/>
            </w:pPr>
          </w:p>
        </w:tc>
        <w:tc>
          <w:tcPr>
            <w:tcW w:w="3260" w:type="dxa"/>
            <w:shd w:val="clear" w:color="auto" w:fill="auto"/>
          </w:tcPr>
          <w:p w14:paraId="30557924" w14:textId="06F99383" w:rsidR="006F3896" w:rsidRDefault="006F3896" w:rsidP="007C6A1D">
            <w:pPr>
              <w:pStyle w:val="TableText"/>
              <w:spacing w:before="120" w:after="120"/>
              <w:rPr>
                <w:b/>
              </w:rPr>
            </w:pPr>
            <w:r>
              <w:rPr>
                <w:b/>
              </w:rPr>
              <w:t xml:space="preserve">Reporting on </w:t>
            </w:r>
            <w:r w:rsidR="0079140D">
              <w:rPr>
                <w:b/>
              </w:rPr>
              <w:t xml:space="preserve">additional </w:t>
            </w:r>
            <w:r>
              <w:rPr>
                <w:b/>
              </w:rPr>
              <w:t>matters:</w:t>
            </w:r>
          </w:p>
          <w:p w14:paraId="5A151A4A" w14:textId="33677EE4" w:rsidR="006F3896" w:rsidRPr="003C2C56" w:rsidRDefault="006F3896">
            <w:pPr>
              <w:pStyle w:val="TableText"/>
              <w:spacing w:before="120" w:after="120"/>
            </w:pPr>
            <w:r>
              <w:t>(</w:t>
            </w:r>
            <w:r w:rsidRPr="003C2C56">
              <w:t>Clause</w:t>
            </w:r>
            <w:r>
              <w:t xml:space="preserve"> </w:t>
            </w:r>
            <w:r>
              <w:fldChar w:fldCharType="begin"/>
            </w:r>
            <w:r>
              <w:instrText xml:space="preserve"> REF _Ref58679942 \w \h </w:instrText>
            </w:r>
            <w:r>
              <w:fldChar w:fldCharType="separate"/>
            </w:r>
            <w:r w:rsidR="007B76CE">
              <w:t>8(b)(iii)B</w:t>
            </w:r>
            <w:r>
              <w:fldChar w:fldCharType="end"/>
            </w:r>
            <w:r>
              <w:t>)</w:t>
            </w:r>
          </w:p>
        </w:tc>
        <w:tc>
          <w:tcPr>
            <w:tcW w:w="5680" w:type="dxa"/>
            <w:gridSpan w:val="2"/>
            <w:shd w:val="clear" w:color="auto" w:fill="auto"/>
          </w:tcPr>
          <w:p w14:paraId="769E7C45" w14:textId="2F9CC548" w:rsidR="006F3896" w:rsidRDefault="0079140D">
            <w:pPr>
              <w:spacing w:before="120" w:after="120"/>
              <w:rPr>
                <w:rFonts w:cs="Arial"/>
                <w:szCs w:val="20"/>
              </w:rPr>
            </w:pPr>
            <w:r>
              <w:rPr>
                <w:rFonts w:cs="Arial"/>
                <w:szCs w:val="20"/>
              </w:rPr>
              <w:t xml:space="preserve">Additional </w:t>
            </w:r>
            <w:r w:rsidR="006F3896">
              <w:rPr>
                <w:rFonts w:cs="Arial"/>
                <w:szCs w:val="20"/>
              </w:rPr>
              <w:t xml:space="preserve">matters the Supplier must report on: </w:t>
            </w:r>
            <w:r w:rsidR="006F3896" w:rsidRPr="00685645">
              <w:rPr>
                <w:rFonts w:cs="Arial"/>
                <w:szCs w:val="20"/>
                <w:highlight w:val="lightGray"/>
              </w:rPr>
              <w:t>[</w:t>
            </w:r>
            <w:r w:rsidR="006F3896" w:rsidRPr="00685645">
              <w:rPr>
                <w:rFonts w:cs="Arial"/>
                <w:i/>
                <w:szCs w:val="20"/>
                <w:highlight w:val="lightGray"/>
                <w:shd w:val="clear" w:color="auto" w:fill="F2F2F2"/>
              </w:rPr>
              <w:t>Applicable/Not applicable</w:t>
            </w:r>
            <w:r w:rsidR="006F3896" w:rsidRPr="00685645">
              <w:rPr>
                <w:rFonts w:cs="Arial"/>
                <w:szCs w:val="20"/>
                <w:highlight w:val="lightGray"/>
              </w:rPr>
              <w:t>]</w:t>
            </w:r>
          </w:p>
          <w:p w14:paraId="0FE4B1EC" w14:textId="69AD29E2" w:rsidR="006F3896" w:rsidRDefault="006F3896">
            <w:pPr>
              <w:spacing w:before="120" w:after="120"/>
              <w:rPr>
                <w:rFonts w:cs="Arial"/>
                <w:szCs w:val="20"/>
              </w:rPr>
            </w:pPr>
            <w:r>
              <w:rPr>
                <w:rFonts w:cs="Arial"/>
                <w:szCs w:val="20"/>
              </w:rPr>
              <w:t xml:space="preserve">If </w:t>
            </w:r>
            <w:r w:rsidR="00EE5390">
              <w:rPr>
                <w:rFonts w:cs="Arial"/>
                <w:szCs w:val="20"/>
              </w:rPr>
              <w:t>"A</w:t>
            </w:r>
            <w:r>
              <w:rPr>
                <w:rFonts w:cs="Arial"/>
                <w:szCs w:val="20"/>
              </w:rPr>
              <w:t>pplicable</w:t>
            </w:r>
            <w:r w:rsidR="00EE5390">
              <w:rPr>
                <w:rFonts w:cs="Arial"/>
                <w:szCs w:val="20"/>
              </w:rPr>
              <w:t>"</w:t>
            </w:r>
            <w:r>
              <w:rPr>
                <w:rFonts w:cs="Arial"/>
                <w:szCs w:val="20"/>
              </w:rPr>
              <w:t xml:space="preserve">, the Supplier must report on the following </w:t>
            </w:r>
            <w:r w:rsidR="0079140D">
              <w:rPr>
                <w:rFonts w:cs="Arial"/>
                <w:szCs w:val="20"/>
              </w:rPr>
              <w:t xml:space="preserve">additional </w:t>
            </w:r>
            <w:r>
              <w:rPr>
                <w:rFonts w:cs="Arial"/>
                <w:szCs w:val="20"/>
              </w:rPr>
              <w:t xml:space="preserve">matters: </w:t>
            </w:r>
          </w:p>
          <w:p w14:paraId="3D42ECE7" w14:textId="77777777" w:rsidR="00EE5390" w:rsidRDefault="006F3896">
            <w:pPr>
              <w:spacing w:before="120" w:after="120"/>
              <w:rPr>
                <w:rFonts w:cs="Arial"/>
                <w:szCs w:val="20"/>
              </w:rPr>
            </w:pPr>
            <w:r w:rsidRPr="00F77A57">
              <w:rPr>
                <w:rFonts w:cs="Arial"/>
                <w:szCs w:val="20"/>
                <w:highlight w:val="lightGray"/>
                <w:shd w:val="clear" w:color="auto" w:fill="F2F2F2"/>
              </w:rPr>
              <w:t>[</w:t>
            </w:r>
            <w:r w:rsidRPr="00F77A57">
              <w:rPr>
                <w:rFonts w:cs="Arial"/>
                <w:i/>
                <w:szCs w:val="20"/>
                <w:highlight w:val="lightGray"/>
                <w:shd w:val="clear" w:color="auto" w:fill="F2F2F2"/>
              </w:rPr>
              <w:t>Insert list of matters</w:t>
            </w:r>
            <w:r w:rsidRPr="00F77A57">
              <w:rPr>
                <w:rFonts w:cs="Arial"/>
                <w:szCs w:val="20"/>
                <w:highlight w:val="lightGray"/>
                <w:shd w:val="clear" w:color="auto" w:fill="F2F2F2"/>
              </w:rPr>
              <w:t>]</w:t>
            </w:r>
            <w:r w:rsidR="00EE5390">
              <w:rPr>
                <w:rFonts w:cs="Arial"/>
                <w:szCs w:val="20"/>
              </w:rPr>
              <w:t xml:space="preserve"> </w:t>
            </w:r>
          </w:p>
          <w:p w14:paraId="538A663A" w14:textId="69D576FE" w:rsidR="006F3896" w:rsidRPr="00417182" w:rsidRDefault="00EE5390">
            <w:pPr>
              <w:spacing w:before="120" w:after="120"/>
              <w:rPr>
                <w:rFonts w:cs="Arial"/>
                <w:szCs w:val="20"/>
              </w:rPr>
            </w:pPr>
            <w:r>
              <w:rPr>
                <w:rFonts w:cs="Arial"/>
                <w:szCs w:val="20"/>
              </w:rPr>
              <w:t>If nothing is stated or if alternative reporting requirements apply to this MICTA: "Not applicable"</w:t>
            </w:r>
          </w:p>
        </w:tc>
      </w:tr>
      <w:tr w:rsidR="0022581D" w:rsidRPr="00DC708E" w14:paraId="17BF028A" w14:textId="77777777" w:rsidTr="00996F45">
        <w:tc>
          <w:tcPr>
            <w:tcW w:w="9649" w:type="dxa"/>
            <w:gridSpan w:val="4"/>
            <w:shd w:val="clear" w:color="auto" w:fill="F2F2F2" w:themeFill="background1" w:themeFillShade="F2"/>
          </w:tcPr>
          <w:p w14:paraId="47EE3048" w14:textId="753AEE35" w:rsidR="0022581D" w:rsidRPr="00DC708E" w:rsidRDefault="00394F83" w:rsidP="0044582B">
            <w:pPr>
              <w:keepNext/>
              <w:spacing w:before="120" w:after="120"/>
              <w:rPr>
                <w:b/>
                <w:szCs w:val="22"/>
              </w:rPr>
            </w:pPr>
            <w:r>
              <w:rPr>
                <w:b/>
                <w:szCs w:val="22"/>
              </w:rPr>
              <w:t>Benchmarking</w:t>
            </w:r>
          </w:p>
        </w:tc>
      </w:tr>
      <w:tr w:rsidR="00624F07" w:rsidRPr="00F25A4B" w14:paraId="321DAF92" w14:textId="77777777" w:rsidTr="00C37455">
        <w:tc>
          <w:tcPr>
            <w:tcW w:w="709" w:type="dxa"/>
          </w:tcPr>
          <w:p w14:paraId="4E182FE6" w14:textId="77777777" w:rsidR="00624F07" w:rsidRPr="00DC708E" w:rsidDel="002839E8" w:rsidRDefault="00624F07" w:rsidP="0044582B">
            <w:pPr>
              <w:pStyle w:val="CUTable1"/>
              <w:spacing w:before="120"/>
            </w:pPr>
          </w:p>
        </w:tc>
        <w:tc>
          <w:tcPr>
            <w:tcW w:w="3260" w:type="dxa"/>
            <w:shd w:val="clear" w:color="auto" w:fill="auto"/>
          </w:tcPr>
          <w:p w14:paraId="340A6354" w14:textId="518E36A3" w:rsidR="00624F07" w:rsidRDefault="00624F07" w:rsidP="007C6A1D">
            <w:pPr>
              <w:pStyle w:val="TableText"/>
              <w:spacing w:before="120" w:after="120"/>
              <w:rPr>
                <w:b/>
                <w:bCs/>
                <w:shd w:val="clear" w:color="000000" w:fill="auto"/>
              </w:rPr>
            </w:pPr>
            <w:r>
              <w:rPr>
                <w:b/>
                <w:bCs/>
                <w:shd w:val="clear" w:color="000000" w:fill="auto"/>
              </w:rPr>
              <w:t>Benchmarking</w:t>
            </w:r>
            <w:r w:rsidR="007E7C80">
              <w:rPr>
                <w:b/>
                <w:bCs/>
                <w:shd w:val="clear" w:color="000000" w:fill="auto"/>
              </w:rPr>
              <w:t>:</w:t>
            </w:r>
          </w:p>
          <w:p w14:paraId="10F26A2B" w14:textId="3B012078" w:rsidR="00624F07" w:rsidRPr="003C2C56" w:rsidRDefault="00DE48D9">
            <w:pPr>
              <w:pStyle w:val="TableText"/>
              <w:spacing w:before="120" w:after="120"/>
              <w:rPr>
                <w:szCs w:val="22"/>
              </w:rPr>
            </w:pPr>
            <w:r>
              <w:rPr>
                <w:bCs/>
                <w:shd w:val="clear" w:color="000000" w:fill="auto"/>
              </w:rPr>
              <w:t xml:space="preserve">(Clause </w:t>
            </w:r>
            <w:r>
              <w:rPr>
                <w:bCs/>
                <w:shd w:val="clear" w:color="000000" w:fill="auto"/>
              </w:rPr>
              <w:fldChar w:fldCharType="begin"/>
            </w:r>
            <w:r>
              <w:rPr>
                <w:bCs/>
                <w:shd w:val="clear" w:color="000000" w:fill="auto"/>
              </w:rPr>
              <w:instrText xml:space="preserve"> REF _Ref72241572 \w \h </w:instrText>
            </w:r>
            <w:r>
              <w:rPr>
                <w:bCs/>
                <w:shd w:val="clear" w:color="000000" w:fill="auto"/>
              </w:rPr>
            </w:r>
            <w:r>
              <w:rPr>
                <w:bCs/>
                <w:shd w:val="clear" w:color="000000" w:fill="auto"/>
              </w:rPr>
              <w:fldChar w:fldCharType="separate"/>
            </w:r>
            <w:r w:rsidR="007B76CE">
              <w:rPr>
                <w:bCs/>
                <w:shd w:val="clear" w:color="000000" w:fill="auto"/>
              </w:rPr>
              <w:t>9</w:t>
            </w:r>
            <w:r>
              <w:rPr>
                <w:bCs/>
                <w:shd w:val="clear" w:color="000000" w:fill="auto"/>
              </w:rPr>
              <w:fldChar w:fldCharType="end"/>
            </w:r>
            <w:r>
              <w:rPr>
                <w:bCs/>
                <w:shd w:val="clear" w:color="000000" w:fill="auto"/>
              </w:rPr>
              <w:t xml:space="preserve">) </w:t>
            </w:r>
          </w:p>
        </w:tc>
        <w:tc>
          <w:tcPr>
            <w:tcW w:w="5680" w:type="dxa"/>
            <w:gridSpan w:val="2"/>
            <w:shd w:val="clear" w:color="auto" w:fill="auto"/>
          </w:tcPr>
          <w:p w14:paraId="028B3931" w14:textId="694BA193" w:rsidR="00624F07" w:rsidRPr="003C2C56" w:rsidRDefault="00624F07">
            <w:pPr>
              <w:spacing w:before="120" w:after="120"/>
              <w:rPr>
                <w:i/>
                <w:szCs w:val="22"/>
              </w:rPr>
            </w:pPr>
            <w:r w:rsidRPr="00685645">
              <w:rPr>
                <w:szCs w:val="22"/>
                <w:highlight w:val="lightGray"/>
              </w:rPr>
              <w:t>[</w:t>
            </w:r>
            <w:r w:rsidRPr="00685645">
              <w:rPr>
                <w:i/>
                <w:szCs w:val="22"/>
                <w:highlight w:val="lightGray"/>
              </w:rPr>
              <w:t>Applicable/Not applicable</w:t>
            </w:r>
            <w:r w:rsidRPr="00685645">
              <w:rPr>
                <w:szCs w:val="22"/>
                <w:highlight w:val="lightGray"/>
              </w:rPr>
              <w:t>]</w:t>
            </w:r>
          </w:p>
        </w:tc>
      </w:tr>
      <w:tr w:rsidR="00D36756" w:rsidRPr="00DC708E" w14:paraId="1E7EE236" w14:textId="77777777" w:rsidTr="00A212C3">
        <w:tc>
          <w:tcPr>
            <w:tcW w:w="9649" w:type="dxa"/>
            <w:gridSpan w:val="4"/>
            <w:shd w:val="clear" w:color="auto" w:fill="F2F2F2" w:themeFill="background1" w:themeFillShade="F2"/>
          </w:tcPr>
          <w:p w14:paraId="38D6AB85" w14:textId="6C76CFB2" w:rsidR="00D36756" w:rsidRPr="00DC708E" w:rsidRDefault="00D36756" w:rsidP="0044582B">
            <w:pPr>
              <w:keepNext/>
              <w:spacing w:before="120" w:after="120"/>
              <w:rPr>
                <w:b/>
                <w:szCs w:val="22"/>
              </w:rPr>
            </w:pPr>
            <w:r>
              <w:rPr>
                <w:b/>
                <w:szCs w:val="22"/>
              </w:rPr>
              <w:t>Guarantees</w:t>
            </w:r>
          </w:p>
        </w:tc>
      </w:tr>
      <w:tr w:rsidR="00D36756" w:rsidRPr="00DC708E" w14:paraId="7E7690F4" w14:textId="77777777" w:rsidTr="00A212C3">
        <w:trPr>
          <w:trHeight w:val="801"/>
        </w:trPr>
        <w:tc>
          <w:tcPr>
            <w:tcW w:w="709" w:type="dxa"/>
          </w:tcPr>
          <w:p w14:paraId="04B903BE" w14:textId="77777777" w:rsidR="00D36756" w:rsidRPr="00DC708E" w:rsidDel="002839E8" w:rsidRDefault="00D36756" w:rsidP="0044582B">
            <w:pPr>
              <w:pStyle w:val="CUTable1"/>
              <w:spacing w:before="120"/>
            </w:pPr>
          </w:p>
        </w:tc>
        <w:tc>
          <w:tcPr>
            <w:tcW w:w="3260" w:type="dxa"/>
            <w:shd w:val="clear" w:color="auto" w:fill="auto"/>
          </w:tcPr>
          <w:p w14:paraId="48D1467F" w14:textId="77777777" w:rsidR="00D36756" w:rsidRDefault="00D36756" w:rsidP="007C6A1D">
            <w:pPr>
              <w:pStyle w:val="TableText"/>
              <w:spacing w:before="120" w:after="120"/>
              <w:rPr>
                <w:b/>
                <w:bCs/>
                <w:shd w:val="clear" w:color="000000" w:fill="auto"/>
              </w:rPr>
            </w:pPr>
            <w:r>
              <w:rPr>
                <w:b/>
                <w:bCs/>
                <w:shd w:val="clear" w:color="000000" w:fill="auto"/>
              </w:rPr>
              <w:t>Performance Guarantee:</w:t>
            </w:r>
          </w:p>
          <w:p w14:paraId="1F8A5200" w14:textId="332CC22E" w:rsidR="003011FA" w:rsidRPr="003007CA" w:rsidRDefault="00D36756">
            <w:pPr>
              <w:pStyle w:val="TableText"/>
              <w:spacing w:before="120" w:after="120"/>
              <w:rPr>
                <w:bCs/>
                <w:i/>
                <w:shd w:val="clear" w:color="000000" w:fill="auto"/>
              </w:rPr>
            </w:pPr>
            <w:r>
              <w:rPr>
                <w:bCs/>
                <w:shd w:val="clear" w:color="000000" w:fill="auto"/>
              </w:rPr>
              <w:t>(</w:t>
            </w:r>
            <w:r w:rsidRPr="00C76611">
              <w:rPr>
                <w:bCs/>
                <w:shd w:val="clear" w:color="000000" w:fill="auto"/>
              </w:rPr>
              <w:t>Clause</w:t>
            </w:r>
            <w:r>
              <w:rPr>
                <w:bCs/>
                <w:shd w:val="clear" w:color="000000" w:fill="auto"/>
              </w:rPr>
              <w:t xml:space="preserve"> </w:t>
            </w:r>
            <w:r>
              <w:rPr>
                <w:bCs/>
                <w:shd w:val="clear" w:color="000000" w:fill="auto"/>
              </w:rPr>
              <w:fldChar w:fldCharType="begin"/>
            </w:r>
            <w:r>
              <w:rPr>
                <w:bCs/>
                <w:shd w:val="clear" w:color="000000" w:fill="auto"/>
              </w:rPr>
              <w:instrText xml:space="preserve"> REF _Ref58677689 \w \h </w:instrText>
            </w:r>
            <w:r>
              <w:rPr>
                <w:bCs/>
                <w:shd w:val="clear" w:color="000000" w:fill="auto"/>
              </w:rPr>
            </w:r>
            <w:r>
              <w:rPr>
                <w:bCs/>
                <w:shd w:val="clear" w:color="000000" w:fill="auto"/>
              </w:rPr>
              <w:fldChar w:fldCharType="separate"/>
            </w:r>
            <w:r w:rsidR="007B76CE">
              <w:rPr>
                <w:bCs/>
                <w:shd w:val="clear" w:color="000000" w:fill="auto"/>
              </w:rPr>
              <w:t>10.1</w:t>
            </w:r>
            <w:r>
              <w:rPr>
                <w:bCs/>
                <w:shd w:val="clear" w:color="000000" w:fill="auto"/>
              </w:rPr>
              <w:fldChar w:fldCharType="end"/>
            </w:r>
            <w:r>
              <w:rPr>
                <w:bCs/>
                <w:shd w:val="clear" w:color="000000" w:fill="auto"/>
              </w:rPr>
              <w:t>)</w:t>
            </w:r>
          </w:p>
        </w:tc>
        <w:tc>
          <w:tcPr>
            <w:tcW w:w="5680" w:type="dxa"/>
            <w:gridSpan w:val="2"/>
            <w:shd w:val="clear" w:color="auto" w:fill="auto"/>
          </w:tcPr>
          <w:p w14:paraId="18789801" w14:textId="00E08C7C" w:rsidR="00D36756" w:rsidRPr="003007CA" w:rsidRDefault="00D36756">
            <w:pPr>
              <w:pStyle w:val="TableText"/>
              <w:tabs>
                <w:tab w:val="left" w:pos="568"/>
              </w:tabs>
              <w:spacing w:before="120" w:after="120"/>
              <w:rPr>
                <w:i/>
                <w:szCs w:val="22"/>
              </w:rPr>
            </w:pPr>
            <w:r>
              <w:rPr>
                <w:szCs w:val="22"/>
              </w:rPr>
              <w:t xml:space="preserve">Clause </w:t>
            </w:r>
            <w:r w:rsidR="003011FA">
              <w:rPr>
                <w:szCs w:val="22"/>
              </w:rPr>
              <w:fldChar w:fldCharType="begin"/>
            </w:r>
            <w:r w:rsidR="003011FA">
              <w:rPr>
                <w:szCs w:val="22"/>
              </w:rPr>
              <w:instrText xml:space="preserve"> REF _Ref58677689 \w \h </w:instrText>
            </w:r>
            <w:r w:rsidR="003011FA">
              <w:rPr>
                <w:szCs w:val="22"/>
              </w:rPr>
            </w:r>
            <w:r w:rsidR="003011FA">
              <w:rPr>
                <w:szCs w:val="22"/>
              </w:rPr>
              <w:fldChar w:fldCharType="separate"/>
            </w:r>
            <w:r w:rsidR="007B76CE">
              <w:rPr>
                <w:szCs w:val="22"/>
              </w:rPr>
              <w:t>10.1</w:t>
            </w:r>
            <w:r w:rsidR="003011FA">
              <w:rPr>
                <w:szCs w:val="22"/>
              </w:rPr>
              <w:fldChar w:fldCharType="end"/>
            </w:r>
            <w:r>
              <w:rPr>
                <w:szCs w:val="22"/>
              </w:rPr>
              <w:t xml:space="preserve"> applicable: </w:t>
            </w:r>
            <w:r w:rsidRPr="00685645">
              <w:rPr>
                <w:szCs w:val="22"/>
                <w:highlight w:val="lightGray"/>
              </w:rPr>
              <w:t>[</w:t>
            </w:r>
            <w:r w:rsidR="00C64D69" w:rsidRPr="00685645">
              <w:rPr>
                <w:i/>
                <w:szCs w:val="22"/>
                <w:highlight w:val="lightGray"/>
                <w:shd w:val="clear" w:color="auto" w:fill="F2F2F2"/>
              </w:rPr>
              <w:t>Y</w:t>
            </w:r>
            <w:r w:rsidRPr="00685645">
              <w:rPr>
                <w:i/>
                <w:szCs w:val="22"/>
                <w:highlight w:val="lightGray"/>
                <w:shd w:val="clear" w:color="auto" w:fill="F2F2F2"/>
              </w:rPr>
              <w:t>es/</w:t>
            </w:r>
            <w:r w:rsidR="00C64D69" w:rsidRPr="00685645">
              <w:rPr>
                <w:i/>
                <w:szCs w:val="22"/>
                <w:highlight w:val="lightGray"/>
                <w:shd w:val="clear" w:color="auto" w:fill="F2F2F2"/>
              </w:rPr>
              <w:t>N</w:t>
            </w:r>
            <w:r w:rsidRPr="00685645">
              <w:rPr>
                <w:i/>
                <w:szCs w:val="22"/>
                <w:highlight w:val="lightGray"/>
                <w:shd w:val="clear" w:color="auto" w:fill="F2F2F2"/>
              </w:rPr>
              <w:t>o</w:t>
            </w:r>
            <w:r w:rsidRPr="00685645">
              <w:rPr>
                <w:szCs w:val="22"/>
                <w:highlight w:val="lightGray"/>
              </w:rPr>
              <w:t>]</w:t>
            </w:r>
          </w:p>
          <w:p w14:paraId="656C1535" w14:textId="3E734915" w:rsidR="00484B4B" w:rsidRPr="00C76611" w:rsidRDefault="003011FA">
            <w:pPr>
              <w:pStyle w:val="TableText"/>
              <w:tabs>
                <w:tab w:val="left" w:pos="568"/>
              </w:tabs>
              <w:spacing w:before="120" w:after="120"/>
              <w:rPr>
                <w:szCs w:val="22"/>
              </w:rPr>
            </w:pPr>
            <w:r>
              <w:rPr>
                <w:szCs w:val="22"/>
              </w:rPr>
              <w:t xml:space="preserve">If nothing is stated: </w:t>
            </w:r>
            <w:r w:rsidR="00EE5390">
              <w:rPr>
                <w:szCs w:val="22"/>
              </w:rPr>
              <w:t>"</w:t>
            </w:r>
            <w:r>
              <w:rPr>
                <w:szCs w:val="22"/>
              </w:rPr>
              <w:t>No</w:t>
            </w:r>
            <w:r w:rsidR="00EE5390">
              <w:rPr>
                <w:szCs w:val="22"/>
              </w:rPr>
              <w:t>"</w:t>
            </w:r>
          </w:p>
        </w:tc>
      </w:tr>
      <w:tr w:rsidR="00D36756" w:rsidRPr="00DC708E" w14:paraId="7BEF4F5A" w14:textId="77777777" w:rsidTr="00A212C3">
        <w:tc>
          <w:tcPr>
            <w:tcW w:w="709" w:type="dxa"/>
          </w:tcPr>
          <w:p w14:paraId="25A3E6C4" w14:textId="77777777" w:rsidR="00D36756" w:rsidRPr="00DC708E" w:rsidDel="002839E8" w:rsidRDefault="00D36756" w:rsidP="0044582B">
            <w:pPr>
              <w:pStyle w:val="CUTable1"/>
              <w:spacing w:before="120"/>
            </w:pPr>
          </w:p>
        </w:tc>
        <w:tc>
          <w:tcPr>
            <w:tcW w:w="3260" w:type="dxa"/>
            <w:shd w:val="clear" w:color="auto" w:fill="auto"/>
          </w:tcPr>
          <w:p w14:paraId="1BD8A614" w14:textId="77777777" w:rsidR="00D36756" w:rsidRDefault="00D36756" w:rsidP="007C6A1D">
            <w:pPr>
              <w:pStyle w:val="TableText"/>
              <w:spacing w:before="120" w:after="120"/>
              <w:rPr>
                <w:b/>
                <w:bCs/>
                <w:shd w:val="clear" w:color="000000" w:fill="auto"/>
              </w:rPr>
            </w:pPr>
            <w:r>
              <w:rPr>
                <w:b/>
                <w:bCs/>
                <w:shd w:val="clear" w:color="000000" w:fill="auto"/>
              </w:rPr>
              <w:t>Financial Security:</w:t>
            </w:r>
          </w:p>
          <w:p w14:paraId="6167FB92" w14:textId="08225FF9" w:rsidR="00D36756" w:rsidRPr="00C76611" w:rsidRDefault="00D36756">
            <w:pPr>
              <w:pStyle w:val="TableText"/>
              <w:spacing w:before="120" w:after="120"/>
              <w:rPr>
                <w:bCs/>
                <w:shd w:val="clear" w:color="000000" w:fill="auto"/>
              </w:rPr>
            </w:pPr>
            <w:r w:rsidRPr="00C76611">
              <w:rPr>
                <w:bCs/>
                <w:shd w:val="clear" w:color="000000" w:fill="auto"/>
              </w:rPr>
              <w:t>(Clause</w:t>
            </w:r>
            <w:r>
              <w:rPr>
                <w:bCs/>
                <w:shd w:val="clear" w:color="000000" w:fill="auto"/>
              </w:rPr>
              <w:t xml:space="preserve"> </w:t>
            </w:r>
            <w:r>
              <w:rPr>
                <w:bCs/>
                <w:shd w:val="clear" w:color="000000" w:fill="auto"/>
              </w:rPr>
              <w:fldChar w:fldCharType="begin"/>
            </w:r>
            <w:r>
              <w:rPr>
                <w:bCs/>
                <w:shd w:val="clear" w:color="000000" w:fill="auto"/>
              </w:rPr>
              <w:instrText xml:space="preserve"> REF _Ref58677693 \w \h </w:instrText>
            </w:r>
            <w:r>
              <w:rPr>
                <w:bCs/>
                <w:shd w:val="clear" w:color="000000" w:fill="auto"/>
              </w:rPr>
            </w:r>
            <w:r>
              <w:rPr>
                <w:bCs/>
                <w:shd w:val="clear" w:color="000000" w:fill="auto"/>
              </w:rPr>
              <w:fldChar w:fldCharType="separate"/>
            </w:r>
            <w:r w:rsidR="007B76CE">
              <w:rPr>
                <w:bCs/>
                <w:shd w:val="clear" w:color="000000" w:fill="auto"/>
              </w:rPr>
              <w:t>10.2</w:t>
            </w:r>
            <w:r>
              <w:rPr>
                <w:bCs/>
                <w:shd w:val="clear" w:color="000000" w:fill="auto"/>
              </w:rPr>
              <w:fldChar w:fldCharType="end"/>
            </w:r>
            <w:r w:rsidRPr="00C76611">
              <w:rPr>
                <w:bCs/>
                <w:shd w:val="clear" w:color="000000" w:fill="auto"/>
              </w:rPr>
              <w:t>)</w:t>
            </w:r>
          </w:p>
        </w:tc>
        <w:tc>
          <w:tcPr>
            <w:tcW w:w="5680" w:type="dxa"/>
            <w:gridSpan w:val="2"/>
            <w:shd w:val="clear" w:color="auto" w:fill="auto"/>
          </w:tcPr>
          <w:p w14:paraId="6D2AF39E" w14:textId="0F1257CC" w:rsidR="00D36756" w:rsidRDefault="003011FA">
            <w:pPr>
              <w:pStyle w:val="TableText"/>
              <w:tabs>
                <w:tab w:val="left" w:pos="568"/>
              </w:tabs>
              <w:spacing w:before="120" w:after="120"/>
              <w:rPr>
                <w:szCs w:val="22"/>
              </w:rPr>
            </w:pPr>
            <w:r>
              <w:rPr>
                <w:szCs w:val="22"/>
              </w:rPr>
              <w:t xml:space="preserve">Clause </w:t>
            </w:r>
            <w:r>
              <w:rPr>
                <w:szCs w:val="22"/>
              </w:rPr>
              <w:fldChar w:fldCharType="begin"/>
            </w:r>
            <w:r>
              <w:rPr>
                <w:szCs w:val="22"/>
              </w:rPr>
              <w:instrText xml:space="preserve"> REF _Ref58677693 \w \h </w:instrText>
            </w:r>
            <w:r>
              <w:rPr>
                <w:szCs w:val="22"/>
              </w:rPr>
            </w:r>
            <w:r>
              <w:rPr>
                <w:szCs w:val="22"/>
              </w:rPr>
              <w:fldChar w:fldCharType="separate"/>
            </w:r>
            <w:r w:rsidR="007B76CE">
              <w:rPr>
                <w:szCs w:val="22"/>
              </w:rPr>
              <w:t>10.2</w:t>
            </w:r>
            <w:r>
              <w:rPr>
                <w:szCs w:val="22"/>
              </w:rPr>
              <w:fldChar w:fldCharType="end"/>
            </w:r>
            <w:r w:rsidR="00484B4B">
              <w:rPr>
                <w:szCs w:val="22"/>
              </w:rPr>
              <w:t xml:space="preserve"> applicable</w:t>
            </w:r>
            <w:r w:rsidR="00D36756">
              <w:rPr>
                <w:szCs w:val="22"/>
              </w:rPr>
              <w:t xml:space="preserve">: </w:t>
            </w:r>
            <w:r w:rsidR="00D36756" w:rsidRPr="00685645">
              <w:rPr>
                <w:szCs w:val="22"/>
                <w:highlight w:val="lightGray"/>
              </w:rPr>
              <w:t>[</w:t>
            </w:r>
            <w:r w:rsidR="00252684" w:rsidRPr="00685645">
              <w:rPr>
                <w:i/>
                <w:szCs w:val="22"/>
                <w:highlight w:val="lightGray"/>
                <w:shd w:val="clear" w:color="auto" w:fill="F2F2F2"/>
              </w:rPr>
              <w:t>Y</w:t>
            </w:r>
            <w:r w:rsidR="00D36756" w:rsidRPr="00685645">
              <w:rPr>
                <w:i/>
                <w:szCs w:val="22"/>
                <w:highlight w:val="lightGray"/>
                <w:shd w:val="clear" w:color="auto" w:fill="F2F2F2"/>
              </w:rPr>
              <w:t>es/</w:t>
            </w:r>
            <w:r w:rsidR="00252684" w:rsidRPr="00685645">
              <w:rPr>
                <w:i/>
                <w:szCs w:val="22"/>
                <w:highlight w:val="lightGray"/>
                <w:shd w:val="clear" w:color="auto" w:fill="F2F2F2"/>
              </w:rPr>
              <w:t>N</w:t>
            </w:r>
            <w:r w:rsidR="00D36756" w:rsidRPr="00685645">
              <w:rPr>
                <w:i/>
                <w:szCs w:val="22"/>
                <w:highlight w:val="lightGray"/>
                <w:shd w:val="clear" w:color="auto" w:fill="F2F2F2"/>
              </w:rPr>
              <w:t>o</w:t>
            </w:r>
            <w:r w:rsidR="00D36756" w:rsidRPr="00685645">
              <w:rPr>
                <w:szCs w:val="22"/>
                <w:highlight w:val="lightGray"/>
              </w:rPr>
              <w:t>]</w:t>
            </w:r>
          </w:p>
          <w:p w14:paraId="7319093A" w14:textId="6C40209E" w:rsidR="00D36756" w:rsidRDefault="00D36756">
            <w:pPr>
              <w:pStyle w:val="TableText"/>
              <w:tabs>
                <w:tab w:val="left" w:pos="568"/>
              </w:tabs>
              <w:spacing w:before="120" w:after="120"/>
              <w:rPr>
                <w:szCs w:val="22"/>
              </w:rPr>
            </w:pPr>
            <w:r>
              <w:rPr>
                <w:szCs w:val="22"/>
              </w:rPr>
              <w:t xml:space="preserve">If </w:t>
            </w:r>
            <w:r w:rsidR="00EE5390">
              <w:rPr>
                <w:szCs w:val="22"/>
              </w:rPr>
              <w:t>"</w:t>
            </w:r>
            <w:r w:rsidR="008A2093">
              <w:rPr>
                <w:szCs w:val="22"/>
              </w:rPr>
              <w:t>Y</w:t>
            </w:r>
            <w:r>
              <w:rPr>
                <w:szCs w:val="22"/>
              </w:rPr>
              <w:t>es</w:t>
            </w:r>
            <w:r w:rsidR="00EE5390">
              <w:rPr>
                <w:szCs w:val="22"/>
              </w:rPr>
              <w:t>"</w:t>
            </w:r>
            <w:r>
              <w:rPr>
                <w:szCs w:val="22"/>
              </w:rPr>
              <w:t>, amount of Financial Security required: $</w:t>
            </w:r>
            <w:r w:rsidRPr="00685645">
              <w:rPr>
                <w:szCs w:val="22"/>
                <w:highlight w:val="lightGray"/>
              </w:rPr>
              <w:t>[</w:t>
            </w:r>
            <w:r w:rsidR="00C64D69" w:rsidRPr="00685645">
              <w:rPr>
                <w:i/>
                <w:szCs w:val="22"/>
                <w:highlight w:val="lightGray"/>
                <w:shd w:val="clear" w:color="auto" w:fill="F2F2F2"/>
              </w:rPr>
              <w:t>I</w:t>
            </w:r>
            <w:r w:rsidRPr="00685645">
              <w:rPr>
                <w:i/>
                <w:szCs w:val="22"/>
                <w:highlight w:val="lightGray"/>
                <w:shd w:val="clear" w:color="auto" w:fill="F2F2F2"/>
              </w:rPr>
              <w:t>nsert</w:t>
            </w:r>
            <w:r w:rsidRPr="00685645">
              <w:rPr>
                <w:szCs w:val="22"/>
                <w:highlight w:val="lightGray"/>
              </w:rPr>
              <w:t>]</w:t>
            </w:r>
          </w:p>
          <w:p w14:paraId="1ED21153" w14:textId="1BF6231C" w:rsidR="005D3917" w:rsidRPr="00C76611" w:rsidRDefault="007F5D32">
            <w:pPr>
              <w:pStyle w:val="TableText"/>
              <w:tabs>
                <w:tab w:val="left" w:pos="568"/>
              </w:tabs>
              <w:spacing w:before="120" w:after="120"/>
              <w:rPr>
                <w:szCs w:val="22"/>
              </w:rPr>
            </w:pPr>
            <w:r>
              <w:rPr>
                <w:szCs w:val="22"/>
              </w:rPr>
              <w:t xml:space="preserve">If nothing is stated: </w:t>
            </w:r>
            <w:r w:rsidR="00EE5390">
              <w:rPr>
                <w:szCs w:val="22"/>
              </w:rPr>
              <w:t>"</w:t>
            </w:r>
            <w:r>
              <w:rPr>
                <w:szCs w:val="22"/>
              </w:rPr>
              <w:t>No</w:t>
            </w:r>
            <w:r w:rsidR="00EE5390">
              <w:rPr>
                <w:szCs w:val="22"/>
              </w:rPr>
              <w:t>"</w:t>
            </w:r>
          </w:p>
        </w:tc>
      </w:tr>
      <w:tr w:rsidR="002853C4" w:rsidRPr="00DC708E" w14:paraId="53F62A29" w14:textId="77777777" w:rsidTr="00D21181">
        <w:tc>
          <w:tcPr>
            <w:tcW w:w="709" w:type="dxa"/>
          </w:tcPr>
          <w:p w14:paraId="1E6E4030" w14:textId="77777777" w:rsidR="002853C4" w:rsidRPr="00DC708E" w:rsidDel="002839E8" w:rsidRDefault="002853C4" w:rsidP="0044582B">
            <w:pPr>
              <w:pStyle w:val="CUTable1"/>
              <w:spacing w:before="120"/>
            </w:pPr>
          </w:p>
        </w:tc>
        <w:tc>
          <w:tcPr>
            <w:tcW w:w="3260" w:type="dxa"/>
            <w:shd w:val="clear" w:color="auto" w:fill="auto"/>
          </w:tcPr>
          <w:p w14:paraId="06A130FB" w14:textId="5048828E" w:rsidR="002853C4" w:rsidRDefault="002853C4" w:rsidP="007C6A1D">
            <w:pPr>
              <w:pStyle w:val="TableText"/>
              <w:spacing w:before="120" w:after="120"/>
              <w:rPr>
                <w:b/>
                <w:bCs/>
                <w:shd w:val="clear" w:color="000000" w:fill="auto"/>
              </w:rPr>
            </w:pPr>
            <w:r>
              <w:rPr>
                <w:b/>
                <w:bCs/>
                <w:shd w:val="clear" w:color="000000" w:fill="auto"/>
              </w:rPr>
              <w:t>Costs:</w:t>
            </w:r>
          </w:p>
          <w:p w14:paraId="70E0C1DB" w14:textId="316F6CFF" w:rsidR="002853C4" w:rsidRPr="00C76611" w:rsidRDefault="002853C4">
            <w:pPr>
              <w:pStyle w:val="TableText"/>
              <w:spacing w:before="120" w:after="120"/>
              <w:rPr>
                <w:bCs/>
                <w:shd w:val="clear" w:color="000000" w:fill="auto"/>
              </w:rPr>
            </w:pPr>
            <w:r w:rsidRPr="00C76611">
              <w:rPr>
                <w:bCs/>
                <w:shd w:val="clear" w:color="000000" w:fill="auto"/>
              </w:rPr>
              <w:t>(Clause</w:t>
            </w:r>
            <w:r>
              <w:rPr>
                <w:bCs/>
                <w:shd w:val="clear" w:color="000000" w:fill="auto"/>
              </w:rPr>
              <w:t xml:space="preserve"> </w:t>
            </w:r>
            <w:r>
              <w:rPr>
                <w:bCs/>
                <w:shd w:val="clear" w:color="000000" w:fill="auto"/>
              </w:rPr>
              <w:fldChar w:fldCharType="begin"/>
            </w:r>
            <w:r>
              <w:rPr>
                <w:bCs/>
                <w:shd w:val="clear" w:color="000000" w:fill="auto"/>
              </w:rPr>
              <w:instrText xml:space="preserve"> REF _Ref68008699 \w \h </w:instrText>
            </w:r>
            <w:r>
              <w:rPr>
                <w:bCs/>
                <w:shd w:val="clear" w:color="000000" w:fill="auto"/>
              </w:rPr>
            </w:r>
            <w:r>
              <w:rPr>
                <w:bCs/>
                <w:shd w:val="clear" w:color="000000" w:fill="auto"/>
              </w:rPr>
              <w:fldChar w:fldCharType="separate"/>
            </w:r>
            <w:r w:rsidR="007B76CE">
              <w:rPr>
                <w:bCs/>
                <w:shd w:val="clear" w:color="000000" w:fill="auto"/>
              </w:rPr>
              <w:t>10.3</w:t>
            </w:r>
            <w:r>
              <w:rPr>
                <w:bCs/>
                <w:shd w:val="clear" w:color="000000" w:fill="auto"/>
              </w:rPr>
              <w:fldChar w:fldCharType="end"/>
            </w:r>
            <w:r w:rsidRPr="00C76611">
              <w:rPr>
                <w:bCs/>
                <w:shd w:val="clear" w:color="000000" w:fill="auto"/>
              </w:rPr>
              <w:t>)</w:t>
            </w:r>
          </w:p>
        </w:tc>
        <w:tc>
          <w:tcPr>
            <w:tcW w:w="5680" w:type="dxa"/>
            <w:gridSpan w:val="2"/>
            <w:shd w:val="clear" w:color="auto" w:fill="auto"/>
          </w:tcPr>
          <w:p w14:paraId="07AE95D5" w14:textId="388F4309" w:rsidR="00485EA7" w:rsidRPr="0009706F" w:rsidRDefault="002853C4">
            <w:pPr>
              <w:pStyle w:val="TableText"/>
              <w:tabs>
                <w:tab w:val="left" w:pos="568"/>
              </w:tabs>
              <w:spacing w:before="120" w:after="120"/>
              <w:rPr>
                <w:i/>
                <w:szCs w:val="22"/>
              </w:rPr>
            </w:pPr>
            <w:r>
              <w:rPr>
                <w:szCs w:val="22"/>
              </w:rPr>
              <w:t xml:space="preserve">State whether all or any portion of the Supplier’s costs of obtaining and maintaining either a Performance Guarantee or the required Financial Security are to be reimbursed: </w:t>
            </w:r>
            <w:r w:rsidRPr="00685645">
              <w:rPr>
                <w:szCs w:val="22"/>
                <w:highlight w:val="lightGray"/>
              </w:rPr>
              <w:t>[</w:t>
            </w:r>
            <w:r w:rsidRPr="00685645">
              <w:rPr>
                <w:i/>
                <w:szCs w:val="22"/>
                <w:highlight w:val="lightGray"/>
                <w:shd w:val="clear" w:color="auto" w:fill="F2F2F2"/>
              </w:rPr>
              <w:t>Yes/No</w:t>
            </w:r>
            <w:r w:rsidRPr="00685645">
              <w:rPr>
                <w:szCs w:val="22"/>
                <w:highlight w:val="lightGray"/>
              </w:rPr>
              <w:t>]</w:t>
            </w:r>
            <w:r w:rsidR="00256940" w:rsidRPr="00685645">
              <w:rPr>
                <w:szCs w:val="22"/>
                <w:highlight w:val="lightGray"/>
              </w:rPr>
              <w:t xml:space="preserve"> </w:t>
            </w:r>
            <w:r w:rsidR="00256940" w:rsidRPr="002268D5">
              <w:rPr>
                <w:szCs w:val="22"/>
                <w:highlight w:val="lightGray"/>
                <w:shd w:val="clear" w:color="auto" w:fill="F2F2F2"/>
              </w:rPr>
              <w:t>[</w:t>
            </w:r>
            <w:r w:rsidR="00256940" w:rsidRPr="00685645">
              <w:rPr>
                <w:i/>
                <w:szCs w:val="22"/>
                <w:highlight w:val="lightGray"/>
                <w:shd w:val="clear" w:color="auto" w:fill="F2F2F2"/>
              </w:rPr>
              <w:t xml:space="preserve">If not, state </w:t>
            </w:r>
            <w:r w:rsidR="00EE5390">
              <w:rPr>
                <w:i/>
                <w:szCs w:val="22"/>
                <w:highlight w:val="lightGray"/>
                <w:shd w:val="clear" w:color="auto" w:fill="F2F2F2"/>
              </w:rPr>
              <w:t>"N</w:t>
            </w:r>
            <w:r w:rsidR="00256940" w:rsidRPr="00685645">
              <w:rPr>
                <w:i/>
                <w:szCs w:val="22"/>
                <w:highlight w:val="lightGray"/>
                <w:shd w:val="clear" w:color="auto" w:fill="F2F2F2"/>
              </w:rPr>
              <w:t>ot applicable</w:t>
            </w:r>
            <w:r w:rsidR="00EE5390">
              <w:rPr>
                <w:i/>
                <w:szCs w:val="22"/>
                <w:highlight w:val="lightGray"/>
                <w:shd w:val="clear" w:color="auto" w:fill="F2F2F2"/>
              </w:rPr>
              <w:t>"</w:t>
            </w:r>
            <w:r w:rsidR="00256940" w:rsidRPr="002268D5">
              <w:rPr>
                <w:szCs w:val="22"/>
                <w:highlight w:val="lightGray"/>
                <w:shd w:val="clear" w:color="auto" w:fill="F2F2F2"/>
              </w:rPr>
              <w:t>]</w:t>
            </w:r>
            <w:r w:rsidR="00485EA7">
              <w:rPr>
                <w:i/>
                <w:szCs w:val="22"/>
              </w:rPr>
              <w:t>.</w:t>
            </w:r>
          </w:p>
          <w:p w14:paraId="420BA643" w14:textId="31402E11" w:rsidR="002853C4" w:rsidRPr="00C76611" w:rsidRDefault="002853C4">
            <w:pPr>
              <w:pStyle w:val="TableText"/>
              <w:tabs>
                <w:tab w:val="left" w:pos="568"/>
              </w:tabs>
              <w:spacing w:before="120" w:after="120"/>
              <w:rPr>
                <w:szCs w:val="22"/>
              </w:rPr>
            </w:pPr>
            <w:r>
              <w:rPr>
                <w:szCs w:val="22"/>
              </w:rPr>
              <w:t>If not</w:t>
            </w:r>
            <w:r w:rsidR="00E160BA">
              <w:rPr>
                <w:szCs w:val="22"/>
              </w:rPr>
              <w:t xml:space="preserve">hing is </w:t>
            </w:r>
            <w:r>
              <w:rPr>
                <w:szCs w:val="22"/>
              </w:rPr>
              <w:t>state</w:t>
            </w:r>
            <w:r w:rsidR="00E160BA">
              <w:rPr>
                <w:szCs w:val="22"/>
              </w:rPr>
              <w:t>d</w:t>
            </w:r>
            <w:r>
              <w:rPr>
                <w:szCs w:val="22"/>
              </w:rPr>
              <w:t xml:space="preserve">: </w:t>
            </w:r>
            <w:r w:rsidR="00EE5390">
              <w:rPr>
                <w:szCs w:val="22"/>
              </w:rPr>
              <w:t>"</w:t>
            </w:r>
            <w:r>
              <w:rPr>
                <w:szCs w:val="22"/>
              </w:rPr>
              <w:t>Not applicable</w:t>
            </w:r>
            <w:r w:rsidR="00EE5390">
              <w:rPr>
                <w:szCs w:val="22"/>
              </w:rPr>
              <w:t>"</w:t>
            </w:r>
          </w:p>
        </w:tc>
      </w:tr>
      <w:tr w:rsidR="00BB13D2" w:rsidRPr="00DC708E" w14:paraId="67776ADF" w14:textId="77777777" w:rsidTr="00A212C3">
        <w:tc>
          <w:tcPr>
            <w:tcW w:w="9649" w:type="dxa"/>
            <w:gridSpan w:val="4"/>
            <w:shd w:val="clear" w:color="auto" w:fill="F2F2F2" w:themeFill="background1" w:themeFillShade="F2"/>
          </w:tcPr>
          <w:p w14:paraId="09A058B2" w14:textId="0DA0C25A" w:rsidR="00BB13D2" w:rsidRPr="00DC708E" w:rsidRDefault="00BB13D2" w:rsidP="0044582B">
            <w:pPr>
              <w:keepNext/>
              <w:spacing w:before="120" w:after="120"/>
              <w:rPr>
                <w:b/>
                <w:szCs w:val="22"/>
              </w:rPr>
            </w:pPr>
            <w:r>
              <w:rPr>
                <w:b/>
                <w:szCs w:val="22"/>
              </w:rPr>
              <w:t>Other requirements</w:t>
            </w:r>
          </w:p>
        </w:tc>
      </w:tr>
      <w:tr w:rsidR="00025AE7" w14:paraId="76E2A074" w14:textId="77777777" w:rsidTr="003B1F83">
        <w:trPr>
          <w:gridAfter w:val="1"/>
          <w:wAfter w:w="10" w:type="dxa"/>
        </w:trPr>
        <w:tc>
          <w:tcPr>
            <w:tcW w:w="709" w:type="dxa"/>
          </w:tcPr>
          <w:p w14:paraId="3AE60E9E" w14:textId="77777777" w:rsidR="00025AE7" w:rsidRPr="00E62FBE" w:rsidRDefault="00025AE7" w:rsidP="0044582B">
            <w:pPr>
              <w:pStyle w:val="CUTable1"/>
              <w:spacing w:before="120"/>
              <w:rPr>
                <w:b/>
                <w:bCs/>
                <w:shd w:val="clear" w:color="000000" w:fill="auto"/>
              </w:rPr>
            </w:pPr>
          </w:p>
        </w:tc>
        <w:tc>
          <w:tcPr>
            <w:tcW w:w="3260" w:type="dxa"/>
          </w:tcPr>
          <w:p w14:paraId="682D5EB5" w14:textId="77777777" w:rsidR="00FC3322" w:rsidRDefault="00025AE7" w:rsidP="007C6A1D">
            <w:pPr>
              <w:spacing w:before="120" w:after="120"/>
              <w:rPr>
                <w:bCs/>
                <w:shd w:val="clear" w:color="000000" w:fill="auto"/>
              </w:rPr>
            </w:pPr>
            <w:r w:rsidRPr="00E62FBE">
              <w:rPr>
                <w:b/>
                <w:bCs/>
                <w:shd w:val="clear" w:color="000000" w:fill="auto"/>
              </w:rPr>
              <w:t xml:space="preserve">Insurance policies required to be effected by the </w:t>
            </w:r>
            <w:r>
              <w:rPr>
                <w:b/>
                <w:bCs/>
                <w:shd w:val="clear" w:color="000000" w:fill="auto"/>
              </w:rPr>
              <w:t>Supplier</w:t>
            </w:r>
            <w:r w:rsidRPr="00E62FBE">
              <w:rPr>
                <w:b/>
                <w:bCs/>
                <w:shd w:val="clear" w:color="000000" w:fill="auto"/>
              </w:rPr>
              <w:t>:</w:t>
            </w:r>
          </w:p>
          <w:p w14:paraId="4F113F22" w14:textId="063404F1" w:rsidR="00025AE7" w:rsidRDefault="00025AE7">
            <w:pPr>
              <w:spacing w:before="120" w:after="120"/>
              <w:rPr>
                <w:bCs/>
                <w:shd w:val="clear" w:color="000000" w:fill="auto"/>
              </w:rPr>
            </w:pPr>
            <w:r w:rsidRPr="00E62FBE">
              <w:rPr>
                <w:bCs/>
                <w:shd w:val="clear" w:color="000000" w:fill="auto"/>
              </w:rPr>
              <w:t>(Clause</w:t>
            </w:r>
            <w:r w:rsidR="00EA1E7A">
              <w:rPr>
                <w:bCs/>
                <w:shd w:val="clear" w:color="000000" w:fill="auto"/>
              </w:rPr>
              <w:t xml:space="preserve"> </w:t>
            </w:r>
            <w:r w:rsidR="00EA1E7A">
              <w:rPr>
                <w:bCs/>
                <w:shd w:val="clear" w:color="000000" w:fill="auto"/>
              </w:rPr>
              <w:fldChar w:fldCharType="begin"/>
            </w:r>
            <w:r w:rsidR="00EA1E7A">
              <w:rPr>
                <w:bCs/>
                <w:shd w:val="clear" w:color="000000" w:fill="auto"/>
              </w:rPr>
              <w:instrText xml:space="preserve"> REF _Ref58678109 \w \h </w:instrText>
            </w:r>
            <w:r w:rsidR="00EA1E7A">
              <w:rPr>
                <w:bCs/>
                <w:shd w:val="clear" w:color="000000" w:fill="auto"/>
              </w:rPr>
            </w:r>
            <w:r w:rsidR="00EA1E7A">
              <w:rPr>
                <w:bCs/>
                <w:shd w:val="clear" w:color="000000" w:fill="auto"/>
              </w:rPr>
              <w:fldChar w:fldCharType="separate"/>
            </w:r>
            <w:r w:rsidR="007B76CE">
              <w:rPr>
                <w:bCs/>
                <w:shd w:val="clear" w:color="000000" w:fill="auto"/>
              </w:rPr>
              <w:t>11.4</w:t>
            </w:r>
            <w:r w:rsidR="00EA1E7A">
              <w:rPr>
                <w:bCs/>
                <w:shd w:val="clear" w:color="000000" w:fill="auto"/>
              </w:rPr>
              <w:fldChar w:fldCharType="end"/>
            </w:r>
            <w:r w:rsidRPr="00E62FBE">
              <w:rPr>
                <w:bCs/>
                <w:shd w:val="clear" w:color="000000" w:fill="auto"/>
              </w:rPr>
              <w:t>)</w:t>
            </w:r>
          </w:p>
          <w:p w14:paraId="26CB9DC4" w14:textId="05982458" w:rsidR="009455BA" w:rsidRPr="003C2C56" w:rsidRDefault="009455BA">
            <w:pPr>
              <w:spacing w:before="120" w:after="120"/>
              <w:rPr>
                <w:b/>
                <w:bCs/>
                <w:i/>
                <w:shd w:val="clear" w:color="000000" w:fill="auto"/>
              </w:rPr>
            </w:pPr>
          </w:p>
        </w:tc>
        <w:tc>
          <w:tcPr>
            <w:tcW w:w="5670" w:type="dxa"/>
            <w:shd w:val="clear" w:color="auto" w:fill="auto"/>
          </w:tcPr>
          <w:p w14:paraId="6C701DED" w14:textId="77777777" w:rsidR="00025AE7" w:rsidRPr="00E62FBE" w:rsidRDefault="00025AE7">
            <w:pPr>
              <w:spacing w:before="120" w:after="120"/>
              <w:rPr>
                <w:b/>
                <w:shd w:val="clear" w:color="000000" w:fill="auto"/>
              </w:rPr>
            </w:pPr>
            <w:r w:rsidRPr="00E62FBE">
              <w:rPr>
                <w:b/>
                <w:shd w:val="clear" w:color="000000" w:fill="auto"/>
              </w:rPr>
              <w:t xml:space="preserve">Product </w:t>
            </w:r>
            <w:r>
              <w:rPr>
                <w:b/>
                <w:shd w:val="clear" w:color="000000" w:fill="auto"/>
              </w:rPr>
              <w:t>l</w:t>
            </w:r>
            <w:r w:rsidRPr="00E62FBE">
              <w:rPr>
                <w:b/>
                <w:shd w:val="clear" w:color="000000" w:fill="auto"/>
              </w:rPr>
              <w:t xml:space="preserve">iability </w:t>
            </w:r>
            <w:r>
              <w:rPr>
                <w:b/>
                <w:shd w:val="clear" w:color="000000" w:fill="auto"/>
              </w:rPr>
              <w:t>i</w:t>
            </w:r>
            <w:r w:rsidRPr="00E62FBE">
              <w:rPr>
                <w:b/>
                <w:shd w:val="clear" w:color="000000" w:fill="auto"/>
              </w:rPr>
              <w:t>nsurance</w:t>
            </w:r>
          </w:p>
          <w:p w14:paraId="2438F001" w14:textId="34431529" w:rsidR="00025AE7" w:rsidRPr="009F0E08" w:rsidRDefault="00C16803">
            <w:pPr>
              <w:spacing w:before="120" w:after="120"/>
              <w:rPr>
                <w:b/>
                <w:i/>
                <w:shd w:val="clear" w:color="000000" w:fill="auto"/>
              </w:rPr>
            </w:pPr>
            <w:r>
              <w:rPr>
                <w:shd w:val="clear" w:color="000000" w:fill="auto"/>
              </w:rPr>
              <w:t xml:space="preserve">Limit of cover of at least </w:t>
            </w:r>
            <w:r w:rsidR="00025AE7" w:rsidRPr="002A0A58">
              <w:rPr>
                <w:shd w:val="clear" w:color="000000" w:fill="auto"/>
              </w:rPr>
              <w:t>$</w:t>
            </w:r>
            <w:r w:rsidR="00025AE7" w:rsidRPr="00E902EA">
              <w:rPr>
                <w:highlight w:val="lightGray"/>
                <w:shd w:val="clear" w:color="000000" w:fill="auto"/>
              </w:rPr>
              <w:t>[</w:t>
            </w:r>
            <w:r w:rsidR="00B4724A" w:rsidRPr="00AA43D3">
              <w:rPr>
                <w:i/>
                <w:szCs w:val="22"/>
                <w:highlight w:val="lightGray"/>
                <w:shd w:val="clear" w:color="auto" w:fill="F2F2F2"/>
              </w:rPr>
              <w:t>I</w:t>
            </w:r>
            <w:r w:rsidR="00025AE7" w:rsidRPr="00AA43D3">
              <w:rPr>
                <w:i/>
                <w:highlight w:val="lightGray"/>
                <w:shd w:val="clear" w:color="auto" w:fill="F2F2F2"/>
              </w:rPr>
              <w:t>nsert</w:t>
            </w:r>
            <w:r w:rsidR="00025AE7" w:rsidRPr="00E902EA">
              <w:rPr>
                <w:highlight w:val="lightGray"/>
                <w:shd w:val="clear" w:color="000000" w:fill="auto"/>
              </w:rPr>
              <w:t>]</w:t>
            </w:r>
            <w:r w:rsidR="00025AE7">
              <w:rPr>
                <w:b/>
                <w:i/>
                <w:shd w:val="clear" w:color="000000" w:fill="auto"/>
              </w:rPr>
              <w:t xml:space="preserve"> </w:t>
            </w:r>
            <w:r w:rsidR="00025AE7" w:rsidRPr="00E62FBE">
              <w:rPr>
                <w:shd w:val="clear" w:color="000000" w:fill="auto"/>
              </w:rPr>
              <w:t xml:space="preserve">in respect of </w:t>
            </w:r>
            <w:r>
              <w:rPr>
                <w:shd w:val="clear" w:color="000000" w:fill="auto"/>
              </w:rPr>
              <w:t xml:space="preserve">each occurrence </w:t>
            </w:r>
            <w:r w:rsidR="00025AE7">
              <w:rPr>
                <w:shd w:val="clear" w:color="000000" w:fill="auto"/>
              </w:rPr>
              <w:t>and in the aggregate</w:t>
            </w:r>
            <w:r>
              <w:rPr>
                <w:shd w:val="clear" w:color="000000" w:fill="auto"/>
              </w:rPr>
              <w:t>,</w:t>
            </w:r>
            <w:r w:rsidR="00025AE7">
              <w:rPr>
                <w:shd w:val="clear" w:color="000000" w:fill="auto"/>
              </w:rPr>
              <w:t xml:space="preserve"> </w:t>
            </w:r>
            <w:r>
              <w:rPr>
                <w:shd w:val="clear" w:color="000000" w:fill="auto"/>
              </w:rPr>
              <w:t xml:space="preserve">to be held for </w:t>
            </w:r>
            <w:r w:rsidR="00025AE7">
              <w:rPr>
                <w:shd w:val="clear" w:color="000000" w:fill="auto"/>
              </w:rPr>
              <w:t>the</w:t>
            </w:r>
            <w:r w:rsidR="00CC3DC2">
              <w:rPr>
                <w:shd w:val="clear" w:color="000000" w:fill="auto"/>
              </w:rPr>
              <w:t xml:space="preserve"> duration of the</w:t>
            </w:r>
            <w:r w:rsidR="00025AE7">
              <w:rPr>
                <w:shd w:val="clear" w:color="000000" w:fill="auto"/>
              </w:rPr>
              <w:t xml:space="preserve"> Term</w:t>
            </w:r>
            <w:r>
              <w:rPr>
                <w:shd w:val="clear" w:color="000000" w:fill="auto"/>
              </w:rPr>
              <w:t xml:space="preserve"> and </w:t>
            </w:r>
            <w:r w:rsidR="00CC3DC2">
              <w:rPr>
                <w:shd w:val="clear" w:color="000000" w:fill="auto"/>
              </w:rPr>
              <w:t>for at least seven</w:t>
            </w:r>
            <w:r>
              <w:rPr>
                <w:shd w:val="clear" w:color="000000" w:fill="auto"/>
              </w:rPr>
              <w:t xml:space="preserve"> years thereafter</w:t>
            </w:r>
            <w:r w:rsidR="00025AE7">
              <w:rPr>
                <w:shd w:val="clear" w:color="000000" w:fill="auto"/>
              </w:rPr>
              <w:t>.</w:t>
            </w:r>
          </w:p>
          <w:p w14:paraId="375C2736" w14:textId="07DA4AF3" w:rsidR="00025AE7" w:rsidRPr="00FE00C3" w:rsidRDefault="00025AE7" w:rsidP="002268D5">
            <w:pPr>
              <w:spacing w:before="120" w:after="120"/>
              <w:rPr>
                <w:shd w:val="clear" w:color="000000" w:fill="auto"/>
              </w:rPr>
            </w:pPr>
            <w:r>
              <w:rPr>
                <w:shd w:val="clear" w:color="000000" w:fill="auto"/>
              </w:rPr>
              <w:t xml:space="preserve">If </w:t>
            </w:r>
            <w:r w:rsidRPr="00FE00C3">
              <w:rPr>
                <w:shd w:val="clear" w:color="000000" w:fill="auto"/>
              </w:rPr>
              <w:t xml:space="preserve">nothing </w:t>
            </w:r>
            <w:r w:rsidR="00643DAE">
              <w:rPr>
                <w:shd w:val="clear" w:color="000000" w:fill="auto"/>
              </w:rPr>
              <w:t xml:space="preserve">is </w:t>
            </w:r>
            <w:r w:rsidRPr="00FE00C3">
              <w:rPr>
                <w:shd w:val="clear" w:color="000000" w:fill="auto"/>
              </w:rPr>
              <w:t>stated</w:t>
            </w:r>
            <w:r w:rsidR="00C834C0">
              <w:rPr>
                <w:shd w:val="clear" w:color="000000" w:fill="auto"/>
              </w:rPr>
              <w:t>, the limit of cover is</w:t>
            </w:r>
            <w:r w:rsidR="003A13FB">
              <w:rPr>
                <w:shd w:val="clear" w:color="000000" w:fill="auto"/>
              </w:rPr>
              <w:t xml:space="preserve"> at least </w:t>
            </w:r>
            <w:r w:rsidRPr="008E0128">
              <w:rPr>
                <w:shd w:val="clear" w:color="000000" w:fill="auto"/>
              </w:rPr>
              <w:t>$</w:t>
            </w:r>
            <w:r w:rsidRPr="004902C4">
              <w:rPr>
                <w:shd w:val="clear" w:color="000000" w:fill="auto"/>
              </w:rPr>
              <w:t>20</w:t>
            </w:r>
            <w:r w:rsidRPr="00FE00C3">
              <w:rPr>
                <w:shd w:val="clear" w:color="000000" w:fill="auto"/>
              </w:rPr>
              <w:t xml:space="preserve"> million in respect of </w:t>
            </w:r>
            <w:r w:rsidR="003A13FB">
              <w:rPr>
                <w:shd w:val="clear" w:color="000000" w:fill="auto"/>
              </w:rPr>
              <w:t xml:space="preserve">each occurrence </w:t>
            </w:r>
            <w:r w:rsidRPr="00FE00C3">
              <w:rPr>
                <w:shd w:val="clear" w:color="000000" w:fill="auto"/>
              </w:rPr>
              <w:t>and in the aggregate</w:t>
            </w:r>
            <w:r w:rsidR="003A13FB">
              <w:rPr>
                <w:shd w:val="clear" w:color="000000" w:fill="auto"/>
              </w:rPr>
              <w:t xml:space="preserve">, to be held for the duration of the Term and at least seven years thereafter.  </w:t>
            </w:r>
          </w:p>
          <w:p w14:paraId="65591C14" w14:textId="77777777" w:rsidR="00025AE7" w:rsidRPr="00FE00C3" w:rsidRDefault="00025AE7" w:rsidP="0044582B">
            <w:pPr>
              <w:keepNext/>
              <w:keepLines/>
              <w:spacing w:before="120" w:after="120"/>
              <w:rPr>
                <w:b/>
                <w:shd w:val="clear" w:color="000000" w:fill="auto"/>
              </w:rPr>
            </w:pPr>
            <w:r w:rsidRPr="00FE00C3">
              <w:rPr>
                <w:b/>
                <w:shd w:val="clear" w:color="000000" w:fill="auto"/>
              </w:rPr>
              <w:t>Public liability insurance</w:t>
            </w:r>
          </w:p>
          <w:p w14:paraId="269726D3" w14:textId="4FA8BD09" w:rsidR="00025AE7" w:rsidRPr="00FE00C3" w:rsidRDefault="00C16803" w:rsidP="0044582B">
            <w:pPr>
              <w:spacing w:before="120" w:after="120"/>
              <w:rPr>
                <w:shd w:val="clear" w:color="000000" w:fill="auto"/>
              </w:rPr>
            </w:pPr>
            <w:r>
              <w:rPr>
                <w:shd w:val="clear" w:color="000000" w:fill="auto"/>
              </w:rPr>
              <w:t xml:space="preserve">Limit of cover of at least </w:t>
            </w:r>
            <w:r w:rsidR="00025AE7" w:rsidRPr="002268D5">
              <w:rPr>
                <w:shd w:val="clear" w:color="000000" w:fill="auto"/>
              </w:rPr>
              <w:t>$</w:t>
            </w:r>
            <w:r w:rsidR="00025AE7" w:rsidRPr="00685645">
              <w:rPr>
                <w:highlight w:val="lightGray"/>
                <w:shd w:val="clear" w:color="000000" w:fill="auto"/>
              </w:rPr>
              <w:t>[</w:t>
            </w:r>
            <w:r w:rsidR="00B4724A" w:rsidRPr="00685645">
              <w:rPr>
                <w:i/>
                <w:szCs w:val="22"/>
                <w:highlight w:val="lightGray"/>
                <w:shd w:val="clear" w:color="auto" w:fill="F2F2F2"/>
              </w:rPr>
              <w:t>I</w:t>
            </w:r>
            <w:r w:rsidR="00025AE7" w:rsidRPr="00685645">
              <w:rPr>
                <w:i/>
                <w:highlight w:val="lightGray"/>
                <w:shd w:val="clear" w:color="auto" w:fill="F2F2F2"/>
              </w:rPr>
              <w:t>nsert</w:t>
            </w:r>
            <w:r w:rsidR="00025AE7" w:rsidRPr="00685645">
              <w:rPr>
                <w:highlight w:val="lightGray"/>
                <w:shd w:val="clear" w:color="auto" w:fill="F2F2F2"/>
              </w:rPr>
              <w:t>]</w:t>
            </w:r>
            <w:r w:rsidR="00025AE7" w:rsidRPr="00FE00C3">
              <w:rPr>
                <w:shd w:val="clear" w:color="000000" w:fill="auto"/>
              </w:rPr>
              <w:t xml:space="preserve"> in respect of </w:t>
            </w:r>
            <w:r>
              <w:rPr>
                <w:shd w:val="clear" w:color="000000" w:fill="auto"/>
              </w:rPr>
              <w:t xml:space="preserve">each </w:t>
            </w:r>
            <w:r w:rsidR="00025AE7" w:rsidRPr="00FE00C3">
              <w:rPr>
                <w:shd w:val="clear" w:color="000000" w:fill="auto"/>
              </w:rPr>
              <w:t xml:space="preserve">occurrence, to be held for the Term. </w:t>
            </w:r>
          </w:p>
          <w:p w14:paraId="0FB93449" w14:textId="2C161840" w:rsidR="00025AE7" w:rsidRPr="00FE00C3" w:rsidRDefault="00025AE7" w:rsidP="007C6A1D">
            <w:pPr>
              <w:spacing w:before="120" w:after="120"/>
              <w:rPr>
                <w:shd w:val="clear" w:color="000000" w:fill="auto"/>
              </w:rPr>
            </w:pPr>
            <w:r w:rsidRPr="00FE00C3">
              <w:rPr>
                <w:shd w:val="clear" w:color="000000" w:fill="auto"/>
              </w:rPr>
              <w:t xml:space="preserve">If nothing </w:t>
            </w:r>
            <w:r w:rsidR="00643DAE">
              <w:rPr>
                <w:shd w:val="clear" w:color="000000" w:fill="auto"/>
              </w:rPr>
              <w:t xml:space="preserve">is </w:t>
            </w:r>
            <w:r w:rsidRPr="00FE00C3">
              <w:rPr>
                <w:shd w:val="clear" w:color="000000" w:fill="auto"/>
              </w:rPr>
              <w:t>stated</w:t>
            </w:r>
            <w:r w:rsidR="00B9563F">
              <w:rPr>
                <w:shd w:val="clear" w:color="000000" w:fill="auto"/>
              </w:rPr>
              <w:t>, the limit of cover is at least</w:t>
            </w:r>
            <w:r w:rsidRPr="00FE00C3">
              <w:rPr>
                <w:shd w:val="clear" w:color="000000" w:fill="auto"/>
              </w:rPr>
              <w:t xml:space="preserve"> $</w:t>
            </w:r>
            <w:r w:rsidRPr="004902C4">
              <w:rPr>
                <w:shd w:val="clear" w:color="000000" w:fill="auto"/>
              </w:rPr>
              <w:t>20</w:t>
            </w:r>
            <w:r w:rsidRPr="00FE00C3">
              <w:rPr>
                <w:shd w:val="clear" w:color="000000" w:fill="auto"/>
              </w:rPr>
              <w:t xml:space="preserve"> million in respect of </w:t>
            </w:r>
            <w:r w:rsidR="00B9563F">
              <w:rPr>
                <w:shd w:val="clear" w:color="000000" w:fill="auto"/>
              </w:rPr>
              <w:t xml:space="preserve">each </w:t>
            </w:r>
            <w:r w:rsidRPr="00FE00C3">
              <w:rPr>
                <w:shd w:val="clear" w:color="000000" w:fill="auto"/>
              </w:rPr>
              <w:t xml:space="preserve">occurrence, to be held for the Term. </w:t>
            </w:r>
          </w:p>
          <w:p w14:paraId="4F17A0DF" w14:textId="77777777" w:rsidR="00025AE7" w:rsidRPr="00FE00C3" w:rsidRDefault="00025AE7">
            <w:pPr>
              <w:spacing w:before="120" w:after="120"/>
              <w:rPr>
                <w:b/>
                <w:shd w:val="clear" w:color="000000" w:fill="auto"/>
              </w:rPr>
            </w:pPr>
            <w:r w:rsidRPr="00FE00C3">
              <w:rPr>
                <w:b/>
                <w:shd w:val="clear" w:color="000000" w:fill="auto"/>
              </w:rPr>
              <w:t xml:space="preserve">Professional indemnity insurance </w:t>
            </w:r>
          </w:p>
          <w:p w14:paraId="5883685F" w14:textId="52B14581" w:rsidR="00025AE7" w:rsidRPr="00FE00C3" w:rsidRDefault="00025AE7">
            <w:pPr>
              <w:spacing w:before="120" w:after="120"/>
              <w:rPr>
                <w:i/>
                <w:shd w:val="clear" w:color="000000" w:fill="auto"/>
              </w:rPr>
            </w:pPr>
            <w:r w:rsidRPr="00FE00C3">
              <w:rPr>
                <w:shd w:val="clear" w:color="000000" w:fill="auto"/>
              </w:rPr>
              <w:t xml:space="preserve">Required: </w:t>
            </w:r>
            <w:r w:rsidRPr="00685645">
              <w:rPr>
                <w:highlight w:val="lightGray"/>
                <w:shd w:val="clear" w:color="000000" w:fill="auto"/>
              </w:rPr>
              <w:t>[</w:t>
            </w:r>
            <w:r w:rsidR="00C64D69" w:rsidRPr="00685645">
              <w:rPr>
                <w:i/>
                <w:highlight w:val="lightGray"/>
                <w:shd w:val="clear" w:color="auto" w:fill="F2F2F2"/>
              </w:rPr>
              <w:t>Y</w:t>
            </w:r>
            <w:r w:rsidRPr="00685645">
              <w:rPr>
                <w:i/>
                <w:highlight w:val="lightGray"/>
                <w:shd w:val="clear" w:color="auto" w:fill="F2F2F2"/>
              </w:rPr>
              <w:t>es/</w:t>
            </w:r>
            <w:r w:rsidR="00C64D69" w:rsidRPr="00685645">
              <w:rPr>
                <w:i/>
                <w:highlight w:val="lightGray"/>
                <w:shd w:val="clear" w:color="auto" w:fill="F2F2F2"/>
              </w:rPr>
              <w:t>N</w:t>
            </w:r>
            <w:r w:rsidRPr="00685645">
              <w:rPr>
                <w:i/>
                <w:highlight w:val="lightGray"/>
                <w:shd w:val="clear" w:color="auto" w:fill="F2F2F2"/>
              </w:rPr>
              <w:t>o</w:t>
            </w:r>
            <w:r w:rsidRPr="00685645">
              <w:rPr>
                <w:highlight w:val="lightGray"/>
                <w:shd w:val="clear" w:color="000000" w:fill="auto"/>
              </w:rPr>
              <w:t>]</w:t>
            </w:r>
          </w:p>
          <w:p w14:paraId="4447EACA" w14:textId="7BB219B0" w:rsidR="00025AE7" w:rsidRPr="00FE00C3" w:rsidRDefault="008A2093">
            <w:pPr>
              <w:spacing w:before="120" w:after="120"/>
              <w:rPr>
                <w:shd w:val="clear" w:color="000000" w:fill="auto"/>
              </w:rPr>
            </w:pPr>
            <w:r>
              <w:rPr>
                <w:shd w:val="clear" w:color="000000" w:fill="auto"/>
              </w:rPr>
              <w:t xml:space="preserve">If </w:t>
            </w:r>
            <w:r w:rsidR="00FC3322">
              <w:rPr>
                <w:shd w:val="clear" w:color="000000" w:fill="auto"/>
              </w:rPr>
              <w:t>"</w:t>
            </w:r>
            <w:r>
              <w:rPr>
                <w:shd w:val="clear" w:color="000000" w:fill="auto"/>
              </w:rPr>
              <w:t>Y</w:t>
            </w:r>
            <w:r w:rsidR="00B9563F">
              <w:rPr>
                <w:shd w:val="clear" w:color="000000" w:fill="auto"/>
              </w:rPr>
              <w:t>es</w:t>
            </w:r>
            <w:r w:rsidR="00FC3322">
              <w:rPr>
                <w:shd w:val="clear" w:color="000000" w:fill="auto"/>
              </w:rPr>
              <w:t>"</w:t>
            </w:r>
            <w:r w:rsidR="00B9563F">
              <w:rPr>
                <w:shd w:val="clear" w:color="000000" w:fill="auto"/>
              </w:rPr>
              <w:t xml:space="preserve"> the limit of cover is at least </w:t>
            </w:r>
            <w:r w:rsidR="00025AE7" w:rsidRPr="002A0A58">
              <w:rPr>
                <w:shd w:val="clear" w:color="000000" w:fill="auto"/>
              </w:rPr>
              <w:t>$</w:t>
            </w:r>
            <w:r w:rsidR="00025AE7" w:rsidRPr="00685645">
              <w:rPr>
                <w:highlight w:val="lightGray"/>
                <w:shd w:val="clear" w:color="000000" w:fill="auto"/>
              </w:rPr>
              <w:t>[</w:t>
            </w:r>
            <w:r w:rsidR="00B4724A" w:rsidRPr="00685645">
              <w:rPr>
                <w:i/>
                <w:szCs w:val="22"/>
                <w:highlight w:val="lightGray"/>
              </w:rPr>
              <w:t>I</w:t>
            </w:r>
            <w:r w:rsidR="00025AE7" w:rsidRPr="00685645">
              <w:rPr>
                <w:i/>
                <w:highlight w:val="lightGray"/>
                <w:shd w:val="clear" w:color="000000" w:fill="auto"/>
              </w:rPr>
              <w:t>nsert</w:t>
            </w:r>
            <w:r w:rsidR="00025AE7" w:rsidRPr="00685645">
              <w:rPr>
                <w:highlight w:val="lightGray"/>
                <w:shd w:val="clear" w:color="000000" w:fill="auto"/>
              </w:rPr>
              <w:t>]</w:t>
            </w:r>
            <w:r w:rsidR="00B9563F">
              <w:rPr>
                <w:shd w:val="clear" w:color="000000" w:fill="auto"/>
              </w:rPr>
              <w:t xml:space="preserve"> in respect of each occurrence and in the aggregate,</w:t>
            </w:r>
            <w:r w:rsidR="00025AE7" w:rsidRPr="00FE00C3">
              <w:rPr>
                <w:shd w:val="clear" w:color="000000" w:fill="auto"/>
              </w:rPr>
              <w:t xml:space="preserve"> to be held for</w:t>
            </w:r>
            <w:r w:rsidR="00B9563F">
              <w:rPr>
                <w:shd w:val="clear" w:color="000000" w:fill="auto"/>
              </w:rPr>
              <w:t xml:space="preserve"> the Term and</w:t>
            </w:r>
            <w:r w:rsidR="00025AE7" w:rsidRPr="00FE00C3">
              <w:rPr>
                <w:shd w:val="clear" w:color="000000" w:fill="auto"/>
              </w:rPr>
              <w:t xml:space="preserve"> at least seven years </w:t>
            </w:r>
            <w:r w:rsidR="00B9563F">
              <w:rPr>
                <w:shd w:val="clear" w:color="000000" w:fill="auto"/>
              </w:rPr>
              <w:t>there</w:t>
            </w:r>
            <w:r w:rsidR="00025AE7" w:rsidRPr="00FE00C3">
              <w:rPr>
                <w:shd w:val="clear" w:color="000000" w:fill="auto"/>
              </w:rPr>
              <w:t xml:space="preserve">after. </w:t>
            </w:r>
          </w:p>
          <w:p w14:paraId="16071EE7" w14:textId="1121AC51" w:rsidR="00025AE7" w:rsidRDefault="00025AE7">
            <w:pPr>
              <w:spacing w:before="120" w:after="120"/>
              <w:rPr>
                <w:shd w:val="clear" w:color="000000" w:fill="auto"/>
              </w:rPr>
            </w:pPr>
            <w:r w:rsidRPr="00FE00C3">
              <w:rPr>
                <w:shd w:val="clear" w:color="000000" w:fill="auto"/>
              </w:rPr>
              <w:lastRenderedPageBreak/>
              <w:t xml:space="preserve">If </w:t>
            </w:r>
            <w:r w:rsidR="00480FEF">
              <w:rPr>
                <w:shd w:val="clear" w:color="000000" w:fill="auto"/>
              </w:rPr>
              <w:t>"</w:t>
            </w:r>
            <w:r w:rsidR="008A2093">
              <w:rPr>
                <w:shd w:val="clear" w:color="000000" w:fill="auto"/>
              </w:rPr>
              <w:t>Y</w:t>
            </w:r>
            <w:r w:rsidR="008E0128">
              <w:rPr>
                <w:shd w:val="clear" w:color="000000" w:fill="auto"/>
              </w:rPr>
              <w:t>es</w:t>
            </w:r>
            <w:r w:rsidR="00480FEF">
              <w:rPr>
                <w:shd w:val="clear" w:color="000000" w:fill="auto"/>
              </w:rPr>
              <w:t>"</w:t>
            </w:r>
            <w:r w:rsidRPr="00FE00C3">
              <w:rPr>
                <w:shd w:val="clear" w:color="000000" w:fill="auto"/>
              </w:rPr>
              <w:t xml:space="preserve"> and nothing is stated</w:t>
            </w:r>
            <w:r w:rsidR="00AF5F7B">
              <w:rPr>
                <w:shd w:val="clear" w:color="000000" w:fill="auto"/>
              </w:rPr>
              <w:t>, the limit of cover is at least</w:t>
            </w:r>
            <w:r w:rsidRPr="00FE00C3">
              <w:rPr>
                <w:shd w:val="clear" w:color="000000" w:fill="auto"/>
              </w:rPr>
              <w:t xml:space="preserve"> $</w:t>
            </w:r>
            <w:r w:rsidRPr="004902C4">
              <w:rPr>
                <w:shd w:val="clear" w:color="000000" w:fill="auto"/>
              </w:rPr>
              <w:t>20</w:t>
            </w:r>
            <w:r w:rsidR="008E0128">
              <w:rPr>
                <w:shd w:val="clear" w:color="000000" w:fill="auto"/>
              </w:rPr>
              <w:t xml:space="preserve"> </w:t>
            </w:r>
            <w:r w:rsidRPr="00FE00C3">
              <w:rPr>
                <w:shd w:val="clear" w:color="000000" w:fill="auto"/>
              </w:rPr>
              <w:t>million</w:t>
            </w:r>
            <w:r w:rsidR="00AF5F7B">
              <w:rPr>
                <w:shd w:val="clear" w:color="000000" w:fill="auto"/>
              </w:rPr>
              <w:t xml:space="preserve"> in respect of each occurrence and in the aggregate</w:t>
            </w:r>
            <w:r w:rsidRPr="00FE00C3">
              <w:rPr>
                <w:shd w:val="clear" w:color="000000" w:fill="auto"/>
              </w:rPr>
              <w:t>, to be held for at least seven years after the end of the Term.</w:t>
            </w:r>
          </w:p>
          <w:p w14:paraId="2A393D64" w14:textId="77777777" w:rsidR="00025AE7" w:rsidRDefault="00025AE7">
            <w:pPr>
              <w:spacing w:before="120" w:after="120"/>
              <w:rPr>
                <w:b/>
                <w:shd w:val="clear" w:color="000000" w:fill="auto"/>
              </w:rPr>
            </w:pPr>
            <w:r w:rsidRPr="00E62FBE">
              <w:rPr>
                <w:b/>
                <w:shd w:val="clear" w:color="000000" w:fill="auto"/>
              </w:rPr>
              <w:t>Workers</w:t>
            </w:r>
            <w:r>
              <w:rPr>
                <w:b/>
                <w:shd w:val="clear" w:color="000000" w:fill="auto"/>
              </w:rPr>
              <w:t>'</w:t>
            </w:r>
            <w:r w:rsidRPr="00E62FBE">
              <w:rPr>
                <w:b/>
                <w:shd w:val="clear" w:color="000000" w:fill="auto"/>
              </w:rPr>
              <w:t xml:space="preserve"> </w:t>
            </w:r>
            <w:r>
              <w:rPr>
                <w:b/>
                <w:shd w:val="clear" w:color="000000" w:fill="auto"/>
              </w:rPr>
              <w:t>c</w:t>
            </w:r>
            <w:r w:rsidRPr="00E62FBE">
              <w:rPr>
                <w:b/>
                <w:shd w:val="clear" w:color="000000" w:fill="auto"/>
              </w:rPr>
              <w:t xml:space="preserve">ompensation </w:t>
            </w:r>
            <w:r>
              <w:rPr>
                <w:b/>
                <w:shd w:val="clear" w:color="000000" w:fill="auto"/>
              </w:rPr>
              <w:t>i</w:t>
            </w:r>
            <w:r w:rsidRPr="00E62FBE">
              <w:rPr>
                <w:b/>
                <w:shd w:val="clear" w:color="000000" w:fill="auto"/>
              </w:rPr>
              <w:t>nsurance</w:t>
            </w:r>
          </w:p>
          <w:p w14:paraId="70F4E504" w14:textId="53DC5599" w:rsidR="00025AE7" w:rsidRDefault="00025AE7">
            <w:pPr>
              <w:spacing w:before="120" w:after="120"/>
              <w:rPr>
                <w:shd w:val="clear" w:color="000000" w:fill="auto"/>
              </w:rPr>
            </w:pPr>
            <w:r w:rsidRPr="00E62FBE">
              <w:rPr>
                <w:shd w:val="clear" w:color="000000" w:fill="auto"/>
              </w:rPr>
              <w:t xml:space="preserve">Amount of </w:t>
            </w:r>
            <w:r>
              <w:rPr>
                <w:shd w:val="clear" w:color="000000" w:fill="auto"/>
              </w:rPr>
              <w:t>c</w:t>
            </w:r>
            <w:r w:rsidRPr="00E62FBE">
              <w:rPr>
                <w:shd w:val="clear" w:color="000000" w:fill="auto"/>
              </w:rPr>
              <w:t xml:space="preserve">over: </w:t>
            </w:r>
            <w:r w:rsidR="00480FEF">
              <w:rPr>
                <w:shd w:val="clear" w:color="000000" w:fill="auto"/>
              </w:rPr>
              <w:t>t</w:t>
            </w:r>
            <w:r w:rsidRPr="00E62FBE">
              <w:rPr>
                <w:shd w:val="clear" w:color="000000" w:fill="auto"/>
              </w:rPr>
              <w:t xml:space="preserve">he maximum amount required by </w:t>
            </w:r>
            <w:r>
              <w:rPr>
                <w:shd w:val="clear" w:color="000000" w:fill="auto"/>
              </w:rPr>
              <w:t>Law.</w:t>
            </w:r>
          </w:p>
          <w:p w14:paraId="48AA48DE" w14:textId="77777777" w:rsidR="00025AE7" w:rsidRPr="00C76611" w:rsidRDefault="00025AE7">
            <w:pPr>
              <w:keepNext/>
              <w:spacing w:before="120" w:after="120"/>
              <w:rPr>
                <w:b/>
                <w:shd w:val="clear" w:color="000000" w:fill="auto"/>
              </w:rPr>
            </w:pPr>
            <w:r w:rsidRPr="00C76611">
              <w:rPr>
                <w:b/>
                <w:shd w:val="clear" w:color="000000" w:fill="auto"/>
              </w:rPr>
              <w:t>Cyber security insurance</w:t>
            </w:r>
          </w:p>
          <w:p w14:paraId="47BA589F" w14:textId="49E2D0A4" w:rsidR="00025AE7" w:rsidRDefault="00025AE7">
            <w:pPr>
              <w:spacing w:before="120" w:after="120"/>
              <w:rPr>
                <w:shd w:val="clear" w:color="000000" w:fill="auto"/>
              </w:rPr>
            </w:pPr>
            <w:r>
              <w:rPr>
                <w:shd w:val="clear" w:color="000000" w:fill="auto"/>
              </w:rPr>
              <w:t xml:space="preserve">Required: </w:t>
            </w:r>
            <w:r w:rsidRPr="00685645">
              <w:rPr>
                <w:highlight w:val="lightGray"/>
                <w:shd w:val="clear" w:color="000000" w:fill="auto"/>
              </w:rPr>
              <w:t>[</w:t>
            </w:r>
            <w:r w:rsidR="00C64D69" w:rsidRPr="00685645">
              <w:rPr>
                <w:i/>
                <w:highlight w:val="lightGray"/>
                <w:shd w:val="clear" w:color="auto" w:fill="F2F2F2"/>
              </w:rPr>
              <w:t>Y</w:t>
            </w:r>
            <w:r w:rsidRPr="00685645">
              <w:rPr>
                <w:i/>
                <w:highlight w:val="lightGray"/>
                <w:shd w:val="clear" w:color="auto" w:fill="F2F2F2"/>
              </w:rPr>
              <w:t>es/</w:t>
            </w:r>
            <w:r w:rsidR="00C64D69" w:rsidRPr="00685645">
              <w:rPr>
                <w:i/>
                <w:highlight w:val="lightGray"/>
                <w:shd w:val="clear" w:color="auto" w:fill="F2F2F2"/>
              </w:rPr>
              <w:t>N</w:t>
            </w:r>
            <w:r w:rsidRPr="00685645">
              <w:rPr>
                <w:i/>
                <w:highlight w:val="lightGray"/>
                <w:shd w:val="clear" w:color="auto" w:fill="F2F2F2"/>
              </w:rPr>
              <w:t>o</w:t>
            </w:r>
            <w:r w:rsidRPr="00685645">
              <w:rPr>
                <w:highlight w:val="lightGray"/>
                <w:shd w:val="clear" w:color="000000" w:fill="auto"/>
              </w:rPr>
              <w:t>]</w:t>
            </w:r>
          </w:p>
          <w:p w14:paraId="52E69BC9" w14:textId="3646134F" w:rsidR="00025AE7" w:rsidRDefault="008A2093">
            <w:pPr>
              <w:spacing w:before="120" w:after="120"/>
              <w:rPr>
                <w:shd w:val="clear" w:color="000000" w:fill="auto"/>
              </w:rPr>
            </w:pPr>
            <w:r>
              <w:rPr>
                <w:shd w:val="clear" w:color="000000" w:fill="auto"/>
              </w:rPr>
              <w:t xml:space="preserve">If </w:t>
            </w:r>
            <w:r w:rsidR="00480FEF">
              <w:rPr>
                <w:shd w:val="clear" w:color="000000" w:fill="auto"/>
              </w:rPr>
              <w:t>"</w:t>
            </w:r>
            <w:r>
              <w:rPr>
                <w:shd w:val="clear" w:color="000000" w:fill="auto"/>
              </w:rPr>
              <w:t>Y</w:t>
            </w:r>
            <w:r w:rsidR="004C298B">
              <w:rPr>
                <w:shd w:val="clear" w:color="000000" w:fill="auto"/>
              </w:rPr>
              <w:t>es</w:t>
            </w:r>
            <w:r w:rsidR="00480FEF">
              <w:rPr>
                <w:shd w:val="clear" w:color="000000" w:fill="auto"/>
              </w:rPr>
              <w:t>"</w:t>
            </w:r>
            <w:r w:rsidR="004C298B">
              <w:rPr>
                <w:shd w:val="clear" w:color="000000" w:fill="auto"/>
              </w:rPr>
              <w:t xml:space="preserve"> the limit of cover is at least </w:t>
            </w:r>
            <w:r w:rsidR="00025AE7">
              <w:rPr>
                <w:shd w:val="clear" w:color="000000" w:fill="auto"/>
              </w:rPr>
              <w:t>$</w:t>
            </w:r>
            <w:r w:rsidR="00025AE7" w:rsidRPr="00E902EA">
              <w:rPr>
                <w:highlight w:val="lightGray"/>
                <w:shd w:val="clear" w:color="000000" w:fill="auto"/>
              </w:rPr>
              <w:t>[</w:t>
            </w:r>
            <w:r w:rsidR="00B4724A">
              <w:rPr>
                <w:i/>
                <w:szCs w:val="22"/>
                <w:highlight w:val="lightGray"/>
              </w:rPr>
              <w:t>I</w:t>
            </w:r>
            <w:r w:rsidR="00025AE7" w:rsidRPr="00C76611">
              <w:rPr>
                <w:i/>
                <w:highlight w:val="lightGray"/>
                <w:shd w:val="clear" w:color="000000" w:fill="auto"/>
              </w:rPr>
              <w:t>nsert</w:t>
            </w:r>
            <w:r w:rsidR="00025AE7" w:rsidRPr="00E902EA">
              <w:rPr>
                <w:highlight w:val="lightGray"/>
                <w:shd w:val="clear" w:color="000000" w:fill="auto"/>
              </w:rPr>
              <w:t>]</w:t>
            </w:r>
            <w:r w:rsidR="00025AE7">
              <w:rPr>
                <w:shd w:val="clear" w:color="000000" w:fill="auto"/>
              </w:rPr>
              <w:t xml:space="preserve"> in respect of each claim, to be held for the Term.</w:t>
            </w:r>
          </w:p>
          <w:p w14:paraId="73F3478E" w14:textId="238D3793" w:rsidR="00025AE7" w:rsidRDefault="00025AE7">
            <w:pPr>
              <w:spacing w:before="120" w:after="120"/>
              <w:rPr>
                <w:shd w:val="clear" w:color="000000" w:fill="auto"/>
              </w:rPr>
            </w:pPr>
            <w:r>
              <w:rPr>
                <w:shd w:val="clear" w:color="000000" w:fill="auto"/>
              </w:rPr>
              <w:t xml:space="preserve">If </w:t>
            </w:r>
            <w:r w:rsidR="00480FEF">
              <w:rPr>
                <w:shd w:val="clear" w:color="000000" w:fill="auto"/>
              </w:rPr>
              <w:t>"</w:t>
            </w:r>
            <w:r w:rsidR="008A2093">
              <w:rPr>
                <w:shd w:val="clear" w:color="000000" w:fill="auto"/>
              </w:rPr>
              <w:t>Y</w:t>
            </w:r>
            <w:r w:rsidR="00485EA7">
              <w:rPr>
                <w:shd w:val="clear" w:color="000000" w:fill="auto"/>
              </w:rPr>
              <w:t>es</w:t>
            </w:r>
            <w:r w:rsidR="00480FEF">
              <w:rPr>
                <w:shd w:val="clear" w:color="000000" w:fill="auto"/>
              </w:rPr>
              <w:t>"</w:t>
            </w:r>
            <w:r w:rsidR="00485EA7">
              <w:rPr>
                <w:shd w:val="clear" w:color="000000" w:fill="auto"/>
              </w:rPr>
              <w:t xml:space="preserve"> </w:t>
            </w:r>
            <w:r>
              <w:rPr>
                <w:shd w:val="clear" w:color="000000" w:fill="auto"/>
              </w:rPr>
              <w:t>and nothing is stated</w:t>
            </w:r>
            <w:r w:rsidR="004C298B">
              <w:rPr>
                <w:shd w:val="clear" w:color="000000" w:fill="auto"/>
              </w:rPr>
              <w:t xml:space="preserve">, the limit of cover is at least </w:t>
            </w:r>
            <w:r>
              <w:rPr>
                <w:shd w:val="clear" w:color="000000" w:fill="auto"/>
              </w:rPr>
              <w:t>$20 million in respect of each claim, to be held for the Term.</w:t>
            </w:r>
          </w:p>
          <w:p w14:paraId="437098B2" w14:textId="7643F33A" w:rsidR="00F60E61" w:rsidRPr="00BE12B9" w:rsidRDefault="00411BE6">
            <w:pPr>
              <w:spacing w:before="120" w:after="120"/>
              <w:rPr>
                <w:b/>
                <w:i/>
                <w:sz w:val="18"/>
                <w:shd w:val="clear" w:color="000000" w:fill="auto"/>
              </w:rPr>
            </w:pPr>
            <w:r>
              <w:rPr>
                <w:b/>
                <w:shd w:val="clear" w:color="000000" w:fill="auto"/>
              </w:rPr>
              <w:t>D</w:t>
            </w:r>
            <w:r w:rsidR="00F60E61">
              <w:rPr>
                <w:b/>
                <w:shd w:val="clear" w:color="000000" w:fill="auto"/>
              </w:rPr>
              <w:t>ata security breach or wrongful disclosure and use of Personal Information</w:t>
            </w:r>
            <w:r>
              <w:rPr>
                <w:b/>
                <w:shd w:val="clear" w:color="000000" w:fill="auto"/>
              </w:rPr>
              <w:t xml:space="preserve"> insurance</w:t>
            </w:r>
            <w:r w:rsidR="00B40C4D">
              <w:rPr>
                <w:b/>
                <w:shd w:val="clear" w:color="000000" w:fill="auto"/>
              </w:rPr>
              <w:t xml:space="preserve"> </w:t>
            </w:r>
          </w:p>
          <w:p w14:paraId="4CFC9D8E" w14:textId="4A29EDFE" w:rsidR="00F60E61" w:rsidRDefault="00F60E61">
            <w:pPr>
              <w:spacing w:before="120" w:after="120"/>
              <w:rPr>
                <w:shd w:val="clear" w:color="000000" w:fill="auto"/>
              </w:rPr>
            </w:pPr>
            <w:r>
              <w:rPr>
                <w:shd w:val="clear" w:color="000000" w:fill="auto"/>
              </w:rPr>
              <w:t xml:space="preserve">Required: </w:t>
            </w:r>
            <w:r w:rsidRPr="00685645">
              <w:rPr>
                <w:highlight w:val="lightGray"/>
                <w:shd w:val="clear" w:color="000000" w:fill="auto"/>
              </w:rPr>
              <w:t>[</w:t>
            </w:r>
            <w:r w:rsidRPr="00685645">
              <w:rPr>
                <w:i/>
                <w:highlight w:val="lightGray"/>
                <w:shd w:val="clear" w:color="auto" w:fill="F2F2F2"/>
              </w:rPr>
              <w:t>Yes/No</w:t>
            </w:r>
            <w:r w:rsidRPr="00685645">
              <w:rPr>
                <w:highlight w:val="lightGray"/>
                <w:shd w:val="clear" w:color="000000" w:fill="auto"/>
              </w:rPr>
              <w:t>]</w:t>
            </w:r>
          </w:p>
          <w:p w14:paraId="459BF6E6" w14:textId="54A0D65D" w:rsidR="00F60E61" w:rsidRPr="00BE12B9" w:rsidRDefault="008A2093">
            <w:pPr>
              <w:spacing w:before="120" w:after="120"/>
              <w:rPr>
                <w:shd w:val="clear" w:color="000000" w:fill="auto"/>
              </w:rPr>
            </w:pPr>
            <w:r>
              <w:rPr>
                <w:shd w:val="clear" w:color="000000" w:fill="auto"/>
              </w:rPr>
              <w:t xml:space="preserve">If </w:t>
            </w:r>
            <w:r w:rsidR="00480FEF">
              <w:rPr>
                <w:shd w:val="clear" w:color="000000" w:fill="auto"/>
              </w:rPr>
              <w:t>"</w:t>
            </w:r>
            <w:r>
              <w:rPr>
                <w:shd w:val="clear" w:color="000000" w:fill="auto"/>
              </w:rPr>
              <w:t>Y</w:t>
            </w:r>
            <w:r w:rsidR="00F60E61">
              <w:rPr>
                <w:shd w:val="clear" w:color="000000" w:fill="auto"/>
              </w:rPr>
              <w:t>es</w:t>
            </w:r>
            <w:r w:rsidR="00480FEF">
              <w:rPr>
                <w:shd w:val="clear" w:color="000000" w:fill="auto"/>
              </w:rPr>
              <w:t>"</w:t>
            </w:r>
            <w:r w:rsidR="00F60E61">
              <w:rPr>
                <w:shd w:val="clear" w:color="000000" w:fill="auto"/>
              </w:rPr>
              <w:t>, insurance that covers Losses that may be suffered as a result of a data security breach or the wrongful disclosure and use of Personal Information by</w:t>
            </w:r>
            <w:r w:rsidR="00DA26D6">
              <w:rPr>
                <w:shd w:val="clear" w:color="000000" w:fill="auto"/>
              </w:rPr>
              <w:t xml:space="preserve"> the Supplier or its Personnel.</w:t>
            </w:r>
          </w:p>
          <w:p w14:paraId="570D151C" w14:textId="6D8C88FF" w:rsidR="00025AE7" w:rsidRDefault="00025AE7">
            <w:pPr>
              <w:spacing w:before="120" w:after="120"/>
              <w:rPr>
                <w:b/>
                <w:shd w:val="clear" w:color="000000" w:fill="auto"/>
              </w:rPr>
            </w:pPr>
            <w:r w:rsidRPr="00FE00C3">
              <w:rPr>
                <w:b/>
                <w:shd w:val="clear" w:color="000000" w:fill="auto"/>
              </w:rPr>
              <w:t>Other insurances</w:t>
            </w:r>
          </w:p>
          <w:p w14:paraId="2BEFBD32" w14:textId="6270C6B0" w:rsidR="00025AE7" w:rsidRPr="00FE00C3" w:rsidRDefault="00025AE7">
            <w:pPr>
              <w:spacing w:before="120" w:after="120"/>
              <w:rPr>
                <w:shd w:val="clear" w:color="000000" w:fill="auto"/>
              </w:rPr>
            </w:pPr>
            <w:r>
              <w:rPr>
                <w:shd w:val="clear" w:color="000000" w:fill="auto"/>
              </w:rPr>
              <w:t xml:space="preserve">Other </w:t>
            </w:r>
            <w:r w:rsidRPr="00FE00C3">
              <w:rPr>
                <w:shd w:val="clear" w:color="000000" w:fill="auto"/>
              </w:rPr>
              <w:t>Insurance</w:t>
            </w:r>
            <w:r>
              <w:rPr>
                <w:shd w:val="clear" w:color="000000" w:fill="auto"/>
              </w:rPr>
              <w:t xml:space="preserve">(s) </w:t>
            </w:r>
            <w:r w:rsidRPr="00F236D5">
              <w:rPr>
                <w:shd w:val="clear" w:color="000000" w:fill="auto"/>
              </w:rPr>
              <w:t>required</w:t>
            </w:r>
            <w:r w:rsidRPr="00F236D5">
              <w:rPr>
                <w:shd w:val="clear" w:color="auto" w:fill="F2F2F2"/>
              </w:rPr>
              <w:t>:</w:t>
            </w:r>
            <w:r w:rsidRPr="00AA43D3">
              <w:rPr>
                <w:i/>
                <w:shd w:val="clear" w:color="auto" w:fill="F2F2F2"/>
              </w:rPr>
              <w:t xml:space="preserve"> </w:t>
            </w:r>
            <w:r w:rsidRPr="00AA43D3">
              <w:rPr>
                <w:highlight w:val="lightGray"/>
                <w:shd w:val="clear" w:color="auto" w:fill="F2F2F2"/>
              </w:rPr>
              <w:t>[</w:t>
            </w:r>
            <w:r w:rsidR="00C64D69" w:rsidRPr="00AA43D3">
              <w:rPr>
                <w:i/>
                <w:highlight w:val="lightGray"/>
                <w:shd w:val="clear" w:color="auto" w:fill="F2F2F2"/>
              </w:rPr>
              <w:t>Y</w:t>
            </w:r>
            <w:r w:rsidRPr="00AA43D3">
              <w:rPr>
                <w:i/>
                <w:highlight w:val="lightGray"/>
                <w:shd w:val="clear" w:color="auto" w:fill="F2F2F2"/>
              </w:rPr>
              <w:t>es/</w:t>
            </w:r>
            <w:r w:rsidR="00C64D69" w:rsidRPr="00AA43D3">
              <w:rPr>
                <w:i/>
                <w:highlight w:val="lightGray"/>
                <w:shd w:val="clear" w:color="auto" w:fill="F2F2F2"/>
              </w:rPr>
              <w:t>N</w:t>
            </w:r>
            <w:r w:rsidRPr="00AA43D3">
              <w:rPr>
                <w:i/>
                <w:highlight w:val="lightGray"/>
                <w:shd w:val="clear" w:color="auto" w:fill="F2F2F2"/>
              </w:rPr>
              <w:t>o</w:t>
            </w:r>
            <w:r w:rsidRPr="00AA43D3">
              <w:rPr>
                <w:highlight w:val="lightGray"/>
                <w:shd w:val="clear" w:color="auto" w:fill="F2F2F2"/>
              </w:rPr>
              <w:t>]</w:t>
            </w:r>
          </w:p>
          <w:p w14:paraId="273A01D4" w14:textId="49F0004B" w:rsidR="00025AE7" w:rsidRDefault="00025AE7">
            <w:pPr>
              <w:spacing w:before="120" w:after="120"/>
              <w:rPr>
                <w:shd w:val="clear" w:color="000000" w:fill="auto"/>
              </w:rPr>
            </w:pPr>
            <w:r>
              <w:rPr>
                <w:shd w:val="clear" w:color="000000" w:fill="auto"/>
              </w:rPr>
              <w:t xml:space="preserve">Type of other insurance(s) required if </w:t>
            </w:r>
            <w:r w:rsidR="00480FEF">
              <w:rPr>
                <w:shd w:val="clear" w:color="000000" w:fill="auto"/>
              </w:rPr>
              <w:t>"</w:t>
            </w:r>
            <w:r w:rsidR="008A2093">
              <w:rPr>
                <w:shd w:val="clear" w:color="000000" w:fill="auto"/>
              </w:rPr>
              <w:t>Y</w:t>
            </w:r>
            <w:r w:rsidR="008E0128">
              <w:rPr>
                <w:shd w:val="clear" w:color="000000" w:fill="auto"/>
              </w:rPr>
              <w:t>es</w:t>
            </w:r>
            <w:r w:rsidR="00480FEF">
              <w:rPr>
                <w:shd w:val="clear" w:color="000000" w:fill="auto"/>
              </w:rPr>
              <w:t>"</w:t>
            </w:r>
            <w:r>
              <w:rPr>
                <w:shd w:val="clear" w:color="000000" w:fill="auto"/>
              </w:rPr>
              <w:t xml:space="preserve">: </w:t>
            </w:r>
            <w:r w:rsidRPr="00AA43D3">
              <w:rPr>
                <w:highlight w:val="lightGray"/>
                <w:shd w:val="clear" w:color="auto" w:fill="F2F2F2"/>
              </w:rPr>
              <w:t>[</w:t>
            </w:r>
            <w:r w:rsidR="00C64D69" w:rsidRPr="00AA43D3">
              <w:rPr>
                <w:i/>
                <w:highlight w:val="lightGray"/>
                <w:shd w:val="clear" w:color="auto" w:fill="F2F2F2"/>
              </w:rPr>
              <w:t>I</w:t>
            </w:r>
            <w:r w:rsidRPr="00AA43D3">
              <w:rPr>
                <w:i/>
                <w:highlight w:val="lightGray"/>
                <w:shd w:val="clear" w:color="auto" w:fill="F2F2F2"/>
              </w:rPr>
              <w:t>nsert</w:t>
            </w:r>
            <w:r w:rsidRPr="00AA43D3">
              <w:rPr>
                <w:highlight w:val="lightGray"/>
                <w:shd w:val="clear" w:color="auto" w:fill="F2F2F2"/>
              </w:rPr>
              <w:t>]</w:t>
            </w:r>
          </w:p>
          <w:p w14:paraId="7764F39C" w14:textId="39558911" w:rsidR="00025AE7" w:rsidRDefault="0087099F">
            <w:pPr>
              <w:spacing w:before="120" w:after="120"/>
              <w:rPr>
                <w:bCs/>
                <w:i/>
                <w:shd w:val="clear" w:color="000000" w:fill="auto"/>
              </w:rPr>
            </w:pPr>
            <w:r>
              <w:rPr>
                <w:shd w:val="clear" w:color="000000" w:fill="auto"/>
              </w:rPr>
              <w:t xml:space="preserve">Limit of </w:t>
            </w:r>
            <w:r w:rsidR="00025AE7" w:rsidRPr="00FE00C3">
              <w:rPr>
                <w:shd w:val="clear" w:color="000000" w:fill="auto"/>
              </w:rPr>
              <w:t>cover</w:t>
            </w:r>
            <w:r w:rsidR="00F41AF3">
              <w:rPr>
                <w:shd w:val="clear" w:color="000000" w:fill="auto"/>
              </w:rPr>
              <w:t xml:space="preserve"> is</w:t>
            </w:r>
            <w:r w:rsidR="0087052D">
              <w:rPr>
                <w:shd w:val="clear" w:color="000000" w:fill="auto"/>
              </w:rPr>
              <w:t xml:space="preserve"> at least</w:t>
            </w:r>
            <w:r>
              <w:rPr>
                <w:shd w:val="clear" w:color="000000" w:fill="auto"/>
              </w:rPr>
              <w:t xml:space="preserve"> </w:t>
            </w:r>
            <w:r w:rsidR="00025AE7" w:rsidRPr="00754118">
              <w:rPr>
                <w:shd w:val="clear" w:color="000000" w:fill="auto"/>
              </w:rPr>
              <w:t>$</w:t>
            </w:r>
            <w:r w:rsidR="00025AE7" w:rsidRPr="00AA43D3">
              <w:rPr>
                <w:highlight w:val="lightGray"/>
                <w:shd w:val="clear" w:color="auto" w:fill="F2F2F2"/>
              </w:rPr>
              <w:t>[</w:t>
            </w:r>
            <w:r w:rsidR="00B4724A" w:rsidRPr="00685645">
              <w:rPr>
                <w:i/>
                <w:szCs w:val="22"/>
                <w:highlight w:val="lightGray"/>
                <w:shd w:val="clear" w:color="auto" w:fill="F2F2F2"/>
              </w:rPr>
              <w:t>I</w:t>
            </w:r>
            <w:r w:rsidR="00025AE7" w:rsidRPr="00685645">
              <w:rPr>
                <w:i/>
                <w:highlight w:val="lightGray"/>
                <w:shd w:val="clear" w:color="auto" w:fill="F2F2F2"/>
              </w:rPr>
              <w:t>nsert</w:t>
            </w:r>
            <w:r w:rsidR="00025AE7" w:rsidRPr="00685645">
              <w:rPr>
                <w:highlight w:val="lightGray"/>
                <w:shd w:val="clear" w:color="000000" w:fill="auto"/>
              </w:rPr>
              <w:t>]</w:t>
            </w:r>
          </w:p>
        </w:tc>
      </w:tr>
      <w:tr w:rsidR="00630170" w:rsidRPr="00F25A4B" w14:paraId="59481609" w14:textId="77777777" w:rsidTr="00996F45">
        <w:tc>
          <w:tcPr>
            <w:tcW w:w="709" w:type="dxa"/>
          </w:tcPr>
          <w:p w14:paraId="5361B208" w14:textId="77777777" w:rsidR="00630170" w:rsidRPr="00DC708E" w:rsidDel="002839E8" w:rsidRDefault="00630170" w:rsidP="0044582B">
            <w:pPr>
              <w:pStyle w:val="CUTable1"/>
              <w:spacing w:before="120"/>
            </w:pPr>
          </w:p>
        </w:tc>
        <w:tc>
          <w:tcPr>
            <w:tcW w:w="3260" w:type="dxa"/>
            <w:shd w:val="clear" w:color="auto" w:fill="auto"/>
          </w:tcPr>
          <w:p w14:paraId="65F7B41F" w14:textId="07D934E4" w:rsidR="00630170" w:rsidRDefault="00630170" w:rsidP="007C6A1D">
            <w:pPr>
              <w:pStyle w:val="TableText"/>
              <w:spacing w:before="120" w:after="120"/>
              <w:rPr>
                <w:b/>
              </w:rPr>
            </w:pPr>
            <w:r>
              <w:rPr>
                <w:b/>
              </w:rPr>
              <w:t>Alternative Audit Mechanism</w:t>
            </w:r>
            <w:r w:rsidR="007E7C80">
              <w:rPr>
                <w:b/>
              </w:rPr>
              <w:t>:</w:t>
            </w:r>
          </w:p>
          <w:p w14:paraId="6AC5F395" w14:textId="1748227A" w:rsidR="00C55DEC" w:rsidRPr="00C76611" w:rsidRDefault="00485EA7">
            <w:pPr>
              <w:pStyle w:val="TableText"/>
              <w:spacing w:before="120" w:after="120"/>
              <w:rPr>
                <w:bCs/>
                <w:shd w:val="clear" w:color="000000" w:fill="auto"/>
              </w:rPr>
            </w:pPr>
            <w:r>
              <w:t xml:space="preserve">(Clause </w:t>
            </w:r>
            <w:r w:rsidR="00F236D5">
              <w:fldChar w:fldCharType="begin"/>
            </w:r>
            <w:r w:rsidR="00F236D5">
              <w:instrText xml:space="preserve"> REF _Ref74669660 \w \h </w:instrText>
            </w:r>
            <w:r w:rsidR="00F236D5">
              <w:fldChar w:fldCharType="separate"/>
            </w:r>
            <w:r w:rsidR="007B76CE">
              <w:t>11.5(a)</w:t>
            </w:r>
            <w:r w:rsidR="00F236D5">
              <w:fldChar w:fldCharType="end"/>
            </w:r>
            <w:r>
              <w:t xml:space="preserve">) </w:t>
            </w:r>
          </w:p>
        </w:tc>
        <w:tc>
          <w:tcPr>
            <w:tcW w:w="5680" w:type="dxa"/>
            <w:gridSpan w:val="2"/>
            <w:shd w:val="clear" w:color="auto" w:fill="auto"/>
          </w:tcPr>
          <w:p w14:paraId="5EBE3A76" w14:textId="27D88713" w:rsidR="00643DAE" w:rsidRDefault="00630170">
            <w:pPr>
              <w:spacing w:before="120" w:after="120"/>
              <w:rPr>
                <w:rFonts w:cs="Arial"/>
                <w:i/>
                <w:szCs w:val="20"/>
              </w:rPr>
            </w:pPr>
            <w:r w:rsidRPr="00C76611">
              <w:rPr>
                <w:rFonts w:cs="Arial"/>
                <w:szCs w:val="20"/>
              </w:rPr>
              <w:t xml:space="preserve">Applicable: </w:t>
            </w:r>
            <w:r w:rsidRPr="00685645">
              <w:rPr>
                <w:rFonts w:cs="Arial"/>
                <w:szCs w:val="20"/>
                <w:highlight w:val="lightGray"/>
              </w:rPr>
              <w:t>[</w:t>
            </w:r>
            <w:r w:rsidR="00C64D69" w:rsidRPr="00685645">
              <w:rPr>
                <w:rFonts w:cs="Arial"/>
                <w:i/>
                <w:szCs w:val="20"/>
                <w:highlight w:val="lightGray"/>
              </w:rPr>
              <w:t>Y</w:t>
            </w:r>
            <w:r w:rsidRPr="00685645">
              <w:rPr>
                <w:rFonts w:cs="Arial"/>
                <w:i/>
                <w:szCs w:val="20"/>
                <w:highlight w:val="lightGray"/>
              </w:rPr>
              <w:t>es/</w:t>
            </w:r>
            <w:r w:rsidR="00C64D69" w:rsidRPr="00685645">
              <w:rPr>
                <w:rFonts w:cs="Arial"/>
                <w:i/>
                <w:szCs w:val="20"/>
                <w:highlight w:val="lightGray"/>
              </w:rPr>
              <w:t>N</w:t>
            </w:r>
            <w:r w:rsidRPr="00685645">
              <w:rPr>
                <w:rFonts w:cs="Arial"/>
                <w:i/>
                <w:szCs w:val="20"/>
                <w:highlight w:val="lightGray"/>
              </w:rPr>
              <w:t>o</w:t>
            </w:r>
            <w:r w:rsidRPr="00685645">
              <w:rPr>
                <w:rFonts w:cs="Arial"/>
                <w:szCs w:val="20"/>
                <w:highlight w:val="lightGray"/>
              </w:rPr>
              <w:t>]</w:t>
            </w:r>
          </w:p>
          <w:p w14:paraId="471E91AA" w14:textId="77B2CA86" w:rsidR="00630170" w:rsidRDefault="00A711F9">
            <w:pPr>
              <w:spacing w:before="120" w:after="120"/>
              <w:rPr>
                <w:rFonts w:cs="Arial"/>
                <w:szCs w:val="20"/>
              </w:rPr>
            </w:pPr>
            <w:r>
              <w:rPr>
                <w:szCs w:val="22"/>
              </w:rPr>
              <w:t>If nothing is stated</w:t>
            </w:r>
            <w:r w:rsidR="00643DAE">
              <w:rPr>
                <w:szCs w:val="22"/>
              </w:rPr>
              <w:t xml:space="preserve">: </w:t>
            </w:r>
            <w:r w:rsidR="00F236D5">
              <w:rPr>
                <w:szCs w:val="22"/>
              </w:rPr>
              <w:t>"</w:t>
            </w:r>
            <w:r w:rsidR="00643DAE">
              <w:rPr>
                <w:szCs w:val="22"/>
              </w:rPr>
              <w:t>N</w:t>
            </w:r>
            <w:r>
              <w:rPr>
                <w:szCs w:val="22"/>
              </w:rPr>
              <w:t>o</w:t>
            </w:r>
            <w:r w:rsidR="00F236D5">
              <w:rPr>
                <w:szCs w:val="22"/>
              </w:rPr>
              <w:t>"</w:t>
            </w:r>
          </w:p>
          <w:p w14:paraId="7AC70E61" w14:textId="10B8E1C0" w:rsidR="00630170" w:rsidRDefault="00630170">
            <w:pPr>
              <w:spacing w:before="120" w:after="120"/>
              <w:rPr>
                <w:rFonts w:cs="Arial"/>
                <w:szCs w:val="20"/>
              </w:rPr>
            </w:pPr>
            <w:r>
              <w:rPr>
                <w:rFonts w:cs="Arial"/>
                <w:szCs w:val="20"/>
              </w:rPr>
              <w:t xml:space="preserve">If </w:t>
            </w:r>
            <w:r w:rsidR="00F236D5">
              <w:rPr>
                <w:rFonts w:cs="Arial"/>
                <w:szCs w:val="20"/>
              </w:rPr>
              <w:t>"</w:t>
            </w:r>
            <w:r w:rsidR="00EE55BA">
              <w:rPr>
                <w:rFonts w:cs="Arial"/>
                <w:szCs w:val="20"/>
              </w:rPr>
              <w:t>Y</w:t>
            </w:r>
            <w:r>
              <w:rPr>
                <w:rFonts w:cs="Arial"/>
                <w:szCs w:val="20"/>
              </w:rPr>
              <w:t>es</w:t>
            </w:r>
            <w:r w:rsidR="00F236D5">
              <w:rPr>
                <w:rFonts w:cs="Arial"/>
                <w:szCs w:val="20"/>
              </w:rPr>
              <w:t>"</w:t>
            </w:r>
            <w:r>
              <w:rPr>
                <w:rFonts w:cs="Arial"/>
                <w:szCs w:val="20"/>
              </w:rPr>
              <w:t xml:space="preserve">, the following Alternative Audit Mechanism applies under this </w:t>
            </w:r>
            <w:r w:rsidR="001469AA">
              <w:rPr>
                <w:rFonts w:cs="Arial"/>
                <w:szCs w:val="20"/>
              </w:rPr>
              <w:t>MICTA</w:t>
            </w:r>
            <w:r>
              <w:rPr>
                <w:rFonts w:cs="Arial"/>
                <w:szCs w:val="20"/>
              </w:rPr>
              <w:t xml:space="preserve">: </w:t>
            </w:r>
          </w:p>
          <w:p w14:paraId="417FA775" w14:textId="2E27B12C" w:rsidR="00630170" w:rsidRPr="00AF2F3B" w:rsidRDefault="00630170">
            <w:pPr>
              <w:spacing w:before="120" w:after="120"/>
              <w:rPr>
                <w:rFonts w:cs="Arial"/>
                <w:i/>
                <w:szCs w:val="20"/>
              </w:rPr>
            </w:pPr>
            <w:r w:rsidRPr="00E902EA">
              <w:rPr>
                <w:rFonts w:cs="Arial"/>
                <w:szCs w:val="20"/>
                <w:highlight w:val="lightGray"/>
              </w:rPr>
              <w:t>[</w:t>
            </w:r>
            <w:r w:rsidR="008B0B91" w:rsidRPr="00AF2F3B">
              <w:rPr>
                <w:rFonts w:cs="Arial"/>
                <w:i/>
                <w:szCs w:val="20"/>
                <w:highlight w:val="lightGray"/>
              </w:rPr>
              <w:t>I</w:t>
            </w:r>
            <w:r w:rsidRPr="00AF2F3B">
              <w:rPr>
                <w:rFonts w:cs="Arial"/>
                <w:i/>
                <w:szCs w:val="20"/>
                <w:highlight w:val="lightGray"/>
              </w:rPr>
              <w:t>nsert Alternative Audit Mechanism</w:t>
            </w:r>
            <w:r w:rsidR="00AF2F3B" w:rsidRPr="004902C4">
              <w:rPr>
                <w:rFonts w:cs="Arial"/>
                <w:i/>
                <w:szCs w:val="20"/>
                <w:highlight w:val="lightGray"/>
              </w:rPr>
              <w:t xml:space="preserve">, which must </w:t>
            </w:r>
            <w:r w:rsidR="00AF2F3B" w:rsidRPr="004902C4">
              <w:rPr>
                <w:i/>
                <w:highlight w:val="lightGray"/>
              </w:rPr>
              <w:t xml:space="preserve">enable the Contract Authority </w:t>
            </w:r>
            <w:r w:rsidR="00CC17D5">
              <w:rPr>
                <w:i/>
                <w:highlight w:val="lightGray"/>
              </w:rPr>
              <w:t xml:space="preserve">(and its nominee) </w:t>
            </w:r>
            <w:r w:rsidR="00AF2F3B" w:rsidRPr="004902C4">
              <w:rPr>
                <w:i/>
                <w:highlight w:val="lightGray"/>
              </w:rPr>
              <w:t xml:space="preserve">to audit the Supplier's compliance with the </w:t>
            </w:r>
            <w:r w:rsidR="001469AA">
              <w:rPr>
                <w:i/>
                <w:highlight w:val="lightGray"/>
              </w:rPr>
              <w:t>MICTA</w:t>
            </w:r>
            <w:r w:rsidRPr="00E902EA">
              <w:rPr>
                <w:rFonts w:cs="Arial"/>
                <w:szCs w:val="20"/>
                <w:highlight w:val="lightGray"/>
              </w:rPr>
              <w:t>]</w:t>
            </w:r>
          </w:p>
        </w:tc>
      </w:tr>
      <w:tr w:rsidR="005A5F98" w:rsidRPr="00F25A4B" w14:paraId="42D5C7A1" w14:textId="77777777" w:rsidTr="00996F45">
        <w:tc>
          <w:tcPr>
            <w:tcW w:w="709" w:type="dxa"/>
          </w:tcPr>
          <w:p w14:paraId="3D822BA4" w14:textId="77777777" w:rsidR="005A5F98" w:rsidRPr="00DC708E" w:rsidDel="002839E8" w:rsidRDefault="005A5F98" w:rsidP="0044582B">
            <w:pPr>
              <w:pStyle w:val="CUTable1"/>
              <w:spacing w:before="120"/>
            </w:pPr>
          </w:p>
        </w:tc>
        <w:tc>
          <w:tcPr>
            <w:tcW w:w="3260" w:type="dxa"/>
            <w:shd w:val="clear" w:color="auto" w:fill="auto"/>
          </w:tcPr>
          <w:p w14:paraId="45D0FA49" w14:textId="3549F63A" w:rsidR="005A5F98" w:rsidRDefault="005A5F98" w:rsidP="007C6A1D">
            <w:pPr>
              <w:pStyle w:val="TableText"/>
              <w:spacing w:before="120" w:after="120"/>
              <w:rPr>
                <w:b/>
              </w:rPr>
            </w:pPr>
            <w:r>
              <w:rPr>
                <w:b/>
              </w:rPr>
              <w:t>Governance</w:t>
            </w:r>
            <w:r w:rsidR="007E7C80">
              <w:rPr>
                <w:b/>
              </w:rPr>
              <w:t>:</w:t>
            </w:r>
          </w:p>
          <w:p w14:paraId="7D1E95D6" w14:textId="1CA8AE2E" w:rsidR="005A5F98" w:rsidRPr="00C76611" w:rsidRDefault="005A5F98">
            <w:pPr>
              <w:pStyle w:val="TableText"/>
              <w:spacing w:before="120" w:after="120"/>
            </w:pPr>
            <w:r>
              <w:t xml:space="preserve">(Clause </w:t>
            </w:r>
            <w:r w:rsidR="002A5B89">
              <w:fldChar w:fldCharType="begin"/>
            </w:r>
            <w:r w:rsidR="002A5B89">
              <w:instrText xml:space="preserve"> REF _Ref43672614 \w \h </w:instrText>
            </w:r>
            <w:r w:rsidR="002A5B89">
              <w:fldChar w:fldCharType="separate"/>
            </w:r>
            <w:r w:rsidR="007B76CE">
              <w:t>11.6</w:t>
            </w:r>
            <w:r w:rsidR="002A5B89">
              <w:fldChar w:fldCharType="end"/>
            </w:r>
            <w:r>
              <w:t>)</w:t>
            </w:r>
          </w:p>
        </w:tc>
        <w:tc>
          <w:tcPr>
            <w:tcW w:w="5680" w:type="dxa"/>
            <w:gridSpan w:val="2"/>
            <w:shd w:val="clear" w:color="auto" w:fill="auto"/>
          </w:tcPr>
          <w:p w14:paraId="7E79308F" w14:textId="0039EB63" w:rsidR="00643DAE" w:rsidRDefault="001B345F">
            <w:pPr>
              <w:spacing w:before="120" w:after="120"/>
              <w:rPr>
                <w:rFonts w:cs="Arial"/>
                <w:szCs w:val="20"/>
              </w:rPr>
            </w:pPr>
            <w:r>
              <w:rPr>
                <w:rFonts w:cs="Arial"/>
                <w:szCs w:val="20"/>
              </w:rPr>
              <w:t xml:space="preserve">Applicable governance framework: </w:t>
            </w:r>
            <w:r w:rsidRPr="00685645">
              <w:rPr>
                <w:rFonts w:cs="Arial"/>
                <w:szCs w:val="20"/>
                <w:highlight w:val="lightGray"/>
              </w:rPr>
              <w:t>[</w:t>
            </w:r>
            <w:r w:rsidR="00C64D69" w:rsidRPr="00685645">
              <w:rPr>
                <w:rFonts w:cs="Arial"/>
                <w:i/>
                <w:szCs w:val="20"/>
                <w:highlight w:val="lightGray"/>
                <w:shd w:val="clear" w:color="auto" w:fill="F2F2F2"/>
              </w:rPr>
              <w:t>Y</w:t>
            </w:r>
            <w:r w:rsidRPr="00685645">
              <w:rPr>
                <w:rFonts w:cs="Arial"/>
                <w:i/>
                <w:szCs w:val="20"/>
                <w:highlight w:val="lightGray"/>
                <w:shd w:val="clear" w:color="auto" w:fill="F2F2F2"/>
              </w:rPr>
              <w:t>es/</w:t>
            </w:r>
            <w:r w:rsidR="00C64D69" w:rsidRPr="00685645">
              <w:rPr>
                <w:rFonts w:cs="Arial"/>
                <w:i/>
                <w:szCs w:val="20"/>
                <w:highlight w:val="lightGray"/>
                <w:shd w:val="clear" w:color="auto" w:fill="F2F2F2"/>
              </w:rPr>
              <w:t>N</w:t>
            </w:r>
            <w:r w:rsidRPr="00685645">
              <w:rPr>
                <w:rFonts w:cs="Arial"/>
                <w:i/>
                <w:szCs w:val="20"/>
                <w:highlight w:val="lightGray"/>
                <w:shd w:val="clear" w:color="auto" w:fill="F2F2F2"/>
              </w:rPr>
              <w:t>o</w:t>
            </w:r>
            <w:r w:rsidRPr="00685645">
              <w:rPr>
                <w:rFonts w:cs="Arial"/>
                <w:szCs w:val="20"/>
                <w:highlight w:val="lightGray"/>
              </w:rPr>
              <w:t>]</w:t>
            </w:r>
          </w:p>
          <w:p w14:paraId="19673259" w14:textId="1F5F40E0" w:rsidR="005A5F98" w:rsidRDefault="004B6256">
            <w:pPr>
              <w:spacing w:before="120" w:after="120"/>
              <w:rPr>
                <w:rFonts w:cs="Arial"/>
                <w:szCs w:val="20"/>
              </w:rPr>
            </w:pPr>
            <w:r>
              <w:rPr>
                <w:rFonts w:cs="Arial"/>
                <w:szCs w:val="20"/>
              </w:rPr>
              <w:t xml:space="preserve">If nothing </w:t>
            </w:r>
            <w:r w:rsidR="00643DAE">
              <w:rPr>
                <w:rFonts w:cs="Arial"/>
                <w:szCs w:val="20"/>
              </w:rPr>
              <w:t>is stated:</w:t>
            </w:r>
            <w:r>
              <w:rPr>
                <w:rFonts w:cs="Arial"/>
                <w:szCs w:val="20"/>
              </w:rPr>
              <w:t xml:space="preserve"> </w:t>
            </w:r>
            <w:r w:rsidR="00F236D5">
              <w:rPr>
                <w:rFonts w:cs="Arial"/>
                <w:szCs w:val="20"/>
              </w:rPr>
              <w:t>"</w:t>
            </w:r>
            <w:r w:rsidR="00643DAE">
              <w:rPr>
                <w:rFonts w:cs="Arial"/>
                <w:szCs w:val="20"/>
              </w:rPr>
              <w:t>N</w:t>
            </w:r>
            <w:r>
              <w:rPr>
                <w:rFonts w:cs="Arial"/>
                <w:szCs w:val="20"/>
              </w:rPr>
              <w:t>o</w:t>
            </w:r>
            <w:r w:rsidR="00F236D5">
              <w:rPr>
                <w:rFonts w:cs="Arial"/>
                <w:szCs w:val="20"/>
              </w:rPr>
              <w:t>"</w:t>
            </w:r>
          </w:p>
          <w:p w14:paraId="270340B3" w14:textId="0DAA4A89" w:rsidR="004B6256" w:rsidRPr="001B345F" w:rsidRDefault="001B345F">
            <w:pPr>
              <w:spacing w:before="120" w:after="120"/>
              <w:rPr>
                <w:rFonts w:cs="Arial"/>
                <w:szCs w:val="20"/>
              </w:rPr>
            </w:pPr>
            <w:r>
              <w:rPr>
                <w:rFonts w:cs="Arial"/>
                <w:szCs w:val="20"/>
              </w:rPr>
              <w:t xml:space="preserve">If </w:t>
            </w:r>
            <w:r w:rsidR="00F236D5">
              <w:rPr>
                <w:rFonts w:cs="Arial"/>
                <w:szCs w:val="20"/>
              </w:rPr>
              <w:t>"</w:t>
            </w:r>
            <w:r w:rsidR="00EE55BA">
              <w:rPr>
                <w:rFonts w:cs="Arial"/>
                <w:szCs w:val="20"/>
              </w:rPr>
              <w:t>Y</w:t>
            </w:r>
            <w:r>
              <w:rPr>
                <w:rFonts w:cs="Arial"/>
                <w:szCs w:val="20"/>
              </w:rPr>
              <w:t>es</w:t>
            </w:r>
            <w:r w:rsidR="00F236D5">
              <w:rPr>
                <w:rFonts w:cs="Arial"/>
                <w:szCs w:val="20"/>
              </w:rPr>
              <w:t>"</w:t>
            </w:r>
            <w:r>
              <w:rPr>
                <w:rFonts w:cs="Arial"/>
                <w:szCs w:val="20"/>
              </w:rPr>
              <w:t xml:space="preserve">, the following governance framework applies: </w:t>
            </w:r>
            <w:r w:rsidRPr="00685645">
              <w:rPr>
                <w:rFonts w:cs="Arial"/>
                <w:szCs w:val="20"/>
                <w:highlight w:val="lightGray"/>
              </w:rPr>
              <w:t>[</w:t>
            </w:r>
            <w:r w:rsidR="00B4724A" w:rsidRPr="00685645">
              <w:rPr>
                <w:i/>
                <w:szCs w:val="22"/>
                <w:highlight w:val="lightGray"/>
                <w:shd w:val="clear" w:color="auto" w:fill="F2F2F2"/>
              </w:rPr>
              <w:t>I</w:t>
            </w:r>
            <w:r w:rsidRPr="00685645">
              <w:rPr>
                <w:rFonts w:cs="Arial"/>
                <w:i/>
                <w:szCs w:val="20"/>
                <w:highlight w:val="lightGray"/>
                <w:shd w:val="clear" w:color="auto" w:fill="F2F2F2"/>
              </w:rPr>
              <w:t>nsert</w:t>
            </w:r>
            <w:r w:rsidRPr="00685645">
              <w:rPr>
                <w:rFonts w:cs="Arial"/>
                <w:szCs w:val="20"/>
                <w:highlight w:val="lightGray"/>
              </w:rPr>
              <w:t>]</w:t>
            </w:r>
          </w:p>
        </w:tc>
      </w:tr>
      <w:tr w:rsidR="00A60BBB" w:rsidRPr="00DC708E" w14:paraId="5E8CAB43" w14:textId="77777777" w:rsidTr="003007CA">
        <w:tc>
          <w:tcPr>
            <w:tcW w:w="9649" w:type="dxa"/>
            <w:gridSpan w:val="4"/>
            <w:shd w:val="clear" w:color="auto" w:fill="F2F2F2" w:themeFill="background1" w:themeFillShade="F2"/>
          </w:tcPr>
          <w:p w14:paraId="3D14B5BB" w14:textId="78D16209" w:rsidR="00A60BBB" w:rsidRPr="00DC708E" w:rsidRDefault="00A60BBB" w:rsidP="0044582B">
            <w:pPr>
              <w:keepNext/>
              <w:spacing w:before="120" w:after="120"/>
              <w:rPr>
                <w:b/>
                <w:szCs w:val="22"/>
              </w:rPr>
            </w:pPr>
            <w:r>
              <w:rPr>
                <w:b/>
                <w:szCs w:val="22"/>
              </w:rPr>
              <w:t xml:space="preserve">Dispute resolution </w:t>
            </w:r>
          </w:p>
        </w:tc>
      </w:tr>
      <w:tr w:rsidR="00A60BBB" w:rsidRPr="00F25A4B" w14:paraId="750B0747" w14:textId="77777777" w:rsidTr="00996F45">
        <w:tc>
          <w:tcPr>
            <w:tcW w:w="709" w:type="dxa"/>
          </w:tcPr>
          <w:p w14:paraId="608DE33A" w14:textId="77777777" w:rsidR="00A60BBB" w:rsidRPr="00DC708E" w:rsidDel="002839E8" w:rsidRDefault="00A60BBB" w:rsidP="0044582B">
            <w:pPr>
              <w:pStyle w:val="CUTable1"/>
              <w:spacing w:before="120"/>
            </w:pPr>
          </w:p>
        </w:tc>
        <w:tc>
          <w:tcPr>
            <w:tcW w:w="3260" w:type="dxa"/>
            <w:shd w:val="clear" w:color="auto" w:fill="auto"/>
          </w:tcPr>
          <w:p w14:paraId="68D7B79E" w14:textId="28F68A5A" w:rsidR="00A60BBB" w:rsidRDefault="00541F4C" w:rsidP="007C6A1D">
            <w:pPr>
              <w:pStyle w:val="TableText"/>
              <w:spacing w:before="120" w:after="120"/>
              <w:rPr>
                <w:b/>
              </w:rPr>
            </w:pPr>
            <w:r>
              <w:rPr>
                <w:b/>
              </w:rPr>
              <w:t>Alternate d</w:t>
            </w:r>
            <w:r w:rsidR="00A60BBB">
              <w:rPr>
                <w:b/>
              </w:rPr>
              <w:t>ispute resolution procedure</w:t>
            </w:r>
            <w:r w:rsidR="004479B9">
              <w:rPr>
                <w:b/>
              </w:rPr>
              <w:t>:</w:t>
            </w:r>
          </w:p>
          <w:p w14:paraId="3E531577" w14:textId="388B6C5D" w:rsidR="00A60BBB" w:rsidRPr="003007CA" w:rsidRDefault="00A60BBB">
            <w:pPr>
              <w:pStyle w:val="TableText"/>
              <w:spacing w:before="120" w:after="120"/>
            </w:pPr>
            <w:r>
              <w:t xml:space="preserve">(Clause </w:t>
            </w:r>
            <w:r>
              <w:fldChar w:fldCharType="begin"/>
            </w:r>
            <w:r>
              <w:instrText xml:space="preserve"> REF _Ref58712324 \w \h </w:instrText>
            </w:r>
            <w:r>
              <w:fldChar w:fldCharType="separate"/>
            </w:r>
            <w:r w:rsidR="007B76CE">
              <w:t>14.1(a)</w:t>
            </w:r>
            <w:r>
              <w:fldChar w:fldCharType="end"/>
            </w:r>
            <w:r>
              <w:t>)</w:t>
            </w:r>
          </w:p>
        </w:tc>
        <w:tc>
          <w:tcPr>
            <w:tcW w:w="5680" w:type="dxa"/>
            <w:gridSpan w:val="2"/>
            <w:shd w:val="clear" w:color="auto" w:fill="auto"/>
          </w:tcPr>
          <w:p w14:paraId="20488F26" w14:textId="74087880" w:rsidR="00A60BBB" w:rsidRDefault="00541F4C">
            <w:pPr>
              <w:spacing w:before="120" w:after="120"/>
              <w:rPr>
                <w:rFonts w:cs="Arial"/>
                <w:i/>
                <w:szCs w:val="20"/>
              </w:rPr>
            </w:pPr>
            <w:r>
              <w:rPr>
                <w:rFonts w:cs="Arial"/>
                <w:szCs w:val="20"/>
              </w:rPr>
              <w:t xml:space="preserve">Alternate </w:t>
            </w:r>
            <w:r w:rsidR="00A60BBB">
              <w:rPr>
                <w:rFonts w:cs="Arial"/>
                <w:szCs w:val="20"/>
              </w:rPr>
              <w:t>dispute resolution</w:t>
            </w:r>
            <w:r w:rsidR="003011FA">
              <w:rPr>
                <w:rFonts w:cs="Arial"/>
                <w:szCs w:val="20"/>
              </w:rPr>
              <w:t xml:space="preserve"> procedure applies</w:t>
            </w:r>
            <w:r w:rsidR="00A60BBB">
              <w:rPr>
                <w:rFonts w:cs="Arial"/>
                <w:szCs w:val="20"/>
              </w:rPr>
              <w:t xml:space="preserve"> to this </w:t>
            </w:r>
            <w:r w:rsidR="001469AA">
              <w:rPr>
                <w:rFonts w:cs="Arial"/>
                <w:szCs w:val="20"/>
              </w:rPr>
              <w:t>MICTA</w:t>
            </w:r>
            <w:r w:rsidR="00A60BBB">
              <w:rPr>
                <w:rFonts w:cs="Arial"/>
                <w:szCs w:val="20"/>
              </w:rPr>
              <w:t xml:space="preserve">: </w:t>
            </w:r>
            <w:r w:rsidR="00A60BBB" w:rsidRPr="00685645">
              <w:rPr>
                <w:rFonts w:cs="Arial"/>
                <w:szCs w:val="20"/>
                <w:highlight w:val="lightGray"/>
              </w:rPr>
              <w:t>[</w:t>
            </w:r>
            <w:r w:rsidR="00C64D69" w:rsidRPr="00685645">
              <w:rPr>
                <w:rFonts w:cs="Arial"/>
                <w:i/>
                <w:szCs w:val="20"/>
                <w:highlight w:val="lightGray"/>
              </w:rPr>
              <w:t>Y</w:t>
            </w:r>
            <w:r w:rsidR="00A60BBB" w:rsidRPr="00685645">
              <w:rPr>
                <w:rFonts w:cs="Arial"/>
                <w:i/>
                <w:szCs w:val="20"/>
                <w:highlight w:val="lightGray"/>
              </w:rPr>
              <w:t>es/</w:t>
            </w:r>
            <w:r w:rsidR="00C64D69" w:rsidRPr="00685645">
              <w:rPr>
                <w:rFonts w:cs="Arial"/>
                <w:i/>
                <w:szCs w:val="20"/>
                <w:highlight w:val="lightGray"/>
              </w:rPr>
              <w:t>N</w:t>
            </w:r>
            <w:r w:rsidR="00A60BBB" w:rsidRPr="00685645">
              <w:rPr>
                <w:rFonts w:cs="Arial"/>
                <w:i/>
                <w:szCs w:val="20"/>
                <w:highlight w:val="lightGray"/>
              </w:rPr>
              <w:t>o</w:t>
            </w:r>
            <w:r w:rsidR="00A60BBB" w:rsidRPr="00685645">
              <w:rPr>
                <w:rFonts w:cs="Arial"/>
                <w:szCs w:val="20"/>
                <w:highlight w:val="lightGray"/>
              </w:rPr>
              <w:t>]</w:t>
            </w:r>
          </w:p>
          <w:p w14:paraId="2B53CD05" w14:textId="0CAB7DCC" w:rsidR="00A60BBB" w:rsidRDefault="00A60BBB">
            <w:pPr>
              <w:spacing w:before="120" w:after="120"/>
              <w:rPr>
                <w:rFonts w:cs="Arial"/>
                <w:szCs w:val="20"/>
              </w:rPr>
            </w:pPr>
            <w:r>
              <w:rPr>
                <w:rFonts w:cs="Arial"/>
                <w:szCs w:val="20"/>
              </w:rPr>
              <w:t xml:space="preserve">If </w:t>
            </w:r>
            <w:r w:rsidR="00735CAE">
              <w:rPr>
                <w:rFonts w:cs="Arial"/>
                <w:szCs w:val="20"/>
              </w:rPr>
              <w:t>"</w:t>
            </w:r>
            <w:r w:rsidR="00EE55BA">
              <w:rPr>
                <w:rFonts w:cs="Arial"/>
                <w:szCs w:val="20"/>
              </w:rPr>
              <w:t>Y</w:t>
            </w:r>
            <w:r>
              <w:rPr>
                <w:rFonts w:cs="Arial"/>
                <w:szCs w:val="20"/>
              </w:rPr>
              <w:t>es</w:t>
            </w:r>
            <w:r w:rsidR="00735CAE">
              <w:rPr>
                <w:rFonts w:cs="Arial"/>
                <w:szCs w:val="20"/>
              </w:rPr>
              <w:t>"</w:t>
            </w:r>
            <w:r>
              <w:rPr>
                <w:rFonts w:cs="Arial"/>
                <w:szCs w:val="20"/>
              </w:rPr>
              <w:t>, the following procedure applies:</w:t>
            </w:r>
          </w:p>
          <w:p w14:paraId="1105F42B" w14:textId="0403B087" w:rsidR="00A60BBB" w:rsidRDefault="00A60BBB">
            <w:pPr>
              <w:spacing w:before="120" w:after="120"/>
              <w:rPr>
                <w:rFonts w:cs="Arial"/>
                <w:i/>
                <w:szCs w:val="20"/>
              </w:rPr>
            </w:pPr>
            <w:r w:rsidRPr="00685645">
              <w:rPr>
                <w:rFonts w:cs="Arial"/>
                <w:szCs w:val="20"/>
                <w:highlight w:val="lightGray"/>
              </w:rPr>
              <w:t>[</w:t>
            </w:r>
            <w:r w:rsidR="00C64D69" w:rsidRPr="00685645">
              <w:rPr>
                <w:rFonts w:cs="Arial"/>
                <w:i/>
                <w:szCs w:val="20"/>
                <w:highlight w:val="lightGray"/>
                <w:shd w:val="clear" w:color="auto" w:fill="F2F2F2"/>
              </w:rPr>
              <w:t>I</w:t>
            </w:r>
            <w:r w:rsidRPr="00685645">
              <w:rPr>
                <w:rFonts w:cs="Arial"/>
                <w:i/>
                <w:szCs w:val="20"/>
                <w:highlight w:val="lightGray"/>
                <w:shd w:val="clear" w:color="auto" w:fill="F2F2F2"/>
              </w:rPr>
              <w:t>nsert</w:t>
            </w:r>
            <w:r w:rsidRPr="00685645">
              <w:rPr>
                <w:rFonts w:cs="Arial"/>
                <w:szCs w:val="20"/>
                <w:highlight w:val="lightGray"/>
              </w:rPr>
              <w:t>]</w:t>
            </w:r>
          </w:p>
          <w:p w14:paraId="146B5791" w14:textId="37CDD93E" w:rsidR="00A60BBB" w:rsidRPr="00A60BBB" w:rsidRDefault="00A60BBB">
            <w:pPr>
              <w:spacing w:before="120" w:after="120"/>
              <w:rPr>
                <w:rFonts w:cs="Arial"/>
                <w:szCs w:val="20"/>
              </w:rPr>
            </w:pPr>
            <w:r>
              <w:rPr>
                <w:rFonts w:cs="Arial"/>
                <w:szCs w:val="20"/>
              </w:rPr>
              <w:t>I</w:t>
            </w:r>
            <w:r w:rsidR="00686B5E">
              <w:rPr>
                <w:rFonts w:cs="Arial"/>
                <w:szCs w:val="20"/>
              </w:rPr>
              <w:t>f nothing is specified:</w:t>
            </w:r>
            <w:r>
              <w:rPr>
                <w:rFonts w:cs="Arial"/>
                <w:szCs w:val="20"/>
              </w:rPr>
              <w:t xml:space="preserve"> </w:t>
            </w:r>
            <w:r w:rsidR="00735CAE">
              <w:rPr>
                <w:rFonts w:cs="Arial"/>
                <w:szCs w:val="20"/>
              </w:rPr>
              <w:t>"</w:t>
            </w:r>
            <w:r>
              <w:rPr>
                <w:rFonts w:cs="Arial"/>
                <w:szCs w:val="20"/>
              </w:rPr>
              <w:t>No</w:t>
            </w:r>
            <w:r w:rsidR="00735CAE">
              <w:rPr>
                <w:rFonts w:cs="Arial"/>
                <w:szCs w:val="20"/>
              </w:rPr>
              <w:t>"</w:t>
            </w:r>
          </w:p>
        </w:tc>
      </w:tr>
      <w:tr w:rsidR="00541F4C" w:rsidRPr="00F25A4B" w14:paraId="1FACC56A" w14:textId="77777777" w:rsidTr="00996F45">
        <w:tc>
          <w:tcPr>
            <w:tcW w:w="709" w:type="dxa"/>
          </w:tcPr>
          <w:p w14:paraId="44AA38E9" w14:textId="77777777" w:rsidR="00541F4C" w:rsidRPr="00DC708E" w:rsidDel="002839E8" w:rsidRDefault="00541F4C" w:rsidP="0044582B">
            <w:pPr>
              <w:pStyle w:val="CUTable1"/>
              <w:spacing w:before="120"/>
            </w:pPr>
          </w:p>
        </w:tc>
        <w:tc>
          <w:tcPr>
            <w:tcW w:w="3260" w:type="dxa"/>
            <w:shd w:val="clear" w:color="auto" w:fill="auto"/>
          </w:tcPr>
          <w:p w14:paraId="4104E478" w14:textId="3242CB86" w:rsidR="00541F4C" w:rsidRDefault="00541F4C" w:rsidP="007C6A1D">
            <w:pPr>
              <w:pStyle w:val="TableText"/>
              <w:spacing w:before="120" w:after="120"/>
              <w:rPr>
                <w:b/>
              </w:rPr>
            </w:pPr>
            <w:r>
              <w:rPr>
                <w:b/>
              </w:rPr>
              <w:t>Time for dispute resolution</w:t>
            </w:r>
            <w:r w:rsidR="004479B9">
              <w:rPr>
                <w:b/>
              </w:rPr>
              <w:t>:</w:t>
            </w:r>
            <w:r>
              <w:rPr>
                <w:b/>
              </w:rPr>
              <w:t xml:space="preserve"> </w:t>
            </w:r>
          </w:p>
          <w:p w14:paraId="51560C99" w14:textId="69E27285" w:rsidR="00541F4C" w:rsidRPr="003007CA" w:rsidRDefault="00541F4C">
            <w:pPr>
              <w:pStyle w:val="TableText"/>
              <w:spacing w:before="120" w:after="120"/>
            </w:pPr>
            <w:r w:rsidRPr="003007CA">
              <w:t>(Clause</w:t>
            </w:r>
            <w:r w:rsidR="00C06BBE">
              <w:t xml:space="preserve"> </w:t>
            </w:r>
            <w:r w:rsidR="00C06BBE">
              <w:fldChar w:fldCharType="begin"/>
            </w:r>
            <w:r w:rsidR="00C06BBE">
              <w:instrText xml:space="preserve"> REF _Ref73698146 \r \h </w:instrText>
            </w:r>
            <w:r w:rsidR="00C06BBE">
              <w:fldChar w:fldCharType="separate"/>
            </w:r>
            <w:r w:rsidR="007B76CE">
              <w:t>14.3(a)</w:t>
            </w:r>
            <w:r w:rsidR="00C06BBE">
              <w:fldChar w:fldCharType="end"/>
            </w:r>
            <w:r w:rsidRPr="003007CA">
              <w:t>)</w:t>
            </w:r>
          </w:p>
        </w:tc>
        <w:tc>
          <w:tcPr>
            <w:tcW w:w="5680" w:type="dxa"/>
            <w:gridSpan w:val="2"/>
            <w:shd w:val="clear" w:color="auto" w:fill="auto"/>
          </w:tcPr>
          <w:p w14:paraId="59B72519" w14:textId="458FC503" w:rsidR="00541F4C" w:rsidRDefault="00541F4C">
            <w:pPr>
              <w:spacing w:before="120" w:after="120"/>
              <w:rPr>
                <w:bCs/>
                <w:iCs/>
              </w:rPr>
            </w:pPr>
            <w:r>
              <w:rPr>
                <w:bCs/>
                <w:iCs/>
              </w:rPr>
              <w:t xml:space="preserve">Alternative </w:t>
            </w:r>
            <w:r w:rsidRPr="00BF019F">
              <w:rPr>
                <w:bCs/>
                <w:iCs/>
              </w:rPr>
              <w:t xml:space="preserve">time for resolution of dispute </w:t>
            </w:r>
            <w:r>
              <w:rPr>
                <w:bCs/>
                <w:iCs/>
              </w:rPr>
              <w:t xml:space="preserve">applies: </w:t>
            </w:r>
            <w:r w:rsidRPr="00685645">
              <w:rPr>
                <w:bCs/>
                <w:iCs/>
                <w:highlight w:val="lightGray"/>
              </w:rPr>
              <w:t>[</w:t>
            </w:r>
            <w:r w:rsidR="00C64D69" w:rsidRPr="00685645">
              <w:rPr>
                <w:bCs/>
                <w:i/>
                <w:iCs/>
                <w:highlight w:val="lightGray"/>
                <w:shd w:val="clear" w:color="auto" w:fill="F2F2F2"/>
              </w:rPr>
              <w:t>Y</w:t>
            </w:r>
            <w:r w:rsidRPr="00685645">
              <w:rPr>
                <w:bCs/>
                <w:i/>
                <w:iCs/>
                <w:highlight w:val="lightGray"/>
                <w:shd w:val="clear" w:color="auto" w:fill="F2F2F2"/>
              </w:rPr>
              <w:t>es/</w:t>
            </w:r>
            <w:r w:rsidR="00C64D69" w:rsidRPr="00685645">
              <w:rPr>
                <w:bCs/>
                <w:i/>
                <w:iCs/>
                <w:highlight w:val="lightGray"/>
                <w:shd w:val="clear" w:color="auto" w:fill="F2F2F2"/>
              </w:rPr>
              <w:t>N</w:t>
            </w:r>
            <w:r w:rsidRPr="00685645">
              <w:rPr>
                <w:bCs/>
                <w:i/>
                <w:iCs/>
                <w:highlight w:val="lightGray"/>
                <w:shd w:val="clear" w:color="auto" w:fill="F2F2F2"/>
              </w:rPr>
              <w:t>o</w:t>
            </w:r>
            <w:r w:rsidRPr="00685645">
              <w:rPr>
                <w:bCs/>
                <w:iCs/>
                <w:highlight w:val="lightGray"/>
              </w:rPr>
              <w:t>]</w:t>
            </w:r>
          </w:p>
          <w:p w14:paraId="5E05B2D5" w14:textId="345BA64A" w:rsidR="005C1754" w:rsidRDefault="005C1754">
            <w:pPr>
              <w:spacing w:before="120" w:after="120"/>
              <w:rPr>
                <w:bCs/>
                <w:i/>
                <w:iCs/>
              </w:rPr>
            </w:pPr>
            <w:r>
              <w:rPr>
                <w:bCs/>
                <w:iCs/>
              </w:rPr>
              <w:t xml:space="preserve">If </w:t>
            </w:r>
            <w:r w:rsidR="00DA1FEC">
              <w:rPr>
                <w:bCs/>
                <w:iCs/>
              </w:rPr>
              <w:t>"</w:t>
            </w:r>
            <w:r w:rsidR="00EE55BA">
              <w:rPr>
                <w:bCs/>
                <w:iCs/>
              </w:rPr>
              <w:t>Y</w:t>
            </w:r>
            <w:r>
              <w:rPr>
                <w:bCs/>
                <w:iCs/>
              </w:rPr>
              <w:t>es</w:t>
            </w:r>
            <w:r w:rsidR="00DA1FEC">
              <w:rPr>
                <w:bCs/>
                <w:iCs/>
              </w:rPr>
              <w:t>"</w:t>
            </w:r>
            <w:r>
              <w:rPr>
                <w:bCs/>
                <w:iCs/>
              </w:rPr>
              <w:t xml:space="preserve">, specify alternate time for resolution of dispute: </w:t>
            </w:r>
            <w:r w:rsidRPr="00685645">
              <w:rPr>
                <w:bCs/>
                <w:iCs/>
                <w:highlight w:val="lightGray"/>
              </w:rPr>
              <w:t>[</w:t>
            </w:r>
            <w:r w:rsidR="00B4724A" w:rsidRPr="00685645">
              <w:rPr>
                <w:i/>
                <w:szCs w:val="22"/>
                <w:highlight w:val="lightGray"/>
                <w:shd w:val="clear" w:color="auto" w:fill="F2F2F2"/>
              </w:rPr>
              <w:t>I</w:t>
            </w:r>
            <w:r w:rsidRPr="00685645">
              <w:rPr>
                <w:bCs/>
                <w:i/>
                <w:iCs/>
                <w:highlight w:val="lightGray"/>
                <w:shd w:val="clear" w:color="auto" w:fill="F2F2F2"/>
              </w:rPr>
              <w:t>nsert</w:t>
            </w:r>
            <w:r w:rsidRPr="00685645">
              <w:rPr>
                <w:bCs/>
                <w:iCs/>
                <w:highlight w:val="lightGray"/>
              </w:rPr>
              <w:t>]</w:t>
            </w:r>
          </w:p>
          <w:p w14:paraId="6D2E2E22" w14:textId="1CCDB59C" w:rsidR="00AA7A16" w:rsidRPr="00E531CB" w:rsidRDefault="00AA7A16">
            <w:pPr>
              <w:spacing w:before="120" w:after="120"/>
              <w:rPr>
                <w:bCs/>
                <w:iCs/>
              </w:rPr>
            </w:pPr>
            <w:r>
              <w:rPr>
                <w:bCs/>
                <w:iCs/>
              </w:rPr>
              <w:t xml:space="preserve">If nothing is specified: </w:t>
            </w:r>
            <w:r w:rsidR="00DA1FEC">
              <w:rPr>
                <w:bCs/>
                <w:iCs/>
              </w:rPr>
              <w:t>"</w:t>
            </w:r>
            <w:r>
              <w:rPr>
                <w:bCs/>
                <w:iCs/>
              </w:rPr>
              <w:t>No</w:t>
            </w:r>
            <w:r w:rsidR="00DA1FEC">
              <w:rPr>
                <w:bCs/>
                <w:iCs/>
              </w:rPr>
              <w:t>"</w:t>
            </w:r>
          </w:p>
        </w:tc>
      </w:tr>
      <w:tr w:rsidR="00D45053" w:rsidRPr="00DC708E" w14:paraId="5A34F32B" w14:textId="77777777" w:rsidTr="00996F45">
        <w:tc>
          <w:tcPr>
            <w:tcW w:w="9649" w:type="dxa"/>
            <w:gridSpan w:val="4"/>
            <w:shd w:val="clear" w:color="auto" w:fill="F2F2F2" w:themeFill="background1" w:themeFillShade="F2"/>
          </w:tcPr>
          <w:p w14:paraId="3EF86484" w14:textId="2C64E270" w:rsidR="00D45053" w:rsidRPr="00DC708E" w:rsidRDefault="00D45053" w:rsidP="0044582B">
            <w:pPr>
              <w:keepNext/>
              <w:spacing w:before="120" w:after="120"/>
              <w:rPr>
                <w:b/>
                <w:szCs w:val="22"/>
              </w:rPr>
            </w:pPr>
            <w:r>
              <w:rPr>
                <w:b/>
                <w:szCs w:val="22"/>
              </w:rPr>
              <w:lastRenderedPageBreak/>
              <w:t>Notices</w:t>
            </w:r>
          </w:p>
        </w:tc>
      </w:tr>
      <w:tr w:rsidR="00D45053" w:rsidRPr="00F25A4B" w14:paraId="3D7D57E6" w14:textId="77777777" w:rsidTr="00996F45">
        <w:tc>
          <w:tcPr>
            <w:tcW w:w="709" w:type="dxa"/>
          </w:tcPr>
          <w:p w14:paraId="3C61A2F2" w14:textId="77777777" w:rsidR="00D45053" w:rsidRPr="00467DF3" w:rsidDel="002839E8" w:rsidRDefault="00D45053" w:rsidP="0044582B">
            <w:pPr>
              <w:pStyle w:val="CUTable1"/>
              <w:spacing w:before="120"/>
            </w:pPr>
          </w:p>
        </w:tc>
        <w:tc>
          <w:tcPr>
            <w:tcW w:w="3260" w:type="dxa"/>
            <w:shd w:val="clear" w:color="auto" w:fill="auto"/>
          </w:tcPr>
          <w:p w14:paraId="08B4EE17" w14:textId="0CF28513" w:rsidR="00D45053" w:rsidRDefault="006E7A50" w:rsidP="007C6A1D">
            <w:pPr>
              <w:pStyle w:val="TableText"/>
              <w:spacing w:before="120" w:after="120"/>
              <w:rPr>
                <w:b/>
              </w:rPr>
            </w:pPr>
            <w:r>
              <w:rPr>
                <w:b/>
              </w:rPr>
              <w:t>Contract Authority</w:t>
            </w:r>
            <w:r w:rsidR="00D45053">
              <w:rPr>
                <w:b/>
              </w:rPr>
              <w:t xml:space="preserve"> address and email address for the purpose of clause </w:t>
            </w:r>
            <w:r w:rsidR="002A5B89">
              <w:rPr>
                <w:b/>
              </w:rPr>
              <w:fldChar w:fldCharType="begin"/>
            </w:r>
            <w:r w:rsidR="002A5B89">
              <w:rPr>
                <w:b/>
              </w:rPr>
              <w:instrText xml:space="preserve"> REF _Ref40392897 \w \h </w:instrText>
            </w:r>
            <w:r w:rsidR="002A5B89">
              <w:rPr>
                <w:b/>
              </w:rPr>
            </w:r>
            <w:r w:rsidR="002A5B89">
              <w:rPr>
                <w:b/>
              </w:rPr>
              <w:fldChar w:fldCharType="separate"/>
            </w:r>
            <w:r w:rsidR="007B76CE">
              <w:rPr>
                <w:b/>
              </w:rPr>
              <w:t>15.11</w:t>
            </w:r>
            <w:r w:rsidR="002A5B89">
              <w:rPr>
                <w:b/>
              </w:rPr>
              <w:fldChar w:fldCharType="end"/>
            </w:r>
            <w:r w:rsidR="00D45053">
              <w:rPr>
                <w:b/>
              </w:rPr>
              <w:t xml:space="preserve"> Notices</w:t>
            </w:r>
            <w:r w:rsidR="007E7C80">
              <w:rPr>
                <w:b/>
              </w:rPr>
              <w:t>:</w:t>
            </w:r>
          </w:p>
          <w:p w14:paraId="201EA978" w14:textId="30979EBD" w:rsidR="00D45053" w:rsidRPr="00C76611" w:rsidRDefault="00D45053">
            <w:pPr>
              <w:pStyle w:val="TableText"/>
              <w:spacing w:before="120" w:after="120"/>
            </w:pPr>
            <w:r>
              <w:t xml:space="preserve">(Clause </w:t>
            </w:r>
            <w:r w:rsidR="002A5B89" w:rsidRPr="00494AAD">
              <w:fldChar w:fldCharType="begin"/>
            </w:r>
            <w:r w:rsidR="002A5B89" w:rsidRPr="00494AAD">
              <w:instrText xml:space="preserve"> REF _Ref40392897 \w \h </w:instrText>
            </w:r>
            <w:r w:rsidR="00663F42">
              <w:instrText xml:space="preserve"> \* MERGEFORMAT </w:instrText>
            </w:r>
            <w:r w:rsidR="002A5B89" w:rsidRPr="00494AAD">
              <w:fldChar w:fldCharType="separate"/>
            </w:r>
            <w:r w:rsidR="007B76CE">
              <w:t>15.11</w:t>
            </w:r>
            <w:r w:rsidR="002A5B89" w:rsidRPr="00494AAD">
              <w:fldChar w:fldCharType="end"/>
            </w:r>
            <w:r w:rsidRPr="00663F42">
              <w:t>)</w:t>
            </w:r>
          </w:p>
        </w:tc>
        <w:tc>
          <w:tcPr>
            <w:tcW w:w="5680" w:type="dxa"/>
            <w:gridSpan w:val="2"/>
            <w:shd w:val="clear" w:color="auto" w:fill="auto"/>
          </w:tcPr>
          <w:p w14:paraId="53583483" w14:textId="2938B912" w:rsidR="004D5580" w:rsidRDefault="004D5580">
            <w:pPr>
              <w:spacing w:before="120" w:after="120"/>
              <w:rPr>
                <w:rFonts w:cs="Arial"/>
                <w:szCs w:val="20"/>
                <w:highlight w:val="lightGray"/>
              </w:rPr>
            </w:pPr>
            <w:r w:rsidRPr="00D7127B">
              <w:rPr>
                <w:rFonts w:cs="Arial"/>
                <w:szCs w:val="20"/>
              </w:rPr>
              <w:t xml:space="preserve">Address: </w:t>
            </w:r>
            <w:r w:rsidRPr="00AA43D3">
              <w:rPr>
                <w:rFonts w:cs="Arial"/>
                <w:szCs w:val="20"/>
                <w:highlight w:val="lightGray"/>
                <w:shd w:val="clear" w:color="auto" w:fill="F2F2F2"/>
              </w:rPr>
              <w:t>[</w:t>
            </w:r>
            <w:r w:rsidR="00B4724A" w:rsidRPr="00AA43D3">
              <w:rPr>
                <w:i/>
                <w:szCs w:val="22"/>
                <w:highlight w:val="lightGray"/>
                <w:shd w:val="clear" w:color="auto" w:fill="F2F2F2"/>
              </w:rPr>
              <w:t>I</w:t>
            </w:r>
            <w:r w:rsidRPr="00AA43D3">
              <w:rPr>
                <w:rFonts w:cs="Arial"/>
                <w:i/>
                <w:szCs w:val="20"/>
                <w:highlight w:val="lightGray"/>
                <w:shd w:val="clear" w:color="auto" w:fill="F2F2F2"/>
              </w:rPr>
              <w:t>nsert</w:t>
            </w:r>
            <w:r w:rsidRPr="00AA43D3">
              <w:rPr>
                <w:rFonts w:cs="Arial"/>
                <w:szCs w:val="20"/>
                <w:highlight w:val="lightGray"/>
                <w:shd w:val="clear" w:color="auto" w:fill="F2F2F2"/>
              </w:rPr>
              <w:t>]</w:t>
            </w:r>
          </w:p>
          <w:p w14:paraId="79E37036" w14:textId="0B8693E4" w:rsidR="00D45053" w:rsidRDefault="004D5580">
            <w:pPr>
              <w:spacing w:before="120" w:after="120"/>
              <w:rPr>
                <w:rFonts w:cs="Arial"/>
                <w:szCs w:val="20"/>
                <w:highlight w:val="lightGray"/>
              </w:rPr>
            </w:pPr>
            <w:r w:rsidRPr="00D7127B">
              <w:rPr>
                <w:rFonts w:cs="Arial"/>
                <w:szCs w:val="20"/>
              </w:rPr>
              <w:t>Email address:</w:t>
            </w:r>
            <w:r w:rsidR="00AA43D3">
              <w:rPr>
                <w:rFonts w:cs="Arial"/>
                <w:szCs w:val="20"/>
              </w:rPr>
              <w:t xml:space="preserve"> </w:t>
            </w:r>
            <w:r>
              <w:rPr>
                <w:rFonts w:cs="Arial"/>
                <w:szCs w:val="20"/>
                <w:highlight w:val="lightGray"/>
              </w:rPr>
              <w:t>[</w:t>
            </w:r>
            <w:r w:rsidR="00B4724A" w:rsidRPr="00AA43D3">
              <w:rPr>
                <w:i/>
                <w:szCs w:val="22"/>
                <w:highlight w:val="lightGray"/>
                <w:shd w:val="clear" w:color="auto" w:fill="F2F2F2"/>
              </w:rPr>
              <w:t>I</w:t>
            </w:r>
            <w:r w:rsidRPr="00AA43D3">
              <w:rPr>
                <w:rFonts w:cs="Arial"/>
                <w:i/>
                <w:szCs w:val="20"/>
                <w:highlight w:val="lightGray"/>
                <w:shd w:val="clear" w:color="auto" w:fill="F2F2F2"/>
              </w:rPr>
              <w:t>nsert</w:t>
            </w:r>
            <w:r>
              <w:rPr>
                <w:rFonts w:cs="Arial"/>
                <w:szCs w:val="20"/>
                <w:highlight w:val="lightGray"/>
              </w:rPr>
              <w:t>]</w:t>
            </w:r>
          </w:p>
          <w:p w14:paraId="2554B3AA" w14:textId="33D96304" w:rsidR="00A11219" w:rsidRPr="009433C1" w:rsidRDefault="00A11219">
            <w:pPr>
              <w:spacing w:before="120" w:after="120"/>
              <w:rPr>
                <w:rFonts w:cs="Arial"/>
                <w:szCs w:val="20"/>
                <w:highlight w:val="lightGray"/>
              </w:rPr>
            </w:pPr>
            <w:r w:rsidRPr="00C76611">
              <w:rPr>
                <w:rFonts w:cs="Arial"/>
                <w:szCs w:val="20"/>
              </w:rPr>
              <w:t xml:space="preserve">If nothing </w:t>
            </w:r>
            <w:r w:rsidR="0096455C">
              <w:rPr>
                <w:rFonts w:cs="Arial"/>
                <w:szCs w:val="20"/>
              </w:rPr>
              <w:t xml:space="preserve">is </w:t>
            </w:r>
            <w:r w:rsidRPr="00C76611">
              <w:rPr>
                <w:rFonts w:cs="Arial"/>
                <w:szCs w:val="20"/>
              </w:rPr>
              <w:t>stated</w:t>
            </w:r>
            <w:r w:rsidR="0096455C">
              <w:rPr>
                <w:rFonts w:cs="Arial"/>
                <w:szCs w:val="20"/>
              </w:rPr>
              <w:t xml:space="preserve">: </w:t>
            </w:r>
            <w:r w:rsidRPr="00C76611">
              <w:rPr>
                <w:rFonts w:cs="Arial"/>
                <w:szCs w:val="20"/>
              </w:rPr>
              <w:t xml:space="preserve">the address and email address </w:t>
            </w:r>
            <w:r w:rsidR="00EE55BA">
              <w:rPr>
                <w:rFonts w:cs="Arial"/>
                <w:szCs w:val="20"/>
              </w:rPr>
              <w:t>are</w:t>
            </w:r>
            <w:r w:rsidRPr="00C76611">
              <w:rPr>
                <w:rFonts w:cs="Arial"/>
                <w:szCs w:val="20"/>
              </w:rPr>
              <w:t xml:space="preserve"> those of the</w:t>
            </w:r>
            <w:r>
              <w:rPr>
                <w:rFonts w:cs="Arial"/>
                <w:szCs w:val="20"/>
              </w:rPr>
              <w:t xml:space="preserve"> </w:t>
            </w:r>
            <w:r w:rsidR="006E7A50">
              <w:rPr>
                <w:rFonts w:cs="Arial"/>
                <w:szCs w:val="20"/>
              </w:rPr>
              <w:t>Contract Authority</w:t>
            </w:r>
            <w:r w:rsidR="00812A5E">
              <w:rPr>
                <w:rFonts w:cs="Arial"/>
                <w:szCs w:val="20"/>
              </w:rPr>
              <w:t>'s</w:t>
            </w:r>
            <w:r w:rsidR="00CE2023">
              <w:rPr>
                <w:rFonts w:cs="Arial"/>
                <w:szCs w:val="20"/>
              </w:rPr>
              <w:t xml:space="preserve"> </w:t>
            </w:r>
            <w:r w:rsidRPr="00C76611">
              <w:rPr>
                <w:rFonts w:cs="Arial"/>
                <w:szCs w:val="20"/>
              </w:rPr>
              <w:t>Representative</w:t>
            </w:r>
            <w:r>
              <w:rPr>
                <w:rFonts w:cs="Arial"/>
                <w:szCs w:val="20"/>
              </w:rPr>
              <w:t>, as specified in these Key Details</w:t>
            </w:r>
            <w:r w:rsidRPr="00C76611">
              <w:rPr>
                <w:rFonts w:cs="Arial"/>
                <w:szCs w:val="20"/>
              </w:rPr>
              <w:t xml:space="preserve">. </w:t>
            </w:r>
          </w:p>
        </w:tc>
      </w:tr>
      <w:tr w:rsidR="00D45053" w:rsidRPr="00F25A4B" w14:paraId="537981B9" w14:textId="77777777" w:rsidTr="00996F45">
        <w:tc>
          <w:tcPr>
            <w:tcW w:w="709" w:type="dxa"/>
          </w:tcPr>
          <w:p w14:paraId="0CA1F5EA" w14:textId="77777777" w:rsidR="00D45053" w:rsidRPr="00467DF3" w:rsidDel="002839E8" w:rsidRDefault="00D45053" w:rsidP="0044582B">
            <w:pPr>
              <w:pStyle w:val="CUTable1"/>
              <w:spacing w:before="120"/>
            </w:pPr>
          </w:p>
        </w:tc>
        <w:tc>
          <w:tcPr>
            <w:tcW w:w="3260" w:type="dxa"/>
            <w:shd w:val="clear" w:color="auto" w:fill="auto"/>
          </w:tcPr>
          <w:p w14:paraId="3C63BFF0" w14:textId="0C87DE9C" w:rsidR="00D45053" w:rsidRPr="00D45053" w:rsidRDefault="00D45053" w:rsidP="007C6A1D">
            <w:pPr>
              <w:pStyle w:val="TableText"/>
              <w:spacing w:before="120" w:after="120"/>
              <w:rPr>
                <w:b/>
              </w:rPr>
            </w:pPr>
            <w:r w:rsidRPr="00D45053">
              <w:rPr>
                <w:b/>
              </w:rPr>
              <w:t xml:space="preserve">Supplier address and email address for the purpose of clause </w:t>
            </w:r>
            <w:r w:rsidR="002A5B89" w:rsidRPr="009108A9">
              <w:rPr>
                <w:b/>
              </w:rPr>
              <w:fldChar w:fldCharType="begin"/>
            </w:r>
            <w:r w:rsidR="002A5B89" w:rsidRPr="009108A9">
              <w:rPr>
                <w:b/>
              </w:rPr>
              <w:instrText xml:space="preserve"> REF _Ref40392897 \w \h  \* MERGEFORMAT </w:instrText>
            </w:r>
            <w:r w:rsidR="002A5B89" w:rsidRPr="009108A9">
              <w:rPr>
                <w:b/>
              </w:rPr>
            </w:r>
            <w:r w:rsidR="002A5B89" w:rsidRPr="009108A9">
              <w:rPr>
                <w:b/>
              </w:rPr>
              <w:fldChar w:fldCharType="separate"/>
            </w:r>
            <w:r w:rsidR="007B76CE">
              <w:rPr>
                <w:b/>
              </w:rPr>
              <w:t>15.11</w:t>
            </w:r>
            <w:r w:rsidR="002A5B89" w:rsidRPr="009108A9">
              <w:rPr>
                <w:b/>
              </w:rPr>
              <w:fldChar w:fldCharType="end"/>
            </w:r>
            <w:r w:rsidRPr="00C76611">
              <w:rPr>
                <w:b/>
              </w:rPr>
              <w:t xml:space="preserve"> Notices</w:t>
            </w:r>
            <w:r w:rsidR="007E7C80">
              <w:rPr>
                <w:b/>
              </w:rPr>
              <w:t>:</w:t>
            </w:r>
          </w:p>
          <w:p w14:paraId="59C7414A" w14:textId="197F9811" w:rsidR="00D45053" w:rsidRDefault="00D45053">
            <w:pPr>
              <w:pStyle w:val="TableText"/>
              <w:spacing w:before="120" w:after="120"/>
              <w:rPr>
                <w:b/>
              </w:rPr>
            </w:pPr>
            <w:r>
              <w:t xml:space="preserve">(Clause </w:t>
            </w:r>
            <w:r w:rsidR="002A5B89" w:rsidRPr="00494AAD">
              <w:fldChar w:fldCharType="begin"/>
            </w:r>
            <w:r w:rsidR="002A5B89" w:rsidRPr="00494AAD">
              <w:instrText xml:space="preserve"> REF _Ref40392897 \w \h  \* MERGEFORMAT </w:instrText>
            </w:r>
            <w:r w:rsidR="002A5B89" w:rsidRPr="00494AAD">
              <w:fldChar w:fldCharType="separate"/>
            </w:r>
            <w:r w:rsidR="007B76CE">
              <w:t>15.11</w:t>
            </w:r>
            <w:r w:rsidR="002A5B89" w:rsidRPr="00494AAD">
              <w:fldChar w:fldCharType="end"/>
            </w:r>
            <w:r w:rsidRPr="00663F42">
              <w:t>)</w:t>
            </w:r>
          </w:p>
        </w:tc>
        <w:tc>
          <w:tcPr>
            <w:tcW w:w="5680" w:type="dxa"/>
            <w:gridSpan w:val="2"/>
            <w:shd w:val="clear" w:color="auto" w:fill="auto"/>
          </w:tcPr>
          <w:p w14:paraId="4C208B53" w14:textId="0AB2E132" w:rsidR="00D45053" w:rsidRDefault="004D5580">
            <w:pPr>
              <w:spacing w:before="120" w:after="120"/>
              <w:rPr>
                <w:rFonts w:cs="Arial"/>
                <w:szCs w:val="20"/>
                <w:highlight w:val="lightGray"/>
              </w:rPr>
            </w:pPr>
            <w:r w:rsidRPr="00C76611">
              <w:rPr>
                <w:rFonts w:cs="Arial"/>
                <w:szCs w:val="20"/>
              </w:rPr>
              <w:t xml:space="preserve">Address: </w:t>
            </w:r>
            <w:r w:rsidR="00D45053" w:rsidRPr="0098474B">
              <w:rPr>
                <w:rFonts w:cs="Arial"/>
                <w:szCs w:val="20"/>
                <w:highlight w:val="lightGray"/>
                <w:shd w:val="clear" w:color="auto" w:fill="F2F2F2"/>
              </w:rPr>
              <w:t>[</w:t>
            </w:r>
            <w:r w:rsidR="00B4724A" w:rsidRPr="0098474B">
              <w:rPr>
                <w:i/>
                <w:szCs w:val="22"/>
                <w:highlight w:val="lightGray"/>
                <w:shd w:val="clear" w:color="auto" w:fill="F2F2F2"/>
              </w:rPr>
              <w:t>I</w:t>
            </w:r>
            <w:r w:rsidR="00D45053" w:rsidRPr="0098474B">
              <w:rPr>
                <w:rFonts w:cs="Arial"/>
                <w:i/>
                <w:szCs w:val="20"/>
                <w:highlight w:val="lightGray"/>
                <w:shd w:val="clear" w:color="auto" w:fill="F2F2F2"/>
              </w:rPr>
              <w:t>nsert</w:t>
            </w:r>
            <w:r w:rsidR="00D45053" w:rsidRPr="0098474B">
              <w:rPr>
                <w:rFonts w:cs="Arial"/>
                <w:szCs w:val="20"/>
                <w:highlight w:val="lightGray"/>
                <w:shd w:val="clear" w:color="auto" w:fill="F2F2F2"/>
              </w:rPr>
              <w:t>]</w:t>
            </w:r>
          </w:p>
          <w:p w14:paraId="178DC805" w14:textId="0B760293" w:rsidR="004D5580" w:rsidRDefault="004D5580">
            <w:pPr>
              <w:spacing w:before="120" w:after="120"/>
              <w:rPr>
                <w:rFonts w:cs="Arial"/>
                <w:szCs w:val="20"/>
                <w:highlight w:val="lightGray"/>
              </w:rPr>
            </w:pPr>
            <w:r w:rsidRPr="00C76611">
              <w:rPr>
                <w:rFonts w:cs="Arial"/>
                <w:szCs w:val="20"/>
              </w:rPr>
              <w:t>Email address:</w:t>
            </w:r>
            <w:r w:rsidRPr="00E902EA">
              <w:rPr>
                <w:rFonts w:cs="Arial"/>
                <w:szCs w:val="20"/>
              </w:rPr>
              <w:t xml:space="preserve"> </w:t>
            </w:r>
            <w:r w:rsidRPr="0098474B">
              <w:rPr>
                <w:rFonts w:cs="Arial"/>
                <w:szCs w:val="20"/>
                <w:highlight w:val="lightGray"/>
                <w:shd w:val="clear" w:color="auto" w:fill="F2F2F2"/>
              </w:rPr>
              <w:t>[</w:t>
            </w:r>
            <w:r w:rsidR="00B4724A" w:rsidRPr="0098474B">
              <w:rPr>
                <w:i/>
                <w:szCs w:val="22"/>
                <w:highlight w:val="lightGray"/>
                <w:shd w:val="clear" w:color="auto" w:fill="F2F2F2"/>
              </w:rPr>
              <w:t>I</w:t>
            </w:r>
            <w:r w:rsidRPr="0098474B">
              <w:rPr>
                <w:rFonts w:cs="Arial"/>
                <w:i/>
                <w:szCs w:val="20"/>
                <w:highlight w:val="lightGray"/>
                <w:shd w:val="clear" w:color="auto" w:fill="F2F2F2"/>
              </w:rPr>
              <w:t>nsert</w:t>
            </w:r>
            <w:r w:rsidRPr="0098474B">
              <w:rPr>
                <w:rFonts w:cs="Arial"/>
                <w:szCs w:val="20"/>
                <w:highlight w:val="lightGray"/>
                <w:shd w:val="clear" w:color="auto" w:fill="F2F2F2"/>
              </w:rPr>
              <w:t>]</w:t>
            </w:r>
          </w:p>
          <w:p w14:paraId="353F2BA1" w14:textId="4AF56AFD" w:rsidR="00A11219" w:rsidRPr="00C76611" w:rsidRDefault="00A11219">
            <w:pPr>
              <w:spacing w:before="120" w:after="120"/>
              <w:rPr>
                <w:rFonts w:cs="Arial"/>
                <w:szCs w:val="20"/>
              </w:rPr>
            </w:pPr>
            <w:r w:rsidRPr="00B06A5E">
              <w:rPr>
                <w:rFonts w:cs="Arial"/>
                <w:szCs w:val="20"/>
              </w:rPr>
              <w:t xml:space="preserve">If nothing </w:t>
            </w:r>
            <w:r w:rsidR="0096455C">
              <w:rPr>
                <w:rFonts w:cs="Arial"/>
                <w:szCs w:val="20"/>
              </w:rPr>
              <w:t xml:space="preserve">is </w:t>
            </w:r>
            <w:r w:rsidRPr="00B06A5E">
              <w:rPr>
                <w:rFonts w:cs="Arial"/>
                <w:szCs w:val="20"/>
              </w:rPr>
              <w:t>stated</w:t>
            </w:r>
            <w:r w:rsidR="0096455C">
              <w:rPr>
                <w:rFonts w:cs="Arial"/>
                <w:szCs w:val="20"/>
              </w:rPr>
              <w:t xml:space="preserve">: </w:t>
            </w:r>
            <w:r w:rsidRPr="00B06A5E">
              <w:rPr>
                <w:rFonts w:cs="Arial"/>
                <w:szCs w:val="20"/>
              </w:rPr>
              <w:t xml:space="preserve">the address and email address </w:t>
            </w:r>
            <w:r w:rsidR="00EE55BA">
              <w:rPr>
                <w:rFonts w:cs="Arial"/>
                <w:szCs w:val="20"/>
              </w:rPr>
              <w:t>are</w:t>
            </w:r>
            <w:r w:rsidRPr="00B06A5E">
              <w:rPr>
                <w:rFonts w:cs="Arial"/>
                <w:szCs w:val="20"/>
              </w:rPr>
              <w:t xml:space="preserve"> those of the </w:t>
            </w:r>
            <w:r>
              <w:rPr>
                <w:rFonts w:cs="Arial"/>
                <w:szCs w:val="20"/>
              </w:rPr>
              <w:t>Supplier</w:t>
            </w:r>
            <w:r w:rsidR="00DA1FEC">
              <w:rPr>
                <w:rFonts w:cs="Arial"/>
                <w:szCs w:val="20"/>
              </w:rPr>
              <w:t>'s</w:t>
            </w:r>
            <w:r>
              <w:rPr>
                <w:rFonts w:cs="Arial"/>
                <w:szCs w:val="20"/>
              </w:rPr>
              <w:t xml:space="preserve"> </w:t>
            </w:r>
            <w:r w:rsidRPr="00B06A5E">
              <w:rPr>
                <w:rFonts w:cs="Arial"/>
                <w:szCs w:val="20"/>
              </w:rPr>
              <w:t>Representative</w:t>
            </w:r>
            <w:r>
              <w:rPr>
                <w:rFonts w:cs="Arial"/>
                <w:szCs w:val="20"/>
              </w:rPr>
              <w:t>, as specified in these Key Details</w:t>
            </w:r>
            <w:r w:rsidRPr="00B06A5E">
              <w:rPr>
                <w:rFonts w:cs="Arial"/>
                <w:szCs w:val="20"/>
              </w:rPr>
              <w:t>.</w:t>
            </w:r>
          </w:p>
        </w:tc>
      </w:tr>
    </w:tbl>
    <w:p w14:paraId="7F88A844" w14:textId="77777777" w:rsidR="005F20CD" w:rsidRPr="00AB245F" w:rsidRDefault="005F20CD"/>
    <w:p w14:paraId="38AC2A85" w14:textId="24376A21" w:rsidR="002A0A3A" w:rsidRDefault="005A58F3">
      <w:pPr>
        <w:pStyle w:val="AnnexureHeading"/>
      </w:pPr>
      <w:bookmarkStart w:id="8544" w:name="_Toc72155355"/>
      <w:bookmarkStart w:id="8545" w:name="_Ref72226103"/>
      <w:bookmarkStart w:id="8546" w:name="_Ref74750236"/>
      <w:bookmarkStart w:id="8547" w:name="_Toc74758565"/>
      <w:bookmarkStart w:id="8548" w:name="_Ref14102455"/>
      <w:bookmarkStart w:id="8549" w:name="_Ref14103472"/>
      <w:bookmarkStart w:id="8550" w:name="_Ref40262520"/>
      <w:bookmarkStart w:id="8551" w:name="_Ref464464981"/>
      <w:bookmarkStart w:id="8552" w:name="_Ref464465002"/>
      <w:bookmarkStart w:id="8553" w:name="_Ref464465013"/>
      <w:r w:rsidRPr="00A03F1A">
        <w:lastRenderedPageBreak/>
        <w:t xml:space="preserve">- </w:t>
      </w:r>
      <w:r w:rsidR="002A0A3A" w:rsidRPr="00A03F1A">
        <w:t>KPIs</w:t>
      </w:r>
      <w:bookmarkEnd w:id="8544"/>
      <w:bookmarkEnd w:id="8545"/>
      <w:bookmarkEnd w:id="8546"/>
      <w:bookmarkEnd w:id="8547"/>
      <w:r w:rsidR="002A0A3A" w:rsidRPr="00A03F1A">
        <w:t xml:space="preserve"> </w:t>
      </w:r>
      <w:bookmarkEnd w:id="8548"/>
      <w:bookmarkEnd w:id="8549"/>
      <w:bookmarkEnd w:id="8550"/>
    </w:p>
    <w:p w14:paraId="3D38A307" w14:textId="1ABCE82F" w:rsidR="00257FB6" w:rsidRPr="003C2C56" w:rsidRDefault="004B77FD" w:rsidP="003C2C56">
      <w:pPr>
        <w:rPr>
          <w:i/>
        </w:rPr>
      </w:pPr>
      <w:r w:rsidRPr="002268D5">
        <w:rPr>
          <w:b/>
          <w:highlight w:val="lightGray"/>
        </w:rPr>
        <w:t>[</w:t>
      </w:r>
      <w:r w:rsidRPr="00685645">
        <w:rPr>
          <w:b/>
          <w:i/>
          <w:highlight w:val="lightGray"/>
        </w:rPr>
        <w:t xml:space="preserve">Note to user: </w:t>
      </w:r>
      <w:r w:rsidR="0044582B">
        <w:rPr>
          <w:b/>
          <w:i/>
          <w:highlight w:val="lightGray"/>
        </w:rPr>
        <w:t>t</w:t>
      </w:r>
      <w:r w:rsidRPr="00685645">
        <w:rPr>
          <w:b/>
          <w:i/>
          <w:highlight w:val="lightGray"/>
        </w:rPr>
        <w:t xml:space="preserve">he following KPIs will apply under this </w:t>
      </w:r>
      <w:r w:rsidR="001469AA" w:rsidRPr="00685645">
        <w:rPr>
          <w:b/>
          <w:i/>
          <w:highlight w:val="lightGray"/>
        </w:rPr>
        <w:t>MICTA</w:t>
      </w:r>
      <w:r w:rsidRPr="00685645">
        <w:rPr>
          <w:b/>
          <w:i/>
          <w:highlight w:val="lightGray"/>
        </w:rPr>
        <w:t xml:space="preserve">, unless the parties agree to include </w:t>
      </w:r>
      <w:r w:rsidR="00CE65F9" w:rsidRPr="00685645">
        <w:rPr>
          <w:b/>
          <w:i/>
          <w:highlight w:val="lightGray"/>
        </w:rPr>
        <w:t>alternative</w:t>
      </w:r>
      <w:r w:rsidRPr="00685645">
        <w:rPr>
          <w:b/>
          <w:i/>
          <w:highlight w:val="lightGray"/>
        </w:rPr>
        <w:t xml:space="preserve"> KPIs in this annexure</w:t>
      </w:r>
      <w:r w:rsidRPr="002268D5">
        <w:rPr>
          <w:b/>
          <w:highlight w:val="lightGray"/>
        </w:rPr>
        <w:t>]</w:t>
      </w:r>
      <w:r w:rsidRPr="002268D5">
        <w:rPr>
          <w:b/>
        </w:rPr>
        <w:t xml:space="preserve"> </w:t>
      </w:r>
      <w:r w:rsidR="00257FB6" w:rsidRPr="002268D5">
        <w:rPr>
          <w:b/>
        </w:rPr>
        <w:t xml:space="preserve"> </w:t>
      </w:r>
    </w:p>
    <w:tbl>
      <w:tblPr>
        <w:tblW w:w="0" w:type="auto"/>
        <w:tblLook w:val="04A0" w:firstRow="1" w:lastRow="0" w:firstColumn="1" w:lastColumn="0" w:noHBand="0" w:noVBand="1"/>
      </w:tblPr>
      <w:tblGrid>
        <w:gridCol w:w="534"/>
        <w:gridCol w:w="3260"/>
        <w:gridCol w:w="4393"/>
        <w:gridCol w:w="1146"/>
      </w:tblGrid>
      <w:tr w:rsidR="002A0A3A" w14:paraId="0B7EE577" w14:textId="77777777" w:rsidTr="006641C8">
        <w:trPr>
          <w:trHeight w:val="927"/>
          <w:tblHeader/>
        </w:trPr>
        <w:tc>
          <w:tcPr>
            <w:tcW w:w="3794" w:type="dxa"/>
            <w:gridSpan w:val="2"/>
            <w:tcBorders>
              <w:top w:val="single" w:sz="8" w:space="0" w:color="B2B2B2"/>
              <w:left w:val="single" w:sz="8" w:space="0" w:color="B2B2B2"/>
              <w:bottom w:val="single" w:sz="8" w:space="0" w:color="B2B2B2"/>
              <w:right w:val="single" w:sz="8" w:space="0" w:color="B2B2B2"/>
            </w:tcBorders>
            <w:shd w:val="clear" w:color="auto" w:fill="D9D9D9" w:themeFill="background1" w:themeFillShade="D9"/>
            <w:vAlign w:val="center"/>
            <w:hideMark/>
          </w:tcPr>
          <w:p w14:paraId="3FE806DC" w14:textId="77777777" w:rsidR="002A0A3A" w:rsidRDefault="002A0A3A" w:rsidP="00D117CE">
            <w:pPr>
              <w:spacing w:after="120" w:line="276" w:lineRule="auto"/>
              <w:jc w:val="center"/>
              <w:rPr>
                <w:rFonts w:eastAsia="Calibri" w:cs="Arial"/>
                <w:b/>
                <w:bCs/>
                <w:color w:val="000000"/>
                <w:lang w:eastAsia="en-AU"/>
              </w:rPr>
            </w:pPr>
            <w:r>
              <w:rPr>
                <w:rFonts w:eastAsia="Calibri" w:cs="Arial"/>
                <w:b/>
                <w:bCs/>
                <w:color w:val="000000"/>
                <w:lang w:eastAsia="en-AU"/>
              </w:rPr>
              <w:t>Key Performance Indicator (KPIs)</w:t>
            </w:r>
          </w:p>
        </w:tc>
        <w:tc>
          <w:tcPr>
            <w:tcW w:w="4393" w:type="dxa"/>
            <w:tcBorders>
              <w:top w:val="single" w:sz="8" w:space="0" w:color="B2B2B2"/>
              <w:left w:val="single" w:sz="8" w:space="0" w:color="B2B2B2"/>
              <w:bottom w:val="single" w:sz="8" w:space="0" w:color="B2B2B2"/>
              <w:right w:val="single" w:sz="8" w:space="0" w:color="B2B2B2"/>
            </w:tcBorders>
            <w:shd w:val="clear" w:color="auto" w:fill="D9D9D9" w:themeFill="background1" w:themeFillShade="D9"/>
            <w:vAlign w:val="center"/>
            <w:hideMark/>
          </w:tcPr>
          <w:p w14:paraId="435BF7E5" w14:textId="77777777" w:rsidR="002A0A3A" w:rsidRDefault="002A0A3A" w:rsidP="00D117CE">
            <w:pPr>
              <w:spacing w:after="120" w:line="276" w:lineRule="auto"/>
              <w:jc w:val="center"/>
              <w:rPr>
                <w:rFonts w:eastAsia="Calibri" w:cs="Arial"/>
                <w:b/>
                <w:bCs/>
                <w:color w:val="000000"/>
                <w:lang w:eastAsia="en-AU"/>
              </w:rPr>
            </w:pPr>
            <w:r>
              <w:rPr>
                <w:rFonts w:eastAsia="Calibri" w:cs="Arial"/>
                <w:b/>
                <w:bCs/>
                <w:color w:val="000000"/>
                <w:lang w:eastAsia="en-AU"/>
              </w:rPr>
              <w:t>Measure</w:t>
            </w:r>
          </w:p>
        </w:tc>
        <w:tc>
          <w:tcPr>
            <w:tcW w:w="0" w:type="auto"/>
            <w:tcBorders>
              <w:top w:val="single" w:sz="8" w:space="0" w:color="B2B2B2"/>
              <w:left w:val="single" w:sz="8" w:space="0" w:color="B2B2B2"/>
              <w:bottom w:val="single" w:sz="8" w:space="0" w:color="B2B2B2"/>
              <w:right w:val="single" w:sz="8" w:space="0" w:color="B2B2B2"/>
            </w:tcBorders>
            <w:shd w:val="clear" w:color="auto" w:fill="D9D9D9" w:themeFill="background1" w:themeFillShade="D9"/>
            <w:vAlign w:val="center"/>
            <w:hideMark/>
          </w:tcPr>
          <w:p w14:paraId="3A41DB17" w14:textId="77777777" w:rsidR="002A0A3A" w:rsidRDefault="002A0A3A" w:rsidP="00D117CE">
            <w:pPr>
              <w:spacing w:after="120" w:line="276" w:lineRule="auto"/>
              <w:jc w:val="center"/>
              <w:rPr>
                <w:rFonts w:eastAsia="Calibri" w:cs="Arial"/>
                <w:b/>
                <w:bCs/>
                <w:color w:val="000000"/>
                <w:lang w:eastAsia="en-AU"/>
              </w:rPr>
            </w:pPr>
            <w:r>
              <w:rPr>
                <w:rFonts w:eastAsia="Calibri" w:cs="Arial"/>
                <w:b/>
                <w:bCs/>
                <w:color w:val="000000"/>
                <w:lang w:eastAsia="en-AU"/>
              </w:rPr>
              <w:t>Target (per Contract)</w:t>
            </w:r>
          </w:p>
        </w:tc>
      </w:tr>
      <w:tr w:rsidR="002A0A3A" w14:paraId="0C3F3C28" w14:textId="77777777" w:rsidTr="00D117CE">
        <w:trPr>
          <w:trHeight w:val="350"/>
        </w:trPr>
        <w:tc>
          <w:tcPr>
            <w:tcW w:w="0" w:type="auto"/>
            <w:gridSpan w:val="4"/>
            <w:tcBorders>
              <w:top w:val="single" w:sz="8" w:space="0" w:color="B2B2B2"/>
              <w:left w:val="single" w:sz="8" w:space="0" w:color="B2B2B2"/>
              <w:bottom w:val="single" w:sz="8" w:space="0" w:color="B2B2B2"/>
              <w:right w:val="single" w:sz="8" w:space="0" w:color="B2B2B2"/>
            </w:tcBorders>
            <w:hideMark/>
          </w:tcPr>
          <w:p w14:paraId="1E35AD1F" w14:textId="77777777" w:rsidR="002A0A3A" w:rsidRDefault="002A0A3A" w:rsidP="003B60E4">
            <w:pPr>
              <w:spacing w:after="120" w:line="276" w:lineRule="auto"/>
              <w:rPr>
                <w:rFonts w:eastAsia="Calibri" w:cs="Arial"/>
                <w:lang w:eastAsia="en-AU"/>
              </w:rPr>
            </w:pPr>
            <w:r>
              <w:rPr>
                <w:rFonts w:eastAsia="Calibri" w:cs="Arial"/>
                <w:b/>
                <w:bCs/>
                <w:lang w:eastAsia="en-AU"/>
              </w:rPr>
              <w:t>Safety</w:t>
            </w:r>
            <w:r w:rsidR="00870E1A">
              <w:rPr>
                <w:rFonts w:eastAsia="Calibri" w:cs="Arial"/>
                <w:b/>
                <w:bCs/>
                <w:lang w:eastAsia="en-AU"/>
              </w:rPr>
              <w:t xml:space="preserve">, </w:t>
            </w:r>
            <w:r>
              <w:rPr>
                <w:rFonts w:eastAsia="Calibri" w:cs="Arial"/>
                <w:b/>
                <w:bCs/>
                <w:lang w:eastAsia="en-AU"/>
              </w:rPr>
              <w:t>environment</w:t>
            </w:r>
            <w:r w:rsidR="00870E1A">
              <w:rPr>
                <w:rFonts w:eastAsia="Calibri" w:cs="Arial"/>
                <w:b/>
                <w:bCs/>
                <w:lang w:eastAsia="en-AU"/>
              </w:rPr>
              <w:t xml:space="preserve"> and compliance</w:t>
            </w:r>
          </w:p>
        </w:tc>
      </w:tr>
      <w:tr w:rsidR="002A0A3A" w14:paraId="376020F9" w14:textId="77777777" w:rsidTr="00D117CE">
        <w:trPr>
          <w:trHeight w:val="600"/>
        </w:trPr>
        <w:tc>
          <w:tcPr>
            <w:tcW w:w="534" w:type="dxa"/>
            <w:tcBorders>
              <w:top w:val="single" w:sz="8" w:space="0" w:color="B2B2B2"/>
              <w:left w:val="single" w:sz="8" w:space="0" w:color="B2B2B2"/>
              <w:bottom w:val="single" w:sz="8" w:space="0" w:color="B2B2B2"/>
              <w:right w:val="single" w:sz="8" w:space="0" w:color="B2B2B2"/>
            </w:tcBorders>
          </w:tcPr>
          <w:p w14:paraId="70F37F5A" w14:textId="77777777" w:rsidR="002A0A3A" w:rsidRPr="00996F45" w:rsidRDefault="002A0A3A" w:rsidP="00996F45">
            <w:pPr>
              <w:pStyle w:val="CUTable1"/>
              <w:numPr>
                <w:ilvl w:val="0"/>
                <w:numId w:val="187"/>
              </w:numPr>
              <w:rPr>
                <w:rFonts w:eastAsia="Calibri"/>
                <w:lang w:eastAsia="en-AU"/>
              </w:rPr>
            </w:pPr>
          </w:p>
        </w:tc>
        <w:tc>
          <w:tcPr>
            <w:tcW w:w="3260" w:type="dxa"/>
            <w:tcBorders>
              <w:top w:val="single" w:sz="8" w:space="0" w:color="B2B2B2"/>
              <w:left w:val="single" w:sz="8" w:space="0" w:color="B2B2B2"/>
              <w:bottom w:val="single" w:sz="8" w:space="0" w:color="B2B2B2"/>
              <w:right w:val="single" w:sz="8" w:space="0" w:color="B2B2B2"/>
            </w:tcBorders>
            <w:hideMark/>
          </w:tcPr>
          <w:p w14:paraId="4869A212" w14:textId="77777777" w:rsidR="002A0A3A" w:rsidRDefault="002A0A3A" w:rsidP="00F92FE6">
            <w:pPr>
              <w:spacing w:after="120"/>
              <w:rPr>
                <w:rFonts w:cs="Arial"/>
                <w:lang w:eastAsia="en-AU"/>
              </w:rPr>
            </w:pPr>
            <w:r>
              <w:rPr>
                <w:rFonts w:cs="Arial"/>
                <w:lang w:eastAsia="en-AU"/>
              </w:rPr>
              <w:t>Minor incidents</w:t>
            </w:r>
          </w:p>
        </w:tc>
        <w:tc>
          <w:tcPr>
            <w:tcW w:w="4393" w:type="dxa"/>
            <w:tcBorders>
              <w:top w:val="single" w:sz="8" w:space="0" w:color="B2B2B2"/>
              <w:left w:val="nil"/>
              <w:bottom w:val="single" w:sz="8" w:space="0" w:color="B2B2B2"/>
              <w:right w:val="single" w:sz="8" w:space="0" w:color="B2B2B2"/>
            </w:tcBorders>
            <w:hideMark/>
          </w:tcPr>
          <w:p w14:paraId="177B687B" w14:textId="77777777" w:rsidR="002A0A3A" w:rsidRDefault="002A0A3A" w:rsidP="007C6A1D">
            <w:pPr>
              <w:spacing w:after="120"/>
              <w:rPr>
                <w:rFonts w:cs="Arial"/>
                <w:lang w:eastAsia="en-AU"/>
              </w:rPr>
            </w:pPr>
            <w:r>
              <w:rPr>
                <w:rFonts w:cs="Arial"/>
                <w:lang w:eastAsia="en-AU"/>
              </w:rPr>
              <w:t>Number of minor safety/environmental incidents and near misses</w:t>
            </w:r>
          </w:p>
        </w:tc>
        <w:tc>
          <w:tcPr>
            <w:tcW w:w="0" w:type="auto"/>
            <w:tcBorders>
              <w:top w:val="single" w:sz="8" w:space="0" w:color="B2B2B2"/>
              <w:left w:val="nil"/>
              <w:bottom w:val="single" w:sz="8" w:space="0" w:color="B2B2B2"/>
              <w:right w:val="single" w:sz="8" w:space="0" w:color="B2B2B2"/>
            </w:tcBorders>
            <w:hideMark/>
          </w:tcPr>
          <w:p w14:paraId="7463E549" w14:textId="77777777" w:rsidR="002A0A3A" w:rsidRDefault="002A0A3A">
            <w:pPr>
              <w:spacing w:after="120" w:line="276" w:lineRule="auto"/>
              <w:rPr>
                <w:rFonts w:eastAsia="Calibri" w:cs="Arial"/>
                <w:lang w:eastAsia="en-AU"/>
              </w:rPr>
            </w:pPr>
            <w:r>
              <w:rPr>
                <w:rFonts w:eastAsia="Calibri" w:cs="Arial"/>
                <w:lang w:eastAsia="en-AU"/>
              </w:rPr>
              <w:t>0</w:t>
            </w:r>
          </w:p>
        </w:tc>
      </w:tr>
      <w:tr w:rsidR="002A0A3A" w14:paraId="517F4394" w14:textId="77777777" w:rsidTr="00D117CE">
        <w:trPr>
          <w:trHeight w:val="600"/>
        </w:trPr>
        <w:tc>
          <w:tcPr>
            <w:tcW w:w="534" w:type="dxa"/>
            <w:tcBorders>
              <w:top w:val="single" w:sz="8" w:space="0" w:color="B2B2B2"/>
              <w:left w:val="single" w:sz="8" w:space="0" w:color="B2B2B2"/>
              <w:bottom w:val="single" w:sz="8" w:space="0" w:color="B2B2B2"/>
              <w:right w:val="single" w:sz="8" w:space="0" w:color="B2B2B2"/>
            </w:tcBorders>
          </w:tcPr>
          <w:p w14:paraId="7DDDC93E" w14:textId="77777777" w:rsidR="002A0A3A" w:rsidRPr="000341E0" w:rsidRDefault="002A0A3A" w:rsidP="00996F45">
            <w:pPr>
              <w:pStyle w:val="CUTable1"/>
              <w:rPr>
                <w:rFonts w:eastAsia="Calibri"/>
                <w:lang w:eastAsia="en-AU"/>
              </w:rPr>
            </w:pPr>
          </w:p>
        </w:tc>
        <w:tc>
          <w:tcPr>
            <w:tcW w:w="3260" w:type="dxa"/>
            <w:tcBorders>
              <w:top w:val="single" w:sz="8" w:space="0" w:color="B2B2B2"/>
              <w:left w:val="single" w:sz="8" w:space="0" w:color="B2B2B2"/>
              <w:bottom w:val="single" w:sz="8" w:space="0" w:color="B2B2B2"/>
              <w:right w:val="single" w:sz="8" w:space="0" w:color="B2B2B2"/>
            </w:tcBorders>
            <w:hideMark/>
          </w:tcPr>
          <w:p w14:paraId="407E5918" w14:textId="77777777" w:rsidR="002A0A3A" w:rsidRDefault="002A0A3A" w:rsidP="00F92FE6">
            <w:pPr>
              <w:spacing w:after="120"/>
              <w:rPr>
                <w:rFonts w:cs="Arial"/>
                <w:lang w:eastAsia="en-AU"/>
              </w:rPr>
            </w:pPr>
            <w:r>
              <w:rPr>
                <w:rFonts w:cs="Arial"/>
                <w:lang w:eastAsia="en-AU"/>
              </w:rPr>
              <w:t>Major incidents</w:t>
            </w:r>
          </w:p>
        </w:tc>
        <w:tc>
          <w:tcPr>
            <w:tcW w:w="4393" w:type="dxa"/>
            <w:tcBorders>
              <w:top w:val="single" w:sz="8" w:space="0" w:color="B2B2B2"/>
              <w:left w:val="nil"/>
              <w:bottom w:val="single" w:sz="8" w:space="0" w:color="B2B2B2"/>
              <w:right w:val="single" w:sz="8" w:space="0" w:color="B2B2B2"/>
            </w:tcBorders>
            <w:hideMark/>
          </w:tcPr>
          <w:p w14:paraId="4A2CB413" w14:textId="77777777" w:rsidR="002A0A3A" w:rsidRDefault="002A0A3A" w:rsidP="007C6A1D">
            <w:pPr>
              <w:spacing w:after="120"/>
              <w:rPr>
                <w:rFonts w:cs="Arial"/>
                <w:lang w:eastAsia="en-AU"/>
              </w:rPr>
            </w:pPr>
            <w:r>
              <w:rPr>
                <w:rFonts w:cs="Arial"/>
                <w:lang w:eastAsia="en-AU"/>
              </w:rPr>
              <w:t>Number of major safety/environmental incidents, including Lost Time Injuries (LTIs), Medical Treatment Injuries (MTIs) and safe working incidents</w:t>
            </w:r>
          </w:p>
        </w:tc>
        <w:tc>
          <w:tcPr>
            <w:tcW w:w="0" w:type="auto"/>
            <w:tcBorders>
              <w:top w:val="nil"/>
              <w:left w:val="nil"/>
              <w:bottom w:val="single" w:sz="8" w:space="0" w:color="B2B2B2"/>
              <w:right w:val="single" w:sz="8" w:space="0" w:color="B2B2B2"/>
            </w:tcBorders>
            <w:hideMark/>
          </w:tcPr>
          <w:p w14:paraId="30052C3F" w14:textId="77777777" w:rsidR="002A0A3A" w:rsidRDefault="002A0A3A">
            <w:pPr>
              <w:spacing w:after="120" w:line="276" w:lineRule="auto"/>
              <w:rPr>
                <w:rFonts w:eastAsia="Calibri" w:cs="Arial"/>
                <w:lang w:eastAsia="en-AU"/>
              </w:rPr>
            </w:pPr>
            <w:r>
              <w:rPr>
                <w:rFonts w:eastAsia="Calibri" w:cs="Arial"/>
                <w:lang w:eastAsia="en-AU"/>
              </w:rPr>
              <w:t>0</w:t>
            </w:r>
          </w:p>
        </w:tc>
      </w:tr>
      <w:tr w:rsidR="002A0A3A" w14:paraId="33C60D21" w14:textId="77777777" w:rsidTr="00D117CE">
        <w:trPr>
          <w:trHeight w:val="600"/>
        </w:trPr>
        <w:tc>
          <w:tcPr>
            <w:tcW w:w="534" w:type="dxa"/>
            <w:tcBorders>
              <w:top w:val="single" w:sz="8" w:space="0" w:color="B2B2B2"/>
              <w:left w:val="single" w:sz="8" w:space="0" w:color="B2B2B2"/>
              <w:bottom w:val="single" w:sz="8" w:space="0" w:color="B2B2B2"/>
              <w:right w:val="single" w:sz="8" w:space="0" w:color="B2B2B2"/>
            </w:tcBorders>
          </w:tcPr>
          <w:p w14:paraId="1A5064AD" w14:textId="77777777" w:rsidR="002A0A3A" w:rsidRDefault="002A0A3A" w:rsidP="00996F45">
            <w:pPr>
              <w:pStyle w:val="CUTable1"/>
              <w:rPr>
                <w:rFonts w:eastAsia="Calibri"/>
                <w:lang w:eastAsia="en-AU"/>
              </w:rPr>
            </w:pPr>
          </w:p>
        </w:tc>
        <w:tc>
          <w:tcPr>
            <w:tcW w:w="3260" w:type="dxa"/>
            <w:tcBorders>
              <w:top w:val="single" w:sz="8" w:space="0" w:color="B2B2B2"/>
              <w:left w:val="single" w:sz="8" w:space="0" w:color="B2B2B2"/>
              <w:bottom w:val="single" w:sz="8" w:space="0" w:color="B2B2B2"/>
              <w:right w:val="single" w:sz="8" w:space="0" w:color="B2B2B2"/>
            </w:tcBorders>
            <w:hideMark/>
          </w:tcPr>
          <w:p w14:paraId="19330782" w14:textId="77777777" w:rsidR="002A0A3A" w:rsidRDefault="002A0A3A" w:rsidP="00F92FE6">
            <w:pPr>
              <w:spacing w:after="120" w:line="276" w:lineRule="auto"/>
              <w:rPr>
                <w:rFonts w:eastAsia="Calibri" w:cs="Arial"/>
                <w:bCs/>
                <w:lang w:eastAsia="en-AU"/>
              </w:rPr>
            </w:pPr>
            <w:r>
              <w:rPr>
                <w:rFonts w:eastAsia="Calibri" w:cs="Arial"/>
                <w:bCs/>
                <w:lang w:eastAsia="en-AU"/>
              </w:rPr>
              <w:t>I</w:t>
            </w:r>
            <w:r>
              <w:rPr>
                <w:rFonts w:cs="Arial"/>
                <w:lang w:eastAsia="en-AU"/>
              </w:rPr>
              <w:t>ncident reporting</w:t>
            </w:r>
          </w:p>
        </w:tc>
        <w:tc>
          <w:tcPr>
            <w:tcW w:w="4393" w:type="dxa"/>
            <w:tcBorders>
              <w:top w:val="single" w:sz="8" w:space="0" w:color="B2B2B2"/>
              <w:left w:val="nil"/>
              <w:bottom w:val="single" w:sz="8" w:space="0" w:color="B2B2B2"/>
              <w:right w:val="single" w:sz="8" w:space="0" w:color="B2B2B2"/>
            </w:tcBorders>
            <w:hideMark/>
          </w:tcPr>
          <w:p w14:paraId="55B3C4B7" w14:textId="61D48D0E" w:rsidR="002A0A3A" w:rsidRDefault="002A0A3A" w:rsidP="007C6A1D">
            <w:pPr>
              <w:spacing w:after="120"/>
              <w:rPr>
                <w:rFonts w:cs="Arial"/>
                <w:lang w:eastAsia="en-AU"/>
              </w:rPr>
            </w:pPr>
            <w:r w:rsidRPr="00773BA2">
              <w:rPr>
                <w:rFonts w:cs="Arial"/>
                <w:lang w:eastAsia="en-AU"/>
              </w:rPr>
              <w:t xml:space="preserve">Percentage of </w:t>
            </w:r>
            <w:r w:rsidRPr="004902C4">
              <w:rPr>
                <w:rFonts w:cs="Arial"/>
                <w:lang w:eastAsia="en-AU"/>
              </w:rPr>
              <w:t>safety/environmental incidents</w:t>
            </w:r>
            <w:r w:rsidR="002E6781" w:rsidRPr="00773BA2">
              <w:rPr>
                <w:rFonts w:cs="Arial"/>
                <w:lang w:eastAsia="en-AU"/>
              </w:rPr>
              <w:t xml:space="preserve"> (including </w:t>
            </w:r>
            <w:r w:rsidR="002E6781" w:rsidRPr="004902C4">
              <w:rPr>
                <w:rFonts w:cs="Arial"/>
                <w:lang w:eastAsia="en-AU"/>
              </w:rPr>
              <w:t>Security Incidents</w:t>
            </w:r>
            <w:r w:rsidR="002E6781" w:rsidRPr="00773BA2">
              <w:rPr>
                <w:rFonts w:cs="Arial"/>
                <w:lang w:eastAsia="en-AU"/>
              </w:rPr>
              <w:t>)</w:t>
            </w:r>
            <w:r w:rsidRPr="00773BA2">
              <w:rPr>
                <w:rFonts w:cs="Arial"/>
                <w:lang w:eastAsia="en-AU"/>
              </w:rPr>
              <w:t xml:space="preserve"> reported on within the timeframe and in the format</w:t>
            </w:r>
            <w:r>
              <w:rPr>
                <w:rFonts w:cs="Arial"/>
                <w:lang w:eastAsia="en-AU"/>
              </w:rPr>
              <w:t xml:space="preserve"> specified by the </w:t>
            </w:r>
            <w:r w:rsidR="006E7A50">
              <w:rPr>
                <w:rFonts w:cs="Arial"/>
                <w:lang w:eastAsia="en-AU"/>
              </w:rPr>
              <w:t>Contract Authority</w:t>
            </w:r>
          </w:p>
        </w:tc>
        <w:tc>
          <w:tcPr>
            <w:tcW w:w="0" w:type="auto"/>
            <w:tcBorders>
              <w:top w:val="nil"/>
              <w:left w:val="nil"/>
              <w:bottom w:val="single" w:sz="8" w:space="0" w:color="B2B2B2"/>
              <w:right w:val="single" w:sz="8" w:space="0" w:color="B2B2B2"/>
            </w:tcBorders>
            <w:hideMark/>
          </w:tcPr>
          <w:p w14:paraId="6C8E8D0D" w14:textId="77777777" w:rsidR="002A0A3A" w:rsidRDefault="002A0A3A">
            <w:pPr>
              <w:spacing w:after="120" w:line="276" w:lineRule="auto"/>
              <w:rPr>
                <w:rFonts w:eastAsia="Calibri" w:cs="Arial"/>
                <w:lang w:eastAsia="en-AU"/>
              </w:rPr>
            </w:pPr>
            <w:r>
              <w:rPr>
                <w:rFonts w:eastAsia="Calibri" w:cs="Arial"/>
                <w:lang w:eastAsia="en-AU"/>
              </w:rPr>
              <w:t>100%</w:t>
            </w:r>
          </w:p>
        </w:tc>
      </w:tr>
      <w:tr w:rsidR="002A0A3A" w14:paraId="1FFD40DF" w14:textId="77777777" w:rsidTr="00D117CE">
        <w:trPr>
          <w:trHeight w:val="765"/>
        </w:trPr>
        <w:tc>
          <w:tcPr>
            <w:tcW w:w="534" w:type="dxa"/>
            <w:tcBorders>
              <w:top w:val="single" w:sz="8" w:space="0" w:color="B2B2B2"/>
              <w:left w:val="single" w:sz="8" w:space="0" w:color="B2B2B2"/>
              <w:bottom w:val="single" w:sz="8" w:space="0" w:color="B2B2B2"/>
              <w:right w:val="single" w:sz="8" w:space="0" w:color="B2B2B2"/>
            </w:tcBorders>
          </w:tcPr>
          <w:p w14:paraId="4FF289EC" w14:textId="77777777" w:rsidR="002A0A3A" w:rsidRDefault="002A0A3A" w:rsidP="00996F45">
            <w:pPr>
              <w:pStyle w:val="CUTable1"/>
              <w:rPr>
                <w:rFonts w:eastAsia="Calibri"/>
                <w:lang w:eastAsia="en-AU"/>
              </w:rPr>
            </w:pPr>
          </w:p>
        </w:tc>
        <w:tc>
          <w:tcPr>
            <w:tcW w:w="3260" w:type="dxa"/>
            <w:tcBorders>
              <w:top w:val="single" w:sz="8" w:space="0" w:color="B2B2B2"/>
              <w:left w:val="single" w:sz="8" w:space="0" w:color="B2B2B2"/>
              <w:bottom w:val="single" w:sz="8" w:space="0" w:color="B2B2B2"/>
              <w:right w:val="single" w:sz="8" w:space="0" w:color="B2B2B2"/>
            </w:tcBorders>
            <w:hideMark/>
          </w:tcPr>
          <w:p w14:paraId="26A201E5" w14:textId="77777777" w:rsidR="002A0A3A" w:rsidRDefault="002A0A3A" w:rsidP="00F92FE6">
            <w:pPr>
              <w:spacing w:after="120" w:line="276" w:lineRule="auto"/>
              <w:rPr>
                <w:rFonts w:eastAsia="Calibri" w:cs="Arial"/>
                <w:bCs/>
                <w:lang w:eastAsia="en-AU"/>
              </w:rPr>
            </w:pPr>
            <w:r>
              <w:rPr>
                <w:rFonts w:eastAsia="Calibri" w:cs="Arial"/>
                <w:bCs/>
                <w:lang w:eastAsia="en-AU"/>
              </w:rPr>
              <w:t>C</w:t>
            </w:r>
            <w:r>
              <w:rPr>
                <w:rFonts w:cs="Arial"/>
                <w:lang w:eastAsia="en-AU"/>
              </w:rPr>
              <w:t>orrective actions</w:t>
            </w:r>
          </w:p>
        </w:tc>
        <w:tc>
          <w:tcPr>
            <w:tcW w:w="4393" w:type="dxa"/>
            <w:tcBorders>
              <w:top w:val="single" w:sz="8" w:space="0" w:color="B2B2B2"/>
              <w:left w:val="nil"/>
              <w:bottom w:val="single" w:sz="8" w:space="0" w:color="B2B2B2"/>
              <w:right w:val="single" w:sz="8" w:space="0" w:color="B2B2B2"/>
            </w:tcBorders>
            <w:hideMark/>
          </w:tcPr>
          <w:p w14:paraId="302F7BE5" w14:textId="37A617D2" w:rsidR="002A0A3A" w:rsidRDefault="002A0A3A" w:rsidP="007C6A1D">
            <w:pPr>
              <w:spacing w:after="120"/>
              <w:rPr>
                <w:rFonts w:cs="Arial"/>
                <w:lang w:eastAsia="en-AU"/>
              </w:rPr>
            </w:pPr>
            <w:r>
              <w:rPr>
                <w:rFonts w:cs="Arial"/>
                <w:lang w:eastAsia="en-AU"/>
              </w:rPr>
              <w:t xml:space="preserve">Percentage of corrective actions closed out within the timeframe specified by the </w:t>
            </w:r>
            <w:r w:rsidR="006E7A50">
              <w:rPr>
                <w:rFonts w:cs="Arial"/>
                <w:lang w:eastAsia="en-AU"/>
              </w:rPr>
              <w:t>Contract Authority</w:t>
            </w:r>
            <w:r w:rsidR="001D0F63">
              <w:rPr>
                <w:rFonts w:cs="Arial"/>
                <w:lang w:eastAsia="en-AU"/>
              </w:rPr>
              <w:t xml:space="preserve"> </w:t>
            </w:r>
            <w:r>
              <w:rPr>
                <w:rFonts w:cs="Arial"/>
                <w:lang w:eastAsia="en-AU"/>
              </w:rPr>
              <w:t xml:space="preserve">following inspection/audit/investigation by the </w:t>
            </w:r>
            <w:r w:rsidR="006E7A50">
              <w:rPr>
                <w:rFonts w:cs="Arial"/>
                <w:lang w:eastAsia="en-AU"/>
              </w:rPr>
              <w:t>Contract Authority</w:t>
            </w:r>
          </w:p>
        </w:tc>
        <w:tc>
          <w:tcPr>
            <w:tcW w:w="0" w:type="auto"/>
            <w:tcBorders>
              <w:top w:val="nil"/>
              <w:left w:val="nil"/>
              <w:bottom w:val="single" w:sz="8" w:space="0" w:color="B2B2B2"/>
              <w:right w:val="single" w:sz="8" w:space="0" w:color="B2B2B2"/>
            </w:tcBorders>
            <w:hideMark/>
          </w:tcPr>
          <w:p w14:paraId="28B0C188" w14:textId="77777777" w:rsidR="002A0A3A" w:rsidRDefault="002A0A3A">
            <w:pPr>
              <w:spacing w:after="120" w:line="276" w:lineRule="auto"/>
              <w:rPr>
                <w:rFonts w:eastAsia="Calibri" w:cs="Arial"/>
                <w:lang w:eastAsia="en-AU"/>
              </w:rPr>
            </w:pPr>
            <w:r>
              <w:rPr>
                <w:rFonts w:eastAsia="Calibri" w:cs="Arial"/>
                <w:lang w:eastAsia="en-AU"/>
              </w:rPr>
              <w:t>100%</w:t>
            </w:r>
          </w:p>
        </w:tc>
      </w:tr>
      <w:tr w:rsidR="00870E1A" w14:paraId="064B9F1D" w14:textId="77777777" w:rsidTr="007D7F3C">
        <w:trPr>
          <w:trHeight w:val="479"/>
        </w:trPr>
        <w:tc>
          <w:tcPr>
            <w:tcW w:w="534" w:type="dxa"/>
            <w:tcBorders>
              <w:top w:val="single" w:sz="8" w:space="0" w:color="B2B2B2"/>
              <w:left w:val="single" w:sz="8" w:space="0" w:color="B2B2B2"/>
              <w:bottom w:val="single" w:sz="8" w:space="0" w:color="B2B2B2"/>
              <w:right w:val="single" w:sz="8" w:space="0" w:color="B2B2B2"/>
            </w:tcBorders>
          </w:tcPr>
          <w:p w14:paraId="51AE62E8" w14:textId="77777777" w:rsidR="00870E1A" w:rsidRDefault="00870E1A" w:rsidP="00996F45">
            <w:pPr>
              <w:pStyle w:val="CUTable1"/>
              <w:rPr>
                <w:rFonts w:eastAsia="Calibri"/>
                <w:lang w:eastAsia="en-AU"/>
              </w:rPr>
            </w:pPr>
          </w:p>
        </w:tc>
        <w:tc>
          <w:tcPr>
            <w:tcW w:w="3260" w:type="dxa"/>
            <w:tcBorders>
              <w:top w:val="single" w:sz="8" w:space="0" w:color="B2B2B2"/>
              <w:left w:val="single" w:sz="8" w:space="0" w:color="B2B2B2"/>
              <w:bottom w:val="single" w:sz="8" w:space="0" w:color="B2B2B2"/>
              <w:right w:val="single" w:sz="8" w:space="0" w:color="B2B2B2"/>
            </w:tcBorders>
          </w:tcPr>
          <w:p w14:paraId="2A154B74" w14:textId="354FB14A" w:rsidR="00870E1A" w:rsidRDefault="00870E1A" w:rsidP="00F92FE6">
            <w:pPr>
              <w:spacing w:after="120" w:line="276" w:lineRule="auto"/>
              <w:rPr>
                <w:rFonts w:eastAsia="Calibri" w:cs="Arial"/>
                <w:bCs/>
                <w:lang w:eastAsia="en-AU"/>
              </w:rPr>
            </w:pPr>
            <w:r>
              <w:rPr>
                <w:rFonts w:eastAsia="Calibri" w:cs="Arial"/>
                <w:bCs/>
                <w:lang w:eastAsia="en-AU"/>
              </w:rPr>
              <w:t>Compliance with SME Polic</w:t>
            </w:r>
            <w:r w:rsidR="00EF7055">
              <w:rPr>
                <w:rFonts w:eastAsia="Calibri" w:cs="Arial"/>
                <w:bCs/>
                <w:lang w:eastAsia="en-AU"/>
              </w:rPr>
              <w:t>ies</w:t>
            </w:r>
          </w:p>
        </w:tc>
        <w:tc>
          <w:tcPr>
            <w:tcW w:w="4393" w:type="dxa"/>
            <w:tcBorders>
              <w:top w:val="single" w:sz="8" w:space="0" w:color="B2B2B2"/>
              <w:left w:val="nil"/>
              <w:bottom w:val="single" w:sz="8" w:space="0" w:color="B2B2B2"/>
              <w:right w:val="single" w:sz="8" w:space="0" w:color="B2B2B2"/>
            </w:tcBorders>
          </w:tcPr>
          <w:p w14:paraId="63591B90" w14:textId="4D512C1D" w:rsidR="007D4B29" w:rsidRPr="00C76611" w:rsidRDefault="00870E1A" w:rsidP="007C6A1D">
            <w:pPr>
              <w:spacing w:after="120"/>
              <w:rPr>
                <w:rFonts w:cs="Arial"/>
                <w:b/>
                <w:lang w:eastAsia="en-AU"/>
              </w:rPr>
            </w:pPr>
            <w:r>
              <w:rPr>
                <w:rFonts w:cs="Arial"/>
                <w:lang w:eastAsia="en-AU"/>
              </w:rPr>
              <w:t>Number of incidents of non-compliance with SME Polic</w:t>
            </w:r>
            <w:r w:rsidR="00EF7055">
              <w:rPr>
                <w:rFonts w:cs="Arial"/>
                <w:lang w:eastAsia="en-AU"/>
              </w:rPr>
              <w:t>ies</w:t>
            </w:r>
          </w:p>
        </w:tc>
        <w:tc>
          <w:tcPr>
            <w:tcW w:w="0" w:type="auto"/>
            <w:tcBorders>
              <w:top w:val="nil"/>
              <w:left w:val="nil"/>
              <w:bottom w:val="single" w:sz="8" w:space="0" w:color="B2B2B2"/>
              <w:right w:val="single" w:sz="8" w:space="0" w:color="B2B2B2"/>
            </w:tcBorders>
          </w:tcPr>
          <w:p w14:paraId="6C835B1F" w14:textId="77777777" w:rsidR="00870E1A" w:rsidRDefault="00870E1A">
            <w:pPr>
              <w:spacing w:after="120" w:line="276" w:lineRule="auto"/>
              <w:rPr>
                <w:rFonts w:eastAsia="Calibri" w:cs="Arial"/>
                <w:lang w:eastAsia="en-AU"/>
              </w:rPr>
            </w:pPr>
            <w:r>
              <w:rPr>
                <w:rFonts w:eastAsia="Calibri" w:cs="Arial"/>
                <w:lang w:eastAsia="en-AU"/>
              </w:rPr>
              <w:t>0</w:t>
            </w:r>
          </w:p>
        </w:tc>
      </w:tr>
      <w:tr w:rsidR="009D129A" w14:paraId="1D449D94" w14:textId="77777777" w:rsidTr="002268D5">
        <w:trPr>
          <w:trHeight w:val="313"/>
        </w:trPr>
        <w:tc>
          <w:tcPr>
            <w:tcW w:w="534" w:type="dxa"/>
            <w:tcBorders>
              <w:top w:val="single" w:sz="8" w:space="0" w:color="B2B2B2"/>
              <w:left w:val="single" w:sz="8" w:space="0" w:color="B2B2B2"/>
              <w:bottom w:val="single" w:sz="8" w:space="0" w:color="B2B2B2"/>
              <w:right w:val="single" w:sz="8" w:space="0" w:color="B2B2B2"/>
            </w:tcBorders>
          </w:tcPr>
          <w:p w14:paraId="1E23CFEA" w14:textId="77777777" w:rsidR="009D129A" w:rsidRDefault="009D129A" w:rsidP="00F92FE6">
            <w:pPr>
              <w:pStyle w:val="CUTable1"/>
              <w:rPr>
                <w:rFonts w:eastAsia="Calibri"/>
                <w:lang w:eastAsia="en-AU"/>
              </w:rPr>
            </w:pPr>
          </w:p>
        </w:tc>
        <w:tc>
          <w:tcPr>
            <w:tcW w:w="3260" w:type="dxa"/>
            <w:tcBorders>
              <w:top w:val="single" w:sz="8" w:space="0" w:color="B2B2B2"/>
              <w:left w:val="single" w:sz="8" w:space="0" w:color="B2B2B2"/>
              <w:bottom w:val="single" w:sz="8" w:space="0" w:color="B2B2B2"/>
              <w:right w:val="single" w:sz="8" w:space="0" w:color="B2B2B2"/>
            </w:tcBorders>
          </w:tcPr>
          <w:p w14:paraId="5EEBF635" w14:textId="05B8E59D" w:rsidR="0044582B" w:rsidRDefault="009D129A" w:rsidP="002268D5">
            <w:pPr>
              <w:spacing w:after="0" w:line="276" w:lineRule="auto"/>
              <w:rPr>
                <w:rFonts w:eastAsia="Calibri" w:cs="Arial"/>
                <w:bCs/>
                <w:lang w:eastAsia="en-AU"/>
              </w:rPr>
            </w:pPr>
            <w:r>
              <w:rPr>
                <w:rFonts w:eastAsia="Calibri" w:cs="Arial"/>
                <w:bCs/>
                <w:lang w:eastAsia="en-AU"/>
              </w:rPr>
              <w:t>Compliance with Service Levels under Contracts</w:t>
            </w:r>
          </w:p>
        </w:tc>
        <w:tc>
          <w:tcPr>
            <w:tcW w:w="4393" w:type="dxa"/>
            <w:tcBorders>
              <w:top w:val="single" w:sz="8" w:space="0" w:color="B2B2B2"/>
              <w:left w:val="nil"/>
              <w:bottom w:val="single" w:sz="8" w:space="0" w:color="B2B2B2"/>
              <w:right w:val="single" w:sz="8" w:space="0" w:color="B2B2B2"/>
            </w:tcBorders>
          </w:tcPr>
          <w:p w14:paraId="1D5143EB" w14:textId="556829AA" w:rsidR="0044582B" w:rsidRPr="002268D5" w:rsidRDefault="00F51334" w:rsidP="002268D5">
            <w:pPr>
              <w:spacing w:after="120"/>
            </w:pPr>
            <w:r>
              <w:t xml:space="preserve">Percentage </w:t>
            </w:r>
            <w:r w:rsidR="00A846DB">
              <w:t xml:space="preserve">of </w:t>
            </w:r>
            <w:r>
              <w:t>c</w:t>
            </w:r>
            <w:r w:rsidR="00DB6A4A">
              <w:t>ompliance with Service Levels under all Contracts</w:t>
            </w:r>
            <w:r w:rsidR="00E74741">
              <w:t xml:space="preserve"> </w:t>
            </w:r>
          </w:p>
        </w:tc>
        <w:tc>
          <w:tcPr>
            <w:tcW w:w="0" w:type="auto"/>
            <w:tcBorders>
              <w:top w:val="nil"/>
              <w:left w:val="nil"/>
              <w:bottom w:val="single" w:sz="8" w:space="0" w:color="B2B2B2"/>
              <w:right w:val="single" w:sz="8" w:space="0" w:color="B2B2B2"/>
            </w:tcBorders>
          </w:tcPr>
          <w:p w14:paraId="51A76117" w14:textId="5C2403A0" w:rsidR="009D129A" w:rsidRDefault="00E74741" w:rsidP="007C6A1D">
            <w:pPr>
              <w:spacing w:after="120" w:line="276" w:lineRule="auto"/>
              <w:rPr>
                <w:rFonts w:eastAsia="Calibri" w:cs="Arial"/>
                <w:lang w:eastAsia="en-AU"/>
              </w:rPr>
            </w:pPr>
            <w:r w:rsidRPr="009A7738">
              <w:rPr>
                <w:rFonts w:eastAsia="Calibri" w:cs="Arial"/>
                <w:lang w:eastAsia="en-AU"/>
              </w:rPr>
              <w:t>≥</w:t>
            </w:r>
            <w:r>
              <w:rPr>
                <w:rFonts w:eastAsia="Calibri" w:cs="Arial"/>
                <w:lang w:eastAsia="en-AU"/>
              </w:rPr>
              <w:t xml:space="preserve"> 95</w:t>
            </w:r>
            <w:r w:rsidRPr="0083513C">
              <w:rPr>
                <w:rFonts w:eastAsia="Calibri" w:cs="Arial"/>
                <w:lang w:eastAsia="en-AU"/>
              </w:rPr>
              <w:t>%</w:t>
            </w:r>
          </w:p>
        </w:tc>
      </w:tr>
      <w:tr w:rsidR="002A0A3A" w14:paraId="6B0CB164" w14:textId="77777777" w:rsidTr="00D117CE">
        <w:trPr>
          <w:trHeight w:val="366"/>
        </w:trPr>
        <w:tc>
          <w:tcPr>
            <w:tcW w:w="0" w:type="auto"/>
            <w:gridSpan w:val="4"/>
            <w:tcBorders>
              <w:top w:val="single" w:sz="8" w:space="0" w:color="B2B2B2"/>
              <w:left w:val="single" w:sz="8" w:space="0" w:color="B2B2B2"/>
              <w:bottom w:val="single" w:sz="8" w:space="0" w:color="B2B2B2"/>
              <w:right w:val="single" w:sz="8" w:space="0" w:color="B2B2B2"/>
            </w:tcBorders>
            <w:shd w:val="clear" w:color="auto" w:fill="auto"/>
            <w:hideMark/>
          </w:tcPr>
          <w:p w14:paraId="6C5DF1A8" w14:textId="77777777" w:rsidR="002A0A3A" w:rsidRDefault="002A0A3A" w:rsidP="00D117CE">
            <w:pPr>
              <w:spacing w:after="120" w:line="276" w:lineRule="auto"/>
              <w:rPr>
                <w:rFonts w:eastAsia="Calibri" w:cs="Arial"/>
                <w:lang w:eastAsia="en-AU"/>
              </w:rPr>
            </w:pPr>
            <w:r>
              <w:rPr>
                <w:rFonts w:eastAsia="Calibri" w:cs="Arial"/>
                <w:b/>
                <w:bCs/>
                <w:lang w:eastAsia="en-AU"/>
              </w:rPr>
              <w:t>Delivery</w:t>
            </w:r>
          </w:p>
        </w:tc>
      </w:tr>
      <w:tr w:rsidR="002A0A3A" w14:paraId="4C7ABF2A" w14:textId="77777777" w:rsidTr="00D117CE">
        <w:trPr>
          <w:trHeight w:val="570"/>
        </w:trPr>
        <w:tc>
          <w:tcPr>
            <w:tcW w:w="534" w:type="dxa"/>
            <w:tcBorders>
              <w:top w:val="single" w:sz="8" w:space="0" w:color="B2B2B2"/>
              <w:left w:val="single" w:sz="8" w:space="0" w:color="B2B2B2"/>
              <w:bottom w:val="single" w:sz="8" w:space="0" w:color="B2B2B2"/>
              <w:right w:val="single" w:sz="8" w:space="0" w:color="B2B2B2"/>
            </w:tcBorders>
            <w:shd w:val="clear" w:color="auto" w:fill="auto"/>
          </w:tcPr>
          <w:p w14:paraId="60FE30CD" w14:textId="77777777" w:rsidR="002A0A3A" w:rsidRDefault="002A0A3A" w:rsidP="00996F45">
            <w:pPr>
              <w:pStyle w:val="CUTable1"/>
              <w:rPr>
                <w:rFonts w:eastAsia="Calibri"/>
                <w:lang w:eastAsia="en-AU"/>
              </w:rPr>
            </w:pPr>
          </w:p>
        </w:tc>
        <w:tc>
          <w:tcPr>
            <w:tcW w:w="3260" w:type="dxa"/>
            <w:tcBorders>
              <w:top w:val="single" w:sz="8" w:space="0" w:color="B2B2B2"/>
              <w:left w:val="single" w:sz="8" w:space="0" w:color="B2B2B2"/>
              <w:bottom w:val="single" w:sz="8" w:space="0" w:color="B2B2B2"/>
              <w:right w:val="single" w:sz="8" w:space="0" w:color="B2B2B2"/>
            </w:tcBorders>
            <w:shd w:val="clear" w:color="auto" w:fill="auto"/>
            <w:hideMark/>
          </w:tcPr>
          <w:p w14:paraId="12A322D5" w14:textId="77777777" w:rsidR="002A0A3A" w:rsidRDefault="002A0A3A" w:rsidP="00F92FE6">
            <w:pPr>
              <w:spacing w:after="120"/>
              <w:rPr>
                <w:rFonts w:cs="Arial"/>
                <w:lang w:eastAsia="en-AU"/>
              </w:rPr>
            </w:pPr>
            <w:r>
              <w:rPr>
                <w:rFonts w:cs="Arial"/>
                <w:lang w:eastAsia="en-AU"/>
              </w:rPr>
              <w:t>Delivery In Full On Time (</w:t>
            </w:r>
            <w:r w:rsidRPr="002124A1">
              <w:rPr>
                <w:rFonts w:cs="Arial"/>
                <w:b/>
                <w:lang w:eastAsia="en-AU"/>
              </w:rPr>
              <w:t>DIFOT</w:t>
            </w:r>
            <w:r>
              <w:rPr>
                <w:rFonts w:cs="Arial"/>
                <w:lang w:eastAsia="en-AU"/>
              </w:rPr>
              <w:t>)</w:t>
            </w:r>
          </w:p>
        </w:tc>
        <w:tc>
          <w:tcPr>
            <w:tcW w:w="4393" w:type="dxa"/>
            <w:tcBorders>
              <w:top w:val="single" w:sz="8" w:space="0" w:color="B2B2B2"/>
              <w:left w:val="nil"/>
              <w:bottom w:val="single" w:sz="8" w:space="0" w:color="B2B2B2"/>
              <w:right w:val="single" w:sz="8" w:space="0" w:color="B2B2B2"/>
            </w:tcBorders>
            <w:shd w:val="clear" w:color="auto" w:fill="auto"/>
            <w:hideMark/>
          </w:tcPr>
          <w:p w14:paraId="177C109C" w14:textId="77777777" w:rsidR="002A0A3A" w:rsidRDefault="002A0A3A" w:rsidP="007C6A1D">
            <w:pPr>
              <w:spacing w:after="120"/>
              <w:rPr>
                <w:rFonts w:cs="Arial"/>
                <w:lang w:eastAsia="en-AU"/>
              </w:rPr>
            </w:pPr>
            <w:r>
              <w:rPr>
                <w:rFonts w:cs="Arial"/>
                <w:lang w:eastAsia="en-AU"/>
              </w:rPr>
              <w:t xml:space="preserve">Percentage of </w:t>
            </w:r>
            <w:r w:rsidR="001D0F63">
              <w:rPr>
                <w:rFonts w:cs="Arial"/>
                <w:lang w:eastAsia="en-AU"/>
              </w:rPr>
              <w:t xml:space="preserve">Supplier's </w:t>
            </w:r>
            <w:r>
              <w:rPr>
                <w:rFonts w:cs="Arial"/>
                <w:lang w:eastAsia="en-AU"/>
              </w:rPr>
              <w:t xml:space="preserve">Activities commenced and completed in accordance with contractual timeframes </w:t>
            </w:r>
          </w:p>
        </w:tc>
        <w:tc>
          <w:tcPr>
            <w:tcW w:w="0" w:type="auto"/>
            <w:tcBorders>
              <w:top w:val="single" w:sz="8" w:space="0" w:color="B2B2B2"/>
              <w:left w:val="nil"/>
              <w:bottom w:val="single" w:sz="8" w:space="0" w:color="B2B2B2"/>
              <w:right w:val="single" w:sz="8" w:space="0" w:color="B2B2B2"/>
            </w:tcBorders>
            <w:shd w:val="clear" w:color="auto" w:fill="auto"/>
            <w:hideMark/>
          </w:tcPr>
          <w:p w14:paraId="0D95F23D" w14:textId="77777777" w:rsidR="002A0A3A" w:rsidRDefault="002A0A3A">
            <w:pPr>
              <w:spacing w:after="120" w:line="276" w:lineRule="auto"/>
              <w:rPr>
                <w:rFonts w:eastAsia="Calibri" w:cs="Arial"/>
                <w:lang w:eastAsia="en-AU"/>
              </w:rPr>
            </w:pPr>
            <w:r>
              <w:rPr>
                <w:rFonts w:eastAsia="Calibri" w:cs="Arial"/>
                <w:lang w:eastAsia="en-AU"/>
              </w:rPr>
              <w:t>100%</w:t>
            </w:r>
          </w:p>
        </w:tc>
      </w:tr>
      <w:tr w:rsidR="002A0A3A" w14:paraId="7BD32CDD" w14:textId="77777777" w:rsidTr="003C2C56">
        <w:trPr>
          <w:trHeight w:val="801"/>
        </w:trPr>
        <w:tc>
          <w:tcPr>
            <w:tcW w:w="534" w:type="dxa"/>
            <w:tcBorders>
              <w:top w:val="single" w:sz="8" w:space="0" w:color="B2B2B2"/>
              <w:left w:val="single" w:sz="8" w:space="0" w:color="B2B2B2"/>
              <w:bottom w:val="single" w:sz="8" w:space="0" w:color="B2B2B2"/>
              <w:right w:val="single" w:sz="8" w:space="0" w:color="B2B2B2"/>
            </w:tcBorders>
            <w:shd w:val="clear" w:color="auto" w:fill="auto"/>
          </w:tcPr>
          <w:p w14:paraId="1C048028" w14:textId="77777777" w:rsidR="002A0A3A" w:rsidRDefault="002A0A3A" w:rsidP="00996F45">
            <w:pPr>
              <w:pStyle w:val="CUTable1"/>
              <w:rPr>
                <w:rFonts w:eastAsia="Calibri"/>
                <w:lang w:eastAsia="en-AU"/>
              </w:rPr>
            </w:pPr>
          </w:p>
        </w:tc>
        <w:tc>
          <w:tcPr>
            <w:tcW w:w="3260" w:type="dxa"/>
            <w:tcBorders>
              <w:top w:val="single" w:sz="8" w:space="0" w:color="B2B2B2"/>
              <w:left w:val="single" w:sz="8" w:space="0" w:color="B2B2B2"/>
              <w:bottom w:val="single" w:sz="8" w:space="0" w:color="B2B2B2"/>
              <w:right w:val="single" w:sz="8" w:space="0" w:color="B2B2B2"/>
            </w:tcBorders>
            <w:shd w:val="clear" w:color="auto" w:fill="auto"/>
            <w:noWrap/>
            <w:hideMark/>
          </w:tcPr>
          <w:p w14:paraId="73B54676" w14:textId="77777777" w:rsidR="002A0A3A" w:rsidRDefault="002A0A3A" w:rsidP="00F92FE6">
            <w:pPr>
              <w:spacing w:after="120"/>
              <w:rPr>
                <w:rFonts w:cs="Arial"/>
                <w:lang w:eastAsia="en-AU"/>
              </w:rPr>
            </w:pPr>
            <w:r>
              <w:rPr>
                <w:rFonts w:cs="Arial"/>
                <w:lang w:eastAsia="en-AU"/>
              </w:rPr>
              <w:t>Rectification of defects or errors</w:t>
            </w:r>
          </w:p>
        </w:tc>
        <w:tc>
          <w:tcPr>
            <w:tcW w:w="4393" w:type="dxa"/>
            <w:tcBorders>
              <w:top w:val="single" w:sz="8" w:space="0" w:color="B2B2B2"/>
              <w:left w:val="nil"/>
              <w:bottom w:val="single" w:sz="8" w:space="0" w:color="B2B2B2"/>
              <w:right w:val="single" w:sz="8" w:space="0" w:color="B2B2B2"/>
            </w:tcBorders>
            <w:shd w:val="clear" w:color="auto" w:fill="auto"/>
            <w:hideMark/>
          </w:tcPr>
          <w:p w14:paraId="0C5D0519" w14:textId="79ECB48B" w:rsidR="002A0A3A" w:rsidRDefault="002A0A3A" w:rsidP="007C6A1D">
            <w:pPr>
              <w:spacing w:after="120"/>
              <w:rPr>
                <w:rFonts w:cs="Arial"/>
                <w:lang w:eastAsia="en-AU"/>
              </w:rPr>
            </w:pPr>
            <w:r>
              <w:rPr>
                <w:rFonts w:cs="Arial"/>
                <w:lang w:eastAsia="en-AU"/>
              </w:rPr>
              <w:t xml:space="preserve">Percentage of defects or errors in </w:t>
            </w:r>
            <w:r w:rsidR="001D0F63">
              <w:rPr>
                <w:rFonts w:cs="Arial"/>
                <w:lang w:eastAsia="en-AU"/>
              </w:rPr>
              <w:t xml:space="preserve">Supplier's </w:t>
            </w:r>
            <w:r>
              <w:rPr>
                <w:rFonts w:cs="Arial"/>
                <w:lang w:eastAsia="en-AU"/>
              </w:rPr>
              <w:t>Activities rectified or replaced within</w:t>
            </w:r>
            <w:r w:rsidR="007D36B1">
              <w:rPr>
                <w:rFonts w:cs="Arial"/>
                <w:lang w:eastAsia="en-AU"/>
              </w:rPr>
              <w:t xml:space="preserve"> the</w:t>
            </w:r>
            <w:r>
              <w:rPr>
                <w:rFonts w:cs="Arial"/>
                <w:lang w:eastAsia="en-AU"/>
              </w:rPr>
              <w:t xml:space="preserve"> timeframe specified by the </w:t>
            </w:r>
            <w:r w:rsidR="006E7A50">
              <w:rPr>
                <w:rFonts w:cs="Arial"/>
                <w:lang w:eastAsia="en-AU"/>
              </w:rPr>
              <w:t>Contract Authority</w:t>
            </w:r>
          </w:p>
        </w:tc>
        <w:tc>
          <w:tcPr>
            <w:tcW w:w="0" w:type="auto"/>
            <w:tcBorders>
              <w:top w:val="single" w:sz="8" w:space="0" w:color="B2B2B2"/>
              <w:left w:val="nil"/>
              <w:bottom w:val="single" w:sz="8" w:space="0" w:color="B2B2B2"/>
              <w:right w:val="single" w:sz="8" w:space="0" w:color="B2B2B2"/>
            </w:tcBorders>
            <w:shd w:val="clear" w:color="auto" w:fill="auto"/>
            <w:hideMark/>
          </w:tcPr>
          <w:p w14:paraId="1015B8DA" w14:textId="77777777" w:rsidR="002A0A3A" w:rsidRPr="0083513C" w:rsidRDefault="002A0A3A">
            <w:pPr>
              <w:spacing w:after="120" w:line="276" w:lineRule="auto"/>
              <w:rPr>
                <w:rFonts w:eastAsia="Calibri" w:cs="Arial"/>
                <w:lang w:eastAsia="en-AU"/>
              </w:rPr>
            </w:pPr>
            <w:r w:rsidRPr="009A7738">
              <w:rPr>
                <w:rFonts w:eastAsia="Calibri" w:cs="Arial"/>
                <w:lang w:eastAsia="en-AU"/>
              </w:rPr>
              <w:t>≥</w:t>
            </w:r>
            <w:r w:rsidRPr="0083513C">
              <w:rPr>
                <w:rFonts w:eastAsia="Calibri" w:cs="Arial"/>
                <w:lang w:eastAsia="en-AU"/>
              </w:rPr>
              <w:t xml:space="preserve"> 90%</w:t>
            </w:r>
          </w:p>
          <w:p w14:paraId="679936AB" w14:textId="78E91FB7" w:rsidR="00E70354" w:rsidRPr="0083513C" w:rsidRDefault="00E70354">
            <w:pPr>
              <w:spacing w:after="120" w:line="276" w:lineRule="auto"/>
              <w:rPr>
                <w:rFonts w:eastAsia="Calibri" w:cs="Arial"/>
                <w:i/>
                <w:lang w:eastAsia="en-AU"/>
              </w:rPr>
            </w:pPr>
          </w:p>
        </w:tc>
      </w:tr>
      <w:tr w:rsidR="002A0A3A" w14:paraId="1D9B70BD" w14:textId="77777777" w:rsidTr="00D117CE">
        <w:trPr>
          <w:trHeight w:val="525"/>
        </w:trPr>
        <w:tc>
          <w:tcPr>
            <w:tcW w:w="534" w:type="dxa"/>
            <w:tcBorders>
              <w:top w:val="single" w:sz="8" w:space="0" w:color="B2B2B2"/>
              <w:left w:val="single" w:sz="8" w:space="0" w:color="B2B2B2"/>
              <w:bottom w:val="single" w:sz="8" w:space="0" w:color="B2B2B2"/>
              <w:right w:val="single" w:sz="8" w:space="0" w:color="B2B2B2"/>
            </w:tcBorders>
            <w:shd w:val="clear" w:color="auto" w:fill="auto"/>
          </w:tcPr>
          <w:p w14:paraId="6F6D05F4" w14:textId="77777777" w:rsidR="002A0A3A" w:rsidRDefault="002A0A3A" w:rsidP="00996F45">
            <w:pPr>
              <w:pStyle w:val="CUTable1"/>
              <w:rPr>
                <w:rFonts w:eastAsia="Calibri"/>
                <w:lang w:eastAsia="en-AU"/>
              </w:rPr>
            </w:pPr>
          </w:p>
        </w:tc>
        <w:tc>
          <w:tcPr>
            <w:tcW w:w="3260" w:type="dxa"/>
            <w:tcBorders>
              <w:top w:val="single" w:sz="8" w:space="0" w:color="B2B2B2"/>
              <w:left w:val="single" w:sz="8" w:space="0" w:color="B2B2B2"/>
              <w:bottom w:val="single" w:sz="8" w:space="0" w:color="B2B2B2"/>
              <w:right w:val="single" w:sz="8" w:space="0" w:color="B2B2B2"/>
            </w:tcBorders>
            <w:shd w:val="clear" w:color="auto" w:fill="auto"/>
            <w:noWrap/>
            <w:hideMark/>
          </w:tcPr>
          <w:p w14:paraId="448A6298" w14:textId="77777777" w:rsidR="002A0A3A" w:rsidRDefault="002A0A3A" w:rsidP="00F92FE6">
            <w:pPr>
              <w:spacing w:after="120"/>
              <w:rPr>
                <w:rFonts w:cs="Arial"/>
                <w:lang w:eastAsia="en-AU"/>
              </w:rPr>
            </w:pPr>
            <w:r>
              <w:rPr>
                <w:rFonts w:cs="Arial"/>
                <w:lang w:eastAsia="en-AU"/>
              </w:rPr>
              <w:t>Management of subcontractors</w:t>
            </w:r>
          </w:p>
        </w:tc>
        <w:tc>
          <w:tcPr>
            <w:tcW w:w="4393" w:type="dxa"/>
            <w:tcBorders>
              <w:top w:val="single" w:sz="8" w:space="0" w:color="B2B2B2"/>
              <w:left w:val="nil"/>
              <w:bottom w:val="single" w:sz="8" w:space="0" w:color="B2B2B2"/>
              <w:right w:val="single" w:sz="8" w:space="0" w:color="B2B2B2"/>
            </w:tcBorders>
            <w:shd w:val="clear" w:color="auto" w:fill="auto"/>
            <w:hideMark/>
          </w:tcPr>
          <w:p w14:paraId="0BF52BED" w14:textId="08D72FDC" w:rsidR="002A0A3A" w:rsidRDefault="002A0A3A" w:rsidP="007C6A1D">
            <w:pPr>
              <w:spacing w:after="120"/>
              <w:rPr>
                <w:rFonts w:cs="Arial"/>
                <w:lang w:eastAsia="en-AU"/>
              </w:rPr>
            </w:pPr>
            <w:r>
              <w:rPr>
                <w:rFonts w:cs="Arial"/>
                <w:lang w:eastAsia="en-AU"/>
              </w:rPr>
              <w:t xml:space="preserve">Number of complaints received by the </w:t>
            </w:r>
            <w:r w:rsidR="006E7A50">
              <w:rPr>
                <w:rFonts w:cs="Arial"/>
                <w:lang w:eastAsia="en-AU"/>
              </w:rPr>
              <w:t>Contract Authority</w:t>
            </w:r>
            <w:r w:rsidR="001D0F63">
              <w:rPr>
                <w:rFonts w:cs="Arial"/>
                <w:lang w:eastAsia="en-AU"/>
              </w:rPr>
              <w:t xml:space="preserve"> </w:t>
            </w:r>
            <w:r>
              <w:rPr>
                <w:rFonts w:cs="Arial"/>
                <w:lang w:eastAsia="en-AU"/>
              </w:rPr>
              <w:t>in relation to non-payment of subcontractors</w:t>
            </w:r>
          </w:p>
        </w:tc>
        <w:tc>
          <w:tcPr>
            <w:tcW w:w="0" w:type="auto"/>
            <w:tcBorders>
              <w:top w:val="single" w:sz="8" w:space="0" w:color="B2B2B2"/>
              <w:left w:val="nil"/>
              <w:bottom w:val="single" w:sz="8" w:space="0" w:color="B2B2B2"/>
              <w:right w:val="single" w:sz="8" w:space="0" w:color="B2B2B2"/>
            </w:tcBorders>
            <w:shd w:val="clear" w:color="auto" w:fill="auto"/>
            <w:hideMark/>
          </w:tcPr>
          <w:p w14:paraId="57A2DA3E" w14:textId="239FABC6" w:rsidR="002A0A3A" w:rsidRPr="0083513C" w:rsidRDefault="002A0A3A">
            <w:pPr>
              <w:spacing w:after="120" w:line="276" w:lineRule="auto"/>
              <w:rPr>
                <w:rFonts w:eastAsia="Calibri" w:cs="Arial"/>
                <w:i/>
                <w:lang w:eastAsia="en-AU"/>
              </w:rPr>
            </w:pPr>
            <w:r w:rsidRPr="009A7738">
              <w:rPr>
                <w:rFonts w:eastAsia="Calibri" w:cs="Arial"/>
                <w:lang w:eastAsia="en-AU"/>
              </w:rPr>
              <w:t>≤ 1</w:t>
            </w:r>
          </w:p>
        </w:tc>
      </w:tr>
      <w:tr w:rsidR="002A0A3A" w14:paraId="24C29E69" w14:textId="77777777" w:rsidTr="00D117CE">
        <w:trPr>
          <w:trHeight w:val="282"/>
        </w:trPr>
        <w:tc>
          <w:tcPr>
            <w:tcW w:w="0" w:type="auto"/>
            <w:gridSpan w:val="4"/>
            <w:tcBorders>
              <w:top w:val="single" w:sz="8" w:space="0" w:color="B2B2B2"/>
              <w:left w:val="single" w:sz="8" w:space="0" w:color="B2B2B2"/>
              <w:bottom w:val="single" w:sz="8" w:space="0" w:color="B2B2B2"/>
              <w:right w:val="single" w:sz="8" w:space="0" w:color="B2B2B2"/>
            </w:tcBorders>
            <w:hideMark/>
          </w:tcPr>
          <w:p w14:paraId="6F40D1EF" w14:textId="77777777" w:rsidR="002A0A3A" w:rsidRDefault="002A0A3A" w:rsidP="00F92FE6">
            <w:pPr>
              <w:keepNext/>
              <w:spacing w:after="120" w:line="276" w:lineRule="auto"/>
              <w:rPr>
                <w:rFonts w:eastAsia="Calibri" w:cs="Arial"/>
                <w:lang w:eastAsia="en-AU"/>
              </w:rPr>
            </w:pPr>
            <w:r>
              <w:rPr>
                <w:rFonts w:eastAsia="Calibri" w:cs="Arial"/>
                <w:b/>
                <w:bCs/>
                <w:lang w:eastAsia="en-AU"/>
              </w:rPr>
              <w:t>Quality</w:t>
            </w:r>
          </w:p>
        </w:tc>
      </w:tr>
      <w:tr w:rsidR="002A0A3A" w14:paraId="07039257" w14:textId="77777777" w:rsidTr="00D117CE">
        <w:trPr>
          <w:trHeight w:val="525"/>
        </w:trPr>
        <w:tc>
          <w:tcPr>
            <w:tcW w:w="534" w:type="dxa"/>
            <w:tcBorders>
              <w:top w:val="single" w:sz="8" w:space="0" w:color="B2B2B2"/>
              <w:left w:val="single" w:sz="8" w:space="0" w:color="B2B2B2"/>
              <w:bottom w:val="single" w:sz="8" w:space="0" w:color="B2B2B2"/>
              <w:right w:val="single" w:sz="8" w:space="0" w:color="B2B2B2"/>
            </w:tcBorders>
          </w:tcPr>
          <w:p w14:paraId="5943DADD" w14:textId="77777777" w:rsidR="002A0A3A" w:rsidRDefault="002A0A3A" w:rsidP="00996F45">
            <w:pPr>
              <w:pStyle w:val="CUTable1"/>
              <w:rPr>
                <w:rFonts w:eastAsia="Calibri"/>
                <w:lang w:eastAsia="en-AU"/>
              </w:rPr>
            </w:pPr>
          </w:p>
        </w:tc>
        <w:tc>
          <w:tcPr>
            <w:tcW w:w="3260" w:type="dxa"/>
            <w:tcBorders>
              <w:top w:val="single" w:sz="8" w:space="0" w:color="B2B2B2"/>
              <w:left w:val="single" w:sz="8" w:space="0" w:color="B2B2B2"/>
              <w:bottom w:val="single" w:sz="8" w:space="0" w:color="B2B2B2"/>
              <w:right w:val="single" w:sz="8" w:space="0" w:color="B2B2B2"/>
            </w:tcBorders>
            <w:hideMark/>
          </w:tcPr>
          <w:p w14:paraId="1B303D62" w14:textId="77777777" w:rsidR="008C6DCC" w:rsidRPr="00FE00C3" w:rsidRDefault="002A0A3A" w:rsidP="00FE00C3">
            <w:pPr>
              <w:spacing w:after="120"/>
              <w:rPr>
                <w:rFonts w:cs="Arial"/>
                <w:lang w:eastAsia="en-AU"/>
              </w:rPr>
            </w:pPr>
            <w:r w:rsidRPr="00FE00C3">
              <w:rPr>
                <w:rFonts w:cs="Arial"/>
                <w:lang w:eastAsia="en-AU"/>
              </w:rPr>
              <w:t>Quality of work</w:t>
            </w:r>
          </w:p>
        </w:tc>
        <w:tc>
          <w:tcPr>
            <w:tcW w:w="4393" w:type="dxa"/>
            <w:tcBorders>
              <w:top w:val="single" w:sz="8" w:space="0" w:color="B2B2B2"/>
              <w:left w:val="nil"/>
              <w:bottom w:val="single" w:sz="8" w:space="0" w:color="B2B2B2"/>
              <w:right w:val="single" w:sz="8" w:space="0" w:color="B2B2B2"/>
            </w:tcBorders>
            <w:hideMark/>
          </w:tcPr>
          <w:p w14:paraId="24AF9E10" w14:textId="7513591C" w:rsidR="002A0A3A" w:rsidRDefault="002A0A3A" w:rsidP="00D117CE">
            <w:pPr>
              <w:spacing w:after="120"/>
              <w:rPr>
                <w:rFonts w:cs="Arial"/>
                <w:lang w:eastAsia="en-AU"/>
              </w:rPr>
            </w:pPr>
            <w:r>
              <w:rPr>
                <w:rFonts w:cs="Arial"/>
                <w:lang w:eastAsia="en-AU"/>
              </w:rPr>
              <w:t>Number of insta</w:t>
            </w:r>
            <w:r w:rsidR="00FE00C3">
              <w:rPr>
                <w:rFonts w:cs="Arial"/>
                <w:lang w:eastAsia="en-AU"/>
              </w:rPr>
              <w:t>nces of poor quality work</w:t>
            </w:r>
            <w:r>
              <w:rPr>
                <w:rFonts w:cs="Arial"/>
                <w:lang w:eastAsia="en-AU"/>
              </w:rPr>
              <w:t xml:space="preserve">, including any damage to existing infrastructure and </w:t>
            </w:r>
            <w:r w:rsidR="00F0703D">
              <w:rPr>
                <w:rFonts w:cs="Arial"/>
                <w:lang w:eastAsia="en-AU"/>
              </w:rPr>
              <w:t xml:space="preserve">tangible </w:t>
            </w:r>
            <w:r>
              <w:rPr>
                <w:rFonts w:cs="Arial"/>
                <w:lang w:eastAsia="en-AU"/>
              </w:rPr>
              <w:t>property</w:t>
            </w:r>
          </w:p>
        </w:tc>
        <w:tc>
          <w:tcPr>
            <w:tcW w:w="0" w:type="auto"/>
            <w:tcBorders>
              <w:top w:val="single" w:sz="8" w:space="0" w:color="B2B2B2"/>
              <w:left w:val="nil"/>
              <w:bottom w:val="single" w:sz="8" w:space="0" w:color="B2B2B2"/>
              <w:right w:val="single" w:sz="8" w:space="0" w:color="B2B2B2"/>
            </w:tcBorders>
            <w:hideMark/>
          </w:tcPr>
          <w:p w14:paraId="339B2D5C" w14:textId="77777777" w:rsidR="002A0A3A" w:rsidRPr="002124A1" w:rsidRDefault="002A0A3A" w:rsidP="00D117CE">
            <w:pPr>
              <w:spacing w:after="120" w:line="276" w:lineRule="auto"/>
              <w:rPr>
                <w:rFonts w:eastAsia="Calibri" w:cs="Arial"/>
                <w:lang w:eastAsia="en-AU"/>
              </w:rPr>
            </w:pPr>
            <w:r w:rsidRPr="00754118">
              <w:rPr>
                <w:rFonts w:eastAsia="Calibri" w:cs="Arial"/>
                <w:lang w:eastAsia="en-AU"/>
              </w:rPr>
              <w:t>0</w:t>
            </w:r>
          </w:p>
          <w:p w14:paraId="004F8DE7" w14:textId="0D12DF67" w:rsidR="00E172F7" w:rsidRPr="00754118" w:rsidRDefault="00E172F7" w:rsidP="00D117CE">
            <w:pPr>
              <w:spacing w:after="120" w:line="276" w:lineRule="auto"/>
              <w:rPr>
                <w:rFonts w:eastAsia="Calibri" w:cs="Arial"/>
                <w:lang w:eastAsia="en-AU"/>
              </w:rPr>
            </w:pPr>
          </w:p>
        </w:tc>
      </w:tr>
      <w:tr w:rsidR="002A0A3A" w14:paraId="5BDFCEAB" w14:textId="77777777" w:rsidTr="00D117CE">
        <w:trPr>
          <w:trHeight w:val="780"/>
        </w:trPr>
        <w:tc>
          <w:tcPr>
            <w:tcW w:w="534" w:type="dxa"/>
            <w:tcBorders>
              <w:top w:val="single" w:sz="8" w:space="0" w:color="B2B2B2"/>
              <w:left w:val="single" w:sz="8" w:space="0" w:color="B2B2B2"/>
              <w:bottom w:val="single" w:sz="8" w:space="0" w:color="B2B2B2"/>
              <w:right w:val="single" w:sz="8" w:space="0" w:color="B2B2B2"/>
            </w:tcBorders>
          </w:tcPr>
          <w:p w14:paraId="2F11C8A8" w14:textId="77777777" w:rsidR="002A0A3A" w:rsidRDefault="002A0A3A" w:rsidP="00996F45">
            <w:pPr>
              <w:pStyle w:val="CUTable1"/>
              <w:rPr>
                <w:rFonts w:eastAsia="Calibri"/>
                <w:lang w:eastAsia="en-AU"/>
              </w:rPr>
            </w:pPr>
          </w:p>
        </w:tc>
        <w:tc>
          <w:tcPr>
            <w:tcW w:w="3260" w:type="dxa"/>
            <w:tcBorders>
              <w:top w:val="single" w:sz="8" w:space="0" w:color="B2B2B2"/>
              <w:left w:val="single" w:sz="8" w:space="0" w:color="B2B2B2"/>
              <w:bottom w:val="single" w:sz="8" w:space="0" w:color="B2B2B2"/>
              <w:right w:val="single" w:sz="8" w:space="0" w:color="B2B2B2"/>
            </w:tcBorders>
            <w:hideMark/>
          </w:tcPr>
          <w:p w14:paraId="584BADF6" w14:textId="77777777" w:rsidR="002A0A3A" w:rsidRDefault="002A0A3A" w:rsidP="00D117CE">
            <w:pPr>
              <w:spacing w:after="120"/>
              <w:rPr>
                <w:rFonts w:cs="Arial"/>
                <w:lang w:eastAsia="en-AU"/>
              </w:rPr>
            </w:pPr>
            <w:r>
              <w:rPr>
                <w:rFonts w:cs="Arial"/>
                <w:lang w:eastAsia="en-AU"/>
              </w:rPr>
              <w:t>Skills and experience of Personnel</w:t>
            </w:r>
          </w:p>
        </w:tc>
        <w:tc>
          <w:tcPr>
            <w:tcW w:w="4393" w:type="dxa"/>
            <w:tcBorders>
              <w:top w:val="single" w:sz="8" w:space="0" w:color="B2B2B2"/>
              <w:left w:val="nil"/>
              <w:bottom w:val="single" w:sz="8" w:space="0" w:color="B2B2B2"/>
              <w:right w:val="single" w:sz="8" w:space="0" w:color="B2B2B2"/>
            </w:tcBorders>
            <w:hideMark/>
          </w:tcPr>
          <w:p w14:paraId="6A5D9842" w14:textId="77777777" w:rsidR="002A0A3A" w:rsidRDefault="002A0A3A" w:rsidP="001D0F63">
            <w:pPr>
              <w:spacing w:after="120"/>
              <w:rPr>
                <w:rFonts w:cs="Arial"/>
                <w:lang w:eastAsia="en-AU"/>
              </w:rPr>
            </w:pPr>
            <w:r>
              <w:rPr>
                <w:rFonts w:cs="Arial"/>
                <w:lang w:eastAsia="en-AU"/>
              </w:rPr>
              <w:t xml:space="preserve">Number of incidents of </w:t>
            </w:r>
            <w:r w:rsidR="001D0F63">
              <w:rPr>
                <w:rFonts w:cs="Arial"/>
                <w:lang w:eastAsia="en-AU"/>
              </w:rPr>
              <w:t xml:space="preserve">Supplier’s </w:t>
            </w:r>
            <w:r>
              <w:rPr>
                <w:rFonts w:cs="Arial"/>
                <w:lang w:eastAsia="en-AU"/>
              </w:rPr>
              <w:t>Personnel who are not competent and/or appropriately accredited, qualified, licensed and/or trained</w:t>
            </w:r>
          </w:p>
        </w:tc>
        <w:tc>
          <w:tcPr>
            <w:tcW w:w="0" w:type="auto"/>
            <w:tcBorders>
              <w:top w:val="single" w:sz="8" w:space="0" w:color="B2B2B2"/>
              <w:left w:val="nil"/>
              <w:bottom w:val="single" w:sz="8" w:space="0" w:color="B2B2B2"/>
              <w:right w:val="single" w:sz="8" w:space="0" w:color="B2B2B2"/>
            </w:tcBorders>
            <w:hideMark/>
          </w:tcPr>
          <w:p w14:paraId="23A71510" w14:textId="77777777" w:rsidR="002A0A3A" w:rsidRPr="00754118" w:rsidRDefault="002A0A3A" w:rsidP="00D117CE">
            <w:pPr>
              <w:spacing w:after="120" w:line="276" w:lineRule="auto"/>
              <w:rPr>
                <w:rFonts w:eastAsia="Calibri" w:cs="Arial"/>
                <w:lang w:eastAsia="en-AU"/>
              </w:rPr>
            </w:pPr>
            <w:r w:rsidRPr="00754118">
              <w:rPr>
                <w:rFonts w:eastAsia="Calibri" w:cs="Arial"/>
                <w:lang w:eastAsia="en-AU"/>
              </w:rPr>
              <w:t xml:space="preserve">0 </w:t>
            </w:r>
          </w:p>
        </w:tc>
      </w:tr>
      <w:tr w:rsidR="002A0A3A" w14:paraId="0D3CDA25" w14:textId="77777777" w:rsidTr="00D117CE">
        <w:trPr>
          <w:trHeight w:val="637"/>
        </w:trPr>
        <w:tc>
          <w:tcPr>
            <w:tcW w:w="534" w:type="dxa"/>
            <w:tcBorders>
              <w:top w:val="single" w:sz="8" w:space="0" w:color="B2B2B2"/>
              <w:left w:val="single" w:sz="8" w:space="0" w:color="B2B2B2"/>
              <w:bottom w:val="single" w:sz="8" w:space="0" w:color="B2B2B2"/>
              <w:right w:val="single" w:sz="8" w:space="0" w:color="B2B2B2"/>
            </w:tcBorders>
          </w:tcPr>
          <w:p w14:paraId="34085761" w14:textId="77777777" w:rsidR="002A0A3A" w:rsidRDefault="002A0A3A" w:rsidP="00996F45">
            <w:pPr>
              <w:pStyle w:val="CUTable1"/>
              <w:rPr>
                <w:rFonts w:eastAsia="Calibri"/>
                <w:lang w:eastAsia="en-AU"/>
              </w:rPr>
            </w:pPr>
          </w:p>
        </w:tc>
        <w:tc>
          <w:tcPr>
            <w:tcW w:w="3260" w:type="dxa"/>
            <w:tcBorders>
              <w:top w:val="single" w:sz="8" w:space="0" w:color="B2B2B2"/>
              <w:left w:val="single" w:sz="8" w:space="0" w:color="B2B2B2"/>
              <w:bottom w:val="single" w:sz="8" w:space="0" w:color="B2B2B2"/>
              <w:right w:val="single" w:sz="8" w:space="0" w:color="B2B2B2"/>
            </w:tcBorders>
            <w:hideMark/>
          </w:tcPr>
          <w:p w14:paraId="3F0CF53C" w14:textId="77777777" w:rsidR="002A0A3A" w:rsidRDefault="002A0A3A" w:rsidP="00D117CE">
            <w:pPr>
              <w:spacing w:after="120"/>
              <w:rPr>
                <w:rFonts w:cs="Arial"/>
                <w:lang w:eastAsia="en-AU"/>
              </w:rPr>
            </w:pPr>
            <w:r>
              <w:rPr>
                <w:rFonts w:cs="Arial"/>
                <w:lang w:eastAsia="en-AU"/>
              </w:rPr>
              <w:t xml:space="preserve">Quality assurance </w:t>
            </w:r>
          </w:p>
        </w:tc>
        <w:tc>
          <w:tcPr>
            <w:tcW w:w="4393" w:type="dxa"/>
            <w:tcBorders>
              <w:top w:val="single" w:sz="8" w:space="0" w:color="B2B2B2"/>
              <w:left w:val="nil"/>
              <w:bottom w:val="single" w:sz="8" w:space="0" w:color="B2B2B2"/>
              <w:right w:val="single" w:sz="8" w:space="0" w:color="B2B2B2"/>
            </w:tcBorders>
            <w:hideMark/>
          </w:tcPr>
          <w:p w14:paraId="6F28E632" w14:textId="77777777" w:rsidR="002A0A3A" w:rsidRDefault="002A0A3A" w:rsidP="00D117CE">
            <w:pPr>
              <w:spacing w:after="120"/>
              <w:rPr>
                <w:rFonts w:cs="Arial"/>
                <w:lang w:eastAsia="en-AU"/>
              </w:rPr>
            </w:pPr>
            <w:r>
              <w:rPr>
                <w:rFonts w:cs="Arial"/>
                <w:lang w:eastAsia="en-AU"/>
              </w:rPr>
              <w:t>Number of instances of quality assurance documentation being out of date or incorrect</w:t>
            </w:r>
          </w:p>
        </w:tc>
        <w:tc>
          <w:tcPr>
            <w:tcW w:w="0" w:type="auto"/>
            <w:tcBorders>
              <w:top w:val="single" w:sz="8" w:space="0" w:color="B2B2B2"/>
              <w:left w:val="nil"/>
              <w:bottom w:val="single" w:sz="8" w:space="0" w:color="B2B2B2"/>
              <w:right w:val="single" w:sz="8" w:space="0" w:color="B2B2B2"/>
            </w:tcBorders>
            <w:hideMark/>
          </w:tcPr>
          <w:p w14:paraId="0F13FF7B" w14:textId="77777777" w:rsidR="002A0A3A" w:rsidRPr="00754118" w:rsidRDefault="002A0A3A" w:rsidP="00D117CE">
            <w:pPr>
              <w:spacing w:after="120" w:line="276" w:lineRule="auto"/>
              <w:rPr>
                <w:rFonts w:eastAsia="Calibri" w:cs="Arial"/>
                <w:lang w:eastAsia="en-AU"/>
              </w:rPr>
            </w:pPr>
            <w:r w:rsidRPr="00754118">
              <w:rPr>
                <w:rFonts w:eastAsia="Calibri" w:cs="Arial"/>
                <w:lang w:eastAsia="en-AU"/>
              </w:rPr>
              <w:t>0</w:t>
            </w:r>
          </w:p>
        </w:tc>
      </w:tr>
      <w:tr w:rsidR="002A0A3A" w14:paraId="48662FA8" w14:textId="77777777" w:rsidTr="00D117CE">
        <w:trPr>
          <w:trHeight w:val="780"/>
        </w:trPr>
        <w:tc>
          <w:tcPr>
            <w:tcW w:w="534" w:type="dxa"/>
            <w:tcBorders>
              <w:top w:val="single" w:sz="8" w:space="0" w:color="B2B2B2"/>
              <w:left w:val="single" w:sz="8" w:space="0" w:color="B2B2B2"/>
              <w:bottom w:val="single" w:sz="8" w:space="0" w:color="B2B2B2"/>
              <w:right w:val="single" w:sz="8" w:space="0" w:color="B2B2B2"/>
            </w:tcBorders>
          </w:tcPr>
          <w:p w14:paraId="7289635A" w14:textId="77777777" w:rsidR="002A0A3A" w:rsidRDefault="002A0A3A" w:rsidP="00996F45">
            <w:pPr>
              <w:pStyle w:val="CUTable1"/>
              <w:rPr>
                <w:rFonts w:eastAsia="Calibri"/>
                <w:lang w:eastAsia="en-AU"/>
              </w:rPr>
            </w:pPr>
          </w:p>
        </w:tc>
        <w:tc>
          <w:tcPr>
            <w:tcW w:w="3260" w:type="dxa"/>
            <w:tcBorders>
              <w:top w:val="single" w:sz="8" w:space="0" w:color="B2B2B2"/>
              <w:left w:val="single" w:sz="8" w:space="0" w:color="B2B2B2"/>
              <w:bottom w:val="single" w:sz="8" w:space="0" w:color="B2B2B2"/>
              <w:right w:val="single" w:sz="8" w:space="0" w:color="B2B2B2"/>
            </w:tcBorders>
            <w:hideMark/>
          </w:tcPr>
          <w:p w14:paraId="1BB57074" w14:textId="77777777" w:rsidR="002A0A3A" w:rsidRDefault="002A0A3A" w:rsidP="00D117CE">
            <w:pPr>
              <w:spacing w:after="120"/>
              <w:rPr>
                <w:rFonts w:cs="Arial"/>
                <w:lang w:eastAsia="en-AU"/>
              </w:rPr>
            </w:pPr>
            <w:r>
              <w:rPr>
                <w:rFonts w:cs="Arial"/>
                <w:lang w:eastAsia="en-AU"/>
              </w:rPr>
              <w:t>Accuracy of invoices and other claims</w:t>
            </w:r>
          </w:p>
        </w:tc>
        <w:tc>
          <w:tcPr>
            <w:tcW w:w="4393" w:type="dxa"/>
            <w:tcBorders>
              <w:top w:val="single" w:sz="8" w:space="0" w:color="B2B2B2"/>
              <w:left w:val="nil"/>
              <w:bottom w:val="single" w:sz="8" w:space="0" w:color="B2B2B2"/>
              <w:right w:val="single" w:sz="8" w:space="0" w:color="B2B2B2"/>
            </w:tcBorders>
            <w:hideMark/>
          </w:tcPr>
          <w:p w14:paraId="1AA7D641" w14:textId="77777777" w:rsidR="002A0A3A" w:rsidRDefault="002A0A3A" w:rsidP="00D117CE">
            <w:pPr>
              <w:spacing w:after="120"/>
              <w:rPr>
                <w:rFonts w:cs="Arial"/>
                <w:lang w:eastAsia="en-AU"/>
              </w:rPr>
            </w:pPr>
            <w:r>
              <w:rPr>
                <w:rFonts w:cs="Arial"/>
                <w:lang w:eastAsia="en-AU"/>
              </w:rPr>
              <w:t>Percentage of invoices and other claims under the Contract</w:t>
            </w:r>
            <w:r w:rsidR="00DE20B9">
              <w:rPr>
                <w:rFonts w:cs="Arial"/>
                <w:lang w:eastAsia="en-AU"/>
              </w:rPr>
              <w:t>s</w:t>
            </w:r>
            <w:r>
              <w:rPr>
                <w:rFonts w:cs="Arial"/>
                <w:lang w:eastAsia="en-AU"/>
              </w:rPr>
              <w:t xml:space="preserve"> that have no errors and contain all required information</w:t>
            </w:r>
          </w:p>
        </w:tc>
        <w:tc>
          <w:tcPr>
            <w:tcW w:w="0" w:type="auto"/>
            <w:tcBorders>
              <w:top w:val="single" w:sz="8" w:space="0" w:color="B2B2B2"/>
              <w:left w:val="nil"/>
              <w:bottom w:val="single" w:sz="8" w:space="0" w:color="B2B2B2"/>
              <w:right w:val="single" w:sz="8" w:space="0" w:color="B2B2B2"/>
            </w:tcBorders>
            <w:hideMark/>
          </w:tcPr>
          <w:p w14:paraId="33D3335C" w14:textId="77777777" w:rsidR="002A0A3A" w:rsidRDefault="002A0A3A" w:rsidP="00D117CE">
            <w:pPr>
              <w:spacing w:after="120" w:line="276" w:lineRule="auto"/>
              <w:rPr>
                <w:rFonts w:eastAsia="Calibri" w:cs="Arial"/>
                <w:lang w:eastAsia="en-AU"/>
              </w:rPr>
            </w:pPr>
            <w:r>
              <w:rPr>
                <w:rFonts w:eastAsia="Calibri" w:cs="Arial"/>
                <w:lang w:eastAsia="en-AU"/>
              </w:rPr>
              <w:t>≥ 90%</w:t>
            </w:r>
          </w:p>
        </w:tc>
      </w:tr>
      <w:tr w:rsidR="00427FCA" w14:paraId="04471A60" w14:textId="77777777" w:rsidTr="003C2C56">
        <w:trPr>
          <w:trHeight w:val="555"/>
        </w:trPr>
        <w:tc>
          <w:tcPr>
            <w:tcW w:w="534" w:type="dxa"/>
            <w:tcBorders>
              <w:top w:val="single" w:sz="8" w:space="0" w:color="B2B2B2"/>
              <w:left w:val="single" w:sz="8" w:space="0" w:color="B2B2B2"/>
              <w:bottom w:val="single" w:sz="8" w:space="0" w:color="B2B2B2"/>
              <w:right w:val="single" w:sz="8" w:space="0" w:color="B2B2B2"/>
            </w:tcBorders>
          </w:tcPr>
          <w:p w14:paraId="133F14B4" w14:textId="77777777" w:rsidR="00427FCA" w:rsidRDefault="00427FCA" w:rsidP="00996F45">
            <w:pPr>
              <w:pStyle w:val="CUTable1"/>
              <w:rPr>
                <w:rFonts w:eastAsia="Calibri"/>
                <w:lang w:eastAsia="en-AU"/>
              </w:rPr>
            </w:pPr>
          </w:p>
        </w:tc>
        <w:tc>
          <w:tcPr>
            <w:tcW w:w="3260" w:type="dxa"/>
            <w:tcBorders>
              <w:top w:val="single" w:sz="8" w:space="0" w:color="B2B2B2"/>
              <w:left w:val="single" w:sz="8" w:space="0" w:color="B2B2B2"/>
              <w:bottom w:val="single" w:sz="8" w:space="0" w:color="B2B2B2"/>
              <w:right w:val="single" w:sz="8" w:space="0" w:color="B2B2B2"/>
            </w:tcBorders>
          </w:tcPr>
          <w:p w14:paraId="7609FA9B" w14:textId="77777777" w:rsidR="00427FCA" w:rsidRDefault="00427FCA" w:rsidP="001D0F63">
            <w:pPr>
              <w:spacing w:after="120"/>
              <w:rPr>
                <w:rFonts w:cs="Arial"/>
                <w:lang w:eastAsia="en-AU"/>
              </w:rPr>
            </w:pPr>
            <w:r>
              <w:rPr>
                <w:rFonts w:cs="Arial"/>
                <w:lang w:eastAsia="en-AU"/>
              </w:rPr>
              <w:t xml:space="preserve">Provision of </w:t>
            </w:r>
            <w:r w:rsidR="001D0F63">
              <w:rPr>
                <w:rFonts w:cs="Arial"/>
                <w:lang w:eastAsia="en-AU"/>
              </w:rPr>
              <w:t xml:space="preserve">Supplier's </w:t>
            </w:r>
            <w:r>
              <w:rPr>
                <w:rFonts w:cs="Arial"/>
                <w:lang w:eastAsia="en-AU"/>
              </w:rPr>
              <w:t>Reports</w:t>
            </w:r>
          </w:p>
        </w:tc>
        <w:tc>
          <w:tcPr>
            <w:tcW w:w="4393" w:type="dxa"/>
            <w:tcBorders>
              <w:top w:val="single" w:sz="8" w:space="0" w:color="B2B2B2"/>
              <w:left w:val="nil"/>
              <w:bottom w:val="single" w:sz="8" w:space="0" w:color="B2B2B2"/>
              <w:right w:val="single" w:sz="8" w:space="0" w:color="B2B2B2"/>
            </w:tcBorders>
          </w:tcPr>
          <w:p w14:paraId="77DFF581" w14:textId="77777777" w:rsidR="00427FCA" w:rsidRDefault="00427FCA" w:rsidP="001D0F63">
            <w:pPr>
              <w:spacing w:after="120"/>
              <w:rPr>
                <w:rFonts w:cs="Arial"/>
                <w:lang w:eastAsia="en-AU"/>
              </w:rPr>
            </w:pPr>
            <w:r>
              <w:rPr>
                <w:rFonts w:cs="Arial"/>
                <w:lang w:eastAsia="en-AU"/>
              </w:rPr>
              <w:t xml:space="preserve">Percentage of </w:t>
            </w:r>
            <w:r w:rsidR="001D0F63">
              <w:rPr>
                <w:rFonts w:cs="Arial"/>
                <w:lang w:eastAsia="en-AU"/>
              </w:rPr>
              <w:t xml:space="preserve">Supplier's </w:t>
            </w:r>
            <w:r>
              <w:rPr>
                <w:rFonts w:cs="Arial"/>
                <w:lang w:eastAsia="en-AU"/>
              </w:rPr>
              <w:t>Reports that have no errors and contain all required information</w:t>
            </w:r>
          </w:p>
        </w:tc>
        <w:tc>
          <w:tcPr>
            <w:tcW w:w="0" w:type="auto"/>
            <w:tcBorders>
              <w:top w:val="single" w:sz="8" w:space="0" w:color="B2B2B2"/>
              <w:left w:val="nil"/>
              <w:bottom w:val="single" w:sz="8" w:space="0" w:color="B2B2B2"/>
              <w:right w:val="single" w:sz="8" w:space="0" w:color="B2B2B2"/>
            </w:tcBorders>
          </w:tcPr>
          <w:p w14:paraId="65DA56F6" w14:textId="77777777" w:rsidR="00427FCA" w:rsidRDefault="00427FCA" w:rsidP="00D117CE">
            <w:pPr>
              <w:spacing w:after="120" w:line="276" w:lineRule="auto"/>
              <w:rPr>
                <w:rFonts w:eastAsia="Calibri" w:cs="Arial"/>
                <w:lang w:eastAsia="en-AU"/>
              </w:rPr>
            </w:pPr>
            <w:r>
              <w:rPr>
                <w:rFonts w:eastAsia="Calibri" w:cs="Arial"/>
                <w:lang w:eastAsia="en-AU"/>
              </w:rPr>
              <w:t>≥ 95%</w:t>
            </w:r>
          </w:p>
        </w:tc>
      </w:tr>
      <w:tr w:rsidR="002A0A3A" w14:paraId="388B5E42" w14:textId="77777777" w:rsidTr="00D117CE">
        <w:trPr>
          <w:trHeight w:val="413"/>
        </w:trPr>
        <w:tc>
          <w:tcPr>
            <w:tcW w:w="0" w:type="auto"/>
            <w:gridSpan w:val="4"/>
            <w:tcBorders>
              <w:top w:val="single" w:sz="8" w:space="0" w:color="B2B2B2"/>
              <w:left w:val="single" w:sz="8" w:space="0" w:color="B2B2B2"/>
              <w:bottom w:val="single" w:sz="8" w:space="0" w:color="B2B2B2"/>
              <w:right w:val="single" w:sz="8" w:space="0" w:color="B2B2B2"/>
            </w:tcBorders>
            <w:shd w:val="clear" w:color="auto" w:fill="auto"/>
            <w:hideMark/>
          </w:tcPr>
          <w:p w14:paraId="36CB83C8" w14:textId="77777777" w:rsidR="002A0A3A" w:rsidRDefault="002A0A3A" w:rsidP="00D117CE">
            <w:pPr>
              <w:spacing w:after="120" w:line="276" w:lineRule="auto"/>
              <w:rPr>
                <w:rFonts w:eastAsia="Calibri" w:cs="Arial"/>
                <w:lang w:eastAsia="en-AU"/>
              </w:rPr>
            </w:pPr>
            <w:r>
              <w:rPr>
                <w:rFonts w:eastAsia="Calibri" w:cs="Arial"/>
                <w:b/>
                <w:bCs/>
                <w:color w:val="000000"/>
                <w:lang w:eastAsia="en-AU"/>
              </w:rPr>
              <w:t>Value</w:t>
            </w:r>
          </w:p>
        </w:tc>
      </w:tr>
      <w:tr w:rsidR="002A0A3A" w14:paraId="1F4CAF9D" w14:textId="77777777" w:rsidTr="003C2C56">
        <w:trPr>
          <w:trHeight w:val="513"/>
        </w:trPr>
        <w:tc>
          <w:tcPr>
            <w:tcW w:w="534" w:type="dxa"/>
            <w:tcBorders>
              <w:top w:val="single" w:sz="8" w:space="0" w:color="B2B2B2"/>
              <w:left w:val="single" w:sz="8" w:space="0" w:color="B2B2B2"/>
              <w:bottom w:val="single" w:sz="8" w:space="0" w:color="B2B2B2"/>
              <w:right w:val="single" w:sz="8" w:space="0" w:color="B2B2B2"/>
            </w:tcBorders>
            <w:shd w:val="clear" w:color="auto" w:fill="auto"/>
          </w:tcPr>
          <w:p w14:paraId="55ABD235" w14:textId="77777777" w:rsidR="002A0A3A" w:rsidRDefault="002A0A3A" w:rsidP="00996F45">
            <w:pPr>
              <w:pStyle w:val="CUTable1"/>
              <w:rPr>
                <w:rFonts w:eastAsia="Calibri"/>
                <w:lang w:eastAsia="en-AU"/>
              </w:rPr>
            </w:pPr>
          </w:p>
        </w:tc>
        <w:tc>
          <w:tcPr>
            <w:tcW w:w="3260" w:type="dxa"/>
            <w:tcBorders>
              <w:top w:val="single" w:sz="8" w:space="0" w:color="B2B2B2"/>
              <w:left w:val="single" w:sz="8" w:space="0" w:color="B2B2B2"/>
              <w:bottom w:val="single" w:sz="8" w:space="0" w:color="B2B2B2"/>
              <w:right w:val="single" w:sz="8" w:space="0" w:color="B2B2B2"/>
            </w:tcBorders>
            <w:shd w:val="clear" w:color="auto" w:fill="auto"/>
            <w:noWrap/>
            <w:hideMark/>
          </w:tcPr>
          <w:p w14:paraId="3BAC18FD" w14:textId="6CAC05F0" w:rsidR="002A0A3A" w:rsidRDefault="002A0A3A" w:rsidP="00D117CE">
            <w:pPr>
              <w:spacing w:after="120" w:line="276" w:lineRule="auto"/>
              <w:rPr>
                <w:rFonts w:eastAsia="Calibri" w:cs="Arial"/>
                <w:b/>
                <w:bCs/>
                <w:color w:val="000000"/>
                <w:lang w:eastAsia="en-AU"/>
              </w:rPr>
            </w:pPr>
            <w:r>
              <w:rPr>
                <w:rFonts w:cs="Arial"/>
                <w:lang w:eastAsia="en-AU"/>
              </w:rPr>
              <w:t>Cost saving initiatives</w:t>
            </w:r>
          </w:p>
        </w:tc>
        <w:tc>
          <w:tcPr>
            <w:tcW w:w="4393" w:type="dxa"/>
            <w:tcBorders>
              <w:top w:val="single" w:sz="8" w:space="0" w:color="B2B2B2"/>
              <w:left w:val="nil"/>
              <w:bottom w:val="single" w:sz="8" w:space="0" w:color="B2B2B2"/>
              <w:right w:val="single" w:sz="8" w:space="0" w:color="B2B2B2"/>
            </w:tcBorders>
            <w:shd w:val="clear" w:color="auto" w:fill="auto"/>
            <w:hideMark/>
          </w:tcPr>
          <w:p w14:paraId="544784AA" w14:textId="77777777" w:rsidR="002A0A3A" w:rsidRDefault="002A0A3A" w:rsidP="00D117CE">
            <w:pPr>
              <w:spacing w:after="120"/>
              <w:rPr>
                <w:rFonts w:cs="Arial"/>
                <w:lang w:eastAsia="en-AU"/>
              </w:rPr>
            </w:pPr>
            <w:r>
              <w:rPr>
                <w:rFonts w:cs="Arial"/>
                <w:lang w:eastAsia="en-AU"/>
              </w:rPr>
              <w:t xml:space="preserve">Number of tangible cost saving initiatives identified </w:t>
            </w:r>
          </w:p>
        </w:tc>
        <w:tc>
          <w:tcPr>
            <w:tcW w:w="0" w:type="auto"/>
            <w:tcBorders>
              <w:top w:val="single" w:sz="8" w:space="0" w:color="B2B2B2"/>
              <w:left w:val="nil"/>
              <w:bottom w:val="single" w:sz="8" w:space="0" w:color="B2B2B2"/>
              <w:right w:val="single" w:sz="8" w:space="0" w:color="B2B2B2"/>
            </w:tcBorders>
            <w:shd w:val="clear" w:color="auto" w:fill="auto"/>
            <w:hideMark/>
          </w:tcPr>
          <w:p w14:paraId="56B95708" w14:textId="77777777" w:rsidR="002A0A3A" w:rsidRDefault="002A0A3A" w:rsidP="00D117CE">
            <w:pPr>
              <w:spacing w:after="120" w:line="276" w:lineRule="auto"/>
              <w:rPr>
                <w:rFonts w:eastAsia="Calibri" w:cs="Arial"/>
                <w:color w:val="000000"/>
                <w:lang w:eastAsia="en-AU"/>
              </w:rPr>
            </w:pPr>
            <w:r>
              <w:rPr>
                <w:rFonts w:eastAsia="Calibri" w:cs="Arial"/>
                <w:lang w:eastAsia="en-AU"/>
              </w:rPr>
              <w:t>≥ 1</w:t>
            </w:r>
          </w:p>
        </w:tc>
      </w:tr>
      <w:tr w:rsidR="002A0A3A" w14:paraId="1E3EB35C" w14:textId="77777777" w:rsidTr="00D117CE">
        <w:trPr>
          <w:trHeight w:val="356"/>
        </w:trPr>
        <w:tc>
          <w:tcPr>
            <w:tcW w:w="0" w:type="auto"/>
            <w:gridSpan w:val="4"/>
            <w:tcBorders>
              <w:top w:val="single" w:sz="8" w:space="0" w:color="B2B2B2"/>
              <w:left w:val="single" w:sz="8" w:space="0" w:color="B2B2B2"/>
              <w:bottom w:val="single" w:sz="8" w:space="0" w:color="B2B2B2"/>
              <w:right w:val="single" w:sz="8" w:space="0" w:color="B2B2B2"/>
            </w:tcBorders>
            <w:hideMark/>
          </w:tcPr>
          <w:p w14:paraId="5BF9EE7A" w14:textId="77777777" w:rsidR="002A0A3A" w:rsidRDefault="002A0A3A" w:rsidP="00D117CE">
            <w:pPr>
              <w:spacing w:after="120" w:line="276" w:lineRule="auto"/>
              <w:rPr>
                <w:rFonts w:eastAsia="Calibri" w:cs="Arial"/>
                <w:lang w:eastAsia="en-AU"/>
              </w:rPr>
            </w:pPr>
            <w:r>
              <w:rPr>
                <w:rFonts w:eastAsia="Calibri" w:cs="Arial"/>
                <w:b/>
                <w:bCs/>
                <w:lang w:eastAsia="en-AU"/>
              </w:rPr>
              <w:t>Innovation and Continuous Improvement</w:t>
            </w:r>
          </w:p>
        </w:tc>
      </w:tr>
      <w:tr w:rsidR="002A0A3A" w14:paraId="52EEADDF" w14:textId="77777777" w:rsidTr="00D117CE">
        <w:trPr>
          <w:trHeight w:val="855"/>
        </w:trPr>
        <w:tc>
          <w:tcPr>
            <w:tcW w:w="534" w:type="dxa"/>
            <w:tcBorders>
              <w:top w:val="single" w:sz="8" w:space="0" w:color="B2B2B2"/>
              <w:left w:val="single" w:sz="8" w:space="0" w:color="B2B2B2"/>
              <w:bottom w:val="single" w:sz="8" w:space="0" w:color="B2B2B2"/>
              <w:right w:val="single" w:sz="8" w:space="0" w:color="B2B2B2"/>
            </w:tcBorders>
          </w:tcPr>
          <w:p w14:paraId="66739F9E" w14:textId="77777777" w:rsidR="002A0A3A" w:rsidRDefault="002A0A3A" w:rsidP="00996F45">
            <w:pPr>
              <w:pStyle w:val="CUTable1"/>
              <w:rPr>
                <w:rFonts w:eastAsia="Calibri"/>
                <w:lang w:eastAsia="en-AU"/>
              </w:rPr>
            </w:pPr>
          </w:p>
        </w:tc>
        <w:tc>
          <w:tcPr>
            <w:tcW w:w="3260" w:type="dxa"/>
            <w:tcBorders>
              <w:top w:val="single" w:sz="8" w:space="0" w:color="B2B2B2"/>
              <w:left w:val="single" w:sz="8" w:space="0" w:color="B2B2B2"/>
              <w:bottom w:val="single" w:sz="8" w:space="0" w:color="B2B2B2"/>
              <w:right w:val="single" w:sz="8" w:space="0" w:color="B2B2B2"/>
            </w:tcBorders>
            <w:hideMark/>
          </w:tcPr>
          <w:p w14:paraId="7CBF705F" w14:textId="77777777" w:rsidR="002A0A3A" w:rsidRDefault="002A0A3A" w:rsidP="00D117CE">
            <w:pPr>
              <w:spacing w:after="120" w:line="276" w:lineRule="auto"/>
              <w:rPr>
                <w:rFonts w:eastAsia="Calibri" w:cs="Arial"/>
                <w:lang w:eastAsia="en-AU"/>
              </w:rPr>
            </w:pPr>
            <w:r>
              <w:rPr>
                <w:rFonts w:eastAsia="Calibri" w:cs="Arial"/>
                <w:lang w:eastAsia="en-AU"/>
              </w:rPr>
              <w:t xml:space="preserve">Continuous improvement initiatives </w:t>
            </w:r>
          </w:p>
        </w:tc>
        <w:tc>
          <w:tcPr>
            <w:tcW w:w="4393" w:type="dxa"/>
            <w:tcBorders>
              <w:top w:val="single" w:sz="8" w:space="0" w:color="B2B2B2"/>
              <w:left w:val="nil"/>
              <w:bottom w:val="single" w:sz="8" w:space="0" w:color="B2B2B2"/>
              <w:right w:val="single" w:sz="8" w:space="0" w:color="B2B2B2"/>
            </w:tcBorders>
            <w:hideMark/>
          </w:tcPr>
          <w:p w14:paraId="5746F601" w14:textId="77777777" w:rsidR="002A0A3A" w:rsidRDefault="002A0A3A" w:rsidP="00D117CE">
            <w:pPr>
              <w:spacing w:after="120" w:line="276" w:lineRule="auto"/>
              <w:rPr>
                <w:rFonts w:eastAsia="Calibri" w:cs="Arial"/>
                <w:lang w:eastAsia="en-AU"/>
              </w:rPr>
            </w:pPr>
            <w:r>
              <w:rPr>
                <w:rFonts w:eastAsia="Calibri" w:cs="Arial"/>
                <w:lang w:eastAsia="en-AU"/>
              </w:rPr>
              <w:t xml:space="preserve">Number of value adding initiatives identified to improve process efficiency and maintain best practice </w:t>
            </w:r>
          </w:p>
        </w:tc>
        <w:tc>
          <w:tcPr>
            <w:tcW w:w="0" w:type="auto"/>
            <w:tcBorders>
              <w:top w:val="single" w:sz="8" w:space="0" w:color="B2B2B2"/>
              <w:left w:val="nil"/>
              <w:bottom w:val="single" w:sz="8" w:space="0" w:color="B2B2B2"/>
              <w:right w:val="single" w:sz="8" w:space="0" w:color="B2B2B2"/>
            </w:tcBorders>
            <w:hideMark/>
          </w:tcPr>
          <w:p w14:paraId="58586A31" w14:textId="77777777" w:rsidR="002A0A3A" w:rsidRDefault="002A0A3A" w:rsidP="00D117CE">
            <w:pPr>
              <w:spacing w:after="120" w:line="276" w:lineRule="auto"/>
              <w:rPr>
                <w:rFonts w:eastAsia="Calibri" w:cs="Arial"/>
                <w:lang w:eastAsia="en-AU"/>
              </w:rPr>
            </w:pPr>
            <w:r>
              <w:rPr>
                <w:rFonts w:eastAsia="Calibri" w:cs="Arial"/>
                <w:lang w:eastAsia="en-AU"/>
              </w:rPr>
              <w:t>≥ 1</w:t>
            </w:r>
          </w:p>
        </w:tc>
      </w:tr>
      <w:tr w:rsidR="002A0A3A" w14:paraId="66FA9409" w14:textId="77777777" w:rsidTr="00D117CE">
        <w:trPr>
          <w:trHeight w:val="1035"/>
        </w:trPr>
        <w:tc>
          <w:tcPr>
            <w:tcW w:w="534" w:type="dxa"/>
            <w:tcBorders>
              <w:top w:val="single" w:sz="8" w:space="0" w:color="B2B2B2"/>
              <w:left w:val="single" w:sz="8" w:space="0" w:color="B2B2B2"/>
              <w:bottom w:val="single" w:sz="8" w:space="0" w:color="B2B2B2"/>
              <w:right w:val="single" w:sz="8" w:space="0" w:color="B2B2B2"/>
            </w:tcBorders>
          </w:tcPr>
          <w:p w14:paraId="29911636" w14:textId="77777777" w:rsidR="002A0A3A" w:rsidRDefault="002A0A3A" w:rsidP="00996F45">
            <w:pPr>
              <w:pStyle w:val="CUTable1"/>
              <w:rPr>
                <w:rFonts w:eastAsia="Calibri"/>
                <w:lang w:eastAsia="en-AU"/>
              </w:rPr>
            </w:pPr>
          </w:p>
        </w:tc>
        <w:tc>
          <w:tcPr>
            <w:tcW w:w="3260" w:type="dxa"/>
            <w:tcBorders>
              <w:top w:val="single" w:sz="8" w:space="0" w:color="B2B2B2"/>
              <w:left w:val="single" w:sz="8" w:space="0" w:color="B2B2B2"/>
              <w:bottom w:val="single" w:sz="8" w:space="0" w:color="B2B2B2"/>
              <w:right w:val="single" w:sz="8" w:space="0" w:color="B2B2B2"/>
            </w:tcBorders>
            <w:hideMark/>
          </w:tcPr>
          <w:p w14:paraId="3E0DD30F" w14:textId="77777777" w:rsidR="002A0A3A" w:rsidRDefault="002A0A3A" w:rsidP="00D117CE">
            <w:pPr>
              <w:spacing w:after="120"/>
              <w:rPr>
                <w:rFonts w:cs="Arial"/>
                <w:lang w:eastAsia="en-AU"/>
              </w:rPr>
            </w:pPr>
            <w:r>
              <w:rPr>
                <w:rFonts w:cs="Arial"/>
                <w:lang w:eastAsia="en-AU"/>
              </w:rPr>
              <w:t>Performance Reports</w:t>
            </w:r>
          </w:p>
        </w:tc>
        <w:tc>
          <w:tcPr>
            <w:tcW w:w="4393" w:type="dxa"/>
            <w:tcBorders>
              <w:top w:val="single" w:sz="8" w:space="0" w:color="B2B2B2"/>
              <w:left w:val="nil"/>
              <w:bottom w:val="single" w:sz="8" w:space="0" w:color="B2B2B2"/>
              <w:right w:val="single" w:sz="8" w:space="0" w:color="B2B2B2"/>
            </w:tcBorders>
            <w:hideMark/>
          </w:tcPr>
          <w:p w14:paraId="3366BE31" w14:textId="4253CC09" w:rsidR="002A0A3A" w:rsidRDefault="002A0A3A" w:rsidP="001D0F63">
            <w:pPr>
              <w:spacing w:after="120"/>
              <w:rPr>
                <w:rFonts w:cs="Arial"/>
                <w:lang w:eastAsia="en-AU"/>
              </w:rPr>
            </w:pPr>
            <w:r>
              <w:rPr>
                <w:rFonts w:cs="Arial"/>
                <w:lang w:eastAsia="en-AU"/>
              </w:rPr>
              <w:t xml:space="preserve">Percentage of monthly KPI Performance Reports provided to the </w:t>
            </w:r>
            <w:r w:rsidR="006E7A50">
              <w:rPr>
                <w:rFonts w:cs="Arial"/>
                <w:lang w:eastAsia="en-AU"/>
              </w:rPr>
              <w:t>Contract Authority</w:t>
            </w:r>
            <w:r w:rsidR="001D0F63">
              <w:rPr>
                <w:rFonts w:cs="Arial"/>
                <w:lang w:eastAsia="en-AU"/>
              </w:rPr>
              <w:t xml:space="preserve"> </w:t>
            </w:r>
            <w:r>
              <w:rPr>
                <w:rFonts w:cs="Arial"/>
                <w:lang w:eastAsia="en-AU"/>
              </w:rPr>
              <w:t>by the required date and which contain accurate and complete information</w:t>
            </w:r>
          </w:p>
        </w:tc>
        <w:tc>
          <w:tcPr>
            <w:tcW w:w="0" w:type="auto"/>
            <w:tcBorders>
              <w:top w:val="single" w:sz="8" w:space="0" w:color="B2B2B2"/>
              <w:left w:val="nil"/>
              <w:bottom w:val="single" w:sz="8" w:space="0" w:color="B2B2B2"/>
              <w:right w:val="single" w:sz="8" w:space="0" w:color="B2B2B2"/>
            </w:tcBorders>
            <w:hideMark/>
          </w:tcPr>
          <w:p w14:paraId="079B2C2E" w14:textId="77777777" w:rsidR="002A0A3A" w:rsidRDefault="002A0A3A" w:rsidP="00D117CE">
            <w:pPr>
              <w:spacing w:after="120" w:line="276" w:lineRule="auto"/>
              <w:rPr>
                <w:rFonts w:eastAsia="Calibri" w:cs="Arial"/>
                <w:lang w:eastAsia="en-AU"/>
              </w:rPr>
            </w:pPr>
            <w:r>
              <w:rPr>
                <w:rFonts w:eastAsia="Calibri" w:cs="Arial"/>
                <w:lang w:eastAsia="en-AU"/>
              </w:rPr>
              <w:t>≥ 80%</w:t>
            </w:r>
          </w:p>
        </w:tc>
      </w:tr>
    </w:tbl>
    <w:p w14:paraId="360E075E" w14:textId="77777777" w:rsidR="002A0A3A" w:rsidRDefault="002A0A3A" w:rsidP="00DC4291"/>
    <w:p w14:paraId="533D82C7" w14:textId="77777777" w:rsidR="00CB6968" w:rsidRPr="00A03F1A" w:rsidRDefault="00D117CE">
      <w:pPr>
        <w:pStyle w:val="AnnexureHeading"/>
      </w:pPr>
      <w:bookmarkStart w:id="8554" w:name="_Ref40262358"/>
      <w:bookmarkStart w:id="8555" w:name="_Ref40262406"/>
      <w:bookmarkStart w:id="8556" w:name="_Ref40262424"/>
      <w:bookmarkStart w:id="8557" w:name="_Ref40262446"/>
      <w:bookmarkStart w:id="8558" w:name="_Toc72155356"/>
      <w:bookmarkStart w:id="8559" w:name="_Toc74758566"/>
      <w:r w:rsidRPr="00A03F1A">
        <w:lastRenderedPageBreak/>
        <w:t xml:space="preserve">- </w:t>
      </w:r>
      <w:r w:rsidR="0023155D" w:rsidRPr="00A03F1A">
        <w:t>Schedule of Prices</w:t>
      </w:r>
      <w:r w:rsidR="00B155D1" w:rsidRPr="00A03F1A">
        <w:t xml:space="preserve"> and Indexation</w:t>
      </w:r>
      <w:bookmarkEnd w:id="8551"/>
      <w:bookmarkEnd w:id="8552"/>
      <w:bookmarkEnd w:id="8553"/>
      <w:bookmarkEnd w:id="8554"/>
      <w:bookmarkEnd w:id="8555"/>
      <w:bookmarkEnd w:id="8556"/>
      <w:bookmarkEnd w:id="8557"/>
      <w:bookmarkEnd w:id="8558"/>
      <w:bookmarkEnd w:id="8559"/>
    </w:p>
    <w:p w14:paraId="79CF0021" w14:textId="6CD4CF4D" w:rsidR="00D27905" w:rsidRDefault="00D27905" w:rsidP="00F23FE7">
      <w:pPr>
        <w:rPr>
          <w:b/>
          <w:u w:val="single"/>
        </w:rPr>
      </w:pPr>
      <w:r w:rsidRPr="002D0E1C">
        <w:rPr>
          <w:b/>
          <w:u w:val="single"/>
        </w:rPr>
        <w:t>Part 1 - Schedule of Prices</w:t>
      </w:r>
    </w:p>
    <w:p w14:paraId="3CB0576B" w14:textId="77777777" w:rsidR="00C37455" w:rsidRPr="00685645" w:rsidRDefault="00C37455" w:rsidP="00C37455">
      <w:pPr>
        <w:rPr>
          <w:b/>
          <w:highlight w:val="lightGray"/>
        </w:rPr>
      </w:pPr>
      <w:r w:rsidRPr="00685645">
        <w:rPr>
          <w:b/>
          <w:highlight w:val="lightGray"/>
        </w:rPr>
        <w:t>[</w:t>
      </w:r>
      <w:r w:rsidRPr="00685645">
        <w:rPr>
          <w:b/>
          <w:i/>
          <w:highlight w:val="lightGray"/>
        </w:rPr>
        <w:t>Insert Schedule of Prices applying to Supplier's standing offer to the Contract Authority</w:t>
      </w:r>
      <w:r w:rsidRPr="002268D5">
        <w:rPr>
          <w:b/>
          <w:highlight w:val="lightGray"/>
        </w:rPr>
        <w:t>]</w:t>
      </w:r>
    </w:p>
    <w:p w14:paraId="0FFDDFB5" w14:textId="69441CC1" w:rsidR="001978D4" w:rsidRPr="00C37455" w:rsidRDefault="00C37455" w:rsidP="00C37455">
      <w:pPr>
        <w:rPr>
          <w:b/>
        </w:rPr>
      </w:pPr>
      <w:r w:rsidRPr="00685645">
        <w:rPr>
          <w:b/>
          <w:highlight w:val="lightGray"/>
        </w:rPr>
        <w:t>[</w:t>
      </w:r>
      <w:r w:rsidRPr="00685645">
        <w:rPr>
          <w:b/>
          <w:i/>
          <w:highlight w:val="lightGray"/>
        </w:rPr>
        <w:t>Note to user: any schedule of prices containing a daily rate must specify the minimum number of hours included in the daily rate</w:t>
      </w:r>
      <w:r w:rsidRPr="00685645">
        <w:rPr>
          <w:b/>
          <w:highlight w:val="lightGray"/>
        </w:rPr>
        <w:t>]</w:t>
      </w:r>
    </w:p>
    <w:p w14:paraId="197BE07F" w14:textId="77777777" w:rsidR="00D27905" w:rsidRDefault="00D27905" w:rsidP="00F23FE7">
      <w:pPr>
        <w:rPr>
          <w:b/>
          <w:u w:val="single"/>
        </w:rPr>
      </w:pPr>
      <w:r w:rsidRPr="00034D46">
        <w:rPr>
          <w:b/>
          <w:u w:val="single"/>
        </w:rPr>
        <w:t>Part 2 - Indexation</w:t>
      </w:r>
    </w:p>
    <w:p w14:paraId="40603563" w14:textId="77777777" w:rsidR="005320EC" w:rsidRPr="0027673D" w:rsidRDefault="005320EC">
      <w:r w:rsidRPr="00034D46">
        <w:t>This Part 2 is only applicable where specified in the Key Details.</w:t>
      </w:r>
    </w:p>
    <w:p w14:paraId="45ECFB38" w14:textId="743E4D31" w:rsidR="00F03BF5" w:rsidRPr="00315E8B" w:rsidRDefault="009241AD" w:rsidP="00E875F3">
      <w:pPr>
        <w:pStyle w:val="Schedule1"/>
        <w:rPr>
          <w:b w:val="0"/>
          <w:i/>
        </w:rPr>
      </w:pPr>
      <w:bookmarkStart w:id="8560" w:name="_Ref463369163"/>
      <w:r w:rsidRPr="00315E8B">
        <w:t xml:space="preserve">General </w:t>
      </w:r>
      <w:r w:rsidR="00A27C97" w:rsidRPr="00315E8B">
        <w:t>R</w:t>
      </w:r>
      <w:r w:rsidRPr="00315E8B">
        <w:t xml:space="preserve">eview of </w:t>
      </w:r>
      <w:r w:rsidR="00A27C97" w:rsidRPr="00315E8B">
        <w:t>P</w:t>
      </w:r>
      <w:r w:rsidRPr="00315E8B">
        <w:t>rices</w:t>
      </w:r>
    </w:p>
    <w:p w14:paraId="2F6E6E88" w14:textId="48F5B44F" w:rsidR="005B6D18" w:rsidRPr="004902C4" w:rsidRDefault="005B6D18">
      <w:pPr>
        <w:pStyle w:val="Schedule3"/>
      </w:pPr>
      <w:r w:rsidRPr="004902C4">
        <w:t xml:space="preserve">This </w:t>
      </w:r>
      <w:r w:rsidR="00C61F90">
        <w:t xml:space="preserve">"General Review of Prices" clause </w:t>
      </w:r>
      <w:r w:rsidRPr="004902C4">
        <w:t xml:space="preserve">applies where specified in the Key Details that </w:t>
      </w:r>
      <w:r w:rsidR="00C61F90">
        <w:t>the "</w:t>
      </w:r>
      <w:r w:rsidR="00C61F90">
        <w:rPr>
          <w:rFonts w:cs="Arial"/>
          <w:szCs w:val="20"/>
        </w:rPr>
        <w:t xml:space="preserve">General </w:t>
      </w:r>
      <w:r w:rsidR="00730D62">
        <w:rPr>
          <w:rFonts w:cs="Arial"/>
          <w:szCs w:val="20"/>
        </w:rPr>
        <w:t>R</w:t>
      </w:r>
      <w:r w:rsidR="00C61F90">
        <w:rPr>
          <w:rFonts w:cs="Arial"/>
          <w:szCs w:val="20"/>
        </w:rPr>
        <w:t xml:space="preserve">eview of </w:t>
      </w:r>
      <w:r w:rsidR="00730D62">
        <w:rPr>
          <w:rFonts w:cs="Arial"/>
          <w:szCs w:val="20"/>
        </w:rPr>
        <w:t>P</w:t>
      </w:r>
      <w:r w:rsidR="00C61F90">
        <w:rPr>
          <w:rFonts w:cs="Arial"/>
          <w:szCs w:val="20"/>
        </w:rPr>
        <w:t>rices"</w:t>
      </w:r>
      <w:r w:rsidR="00C61F90" w:rsidRPr="004902C4">
        <w:t xml:space="preserve"> </w:t>
      </w:r>
      <w:r w:rsidR="002A34F4" w:rsidRPr="004902C4">
        <w:t xml:space="preserve">model </w:t>
      </w:r>
      <w:r w:rsidRPr="004902C4">
        <w:t>applies.</w:t>
      </w:r>
      <w:r w:rsidRPr="004902C4">
        <w:rPr>
          <w:b/>
          <w:i/>
          <w:szCs w:val="20"/>
        </w:rPr>
        <w:t xml:space="preserve"> </w:t>
      </w:r>
    </w:p>
    <w:p w14:paraId="3A93336B" w14:textId="0BD32C25" w:rsidR="005B6D18" w:rsidRPr="004902C4" w:rsidRDefault="005B6D18">
      <w:pPr>
        <w:pStyle w:val="Schedule3"/>
      </w:pPr>
      <w:bookmarkStart w:id="8561" w:name="_Ref463369172"/>
      <w:r w:rsidRPr="004902C4">
        <w:t>Once each year</w:t>
      </w:r>
      <w:r w:rsidR="00A873A8">
        <w:t>,</w:t>
      </w:r>
      <w:r w:rsidRPr="004902C4">
        <w:t xml:space="preserve"> within 30 </w:t>
      </w:r>
      <w:r w:rsidR="002A34F4" w:rsidRPr="004902C4">
        <w:t>d</w:t>
      </w:r>
      <w:r w:rsidRPr="004902C4">
        <w:t xml:space="preserve">ays of the anniversary of the </w:t>
      </w:r>
      <w:r w:rsidR="004C7997">
        <w:t>Effective Date</w:t>
      </w:r>
      <w:r w:rsidRPr="004902C4">
        <w:t xml:space="preserve">, either party may provide a notice </w:t>
      </w:r>
      <w:r w:rsidR="00356D2B">
        <w:t xml:space="preserve">in writing </w:t>
      </w:r>
      <w:r w:rsidRPr="004902C4">
        <w:t>to the other requesting that any prices in the Schedule of Prices be reviewed in accordance with this clause.</w:t>
      </w:r>
      <w:bookmarkEnd w:id="8561"/>
    </w:p>
    <w:p w14:paraId="3C286BCF" w14:textId="54394A49" w:rsidR="005B6D18" w:rsidRDefault="005B6D18">
      <w:pPr>
        <w:pStyle w:val="Schedule3"/>
      </w:pPr>
      <w:r w:rsidRPr="004902C4">
        <w:t>If either party provides a notice</w:t>
      </w:r>
      <w:r w:rsidRPr="00484F9E">
        <w:t xml:space="preserve"> under </w:t>
      </w:r>
      <w:r>
        <w:t xml:space="preserve">paragraph </w:t>
      </w:r>
      <w:r w:rsidR="002A5B89">
        <w:fldChar w:fldCharType="begin"/>
      </w:r>
      <w:r w:rsidR="002A5B89">
        <w:instrText xml:space="preserve"> REF _Ref463369172 \n \h </w:instrText>
      </w:r>
      <w:r w:rsidR="002A5B89">
        <w:fldChar w:fldCharType="separate"/>
      </w:r>
      <w:r w:rsidR="007B76CE">
        <w:t>(b)</w:t>
      </w:r>
      <w:r w:rsidR="002A5B89">
        <w:fldChar w:fldCharType="end"/>
      </w:r>
      <w:r w:rsidRPr="00484F9E">
        <w:t xml:space="preserve">, the </w:t>
      </w:r>
      <w:r w:rsidRPr="007F1267">
        <w:t xml:space="preserve">parties must meet within </w:t>
      </w:r>
      <w:r>
        <w:t>20</w:t>
      </w:r>
      <w:r w:rsidRPr="00535C1F">
        <w:t xml:space="preserve"> Business Days to </w:t>
      </w:r>
      <w:r>
        <w:t xml:space="preserve">hold good faith discussions to attempt to agree </w:t>
      </w:r>
      <w:r w:rsidR="00A873A8">
        <w:t xml:space="preserve">to </w:t>
      </w:r>
      <w:r>
        <w:t>a</w:t>
      </w:r>
      <w:r w:rsidRPr="00535C1F">
        <w:t xml:space="preserve"> revised </w:t>
      </w:r>
      <w:r>
        <w:t xml:space="preserve">Schedule of Prices </w:t>
      </w:r>
      <w:r w:rsidRPr="00535C1F">
        <w:t xml:space="preserve">which reflects the </w:t>
      </w:r>
      <w:r>
        <w:t>Supplier</w:t>
      </w:r>
      <w:r w:rsidRPr="00535C1F">
        <w:t xml:space="preserve">’s actual, direct, proven and reasonable increases </w:t>
      </w:r>
      <w:r>
        <w:t xml:space="preserve">or decreases </w:t>
      </w:r>
      <w:r w:rsidRPr="00535C1F">
        <w:t xml:space="preserve">in costs. </w:t>
      </w:r>
    </w:p>
    <w:p w14:paraId="75BCB92A" w14:textId="2009F80F" w:rsidR="005B6D18" w:rsidRDefault="005B6D18">
      <w:pPr>
        <w:pStyle w:val="Schedule3"/>
      </w:pPr>
      <w:r>
        <w:t>If the parties agree to a revised Schedule of Prices, the Schedule of Prices will be deemed to be replaced with the revised Schedule of Prices on and from the date</w:t>
      </w:r>
      <w:r w:rsidR="008F2D7F">
        <w:t xml:space="preserve"> that is 35 Business Days after the date of a notice under paragraph </w:t>
      </w:r>
      <w:r w:rsidR="008F2D7F">
        <w:fldChar w:fldCharType="begin"/>
      </w:r>
      <w:r w:rsidR="008F2D7F">
        <w:instrText xml:space="preserve"> REF _Ref463369172 \n \h </w:instrText>
      </w:r>
      <w:r w:rsidR="008F2D7F">
        <w:fldChar w:fldCharType="separate"/>
      </w:r>
      <w:r w:rsidR="007B76CE">
        <w:t>(b)</w:t>
      </w:r>
      <w:r w:rsidR="008F2D7F">
        <w:fldChar w:fldCharType="end"/>
      </w:r>
      <w:r>
        <w:t xml:space="preserve"> (</w:t>
      </w:r>
      <w:r w:rsidR="0074544E" w:rsidRPr="00C76611">
        <w:rPr>
          <w:b/>
          <w:bCs/>
        </w:rPr>
        <w:t>Rate</w:t>
      </w:r>
      <w:r w:rsidR="0074544E">
        <w:t xml:space="preserve"> </w:t>
      </w:r>
      <w:r>
        <w:rPr>
          <w:b/>
        </w:rPr>
        <w:t>Adjustment Date</w:t>
      </w:r>
      <w:r>
        <w:t>).</w:t>
      </w:r>
      <w:r w:rsidR="00EE481D">
        <w:t xml:space="preserve"> </w:t>
      </w:r>
    </w:p>
    <w:p w14:paraId="64187FB5" w14:textId="34A6AA10" w:rsidR="005B6D18" w:rsidRDefault="005B6D18" w:rsidP="00C76611">
      <w:pPr>
        <w:pStyle w:val="Schedule3"/>
      </w:pPr>
      <w:r w:rsidRPr="00484F9E">
        <w:t>If the parties</w:t>
      </w:r>
      <w:r>
        <w:t xml:space="preserve"> </w:t>
      </w:r>
      <w:r w:rsidRPr="00535C1F">
        <w:t xml:space="preserve">cannot agree to </w:t>
      </w:r>
      <w:r>
        <w:t>a revised</w:t>
      </w:r>
      <w:r w:rsidRPr="007F1267">
        <w:t xml:space="preserve"> </w:t>
      </w:r>
      <w:r>
        <w:t xml:space="preserve">Schedule of Prices </w:t>
      </w:r>
      <w:r w:rsidRPr="007F1267">
        <w:t>within 3</w:t>
      </w:r>
      <w:r>
        <w:t>5</w:t>
      </w:r>
      <w:r w:rsidRPr="0028200B">
        <w:t xml:space="preserve"> Business Days of the</w:t>
      </w:r>
      <w:r w:rsidRPr="00535C1F">
        <w:t xml:space="preserve"> notice under </w:t>
      </w:r>
      <w:r>
        <w:t xml:space="preserve">paragraph </w:t>
      </w:r>
      <w:r w:rsidR="002A5B89">
        <w:fldChar w:fldCharType="begin"/>
      </w:r>
      <w:r w:rsidR="002A5B89">
        <w:instrText xml:space="preserve"> REF _Ref463369172 \n \h </w:instrText>
      </w:r>
      <w:r w:rsidR="002A5B89">
        <w:fldChar w:fldCharType="separate"/>
      </w:r>
      <w:r w:rsidR="007B76CE">
        <w:t>(b)</w:t>
      </w:r>
      <w:r w:rsidR="002A5B89">
        <w:fldChar w:fldCharType="end"/>
      </w:r>
      <w:r>
        <w:t>,</w:t>
      </w:r>
      <w:r w:rsidRPr="00535C1F">
        <w:t xml:space="preserve"> the prices in the </w:t>
      </w:r>
      <w:r>
        <w:t xml:space="preserve">Schedule of Prices </w:t>
      </w:r>
      <w:r w:rsidRPr="00484F9E">
        <w:t xml:space="preserve">will </w:t>
      </w:r>
      <w:r w:rsidR="0067553A">
        <w:t>be indexed for movements in the CPI on and from the</w:t>
      </w:r>
      <w:r w:rsidR="00E843AE">
        <w:t xml:space="preserve"> </w:t>
      </w:r>
      <w:r w:rsidR="0074544E">
        <w:t xml:space="preserve">Rate </w:t>
      </w:r>
      <w:r w:rsidR="00E843AE">
        <w:t>Adjustment Date</w:t>
      </w:r>
      <w:r w:rsidR="0067553A">
        <w:t xml:space="preserve">, calculated in accordance </w:t>
      </w:r>
      <w:r w:rsidR="005B1818">
        <w:t xml:space="preserve">with </w:t>
      </w:r>
      <w:r w:rsidR="00E94A5B">
        <w:t>the following formula:</w:t>
      </w:r>
    </w:p>
    <w:p w14:paraId="1AE841E9" w14:textId="77777777" w:rsidR="00E94A5B" w:rsidRDefault="00E94A5B" w:rsidP="00E94A5B">
      <w:pPr>
        <w:pStyle w:val="IndentParaLevel2"/>
        <w:numPr>
          <w:ilvl w:val="1"/>
          <w:numId w:val="6"/>
        </w:numPr>
      </w:pPr>
      <w:r>
        <w:t xml:space="preserve">A (CPI Indexed) = A ×  </w:t>
      </w:r>
      <w:r>
        <w:rPr>
          <w:rFonts w:ascii="Times New Roman" w:eastAsia="SimSun" w:hAnsi="Times New Roman"/>
          <w:position w:val="-24"/>
          <w:sz w:val="22"/>
          <w:lang w:eastAsia="en-AU"/>
        </w:rPr>
        <w:object w:dxaOrig="780" w:dyaOrig="660" w14:anchorId="35D216DC">
          <v:shape id="_x0000_i1026" type="#_x0000_t75" style="width:35.3pt;height:36.7pt" o:ole="">
            <v:imagedata r:id="rId19" o:title=""/>
          </v:shape>
          <o:OLEObject Type="Embed" ProgID="Equation.3" ShapeID="_x0000_i1026" DrawAspect="Content" ObjectID="_1686642783" r:id="rId20"/>
        </w:object>
      </w:r>
    </w:p>
    <w:p w14:paraId="5B35447C" w14:textId="77777777" w:rsidR="00E94A5B" w:rsidRDefault="00E94A5B" w:rsidP="00E94A5B">
      <w:pPr>
        <w:pStyle w:val="IndentParaLevel2"/>
        <w:numPr>
          <w:ilvl w:val="1"/>
          <w:numId w:val="6"/>
        </w:numPr>
      </w:pPr>
      <w:r>
        <w:t>Where:</w:t>
      </w:r>
    </w:p>
    <w:p w14:paraId="259135C5" w14:textId="2B004DBC" w:rsidR="00E94A5B" w:rsidRDefault="00E94A5B" w:rsidP="00E94A5B">
      <w:pPr>
        <w:pStyle w:val="IndentParaLevel2"/>
        <w:numPr>
          <w:ilvl w:val="1"/>
          <w:numId w:val="6"/>
        </w:numPr>
      </w:pPr>
      <w:r w:rsidRPr="00535C1F">
        <w:rPr>
          <w:b/>
        </w:rPr>
        <w:t>A</w:t>
      </w:r>
      <w:r>
        <w:t xml:space="preserve"> is the monetary amount originally specified in this </w:t>
      </w:r>
      <w:r w:rsidR="001469AA">
        <w:rPr>
          <w:rFonts w:cs="Arial"/>
          <w:szCs w:val="20"/>
        </w:rPr>
        <w:t>MICTA</w:t>
      </w:r>
      <w:r>
        <w:t>;</w:t>
      </w:r>
    </w:p>
    <w:p w14:paraId="4EC88F8C" w14:textId="77777777" w:rsidR="00E94A5B" w:rsidRDefault="00E94A5B" w:rsidP="00E94A5B">
      <w:pPr>
        <w:pStyle w:val="IndentParaLevel2"/>
        <w:numPr>
          <w:ilvl w:val="1"/>
          <w:numId w:val="6"/>
        </w:numPr>
      </w:pPr>
      <w:r w:rsidRPr="00977D6E">
        <w:rPr>
          <w:b/>
          <w:position w:val="-14"/>
        </w:rPr>
        <w:object w:dxaOrig="720" w:dyaOrig="380" w14:anchorId="57C3B755">
          <v:shape id="_x0000_i1027" type="#_x0000_t75" style="width:36.7pt;height:18pt" o:ole="">
            <v:imagedata r:id="rId21" o:title=""/>
          </v:shape>
          <o:OLEObject Type="Embed" ProgID="Equation.3" ShapeID="_x0000_i1027" DrawAspect="Content" ObjectID="_1686642784" r:id="rId22"/>
        </w:object>
      </w:r>
      <w:r>
        <w:t xml:space="preserve"> is the last CPI published prior to the </w:t>
      </w:r>
      <w:r w:rsidR="0074544E">
        <w:t xml:space="preserve">Rate </w:t>
      </w:r>
      <w:r>
        <w:t xml:space="preserve">Adjustment Date; </w:t>
      </w:r>
    </w:p>
    <w:p w14:paraId="7F37C48C" w14:textId="77777777" w:rsidR="00E94A5B" w:rsidRDefault="00E94A5B" w:rsidP="00E94A5B">
      <w:pPr>
        <w:pStyle w:val="IndentParaLevel2"/>
        <w:numPr>
          <w:ilvl w:val="1"/>
          <w:numId w:val="6"/>
        </w:numPr>
      </w:pPr>
      <w:r w:rsidRPr="000B22ED">
        <w:rPr>
          <w:position w:val="-6"/>
        </w:rPr>
        <w:object w:dxaOrig="740" w:dyaOrig="279" w14:anchorId="0A5D27AD">
          <v:shape id="_x0000_i1028" type="#_x0000_t75" style="width:36.7pt;height:13.85pt" o:ole="">
            <v:imagedata r:id="rId23" o:title=""/>
          </v:shape>
          <o:OLEObject Type="Embed" ProgID="Equation.3" ShapeID="_x0000_i1028" DrawAspect="Content" ObjectID="_1686642785" r:id="rId24"/>
        </w:object>
      </w:r>
      <w:r>
        <w:t xml:space="preserve"> is the last CPI published prior to the Effective Date; and</w:t>
      </w:r>
    </w:p>
    <w:p w14:paraId="197C3522" w14:textId="691CCFB8" w:rsidR="00E94A5B" w:rsidRDefault="00E94A5B" w:rsidP="00E94A5B">
      <w:pPr>
        <w:pStyle w:val="IndentParaLevel2"/>
        <w:numPr>
          <w:ilvl w:val="1"/>
          <w:numId w:val="6"/>
        </w:numPr>
      </w:pPr>
      <w:r w:rsidRPr="00535C1F">
        <w:rPr>
          <w:b/>
        </w:rPr>
        <w:t>CPI</w:t>
      </w:r>
      <w:r>
        <w:t xml:space="preserve"> means</w:t>
      </w:r>
      <w:r w:rsidR="00F00C39">
        <w:t xml:space="preserve">, unless the parties </w:t>
      </w:r>
      <w:r w:rsidR="001B08ED">
        <w:t>expressly agree another applicable index,</w:t>
      </w:r>
      <w:r>
        <w:t xml:space="preserve"> </w:t>
      </w:r>
      <w:r w:rsidRPr="0088171C">
        <w:t>the "Weighted Average of Eight Capital Cities: All Groups Consumer Price Index" as maintained and published quarterly by the Australia Bureau of Statistics (</w:t>
      </w:r>
      <w:r w:rsidRPr="002124A1">
        <w:rPr>
          <w:b/>
        </w:rPr>
        <w:t>ABS</w:t>
      </w:r>
      <w:r w:rsidRPr="0088171C">
        <w:t xml:space="preserve">), or as otherwise determined in accordance with </w:t>
      </w:r>
      <w:r>
        <w:t>paragraph</w:t>
      </w:r>
      <w:r w:rsidR="00096BD3">
        <w:t xml:space="preserve"> </w:t>
      </w:r>
      <w:r w:rsidR="002A5B89">
        <w:fldChar w:fldCharType="begin"/>
      </w:r>
      <w:r w:rsidR="002A5B89">
        <w:instrText xml:space="preserve"> REF _Ref43385533 \n \h </w:instrText>
      </w:r>
      <w:r w:rsidR="002A5B89">
        <w:fldChar w:fldCharType="separate"/>
      </w:r>
      <w:r w:rsidR="007B76CE">
        <w:t>(f)</w:t>
      </w:r>
      <w:r w:rsidR="002A5B89">
        <w:fldChar w:fldCharType="end"/>
      </w:r>
      <w:r>
        <w:t>.</w:t>
      </w:r>
    </w:p>
    <w:p w14:paraId="4D0F2002" w14:textId="0CBDB269" w:rsidR="00E94A5B" w:rsidRPr="00484F9E" w:rsidRDefault="00E94A5B">
      <w:pPr>
        <w:pStyle w:val="Schedule3"/>
      </w:pPr>
      <w:bookmarkStart w:id="8562" w:name="_Ref43385533"/>
      <w:r>
        <w:t>If the C</w:t>
      </w:r>
      <w:r w:rsidRPr="0088171C">
        <w:t xml:space="preserve">PI ceases to be published or its method of calculation substantially alters, then it is to be replaced by the nearest equivalent index as selected in good faith by </w:t>
      </w:r>
      <w:r>
        <w:lastRenderedPageBreak/>
        <w:t xml:space="preserve">the </w:t>
      </w:r>
      <w:r w:rsidR="006E7A50">
        <w:t>Contract Authority</w:t>
      </w:r>
      <w:r w:rsidRPr="0088171C">
        <w:t>'</w:t>
      </w:r>
      <w:r>
        <w:t>s</w:t>
      </w:r>
      <w:r w:rsidRPr="0088171C">
        <w:t xml:space="preserve"> Representative and any necessary consequential amendments are to be made.</w:t>
      </w:r>
      <w:bookmarkEnd w:id="8562"/>
      <w:r>
        <w:t xml:space="preserve"> </w:t>
      </w:r>
    </w:p>
    <w:bookmarkEnd w:id="8560"/>
    <w:p w14:paraId="584BD194" w14:textId="77777777" w:rsidR="007169E2" w:rsidRDefault="007169E2" w:rsidP="007169E2">
      <w:pPr>
        <w:pStyle w:val="Schedule1"/>
      </w:pPr>
      <w:r>
        <w:t>Foreign Exchange Adjustments</w:t>
      </w:r>
    </w:p>
    <w:p w14:paraId="6FB40756" w14:textId="77777777" w:rsidR="007169E2" w:rsidRDefault="007169E2" w:rsidP="007169E2">
      <w:pPr>
        <w:pStyle w:val="Schedule3"/>
      </w:pPr>
      <w:r>
        <w:t xml:space="preserve">This clause </w:t>
      </w:r>
      <w:r w:rsidRPr="00D6182C">
        <w:t>applies where specified in the Key Details.</w:t>
      </w:r>
    </w:p>
    <w:p w14:paraId="688A4FA6" w14:textId="27E42C95" w:rsidR="007169E2" w:rsidRDefault="007169E2" w:rsidP="007169E2">
      <w:pPr>
        <w:pStyle w:val="Schedule3"/>
      </w:pPr>
      <w:r>
        <w:t>Where this clause applies</w:t>
      </w:r>
      <w:r w:rsidR="00D668ED">
        <w:t>,</w:t>
      </w:r>
      <w:r>
        <w:t xml:space="preserve"> the relevant Australian dollar amount of any rate or price which is stated to be subject to a foreign currency adjustment (</w:t>
      </w:r>
      <w:r>
        <w:rPr>
          <w:b/>
        </w:rPr>
        <w:t>Foreign Currency Amount</w:t>
      </w:r>
      <w:r>
        <w:t>)</w:t>
      </w:r>
      <w:r w:rsidR="00D668ED">
        <w:t xml:space="preserve"> </w:t>
      </w:r>
      <w:r>
        <w:t>will be adjusted in accordance with this clause on each date on which the Schedule of Prices provides that a foreign currency adjustment is to occur (</w:t>
      </w:r>
      <w:r w:rsidRPr="00CA6BA5">
        <w:rPr>
          <w:b/>
        </w:rPr>
        <w:t>FX Review Date</w:t>
      </w:r>
      <w:r>
        <w:t>).</w:t>
      </w:r>
    </w:p>
    <w:p w14:paraId="1D1E723E" w14:textId="77777777" w:rsidR="007169E2" w:rsidRDefault="007169E2" w:rsidP="007169E2">
      <w:pPr>
        <w:pStyle w:val="Schedule3"/>
      </w:pPr>
      <w:r>
        <w:t>The Foreign Currency Amount will be adjusted based on movements in the relevant exchange rate in accordance with the following formula:</w:t>
      </w:r>
    </w:p>
    <w:p w14:paraId="34116D52" w14:textId="7B2957EF" w:rsidR="007169E2" w:rsidRPr="00D941E1" w:rsidRDefault="007169E2" w:rsidP="00996F45">
      <w:pPr>
        <w:pStyle w:val="IndentParaLevel2"/>
        <w:keepNext/>
        <w:rPr>
          <w:b/>
        </w:rPr>
      </w:pPr>
      <w:r w:rsidRPr="00034D46">
        <w:rPr>
          <w:b/>
        </w:rPr>
        <w:t>FCA (Adjusted) = FCA</w:t>
      </w:r>
      <w:r w:rsidR="007D7F3C">
        <w:rPr>
          <w:b/>
        </w:rPr>
        <w:t xml:space="preserve"> × [</w:t>
      </w:r>
      <w:r w:rsidRPr="00034D46">
        <w:rPr>
          <w:b/>
        </w:rPr>
        <w:t>XR</w:t>
      </w:r>
      <w:r>
        <w:rPr>
          <w:b/>
        </w:rPr>
        <w:t xml:space="preserve"> </w:t>
      </w:r>
      <w:r w:rsidRPr="00034D46">
        <w:rPr>
          <w:b/>
        </w:rPr>
        <w:t>(current)</w:t>
      </w:r>
      <w:r>
        <w:rPr>
          <w:b/>
        </w:rPr>
        <w:t xml:space="preserve"> </w:t>
      </w:r>
      <w:r w:rsidRPr="00034D46">
        <w:rPr>
          <w:b/>
        </w:rPr>
        <w:t>/</w:t>
      </w:r>
      <w:r>
        <w:rPr>
          <w:b/>
        </w:rPr>
        <w:t xml:space="preserve"> </w:t>
      </w:r>
      <w:r w:rsidRPr="00034D46">
        <w:rPr>
          <w:b/>
        </w:rPr>
        <w:t>XR</w:t>
      </w:r>
      <w:r>
        <w:rPr>
          <w:b/>
        </w:rPr>
        <w:t xml:space="preserve"> </w:t>
      </w:r>
      <w:r w:rsidRPr="00034D46">
        <w:rPr>
          <w:b/>
        </w:rPr>
        <w:t>(base)]</w:t>
      </w:r>
    </w:p>
    <w:p w14:paraId="1B9BB07E" w14:textId="77777777" w:rsidR="007169E2" w:rsidRDefault="007169E2" w:rsidP="007169E2">
      <w:pPr>
        <w:pStyle w:val="IndentParaLevel2"/>
      </w:pPr>
      <w:r>
        <w:t>Where:</w:t>
      </w:r>
    </w:p>
    <w:p w14:paraId="3ECE931C" w14:textId="77777777" w:rsidR="007169E2" w:rsidRPr="00034D46" w:rsidRDefault="007169E2" w:rsidP="007169E2">
      <w:pPr>
        <w:pStyle w:val="IndentParaLevel2"/>
      </w:pPr>
      <w:r w:rsidRPr="00034D46">
        <w:rPr>
          <w:b/>
        </w:rPr>
        <w:t>FCA (Adjusted)</w:t>
      </w:r>
      <w:r>
        <w:t xml:space="preserve"> is the relevant Foreign Currency Amount as adjusted;</w:t>
      </w:r>
    </w:p>
    <w:p w14:paraId="15EE8200" w14:textId="77777777" w:rsidR="007169E2" w:rsidRDefault="007169E2" w:rsidP="007169E2">
      <w:pPr>
        <w:pStyle w:val="IndentParaLevel2"/>
      </w:pPr>
      <w:r w:rsidRPr="00034D46">
        <w:rPr>
          <w:b/>
        </w:rPr>
        <w:t xml:space="preserve">FCA </w:t>
      </w:r>
      <w:r>
        <w:t>is the relevant Foreign Currency Amount specified in the Schedule of Prices which is to be subject to a foreign currency adjustment;</w:t>
      </w:r>
    </w:p>
    <w:p w14:paraId="79FDF1E5" w14:textId="77777777" w:rsidR="007169E2" w:rsidRDefault="007169E2" w:rsidP="007169E2">
      <w:pPr>
        <w:pStyle w:val="IndentParaLevel2"/>
      </w:pPr>
      <w:r w:rsidRPr="00034D46">
        <w:rPr>
          <w:b/>
        </w:rPr>
        <w:t>XR (current)</w:t>
      </w:r>
      <w:r>
        <w:t xml:space="preserve"> is the relevant exchange rate published by the Reserve Bank of Australia as at the relevant FX Review Date; and</w:t>
      </w:r>
    </w:p>
    <w:p w14:paraId="1E35CB5D" w14:textId="77777777" w:rsidR="00F7742C" w:rsidRPr="00F23FE7" w:rsidRDefault="007169E2" w:rsidP="009A0D58">
      <w:pPr>
        <w:pStyle w:val="IndentParaLevel2"/>
      </w:pPr>
      <w:r w:rsidRPr="00CE0643">
        <w:rPr>
          <w:b/>
        </w:rPr>
        <w:t>XR (base)</w:t>
      </w:r>
      <w:r w:rsidRPr="00CE0643">
        <w:t xml:space="preserve"> is the relevant exchange rate specified in the Schedule of Prices as at the </w:t>
      </w:r>
      <w:r w:rsidR="00D454CD">
        <w:t xml:space="preserve">Effective </w:t>
      </w:r>
      <w:r w:rsidRPr="00E875F3">
        <w:t>Date</w:t>
      </w:r>
      <w:r w:rsidRPr="00CE0643">
        <w:t>.</w:t>
      </w:r>
    </w:p>
    <w:p w14:paraId="10C77B4A" w14:textId="6370CF6E" w:rsidR="008C5FA9" w:rsidRPr="00A03F1A" w:rsidRDefault="00B97048">
      <w:pPr>
        <w:pStyle w:val="AnnexureHeading"/>
      </w:pPr>
      <w:bookmarkStart w:id="8563" w:name="_Ref441481139"/>
      <w:bookmarkStart w:id="8564" w:name="_Ref43712404"/>
      <w:bookmarkStart w:id="8565" w:name="_Toc72155357"/>
      <w:bookmarkStart w:id="8566" w:name="_Toc74758567"/>
      <w:r w:rsidRPr="00A03F1A">
        <w:lastRenderedPageBreak/>
        <w:t xml:space="preserve">- </w:t>
      </w:r>
      <w:bookmarkEnd w:id="8543"/>
      <w:bookmarkEnd w:id="8563"/>
      <w:r w:rsidR="00345AE4" w:rsidRPr="00A03F1A">
        <w:t>Order Proposal</w:t>
      </w:r>
      <w:bookmarkEnd w:id="8564"/>
      <w:bookmarkEnd w:id="8565"/>
      <w:bookmarkEnd w:id="8566"/>
    </w:p>
    <w:tbl>
      <w:tblPr>
        <w:tblW w:w="850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0" w:type="dxa"/>
          <w:right w:w="50" w:type="dxa"/>
        </w:tblCellMar>
        <w:tblLook w:val="0000" w:firstRow="0" w:lastRow="0" w:firstColumn="0" w:lastColumn="0" w:noHBand="0" w:noVBand="0"/>
      </w:tblPr>
      <w:tblGrid>
        <w:gridCol w:w="8505"/>
      </w:tblGrid>
      <w:tr w:rsidR="00527CF3" w:rsidRPr="008C5FA9" w14:paraId="34C751F6" w14:textId="77777777" w:rsidTr="00E875F3">
        <w:trPr>
          <w:cantSplit/>
          <w:trHeight w:val="50"/>
        </w:trPr>
        <w:tc>
          <w:tcPr>
            <w:tcW w:w="8505" w:type="dxa"/>
            <w:shd w:val="clear" w:color="auto" w:fill="D9D9D9" w:themeFill="background1" w:themeFillShade="D9"/>
          </w:tcPr>
          <w:p w14:paraId="4FD18AD1" w14:textId="77777777" w:rsidR="00527CF3" w:rsidRPr="008C5FA9" w:rsidRDefault="007429EB">
            <w:pPr>
              <w:keepNext/>
              <w:spacing w:before="120" w:after="120"/>
              <w:rPr>
                <w:b/>
                <w:bCs/>
              </w:rPr>
            </w:pPr>
            <w:r>
              <w:rPr>
                <w:b/>
                <w:bCs/>
              </w:rPr>
              <w:t xml:space="preserve">Part 1 of the </w:t>
            </w:r>
            <w:r w:rsidR="00345AE4">
              <w:rPr>
                <w:b/>
                <w:bCs/>
              </w:rPr>
              <w:t>Order Proposal</w:t>
            </w:r>
            <w:r>
              <w:rPr>
                <w:b/>
                <w:bCs/>
              </w:rPr>
              <w:t xml:space="preserve"> - </w:t>
            </w:r>
            <w:r w:rsidR="00527CF3">
              <w:rPr>
                <w:b/>
                <w:bCs/>
              </w:rPr>
              <w:t>Identification</w:t>
            </w:r>
          </w:p>
        </w:tc>
      </w:tr>
      <w:tr w:rsidR="00527CF3" w:rsidRPr="008C5FA9" w14:paraId="45D6E909" w14:textId="77777777" w:rsidTr="00E875F3">
        <w:trPr>
          <w:cantSplit/>
          <w:trHeight w:val="50"/>
        </w:trPr>
        <w:tc>
          <w:tcPr>
            <w:tcW w:w="8505" w:type="dxa"/>
          </w:tcPr>
          <w:p w14:paraId="0DF0B273" w14:textId="77777777" w:rsidR="00C37455" w:rsidRDefault="00C37455">
            <w:pPr>
              <w:keepNext/>
              <w:spacing w:before="120" w:after="120"/>
            </w:pPr>
            <w:r w:rsidRPr="00527CF3">
              <w:rPr>
                <w:bCs/>
                <w:shd w:val="clear" w:color="000000" w:fill="auto"/>
              </w:rPr>
              <w:t>This</w:t>
            </w:r>
            <w:r w:rsidRPr="006B6E6B">
              <w:rPr>
                <w:rFonts w:eastAsia="Arial Unicode MS"/>
                <w:lang w:eastAsia="en-AU"/>
              </w:rPr>
              <w:t xml:space="preserve"> </w:t>
            </w:r>
            <w:r w:rsidRPr="00C76611">
              <w:rPr>
                <w:bCs/>
              </w:rPr>
              <w:t>Order Proposal</w:t>
            </w:r>
            <w:r w:rsidRPr="006B6E6B">
              <w:t xml:space="preserve"> </w:t>
            </w:r>
            <w:r>
              <w:t>is</w:t>
            </w:r>
            <w:r w:rsidRPr="006B6E6B">
              <w:t xml:space="preserve"> issued by </w:t>
            </w:r>
            <w:r>
              <w:t xml:space="preserve">the Eligible Customer </w:t>
            </w:r>
            <w:r w:rsidRPr="006B6E6B">
              <w:t xml:space="preserve">under the </w:t>
            </w:r>
            <w:r>
              <w:t xml:space="preserve">MICTA between </w:t>
            </w:r>
            <w:r w:rsidRPr="002268D5">
              <w:rPr>
                <w:b/>
                <w:highlight w:val="lightGray"/>
              </w:rPr>
              <w:t>[</w:t>
            </w:r>
            <w:r w:rsidRPr="00685645">
              <w:rPr>
                <w:b/>
                <w:i/>
                <w:highlight w:val="lightGray"/>
              </w:rPr>
              <w:t>Insert name of Contract Authority</w:t>
            </w:r>
            <w:r w:rsidRPr="002268D5">
              <w:rPr>
                <w:b/>
                <w:highlight w:val="lightGray"/>
              </w:rPr>
              <w:t>]</w:t>
            </w:r>
            <w:r>
              <w:t xml:space="preserve"> and </w:t>
            </w:r>
            <w:r w:rsidRPr="002268D5">
              <w:rPr>
                <w:b/>
                <w:highlight w:val="lightGray"/>
              </w:rPr>
              <w:t>[</w:t>
            </w:r>
            <w:r w:rsidRPr="00AF62D2">
              <w:rPr>
                <w:b/>
                <w:i/>
                <w:highlight w:val="lightGray"/>
              </w:rPr>
              <w:t>Insert name of Supplier</w:t>
            </w:r>
            <w:r w:rsidRPr="002268D5">
              <w:rPr>
                <w:b/>
                <w:highlight w:val="lightGray"/>
              </w:rPr>
              <w:t>]</w:t>
            </w:r>
          </w:p>
          <w:p w14:paraId="46EE2DB1" w14:textId="77777777" w:rsidR="00C37455" w:rsidRDefault="00C37455">
            <w:pPr>
              <w:keepNext/>
              <w:spacing w:before="120" w:after="120"/>
              <w:rPr>
                <w:b/>
              </w:rPr>
            </w:pPr>
            <w:r>
              <w:rPr>
                <w:b/>
              </w:rPr>
              <w:t xml:space="preserve">MICTA No: </w:t>
            </w:r>
            <w:r w:rsidRPr="00685645">
              <w:rPr>
                <w:b/>
                <w:highlight w:val="lightGray"/>
              </w:rPr>
              <w:t>[</w:t>
            </w:r>
            <w:r w:rsidRPr="00685645">
              <w:rPr>
                <w:b/>
                <w:i/>
                <w:highlight w:val="lightGray"/>
              </w:rPr>
              <w:t>Insert</w:t>
            </w:r>
            <w:r w:rsidRPr="00685645">
              <w:rPr>
                <w:b/>
                <w:highlight w:val="lightGray"/>
              </w:rPr>
              <w:t>]</w:t>
            </w:r>
          </w:p>
          <w:p w14:paraId="784C71CA" w14:textId="77777777" w:rsidR="00C37455" w:rsidRDefault="00C37455">
            <w:pPr>
              <w:keepNext/>
              <w:spacing w:before="120" w:after="120"/>
              <w:rPr>
                <w:b/>
              </w:rPr>
            </w:pPr>
            <w:r>
              <w:rPr>
                <w:b/>
              </w:rPr>
              <w:t xml:space="preserve">Order Proposal No: </w:t>
            </w:r>
            <w:r w:rsidRPr="00685645">
              <w:rPr>
                <w:b/>
                <w:highlight w:val="lightGray"/>
              </w:rPr>
              <w:t>[</w:t>
            </w:r>
            <w:r w:rsidRPr="00685645">
              <w:rPr>
                <w:b/>
                <w:i/>
                <w:highlight w:val="lightGray"/>
              </w:rPr>
              <w:t>Insert</w:t>
            </w:r>
            <w:r w:rsidRPr="00685645">
              <w:rPr>
                <w:b/>
                <w:highlight w:val="lightGray"/>
              </w:rPr>
              <w:t>]</w:t>
            </w:r>
          </w:p>
          <w:p w14:paraId="0A78E946" w14:textId="77777777" w:rsidR="00C37455" w:rsidRDefault="00C37455">
            <w:pPr>
              <w:keepNext/>
              <w:spacing w:before="120" w:after="120"/>
              <w:rPr>
                <w:b/>
              </w:rPr>
            </w:pPr>
            <w:r>
              <w:rPr>
                <w:b/>
              </w:rPr>
              <w:t xml:space="preserve">Supplier response required by: </w:t>
            </w:r>
            <w:r w:rsidRPr="00685645">
              <w:rPr>
                <w:b/>
                <w:highlight w:val="lightGray"/>
              </w:rPr>
              <w:t>[</w:t>
            </w:r>
            <w:r w:rsidRPr="00685645">
              <w:rPr>
                <w:b/>
                <w:i/>
                <w:highlight w:val="lightGray"/>
              </w:rPr>
              <w:t>Insert</w:t>
            </w:r>
            <w:r w:rsidRPr="00685645">
              <w:rPr>
                <w:b/>
                <w:highlight w:val="lightGray"/>
              </w:rPr>
              <w:t>]</w:t>
            </w:r>
          </w:p>
          <w:p w14:paraId="0C918639" w14:textId="17762313" w:rsidR="00C37455" w:rsidRPr="00C37455" w:rsidRDefault="00C37455" w:rsidP="00213EAD">
            <w:pPr>
              <w:keepNext/>
              <w:spacing w:before="120" w:after="120"/>
              <w:rPr>
                <w:b/>
              </w:rPr>
            </w:pPr>
            <w:r w:rsidRPr="002268D5">
              <w:rPr>
                <w:b/>
              </w:rPr>
              <w:t xml:space="preserve">Order Proposal issued by: </w:t>
            </w:r>
            <w:r w:rsidRPr="00C37455">
              <w:rPr>
                <w:b/>
                <w:highlight w:val="lightGray"/>
              </w:rPr>
              <w:t>[</w:t>
            </w:r>
            <w:r w:rsidRPr="00C37455">
              <w:rPr>
                <w:b/>
                <w:i/>
                <w:highlight w:val="lightGray"/>
              </w:rPr>
              <w:t>Insert name of Eligible Customer, who will be the Customer under the Contract</w:t>
            </w:r>
            <w:r w:rsidRPr="002268D5">
              <w:rPr>
                <w:b/>
                <w:highlight w:val="lightGray"/>
              </w:rPr>
              <w:t>]</w:t>
            </w:r>
          </w:p>
        </w:tc>
      </w:tr>
      <w:tr w:rsidR="00CA408B" w:rsidRPr="008C5FA9" w14:paraId="129E4D64" w14:textId="77777777" w:rsidTr="00FF20CC">
        <w:trPr>
          <w:cantSplit/>
          <w:trHeight w:val="50"/>
        </w:trPr>
        <w:tc>
          <w:tcPr>
            <w:tcW w:w="8505" w:type="dxa"/>
            <w:shd w:val="clear" w:color="auto" w:fill="D9D9D9" w:themeFill="background1" w:themeFillShade="D9"/>
          </w:tcPr>
          <w:p w14:paraId="6C9105F4" w14:textId="228EC053" w:rsidR="00CA408B" w:rsidRPr="008C5FA9" w:rsidRDefault="00CA408B">
            <w:pPr>
              <w:keepNext/>
              <w:spacing w:before="120" w:after="120"/>
              <w:rPr>
                <w:b/>
                <w:bCs/>
              </w:rPr>
            </w:pPr>
            <w:r>
              <w:rPr>
                <w:b/>
                <w:bCs/>
              </w:rPr>
              <w:t>Part 2 of the Order Proposal - Attachment</w:t>
            </w:r>
            <w:r w:rsidR="00991294">
              <w:rPr>
                <w:b/>
                <w:bCs/>
              </w:rPr>
              <w:t>s</w:t>
            </w:r>
          </w:p>
        </w:tc>
      </w:tr>
      <w:tr w:rsidR="000E45F5" w:rsidRPr="008C5FA9" w14:paraId="161D8CAD" w14:textId="77777777" w:rsidTr="00870099">
        <w:trPr>
          <w:cantSplit/>
          <w:trHeight w:val="50"/>
        </w:trPr>
        <w:tc>
          <w:tcPr>
            <w:tcW w:w="8505" w:type="dxa"/>
          </w:tcPr>
          <w:p w14:paraId="6C085123" w14:textId="2EDBF7E0" w:rsidR="000E45F5" w:rsidRPr="0009322E" w:rsidRDefault="00B307E9">
            <w:pPr>
              <w:pStyle w:val="TableText"/>
              <w:tabs>
                <w:tab w:val="left" w:pos="568"/>
              </w:tabs>
              <w:spacing w:before="120" w:after="120"/>
              <w:rPr>
                <w:i/>
                <w:shd w:val="clear" w:color="000000" w:fill="auto"/>
              </w:rPr>
            </w:pPr>
            <w:r w:rsidRPr="002268D5">
              <w:rPr>
                <w:b/>
                <w:bCs/>
              </w:rPr>
              <w:fldChar w:fldCharType="begin"/>
            </w:r>
            <w:r w:rsidRPr="00B307E9">
              <w:rPr>
                <w:b/>
                <w:bCs/>
              </w:rPr>
              <w:instrText xml:space="preserve"> REF _Ref74750389 \r \h </w:instrText>
            </w:r>
            <w:r>
              <w:rPr>
                <w:b/>
                <w:bCs/>
              </w:rPr>
              <w:instrText xml:space="preserve"> \* MERGEFORMAT </w:instrText>
            </w:r>
            <w:r w:rsidRPr="002268D5">
              <w:rPr>
                <w:b/>
                <w:bCs/>
              </w:rPr>
            </w:r>
            <w:r w:rsidRPr="002268D5">
              <w:rPr>
                <w:b/>
                <w:bCs/>
              </w:rPr>
              <w:fldChar w:fldCharType="separate"/>
            </w:r>
            <w:r w:rsidR="007B76CE">
              <w:rPr>
                <w:b/>
                <w:bCs/>
              </w:rPr>
              <w:t>Attachment 1</w:t>
            </w:r>
            <w:r w:rsidRPr="002268D5">
              <w:rPr>
                <w:b/>
                <w:bCs/>
              </w:rPr>
              <w:fldChar w:fldCharType="end"/>
            </w:r>
            <w:r w:rsidR="00CA408B">
              <w:rPr>
                <w:bCs/>
              </w:rPr>
              <w:t xml:space="preserve"> - ICTA Order Form (including proposed Statement of Work)</w:t>
            </w:r>
          </w:p>
        </w:tc>
      </w:tr>
      <w:tr w:rsidR="00CA408B" w:rsidRPr="008C5FA9" w14:paraId="5145960C" w14:textId="77777777" w:rsidTr="00870099">
        <w:trPr>
          <w:cantSplit/>
          <w:trHeight w:val="50"/>
        </w:trPr>
        <w:tc>
          <w:tcPr>
            <w:tcW w:w="8505" w:type="dxa"/>
          </w:tcPr>
          <w:p w14:paraId="04A53742" w14:textId="56AD6B9E" w:rsidR="00CA408B" w:rsidRPr="002268D5" w:rsidRDefault="00CA408B" w:rsidP="00CA408B">
            <w:pPr>
              <w:pStyle w:val="TableText"/>
              <w:tabs>
                <w:tab w:val="left" w:pos="568"/>
              </w:tabs>
              <w:spacing w:before="120" w:after="120"/>
              <w:rPr>
                <w:bCs/>
              </w:rPr>
            </w:pPr>
            <w:r>
              <w:rPr>
                <w:b/>
                <w:bCs/>
              </w:rPr>
              <w:fldChar w:fldCharType="begin"/>
            </w:r>
            <w:r>
              <w:rPr>
                <w:b/>
                <w:bCs/>
              </w:rPr>
              <w:instrText xml:space="preserve"> REF _Ref74750185 \r \h </w:instrText>
            </w:r>
            <w:r>
              <w:rPr>
                <w:b/>
                <w:bCs/>
              </w:rPr>
            </w:r>
            <w:r>
              <w:rPr>
                <w:b/>
                <w:bCs/>
              </w:rPr>
              <w:fldChar w:fldCharType="separate"/>
            </w:r>
            <w:r w:rsidR="007B76CE">
              <w:rPr>
                <w:b/>
                <w:bCs/>
              </w:rPr>
              <w:t>Attachment 2</w:t>
            </w:r>
            <w:r>
              <w:rPr>
                <w:b/>
                <w:bCs/>
              </w:rPr>
              <w:fldChar w:fldCharType="end"/>
            </w:r>
            <w:r>
              <w:rPr>
                <w:bCs/>
              </w:rPr>
              <w:t xml:space="preserve">- Additional Service Levels </w:t>
            </w:r>
          </w:p>
        </w:tc>
      </w:tr>
    </w:tbl>
    <w:p w14:paraId="70F22685" w14:textId="77777777" w:rsidR="00E37DD6" w:rsidRDefault="00E37DD6" w:rsidP="00E37DD6">
      <w:pPr>
        <w:spacing w:after="0"/>
        <w:rPr>
          <w:sz w:val="24"/>
        </w:rPr>
      </w:pPr>
      <w:bookmarkStart w:id="8567" w:name="_Ref441067585"/>
    </w:p>
    <w:p w14:paraId="14BCA239" w14:textId="77777777" w:rsidR="00A87D64" w:rsidRPr="00FE00C3" w:rsidRDefault="00A87D64" w:rsidP="00E37DD6">
      <w:pPr>
        <w:spacing w:after="0"/>
        <w:rPr>
          <w:szCs w:val="20"/>
        </w:rPr>
      </w:pPr>
    </w:p>
    <w:p w14:paraId="0E9C6E07" w14:textId="2A2C5942" w:rsidR="00213EAD" w:rsidRDefault="003E084C" w:rsidP="00E37DD6">
      <w:pPr>
        <w:pStyle w:val="AttachmentHeading"/>
      </w:pPr>
      <w:bookmarkStart w:id="8568" w:name="_Ref441487052"/>
      <w:bookmarkStart w:id="8569" w:name="_Ref74750389"/>
      <w:r>
        <w:lastRenderedPageBreak/>
        <w:t xml:space="preserve">to the </w:t>
      </w:r>
      <w:r w:rsidR="00F140B3" w:rsidRPr="00C76611">
        <w:rPr>
          <w:bCs/>
        </w:rPr>
        <w:t>Order Proposal</w:t>
      </w:r>
      <w:r w:rsidR="00F140B3">
        <w:rPr>
          <w:b w:val="0"/>
          <w:bCs/>
        </w:rPr>
        <w:t xml:space="preserve"> </w:t>
      </w:r>
      <w:r>
        <w:t xml:space="preserve">- </w:t>
      </w:r>
      <w:bookmarkEnd w:id="8568"/>
      <w:r w:rsidR="00213EAD">
        <w:t xml:space="preserve"> ICTA Order Form</w:t>
      </w:r>
      <w:r w:rsidR="00371A7E">
        <w:t xml:space="preserve"> (including proposed Statement of Work)</w:t>
      </w:r>
      <w:bookmarkEnd w:id="8569"/>
    </w:p>
    <w:p w14:paraId="4E15108A" w14:textId="51F11CC6" w:rsidR="000E45F5" w:rsidRDefault="000E45F5" w:rsidP="002268D5">
      <w:pPr>
        <w:rPr>
          <w:i/>
        </w:rPr>
      </w:pPr>
      <w:r w:rsidRPr="002268D5">
        <w:rPr>
          <w:b/>
          <w:i/>
          <w:highlight w:val="lightGray"/>
        </w:rPr>
        <w:t>[Note</w:t>
      </w:r>
      <w:r w:rsidR="0034017C" w:rsidRPr="002268D5">
        <w:rPr>
          <w:b/>
          <w:i/>
          <w:highlight w:val="lightGray"/>
        </w:rPr>
        <w:t xml:space="preserve"> to user: </w:t>
      </w:r>
      <w:r w:rsidR="0063673C">
        <w:rPr>
          <w:b/>
          <w:i/>
          <w:highlight w:val="lightGray"/>
        </w:rPr>
        <w:t xml:space="preserve">Eligible Customer to insert in this </w:t>
      </w:r>
      <w:r w:rsidR="00E50B4A">
        <w:rPr>
          <w:b/>
          <w:i/>
          <w:highlight w:val="lightGray"/>
        </w:rPr>
        <w:t>attachment</w:t>
      </w:r>
      <w:r w:rsidRPr="002268D5">
        <w:rPr>
          <w:b/>
          <w:i/>
          <w:highlight w:val="lightGray"/>
        </w:rPr>
        <w:t xml:space="preserve"> the </w:t>
      </w:r>
      <w:r w:rsidR="0063673C">
        <w:rPr>
          <w:b/>
          <w:i/>
          <w:highlight w:val="lightGray"/>
        </w:rPr>
        <w:t xml:space="preserve">completed </w:t>
      </w:r>
      <w:r w:rsidRPr="002268D5">
        <w:rPr>
          <w:b/>
          <w:i/>
          <w:highlight w:val="lightGray"/>
        </w:rPr>
        <w:t>ICTA Order Form (including the proposed Statement of Work)</w:t>
      </w:r>
      <w:r w:rsidR="0063673C">
        <w:rPr>
          <w:b/>
          <w:i/>
          <w:highlight w:val="lightGray"/>
        </w:rPr>
        <w:t>,</w:t>
      </w:r>
      <w:r w:rsidRPr="002268D5">
        <w:rPr>
          <w:b/>
          <w:i/>
          <w:highlight w:val="lightGray"/>
        </w:rPr>
        <w:t xml:space="preserve"> to assist the Contractor in preparing and submitting a</w:t>
      </w:r>
      <w:r w:rsidR="00867AB3" w:rsidRPr="002268D5">
        <w:rPr>
          <w:b/>
          <w:i/>
          <w:highlight w:val="lightGray"/>
        </w:rPr>
        <w:t xml:space="preserve"> Draft </w:t>
      </w:r>
      <w:r w:rsidRPr="002268D5">
        <w:rPr>
          <w:b/>
          <w:i/>
          <w:highlight w:val="lightGray"/>
        </w:rPr>
        <w:t xml:space="preserve">Order in accordance with clause </w:t>
      </w:r>
      <w:r w:rsidR="00E33102">
        <w:rPr>
          <w:b/>
          <w:i/>
          <w:highlight w:val="lightGray"/>
        </w:rPr>
        <w:fldChar w:fldCharType="begin"/>
      </w:r>
      <w:r w:rsidR="00E33102">
        <w:rPr>
          <w:b/>
          <w:i/>
          <w:highlight w:val="lightGray"/>
        </w:rPr>
        <w:instrText xml:space="preserve"> REF _Ref74758242 \r \h </w:instrText>
      </w:r>
      <w:r w:rsidR="00E33102">
        <w:rPr>
          <w:b/>
          <w:i/>
          <w:highlight w:val="lightGray"/>
        </w:rPr>
      </w:r>
      <w:r w:rsidR="00E33102">
        <w:rPr>
          <w:b/>
          <w:i/>
          <w:highlight w:val="lightGray"/>
        </w:rPr>
        <w:fldChar w:fldCharType="separate"/>
      </w:r>
      <w:r w:rsidR="007B76CE">
        <w:rPr>
          <w:b/>
          <w:i/>
          <w:highlight w:val="lightGray"/>
        </w:rPr>
        <w:t>4.2</w:t>
      </w:r>
      <w:r w:rsidR="00E33102">
        <w:rPr>
          <w:b/>
          <w:i/>
          <w:highlight w:val="lightGray"/>
        </w:rPr>
        <w:fldChar w:fldCharType="end"/>
      </w:r>
      <w:r w:rsidR="0034017C" w:rsidRPr="002268D5">
        <w:rPr>
          <w:b/>
          <w:i/>
          <w:highlight w:val="lightGray"/>
        </w:rPr>
        <w:t xml:space="preserve"> </w:t>
      </w:r>
      <w:r w:rsidRPr="002268D5">
        <w:rPr>
          <w:b/>
          <w:i/>
          <w:highlight w:val="lightGray"/>
        </w:rPr>
        <w:t>of the MICTA]</w:t>
      </w:r>
    </w:p>
    <w:p w14:paraId="23A81962" w14:textId="1F8B16B8" w:rsidR="00E37DD6" w:rsidRDefault="00213EAD">
      <w:pPr>
        <w:pStyle w:val="AttachmentHeading"/>
      </w:pPr>
      <w:bookmarkStart w:id="8570" w:name="_Ref74750185"/>
      <w:bookmarkStart w:id="8571" w:name="_Ref74755061"/>
      <w:r>
        <w:lastRenderedPageBreak/>
        <w:t xml:space="preserve">to Order Proposal: </w:t>
      </w:r>
      <w:r w:rsidR="008C7BAF">
        <w:t xml:space="preserve">Additional </w:t>
      </w:r>
      <w:bookmarkEnd w:id="8570"/>
      <w:r w:rsidR="00214640">
        <w:t>Service Levels</w:t>
      </w:r>
      <w:bookmarkEnd w:id="8571"/>
    </w:p>
    <w:p w14:paraId="7EEE9B48" w14:textId="30659641" w:rsidR="000346CD" w:rsidRDefault="008C7BAF" w:rsidP="00C37455">
      <w:pPr>
        <w:rPr>
          <w:b/>
          <w:highlight w:val="lightGray"/>
        </w:rPr>
      </w:pPr>
      <w:r>
        <w:rPr>
          <w:b/>
          <w:i/>
          <w:highlight w:val="lightGray"/>
        </w:rPr>
        <w:t>[</w:t>
      </w:r>
      <w:r w:rsidR="00D36BEB">
        <w:rPr>
          <w:b/>
          <w:i/>
          <w:highlight w:val="lightGray"/>
        </w:rPr>
        <w:t xml:space="preserve">Note to user: </w:t>
      </w:r>
      <w:r w:rsidRPr="0083285D">
        <w:rPr>
          <w:b/>
          <w:i/>
          <w:highlight w:val="lightGray"/>
        </w:rPr>
        <w:t xml:space="preserve">Eligible Customer to insert </w:t>
      </w:r>
      <w:r w:rsidR="0063673C">
        <w:rPr>
          <w:b/>
          <w:i/>
          <w:highlight w:val="lightGray"/>
        </w:rPr>
        <w:t xml:space="preserve">in this </w:t>
      </w:r>
      <w:r w:rsidR="00E50B4A">
        <w:rPr>
          <w:b/>
          <w:i/>
          <w:highlight w:val="lightGray"/>
        </w:rPr>
        <w:t xml:space="preserve">attachment </w:t>
      </w:r>
      <w:r w:rsidRPr="0083285D">
        <w:rPr>
          <w:b/>
          <w:i/>
          <w:highlight w:val="lightGray"/>
        </w:rPr>
        <w:t xml:space="preserve">any specific </w:t>
      </w:r>
      <w:r w:rsidR="00803A79">
        <w:rPr>
          <w:b/>
          <w:i/>
          <w:highlight w:val="lightGray"/>
        </w:rPr>
        <w:t>Service Levels</w:t>
      </w:r>
      <w:r w:rsidR="003F2181">
        <w:rPr>
          <w:b/>
          <w:i/>
          <w:highlight w:val="lightGray"/>
        </w:rPr>
        <w:t xml:space="preserve"> that will apply under this</w:t>
      </w:r>
      <w:r w:rsidRPr="0083285D">
        <w:rPr>
          <w:b/>
          <w:i/>
          <w:highlight w:val="lightGray"/>
        </w:rPr>
        <w:t xml:space="preserve"> Contract, in addition to those (if any) </w:t>
      </w:r>
      <w:r w:rsidR="00803A79">
        <w:rPr>
          <w:b/>
          <w:i/>
          <w:highlight w:val="lightGray"/>
        </w:rPr>
        <w:t>specified</w:t>
      </w:r>
      <w:r w:rsidRPr="0083285D">
        <w:rPr>
          <w:b/>
          <w:i/>
          <w:highlight w:val="lightGray"/>
        </w:rPr>
        <w:t xml:space="preserve"> in the ICTA</w:t>
      </w:r>
      <w:r w:rsidRPr="0083285D">
        <w:rPr>
          <w:b/>
          <w:highlight w:val="lightGray"/>
        </w:rPr>
        <w:t>]</w:t>
      </w:r>
    </w:p>
    <w:p w14:paraId="0F813E0E" w14:textId="77777777" w:rsidR="002C7A0B" w:rsidRDefault="002C7A0B">
      <w:pPr>
        <w:spacing w:after="0"/>
        <w:rPr>
          <w:i/>
        </w:rPr>
      </w:pPr>
    </w:p>
    <w:p w14:paraId="14881FF3" w14:textId="77777777" w:rsidR="002C7A0B" w:rsidRDefault="002C7A0B">
      <w:pPr>
        <w:spacing w:after="0"/>
        <w:rPr>
          <w:i/>
        </w:rPr>
      </w:pPr>
    </w:p>
    <w:p w14:paraId="6805E6FA" w14:textId="57BDB8C1" w:rsidR="002C7A0B" w:rsidRDefault="002C7A0B" w:rsidP="002268D5">
      <w:pPr>
        <w:pStyle w:val="AnnexureHeading"/>
      </w:pPr>
      <w:bookmarkStart w:id="8572" w:name="_Ref74759131"/>
      <w:r>
        <w:lastRenderedPageBreak/>
        <w:t>Order</w:t>
      </w:r>
      <w:bookmarkEnd w:id="8572"/>
    </w:p>
    <w:p w14:paraId="41314508" w14:textId="47A3758A" w:rsidR="00326735" w:rsidRDefault="002C7A0B">
      <w:pPr>
        <w:spacing w:after="0"/>
        <w:rPr>
          <w:b/>
          <w:sz w:val="24"/>
        </w:rPr>
      </w:pPr>
      <w:bookmarkStart w:id="8573" w:name="_Toc74758568"/>
      <w:bookmarkStart w:id="8574" w:name="_Toc74753183"/>
      <w:bookmarkStart w:id="8575" w:name="_Toc74755898"/>
      <w:bookmarkStart w:id="8576" w:name="_Toc74758569"/>
      <w:bookmarkStart w:id="8577" w:name="_Toc74753184"/>
      <w:bookmarkStart w:id="8578" w:name="_Toc74755899"/>
      <w:bookmarkStart w:id="8579" w:name="_Toc74758570"/>
      <w:bookmarkStart w:id="8580" w:name="_Ref41051174"/>
      <w:bookmarkStart w:id="8581" w:name="_Toc72155358"/>
      <w:bookmarkStart w:id="8582" w:name="_Toc74758571"/>
      <w:bookmarkStart w:id="8583" w:name="_Ref40383036"/>
      <w:bookmarkStart w:id="8584" w:name="_Ref441481167"/>
      <w:bookmarkEnd w:id="8573"/>
      <w:bookmarkEnd w:id="8574"/>
      <w:bookmarkEnd w:id="8575"/>
      <w:bookmarkEnd w:id="8576"/>
      <w:bookmarkEnd w:id="8567"/>
      <w:bookmarkEnd w:id="8577"/>
      <w:bookmarkEnd w:id="8578"/>
      <w:bookmarkEnd w:id="8579"/>
      <w:r w:rsidDel="00512296">
        <w:t xml:space="preserve"> </w:t>
      </w:r>
      <w:bookmarkEnd w:id="8580"/>
      <w:bookmarkEnd w:id="8581"/>
      <w:bookmarkEnd w:id="8582"/>
    </w:p>
    <w:tbl>
      <w:tblPr>
        <w:tblW w:w="850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0" w:type="dxa"/>
          <w:right w:w="50" w:type="dxa"/>
        </w:tblCellMar>
        <w:tblLook w:val="0000" w:firstRow="0" w:lastRow="0" w:firstColumn="0" w:lastColumn="0" w:noHBand="0" w:noVBand="0"/>
      </w:tblPr>
      <w:tblGrid>
        <w:gridCol w:w="8505"/>
      </w:tblGrid>
      <w:tr w:rsidR="00326735" w:rsidRPr="008C5FA9" w14:paraId="0D89D2A2" w14:textId="77777777" w:rsidTr="00326735">
        <w:trPr>
          <w:cantSplit/>
          <w:trHeight w:val="50"/>
        </w:trPr>
        <w:tc>
          <w:tcPr>
            <w:tcW w:w="8505" w:type="dxa"/>
            <w:shd w:val="clear" w:color="auto" w:fill="D9D9D9" w:themeFill="background1" w:themeFillShade="D9"/>
          </w:tcPr>
          <w:p w14:paraId="1A320F83" w14:textId="77777777" w:rsidR="00326735" w:rsidRPr="008C5FA9" w:rsidRDefault="00326735" w:rsidP="00326735">
            <w:pPr>
              <w:keepNext/>
              <w:spacing w:before="120" w:after="120"/>
              <w:rPr>
                <w:b/>
                <w:bCs/>
              </w:rPr>
            </w:pPr>
            <w:r>
              <w:rPr>
                <w:b/>
                <w:bCs/>
              </w:rPr>
              <w:t>Part 1 - Identification</w:t>
            </w:r>
          </w:p>
        </w:tc>
      </w:tr>
      <w:tr w:rsidR="00326735" w:rsidRPr="008C5FA9" w14:paraId="668BDA58" w14:textId="77777777" w:rsidTr="00326735">
        <w:trPr>
          <w:cantSplit/>
          <w:trHeight w:val="50"/>
        </w:trPr>
        <w:tc>
          <w:tcPr>
            <w:tcW w:w="8505" w:type="dxa"/>
          </w:tcPr>
          <w:p w14:paraId="0968E826" w14:textId="34055A08" w:rsidR="0083285D" w:rsidRDefault="00326735" w:rsidP="00326735">
            <w:pPr>
              <w:keepNext/>
              <w:spacing w:before="120" w:after="120"/>
              <w:rPr>
                <w:b/>
              </w:rPr>
            </w:pPr>
            <w:r w:rsidRPr="00527CF3">
              <w:rPr>
                <w:bCs/>
                <w:shd w:val="clear" w:color="000000" w:fill="auto"/>
              </w:rPr>
              <w:t>This</w:t>
            </w:r>
            <w:r w:rsidRPr="006B6E6B">
              <w:rPr>
                <w:rFonts w:eastAsia="Arial Unicode MS"/>
                <w:lang w:eastAsia="en-AU"/>
              </w:rPr>
              <w:t xml:space="preserve"> </w:t>
            </w:r>
            <w:r w:rsidR="002F1A4A">
              <w:t xml:space="preserve">Order </w:t>
            </w:r>
            <w:r>
              <w:t>is</w:t>
            </w:r>
            <w:r w:rsidRPr="006B6E6B">
              <w:t xml:space="preserve"> issued by </w:t>
            </w:r>
            <w:r>
              <w:t xml:space="preserve">the </w:t>
            </w:r>
            <w:r w:rsidR="002124A1">
              <w:t>Eligible Customer</w:t>
            </w:r>
            <w:r>
              <w:t xml:space="preserve"> </w:t>
            </w:r>
            <w:r w:rsidRPr="006B6E6B">
              <w:t xml:space="preserve">under the </w:t>
            </w:r>
            <w:r w:rsidR="001469AA">
              <w:t>MICTA</w:t>
            </w:r>
            <w:r>
              <w:t xml:space="preserve"> </w:t>
            </w:r>
            <w:r w:rsidRPr="006B6E6B">
              <w:t>between</w:t>
            </w:r>
            <w:r w:rsidR="0083285D">
              <w:t xml:space="preserve"> </w:t>
            </w:r>
            <w:r w:rsidR="0083285D" w:rsidRPr="00685645">
              <w:rPr>
                <w:b/>
                <w:highlight w:val="lightGray"/>
              </w:rPr>
              <w:t>[</w:t>
            </w:r>
            <w:r w:rsidR="0083285D" w:rsidRPr="00685645">
              <w:rPr>
                <w:b/>
                <w:i/>
                <w:highlight w:val="lightGray"/>
              </w:rPr>
              <w:t>Insert name and ABN of Contract Authority</w:t>
            </w:r>
            <w:r w:rsidR="0083285D" w:rsidRPr="00685645">
              <w:rPr>
                <w:b/>
                <w:highlight w:val="lightGray"/>
              </w:rPr>
              <w:t>]</w:t>
            </w:r>
            <w:r w:rsidR="0083285D">
              <w:rPr>
                <w:b/>
              </w:rPr>
              <w:t xml:space="preserve"> </w:t>
            </w:r>
            <w:r w:rsidR="0083285D">
              <w:t xml:space="preserve">and </w:t>
            </w:r>
            <w:r w:rsidR="0083285D" w:rsidRPr="00685645">
              <w:rPr>
                <w:b/>
                <w:highlight w:val="lightGray"/>
              </w:rPr>
              <w:t>[</w:t>
            </w:r>
            <w:r w:rsidR="0083285D" w:rsidRPr="00685645">
              <w:rPr>
                <w:b/>
                <w:i/>
                <w:highlight w:val="lightGray"/>
              </w:rPr>
              <w:t>Insert name and ABN of Supplier</w:t>
            </w:r>
            <w:r w:rsidR="0083285D" w:rsidRPr="00685645">
              <w:rPr>
                <w:b/>
                <w:highlight w:val="lightGray"/>
              </w:rPr>
              <w:t>]</w:t>
            </w:r>
          </w:p>
          <w:p w14:paraId="062E81CF" w14:textId="6D2D870B" w:rsidR="00326735" w:rsidRDefault="001469AA" w:rsidP="00326735">
            <w:pPr>
              <w:keepNext/>
              <w:spacing w:before="120" w:after="120"/>
              <w:rPr>
                <w:b/>
                <w:bCs/>
                <w:shd w:val="clear" w:color="000000" w:fill="auto"/>
              </w:rPr>
            </w:pPr>
            <w:r>
              <w:rPr>
                <w:b/>
              </w:rPr>
              <w:t>MICTA</w:t>
            </w:r>
            <w:r w:rsidR="00985636">
              <w:rPr>
                <w:b/>
                <w:bCs/>
                <w:shd w:val="clear" w:color="000000" w:fill="auto"/>
              </w:rPr>
              <w:t xml:space="preserve"> </w:t>
            </w:r>
            <w:r w:rsidR="00326735" w:rsidRPr="00527CF3">
              <w:rPr>
                <w:b/>
                <w:bCs/>
                <w:shd w:val="clear" w:color="000000" w:fill="auto"/>
              </w:rPr>
              <w:t xml:space="preserve">No: </w:t>
            </w:r>
            <w:r w:rsidR="0083285D" w:rsidRPr="00685645">
              <w:rPr>
                <w:b/>
                <w:bCs/>
                <w:highlight w:val="lightGray"/>
                <w:shd w:val="clear" w:color="000000" w:fill="auto"/>
              </w:rPr>
              <w:t>[</w:t>
            </w:r>
            <w:r w:rsidR="0083285D" w:rsidRPr="00685645">
              <w:rPr>
                <w:b/>
                <w:bCs/>
                <w:i/>
                <w:highlight w:val="lightGray"/>
                <w:shd w:val="clear" w:color="000000" w:fill="auto"/>
              </w:rPr>
              <w:t>Insert</w:t>
            </w:r>
            <w:r w:rsidR="0083285D" w:rsidRPr="00685645">
              <w:rPr>
                <w:b/>
                <w:bCs/>
                <w:highlight w:val="lightGray"/>
                <w:shd w:val="clear" w:color="000000" w:fill="auto"/>
              </w:rPr>
              <w:t>]</w:t>
            </w:r>
          </w:p>
          <w:p w14:paraId="06A2A9B6" w14:textId="49E1A5E5" w:rsidR="0083285D" w:rsidRDefault="0083285D" w:rsidP="00326735">
            <w:pPr>
              <w:keepNext/>
              <w:spacing w:before="120" w:after="120"/>
              <w:rPr>
                <w:b/>
                <w:bCs/>
                <w:shd w:val="clear" w:color="000000" w:fill="auto"/>
              </w:rPr>
            </w:pPr>
            <w:r>
              <w:rPr>
                <w:b/>
                <w:bCs/>
                <w:shd w:val="clear" w:color="000000" w:fill="auto"/>
              </w:rPr>
              <w:t xml:space="preserve">Order No: </w:t>
            </w:r>
            <w:r w:rsidRPr="00685645">
              <w:rPr>
                <w:b/>
                <w:bCs/>
                <w:highlight w:val="lightGray"/>
                <w:shd w:val="clear" w:color="000000" w:fill="auto"/>
              </w:rPr>
              <w:t>[</w:t>
            </w:r>
            <w:r w:rsidRPr="00685645">
              <w:rPr>
                <w:b/>
                <w:bCs/>
                <w:i/>
                <w:highlight w:val="lightGray"/>
                <w:shd w:val="clear" w:color="000000" w:fill="auto"/>
              </w:rPr>
              <w:t>Insert</w:t>
            </w:r>
            <w:r w:rsidRPr="00685645">
              <w:rPr>
                <w:b/>
                <w:bCs/>
                <w:highlight w:val="lightGray"/>
                <w:shd w:val="clear" w:color="000000" w:fill="auto"/>
              </w:rPr>
              <w:t>]</w:t>
            </w:r>
          </w:p>
          <w:p w14:paraId="70A60ED7" w14:textId="11785747" w:rsidR="0083285D" w:rsidRPr="0083285D" w:rsidRDefault="0083285D" w:rsidP="00326735">
            <w:pPr>
              <w:keepNext/>
              <w:spacing w:before="120" w:after="120"/>
              <w:rPr>
                <w:b/>
                <w:bCs/>
                <w:highlight w:val="lightGray"/>
                <w:shd w:val="clear" w:color="000000" w:fill="auto"/>
              </w:rPr>
            </w:pPr>
            <w:r w:rsidRPr="002268D5">
              <w:rPr>
                <w:b/>
                <w:bCs/>
                <w:shd w:val="clear" w:color="000000" w:fill="auto"/>
              </w:rPr>
              <w:t xml:space="preserve">Eligible Customer: </w:t>
            </w:r>
            <w:r w:rsidRPr="0083285D">
              <w:rPr>
                <w:b/>
                <w:bCs/>
                <w:highlight w:val="lightGray"/>
                <w:shd w:val="clear" w:color="000000" w:fill="auto"/>
              </w:rPr>
              <w:t>[</w:t>
            </w:r>
            <w:r w:rsidRPr="0083285D">
              <w:rPr>
                <w:b/>
                <w:bCs/>
                <w:i/>
                <w:highlight w:val="lightGray"/>
                <w:shd w:val="clear" w:color="000000" w:fill="auto"/>
              </w:rPr>
              <w:t>Insert name, ABN and address of Eligible Customer</w:t>
            </w:r>
            <w:r w:rsidRPr="0083285D">
              <w:rPr>
                <w:b/>
                <w:bCs/>
                <w:highlight w:val="lightGray"/>
                <w:shd w:val="clear" w:color="000000" w:fill="auto"/>
              </w:rPr>
              <w:t>]</w:t>
            </w:r>
          </w:p>
          <w:p w14:paraId="413698AC" w14:textId="364F45E6" w:rsidR="0083285D" w:rsidRPr="0083285D" w:rsidRDefault="0083285D" w:rsidP="0083285D">
            <w:pPr>
              <w:keepNext/>
              <w:spacing w:before="120" w:after="120"/>
              <w:rPr>
                <w:b/>
                <w:bCs/>
                <w:shd w:val="clear" w:color="000000" w:fill="auto"/>
              </w:rPr>
            </w:pPr>
            <w:r w:rsidRPr="002268D5">
              <w:rPr>
                <w:b/>
                <w:bCs/>
                <w:shd w:val="clear" w:color="000000" w:fill="auto"/>
              </w:rPr>
              <w:t xml:space="preserve">Supplier: </w:t>
            </w:r>
            <w:r w:rsidRPr="0083285D">
              <w:rPr>
                <w:b/>
                <w:bCs/>
                <w:highlight w:val="lightGray"/>
                <w:shd w:val="clear" w:color="000000" w:fill="auto"/>
              </w:rPr>
              <w:t>[</w:t>
            </w:r>
            <w:r w:rsidRPr="0083285D">
              <w:rPr>
                <w:b/>
                <w:bCs/>
                <w:i/>
                <w:highlight w:val="lightGray"/>
                <w:shd w:val="clear" w:color="000000" w:fill="auto"/>
              </w:rPr>
              <w:t xml:space="preserve">Insert name, ABN and address of </w:t>
            </w:r>
            <w:r w:rsidRPr="001A04BB">
              <w:rPr>
                <w:b/>
                <w:bCs/>
                <w:i/>
                <w:szCs w:val="20"/>
                <w:highlight w:val="lightGray"/>
                <w:shd w:val="clear" w:color="000000" w:fill="auto"/>
              </w:rPr>
              <w:t>Supplier</w:t>
            </w:r>
            <w:r w:rsidRPr="002268D5">
              <w:rPr>
                <w:b/>
                <w:bCs/>
                <w:szCs w:val="20"/>
                <w:highlight w:val="lightGray"/>
                <w:shd w:val="clear" w:color="000000" w:fill="auto"/>
              </w:rPr>
              <w:t>]</w:t>
            </w:r>
          </w:p>
        </w:tc>
      </w:tr>
      <w:tr w:rsidR="00326735" w:rsidRPr="008C5FA9" w14:paraId="3EB0D817" w14:textId="77777777" w:rsidTr="00326735">
        <w:trPr>
          <w:cantSplit/>
          <w:trHeight w:val="50"/>
        </w:trPr>
        <w:tc>
          <w:tcPr>
            <w:tcW w:w="8505" w:type="dxa"/>
            <w:shd w:val="clear" w:color="auto" w:fill="D9D9D9" w:themeFill="background1" w:themeFillShade="D9"/>
          </w:tcPr>
          <w:p w14:paraId="1E445656" w14:textId="289AC4B3" w:rsidR="00326735" w:rsidRPr="006B6E6B" w:rsidRDefault="00326735">
            <w:pPr>
              <w:keepNext/>
              <w:spacing w:before="120" w:after="120"/>
              <w:rPr>
                <w:rFonts w:eastAsia="Arial Unicode MS"/>
                <w:lang w:eastAsia="en-AU"/>
              </w:rPr>
            </w:pPr>
            <w:r w:rsidRPr="00527CF3">
              <w:rPr>
                <w:b/>
                <w:bCs/>
              </w:rPr>
              <w:t>P</w:t>
            </w:r>
            <w:r>
              <w:rPr>
                <w:b/>
                <w:bCs/>
              </w:rPr>
              <w:t xml:space="preserve">art 2 of the </w:t>
            </w:r>
            <w:r w:rsidR="00F140B3">
              <w:rPr>
                <w:b/>
                <w:bCs/>
              </w:rPr>
              <w:t>Order Proposal</w:t>
            </w:r>
            <w:r>
              <w:rPr>
                <w:b/>
                <w:bCs/>
              </w:rPr>
              <w:t xml:space="preserve"> - </w:t>
            </w:r>
            <w:r w:rsidR="00D003DD">
              <w:rPr>
                <w:b/>
                <w:bCs/>
              </w:rPr>
              <w:t xml:space="preserve">Attachments </w:t>
            </w:r>
          </w:p>
        </w:tc>
      </w:tr>
      <w:tr w:rsidR="00D003DD" w:rsidRPr="008C5FA9" w14:paraId="3EADA733" w14:textId="77777777" w:rsidTr="00FF20CC">
        <w:trPr>
          <w:cantSplit/>
          <w:trHeight w:val="50"/>
        </w:trPr>
        <w:tc>
          <w:tcPr>
            <w:tcW w:w="8505" w:type="dxa"/>
          </w:tcPr>
          <w:p w14:paraId="4B4F5CF3" w14:textId="31B042DA" w:rsidR="00D003DD" w:rsidRPr="0009322E" w:rsidRDefault="006C241A">
            <w:pPr>
              <w:pStyle w:val="TableText"/>
              <w:tabs>
                <w:tab w:val="left" w:pos="568"/>
              </w:tabs>
              <w:spacing w:before="120" w:after="120"/>
              <w:rPr>
                <w:i/>
                <w:shd w:val="clear" w:color="000000" w:fill="auto"/>
              </w:rPr>
            </w:pPr>
            <w:r w:rsidRPr="002268D5">
              <w:rPr>
                <w:b/>
                <w:bCs/>
              </w:rPr>
              <w:fldChar w:fldCharType="begin"/>
            </w:r>
            <w:r w:rsidRPr="002268D5">
              <w:rPr>
                <w:b/>
                <w:bCs/>
              </w:rPr>
              <w:instrText xml:space="preserve"> REF _Ref74751210 \r \h </w:instrText>
            </w:r>
            <w:r w:rsidR="00672BBA" w:rsidRPr="002268D5">
              <w:rPr>
                <w:b/>
                <w:bCs/>
              </w:rPr>
              <w:instrText xml:space="preserve"> \* MERGEFORMAT </w:instrText>
            </w:r>
            <w:r w:rsidRPr="002268D5">
              <w:rPr>
                <w:b/>
                <w:bCs/>
              </w:rPr>
            </w:r>
            <w:r w:rsidRPr="002268D5">
              <w:rPr>
                <w:b/>
                <w:bCs/>
              </w:rPr>
              <w:fldChar w:fldCharType="separate"/>
            </w:r>
            <w:r w:rsidR="007B76CE">
              <w:rPr>
                <w:b/>
                <w:bCs/>
              </w:rPr>
              <w:t>Attachment 1</w:t>
            </w:r>
            <w:r w:rsidRPr="002268D5">
              <w:rPr>
                <w:b/>
                <w:bCs/>
              </w:rPr>
              <w:fldChar w:fldCharType="end"/>
            </w:r>
            <w:r w:rsidR="004C2E67">
              <w:rPr>
                <w:b/>
                <w:bCs/>
              </w:rPr>
              <w:t xml:space="preserve"> to Order</w:t>
            </w:r>
            <w:r w:rsidR="00D003DD">
              <w:rPr>
                <w:bCs/>
              </w:rPr>
              <w:t>- ICTA Order Form (including Statement of Work)</w:t>
            </w:r>
          </w:p>
        </w:tc>
      </w:tr>
      <w:tr w:rsidR="00D003DD" w:rsidRPr="008C5FA9" w14:paraId="00E0C172" w14:textId="77777777" w:rsidTr="00FF20CC">
        <w:trPr>
          <w:cantSplit/>
          <w:trHeight w:val="50"/>
        </w:trPr>
        <w:tc>
          <w:tcPr>
            <w:tcW w:w="8505" w:type="dxa"/>
          </w:tcPr>
          <w:p w14:paraId="26F42FF6" w14:textId="1A209FBC" w:rsidR="00D003DD" w:rsidRPr="00A26A09" w:rsidRDefault="001057E0" w:rsidP="00FF20CC">
            <w:pPr>
              <w:pStyle w:val="TableText"/>
              <w:tabs>
                <w:tab w:val="left" w:pos="568"/>
              </w:tabs>
              <w:spacing w:before="120" w:after="120"/>
              <w:rPr>
                <w:bCs/>
              </w:rPr>
            </w:pPr>
            <w:r w:rsidRPr="002268D5">
              <w:rPr>
                <w:b/>
                <w:bCs/>
              </w:rPr>
              <w:fldChar w:fldCharType="begin"/>
            </w:r>
            <w:r w:rsidRPr="002268D5">
              <w:rPr>
                <w:b/>
                <w:bCs/>
              </w:rPr>
              <w:instrText xml:space="preserve"> REF _Ref74751915 \r \h </w:instrText>
            </w:r>
            <w:r w:rsidR="00672BBA">
              <w:rPr>
                <w:b/>
                <w:bCs/>
              </w:rPr>
              <w:instrText xml:space="preserve"> \* MERGEFORMAT </w:instrText>
            </w:r>
            <w:r w:rsidRPr="002268D5">
              <w:rPr>
                <w:b/>
                <w:bCs/>
              </w:rPr>
            </w:r>
            <w:r w:rsidRPr="002268D5">
              <w:rPr>
                <w:b/>
                <w:bCs/>
              </w:rPr>
              <w:fldChar w:fldCharType="separate"/>
            </w:r>
            <w:r w:rsidR="007B76CE">
              <w:rPr>
                <w:b/>
                <w:bCs/>
              </w:rPr>
              <w:t>Attachment 2</w:t>
            </w:r>
            <w:r w:rsidRPr="002268D5">
              <w:rPr>
                <w:b/>
                <w:bCs/>
              </w:rPr>
              <w:fldChar w:fldCharType="end"/>
            </w:r>
            <w:r w:rsidR="004C2E67">
              <w:rPr>
                <w:b/>
                <w:bCs/>
              </w:rPr>
              <w:t xml:space="preserve"> to Order</w:t>
            </w:r>
            <w:r w:rsidR="00D003DD">
              <w:rPr>
                <w:bCs/>
              </w:rPr>
              <w:t xml:space="preserve">- Additional Service Levels </w:t>
            </w:r>
          </w:p>
        </w:tc>
      </w:tr>
    </w:tbl>
    <w:p w14:paraId="6EB21AC0" w14:textId="77777777" w:rsidR="00FA3752" w:rsidRDefault="00FA3752" w:rsidP="002F1A4A">
      <w:pPr>
        <w:rPr>
          <w:bCs/>
          <w:i/>
          <w:highlight w:val="lightGray"/>
        </w:rPr>
      </w:pPr>
    </w:p>
    <w:p w14:paraId="3E49C292" w14:textId="66E4F847" w:rsidR="00CC17D5" w:rsidRPr="002268D5" w:rsidRDefault="00634B99" w:rsidP="002F1A4A">
      <w:pPr>
        <w:rPr>
          <w:b/>
          <w:bCs/>
          <w:i/>
          <w:sz w:val="24"/>
        </w:rPr>
      </w:pPr>
      <w:r w:rsidRPr="002268D5">
        <w:rPr>
          <w:b/>
          <w:bCs/>
          <w:highlight w:val="lightGray"/>
        </w:rPr>
        <w:t>[</w:t>
      </w:r>
      <w:r w:rsidRPr="002268D5">
        <w:rPr>
          <w:b/>
          <w:bCs/>
          <w:i/>
          <w:highlight w:val="lightGray"/>
        </w:rPr>
        <w:t>Note to user: T</w:t>
      </w:r>
      <w:r w:rsidR="00CC17D5" w:rsidRPr="002268D5">
        <w:rPr>
          <w:b/>
          <w:bCs/>
          <w:i/>
          <w:highlight w:val="lightGray"/>
        </w:rPr>
        <w:t xml:space="preserve">he terms of the ICTA will be incorporated </w:t>
      </w:r>
      <w:r w:rsidRPr="002268D5">
        <w:rPr>
          <w:b/>
          <w:bCs/>
          <w:i/>
          <w:highlight w:val="lightGray"/>
        </w:rPr>
        <w:t xml:space="preserve">by reference </w:t>
      </w:r>
      <w:r w:rsidR="00CC17D5" w:rsidRPr="002268D5">
        <w:rPr>
          <w:b/>
          <w:bCs/>
          <w:i/>
          <w:highlight w:val="lightGray"/>
        </w:rPr>
        <w:t>into each Contract</w:t>
      </w:r>
      <w:r w:rsidR="00CC17D5" w:rsidRPr="002268D5">
        <w:rPr>
          <w:b/>
          <w:bCs/>
          <w:highlight w:val="lightGray"/>
        </w:rPr>
        <w:t>]</w:t>
      </w:r>
      <w:r w:rsidR="00FA3752" w:rsidRPr="002268D5">
        <w:rPr>
          <w:b/>
          <w:bCs/>
        </w:rPr>
        <w:t xml:space="preserve"> </w:t>
      </w:r>
    </w:p>
    <w:p w14:paraId="518DDC85" w14:textId="77777777" w:rsidR="002F1A4A" w:rsidRPr="002F1A4A" w:rsidRDefault="002F1A4A" w:rsidP="002F1A4A">
      <w:r w:rsidRPr="00352278">
        <w:rPr>
          <w:bCs/>
        </w:rPr>
        <w:t>Executed</w:t>
      </w:r>
      <w:r w:rsidRPr="00352278">
        <w:t xml:space="preserve"> as an agreement:</w:t>
      </w:r>
    </w:p>
    <w:p w14:paraId="4A51C623" w14:textId="77777777" w:rsidR="002F1A4A" w:rsidRPr="006B6961" w:rsidRDefault="002F1A4A" w:rsidP="002F1A4A">
      <w:pPr>
        <w:keepNext/>
        <w:spacing w:after="0"/>
        <w:rPr>
          <w:rFonts w:cs="Arial"/>
          <w:vanish/>
          <w:color w:val="FF0000"/>
          <w:sz w:val="4"/>
          <w:szCs w:val="4"/>
        </w:rPr>
      </w:pPr>
    </w:p>
    <w:tbl>
      <w:tblPr>
        <w:tblW w:w="9570" w:type="dxa"/>
        <w:tblLayout w:type="fixed"/>
        <w:tblLook w:val="0000" w:firstRow="0" w:lastRow="0" w:firstColumn="0" w:lastColumn="0" w:noHBand="0" w:noVBand="0"/>
      </w:tblPr>
      <w:tblGrid>
        <w:gridCol w:w="4784"/>
        <w:gridCol w:w="364"/>
        <w:gridCol w:w="364"/>
        <w:gridCol w:w="4058"/>
      </w:tblGrid>
      <w:tr w:rsidR="002F1A4A" w:rsidRPr="006B6961" w14:paraId="03EE6A3C" w14:textId="77777777" w:rsidTr="005B3A30">
        <w:trPr>
          <w:cantSplit/>
        </w:trPr>
        <w:tc>
          <w:tcPr>
            <w:tcW w:w="4784" w:type="dxa"/>
            <w:tcMar>
              <w:left w:w="108" w:type="dxa"/>
              <w:right w:w="108" w:type="dxa"/>
            </w:tcMar>
          </w:tcPr>
          <w:p w14:paraId="3E2B152A" w14:textId="5478CCC9" w:rsidR="002F1A4A" w:rsidRPr="006B6961" w:rsidRDefault="002F1A4A" w:rsidP="00BE12B9">
            <w:pPr>
              <w:pStyle w:val="TableText"/>
              <w:keepNext/>
              <w:ind w:left="-108"/>
              <w:rPr>
                <w:rFonts w:cs="Arial"/>
              </w:rPr>
            </w:pPr>
            <w:r w:rsidRPr="0088567D">
              <w:rPr>
                <w:rFonts w:cs="Arial"/>
                <w:b/>
                <w:bCs/>
              </w:rPr>
              <w:t xml:space="preserve">Signed </w:t>
            </w:r>
            <w:r w:rsidRPr="0088567D">
              <w:rPr>
                <w:rFonts w:cs="Arial"/>
              </w:rPr>
              <w:t xml:space="preserve">for and on behalf of </w:t>
            </w:r>
            <w:r w:rsidRPr="005F33B0">
              <w:rPr>
                <w:rFonts w:cs="Arial"/>
                <w:b/>
                <w:bCs/>
                <w:highlight w:val="lightGray"/>
              </w:rPr>
              <w:t>[</w:t>
            </w:r>
            <w:r w:rsidR="00B4724A" w:rsidRPr="005F33B0">
              <w:rPr>
                <w:b/>
                <w:i/>
                <w:highlight w:val="lightGray"/>
              </w:rPr>
              <w:t>I</w:t>
            </w:r>
            <w:r w:rsidRPr="0088567D">
              <w:rPr>
                <w:rFonts w:cs="Arial"/>
                <w:b/>
                <w:bCs/>
                <w:i/>
                <w:highlight w:val="lightGray"/>
              </w:rPr>
              <w:t>nsert name of</w:t>
            </w:r>
            <w:r w:rsidR="009D7CC0">
              <w:rPr>
                <w:rFonts w:cs="Arial"/>
                <w:b/>
                <w:bCs/>
                <w:i/>
                <w:highlight w:val="lightGray"/>
              </w:rPr>
              <w:t xml:space="preserve"> </w:t>
            </w:r>
            <w:r w:rsidR="002124A1">
              <w:rPr>
                <w:rFonts w:cs="Arial"/>
                <w:b/>
                <w:bCs/>
                <w:i/>
                <w:highlight w:val="lightGray"/>
              </w:rPr>
              <w:t>Eligible Customer</w:t>
            </w:r>
            <w:r w:rsidR="00526FB2">
              <w:rPr>
                <w:rFonts w:cs="Arial"/>
                <w:b/>
                <w:bCs/>
                <w:highlight w:val="lightGray"/>
              </w:rPr>
              <w:t>]</w:t>
            </w:r>
            <w:r w:rsidR="009D7CC0" w:rsidRPr="00AE4DAA">
              <w:rPr>
                <w:rFonts w:cs="Arial"/>
                <w:b/>
                <w:bCs/>
                <w:i/>
              </w:rPr>
              <w:t xml:space="preserve"> </w:t>
            </w:r>
            <w:r w:rsidRPr="0088567D">
              <w:rPr>
                <w:rFonts w:cs="Arial"/>
                <w:b/>
                <w:bCs/>
                <w:szCs w:val="22"/>
              </w:rPr>
              <w:t xml:space="preserve">ABN </w:t>
            </w:r>
            <w:r w:rsidRPr="005F33B0">
              <w:rPr>
                <w:rFonts w:cs="Arial"/>
                <w:b/>
                <w:bCs/>
                <w:szCs w:val="22"/>
                <w:highlight w:val="lightGray"/>
              </w:rPr>
              <w:t>[</w:t>
            </w:r>
            <w:r w:rsidR="00B4724A" w:rsidRPr="005F33B0">
              <w:rPr>
                <w:b/>
                <w:i/>
                <w:highlight w:val="lightGray"/>
              </w:rPr>
              <w:t>I</w:t>
            </w:r>
            <w:r w:rsidRPr="005F33B0">
              <w:rPr>
                <w:rFonts w:cs="Arial"/>
                <w:b/>
                <w:bCs/>
                <w:i/>
                <w:szCs w:val="22"/>
                <w:highlight w:val="lightGray"/>
              </w:rPr>
              <w:t xml:space="preserve">nsert </w:t>
            </w:r>
            <w:r w:rsidRPr="0088567D">
              <w:rPr>
                <w:rFonts w:cs="Arial"/>
                <w:b/>
                <w:bCs/>
                <w:i/>
                <w:szCs w:val="22"/>
                <w:highlight w:val="lightGray"/>
              </w:rPr>
              <w:t>ABN</w:t>
            </w:r>
            <w:r w:rsidRPr="00AE4DAA">
              <w:rPr>
                <w:rFonts w:cs="Arial"/>
                <w:b/>
                <w:bCs/>
                <w:szCs w:val="22"/>
                <w:highlight w:val="lightGray"/>
              </w:rPr>
              <w:t>]</w:t>
            </w:r>
            <w:r w:rsidRPr="0088567D">
              <w:rPr>
                <w:rFonts w:cs="Arial"/>
                <w:b/>
                <w:bCs/>
                <w:szCs w:val="22"/>
              </w:rPr>
              <w:t xml:space="preserve"> </w:t>
            </w:r>
            <w:r w:rsidRPr="0088567D">
              <w:rPr>
                <w:rFonts w:cs="Arial"/>
                <w:bCs/>
              </w:rPr>
              <w:t>by its authorised representative, but not so as to incur personal liability, in the presence of</w:t>
            </w:r>
            <w:r w:rsidRPr="0088567D">
              <w:rPr>
                <w:rFonts w:cs="Arial"/>
              </w:rPr>
              <w:t>:</w:t>
            </w:r>
          </w:p>
          <w:p w14:paraId="15D7CE0B" w14:textId="77777777" w:rsidR="002F1A4A" w:rsidRPr="006B6961" w:rsidRDefault="002F1A4A" w:rsidP="00BE12B9">
            <w:pPr>
              <w:pStyle w:val="TableText"/>
              <w:keepNext/>
              <w:ind w:left="-108"/>
              <w:rPr>
                <w:rFonts w:cs="Arial"/>
              </w:rPr>
            </w:pPr>
          </w:p>
          <w:p w14:paraId="1308310C" w14:textId="77777777" w:rsidR="002F1A4A" w:rsidRPr="006B6961" w:rsidRDefault="002F1A4A" w:rsidP="00BE12B9">
            <w:pPr>
              <w:pStyle w:val="TableText"/>
              <w:keepNext/>
              <w:ind w:left="-108"/>
              <w:rPr>
                <w:rFonts w:cs="Arial"/>
              </w:rPr>
            </w:pPr>
          </w:p>
        </w:tc>
        <w:tc>
          <w:tcPr>
            <w:tcW w:w="364" w:type="dxa"/>
            <w:tcBorders>
              <w:right w:val="single" w:sz="4" w:space="0" w:color="auto"/>
            </w:tcBorders>
            <w:tcMar>
              <w:left w:w="108" w:type="dxa"/>
              <w:right w:w="108" w:type="dxa"/>
            </w:tcMar>
          </w:tcPr>
          <w:p w14:paraId="3C4E63EA" w14:textId="77777777" w:rsidR="002F1A4A" w:rsidRPr="006B6961" w:rsidRDefault="002F1A4A" w:rsidP="00BE12B9">
            <w:pPr>
              <w:pStyle w:val="TableText"/>
              <w:keepNext/>
              <w:ind w:left="-108"/>
              <w:rPr>
                <w:rFonts w:cs="Arial"/>
              </w:rPr>
            </w:pPr>
          </w:p>
        </w:tc>
        <w:tc>
          <w:tcPr>
            <w:tcW w:w="364" w:type="dxa"/>
            <w:tcBorders>
              <w:left w:val="single" w:sz="4" w:space="0" w:color="auto"/>
            </w:tcBorders>
            <w:tcMar>
              <w:left w:w="108" w:type="dxa"/>
              <w:right w:w="108" w:type="dxa"/>
            </w:tcMar>
          </w:tcPr>
          <w:p w14:paraId="265BD795" w14:textId="77777777" w:rsidR="002F1A4A" w:rsidRPr="006B6961" w:rsidRDefault="002F1A4A" w:rsidP="00BE12B9">
            <w:pPr>
              <w:pStyle w:val="TableText"/>
              <w:keepNext/>
              <w:ind w:left="-108"/>
              <w:rPr>
                <w:rFonts w:cs="Arial"/>
              </w:rPr>
            </w:pPr>
          </w:p>
        </w:tc>
        <w:tc>
          <w:tcPr>
            <w:tcW w:w="4058" w:type="dxa"/>
            <w:tcMar>
              <w:left w:w="108" w:type="dxa"/>
              <w:right w:w="108" w:type="dxa"/>
            </w:tcMar>
          </w:tcPr>
          <w:p w14:paraId="2C6A4539" w14:textId="77777777" w:rsidR="002F1A4A" w:rsidRPr="006B6961" w:rsidRDefault="002F1A4A" w:rsidP="00BE12B9">
            <w:pPr>
              <w:pStyle w:val="TableText"/>
              <w:keepNext/>
              <w:ind w:left="-108"/>
              <w:rPr>
                <w:rFonts w:cs="Arial"/>
              </w:rPr>
            </w:pPr>
          </w:p>
        </w:tc>
      </w:tr>
      <w:tr w:rsidR="002F1A4A" w:rsidRPr="006B6961" w14:paraId="38D4F486" w14:textId="77777777" w:rsidTr="005B3A30">
        <w:trPr>
          <w:cantSplit/>
        </w:trPr>
        <w:tc>
          <w:tcPr>
            <w:tcW w:w="4784" w:type="dxa"/>
            <w:tcBorders>
              <w:bottom w:val="single" w:sz="4" w:space="0" w:color="auto"/>
            </w:tcBorders>
            <w:tcMar>
              <w:left w:w="108" w:type="dxa"/>
              <w:right w:w="108" w:type="dxa"/>
            </w:tcMar>
          </w:tcPr>
          <w:p w14:paraId="6C6E410F" w14:textId="77777777" w:rsidR="002F1A4A" w:rsidRPr="006B6961" w:rsidRDefault="002F1A4A" w:rsidP="00BE12B9">
            <w:pPr>
              <w:pStyle w:val="TableText"/>
              <w:keepNext/>
              <w:ind w:left="-108"/>
              <w:rPr>
                <w:rFonts w:cs="Arial"/>
              </w:rPr>
            </w:pPr>
          </w:p>
        </w:tc>
        <w:tc>
          <w:tcPr>
            <w:tcW w:w="364" w:type="dxa"/>
            <w:tcMar>
              <w:left w:w="108" w:type="dxa"/>
              <w:right w:w="108" w:type="dxa"/>
            </w:tcMar>
          </w:tcPr>
          <w:p w14:paraId="5CC2BE4E" w14:textId="77777777" w:rsidR="002F1A4A" w:rsidRPr="006B6961" w:rsidRDefault="002F1A4A" w:rsidP="00BE12B9">
            <w:pPr>
              <w:pStyle w:val="TableText"/>
              <w:keepNext/>
              <w:ind w:left="-108"/>
              <w:rPr>
                <w:rFonts w:cs="Arial"/>
              </w:rPr>
            </w:pPr>
          </w:p>
        </w:tc>
        <w:tc>
          <w:tcPr>
            <w:tcW w:w="364" w:type="dxa"/>
            <w:tcMar>
              <w:left w:w="108" w:type="dxa"/>
              <w:right w:w="108" w:type="dxa"/>
            </w:tcMar>
          </w:tcPr>
          <w:p w14:paraId="360B98DE" w14:textId="77777777" w:rsidR="002F1A4A" w:rsidRPr="006B6961" w:rsidRDefault="002F1A4A" w:rsidP="00BE12B9">
            <w:pPr>
              <w:pStyle w:val="TableText"/>
              <w:keepNext/>
              <w:ind w:left="-108"/>
              <w:rPr>
                <w:rFonts w:cs="Arial"/>
              </w:rPr>
            </w:pPr>
          </w:p>
        </w:tc>
        <w:tc>
          <w:tcPr>
            <w:tcW w:w="4058" w:type="dxa"/>
            <w:tcBorders>
              <w:bottom w:val="single" w:sz="4" w:space="0" w:color="auto"/>
            </w:tcBorders>
            <w:tcMar>
              <w:left w:w="108" w:type="dxa"/>
              <w:right w:w="108" w:type="dxa"/>
            </w:tcMar>
          </w:tcPr>
          <w:p w14:paraId="75F45104" w14:textId="77777777" w:rsidR="002F1A4A" w:rsidRPr="006B6961" w:rsidRDefault="002F1A4A" w:rsidP="00BE12B9">
            <w:pPr>
              <w:pStyle w:val="TableText"/>
              <w:keepNext/>
              <w:ind w:left="-108"/>
              <w:rPr>
                <w:rFonts w:cs="Arial"/>
              </w:rPr>
            </w:pPr>
          </w:p>
        </w:tc>
      </w:tr>
      <w:tr w:rsidR="002F1A4A" w:rsidRPr="006B6961" w14:paraId="554825EE" w14:textId="77777777" w:rsidTr="005B3A30">
        <w:trPr>
          <w:cantSplit/>
          <w:trHeight w:val="1134"/>
        </w:trPr>
        <w:tc>
          <w:tcPr>
            <w:tcW w:w="4784" w:type="dxa"/>
            <w:tcBorders>
              <w:top w:val="single" w:sz="4" w:space="0" w:color="auto"/>
              <w:bottom w:val="single" w:sz="4" w:space="0" w:color="auto"/>
            </w:tcBorders>
            <w:tcMar>
              <w:left w:w="108" w:type="dxa"/>
              <w:right w:w="108" w:type="dxa"/>
            </w:tcMar>
          </w:tcPr>
          <w:p w14:paraId="5CB58C13" w14:textId="77777777" w:rsidR="002F1A4A" w:rsidRPr="006B6961" w:rsidRDefault="002F1A4A" w:rsidP="00BE12B9">
            <w:pPr>
              <w:pStyle w:val="TableText"/>
              <w:keepNext/>
              <w:ind w:left="-108"/>
              <w:rPr>
                <w:rFonts w:cs="Arial"/>
                <w:szCs w:val="20"/>
              </w:rPr>
            </w:pPr>
            <w:r w:rsidRPr="006B6961">
              <w:rPr>
                <w:rFonts w:cs="Arial"/>
                <w:szCs w:val="20"/>
              </w:rPr>
              <w:t>Signature of witness</w:t>
            </w:r>
          </w:p>
        </w:tc>
        <w:tc>
          <w:tcPr>
            <w:tcW w:w="364" w:type="dxa"/>
            <w:tcMar>
              <w:left w:w="108" w:type="dxa"/>
              <w:right w:w="108" w:type="dxa"/>
            </w:tcMar>
          </w:tcPr>
          <w:p w14:paraId="3BCB951C" w14:textId="77777777" w:rsidR="002F1A4A" w:rsidRPr="006B6961" w:rsidRDefault="002F1A4A" w:rsidP="00BE12B9">
            <w:pPr>
              <w:pStyle w:val="TableText"/>
              <w:keepNext/>
              <w:ind w:left="-108"/>
              <w:rPr>
                <w:rFonts w:cs="Arial"/>
                <w:szCs w:val="20"/>
              </w:rPr>
            </w:pPr>
          </w:p>
        </w:tc>
        <w:tc>
          <w:tcPr>
            <w:tcW w:w="364" w:type="dxa"/>
            <w:tcMar>
              <w:left w:w="108" w:type="dxa"/>
              <w:right w:w="108" w:type="dxa"/>
            </w:tcMar>
          </w:tcPr>
          <w:p w14:paraId="0C2435B5" w14:textId="77777777" w:rsidR="002F1A4A" w:rsidRPr="006B6961" w:rsidRDefault="002F1A4A" w:rsidP="00BE12B9">
            <w:pPr>
              <w:pStyle w:val="TableText"/>
              <w:keepNext/>
              <w:ind w:left="-108"/>
              <w:rPr>
                <w:rFonts w:cs="Arial"/>
                <w:szCs w:val="20"/>
              </w:rPr>
            </w:pPr>
          </w:p>
        </w:tc>
        <w:tc>
          <w:tcPr>
            <w:tcW w:w="4058" w:type="dxa"/>
            <w:tcBorders>
              <w:top w:val="single" w:sz="4" w:space="0" w:color="auto"/>
              <w:bottom w:val="single" w:sz="4" w:space="0" w:color="auto"/>
            </w:tcBorders>
            <w:tcMar>
              <w:left w:w="108" w:type="dxa"/>
              <w:right w:w="108" w:type="dxa"/>
            </w:tcMar>
          </w:tcPr>
          <w:p w14:paraId="642D0EC2" w14:textId="77777777" w:rsidR="002F1A4A" w:rsidRPr="006B6961" w:rsidRDefault="002F1A4A" w:rsidP="00BE12B9">
            <w:pPr>
              <w:pStyle w:val="TableText"/>
              <w:keepNext/>
              <w:ind w:left="-108"/>
              <w:rPr>
                <w:rFonts w:cs="Arial"/>
                <w:szCs w:val="20"/>
              </w:rPr>
            </w:pPr>
            <w:r w:rsidRPr="006B6961">
              <w:rPr>
                <w:rFonts w:cs="Arial"/>
                <w:szCs w:val="20"/>
              </w:rPr>
              <w:t xml:space="preserve">Signature of </w:t>
            </w:r>
            <w:r>
              <w:rPr>
                <w:rFonts w:cs="Arial"/>
                <w:szCs w:val="20"/>
              </w:rPr>
              <w:t>authorised representative</w:t>
            </w:r>
          </w:p>
          <w:p w14:paraId="2F9C168C" w14:textId="77777777" w:rsidR="002F1A4A" w:rsidRPr="006B6961" w:rsidRDefault="002F1A4A" w:rsidP="00BE12B9">
            <w:pPr>
              <w:pStyle w:val="TableText"/>
              <w:keepNext/>
              <w:ind w:left="-108"/>
              <w:rPr>
                <w:rFonts w:cs="Arial"/>
                <w:szCs w:val="20"/>
              </w:rPr>
            </w:pPr>
          </w:p>
          <w:p w14:paraId="1219CC2F" w14:textId="77777777" w:rsidR="002F1A4A" w:rsidRPr="006B6961" w:rsidRDefault="002F1A4A" w:rsidP="00BE12B9">
            <w:pPr>
              <w:pStyle w:val="TableText"/>
              <w:keepNext/>
              <w:ind w:left="-108"/>
              <w:rPr>
                <w:rFonts w:cs="Arial"/>
                <w:szCs w:val="20"/>
              </w:rPr>
            </w:pPr>
          </w:p>
          <w:p w14:paraId="02BAD9F4" w14:textId="77777777" w:rsidR="002F1A4A" w:rsidRPr="006B6961" w:rsidRDefault="002F1A4A" w:rsidP="00BE12B9">
            <w:pPr>
              <w:pStyle w:val="TableText"/>
              <w:keepNext/>
              <w:ind w:left="-108"/>
              <w:rPr>
                <w:rFonts w:cs="Arial"/>
                <w:szCs w:val="20"/>
              </w:rPr>
            </w:pPr>
          </w:p>
        </w:tc>
      </w:tr>
      <w:tr w:rsidR="002F1A4A" w:rsidRPr="006B6961" w14:paraId="44C43408" w14:textId="77777777" w:rsidTr="005B3A30">
        <w:trPr>
          <w:cantSplit/>
        </w:trPr>
        <w:tc>
          <w:tcPr>
            <w:tcW w:w="4784" w:type="dxa"/>
            <w:tcBorders>
              <w:top w:val="single" w:sz="4" w:space="0" w:color="auto"/>
            </w:tcBorders>
            <w:tcMar>
              <w:left w:w="108" w:type="dxa"/>
              <w:right w:w="108" w:type="dxa"/>
            </w:tcMar>
          </w:tcPr>
          <w:p w14:paraId="4BE3EF75" w14:textId="77777777" w:rsidR="002F1A4A" w:rsidRPr="006B6961" w:rsidRDefault="002F1A4A" w:rsidP="00BE12B9">
            <w:pPr>
              <w:pStyle w:val="TableText"/>
              <w:ind w:left="-108"/>
              <w:rPr>
                <w:rFonts w:cs="Arial"/>
                <w:szCs w:val="20"/>
              </w:rPr>
            </w:pPr>
            <w:r w:rsidRPr="006B6961">
              <w:rPr>
                <w:rFonts w:cs="Arial"/>
                <w:szCs w:val="20"/>
              </w:rPr>
              <w:t>Name of witness in full</w:t>
            </w:r>
          </w:p>
        </w:tc>
        <w:tc>
          <w:tcPr>
            <w:tcW w:w="364" w:type="dxa"/>
            <w:tcMar>
              <w:left w:w="108" w:type="dxa"/>
              <w:right w:w="108" w:type="dxa"/>
            </w:tcMar>
          </w:tcPr>
          <w:p w14:paraId="02663DBD" w14:textId="77777777" w:rsidR="002F1A4A" w:rsidRPr="006B6961" w:rsidRDefault="002F1A4A" w:rsidP="00BE12B9">
            <w:pPr>
              <w:pStyle w:val="TableText"/>
              <w:ind w:left="-108"/>
              <w:rPr>
                <w:rFonts w:cs="Arial"/>
                <w:szCs w:val="20"/>
              </w:rPr>
            </w:pPr>
          </w:p>
        </w:tc>
        <w:tc>
          <w:tcPr>
            <w:tcW w:w="364" w:type="dxa"/>
            <w:tcMar>
              <w:left w:w="108" w:type="dxa"/>
              <w:right w:w="108" w:type="dxa"/>
            </w:tcMar>
          </w:tcPr>
          <w:p w14:paraId="275B3428" w14:textId="77777777" w:rsidR="002F1A4A" w:rsidRPr="006B6961" w:rsidRDefault="002F1A4A" w:rsidP="00BE12B9">
            <w:pPr>
              <w:pStyle w:val="TableText"/>
              <w:ind w:left="-108"/>
              <w:rPr>
                <w:rFonts w:cs="Arial"/>
                <w:szCs w:val="20"/>
              </w:rPr>
            </w:pPr>
          </w:p>
        </w:tc>
        <w:tc>
          <w:tcPr>
            <w:tcW w:w="4058" w:type="dxa"/>
            <w:tcBorders>
              <w:top w:val="single" w:sz="4" w:space="0" w:color="auto"/>
            </w:tcBorders>
            <w:tcMar>
              <w:left w:w="108" w:type="dxa"/>
              <w:right w:w="108" w:type="dxa"/>
            </w:tcMar>
          </w:tcPr>
          <w:p w14:paraId="70ECBAB9" w14:textId="77777777" w:rsidR="002F1A4A" w:rsidRPr="006B6961" w:rsidRDefault="002F1A4A" w:rsidP="00BE12B9">
            <w:pPr>
              <w:pStyle w:val="TableText"/>
              <w:ind w:left="-108"/>
              <w:rPr>
                <w:rFonts w:cs="Arial"/>
                <w:szCs w:val="20"/>
              </w:rPr>
            </w:pPr>
            <w:r w:rsidRPr="006B6961">
              <w:rPr>
                <w:rFonts w:cs="Arial"/>
                <w:szCs w:val="20"/>
              </w:rPr>
              <w:t xml:space="preserve">Name of </w:t>
            </w:r>
            <w:r>
              <w:rPr>
                <w:rFonts w:cs="Arial"/>
                <w:szCs w:val="20"/>
              </w:rPr>
              <w:t>authorised representative</w:t>
            </w:r>
            <w:r w:rsidRPr="006B6961">
              <w:rPr>
                <w:rFonts w:cs="Arial"/>
                <w:szCs w:val="20"/>
              </w:rPr>
              <w:t xml:space="preserve"> in full</w:t>
            </w:r>
          </w:p>
        </w:tc>
      </w:tr>
    </w:tbl>
    <w:p w14:paraId="360CF53E" w14:textId="77777777" w:rsidR="002F1A4A" w:rsidRPr="006B6961" w:rsidRDefault="002F1A4A" w:rsidP="002F1A4A">
      <w:pPr>
        <w:rPr>
          <w:rFonts w:cs="Arial"/>
        </w:rPr>
      </w:pPr>
    </w:p>
    <w:p w14:paraId="05BC6748" w14:textId="77777777" w:rsidR="002F1A4A" w:rsidRPr="006B6961" w:rsidRDefault="002F1A4A" w:rsidP="002F1A4A">
      <w:pPr>
        <w:rPr>
          <w:rFonts w:cs="Arial"/>
        </w:rPr>
      </w:pPr>
    </w:p>
    <w:p w14:paraId="27D2F380" w14:textId="77777777" w:rsidR="002F1A4A" w:rsidRPr="006B6961" w:rsidRDefault="002F1A4A" w:rsidP="002F1A4A">
      <w:pPr>
        <w:keepNext/>
        <w:spacing w:after="0"/>
        <w:rPr>
          <w:rFonts w:cs="Arial"/>
          <w:vanish/>
          <w:color w:val="FF0000"/>
          <w:sz w:val="4"/>
          <w:szCs w:val="4"/>
        </w:rPr>
      </w:pPr>
    </w:p>
    <w:tbl>
      <w:tblPr>
        <w:tblW w:w="9570" w:type="dxa"/>
        <w:tblLayout w:type="fixed"/>
        <w:tblLook w:val="0000" w:firstRow="0" w:lastRow="0" w:firstColumn="0" w:lastColumn="0" w:noHBand="0" w:noVBand="0"/>
      </w:tblPr>
      <w:tblGrid>
        <w:gridCol w:w="4784"/>
        <w:gridCol w:w="364"/>
        <w:gridCol w:w="364"/>
        <w:gridCol w:w="4058"/>
      </w:tblGrid>
      <w:tr w:rsidR="002F1A4A" w:rsidRPr="006B6961" w14:paraId="1A2220B3" w14:textId="77777777" w:rsidTr="005B3A30">
        <w:trPr>
          <w:cantSplit/>
        </w:trPr>
        <w:tc>
          <w:tcPr>
            <w:tcW w:w="4784" w:type="dxa"/>
            <w:tcMar>
              <w:left w:w="108" w:type="dxa"/>
              <w:right w:w="108" w:type="dxa"/>
            </w:tcMar>
          </w:tcPr>
          <w:p w14:paraId="62D42DC5" w14:textId="3D903F3C" w:rsidR="002F1A4A" w:rsidRPr="006B6961" w:rsidRDefault="002F1A4A" w:rsidP="005B3A30">
            <w:pPr>
              <w:pStyle w:val="TableText"/>
              <w:keepNext/>
              <w:rPr>
                <w:rFonts w:cs="Arial"/>
              </w:rPr>
            </w:pPr>
            <w:r w:rsidRPr="0088567D">
              <w:rPr>
                <w:rFonts w:cs="Arial"/>
                <w:b/>
                <w:bCs/>
              </w:rPr>
              <w:t xml:space="preserve">Executed </w:t>
            </w:r>
            <w:r w:rsidRPr="0088567D">
              <w:rPr>
                <w:rFonts w:cs="Arial"/>
              </w:rPr>
              <w:t xml:space="preserve">by </w:t>
            </w:r>
            <w:r w:rsidRPr="005F33B0">
              <w:rPr>
                <w:rFonts w:cs="Arial"/>
                <w:b/>
                <w:bCs/>
                <w:highlight w:val="lightGray"/>
              </w:rPr>
              <w:t>[</w:t>
            </w:r>
            <w:r w:rsidR="00B4724A" w:rsidRPr="005F33B0">
              <w:rPr>
                <w:b/>
                <w:i/>
                <w:highlight w:val="lightGray"/>
              </w:rPr>
              <w:t>I</w:t>
            </w:r>
            <w:r w:rsidRPr="0088567D">
              <w:rPr>
                <w:rFonts w:cs="Arial"/>
                <w:b/>
                <w:bCs/>
                <w:i/>
                <w:highlight w:val="lightGray"/>
              </w:rPr>
              <w:t>nsert name of Supplie</w:t>
            </w:r>
            <w:r w:rsidRPr="005F33B0">
              <w:rPr>
                <w:rFonts w:cs="Arial"/>
                <w:b/>
                <w:bCs/>
                <w:i/>
                <w:highlight w:val="lightGray"/>
              </w:rPr>
              <w:t>r</w:t>
            </w:r>
            <w:r w:rsidRPr="005F33B0">
              <w:rPr>
                <w:rFonts w:cs="Arial"/>
                <w:b/>
                <w:bCs/>
                <w:highlight w:val="lightGray"/>
              </w:rPr>
              <w:t>]</w:t>
            </w:r>
            <w:r w:rsidRPr="0088567D">
              <w:rPr>
                <w:rFonts w:cs="Arial"/>
                <w:b/>
                <w:bCs/>
              </w:rPr>
              <w:t xml:space="preserve"> ABN </w:t>
            </w:r>
            <w:r w:rsidRPr="005F33B0">
              <w:rPr>
                <w:rFonts w:cs="Arial"/>
                <w:b/>
                <w:bCs/>
                <w:highlight w:val="lightGray"/>
              </w:rPr>
              <w:t>[</w:t>
            </w:r>
            <w:r w:rsidR="00B4724A" w:rsidRPr="005F33B0">
              <w:rPr>
                <w:b/>
                <w:i/>
                <w:highlight w:val="lightGray"/>
              </w:rPr>
              <w:t>I</w:t>
            </w:r>
            <w:r w:rsidRPr="005F33B0">
              <w:rPr>
                <w:rFonts w:cs="Arial"/>
                <w:b/>
                <w:bCs/>
                <w:i/>
                <w:highlight w:val="lightGray"/>
              </w:rPr>
              <w:t>nsert ABN</w:t>
            </w:r>
            <w:r w:rsidRPr="005F33B0">
              <w:rPr>
                <w:rFonts w:cs="Arial"/>
                <w:b/>
                <w:bCs/>
                <w:highlight w:val="lightGray"/>
              </w:rPr>
              <w:t>]</w:t>
            </w:r>
            <w:r w:rsidRPr="0088567D">
              <w:rPr>
                <w:rFonts w:cs="Arial"/>
                <w:b/>
                <w:bCs/>
                <w:szCs w:val="22"/>
              </w:rPr>
              <w:t xml:space="preserve"> </w:t>
            </w:r>
            <w:r w:rsidRPr="0088567D">
              <w:rPr>
                <w:rFonts w:cs="Arial"/>
                <w:bCs/>
                <w:szCs w:val="22"/>
              </w:rPr>
              <w:t xml:space="preserve">in accordance with section 127 of the </w:t>
            </w:r>
            <w:r w:rsidRPr="0088567D">
              <w:rPr>
                <w:rFonts w:cs="Arial"/>
                <w:bCs/>
                <w:i/>
                <w:szCs w:val="22"/>
              </w:rPr>
              <w:t xml:space="preserve">Corporations Act 2001 </w:t>
            </w:r>
            <w:r w:rsidRPr="0088567D">
              <w:rPr>
                <w:rFonts w:cs="Arial"/>
                <w:bCs/>
                <w:szCs w:val="22"/>
              </w:rPr>
              <w:t>(</w:t>
            </w:r>
            <w:proofErr w:type="spellStart"/>
            <w:r w:rsidRPr="0088567D">
              <w:rPr>
                <w:rFonts w:cs="Arial"/>
                <w:bCs/>
                <w:szCs w:val="22"/>
              </w:rPr>
              <w:t>Cth</w:t>
            </w:r>
            <w:proofErr w:type="spellEnd"/>
            <w:r w:rsidRPr="0088567D">
              <w:rPr>
                <w:rFonts w:cs="Arial"/>
                <w:bCs/>
                <w:szCs w:val="22"/>
              </w:rPr>
              <w:t>)</w:t>
            </w:r>
            <w:r w:rsidRPr="0088567D">
              <w:rPr>
                <w:rFonts w:cs="Arial"/>
              </w:rPr>
              <w:t>:</w:t>
            </w:r>
          </w:p>
          <w:p w14:paraId="00ECC838" w14:textId="77777777" w:rsidR="002F1A4A" w:rsidRPr="006B6961" w:rsidRDefault="002F1A4A" w:rsidP="005B3A30">
            <w:pPr>
              <w:pStyle w:val="TableText"/>
              <w:keepNext/>
              <w:rPr>
                <w:rFonts w:cs="Arial"/>
              </w:rPr>
            </w:pPr>
          </w:p>
          <w:p w14:paraId="16C9C42B" w14:textId="77777777" w:rsidR="002F1A4A" w:rsidRPr="006B6961" w:rsidRDefault="002F1A4A" w:rsidP="005B3A30">
            <w:pPr>
              <w:pStyle w:val="TableText"/>
              <w:keepNext/>
              <w:rPr>
                <w:rFonts w:cs="Arial"/>
              </w:rPr>
            </w:pPr>
          </w:p>
        </w:tc>
        <w:tc>
          <w:tcPr>
            <w:tcW w:w="364" w:type="dxa"/>
            <w:tcBorders>
              <w:right w:val="single" w:sz="4" w:space="0" w:color="auto"/>
            </w:tcBorders>
            <w:tcMar>
              <w:left w:w="108" w:type="dxa"/>
              <w:right w:w="108" w:type="dxa"/>
            </w:tcMar>
          </w:tcPr>
          <w:p w14:paraId="55776576" w14:textId="77777777" w:rsidR="002F1A4A" w:rsidRPr="006B6961" w:rsidRDefault="002F1A4A" w:rsidP="005B3A30">
            <w:pPr>
              <w:pStyle w:val="TableText"/>
              <w:keepNext/>
              <w:rPr>
                <w:rFonts w:cs="Arial"/>
              </w:rPr>
            </w:pPr>
          </w:p>
        </w:tc>
        <w:tc>
          <w:tcPr>
            <w:tcW w:w="364" w:type="dxa"/>
            <w:tcBorders>
              <w:left w:val="single" w:sz="4" w:space="0" w:color="auto"/>
            </w:tcBorders>
            <w:tcMar>
              <w:left w:w="108" w:type="dxa"/>
              <w:right w:w="108" w:type="dxa"/>
            </w:tcMar>
          </w:tcPr>
          <w:p w14:paraId="607C3BEA" w14:textId="77777777" w:rsidR="002F1A4A" w:rsidRPr="006B6961" w:rsidRDefault="002F1A4A" w:rsidP="005B3A30">
            <w:pPr>
              <w:pStyle w:val="TableText"/>
              <w:keepNext/>
              <w:rPr>
                <w:rFonts w:cs="Arial"/>
              </w:rPr>
            </w:pPr>
          </w:p>
        </w:tc>
        <w:tc>
          <w:tcPr>
            <w:tcW w:w="4058" w:type="dxa"/>
            <w:tcMar>
              <w:left w:w="108" w:type="dxa"/>
              <w:right w:w="108" w:type="dxa"/>
            </w:tcMar>
          </w:tcPr>
          <w:p w14:paraId="191372A7" w14:textId="77777777" w:rsidR="002F1A4A" w:rsidRPr="006B6961" w:rsidRDefault="002F1A4A" w:rsidP="005B3A30">
            <w:pPr>
              <w:pStyle w:val="TableText"/>
              <w:keepNext/>
              <w:rPr>
                <w:rFonts w:cs="Arial"/>
              </w:rPr>
            </w:pPr>
          </w:p>
        </w:tc>
      </w:tr>
      <w:tr w:rsidR="002F1A4A" w:rsidRPr="006B6961" w14:paraId="154E5162" w14:textId="77777777" w:rsidTr="005B3A30">
        <w:trPr>
          <w:cantSplit/>
        </w:trPr>
        <w:tc>
          <w:tcPr>
            <w:tcW w:w="4784" w:type="dxa"/>
            <w:tcBorders>
              <w:bottom w:val="single" w:sz="4" w:space="0" w:color="auto"/>
            </w:tcBorders>
            <w:tcMar>
              <w:left w:w="108" w:type="dxa"/>
              <w:right w:w="108" w:type="dxa"/>
            </w:tcMar>
          </w:tcPr>
          <w:p w14:paraId="2A4D3710" w14:textId="77777777" w:rsidR="002F1A4A" w:rsidRPr="006B6961" w:rsidRDefault="002F1A4A" w:rsidP="005B3A30">
            <w:pPr>
              <w:pStyle w:val="TableText"/>
              <w:keepNext/>
              <w:rPr>
                <w:rFonts w:cs="Arial"/>
              </w:rPr>
            </w:pPr>
          </w:p>
        </w:tc>
        <w:tc>
          <w:tcPr>
            <w:tcW w:w="364" w:type="dxa"/>
            <w:tcMar>
              <w:left w:w="108" w:type="dxa"/>
              <w:right w:w="108" w:type="dxa"/>
            </w:tcMar>
          </w:tcPr>
          <w:p w14:paraId="6F4637F4" w14:textId="77777777" w:rsidR="002F1A4A" w:rsidRPr="006B6961" w:rsidRDefault="002F1A4A" w:rsidP="005B3A30">
            <w:pPr>
              <w:pStyle w:val="TableText"/>
              <w:keepNext/>
              <w:rPr>
                <w:rFonts w:cs="Arial"/>
              </w:rPr>
            </w:pPr>
          </w:p>
        </w:tc>
        <w:tc>
          <w:tcPr>
            <w:tcW w:w="364" w:type="dxa"/>
            <w:tcMar>
              <w:left w:w="108" w:type="dxa"/>
              <w:right w:w="108" w:type="dxa"/>
            </w:tcMar>
          </w:tcPr>
          <w:p w14:paraId="73DD6EFE" w14:textId="77777777" w:rsidR="002F1A4A" w:rsidRPr="006B6961" w:rsidRDefault="002F1A4A" w:rsidP="005B3A30">
            <w:pPr>
              <w:pStyle w:val="TableText"/>
              <w:keepNext/>
              <w:rPr>
                <w:rFonts w:cs="Arial"/>
              </w:rPr>
            </w:pPr>
          </w:p>
        </w:tc>
        <w:tc>
          <w:tcPr>
            <w:tcW w:w="4058" w:type="dxa"/>
            <w:tcBorders>
              <w:bottom w:val="single" w:sz="4" w:space="0" w:color="auto"/>
            </w:tcBorders>
            <w:tcMar>
              <w:left w:w="108" w:type="dxa"/>
              <w:right w:w="108" w:type="dxa"/>
            </w:tcMar>
          </w:tcPr>
          <w:p w14:paraId="10F80116" w14:textId="77777777" w:rsidR="002F1A4A" w:rsidRPr="006B6961" w:rsidRDefault="002F1A4A" w:rsidP="005B3A30">
            <w:pPr>
              <w:pStyle w:val="TableText"/>
              <w:keepNext/>
              <w:rPr>
                <w:rFonts w:cs="Arial"/>
              </w:rPr>
            </w:pPr>
          </w:p>
        </w:tc>
      </w:tr>
      <w:tr w:rsidR="002F1A4A" w:rsidRPr="006B6961" w14:paraId="078A4BB6" w14:textId="77777777" w:rsidTr="005B3A30">
        <w:trPr>
          <w:cantSplit/>
          <w:trHeight w:val="1134"/>
        </w:trPr>
        <w:tc>
          <w:tcPr>
            <w:tcW w:w="4784" w:type="dxa"/>
            <w:tcBorders>
              <w:top w:val="single" w:sz="4" w:space="0" w:color="auto"/>
              <w:bottom w:val="single" w:sz="4" w:space="0" w:color="auto"/>
            </w:tcBorders>
            <w:tcMar>
              <w:left w:w="108" w:type="dxa"/>
              <w:right w:w="108" w:type="dxa"/>
            </w:tcMar>
          </w:tcPr>
          <w:p w14:paraId="7894CC67" w14:textId="77777777" w:rsidR="002F1A4A" w:rsidRPr="006B6961" w:rsidRDefault="002F1A4A" w:rsidP="005B3A30">
            <w:pPr>
              <w:pStyle w:val="TableText"/>
              <w:keepNext/>
              <w:rPr>
                <w:rFonts w:cs="Arial"/>
                <w:szCs w:val="20"/>
              </w:rPr>
            </w:pPr>
            <w:r w:rsidRPr="006B6961">
              <w:rPr>
                <w:rFonts w:cs="Arial"/>
                <w:szCs w:val="20"/>
              </w:rPr>
              <w:t>Signature of Secretary/other Director</w:t>
            </w:r>
          </w:p>
        </w:tc>
        <w:tc>
          <w:tcPr>
            <w:tcW w:w="364" w:type="dxa"/>
            <w:tcMar>
              <w:left w:w="108" w:type="dxa"/>
              <w:right w:w="108" w:type="dxa"/>
            </w:tcMar>
          </w:tcPr>
          <w:p w14:paraId="7F728745" w14:textId="77777777" w:rsidR="002F1A4A" w:rsidRPr="006B6961" w:rsidRDefault="002F1A4A" w:rsidP="005B3A30">
            <w:pPr>
              <w:pStyle w:val="TableText"/>
              <w:keepNext/>
              <w:rPr>
                <w:rFonts w:cs="Arial"/>
                <w:szCs w:val="20"/>
              </w:rPr>
            </w:pPr>
          </w:p>
        </w:tc>
        <w:tc>
          <w:tcPr>
            <w:tcW w:w="364" w:type="dxa"/>
            <w:tcMar>
              <w:left w:w="108" w:type="dxa"/>
              <w:right w:w="108" w:type="dxa"/>
            </w:tcMar>
          </w:tcPr>
          <w:p w14:paraId="67BC6C02" w14:textId="77777777" w:rsidR="002F1A4A" w:rsidRPr="006B6961" w:rsidRDefault="002F1A4A" w:rsidP="005B3A30">
            <w:pPr>
              <w:pStyle w:val="TableText"/>
              <w:keepNext/>
              <w:rPr>
                <w:rFonts w:cs="Arial"/>
                <w:szCs w:val="20"/>
              </w:rPr>
            </w:pPr>
          </w:p>
        </w:tc>
        <w:tc>
          <w:tcPr>
            <w:tcW w:w="4058" w:type="dxa"/>
            <w:tcBorders>
              <w:top w:val="single" w:sz="4" w:space="0" w:color="auto"/>
              <w:bottom w:val="single" w:sz="4" w:space="0" w:color="auto"/>
            </w:tcBorders>
            <w:tcMar>
              <w:left w:w="108" w:type="dxa"/>
              <w:right w:w="108" w:type="dxa"/>
            </w:tcMar>
          </w:tcPr>
          <w:p w14:paraId="42887200" w14:textId="77777777" w:rsidR="002F1A4A" w:rsidRPr="006B6961" w:rsidRDefault="002F1A4A" w:rsidP="005B3A30">
            <w:pPr>
              <w:pStyle w:val="TableText"/>
              <w:keepNext/>
              <w:rPr>
                <w:rFonts w:cs="Arial"/>
                <w:szCs w:val="20"/>
              </w:rPr>
            </w:pPr>
            <w:r w:rsidRPr="006B6961">
              <w:rPr>
                <w:rFonts w:cs="Arial"/>
                <w:szCs w:val="20"/>
              </w:rPr>
              <w:t>Signature of Director or Sole Director and Secretary</w:t>
            </w:r>
          </w:p>
        </w:tc>
      </w:tr>
      <w:tr w:rsidR="002F1A4A" w:rsidRPr="006B6961" w14:paraId="47421839" w14:textId="77777777" w:rsidTr="005B3A30">
        <w:trPr>
          <w:cantSplit/>
        </w:trPr>
        <w:tc>
          <w:tcPr>
            <w:tcW w:w="4784" w:type="dxa"/>
            <w:tcBorders>
              <w:top w:val="single" w:sz="4" w:space="0" w:color="auto"/>
            </w:tcBorders>
            <w:tcMar>
              <w:left w:w="108" w:type="dxa"/>
              <w:right w:w="108" w:type="dxa"/>
            </w:tcMar>
          </w:tcPr>
          <w:p w14:paraId="5F873332" w14:textId="77777777" w:rsidR="002F1A4A" w:rsidRPr="006B6961" w:rsidRDefault="002F1A4A" w:rsidP="005B3A30">
            <w:pPr>
              <w:pStyle w:val="TableText"/>
              <w:rPr>
                <w:rFonts w:cs="Arial"/>
                <w:szCs w:val="20"/>
              </w:rPr>
            </w:pPr>
            <w:r w:rsidRPr="006B6961">
              <w:rPr>
                <w:rFonts w:cs="Arial"/>
                <w:szCs w:val="20"/>
              </w:rPr>
              <w:t>Name of Secretary/other Director in full</w:t>
            </w:r>
          </w:p>
        </w:tc>
        <w:tc>
          <w:tcPr>
            <w:tcW w:w="364" w:type="dxa"/>
            <w:tcMar>
              <w:left w:w="108" w:type="dxa"/>
              <w:right w:w="108" w:type="dxa"/>
            </w:tcMar>
          </w:tcPr>
          <w:p w14:paraId="60C3FA33" w14:textId="77777777" w:rsidR="002F1A4A" w:rsidRPr="006B6961" w:rsidRDefault="002F1A4A" w:rsidP="005B3A30">
            <w:pPr>
              <w:pStyle w:val="TableText"/>
              <w:rPr>
                <w:rFonts w:cs="Arial"/>
                <w:szCs w:val="20"/>
              </w:rPr>
            </w:pPr>
          </w:p>
        </w:tc>
        <w:tc>
          <w:tcPr>
            <w:tcW w:w="364" w:type="dxa"/>
            <w:tcMar>
              <w:left w:w="108" w:type="dxa"/>
              <w:right w:w="108" w:type="dxa"/>
            </w:tcMar>
          </w:tcPr>
          <w:p w14:paraId="59626C17" w14:textId="77777777" w:rsidR="002F1A4A" w:rsidRPr="006B6961" w:rsidRDefault="002F1A4A" w:rsidP="005B3A30">
            <w:pPr>
              <w:pStyle w:val="TableText"/>
              <w:rPr>
                <w:rFonts w:cs="Arial"/>
                <w:szCs w:val="20"/>
              </w:rPr>
            </w:pPr>
          </w:p>
        </w:tc>
        <w:tc>
          <w:tcPr>
            <w:tcW w:w="4058" w:type="dxa"/>
            <w:tcBorders>
              <w:top w:val="single" w:sz="4" w:space="0" w:color="auto"/>
            </w:tcBorders>
            <w:tcMar>
              <w:left w:w="108" w:type="dxa"/>
              <w:right w:w="108" w:type="dxa"/>
            </w:tcMar>
          </w:tcPr>
          <w:p w14:paraId="2FD987F9" w14:textId="77777777" w:rsidR="002F1A4A" w:rsidRPr="006B6961" w:rsidRDefault="002F1A4A" w:rsidP="005B3A30">
            <w:pPr>
              <w:pStyle w:val="TableText"/>
              <w:rPr>
                <w:rFonts w:cs="Arial"/>
                <w:szCs w:val="20"/>
              </w:rPr>
            </w:pPr>
            <w:r w:rsidRPr="006B6961">
              <w:rPr>
                <w:rFonts w:cs="Arial"/>
                <w:szCs w:val="20"/>
              </w:rPr>
              <w:t>Name of Director or Sole Director and Secretary in full</w:t>
            </w:r>
          </w:p>
        </w:tc>
      </w:tr>
    </w:tbl>
    <w:p w14:paraId="48752703" w14:textId="395518FB" w:rsidR="00DC23E5" w:rsidRDefault="00DC23E5">
      <w:pPr>
        <w:spacing w:after="0"/>
      </w:pPr>
    </w:p>
    <w:p w14:paraId="3C8F554A" w14:textId="374D1998" w:rsidR="00326735" w:rsidRDefault="00DC23E5" w:rsidP="0009706F">
      <w:pPr>
        <w:pStyle w:val="AttachmentHeading"/>
        <w:numPr>
          <w:ilvl w:val="0"/>
          <w:numId w:val="344"/>
        </w:numPr>
      </w:pPr>
      <w:bookmarkStart w:id="8585" w:name="_Ref74751210"/>
      <w:r>
        <w:lastRenderedPageBreak/>
        <w:t>to Order</w:t>
      </w:r>
      <w:r w:rsidR="006C241A">
        <w:t>: ICTA Order Form (including Statement of Work)</w:t>
      </w:r>
      <w:bookmarkEnd w:id="8585"/>
    </w:p>
    <w:p w14:paraId="02673588" w14:textId="461A20B6" w:rsidR="006C241A" w:rsidRDefault="00DC23E5">
      <w:pPr>
        <w:rPr>
          <w:b/>
          <w:highlight w:val="lightGray"/>
        </w:rPr>
      </w:pPr>
      <w:r w:rsidRPr="002268D5">
        <w:rPr>
          <w:b/>
          <w:highlight w:val="lightGray"/>
        </w:rPr>
        <w:t>[</w:t>
      </w:r>
      <w:r w:rsidR="00D003DD">
        <w:rPr>
          <w:b/>
          <w:highlight w:val="lightGray"/>
        </w:rPr>
        <w:t xml:space="preserve">Note to user: </w:t>
      </w:r>
      <w:r w:rsidRPr="0009706F">
        <w:rPr>
          <w:b/>
          <w:i/>
          <w:highlight w:val="lightGray"/>
        </w:rPr>
        <w:t>Insert</w:t>
      </w:r>
      <w:r w:rsidR="00C55224">
        <w:rPr>
          <w:b/>
          <w:i/>
          <w:highlight w:val="lightGray"/>
        </w:rPr>
        <w:t xml:space="preserve"> in this </w:t>
      </w:r>
      <w:r w:rsidR="00E50B4A">
        <w:rPr>
          <w:b/>
          <w:i/>
          <w:highlight w:val="lightGray"/>
        </w:rPr>
        <w:t>attachment</w:t>
      </w:r>
      <w:r w:rsidR="00C55224">
        <w:rPr>
          <w:b/>
          <w:i/>
          <w:highlight w:val="lightGray"/>
        </w:rPr>
        <w:t xml:space="preserve"> the</w:t>
      </w:r>
      <w:r w:rsidR="00241D51">
        <w:rPr>
          <w:b/>
          <w:i/>
          <w:highlight w:val="lightGray"/>
        </w:rPr>
        <w:t xml:space="preserve"> </w:t>
      </w:r>
      <w:r w:rsidRPr="0009706F">
        <w:rPr>
          <w:b/>
          <w:i/>
          <w:highlight w:val="lightGray"/>
        </w:rPr>
        <w:t>ICTA Order Form</w:t>
      </w:r>
      <w:r w:rsidR="00456B14">
        <w:rPr>
          <w:b/>
          <w:i/>
          <w:highlight w:val="lightGray"/>
        </w:rPr>
        <w:t xml:space="preserve">, which has been </w:t>
      </w:r>
      <w:r w:rsidR="00AD4DCB">
        <w:rPr>
          <w:b/>
          <w:i/>
          <w:highlight w:val="lightGray"/>
        </w:rPr>
        <w:t xml:space="preserve">finalised </w:t>
      </w:r>
      <w:r w:rsidR="00456B14">
        <w:rPr>
          <w:b/>
          <w:i/>
          <w:highlight w:val="lightGray"/>
        </w:rPr>
        <w:t xml:space="preserve">in accordance with clause </w:t>
      </w:r>
      <w:r w:rsidR="00D003DD">
        <w:rPr>
          <w:b/>
          <w:i/>
          <w:highlight w:val="lightGray"/>
        </w:rPr>
        <w:fldChar w:fldCharType="begin"/>
      </w:r>
      <w:r w:rsidR="00D003DD">
        <w:rPr>
          <w:b/>
          <w:i/>
          <w:highlight w:val="lightGray"/>
        </w:rPr>
        <w:instrText xml:space="preserve"> REF _Ref124841996 \r \h </w:instrText>
      </w:r>
      <w:r w:rsidR="00D003DD">
        <w:rPr>
          <w:b/>
          <w:i/>
          <w:highlight w:val="lightGray"/>
        </w:rPr>
      </w:r>
      <w:r w:rsidR="00D003DD">
        <w:rPr>
          <w:b/>
          <w:i/>
          <w:highlight w:val="lightGray"/>
        </w:rPr>
        <w:fldChar w:fldCharType="separate"/>
      </w:r>
      <w:r w:rsidR="007B76CE">
        <w:rPr>
          <w:b/>
          <w:i/>
          <w:highlight w:val="lightGray"/>
        </w:rPr>
        <w:t>5</w:t>
      </w:r>
      <w:r w:rsidR="00D003DD">
        <w:rPr>
          <w:b/>
          <w:i/>
          <w:highlight w:val="lightGray"/>
        </w:rPr>
        <w:fldChar w:fldCharType="end"/>
      </w:r>
      <w:r w:rsidR="00D003DD">
        <w:rPr>
          <w:b/>
          <w:i/>
          <w:highlight w:val="lightGray"/>
        </w:rPr>
        <w:t xml:space="preserve"> </w:t>
      </w:r>
      <w:r w:rsidR="00456B14">
        <w:rPr>
          <w:b/>
          <w:i/>
          <w:highlight w:val="lightGray"/>
        </w:rPr>
        <w:t>of the MICTA</w:t>
      </w:r>
      <w:r w:rsidRPr="002268D5">
        <w:rPr>
          <w:b/>
          <w:highlight w:val="lightGray"/>
        </w:rPr>
        <w:t>]</w:t>
      </w:r>
    </w:p>
    <w:p w14:paraId="37CE01AB" w14:textId="7E64B05A" w:rsidR="006C241A" w:rsidRPr="002268D5" w:rsidRDefault="006C241A" w:rsidP="002268D5">
      <w:pPr>
        <w:pStyle w:val="AttachmentHeading"/>
        <w:numPr>
          <w:ilvl w:val="0"/>
          <w:numId w:val="344"/>
        </w:numPr>
        <w:rPr>
          <w:b w:val="0"/>
        </w:rPr>
      </w:pPr>
      <w:bookmarkStart w:id="8586" w:name="_Ref74751915"/>
      <w:r w:rsidRPr="002268D5">
        <w:lastRenderedPageBreak/>
        <w:t>to Order: Additional Service Levels</w:t>
      </w:r>
      <w:bookmarkEnd w:id="8586"/>
      <w:r w:rsidRPr="002268D5">
        <w:t xml:space="preserve">  </w:t>
      </w:r>
    </w:p>
    <w:p w14:paraId="23047BAA" w14:textId="77777777" w:rsidR="006C241A" w:rsidRDefault="006C241A">
      <w:pPr>
        <w:spacing w:after="0"/>
        <w:rPr>
          <w:b/>
          <w:highlight w:val="lightGray"/>
        </w:rPr>
      </w:pPr>
    </w:p>
    <w:p w14:paraId="0E788768" w14:textId="2E3FC491" w:rsidR="00DC23E5" w:rsidRDefault="006C241A">
      <w:pPr>
        <w:rPr>
          <w:b/>
        </w:rPr>
      </w:pPr>
      <w:r>
        <w:rPr>
          <w:b/>
          <w:i/>
          <w:highlight w:val="lightGray"/>
        </w:rPr>
        <w:t xml:space="preserve">[Note to user: </w:t>
      </w:r>
      <w:r w:rsidR="003F2181">
        <w:rPr>
          <w:b/>
          <w:i/>
          <w:highlight w:val="lightGray"/>
        </w:rPr>
        <w:t>I</w:t>
      </w:r>
      <w:r w:rsidR="00C55224">
        <w:rPr>
          <w:b/>
          <w:i/>
          <w:highlight w:val="lightGray"/>
        </w:rPr>
        <w:t xml:space="preserve">nsert in this </w:t>
      </w:r>
      <w:r w:rsidR="00E50B4A">
        <w:rPr>
          <w:b/>
          <w:i/>
          <w:highlight w:val="lightGray"/>
        </w:rPr>
        <w:t>attachment</w:t>
      </w:r>
      <w:r w:rsidR="00C55224">
        <w:rPr>
          <w:b/>
          <w:i/>
          <w:highlight w:val="lightGray"/>
        </w:rPr>
        <w:t xml:space="preserve"> </w:t>
      </w:r>
      <w:r>
        <w:rPr>
          <w:b/>
          <w:i/>
          <w:highlight w:val="lightGray"/>
        </w:rPr>
        <w:t xml:space="preserve">any additional Service Levels that will apply </w:t>
      </w:r>
      <w:r w:rsidR="00803A79">
        <w:rPr>
          <w:b/>
          <w:i/>
          <w:highlight w:val="lightGray"/>
        </w:rPr>
        <w:t xml:space="preserve">under this Contract, </w:t>
      </w:r>
      <w:r>
        <w:rPr>
          <w:b/>
          <w:i/>
          <w:highlight w:val="lightGray"/>
        </w:rPr>
        <w:t xml:space="preserve">in addition to any Service Levels </w:t>
      </w:r>
      <w:r w:rsidR="00803A79">
        <w:rPr>
          <w:b/>
          <w:i/>
          <w:highlight w:val="lightGray"/>
        </w:rPr>
        <w:t xml:space="preserve">(if any) specified </w:t>
      </w:r>
      <w:r w:rsidRPr="0083285D">
        <w:rPr>
          <w:b/>
          <w:i/>
          <w:highlight w:val="lightGray"/>
        </w:rPr>
        <w:t>in the ICTA</w:t>
      </w:r>
      <w:r w:rsidRPr="0083285D">
        <w:rPr>
          <w:b/>
          <w:highlight w:val="lightGray"/>
        </w:rPr>
        <w:t>]</w:t>
      </w:r>
    </w:p>
    <w:p w14:paraId="5442D80C" w14:textId="77777777" w:rsidR="00E206D8" w:rsidRPr="00A26A09" w:rsidRDefault="00E206D8" w:rsidP="00E206D8">
      <w:pPr>
        <w:rPr>
          <w:i/>
        </w:rPr>
      </w:pPr>
      <w:r w:rsidRPr="00A26A09">
        <w:t>If nothing is stated, no additional Service Levels apply to this Contract.</w:t>
      </w:r>
    </w:p>
    <w:p w14:paraId="5F64C285" w14:textId="77777777" w:rsidR="00E206D8" w:rsidRPr="0009706F" w:rsidRDefault="00E206D8">
      <w:pPr>
        <w:rPr>
          <w:b/>
          <w:i/>
        </w:rPr>
      </w:pPr>
    </w:p>
    <w:p w14:paraId="472503F8" w14:textId="61D6B9BC" w:rsidR="00705818" w:rsidRPr="00A03F1A" w:rsidRDefault="005A58F3">
      <w:pPr>
        <w:pStyle w:val="AnnexureHeading"/>
      </w:pPr>
      <w:bookmarkStart w:id="8587" w:name="_Ref41057668"/>
      <w:bookmarkStart w:id="8588" w:name="_Toc72155359"/>
      <w:bookmarkStart w:id="8589" w:name="_Toc74758572"/>
      <w:r w:rsidRPr="00A03F1A">
        <w:lastRenderedPageBreak/>
        <w:t>-</w:t>
      </w:r>
      <w:bookmarkStart w:id="8590" w:name="_Ref13759219"/>
      <w:bookmarkStart w:id="8591" w:name="_Ref13759790"/>
      <w:r w:rsidR="00705818" w:rsidRPr="00A03F1A">
        <w:t xml:space="preserve"> </w:t>
      </w:r>
      <w:r w:rsidR="001469AA">
        <w:t>MICTA</w:t>
      </w:r>
      <w:r w:rsidR="00A974E9" w:rsidRPr="00A03F1A">
        <w:t xml:space="preserve"> </w:t>
      </w:r>
      <w:r w:rsidR="00705818" w:rsidRPr="00A03F1A">
        <w:t>Scope</w:t>
      </w:r>
      <w:bookmarkEnd w:id="8587"/>
      <w:bookmarkEnd w:id="8588"/>
      <w:bookmarkEnd w:id="8589"/>
      <w:r w:rsidR="00705818" w:rsidRPr="00A03F1A">
        <w:t xml:space="preserve"> </w:t>
      </w:r>
      <w:bookmarkEnd w:id="8583"/>
      <w:bookmarkEnd w:id="8590"/>
      <w:bookmarkEnd w:id="8591"/>
    </w:p>
    <w:p w14:paraId="72161769" w14:textId="03F23489" w:rsidR="00705818" w:rsidRPr="00996F45" w:rsidRDefault="00D07831" w:rsidP="00996F45">
      <w:pPr>
        <w:rPr>
          <w:b/>
          <w:i/>
        </w:rPr>
      </w:pPr>
      <w:r w:rsidRPr="00E902EA">
        <w:rPr>
          <w:b/>
          <w:highlight w:val="lightGray"/>
        </w:rPr>
        <w:t>[</w:t>
      </w:r>
      <w:r w:rsidR="00A55805">
        <w:rPr>
          <w:b/>
          <w:i/>
          <w:highlight w:val="lightGray"/>
        </w:rPr>
        <w:t>Contract Authority</w:t>
      </w:r>
      <w:r w:rsidR="007D640E" w:rsidRPr="00996F45">
        <w:rPr>
          <w:b/>
          <w:i/>
          <w:highlight w:val="lightGray"/>
        </w:rPr>
        <w:t xml:space="preserve"> </w:t>
      </w:r>
      <w:r w:rsidR="00705818" w:rsidRPr="00996F45">
        <w:rPr>
          <w:b/>
          <w:i/>
          <w:highlight w:val="lightGray"/>
        </w:rPr>
        <w:t xml:space="preserve">to </w:t>
      </w:r>
      <w:r w:rsidR="00E50B4A">
        <w:rPr>
          <w:b/>
          <w:i/>
          <w:highlight w:val="lightGray"/>
        </w:rPr>
        <w:t xml:space="preserve">set out in this annexure </w:t>
      </w:r>
      <w:r w:rsidR="00A55805">
        <w:rPr>
          <w:b/>
          <w:i/>
          <w:highlight w:val="lightGray"/>
        </w:rPr>
        <w:t>the</w:t>
      </w:r>
      <w:r w:rsidR="00705818" w:rsidRPr="00996F45">
        <w:rPr>
          <w:b/>
          <w:i/>
          <w:highlight w:val="lightGray"/>
        </w:rPr>
        <w:t xml:space="preserve"> </w:t>
      </w:r>
      <w:r w:rsidR="00253A54" w:rsidRPr="00996F45">
        <w:rPr>
          <w:b/>
          <w:i/>
          <w:highlight w:val="lightGray"/>
        </w:rPr>
        <w:t>scope of</w:t>
      </w:r>
      <w:r w:rsidR="00B77EEC">
        <w:rPr>
          <w:b/>
          <w:i/>
          <w:highlight w:val="lightGray"/>
        </w:rPr>
        <w:t xml:space="preserve"> goods,</w:t>
      </w:r>
      <w:r w:rsidR="00253A54" w:rsidRPr="00996F45">
        <w:rPr>
          <w:b/>
          <w:i/>
          <w:highlight w:val="lightGray"/>
        </w:rPr>
        <w:t xml:space="preserve"> </w:t>
      </w:r>
      <w:r w:rsidR="00B77EEC">
        <w:rPr>
          <w:b/>
          <w:i/>
          <w:highlight w:val="lightGray"/>
        </w:rPr>
        <w:t>s</w:t>
      </w:r>
      <w:r w:rsidR="00253A54" w:rsidRPr="00996F45">
        <w:rPr>
          <w:b/>
          <w:i/>
          <w:highlight w:val="lightGray"/>
        </w:rPr>
        <w:t>ervices</w:t>
      </w:r>
      <w:r w:rsidR="00997037">
        <w:rPr>
          <w:b/>
          <w:i/>
          <w:highlight w:val="lightGray"/>
        </w:rPr>
        <w:t xml:space="preserve"> </w:t>
      </w:r>
      <w:r w:rsidR="002B15FA">
        <w:rPr>
          <w:b/>
          <w:i/>
          <w:highlight w:val="lightGray"/>
        </w:rPr>
        <w:t>and/</w:t>
      </w:r>
      <w:r w:rsidR="00B77EEC">
        <w:rPr>
          <w:b/>
          <w:i/>
          <w:highlight w:val="lightGray"/>
        </w:rPr>
        <w:t xml:space="preserve">or activities </w:t>
      </w:r>
      <w:r w:rsidR="00253A54" w:rsidRPr="00996F45">
        <w:rPr>
          <w:b/>
          <w:i/>
          <w:highlight w:val="lightGray"/>
        </w:rPr>
        <w:t xml:space="preserve">that </w:t>
      </w:r>
      <w:r w:rsidR="00667114" w:rsidRPr="00996F45">
        <w:rPr>
          <w:b/>
          <w:i/>
          <w:highlight w:val="lightGray"/>
        </w:rPr>
        <w:t xml:space="preserve">the </w:t>
      </w:r>
      <w:r w:rsidR="007D640E" w:rsidRPr="00996F45">
        <w:rPr>
          <w:b/>
          <w:i/>
          <w:highlight w:val="lightGray"/>
        </w:rPr>
        <w:t xml:space="preserve">Supplier </w:t>
      </w:r>
      <w:r w:rsidR="00667114" w:rsidRPr="00996F45">
        <w:rPr>
          <w:b/>
          <w:i/>
          <w:highlight w:val="lightGray"/>
        </w:rPr>
        <w:t>may be requested to supply</w:t>
      </w:r>
      <w:r w:rsidR="0022079F" w:rsidRPr="00996F45">
        <w:rPr>
          <w:b/>
          <w:i/>
          <w:highlight w:val="lightGray"/>
        </w:rPr>
        <w:t xml:space="preserve"> under the </w:t>
      </w:r>
      <w:r w:rsidR="001469AA">
        <w:rPr>
          <w:b/>
          <w:i/>
          <w:highlight w:val="lightGray"/>
        </w:rPr>
        <w:t>MICTA</w:t>
      </w:r>
      <w:r w:rsidR="00667114" w:rsidRPr="00E902EA">
        <w:rPr>
          <w:b/>
          <w:highlight w:val="lightGray"/>
        </w:rPr>
        <w:t>]</w:t>
      </w:r>
    </w:p>
    <w:p w14:paraId="548CFA93" w14:textId="77777777" w:rsidR="004245D8" w:rsidRPr="004245D8" w:rsidRDefault="004245D8" w:rsidP="00996F45"/>
    <w:bookmarkEnd w:id="8584"/>
    <w:p w14:paraId="3F75B4BE" w14:textId="77777777" w:rsidR="00412C00" w:rsidRDefault="00412C00" w:rsidP="002771B2"/>
    <w:p w14:paraId="21A3A09C" w14:textId="77777777" w:rsidR="00F2419D" w:rsidRPr="007D75FD" w:rsidRDefault="00F2419D" w:rsidP="00C76611">
      <w:pPr>
        <w:pStyle w:val="AnnexureHeading"/>
      </w:pPr>
      <w:bookmarkStart w:id="8592" w:name="_Toc41296552"/>
      <w:bookmarkStart w:id="8593" w:name="_Toc41296343"/>
      <w:bookmarkStart w:id="8594" w:name="_Toc41260659"/>
      <w:bookmarkStart w:id="8595" w:name="_Toc41212924"/>
      <w:bookmarkStart w:id="8596" w:name="_Ref38233375"/>
      <w:bookmarkStart w:id="8597" w:name="_Ref43504796"/>
      <w:bookmarkStart w:id="8598" w:name="_Ref43711678"/>
      <w:bookmarkStart w:id="8599" w:name="_Toc72155360"/>
      <w:bookmarkStart w:id="8600" w:name="_Toc74758573"/>
      <w:r w:rsidRPr="00B2120B">
        <w:lastRenderedPageBreak/>
        <w:t xml:space="preserve">- </w:t>
      </w:r>
      <w:r w:rsidRPr="00D24F6A">
        <w:t>Financial Security</w:t>
      </w:r>
      <w:bookmarkEnd w:id="8592"/>
      <w:bookmarkEnd w:id="8593"/>
      <w:bookmarkEnd w:id="8594"/>
      <w:bookmarkEnd w:id="8595"/>
      <w:bookmarkEnd w:id="8596"/>
      <w:bookmarkEnd w:id="8597"/>
      <w:bookmarkEnd w:id="8598"/>
      <w:bookmarkEnd w:id="8599"/>
      <w:bookmarkEnd w:id="8600"/>
    </w:p>
    <w:p w14:paraId="1D55545F" w14:textId="74359F87" w:rsidR="00F2419D" w:rsidRDefault="00F2419D" w:rsidP="00F2419D">
      <w:pPr>
        <w:rPr>
          <w:b/>
        </w:rPr>
      </w:pPr>
      <w:r>
        <w:t>This deed poll (</w:t>
      </w:r>
      <w:r>
        <w:rPr>
          <w:b/>
        </w:rPr>
        <w:t>Deed</w:t>
      </w:r>
      <w:r w:rsidR="00D62ACC">
        <w:rPr>
          <w:b/>
        </w:rPr>
        <w:t xml:space="preserve"> Poll</w:t>
      </w:r>
      <w:r>
        <w:t>) is made on the date of execution of this Deed</w:t>
      </w:r>
      <w:r w:rsidR="00D62ACC">
        <w:t xml:space="preserve"> Poll</w:t>
      </w:r>
    </w:p>
    <w:p w14:paraId="6D926FDD" w14:textId="6D0236ED" w:rsidR="00F2419D" w:rsidRDefault="00F2419D" w:rsidP="00F2419D">
      <w:pPr>
        <w:ind w:left="1837" w:hanging="1837"/>
      </w:pPr>
      <w:r>
        <w:rPr>
          <w:b/>
        </w:rPr>
        <w:t>In favour of:</w:t>
      </w:r>
      <w:r>
        <w:rPr>
          <w:b/>
        </w:rPr>
        <w:tab/>
      </w:r>
      <w:r>
        <w:rPr>
          <w:b/>
          <w:highlight w:val="lightGray"/>
        </w:rPr>
        <w:t>[</w:t>
      </w:r>
      <w:r w:rsidRPr="003C2C56">
        <w:rPr>
          <w:b/>
          <w:i/>
          <w:highlight w:val="lightGray"/>
        </w:rPr>
        <w:t xml:space="preserve">Insert </w:t>
      </w:r>
      <w:r w:rsidR="0077143C">
        <w:rPr>
          <w:b/>
          <w:i/>
          <w:highlight w:val="lightGray"/>
        </w:rPr>
        <w:t xml:space="preserve">full name of </w:t>
      </w:r>
      <w:r w:rsidR="006E7A50" w:rsidRPr="003C2C56">
        <w:rPr>
          <w:b/>
          <w:i/>
          <w:highlight w:val="lightGray"/>
        </w:rPr>
        <w:t>Contract Authority</w:t>
      </w:r>
      <w:r>
        <w:rPr>
          <w:b/>
          <w:highlight w:val="lightGray"/>
        </w:rPr>
        <w:t>]</w:t>
      </w:r>
      <w:r>
        <w:rPr>
          <w:b/>
        </w:rPr>
        <w:t xml:space="preserve"> ABN </w:t>
      </w:r>
      <w:r w:rsidRPr="00AB0C94">
        <w:rPr>
          <w:b/>
          <w:highlight w:val="lightGray"/>
          <w:shd w:val="clear" w:color="auto" w:fill="F2F2F2"/>
        </w:rPr>
        <w:t>[</w:t>
      </w:r>
      <w:r w:rsidR="00EE271B" w:rsidRPr="00AB0C94">
        <w:rPr>
          <w:b/>
          <w:i/>
          <w:highlight w:val="lightGray"/>
          <w:shd w:val="clear" w:color="auto" w:fill="F2F2F2"/>
        </w:rPr>
        <w:t>I</w:t>
      </w:r>
      <w:r w:rsidRPr="00AB0C94">
        <w:rPr>
          <w:b/>
          <w:i/>
          <w:highlight w:val="lightGray"/>
          <w:shd w:val="clear" w:color="auto" w:fill="F2F2F2"/>
        </w:rPr>
        <w:t>nsert</w:t>
      </w:r>
      <w:r w:rsidR="00485F37" w:rsidRPr="00AB0C94">
        <w:rPr>
          <w:b/>
          <w:i/>
          <w:highlight w:val="lightGray"/>
          <w:shd w:val="clear" w:color="auto" w:fill="F2F2F2"/>
        </w:rPr>
        <w:t xml:space="preserve"> ABN</w:t>
      </w:r>
      <w:r w:rsidRPr="00AB0C94">
        <w:rPr>
          <w:b/>
          <w:highlight w:val="lightGray"/>
          <w:shd w:val="clear" w:color="auto" w:fill="F2F2F2"/>
        </w:rPr>
        <w:t>]</w:t>
      </w:r>
      <w:r>
        <w:rPr>
          <w:b/>
        </w:rPr>
        <w:t xml:space="preserve"> </w:t>
      </w:r>
      <w:r>
        <w:t xml:space="preserve">of Level </w:t>
      </w:r>
      <w:r>
        <w:rPr>
          <w:b/>
          <w:highlight w:val="lightGray"/>
        </w:rPr>
        <w:t>[</w:t>
      </w:r>
      <w:r w:rsidR="00EE271B">
        <w:rPr>
          <w:b/>
          <w:i/>
          <w:highlight w:val="lightGray"/>
        </w:rPr>
        <w:t>I</w:t>
      </w:r>
      <w:r w:rsidRPr="003C2C56">
        <w:rPr>
          <w:b/>
          <w:i/>
          <w:highlight w:val="lightGray"/>
        </w:rPr>
        <w:t xml:space="preserve">nsert </w:t>
      </w:r>
      <w:r w:rsidR="00F13D90">
        <w:rPr>
          <w:b/>
          <w:i/>
          <w:highlight w:val="lightGray"/>
        </w:rPr>
        <w:t xml:space="preserve">registered </w:t>
      </w:r>
      <w:r w:rsidRPr="003C2C56">
        <w:rPr>
          <w:b/>
          <w:i/>
          <w:highlight w:val="lightGray"/>
        </w:rPr>
        <w:t>address</w:t>
      </w:r>
      <w:r>
        <w:rPr>
          <w:b/>
          <w:highlight w:val="lightGray"/>
        </w:rPr>
        <w:t>]</w:t>
      </w:r>
      <w:r>
        <w:t xml:space="preserve"> (</w:t>
      </w:r>
      <w:r w:rsidR="006E7A50">
        <w:rPr>
          <w:b/>
        </w:rPr>
        <w:t>Contract Authority</w:t>
      </w:r>
      <w:r>
        <w:t>)</w:t>
      </w:r>
    </w:p>
    <w:p w14:paraId="25DA69B2" w14:textId="73F9BC7D" w:rsidR="00F2419D" w:rsidRDefault="00F2419D" w:rsidP="00F2419D">
      <w:pPr>
        <w:ind w:left="1837" w:hanging="1837"/>
      </w:pPr>
      <w:r>
        <w:rPr>
          <w:b/>
        </w:rPr>
        <w:t>Given by:</w:t>
      </w:r>
      <w:r>
        <w:tab/>
      </w:r>
      <w:r w:rsidR="0083285D" w:rsidRPr="002268D5">
        <w:rPr>
          <w:b/>
          <w:highlight w:val="lightGray"/>
        </w:rPr>
        <w:t>[</w:t>
      </w:r>
      <w:r w:rsidR="0083285D" w:rsidRPr="0083285D">
        <w:rPr>
          <w:b/>
          <w:i/>
          <w:highlight w:val="lightGray"/>
        </w:rPr>
        <w:t xml:space="preserve">Insert full name of </w:t>
      </w:r>
      <w:r w:rsidR="0083285D" w:rsidRPr="002268D5">
        <w:rPr>
          <w:b/>
          <w:i/>
          <w:highlight w:val="lightGray"/>
        </w:rPr>
        <w:t>Institution</w:t>
      </w:r>
      <w:r w:rsidR="0083285D" w:rsidRPr="002268D5">
        <w:rPr>
          <w:b/>
          <w:highlight w:val="lightGray"/>
        </w:rPr>
        <w:t>]</w:t>
      </w:r>
      <w:r w:rsidR="0083285D">
        <w:rPr>
          <w:b/>
        </w:rPr>
        <w:t xml:space="preserve"> </w:t>
      </w:r>
      <w:r w:rsidR="00ED2DBE" w:rsidRPr="0083285D">
        <w:rPr>
          <w:b/>
        </w:rPr>
        <w:t>ABN</w:t>
      </w:r>
      <w:r w:rsidR="00DF1C0C">
        <w:t xml:space="preserve"> </w:t>
      </w:r>
      <w:r w:rsidR="00DF1C0C" w:rsidRPr="002268D5">
        <w:rPr>
          <w:b/>
          <w:highlight w:val="lightGray"/>
        </w:rPr>
        <w:t>[</w:t>
      </w:r>
      <w:r w:rsidR="00485F37">
        <w:rPr>
          <w:b/>
          <w:i/>
          <w:highlight w:val="lightGray"/>
        </w:rPr>
        <w:t>I</w:t>
      </w:r>
      <w:r w:rsidR="00DF1C0C" w:rsidRPr="00E902EA">
        <w:rPr>
          <w:b/>
          <w:i/>
          <w:highlight w:val="lightGray"/>
        </w:rPr>
        <w:t>nsert</w:t>
      </w:r>
      <w:r w:rsidR="00485F37">
        <w:rPr>
          <w:b/>
          <w:i/>
          <w:highlight w:val="lightGray"/>
        </w:rPr>
        <w:t xml:space="preserve"> ABN</w:t>
      </w:r>
      <w:r w:rsidR="00DF1C0C" w:rsidRPr="002268D5">
        <w:rPr>
          <w:b/>
          <w:highlight w:val="lightGray"/>
        </w:rPr>
        <w:t>]</w:t>
      </w:r>
      <w:r w:rsidR="00DF1C0C" w:rsidRPr="001A04BB">
        <w:t xml:space="preserve"> </w:t>
      </w:r>
      <w:r w:rsidR="00EE271B" w:rsidRPr="00DF1C0C">
        <w:t>o</w:t>
      </w:r>
      <w:r w:rsidR="00720AE7" w:rsidRPr="00DF1C0C">
        <w:t>f</w:t>
      </w:r>
      <w:r w:rsidR="00EE271B">
        <w:t xml:space="preserve"> </w:t>
      </w:r>
      <w:r w:rsidR="00F13D90">
        <w:rPr>
          <w:b/>
          <w:highlight w:val="lightGray"/>
        </w:rPr>
        <w:t>[</w:t>
      </w:r>
      <w:r w:rsidR="00F13D90">
        <w:rPr>
          <w:b/>
          <w:i/>
          <w:highlight w:val="lightGray"/>
        </w:rPr>
        <w:t>I</w:t>
      </w:r>
      <w:r w:rsidR="00F13D90" w:rsidRPr="003C2C56">
        <w:rPr>
          <w:b/>
          <w:i/>
          <w:highlight w:val="lightGray"/>
        </w:rPr>
        <w:t xml:space="preserve">nsert </w:t>
      </w:r>
      <w:r w:rsidR="00F13D90">
        <w:rPr>
          <w:b/>
          <w:i/>
          <w:highlight w:val="lightGray"/>
        </w:rPr>
        <w:t xml:space="preserve">registered </w:t>
      </w:r>
      <w:r w:rsidR="00F13D90" w:rsidRPr="003C2C56">
        <w:rPr>
          <w:b/>
          <w:i/>
          <w:highlight w:val="lightGray"/>
        </w:rPr>
        <w:t>address</w:t>
      </w:r>
      <w:r w:rsidR="00F13D90">
        <w:rPr>
          <w:b/>
          <w:highlight w:val="lightGray"/>
        </w:rPr>
        <w:t>]</w:t>
      </w:r>
      <w:r w:rsidR="00F13D90">
        <w:t xml:space="preserve"> </w:t>
      </w:r>
      <w:r>
        <w:t>(</w:t>
      </w:r>
      <w:r>
        <w:rPr>
          <w:b/>
        </w:rPr>
        <w:t>Institution</w:t>
      </w:r>
      <w:r>
        <w:t>)</w:t>
      </w:r>
    </w:p>
    <w:p w14:paraId="4715A79B" w14:textId="77777777" w:rsidR="00F2419D" w:rsidRDefault="00F2419D" w:rsidP="00F2419D">
      <w:pPr>
        <w:pStyle w:val="Subtitle"/>
        <w:spacing w:before="480"/>
      </w:pPr>
      <w:r>
        <w:t>Recitals</w:t>
      </w:r>
    </w:p>
    <w:p w14:paraId="24CBCC43" w14:textId="6BBBF21D" w:rsidR="00F2419D" w:rsidRDefault="00F2419D" w:rsidP="00F2419D">
      <w:pPr>
        <w:pStyle w:val="Background"/>
        <w:numPr>
          <w:ilvl w:val="0"/>
          <w:numId w:val="186"/>
        </w:numPr>
      </w:pPr>
      <w:r>
        <w:t xml:space="preserve">The </w:t>
      </w:r>
      <w:r w:rsidR="006E7A50">
        <w:t>Contract Authority</w:t>
      </w:r>
      <w:r>
        <w:t xml:space="preserve"> and</w:t>
      </w:r>
      <w:r w:rsidR="00685645">
        <w:t xml:space="preserve"> </w:t>
      </w:r>
      <w:r w:rsidR="00685645" w:rsidRPr="00AE4DAA">
        <w:rPr>
          <w:highlight w:val="lightGray"/>
        </w:rPr>
        <w:t>[</w:t>
      </w:r>
      <w:r w:rsidR="00685645" w:rsidRPr="00AE4DAA">
        <w:rPr>
          <w:i/>
          <w:highlight w:val="lightGray"/>
        </w:rPr>
        <w:t>Insert Supplier Name</w:t>
      </w:r>
      <w:r w:rsidR="00685645" w:rsidRPr="00AE4DAA">
        <w:rPr>
          <w:highlight w:val="lightGray"/>
        </w:rPr>
        <w:t>]</w:t>
      </w:r>
      <w:r w:rsidR="00685645">
        <w:t xml:space="preserve"> </w:t>
      </w:r>
      <w:r>
        <w:t>ABN</w:t>
      </w:r>
      <w:r w:rsidR="00685645">
        <w:t xml:space="preserve"> </w:t>
      </w:r>
      <w:r w:rsidR="00685645" w:rsidRPr="00AE4DAA">
        <w:rPr>
          <w:highlight w:val="lightGray"/>
        </w:rPr>
        <w:t>[</w:t>
      </w:r>
      <w:r w:rsidR="00685645" w:rsidRPr="00AE4DAA">
        <w:rPr>
          <w:i/>
          <w:highlight w:val="lightGray"/>
        </w:rPr>
        <w:t>Insert ABN</w:t>
      </w:r>
      <w:r w:rsidR="00685645" w:rsidRPr="00AE4DAA">
        <w:rPr>
          <w:highlight w:val="lightGray"/>
        </w:rPr>
        <w:t>]</w:t>
      </w:r>
      <w:r w:rsidR="00685645">
        <w:t xml:space="preserve"> </w:t>
      </w:r>
      <w:r>
        <w:t>(</w:t>
      </w:r>
      <w:r w:rsidRPr="002771B2">
        <w:rPr>
          <w:b/>
        </w:rPr>
        <w:t>Supplier</w:t>
      </w:r>
      <w:r>
        <w:t>) entered in</w:t>
      </w:r>
      <w:r w:rsidR="001A04BB">
        <w:t xml:space="preserve">to </w:t>
      </w:r>
      <w:r>
        <w:t>a</w:t>
      </w:r>
      <w:r w:rsidR="00D10B36">
        <w:t>n</w:t>
      </w:r>
      <w:r>
        <w:t xml:space="preserve"> </w:t>
      </w:r>
      <w:r w:rsidR="00D10B36">
        <w:t xml:space="preserve">agreement </w:t>
      </w:r>
      <w:r>
        <w:t>titled</w:t>
      </w:r>
      <w:r w:rsidR="00685645">
        <w:t xml:space="preserve"> </w:t>
      </w:r>
      <w:r w:rsidR="00685645" w:rsidRPr="00AE4DAA">
        <w:rPr>
          <w:highlight w:val="lightGray"/>
        </w:rPr>
        <w:t>["</w:t>
      </w:r>
      <w:r w:rsidR="00685645" w:rsidRPr="00AE4DAA">
        <w:rPr>
          <w:i/>
          <w:highlight w:val="lightGray"/>
        </w:rPr>
        <w:t>Insert title</w:t>
      </w:r>
      <w:r w:rsidR="00685645" w:rsidRPr="00AE4DAA">
        <w:rPr>
          <w:highlight w:val="lightGray"/>
        </w:rPr>
        <w:t>"]</w:t>
      </w:r>
      <w:r w:rsidR="00685645">
        <w:t xml:space="preserve"> dated </w:t>
      </w:r>
      <w:r w:rsidR="00685645" w:rsidRPr="00AE4DAA">
        <w:rPr>
          <w:highlight w:val="lightGray"/>
        </w:rPr>
        <w:t>[</w:t>
      </w:r>
      <w:r w:rsidR="00685645" w:rsidRPr="00AE4DAA">
        <w:rPr>
          <w:i/>
          <w:highlight w:val="lightGray"/>
        </w:rPr>
        <w:t>Insert date</w:t>
      </w:r>
      <w:r w:rsidR="00685645" w:rsidRPr="00AE4DAA">
        <w:rPr>
          <w:highlight w:val="lightGray"/>
        </w:rPr>
        <w:t>]</w:t>
      </w:r>
      <w:r>
        <w:t xml:space="preserve"> (</w:t>
      </w:r>
      <w:r w:rsidR="00D10B36">
        <w:rPr>
          <w:b/>
        </w:rPr>
        <w:t>Agreement</w:t>
      </w:r>
      <w:r>
        <w:t xml:space="preserve">). </w:t>
      </w:r>
    </w:p>
    <w:p w14:paraId="3967EFD8" w14:textId="58B0F57A" w:rsidR="00F2419D" w:rsidRDefault="00F2419D" w:rsidP="00F2419D">
      <w:pPr>
        <w:pStyle w:val="Background"/>
      </w:pPr>
      <w:r>
        <w:t xml:space="preserve">Under the provisions of the </w:t>
      </w:r>
      <w:r w:rsidR="00D10B36">
        <w:t>Agreement</w:t>
      </w:r>
      <w:r>
        <w:t xml:space="preserve">, the Supplier is required to provide this Deed </w:t>
      </w:r>
      <w:r w:rsidR="00D62ACC">
        <w:t xml:space="preserve">Poll </w:t>
      </w:r>
      <w:r>
        <w:t xml:space="preserve">to the </w:t>
      </w:r>
      <w:r w:rsidR="006E7A50">
        <w:t>Contract Authority</w:t>
      </w:r>
      <w:r>
        <w:t>.</w:t>
      </w:r>
    </w:p>
    <w:p w14:paraId="63691293" w14:textId="77777777" w:rsidR="00F2419D" w:rsidRDefault="00F2419D" w:rsidP="00F2419D">
      <w:pPr>
        <w:pStyle w:val="Subtitle"/>
      </w:pPr>
      <w:r>
        <w:t>Operative</w:t>
      </w:r>
    </w:p>
    <w:p w14:paraId="50FA7AD3" w14:textId="2444364D" w:rsidR="00F2419D" w:rsidRDefault="00F2419D" w:rsidP="00F2419D">
      <w:pPr>
        <w:pStyle w:val="CUNumber1"/>
        <w:numPr>
          <w:ilvl w:val="0"/>
          <w:numId w:val="89"/>
        </w:numPr>
        <w:tabs>
          <w:tab w:val="clear" w:pos="1248"/>
          <w:tab w:val="num" w:pos="964"/>
        </w:tabs>
        <w:ind w:left="964"/>
      </w:pPr>
      <w:r>
        <w:t xml:space="preserve">The Institution unconditionally undertakes and covenants to pay to the </w:t>
      </w:r>
      <w:r w:rsidR="006E7A50">
        <w:t>Contract Authority</w:t>
      </w:r>
      <w:r>
        <w:t xml:space="preserve"> on demand without reference to the Supplier and notwithstanding any notice given by the Supplier to the Institution not to do so, any sum or sums which may from time to time be demanded in writing by the </w:t>
      </w:r>
      <w:r w:rsidR="006E7A50">
        <w:t>Contract Authority</w:t>
      </w:r>
      <w:r>
        <w:t xml:space="preserve"> to a maximum aggregate sum of</w:t>
      </w:r>
      <w:r w:rsidR="00AE4DAA">
        <w:t xml:space="preserve"> </w:t>
      </w:r>
      <w:r w:rsidR="002652F8">
        <w:t>$</w:t>
      </w:r>
      <w:r w:rsidR="00AE4DAA" w:rsidRPr="00AE4DAA">
        <w:rPr>
          <w:highlight w:val="lightGray"/>
        </w:rPr>
        <w:t>[</w:t>
      </w:r>
      <w:r w:rsidR="00AE4DAA" w:rsidRPr="00AE4DAA">
        <w:rPr>
          <w:i/>
          <w:highlight w:val="lightGray"/>
        </w:rPr>
        <w:t>Insert</w:t>
      </w:r>
      <w:r w:rsidR="00AE4DAA" w:rsidRPr="00AE4DAA">
        <w:rPr>
          <w:highlight w:val="lightGray"/>
        </w:rPr>
        <w:t>]</w:t>
      </w:r>
      <w:r w:rsidR="00AE4DAA">
        <w:t>.</w:t>
      </w:r>
    </w:p>
    <w:p w14:paraId="3446E04C" w14:textId="07916B70" w:rsidR="00F2419D" w:rsidRDefault="00F2419D" w:rsidP="00F2419D">
      <w:pPr>
        <w:pStyle w:val="CUNumber1"/>
        <w:numPr>
          <w:ilvl w:val="0"/>
          <w:numId w:val="89"/>
        </w:numPr>
        <w:tabs>
          <w:tab w:val="clear" w:pos="1248"/>
          <w:tab w:val="num" w:pos="964"/>
        </w:tabs>
        <w:ind w:left="964"/>
      </w:pPr>
      <w:r>
        <w:t xml:space="preserve">The Institution's liability under this Deed </w:t>
      </w:r>
      <w:r w:rsidR="00D62ACC">
        <w:t xml:space="preserve">Poll </w:t>
      </w:r>
      <w:r>
        <w:t xml:space="preserve">will be a continuing liability and will continue until payment is made under this Deed </w:t>
      </w:r>
      <w:r w:rsidR="00D62ACC">
        <w:t xml:space="preserve">Poll </w:t>
      </w:r>
      <w:r>
        <w:t xml:space="preserve">of the maximum aggregate sum or until the </w:t>
      </w:r>
      <w:r w:rsidR="006E7A50">
        <w:t>Contract Authority</w:t>
      </w:r>
      <w:r>
        <w:t xml:space="preserve"> notifies the Institution that this Deed</w:t>
      </w:r>
      <w:r w:rsidR="00D62ACC">
        <w:t xml:space="preserve"> Poll</w:t>
      </w:r>
      <w:r>
        <w:t xml:space="preserve"> is no longer required.</w:t>
      </w:r>
    </w:p>
    <w:p w14:paraId="1E178FD0" w14:textId="268C4482" w:rsidR="00F2419D" w:rsidRDefault="00F2419D" w:rsidP="00F2419D">
      <w:pPr>
        <w:pStyle w:val="CUNumber1"/>
        <w:numPr>
          <w:ilvl w:val="0"/>
          <w:numId w:val="89"/>
        </w:numPr>
        <w:tabs>
          <w:tab w:val="clear" w:pos="1248"/>
          <w:tab w:val="num" w:pos="964"/>
        </w:tabs>
        <w:ind w:left="964"/>
      </w:pPr>
      <w:r>
        <w:t xml:space="preserve">The liability of the Institution under this Deed </w:t>
      </w:r>
      <w:r w:rsidR="00D62ACC">
        <w:t xml:space="preserve">Poll </w:t>
      </w:r>
      <w:r>
        <w:t xml:space="preserve">must not be discharged or impaired by reason of any variation or variations (with or without the knowledge or consent of the Institution) in any of the stipulations or provisions of the </w:t>
      </w:r>
      <w:r w:rsidR="00D10B36">
        <w:t xml:space="preserve">Agreement </w:t>
      </w:r>
      <w:r>
        <w:t xml:space="preserve">or the activities to be provided by the Supplier under the </w:t>
      </w:r>
      <w:r w:rsidR="00D10B36">
        <w:t xml:space="preserve">Agreement </w:t>
      </w:r>
      <w:r>
        <w:t xml:space="preserve">or acts or things to be executed, performed and done under the </w:t>
      </w:r>
      <w:r w:rsidR="00D10B36">
        <w:t xml:space="preserve">Agreement </w:t>
      </w:r>
      <w:r>
        <w:t xml:space="preserve">or by reason of any breach or breaches of the </w:t>
      </w:r>
      <w:r w:rsidR="00D10B36">
        <w:t xml:space="preserve">Agreement </w:t>
      </w:r>
      <w:r>
        <w:t xml:space="preserve">by the Supplier or the </w:t>
      </w:r>
      <w:r w:rsidR="006E7A50">
        <w:t>Contract Authority</w:t>
      </w:r>
      <w:r>
        <w:t>.</w:t>
      </w:r>
    </w:p>
    <w:p w14:paraId="08F4EDFD" w14:textId="02B2B1FD" w:rsidR="00F2419D" w:rsidRDefault="00F2419D" w:rsidP="00F2419D">
      <w:pPr>
        <w:pStyle w:val="CUNumber1"/>
        <w:numPr>
          <w:ilvl w:val="0"/>
          <w:numId w:val="89"/>
        </w:numPr>
        <w:tabs>
          <w:tab w:val="clear" w:pos="1248"/>
          <w:tab w:val="num" w:pos="964"/>
        </w:tabs>
        <w:ind w:left="964"/>
      </w:pPr>
      <w:r>
        <w:t xml:space="preserve">The Institution may, at any time, without being required to do </w:t>
      </w:r>
      <w:r w:rsidR="00D96B8F">
        <w:t xml:space="preserve">so, </w:t>
      </w:r>
      <w:r>
        <w:t xml:space="preserve">pay to the </w:t>
      </w:r>
      <w:r w:rsidR="006E7A50">
        <w:t>Contract Authority</w:t>
      </w:r>
      <w:r>
        <w:t xml:space="preserve"> the maximum aggregate sum less any amount or amounts it may previously have paid under this Deed</w:t>
      </w:r>
      <w:r w:rsidR="00D62ACC">
        <w:t xml:space="preserve"> Poll</w:t>
      </w:r>
      <w:r w:rsidR="00D96B8F">
        <w:t>,</w:t>
      </w:r>
      <w:r>
        <w:t xml:space="preserve"> and as a consequence</w:t>
      </w:r>
      <w:r w:rsidR="00D96B8F">
        <w:t>,</w:t>
      </w:r>
      <w:r>
        <w:t xml:space="preserve"> the liability of the Institution under this Deed </w:t>
      </w:r>
      <w:r w:rsidR="00D62ACC">
        <w:t xml:space="preserve">Poll </w:t>
      </w:r>
      <w:r>
        <w:t xml:space="preserve">will immediately cease. </w:t>
      </w:r>
    </w:p>
    <w:p w14:paraId="375ACB11" w14:textId="1E8F7987" w:rsidR="00F2419D" w:rsidRDefault="00F2419D" w:rsidP="00F2419D">
      <w:pPr>
        <w:pStyle w:val="CUNumber1"/>
        <w:numPr>
          <w:ilvl w:val="0"/>
          <w:numId w:val="89"/>
        </w:numPr>
        <w:tabs>
          <w:tab w:val="clear" w:pos="1248"/>
          <w:tab w:val="num" w:pos="964"/>
        </w:tabs>
        <w:ind w:left="964"/>
      </w:pPr>
      <w:r>
        <w:t xml:space="preserve">This Deed </w:t>
      </w:r>
      <w:r w:rsidR="00D62ACC">
        <w:t xml:space="preserve">Poll </w:t>
      </w:r>
      <w:r>
        <w:t>will be governed by, and construed in accordance with, the laws of the State of New South Wales, Australia.</w:t>
      </w:r>
    </w:p>
    <w:p w14:paraId="312D21F2" w14:textId="77777777" w:rsidR="00F2419D" w:rsidRDefault="00F2419D" w:rsidP="00F2419D">
      <w:pPr>
        <w:rPr>
          <w:b/>
        </w:rPr>
      </w:pPr>
      <w:r>
        <w:rPr>
          <w:b/>
        </w:rPr>
        <w:br w:type="page"/>
      </w:r>
    </w:p>
    <w:p w14:paraId="2B7C016E" w14:textId="57840C52" w:rsidR="00F2419D" w:rsidRDefault="00F2419D" w:rsidP="00F2419D">
      <w:pPr>
        <w:rPr>
          <w:b/>
        </w:rPr>
      </w:pPr>
      <w:r>
        <w:rPr>
          <w:b/>
        </w:rPr>
        <w:lastRenderedPageBreak/>
        <w:t>Executed as a deed poll: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708"/>
        <w:gridCol w:w="3969"/>
      </w:tblGrid>
      <w:tr w:rsidR="00246D7C" w14:paraId="60B24022" w14:textId="77777777" w:rsidTr="00246D7C">
        <w:tc>
          <w:tcPr>
            <w:tcW w:w="3823" w:type="dxa"/>
          </w:tcPr>
          <w:p w14:paraId="245ED077" w14:textId="77777777" w:rsidR="00246D7C" w:rsidRDefault="00246D7C" w:rsidP="00246D7C">
            <w:pPr>
              <w:pStyle w:val="TableText"/>
              <w:spacing w:before="0"/>
              <w:rPr>
                <w:sz w:val="21"/>
                <w:szCs w:val="21"/>
              </w:rPr>
            </w:pPr>
            <w:r>
              <w:rPr>
                <w:b/>
              </w:rPr>
              <w:t>Signed, sealed and delivered</w:t>
            </w:r>
            <w:r>
              <w:rPr>
                <w:b/>
                <w:sz w:val="21"/>
                <w:szCs w:val="21"/>
              </w:rPr>
              <w:t xml:space="preserve"> </w:t>
            </w:r>
            <w:r>
              <w:rPr>
                <w:sz w:val="21"/>
                <w:szCs w:val="21"/>
              </w:rPr>
              <w:t xml:space="preserve">for and </w:t>
            </w:r>
            <w:r>
              <w:t xml:space="preserve">on behalf of </w:t>
            </w:r>
            <w:r w:rsidRPr="00AE4DAA">
              <w:rPr>
                <w:b/>
                <w:highlight w:val="lightGray"/>
              </w:rPr>
              <w:t>[</w:t>
            </w:r>
            <w:r w:rsidRPr="00AE4DAA">
              <w:rPr>
                <w:b/>
                <w:i/>
                <w:highlight w:val="lightGray"/>
              </w:rPr>
              <w:t>Insert</w:t>
            </w:r>
            <w:r w:rsidRPr="00AE4DAA">
              <w:rPr>
                <w:b/>
                <w:highlight w:val="lightGray"/>
              </w:rPr>
              <w:t>]</w:t>
            </w:r>
            <w:r>
              <w:rPr>
                <w:b/>
              </w:rPr>
              <w:t xml:space="preserve"> ABN </w:t>
            </w:r>
            <w:r w:rsidRPr="00AE4DAA">
              <w:rPr>
                <w:b/>
                <w:highlight w:val="lightGray"/>
              </w:rPr>
              <w:t>[</w:t>
            </w:r>
            <w:r w:rsidRPr="00AE4DAA">
              <w:rPr>
                <w:b/>
                <w:i/>
                <w:highlight w:val="lightGray"/>
              </w:rPr>
              <w:t>Insert ABN</w:t>
            </w:r>
            <w:r w:rsidRPr="00AE4DAA">
              <w:rPr>
                <w:b/>
                <w:highlight w:val="lightGray"/>
              </w:rPr>
              <w:t>]</w:t>
            </w:r>
            <w:r>
              <w:rPr>
                <w:b/>
              </w:rPr>
              <w:t xml:space="preserve"> </w:t>
            </w:r>
            <w:r>
              <w:t>by its</w:t>
            </w:r>
            <w:r>
              <w:rPr>
                <w:sz w:val="21"/>
                <w:szCs w:val="21"/>
              </w:rPr>
              <w:t xml:space="preserve"> </w:t>
            </w:r>
            <w:r>
              <w:t xml:space="preserve">attorney </w:t>
            </w:r>
          </w:p>
          <w:p w14:paraId="64702E49" w14:textId="77777777" w:rsidR="00246D7C" w:rsidRDefault="00246D7C" w:rsidP="00246D7C">
            <w:pPr>
              <w:pStyle w:val="NormalSingle"/>
              <w:keepNext/>
              <w:spacing w:before="0"/>
              <w:rPr>
                <w:sz w:val="17"/>
                <w:szCs w:val="21"/>
              </w:rPr>
            </w:pPr>
          </w:p>
          <w:p w14:paraId="3EAC842E" w14:textId="77777777" w:rsidR="00246D7C" w:rsidRDefault="00246D7C" w:rsidP="00246D7C">
            <w:pPr>
              <w:pStyle w:val="NormalSingle"/>
              <w:keepNext/>
              <w:spacing w:before="0"/>
              <w:rPr>
                <w:szCs w:val="21"/>
              </w:rPr>
            </w:pPr>
            <w:r>
              <w:rPr>
                <w:szCs w:val="21"/>
              </w:rPr>
              <w:t>...........................................................</w:t>
            </w:r>
          </w:p>
          <w:p w14:paraId="7B57B47F" w14:textId="77777777" w:rsidR="00246D7C" w:rsidRDefault="00246D7C" w:rsidP="00246D7C">
            <w:pPr>
              <w:pStyle w:val="TableText"/>
              <w:spacing w:before="0"/>
            </w:pPr>
            <w:r>
              <w:t>Name of attorney (print)</w:t>
            </w:r>
          </w:p>
          <w:p w14:paraId="6EB45988" w14:textId="77777777" w:rsidR="00246D7C" w:rsidRDefault="00246D7C" w:rsidP="00246D7C">
            <w:pPr>
              <w:pStyle w:val="TableText"/>
              <w:spacing w:before="0"/>
            </w:pPr>
            <w:r>
              <w:t xml:space="preserve">Under power of attorney </w:t>
            </w:r>
          </w:p>
          <w:p w14:paraId="17DB97BE" w14:textId="77777777" w:rsidR="00246D7C" w:rsidRDefault="00246D7C" w:rsidP="00246D7C">
            <w:pPr>
              <w:pStyle w:val="TableText"/>
              <w:spacing w:before="0"/>
            </w:pPr>
            <w:r>
              <w:t>Registration Number / Book Number</w:t>
            </w:r>
          </w:p>
          <w:p w14:paraId="5E5905B3" w14:textId="77777777" w:rsidR="00246D7C" w:rsidRDefault="00246D7C" w:rsidP="00246D7C">
            <w:pPr>
              <w:pStyle w:val="TableText"/>
              <w:spacing w:before="0"/>
              <w:rPr>
                <w:sz w:val="12"/>
                <w:szCs w:val="12"/>
              </w:rPr>
            </w:pPr>
            <w:r>
              <w:rPr>
                <w:sz w:val="12"/>
                <w:szCs w:val="12"/>
              </w:rPr>
              <w:t>(Powers of attorney created in Victoria do not have a number. Insert the date of the power of attorney instead.)</w:t>
            </w:r>
          </w:p>
          <w:p w14:paraId="183C8E47" w14:textId="77777777" w:rsidR="00246D7C" w:rsidRDefault="00246D7C" w:rsidP="00246D7C">
            <w:pPr>
              <w:pStyle w:val="TableText"/>
              <w:spacing w:before="0"/>
              <w:rPr>
                <w:sz w:val="21"/>
                <w:szCs w:val="21"/>
              </w:rPr>
            </w:pPr>
          </w:p>
          <w:p w14:paraId="662B02FF" w14:textId="77777777" w:rsidR="00246D7C" w:rsidRDefault="00246D7C" w:rsidP="00246D7C">
            <w:pPr>
              <w:pStyle w:val="NormalSingle"/>
              <w:keepNext/>
              <w:spacing w:before="0"/>
              <w:rPr>
                <w:sz w:val="17"/>
                <w:szCs w:val="21"/>
              </w:rPr>
            </w:pPr>
            <w:r>
              <w:rPr>
                <w:szCs w:val="21"/>
              </w:rPr>
              <w:t>...........................................................</w:t>
            </w:r>
          </w:p>
          <w:p w14:paraId="1B1EDC3C" w14:textId="77777777" w:rsidR="00246D7C" w:rsidRDefault="00246D7C" w:rsidP="00246D7C">
            <w:pPr>
              <w:pStyle w:val="TableText"/>
              <w:spacing w:before="0"/>
              <w:rPr>
                <w:sz w:val="21"/>
                <w:szCs w:val="21"/>
              </w:rPr>
            </w:pPr>
          </w:p>
          <w:p w14:paraId="7BA419E0" w14:textId="11FC9B3E" w:rsidR="00246D7C" w:rsidRDefault="00246D7C" w:rsidP="00246D7C">
            <w:pPr>
              <w:pStyle w:val="TableText"/>
              <w:spacing w:before="0"/>
            </w:pPr>
            <w:r>
              <w:t>in the presence of:</w:t>
            </w:r>
          </w:p>
          <w:p w14:paraId="22DC4476" w14:textId="77777777" w:rsidR="00246D7C" w:rsidRDefault="00246D7C" w:rsidP="00246D7C">
            <w:pPr>
              <w:pStyle w:val="TableText"/>
              <w:spacing w:before="0"/>
            </w:pPr>
          </w:p>
          <w:p w14:paraId="4722BD1D" w14:textId="136743E3" w:rsidR="00246D7C" w:rsidRPr="00246D7C" w:rsidRDefault="00246D7C" w:rsidP="00246D7C">
            <w:pPr>
              <w:pStyle w:val="TableText"/>
              <w:spacing w:before="0"/>
            </w:pPr>
          </w:p>
        </w:tc>
        <w:tc>
          <w:tcPr>
            <w:tcW w:w="708" w:type="dxa"/>
          </w:tcPr>
          <w:p w14:paraId="56EA52D5" w14:textId="77777777" w:rsidR="00246D7C" w:rsidRPr="00246D7C" w:rsidRDefault="00246D7C" w:rsidP="00246D7C">
            <w:pPr>
              <w:spacing w:before="0" w:after="0"/>
            </w:pPr>
            <w:r w:rsidRPr="00246D7C">
              <w:t>)</w:t>
            </w:r>
          </w:p>
          <w:p w14:paraId="04C20AFD" w14:textId="77777777" w:rsidR="00246D7C" w:rsidRPr="00246D7C" w:rsidRDefault="00246D7C" w:rsidP="00246D7C">
            <w:pPr>
              <w:spacing w:before="0" w:after="0"/>
            </w:pPr>
            <w:r w:rsidRPr="00246D7C">
              <w:t>)</w:t>
            </w:r>
          </w:p>
          <w:p w14:paraId="700BA156" w14:textId="77777777" w:rsidR="00246D7C" w:rsidRPr="00246D7C" w:rsidRDefault="00246D7C" w:rsidP="00246D7C">
            <w:pPr>
              <w:spacing w:before="0" w:after="0"/>
            </w:pPr>
            <w:r w:rsidRPr="00246D7C">
              <w:t>)</w:t>
            </w:r>
          </w:p>
          <w:p w14:paraId="25BD7BD6" w14:textId="77777777" w:rsidR="00246D7C" w:rsidRPr="00246D7C" w:rsidRDefault="00246D7C" w:rsidP="00246D7C">
            <w:pPr>
              <w:spacing w:before="0" w:after="0"/>
            </w:pPr>
            <w:r w:rsidRPr="00246D7C">
              <w:t>)</w:t>
            </w:r>
          </w:p>
          <w:p w14:paraId="26CD669D" w14:textId="77777777" w:rsidR="00246D7C" w:rsidRPr="00246D7C" w:rsidRDefault="00246D7C" w:rsidP="00246D7C">
            <w:pPr>
              <w:spacing w:before="0" w:after="0"/>
            </w:pPr>
            <w:r w:rsidRPr="00246D7C">
              <w:t>)</w:t>
            </w:r>
          </w:p>
          <w:p w14:paraId="0213AD37" w14:textId="77777777" w:rsidR="00246D7C" w:rsidRPr="00246D7C" w:rsidRDefault="00246D7C" w:rsidP="00246D7C">
            <w:pPr>
              <w:spacing w:before="0" w:after="0"/>
            </w:pPr>
            <w:r w:rsidRPr="00246D7C">
              <w:t>)</w:t>
            </w:r>
          </w:p>
          <w:p w14:paraId="1ABDEDF6" w14:textId="57B3DF45" w:rsidR="00246D7C" w:rsidRPr="00246D7C" w:rsidRDefault="00246D7C" w:rsidP="00246D7C">
            <w:pPr>
              <w:spacing w:before="0" w:after="0"/>
              <w:rPr>
                <w:b/>
              </w:rPr>
            </w:pPr>
            <w:r w:rsidRPr="00246D7C">
              <w:t>)</w:t>
            </w:r>
          </w:p>
        </w:tc>
        <w:tc>
          <w:tcPr>
            <w:tcW w:w="3969" w:type="dxa"/>
          </w:tcPr>
          <w:p w14:paraId="035EA37A" w14:textId="77777777" w:rsidR="00246D7C" w:rsidRDefault="00246D7C" w:rsidP="00246D7C">
            <w:pPr>
              <w:spacing w:before="0" w:after="0"/>
              <w:rPr>
                <w:b/>
                <w:i/>
              </w:rPr>
            </w:pPr>
          </w:p>
        </w:tc>
      </w:tr>
      <w:tr w:rsidR="00246D7C" w14:paraId="3F959AED" w14:textId="77777777" w:rsidTr="00246D7C">
        <w:tc>
          <w:tcPr>
            <w:tcW w:w="3823" w:type="dxa"/>
          </w:tcPr>
          <w:p w14:paraId="1F7DDD51" w14:textId="77777777" w:rsidR="00246D7C" w:rsidRDefault="00246D7C" w:rsidP="00246D7C">
            <w:pPr>
              <w:pStyle w:val="TableText"/>
              <w:spacing w:before="0"/>
            </w:pPr>
            <w:r>
              <w:t>...........................................................</w:t>
            </w:r>
          </w:p>
          <w:p w14:paraId="3AA02539" w14:textId="77777777" w:rsidR="00246D7C" w:rsidRDefault="00246D7C" w:rsidP="00246D7C">
            <w:pPr>
              <w:pStyle w:val="TableText"/>
              <w:spacing w:before="0"/>
            </w:pPr>
            <w:r>
              <w:t>Signature of witness</w:t>
            </w:r>
          </w:p>
          <w:p w14:paraId="2CC0C969" w14:textId="77777777" w:rsidR="00246D7C" w:rsidRDefault="00246D7C" w:rsidP="00246D7C">
            <w:pPr>
              <w:pStyle w:val="TableText"/>
              <w:spacing w:before="0"/>
            </w:pPr>
          </w:p>
          <w:p w14:paraId="7AFB827B" w14:textId="77777777" w:rsidR="00246D7C" w:rsidRDefault="00246D7C" w:rsidP="00246D7C">
            <w:pPr>
              <w:pStyle w:val="TableText"/>
              <w:spacing w:before="0"/>
            </w:pPr>
            <w:r>
              <w:t>...........................................................</w:t>
            </w:r>
          </w:p>
          <w:p w14:paraId="315336C3" w14:textId="1DC99183" w:rsidR="00246D7C" w:rsidRDefault="00246D7C" w:rsidP="00246D7C">
            <w:pPr>
              <w:spacing w:before="0" w:after="0"/>
              <w:rPr>
                <w:b/>
                <w:i/>
              </w:rPr>
            </w:pPr>
            <w:r>
              <w:t>Name of witness (print)</w:t>
            </w:r>
          </w:p>
        </w:tc>
        <w:tc>
          <w:tcPr>
            <w:tcW w:w="708" w:type="dxa"/>
          </w:tcPr>
          <w:p w14:paraId="6068AB95" w14:textId="77777777" w:rsidR="00246D7C" w:rsidRDefault="00246D7C" w:rsidP="00246D7C">
            <w:pPr>
              <w:spacing w:before="0" w:after="0"/>
              <w:rPr>
                <w:b/>
                <w:i/>
              </w:rPr>
            </w:pPr>
          </w:p>
        </w:tc>
        <w:tc>
          <w:tcPr>
            <w:tcW w:w="3969" w:type="dxa"/>
          </w:tcPr>
          <w:p w14:paraId="1AD28D5C" w14:textId="77777777" w:rsidR="00246D7C" w:rsidRDefault="00246D7C" w:rsidP="00246D7C">
            <w:pPr>
              <w:pStyle w:val="TableText"/>
              <w:spacing w:before="0"/>
            </w:pPr>
            <w:r>
              <w:t>...........................................................</w:t>
            </w:r>
          </w:p>
          <w:p w14:paraId="1A85BDB1" w14:textId="77777777" w:rsidR="00246D7C" w:rsidRDefault="00246D7C" w:rsidP="00246D7C">
            <w:pPr>
              <w:pStyle w:val="TableText"/>
              <w:spacing w:before="0"/>
            </w:pPr>
            <w:r>
              <w:t>Signature of attorney</w:t>
            </w:r>
          </w:p>
          <w:p w14:paraId="17CAFCC8" w14:textId="77777777" w:rsidR="00246D7C" w:rsidRDefault="00246D7C" w:rsidP="00246D7C">
            <w:pPr>
              <w:pStyle w:val="TableText"/>
              <w:spacing w:before="0"/>
            </w:pPr>
            <w:r>
              <w:t>By executing this document the attorney states that the attorney has received no notice of revocation of the power of attorney</w:t>
            </w:r>
          </w:p>
          <w:p w14:paraId="61503116" w14:textId="77777777" w:rsidR="00246D7C" w:rsidRDefault="00246D7C" w:rsidP="00246D7C">
            <w:pPr>
              <w:pStyle w:val="TableText"/>
              <w:spacing w:before="0"/>
            </w:pPr>
          </w:p>
          <w:p w14:paraId="5C780E2E" w14:textId="77777777" w:rsidR="00246D7C" w:rsidRDefault="00246D7C" w:rsidP="00246D7C">
            <w:pPr>
              <w:pStyle w:val="TableText"/>
              <w:spacing w:before="0"/>
            </w:pPr>
            <w:r>
              <w:t>........................................................</w:t>
            </w:r>
          </w:p>
          <w:p w14:paraId="2A8B5DAE" w14:textId="52E71567" w:rsidR="00246D7C" w:rsidRPr="00246D7C" w:rsidRDefault="00246D7C" w:rsidP="00246D7C">
            <w:pPr>
              <w:pStyle w:val="TableText"/>
              <w:spacing w:before="0"/>
            </w:pPr>
            <w:r>
              <w:t>Date</w:t>
            </w:r>
          </w:p>
        </w:tc>
      </w:tr>
    </w:tbl>
    <w:p w14:paraId="7FD97F06" w14:textId="77777777" w:rsidR="00246D7C" w:rsidRDefault="00246D7C" w:rsidP="00F2419D">
      <w:pPr>
        <w:rPr>
          <w:b/>
          <w:i/>
        </w:rPr>
      </w:pPr>
    </w:p>
    <w:p w14:paraId="47353979" w14:textId="77777777" w:rsidR="00F2419D" w:rsidRDefault="00F2419D" w:rsidP="00F2419D"/>
    <w:p w14:paraId="36A1DB5C" w14:textId="40DC2A00" w:rsidR="00345210" w:rsidRDefault="00345210">
      <w:pPr>
        <w:spacing w:after="0"/>
      </w:pPr>
      <w:r>
        <w:br w:type="page"/>
      </w:r>
    </w:p>
    <w:p w14:paraId="6A7194F1" w14:textId="069256CF" w:rsidR="00F2419D" w:rsidRDefault="00D57DFA" w:rsidP="003C2C56">
      <w:pPr>
        <w:pStyle w:val="AnnexureHeading"/>
      </w:pPr>
      <w:bookmarkStart w:id="8601" w:name="_Ref58749407"/>
      <w:bookmarkStart w:id="8602" w:name="_Toc72155361"/>
      <w:bookmarkStart w:id="8603" w:name="_Toc74758574"/>
      <w:r>
        <w:lastRenderedPageBreak/>
        <w:t xml:space="preserve">- </w:t>
      </w:r>
      <w:r w:rsidR="00345210">
        <w:t>Additional Conditions</w:t>
      </w:r>
      <w:bookmarkEnd w:id="8601"/>
      <w:bookmarkEnd w:id="8602"/>
      <w:bookmarkEnd w:id="8603"/>
    </w:p>
    <w:p w14:paraId="26F4DCF4" w14:textId="6A1742A4" w:rsidR="00345210" w:rsidRPr="005B1119" w:rsidRDefault="00345210" w:rsidP="003C2C56">
      <w:pPr>
        <w:rPr>
          <w:b/>
        </w:rPr>
      </w:pPr>
      <w:r w:rsidRPr="00E902EA">
        <w:rPr>
          <w:b/>
          <w:highlight w:val="lightGray"/>
        </w:rPr>
        <w:t>[</w:t>
      </w:r>
      <w:r w:rsidRPr="005B1119">
        <w:rPr>
          <w:b/>
          <w:i/>
          <w:highlight w:val="lightGray"/>
        </w:rPr>
        <w:t xml:space="preserve">Insert </w:t>
      </w:r>
      <w:r w:rsidR="00043203" w:rsidRPr="005B1119">
        <w:rPr>
          <w:b/>
          <w:i/>
          <w:highlight w:val="lightGray"/>
        </w:rPr>
        <w:t xml:space="preserve">any </w:t>
      </w:r>
      <w:r w:rsidRPr="005B1119">
        <w:rPr>
          <w:b/>
          <w:i/>
          <w:highlight w:val="lightGray"/>
        </w:rPr>
        <w:t xml:space="preserve">Additional Conditions that apply to this </w:t>
      </w:r>
      <w:r w:rsidR="001469AA">
        <w:rPr>
          <w:b/>
          <w:i/>
          <w:highlight w:val="lightGray"/>
        </w:rPr>
        <w:t>MICTA</w:t>
      </w:r>
      <w:r w:rsidRPr="00E902EA">
        <w:rPr>
          <w:b/>
          <w:highlight w:val="lightGray"/>
        </w:rPr>
        <w:t>]</w:t>
      </w:r>
      <w:r w:rsidRPr="005B1119">
        <w:rPr>
          <w:b/>
          <w:i/>
        </w:rPr>
        <w:t xml:space="preserve"> </w:t>
      </w:r>
    </w:p>
    <w:p w14:paraId="2EF647E6" w14:textId="56A9CA2D" w:rsidR="00043203" w:rsidRPr="003007CA" w:rsidRDefault="00043203" w:rsidP="003C2C56">
      <w:r>
        <w:t xml:space="preserve">If nothing is stated, not applicable. </w:t>
      </w:r>
    </w:p>
    <w:p w14:paraId="7A69187B" w14:textId="3B77052F" w:rsidR="00F2419D" w:rsidRPr="00A03F1A" w:rsidRDefault="00F2419D">
      <w:pPr>
        <w:pStyle w:val="AnnexureHeading"/>
      </w:pPr>
      <w:bookmarkStart w:id="8604" w:name="_Ref43595675"/>
      <w:bookmarkStart w:id="8605" w:name="_Ref73709412"/>
      <w:bookmarkStart w:id="8606" w:name="_Toc72155362"/>
      <w:bookmarkStart w:id="8607" w:name="_Toc74758575"/>
      <w:r w:rsidRPr="00A03F1A">
        <w:lastRenderedPageBreak/>
        <w:t xml:space="preserve">- </w:t>
      </w:r>
      <w:bookmarkEnd w:id="8604"/>
      <w:r w:rsidR="001B5D58">
        <w:t>ICTA</w:t>
      </w:r>
      <w:bookmarkEnd w:id="8605"/>
      <w:bookmarkEnd w:id="8606"/>
      <w:bookmarkEnd w:id="8607"/>
    </w:p>
    <w:p w14:paraId="2CDD3280" w14:textId="77777777" w:rsidR="00F2419D" w:rsidRPr="002771B2" w:rsidRDefault="00F2419D">
      <w:r w:rsidRPr="002771B2">
        <w:t>See attached.</w:t>
      </w:r>
    </w:p>
    <w:p w14:paraId="09BAB93F" w14:textId="2F0FB24A" w:rsidR="00F2419D" w:rsidRDefault="00A55805" w:rsidP="002771B2">
      <w:r w:rsidRPr="00E902EA">
        <w:rPr>
          <w:b/>
          <w:highlight w:val="lightGray"/>
        </w:rPr>
        <w:t>[</w:t>
      </w:r>
      <w:r>
        <w:rPr>
          <w:b/>
          <w:i/>
          <w:highlight w:val="lightGray"/>
        </w:rPr>
        <w:t>Note to user:</w:t>
      </w:r>
      <w:r w:rsidR="005013FA" w:rsidRPr="005013FA">
        <w:rPr>
          <w:b/>
          <w:i/>
          <w:highlight w:val="lightGray"/>
        </w:rPr>
        <w:t xml:space="preserve"> </w:t>
      </w:r>
      <w:r w:rsidR="00D535DC">
        <w:rPr>
          <w:b/>
          <w:i/>
          <w:highlight w:val="lightGray"/>
        </w:rPr>
        <w:t xml:space="preserve">In this </w:t>
      </w:r>
      <w:r w:rsidR="009710B9">
        <w:rPr>
          <w:b/>
          <w:i/>
          <w:highlight w:val="lightGray"/>
        </w:rPr>
        <w:t>annexure</w:t>
      </w:r>
      <w:r w:rsidR="00D535DC">
        <w:rPr>
          <w:b/>
          <w:i/>
          <w:highlight w:val="lightGray"/>
        </w:rPr>
        <w:t xml:space="preserve">, please </w:t>
      </w:r>
      <w:r w:rsidR="002652F8">
        <w:rPr>
          <w:b/>
          <w:i/>
          <w:highlight w:val="lightGray"/>
        </w:rPr>
        <w:t>a</w:t>
      </w:r>
      <w:r w:rsidR="005013FA" w:rsidRPr="002771B2">
        <w:rPr>
          <w:b/>
          <w:i/>
          <w:highlight w:val="lightGray"/>
        </w:rPr>
        <w:t xml:space="preserve">ttach </w:t>
      </w:r>
      <w:r w:rsidR="00D535DC">
        <w:rPr>
          <w:b/>
          <w:i/>
          <w:highlight w:val="lightGray"/>
        </w:rPr>
        <w:t xml:space="preserve">the </w:t>
      </w:r>
      <w:r w:rsidR="005013FA" w:rsidRPr="002771B2">
        <w:rPr>
          <w:b/>
          <w:i/>
          <w:highlight w:val="lightGray"/>
        </w:rPr>
        <w:t>ICT</w:t>
      </w:r>
      <w:r w:rsidR="005013FA">
        <w:rPr>
          <w:b/>
          <w:i/>
          <w:highlight w:val="lightGray"/>
        </w:rPr>
        <w:t>A.</w:t>
      </w:r>
      <w:r>
        <w:rPr>
          <w:b/>
          <w:i/>
          <w:highlight w:val="lightGray"/>
        </w:rPr>
        <w:t xml:space="preserve"> </w:t>
      </w:r>
      <w:r w:rsidR="00840430">
        <w:rPr>
          <w:b/>
          <w:i/>
          <w:highlight w:val="lightGray"/>
        </w:rPr>
        <w:t>The parties may</w:t>
      </w:r>
      <w:r>
        <w:rPr>
          <w:b/>
          <w:i/>
          <w:highlight w:val="lightGray"/>
        </w:rPr>
        <w:t xml:space="preserve"> negotiate certain ICTA Order Form details when negotiating the </w:t>
      </w:r>
      <w:r w:rsidR="001469AA">
        <w:rPr>
          <w:b/>
          <w:i/>
          <w:highlight w:val="lightGray"/>
        </w:rPr>
        <w:t>MICTA</w:t>
      </w:r>
      <w:r>
        <w:rPr>
          <w:b/>
          <w:i/>
          <w:highlight w:val="lightGray"/>
        </w:rPr>
        <w:t xml:space="preserve">, </w:t>
      </w:r>
      <w:r w:rsidR="005013FA">
        <w:rPr>
          <w:b/>
          <w:i/>
          <w:highlight w:val="lightGray"/>
        </w:rPr>
        <w:t xml:space="preserve">and </w:t>
      </w:r>
      <w:r>
        <w:rPr>
          <w:b/>
          <w:i/>
          <w:highlight w:val="lightGray"/>
        </w:rPr>
        <w:t>those details should be specified in the ICTA Order Form such that they apply to each Contract</w:t>
      </w:r>
      <w:r w:rsidR="00F2419D" w:rsidRPr="00E902EA">
        <w:rPr>
          <w:b/>
          <w:highlight w:val="lightGray"/>
        </w:rPr>
        <w:t>]</w:t>
      </w:r>
      <w:r w:rsidR="00B43A0D" w:rsidRPr="00E902EA" w:rsidDel="00B43A0D">
        <w:rPr>
          <w:b/>
        </w:rPr>
        <w:t xml:space="preserve"> </w:t>
      </w:r>
    </w:p>
    <w:bookmarkEnd w:id="0"/>
    <w:p w14:paraId="5B61699F" w14:textId="6F322B1B" w:rsidR="00F2419D" w:rsidRPr="0027673D" w:rsidRDefault="00F2419D" w:rsidP="002771B2"/>
    <w:sectPr w:rsidR="00F2419D" w:rsidRPr="0027673D" w:rsidSect="000D7F25">
      <w:headerReference w:type="first" r:id="rId25"/>
      <w:endnotePr>
        <w:numFmt w:val="decimal"/>
      </w:endnotePr>
      <w:pgSz w:w="11905" w:h="16837" w:code="9"/>
      <w:pgMar w:top="1134" w:right="1134" w:bottom="1418" w:left="1418" w:header="107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BE155" w14:textId="77777777" w:rsidR="00D33265" w:rsidRDefault="00D33265">
      <w:pPr>
        <w:spacing w:after="0"/>
      </w:pPr>
      <w:r>
        <w:separator/>
      </w:r>
    </w:p>
    <w:p w14:paraId="07E047A9" w14:textId="77777777" w:rsidR="00D33265" w:rsidRDefault="00D33265"/>
  </w:endnote>
  <w:endnote w:type="continuationSeparator" w:id="0">
    <w:p w14:paraId="56C487F2" w14:textId="77777777" w:rsidR="00D33265" w:rsidRDefault="00D33265">
      <w:pPr>
        <w:spacing w:after="0"/>
      </w:pPr>
      <w:r>
        <w:continuationSeparator/>
      </w:r>
    </w:p>
    <w:p w14:paraId="4CA02D8C" w14:textId="77777777" w:rsidR="00D33265" w:rsidRDefault="00D332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NewsGoth BT">
    <w:altName w:val="Trebuchet MS"/>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2FDD0" w14:textId="0B9778CD" w:rsidR="00FF20CC" w:rsidRDefault="00277C42">
    <w:pPr>
      <w:pStyle w:val="Footer"/>
    </w:pPr>
    <w:r>
      <w:fldChar w:fldCharType="begin" w:fldLock="1"/>
    </w:r>
    <w:r>
      <w:instrText xml:space="preserve"> DOCVARIABLE  CUFooterText \* MERGEFORMAT </w:instrText>
    </w:r>
    <w:r>
      <w:fldChar w:fldCharType="separate"/>
    </w:r>
    <w:r w:rsidR="00FF20CC">
      <w:t>L\340451956.1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277CF" w14:textId="4D532ACC" w:rsidR="00FF20CC" w:rsidRDefault="00FF20CC" w:rsidP="00CE4E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68C7">
      <w:rPr>
        <w:rStyle w:val="PageNumber"/>
        <w:noProof/>
      </w:rPr>
      <w:t>48</w:t>
    </w:r>
    <w:r>
      <w:rPr>
        <w:rStyle w:val="PageNumber"/>
      </w:rPr>
      <w:fldChar w:fldCharType="end"/>
    </w:r>
  </w:p>
  <w:p w14:paraId="368B2068" w14:textId="5B924CC4" w:rsidR="00FF20CC" w:rsidRPr="001654B6" w:rsidRDefault="00FF20CC" w:rsidP="00E90144">
    <w:pPr>
      <w:pStyle w:val="Footer"/>
      <w:pBdr>
        <w:top w:val="single" w:sz="4" w:space="1" w:color="auto"/>
      </w:pBdr>
      <w:tabs>
        <w:tab w:val="clear" w:pos="9356"/>
      </w:tabs>
      <w:ind w:right="66"/>
      <w:rPr>
        <w:rStyle w:val="DocsOpenFilename"/>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7FF01" w14:textId="77777777" w:rsidR="00D33265" w:rsidRDefault="00D33265">
      <w:pPr>
        <w:spacing w:after="0"/>
      </w:pPr>
      <w:r>
        <w:separator/>
      </w:r>
    </w:p>
    <w:p w14:paraId="34CE83BC" w14:textId="77777777" w:rsidR="00D33265" w:rsidRDefault="00D33265"/>
  </w:footnote>
  <w:footnote w:type="continuationSeparator" w:id="0">
    <w:p w14:paraId="36D65AA0" w14:textId="77777777" w:rsidR="00D33265" w:rsidRDefault="00D33265">
      <w:pPr>
        <w:spacing w:after="0"/>
      </w:pPr>
      <w:r>
        <w:continuationSeparator/>
      </w:r>
    </w:p>
    <w:p w14:paraId="585F7687" w14:textId="77777777" w:rsidR="00D33265" w:rsidRDefault="00D332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47A2C" w14:textId="793964B5" w:rsidR="00FF20CC" w:rsidRPr="00881ABF" w:rsidRDefault="00FF20CC" w:rsidP="000F4DFA">
    <w:pPr>
      <w:pStyle w:val="Header"/>
      <w:jc w:val="right"/>
    </w:pPr>
    <w:r w:rsidRPr="0009706F">
      <w:rPr>
        <w:noProof/>
        <w:lang w:eastAsia="en-AU"/>
      </w:rPr>
      <w:t>Master</w:t>
    </w:r>
    <w:r>
      <w:rPr>
        <w:i/>
        <w:noProof/>
        <w:lang w:eastAsia="en-AU"/>
      </w:rPr>
      <w:t xml:space="preserve"> </w:t>
    </w:r>
    <w:r w:rsidRPr="0009706F">
      <w:rPr>
        <w:noProof/>
        <w:lang w:eastAsia="en-AU"/>
      </w:rPr>
      <w:t>ICT Agreement (MICTA)</w:t>
    </w:r>
    <w:r w:rsidRPr="0009706F">
      <w:t xml:space="preserve"> | Department of Customer Service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68059" w14:textId="7D6DD2B5" w:rsidR="00FF20CC" w:rsidRDefault="00FF2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23.7pt;height:132.25pt;visibility:visible;mso-wrap-style:square" o:bullet="t">
        <v:imagedata r:id="rId1" o:title=""/>
      </v:shape>
    </w:pict>
  </w:numPicBullet>
  <w:abstractNum w:abstractNumId="0" w15:restartNumberingAfterBreak="0">
    <w:nsid w:val="00000402"/>
    <w:multiLevelType w:val="multilevel"/>
    <w:tmpl w:val="00000885"/>
    <w:lvl w:ilvl="0">
      <w:start w:val="1"/>
      <w:numFmt w:val="upperLetter"/>
      <w:lvlText w:val="%1"/>
      <w:lvlJc w:val="left"/>
      <w:pPr>
        <w:ind w:left="861" w:hanging="720"/>
      </w:pPr>
      <w:rPr>
        <w:rFonts w:ascii="Arial" w:hAnsi="Arial" w:cs="Arial"/>
        <w:b w:val="0"/>
        <w:bCs w:val="0"/>
        <w:sz w:val="21"/>
        <w:szCs w:val="21"/>
      </w:rPr>
    </w:lvl>
    <w:lvl w:ilvl="1">
      <w:start w:val="1"/>
      <w:numFmt w:val="decimal"/>
      <w:lvlText w:val="%2"/>
      <w:lvlJc w:val="left"/>
      <w:pPr>
        <w:ind w:left="861" w:hanging="720"/>
      </w:pPr>
      <w:rPr>
        <w:rFonts w:ascii="Arial" w:hAnsi="Arial" w:cs="Arial"/>
        <w:b/>
        <w:bCs/>
        <w:sz w:val="21"/>
        <w:szCs w:val="21"/>
      </w:rPr>
    </w:lvl>
    <w:lvl w:ilvl="2">
      <w:start w:val="1"/>
      <w:numFmt w:val="decimal"/>
      <w:lvlText w:val="%2.%3"/>
      <w:lvlJc w:val="left"/>
      <w:pPr>
        <w:ind w:left="861" w:hanging="720"/>
      </w:pPr>
      <w:rPr>
        <w:rFonts w:ascii="Arial" w:hAnsi="Arial" w:cs="Arial"/>
        <w:b w:val="0"/>
        <w:bCs w:val="0"/>
        <w:sz w:val="21"/>
        <w:szCs w:val="21"/>
      </w:rPr>
    </w:lvl>
    <w:lvl w:ilvl="3">
      <w:start w:val="1"/>
      <w:numFmt w:val="lowerLetter"/>
      <w:lvlText w:val="(%4)"/>
      <w:lvlJc w:val="left"/>
      <w:pPr>
        <w:ind w:left="1701" w:hanging="720"/>
      </w:pPr>
      <w:rPr>
        <w:rFonts w:ascii="Arial" w:hAnsi="Arial" w:cs="Arial"/>
        <w:b w:val="0"/>
        <w:bCs w:val="0"/>
        <w:spacing w:val="-1"/>
        <w:sz w:val="21"/>
        <w:szCs w:val="21"/>
      </w:rPr>
    </w:lvl>
    <w:lvl w:ilvl="4">
      <w:start w:val="1"/>
      <w:numFmt w:val="lowerRoman"/>
      <w:lvlText w:val="(%5)"/>
      <w:lvlJc w:val="left"/>
      <w:pPr>
        <w:ind w:left="2301" w:hanging="720"/>
      </w:pPr>
      <w:rPr>
        <w:rFonts w:ascii="Arial" w:hAnsi="Arial" w:cs="Arial"/>
        <w:b w:val="0"/>
        <w:bCs w:val="0"/>
        <w:spacing w:val="-1"/>
        <w:sz w:val="21"/>
        <w:szCs w:val="21"/>
      </w:rPr>
    </w:lvl>
    <w:lvl w:ilvl="5">
      <w:start w:val="1"/>
      <w:numFmt w:val="upperLetter"/>
      <w:lvlText w:val="(%6)"/>
      <w:lvlJc w:val="left"/>
      <w:pPr>
        <w:ind w:left="3021" w:hanging="720"/>
      </w:pPr>
      <w:rPr>
        <w:rFonts w:ascii="Arial" w:hAnsi="Arial" w:cs="Arial"/>
        <w:b w:val="0"/>
        <w:bCs w:val="0"/>
        <w:w w:val="99"/>
        <w:sz w:val="20"/>
        <w:szCs w:val="20"/>
      </w:rPr>
    </w:lvl>
    <w:lvl w:ilvl="6">
      <w:numFmt w:val="bullet"/>
      <w:lvlText w:val="•"/>
      <w:lvlJc w:val="left"/>
      <w:pPr>
        <w:ind w:left="1700" w:hanging="720"/>
      </w:pPr>
    </w:lvl>
    <w:lvl w:ilvl="7">
      <w:numFmt w:val="bullet"/>
      <w:lvlText w:val="•"/>
      <w:lvlJc w:val="left"/>
      <w:pPr>
        <w:ind w:left="1701" w:hanging="720"/>
      </w:pPr>
    </w:lvl>
    <w:lvl w:ilvl="8">
      <w:numFmt w:val="bullet"/>
      <w:lvlText w:val="•"/>
      <w:lvlJc w:val="left"/>
      <w:pPr>
        <w:ind w:left="1701" w:hanging="720"/>
      </w:pPr>
    </w:lvl>
  </w:abstractNum>
  <w:abstractNum w:abstractNumId="1" w15:restartNumberingAfterBreak="0">
    <w:nsid w:val="006E331E"/>
    <w:multiLevelType w:val="multilevel"/>
    <w:tmpl w:val="352C4242"/>
    <w:name w:val="TransSummary2"/>
    <w:lvl w:ilvl="0">
      <w:start w:val="1"/>
      <w:numFmt w:val="decimal"/>
      <w:pStyle w:val="Level1Legal"/>
      <w:lvlText w:val="%1"/>
      <w:lvlJc w:val="left"/>
      <w:pPr>
        <w:tabs>
          <w:tab w:val="num" w:pos="720"/>
        </w:tabs>
        <w:ind w:left="720" w:hanging="720"/>
      </w:pPr>
      <w:rPr>
        <w:b/>
        <w:sz w:val="21"/>
      </w:rPr>
    </w:lvl>
    <w:lvl w:ilvl="1">
      <w:start w:val="1"/>
      <w:numFmt w:val="decimal"/>
      <w:pStyle w:val="Level2Legal"/>
      <w:lvlText w:val="%1.%2"/>
      <w:lvlJc w:val="left"/>
      <w:pPr>
        <w:tabs>
          <w:tab w:val="num" w:pos="720"/>
        </w:tabs>
        <w:ind w:left="720" w:hanging="720"/>
      </w:pPr>
      <w:rPr>
        <w:b w:val="0"/>
        <w:sz w:val="21"/>
      </w:rPr>
    </w:lvl>
    <w:lvl w:ilvl="2">
      <w:start w:val="1"/>
      <w:numFmt w:val="lowerLetter"/>
      <w:pStyle w:val="Level3Legal"/>
      <w:lvlText w:val="(%3)"/>
      <w:lvlJc w:val="left"/>
      <w:pPr>
        <w:tabs>
          <w:tab w:val="num" w:pos="1440"/>
        </w:tabs>
        <w:ind w:left="1440" w:hanging="720"/>
      </w:pPr>
      <w:rPr>
        <w:b w:val="0"/>
        <w:sz w:val="21"/>
      </w:rPr>
    </w:lvl>
    <w:lvl w:ilvl="3">
      <w:start w:val="1"/>
      <w:numFmt w:val="lowerRoman"/>
      <w:pStyle w:val="Level4Legal"/>
      <w:lvlText w:val="(%4)"/>
      <w:lvlJc w:val="left"/>
      <w:pPr>
        <w:tabs>
          <w:tab w:val="num" w:pos="2160"/>
        </w:tabs>
        <w:ind w:left="2160" w:hanging="720"/>
      </w:pPr>
      <w:rPr>
        <w:b w:val="0"/>
        <w:sz w:val="21"/>
      </w:rPr>
    </w:lvl>
    <w:lvl w:ilvl="4">
      <w:start w:val="1"/>
      <w:numFmt w:val="upperLetter"/>
      <w:pStyle w:val="Level5Legal"/>
      <w:lvlText w:val="(%5)"/>
      <w:lvlJc w:val="left"/>
      <w:pPr>
        <w:tabs>
          <w:tab w:val="num" w:pos="2880"/>
        </w:tabs>
        <w:ind w:left="2880" w:hanging="720"/>
      </w:pPr>
      <w:rPr>
        <w:b w:val="0"/>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3B61CA"/>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3" w15:restartNumberingAfterBreak="0">
    <w:nsid w:val="01500B94"/>
    <w:multiLevelType w:val="multilevel"/>
    <w:tmpl w:val="5560BFAA"/>
    <w:styleLink w:val="CUNumber"/>
    <w:lvl w:ilvl="0">
      <w:start w:val="1"/>
      <w:numFmt w:val="decimal"/>
      <w:pStyle w:val="CUNumber1"/>
      <w:lvlText w:val="%1."/>
      <w:lvlJc w:val="left"/>
      <w:pPr>
        <w:tabs>
          <w:tab w:val="num" w:pos="1248"/>
        </w:tabs>
        <w:ind w:left="1248"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4" w15:restartNumberingAfterBreak="0">
    <w:nsid w:val="030A37DF"/>
    <w:multiLevelType w:val="hybridMultilevel"/>
    <w:tmpl w:val="D33ADF68"/>
    <w:lvl w:ilvl="0" w:tplc="2C54EDEE">
      <w:start w:val="1"/>
      <w:numFmt w:val="decimal"/>
      <w:pStyle w:val="PITSchedule"/>
      <w:suff w:val="nothing"/>
      <w:lvlText w:val="Schedule %1"/>
      <w:lvlJc w:val="center"/>
      <w:pPr>
        <w:ind w:left="1440" w:hanging="360"/>
      </w:pPr>
      <w:rPr>
        <w:rFonts w:ascii="Arial Bold" w:hAnsi="Arial Bold" w:cs="Times New Roman" w:hint="default"/>
        <w:b/>
        <w:i w:val="0"/>
        <w:caps w:val="0"/>
        <w:strike w:val="0"/>
        <w:dstrike w:val="0"/>
        <w:vanish w:val="0"/>
        <w:webHidden w:val="0"/>
        <w:color w:val="000000"/>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5" w15:restartNumberingAfterBreak="0">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0D2754D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DED7D2F"/>
    <w:multiLevelType w:val="multilevel"/>
    <w:tmpl w:val="ADA8808C"/>
    <w:lvl w:ilvl="0">
      <w:start w:val="1"/>
      <w:numFmt w:val="decimal"/>
      <w:lvlText w:val="%1."/>
      <w:lvlJc w:val="left"/>
      <w:pPr>
        <w:tabs>
          <w:tab w:val="num" w:pos="964"/>
        </w:tabs>
        <w:ind w:left="964" w:hanging="964"/>
      </w:pPr>
      <w:rPr>
        <w:rFonts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8" w15:restartNumberingAfterBreak="0">
    <w:nsid w:val="0F100EC6"/>
    <w:multiLevelType w:val="hybridMultilevel"/>
    <w:tmpl w:val="00B8DA8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0B1082B"/>
    <w:multiLevelType w:val="multilevel"/>
    <w:tmpl w:val="8520A16A"/>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sz w:val="20"/>
      </w:rPr>
    </w:lvl>
    <w:lvl w:ilvl="4">
      <w:start w:val="1"/>
      <w:numFmt w:val="lowerRoman"/>
      <w:pStyle w:val="Schedule4"/>
      <w:lvlText w:val="(%5)"/>
      <w:lvlJc w:val="left"/>
      <w:pPr>
        <w:tabs>
          <w:tab w:val="num" w:pos="2892"/>
        </w:tabs>
        <w:ind w:left="2892" w:hanging="964"/>
      </w:pPr>
      <w:rPr>
        <w:rFonts w:ascii="Arial" w:hAnsi="Arial" w:hint="default"/>
        <w:sz w:val="20"/>
      </w:rPr>
    </w:lvl>
    <w:lvl w:ilvl="5">
      <w:start w:val="1"/>
      <w:numFmt w:val="upperLetter"/>
      <w:pStyle w:val="Schedule5"/>
      <w:lvlText w:val="%6."/>
      <w:lvlJc w:val="left"/>
      <w:pPr>
        <w:tabs>
          <w:tab w:val="num" w:pos="3856"/>
        </w:tabs>
        <w:ind w:left="3856" w:hanging="964"/>
      </w:pPr>
      <w:rPr>
        <w:rFonts w:ascii="Arial" w:hAnsi="Arial" w:hint="default"/>
        <w:sz w:val="20"/>
      </w:rPr>
    </w:lvl>
    <w:lvl w:ilvl="6">
      <w:start w:val="1"/>
      <w:numFmt w:val="decimal"/>
      <w:pStyle w:val="Schedule6"/>
      <w:lvlText w:val="%7)"/>
      <w:lvlJc w:val="left"/>
      <w:pPr>
        <w:tabs>
          <w:tab w:val="num" w:pos="4820"/>
        </w:tabs>
        <w:ind w:left="4820" w:hanging="964"/>
      </w:pPr>
      <w:rPr>
        <w:rFonts w:ascii="Arial" w:hAnsi="Arial" w:hint="default"/>
        <w:sz w:val="20"/>
      </w:rPr>
    </w:lvl>
    <w:lvl w:ilvl="7">
      <w:start w:val="1"/>
      <w:numFmt w:val="lowerLetter"/>
      <w:pStyle w:val="Schedule7"/>
      <w:lvlText w:val="%8)"/>
      <w:lvlJc w:val="left"/>
      <w:pPr>
        <w:tabs>
          <w:tab w:val="num" w:pos="5783"/>
        </w:tabs>
        <w:ind w:left="5783" w:hanging="963"/>
      </w:pPr>
      <w:rPr>
        <w:rFonts w:ascii="Arial" w:hAnsi="Arial" w:hint="default"/>
        <w:sz w:val="20"/>
      </w:rPr>
    </w:lvl>
    <w:lvl w:ilvl="8">
      <w:start w:val="1"/>
      <w:numFmt w:val="lowerRoman"/>
      <w:pStyle w:val="Schedule8"/>
      <w:lvlText w:val="%9)"/>
      <w:lvlJc w:val="left"/>
      <w:pPr>
        <w:tabs>
          <w:tab w:val="num" w:pos="6747"/>
        </w:tabs>
        <w:ind w:left="6747" w:hanging="964"/>
      </w:pPr>
      <w:rPr>
        <w:rFonts w:ascii="Arial" w:hAnsi="Arial" w:hint="default"/>
        <w:sz w:val="20"/>
      </w:rPr>
    </w:lvl>
  </w:abstractNum>
  <w:abstractNum w:abstractNumId="10" w15:restartNumberingAfterBreak="0">
    <w:nsid w:val="11675627"/>
    <w:multiLevelType w:val="multilevel"/>
    <w:tmpl w:val="C66A66C8"/>
    <w:lvl w:ilvl="0">
      <w:start w:val="1"/>
      <w:numFmt w:val="decimal"/>
      <w:lvlText w:val="%1."/>
      <w:lvlJc w:val="left"/>
      <w:pPr>
        <w:tabs>
          <w:tab w:val="num" w:pos="964"/>
        </w:tabs>
        <w:ind w:left="964" w:hanging="964"/>
      </w:pPr>
      <w:rPr>
        <w:rFonts w:ascii="Arial" w:hAnsi="Arial" w:cs="Times New Roman" w:hint="default"/>
        <w:b/>
        <w:i w:val="0"/>
        <w:caps/>
        <w:strike w:val="0"/>
        <w:dstrike w:val="0"/>
        <w:sz w:val="28"/>
        <w:u w:val="none"/>
        <w:effect w:val="none"/>
      </w:rPr>
    </w:lvl>
    <w:lvl w:ilvl="1">
      <w:start w:val="1"/>
      <w:numFmt w:val="decimal"/>
      <w:lvlText w:val="%1.%2"/>
      <w:lvlJc w:val="left"/>
      <w:pPr>
        <w:tabs>
          <w:tab w:val="num" w:pos="964"/>
        </w:tabs>
        <w:ind w:left="964" w:hanging="964"/>
      </w:pPr>
      <w:rPr>
        <w:rFonts w:ascii="Arial" w:hAnsi="Arial" w:cs="Times New Roman" w:hint="default"/>
        <w:b/>
        <w:i w:val="0"/>
        <w:strike w:val="0"/>
        <w:dstrike w:val="0"/>
        <w:sz w:val="24"/>
        <w:u w:val="none"/>
        <w:effect w:val="none"/>
      </w:rPr>
    </w:lvl>
    <w:lvl w:ilvl="2">
      <w:start w:val="1"/>
      <w:numFmt w:val="lowerLetter"/>
      <w:lvlText w:val="(%3)"/>
      <w:lvlJc w:val="left"/>
      <w:pPr>
        <w:tabs>
          <w:tab w:val="num" w:pos="8194"/>
        </w:tabs>
        <w:ind w:left="8194" w:hanging="964"/>
      </w:pPr>
      <w:rPr>
        <w:b w:val="0"/>
        <w:i w:val="0"/>
        <w:strike w:val="0"/>
        <w:dstrike w:val="0"/>
        <w:u w:val="none"/>
        <w:effect w:val="none"/>
      </w:rPr>
    </w:lvl>
    <w:lvl w:ilvl="3">
      <w:start w:val="1"/>
      <w:numFmt w:val="lowerRoman"/>
      <w:lvlText w:val="(%4)"/>
      <w:lvlJc w:val="left"/>
      <w:pPr>
        <w:tabs>
          <w:tab w:val="num" w:pos="2892"/>
        </w:tabs>
        <w:ind w:left="2892" w:hanging="964"/>
      </w:pPr>
      <w:rPr>
        <w:strike w:val="0"/>
        <w:dstrike w:val="0"/>
        <w:u w:val="none"/>
        <w:effect w:val="none"/>
      </w:rPr>
    </w:lvl>
    <w:lvl w:ilvl="4">
      <w:start w:val="1"/>
      <w:numFmt w:val="upperLetter"/>
      <w:lvlText w:val="%5."/>
      <w:lvlJc w:val="left"/>
      <w:pPr>
        <w:tabs>
          <w:tab w:val="num" w:pos="3856"/>
        </w:tabs>
        <w:ind w:left="3856" w:hanging="964"/>
      </w:pPr>
      <w:rPr>
        <w:b w:val="0"/>
        <w:i w:val="0"/>
        <w:strike w:val="0"/>
        <w:dstrike w:val="0"/>
        <w:u w:val="none"/>
        <w:effect w:val="none"/>
      </w:rPr>
    </w:lvl>
    <w:lvl w:ilvl="5">
      <w:start w:val="1"/>
      <w:numFmt w:val="decimal"/>
      <w:lvlText w:val="%6)"/>
      <w:lvlJc w:val="left"/>
      <w:pPr>
        <w:tabs>
          <w:tab w:val="num" w:pos="4820"/>
        </w:tabs>
        <w:ind w:left="4820" w:hanging="964"/>
      </w:pPr>
      <w:rPr>
        <w:b w:val="0"/>
        <w:i w:val="0"/>
        <w:strike w:val="0"/>
        <w:dstrike w:val="0"/>
        <w:u w:val="none"/>
        <w:effect w:val="none"/>
      </w:rPr>
    </w:lvl>
    <w:lvl w:ilvl="6">
      <w:start w:val="1"/>
      <w:numFmt w:val="lowerLetter"/>
      <w:lvlText w:val="%7)"/>
      <w:lvlJc w:val="left"/>
      <w:pPr>
        <w:tabs>
          <w:tab w:val="num" w:pos="5783"/>
        </w:tabs>
        <w:ind w:left="5783" w:hanging="963"/>
      </w:pPr>
      <w:rPr>
        <w:b w:val="0"/>
        <w:i w:val="0"/>
        <w:strike w:val="0"/>
        <w:dstrike w:val="0"/>
        <w:u w:val="none"/>
        <w:effect w:val="none"/>
      </w:rPr>
    </w:lvl>
    <w:lvl w:ilvl="7">
      <w:start w:val="1"/>
      <w:numFmt w:val="lowerRoman"/>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abstractNum w:abstractNumId="11" w15:restartNumberingAfterBreak="0">
    <w:nsid w:val="15AB789A"/>
    <w:multiLevelType w:val="multilevel"/>
    <w:tmpl w:val="F1E6B334"/>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2" w15:restartNumberingAfterBreak="0">
    <w:nsid w:val="16CC4753"/>
    <w:multiLevelType w:val="hybridMultilevel"/>
    <w:tmpl w:val="19868E58"/>
    <w:lvl w:ilvl="0" w:tplc="0C090001">
      <w:start w:val="1"/>
      <w:numFmt w:val="bullet"/>
      <w:lvlText w:val=""/>
      <w:lvlJc w:val="left"/>
      <w:pPr>
        <w:ind w:left="358" w:hanging="360"/>
      </w:pPr>
      <w:rPr>
        <w:rFonts w:ascii="Symbol" w:hAnsi="Symbol" w:hint="default"/>
      </w:rPr>
    </w:lvl>
    <w:lvl w:ilvl="1" w:tplc="0C090003" w:tentative="1">
      <w:start w:val="1"/>
      <w:numFmt w:val="bullet"/>
      <w:lvlText w:val="o"/>
      <w:lvlJc w:val="left"/>
      <w:pPr>
        <w:ind w:left="1078" w:hanging="360"/>
      </w:pPr>
      <w:rPr>
        <w:rFonts w:ascii="Courier New" w:hAnsi="Courier New" w:cs="Courier New" w:hint="default"/>
      </w:rPr>
    </w:lvl>
    <w:lvl w:ilvl="2" w:tplc="0C090005" w:tentative="1">
      <w:start w:val="1"/>
      <w:numFmt w:val="bullet"/>
      <w:lvlText w:val=""/>
      <w:lvlJc w:val="left"/>
      <w:pPr>
        <w:ind w:left="1798" w:hanging="360"/>
      </w:pPr>
      <w:rPr>
        <w:rFonts w:ascii="Wingdings" w:hAnsi="Wingdings" w:hint="default"/>
      </w:rPr>
    </w:lvl>
    <w:lvl w:ilvl="3" w:tplc="0C090001" w:tentative="1">
      <w:start w:val="1"/>
      <w:numFmt w:val="bullet"/>
      <w:lvlText w:val=""/>
      <w:lvlJc w:val="left"/>
      <w:pPr>
        <w:ind w:left="2518" w:hanging="360"/>
      </w:pPr>
      <w:rPr>
        <w:rFonts w:ascii="Symbol" w:hAnsi="Symbol" w:hint="default"/>
      </w:rPr>
    </w:lvl>
    <w:lvl w:ilvl="4" w:tplc="0C090003" w:tentative="1">
      <w:start w:val="1"/>
      <w:numFmt w:val="bullet"/>
      <w:lvlText w:val="o"/>
      <w:lvlJc w:val="left"/>
      <w:pPr>
        <w:ind w:left="3238" w:hanging="360"/>
      </w:pPr>
      <w:rPr>
        <w:rFonts w:ascii="Courier New" w:hAnsi="Courier New" w:cs="Courier New" w:hint="default"/>
      </w:rPr>
    </w:lvl>
    <w:lvl w:ilvl="5" w:tplc="0C090005" w:tentative="1">
      <w:start w:val="1"/>
      <w:numFmt w:val="bullet"/>
      <w:lvlText w:val=""/>
      <w:lvlJc w:val="left"/>
      <w:pPr>
        <w:ind w:left="3958" w:hanging="360"/>
      </w:pPr>
      <w:rPr>
        <w:rFonts w:ascii="Wingdings" w:hAnsi="Wingdings" w:hint="default"/>
      </w:rPr>
    </w:lvl>
    <w:lvl w:ilvl="6" w:tplc="0C090001" w:tentative="1">
      <w:start w:val="1"/>
      <w:numFmt w:val="bullet"/>
      <w:lvlText w:val=""/>
      <w:lvlJc w:val="left"/>
      <w:pPr>
        <w:ind w:left="4678" w:hanging="360"/>
      </w:pPr>
      <w:rPr>
        <w:rFonts w:ascii="Symbol" w:hAnsi="Symbol" w:hint="default"/>
      </w:rPr>
    </w:lvl>
    <w:lvl w:ilvl="7" w:tplc="0C090003" w:tentative="1">
      <w:start w:val="1"/>
      <w:numFmt w:val="bullet"/>
      <w:lvlText w:val="o"/>
      <w:lvlJc w:val="left"/>
      <w:pPr>
        <w:ind w:left="5398" w:hanging="360"/>
      </w:pPr>
      <w:rPr>
        <w:rFonts w:ascii="Courier New" w:hAnsi="Courier New" w:cs="Courier New" w:hint="default"/>
      </w:rPr>
    </w:lvl>
    <w:lvl w:ilvl="8" w:tplc="0C090005" w:tentative="1">
      <w:start w:val="1"/>
      <w:numFmt w:val="bullet"/>
      <w:lvlText w:val=""/>
      <w:lvlJc w:val="left"/>
      <w:pPr>
        <w:ind w:left="6118" w:hanging="360"/>
      </w:pPr>
      <w:rPr>
        <w:rFonts w:ascii="Wingdings" w:hAnsi="Wingdings" w:hint="default"/>
      </w:rPr>
    </w:lvl>
  </w:abstractNum>
  <w:abstractNum w:abstractNumId="13" w15:restartNumberingAfterBreak="0">
    <w:nsid w:val="188C57BD"/>
    <w:multiLevelType w:val="multilevel"/>
    <w:tmpl w:val="74F42472"/>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lvlText w:val="(%3)"/>
      <w:lvlJc w:val="left"/>
      <w:pPr>
        <w:tabs>
          <w:tab w:val="num" w:pos="2892"/>
        </w:tabs>
        <w:ind w:left="2892" w:hanging="964"/>
      </w:pPr>
      <w:rPr>
        <w:rFonts w:hint="default"/>
        <w:b w:val="0"/>
        <w:i w:val="0"/>
        <w:u w:val="none"/>
      </w:rPr>
    </w:lvl>
    <w:lvl w:ilvl="3">
      <w:start w:val="1"/>
      <w:numFmt w:val="upperLetter"/>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4" w15:restartNumberingAfterBreak="0">
    <w:nsid w:val="19DE0B24"/>
    <w:multiLevelType w:val="hybridMultilevel"/>
    <w:tmpl w:val="1E0CF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F31729"/>
    <w:multiLevelType w:val="hybridMultilevel"/>
    <w:tmpl w:val="A3E8A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4506AA"/>
    <w:multiLevelType w:val="multilevel"/>
    <w:tmpl w:val="A26E091E"/>
    <w:styleLink w:val="Schedules"/>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sz w:val="20"/>
      </w:rPr>
    </w:lvl>
    <w:lvl w:ilvl="4">
      <w:start w:val="1"/>
      <w:numFmt w:val="lowerRoman"/>
      <w:lvlText w:val="(%5)"/>
      <w:lvlJc w:val="left"/>
      <w:pPr>
        <w:tabs>
          <w:tab w:val="num" w:pos="2892"/>
        </w:tabs>
        <w:ind w:left="2892" w:hanging="964"/>
      </w:pPr>
      <w:rPr>
        <w:rFonts w:ascii="Arial" w:hAnsi="Arial" w:hint="default"/>
        <w:sz w:val="20"/>
      </w:rPr>
    </w:lvl>
    <w:lvl w:ilvl="5">
      <w:start w:val="1"/>
      <w:numFmt w:val="upperLetter"/>
      <w:lvlText w:val="%6."/>
      <w:lvlJc w:val="left"/>
      <w:pPr>
        <w:tabs>
          <w:tab w:val="num" w:pos="3856"/>
        </w:tabs>
        <w:ind w:left="3856" w:hanging="964"/>
      </w:pPr>
      <w:rPr>
        <w:rFonts w:ascii="Arial" w:hAnsi="Arial" w:hint="default"/>
        <w:sz w:val="20"/>
      </w:rPr>
    </w:lvl>
    <w:lvl w:ilvl="6">
      <w:start w:val="1"/>
      <w:numFmt w:val="decimal"/>
      <w:lvlText w:val="%7)"/>
      <w:lvlJc w:val="left"/>
      <w:pPr>
        <w:tabs>
          <w:tab w:val="num" w:pos="4820"/>
        </w:tabs>
        <w:ind w:left="4820" w:hanging="964"/>
      </w:pPr>
      <w:rPr>
        <w:rFonts w:ascii="Arial" w:hAnsi="Arial" w:hint="default"/>
        <w:sz w:val="20"/>
      </w:rPr>
    </w:lvl>
    <w:lvl w:ilvl="7">
      <w:start w:val="1"/>
      <w:numFmt w:val="lowerLetter"/>
      <w:lvlText w:val="%8)"/>
      <w:lvlJc w:val="left"/>
      <w:pPr>
        <w:tabs>
          <w:tab w:val="num" w:pos="5783"/>
        </w:tabs>
        <w:ind w:left="5783" w:hanging="963"/>
      </w:pPr>
      <w:rPr>
        <w:rFonts w:ascii="Arial" w:hAnsi="Arial" w:hint="default"/>
        <w:sz w:val="20"/>
      </w:rPr>
    </w:lvl>
    <w:lvl w:ilvl="8">
      <w:start w:val="1"/>
      <w:numFmt w:val="lowerRoman"/>
      <w:lvlText w:val="%9)"/>
      <w:lvlJc w:val="left"/>
      <w:pPr>
        <w:tabs>
          <w:tab w:val="num" w:pos="6747"/>
        </w:tabs>
        <w:ind w:left="6747" w:hanging="964"/>
      </w:pPr>
      <w:rPr>
        <w:rFonts w:ascii="Arial" w:hAnsi="Arial" w:hint="default"/>
        <w:sz w:val="20"/>
      </w:rPr>
    </w:lvl>
  </w:abstractNum>
  <w:abstractNum w:abstractNumId="17" w15:restartNumberingAfterBreak="0">
    <w:nsid w:val="1EC5302B"/>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18" w15:restartNumberingAfterBreak="0">
    <w:nsid w:val="23FE1090"/>
    <w:multiLevelType w:val="multilevel"/>
    <w:tmpl w:val="5560BFAA"/>
    <w:numStyleLink w:val="CUNumber"/>
  </w:abstractNum>
  <w:abstractNum w:abstractNumId="19" w15:restartNumberingAfterBreak="0">
    <w:nsid w:val="25782067"/>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20" w15:restartNumberingAfterBreak="0">
    <w:nsid w:val="25F31FBE"/>
    <w:multiLevelType w:val="hybridMultilevel"/>
    <w:tmpl w:val="D72EAC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7F512A3"/>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22" w15:restartNumberingAfterBreak="0">
    <w:nsid w:val="286C6340"/>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23" w15:restartNumberingAfterBreak="0">
    <w:nsid w:val="2C5A23E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CC379FE"/>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25" w15:restartNumberingAfterBreak="0">
    <w:nsid w:val="2DB81657"/>
    <w:multiLevelType w:val="multilevel"/>
    <w:tmpl w:val="8442767A"/>
    <w:styleLink w:val="Annexures"/>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3343515E"/>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27" w15:restartNumberingAfterBreak="0">
    <w:nsid w:val="352D4D84"/>
    <w:multiLevelType w:val="multilevel"/>
    <w:tmpl w:val="26DC3372"/>
    <w:styleLink w:val="CUSchedule"/>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0"/>
      </w:rPr>
    </w:lvl>
    <w:lvl w:ilvl="4">
      <w:start w:val="1"/>
      <w:numFmt w:val="lowerRoman"/>
      <w:lvlText w:val="(%5)"/>
      <w:lvlJc w:val="left"/>
      <w:pPr>
        <w:tabs>
          <w:tab w:val="num" w:pos="2892"/>
        </w:tabs>
        <w:ind w:left="2892" w:hanging="964"/>
      </w:pPr>
      <w:rPr>
        <w:rFonts w:ascii="Arial" w:hAnsi="Arial" w:hint="default"/>
        <w:b w:val="0"/>
        <w:i w:val="0"/>
        <w:sz w:val="2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28" w15:restartNumberingAfterBreak="0">
    <w:nsid w:val="392C1BE5"/>
    <w:multiLevelType w:val="multilevel"/>
    <w:tmpl w:val="A3A693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A337321"/>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30" w15:restartNumberingAfterBreak="0">
    <w:nsid w:val="3B9F0EE5"/>
    <w:multiLevelType w:val="multilevel"/>
    <w:tmpl w:val="F008FEC4"/>
    <w:numStyleLink w:val="CUDefinitions"/>
  </w:abstractNum>
  <w:abstractNum w:abstractNumId="31" w15:restartNumberingAfterBreak="0">
    <w:nsid w:val="3BE346C9"/>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32" w15:restartNumberingAfterBreak="0">
    <w:nsid w:val="3C9157C0"/>
    <w:multiLevelType w:val="multilevel"/>
    <w:tmpl w:val="9FD8B506"/>
    <w:styleLink w:val="CUIndent"/>
    <w:lvl w:ilvl="0">
      <w:start w:val="1"/>
      <w:numFmt w:val="none"/>
      <w:lvlText w:val="%1"/>
      <w:lvlJc w:val="left"/>
      <w:pPr>
        <w:tabs>
          <w:tab w:val="num" w:pos="964"/>
        </w:tabs>
        <w:ind w:left="964" w:firstLine="0"/>
      </w:pPr>
      <w:rPr>
        <w:rFonts w:hint="default"/>
      </w:rPr>
    </w:lvl>
    <w:lvl w:ilvl="1">
      <w:start w:val="1"/>
      <w:numFmt w:val="none"/>
      <w:lvlText w:val="%2"/>
      <w:lvlJc w:val="left"/>
      <w:pPr>
        <w:tabs>
          <w:tab w:val="num" w:pos="1928"/>
        </w:tabs>
        <w:ind w:left="1928" w:firstLine="0"/>
      </w:pPr>
      <w:rPr>
        <w:rFonts w:hint="default"/>
      </w:rPr>
    </w:lvl>
    <w:lvl w:ilvl="2">
      <w:start w:val="1"/>
      <w:numFmt w:val="none"/>
      <w:lvlText w:val=""/>
      <w:lvlJc w:val="left"/>
      <w:pPr>
        <w:tabs>
          <w:tab w:val="num" w:pos="2892"/>
        </w:tabs>
        <w:ind w:left="2892" w:firstLine="0"/>
      </w:pPr>
      <w:rPr>
        <w:rFonts w:hint="default"/>
      </w:rPr>
    </w:lvl>
    <w:lvl w:ilvl="3">
      <w:start w:val="1"/>
      <w:numFmt w:val="none"/>
      <w:lvlText w:val=""/>
      <w:lvlJc w:val="left"/>
      <w:pPr>
        <w:tabs>
          <w:tab w:val="num" w:pos="3856"/>
        </w:tabs>
        <w:ind w:left="3856" w:firstLine="0"/>
      </w:pPr>
      <w:rPr>
        <w:rFonts w:hint="default"/>
      </w:rPr>
    </w:lvl>
    <w:lvl w:ilvl="4">
      <w:start w:val="1"/>
      <w:numFmt w:val="none"/>
      <w:lvlText w:val=""/>
      <w:lvlJc w:val="left"/>
      <w:pPr>
        <w:tabs>
          <w:tab w:val="num" w:pos="4820"/>
        </w:tabs>
        <w:ind w:left="4820" w:firstLine="0"/>
      </w:pPr>
      <w:rPr>
        <w:rFonts w:hint="default"/>
      </w:rPr>
    </w:lvl>
    <w:lvl w:ilvl="5">
      <w:start w:val="1"/>
      <w:numFmt w:val="none"/>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33" w15:restartNumberingAfterBreak="0">
    <w:nsid w:val="3D1B66C6"/>
    <w:multiLevelType w:val="hybridMultilevel"/>
    <w:tmpl w:val="FEAE0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E366BE6"/>
    <w:multiLevelType w:val="hybridMultilevel"/>
    <w:tmpl w:val="264A3B9C"/>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35" w15:restartNumberingAfterBreak="0">
    <w:nsid w:val="40D1532F"/>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36" w15:restartNumberingAfterBreak="0">
    <w:nsid w:val="438F7C9D"/>
    <w:multiLevelType w:val="multilevel"/>
    <w:tmpl w:val="12DAB30C"/>
    <w:styleLink w:val="Style1"/>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7" w15:restartNumberingAfterBreak="0">
    <w:nsid w:val="453956F9"/>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38" w15:restartNumberingAfterBreak="0">
    <w:nsid w:val="45BE40F0"/>
    <w:multiLevelType w:val="multilevel"/>
    <w:tmpl w:val="5E1CE28A"/>
    <w:lvl w:ilvl="0">
      <w:start w:val="1"/>
      <w:numFmt w:val="bullet"/>
      <w:pStyle w:val="PrecCoverListBullet"/>
      <w:lvlText w:val=""/>
      <w:lvlJc w:val="left"/>
      <w:pPr>
        <w:tabs>
          <w:tab w:val="num" w:pos="567"/>
        </w:tabs>
        <w:ind w:left="567" w:hanging="567"/>
      </w:pPr>
      <w:rPr>
        <w:rFonts w:ascii="Wingdings 2" w:hAnsi="Wingdings 2" w:hint="default"/>
      </w:rPr>
    </w:lvl>
    <w:lvl w:ilvl="1">
      <w:start w:val="1"/>
      <w:numFmt w:val="bullet"/>
      <w:pStyle w:val="PrecCoverListBullet2"/>
      <w:lvlText w:val=""/>
      <w:lvlJc w:val="left"/>
      <w:pPr>
        <w:tabs>
          <w:tab w:val="num" w:pos="1134"/>
        </w:tabs>
        <w:ind w:left="1134" w:hanging="567"/>
      </w:pPr>
      <w:rPr>
        <w:rFonts w:ascii="Symbol" w:hAnsi="Symbol" w:hint="default"/>
      </w:rPr>
    </w:lvl>
    <w:lvl w:ilvl="2">
      <w:start w:val="1"/>
      <w:numFmt w:val="none"/>
      <w:lvlText w:val=""/>
      <w:lvlJc w:val="left"/>
      <w:pPr>
        <w:tabs>
          <w:tab w:val="num" w:pos="2835"/>
        </w:tabs>
        <w:ind w:left="2835" w:hanging="567"/>
      </w:pPr>
      <w:rPr>
        <w:rFonts w:hint="default"/>
      </w:rPr>
    </w:lvl>
    <w:lvl w:ilvl="3">
      <w:start w:val="1"/>
      <w:numFmt w:val="none"/>
      <w:lvlText w:val=""/>
      <w:lvlJc w:val="left"/>
      <w:pPr>
        <w:tabs>
          <w:tab w:val="num" w:pos="3402"/>
        </w:tabs>
        <w:ind w:left="3402" w:hanging="567"/>
      </w:pPr>
      <w:rPr>
        <w:rFonts w:hint="default"/>
      </w:rPr>
    </w:lvl>
    <w:lvl w:ilvl="4">
      <w:start w:val="1"/>
      <w:numFmt w:val="none"/>
      <w:lvlText w:val=""/>
      <w:lvlJc w:val="left"/>
      <w:pPr>
        <w:tabs>
          <w:tab w:val="num" w:pos="3969"/>
        </w:tabs>
        <w:ind w:left="3969" w:hanging="567"/>
      </w:pPr>
      <w:rPr>
        <w:rFonts w:hint="default"/>
      </w:rPr>
    </w:lvl>
    <w:lvl w:ilvl="5">
      <w:start w:val="1"/>
      <w:numFmt w:val="none"/>
      <w:lvlText w:val=""/>
      <w:lvlJc w:val="left"/>
      <w:pPr>
        <w:tabs>
          <w:tab w:val="num" w:pos="4536"/>
        </w:tabs>
        <w:ind w:left="4536" w:hanging="567"/>
      </w:pPr>
      <w:rPr>
        <w:rFonts w:hint="default"/>
      </w:rPr>
    </w:lvl>
    <w:lvl w:ilvl="6">
      <w:start w:val="1"/>
      <w:numFmt w:val="none"/>
      <w:lvlText w:val=""/>
      <w:lvlJc w:val="left"/>
      <w:pPr>
        <w:tabs>
          <w:tab w:val="num" w:pos="4536"/>
        </w:tabs>
        <w:ind w:left="4536" w:hanging="567"/>
      </w:pPr>
      <w:rPr>
        <w:rFonts w:hint="default"/>
      </w:rPr>
    </w:lvl>
    <w:lvl w:ilvl="7">
      <w:start w:val="1"/>
      <w:numFmt w:val="none"/>
      <w:lvlText w:val=""/>
      <w:lvlJc w:val="left"/>
      <w:pPr>
        <w:tabs>
          <w:tab w:val="num" w:pos="5103"/>
        </w:tabs>
        <w:ind w:left="5103" w:hanging="567"/>
      </w:pPr>
      <w:rPr>
        <w:rFonts w:hint="default"/>
      </w:rPr>
    </w:lvl>
    <w:lvl w:ilvl="8">
      <w:start w:val="1"/>
      <w:numFmt w:val="none"/>
      <w:lvlText w:val=""/>
      <w:lvlJc w:val="left"/>
      <w:pPr>
        <w:tabs>
          <w:tab w:val="num" w:pos="6237"/>
        </w:tabs>
        <w:ind w:left="6237" w:hanging="567"/>
      </w:pPr>
      <w:rPr>
        <w:rFonts w:hint="default"/>
      </w:rPr>
    </w:lvl>
  </w:abstractNum>
  <w:abstractNum w:abstractNumId="39" w15:restartNumberingAfterBreak="0">
    <w:nsid w:val="45E2354F"/>
    <w:multiLevelType w:val="multilevel"/>
    <w:tmpl w:val="487C1E72"/>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0" w15:restartNumberingAfterBreak="0">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7B81958"/>
    <w:multiLevelType w:val="hybridMultilevel"/>
    <w:tmpl w:val="F89C21A0"/>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42" w15:restartNumberingAfterBreak="0">
    <w:nsid w:val="48BF115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A6E11E5"/>
    <w:multiLevelType w:val="multilevel"/>
    <w:tmpl w:val="868078BE"/>
    <w:styleLink w:val="CUHeading"/>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44" w15:restartNumberingAfterBreak="0">
    <w:nsid w:val="4AA84DB3"/>
    <w:multiLevelType w:val="multilevel"/>
    <w:tmpl w:val="6AFE1584"/>
    <w:lvl w:ilvl="0">
      <w:start w:val="1"/>
      <w:numFmt w:val="decimal"/>
      <w:pStyle w:val="Annexure"/>
      <w:lvlText w:val="%1."/>
      <w:lvlJc w:val="left"/>
      <w:pPr>
        <w:tabs>
          <w:tab w:val="num" w:pos="964"/>
        </w:tabs>
        <w:ind w:left="964" w:hanging="964"/>
      </w:pPr>
      <w:rPr>
        <w:rFonts w:ascii="Arial Narrow" w:hAnsi="Arial Narrow" w:hint="default"/>
        <w:b/>
        <w:i w:val="0"/>
        <w:caps/>
        <w:sz w:val="22"/>
        <w:szCs w:val="22"/>
        <w:u w:val="none"/>
      </w:rPr>
    </w:lvl>
    <w:lvl w:ilvl="1">
      <w:start w:val="1"/>
      <w:numFmt w:val="decimal"/>
      <w:lvlText w:val="%1.%2"/>
      <w:lvlJc w:val="left"/>
      <w:pPr>
        <w:tabs>
          <w:tab w:val="num" w:pos="964"/>
        </w:tabs>
        <w:ind w:left="964" w:hanging="964"/>
      </w:pPr>
      <w:rPr>
        <w:rFonts w:ascii="Arial Narrow" w:hAnsi="Arial Narrow" w:hint="default"/>
        <w:b/>
        <w:i w:val="0"/>
        <w:sz w:val="24"/>
        <w:szCs w:val="24"/>
        <w:u w:val="none"/>
      </w:rPr>
    </w:lvl>
    <w:lvl w:ilvl="2">
      <w:start w:val="1"/>
      <w:numFmt w:val="lowerLetter"/>
      <w:pStyle w:val="Annexure3"/>
      <w:lvlText w:val="(%3)"/>
      <w:lvlJc w:val="left"/>
      <w:pPr>
        <w:tabs>
          <w:tab w:val="num" w:pos="1928"/>
        </w:tabs>
        <w:ind w:left="1928" w:hanging="964"/>
      </w:pPr>
      <w:rPr>
        <w:rFonts w:ascii="Arial Narrow" w:hAnsi="Arial Narrow" w:hint="default"/>
        <w:b w:val="0"/>
        <w:i w:val="0"/>
        <w:sz w:val="20"/>
        <w:szCs w:val="20"/>
        <w:u w:val="none"/>
      </w:rPr>
    </w:lvl>
    <w:lvl w:ilvl="3">
      <w:start w:val="1"/>
      <w:numFmt w:val="lowerRoman"/>
      <w:pStyle w:val="Annexure4"/>
      <w:lvlText w:val="(%4)"/>
      <w:lvlJc w:val="left"/>
      <w:pPr>
        <w:tabs>
          <w:tab w:val="num" w:pos="2892"/>
        </w:tabs>
        <w:ind w:left="2892" w:hanging="964"/>
      </w:pPr>
      <w:rPr>
        <w:rFonts w:ascii="Arial Narrow" w:hAnsi="Arial Narrow" w:hint="default"/>
        <w:b w:val="0"/>
        <w:i w:val="0"/>
        <w:sz w:val="20"/>
        <w:szCs w:val="20"/>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5" w15:restartNumberingAfterBreak="0">
    <w:nsid w:val="4ECC3850"/>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46" w15:restartNumberingAfterBreak="0">
    <w:nsid w:val="4ECF2678"/>
    <w:multiLevelType w:val="multilevel"/>
    <w:tmpl w:val="F008FEC4"/>
    <w:styleLink w:val="CUDefinitions"/>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7" w15:restartNumberingAfterBreak="0">
    <w:nsid w:val="51BE2D26"/>
    <w:multiLevelType w:val="multilevel"/>
    <w:tmpl w:val="ADA8808C"/>
    <w:styleLink w:val="Headings"/>
    <w:lvl w:ilvl="0">
      <w:start w:val="1"/>
      <w:numFmt w:val="decimal"/>
      <w:lvlText w:val="%1."/>
      <w:lvlJc w:val="left"/>
      <w:pPr>
        <w:tabs>
          <w:tab w:val="num" w:pos="964"/>
        </w:tabs>
        <w:ind w:left="964" w:hanging="964"/>
      </w:pPr>
      <w:rPr>
        <w:rFonts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48" w15:restartNumberingAfterBreak="0">
    <w:nsid w:val="52320911"/>
    <w:multiLevelType w:val="hybridMultilevel"/>
    <w:tmpl w:val="1C86984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9" w15:restartNumberingAfterBreak="0">
    <w:nsid w:val="527C3628"/>
    <w:multiLevelType w:val="hybridMultilevel"/>
    <w:tmpl w:val="BE0EA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2B953FC"/>
    <w:multiLevelType w:val="multilevel"/>
    <w:tmpl w:val="A33E33B2"/>
    <w:name w:val="Clayton Utz"/>
    <w:lvl w:ilvl="0">
      <w:start w:val="1"/>
      <w:numFmt w:val="decimal"/>
      <w:lvlText w:val="%1."/>
      <w:lvlJc w:val="left"/>
      <w:pPr>
        <w:tabs>
          <w:tab w:val="num" w:pos="850"/>
        </w:tabs>
        <w:ind w:left="850" w:hanging="850"/>
      </w:pPr>
      <w:rPr>
        <w:rFonts w:ascii="Times New Roman" w:hAnsi="Times New Roman" w:hint="default"/>
        <w:b/>
        <w:i w:val="0"/>
        <w:caps/>
        <w:sz w:val="23"/>
        <w:u w:val="none"/>
      </w:rPr>
    </w:lvl>
    <w:lvl w:ilvl="1">
      <w:start w:val="1"/>
      <w:numFmt w:val="decimal"/>
      <w:lvlText w:val="%1.%2"/>
      <w:lvlJc w:val="left"/>
      <w:pPr>
        <w:tabs>
          <w:tab w:val="num" w:pos="850"/>
        </w:tabs>
        <w:ind w:left="850" w:hanging="850"/>
      </w:pPr>
      <w:rPr>
        <w:rFonts w:ascii="Times New Roman" w:hAnsi="Times New Roman" w:hint="default"/>
        <w:b w:val="0"/>
        <w:i w:val="0"/>
        <w:sz w:val="23"/>
        <w:u w:val="none"/>
      </w:rPr>
    </w:lvl>
    <w:lvl w:ilvl="2">
      <w:start w:val="1"/>
      <w:numFmt w:val="lowerLetter"/>
      <w:lvlText w:val="(%3)"/>
      <w:lvlJc w:val="left"/>
      <w:pPr>
        <w:tabs>
          <w:tab w:val="num" w:pos="1701"/>
        </w:tabs>
        <w:ind w:left="1701" w:hanging="851"/>
      </w:pPr>
      <w:rPr>
        <w:rFonts w:ascii="Times New Roman" w:hAnsi="Times New Roman" w:hint="default"/>
        <w:b w:val="0"/>
        <w:i w:val="0"/>
        <w:caps w:val="0"/>
        <w:strike w:val="0"/>
        <w:dstrike w:val="0"/>
        <w:vanish w:val="0"/>
        <w:color w:val="000000"/>
        <w:sz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1"/>
        </w:tabs>
        <w:ind w:left="2551" w:hanging="850"/>
      </w:pPr>
      <w:rPr>
        <w:rFonts w:ascii="Times New Roman" w:hAnsi="Times New Roman" w:hint="default"/>
        <w:b w:val="0"/>
        <w:i w:val="0"/>
        <w:caps w:val="0"/>
        <w:strike w:val="0"/>
        <w:dstrike w:val="0"/>
        <w:vanish w:val="0"/>
        <w:color w:val="000000"/>
        <w:sz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402"/>
        </w:tabs>
        <w:ind w:left="3402" w:hanging="851"/>
      </w:pPr>
      <w:rPr>
        <w:rFonts w:ascii="Times New Roman" w:hAnsi="Times New Roman" w:hint="default"/>
        <w:b w:val="0"/>
        <w:i w:val="0"/>
        <w:caps w:val="0"/>
        <w:strike w:val="0"/>
        <w:dstrike w:val="0"/>
        <w:vanish w:val="0"/>
        <w:color w:val="000000"/>
        <w:sz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2"/>
        </w:tabs>
        <w:ind w:left="4252" w:hanging="850"/>
      </w:pPr>
      <w:rPr>
        <w:rFonts w:ascii="Times New Roman" w:hAnsi="Times New Roman" w:hint="default"/>
        <w:b w:val="0"/>
        <w:i w:val="0"/>
        <w:caps w:val="0"/>
        <w:strike w:val="0"/>
        <w:dstrike w:val="0"/>
        <w:vanish w:val="0"/>
        <w:color w:val="000000"/>
        <w:sz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5102"/>
        </w:tabs>
        <w:ind w:left="5102" w:hanging="850"/>
      </w:pPr>
      <w:rPr>
        <w:rFonts w:ascii="Times New Roman" w:hAnsi="Times New Roman" w:hint="default"/>
        <w:b w:val="0"/>
        <w:i w:val="0"/>
        <w:caps w:val="0"/>
        <w:strike w:val="0"/>
        <w:dstrike w:val="0"/>
        <w:vanish w:val="0"/>
        <w:color w:val="000000"/>
        <w:sz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953"/>
        </w:tabs>
        <w:ind w:left="5953" w:hanging="851"/>
      </w:pPr>
      <w:rPr>
        <w:rFonts w:ascii="Times New Roman" w:hAnsi="Times New Roman" w:hint="default"/>
        <w:b w:val="0"/>
        <w:i w:val="0"/>
        <w:caps w:val="0"/>
        <w:strike w:val="0"/>
        <w:dstrike w:val="0"/>
        <w:vanish w:val="0"/>
        <w:color w:val="000000"/>
        <w:sz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850"/>
        </w:tabs>
        <w:ind w:left="850" w:hanging="850"/>
      </w:pPr>
      <w:rPr>
        <w:rFonts w:ascii="Times New Roman" w:hAnsi="Times New Roman"/>
        <w:b w:val="0"/>
        <w:i w:val="0"/>
        <w:caps w:val="0"/>
        <w:smallCaps w:val="0"/>
        <w:sz w:val="22"/>
      </w:rPr>
    </w:lvl>
  </w:abstractNum>
  <w:abstractNum w:abstractNumId="51" w15:restartNumberingAfterBreak="0">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7A10602"/>
    <w:multiLevelType w:val="multilevel"/>
    <w:tmpl w:val="B2002F32"/>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53" w15:restartNumberingAfterBreak="0">
    <w:nsid w:val="57C1549E"/>
    <w:multiLevelType w:val="multilevel"/>
    <w:tmpl w:val="F2E003D0"/>
    <w:styleLink w:val="CUBullet"/>
    <w:lvl w:ilvl="0">
      <w:start w:val="1"/>
      <w:numFmt w:val="bullet"/>
      <w:lvlText w:val=""/>
      <w:lvlJc w:val="left"/>
      <w:pPr>
        <w:tabs>
          <w:tab w:val="num" w:pos="964"/>
        </w:tabs>
        <w:ind w:left="964" w:hanging="964"/>
      </w:pPr>
      <w:rPr>
        <w:rFonts w:ascii="Symbol" w:hAnsi="Symbol" w:hint="default"/>
      </w:rPr>
    </w:lvl>
    <w:lvl w:ilvl="1">
      <w:start w:val="1"/>
      <w:numFmt w:val="bullet"/>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lvlText w:val=""/>
      <w:lvlJc w:val="left"/>
      <w:pPr>
        <w:tabs>
          <w:tab w:val="num" w:pos="3856"/>
        </w:tabs>
        <w:ind w:left="3856" w:hanging="964"/>
      </w:pPr>
      <w:rPr>
        <w:rFonts w:ascii="Symbol" w:hAnsi="Symbol" w:hint="default"/>
      </w:rPr>
    </w:lvl>
    <w:lvl w:ilvl="4">
      <w:start w:val="1"/>
      <w:numFmt w:val="bullet"/>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4" w15:restartNumberingAfterBreak="0">
    <w:nsid w:val="581C6A3C"/>
    <w:multiLevelType w:val="multilevel"/>
    <w:tmpl w:val="A5204D1A"/>
    <w:lvl w:ilvl="0">
      <w:start w:val="1"/>
      <w:numFmt w:val="decimal"/>
      <w:lvlRestart w:val="0"/>
      <w:pStyle w:val="PIPNumber1"/>
      <w:lvlText w:val="%1."/>
      <w:lvlJc w:val="left"/>
      <w:pPr>
        <w:tabs>
          <w:tab w:val="num" w:pos="964"/>
        </w:tabs>
        <w:ind w:left="964" w:hanging="964"/>
      </w:pPr>
      <w:rPr>
        <w:rFonts w:ascii="Arial" w:hAnsi="Arial" w:hint="default"/>
        <w:b w:val="0"/>
        <w:i w:val="0"/>
        <w:caps/>
        <w:sz w:val="20"/>
        <w:szCs w:val="22"/>
        <w:u w:val="none"/>
      </w:rPr>
    </w:lvl>
    <w:lvl w:ilvl="1">
      <w:start w:val="1"/>
      <w:numFmt w:val="decimal"/>
      <w:pStyle w:val="PIPNumber2"/>
      <w:lvlText w:val="%1.%2"/>
      <w:lvlJc w:val="left"/>
      <w:pPr>
        <w:tabs>
          <w:tab w:val="num" w:pos="964"/>
        </w:tabs>
        <w:ind w:left="964" w:hanging="964"/>
      </w:pPr>
      <w:rPr>
        <w:rFonts w:ascii="Arial" w:hAnsi="Arial" w:hint="default"/>
        <w:b w:val="0"/>
        <w:i w:val="0"/>
        <w:sz w:val="20"/>
        <w:u w:val="none"/>
      </w:rPr>
    </w:lvl>
    <w:lvl w:ilvl="2">
      <w:start w:val="1"/>
      <w:numFmt w:val="lowerLetter"/>
      <w:pStyle w:val="PIPNumber3"/>
      <w:lvlText w:val="(%3)"/>
      <w:lvlJc w:val="left"/>
      <w:pPr>
        <w:tabs>
          <w:tab w:val="num" w:pos="1928"/>
        </w:tabs>
        <w:ind w:left="1928" w:hanging="964"/>
      </w:pPr>
      <w:rPr>
        <w:rFonts w:ascii="Arial" w:hAnsi="Arial" w:hint="default"/>
        <w:b w:val="0"/>
        <w:i w:val="0"/>
        <w:sz w:val="20"/>
        <w:u w:val="none"/>
      </w:rPr>
    </w:lvl>
    <w:lvl w:ilvl="3">
      <w:start w:val="1"/>
      <w:numFmt w:val="none"/>
      <w:lvlText w:val=""/>
      <w:lvlJc w:val="left"/>
      <w:pPr>
        <w:tabs>
          <w:tab w:val="num" w:pos="2891"/>
        </w:tabs>
        <w:ind w:left="2891" w:hanging="963"/>
      </w:pPr>
      <w:rPr>
        <w:rFonts w:ascii="Times New Roman" w:hAnsi="Times New Roman" w:hint="default"/>
        <w:b w:val="0"/>
        <w:i w:val="0"/>
        <w:sz w:val="22"/>
        <w:u w:val="none"/>
      </w:rPr>
    </w:lvl>
    <w:lvl w:ilvl="4">
      <w:start w:val="1"/>
      <w:numFmt w:val="none"/>
      <w:lvlText w:val=""/>
      <w:lvlJc w:val="left"/>
      <w:pPr>
        <w:tabs>
          <w:tab w:val="num" w:pos="3855"/>
        </w:tabs>
        <w:ind w:left="3855" w:hanging="964"/>
      </w:pPr>
      <w:rPr>
        <w:rFonts w:ascii="Times New Roman" w:hAnsi="Times New Roman" w:hint="default"/>
        <w:b w:val="0"/>
        <w:i w:val="0"/>
        <w:sz w:val="22"/>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55" w15:restartNumberingAfterBreak="0">
    <w:nsid w:val="58D35611"/>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56" w15:restartNumberingAfterBreak="0">
    <w:nsid w:val="597244AA"/>
    <w:multiLevelType w:val="multilevel"/>
    <w:tmpl w:val="40320A90"/>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57" w15:restartNumberingAfterBreak="0">
    <w:nsid w:val="5AB0681A"/>
    <w:multiLevelType w:val="multilevel"/>
    <w:tmpl w:val="DA8E36A0"/>
    <w:name w:val="Legal2"/>
    <w:lvl w:ilvl="0">
      <w:start w:val="1"/>
      <w:numFmt w:val="decimal"/>
      <w:lvlText w:val="%1"/>
      <w:lvlJc w:val="left"/>
      <w:pPr>
        <w:tabs>
          <w:tab w:val="num" w:pos="720"/>
        </w:tabs>
        <w:ind w:left="720" w:hanging="720"/>
      </w:pPr>
      <w:rPr>
        <w:b/>
        <w:sz w:val="21"/>
      </w:rPr>
    </w:lvl>
    <w:lvl w:ilvl="1">
      <w:start w:val="1"/>
      <w:numFmt w:val="decimal"/>
      <w:lvlText w:val="%1.%2"/>
      <w:lvlJc w:val="left"/>
      <w:pPr>
        <w:tabs>
          <w:tab w:val="num" w:pos="720"/>
        </w:tabs>
        <w:ind w:left="720" w:hanging="720"/>
      </w:pPr>
      <w:rPr>
        <w:b w:val="0"/>
        <w:sz w:val="21"/>
      </w:rPr>
    </w:lvl>
    <w:lvl w:ilvl="2">
      <w:start w:val="1"/>
      <w:numFmt w:val="lowerLetter"/>
      <w:lvlText w:val="(%3)"/>
      <w:lvlJc w:val="left"/>
      <w:pPr>
        <w:tabs>
          <w:tab w:val="num" w:pos="1440"/>
        </w:tabs>
        <w:ind w:left="1440" w:hanging="720"/>
      </w:pPr>
      <w:rPr>
        <w:b w:val="0"/>
        <w:sz w:val="21"/>
      </w:rPr>
    </w:lvl>
    <w:lvl w:ilvl="3">
      <w:start w:val="1"/>
      <w:numFmt w:val="lowerRoman"/>
      <w:lvlText w:val="(%4)"/>
      <w:lvlJc w:val="left"/>
      <w:pPr>
        <w:tabs>
          <w:tab w:val="num" w:pos="2160"/>
        </w:tabs>
        <w:ind w:left="2160" w:hanging="720"/>
      </w:pPr>
      <w:rPr>
        <w:b w:val="0"/>
        <w:sz w:val="21"/>
      </w:rPr>
    </w:lvl>
    <w:lvl w:ilvl="4">
      <w:start w:val="1"/>
      <w:numFmt w:val="upperLetter"/>
      <w:lvlText w:val="(%5)"/>
      <w:lvlJc w:val="left"/>
      <w:pPr>
        <w:tabs>
          <w:tab w:val="num" w:pos="2880"/>
        </w:tabs>
        <w:ind w:left="2880" w:hanging="720"/>
      </w:pPr>
      <w:rPr>
        <w:b w:val="0"/>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5B615AA8"/>
    <w:multiLevelType w:val="multilevel"/>
    <w:tmpl w:val="BE7AEB42"/>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59" w15:restartNumberingAfterBreak="0">
    <w:nsid w:val="5BDA7803"/>
    <w:multiLevelType w:val="hybridMultilevel"/>
    <w:tmpl w:val="00B8DA8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D247DB3"/>
    <w:multiLevelType w:val="hybridMultilevel"/>
    <w:tmpl w:val="08400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E024435"/>
    <w:multiLevelType w:val="multilevel"/>
    <w:tmpl w:val="D354F8D6"/>
    <w:styleLink w:val="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62" w15:restartNumberingAfterBreak="0">
    <w:nsid w:val="5F086E61"/>
    <w:multiLevelType w:val="hybridMultilevel"/>
    <w:tmpl w:val="F728782E"/>
    <w:lvl w:ilvl="0" w:tplc="1D3CD66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1A54770"/>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64" w15:restartNumberingAfterBreak="0">
    <w:nsid w:val="63993352"/>
    <w:multiLevelType w:val="multilevel"/>
    <w:tmpl w:val="D43C87D8"/>
    <w:lvl w:ilvl="0">
      <w:start w:val="1"/>
      <w:numFmt w:val="upperLetter"/>
      <w:pStyle w:val="Background"/>
      <w:lvlText w:val="%1."/>
      <w:lvlJc w:val="left"/>
      <w:pPr>
        <w:tabs>
          <w:tab w:val="num" w:pos="964"/>
        </w:tabs>
        <w:ind w:left="964" w:hanging="964"/>
      </w:pPr>
      <w:rPr>
        <w:rFonts w:ascii="Arial" w:hAnsi="Arial" w:hint="default"/>
        <w:sz w:val="20"/>
      </w:rPr>
    </w:lvl>
    <w:lvl w:ilvl="1">
      <w:start w:val="1"/>
      <w:numFmt w:val="none"/>
      <w:pStyle w:val="Recital"/>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65" w15:restartNumberingAfterBreak="0">
    <w:nsid w:val="64252C27"/>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66" w15:restartNumberingAfterBreak="0">
    <w:nsid w:val="688D26AD"/>
    <w:multiLevelType w:val="multilevel"/>
    <w:tmpl w:val="35B24AE4"/>
    <w:lvl w:ilvl="0">
      <w:start w:val="1"/>
      <w:numFmt w:val="decimal"/>
      <w:lvlText w:val="%1."/>
      <w:lvlJc w:val="left"/>
      <w:pPr>
        <w:tabs>
          <w:tab w:val="num" w:pos="964"/>
        </w:tabs>
        <w:ind w:left="964" w:hanging="964"/>
      </w:pPr>
      <w:rPr>
        <w:rFonts w:hint="default"/>
        <w:b w:val="0"/>
        <w:i w:val="0"/>
        <w:caps/>
        <w:sz w:val="20"/>
        <w:szCs w:val="22"/>
        <w:u w:val="none"/>
      </w:rPr>
    </w:lvl>
    <w:lvl w:ilvl="1">
      <w:start w:val="1"/>
      <w:numFmt w:val="decimal"/>
      <w:lvlText w:val="%1.%2"/>
      <w:lvlJc w:val="left"/>
      <w:pPr>
        <w:tabs>
          <w:tab w:val="num" w:pos="964"/>
        </w:tabs>
        <w:ind w:left="964" w:hanging="964"/>
      </w:pPr>
      <w:rPr>
        <w:rFonts w:ascii="Arial" w:hAnsi="Arial" w:hint="default"/>
        <w:b w:val="0"/>
        <w:i w:val="0"/>
        <w:sz w:val="20"/>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1"/>
        </w:tabs>
        <w:ind w:left="2891" w:hanging="963"/>
      </w:pPr>
      <w:rPr>
        <w:rFonts w:ascii="Arial" w:hAnsi="Arial" w:hint="default"/>
        <w:b w:val="0"/>
        <w:i w:val="0"/>
        <w:sz w:val="20"/>
        <w:u w:val="none"/>
      </w:rPr>
    </w:lvl>
    <w:lvl w:ilvl="4">
      <w:start w:val="1"/>
      <w:numFmt w:val="upperLetter"/>
      <w:lvlText w:val="%5."/>
      <w:lvlJc w:val="left"/>
      <w:pPr>
        <w:tabs>
          <w:tab w:val="num" w:pos="3855"/>
        </w:tabs>
        <w:ind w:left="3855" w:hanging="964"/>
      </w:pPr>
      <w:rPr>
        <w:rFonts w:ascii="Arial" w:hAnsi="Arial" w:hint="default"/>
        <w:b w:val="0"/>
        <w:i w:val="0"/>
        <w:sz w:val="20"/>
        <w:u w:val="none"/>
      </w:rPr>
    </w:lvl>
    <w:lvl w:ilvl="5">
      <w:start w:val="1"/>
      <w:numFmt w:val="decimal"/>
      <w:lvlText w:val="%6)"/>
      <w:lvlJc w:val="left"/>
      <w:pPr>
        <w:tabs>
          <w:tab w:val="num" w:pos="4819"/>
        </w:tabs>
        <w:ind w:left="4819" w:hanging="964"/>
      </w:pPr>
      <w:rPr>
        <w:rFonts w:ascii="Arial" w:hAnsi="Arial" w:hint="default"/>
        <w:b w:val="0"/>
        <w:i w:val="0"/>
        <w:sz w:val="20"/>
        <w:u w:val="none"/>
      </w:rPr>
    </w:lvl>
    <w:lvl w:ilvl="6">
      <w:start w:val="1"/>
      <w:numFmt w:val="lowerLetter"/>
      <w:lvlText w:val="%7)"/>
      <w:lvlJc w:val="left"/>
      <w:pPr>
        <w:tabs>
          <w:tab w:val="num" w:pos="5783"/>
        </w:tabs>
        <w:ind w:left="5783" w:hanging="964"/>
      </w:pPr>
      <w:rPr>
        <w:rFonts w:ascii="Arial" w:hAnsi="Arial" w:hint="default"/>
        <w:b w:val="0"/>
        <w:i w:val="0"/>
        <w:sz w:val="20"/>
        <w:u w:val="none"/>
      </w:rPr>
    </w:lvl>
    <w:lvl w:ilvl="7">
      <w:start w:val="1"/>
      <w:numFmt w:val="lowerRoman"/>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67" w15:restartNumberingAfterBreak="0">
    <w:nsid w:val="698307FD"/>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68" w15:restartNumberingAfterBreak="0">
    <w:nsid w:val="6C0A086C"/>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69" w15:restartNumberingAfterBreak="0">
    <w:nsid w:val="6E824B72"/>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70" w15:restartNumberingAfterBreak="0">
    <w:nsid w:val="6F0C7EE4"/>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71" w15:restartNumberingAfterBreak="0">
    <w:nsid w:val="74355C79"/>
    <w:multiLevelType w:val="multilevel"/>
    <w:tmpl w:val="B1FCC86A"/>
    <w:lvl w:ilvl="0">
      <w:start w:val="1"/>
      <w:numFmt w:val="upperLetter"/>
      <w:pStyle w:val="RecitalsA"/>
      <w:lvlText w:val="%1"/>
      <w:lvlJc w:val="left"/>
      <w:pPr>
        <w:tabs>
          <w:tab w:val="num" w:pos="720"/>
        </w:tabs>
        <w:ind w:left="720" w:hanging="720"/>
      </w:pPr>
      <w:rPr>
        <w:b w:val="0"/>
        <w:sz w:val="21"/>
      </w:rPr>
    </w:lvl>
    <w:lvl w:ilvl="1">
      <w:start w:val="1"/>
      <w:numFmt w:val="lowerLetter"/>
      <w:pStyle w:val="Recitalsa0"/>
      <w:lvlText w:val="(%2)"/>
      <w:lvlJc w:val="left"/>
      <w:pPr>
        <w:tabs>
          <w:tab w:val="num" w:pos="1440"/>
        </w:tabs>
        <w:ind w:left="1440" w:hanging="720"/>
      </w:pPr>
      <w:rPr>
        <w:b w:val="0"/>
        <w:sz w:val="21"/>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15:restartNumberingAfterBreak="0">
    <w:nsid w:val="752B4A17"/>
    <w:multiLevelType w:val="multilevel"/>
    <w:tmpl w:val="D354F8D6"/>
    <w:numStyleLink w:val="Definitions"/>
  </w:abstractNum>
  <w:abstractNum w:abstractNumId="73" w15:restartNumberingAfterBreak="0">
    <w:nsid w:val="757D1295"/>
    <w:multiLevelType w:val="hybridMultilevel"/>
    <w:tmpl w:val="45867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75268EB"/>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75" w15:restartNumberingAfterBreak="0">
    <w:nsid w:val="78B5053C"/>
    <w:multiLevelType w:val="multilevel"/>
    <w:tmpl w:val="F1BEABE2"/>
    <w:lvl w:ilvl="0">
      <w:start w:val="1"/>
      <w:numFmt w:val="bullet"/>
      <w:pStyle w:val="ListBullet"/>
      <w:lvlText w:val=""/>
      <w:lvlJc w:val="left"/>
      <w:pPr>
        <w:tabs>
          <w:tab w:val="num" w:pos="964"/>
        </w:tabs>
        <w:ind w:left="964" w:hanging="964"/>
      </w:pPr>
      <w:rPr>
        <w:rFonts w:ascii="Symbol" w:hAnsi="Symbol" w:hint="default"/>
        <w:sz w:val="20"/>
      </w:rPr>
    </w:lvl>
    <w:lvl w:ilvl="1">
      <w:start w:val="1"/>
      <w:numFmt w:val="bullet"/>
      <w:pStyle w:val="ListBullet2"/>
      <w:lvlText w:val=""/>
      <w:lvlJc w:val="left"/>
      <w:pPr>
        <w:tabs>
          <w:tab w:val="num" w:pos="1928"/>
        </w:tabs>
        <w:ind w:left="1928" w:hanging="964"/>
      </w:pPr>
      <w:rPr>
        <w:rFonts w:ascii="Symbol" w:hAnsi="Symbol" w:hint="default"/>
        <w:sz w:val="20"/>
      </w:rPr>
    </w:lvl>
    <w:lvl w:ilvl="2">
      <w:start w:val="1"/>
      <w:numFmt w:val="bullet"/>
      <w:pStyle w:val="ListBullet3"/>
      <w:lvlText w:val=""/>
      <w:lvlJc w:val="left"/>
      <w:pPr>
        <w:tabs>
          <w:tab w:val="num" w:pos="2892"/>
        </w:tabs>
        <w:ind w:left="2892" w:hanging="964"/>
      </w:pPr>
      <w:rPr>
        <w:rFonts w:ascii="Symbol" w:hAnsi="Symbol" w:hint="default"/>
        <w:sz w:val="20"/>
      </w:rPr>
    </w:lvl>
    <w:lvl w:ilvl="3">
      <w:start w:val="1"/>
      <w:numFmt w:val="bullet"/>
      <w:pStyle w:val="ListBullet4"/>
      <w:lvlText w:val=""/>
      <w:lvlJc w:val="left"/>
      <w:pPr>
        <w:tabs>
          <w:tab w:val="num" w:pos="3856"/>
        </w:tabs>
        <w:ind w:left="3856" w:hanging="964"/>
      </w:pPr>
      <w:rPr>
        <w:rFonts w:ascii="Symbol" w:hAnsi="Symbol" w:hint="default"/>
        <w:sz w:val="20"/>
      </w:rPr>
    </w:lvl>
    <w:lvl w:ilvl="4">
      <w:start w:val="1"/>
      <w:numFmt w:val="bullet"/>
      <w:pStyle w:val="ListBullet5"/>
      <w:lvlText w:val=""/>
      <w:lvlJc w:val="left"/>
      <w:pPr>
        <w:tabs>
          <w:tab w:val="num" w:pos="4820"/>
        </w:tabs>
        <w:ind w:left="4820" w:hanging="964"/>
      </w:pPr>
      <w:rPr>
        <w:rFonts w:ascii="Symbol" w:hAnsi="Symbol" w:hint="default"/>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6" w15:restartNumberingAfterBreak="0">
    <w:nsid w:val="790038C5"/>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77" w15:restartNumberingAfterBreak="0">
    <w:nsid w:val="790577E2"/>
    <w:multiLevelType w:val="multilevel"/>
    <w:tmpl w:val="1FDC8EE8"/>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8" w15:restartNumberingAfterBreak="0">
    <w:nsid w:val="7D9F1851"/>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79" w15:restartNumberingAfterBreak="0">
    <w:nsid w:val="7E376664"/>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80" w15:restartNumberingAfterBreak="0">
    <w:nsid w:val="7E402245"/>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81" w15:restartNumberingAfterBreak="0">
    <w:nsid w:val="7FB340B7"/>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num w:numId="1">
    <w:abstractNumId w:val="64"/>
  </w:num>
  <w:num w:numId="2">
    <w:abstractNumId w:val="44"/>
  </w:num>
  <w:num w:numId="3">
    <w:abstractNumId w:val="27"/>
  </w:num>
  <w:num w:numId="4">
    <w:abstractNumId w:val="77"/>
  </w:num>
  <w:num w:numId="5">
    <w:abstractNumId w:val="3"/>
  </w:num>
  <w:num w:numId="6">
    <w:abstractNumId w:val="32"/>
  </w:num>
  <w:num w:numId="7">
    <w:abstractNumId w:val="53"/>
  </w:num>
  <w:num w:numId="8">
    <w:abstractNumId w:val="39"/>
    <w:lvlOverride w:ilvl="0">
      <w:lvl w:ilvl="0">
        <w:start w:val="1"/>
        <w:numFmt w:val="decimal"/>
        <w:pStyle w:val="CUTable1"/>
        <w:lvlText w:val="%1."/>
        <w:lvlJc w:val="left"/>
        <w:pPr>
          <w:tabs>
            <w:tab w:val="num" w:pos="567"/>
          </w:tabs>
          <w:ind w:left="567" w:hanging="567"/>
        </w:pPr>
        <w:rPr>
          <w:rFonts w:ascii="Arial" w:hAnsi="Arial" w:hint="default"/>
          <w:b w:val="0"/>
          <w:i w:val="0"/>
          <w:sz w:val="20"/>
        </w:rPr>
      </w:lvl>
    </w:lvlOverride>
    <w:lvlOverride w:ilvl="1">
      <w:lvl w:ilvl="1">
        <w:start w:val="1"/>
        <w:numFmt w:val="decimal"/>
        <w:pStyle w:val="CUTable2"/>
        <w:lvlText w:val="%1.%2"/>
        <w:lvlJc w:val="left"/>
        <w:pPr>
          <w:tabs>
            <w:tab w:val="num" w:pos="567"/>
          </w:tabs>
          <w:ind w:left="567" w:hanging="567"/>
        </w:pPr>
        <w:rPr>
          <w:rFonts w:ascii="Arial" w:hAnsi="Arial" w:hint="default"/>
          <w:b w:val="0"/>
          <w:i w:val="0"/>
          <w:sz w:val="20"/>
        </w:rPr>
      </w:lvl>
    </w:lvlOverride>
    <w:lvlOverride w:ilvl="2">
      <w:lvl w:ilvl="2">
        <w:start w:val="1"/>
        <w:numFmt w:val="lowerLetter"/>
        <w:pStyle w:val="CUTable3"/>
        <w:lvlText w:val="(%3)"/>
        <w:lvlJc w:val="left"/>
        <w:pPr>
          <w:tabs>
            <w:tab w:val="num" w:pos="1134"/>
          </w:tabs>
          <w:ind w:left="1134" w:hanging="567"/>
        </w:pPr>
        <w:rPr>
          <w:rFonts w:ascii="Arial" w:hAnsi="Arial" w:hint="default"/>
          <w:b w:val="0"/>
          <w:i w:val="0"/>
          <w:sz w:val="20"/>
        </w:rPr>
      </w:lvl>
    </w:lvlOverride>
    <w:lvlOverride w:ilvl="3">
      <w:lvl w:ilvl="3">
        <w:start w:val="1"/>
        <w:numFmt w:val="lowerRoman"/>
        <w:pStyle w:val="CUTable4"/>
        <w:lvlText w:val="(%4)"/>
        <w:lvlJc w:val="left"/>
        <w:pPr>
          <w:tabs>
            <w:tab w:val="num" w:pos="1701"/>
          </w:tabs>
          <w:ind w:left="1701" w:hanging="567"/>
        </w:pPr>
        <w:rPr>
          <w:rFonts w:ascii="Arial" w:hAnsi="Arial" w:hint="default"/>
          <w:b w:val="0"/>
          <w:i w:val="0"/>
          <w:sz w:val="20"/>
        </w:rPr>
      </w:lvl>
    </w:lvlOverride>
    <w:lvlOverride w:ilvl="4">
      <w:lvl w:ilvl="4">
        <w:start w:val="1"/>
        <w:numFmt w:val="upperLetter"/>
        <w:pStyle w:val="CUTable5"/>
        <w:lvlText w:val="%5."/>
        <w:lvlJc w:val="left"/>
        <w:pPr>
          <w:tabs>
            <w:tab w:val="num" w:pos="2268"/>
          </w:tabs>
          <w:ind w:left="2268" w:hanging="567"/>
        </w:pPr>
        <w:rPr>
          <w:rFonts w:ascii="Arial" w:hAnsi="Arial" w:hint="default"/>
          <w:b w:val="0"/>
          <w:i w:val="0"/>
          <w:sz w:val="20"/>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9">
    <w:abstractNumId w:val="46"/>
  </w:num>
  <w:num w:numId="10">
    <w:abstractNumId w:val="30"/>
  </w:num>
  <w:num w:numId="11">
    <w:abstractNumId w:val="43"/>
  </w:num>
  <w:num w:numId="12">
    <w:abstractNumId w:val="75"/>
  </w:num>
  <w:num w:numId="13">
    <w:abstractNumId w:val="5"/>
  </w:num>
  <w:num w:numId="14">
    <w:abstractNumId w:val="51"/>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16"/>
  </w:num>
  <w:num w:numId="18">
    <w:abstractNumId w:val="61"/>
  </w:num>
  <w:num w:numId="19">
    <w:abstractNumId w:val="72"/>
  </w:num>
  <w:num w:numId="20">
    <w:abstractNumId w:val="36"/>
  </w:num>
  <w:num w:numId="21">
    <w:abstractNumId w:val="56"/>
  </w:num>
  <w:num w:numId="22">
    <w:abstractNumId w:val="1"/>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60"/>
  </w:num>
  <w:num w:numId="27">
    <w:abstractNumId w:val="71"/>
  </w:num>
  <w:num w:numId="28">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9">
    <w:abstractNumId w:val="18"/>
  </w:num>
  <w:num w:numId="30">
    <w:abstractNumId w:val="25"/>
    <w:lvlOverride w:ilvl="0">
      <w:startOverride w:val="1"/>
      <w:lvl w:ilvl="0">
        <w:start w:val="1"/>
        <w:numFmt w:val="upperLetter"/>
        <w:lvlRestart w:val="0"/>
        <w:suff w:val="space"/>
        <w:lvlText w:val="Annexure %1"/>
        <w:lvlJc w:val="left"/>
        <w:pPr>
          <w:ind w:left="0" w:firstLine="0"/>
        </w:pPr>
        <w:rPr>
          <w:rFonts w:ascii="Arial" w:hAnsi="Arial" w:hint="default"/>
          <w:b/>
          <w:i w:val="0"/>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31">
    <w:abstractNumId w:val="9"/>
  </w:num>
  <w:num w:numId="32">
    <w:abstractNumId w:val="12"/>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2"/>
  </w:num>
  <w:num w:numId="35">
    <w:abstractNumId w:val="43"/>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num>
  <w:num w:numId="39">
    <w:abstractNumId w:val="8"/>
  </w:num>
  <w:num w:numId="40">
    <w:abstractNumId w:val="28"/>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6"/>
  </w:num>
  <w:num w:numId="51">
    <w:abstractNumId w:val="42"/>
  </w:num>
  <w:num w:numId="52">
    <w:abstractNumId w:val="6"/>
  </w:num>
  <w:num w:numId="53">
    <w:abstractNumId w:val="23"/>
  </w:num>
  <w:num w:numId="54">
    <w:abstractNumId w:val="18"/>
  </w:num>
  <w:num w:numId="55">
    <w:abstractNumId w:val="18"/>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56">
    <w:abstractNumId w:val="18"/>
    <w:lvlOverride w:ilvl="0">
      <w:startOverride w:val="1"/>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startOverride w:va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startOverride w:val="1"/>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startOverride w:val="1"/>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startOverride w:val="1"/>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startOverride w:val="1"/>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startOverride w:val="1"/>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startOverride w:val="1"/>
      <w:lvl w:ilvl="8">
        <w:start w:val="1"/>
        <w:numFmt w:val="none"/>
        <w:suff w:val="nothing"/>
        <w:lvlText w:val=""/>
        <w:lvlJc w:val="left"/>
        <w:pPr>
          <w:ind w:left="0" w:firstLine="0"/>
        </w:pPr>
        <w:rPr>
          <w:rFonts w:ascii="Times New Roman" w:hAnsi="Times New Roman" w:hint="default"/>
          <w:b w:val="0"/>
          <w:i w:val="0"/>
          <w:sz w:val="24"/>
        </w:rPr>
      </w:lvl>
    </w:lvlOverride>
  </w:num>
  <w:num w:numId="57">
    <w:abstractNumId w:val="47"/>
  </w:num>
  <w:num w:numId="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lowerRoman"/>
        <w:lvlText w:val="(%4)"/>
        <w:lvlJc w:val="left"/>
        <w:pPr>
          <w:tabs>
            <w:tab w:val="num" w:pos="2892"/>
          </w:tabs>
          <w:ind w:left="2892" w:hanging="964"/>
        </w:pPr>
        <w:rPr>
          <w:rFonts w:ascii="Arial" w:hAnsi="Arial" w:hint="default"/>
          <w:b w:val="0"/>
          <w:sz w:val="20"/>
          <w:u w:val="none"/>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
  </w:num>
  <w:num w:numId="65">
    <w:abstractNumId w:val="59"/>
  </w:num>
  <w:num w:numId="66">
    <w:abstractNumId w:val="47"/>
  </w:num>
  <w:num w:numId="67">
    <w:abstractNumId w:val="47"/>
  </w:num>
  <w:num w:numId="68">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69">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70">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71">
    <w:abstractNumId w:val="47"/>
    <w:lvlOverride w:ilvl="0">
      <w:startOverride w:val="1"/>
      <w:lvl w:ilvl="0">
        <w:start w:val="1"/>
        <w:numFmt w:val="decimal"/>
        <w:lvlText w:val="%1."/>
        <w:lvlJc w:val="left"/>
        <w:pPr>
          <w:tabs>
            <w:tab w:val="num" w:pos="964"/>
          </w:tabs>
          <w:ind w:left="964" w:hanging="964"/>
        </w:pPr>
        <w:rPr>
          <w:rFonts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b w:val="0"/>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72">
    <w:abstractNumId w:val="47"/>
    <w:lvlOverride w:ilvl="0">
      <w:startOverride w:val="1"/>
      <w:lvl w:ilvl="0">
        <w:start w:val="1"/>
        <w:numFmt w:val="decimal"/>
        <w:lvlText w:val="%1."/>
        <w:lvlJc w:val="left"/>
        <w:pPr>
          <w:tabs>
            <w:tab w:val="num" w:pos="964"/>
          </w:tabs>
          <w:ind w:left="964" w:hanging="964"/>
        </w:pPr>
        <w:rPr>
          <w:rFonts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b w:val="0"/>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7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7"/>
  </w:num>
  <w:num w:numId="75">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76">
    <w:abstractNumId w:val="49"/>
  </w:num>
  <w:num w:numId="77">
    <w:abstractNumId w:val="47"/>
  </w:num>
  <w:num w:numId="78">
    <w:abstractNumId w:val="43"/>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7"/>
    <w:lvlOverride w:ilvl="0">
      <w:startOverride w:val="1"/>
      <w:lvl w:ilvl="0">
        <w:start w:val="1"/>
        <w:numFmt w:val="decimal"/>
        <w:lvlText w:val="%1."/>
        <w:lvlJc w:val="left"/>
        <w:pPr>
          <w:tabs>
            <w:tab w:val="num" w:pos="964"/>
          </w:tabs>
          <w:ind w:left="964" w:hanging="964"/>
        </w:pPr>
        <w:rPr>
          <w:rFonts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81">
    <w:abstractNumId w:val="47"/>
    <w:lvlOverride w:ilvl="0">
      <w:startOverride w:val="1"/>
      <w:lvl w:ilvl="0">
        <w:start w:val="1"/>
        <w:numFmt w:val="decimal"/>
        <w:lvlText w:val="%1."/>
        <w:lvlJc w:val="left"/>
        <w:pPr>
          <w:tabs>
            <w:tab w:val="num" w:pos="964"/>
          </w:tabs>
          <w:ind w:left="964" w:hanging="964"/>
        </w:pPr>
        <w:rPr>
          <w:rFonts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82">
    <w:abstractNumId w:val="47"/>
    <w:lvlOverride w:ilvl="0">
      <w:startOverride w:val="1"/>
      <w:lvl w:ilvl="0">
        <w:start w:val="1"/>
        <w:numFmt w:val="decimal"/>
        <w:lvlText w:val="%1."/>
        <w:lvlJc w:val="left"/>
        <w:pPr>
          <w:tabs>
            <w:tab w:val="num" w:pos="964"/>
          </w:tabs>
          <w:ind w:left="964" w:hanging="964"/>
        </w:pPr>
        <w:rPr>
          <w:rFonts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83">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84">
    <w:abstractNumId w:val="41"/>
  </w:num>
  <w:num w:numId="85">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86">
    <w:abstractNumId w:val="32"/>
    <w:lvlOverride w:ilvl="0">
      <w:startOverride w:val="1"/>
      <w:lvl w:ilvl="0">
        <w:start w:val="1"/>
        <w:numFmt w:val="none"/>
        <w:lvlText w:val="%1"/>
        <w:lvlJc w:val="left"/>
        <w:pPr>
          <w:tabs>
            <w:tab w:val="num" w:pos="964"/>
          </w:tabs>
          <w:ind w:left="964"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7">
    <w:abstractNumId w:val="72"/>
  </w:num>
  <w:num w:numId="88">
    <w:abstractNumId w:val="72"/>
  </w:num>
  <w:num w:numId="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8"/>
  </w:num>
  <w:num w:numId="95">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96">
    <w:abstractNumId w:val="47"/>
    <w:lvlOverride w:ilvl="0">
      <w:startOverride w:val="1"/>
      <w:lvl w:ilvl="0">
        <w:start w:val="1"/>
        <w:numFmt w:val="decimal"/>
        <w:lvlText w:val="%1."/>
        <w:lvlJc w:val="left"/>
        <w:pPr>
          <w:tabs>
            <w:tab w:val="num" w:pos="964"/>
          </w:tabs>
          <w:ind w:left="964" w:hanging="964"/>
        </w:pPr>
        <w:rPr>
          <w:rFonts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97">
    <w:abstractNumId w:val="0"/>
  </w:num>
  <w:num w:numId="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8"/>
  </w:num>
  <w:num w:numId="101">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02">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03">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04">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05">
    <w:abstractNumId w:val="47"/>
    <w:lvlOverride w:ilvl="0">
      <w:startOverride w:val="1"/>
      <w:lvl w:ilvl="0">
        <w:start w:val="1"/>
        <w:numFmt w:val="decimal"/>
        <w:lvlText w:val="%1."/>
        <w:lvlJc w:val="left"/>
        <w:pPr>
          <w:tabs>
            <w:tab w:val="num" w:pos="964"/>
          </w:tabs>
          <w:ind w:left="964" w:hanging="964"/>
        </w:pPr>
        <w:rPr>
          <w:rFonts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106">
    <w:abstractNumId w:val="33"/>
  </w:num>
  <w:num w:numId="107">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08">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09">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
    <w:lvlOverride w:ilvl="0">
      <w:lvl w:ilvl="0">
        <w:start w:val="1"/>
        <w:numFmt w:val="decimal"/>
        <w:pStyle w:val="ScheduleHeading"/>
        <w:suff w:val="space"/>
        <w:lvlText w:val="Schedule %1"/>
        <w:lvlJc w:val="left"/>
        <w:pPr>
          <w:ind w:left="7089" w:firstLine="0"/>
        </w:pPr>
        <w:rPr>
          <w:rFonts w:ascii="Arial" w:hAnsi="Arial" w:cs="Times New Roman"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cs="Times New Roman"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1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2"/>
    <w:lvlOverride w:ilvl="0">
      <w:lvl w:ilvl="0">
        <w:start w:val="1"/>
        <w:numFmt w:val="none"/>
        <w:lvlText w:val="%1"/>
        <w:lvlJc w:val="left"/>
        <w:pPr>
          <w:tabs>
            <w:tab w:val="num" w:pos="964"/>
          </w:tabs>
          <w:ind w:left="964"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1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9"/>
    <w:lvlOverride w:ilvl="0">
      <w:startOverride w:val="1"/>
      <w:lvl w:ilvl="0">
        <w:start w:val="1"/>
        <w:numFmt w:val="decimal"/>
        <w:pStyle w:val="ScheduleHeading"/>
        <w:suff w:val="space"/>
        <w:lvlText w:val="Schedule %1"/>
        <w:lvlJc w:val="left"/>
        <w:pPr>
          <w:ind w:left="7089" w:firstLine="0"/>
        </w:pPr>
        <w:rPr>
          <w:rFonts w:ascii="Arial" w:hAnsi="Arial" w:cs="Times New Roman"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cs="Times New Roman"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140">
    <w:abstractNumId w:val="4"/>
  </w:num>
  <w:num w:numId="141">
    <w:abstractNumId w:val="47"/>
    <w:lvlOverride w:ilvl="0">
      <w:startOverride w:val="1"/>
      <w:lvl w:ilvl="0">
        <w:start w:val="1"/>
        <w:numFmt w:val="decimal"/>
        <w:lvlText w:val="%1."/>
        <w:lvlJc w:val="left"/>
        <w:pPr>
          <w:tabs>
            <w:tab w:val="num" w:pos="964"/>
          </w:tabs>
          <w:ind w:left="964" w:hanging="964"/>
        </w:pPr>
        <w:rPr>
          <w:rFonts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142">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7"/>
    <w:lvlOverride w:ilvl="0">
      <w:startOverride w:val="1"/>
      <w:lvl w:ilvl="0">
        <w:start w:val="1"/>
        <w:numFmt w:val="decimal"/>
        <w:lvlText w:val="%1."/>
        <w:lvlJc w:val="left"/>
        <w:pPr>
          <w:tabs>
            <w:tab w:val="num" w:pos="964"/>
          </w:tabs>
          <w:ind w:left="964" w:hanging="964"/>
        </w:pPr>
        <w:rPr>
          <w:rFonts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144">
    <w:abstractNumId w:val="47"/>
    <w:lvlOverride w:ilvl="0">
      <w:startOverride w:val="1"/>
      <w:lvl w:ilvl="0">
        <w:start w:val="1"/>
        <w:numFmt w:val="decimal"/>
        <w:lvlText w:val="%1."/>
        <w:lvlJc w:val="left"/>
        <w:pPr>
          <w:tabs>
            <w:tab w:val="num" w:pos="964"/>
          </w:tabs>
          <w:ind w:left="964" w:hanging="964"/>
        </w:pPr>
        <w:rPr>
          <w:rFonts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145">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46">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47">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48">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49">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50">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51">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52">
    <w:abstractNumId w:val="47"/>
    <w:lvlOverride w:ilvl="0">
      <w:startOverride w:val="1"/>
      <w:lvl w:ilvl="0">
        <w:start w:val="1"/>
        <w:numFmt w:val="decimal"/>
        <w:lvlText w:val="%1."/>
        <w:lvlJc w:val="left"/>
        <w:pPr>
          <w:tabs>
            <w:tab w:val="num" w:pos="964"/>
          </w:tabs>
          <w:ind w:left="964" w:hanging="964"/>
        </w:pPr>
        <w:rPr>
          <w:rFonts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153">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54">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55">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56">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57">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58">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59">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60">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61">
    <w:abstractNumId w:val="47"/>
    <w:lvlOverride w:ilvl="0">
      <w:startOverride w:val="1"/>
      <w:lvl w:ilvl="0">
        <w:start w:val="1"/>
        <w:numFmt w:val="decimal"/>
        <w:lvlText w:val="%1."/>
        <w:lvlJc w:val="left"/>
        <w:pPr>
          <w:tabs>
            <w:tab w:val="num" w:pos="964"/>
          </w:tabs>
          <w:ind w:left="964" w:hanging="964"/>
        </w:pPr>
        <w:rPr>
          <w:rFonts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162">
    <w:abstractNumId w:val="47"/>
    <w:lvlOverride w:ilvl="0">
      <w:startOverride w:val="1"/>
      <w:lvl w:ilvl="0">
        <w:start w:val="1"/>
        <w:numFmt w:val="decimal"/>
        <w:lvlText w:val="%1."/>
        <w:lvlJc w:val="left"/>
        <w:pPr>
          <w:tabs>
            <w:tab w:val="num" w:pos="964"/>
          </w:tabs>
          <w:ind w:left="964" w:hanging="964"/>
        </w:pPr>
        <w:rPr>
          <w:rFonts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163">
    <w:abstractNumId w:val="47"/>
    <w:lvlOverride w:ilvl="0">
      <w:startOverride w:val="1"/>
      <w:lvl w:ilvl="0">
        <w:start w:val="1"/>
        <w:numFmt w:val="decimal"/>
        <w:lvlText w:val="%1."/>
        <w:lvlJc w:val="left"/>
        <w:pPr>
          <w:tabs>
            <w:tab w:val="num" w:pos="964"/>
          </w:tabs>
          <w:ind w:left="964" w:hanging="964"/>
        </w:pPr>
        <w:rPr>
          <w:rFonts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164">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65">
    <w:abstractNumId w:val="47"/>
    <w:lvlOverride w:ilvl="0">
      <w:startOverride w:val="1"/>
      <w:lvl w:ilvl="0">
        <w:start w:val="1"/>
        <w:numFmt w:val="decimal"/>
        <w:lvlText w:val="%1."/>
        <w:lvlJc w:val="left"/>
        <w:pPr>
          <w:tabs>
            <w:tab w:val="num" w:pos="964"/>
          </w:tabs>
          <w:ind w:left="964" w:hanging="964"/>
        </w:pPr>
        <w:rPr>
          <w:rFonts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166">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67">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68">
    <w:abstractNumId w:val="17"/>
  </w:num>
  <w:num w:numId="169">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70">
    <w:abstractNumId w:val="34"/>
  </w:num>
  <w:num w:numId="171">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72">
    <w:abstractNumId w:val="25"/>
  </w:num>
  <w:num w:numId="173">
    <w:abstractNumId w:val="25"/>
  </w:num>
  <w:num w:numId="174">
    <w:abstractNumId w:val="15"/>
  </w:num>
  <w:num w:numId="175">
    <w:abstractNumId w:val="48"/>
  </w:num>
  <w:num w:numId="176">
    <w:abstractNumId w:val="9"/>
    <w:lvlOverride w:ilvl="0">
      <w:startOverride w:val="1"/>
      <w:lvl w:ilvl="0">
        <w:start w:val="1"/>
        <w:numFmt w:val="decimal"/>
        <w:pStyle w:val="ScheduleHeading"/>
        <w:suff w:val="space"/>
        <w:lvlText w:val="Schedule %1"/>
        <w:lvlJc w:val="left"/>
        <w:pPr>
          <w:ind w:left="7089" w:firstLine="0"/>
        </w:pPr>
        <w:rPr>
          <w:rFonts w:ascii="Arial" w:hAnsi="Arial" w:cs="Times New Roman"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cs="Times New Roman"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177">
    <w:abstractNumId w:val="25"/>
  </w:num>
  <w:num w:numId="178">
    <w:abstractNumId w:val="25"/>
  </w:num>
  <w:num w:numId="179">
    <w:abstractNumId w:val="25"/>
  </w:num>
  <w:num w:numId="180">
    <w:abstractNumId w:val="25"/>
  </w:num>
  <w:num w:numId="181">
    <w:abstractNumId w:val="25"/>
  </w:num>
  <w:num w:numId="182">
    <w:abstractNumId w:val="25"/>
  </w:num>
  <w:num w:numId="183">
    <w:abstractNumId w:val="25"/>
  </w:num>
  <w:num w:numId="184">
    <w:abstractNumId w:val="25"/>
  </w:num>
  <w:num w:numId="185">
    <w:abstractNumId w:val="58"/>
  </w:num>
  <w:num w:numId="18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39"/>
    <w:lvlOverride w:ilvl="0">
      <w:startOverride w:val="1"/>
      <w:lvl w:ilvl="0">
        <w:start w:val="1"/>
        <w:numFmt w:val="decimal"/>
        <w:pStyle w:val="CUTable1"/>
        <w:lvlText w:val="%1."/>
        <w:lvlJc w:val="left"/>
        <w:pPr>
          <w:tabs>
            <w:tab w:val="num" w:pos="567"/>
          </w:tabs>
          <w:ind w:left="567" w:hanging="567"/>
        </w:pPr>
        <w:rPr>
          <w:rFonts w:ascii="Arial" w:hAnsi="Arial" w:hint="default"/>
          <w:b w:val="0"/>
          <w:i w:val="0"/>
          <w:sz w:val="20"/>
        </w:rPr>
      </w:lvl>
    </w:lvlOverride>
    <w:lvlOverride w:ilvl="1">
      <w:startOverride w:val="1"/>
      <w:lvl w:ilvl="1">
        <w:start w:val="1"/>
        <w:numFmt w:val="decimal"/>
        <w:pStyle w:val="CUTable2"/>
        <w:lvlText w:val="%1.%2"/>
        <w:lvlJc w:val="left"/>
        <w:pPr>
          <w:tabs>
            <w:tab w:val="num" w:pos="567"/>
          </w:tabs>
          <w:ind w:left="567" w:hanging="567"/>
        </w:pPr>
        <w:rPr>
          <w:rFonts w:ascii="Arial" w:hAnsi="Arial" w:hint="default"/>
          <w:b w:val="0"/>
          <w:i w:val="0"/>
          <w:sz w:val="20"/>
        </w:rPr>
      </w:lvl>
    </w:lvlOverride>
    <w:lvlOverride w:ilvl="2">
      <w:startOverride w:val="1"/>
      <w:lvl w:ilvl="2">
        <w:start w:val="1"/>
        <w:numFmt w:val="lowerLetter"/>
        <w:pStyle w:val="CUTable3"/>
        <w:lvlText w:val="(%3)"/>
        <w:lvlJc w:val="left"/>
        <w:pPr>
          <w:tabs>
            <w:tab w:val="num" w:pos="1134"/>
          </w:tabs>
          <w:ind w:left="1134" w:hanging="567"/>
        </w:pPr>
        <w:rPr>
          <w:rFonts w:ascii="Arial" w:hAnsi="Arial" w:hint="default"/>
          <w:b w:val="0"/>
          <w:i w:val="0"/>
          <w:sz w:val="20"/>
        </w:rPr>
      </w:lvl>
    </w:lvlOverride>
    <w:lvlOverride w:ilvl="3">
      <w:startOverride w:val="1"/>
      <w:lvl w:ilvl="3">
        <w:start w:val="1"/>
        <w:numFmt w:val="lowerRoman"/>
        <w:pStyle w:val="CUTable4"/>
        <w:lvlText w:val="(%4)"/>
        <w:lvlJc w:val="left"/>
        <w:pPr>
          <w:tabs>
            <w:tab w:val="num" w:pos="1701"/>
          </w:tabs>
          <w:ind w:left="1701" w:hanging="567"/>
        </w:pPr>
        <w:rPr>
          <w:rFonts w:ascii="Arial" w:hAnsi="Arial" w:hint="default"/>
          <w:b w:val="0"/>
          <w:i w:val="0"/>
          <w:sz w:val="20"/>
        </w:rPr>
      </w:lvl>
    </w:lvlOverride>
    <w:lvlOverride w:ilvl="4">
      <w:startOverride w:val="1"/>
      <w:lvl w:ilvl="4">
        <w:start w:val="1"/>
        <w:numFmt w:val="upperLetter"/>
        <w:pStyle w:val="CUTable5"/>
        <w:lvlText w:val="%5."/>
        <w:lvlJc w:val="left"/>
        <w:pPr>
          <w:tabs>
            <w:tab w:val="num" w:pos="2268"/>
          </w:tabs>
          <w:ind w:left="2268" w:hanging="567"/>
        </w:pPr>
        <w:rPr>
          <w:rFonts w:ascii="Arial" w:hAnsi="Arial" w:hint="default"/>
          <w:b w:val="0"/>
          <w:i w:val="0"/>
          <w:sz w:val="20"/>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188">
    <w:abstractNumId w:val="39"/>
  </w:num>
  <w:num w:numId="189">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90">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91">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92">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93">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95">
    <w:abstractNumId w:val="47"/>
    <w:lvlOverride w:ilvl="0">
      <w:startOverride w:val="1"/>
      <w:lvl w:ilvl="0">
        <w:start w:val="1"/>
        <w:numFmt w:val="decimal"/>
        <w:lvlText w:val="%1."/>
        <w:lvlJc w:val="left"/>
        <w:pPr>
          <w:tabs>
            <w:tab w:val="num" w:pos="964"/>
          </w:tabs>
          <w:ind w:left="964" w:hanging="964"/>
        </w:pPr>
        <w:rPr>
          <w:rFonts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196">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97">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98">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99">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00">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01">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02">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03">
    <w:abstractNumId w:val="47"/>
    <w:lvlOverride w:ilvl="0">
      <w:startOverride w:val="1"/>
      <w:lvl w:ilvl="0">
        <w:start w:val="1"/>
        <w:numFmt w:val="decimal"/>
        <w:lvlText w:val="%1."/>
        <w:lvlJc w:val="left"/>
        <w:pPr>
          <w:tabs>
            <w:tab w:val="num" w:pos="964"/>
          </w:tabs>
          <w:ind w:left="964" w:hanging="964"/>
        </w:pPr>
        <w:rPr>
          <w:rFonts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204">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05">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06">
    <w:abstractNumId w:val="73"/>
  </w:num>
  <w:num w:numId="207">
    <w:abstractNumId w:val="14"/>
  </w:num>
  <w:num w:numId="208">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09">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10">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11">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12">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13">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14">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15">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16">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17">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18">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19">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20">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21">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22">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23">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24">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25">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26">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27">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28">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29">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30">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31">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32">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33">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34">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35">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36">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37">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38">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39">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40">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41">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42">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43">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44">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45">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46">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47">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48">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49">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50">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51">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52">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53">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54">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55">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56">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57">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58">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59">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60">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61">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62">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63">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64">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65">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66">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67">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68">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69">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70">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71">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72">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73">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74">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75">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76">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77">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78">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79">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80">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81">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82">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83">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84">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85">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86">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87">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88">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89">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90">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91">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92">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93">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94">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95">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96">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97">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98">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99">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300">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301">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302">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303">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304">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305">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306">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307">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308">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309">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310">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311">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312">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313">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314">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315">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316">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317">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318">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319">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320">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321">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7344"/>
          </w:tabs>
          <w:ind w:left="734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322">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323">
    <w:abstractNumId w:val="43"/>
  </w:num>
  <w:num w:numId="324">
    <w:abstractNumId w:val="43"/>
  </w:num>
  <w:num w:numId="325">
    <w:abstractNumId w:val="43"/>
  </w:num>
  <w:num w:numId="326">
    <w:abstractNumId w:val="43"/>
  </w:num>
  <w:num w:numId="327">
    <w:abstractNumId w:val="43"/>
  </w:num>
  <w:num w:numId="328">
    <w:abstractNumId w:val="43"/>
  </w:num>
  <w:num w:numId="329">
    <w:abstractNumId w:val="43"/>
  </w:num>
  <w:num w:numId="330">
    <w:abstractNumId w:val="43"/>
  </w:num>
  <w:num w:numId="331">
    <w:abstractNumId w:val="43"/>
  </w:num>
  <w:num w:numId="332">
    <w:abstractNumId w:val="43"/>
  </w:num>
  <w:num w:numId="333">
    <w:abstractNumId w:val="11"/>
  </w:num>
  <w:num w:numId="334">
    <w:abstractNumId w:val="43"/>
  </w:num>
  <w:num w:numId="335">
    <w:abstractNumId w:val="43"/>
  </w:num>
  <w:num w:numId="336">
    <w:abstractNumId w:val="7"/>
  </w:num>
  <w:num w:numId="3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339">
    <w:abstractNumId w:val="43"/>
  </w:num>
  <w:num w:numId="340">
    <w:abstractNumId w:val="43"/>
  </w:num>
  <w:num w:numId="341">
    <w:abstractNumId w:val="72"/>
  </w:num>
  <w:num w:numId="342">
    <w:abstractNumId w:val="72"/>
  </w:num>
  <w:num w:numId="343">
    <w:abstractNumId w:val="20"/>
  </w:num>
  <w:num w:numId="34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43"/>
  </w:num>
  <w:num w:numId="346">
    <w:abstractNumId w:val="43"/>
  </w:num>
  <w:num w:numId="347">
    <w:abstractNumId w:val="2"/>
  </w:num>
  <w:num w:numId="3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43"/>
  </w:num>
  <w:num w:numId="351">
    <w:abstractNumId w:val="77"/>
  </w:num>
  <w:num w:numId="352">
    <w:abstractNumId w:val="43"/>
    <w:lvlOverride w:ilvl="0">
      <w:startOverride w:val="1"/>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IdMacAtCleanup w:val="3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removeDateAndTime/>
  <w:activeWritingStyle w:appName="MSWord" w:lang="en-AU" w:vendorID="64" w:dllVersion="5" w:nlCheck="1" w:checkStyle="1"/>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cumentProtection w:edit="readOnly" w:enforcement="0"/>
  <w:defaultTabStop w:val="964"/>
  <w:drawingGridHorizontalSpacing w:val="110"/>
  <w:drawingGridVerticalSpacing w:val="7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FooterText" w:val="L\340451956.1"/>
  </w:docVars>
  <w:rsids>
    <w:rsidRoot w:val="001B7C63"/>
    <w:rsid w:val="00000805"/>
    <w:rsid w:val="000011B6"/>
    <w:rsid w:val="00001782"/>
    <w:rsid w:val="00001B72"/>
    <w:rsid w:val="0000259C"/>
    <w:rsid w:val="00003E53"/>
    <w:rsid w:val="000057FF"/>
    <w:rsid w:val="000060ED"/>
    <w:rsid w:val="00006171"/>
    <w:rsid w:val="0000683F"/>
    <w:rsid w:val="00006B15"/>
    <w:rsid w:val="00006D4A"/>
    <w:rsid w:val="00007643"/>
    <w:rsid w:val="0000774E"/>
    <w:rsid w:val="00007ECB"/>
    <w:rsid w:val="000105D8"/>
    <w:rsid w:val="00010ADD"/>
    <w:rsid w:val="00010C41"/>
    <w:rsid w:val="00011566"/>
    <w:rsid w:val="000115E7"/>
    <w:rsid w:val="0001216E"/>
    <w:rsid w:val="00012636"/>
    <w:rsid w:val="00012F71"/>
    <w:rsid w:val="00013A8C"/>
    <w:rsid w:val="00013C3B"/>
    <w:rsid w:val="00013CFA"/>
    <w:rsid w:val="00013D15"/>
    <w:rsid w:val="000141CD"/>
    <w:rsid w:val="000141D4"/>
    <w:rsid w:val="00014295"/>
    <w:rsid w:val="00015524"/>
    <w:rsid w:val="00015BF8"/>
    <w:rsid w:val="000163AB"/>
    <w:rsid w:val="0001643F"/>
    <w:rsid w:val="00017633"/>
    <w:rsid w:val="00017852"/>
    <w:rsid w:val="00017FB5"/>
    <w:rsid w:val="000200AB"/>
    <w:rsid w:val="00022020"/>
    <w:rsid w:val="000222A9"/>
    <w:rsid w:val="00022452"/>
    <w:rsid w:val="00022EB9"/>
    <w:rsid w:val="00023564"/>
    <w:rsid w:val="00025388"/>
    <w:rsid w:val="000256F5"/>
    <w:rsid w:val="00025AE7"/>
    <w:rsid w:val="00025AEF"/>
    <w:rsid w:val="00026ADA"/>
    <w:rsid w:val="00026BC5"/>
    <w:rsid w:val="00027A3F"/>
    <w:rsid w:val="00027EC3"/>
    <w:rsid w:val="000303A2"/>
    <w:rsid w:val="00031DB9"/>
    <w:rsid w:val="00031F0A"/>
    <w:rsid w:val="00033724"/>
    <w:rsid w:val="00033CE1"/>
    <w:rsid w:val="00033DF6"/>
    <w:rsid w:val="00033E96"/>
    <w:rsid w:val="000341E0"/>
    <w:rsid w:val="000346CD"/>
    <w:rsid w:val="00034AE0"/>
    <w:rsid w:val="00034D46"/>
    <w:rsid w:val="00035394"/>
    <w:rsid w:val="00035614"/>
    <w:rsid w:val="00035641"/>
    <w:rsid w:val="000359EB"/>
    <w:rsid w:val="00035F83"/>
    <w:rsid w:val="000404D6"/>
    <w:rsid w:val="0004084D"/>
    <w:rsid w:val="00040B58"/>
    <w:rsid w:val="000416E6"/>
    <w:rsid w:val="00041D69"/>
    <w:rsid w:val="000427DF"/>
    <w:rsid w:val="00042F05"/>
    <w:rsid w:val="00043203"/>
    <w:rsid w:val="00043827"/>
    <w:rsid w:val="0004440E"/>
    <w:rsid w:val="00044C99"/>
    <w:rsid w:val="00045348"/>
    <w:rsid w:val="0004552B"/>
    <w:rsid w:val="000457FD"/>
    <w:rsid w:val="00045B4E"/>
    <w:rsid w:val="000464AD"/>
    <w:rsid w:val="000466C0"/>
    <w:rsid w:val="00046764"/>
    <w:rsid w:val="00047AD6"/>
    <w:rsid w:val="00047BB2"/>
    <w:rsid w:val="00047CC1"/>
    <w:rsid w:val="00047FB6"/>
    <w:rsid w:val="000508E5"/>
    <w:rsid w:val="00050E5C"/>
    <w:rsid w:val="000522A1"/>
    <w:rsid w:val="0005297B"/>
    <w:rsid w:val="0005344A"/>
    <w:rsid w:val="00053AA2"/>
    <w:rsid w:val="00053D48"/>
    <w:rsid w:val="00054E82"/>
    <w:rsid w:val="00055E16"/>
    <w:rsid w:val="0005658E"/>
    <w:rsid w:val="00056C4E"/>
    <w:rsid w:val="00056D0D"/>
    <w:rsid w:val="000573E1"/>
    <w:rsid w:val="0006063C"/>
    <w:rsid w:val="0006154F"/>
    <w:rsid w:val="00061ADF"/>
    <w:rsid w:val="00061EC0"/>
    <w:rsid w:val="00063680"/>
    <w:rsid w:val="00063FAC"/>
    <w:rsid w:val="00064592"/>
    <w:rsid w:val="00064743"/>
    <w:rsid w:val="0006488E"/>
    <w:rsid w:val="000649AF"/>
    <w:rsid w:val="0006556B"/>
    <w:rsid w:val="00065EC9"/>
    <w:rsid w:val="00065F31"/>
    <w:rsid w:val="0006658B"/>
    <w:rsid w:val="00066F8B"/>
    <w:rsid w:val="0006785D"/>
    <w:rsid w:val="00071BE1"/>
    <w:rsid w:val="00072853"/>
    <w:rsid w:val="000734E8"/>
    <w:rsid w:val="0007385C"/>
    <w:rsid w:val="00073934"/>
    <w:rsid w:val="0007491A"/>
    <w:rsid w:val="00074CB0"/>
    <w:rsid w:val="000753E9"/>
    <w:rsid w:val="000755DE"/>
    <w:rsid w:val="000755F0"/>
    <w:rsid w:val="00075C1F"/>
    <w:rsid w:val="00076270"/>
    <w:rsid w:val="00076F37"/>
    <w:rsid w:val="0007708A"/>
    <w:rsid w:val="00077FC5"/>
    <w:rsid w:val="0008083D"/>
    <w:rsid w:val="000810BD"/>
    <w:rsid w:val="000816D8"/>
    <w:rsid w:val="0008190C"/>
    <w:rsid w:val="00081CBD"/>
    <w:rsid w:val="00081FAB"/>
    <w:rsid w:val="000823A8"/>
    <w:rsid w:val="0008292B"/>
    <w:rsid w:val="0008387B"/>
    <w:rsid w:val="00083F91"/>
    <w:rsid w:val="0008416E"/>
    <w:rsid w:val="00084214"/>
    <w:rsid w:val="0008460D"/>
    <w:rsid w:val="00085570"/>
    <w:rsid w:val="0008558D"/>
    <w:rsid w:val="0008668D"/>
    <w:rsid w:val="00086E46"/>
    <w:rsid w:val="00087007"/>
    <w:rsid w:val="0008719E"/>
    <w:rsid w:val="00087593"/>
    <w:rsid w:val="00087940"/>
    <w:rsid w:val="0008798C"/>
    <w:rsid w:val="00087F48"/>
    <w:rsid w:val="0009039E"/>
    <w:rsid w:val="000903E4"/>
    <w:rsid w:val="000908D0"/>
    <w:rsid w:val="00090EDB"/>
    <w:rsid w:val="000914F8"/>
    <w:rsid w:val="00091840"/>
    <w:rsid w:val="00091A0B"/>
    <w:rsid w:val="00091C30"/>
    <w:rsid w:val="0009244F"/>
    <w:rsid w:val="00092523"/>
    <w:rsid w:val="00092F34"/>
    <w:rsid w:val="0009322E"/>
    <w:rsid w:val="000936FD"/>
    <w:rsid w:val="000938F1"/>
    <w:rsid w:val="00093AC2"/>
    <w:rsid w:val="000942F7"/>
    <w:rsid w:val="00094E8C"/>
    <w:rsid w:val="0009538C"/>
    <w:rsid w:val="00095789"/>
    <w:rsid w:val="00095B71"/>
    <w:rsid w:val="00095BC7"/>
    <w:rsid w:val="00095CE2"/>
    <w:rsid w:val="00095EBC"/>
    <w:rsid w:val="00095F2B"/>
    <w:rsid w:val="000961DA"/>
    <w:rsid w:val="0009689C"/>
    <w:rsid w:val="000968D1"/>
    <w:rsid w:val="00096BD3"/>
    <w:rsid w:val="00096CF7"/>
    <w:rsid w:val="0009706F"/>
    <w:rsid w:val="00097EA9"/>
    <w:rsid w:val="000A0FE6"/>
    <w:rsid w:val="000A1289"/>
    <w:rsid w:val="000A1BD3"/>
    <w:rsid w:val="000A1E51"/>
    <w:rsid w:val="000A2B6A"/>
    <w:rsid w:val="000A372F"/>
    <w:rsid w:val="000A47EA"/>
    <w:rsid w:val="000A4C05"/>
    <w:rsid w:val="000A4C98"/>
    <w:rsid w:val="000A4D00"/>
    <w:rsid w:val="000A59DB"/>
    <w:rsid w:val="000A5AE0"/>
    <w:rsid w:val="000A69A4"/>
    <w:rsid w:val="000A7497"/>
    <w:rsid w:val="000A7A0A"/>
    <w:rsid w:val="000A7D05"/>
    <w:rsid w:val="000B029C"/>
    <w:rsid w:val="000B039B"/>
    <w:rsid w:val="000B0A87"/>
    <w:rsid w:val="000B1698"/>
    <w:rsid w:val="000B1EE6"/>
    <w:rsid w:val="000B27DA"/>
    <w:rsid w:val="000B39E9"/>
    <w:rsid w:val="000B4093"/>
    <w:rsid w:val="000B4137"/>
    <w:rsid w:val="000B46B8"/>
    <w:rsid w:val="000B4B3A"/>
    <w:rsid w:val="000B4E16"/>
    <w:rsid w:val="000B6C97"/>
    <w:rsid w:val="000B7279"/>
    <w:rsid w:val="000B7339"/>
    <w:rsid w:val="000B7D1E"/>
    <w:rsid w:val="000C0372"/>
    <w:rsid w:val="000C0E8C"/>
    <w:rsid w:val="000C1650"/>
    <w:rsid w:val="000C2028"/>
    <w:rsid w:val="000C2892"/>
    <w:rsid w:val="000C2A18"/>
    <w:rsid w:val="000C2A24"/>
    <w:rsid w:val="000C2AE9"/>
    <w:rsid w:val="000C319D"/>
    <w:rsid w:val="000C372D"/>
    <w:rsid w:val="000C3FAD"/>
    <w:rsid w:val="000C4324"/>
    <w:rsid w:val="000C4796"/>
    <w:rsid w:val="000C48C5"/>
    <w:rsid w:val="000C4E9C"/>
    <w:rsid w:val="000C62BB"/>
    <w:rsid w:val="000C63AF"/>
    <w:rsid w:val="000C70C0"/>
    <w:rsid w:val="000D1337"/>
    <w:rsid w:val="000D161B"/>
    <w:rsid w:val="000D1F42"/>
    <w:rsid w:val="000D27EE"/>
    <w:rsid w:val="000D2A7E"/>
    <w:rsid w:val="000D3534"/>
    <w:rsid w:val="000D3944"/>
    <w:rsid w:val="000D4212"/>
    <w:rsid w:val="000D4C4D"/>
    <w:rsid w:val="000D54D7"/>
    <w:rsid w:val="000D63CB"/>
    <w:rsid w:val="000D6B61"/>
    <w:rsid w:val="000D6C0D"/>
    <w:rsid w:val="000D7184"/>
    <w:rsid w:val="000D72BC"/>
    <w:rsid w:val="000D79A2"/>
    <w:rsid w:val="000D7F25"/>
    <w:rsid w:val="000E06A0"/>
    <w:rsid w:val="000E07C4"/>
    <w:rsid w:val="000E15DE"/>
    <w:rsid w:val="000E19C4"/>
    <w:rsid w:val="000E2ABB"/>
    <w:rsid w:val="000E3314"/>
    <w:rsid w:val="000E36F0"/>
    <w:rsid w:val="000E39E2"/>
    <w:rsid w:val="000E3C37"/>
    <w:rsid w:val="000E3F08"/>
    <w:rsid w:val="000E45F5"/>
    <w:rsid w:val="000E4E0E"/>
    <w:rsid w:val="000E4E27"/>
    <w:rsid w:val="000E4E3E"/>
    <w:rsid w:val="000E601E"/>
    <w:rsid w:val="000E630C"/>
    <w:rsid w:val="000E65BF"/>
    <w:rsid w:val="000E6635"/>
    <w:rsid w:val="000E702D"/>
    <w:rsid w:val="000E786C"/>
    <w:rsid w:val="000E7C3B"/>
    <w:rsid w:val="000F0021"/>
    <w:rsid w:val="000F0A5C"/>
    <w:rsid w:val="000F1F34"/>
    <w:rsid w:val="000F1FA7"/>
    <w:rsid w:val="000F385B"/>
    <w:rsid w:val="000F3A71"/>
    <w:rsid w:val="000F3D3F"/>
    <w:rsid w:val="000F42FB"/>
    <w:rsid w:val="000F4DFA"/>
    <w:rsid w:val="000F4F09"/>
    <w:rsid w:val="000F56DB"/>
    <w:rsid w:val="000F5D94"/>
    <w:rsid w:val="000F5DB8"/>
    <w:rsid w:val="000F66FC"/>
    <w:rsid w:val="000F7270"/>
    <w:rsid w:val="000F7F8E"/>
    <w:rsid w:val="001002AA"/>
    <w:rsid w:val="001011F1"/>
    <w:rsid w:val="0010159B"/>
    <w:rsid w:val="001016B9"/>
    <w:rsid w:val="0010204C"/>
    <w:rsid w:val="00103A6B"/>
    <w:rsid w:val="00103CAD"/>
    <w:rsid w:val="00103FA4"/>
    <w:rsid w:val="0010431A"/>
    <w:rsid w:val="0010496F"/>
    <w:rsid w:val="00104CDA"/>
    <w:rsid w:val="00105785"/>
    <w:rsid w:val="001057E0"/>
    <w:rsid w:val="00105C88"/>
    <w:rsid w:val="00106289"/>
    <w:rsid w:val="00106846"/>
    <w:rsid w:val="00106CB5"/>
    <w:rsid w:val="00107166"/>
    <w:rsid w:val="00107336"/>
    <w:rsid w:val="001100CB"/>
    <w:rsid w:val="00110C8E"/>
    <w:rsid w:val="001110CC"/>
    <w:rsid w:val="001115A4"/>
    <w:rsid w:val="00112DE6"/>
    <w:rsid w:val="00113CFC"/>
    <w:rsid w:val="00113DCE"/>
    <w:rsid w:val="0011477D"/>
    <w:rsid w:val="00114A70"/>
    <w:rsid w:val="00114CF4"/>
    <w:rsid w:val="0011557E"/>
    <w:rsid w:val="0011583E"/>
    <w:rsid w:val="001162CB"/>
    <w:rsid w:val="001174F2"/>
    <w:rsid w:val="00117556"/>
    <w:rsid w:val="00117AA2"/>
    <w:rsid w:val="00117FBB"/>
    <w:rsid w:val="00121BE5"/>
    <w:rsid w:val="00122266"/>
    <w:rsid w:val="00122647"/>
    <w:rsid w:val="0012285C"/>
    <w:rsid w:val="00122F74"/>
    <w:rsid w:val="00123030"/>
    <w:rsid w:val="0012381A"/>
    <w:rsid w:val="0012383F"/>
    <w:rsid w:val="00123B8A"/>
    <w:rsid w:val="0012439D"/>
    <w:rsid w:val="001244AB"/>
    <w:rsid w:val="00124544"/>
    <w:rsid w:val="00124C43"/>
    <w:rsid w:val="00124F22"/>
    <w:rsid w:val="00124FF7"/>
    <w:rsid w:val="0012580B"/>
    <w:rsid w:val="0012586F"/>
    <w:rsid w:val="0012597C"/>
    <w:rsid w:val="00125E11"/>
    <w:rsid w:val="00126354"/>
    <w:rsid w:val="00126421"/>
    <w:rsid w:val="00126876"/>
    <w:rsid w:val="001271BC"/>
    <w:rsid w:val="0012733A"/>
    <w:rsid w:val="0013008B"/>
    <w:rsid w:val="00130295"/>
    <w:rsid w:val="00130395"/>
    <w:rsid w:val="00130892"/>
    <w:rsid w:val="00130F35"/>
    <w:rsid w:val="001316B7"/>
    <w:rsid w:val="001316C5"/>
    <w:rsid w:val="00131B5E"/>
    <w:rsid w:val="0013211B"/>
    <w:rsid w:val="0013215D"/>
    <w:rsid w:val="00132188"/>
    <w:rsid w:val="00132D94"/>
    <w:rsid w:val="00133538"/>
    <w:rsid w:val="0013374C"/>
    <w:rsid w:val="0013379A"/>
    <w:rsid w:val="00133904"/>
    <w:rsid w:val="00133F56"/>
    <w:rsid w:val="00134190"/>
    <w:rsid w:val="001343E5"/>
    <w:rsid w:val="0013458C"/>
    <w:rsid w:val="001346FE"/>
    <w:rsid w:val="00134BAD"/>
    <w:rsid w:val="00135302"/>
    <w:rsid w:val="0013545A"/>
    <w:rsid w:val="00136236"/>
    <w:rsid w:val="00137DA7"/>
    <w:rsid w:val="00137E7B"/>
    <w:rsid w:val="00137E9D"/>
    <w:rsid w:val="0014089E"/>
    <w:rsid w:val="0014184E"/>
    <w:rsid w:val="00142465"/>
    <w:rsid w:val="00142D26"/>
    <w:rsid w:val="00142E82"/>
    <w:rsid w:val="00142FD7"/>
    <w:rsid w:val="00143F91"/>
    <w:rsid w:val="001442EB"/>
    <w:rsid w:val="00144E75"/>
    <w:rsid w:val="00145DAB"/>
    <w:rsid w:val="00146076"/>
    <w:rsid w:val="0014656A"/>
    <w:rsid w:val="001469AA"/>
    <w:rsid w:val="00146D5E"/>
    <w:rsid w:val="001477CB"/>
    <w:rsid w:val="00147B58"/>
    <w:rsid w:val="00150B8B"/>
    <w:rsid w:val="00151BD0"/>
    <w:rsid w:val="00151D64"/>
    <w:rsid w:val="00151FE9"/>
    <w:rsid w:val="0015241F"/>
    <w:rsid w:val="001525D5"/>
    <w:rsid w:val="00153C2D"/>
    <w:rsid w:val="00154A48"/>
    <w:rsid w:val="0015501B"/>
    <w:rsid w:val="00156723"/>
    <w:rsid w:val="001604DC"/>
    <w:rsid w:val="00160786"/>
    <w:rsid w:val="001611DD"/>
    <w:rsid w:val="00161A1E"/>
    <w:rsid w:val="00161C67"/>
    <w:rsid w:val="00163588"/>
    <w:rsid w:val="00164748"/>
    <w:rsid w:val="001654B6"/>
    <w:rsid w:val="001655C8"/>
    <w:rsid w:val="00166032"/>
    <w:rsid w:val="00166763"/>
    <w:rsid w:val="00166ADA"/>
    <w:rsid w:val="0017023A"/>
    <w:rsid w:val="00170279"/>
    <w:rsid w:val="001705BE"/>
    <w:rsid w:val="00170C25"/>
    <w:rsid w:val="001712C1"/>
    <w:rsid w:val="00171505"/>
    <w:rsid w:val="00171A10"/>
    <w:rsid w:val="00171C25"/>
    <w:rsid w:val="001726A8"/>
    <w:rsid w:val="00172F1B"/>
    <w:rsid w:val="001737AC"/>
    <w:rsid w:val="00174BE4"/>
    <w:rsid w:val="00175435"/>
    <w:rsid w:val="00175A4E"/>
    <w:rsid w:val="00175B5A"/>
    <w:rsid w:val="00175EC7"/>
    <w:rsid w:val="00176D03"/>
    <w:rsid w:val="00176FA7"/>
    <w:rsid w:val="0017700D"/>
    <w:rsid w:val="001773FA"/>
    <w:rsid w:val="001774A3"/>
    <w:rsid w:val="001775CF"/>
    <w:rsid w:val="001806E7"/>
    <w:rsid w:val="00183277"/>
    <w:rsid w:val="00184325"/>
    <w:rsid w:val="001843B9"/>
    <w:rsid w:val="00185039"/>
    <w:rsid w:val="00185786"/>
    <w:rsid w:val="00186116"/>
    <w:rsid w:val="00186706"/>
    <w:rsid w:val="00186CAB"/>
    <w:rsid w:val="001878D4"/>
    <w:rsid w:val="0019019A"/>
    <w:rsid w:val="001901ED"/>
    <w:rsid w:val="00190CD8"/>
    <w:rsid w:val="00190E5D"/>
    <w:rsid w:val="00191962"/>
    <w:rsid w:val="00192610"/>
    <w:rsid w:val="001929DE"/>
    <w:rsid w:val="00193642"/>
    <w:rsid w:val="00193D38"/>
    <w:rsid w:val="00193E18"/>
    <w:rsid w:val="00193F7A"/>
    <w:rsid w:val="00194B6C"/>
    <w:rsid w:val="00195378"/>
    <w:rsid w:val="001955C1"/>
    <w:rsid w:val="00195A68"/>
    <w:rsid w:val="00195F4D"/>
    <w:rsid w:val="001966A5"/>
    <w:rsid w:val="00196B6D"/>
    <w:rsid w:val="00196C30"/>
    <w:rsid w:val="00196CFB"/>
    <w:rsid w:val="00196D4C"/>
    <w:rsid w:val="001974AD"/>
    <w:rsid w:val="001978D4"/>
    <w:rsid w:val="001A00F4"/>
    <w:rsid w:val="001A04BB"/>
    <w:rsid w:val="001A0C84"/>
    <w:rsid w:val="001A1683"/>
    <w:rsid w:val="001A2189"/>
    <w:rsid w:val="001A228A"/>
    <w:rsid w:val="001A28F8"/>
    <w:rsid w:val="001A31CE"/>
    <w:rsid w:val="001A38E4"/>
    <w:rsid w:val="001A39CF"/>
    <w:rsid w:val="001A4F1B"/>
    <w:rsid w:val="001A5482"/>
    <w:rsid w:val="001A57DA"/>
    <w:rsid w:val="001A6442"/>
    <w:rsid w:val="001A6D27"/>
    <w:rsid w:val="001A6D87"/>
    <w:rsid w:val="001A72A0"/>
    <w:rsid w:val="001A7D11"/>
    <w:rsid w:val="001B049A"/>
    <w:rsid w:val="001B08ED"/>
    <w:rsid w:val="001B0937"/>
    <w:rsid w:val="001B0A47"/>
    <w:rsid w:val="001B0CCF"/>
    <w:rsid w:val="001B1ECD"/>
    <w:rsid w:val="001B2694"/>
    <w:rsid w:val="001B2712"/>
    <w:rsid w:val="001B2C02"/>
    <w:rsid w:val="001B2E62"/>
    <w:rsid w:val="001B345F"/>
    <w:rsid w:val="001B391F"/>
    <w:rsid w:val="001B40E5"/>
    <w:rsid w:val="001B435B"/>
    <w:rsid w:val="001B508D"/>
    <w:rsid w:val="001B544C"/>
    <w:rsid w:val="001B5C21"/>
    <w:rsid w:val="001B5D58"/>
    <w:rsid w:val="001B68D1"/>
    <w:rsid w:val="001B6AE9"/>
    <w:rsid w:val="001B7C63"/>
    <w:rsid w:val="001C0FFB"/>
    <w:rsid w:val="001C108B"/>
    <w:rsid w:val="001C138E"/>
    <w:rsid w:val="001C15A8"/>
    <w:rsid w:val="001C1C01"/>
    <w:rsid w:val="001C252C"/>
    <w:rsid w:val="001C2829"/>
    <w:rsid w:val="001C3F09"/>
    <w:rsid w:val="001C4BE9"/>
    <w:rsid w:val="001C4CC6"/>
    <w:rsid w:val="001C5C84"/>
    <w:rsid w:val="001C5D1D"/>
    <w:rsid w:val="001C684F"/>
    <w:rsid w:val="001C6A8D"/>
    <w:rsid w:val="001C6B2C"/>
    <w:rsid w:val="001C7A71"/>
    <w:rsid w:val="001C7DF4"/>
    <w:rsid w:val="001D0A94"/>
    <w:rsid w:val="001D0F63"/>
    <w:rsid w:val="001D1179"/>
    <w:rsid w:val="001D16DF"/>
    <w:rsid w:val="001D17D5"/>
    <w:rsid w:val="001D1FA1"/>
    <w:rsid w:val="001D24FF"/>
    <w:rsid w:val="001D2BCB"/>
    <w:rsid w:val="001D2D82"/>
    <w:rsid w:val="001D2EA9"/>
    <w:rsid w:val="001D3416"/>
    <w:rsid w:val="001D34D7"/>
    <w:rsid w:val="001D3897"/>
    <w:rsid w:val="001D3BF3"/>
    <w:rsid w:val="001D3CB0"/>
    <w:rsid w:val="001D552F"/>
    <w:rsid w:val="001D5A32"/>
    <w:rsid w:val="001D6B18"/>
    <w:rsid w:val="001D6EE6"/>
    <w:rsid w:val="001D6F15"/>
    <w:rsid w:val="001D7301"/>
    <w:rsid w:val="001D7727"/>
    <w:rsid w:val="001E053F"/>
    <w:rsid w:val="001E0ED3"/>
    <w:rsid w:val="001E13F6"/>
    <w:rsid w:val="001E1ADF"/>
    <w:rsid w:val="001E1F86"/>
    <w:rsid w:val="001E2231"/>
    <w:rsid w:val="001E3CF6"/>
    <w:rsid w:val="001E5A6C"/>
    <w:rsid w:val="001E5D50"/>
    <w:rsid w:val="001E62A0"/>
    <w:rsid w:val="001E62C3"/>
    <w:rsid w:val="001E7126"/>
    <w:rsid w:val="001E7450"/>
    <w:rsid w:val="001F0AAC"/>
    <w:rsid w:val="001F1388"/>
    <w:rsid w:val="001F1629"/>
    <w:rsid w:val="001F1D63"/>
    <w:rsid w:val="001F21D7"/>
    <w:rsid w:val="001F22D5"/>
    <w:rsid w:val="001F2468"/>
    <w:rsid w:val="001F2B62"/>
    <w:rsid w:val="001F2E8B"/>
    <w:rsid w:val="001F3D9C"/>
    <w:rsid w:val="001F3EBA"/>
    <w:rsid w:val="001F6D2B"/>
    <w:rsid w:val="001F6EDF"/>
    <w:rsid w:val="001F76DD"/>
    <w:rsid w:val="001F7804"/>
    <w:rsid w:val="00200C34"/>
    <w:rsid w:val="00200DAF"/>
    <w:rsid w:val="00200E00"/>
    <w:rsid w:val="002016B5"/>
    <w:rsid w:val="00202321"/>
    <w:rsid w:val="00202528"/>
    <w:rsid w:val="002031DB"/>
    <w:rsid w:val="002032E3"/>
    <w:rsid w:val="002038CC"/>
    <w:rsid w:val="0020477C"/>
    <w:rsid w:val="0020540F"/>
    <w:rsid w:val="0020579E"/>
    <w:rsid w:val="002058EC"/>
    <w:rsid w:val="00205F69"/>
    <w:rsid w:val="0020641B"/>
    <w:rsid w:val="00206976"/>
    <w:rsid w:val="00207CDD"/>
    <w:rsid w:val="00207FA0"/>
    <w:rsid w:val="002100C7"/>
    <w:rsid w:val="00210C77"/>
    <w:rsid w:val="00210E6F"/>
    <w:rsid w:val="00210F83"/>
    <w:rsid w:val="002110A3"/>
    <w:rsid w:val="00211256"/>
    <w:rsid w:val="00211562"/>
    <w:rsid w:val="00211642"/>
    <w:rsid w:val="002116DA"/>
    <w:rsid w:val="002124A1"/>
    <w:rsid w:val="0021319C"/>
    <w:rsid w:val="0021335F"/>
    <w:rsid w:val="00213828"/>
    <w:rsid w:val="00213833"/>
    <w:rsid w:val="00213EAD"/>
    <w:rsid w:val="00214640"/>
    <w:rsid w:val="002148E2"/>
    <w:rsid w:val="00214E59"/>
    <w:rsid w:val="0021541B"/>
    <w:rsid w:val="002154E5"/>
    <w:rsid w:val="00215A8A"/>
    <w:rsid w:val="00215C79"/>
    <w:rsid w:val="0021661A"/>
    <w:rsid w:val="002167F7"/>
    <w:rsid w:val="002168B2"/>
    <w:rsid w:val="00216B3B"/>
    <w:rsid w:val="002173C7"/>
    <w:rsid w:val="00217723"/>
    <w:rsid w:val="00217F63"/>
    <w:rsid w:val="0022079F"/>
    <w:rsid w:val="00220871"/>
    <w:rsid w:val="00220B27"/>
    <w:rsid w:val="002215EC"/>
    <w:rsid w:val="0022168E"/>
    <w:rsid w:val="00222AB9"/>
    <w:rsid w:val="00223614"/>
    <w:rsid w:val="0022385F"/>
    <w:rsid w:val="00224156"/>
    <w:rsid w:val="002242C5"/>
    <w:rsid w:val="00224336"/>
    <w:rsid w:val="00224951"/>
    <w:rsid w:val="00224EBB"/>
    <w:rsid w:val="002255C0"/>
    <w:rsid w:val="00225696"/>
    <w:rsid w:val="002257FF"/>
    <w:rsid w:val="0022581D"/>
    <w:rsid w:val="00225C71"/>
    <w:rsid w:val="00225E03"/>
    <w:rsid w:val="002268D5"/>
    <w:rsid w:val="0023046D"/>
    <w:rsid w:val="00230B0E"/>
    <w:rsid w:val="0023155D"/>
    <w:rsid w:val="00232ABF"/>
    <w:rsid w:val="00233A05"/>
    <w:rsid w:val="00233BDA"/>
    <w:rsid w:val="00233C51"/>
    <w:rsid w:val="00234D4A"/>
    <w:rsid w:val="002351C8"/>
    <w:rsid w:val="00235804"/>
    <w:rsid w:val="00237336"/>
    <w:rsid w:val="002376D2"/>
    <w:rsid w:val="00240055"/>
    <w:rsid w:val="0024040F"/>
    <w:rsid w:val="002413FF"/>
    <w:rsid w:val="002418C2"/>
    <w:rsid w:val="00241AB8"/>
    <w:rsid w:val="00241B6A"/>
    <w:rsid w:val="00241D51"/>
    <w:rsid w:val="00242D4F"/>
    <w:rsid w:val="0024326A"/>
    <w:rsid w:val="00243459"/>
    <w:rsid w:val="00243BDB"/>
    <w:rsid w:val="002440C5"/>
    <w:rsid w:val="002444D1"/>
    <w:rsid w:val="00244E7C"/>
    <w:rsid w:val="0024590D"/>
    <w:rsid w:val="0024667F"/>
    <w:rsid w:val="002469C9"/>
    <w:rsid w:val="00246D7C"/>
    <w:rsid w:val="0025022E"/>
    <w:rsid w:val="00251033"/>
    <w:rsid w:val="00251C70"/>
    <w:rsid w:val="00251E1D"/>
    <w:rsid w:val="002523BF"/>
    <w:rsid w:val="00252684"/>
    <w:rsid w:val="00252C7A"/>
    <w:rsid w:val="00252EDE"/>
    <w:rsid w:val="00253A54"/>
    <w:rsid w:val="00253E50"/>
    <w:rsid w:val="00253FC5"/>
    <w:rsid w:val="00254F5E"/>
    <w:rsid w:val="002559FD"/>
    <w:rsid w:val="00256940"/>
    <w:rsid w:val="00256C4F"/>
    <w:rsid w:val="00257380"/>
    <w:rsid w:val="00257619"/>
    <w:rsid w:val="00257FB6"/>
    <w:rsid w:val="00260381"/>
    <w:rsid w:val="002603FA"/>
    <w:rsid w:val="002605B8"/>
    <w:rsid w:val="00261594"/>
    <w:rsid w:val="002615C4"/>
    <w:rsid w:val="002615FD"/>
    <w:rsid w:val="00261A66"/>
    <w:rsid w:val="00261B8D"/>
    <w:rsid w:val="002629A6"/>
    <w:rsid w:val="00262B94"/>
    <w:rsid w:val="00262E73"/>
    <w:rsid w:val="002630C7"/>
    <w:rsid w:val="0026369F"/>
    <w:rsid w:val="00263745"/>
    <w:rsid w:val="0026378E"/>
    <w:rsid w:val="00263AF6"/>
    <w:rsid w:val="002643AF"/>
    <w:rsid w:val="002643E1"/>
    <w:rsid w:val="002645AE"/>
    <w:rsid w:val="002646A1"/>
    <w:rsid w:val="00264F4D"/>
    <w:rsid w:val="002652F8"/>
    <w:rsid w:val="0026582A"/>
    <w:rsid w:val="00265B19"/>
    <w:rsid w:val="00265EDC"/>
    <w:rsid w:val="00266562"/>
    <w:rsid w:val="00266705"/>
    <w:rsid w:val="00267629"/>
    <w:rsid w:val="002706F1"/>
    <w:rsid w:val="002712A1"/>
    <w:rsid w:val="00271A23"/>
    <w:rsid w:val="00271C6C"/>
    <w:rsid w:val="00271EC0"/>
    <w:rsid w:val="002727D4"/>
    <w:rsid w:val="00272B65"/>
    <w:rsid w:val="0027496B"/>
    <w:rsid w:val="00274A2B"/>
    <w:rsid w:val="00274F1B"/>
    <w:rsid w:val="00275CBD"/>
    <w:rsid w:val="00276025"/>
    <w:rsid w:val="002761CB"/>
    <w:rsid w:val="00276316"/>
    <w:rsid w:val="00276453"/>
    <w:rsid w:val="0027673D"/>
    <w:rsid w:val="00276A02"/>
    <w:rsid w:val="00276A52"/>
    <w:rsid w:val="00277120"/>
    <w:rsid w:val="002771B2"/>
    <w:rsid w:val="0027760E"/>
    <w:rsid w:val="00277C42"/>
    <w:rsid w:val="00280820"/>
    <w:rsid w:val="00281132"/>
    <w:rsid w:val="0028177E"/>
    <w:rsid w:val="00281B6A"/>
    <w:rsid w:val="00281E02"/>
    <w:rsid w:val="00281E8D"/>
    <w:rsid w:val="00282821"/>
    <w:rsid w:val="00283382"/>
    <w:rsid w:val="002839E8"/>
    <w:rsid w:val="00283B56"/>
    <w:rsid w:val="00283BC8"/>
    <w:rsid w:val="00283F59"/>
    <w:rsid w:val="00284B27"/>
    <w:rsid w:val="00284C37"/>
    <w:rsid w:val="002853C4"/>
    <w:rsid w:val="00285E01"/>
    <w:rsid w:val="00285FE9"/>
    <w:rsid w:val="002860A2"/>
    <w:rsid w:val="00286136"/>
    <w:rsid w:val="00286F98"/>
    <w:rsid w:val="002870D4"/>
    <w:rsid w:val="00287FD2"/>
    <w:rsid w:val="0029002C"/>
    <w:rsid w:val="0029017C"/>
    <w:rsid w:val="00290837"/>
    <w:rsid w:val="00290DCF"/>
    <w:rsid w:val="002911A5"/>
    <w:rsid w:val="00291307"/>
    <w:rsid w:val="00291D4C"/>
    <w:rsid w:val="002922D1"/>
    <w:rsid w:val="00292433"/>
    <w:rsid w:val="002928C3"/>
    <w:rsid w:val="0029304C"/>
    <w:rsid w:val="002944A7"/>
    <w:rsid w:val="00294B32"/>
    <w:rsid w:val="00294BDB"/>
    <w:rsid w:val="00294C0A"/>
    <w:rsid w:val="00294FA4"/>
    <w:rsid w:val="00295471"/>
    <w:rsid w:val="00295ED2"/>
    <w:rsid w:val="002964E3"/>
    <w:rsid w:val="00296E59"/>
    <w:rsid w:val="00296F14"/>
    <w:rsid w:val="0029777B"/>
    <w:rsid w:val="00297A15"/>
    <w:rsid w:val="00297A17"/>
    <w:rsid w:val="002A0865"/>
    <w:rsid w:val="002A0A3A"/>
    <w:rsid w:val="002A0A58"/>
    <w:rsid w:val="002A0CD8"/>
    <w:rsid w:val="002A204F"/>
    <w:rsid w:val="002A2061"/>
    <w:rsid w:val="002A332B"/>
    <w:rsid w:val="002A34F4"/>
    <w:rsid w:val="002A4DC6"/>
    <w:rsid w:val="002A5009"/>
    <w:rsid w:val="002A5B89"/>
    <w:rsid w:val="002A5E59"/>
    <w:rsid w:val="002A5F0C"/>
    <w:rsid w:val="002A6453"/>
    <w:rsid w:val="002A6808"/>
    <w:rsid w:val="002A6838"/>
    <w:rsid w:val="002A7295"/>
    <w:rsid w:val="002A730B"/>
    <w:rsid w:val="002B0B3B"/>
    <w:rsid w:val="002B0BE7"/>
    <w:rsid w:val="002B133C"/>
    <w:rsid w:val="002B15FA"/>
    <w:rsid w:val="002B1721"/>
    <w:rsid w:val="002B2672"/>
    <w:rsid w:val="002B30FE"/>
    <w:rsid w:val="002B3481"/>
    <w:rsid w:val="002B5102"/>
    <w:rsid w:val="002B5439"/>
    <w:rsid w:val="002B549E"/>
    <w:rsid w:val="002B5D7E"/>
    <w:rsid w:val="002B632D"/>
    <w:rsid w:val="002B67B0"/>
    <w:rsid w:val="002B6ABC"/>
    <w:rsid w:val="002B7073"/>
    <w:rsid w:val="002B7922"/>
    <w:rsid w:val="002B7C7C"/>
    <w:rsid w:val="002C054C"/>
    <w:rsid w:val="002C0D65"/>
    <w:rsid w:val="002C0E14"/>
    <w:rsid w:val="002C1137"/>
    <w:rsid w:val="002C11E0"/>
    <w:rsid w:val="002C1910"/>
    <w:rsid w:val="002C2A4D"/>
    <w:rsid w:val="002C365A"/>
    <w:rsid w:val="002C3FD4"/>
    <w:rsid w:val="002C49F0"/>
    <w:rsid w:val="002C4B87"/>
    <w:rsid w:val="002C4CD9"/>
    <w:rsid w:val="002C5028"/>
    <w:rsid w:val="002C52E6"/>
    <w:rsid w:val="002C7191"/>
    <w:rsid w:val="002C79FA"/>
    <w:rsid w:val="002C7A0B"/>
    <w:rsid w:val="002D0876"/>
    <w:rsid w:val="002D08A2"/>
    <w:rsid w:val="002D0A3C"/>
    <w:rsid w:val="002D0B99"/>
    <w:rsid w:val="002D0E1C"/>
    <w:rsid w:val="002D1BDD"/>
    <w:rsid w:val="002D44AD"/>
    <w:rsid w:val="002D450F"/>
    <w:rsid w:val="002D4C95"/>
    <w:rsid w:val="002D4F70"/>
    <w:rsid w:val="002D5B24"/>
    <w:rsid w:val="002D6080"/>
    <w:rsid w:val="002D6996"/>
    <w:rsid w:val="002D7535"/>
    <w:rsid w:val="002E0545"/>
    <w:rsid w:val="002E1737"/>
    <w:rsid w:val="002E1B91"/>
    <w:rsid w:val="002E1EE7"/>
    <w:rsid w:val="002E2CD6"/>
    <w:rsid w:val="002E304D"/>
    <w:rsid w:val="002E324F"/>
    <w:rsid w:val="002E3F4F"/>
    <w:rsid w:val="002E4270"/>
    <w:rsid w:val="002E4624"/>
    <w:rsid w:val="002E4805"/>
    <w:rsid w:val="002E4DA5"/>
    <w:rsid w:val="002E5C67"/>
    <w:rsid w:val="002E5E09"/>
    <w:rsid w:val="002E6781"/>
    <w:rsid w:val="002E72EB"/>
    <w:rsid w:val="002E7EE7"/>
    <w:rsid w:val="002F13BD"/>
    <w:rsid w:val="002F1452"/>
    <w:rsid w:val="002F1A4A"/>
    <w:rsid w:val="002F1B7C"/>
    <w:rsid w:val="002F1C86"/>
    <w:rsid w:val="002F1C93"/>
    <w:rsid w:val="002F1D15"/>
    <w:rsid w:val="002F2A67"/>
    <w:rsid w:val="002F3282"/>
    <w:rsid w:val="002F3826"/>
    <w:rsid w:val="002F3908"/>
    <w:rsid w:val="002F48A6"/>
    <w:rsid w:val="002F4DE7"/>
    <w:rsid w:val="002F54DE"/>
    <w:rsid w:val="002F5A81"/>
    <w:rsid w:val="002F5C81"/>
    <w:rsid w:val="002F5FB8"/>
    <w:rsid w:val="002F6698"/>
    <w:rsid w:val="002F6925"/>
    <w:rsid w:val="002F69D2"/>
    <w:rsid w:val="002F6D5C"/>
    <w:rsid w:val="002F763A"/>
    <w:rsid w:val="002F7862"/>
    <w:rsid w:val="002F7950"/>
    <w:rsid w:val="002F79D0"/>
    <w:rsid w:val="003004C6"/>
    <w:rsid w:val="003007CA"/>
    <w:rsid w:val="00301146"/>
    <w:rsid w:val="003011FA"/>
    <w:rsid w:val="00301BE4"/>
    <w:rsid w:val="0030243B"/>
    <w:rsid w:val="00302DF4"/>
    <w:rsid w:val="00303F1B"/>
    <w:rsid w:val="0030401D"/>
    <w:rsid w:val="0030443A"/>
    <w:rsid w:val="0030497C"/>
    <w:rsid w:val="003056D0"/>
    <w:rsid w:val="00305812"/>
    <w:rsid w:val="0030582F"/>
    <w:rsid w:val="00305E56"/>
    <w:rsid w:val="003063B9"/>
    <w:rsid w:val="00306BDF"/>
    <w:rsid w:val="00307E4E"/>
    <w:rsid w:val="00310DBD"/>
    <w:rsid w:val="00311745"/>
    <w:rsid w:val="00312211"/>
    <w:rsid w:val="0031237E"/>
    <w:rsid w:val="00312F66"/>
    <w:rsid w:val="00313090"/>
    <w:rsid w:val="00313525"/>
    <w:rsid w:val="00313FF7"/>
    <w:rsid w:val="00314115"/>
    <w:rsid w:val="00314256"/>
    <w:rsid w:val="00314AD3"/>
    <w:rsid w:val="00314E36"/>
    <w:rsid w:val="00315902"/>
    <w:rsid w:val="00315E8B"/>
    <w:rsid w:val="00316F87"/>
    <w:rsid w:val="003170D8"/>
    <w:rsid w:val="003175A7"/>
    <w:rsid w:val="003177DD"/>
    <w:rsid w:val="003178E5"/>
    <w:rsid w:val="0032021D"/>
    <w:rsid w:val="00320FAD"/>
    <w:rsid w:val="0032154D"/>
    <w:rsid w:val="00321657"/>
    <w:rsid w:val="00321F8E"/>
    <w:rsid w:val="003221E5"/>
    <w:rsid w:val="00322AA5"/>
    <w:rsid w:val="00325689"/>
    <w:rsid w:val="00326129"/>
    <w:rsid w:val="00326700"/>
    <w:rsid w:val="00326735"/>
    <w:rsid w:val="00326849"/>
    <w:rsid w:val="00326877"/>
    <w:rsid w:val="0032714A"/>
    <w:rsid w:val="00327460"/>
    <w:rsid w:val="003278BE"/>
    <w:rsid w:val="00327CAB"/>
    <w:rsid w:val="00327F54"/>
    <w:rsid w:val="00330012"/>
    <w:rsid w:val="003306CC"/>
    <w:rsid w:val="00330810"/>
    <w:rsid w:val="003308E3"/>
    <w:rsid w:val="00330F5B"/>
    <w:rsid w:val="00331CB4"/>
    <w:rsid w:val="003320D9"/>
    <w:rsid w:val="00332148"/>
    <w:rsid w:val="00332877"/>
    <w:rsid w:val="00332976"/>
    <w:rsid w:val="0033343C"/>
    <w:rsid w:val="00333724"/>
    <w:rsid w:val="00333823"/>
    <w:rsid w:val="003338A6"/>
    <w:rsid w:val="0033413D"/>
    <w:rsid w:val="003348CF"/>
    <w:rsid w:val="00335F21"/>
    <w:rsid w:val="00336AEB"/>
    <w:rsid w:val="00336E81"/>
    <w:rsid w:val="0033710C"/>
    <w:rsid w:val="0034017C"/>
    <w:rsid w:val="00340331"/>
    <w:rsid w:val="003405ED"/>
    <w:rsid w:val="00340835"/>
    <w:rsid w:val="00340B2B"/>
    <w:rsid w:val="00341E49"/>
    <w:rsid w:val="00342ED2"/>
    <w:rsid w:val="00343364"/>
    <w:rsid w:val="003438BD"/>
    <w:rsid w:val="0034438A"/>
    <w:rsid w:val="0034450D"/>
    <w:rsid w:val="0034488F"/>
    <w:rsid w:val="00345210"/>
    <w:rsid w:val="00345282"/>
    <w:rsid w:val="00345AE4"/>
    <w:rsid w:val="00346F19"/>
    <w:rsid w:val="0034707A"/>
    <w:rsid w:val="003473FF"/>
    <w:rsid w:val="003476AB"/>
    <w:rsid w:val="00347888"/>
    <w:rsid w:val="00347F77"/>
    <w:rsid w:val="00350121"/>
    <w:rsid w:val="003506C9"/>
    <w:rsid w:val="0035121E"/>
    <w:rsid w:val="00351BE6"/>
    <w:rsid w:val="0035230E"/>
    <w:rsid w:val="003529BC"/>
    <w:rsid w:val="003532C1"/>
    <w:rsid w:val="00353482"/>
    <w:rsid w:val="00353A7C"/>
    <w:rsid w:val="00353B9F"/>
    <w:rsid w:val="00354C14"/>
    <w:rsid w:val="00354D04"/>
    <w:rsid w:val="00354E01"/>
    <w:rsid w:val="003551C4"/>
    <w:rsid w:val="0035535A"/>
    <w:rsid w:val="00355774"/>
    <w:rsid w:val="0035621C"/>
    <w:rsid w:val="00356550"/>
    <w:rsid w:val="00356B79"/>
    <w:rsid w:val="00356D2B"/>
    <w:rsid w:val="00356FB6"/>
    <w:rsid w:val="00357702"/>
    <w:rsid w:val="003578AE"/>
    <w:rsid w:val="00357B0F"/>
    <w:rsid w:val="0036002A"/>
    <w:rsid w:val="0036015B"/>
    <w:rsid w:val="0036183D"/>
    <w:rsid w:val="00361CFB"/>
    <w:rsid w:val="00361F26"/>
    <w:rsid w:val="00362BEE"/>
    <w:rsid w:val="00362F92"/>
    <w:rsid w:val="0036425D"/>
    <w:rsid w:val="00364D09"/>
    <w:rsid w:val="00364E71"/>
    <w:rsid w:val="003653DC"/>
    <w:rsid w:val="0036545A"/>
    <w:rsid w:val="003654D3"/>
    <w:rsid w:val="00365850"/>
    <w:rsid w:val="0036737A"/>
    <w:rsid w:val="00367887"/>
    <w:rsid w:val="003678CC"/>
    <w:rsid w:val="00370377"/>
    <w:rsid w:val="00370A52"/>
    <w:rsid w:val="00370E4E"/>
    <w:rsid w:val="00370E81"/>
    <w:rsid w:val="00371873"/>
    <w:rsid w:val="00371A7E"/>
    <w:rsid w:val="00371B3A"/>
    <w:rsid w:val="0037243F"/>
    <w:rsid w:val="00372446"/>
    <w:rsid w:val="0037251F"/>
    <w:rsid w:val="003729AE"/>
    <w:rsid w:val="003733A5"/>
    <w:rsid w:val="003740F6"/>
    <w:rsid w:val="00374ADF"/>
    <w:rsid w:val="00375880"/>
    <w:rsid w:val="00375A1B"/>
    <w:rsid w:val="00377821"/>
    <w:rsid w:val="00377A3B"/>
    <w:rsid w:val="00377CF3"/>
    <w:rsid w:val="00377ED5"/>
    <w:rsid w:val="003802EE"/>
    <w:rsid w:val="003807E0"/>
    <w:rsid w:val="00380B3A"/>
    <w:rsid w:val="00380C3E"/>
    <w:rsid w:val="00381200"/>
    <w:rsid w:val="00381672"/>
    <w:rsid w:val="0038205B"/>
    <w:rsid w:val="0038224C"/>
    <w:rsid w:val="003827A7"/>
    <w:rsid w:val="00383420"/>
    <w:rsid w:val="00383463"/>
    <w:rsid w:val="00383C01"/>
    <w:rsid w:val="0038452A"/>
    <w:rsid w:val="0038457C"/>
    <w:rsid w:val="00385CC4"/>
    <w:rsid w:val="00386034"/>
    <w:rsid w:val="003864A8"/>
    <w:rsid w:val="00387275"/>
    <w:rsid w:val="00387DB0"/>
    <w:rsid w:val="0039017B"/>
    <w:rsid w:val="00391337"/>
    <w:rsid w:val="00392C44"/>
    <w:rsid w:val="00392CEB"/>
    <w:rsid w:val="00392EFF"/>
    <w:rsid w:val="003930C1"/>
    <w:rsid w:val="00394283"/>
    <w:rsid w:val="003945DC"/>
    <w:rsid w:val="00394F83"/>
    <w:rsid w:val="00395494"/>
    <w:rsid w:val="00395FE5"/>
    <w:rsid w:val="00396CF1"/>
    <w:rsid w:val="003971B0"/>
    <w:rsid w:val="003974F2"/>
    <w:rsid w:val="003976CE"/>
    <w:rsid w:val="003A09E1"/>
    <w:rsid w:val="003A13FB"/>
    <w:rsid w:val="003A1B5C"/>
    <w:rsid w:val="003A1B79"/>
    <w:rsid w:val="003A20C8"/>
    <w:rsid w:val="003A268D"/>
    <w:rsid w:val="003A2944"/>
    <w:rsid w:val="003A3175"/>
    <w:rsid w:val="003A326A"/>
    <w:rsid w:val="003A32AA"/>
    <w:rsid w:val="003A3FB5"/>
    <w:rsid w:val="003A63A8"/>
    <w:rsid w:val="003A67F8"/>
    <w:rsid w:val="003A6AFB"/>
    <w:rsid w:val="003A6D9C"/>
    <w:rsid w:val="003A7C03"/>
    <w:rsid w:val="003A7CEC"/>
    <w:rsid w:val="003B0300"/>
    <w:rsid w:val="003B0572"/>
    <w:rsid w:val="003B062C"/>
    <w:rsid w:val="003B1258"/>
    <w:rsid w:val="003B14A5"/>
    <w:rsid w:val="003B1C31"/>
    <w:rsid w:val="003B1F83"/>
    <w:rsid w:val="003B2B02"/>
    <w:rsid w:val="003B30CE"/>
    <w:rsid w:val="003B4F4E"/>
    <w:rsid w:val="003B5136"/>
    <w:rsid w:val="003B5155"/>
    <w:rsid w:val="003B51E9"/>
    <w:rsid w:val="003B5651"/>
    <w:rsid w:val="003B60E4"/>
    <w:rsid w:val="003B6273"/>
    <w:rsid w:val="003B65B0"/>
    <w:rsid w:val="003B68CB"/>
    <w:rsid w:val="003B702C"/>
    <w:rsid w:val="003B7514"/>
    <w:rsid w:val="003B76C9"/>
    <w:rsid w:val="003B7A94"/>
    <w:rsid w:val="003C0B01"/>
    <w:rsid w:val="003C124A"/>
    <w:rsid w:val="003C2C56"/>
    <w:rsid w:val="003C2D92"/>
    <w:rsid w:val="003C32B2"/>
    <w:rsid w:val="003C355A"/>
    <w:rsid w:val="003C3A07"/>
    <w:rsid w:val="003C3DDF"/>
    <w:rsid w:val="003C3F5C"/>
    <w:rsid w:val="003C43F5"/>
    <w:rsid w:val="003C44CD"/>
    <w:rsid w:val="003C5249"/>
    <w:rsid w:val="003C56DA"/>
    <w:rsid w:val="003C5820"/>
    <w:rsid w:val="003C706A"/>
    <w:rsid w:val="003C7826"/>
    <w:rsid w:val="003C7CA7"/>
    <w:rsid w:val="003C7DB4"/>
    <w:rsid w:val="003C7F8B"/>
    <w:rsid w:val="003D0518"/>
    <w:rsid w:val="003D07E1"/>
    <w:rsid w:val="003D170A"/>
    <w:rsid w:val="003D17B5"/>
    <w:rsid w:val="003D2037"/>
    <w:rsid w:val="003D2218"/>
    <w:rsid w:val="003D26B8"/>
    <w:rsid w:val="003D2BAD"/>
    <w:rsid w:val="003D2C81"/>
    <w:rsid w:val="003D30AE"/>
    <w:rsid w:val="003D3931"/>
    <w:rsid w:val="003D4A9B"/>
    <w:rsid w:val="003D5083"/>
    <w:rsid w:val="003D57C0"/>
    <w:rsid w:val="003D6378"/>
    <w:rsid w:val="003D708D"/>
    <w:rsid w:val="003D7111"/>
    <w:rsid w:val="003D71AB"/>
    <w:rsid w:val="003D74A9"/>
    <w:rsid w:val="003D7D73"/>
    <w:rsid w:val="003D7D74"/>
    <w:rsid w:val="003E084C"/>
    <w:rsid w:val="003E09C7"/>
    <w:rsid w:val="003E108C"/>
    <w:rsid w:val="003E1CA2"/>
    <w:rsid w:val="003E2A3B"/>
    <w:rsid w:val="003E2F80"/>
    <w:rsid w:val="003E3AB5"/>
    <w:rsid w:val="003E3BF2"/>
    <w:rsid w:val="003E4397"/>
    <w:rsid w:val="003E462B"/>
    <w:rsid w:val="003E4C35"/>
    <w:rsid w:val="003E52FE"/>
    <w:rsid w:val="003F0835"/>
    <w:rsid w:val="003F0B88"/>
    <w:rsid w:val="003F10A4"/>
    <w:rsid w:val="003F10E6"/>
    <w:rsid w:val="003F14E0"/>
    <w:rsid w:val="003F1D19"/>
    <w:rsid w:val="003F2181"/>
    <w:rsid w:val="003F3290"/>
    <w:rsid w:val="003F3527"/>
    <w:rsid w:val="003F37F0"/>
    <w:rsid w:val="003F38D4"/>
    <w:rsid w:val="003F41C3"/>
    <w:rsid w:val="003F4FB9"/>
    <w:rsid w:val="003F54D2"/>
    <w:rsid w:val="003F5A7E"/>
    <w:rsid w:val="003F5B1F"/>
    <w:rsid w:val="003F6141"/>
    <w:rsid w:val="003F685C"/>
    <w:rsid w:val="003F68B4"/>
    <w:rsid w:val="003F6AC0"/>
    <w:rsid w:val="003F7507"/>
    <w:rsid w:val="003F7EC4"/>
    <w:rsid w:val="0040006F"/>
    <w:rsid w:val="00400A62"/>
    <w:rsid w:val="00401167"/>
    <w:rsid w:val="0040169C"/>
    <w:rsid w:val="004019C2"/>
    <w:rsid w:val="00403121"/>
    <w:rsid w:val="00403804"/>
    <w:rsid w:val="004043EA"/>
    <w:rsid w:val="00404A6C"/>
    <w:rsid w:val="00405710"/>
    <w:rsid w:val="00407178"/>
    <w:rsid w:val="00407738"/>
    <w:rsid w:val="00410088"/>
    <w:rsid w:val="00410C36"/>
    <w:rsid w:val="0041140F"/>
    <w:rsid w:val="0041193B"/>
    <w:rsid w:val="00411B9F"/>
    <w:rsid w:val="00411BE6"/>
    <w:rsid w:val="00411C28"/>
    <w:rsid w:val="00411D0B"/>
    <w:rsid w:val="00412899"/>
    <w:rsid w:val="00412B2C"/>
    <w:rsid w:val="00412C00"/>
    <w:rsid w:val="00412D98"/>
    <w:rsid w:val="00413B9A"/>
    <w:rsid w:val="00414009"/>
    <w:rsid w:val="004140C3"/>
    <w:rsid w:val="004144C3"/>
    <w:rsid w:val="00414577"/>
    <w:rsid w:val="0041457B"/>
    <w:rsid w:val="004153FC"/>
    <w:rsid w:val="004168DE"/>
    <w:rsid w:val="00416CB5"/>
    <w:rsid w:val="00416DD6"/>
    <w:rsid w:val="004170C3"/>
    <w:rsid w:val="00417134"/>
    <w:rsid w:val="00417182"/>
    <w:rsid w:val="004176DA"/>
    <w:rsid w:val="00417872"/>
    <w:rsid w:val="00417BD9"/>
    <w:rsid w:val="004200B9"/>
    <w:rsid w:val="0042061C"/>
    <w:rsid w:val="004206C2"/>
    <w:rsid w:val="00420BA3"/>
    <w:rsid w:val="00421032"/>
    <w:rsid w:val="004215C8"/>
    <w:rsid w:val="004219C2"/>
    <w:rsid w:val="00421C0C"/>
    <w:rsid w:val="004220F6"/>
    <w:rsid w:val="00422C58"/>
    <w:rsid w:val="00422DCA"/>
    <w:rsid w:val="0042436A"/>
    <w:rsid w:val="00424511"/>
    <w:rsid w:val="004245D8"/>
    <w:rsid w:val="004246BE"/>
    <w:rsid w:val="00424E08"/>
    <w:rsid w:val="00425230"/>
    <w:rsid w:val="00425305"/>
    <w:rsid w:val="00425E34"/>
    <w:rsid w:val="00426111"/>
    <w:rsid w:val="00426497"/>
    <w:rsid w:val="00426F13"/>
    <w:rsid w:val="00427137"/>
    <w:rsid w:val="00427C86"/>
    <w:rsid w:val="00427FCA"/>
    <w:rsid w:val="0043009A"/>
    <w:rsid w:val="004305F3"/>
    <w:rsid w:val="00430673"/>
    <w:rsid w:val="00430777"/>
    <w:rsid w:val="00430D33"/>
    <w:rsid w:val="00430FCE"/>
    <w:rsid w:val="0043105A"/>
    <w:rsid w:val="004310A0"/>
    <w:rsid w:val="004319AB"/>
    <w:rsid w:val="00431BF2"/>
    <w:rsid w:val="0043235C"/>
    <w:rsid w:val="004323BD"/>
    <w:rsid w:val="00432B23"/>
    <w:rsid w:val="0043313C"/>
    <w:rsid w:val="00433D91"/>
    <w:rsid w:val="004353B7"/>
    <w:rsid w:val="0043571D"/>
    <w:rsid w:val="00435998"/>
    <w:rsid w:val="004359EC"/>
    <w:rsid w:val="004361C8"/>
    <w:rsid w:val="004364A6"/>
    <w:rsid w:val="004366E9"/>
    <w:rsid w:val="00436793"/>
    <w:rsid w:val="00436C8C"/>
    <w:rsid w:val="00436E43"/>
    <w:rsid w:val="00437208"/>
    <w:rsid w:val="004374E0"/>
    <w:rsid w:val="0043757A"/>
    <w:rsid w:val="0043779A"/>
    <w:rsid w:val="00437B7F"/>
    <w:rsid w:val="004401F5"/>
    <w:rsid w:val="0044079D"/>
    <w:rsid w:val="00440C40"/>
    <w:rsid w:val="00441466"/>
    <w:rsid w:val="004419E2"/>
    <w:rsid w:val="00441BE8"/>
    <w:rsid w:val="00442065"/>
    <w:rsid w:val="004433F5"/>
    <w:rsid w:val="00443C73"/>
    <w:rsid w:val="00443CEA"/>
    <w:rsid w:val="0044417F"/>
    <w:rsid w:val="0044431E"/>
    <w:rsid w:val="004451AD"/>
    <w:rsid w:val="00445827"/>
    <w:rsid w:val="0044582B"/>
    <w:rsid w:val="00445AA0"/>
    <w:rsid w:val="00445AC5"/>
    <w:rsid w:val="00446068"/>
    <w:rsid w:val="0044683B"/>
    <w:rsid w:val="0044695B"/>
    <w:rsid w:val="004470C6"/>
    <w:rsid w:val="00447429"/>
    <w:rsid w:val="004477A1"/>
    <w:rsid w:val="004479B9"/>
    <w:rsid w:val="00447ABD"/>
    <w:rsid w:val="00447B60"/>
    <w:rsid w:val="0045013D"/>
    <w:rsid w:val="004523E7"/>
    <w:rsid w:val="0045249E"/>
    <w:rsid w:val="004524F2"/>
    <w:rsid w:val="0045278B"/>
    <w:rsid w:val="004535D9"/>
    <w:rsid w:val="0045430E"/>
    <w:rsid w:val="00454465"/>
    <w:rsid w:val="0045502F"/>
    <w:rsid w:val="00455443"/>
    <w:rsid w:val="00455E0E"/>
    <w:rsid w:val="00456B14"/>
    <w:rsid w:val="00456E52"/>
    <w:rsid w:val="004571CB"/>
    <w:rsid w:val="004577B9"/>
    <w:rsid w:val="00457C58"/>
    <w:rsid w:val="00460084"/>
    <w:rsid w:val="00460DD4"/>
    <w:rsid w:val="00460F32"/>
    <w:rsid w:val="00462029"/>
    <w:rsid w:val="00462619"/>
    <w:rsid w:val="00462885"/>
    <w:rsid w:val="00462CBA"/>
    <w:rsid w:val="0046326C"/>
    <w:rsid w:val="004634B5"/>
    <w:rsid w:val="00463A04"/>
    <w:rsid w:val="00463E41"/>
    <w:rsid w:val="00463F8C"/>
    <w:rsid w:val="00463FFE"/>
    <w:rsid w:val="004644F2"/>
    <w:rsid w:val="00464F5A"/>
    <w:rsid w:val="0046582A"/>
    <w:rsid w:val="004659B8"/>
    <w:rsid w:val="00465B6D"/>
    <w:rsid w:val="0046649D"/>
    <w:rsid w:val="00466D14"/>
    <w:rsid w:val="00466D8B"/>
    <w:rsid w:val="00467773"/>
    <w:rsid w:val="00467DF3"/>
    <w:rsid w:val="004724B1"/>
    <w:rsid w:val="0047308F"/>
    <w:rsid w:val="004730FC"/>
    <w:rsid w:val="00474B32"/>
    <w:rsid w:val="00475BC6"/>
    <w:rsid w:val="0047609E"/>
    <w:rsid w:val="00476269"/>
    <w:rsid w:val="004768CD"/>
    <w:rsid w:val="0047757A"/>
    <w:rsid w:val="004775B4"/>
    <w:rsid w:val="00477CC3"/>
    <w:rsid w:val="00477E52"/>
    <w:rsid w:val="004802A0"/>
    <w:rsid w:val="004805C1"/>
    <w:rsid w:val="00480FEF"/>
    <w:rsid w:val="00481031"/>
    <w:rsid w:val="00481965"/>
    <w:rsid w:val="004826F5"/>
    <w:rsid w:val="00482C7B"/>
    <w:rsid w:val="00482F9F"/>
    <w:rsid w:val="004832E3"/>
    <w:rsid w:val="004836B0"/>
    <w:rsid w:val="004844DD"/>
    <w:rsid w:val="00484B4B"/>
    <w:rsid w:val="00484D11"/>
    <w:rsid w:val="00485A08"/>
    <w:rsid w:val="00485B26"/>
    <w:rsid w:val="00485EA7"/>
    <w:rsid w:val="00485F37"/>
    <w:rsid w:val="004874F3"/>
    <w:rsid w:val="0048774F"/>
    <w:rsid w:val="004902C4"/>
    <w:rsid w:val="0049096A"/>
    <w:rsid w:val="004919E7"/>
    <w:rsid w:val="00492028"/>
    <w:rsid w:val="0049254E"/>
    <w:rsid w:val="00492BAD"/>
    <w:rsid w:val="00492D5B"/>
    <w:rsid w:val="0049301D"/>
    <w:rsid w:val="00493138"/>
    <w:rsid w:val="004933BA"/>
    <w:rsid w:val="00493E1D"/>
    <w:rsid w:val="0049400E"/>
    <w:rsid w:val="00494AAD"/>
    <w:rsid w:val="00496195"/>
    <w:rsid w:val="0049686E"/>
    <w:rsid w:val="004971B4"/>
    <w:rsid w:val="00497AD2"/>
    <w:rsid w:val="00497F65"/>
    <w:rsid w:val="004A0342"/>
    <w:rsid w:val="004A0F59"/>
    <w:rsid w:val="004A0F99"/>
    <w:rsid w:val="004A1CBE"/>
    <w:rsid w:val="004A2A76"/>
    <w:rsid w:val="004A2ADD"/>
    <w:rsid w:val="004A30A1"/>
    <w:rsid w:val="004A32F4"/>
    <w:rsid w:val="004A3DB0"/>
    <w:rsid w:val="004A423E"/>
    <w:rsid w:val="004A50B1"/>
    <w:rsid w:val="004A6ADB"/>
    <w:rsid w:val="004A6AF9"/>
    <w:rsid w:val="004A712B"/>
    <w:rsid w:val="004A753B"/>
    <w:rsid w:val="004B00E8"/>
    <w:rsid w:val="004B016D"/>
    <w:rsid w:val="004B02F3"/>
    <w:rsid w:val="004B0BDF"/>
    <w:rsid w:val="004B12E2"/>
    <w:rsid w:val="004B1C80"/>
    <w:rsid w:val="004B2C53"/>
    <w:rsid w:val="004B2EFE"/>
    <w:rsid w:val="004B32BA"/>
    <w:rsid w:val="004B3394"/>
    <w:rsid w:val="004B35A0"/>
    <w:rsid w:val="004B3B6C"/>
    <w:rsid w:val="004B3CB1"/>
    <w:rsid w:val="004B3E88"/>
    <w:rsid w:val="004B4C55"/>
    <w:rsid w:val="004B515F"/>
    <w:rsid w:val="004B5D3D"/>
    <w:rsid w:val="004B6072"/>
    <w:rsid w:val="004B6256"/>
    <w:rsid w:val="004B64E6"/>
    <w:rsid w:val="004B64FE"/>
    <w:rsid w:val="004B6783"/>
    <w:rsid w:val="004B6D89"/>
    <w:rsid w:val="004B77FD"/>
    <w:rsid w:val="004B79EE"/>
    <w:rsid w:val="004C005B"/>
    <w:rsid w:val="004C0464"/>
    <w:rsid w:val="004C0AFF"/>
    <w:rsid w:val="004C0BDE"/>
    <w:rsid w:val="004C157D"/>
    <w:rsid w:val="004C174E"/>
    <w:rsid w:val="004C17BC"/>
    <w:rsid w:val="004C20CE"/>
    <w:rsid w:val="004C298B"/>
    <w:rsid w:val="004C2E67"/>
    <w:rsid w:val="004C306A"/>
    <w:rsid w:val="004C353B"/>
    <w:rsid w:val="004C40E7"/>
    <w:rsid w:val="004C42FE"/>
    <w:rsid w:val="004C5839"/>
    <w:rsid w:val="004C5A07"/>
    <w:rsid w:val="004C5AFE"/>
    <w:rsid w:val="004C603A"/>
    <w:rsid w:val="004C647E"/>
    <w:rsid w:val="004C64F8"/>
    <w:rsid w:val="004C6C83"/>
    <w:rsid w:val="004C7997"/>
    <w:rsid w:val="004C7B62"/>
    <w:rsid w:val="004D05F0"/>
    <w:rsid w:val="004D06C9"/>
    <w:rsid w:val="004D1093"/>
    <w:rsid w:val="004D11AA"/>
    <w:rsid w:val="004D141B"/>
    <w:rsid w:val="004D15B0"/>
    <w:rsid w:val="004D1DB3"/>
    <w:rsid w:val="004D1FAD"/>
    <w:rsid w:val="004D307E"/>
    <w:rsid w:val="004D3A03"/>
    <w:rsid w:val="004D3E7B"/>
    <w:rsid w:val="004D4190"/>
    <w:rsid w:val="004D4481"/>
    <w:rsid w:val="004D4E5F"/>
    <w:rsid w:val="004D5044"/>
    <w:rsid w:val="004D5580"/>
    <w:rsid w:val="004D6640"/>
    <w:rsid w:val="004D66B7"/>
    <w:rsid w:val="004D7A2A"/>
    <w:rsid w:val="004E0713"/>
    <w:rsid w:val="004E08B8"/>
    <w:rsid w:val="004E0FED"/>
    <w:rsid w:val="004E0FF8"/>
    <w:rsid w:val="004E20A9"/>
    <w:rsid w:val="004E39FD"/>
    <w:rsid w:val="004E3B00"/>
    <w:rsid w:val="004E4353"/>
    <w:rsid w:val="004E482F"/>
    <w:rsid w:val="004E4A4F"/>
    <w:rsid w:val="004E62AA"/>
    <w:rsid w:val="004E67B2"/>
    <w:rsid w:val="004E6B1F"/>
    <w:rsid w:val="004E6EF3"/>
    <w:rsid w:val="004E73E9"/>
    <w:rsid w:val="004E760A"/>
    <w:rsid w:val="004E7864"/>
    <w:rsid w:val="004F0203"/>
    <w:rsid w:val="004F065B"/>
    <w:rsid w:val="004F066C"/>
    <w:rsid w:val="004F06CA"/>
    <w:rsid w:val="004F0A30"/>
    <w:rsid w:val="004F1D4B"/>
    <w:rsid w:val="004F1EED"/>
    <w:rsid w:val="004F299C"/>
    <w:rsid w:val="004F2B93"/>
    <w:rsid w:val="004F3181"/>
    <w:rsid w:val="004F3311"/>
    <w:rsid w:val="004F36C8"/>
    <w:rsid w:val="004F4963"/>
    <w:rsid w:val="004F580C"/>
    <w:rsid w:val="004F66B1"/>
    <w:rsid w:val="004F6EEE"/>
    <w:rsid w:val="004F7018"/>
    <w:rsid w:val="004F74BB"/>
    <w:rsid w:val="004F7727"/>
    <w:rsid w:val="0050059F"/>
    <w:rsid w:val="00500AA2"/>
    <w:rsid w:val="00501048"/>
    <w:rsid w:val="005013FA"/>
    <w:rsid w:val="005016AA"/>
    <w:rsid w:val="0050216E"/>
    <w:rsid w:val="0050333C"/>
    <w:rsid w:val="0050353E"/>
    <w:rsid w:val="00503F08"/>
    <w:rsid w:val="00504098"/>
    <w:rsid w:val="00504358"/>
    <w:rsid w:val="00504534"/>
    <w:rsid w:val="00505DF7"/>
    <w:rsid w:val="00505E44"/>
    <w:rsid w:val="005067F9"/>
    <w:rsid w:val="00506D05"/>
    <w:rsid w:val="00507233"/>
    <w:rsid w:val="005076D5"/>
    <w:rsid w:val="00510121"/>
    <w:rsid w:val="00510D05"/>
    <w:rsid w:val="00512261"/>
    <w:rsid w:val="00512296"/>
    <w:rsid w:val="00513775"/>
    <w:rsid w:val="00513AB4"/>
    <w:rsid w:val="00513DE7"/>
    <w:rsid w:val="005163C3"/>
    <w:rsid w:val="00516507"/>
    <w:rsid w:val="00516DDC"/>
    <w:rsid w:val="005174BD"/>
    <w:rsid w:val="00517687"/>
    <w:rsid w:val="00517EA7"/>
    <w:rsid w:val="0052037B"/>
    <w:rsid w:val="00520C61"/>
    <w:rsid w:val="00520D5F"/>
    <w:rsid w:val="00521845"/>
    <w:rsid w:val="00521CC2"/>
    <w:rsid w:val="0052296F"/>
    <w:rsid w:val="00522C3B"/>
    <w:rsid w:val="00523205"/>
    <w:rsid w:val="00523240"/>
    <w:rsid w:val="005234D0"/>
    <w:rsid w:val="00523828"/>
    <w:rsid w:val="0052474C"/>
    <w:rsid w:val="005249B0"/>
    <w:rsid w:val="00524B21"/>
    <w:rsid w:val="005255CA"/>
    <w:rsid w:val="00525810"/>
    <w:rsid w:val="00526713"/>
    <w:rsid w:val="00526729"/>
    <w:rsid w:val="00526A41"/>
    <w:rsid w:val="00526FB2"/>
    <w:rsid w:val="00526FFB"/>
    <w:rsid w:val="00527146"/>
    <w:rsid w:val="00527CF3"/>
    <w:rsid w:val="00527E0C"/>
    <w:rsid w:val="005300B3"/>
    <w:rsid w:val="00530B74"/>
    <w:rsid w:val="00530D25"/>
    <w:rsid w:val="00531ED4"/>
    <w:rsid w:val="005320EC"/>
    <w:rsid w:val="00532A6D"/>
    <w:rsid w:val="0053302B"/>
    <w:rsid w:val="00533178"/>
    <w:rsid w:val="00533569"/>
    <w:rsid w:val="00533717"/>
    <w:rsid w:val="00533C73"/>
    <w:rsid w:val="00533D1E"/>
    <w:rsid w:val="00533E11"/>
    <w:rsid w:val="005345FB"/>
    <w:rsid w:val="005353CE"/>
    <w:rsid w:val="005366F2"/>
    <w:rsid w:val="00536A9C"/>
    <w:rsid w:val="00536C95"/>
    <w:rsid w:val="00536CED"/>
    <w:rsid w:val="005406ED"/>
    <w:rsid w:val="005407BF"/>
    <w:rsid w:val="00540846"/>
    <w:rsid w:val="00540987"/>
    <w:rsid w:val="00540B52"/>
    <w:rsid w:val="00541518"/>
    <w:rsid w:val="005418AD"/>
    <w:rsid w:val="00541F4C"/>
    <w:rsid w:val="005420BC"/>
    <w:rsid w:val="00542789"/>
    <w:rsid w:val="00542852"/>
    <w:rsid w:val="00542B97"/>
    <w:rsid w:val="00542C91"/>
    <w:rsid w:val="00543519"/>
    <w:rsid w:val="005444B4"/>
    <w:rsid w:val="00545490"/>
    <w:rsid w:val="00545B97"/>
    <w:rsid w:val="00546D89"/>
    <w:rsid w:val="005471AF"/>
    <w:rsid w:val="00547253"/>
    <w:rsid w:val="00550512"/>
    <w:rsid w:val="00550526"/>
    <w:rsid w:val="00550C66"/>
    <w:rsid w:val="00551514"/>
    <w:rsid w:val="005516AC"/>
    <w:rsid w:val="00551C18"/>
    <w:rsid w:val="0055272A"/>
    <w:rsid w:val="0055281E"/>
    <w:rsid w:val="00552A38"/>
    <w:rsid w:val="0055329A"/>
    <w:rsid w:val="00553DE5"/>
    <w:rsid w:val="00553FEE"/>
    <w:rsid w:val="005541F5"/>
    <w:rsid w:val="0055435A"/>
    <w:rsid w:val="005548F7"/>
    <w:rsid w:val="00554CF3"/>
    <w:rsid w:val="00555522"/>
    <w:rsid w:val="005556E6"/>
    <w:rsid w:val="005557E0"/>
    <w:rsid w:val="0055584A"/>
    <w:rsid w:val="00555B00"/>
    <w:rsid w:val="00555E2D"/>
    <w:rsid w:val="00556AB9"/>
    <w:rsid w:val="0055784B"/>
    <w:rsid w:val="00557D21"/>
    <w:rsid w:val="005600A8"/>
    <w:rsid w:val="00560590"/>
    <w:rsid w:val="00560F03"/>
    <w:rsid w:val="00561431"/>
    <w:rsid w:val="005614ED"/>
    <w:rsid w:val="00561C17"/>
    <w:rsid w:val="00561C7F"/>
    <w:rsid w:val="0056220D"/>
    <w:rsid w:val="0056233E"/>
    <w:rsid w:val="00562411"/>
    <w:rsid w:val="0056289B"/>
    <w:rsid w:val="00562B16"/>
    <w:rsid w:val="0056350A"/>
    <w:rsid w:val="00564A76"/>
    <w:rsid w:val="00564B1A"/>
    <w:rsid w:val="00564B75"/>
    <w:rsid w:val="0056548C"/>
    <w:rsid w:val="00566A08"/>
    <w:rsid w:val="0057086B"/>
    <w:rsid w:val="00570879"/>
    <w:rsid w:val="00571288"/>
    <w:rsid w:val="00571B67"/>
    <w:rsid w:val="0057358F"/>
    <w:rsid w:val="00573B31"/>
    <w:rsid w:val="0057413F"/>
    <w:rsid w:val="00574649"/>
    <w:rsid w:val="00574E82"/>
    <w:rsid w:val="00575F36"/>
    <w:rsid w:val="005765FF"/>
    <w:rsid w:val="00577874"/>
    <w:rsid w:val="00577956"/>
    <w:rsid w:val="00577A97"/>
    <w:rsid w:val="00580046"/>
    <w:rsid w:val="005801F2"/>
    <w:rsid w:val="00581EE6"/>
    <w:rsid w:val="005824F2"/>
    <w:rsid w:val="0058345E"/>
    <w:rsid w:val="005838BC"/>
    <w:rsid w:val="00583967"/>
    <w:rsid w:val="00583EFB"/>
    <w:rsid w:val="0058411C"/>
    <w:rsid w:val="00584934"/>
    <w:rsid w:val="005855CA"/>
    <w:rsid w:val="00585D06"/>
    <w:rsid w:val="0058688E"/>
    <w:rsid w:val="005875A1"/>
    <w:rsid w:val="00587FD0"/>
    <w:rsid w:val="00590187"/>
    <w:rsid w:val="00590552"/>
    <w:rsid w:val="00590AA2"/>
    <w:rsid w:val="00591072"/>
    <w:rsid w:val="00591BD0"/>
    <w:rsid w:val="00592EF8"/>
    <w:rsid w:val="00592FEA"/>
    <w:rsid w:val="00593DD8"/>
    <w:rsid w:val="0059421A"/>
    <w:rsid w:val="00594633"/>
    <w:rsid w:val="0059480B"/>
    <w:rsid w:val="00594910"/>
    <w:rsid w:val="00594EFA"/>
    <w:rsid w:val="005952FB"/>
    <w:rsid w:val="005957AC"/>
    <w:rsid w:val="00595C51"/>
    <w:rsid w:val="00596515"/>
    <w:rsid w:val="00596820"/>
    <w:rsid w:val="0059692E"/>
    <w:rsid w:val="00597795"/>
    <w:rsid w:val="00597C4E"/>
    <w:rsid w:val="00597DB8"/>
    <w:rsid w:val="00597EFE"/>
    <w:rsid w:val="005A0220"/>
    <w:rsid w:val="005A062E"/>
    <w:rsid w:val="005A066A"/>
    <w:rsid w:val="005A0D42"/>
    <w:rsid w:val="005A0FC2"/>
    <w:rsid w:val="005A14F3"/>
    <w:rsid w:val="005A15B6"/>
    <w:rsid w:val="005A22D9"/>
    <w:rsid w:val="005A2C43"/>
    <w:rsid w:val="005A3262"/>
    <w:rsid w:val="005A3293"/>
    <w:rsid w:val="005A3526"/>
    <w:rsid w:val="005A3EE4"/>
    <w:rsid w:val="005A3FFD"/>
    <w:rsid w:val="005A44D1"/>
    <w:rsid w:val="005A58F3"/>
    <w:rsid w:val="005A5F98"/>
    <w:rsid w:val="005A6DB2"/>
    <w:rsid w:val="005A6E88"/>
    <w:rsid w:val="005A7A1C"/>
    <w:rsid w:val="005A7CB4"/>
    <w:rsid w:val="005B03E0"/>
    <w:rsid w:val="005B0E4B"/>
    <w:rsid w:val="005B1119"/>
    <w:rsid w:val="005B16F7"/>
    <w:rsid w:val="005B1818"/>
    <w:rsid w:val="005B25CF"/>
    <w:rsid w:val="005B272A"/>
    <w:rsid w:val="005B2E21"/>
    <w:rsid w:val="005B3A30"/>
    <w:rsid w:val="005B442C"/>
    <w:rsid w:val="005B4E1E"/>
    <w:rsid w:val="005B5D77"/>
    <w:rsid w:val="005B5DEA"/>
    <w:rsid w:val="005B5E05"/>
    <w:rsid w:val="005B6D18"/>
    <w:rsid w:val="005B70C3"/>
    <w:rsid w:val="005B7FD4"/>
    <w:rsid w:val="005C046C"/>
    <w:rsid w:val="005C0CE0"/>
    <w:rsid w:val="005C1331"/>
    <w:rsid w:val="005C1754"/>
    <w:rsid w:val="005C240C"/>
    <w:rsid w:val="005C2913"/>
    <w:rsid w:val="005C2943"/>
    <w:rsid w:val="005C3061"/>
    <w:rsid w:val="005C313A"/>
    <w:rsid w:val="005C33A9"/>
    <w:rsid w:val="005C452A"/>
    <w:rsid w:val="005C4C3E"/>
    <w:rsid w:val="005C5104"/>
    <w:rsid w:val="005C569E"/>
    <w:rsid w:val="005C5FDD"/>
    <w:rsid w:val="005C643C"/>
    <w:rsid w:val="005C72C8"/>
    <w:rsid w:val="005D0F2A"/>
    <w:rsid w:val="005D182D"/>
    <w:rsid w:val="005D1C64"/>
    <w:rsid w:val="005D201B"/>
    <w:rsid w:val="005D21AE"/>
    <w:rsid w:val="005D222A"/>
    <w:rsid w:val="005D2403"/>
    <w:rsid w:val="005D3917"/>
    <w:rsid w:val="005D3DF5"/>
    <w:rsid w:val="005D3F73"/>
    <w:rsid w:val="005D415C"/>
    <w:rsid w:val="005D42CE"/>
    <w:rsid w:val="005D503F"/>
    <w:rsid w:val="005D5AA1"/>
    <w:rsid w:val="005D5B80"/>
    <w:rsid w:val="005D5C5E"/>
    <w:rsid w:val="005D6875"/>
    <w:rsid w:val="005D6ACB"/>
    <w:rsid w:val="005D6AFA"/>
    <w:rsid w:val="005D6CEE"/>
    <w:rsid w:val="005D6FBE"/>
    <w:rsid w:val="005D7178"/>
    <w:rsid w:val="005D7BCA"/>
    <w:rsid w:val="005E099A"/>
    <w:rsid w:val="005E1058"/>
    <w:rsid w:val="005E1695"/>
    <w:rsid w:val="005E189A"/>
    <w:rsid w:val="005E20D3"/>
    <w:rsid w:val="005E20E0"/>
    <w:rsid w:val="005E229B"/>
    <w:rsid w:val="005E261A"/>
    <w:rsid w:val="005E3A8B"/>
    <w:rsid w:val="005E3C31"/>
    <w:rsid w:val="005E4A7F"/>
    <w:rsid w:val="005E4AFC"/>
    <w:rsid w:val="005E4B56"/>
    <w:rsid w:val="005E4C1A"/>
    <w:rsid w:val="005E5596"/>
    <w:rsid w:val="005E593A"/>
    <w:rsid w:val="005E6AFB"/>
    <w:rsid w:val="005E6FE9"/>
    <w:rsid w:val="005E70F3"/>
    <w:rsid w:val="005E74BD"/>
    <w:rsid w:val="005E7B11"/>
    <w:rsid w:val="005F055B"/>
    <w:rsid w:val="005F0AB7"/>
    <w:rsid w:val="005F121D"/>
    <w:rsid w:val="005F18C4"/>
    <w:rsid w:val="005F1D98"/>
    <w:rsid w:val="005F20CD"/>
    <w:rsid w:val="005F22B7"/>
    <w:rsid w:val="005F25B7"/>
    <w:rsid w:val="005F2907"/>
    <w:rsid w:val="005F33B0"/>
    <w:rsid w:val="005F3FF4"/>
    <w:rsid w:val="005F512A"/>
    <w:rsid w:val="005F51C9"/>
    <w:rsid w:val="005F55E6"/>
    <w:rsid w:val="005F56E4"/>
    <w:rsid w:val="005F6CB6"/>
    <w:rsid w:val="005F753B"/>
    <w:rsid w:val="005F768C"/>
    <w:rsid w:val="005F7B08"/>
    <w:rsid w:val="0060010A"/>
    <w:rsid w:val="00600185"/>
    <w:rsid w:val="00600371"/>
    <w:rsid w:val="006003FF"/>
    <w:rsid w:val="006009BA"/>
    <w:rsid w:val="0060119D"/>
    <w:rsid w:val="00602193"/>
    <w:rsid w:val="006029CF"/>
    <w:rsid w:val="0060326D"/>
    <w:rsid w:val="00603400"/>
    <w:rsid w:val="00603B00"/>
    <w:rsid w:val="00603B21"/>
    <w:rsid w:val="006051F9"/>
    <w:rsid w:val="00605690"/>
    <w:rsid w:val="006056C1"/>
    <w:rsid w:val="00605A78"/>
    <w:rsid w:val="00605CE7"/>
    <w:rsid w:val="0060661C"/>
    <w:rsid w:val="00606872"/>
    <w:rsid w:val="006070F4"/>
    <w:rsid w:val="0060775A"/>
    <w:rsid w:val="00607962"/>
    <w:rsid w:val="0061034A"/>
    <w:rsid w:val="0061049E"/>
    <w:rsid w:val="00610A94"/>
    <w:rsid w:val="00611247"/>
    <w:rsid w:val="00611600"/>
    <w:rsid w:val="006117E2"/>
    <w:rsid w:val="006119BD"/>
    <w:rsid w:val="00611CF5"/>
    <w:rsid w:val="00611F0C"/>
    <w:rsid w:val="0061235A"/>
    <w:rsid w:val="006133C0"/>
    <w:rsid w:val="006135BF"/>
    <w:rsid w:val="006138EC"/>
    <w:rsid w:val="00613B2A"/>
    <w:rsid w:val="00614AB1"/>
    <w:rsid w:val="00614C47"/>
    <w:rsid w:val="00615836"/>
    <w:rsid w:val="00615CAD"/>
    <w:rsid w:val="00616623"/>
    <w:rsid w:val="00617644"/>
    <w:rsid w:val="00617735"/>
    <w:rsid w:val="00620DAF"/>
    <w:rsid w:val="00622295"/>
    <w:rsid w:val="00622A18"/>
    <w:rsid w:val="00622F84"/>
    <w:rsid w:val="00622FA8"/>
    <w:rsid w:val="00623076"/>
    <w:rsid w:val="00623BBB"/>
    <w:rsid w:val="00623C4D"/>
    <w:rsid w:val="00624361"/>
    <w:rsid w:val="00624467"/>
    <w:rsid w:val="00624F07"/>
    <w:rsid w:val="0062567A"/>
    <w:rsid w:val="00625B08"/>
    <w:rsid w:val="00625C2D"/>
    <w:rsid w:val="0062667A"/>
    <w:rsid w:val="00626CD4"/>
    <w:rsid w:val="00626CE3"/>
    <w:rsid w:val="00627A7D"/>
    <w:rsid w:val="00630170"/>
    <w:rsid w:val="00631B24"/>
    <w:rsid w:val="00631F70"/>
    <w:rsid w:val="006323A6"/>
    <w:rsid w:val="00632748"/>
    <w:rsid w:val="00632C07"/>
    <w:rsid w:val="006334EC"/>
    <w:rsid w:val="00633A9E"/>
    <w:rsid w:val="00633B42"/>
    <w:rsid w:val="0063491E"/>
    <w:rsid w:val="00634B99"/>
    <w:rsid w:val="006350E1"/>
    <w:rsid w:val="00635359"/>
    <w:rsid w:val="006363E1"/>
    <w:rsid w:val="00636407"/>
    <w:rsid w:val="0063657C"/>
    <w:rsid w:val="00636738"/>
    <w:rsid w:val="0063673C"/>
    <w:rsid w:val="00636928"/>
    <w:rsid w:val="00637468"/>
    <w:rsid w:val="00640141"/>
    <w:rsid w:val="006412A7"/>
    <w:rsid w:val="006423DC"/>
    <w:rsid w:val="00642A3F"/>
    <w:rsid w:val="006434DA"/>
    <w:rsid w:val="00643728"/>
    <w:rsid w:val="00643773"/>
    <w:rsid w:val="00643CD0"/>
    <w:rsid w:val="00643D12"/>
    <w:rsid w:val="00643DAE"/>
    <w:rsid w:val="00644242"/>
    <w:rsid w:val="0064457D"/>
    <w:rsid w:val="006446F3"/>
    <w:rsid w:val="00644C58"/>
    <w:rsid w:val="0064542F"/>
    <w:rsid w:val="00645553"/>
    <w:rsid w:val="00645772"/>
    <w:rsid w:val="00645912"/>
    <w:rsid w:val="0064668C"/>
    <w:rsid w:val="00646845"/>
    <w:rsid w:val="006468C7"/>
    <w:rsid w:val="006469F3"/>
    <w:rsid w:val="00646A29"/>
    <w:rsid w:val="00646F27"/>
    <w:rsid w:val="00647477"/>
    <w:rsid w:val="006476D7"/>
    <w:rsid w:val="0064797A"/>
    <w:rsid w:val="00647EA4"/>
    <w:rsid w:val="006514BE"/>
    <w:rsid w:val="006515B4"/>
    <w:rsid w:val="00652017"/>
    <w:rsid w:val="006521E1"/>
    <w:rsid w:val="0065222F"/>
    <w:rsid w:val="00652237"/>
    <w:rsid w:val="00653640"/>
    <w:rsid w:val="00653B78"/>
    <w:rsid w:val="00653E6B"/>
    <w:rsid w:val="00655A22"/>
    <w:rsid w:val="00655BDC"/>
    <w:rsid w:val="00655CEF"/>
    <w:rsid w:val="00655D9C"/>
    <w:rsid w:val="00656715"/>
    <w:rsid w:val="006568C5"/>
    <w:rsid w:val="00656B86"/>
    <w:rsid w:val="006576F2"/>
    <w:rsid w:val="0065788C"/>
    <w:rsid w:val="00657C18"/>
    <w:rsid w:val="00660776"/>
    <w:rsid w:val="00660E06"/>
    <w:rsid w:val="006613A1"/>
    <w:rsid w:val="00661E0B"/>
    <w:rsid w:val="006622E6"/>
    <w:rsid w:val="00662378"/>
    <w:rsid w:val="00662388"/>
    <w:rsid w:val="00662B54"/>
    <w:rsid w:val="006633F9"/>
    <w:rsid w:val="00663506"/>
    <w:rsid w:val="00663864"/>
    <w:rsid w:val="00663C27"/>
    <w:rsid w:val="00663F42"/>
    <w:rsid w:val="006641C8"/>
    <w:rsid w:val="00664A6B"/>
    <w:rsid w:val="0066561C"/>
    <w:rsid w:val="0066638C"/>
    <w:rsid w:val="0066676D"/>
    <w:rsid w:val="00667010"/>
    <w:rsid w:val="00667114"/>
    <w:rsid w:val="0066752B"/>
    <w:rsid w:val="00667851"/>
    <w:rsid w:val="00667DFA"/>
    <w:rsid w:val="00667F03"/>
    <w:rsid w:val="00670102"/>
    <w:rsid w:val="0067071C"/>
    <w:rsid w:val="00670F62"/>
    <w:rsid w:val="00671E74"/>
    <w:rsid w:val="00672BBA"/>
    <w:rsid w:val="00672EC4"/>
    <w:rsid w:val="006731E9"/>
    <w:rsid w:val="00673229"/>
    <w:rsid w:val="00673689"/>
    <w:rsid w:val="00673B62"/>
    <w:rsid w:val="0067439D"/>
    <w:rsid w:val="00674697"/>
    <w:rsid w:val="00674D58"/>
    <w:rsid w:val="00675314"/>
    <w:rsid w:val="0067553A"/>
    <w:rsid w:val="0067577F"/>
    <w:rsid w:val="00675B8B"/>
    <w:rsid w:val="0067643E"/>
    <w:rsid w:val="006778E2"/>
    <w:rsid w:val="006804A0"/>
    <w:rsid w:val="00680DC6"/>
    <w:rsid w:val="006810CE"/>
    <w:rsid w:val="00682183"/>
    <w:rsid w:val="0068255C"/>
    <w:rsid w:val="006827AA"/>
    <w:rsid w:val="00682EA1"/>
    <w:rsid w:val="00682F3B"/>
    <w:rsid w:val="00682FAE"/>
    <w:rsid w:val="00683642"/>
    <w:rsid w:val="00683B4D"/>
    <w:rsid w:val="00684056"/>
    <w:rsid w:val="0068416D"/>
    <w:rsid w:val="0068513C"/>
    <w:rsid w:val="00685645"/>
    <w:rsid w:val="00686563"/>
    <w:rsid w:val="00686B5E"/>
    <w:rsid w:val="006877A6"/>
    <w:rsid w:val="00690693"/>
    <w:rsid w:val="00690A8B"/>
    <w:rsid w:val="00690C4E"/>
    <w:rsid w:val="00690F0D"/>
    <w:rsid w:val="0069223E"/>
    <w:rsid w:val="00693354"/>
    <w:rsid w:val="00693541"/>
    <w:rsid w:val="00693F3D"/>
    <w:rsid w:val="0069448F"/>
    <w:rsid w:val="006944E8"/>
    <w:rsid w:val="0069457A"/>
    <w:rsid w:val="00694C42"/>
    <w:rsid w:val="00695000"/>
    <w:rsid w:val="0069648A"/>
    <w:rsid w:val="00696F31"/>
    <w:rsid w:val="006A0756"/>
    <w:rsid w:val="006A09BC"/>
    <w:rsid w:val="006A0FBA"/>
    <w:rsid w:val="006A1347"/>
    <w:rsid w:val="006A14B0"/>
    <w:rsid w:val="006A289E"/>
    <w:rsid w:val="006A29CB"/>
    <w:rsid w:val="006A2A1B"/>
    <w:rsid w:val="006A2D1A"/>
    <w:rsid w:val="006A3161"/>
    <w:rsid w:val="006A349D"/>
    <w:rsid w:val="006A3524"/>
    <w:rsid w:val="006A371E"/>
    <w:rsid w:val="006A379E"/>
    <w:rsid w:val="006A4349"/>
    <w:rsid w:val="006A4692"/>
    <w:rsid w:val="006A52A6"/>
    <w:rsid w:val="006A59CA"/>
    <w:rsid w:val="006A6346"/>
    <w:rsid w:val="006A666B"/>
    <w:rsid w:val="006A6FF5"/>
    <w:rsid w:val="006A71F6"/>
    <w:rsid w:val="006A74DA"/>
    <w:rsid w:val="006B08B0"/>
    <w:rsid w:val="006B0930"/>
    <w:rsid w:val="006B0A6A"/>
    <w:rsid w:val="006B0B85"/>
    <w:rsid w:val="006B1B33"/>
    <w:rsid w:val="006B2B9E"/>
    <w:rsid w:val="006B36F5"/>
    <w:rsid w:val="006B385B"/>
    <w:rsid w:val="006B4261"/>
    <w:rsid w:val="006B48BA"/>
    <w:rsid w:val="006B52C2"/>
    <w:rsid w:val="006B5817"/>
    <w:rsid w:val="006B5B0A"/>
    <w:rsid w:val="006B5FD8"/>
    <w:rsid w:val="006B673F"/>
    <w:rsid w:val="006B6B18"/>
    <w:rsid w:val="006B6BC7"/>
    <w:rsid w:val="006C001A"/>
    <w:rsid w:val="006C1501"/>
    <w:rsid w:val="006C1D0C"/>
    <w:rsid w:val="006C20DB"/>
    <w:rsid w:val="006C23C1"/>
    <w:rsid w:val="006C241A"/>
    <w:rsid w:val="006C2914"/>
    <w:rsid w:val="006C3B27"/>
    <w:rsid w:val="006C3E51"/>
    <w:rsid w:val="006C4F0A"/>
    <w:rsid w:val="006C5BD1"/>
    <w:rsid w:val="006C613D"/>
    <w:rsid w:val="006C69DA"/>
    <w:rsid w:val="006D04A4"/>
    <w:rsid w:val="006D04DF"/>
    <w:rsid w:val="006D195C"/>
    <w:rsid w:val="006D37C1"/>
    <w:rsid w:val="006D46BE"/>
    <w:rsid w:val="006D4AF5"/>
    <w:rsid w:val="006D4BC0"/>
    <w:rsid w:val="006D5476"/>
    <w:rsid w:val="006D6C24"/>
    <w:rsid w:val="006D6FC4"/>
    <w:rsid w:val="006D736A"/>
    <w:rsid w:val="006E0804"/>
    <w:rsid w:val="006E1091"/>
    <w:rsid w:val="006E189B"/>
    <w:rsid w:val="006E21C9"/>
    <w:rsid w:val="006E280B"/>
    <w:rsid w:val="006E2B5E"/>
    <w:rsid w:val="006E3CAC"/>
    <w:rsid w:val="006E3D2A"/>
    <w:rsid w:val="006E41B9"/>
    <w:rsid w:val="006E4A27"/>
    <w:rsid w:val="006E4F97"/>
    <w:rsid w:val="006E51E3"/>
    <w:rsid w:val="006E5656"/>
    <w:rsid w:val="006E56B1"/>
    <w:rsid w:val="006E6713"/>
    <w:rsid w:val="006E6962"/>
    <w:rsid w:val="006E6E98"/>
    <w:rsid w:val="006E7A50"/>
    <w:rsid w:val="006F0B90"/>
    <w:rsid w:val="006F1022"/>
    <w:rsid w:val="006F11B7"/>
    <w:rsid w:val="006F1575"/>
    <w:rsid w:val="006F16EE"/>
    <w:rsid w:val="006F1ACD"/>
    <w:rsid w:val="006F226F"/>
    <w:rsid w:val="006F25E1"/>
    <w:rsid w:val="006F2A69"/>
    <w:rsid w:val="006F3351"/>
    <w:rsid w:val="006F3401"/>
    <w:rsid w:val="006F37DC"/>
    <w:rsid w:val="006F3896"/>
    <w:rsid w:val="006F439E"/>
    <w:rsid w:val="006F5603"/>
    <w:rsid w:val="006F593E"/>
    <w:rsid w:val="006F7A33"/>
    <w:rsid w:val="006F7AF4"/>
    <w:rsid w:val="007009F6"/>
    <w:rsid w:val="00700BF6"/>
    <w:rsid w:val="007015F7"/>
    <w:rsid w:val="007016C0"/>
    <w:rsid w:val="0070186B"/>
    <w:rsid w:val="00701A9E"/>
    <w:rsid w:val="00702819"/>
    <w:rsid w:val="007032A0"/>
    <w:rsid w:val="007033E5"/>
    <w:rsid w:val="007037B5"/>
    <w:rsid w:val="007038CC"/>
    <w:rsid w:val="00703AD9"/>
    <w:rsid w:val="00703D37"/>
    <w:rsid w:val="00703E5F"/>
    <w:rsid w:val="0070431E"/>
    <w:rsid w:val="007049FF"/>
    <w:rsid w:val="00705818"/>
    <w:rsid w:val="00705FA2"/>
    <w:rsid w:val="00707124"/>
    <w:rsid w:val="00707139"/>
    <w:rsid w:val="00707351"/>
    <w:rsid w:val="00707CCD"/>
    <w:rsid w:val="007104C9"/>
    <w:rsid w:val="00710E92"/>
    <w:rsid w:val="00711653"/>
    <w:rsid w:val="00711737"/>
    <w:rsid w:val="00711DCB"/>
    <w:rsid w:val="00712185"/>
    <w:rsid w:val="0071327F"/>
    <w:rsid w:val="007135D8"/>
    <w:rsid w:val="007138D5"/>
    <w:rsid w:val="00713950"/>
    <w:rsid w:val="00713E53"/>
    <w:rsid w:val="00714311"/>
    <w:rsid w:val="00714873"/>
    <w:rsid w:val="00714D55"/>
    <w:rsid w:val="00715060"/>
    <w:rsid w:val="00715560"/>
    <w:rsid w:val="007157BC"/>
    <w:rsid w:val="00716175"/>
    <w:rsid w:val="007169E2"/>
    <w:rsid w:val="00716D8F"/>
    <w:rsid w:val="00716F41"/>
    <w:rsid w:val="007172FC"/>
    <w:rsid w:val="0071784E"/>
    <w:rsid w:val="007201E2"/>
    <w:rsid w:val="00720716"/>
    <w:rsid w:val="00720AE7"/>
    <w:rsid w:val="007212C6"/>
    <w:rsid w:val="00721837"/>
    <w:rsid w:val="00721E9C"/>
    <w:rsid w:val="00722047"/>
    <w:rsid w:val="0072212E"/>
    <w:rsid w:val="00722416"/>
    <w:rsid w:val="00723702"/>
    <w:rsid w:val="007238C3"/>
    <w:rsid w:val="00723ED4"/>
    <w:rsid w:val="00724039"/>
    <w:rsid w:val="00724D74"/>
    <w:rsid w:val="00725184"/>
    <w:rsid w:val="00725290"/>
    <w:rsid w:val="00725C4E"/>
    <w:rsid w:val="00726035"/>
    <w:rsid w:val="0072607F"/>
    <w:rsid w:val="00726E22"/>
    <w:rsid w:val="00727247"/>
    <w:rsid w:val="00727C51"/>
    <w:rsid w:val="00730B77"/>
    <w:rsid w:val="00730D62"/>
    <w:rsid w:val="007322B5"/>
    <w:rsid w:val="00732633"/>
    <w:rsid w:val="00733876"/>
    <w:rsid w:val="00733B2D"/>
    <w:rsid w:val="00734218"/>
    <w:rsid w:val="007343FC"/>
    <w:rsid w:val="007345CA"/>
    <w:rsid w:val="00734E83"/>
    <w:rsid w:val="00735996"/>
    <w:rsid w:val="00735CAE"/>
    <w:rsid w:val="00735D07"/>
    <w:rsid w:val="00736704"/>
    <w:rsid w:val="00736D8D"/>
    <w:rsid w:val="00736DD4"/>
    <w:rsid w:val="00736F3F"/>
    <w:rsid w:val="00737BF9"/>
    <w:rsid w:val="007401F1"/>
    <w:rsid w:val="00740408"/>
    <w:rsid w:val="007404E7"/>
    <w:rsid w:val="007408B4"/>
    <w:rsid w:val="00740BCD"/>
    <w:rsid w:val="00740BF9"/>
    <w:rsid w:val="00740D96"/>
    <w:rsid w:val="0074125F"/>
    <w:rsid w:val="007414FA"/>
    <w:rsid w:val="00741BD0"/>
    <w:rsid w:val="00742037"/>
    <w:rsid w:val="007422CA"/>
    <w:rsid w:val="00742742"/>
    <w:rsid w:val="007429EB"/>
    <w:rsid w:val="00742E35"/>
    <w:rsid w:val="0074311C"/>
    <w:rsid w:val="00743288"/>
    <w:rsid w:val="00744069"/>
    <w:rsid w:val="00744659"/>
    <w:rsid w:val="007447F9"/>
    <w:rsid w:val="00744CFA"/>
    <w:rsid w:val="00745019"/>
    <w:rsid w:val="0074544E"/>
    <w:rsid w:val="00745923"/>
    <w:rsid w:val="00745DDE"/>
    <w:rsid w:val="00745F3F"/>
    <w:rsid w:val="00746FD4"/>
    <w:rsid w:val="0074736C"/>
    <w:rsid w:val="00750560"/>
    <w:rsid w:val="0075090F"/>
    <w:rsid w:val="00750AF9"/>
    <w:rsid w:val="00750F38"/>
    <w:rsid w:val="0075147E"/>
    <w:rsid w:val="00752098"/>
    <w:rsid w:val="00752220"/>
    <w:rsid w:val="00752B97"/>
    <w:rsid w:val="00752D24"/>
    <w:rsid w:val="0075376F"/>
    <w:rsid w:val="00753A43"/>
    <w:rsid w:val="00753F6E"/>
    <w:rsid w:val="00754118"/>
    <w:rsid w:val="00754174"/>
    <w:rsid w:val="007541BD"/>
    <w:rsid w:val="00754C00"/>
    <w:rsid w:val="00755705"/>
    <w:rsid w:val="00755AB4"/>
    <w:rsid w:val="00755BAD"/>
    <w:rsid w:val="00756473"/>
    <w:rsid w:val="007568DF"/>
    <w:rsid w:val="00756D92"/>
    <w:rsid w:val="00757A48"/>
    <w:rsid w:val="007605F4"/>
    <w:rsid w:val="007615D8"/>
    <w:rsid w:val="00761B32"/>
    <w:rsid w:val="00761C35"/>
    <w:rsid w:val="007622D0"/>
    <w:rsid w:val="007629ED"/>
    <w:rsid w:val="007631C6"/>
    <w:rsid w:val="007635A4"/>
    <w:rsid w:val="00763AC3"/>
    <w:rsid w:val="00763BF5"/>
    <w:rsid w:val="00764E77"/>
    <w:rsid w:val="007677AB"/>
    <w:rsid w:val="00767874"/>
    <w:rsid w:val="00767D9C"/>
    <w:rsid w:val="00767E5C"/>
    <w:rsid w:val="00767F57"/>
    <w:rsid w:val="007700EC"/>
    <w:rsid w:val="00770216"/>
    <w:rsid w:val="0077093E"/>
    <w:rsid w:val="00770E24"/>
    <w:rsid w:val="007710DF"/>
    <w:rsid w:val="0077143C"/>
    <w:rsid w:val="00771B43"/>
    <w:rsid w:val="0077276C"/>
    <w:rsid w:val="0077340E"/>
    <w:rsid w:val="0077398F"/>
    <w:rsid w:val="00773BA2"/>
    <w:rsid w:val="007742FA"/>
    <w:rsid w:val="00774322"/>
    <w:rsid w:val="0077470D"/>
    <w:rsid w:val="0077488F"/>
    <w:rsid w:val="00774893"/>
    <w:rsid w:val="00774E48"/>
    <w:rsid w:val="00774E82"/>
    <w:rsid w:val="0077629B"/>
    <w:rsid w:val="007762FF"/>
    <w:rsid w:val="007766DA"/>
    <w:rsid w:val="00776966"/>
    <w:rsid w:val="00776A57"/>
    <w:rsid w:val="00776C33"/>
    <w:rsid w:val="00776E4C"/>
    <w:rsid w:val="00777AB4"/>
    <w:rsid w:val="00780DE1"/>
    <w:rsid w:val="00781298"/>
    <w:rsid w:val="00781D7C"/>
    <w:rsid w:val="007821A0"/>
    <w:rsid w:val="007822D5"/>
    <w:rsid w:val="007824B5"/>
    <w:rsid w:val="007848EC"/>
    <w:rsid w:val="00784B38"/>
    <w:rsid w:val="00784B93"/>
    <w:rsid w:val="00785F84"/>
    <w:rsid w:val="0078789F"/>
    <w:rsid w:val="007902AB"/>
    <w:rsid w:val="00790B74"/>
    <w:rsid w:val="0079140D"/>
    <w:rsid w:val="00791BE0"/>
    <w:rsid w:val="00791E9B"/>
    <w:rsid w:val="00792E9F"/>
    <w:rsid w:val="007937E6"/>
    <w:rsid w:val="007940C0"/>
    <w:rsid w:val="00794773"/>
    <w:rsid w:val="00794B50"/>
    <w:rsid w:val="00794C52"/>
    <w:rsid w:val="00795029"/>
    <w:rsid w:val="00796069"/>
    <w:rsid w:val="00796862"/>
    <w:rsid w:val="00796E39"/>
    <w:rsid w:val="007970A0"/>
    <w:rsid w:val="007A1AF8"/>
    <w:rsid w:val="007A39A6"/>
    <w:rsid w:val="007A400E"/>
    <w:rsid w:val="007A406C"/>
    <w:rsid w:val="007A4D1E"/>
    <w:rsid w:val="007A6BBD"/>
    <w:rsid w:val="007A6EB1"/>
    <w:rsid w:val="007A714A"/>
    <w:rsid w:val="007A72A6"/>
    <w:rsid w:val="007A780A"/>
    <w:rsid w:val="007A7A89"/>
    <w:rsid w:val="007B1158"/>
    <w:rsid w:val="007B17DF"/>
    <w:rsid w:val="007B19B5"/>
    <w:rsid w:val="007B2641"/>
    <w:rsid w:val="007B2843"/>
    <w:rsid w:val="007B29D1"/>
    <w:rsid w:val="007B2D70"/>
    <w:rsid w:val="007B2DE1"/>
    <w:rsid w:val="007B3230"/>
    <w:rsid w:val="007B37A1"/>
    <w:rsid w:val="007B3B5A"/>
    <w:rsid w:val="007B4705"/>
    <w:rsid w:val="007B4A90"/>
    <w:rsid w:val="007B4EAA"/>
    <w:rsid w:val="007B5DF7"/>
    <w:rsid w:val="007B5F45"/>
    <w:rsid w:val="007B6C31"/>
    <w:rsid w:val="007B757F"/>
    <w:rsid w:val="007B76CE"/>
    <w:rsid w:val="007B7BAC"/>
    <w:rsid w:val="007C03A4"/>
    <w:rsid w:val="007C0521"/>
    <w:rsid w:val="007C054C"/>
    <w:rsid w:val="007C091B"/>
    <w:rsid w:val="007C0E3C"/>
    <w:rsid w:val="007C1A75"/>
    <w:rsid w:val="007C1AA1"/>
    <w:rsid w:val="007C1B8F"/>
    <w:rsid w:val="007C28D6"/>
    <w:rsid w:val="007C5368"/>
    <w:rsid w:val="007C5730"/>
    <w:rsid w:val="007C5980"/>
    <w:rsid w:val="007C5BA7"/>
    <w:rsid w:val="007C650D"/>
    <w:rsid w:val="007C65F4"/>
    <w:rsid w:val="007C6A1D"/>
    <w:rsid w:val="007C6ABE"/>
    <w:rsid w:val="007C79A0"/>
    <w:rsid w:val="007D0B57"/>
    <w:rsid w:val="007D0E2D"/>
    <w:rsid w:val="007D199A"/>
    <w:rsid w:val="007D20AC"/>
    <w:rsid w:val="007D36B1"/>
    <w:rsid w:val="007D37B0"/>
    <w:rsid w:val="007D3ECF"/>
    <w:rsid w:val="007D4479"/>
    <w:rsid w:val="007D452B"/>
    <w:rsid w:val="007D4B29"/>
    <w:rsid w:val="007D544E"/>
    <w:rsid w:val="007D640E"/>
    <w:rsid w:val="007D6BFC"/>
    <w:rsid w:val="007D6C47"/>
    <w:rsid w:val="007D75FD"/>
    <w:rsid w:val="007D7F3C"/>
    <w:rsid w:val="007D7F3D"/>
    <w:rsid w:val="007E0E07"/>
    <w:rsid w:val="007E1B43"/>
    <w:rsid w:val="007E1B65"/>
    <w:rsid w:val="007E2C08"/>
    <w:rsid w:val="007E2E82"/>
    <w:rsid w:val="007E2FDB"/>
    <w:rsid w:val="007E4089"/>
    <w:rsid w:val="007E40A6"/>
    <w:rsid w:val="007E4641"/>
    <w:rsid w:val="007E5596"/>
    <w:rsid w:val="007E74ED"/>
    <w:rsid w:val="007E7B91"/>
    <w:rsid w:val="007E7C80"/>
    <w:rsid w:val="007F0752"/>
    <w:rsid w:val="007F1323"/>
    <w:rsid w:val="007F147A"/>
    <w:rsid w:val="007F17CB"/>
    <w:rsid w:val="007F22C8"/>
    <w:rsid w:val="007F29F1"/>
    <w:rsid w:val="007F3181"/>
    <w:rsid w:val="007F3383"/>
    <w:rsid w:val="007F3B49"/>
    <w:rsid w:val="007F3FCE"/>
    <w:rsid w:val="007F40F7"/>
    <w:rsid w:val="007F43D3"/>
    <w:rsid w:val="007F463E"/>
    <w:rsid w:val="007F4949"/>
    <w:rsid w:val="007F4AF9"/>
    <w:rsid w:val="007F5778"/>
    <w:rsid w:val="007F5830"/>
    <w:rsid w:val="007F5D32"/>
    <w:rsid w:val="007F6343"/>
    <w:rsid w:val="007F6549"/>
    <w:rsid w:val="007F6FF2"/>
    <w:rsid w:val="007F793E"/>
    <w:rsid w:val="007F7FB6"/>
    <w:rsid w:val="00800248"/>
    <w:rsid w:val="00800ACB"/>
    <w:rsid w:val="00800F9D"/>
    <w:rsid w:val="00801776"/>
    <w:rsid w:val="00801E99"/>
    <w:rsid w:val="00801F80"/>
    <w:rsid w:val="00802393"/>
    <w:rsid w:val="00802C14"/>
    <w:rsid w:val="00802F07"/>
    <w:rsid w:val="00802FCF"/>
    <w:rsid w:val="00802FD6"/>
    <w:rsid w:val="00802FE6"/>
    <w:rsid w:val="0080339B"/>
    <w:rsid w:val="00803A79"/>
    <w:rsid w:val="00804340"/>
    <w:rsid w:val="008043E7"/>
    <w:rsid w:val="00804B54"/>
    <w:rsid w:val="00804D10"/>
    <w:rsid w:val="00805732"/>
    <w:rsid w:val="0080581D"/>
    <w:rsid w:val="00805D22"/>
    <w:rsid w:val="00805EF8"/>
    <w:rsid w:val="00807449"/>
    <w:rsid w:val="00810565"/>
    <w:rsid w:val="00810603"/>
    <w:rsid w:val="008107BE"/>
    <w:rsid w:val="00810E8E"/>
    <w:rsid w:val="00811243"/>
    <w:rsid w:val="00812747"/>
    <w:rsid w:val="00812A5E"/>
    <w:rsid w:val="00812ECA"/>
    <w:rsid w:val="008130EB"/>
    <w:rsid w:val="00813507"/>
    <w:rsid w:val="008144C1"/>
    <w:rsid w:val="0081549D"/>
    <w:rsid w:val="0081567A"/>
    <w:rsid w:val="00815C32"/>
    <w:rsid w:val="00816033"/>
    <w:rsid w:val="008165AD"/>
    <w:rsid w:val="008168F9"/>
    <w:rsid w:val="00816EB3"/>
    <w:rsid w:val="008174A2"/>
    <w:rsid w:val="0081771D"/>
    <w:rsid w:val="008202BD"/>
    <w:rsid w:val="00821112"/>
    <w:rsid w:val="00821245"/>
    <w:rsid w:val="00821359"/>
    <w:rsid w:val="00822477"/>
    <w:rsid w:val="00823105"/>
    <w:rsid w:val="008232B5"/>
    <w:rsid w:val="008235E8"/>
    <w:rsid w:val="00823EE5"/>
    <w:rsid w:val="008241E7"/>
    <w:rsid w:val="0082554C"/>
    <w:rsid w:val="00825833"/>
    <w:rsid w:val="008259D4"/>
    <w:rsid w:val="00826B46"/>
    <w:rsid w:val="00826E87"/>
    <w:rsid w:val="008271B2"/>
    <w:rsid w:val="00827B65"/>
    <w:rsid w:val="0083093B"/>
    <w:rsid w:val="0083097D"/>
    <w:rsid w:val="008309FE"/>
    <w:rsid w:val="0083137F"/>
    <w:rsid w:val="0083285D"/>
    <w:rsid w:val="00832A51"/>
    <w:rsid w:val="00834B26"/>
    <w:rsid w:val="00834FE6"/>
    <w:rsid w:val="0083513C"/>
    <w:rsid w:val="008363E8"/>
    <w:rsid w:val="00836D89"/>
    <w:rsid w:val="00836DA4"/>
    <w:rsid w:val="00837683"/>
    <w:rsid w:val="00837BC4"/>
    <w:rsid w:val="00837D8E"/>
    <w:rsid w:val="00840430"/>
    <w:rsid w:val="0084046C"/>
    <w:rsid w:val="00840B46"/>
    <w:rsid w:val="00840D88"/>
    <w:rsid w:val="00840DA1"/>
    <w:rsid w:val="0084186D"/>
    <w:rsid w:val="00841BBB"/>
    <w:rsid w:val="00842319"/>
    <w:rsid w:val="008434D7"/>
    <w:rsid w:val="00844566"/>
    <w:rsid w:val="008464AE"/>
    <w:rsid w:val="00846831"/>
    <w:rsid w:val="00846947"/>
    <w:rsid w:val="00846B42"/>
    <w:rsid w:val="008472C6"/>
    <w:rsid w:val="008478A2"/>
    <w:rsid w:val="008479A1"/>
    <w:rsid w:val="008503FE"/>
    <w:rsid w:val="00851CE0"/>
    <w:rsid w:val="008525A2"/>
    <w:rsid w:val="00852B3E"/>
    <w:rsid w:val="00852BEE"/>
    <w:rsid w:val="00852FDC"/>
    <w:rsid w:val="00853073"/>
    <w:rsid w:val="00853320"/>
    <w:rsid w:val="00853494"/>
    <w:rsid w:val="00853818"/>
    <w:rsid w:val="008545D7"/>
    <w:rsid w:val="00855855"/>
    <w:rsid w:val="00856275"/>
    <w:rsid w:val="00856908"/>
    <w:rsid w:val="00856955"/>
    <w:rsid w:val="00857A80"/>
    <w:rsid w:val="00857F7A"/>
    <w:rsid w:val="00860167"/>
    <w:rsid w:val="008608A9"/>
    <w:rsid w:val="00860A57"/>
    <w:rsid w:val="00860AAF"/>
    <w:rsid w:val="00860FC8"/>
    <w:rsid w:val="00862703"/>
    <w:rsid w:val="008627A5"/>
    <w:rsid w:val="008633B3"/>
    <w:rsid w:val="008635E1"/>
    <w:rsid w:val="00864175"/>
    <w:rsid w:val="008641CD"/>
    <w:rsid w:val="00865210"/>
    <w:rsid w:val="00865A6B"/>
    <w:rsid w:val="00865ACA"/>
    <w:rsid w:val="00865B95"/>
    <w:rsid w:val="00865BBD"/>
    <w:rsid w:val="008664AE"/>
    <w:rsid w:val="00866501"/>
    <w:rsid w:val="00866630"/>
    <w:rsid w:val="00867138"/>
    <w:rsid w:val="00867862"/>
    <w:rsid w:val="008679D8"/>
    <w:rsid w:val="00867A41"/>
    <w:rsid w:val="00867AB3"/>
    <w:rsid w:val="00870099"/>
    <w:rsid w:val="0087052D"/>
    <w:rsid w:val="0087059D"/>
    <w:rsid w:val="0087099F"/>
    <w:rsid w:val="00870E1A"/>
    <w:rsid w:val="00871540"/>
    <w:rsid w:val="0087156E"/>
    <w:rsid w:val="00871DB6"/>
    <w:rsid w:val="00872B97"/>
    <w:rsid w:val="008742AD"/>
    <w:rsid w:val="00874BEA"/>
    <w:rsid w:val="00874F8E"/>
    <w:rsid w:val="00874FFE"/>
    <w:rsid w:val="0087588A"/>
    <w:rsid w:val="00876E8D"/>
    <w:rsid w:val="008808DA"/>
    <w:rsid w:val="00880B4D"/>
    <w:rsid w:val="00880CDB"/>
    <w:rsid w:val="00880DA9"/>
    <w:rsid w:val="0088119B"/>
    <w:rsid w:val="00881440"/>
    <w:rsid w:val="00881ABF"/>
    <w:rsid w:val="00881D79"/>
    <w:rsid w:val="00881E55"/>
    <w:rsid w:val="00882AB9"/>
    <w:rsid w:val="00882B0B"/>
    <w:rsid w:val="00882FD1"/>
    <w:rsid w:val="00884E7F"/>
    <w:rsid w:val="008855E8"/>
    <w:rsid w:val="008859E4"/>
    <w:rsid w:val="00886993"/>
    <w:rsid w:val="0088732F"/>
    <w:rsid w:val="0088759C"/>
    <w:rsid w:val="008876F0"/>
    <w:rsid w:val="00887D86"/>
    <w:rsid w:val="00887FD3"/>
    <w:rsid w:val="008904AD"/>
    <w:rsid w:val="0089219C"/>
    <w:rsid w:val="008927AF"/>
    <w:rsid w:val="00893019"/>
    <w:rsid w:val="00893172"/>
    <w:rsid w:val="00893283"/>
    <w:rsid w:val="008933F2"/>
    <w:rsid w:val="008938B9"/>
    <w:rsid w:val="00893985"/>
    <w:rsid w:val="008939AB"/>
    <w:rsid w:val="00893CF2"/>
    <w:rsid w:val="00894533"/>
    <w:rsid w:val="00895021"/>
    <w:rsid w:val="00895BB2"/>
    <w:rsid w:val="00896306"/>
    <w:rsid w:val="0089684A"/>
    <w:rsid w:val="00896A62"/>
    <w:rsid w:val="00896DFE"/>
    <w:rsid w:val="008A076F"/>
    <w:rsid w:val="008A0FCB"/>
    <w:rsid w:val="008A12C0"/>
    <w:rsid w:val="008A1341"/>
    <w:rsid w:val="008A192A"/>
    <w:rsid w:val="008A2057"/>
    <w:rsid w:val="008A2093"/>
    <w:rsid w:val="008A2ECE"/>
    <w:rsid w:val="008A2F4F"/>
    <w:rsid w:val="008A37DC"/>
    <w:rsid w:val="008A3F28"/>
    <w:rsid w:val="008A5632"/>
    <w:rsid w:val="008A5ED9"/>
    <w:rsid w:val="008A6B92"/>
    <w:rsid w:val="008A77CA"/>
    <w:rsid w:val="008A7885"/>
    <w:rsid w:val="008A7ED1"/>
    <w:rsid w:val="008B0B91"/>
    <w:rsid w:val="008B0FDA"/>
    <w:rsid w:val="008B1054"/>
    <w:rsid w:val="008B1CEE"/>
    <w:rsid w:val="008B26F7"/>
    <w:rsid w:val="008B3001"/>
    <w:rsid w:val="008B3F9A"/>
    <w:rsid w:val="008B4169"/>
    <w:rsid w:val="008B46C7"/>
    <w:rsid w:val="008B4B4C"/>
    <w:rsid w:val="008B4F34"/>
    <w:rsid w:val="008B5115"/>
    <w:rsid w:val="008B5296"/>
    <w:rsid w:val="008B5810"/>
    <w:rsid w:val="008B5AFC"/>
    <w:rsid w:val="008B6094"/>
    <w:rsid w:val="008B6833"/>
    <w:rsid w:val="008B7236"/>
    <w:rsid w:val="008B7E11"/>
    <w:rsid w:val="008C0126"/>
    <w:rsid w:val="008C02C1"/>
    <w:rsid w:val="008C1260"/>
    <w:rsid w:val="008C1E58"/>
    <w:rsid w:val="008C1EAA"/>
    <w:rsid w:val="008C23D4"/>
    <w:rsid w:val="008C23D5"/>
    <w:rsid w:val="008C2C73"/>
    <w:rsid w:val="008C2F2C"/>
    <w:rsid w:val="008C56A6"/>
    <w:rsid w:val="008C59E2"/>
    <w:rsid w:val="008C5E99"/>
    <w:rsid w:val="008C5FA9"/>
    <w:rsid w:val="008C6192"/>
    <w:rsid w:val="008C6227"/>
    <w:rsid w:val="008C6DCC"/>
    <w:rsid w:val="008C7BAF"/>
    <w:rsid w:val="008D0D1C"/>
    <w:rsid w:val="008D16A7"/>
    <w:rsid w:val="008D2B9A"/>
    <w:rsid w:val="008D3A01"/>
    <w:rsid w:val="008D3AB7"/>
    <w:rsid w:val="008D3B81"/>
    <w:rsid w:val="008D3CD4"/>
    <w:rsid w:val="008D4A94"/>
    <w:rsid w:val="008D4B70"/>
    <w:rsid w:val="008D4BAB"/>
    <w:rsid w:val="008D55EB"/>
    <w:rsid w:val="008D58BE"/>
    <w:rsid w:val="008D5A89"/>
    <w:rsid w:val="008D5EBB"/>
    <w:rsid w:val="008D6722"/>
    <w:rsid w:val="008D6846"/>
    <w:rsid w:val="008D69BC"/>
    <w:rsid w:val="008D6B75"/>
    <w:rsid w:val="008D6D90"/>
    <w:rsid w:val="008D6FC5"/>
    <w:rsid w:val="008D7713"/>
    <w:rsid w:val="008D7AB7"/>
    <w:rsid w:val="008E0128"/>
    <w:rsid w:val="008E0540"/>
    <w:rsid w:val="008E08AF"/>
    <w:rsid w:val="008E0C0D"/>
    <w:rsid w:val="008E0DF5"/>
    <w:rsid w:val="008E17E9"/>
    <w:rsid w:val="008E1930"/>
    <w:rsid w:val="008E199A"/>
    <w:rsid w:val="008E1DD5"/>
    <w:rsid w:val="008E2C2F"/>
    <w:rsid w:val="008E2D1F"/>
    <w:rsid w:val="008E2EF1"/>
    <w:rsid w:val="008E39A4"/>
    <w:rsid w:val="008E3E18"/>
    <w:rsid w:val="008E3F5F"/>
    <w:rsid w:val="008E45EC"/>
    <w:rsid w:val="008E49AE"/>
    <w:rsid w:val="008E4F7E"/>
    <w:rsid w:val="008E5145"/>
    <w:rsid w:val="008E5844"/>
    <w:rsid w:val="008E631D"/>
    <w:rsid w:val="008E6A57"/>
    <w:rsid w:val="008E6CE8"/>
    <w:rsid w:val="008E6D4B"/>
    <w:rsid w:val="008E6E9B"/>
    <w:rsid w:val="008E7D8B"/>
    <w:rsid w:val="008F04D8"/>
    <w:rsid w:val="008F0971"/>
    <w:rsid w:val="008F0F64"/>
    <w:rsid w:val="008F141F"/>
    <w:rsid w:val="008F1828"/>
    <w:rsid w:val="008F2D7F"/>
    <w:rsid w:val="008F2F7F"/>
    <w:rsid w:val="008F3BBF"/>
    <w:rsid w:val="008F3DF6"/>
    <w:rsid w:val="008F42B8"/>
    <w:rsid w:val="008F4A7A"/>
    <w:rsid w:val="008F5BA1"/>
    <w:rsid w:val="008F61AD"/>
    <w:rsid w:val="008F6742"/>
    <w:rsid w:val="008F6FE9"/>
    <w:rsid w:val="008F73EF"/>
    <w:rsid w:val="008F7BD6"/>
    <w:rsid w:val="008F7F66"/>
    <w:rsid w:val="009012F6"/>
    <w:rsid w:val="00901767"/>
    <w:rsid w:val="009019FC"/>
    <w:rsid w:val="009026B5"/>
    <w:rsid w:val="00902722"/>
    <w:rsid w:val="00902B4F"/>
    <w:rsid w:val="00902F64"/>
    <w:rsid w:val="00903331"/>
    <w:rsid w:val="0090403C"/>
    <w:rsid w:val="009042F3"/>
    <w:rsid w:val="00904385"/>
    <w:rsid w:val="0090539E"/>
    <w:rsid w:val="0090546B"/>
    <w:rsid w:val="009057CA"/>
    <w:rsid w:val="00905A17"/>
    <w:rsid w:val="009061F6"/>
    <w:rsid w:val="0090751E"/>
    <w:rsid w:val="009075B4"/>
    <w:rsid w:val="00907C22"/>
    <w:rsid w:val="0091046E"/>
    <w:rsid w:val="009106E2"/>
    <w:rsid w:val="0091099C"/>
    <w:rsid w:val="00910C6B"/>
    <w:rsid w:val="00911501"/>
    <w:rsid w:val="009118F1"/>
    <w:rsid w:val="00911B07"/>
    <w:rsid w:val="00911C9A"/>
    <w:rsid w:val="00911FB6"/>
    <w:rsid w:val="00912D13"/>
    <w:rsid w:val="009140BB"/>
    <w:rsid w:val="009150F8"/>
    <w:rsid w:val="00915962"/>
    <w:rsid w:val="009162EF"/>
    <w:rsid w:val="0091639C"/>
    <w:rsid w:val="00916629"/>
    <w:rsid w:val="00916743"/>
    <w:rsid w:val="00917892"/>
    <w:rsid w:val="00917C87"/>
    <w:rsid w:val="00917E9C"/>
    <w:rsid w:val="00917FA1"/>
    <w:rsid w:val="0092016B"/>
    <w:rsid w:val="009202E9"/>
    <w:rsid w:val="0092048B"/>
    <w:rsid w:val="009204B9"/>
    <w:rsid w:val="009204F3"/>
    <w:rsid w:val="00920CC4"/>
    <w:rsid w:val="00921815"/>
    <w:rsid w:val="00922127"/>
    <w:rsid w:val="00922448"/>
    <w:rsid w:val="009229E8"/>
    <w:rsid w:val="00922C2C"/>
    <w:rsid w:val="00922C8F"/>
    <w:rsid w:val="00922F77"/>
    <w:rsid w:val="00923CEC"/>
    <w:rsid w:val="009240BC"/>
    <w:rsid w:val="009241AD"/>
    <w:rsid w:val="0092450F"/>
    <w:rsid w:val="009247CC"/>
    <w:rsid w:val="00924800"/>
    <w:rsid w:val="0092508B"/>
    <w:rsid w:val="009250AA"/>
    <w:rsid w:val="00925374"/>
    <w:rsid w:val="00925379"/>
    <w:rsid w:val="00925955"/>
    <w:rsid w:val="009260EA"/>
    <w:rsid w:val="0092744C"/>
    <w:rsid w:val="009278BA"/>
    <w:rsid w:val="0093016D"/>
    <w:rsid w:val="00930C4C"/>
    <w:rsid w:val="00930D79"/>
    <w:rsid w:val="00930F4A"/>
    <w:rsid w:val="00931525"/>
    <w:rsid w:val="009319B3"/>
    <w:rsid w:val="009320B5"/>
    <w:rsid w:val="009327F3"/>
    <w:rsid w:val="00932A65"/>
    <w:rsid w:val="00932BF7"/>
    <w:rsid w:val="009333C4"/>
    <w:rsid w:val="009339A2"/>
    <w:rsid w:val="00933BD8"/>
    <w:rsid w:val="00934065"/>
    <w:rsid w:val="00934241"/>
    <w:rsid w:val="00935133"/>
    <w:rsid w:val="009351A5"/>
    <w:rsid w:val="009352A4"/>
    <w:rsid w:val="00935344"/>
    <w:rsid w:val="009355AF"/>
    <w:rsid w:val="00935C3F"/>
    <w:rsid w:val="00936FE5"/>
    <w:rsid w:val="00937304"/>
    <w:rsid w:val="00937578"/>
    <w:rsid w:val="009411F7"/>
    <w:rsid w:val="00941870"/>
    <w:rsid w:val="009418B1"/>
    <w:rsid w:val="00941EC0"/>
    <w:rsid w:val="00942C80"/>
    <w:rsid w:val="00942F7C"/>
    <w:rsid w:val="009431F1"/>
    <w:rsid w:val="0094329C"/>
    <w:rsid w:val="0094333D"/>
    <w:rsid w:val="00943919"/>
    <w:rsid w:val="00943961"/>
    <w:rsid w:val="00943FB7"/>
    <w:rsid w:val="009448B8"/>
    <w:rsid w:val="009455BA"/>
    <w:rsid w:val="0094571C"/>
    <w:rsid w:val="00945A04"/>
    <w:rsid w:val="00945C12"/>
    <w:rsid w:val="00945F98"/>
    <w:rsid w:val="00946E0D"/>
    <w:rsid w:val="0094711C"/>
    <w:rsid w:val="00947E42"/>
    <w:rsid w:val="00950473"/>
    <w:rsid w:val="00950565"/>
    <w:rsid w:val="00950B40"/>
    <w:rsid w:val="00950CBC"/>
    <w:rsid w:val="00950E1E"/>
    <w:rsid w:val="0095115D"/>
    <w:rsid w:val="0095189F"/>
    <w:rsid w:val="00951DDB"/>
    <w:rsid w:val="00951E43"/>
    <w:rsid w:val="0095226D"/>
    <w:rsid w:val="00952503"/>
    <w:rsid w:val="00952C09"/>
    <w:rsid w:val="009538C9"/>
    <w:rsid w:val="00953A3B"/>
    <w:rsid w:val="00954951"/>
    <w:rsid w:val="009558B7"/>
    <w:rsid w:val="00955B13"/>
    <w:rsid w:val="00960703"/>
    <w:rsid w:val="00961537"/>
    <w:rsid w:val="00961682"/>
    <w:rsid w:val="00961C13"/>
    <w:rsid w:val="00962483"/>
    <w:rsid w:val="0096249A"/>
    <w:rsid w:val="009625FD"/>
    <w:rsid w:val="009628CF"/>
    <w:rsid w:val="00962EA4"/>
    <w:rsid w:val="00962F69"/>
    <w:rsid w:val="009631F3"/>
    <w:rsid w:val="00964017"/>
    <w:rsid w:val="00964166"/>
    <w:rsid w:val="009643B2"/>
    <w:rsid w:val="009644E6"/>
    <w:rsid w:val="0096455C"/>
    <w:rsid w:val="00964938"/>
    <w:rsid w:val="00964B94"/>
    <w:rsid w:val="009652FF"/>
    <w:rsid w:val="009662FA"/>
    <w:rsid w:val="00966CB9"/>
    <w:rsid w:val="00966E36"/>
    <w:rsid w:val="00967705"/>
    <w:rsid w:val="00970141"/>
    <w:rsid w:val="00970146"/>
    <w:rsid w:val="009710B9"/>
    <w:rsid w:val="00971531"/>
    <w:rsid w:val="009718D3"/>
    <w:rsid w:val="00971913"/>
    <w:rsid w:val="00973409"/>
    <w:rsid w:val="0097349F"/>
    <w:rsid w:val="00973855"/>
    <w:rsid w:val="00973C77"/>
    <w:rsid w:val="009743CE"/>
    <w:rsid w:val="00974BD2"/>
    <w:rsid w:val="00974E2A"/>
    <w:rsid w:val="00975942"/>
    <w:rsid w:val="00975CFD"/>
    <w:rsid w:val="00976283"/>
    <w:rsid w:val="009762FE"/>
    <w:rsid w:val="00976CE2"/>
    <w:rsid w:val="00976EA2"/>
    <w:rsid w:val="00976F9F"/>
    <w:rsid w:val="00977558"/>
    <w:rsid w:val="009777C1"/>
    <w:rsid w:val="0098015C"/>
    <w:rsid w:val="00980418"/>
    <w:rsid w:val="00981116"/>
    <w:rsid w:val="009829D4"/>
    <w:rsid w:val="00982DCB"/>
    <w:rsid w:val="00984405"/>
    <w:rsid w:val="0098474B"/>
    <w:rsid w:val="00984AF9"/>
    <w:rsid w:val="00984EF1"/>
    <w:rsid w:val="00984FA8"/>
    <w:rsid w:val="0098519D"/>
    <w:rsid w:val="00985636"/>
    <w:rsid w:val="009860B4"/>
    <w:rsid w:val="00986255"/>
    <w:rsid w:val="00986351"/>
    <w:rsid w:val="009865C0"/>
    <w:rsid w:val="00986A04"/>
    <w:rsid w:val="00987956"/>
    <w:rsid w:val="00990521"/>
    <w:rsid w:val="009906DE"/>
    <w:rsid w:val="0099086D"/>
    <w:rsid w:val="00990DF6"/>
    <w:rsid w:val="00990F5C"/>
    <w:rsid w:val="00991294"/>
    <w:rsid w:val="00991F87"/>
    <w:rsid w:val="00992672"/>
    <w:rsid w:val="009927B1"/>
    <w:rsid w:val="00992F6B"/>
    <w:rsid w:val="009930BC"/>
    <w:rsid w:val="0099315A"/>
    <w:rsid w:val="00993D56"/>
    <w:rsid w:val="00994F03"/>
    <w:rsid w:val="00994F10"/>
    <w:rsid w:val="00994FFB"/>
    <w:rsid w:val="009955F4"/>
    <w:rsid w:val="0099586E"/>
    <w:rsid w:val="00996E7E"/>
    <w:rsid w:val="00996F45"/>
    <w:rsid w:val="00997037"/>
    <w:rsid w:val="00997AEA"/>
    <w:rsid w:val="00997E12"/>
    <w:rsid w:val="009A0D58"/>
    <w:rsid w:val="009A1106"/>
    <w:rsid w:val="009A12BE"/>
    <w:rsid w:val="009A2145"/>
    <w:rsid w:val="009A2561"/>
    <w:rsid w:val="009A28B6"/>
    <w:rsid w:val="009A2F85"/>
    <w:rsid w:val="009A3BF4"/>
    <w:rsid w:val="009A3E66"/>
    <w:rsid w:val="009A4123"/>
    <w:rsid w:val="009A497B"/>
    <w:rsid w:val="009A5580"/>
    <w:rsid w:val="009A5717"/>
    <w:rsid w:val="009A6555"/>
    <w:rsid w:val="009A7011"/>
    <w:rsid w:val="009A7738"/>
    <w:rsid w:val="009B1102"/>
    <w:rsid w:val="009B259F"/>
    <w:rsid w:val="009B28D5"/>
    <w:rsid w:val="009B2B2D"/>
    <w:rsid w:val="009B2BCB"/>
    <w:rsid w:val="009B371C"/>
    <w:rsid w:val="009B3C9A"/>
    <w:rsid w:val="009B3DA4"/>
    <w:rsid w:val="009B452D"/>
    <w:rsid w:val="009B4C31"/>
    <w:rsid w:val="009B4F6B"/>
    <w:rsid w:val="009B7CB5"/>
    <w:rsid w:val="009B7EBA"/>
    <w:rsid w:val="009B7EEB"/>
    <w:rsid w:val="009C077F"/>
    <w:rsid w:val="009C0DBE"/>
    <w:rsid w:val="009C3160"/>
    <w:rsid w:val="009C4777"/>
    <w:rsid w:val="009C6968"/>
    <w:rsid w:val="009D129A"/>
    <w:rsid w:val="009D162E"/>
    <w:rsid w:val="009D17B4"/>
    <w:rsid w:val="009D1AA4"/>
    <w:rsid w:val="009D1F13"/>
    <w:rsid w:val="009D2200"/>
    <w:rsid w:val="009D2297"/>
    <w:rsid w:val="009D28DE"/>
    <w:rsid w:val="009D2CFC"/>
    <w:rsid w:val="009D359E"/>
    <w:rsid w:val="009D39DE"/>
    <w:rsid w:val="009D4049"/>
    <w:rsid w:val="009D4991"/>
    <w:rsid w:val="009D4DF8"/>
    <w:rsid w:val="009D5560"/>
    <w:rsid w:val="009D6106"/>
    <w:rsid w:val="009D6A7C"/>
    <w:rsid w:val="009D7238"/>
    <w:rsid w:val="009D753E"/>
    <w:rsid w:val="009D7CC0"/>
    <w:rsid w:val="009E0519"/>
    <w:rsid w:val="009E0EE4"/>
    <w:rsid w:val="009E129E"/>
    <w:rsid w:val="009E17A0"/>
    <w:rsid w:val="009E18D6"/>
    <w:rsid w:val="009E2144"/>
    <w:rsid w:val="009E2254"/>
    <w:rsid w:val="009E2718"/>
    <w:rsid w:val="009E2B28"/>
    <w:rsid w:val="009E30FE"/>
    <w:rsid w:val="009E34DB"/>
    <w:rsid w:val="009E381C"/>
    <w:rsid w:val="009E3F6F"/>
    <w:rsid w:val="009E4032"/>
    <w:rsid w:val="009E52D0"/>
    <w:rsid w:val="009E5340"/>
    <w:rsid w:val="009E54E7"/>
    <w:rsid w:val="009E59BE"/>
    <w:rsid w:val="009E5EC9"/>
    <w:rsid w:val="009E6A7B"/>
    <w:rsid w:val="009E6B8E"/>
    <w:rsid w:val="009E6EDE"/>
    <w:rsid w:val="009E72BA"/>
    <w:rsid w:val="009E752B"/>
    <w:rsid w:val="009F07FF"/>
    <w:rsid w:val="009F0E08"/>
    <w:rsid w:val="009F2040"/>
    <w:rsid w:val="009F2245"/>
    <w:rsid w:val="009F2E49"/>
    <w:rsid w:val="009F2FE6"/>
    <w:rsid w:val="009F3277"/>
    <w:rsid w:val="009F35E7"/>
    <w:rsid w:val="009F4409"/>
    <w:rsid w:val="009F466A"/>
    <w:rsid w:val="009F4A42"/>
    <w:rsid w:val="009F4DC5"/>
    <w:rsid w:val="009F523D"/>
    <w:rsid w:val="009F531B"/>
    <w:rsid w:val="009F6519"/>
    <w:rsid w:val="009F66B6"/>
    <w:rsid w:val="009F75E3"/>
    <w:rsid w:val="009F7AF2"/>
    <w:rsid w:val="00A010A0"/>
    <w:rsid w:val="00A01163"/>
    <w:rsid w:val="00A016CA"/>
    <w:rsid w:val="00A01800"/>
    <w:rsid w:val="00A01C84"/>
    <w:rsid w:val="00A02091"/>
    <w:rsid w:val="00A020F6"/>
    <w:rsid w:val="00A026D0"/>
    <w:rsid w:val="00A02AC6"/>
    <w:rsid w:val="00A03062"/>
    <w:rsid w:val="00A0331A"/>
    <w:rsid w:val="00A03F1A"/>
    <w:rsid w:val="00A04885"/>
    <w:rsid w:val="00A04E19"/>
    <w:rsid w:val="00A051A8"/>
    <w:rsid w:val="00A05CD3"/>
    <w:rsid w:val="00A06F3C"/>
    <w:rsid w:val="00A075EA"/>
    <w:rsid w:val="00A07BCD"/>
    <w:rsid w:val="00A100D9"/>
    <w:rsid w:val="00A108A4"/>
    <w:rsid w:val="00A11219"/>
    <w:rsid w:val="00A1160B"/>
    <w:rsid w:val="00A11775"/>
    <w:rsid w:val="00A12723"/>
    <w:rsid w:val="00A1280B"/>
    <w:rsid w:val="00A12F59"/>
    <w:rsid w:val="00A12F88"/>
    <w:rsid w:val="00A13DFE"/>
    <w:rsid w:val="00A149BD"/>
    <w:rsid w:val="00A1500B"/>
    <w:rsid w:val="00A15A59"/>
    <w:rsid w:val="00A15ACB"/>
    <w:rsid w:val="00A15E7A"/>
    <w:rsid w:val="00A176E0"/>
    <w:rsid w:val="00A17BF4"/>
    <w:rsid w:val="00A17E98"/>
    <w:rsid w:val="00A201B2"/>
    <w:rsid w:val="00A20B03"/>
    <w:rsid w:val="00A20D41"/>
    <w:rsid w:val="00A20E1B"/>
    <w:rsid w:val="00A212C3"/>
    <w:rsid w:val="00A2153B"/>
    <w:rsid w:val="00A22086"/>
    <w:rsid w:val="00A22277"/>
    <w:rsid w:val="00A222C4"/>
    <w:rsid w:val="00A223CB"/>
    <w:rsid w:val="00A22792"/>
    <w:rsid w:val="00A233D7"/>
    <w:rsid w:val="00A23A44"/>
    <w:rsid w:val="00A2423D"/>
    <w:rsid w:val="00A245B8"/>
    <w:rsid w:val="00A24EFE"/>
    <w:rsid w:val="00A25612"/>
    <w:rsid w:val="00A25BD0"/>
    <w:rsid w:val="00A25E8F"/>
    <w:rsid w:val="00A26DE2"/>
    <w:rsid w:val="00A26F6B"/>
    <w:rsid w:val="00A27103"/>
    <w:rsid w:val="00A27209"/>
    <w:rsid w:val="00A272AD"/>
    <w:rsid w:val="00A27C97"/>
    <w:rsid w:val="00A3023F"/>
    <w:rsid w:val="00A30C51"/>
    <w:rsid w:val="00A33288"/>
    <w:rsid w:val="00A335EC"/>
    <w:rsid w:val="00A33BD0"/>
    <w:rsid w:val="00A360C7"/>
    <w:rsid w:val="00A36422"/>
    <w:rsid w:val="00A3687D"/>
    <w:rsid w:val="00A36C30"/>
    <w:rsid w:val="00A409D2"/>
    <w:rsid w:val="00A40C00"/>
    <w:rsid w:val="00A40CEE"/>
    <w:rsid w:val="00A415DD"/>
    <w:rsid w:val="00A42BDF"/>
    <w:rsid w:val="00A43194"/>
    <w:rsid w:val="00A43489"/>
    <w:rsid w:val="00A43652"/>
    <w:rsid w:val="00A442D5"/>
    <w:rsid w:val="00A44317"/>
    <w:rsid w:val="00A4545C"/>
    <w:rsid w:val="00A4565E"/>
    <w:rsid w:val="00A46D18"/>
    <w:rsid w:val="00A474F9"/>
    <w:rsid w:val="00A4763C"/>
    <w:rsid w:val="00A50233"/>
    <w:rsid w:val="00A5029E"/>
    <w:rsid w:val="00A5176B"/>
    <w:rsid w:val="00A520D5"/>
    <w:rsid w:val="00A52118"/>
    <w:rsid w:val="00A52EDB"/>
    <w:rsid w:val="00A534D5"/>
    <w:rsid w:val="00A53C22"/>
    <w:rsid w:val="00A540CF"/>
    <w:rsid w:val="00A5422C"/>
    <w:rsid w:val="00A54F3A"/>
    <w:rsid w:val="00A55805"/>
    <w:rsid w:val="00A57186"/>
    <w:rsid w:val="00A577B2"/>
    <w:rsid w:val="00A57975"/>
    <w:rsid w:val="00A60415"/>
    <w:rsid w:val="00A60BBB"/>
    <w:rsid w:val="00A61E55"/>
    <w:rsid w:val="00A62206"/>
    <w:rsid w:val="00A62C66"/>
    <w:rsid w:val="00A62CCE"/>
    <w:rsid w:val="00A62E97"/>
    <w:rsid w:val="00A63745"/>
    <w:rsid w:val="00A6451F"/>
    <w:rsid w:val="00A64C70"/>
    <w:rsid w:val="00A64CD8"/>
    <w:rsid w:val="00A650C5"/>
    <w:rsid w:val="00A65408"/>
    <w:rsid w:val="00A6567F"/>
    <w:rsid w:val="00A65B5A"/>
    <w:rsid w:val="00A65B9F"/>
    <w:rsid w:val="00A65E26"/>
    <w:rsid w:val="00A7049F"/>
    <w:rsid w:val="00A704B9"/>
    <w:rsid w:val="00A706E2"/>
    <w:rsid w:val="00A7071A"/>
    <w:rsid w:val="00A710E7"/>
    <w:rsid w:val="00A711F9"/>
    <w:rsid w:val="00A7123A"/>
    <w:rsid w:val="00A7130B"/>
    <w:rsid w:val="00A721CB"/>
    <w:rsid w:val="00A72B74"/>
    <w:rsid w:val="00A73174"/>
    <w:rsid w:val="00A732E2"/>
    <w:rsid w:val="00A73FCF"/>
    <w:rsid w:val="00A7447B"/>
    <w:rsid w:val="00A7550F"/>
    <w:rsid w:val="00A755C1"/>
    <w:rsid w:val="00A7593D"/>
    <w:rsid w:val="00A77A26"/>
    <w:rsid w:val="00A806DB"/>
    <w:rsid w:val="00A8081F"/>
    <w:rsid w:val="00A813E9"/>
    <w:rsid w:val="00A819F3"/>
    <w:rsid w:val="00A829C8"/>
    <w:rsid w:val="00A8328D"/>
    <w:rsid w:val="00A84663"/>
    <w:rsid w:val="00A846DB"/>
    <w:rsid w:val="00A84A47"/>
    <w:rsid w:val="00A8524C"/>
    <w:rsid w:val="00A856ED"/>
    <w:rsid w:val="00A85947"/>
    <w:rsid w:val="00A860BF"/>
    <w:rsid w:val="00A860C2"/>
    <w:rsid w:val="00A86AFD"/>
    <w:rsid w:val="00A873A8"/>
    <w:rsid w:val="00A874BA"/>
    <w:rsid w:val="00A874E1"/>
    <w:rsid w:val="00A879B1"/>
    <w:rsid w:val="00A87B5B"/>
    <w:rsid w:val="00A87C62"/>
    <w:rsid w:val="00A87D64"/>
    <w:rsid w:val="00A87F5E"/>
    <w:rsid w:val="00A90990"/>
    <w:rsid w:val="00A916B9"/>
    <w:rsid w:val="00A922DB"/>
    <w:rsid w:val="00A942CA"/>
    <w:rsid w:val="00A94FDC"/>
    <w:rsid w:val="00A9555B"/>
    <w:rsid w:val="00A95754"/>
    <w:rsid w:val="00A9587D"/>
    <w:rsid w:val="00A95886"/>
    <w:rsid w:val="00A96F29"/>
    <w:rsid w:val="00A96FC2"/>
    <w:rsid w:val="00A974E9"/>
    <w:rsid w:val="00AA1E49"/>
    <w:rsid w:val="00AA253A"/>
    <w:rsid w:val="00AA4359"/>
    <w:rsid w:val="00AA43D3"/>
    <w:rsid w:val="00AA4AA6"/>
    <w:rsid w:val="00AA4B36"/>
    <w:rsid w:val="00AA566E"/>
    <w:rsid w:val="00AA579E"/>
    <w:rsid w:val="00AA62C8"/>
    <w:rsid w:val="00AA7A16"/>
    <w:rsid w:val="00AB0A2B"/>
    <w:rsid w:val="00AB0C0C"/>
    <w:rsid w:val="00AB0C94"/>
    <w:rsid w:val="00AB0FD2"/>
    <w:rsid w:val="00AB185E"/>
    <w:rsid w:val="00AB1A99"/>
    <w:rsid w:val="00AB245F"/>
    <w:rsid w:val="00AB2661"/>
    <w:rsid w:val="00AB33D4"/>
    <w:rsid w:val="00AB3494"/>
    <w:rsid w:val="00AB3943"/>
    <w:rsid w:val="00AB4153"/>
    <w:rsid w:val="00AB44F4"/>
    <w:rsid w:val="00AB4B4F"/>
    <w:rsid w:val="00AB4F33"/>
    <w:rsid w:val="00AB5257"/>
    <w:rsid w:val="00AB53C3"/>
    <w:rsid w:val="00AB5449"/>
    <w:rsid w:val="00AB6475"/>
    <w:rsid w:val="00AB6562"/>
    <w:rsid w:val="00AB6594"/>
    <w:rsid w:val="00AB74F7"/>
    <w:rsid w:val="00AB75D0"/>
    <w:rsid w:val="00AB75E4"/>
    <w:rsid w:val="00AB797B"/>
    <w:rsid w:val="00AC00B1"/>
    <w:rsid w:val="00AC01D1"/>
    <w:rsid w:val="00AC0661"/>
    <w:rsid w:val="00AC0894"/>
    <w:rsid w:val="00AC2B4F"/>
    <w:rsid w:val="00AC3359"/>
    <w:rsid w:val="00AC3530"/>
    <w:rsid w:val="00AC38E9"/>
    <w:rsid w:val="00AC3FE8"/>
    <w:rsid w:val="00AC43DB"/>
    <w:rsid w:val="00AC4727"/>
    <w:rsid w:val="00AC4779"/>
    <w:rsid w:val="00AC4B92"/>
    <w:rsid w:val="00AC4F4A"/>
    <w:rsid w:val="00AC55BD"/>
    <w:rsid w:val="00AC5EBE"/>
    <w:rsid w:val="00AC6234"/>
    <w:rsid w:val="00AC6238"/>
    <w:rsid w:val="00AC6573"/>
    <w:rsid w:val="00AC6D99"/>
    <w:rsid w:val="00AC70C3"/>
    <w:rsid w:val="00AC77D0"/>
    <w:rsid w:val="00AC7AC8"/>
    <w:rsid w:val="00AD042E"/>
    <w:rsid w:val="00AD0657"/>
    <w:rsid w:val="00AD105B"/>
    <w:rsid w:val="00AD178E"/>
    <w:rsid w:val="00AD1805"/>
    <w:rsid w:val="00AD21F0"/>
    <w:rsid w:val="00AD335E"/>
    <w:rsid w:val="00AD35CC"/>
    <w:rsid w:val="00AD3D6F"/>
    <w:rsid w:val="00AD445C"/>
    <w:rsid w:val="00AD4ADD"/>
    <w:rsid w:val="00AD4C1E"/>
    <w:rsid w:val="00AD4DCB"/>
    <w:rsid w:val="00AD4E9B"/>
    <w:rsid w:val="00AD4F26"/>
    <w:rsid w:val="00AD50B4"/>
    <w:rsid w:val="00AD5D97"/>
    <w:rsid w:val="00AD6498"/>
    <w:rsid w:val="00AD7669"/>
    <w:rsid w:val="00AD7BC7"/>
    <w:rsid w:val="00AE06DE"/>
    <w:rsid w:val="00AE08F9"/>
    <w:rsid w:val="00AE0D77"/>
    <w:rsid w:val="00AE1F60"/>
    <w:rsid w:val="00AE2304"/>
    <w:rsid w:val="00AE35C8"/>
    <w:rsid w:val="00AE3F3A"/>
    <w:rsid w:val="00AE4C41"/>
    <w:rsid w:val="00AE4DAA"/>
    <w:rsid w:val="00AE5AD1"/>
    <w:rsid w:val="00AE5F32"/>
    <w:rsid w:val="00AE6F5A"/>
    <w:rsid w:val="00AF093D"/>
    <w:rsid w:val="00AF14A0"/>
    <w:rsid w:val="00AF248E"/>
    <w:rsid w:val="00AF2D37"/>
    <w:rsid w:val="00AF2F3B"/>
    <w:rsid w:val="00AF2FAA"/>
    <w:rsid w:val="00AF35EF"/>
    <w:rsid w:val="00AF3D7E"/>
    <w:rsid w:val="00AF427E"/>
    <w:rsid w:val="00AF441F"/>
    <w:rsid w:val="00AF50AF"/>
    <w:rsid w:val="00AF5342"/>
    <w:rsid w:val="00AF5F7B"/>
    <w:rsid w:val="00AF62D2"/>
    <w:rsid w:val="00AF6E46"/>
    <w:rsid w:val="00AF7565"/>
    <w:rsid w:val="00B00633"/>
    <w:rsid w:val="00B00CDB"/>
    <w:rsid w:val="00B02670"/>
    <w:rsid w:val="00B02DBC"/>
    <w:rsid w:val="00B02F65"/>
    <w:rsid w:val="00B0309F"/>
    <w:rsid w:val="00B035BB"/>
    <w:rsid w:val="00B03ABB"/>
    <w:rsid w:val="00B03C7B"/>
    <w:rsid w:val="00B04421"/>
    <w:rsid w:val="00B0481B"/>
    <w:rsid w:val="00B05275"/>
    <w:rsid w:val="00B056B6"/>
    <w:rsid w:val="00B06427"/>
    <w:rsid w:val="00B06579"/>
    <w:rsid w:val="00B06A8A"/>
    <w:rsid w:val="00B07002"/>
    <w:rsid w:val="00B0746D"/>
    <w:rsid w:val="00B07582"/>
    <w:rsid w:val="00B079E2"/>
    <w:rsid w:val="00B107E0"/>
    <w:rsid w:val="00B10AA9"/>
    <w:rsid w:val="00B10FCE"/>
    <w:rsid w:val="00B1119A"/>
    <w:rsid w:val="00B119A6"/>
    <w:rsid w:val="00B1242C"/>
    <w:rsid w:val="00B12575"/>
    <w:rsid w:val="00B1285B"/>
    <w:rsid w:val="00B12B23"/>
    <w:rsid w:val="00B12B98"/>
    <w:rsid w:val="00B12F05"/>
    <w:rsid w:val="00B13191"/>
    <w:rsid w:val="00B1336F"/>
    <w:rsid w:val="00B13D8B"/>
    <w:rsid w:val="00B14922"/>
    <w:rsid w:val="00B14B6A"/>
    <w:rsid w:val="00B154CD"/>
    <w:rsid w:val="00B155D1"/>
    <w:rsid w:val="00B1580F"/>
    <w:rsid w:val="00B15ABF"/>
    <w:rsid w:val="00B16683"/>
    <w:rsid w:val="00B167B4"/>
    <w:rsid w:val="00B16D09"/>
    <w:rsid w:val="00B17379"/>
    <w:rsid w:val="00B17A0C"/>
    <w:rsid w:val="00B17F87"/>
    <w:rsid w:val="00B20439"/>
    <w:rsid w:val="00B2079F"/>
    <w:rsid w:val="00B2120B"/>
    <w:rsid w:val="00B21437"/>
    <w:rsid w:val="00B21722"/>
    <w:rsid w:val="00B21F2D"/>
    <w:rsid w:val="00B22D35"/>
    <w:rsid w:val="00B23206"/>
    <w:rsid w:val="00B232C2"/>
    <w:rsid w:val="00B240F7"/>
    <w:rsid w:val="00B245C0"/>
    <w:rsid w:val="00B248EE"/>
    <w:rsid w:val="00B24B81"/>
    <w:rsid w:val="00B251F6"/>
    <w:rsid w:val="00B26012"/>
    <w:rsid w:val="00B263E9"/>
    <w:rsid w:val="00B2676A"/>
    <w:rsid w:val="00B268B4"/>
    <w:rsid w:val="00B269E8"/>
    <w:rsid w:val="00B26B29"/>
    <w:rsid w:val="00B272C3"/>
    <w:rsid w:val="00B27610"/>
    <w:rsid w:val="00B307E9"/>
    <w:rsid w:val="00B30B87"/>
    <w:rsid w:val="00B31B8E"/>
    <w:rsid w:val="00B33717"/>
    <w:rsid w:val="00B33887"/>
    <w:rsid w:val="00B33D29"/>
    <w:rsid w:val="00B33E0B"/>
    <w:rsid w:val="00B347B1"/>
    <w:rsid w:val="00B34A7E"/>
    <w:rsid w:val="00B3664A"/>
    <w:rsid w:val="00B36ED2"/>
    <w:rsid w:val="00B36F5C"/>
    <w:rsid w:val="00B3705C"/>
    <w:rsid w:val="00B37086"/>
    <w:rsid w:val="00B4054F"/>
    <w:rsid w:val="00B4099B"/>
    <w:rsid w:val="00B40C4D"/>
    <w:rsid w:val="00B41105"/>
    <w:rsid w:val="00B4161A"/>
    <w:rsid w:val="00B416A8"/>
    <w:rsid w:val="00B43267"/>
    <w:rsid w:val="00B436E6"/>
    <w:rsid w:val="00B43A0D"/>
    <w:rsid w:val="00B44275"/>
    <w:rsid w:val="00B44328"/>
    <w:rsid w:val="00B44892"/>
    <w:rsid w:val="00B4500F"/>
    <w:rsid w:val="00B457E2"/>
    <w:rsid w:val="00B45B52"/>
    <w:rsid w:val="00B45D81"/>
    <w:rsid w:val="00B46249"/>
    <w:rsid w:val="00B46431"/>
    <w:rsid w:val="00B4668C"/>
    <w:rsid w:val="00B467AA"/>
    <w:rsid w:val="00B46849"/>
    <w:rsid w:val="00B47015"/>
    <w:rsid w:val="00B47194"/>
    <w:rsid w:val="00B4724A"/>
    <w:rsid w:val="00B476D4"/>
    <w:rsid w:val="00B479A4"/>
    <w:rsid w:val="00B47B47"/>
    <w:rsid w:val="00B50243"/>
    <w:rsid w:val="00B50CEE"/>
    <w:rsid w:val="00B50D0D"/>
    <w:rsid w:val="00B50E33"/>
    <w:rsid w:val="00B5106F"/>
    <w:rsid w:val="00B51234"/>
    <w:rsid w:val="00B513D1"/>
    <w:rsid w:val="00B51B43"/>
    <w:rsid w:val="00B51D23"/>
    <w:rsid w:val="00B52098"/>
    <w:rsid w:val="00B52C53"/>
    <w:rsid w:val="00B52CA4"/>
    <w:rsid w:val="00B52D09"/>
    <w:rsid w:val="00B535BC"/>
    <w:rsid w:val="00B53CC8"/>
    <w:rsid w:val="00B5440E"/>
    <w:rsid w:val="00B5645C"/>
    <w:rsid w:val="00B56D0E"/>
    <w:rsid w:val="00B57383"/>
    <w:rsid w:val="00B57AA9"/>
    <w:rsid w:val="00B6051B"/>
    <w:rsid w:val="00B60FA5"/>
    <w:rsid w:val="00B61175"/>
    <w:rsid w:val="00B61319"/>
    <w:rsid w:val="00B61CCA"/>
    <w:rsid w:val="00B6207C"/>
    <w:rsid w:val="00B62917"/>
    <w:rsid w:val="00B62AF1"/>
    <w:rsid w:val="00B6319E"/>
    <w:rsid w:val="00B63585"/>
    <w:rsid w:val="00B640C9"/>
    <w:rsid w:val="00B64479"/>
    <w:rsid w:val="00B6485E"/>
    <w:rsid w:val="00B6524F"/>
    <w:rsid w:val="00B652AB"/>
    <w:rsid w:val="00B65CA5"/>
    <w:rsid w:val="00B65F03"/>
    <w:rsid w:val="00B669BD"/>
    <w:rsid w:val="00B66B1A"/>
    <w:rsid w:val="00B67943"/>
    <w:rsid w:val="00B7000B"/>
    <w:rsid w:val="00B70943"/>
    <w:rsid w:val="00B709CA"/>
    <w:rsid w:val="00B71E3D"/>
    <w:rsid w:val="00B72272"/>
    <w:rsid w:val="00B72521"/>
    <w:rsid w:val="00B726BB"/>
    <w:rsid w:val="00B729F2"/>
    <w:rsid w:val="00B731D2"/>
    <w:rsid w:val="00B74698"/>
    <w:rsid w:val="00B74920"/>
    <w:rsid w:val="00B74CFD"/>
    <w:rsid w:val="00B75943"/>
    <w:rsid w:val="00B76032"/>
    <w:rsid w:val="00B76138"/>
    <w:rsid w:val="00B7651A"/>
    <w:rsid w:val="00B77EEC"/>
    <w:rsid w:val="00B80282"/>
    <w:rsid w:val="00B802A8"/>
    <w:rsid w:val="00B806DC"/>
    <w:rsid w:val="00B809D6"/>
    <w:rsid w:val="00B81EC4"/>
    <w:rsid w:val="00B8226F"/>
    <w:rsid w:val="00B8237E"/>
    <w:rsid w:val="00B828A4"/>
    <w:rsid w:val="00B82977"/>
    <w:rsid w:val="00B82D40"/>
    <w:rsid w:val="00B82D6D"/>
    <w:rsid w:val="00B82E92"/>
    <w:rsid w:val="00B82F46"/>
    <w:rsid w:val="00B83A45"/>
    <w:rsid w:val="00B83EFA"/>
    <w:rsid w:val="00B844C3"/>
    <w:rsid w:val="00B849BA"/>
    <w:rsid w:val="00B84F43"/>
    <w:rsid w:val="00B90086"/>
    <w:rsid w:val="00B901B5"/>
    <w:rsid w:val="00B90B37"/>
    <w:rsid w:val="00B90BBA"/>
    <w:rsid w:val="00B915C3"/>
    <w:rsid w:val="00B91917"/>
    <w:rsid w:val="00B91CE0"/>
    <w:rsid w:val="00B91D9A"/>
    <w:rsid w:val="00B91F8D"/>
    <w:rsid w:val="00B92436"/>
    <w:rsid w:val="00B926A6"/>
    <w:rsid w:val="00B93229"/>
    <w:rsid w:val="00B93966"/>
    <w:rsid w:val="00B939C6"/>
    <w:rsid w:val="00B93A86"/>
    <w:rsid w:val="00B94665"/>
    <w:rsid w:val="00B94BBA"/>
    <w:rsid w:val="00B9557E"/>
    <w:rsid w:val="00B955EC"/>
    <w:rsid w:val="00B9563F"/>
    <w:rsid w:val="00B956C2"/>
    <w:rsid w:val="00B959E4"/>
    <w:rsid w:val="00B96AD3"/>
    <w:rsid w:val="00B96AEA"/>
    <w:rsid w:val="00B96FD4"/>
    <w:rsid w:val="00B97048"/>
    <w:rsid w:val="00B97BEF"/>
    <w:rsid w:val="00B97D05"/>
    <w:rsid w:val="00BA0886"/>
    <w:rsid w:val="00BA0A1A"/>
    <w:rsid w:val="00BA1B64"/>
    <w:rsid w:val="00BA377F"/>
    <w:rsid w:val="00BA3EEE"/>
    <w:rsid w:val="00BA40CE"/>
    <w:rsid w:val="00BA4A0F"/>
    <w:rsid w:val="00BA4A8D"/>
    <w:rsid w:val="00BA4E04"/>
    <w:rsid w:val="00BA51CB"/>
    <w:rsid w:val="00BA557F"/>
    <w:rsid w:val="00BA55E5"/>
    <w:rsid w:val="00BA59BB"/>
    <w:rsid w:val="00BA5BE2"/>
    <w:rsid w:val="00BA5BF2"/>
    <w:rsid w:val="00BA6F4D"/>
    <w:rsid w:val="00BA754E"/>
    <w:rsid w:val="00BA7825"/>
    <w:rsid w:val="00BA7A95"/>
    <w:rsid w:val="00BA7C85"/>
    <w:rsid w:val="00BA7DC7"/>
    <w:rsid w:val="00BB13D2"/>
    <w:rsid w:val="00BB1814"/>
    <w:rsid w:val="00BB1F56"/>
    <w:rsid w:val="00BB253A"/>
    <w:rsid w:val="00BB2B04"/>
    <w:rsid w:val="00BB31C9"/>
    <w:rsid w:val="00BB32CD"/>
    <w:rsid w:val="00BB3843"/>
    <w:rsid w:val="00BB3E2A"/>
    <w:rsid w:val="00BB4684"/>
    <w:rsid w:val="00BB47B5"/>
    <w:rsid w:val="00BB4B2A"/>
    <w:rsid w:val="00BB59EC"/>
    <w:rsid w:val="00BB64C2"/>
    <w:rsid w:val="00BB6857"/>
    <w:rsid w:val="00BB6E52"/>
    <w:rsid w:val="00BB71D0"/>
    <w:rsid w:val="00BB7AFD"/>
    <w:rsid w:val="00BC012A"/>
    <w:rsid w:val="00BC0C1F"/>
    <w:rsid w:val="00BC1FA9"/>
    <w:rsid w:val="00BC226D"/>
    <w:rsid w:val="00BC37B7"/>
    <w:rsid w:val="00BC45AA"/>
    <w:rsid w:val="00BC4D12"/>
    <w:rsid w:val="00BC53B6"/>
    <w:rsid w:val="00BC58ED"/>
    <w:rsid w:val="00BC5B2C"/>
    <w:rsid w:val="00BC61AC"/>
    <w:rsid w:val="00BC762B"/>
    <w:rsid w:val="00BD05CC"/>
    <w:rsid w:val="00BD070B"/>
    <w:rsid w:val="00BD0875"/>
    <w:rsid w:val="00BD09B7"/>
    <w:rsid w:val="00BD11BB"/>
    <w:rsid w:val="00BD17F9"/>
    <w:rsid w:val="00BD1DEC"/>
    <w:rsid w:val="00BD2DC5"/>
    <w:rsid w:val="00BD3E44"/>
    <w:rsid w:val="00BD407D"/>
    <w:rsid w:val="00BD4ABE"/>
    <w:rsid w:val="00BD4B8A"/>
    <w:rsid w:val="00BD4BCA"/>
    <w:rsid w:val="00BD4E4C"/>
    <w:rsid w:val="00BD5D52"/>
    <w:rsid w:val="00BD6086"/>
    <w:rsid w:val="00BD6511"/>
    <w:rsid w:val="00BD662C"/>
    <w:rsid w:val="00BE03C6"/>
    <w:rsid w:val="00BE12B9"/>
    <w:rsid w:val="00BE164C"/>
    <w:rsid w:val="00BE1D06"/>
    <w:rsid w:val="00BE21E2"/>
    <w:rsid w:val="00BE2B59"/>
    <w:rsid w:val="00BE32DA"/>
    <w:rsid w:val="00BE32F3"/>
    <w:rsid w:val="00BE42BC"/>
    <w:rsid w:val="00BE4BBF"/>
    <w:rsid w:val="00BE5161"/>
    <w:rsid w:val="00BE56A3"/>
    <w:rsid w:val="00BE60C9"/>
    <w:rsid w:val="00BE6CDD"/>
    <w:rsid w:val="00BE72DA"/>
    <w:rsid w:val="00BE7492"/>
    <w:rsid w:val="00BE7D0E"/>
    <w:rsid w:val="00BE7E7C"/>
    <w:rsid w:val="00BF05AD"/>
    <w:rsid w:val="00BF0AB8"/>
    <w:rsid w:val="00BF162A"/>
    <w:rsid w:val="00BF1B65"/>
    <w:rsid w:val="00BF270B"/>
    <w:rsid w:val="00BF2AF6"/>
    <w:rsid w:val="00BF2B45"/>
    <w:rsid w:val="00BF2D89"/>
    <w:rsid w:val="00BF2E2A"/>
    <w:rsid w:val="00BF2F79"/>
    <w:rsid w:val="00BF2FB9"/>
    <w:rsid w:val="00BF3138"/>
    <w:rsid w:val="00BF3564"/>
    <w:rsid w:val="00BF3D48"/>
    <w:rsid w:val="00BF3E21"/>
    <w:rsid w:val="00BF54C7"/>
    <w:rsid w:val="00BF54EB"/>
    <w:rsid w:val="00BF5AF3"/>
    <w:rsid w:val="00BF5F17"/>
    <w:rsid w:val="00BF60C0"/>
    <w:rsid w:val="00BF651C"/>
    <w:rsid w:val="00BF6571"/>
    <w:rsid w:val="00BF6752"/>
    <w:rsid w:val="00BF67B5"/>
    <w:rsid w:val="00BF67D8"/>
    <w:rsid w:val="00BF6ED1"/>
    <w:rsid w:val="00BF70A5"/>
    <w:rsid w:val="00C00134"/>
    <w:rsid w:val="00C00E42"/>
    <w:rsid w:val="00C00E89"/>
    <w:rsid w:val="00C00FF1"/>
    <w:rsid w:val="00C01BA5"/>
    <w:rsid w:val="00C020DA"/>
    <w:rsid w:val="00C0291C"/>
    <w:rsid w:val="00C02F13"/>
    <w:rsid w:val="00C032D5"/>
    <w:rsid w:val="00C037C7"/>
    <w:rsid w:val="00C0398E"/>
    <w:rsid w:val="00C044F4"/>
    <w:rsid w:val="00C0487B"/>
    <w:rsid w:val="00C04952"/>
    <w:rsid w:val="00C053C4"/>
    <w:rsid w:val="00C05B7F"/>
    <w:rsid w:val="00C06895"/>
    <w:rsid w:val="00C06BBE"/>
    <w:rsid w:val="00C07007"/>
    <w:rsid w:val="00C07C60"/>
    <w:rsid w:val="00C10136"/>
    <w:rsid w:val="00C10A84"/>
    <w:rsid w:val="00C10BD9"/>
    <w:rsid w:val="00C10CF7"/>
    <w:rsid w:val="00C11781"/>
    <w:rsid w:val="00C119E2"/>
    <w:rsid w:val="00C11CAE"/>
    <w:rsid w:val="00C11ECD"/>
    <w:rsid w:val="00C1255C"/>
    <w:rsid w:val="00C127DE"/>
    <w:rsid w:val="00C13304"/>
    <w:rsid w:val="00C13A9B"/>
    <w:rsid w:val="00C14DFF"/>
    <w:rsid w:val="00C1504F"/>
    <w:rsid w:val="00C153CB"/>
    <w:rsid w:val="00C15BCD"/>
    <w:rsid w:val="00C15CC2"/>
    <w:rsid w:val="00C16803"/>
    <w:rsid w:val="00C174D4"/>
    <w:rsid w:val="00C1783F"/>
    <w:rsid w:val="00C20706"/>
    <w:rsid w:val="00C20D65"/>
    <w:rsid w:val="00C20F2F"/>
    <w:rsid w:val="00C21E1D"/>
    <w:rsid w:val="00C22E52"/>
    <w:rsid w:val="00C232CB"/>
    <w:rsid w:val="00C235F9"/>
    <w:rsid w:val="00C249B4"/>
    <w:rsid w:val="00C252D8"/>
    <w:rsid w:val="00C254D2"/>
    <w:rsid w:val="00C257A2"/>
    <w:rsid w:val="00C26635"/>
    <w:rsid w:val="00C266A8"/>
    <w:rsid w:val="00C2689A"/>
    <w:rsid w:val="00C268F3"/>
    <w:rsid w:val="00C26B87"/>
    <w:rsid w:val="00C26E5C"/>
    <w:rsid w:val="00C27952"/>
    <w:rsid w:val="00C3011C"/>
    <w:rsid w:val="00C3036E"/>
    <w:rsid w:val="00C30F3D"/>
    <w:rsid w:val="00C31297"/>
    <w:rsid w:val="00C31E45"/>
    <w:rsid w:val="00C32117"/>
    <w:rsid w:val="00C327E6"/>
    <w:rsid w:val="00C32DCE"/>
    <w:rsid w:val="00C337D3"/>
    <w:rsid w:val="00C33F8A"/>
    <w:rsid w:val="00C34194"/>
    <w:rsid w:val="00C34709"/>
    <w:rsid w:val="00C34E23"/>
    <w:rsid w:val="00C3601B"/>
    <w:rsid w:val="00C3644E"/>
    <w:rsid w:val="00C369DA"/>
    <w:rsid w:val="00C36CB3"/>
    <w:rsid w:val="00C36EC9"/>
    <w:rsid w:val="00C36FEB"/>
    <w:rsid w:val="00C37455"/>
    <w:rsid w:val="00C3754C"/>
    <w:rsid w:val="00C37B3D"/>
    <w:rsid w:val="00C37E96"/>
    <w:rsid w:val="00C401A4"/>
    <w:rsid w:val="00C40391"/>
    <w:rsid w:val="00C41570"/>
    <w:rsid w:val="00C41D2C"/>
    <w:rsid w:val="00C41D53"/>
    <w:rsid w:val="00C421F4"/>
    <w:rsid w:val="00C42F9D"/>
    <w:rsid w:val="00C4316C"/>
    <w:rsid w:val="00C4323C"/>
    <w:rsid w:val="00C43F83"/>
    <w:rsid w:val="00C44081"/>
    <w:rsid w:val="00C44691"/>
    <w:rsid w:val="00C447DF"/>
    <w:rsid w:val="00C44E6E"/>
    <w:rsid w:val="00C44FE4"/>
    <w:rsid w:val="00C45582"/>
    <w:rsid w:val="00C455B7"/>
    <w:rsid w:val="00C455F0"/>
    <w:rsid w:val="00C46015"/>
    <w:rsid w:val="00C47461"/>
    <w:rsid w:val="00C479E5"/>
    <w:rsid w:val="00C47DBE"/>
    <w:rsid w:val="00C47EB2"/>
    <w:rsid w:val="00C50967"/>
    <w:rsid w:val="00C51807"/>
    <w:rsid w:val="00C51CEB"/>
    <w:rsid w:val="00C522D5"/>
    <w:rsid w:val="00C5319A"/>
    <w:rsid w:val="00C53C6C"/>
    <w:rsid w:val="00C53D43"/>
    <w:rsid w:val="00C53E08"/>
    <w:rsid w:val="00C53EA7"/>
    <w:rsid w:val="00C54868"/>
    <w:rsid w:val="00C54E0C"/>
    <w:rsid w:val="00C551CC"/>
    <w:rsid w:val="00C55224"/>
    <w:rsid w:val="00C5577C"/>
    <w:rsid w:val="00C55B39"/>
    <w:rsid w:val="00C55DEC"/>
    <w:rsid w:val="00C5633E"/>
    <w:rsid w:val="00C56C5B"/>
    <w:rsid w:val="00C56D43"/>
    <w:rsid w:val="00C56E10"/>
    <w:rsid w:val="00C578CD"/>
    <w:rsid w:val="00C57F9A"/>
    <w:rsid w:val="00C60228"/>
    <w:rsid w:val="00C60309"/>
    <w:rsid w:val="00C6154B"/>
    <w:rsid w:val="00C61696"/>
    <w:rsid w:val="00C61A70"/>
    <w:rsid w:val="00C61E3D"/>
    <w:rsid w:val="00C61F36"/>
    <w:rsid w:val="00C61F90"/>
    <w:rsid w:val="00C63397"/>
    <w:rsid w:val="00C63C08"/>
    <w:rsid w:val="00C64156"/>
    <w:rsid w:val="00C641FF"/>
    <w:rsid w:val="00C648B3"/>
    <w:rsid w:val="00C64A7E"/>
    <w:rsid w:val="00C64D69"/>
    <w:rsid w:val="00C652AF"/>
    <w:rsid w:val="00C653B9"/>
    <w:rsid w:val="00C65708"/>
    <w:rsid w:val="00C66188"/>
    <w:rsid w:val="00C66BC5"/>
    <w:rsid w:val="00C7039E"/>
    <w:rsid w:val="00C71B7D"/>
    <w:rsid w:val="00C71FF0"/>
    <w:rsid w:val="00C729E4"/>
    <w:rsid w:val="00C73452"/>
    <w:rsid w:val="00C74D12"/>
    <w:rsid w:val="00C74D8B"/>
    <w:rsid w:val="00C75082"/>
    <w:rsid w:val="00C753FE"/>
    <w:rsid w:val="00C759FD"/>
    <w:rsid w:val="00C75E83"/>
    <w:rsid w:val="00C75F81"/>
    <w:rsid w:val="00C76611"/>
    <w:rsid w:val="00C80AB2"/>
    <w:rsid w:val="00C80AFC"/>
    <w:rsid w:val="00C812FF"/>
    <w:rsid w:val="00C81357"/>
    <w:rsid w:val="00C818C3"/>
    <w:rsid w:val="00C82839"/>
    <w:rsid w:val="00C833FC"/>
    <w:rsid w:val="00C834C0"/>
    <w:rsid w:val="00C83B7C"/>
    <w:rsid w:val="00C840A0"/>
    <w:rsid w:val="00C845B2"/>
    <w:rsid w:val="00C85043"/>
    <w:rsid w:val="00C8582F"/>
    <w:rsid w:val="00C85CC0"/>
    <w:rsid w:val="00C865BA"/>
    <w:rsid w:val="00C87016"/>
    <w:rsid w:val="00C90696"/>
    <w:rsid w:val="00C916BC"/>
    <w:rsid w:val="00C93ABB"/>
    <w:rsid w:val="00C93F11"/>
    <w:rsid w:val="00C94EF5"/>
    <w:rsid w:val="00C95CF2"/>
    <w:rsid w:val="00C967EE"/>
    <w:rsid w:val="00C96D6A"/>
    <w:rsid w:val="00C97034"/>
    <w:rsid w:val="00C97E21"/>
    <w:rsid w:val="00CA0840"/>
    <w:rsid w:val="00CA11EE"/>
    <w:rsid w:val="00CA3025"/>
    <w:rsid w:val="00CA3C40"/>
    <w:rsid w:val="00CA408B"/>
    <w:rsid w:val="00CA5211"/>
    <w:rsid w:val="00CA54F7"/>
    <w:rsid w:val="00CA5910"/>
    <w:rsid w:val="00CA6BA5"/>
    <w:rsid w:val="00CA6F5F"/>
    <w:rsid w:val="00CA6FB3"/>
    <w:rsid w:val="00CA7481"/>
    <w:rsid w:val="00CA783E"/>
    <w:rsid w:val="00CB01D7"/>
    <w:rsid w:val="00CB0343"/>
    <w:rsid w:val="00CB04C6"/>
    <w:rsid w:val="00CB090D"/>
    <w:rsid w:val="00CB1132"/>
    <w:rsid w:val="00CB1BAB"/>
    <w:rsid w:val="00CB2977"/>
    <w:rsid w:val="00CB335C"/>
    <w:rsid w:val="00CB3948"/>
    <w:rsid w:val="00CB3FCB"/>
    <w:rsid w:val="00CB4002"/>
    <w:rsid w:val="00CB44B6"/>
    <w:rsid w:val="00CB5BE6"/>
    <w:rsid w:val="00CB6516"/>
    <w:rsid w:val="00CB6968"/>
    <w:rsid w:val="00CB6A34"/>
    <w:rsid w:val="00CB6D79"/>
    <w:rsid w:val="00CB7283"/>
    <w:rsid w:val="00CC0E4E"/>
    <w:rsid w:val="00CC122C"/>
    <w:rsid w:val="00CC169A"/>
    <w:rsid w:val="00CC17D5"/>
    <w:rsid w:val="00CC1CAD"/>
    <w:rsid w:val="00CC28BF"/>
    <w:rsid w:val="00CC2CBB"/>
    <w:rsid w:val="00CC3DC2"/>
    <w:rsid w:val="00CC412D"/>
    <w:rsid w:val="00CC535B"/>
    <w:rsid w:val="00CC5399"/>
    <w:rsid w:val="00CC580D"/>
    <w:rsid w:val="00CC69E9"/>
    <w:rsid w:val="00CC6A4E"/>
    <w:rsid w:val="00CC6F22"/>
    <w:rsid w:val="00CC763C"/>
    <w:rsid w:val="00CC7F33"/>
    <w:rsid w:val="00CD0866"/>
    <w:rsid w:val="00CD1D07"/>
    <w:rsid w:val="00CD1DC8"/>
    <w:rsid w:val="00CD1F8E"/>
    <w:rsid w:val="00CD2061"/>
    <w:rsid w:val="00CD23D1"/>
    <w:rsid w:val="00CD2F4A"/>
    <w:rsid w:val="00CD3754"/>
    <w:rsid w:val="00CD4787"/>
    <w:rsid w:val="00CD488B"/>
    <w:rsid w:val="00CD4BF9"/>
    <w:rsid w:val="00CD6324"/>
    <w:rsid w:val="00CD6576"/>
    <w:rsid w:val="00CD6D77"/>
    <w:rsid w:val="00CD74B4"/>
    <w:rsid w:val="00CD7A98"/>
    <w:rsid w:val="00CD7DC0"/>
    <w:rsid w:val="00CE0432"/>
    <w:rsid w:val="00CE0643"/>
    <w:rsid w:val="00CE084E"/>
    <w:rsid w:val="00CE0884"/>
    <w:rsid w:val="00CE16C5"/>
    <w:rsid w:val="00CE2023"/>
    <w:rsid w:val="00CE2B88"/>
    <w:rsid w:val="00CE30A0"/>
    <w:rsid w:val="00CE3C65"/>
    <w:rsid w:val="00CE41D5"/>
    <w:rsid w:val="00CE4428"/>
    <w:rsid w:val="00CE446B"/>
    <w:rsid w:val="00CE45A0"/>
    <w:rsid w:val="00CE4B77"/>
    <w:rsid w:val="00CE4C2F"/>
    <w:rsid w:val="00CE4E82"/>
    <w:rsid w:val="00CE5411"/>
    <w:rsid w:val="00CE54FC"/>
    <w:rsid w:val="00CE587C"/>
    <w:rsid w:val="00CE5DC0"/>
    <w:rsid w:val="00CE65F9"/>
    <w:rsid w:val="00CE6799"/>
    <w:rsid w:val="00CE6C04"/>
    <w:rsid w:val="00CE70C2"/>
    <w:rsid w:val="00CE7825"/>
    <w:rsid w:val="00CE7877"/>
    <w:rsid w:val="00CE78A7"/>
    <w:rsid w:val="00CE7C7F"/>
    <w:rsid w:val="00CF18DC"/>
    <w:rsid w:val="00CF2762"/>
    <w:rsid w:val="00CF333E"/>
    <w:rsid w:val="00CF3E96"/>
    <w:rsid w:val="00CF3F44"/>
    <w:rsid w:val="00CF4252"/>
    <w:rsid w:val="00CF4637"/>
    <w:rsid w:val="00CF52F6"/>
    <w:rsid w:val="00CF5427"/>
    <w:rsid w:val="00CF55D4"/>
    <w:rsid w:val="00CF581E"/>
    <w:rsid w:val="00CF5AB4"/>
    <w:rsid w:val="00CF6A91"/>
    <w:rsid w:val="00D003DD"/>
    <w:rsid w:val="00D00EFA"/>
    <w:rsid w:val="00D0114D"/>
    <w:rsid w:val="00D02247"/>
    <w:rsid w:val="00D02663"/>
    <w:rsid w:val="00D02788"/>
    <w:rsid w:val="00D0298D"/>
    <w:rsid w:val="00D02AC7"/>
    <w:rsid w:val="00D02B41"/>
    <w:rsid w:val="00D0348E"/>
    <w:rsid w:val="00D03A1C"/>
    <w:rsid w:val="00D03FCA"/>
    <w:rsid w:val="00D04F1F"/>
    <w:rsid w:val="00D0543A"/>
    <w:rsid w:val="00D05BB3"/>
    <w:rsid w:val="00D073FB"/>
    <w:rsid w:val="00D07831"/>
    <w:rsid w:val="00D078F1"/>
    <w:rsid w:val="00D07C8E"/>
    <w:rsid w:val="00D07F6B"/>
    <w:rsid w:val="00D10817"/>
    <w:rsid w:val="00D10B36"/>
    <w:rsid w:val="00D117CE"/>
    <w:rsid w:val="00D127BF"/>
    <w:rsid w:val="00D1349F"/>
    <w:rsid w:val="00D13A06"/>
    <w:rsid w:val="00D13B36"/>
    <w:rsid w:val="00D14114"/>
    <w:rsid w:val="00D1452C"/>
    <w:rsid w:val="00D14ADD"/>
    <w:rsid w:val="00D15833"/>
    <w:rsid w:val="00D15C86"/>
    <w:rsid w:val="00D15CAA"/>
    <w:rsid w:val="00D15E4C"/>
    <w:rsid w:val="00D15F43"/>
    <w:rsid w:val="00D16406"/>
    <w:rsid w:val="00D17E09"/>
    <w:rsid w:val="00D203C1"/>
    <w:rsid w:val="00D20BC4"/>
    <w:rsid w:val="00D21181"/>
    <w:rsid w:val="00D21243"/>
    <w:rsid w:val="00D216B8"/>
    <w:rsid w:val="00D218C2"/>
    <w:rsid w:val="00D223AF"/>
    <w:rsid w:val="00D22B0C"/>
    <w:rsid w:val="00D22BCC"/>
    <w:rsid w:val="00D23509"/>
    <w:rsid w:val="00D236DD"/>
    <w:rsid w:val="00D243CB"/>
    <w:rsid w:val="00D24F45"/>
    <w:rsid w:val="00D24F6A"/>
    <w:rsid w:val="00D25164"/>
    <w:rsid w:val="00D255A9"/>
    <w:rsid w:val="00D2583B"/>
    <w:rsid w:val="00D26C0E"/>
    <w:rsid w:val="00D27905"/>
    <w:rsid w:val="00D301F6"/>
    <w:rsid w:val="00D30560"/>
    <w:rsid w:val="00D306A4"/>
    <w:rsid w:val="00D307FD"/>
    <w:rsid w:val="00D30C51"/>
    <w:rsid w:val="00D312E9"/>
    <w:rsid w:val="00D325D4"/>
    <w:rsid w:val="00D33265"/>
    <w:rsid w:val="00D33468"/>
    <w:rsid w:val="00D336E3"/>
    <w:rsid w:val="00D33C02"/>
    <w:rsid w:val="00D35845"/>
    <w:rsid w:val="00D36646"/>
    <w:rsid w:val="00D366C5"/>
    <w:rsid w:val="00D36756"/>
    <w:rsid w:val="00D36BEB"/>
    <w:rsid w:val="00D372E9"/>
    <w:rsid w:val="00D378D7"/>
    <w:rsid w:val="00D37E8A"/>
    <w:rsid w:val="00D40606"/>
    <w:rsid w:val="00D4176B"/>
    <w:rsid w:val="00D417CA"/>
    <w:rsid w:val="00D41C67"/>
    <w:rsid w:val="00D41D00"/>
    <w:rsid w:val="00D41F51"/>
    <w:rsid w:val="00D421B4"/>
    <w:rsid w:val="00D421CC"/>
    <w:rsid w:val="00D42A50"/>
    <w:rsid w:val="00D42D0F"/>
    <w:rsid w:val="00D43372"/>
    <w:rsid w:val="00D45053"/>
    <w:rsid w:val="00D452B6"/>
    <w:rsid w:val="00D454CD"/>
    <w:rsid w:val="00D45E94"/>
    <w:rsid w:val="00D45FA3"/>
    <w:rsid w:val="00D4629D"/>
    <w:rsid w:val="00D4672A"/>
    <w:rsid w:val="00D46CE6"/>
    <w:rsid w:val="00D46F0E"/>
    <w:rsid w:val="00D46F2A"/>
    <w:rsid w:val="00D5042E"/>
    <w:rsid w:val="00D504E1"/>
    <w:rsid w:val="00D521FF"/>
    <w:rsid w:val="00D52B35"/>
    <w:rsid w:val="00D52E06"/>
    <w:rsid w:val="00D53157"/>
    <w:rsid w:val="00D5343A"/>
    <w:rsid w:val="00D535DC"/>
    <w:rsid w:val="00D53A46"/>
    <w:rsid w:val="00D53C9A"/>
    <w:rsid w:val="00D53DC1"/>
    <w:rsid w:val="00D540F5"/>
    <w:rsid w:val="00D54113"/>
    <w:rsid w:val="00D545E7"/>
    <w:rsid w:val="00D54E9B"/>
    <w:rsid w:val="00D56546"/>
    <w:rsid w:val="00D5701D"/>
    <w:rsid w:val="00D577DD"/>
    <w:rsid w:val="00D57805"/>
    <w:rsid w:val="00D57DFA"/>
    <w:rsid w:val="00D6182C"/>
    <w:rsid w:val="00D61D43"/>
    <w:rsid w:val="00D61F86"/>
    <w:rsid w:val="00D6204E"/>
    <w:rsid w:val="00D62ACC"/>
    <w:rsid w:val="00D630DD"/>
    <w:rsid w:val="00D63292"/>
    <w:rsid w:val="00D634C1"/>
    <w:rsid w:val="00D63951"/>
    <w:rsid w:val="00D641ED"/>
    <w:rsid w:val="00D64865"/>
    <w:rsid w:val="00D64C1B"/>
    <w:rsid w:val="00D64F17"/>
    <w:rsid w:val="00D65142"/>
    <w:rsid w:val="00D657A9"/>
    <w:rsid w:val="00D65BDE"/>
    <w:rsid w:val="00D668ED"/>
    <w:rsid w:val="00D66AD1"/>
    <w:rsid w:val="00D67224"/>
    <w:rsid w:val="00D6753D"/>
    <w:rsid w:val="00D67FD2"/>
    <w:rsid w:val="00D705B8"/>
    <w:rsid w:val="00D71B58"/>
    <w:rsid w:val="00D726F2"/>
    <w:rsid w:val="00D7299C"/>
    <w:rsid w:val="00D72E6C"/>
    <w:rsid w:val="00D731B2"/>
    <w:rsid w:val="00D737AB"/>
    <w:rsid w:val="00D73A7D"/>
    <w:rsid w:val="00D757A2"/>
    <w:rsid w:val="00D75E4A"/>
    <w:rsid w:val="00D7600F"/>
    <w:rsid w:val="00D766CD"/>
    <w:rsid w:val="00D7692F"/>
    <w:rsid w:val="00D76B36"/>
    <w:rsid w:val="00D76DF3"/>
    <w:rsid w:val="00D773B0"/>
    <w:rsid w:val="00D77A2B"/>
    <w:rsid w:val="00D805E5"/>
    <w:rsid w:val="00D81113"/>
    <w:rsid w:val="00D81217"/>
    <w:rsid w:val="00D8140E"/>
    <w:rsid w:val="00D815E5"/>
    <w:rsid w:val="00D8166E"/>
    <w:rsid w:val="00D8177B"/>
    <w:rsid w:val="00D81926"/>
    <w:rsid w:val="00D81A33"/>
    <w:rsid w:val="00D8261A"/>
    <w:rsid w:val="00D82CD9"/>
    <w:rsid w:val="00D83A12"/>
    <w:rsid w:val="00D84FD8"/>
    <w:rsid w:val="00D850F0"/>
    <w:rsid w:val="00D85103"/>
    <w:rsid w:val="00D862FB"/>
    <w:rsid w:val="00D86E0A"/>
    <w:rsid w:val="00D8724E"/>
    <w:rsid w:val="00D874BF"/>
    <w:rsid w:val="00D8759B"/>
    <w:rsid w:val="00D87FB7"/>
    <w:rsid w:val="00D9049B"/>
    <w:rsid w:val="00D9085A"/>
    <w:rsid w:val="00D91310"/>
    <w:rsid w:val="00D9137C"/>
    <w:rsid w:val="00D91850"/>
    <w:rsid w:val="00D91FB6"/>
    <w:rsid w:val="00D929D7"/>
    <w:rsid w:val="00D9309D"/>
    <w:rsid w:val="00D93219"/>
    <w:rsid w:val="00D9351A"/>
    <w:rsid w:val="00D93EC9"/>
    <w:rsid w:val="00D9414B"/>
    <w:rsid w:val="00D941E1"/>
    <w:rsid w:val="00D94947"/>
    <w:rsid w:val="00D94F1E"/>
    <w:rsid w:val="00D95BE4"/>
    <w:rsid w:val="00D95E27"/>
    <w:rsid w:val="00D95F8E"/>
    <w:rsid w:val="00D962A9"/>
    <w:rsid w:val="00D96482"/>
    <w:rsid w:val="00D96B8F"/>
    <w:rsid w:val="00DA0CE7"/>
    <w:rsid w:val="00DA1A48"/>
    <w:rsid w:val="00DA1D8A"/>
    <w:rsid w:val="00DA1E07"/>
    <w:rsid w:val="00DA1FEC"/>
    <w:rsid w:val="00DA24AE"/>
    <w:rsid w:val="00DA2618"/>
    <w:rsid w:val="00DA26D6"/>
    <w:rsid w:val="00DA4F47"/>
    <w:rsid w:val="00DA57A0"/>
    <w:rsid w:val="00DA5A35"/>
    <w:rsid w:val="00DA5E30"/>
    <w:rsid w:val="00DA625F"/>
    <w:rsid w:val="00DA654D"/>
    <w:rsid w:val="00DA6C47"/>
    <w:rsid w:val="00DA6EB3"/>
    <w:rsid w:val="00DA70AB"/>
    <w:rsid w:val="00DA7329"/>
    <w:rsid w:val="00DB0762"/>
    <w:rsid w:val="00DB1E30"/>
    <w:rsid w:val="00DB2179"/>
    <w:rsid w:val="00DB278C"/>
    <w:rsid w:val="00DB2918"/>
    <w:rsid w:val="00DB2E23"/>
    <w:rsid w:val="00DB3F82"/>
    <w:rsid w:val="00DB4417"/>
    <w:rsid w:val="00DB4496"/>
    <w:rsid w:val="00DB4AB5"/>
    <w:rsid w:val="00DB4B6B"/>
    <w:rsid w:val="00DB52F7"/>
    <w:rsid w:val="00DB58C5"/>
    <w:rsid w:val="00DB6316"/>
    <w:rsid w:val="00DB6643"/>
    <w:rsid w:val="00DB66E0"/>
    <w:rsid w:val="00DB6A4A"/>
    <w:rsid w:val="00DB6CB9"/>
    <w:rsid w:val="00DC1363"/>
    <w:rsid w:val="00DC23E5"/>
    <w:rsid w:val="00DC2D5C"/>
    <w:rsid w:val="00DC3766"/>
    <w:rsid w:val="00DC4291"/>
    <w:rsid w:val="00DC44AC"/>
    <w:rsid w:val="00DC4851"/>
    <w:rsid w:val="00DC592A"/>
    <w:rsid w:val="00DC59A7"/>
    <w:rsid w:val="00DC61FD"/>
    <w:rsid w:val="00DC6A77"/>
    <w:rsid w:val="00DC6F1A"/>
    <w:rsid w:val="00DC708E"/>
    <w:rsid w:val="00DC732E"/>
    <w:rsid w:val="00DC749D"/>
    <w:rsid w:val="00DC7BB3"/>
    <w:rsid w:val="00DD0607"/>
    <w:rsid w:val="00DD1373"/>
    <w:rsid w:val="00DD183E"/>
    <w:rsid w:val="00DD1A57"/>
    <w:rsid w:val="00DD29D7"/>
    <w:rsid w:val="00DD30F2"/>
    <w:rsid w:val="00DD389B"/>
    <w:rsid w:val="00DD3BA0"/>
    <w:rsid w:val="00DD3C19"/>
    <w:rsid w:val="00DD414A"/>
    <w:rsid w:val="00DD4828"/>
    <w:rsid w:val="00DD4CED"/>
    <w:rsid w:val="00DD51F3"/>
    <w:rsid w:val="00DD56F6"/>
    <w:rsid w:val="00DD5914"/>
    <w:rsid w:val="00DD6230"/>
    <w:rsid w:val="00DD6E06"/>
    <w:rsid w:val="00DD79CE"/>
    <w:rsid w:val="00DE0340"/>
    <w:rsid w:val="00DE03DF"/>
    <w:rsid w:val="00DE0AC7"/>
    <w:rsid w:val="00DE0F81"/>
    <w:rsid w:val="00DE10F6"/>
    <w:rsid w:val="00DE1357"/>
    <w:rsid w:val="00DE20B9"/>
    <w:rsid w:val="00DE22F4"/>
    <w:rsid w:val="00DE24A4"/>
    <w:rsid w:val="00DE28D1"/>
    <w:rsid w:val="00DE2A3B"/>
    <w:rsid w:val="00DE37F1"/>
    <w:rsid w:val="00DE4712"/>
    <w:rsid w:val="00DE47AB"/>
    <w:rsid w:val="00DE48D9"/>
    <w:rsid w:val="00DE48E4"/>
    <w:rsid w:val="00DE4AB0"/>
    <w:rsid w:val="00DE53BE"/>
    <w:rsid w:val="00DE5682"/>
    <w:rsid w:val="00DE5D99"/>
    <w:rsid w:val="00DE64EA"/>
    <w:rsid w:val="00DE6A68"/>
    <w:rsid w:val="00DE6E65"/>
    <w:rsid w:val="00DE6F24"/>
    <w:rsid w:val="00DE7F14"/>
    <w:rsid w:val="00DF0120"/>
    <w:rsid w:val="00DF01C9"/>
    <w:rsid w:val="00DF0DE3"/>
    <w:rsid w:val="00DF14FF"/>
    <w:rsid w:val="00DF17BF"/>
    <w:rsid w:val="00DF1C0C"/>
    <w:rsid w:val="00DF1F0D"/>
    <w:rsid w:val="00DF25FC"/>
    <w:rsid w:val="00DF2EED"/>
    <w:rsid w:val="00DF318B"/>
    <w:rsid w:val="00DF3E06"/>
    <w:rsid w:val="00DF43AE"/>
    <w:rsid w:val="00DF43E8"/>
    <w:rsid w:val="00DF4F51"/>
    <w:rsid w:val="00DF5003"/>
    <w:rsid w:val="00DF5A15"/>
    <w:rsid w:val="00DF603D"/>
    <w:rsid w:val="00DF67B6"/>
    <w:rsid w:val="00DF6B3C"/>
    <w:rsid w:val="00DF6CCC"/>
    <w:rsid w:val="00DF74E6"/>
    <w:rsid w:val="00E00040"/>
    <w:rsid w:val="00E00519"/>
    <w:rsid w:val="00E00BEC"/>
    <w:rsid w:val="00E01237"/>
    <w:rsid w:val="00E024E4"/>
    <w:rsid w:val="00E04922"/>
    <w:rsid w:val="00E04981"/>
    <w:rsid w:val="00E060B5"/>
    <w:rsid w:val="00E060F6"/>
    <w:rsid w:val="00E0629F"/>
    <w:rsid w:val="00E064A5"/>
    <w:rsid w:val="00E0672B"/>
    <w:rsid w:val="00E06AB2"/>
    <w:rsid w:val="00E076FF"/>
    <w:rsid w:val="00E07740"/>
    <w:rsid w:val="00E100AE"/>
    <w:rsid w:val="00E10A43"/>
    <w:rsid w:val="00E11712"/>
    <w:rsid w:val="00E11D2C"/>
    <w:rsid w:val="00E12495"/>
    <w:rsid w:val="00E12A51"/>
    <w:rsid w:val="00E12DB1"/>
    <w:rsid w:val="00E13665"/>
    <w:rsid w:val="00E13AB2"/>
    <w:rsid w:val="00E14862"/>
    <w:rsid w:val="00E14BCB"/>
    <w:rsid w:val="00E14C8C"/>
    <w:rsid w:val="00E15078"/>
    <w:rsid w:val="00E154A9"/>
    <w:rsid w:val="00E1577E"/>
    <w:rsid w:val="00E15D36"/>
    <w:rsid w:val="00E15E3C"/>
    <w:rsid w:val="00E15EA0"/>
    <w:rsid w:val="00E16093"/>
    <w:rsid w:val="00E160BA"/>
    <w:rsid w:val="00E16658"/>
    <w:rsid w:val="00E16818"/>
    <w:rsid w:val="00E1687C"/>
    <w:rsid w:val="00E171DF"/>
    <w:rsid w:val="00E172F7"/>
    <w:rsid w:val="00E204E5"/>
    <w:rsid w:val="00E206D8"/>
    <w:rsid w:val="00E2071B"/>
    <w:rsid w:val="00E20AFF"/>
    <w:rsid w:val="00E20B38"/>
    <w:rsid w:val="00E215C4"/>
    <w:rsid w:val="00E226E6"/>
    <w:rsid w:val="00E22FE7"/>
    <w:rsid w:val="00E23A10"/>
    <w:rsid w:val="00E23D09"/>
    <w:rsid w:val="00E23DFA"/>
    <w:rsid w:val="00E25527"/>
    <w:rsid w:val="00E25934"/>
    <w:rsid w:val="00E259AD"/>
    <w:rsid w:val="00E25E43"/>
    <w:rsid w:val="00E25FBA"/>
    <w:rsid w:val="00E2621F"/>
    <w:rsid w:val="00E2767F"/>
    <w:rsid w:val="00E2787C"/>
    <w:rsid w:val="00E312FB"/>
    <w:rsid w:val="00E31818"/>
    <w:rsid w:val="00E3185A"/>
    <w:rsid w:val="00E320D5"/>
    <w:rsid w:val="00E328B6"/>
    <w:rsid w:val="00E32966"/>
    <w:rsid w:val="00E329AF"/>
    <w:rsid w:val="00E33102"/>
    <w:rsid w:val="00E33893"/>
    <w:rsid w:val="00E33D19"/>
    <w:rsid w:val="00E342E3"/>
    <w:rsid w:val="00E34679"/>
    <w:rsid w:val="00E34FA2"/>
    <w:rsid w:val="00E3584A"/>
    <w:rsid w:val="00E371D7"/>
    <w:rsid w:val="00E3735E"/>
    <w:rsid w:val="00E3777D"/>
    <w:rsid w:val="00E377A1"/>
    <w:rsid w:val="00E377FD"/>
    <w:rsid w:val="00E37ABD"/>
    <w:rsid w:val="00E37DD6"/>
    <w:rsid w:val="00E402AE"/>
    <w:rsid w:val="00E404ED"/>
    <w:rsid w:val="00E40796"/>
    <w:rsid w:val="00E40E9A"/>
    <w:rsid w:val="00E41396"/>
    <w:rsid w:val="00E41E1B"/>
    <w:rsid w:val="00E41FC1"/>
    <w:rsid w:val="00E42241"/>
    <w:rsid w:val="00E430DF"/>
    <w:rsid w:val="00E433A5"/>
    <w:rsid w:val="00E43653"/>
    <w:rsid w:val="00E439CE"/>
    <w:rsid w:val="00E43CAD"/>
    <w:rsid w:val="00E44388"/>
    <w:rsid w:val="00E445CF"/>
    <w:rsid w:val="00E44814"/>
    <w:rsid w:val="00E449DD"/>
    <w:rsid w:val="00E45506"/>
    <w:rsid w:val="00E46250"/>
    <w:rsid w:val="00E509DA"/>
    <w:rsid w:val="00E50B4A"/>
    <w:rsid w:val="00E513E1"/>
    <w:rsid w:val="00E51418"/>
    <w:rsid w:val="00E51560"/>
    <w:rsid w:val="00E5222E"/>
    <w:rsid w:val="00E5257A"/>
    <w:rsid w:val="00E52B4B"/>
    <w:rsid w:val="00E531CB"/>
    <w:rsid w:val="00E53A58"/>
    <w:rsid w:val="00E5434D"/>
    <w:rsid w:val="00E55C35"/>
    <w:rsid w:val="00E56918"/>
    <w:rsid w:val="00E5697D"/>
    <w:rsid w:val="00E56A9C"/>
    <w:rsid w:val="00E5707B"/>
    <w:rsid w:val="00E574B1"/>
    <w:rsid w:val="00E6169D"/>
    <w:rsid w:val="00E623A1"/>
    <w:rsid w:val="00E62536"/>
    <w:rsid w:val="00E62D39"/>
    <w:rsid w:val="00E63ADF"/>
    <w:rsid w:val="00E63D85"/>
    <w:rsid w:val="00E640CF"/>
    <w:rsid w:val="00E6432B"/>
    <w:rsid w:val="00E64525"/>
    <w:rsid w:val="00E6490F"/>
    <w:rsid w:val="00E65CD2"/>
    <w:rsid w:val="00E66C83"/>
    <w:rsid w:val="00E66EA1"/>
    <w:rsid w:val="00E67C37"/>
    <w:rsid w:val="00E70354"/>
    <w:rsid w:val="00E7098C"/>
    <w:rsid w:val="00E72867"/>
    <w:rsid w:val="00E72E49"/>
    <w:rsid w:val="00E72EBB"/>
    <w:rsid w:val="00E73464"/>
    <w:rsid w:val="00E734E2"/>
    <w:rsid w:val="00E73642"/>
    <w:rsid w:val="00E736D1"/>
    <w:rsid w:val="00E736D3"/>
    <w:rsid w:val="00E73DC2"/>
    <w:rsid w:val="00E742C8"/>
    <w:rsid w:val="00E74741"/>
    <w:rsid w:val="00E74B3B"/>
    <w:rsid w:val="00E74BA7"/>
    <w:rsid w:val="00E75620"/>
    <w:rsid w:val="00E76611"/>
    <w:rsid w:val="00E769C0"/>
    <w:rsid w:val="00E76A66"/>
    <w:rsid w:val="00E76F3A"/>
    <w:rsid w:val="00E77969"/>
    <w:rsid w:val="00E80CC0"/>
    <w:rsid w:val="00E80EB0"/>
    <w:rsid w:val="00E810F0"/>
    <w:rsid w:val="00E820D8"/>
    <w:rsid w:val="00E826FA"/>
    <w:rsid w:val="00E828FF"/>
    <w:rsid w:val="00E83583"/>
    <w:rsid w:val="00E837E8"/>
    <w:rsid w:val="00E842F0"/>
    <w:rsid w:val="00E843AE"/>
    <w:rsid w:val="00E8487B"/>
    <w:rsid w:val="00E84A7F"/>
    <w:rsid w:val="00E8505B"/>
    <w:rsid w:val="00E856E7"/>
    <w:rsid w:val="00E87522"/>
    <w:rsid w:val="00E87572"/>
    <w:rsid w:val="00E875F3"/>
    <w:rsid w:val="00E876A7"/>
    <w:rsid w:val="00E87ADB"/>
    <w:rsid w:val="00E90144"/>
    <w:rsid w:val="00E902DA"/>
    <w:rsid w:val="00E902EA"/>
    <w:rsid w:val="00E90552"/>
    <w:rsid w:val="00E90C0B"/>
    <w:rsid w:val="00E9151F"/>
    <w:rsid w:val="00E919EF"/>
    <w:rsid w:val="00E91C6F"/>
    <w:rsid w:val="00E92C4D"/>
    <w:rsid w:val="00E92EE9"/>
    <w:rsid w:val="00E93256"/>
    <w:rsid w:val="00E9377E"/>
    <w:rsid w:val="00E93BB3"/>
    <w:rsid w:val="00E93D60"/>
    <w:rsid w:val="00E94A5B"/>
    <w:rsid w:val="00E9502D"/>
    <w:rsid w:val="00E9577C"/>
    <w:rsid w:val="00E95793"/>
    <w:rsid w:val="00E961AF"/>
    <w:rsid w:val="00E96ABC"/>
    <w:rsid w:val="00E97846"/>
    <w:rsid w:val="00EA1034"/>
    <w:rsid w:val="00EA13E2"/>
    <w:rsid w:val="00EA1E7A"/>
    <w:rsid w:val="00EA286A"/>
    <w:rsid w:val="00EA2E8B"/>
    <w:rsid w:val="00EA4159"/>
    <w:rsid w:val="00EA432E"/>
    <w:rsid w:val="00EA433A"/>
    <w:rsid w:val="00EA463D"/>
    <w:rsid w:val="00EA479D"/>
    <w:rsid w:val="00EA548B"/>
    <w:rsid w:val="00EA6634"/>
    <w:rsid w:val="00EA74C4"/>
    <w:rsid w:val="00EA7615"/>
    <w:rsid w:val="00EB0249"/>
    <w:rsid w:val="00EB0D89"/>
    <w:rsid w:val="00EB0F47"/>
    <w:rsid w:val="00EB0F7C"/>
    <w:rsid w:val="00EB10DB"/>
    <w:rsid w:val="00EB14B3"/>
    <w:rsid w:val="00EB3298"/>
    <w:rsid w:val="00EB3E5C"/>
    <w:rsid w:val="00EB3EF4"/>
    <w:rsid w:val="00EB4586"/>
    <w:rsid w:val="00EB479D"/>
    <w:rsid w:val="00EB4C51"/>
    <w:rsid w:val="00EB577C"/>
    <w:rsid w:val="00EB642E"/>
    <w:rsid w:val="00EB664C"/>
    <w:rsid w:val="00EB6AD0"/>
    <w:rsid w:val="00EB6B9A"/>
    <w:rsid w:val="00EB6BE5"/>
    <w:rsid w:val="00EB74C0"/>
    <w:rsid w:val="00EB7671"/>
    <w:rsid w:val="00EB793B"/>
    <w:rsid w:val="00EB7BE8"/>
    <w:rsid w:val="00EB7DBA"/>
    <w:rsid w:val="00EC0019"/>
    <w:rsid w:val="00EC0289"/>
    <w:rsid w:val="00EC03AC"/>
    <w:rsid w:val="00EC052C"/>
    <w:rsid w:val="00EC063C"/>
    <w:rsid w:val="00EC0A04"/>
    <w:rsid w:val="00EC1117"/>
    <w:rsid w:val="00EC1AB0"/>
    <w:rsid w:val="00EC2290"/>
    <w:rsid w:val="00EC2609"/>
    <w:rsid w:val="00EC2A3D"/>
    <w:rsid w:val="00EC2CE3"/>
    <w:rsid w:val="00EC2DDF"/>
    <w:rsid w:val="00EC2FAD"/>
    <w:rsid w:val="00EC4578"/>
    <w:rsid w:val="00EC4EA3"/>
    <w:rsid w:val="00EC5DCA"/>
    <w:rsid w:val="00EC681D"/>
    <w:rsid w:val="00EC6BF7"/>
    <w:rsid w:val="00EC6F38"/>
    <w:rsid w:val="00EC6FEC"/>
    <w:rsid w:val="00EC78B2"/>
    <w:rsid w:val="00EC7A65"/>
    <w:rsid w:val="00ED0206"/>
    <w:rsid w:val="00ED09FE"/>
    <w:rsid w:val="00ED0E39"/>
    <w:rsid w:val="00ED1F83"/>
    <w:rsid w:val="00ED238F"/>
    <w:rsid w:val="00ED23FD"/>
    <w:rsid w:val="00ED2DBE"/>
    <w:rsid w:val="00ED3166"/>
    <w:rsid w:val="00ED3769"/>
    <w:rsid w:val="00ED548E"/>
    <w:rsid w:val="00ED5892"/>
    <w:rsid w:val="00ED5C4C"/>
    <w:rsid w:val="00ED614F"/>
    <w:rsid w:val="00ED6CE4"/>
    <w:rsid w:val="00ED73CA"/>
    <w:rsid w:val="00ED789C"/>
    <w:rsid w:val="00ED79B6"/>
    <w:rsid w:val="00EE160E"/>
    <w:rsid w:val="00EE2563"/>
    <w:rsid w:val="00EE258F"/>
    <w:rsid w:val="00EE271B"/>
    <w:rsid w:val="00EE28FA"/>
    <w:rsid w:val="00EE2C6B"/>
    <w:rsid w:val="00EE481D"/>
    <w:rsid w:val="00EE5390"/>
    <w:rsid w:val="00EE55BA"/>
    <w:rsid w:val="00EE590B"/>
    <w:rsid w:val="00EE60E2"/>
    <w:rsid w:val="00EE681B"/>
    <w:rsid w:val="00EE688B"/>
    <w:rsid w:val="00EE746B"/>
    <w:rsid w:val="00EF03C9"/>
    <w:rsid w:val="00EF0760"/>
    <w:rsid w:val="00EF0CF9"/>
    <w:rsid w:val="00EF0DFB"/>
    <w:rsid w:val="00EF113E"/>
    <w:rsid w:val="00EF3F45"/>
    <w:rsid w:val="00EF43D0"/>
    <w:rsid w:val="00EF4416"/>
    <w:rsid w:val="00EF48CA"/>
    <w:rsid w:val="00EF49B5"/>
    <w:rsid w:val="00EF4B80"/>
    <w:rsid w:val="00EF4DB8"/>
    <w:rsid w:val="00EF5525"/>
    <w:rsid w:val="00EF58C9"/>
    <w:rsid w:val="00EF59BF"/>
    <w:rsid w:val="00EF5C6B"/>
    <w:rsid w:val="00EF62EA"/>
    <w:rsid w:val="00EF6523"/>
    <w:rsid w:val="00EF6FB7"/>
    <w:rsid w:val="00EF6FF8"/>
    <w:rsid w:val="00EF7055"/>
    <w:rsid w:val="00EF7964"/>
    <w:rsid w:val="00EF7A85"/>
    <w:rsid w:val="00EF7B0F"/>
    <w:rsid w:val="00EF7D9F"/>
    <w:rsid w:val="00F004E4"/>
    <w:rsid w:val="00F00C39"/>
    <w:rsid w:val="00F01285"/>
    <w:rsid w:val="00F0139D"/>
    <w:rsid w:val="00F01784"/>
    <w:rsid w:val="00F01D88"/>
    <w:rsid w:val="00F02CE0"/>
    <w:rsid w:val="00F02E05"/>
    <w:rsid w:val="00F03280"/>
    <w:rsid w:val="00F03609"/>
    <w:rsid w:val="00F03BF5"/>
    <w:rsid w:val="00F04653"/>
    <w:rsid w:val="00F04E48"/>
    <w:rsid w:val="00F052DA"/>
    <w:rsid w:val="00F05707"/>
    <w:rsid w:val="00F05EBF"/>
    <w:rsid w:val="00F06265"/>
    <w:rsid w:val="00F06838"/>
    <w:rsid w:val="00F06EC9"/>
    <w:rsid w:val="00F0703D"/>
    <w:rsid w:val="00F07481"/>
    <w:rsid w:val="00F07B9E"/>
    <w:rsid w:val="00F10200"/>
    <w:rsid w:val="00F10239"/>
    <w:rsid w:val="00F10589"/>
    <w:rsid w:val="00F106E6"/>
    <w:rsid w:val="00F10F51"/>
    <w:rsid w:val="00F11001"/>
    <w:rsid w:val="00F11CBE"/>
    <w:rsid w:val="00F11E3D"/>
    <w:rsid w:val="00F12207"/>
    <w:rsid w:val="00F13D90"/>
    <w:rsid w:val="00F140B3"/>
    <w:rsid w:val="00F153A0"/>
    <w:rsid w:val="00F15833"/>
    <w:rsid w:val="00F15D0C"/>
    <w:rsid w:val="00F1601E"/>
    <w:rsid w:val="00F16F8F"/>
    <w:rsid w:val="00F1722C"/>
    <w:rsid w:val="00F173C9"/>
    <w:rsid w:val="00F17FBF"/>
    <w:rsid w:val="00F20584"/>
    <w:rsid w:val="00F2102C"/>
    <w:rsid w:val="00F21D7C"/>
    <w:rsid w:val="00F21F09"/>
    <w:rsid w:val="00F231BA"/>
    <w:rsid w:val="00F236D5"/>
    <w:rsid w:val="00F23CD1"/>
    <w:rsid w:val="00F23F25"/>
    <w:rsid w:val="00F23FE7"/>
    <w:rsid w:val="00F2419D"/>
    <w:rsid w:val="00F24AC7"/>
    <w:rsid w:val="00F2559E"/>
    <w:rsid w:val="00F26220"/>
    <w:rsid w:val="00F2638A"/>
    <w:rsid w:val="00F269F5"/>
    <w:rsid w:val="00F27A13"/>
    <w:rsid w:val="00F27B40"/>
    <w:rsid w:val="00F27C50"/>
    <w:rsid w:val="00F300C4"/>
    <w:rsid w:val="00F303E2"/>
    <w:rsid w:val="00F306E1"/>
    <w:rsid w:val="00F31035"/>
    <w:rsid w:val="00F3196A"/>
    <w:rsid w:val="00F32A5F"/>
    <w:rsid w:val="00F32C54"/>
    <w:rsid w:val="00F34162"/>
    <w:rsid w:val="00F3505B"/>
    <w:rsid w:val="00F359E2"/>
    <w:rsid w:val="00F365BC"/>
    <w:rsid w:val="00F368C7"/>
    <w:rsid w:val="00F36DEB"/>
    <w:rsid w:val="00F37287"/>
    <w:rsid w:val="00F37C5A"/>
    <w:rsid w:val="00F40694"/>
    <w:rsid w:val="00F40DE0"/>
    <w:rsid w:val="00F4111E"/>
    <w:rsid w:val="00F4130A"/>
    <w:rsid w:val="00F41321"/>
    <w:rsid w:val="00F4186B"/>
    <w:rsid w:val="00F41AC4"/>
    <w:rsid w:val="00F41AF3"/>
    <w:rsid w:val="00F41C60"/>
    <w:rsid w:val="00F425BD"/>
    <w:rsid w:val="00F42704"/>
    <w:rsid w:val="00F4295F"/>
    <w:rsid w:val="00F42EA7"/>
    <w:rsid w:val="00F44807"/>
    <w:rsid w:val="00F44F8C"/>
    <w:rsid w:val="00F45B78"/>
    <w:rsid w:val="00F45BDB"/>
    <w:rsid w:val="00F46954"/>
    <w:rsid w:val="00F4716C"/>
    <w:rsid w:val="00F50478"/>
    <w:rsid w:val="00F506E0"/>
    <w:rsid w:val="00F51334"/>
    <w:rsid w:val="00F51453"/>
    <w:rsid w:val="00F51A38"/>
    <w:rsid w:val="00F52514"/>
    <w:rsid w:val="00F5268A"/>
    <w:rsid w:val="00F52A1C"/>
    <w:rsid w:val="00F52FC7"/>
    <w:rsid w:val="00F53020"/>
    <w:rsid w:val="00F55119"/>
    <w:rsid w:val="00F554AC"/>
    <w:rsid w:val="00F56A97"/>
    <w:rsid w:val="00F56F73"/>
    <w:rsid w:val="00F60A2B"/>
    <w:rsid w:val="00F60CD2"/>
    <w:rsid w:val="00F60E61"/>
    <w:rsid w:val="00F61012"/>
    <w:rsid w:val="00F6126C"/>
    <w:rsid w:val="00F616FD"/>
    <w:rsid w:val="00F61D6E"/>
    <w:rsid w:val="00F625E8"/>
    <w:rsid w:val="00F62DFA"/>
    <w:rsid w:val="00F62F3B"/>
    <w:rsid w:val="00F6300B"/>
    <w:rsid w:val="00F63274"/>
    <w:rsid w:val="00F63988"/>
    <w:rsid w:val="00F643F2"/>
    <w:rsid w:val="00F647C9"/>
    <w:rsid w:val="00F64890"/>
    <w:rsid w:val="00F64A55"/>
    <w:rsid w:val="00F660B8"/>
    <w:rsid w:val="00F6622F"/>
    <w:rsid w:val="00F6764E"/>
    <w:rsid w:val="00F70672"/>
    <w:rsid w:val="00F71064"/>
    <w:rsid w:val="00F7166F"/>
    <w:rsid w:val="00F71C21"/>
    <w:rsid w:val="00F7287E"/>
    <w:rsid w:val="00F73261"/>
    <w:rsid w:val="00F73351"/>
    <w:rsid w:val="00F738C3"/>
    <w:rsid w:val="00F73BF3"/>
    <w:rsid w:val="00F73C8F"/>
    <w:rsid w:val="00F740D5"/>
    <w:rsid w:val="00F74674"/>
    <w:rsid w:val="00F746DB"/>
    <w:rsid w:val="00F74E70"/>
    <w:rsid w:val="00F75951"/>
    <w:rsid w:val="00F75B4E"/>
    <w:rsid w:val="00F762F8"/>
    <w:rsid w:val="00F765A8"/>
    <w:rsid w:val="00F769D1"/>
    <w:rsid w:val="00F7742C"/>
    <w:rsid w:val="00F775FA"/>
    <w:rsid w:val="00F77730"/>
    <w:rsid w:val="00F77980"/>
    <w:rsid w:val="00F77A57"/>
    <w:rsid w:val="00F77EA8"/>
    <w:rsid w:val="00F77FCF"/>
    <w:rsid w:val="00F80148"/>
    <w:rsid w:val="00F8015B"/>
    <w:rsid w:val="00F80508"/>
    <w:rsid w:val="00F80F5A"/>
    <w:rsid w:val="00F81865"/>
    <w:rsid w:val="00F82B39"/>
    <w:rsid w:val="00F8307C"/>
    <w:rsid w:val="00F834CC"/>
    <w:rsid w:val="00F83DF4"/>
    <w:rsid w:val="00F841E9"/>
    <w:rsid w:val="00F84585"/>
    <w:rsid w:val="00F84A65"/>
    <w:rsid w:val="00F84C0A"/>
    <w:rsid w:val="00F84C89"/>
    <w:rsid w:val="00F84F8A"/>
    <w:rsid w:val="00F8540B"/>
    <w:rsid w:val="00F854A3"/>
    <w:rsid w:val="00F8558F"/>
    <w:rsid w:val="00F85948"/>
    <w:rsid w:val="00F85A25"/>
    <w:rsid w:val="00F8621D"/>
    <w:rsid w:val="00F862B2"/>
    <w:rsid w:val="00F8644C"/>
    <w:rsid w:val="00F8717E"/>
    <w:rsid w:val="00F87DBC"/>
    <w:rsid w:val="00F907CA"/>
    <w:rsid w:val="00F909A5"/>
    <w:rsid w:val="00F91008"/>
    <w:rsid w:val="00F91338"/>
    <w:rsid w:val="00F91BA1"/>
    <w:rsid w:val="00F921E8"/>
    <w:rsid w:val="00F9270D"/>
    <w:rsid w:val="00F92CFB"/>
    <w:rsid w:val="00F92FE6"/>
    <w:rsid w:val="00F93040"/>
    <w:rsid w:val="00F9338F"/>
    <w:rsid w:val="00F946BF"/>
    <w:rsid w:val="00F9505E"/>
    <w:rsid w:val="00F950E0"/>
    <w:rsid w:val="00F954CB"/>
    <w:rsid w:val="00F95AD1"/>
    <w:rsid w:val="00F97601"/>
    <w:rsid w:val="00F979F8"/>
    <w:rsid w:val="00F97D99"/>
    <w:rsid w:val="00FA02F5"/>
    <w:rsid w:val="00FA082D"/>
    <w:rsid w:val="00FA1312"/>
    <w:rsid w:val="00FA222E"/>
    <w:rsid w:val="00FA256F"/>
    <w:rsid w:val="00FA2C53"/>
    <w:rsid w:val="00FA2CB1"/>
    <w:rsid w:val="00FA3065"/>
    <w:rsid w:val="00FA3297"/>
    <w:rsid w:val="00FA3752"/>
    <w:rsid w:val="00FA44CC"/>
    <w:rsid w:val="00FA47B8"/>
    <w:rsid w:val="00FA4D9F"/>
    <w:rsid w:val="00FA4DBC"/>
    <w:rsid w:val="00FA4EDD"/>
    <w:rsid w:val="00FA507D"/>
    <w:rsid w:val="00FA5618"/>
    <w:rsid w:val="00FA5768"/>
    <w:rsid w:val="00FA6729"/>
    <w:rsid w:val="00FA785A"/>
    <w:rsid w:val="00FA7BE4"/>
    <w:rsid w:val="00FB083E"/>
    <w:rsid w:val="00FB0F04"/>
    <w:rsid w:val="00FB1FEA"/>
    <w:rsid w:val="00FB2270"/>
    <w:rsid w:val="00FB28A8"/>
    <w:rsid w:val="00FB290A"/>
    <w:rsid w:val="00FB36A6"/>
    <w:rsid w:val="00FB4DC6"/>
    <w:rsid w:val="00FB55E0"/>
    <w:rsid w:val="00FB63B2"/>
    <w:rsid w:val="00FB65F8"/>
    <w:rsid w:val="00FB6919"/>
    <w:rsid w:val="00FB6F43"/>
    <w:rsid w:val="00FB7611"/>
    <w:rsid w:val="00FB78D2"/>
    <w:rsid w:val="00FB795C"/>
    <w:rsid w:val="00FB7BBC"/>
    <w:rsid w:val="00FB7E46"/>
    <w:rsid w:val="00FB7F0B"/>
    <w:rsid w:val="00FB7F0D"/>
    <w:rsid w:val="00FC016C"/>
    <w:rsid w:val="00FC0931"/>
    <w:rsid w:val="00FC27A0"/>
    <w:rsid w:val="00FC2BEA"/>
    <w:rsid w:val="00FC2F12"/>
    <w:rsid w:val="00FC3004"/>
    <w:rsid w:val="00FC3322"/>
    <w:rsid w:val="00FC335F"/>
    <w:rsid w:val="00FC344B"/>
    <w:rsid w:val="00FC3946"/>
    <w:rsid w:val="00FC44B7"/>
    <w:rsid w:val="00FC467A"/>
    <w:rsid w:val="00FC46E3"/>
    <w:rsid w:val="00FC4BF4"/>
    <w:rsid w:val="00FC5573"/>
    <w:rsid w:val="00FC55B1"/>
    <w:rsid w:val="00FC5959"/>
    <w:rsid w:val="00FC6BFE"/>
    <w:rsid w:val="00FC7058"/>
    <w:rsid w:val="00FC70C9"/>
    <w:rsid w:val="00FC779F"/>
    <w:rsid w:val="00FD1C53"/>
    <w:rsid w:val="00FD29E3"/>
    <w:rsid w:val="00FD2A55"/>
    <w:rsid w:val="00FD3199"/>
    <w:rsid w:val="00FD35D9"/>
    <w:rsid w:val="00FD41DB"/>
    <w:rsid w:val="00FD4692"/>
    <w:rsid w:val="00FD4A3B"/>
    <w:rsid w:val="00FD4C5E"/>
    <w:rsid w:val="00FD4E1C"/>
    <w:rsid w:val="00FD52B5"/>
    <w:rsid w:val="00FD5B04"/>
    <w:rsid w:val="00FD6E16"/>
    <w:rsid w:val="00FD77F4"/>
    <w:rsid w:val="00FE0018"/>
    <w:rsid w:val="00FE00C3"/>
    <w:rsid w:val="00FE1026"/>
    <w:rsid w:val="00FE144E"/>
    <w:rsid w:val="00FE14CB"/>
    <w:rsid w:val="00FE17B9"/>
    <w:rsid w:val="00FE1A9D"/>
    <w:rsid w:val="00FE1C62"/>
    <w:rsid w:val="00FE1D3B"/>
    <w:rsid w:val="00FE21A3"/>
    <w:rsid w:val="00FE2A45"/>
    <w:rsid w:val="00FE4742"/>
    <w:rsid w:val="00FE652A"/>
    <w:rsid w:val="00FE6BD3"/>
    <w:rsid w:val="00FE6D88"/>
    <w:rsid w:val="00FE7557"/>
    <w:rsid w:val="00FE778F"/>
    <w:rsid w:val="00FE7C6B"/>
    <w:rsid w:val="00FF0614"/>
    <w:rsid w:val="00FF0961"/>
    <w:rsid w:val="00FF0B5E"/>
    <w:rsid w:val="00FF133A"/>
    <w:rsid w:val="00FF15A0"/>
    <w:rsid w:val="00FF1B9E"/>
    <w:rsid w:val="00FF20CC"/>
    <w:rsid w:val="00FF2D22"/>
    <w:rsid w:val="00FF371A"/>
    <w:rsid w:val="00FF389D"/>
    <w:rsid w:val="00FF38EE"/>
    <w:rsid w:val="00FF3C31"/>
    <w:rsid w:val="00FF3C65"/>
    <w:rsid w:val="00FF42CE"/>
    <w:rsid w:val="00FF45D9"/>
    <w:rsid w:val="00FF471F"/>
    <w:rsid w:val="00FF4DF4"/>
    <w:rsid w:val="00FF4FB7"/>
    <w:rsid w:val="00FF5140"/>
    <w:rsid w:val="00FF6066"/>
    <w:rsid w:val="00FF6964"/>
    <w:rsid w:val="00FF726A"/>
    <w:rsid w:val="00FF7A31"/>
    <w:rsid w:val="00FF7B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0152E"/>
  <w15:docId w15:val="{F51F4A10-1703-4F27-ADA3-315B7224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0CD"/>
    <w:pPr>
      <w:spacing w:after="240"/>
    </w:pPr>
    <w:rPr>
      <w:rFonts w:ascii="Arial" w:hAnsi="Arial"/>
      <w:szCs w:val="24"/>
      <w:lang w:eastAsia="en-US"/>
    </w:rPr>
  </w:style>
  <w:style w:type="paragraph" w:styleId="Heading1">
    <w:name w:val="heading 1"/>
    <w:next w:val="IndentParaLevel1"/>
    <w:qFormat/>
    <w:rsid w:val="00264F4D"/>
    <w:pPr>
      <w:keepNext/>
      <w:numPr>
        <w:numId w:val="332"/>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IndentParaLevel1"/>
    <w:link w:val="Heading2Char"/>
    <w:qFormat/>
    <w:rsid w:val="00264F4D"/>
    <w:pPr>
      <w:keepNext/>
      <w:numPr>
        <w:ilvl w:val="1"/>
        <w:numId w:val="332"/>
      </w:numPr>
      <w:spacing w:after="220"/>
      <w:outlineLvl w:val="1"/>
    </w:pPr>
    <w:rPr>
      <w:rFonts w:ascii="Arial" w:hAnsi="Arial"/>
      <w:b/>
      <w:bCs/>
      <w:iCs/>
      <w:sz w:val="24"/>
      <w:szCs w:val="28"/>
      <w:lang w:eastAsia="en-US"/>
    </w:rPr>
  </w:style>
  <w:style w:type="paragraph" w:styleId="Heading3">
    <w:name w:val="heading 3"/>
    <w:basedOn w:val="Normal"/>
    <w:link w:val="Heading3Char"/>
    <w:qFormat/>
    <w:rsid w:val="00264F4D"/>
    <w:pPr>
      <w:numPr>
        <w:ilvl w:val="2"/>
        <w:numId w:val="332"/>
      </w:numPr>
      <w:outlineLvl w:val="2"/>
    </w:pPr>
    <w:rPr>
      <w:rFonts w:cs="Arial"/>
      <w:bCs/>
      <w:szCs w:val="26"/>
      <w:lang w:eastAsia="en-AU"/>
    </w:rPr>
  </w:style>
  <w:style w:type="paragraph" w:styleId="Heading4">
    <w:name w:val="heading 4"/>
    <w:basedOn w:val="Normal"/>
    <w:qFormat/>
    <w:rsid w:val="00264F4D"/>
    <w:pPr>
      <w:numPr>
        <w:ilvl w:val="3"/>
        <w:numId w:val="332"/>
      </w:numPr>
      <w:outlineLvl w:val="3"/>
    </w:pPr>
    <w:rPr>
      <w:bCs/>
      <w:szCs w:val="28"/>
      <w:lang w:eastAsia="en-AU"/>
    </w:rPr>
  </w:style>
  <w:style w:type="paragraph" w:styleId="Heading5">
    <w:name w:val="heading 5"/>
    <w:basedOn w:val="Normal"/>
    <w:qFormat/>
    <w:rsid w:val="00264F4D"/>
    <w:pPr>
      <w:numPr>
        <w:ilvl w:val="4"/>
        <w:numId w:val="332"/>
      </w:numPr>
      <w:outlineLvl w:val="4"/>
    </w:pPr>
    <w:rPr>
      <w:bCs/>
      <w:iCs/>
      <w:szCs w:val="26"/>
      <w:lang w:eastAsia="en-AU"/>
    </w:rPr>
  </w:style>
  <w:style w:type="paragraph" w:styleId="Heading6">
    <w:name w:val="heading 6"/>
    <w:basedOn w:val="Normal"/>
    <w:qFormat/>
    <w:rsid w:val="00264F4D"/>
    <w:pPr>
      <w:numPr>
        <w:ilvl w:val="5"/>
        <w:numId w:val="332"/>
      </w:numPr>
      <w:outlineLvl w:val="5"/>
    </w:pPr>
    <w:rPr>
      <w:bCs/>
      <w:szCs w:val="22"/>
      <w:lang w:eastAsia="en-AU"/>
    </w:rPr>
  </w:style>
  <w:style w:type="paragraph" w:styleId="Heading7">
    <w:name w:val="heading 7"/>
    <w:aliases w:val="Legal Level 1.1.,H7,i.,L2 PIP"/>
    <w:basedOn w:val="Normal"/>
    <w:qFormat/>
    <w:rsid w:val="00264F4D"/>
    <w:pPr>
      <w:numPr>
        <w:ilvl w:val="6"/>
        <w:numId w:val="332"/>
      </w:numPr>
      <w:outlineLvl w:val="6"/>
    </w:pPr>
    <w:rPr>
      <w:szCs w:val="20"/>
      <w:lang w:eastAsia="en-AU"/>
    </w:rPr>
  </w:style>
  <w:style w:type="paragraph" w:styleId="Heading8">
    <w:name w:val="heading 8"/>
    <w:aliases w:val="Legal Level 1.1.1.,H8,L3 PIP,Bullet 1,8,ad,Heading 8 not in use,Level 1.1.1,h8,Heading 8(unused),Body Text 7,Annex,level2(a),rp_Heading 8,Lev 8,Appendix Level 2,(Sub-section Nos),FigureTitle,Condition,requirement,req2,req,t,Comm8,(figures),r"/>
    <w:basedOn w:val="Normal"/>
    <w:qFormat/>
    <w:rsid w:val="00264F4D"/>
    <w:pPr>
      <w:numPr>
        <w:ilvl w:val="7"/>
        <w:numId w:val="332"/>
      </w:numPr>
      <w:outlineLvl w:val="7"/>
    </w:pPr>
    <w:rPr>
      <w:iCs/>
      <w:szCs w:val="20"/>
      <w:lang w:eastAsia="en-AU"/>
    </w:rPr>
  </w:style>
  <w:style w:type="paragraph" w:styleId="Heading9">
    <w:name w:val="heading 9"/>
    <w:basedOn w:val="Normal"/>
    <w:next w:val="Normal"/>
    <w:link w:val="Heading9Char"/>
    <w:qFormat/>
    <w:rsid w:val="00264F4D"/>
    <w:pPr>
      <w:keepNext/>
      <w:numPr>
        <w:ilvl w:val="8"/>
        <w:numId w:val="332"/>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link w:val="IndentParaLevel1Char"/>
    <w:rsid w:val="000508E5"/>
    <w:pPr>
      <w:ind w:left="964"/>
    </w:pPr>
  </w:style>
  <w:style w:type="character" w:customStyle="1" w:styleId="IndentParaLevel1Char">
    <w:name w:val="IndentParaLevel1 Char"/>
    <w:link w:val="IndentParaLevel1"/>
    <w:rsid w:val="00CE4E82"/>
    <w:rPr>
      <w:rFonts w:ascii="Arial" w:hAnsi="Arial"/>
      <w:szCs w:val="24"/>
      <w:lang w:eastAsia="en-US"/>
    </w:rPr>
  </w:style>
  <w:style w:type="character" w:customStyle="1" w:styleId="Heading3Char">
    <w:name w:val="Heading 3 Char"/>
    <w:link w:val="Heading3"/>
    <w:rsid w:val="000303A2"/>
    <w:rPr>
      <w:rFonts w:ascii="Arial" w:hAnsi="Arial" w:cs="Arial"/>
      <w:bCs/>
      <w:szCs w:val="26"/>
    </w:rPr>
  </w:style>
  <w:style w:type="character" w:customStyle="1" w:styleId="Heading9Char">
    <w:name w:val="Heading 9 Char"/>
    <w:link w:val="Heading9"/>
    <w:rsid w:val="00CE4E82"/>
    <w:rPr>
      <w:rFonts w:ascii="Arial" w:hAnsi="Arial" w:cs="Arial"/>
      <w:b/>
      <w:sz w:val="24"/>
      <w:szCs w:val="22"/>
    </w:rPr>
  </w:style>
  <w:style w:type="paragraph" w:styleId="TOC1">
    <w:name w:val="toc 1"/>
    <w:basedOn w:val="Normal"/>
    <w:next w:val="Normal"/>
    <w:uiPriority w:val="39"/>
    <w:rsid w:val="000508E5"/>
    <w:pPr>
      <w:tabs>
        <w:tab w:val="left" w:pos="964"/>
        <w:tab w:val="right" w:leader="dot" w:pos="9356"/>
      </w:tabs>
      <w:spacing w:before="120" w:after="120"/>
      <w:ind w:left="964" w:right="1134" w:hanging="964"/>
    </w:pPr>
    <w:rPr>
      <w:b/>
    </w:rPr>
  </w:style>
  <w:style w:type="paragraph" w:customStyle="1" w:styleId="TOCHeader">
    <w:name w:val="TOCHeader"/>
    <w:basedOn w:val="Normal"/>
    <w:rsid w:val="000508E5"/>
    <w:pPr>
      <w:keepNext/>
    </w:pPr>
    <w:rPr>
      <w:b/>
      <w:sz w:val="24"/>
    </w:rPr>
  </w:style>
  <w:style w:type="paragraph" w:styleId="TOC2">
    <w:name w:val="toc 2"/>
    <w:basedOn w:val="Normal"/>
    <w:next w:val="Normal"/>
    <w:uiPriority w:val="39"/>
    <w:rsid w:val="000508E5"/>
    <w:pPr>
      <w:tabs>
        <w:tab w:val="left" w:pos="1928"/>
        <w:tab w:val="right" w:leader="dot" w:pos="9356"/>
      </w:tabs>
      <w:spacing w:after="0"/>
      <w:ind w:left="1928" w:right="1134" w:hanging="964"/>
    </w:pPr>
  </w:style>
  <w:style w:type="paragraph" w:styleId="Header">
    <w:name w:val="header"/>
    <w:basedOn w:val="Normal"/>
    <w:link w:val="HeaderChar"/>
    <w:uiPriority w:val="99"/>
    <w:rsid w:val="000508E5"/>
    <w:pPr>
      <w:tabs>
        <w:tab w:val="center" w:pos="4678"/>
        <w:tab w:val="right" w:pos="9356"/>
      </w:tabs>
    </w:pPr>
    <w:rPr>
      <w:snapToGrid w:val="0"/>
      <w:szCs w:val="20"/>
    </w:rPr>
  </w:style>
  <w:style w:type="paragraph" w:styleId="Footer">
    <w:name w:val="footer"/>
    <w:basedOn w:val="Normal"/>
    <w:link w:val="FooterChar"/>
    <w:rsid w:val="000508E5"/>
    <w:pPr>
      <w:widowControl w:val="0"/>
      <w:tabs>
        <w:tab w:val="center" w:pos="4678"/>
        <w:tab w:val="right" w:pos="9356"/>
      </w:tabs>
      <w:spacing w:after="0"/>
    </w:pPr>
    <w:rPr>
      <w:snapToGrid w:val="0"/>
      <w:sz w:val="16"/>
      <w:szCs w:val="20"/>
    </w:rPr>
  </w:style>
  <w:style w:type="character" w:styleId="Hyperlink">
    <w:name w:val="Hyperlink"/>
    <w:uiPriority w:val="99"/>
    <w:rsid w:val="000508E5"/>
    <w:rPr>
      <w:rFonts w:ascii="Arial" w:hAnsi="Arial"/>
      <w:color w:val="0000FF"/>
      <w:u w:val="single"/>
    </w:rPr>
  </w:style>
  <w:style w:type="paragraph" w:customStyle="1" w:styleId="Schedule1">
    <w:name w:val="Schedule_1"/>
    <w:next w:val="IndentParaLevel1"/>
    <w:rsid w:val="000508E5"/>
    <w:pPr>
      <w:keepNext/>
      <w:numPr>
        <w:ilvl w:val="1"/>
        <w:numId w:val="31"/>
      </w:numPr>
      <w:pBdr>
        <w:top w:val="single" w:sz="12" w:space="1" w:color="auto"/>
      </w:pBdr>
      <w:spacing w:after="220"/>
      <w:outlineLvl w:val="0"/>
    </w:pPr>
    <w:rPr>
      <w:rFonts w:ascii="Arial" w:hAnsi="Arial"/>
      <w:b/>
      <w:sz w:val="28"/>
      <w:szCs w:val="24"/>
      <w:lang w:eastAsia="en-US"/>
    </w:rPr>
  </w:style>
  <w:style w:type="paragraph" w:customStyle="1" w:styleId="Schedule2">
    <w:name w:val="Schedule_2"/>
    <w:next w:val="IndentParaLevel1"/>
    <w:rsid w:val="000508E5"/>
    <w:pPr>
      <w:keepNext/>
      <w:numPr>
        <w:ilvl w:val="2"/>
        <w:numId w:val="31"/>
      </w:numPr>
      <w:spacing w:after="220"/>
      <w:outlineLvl w:val="1"/>
    </w:pPr>
    <w:rPr>
      <w:rFonts w:ascii="Arial" w:hAnsi="Arial"/>
      <w:b/>
      <w:sz w:val="24"/>
      <w:szCs w:val="24"/>
      <w:lang w:eastAsia="en-US"/>
    </w:rPr>
  </w:style>
  <w:style w:type="paragraph" w:customStyle="1" w:styleId="Schedule3">
    <w:name w:val="Schedule_3"/>
    <w:link w:val="Schedule3Char"/>
    <w:rsid w:val="000508E5"/>
    <w:pPr>
      <w:numPr>
        <w:ilvl w:val="3"/>
        <w:numId w:val="31"/>
      </w:numPr>
      <w:spacing w:after="240"/>
      <w:outlineLvl w:val="2"/>
    </w:pPr>
    <w:rPr>
      <w:rFonts w:ascii="Arial" w:hAnsi="Arial"/>
      <w:szCs w:val="24"/>
      <w:lang w:eastAsia="en-US"/>
    </w:rPr>
  </w:style>
  <w:style w:type="paragraph" w:customStyle="1" w:styleId="Schedule4">
    <w:name w:val="Schedule_4"/>
    <w:rsid w:val="000508E5"/>
    <w:pPr>
      <w:numPr>
        <w:ilvl w:val="4"/>
        <w:numId w:val="31"/>
      </w:numPr>
      <w:spacing w:after="240"/>
      <w:outlineLvl w:val="3"/>
    </w:pPr>
    <w:rPr>
      <w:rFonts w:ascii="Arial" w:hAnsi="Arial"/>
      <w:szCs w:val="24"/>
      <w:lang w:eastAsia="en-US"/>
    </w:rPr>
  </w:style>
  <w:style w:type="paragraph" w:customStyle="1" w:styleId="Schedule5">
    <w:name w:val="Schedule_5"/>
    <w:rsid w:val="000508E5"/>
    <w:pPr>
      <w:numPr>
        <w:ilvl w:val="5"/>
        <w:numId w:val="31"/>
      </w:numPr>
      <w:spacing w:after="240"/>
      <w:outlineLvl w:val="5"/>
    </w:pPr>
    <w:rPr>
      <w:rFonts w:ascii="Arial" w:hAnsi="Arial"/>
      <w:szCs w:val="24"/>
      <w:lang w:eastAsia="en-US"/>
    </w:rPr>
  </w:style>
  <w:style w:type="paragraph" w:customStyle="1" w:styleId="Schedule6">
    <w:name w:val="Schedule_6"/>
    <w:rsid w:val="000508E5"/>
    <w:pPr>
      <w:numPr>
        <w:ilvl w:val="6"/>
        <w:numId w:val="31"/>
      </w:numPr>
      <w:spacing w:after="240"/>
      <w:outlineLvl w:val="6"/>
    </w:pPr>
    <w:rPr>
      <w:rFonts w:ascii="Arial" w:hAnsi="Arial"/>
      <w:szCs w:val="24"/>
      <w:lang w:eastAsia="en-US"/>
    </w:rPr>
  </w:style>
  <w:style w:type="paragraph" w:customStyle="1" w:styleId="Schedule7">
    <w:name w:val="Schedule_7"/>
    <w:rsid w:val="000508E5"/>
    <w:pPr>
      <w:numPr>
        <w:ilvl w:val="7"/>
        <w:numId w:val="31"/>
      </w:numPr>
      <w:spacing w:after="240"/>
      <w:outlineLvl w:val="7"/>
    </w:pPr>
    <w:rPr>
      <w:rFonts w:ascii="Arial" w:hAnsi="Arial"/>
      <w:szCs w:val="24"/>
      <w:lang w:eastAsia="en-US"/>
    </w:rPr>
  </w:style>
  <w:style w:type="paragraph" w:customStyle="1" w:styleId="Schedule8">
    <w:name w:val="Schedule_8"/>
    <w:rsid w:val="000508E5"/>
    <w:pPr>
      <w:numPr>
        <w:ilvl w:val="8"/>
        <w:numId w:val="31"/>
      </w:numPr>
      <w:spacing w:after="240"/>
      <w:outlineLvl w:val="8"/>
    </w:pPr>
    <w:rPr>
      <w:rFonts w:ascii="Arial" w:hAnsi="Arial"/>
      <w:szCs w:val="24"/>
      <w:lang w:eastAsia="en-US"/>
    </w:rPr>
  </w:style>
  <w:style w:type="character" w:styleId="FollowedHyperlink">
    <w:name w:val="FollowedHyperlink"/>
    <w:rPr>
      <w:color w:val="800080"/>
      <w:u w:val="single"/>
    </w:rPr>
  </w:style>
  <w:style w:type="character" w:customStyle="1" w:styleId="DocsOpenFilename">
    <w:name w:val="DocsOpen Filename"/>
    <w:rsid w:val="00096CF7"/>
    <w:rPr>
      <w:rFonts w:ascii="Times New Roman" w:hAnsi="Times New Roman" w:cs="Times New Roman"/>
      <w:sz w:val="16"/>
    </w:rPr>
  </w:style>
  <w:style w:type="paragraph" w:styleId="Subtitle">
    <w:name w:val="Subtitle"/>
    <w:basedOn w:val="Normal"/>
    <w:link w:val="SubtitleChar"/>
    <w:uiPriority w:val="11"/>
    <w:qFormat/>
    <w:rsid w:val="000508E5"/>
    <w:pPr>
      <w:keepNext/>
    </w:pPr>
    <w:rPr>
      <w:rFonts w:cs="Arial"/>
      <w:b/>
      <w:sz w:val="24"/>
    </w:rPr>
  </w:style>
  <w:style w:type="paragraph" w:customStyle="1" w:styleId="TableText">
    <w:name w:val="TableText"/>
    <w:basedOn w:val="Normal"/>
    <w:link w:val="TableTextChar"/>
    <w:rsid w:val="000508E5"/>
    <w:pPr>
      <w:spacing w:after="0"/>
    </w:pPr>
  </w:style>
  <w:style w:type="paragraph" w:customStyle="1" w:styleId="CULtrAddress">
    <w:name w:val="CU_LtrAddress"/>
    <w:basedOn w:val="Normal"/>
    <w:rsid w:val="00096CF7"/>
    <w:pPr>
      <w:widowControl w:val="0"/>
      <w:spacing w:after="100"/>
    </w:pPr>
    <w:rPr>
      <w:sz w:val="18"/>
      <w:lang w:bidi="he-IL"/>
    </w:rPr>
  </w:style>
  <w:style w:type="paragraph" w:styleId="Title">
    <w:name w:val="Title"/>
    <w:basedOn w:val="Normal"/>
    <w:link w:val="TitleChar"/>
    <w:qFormat/>
    <w:rsid w:val="000508E5"/>
    <w:pPr>
      <w:keepNext/>
    </w:pPr>
    <w:rPr>
      <w:rFonts w:cs="Arial"/>
      <w:b/>
      <w:bCs/>
      <w:sz w:val="28"/>
      <w:szCs w:val="32"/>
    </w:rPr>
  </w:style>
  <w:style w:type="paragraph" w:customStyle="1" w:styleId="IndentParaLevel2">
    <w:name w:val="IndentParaLevel2"/>
    <w:basedOn w:val="Normal"/>
    <w:link w:val="IndentParaLevel2Char"/>
    <w:rsid w:val="000508E5"/>
    <w:pPr>
      <w:ind w:left="1928"/>
    </w:pPr>
  </w:style>
  <w:style w:type="paragraph" w:customStyle="1" w:styleId="IndentParaLevel3">
    <w:name w:val="IndentParaLevel3"/>
    <w:basedOn w:val="Normal"/>
    <w:rsid w:val="000508E5"/>
    <w:pPr>
      <w:ind w:left="2892"/>
    </w:pPr>
  </w:style>
  <w:style w:type="paragraph" w:customStyle="1" w:styleId="IndentParaLevel4">
    <w:name w:val="IndentParaLevel4"/>
    <w:basedOn w:val="Normal"/>
    <w:rsid w:val="000508E5"/>
    <w:pPr>
      <w:ind w:left="3856"/>
    </w:pPr>
  </w:style>
  <w:style w:type="paragraph" w:customStyle="1" w:styleId="IndentParaLevel5">
    <w:name w:val="IndentParaLevel5"/>
    <w:basedOn w:val="Normal"/>
    <w:rsid w:val="000508E5"/>
    <w:pPr>
      <w:ind w:left="4820"/>
    </w:pPr>
  </w:style>
  <w:style w:type="paragraph" w:customStyle="1" w:styleId="IndentParaLevel6">
    <w:name w:val="IndentParaLevel6"/>
    <w:basedOn w:val="Normal"/>
    <w:rsid w:val="000508E5"/>
    <w:pPr>
      <w:ind w:left="5783"/>
    </w:pPr>
  </w:style>
  <w:style w:type="paragraph" w:customStyle="1" w:styleId="CUNumber1">
    <w:name w:val="CU_Number1"/>
    <w:basedOn w:val="Normal"/>
    <w:rsid w:val="000508E5"/>
    <w:pPr>
      <w:numPr>
        <w:numId w:val="29"/>
      </w:numPr>
      <w:outlineLvl w:val="0"/>
    </w:pPr>
  </w:style>
  <w:style w:type="paragraph" w:customStyle="1" w:styleId="CUNumber2">
    <w:name w:val="CU_Number2"/>
    <w:basedOn w:val="Normal"/>
    <w:rsid w:val="000508E5"/>
    <w:pPr>
      <w:numPr>
        <w:ilvl w:val="1"/>
        <w:numId w:val="29"/>
      </w:numPr>
      <w:outlineLvl w:val="1"/>
    </w:pPr>
  </w:style>
  <w:style w:type="paragraph" w:customStyle="1" w:styleId="CUNumber3">
    <w:name w:val="CU_Number3"/>
    <w:basedOn w:val="Normal"/>
    <w:rsid w:val="000508E5"/>
    <w:pPr>
      <w:numPr>
        <w:ilvl w:val="2"/>
        <w:numId w:val="29"/>
      </w:numPr>
      <w:outlineLvl w:val="2"/>
    </w:pPr>
  </w:style>
  <w:style w:type="paragraph" w:customStyle="1" w:styleId="CUNumber4">
    <w:name w:val="CU_Number4"/>
    <w:basedOn w:val="Normal"/>
    <w:rsid w:val="000508E5"/>
    <w:pPr>
      <w:numPr>
        <w:ilvl w:val="3"/>
        <w:numId w:val="29"/>
      </w:numPr>
      <w:outlineLvl w:val="3"/>
    </w:pPr>
  </w:style>
  <w:style w:type="paragraph" w:customStyle="1" w:styleId="CUNumber5">
    <w:name w:val="CU_Number5"/>
    <w:basedOn w:val="Normal"/>
    <w:rsid w:val="000508E5"/>
    <w:pPr>
      <w:numPr>
        <w:ilvl w:val="4"/>
        <w:numId w:val="29"/>
      </w:numPr>
      <w:ind w:left="3856"/>
      <w:outlineLvl w:val="4"/>
    </w:pPr>
  </w:style>
  <w:style w:type="paragraph" w:customStyle="1" w:styleId="CUNumber6">
    <w:name w:val="CU_Number6"/>
    <w:basedOn w:val="Normal"/>
    <w:rsid w:val="000508E5"/>
    <w:pPr>
      <w:numPr>
        <w:ilvl w:val="5"/>
        <w:numId w:val="29"/>
      </w:numPr>
      <w:spacing w:after="120"/>
      <w:ind w:left="4820"/>
      <w:outlineLvl w:val="5"/>
    </w:pPr>
  </w:style>
  <w:style w:type="paragraph" w:customStyle="1" w:styleId="CUNumber7">
    <w:name w:val="CU_Number7"/>
    <w:basedOn w:val="Normal"/>
    <w:rsid w:val="000508E5"/>
    <w:pPr>
      <w:numPr>
        <w:ilvl w:val="6"/>
        <w:numId w:val="29"/>
      </w:numPr>
      <w:ind w:left="5784"/>
      <w:outlineLvl w:val="6"/>
    </w:pPr>
  </w:style>
  <w:style w:type="paragraph" w:customStyle="1" w:styleId="CUNumber8">
    <w:name w:val="CU_Number8"/>
    <w:basedOn w:val="Normal"/>
    <w:rsid w:val="000508E5"/>
    <w:pPr>
      <w:numPr>
        <w:ilvl w:val="7"/>
        <w:numId w:val="29"/>
      </w:numPr>
      <w:ind w:left="6747" w:hanging="964"/>
      <w:outlineLvl w:val="7"/>
    </w:pPr>
  </w:style>
  <w:style w:type="paragraph" w:customStyle="1" w:styleId="TitleTNR">
    <w:name w:val="Title_TNR"/>
    <w:basedOn w:val="Normal"/>
    <w:rsid w:val="00096CF7"/>
    <w:pPr>
      <w:keepNext/>
    </w:pPr>
    <w:rPr>
      <w:rFonts w:cs="Arial"/>
      <w:b/>
      <w:bCs/>
      <w:sz w:val="28"/>
      <w:szCs w:val="32"/>
    </w:rPr>
  </w:style>
  <w:style w:type="paragraph" w:customStyle="1" w:styleId="SubtitleTNR">
    <w:name w:val="Subtitle_TNR"/>
    <w:basedOn w:val="Normal"/>
    <w:rsid w:val="00096CF7"/>
    <w:pPr>
      <w:keepNext/>
    </w:pPr>
    <w:rPr>
      <w:b/>
      <w:sz w:val="24"/>
    </w:rPr>
  </w:style>
  <w:style w:type="paragraph" w:customStyle="1" w:styleId="Recital">
    <w:name w:val="Recital"/>
    <w:basedOn w:val="Normal"/>
    <w:rsid w:val="00096CF7"/>
    <w:pPr>
      <w:numPr>
        <w:ilvl w:val="1"/>
        <w:numId w:val="1"/>
      </w:numPr>
    </w:pPr>
  </w:style>
  <w:style w:type="paragraph" w:styleId="ListBullet">
    <w:name w:val="List Bullet"/>
    <w:basedOn w:val="Normal"/>
    <w:rsid w:val="000508E5"/>
    <w:pPr>
      <w:numPr>
        <w:numId w:val="12"/>
      </w:numPr>
    </w:pPr>
  </w:style>
  <w:style w:type="paragraph" w:styleId="ListBullet2">
    <w:name w:val="List Bullet 2"/>
    <w:basedOn w:val="Normal"/>
    <w:rsid w:val="000508E5"/>
    <w:pPr>
      <w:numPr>
        <w:ilvl w:val="1"/>
        <w:numId w:val="12"/>
      </w:numPr>
    </w:pPr>
  </w:style>
  <w:style w:type="paragraph" w:styleId="ListBullet3">
    <w:name w:val="List Bullet 3"/>
    <w:basedOn w:val="Normal"/>
    <w:rsid w:val="000508E5"/>
    <w:pPr>
      <w:numPr>
        <w:ilvl w:val="2"/>
        <w:numId w:val="12"/>
      </w:numPr>
    </w:pPr>
  </w:style>
  <w:style w:type="paragraph" w:styleId="ListBullet4">
    <w:name w:val="List Bullet 4"/>
    <w:basedOn w:val="Normal"/>
    <w:rsid w:val="000508E5"/>
    <w:pPr>
      <w:numPr>
        <w:ilvl w:val="3"/>
        <w:numId w:val="12"/>
      </w:numPr>
    </w:pPr>
  </w:style>
  <w:style w:type="paragraph" w:styleId="ListBullet5">
    <w:name w:val="List Bullet 5"/>
    <w:basedOn w:val="Normal"/>
    <w:rsid w:val="000508E5"/>
    <w:pPr>
      <w:numPr>
        <w:ilvl w:val="4"/>
        <w:numId w:val="12"/>
      </w:numPr>
    </w:pPr>
  </w:style>
  <w:style w:type="paragraph" w:styleId="Caption">
    <w:name w:val="caption"/>
    <w:basedOn w:val="Normal"/>
    <w:next w:val="Normal"/>
    <w:qFormat/>
    <w:rsid w:val="00096CF7"/>
    <w:pPr>
      <w:widowControl w:val="0"/>
    </w:pPr>
    <w:rPr>
      <w:b/>
      <w:bCs/>
    </w:rPr>
  </w:style>
  <w:style w:type="paragraph" w:styleId="Index1">
    <w:name w:val="index 1"/>
    <w:basedOn w:val="Normal"/>
    <w:next w:val="Normal"/>
    <w:autoRedefine/>
    <w:semiHidden/>
    <w:rsid w:val="00096CF7"/>
    <w:pPr>
      <w:ind w:left="964" w:hanging="964"/>
    </w:pPr>
  </w:style>
  <w:style w:type="paragraph" w:styleId="Index2">
    <w:name w:val="index 2"/>
    <w:basedOn w:val="Normal"/>
    <w:next w:val="Normal"/>
    <w:autoRedefine/>
    <w:semiHidden/>
    <w:rsid w:val="00096CF7"/>
    <w:pPr>
      <w:ind w:left="1928" w:hanging="964"/>
    </w:pPr>
  </w:style>
  <w:style w:type="paragraph" w:styleId="Index3">
    <w:name w:val="index 3"/>
    <w:basedOn w:val="Normal"/>
    <w:next w:val="Normal"/>
    <w:autoRedefine/>
    <w:semiHidden/>
    <w:rsid w:val="00096CF7"/>
    <w:pPr>
      <w:ind w:left="660" w:hanging="220"/>
    </w:pPr>
  </w:style>
  <w:style w:type="paragraph" w:styleId="Index4">
    <w:name w:val="index 4"/>
    <w:basedOn w:val="Normal"/>
    <w:next w:val="Normal"/>
    <w:autoRedefine/>
    <w:semiHidden/>
    <w:rsid w:val="00096CF7"/>
    <w:pPr>
      <w:ind w:left="880" w:hanging="220"/>
    </w:pPr>
  </w:style>
  <w:style w:type="paragraph" w:styleId="Index5">
    <w:name w:val="index 5"/>
    <w:basedOn w:val="Normal"/>
    <w:next w:val="Normal"/>
    <w:autoRedefine/>
    <w:semiHidden/>
    <w:rsid w:val="00096CF7"/>
    <w:pPr>
      <w:ind w:left="1100" w:hanging="220"/>
    </w:pPr>
  </w:style>
  <w:style w:type="paragraph" w:styleId="Index6">
    <w:name w:val="index 6"/>
    <w:basedOn w:val="Normal"/>
    <w:next w:val="Normal"/>
    <w:autoRedefine/>
    <w:semiHidden/>
    <w:rsid w:val="00096CF7"/>
    <w:pPr>
      <w:ind w:left="1320" w:hanging="220"/>
    </w:pPr>
  </w:style>
  <w:style w:type="paragraph" w:styleId="Index7">
    <w:name w:val="index 7"/>
    <w:basedOn w:val="Normal"/>
    <w:next w:val="Normal"/>
    <w:autoRedefine/>
    <w:semiHidden/>
    <w:rsid w:val="00096CF7"/>
    <w:pPr>
      <w:ind w:left="1540" w:hanging="220"/>
    </w:pPr>
  </w:style>
  <w:style w:type="paragraph" w:styleId="Index8">
    <w:name w:val="index 8"/>
    <w:basedOn w:val="Normal"/>
    <w:next w:val="Normal"/>
    <w:autoRedefine/>
    <w:semiHidden/>
    <w:rsid w:val="00096CF7"/>
    <w:pPr>
      <w:ind w:left="1760" w:hanging="220"/>
    </w:pPr>
  </w:style>
  <w:style w:type="paragraph" w:styleId="Index9">
    <w:name w:val="index 9"/>
    <w:basedOn w:val="Normal"/>
    <w:next w:val="Normal"/>
    <w:autoRedefine/>
    <w:semiHidden/>
    <w:rsid w:val="00096CF7"/>
    <w:pPr>
      <w:ind w:left="1980" w:hanging="220"/>
    </w:pPr>
  </w:style>
  <w:style w:type="paragraph" w:styleId="IndexHeading">
    <w:name w:val="index heading"/>
    <w:basedOn w:val="Normal"/>
    <w:next w:val="Index1"/>
    <w:semiHidden/>
    <w:rsid w:val="00096CF7"/>
  </w:style>
  <w:style w:type="paragraph" w:customStyle="1" w:styleId="CUAddress">
    <w:name w:val="CU_Address"/>
    <w:basedOn w:val="Normal"/>
    <w:rsid w:val="00096CF7"/>
    <w:pPr>
      <w:spacing w:after="0"/>
    </w:pPr>
    <w:rPr>
      <w:sz w:val="18"/>
    </w:rPr>
  </w:style>
  <w:style w:type="paragraph" w:customStyle="1" w:styleId="TitleArial">
    <w:name w:val="Title_Arial"/>
    <w:next w:val="Normal"/>
    <w:rsid w:val="000508E5"/>
    <w:rPr>
      <w:rFonts w:ascii="Arial" w:hAnsi="Arial" w:cs="Arial"/>
      <w:bCs/>
      <w:sz w:val="44"/>
      <w:szCs w:val="44"/>
      <w:lang w:eastAsia="en-US"/>
    </w:rPr>
  </w:style>
  <w:style w:type="paragraph" w:styleId="BlockText">
    <w:name w:val="Block Text"/>
    <w:basedOn w:val="Normal"/>
    <w:pPr>
      <w:spacing w:after="120"/>
      <w:ind w:left="1440" w:right="1440"/>
    </w:pPr>
  </w:style>
  <w:style w:type="paragraph" w:customStyle="1" w:styleId="SubTitleArial">
    <w:name w:val="SubTitle_Arial"/>
    <w:next w:val="Normal"/>
    <w:rsid w:val="000508E5"/>
    <w:pPr>
      <w:keepNext/>
      <w:spacing w:before="220"/>
    </w:pPr>
    <w:rPr>
      <w:rFonts w:ascii="Arial" w:hAnsi="Arial" w:cs="Arial"/>
      <w:color w:val="000000"/>
      <w:sz w:val="28"/>
      <w:szCs w:val="28"/>
      <w:lang w:eastAsia="en-US"/>
    </w:rPr>
  </w:style>
  <w:style w:type="paragraph" w:customStyle="1" w:styleId="MinorTitleArial">
    <w:name w:val="Minor_Title_Arial"/>
    <w:next w:val="Normal"/>
    <w:rsid w:val="008A0FCB"/>
    <w:rPr>
      <w:rFonts w:ascii="Arial" w:hAnsi="Arial" w:cs="Arial"/>
      <w:color w:val="000000"/>
      <w:sz w:val="18"/>
      <w:szCs w:val="18"/>
      <w:lang w:eastAsia="en-US"/>
    </w:rPr>
  </w:style>
  <w:style w:type="character" w:styleId="PageNumber">
    <w:name w:val="page number"/>
    <w:basedOn w:val="DefaultParagraphFont"/>
    <w:rsid w:val="000508E5"/>
  </w:style>
  <w:style w:type="paragraph" w:styleId="FootnoteText">
    <w:name w:val="footnote text"/>
    <w:basedOn w:val="Normal"/>
    <w:link w:val="FootnoteTextChar"/>
    <w:rsid w:val="000508E5"/>
    <w:pPr>
      <w:spacing w:after="0"/>
    </w:pPr>
    <w:rPr>
      <w:sz w:val="18"/>
      <w:szCs w:val="20"/>
    </w:rPr>
  </w:style>
  <w:style w:type="paragraph" w:customStyle="1" w:styleId="Commentary">
    <w:name w:val="Commentary"/>
    <w:basedOn w:val="IndentParaLevel1"/>
    <w:rsid w:val="000508E5"/>
    <w:pPr>
      <w:pBdr>
        <w:top w:val="single" w:sz="4" w:space="1" w:color="auto"/>
        <w:left w:val="single" w:sz="4" w:space="4" w:color="auto"/>
        <w:bottom w:val="single" w:sz="4" w:space="1" w:color="auto"/>
        <w:right w:val="single" w:sz="4" w:space="4" w:color="auto"/>
      </w:pBdr>
      <w:shd w:val="clear" w:color="auto" w:fill="E6E6E6"/>
      <w:tabs>
        <w:tab w:val="left" w:pos="964"/>
      </w:tabs>
    </w:pPr>
    <w:rPr>
      <w:bCs/>
      <w:color w:val="800080"/>
    </w:rPr>
  </w:style>
  <w:style w:type="paragraph" w:customStyle="1" w:styleId="EndIdentifier">
    <w:name w:val="EndIdentifier"/>
    <w:basedOn w:val="Commentary"/>
    <w:rsid w:val="000508E5"/>
    <w:pPr>
      <w:pBdr>
        <w:top w:val="none" w:sz="0" w:space="0" w:color="auto"/>
        <w:left w:val="none" w:sz="0" w:space="0" w:color="auto"/>
        <w:bottom w:val="none" w:sz="0" w:space="0" w:color="auto"/>
        <w:right w:val="none" w:sz="0" w:space="0" w:color="auto"/>
      </w:pBdr>
      <w:shd w:val="clear" w:color="auto" w:fill="auto"/>
      <w:ind w:left="0"/>
    </w:pPr>
    <w:rPr>
      <w:i/>
    </w:rPr>
  </w:style>
  <w:style w:type="paragraph" w:customStyle="1" w:styleId="ASICForm">
    <w:name w:val="ASICForm"/>
    <w:basedOn w:val="Normal"/>
    <w:rsid w:val="00CE4E82"/>
    <w:pPr>
      <w:spacing w:after="0" w:line="180" w:lineRule="exact"/>
    </w:pPr>
    <w:rPr>
      <w:rFonts w:ascii="NewsGoth BT" w:eastAsia="Batang" w:hAnsi="NewsGoth BT"/>
      <w:sz w:val="16"/>
    </w:rPr>
  </w:style>
  <w:style w:type="paragraph" w:customStyle="1" w:styleId="Definition">
    <w:name w:val="Definition"/>
    <w:basedOn w:val="Normal"/>
    <w:link w:val="DefinitionChar"/>
    <w:qFormat/>
    <w:rsid w:val="000508E5"/>
    <w:pPr>
      <w:numPr>
        <w:numId w:val="19"/>
      </w:numPr>
    </w:pPr>
    <w:rPr>
      <w:szCs w:val="22"/>
    </w:rPr>
  </w:style>
  <w:style w:type="character" w:customStyle="1" w:styleId="AltOpt">
    <w:name w:val="AltOpt"/>
    <w:rsid w:val="000508E5"/>
    <w:rPr>
      <w:rFonts w:ascii="Arial" w:hAnsi="Arial"/>
      <w:b/>
      <w:color w:val="FFFF99"/>
      <w:sz w:val="20"/>
      <w:szCs w:val="22"/>
      <w:shd w:val="clear" w:color="auto" w:fill="808080"/>
    </w:rPr>
  </w:style>
  <w:style w:type="character" w:customStyle="1" w:styleId="IDDVariableMarker">
    <w:name w:val="IDDVariableMarker"/>
    <w:rsid w:val="000508E5"/>
    <w:rPr>
      <w:rFonts w:ascii="Arial" w:hAnsi="Arial"/>
      <w:b/>
    </w:rPr>
  </w:style>
  <w:style w:type="paragraph" w:customStyle="1" w:styleId="DefinitionNum2">
    <w:name w:val="DefinitionNum2"/>
    <w:basedOn w:val="Normal"/>
    <w:link w:val="DefinitionNum2Char"/>
    <w:rsid w:val="000508E5"/>
    <w:pPr>
      <w:numPr>
        <w:ilvl w:val="1"/>
        <w:numId w:val="19"/>
      </w:numPr>
    </w:pPr>
  </w:style>
  <w:style w:type="character" w:customStyle="1" w:styleId="DefinitionNum2Char">
    <w:name w:val="DefinitionNum2 Char"/>
    <w:link w:val="DefinitionNum2"/>
    <w:rsid w:val="00887D86"/>
    <w:rPr>
      <w:rFonts w:ascii="Arial" w:hAnsi="Arial"/>
      <w:szCs w:val="24"/>
      <w:lang w:eastAsia="en-US"/>
    </w:rPr>
  </w:style>
  <w:style w:type="paragraph" w:customStyle="1" w:styleId="ASICForm1">
    <w:name w:val="ASICForm1"/>
    <w:basedOn w:val="Normal"/>
    <w:rsid w:val="00CE4E82"/>
    <w:pPr>
      <w:tabs>
        <w:tab w:val="left" w:pos="2269"/>
        <w:tab w:val="left" w:pos="4253"/>
        <w:tab w:val="left" w:pos="7372"/>
      </w:tabs>
      <w:spacing w:after="0" w:line="240" w:lineRule="atLeast"/>
    </w:pPr>
    <w:rPr>
      <w:rFonts w:ascii="NewsGoth BT" w:eastAsia="Batang" w:hAnsi="NewsGoth BT"/>
      <w:spacing w:val="-6"/>
      <w:sz w:val="16"/>
    </w:rPr>
  </w:style>
  <w:style w:type="character" w:customStyle="1" w:styleId="ASICFormText">
    <w:name w:val="ASICFormText"/>
    <w:basedOn w:val="DefaultParagraphFont"/>
    <w:rsid w:val="00CE4E82"/>
  </w:style>
  <w:style w:type="paragraph" w:customStyle="1" w:styleId="ASICRightTab">
    <w:name w:val="ASICRightTab"/>
    <w:basedOn w:val="ASICForm1"/>
    <w:rsid w:val="00CE4E82"/>
    <w:pPr>
      <w:tabs>
        <w:tab w:val="clear" w:pos="4253"/>
        <w:tab w:val="right" w:pos="2269"/>
        <w:tab w:val="left" w:pos="2552"/>
      </w:tabs>
    </w:pPr>
  </w:style>
  <w:style w:type="numbering" w:customStyle="1" w:styleId="Style1">
    <w:name w:val="Style1"/>
    <w:uiPriority w:val="99"/>
    <w:rsid w:val="000508E5"/>
    <w:pPr>
      <w:numPr>
        <w:numId w:val="20"/>
      </w:numPr>
    </w:pPr>
  </w:style>
  <w:style w:type="paragraph" w:customStyle="1" w:styleId="MainAnnexure">
    <w:name w:val="Main Annexure"/>
    <w:basedOn w:val="Heading1"/>
    <w:rsid w:val="00CE4E82"/>
    <w:pPr>
      <w:numPr>
        <w:numId w:val="0"/>
      </w:numPr>
      <w:pBdr>
        <w:top w:val="none" w:sz="0" w:space="0" w:color="auto"/>
      </w:pBdr>
      <w:spacing w:before="80" w:after="240"/>
      <w:jc w:val="center"/>
    </w:pPr>
    <w:rPr>
      <w:rFonts w:ascii="Arial Narrow" w:hAnsi="Arial Narrow"/>
      <w:sz w:val="30"/>
      <w:szCs w:val="28"/>
    </w:rPr>
  </w:style>
  <w:style w:type="paragraph" w:customStyle="1" w:styleId="Annexure">
    <w:name w:val="Annexure"/>
    <w:basedOn w:val="Heading1"/>
    <w:rsid w:val="00CE4E82"/>
    <w:pPr>
      <w:numPr>
        <w:numId w:val="2"/>
      </w:numPr>
      <w:pBdr>
        <w:top w:val="none" w:sz="0" w:space="0" w:color="auto"/>
      </w:pBdr>
      <w:spacing w:before="80" w:after="240"/>
    </w:pPr>
    <w:rPr>
      <w:rFonts w:ascii="Arial Narrow" w:hAnsi="Arial Narrow"/>
      <w:sz w:val="22"/>
      <w:szCs w:val="22"/>
    </w:rPr>
  </w:style>
  <w:style w:type="paragraph" w:customStyle="1" w:styleId="Annexure2">
    <w:name w:val="Annexure 2"/>
    <w:basedOn w:val="Heading2"/>
    <w:rsid w:val="00CE4E82"/>
    <w:pPr>
      <w:keepNext w:val="0"/>
      <w:spacing w:before="40" w:after="240"/>
    </w:pPr>
    <w:rPr>
      <w:rFonts w:ascii="Arial Narrow" w:eastAsia="MS Mincho" w:hAnsi="Arial Narrow"/>
      <w:sz w:val="26"/>
      <w:szCs w:val="26"/>
    </w:rPr>
  </w:style>
  <w:style w:type="paragraph" w:customStyle="1" w:styleId="Annexure3">
    <w:name w:val="Annexure 3"/>
    <w:basedOn w:val="Heading3"/>
    <w:rsid w:val="00CE4E82"/>
    <w:pPr>
      <w:keepNext/>
      <w:keepLines/>
      <w:numPr>
        <w:numId w:val="2"/>
      </w:numPr>
    </w:pPr>
    <w:rPr>
      <w:rFonts w:ascii="Arial Narrow" w:eastAsia="MS Mincho" w:hAnsi="Arial Narrow"/>
      <w:szCs w:val="22"/>
    </w:rPr>
  </w:style>
  <w:style w:type="paragraph" w:customStyle="1" w:styleId="Annexure4">
    <w:name w:val="Annexure 4"/>
    <w:basedOn w:val="Heading4"/>
    <w:rsid w:val="00CE4E82"/>
    <w:pPr>
      <w:numPr>
        <w:numId w:val="2"/>
      </w:numPr>
    </w:pPr>
    <w:rPr>
      <w:rFonts w:ascii="Arial Narrow" w:eastAsia="Batang" w:hAnsi="Arial Narrow"/>
      <w:szCs w:val="20"/>
    </w:rPr>
  </w:style>
  <w:style w:type="paragraph" w:styleId="NormalIndent">
    <w:name w:val="Normal Indent"/>
    <w:basedOn w:val="Normal"/>
    <w:rsid w:val="00CE4E82"/>
    <w:pPr>
      <w:tabs>
        <w:tab w:val="left" w:pos="442"/>
      </w:tabs>
    </w:pPr>
    <w:rPr>
      <w:rFonts w:ascii="Arial Narrow" w:eastAsia="Batang" w:hAnsi="Arial Narrow"/>
      <w:sz w:val="24"/>
    </w:rPr>
  </w:style>
  <w:style w:type="character" w:customStyle="1" w:styleId="DeltaViewInsertion">
    <w:name w:val="DeltaView Insertion"/>
    <w:rsid w:val="00CE4E82"/>
    <w:rPr>
      <w:color w:val="0000FF"/>
      <w:spacing w:val="0"/>
      <w:u w:val="double"/>
    </w:rPr>
  </w:style>
  <w:style w:type="paragraph" w:customStyle="1" w:styleId="TitlePage">
    <w:name w:val="TitlePage"/>
    <w:basedOn w:val="Normal"/>
    <w:rsid w:val="00CE4E82"/>
    <w:pPr>
      <w:spacing w:after="0"/>
      <w:ind w:left="3544"/>
      <w:jc w:val="both"/>
    </w:pPr>
    <w:rPr>
      <w:rFonts w:ascii="Arial Narrow" w:hAnsi="Arial Narrow"/>
      <w:b/>
      <w:i/>
      <w:sz w:val="36"/>
    </w:rPr>
  </w:style>
  <w:style w:type="character" w:styleId="EndnoteReference">
    <w:name w:val="endnote reference"/>
    <w:basedOn w:val="DefaultParagraphFont"/>
    <w:rsid w:val="00D203C1"/>
    <w:rPr>
      <w:rFonts w:ascii="Arial" w:hAnsi="Arial"/>
      <w:sz w:val="20"/>
      <w:vertAlign w:val="superscript"/>
    </w:rPr>
  </w:style>
  <w:style w:type="paragraph" w:styleId="EndnoteText">
    <w:name w:val="endnote text"/>
    <w:basedOn w:val="Normal"/>
    <w:link w:val="EndnoteTextChar"/>
    <w:rsid w:val="00D203C1"/>
  </w:style>
  <w:style w:type="character" w:styleId="FootnoteReference">
    <w:name w:val="footnote reference"/>
    <w:basedOn w:val="DefaultParagraphFont"/>
    <w:rsid w:val="000508E5"/>
    <w:rPr>
      <w:rFonts w:ascii="Arial" w:hAnsi="Arial"/>
      <w:sz w:val="18"/>
      <w:vertAlign w:val="superscript"/>
    </w:rPr>
  </w:style>
  <w:style w:type="character" w:customStyle="1" w:styleId="PersonalComposeStyle">
    <w:name w:val="Personal Compose Style"/>
    <w:rsid w:val="00BD05CC"/>
    <w:rPr>
      <w:rFonts w:ascii="Arial" w:hAnsi="Arial" w:cs="Arial"/>
      <w:color w:val="auto"/>
      <w:sz w:val="20"/>
    </w:rPr>
  </w:style>
  <w:style w:type="character" w:customStyle="1" w:styleId="PersonalReplyStyle">
    <w:name w:val="Personal Reply Style"/>
    <w:rsid w:val="00BD05CC"/>
    <w:rPr>
      <w:rFonts w:ascii="Arial" w:hAnsi="Arial" w:cs="Arial"/>
      <w:color w:val="auto"/>
      <w:sz w:val="20"/>
    </w:rPr>
  </w:style>
  <w:style w:type="paragraph" w:styleId="TableofAuthorities">
    <w:name w:val="table of authorities"/>
    <w:basedOn w:val="Normal"/>
    <w:next w:val="Normal"/>
    <w:semiHidden/>
    <w:rsid w:val="00096CF7"/>
    <w:pPr>
      <w:ind w:left="220" w:hanging="220"/>
    </w:pPr>
  </w:style>
  <w:style w:type="paragraph" w:styleId="TOAHeading">
    <w:name w:val="toa heading"/>
    <w:basedOn w:val="Normal"/>
    <w:next w:val="Normal"/>
    <w:semiHidden/>
    <w:rsid w:val="00096CF7"/>
    <w:pPr>
      <w:spacing w:before="120"/>
    </w:pPr>
    <w:rPr>
      <w:b/>
      <w:bCs/>
    </w:rPr>
  </w:style>
  <w:style w:type="paragraph" w:styleId="TOC3">
    <w:name w:val="toc 3"/>
    <w:basedOn w:val="Normal"/>
    <w:next w:val="Normal"/>
    <w:autoRedefine/>
    <w:uiPriority w:val="39"/>
    <w:rsid w:val="000508E5"/>
    <w:pPr>
      <w:ind w:left="440"/>
    </w:pPr>
  </w:style>
  <w:style w:type="paragraph" w:styleId="TOC4">
    <w:name w:val="toc 4"/>
    <w:basedOn w:val="Normal"/>
    <w:next w:val="Normal"/>
    <w:autoRedefine/>
    <w:uiPriority w:val="39"/>
    <w:rsid w:val="000508E5"/>
    <w:pPr>
      <w:ind w:left="660"/>
    </w:pPr>
  </w:style>
  <w:style w:type="paragraph" w:styleId="TOC5">
    <w:name w:val="toc 5"/>
    <w:basedOn w:val="Normal"/>
    <w:next w:val="Normal"/>
    <w:autoRedefine/>
    <w:uiPriority w:val="39"/>
    <w:rsid w:val="000508E5"/>
    <w:pPr>
      <w:ind w:left="880"/>
    </w:pPr>
  </w:style>
  <w:style w:type="paragraph" w:styleId="TOC6">
    <w:name w:val="toc 6"/>
    <w:basedOn w:val="Normal"/>
    <w:next w:val="Normal"/>
    <w:autoRedefine/>
    <w:uiPriority w:val="39"/>
    <w:rsid w:val="000508E5"/>
    <w:pPr>
      <w:ind w:left="1100"/>
    </w:pPr>
  </w:style>
  <w:style w:type="paragraph" w:styleId="TOC7">
    <w:name w:val="toc 7"/>
    <w:basedOn w:val="Normal"/>
    <w:next w:val="Normal"/>
    <w:autoRedefine/>
    <w:uiPriority w:val="39"/>
    <w:rsid w:val="000508E5"/>
    <w:pPr>
      <w:ind w:left="1320"/>
    </w:pPr>
  </w:style>
  <w:style w:type="paragraph" w:styleId="TOC8">
    <w:name w:val="toc 8"/>
    <w:basedOn w:val="Normal"/>
    <w:next w:val="Normal"/>
    <w:autoRedefine/>
    <w:uiPriority w:val="39"/>
    <w:rsid w:val="000508E5"/>
    <w:pPr>
      <w:ind w:left="1540"/>
    </w:pPr>
  </w:style>
  <w:style w:type="paragraph" w:styleId="TOC9">
    <w:name w:val="toc 9"/>
    <w:basedOn w:val="Normal"/>
    <w:next w:val="Normal"/>
    <w:uiPriority w:val="39"/>
    <w:rsid w:val="000508E5"/>
    <w:pPr>
      <w:ind w:left="1758"/>
    </w:pPr>
  </w:style>
  <w:style w:type="paragraph" w:styleId="BalloonText">
    <w:name w:val="Balloon Text"/>
    <w:basedOn w:val="Normal"/>
    <w:link w:val="BalloonTextChar"/>
    <w:uiPriority w:val="99"/>
    <w:semiHidden/>
    <w:unhideWhenUsed/>
    <w:rsid w:val="00D203C1"/>
    <w:pPr>
      <w:spacing w:after="0"/>
    </w:pPr>
    <w:rPr>
      <w:rFonts w:cs="Tahoma"/>
      <w:sz w:val="16"/>
      <w:szCs w:val="16"/>
    </w:rPr>
  </w:style>
  <w:style w:type="character" w:customStyle="1" w:styleId="BalloonTextChar">
    <w:name w:val="Balloon Text Char"/>
    <w:basedOn w:val="DefaultParagraphFont"/>
    <w:link w:val="BalloonText"/>
    <w:uiPriority w:val="99"/>
    <w:semiHidden/>
    <w:rsid w:val="00D203C1"/>
    <w:rPr>
      <w:rFonts w:ascii="Arial" w:hAnsi="Arial" w:cs="Tahoma"/>
      <w:sz w:val="16"/>
      <w:szCs w:val="16"/>
      <w:lang w:eastAsia="en-US"/>
    </w:rPr>
  </w:style>
  <w:style w:type="paragraph" w:customStyle="1" w:styleId="ScheduleHeading">
    <w:name w:val="Schedule Heading"/>
    <w:next w:val="Normal"/>
    <w:rsid w:val="000508E5"/>
    <w:pPr>
      <w:pageBreakBefore/>
      <w:numPr>
        <w:numId w:val="31"/>
      </w:numPr>
      <w:spacing w:after="480"/>
      <w:outlineLvl w:val="0"/>
    </w:pPr>
    <w:rPr>
      <w:rFonts w:ascii="Arial" w:hAnsi="Arial"/>
      <w:b/>
      <w:sz w:val="24"/>
      <w:szCs w:val="24"/>
      <w:lang w:eastAsia="en-US"/>
    </w:rPr>
  </w:style>
  <w:style w:type="paragraph" w:customStyle="1" w:styleId="MiniTitleArial">
    <w:name w:val="Mini_Title_Arial"/>
    <w:basedOn w:val="Normal"/>
    <w:rsid w:val="000508E5"/>
    <w:pPr>
      <w:spacing w:after="120"/>
    </w:pPr>
    <w:rPr>
      <w:szCs w:val="20"/>
    </w:rPr>
  </w:style>
  <w:style w:type="paragraph" w:customStyle="1" w:styleId="DeedTitle">
    <w:name w:val="DeedTitle"/>
    <w:qFormat/>
    <w:rsid w:val="000508E5"/>
    <w:pPr>
      <w:spacing w:before="660" w:after="1320"/>
    </w:pPr>
    <w:rPr>
      <w:rFonts w:ascii="Arial" w:hAnsi="Arial" w:cs="Arial"/>
      <w:bCs/>
      <w:sz w:val="56"/>
      <w:szCs w:val="44"/>
      <w:lang w:eastAsia="en-US"/>
    </w:rPr>
  </w:style>
  <w:style w:type="numbering" w:customStyle="1" w:styleId="CUSchedule">
    <w:name w:val="CU_Schedule"/>
    <w:uiPriority w:val="99"/>
    <w:rsid w:val="00D203C1"/>
    <w:pPr>
      <w:numPr>
        <w:numId w:val="3"/>
      </w:numPr>
    </w:pPr>
  </w:style>
  <w:style w:type="paragraph" w:customStyle="1" w:styleId="AnnexureHeading">
    <w:name w:val="Annexure Heading"/>
    <w:basedOn w:val="Normal"/>
    <w:next w:val="Normal"/>
    <w:rsid w:val="004245D8"/>
    <w:pPr>
      <w:pageBreakBefore/>
      <w:numPr>
        <w:numId w:val="185"/>
      </w:numPr>
      <w:outlineLvl w:val="0"/>
    </w:pPr>
    <w:rPr>
      <w:b/>
      <w:sz w:val="24"/>
      <w:szCs w:val="20"/>
    </w:rPr>
  </w:style>
  <w:style w:type="paragraph" w:customStyle="1" w:styleId="AttachmentHeading">
    <w:name w:val="Attachment Heading"/>
    <w:basedOn w:val="Normal"/>
    <w:next w:val="Normal"/>
    <w:rsid w:val="000508E5"/>
    <w:pPr>
      <w:pageBreakBefore/>
      <w:numPr>
        <w:numId w:val="4"/>
      </w:numPr>
    </w:pPr>
    <w:rPr>
      <w:b/>
      <w:sz w:val="24"/>
      <w:szCs w:val="22"/>
    </w:rPr>
  </w:style>
  <w:style w:type="paragraph" w:customStyle="1" w:styleId="DefinitionNum3">
    <w:name w:val="DefinitionNum3"/>
    <w:basedOn w:val="Normal"/>
    <w:rsid w:val="000508E5"/>
    <w:pPr>
      <w:numPr>
        <w:ilvl w:val="2"/>
        <w:numId w:val="19"/>
      </w:numPr>
      <w:outlineLvl w:val="2"/>
    </w:pPr>
    <w:rPr>
      <w:szCs w:val="22"/>
    </w:rPr>
  </w:style>
  <w:style w:type="paragraph" w:customStyle="1" w:styleId="DefinitionNum4">
    <w:name w:val="DefinitionNum4"/>
    <w:basedOn w:val="Normal"/>
    <w:rsid w:val="000508E5"/>
    <w:pPr>
      <w:numPr>
        <w:ilvl w:val="3"/>
        <w:numId w:val="19"/>
      </w:numPr>
    </w:pPr>
  </w:style>
  <w:style w:type="paragraph" w:customStyle="1" w:styleId="ExhibitHeading">
    <w:name w:val="Exhibit Heading"/>
    <w:basedOn w:val="Normal"/>
    <w:next w:val="Normal"/>
    <w:rsid w:val="00D203C1"/>
    <w:pPr>
      <w:pageBreakBefore/>
      <w:numPr>
        <w:numId w:val="21"/>
      </w:numPr>
      <w:outlineLvl w:val="0"/>
    </w:pPr>
    <w:rPr>
      <w:b/>
      <w:sz w:val="24"/>
    </w:rPr>
  </w:style>
  <w:style w:type="paragraph" w:styleId="NormalWeb">
    <w:name w:val="Normal (Web)"/>
    <w:basedOn w:val="Normal"/>
    <w:uiPriority w:val="99"/>
    <w:unhideWhenUsed/>
    <w:rsid w:val="00D203C1"/>
  </w:style>
  <w:style w:type="numbering" w:customStyle="1" w:styleId="CUNumber">
    <w:name w:val="CU_Number"/>
    <w:uiPriority w:val="99"/>
    <w:rsid w:val="000508E5"/>
    <w:pPr>
      <w:numPr>
        <w:numId w:val="5"/>
      </w:numPr>
    </w:pPr>
  </w:style>
  <w:style w:type="numbering" w:customStyle="1" w:styleId="CUHeading">
    <w:name w:val="CU_Heading"/>
    <w:uiPriority w:val="99"/>
    <w:rsid w:val="00264F4D"/>
    <w:pPr>
      <w:numPr>
        <w:numId w:val="11"/>
      </w:numPr>
    </w:pPr>
  </w:style>
  <w:style w:type="numbering" w:customStyle="1" w:styleId="CUIndent">
    <w:name w:val="CU_Indent"/>
    <w:uiPriority w:val="99"/>
    <w:rsid w:val="00D203C1"/>
    <w:pPr>
      <w:numPr>
        <w:numId w:val="6"/>
      </w:numPr>
    </w:pPr>
  </w:style>
  <w:style w:type="numbering" w:customStyle="1" w:styleId="CUBullet">
    <w:name w:val="CU_Bullet"/>
    <w:uiPriority w:val="99"/>
    <w:rsid w:val="00D203C1"/>
    <w:pPr>
      <w:numPr>
        <w:numId w:val="7"/>
      </w:numPr>
    </w:pPr>
  </w:style>
  <w:style w:type="numbering" w:customStyle="1" w:styleId="CUTable">
    <w:name w:val="CU_Table"/>
    <w:uiPriority w:val="99"/>
    <w:rsid w:val="000508E5"/>
    <w:pPr>
      <w:numPr>
        <w:numId w:val="188"/>
      </w:numPr>
    </w:pPr>
  </w:style>
  <w:style w:type="paragraph" w:customStyle="1" w:styleId="CUTable1">
    <w:name w:val="CU_Table1"/>
    <w:basedOn w:val="Normal"/>
    <w:rsid w:val="000508E5"/>
    <w:pPr>
      <w:numPr>
        <w:numId w:val="8"/>
      </w:numPr>
      <w:spacing w:after="120"/>
      <w:outlineLvl w:val="0"/>
    </w:pPr>
  </w:style>
  <w:style w:type="paragraph" w:customStyle="1" w:styleId="CUTable2">
    <w:name w:val="CU_Table2"/>
    <w:basedOn w:val="Normal"/>
    <w:rsid w:val="000508E5"/>
    <w:pPr>
      <w:numPr>
        <w:ilvl w:val="1"/>
        <w:numId w:val="8"/>
      </w:numPr>
      <w:spacing w:after="120"/>
      <w:outlineLvl w:val="2"/>
    </w:pPr>
  </w:style>
  <w:style w:type="paragraph" w:customStyle="1" w:styleId="CUTable3">
    <w:name w:val="CU_Table3"/>
    <w:basedOn w:val="Normal"/>
    <w:rsid w:val="000508E5"/>
    <w:pPr>
      <w:numPr>
        <w:ilvl w:val="2"/>
        <w:numId w:val="8"/>
      </w:numPr>
      <w:outlineLvl w:val="3"/>
    </w:pPr>
  </w:style>
  <w:style w:type="paragraph" w:customStyle="1" w:styleId="CUTable4">
    <w:name w:val="CU_Table4"/>
    <w:basedOn w:val="Normal"/>
    <w:rsid w:val="000508E5"/>
    <w:pPr>
      <w:numPr>
        <w:ilvl w:val="3"/>
        <w:numId w:val="8"/>
      </w:numPr>
      <w:outlineLvl w:val="4"/>
    </w:pPr>
  </w:style>
  <w:style w:type="character" w:customStyle="1" w:styleId="HeaderChar">
    <w:name w:val="Header Char"/>
    <w:basedOn w:val="DefaultParagraphFont"/>
    <w:link w:val="Header"/>
    <w:uiPriority w:val="99"/>
    <w:rsid w:val="00D203C1"/>
    <w:rPr>
      <w:rFonts w:ascii="Arial" w:hAnsi="Arial"/>
      <w:snapToGrid w:val="0"/>
      <w:lang w:eastAsia="en-US"/>
    </w:rPr>
  </w:style>
  <w:style w:type="character" w:customStyle="1" w:styleId="FooterChar">
    <w:name w:val="Footer Char"/>
    <w:basedOn w:val="DefaultParagraphFont"/>
    <w:link w:val="Footer"/>
    <w:rsid w:val="00D203C1"/>
    <w:rPr>
      <w:rFonts w:ascii="Arial" w:hAnsi="Arial"/>
      <w:snapToGrid w:val="0"/>
      <w:sz w:val="16"/>
      <w:lang w:eastAsia="en-US"/>
    </w:rPr>
  </w:style>
  <w:style w:type="character" w:customStyle="1" w:styleId="TitleChar">
    <w:name w:val="Title Char"/>
    <w:basedOn w:val="DefaultParagraphFont"/>
    <w:link w:val="Title"/>
    <w:rsid w:val="00D203C1"/>
    <w:rPr>
      <w:rFonts w:ascii="Arial" w:hAnsi="Arial" w:cs="Arial"/>
      <w:b/>
      <w:bCs/>
      <w:sz w:val="28"/>
      <w:szCs w:val="32"/>
      <w:lang w:eastAsia="en-US"/>
    </w:rPr>
  </w:style>
  <w:style w:type="character" w:customStyle="1" w:styleId="SubtitleChar">
    <w:name w:val="Subtitle Char"/>
    <w:basedOn w:val="DefaultParagraphFont"/>
    <w:link w:val="Subtitle"/>
    <w:uiPriority w:val="11"/>
    <w:rsid w:val="00D203C1"/>
    <w:rPr>
      <w:rFonts w:ascii="Arial" w:hAnsi="Arial" w:cs="Arial"/>
      <w:b/>
      <w:sz w:val="24"/>
      <w:szCs w:val="24"/>
      <w:lang w:eastAsia="en-US"/>
    </w:rPr>
  </w:style>
  <w:style w:type="character" w:customStyle="1" w:styleId="EndnoteTextChar">
    <w:name w:val="Endnote Text Char"/>
    <w:basedOn w:val="DefaultParagraphFont"/>
    <w:link w:val="EndnoteText"/>
    <w:rsid w:val="00D203C1"/>
    <w:rPr>
      <w:rFonts w:ascii="Arial" w:hAnsi="Arial"/>
      <w:lang w:eastAsia="en-US"/>
    </w:rPr>
  </w:style>
  <w:style w:type="character" w:customStyle="1" w:styleId="FootnoteTextChar">
    <w:name w:val="Footnote Text Char"/>
    <w:basedOn w:val="DefaultParagraphFont"/>
    <w:link w:val="FootnoteText"/>
    <w:rsid w:val="000508E5"/>
    <w:rPr>
      <w:rFonts w:ascii="Arial" w:hAnsi="Arial"/>
      <w:sz w:val="18"/>
      <w:lang w:eastAsia="en-US"/>
    </w:rPr>
  </w:style>
  <w:style w:type="paragraph" w:customStyle="1" w:styleId="CUTable5">
    <w:name w:val="CU_Table5"/>
    <w:basedOn w:val="Normal"/>
    <w:rsid w:val="000508E5"/>
    <w:pPr>
      <w:numPr>
        <w:ilvl w:val="4"/>
        <w:numId w:val="8"/>
      </w:numPr>
      <w:outlineLvl w:val="4"/>
    </w:pPr>
  </w:style>
  <w:style w:type="table" w:styleId="TableGrid">
    <w:name w:val="Table Grid"/>
    <w:basedOn w:val="TableNormal"/>
    <w:uiPriority w:val="59"/>
    <w:rsid w:val="00D203C1"/>
    <w:pPr>
      <w:spacing w:before="120" w:after="120"/>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Definitions">
    <w:name w:val="CU_Definitions"/>
    <w:uiPriority w:val="99"/>
    <w:rsid w:val="00D203C1"/>
    <w:pPr>
      <w:numPr>
        <w:numId w:val="9"/>
      </w:numPr>
    </w:pPr>
  </w:style>
  <w:style w:type="paragraph" w:customStyle="1" w:styleId="PIPBullet2">
    <w:name w:val="PIP_Bullet2"/>
    <w:basedOn w:val="PIPBullet"/>
    <w:rsid w:val="000508E5"/>
    <w:pPr>
      <w:numPr>
        <w:numId w:val="16"/>
      </w:numPr>
    </w:pPr>
  </w:style>
  <w:style w:type="paragraph" w:customStyle="1" w:styleId="PIPBullet">
    <w:name w:val="PIP_Bullet"/>
    <w:basedOn w:val="PIPNormal"/>
    <w:rsid w:val="000508E5"/>
    <w:pPr>
      <w:numPr>
        <w:numId w:val="14"/>
      </w:numPr>
    </w:pPr>
  </w:style>
  <w:style w:type="paragraph" w:customStyle="1" w:styleId="PIPNormal">
    <w:name w:val="PIP_Normal"/>
    <w:rsid w:val="000508E5"/>
    <w:pPr>
      <w:spacing w:after="240"/>
    </w:pPr>
    <w:rPr>
      <w:rFonts w:ascii="Arial" w:hAnsi="Arial"/>
      <w:szCs w:val="24"/>
      <w:lang w:eastAsia="en-US"/>
    </w:rPr>
  </w:style>
  <w:style w:type="paragraph" w:customStyle="1" w:styleId="PIPMinorSubtitle">
    <w:name w:val="PIP_Minor_Subtitle"/>
    <w:basedOn w:val="PIPSubtitle"/>
    <w:rsid w:val="000508E5"/>
    <w:rPr>
      <w:sz w:val="20"/>
      <w:szCs w:val="20"/>
    </w:rPr>
  </w:style>
  <w:style w:type="paragraph" w:customStyle="1" w:styleId="PIPSubtitle">
    <w:name w:val="PIP_Subtitle"/>
    <w:basedOn w:val="PIPNormal"/>
    <w:next w:val="PIPNormal"/>
    <w:rsid w:val="000508E5"/>
    <w:pPr>
      <w:keepNext/>
    </w:pPr>
    <w:rPr>
      <w:rFonts w:cs="Arial"/>
      <w:b/>
      <w:sz w:val="24"/>
    </w:rPr>
  </w:style>
  <w:style w:type="paragraph" w:customStyle="1" w:styleId="PIPWarning">
    <w:name w:val="PIP_Warning"/>
    <w:basedOn w:val="PIPNormal"/>
    <w:rsid w:val="000508E5"/>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cs="Arial"/>
      <w:b/>
      <w:bCs/>
      <w:color w:val="000080"/>
      <w:sz w:val="22"/>
      <w:szCs w:val="22"/>
    </w:rPr>
  </w:style>
  <w:style w:type="paragraph" w:customStyle="1" w:styleId="PIPWarningTitle">
    <w:name w:val="PIP_Warning_Title"/>
    <w:basedOn w:val="PIPWarning"/>
    <w:rsid w:val="000508E5"/>
    <w:rPr>
      <w:bCs w:val="0"/>
      <w:sz w:val="28"/>
      <w:szCs w:val="28"/>
    </w:rPr>
  </w:style>
  <w:style w:type="paragraph" w:customStyle="1" w:styleId="OfficeSidebar">
    <w:name w:val="OfficeSidebar"/>
    <w:basedOn w:val="Normal"/>
    <w:semiHidden/>
    <w:rsid w:val="000508E5"/>
    <w:pPr>
      <w:tabs>
        <w:tab w:val="left" w:pos="198"/>
      </w:tabs>
      <w:spacing w:line="220" w:lineRule="exact"/>
    </w:pPr>
    <w:rPr>
      <w:rFonts w:cs="Courier New"/>
      <w:sz w:val="18"/>
      <w:szCs w:val="18"/>
    </w:rPr>
  </w:style>
  <w:style w:type="paragraph" w:customStyle="1" w:styleId="Background">
    <w:name w:val="Background"/>
    <w:basedOn w:val="Normal"/>
    <w:rsid w:val="000508E5"/>
    <w:pPr>
      <w:numPr>
        <w:numId w:val="1"/>
      </w:numPr>
    </w:pPr>
  </w:style>
  <w:style w:type="paragraph" w:customStyle="1" w:styleId="ItemNumbering">
    <w:name w:val="Item Numbering"/>
    <w:basedOn w:val="Normal"/>
    <w:next w:val="IndentParaLevel2"/>
    <w:rsid w:val="000508E5"/>
    <w:pPr>
      <w:keepNext/>
      <w:numPr>
        <w:numId w:val="13"/>
      </w:numPr>
    </w:pPr>
    <w:rPr>
      <w:b/>
      <w:lang w:val="en-US"/>
    </w:rPr>
  </w:style>
  <w:style w:type="paragraph" w:customStyle="1" w:styleId="PIPTitle">
    <w:name w:val="PIP_Title"/>
    <w:basedOn w:val="PIPSubtitle"/>
    <w:rsid w:val="000508E5"/>
    <w:pPr>
      <w:jc w:val="center"/>
    </w:pPr>
    <w:rPr>
      <w:sz w:val="28"/>
    </w:rPr>
  </w:style>
  <w:style w:type="paragraph" w:customStyle="1" w:styleId="PIPNumber1">
    <w:name w:val="PIP_Number1"/>
    <w:basedOn w:val="PIPNormal"/>
    <w:rsid w:val="000508E5"/>
    <w:pPr>
      <w:numPr>
        <w:numId w:val="15"/>
      </w:numPr>
    </w:pPr>
  </w:style>
  <w:style w:type="paragraph" w:customStyle="1" w:styleId="PIPNumber2">
    <w:name w:val="PIP_Number2"/>
    <w:basedOn w:val="PIPNormal"/>
    <w:rsid w:val="000508E5"/>
    <w:pPr>
      <w:numPr>
        <w:ilvl w:val="1"/>
        <w:numId w:val="15"/>
      </w:numPr>
    </w:pPr>
  </w:style>
  <w:style w:type="paragraph" w:customStyle="1" w:styleId="PIPNumber3">
    <w:name w:val="PIP_Number3"/>
    <w:basedOn w:val="PIPNormal"/>
    <w:rsid w:val="000508E5"/>
    <w:pPr>
      <w:numPr>
        <w:ilvl w:val="2"/>
        <w:numId w:val="15"/>
      </w:numPr>
    </w:pPr>
  </w:style>
  <w:style w:type="numbering" w:customStyle="1" w:styleId="Definitions">
    <w:name w:val="Definitions"/>
    <w:rsid w:val="000508E5"/>
    <w:pPr>
      <w:numPr>
        <w:numId w:val="18"/>
      </w:numPr>
    </w:pPr>
  </w:style>
  <w:style w:type="numbering" w:customStyle="1" w:styleId="Headings">
    <w:name w:val="Headings"/>
    <w:rsid w:val="000508E5"/>
    <w:pPr>
      <w:numPr>
        <w:numId w:val="57"/>
      </w:numPr>
    </w:pPr>
  </w:style>
  <w:style w:type="numbering" w:customStyle="1" w:styleId="Schedules">
    <w:name w:val="Schedules"/>
    <w:rsid w:val="000508E5"/>
    <w:pPr>
      <w:numPr>
        <w:numId w:val="17"/>
      </w:numPr>
    </w:pPr>
  </w:style>
  <w:style w:type="paragraph" w:customStyle="1" w:styleId="DocumentName">
    <w:name w:val="DocumentName"/>
    <w:basedOn w:val="Subtitle"/>
    <w:next w:val="Normal"/>
    <w:qFormat/>
    <w:rsid w:val="000508E5"/>
    <w:pPr>
      <w:pBdr>
        <w:bottom w:val="single" w:sz="12" w:space="1" w:color="auto"/>
      </w:pBdr>
      <w:spacing w:after="480"/>
    </w:pPr>
    <w:rPr>
      <w:sz w:val="32"/>
    </w:rPr>
  </w:style>
  <w:style w:type="numbering" w:customStyle="1" w:styleId="Annexures">
    <w:name w:val="Annexures"/>
    <w:uiPriority w:val="99"/>
    <w:rsid w:val="000508E5"/>
    <w:pPr>
      <w:numPr>
        <w:numId w:val="25"/>
      </w:numPr>
    </w:pPr>
  </w:style>
  <w:style w:type="paragraph" w:customStyle="1" w:styleId="Level1Legal">
    <w:name w:val="Level 1 (Legal)"/>
    <w:basedOn w:val="Normal"/>
    <w:next w:val="Normal"/>
    <w:rsid w:val="00400A62"/>
    <w:pPr>
      <w:keepNext/>
      <w:numPr>
        <w:numId w:val="22"/>
      </w:numPr>
      <w:spacing w:before="240" w:line="264" w:lineRule="auto"/>
      <w:outlineLvl w:val="0"/>
    </w:pPr>
    <w:rPr>
      <w:rFonts w:cs="Arial"/>
      <w:b/>
      <w:sz w:val="21"/>
      <w:szCs w:val="20"/>
      <w:lang w:eastAsia="en-AU"/>
    </w:rPr>
  </w:style>
  <w:style w:type="paragraph" w:customStyle="1" w:styleId="Level2Legal">
    <w:name w:val="Level 2 (Legal)"/>
    <w:basedOn w:val="Normal"/>
    <w:next w:val="Normal"/>
    <w:rsid w:val="00400A62"/>
    <w:pPr>
      <w:keepNext/>
      <w:numPr>
        <w:ilvl w:val="1"/>
        <w:numId w:val="22"/>
      </w:numPr>
      <w:spacing w:line="264" w:lineRule="auto"/>
      <w:outlineLvl w:val="1"/>
    </w:pPr>
    <w:rPr>
      <w:rFonts w:cs="Arial"/>
      <w:sz w:val="21"/>
      <w:szCs w:val="20"/>
      <w:lang w:eastAsia="en-AU"/>
    </w:rPr>
  </w:style>
  <w:style w:type="paragraph" w:customStyle="1" w:styleId="Level3Legal">
    <w:name w:val="Level 3 (Legal)"/>
    <w:basedOn w:val="Normal"/>
    <w:link w:val="Level3LegalChar"/>
    <w:rsid w:val="00400A62"/>
    <w:pPr>
      <w:numPr>
        <w:ilvl w:val="2"/>
        <w:numId w:val="22"/>
      </w:numPr>
      <w:spacing w:line="264" w:lineRule="auto"/>
    </w:pPr>
    <w:rPr>
      <w:rFonts w:cs="Arial"/>
      <w:sz w:val="21"/>
      <w:szCs w:val="20"/>
      <w:lang w:eastAsia="en-AU"/>
    </w:rPr>
  </w:style>
  <w:style w:type="paragraph" w:customStyle="1" w:styleId="Level4Legal">
    <w:name w:val="Level 4 (Legal)"/>
    <w:basedOn w:val="Normal"/>
    <w:link w:val="Level4LegalChar"/>
    <w:rsid w:val="00400A62"/>
    <w:pPr>
      <w:numPr>
        <w:ilvl w:val="3"/>
        <w:numId w:val="22"/>
      </w:numPr>
      <w:spacing w:line="264" w:lineRule="auto"/>
    </w:pPr>
    <w:rPr>
      <w:rFonts w:cs="Arial"/>
      <w:sz w:val="21"/>
      <w:szCs w:val="20"/>
      <w:lang w:eastAsia="en-AU"/>
    </w:rPr>
  </w:style>
  <w:style w:type="paragraph" w:customStyle="1" w:styleId="Level5Legal">
    <w:name w:val="Level 5 (Legal)"/>
    <w:basedOn w:val="Normal"/>
    <w:rsid w:val="00400A62"/>
    <w:pPr>
      <w:numPr>
        <w:ilvl w:val="4"/>
        <w:numId w:val="22"/>
      </w:numPr>
      <w:spacing w:line="264" w:lineRule="auto"/>
    </w:pPr>
    <w:rPr>
      <w:rFonts w:cs="Arial"/>
      <w:sz w:val="21"/>
      <w:szCs w:val="20"/>
      <w:lang w:eastAsia="en-AU"/>
    </w:rPr>
  </w:style>
  <w:style w:type="character" w:customStyle="1" w:styleId="Level3LegalChar">
    <w:name w:val="Level 3 (Legal) Char"/>
    <w:link w:val="Level3Legal"/>
    <w:rsid w:val="00400A62"/>
    <w:rPr>
      <w:rFonts w:ascii="Arial" w:hAnsi="Arial" w:cs="Arial"/>
      <w:sz w:val="21"/>
    </w:rPr>
  </w:style>
  <w:style w:type="character" w:customStyle="1" w:styleId="Level4LegalChar">
    <w:name w:val="Level 4 (Legal) Char"/>
    <w:link w:val="Level4Legal"/>
    <w:rsid w:val="00400A62"/>
    <w:rPr>
      <w:rFonts w:ascii="Arial" w:hAnsi="Arial" w:cs="Arial"/>
      <w:sz w:val="21"/>
    </w:rPr>
  </w:style>
  <w:style w:type="character" w:customStyle="1" w:styleId="TableTextChar">
    <w:name w:val="TableText Char"/>
    <w:link w:val="TableText"/>
    <w:rsid w:val="00FA02F5"/>
    <w:rPr>
      <w:rFonts w:ascii="Arial" w:hAnsi="Arial"/>
      <w:szCs w:val="24"/>
      <w:lang w:eastAsia="en-US"/>
    </w:rPr>
  </w:style>
  <w:style w:type="character" w:customStyle="1" w:styleId="DefinitionChar">
    <w:name w:val="Definition Char"/>
    <w:link w:val="Definition"/>
    <w:rsid w:val="009E2254"/>
    <w:rPr>
      <w:rFonts w:ascii="Arial" w:hAnsi="Arial"/>
      <w:szCs w:val="22"/>
      <w:lang w:eastAsia="en-US"/>
    </w:rPr>
  </w:style>
  <w:style w:type="character" w:customStyle="1" w:styleId="Schedule3Char">
    <w:name w:val="Schedule_3 Char"/>
    <w:link w:val="Schedule3"/>
    <w:rsid w:val="008F6FE9"/>
    <w:rPr>
      <w:rFonts w:ascii="Arial" w:hAnsi="Arial"/>
      <w:szCs w:val="24"/>
      <w:lang w:eastAsia="en-US"/>
    </w:rPr>
  </w:style>
  <w:style w:type="paragraph" w:styleId="ListParagraph">
    <w:name w:val="List Paragraph"/>
    <w:basedOn w:val="Normal"/>
    <w:uiPriority w:val="34"/>
    <w:qFormat/>
    <w:rsid w:val="000823A8"/>
    <w:pPr>
      <w:ind w:left="720"/>
      <w:contextualSpacing/>
    </w:pPr>
  </w:style>
  <w:style w:type="paragraph" w:customStyle="1" w:styleId="Recitalsa0">
    <w:name w:val="Recitals (a)"/>
    <w:basedOn w:val="Normal"/>
    <w:rsid w:val="009E6B8E"/>
    <w:pPr>
      <w:numPr>
        <w:ilvl w:val="1"/>
        <w:numId w:val="27"/>
      </w:numPr>
      <w:tabs>
        <w:tab w:val="clear" w:pos="1440"/>
      </w:tabs>
      <w:spacing w:line="264" w:lineRule="auto"/>
    </w:pPr>
    <w:rPr>
      <w:rFonts w:cs="Arial"/>
      <w:sz w:val="21"/>
      <w:szCs w:val="20"/>
      <w:lang w:eastAsia="en-AU"/>
    </w:rPr>
  </w:style>
  <w:style w:type="paragraph" w:customStyle="1" w:styleId="RecitalsA">
    <w:name w:val="Recitals A"/>
    <w:basedOn w:val="Normal"/>
    <w:rsid w:val="009E6B8E"/>
    <w:pPr>
      <w:numPr>
        <w:numId w:val="27"/>
      </w:numPr>
      <w:spacing w:line="264" w:lineRule="auto"/>
    </w:pPr>
    <w:rPr>
      <w:rFonts w:cs="Arial"/>
      <w:sz w:val="21"/>
      <w:szCs w:val="20"/>
      <w:lang w:eastAsia="en-AU"/>
    </w:rPr>
  </w:style>
  <w:style w:type="numbering" w:customStyle="1" w:styleId="CUNumber9">
    <w:name w:val="CU_Number9"/>
    <w:uiPriority w:val="99"/>
    <w:rsid w:val="00033724"/>
  </w:style>
  <w:style w:type="paragraph" w:styleId="PlainText">
    <w:name w:val="Plain Text"/>
    <w:basedOn w:val="Normal"/>
    <w:link w:val="PlainTextChar"/>
    <w:uiPriority w:val="99"/>
    <w:unhideWhenUsed/>
    <w:rsid w:val="00E15EA0"/>
    <w:pPr>
      <w:spacing w:after="0"/>
    </w:pPr>
    <w:rPr>
      <w:rFonts w:ascii="Calibri" w:hAnsi="Calibri" w:cs="Consolas"/>
      <w:sz w:val="22"/>
      <w:szCs w:val="21"/>
      <w:lang w:eastAsia="en-AU"/>
    </w:rPr>
  </w:style>
  <w:style w:type="character" w:customStyle="1" w:styleId="PlainTextChar">
    <w:name w:val="Plain Text Char"/>
    <w:basedOn w:val="DefaultParagraphFont"/>
    <w:link w:val="PlainText"/>
    <w:uiPriority w:val="99"/>
    <w:rsid w:val="00E15EA0"/>
    <w:rPr>
      <w:rFonts w:ascii="Calibri" w:hAnsi="Calibri" w:cs="Consolas"/>
      <w:sz w:val="22"/>
      <w:szCs w:val="21"/>
    </w:rPr>
  </w:style>
  <w:style w:type="paragraph" w:styleId="Revision">
    <w:name w:val="Revision"/>
    <w:hidden/>
    <w:uiPriority w:val="99"/>
    <w:semiHidden/>
    <w:rsid w:val="00510D05"/>
    <w:rPr>
      <w:rFonts w:ascii="Arial" w:hAnsi="Arial"/>
      <w:szCs w:val="24"/>
      <w:lang w:eastAsia="en-US"/>
    </w:rPr>
  </w:style>
  <w:style w:type="character" w:customStyle="1" w:styleId="IndentParaLevel1Char1">
    <w:name w:val="IndentParaLevel1 Char1"/>
    <w:rsid w:val="008A77CA"/>
    <w:rPr>
      <w:rFonts w:ascii="Arial" w:hAnsi="Arial"/>
      <w:lang w:eastAsia="en-US"/>
    </w:rPr>
  </w:style>
  <w:style w:type="character" w:customStyle="1" w:styleId="IndentParaLevel2Char">
    <w:name w:val="IndentParaLevel2 Char"/>
    <w:link w:val="IndentParaLevel2"/>
    <w:rsid w:val="004644F2"/>
    <w:rPr>
      <w:rFonts w:ascii="Arial" w:hAnsi="Arial"/>
      <w:szCs w:val="24"/>
      <w:lang w:eastAsia="en-US"/>
    </w:rPr>
  </w:style>
  <w:style w:type="character" w:styleId="PlaceholderText">
    <w:name w:val="Placeholder Text"/>
    <w:basedOn w:val="DefaultParagraphFont"/>
    <w:uiPriority w:val="99"/>
    <w:semiHidden/>
    <w:rsid w:val="0027673D"/>
    <w:rPr>
      <w:color w:val="808080"/>
    </w:rPr>
  </w:style>
  <w:style w:type="numbering" w:customStyle="1" w:styleId="CUHeading1">
    <w:name w:val="CU_Heading1"/>
    <w:uiPriority w:val="99"/>
    <w:rsid w:val="00655BDC"/>
  </w:style>
  <w:style w:type="character" w:customStyle="1" w:styleId="NormalSingleChar">
    <w:name w:val="Normal Single Char"/>
    <w:link w:val="NormalSingle"/>
    <w:locked/>
    <w:rsid w:val="00745019"/>
    <w:rPr>
      <w:rFonts w:ascii="Arial" w:hAnsi="Arial" w:cs="Arial"/>
      <w:sz w:val="21"/>
    </w:rPr>
  </w:style>
  <w:style w:type="paragraph" w:customStyle="1" w:styleId="NormalSingle">
    <w:name w:val="Normal Single"/>
    <w:basedOn w:val="Normal"/>
    <w:link w:val="NormalSingleChar"/>
    <w:qFormat/>
    <w:rsid w:val="00745019"/>
    <w:pPr>
      <w:spacing w:after="0"/>
    </w:pPr>
    <w:rPr>
      <w:rFonts w:cs="Arial"/>
      <w:sz w:val="21"/>
      <w:szCs w:val="20"/>
      <w:lang w:eastAsia="en-AU"/>
    </w:rPr>
  </w:style>
  <w:style w:type="character" w:styleId="CommentReference">
    <w:name w:val="annotation reference"/>
    <w:basedOn w:val="DefaultParagraphFont"/>
    <w:unhideWhenUsed/>
    <w:rsid w:val="00C044F4"/>
    <w:rPr>
      <w:sz w:val="16"/>
      <w:szCs w:val="16"/>
    </w:rPr>
  </w:style>
  <w:style w:type="paragraph" w:styleId="CommentText">
    <w:name w:val="annotation text"/>
    <w:basedOn w:val="Normal"/>
    <w:link w:val="CommentTextChar"/>
    <w:unhideWhenUsed/>
    <w:rsid w:val="00C044F4"/>
    <w:rPr>
      <w:szCs w:val="20"/>
    </w:rPr>
  </w:style>
  <w:style w:type="character" w:customStyle="1" w:styleId="CommentTextChar">
    <w:name w:val="Comment Text Char"/>
    <w:basedOn w:val="DefaultParagraphFont"/>
    <w:link w:val="CommentText"/>
    <w:rsid w:val="00C044F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044F4"/>
    <w:rPr>
      <w:b/>
      <w:bCs/>
    </w:rPr>
  </w:style>
  <w:style w:type="character" w:customStyle="1" w:styleId="CommentSubjectChar">
    <w:name w:val="Comment Subject Char"/>
    <w:basedOn w:val="CommentTextChar"/>
    <w:link w:val="CommentSubject"/>
    <w:uiPriority w:val="99"/>
    <w:semiHidden/>
    <w:rsid w:val="00C044F4"/>
    <w:rPr>
      <w:rFonts w:ascii="Arial" w:hAnsi="Arial"/>
      <w:b/>
      <w:bCs/>
      <w:lang w:eastAsia="en-US"/>
    </w:rPr>
  </w:style>
  <w:style w:type="character" w:styleId="LineNumber">
    <w:name w:val="line number"/>
    <w:basedOn w:val="DefaultParagraphFont"/>
    <w:uiPriority w:val="99"/>
    <w:semiHidden/>
    <w:unhideWhenUsed/>
    <w:rsid w:val="00C34E23"/>
  </w:style>
  <w:style w:type="paragraph" w:styleId="BodyText">
    <w:name w:val="Body Text"/>
    <w:basedOn w:val="Normal"/>
    <w:link w:val="BodyTextChar"/>
    <w:uiPriority w:val="1"/>
    <w:qFormat/>
    <w:rsid w:val="00FD5B04"/>
    <w:pPr>
      <w:widowControl w:val="0"/>
      <w:autoSpaceDE w:val="0"/>
      <w:autoSpaceDN w:val="0"/>
      <w:adjustRightInd w:val="0"/>
      <w:spacing w:after="0"/>
      <w:ind w:left="1581" w:hanging="720"/>
    </w:pPr>
    <w:rPr>
      <w:rFonts w:eastAsiaTheme="minorEastAsia" w:cs="Arial"/>
      <w:sz w:val="21"/>
      <w:szCs w:val="21"/>
      <w:lang w:eastAsia="en-AU"/>
    </w:rPr>
  </w:style>
  <w:style w:type="character" w:customStyle="1" w:styleId="BodyTextChar">
    <w:name w:val="Body Text Char"/>
    <w:basedOn w:val="DefaultParagraphFont"/>
    <w:link w:val="BodyText"/>
    <w:uiPriority w:val="1"/>
    <w:rsid w:val="00FD5B04"/>
    <w:rPr>
      <w:rFonts w:ascii="Arial" w:eastAsiaTheme="minorEastAsia" w:hAnsi="Arial" w:cs="Arial"/>
      <w:sz w:val="21"/>
      <w:szCs w:val="21"/>
    </w:rPr>
  </w:style>
  <w:style w:type="paragraph" w:customStyle="1" w:styleId="PrecCoverListBullet">
    <w:name w:val="Prec Cover List Bullet"/>
    <w:basedOn w:val="ListBullet"/>
    <w:qFormat/>
    <w:rsid w:val="00645912"/>
    <w:pPr>
      <w:numPr>
        <w:numId w:val="100"/>
      </w:numPr>
    </w:pPr>
    <w:rPr>
      <w:szCs w:val="20"/>
    </w:rPr>
  </w:style>
  <w:style w:type="paragraph" w:customStyle="1" w:styleId="PrecCoverListBullet2">
    <w:name w:val="Prec Cover List Bullet 2"/>
    <w:basedOn w:val="PrecCoverListBullet"/>
    <w:qFormat/>
    <w:rsid w:val="00645912"/>
    <w:pPr>
      <w:numPr>
        <w:ilvl w:val="1"/>
      </w:numPr>
    </w:pPr>
  </w:style>
  <w:style w:type="character" w:customStyle="1" w:styleId="PITScheduleChar">
    <w:name w:val="PIT Schedule Char"/>
    <w:link w:val="PITSchedule"/>
    <w:locked/>
    <w:rsid w:val="00AD7669"/>
    <w:rPr>
      <w:rFonts w:ascii="Arial" w:eastAsia="Calibri" w:hAnsi="Arial" w:cs="Arial"/>
      <w:b/>
      <w:sz w:val="28"/>
      <w:szCs w:val="22"/>
      <w:lang w:eastAsia="en-US" w:bidi="en-US"/>
    </w:rPr>
  </w:style>
  <w:style w:type="paragraph" w:customStyle="1" w:styleId="PITSchedule">
    <w:name w:val="PIT Schedule"/>
    <w:basedOn w:val="Normal"/>
    <w:next w:val="Normal"/>
    <w:link w:val="PITScheduleChar"/>
    <w:qFormat/>
    <w:rsid w:val="00AD7669"/>
    <w:pPr>
      <w:numPr>
        <w:numId w:val="113"/>
      </w:numPr>
      <w:spacing w:before="360"/>
      <w:jc w:val="center"/>
      <w:outlineLvl w:val="0"/>
    </w:pPr>
    <w:rPr>
      <w:rFonts w:eastAsia="Calibri" w:cs="Arial"/>
      <w:b/>
      <w:sz w:val="28"/>
      <w:szCs w:val="22"/>
      <w:lang w:bidi="en-US"/>
    </w:rPr>
  </w:style>
  <w:style w:type="character" w:customStyle="1" w:styleId="UnresolvedMention1">
    <w:name w:val="Unresolved Mention1"/>
    <w:basedOn w:val="DefaultParagraphFont"/>
    <w:uiPriority w:val="99"/>
    <w:semiHidden/>
    <w:unhideWhenUsed/>
    <w:rsid w:val="00A36422"/>
    <w:rPr>
      <w:color w:val="605E5C"/>
      <w:shd w:val="clear" w:color="auto" w:fill="E1DFDD"/>
    </w:rPr>
  </w:style>
  <w:style w:type="character" w:customStyle="1" w:styleId="UnresolvedMention2">
    <w:name w:val="Unresolved Mention2"/>
    <w:basedOn w:val="DefaultParagraphFont"/>
    <w:uiPriority w:val="99"/>
    <w:semiHidden/>
    <w:unhideWhenUsed/>
    <w:rsid w:val="008D0D1C"/>
    <w:rPr>
      <w:color w:val="605E5C"/>
      <w:shd w:val="clear" w:color="auto" w:fill="E1DFDD"/>
    </w:rPr>
  </w:style>
  <w:style w:type="character" w:customStyle="1" w:styleId="Heading2Char">
    <w:name w:val="Heading 2 Char"/>
    <w:link w:val="Heading2"/>
    <w:rsid w:val="00C053C4"/>
    <w:rPr>
      <w:rFonts w:ascii="Arial" w:hAnsi="Arial"/>
      <w:b/>
      <w:bCs/>
      <w:iCs/>
      <w:sz w:val="24"/>
      <w:szCs w:val="28"/>
      <w:lang w:eastAsia="en-US"/>
    </w:rPr>
  </w:style>
  <w:style w:type="character" w:customStyle="1" w:styleId="UnresolvedMention3">
    <w:name w:val="Unresolved Mention3"/>
    <w:basedOn w:val="DefaultParagraphFont"/>
    <w:uiPriority w:val="99"/>
    <w:semiHidden/>
    <w:unhideWhenUsed/>
    <w:rsid w:val="00130295"/>
    <w:rPr>
      <w:color w:val="605E5C"/>
      <w:shd w:val="clear" w:color="auto" w:fill="E1DFDD"/>
    </w:rPr>
  </w:style>
  <w:style w:type="character" w:styleId="UnresolvedMention">
    <w:name w:val="Unresolved Mention"/>
    <w:basedOn w:val="DefaultParagraphFont"/>
    <w:uiPriority w:val="99"/>
    <w:semiHidden/>
    <w:unhideWhenUsed/>
    <w:rsid w:val="00C85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49107">
      <w:bodyDiv w:val="1"/>
      <w:marLeft w:val="0"/>
      <w:marRight w:val="0"/>
      <w:marTop w:val="0"/>
      <w:marBottom w:val="0"/>
      <w:divBdr>
        <w:top w:val="none" w:sz="0" w:space="0" w:color="auto"/>
        <w:left w:val="none" w:sz="0" w:space="0" w:color="auto"/>
        <w:bottom w:val="none" w:sz="0" w:space="0" w:color="auto"/>
        <w:right w:val="none" w:sz="0" w:space="0" w:color="auto"/>
      </w:divBdr>
    </w:div>
    <w:div w:id="171922504">
      <w:bodyDiv w:val="1"/>
      <w:marLeft w:val="0"/>
      <w:marRight w:val="0"/>
      <w:marTop w:val="0"/>
      <w:marBottom w:val="0"/>
      <w:divBdr>
        <w:top w:val="none" w:sz="0" w:space="0" w:color="auto"/>
        <w:left w:val="none" w:sz="0" w:space="0" w:color="auto"/>
        <w:bottom w:val="none" w:sz="0" w:space="0" w:color="auto"/>
        <w:right w:val="none" w:sz="0" w:space="0" w:color="auto"/>
      </w:divBdr>
    </w:div>
    <w:div w:id="219102233">
      <w:bodyDiv w:val="1"/>
      <w:marLeft w:val="0"/>
      <w:marRight w:val="0"/>
      <w:marTop w:val="0"/>
      <w:marBottom w:val="0"/>
      <w:divBdr>
        <w:top w:val="none" w:sz="0" w:space="0" w:color="auto"/>
        <w:left w:val="none" w:sz="0" w:space="0" w:color="auto"/>
        <w:bottom w:val="none" w:sz="0" w:space="0" w:color="auto"/>
        <w:right w:val="none" w:sz="0" w:space="0" w:color="auto"/>
      </w:divBdr>
    </w:div>
    <w:div w:id="269506650">
      <w:bodyDiv w:val="1"/>
      <w:marLeft w:val="0"/>
      <w:marRight w:val="0"/>
      <w:marTop w:val="0"/>
      <w:marBottom w:val="0"/>
      <w:divBdr>
        <w:top w:val="none" w:sz="0" w:space="0" w:color="auto"/>
        <w:left w:val="none" w:sz="0" w:space="0" w:color="auto"/>
        <w:bottom w:val="none" w:sz="0" w:space="0" w:color="auto"/>
        <w:right w:val="none" w:sz="0" w:space="0" w:color="auto"/>
      </w:divBdr>
    </w:div>
    <w:div w:id="418261214">
      <w:bodyDiv w:val="1"/>
      <w:marLeft w:val="0"/>
      <w:marRight w:val="0"/>
      <w:marTop w:val="0"/>
      <w:marBottom w:val="0"/>
      <w:divBdr>
        <w:top w:val="none" w:sz="0" w:space="0" w:color="auto"/>
        <w:left w:val="none" w:sz="0" w:space="0" w:color="auto"/>
        <w:bottom w:val="none" w:sz="0" w:space="0" w:color="auto"/>
        <w:right w:val="none" w:sz="0" w:space="0" w:color="auto"/>
      </w:divBdr>
    </w:div>
    <w:div w:id="442237961">
      <w:bodyDiv w:val="1"/>
      <w:marLeft w:val="0"/>
      <w:marRight w:val="0"/>
      <w:marTop w:val="0"/>
      <w:marBottom w:val="0"/>
      <w:divBdr>
        <w:top w:val="none" w:sz="0" w:space="0" w:color="auto"/>
        <w:left w:val="none" w:sz="0" w:space="0" w:color="auto"/>
        <w:bottom w:val="none" w:sz="0" w:space="0" w:color="auto"/>
        <w:right w:val="none" w:sz="0" w:space="0" w:color="auto"/>
      </w:divBdr>
    </w:div>
    <w:div w:id="446393910">
      <w:bodyDiv w:val="1"/>
      <w:marLeft w:val="0"/>
      <w:marRight w:val="0"/>
      <w:marTop w:val="0"/>
      <w:marBottom w:val="0"/>
      <w:divBdr>
        <w:top w:val="none" w:sz="0" w:space="0" w:color="auto"/>
        <w:left w:val="none" w:sz="0" w:space="0" w:color="auto"/>
        <w:bottom w:val="none" w:sz="0" w:space="0" w:color="auto"/>
        <w:right w:val="none" w:sz="0" w:space="0" w:color="auto"/>
      </w:divBdr>
    </w:div>
    <w:div w:id="480538895">
      <w:bodyDiv w:val="1"/>
      <w:marLeft w:val="0"/>
      <w:marRight w:val="0"/>
      <w:marTop w:val="0"/>
      <w:marBottom w:val="0"/>
      <w:divBdr>
        <w:top w:val="none" w:sz="0" w:space="0" w:color="auto"/>
        <w:left w:val="none" w:sz="0" w:space="0" w:color="auto"/>
        <w:bottom w:val="none" w:sz="0" w:space="0" w:color="auto"/>
        <w:right w:val="none" w:sz="0" w:space="0" w:color="auto"/>
      </w:divBdr>
    </w:div>
    <w:div w:id="482966215">
      <w:bodyDiv w:val="1"/>
      <w:marLeft w:val="0"/>
      <w:marRight w:val="0"/>
      <w:marTop w:val="0"/>
      <w:marBottom w:val="0"/>
      <w:divBdr>
        <w:top w:val="none" w:sz="0" w:space="0" w:color="auto"/>
        <w:left w:val="none" w:sz="0" w:space="0" w:color="auto"/>
        <w:bottom w:val="none" w:sz="0" w:space="0" w:color="auto"/>
        <w:right w:val="none" w:sz="0" w:space="0" w:color="auto"/>
      </w:divBdr>
    </w:div>
    <w:div w:id="531000574">
      <w:bodyDiv w:val="1"/>
      <w:marLeft w:val="0"/>
      <w:marRight w:val="0"/>
      <w:marTop w:val="0"/>
      <w:marBottom w:val="0"/>
      <w:divBdr>
        <w:top w:val="none" w:sz="0" w:space="0" w:color="auto"/>
        <w:left w:val="none" w:sz="0" w:space="0" w:color="auto"/>
        <w:bottom w:val="none" w:sz="0" w:space="0" w:color="auto"/>
        <w:right w:val="none" w:sz="0" w:space="0" w:color="auto"/>
      </w:divBdr>
    </w:div>
    <w:div w:id="536897961">
      <w:bodyDiv w:val="1"/>
      <w:marLeft w:val="0"/>
      <w:marRight w:val="0"/>
      <w:marTop w:val="0"/>
      <w:marBottom w:val="0"/>
      <w:divBdr>
        <w:top w:val="none" w:sz="0" w:space="0" w:color="auto"/>
        <w:left w:val="none" w:sz="0" w:space="0" w:color="auto"/>
        <w:bottom w:val="none" w:sz="0" w:space="0" w:color="auto"/>
        <w:right w:val="none" w:sz="0" w:space="0" w:color="auto"/>
      </w:divBdr>
    </w:div>
    <w:div w:id="577059525">
      <w:bodyDiv w:val="1"/>
      <w:marLeft w:val="0"/>
      <w:marRight w:val="0"/>
      <w:marTop w:val="0"/>
      <w:marBottom w:val="0"/>
      <w:divBdr>
        <w:top w:val="none" w:sz="0" w:space="0" w:color="auto"/>
        <w:left w:val="none" w:sz="0" w:space="0" w:color="auto"/>
        <w:bottom w:val="none" w:sz="0" w:space="0" w:color="auto"/>
        <w:right w:val="none" w:sz="0" w:space="0" w:color="auto"/>
      </w:divBdr>
    </w:div>
    <w:div w:id="600381861">
      <w:bodyDiv w:val="1"/>
      <w:marLeft w:val="0"/>
      <w:marRight w:val="0"/>
      <w:marTop w:val="0"/>
      <w:marBottom w:val="0"/>
      <w:divBdr>
        <w:top w:val="none" w:sz="0" w:space="0" w:color="auto"/>
        <w:left w:val="none" w:sz="0" w:space="0" w:color="auto"/>
        <w:bottom w:val="none" w:sz="0" w:space="0" w:color="auto"/>
        <w:right w:val="none" w:sz="0" w:space="0" w:color="auto"/>
      </w:divBdr>
    </w:div>
    <w:div w:id="652880061">
      <w:bodyDiv w:val="1"/>
      <w:marLeft w:val="0"/>
      <w:marRight w:val="0"/>
      <w:marTop w:val="0"/>
      <w:marBottom w:val="0"/>
      <w:divBdr>
        <w:top w:val="none" w:sz="0" w:space="0" w:color="auto"/>
        <w:left w:val="none" w:sz="0" w:space="0" w:color="auto"/>
        <w:bottom w:val="none" w:sz="0" w:space="0" w:color="auto"/>
        <w:right w:val="none" w:sz="0" w:space="0" w:color="auto"/>
      </w:divBdr>
    </w:div>
    <w:div w:id="753279718">
      <w:bodyDiv w:val="1"/>
      <w:marLeft w:val="0"/>
      <w:marRight w:val="0"/>
      <w:marTop w:val="0"/>
      <w:marBottom w:val="0"/>
      <w:divBdr>
        <w:top w:val="none" w:sz="0" w:space="0" w:color="auto"/>
        <w:left w:val="none" w:sz="0" w:space="0" w:color="auto"/>
        <w:bottom w:val="none" w:sz="0" w:space="0" w:color="auto"/>
        <w:right w:val="none" w:sz="0" w:space="0" w:color="auto"/>
      </w:divBdr>
    </w:div>
    <w:div w:id="773284966">
      <w:bodyDiv w:val="1"/>
      <w:marLeft w:val="0"/>
      <w:marRight w:val="0"/>
      <w:marTop w:val="0"/>
      <w:marBottom w:val="0"/>
      <w:divBdr>
        <w:top w:val="none" w:sz="0" w:space="0" w:color="auto"/>
        <w:left w:val="none" w:sz="0" w:space="0" w:color="auto"/>
        <w:bottom w:val="none" w:sz="0" w:space="0" w:color="auto"/>
        <w:right w:val="none" w:sz="0" w:space="0" w:color="auto"/>
      </w:divBdr>
    </w:div>
    <w:div w:id="778531170">
      <w:bodyDiv w:val="1"/>
      <w:marLeft w:val="0"/>
      <w:marRight w:val="0"/>
      <w:marTop w:val="0"/>
      <w:marBottom w:val="0"/>
      <w:divBdr>
        <w:top w:val="none" w:sz="0" w:space="0" w:color="auto"/>
        <w:left w:val="none" w:sz="0" w:space="0" w:color="auto"/>
        <w:bottom w:val="none" w:sz="0" w:space="0" w:color="auto"/>
        <w:right w:val="none" w:sz="0" w:space="0" w:color="auto"/>
      </w:divBdr>
    </w:div>
    <w:div w:id="788353787">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68378837">
      <w:bodyDiv w:val="1"/>
      <w:marLeft w:val="0"/>
      <w:marRight w:val="0"/>
      <w:marTop w:val="0"/>
      <w:marBottom w:val="0"/>
      <w:divBdr>
        <w:top w:val="none" w:sz="0" w:space="0" w:color="auto"/>
        <w:left w:val="none" w:sz="0" w:space="0" w:color="auto"/>
        <w:bottom w:val="none" w:sz="0" w:space="0" w:color="auto"/>
        <w:right w:val="none" w:sz="0" w:space="0" w:color="auto"/>
      </w:divBdr>
    </w:div>
    <w:div w:id="908922201">
      <w:bodyDiv w:val="1"/>
      <w:marLeft w:val="0"/>
      <w:marRight w:val="0"/>
      <w:marTop w:val="0"/>
      <w:marBottom w:val="0"/>
      <w:divBdr>
        <w:top w:val="none" w:sz="0" w:space="0" w:color="auto"/>
        <w:left w:val="none" w:sz="0" w:space="0" w:color="auto"/>
        <w:bottom w:val="none" w:sz="0" w:space="0" w:color="auto"/>
        <w:right w:val="none" w:sz="0" w:space="0" w:color="auto"/>
      </w:divBdr>
    </w:div>
    <w:div w:id="914898658">
      <w:bodyDiv w:val="1"/>
      <w:marLeft w:val="0"/>
      <w:marRight w:val="0"/>
      <w:marTop w:val="0"/>
      <w:marBottom w:val="0"/>
      <w:divBdr>
        <w:top w:val="none" w:sz="0" w:space="0" w:color="auto"/>
        <w:left w:val="none" w:sz="0" w:space="0" w:color="auto"/>
        <w:bottom w:val="none" w:sz="0" w:space="0" w:color="auto"/>
        <w:right w:val="none" w:sz="0" w:space="0" w:color="auto"/>
      </w:divBdr>
    </w:div>
    <w:div w:id="915744988">
      <w:bodyDiv w:val="1"/>
      <w:marLeft w:val="0"/>
      <w:marRight w:val="0"/>
      <w:marTop w:val="0"/>
      <w:marBottom w:val="0"/>
      <w:divBdr>
        <w:top w:val="none" w:sz="0" w:space="0" w:color="auto"/>
        <w:left w:val="none" w:sz="0" w:space="0" w:color="auto"/>
        <w:bottom w:val="none" w:sz="0" w:space="0" w:color="auto"/>
        <w:right w:val="none" w:sz="0" w:space="0" w:color="auto"/>
      </w:divBdr>
    </w:div>
    <w:div w:id="968901781">
      <w:bodyDiv w:val="1"/>
      <w:marLeft w:val="0"/>
      <w:marRight w:val="0"/>
      <w:marTop w:val="0"/>
      <w:marBottom w:val="0"/>
      <w:divBdr>
        <w:top w:val="none" w:sz="0" w:space="0" w:color="auto"/>
        <w:left w:val="none" w:sz="0" w:space="0" w:color="auto"/>
        <w:bottom w:val="none" w:sz="0" w:space="0" w:color="auto"/>
        <w:right w:val="none" w:sz="0" w:space="0" w:color="auto"/>
      </w:divBdr>
    </w:div>
    <w:div w:id="972174981">
      <w:bodyDiv w:val="1"/>
      <w:marLeft w:val="0"/>
      <w:marRight w:val="0"/>
      <w:marTop w:val="0"/>
      <w:marBottom w:val="0"/>
      <w:divBdr>
        <w:top w:val="none" w:sz="0" w:space="0" w:color="auto"/>
        <w:left w:val="none" w:sz="0" w:space="0" w:color="auto"/>
        <w:bottom w:val="none" w:sz="0" w:space="0" w:color="auto"/>
        <w:right w:val="none" w:sz="0" w:space="0" w:color="auto"/>
      </w:divBdr>
    </w:div>
    <w:div w:id="1001659459">
      <w:bodyDiv w:val="1"/>
      <w:marLeft w:val="0"/>
      <w:marRight w:val="0"/>
      <w:marTop w:val="0"/>
      <w:marBottom w:val="0"/>
      <w:divBdr>
        <w:top w:val="none" w:sz="0" w:space="0" w:color="auto"/>
        <w:left w:val="none" w:sz="0" w:space="0" w:color="auto"/>
        <w:bottom w:val="none" w:sz="0" w:space="0" w:color="auto"/>
        <w:right w:val="none" w:sz="0" w:space="0" w:color="auto"/>
      </w:divBdr>
    </w:div>
    <w:div w:id="1060787915">
      <w:bodyDiv w:val="1"/>
      <w:marLeft w:val="0"/>
      <w:marRight w:val="0"/>
      <w:marTop w:val="0"/>
      <w:marBottom w:val="0"/>
      <w:divBdr>
        <w:top w:val="none" w:sz="0" w:space="0" w:color="auto"/>
        <w:left w:val="none" w:sz="0" w:space="0" w:color="auto"/>
        <w:bottom w:val="none" w:sz="0" w:space="0" w:color="auto"/>
        <w:right w:val="none" w:sz="0" w:space="0" w:color="auto"/>
      </w:divBdr>
    </w:div>
    <w:div w:id="1080255757">
      <w:bodyDiv w:val="1"/>
      <w:marLeft w:val="0"/>
      <w:marRight w:val="0"/>
      <w:marTop w:val="0"/>
      <w:marBottom w:val="0"/>
      <w:divBdr>
        <w:top w:val="none" w:sz="0" w:space="0" w:color="auto"/>
        <w:left w:val="none" w:sz="0" w:space="0" w:color="auto"/>
        <w:bottom w:val="none" w:sz="0" w:space="0" w:color="auto"/>
        <w:right w:val="none" w:sz="0" w:space="0" w:color="auto"/>
      </w:divBdr>
    </w:div>
    <w:div w:id="1119567655">
      <w:bodyDiv w:val="1"/>
      <w:marLeft w:val="0"/>
      <w:marRight w:val="0"/>
      <w:marTop w:val="0"/>
      <w:marBottom w:val="0"/>
      <w:divBdr>
        <w:top w:val="none" w:sz="0" w:space="0" w:color="auto"/>
        <w:left w:val="none" w:sz="0" w:space="0" w:color="auto"/>
        <w:bottom w:val="none" w:sz="0" w:space="0" w:color="auto"/>
        <w:right w:val="none" w:sz="0" w:space="0" w:color="auto"/>
      </w:divBdr>
    </w:div>
    <w:div w:id="1198156944">
      <w:bodyDiv w:val="1"/>
      <w:marLeft w:val="0"/>
      <w:marRight w:val="0"/>
      <w:marTop w:val="0"/>
      <w:marBottom w:val="0"/>
      <w:divBdr>
        <w:top w:val="none" w:sz="0" w:space="0" w:color="auto"/>
        <w:left w:val="none" w:sz="0" w:space="0" w:color="auto"/>
        <w:bottom w:val="none" w:sz="0" w:space="0" w:color="auto"/>
        <w:right w:val="none" w:sz="0" w:space="0" w:color="auto"/>
      </w:divBdr>
    </w:div>
    <w:div w:id="1220634217">
      <w:bodyDiv w:val="1"/>
      <w:marLeft w:val="0"/>
      <w:marRight w:val="0"/>
      <w:marTop w:val="0"/>
      <w:marBottom w:val="0"/>
      <w:divBdr>
        <w:top w:val="none" w:sz="0" w:space="0" w:color="auto"/>
        <w:left w:val="none" w:sz="0" w:space="0" w:color="auto"/>
        <w:bottom w:val="none" w:sz="0" w:space="0" w:color="auto"/>
        <w:right w:val="none" w:sz="0" w:space="0" w:color="auto"/>
      </w:divBdr>
    </w:div>
    <w:div w:id="1234395795">
      <w:bodyDiv w:val="1"/>
      <w:marLeft w:val="0"/>
      <w:marRight w:val="0"/>
      <w:marTop w:val="0"/>
      <w:marBottom w:val="0"/>
      <w:divBdr>
        <w:top w:val="none" w:sz="0" w:space="0" w:color="auto"/>
        <w:left w:val="none" w:sz="0" w:space="0" w:color="auto"/>
        <w:bottom w:val="none" w:sz="0" w:space="0" w:color="auto"/>
        <w:right w:val="none" w:sz="0" w:space="0" w:color="auto"/>
      </w:divBdr>
    </w:div>
    <w:div w:id="1259215465">
      <w:bodyDiv w:val="1"/>
      <w:marLeft w:val="0"/>
      <w:marRight w:val="0"/>
      <w:marTop w:val="0"/>
      <w:marBottom w:val="0"/>
      <w:divBdr>
        <w:top w:val="none" w:sz="0" w:space="0" w:color="auto"/>
        <w:left w:val="none" w:sz="0" w:space="0" w:color="auto"/>
        <w:bottom w:val="none" w:sz="0" w:space="0" w:color="auto"/>
        <w:right w:val="none" w:sz="0" w:space="0" w:color="auto"/>
      </w:divBdr>
    </w:div>
    <w:div w:id="1294018080">
      <w:bodyDiv w:val="1"/>
      <w:marLeft w:val="0"/>
      <w:marRight w:val="0"/>
      <w:marTop w:val="0"/>
      <w:marBottom w:val="0"/>
      <w:divBdr>
        <w:top w:val="none" w:sz="0" w:space="0" w:color="auto"/>
        <w:left w:val="none" w:sz="0" w:space="0" w:color="auto"/>
        <w:bottom w:val="none" w:sz="0" w:space="0" w:color="auto"/>
        <w:right w:val="none" w:sz="0" w:space="0" w:color="auto"/>
      </w:divBdr>
    </w:div>
    <w:div w:id="1296763632">
      <w:bodyDiv w:val="1"/>
      <w:marLeft w:val="0"/>
      <w:marRight w:val="0"/>
      <w:marTop w:val="0"/>
      <w:marBottom w:val="0"/>
      <w:divBdr>
        <w:top w:val="none" w:sz="0" w:space="0" w:color="auto"/>
        <w:left w:val="none" w:sz="0" w:space="0" w:color="auto"/>
        <w:bottom w:val="none" w:sz="0" w:space="0" w:color="auto"/>
        <w:right w:val="none" w:sz="0" w:space="0" w:color="auto"/>
      </w:divBdr>
    </w:div>
    <w:div w:id="1308779188">
      <w:bodyDiv w:val="1"/>
      <w:marLeft w:val="0"/>
      <w:marRight w:val="0"/>
      <w:marTop w:val="0"/>
      <w:marBottom w:val="0"/>
      <w:divBdr>
        <w:top w:val="none" w:sz="0" w:space="0" w:color="auto"/>
        <w:left w:val="none" w:sz="0" w:space="0" w:color="auto"/>
        <w:bottom w:val="none" w:sz="0" w:space="0" w:color="auto"/>
        <w:right w:val="none" w:sz="0" w:space="0" w:color="auto"/>
      </w:divBdr>
    </w:div>
    <w:div w:id="1308969452">
      <w:bodyDiv w:val="1"/>
      <w:marLeft w:val="0"/>
      <w:marRight w:val="0"/>
      <w:marTop w:val="0"/>
      <w:marBottom w:val="0"/>
      <w:divBdr>
        <w:top w:val="none" w:sz="0" w:space="0" w:color="auto"/>
        <w:left w:val="none" w:sz="0" w:space="0" w:color="auto"/>
        <w:bottom w:val="none" w:sz="0" w:space="0" w:color="auto"/>
        <w:right w:val="none" w:sz="0" w:space="0" w:color="auto"/>
      </w:divBdr>
    </w:div>
    <w:div w:id="1312179294">
      <w:bodyDiv w:val="1"/>
      <w:marLeft w:val="0"/>
      <w:marRight w:val="0"/>
      <w:marTop w:val="0"/>
      <w:marBottom w:val="0"/>
      <w:divBdr>
        <w:top w:val="none" w:sz="0" w:space="0" w:color="auto"/>
        <w:left w:val="none" w:sz="0" w:space="0" w:color="auto"/>
        <w:bottom w:val="none" w:sz="0" w:space="0" w:color="auto"/>
        <w:right w:val="none" w:sz="0" w:space="0" w:color="auto"/>
      </w:divBdr>
    </w:div>
    <w:div w:id="1349212549">
      <w:bodyDiv w:val="1"/>
      <w:marLeft w:val="0"/>
      <w:marRight w:val="0"/>
      <w:marTop w:val="0"/>
      <w:marBottom w:val="0"/>
      <w:divBdr>
        <w:top w:val="none" w:sz="0" w:space="0" w:color="auto"/>
        <w:left w:val="none" w:sz="0" w:space="0" w:color="auto"/>
        <w:bottom w:val="none" w:sz="0" w:space="0" w:color="auto"/>
        <w:right w:val="none" w:sz="0" w:space="0" w:color="auto"/>
      </w:divBdr>
    </w:div>
    <w:div w:id="1380595710">
      <w:bodyDiv w:val="1"/>
      <w:marLeft w:val="0"/>
      <w:marRight w:val="0"/>
      <w:marTop w:val="0"/>
      <w:marBottom w:val="0"/>
      <w:divBdr>
        <w:top w:val="none" w:sz="0" w:space="0" w:color="auto"/>
        <w:left w:val="none" w:sz="0" w:space="0" w:color="auto"/>
        <w:bottom w:val="none" w:sz="0" w:space="0" w:color="auto"/>
        <w:right w:val="none" w:sz="0" w:space="0" w:color="auto"/>
      </w:divBdr>
    </w:div>
    <w:div w:id="1383871873">
      <w:bodyDiv w:val="1"/>
      <w:marLeft w:val="0"/>
      <w:marRight w:val="0"/>
      <w:marTop w:val="0"/>
      <w:marBottom w:val="0"/>
      <w:divBdr>
        <w:top w:val="none" w:sz="0" w:space="0" w:color="auto"/>
        <w:left w:val="none" w:sz="0" w:space="0" w:color="auto"/>
        <w:bottom w:val="none" w:sz="0" w:space="0" w:color="auto"/>
        <w:right w:val="none" w:sz="0" w:space="0" w:color="auto"/>
      </w:divBdr>
    </w:div>
    <w:div w:id="1415590821">
      <w:bodyDiv w:val="1"/>
      <w:marLeft w:val="0"/>
      <w:marRight w:val="0"/>
      <w:marTop w:val="0"/>
      <w:marBottom w:val="0"/>
      <w:divBdr>
        <w:top w:val="none" w:sz="0" w:space="0" w:color="auto"/>
        <w:left w:val="none" w:sz="0" w:space="0" w:color="auto"/>
        <w:bottom w:val="none" w:sz="0" w:space="0" w:color="auto"/>
        <w:right w:val="none" w:sz="0" w:space="0" w:color="auto"/>
      </w:divBdr>
    </w:div>
    <w:div w:id="1522626720">
      <w:bodyDiv w:val="1"/>
      <w:marLeft w:val="0"/>
      <w:marRight w:val="0"/>
      <w:marTop w:val="0"/>
      <w:marBottom w:val="0"/>
      <w:divBdr>
        <w:top w:val="none" w:sz="0" w:space="0" w:color="auto"/>
        <w:left w:val="none" w:sz="0" w:space="0" w:color="auto"/>
        <w:bottom w:val="none" w:sz="0" w:space="0" w:color="auto"/>
        <w:right w:val="none" w:sz="0" w:space="0" w:color="auto"/>
      </w:divBdr>
    </w:div>
    <w:div w:id="1523321542">
      <w:bodyDiv w:val="1"/>
      <w:marLeft w:val="0"/>
      <w:marRight w:val="0"/>
      <w:marTop w:val="0"/>
      <w:marBottom w:val="0"/>
      <w:divBdr>
        <w:top w:val="none" w:sz="0" w:space="0" w:color="auto"/>
        <w:left w:val="none" w:sz="0" w:space="0" w:color="auto"/>
        <w:bottom w:val="none" w:sz="0" w:space="0" w:color="auto"/>
        <w:right w:val="none" w:sz="0" w:space="0" w:color="auto"/>
      </w:divBdr>
    </w:div>
    <w:div w:id="1561482832">
      <w:bodyDiv w:val="1"/>
      <w:marLeft w:val="0"/>
      <w:marRight w:val="0"/>
      <w:marTop w:val="0"/>
      <w:marBottom w:val="0"/>
      <w:divBdr>
        <w:top w:val="none" w:sz="0" w:space="0" w:color="auto"/>
        <w:left w:val="none" w:sz="0" w:space="0" w:color="auto"/>
        <w:bottom w:val="none" w:sz="0" w:space="0" w:color="auto"/>
        <w:right w:val="none" w:sz="0" w:space="0" w:color="auto"/>
      </w:divBdr>
    </w:div>
    <w:div w:id="1810123816">
      <w:bodyDiv w:val="1"/>
      <w:marLeft w:val="0"/>
      <w:marRight w:val="0"/>
      <w:marTop w:val="0"/>
      <w:marBottom w:val="0"/>
      <w:divBdr>
        <w:top w:val="none" w:sz="0" w:space="0" w:color="auto"/>
        <w:left w:val="none" w:sz="0" w:space="0" w:color="auto"/>
        <w:bottom w:val="none" w:sz="0" w:space="0" w:color="auto"/>
        <w:right w:val="none" w:sz="0" w:space="0" w:color="auto"/>
      </w:divBdr>
    </w:div>
    <w:div w:id="1833528144">
      <w:bodyDiv w:val="1"/>
      <w:marLeft w:val="0"/>
      <w:marRight w:val="0"/>
      <w:marTop w:val="0"/>
      <w:marBottom w:val="0"/>
      <w:divBdr>
        <w:top w:val="none" w:sz="0" w:space="0" w:color="auto"/>
        <w:left w:val="none" w:sz="0" w:space="0" w:color="auto"/>
        <w:bottom w:val="none" w:sz="0" w:space="0" w:color="auto"/>
        <w:right w:val="none" w:sz="0" w:space="0" w:color="auto"/>
      </w:divBdr>
    </w:div>
    <w:div w:id="1851946104">
      <w:bodyDiv w:val="1"/>
      <w:marLeft w:val="0"/>
      <w:marRight w:val="0"/>
      <w:marTop w:val="0"/>
      <w:marBottom w:val="0"/>
      <w:divBdr>
        <w:top w:val="none" w:sz="0" w:space="0" w:color="auto"/>
        <w:left w:val="none" w:sz="0" w:space="0" w:color="auto"/>
        <w:bottom w:val="none" w:sz="0" w:space="0" w:color="auto"/>
        <w:right w:val="none" w:sz="0" w:space="0" w:color="auto"/>
      </w:divBdr>
    </w:div>
    <w:div w:id="1871717739">
      <w:bodyDiv w:val="1"/>
      <w:marLeft w:val="0"/>
      <w:marRight w:val="0"/>
      <w:marTop w:val="0"/>
      <w:marBottom w:val="0"/>
      <w:divBdr>
        <w:top w:val="none" w:sz="0" w:space="0" w:color="auto"/>
        <w:left w:val="none" w:sz="0" w:space="0" w:color="auto"/>
        <w:bottom w:val="none" w:sz="0" w:space="0" w:color="auto"/>
        <w:right w:val="none" w:sz="0" w:space="0" w:color="auto"/>
      </w:divBdr>
    </w:div>
    <w:div w:id="2098558299">
      <w:bodyDiv w:val="1"/>
      <w:marLeft w:val="0"/>
      <w:marRight w:val="0"/>
      <w:marTop w:val="0"/>
      <w:marBottom w:val="0"/>
      <w:divBdr>
        <w:top w:val="none" w:sz="0" w:space="0" w:color="auto"/>
        <w:left w:val="none" w:sz="0" w:space="0" w:color="auto"/>
        <w:bottom w:val="none" w:sz="0" w:space="0" w:color="auto"/>
        <w:right w:val="none" w:sz="0" w:space="0" w:color="auto"/>
      </w:divBdr>
    </w:div>
    <w:div w:id="210687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6.sv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wmf"/><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5.sv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oleObject" Target="embeddings/oleObject3.bin"/><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9.wmf"/><Relationship Id="rId10" Type="http://schemas.openxmlformats.org/officeDocument/2006/relationships/endnotes" Target="endnotes.xml"/><Relationship Id="rId19" Type="http://schemas.openxmlformats.org/officeDocument/2006/relationships/image" Target="media/image7.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oleObject" Target="embeddings/oleObject2.bin"/><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CD4E496F3C1A7409CF35A4279CCE3B4" ma:contentTypeVersion="7" ma:contentTypeDescription="Create a new document." ma:contentTypeScope="" ma:versionID="fbc814000ccc74386a3de71304ba52c9">
  <xsd:schema xmlns:xsd="http://www.w3.org/2001/XMLSchema" xmlns:xs="http://www.w3.org/2001/XMLSchema" xmlns:p="http://schemas.microsoft.com/office/2006/metadata/properties" xmlns:ns2="2168c317-2123-4986-b9c4-8cc14da5f149" xmlns:ns3="377b7b0d-a422-482c-99a0-458f821181f1" targetNamespace="http://schemas.microsoft.com/office/2006/metadata/properties" ma:root="true" ma:fieldsID="3af502f0e953717c8af7b85b7ee5b219" ns2:_="" ns3:_="">
    <xsd:import namespace="2168c317-2123-4986-b9c4-8cc14da5f149"/>
    <xsd:import namespace="377b7b0d-a422-482c-99a0-458f821181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Dat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8c317-2123-4986-b9c4-8cc14da5f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andTime" ma:index="14" nillable="true" ma:displayName="Date and Time" ma:format="DateTime" ma:internalName="Dat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7b7b0d-a422-482c-99a0-458f821181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andTime xmlns="2168c317-2123-4986-b9c4-8cc14da5f149" xsi:nil="true"/>
  </documentManagement>
</p:properties>
</file>

<file path=customXml/itemProps1.xml><?xml version="1.0" encoding="utf-8"?>
<ds:datastoreItem xmlns:ds="http://schemas.openxmlformats.org/officeDocument/2006/customXml" ds:itemID="{4B281F00-FC7C-4F87-9403-5E93E223CCCE}">
  <ds:schemaRefs>
    <ds:schemaRef ds:uri="http://schemas.microsoft.com/sharepoint/v3/contenttype/forms"/>
  </ds:schemaRefs>
</ds:datastoreItem>
</file>

<file path=customXml/itemProps2.xml><?xml version="1.0" encoding="utf-8"?>
<ds:datastoreItem xmlns:ds="http://schemas.openxmlformats.org/officeDocument/2006/customXml" ds:itemID="{3D2C9E72-5C88-435A-A576-BBC98CD38882}">
  <ds:schemaRefs>
    <ds:schemaRef ds:uri="http://schemas.openxmlformats.org/officeDocument/2006/bibliography"/>
  </ds:schemaRefs>
</ds:datastoreItem>
</file>

<file path=customXml/itemProps3.xml><?xml version="1.0" encoding="utf-8"?>
<ds:datastoreItem xmlns:ds="http://schemas.openxmlformats.org/officeDocument/2006/customXml" ds:itemID="{377C73C8-C366-463F-975E-3CDEFC881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8c317-2123-4986-b9c4-8cc14da5f149"/>
    <ds:schemaRef ds:uri="377b7b0d-a422-482c-99a0-458f82118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295583-3073-4DB3-A211-FD5DC466F206}">
  <ds:schemaRefs>
    <ds:schemaRef ds:uri="http://schemas.microsoft.com/office/2006/metadata/properties"/>
    <ds:schemaRef ds:uri="http://schemas.microsoft.com/office/infopath/2007/PartnerControls"/>
    <ds:schemaRef ds:uri="2168c317-2123-4986-b9c4-8cc14da5f149"/>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53</Pages>
  <Words>15338</Words>
  <Characters>90864</Characters>
  <Application>Microsoft Office Word</Application>
  <DocSecurity>0</DocSecurity>
  <Lines>757</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105991</CharactersWithSpaces>
  <SharedDoc>false</SharedDoc>
  <HLinks>
    <vt:vector size="1086" baseType="variant">
      <vt:variant>
        <vt:i4>1966130</vt:i4>
      </vt:variant>
      <vt:variant>
        <vt:i4>1082</vt:i4>
      </vt:variant>
      <vt:variant>
        <vt:i4>0</vt:i4>
      </vt:variant>
      <vt:variant>
        <vt:i4>5</vt:i4>
      </vt:variant>
      <vt:variant>
        <vt:lpwstr/>
      </vt:variant>
      <vt:variant>
        <vt:lpwstr>_Toc424218313</vt:lpwstr>
      </vt:variant>
      <vt:variant>
        <vt:i4>1966130</vt:i4>
      </vt:variant>
      <vt:variant>
        <vt:i4>1076</vt:i4>
      </vt:variant>
      <vt:variant>
        <vt:i4>0</vt:i4>
      </vt:variant>
      <vt:variant>
        <vt:i4>5</vt:i4>
      </vt:variant>
      <vt:variant>
        <vt:lpwstr/>
      </vt:variant>
      <vt:variant>
        <vt:lpwstr>_Toc424218312</vt:lpwstr>
      </vt:variant>
      <vt:variant>
        <vt:i4>1966130</vt:i4>
      </vt:variant>
      <vt:variant>
        <vt:i4>1070</vt:i4>
      </vt:variant>
      <vt:variant>
        <vt:i4>0</vt:i4>
      </vt:variant>
      <vt:variant>
        <vt:i4>5</vt:i4>
      </vt:variant>
      <vt:variant>
        <vt:lpwstr/>
      </vt:variant>
      <vt:variant>
        <vt:lpwstr>_Toc424218311</vt:lpwstr>
      </vt:variant>
      <vt:variant>
        <vt:i4>1966130</vt:i4>
      </vt:variant>
      <vt:variant>
        <vt:i4>1064</vt:i4>
      </vt:variant>
      <vt:variant>
        <vt:i4>0</vt:i4>
      </vt:variant>
      <vt:variant>
        <vt:i4>5</vt:i4>
      </vt:variant>
      <vt:variant>
        <vt:lpwstr/>
      </vt:variant>
      <vt:variant>
        <vt:lpwstr>_Toc424218310</vt:lpwstr>
      </vt:variant>
      <vt:variant>
        <vt:i4>2031666</vt:i4>
      </vt:variant>
      <vt:variant>
        <vt:i4>1058</vt:i4>
      </vt:variant>
      <vt:variant>
        <vt:i4>0</vt:i4>
      </vt:variant>
      <vt:variant>
        <vt:i4>5</vt:i4>
      </vt:variant>
      <vt:variant>
        <vt:lpwstr/>
      </vt:variant>
      <vt:variant>
        <vt:lpwstr>_Toc424218309</vt:lpwstr>
      </vt:variant>
      <vt:variant>
        <vt:i4>2031666</vt:i4>
      </vt:variant>
      <vt:variant>
        <vt:i4>1052</vt:i4>
      </vt:variant>
      <vt:variant>
        <vt:i4>0</vt:i4>
      </vt:variant>
      <vt:variant>
        <vt:i4>5</vt:i4>
      </vt:variant>
      <vt:variant>
        <vt:lpwstr/>
      </vt:variant>
      <vt:variant>
        <vt:lpwstr>_Toc424218308</vt:lpwstr>
      </vt:variant>
      <vt:variant>
        <vt:i4>2031666</vt:i4>
      </vt:variant>
      <vt:variant>
        <vt:i4>1046</vt:i4>
      </vt:variant>
      <vt:variant>
        <vt:i4>0</vt:i4>
      </vt:variant>
      <vt:variant>
        <vt:i4>5</vt:i4>
      </vt:variant>
      <vt:variant>
        <vt:lpwstr/>
      </vt:variant>
      <vt:variant>
        <vt:lpwstr>_Toc424218307</vt:lpwstr>
      </vt:variant>
      <vt:variant>
        <vt:i4>2031666</vt:i4>
      </vt:variant>
      <vt:variant>
        <vt:i4>1040</vt:i4>
      </vt:variant>
      <vt:variant>
        <vt:i4>0</vt:i4>
      </vt:variant>
      <vt:variant>
        <vt:i4>5</vt:i4>
      </vt:variant>
      <vt:variant>
        <vt:lpwstr/>
      </vt:variant>
      <vt:variant>
        <vt:lpwstr>_Toc424218306</vt:lpwstr>
      </vt:variant>
      <vt:variant>
        <vt:i4>2031666</vt:i4>
      </vt:variant>
      <vt:variant>
        <vt:i4>1034</vt:i4>
      </vt:variant>
      <vt:variant>
        <vt:i4>0</vt:i4>
      </vt:variant>
      <vt:variant>
        <vt:i4>5</vt:i4>
      </vt:variant>
      <vt:variant>
        <vt:lpwstr/>
      </vt:variant>
      <vt:variant>
        <vt:lpwstr>_Toc424218305</vt:lpwstr>
      </vt:variant>
      <vt:variant>
        <vt:i4>2031666</vt:i4>
      </vt:variant>
      <vt:variant>
        <vt:i4>1028</vt:i4>
      </vt:variant>
      <vt:variant>
        <vt:i4>0</vt:i4>
      </vt:variant>
      <vt:variant>
        <vt:i4>5</vt:i4>
      </vt:variant>
      <vt:variant>
        <vt:lpwstr/>
      </vt:variant>
      <vt:variant>
        <vt:lpwstr>_Toc424218304</vt:lpwstr>
      </vt:variant>
      <vt:variant>
        <vt:i4>2031666</vt:i4>
      </vt:variant>
      <vt:variant>
        <vt:i4>1022</vt:i4>
      </vt:variant>
      <vt:variant>
        <vt:i4>0</vt:i4>
      </vt:variant>
      <vt:variant>
        <vt:i4>5</vt:i4>
      </vt:variant>
      <vt:variant>
        <vt:lpwstr/>
      </vt:variant>
      <vt:variant>
        <vt:lpwstr>_Toc424218303</vt:lpwstr>
      </vt:variant>
      <vt:variant>
        <vt:i4>2031666</vt:i4>
      </vt:variant>
      <vt:variant>
        <vt:i4>1016</vt:i4>
      </vt:variant>
      <vt:variant>
        <vt:i4>0</vt:i4>
      </vt:variant>
      <vt:variant>
        <vt:i4>5</vt:i4>
      </vt:variant>
      <vt:variant>
        <vt:lpwstr/>
      </vt:variant>
      <vt:variant>
        <vt:lpwstr>_Toc424218302</vt:lpwstr>
      </vt:variant>
      <vt:variant>
        <vt:i4>2031666</vt:i4>
      </vt:variant>
      <vt:variant>
        <vt:i4>1010</vt:i4>
      </vt:variant>
      <vt:variant>
        <vt:i4>0</vt:i4>
      </vt:variant>
      <vt:variant>
        <vt:i4>5</vt:i4>
      </vt:variant>
      <vt:variant>
        <vt:lpwstr/>
      </vt:variant>
      <vt:variant>
        <vt:lpwstr>_Toc424218301</vt:lpwstr>
      </vt:variant>
      <vt:variant>
        <vt:i4>2031666</vt:i4>
      </vt:variant>
      <vt:variant>
        <vt:i4>1004</vt:i4>
      </vt:variant>
      <vt:variant>
        <vt:i4>0</vt:i4>
      </vt:variant>
      <vt:variant>
        <vt:i4>5</vt:i4>
      </vt:variant>
      <vt:variant>
        <vt:lpwstr/>
      </vt:variant>
      <vt:variant>
        <vt:lpwstr>_Toc424218300</vt:lpwstr>
      </vt:variant>
      <vt:variant>
        <vt:i4>1441843</vt:i4>
      </vt:variant>
      <vt:variant>
        <vt:i4>998</vt:i4>
      </vt:variant>
      <vt:variant>
        <vt:i4>0</vt:i4>
      </vt:variant>
      <vt:variant>
        <vt:i4>5</vt:i4>
      </vt:variant>
      <vt:variant>
        <vt:lpwstr/>
      </vt:variant>
      <vt:variant>
        <vt:lpwstr>_Toc424218299</vt:lpwstr>
      </vt:variant>
      <vt:variant>
        <vt:i4>1441843</vt:i4>
      </vt:variant>
      <vt:variant>
        <vt:i4>992</vt:i4>
      </vt:variant>
      <vt:variant>
        <vt:i4>0</vt:i4>
      </vt:variant>
      <vt:variant>
        <vt:i4>5</vt:i4>
      </vt:variant>
      <vt:variant>
        <vt:lpwstr/>
      </vt:variant>
      <vt:variant>
        <vt:lpwstr>_Toc424218298</vt:lpwstr>
      </vt:variant>
      <vt:variant>
        <vt:i4>1441843</vt:i4>
      </vt:variant>
      <vt:variant>
        <vt:i4>986</vt:i4>
      </vt:variant>
      <vt:variant>
        <vt:i4>0</vt:i4>
      </vt:variant>
      <vt:variant>
        <vt:i4>5</vt:i4>
      </vt:variant>
      <vt:variant>
        <vt:lpwstr/>
      </vt:variant>
      <vt:variant>
        <vt:lpwstr>_Toc424218297</vt:lpwstr>
      </vt:variant>
      <vt:variant>
        <vt:i4>1441843</vt:i4>
      </vt:variant>
      <vt:variant>
        <vt:i4>980</vt:i4>
      </vt:variant>
      <vt:variant>
        <vt:i4>0</vt:i4>
      </vt:variant>
      <vt:variant>
        <vt:i4>5</vt:i4>
      </vt:variant>
      <vt:variant>
        <vt:lpwstr/>
      </vt:variant>
      <vt:variant>
        <vt:lpwstr>_Toc424218296</vt:lpwstr>
      </vt:variant>
      <vt:variant>
        <vt:i4>1441843</vt:i4>
      </vt:variant>
      <vt:variant>
        <vt:i4>974</vt:i4>
      </vt:variant>
      <vt:variant>
        <vt:i4>0</vt:i4>
      </vt:variant>
      <vt:variant>
        <vt:i4>5</vt:i4>
      </vt:variant>
      <vt:variant>
        <vt:lpwstr/>
      </vt:variant>
      <vt:variant>
        <vt:lpwstr>_Toc424218295</vt:lpwstr>
      </vt:variant>
      <vt:variant>
        <vt:i4>1441843</vt:i4>
      </vt:variant>
      <vt:variant>
        <vt:i4>968</vt:i4>
      </vt:variant>
      <vt:variant>
        <vt:i4>0</vt:i4>
      </vt:variant>
      <vt:variant>
        <vt:i4>5</vt:i4>
      </vt:variant>
      <vt:variant>
        <vt:lpwstr/>
      </vt:variant>
      <vt:variant>
        <vt:lpwstr>_Toc424218294</vt:lpwstr>
      </vt:variant>
      <vt:variant>
        <vt:i4>1441843</vt:i4>
      </vt:variant>
      <vt:variant>
        <vt:i4>962</vt:i4>
      </vt:variant>
      <vt:variant>
        <vt:i4>0</vt:i4>
      </vt:variant>
      <vt:variant>
        <vt:i4>5</vt:i4>
      </vt:variant>
      <vt:variant>
        <vt:lpwstr/>
      </vt:variant>
      <vt:variant>
        <vt:lpwstr>_Toc424218293</vt:lpwstr>
      </vt:variant>
      <vt:variant>
        <vt:i4>1441843</vt:i4>
      </vt:variant>
      <vt:variant>
        <vt:i4>956</vt:i4>
      </vt:variant>
      <vt:variant>
        <vt:i4>0</vt:i4>
      </vt:variant>
      <vt:variant>
        <vt:i4>5</vt:i4>
      </vt:variant>
      <vt:variant>
        <vt:lpwstr/>
      </vt:variant>
      <vt:variant>
        <vt:lpwstr>_Toc424218292</vt:lpwstr>
      </vt:variant>
      <vt:variant>
        <vt:i4>1441843</vt:i4>
      </vt:variant>
      <vt:variant>
        <vt:i4>950</vt:i4>
      </vt:variant>
      <vt:variant>
        <vt:i4>0</vt:i4>
      </vt:variant>
      <vt:variant>
        <vt:i4>5</vt:i4>
      </vt:variant>
      <vt:variant>
        <vt:lpwstr/>
      </vt:variant>
      <vt:variant>
        <vt:lpwstr>_Toc424218291</vt:lpwstr>
      </vt:variant>
      <vt:variant>
        <vt:i4>1441843</vt:i4>
      </vt:variant>
      <vt:variant>
        <vt:i4>944</vt:i4>
      </vt:variant>
      <vt:variant>
        <vt:i4>0</vt:i4>
      </vt:variant>
      <vt:variant>
        <vt:i4>5</vt:i4>
      </vt:variant>
      <vt:variant>
        <vt:lpwstr/>
      </vt:variant>
      <vt:variant>
        <vt:lpwstr>_Toc424218290</vt:lpwstr>
      </vt:variant>
      <vt:variant>
        <vt:i4>1507379</vt:i4>
      </vt:variant>
      <vt:variant>
        <vt:i4>938</vt:i4>
      </vt:variant>
      <vt:variant>
        <vt:i4>0</vt:i4>
      </vt:variant>
      <vt:variant>
        <vt:i4>5</vt:i4>
      </vt:variant>
      <vt:variant>
        <vt:lpwstr/>
      </vt:variant>
      <vt:variant>
        <vt:lpwstr>_Toc424218289</vt:lpwstr>
      </vt:variant>
      <vt:variant>
        <vt:i4>1507379</vt:i4>
      </vt:variant>
      <vt:variant>
        <vt:i4>932</vt:i4>
      </vt:variant>
      <vt:variant>
        <vt:i4>0</vt:i4>
      </vt:variant>
      <vt:variant>
        <vt:i4>5</vt:i4>
      </vt:variant>
      <vt:variant>
        <vt:lpwstr/>
      </vt:variant>
      <vt:variant>
        <vt:lpwstr>_Toc424218288</vt:lpwstr>
      </vt:variant>
      <vt:variant>
        <vt:i4>1507379</vt:i4>
      </vt:variant>
      <vt:variant>
        <vt:i4>926</vt:i4>
      </vt:variant>
      <vt:variant>
        <vt:i4>0</vt:i4>
      </vt:variant>
      <vt:variant>
        <vt:i4>5</vt:i4>
      </vt:variant>
      <vt:variant>
        <vt:lpwstr/>
      </vt:variant>
      <vt:variant>
        <vt:lpwstr>_Toc424218287</vt:lpwstr>
      </vt:variant>
      <vt:variant>
        <vt:i4>1507379</vt:i4>
      </vt:variant>
      <vt:variant>
        <vt:i4>920</vt:i4>
      </vt:variant>
      <vt:variant>
        <vt:i4>0</vt:i4>
      </vt:variant>
      <vt:variant>
        <vt:i4>5</vt:i4>
      </vt:variant>
      <vt:variant>
        <vt:lpwstr/>
      </vt:variant>
      <vt:variant>
        <vt:lpwstr>_Toc424218286</vt:lpwstr>
      </vt:variant>
      <vt:variant>
        <vt:i4>1507379</vt:i4>
      </vt:variant>
      <vt:variant>
        <vt:i4>914</vt:i4>
      </vt:variant>
      <vt:variant>
        <vt:i4>0</vt:i4>
      </vt:variant>
      <vt:variant>
        <vt:i4>5</vt:i4>
      </vt:variant>
      <vt:variant>
        <vt:lpwstr/>
      </vt:variant>
      <vt:variant>
        <vt:lpwstr>_Toc424218285</vt:lpwstr>
      </vt:variant>
      <vt:variant>
        <vt:i4>1507379</vt:i4>
      </vt:variant>
      <vt:variant>
        <vt:i4>908</vt:i4>
      </vt:variant>
      <vt:variant>
        <vt:i4>0</vt:i4>
      </vt:variant>
      <vt:variant>
        <vt:i4>5</vt:i4>
      </vt:variant>
      <vt:variant>
        <vt:lpwstr/>
      </vt:variant>
      <vt:variant>
        <vt:lpwstr>_Toc424218284</vt:lpwstr>
      </vt:variant>
      <vt:variant>
        <vt:i4>1507379</vt:i4>
      </vt:variant>
      <vt:variant>
        <vt:i4>902</vt:i4>
      </vt:variant>
      <vt:variant>
        <vt:i4>0</vt:i4>
      </vt:variant>
      <vt:variant>
        <vt:i4>5</vt:i4>
      </vt:variant>
      <vt:variant>
        <vt:lpwstr/>
      </vt:variant>
      <vt:variant>
        <vt:lpwstr>_Toc424218283</vt:lpwstr>
      </vt:variant>
      <vt:variant>
        <vt:i4>1507379</vt:i4>
      </vt:variant>
      <vt:variant>
        <vt:i4>896</vt:i4>
      </vt:variant>
      <vt:variant>
        <vt:i4>0</vt:i4>
      </vt:variant>
      <vt:variant>
        <vt:i4>5</vt:i4>
      </vt:variant>
      <vt:variant>
        <vt:lpwstr/>
      </vt:variant>
      <vt:variant>
        <vt:lpwstr>_Toc424218282</vt:lpwstr>
      </vt:variant>
      <vt:variant>
        <vt:i4>1507379</vt:i4>
      </vt:variant>
      <vt:variant>
        <vt:i4>890</vt:i4>
      </vt:variant>
      <vt:variant>
        <vt:i4>0</vt:i4>
      </vt:variant>
      <vt:variant>
        <vt:i4>5</vt:i4>
      </vt:variant>
      <vt:variant>
        <vt:lpwstr/>
      </vt:variant>
      <vt:variant>
        <vt:lpwstr>_Toc424218281</vt:lpwstr>
      </vt:variant>
      <vt:variant>
        <vt:i4>1507379</vt:i4>
      </vt:variant>
      <vt:variant>
        <vt:i4>884</vt:i4>
      </vt:variant>
      <vt:variant>
        <vt:i4>0</vt:i4>
      </vt:variant>
      <vt:variant>
        <vt:i4>5</vt:i4>
      </vt:variant>
      <vt:variant>
        <vt:lpwstr/>
      </vt:variant>
      <vt:variant>
        <vt:lpwstr>_Toc424218280</vt:lpwstr>
      </vt:variant>
      <vt:variant>
        <vt:i4>1572915</vt:i4>
      </vt:variant>
      <vt:variant>
        <vt:i4>878</vt:i4>
      </vt:variant>
      <vt:variant>
        <vt:i4>0</vt:i4>
      </vt:variant>
      <vt:variant>
        <vt:i4>5</vt:i4>
      </vt:variant>
      <vt:variant>
        <vt:lpwstr/>
      </vt:variant>
      <vt:variant>
        <vt:lpwstr>_Toc424218279</vt:lpwstr>
      </vt:variant>
      <vt:variant>
        <vt:i4>1572915</vt:i4>
      </vt:variant>
      <vt:variant>
        <vt:i4>872</vt:i4>
      </vt:variant>
      <vt:variant>
        <vt:i4>0</vt:i4>
      </vt:variant>
      <vt:variant>
        <vt:i4>5</vt:i4>
      </vt:variant>
      <vt:variant>
        <vt:lpwstr/>
      </vt:variant>
      <vt:variant>
        <vt:lpwstr>_Toc424218278</vt:lpwstr>
      </vt:variant>
      <vt:variant>
        <vt:i4>1572915</vt:i4>
      </vt:variant>
      <vt:variant>
        <vt:i4>866</vt:i4>
      </vt:variant>
      <vt:variant>
        <vt:i4>0</vt:i4>
      </vt:variant>
      <vt:variant>
        <vt:i4>5</vt:i4>
      </vt:variant>
      <vt:variant>
        <vt:lpwstr/>
      </vt:variant>
      <vt:variant>
        <vt:lpwstr>_Toc424218277</vt:lpwstr>
      </vt:variant>
      <vt:variant>
        <vt:i4>1572915</vt:i4>
      </vt:variant>
      <vt:variant>
        <vt:i4>860</vt:i4>
      </vt:variant>
      <vt:variant>
        <vt:i4>0</vt:i4>
      </vt:variant>
      <vt:variant>
        <vt:i4>5</vt:i4>
      </vt:variant>
      <vt:variant>
        <vt:lpwstr/>
      </vt:variant>
      <vt:variant>
        <vt:lpwstr>_Toc424218276</vt:lpwstr>
      </vt:variant>
      <vt:variant>
        <vt:i4>1572915</vt:i4>
      </vt:variant>
      <vt:variant>
        <vt:i4>854</vt:i4>
      </vt:variant>
      <vt:variant>
        <vt:i4>0</vt:i4>
      </vt:variant>
      <vt:variant>
        <vt:i4>5</vt:i4>
      </vt:variant>
      <vt:variant>
        <vt:lpwstr/>
      </vt:variant>
      <vt:variant>
        <vt:lpwstr>_Toc424218275</vt:lpwstr>
      </vt:variant>
      <vt:variant>
        <vt:i4>1572915</vt:i4>
      </vt:variant>
      <vt:variant>
        <vt:i4>848</vt:i4>
      </vt:variant>
      <vt:variant>
        <vt:i4>0</vt:i4>
      </vt:variant>
      <vt:variant>
        <vt:i4>5</vt:i4>
      </vt:variant>
      <vt:variant>
        <vt:lpwstr/>
      </vt:variant>
      <vt:variant>
        <vt:lpwstr>_Toc424218274</vt:lpwstr>
      </vt:variant>
      <vt:variant>
        <vt:i4>1572915</vt:i4>
      </vt:variant>
      <vt:variant>
        <vt:i4>842</vt:i4>
      </vt:variant>
      <vt:variant>
        <vt:i4>0</vt:i4>
      </vt:variant>
      <vt:variant>
        <vt:i4>5</vt:i4>
      </vt:variant>
      <vt:variant>
        <vt:lpwstr/>
      </vt:variant>
      <vt:variant>
        <vt:lpwstr>_Toc424218273</vt:lpwstr>
      </vt:variant>
      <vt:variant>
        <vt:i4>1572915</vt:i4>
      </vt:variant>
      <vt:variant>
        <vt:i4>836</vt:i4>
      </vt:variant>
      <vt:variant>
        <vt:i4>0</vt:i4>
      </vt:variant>
      <vt:variant>
        <vt:i4>5</vt:i4>
      </vt:variant>
      <vt:variant>
        <vt:lpwstr/>
      </vt:variant>
      <vt:variant>
        <vt:lpwstr>_Toc424218272</vt:lpwstr>
      </vt:variant>
      <vt:variant>
        <vt:i4>1572915</vt:i4>
      </vt:variant>
      <vt:variant>
        <vt:i4>830</vt:i4>
      </vt:variant>
      <vt:variant>
        <vt:i4>0</vt:i4>
      </vt:variant>
      <vt:variant>
        <vt:i4>5</vt:i4>
      </vt:variant>
      <vt:variant>
        <vt:lpwstr/>
      </vt:variant>
      <vt:variant>
        <vt:lpwstr>_Toc424218271</vt:lpwstr>
      </vt:variant>
      <vt:variant>
        <vt:i4>1572915</vt:i4>
      </vt:variant>
      <vt:variant>
        <vt:i4>824</vt:i4>
      </vt:variant>
      <vt:variant>
        <vt:i4>0</vt:i4>
      </vt:variant>
      <vt:variant>
        <vt:i4>5</vt:i4>
      </vt:variant>
      <vt:variant>
        <vt:lpwstr/>
      </vt:variant>
      <vt:variant>
        <vt:lpwstr>_Toc424218270</vt:lpwstr>
      </vt:variant>
      <vt:variant>
        <vt:i4>1638451</vt:i4>
      </vt:variant>
      <vt:variant>
        <vt:i4>818</vt:i4>
      </vt:variant>
      <vt:variant>
        <vt:i4>0</vt:i4>
      </vt:variant>
      <vt:variant>
        <vt:i4>5</vt:i4>
      </vt:variant>
      <vt:variant>
        <vt:lpwstr/>
      </vt:variant>
      <vt:variant>
        <vt:lpwstr>_Toc424218269</vt:lpwstr>
      </vt:variant>
      <vt:variant>
        <vt:i4>1638451</vt:i4>
      </vt:variant>
      <vt:variant>
        <vt:i4>812</vt:i4>
      </vt:variant>
      <vt:variant>
        <vt:i4>0</vt:i4>
      </vt:variant>
      <vt:variant>
        <vt:i4>5</vt:i4>
      </vt:variant>
      <vt:variant>
        <vt:lpwstr/>
      </vt:variant>
      <vt:variant>
        <vt:lpwstr>_Toc424218268</vt:lpwstr>
      </vt:variant>
      <vt:variant>
        <vt:i4>1638451</vt:i4>
      </vt:variant>
      <vt:variant>
        <vt:i4>806</vt:i4>
      </vt:variant>
      <vt:variant>
        <vt:i4>0</vt:i4>
      </vt:variant>
      <vt:variant>
        <vt:i4>5</vt:i4>
      </vt:variant>
      <vt:variant>
        <vt:lpwstr/>
      </vt:variant>
      <vt:variant>
        <vt:lpwstr>_Toc424218267</vt:lpwstr>
      </vt:variant>
      <vt:variant>
        <vt:i4>1638451</vt:i4>
      </vt:variant>
      <vt:variant>
        <vt:i4>800</vt:i4>
      </vt:variant>
      <vt:variant>
        <vt:i4>0</vt:i4>
      </vt:variant>
      <vt:variant>
        <vt:i4>5</vt:i4>
      </vt:variant>
      <vt:variant>
        <vt:lpwstr/>
      </vt:variant>
      <vt:variant>
        <vt:lpwstr>_Toc424218266</vt:lpwstr>
      </vt:variant>
      <vt:variant>
        <vt:i4>1638451</vt:i4>
      </vt:variant>
      <vt:variant>
        <vt:i4>794</vt:i4>
      </vt:variant>
      <vt:variant>
        <vt:i4>0</vt:i4>
      </vt:variant>
      <vt:variant>
        <vt:i4>5</vt:i4>
      </vt:variant>
      <vt:variant>
        <vt:lpwstr/>
      </vt:variant>
      <vt:variant>
        <vt:lpwstr>_Toc424218265</vt:lpwstr>
      </vt:variant>
      <vt:variant>
        <vt:i4>1638451</vt:i4>
      </vt:variant>
      <vt:variant>
        <vt:i4>788</vt:i4>
      </vt:variant>
      <vt:variant>
        <vt:i4>0</vt:i4>
      </vt:variant>
      <vt:variant>
        <vt:i4>5</vt:i4>
      </vt:variant>
      <vt:variant>
        <vt:lpwstr/>
      </vt:variant>
      <vt:variant>
        <vt:lpwstr>_Toc424218264</vt:lpwstr>
      </vt:variant>
      <vt:variant>
        <vt:i4>1638451</vt:i4>
      </vt:variant>
      <vt:variant>
        <vt:i4>782</vt:i4>
      </vt:variant>
      <vt:variant>
        <vt:i4>0</vt:i4>
      </vt:variant>
      <vt:variant>
        <vt:i4>5</vt:i4>
      </vt:variant>
      <vt:variant>
        <vt:lpwstr/>
      </vt:variant>
      <vt:variant>
        <vt:lpwstr>_Toc424218263</vt:lpwstr>
      </vt:variant>
      <vt:variant>
        <vt:i4>1638451</vt:i4>
      </vt:variant>
      <vt:variant>
        <vt:i4>776</vt:i4>
      </vt:variant>
      <vt:variant>
        <vt:i4>0</vt:i4>
      </vt:variant>
      <vt:variant>
        <vt:i4>5</vt:i4>
      </vt:variant>
      <vt:variant>
        <vt:lpwstr/>
      </vt:variant>
      <vt:variant>
        <vt:lpwstr>_Toc424218262</vt:lpwstr>
      </vt:variant>
      <vt:variant>
        <vt:i4>1638451</vt:i4>
      </vt:variant>
      <vt:variant>
        <vt:i4>770</vt:i4>
      </vt:variant>
      <vt:variant>
        <vt:i4>0</vt:i4>
      </vt:variant>
      <vt:variant>
        <vt:i4>5</vt:i4>
      </vt:variant>
      <vt:variant>
        <vt:lpwstr/>
      </vt:variant>
      <vt:variant>
        <vt:lpwstr>_Toc424218261</vt:lpwstr>
      </vt:variant>
      <vt:variant>
        <vt:i4>1638451</vt:i4>
      </vt:variant>
      <vt:variant>
        <vt:i4>764</vt:i4>
      </vt:variant>
      <vt:variant>
        <vt:i4>0</vt:i4>
      </vt:variant>
      <vt:variant>
        <vt:i4>5</vt:i4>
      </vt:variant>
      <vt:variant>
        <vt:lpwstr/>
      </vt:variant>
      <vt:variant>
        <vt:lpwstr>_Toc424218260</vt:lpwstr>
      </vt:variant>
      <vt:variant>
        <vt:i4>1703987</vt:i4>
      </vt:variant>
      <vt:variant>
        <vt:i4>758</vt:i4>
      </vt:variant>
      <vt:variant>
        <vt:i4>0</vt:i4>
      </vt:variant>
      <vt:variant>
        <vt:i4>5</vt:i4>
      </vt:variant>
      <vt:variant>
        <vt:lpwstr/>
      </vt:variant>
      <vt:variant>
        <vt:lpwstr>_Toc424218259</vt:lpwstr>
      </vt:variant>
      <vt:variant>
        <vt:i4>1703987</vt:i4>
      </vt:variant>
      <vt:variant>
        <vt:i4>752</vt:i4>
      </vt:variant>
      <vt:variant>
        <vt:i4>0</vt:i4>
      </vt:variant>
      <vt:variant>
        <vt:i4>5</vt:i4>
      </vt:variant>
      <vt:variant>
        <vt:lpwstr/>
      </vt:variant>
      <vt:variant>
        <vt:lpwstr>_Toc424218258</vt:lpwstr>
      </vt:variant>
      <vt:variant>
        <vt:i4>1703987</vt:i4>
      </vt:variant>
      <vt:variant>
        <vt:i4>746</vt:i4>
      </vt:variant>
      <vt:variant>
        <vt:i4>0</vt:i4>
      </vt:variant>
      <vt:variant>
        <vt:i4>5</vt:i4>
      </vt:variant>
      <vt:variant>
        <vt:lpwstr/>
      </vt:variant>
      <vt:variant>
        <vt:lpwstr>_Toc424218257</vt:lpwstr>
      </vt:variant>
      <vt:variant>
        <vt:i4>1703987</vt:i4>
      </vt:variant>
      <vt:variant>
        <vt:i4>740</vt:i4>
      </vt:variant>
      <vt:variant>
        <vt:i4>0</vt:i4>
      </vt:variant>
      <vt:variant>
        <vt:i4>5</vt:i4>
      </vt:variant>
      <vt:variant>
        <vt:lpwstr/>
      </vt:variant>
      <vt:variant>
        <vt:lpwstr>_Toc424218256</vt:lpwstr>
      </vt:variant>
      <vt:variant>
        <vt:i4>1703987</vt:i4>
      </vt:variant>
      <vt:variant>
        <vt:i4>734</vt:i4>
      </vt:variant>
      <vt:variant>
        <vt:i4>0</vt:i4>
      </vt:variant>
      <vt:variant>
        <vt:i4>5</vt:i4>
      </vt:variant>
      <vt:variant>
        <vt:lpwstr/>
      </vt:variant>
      <vt:variant>
        <vt:lpwstr>_Toc424218255</vt:lpwstr>
      </vt:variant>
      <vt:variant>
        <vt:i4>1703987</vt:i4>
      </vt:variant>
      <vt:variant>
        <vt:i4>728</vt:i4>
      </vt:variant>
      <vt:variant>
        <vt:i4>0</vt:i4>
      </vt:variant>
      <vt:variant>
        <vt:i4>5</vt:i4>
      </vt:variant>
      <vt:variant>
        <vt:lpwstr/>
      </vt:variant>
      <vt:variant>
        <vt:lpwstr>_Toc424218254</vt:lpwstr>
      </vt:variant>
      <vt:variant>
        <vt:i4>1703987</vt:i4>
      </vt:variant>
      <vt:variant>
        <vt:i4>722</vt:i4>
      </vt:variant>
      <vt:variant>
        <vt:i4>0</vt:i4>
      </vt:variant>
      <vt:variant>
        <vt:i4>5</vt:i4>
      </vt:variant>
      <vt:variant>
        <vt:lpwstr/>
      </vt:variant>
      <vt:variant>
        <vt:lpwstr>_Toc424218253</vt:lpwstr>
      </vt:variant>
      <vt:variant>
        <vt:i4>1703987</vt:i4>
      </vt:variant>
      <vt:variant>
        <vt:i4>716</vt:i4>
      </vt:variant>
      <vt:variant>
        <vt:i4>0</vt:i4>
      </vt:variant>
      <vt:variant>
        <vt:i4>5</vt:i4>
      </vt:variant>
      <vt:variant>
        <vt:lpwstr/>
      </vt:variant>
      <vt:variant>
        <vt:lpwstr>_Toc424218252</vt:lpwstr>
      </vt:variant>
      <vt:variant>
        <vt:i4>1703987</vt:i4>
      </vt:variant>
      <vt:variant>
        <vt:i4>710</vt:i4>
      </vt:variant>
      <vt:variant>
        <vt:i4>0</vt:i4>
      </vt:variant>
      <vt:variant>
        <vt:i4>5</vt:i4>
      </vt:variant>
      <vt:variant>
        <vt:lpwstr/>
      </vt:variant>
      <vt:variant>
        <vt:lpwstr>_Toc424218251</vt:lpwstr>
      </vt:variant>
      <vt:variant>
        <vt:i4>1703987</vt:i4>
      </vt:variant>
      <vt:variant>
        <vt:i4>704</vt:i4>
      </vt:variant>
      <vt:variant>
        <vt:i4>0</vt:i4>
      </vt:variant>
      <vt:variant>
        <vt:i4>5</vt:i4>
      </vt:variant>
      <vt:variant>
        <vt:lpwstr/>
      </vt:variant>
      <vt:variant>
        <vt:lpwstr>_Toc424218250</vt:lpwstr>
      </vt:variant>
      <vt:variant>
        <vt:i4>1769523</vt:i4>
      </vt:variant>
      <vt:variant>
        <vt:i4>698</vt:i4>
      </vt:variant>
      <vt:variant>
        <vt:i4>0</vt:i4>
      </vt:variant>
      <vt:variant>
        <vt:i4>5</vt:i4>
      </vt:variant>
      <vt:variant>
        <vt:lpwstr/>
      </vt:variant>
      <vt:variant>
        <vt:lpwstr>_Toc424218249</vt:lpwstr>
      </vt:variant>
      <vt:variant>
        <vt:i4>1769523</vt:i4>
      </vt:variant>
      <vt:variant>
        <vt:i4>692</vt:i4>
      </vt:variant>
      <vt:variant>
        <vt:i4>0</vt:i4>
      </vt:variant>
      <vt:variant>
        <vt:i4>5</vt:i4>
      </vt:variant>
      <vt:variant>
        <vt:lpwstr/>
      </vt:variant>
      <vt:variant>
        <vt:lpwstr>_Toc424218248</vt:lpwstr>
      </vt:variant>
      <vt:variant>
        <vt:i4>1769523</vt:i4>
      </vt:variant>
      <vt:variant>
        <vt:i4>686</vt:i4>
      </vt:variant>
      <vt:variant>
        <vt:i4>0</vt:i4>
      </vt:variant>
      <vt:variant>
        <vt:i4>5</vt:i4>
      </vt:variant>
      <vt:variant>
        <vt:lpwstr/>
      </vt:variant>
      <vt:variant>
        <vt:lpwstr>_Toc424218247</vt:lpwstr>
      </vt:variant>
      <vt:variant>
        <vt:i4>1769523</vt:i4>
      </vt:variant>
      <vt:variant>
        <vt:i4>680</vt:i4>
      </vt:variant>
      <vt:variant>
        <vt:i4>0</vt:i4>
      </vt:variant>
      <vt:variant>
        <vt:i4>5</vt:i4>
      </vt:variant>
      <vt:variant>
        <vt:lpwstr/>
      </vt:variant>
      <vt:variant>
        <vt:lpwstr>_Toc424218246</vt:lpwstr>
      </vt:variant>
      <vt:variant>
        <vt:i4>1769523</vt:i4>
      </vt:variant>
      <vt:variant>
        <vt:i4>674</vt:i4>
      </vt:variant>
      <vt:variant>
        <vt:i4>0</vt:i4>
      </vt:variant>
      <vt:variant>
        <vt:i4>5</vt:i4>
      </vt:variant>
      <vt:variant>
        <vt:lpwstr/>
      </vt:variant>
      <vt:variant>
        <vt:lpwstr>_Toc424218245</vt:lpwstr>
      </vt:variant>
      <vt:variant>
        <vt:i4>1769523</vt:i4>
      </vt:variant>
      <vt:variant>
        <vt:i4>668</vt:i4>
      </vt:variant>
      <vt:variant>
        <vt:i4>0</vt:i4>
      </vt:variant>
      <vt:variant>
        <vt:i4>5</vt:i4>
      </vt:variant>
      <vt:variant>
        <vt:lpwstr/>
      </vt:variant>
      <vt:variant>
        <vt:lpwstr>_Toc424218244</vt:lpwstr>
      </vt:variant>
      <vt:variant>
        <vt:i4>1769523</vt:i4>
      </vt:variant>
      <vt:variant>
        <vt:i4>662</vt:i4>
      </vt:variant>
      <vt:variant>
        <vt:i4>0</vt:i4>
      </vt:variant>
      <vt:variant>
        <vt:i4>5</vt:i4>
      </vt:variant>
      <vt:variant>
        <vt:lpwstr/>
      </vt:variant>
      <vt:variant>
        <vt:lpwstr>_Toc424218243</vt:lpwstr>
      </vt:variant>
      <vt:variant>
        <vt:i4>1769523</vt:i4>
      </vt:variant>
      <vt:variant>
        <vt:i4>656</vt:i4>
      </vt:variant>
      <vt:variant>
        <vt:i4>0</vt:i4>
      </vt:variant>
      <vt:variant>
        <vt:i4>5</vt:i4>
      </vt:variant>
      <vt:variant>
        <vt:lpwstr/>
      </vt:variant>
      <vt:variant>
        <vt:lpwstr>_Toc424218242</vt:lpwstr>
      </vt:variant>
      <vt:variant>
        <vt:i4>1769523</vt:i4>
      </vt:variant>
      <vt:variant>
        <vt:i4>650</vt:i4>
      </vt:variant>
      <vt:variant>
        <vt:i4>0</vt:i4>
      </vt:variant>
      <vt:variant>
        <vt:i4>5</vt:i4>
      </vt:variant>
      <vt:variant>
        <vt:lpwstr/>
      </vt:variant>
      <vt:variant>
        <vt:lpwstr>_Toc424218241</vt:lpwstr>
      </vt:variant>
      <vt:variant>
        <vt:i4>1769523</vt:i4>
      </vt:variant>
      <vt:variant>
        <vt:i4>644</vt:i4>
      </vt:variant>
      <vt:variant>
        <vt:i4>0</vt:i4>
      </vt:variant>
      <vt:variant>
        <vt:i4>5</vt:i4>
      </vt:variant>
      <vt:variant>
        <vt:lpwstr/>
      </vt:variant>
      <vt:variant>
        <vt:lpwstr>_Toc424218240</vt:lpwstr>
      </vt:variant>
      <vt:variant>
        <vt:i4>1835059</vt:i4>
      </vt:variant>
      <vt:variant>
        <vt:i4>638</vt:i4>
      </vt:variant>
      <vt:variant>
        <vt:i4>0</vt:i4>
      </vt:variant>
      <vt:variant>
        <vt:i4>5</vt:i4>
      </vt:variant>
      <vt:variant>
        <vt:lpwstr/>
      </vt:variant>
      <vt:variant>
        <vt:lpwstr>_Toc424218239</vt:lpwstr>
      </vt:variant>
      <vt:variant>
        <vt:i4>1835059</vt:i4>
      </vt:variant>
      <vt:variant>
        <vt:i4>632</vt:i4>
      </vt:variant>
      <vt:variant>
        <vt:i4>0</vt:i4>
      </vt:variant>
      <vt:variant>
        <vt:i4>5</vt:i4>
      </vt:variant>
      <vt:variant>
        <vt:lpwstr/>
      </vt:variant>
      <vt:variant>
        <vt:lpwstr>_Toc424218238</vt:lpwstr>
      </vt:variant>
      <vt:variant>
        <vt:i4>1835059</vt:i4>
      </vt:variant>
      <vt:variant>
        <vt:i4>626</vt:i4>
      </vt:variant>
      <vt:variant>
        <vt:i4>0</vt:i4>
      </vt:variant>
      <vt:variant>
        <vt:i4>5</vt:i4>
      </vt:variant>
      <vt:variant>
        <vt:lpwstr/>
      </vt:variant>
      <vt:variant>
        <vt:lpwstr>_Toc424218237</vt:lpwstr>
      </vt:variant>
      <vt:variant>
        <vt:i4>1835059</vt:i4>
      </vt:variant>
      <vt:variant>
        <vt:i4>620</vt:i4>
      </vt:variant>
      <vt:variant>
        <vt:i4>0</vt:i4>
      </vt:variant>
      <vt:variant>
        <vt:i4>5</vt:i4>
      </vt:variant>
      <vt:variant>
        <vt:lpwstr/>
      </vt:variant>
      <vt:variant>
        <vt:lpwstr>_Toc424218236</vt:lpwstr>
      </vt:variant>
      <vt:variant>
        <vt:i4>1835059</vt:i4>
      </vt:variant>
      <vt:variant>
        <vt:i4>614</vt:i4>
      </vt:variant>
      <vt:variant>
        <vt:i4>0</vt:i4>
      </vt:variant>
      <vt:variant>
        <vt:i4>5</vt:i4>
      </vt:variant>
      <vt:variant>
        <vt:lpwstr/>
      </vt:variant>
      <vt:variant>
        <vt:lpwstr>_Toc424218235</vt:lpwstr>
      </vt:variant>
      <vt:variant>
        <vt:i4>1835059</vt:i4>
      </vt:variant>
      <vt:variant>
        <vt:i4>608</vt:i4>
      </vt:variant>
      <vt:variant>
        <vt:i4>0</vt:i4>
      </vt:variant>
      <vt:variant>
        <vt:i4>5</vt:i4>
      </vt:variant>
      <vt:variant>
        <vt:lpwstr/>
      </vt:variant>
      <vt:variant>
        <vt:lpwstr>_Toc424218234</vt:lpwstr>
      </vt:variant>
      <vt:variant>
        <vt:i4>1835059</vt:i4>
      </vt:variant>
      <vt:variant>
        <vt:i4>602</vt:i4>
      </vt:variant>
      <vt:variant>
        <vt:i4>0</vt:i4>
      </vt:variant>
      <vt:variant>
        <vt:i4>5</vt:i4>
      </vt:variant>
      <vt:variant>
        <vt:lpwstr/>
      </vt:variant>
      <vt:variant>
        <vt:lpwstr>_Toc424218233</vt:lpwstr>
      </vt:variant>
      <vt:variant>
        <vt:i4>1835059</vt:i4>
      </vt:variant>
      <vt:variant>
        <vt:i4>596</vt:i4>
      </vt:variant>
      <vt:variant>
        <vt:i4>0</vt:i4>
      </vt:variant>
      <vt:variant>
        <vt:i4>5</vt:i4>
      </vt:variant>
      <vt:variant>
        <vt:lpwstr/>
      </vt:variant>
      <vt:variant>
        <vt:lpwstr>_Toc424218232</vt:lpwstr>
      </vt:variant>
      <vt:variant>
        <vt:i4>1835059</vt:i4>
      </vt:variant>
      <vt:variant>
        <vt:i4>590</vt:i4>
      </vt:variant>
      <vt:variant>
        <vt:i4>0</vt:i4>
      </vt:variant>
      <vt:variant>
        <vt:i4>5</vt:i4>
      </vt:variant>
      <vt:variant>
        <vt:lpwstr/>
      </vt:variant>
      <vt:variant>
        <vt:lpwstr>_Toc424218231</vt:lpwstr>
      </vt:variant>
      <vt:variant>
        <vt:i4>1835059</vt:i4>
      </vt:variant>
      <vt:variant>
        <vt:i4>584</vt:i4>
      </vt:variant>
      <vt:variant>
        <vt:i4>0</vt:i4>
      </vt:variant>
      <vt:variant>
        <vt:i4>5</vt:i4>
      </vt:variant>
      <vt:variant>
        <vt:lpwstr/>
      </vt:variant>
      <vt:variant>
        <vt:lpwstr>_Toc424218230</vt:lpwstr>
      </vt:variant>
      <vt:variant>
        <vt:i4>1900595</vt:i4>
      </vt:variant>
      <vt:variant>
        <vt:i4>578</vt:i4>
      </vt:variant>
      <vt:variant>
        <vt:i4>0</vt:i4>
      </vt:variant>
      <vt:variant>
        <vt:i4>5</vt:i4>
      </vt:variant>
      <vt:variant>
        <vt:lpwstr/>
      </vt:variant>
      <vt:variant>
        <vt:lpwstr>_Toc424218229</vt:lpwstr>
      </vt:variant>
      <vt:variant>
        <vt:i4>1900595</vt:i4>
      </vt:variant>
      <vt:variant>
        <vt:i4>572</vt:i4>
      </vt:variant>
      <vt:variant>
        <vt:i4>0</vt:i4>
      </vt:variant>
      <vt:variant>
        <vt:i4>5</vt:i4>
      </vt:variant>
      <vt:variant>
        <vt:lpwstr/>
      </vt:variant>
      <vt:variant>
        <vt:lpwstr>_Toc424218228</vt:lpwstr>
      </vt:variant>
      <vt:variant>
        <vt:i4>1900595</vt:i4>
      </vt:variant>
      <vt:variant>
        <vt:i4>566</vt:i4>
      </vt:variant>
      <vt:variant>
        <vt:i4>0</vt:i4>
      </vt:variant>
      <vt:variant>
        <vt:i4>5</vt:i4>
      </vt:variant>
      <vt:variant>
        <vt:lpwstr/>
      </vt:variant>
      <vt:variant>
        <vt:lpwstr>_Toc424218227</vt:lpwstr>
      </vt:variant>
      <vt:variant>
        <vt:i4>1900595</vt:i4>
      </vt:variant>
      <vt:variant>
        <vt:i4>560</vt:i4>
      </vt:variant>
      <vt:variant>
        <vt:i4>0</vt:i4>
      </vt:variant>
      <vt:variant>
        <vt:i4>5</vt:i4>
      </vt:variant>
      <vt:variant>
        <vt:lpwstr/>
      </vt:variant>
      <vt:variant>
        <vt:lpwstr>_Toc424218226</vt:lpwstr>
      </vt:variant>
      <vt:variant>
        <vt:i4>1900595</vt:i4>
      </vt:variant>
      <vt:variant>
        <vt:i4>554</vt:i4>
      </vt:variant>
      <vt:variant>
        <vt:i4>0</vt:i4>
      </vt:variant>
      <vt:variant>
        <vt:i4>5</vt:i4>
      </vt:variant>
      <vt:variant>
        <vt:lpwstr/>
      </vt:variant>
      <vt:variant>
        <vt:lpwstr>_Toc424218225</vt:lpwstr>
      </vt:variant>
      <vt:variant>
        <vt:i4>1900595</vt:i4>
      </vt:variant>
      <vt:variant>
        <vt:i4>548</vt:i4>
      </vt:variant>
      <vt:variant>
        <vt:i4>0</vt:i4>
      </vt:variant>
      <vt:variant>
        <vt:i4>5</vt:i4>
      </vt:variant>
      <vt:variant>
        <vt:lpwstr/>
      </vt:variant>
      <vt:variant>
        <vt:lpwstr>_Toc424218224</vt:lpwstr>
      </vt:variant>
      <vt:variant>
        <vt:i4>1900595</vt:i4>
      </vt:variant>
      <vt:variant>
        <vt:i4>542</vt:i4>
      </vt:variant>
      <vt:variant>
        <vt:i4>0</vt:i4>
      </vt:variant>
      <vt:variant>
        <vt:i4>5</vt:i4>
      </vt:variant>
      <vt:variant>
        <vt:lpwstr/>
      </vt:variant>
      <vt:variant>
        <vt:lpwstr>_Toc424218223</vt:lpwstr>
      </vt:variant>
      <vt:variant>
        <vt:i4>1900595</vt:i4>
      </vt:variant>
      <vt:variant>
        <vt:i4>536</vt:i4>
      </vt:variant>
      <vt:variant>
        <vt:i4>0</vt:i4>
      </vt:variant>
      <vt:variant>
        <vt:i4>5</vt:i4>
      </vt:variant>
      <vt:variant>
        <vt:lpwstr/>
      </vt:variant>
      <vt:variant>
        <vt:lpwstr>_Toc424218222</vt:lpwstr>
      </vt:variant>
      <vt:variant>
        <vt:i4>1900595</vt:i4>
      </vt:variant>
      <vt:variant>
        <vt:i4>530</vt:i4>
      </vt:variant>
      <vt:variant>
        <vt:i4>0</vt:i4>
      </vt:variant>
      <vt:variant>
        <vt:i4>5</vt:i4>
      </vt:variant>
      <vt:variant>
        <vt:lpwstr/>
      </vt:variant>
      <vt:variant>
        <vt:lpwstr>_Toc424218221</vt:lpwstr>
      </vt:variant>
      <vt:variant>
        <vt:i4>1900595</vt:i4>
      </vt:variant>
      <vt:variant>
        <vt:i4>524</vt:i4>
      </vt:variant>
      <vt:variant>
        <vt:i4>0</vt:i4>
      </vt:variant>
      <vt:variant>
        <vt:i4>5</vt:i4>
      </vt:variant>
      <vt:variant>
        <vt:lpwstr/>
      </vt:variant>
      <vt:variant>
        <vt:lpwstr>_Toc424218220</vt:lpwstr>
      </vt:variant>
      <vt:variant>
        <vt:i4>1966131</vt:i4>
      </vt:variant>
      <vt:variant>
        <vt:i4>518</vt:i4>
      </vt:variant>
      <vt:variant>
        <vt:i4>0</vt:i4>
      </vt:variant>
      <vt:variant>
        <vt:i4>5</vt:i4>
      </vt:variant>
      <vt:variant>
        <vt:lpwstr/>
      </vt:variant>
      <vt:variant>
        <vt:lpwstr>_Toc424218219</vt:lpwstr>
      </vt:variant>
      <vt:variant>
        <vt:i4>1966131</vt:i4>
      </vt:variant>
      <vt:variant>
        <vt:i4>512</vt:i4>
      </vt:variant>
      <vt:variant>
        <vt:i4>0</vt:i4>
      </vt:variant>
      <vt:variant>
        <vt:i4>5</vt:i4>
      </vt:variant>
      <vt:variant>
        <vt:lpwstr/>
      </vt:variant>
      <vt:variant>
        <vt:lpwstr>_Toc424218218</vt:lpwstr>
      </vt:variant>
      <vt:variant>
        <vt:i4>1966131</vt:i4>
      </vt:variant>
      <vt:variant>
        <vt:i4>506</vt:i4>
      </vt:variant>
      <vt:variant>
        <vt:i4>0</vt:i4>
      </vt:variant>
      <vt:variant>
        <vt:i4>5</vt:i4>
      </vt:variant>
      <vt:variant>
        <vt:lpwstr/>
      </vt:variant>
      <vt:variant>
        <vt:lpwstr>_Toc424218217</vt:lpwstr>
      </vt:variant>
      <vt:variant>
        <vt:i4>1966131</vt:i4>
      </vt:variant>
      <vt:variant>
        <vt:i4>500</vt:i4>
      </vt:variant>
      <vt:variant>
        <vt:i4>0</vt:i4>
      </vt:variant>
      <vt:variant>
        <vt:i4>5</vt:i4>
      </vt:variant>
      <vt:variant>
        <vt:lpwstr/>
      </vt:variant>
      <vt:variant>
        <vt:lpwstr>_Toc424218216</vt:lpwstr>
      </vt:variant>
      <vt:variant>
        <vt:i4>1966131</vt:i4>
      </vt:variant>
      <vt:variant>
        <vt:i4>494</vt:i4>
      </vt:variant>
      <vt:variant>
        <vt:i4>0</vt:i4>
      </vt:variant>
      <vt:variant>
        <vt:i4>5</vt:i4>
      </vt:variant>
      <vt:variant>
        <vt:lpwstr/>
      </vt:variant>
      <vt:variant>
        <vt:lpwstr>_Toc424218215</vt:lpwstr>
      </vt:variant>
      <vt:variant>
        <vt:i4>1966131</vt:i4>
      </vt:variant>
      <vt:variant>
        <vt:i4>488</vt:i4>
      </vt:variant>
      <vt:variant>
        <vt:i4>0</vt:i4>
      </vt:variant>
      <vt:variant>
        <vt:i4>5</vt:i4>
      </vt:variant>
      <vt:variant>
        <vt:lpwstr/>
      </vt:variant>
      <vt:variant>
        <vt:lpwstr>_Toc424218214</vt:lpwstr>
      </vt:variant>
      <vt:variant>
        <vt:i4>1966131</vt:i4>
      </vt:variant>
      <vt:variant>
        <vt:i4>482</vt:i4>
      </vt:variant>
      <vt:variant>
        <vt:i4>0</vt:i4>
      </vt:variant>
      <vt:variant>
        <vt:i4>5</vt:i4>
      </vt:variant>
      <vt:variant>
        <vt:lpwstr/>
      </vt:variant>
      <vt:variant>
        <vt:lpwstr>_Toc424218213</vt:lpwstr>
      </vt:variant>
      <vt:variant>
        <vt:i4>1966131</vt:i4>
      </vt:variant>
      <vt:variant>
        <vt:i4>476</vt:i4>
      </vt:variant>
      <vt:variant>
        <vt:i4>0</vt:i4>
      </vt:variant>
      <vt:variant>
        <vt:i4>5</vt:i4>
      </vt:variant>
      <vt:variant>
        <vt:lpwstr/>
      </vt:variant>
      <vt:variant>
        <vt:lpwstr>_Toc424218212</vt:lpwstr>
      </vt:variant>
      <vt:variant>
        <vt:i4>1966131</vt:i4>
      </vt:variant>
      <vt:variant>
        <vt:i4>470</vt:i4>
      </vt:variant>
      <vt:variant>
        <vt:i4>0</vt:i4>
      </vt:variant>
      <vt:variant>
        <vt:i4>5</vt:i4>
      </vt:variant>
      <vt:variant>
        <vt:lpwstr/>
      </vt:variant>
      <vt:variant>
        <vt:lpwstr>_Toc424218211</vt:lpwstr>
      </vt:variant>
      <vt:variant>
        <vt:i4>1966131</vt:i4>
      </vt:variant>
      <vt:variant>
        <vt:i4>464</vt:i4>
      </vt:variant>
      <vt:variant>
        <vt:i4>0</vt:i4>
      </vt:variant>
      <vt:variant>
        <vt:i4>5</vt:i4>
      </vt:variant>
      <vt:variant>
        <vt:lpwstr/>
      </vt:variant>
      <vt:variant>
        <vt:lpwstr>_Toc424218210</vt:lpwstr>
      </vt:variant>
      <vt:variant>
        <vt:i4>2031667</vt:i4>
      </vt:variant>
      <vt:variant>
        <vt:i4>458</vt:i4>
      </vt:variant>
      <vt:variant>
        <vt:i4>0</vt:i4>
      </vt:variant>
      <vt:variant>
        <vt:i4>5</vt:i4>
      </vt:variant>
      <vt:variant>
        <vt:lpwstr/>
      </vt:variant>
      <vt:variant>
        <vt:lpwstr>_Toc424218209</vt:lpwstr>
      </vt:variant>
      <vt:variant>
        <vt:i4>2031667</vt:i4>
      </vt:variant>
      <vt:variant>
        <vt:i4>452</vt:i4>
      </vt:variant>
      <vt:variant>
        <vt:i4>0</vt:i4>
      </vt:variant>
      <vt:variant>
        <vt:i4>5</vt:i4>
      </vt:variant>
      <vt:variant>
        <vt:lpwstr/>
      </vt:variant>
      <vt:variant>
        <vt:lpwstr>_Toc424218208</vt:lpwstr>
      </vt:variant>
      <vt:variant>
        <vt:i4>2031667</vt:i4>
      </vt:variant>
      <vt:variant>
        <vt:i4>446</vt:i4>
      </vt:variant>
      <vt:variant>
        <vt:i4>0</vt:i4>
      </vt:variant>
      <vt:variant>
        <vt:i4>5</vt:i4>
      </vt:variant>
      <vt:variant>
        <vt:lpwstr/>
      </vt:variant>
      <vt:variant>
        <vt:lpwstr>_Toc424218207</vt:lpwstr>
      </vt:variant>
      <vt:variant>
        <vt:i4>2031667</vt:i4>
      </vt:variant>
      <vt:variant>
        <vt:i4>440</vt:i4>
      </vt:variant>
      <vt:variant>
        <vt:i4>0</vt:i4>
      </vt:variant>
      <vt:variant>
        <vt:i4>5</vt:i4>
      </vt:variant>
      <vt:variant>
        <vt:lpwstr/>
      </vt:variant>
      <vt:variant>
        <vt:lpwstr>_Toc424218206</vt:lpwstr>
      </vt:variant>
      <vt:variant>
        <vt:i4>2031667</vt:i4>
      </vt:variant>
      <vt:variant>
        <vt:i4>434</vt:i4>
      </vt:variant>
      <vt:variant>
        <vt:i4>0</vt:i4>
      </vt:variant>
      <vt:variant>
        <vt:i4>5</vt:i4>
      </vt:variant>
      <vt:variant>
        <vt:lpwstr/>
      </vt:variant>
      <vt:variant>
        <vt:lpwstr>_Toc424218205</vt:lpwstr>
      </vt:variant>
      <vt:variant>
        <vt:i4>2031667</vt:i4>
      </vt:variant>
      <vt:variant>
        <vt:i4>428</vt:i4>
      </vt:variant>
      <vt:variant>
        <vt:i4>0</vt:i4>
      </vt:variant>
      <vt:variant>
        <vt:i4>5</vt:i4>
      </vt:variant>
      <vt:variant>
        <vt:lpwstr/>
      </vt:variant>
      <vt:variant>
        <vt:lpwstr>_Toc424218204</vt:lpwstr>
      </vt:variant>
      <vt:variant>
        <vt:i4>2031667</vt:i4>
      </vt:variant>
      <vt:variant>
        <vt:i4>422</vt:i4>
      </vt:variant>
      <vt:variant>
        <vt:i4>0</vt:i4>
      </vt:variant>
      <vt:variant>
        <vt:i4>5</vt:i4>
      </vt:variant>
      <vt:variant>
        <vt:lpwstr/>
      </vt:variant>
      <vt:variant>
        <vt:lpwstr>_Toc424218203</vt:lpwstr>
      </vt:variant>
      <vt:variant>
        <vt:i4>2031667</vt:i4>
      </vt:variant>
      <vt:variant>
        <vt:i4>416</vt:i4>
      </vt:variant>
      <vt:variant>
        <vt:i4>0</vt:i4>
      </vt:variant>
      <vt:variant>
        <vt:i4>5</vt:i4>
      </vt:variant>
      <vt:variant>
        <vt:lpwstr/>
      </vt:variant>
      <vt:variant>
        <vt:lpwstr>_Toc424218202</vt:lpwstr>
      </vt:variant>
      <vt:variant>
        <vt:i4>2031667</vt:i4>
      </vt:variant>
      <vt:variant>
        <vt:i4>410</vt:i4>
      </vt:variant>
      <vt:variant>
        <vt:i4>0</vt:i4>
      </vt:variant>
      <vt:variant>
        <vt:i4>5</vt:i4>
      </vt:variant>
      <vt:variant>
        <vt:lpwstr/>
      </vt:variant>
      <vt:variant>
        <vt:lpwstr>_Toc424218201</vt:lpwstr>
      </vt:variant>
      <vt:variant>
        <vt:i4>2031667</vt:i4>
      </vt:variant>
      <vt:variant>
        <vt:i4>404</vt:i4>
      </vt:variant>
      <vt:variant>
        <vt:i4>0</vt:i4>
      </vt:variant>
      <vt:variant>
        <vt:i4>5</vt:i4>
      </vt:variant>
      <vt:variant>
        <vt:lpwstr/>
      </vt:variant>
      <vt:variant>
        <vt:lpwstr>_Toc424218200</vt:lpwstr>
      </vt:variant>
      <vt:variant>
        <vt:i4>1441840</vt:i4>
      </vt:variant>
      <vt:variant>
        <vt:i4>398</vt:i4>
      </vt:variant>
      <vt:variant>
        <vt:i4>0</vt:i4>
      </vt:variant>
      <vt:variant>
        <vt:i4>5</vt:i4>
      </vt:variant>
      <vt:variant>
        <vt:lpwstr/>
      </vt:variant>
      <vt:variant>
        <vt:lpwstr>_Toc424218199</vt:lpwstr>
      </vt:variant>
      <vt:variant>
        <vt:i4>1441840</vt:i4>
      </vt:variant>
      <vt:variant>
        <vt:i4>392</vt:i4>
      </vt:variant>
      <vt:variant>
        <vt:i4>0</vt:i4>
      </vt:variant>
      <vt:variant>
        <vt:i4>5</vt:i4>
      </vt:variant>
      <vt:variant>
        <vt:lpwstr/>
      </vt:variant>
      <vt:variant>
        <vt:lpwstr>_Toc424218198</vt:lpwstr>
      </vt:variant>
      <vt:variant>
        <vt:i4>1441840</vt:i4>
      </vt:variant>
      <vt:variant>
        <vt:i4>386</vt:i4>
      </vt:variant>
      <vt:variant>
        <vt:i4>0</vt:i4>
      </vt:variant>
      <vt:variant>
        <vt:i4>5</vt:i4>
      </vt:variant>
      <vt:variant>
        <vt:lpwstr/>
      </vt:variant>
      <vt:variant>
        <vt:lpwstr>_Toc424218197</vt:lpwstr>
      </vt:variant>
      <vt:variant>
        <vt:i4>1441840</vt:i4>
      </vt:variant>
      <vt:variant>
        <vt:i4>380</vt:i4>
      </vt:variant>
      <vt:variant>
        <vt:i4>0</vt:i4>
      </vt:variant>
      <vt:variant>
        <vt:i4>5</vt:i4>
      </vt:variant>
      <vt:variant>
        <vt:lpwstr/>
      </vt:variant>
      <vt:variant>
        <vt:lpwstr>_Toc424218196</vt:lpwstr>
      </vt:variant>
      <vt:variant>
        <vt:i4>1441840</vt:i4>
      </vt:variant>
      <vt:variant>
        <vt:i4>374</vt:i4>
      </vt:variant>
      <vt:variant>
        <vt:i4>0</vt:i4>
      </vt:variant>
      <vt:variant>
        <vt:i4>5</vt:i4>
      </vt:variant>
      <vt:variant>
        <vt:lpwstr/>
      </vt:variant>
      <vt:variant>
        <vt:lpwstr>_Toc424218195</vt:lpwstr>
      </vt:variant>
      <vt:variant>
        <vt:i4>1441840</vt:i4>
      </vt:variant>
      <vt:variant>
        <vt:i4>368</vt:i4>
      </vt:variant>
      <vt:variant>
        <vt:i4>0</vt:i4>
      </vt:variant>
      <vt:variant>
        <vt:i4>5</vt:i4>
      </vt:variant>
      <vt:variant>
        <vt:lpwstr/>
      </vt:variant>
      <vt:variant>
        <vt:lpwstr>_Toc424218194</vt:lpwstr>
      </vt:variant>
      <vt:variant>
        <vt:i4>1441840</vt:i4>
      </vt:variant>
      <vt:variant>
        <vt:i4>362</vt:i4>
      </vt:variant>
      <vt:variant>
        <vt:i4>0</vt:i4>
      </vt:variant>
      <vt:variant>
        <vt:i4>5</vt:i4>
      </vt:variant>
      <vt:variant>
        <vt:lpwstr/>
      </vt:variant>
      <vt:variant>
        <vt:lpwstr>_Toc424218193</vt:lpwstr>
      </vt:variant>
      <vt:variant>
        <vt:i4>1441840</vt:i4>
      </vt:variant>
      <vt:variant>
        <vt:i4>356</vt:i4>
      </vt:variant>
      <vt:variant>
        <vt:i4>0</vt:i4>
      </vt:variant>
      <vt:variant>
        <vt:i4>5</vt:i4>
      </vt:variant>
      <vt:variant>
        <vt:lpwstr/>
      </vt:variant>
      <vt:variant>
        <vt:lpwstr>_Toc424218192</vt:lpwstr>
      </vt:variant>
      <vt:variant>
        <vt:i4>1441840</vt:i4>
      </vt:variant>
      <vt:variant>
        <vt:i4>350</vt:i4>
      </vt:variant>
      <vt:variant>
        <vt:i4>0</vt:i4>
      </vt:variant>
      <vt:variant>
        <vt:i4>5</vt:i4>
      </vt:variant>
      <vt:variant>
        <vt:lpwstr/>
      </vt:variant>
      <vt:variant>
        <vt:lpwstr>_Toc424218191</vt:lpwstr>
      </vt:variant>
      <vt:variant>
        <vt:i4>1441840</vt:i4>
      </vt:variant>
      <vt:variant>
        <vt:i4>344</vt:i4>
      </vt:variant>
      <vt:variant>
        <vt:i4>0</vt:i4>
      </vt:variant>
      <vt:variant>
        <vt:i4>5</vt:i4>
      </vt:variant>
      <vt:variant>
        <vt:lpwstr/>
      </vt:variant>
      <vt:variant>
        <vt:lpwstr>_Toc424218190</vt:lpwstr>
      </vt:variant>
      <vt:variant>
        <vt:i4>1507376</vt:i4>
      </vt:variant>
      <vt:variant>
        <vt:i4>338</vt:i4>
      </vt:variant>
      <vt:variant>
        <vt:i4>0</vt:i4>
      </vt:variant>
      <vt:variant>
        <vt:i4>5</vt:i4>
      </vt:variant>
      <vt:variant>
        <vt:lpwstr/>
      </vt:variant>
      <vt:variant>
        <vt:lpwstr>_Toc424218189</vt:lpwstr>
      </vt:variant>
      <vt:variant>
        <vt:i4>1507376</vt:i4>
      </vt:variant>
      <vt:variant>
        <vt:i4>332</vt:i4>
      </vt:variant>
      <vt:variant>
        <vt:i4>0</vt:i4>
      </vt:variant>
      <vt:variant>
        <vt:i4>5</vt:i4>
      </vt:variant>
      <vt:variant>
        <vt:lpwstr/>
      </vt:variant>
      <vt:variant>
        <vt:lpwstr>_Toc424218188</vt:lpwstr>
      </vt:variant>
      <vt:variant>
        <vt:i4>1507376</vt:i4>
      </vt:variant>
      <vt:variant>
        <vt:i4>326</vt:i4>
      </vt:variant>
      <vt:variant>
        <vt:i4>0</vt:i4>
      </vt:variant>
      <vt:variant>
        <vt:i4>5</vt:i4>
      </vt:variant>
      <vt:variant>
        <vt:lpwstr/>
      </vt:variant>
      <vt:variant>
        <vt:lpwstr>_Toc424218187</vt:lpwstr>
      </vt:variant>
      <vt:variant>
        <vt:i4>1507376</vt:i4>
      </vt:variant>
      <vt:variant>
        <vt:i4>320</vt:i4>
      </vt:variant>
      <vt:variant>
        <vt:i4>0</vt:i4>
      </vt:variant>
      <vt:variant>
        <vt:i4>5</vt:i4>
      </vt:variant>
      <vt:variant>
        <vt:lpwstr/>
      </vt:variant>
      <vt:variant>
        <vt:lpwstr>_Toc424218186</vt:lpwstr>
      </vt:variant>
      <vt:variant>
        <vt:i4>1507376</vt:i4>
      </vt:variant>
      <vt:variant>
        <vt:i4>314</vt:i4>
      </vt:variant>
      <vt:variant>
        <vt:i4>0</vt:i4>
      </vt:variant>
      <vt:variant>
        <vt:i4>5</vt:i4>
      </vt:variant>
      <vt:variant>
        <vt:lpwstr/>
      </vt:variant>
      <vt:variant>
        <vt:lpwstr>_Toc424218185</vt:lpwstr>
      </vt:variant>
      <vt:variant>
        <vt:i4>1507376</vt:i4>
      </vt:variant>
      <vt:variant>
        <vt:i4>308</vt:i4>
      </vt:variant>
      <vt:variant>
        <vt:i4>0</vt:i4>
      </vt:variant>
      <vt:variant>
        <vt:i4>5</vt:i4>
      </vt:variant>
      <vt:variant>
        <vt:lpwstr/>
      </vt:variant>
      <vt:variant>
        <vt:lpwstr>_Toc424218184</vt:lpwstr>
      </vt:variant>
      <vt:variant>
        <vt:i4>1507376</vt:i4>
      </vt:variant>
      <vt:variant>
        <vt:i4>302</vt:i4>
      </vt:variant>
      <vt:variant>
        <vt:i4>0</vt:i4>
      </vt:variant>
      <vt:variant>
        <vt:i4>5</vt:i4>
      </vt:variant>
      <vt:variant>
        <vt:lpwstr/>
      </vt:variant>
      <vt:variant>
        <vt:lpwstr>_Toc424218183</vt:lpwstr>
      </vt:variant>
      <vt:variant>
        <vt:i4>1507376</vt:i4>
      </vt:variant>
      <vt:variant>
        <vt:i4>296</vt:i4>
      </vt:variant>
      <vt:variant>
        <vt:i4>0</vt:i4>
      </vt:variant>
      <vt:variant>
        <vt:i4>5</vt:i4>
      </vt:variant>
      <vt:variant>
        <vt:lpwstr/>
      </vt:variant>
      <vt:variant>
        <vt:lpwstr>_Toc424218182</vt:lpwstr>
      </vt:variant>
      <vt:variant>
        <vt:i4>1507376</vt:i4>
      </vt:variant>
      <vt:variant>
        <vt:i4>290</vt:i4>
      </vt:variant>
      <vt:variant>
        <vt:i4>0</vt:i4>
      </vt:variant>
      <vt:variant>
        <vt:i4>5</vt:i4>
      </vt:variant>
      <vt:variant>
        <vt:lpwstr/>
      </vt:variant>
      <vt:variant>
        <vt:lpwstr>_Toc424218181</vt:lpwstr>
      </vt:variant>
      <vt:variant>
        <vt:i4>1507376</vt:i4>
      </vt:variant>
      <vt:variant>
        <vt:i4>284</vt:i4>
      </vt:variant>
      <vt:variant>
        <vt:i4>0</vt:i4>
      </vt:variant>
      <vt:variant>
        <vt:i4>5</vt:i4>
      </vt:variant>
      <vt:variant>
        <vt:lpwstr/>
      </vt:variant>
      <vt:variant>
        <vt:lpwstr>_Toc424218180</vt:lpwstr>
      </vt:variant>
      <vt:variant>
        <vt:i4>1572912</vt:i4>
      </vt:variant>
      <vt:variant>
        <vt:i4>278</vt:i4>
      </vt:variant>
      <vt:variant>
        <vt:i4>0</vt:i4>
      </vt:variant>
      <vt:variant>
        <vt:i4>5</vt:i4>
      </vt:variant>
      <vt:variant>
        <vt:lpwstr/>
      </vt:variant>
      <vt:variant>
        <vt:lpwstr>_Toc424218179</vt:lpwstr>
      </vt:variant>
      <vt:variant>
        <vt:i4>1572912</vt:i4>
      </vt:variant>
      <vt:variant>
        <vt:i4>272</vt:i4>
      </vt:variant>
      <vt:variant>
        <vt:i4>0</vt:i4>
      </vt:variant>
      <vt:variant>
        <vt:i4>5</vt:i4>
      </vt:variant>
      <vt:variant>
        <vt:lpwstr/>
      </vt:variant>
      <vt:variant>
        <vt:lpwstr>_Toc424218178</vt:lpwstr>
      </vt:variant>
      <vt:variant>
        <vt:i4>1572912</vt:i4>
      </vt:variant>
      <vt:variant>
        <vt:i4>266</vt:i4>
      </vt:variant>
      <vt:variant>
        <vt:i4>0</vt:i4>
      </vt:variant>
      <vt:variant>
        <vt:i4>5</vt:i4>
      </vt:variant>
      <vt:variant>
        <vt:lpwstr/>
      </vt:variant>
      <vt:variant>
        <vt:lpwstr>_Toc424218177</vt:lpwstr>
      </vt:variant>
      <vt:variant>
        <vt:i4>1572912</vt:i4>
      </vt:variant>
      <vt:variant>
        <vt:i4>260</vt:i4>
      </vt:variant>
      <vt:variant>
        <vt:i4>0</vt:i4>
      </vt:variant>
      <vt:variant>
        <vt:i4>5</vt:i4>
      </vt:variant>
      <vt:variant>
        <vt:lpwstr/>
      </vt:variant>
      <vt:variant>
        <vt:lpwstr>_Toc424218176</vt:lpwstr>
      </vt:variant>
      <vt:variant>
        <vt:i4>1572912</vt:i4>
      </vt:variant>
      <vt:variant>
        <vt:i4>254</vt:i4>
      </vt:variant>
      <vt:variant>
        <vt:i4>0</vt:i4>
      </vt:variant>
      <vt:variant>
        <vt:i4>5</vt:i4>
      </vt:variant>
      <vt:variant>
        <vt:lpwstr/>
      </vt:variant>
      <vt:variant>
        <vt:lpwstr>_Toc424218175</vt:lpwstr>
      </vt:variant>
      <vt:variant>
        <vt:i4>1572912</vt:i4>
      </vt:variant>
      <vt:variant>
        <vt:i4>248</vt:i4>
      </vt:variant>
      <vt:variant>
        <vt:i4>0</vt:i4>
      </vt:variant>
      <vt:variant>
        <vt:i4>5</vt:i4>
      </vt:variant>
      <vt:variant>
        <vt:lpwstr/>
      </vt:variant>
      <vt:variant>
        <vt:lpwstr>_Toc424218174</vt:lpwstr>
      </vt:variant>
      <vt:variant>
        <vt:i4>1572912</vt:i4>
      </vt:variant>
      <vt:variant>
        <vt:i4>242</vt:i4>
      </vt:variant>
      <vt:variant>
        <vt:i4>0</vt:i4>
      </vt:variant>
      <vt:variant>
        <vt:i4>5</vt:i4>
      </vt:variant>
      <vt:variant>
        <vt:lpwstr/>
      </vt:variant>
      <vt:variant>
        <vt:lpwstr>_Toc424218173</vt:lpwstr>
      </vt:variant>
      <vt:variant>
        <vt:i4>1572912</vt:i4>
      </vt:variant>
      <vt:variant>
        <vt:i4>236</vt:i4>
      </vt:variant>
      <vt:variant>
        <vt:i4>0</vt:i4>
      </vt:variant>
      <vt:variant>
        <vt:i4>5</vt:i4>
      </vt:variant>
      <vt:variant>
        <vt:lpwstr/>
      </vt:variant>
      <vt:variant>
        <vt:lpwstr>_Toc424218172</vt:lpwstr>
      </vt:variant>
      <vt:variant>
        <vt:i4>1572912</vt:i4>
      </vt:variant>
      <vt:variant>
        <vt:i4>230</vt:i4>
      </vt:variant>
      <vt:variant>
        <vt:i4>0</vt:i4>
      </vt:variant>
      <vt:variant>
        <vt:i4>5</vt:i4>
      </vt:variant>
      <vt:variant>
        <vt:lpwstr/>
      </vt:variant>
      <vt:variant>
        <vt:lpwstr>_Toc424218171</vt:lpwstr>
      </vt:variant>
      <vt:variant>
        <vt:i4>1572912</vt:i4>
      </vt:variant>
      <vt:variant>
        <vt:i4>224</vt:i4>
      </vt:variant>
      <vt:variant>
        <vt:i4>0</vt:i4>
      </vt:variant>
      <vt:variant>
        <vt:i4>5</vt:i4>
      </vt:variant>
      <vt:variant>
        <vt:lpwstr/>
      </vt:variant>
      <vt:variant>
        <vt:lpwstr>_Toc424218170</vt:lpwstr>
      </vt:variant>
      <vt:variant>
        <vt:i4>1638448</vt:i4>
      </vt:variant>
      <vt:variant>
        <vt:i4>218</vt:i4>
      </vt:variant>
      <vt:variant>
        <vt:i4>0</vt:i4>
      </vt:variant>
      <vt:variant>
        <vt:i4>5</vt:i4>
      </vt:variant>
      <vt:variant>
        <vt:lpwstr/>
      </vt:variant>
      <vt:variant>
        <vt:lpwstr>_Toc424218169</vt:lpwstr>
      </vt:variant>
      <vt:variant>
        <vt:i4>1638448</vt:i4>
      </vt:variant>
      <vt:variant>
        <vt:i4>212</vt:i4>
      </vt:variant>
      <vt:variant>
        <vt:i4>0</vt:i4>
      </vt:variant>
      <vt:variant>
        <vt:i4>5</vt:i4>
      </vt:variant>
      <vt:variant>
        <vt:lpwstr/>
      </vt:variant>
      <vt:variant>
        <vt:lpwstr>_Toc424218168</vt:lpwstr>
      </vt:variant>
      <vt:variant>
        <vt:i4>1638448</vt:i4>
      </vt:variant>
      <vt:variant>
        <vt:i4>206</vt:i4>
      </vt:variant>
      <vt:variant>
        <vt:i4>0</vt:i4>
      </vt:variant>
      <vt:variant>
        <vt:i4>5</vt:i4>
      </vt:variant>
      <vt:variant>
        <vt:lpwstr/>
      </vt:variant>
      <vt:variant>
        <vt:lpwstr>_Toc424218167</vt:lpwstr>
      </vt:variant>
      <vt:variant>
        <vt:i4>1638448</vt:i4>
      </vt:variant>
      <vt:variant>
        <vt:i4>200</vt:i4>
      </vt:variant>
      <vt:variant>
        <vt:i4>0</vt:i4>
      </vt:variant>
      <vt:variant>
        <vt:i4>5</vt:i4>
      </vt:variant>
      <vt:variant>
        <vt:lpwstr/>
      </vt:variant>
      <vt:variant>
        <vt:lpwstr>_Toc424218166</vt:lpwstr>
      </vt:variant>
      <vt:variant>
        <vt:i4>1638448</vt:i4>
      </vt:variant>
      <vt:variant>
        <vt:i4>194</vt:i4>
      </vt:variant>
      <vt:variant>
        <vt:i4>0</vt:i4>
      </vt:variant>
      <vt:variant>
        <vt:i4>5</vt:i4>
      </vt:variant>
      <vt:variant>
        <vt:lpwstr/>
      </vt:variant>
      <vt:variant>
        <vt:lpwstr>_Toc424218165</vt:lpwstr>
      </vt:variant>
      <vt:variant>
        <vt:i4>1638448</vt:i4>
      </vt:variant>
      <vt:variant>
        <vt:i4>188</vt:i4>
      </vt:variant>
      <vt:variant>
        <vt:i4>0</vt:i4>
      </vt:variant>
      <vt:variant>
        <vt:i4>5</vt:i4>
      </vt:variant>
      <vt:variant>
        <vt:lpwstr/>
      </vt:variant>
      <vt:variant>
        <vt:lpwstr>_Toc424218164</vt:lpwstr>
      </vt:variant>
      <vt:variant>
        <vt:i4>1638448</vt:i4>
      </vt:variant>
      <vt:variant>
        <vt:i4>182</vt:i4>
      </vt:variant>
      <vt:variant>
        <vt:i4>0</vt:i4>
      </vt:variant>
      <vt:variant>
        <vt:i4>5</vt:i4>
      </vt:variant>
      <vt:variant>
        <vt:lpwstr/>
      </vt:variant>
      <vt:variant>
        <vt:lpwstr>_Toc424218163</vt:lpwstr>
      </vt:variant>
      <vt:variant>
        <vt:i4>1638448</vt:i4>
      </vt:variant>
      <vt:variant>
        <vt:i4>176</vt:i4>
      </vt:variant>
      <vt:variant>
        <vt:i4>0</vt:i4>
      </vt:variant>
      <vt:variant>
        <vt:i4>5</vt:i4>
      </vt:variant>
      <vt:variant>
        <vt:lpwstr/>
      </vt:variant>
      <vt:variant>
        <vt:lpwstr>_Toc424218162</vt:lpwstr>
      </vt:variant>
      <vt:variant>
        <vt:i4>1638448</vt:i4>
      </vt:variant>
      <vt:variant>
        <vt:i4>170</vt:i4>
      </vt:variant>
      <vt:variant>
        <vt:i4>0</vt:i4>
      </vt:variant>
      <vt:variant>
        <vt:i4>5</vt:i4>
      </vt:variant>
      <vt:variant>
        <vt:lpwstr/>
      </vt:variant>
      <vt:variant>
        <vt:lpwstr>_Toc424218161</vt:lpwstr>
      </vt:variant>
      <vt:variant>
        <vt:i4>1638448</vt:i4>
      </vt:variant>
      <vt:variant>
        <vt:i4>164</vt:i4>
      </vt:variant>
      <vt:variant>
        <vt:i4>0</vt:i4>
      </vt:variant>
      <vt:variant>
        <vt:i4>5</vt:i4>
      </vt:variant>
      <vt:variant>
        <vt:lpwstr/>
      </vt:variant>
      <vt:variant>
        <vt:lpwstr>_Toc424218160</vt:lpwstr>
      </vt:variant>
      <vt:variant>
        <vt:i4>1703984</vt:i4>
      </vt:variant>
      <vt:variant>
        <vt:i4>158</vt:i4>
      </vt:variant>
      <vt:variant>
        <vt:i4>0</vt:i4>
      </vt:variant>
      <vt:variant>
        <vt:i4>5</vt:i4>
      </vt:variant>
      <vt:variant>
        <vt:lpwstr/>
      </vt:variant>
      <vt:variant>
        <vt:lpwstr>_Toc424218159</vt:lpwstr>
      </vt:variant>
      <vt:variant>
        <vt:i4>1703984</vt:i4>
      </vt:variant>
      <vt:variant>
        <vt:i4>152</vt:i4>
      </vt:variant>
      <vt:variant>
        <vt:i4>0</vt:i4>
      </vt:variant>
      <vt:variant>
        <vt:i4>5</vt:i4>
      </vt:variant>
      <vt:variant>
        <vt:lpwstr/>
      </vt:variant>
      <vt:variant>
        <vt:lpwstr>_Toc424218158</vt:lpwstr>
      </vt:variant>
      <vt:variant>
        <vt:i4>1703984</vt:i4>
      </vt:variant>
      <vt:variant>
        <vt:i4>146</vt:i4>
      </vt:variant>
      <vt:variant>
        <vt:i4>0</vt:i4>
      </vt:variant>
      <vt:variant>
        <vt:i4>5</vt:i4>
      </vt:variant>
      <vt:variant>
        <vt:lpwstr/>
      </vt:variant>
      <vt:variant>
        <vt:lpwstr>_Toc424218157</vt:lpwstr>
      </vt:variant>
      <vt:variant>
        <vt:i4>1703984</vt:i4>
      </vt:variant>
      <vt:variant>
        <vt:i4>140</vt:i4>
      </vt:variant>
      <vt:variant>
        <vt:i4>0</vt:i4>
      </vt:variant>
      <vt:variant>
        <vt:i4>5</vt:i4>
      </vt:variant>
      <vt:variant>
        <vt:lpwstr/>
      </vt:variant>
      <vt:variant>
        <vt:lpwstr>_Toc424218156</vt:lpwstr>
      </vt:variant>
      <vt:variant>
        <vt:i4>1703984</vt:i4>
      </vt:variant>
      <vt:variant>
        <vt:i4>134</vt:i4>
      </vt:variant>
      <vt:variant>
        <vt:i4>0</vt:i4>
      </vt:variant>
      <vt:variant>
        <vt:i4>5</vt:i4>
      </vt:variant>
      <vt:variant>
        <vt:lpwstr/>
      </vt:variant>
      <vt:variant>
        <vt:lpwstr>_Toc424218155</vt:lpwstr>
      </vt:variant>
      <vt:variant>
        <vt:i4>1703984</vt:i4>
      </vt:variant>
      <vt:variant>
        <vt:i4>128</vt:i4>
      </vt:variant>
      <vt:variant>
        <vt:i4>0</vt:i4>
      </vt:variant>
      <vt:variant>
        <vt:i4>5</vt:i4>
      </vt:variant>
      <vt:variant>
        <vt:lpwstr/>
      </vt:variant>
      <vt:variant>
        <vt:lpwstr>_Toc424218154</vt:lpwstr>
      </vt:variant>
      <vt:variant>
        <vt:i4>1703984</vt:i4>
      </vt:variant>
      <vt:variant>
        <vt:i4>122</vt:i4>
      </vt:variant>
      <vt:variant>
        <vt:i4>0</vt:i4>
      </vt:variant>
      <vt:variant>
        <vt:i4>5</vt:i4>
      </vt:variant>
      <vt:variant>
        <vt:lpwstr/>
      </vt:variant>
      <vt:variant>
        <vt:lpwstr>_Toc424218153</vt:lpwstr>
      </vt:variant>
      <vt:variant>
        <vt:i4>1703984</vt:i4>
      </vt:variant>
      <vt:variant>
        <vt:i4>116</vt:i4>
      </vt:variant>
      <vt:variant>
        <vt:i4>0</vt:i4>
      </vt:variant>
      <vt:variant>
        <vt:i4>5</vt:i4>
      </vt:variant>
      <vt:variant>
        <vt:lpwstr/>
      </vt:variant>
      <vt:variant>
        <vt:lpwstr>_Toc424218152</vt:lpwstr>
      </vt:variant>
      <vt:variant>
        <vt:i4>1703984</vt:i4>
      </vt:variant>
      <vt:variant>
        <vt:i4>110</vt:i4>
      </vt:variant>
      <vt:variant>
        <vt:i4>0</vt:i4>
      </vt:variant>
      <vt:variant>
        <vt:i4>5</vt:i4>
      </vt:variant>
      <vt:variant>
        <vt:lpwstr/>
      </vt:variant>
      <vt:variant>
        <vt:lpwstr>_Toc424218151</vt:lpwstr>
      </vt:variant>
      <vt:variant>
        <vt:i4>1703984</vt:i4>
      </vt:variant>
      <vt:variant>
        <vt:i4>104</vt:i4>
      </vt:variant>
      <vt:variant>
        <vt:i4>0</vt:i4>
      </vt:variant>
      <vt:variant>
        <vt:i4>5</vt:i4>
      </vt:variant>
      <vt:variant>
        <vt:lpwstr/>
      </vt:variant>
      <vt:variant>
        <vt:lpwstr>_Toc424218150</vt:lpwstr>
      </vt:variant>
      <vt:variant>
        <vt:i4>1769520</vt:i4>
      </vt:variant>
      <vt:variant>
        <vt:i4>98</vt:i4>
      </vt:variant>
      <vt:variant>
        <vt:i4>0</vt:i4>
      </vt:variant>
      <vt:variant>
        <vt:i4>5</vt:i4>
      </vt:variant>
      <vt:variant>
        <vt:lpwstr/>
      </vt:variant>
      <vt:variant>
        <vt:lpwstr>_Toc424218149</vt:lpwstr>
      </vt:variant>
      <vt:variant>
        <vt:i4>1769520</vt:i4>
      </vt:variant>
      <vt:variant>
        <vt:i4>92</vt:i4>
      </vt:variant>
      <vt:variant>
        <vt:i4>0</vt:i4>
      </vt:variant>
      <vt:variant>
        <vt:i4>5</vt:i4>
      </vt:variant>
      <vt:variant>
        <vt:lpwstr/>
      </vt:variant>
      <vt:variant>
        <vt:lpwstr>_Toc424218148</vt:lpwstr>
      </vt:variant>
      <vt:variant>
        <vt:i4>1769520</vt:i4>
      </vt:variant>
      <vt:variant>
        <vt:i4>86</vt:i4>
      </vt:variant>
      <vt:variant>
        <vt:i4>0</vt:i4>
      </vt:variant>
      <vt:variant>
        <vt:i4>5</vt:i4>
      </vt:variant>
      <vt:variant>
        <vt:lpwstr/>
      </vt:variant>
      <vt:variant>
        <vt:lpwstr>_Toc424218147</vt:lpwstr>
      </vt:variant>
      <vt:variant>
        <vt:i4>1769520</vt:i4>
      </vt:variant>
      <vt:variant>
        <vt:i4>80</vt:i4>
      </vt:variant>
      <vt:variant>
        <vt:i4>0</vt:i4>
      </vt:variant>
      <vt:variant>
        <vt:i4>5</vt:i4>
      </vt:variant>
      <vt:variant>
        <vt:lpwstr/>
      </vt:variant>
      <vt:variant>
        <vt:lpwstr>_Toc424218146</vt:lpwstr>
      </vt:variant>
      <vt:variant>
        <vt:i4>1769520</vt:i4>
      </vt:variant>
      <vt:variant>
        <vt:i4>74</vt:i4>
      </vt:variant>
      <vt:variant>
        <vt:i4>0</vt:i4>
      </vt:variant>
      <vt:variant>
        <vt:i4>5</vt:i4>
      </vt:variant>
      <vt:variant>
        <vt:lpwstr/>
      </vt:variant>
      <vt:variant>
        <vt:lpwstr>_Toc424218145</vt:lpwstr>
      </vt:variant>
      <vt:variant>
        <vt:i4>1769520</vt:i4>
      </vt:variant>
      <vt:variant>
        <vt:i4>68</vt:i4>
      </vt:variant>
      <vt:variant>
        <vt:i4>0</vt:i4>
      </vt:variant>
      <vt:variant>
        <vt:i4>5</vt:i4>
      </vt:variant>
      <vt:variant>
        <vt:lpwstr/>
      </vt:variant>
      <vt:variant>
        <vt:lpwstr>_Toc424218144</vt:lpwstr>
      </vt:variant>
      <vt:variant>
        <vt:i4>1769520</vt:i4>
      </vt:variant>
      <vt:variant>
        <vt:i4>62</vt:i4>
      </vt:variant>
      <vt:variant>
        <vt:i4>0</vt:i4>
      </vt:variant>
      <vt:variant>
        <vt:i4>5</vt:i4>
      </vt:variant>
      <vt:variant>
        <vt:lpwstr/>
      </vt:variant>
      <vt:variant>
        <vt:lpwstr>_Toc424218143</vt:lpwstr>
      </vt:variant>
      <vt:variant>
        <vt:i4>1769520</vt:i4>
      </vt:variant>
      <vt:variant>
        <vt:i4>56</vt:i4>
      </vt:variant>
      <vt:variant>
        <vt:i4>0</vt:i4>
      </vt:variant>
      <vt:variant>
        <vt:i4>5</vt:i4>
      </vt:variant>
      <vt:variant>
        <vt:lpwstr/>
      </vt:variant>
      <vt:variant>
        <vt:lpwstr>_Toc424218142</vt:lpwstr>
      </vt:variant>
      <vt:variant>
        <vt:i4>1769520</vt:i4>
      </vt:variant>
      <vt:variant>
        <vt:i4>50</vt:i4>
      </vt:variant>
      <vt:variant>
        <vt:i4>0</vt:i4>
      </vt:variant>
      <vt:variant>
        <vt:i4>5</vt:i4>
      </vt:variant>
      <vt:variant>
        <vt:lpwstr/>
      </vt:variant>
      <vt:variant>
        <vt:lpwstr>_Toc424218141</vt:lpwstr>
      </vt:variant>
      <vt:variant>
        <vt:i4>1769520</vt:i4>
      </vt:variant>
      <vt:variant>
        <vt:i4>44</vt:i4>
      </vt:variant>
      <vt:variant>
        <vt:i4>0</vt:i4>
      </vt:variant>
      <vt:variant>
        <vt:i4>5</vt:i4>
      </vt:variant>
      <vt:variant>
        <vt:lpwstr/>
      </vt:variant>
      <vt:variant>
        <vt:lpwstr>_Toc424218140</vt:lpwstr>
      </vt:variant>
      <vt:variant>
        <vt:i4>1835056</vt:i4>
      </vt:variant>
      <vt:variant>
        <vt:i4>38</vt:i4>
      </vt:variant>
      <vt:variant>
        <vt:i4>0</vt:i4>
      </vt:variant>
      <vt:variant>
        <vt:i4>5</vt:i4>
      </vt:variant>
      <vt:variant>
        <vt:lpwstr/>
      </vt:variant>
      <vt:variant>
        <vt:lpwstr>_Toc424218139</vt:lpwstr>
      </vt:variant>
      <vt:variant>
        <vt:i4>1835056</vt:i4>
      </vt:variant>
      <vt:variant>
        <vt:i4>32</vt:i4>
      </vt:variant>
      <vt:variant>
        <vt:i4>0</vt:i4>
      </vt:variant>
      <vt:variant>
        <vt:i4>5</vt:i4>
      </vt:variant>
      <vt:variant>
        <vt:lpwstr/>
      </vt:variant>
      <vt:variant>
        <vt:lpwstr>_Toc424218138</vt:lpwstr>
      </vt:variant>
      <vt:variant>
        <vt:i4>1835056</vt:i4>
      </vt:variant>
      <vt:variant>
        <vt:i4>26</vt:i4>
      </vt:variant>
      <vt:variant>
        <vt:i4>0</vt:i4>
      </vt:variant>
      <vt:variant>
        <vt:i4>5</vt:i4>
      </vt:variant>
      <vt:variant>
        <vt:lpwstr/>
      </vt:variant>
      <vt:variant>
        <vt:lpwstr>_Toc424218137</vt:lpwstr>
      </vt:variant>
      <vt:variant>
        <vt:i4>1835056</vt:i4>
      </vt:variant>
      <vt:variant>
        <vt:i4>20</vt:i4>
      </vt:variant>
      <vt:variant>
        <vt:i4>0</vt:i4>
      </vt:variant>
      <vt:variant>
        <vt:i4>5</vt:i4>
      </vt:variant>
      <vt:variant>
        <vt:lpwstr/>
      </vt:variant>
      <vt:variant>
        <vt:lpwstr>_Toc424218136</vt:lpwstr>
      </vt:variant>
      <vt:variant>
        <vt:i4>1835056</vt:i4>
      </vt:variant>
      <vt:variant>
        <vt:i4>14</vt:i4>
      </vt:variant>
      <vt:variant>
        <vt:i4>0</vt:i4>
      </vt:variant>
      <vt:variant>
        <vt:i4>5</vt:i4>
      </vt:variant>
      <vt:variant>
        <vt:lpwstr/>
      </vt:variant>
      <vt:variant>
        <vt:lpwstr>_Toc424218135</vt:lpwstr>
      </vt:variant>
      <vt:variant>
        <vt:i4>1835056</vt:i4>
      </vt:variant>
      <vt:variant>
        <vt:i4>8</vt:i4>
      </vt:variant>
      <vt:variant>
        <vt:i4>0</vt:i4>
      </vt:variant>
      <vt:variant>
        <vt:i4>5</vt:i4>
      </vt:variant>
      <vt:variant>
        <vt:lpwstr/>
      </vt:variant>
      <vt:variant>
        <vt:lpwstr>_Toc424218134</vt:lpwstr>
      </vt:variant>
      <vt:variant>
        <vt:i4>1835056</vt:i4>
      </vt:variant>
      <vt:variant>
        <vt:i4>2</vt:i4>
      </vt:variant>
      <vt:variant>
        <vt:i4>0</vt:i4>
      </vt:variant>
      <vt:variant>
        <vt:i4>5</vt:i4>
      </vt:variant>
      <vt:variant>
        <vt:lpwstr/>
      </vt:variant>
      <vt:variant>
        <vt:lpwstr>_Toc424218133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Utz</dc:creator>
  <cp:keywords/>
  <cp:lastModifiedBy>Brittany Knowles</cp:lastModifiedBy>
  <cp:revision>184</cp:revision>
  <cp:lastPrinted>2021-06-16T06:17:00Z</cp:lastPrinted>
  <dcterms:created xsi:type="dcterms:W3CDTF">2021-06-14T23:40:00Z</dcterms:created>
  <dcterms:modified xsi:type="dcterms:W3CDTF">2021-07-01T01:05:00Z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0x010100BCD4E496F3C1A7409CF35A4279CCE3B4</vt:lpwstr>
  </property>
</Properties>
</file>