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1"/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7371"/>
        <w:gridCol w:w="1134"/>
      </w:tblGrid>
      <w:tr w:rsidR="006D2083" w:rsidRPr="00FC2386" w14:paraId="2BB22C23" w14:textId="77777777" w:rsidTr="009C3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gridSpan w:val="3"/>
          </w:tcPr>
          <w:p w14:paraId="6704515C" w14:textId="504B6519" w:rsidR="006D2083" w:rsidRPr="00FC2386" w:rsidRDefault="006D2083" w:rsidP="009C373B">
            <w:pPr>
              <w:pStyle w:val="TableParagraph"/>
              <w:spacing w:before="39"/>
              <w:ind w:right="6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FC2386">
              <w:rPr>
                <w:rFonts w:ascii="Arial" w:hAnsi="Arial" w:cs="Arial"/>
                <w:color w:val="FFFFFF"/>
                <w:spacing w:val="-1"/>
                <w:sz w:val="20"/>
              </w:rPr>
              <w:t>ICT</w:t>
            </w:r>
            <w:r w:rsidR="00F5567F">
              <w:rPr>
                <w:rFonts w:ascii="Arial" w:hAnsi="Arial" w:cs="Arial"/>
                <w:color w:val="FFFFFF"/>
                <w:spacing w:val="-1"/>
                <w:sz w:val="20"/>
              </w:rPr>
              <w:t>/DIGITAL SOURCING</w:t>
            </w:r>
          </w:p>
        </w:tc>
      </w:tr>
      <w:tr w:rsidR="006D2083" w:rsidRPr="00FC2386" w14:paraId="04DA5F8A" w14:textId="77777777" w:rsidTr="009C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53FBE6" w14:textId="77777777" w:rsidR="006D2083" w:rsidRPr="0070635D" w:rsidRDefault="006D2083" w:rsidP="009C373B">
            <w:pPr>
              <w:pStyle w:val="TableParagraph"/>
              <w:spacing w:before="102"/>
              <w:ind w:left="167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>Q.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49F3A7CE" w14:textId="5BBB0155" w:rsidR="006D2083" w:rsidRPr="0070635D" w:rsidRDefault="009B13A2" w:rsidP="009B13A2">
            <w:pPr>
              <w:pStyle w:val="TableParagraph"/>
              <w:spacing w:before="102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b/>
                <w:color w:val="2F5496" w:themeColor="accent1" w:themeShade="BF"/>
                <w:spacing w:val="-1"/>
                <w:sz w:val="18"/>
                <w:szCs w:val="18"/>
              </w:rPr>
              <w:t>CONTRACT VALUE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2379706A" w14:textId="154BF6ED" w:rsidR="006D2083" w:rsidRPr="00FA0D86" w:rsidRDefault="006D2083" w:rsidP="009C373B">
            <w:pPr>
              <w:pStyle w:val="TableParagraph"/>
              <w:spacing w:before="102"/>
              <w:ind w:left="99"/>
              <w:rPr>
                <w:rFonts w:ascii="Arial" w:eastAsia="Lucida Sans Unicode" w:hAnsi="Arial" w:cs="Arial"/>
                <w:sz w:val="28"/>
                <w:szCs w:val="28"/>
              </w:rPr>
            </w:pPr>
          </w:p>
        </w:tc>
      </w:tr>
      <w:tr w:rsidR="006D2083" w:rsidRPr="00FC2386" w14:paraId="1A6EB643" w14:textId="77777777" w:rsidTr="0070635D">
        <w:trPr>
          <w:trHeight w:hRule="exact"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8FDA1E" w14:textId="77777777" w:rsidR="006D2083" w:rsidRPr="0070635D" w:rsidRDefault="006D2083" w:rsidP="009C373B">
            <w:pPr>
              <w:pStyle w:val="TableParagraph"/>
              <w:spacing w:before="64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51AF9873" w14:textId="600820FB" w:rsidR="006D2083" w:rsidRPr="0070635D" w:rsidRDefault="00FA0D86" w:rsidP="0032564C">
            <w:pPr>
              <w:pStyle w:val="TableParagraph"/>
              <w:spacing w:before="64"/>
              <w:ind w:left="140" w:right="297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costs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of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intended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procured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deliverables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(contract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value)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including any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whole-of-life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requirements</w:t>
            </w:r>
            <w:r w:rsidR="006D2083" w:rsidRPr="0070635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e.g.</w:t>
            </w:r>
            <w:r w:rsidR="006D2083" w:rsidRPr="0070635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maintenance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="006D2083" w:rsidRPr="0070635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other</w:t>
            </w:r>
            <w:r w:rsidR="006D2083" w:rsidRPr="0070635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costs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etc</w:t>
            </w:r>
            <w:r w:rsidR="0032564C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  <w:r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will not </w:t>
            </w:r>
            <w:r w:rsidR="0032564C" w:rsidRPr="0070635D">
              <w:rPr>
                <w:rFonts w:ascii="Arial" w:hAnsi="Arial" w:cs="Arial"/>
                <w:spacing w:val="-1"/>
                <w:sz w:val="18"/>
                <w:szCs w:val="18"/>
              </w:rPr>
              <w:t>exceed $1’000,000</w:t>
            </w:r>
            <w:r w:rsidR="0032564C" w:rsidRPr="0070635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32564C" w:rsidRPr="0070635D">
              <w:rPr>
                <w:rFonts w:ascii="Arial" w:hAnsi="Arial" w:cs="Arial"/>
                <w:spacing w:val="-1"/>
                <w:sz w:val="18"/>
                <w:szCs w:val="18"/>
              </w:rPr>
              <w:t>(ex</w:t>
            </w:r>
            <w:r w:rsidR="0032564C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564C" w:rsidRPr="0070635D">
              <w:rPr>
                <w:rFonts w:ascii="Arial" w:hAnsi="Arial" w:cs="Arial"/>
                <w:spacing w:val="-2"/>
                <w:sz w:val="18"/>
                <w:szCs w:val="18"/>
              </w:rPr>
              <w:t>GST)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58784EAA" w14:textId="55EF1D73" w:rsidR="006D2083" w:rsidRPr="00FA0D86" w:rsidRDefault="00FA0D86" w:rsidP="009C373B">
            <w:pPr>
              <w:rPr>
                <w:rFonts w:ascii="Arial" w:hAnsi="Arial" w:cs="Arial"/>
                <w:sz w:val="36"/>
                <w:szCs w:val="36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6D2083" w:rsidRPr="00FC2386" w14:paraId="72B780F7" w14:textId="77777777" w:rsidTr="00706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52EE66" w14:textId="77777777" w:rsidR="006D2083" w:rsidRPr="0070635D" w:rsidRDefault="006D2083" w:rsidP="009C373B">
            <w:pPr>
              <w:pStyle w:val="TableParagraph"/>
              <w:spacing w:before="64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1C909287" w14:textId="28831EC9" w:rsidR="006D2083" w:rsidRPr="0070635D" w:rsidRDefault="00FA0D86" w:rsidP="0032564C">
            <w:pPr>
              <w:pStyle w:val="TableParagraph"/>
              <w:spacing w:before="64"/>
              <w:ind w:left="140" w:right="378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 xml:space="preserve">It is unlikely that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procured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deliverables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exceed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$1</w:t>
            </w:r>
            <w:r w:rsidR="0032564C" w:rsidRPr="0070635D">
              <w:rPr>
                <w:rFonts w:ascii="Arial" w:hAnsi="Arial" w:cs="Arial"/>
                <w:spacing w:val="-1"/>
                <w:sz w:val="18"/>
                <w:szCs w:val="18"/>
              </w:rPr>
              <w:t>’000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,000</w:t>
            </w:r>
            <w:r w:rsidR="006D2083" w:rsidRPr="0070635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(ex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GST),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given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size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of</w:t>
            </w:r>
            <w:r w:rsidR="006D2083" w:rsidRPr="0070635D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budget,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extended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delivery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 timeframe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historical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issues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delivery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of</w:t>
            </w:r>
            <w:r w:rsidR="006D2083" w:rsidRPr="0070635D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similar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products,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outputs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15205DA" w14:textId="7853059F" w:rsidR="006D2083" w:rsidRPr="00FC2386" w:rsidRDefault="00FA0D86" w:rsidP="009C373B">
            <w:p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9B13A2" w:rsidRPr="00FC2386" w14:paraId="15529ADA" w14:textId="77777777" w:rsidTr="009C373B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B3EDCB" w14:textId="77777777" w:rsidR="009B13A2" w:rsidRPr="0070635D" w:rsidRDefault="009B13A2" w:rsidP="009C3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1CB62A97" w14:textId="4AFC2F95" w:rsidR="009B13A2" w:rsidRPr="0070635D" w:rsidRDefault="009B13A2" w:rsidP="009C373B">
            <w:pPr>
              <w:pStyle w:val="TableParagraph"/>
              <w:spacing w:before="88"/>
              <w:ind w:right="532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70635D">
              <w:rPr>
                <w:rFonts w:ascii="Arial" w:hAnsi="Arial" w:cs="Arial"/>
                <w:b/>
                <w:color w:val="2F5496" w:themeColor="accent1" w:themeShade="BF"/>
                <w:spacing w:val="-1"/>
                <w:sz w:val="18"/>
                <w:szCs w:val="18"/>
              </w:rPr>
              <w:t>RISK IDENTIFICATION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138CA2EA" w14:textId="77777777" w:rsidR="009B13A2" w:rsidRPr="00FC2386" w:rsidRDefault="009B13A2" w:rsidP="009C373B">
            <w:pPr>
              <w:rPr>
                <w:rFonts w:ascii="Arial" w:hAnsi="Arial" w:cs="Arial"/>
              </w:rPr>
            </w:pPr>
          </w:p>
        </w:tc>
      </w:tr>
      <w:tr w:rsidR="006D2083" w:rsidRPr="00FC2386" w14:paraId="30E214EA" w14:textId="77777777" w:rsidTr="009C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9908AD" w14:textId="77777777" w:rsidR="006D2083" w:rsidRPr="0070635D" w:rsidRDefault="006D2083" w:rsidP="009C3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14EE82EE" w14:textId="77777777" w:rsidR="006D2083" w:rsidRPr="0070635D" w:rsidRDefault="006D2083" w:rsidP="009C373B">
            <w:pPr>
              <w:pStyle w:val="TableParagraph"/>
              <w:spacing w:before="88"/>
              <w:ind w:right="532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b/>
                <w:spacing w:val="-1"/>
                <w:sz w:val="18"/>
                <w:szCs w:val="18"/>
              </w:rPr>
              <w:t>Nature</w:t>
            </w:r>
            <w:r w:rsidRPr="0070635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70635D">
              <w:rPr>
                <w:rFonts w:ascii="Arial" w:hAnsi="Arial" w:cs="Arial"/>
                <w:b/>
                <w:sz w:val="18"/>
                <w:szCs w:val="18"/>
              </w:rPr>
              <w:t>of</w:t>
            </w:r>
            <w:r w:rsidRPr="0070635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70635D">
              <w:rPr>
                <w:rFonts w:ascii="Arial" w:hAnsi="Arial" w:cs="Arial"/>
                <w:b/>
                <w:spacing w:val="-2"/>
                <w:sz w:val="18"/>
                <w:szCs w:val="18"/>
              </w:rPr>
              <w:t>Deliverables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1D21B323" w14:textId="77777777" w:rsidR="006D2083" w:rsidRPr="00FC2386" w:rsidRDefault="006D2083" w:rsidP="009C373B">
            <w:pPr>
              <w:rPr>
                <w:rFonts w:ascii="Arial" w:hAnsi="Arial" w:cs="Arial"/>
              </w:rPr>
            </w:pPr>
          </w:p>
        </w:tc>
      </w:tr>
      <w:tr w:rsidR="006D2083" w:rsidRPr="00FC2386" w14:paraId="5F2D9D19" w14:textId="77777777" w:rsidTr="006D7521">
        <w:trPr>
          <w:trHeight w:hRule="exact"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C492E9F" w14:textId="77777777" w:rsidR="006D2083" w:rsidRPr="0070635D" w:rsidRDefault="006D2083" w:rsidP="009C373B">
            <w:pPr>
              <w:pStyle w:val="TableParagraph"/>
              <w:spacing w:before="64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4E8E6CE4" w14:textId="442F4C72" w:rsidR="006D2083" w:rsidRPr="0070635D" w:rsidRDefault="00FA0D86" w:rsidP="009C373B">
            <w:pPr>
              <w:pStyle w:val="TableParagraph"/>
              <w:spacing w:before="64" w:line="263" w:lineRule="auto"/>
              <w:ind w:left="140" w:right="306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The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deliverables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do not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relate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major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system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software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implementation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="000474B1" w:rsidRPr="0070635D">
              <w:rPr>
                <w:rFonts w:ascii="Arial" w:hAnsi="Arial" w:cs="Arial"/>
                <w:spacing w:val="53"/>
                <w:sz w:val="18"/>
                <w:szCs w:val="18"/>
              </w:rPr>
              <w:t xml:space="preserve"> </w:t>
            </w:r>
            <w:r w:rsidR="000474B1" w:rsidRPr="0070635D">
              <w:rPr>
                <w:rFonts w:ascii="Arial" w:hAnsi="Arial" w:cs="Arial"/>
                <w:spacing w:val="-1"/>
                <w:sz w:val="18"/>
                <w:szCs w:val="18"/>
              </w:rPr>
              <w:t>outs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ourced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IT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operations</w:t>
            </w:r>
            <w:r w:rsidR="006D2083" w:rsidRPr="0070635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implementation of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complex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4B1" w:rsidRPr="0070635D">
              <w:rPr>
                <w:rFonts w:ascii="Arial" w:hAnsi="Arial" w:cs="Arial"/>
                <w:sz w:val="18"/>
                <w:szCs w:val="18"/>
              </w:rPr>
              <w:t>n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etworking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="006D2083" w:rsidRPr="0070635D">
              <w:rPr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r w:rsidR="000474B1" w:rsidRPr="0070635D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elecommunication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8F44CA8" w14:textId="19F7BAAA" w:rsidR="006D2083" w:rsidRPr="00FC2386" w:rsidRDefault="00FA0D86" w:rsidP="009C373B">
            <w:p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6D2083" w:rsidRPr="00FC2386" w14:paraId="661D386B" w14:textId="77777777" w:rsidTr="009C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3F0C0A4" w14:textId="77777777" w:rsidR="006D2083" w:rsidRPr="0070635D" w:rsidRDefault="006D2083" w:rsidP="009C373B">
            <w:pPr>
              <w:pStyle w:val="TableParagraph"/>
              <w:spacing w:before="64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761B3761" w14:textId="0DBF6A7E" w:rsidR="006D2083" w:rsidRPr="0070635D" w:rsidRDefault="009D2A18" w:rsidP="009C373B">
            <w:pPr>
              <w:pStyle w:val="TableParagraph"/>
              <w:spacing w:before="64" w:line="262" w:lineRule="auto"/>
              <w:ind w:left="140" w:right="307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The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procured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deliverables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are not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expected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be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0635D">
              <w:rPr>
                <w:rFonts w:ascii="Arial" w:hAnsi="Arial" w:cs="Arial"/>
                <w:spacing w:val="-2"/>
                <w:sz w:val="18"/>
                <w:szCs w:val="18"/>
              </w:rPr>
              <w:t>complex,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635D">
              <w:rPr>
                <w:rFonts w:ascii="Arial" w:hAnsi="Arial" w:cs="Arial"/>
                <w:sz w:val="18"/>
                <w:szCs w:val="18"/>
              </w:rPr>
              <w:t xml:space="preserve">so they won’t </w:t>
            </w:r>
            <w:r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increase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risks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to</w:t>
            </w:r>
            <w:r w:rsidR="005577A6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delivery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 within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371AF1" w:rsidRPr="0070635D">
              <w:rPr>
                <w:rFonts w:ascii="Arial" w:hAnsi="Arial" w:cs="Arial"/>
                <w:spacing w:val="-2"/>
                <w:sz w:val="18"/>
                <w:szCs w:val="18"/>
              </w:rPr>
              <w:t>the A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gency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specifications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0D288259" w14:textId="473C205E" w:rsidR="006D2083" w:rsidRPr="00FC2386" w:rsidRDefault="009D2A18" w:rsidP="009C373B">
            <w:p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6D2083" w:rsidRPr="00FC2386" w14:paraId="1E61139C" w14:textId="77777777" w:rsidTr="00755493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0A4188" w14:textId="77777777" w:rsidR="006D2083" w:rsidRPr="0070635D" w:rsidRDefault="006D2083" w:rsidP="009C373B">
            <w:pPr>
              <w:pStyle w:val="TableParagraph"/>
              <w:spacing w:before="64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4680BE05" w14:textId="5757806C" w:rsidR="006D2083" w:rsidRPr="0070635D" w:rsidRDefault="009D2A18" w:rsidP="00A0577F">
            <w:pPr>
              <w:pStyle w:val="TableParagraph"/>
              <w:spacing w:before="64"/>
              <w:ind w:left="140" w:right="151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>T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procured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 deliverables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been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clearly</w:t>
            </w:r>
            <w:r w:rsidR="00884EE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identified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documented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so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they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can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be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formally</w:t>
            </w:r>
            <w:r w:rsidR="006D2083" w:rsidRPr="0070635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communicated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to the </w:t>
            </w:r>
            <w:r w:rsidR="00A0577F" w:rsidRPr="0070635D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upplier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5406A7D2" w14:textId="027B153E" w:rsidR="006D2083" w:rsidRPr="00FC2386" w:rsidRDefault="009D2A18" w:rsidP="009C373B">
            <w:p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6D2083" w:rsidRPr="00FC2386" w14:paraId="0477A058" w14:textId="77777777" w:rsidTr="009C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3A05DE" w14:textId="77777777" w:rsidR="006D2083" w:rsidRPr="0070635D" w:rsidRDefault="006D2083" w:rsidP="009C373B">
            <w:pPr>
              <w:pStyle w:val="TableParagraph"/>
              <w:spacing w:before="64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05FFBFFD" w14:textId="6B61F9E2" w:rsidR="006D2083" w:rsidRPr="0070635D" w:rsidRDefault="00755493" w:rsidP="00A0577F">
            <w:pPr>
              <w:pStyle w:val="TableParagraph"/>
              <w:spacing w:before="31"/>
              <w:ind w:left="140" w:right="270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 xml:space="preserve">There is no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ambiguity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concern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over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objectives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="006D2083" w:rsidRPr="0070635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deliverables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may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result</w:t>
            </w:r>
            <w:r w:rsidR="006D2083" w:rsidRPr="0070635D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delays</w:t>
            </w:r>
            <w:r w:rsidR="00E8642D" w:rsidRPr="0070635D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insufficient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deliverables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and/or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budget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overruns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3F74F213" w14:textId="28BC5388" w:rsidR="006D2083" w:rsidRPr="00FC2386" w:rsidRDefault="00755493" w:rsidP="009C373B">
            <w:p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6D2083" w:rsidRPr="00FC2386" w14:paraId="0A04D87E" w14:textId="77777777" w:rsidTr="00755493">
        <w:trPr>
          <w:trHeight w:hRule="exact"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CD6E2D" w14:textId="77777777" w:rsidR="006D2083" w:rsidRPr="0070635D" w:rsidRDefault="006D2083" w:rsidP="009C373B">
            <w:pPr>
              <w:pStyle w:val="TableParagraph"/>
              <w:spacing w:before="64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2708784F" w14:textId="5FD1CD59" w:rsidR="006D2083" w:rsidRPr="0070635D" w:rsidRDefault="00755493" w:rsidP="009C373B">
            <w:pPr>
              <w:pStyle w:val="TableParagraph"/>
              <w:spacing w:before="64" w:line="266" w:lineRule="auto"/>
              <w:ind w:left="140" w:right="36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The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procurement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635D">
              <w:rPr>
                <w:rFonts w:ascii="Arial" w:hAnsi="Arial" w:cs="Arial"/>
                <w:sz w:val="18"/>
                <w:szCs w:val="18"/>
              </w:rPr>
              <w:t xml:space="preserve">doesn’t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involve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multiple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specialists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from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different</w:t>
            </w:r>
            <w:r w:rsidR="006D2083" w:rsidRPr="0070635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E8642D" w:rsidRPr="0070635D">
              <w:rPr>
                <w:rFonts w:ascii="Arial" w:hAnsi="Arial" w:cs="Arial"/>
                <w:spacing w:val="3"/>
                <w:sz w:val="18"/>
                <w:szCs w:val="18"/>
              </w:rPr>
              <w:t>s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uppliers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0AFC3EE0" w14:textId="0EBFCBF1" w:rsidR="006D2083" w:rsidRPr="00FC2386" w:rsidRDefault="00755493" w:rsidP="009C373B">
            <w:p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6D2083" w:rsidRPr="00FC2386" w14:paraId="2A779DB4" w14:textId="77777777" w:rsidTr="009C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F20754" w14:textId="77777777" w:rsidR="006D2083" w:rsidRPr="0070635D" w:rsidRDefault="006D2083" w:rsidP="009C3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3E100C24" w14:textId="77777777" w:rsidR="006D2083" w:rsidRPr="0070635D" w:rsidRDefault="006D2083" w:rsidP="009C373B">
            <w:pPr>
              <w:pStyle w:val="TableParagraph"/>
              <w:spacing w:before="88"/>
              <w:ind w:right="526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b/>
                <w:spacing w:val="-1"/>
                <w:sz w:val="18"/>
                <w:szCs w:val="18"/>
              </w:rPr>
              <w:t>Governance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08AE86D7" w14:textId="77777777" w:rsidR="006D2083" w:rsidRPr="00FC2386" w:rsidRDefault="006D2083" w:rsidP="009C373B">
            <w:pPr>
              <w:rPr>
                <w:rFonts w:ascii="Arial" w:hAnsi="Arial" w:cs="Arial"/>
              </w:rPr>
            </w:pPr>
          </w:p>
        </w:tc>
      </w:tr>
      <w:tr w:rsidR="006D2083" w:rsidRPr="00FC2386" w14:paraId="4C71E9A3" w14:textId="77777777" w:rsidTr="006D7521">
        <w:trPr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E9D3B0" w14:textId="77777777" w:rsidR="006D2083" w:rsidRPr="0070635D" w:rsidRDefault="006D2083" w:rsidP="009C373B">
            <w:pPr>
              <w:pStyle w:val="TableParagraph"/>
              <w:spacing w:before="64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pacing w:val="2"/>
                <w:sz w:val="18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2A6AE3DA" w14:textId="61A0F2E5" w:rsidR="006D2083" w:rsidRPr="0070635D" w:rsidRDefault="00755493" w:rsidP="00FD2EF2">
            <w:pPr>
              <w:pStyle w:val="TableParagraph"/>
              <w:spacing w:before="64"/>
              <w:ind w:left="140" w:right="603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existing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governance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mechanisms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are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adequate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to </w:t>
            </w:r>
            <w:proofErr w:type="spellStart"/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minimise</w:t>
            </w:r>
            <w:proofErr w:type="spellEnd"/>
            <w:r w:rsidR="006D2083" w:rsidRPr="0070635D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unplanned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unapproved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scope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changes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1B3DEA9" w14:textId="769338EB" w:rsidR="006D2083" w:rsidRPr="00FC2386" w:rsidRDefault="00755493" w:rsidP="009C373B">
            <w:p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6D2083" w:rsidRPr="00FC2386" w14:paraId="05ACC23A" w14:textId="77777777" w:rsidTr="009C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1CEFCD" w14:textId="77777777" w:rsidR="006D2083" w:rsidRPr="0070635D" w:rsidRDefault="006D2083" w:rsidP="009C373B">
            <w:pPr>
              <w:pStyle w:val="TableParagraph"/>
              <w:spacing w:before="64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pacing w:val="2"/>
                <w:sz w:val="18"/>
                <w:szCs w:val="1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7628604A" w14:textId="228CAAC4" w:rsidR="006D2083" w:rsidRPr="0070635D" w:rsidRDefault="00BA59B4" w:rsidP="00FD2EF2">
            <w:pPr>
              <w:pStyle w:val="TableParagraph"/>
              <w:spacing w:before="64"/>
              <w:ind w:left="140" w:right="666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There are no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restructures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potential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staff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changes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planned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process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of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being</w:t>
            </w:r>
            <w:r w:rsidR="00FD2EF2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implemented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by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specific</w:t>
            </w:r>
            <w:r w:rsidR="006D2083" w:rsidRPr="0070635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Agency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team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requiring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procured</w:t>
            </w:r>
            <w:r w:rsidR="00FD2EF2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deliverables</w:t>
            </w:r>
          </w:p>
          <w:p w14:paraId="0602E867" w14:textId="77777777" w:rsidR="006D2083" w:rsidRPr="0070635D" w:rsidRDefault="006D2083" w:rsidP="009C373B">
            <w:pPr>
              <w:rPr>
                <w:sz w:val="18"/>
                <w:szCs w:val="18"/>
              </w:rPr>
            </w:pPr>
          </w:p>
          <w:p w14:paraId="389A7216" w14:textId="77777777" w:rsidR="006D2083" w:rsidRPr="0070635D" w:rsidRDefault="006D2083" w:rsidP="009C373B">
            <w:pPr>
              <w:rPr>
                <w:sz w:val="18"/>
                <w:szCs w:val="18"/>
              </w:rPr>
            </w:pPr>
          </w:p>
          <w:p w14:paraId="18179873" w14:textId="77777777" w:rsidR="006D2083" w:rsidRPr="0070635D" w:rsidRDefault="006D2083" w:rsidP="009C373B">
            <w:pPr>
              <w:tabs>
                <w:tab w:val="left" w:pos="6602"/>
              </w:tabs>
              <w:rPr>
                <w:sz w:val="18"/>
                <w:szCs w:val="18"/>
              </w:rPr>
            </w:pPr>
            <w:r w:rsidRPr="0070635D">
              <w:rPr>
                <w:sz w:val="18"/>
                <w:szCs w:val="18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5C40412D" w14:textId="097FDA14" w:rsidR="006D2083" w:rsidRDefault="00BA59B4" w:rsidP="009C373B">
            <w:p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  <w:p w14:paraId="28114D8A" w14:textId="77777777" w:rsidR="006D2083" w:rsidRPr="000D2695" w:rsidRDefault="006D2083" w:rsidP="009C373B">
            <w:pPr>
              <w:rPr>
                <w:rFonts w:ascii="Arial" w:hAnsi="Arial" w:cs="Arial"/>
              </w:rPr>
            </w:pPr>
          </w:p>
          <w:p w14:paraId="3AD87A14" w14:textId="77777777" w:rsidR="006D2083" w:rsidRPr="000D2695" w:rsidRDefault="006D2083" w:rsidP="009C373B">
            <w:pPr>
              <w:rPr>
                <w:rFonts w:ascii="Arial" w:hAnsi="Arial" w:cs="Arial"/>
              </w:rPr>
            </w:pPr>
          </w:p>
          <w:p w14:paraId="1DD02E07" w14:textId="77777777" w:rsidR="006D2083" w:rsidRPr="000D2695" w:rsidRDefault="006D2083" w:rsidP="009C373B">
            <w:pPr>
              <w:rPr>
                <w:rFonts w:ascii="Arial" w:hAnsi="Arial" w:cs="Arial"/>
              </w:rPr>
            </w:pPr>
          </w:p>
          <w:p w14:paraId="56829770" w14:textId="77777777" w:rsidR="006D2083" w:rsidRDefault="006D2083" w:rsidP="009C373B">
            <w:pPr>
              <w:rPr>
                <w:rFonts w:ascii="Arial" w:hAnsi="Arial" w:cs="Arial"/>
              </w:rPr>
            </w:pPr>
          </w:p>
          <w:p w14:paraId="6AF875CE" w14:textId="77777777" w:rsidR="006D2083" w:rsidRPr="000D2695" w:rsidRDefault="006D2083" w:rsidP="009C373B">
            <w:pPr>
              <w:rPr>
                <w:rFonts w:ascii="Arial" w:hAnsi="Arial" w:cs="Arial"/>
              </w:rPr>
            </w:pPr>
          </w:p>
          <w:p w14:paraId="58CC6309" w14:textId="77777777" w:rsidR="006D2083" w:rsidRPr="000D2695" w:rsidRDefault="006D2083" w:rsidP="009C373B">
            <w:pPr>
              <w:rPr>
                <w:rFonts w:ascii="Arial" w:hAnsi="Arial" w:cs="Arial"/>
              </w:rPr>
            </w:pPr>
          </w:p>
          <w:p w14:paraId="34002C35" w14:textId="77777777" w:rsidR="006D2083" w:rsidRPr="000D2695" w:rsidRDefault="006D2083" w:rsidP="009C373B">
            <w:pPr>
              <w:rPr>
                <w:rFonts w:ascii="Arial" w:hAnsi="Arial" w:cs="Arial"/>
              </w:rPr>
            </w:pPr>
          </w:p>
        </w:tc>
      </w:tr>
      <w:tr w:rsidR="006D2083" w:rsidRPr="00FC2386" w14:paraId="46A6D24F" w14:textId="77777777" w:rsidTr="009C373B">
        <w:trPr>
          <w:trHeight w:hRule="exact"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A3DDCC" w14:textId="77777777" w:rsidR="006D2083" w:rsidRPr="0070635D" w:rsidRDefault="006D2083" w:rsidP="009C373B">
            <w:pPr>
              <w:pStyle w:val="TableParagraph"/>
              <w:spacing w:before="80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pacing w:val="2"/>
                <w:sz w:val="18"/>
                <w:szCs w:val="1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5C80B3D3" w14:textId="1A5AF1B0" w:rsidR="006D2083" w:rsidRPr="0070635D" w:rsidRDefault="0070635D" w:rsidP="00FD2EF2">
            <w:pPr>
              <w:pStyle w:val="TableParagraph"/>
              <w:spacing w:before="80"/>
              <w:ind w:left="153" w:right="170"/>
              <w:jc w:val="both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The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failure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inability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adequately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</w:t>
            </w:r>
            <w:r w:rsidR="006D2083" w:rsidRPr="0070635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receive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procured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deliverable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s won’t </w:t>
            </w:r>
            <w:r w:rsidR="006D2083" w:rsidRPr="0070635D">
              <w:rPr>
                <w:rFonts w:ascii="Arial" w:hAnsi="Arial" w:cs="Arial"/>
                <w:spacing w:val="79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adverse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impact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on/or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delay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implementation</w:t>
            </w:r>
            <w:r w:rsidR="006D2083" w:rsidRPr="0070635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of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major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government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policy(s)</w:t>
            </w:r>
            <w:r w:rsidR="006D7521" w:rsidRPr="0070635D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legislation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507F81E3" w14:textId="2DF6A7E8" w:rsidR="006D2083" w:rsidRPr="00FC2386" w:rsidRDefault="0070635D" w:rsidP="009C373B">
            <w:p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6D2083" w:rsidRPr="00FC2386" w14:paraId="3771E1A9" w14:textId="77777777" w:rsidTr="009C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8DEE94F" w14:textId="77777777" w:rsidR="006D2083" w:rsidRPr="0070635D" w:rsidRDefault="006D2083" w:rsidP="009C373B">
            <w:pPr>
              <w:pStyle w:val="TableParagraph"/>
              <w:spacing w:before="64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pacing w:val="2"/>
                <w:sz w:val="18"/>
                <w:szCs w:val="18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6AA92F8C" w14:textId="06D2C9F7" w:rsidR="006D2083" w:rsidRPr="0070635D" w:rsidRDefault="00400E6B" w:rsidP="006D7521">
            <w:pPr>
              <w:pStyle w:val="TableParagraph"/>
              <w:spacing w:before="64"/>
              <w:ind w:left="153" w:right="432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The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outcomes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of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procured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deliverables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aren’t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intended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integrate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into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other</w:t>
            </w:r>
            <w:r w:rsidR="006D7521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projects,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Agency(s),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systems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processes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may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require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additional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work</w:t>
            </w:r>
            <w:r w:rsidR="006D2083" w:rsidRPr="0070635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effort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6D7521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Ministerial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clearances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792025F" w14:textId="5F9ABA55" w:rsidR="006D2083" w:rsidRPr="00FC2386" w:rsidRDefault="00400E6B" w:rsidP="009C373B">
            <w:p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6D2083" w:rsidRPr="00FC2386" w14:paraId="590E94D1" w14:textId="77777777" w:rsidTr="009C373B">
        <w:trPr>
          <w:trHeight w:hRule="exact"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EAE0A5" w14:textId="77777777" w:rsidR="006D2083" w:rsidRPr="0070635D" w:rsidRDefault="006D2083" w:rsidP="009C373B">
            <w:pPr>
              <w:pStyle w:val="TableParagraph"/>
              <w:spacing w:before="64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1BB8E206" w14:textId="40DB9A1D" w:rsidR="006D2083" w:rsidRPr="0070635D" w:rsidRDefault="00400E6B" w:rsidP="006D7521">
            <w:pPr>
              <w:pStyle w:val="TableParagraph"/>
              <w:ind w:left="153" w:right="567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The n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ature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of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procured deliverables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won’t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attract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negative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media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attention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="00F96710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therefore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won’t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result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increased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probity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or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political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scrutiny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1EC3CFFB" w14:textId="77678AE2" w:rsidR="006D2083" w:rsidRPr="00FC2386" w:rsidRDefault="00400E6B" w:rsidP="009C373B">
            <w:p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6D2083" w:rsidRPr="00FC2386" w14:paraId="4DE09455" w14:textId="77777777" w:rsidTr="009C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</w:tcPr>
          <w:p w14:paraId="1F6FFE74" w14:textId="77777777" w:rsidR="006D2083" w:rsidRPr="0070635D" w:rsidRDefault="006D2083" w:rsidP="009C373B">
            <w:pPr>
              <w:pStyle w:val="TableParagraph"/>
              <w:spacing w:before="88"/>
              <w:ind w:left="1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pacing w:val="-1"/>
                <w:sz w:val="18"/>
                <w:szCs w:val="18"/>
              </w:rPr>
              <w:t>Supplier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26816A87" w14:textId="77777777" w:rsidR="006D2083" w:rsidRPr="00FC2386" w:rsidRDefault="006D2083" w:rsidP="009C373B">
            <w:pPr>
              <w:rPr>
                <w:rFonts w:ascii="Arial" w:hAnsi="Arial" w:cs="Arial"/>
              </w:rPr>
            </w:pPr>
          </w:p>
        </w:tc>
      </w:tr>
      <w:tr w:rsidR="006D2083" w:rsidRPr="00FC2386" w14:paraId="2D47D0A9" w14:textId="77777777" w:rsidTr="009C373B">
        <w:trPr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A7722C" w14:textId="77777777" w:rsidR="006D2083" w:rsidRPr="0070635D" w:rsidRDefault="006D2083" w:rsidP="009C373B">
            <w:pPr>
              <w:pStyle w:val="TableParagraph"/>
              <w:spacing w:before="64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21D3CE0A" w14:textId="7434ACBD" w:rsidR="006D2083" w:rsidRPr="0070635D" w:rsidRDefault="00400E6B" w:rsidP="00F96710">
            <w:pPr>
              <w:pStyle w:val="TableParagraph"/>
              <w:spacing w:before="31"/>
              <w:ind w:left="153" w:right="496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are no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concern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over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financial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viability</w:t>
            </w:r>
            <w:r w:rsidR="006D2083" w:rsidRPr="0070635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of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a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Supplier and</w:t>
            </w:r>
            <w:r w:rsidR="006D2083" w:rsidRPr="0070635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therefore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its</w:t>
            </w:r>
            <w:r w:rsidR="006D2083" w:rsidRPr="0070635D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>capability and</w:t>
            </w:r>
            <w:r w:rsidR="006D2083" w:rsidRPr="0070635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capacity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to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deliver </w:t>
            </w:r>
            <w:r w:rsidR="006D2083" w:rsidRPr="0070635D">
              <w:rPr>
                <w:rFonts w:ascii="Arial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hAnsi="Arial" w:cs="Arial"/>
                <w:spacing w:val="-2"/>
                <w:sz w:val="18"/>
                <w:szCs w:val="18"/>
              </w:rPr>
              <w:t>procurement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5594171F" w14:textId="23D3BF94" w:rsidR="006D2083" w:rsidRPr="00FC2386" w:rsidRDefault="00400E6B" w:rsidP="009C373B">
            <w:p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6D2083" w:rsidRPr="00FC2386" w14:paraId="7DD3D36D" w14:textId="77777777" w:rsidTr="009C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1CB96A" w14:textId="77777777" w:rsidR="006D2083" w:rsidRPr="0070635D" w:rsidRDefault="006D2083" w:rsidP="009C373B">
            <w:pPr>
              <w:pStyle w:val="TableParagraph"/>
              <w:spacing w:before="64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pacing w:val="2"/>
                <w:sz w:val="18"/>
                <w:szCs w:val="18"/>
              </w:rPr>
              <w:lastRenderedPageBreak/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6401DF10" w14:textId="17F74ACF" w:rsidR="006D2083" w:rsidRPr="0070635D" w:rsidRDefault="00B05F5A" w:rsidP="00F96710">
            <w:pPr>
              <w:pStyle w:val="TableParagraph"/>
              <w:spacing w:before="64"/>
              <w:ind w:left="153" w:right="198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 xml:space="preserve">There are no </w:t>
            </w:r>
            <w:r w:rsidR="006D2083" w:rsidRPr="0070635D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indications</w:t>
            </w:r>
            <w:r w:rsidR="006D2083" w:rsidRPr="0070635D">
              <w:rPr>
                <w:rFonts w:ascii="Arial" w:eastAsia="Lucida Sans Unicode" w:hAnsi="Arial" w:cs="Arial"/>
                <w:spacing w:val="-4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>that</w:t>
            </w:r>
            <w:r w:rsidR="006D2083" w:rsidRPr="0070635D">
              <w:rPr>
                <w:rFonts w:ascii="Arial" w:eastAsia="Lucida Sans Unicode" w:hAnsi="Arial" w:cs="Arial"/>
                <w:sz w:val="18"/>
                <w:szCs w:val="18"/>
              </w:rPr>
              <w:t xml:space="preserve"> the</w:t>
            </w:r>
            <w:r w:rsidR="006D2083" w:rsidRPr="0070635D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Supplier’s</w:t>
            </w:r>
            <w:r w:rsidR="006D2083" w:rsidRPr="0070635D">
              <w:rPr>
                <w:rFonts w:ascii="Arial" w:eastAsia="Lucida Sans Unicode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team</w:t>
            </w:r>
            <w:r w:rsidR="006D2083" w:rsidRPr="0070635D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eastAsia="Lucida Sans Unicode" w:hAnsi="Arial" w:cs="Arial"/>
                <w:spacing w:val="-3"/>
                <w:sz w:val="18"/>
                <w:szCs w:val="18"/>
              </w:rPr>
              <w:t>does</w:t>
            </w:r>
            <w:r>
              <w:rPr>
                <w:rFonts w:ascii="Arial" w:eastAsia="Lucida Sans Unicode" w:hAnsi="Arial" w:cs="Arial"/>
                <w:spacing w:val="-3"/>
                <w:sz w:val="18"/>
                <w:szCs w:val="18"/>
              </w:rPr>
              <w:t xml:space="preserve">n’t </w:t>
            </w:r>
            <w:r w:rsidR="001F6257">
              <w:rPr>
                <w:rFonts w:ascii="Arial" w:eastAsia="Lucida Sans Unicode" w:hAnsi="Arial" w:cs="Arial"/>
                <w:spacing w:val="-3"/>
                <w:sz w:val="18"/>
                <w:szCs w:val="18"/>
              </w:rPr>
              <w:t xml:space="preserve">have </w:t>
            </w:r>
            <w:r w:rsidR="006D2083" w:rsidRPr="0070635D">
              <w:rPr>
                <w:rFonts w:ascii="Arial" w:eastAsia="Lucida Sans Unicode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eastAsia="Lucida Sans Unicode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>required</w:t>
            </w:r>
            <w:r w:rsidR="006D2083" w:rsidRPr="0070635D">
              <w:rPr>
                <w:rFonts w:ascii="Arial" w:eastAsia="Lucida Sans Unicode" w:hAnsi="Arial" w:cs="Arial"/>
                <w:spacing w:val="6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experience</w:t>
            </w:r>
            <w:r w:rsidR="006D2083" w:rsidRPr="0070635D">
              <w:rPr>
                <w:rFonts w:ascii="Arial" w:eastAsia="Lucida Sans Unicode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in providing</w:t>
            </w:r>
            <w:r w:rsidR="006D2083" w:rsidRPr="0070635D">
              <w:rPr>
                <w:rFonts w:ascii="Arial" w:eastAsia="Lucida Sans Unicode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eastAsia="Lucida Sans Unicode" w:hAnsi="Arial" w:cs="Arial"/>
                <w:sz w:val="18"/>
                <w:szCs w:val="18"/>
              </w:rPr>
              <w:t>the</w:t>
            </w:r>
            <w:r w:rsidR="006D2083" w:rsidRPr="0070635D">
              <w:rPr>
                <w:rFonts w:ascii="Arial" w:eastAsia="Lucida Sans Unicode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 xml:space="preserve">deliverables </w:t>
            </w:r>
            <w:r w:rsidR="006D2083" w:rsidRPr="0070635D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for</w:t>
            </w:r>
            <w:r w:rsidR="006D2083" w:rsidRPr="0070635D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this</w:t>
            </w:r>
            <w:r w:rsidR="006D2083" w:rsidRPr="0070635D">
              <w:rPr>
                <w:rFonts w:ascii="Arial" w:eastAsia="Lucida Sans Unicode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type</w:t>
            </w:r>
            <w:r w:rsidR="006D2083" w:rsidRPr="0070635D">
              <w:rPr>
                <w:rFonts w:ascii="Arial" w:eastAsia="Lucida Sans Unicode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eastAsia="Lucida Sans Unicode" w:hAnsi="Arial" w:cs="Arial"/>
                <w:sz w:val="18"/>
                <w:szCs w:val="18"/>
              </w:rPr>
              <w:t>of</w:t>
            </w:r>
            <w:r w:rsidR="006D2083" w:rsidRPr="0070635D">
              <w:rPr>
                <w:rFonts w:ascii="Arial" w:eastAsia="Lucida Sans Unicode" w:hAnsi="Arial" w:cs="Arial"/>
                <w:spacing w:val="-3"/>
                <w:sz w:val="18"/>
                <w:szCs w:val="18"/>
              </w:rPr>
              <w:t xml:space="preserve"> </w:t>
            </w:r>
            <w:r w:rsidR="006D2083" w:rsidRPr="0070635D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procurement</w:t>
            </w:r>
            <w:r w:rsidR="006D2083" w:rsidRPr="0070635D">
              <w:rPr>
                <w:rFonts w:ascii="Arial" w:eastAsia="Lucida Sans Unicode" w:hAnsi="Arial" w:cs="Arial"/>
                <w:sz w:val="18"/>
                <w:szCs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36D7548F" w14:textId="5B2B64EE" w:rsidR="006D2083" w:rsidRPr="00FC2386" w:rsidRDefault="00B05F5A" w:rsidP="009C373B">
            <w:pPr>
              <w:rPr>
                <w:rFonts w:ascii="Arial" w:hAnsi="Arial" w:cs="Arial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884EEB" w:rsidRPr="00FC2386" w14:paraId="4C942C3F" w14:textId="77777777" w:rsidTr="00884EEB">
        <w:trPr>
          <w:trHeight w:hRule="exact"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84877A" w14:textId="1991A4EF" w:rsidR="00884EEB" w:rsidRPr="0070635D" w:rsidRDefault="00884EEB" w:rsidP="009C373B">
            <w:pPr>
              <w:pStyle w:val="TableParagraph"/>
              <w:spacing w:before="64"/>
              <w:ind w:left="105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634E3E2B" w14:textId="6B8E9A9A" w:rsidR="00884EEB" w:rsidRDefault="00884EEB" w:rsidP="00F96710">
            <w:pPr>
              <w:pStyle w:val="TableParagraph"/>
              <w:spacing w:before="64"/>
              <w:ind w:left="153" w:right="198"/>
              <w:rPr>
                <w:rFonts w:ascii="Arial" w:eastAsia="Lucida Sans Unicode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 xml:space="preserve">The </w:t>
            </w:r>
            <w:r w:rsidRPr="00884EEB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 xml:space="preserve">agency has appropriate level of visibility into, and understanding of, how the </w:t>
            </w:r>
            <w:r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 xml:space="preserve">relevant solution </w:t>
            </w:r>
            <w:r w:rsidRPr="00884EEB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is developed, integrated, and deployed, as well as the processes, procedures, and practices used to assure the integrity, security, resilience, and quality of the relevant products or 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BB3D236" w14:textId="6FDAB37D" w:rsidR="00884EEB" w:rsidRPr="00FA0D86" w:rsidRDefault="00884EEB" w:rsidP="009C373B">
            <w:pPr>
              <w:rPr>
                <w:rFonts w:ascii="Arial" w:hAnsi="Arial" w:cs="Arial"/>
                <w:sz w:val="36"/>
                <w:szCs w:val="36"/>
              </w:rPr>
            </w:pPr>
            <w:r w:rsidRPr="00FA0D86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6D2083" w:rsidRPr="00FC2386" w14:paraId="397CDDDA" w14:textId="77777777" w:rsidTr="009C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</w:tcPr>
          <w:p w14:paraId="0A285F37" w14:textId="52959C6E" w:rsidR="006D2083" w:rsidRPr="0070635D" w:rsidRDefault="006D2083" w:rsidP="009C373B">
            <w:pPr>
              <w:pStyle w:val="TableParagraph"/>
              <w:spacing w:before="88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pacing w:val="-1"/>
                <w:sz w:val="18"/>
                <w:szCs w:val="18"/>
              </w:rPr>
              <w:t>Other</w:t>
            </w:r>
            <w:r w:rsidRPr="0070635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0635D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="00F96710" w:rsidRPr="0070635D">
              <w:rPr>
                <w:rFonts w:ascii="Arial" w:hAnsi="Arial" w:cs="Arial"/>
                <w:spacing w:val="-1"/>
                <w:sz w:val="18"/>
                <w:szCs w:val="18"/>
              </w:rPr>
              <w:t>Category</w:t>
            </w:r>
            <w:r w:rsidRPr="0070635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1F6257">
              <w:rPr>
                <w:rFonts w:ascii="Arial" w:hAnsi="Arial" w:cs="Arial"/>
                <w:spacing w:val="-1"/>
                <w:sz w:val="18"/>
                <w:szCs w:val="18"/>
              </w:rPr>
              <w:t xml:space="preserve">or Agency </w:t>
            </w:r>
            <w:r w:rsidRPr="0070635D">
              <w:rPr>
                <w:rFonts w:ascii="Arial" w:hAnsi="Arial" w:cs="Arial"/>
                <w:spacing w:val="-2"/>
                <w:sz w:val="18"/>
                <w:szCs w:val="18"/>
              </w:rPr>
              <w:t>Specific)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9D98980" w14:textId="77777777" w:rsidR="006D2083" w:rsidRPr="00FC2386" w:rsidRDefault="006D2083" w:rsidP="009C373B">
            <w:pPr>
              <w:rPr>
                <w:rFonts w:ascii="Arial" w:hAnsi="Arial" w:cs="Arial"/>
              </w:rPr>
            </w:pPr>
          </w:p>
        </w:tc>
      </w:tr>
      <w:tr w:rsidR="006D2083" w:rsidRPr="00FC2386" w14:paraId="1D588E39" w14:textId="77777777" w:rsidTr="009C373B">
        <w:trPr>
          <w:trHeight w:hRule="exact"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</w:tcPr>
          <w:p w14:paraId="0657CBCA" w14:textId="77777777" w:rsidR="006D2083" w:rsidRPr="0070635D" w:rsidRDefault="006D2083" w:rsidP="009C373B">
            <w:pPr>
              <w:pStyle w:val="TableParagraph"/>
              <w:spacing w:before="40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131C4D2" w14:textId="77777777" w:rsidR="006D2083" w:rsidRPr="00FC2386" w:rsidRDefault="006D2083" w:rsidP="009C373B">
            <w:pPr>
              <w:rPr>
                <w:rFonts w:ascii="Arial" w:hAnsi="Arial" w:cs="Arial"/>
              </w:rPr>
            </w:pPr>
          </w:p>
        </w:tc>
      </w:tr>
      <w:tr w:rsidR="006D2083" w:rsidRPr="00FC2386" w14:paraId="7D5CE208" w14:textId="77777777" w:rsidTr="009C37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1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075" w:type="dxa"/>
            <w:gridSpan w:val="2"/>
          </w:tcPr>
          <w:p w14:paraId="6954E3C4" w14:textId="77777777" w:rsidR="006D2083" w:rsidRPr="0070635D" w:rsidRDefault="006D2083" w:rsidP="009C373B">
            <w:pPr>
              <w:pStyle w:val="TableParagraph"/>
              <w:spacing w:before="40"/>
              <w:ind w:left="105"/>
              <w:rPr>
                <w:rFonts w:ascii="Arial" w:eastAsia="Lucida Sans Unicode" w:hAnsi="Arial" w:cs="Arial"/>
                <w:sz w:val="18"/>
                <w:szCs w:val="18"/>
              </w:rPr>
            </w:pPr>
            <w:r w:rsidRPr="0070635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134" w:type="dxa"/>
          </w:tcPr>
          <w:p w14:paraId="78B2C5D8" w14:textId="77777777" w:rsidR="006D2083" w:rsidRPr="00FC2386" w:rsidRDefault="006D2083" w:rsidP="009C373B">
            <w:pPr>
              <w:rPr>
                <w:rFonts w:ascii="Arial" w:hAnsi="Arial" w:cs="Arial"/>
              </w:rPr>
            </w:pPr>
          </w:p>
        </w:tc>
      </w:tr>
    </w:tbl>
    <w:p w14:paraId="0AD118BB" w14:textId="77777777" w:rsidR="00FA2A11" w:rsidRDefault="00FA2A11"/>
    <w:sectPr w:rsidR="00FA2A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FC1E" w14:textId="77777777" w:rsidR="007A2713" w:rsidRDefault="007A2713" w:rsidP="006D2083">
      <w:r>
        <w:separator/>
      </w:r>
    </w:p>
  </w:endnote>
  <w:endnote w:type="continuationSeparator" w:id="0">
    <w:p w14:paraId="24704729" w14:textId="77777777" w:rsidR="007A2713" w:rsidRDefault="007A2713" w:rsidP="006D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89432" w14:textId="77777777" w:rsidR="007A2713" w:rsidRDefault="007A2713" w:rsidP="006D2083">
      <w:r>
        <w:separator/>
      </w:r>
    </w:p>
  </w:footnote>
  <w:footnote w:type="continuationSeparator" w:id="0">
    <w:p w14:paraId="55F704E2" w14:textId="77777777" w:rsidR="007A2713" w:rsidRDefault="007A2713" w:rsidP="006D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5C42" w14:textId="3A9D4776" w:rsidR="006D2083" w:rsidRDefault="006D2083">
    <w:pPr>
      <w:pStyle w:val="Header"/>
    </w:pPr>
    <w:r>
      <w:rPr>
        <w:noProof/>
      </w:rPr>
      <w:drawing>
        <wp:inline distT="0" distB="0" distL="0" distR="0" wp14:anchorId="3926A6C9" wp14:editId="755242F6">
          <wp:extent cx="562131" cy="411249"/>
          <wp:effectExtent l="0" t="0" r="0" b="8255"/>
          <wp:docPr id="1" name="Picture 1" descr="Logo guidelines - Create N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uidelines - Create N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30" cy="43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D2083">
      <w:rPr>
        <w:color w:val="2F5496" w:themeColor="accent1" w:themeShade="BF"/>
      </w:rPr>
      <w:t>ICT Services Scheme</w:t>
    </w:r>
  </w:p>
  <w:p w14:paraId="3B892008" w14:textId="768A7B5B" w:rsidR="006D2083" w:rsidRPr="00F6771C" w:rsidRDefault="006D2083" w:rsidP="006D2083">
    <w:pPr>
      <w:pStyle w:val="Header"/>
      <w:ind w:left="284"/>
      <w:rPr>
        <w:b/>
        <w:bCs/>
        <w:sz w:val="28"/>
        <w:szCs w:val="28"/>
      </w:rPr>
    </w:pPr>
    <w:r w:rsidRPr="00F6771C">
      <w:rPr>
        <w:b/>
        <w:bCs/>
        <w:sz w:val="28"/>
        <w:szCs w:val="28"/>
      </w:rPr>
      <w:t>ICT</w:t>
    </w:r>
    <w:r w:rsidR="0050023D">
      <w:rPr>
        <w:b/>
        <w:bCs/>
        <w:sz w:val="28"/>
        <w:szCs w:val="28"/>
      </w:rPr>
      <w:t>/DIGITAL SOURCING</w:t>
    </w:r>
    <w:r w:rsidR="00FA0D86" w:rsidRPr="00F6771C">
      <w:rPr>
        <w:b/>
        <w:bCs/>
        <w:sz w:val="28"/>
        <w:szCs w:val="28"/>
      </w:rPr>
      <w:t xml:space="preserve"> CHECKLIST </w:t>
    </w:r>
  </w:p>
  <w:p w14:paraId="4BFB3BCE" w14:textId="168F2D6B" w:rsidR="00FA0D86" w:rsidRPr="00F6771C" w:rsidRDefault="00FA0D86" w:rsidP="006D2083">
    <w:pPr>
      <w:pStyle w:val="Header"/>
      <w:ind w:left="284"/>
      <w:rPr>
        <w:i/>
        <w:iCs/>
        <w:sz w:val="18"/>
        <w:szCs w:val="18"/>
      </w:rPr>
    </w:pPr>
    <w:r w:rsidRPr="00F6771C">
      <w:rPr>
        <w:i/>
        <w:iCs/>
        <w:sz w:val="18"/>
        <w:szCs w:val="18"/>
      </w:rPr>
      <w:t>This checklist is to assist you in ensuring the appropriate use of Core&amp; Contracts</w:t>
    </w:r>
  </w:p>
  <w:p w14:paraId="0B7710FC" w14:textId="77777777" w:rsidR="006D2083" w:rsidRDefault="006D2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83"/>
    <w:rsid w:val="000474B1"/>
    <w:rsid w:val="000B55A5"/>
    <w:rsid w:val="001F2DB8"/>
    <w:rsid w:val="001F6257"/>
    <w:rsid w:val="00215B6E"/>
    <w:rsid w:val="003038F3"/>
    <w:rsid w:val="0032564C"/>
    <w:rsid w:val="00371AF1"/>
    <w:rsid w:val="003B02A5"/>
    <w:rsid w:val="00400E6B"/>
    <w:rsid w:val="0050023D"/>
    <w:rsid w:val="0054547B"/>
    <w:rsid w:val="005577A6"/>
    <w:rsid w:val="005A5337"/>
    <w:rsid w:val="005E642F"/>
    <w:rsid w:val="00614532"/>
    <w:rsid w:val="006D2083"/>
    <w:rsid w:val="006D7521"/>
    <w:rsid w:val="0070635D"/>
    <w:rsid w:val="00755493"/>
    <w:rsid w:val="007A2713"/>
    <w:rsid w:val="007D0AA8"/>
    <w:rsid w:val="00884EEB"/>
    <w:rsid w:val="008D5E68"/>
    <w:rsid w:val="00995C96"/>
    <w:rsid w:val="009B13A2"/>
    <w:rsid w:val="009D2A18"/>
    <w:rsid w:val="00A0577F"/>
    <w:rsid w:val="00B05F5A"/>
    <w:rsid w:val="00BA59B4"/>
    <w:rsid w:val="00C83FFB"/>
    <w:rsid w:val="00E8642D"/>
    <w:rsid w:val="00F5567F"/>
    <w:rsid w:val="00F65E3C"/>
    <w:rsid w:val="00F6771C"/>
    <w:rsid w:val="00F96710"/>
    <w:rsid w:val="00FA0D86"/>
    <w:rsid w:val="00FA2A11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541"/>
  <w15:chartTrackingRefBased/>
  <w15:docId w15:val="{BBAC7F0A-2EDB-4236-832C-62898F57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6D208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2083"/>
  </w:style>
  <w:style w:type="table" w:styleId="ListTable3-Accent1">
    <w:name w:val="List Table 3 Accent 1"/>
    <w:basedOn w:val="TableNormal"/>
    <w:uiPriority w:val="48"/>
    <w:rsid w:val="006D208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D2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8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2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8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EEAB17E2E4848A2385BFCB531E346" ma:contentTypeVersion="13" ma:contentTypeDescription="Create a new document." ma:contentTypeScope="" ma:versionID="4d6cc2325cb8876e282143ec5933bcad">
  <xsd:schema xmlns:xsd="http://www.w3.org/2001/XMLSchema" xmlns:xs="http://www.w3.org/2001/XMLSchema" xmlns:p="http://schemas.microsoft.com/office/2006/metadata/properties" xmlns:ns3="280b89a7-0761-477d-9df7-cc64365f7d8a" xmlns:ns4="0931d68c-f4b7-435a-a211-5c55197161b7" targetNamespace="http://schemas.microsoft.com/office/2006/metadata/properties" ma:root="true" ma:fieldsID="9e7f2560b2a457b603ed798e006fefdf" ns3:_="" ns4:_="">
    <xsd:import namespace="280b89a7-0761-477d-9df7-cc64365f7d8a"/>
    <xsd:import namespace="0931d68c-f4b7-435a-a211-5c5519716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b89a7-0761-477d-9df7-cc64365f7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1d68c-f4b7-435a-a211-5c5519716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44500-93AA-4B50-8C66-8F9A3D181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981BF5-52E6-4DCF-894D-8712A5BD8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b89a7-0761-477d-9df7-cc64365f7d8a"/>
    <ds:schemaRef ds:uri="0931d68c-f4b7-435a-a211-5c5519716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15ECF-A8CA-44DF-8C5C-4676FB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Shipley</dc:creator>
  <cp:keywords/>
  <dc:description/>
  <cp:lastModifiedBy>Dora Shipley</cp:lastModifiedBy>
  <cp:revision>4</cp:revision>
  <dcterms:created xsi:type="dcterms:W3CDTF">2020-06-02T03:34:00Z</dcterms:created>
  <dcterms:modified xsi:type="dcterms:W3CDTF">2020-06-02T04:13:00Z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0x0101002CFEEAB17E2E4848A2385BFCB531E346</vt:lpwstr>
  </property>
</Properties>
</file>