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B6DA" w14:textId="2BBA6B59" w:rsidR="002275CF" w:rsidRDefault="00DC4F47" w:rsidP="00B36B4F">
      <w:pPr>
        <w:pStyle w:val="Documenttitle"/>
        <w:tabs>
          <w:tab w:val="left" w:pos="1276"/>
        </w:tabs>
      </w:pPr>
      <w:bookmarkStart w:id="0" w:name="_Toc79665168"/>
      <w:r>
        <w:t>Scheme Conditions</w:t>
      </w:r>
      <w:bookmarkEnd w:id="0"/>
    </w:p>
    <w:p w14:paraId="57304909" w14:textId="726EC4C5" w:rsidR="00DC4F47" w:rsidRPr="00DC4F47" w:rsidRDefault="00DC4F47" w:rsidP="00DC4F47">
      <w:pPr>
        <w:pStyle w:val="TOC1"/>
      </w:pPr>
      <w:r w:rsidRPr="00AC514A">
        <w:t xml:space="preserve">Prequalification Scheme: Advertising and </w:t>
      </w:r>
      <w:r>
        <w:t xml:space="preserve">Digital </w:t>
      </w:r>
      <w:r w:rsidRPr="00AC514A">
        <w:t>Communication Services</w:t>
      </w:r>
    </w:p>
    <w:p w14:paraId="10CDAED3" w14:textId="77777777" w:rsidR="00DC4F47" w:rsidRPr="00DC4F47" w:rsidRDefault="00DC4F47" w:rsidP="00667163">
      <w:pPr>
        <w:pStyle w:val="DCS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2275CF" w14:paraId="22D64C79" w14:textId="77777777" w:rsidTr="009F4F62">
        <w:tc>
          <w:tcPr>
            <w:tcW w:w="5068" w:type="dxa"/>
            <w:shd w:val="clear" w:color="auto" w:fill="auto"/>
            <w:tcMar>
              <w:top w:w="113" w:type="dxa"/>
              <w:bottom w:w="113" w:type="dxa"/>
            </w:tcMar>
          </w:tcPr>
          <w:p w14:paraId="370C85E3" w14:textId="74900CE7" w:rsidR="002275CF" w:rsidRPr="00AC64F2" w:rsidRDefault="00DC4F47" w:rsidP="00AC64F2">
            <w:pPr>
              <w:pStyle w:val="DCStablebodytext"/>
            </w:pPr>
            <w:r w:rsidRPr="00DC4F47">
              <w:t>Scheme Reference: SCM2701</w:t>
            </w:r>
          </w:p>
        </w:tc>
        <w:tc>
          <w:tcPr>
            <w:tcW w:w="5069" w:type="dxa"/>
            <w:shd w:val="clear" w:color="auto" w:fill="auto"/>
            <w:tcMar>
              <w:top w:w="113" w:type="dxa"/>
              <w:bottom w:w="113" w:type="dxa"/>
            </w:tcMar>
          </w:tcPr>
          <w:p w14:paraId="7679343F" w14:textId="756BED2F" w:rsidR="002275CF" w:rsidRPr="00AC64F2" w:rsidRDefault="002275CF" w:rsidP="00AC64F2">
            <w:pPr>
              <w:pStyle w:val="DCStablebodytext"/>
            </w:pPr>
            <w:r>
              <w:t>Version number:</w:t>
            </w:r>
            <w:r w:rsidR="00DC4F47">
              <w:t xml:space="preserve"> </w:t>
            </w:r>
            <w:r w:rsidR="005F32BC">
              <w:t>9</w:t>
            </w:r>
          </w:p>
        </w:tc>
      </w:tr>
      <w:tr w:rsidR="002275CF" w14:paraId="5276C581" w14:textId="77777777" w:rsidTr="009F4F62">
        <w:tc>
          <w:tcPr>
            <w:tcW w:w="10137" w:type="dxa"/>
            <w:gridSpan w:val="2"/>
            <w:shd w:val="clear" w:color="auto" w:fill="auto"/>
            <w:tcMar>
              <w:top w:w="113" w:type="dxa"/>
              <w:bottom w:w="113" w:type="dxa"/>
            </w:tcMar>
          </w:tcPr>
          <w:p w14:paraId="124093E7" w14:textId="27855ECE" w:rsidR="002275CF" w:rsidRPr="00AC64F2" w:rsidRDefault="002275CF" w:rsidP="00AC64F2">
            <w:pPr>
              <w:pStyle w:val="DCStablebodytext"/>
            </w:pPr>
            <w:r>
              <w:t>Date:</w:t>
            </w:r>
            <w:r w:rsidR="00AC7634">
              <w:t xml:space="preserve"> </w:t>
            </w:r>
            <w:r w:rsidR="00FE4B1E">
              <w:t xml:space="preserve">Thursday </w:t>
            </w:r>
            <w:r w:rsidR="005F32BC">
              <w:t>24</w:t>
            </w:r>
            <w:r w:rsidR="005070AA">
              <w:t xml:space="preserve"> </w:t>
            </w:r>
            <w:r w:rsidR="005F32BC">
              <w:t>March, 2022</w:t>
            </w:r>
          </w:p>
        </w:tc>
      </w:tr>
    </w:tbl>
    <w:p w14:paraId="024A3DF6" w14:textId="77777777" w:rsidR="00DC4F47" w:rsidRDefault="00DC4F47">
      <w:pPr>
        <w:rPr>
          <w:rFonts w:ascii="Arial" w:hAnsi="Arial"/>
          <w:b/>
          <w:sz w:val="28"/>
          <w:szCs w:val="20"/>
          <w:lang w:eastAsia="en-US"/>
        </w:rPr>
      </w:pPr>
      <w:r>
        <w:br w:type="page"/>
      </w:r>
    </w:p>
    <w:p w14:paraId="29AB480B" w14:textId="0888C716" w:rsidR="002275CF" w:rsidRPr="000F35DC" w:rsidRDefault="002275CF" w:rsidP="00DA5E27">
      <w:pPr>
        <w:pStyle w:val="DCScontactdetailsheading"/>
        <w:spacing w:before="100" w:beforeAutospacing="1"/>
      </w:pPr>
      <w:r w:rsidRPr="000F35DC">
        <w:lastRenderedPageBreak/>
        <w:t>Contact</w:t>
      </w:r>
      <w:r w:rsidR="000F35DC">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2275CF" w14:paraId="622E7474" w14:textId="77777777" w:rsidTr="00DC4F47">
        <w:tc>
          <w:tcPr>
            <w:tcW w:w="4815" w:type="dxa"/>
            <w:shd w:val="clear" w:color="auto" w:fill="auto"/>
            <w:tcMar>
              <w:top w:w="113" w:type="dxa"/>
              <w:bottom w:w="113" w:type="dxa"/>
            </w:tcMar>
          </w:tcPr>
          <w:p w14:paraId="1AE57537" w14:textId="3EF0E556" w:rsidR="002275CF" w:rsidRPr="00AC64F2" w:rsidRDefault="002275CF" w:rsidP="00AC64F2">
            <w:pPr>
              <w:pStyle w:val="DCStablebodytext"/>
            </w:pPr>
            <w:r>
              <w:t>Business Unit:</w:t>
            </w:r>
            <w:r w:rsidR="00DC4F47">
              <w:t xml:space="preserve"> Department of Customer Service</w:t>
            </w:r>
          </w:p>
        </w:tc>
        <w:tc>
          <w:tcPr>
            <w:tcW w:w="4813" w:type="dxa"/>
            <w:shd w:val="clear" w:color="auto" w:fill="auto"/>
            <w:tcMar>
              <w:top w:w="113" w:type="dxa"/>
              <w:bottom w:w="113" w:type="dxa"/>
            </w:tcMar>
          </w:tcPr>
          <w:p w14:paraId="6FCE8E1A" w14:textId="16B0C4DE" w:rsidR="002275CF" w:rsidRPr="00DC4F47" w:rsidRDefault="002275CF" w:rsidP="00AC64F2">
            <w:pPr>
              <w:pStyle w:val="DCStablebodytext"/>
              <w:rPr>
                <w:bCs/>
              </w:rPr>
            </w:pPr>
            <w:r>
              <w:t>Division:</w:t>
            </w:r>
            <w:r w:rsidR="00DC4F47">
              <w:t xml:space="preserve"> Brand and Campaigns Team</w:t>
            </w:r>
          </w:p>
        </w:tc>
      </w:tr>
      <w:tr w:rsidR="002275CF" w14:paraId="7529AC44" w14:textId="77777777" w:rsidTr="00DC4F47">
        <w:tc>
          <w:tcPr>
            <w:tcW w:w="4815" w:type="dxa"/>
            <w:shd w:val="clear" w:color="auto" w:fill="auto"/>
            <w:tcMar>
              <w:top w:w="113" w:type="dxa"/>
              <w:bottom w:w="113" w:type="dxa"/>
            </w:tcMar>
          </w:tcPr>
          <w:p w14:paraId="2B366D78" w14:textId="18593276" w:rsidR="002275CF" w:rsidRPr="00AC64F2" w:rsidRDefault="00DC4F47" w:rsidP="00AC64F2">
            <w:pPr>
              <w:pStyle w:val="DCStablebodytext"/>
            </w:pPr>
            <w:r>
              <w:t xml:space="preserve">Web: </w:t>
            </w:r>
            <w:r w:rsidRPr="00DC4F47">
              <w:t>https://www.nsw.gov.au/nsw-government-communications</w:t>
            </w:r>
          </w:p>
        </w:tc>
        <w:tc>
          <w:tcPr>
            <w:tcW w:w="4813" w:type="dxa"/>
            <w:shd w:val="clear" w:color="auto" w:fill="auto"/>
            <w:tcMar>
              <w:top w:w="113" w:type="dxa"/>
              <w:bottom w:w="113" w:type="dxa"/>
            </w:tcMar>
          </w:tcPr>
          <w:p w14:paraId="62125A93" w14:textId="3EB8B119" w:rsidR="002275CF" w:rsidRPr="00AC64F2" w:rsidRDefault="002275CF" w:rsidP="00AC64F2">
            <w:pPr>
              <w:pStyle w:val="DCStablebodytext"/>
            </w:pPr>
            <w:r>
              <w:t>Email:</w:t>
            </w:r>
            <w:r w:rsidR="00DC4F47">
              <w:t xml:space="preserve"> </w:t>
            </w:r>
            <w:r w:rsidR="00DC4F47" w:rsidRPr="00DC4F47">
              <w:t>advertising@customerservice.nsw.gov.au</w:t>
            </w:r>
          </w:p>
        </w:tc>
      </w:tr>
    </w:tbl>
    <w:p w14:paraId="3F9081BD" w14:textId="7D7285B9" w:rsidR="00DC4F47" w:rsidRPr="000F35DC" w:rsidRDefault="00DC4F47" w:rsidP="00AE336B">
      <w:pPr>
        <w:pStyle w:val="DCScontactdetailsheading"/>
        <w:spacing w:before="600"/>
      </w:pPr>
      <w:r>
        <w:t xml:space="preserve">Schedule of </w:t>
      </w:r>
      <w:r w:rsidR="00AE336B">
        <w:t>d</w:t>
      </w:r>
      <w:r w:rsidR="008D41A8">
        <w:t xml:space="preserve">ocument </w:t>
      </w:r>
      <w:r w:rsidR="00AE336B">
        <w:t>a</w:t>
      </w:r>
      <w:r>
        <w:t>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066"/>
        <w:gridCol w:w="4440"/>
      </w:tblGrid>
      <w:tr w:rsidR="008D41A8" w14:paraId="75240F2B" w14:textId="77777777" w:rsidTr="00AE336B">
        <w:tc>
          <w:tcPr>
            <w:tcW w:w="2122" w:type="dxa"/>
            <w:shd w:val="clear" w:color="auto" w:fill="1F497D" w:themeFill="text2"/>
            <w:tcMar>
              <w:top w:w="113" w:type="dxa"/>
              <w:bottom w:w="113" w:type="dxa"/>
            </w:tcMar>
          </w:tcPr>
          <w:p w14:paraId="25CE0A53" w14:textId="23346C67" w:rsidR="008D41A8" w:rsidRPr="00AE336B" w:rsidRDefault="008D41A8" w:rsidP="008D41A8">
            <w:pPr>
              <w:pStyle w:val="DCStableheading"/>
              <w:rPr>
                <w:color w:val="FFFFFF" w:themeColor="background1"/>
              </w:rPr>
            </w:pPr>
            <w:r w:rsidRPr="00AE336B">
              <w:rPr>
                <w:color w:val="FFFFFF" w:themeColor="background1"/>
              </w:rPr>
              <w:t>Revision number</w:t>
            </w:r>
          </w:p>
        </w:tc>
        <w:tc>
          <w:tcPr>
            <w:tcW w:w="3066" w:type="dxa"/>
            <w:shd w:val="clear" w:color="auto" w:fill="1F497D" w:themeFill="text2"/>
          </w:tcPr>
          <w:p w14:paraId="1D44B4CA" w14:textId="72388D22" w:rsidR="008D41A8" w:rsidRPr="00AE336B" w:rsidRDefault="008D41A8" w:rsidP="008D41A8">
            <w:pPr>
              <w:pStyle w:val="DCStableheading"/>
              <w:rPr>
                <w:color w:val="FFFFFF" w:themeColor="background1"/>
              </w:rPr>
            </w:pPr>
            <w:r w:rsidRPr="00AE336B">
              <w:rPr>
                <w:color w:val="FFFFFF" w:themeColor="background1"/>
              </w:rPr>
              <w:t>Date</w:t>
            </w:r>
          </w:p>
        </w:tc>
        <w:tc>
          <w:tcPr>
            <w:tcW w:w="4440" w:type="dxa"/>
            <w:shd w:val="clear" w:color="auto" w:fill="1F497D" w:themeFill="text2"/>
            <w:tcMar>
              <w:top w:w="113" w:type="dxa"/>
              <w:bottom w:w="113" w:type="dxa"/>
            </w:tcMar>
          </w:tcPr>
          <w:p w14:paraId="6C6EE3BF" w14:textId="035CCD27" w:rsidR="008D41A8" w:rsidRPr="00AE336B" w:rsidRDefault="008D41A8" w:rsidP="008D41A8">
            <w:pPr>
              <w:pStyle w:val="DCStableheading"/>
              <w:rPr>
                <w:color w:val="FFFFFF" w:themeColor="background1"/>
              </w:rPr>
            </w:pPr>
            <w:r w:rsidRPr="00AE336B">
              <w:rPr>
                <w:color w:val="FFFFFF" w:themeColor="background1"/>
              </w:rPr>
              <w:t>Update Description</w:t>
            </w:r>
          </w:p>
        </w:tc>
      </w:tr>
      <w:tr w:rsidR="008D41A8" w14:paraId="3D7C8059" w14:textId="77777777" w:rsidTr="008D41A8">
        <w:tc>
          <w:tcPr>
            <w:tcW w:w="2122" w:type="dxa"/>
            <w:shd w:val="clear" w:color="auto" w:fill="auto"/>
            <w:tcMar>
              <w:top w:w="113" w:type="dxa"/>
              <w:bottom w:w="113" w:type="dxa"/>
            </w:tcMar>
          </w:tcPr>
          <w:p w14:paraId="0366DD56" w14:textId="0471DE24" w:rsidR="008D41A8" w:rsidRPr="008D41A8" w:rsidRDefault="008D41A8" w:rsidP="00AE336B">
            <w:pPr>
              <w:pStyle w:val="DCStabletext"/>
            </w:pPr>
            <w:r>
              <w:t>0.</w:t>
            </w:r>
          </w:p>
        </w:tc>
        <w:tc>
          <w:tcPr>
            <w:tcW w:w="3066" w:type="dxa"/>
          </w:tcPr>
          <w:p w14:paraId="5DEA4D80" w14:textId="12BC84A7" w:rsidR="008D41A8" w:rsidRPr="008D41A8" w:rsidRDefault="008D41A8" w:rsidP="00AE336B">
            <w:pPr>
              <w:pStyle w:val="DCStabletext"/>
            </w:pPr>
            <w:r>
              <w:t>May 2014</w:t>
            </w:r>
          </w:p>
        </w:tc>
        <w:tc>
          <w:tcPr>
            <w:tcW w:w="4440" w:type="dxa"/>
            <w:shd w:val="clear" w:color="auto" w:fill="auto"/>
            <w:tcMar>
              <w:top w:w="113" w:type="dxa"/>
              <w:bottom w:w="113" w:type="dxa"/>
            </w:tcMar>
          </w:tcPr>
          <w:p w14:paraId="1C45D156" w14:textId="37EC7C4A" w:rsidR="008D41A8" w:rsidRPr="008D41A8" w:rsidRDefault="00AE336B" w:rsidP="00AE336B">
            <w:pPr>
              <w:pStyle w:val="DCStabletext"/>
            </w:pPr>
            <w:r w:rsidRPr="00DB45D8">
              <w:t xml:space="preserve">Document Original </w:t>
            </w:r>
            <w:r>
              <w:t>–</w:t>
            </w:r>
            <w:r w:rsidRPr="00DB45D8">
              <w:t xml:space="preserve"> first publication</w:t>
            </w:r>
          </w:p>
        </w:tc>
      </w:tr>
      <w:tr w:rsidR="008D41A8" w14:paraId="2176F0E1" w14:textId="77777777" w:rsidTr="008D41A8">
        <w:tc>
          <w:tcPr>
            <w:tcW w:w="2122" w:type="dxa"/>
            <w:shd w:val="clear" w:color="auto" w:fill="auto"/>
            <w:tcMar>
              <w:top w:w="113" w:type="dxa"/>
              <w:bottom w:w="113" w:type="dxa"/>
            </w:tcMar>
          </w:tcPr>
          <w:p w14:paraId="5A2E6ADA" w14:textId="1F63ADC6" w:rsidR="008D41A8" w:rsidRDefault="008D41A8" w:rsidP="00AE336B">
            <w:pPr>
              <w:pStyle w:val="DCStabletext"/>
            </w:pPr>
            <w:r>
              <w:t>1.</w:t>
            </w:r>
          </w:p>
        </w:tc>
        <w:tc>
          <w:tcPr>
            <w:tcW w:w="3066" w:type="dxa"/>
          </w:tcPr>
          <w:p w14:paraId="41C6206F" w14:textId="44B4DE5A" w:rsidR="008D41A8" w:rsidRPr="008D41A8" w:rsidRDefault="008D41A8" w:rsidP="00AE336B">
            <w:pPr>
              <w:pStyle w:val="DCStabletext"/>
            </w:pPr>
            <w:r>
              <w:t>June 2016</w:t>
            </w:r>
          </w:p>
        </w:tc>
        <w:tc>
          <w:tcPr>
            <w:tcW w:w="4440" w:type="dxa"/>
            <w:shd w:val="clear" w:color="auto" w:fill="auto"/>
            <w:tcMar>
              <w:top w:w="113" w:type="dxa"/>
              <w:bottom w:w="113" w:type="dxa"/>
            </w:tcMar>
          </w:tcPr>
          <w:p w14:paraId="68D72A19" w14:textId="02656E98" w:rsidR="008D41A8" w:rsidRPr="008D41A8" w:rsidRDefault="00AE336B" w:rsidP="00AE336B">
            <w:pPr>
              <w:pStyle w:val="DCStabletext"/>
            </w:pPr>
            <w:r>
              <w:t>Updated Conditions, changes to contacts</w:t>
            </w:r>
          </w:p>
        </w:tc>
      </w:tr>
      <w:tr w:rsidR="008D41A8" w14:paraId="0C3B1206" w14:textId="77777777" w:rsidTr="008D41A8">
        <w:tc>
          <w:tcPr>
            <w:tcW w:w="2122" w:type="dxa"/>
            <w:shd w:val="clear" w:color="auto" w:fill="auto"/>
            <w:tcMar>
              <w:top w:w="113" w:type="dxa"/>
              <w:bottom w:w="113" w:type="dxa"/>
            </w:tcMar>
          </w:tcPr>
          <w:p w14:paraId="7E718FF8" w14:textId="19D665EE" w:rsidR="008D41A8" w:rsidRDefault="008D41A8" w:rsidP="00AE336B">
            <w:pPr>
              <w:pStyle w:val="DCStabletext"/>
            </w:pPr>
            <w:r>
              <w:t>2.</w:t>
            </w:r>
          </w:p>
        </w:tc>
        <w:tc>
          <w:tcPr>
            <w:tcW w:w="3066" w:type="dxa"/>
          </w:tcPr>
          <w:p w14:paraId="65AD1B6C" w14:textId="17E4B6C6" w:rsidR="008D41A8" w:rsidRPr="008D41A8" w:rsidRDefault="008D41A8" w:rsidP="00AE336B">
            <w:pPr>
              <w:pStyle w:val="DCStabletext"/>
            </w:pPr>
            <w:r>
              <w:t>July 2018</w:t>
            </w:r>
          </w:p>
        </w:tc>
        <w:tc>
          <w:tcPr>
            <w:tcW w:w="4440" w:type="dxa"/>
            <w:shd w:val="clear" w:color="auto" w:fill="auto"/>
            <w:tcMar>
              <w:top w:w="113" w:type="dxa"/>
              <w:bottom w:w="113" w:type="dxa"/>
            </w:tcMar>
          </w:tcPr>
          <w:p w14:paraId="3D01E1AA" w14:textId="72DDD34A" w:rsidR="008D41A8" w:rsidRPr="008D41A8" w:rsidRDefault="00AE336B" w:rsidP="00AE336B">
            <w:pPr>
              <w:pStyle w:val="DCStabletext"/>
            </w:pPr>
            <w:r>
              <w:t>Changes to department, changes to contacts</w:t>
            </w:r>
          </w:p>
        </w:tc>
      </w:tr>
      <w:tr w:rsidR="008D41A8" w14:paraId="1C737491" w14:textId="77777777" w:rsidTr="008D41A8">
        <w:tc>
          <w:tcPr>
            <w:tcW w:w="2122" w:type="dxa"/>
            <w:shd w:val="clear" w:color="auto" w:fill="auto"/>
            <w:tcMar>
              <w:top w:w="113" w:type="dxa"/>
              <w:bottom w:w="113" w:type="dxa"/>
            </w:tcMar>
          </w:tcPr>
          <w:p w14:paraId="091B3A20" w14:textId="3696A146" w:rsidR="008D41A8" w:rsidRDefault="008D41A8" w:rsidP="00AE336B">
            <w:pPr>
              <w:pStyle w:val="DCStabletext"/>
            </w:pPr>
            <w:r>
              <w:t>3.</w:t>
            </w:r>
          </w:p>
        </w:tc>
        <w:tc>
          <w:tcPr>
            <w:tcW w:w="3066" w:type="dxa"/>
          </w:tcPr>
          <w:p w14:paraId="7491967E" w14:textId="32E736C0" w:rsidR="008D41A8" w:rsidRPr="008D41A8" w:rsidRDefault="008D41A8" w:rsidP="00AE336B">
            <w:pPr>
              <w:pStyle w:val="DCStabletext"/>
            </w:pPr>
            <w:r>
              <w:t>September 2018</w:t>
            </w:r>
          </w:p>
        </w:tc>
        <w:tc>
          <w:tcPr>
            <w:tcW w:w="4440" w:type="dxa"/>
            <w:shd w:val="clear" w:color="auto" w:fill="auto"/>
            <w:tcMar>
              <w:top w:w="113" w:type="dxa"/>
              <w:bottom w:w="113" w:type="dxa"/>
            </w:tcMar>
          </w:tcPr>
          <w:p w14:paraId="10475ACF" w14:textId="20B1B3D0" w:rsidR="008D41A8" w:rsidRPr="008D41A8" w:rsidRDefault="00AE336B" w:rsidP="00AE336B">
            <w:pPr>
              <w:pStyle w:val="DCStabletext"/>
            </w:pPr>
            <w:r>
              <w:t>Inserted Point 31 – Insurances</w:t>
            </w:r>
          </w:p>
        </w:tc>
      </w:tr>
      <w:tr w:rsidR="008D41A8" w14:paraId="335491E7" w14:textId="77777777" w:rsidTr="008D41A8">
        <w:tc>
          <w:tcPr>
            <w:tcW w:w="2122" w:type="dxa"/>
            <w:shd w:val="clear" w:color="auto" w:fill="auto"/>
            <w:tcMar>
              <w:top w:w="113" w:type="dxa"/>
              <w:bottom w:w="113" w:type="dxa"/>
            </w:tcMar>
          </w:tcPr>
          <w:p w14:paraId="78591786" w14:textId="72F2333B" w:rsidR="008D41A8" w:rsidRDefault="008D41A8" w:rsidP="00AE336B">
            <w:pPr>
              <w:pStyle w:val="DCStabletext"/>
            </w:pPr>
            <w:r>
              <w:t>4.</w:t>
            </w:r>
          </w:p>
        </w:tc>
        <w:tc>
          <w:tcPr>
            <w:tcW w:w="3066" w:type="dxa"/>
          </w:tcPr>
          <w:p w14:paraId="0CE87A73" w14:textId="5520C8FD" w:rsidR="008D41A8" w:rsidRPr="008D41A8" w:rsidRDefault="008D41A8" w:rsidP="00AE336B">
            <w:pPr>
              <w:pStyle w:val="DCStabletext"/>
            </w:pPr>
            <w:r>
              <w:t>November 2018</w:t>
            </w:r>
          </w:p>
        </w:tc>
        <w:tc>
          <w:tcPr>
            <w:tcW w:w="4440" w:type="dxa"/>
            <w:shd w:val="clear" w:color="auto" w:fill="auto"/>
            <w:tcMar>
              <w:top w:w="113" w:type="dxa"/>
              <w:bottom w:w="113" w:type="dxa"/>
            </w:tcMar>
          </w:tcPr>
          <w:p w14:paraId="27BC272F" w14:textId="77777777" w:rsidR="00AE336B" w:rsidRDefault="00AE336B" w:rsidP="00AE336B">
            <w:pPr>
              <w:pStyle w:val="DCStabletext"/>
            </w:pPr>
            <w:r>
              <w:t>Inserted Point 12.3 – NSW business premises requirement</w:t>
            </w:r>
          </w:p>
          <w:p w14:paraId="78380858" w14:textId="77777777" w:rsidR="00AE336B" w:rsidRDefault="00AE336B" w:rsidP="00AE336B">
            <w:pPr>
              <w:pStyle w:val="DCStabletext"/>
            </w:pPr>
            <w:r>
              <w:t>Amended Point 19.1 – Reporting Requirements</w:t>
            </w:r>
          </w:p>
          <w:p w14:paraId="18A502BF" w14:textId="77777777" w:rsidR="00AE336B" w:rsidRDefault="00AE336B" w:rsidP="00AE336B">
            <w:pPr>
              <w:pStyle w:val="DCStabletext"/>
            </w:pPr>
            <w:r>
              <w:t>Amended Point 21 – Feedback Forms</w:t>
            </w:r>
          </w:p>
          <w:p w14:paraId="0D6706B9" w14:textId="77777777" w:rsidR="00AE336B" w:rsidRDefault="00AE336B" w:rsidP="00AE336B">
            <w:pPr>
              <w:pStyle w:val="DCStabletext"/>
            </w:pPr>
            <w:r>
              <w:t>Amended Point 23 – Review Meetings</w:t>
            </w:r>
          </w:p>
          <w:p w14:paraId="4DAE508A" w14:textId="44799690" w:rsidR="008D41A8" w:rsidRPr="008D41A8" w:rsidRDefault="00AE336B" w:rsidP="00AE336B">
            <w:pPr>
              <w:pStyle w:val="DCStabletext"/>
            </w:pPr>
            <w:r>
              <w:t>Removed Schedule 2 – Feedback Forms</w:t>
            </w:r>
          </w:p>
        </w:tc>
      </w:tr>
      <w:tr w:rsidR="008D41A8" w14:paraId="5BF5F1A8" w14:textId="77777777" w:rsidTr="008D41A8">
        <w:tc>
          <w:tcPr>
            <w:tcW w:w="2122" w:type="dxa"/>
            <w:shd w:val="clear" w:color="auto" w:fill="auto"/>
            <w:tcMar>
              <w:top w:w="113" w:type="dxa"/>
              <w:bottom w:w="113" w:type="dxa"/>
            </w:tcMar>
          </w:tcPr>
          <w:p w14:paraId="47A2CCF1" w14:textId="32936791" w:rsidR="008D41A8" w:rsidRDefault="008D41A8" w:rsidP="00AE336B">
            <w:pPr>
              <w:pStyle w:val="DCStabletext"/>
            </w:pPr>
            <w:r>
              <w:t>5.</w:t>
            </w:r>
          </w:p>
        </w:tc>
        <w:tc>
          <w:tcPr>
            <w:tcW w:w="3066" w:type="dxa"/>
          </w:tcPr>
          <w:p w14:paraId="4B9D1543" w14:textId="7B4BC178" w:rsidR="008D41A8" w:rsidRPr="008D41A8" w:rsidRDefault="00AE336B" w:rsidP="00AE336B">
            <w:pPr>
              <w:pStyle w:val="DCStabletext"/>
            </w:pPr>
            <w:r>
              <w:t>May 2020</w:t>
            </w:r>
          </w:p>
        </w:tc>
        <w:tc>
          <w:tcPr>
            <w:tcW w:w="4440" w:type="dxa"/>
            <w:shd w:val="clear" w:color="auto" w:fill="auto"/>
            <w:tcMar>
              <w:top w:w="113" w:type="dxa"/>
              <w:bottom w:w="113" w:type="dxa"/>
            </w:tcMar>
          </w:tcPr>
          <w:p w14:paraId="21CE90DF" w14:textId="77777777" w:rsidR="00AE336B" w:rsidRDefault="00AE336B" w:rsidP="00AE336B">
            <w:pPr>
              <w:pStyle w:val="DCStabletext"/>
            </w:pPr>
            <w:r>
              <w:t>Changes to department, changes to contacts</w:t>
            </w:r>
          </w:p>
          <w:p w14:paraId="644591C4" w14:textId="71FA3CD8" w:rsidR="008D41A8" w:rsidRPr="008D41A8" w:rsidRDefault="00AE336B" w:rsidP="00AE336B">
            <w:pPr>
              <w:pStyle w:val="DCStabletext"/>
            </w:pPr>
            <w:r>
              <w:t>Changes and additions to Po</w:t>
            </w:r>
            <w:r w:rsidR="00723050">
              <w:t>i</w:t>
            </w:r>
            <w:r>
              <w:t>nt 4 Scope of Advertising &amp; Digital Communications Services</w:t>
            </w:r>
          </w:p>
        </w:tc>
      </w:tr>
      <w:tr w:rsidR="00C26E99" w14:paraId="2131741B" w14:textId="77777777" w:rsidTr="008D41A8">
        <w:tc>
          <w:tcPr>
            <w:tcW w:w="2122" w:type="dxa"/>
            <w:shd w:val="clear" w:color="auto" w:fill="auto"/>
            <w:tcMar>
              <w:top w:w="113" w:type="dxa"/>
              <w:bottom w:w="113" w:type="dxa"/>
            </w:tcMar>
          </w:tcPr>
          <w:p w14:paraId="1B3B78B1" w14:textId="0E8010D8" w:rsidR="00C26E99" w:rsidRDefault="00C26E99" w:rsidP="00AE336B">
            <w:pPr>
              <w:pStyle w:val="DCStabletext"/>
            </w:pPr>
            <w:r>
              <w:t>6.</w:t>
            </w:r>
          </w:p>
        </w:tc>
        <w:tc>
          <w:tcPr>
            <w:tcW w:w="3066" w:type="dxa"/>
          </w:tcPr>
          <w:p w14:paraId="5391D11A" w14:textId="5ADC01DF" w:rsidR="00C26E99" w:rsidRDefault="00C26E99" w:rsidP="00AE336B">
            <w:pPr>
              <w:pStyle w:val="DCStabletext"/>
            </w:pPr>
            <w:r>
              <w:t>January 2021</w:t>
            </w:r>
          </w:p>
        </w:tc>
        <w:tc>
          <w:tcPr>
            <w:tcW w:w="4440" w:type="dxa"/>
            <w:shd w:val="clear" w:color="auto" w:fill="auto"/>
            <w:tcMar>
              <w:top w:w="113" w:type="dxa"/>
              <w:bottom w:w="113" w:type="dxa"/>
            </w:tcMar>
          </w:tcPr>
          <w:p w14:paraId="1C0FB222" w14:textId="4200BA37" w:rsidR="00C26E99" w:rsidRDefault="00C26E99" w:rsidP="00AE336B">
            <w:pPr>
              <w:pStyle w:val="DCStabletext"/>
            </w:pPr>
            <w:r>
              <w:t>Updated Standard Form of Agreement</w:t>
            </w:r>
          </w:p>
        </w:tc>
      </w:tr>
      <w:tr w:rsidR="00A32566" w14:paraId="32FB34AF" w14:textId="77777777" w:rsidTr="008D41A8">
        <w:tc>
          <w:tcPr>
            <w:tcW w:w="2122" w:type="dxa"/>
            <w:shd w:val="clear" w:color="auto" w:fill="auto"/>
            <w:tcMar>
              <w:top w:w="113" w:type="dxa"/>
              <w:bottom w:w="113" w:type="dxa"/>
            </w:tcMar>
          </w:tcPr>
          <w:p w14:paraId="6989F0A7" w14:textId="0A1A3937" w:rsidR="00A32566" w:rsidRDefault="00A32566" w:rsidP="00A32566">
            <w:pPr>
              <w:pStyle w:val="DCStabletext"/>
            </w:pPr>
            <w:r>
              <w:t>7.</w:t>
            </w:r>
          </w:p>
        </w:tc>
        <w:tc>
          <w:tcPr>
            <w:tcW w:w="3066" w:type="dxa"/>
          </w:tcPr>
          <w:p w14:paraId="6BE23452" w14:textId="711EE482" w:rsidR="00A32566" w:rsidRDefault="00A32566" w:rsidP="00A32566">
            <w:pPr>
              <w:pStyle w:val="DCStabletext"/>
            </w:pPr>
            <w:r>
              <w:t>August 2021</w:t>
            </w:r>
          </w:p>
        </w:tc>
        <w:tc>
          <w:tcPr>
            <w:tcW w:w="4440" w:type="dxa"/>
            <w:shd w:val="clear" w:color="auto" w:fill="auto"/>
            <w:tcMar>
              <w:top w:w="113" w:type="dxa"/>
              <w:bottom w:w="113" w:type="dxa"/>
            </w:tcMar>
          </w:tcPr>
          <w:p w14:paraId="5FFE1F14" w14:textId="1B793AF8" w:rsidR="00A32566" w:rsidRDefault="00A32566" w:rsidP="00A32566">
            <w:pPr>
              <w:pStyle w:val="DCStabletext"/>
            </w:pPr>
            <w:r>
              <w:t>Updated Standard Form of Agreement</w:t>
            </w:r>
          </w:p>
        </w:tc>
      </w:tr>
      <w:tr w:rsidR="003E62B0" w14:paraId="524CE111" w14:textId="77777777" w:rsidTr="008D41A8">
        <w:tc>
          <w:tcPr>
            <w:tcW w:w="2122" w:type="dxa"/>
            <w:shd w:val="clear" w:color="auto" w:fill="auto"/>
            <w:tcMar>
              <w:top w:w="113" w:type="dxa"/>
              <w:bottom w:w="113" w:type="dxa"/>
            </w:tcMar>
          </w:tcPr>
          <w:p w14:paraId="29E73144" w14:textId="03744C2C" w:rsidR="003E62B0" w:rsidRDefault="003E62B0" w:rsidP="003E62B0">
            <w:pPr>
              <w:pStyle w:val="DCStabletext"/>
            </w:pPr>
            <w:r>
              <w:t>8.</w:t>
            </w:r>
          </w:p>
        </w:tc>
        <w:tc>
          <w:tcPr>
            <w:tcW w:w="3066" w:type="dxa"/>
          </w:tcPr>
          <w:p w14:paraId="2559CBDB" w14:textId="0B3CDEF8" w:rsidR="003E62B0" w:rsidRDefault="003E62B0" w:rsidP="003E62B0">
            <w:pPr>
              <w:pStyle w:val="DCStabletext"/>
            </w:pPr>
            <w:r>
              <w:t>November 2021</w:t>
            </w:r>
          </w:p>
        </w:tc>
        <w:tc>
          <w:tcPr>
            <w:tcW w:w="4440" w:type="dxa"/>
            <w:shd w:val="clear" w:color="auto" w:fill="auto"/>
            <w:tcMar>
              <w:top w:w="113" w:type="dxa"/>
              <w:bottom w:w="113" w:type="dxa"/>
            </w:tcMar>
          </w:tcPr>
          <w:p w14:paraId="00EE5559" w14:textId="0FAF8E04" w:rsidR="003E62B0" w:rsidRDefault="003E62B0" w:rsidP="003E62B0">
            <w:pPr>
              <w:pStyle w:val="DCStabletext"/>
            </w:pPr>
            <w:r>
              <w:t>Updated Standard Form of Agreement</w:t>
            </w:r>
          </w:p>
        </w:tc>
      </w:tr>
    </w:tbl>
    <w:p w14:paraId="5AC29800" w14:textId="13A5F93E" w:rsidR="00AC6B1A" w:rsidRPr="007F1BCA" w:rsidRDefault="00AC6B1A" w:rsidP="007F1BCA">
      <w:pPr>
        <w:sectPr w:rsidR="00AC6B1A" w:rsidRPr="007F1BCA" w:rsidSect="00DA5E27">
          <w:headerReference w:type="default" r:id="rId11"/>
          <w:footerReference w:type="default" r:id="rId12"/>
          <w:headerReference w:type="first" r:id="rId13"/>
          <w:footerReference w:type="first" r:id="rId14"/>
          <w:pgSz w:w="11906" w:h="16838"/>
          <w:pgMar w:top="2268" w:right="1134" w:bottom="1134" w:left="1134" w:header="851" w:footer="425" w:gutter="0"/>
          <w:cols w:space="708"/>
          <w:titlePg/>
          <w:docGrid w:linePitch="360"/>
        </w:sectPr>
      </w:pPr>
    </w:p>
    <w:p w14:paraId="764E1608" w14:textId="77777777" w:rsidR="009F54FD" w:rsidRPr="00F4161C" w:rsidRDefault="009F54FD" w:rsidP="00971F74">
      <w:pPr>
        <w:pStyle w:val="DCSTOCHeading"/>
      </w:pPr>
      <w:bookmarkStart w:id="1" w:name="_Toc141695596"/>
      <w:bookmarkStart w:id="2" w:name="_Toc141770720"/>
      <w:bookmarkStart w:id="3" w:name="_Toc144186855"/>
      <w:bookmarkStart w:id="4" w:name="_Toc144186934"/>
      <w:bookmarkStart w:id="5" w:name="_Toc144197254"/>
      <w:bookmarkStart w:id="6" w:name="_Toc144198005"/>
      <w:bookmarkStart w:id="7" w:name="_Toc144532310"/>
      <w:bookmarkStart w:id="8" w:name="_Toc144540644"/>
      <w:bookmarkStart w:id="9" w:name="_Toc144605397"/>
      <w:bookmarkStart w:id="10" w:name="_Toc144868209"/>
      <w:bookmarkStart w:id="11" w:name="_Toc144881588"/>
      <w:bookmarkStart w:id="12" w:name="_Toc144882238"/>
      <w:bookmarkStart w:id="13" w:name="_Toc145903591"/>
      <w:bookmarkStart w:id="14" w:name="_Toc145904044"/>
      <w:bookmarkStart w:id="15" w:name="_Toc145904114"/>
      <w:bookmarkStart w:id="16" w:name="_Toc145913889"/>
      <w:bookmarkStart w:id="17" w:name="_Toc146358416"/>
      <w:bookmarkStart w:id="18" w:name="_Toc146360522"/>
      <w:bookmarkStart w:id="19" w:name="_Toc146360618"/>
      <w:bookmarkStart w:id="20" w:name="_Toc146429431"/>
      <w:bookmarkStart w:id="21" w:name="_Toc146444635"/>
      <w:bookmarkStart w:id="22" w:name="_Toc146446941"/>
      <w:bookmarkStart w:id="23" w:name="_Toc146446971"/>
      <w:bookmarkStart w:id="24" w:name="_Toc146530782"/>
      <w:bookmarkStart w:id="25" w:name="_Toc146531233"/>
      <w:bookmarkStart w:id="26" w:name="_Toc147641233"/>
      <w:bookmarkStart w:id="27" w:name="_Toc147657489"/>
      <w:bookmarkStart w:id="28" w:name="_Toc149451049"/>
      <w:r w:rsidRPr="00F4161C">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31803E6" w14:textId="0D672C62" w:rsidR="00041D86" w:rsidRDefault="002141C0">
      <w:pPr>
        <w:pStyle w:val="TOC1"/>
        <w:rPr>
          <w:rFonts w:asciiTheme="minorHAnsi" w:eastAsiaTheme="minorEastAsia" w:hAnsiTheme="minorHAnsi" w:cstheme="minorBidi"/>
          <w:b w:val="0"/>
          <w:color w:val="auto"/>
          <w:sz w:val="22"/>
          <w:szCs w:val="22"/>
          <w:lang w:val="en-AU" w:eastAsia="en-AU"/>
        </w:rPr>
      </w:pPr>
      <w:r>
        <w:fldChar w:fldCharType="begin"/>
      </w:r>
      <w:r>
        <w:instrText xml:space="preserve"> TOC \h \z \t "Heading 1,1,Heading 2,2,Heading 3,3,Heading no Numbers,1,Document title,1,OFS Title,1,OFS Contact Details Heading,2,URL,1" </w:instrText>
      </w:r>
      <w:r>
        <w:fldChar w:fldCharType="separate"/>
      </w:r>
      <w:hyperlink w:anchor="_Toc79665168" w:history="1">
        <w:r w:rsidR="00041D86" w:rsidRPr="001B7DD5">
          <w:rPr>
            <w:rStyle w:val="Hyperlink"/>
          </w:rPr>
          <w:t>Scheme Conditions</w:t>
        </w:r>
        <w:r w:rsidR="00041D86">
          <w:rPr>
            <w:webHidden/>
          </w:rPr>
          <w:tab/>
        </w:r>
        <w:r w:rsidR="00041D86">
          <w:rPr>
            <w:webHidden/>
          </w:rPr>
          <w:fldChar w:fldCharType="begin"/>
        </w:r>
        <w:r w:rsidR="00041D86">
          <w:rPr>
            <w:webHidden/>
          </w:rPr>
          <w:instrText xml:space="preserve"> PAGEREF _Toc79665168 \h </w:instrText>
        </w:r>
        <w:r w:rsidR="00041D86">
          <w:rPr>
            <w:webHidden/>
          </w:rPr>
        </w:r>
        <w:r w:rsidR="00041D86">
          <w:rPr>
            <w:webHidden/>
          </w:rPr>
          <w:fldChar w:fldCharType="separate"/>
        </w:r>
        <w:r w:rsidR="00041D86">
          <w:rPr>
            <w:webHidden/>
          </w:rPr>
          <w:t>1</w:t>
        </w:r>
        <w:r w:rsidR="00041D86">
          <w:rPr>
            <w:webHidden/>
          </w:rPr>
          <w:fldChar w:fldCharType="end"/>
        </w:r>
      </w:hyperlink>
    </w:p>
    <w:p w14:paraId="4B5A4181" w14:textId="7187DCDE" w:rsidR="00041D86" w:rsidRDefault="00EA3129">
      <w:pPr>
        <w:pStyle w:val="TOC1"/>
        <w:rPr>
          <w:rFonts w:asciiTheme="minorHAnsi" w:eastAsiaTheme="minorEastAsia" w:hAnsiTheme="minorHAnsi" w:cstheme="minorBidi"/>
          <w:b w:val="0"/>
          <w:color w:val="auto"/>
          <w:sz w:val="22"/>
          <w:szCs w:val="22"/>
          <w:lang w:val="en-AU" w:eastAsia="en-AU"/>
        </w:rPr>
      </w:pPr>
      <w:hyperlink w:anchor="_Toc79665169" w:history="1">
        <w:r w:rsidR="00041D86" w:rsidRPr="001B7DD5">
          <w:rPr>
            <w:rStyle w:val="Hyperlink"/>
          </w:rPr>
          <w:t>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Definitions</w:t>
        </w:r>
        <w:r w:rsidR="00041D86">
          <w:rPr>
            <w:webHidden/>
          </w:rPr>
          <w:tab/>
        </w:r>
        <w:r w:rsidR="00041D86">
          <w:rPr>
            <w:webHidden/>
          </w:rPr>
          <w:fldChar w:fldCharType="begin"/>
        </w:r>
        <w:r w:rsidR="00041D86">
          <w:rPr>
            <w:webHidden/>
          </w:rPr>
          <w:instrText xml:space="preserve"> PAGEREF _Toc79665169 \h </w:instrText>
        </w:r>
        <w:r w:rsidR="00041D86">
          <w:rPr>
            <w:webHidden/>
          </w:rPr>
        </w:r>
        <w:r w:rsidR="00041D86">
          <w:rPr>
            <w:webHidden/>
          </w:rPr>
          <w:fldChar w:fldCharType="separate"/>
        </w:r>
        <w:r w:rsidR="00041D86">
          <w:rPr>
            <w:webHidden/>
          </w:rPr>
          <w:t>1</w:t>
        </w:r>
        <w:r w:rsidR="00041D86">
          <w:rPr>
            <w:webHidden/>
          </w:rPr>
          <w:fldChar w:fldCharType="end"/>
        </w:r>
      </w:hyperlink>
    </w:p>
    <w:p w14:paraId="608FDF7C" w14:textId="4BEC6A7D" w:rsidR="00041D86" w:rsidRDefault="00EA3129">
      <w:pPr>
        <w:pStyle w:val="TOC1"/>
        <w:rPr>
          <w:rFonts w:asciiTheme="minorHAnsi" w:eastAsiaTheme="minorEastAsia" w:hAnsiTheme="minorHAnsi" w:cstheme="minorBidi"/>
          <w:b w:val="0"/>
          <w:color w:val="auto"/>
          <w:sz w:val="22"/>
          <w:szCs w:val="22"/>
          <w:lang w:val="en-AU" w:eastAsia="en-AU"/>
        </w:rPr>
      </w:pPr>
      <w:hyperlink w:anchor="_Toc79665170" w:history="1">
        <w:r w:rsidR="00041D86" w:rsidRPr="001B7DD5">
          <w:rPr>
            <w:rStyle w:val="Hyperlink"/>
          </w:rPr>
          <w:t>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Introduction to the Scheme</w:t>
        </w:r>
        <w:r w:rsidR="00041D86">
          <w:rPr>
            <w:webHidden/>
          </w:rPr>
          <w:tab/>
        </w:r>
        <w:r w:rsidR="00041D86">
          <w:rPr>
            <w:webHidden/>
          </w:rPr>
          <w:fldChar w:fldCharType="begin"/>
        </w:r>
        <w:r w:rsidR="00041D86">
          <w:rPr>
            <w:webHidden/>
          </w:rPr>
          <w:instrText xml:space="preserve"> PAGEREF _Toc79665170 \h </w:instrText>
        </w:r>
        <w:r w:rsidR="00041D86">
          <w:rPr>
            <w:webHidden/>
          </w:rPr>
        </w:r>
        <w:r w:rsidR="00041D86">
          <w:rPr>
            <w:webHidden/>
          </w:rPr>
          <w:fldChar w:fldCharType="separate"/>
        </w:r>
        <w:r w:rsidR="00041D86">
          <w:rPr>
            <w:webHidden/>
          </w:rPr>
          <w:t>2</w:t>
        </w:r>
        <w:r w:rsidR="00041D86">
          <w:rPr>
            <w:webHidden/>
          </w:rPr>
          <w:fldChar w:fldCharType="end"/>
        </w:r>
      </w:hyperlink>
    </w:p>
    <w:p w14:paraId="0A7D7EED" w14:textId="16924EBD" w:rsidR="00041D86" w:rsidRDefault="00EA3129">
      <w:pPr>
        <w:pStyle w:val="TOC2"/>
        <w:rPr>
          <w:rFonts w:asciiTheme="minorHAnsi" w:eastAsiaTheme="minorEastAsia" w:hAnsiTheme="minorHAnsi" w:cstheme="minorBidi"/>
          <w:szCs w:val="22"/>
          <w:lang w:val="en-AU" w:eastAsia="en-AU"/>
        </w:rPr>
      </w:pPr>
      <w:hyperlink w:anchor="_Toc79665171" w:history="1">
        <w:r w:rsidR="00041D86" w:rsidRPr="001B7DD5">
          <w:rPr>
            <w:rStyle w:val="Hyperlink"/>
            <w:bCs/>
          </w:rPr>
          <w:t>2.1</w:t>
        </w:r>
        <w:r w:rsidR="00041D86">
          <w:rPr>
            <w:rFonts w:asciiTheme="minorHAnsi" w:eastAsiaTheme="minorEastAsia" w:hAnsiTheme="minorHAnsi" w:cstheme="minorBidi"/>
            <w:szCs w:val="22"/>
            <w:lang w:val="en-AU" w:eastAsia="en-AU"/>
          </w:rPr>
          <w:tab/>
        </w:r>
        <w:r w:rsidR="00041D86" w:rsidRPr="001B7DD5">
          <w:rPr>
            <w:rStyle w:val="Hyperlink"/>
            <w:bCs/>
          </w:rPr>
          <w:t>The Scheme commenced in May 2014 and is due for review on 30 April 202</w:t>
        </w:r>
        <w:r w:rsidR="005F32BC">
          <w:rPr>
            <w:rStyle w:val="Hyperlink"/>
            <w:bCs/>
          </w:rPr>
          <w:t>5</w:t>
        </w:r>
        <w:r w:rsidR="00041D86" w:rsidRPr="001B7DD5">
          <w:rPr>
            <w:rStyle w:val="Hyperlink"/>
            <w:bCs/>
          </w:rPr>
          <w:t>.</w:t>
        </w:r>
        <w:r w:rsidR="00041D86">
          <w:rPr>
            <w:webHidden/>
          </w:rPr>
          <w:tab/>
        </w:r>
        <w:r w:rsidR="00041D86">
          <w:rPr>
            <w:webHidden/>
          </w:rPr>
          <w:fldChar w:fldCharType="begin"/>
        </w:r>
        <w:r w:rsidR="00041D86">
          <w:rPr>
            <w:webHidden/>
          </w:rPr>
          <w:instrText xml:space="preserve"> PAGEREF _Toc79665171 \h </w:instrText>
        </w:r>
        <w:r w:rsidR="00041D86">
          <w:rPr>
            <w:webHidden/>
          </w:rPr>
        </w:r>
        <w:r w:rsidR="00041D86">
          <w:rPr>
            <w:webHidden/>
          </w:rPr>
          <w:fldChar w:fldCharType="separate"/>
        </w:r>
        <w:r w:rsidR="00041D86">
          <w:rPr>
            <w:webHidden/>
          </w:rPr>
          <w:t>2</w:t>
        </w:r>
        <w:r w:rsidR="00041D86">
          <w:rPr>
            <w:webHidden/>
          </w:rPr>
          <w:fldChar w:fldCharType="end"/>
        </w:r>
      </w:hyperlink>
    </w:p>
    <w:p w14:paraId="0B7B0CA3" w14:textId="67D07349" w:rsidR="00041D86" w:rsidRDefault="00EA3129">
      <w:pPr>
        <w:pStyle w:val="TOC2"/>
        <w:rPr>
          <w:rFonts w:asciiTheme="minorHAnsi" w:eastAsiaTheme="minorEastAsia" w:hAnsiTheme="minorHAnsi" w:cstheme="minorBidi"/>
          <w:szCs w:val="22"/>
          <w:lang w:val="en-AU" w:eastAsia="en-AU"/>
        </w:rPr>
      </w:pPr>
      <w:hyperlink w:anchor="_Toc79665172" w:history="1">
        <w:r w:rsidR="00041D86" w:rsidRPr="001B7DD5">
          <w:rPr>
            <w:rStyle w:val="Hyperlink"/>
            <w:bCs/>
          </w:rPr>
          <w:t>Services to be delivered under the Scheme</w:t>
        </w:r>
        <w:r w:rsidR="00041D86">
          <w:rPr>
            <w:webHidden/>
          </w:rPr>
          <w:tab/>
        </w:r>
        <w:r w:rsidR="00041D86">
          <w:rPr>
            <w:webHidden/>
          </w:rPr>
          <w:fldChar w:fldCharType="begin"/>
        </w:r>
        <w:r w:rsidR="00041D86">
          <w:rPr>
            <w:webHidden/>
          </w:rPr>
          <w:instrText xml:space="preserve"> PAGEREF _Toc79665172 \h </w:instrText>
        </w:r>
        <w:r w:rsidR="00041D86">
          <w:rPr>
            <w:webHidden/>
          </w:rPr>
        </w:r>
        <w:r w:rsidR="00041D86">
          <w:rPr>
            <w:webHidden/>
          </w:rPr>
          <w:fldChar w:fldCharType="separate"/>
        </w:r>
        <w:r w:rsidR="00041D86">
          <w:rPr>
            <w:webHidden/>
          </w:rPr>
          <w:t>2</w:t>
        </w:r>
        <w:r w:rsidR="00041D86">
          <w:rPr>
            <w:webHidden/>
          </w:rPr>
          <w:fldChar w:fldCharType="end"/>
        </w:r>
      </w:hyperlink>
    </w:p>
    <w:p w14:paraId="0AA08815" w14:textId="392AB246" w:rsidR="00041D86" w:rsidRDefault="00EA3129">
      <w:pPr>
        <w:pStyle w:val="TOC2"/>
        <w:rPr>
          <w:rFonts w:asciiTheme="minorHAnsi" w:eastAsiaTheme="minorEastAsia" w:hAnsiTheme="minorHAnsi" w:cstheme="minorBidi"/>
          <w:szCs w:val="22"/>
          <w:lang w:val="en-AU" w:eastAsia="en-AU"/>
        </w:rPr>
      </w:pPr>
      <w:hyperlink w:anchor="_Toc79665173" w:history="1">
        <w:r w:rsidR="00041D86" w:rsidRPr="001B7DD5">
          <w:rPr>
            <w:rStyle w:val="Hyperlink"/>
            <w:bCs/>
          </w:rPr>
          <w:t>Management of this Scheme</w:t>
        </w:r>
        <w:r w:rsidR="00041D86">
          <w:rPr>
            <w:webHidden/>
          </w:rPr>
          <w:tab/>
        </w:r>
        <w:r w:rsidR="00041D86">
          <w:rPr>
            <w:webHidden/>
          </w:rPr>
          <w:fldChar w:fldCharType="begin"/>
        </w:r>
        <w:r w:rsidR="00041D86">
          <w:rPr>
            <w:webHidden/>
          </w:rPr>
          <w:instrText xml:space="preserve"> PAGEREF _Toc79665173 \h </w:instrText>
        </w:r>
        <w:r w:rsidR="00041D86">
          <w:rPr>
            <w:webHidden/>
          </w:rPr>
        </w:r>
        <w:r w:rsidR="00041D86">
          <w:rPr>
            <w:webHidden/>
          </w:rPr>
          <w:fldChar w:fldCharType="separate"/>
        </w:r>
        <w:r w:rsidR="00041D86">
          <w:rPr>
            <w:webHidden/>
          </w:rPr>
          <w:t>3</w:t>
        </w:r>
        <w:r w:rsidR="00041D86">
          <w:rPr>
            <w:webHidden/>
          </w:rPr>
          <w:fldChar w:fldCharType="end"/>
        </w:r>
      </w:hyperlink>
    </w:p>
    <w:p w14:paraId="4B915051" w14:textId="4D2C505E" w:rsidR="00041D86" w:rsidRDefault="00EA3129">
      <w:pPr>
        <w:pStyle w:val="TOC1"/>
        <w:rPr>
          <w:rFonts w:asciiTheme="minorHAnsi" w:eastAsiaTheme="minorEastAsia" w:hAnsiTheme="minorHAnsi" w:cstheme="minorBidi"/>
          <w:b w:val="0"/>
          <w:color w:val="auto"/>
          <w:sz w:val="22"/>
          <w:szCs w:val="22"/>
          <w:lang w:val="en-AU" w:eastAsia="en-AU"/>
        </w:rPr>
      </w:pPr>
      <w:hyperlink w:anchor="_Toc79665174" w:history="1">
        <w:r w:rsidR="00041D86" w:rsidRPr="001B7DD5">
          <w:rPr>
            <w:rStyle w:val="Hyperlink"/>
          </w:rPr>
          <w:t>3.</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Customer Base</w:t>
        </w:r>
        <w:r w:rsidR="00041D86">
          <w:rPr>
            <w:webHidden/>
          </w:rPr>
          <w:tab/>
        </w:r>
        <w:r w:rsidR="00041D86">
          <w:rPr>
            <w:webHidden/>
          </w:rPr>
          <w:fldChar w:fldCharType="begin"/>
        </w:r>
        <w:r w:rsidR="00041D86">
          <w:rPr>
            <w:webHidden/>
          </w:rPr>
          <w:instrText xml:space="preserve"> PAGEREF _Toc79665174 \h </w:instrText>
        </w:r>
        <w:r w:rsidR="00041D86">
          <w:rPr>
            <w:webHidden/>
          </w:rPr>
        </w:r>
        <w:r w:rsidR="00041D86">
          <w:rPr>
            <w:webHidden/>
          </w:rPr>
          <w:fldChar w:fldCharType="separate"/>
        </w:r>
        <w:r w:rsidR="00041D86">
          <w:rPr>
            <w:webHidden/>
          </w:rPr>
          <w:t>4</w:t>
        </w:r>
        <w:r w:rsidR="00041D86">
          <w:rPr>
            <w:webHidden/>
          </w:rPr>
          <w:fldChar w:fldCharType="end"/>
        </w:r>
      </w:hyperlink>
    </w:p>
    <w:p w14:paraId="20C3003B" w14:textId="58016D84" w:rsidR="00041D86" w:rsidRDefault="00EA3129">
      <w:pPr>
        <w:pStyle w:val="TOC2"/>
        <w:rPr>
          <w:rFonts w:asciiTheme="minorHAnsi" w:eastAsiaTheme="minorEastAsia" w:hAnsiTheme="minorHAnsi" w:cstheme="minorBidi"/>
          <w:szCs w:val="22"/>
          <w:lang w:val="en-AU" w:eastAsia="en-AU"/>
        </w:rPr>
      </w:pPr>
      <w:hyperlink w:anchor="_Toc79665175" w:history="1">
        <w:r w:rsidR="00041D86" w:rsidRPr="001B7DD5">
          <w:rPr>
            <w:rStyle w:val="Hyperlink"/>
          </w:rPr>
          <w:t>3.3</w:t>
        </w:r>
        <w:r w:rsidR="00041D86">
          <w:rPr>
            <w:rFonts w:asciiTheme="minorHAnsi" w:eastAsiaTheme="minorEastAsia" w:hAnsiTheme="minorHAnsi" w:cstheme="minorBidi"/>
            <w:szCs w:val="22"/>
            <w:lang w:val="en-AU" w:eastAsia="en-AU"/>
          </w:rPr>
          <w:tab/>
        </w:r>
        <w:r w:rsidR="00041D86" w:rsidRPr="001B7DD5">
          <w:rPr>
            <w:rStyle w:val="Hyperlink"/>
          </w:rPr>
          <w:t>Currently there are a range of Customers from 9 NSW Government Departments requiring Public Awareness services each year. Reports of past public awareness campaign media expenditure were previously on the Department of Premier and Cabinet website and are now published on the OpenGov NSW website and can provide an indication of Customers that may require Advertising and Digital Communication services in the future.</w:t>
        </w:r>
        <w:r w:rsidR="00041D86">
          <w:rPr>
            <w:webHidden/>
          </w:rPr>
          <w:tab/>
        </w:r>
        <w:r w:rsidR="00041D86">
          <w:rPr>
            <w:webHidden/>
          </w:rPr>
          <w:fldChar w:fldCharType="begin"/>
        </w:r>
        <w:r w:rsidR="00041D86">
          <w:rPr>
            <w:webHidden/>
          </w:rPr>
          <w:instrText xml:space="preserve"> PAGEREF _Toc79665175 \h </w:instrText>
        </w:r>
        <w:r w:rsidR="00041D86">
          <w:rPr>
            <w:webHidden/>
          </w:rPr>
        </w:r>
        <w:r w:rsidR="00041D86">
          <w:rPr>
            <w:webHidden/>
          </w:rPr>
          <w:fldChar w:fldCharType="separate"/>
        </w:r>
        <w:r w:rsidR="00041D86">
          <w:rPr>
            <w:webHidden/>
          </w:rPr>
          <w:t>4</w:t>
        </w:r>
        <w:r w:rsidR="00041D86">
          <w:rPr>
            <w:webHidden/>
          </w:rPr>
          <w:fldChar w:fldCharType="end"/>
        </w:r>
      </w:hyperlink>
    </w:p>
    <w:p w14:paraId="73EC91E0" w14:textId="217FB6E0" w:rsidR="00041D86" w:rsidRDefault="00EA3129">
      <w:pPr>
        <w:pStyle w:val="TOC1"/>
        <w:rPr>
          <w:rFonts w:asciiTheme="minorHAnsi" w:eastAsiaTheme="minorEastAsia" w:hAnsiTheme="minorHAnsi" w:cstheme="minorBidi"/>
          <w:b w:val="0"/>
          <w:color w:val="auto"/>
          <w:sz w:val="22"/>
          <w:szCs w:val="22"/>
          <w:lang w:val="en-AU" w:eastAsia="en-AU"/>
        </w:rPr>
      </w:pPr>
      <w:hyperlink w:anchor="_Toc79665176" w:history="1">
        <w:r w:rsidR="00041D86" w:rsidRPr="001B7DD5">
          <w:rPr>
            <w:rStyle w:val="Hyperlink"/>
          </w:rPr>
          <w:t>4.</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Scope of Advertising &amp; Digital Communication Services</w:t>
        </w:r>
        <w:r w:rsidR="00041D86">
          <w:rPr>
            <w:webHidden/>
          </w:rPr>
          <w:tab/>
        </w:r>
        <w:r w:rsidR="00041D86">
          <w:rPr>
            <w:webHidden/>
          </w:rPr>
          <w:fldChar w:fldCharType="begin"/>
        </w:r>
        <w:r w:rsidR="00041D86">
          <w:rPr>
            <w:webHidden/>
          </w:rPr>
          <w:instrText xml:space="preserve"> PAGEREF _Toc79665176 \h </w:instrText>
        </w:r>
        <w:r w:rsidR="00041D86">
          <w:rPr>
            <w:webHidden/>
          </w:rPr>
        </w:r>
        <w:r w:rsidR="00041D86">
          <w:rPr>
            <w:webHidden/>
          </w:rPr>
          <w:fldChar w:fldCharType="separate"/>
        </w:r>
        <w:r w:rsidR="00041D86">
          <w:rPr>
            <w:webHidden/>
          </w:rPr>
          <w:t>5</w:t>
        </w:r>
        <w:r w:rsidR="00041D86">
          <w:rPr>
            <w:webHidden/>
          </w:rPr>
          <w:fldChar w:fldCharType="end"/>
        </w:r>
      </w:hyperlink>
    </w:p>
    <w:p w14:paraId="55A5324A" w14:textId="2D95E593" w:rsidR="00041D86" w:rsidRDefault="00EA3129">
      <w:pPr>
        <w:pStyle w:val="TOC2"/>
        <w:rPr>
          <w:rFonts w:asciiTheme="minorHAnsi" w:eastAsiaTheme="minorEastAsia" w:hAnsiTheme="minorHAnsi" w:cstheme="minorBidi"/>
          <w:szCs w:val="22"/>
          <w:lang w:val="en-AU" w:eastAsia="en-AU"/>
        </w:rPr>
      </w:pPr>
      <w:hyperlink w:anchor="_Toc79665177" w:history="1">
        <w:r w:rsidR="00041D86" w:rsidRPr="001B7DD5">
          <w:rPr>
            <w:rStyle w:val="Hyperlink"/>
            <w:bCs/>
          </w:rPr>
          <w:t>Social Media Services</w:t>
        </w:r>
        <w:r w:rsidR="00041D86">
          <w:rPr>
            <w:webHidden/>
          </w:rPr>
          <w:tab/>
        </w:r>
        <w:r w:rsidR="00041D86">
          <w:rPr>
            <w:webHidden/>
          </w:rPr>
          <w:fldChar w:fldCharType="begin"/>
        </w:r>
        <w:r w:rsidR="00041D86">
          <w:rPr>
            <w:webHidden/>
          </w:rPr>
          <w:instrText xml:space="preserve"> PAGEREF _Toc79665177 \h </w:instrText>
        </w:r>
        <w:r w:rsidR="00041D86">
          <w:rPr>
            <w:webHidden/>
          </w:rPr>
        </w:r>
        <w:r w:rsidR="00041D86">
          <w:rPr>
            <w:webHidden/>
          </w:rPr>
          <w:fldChar w:fldCharType="separate"/>
        </w:r>
        <w:r w:rsidR="00041D86">
          <w:rPr>
            <w:webHidden/>
          </w:rPr>
          <w:t>6</w:t>
        </w:r>
        <w:r w:rsidR="00041D86">
          <w:rPr>
            <w:webHidden/>
          </w:rPr>
          <w:fldChar w:fldCharType="end"/>
        </w:r>
      </w:hyperlink>
    </w:p>
    <w:p w14:paraId="3D871AB9" w14:textId="5B9EE789" w:rsidR="00041D86" w:rsidRDefault="00EA3129">
      <w:pPr>
        <w:pStyle w:val="TOC2"/>
        <w:rPr>
          <w:rFonts w:asciiTheme="minorHAnsi" w:eastAsiaTheme="minorEastAsia" w:hAnsiTheme="minorHAnsi" w:cstheme="minorBidi"/>
          <w:szCs w:val="22"/>
          <w:lang w:val="en-AU" w:eastAsia="en-AU"/>
        </w:rPr>
      </w:pPr>
      <w:hyperlink w:anchor="_Toc79665178" w:history="1">
        <w:r w:rsidR="00041D86" w:rsidRPr="001B7DD5">
          <w:rPr>
            <w:rStyle w:val="Hyperlink"/>
          </w:rPr>
          <w:t>4.7</w:t>
        </w:r>
        <w:r w:rsidR="00041D86">
          <w:rPr>
            <w:rFonts w:asciiTheme="minorHAnsi" w:eastAsiaTheme="minorEastAsia" w:hAnsiTheme="minorHAnsi" w:cstheme="minorBidi"/>
            <w:szCs w:val="22"/>
            <w:lang w:val="en-AU" w:eastAsia="en-AU"/>
          </w:rPr>
          <w:tab/>
        </w:r>
        <w:r w:rsidR="00041D86" w:rsidRPr="001B7DD5">
          <w:rPr>
            <w:rStyle w:val="Hyperlink"/>
          </w:rPr>
          <w:t>The CALD communications and engagement capability of the Scheme consists of Service Providers that supply</w:t>
        </w:r>
        <w:r w:rsidR="00041D86">
          <w:rPr>
            <w:webHidden/>
          </w:rPr>
          <w:tab/>
        </w:r>
        <w:r w:rsidR="00041D86">
          <w:rPr>
            <w:webHidden/>
          </w:rPr>
          <w:fldChar w:fldCharType="begin"/>
        </w:r>
        <w:r w:rsidR="00041D86">
          <w:rPr>
            <w:webHidden/>
          </w:rPr>
          <w:instrText xml:space="preserve"> PAGEREF _Toc79665178 \h </w:instrText>
        </w:r>
        <w:r w:rsidR="00041D86">
          <w:rPr>
            <w:webHidden/>
          </w:rPr>
        </w:r>
        <w:r w:rsidR="00041D86">
          <w:rPr>
            <w:webHidden/>
          </w:rPr>
          <w:fldChar w:fldCharType="separate"/>
        </w:r>
        <w:r w:rsidR="00041D86">
          <w:rPr>
            <w:webHidden/>
          </w:rPr>
          <w:t>6</w:t>
        </w:r>
        <w:r w:rsidR="00041D86">
          <w:rPr>
            <w:webHidden/>
          </w:rPr>
          <w:fldChar w:fldCharType="end"/>
        </w:r>
      </w:hyperlink>
    </w:p>
    <w:p w14:paraId="0318FCE2" w14:textId="34169E76" w:rsidR="00041D86" w:rsidRDefault="00EA3129">
      <w:pPr>
        <w:pStyle w:val="TOC1"/>
        <w:rPr>
          <w:rFonts w:asciiTheme="minorHAnsi" w:eastAsiaTheme="minorEastAsia" w:hAnsiTheme="minorHAnsi" w:cstheme="minorBidi"/>
          <w:b w:val="0"/>
          <w:color w:val="auto"/>
          <w:sz w:val="22"/>
          <w:szCs w:val="22"/>
          <w:lang w:val="en-AU" w:eastAsia="en-AU"/>
        </w:rPr>
      </w:pPr>
      <w:hyperlink w:anchor="_Toc79665179" w:history="1">
        <w:r w:rsidR="00041D86" w:rsidRPr="001B7DD5">
          <w:rPr>
            <w:rStyle w:val="Hyperlink"/>
          </w:rPr>
          <w:t>5.</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Media Services (Exclusions)</w:t>
        </w:r>
        <w:r w:rsidR="00041D86">
          <w:rPr>
            <w:webHidden/>
          </w:rPr>
          <w:tab/>
        </w:r>
        <w:r w:rsidR="00041D86">
          <w:rPr>
            <w:webHidden/>
          </w:rPr>
          <w:fldChar w:fldCharType="begin"/>
        </w:r>
        <w:r w:rsidR="00041D86">
          <w:rPr>
            <w:webHidden/>
          </w:rPr>
          <w:instrText xml:space="preserve"> PAGEREF _Toc79665179 \h </w:instrText>
        </w:r>
        <w:r w:rsidR="00041D86">
          <w:rPr>
            <w:webHidden/>
          </w:rPr>
        </w:r>
        <w:r w:rsidR="00041D86">
          <w:rPr>
            <w:webHidden/>
          </w:rPr>
          <w:fldChar w:fldCharType="separate"/>
        </w:r>
        <w:r w:rsidR="00041D86">
          <w:rPr>
            <w:webHidden/>
          </w:rPr>
          <w:t>8</w:t>
        </w:r>
        <w:r w:rsidR="00041D86">
          <w:rPr>
            <w:webHidden/>
          </w:rPr>
          <w:fldChar w:fldCharType="end"/>
        </w:r>
      </w:hyperlink>
    </w:p>
    <w:p w14:paraId="70AA1D20" w14:textId="3C7E7CED" w:rsidR="00041D86" w:rsidRDefault="00EA3129">
      <w:pPr>
        <w:pStyle w:val="TOC1"/>
        <w:rPr>
          <w:rFonts w:asciiTheme="minorHAnsi" w:eastAsiaTheme="minorEastAsia" w:hAnsiTheme="minorHAnsi" w:cstheme="minorBidi"/>
          <w:b w:val="0"/>
          <w:color w:val="auto"/>
          <w:sz w:val="22"/>
          <w:szCs w:val="22"/>
          <w:lang w:val="en-AU" w:eastAsia="en-AU"/>
        </w:rPr>
      </w:pPr>
      <w:hyperlink w:anchor="_Toc79665180" w:history="1">
        <w:r w:rsidR="00041D86" w:rsidRPr="001B7DD5">
          <w:rPr>
            <w:rStyle w:val="Hyperlink"/>
          </w:rPr>
          <w:t>6.</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Confidentiality</w:t>
        </w:r>
        <w:r w:rsidR="00041D86">
          <w:rPr>
            <w:webHidden/>
          </w:rPr>
          <w:tab/>
        </w:r>
        <w:r w:rsidR="00041D86">
          <w:rPr>
            <w:webHidden/>
          </w:rPr>
          <w:fldChar w:fldCharType="begin"/>
        </w:r>
        <w:r w:rsidR="00041D86">
          <w:rPr>
            <w:webHidden/>
          </w:rPr>
          <w:instrText xml:space="preserve"> PAGEREF _Toc79665180 \h </w:instrText>
        </w:r>
        <w:r w:rsidR="00041D86">
          <w:rPr>
            <w:webHidden/>
          </w:rPr>
        </w:r>
        <w:r w:rsidR="00041D86">
          <w:rPr>
            <w:webHidden/>
          </w:rPr>
          <w:fldChar w:fldCharType="separate"/>
        </w:r>
        <w:r w:rsidR="00041D86">
          <w:rPr>
            <w:webHidden/>
          </w:rPr>
          <w:t>8</w:t>
        </w:r>
        <w:r w:rsidR="00041D86">
          <w:rPr>
            <w:webHidden/>
          </w:rPr>
          <w:fldChar w:fldCharType="end"/>
        </w:r>
      </w:hyperlink>
    </w:p>
    <w:p w14:paraId="492C4937" w14:textId="5C8DA569" w:rsidR="00041D86" w:rsidRDefault="00EA3129">
      <w:pPr>
        <w:pStyle w:val="TOC2"/>
        <w:rPr>
          <w:rFonts w:asciiTheme="minorHAnsi" w:eastAsiaTheme="minorEastAsia" w:hAnsiTheme="minorHAnsi" w:cstheme="minorBidi"/>
          <w:szCs w:val="22"/>
          <w:lang w:val="en-AU" w:eastAsia="en-AU"/>
        </w:rPr>
      </w:pPr>
      <w:hyperlink w:anchor="_Toc79665181" w:history="1">
        <w:r w:rsidR="00041D86" w:rsidRPr="001B7DD5">
          <w:rPr>
            <w:rStyle w:val="Hyperlink"/>
          </w:rPr>
          <w:t>6.1</w:t>
        </w:r>
        <w:r w:rsidR="00041D86">
          <w:rPr>
            <w:rFonts w:asciiTheme="minorHAnsi" w:eastAsiaTheme="minorEastAsia" w:hAnsiTheme="minorHAnsi" w:cstheme="minorBidi"/>
            <w:szCs w:val="22"/>
            <w:lang w:val="en-AU" w:eastAsia="en-AU"/>
          </w:rPr>
          <w:tab/>
        </w:r>
        <w:r w:rsidR="00041D86" w:rsidRPr="001B7DD5">
          <w:rPr>
            <w:rStyle w:val="Hyperlink"/>
          </w:rPr>
          <w:t>Information submitted with an Application will be treated as confidential by NSW Government Agencies unless otherwise required by law.</w:t>
        </w:r>
        <w:r w:rsidR="00041D86">
          <w:rPr>
            <w:webHidden/>
          </w:rPr>
          <w:tab/>
        </w:r>
        <w:r w:rsidR="00041D86">
          <w:rPr>
            <w:webHidden/>
          </w:rPr>
          <w:fldChar w:fldCharType="begin"/>
        </w:r>
        <w:r w:rsidR="00041D86">
          <w:rPr>
            <w:webHidden/>
          </w:rPr>
          <w:instrText xml:space="preserve"> PAGEREF _Toc79665181 \h </w:instrText>
        </w:r>
        <w:r w:rsidR="00041D86">
          <w:rPr>
            <w:webHidden/>
          </w:rPr>
        </w:r>
        <w:r w:rsidR="00041D86">
          <w:rPr>
            <w:webHidden/>
          </w:rPr>
          <w:fldChar w:fldCharType="separate"/>
        </w:r>
        <w:r w:rsidR="00041D86">
          <w:rPr>
            <w:webHidden/>
          </w:rPr>
          <w:t>8</w:t>
        </w:r>
        <w:r w:rsidR="00041D86">
          <w:rPr>
            <w:webHidden/>
          </w:rPr>
          <w:fldChar w:fldCharType="end"/>
        </w:r>
      </w:hyperlink>
    </w:p>
    <w:p w14:paraId="4301A5D0" w14:textId="4A7EF3E1" w:rsidR="00041D86" w:rsidRDefault="00EA3129">
      <w:pPr>
        <w:pStyle w:val="TOC2"/>
        <w:rPr>
          <w:rFonts w:asciiTheme="minorHAnsi" w:eastAsiaTheme="minorEastAsia" w:hAnsiTheme="minorHAnsi" w:cstheme="minorBidi"/>
          <w:szCs w:val="22"/>
          <w:lang w:val="en-AU" w:eastAsia="en-AU"/>
        </w:rPr>
      </w:pPr>
      <w:hyperlink w:anchor="_Toc79665182" w:history="1">
        <w:r w:rsidR="00041D86" w:rsidRPr="001B7DD5">
          <w:rPr>
            <w:rStyle w:val="Hyperlink"/>
          </w:rPr>
          <w:t>6.2</w:t>
        </w:r>
        <w:r w:rsidR="00041D86">
          <w:rPr>
            <w:rFonts w:asciiTheme="minorHAnsi" w:eastAsiaTheme="minorEastAsia" w:hAnsiTheme="minorHAnsi" w:cstheme="minorBidi"/>
            <w:szCs w:val="22"/>
            <w:lang w:val="en-AU" w:eastAsia="en-AU"/>
          </w:rPr>
          <w:tab/>
        </w:r>
        <w:r w:rsidR="00041D86" w:rsidRPr="001B7DD5">
          <w:rPr>
            <w:rStyle w:val="Hyperlink"/>
          </w:rPr>
          <w:t>Information submitted with an Application may be subject to investigation, reference checking, searches, interview, enquiries, and confirmation. Applicants are deemed to have authorised any such action.</w:t>
        </w:r>
        <w:r w:rsidR="00041D86">
          <w:rPr>
            <w:webHidden/>
          </w:rPr>
          <w:tab/>
        </w:r>
        <w:r w:rsidR="00041D86">
          <w:rPr>
            <w:webHidden/>
          </w:rPr>
          <w:fldChar w:fldCharType="begin"/>
        </w:r>
        <w:r w:rsidR="00041D86">
          <w:rPr>
            <w:webHidden/>
          </w:rPr>
          <w:instrText xml:space="preserve"> PAGEREF _Toc79665182 \h </w:instrText>
        </w:r>
        <w:r w:rsidR="00041D86">
          <w:rPr>
            <w:webHidden/>
          </w:rPr>
        </w:r>
        <w:r w:rsidR="00041D86">
          <w:rPr>
            <w:webHidden/>
          </w:rPr>
          <w:fldChar w:fldCharType="separate"/>
        </w:r>
        <w:r w:rsidR="00041D86">
          <w:rPr>
            <w:webHidden/>
          </w:rPr>
          <w:t>8</w:t>
        </w:r>
        <w:r w:rsidR="00041D86">
          <w:rPr>
            <w:webHidden/>
          </w:rPr>
          <w:fldChar w:fldCharType="end"/>
        </w:r>
      </w:hyperlink>
    </w:p>
    <w:p w14:paraId="3142E671" w14:textId="47484254" w:rsidR="00041D86" w:rsidRDefault="00EA3129">
      <w:pPr>
        <w:pStyle w:val="TOC1"/>
        <w:rPr>
          <w:rFonts w:asciiTheme="minorHAnsi" w:eastAsiaTheme="minorEastAsia" w:hAnsiTheme="minorHAnsi" w:cstheme="minorBidi"/>
          <w:b w:val="0"/>
          <w:color w:val="auto"/>
          <w:sz w:val="22"/>
          <w:szCs w:val="22"/>
          <w:lang w:val="en-AU" w:eastAsia="en-AU"/>
        </w:rPr>
      </w:pPr>
      <w:hyperlink w:anchor="_Toc79665183" w:history="1">
        <w:r w:rsidR="00041D86" w:rsidRPr="001B7DD5">
          <w:rPr>
            <w:rStyle w:val="Hyperlink"/>
          </w:rPr>
          <w:t>7.</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The NSW Procurement Board Policy Framework</w:t>
        </w:r>
        <w:r w:rsidR="00041D86">
          <w:rPr>
            <w:webHidden/>
          </w:rPr>
          <w:tab/>
        </w:r>
        <w:r w:rsidR="00041D86">
          <w:rPr>
            <w:webHidden/>
          </w:rPr>
          <w:fldChar w:fldCharType="begin"/>
        </w:r>
        <w:r w:rsidR="00041D86">
          <w:rPr>
            <w:webHidden/>
          </w:rPr>
          <w:instrText xml:space="preserve"> PAGEREF _Toc79665183 \h </w:instrText>
        </w:r>
        <w:r w:rsidR="00041D86">
          <w:rPr>
            <w:webHidden/>
          </w:rPr>
        </w:r>
        <w:r w:rsidR="00041D86">
          <w:rPr>
            <w:webHidden/>
          </w:rPr>
          <w:fldChar w:fldCharType="separate"/>
        </w:r>
        <w:r w:rsidR="00041D86">
          <w:rPr>
            <w:webHidden/>
          </w:rPr>
          <w:t>9</w:t>
        </w:r>
        <w:r w:rsidR="00041D86">
          <w:rPr>
            <w:webHidden/>
          </w:rPr>
          <w:fldChar w:fldCharType="end"/>
        </w:r>
      </w:hyperlink>
    </w:p>
    <w:p w14:paraId="6E8F5AA2" w14:textId="1B9B7376" w:rsidR="00041D86" w:rsidRDefault="00EA3129">
      <w:pPr>
        <w:pStyle w:val="TOC1"/>
        <w:rPr>
          <w:rFonts w:asciiTheme="minorHAnsi" w:eastAsiaTheme="minorEastAsia" w:hAnsiTheme="minorHAnsi" w:cstheme="minorBidi"/>
          <w:b w:val="0"/>
          <w:color w:val="auto"/>
          <w:sz w:val="22"/>
          <w:szCs w:val="22"/>
          <w:lang w:val="en-AU" w:eastAsia="en-AU"/>
        </w:rPr>
      </w:pPr>
      <w:hyperlink w:anchor="_Toc79665184" w:history="1">
        <w:r w:rsidR="00041D86" w:rsidRPr="001B7DD5">
          <w:rPr>
            <w:rStyle w:val="Hyperlink"/>
          </w:rPr>
          <w:t>8.</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Applications for Prequalification</w:t>
        </w:r>
        <w:r w:rsidR="00041D86">
          <w:rPr>
            <w:webHidden/>
          </w:rPr>
          <w:tab/>
        </w:r>
        <w:r w:rsidR="00041D86">
          <w:rPr>
            <w:webHidden/>
          </w:rPr>
          <w:fldChar w:fldCharType="begin"/>
        </w:r>
        <w:r w:rsidR="00041D86">
          <w:rPr>
            <w:webHidden/>
          </w:rPr>
          <w:instrText xml:space="preserve"> PAGEREF _Toc79665184 \h </w:instrText>
        </w:r>
        <w:r w:rsidR="00041D86">
          <w:rPr>
            <w:webHidden/>
          </w:rPr>
        </w:r>
        <w:r w:rsidR="00041D86">
          <w:rPr>
            <w:webHidden/>
          </w:rPr>
          <w:fldChar w:fldCharType="separate"/>
        </w:r>
        <w:r w:rsidR="00041D86">
          <w:rPr>
            <w:webHidden/>
          </w:rPr>
          <w:t>9</w:t>
        </w:r>
        <w:r w:rsidR="00041D86">
          <w:rPr>
            <w:webHidden/>
          </w:rPr>
          <w:fldChar w:fldCharType="end"/>
        </w:r>
      </w:hyperlink>
    </w:p>
    <w:p w14:paraId="0C94F40A" w14:textId="7A5FACE0" w:rsidR="00041D86" w:rsidRDefault="00EA3129">
      <w:pPr>
        <w:pStyle w:val="TOC1"/>
        <w:rPr>
          <w:rFonts w:asciiTheme="minorHAnsi" w:eastAsiaTheme="minorEastAsia" w:hAnsiTheme="minorHAnsi" w:cstheme="minorBidi"/>
          <w:b w:val="0"/>
          <w:color w:val="auto"/>
          <w:sz w:val="22"/>
          <w:szCs w:val="22"/>
          <w:lang w:val="en-AU" w:eastAsia="en-AU"/>
        </w:rPr>
      </w:pPr>
      <w:hyperlink w:anchor="_Toc79665185" w:history="1">
        <w:r w:rsidR="00041D86" w:rsidRPr="001B7DD5">
          <w:rPr>
            <w:rStyle w:val="Hyperlink"/>
          </w:rPr>
          <w:t>9.</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Fee Structure</w:t>
        </w:r>
        <w:r w:rsidR="00041D86">
          <w:rPr>
            <w:webHidden/>
          </w:rPr>
          <w:tab/>
        </w:r>
        <w:r w:rsidR="00041D86">
          <w:rPr>
            <w:webHidden/>
          </w:rPr>
          <w:fldChar w:fldCharType="begin"/>
        </w:r>
        <w:r w:rsidR="00041D86">
          <w:rPr>
            <w:webHidden/>
          </w:rPr>
          <w:instrText xml:space="preserve"> PAGEREF _Toc79665185 \h </w:instrText>
        </w:r>
        <w:r w:rsidR="00041D86">
          <w:rPr>
            <w:webHidden/>
          </w:rPr>
        </w:r>
        <w:r w:rsidR="00041D86">
          <w:rPr>
            <w:webHidden/>
          </w:rPr>
          <w:fldChar w:fldCharType="separate"/>
        </w:r>
        <w:r w:rsidR="00041D86">
          <w:rPr>
            <w:webHidden/>
          </w:rPr>
          <w:t>9</w:t>
        </w:r>
        <w:r w:rsidR="00041D86">
          <w:rPr>
            <w:webHidden/>
          </w:rPr>
          <w:fldChar w:fldCharType="end"/>
        </w:r>
      </w:hyperlink>
    </w:p>
    <w:p w14:paraId="4962C86C" w14:textId="1D1925AF" w:rsidR="00041D86" w:rsidRDefault="00EA3129">
      <w:pPr>
        <w:pStyle w:val="TOC1"/>
        <w:rPr>
          <w:rFonts w:asciiTheme="minorHAnsi" w:eastAsiaTheme="minorEastAsia" w:hAnsiTheme="minorHAnsi" w:cstheme="minorBidi"/>
          <w:b w:val="0"/>
          <w:color w:val="auto"/>
          <w:sz w:val="22"/>
          <w:szCs w:val="22"/>
          <w:lang w:val="en-AU" w:eastAsia="en-AU"/>
        </w:rPr>
      </w:pPr>
      <w:hyperlink w:anchor="_Toc79665186" w:history="1">
        <w:r w:rsidR="00041D86" w:rsidRPr="001B7DD5">
          <w:rPr>
            <w:rStyle w:val="Hyperlink"/>
          </w:rPr>
          <w:t>10.</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Prequalification Process</w:t>
        </w:r>
        <w:r w:rsidR="00041D86">
          <w:rPr>
            <w:webHidden/>
          </w:rPr>
          <w:tab/>
        </w:r>
        <w:r w:rsidR="00041D86">
          <w:rPr>
            <w:webHidden/>
          </w:rPr>
          <w:fldChar w:fldCharType="begin"/>
        </w:r>
        <w:r w:rsidR="00041D86">
          <w:rPr>
            <w:webHidden/>
          </w:rPr>
          <w:instrText xml:space="preserve"> PAGEREF _Toc79665186 \h </w:instrText>
        </w:r>
        <w:r w:rsidR="00041D86">
          <w:rPr>
            <w:webHidden/>
          </w:rPr>
        </w:r>
        <w:r w:rsidR="00041D86">
          <w:rPr>
            <w:webHidden/>
          </w:rPr>
          <w:fldChar w:fldCharType="separate"/>
        </w:r>
        <w:r w:rsidR="00041D86">
          <w:rPr>
            <w:webHidden/>
          </w:rPr>
          <w:t>10</w:t>
        </w:r>
        <w:r w:rsidR="00041D86">
          <w:rPr>
            <w:webHidden/>
          </w:rPr>
          <w:fldChar w:fldCharType="end"/>
        </w:r>
      </w:hyperlink>
    </w:p>
    <w:p w14:paraId="6DAFB830" w14:textId="22B8836A" w:rsidR="00041D86" w:rsidRDefault="00EA3129">
      <w:pPr>
        <w:pStyle w:val="TOC2"/>
        <w:rPr>
          <w:rFonts w:asciiTheme="minorHAnsi" w:eastAsiaTheme="minorEastAsia" w:hAnsiTheme="minorHAnsi" w:cstheme="minorBidi"/>
          <w:szCs w:val="22"/>
          <w:lang w:val="en-AU" w:eastAsia="en-AU"/>
        </w:rPr>
      </w:pPr>
      <w:hyperlink w:anchor="_Toc79665187" w:history="1">
        <w:r w:rsidR="00041D86" w:rsidRPr="001B7DD5">
          <w:rPr>
            <w:rStyle w:val="Hyperlink"/>
          </w:rPr>
          <w:t>10.1</w:t>
        </w:r>
        <w:r w:rsidR="00041D86">
          <w:rPr>
            <w:rFonts w:asciiTheme="minorHAnsi" w:eastAsiaTheme="minorEastAsia" w:hAnsiTheme="minorHAnsi" w:cstheme="minorBidi"/>
            <w:szCs w:val="22"/>
            <w:lang w:val="en-AU" w:eastAsia="en-AU"/>
          </w:rPr>
          <w:tab/>
        </w:r>
        <w:r w:rsidR="00041D86" w:rsidRPr="001B7DD5">
          <w:rPr>
            <w:rStyle w:val="Hyperlink"/>
          </w:rPr>
          <w:t>The Evaluation Team will assess the Applications periodically at their discretion.</w:t>
        </w:r>
        <w:r w:rsidR="00041D86">
          <w:rPr>
            <w:webHidden/>
          </w:rPr>
          <w:tab/>
        </w:r>
        <w:r w:rsidR="00041D86">
          <w:rPr>
            <w:webHidden/>
          </w:rPr>
          <w:fldChar w:fldCharType="begin"/>
        </w:r>
        <w:r w:rsidR="00041D86">
          <w:rPr>
            <w:webHidden/>
          </w:rPr>
          <w:instrText xml:space="preserve"> PAGEREF _Toc79665187 \h </w:instrText>
        </w:r>
        <w:r w:rsidR="00041D86">
          <w:rPr>
            <w:webHidden/>
          </w:rPr>
        </w:r>
        <w:r w:rsidR="00041D86">
          <w:rPr>
            <w:webHidden/>
          </w:rPr>
          <w:fldChar w:fldCharType="separate"/>
        </w:r>
        <w:r w:rsidR="00041D86">
          <w:rPr>
            <w:webHidden/>
          </w:rPr>
          <w:t>10</w:t>
        </w:r>
        <w:r w:rsidR="00041D86">
          <w:rPr>
            <w:webHidden/>
          </w:rPr>
          <w:fldChar w:fldCharType="end"/>
        </w:r>
      </w:hyperlink>
    </w:p>
    <w:p w14:paraId="093A0B4B" w14:textId="60535641" w:rsidR="00041D86" w:rsidRDefault="00EA3129">
      <w:pPr>
        <w:pStyle w:val="TOC2"/>
        <w:rPr>
          <w:rFonts w:asciiTheme="minorHAnsi" w:eastAsiaTheme="minorEastAsia" w:hAnsiTheme="minorHAnsi" w:cstheme="minorBidi"/>
          <w:szCs w:val="22"/>
          <w:lang w:val="en-AU" w:eastAsia="en-AU"/>
        </w:rPr>
      </w:pPr>
      <w:hyperlink w:anchor="_Toc79665188" w:history="1">
        <w:r w:rsidR="00041D86" w:rsidRPr="001B7DD5">
          <w:rPr>
            <w:rStyle w:val="Hyperlink"/>
          </w:rPr>
          <w:t>10.2</w:t>
        </w:r>
        <w:r w:rsidR="00041D86">
          <w:rPr>
            <w:rFonts w:asciiTheme="minorHAnsi" w:eastAsiaTheme="minorEastAsia" w:hAnsiTheme="minorHAnsi" w:cstheme="minorBidi"/>
            <w:szCs w:val="22"/>
            <w:lang w:val="en-AU" w:eastAsia="en-AU"/>
          </w:rPr>
          <w:tab/>
        </w:r>
        <w:r w:rsidR="00041D86" w:rsidRPr="001B7DD5">
          <w:rPr>
            <w:rStyle w:val="Hyperlink"/>
          </w:rPr>
          <w:t>The Evaluation Team will only assess applications submitted in accordance with these Scheme Conditions. They will assess applications using the Assessment Criteria and may investigate an application as per clause 7.2.</w:t>
        </w:r>
        <w:r w:rsidR="00041D86">
          <w:rPr>
            <w:webHidden/>
          </w:rPr>
          <w:tab/>
        </w:r>
        <w:r w:rsidR="00041D86">
          <w:rPr>
            <w:webHidden/>
          </w:rPr>
          <w:fldChar w:fldCharType="begin"/>
        </w:r>
        <w:r w:rsidR="00041D86">
          <w:rPr>
            <w:webHidden/>
          </w:rPr>
          <w:instrText xml:space="preserve"> PAGEREF _Toc79665188 \h </w:instrText>
        </w:r>
        <w:r w:rsidR="00041D86">
          <w:rPr>
            <w:webHidden/>
          </w:rPr>
        </w:r>
        <w:r w:rsidR="00041D86">
          <w:rPr>
            <w:webHidden/>
          </w:rPr>
          <w:fldChar w:fldCharType="separate"/>
        </w:r>
        <w:r w:rsidR="00041D86">
          <w:rPr>
            <w:webHidden/>
          </w:rPr>
          <w:t>10</w:t>
        </w:r>
        <w:r w:rsidR="00041D86">
          <w:rPr>
            <w:webHidden/>
          </w:rPr>
          <w:fldChar w:fldCharType="end"/>
        </w:r>
      </w:hyperlink>
    </w:p>
    <w:p w14:paraId="12CFE77C" w14:textId="5A2AE191" w:rsidR="00041D86" w:rsidRDefault="00EA3129">
      <w:pPr>
        <w:pStyle w:val="TOC2"/>
        <w:rPr>
          <w:rFonts w:asciiTheme="minorHAnsi" w:eastAsiaTheme="minorEastAsia" w:hAnsiTheme="minorHAnsi" w:cstheme="minorBidi"/>
          <w:szCs w:val="22"/>
          <w:lang w:val="en-AU" w:eastAsia="en-AU"/>
        </w:rPr>
      </w:pPr>
      <w:hyperlink w:anchor="_Toc79665189" w:history="1">
        <w:r w:rsidR="00041D86" w:rsidRPr="001B7DD5">
          <w:rPr>
            <w:rStyle w:val="Hyperlink"/>
          </w:rPr>
          <w:t>10.3</w:t>
        </w:r>
        <w:r w:rsidR="00041D86">
          <w:rPr>
            <w:rFonts w:asciiTheme="minorHAnsi" w:eastAsiaTheme="minorEastAsia" w:hAnsiTheme="minorHAnsi" w:cstheme="minorBidi"/>
            <w:szCs w:val="22"/>
            <w:lang w:val="en-AU" w:eastAsia="en-AU"/>
          </w:rPr>
          <w:tab/>
        </w:r>
        <w:r w:rsidR="00041D86" w:rsidRPr="001B7DD5">
          <w:rPr>
            <w:rStyle w:val="Hyperlink"/>
          </w:rPr>
          <w:t>The Evaluation Team will determine the membership of the panel to be formed under the Scheme.  Membership of the Scheme will comprise both smaller and larger Service Providers who can provide a range of general or specialist capabilities and services. Panel numbers may be limited at the ET’s discretion.</w:t>
        </w:r>
        <w:r w:rsidR="00041D86">
          <w:rPr>
            <w:webHidden/>
          </w:rPr>
          <w:tab/>
        </w:r>
        <w:r w:rsidR="00041D86">
          <w:rPr>
            <w:webHidden/>
          </w:rPr>
          <w:fldChar w:fldCharType="begin"/>
        </w:r>
        <w:r w:rsidR="00041D86">
          <w:rPr>
            <w:webHidden/>
          </w:rPr>
          <w:instrText xml:space="preserve"> PAGEREF _Toc79665189 \h </w:instrText>
        </w:r>
        <w:r w:rsidR="00041D86">
          <w:rPr>
            <w:webHidden/>
          </w:rPr>
        </w:r>
        <w:r w:rsidR="00041D86">
          <w:rPr>
            <w:webHidden/>
          </w:rPr>
          <w:fldChar w:fldCharType="separate"/>
        </w:r>
        <w:r w:rsidR="00041D86">
          <w:rPr>
            <w:webHidden/>
          </w:rPr>
          <w:t>10</w:t>
        </w:r>
        <w:r w:rsidR="00041D86">
          <w:rPr>
            <w:webHidden/>
          </w:rPr>
          <w:fldChar w:fldCharType="end"/>
        </w:r>
      </w:hyperlink>
    </w:p>
    <w:p w14:paraId="4CF02C1B" w14:textId="136B6635" w:rsidR="00041D86" w:rsidRDefault="00EA3129">
      <w:pPr>
        <w:pStyle w:val="TOC2"/>
        <w:rPr>
          <w:rFonts w:asciiTheme="minorHAnsi" w:eastAsiaTheme="minorEastAsia" w:hAnsiTheme="minorHAnsi" w:cstheme="minorBidi"/>
          <w:szCs w:val="22"/>
          <w:lang w:val="en-AU" w:eastAsia="en-AU"/>
        </w:rPr>
      </w:pPr>
      <w:hyperlink w:anchor="_Toc79665190" w:history="1">
        <w:r w:rsidR="00041D86" w:rsidRPr="001B7DD5">
          <w:rPr>
            <w:rStyle w:val="Hyperlink"/>
          </w:rPr>
          <w:t>10.4</w:t>
        </w:r>
        <w:r w:rsidR="00041D86">
          <w:rPr>
            <w:rFonts w:asciiTheme="minorHAnsi" w:eastAsiaTheme="minorEastAsia" w:hAnsiTheme="minorHAnsi" w:cstheme="minorBidi"/>
            <w:szCs w:val="22"/>
            <w:lang w:val="en-AU" w:eastAsia="en-AU"/>
          </w:rPr>
          <w:tab/>
        </w:r>
        <w:r w:rsidR="00041D86" w:rsidRPr="001B7DD5">
          <w:rPr>
            <w:rStyle w:val="Hyperlink"/>
          </w:rPr>
          <w:t>The list of successful applicants will be displayed on the nsw.gov.au website including but not limited to:</w:t>
        </w:r>
        <w:r w:rsidR="00041D86">
          <w:rPr>
            <w:webHidden/>
          </w:rPr>
          <w:tab/>
        </w:r>
        <w:r w:rsidR="00041D86">
          <w:rPr>
            <w:webHidden/>
          </w:rPr>
          <w:fldChar w:fldCharType="begin"/>
        </w:r>
        <w:r w:rsidR="00041D86">
          <w:rPr>
            <w:webHidden/>
          </w:rPr>
          <w:instrText xml:space="preserve"> PAGEREF _Toc79665190 \h </w:instrText>
        </w:r>
        <w:r w:rsidR="00041D86">
          <w:rPr>
            <w:webHidden/>
          </w:rPr>
        </w:r>
        <w:r w:rsidR="00041D86">
          <w:rPr>
            <w:webHidden/>
          </w:rPr>
          <w:fldChar w:fldCharType="separate"/>
        </w:r>
        <w:r w:rsidR="00041D86">
          <w:rPr>
            <w:webHidden/>
          </w:rPr>
          <w:t>10</w:t>
        </w:r>
        <w:r w:rsidR="00041D86">
          <w:rPr>
            <w:webHidden/>
          </w:rPr>
          <w:fldChar w:fldCharType="end"/>
        </w:r>
      </w:hyperlink>
    </w:p>
    <w:p w14:paraId="34D8DA28" w14:textId="380DDC90" w:rsidR="00041D86" w:rsidRDefault="00EA3129">
      <w:pPr>
        <w:pStyle w:val="TOC1"/>
        <w:rPr>
          <w:rFonts w:asciiTheme="minorHAnsi" w:eastAsiaTheme="minorEastAsia" w:hAnsiTheme="minorHAnsi" w:cstheme="minorBidi"/>
          <w:b w:val="0"/>
          <w:color w:val="auto"/>
          <w:sz w:val="22"/>
          <w:szCs w:val="22"/>
          <w:lang w:val="en-AU" w:eastAsia="en-AU"/>
        </w:rPr>
      </w:pPr>
      <w:hyperlink w:anchor="_Toc79665191" w:history="1">
        <w:r w:rsidR="00041D86" w:rsidRPr="001B7DD5">
          <w:rPr>
            <w:rStyle w:val="Hyperlink"/>
          </w:rPr>
          <w:t>11.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Assessment Criteria</w:t>
        </w:r>
        <w:r w:rsidR="00041D86">
          <w:rPr>
            <w:webHidden/>
          </w:rPr>
          <w:tab/>
        </w:r>
        <w:r w:rsidR="00041D86">
          <w:rPr>
            <w:webHidden/>
          </w:rPr>
          <w:fldChar w:fldCharType="begin"/>
        </w:r>
        <w:r w:rsidR="00041D86">
          <w:rPr>
            <w:webHidden/>
          </w:rPr>
          <w:instrText xml:space="preserve"> PAGEREF _Toc79665191 \h </w:instrText>
        </w:r>
        <w:r w:rsidR="00041D86">
          <w:rPr>
            <w:webHidden/>
          </w:rPr>
        </w:r>
        <w:r w:rsidR="00041D86">
          <w:rPr>
            <w:webHidden/>
          </w:rPr>
          <w:fldChar w:fldCharType="separate"/>
        </w:r>
        <w:r w:rsidR="00041D86">
          <w:rPr>
            <w:webHidden/>
          </w:rPr>
          <w:t>11</w:t>
        </w:r>
        <w:r w:rsidR="00041D86">
          <w:rPr>
            <w:webHidden/>
          </w:rPr>
          <w:fldChar w:fldCharType="end"/>
        </w:r>
      </w:hyperlink>
    </w:p>
    <w:p w14:paraId="7E35FBE8" w14:textId="1B414F9F" w:rsidR="00041D86" w:rsidRDefault="00EA3129">
      <w:pPr>
        <w:pStyle w:val="TOC1"/>
        <w:rPr>
          <w:rFonts w:asciiTheme="minorHAnsi" w:eastAsiaTheme="minorEastAsia" w:hAnsiTheme="minorHAnsi" w:cstheme="minorBidi"/>
          <w:b w:val="0"/>
          <w:color w:val="auto"/>
          <w:sz w:val="22"/>
          <w:szCs w:val="22"/>
          <w:lang w:val="en-AU" w:eastAsia="en-AU"/>
        </w:rPr>
      </w:pPr>
      <w:hyperlink w:anchor="_Toc79665192" w:history="1">
        <w:r w:rsidR="00041D86" w:rsidRPr="001B7DD5">
          <w:rPr>
            <w:rStyle w:val="Hyperlink"/>
          </w:rPr>
          <w:t>12.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Notification of Assessment Policy</w:t>
        </w:r>
        <w:r w:rsidR="00041D86">
          <w:rPr>
            <w:webHidden/>
          </w:rPr>
          <w:tab/>
        </w:r>
        <w:r w:rsidR="00041D86">
          <w:rPr>
            <w:webHidden/>
          </w:rPr>
          <w:fldChar w:fldCharType="begin"/>
        </w:r>
        <w:r w:rsidR="00041D86">
          <w:rPr>
            <w:webHidden/>
          </w:rPr>
          <w:instrText xml:space="preserve"> PAGEREF _Toc79665192 \h </w:instrText>
        </w:r>
        <w:r w:rsidR="00041D86">
          <w:rPr>
            <w:webHidden/>
          </w:rPr>
        </w:r>
        <w:r w:rsidR="00041D86">
          <w:rPr>
            <w:webHidden/>
          </w:rPr>
          <w:fldChar w:fldCharType="separate"/>
        </w:r>
        <w:r w:rsidR="00041D86">
          <w:rPr>
            <w:webHidden/>
          </w:rPr>
          <w:t>11</w:t>
        </w:r>
        <w:r w:rsidR="00041D86">
          <w:rPr>
            <w:webHidden/>
          </w:rPr>
          <w:fldChar w:fldCharType="end"/>
        </w:r>
      </w:hyperlink>
    </w:p>
    <w:p w14:paraId="780DE924" w14:textId="74A7B793" w:rsidR="00041D86" w:rsidRDefault="00EA3129">
      <w:pPr>
        <w:pStyle w:val="TOC1"/>
        <w:rPr>
          <w:rFonts w:asciiTheme="minorHAnsi" w:eastAsiaTheme="minorEastAsia" w:hAnsiTheme="minorHAnsi" w:cstheme="minorBidi"/>
          <w:b w:val="0"/>
          <w:color w:val="auto"/>
          <w:sz w:val="22"/>
          <w:szCs w:val="22"/>
          <w:lang w:val="en-AU" w:eastAsia="en-AU"/>
        </w:rPr>
      </w:pPr>
      <w:hyperlink w:anchor="_Toc79665193" w:history="1">
        <w:r w:rsidR="00041D86" w:rsidRPr="001B7DD5">
          <w:rPr>
            <w:rStyle w:val="Hyperlink"/>
          </w:rPr>
          <w:t>13.</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Request for Review of the Decision</w:t>
        </w:r>
        <w:r w:rsidR="00041D86">
          <w:rPr>
            <w:webHidden/>
          </w:rPr>
          <w:tab/>
        </w:r>
        <w:r w:rsidR="00041D86">
          <w:rPr>
            <w:webHidden/>
          </w:rPr>
          <w:fldChar w:fldCharType="begin"/>
        </w:r>
        <w:r w:rsidR="00041D86">
          <w:rPr>
            <w:webHidden/>
          </w:rPr>
          <w:instrText xml:space="preserve"> PAGEREF _Toc79665193 \h </w:instrText>
        </w:r>
        <w:r w:rsidR="00041D86">
          <w:rPr>
            <w:webHidden/>
          </w:rPr>
        </w:r>
        <w:r w:rsidR="00041D86">
          <w:rPr>
            <w:webHidden/>
          </w:rPr>
          <w:fldChar w:fldCharType="separate"/>
        </w:r>
        <w:r w:rsidR="00041D86">
          <w:rPr>
            <w:webHidden/>
          </w:rPr>
          <w:t>11</w:t>
        </w:r>
        <w:r w:rsidR="00041D86">
          <w:rPr>
            <w:webHidden/>
          </w:rPr>
          <w:fldChar w:fldCharType="end"/>
        </w:r>
      </w:hyperlink>
    </w:p>
    <w:p w14:paraId="48B5FFA4" w14:textId="05F33CAE" w:rsidR="00041D86" w:rsidRDefault="00EA3129">
      <w:pPr>
        <w:pStyle w:val="TOC1"/>
        <w:rPr>
          <w:rFonts w:asciiTheme="minorHAnsi" w:eastAsiaTheme="minorEastAsia" w:hAnsiTheme="minorHAnsi" w:cstheme="minorBidi"/>
          <w:b w:val="0"/>
          <w:color w:val="auto"/>
          <w:sz w:val="22"/>
          <w:szCs w:val="22"/>
          <w:lang w:val="en-AU" w:eastAsia="en-AU"/>
        </w:rPr>
      </w:pPr>
      <w:hyperlink w:anchor="_Toc79665194" w:history="1">
        <w:r w:rsidR="00041D86" w:rsidRPr="001B7DD5">
          <w:rPr>
            <w:rStyle w:val="Hyperlink"/>
          </w:rPr>
          <w:t>14.</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Special Requirements</w:t>
        </w:r>
        <w:r w:rsidR="00041D86">
          <w:rPr>
            <w:webHidden/>
          </w:rPr>
          <w:tab/>
        </w:r>
        <w:r w:rsidR="00041D86">
          <w:rPr>
            <w:webHidden/>
          </w:rPr>
          <w:fldChar w:fldCharType="begin"/>
        </w:r>
        <w:r w:rsidR="00041D86">
          <w:rPr>
            <w:webHidden/>
          </w:rPr>
          <w:instrText xml:space="preserve"> PAGEREF _Toc79665194 \h </w:instrText>
        </w:r>
        <w:r w:rsidR="00041D86">
          <w:rPr>
            <w:webHidden/>
          </w:rPr>
        </w:r>
        <w:r w:rsidR="00041D86">
          <w:rPr>
            <w:webHidden/>
          </w:rPr>
          <w:fldChar w:fldCharType="separate"/>
        </w:r>
        <w:r w:rsidR="00041D86">
          <w:rPr>
            <w:webHidden/>
          </w:rPr>
          <w:t>12</w:t>
        </w:r>
        <w:r w:rsidR="00041D86">
          <w:rPr>
            <w:webHidden/>
          </w:rPr>
          <w:fldChar w:fldCharType="end"/>
        </w:r>
      </w:hyperlink>
    </w:p>
    <w:p w14:paraId="091D1045" w14:textId="42B2BB40" w:rsidR="00041D86" w:rsidRDefault="00EA3129">
      <w:pPr>
        <w:pStyle w:val="TOC2"/>
        <w:rPr>
          <w:rFonts w:asciiTheme="minorHAnsi" w:eastAsiaTheme="minorEastAsia" w:hAnsiTheme="minorHAnsi" w:cstheme="minorBidi"/>
          <w:szCs w:val="22"/>
          <w:lang w:val="en-AU" w:eastAsia="en-AU"/>
        </w:rPr>
      </w:pPr>
      <w:hyperlink w:anchor="_Toc79665195" w:history="1">
        <w:r w:rsidR="00041D86" w:rsidRPr="001B7DD5">
          <w:rPr>
            <w:rStyle w:val="Hyperlink"/>
          </w:rPr>
          <w:t>14.1</w:t>
        </w:r>
        <w:r w:rsidR="00041D86">
          <w:rPr>
            <w:rFonts w:asciiTheme="minorHAnsi" w:eastAsiaTheme="minorEastAsia" w:hAnsiTheme="minorHAnsi" w:cstheme="minorBidi"/>
            <w:szCs w:val="22"/>
            <w:lang w:val="en-AU" w:eastAsia="en-AU"/>
          </w:rPr>
          <w:tab/>
        </w:r>
        <w:r w:rsidR="00041D86" w:rsidRPr="001B7DD5">
          <w:rPr>
            <w:rStyle w:val="Hyperlink"/>
          </w:rPr>
          <w:t>Customers will determine their own selection or shortlist of Service Providers and will obtain quotes for work, as required by the Scheme thresholds based on the total Campaign budget.  Total campaign budget is inclusive of all research, media, creative and production costs.</w:t>
        </w:r>
        <w:r w:rsidR="00041D86">
          <w:rPr>
            <w:webHidden/>
          </w:rPr>
          <w:tab/>
        </w:r>
        <w:r w:rsidR="00041D86">
          <w:rPr>
            <w:webHidden/>
          </w:rPr>
          <w:fldChar w:fldCharType="begin"/>
        </w:r>
        <w:r w:rsidR="00041D86">
          <w:rPr>
            <w:webHidden/>
          </w:rPr>
          <w:instrText xml:space="preserve"> PAGEREF _Toc79665195 \h </w:instrText>
        </w:r>
        <w:r w:rsidR="00041D86">
          <w:rPr>
            <w:webHidden/>
          </w:rPr>
        </w:r>
        <w:r w:rsidR="00041D86">
          <w:rPr>
            <w:webHidden/>
          </w:rPr>
          <w:fldChar w:fldCharType="separate"/>
        </w:r>
        <w:r w:rsidR="00041D86">
          <w:rPr>
            <w:webHidden/>
          </w:rPr>
          <w:t>12</w:t>
        </w:r>
        <w:r w:rsidR="00041D86">
          <w:rPr>
            <w:webHidden/>
          </w:rPr>
          <w:fldChar w:fldCharType="end"/>
        </w:r>
      </w:hyperlink>
    </w:p>
    <w:p w14:paraId="3B05EACD" w14:textId="7AAA7027" w:rsidR="00041D86" w:rsidRDefault="00EA3129">
      <w:pPr>
        <w:pStyle w:val="TOC2"/>
        <w:rPr>
          <w:rFonts w:asciiTheme="minorHAnsi" w:eastAsiaTheme="minorEastAsia" w:hAnsiTheme="minorHAnsi" w:cstheme="minorBidi"/>
          <w:szCs w:val="22"/>
          <w:lang w:val="en-AU" w:eastAsia="en-AU"/>
        </w:rPr>
      </w:pPr>
      <w:hyperlink w:anchor="_Toc79665196" w:history="1">
        <w:r w:rsidR="00041D86" w:rsidRPr="001B7DD5">
          <w:rPr>
            <w:rStyle w:val="Hyperlink"/>
          </w:rPr>
          <w:t>14.2</w:t>
        </w:r>
        <w:r w:rsidR="00041D86">
          <w:rPr>
            <w:rFonts w:asciiTheme="minorHAnsi" w:eastAsiaTheme="minorEastAsia" w:hAnsiTheme="minorHAnsi" w:cstheme="minorBidi"/>
            <w:szCs w:val="22"/>
            <w:lang w:val="en-AU" w:eastAsia="en-AU"/>
          </w:rPr>
          <w:tab/>
        </w:r>
        <w:r w:rsidR="00041D86" w:rsidRPr="001B7DD5">
          <w:rPr>
            <w:rStyle w:val="Hyperlink"/>
          </w:rPr>
          <w:t>For each individual engagement for which the Service Provider is selected, the Service Provider agrees that the engagement will be on the terms and conditions of the Standard Form of Agreement in the form of Schedule 1 subject to the details of the particular work to be done as set out by the Customer.</w:t>
        </w:r>
        <w:r w:rsidR="00041D86">
          <w:rPr>
            <w:webHidden/>
          </w:rPr>
          <w:tab/>
        </w:r>
        <w:r w:rsidR="00041D86">
          <w:rPr>
            <w:webHidden/>
          </w:rPr>
          <w:fldChar w:fldCharType="begin"/>
        </w:r>
        <w:r w:rsidR="00041D86">
          <w:rPr>
            <w:webHidden/>
          </w:rPr>
          <w:instrText xml:space="preserve"> PAGEREF _Toc79665196 \h </w:instrText>
        </w:r>
        <w:r w:rsidR="00041D86">
          <w:rPr>
            <w:webHidden/>
          </w:rPr>
        </w:r>
        <w:r w:rsidR="00041D86">
          <w:rPr>
            <w:webHidden/>
          </w:rPr>
          <w:fldChar w:fldCharType="separate"/>
        </w:r>
        <w:r w:rsidR="00041D86">
          <w:rPr>
            <w:webHidden/>
          </w:rPr>
          <w:t>12</w:t>
        </w:r>
        <w:r w:rsidR="00041D86">
          <w:rPr>
            <w:webHidden/>
          </w:rPr>
          <w:fldChar w:fldCharType="end"/>
        </w:r>
      </w:hyperlink>
    </w:p>
    <w:p w14:paraId="6D0D9C1A" w14:textId="41215198" w:rsidR="00041D86" w:rsidRDefault="00EA3129">
      <w:pPr>
        <w:pStyle w:val="TOC2"/>
        <w:rPr>
          <w:rFonts w:asciiTheme="minorHAnsi" w:eastAsiaTheme="minorEastAsia" w:hAnsiTheme="minorHAnsi" w:cstheme="minorBidi"/>
          <w:szCs w:val="22"/>
          <w:lang w:val="en-AU" w:eastAsia="en-AU"/>
        </w:rPr>
      </w:pPr>
      <w:hyperlink w:anchor="_Toc79665197" w:history="1">
        <w:r w:rsidR="00041D86" w:rsidRPr="001B7DD5">
          <w:rPr>
            <w:rStyle w:val="Hyperlink"/>
          </w:rPr>
          <w:t>14.3</w:t>
        </w:r>
        <w:r w:rsidR="00041D86">
          <w:rPr>
            <w:rFonts w:asciiTheme="minorHAnsi" w:eastAsiaTheme="minorEastAsia" w:hAnsiTheme="minorHAnsi" w:cstheme="minorBidi"/>
            <w:szCs w:val="22"/>
            <w:lang w:val="en-AU" w:eastAsia="en-AU"/>
          </w:rPr>
          <w:tab/>
        </w:r>
        <w:r w:rsidR="00041D86" w:rsidRPr="001B7DD5">
          <w:rPr>
            <w:rStyle w:val="Hyperlink"/>
          </w:rPr>
          <w:t>Customers may engage a Service Provider for work on a single Campaign, or for work on multiple separate Campaigns provided the scale and term of the engagement, including extension options is identified as part of the initial Brief and Request for Quotation (RFQ).</w:t>
        </w:r>
        <w:r w:rsidR="00041D86">
          <w:rPr>
            <w:webHidden/>
          </w:rPr>
          <w:tab/>
        </w:r>
        <w:r w:rsidR="00041D86">
          <w:rPr>
            <w:webHidden/>
          </w:rPr>
          <w:fldChar w:fldCharType="begin"/>
        </w:r>
        <w:r w:rsidR="00041D86">
          <w:rPr>
            <w:webHidden/>
          </w:rPr>
          <w:instrText xml:space="preserve"> PAGEREF _Toc79665197 \h </w:instrText>
        </w:r>
        <w:r w:rsidR="00041D86">
          <w:rPr>
            <w:webHidden/>
          </w:rPr>
        </w:r>
        <w:r w:rsidR="00041D86">
          <w:rPr>
            <w:webHidden/>
          </w:rPr>
          <w:fldChar w:fldCharType="separate"/>
        </w:r>
        <w:r w:rsidR="00041D86">
          <w:rPr>
            <w:webHidden/>
          </w:rPr>
          <w:t>12</w:t>
        </w:r>
        <w:r w:rsidR="00041D86">
          <w:rPr>
            <w:webHidden/>
          </w:rPr>
          <w:fldChar w:fldCharType="end"/>
        </w:r>
      </w:hyperlink>
    </w:p>
    <w:p w14:paraId="3E2A8549" w14:textId="49E2818F" w:rsidR="00041D86" w:rsidRDefault="00EA3129">
      <w:pPr>
        <w:pStyle w:val="TOC2"/>
        <w:rPr>
          <w:rFonts w:asciiTheme="minorHAnsi" w:eastAsiaTheme="minorEastAsia" w:hAnsiTheme="minorHAnsi" w:cstheme="minorBidi"/>
          <w:szCs w:val="22"/>
          <w:lang w:val="en-AU" w:eastAsia="en-AU"/>
        </w:rPr>
      </w:pPr>
      <w:hyperlink w:anchor="_Toc79665198" w:history="1">
        <w:r w:rsidR="00041D86" w:rsidRPr="001B7DD5">
          <w:rPr>
            <w:rStyle w:val="Hyperlink"/>
          </w:rPr>
          <w:t>14.4</w:t>
        </w:r>
        <w:r w:rsidR="00041D86">
          <w:rPr>
            <w:rFonts w:asciiTheme="minorHAnsi" w:eastAsiaTheme="minorEastAsia" w:hAnsiTheme="minorHAnsi" w:cstheme="minorBidi"/>
            <w:szCs w:val="22"/>
            <w:lang w:val="en-AU" w:eastAsia="en-AU"/>
          </w:rPr>
          <w:tab/>
        </w:r>
        <w:r w:rsidR="00041D86" w:rsidRPr="001B7DD5">
          <w:rPr>
            <w:rStyle w:val="Hyperlink"/>
          </w:rPr>
          <w:t>It is anticipated that Scheme will run until April 30 202</w:t>
        </w:r>
        <w:r w:rsidR="005F32BC">
          <w:rPr>
            <w:rStyle w:val="Hyperlink"/>
          </w:rPr>
          <w:t>5</w:t>
        </w:r>
        <w:r w:rsidR="00041D86" w:rsidRPr="001B7DD5">
          <w:rPr>
            <w:rStyle w:val="Hyperlink"/>
          </w:rPr>
          <w:t>.  Successful service providers will be pre-qualified until the end of this period. Customers can continue to engage a Service Provider until the Scheme expires in April 202</w:t>
        </w:r>
        <w:r w:rsidR="005F32BC">
          <w:rPr>
            <w:rStyle w:val="Hyperlink"/>
          </w:rPr>
          <w:t>5</w:t>
        </w:r>
        <w:r w:rsidR="00041D86" w:rsidRPr="001B7DD5">
          <w:rPr>
            <w:rStyle w:val="Hyperlink"/>
          </w:rPr>
          <w:t>. Where possible, Customers should aim for work by Service Providers to be completed prior to expiry of the panel.  Where this is not possible, work with the Service Provider is to be completed as soon as practicable.</w:t>
        </w:r>
        <w:r w:rsidR="00041D86">
          <w:rPr>
            <w:webHidden/>
          </w:rPr>
          <w:tab/>
        </w:r>
        <w:r w:rsidR="00041D86">
          <w:rPr>
            <w:webHidden/>
          </w:rPr>
          <w:fldChar w:fldCharType="begin"/>
        </w:r>
        <w:r w:rsidR="00041D86">
          <w:rPr>
            <w:webHidden/>
          </w:rPr>
          <w:instrText xml:space="preserve"> PAGEREF _Toc79665198 \h </w:instrText>
        </w:r>
        <w:r w:rsidR="00041D86">
          <w:rPr>
            <w:webHidden/>
          </w:rPr>
        </w:r>
        <w:r w:rsidR="00041D86">
          <w:rPr>
            <w:webHidden/>
          </w:rPr>
          <w:fldChar w:fldCharType="separate"/>
        </w:r>
        <w:r w:rsidR="00041D86">
          <w:rPr>
            <w:webHidden/>
          </w:rPr>
          <w:t>12</w:t>
        </w:r>
        <w:r w:rsidR="00041D86">
          <w:rPr>
            <w:webHidden/>
          </w:rPr>
          <w:fldChar w:fldCharType="end"/>
        </w:r>
      </w:hyperlink>
    </w:p>
    <w:p w14:paraId="00481478" w14:textId="7FA6792A" w:rsidR="00041D86" w:rsidRDefault="00EA3129">
      <w:pPr>
        <w:pStyle w:val="TOC2"/>
        <w:rPr>
          <w:rFonts w:asciiTheme="minorHAnsi" w:eastAsiaTheme="minorEastAsia" w:hAnsiTheme="minorHAnsi" w:cstheme="minorBidi"/>
          <w:szCs w:val="22"/>
          <w:lang w:val="en-AU" w:eastAsia="en-AU"/>
        </w:rPr>
      </w:pPr>
      <w:hyperlink w:anchor="_Toc79665199" w:history="1">
        <w:r w:rsidR="00041D86" w:rsidRPr="001B7DD5">
          <w:rPr>
            <w:rStyle w:val="Hyperlink"/>
          </w:rPr>
          <w:t>14.5</w:t>
        </w:r>
        <w:r w:rsidR="00041D86">
          <w:rPr>
            <w:rFonts w:asciiTheme="minorHAnsi" w:eastAsiaTheme="minorEastAsia" w:hAnsiTheme="minorHAnsi" w:cstheme="minorBidi"/>
            <w:szCs w:val="22"/>
            <w:lang w:val="en-AU" w:eastAsia="en-AU"/>
          </w:rPr>
          <w:tab/>
        </w:r>
        <w:r w:rsidR="00041D86" w:rsidRPr="001B7DD5">
          <w:rPr>
            <w:rStyle w:val="Hyperlink"/>
          </w:rPr>
          <w:t>The following quote thresholds will apply to this Scheme:</w:t>
        </w:r>
        <w:r w:rsidR="00041D86">
          <w:rPr>
            <w:webHidden/>
          </w:rPr>
          <w:tab/>
        </w:r>
        <w:r w:rsidR="00041D86">
          <w:rPr>
            <w:webHidden/>
          </w:rPr>
          <w:fldChar w:fldCharType="begin"/>
        </w:r>
        <w:r w:rsidR="00041D86">
          <w:rPr>
            <w:webHidden/>
          </w:rPr>
          <w:instrText xml:space="preserve"> PAGEREF _Toc79665199 \h </w:instrText>
        </w:r>
        <w:r w:rsidR="00041D86">
          <w:rPr>
            <w:webHidden/>
          </w:rPr>
        </w:r>
        <w:r w:rsidR="00041D86">
          <w:rPr>
            <w:webHidden/>
          </w:rPr>
          <w:fldChar w:fldCharType="separate"/>
        </w:r>
        <w:r w:rsidR="00041D86">
          <w:rPr>
            <w:webHidden/>
          </w:rPr>
          <w:t>12</w:t>
        </w:r>
        <w:r w:rsidR="00041D86">
          <w:rPr>
            <w:webHidden/>
          </w:rPr>
          <w:fldChar w:fldCharType="end"/>
        </w:r>
      </w:hyperlink>
    </w:p>
    <w:p w14:paraId="6845F5FD" w14:textId="512A79BB" w:rsidR="00041D86" w:rsidRDefault="00EA3129">
      <w:pPr>
        <w:pStyle w:val="TOC1"/>
        <w:rPr>
          <w:rFonts w:asciiTheme="minorHAnsi" w:eastAsiaTheme="minorEastAsia" w:hAnsiTheme="minorHAnsi" w:cstheme="minorBidi"/>
          <w:b w:val="0"/>
          <w:color w:val="auto"/>
          <w:sz w:val="22"/>
          <w:szCs w:val="22"/>
          <w:lang w:val="en-AU" w:eastAsia="en-AU"/>
        </w:rPr>
      </w:pPr>
      <w:hyperlink w:anchor="_Toc79665200" w:history="1">
        <w:r w:rsidR="00041D86" w:rsidRPr="001B7DD5">
          <w:rPr>
            <w:rStyle w:val="Hyperlink"/>
          </w:rPr>
          <w:t>15.</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Changes to Service Provider Status</w:t>
        </w:r>
        <w:r w:rsidR="00041D86">
          <w:rPr>
            <w:webHidden/>
          </w:rPr>
          <w:tab/>
        </w:r>
        <w:r w:rsidR="00041D86">
          <w:rPr>
            <w:webHidden/>
          </w:rPr>
          <w:fldChar w:fldCharType="begin"/>
        </w:r>
        <w:r w:rsidR="00041D86">
          <w:rPr>
            <w:webHidden/>
          </w:rPr>
          <w:instrText xml:space="preserve"> PAGEREF _Toc79665200 \h </w:instrText>
        </w:r>
        <w:r w:rsidR="00041D86">
          <w:rPr>
            <w:webHidden/>
          </w:rPr>
        </w:r>
        <w:r w:rsidR="00041D86">
          <w:rPr>
            <w:webHidden/>
          </w:rPr>
          <w:fldChar w:fldCharType="separate"/>
        </w:r>
        <w:r w:rsidR="00041D86">
          <w:rPr>
            <w:webHidden/>
          </w:rPr>
          <w:t>13</w:t>
        </w:r>
        <w:r w:rsidR="00041D86">
          <w:rPr>
            <w:webHidden/>
          </w:rPr>
          <w:fldChar w:fldCharType="end"/>
        </w:r>
      </w:hyperlink>
    </w:p>
    <w:p w14:paraId="5EFAE62B" w14:textId="04122005" w:rsidR="00041D86" w:rsidRDefault="00EA3129">
      <w:pPr>
        <w:pStyle w:val="TOC1"/>
        <w:rPr>
          <w:rFonts w:asciiTheme="minorHAnsi" w:eastAsiaTheme="minorEastAsia" w:hAnsiTheme="minorHAnsi" w:cstheme="minorBidi"/>
          <w:b w:val="0"/>
          <w:color w:val="auto"/>
          <w:sz w:val="22"/>
          <w:szCs w:val="22"/>
          <w:lang w:val="en-AU" w:eastAsia="en-AU"/>
        </w:rPr>
      </w:pPr>
      <w:hyperlink w:anchor="_Toc79665201" w:history="1">
        <w:r w:rsidR="00041D86" w:rsidRPr="001B7DD5">
          <w:rPr>
            <w:rStyle w:val="Hyperlink"/>
          </w:rPr>
          <w:t>16.</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Subcontractors</w:t>
        </w:r>
        <w:r w:rsidR="00041D86">
          <w:rPr>
            <w:webHidden/>
          </w:rPr>
          <w:tab/>
        </w:r>
        <w:r w:rsidR="00041D86">
          <w:rPr>
            <w:webHidden/>
          </w:rPr>
          <w:fldChar w:fldCharType="begin"/>
        </w:r>
        <w:r w:rsidR="00041D86">
          <w:rPr>
            <w:webHidden/>
          </w:rPr>
          <w:instrText xml:space="preserve"> PAGEREF _Toc79665201 \h </w:instrText>
        </w:r>
        <w:r w:rsidR="00041D86">
          <w:rPr>
            <w:webHidden/>
          </w:rPr>
        </w:r>
        <w:r w:rsidR="00041D86">
          <w:rPr>
            <w:webHidden/>
          </w:rPr>
          <w:fldChar w:fldCharType="separate"/>
        </w:r>
        <w:r w:rsidR="00041D86">
          <w:rPr>
            <w:webHidden/>
          </w:rPr>
          <w:t>14</w:t>
        </w:r>
        <w:r w:rsidR="00041D86">
          <w:rPr>
            <w:webHidden/>
          </w:rPr>
          <w:fldChar w:fldCharType="end"/>
        </w:r>
      </w:hyperlink>
    </w:p>
    <w:p w14:paraId="5A5CE021" w14:textId="452F6C0B" w:rsidR="00041D86" w:rsidRDefault="00EA3129">
      <w:pPr>
        <w:pStyle w:val="TOC2"/>
        <w:rPr>
          <w:rFonts w:asciiTheme="minorHAnsi" w:eastAsiaTheme="minorEastAsia" w:hAnsiTheme="minorHAnsi" w:cstheme="minorBidi"/>
          <w:szCs w:val="22"/>
          <w:lang w:val="en-AU" w:eastAsia="en-AU"/>
        </w:rPr>
      </w:pPr>
      <w:hyperlink w:anchor="_Toc79665202" w:history="1">
        <w:r w:rsidR="00041D86" w:rsidRPr="001B7DD5">
          <w:rPr>
            <w:rStyle w:val="Hyperlink"/>
          </w:rPr>
          <w:t>16.1</w:t>
        </w:r>
        <w:r w:rsidR="00041D86">
          <w:rPr>
            <w:rFonts w:asciiTheme="minorHAnsi" w:eastAsiaTheme="minorEastAsia" w:hAnsiTheme="minorHAnsi" w:cstheme="minorBidi"/>
            <w:szCs w:val="22"/>
            <w:lang w:val="en-AU" w:eastAsia="en-AU"/>
          </w:rPr>
          <w:tab/>
        </w:r>
        <w:r w:rsidR="00041D86" w:rsidRPr="001B7DD5">
          <w:rPr>
            <w:rStyle w:val="Hyperlink"/>
          </w:rPr>
          <w:t>Service Providers will be required to seek prior approval from the Customer for the use of sub-contractors for any part of an engagement.  In the event that engagement of a sub-contractor is approved, the Service Provider remains liable to the Customer fr performance of all Services.</w:t>
        </w:r>
        <w:r w:rsidR="00041D86">
          <w:rPr>
            <w:webHidden/>
          </w:rPr>
          <w:tab/>
        </w:r>
        <w:r w:rsidR="00041D86">
          <w:rPr>
            <w:webHidden/>
          </w:rPr>
          <w:fldChar w:fldCharType="begin"/>
        </w:r>
        <w:r w:rsidR="00041D86">
          <w:rPr>
            <w:webHidden/>
          </w:rPr>
          <w:instrText xml:space="preserve"> PAGEREF _Toc79665202 \h </w:instrText>
        </w:r>
        <w:r w:rsidR="00041D86">
          <w:rPr>
            <w:webHidden/>
          </w:rPr>
        </w:r>
        <w:r w:rsidR="00041D86">
          <w:rPr>
            <w:webHidden/>
          </w:rPr>
          <w:fldChar w:fldCharType="separate"/>
        </w:r>
        <w:r w:rsidR="00041D86">
          <w:rPr>
            <w:webHidden/>
          </w:rPr>
          <w:t>14</w:t>
        </w:r>
        <w:r w:rsidR="00041D86">
          <w:rPr>
            <w:webHidden/>
          </w:rPr>
          <w:fldChar w:fldCharType="end"/>
        </w:r>
      </w:hyperlink>
    </w:p>
    <w:p w14:paraId="380F2A08" w14:textId="42C18965" w:rsidR="00041D86" w:rsidRDefault="00EA3129">
      <w:pPr>
        <w:pStyle w:val="TOC2"/>
        <w:rPr>
          <w:rFonts w:asciiTheme="minorHAnsi" w:eastAsiaTheme="minorEastAsia" w:hAnsiTheme="minorHAnsi" w:cstheme="minorBidi"/>
          <w:szCs w:val="22"/>
          <w:lang w:val="en-AU" w:eastAsia="en-AU"/>
        </w:rPr>
      </w:pPr>
      <w:hyperlink w:anchor="_Toc79665203" w:history="1">
        <w:r w:rsidR="00041D86" w:rsidRPr="001B7DD5">
          <w:rPr>
            <w:rStyle w:val="Hyperlink"/>
          </w:rPr>
          <w:t>16.3</w:t>
        </w:r>
        <w:r w:rsidR="00041D86">
          <w:rPr>
            <w:rFonts w:asciiTheme="minorHAnsi" w:eastAsiaTheme="minorEastAsia" w:hAnsiTheme="minorHAnsi" w:cstheme="minorBidi"/>
            <w:szCs w:val="22"/>
            <w:lang w:val="en-AU" w:eastAsia="en-AU"/>
          </w:rPr>
          <w:tab/>
        </w:r>
        <w:r w:rsidR="00041D86" w:rsidRPr="001B7DD5">
          <w:rPr>
            <w:rStyle w:val="Hyperlink"/>
          </w:rPr>
          <w:t>The Service Provider will be required to:</w:t>
        </w:r>
        <w:r w:rsidR="00041D86">
          <w:rPr>
            <w:webHidden/>
          </w:rPr>
          <w:tab/>
        </w:r>
        <w:r w:rsidR="00041D86">
          <w:rPr>
            <w:webHidden/>
          </w:rPr>
          <w:fldChar w:fldCharType="begin"/>
        </w:r>
        <w:r w:rsidR="00041D86">
          <w:rPr>
            <w:webHidden/>
          </w:rPr>
          <w:instrText xml:space="preserve"> PAGEREF _Toc79665203 \h </w:instrText>
        </w:r>
        <w:r w:rsidR="00041D86">
          <w:rPr>
            <w:webHidden/>
          </w:rPr>
        </w:r>
        <w:r w:rsidR="00041D86">
          <w:rPr>
            <w:webHidden/>
          </w:rPr>
          <w:fldChar w:fldCharType="separate"/>
        </w:r>
        <w:r w:rsidR="00041D86">
          <w:rPr>
            <w:webHidden/>
          </w:rPr>
          <w:t>14</w:t>
        </w:r>
        <w:r w:rsidR="00041D86">
          <w:rPr>
            <w:webHidden/>
          </w:rPr>
          <w:fldChar w:fldCharType="end"/>
        </w:r>
      </w:hyperlink>
    </w:p>
    <w:p w14:paraId="38CC38CB" w14:textId="5B546377" w:rsidR="00041D86" w:rsidRDefault="00EA3129">
      <w:pPr>
        <w:pStyle w:val="TOC1"/>
        <w:rPr>
          <w:rFonts w:asciiTheme="minorHAnsi" w:eastAsiaTheme="minorEastAsia" w:hAnsiTheme="minorHAnsi" w:cstheme="minorBidi"/>
          <w:b w:val="0"/>
          <w:color w:val="auto"/>
          <w:sz w:val="22"/>
          <w:szCs w:val="22"/>
          <w:lang w:val="en-AU" w:eastAsia="en-AU"/>
        </w:rPr>
      </w:pPr>
      <w:hyperlink w:anchor="_Toc79665204" w:history="1">
        <w:r w:rsidR="00041D86" w:rsidRPr="001B7DD5">
          <w:rPr>
            <w:rStyle w:val="Hyperlink"/>
          </w:rPr>
          <w:t>17.</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Account Management</w:t>
        </w:r>
        <w:r w:rsidR="00041D86">
          <w:rPr>
            <w:webHidden/>
          </w:rPr>
          <w:tab/>
        </w:r>
        <w:r w:rsidR="00041D86">
          <w:rPr>
            <w:webHidden/>
          </w:rPr>
          <w:fldChar w:fldCharType="begin"/>
        </w:r>
        <w:r w:rsidR="00041D86">
          <w:rPr>
            <w:webHidden/>
          </w:rPr>
          <w:instrText xml:space="preserve"> PAGEREF _Toc79665204 \h </w:instrText>
        </w:r>
        <w:r w:rsidR="00041D86">
          <w:rPr>
            <w:webHidden/>
          </w:rPr>
        </w:r>
        <w:r w:rsidR="00041D86">
          <w:rPr>
            <w:webHidden/>
          </w:rPr>
          <w:fldChar w:fldCharType="separate"/>
        </w:r>
        <w:r w:rsidR="00041D86">
          <w:rPr>
            <w:webHidden/>
          </w:rPr>
          <w:t>14</w:t>
        </w:r>
        <w:r w:rsidR="00041D86">
          <w:rPr>
            <w:webHidden/>
          </w:rPr>
          <w:fldChar w:fldCharType="end"/>
        </w:r>
      </w:hyperlink>
    </w:p>
    <w:p w14:paraId="0DAB8CF4" w14:textId="1526D049" w:rsidR="00041D86" w:rsidRDefault="00EA3129">
      <w:pPr>
        <w:pStyle w:val="TOC1"/>
        <w:rPr>
          <w:rFonts w:asciiTheme="minorHAnsi" w:eastAsiaTheme="minorEastAsia" w:hAnsiTheme="minorHAnsi" w:cstheme="minorBidi"/>
          <w:b w:val="0"/>
          <w:color w:val="auto"/>
          <w:sz w:val="22"/>
          <w:szCs w:val="22"/>
          <w:lang w:val="en-AU" w:eastAsia="en-AU"/>
        </w:rPr>
      </w:pPr>
      <w:hyperlink w:anchor="_Toc79665205" w:history="1">
        <w:r w:rsidR="00041D86" w:rsidRPr="001B7DD5">
          <w:rPr>
            <w:rStyle w:val="Hyperlink"/>
          </w:rPr>
          <w:t>18.</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Reporting Requirements</w:t>
        </w:r>
        <w:r w:rsidR="00041D86">
          <w:rPr>
            <w:webHidden/>
          </w:rPr>
          <w:tab/>
        </w:r>
        <w:r w:rsidR="00041D86">
          <w:rPr>
            <w:webHidden/>
          </w:rPr>
          <w:fldChar w:fldCharType="begin"/>
        </w:r>
        <w:r w:rsidR="00041D86">
          <w:rPr>
            <w:webHidden/>
          </w:rPr>
          <w:instrText xml:space="preserve"> PAGEREF _Toc79665205 \h </w:instrText>
        </w:r>
        <w:r w:rsidR="00041D86">
          <w:rPr>
            <w:webHidden/>
          </w:rPr>
        </w:r>
        <w:r w:rsidR="00041D86">
          <w:rPr>
            <w:webHidden/>
          </w:rPr>
          <w:fldChar w:fldCharType="separate"/>
        </w:r>
        <w:r w:rsidR="00041D86">
          <w:rPr>
            <w:webHidden/>
          </w:rPr>
          <w:t>15</w:t>
        </w:r>
        <w:r w:rsidR="00041D86">
          <w:rPr>
            <w:webHidden/>
          </w:rPr>
          <w:fldChar w:fldCharType="end"/>
        </w:r>
      </w:hyperlink>
    </w:p>
    <w:p w14:paraId="094B31E1" w14:textId="296C3A3B" w:rsidR="00041D86" w:rsidRDefault="00EA3129">
      <w:pPr>
        <w:pStyle w:val="TOC1"/>
        <w:rPr>
          <w:rFonts w:asciiTheme="minorHAnsi" w:eastAsiaTheme="minorEastAsia" w:hAnsiTheme="minorHAnsi" w:cstheme="minorBidi"/>
          <w:b w:val="0"/>
          <w:color w:val="auto"/>
          <w:sz w:val="22"/>
          <w:szCs w:val="22"/>
          <w:lang w:val="en-AU" w:eastAsia="en-AU"/>
        </w:rPr>
      </w:pPr>
      <w:hyperlink w:anchor="_Toc79665206" w:history="1">
        <w:r w:rsidR="00041D86" w:rsidRPr="001B7DD5">
          <w:rPr>
            <w:rStyle w:val="Hyperlink"/>
          </w:rPr>
          <w:t>19.</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Performance Management</w:t>
        </w:r>
        <w:r w:rsidR="00041D86">
          <w:rPr>
            <w:webHidden/>
          </w:rPr>
          <w:tab/>
        </w:r>
        <w:r w:rsidR="00041D86">
          <w:rPr>
            <w:webHidden/>
          </w:rPr>
          <w:fldChar w:fldCharType="begin"/>
        </w:r>
        <w:r w:rsidR="00041D86">
          <w:rPr>
            <w:webHidden/>
          </w:rPr>
          <w:instrText xml:space="preserve"> PAGEREF _Toc79665206 \h </w:instrText>
        </w:r>
        <w:r w:rsidR="00041D86">
          <w:rPr>
            <w:webHidden/>
          </w:rPr>
        </w:r>
        <w:r w:rsidR="00041D86">
          <w:rPr>
            <w:webHidden/>
          </w:rPr>
          <w:fldChar w:fldCharType="separate"/>
        </w:r>
        <w:r w:rsidR="00041D86">
          <w:rPr>
            <w:webHidden/>
          </w:rPr>
          <w:t>15</w:t>
        </w:r>
        <w:r w:rsidR="00041D86">
          <w:rPr>
            <w:webHidden/>
          </w:rPr>
          <w:fldChar w:fldCharType="end"/>
        </w:r>
      </w:hyperlink>
    </w:p>
    <w:p w14:paraId="24C531EC" w14:textId="19D4929A" w:rsidR="00041D86" w:rsidRDefault="00EA3129">
      <w:pPr>
        <w:pStyle w:val="TOC1"/>
        <w:rPr>
          <w:rFonts w:asciiTheme="minorHAnsi" w:eastAsiaTheme="minorEastAsia" w:hAnsiTheme="minorHAnsi" w:cstheme="minorBidi"/>
          <w:b w:val="0"/>
          <w:color w:val="auto"/>
          <w:sz w:val="22"/>
          <w:szCs w:val="22"/>
          <w:lang w:val="en-AU" w:eastAsia="en-AU"/>
        </w:rPr>
      </w:pPr>
      <w:hyperlink w:anchor="_Toc79665207" w:history="1">
        <w:r w:rsidR="00041D86" w:rsidRPr="001B7DD5">
          <w:rPr>
            <w:rStyle w:val="Hyperlink"/>
          </w:rPr>
          <w:t>20.</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Feedback</w:t>
        </w:r>
        <w:r w:rsidR="00041D86">
          <w:rPr>
            <w:webHidden/>
          </w:rPr>
          <w:tab/>
        </w:r>
        <w:r w:rsidR="00041D86">
          <w:rPr>
            <w:webHidden/>
          </w:rPr>
          <w:fldChar w:fldCharType="begin"/>
        </w:r>
        <w:r w:rsidR="00041D86">
          <w:rPr>
            <w:webHidden/>
          </w:rPr>
          <w:instrText xml:space="preserve"> PAGEREF _Toc79665207 \h </w:instrText>
        </w:r>
        <w:r w:rsidR="00041D86">
          <w:rPr>
            <w:webHidden/>
          </w:rPr>
        </w:r>
        <w:r w:rsidR="00041D86">
          <w:rPr>
            <w:webHidden/>
          </w:rPr>
          <w:fldChar w:fldCharType="separate"/>
        </w:r>
        <w:r w:rsidR="00041D86">
          <w:rPr>
            <w:webHidden/>
          </w:rPr>
          <w:t>16</w:t>
        </w:r>
        <w:r w:rsidR="00041D86">
          <w:rPr>
            <w:webHidden/>
          </w:rPr>
          <w:fldChar w:fldCharType="end"/>
        </w:r>
      </w:hyperlink>
    </w:p>
    <w:p w14:paraId="3C18F284" w14:textId="154B4EBF" w:rsidR="00041D86" w:rsidRDefault="00EA3129">
      <w:pPr>
        <w:pStyle w:val="TOC1"/>
        <w:rPr>
          <w:rFonts w:asciiTheme="minorHAnsi" w:eastAsiaTheme="minorEastAsia" w:hAnsiTheme="minorHAnsi" w:cstheme="minorBidi"/>
          <w:b w:val="0"/>
          <w:color w:val="auto"/>
          <w:sz w:val="22"/>
          <w:szCs w:val="22"/>
          <w:lang w:val="en-AU" w:eastAsia="en-AU"/>
        </w:rPr>
      </w:pPr>
      <w:hyperlink w:anchor="_Toc79665208" w:history="1">
        <w:r w:rsidR="00041D86" w:rsidRPr="001B7DD5">
          <w:rPr>
            <w:rStyle w:val="Hyperlink"/>
          </w:rPr>
          <w:t>21.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Request for Review by DCS</w:t>
        </w:r>
        <w:r w:rsidR="00041D86">
          <w:rPr>
            <w:webHidden/>
          </w:rPr>
          <w:tab/>
        </w:r>
        <w:r w:rsidR="00041D86">
          <w:rPr>
            <w:webHidden/>
          </w:rPr>
          <w:fldChar w:fldCharType="begin"/>
        </w:r>
        <w:r w:rsidR="00041D86">
          <w:rPr>
            <w:webHidden/>
          </w:rPr>
          <w:instrText xml:space="preserve"> PAGEREF _Toc79665208 \h </w:instrText>
        </w:r>
        <w:r w:rsidR="00041D86">
          <w:rPr>
            <w:webHidden/>
          </w:rPr>
        </w:r>
        <w:r w:rsidR="00041D86">
          <w:rPr>
            <w:webHidden/>
          </w:rPr>
          <w:fldChar w:fldCharType="separate"/>
        </w:r>
        <w:r w:rsidR="00041D86">
          <w:rPr>
            <w:webHidden/>
          </w:rPr>
          <w:t>17</w:t>
        </w:r>
        <w:r w:rsidR="00041D86">
          <w:rPr>
            <w:webHidden/>
          </w:rPr>
          <w:fldChar w:fldCharType="end"/>
        </w:r>
      </w:hyperlink>
    </w:p>
    <w:p w14:paraId="241C8C3E" w14:textId="5AA6DE6D" w:rsidR="00041D86" w:rsidRDefault="00EA3129">
      <w:pPr>
        <w:pStyle w:val="TOC1"/>
        <w:rPr>
          <w:rFonts w:asciiTheme="minorHAnsi" w:eastAsiaTheme="minorEastAsia" w:hAnsiTheme="minorHAnsi" w:cstheme="minorBidi"/>
          <w:b w:val="0"/>
          <w:color w:val="auto"/>
          <w:sz w:val="22"/>
          <w:szCs w:val="22"/>
          <w:lang w:val="en-AU" w:eastAsia="en-AU"/>
        </w:rPr>
      </w:pPr>
      <w:hyperlink w:anchor="_Toc79665209" w:history="1">
        <w:r w:rsidR="00041D86" w:rsidRPr="001B7DD5">
          <w:rPr>
            <w:rStyle w:val="Hyperlink"/>
          </w:rPr>
          <w:t>22.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Review Meetings</w:t>
        </w:r>
        <w:r w:rsidR="00041D86">
          <w:rPr>
            <w:webHidden/>
          </w:rPr>
          <w:tab/>
        </w:r>
        <w:r w:rsidR="00041D86">
          <w:rPr>
            <w:webHidden/>
          </w:rPr>
          <w:fldChar w:fldCharType="begin"/>
        </w:r>
        <w:r w:rsidR="00041D86">
          <w:rPr>
            <w:webHidden/>
          </w:rPr>
          <w:instrText xml:space="preserve"> PAGEREF _Toc79665209 \h </w:instrText>
        </w:r>
        <w:r w:rsidR="00041D86">
          <w:rPr>
            <w:webHidden/>
          </w:rPr>
        </w:r>
        <w:r w:rsidR="00041D86">
          <w:rPr>
            <w:webHidden/>
          </w:rPr>
          <w:fldChar w:fldCharType="separate"/>
        </w:r>
        <w:r w:rsidR="00041D86">
          <w:rPr>
            <w:webHidden/>
          </w:rPr>
          <w:t>18</w:t>
        </w:r>
        <w:r w:rsidR="00041D86">
          <w:rPr>
            <w:webHidden/>
          </w:rPr>
          <w:fldChar w:fldCharType="end"/>
        </w:r>
      </w:hyperlink>
    </w:p>
    <w:p w14:paraId="763CFBA4" w14:textId="3ED9FCDC"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0" w:history="1">
        <w:r w:rsidR="00041D86" w:rsidRPr="001B7DD5">
          <w:rPr>
            <w:rStyle w:val="Hyperlink"/>
          </w:rPr>
          <w:t>23.</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Removal from the Scheme</w:t>
        </w:r>
        <w:r w:rsidR="00041D86">
          <w:rPr>
            <w:webHidden/>
          </w:rPr>
          <w:tab/>
        </w:r>
        <w:r w:rsidR="00041D86">
          <w:rPr>
            <w:webHidden/>
          </w:rPr>
          <w:fldChar w:fldCharType="begin"/>
        </w:r>
        <w:r w:rsidR="00041D86">
          <w:rPr>
            <w:webHidden/>
          </w:rPr>
          <w:instrText xml:space="preserve"> PAGEREF _Toc79665210 \h </w:instrText>
        </w:r>
        <w:r w:rsidR="00041D86">
          <w:rPr>
            <w:webHidden/>
          </w:rPr>
        </w:r>
        <w:r w:rsidR="00041D86">
          <w:rPr>
            <w:webHidden/>
          </w:rPr>
          <w:fldChar w:fldCharType="separate"/>
        </w:r>
        <w:r w:rsidR="00041D86">
          <w:rPr>
            <w:webHidden/>
          </w:rPr>
          <w:t>18</w:t>
        </w:r>
        <w:r w:rsidR="00041D86">
          <w:rPr>
            <w:webHidden/>
          </w:rPr>
          <w:fldChar w:fldCharType="end"/>
        </w:r>
      </w:hyperlink>
    </w:p>
    <w:p w14:paraId="1C8EA99B" w14:textId="130A9038"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1" w:history="1">
        <w:r w:rsidR="00041D86" w:rsidRPr="001B7DD5">
          <w:rPr>
            <w:rStyle w:val="Hyperlink"/>
          </w:rPr>
          <w:t>24.</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Request for Review of the Evaluation Team’s Decision</w:t>
        </w:r>
        <w:r w:rsidR="00041D86">
          <w:rPr>
            <w:webHidden/>
          </w:rPr>
          <w:tab/>
        </w:r>
        <w:r w:rsidR="00041D86">
          <w:rPr>
            <w:webHidden/>
          </w:rPr>
          <w:fldChar w:fldCharType="begin"/>
        </w:r>
        <w:r w:rsidR="00041D86">
          <w:rPr>
            <w:webHidden/>
          </w:rPr>
          <w:instrText xml:space="preserve"> PAGEREF _Toc79665211 \h </w:instrText>
        </w:r>
        <w:r w:rsidR="00041D86">
          <w:rPr>
            <w:webHidden/>
          </w:rPr>
        </w:r>
        <w:r w:rsidR="00041D86">
          <w:rPr>
            <w:webHidden/>
          </w:rPr>
          <w:fldChar w:fldCharType="separate"/>
        </w:r>
        <w:r w:rsidR="00041D86">
          <w:rPr>
            <w:webHidden/>
          </w:rPr>
          <w:t>19</w:t>
        </w:r>
        <w:r w:rsidR="00041D86">
          <w:rPr>
            <w:webHidden/>
          </w:rPr>
          <w:fldChar w:fldCharType="end"/>
        </w:r>
      </w:hyperlink>
    </w:p>
    <w:p w14:paraId="280D6FDC" w14:textId="52138FA3"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2" w:history="1">
        <w:r w:rsidR="00041D86" w:rsidRPr="001B7DD5">
          <w:rPr>
            <w:rStyle w:val="Hyperlink"/>
          </w:rPr>
          <w:t>25.</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Invoicing and Payment</w:t>
        </w:r>
        <w:r w:rsidR="00041D86">
          <w:rPr>
            <w:webHidden/>
          </w:rPr>
          <w:tab/>
        </w:r>
        <w:r w:rsidR="00041D86">
          <w:rPr>
            <w:webHidden/>
          </w:rPr>
          <w:fldChar w:fldCharType="begin"/>
        </w:r>
        <w:r w:rsidR="00041D86">
          <w:rPr>
            <w:webHidden/>
          </w:rPr>
          <w:instrText xml:space="preserve"> PAGEREF _Toc79665212 \h </w:instrText>
        </w:r>
        <w:r w:rsidR="00041D86">
          <w:rPr>
            <w:webHidden/>
          </w:rPr>
        </w:r>
        <w:r w:rsidR="00041D86">
          <w:rPr>
            <w:webHidden/>
          </w:rPr>
          <w:fldChar w:fldCharType="separate"/>
        </w:r>
        <w:r w:rsidR="00041D86">
          <w:rPr>
            <w:webHidden/>
          </w:rPr>
          <w:t>19</w:t>
        </w:r>
        <w:r w:rsidR="00041D86">
          <w:rPr>
            <w:webHidden/>
          </w:rPr>
          <w:fldChar w:fldCharType="end"/>
        </w:r>
      </w:hyperlink>
    </w:p>
    <w:p w14:paraId="26890884" w14:textId="0F495A1F"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3" w:history="1">
        <w:r w:rsidR="00041D86" w:rsidRPr="001B7DD5">
          <w:rPr>
            <w:rStyle w:val="Hyperlink"/>
          </w:rPr>
          <w:t>26.</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Applicant’s Acknowledgement</w:t>
        </w:r>
        <w:r w:rsidR="00041D86">
          <w:rPr>
            <w:webHidden/>
          </w:rPr>
          <w:tab/>
        </w:r>
        <w:r w:rsidR="00041D86">
          <w:rPr>
            <w:webHidden/>
          </w:rPr>
          <w:fldChar w:fldCharType="begin"/>
        </w:r>
        <w:r w:rsidR="00041D86">
          <w:rPr>
            <w:webHidden/>
          </w:rPr>
          <w:instrText xml:space="preserve"> PAGEREF _Toc79665213 \h </w:instrText>
        </w:r>
        <w:r w:rsidR="00041D86">
          <w:rPr>
            <w:webHidden/>
          </w:rPr>
        </w:r>
        <w:r w:rsidR="00041D86">
          <w:rPr>
            <w:webHidden/>
          </w:rPr>
          <w:fldChar w:fldCharType="separate"/>
        </w:r>
        <w:r w:rsidR="00041D86">
          <w:rPr>
            <w:webHidden/>
          </w:rPr>
          <w:t>19</w:t>
        </w:r>
        <w:r w:rsidR="00041D86">
          <w:rPr>
            <w:webHidden/>
          </w:rPr>
          <w:fldChar w:fldCharType="end"/>
        </w:r>
      </w:hyperlink>
    </w:p>
    <w:p w14:paraId="72186F44" w14:textId="010ED07C"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4" w:history="1">
        <w:r w:rsidR="00041D86" w:rsidRPr="001B7DD5">
          <w:rPr>
            <w:rStyle w:val="Hyperlink"/>
          </w:rPr>
          <w:t>27.</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Disclaimer</w:t>
        </w:r>
        <w:r w:rsidR="00041D86">
          <w:rPr>
            <w:webHidden/>
          </w:rPr>
          <w:tab/>
        </w:r>
        <w:r w:rsidR="00041D86">
          <w:rPr>
            <w:webHidden/>
          </w:rPr>
          <w:fldChar w:fldCharType="begin"/>
        </w:r>
        <w:r w:rsidR="00041D86">
          <w:rPr>
            <w:webHidden/>
          </w:rPr>
          <w:instrText xml:space="preserve"> PAGEREF _Toc79665214 \h </w:instrText>
        </w:r>
        <w:r w:rsidR="00041D86">
          <w:rPr>
            <w:webHidden/>
          </w:rPr>
        </w:r>
        <w:r w:rsidR="00041D86">
          <w:rPr>
            <w:webHidden/>
          </w:rPr>
          <w:fldChar w:fldCharType="separate"/>
        </w:r>
        <w:r w:rsidR="00041D86">
          <w:rPr>
            <w:webHidden/>
          </w:rPr>
          <w:t>20</w:t>
        </w:r>
        <w:r w:rsidR="00041D86">
          <w:rPr>
            <w:webHidden/>
          </w:rPr>
          <w:fldChar w:fldCharType="end"/>
        </w:r>
      </w:hyperlink>
    </w:p>
    <w:p w14:paraId="2E717033" w14:textId="6532632E"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5" w:history="1">
        <w:r w:rsidR="00041D86" w:rsidRPr="001B7DD5">
          <w:rPr>
            <w:rStyle w:val="Hyperlink"/>
          </w:rPr>
          <w:t>28.</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Prequalification no guarantee of work</w:t>
        </w:r>
        <w:r w:rsidR="00041D86">
          <w:rPr>
            <w:webHidden/>
          </w:rPr>
          <w:tab/>
        </w:r>
        <w:r w:rsidR="00041D86">
          <w:rPr>
            <w:webHidden/>
          </w:rPr>
          <w:fldChar w:fldCharType="begin"/>
        </w:r>
        <w:r w:rsidR="00041D86">
          <w:rPr>
            <w:webHidden/>
          </w:rPr>
          <w:instrText xml:space="preserve"> PAGEREF _Toc79665215 \h </w:instrText>
        </w:r>
        <w:r w:rsidR="00041D86">
          <w:rPr>
            <w:webHidden/>
          </w:rPr>
        </w:r>
        <w:r w:rsidR="00041D86">
          <w:rPr>
            <w:webHidden/>
          </w:rPr>
          <w:fldChar w:fldCharType="separate"/>
        </w:r>
        <w:r w:rsidR="00041D86">
          <w:rPr>
            <w:webHidden/>
          </w:rPr>
          <w:t>20</w:t>
        </w:r>
        <w:r w:rsidR="00041D86">
          <w:rPr>
            <w:webHidden/>
          </w:rPr>
          <w:fldChar w:fldCharType="end"/>
        </w:r>
      </w:hyperlink>
    </w:p>
    <w:p w14:paraId="50EA2EF7" w14:textId="14BF63B3"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6" w:history="1">
        <w:r w:rsidR="00041D86" w:rsidRPr="001B7DD5">
          <w:rPr>
            <w:rStyle w:val="Hyperlink"/>
          </w:rPr>
          <w:t>29.</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Review and Development of the Scheme</w:t>
        </w:r>
        <w:r w:rsidR="00041D86">
          <w:rPr>
            <w:webHidden/>
          </w:rPr>
          <w:tab/>
        </w:r>
        <w:r w:rsidR="00041D86">
          <w:rPr>
            <w:webHidden/>
          </w:rPr>
          <w:fldChar w:fldCharType="begin"/>
        </w:r>
        <w:r w:rsidR="00041D86">
          <w:rPr>
            <w:webHidden/>
          </w:rPr>
          <w:instrText xml:space="preserve"> PAGEREF _Toc79665216 \h </w:instrText>
        </w:r>
        <w:r w:rsidR="00041D86">
          <w:rPr>
            <w:webHidden/>
          </w:rPr>
        </w:r>
        <w:r w:rsidR="00041D86">
          <w:rPr>
            <w:webHidden/>
          </w:rPr>
          <w:fldChar w:fldCharType="separate"/>
        </w:r>
        <w:r w:rsidR="00041D86">
          <w:rPr>
            <w:webHidden/>
          </w:rPr>
          <w:t>20</w:t>
        </w:r>
        <w:r w:rsidR="00041D86">
          <w:rPr>
            <w:webHidden/>
          </w:rPr>
          <w:fldChar w:fldCharType="end"/>
        </w:r>
      </w:hyperlink>
    </w:p>
    <w:p w14:paraId="43189CC9" w14:textId="0A91D9DF"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7" w:history="1">
        <w:r w:rsidR="00041D86" w:rsidRPr="001B7DD5">
          <w:rPr>
            <w:rStyle w:val="Hyperlink"/>
          </w:rPr>
          <w:t>30.</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Insurances</w:t>
        </w:r>
        <w:r w:rsidR="00041D86">
          <w:rPr>
            <w:webHidden/>
          </w:rPr>
          <w:tab/>
        </w:r>
        <w:r w:rsidR="00041D86">
          <w:rPr>
            <w:webHidden/>
          </w:rPr>
          <w:fldChar w:fldCharType="begin"/>
        </w:r>
        <w:r w:rsidR="00041D86">
          <w:rPr>
            <w:webHidden/>
          </w:rPr>
          <w:instrText xml:space="preserve"> PAGEREF _Toc79665217 \h </w:instrText>
        </w:r>
        <w:r w:rsidR="00041D86">
          <w:rPr>
            <w:webHidden/>
          </w:rPr>
        </w:r>
        <w:r w:rsidR="00041D86">
          <w:rPr>
            <w:webHidden/>
          </w:rPr>
          <w:fldChar w:fldCharType="separate"/>
        </w:r>
        <w:r w:rsidR="00041D86">
          <w:rPr>
            <w:webHidden/>
          </w:rPr>
          <w:t>21</w:t>
        </w:r>
        <w:r w:rsidR="00041D86">
          <w:rPr>
            <w:webHidden/>
          </w:rPr>
          <w:fldChar w:fldCharType="end"/>
        </w:r>
      </w:hyperlink>
    </w:p>
    <w:p w14:paraId="2243A9CE" w14:textId="1153D4EA"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8" w:history="1">
        <w:r w:rsidR="00041D86" w:rsidRPr="001B7DD5">
          <w:rPr>
            <w:rStyle w:val="Hyperlink"/>
          </w:rPr>
          <w:t>31.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SCHEDULE 1 - Standard Form of Agreement</w:t>
        </w:r>
        <w:r w:rsidR="00041D86">
          <w:rPr>
            <w:webHidden/>
          </w:rPr>
          <w:tab/>
        </w:r>
        <w:r w:rsidR="00041D86">
          <w:rPr>
            <w:webHidden/>
          </w:rPr>
          <w:fldChar w:fldCharType="begin"/>
        </w:r>
        <w:r w:rsidR="00041D86">
          <w:rPr>
            <w:webHidden/>
          </w:rPr>
          <w:instrText xml:space="preserve"> PAGEREF _Toc79665218 \h </w:instrText>
        </w:r>
        <w:r w:rsidR="00041D86">
          <w:rPr>
            <w:webHidden/>
          </w:rPr>
        </w:r>
        <w:r w:rsidR="00041D86">
          <w:rPr>
            <w:webHidden/>
          </w:rPr>
          <w:fldChar w:fldCharType="separate"/>
        </w:r>
        <w:r w:rsidR="00041D86">
          <w:rPr>
            <w:webHidden/>
          </w:rPr>
          <w:t>22</w:t>
        </w:r>
        <w:r w:rsidR="00041D86">
          <w:rPr>
            <w:webHidden/>
          </w:rPr>
          <w:fldChar w:fldCharType="end"/>
        </w:r>
      </w:hyperlink>
    </w:p>
    <w:p w14:paraId="18D61510" w14:textId="30CDB761" w:rsidR="00041D86" w:rsidRDefault="00EA3129">
      <w:pPr>
        <w:pStyle w:val="TOC1"/>
        <w:rPr>
          <w:rFonts w:asciiTheme="minorHAnsi" w:eastAsiaTheme="minorEastAsia" w:hAnsiTheme="minorHAnsi" w:cstheme="minorBidi"/>
          <w:b w:val="0"/>
          <w:color w:val="auto"/>
          <w:sz w:val="22"/>
          <w:szCs w:val="22"/>
          <w:lang w:val="en-AU" w:eastAsia="en-AU"/>
        </w:rPr>
      </w:pPr>
      <w:hyperlink w:anchor="_Toc79665219" w:history="1">
        <w:r w:rsidR="00041D86" w:rsidRPr="001B7DD5">
          <w:rPr>
            <w:rStyle w:val="Hyperlink"/>
          </w:rPr>
          <w:t>32.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SCHEDULE 2 – Sample Brief Template</w:t>
        </w:r>
        <w:r w:rsidR="00041D86">
          <w:rPr>
            <w:webHidden/>
          </w:rPr>
          <w:tab/>
        </w:r>
        <w:r w:rsidR="00041D86">
          <w:rPr>
            <w:webHidden/>
          </w:rPr>
          <w:fldChar w:fldCharType="begin"/>
        </w:r>
        <w:r w:rsidR="00041D86">
          <w:rPr>
            <w:webHidden/>
          </w:rPr>
          <w:instrText xml:space="preserve"> PAGEREF _Toc79665219 \h </w:instrText>
        </w:r>
        <w:r w:rsidR="00041D86">
          <w:rPr>
            <w:webHidden/>
          </w:rPr>
        </w:r>
        <w:r w:rsidR="00041D86">
          <w:rPr>
            <w:webHidden/>
          </w:rPr>
          <w:fldChar w:fldCharType="separate"/>
        </w:r>
        <w:r w:rsidR="00041D86">
          <w:rPr>
            <w:webHidden/>
          </w:rPr>
          <w:t>37</w:t>
        </w:r>
        <w:r w:rsidR="00041D86">
          <w:rPr>
            <w:webHidden/>
          </w:rPr>
          <w:fldChar w:fldCharType="end"/>
        </w:r>
      </w:hyperlink>
    </w:p>
    <w:p w14:paraId="553EE19A" w14:textId="67F2B664" w:rsidR="007D473C" w:rsidRPr="000860D8" w:rsidRDefault="002141C0" w:rsidP="00AE336B">
      <w:pPr>
        <w:pStyle w:val="TOC1"/>
        <w:tabs>
          <w:tab w:val="clear" w:pos="794"/>
          <w:tab w:val="clear" w:pos="9356"/>
          <w:tab w:val="left" w:pos="2950"/>
        </w:tabs>
        <w:sectPr w:rsidR="007D473C" w:rsidRPr="000860D8" w:rsidSect="007D473C">
          <w:headerReference w:type="first" r:id="rId15"/>
          <w:footerReference w:type="first" r:id="rId16"/>
          <w:pgSz w:w="11906" w:h="16838"/>
          <w:pgMar w:top="2268" w:right="1134" w:bottom="1134" w:left="1134" w:header="851" w:footer="425" w:gutter="0"/>
          <w:pgNumType w:fmt="lowerRoman"/>
          <w:cols w:space="708"/>
          <w:titlePg/>
          <w:docGrid w:linePitch="360"/>
        </w:sectPr>
      </w:pPr>
      <w:r>
        <w:fldChar w:fldCharType="end"/>
      </w:r>
    </w:p>
    <w:p w14:paraId="6861B2F3" w14:textId="0B6305C2" w:rsidR="006E4BA3" w:rsidRDefault="00AE336B" w:rsidP="00403593">
      <w:pPr>
        <w:pStyle w:val="Heading1"/>
      </w:pPr>
      <w:bookmarkStart w:id="29" w:name="_Toc79665169"/>
      <w:r>
        <w:lastRenderedPageBreak/>
        <w:t>Definitions</w:t>
      </w:r>
      <w:bookmarkEnd w:id="29"/>
    </w:p>
    <w:p w14:paraId="156D8593" w14:textId="77777777" w:rsidR="00AE336B" w:rsidRPr="00DB45D8" w:rsidRDefault="00AE336B" w:rsidP="00403593">
      <w:pPr>
        <w:pStyle w:val="DCSbodytext"/>
        <w:ind w:left="426" w:firstLine="0"/>
      </w:pPr>
      <w:bookmarkStart w:id="30" w:name="_Toc149451051"/>
      <w:bookmarkStart w:id="31" w:name="_Toc240876989"/>
      <w:r w:rsidRPr="00417AB3">
        <w:rPr>
          <w:b/>
        </w:rPr>
        <w:t xml:space="preserve">Applicant </w:t>
      </w:r>
      <w:r w:rsidRPr="00DB45D8">
        <w:t xml:space="preserve">means a person or body who has submitted an </w:t>
      </w:r>
      <w:proofErr w:type="gramStart"/>
      <w:r w:rsidRPr="00DB45D8">
        <w:t>Application</w:t>
      </w:r>
      <w:proofErr w:type="gramEnd"/>
      <w:r w:rsidRPr="00DB45D8">
        <w:t xml:space="preserve"> for admission to the Scheme.    </w:t>
      </w:r>
    </w:p>
    <w:p w14:paraId="25AA1133" w14:textId="77777777" w:rsidR="00AE336B" w:rsidRPr="00DB45D8" w:rsidRDefault="00AE336B" w:rsidP="00403593">
      <w:pPr>
        <w:pStyle w:val="DCSbodytext"/>
        <w:ind w:left="426" w:firstLine="0"/>
      </w:pPr>
      <w:r w:rsidRPr="00417AB3">
        <w:rPr>
          <w:b/>
        </w:rPr>
        <w:t>Application</w:t>
      </w:r>
      <w:r w:rsidRPr="00DB45D8">
        <w:t xml:space="preserve"> means a written application for admission to the Scheme in the form prescribed in these Scheme Conditions.</w:t>
      </w:r>
    </w:p>
    <w:p w14:paraId="08629F3B" w14:textId="77777777" w:rsidR="00AE336B" w:rsidRPr="00DB45D8" w:rsidRDefault="00AE336B" w:rsidP="00403593">
      <w:pPr>
        <w:pStyle w:val="DCSbodytext"/>
        <w:ind w:left="426" w:firstLine="0"/>
      </w:pPr>
      <w:r w:rsidRPr="00417AB3">
        <w:rPr>
          <w:b/>
        </w:rPr>
        <w:t>Brief</w:t>
      </w:r>
      <w:r>
        <w:t xml:space="preserve"> refers to Campaign </w:t>
      </w:r>
      <w:r w:rsidRPr="00DB45D8">
        <w:t xml:space="preserve">specifications issued to potential Service Providers for a request for quote.  It is to be completed by the Customer responsible </w:t>
      </w:r>
      <w:r>
        <w:t xml:space="preserve">for the Campaign </w:t>
      </w:r>
      <w:r w:rsidRPr="00DB45D8">
        <w:t>with the appropriate delegated author</w:t>
      </w:r>
      <w:r>
        <w:t>ity.  Please refer to Schedule 3</w:t>
      </w:r>
      <w:r w:rsidRPr="00DB45D8">
        <w:t xml:space="preserve"> as a </w:t>
      </w:r>
      <w:r>
        <w:t>sample</w:t>
      </w:r>
      <w:r w:rsidRPr="00DB45D8">
        <w:t xml:space="preserve"> Brief. </w:t>
      </w:r>
    </w:p>
    <w:p w14:paraId="4A835BC5" w14:textId="77777777" w:rsidR="00AE336B" w:rsidRPr="00DB45D8" w:rsidRDefault="00AE336B" w:rsidP="00403593">
      <w:pPr>
        <w:pStyle w:val="DCSbodytext"/>
        <w:ind w:left="426" w:firstLine="0"/>
      </w:pPr>
      <w:r w:rsidRPr="00FC0D9F">
        <w:rPr>
          <w:b/>
        </w:rPr>
        <w:t>Campaign</w:t>
      </w:r>
      <w:r w:rsidRPr="00DB45D8">
        <w:t xml:space="preserve"> refers to communications activity undertaken typically within one (1) financial year for one (1) topic.  </w:t>
      </w:r>
    </w:p>
    <w:p w14:paraId="2C647D65" w14:textId="77777777" w:rsidR="00AE336B" w:rsidRPr="00DB45D8" w:rsidRDefault="00AE336B" w:rsidP="00403593">
      <w:pPr>
        <w:pStyle w:val="DCSbodytext"/>
        <w:ind w:left="426" w:firstLine="0"/>
      </w:pPr>
      <w:r w:rsidRPr="00FC0D9F">
        <w:rPr>
          <w:b/>
        </w:rPr>
        <w:t xml:space="preserve">Customer </w:t>
      </w:r>
      <w:r w:rsidRPr="00DB45D8">
        <w:t>refers to an entity defined as a Government Sector Agency in the NSW Government Sector Employment Act 2013.</w:t>
      </w:r>
    </w:p>
    <w:p w14:paraId="262B4397" w14:textId="6E0CCC02" w:rsidR="00AE336B" w:rsidRPr="00DB45D8" w:rsidRDefault="00AE336B" w:rsidP="00403593">
      <w:pPr>
        <w:pStyle w:val="DCSbodytext"/>
        <w:ind w:left="426" w:firstLine="0"/>
      </w:pPr>
      <w:r w:rsidRPr="00FC0D9F">
        <w:rPr>
          <w:b/>
        </w:rPr>
        <w:t xml:space="preserve">Department of </w:t>
      </w:r>
      <w:r>
        <w:rPr>
          <w:b/>
        </w:rPr>
        <w:t>Customer Service (DCS)</w:t>
      </w:r>
      <w:r w:rsidRPr="00DB45D8">
        <w:t xml:space="preserve"> is the lead agency in the NSW Government responsible for management of this Scheme.</w:t>
      </w:r>
    </w:p>
    <w:p w14:paraId="64CCBEA9" w14:textId="730171BA" w:rsidR="00AE336B" w:rsidRPr="00DB45D8" w:rsidRDefault="00AE336B" w:rsidP="00403593">
      <w:pPr>
        <w:pStyle w:val="DCSbodytext"/>
        <w:ind w:left="426" w:firstLine="0"/>
      </w:pPr>
      <w:r w:rsidRPr="00FC0D9F">
        <w:rPr>
          <w:b/>
        </w:rPr>
        <w:t>Evaluation Team (ET)</w:t>
      </w:r>
      <w:r w:rsidRPr="00DB45D8">
        <w:t xml:space="preserve"> consists of representatives from NSW Department of </w:t>
      </w:r>
      <w:r>
        <w:t>Customer Service (DCS)</w:t>
      </w:r>
      <w:r w:rsidRPr="00DB45D8">
        <w:t>, who are responsible for determining the eligibility of Service Providers to be admitted to or removed from the Scheme.</w:t>
      </w:r>
    </w:p>
    <w:p w14:paraId="1DBB4C30" w14:textId="7513E5E8" w:rsidR="00AE336B" w:rsidRPr="00DB45D8" w:rsidRDefault="00AE336B" w:rsidP="00403593">
      <w:pPr>
        <w:pStyle w:val="DCSbodytext"/>
        <w:ind w:left="426" w:firstLine="0"/>
      </w:pPr>
      <w:r w:rsidRPr="00FC0D9F">
        <w:rPr>
          <w:b/>
        </w:rPr>
        <w:t>NSW Procurement (NSWP)</w:t>
      </w:r>
      <w:r>
        <w:t xml:space="preserve"> </w:t>
      </w:r>
      <w:r w:rsidRPr="00DB45D8">
        <w:t xml:space="preserve">group </w:t>
      </w:r>
      <w:r w:rsidRPr="00C94701">
        <w:t xml:space="preserve">in the NSW Department of </w:t>
      </w:r>
      <w:r w:rsidR="00DF0C0C">
        <w:t>Treasury</w:t>
      </w:r>
      <w:r w:rsidRPr="00C94701">
        <w:t>. NSWP are responsible for whole of Government procurement policy and services.</w:t>
      </w:r>
    </w:p>
    <w:p w14:paraId="35668B67" w14:textId="77777777" w:rsidR="00AE336B" w:rsidRPr="00DB45D8" w:rsidRDefault="00AE336B" w:rsidP="00403593">
      <w:pPr>
        <w:pStyle w:val="DCSbodytext"/>
        <w:ind w:left="426" w:firstLine="0"/>
      </w:pPr>
      <w:r w:rsidRPr="00FC0D9F">
        <w:rPr>
          <w:b/>
        </w:rPr>
        <w:t>Open Scheme</w:t>
      </w:r>
      <w:r w:rsidRPr="00DB45D8">
        <w:t xml:space="preserve"> means Applications can be received and assessed at any time during the life of the Scheme.</w:t>
      </w:r>
    </w:p>
    <w:p w14:paraId="39FED093" w14:textId="77777777" w:rsidR="00AE336B" w:rsidRPr="00DB45D8" w:rsidRDefault="00AE336B" w:rsidP="00403593">
      <w:pPr>
        <w:pStyle w:val="DCSbodytext"/>
        <w:ind w:left="426" w:firstLine="0"/>
      </w:pPr>
      <w:r w:rsidRPr="00FC0D9F">
        <w:rPr>
          <w:b/>
        </w:rPr>
        <w:t>Performance Report</w:t>
      </w:r>
      <w:r w:rsidRPr="00DB45D8">
        <w:t xml:space="preserve"> means a report in the form prescribed by Schedule 3.</w:t>
      </w:r>
    </w:p>
    <w:p w14:paraId="7F946F4A" w14:textId="77777777" w:rsidR="00AE336B" w:rsidRPr="00DB45D8" w:rsidRDefault="00AE336B" w:rsidP="00403593">
      <w:pPr>
        <w:pStyle w:val="DCSbodytext"/>
        <w:ind w:left="426" w:firstLine="0"/>
      </w:pPr>
      <w:r w:rsidRPr="00FC0D9F">
        <w:rPr>
          <w:b/>
        </w:rPr>
        <w:t>Service Provider</w:t>
      </w:r>
      <w:r w:rsidRPr="00DB45D8">
        <w:t xml:space="preserve"> means an Applicant who has been granted admission to the Scheme by the Evaluation Team.</w:t>
      </w:r>
    </w:p>
    <w:p w14:paraId="7C7E6C8E" w14:textId="77777777" w:rsidR="00AE336B" w:rsidRPr="00DB45D8" w:rsidRDefault="00AE336B" w:rsidP="00403593">
      <w:pPr>
        <w:pStyle w:val="DCSbodytext"/>
        <w:ind w:left="426" w:firstLine="0"/>
      </w:pPr>
      <w:r w:rsidRPr="00FC0D9F">
        <w:rPr>
          <w:b/>
        </w:rPr>
        <w:t>Service Provider Engagement Feedback Form</w:t>
      </w:r>
      <w:r w:rsidRPr="00DB45D8">
        <w:t xml:space="preserve"> means a form to provide feedback on the Service Provider's performance in relation to the engagement.</w:t>
      </w:r>
    </w:p>
    <w:p w14:paraId="19177B66" w14:textId="77777777" w:rsidR="00AE336B" w:rsidRPr="00DB45D8" w:rsidRDefault="00AE336B" w:rsidP="00403593">
      <w:pPr>
        <w:pStyle w:val="DCSbodytext"/>
        <w:ind w:left="426" w:firstLine="0"/>
      </w:pPr>
      <w:r w:rsidRPr="00FC0D9F">
        <w:rPr>
          <w:b/>
        </w:rPr>
        <w:t>Service Provider Selection Feedback</w:t>
      </w:r>
      <w:r w:rsidRPr="00DB45D8">
        <w:t xml:space="preserve"> </w:t>
      </w:r>
      <w:r w:rsidRPr="00DF0C0C">
        <w:rPr>
          <w:b/>
          <w:bCs/>
        </w:rPr>
        <w:t>Form</w:t>
      </w:r>
      <w:r w:rsidRPr="00DB45D8">
        <w:t xml:space="preserve"> means a form to provide the feedback on the Service Provider's response to the Customer's request for quote.</w:t>
      </w:r>
    </w:p>
    <w:p w14:paraId="34E5BC9D" w14:textId="77777777" w:rsidR="00AE336B" w:rsidRPr="00DB45D8" w:rsidRDefault="00AE336B" w:rsidP="00403593">
      <w:pPr>
        <w:pStyle w:val="DCSbodytext"/>
        <w:ind w:left="426" w:firstLine="0"/>
      </w:pPr>
      <w:r w:rsidRPr="00FC0D9F">
        <w:rPr>
          <w:b/>
        </w:rPr>
        <w:t>Services</w:t>
      </w:r>
      <w:r w:rsidRPr="00DB45D8">
        <w:t xml:space="preserve"> refer to the creative advertising and/or digital communication services provided by the Service Provider to Customers as defined in the Scope of Services document of the Scheme from time to time.</w:t>
      </w:r>
    </w:p>
    <w:p w14:paraId="2FABE2DE" w14:textId="1CE042F5" w:rsidR="004248E0" w:rsidRDefault="00AE336B" w:rsidP="00403593">
      <w:pPr>
        <w:pStyle w:val="DCSbodytext"/>
        <w:ind w:left="426" w:firstLine="0"/>
      </w:pPr>
      <w:r w:rsidRPr="00FC0D9F">
        <w:rPr>
          <w:b/>
        </w:rPr>
        <w:lastRenderedPageBreak/>
        <w:t>Scheme</w:t>
      </w:r>
      <w:r w:rsidRPr="00DB45D8">
        <w:t xml:space="preserve"> means the Advertising and Digital Communications Services Prequalification Scheme administered by </w:t>
      </w:r>
      <w:r>
        <w:t>DCS</w:t>
      </w:r>
      <w:r w:rsidRPr="00DB45D8">
        <w:t>.</w:t>
      </w:r>
      <w:bookmarkEnd w:id="30"/>
      <w:bookmarkEnd w:id="31"/>
    </w:p>
    <w:p w14:paraId="62756DD8" w14:textId="77777777" w:rsidR="00031F2A" w:rsidRPr="00A409AC" w:rsidRDefault="00031F2A">
      <w:pPr>
        <w:pStyle w:val="DCSbodytext"/>
      </w:pPr>
    </w:p>
    <w:p w14:paraId="702B37E3" w14:textId="08BE688C" w:rsidR="009F54FD" w:rsidRDefault="00DA5E27" w:rsidP="00403593">
      <w:pPr>
        <w:pStyle w:val="Heading1"/>
      </w:pPr>
      <w:bookmarkStart w:id="32" w:name="_Toc79665170"/>
      <w:r>
        <w:t>Introduction to the Scheme</w:t>
      </w:r>
      <w:bookmarkEnd w:id="32"/>
    </w:p>
    <w:p w14:paraId="450BE61E" w14:textId="061543E4" w:rsidR="009F54FD" w:rsidRPr="00832796" w:rsidRDefault="00DA5E27" w:rsidP="00D76E06">
      <w:pPr>
        <w:pStyle w:val="Heading2"/>
        <w:keepLines/>
        <w:rPr>
          <w:rFonts w:ascii="Arial" w:hAnsi="Arial"/>
          <w:b w:val="0"/>
          <w:bCs/>
          <w:sz w:val="24"/>
          <w:szCs w:val="24"/>
        </w:rPr>
      </w:pPr>
      <w:bookmarkStart w:id="33" w:name="_Toc39668902"/>
      <w:bookmarkStart w:id="34" w:name="_Toc40368901"/>
      <w:bookmarkStart w:id="35" w:name="_Toc41662919"/>
      <w:bookmarkStart w:id="36" w:name="_Toc61344274"/>
      <w:bookmarkStart w:id="37" w:name="_Toc79665171"/>
      <w:bookmarkStart w:id="38" w:name="_Toc147641242"/>
      <w:bookmarkStart w:id="39" w:name="_Toc147657498"/>
      <w:bookmarkStart w:id="40" w:name="_Toc149451059"/>
      <w:r w:rsidRPr="00832796">
        <w:rPr>
          <w:rFonts w:ascii="Arial" w:hAnsi="Arial"/>
          <w:b w:val="0"/>
          <w:bCs/>
          <w:sz w:val="24"/>
          <w:szCs w:val="24"/>
        </w:rPr>
        <w:t>The Scheme commenced in May 2014 and is due for review on 30 April 202</w:t>
      </w:r>
      <w:r w:rsidR="005F32BC">
        <w:rPr>
          <w:rFonts w:ascii="Arial" w:hAnsi="Arial"/>
          <w:b w:val="0"/>
          <w:bCs/>
          <w:sz w:val="24"/>
          <w:szCs w:val="24"/>
        </w:rPr>
        <w:t>5</w:t>
      </w:r>
      <w:r w:rsidRPr="00832796">
        <w:rPr>
          <w:rFonts w:ascii="Arial" w:hAnsi="Arial"/>
          <w:b w:val="0"/>
          <w:bCs/>
          <w:sz w:val="24"/>
          <w:szCs w:val="24"/>
        </w:rPr>
        <w:t>.</w:t>
      </w:r>
      <w:bookmarkEnd w:id="33"/>
      <w:bookmarkEnd w:id="34"/>
      <w:bookmarkEnd w:id="35"/>
      <w:bookmarkEnd w:id="36"/>
      <w:bookmarkEnd w:id="37"/>
    </w:p>
    <w:p w14:paraId="5A3AAEF5" w14:textId="1A56B2AC" w:rsidR="009F54FD" w:rsidRPr="00BF1AD8" w:rsidRDefault="00832796" w:rsidP="00403593">
      <w:pPr>
        <w:pStyle w:val="Heading2"/>
        <w:keepLines/>
        <w:numPr>
          <w:ilvl w:val="0"/>
          <w:numId w:val="0"/>
        </w:numPr>
        <w:ind w:left="426"/>
        <w:rPr>
          <w:rStyle w:val="DCSboldemphasis"/>
          <w:b/>
          <w:bCs/>
        </w:rPr>
      </w:pPr>
      <w:bookmarkStart w:id="41" w:name="_Toc39668903"/>
      <w:bookmarkStart w:id="42" w:name="_Toc40368902"/>
      <w:bookmarkStart w:id="43" w:name="_Toc41662920"/>
      <w:bookmarkStart w:id="44" w:name="_Toc61344275"/>
      <w:bookmarkStart w:id="45" w:name="_Toc79665172"/>
      <w:r w:rsidRPr="00BF1AD8">
        <w:rPr>
          <w:rStyle w:val="DCSboldemphasis"/>
          <w:b/>
          <w:bCs/>
        </w:rPr>
        <w:t>Services to be delivered under the Scheme</w:t>
      </w:r>
      <w:bookmarkEnd w:id="41"/>
      <w:bookmarkEnd w:id="42"/>
      <w:bookmarkEnd w:id="43"/>
      <w:bookmarkEnd w:id="44"/>
      <w:bookmarkEnd w:id="45"/>
    </w:p>
    <w:p w14:paraId="1856C460" w14:textId="01669174" w:rsidR="009F54FD" w:rsidRDefault="00832796" w:rsidP="00D76E06">
      <w:pPr>
        <w:pStyle w:val="StyleHeading2LatinArialNotBold"/>
        <w:keepLines/>
      </w:pPr>
      <w:r w:rsidRPr="00832796">
        <w:t xml:space="preserve">Rather than a broad-based scheme that includes all streams of known communications and advertising activity, the Scheme encompasses the activities common across Customers that represent </w:t>
      </w:r>
      <w:proofErr w:type="gramStart"/>
      <w:r w:rsidRPr="00832796">
        <w:t>the majority of</w:t>
      </w:r>
      <w:proofErr w:type="gramEnd"/>
      <w:r w:rsidRPr="00832796">
        <w:t xml:space="preserve"> government’s marketing services spend.</w:t>
      </w:r>
    </w:p>
    <w:p w14:paraId="33AB2CA4" w14:textId="77777777" w:rsidR="00832796" w:rsidRPr="00832796" w:rsidRDefault="00832796" w:rsidP="00D76E06">
      <w:pPr>
        <w:pStyle w:val="StyleHeading2LatinArialNotBold"/>
        <w:keepLines/>
      </w:pPr>
      <w:r w:rsidRPr="00832796">
        <w:t>The 11 categories covered by this Advertising and Digital Communications Services Scheme are:</w:t>
      </w:r>
    </w:p>
    <w:p w14:paraId="56E6C89C" w14:textId="1422D64B" w:rsidR="00832796" w:rsidRDefault="00832796" w:rsidP="00D76E06">
      <w:pPr>
        <w:pStyle w:val="DCSbullet"/>
        <w:keepNext/>
      </w:pPr>
      <w:r>
        <w:t>Market research</w:t>
      </w:r>
    </w:p>
    <w:p w14:paraId="1783AD87" w14:textId="35BBC745" w:rsidR="00832796" w:rsidRDefault="00832796" w:rsidP="00D76E06">
      <w:pPr>
        <w:pStyle w:val="DCSbullet"/>
        <w:keepNext/>
      </w:pPr>
      <w:r>
        <w:t>Strategy</w:t>
      </w:r>
    </w:p>
    <w:p w14:paraId="7FD861D4" w14:textId="70963375" w:rsidR="00832796" w:rsidRDefault="00832796" w:rsidP="00D76E06">
      <w:pPr>
        <w:pStyle w:val="DCSbullet"/>
        <w:keepNext/>
      </w:pPr>
      <w:r>
        <w:t>Marketing and campaign services</w:t>
      </w:r>
    </w:p>
    <w:p w14:paraId="4D4106CA" w14:textId="2728416A" w:rsidR="00832796" w:rsidRDefault="00832796" w:rsidP="00D76E06">
      <w:pPr>
        <w:pStyle w:val="DCSbullet"/>
        <w:keepNext/>
      </w:pPr>
      <w:r>
        <w:t>Public relations</w:t>
      </w:r>
    </w:p>
    <w:p w14:paraId="4E623468" w14:textId="1759AD11" w:rsidR="00832796" w:rsidRDefault="00832796" w:rsidP="00D76E06">
      <w:pPr>
        <w:pStyle w:val="DCSbullet"/>
        <w:keepNext/>
      </w:pPr>
      <w:r>
        <w:t>Social media</w:t>
      </w:r>
    </w:p>
    <w:p w14:paraId="473AEE0D" w14:textId="77777777" w:rsidR="00832796" w:rsidRDefault="00832796" w:rsidP="00D76E06">
      <w:pPr>
        <w:pStyle w:val="DCSbullet"/>
        <w:keepNext/>
      </w:pPr>
      <w:r>
        <w:t>Indigenous communications and engagement</w:t>
      </w:r>
    </w:p>
    <w:p w14:paraId="3ACB3BE5" w14:textId="77777777" w:rsidR="00832796" w:rsidRDefault="00832796" w:rsidP="00D76E06">
      <w:pPr>
        <w:pStyle w:val="DCSbullet"/>
        <w:keepNext/>
      </w:pPr>
      <w:r>
        <w:t>CALD communications and engagement</w:t>
      </w:r>
    </w:p>
    <w:p w14:paraId="21C58B7F" w14:textId="77777777" w:rsidR="00832796" w:rsidRDefault="00832796" w:rsidP="00D76E06">
      <w:pPr>
        <w:pStyle w:val="DCSbullet"/>
        <w:keepNext/>
      </w:pPr>
      <w:r>
        <w:t>Visual communications</w:t>
      </w:r>
    </w:p>
    <w:p w14:paraId="32854FAB" w14:textId="77777777" w:rsidR="00832796" w:rsidRDefault="00832796" w:rsidP="00D76E06">
      <w:pPr>
        <w:pStyle w:val="DCSbullet"/>
        <w:keepNext/>
      </w:pPr>
      <w:r>
        <w:t>Written communications</w:t>
      </w:r>
    </w:p>
    <w:p w14:paraId="3F4E265E" w14:textId="403EF533" w:rsidR="00832796" w:rsidRDefault="00832796" w:rsidP="00D76E06">
      <w:pPr>
        <w:pStyle w:val="DCSbullet"/>
        <w:keepNext/>
      </w:pPr>
      <w:r>
        <w:t xml:space="preserve">Digital </w:t>
      </w:r>
      <w:r w:rsidR="0035133B">
        <w:t>c</w:t>
      </w:r>
      <w:r>
        <w:t>ommunications</w:t>
      </w:r>
    </w:p>
    <w:p w14:paraId="3422B66C" w14:textId="77777777" w:rsidR="00832796" w:rsidRPr="00E40DE0" w:rsidRDefault="00832796" w:rsidP="00D76E06">
      <w:pPr>
        <w:pStyle w:val="DCSbullet"/>
        <w:keepNext/>
      </w:pPr>
      <w:r>
        <w:t>Production</w:t>
      </w:r>
    </w:p>
    <w:p w14:paraId="6933A41B" w14:textId="77777777" w:rsidR="00403593" w:rsidRPr="00403593" w:rsidRDefault="0075785A" w:rsidP="00403593">
      <w:pPr>
        <w:pStyle w:val="StyleHeading2LatinArialNotBold"/>
        <w:keepLines/>
        <w:ind w:left="1276"/>
        <w:rPr>
          <w:szCs w:val="28"/>
        </w:rPr>
      </w:pPr>
      <w:r w:rsidRPr="0075785A">
        <w:lastRenderedPageBreak/>
        <w:t>The Scheme is available for use by Customers for any of their creative and communication activities.  It is expected that the bulk of work through the Scheme will relate to Public Awareness advertising activities. Public Awareness advertising refers to advertising that generally runs over a sustained period to raise awareness of key issues or encourage behaviour change and participation.</w:t>
      </w:r>
    </w:p>
    <w:p w14:paraId="444B2262" w14:textId="0522A1AA" w:rsidR="00E7480D" w:rsidRPr="00BF1AD8" w:rsidRDefault="00E7480D" w:rsidP="00403593">
      <w:pPr>
        <w:pStyle w:val="Heading2"/>
        <w:keepLines/>
        <w:numPr>
          <w:ilvl w:val="0"/>
          <w:numId w:val="0"/>
        </w:numPr>
        <w:ind w:left="426"/>
        <w:rPr>
          <w:rStyle w:val="DCSboldemphasis"/>
          <w:b/>
          <w:bCs/>
        </w:rPr>
      </w:pPr>
      <w:bookmarkStart w:id="46" w:name="_Toc39668904"/>
      <w:bookmarkStart w:id="47" w:name="_Toc40368903"/>
      <w:bookmarkStart w:id="48" w:name="_Toc41662921"/>
      <w:bookmarkStart w:id="49" w:name="_Toc61344276"/>
      <w:bookmarkStart w:id="50" w:name="_Toc79665173"/>
      <w:r w:rsidRPr="00BF1AD8">
        <w:rPr>
          <w:rStyle w:val="DCSboldemphasis"/>
          <w:b/>
          <w:bCs/>
        </w:rPr>
        <w:t>Management of this Scheme</w:t>
      </w:r>
      <w:bookmarkEnd w:id="46"/>
      <w:bookmarkEnd w:id="47"/>
      <w:bookmarkEnd w:id="48"/>
      <w:bookmarkEnd w:id="49"/>
      <w:bookmarkEnd w:id="50"/>
    </w:p>
    <w:p w14:paraId="35D4BAE6" w14:textId="77777777" w:rsidR="00167B4E" w:rsidRDefault="00167B4E" w:rsidP="00167B4E">
      <w:pPr>
        <w:pStyle w:val="StyleHeading2LatinArialNotBold"/>
        <w:keepLines/>
      </w:pPr>
      <w:r>
        <w:t>The Campaign Performance Team in the Department of Customer Service (DCS) oversees and manages this Advertising and Digital Communications Services Scheme.  The Scheme provides the NSW Government access to a wide range of skills, expertise and experience covering creative advertising and digital communications services.</w:t>
      </w:r>
    </w:p>
    <w:p w14:paraId="0ADE8EE2" w14:textId="5F77504B" w:rsidR="00E7480D" w:rsidRDefault="00E7480D" w:rsidP="00D76E06">
      <w:pPr>
        <w:pStyle w:val="StyleHeading2LatinArialNotBold"/>
        <w:keepLines/>
      </w:pPr>
      <w:r>
        <w:t>DCS is also responsible for the coordination and monitoring of advertising undertaken by Customers. This role includes:</w:t>
      </w:r>
    </w:p>
    <w:p w14:paraId="5473A89C" w14:textId="77777777" w:rsidR="00E7480D" w:rsidRDefault="00E7480D" w:rsidP="00D76E06">
      <w:pPr>
        <w:pStyle w:val="DCSbullet"/>
        <w:keepNext/>
      </w:pPr>
      <w:r>
        <w:t xml:space="preserve">Developing policies and procedures for Government </w:t>
      </w:r>
      <w:proofErr w:type="gramStart"/>
      <w:r>
        <w:t>advertising;</w:t>
      </w:r>
      <w:proofErr w:type="gramEnd"/>
    </w:p>
    <w:p w14:paraId="2DE22D8B" w14:textId="473B9944" w:rsidR="00E7480D" w:rsidRDefault="00E7480D" w:rsidP="00D76E06">
      <w:pPr>
        <w:pStyle w:val="DCSbullet"/>
        <w:keepNext/>
      </w:pPr>
      <w:r>
        <w:t xml:space="preserve">Providing general advice to Customers on the development and planning of all advertising </w:t>
      </w:r>
      <w:proofErr w:type="gramStart"/>
      <w:r>
        <w:t>activity;</w:t>
      </w:r>
      <w:proofErr w:type="gramEnd"/>
    </w:p>
    <w:p w14:paraId="58F9F6B3" w14:textId="77777777" w:rsidR="00E7480D" w:rsidRDefault="00E7480D" w:rsidP="00D76E06">
      <w:pPr>
        <w:pStyle w:val="DCSbullet"/>
        <w:keepNext/>
      </w:pPr>
      <w:r>
        <w:t>Providing advice to the Ministers and Government on all advertising matters.</w:t>
      </w:r>
    </w:p>
    <w:p w14:paraId="6382D0AD" w14:textId="58B24DB8" w:rsidR="00E7480D" w:rsidRDefault="00E7480D" w:rsidP="00D76E06">
      <w:pPr>
        <w:pStyle w:val="StyleHeading2LatinArialNotBold"/>
        <w:keepLines/>
      </w:pPr>
      <w:r w:rsidRPr="00E7480D">
        <w:t>DCS does not develop advertising campaigns on behalf of Customers.</w:t>
      </w:r>
    </w:p>
    <w:p w14:paraId="4B5C6682" w14:textId="22BD7CBC" w:rsidR="00E7480D" w:rsidRPr="00BF1AD8" w:rsidRDefault="00E7480D" w:rsidP="00403593">
      <w:pPr>
        <w:pStyle w:val="StyleHeading2Left0cmFirstline0cm"/>
        <w:rPr>
          <w:rStyle w:val="DCSboldemphasis"/>
          <w:rFonts w:eastAsia="Arial Bold" w:cs="Arial"/>
          <w:b/>
          <w:bCs/>
        </w:rPr>
      </w:pPr>
      <w:r w:rsidRPr="00BF1AD8">
        <w:rPr>
          <w:rStyle w:val="DCSboldemphasis"/>
          <w:b/>
          <w:bCs/>
        </w:rPr>
        <w:t>NSW Government Advertising Act and Guidelines</w:t>
      </w:r>
    </w:p>
    <w:p w14:paraId="0350E232" w14:textId="77777777" w:rsidR="00E7480D" w:rsidRPr="00E7480D" w:rsidRDefault="00E7480D" w:rsidP="00D76E06">
      <w:pPr>
        <w:pStyle w:val="StyleHeading2LatinArialNotBold"/>
        <w:keepLines/>
      </w:pPr>
      <w:r w:rsidRPr="00E7480D">
        <w:t xml:space="preserve">NSW Government advertising activities must comply with the Government Advertising Act 2011, NSW Government Advertising Guidelines and other relevant state and federal privacy, electoral, advertising, </w:t>
      </w:r>
      <w:proofErr w:type="gramStart"/>
      <w:r w:rsidRPr="00E7480D">
        <w:t>broadcasting</w:t>
      </w:r>
      <w:proofErr w:type="gramEnd"/>
      <w:r w:rsidRPr="00E7480D">
        <w:t xml:space="preserve"> and media laws.</w:t>
      </w:r>
    </w:p>
    <w:p w14:paraId="40DD0B34" w14:textId="77777777" w:rsidR="00E7480D" w:rsidRPr="00E7480D" w:rsidRDefault="00E7480D" w:rsidP="00D76E06">
      <w:pPr>
        <w:pStyle w:val="StyleHeading2LatinArialNotBold"/>
        <w:keepLines/>
      </w:pPr>
      <w:r w:rsidRPr="00E7480D">
        <w:t>Key provisions of the Government Advertising Act 2011 (‘the Act’) include:</w:t>
      </w:r>
    </w:p>
    <w:p w14:paraId="4C7F9293" w14:textId="77777777" w:rsidR="00E7480D" w:rsidRDefault="00E7480D" w:rsidP="00D76E06">
      <w:pPr>
        <w:pStyle w:val="DCSbullet"/>
        <w:keepNext/>
      </w:pPr>
      <w:r>
        <w:t xml:space="preserve">Advertising that is designed to influence support for a political party is </w:t>
      </w:r>
      <w:proofErr w:type="gramStart"/>
      <w:r>
        <w:t>prohibited;</w:t>
      </w:r>
      <w:proofErr w:type="gramEnd"/>
    </w:p>
    <w:p w14:paraId="5526FE1F" w14:textId="77777777" w:rsidR="00E7480D" w:rsidRDefault="00E7480D" w:rsidP="00D76E06">
      <w:pPr>
        <w:pStyle w:val="DCSbullet"/>
        <w:keepNext/>
      </w:pPr>
      <w:r>
        <w:lastRenderedPageBreak/>
        <w:t xml:space="preserve">Heads of Departments must certify that advertising complies with the Act, is accurate, necessary and cost effective, before it may </w:t>
      </w:r>
      <w:proofErr w:type="gramStart"/>
      <w:r>
        <w:t>commence;</w:t>
      </w:r>
      <w:proofErr w:type="gramEnd"/>
    </w:p>
    <w:p w14:paraId="53EFDA9B" w14:textId="2AD44F4E" w:rsidR="00E7480D" w:rsidRDefault="00E7480D" w:rsidP="00D76E06">
      <w:pPr>
        <w:pStyle w:val="DCSbullet"/>
        <w:keepNext/>
      </w:pPr>
      <w:r>
        <w:t>Advertising must not be carried out after 26 January in the year of a State Election (</w:t>
      </w:r>
      <w:proofErr w:type="gramStart"/>
      <w:r>
        <w:t>i.e.</w:t>
      </w:r>
      <w:proofErr w:type="gramEnd"/>
      <w:r>
        <w:t xml:space="preserve"> 2-month quarantine period), with some limited exceptions; and</w:t>
      </w:r>
    </w:p>
    <w:p w14:paraId="66511534" w14:textId="21AE1805" w:rsidR="00832796" w:rsidRPr="00832796" w:rsidRDefault="00E7480D" w:rsidP="00D76E06">
      <w:pPr>
        <w:pStyle w:val="DCSbullet"/>
        <w:keepNext/>
      </w:pPr>
      <w:r>
        <w:t>Requirement for Peer Review of advertising $</w:t>
      </w:r>
      <w:r w:rsidR="007E29FF">
        <w:t>2</w:t>
      </w:r>
      <w:r>
        <w:t>50,000 or greater and cost benefit analysis for advertising $1 million or greater.</w:t>
      </w:r>
    </w:p>
    <w:p w14:paraId="0F6F3783" w14:textId="1FABF6D0" w:rsidR="009F54FD" w:rsidRDefault="00DA5E27" w:rsidP="00403593">
      <w:pPr>
        <w:pStyle w:val="Heading1"/>
      </w:pPr>
      <w:bookmarkStart w:id="51" w:name="_Toc79665174"/>
      <w:bookmarkStart w:id="52" w:name="_Toc141694658"/>
      <w:bookmarkStart w:id="53" w:name="_Toc141695591"/>
      <w:bookmarkStart w:id="54" w:name="_Toc141770715"/>
      <w:bookmarkStart w:id="55" w:name="_Toc144186850"/>
      <w:bookmarkStart w:id="56" w:name="_Toc144186929"/>
      <w:bookmarkStart w:id="57" w:name="_Toc144197249"/>
      <w:bookmarkStart w:id="58" w:name="_Toc144198001"/>
      <w:bookmarkStart w:id="59" w:name="_Toc144532306"/>
      <w:bookmarkStart w:id="60" w:name="_Ref144536355"/>
      <w:bookmarkStart w:id="61" w:name="_Ref144536361"/>
      <w:bookmarkStart w:id="62" w:name="_Toc144540640"/>
      <w:bookmarkStart w:id="63" w:name="_Toc144605393"/>
      <w:bookmarkStart w:id="64" w:name="_Ref144802290"/>
      <w:bookmarkStart w:id="65" w:name="_Ref144802296"/>
      <w:bookmarkStart w:id="66" w:name="_Ref144802320"/>
      <w:bookmarkStart w:id="67" w:name="_Toc144868205"/>
      <w:bookmarkStart w:id="68" w:name="_Toc144881584"/>
      <w:bookmarkStart w:id="69" w:name="_Toc144882234"/>
      <w:bookmarkStart w:id="70" w:name="_Toc145903587"/>
      <w:bookmarkStart w:id="71" w:name="_Toc145904040"/>
      <w:bookmarkStart w:id="72" w:name="_Toc145904110"/>
      <w:bookmarkStart w:id="73" w:name="_Toc145913885"/>
      <w:bookmarkStart w:id="74" w:name="_Toc146358412"/>
      <w:bookmarkStart w:id="75" w:name="_Toc146360518"/>
      <w:bookmarkStart w:id="76" w:name="_Toc146360614"/>
      <w:bookmarkStart w:id="77" w:name="_Toc146429427"/>
      <w:bookmarkStart w:id="78" w:name="_Toc146444631"/>
      <w:bookmarkStart w:id="79" w:name="_Toc146446937"/>
      <w:bookmarkStart w:id="80" w:name="_Toc146446967"/>
      <w:bookmarkStart w:id="81" w:name="_Toc146530778"/>
      <w:bookmarkStart w:id="82" w:name="_Toc146531229"/>
      <w:bookmarkStart w:id="83" w:name="_Toc147641229"/>
      <w:bookmarkStart w:id="84" w:name="_Toc147657485"/>
      <w:bookmarkStart w:id="85" w:name="_Toc149451045"/>
      <w:bookmarkEnd w:id="38"/>
      <w:bookmarkEnd w:id="39"/>
      <w:bookmarkEnd w:id="40"/>
      <w:r>
        <w:t>Customer Base</w:t>
      </w:r>
      <w:bookmarkEnd w:id="51"/>
    </w:p>
    <w:p w14:paraId="427E2791" w14:textId="1D6267D9" w:rsidR="00E7480D" w:rsidRDefault="00E7480D" w:rsidP="00D76E06">
      <w:pPr>
        <w:pStyle w:val="StyleHeading2LatinArialNotBold"/>
        <w:keepLines/>
      </w:pPr>
      <w:r w:rsidRPr="00E7480D">
        <w:t xml:space="preserve">The following organisations are entitled to use the Scheme: </w:t>
      </w:r>
    </w:p>
    <w:p w14:paraId="052D0E55" w14:textId="77777777" w:rsidR="00E7480D" w:rsidRDefault="00E7480D" w:rsidP="00D76E06">
      <w:pPr>
        <w:pStyle w:val="DCSbullet"/>
        <w:keepNext/>
      </w:pPr>
      <w:r>
        <w:t xml:space="preserve">NSW Government Agencies and </w:t>
      </w:r>
      <w:proofErr w:type="gramStart"/>
      <w:r>
        <w:t>State Owned</w:t>
      </w:r>
      <w:proofErr w:type="gramEnd"/>
      <w:r>
        <w:t xml:space="preserve"> Corporations </w:t>
      </w:r>
    </w:p>
    <w:p w14:paraId="2C8B7AF8" w14:textId="77777777" w:rsidR="00E7480D" w:rsidRDefault="00E7480D" w:rsidP="00D76E06">
      <w:pPr>
        <w:pStyle w:val="DCSbullet"/>
        <w:keepNext/>
      </w:pPr>
      <w:r>
        <w:t xml:space="preserve">Local or federal government entities; and </w:t>
      </w:r>
    </w:p>
    <w:p w14:paraId="6336A9E6" w14:textId="7DF93662" w:rsidR="00E7480D" w:rsidRPr="00E7480D" w:rsidRDefault="00E7480D" w:rsidP="00D76E06">
      <w:pPr>
        <w:pStyle w:val="DCSbullet"/>
        <w:keepNext/>
      </w:pPr>
      <w:r>
        <w:t xml:space="preserve">Not for profit </w:t>
      </w:r>
      <w:proofErr w:type="spellStart"/>
      <w:r>
        <w:t>organisations</w:t>
      </w:r>
      <w:proofErr w:type="spellEnd"/>
      <w:r>
        <w:t xml:space="preserve">, as approved by DCS in its absolute discretion.  </w:t>
      </w:r>
    </w:p>
    <w:p w14:paraId="74636603" w14:textId="77777777" w:rsidR="00BF1AD8" w:rsidRPr="00DB45D8" w:rsidRDefault="00BF1AD8" w:rsidP="00D76E06">
      <w:pPr>
        <w:pStyle w:val="StyleHeading2LatinArialNotBold"/>
        <w:keepLines/>
      </w:pPr>
      <w:r w:rsidRPr="00DB45D8">
        <w:t>Individual Customers develop and implement communications activities relating to their own areas of responsibility.</w:t>
      </w:r>
    </w:p>
    <w:p w14:paraId="2E4C2430" w14:textId="42B18815" w:rsidR="00BF1AD8" w:rsidRDefault="00BF1AD8">
      <w:pPr>
        <w:pStyle w:val="Heading2"/>
        <w:keepLines/>
        <w:rPr>
          <w:rFonts w:ascii="Arial" w:hAnsi="Arial"/>
          <w:b w:val="0"/>
          <w:sz w:val="24"/>
        </w:rPr>
      </w:pPr>
      <w:bookmarkStart w:id="86" w:name="_Toc39668906"/>
      <w:bookmarkStart w:id="87" w:name="_Toc40368905"/>
      <w:bookmarkStart w:id="88" w:name="_Toc41662923"/>
      <w:bookmarkStart w:id="89" w:name="_Toc61344278"/>
      <w:bookmarkStart w:id="90" w:name="_Toc79665175"/>
      <w:r w:rsidRPr="00D76E06">
        <w:rPr>
          <w:rFonts w:ascii="Arial" w:hAnsi="Arial"/>
          <w:b w:val="0"/>
          <w:sz w:val="24"/>
        </w:rPr>
        <w:t>Currently there are a range of Customers from 9 NSW Government Departments requiring Public Awareness services each year. Reports of past public awareness campaign media expenditure were previously on the D</w:t>
      </w:r>
      <w:r w:rsidR="00AD7115" w:rsidRPr="00D76E06">
        <w:rPr>
          <w:rFonts w:ascii="Arial" w:hAnsi="Arial"/>
          <w:b w:val="0"/>
          <w:sz w:val="24"/>
        </w:rPr>
        <w:t xml:space="preserve">epartment of </w:t>
      </w:r>
      <w:r w:rsidRPr="00D76E06">
        <w:rPr>
          <w:rFonts w:ascii="Arial" w:hAnsi="Arial"/>
          <w:b w:val="0"/>
          <w:sz w:val="24"/>
        </w:rPr>
        <w:t>P</w:t>
      </w:r>
      <w:r w:rsidR="00AD7115" w:rsidRPr="00D76E06">
        <w:rPr>
          <w:rFonts w:ascii="Arial" w:hAnsi="Arial"/>
          <w:b w:val="0"/>
          <w:sz w:val="24"/>
        </w:rPr>
        <w:t xml:space="preserve">remier and </w:t>
      </w:r>
      <w:r w:rsidRPr="00D76E06">
        <w:rPr>
          <w:rFonts w:ascii="Arial" w:hAnsi="Arial"/>
          <w:b w:val="0"/>
          <w:sz w:val="24"/>
        </w:rPr>
        <w:t>C</w:t>
      </w:r>
      <w:r w:rsidR="00AD7115" w:rsidRPr="00D76E06">
        <w:rPr>
          <w:rFonts w:ascii="Arial" w:hAnsi="Arial"/>
          <w:b w:val="0"/>
          <w:sz w:val="24"/>
        </w:rPr>
        <w:t>abinet</w:t>
      </w:r>
      <w:r w:rsidRPr="00D76E06">
        <w:rPr>
          <w:rFonts w:ascii="Arial" w:hAnsi="Arial"/>
          <w:b w:val="0"/>
          <w:sz w:val="24"/>
        </w:rPr>
        <w:t xml:space="preserve"> website and are now published on the OpenGov NSW website and can provide an indication of Customers that may require Advertising and Digital Communication services in the future.</w:t>
      </w:r>
      <w:bookmarkEnd w:id="86"/>
      <w:bookmarkEnd w:id="87"/>
      <w:bookmarkEnd w:id="88"/>
      <w:bookmarkEnd w:id="89"/>
      <w:bookmarkEnd w:id="90"/>
    </w:p>
    <w:p w14:paraId="2FBE7209" w14:textId="77777777" w:rsidR="00812F69" w:rsidRPr="00CC32F3" w:rsidRDefault="00812F69" w:rsidP="00D76E06">
      <w:pPr>
        <w:pStyle w:val="BodyText"/>
      </w:pPr>
    </w:p>
    <w:p w14:paraId="3AB7ABF6" w14:textId="6AB1F096" w:rsidR="00D0780E" w:rsidRDefault="00BF1AD8" w:rsidP="00403593">
      <w:pPr>
        <w:pStyle w:val="Heading1"/>
      </w:pPr>
      <w:bookmarkStart w:id="91" w:name="_Toc79665176"/>
      <w:r>
        <w:lastRenderedPageBreak/>
        <w:t>Scope of Advertising &amp; Digital Communication Services</w:t>
      </w:r>
      <w:bookmarkEnd w:id="91"/>
    </w:p>
    <w:p w14:paraId="4767A17A" w14:textId="391B7BFF" w:rsidR="00BF1AD8" w:rsidRPr="00BF1AD8" w:rsidRDefault="00BF1AD8" w:rsidP="00D76E06">
      <w:pPr>
        <w:pStyle w:val="DCSbodytext"/>
        <w:rPr>
          <w:rStyle w:val="DCSboldemphasis"/>
          <w:rFonts w:eastAsia="Arial Bold" w:cs="Arial"/>
          <w:b w:val="0"/>
          <w:color w:val="16387F"/>
          <w:lang w:eastAsia="en-AU"/>
        </w:rPr>
      </w:pPr>
      <w:r w:rsidRPr="00BF1AD8">
        <w:rPr>
          <w:rStyle w:val="DCSboldemphasis"/>
        </w:rPr>
        <w:t>Market Research Services</w:t>
      </w:r>
    </w:p>
    <w:p w14:paraId="101758AF" w14:textId="1F33486C" w:rsidR="00BF1AD8" w:rsidRPr="00D21B79" w:rsidRDefault="00BF1AD8" w:rsidP="00D76E06">
      <w:pPr>
        <w:pStyle w:val="StyleHeading2LatinArialNotBold"/>
        <w:keepLines/>
      </w:pPr>
      <w:r w:rsidRPr="001B7BBE">
        <w:t xml:space="preserve">The </w:t>
      </w:r>
      <w:r w:rsidR="008E2E6E" w:rsidRPr="00D76E06">
        <w:t>m</w:t>
      </w:r>
      <w:r w:rsidRPr="00AC38EA">
        <w:t xml:space="preserve">arket research </w:t>
      </w:r>
      <w:r w:rsidR="008E2E6E" w:rsidRPr="00D76E06">
        <w:t>s</w:t>
      </w:r>
      <w:r w:rsidRPr="00AC38EA">
        <w:t>ervices capability</w:t>
      </w:r>
      <w:r w:rsidRPr="00D21B79">
        <w:t xml:space="preserve"> of the Scheme consists of</w:t>
      </w:r>
      <w:r w:rsidR="00DB25CC" w:rsidRPr="00D21B79">
        <w:t xml:space="preserve"> </w:t>
      </w:r>
      <w:r w:rsidRPr="00D21B79">
        <w:t xml:space="preserve">Service Providers that </w:t>
      </w:r>
      <w:r w:rsidR="008E2E6E" w:rsidRPr="00D76E06">
        <w:t>supply</w:t>
      </w:r>
      <w:r w:rsidRPr="00D21B79">
        <w:t xml:space="preserve"> </w:t>
      </w:r>
    </w:p>
    <w:p w14:paraId="4C5021AD" w14:textId="77777777" w:rsidR="00BF1AD8" w:rsidRDefault="00BF1AD8" w:rsidP="00D76E06">
      <w:pPr>
        <w:pStyle w:val="DCSbullet"/>
        <w:keepNext/>
      </w:pPr>
      <w:r>
        <w:t>Qualitative research</w:t>
      </w:r>
    </w:p>
    <w:p w14:paraId="3928D0CD" w14:textId="77777777" w:rsidR="00BF1AD8" w:rsidRDefault="00BF1AD8" w:rsidP="00D76E06">
      <w:pPr>
        <w:pStyle w:val="DCSbullet"/>
        <w:keepNext/>
      </w:pPr>
      <w:r>
        <w:t>Quantitative research</w:t>
      </w:r>
    </w:p>
    <w:p w14:paraId="6DDF11FA" w14:textId="77777777" w:rsidR="00BF1AD8" w:rsidRDefault="00BF1AD8" w:rsidP="00D76E06">
      <w:pPr>
        <w:pStyle w:val="DCSbullet"/>
        <w:keepNext/>
      </w:pPr>
      <w:r>
        <w:t>Customer segmentation</w:t>
      </w:r>
    </w:p>
    <w:p w14:paraId="21C184EE" w14:textId="67561B91" w:rsidR="00BF1AD8" w:rsidRDefault="00BF1AD8" w:rsidP="00D76E06">
      <w:pPr>
        <w:pStyle w:val="DCSbullet"/>
        <w:keepNext/>
      </w:pPr>
      <w:r>
        <w:t>Decision journeys</w:t>
      </w:r>
    </w:p>
    <w:p w14:paraId="1D5D3F76" w14:textId="77777777" w:rsidR="00BF1AD8" w:rsidRDefault="00BF1AD8" w:rsidP="00D76E06">
      <w:pPr>
        <w:pStyle w:val="DCSbullet"/>
        <w:keepNext/>
      </w:pPr>
      <w:r>
        <w:t>Stakeholder engagement and interviews</w:t>
      </w:r>
    </w:p>
    <w:p w14:paraId="1D584D36" w14:textId="5F96E50F" w:rsidR="00BF1AD8" w:rsidRDefault="00BF1AD8" w:rsidP="00D76E06">
      <w:pPr>
        <w:pStyle w:val="DCSbullet"/>
        <w:keepNext/>
      </w:pPr>
      <w:r>
        <w:t>Workshop / focus group facilitation</w:t>
      </w:r>
    </w:p>
    <w:p w14:paraId="3ADE657D" w14:textId="4E1A7D08" w:rsidR="00BF1AD8" w:rsidRPr="00BF1AD8" w:rsidRDefault="00BF1AD8" w:rsidP="00403593">
      <w:pPr>
        <w:pStyle w:val="DCSbullet"/>
        <w:keepNext/>
        <w:numPr>
          <w:ilvl w:val="0"/>
          <w:numId w:val="0"/>
        </w:numPr>
        <w:ind w:left="426"/>
        <w:rPr>
          <w:rStyle w:val="DCSboldemphasis"/>
        </w:rPr>
      </w:pPr>
      <w:r>
        <w:rPr>
          <w:rStyle w:val="DCSboldemphasis"/>
        </w:rPr>
        <w:t>Strategy</w:t>
      </w:r>
    </w:p>
    <w:p w14:paraId="4EF695AF" w14:textId="16048230" w:rsidR="00BF1AD8" w:rsidRPr="00D21B79" w:rsidRDefault="00BF1AD8" w:rsidP="00D76E06">
      <w:pPr>
        <w:pStyle w:val="StyleHeading2LatinArialNotBold"/>
        <w:keepLines/>
      </w:pPr>
      <w:r w:rsidRPr="001B7BBE">
        <w:t xml:space="preserve">The </w:t>
      </w:r>
      <w:r w:rsidR="00D21B79" w:rsidRPr="00D76E06">
        <w:t>s</w:t>
      </w:r>
      <w:r w:rsidRPr="00D21B79">
        <w:t>trategy capabilit</w:t>
      </w:r>
      <w:r w:rsidR="00D21B79" w:rsidRPr="00D76E06">
        <w:t>y</w:t>
      </w:r>
      <w:r w:rsidRPr="00AC38EA">
        <w:t xml:space="preserve"> of the Scheme consists of Service Providers that supply</w:t>
      </w:r>
    </w:p>
    <w:p w14:paraId="64D93F80" w14:textId="77777777" w:rsidR="00BF1AD8" w:rsidRDefault="00BF1AD8" w:rsidP="00D76E06">
      <w:pPr>
        <w:pStyle w:val="DCSbullet"/>
        <w:keepNext/>
      </w:pPr>
      <w:r>
        <w:t>Brand strategy</w:t>
      </w:r>
    </w:p>
    <w:p w14:paraId="7D660509" w14:textId="77777777" w:rsidR="00BF1AD8" w:rsidRDefault="00BF1AD8" w:rsidP="00D76E06">
      <w:pPr>
        <w:pStyle w:val="DCSbullet"/>
        <w:keepNext/>
      </w:pPr>
      <w:r>
        <w:t>Communication strategy</w:t>
      </w:r>
    </w:p>
    <w:p w14:paraId="4DDC2DEB" w14:textId="77777777" w:rsidR="00BF1AD8" w:rsidRDefault="00BF1AD8" w:rsidP="00D76E06">
      <w:pPr>
        <w:pStyle w:val="DCSbullet"/>
        <w:keepNext/>
      </w:pPr>
      <w:r>
        <w:t xml:space="preserve">Visual communication strategy </w:t>
      </w:r>
    </w:p>
    <w:p w14:paraId="12DA6FC2" w14:textId="1590F61F" w:rsidR="00BF1AD8" w:rsidRDefault="00BF1AD8" w:rsidP="00D76E06">
      <w:pPr>
        <w:pStyle w:val="DCSbullet"/>
        <w:keepNext/>
      </w:pPr>
      <w:r>
        <w:t>Digital strategy</w:t>
      </w:r>
    </w:p>
    <w:p w14:paraId="753EBC94" w14:textId="41CE819A" w:rsidR="00DF0C0C" w:rsidRDefault="00DF0C0C" w:rsidP="00D76E06">
      <w:pPr>
        <w:pStyle w:val="DCSbullet"/>
        <w:keepNext/>
      </w:pPr>
      <w:r>
        <w:t>Social Media strategy</w:t>
      </w:r>
    </w:p>
    <w:p w14:paraId="2E2F5C3A" w14:textId="2FCE7BCF" w:rsidR="00BF1AD8" w:rsidRDefault="00A45938" w:rsidP="00403593">
      <w:pPr>
        <w:pStyle w:val="DCSbullet"/>
        <w:keepNext/>
        <w:numPr>
          <w:ilvl w:val="0"/>
          <w:numId w:val="0"/>
        </w:numPr>
        <w:ind w:left="426"/>
        <w:rPr>
          <w:rStyle w:val="DCSboldemphasis"/>
        </w:rPr>
      </w:pPr>
      <w:r>
        <w:rPr>
          <w:rStyle w:val="DCSboldemphasis"/>
        </w:rPr>
        <w:t>Marketing and Campaign Services</w:t>
      </w:r>
    </w:p>
    <w:p w14:paraId="669E3324" w14:textId="46032DAD" w:rsidR="00BF1AD8" w:rsidRPr="00D76E06" w:rsidRDefault="00BF1AD8" w:rsidP="00D76E06">
      <w:pPr>
        <w:pStyle w:val="StyleHeading2LatinArial12ptNotBold"/>
        <w:keepLines/>
        <w:rPr>
          <w:rStyle w:val="StyleDCSboldemphasis11ptNotBoldBlack"/>
        </w:rPr>
      </w:pPr>
      <w:bookmarkStart w:id="92" w:name="_Toc39668908"/>
      <w:bookmarkStart w:id="93" w:name="_Hlk40271759"/>
      <w:r w:rsidRPr="00D76E06">
        <w:rPr>
          <w:rStyle w:val="StyleDCSboldemphasis11ptNotBoldBlack"/>
        </w:rPr>
        <w:t xml:space="preserve">The </w:t>
      </w:r>
      <w:r w:rsidR="00D21B79">
        <w:rPr>
          <w:rStyle w:val="StyleDCSboldemphasis11ptNotBoldBlack"/>
        </w:rPr>
        <w:t>m</w:t>
      </w:r>
      <w:r w:rsidRPr="00D76E06">
        <w:rPr>
          <w:rStyle w:val="StyleDCSboldemphasis11ptNotBoldBlack"/>
        </w:rPr>
        <w:t>arketing and campaign services capability of the Scheme consists of Service Providers that supply</w:t>
      </w:r>
      <w:bookmarkEnd w:id="92"/>
    </w:p>
    <w:bookmarkEnd w:id="93"/>
    <w:p w14:paraId="5E1CE66F" w14:textId="45194B65" w:rsidR="00BF1AD8" w:rsidRPr="0028083E" w:rsidRDefault="00BF1AD8" w:rsidP="00D76E06">
      <w:pPr>
        <w:pStyle w:val="DCSbullet"/>
        <w:keepNext/>
        <w:rPr>
          <w:rStyle w:val="DCSboldemphasis"/>
          <w:rFonts w:eastAsia="Arial Bold"/>
          <w:b w:val="0"/>
          <w:color w:val="000000"/>
          <w:lang w:val="en-AU"/>
        </w:rPr>
      </w:pPr>
      <w:r w:rsidRPr="0028083E">
        <w:rPr>
          <w:rStyle w:val="DCSboldemphasis"/>
          <w:b w:val="0"/>
        </w:rPr>
        <w:t>Direct/email marketing</w:t>
      </w:r>
    </w:p>
    <w:p w14:paraId="15C121EB" w14:textId="4C693BFF" w:rsidR="00BF1AD8" w:rsidRPr="0028083E" w:rsidRDefault="00BF1AD8" w:rsidP="00D76E06">
      <w:pPr>
        <w:pStyle w:val="DCSbullet"/>
        <w:keepNext/>
        <w:rPr>
          <w:rStyle w:val="DCSboldemphasis"/>
          <w:b w:val="0"/>
        </w:rPr>
      </w:pPr>
      <w:r w:rsidRPr="0028083E">
        <w:rPr>
          <w:rStyle w:val="DCSboldemphasis"/>
          <w:b w:val="0"/>
        </w:rPr>
        <w:t>Creative campaign development and implementation (advertising campaign)</w:t>
      </w:r>
    </w:p>
    <w:p w14:paraId="2D3EF5EF" w14:textId="408B4E23" w:rsidR="00BF1AD8" w:rsidRPr="0028083E" w:rsidRDefault="00BF1AD8"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14:paraId="636DA930" w14:textId="617AF517" w:rsidR="00BF1AD8" w:rsidRPr="0028083E" w:rsidRDefault="00BF1AD8" w:rsidP="00D76E06">
      <w:pPr>
        <w:pStyle w:val="DCSbullet"/>
        <w:keepNext/>
        <w:rPr>
          <w:rStyle w:val="DCSboldemphasis"/>
          <w:b w:val="0"/>
        </w:rPr>
      </w:pPr>
      <w:r w:rsidRPr="0028083E">
        <w:rPr>
          <w:rStyle w:val="DCSboldemphasis"/>
          <w:b w:val="0"/>
        </w:rPr>
        <w:t>Experiential marketing</w:t>
      </w:r>
    </w:p>
    <w:p w14:paraId="62CCD25E" w14:textId="214C645B" w:rsidR="00925595" w:rsidRPr="0028083E" w:rsidRDefault="00BF1AD8" w:rsidP="00D76E06">
      <w:pPr>
        <w:pStyle w:val="DCSbullet"/>
        <w:keepNext/>
        <w:rPr>
          <w:rStyle w:val="DCSboldemphasis"/>
          <w:b w:val="0"/>
        </w:rPr>
      </w:pPr>
      <w:r w:rsidRPr="0028083E">
        <w:rPr>
          <w:rStyle w:val="DCSboldemphasis"/>
          <w:b w:val="0"/>
        </w:rPr>
        <w:t>Brand development and management</w:t>
      </w:r>
    </w:p>
    <w:p w14:paraId="3D339356" w14:textId="32618210" w:rsidR="00C06085" w:rsidRPr="00C8551D" w:rsidRDefault="00C8551D" w:rsidP="00403593">
      <w:pPr>
        <w:pStyle w:val="DCSbullet"/>
        <w:keepNext/>
        <w:numPr>
          <w:ilvl w:val="0"/>
          <w:numId w:val="0"/>
        </w:numPr>
        <w:ind w:left="426"/>
        <w:rPr>
          <w:rStyle w:val="DCSboldemphasis"/>
        </w:rPr>
      </w:pPr>
      <w:r w:rsidRPr="00C8551D">
        <w:rPr>
          <w:rStyle w:val="DCSboldemphasis"/>
        </w:rPr>
        <w:lastRenderedPageBreak/>
        <w:t>Public Relation Services</w:t>
      </w:r>
    </w:p>
    <w:p w14:paraId="7A1219DE" w14:textId="1C994D40" w:rsidR="00925595" w:rsidRPr="00D76E06" w:rsidRDefault="00925595" w:rsidP="00D76E06">
      <w:pPr>
        <w:pStyle w:val="DCSbodytext"/>
        <w:rPr>
          <w:rStyle w:val="DCSboldemphasis"/>
          <w:rFonts w:eastAsia="Arial Bold"/>
          <w:b w:val="0"/>
        </w:rPr>
      </w:pPr>
      <w:r w:rsidRPr="00121517">
        <w:rPr>
          <w:rStyle w:val="DCSboldemphasis"/>
          <w:b w:val="0"/>
        </w:rPr>
        <w:t>4.4</w:t>
      </w:r>
      <w:r w:rsidRPr="00121517">
        <w:rPr>
          <w:rStyle w:val="DCSboldemphasis"/>
          <w:b w:val="0"/>
        </w:rPr>
        <w:tab/>
      </w:r>
      <w:r w:rsidRPr="00D76E06">
        <w:rPr>
          <w:rStyle w:val="DCSboldemphasis"/>
          <w:rFonts w:eastAsia="Arial Bold"/>
          <w:b w:val="0"/>
        </w:rPr>
        <w:t xml:space="preserve">The </w:t>
      </w:r>
      <w:r w:rsidR="00D21B79">
        <w:rPr>
          <w:rStyle w:val="DCSboldemphasis"/>
          <w:rFonts w:eastAsia="Arial Bold"/>
          <w:b w:val="0"/>
        </w:rPr>
        <w:t>p</w:t>
      </w:r>
      <w:r w:rsidRPr="00D76E06">
        <w:rPr>
          <w:rStyle w:val="DCSboldemphasis"/>
          <w:rFonts w:eastAsia="Arial Bold"/>
          <w:b w:val="0"/>
        </w:rPr>
        <w:t>ublic relations capability of the Scheme consists of Service Providers that</w:t>
      </w:r>
      <w:r w:rsidR="00D37384" w:rsidRPr="00D76E06">
        <w:rPr>
          <w:rStyle w:val="DCSboldemphasis"/>
          <w:rFonts w:eastAsia="Arial Bold"/>
          <w:b w:val="0"/>
        </w:rPr>
        <w:t xml:space="preserve"> </w:t>
      </w:r>
      <w:r w:rsidRPr="00D76E06">
        <w:rPr>
          <w:rStyle w:val="DCSboldemphasis"/>
          <w:rFonts w:eastAsia="Arial Bold"/>
          <w:b w:val="0"/>
        </w:rPr>
        <w:t xml:space="preserve">supply  </w:t>
      </w:r>
    </w:p>
    <w:p w14:paraId="23775522" w14:textId="6364826C" w:rsidR="00925595" w:rsidRPr="0028083E" w:rsidRDefault="00925595" w:rsidP="00D76E06">
      <w:pPr>
        <w:pStyle w:val="DCSbullet"/>
        <w:keepNext/>
        <w:rPr>
          <w:rStyle w:val="DCSboldemphasis"/>
          <w:rFonts w:cs="Times New Roman"/>
          <w:b w:val="0"/>
          <w:lang w:val="en-AU"/>
        </w:rPr>
      </w:pPr>
      <w:r w:rsidRPr="0028083E">
        <w:rPr>
          <w:rStyle w:val="DCSboldemphasis"/>
          <w:b w:val="0"/>
        </w:rPr>
        <w:t>Community relations</w:t>
      </w:r>
    </w:p>
    <w:p w14:paraId="3409BA04" w14:textId="75E8146D" w:rsidR="00925595" w:rsidRPr="0028083E" w:rsidRDefault="00925595" w:rsidP="00D76E06">
      <w:pPr>
        <w:pStyle w:val="DCSbullet"/>
        <w:keepNext/>
        <w:rPr>
          <w:rStyle w:val="DCSboldemphasis"/>
          <w:b w:val="0"/>
        </w:rPr>
      </w:pPr>
      <w:r w:rsidRPr="0028083E">
        <w:rPr>
          <w:rStyle w:val="DCSboldemphasis"/>
          <w:b w:val="0"/>
        </w:rPr>
        <w:t>Public affairs</w:t>
      </w:r>
    </w:p>
    <w:p w14:paraId="7431FBEC" w14:textId="46D86002" w:rsidR="00925595" w:rsidRPr="0028083E" w:rsidRDefault="00925595" w:rsidP="00D76E06">
      <w:pPr>
        <w:pStyle w:val="DCSbullet"/>
        <w:keepNext/>
        <w:rPr>
          <w:rStyle w:val="DCSboldemphasis"/>
          <w:b w:val="0"/>
        </w:rPr>
      </w:pPr>
      <w:r w:rsidRPr="0028083E">
        <w:rPr>
          <w:rStyle w:val="DCSboldemphasis"/>
          <w:b w:val="0"/>
        </w:rPr>
        <w:t>Crisis management</w:t>
      </w:r>
    </w:p>
    <w:p w14:paraId="3C9A9016" w14:textId="3BD19C59" w:rsidR="00925595" w:rsidRPr="00C8551D" w:rsidRDefault="00C8551D" w:rsidP="00403593">
      <w:pPr>
        <w:pStyle w:val="Heading2"/>
        <w:keepLines/>
        <w:numPr>
          <w:ilvl w:val="0"/>
          <w:numId w:val="0"/>
        </w:numPr>
        <w:ind w:left="426"/>
        <w:rPr>
          <w:rStyle w:val="DCSboldemphasis"/>
          <w:b/>
          <w:bCs/>
          <w:color w:val="auto"/>
          <w:lang w:val="en-US"/>
        </w:rPr>
      </w:pPr>
      <w:bookmarkStart w:id="94" w:name="_Toc39668909"/>
      <w:bookmarkStart w:id="95" w:name="_Toc40368907"/>
      <w:bookmarkStart w:id="96" w:name="_Toc41662925"/>
      <w:bookmarkStart w:id="97" w:name="_Toc61344280"/>
      <w:bookmarkStart w:id="98" w:name="_Toc79665177"/>
      <w:r w:rsidRPr="00C8551D">
        <w:rPr>
          <w:rStyle w:val="DCSboldemphasis"/>
          <w:b/>
          <w:bCs/>
        </w:rPr>
        <w:t>Social Media Services</w:t>
      </w:r>
      <w:bookmarkEnd w:id="94"/>
      <w:bookmarkEnd w:id="95"/>
      <w:bookmarkEnd w:id="96"/>
      <w:bookmarkEnd w:id="97"/>
      <w:bookmarkEnd w:id="98"/>
    </w:p>
    <w:p w14:paraId="10965F81" w14:textId="40354C45" w:rsidR="00925595" w:rsidRPr="00403593" w:rsidRDefault="00925595" w:rsidP="00403593">
      <w:pPr>
        <w:pStyle w:val="StyleHeading2Left0cmFirstline0cm"/>
        <w:rPr>
          <w:rStyle w:val="DCSboldemphasis1"/>
          <w:rFonts w:eastAsia="Arial Bold"/>
          <w:color w:val="auto"/>
          <w:sz w:val="24"/>
        </w:rPr>
      </w:pPr>
      <w:r w:rsidRPr="00C8551D">
        <w:rPr>
          <w:rStyle w:val="DCSboldemphasis"/>
        </w:rPr>
        <w:t>4.5</w:t>
      </w:r>
      <w:r w:rsidRPr="00C8551D">
        <w:rPr>
          <w:rStyle w:val="DCSboldemphasis"/>
        </w:rPr>
        <w:tab/>
      </w:r>
      <w:r w:rsidRPr="00403593">
        <w:rPr>
          <w:rStyle w:val="DCSboldemphasis1"/>
          <w:rFonts w:eastAsia="Arial Bold"/>
          <w:color w:val="auto"/>
          <w:sz w:val="24"/>
        </w:rPr>
        <w:t xml:space="preserve">The </w:t>
      </w:r>
      <w:r w:rsidR="00D21B79" w:rsidRPr="00403593">
        <w:rPr>
          <w:rStyle w:val="DCSboldemphasis1"/>
          <w:rFonts w:eastAsia="Arial Bold"/>
          <w:color w:val="auto"/>
          <w:sz w:val="24"/>
        </w:rPr>
        <w:t>s</w:t>
      </w:r>
      <w:r w:rsidRPr="00403593">
        <w:rPr>
          <w:rStyle w:val="DCSboldemphasis1"/>
          <w:rFonts w:eastAsia="Arial Bold"/>
          <w:color w:val="auto"/>
          <w:sz w:val="24"/>
        </w:rPr>
        <w:t>ocial media capability of the Scheme consists of Service Providers that supply</w:t>
      </w:r>
    </w:p>
    <w:p w14:paraId="73DAA496" w14:textId="18844814"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Content creation</w:t>
      </w:r>
    </w:p>
    <w:p w14:paraId="25E90EB2" w14:textId="6A5E3BE7" w:rsidR="00925595" w:rsidRPr="0028083E" w:rsidRDefault="00925595" w:rsidP="00D76E06">
      <w:pPr>
        <w:pStyle w:val="DCSbullet"/>
        <w:keepNext/>
        <w:rPr>
          <w:rStyle w:val="DCSboldemphasis"/>
          <w:b w:val="0"/>
        </w:rPr>
      </w:pPr>
      <w:r w:rsidRPr="0028083E">
        <w:rPr>
          <w:rStyle w:val="DCSboldemphasis"/>
          <w:b w:val="0"/>
        </w:rPr>
        <w:t>Community management</w:t>
      </w:r>
    </w:p>
    <w:p w14:paraId="78E59468" w14:textId="6706615F" w:rsidR="00925595" w:rsidRPr="0028083E" w:rsidRDefault="00925595" w:rsidP="00D76E06">
      <w:pPr>
        <w:pStyle w:val="DCSbullet"/>
        <w:keepNext/>
        <w:rPr>
          <w:rStyle w:val="DCSboldemphasis"/>
          <w:b w:val="0"/>
        </w:rPr>
      </w:pPr>
      <w:r w:rsidRPr="0028083E">
        <w:rPr>
          <w:rStyle w:val="DCSboldemphasis"/>
          <w:b w:val="0"/>
        </w:rPr>
        <w:t>Influencer marketing</w:t>
      </w:r>
    </w:p>
    <w:p w14:paraId="1A7B6081" w14:textId="3F5CA882" w:rsidR="00925595" w:rsidRPr="0028083E" w:rsidRDefault="00925595" w:rsidP="00D76E06">
      <w:pPr>
        <w:pStyle w:val="DCSbullet"/>
        <w:keepNext/>
        <w:rPr>
          <w:rStyle w:val="DCSboldemphasis"/>
          <w:b w:val="0"/>
        </w:rPr>
      </w:pPr>
      <w:r w:rsidRPr="0028083E">
        <w:rPr>
          <w:rStyle w:val="DCSboldemphasis"/>
          <w:b w:val="0"/>
        </w:rPr>
        <w:t>Influencer management</w:t>
      </w:r>
    </w:p>
    <w:p w14:paraId="0A31FF1F" w14:textId="0AB2AA77" w:rsidR="00925595" w:rsidRPr="0028083E" w:rsidRDefault="00925595"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14:paraId="3B14FBF6" w14:textId="7C59658F" w:rsidR="00925595" w:rsidRPr="00C8551D" w:rsidRDefault="00925595" w:rsidP="00403593">
      <w:pPr>
        <w:pStyle w:val="DCSbullet"/>
        <w:keepNext/>
        <w:numPr>
          <w:ilvl w:val="0"/>
          <w:numId w:val="0"/>
        </w:numPr>
        <w:ind w:left="426"/>
        <w:rPr>
          <w:rStyle w:val="DCSboldemphasis"/>
          <w:bCs/>
          <w:color w:val="000000"/>
        </w:rPr>
      </w:pPr>
      <w:r w:rsidRPr="00C8551D">
        <w:rPr>
          <w:rStyle w:val="DCSboldemphasis"/>
          <w:bCs/>
          <w:color w:val="000000"/>
        </w:rPr>
        <w:t>I</w:t>
      </w:r>
      <w:r w:rsidR="00B355DD">
        <w:rPr>
          <w:rStyle w:val="DCSboldemphasis"/>
          <w:bCs/>
          <w:color w:val="000000"/>
        </w:rPr>
        <w:t>ndigenous Communications and Engagement Services</w:t>
      </w:r>
    </w:p>
    <w:p w14:paraId="2F12F2F2" w14:textId="57BBD080" w:rsidR="00925595" w:rsidRPr="00D76E06" w:rsidRDefault="00925595" w:rsidP="00403593">
      <w:pPr>
        <w:pStyle w:val="StyleHeading2Left0cmFirstline0cm"/>
        <w:rPr>
          <w:rStyle w:val="DCSboldemphasis"/>
          <w:b/>
          <w:szCs w:val="28"/>
        </w:rPr>
      </w:pPr>
      <w:r w:rsidRPr="003B3AEE">
        <w:rPr>
          <w:rStyle w:val="DCSboldemphasis"/>
        </w:rPr>
        <w:t>4.6</w:t>
      </w:r>
      <w:r w:rsidRPr="003B3AEE">
        <w:rPr>
          <w:rStyle w:val="DCSboldemphasis"/>
        </w:rPr>
        <w:tab/>
      </w:r>
      <w:r w:rsidRPr="00E77A70">
        <w:rPr>
          <w:rStyle w:val="DCSboldemphasis"/>
          <w:szCs w:val="28"/>
        </w:rPr>
        <w:t xml:space="preserve">The </w:t>
      </w:r>
      <w:r w:rsidR="00D21B79">
        <w:rPr>
          <w:rStyle w:val="DCSboldemphasis"/>
          <w:szCs w:val="28"/>
        </w:rPr>
        <w:t>i</w:t>
      </w:r>
      <w:r w:rsidRPr="00E77A70">
        <w:rPr>
          <w:rStyle w:val="DCSboldemphasis"/>
          <w:szCs w:val="28"/>
        </w:rPr>
        <w:t>ndigenous communications and engagement capability of the Scheme consists of Service Providers that supply</w:t>
      </w:r>
    </w:p>
    <w:p w14:paraId="04FEFAF2" w14:textId="1AA5CA81" w:rsidR="00925595" w:rsidRPr="0028083E" w:rsidRDefault="00925595" w:rsidP="00D76E06">
      <w:pPr>
        <w:pStyle w:val="DCSbullet"/>
        <w:keepNext/>
        <w:rPr>
          <w:rStyle w:val="DCSboldemphasis"/>
          <w:rFonts w:cs="Times New Roman"/>
          <w:b w:val="0"/>
          <w:lang w:val="en-AU"/>
        </w:rPr>
      </w:pPr>
      <w:r w:rsidRPr="0028083E">
        <w:rPr>
          <w:rStyle w:val="DCSboldemphasis"/>
          <w:b w:val="0"/>
        </w:rPr>
        <w:t>Indigenous marketing</w:t>
      </w:r>
    </w:p>
    <w:p w14:paraId="44EDBEE6" w14:textId="655672F4" w:rsidR="00925595" w:rsidRPr="0028083E" w:rsidRDefault="00925595" w:rsidP="00D76E06">
      <w:pPr>
        <w:pStyle w:val="DCSbullet"/>
        <w:keepNext/>
        <w:rPr>
          <w:rStyle w:val="DCSboldemphasis"/>
          <w:b w:val="0"/>
        </w:rPr>
      </w:pPr>
      <w:r w:rsidRPr="0028083E">
        <w:rPr>
          <w:rStyle w:val="DCSboldemphasis"/>
          <w:b w:val="0"/>
        </w:rPr>
        <w:t>Research</w:t>
      </w:r>
    </w:p>
    <w:p w14:paraId="6FC1651A" w14:textId="4084EE68" w:rsidR="00925595" w:rsidRPr="0028083E" w:rsidRDefault="00925595" w:rsidP="00D76E06">
      <w:pPr>
        <w:pStyle w:val="DCSbullet"/>
        <w:keepNext/>
        <w:rPr>
          <w:rStyle w:val="DCSboldemphasis"/>
          <w:b w:val="0"/>
        </w:rPr>
      </w:pPr>
      <w:r w:rsidRPr="0028083E">
        <w:rPr>
          <w:rStyle w:val="DCSboldemphasis"/>
          <w:b w:val="0"/>
        </w:rPr>
        <w:t>Strategy</w:t>
      </w:r>
    </w:p>
    <w:p w14:paraId="695097B2" w14:textId="46BAD79C" w:rsidR="00925595" w:rsidRPr="0028083E" w:rsidRDefault="00925595" w:rsidP="00D76E06">
      <w:pPr>
        <w:pStyle w:val="DCSbullet"/>
        <w:keepNext/>
        <w:rPr>
          <w:rStyle w:val="DCSboldemphasis"/>
          <w:b w:val="0"/>
        </w:rPr>
      </w:pPr>
      <w:r w:rsidRPr="0028083E">
        <w:rPr>
          <w:rStyle w:val="DCSboldemphasis"/>
          <w:b w:val="0"/>
        </w:rPr>
        <w:t xml:space="preserve">Creative </w:t>
      </w:r>
    </w:p>
    <w:p w14:paraId="53D86E3D" w14:textId="08EE4E9F" w:rsidR="00925595" w:rsidRPr="0028083E" w:rsidRDefault="00925595" w:rsidP="00D76E06">
      <w:pPr>
        <w:pStyle w:val="DCSbullet"/>
        <w:keepNext/>
        <w:rPr>
          <w:rStyle w:val="DCSboldemphasis"/>
          <w:b w:val="0"/>
        </w:rPr>
      </w:pPr>
      <w:r w:rsidRPr="0028083E">
        <w:rPr>
          <w:rStyle w:val="DCSboldemphasis"/>
          <w:b w:val="0"/>
        </w:rPr>
        <w:t>Translation</w:t>
      </w:r>
    </w:p>
    <w:p w14:paraId="310A0D8D" w14:textId="6B3ABB8F" w:rsidR="00925595" w:rsidRPr="00B355DD" w:rsidRDefault="00B355DD" w:rsidP="00392280">
      <w:pPr>
        <w:pStyle w:val="DCSbullet"/>
        <w:keepNext/>
        <w:numPr>
          <w:ilvl w:val="0"/>
          <w:numId w:val="0"/>
        </w:numPr>
        <w:ind w:left="426"/>
        <w:rPr>
          <w:rStyle w:val="DCSboldemphasis"/>
          <w:bCs/>
          <w:color w:val="000000"/>
        </w:rPr>
      </w:pPr>
      <w:r w:rsidRPr="00B355DD">
        <w:rPr>
          <w:rStyle w:val="DCSboldemphasis"/>
          <w:bCs/>
          <w:color w:val="000000"/>
        </w:rPr>
        <w:t>CALD Communications and Engagement Services</w:t>
      </w:r>
    </w:p>
    <w:p w14:paraId="69B6A992" w14:textId="77777777" w:rsidR="00925595" w:rsidRPr="00B355DD" w:rsidRDefault="00925595" w:rsidP="00D76E06">
      <w:pPr>
        <w:pStyle w:val="Heading2"/>
        <w:keepLines/>
        <w:numPr>
          <w:ilvl w:val="0"/>
          <w:numId w:val="0"/>
        </w:numPr>
        <w:ind w:left="1276" w:hanging="850"/>
        <w:rPr>
          <w:rStyle w:val="DCSboldemphasis"/>
          <w:b/>
          <w:color w:val="auto"/>
          <w:lang w:val="en-US"/>
        </w:rPr>
      </w:pPr>
      <w:bookmarkStart w:id="99" w:name="_Toc39668910"/>
      <w:bookmarkStart w:id="100" w:name="_Toc40368908"/>
      <w:bookmarkStart w:id="101" w:name="_Toc41662926"/>
      <w:bookmarkStart w:id="102" w:name="_Toc61344281"/>
      <w:bookmarkStart w:id="103" w:name="_Toc79665178"/>
      <w:r w:rsidRPr="00B355DD">
        <w:rPr>
          <w:rStyle w:val="DCSboldemphasis"/>
        </w:rPr>
        <w:t>4.7</w:t>
      </w:r>
      <w:r w:rsidRPr="00B355DD">
        <w:rPr>
          <w:rStyle w:val="DCSboldemphasis"/>
        </w:rPr>
        <w:tab/>
      </w:r>
      <w:bookmarkStart w:id="104" w:name="_Hlk40340287"/>
      <w:r w:rsidRPr="00B355DD">
        <w:rPr>
          <w:rStyle w:val="DCSboldemphasis"/>
        </w:rPr>
        <w:t>The CALD communications and engagement capability of the Scheme consists of Service Providers that supply</w:t>
      </w:r>
      <w:bookmarkEnd w:id="99"/>
      <w:bookmarkEnd w:id="100"/>
      <w:bookmarkEnd w:id="101"/>
      <w:bookmarkEnd w:id="102"/>
      <w:bookmarkEnd w:id="103"/>
      <w:bookmarkEnd w:id="104"/>
    </w:p>
    <w:p w14:paraId="1F942D98" w14:textId="1ECB39EB" w:rsidR="00925595" w:rsidRPr="0028083E" w:rsidRDefault="00925595" w:rsidP="00D76E06">
      <w:pPr>
        <w:pStyle w:val="DCSbullet"/>
        <w:keepNext/>
        <w:rPr>
          <w:rStyle w:val="DCSboldemphasis"/>
          <w:rFonts w:eastAsia="Arial Bold"/>
          <w:b w:val="0"/>
          <w:color w:val="000000"/>
          <w:lang w:val="en-AU"/>
        </w:rPr>
      </w:pPr>
      <w:r w:rsidRPr="0028083E">
        <w:rPr>
          <w:rStyle w:val="DCSboldemphasis"/>
          <w:b w:val="0"/>
        </w:rPr>
        <w:t>Multicultural marketing</w:t>
      </w:r>
    </w:p>
    <w:p w14:paraId="12A5D4BF" w14:textId="2FEA4B78" w:rsidR="00925595" w:rsidRPr="0028083E" w:rsidRDefault="00925595" w:rsidP="00D76E06">
      <w:pPr>
        <w:pStyle w:val="DCSbullet"/>
        <w:keepNext/>
        <w:rPr>
          <w:rStyle w:val="DCSboldemphasis"/>
          <w:b w:val="0"/>
        </w:rPr>
      </w:pPr>
      <w:r w:rsidRPr="0028083E">
        <w:rPr>
          <w:rStyle w:val="DCSboldemphasis"/>
          <w:b w:val="0"/>
        </w:rPr>
        <w:lastRenderedPageBreak/>
        <w:t>CALD research</w:t>
      </w:r>
    </w:p>
    <w:p w14:paraId="7EDF6386" w14:textId="00798BC6" w:rsidR="00925595" w:rsidRPr="0028083E" w:rsidRDefault="00925595" w:rsidP="00D76E06">
      <w:pPr>
        <w:pStyle w:val="DCSbullet"/>
        <w:keepNext/>
        <w:rPr>
          <w:rStyle w:val="DCSboldemphasis"/>
          <w:b w:val="0"/>
        </w:rPr>
      </w:pPr>
      <w:r w:rsidRPr="0028083E">
        <w:rPr>
          <w:rStyle w:val="DCSboldemphasis"/>
          <w:b w:val="0"/>
        </w:rPr>
        <w:t>CALD strategy</w:t>
      </w:r>
    </w:p>
    <w:p w14:paraId="5AF9F81A" w14:textId="1F7E86FE" w:rsidR="00925595" w:rsidRPr="0028083E" w:rsidRDefault="00925595" w:rsidP="00D76E06">
      <w:pPr>
        <w:pStyle w:val="DCSbullet"/>
        <w:keepNext/>
        <w:rPr>
          <w:rStyle w:val="DCSboldemphasis"/>
          <w:b w:val="0"/>
        </w:rPr>
      </w:pPr>
      <w:r w:rsidRPr="0028083E">
        <w:rPr>
          <w:rStyle w:val="DCSboldemphasis"/>
          <w:b w:val="0"/>
        </w:rPr>
        <w:t xml:space="preserve">CALD creative </w:t>
      </w:r>
    </w:p>
    <w:p w14:paraId="42AFD0FE" w14:textId="594139F8" w:rsidR="00925595" w:rsidRDefault="00925595" w:rsidP="00D76E06">
      <w:pPr>
        <w:pStyle w:val="DCSbullet"/>
        <w:keepNext/>
        <w:rPr>
          <w:rStyle w:val="DCSboldemphasis"/>
          <w:b w:val="0"/>
        </w:rPr>
      </w:pPr>
      <w:r w:rsidRPr="00FF0963">
        <w:rPr>
          <w:rStyle w:val="DCSboldemphasis"/>
          <w:b w:val="0"/>
        </w:rPr>
        <w:t>Translation</w:t>
      </w:r>
    </w:p>
    <w:p w14:paraId="3659CDFD" w14:textId="434CD249" w:rsidR="00C20102" w:rsidRPr="00FF0963" w:rsidRDefault="00C20102" w:rsidP="00D76E06">
      <w:pPr>
        <w:pStyle w:val="DCSbullet"/>
        <w:keepNext/>
        <w:rPr>
          <w:rStyle w:val="DCSboldemphasis"/>
          <w:b w:val="0"/>
        </w:rPr>
      </w:pPr>
      <w:r>
        <w:rPr>
          <w:rStyle w:val="DCSboldemphasis"/>
          <w:b w:val="0"/>
        </w:rPr>
        <w:t>In-language research</w:t>
      </w:r>
    </w:p>
    <w:p w14:paraId="6DF1680D" w14:textId="46A76335" w:rsidR="00925595" w:rsidRPr="00046F73" w:rsidRDefault="00046F73" w:rsidP="00392280">
      <w:pPr>
        <w:pStyle w:val="DCSbullet"/>
        <w:keepNext/>
        <w:numPr>
          <w:ilvl w:val="0"/>
          <w:numId w:val="0"/>
        </w:numPr>
        <w:ind w:left="426"/>
        <w:rPr>
          <w:rStyle w:val="DCSboldemphasis"/>
          <w:bCs/>
          <w:color w:val="000000"/>
        </w:rPr>
      </w:pPr>
      <w:r w:rsidRPr="00046F73">
        <w:rPr>
          <w:rStyle w:val="DCSboldemphasis"/>
          <w:bCs/>
          <w:color w:val="000000"/>
        </w:rPr>
        <w:t xml:space="preserve">Visual Communication Services </w:t>
      </w:r>
    </w:p>
    <w:p w14:paraId="6131BB5F" w14:textId="5B3AABBE" w:rsidR="00925595" w:rsidRPr="00D76E06" w:rsidRDefault="00925595" w:rsidP="00403593">
      <w:pPr>
        <w:pStyle w:val="StyleHeading2Left0cmFirstline0cm"/>
        <w:rPr>
          <w:rStyle w:val="DCSboldemphasis"/>
        </w:rPr>
      </w:pPr>
      <w:r w:rsidRPr="008C0FF5">
        <w:rPr>
          <w:rStyle w:val="DCSboldemphasis"/>
        </w:rPr>
        <w:t>4.8</w:t>
      </w:r>
      <w:r w:rsidRPr="008C0FF5">
        <w:rPr>
          <w:rStyle w:val="DCSboldemphasis"/>
        </w:rPr>
        <w:tab/>
        <w:t xml:space="preserve">The </w:t>
      </w:r>
      <w:r w:rsidR="00D21B79">
        <w:rPr>
          <w:rStyle w:val="DCSboldemphasis"/>
        </w:rPr>
        <w:t>v</w:t>
      </w:r>
      <w:r w:rsidRPr="008C0FF5">
        <w:rPr>
          <w:rStyle w:val="DCSboldemphasis"/>
        </w:rPr>
        <w:t>isual communications capabil</w:t>
      </w:r>
      <w:r w:rsidRPr="00DB703C">
        <w:rPr>
          <w:rStyle w:val="DCSboldemphasis"/>
        </w:rPr>
        <w:t>ity of the Scheme consists of Service Providers that supply</w:t>
      </w:r>
    </w:p>
    <w:p w14:paraId="4BEE2711" w14:textId="58AB791A"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 (non-advertising campaign)</w:t>
      </w:r>
    </w:p>
    <w:p w14:paraId="0A5DA52D" w14:textId="4551B9D4" w:rsidR="00925595" w:rsidRPr="0028083E" w:rsidRDefault="00925595" w:rsidP="00D76E06">
      <w:pPr>
        <w:pStyle w:val="DCSbullet"/>
        <w:keepNext/>
        <w:rPr>
          <w:rStyle w:val="DCSboldemphasis"/>
          <w:b w:val="0"/>
        </w:rPr>
      </w:pPr>
      <w:r w:rsidRPr="0028083E">
        <w:rPr>
          <w:rStyle w:val="DCSboldemphasis"/>
          <w:b w:val="0"/>
        </w:rPr>
        <w:t>Graphic design</w:t>
      </w:r>
    </w:p>
    <w:p w14:paraId="45965556" w14:textId="6B52DC9E" w:rsidR="00925595" w:rsidRPr="0028083E" w:rsidRDefault="00925595" w:rsidP="00D76E06">
      <w:pPr>
        <w:pStyle w:val="DCSbullet"/>
        <w:keepNext/>
        <w:rPr>
          <w:rStyle w:val="DCSboldemphasis"/>
          <w:b w:val="0"/>
        </w:rPr>
      </w:pPr>
      <w:r w:rsidRPr="0028083E">
        <w:rPr>
          <w:rStyle w:val="DCSboldemphasis"/>
          <w:b w:val="0"/>
        </w:rPr>
        <w:t>Illustration</w:t>
      </w:r>
    </w:p>
    <w:p w14:paraId="3354A19B" w14:textId="64E69B19" w:rsidR="00925595" w:rsidRPr="00FF0963" w:rsidRDefault="00925595" w:rsidP="00D76E06">
      <w:pPr>
        <w:pStyle w:val="DCSbullet"/>
        <w:keepNext/>
        <w:rPr>
          <w:rStyle w:val="DCSboldemphasis"/>
          <w:b w:val="0"/>
        </w:rPr>
      </w:pPr>
      <w:r w:rsidRPr="00FF0963">
        <w:rPr>
          <w:rStyle w:val="DCSboldemphasis"/>
          <w:b w:val="0"/>
        </w:rPr>
        <w:t>Branding and identity</w:t>
      </w:r>
    </w:p>
    <w:p w14:paraId="50C87739" w14:textId="4F39145A" w:rsidR="00925595" w:rsidRPr="004B3E29" w:rsidRDefault="00925595" w:rsidP="00392280">
      <w:pPr>
        <w:pStyle w:val="DCSbullet"/>
        <w:keepNext/>
        <w:numPr>
          <w:ilvl w:val="0"/>
          <w:numId w:val="0"/>
        </w:numPr>
        <w:ind w:left="426"/>
        <w:rPr>
          <w:rStyle w:val="DCSboldemphasis"/>
          <w:bCs/>
          <w:color w:val="000000"/>
        </w:rPr>
      </w:pPr>
      <w:r w:rsidRPr="004B3E29">
        <w:rPr>
          <w:rStyle w:val="DCSboldemphasis"/>
          <w:bCs/>
          <w:color w:val="000000"/>
        </w:rPr>
        <w:t>W</w:t>
      </w:r>
      <w:r w:rsidR="004B3E29">
        <w:rPr>
          <w:rStyle w:val="DCSboldemphasis"/>
          <w:bCs/>
          <w:color w:val="000000"/>
        </w:rPr>
        <w:t xml:space="preserve">ritten Communication Services </w:t>
      </w:r>
    </w:p>
    <w:p w14:paraId="35929D39" w14:textId="74DB91C7" w:rsidR="00925595" w:rsidRPr="00DF6185" w:rsidRDefault="00925595" w:rsidP="00403593">
      <w:pPr>
        <w:pStyle w:val="StyleHeading2Left0cmFirstline0cm"/>
        <w:rPr>
          <w:rStyle w:val="DCSboldemphasis"/>
          <w:rFonts w:cs="Arial"/>
          <w:b/>
          <w:color w:val="auto"/>
          <w:lang w:val="en-US"/>
        </w:rPr>
      </w:pPr>
      <w:r w:rsidRPr="00BC040E">
        <w:rPr>
          <w:rStyle w:val="DCSboldemphasis"/>
        </w:rPr>
        <w:t>4.9</w:t>
      </w:r>
      <w:r w:rsidRPr="00BC040E">
        <w:rPr>
          <w:rStyle w:val="DCSboldemphasis"/>
        </w:rPr>
        <w:tab/>
        <w:t xml:space="preserve">The </w:t>
      </w:r>
      <w:r w:rsidR="00D21B79">
        <w:rPr>
          <w:rStyle w:val="DCSboldemphasis"/>
        </w:rPr>
        <w:t>w</w:t>
      </w:r>
      <w:r w:rsidRPr="00BC040E">
        <w:rPr>
          <w:rStyle w:val="DCSboldemphasis"/>
        </w:rPr>
        <w:t xml:space="preserve">ritten communication capability of the Scheme consists of Service </w:t>
      </w:r>
      <w:r w:rsidRPr="003F2B75">
        <w:rPr>
          <w:rStyle w:val="DCSboldemphasis"/>
        </w:rPr>
        <w:t>Providers that supply</w:t>
      </w:r>
    </w:p>
    <w:p w14:paraId="54A6738A" w14:textId="6C5A8A1A" w:rsidR="00925595" w:rsidRPr="00925595" w:rsidRDefault="00925595" w:rsidP="00D76E06">
      <w:pPr>
        <w:pStyle w:val="DCSbullet"/>
        <w:keepNext/>
        <w:rPr>
          <w:rStyle w:val="DCSboldemphasis"/>
          <w:rFonts w:cs="Times New Roman"/>
          <w:b w:val="0"/>
          <w:color w:val="000000"/>
          <w:lang w:val="en-AU"/>
        </w:rPr>
      </w:pPr>
      <w:r w:rsidRPr="00925595">
        <w:rPr>
          <w:rStyle w:val="DCSboldemphasis"/>
          <w:b w:val="0"/>
        </w:rPr>
        <w:t xml:space="preserve">Copywriting / Content writing </w:t>
      </w:r>
    </w:p>
    <w:p w14:paraId="10AB5B30" w14:textId="4D2D6EAE" w:rsidR="00925595" w:rsidRPr="00925595" w:rsidRDefault="00925595" w:rsidP="00D76E06">
      <w:pPr>
        <w:pStyle w:val="DCSbullet"/>
        <w:keepNext/>
        <w:rPr>
          <w:rStyle w:val="DCSboldemphasis"/>
          <w:b w:val="0"/>
        </w:rPr>
      </w:pPr>
      <w:r w:rsidRPr="00925595">
        <w:rPr>
          <w:rStyle w:val="DCSboldemphasis"/>
          <w:b w:val="0"/>
        </w:rPr>
        <w:t>Editing &amp; proofing</w:t>
      </w:r>
    </w:p>
    <w:p w14:paraId="4D214C63" w14:textId="77777777" w:rsid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D</w:t>
      </w:r>
      <w:r w:rsidR="006E3F23">
        <w:rPr>
          <w:rStyle w:val="DCSboldemphasis"/>
          <w:bCs/>
          <w:color w:val="000000"/>
        </w:rPr>
        <w:t xml:space="preserve">igital Communication Services </w:t>
      </w:r>
    </w:p>
    <w:p w14:paraId="7D732BC6" w14:textId="267485DE" w:rsidR="002A727A" w:rsidRPr="00BC040E" w:rsidRDefault="00925595" w:rsidP="00D76E06">
      <w:pPr>
        <w:pStyle w:val="DCSbullet"/>
        <w:keepNext/>
        <w:numPr>
          <w:ilvl w:val="0"/>
          <w:numId w:val="0"/>
        </w:numPr>
        <w:tabs>
          <w:tab w:val="clear" w:pos="794"/>
          <w:tab w:val="left" w:pos="1134"/>
        </w:tabs>
        <w:ind w:left="1276" w:hanging="850"/>
        <w:rPr>
          <w:rStyle w:val="DCSboldemphasis"/>
          <w:b w:val="0"/>
        </w:rPr>
      </w:pPr>
      <w:r w:rsidRPr="00D10139">
        <w:rPr>
          <w:rStyle w:val="DCSboldemphasis"/>
          <w:b w:val="0"/>
        </w:rPr>
        <w:t>4.10</w:t>
      </w:r>
      <w:r w:rsidRPr="00D10139">
        <w:rPr>
          <w:rStyle w:val="DCSboldemphasis"/>
          <w:b w:val="0"/>
        </w:rPr>
        <w:tab/>
      </w:r>
      <w:r w:rsidR="00F25B65">
        <w:rPr>
          <w:rStyle w:val="DCSboldemphasis"/>
          <w:b w:val="0"/>
        </w:rPr>
        <w:t xml:space="preserve"> </w:t>
      </w:r>
      <w:r w:rsidRPr="00D10139">
        <w:rPr>
          <w:rStyle w:val="DCSboldemphasis"/>
          <w:b w:val="0"/>
        </w:rPr>
        <w:t xml:space="preserve">The </w:t>
      </w:r>
      <w:r w:rsidR="00D21B79">
        <w:rPr>
          <w:rStyle w:val="DCSboldemphasis"/>
          <w:b w:val="0"/>
        </w:rPr>
        <w:t>d</w:t>
      </w:r>
      <w:r w:rsidRPr="00D10139">
        <w:rPr>
          <w:rStyle w:val="DCSboldemphasis"/>
          <w:b w:val="0"/>
        </w:rPr>
        <w:t>igital communications capability of the Scheme consists of Service Providers that supply</w:t>
      </w:r>
    </w:p>
    <w:p w14:paraId="14FF1822" w14:textId="117C5207" w:rsidR="00925595" w:rsidRPr="0028083E" w:rsidRDefault="00925595" w:rsidP="00D76E06">
      <w:pPr>
        <w:pStyle w:val="DCSbullet"/>
        <w:keepNext/>
        <w:rPr>
          <w:rStyle w:val="DCSboldemphasis"/>
          <w:b w:val="0"/>
        </w:rPr>
      </w:pPr>
      <w:r w:rsidRPr="0028083E">
        <w:rPr>
          <w:rStyle w:val="DCSboldemphasis"/>
          <w:b w:val="0"/>
        </w:rPr>
        <w:t xml:space="preserve">Search engine </w:t>
      </w:r>
      <w:proofErr w:type="spellStart"/>
      <w:r w:rsidRPr="0028083E">
        <w:rPr>
          <w:rStyle w:val="DCSboldemphasis"/>
          <w:b w:val="0"/>
        </w:rPr>
        <w:t>optimisation</w:t>
      </w:r>
      <w:proofErr w:type="spellEnd"/>
    </w:p>
    <w:p w14:paraId="194D8747" w14:textId="696384C6" w:rsidR="00925595" w:rsidRPr="00FF0963" w:rsidRDefault="00925595" w:rsidP="00D76E06">
      <w:pPr>
        <w:pStyle w:val="DCSbullet"/>
        <w:keepNext/>
        <w:rPr>
          <w:rStyle w:val="DCSboldemphasis"/>
          <w:b w:val="0"/>
        </w:rPr>
      </w:pPr>
      <w:r w:rsidRPr="00FF0963">
        <w:rPr>
          <w:rStyle w:val="DCSboldemphasis"/>
          <w:b w:val="0"/>
        </w:rPr>
        <w:t>Digital content development and management</w:t>
      </w:r>
    </w:p>
    <w:p w14:paraId="4E4B67BD" w14:textId="29E97C8B" w:rsidR="00925595" w:rsidRPr="00FF0963" w:rsidRDefault="00925595" w:rsidP="00D76E06">
      <w:pPr>
        <w:pStyle w:val="DCSbullet"/>
        <w:keepNext/>
        <w:rPr>
          <w:rStyle w:val="DCSboldemphasis"/>
          <w:b w:val="0"/>
        </w:rPr>
      </w:pPr>
      <w:r w:rsidRPr="00FF0963">
        <w:rPr>
          <w:rStyle w:val="DCSboldemphasis"/>
          <w:b w:val="0"/>
        </w:rPr>
        <w:t>Content marketing</w:t>
      </w:r>
    </w:p>
    <w:p w14:paraId="3DD7994C" w14:textId="533007CD" w:rsidR="00925595" w:rsidRDefault="00925595" w:rsidP="00D76E06">
      <w:pPr>
        <w:pStyle w:val="DCSbullet"/>
        <w:keepNext/>
        <w:rPr>
          <w:rStyle w:val="DCSboldemphasis"/>
          <w:b w:val="0"/>
        </w:rPr>
      </w:pPr>
      <w:r w:rsidRPr="00FF0963">
        <w:rPr>
          <w:rStyle w:val="DCSboldemphasis"/>
          <w:b w:val="0"/>
        </w:rPr>
        <w:t>Affiliate marketing</w:t>
      </w:r>
    </w:p>
    <w:p w14:paraId="2CF48D44" w14:textId="77777777" w:rsidR="00136DF6" w:rsidRDefault="00136DF6" w:rsidP="00136DF6">
      <w:pPr>
        <w:pStyle w:val="DCSbullet"/>
        <w:rPr>
          <w:sz w:val="22"/>
          <w:szCs w:val="22"/>
        </w:rPr>
      </w:pPr>
      <w:r>
        <w:t>Content auditing/governance software  </w:t>
      </w:r>
    </w:p>
    <w:p w14:paraId="74A81751" w14:textId="6C772208" w:rsidR="00136DF6" w:rsidRPr="00AE66EF" w:rsidRDefault="00136DF6" w:rsidP="00AE66EF">
      <w:pPr>
        <w:pStyle w:val="DCSbullet"/>
        <w:keepNext/>
        <w:rPr>
          <w:rStyle w:val="DCSboldemphasis"/>
          <w:b w:val="0"/>
        </w:rPr>
      </w:pPr>
      <w:r>
        <w:lastRenderedPageBreak/>
        <w:t xml:space="preserve">Web to print services </w:t>
      </w:r>
    </w:p>
    <w:p w14:paraId="6E0DEDBF" w14:textId="31FBBF4F" w:rsidR="00925595" w:rsidRP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P</w:t>
      </w:r>
      <w:r w:rsidR="006E3F23">
        <w:rPr>
          <w:rStyle w:val="DCSboldemphasis"/>
          <w:bCs/>
          <w:color w:val="000000"/>
        </w:rPr>
        <w:t xml:space="preserve">roduction Services </w:t>
      </w:r>
    </w:p>
    <w:p w14:paraId="2766B5F8" w14:textId="5F4051D0" w:rsidR="00925595" w:rsidRPr="003F2B75" w:rsidRDefault="00925595" w:rsidP="00403593">
      <w:pPr>
        <w:pStyle w:val="StyleHeading2Left0cmFirstline0cm"/>
        <w:rPr>
          <w:rStyle w:val="DCSboldemphasis"/>
          <w:rFonts w:cs="Arial"/>
          <w:b/>
          <w:color w:val="auto"/>
          <w:lang w:val="en-US"/>
        </w:rPr>
      </w:pPr>
      <w:r w:rsidRPr="00BC040E">
        <w:rPr>
          <w:rStyle w:val="DCSboldemphasis"/>
        </w:rPr>
        <w:t>4.11</w:t>
      </w:r>
      <w:r w:rsidRPr="00BC040E">
        <w:rPr>
          <w:rStyle w:val="DCSboldemphasis"/>
        </w:rPr>
        <w:tab/>
        <w:t xml:space="preserve">The </w:t>
      </w:r>
      <w:r w:rsidR="00D21B79">
        <w:rPr>
          <w:rStyle w:val="DCSboldemphasis"/>
        </w:rPr>
        <w:t>p</w:t>
      </w:r>
      <w:r w:rsidRPr="00BC040E">
        <w:rPr>
          <w:rStyle w:val="DCSboldemphasis"/>
        </w:rPr>
        <w:t>roduction capability of the Scheme consists of Service Providers that supply</w:t>
      </w:r>
    </w:p>
    <w:p w14:paraId="2A5FAF0E" w14:textId="565484D3"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w:t>
      </w:r>
    </w:p>
    <w:p w14:paraId="3A9B3BB0" w14:textId="77777777" w:rsidR="005F28D5" w:rsidRDefault="00925595" w:rsidP="00D76E06">
      <w:pPr>
        <w:pStyle w:val="DCSbullet"/>
        <w:keepNext/>
        <w:rPr>
          <w:rStyle w:val="DCSboldemphasis"/>
          <w:b w:val="0"/>
        </w:rPr>
      </w:pPr>
      <w:r w:rsidRPr="00FF0963">
        <w:rPr>
          <w:rStyle w:val="DCSboldemphasis"/>
          <w:b w:val="0"/>
        </w:rPr>
        <w:t>Filmography</w:t>
      </w:r>
    </w:p>
    <w:p w14:paraId="33CB7C43" w14:textId="178DEBC9" w:rsidR="00925595" w:rsidRPr="00FF0963" w:rsidRDefault="00925595" w:rsidP="00D76E06">
      <w:pPr>
        <w:pStyle w:val="DCSbullet"/>
        <w:keepNext/>
        <w:rPr>
          <w:rStyle w:val="DCSboldemphasis"/>
          <w:b w:val="0"/>
        </w:rPr>
      </w:pPr>
      <w:r w:rsidRPr="00FF0963">
        <w:rPr>
          <w:rStyle w:val="DCSboldemphasis"/>
          <w:b w:val="0"/>
        </w:rPr>
        <w:t>Videography</w:t>
      </w:r>
    </w:p>
    <w:p w14:paraId="206AD774" w14:textId="3FBE5A3C" w:rsidR="00925595" w:rsidRPr="00FF0963" w:rsidRDefault="00925595" w:rsidP="00D76E06">
      <w:pPr>
        <w:pStyle w:val="DCSbullet"/>
        <w:keepNext/>
        <w:rPr>
          <w:rStyle w:val="DCSboldemphasis"/>
          <w:b w:val="0"/>
        </w:rPr>
      </w:pPr>
      <w:r w:rsidRPr="00FF0963">
        <w:rPr>
          <w:rStyle w:val="DCSboldemphasis"/>
          <w:b w:val="0"/>
        </w:rPr>
        <w:t>Photography</w:t>
      </w:r>
    </w:p>
    <w:p w14:paraId="3A1806BC" w14:textId="77777777" w:rsidR="005F28D5" w:rsidRDefault="00925595" w:rsidP="00D76E06">
      <w:pPr>
        <w:pStyle w:val="DCSbullet"/>
        <w:keepNext/>
        <w:rPr>
          <w:rStyle w:val="DCSboldemphasis"/>
          <w:b w:val="0"/>
        </w:rPr>
      </w:pPr>
      <w:r w:rsidRPr="00FF0963">
        <w:rPr>
          <w:rStyle w:val="DCSboldemphasis"/>
          <w:b w:val="0"/>
        </w:rPr>
        <w:t>Film editing</w:t>
      </w:r>
    </w:p>
    <w:p w14:paraId="3DD85110" w14:textId="6B626DB7" w:rsidR="00925595" w:rsidRPr="00FF0963" w:rsidRDefault="00925595" w:rsidP="00D76E06">
      <w:pPr>
        <w:pStyle w:val="DCSbullet"/>
        <w:keepNext/>
        <w:rPr>
          <w:rStyle w:val="DCSboldemphasis"/>
          <w:b w:val="0"/>
        </w:rPr>
      </w:pPr>
      <w:r w:rsidRPr="00FF0963">
        <w:rPr>
          <w:rStyle w:val="DCSboldemphasis"/>
          <w:b w:val="0"/>
        </w:rPr>
        <w:t>Video editing</w:t>
      </w:r>
    </w:p>
    <w:p w14:paraId="2EAA9713" w14:textId="6D072B50" w:rsidR="00925595" w:rsidRPr="002331EB" w:rsidRDefault="00925595" w:rsidP="00D76E06">
      <w:pPr>
        <w:pStyle w:val="DCSbullet"/>
        <w:keepNext/>
        <w:rPr>
          <w:rStyle w:val="DCSboldemphasis"/>
          <w:b w:val="0"/>
        </w:rPr>
      </w:pPr>
      <w:r w:rsidRPr="005E27E1">
        <w:rPr>
          <w:rStyle w:val="DCSboldemphasis"/>
          <w:b w:val="0"/>
        </w:rPr>
        <w:t>Photo editing</w:t>
      </w:r>
    </w:p>
    <w:p w14:paraId="6DDA135A" w14:textId="0C349185" w:rsidR="00925595" w:rsidRPr="00BE7DBD" w:rsidRDefault="00925595" w:rsidP="00D76E06">
      <w:pPr>
        <w:pStyle w:val="DCSbullet"/>
        <w:keepNext/>
        <w:rPr>
          <w:rStyle w:val="DCSboldemphasis"/>
          <w:b w:val="0"/>
        </w:rPr>
      </w:pPr>
      <w:r w:rsidRPr="00E23B4B">
        <w:rPr>
          <w:rStyle w:val="DCSboldemphasis"/>
          <w:b w:val="0"/>
        </w:rPr>
        <w:t>Animation</w:t>
      </w:r>
    </w:p>
    <w:p w14:paraId="57BF61F9" w14:textId="7EAE7476" w:rsidR="00A9560B" w:rsidRPr="00221C0B" w:rsidRDefault="0002004C" w:rsidP="00403593">
      <w:pPr>
        <w:pStyle w:val="Heading1"/>
        <w:rPr>
          <w:rStyle w:val="DCSboldemphasis"/>
          <w:rFonts w:ascii="Arial Bold" w:hAnsi="Arial Bold"/>
          <w:b/>
          <w:bCs w:val="0"/>
          <w:color w:val="auto"/>
          <w:sz w:val="28"/>
          <w:szCs w:val="28"/>
          <w:lang w:val="en-US" w:eastAsia="en-AU"/>
        </w:rPr>
      </w:pPr>
      <w:bookmarkStart w:id="105" w:name="_Toc79665179"/>
      <w:r w:rsidRPr="00221C0B">
        <w:rPr>
          <w:rStyle w:val="DCSboldemphasis"/>
          <w:rFonts w:ascii="Arial Bold" w:hAnsi="Arial Bold"/>
          <w:b/>
          <w:bCs w:val="0"/>
          <w:sz w:val="28"/>
          <w:szCs w:val="28"/>
          <w:lang w:eastAsia="en-AU"/>
        </w:rPr>
        <w:t>Media Services (Exclusions)</w:t>
      </w:r>
      <w:bookmarkEnd w:id="105"/>
    </w:p>
    <w:p w14:paraId="279C8DD7" w14:textId="77777777" w:rsidR="00E67A47" w:rsidRPr="00E67A47" w:rsidRDefault="00E67A47" w:rsidP="00D76E06">
      <w:pPr>
        <w:pStyle w:val="StyleHeading2LatinArialNotBold"/>
        <w:keepLines/>
      </w:pPr>
      <w:r w:rsidRPr="00E67A47">
        <w:t xml:space="preserve">The media agencies contracted under the NSW Government Media Agency Services agreement plan and buy media for all advertising activities and therefore media planning and buying services are excluded from this Scheme.  </w:t>
      </w:r>
    </w:p>
    <w:p w14:paraId="7CF78E9E" w14:textId="77777777" w:rsidR="00A64183" w:rsidRPr="00A64183" w:rsidRDefault="00A64183" w:rsidP="00D76E06">
      <w:pPr>
        <w:pStyle w:val="StyleHeading2LatinArialNotBold"/>
        <w:keepLines/>
      </w:pPr>
      <w:bookmarkStart w:id="106" w:name="_Hlk40271104"/>
      <w:r w:rsidRPr="00A64183">
        <w:t>Service Providers engaged by Customers under this Scheme are required to work cooperatively with the media agencies appointed under the Media Agency Services agreement.</w:t>
      </w:r>
    </w:p>
    <w:p w14:paraId="05B6BEEB" w14:textId="158A2FB9" w:rsidR="0002004C" w:rsidRPr="00D76E06" w:rsidRDefault="00A64183" w:rsidP="00403593">
      <w:pPr>
        <w:pStyle w:val="Heading1"/>
        <w:rPr>
          <w:rStyle w:val="DCSboldemphasis"/>
          <w:rFonts w:ascii="Arial Bold" w:hAnsi="Arial Bold"/>
          <w:b/>
          <w:sz w:val="36"/>
          <w:szCs w:val="40"/>
          <w:lang w:eastAsia="en-AU"/>
        </w:rPr>
      </w:pPr>
      <w:bookmarkStart w:id="107" w:name="_Toc41662928"/>
      <w:bookmarkStart w:id="108" w:name="_Toc79665180"/>
      <w:bookmarkEnd w:id="106"/>
      <w:r w:rsidRPr="001B7BBE">
        <w:t>Confidentiality</w:t>
      </w:r>
      <w:bookmarkEnd w:id="107"/>
      <w:bookmarkEnd w:id="108"/>
    </w:p>
    <w:p w14:paraId="007D034A" w14:textId="10F81F89" w:rsidR="00190995" w:rsidRPr="00190995" w:rsidRDefault="00190995" w:rsidP="00D76E06">
      <w:pPr>
        <w:pStyle w:val="Heading2"/>
        <w:keepLines/>
        <w:rPr>
          <w:rStyle w:val="DCSboldemphasis"/>
          <w:color w:val="16387F"/>
          <w:szCs w:val="40"/>
          <w:lang w:eastAsia="en-AU"/>
        </w:rPr>
      </w:pPr>
      <w:bookmarkStart w:id="109" w:name="_Toc39668913"/>
      <w:bookmarkStart w:id="110" w:name="_Toc40368911"/>
      <w:bookmarkStart w:id="111" w:name="_Toc41662929"/>
      <w:bookmarkStart w:id="112" w:name="_Toc61344284"/>
      <w:bookmarkStart w:id="113" w:name="_Toc79665181"/>
      <w:r w:rsidRPr="00190995">
        <w:rPr>
          <w:rStyle w:val="DCSboldemphasis"/>
          <w:szCs w:val="40"/>
          <w:lang w:eastAsia="en-AU"/>
        </w:rPr>
        <w:t>Information submitted with an Application will be treated as confidential by NSW Government Agencies unless otherwise required by law.</w:t>
      </w:r>
      <w:bookmarkEnd w:id="109"/>
      <w:bookmarkEnd w:id="110"/>
      <w:bookmarkEnd w:id="111"/>
      <w:bookmarkEnd w:id="112"/>
      <w:bookmarkEnd w:id="113"/>
    </w:p>
    <w:p w14:paraId="56F3CCD4" w14:textId="19DE770E" w:rsidR="00190995" w:rsidRPr="00190995" w:rsidRDefault="00190995" w:rsidP="00D76E06">
      <w:pPr>
        <w:pStyle w:val="Heading2"/>
        <w:keepLines/>
        <w:rPr>
          <w:rStyle w:val="DCSboldemphasis"/>
          <w:szCs w:val="40"/>
          <w:lang w:eastAsia="en-AU"/>
        </w:rPr>
      </w:pPr>
      <w:bookmarkStart w:id="114" w:name="_Toc39668914"/>
      <w:bookmarkStart w:id="115" w:name="_Toc40368912"/>
      <w:bookmarkStart w:id="116" w:name="_Toc41662930"/>
      <w:bookmarkStart w:id="117" w:name="_Toc61344285"/>
      <w:bookmarkStart w:id="118" w:name="_Toc79665182"/>
      <w:r w:rsidRPr="00190995">
        <w:rPr>
          <w:rStyle w:val="DCSboldemphasis"/>
          <w:szCs w:val="40"/>
          <w:lang w:eastAsia="en-AU"/>
        </w:rPr>
        <w:t>Information submitted with an Application may be subject to investigation, reference checking, searches, interview, enquiries, and confirmation. Applicants are deemed to have authorised any such action.</w:t>
      </w:r>
      <w:bookmarkEnd w:id="114"/>
      <w:bookmarkEnd w:id="115"/>
      <w:bookmarkEnd w:id="116"/>
      <w:bookmarkEnd w:id="117"/>
      <w:bookmarkEnd w:id="118"/>
    </w:p>
    <w:p w14:paraId="354278BE" w14:textId="3854F6B2" w:rsidR="00AA47FE" w:rsidRPr="00290B23" w:rsidRDefault="00190995">
      <w:pPr>
        <w:pStyle w:val="StyleHeading2LatinArialNotBold"/>
        <w:keepLines/>
      </w:pPr>
      <w:r w:rsidRPr="00290B23">
        <w:rPr>
          <w:rStyle w:val="DCSboldemphasis"/>
          <w:b w:val="0"/>
          <w:szCs w:val="40"/>
          <w:lang w:eastAsia="en-AU"/>
        </w:rPr>
        <w:lastRenderedPageBreak/>
        <w:t>The Department of Customer Service and Customers may disclose certain information in connection with the Scheme and details of the outcome of the</w:t>
      </w:r>
      <w:r w:rsidR="00A374EA" w:rsidRPr="00290B23">
        <w:t xml:space="preserve"> process in accordance with the Government Information (Public Access) Act (NSW) 2009.</w:t>
      </w:r>
      <w:r w:rsidR="00D43BDC" w:rsidRPr="00290B23">
        <w:rPr>
          <w:rStyle w:val="DCSboldemphasis"/>
          <w:b w:val="0"/>
          <w:szCs w:val="40"/>
          <w:lang w:eastAsia="en-AU"/>
        </w:rPr>
        <w:t xml:space="preserve"> </w:t>
      </w:r>
    </w:p>
    <w:p w14:paraId="1A6BD34D" w14:textId="60746A0D" w:rsidR="009F54FD" w:rsidRDefault="00F659D3" w:rsidP="00403593">
      <w:pPr>
        <w:pStyle w:val="Heading1"/>
      </w:pPr>
      <w:bookmarkStart w:id="119" w:name="_Toc7966518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 xml:space="preserve">The NSW Procurement Board Policy </w:t>
      </w:r>
      <w:r w:rsidR="00243AB0">
        <w:t>Framework</w:t>
      </w:r>
      <w:bookmarkEnd w:id="119"/>
    </w:p>
    <w:p w14:paraId="4AAA140D" w14:textId="77777777" w:rsidR="00971055" w:rsidRDefault="00971055" w:rsidP="00D76E06">
      <w:pPr>
        <w:pStyle w:val="StyleHeading2LatinArialNotBold"/>
        <w:keepLines/>
      </w:pPr>
      <w:r>
        <w:t xml:space="preserve">Service Providers must adhere to the NSW Procurement Board Policy Framework (including NSW Government Procurement: Small and Medium Enterprises Policy Framework) </w:t>
      </w:r>
      <w:proofErr w:type="gramStart"/>
      <w:r>
        <w:t>at all times</w:t>
      </w:r>
      <w:proofErr w:type="gramEnd"/>
      <w:r>
        <w:t xml:space="preserve">. </w:t>
      </w:r>
    </w:p>
    <w:p w14:paraId="79D00C10" w14:textId="77777777" w:rsidR="00971055" w:rsidRDefault="00971055" w:rsidP="00D76E06">
      <w:pPr>
        <w:pStyle w:val="StyleHeading2LatinArialNotBold"/>
        <w:keepLines/>
      </w:pPr>
      <w:r>
        <w:t xml:space="preserve">Any breach of the NSW Procurement Board Policy Framework may result in the termination of an engagement and/or removal from the Scheme. </w:t>
      </w:r>
    </w:p>
    <w:p w14:paraId="1AD3F8FB" w14:textId="28C9A1DB" w:rsidR="00243AB0" w:rsidRPr="00243AB0" w:rsidRDefault="00D077D2" w:rsidP="00403593">
      <w:pPr>
        <w:pStyle w:val="Heading1"/>
      </w:pPr>
      <w:bookmarkStart w:id="120" w:name="_Toc79665184"/>
      <w:r>
        <w:t>Applications for Prequalification</w:t>
      </w:r>
      <w:bookmarkEnd w:id="120"/>
    </w:p>
    <w:p w14:paraId="52101CB9" w14:textId="42D237A2" w:rsidR="00D75AC1" w:rsidRDefault="00D75AC1" w:rsidP="00D76E06">
      <w:pPr>
        <w:pStyle w:val="StyleHeading2LatinArialNotBold"/>
        <w:keepLines/>
      </w:pPr>
      <w:r>
        <w:t>Applications may be made at any time during the life of the Scheme.</w:t>
      </w:r>
    </w:p>
    <w:p w14:paraId="4F2ABAA0" w14:textId="15AD2762" w:rsidR="00D75AC1" w:rsidRDefault="00D75AC1" w:rsidP="00D76E06">
      <w:pPr>
        <w:pStyle w:val="StyleHeading2LatinArialNotBold"/>
        <w:keepLines/>
      </w:pPr>
      <w:r>
        <w:t xml:space="preserve">Applications must be complete and submitted online via the NSW </w:t>
      </w:r>
      <w:proofErr w:type="spellStart"/>
      <w:r>
        <w:t>eTendering</w:t>
      </w:r>
      <w:proofErr w:type="spellEnd"/>
      <w:r>
        <w:t xml:space="preserve"> website. </w:t>
      </w:r>
    </w:p>
    <w:p w14:paraId="48566423" w14:textId="3149B01A" w:rsidR="00243AB0" w:rsidRDefault="00D75AC1" w:rsidP="00A64685">
      <w:pPr>
        <w:pStyle w:val="StyleHeading2LatinArialNotBold"/>
        <w:keepLines/>
      </w:pPr>
      <w:r>
        <w:t xml:space="preserve">Only those Applications which fully satisfy all requirements set out in these Scheme Conditions and the Scheme application form available via the NSW </w:t>
      </w:r>
      <w:proofErr w:type="spellStart"/>
      <w:r>
        <w:t>eTendering</w:t>
      </w:r>
      <w:proofErr w:type="spellEnd"/>
      <w:r>
        <w:t xml:space="preserve"> website will be considered by the Evaluation Team (ET)</w:t>
      </w:r>
      <w:r w:rsidR="00663F93">
        <w:t>.</w:t>
      </w:r>
    </w:p>
    <w:p w14:paraId="7A0F4C81" w14:textId="7B718B38" w:rsidR="00D75AC1" w:rsidRDefault="00D75AC1" w:rsidP="00403593">
      <w:pPr>
        <w:pStyle w:val="Heading1"/>
      </w:pPr>
      <w:bookmarkStart w:id="121" w:name="_Toc79665185"/>
      <w:r>
        <w:t>Fee Structure</w:t>
      </w:r>
      <w:bookmarkEnd w:id="121"/>
    </w:p>
    <w:p w14:paraId="4EA3421E" w14:textId="2E0B5DE4" w:rsidR="006A4ED7"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w:t>
      </w:r>
    </w:p>
    <w:p w14:paraId="682C579B" w14:textId="051DB1A6" w:rsidR="006A4ED7" w:rsidRPr="006A4ED7" w:rsidRDefault="006A4ED7">
      <w:pPr>
        <w:pStyle w:val="StyleHeading2LatinArialNotBold"/>
        <w:keepLines/>
      </w:pPr>
      <w:r w:rsidRPr="006A4ED7">
        <w:t xml:space="preserve">The range of rates specified in an Application shall remain firm for </w:t>
      </w:r>
      <w:proofErr w:type="gramStart"/>
      <w:r w:rsidRPr="006A4ED7">
        <w:t>24 month</w:t>
      </w:r>
      <w:proofErr w:type="gramEnd"/>
      <w:r w:rsidRPr="006A4ED7">
        <w:t xml:space="preserve"> period. At that time, an application may be made by a Service Provider to update the hourly rates specified in an Application. </w:t>
      </w:r>
    </w:p>
    <w:p w14:paraId="0829C5EE" w14:textId="5F34DB29" w:rsidR="006A4ED7" w:rsidRPr="006A4ED7" w:rsidRDefault="006A4ED7">
      <w:pPr>
        <w:pStyle w:val="StyleHeading2LatinArialNotBold"/>
        <w:keepLines/>
      </w:pPr>
      <w:r w:rsidRPr="006A4ED7">
        <w:lastRenderedPageBreak/>
        <w:t xml:space="preserve">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Service Provider is from Interstate). </w:t>
      </w:r>
    </w:p>
    <w:p w14:paraId="459AEF29" w14:textId="2F4E604D" w:rsidR="006A4ED7" w:rsidRPr="006A4ED7" w:rsidRDefault="006A4ED7">
      <w:pPr>
        <w:pStyle w:val="StyleHeading2LatinArialNotBold"/>
        <w:keepLines/>
      </w:pPr>
      <w:r w:rsidRPr="006A4ED7">
        <w:t xml:space="preserve">Subsistence and travel expenses outside the Sydney metropolitan area and/or where the Service Provider is from Interstate are to be charged at actual cost, or at the rates specified under the Crown Employees (Public Service Conditions of Employment) Reviewed Award 2006, whichever is the lesser. </w:t>
      </w:r>
    </w:p>
    <w:p w14:paraId="63D5DE78" w14:textId="288EC6DB" w:rsidR="006A4ED7" w:rsidRPr="006A4ED7" w:rsidRDefault="006A4ED7">
      <w:pPr>
        <w:pStyle w:val="StyleHeading2LatinArialNotBold"/>
        <w:keepLines/>
      </w:pPr>
      <w:r w:rsidRPr="006A4ED7">
        <w:t xml:space="preserve">Customers may take the hourly rates specified in an Application into account when selecting a Service Provider for work.   </w:t>
      </w:r>
    </w:p>
    <w:p w14:paraId="4DF6CB32" w14:textId="086F865F" w:rsidR="00D75AC1"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 The Customer may negotiate rates with the Service Provider.</w:t>
      </w:r>
    </w:p>
    <w:p w14:paraId="2194EDB1" w14:textId="731E71BA" w:rsidR="00D75AC1" w:rsidRDefault="008E5342" w:rsidP="00403593">
      <w:pPr>
        <w:pStyle w:val="Heading1"/>
      </w:pPr>
      <w:bookmarkStart w:id="122" w:name="_Toc79665186"/>
      <w:r>
        <w:t>Prequalification Process</w:t>
      </w:r>
      <w:bookmarkEnd w:id="122"/>
    </w:p>
    <w:p w14:paraId="629C3A88" w14:textId="30C6C9A3" w:rsidR="00B87110" w:rsidRPr="00B87110" w:rsidRDefault="00B87110" w:rsidP="00D76E06">
      <w:pPr>
        <w:pStyle w:val="Heading2"/>
        <w:keepLines/>
        <w:rPr>
          <w:rFonts w:ascii="Arial" w:hAnsi="Arial"/>
          <w:b w:val="0"/>
          <w:sz w:val="24"/>
        </w:rPr>
      </w:pPr>
      <w:bookmarkStart w:id="123" w:name="_Toc40368917"/>
      <w:bookmarkStart w:id="124" w:name="_Toc41662935"/>
      <w:bookmarkStart w:id="125" w:name="_Toc61344290"/>
      <w:bookmarkStart w:id="126" w:name="_Toc79665187"/>
      <w:r w:rsidRPr="00B87110">
        <w:rPr>
          <w:rFonts w:ascii="Arial" w:hAnsi="Arial"/>
          <w:b w:val="0"/>
          <w:sz w:val="24"/>
        </w:rPr>
        <w:t>The Evaluation Team will assess the Applications periodically at their discretion.</w:t>
      </w:r>
      <w:bookmarkEnd w:id="123"/>
      <w:bookmarkEnd w:id="124"/>
      <w:bookmarkEnd w:id="125"/>
      <w:bookmarkEnd w:id="126"/>
    </w:p>
    <w:p w14:paraId="1E7E5B56" w14:textId="63C259B2" w:rsidR="00B87110" w:rsidRPr="00B87110" w:rsidRDefault="00B87110" w:rsidP="00D76E06">
      <w:pPr>
        <w:pStyle w:val="Heading2"/>
        <w:keepLines/>
        <w:rPr>
          <w:rFonts w:ascii="Arial" w:hAnsi="Arial"/>
          <w:b w:val="0"/>
          <w:sz w:val="24"/>
        </w:rPr>
      </w:pPr>
      <w:bookmarkStart w:id="127" w:name="_Toc40368918"/>
      <w:bookmarkStart w:id="128" w:name="_Toc41662936"/>
      <w:bookmarkStart w:id="129" w:name="_Toc61344291"/>
      <w:bookmarkStart w:id="130" w:name="_Toc79665188"/>
      <w:r w:rsidRPr="00B87110">
        <w:rPr>
          <w:rFonts w:ascii="Arial" w:hAnsi="Arial"/>
          <w:b w:val="0"/>
          <w:sz w:val="24"/>
        </w:rPr>
        <w:t xml:space="preserve">The Evaluation Team will only assess applications submitted in accordance with these Scheme Conditions. They will assess applications using the Assessment Criteria and may investigate an application as per </w:t>
      </w:r>
      <w:r w:rsidR="00141C1B">
        <w:rPr>
          <w:rFonts w:ascii="Arial" w:hAnsi="Arial"/>
          <w:b w:val="0"/>
          <w:sz w:val="24"/>
        </w:rPr>
        <w:t>c</w:t>
      </w:r>
      <w:r w:rsidRPr="00B87110">
        <w:rPr>
          <w:rFonts w:ascii="Arial" w:hAnsi="Arial"/>
          <w:b w:val="0"/>
          <w:sz w:val="24"/>
        </w:rPr>
        <w:t>lause 7.2.</w:t>
      </w:r>
      <w:bookmarkEnd w:id="127"/>
      <w:bookmarkEnd w:id="128"/>
      <w:bookmarkEnd w:id="129"/>
      <w:bookmarkEnd w:id="130"/>
    </w:p>
    <w:p w14:paraId="7082A33E" w14:textId="04A83D42" w:rsidR="00B87110" w:rsidRPr="00B87110" w:rsidRDefault="00B87110" w:rsidP="00D76E06">
      <w:pPr>
        <w:pStyle w:val="Heading2"/>
        <w:keepLines/>
        <w:rPr>
          <w:rFonts w:ascii="Arial" w:hAnsi="Arial"/>
          <w:b w:val="0"/>
          <w:sz w:val="24"/>
        </w:rPr>
      </w:pPr>
      <w:bookmarkStart w:id="131" w:name="_Toc40368919"/>
      <w:bookmarkStart w:id="132" w:name="_Toc41662937"/>
      <w:bookmarkStart w:id="133" w:name="_Toc61344292"/>
      <w:bookmarkStart w:id="134" w:name="_Toc79665189"/>
      <w:r w:rsidRPr="00B87110">
        <w:rPr>
          <w:rFonts w:ascii="Arial" w:hAnsi="Arial"/>
          <w:b w:val="0"/>
          <w:sz w:val="24"/>
        </w:rPr>
        <w:t>The Evaluation Team will determine the membership of the panel to be formed under the Scheme.  Membership of the Scheme will comprise both smaller and larger Service Providers who can provide a range of general or specialist capabilities and services. Panel numbers may be limited at the ET’s discretion.</w:t>
      </w:r>
      <w:bookmarkEnd w:id="131"/>
      <w:bookmarkEnd w:id="132"/>
      <w:bookmarkEnd w:id="133"/>
      <w:bookmarkEnd w:id="134"/>
    </w:p>
    <w:p w14:paraId="5EBD79C8" w14:textId="4542AD58" w:rsidR="00B87110" w:rsidRPr="00B87110" w:rsidRDefault="00B87110" w:rsidP="00D76E06">
      <w:pPr>
        <w:pStyle w:val="Heading2"/>
        <w:keepLines/>
        <w:rPr>
          <w:rFonts w:ascii="Arial" w:hAnsi="Arial"/>
          <w:b w:val="0"/>
          <w:sz w:val="24"/>
        </w:rPr>
      </w:pPr>
      <w:bookmarkStart w:id="135" w:name="_Toc40368920"/>
      <w:bookmarkStart w:id="136" w:name="_Toc41662938"/>
      <w:bookmarkStart w:id="137" w:name="_Toc61344293"/>
      <w:bookmarkStart w:id="138" w:name="_Toc79665190"/>
      <w:r w:rsidRPr="00B87110">
        <w:rPr>
          <w:rFonts w:ascii="Arial" w:hAnsi="Arial"/>
          <w:b w:val="0"/>
          <w:sz w:val="24"/>
        </w:rPr>
        <w:t>The list of successful applicants will be displayed on the nsw.gov.au website including but not limited to:</w:t>
      </w:r>
      <w:bookmarkEnd w:id="135"/>
      <w:bookmarkEnd w:id="136"/>
      <w:bookmarkEnd w:id="137"/>
      <w:bookmarkEnd w:id="138"/>
      <w:r w:rsidRPr="00B87110">
        <w:rPr>
          <w:rFonts w:ascii="Arial" w:hAnsi="Arial"/>
          <w:b w:val="0"/>
          <w:sz w:val="24"/>
        </w:rPr>
        <w:t xml:space="preserve"> </w:t>
      </w:r>
    </w:p>
    <w:p w14:paraId="25F5DC07" w14:textId="01BBD1D6" w:rsidR="00B87110" w:rsidRPr="00B87110" w:rsidRDefault="00B87110" w:rsidP="00D76E06">
      <w:pPr>
        <w:pStyle w:val="DCSbullet"/>
        <w:keepNext/>
      </w:pPr>
      <w:r w:rsidRPr="00B87110">
        <w:t xml:space="preserve">Name and contact details of Service </w:t>
      </w:r>
      <w:proofErr w:type="gramStart"/>
      <w:r w:rsidRPr="00B87110">
        <w:t>Provider;</w:t>
      </w:r>
      <w:proofErr w:type="gramEnd"/>
    </w:p>
    <w:p w14:paraId="6406C15F" w14:textId="0E5F1FFF" w:rsidR="00B87110" w:rsidRPr="00B87110" w:rsidRDefault="00B87110" w:rsidP="00D76E06">
      <w:pPr>
        <w:pStyle w:val="DCSbullet"/>
        <w:keepNext/>
      </w:pPr>
      <w:r w:rsidRPr="00B87110">
        <w:lastRenderedPageBreak/>
        <w:t xml:space="preserve">Link to Service Provider’s </w:t>
      </w:r>
      <w:proofErr w:type="gramStart"/>
      <w:r w:rsidRPr="00B87110">
        <w:t>website</w:t>
      </w:r>
      <w:r w:rsidR="00812F69">
        <w:t>;</w:t>
      </w:r>
      <w:proofErr w:type="gramEnd"/>
    </w:p>
    <w:p w14:paraId="723548A1" w14:textId="538016B6" w:rsidR="00B87110" w:rsidRPr="00B87110" w:rsidRDefault="00B87110" w:rsidP="00D76E06">
      <w:pPr>
        <w:pStyle w:val="DCSbullet"/>
        <w:keepNext/>
      </w:pPr>
      <w:r w:rsidRPr="00B87110">
        <w:t xml:space="preserve">Pre-qualified </w:t>
      </w:r>
      <w:proofErr w:type="gramStart"/>
      <w:r w:rsidRPr="00B87110">
        <w:t>capabilities;</w:t>
      </w:r>
      <w:proofErr w:type="gramEnd"/>
    </w:p>
    <w:p w14:paraId="71FDD3F8" w14:textId="73B6F52E" w:rsidR="00B87110" w:rsidRPr="00B87110" w:rsidRDefault="00B87110" w:rsidP="00D76E06">
      <w:pPr>
        <w:pStyle w:val="DCSbullet"/>
        <w:keepNext/>
      </w:pPr>
      <w:r w:rsidRPr="00B87110">
        <w:t>Types of services available from Service Provider</w:t>
      </w:r>
    </w:p>
    <w:p w14:paraId="7B995326" w14:textId="4D8CF62F" w:rsidR="00243AB0" w:rsidRDefault="00BE6F51" w:rsidP="00403593">
      <w:pPr>
        <w:pStyle w:val="Heading1"/>
      </w:pPr>
      <w:bookmarkStart w:id="139" w:name="_Toc79665191"/>
      <w:r>
        <w:t>Assessment Criteria</w:t>
      </w:r>
      <w:bookmarkEnd w:id="139"/>
    </w:p>
    <w:p w14:paraId="3AB36171" w14:textId="55F0B3E4" w:rsidR="00BC6106" w:rsidRDefault="00BC6106" w:rsidP="00D76E06">
      <w:pPr>
        <w:pStyle w:val="StyleHeading2LatinArialNotBold"/>
        <w:keepLines/>
      </w:pPr>
      <w:r>
        <w:t xml:space="preserve">Applications will be assessed according to the following criteria: </w:t>
      </w:r>
    </w:p>
    <w:p w14:paraId="0EAE0598" w14:textId="0E32272B" w:rsidR="00BC6106" w:rsidRDefault="00BC6106" w:rsidP="00D76E06">
      <w:pPr>
        <w:pStyle w:val="StyleHeading2LatinArialNotBold"/>
        <w:keepLines/>
        <w:numPr>
          <w:ilvl w:val="0"/>
          <w:numId w:val="0"/>
        </w:numPr>
        <w:ind w:left="74" w:firstLine="720"/>
      </w:pPr>
      <w:r>
        <w:t>Capacity to perform the Capabilities and Services including:</w:t>
      </w:r>
    </w:p>
    <w:p w14:paraId="45194E04" w14:textId="09E93320" w:rsidR="00BC6106" w:rsidRDefault="00BC6106" w:rsidP="00D76E06">
      <w:pPr>
        <w:pStyle w:val="DCSbullet"/>
        <w:keepNext/>
      </w:pPr>
      <w:r>
        <w:t xml:space="preserve">Demonstrated experience, performance and effectiveness of the Capabilities and Services covered in this </w:t>
      </w:r>
      <w:proofErr w:type="gramStart"/>
      <w:r>
        <w:t>Scheme;</w:t>
      </w:r>
      <w:proofErr w:type="gramEnd"/>
      <w:r>
        <w:t xml:space="preserve"> </w:t>
      </w:r>
    </w:p>
    <w:p w14:paraId="76D2D953" w14:textId="525AFE28" w:rsidR="00BC6106" w:rsidRDefault="00BC6106" w:rsidP="00D76E06">
      <w:pPr>
        <w:pStyle w:val="DCSbullet"/>
        <w:keepNext/>
      </w:pPr>
      <w:r>
        <w:t xml:space="preserve">Financial viability and </w:t>
      </w:r>
      <w:proofErr w:type="gramStart"/>
      <w:r>
        <w:t>stability;</w:t>
      </w:r>
      <w:proofErr w:type="gramEnd"/>
    </w:p>
    <w:p w14:paraId="11E8383F" w14:textId="07D532D4" w:rsidR="00BC6106" w:rsidRDefault="00BC6106" w:rsidP="00D76E06">
      <w:pPr>
        <w:pStyle w:val="DCSbullet"/>
        <w:keepNext/>
      </w:pPr>
      <w:r>
        <w:t>References; and</w:t>
      </w:r>
    </w:p>
    <w:p w14:paraId="00FF33F3" w14:textId="6B7174A6" w:rsidR="00243AB0" w:rsidRDefault="00BC6106" w:rsidP="00D76E06">
      <w:pPr>
        <w:pStyle w:val="StyleHeading2LatinArialNotBold"/>
        <w:keepLines/>
      </w:pPr>
      <w:r>
        <w:t>Other criteria - specific to any new capability during the life of the Scheme and which will be made available prior to the invitation for applications.</w:t>
      </w:r>
    </w:p>
    <w:p w14:paraId="46203901" w14:textId="52B9494B" w:rsidR="00243AB0" w:rsidRDefault="00106284" w:rsidP="00403593">
      <w:pPr>
        <w:pStyle w:val="Heading1"/>
      </w:pPr>
      <w:bookmarkStart w:id="140" w:name="_Toc79665192"/>
      <w:r>
        <w:t>Notification of Assessment Policy</w:t>
      </w:r>
      <w:bookmarkEnd w:id="140"/>
    </w:p>
    <w:p w14:paraId="3AD73549" w14:textId="14EFC18A" w:rsidR="00106284" w:rsidRPr="0038584F" w:rsidRDefault="00106284" w:rsidP="00D76E06">
      <w:pPr>
        <w:pStyle w:val="StyleHeading2LatinArialNotBold"/>
        <w:keepLines/>
      </w:pPr>
      <w:r w:rsidRPr="0038584F">
        <w:t xml:space="preserve">The Evaluation Team may accept an Application (with or without limitation) or reject the Application.  </w:t>
      </w:r>
    </w:p>
    <w:p w14:paraId="29C83659" w14:textId="145DE084" w:rsidR="00221C0B" w:rsidRDefault="00106284" w:rsidP="00D76E06">
      <w:pPr>
        <w:pStyle w:val="StyleHeading2LatinArialNotBold"/>
        <w:keepLines/>
        <w:numPr>
          <w:ilvl w:val="0"/>
          <w:numId w:val="0"/>
        </w:numPr>
        <w:ind w:left="1219"/>
      </w:pPr>
      <w:r w:rsidRPr="0038584F">
        <w:t xml:space="preserve">DCS will notify all Applicants of the outcome </w:t>
      </w:r>
      <w:r>
        <w:t xml:space="preserve">of their Application by email sent via the NSW </w:t>
      </w:r>
      <w:proofErr w:type="spellStart"/>
      <w:r>
        <w:t>eTendering</w:t>
      </w:r>
      <w:proofErr w:type="spellEnd"/>
      <w:r>
        <w:t xml:space="preserve"> website</w:t>
      </w:r>
      <w:r w:rsidR="00192F37">
        <w:t>.</w:t>
      </w:r>
    </w:p>
    <w:p w14:paraId="09D7EC05" w14:textId="65B1288E" w:rsidR="00EC45ED" w:rsidRDefault="0038584F" w:rsidP="00403593">
      <w:pPr>
        <w:pStyle w:val="Heading1"/>
      </w:pPr>
      <w:bookmarkStart w:id="141" w:name="_Toc79665193"/>
      <w:r>
        <w:t>Request for Review of the Decision</w:t>
      </w:r>
      <w:bookmarkEnd w:id="141"/>
    </w:p>
    <w:p w14:paraId="44CAE2E4" w14:textId="0DF51AA7" w:rsidR="0038584F" w:rsidRPr="0038584F" w:rsidRDefault="0038584F" w:rsidP="00D76E06">
      <w:pPr>
        <w:pStyle w:val="StyleHeading2LatinArialNotBold"/>
        <w:keepLines/>
      </w:pPr>
      <w:r w:rsidRPr="0038584F">
        <w:t>Should an Applicant believe that there are substantive grounds for DCS to reconsider their decision not to admit the Applicant to the Scheme; the Applicant may request a review of the decision in writing, providing full details of the reasons for the request, to advertising@customerservice.nsw.gov.au</w:t>
      </w:r>
      <w:r w:rsidR="00594228">
        <w:t>.</w:t>
      </w:r>
    </w:p>
    <w:p w14:paraId="586DB783" w14:textId="0F0C306B" w:rsidR="0038584F" w:rsidRDefault="0038584F" w:rsidP="00D76E06">
      <w:pPr>
        <w:pStyle w:val="StyleHeading2LatinArialNotBold"/>
        <w:keepLines/>
      </w:pPr>
      <w:r w:rsidRPr="0038584F">
        <w:t>The Director</w:t>
      </w:r>
      <w:r w:rsidR="003A19F4">
        <w:t xml:space="preserve"> –</w:t>
      </w:r>
      <w:r w:rsidRPr="0038584F">
        <w:t xml:space="preserve"> Brand and Campaigns will review, </w:t>
      </w:r>
      <w:proofErr w:type="gramStart"/>
      <w:r w:rsidRPr="0038584F">
        <w:t>decide</w:t>
      </w:r>
      <w:proofErr w:type="gramEnd"/>
      <w:r w:rsidRPr="0038584F">
        <w:t xml:space="preserve"> and inform the Applicant of the outcome of the review in writing.</w:t>
      </w:r>
    </w:p>
    <w:p w14:paraId="0DBBCF40" w14:textId="462C0694" w:rsidR="00686893" w:rsidRDefault="003A2EDB" w:rsidP="00403593">
      <w:pPr>
        <w:pStyle w:val="Heading1"/>
      </w:pPr>
      <w:bookmarkStart w:id="142" w:name="_Toc79665194"/>
      <w:r>
        <w:lastRenderedPageBreak/>
        <w:t>Special Requirements</w:t>
      </w:r>
      <w:bookmarkEnd w:id="142"/>
    </w:p>
    <w:p w14:paraId="339A7029" w14:textId="77777777" w:rsidR="006B1348" w:rsidRPr="006B1348" w:rsidRDefault="006B1348" w:rsidP="00D76E06">
      <w:pPr>
        <w:pStyle w:val="DCSbodytext"/>
        <w:rPr>
          <w:rStyle w:val="DCSboldemphasis"/>
          <w:rFonts w:eastAsia="Arial Bold" w:cs="Arial"/>
          <w:b w:val="0"/>
          <w:color w:val="000000"/>
          <w:lang w:eastAsia="en-AU"/>
        </w:rPr>
      </w:pPr>
      <w:r w:rsidRPr="006B1348">
        <w:rPr>
          <w:rStyle w:val="DCSboldemphasis"/>
          <w:bCs/>
          <w:color w:val="000000"/>
          <w:lang w:eastAsia="en-AU"/>
        </w:rPr>
        <w:t>Membership to the Scheme is subject to the following additional conditions:</w:t>
      </w:r>
    </w:p>
    <w:p w14:paraId="46CDA358" w14:textId="4FC09791" w:rsidR="006B1348" w:rsidRPr="006B1348" w:rsidRDefault="006B1348" w:rsidP="00D76E06">
      <w:pPr>
        <w:pStyle w:val="Heading2"/>
        <w:keepLines/>
        <w:rPr>
          <w:rFonts w:ascii="Arial" w:hAnsi="Arial"/>
          <w:b w:val="0"/>
          <w:sz w:val="24"/>
        </w:rPr>
      </w:pPr>
      <w:bookmarkStart w:id="143" w:name="_Toc40368925"/>
      <w:bookmarkStart w:id="144" w:name="_Toc41662943"/>
      <w:bookmarkStart w:id="145" w:name="_Toc61344298"/>
      <w:bookmarkStart w:id="146" w:name="_Toc79665195"/>
      <w:r w:rsidRPr="006B1348">
        <w:rPr>
          <w:rFonts w:ascii="Arial" w:hAnsi="Arial"/>
          <w:b w:val="0"/>
          <w:sz w:val="24"/>
        </w:rPr>
        <w:t>Customers will determine their own selection or shortlist of Service Providers and will obtain quotes for work, as required by the Scheme thresholds based on the total Campaign budget.  Total campaign budget is inclusive of all research, media, creative and production costs.</w:t>
      </w:r>
      <w:bookmarkEnd w:id="143"/>
      <w:bookmarkEnd w:id="144"/>
      <w:bookmarkEnd w:id="145"/>
      <w:bookmarkEnd w:id="146"/>
    </w:p>
    <w:p w14:paraId="5A0047A0" w14:textId="5E0113C6" w:rsidR="006B1348" w:rsidRPr="006B1348" w:rsidRDefault="006B1348" w:rsidP="00D76E06">
      <w:pPr>
        <w:pStyle w:val="Heading2"/>
        <w:keepLines/>
        <w:rPr>
          <w:rFonts w:ascii="Arial" w:hAnsi="Arial"/>
          <w:b w:val="0"/>
          <w:sz w:val="24"/>
        </w:rPr>
      </w:pPr>
      <w:bookmarkStart w:id="147" w:name="_Toc40368926"/>
      <w:bookmarkStart w:id="148" w:name="_Toc41662944"/>
      <w:bookmarkStart w:id="149" w:name="_Toc61344299"/>
      <w:bookmarkStart w:id="150" w:name="_Toc79665196"/>
      <w:r w:rsidRPr="006B1348">
        <w:rPr>
          <w:rFonts w:ascii="Arial" w:hAnsi="Arial"/>
          <w:b w:val="0"/>
          <w:sz w:val="24"/>
        </w:rPr>
        <w:t xml:space="preserve">For each individual engagement for which the Service Provider is selected, the Service Provider agrees that the engagement will be on the terms and conditions of the Standard Form of Agreement in the form of Schedule 1 subject to the details of the </w:t>
      </w:r>
      <w:proofErr w:type="gramStart"/>
      <w:r w:rsidRPr="006B1348">
        <w:rPr>
          <w:rFonts w:ascii="Arial" w:hAnsi="Arial"/>
          <w:b w:val="0"/>
          <w:sz w:val="24"/>
        </w:rPr>
        <w:t>particular work</w:t>
      </w:r>
      <w:proofErr w:type="gramEnd"/>
      <w:r w:rsidRPr="006B1348">
        <w:rPr>
          <w:rFonts w:ascii="Arial" w:hAnsi="Arial"/>
          <w:b w:val="0"/>
          <w:sz w:val="24"/>
        </w:rPr>
        <w:t xml:space="preserve"> to be done as set out by the Customer.</w:t>
      </w:r>
      <w:bookmarkEnd w:id="147"/>
      <w:bookmarkEnd w:id="148"/>
      <w:bookmarkEnd w:id="149"/>
      <w:bookmarkEnd w:id="150"/>
    </w:p>
    <w:p w14:paraId="57C8AB1A" w14:textId="6A6088DD" w:rsidR="006B1348" w:rsidRPr="006B1348" w:rsidRDefault="006B1348" w:rsidP="00D76E06">
      <w:pPr>
        <w:pStyle w:val="Heading2"/>
        <w:keepLines/>
        <w:rPr>
          <w:rFonts w:ascii="Arial" w:hAnsi="Arial"/>
          <w:b w:val="0"/>
          <w:sz w:val="24"/>
        </w:rPr>
      </w:pPr>
      <w:bookmarkStart w:id="151" w:name="_Toc40368927"/>
      <w:bookmarkStart w:id="152" w:name="_Toc41662945"/>
      <w:bookmarkStart w:id="153" w:name="_Toc61344300"/>
      <w:bookmarkStart w:id="154" w:name="_Toc79665197"/>
      <w:r w:rsidRPr="006B1348">
        <w:rPr>
          <w:rFonts w:ascii="Arial" w:hAnsi="Arial"/>
          <w:b w:val="0"/>
          <w:sz w:val="24"/>
        </w:rPr>
        <w:t>Customers may engage a Service Provider for work on a single Campaign, or for work on multiple separate Campaigns provided the scale and term of the engagement, including extension options is identified as part of the initial Brief and Request for Quotation (RFQ).</w:t>
      </w:r>
      <w:bookmarkEnd w:id="151"/>
      <w:bookmarkEnd w:id="152"/>
      <w:bookmarkEnd w:id="153"/>
      <w:bookmarkEnd w:id="154"/>
    </w:p>
    <w:p w14:paraId="4858E674" w14:textId="36592DFA" w:rsidR="006B1348" w:rsidRPr="006B1348" w:rsidRDefault="006B1348" w:rsidP="00D76E06">
      <w:pPr>
        <w:pStyle w:val="Heading2"/>
        <w:keepLines/>
        <w:rPr>
          <w:rFonts w:ascii="Arial" w:hAnsi="Arial"/>
          <w:b w:val="0"/>
          <w:sz w:val="24"/>
        </w:rPr>
      </w:pPr>
      <w:bookmarkStart w:id="155" w:name="_Toc40368928"/>
      <w:bookmarkStart w:id="156" w:name="_Toc41662946"/>
      <w:bookmarkStart w:id="157" w:name="_Toc61344301"/>
      <w:bookmarkStart w:id="158" w:name="_Toc79665198"/>
      <w:r w:rsidRPr="00C81FA4">
        <w:rPr>
          <w:rFonts w:ascii="Arial" w:hAnsi="Arial"/>
          <w:b w:val="0"/>
          <w:sz w:val="24"/>
        </w:rPr>
        <w:t xml:space="preserve">It is anticipated that Scheme will run </w:t>
      </w:r>
      <w:r w:rsidR="003D7ECD" w:rsidRPr="00D76E06">
        <w:rPr>
          <w:rFonts w:ascii="Arial" w:hAnsi="Arial"/>
          <w:b w:val="0"/>
          <w:sz w:val="24"/>
        </w:rPr>
        <w:t>until April 30</w:t>
      </w:r>
      <w:proofErr w:type="gramStart"/>
      <w:r w:rsidR="003D7ECD" w:rsidRPr="00D76E06">
        <w:rPr>
          <w:rFonts w:ascii="Arial" w:hAnsi="Arial"/>
          <w:b w:val="0"/>
          <w:sz w:val="24"/>
        </w:rPr>
        <w:t xml:space="preserve"> 202</w:t>
      </w:r>
      <w:r w:rsidR="005F32BC">
        <w:rPr>
          <w:rFonts w:ascii="Arial" w:hAnsi="Arial"/>
          <w:b w:val="0"/>
          <w:sz w:val="24"/>
        </w:rPr>
        <w:t>5</w:t>
      </w:r>
      <w:proofErr w:type="gramEnd"/>
      <w:r w:rsidRPr="00C81FA4">
        <w:rPr>
          <w:rFonts w:ascii="Arial" w:hAnsi="Arial"/>
          <w:b w:val="0"/>
          <w:sz w:val="24"/>
        </w:rPr>
        <w:t xml:space="preserve">.  Successful service providers will be pre-qualified </w:t>
      </w:r>
      <w:r w:rsidR="008F6689" w:rsidRPr="00D76E06">
        <w:rPr>
          <w:rFonts w:ascii="Arial" w:hAnsi="Arial"/>
          <w:b w:val="0"/>
          <w:sz w:val="24"/>
        </w:rPr>
        <w:t>until the end of this period</w:t>
      </w:r>
      <w:r w:rsidRPr="00C81FA4">
        <w:rPr>
          <w:rFonts w:ascii="Arial" w:hAnsi="Arial"/>
          <w:b w:val="0"/>
          <w:sz w:val="24"/>
        </w:rPr>
        <w:t>. Customers can continue to engage a Service Provider until the Scheme expires in April 202</w:t>
      </w:r>
      <w:r w:rsidR="005F32BC">
        <w:rPr>
          <w:rFonts w:ascii="Arial" w:hAnsi="Arial"/>
          <w:b w:val="0"/>
          <w:sz w:val="24"/>
        </w:rPr>
        <w:t>5</w:t>
      </w:r>
      <w:r w:rsidRPr="00C81FA4">
        <w:rPr>
          <w:rFonts w:ascii="Arial" w:hAnsi="Arial"/>
          <w:b w:val="0"/>
          <w:sz w:val="24"/>
        </w:rPr>
        <w:t>.</w:t>
      </w:r>
      <w:r w:rsidRPr="006B1348">
        <w:rPr>
          <w:rFonts w:ascii="Arial" w:hAnsi="Arial"/>
          <w:b w:val="0"/>
          <w:sz w:val="24"/>
        </w:rPr>
        <w:t xml:space="preserve"> Where possible, Customers should aim for work by Service Providers to be completed prior to expiry of the panel.  Where this is not possible, work with the Service Provider is to be completed as soon as practicable.</w:t>
      </w:r>
      <w:bookmarkEnd w:id="155"/>
      <w:bookmarkEnd w:id="156"/>
      <w:bookmarkEnd w:id="157"/>
      <w:bookmarkEnd w:id="158"/>
    </w:p>
    <w:p w14:paraId="158DBA19" w14:textId="4A6A6686" w:rsidR="006B1348" w:rsidRDefault="006B1348" w:rsidP="00D76E06">
      <w:pPr>
        <w:pStyle w:val="Heading2"/>
        <w:keepLines/>
        <w:rPr>
          <w:rFonts w:ascii="Arial" w:hAnsi="Arial"/>
          <w:b w:val="0"/>
          <w:sz w:val="24"/>
        </w:rPr>
      </w:pPr>
      <w:bookmarkStart w:id="159" w:name="_Toc40368929"/>
      <w:bookmarkStart w:id="160" w:name="_Toc41662947"/>
      <w:bookmarkStart w:id="161" w:name="_Toc61344302"/>
      <w:bookmarkStart w:id="162" w:name="_Toc79665199"/>
      <w:r w:rsidRPr="006B1348">
        <w:rPr>
          <w:rFonts w:ascii="Arial" w:hAnsi="Arial"/>
          <w:b w:val="0"/>
          <w:sz w:val="24"/>
        </w:rPr>
        <w:t>The following quote thresholds will apply to this Scheme:</w:t>
      </w:r>
      <w:bookmarkEnd w:id="159"/>
      <w:bookmarkEnd w:id="160"/>
      <w:bookmarkEnd w:id="161"/>
      <w:bookmarkEnd w:id="162"/>
    </w:p>
    <w:tbl>
      <w:tblPr>
        <w:tblW w:w="8211" w:type="dxa"/>
        <w:tblCellSpacing w:w="0"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Caption w:val="Tale showing Quote Thresholds for the Scheme"/>
        <w:tblDescription w:val="The number and method of qiote required are depenant upon the value of the project. these differ for Less than $150,000 and more than $150,000"/>
      </w:tblPr>
      <w:tblGrid>
        <w:gridCol w:w="2683"/>
        <w:gridCol w:w="2693"/>
        <w:gridCol w:w="2835"/>
      </w:tblGrid>
      <w:tr w:rsidR="00C55974" w:rsidRPr="00C55974" w14:paraId="1FB12A7B" w14:textId="77777777" w:rsidTr="00C55974">
        <w:trPr>
          <w:trHeight w:val="393"/>
          <w:tblCellSpacing w:w="0" w:type="dxa"/>
        </w:trPr>
        <w:tc>
          <w:tcPr>
            <w:tcW w:w="2683" w:type="dxa"/>
            <w:shd w:val="clear" w:color="auto" w:fill="D9D9D9"/>
            <w:vAlign w:val="center"/>
          </w:tcPr>
          <w:p w14:paraId="0507C596"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GST Inclusive</w:t>
            </w:r>
          </w:p>
        </w:tc>
        <w:tc>
          <w:tcPr>
            <w:tcW w:w="2693" w:type="dxa"/>
            <w:shd w:val="clear" w:color="auto" w:fill="D9D9D9"/>
            <w:vAlign w:val="center"/>
          </w:tcPr>
          <w:p w14:paraId="1633D18E"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$50K to $150K</w:t>
            </w:r>
          </w:p>
        </w:tc>
        <w:tc>
          <w:tcPr>
            <w:tcW w:w="2835" w:type="dxa"/>
            <w:shd w:val="clear" w:color="auto" w:fill="D9D9D9"/>
            <w:vAlign w:val="center"/>
          </w:tcPr>
          <w:p w14:paraId="5CFAE1B1"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More than $150K</w:t>
            </w:r>
          </w:p>
        </w:tc>
      </w:tr>
      <w:tr w:rsidR="00C55974" w:rsidRPr="00C55974" w14:paraId="74FC54C4" w14:textId="77777777" w:rsidTr="00C55974">
        <w:trPr>
          <w:trHeight w:val="479"/>
          <w:tblCellSpacing w:w="0" w:type="dxa"/>
        </w:trPr>
        <w:tc>
          <w:tcPr>
            <w:tcW w:w="2683" w:type="dxa"/>
            <w:shd w:val="clear" w:color="auto" w:fill="F2F2F2"/>
            <w:vAlign w:val="center"/>
          </w:tcPr>
          <w:p w14:paraId="6AB768BA"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Number of quotes required</w:t>
            </w:r>
          </w:p>
        </w:tc>
        <w:tc>
          <w:tcPr>
            <w:tcW w:w="2693" w:type="dxa"/>
            <w:vAlign w:val="center"/>
          </w:tcPr>
          <w:p w14:paraId="1939A2AE"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1 quote obtained</w:t>
            </w:r>
          </w:p>
        </w:tc>
        <w:tc>
          <w:tcPr>
            <w:tcW w:w="2835" w:type="dxa"/>
            <w:vAlign w:val="center"/>
          </w:tcPr>
          <w:p w14:paraId="5322B165"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3 quotes obtained</w:t>
            </w:r>
          </w:p>
        </w:tc>
      </w:tr>
      <w:tr w:rsidR="00C55974" w:rsidRPr="00C55974" w14:paraId="3B204014" w14:textId="77777777" w:rsidTr="00C55974">
        <w:trPr>
          <w:trHeight w:val="557"/>
          <w:tblCellSpacing w:w="0" w:type="dxa"/>
        </w:trPr>
        <w:tc>
          <w:tcPr>
            <w:tcW w:w="2683" w:type="dxa"/>
            <w:shd w:val="clear" w:color="auto" w:fill="F2F2F2"/>
            <w:vAlign w:val="center"/>
          </w:tcPr>
          <w:p w14:paraId="0F4CE4AF"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Method of quote required</w:t>
            </w:r>
          </w:p>
        </w:tc>
        <w:tc>
          <w:tcPr>
            <w:tcW w:w="2693" w:type="dxa"/>
            <w:vAlign w:val="center"/>
          </w:tcPr>
          <w:p w14:paraId="13EDBC42"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c>
          <w:tcPr>
            <w:tcW w:w="2835" w:type="dxa"/>
            <w:vAlign w:val="center"/>
          </w:tcPr>
          <w:p w14:paraId="225BE9AC"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r>
    </w:tbl>
    <w:p w14:paraId="7890F6C6" w14:textId="77777777" w:rsidR="00902C03" w:rsidRPr="00902C03" w:rsidRDefault="00902C03" w:rsidP="00D76E06">
      <w:pPr>
        <w:pStyle w:val="DCSbullet"/>
        <w:keepNext/>
        <w:numPr>
          <w:ilvl w:val="0"/>
          <w:numId w:val="0"/>
        </w:numPr>
        <w:rPr>
          <w:rStyle w:val="DCSboldemphasis"/>
          <w:rFonts w:eastAsia="Calibri" w:cs="Times New Roman"/>
          <w:b w:val="0"/>
          <w:color w:val="000000"/>
          <w:lang w:val="en-AU"/>
        </w:rPr>
      </w:pPr>
    </w:p>
    <w:p w14:paraId="1E25BEA9" w14:textId="00A1E72C" w:rsidR="00902C03" w:rsidRPr="00902C03" w:rsidRDefault="00902C03" w:rsidP="00D76E06">
      <w:pPr>
        <w:pStyle w:val="DCSbullet"/>
        <w:keepNext/>
        <w:numPr>
          <w:ilvl w:val="0"/>
          <w:numId w:val="0"/>
        </w:numPr>
        <w:ind w:left="794"/>
        <w:rPr>
          <w:rStyle w:val="DCSboldemphasis"/>
          <w:rFonts w:eastAsia="Arial"/>
          <w:b w:val="0"/>
          <w:color w:val="000000"/>
        </w:rPr>
      </w:pPr>
      <w:r w:rsidRPr="00902C03">
        <w:rPr>
          <w:rStyle w:val="DCSboldemphasis"/>
          <w:rFonts w:eastAsia="Arial"/>
          <w:b w:val="0"/>
          <w:color w:val="000000"/>
        </w:rPr>
        <w:lastRenderedPageBreak/>
        <w:t xml:space="preserve">*Engagements above $657K (excl GST) may be subject to the </w:t>
      </w:r>
      <w:hyperlink r:id="rId17" w:history="1">
        <w:r w:rsidRPr="00902C03">
          <w:rPr>
            <w:rStyle w:val="DCSboldemphasis"/>
            <w:rFonts w:eastAsia="Calibri"/>
            <w:b w:val="0"/>
            <w:color w:val="000000"/>
          </w:rPr>
          <w:t>enforceable procurement provisions</w:t>
        </w:r>
      </w:hyperlink>
      <w:r w:rsidRPr="00902C03">
        <w:rPr>
          <w:rStyle w:val="DCSboldemphasis"/>
          <w:rFonts w:eastAsia="Arial"/>
          <w:b w:val="0"/>
          <w:color w:val="000000"/>
        </w:rPr>
        <w:t xml:space="preserve"> </w:t>
      </w:r>
      <w:hyperlink r:id="rId18" w:history="1">
        <w:r w:rsidR="00392280" w:rsidRPr="00ED618D">
          <w:rPr>
            <w:rStyle w:val="Hyperlink"/>
            <w:rFonts w:eastAsia="Arial"/>
          </w:rPr>
          <w:t>https://buy.nsw.gov.au/buy/before-you-buy/other-considerations/enforceable-procurement-provisions</w:t>
        </w:r>
      </w:hyperlink>
      <w:r w:rsidR="00392280">
        <w:rPr>
          <w:rStyle w:val="DCSboldemphasis"/>
          <w:rFonts w:eastAsia="Arial"/>
          <w:b w:val="0"/>
          <w:color w:val="000000"/>
        </w:rPr>
        <w:t xml:space="preserve"> </w:t>
      </w:r>
      <w:r w:rsidRPr="00902C03">
        <w:rPr>
          <w:rStyle w:val="DCSboldemphasis"/>
          <w:rFonts w:eastAsia="Arial"/>
          <w:b w:val="0"/>
          <w:color w:val="000000"/>
        </w:rPr>
        <w:t>(EPP). Buyers must ensure that due diligence is conducted to ensure compliance.</w:t>
      </w:r>
    </w:p>
    <w:p w14:paraId="35EE38B0" w14:textId="2B6D8143" w:rsidR="00F03CC9" w:rsidRPr="00F03CC9" w:rsidRDefault="00F03CC9" w:rsidP="00D76E06">
      <w:pPr>
        <w:pStyle w:val="StyleHeading2LatinArialNotBold"/>
        <w:keepLines/>
      </w:pPr>
      <w:r w:rsidRPr="00F03CC9">
        <w:t>The cost associated with preparing pitches will be borne by the Service Provider unless otherwise specified by a Customer in its pitch documentation.</w:t>
      </w:r>
    </w:p>
    <w:p w14:paraId="0F0177EE" w14:textId="164B3E63" w:rsidR="00F03CC9" w:rsidRPr="00F03CC9" w:rsidRDefault="00F03CC9" w:rsidP="00D76E06">
      <w:pPr>
        <w:pStyle w:val="StyleHeading2LatinArialNotBold"/>
        <w:keepLines/>
      </w:pPr>
      <w:r w:rsidRPr="00F03CC9">
        <w:t xml:space="preserve">Customers may require face to face meetings with the Service Provider during an engagement from time to time. Service Providers are responsible for their own travel and accommodation costs. Service Provider to ensure that only essential staff attend these meetings, </w:t>
      </w:r>
    </w:p>
    <w:p w14:paraId="46629D95" w14:textId="05071AD5" w:rsidR="00F03CC9" w:rsidRPr="00F03CC9" w:rsidRDefault="00F03CC9" w:rsidP="00D76E06">
      <w:pPr>
        <w:pStyle w:val="StyleHeading2LatinArialNotBold"/>
        <w:keepLines/>
      </w:pPr>
      <w:r w:rsidRPr="00F03CC9">
        <w:t>The Service Provider may be required to meet with DCS from time to time and at no charge to discuss relevant matters and provide a report on relevant issues.</w:t>
      </w:r>
    </w:p>
    <w:p w14:paraId="504438D7" w14:textId="7C9D0756" w:rsidR="00F03CC9" w:rsidRPr="00F03CC9" w:rsidRDefault="00F03CC9" w:rsidP="00D76E06">
      <w:pPr>
        <w:pStyle w:val="StyleHeading2LatinArialNotBold"/>
        <w:keepLines/>
      </w:pPr>
      <w:r w:rsidRPr="00F03CC9">
        <w:t xml:space="preserve">The Service Provider and Customer must comply with relevant legislation, policies, guidelines, </w:t>
      </w:r>
      <w:proofErr w:type="gramStart"/>
      <w:r w:rsidRPr="00F03CC9">
        <w:t>standards</w:t>
      </w:r>
      <w:proofErr w:type="gramEnd"/>
      <w:r w:rsidRPr="00F03CC9">
        <w:t xml:space="preserve"> and regulatory requirements including those referred to in the Scope of Services.  Service Providers could be subject to further checks at the discretion of the Customer.</w:t>
      </w:r>
    </w:p>
    <w:p w14:paraId="71A714ED" w14:textId="1BDFDE71" w:rsidR="007A7101" w:rsidRPr="007A7101" w:rsidRDefault="00F03CC9" w:rsidP="00392280">
      <w:pPr>
        <w:pStyle w:val="StyleHeading2LatinArialNotBold"/>
        <w:keepLines/>
        <w:numPr>
          <w:ilvl w:val="0"/>
          <w:numId w:val="0"/>
        </w:numPr>
        <w:ind w:left="1134"/>
      </w:pPr>
      <w:r w:rsidRPr="00F03CC9">
        <w:t>The Service Provider is required to provide DCS up-to-date contact information and credentials for display on the DCS website.</w:t>
      </w:r>
    </w:p>
    <w:p w14:paraId="5B9A74B7" w14:textId="6FFAD159" w:rsidR="00407C5B" w:rsidRDefault="00407C5B" w:rsidP="00403593">
      <w:pPr>
        <w:pStyle w:val="Heading1"/>
      </w:pPr>
      <w:bookmarkStart w:id="163" w:name="_Toc79665200"/>
      <w:r>
        <w:t>Changes to</w:t>
      </w:r>
      <w:r w:rsidR="00E15682">
        <w:t xml:space="preserve"> Service Provider Status</w:t>
      </w:r>
      <w:bookmarkEnd w:id="163"/>
    </w:p>
    <w:p w14:paraId="63B2BE46" w14:textId="6BCAD2B3" w:rsidR="00E15682" w:rsidRDefault="00E15682" w:rsidP="00D76E06">
      <w:pPr>
        <w:pStyle w:val="StyleHeading2LatinArialNotBold"/>
        <w:keepLines/>
      </w:pPr>
      <w:r>
        <w:t xml:space="preserve">Service Providers must immediately inform DCS of any significant change in their financial capacity, capability, ownership status, key personnel, contact details or address by writing with full details to advertising@customerservice.nsw.gov.au. </w:t>
      </w:r>
    </w:p>
    <w:p w14:paraId="21A2AEA8" w14:textId="1C26808C" w:rsidR="00AA47FE" w:rsidRDefault="00E15682" w:rsidP="00D76E06">
      <w:pPr>
        <w:pStyle w:val="StyleHeading2LatinArialNotBold"/>
        <w:keepLines/>
      </w:pPr>
      <w:r>
        <w:t xml:space="preserve">DCS will in its discretion assess the effect on the membership of the Service Provider </w:t>
      </w:r>
      <w:proofErr w:type="gramStart"/>
      <w:r>
        <w:t>as a consequence of</w:t>
      </w:r>
      <w:proofErr w:type="gramEnd"/>
      <w:r>
        <w:t xml:space="preserve"> any such change.</w:t>
      </w:r>
    </w:p>
    <w:p w14:paraId="2A2E4B97" w14:textId="77777777" w:rsidR="00392280" w:rsidRDefault="00392280" w:rsidP="00392280">
      <w:pPr>
        <w:pStyle w:val="Heading1"/>
        <w:numPr>
          <w:ilvl w:val="0"/>
          <w:numId w:val="0"/>
        </w:numPr>
        <w:ind w:left="1503"/>
      </w:pPr>
    </w:p>
    <w:p w14:paraId="64A3FDA8" w14:textId="7665605A" w:rsidR="00DF2CFD" w:rsidRDefault="00DF2CFD" w:rsidP="00403593">
      <w:pPr>
        <w:pStyle w:val="Heading1"/>
      </w:pPr>
      <w:bookmarkStart w:id="164" w:name="_Toc79665201"/>
      <w:r>
        <w:lastRenderedPageBreak/>
        <w:t>Subcontractors</w:t>
      </w:r>
      <w:bookmarkEnd w:id="164"/>
    </w:p>
    <w:p w14:paraId="507568B9" w14:textId="4881FF61" w:rsidR="003E0E9D" w:rsidRPr="003E0E9D" w:rsidRDefault="003E0E9D" w:rsidP="00D76E06">
      <w:pPr>
        <w:pStyle w:val="Heading2"/>
        <w:keepLines/>
        <w:rPr>
          <w:rFonts w:ascii="Arial" w:hAnsi="Arial"/>
          <w:b w:val="0"/>
          <w:sz w:val="24"/>
        </w:rPr>
      </w:pPr>
      <w:bookmarkStart w:id="165" w:name="_Toc40368932"/>
      <w:bookmarkStart w:id="166" w:name="_Toc41662950"/>
      <w:bookmarkStart w:id="167" w:name="_Toc61344305"/>
      <w:bookmarkStart w:id="168" w:name="_Toc79665202"/>
      <w:r w:rsidRPr="003E0E9D">
        <w:rPr>
          <w:rFonts w:ascii="Arial" w:hAnsi="Arial"/>
          <w:b w:val="0"/>
          <w:sz w:val="24"/>
        </w:rPr>
        <w:t xml:space="preserve">Service Providers will be required to seek prior approval from the Customer for the use of sub-contractors for any part of an engagement.  </w:t>
      </w:r>
      <w:proofErr w:type="gramStart"/>
      <w:r w:rsidRPr="003E0E9D">
        <w:rPr>
          <w:rFonts w:ascii="Arial" w:hAnsi="Arial"/>
          <w:b w:val="0"/>
          <w:sz w:val="24"/>
        </w:rPr>
        <w:t>In the event that</w:t>
      </w:r>
      <w:proofErr w:type="gramEnd"/>
      <w:r w:rsidRPr="003E0E9D">
        <w:rPr>
          <w:rFonts w:ascii="Arial" w:hAnsi="Arial"/>
          <w:b w:val="0"/>
          <w:sz w:val="24"/>
        </w:rPr>
        <w:t xml:space="preserve"> engagement of a sub-contractor is approved, the Service Provider remains liable to the Customer for performance of all Services.</w:t>
      </w:r>
      <w:bookmarkEnd w:id="165"/>
      <w:bookmarkEnd w:id="166"/>
      <w:bookmarkEnd w:id="167"/>
      <w:bookmarkEnd w:id="168"/>
    </w:p>
    <w:p w14:paraId="433F73B3" w14:textId="3E2F17C3" w:rsidR="003E0E9D" w:rsidRPr="003E0E9D" w:rsidRDefault="003E0E9D" w:rsidP="00D76E06">
      <w:pPr>
        <w:pStyle w:val="StyleHeading2LatinArialNotBold"/>
        <w:keepLines/>
      </w:pPr>
      <w:r w:rsidRPr="003E0E9D">
        <w:t>Service Providers must ensure that Services delivered via sub-contractors meet the same standards of quality and timeliness applicable to all Services under the Scheme and are delivered in accordance with the Scheme Conditions and Standard Form of Agreement at Schedule 2. Sub-contractors could be subject to further checks at the discretion of the Customer.</w:t>
      </w:r>
    </w:p>
    <w:p w14:paraId="7446627B" w14:textId="10D3AF80" w:rsidR="003E0E9D" w:rsidRPr="003E0E9D" w:rsidRDefault="003E0E9D" w:rsidP="00D76E06">
      <w:pPr>
        <w:pStyle w:val="Heading2"/>
        <w:keepLines/>
        <w:rPr>
          <w:rFonts w:ascii="Arial" w:hAnsi="Arial"/>
          <w:b w:val="0"/>
          <w:sz w:val="24"/>
        </w:rPr>
      </w:pPr>
      <w:bookmarkStart w:id="169" w:name="_Toc40368933"/>
      <w:bookmarkStart w:id="170" w:name="_Toc41662951"/>
      <w:bookmarkStart w:id="171" w:name="_Toc61344306"/>
      <w:bookmarkStart w:id="172" w:name="_Toc79665203"/>
      <w:r w:rsidRPr="003E0E9D">
        <w:rPr>
          <w:rFonts w:ascii="Arial" w:hAnsi="Arial"/>
          <w:b w:val="0"/>
          <w:sz w:val="24"/>
        </w:rPr>
        <w:t>The Service Provider will be required to:</w:t>
      </w:r>
      <w:bookmarkEnd w:id="169"/>
      <w:bookmarkEnd w:id="170"/>
      <w:bookmarkEnd w:id="171"/>
      <w:bookmarkEnd w:id="172"/>
    </w:p>
    <w:p w14:paraId="4B3CFB53" w14:textId="2FAF606B" w:rsidR="003E0E9D" w:rsidRPr="003E0E9D" w:rsidRDefault="003E0E9D" w:rsidP="00D76E06">
      <w:pPr>
        <w:pStyle w:val="DCSbullet"/>
        <w:keepNext/>
      </w:pPr>
      <w:r w:rsidRPr="003E0E9D">
        <w:t>actively monitor the performance of all services delivered by sub-</w:t>
      </w:r>
      <w:proofErr w:type="gramStart"/>
      <w:r w:rsidRPr="003E0E9D">
        <w:t>contractors;</w:t>
      </w:r>
      <w:proofErr w:type="gramEnd"/>
      <w:r w:rsidRPr="003E0E9D">
        <w:t xml:space="preserve"> </w:t>
      </w:r>
    </w:p>
    <w:p w14:paraId="7D8275B1" w14:textId="7612B4C5" w:rsidR="003E0E9D" w:rsidRPr="003E0E9D" w:rsidRDefault="003E0E9D" w:rsidP="00D76E06">
      <w:pPr>
        <w:pStyle w:val="DCSbullet"/>
        <w:keepNext/>
      </w:pPr>
      <w:r w:rsidRPr="003E0E9D">
        <w:t>report to DCS on all Services delivered by sub-</w:t>
      </w:r>
      <w:proofErr w:type="gramStart"/>
      <w:r w:rsidRPr="003E0E9D">
        <w:t>contractors;</w:t>
      </w:r>
      <w:proofErr w:type="gramEnd"/>
      <w:r w:rsidRPr="003E0E9D">
        <w:t xml:space="preserve"> </w:t>
      </w:r>
    </w:p>
    <w:p w14:paraId="10E9FFA4" w14:textId="46ADE9D8" w:rsidR="003E0E9D" w:rsidRPr="003E0E9D" w:rsidRDefault="003E0E9D" w:rsidP="00D76E06">
      <w:pPr>
        <w:pStyle w:val="DCSbullet"/>
        <w:keepNext/>
      </w:pPr>
      <w:r w:rsidRPr="003E0E9D">
        <w:t xml:space="preserve">implement strategies to improve performance of the relevant sub-contractors to ensure the required standards and/or quality requirements are met; and </w:t>
      </w:r>
    </w:p>
    <w:p w14:paraId="564BA8D1" w14:textId="31DAB74B" w:rsidR="003E0E9D" w:rsidRDefault="003E0E9D" w:rsidP="00D76E06">
      <w:pPr>
        <w:pStyle w:val="DCSbullet"/>
        <w:keepNext/>
      </w:pPr>
      <w:r w:rsidRPr="003E0E9D">
        <w:t>where performance fails to improve, DCS may request the Service Provider to source alternative sub-contractors.</w:t>
      </w:r>
    </w:p>
    <w:p w14:paraId="20D8E9C7" w14:textId="4B3ADA22" w:rsidR="00DF2CFD" w:rsidRDefault="007D071F" w:rsidP="00403593">
      <w:pPr>
        <w:pStyle w:val="Heading1"/>
      </w:pPr>
      <w:bookmarkStart w:id="173" w:name="_Toc79665204"/>
      <w:r>
        <w:t>Account Management</w:t>
      </w:r>
      <w:bookmarkEnd w:id="173"/>
    </w:p>
    <w:p w14:paraId="0412E528" w14:textId="0E157E9E" w:rsidR="007D071F" w:rsidRPr="00CF28BB" w:rsidRDefault="007D071F" w:rsidP="00D76E06">
      <w:pPr>
        <w:pStyle w:val="StyleHeading2LatinArialNotBold"/>
        <w:keepLines/>
      </w:pPr>
      <w:r w:rsidRPr="00CF28BB">
        <w:t>Service Providers must implement appropriate account management arrangements under the Scheme including but not limited to:</w:t>
      </w:r>
    </w:p>
    <w:p w14:paraId="63EDF49D" w14:textId="5D28FC11" w:rsidR="007D071F" w:rsidRPr="00CF28BB" w:rsidRDefault="007D071F" w:rsidP="00D76E06">
      <w:pPr>
        <w:pStyle w:val="DCSbullet"/>
        <w:keepNext/>
      </w:pPr>
      <w:r w:rsidRPr="00CF28BB">
        <w:t xml:space="preserve">a single point of contact to liaise with Customers as </w:t>
      </w:r>
      <w:proofErr w:type="gramStart"/>
      <w:r w:rsidRPr="00CF28BB">
        <w:t>required;</w:t>
      </w:r>
      <w:proofErr w:type="gramEnd"/>
      <w:r w:rsidRPr="00CF28BB">
        <w:t xml:space="preserve"> </w:t>
      </w:r>
    </w:p>
    <w:p w14:paraId="3ACE1702" w14:textId="085AFA56" w:rsidR="007D071F" w:rsidRPr="00CF28BB" w:rsidRDefault="007D071F" w:rsidP="00D76E06">
      <w:pPr>
        <w:pStyle w:val="DCSbullet"/>
        <w:keepNext/>
      </w:pPr>
      <w:r w:rsidRPr="00CF28BB">
        <w:t xml:space="preserve">regular meetings with engaged Customers if required. Service Providers will be required to participate in these meetings at no </w:t>
      </w:r>
      <w:proofErr w:type="gramStart"/>
      <w:r w:rsidRPr="00CF28BB">
        <w:t>fee;</w:t>
      </w:r>
      <w:proofErr w:type="gramEnd"/>
    </w:p>
    <w:p w14:paraId="0F5577C1" w14:textId="254266C6" w:rsidR="007D071F" w:rsidRPr="00CF28BB" w:rsidRDefault="007D071F" w:rsidP="00D76E06">
      <w:pPr>
        <w:pStyle w:val="DCSbullet"/>
        <w:keepNext/>
      </w:pPr>
      <w:r w:rsidRPr="00CF28BB">
        <w:t xml:space="preserve">deliver all services On Brand and On Brief and to budget, to a high level of accuracy and quality </w:t>
      </w:r>
      <w:proofErr w:type="gramStart"/>
      <w:r w:rsidRPr="00CF28BB">
        <w:t>standard;</w:t>
      </w:r>
      <w:proofErr w:type="gramEnd"/>
    </w:p>
    <w:p w14:paraId="5CDFDA4A" w14:textId="7F6D6FE0" w:rsidR="007D071F" w:rsidRPr="00CF28BB" w:rsidRDefault="007D071F" w:rsidP="00D76E06">
      <w:pPr>
        <w:pStyle w:val="DCSbullet"/>
        <w:keepNext/>
      </w:pPr>
      <w:r w:rsidRPr="00CF28BB">
        <w:lastRenderedPageBreak/>
        <w:t xml:space="preserve">The Service Provider must ensure that its Representatives are of good character and are suitably skilled, </w:t>
      </w:r>
      <w:proofErr w:type="gramStart"/>
      <w:r w:rsidRPr="00CF28BB">
        <w:t>experienced</w:t>
      </w:r>
      <w:proofErr w:type="gramEnd"/>
      <w:r w:rsidRPr="00CF28BB">
        <w:t xml:space="preserve"> and qualified to provide the Services; and</w:t>
      </w:r>
    </w:p>
    <w:p w14:paraId="12C6250C" w14:textId="61967294" w:rsidR="007D071F" w:rsidRPr="00CF28BB" w:rsidRDefault="007D071F" w:rsidP="00D76E06">
      <w:pPr>
        <w:pStyle w:val="DCSbullet"/>
        <w:keepNext/>
      </w:pPr>
      <w:r w:rsidRPr="00CF28BB">
        <w:t>Respond to all communications from the Customer in a timely and appropriate manner.</w:t>
      </w:r>
    </w:p>
    <w:p w14:paraId="279CB6E0" w14:textId="63B68F20" w:rsidR="007D071F" w:rsidRPr="00CF28BB" w:rsidRDefault="007D071F" w:rsidP="00D76E06">
      <w:pPr>
        <w:pStyle w:val="StyleHeading2LatinArialNotBold"/>
        <w:keepLines/>
      </w:pPr>
      <w:r w:rsidRPr="00CF28BB">
        <w:t>Service Providers are required to have an effective approach to the provision of services, ranging from receiving RFQs, through to the completion of advertising and communications projects.</w:t>
      </w:r>
    </w:p>
    <w:p w14:paraId="7388E474" w14:textId="177A40CF" w:rsidR="0038584F" w:rsidRDefault="00671DD3" w:rsidP="00403593">
      <w:pPr>
        <w:pStyle w:val="Heading1"/>
      </w:pPr>
      <w:bookmarkStart w:id="174" w:name="_Toc79665205"/>
      <w:r>
        <w:t>Reporting Requirements</w:t>
      </w:r>
      <w:bookmarkEnd w:id="174"/>
    </w:p>
    <w:p w14:paraId="58797669" w14:textId="3F7B8DF4" w:rsidR="003508FA" w:rsidRPr="003508FA" w:rsidRDefault="003508FA" w:rsidP="00D76E06">
      <w:pPr>
        <w:pStyle w:val="StyleHeading2LatinArialNotBold"/>
        <w:keepLines/>
      </w:pPr>
      <w:r w:rsidRPr="003508FA">
        <w:t>Service Providers may be requested to submit reports to DCS summarising the projects the Service Provider has carried out for Customers under the Scheme. Such reports should include the following details:</w:t>
      </w:r>
    </w:p>
    <w:p w14:paraId="46C06D3D" w14:textId="0201AA01" w:rsidR="003508FA" w:rsidRDefault="003508FA" w:rsidP="00D76E06">
      <w:pPr>
        <w:pStyle w:val="DCSbullet"/>
        <w:keepNext/>
      </w:pPr>
      <w:r>
        <w:t xml:space="preserve">name of </w:t>
      </w:r>
      <w:proofErr w:type="gramStart"/>
      <w:r>
        <w:t>Customer;</w:t>
      </w:r>
      <w:proofErr w:type="gramEnd"/>
    </w:p>
    <w:p w14:paraId="5F2BA7DB" w14:textId="14E38C1B" w:rsidR="003508FA" w:rsidRDefault="003508FA" w:rsidP="00D76E06">
      <w:pPr>
        <w:pStyle w:val="DCSbullet"/>
        <w:keepNext/>
      </w:pPr>
      <w:r>
        <w:t xml:space="preserve">project or engagement </w:t>
      </w:r>
      <w:proofErr w:type="gramStart"/>
      <w:r>
        <w:t>name;</w:t>
      </w:r>
      <w:proofErr w:type="gramEnd"/>
    </w:p>
    <w:p w14:paraId="28D36F93" w14:textId="7882B3EF" w:rsidR="003508FA" w:rsidRDefault="003508FA" w:rsidP="00D76E06">
      <w:pPr>
        <w:pStyle w:val="DCSbullet"/>
        <w:keepNext/>
      </w:pPr>
      <w:r>
        <w:t xml:space="preserve">contract </w:t>
      </w:r>
      <w:proofErr w:type="gramStart"/>
      <w:r>
        <w:t>value;</w:t>
      </w:r>
      <w:proofErr w:type="gramEnd"/>
    </w:p>
    <w:p w14:paraId="526C2D46" w14:textId="493DDDA5" w:rsidR="003508FA" w:rsidRDefault="003508FA" w:rsidP="00D76E06">
      <w:pPr>
        <w:pStyle w:val="DCSbullet"/>
        <w:keepNext/>
      </w:pPr>
      <w:r>
        <w:t xml:space="preserve">when the project was carried </w:t>
      </w:r>
      <w:proofErr w:type="gramStart"/>
      <w:r>
        <w:t>out;</w:t>
      </w:r>
      <w:proofErr w:type="gramEnd"/>
    </w:p>
    <w:p w14:paraId="14900E90" w14:textId="77777777" w:rsidR="007B53C0" w:rsidRDefault="003508FA" w:rsidP="00D76E06">
      <w:pPr>
        <w:pStyle w:val="DCSbullet"/>
        <w:keepNext/>
      </w:pPr>
      <w:r>
        <w:t xml:space="preserve">types of services provided </w:t>
      </w:r>
      <w:proofErr w:type="gramStart"/>
      <w:r>
        <w:t>out;</w:t>
      </w:r>
      <w:proofErr w:type="gramEnd"/>
    </w:p>
    <w:p w14:paraId="4814F813" w14:textId="667794B0" w:rsidR="003508FA" w:rsidRPr="003508FA" w:rsidRDefault="003508FA" w:rsidP="00D76E06">
      <w:pPr>
        <w:pStyle w:val="DCSbullet"/>
        <w:keepNext/>
      </w:pPr>
      <w:r>
        <w:t>any other detail DCS may consider relevant</w:t>
      </w:r>
    </w:p>
    <w:p w14:paraId="07B8F764" w14:textId="1358C729" w:rsidR="00243AB0" w:rsidRDefault="00D3173E" w:rsidP="00403593">
      <w:pPr>
        <w:pStyle w:val="Heading1"/>
      </w:pPr>
      <w:bookmarkStart w:id="175" w:name="_Toc79665206"/>
      <w:r>
        <w:t>Performance Management</w:t>
      </w:r>
      <w:bookmarkEnd w:id="175"/>
    </w:p>
    <w:p w14:paraId="5E527F3A" w14:textId="77777777" w:rsidR="00392280" w:rsidRDefault="009F14E3" w:rsidP="005D5C2B">
      <w:pPr>
        <w:pStyle w:val="StyleHeading2LatinArialNotBold"/>
        <w:keepLines/>
      </w:pPr>
      <w:r w:rsidRPr="006462D9">
        <w:t>The Service Provider agrees to DCS monitoring performance of Services, this monitoring may be carried out internally or an independent third party may be appointed.</w:t>
      </w:r>
    </w:p>
    <w:p w14:paraId="632972CB" w14:textId="5A2526E8" w:rsidR="009F14E3" w:rsidRPr="006462D9" w:rsidRDefault="009F14E3" w:rsidP="005D5C2B">
      <w:pPr>
        <w:pStyle w:val="StyleHeading2LatinArialNotBold"/>
        <w:keepLines/>
      </w:pPr>
      <w:r w:rsidRPr="006462D9">
        <w:lastRenderedPageBreak/>
        <w:t xml:space="preserve">The Service Provider acknowledges that the aim of DCS monitoring performance is to give better value for money outcomes from the Service Providers by giving </w:t>
      </w:r>
      <w:proofErr w:type="gramStart"/>
      <w:r w:rsidRPr="006462D9">
        <w:t>Customers</w:t>
      </w:r>
      <w:proofErr w:type="gramEnd"/>
      <w:r w:rsidRPr="006462D9">
        <w:t xml:space="preserve"> access to objective assessments of past performance by Service Providers. It will also enable DCS to identify contract delivery issues in an impartial </w:t>
      </w:r>
      <w:proofErr w:type="gramStart"/>
      <w:r w:rsidRPr="006462D9">
        <w:t>manner, and</w:t>
      </w:r>
      <w:proofErr w:type="gramEnd"/>
      <w:r w:rsidRPr="006462D9">
        <w:t xml:space="preserve"> identify opportunities for Service Providers to improve their performance under the Scheme, if necessary.</w:t>
      </w:r>
    </w:p>
    <w:p w14:paraId="4825C0AB" w14:textId="77777777" w:rsidR="009F14E3" w:rsidRPr="006462D9" w:rsidRDefault="009F14E3" w:rsidP="00D76E06">
      <w:pPr>
        <w:pStyle w:val="StyleHeading2LatinArialNotBold"/>
        <w:keepLines/>
      </w:pPr>
      <w:r w:rsidRPr="006462D9">
        <w:t xml:space="preserve">Performance reporting is the responsibility of all parties </w:t>
      </w:r>
      <w:proofErr w:type="gramStart"/>
      <w:r w:rsidRPr="006462D9">
        <w:t>i.e.</w:t>
      </w:r>
      <w:proofErr w:type="gramEnd"/>
      <w:r w:rsidRPr="006462D9">
        <w:t xml:space="preserve"> project outcomes can equally reflect the Customers’ performance in terms of articulating the requirements of the project and managing timelines. </w:t>
      </w:r>
    </w:p>
    <w:p w14:paraId="6B5D41AD" w14:textId="77777777" w:rsidR="009F14E3" w:rsidRPr="006462D9" w:rsidRDefault="009F14E3" w:rsidP="00D76E06">
      <w:pPr>
        <w:pStyle w:val="StyleHeading2LatinArialNotBold"/>
        <w:keepLines/>
      </w:pPr>
      <w:r w:rsidRPr="006462D9">
        <w:t>DCS will manage the performance of Service Providers by:</w:t>
      </w:r>
    </w:p>
    <w:p w14:paraId="73AD76B7" w14:textId="77777777" w:rsidR="009F14E3" w:rsidRPr="006462D9" w:rsidRDefault="009F14E3" w:rsidP="00D76E06">
      <w:pPr>
        <w:pStyle w:val="StyleHeading2LatinArialNotBold"/>
        <w:keepLines/>
      </w:pPr>
      <w:r w:rsidRPr="006462D9">
        <w:t xml:space="preserve">monitoring performance on any Government wide procurement policies, service performance, outputs and </w:t>
      </w:r>
      <w:proofErr w:type="gramStart"/>
      <w:r w:rsidRPr="006462D9">
        <w:t>outcomes;</w:t>
      </w:r>
      <w:proofErr w:type="gramEnd"/>
    </w:p>
    <w:p w14:paraId="60B047D5" w14:textId="77777777" w:rsidR="009F14E3" w:rsidRPr="006462D9" w:rsidRDefault="009F14E3" w:rsidP="00D76E06">
      <w:pPr>
        <w:pStyle w:val="StyleHeading2LatinArialNotBold"/>
        <w:keepLines/>
      </w:pPr>
      <w:r w:rsidRPr="006462D9">
        <w:t xml:space="preserve">revoking a Service Provider’s membership to the Scheme, following due consideration of the circumstances, where performance is </w:t>
      </w:r>
      <w:proofErr w:type="gramStart"/>
      <w:r w:rsidRPr="006462D9">
        <w:t>unsatisfactory;</w:t>
      </w:r>
      <w:proofErr w:type="gramEnd"/>
      <w:r w:rsidRPr="006462D9">
        <w:t xml:space="preserve"> </w:t>
      </w:r>
    </w:p>
    <w:p w14:paraId="65C0B23C" w14:textId="77777777" w:rsidR="009F14E3" w:rsidRPr="006462D9" w:rsidRDefault="009F14E3" w:rsidP="00D76E06">
      <w:pPr>
        <w:pStyle w:val="StyleHeading2LatinArialNotBold"/>
        <w:keepLines/>
      </w:pPr>
      <w:r w:rsidRPr="006462D9">
        <w:t>providing the opportunity for a Service Provider to request a review of the decisions referred in paragraph (b) above; and</w:t>
      </w:r>
    </w:p>
    <w:p w14:paraId="31A4A7C4" w14:textId="174E6682" w:rsidR="00FE0C94" w:rsidRDefault="009F14E3" w:rsidP="00D76E06">
      <w:pPr>
        <w:pStyle w:val="StyleHeading2LatinArialNotBold"/>
        <w:keepLines/>
        <w:numPr>
          <w:ilvl w:val="0"/>
          <w:numId w:val="0"/>
        </w:numPr>
        <w:ind w:left="1219"/>
      </w:pPr>
      <w:r w:rsidRPr="006462D9">
        <w:t>the monitoring of DCS’s performance and its result may form part of the Service Provider’s Key Performance Indicators (KPI’s).</w:t>
      </w:r>
    </w:p>
    <w:p w14:paraId="12773DB0" w14:textId="3AF46881" w:rsidR="00AA2DF7" w:rsidRDefault="00AA2DF7" w:rsidP="00403593">
      <w:pPr>
        <w:pStyle w:val="Heading1"/>
      </w:pPr>
      <w:bookmarkStart w:id="176" w:name="_Toc79665207"/>
      <w:r>
        <w:t>Feedback</w:t>
      </w:r>
      <w:bookmarkEnd w:id="176"/>
    </w:p>
    <w:p w14:paraId="276F47A0" w14:textId="648DF7EC" w:rsidR="00822E7B" w:rsidRPr="00CE067E" w:rsidRDefault="00822E7B" w:rsidP="00D76E06">
      <w:pPr>
        <w:pStyle w:val="StyleHeading2LatinArialNotBold"/>
        <w:keepLines/>
        <w:rPr>
          <w:rFonts w:eastAsiaTheme="majorEastAsia"/>
          <w:szCs w:val="22"/>
          <w:u w:val="single"/>
        </w:rPr>
      </w:pPr>
      <w:r>
        <w:t xml:space="preserve">Customers may submit feedback concerning a Service Provider the Customer has engaged via email at </w:t>
      </w:r>
      <w:r w:rsidR="00CB6FA1" w:rsidRPr="00C25F64">
        <w:t>advertising@customerservice.nsw.gov.au</w:t>
      </w:r>
      <w:r w:rsidR="00CB6FA1">
        <w:t>.</w:t>
      </w:r>
    </w:p>
    <w:p w14:paraId="731B8C3B" w14:textId="1D9B608B" w:rsidR="00822E7B" w:rsidRPr="00DB45D8" w:rsidRDefault="00822E7B" w:rsidP="00D76E06">
      <w:pPr>
        <w:pStyle w:val="StyleHeading2LatinArialNotBold"/>
        <w:keepLines/>
      </w:pPr>
      <w:r w:rsidRPr="00DB45D8">
        <w:t>Th</w:t>
      </w:r>
      <w:r>
        <w:t>e</w:t>
      </w:r>
      <w:r w:rsidRPr="00DB45D8">
        <w:t xml:space="preserve"> information will</w:t>
      </w:r>
      <w:r>
        <w:t xml:space="preserve"> be reviewed and monitored by DCS</w:t>
      </w:r>
      <w:r w:rsidRPr="00DB45D8">
        <w:t xml:space="preserve"> and raised with the Service Provider as appropriate for their response and action.  </w:t>
      </w:r>
      <w:r w:rsidRPr="00D76E06">
        <w:t xml:space="preserve">The feedback </w:t>
      </w:r>
      <w:r w:rsidR="008376C2" w:rsidRPr="00D76E06">
        <w:t>should</w:t>
      </w:r>
      <w:r w:rsidRPr="00DB45D8">
        <w:t xml:space="preserve"> cover the Service Provider’s understanding and response to requirements, costs, availability and response of nominated personnel and account issues.</w:t>
      </w:r>
    </w:p>
    <w:p w14:paraId="02DF9BBD" w14:textId="3AD1A406" w:rsidR="00822E7B" w:rsidRPr="0028083E" w:rsidRDefault="00822E7B" w:rsidP="00D76E06">
      <w:pPr>
        <w:pStyle w:val="StyleHeading2LatinArialNotBold"/>
        <w:keepLines/>
      </w:pPr>
      <w:r w:rsidRPr="00DB45D8">
        <w:lastRenderedPageBreak/>
        <w:t xml:space="preserve">If the Service Provider disagrees with </w:t>
      </w:r>
      <w:r>
        <w:t xml:space="preserve">the content of </w:t>
      </w:r>
      <w:r w:rsidR="008376C2" w:rsidRPr="003A19F4">
        <w:t>the</w:t>
      </w:r>
      <w:r w:rsidRPr="003A19F4">
        <w:t xml:space="preserve"> </w:t>
      </w:r>
      <w:r w:rsidRPr="00D76E06">
        <w:t>feedback</w:t>
      </w:r>
      <w:r w:rsidRPr="003A19F4">
        <w:t>, the</w:t>
      </w:r>
      <w:r w:rsidRPr="00DB45D8">
        <w:t xml:space="preserve"> Customer and the Service Provider must attempt to resolve the disagreement in the first instance. Following an unsuccessful attempt to resolve a disagreement, the Service Provider may refer</w:t>
      </w:r>
      <w:r w:rsidR="00C26CA6">
        <w:t xml:space="preserve"> </w:t>
      </w:r>
      <w:r w:rsidRPr="00DB45D8">
        <w:t xml:space="preserve">the feedback, with written reasons for the disagreement, to </w:t>
      </w:r>
      <w:r w:rsidRPr="0028083E">
        <w:t xml:space="preserve">the </w:t>
      </w:r>
      <w:r w:rsidRPr="00D76E06">
        <w:t xml:space="preserve">Senior </w:t>
      </w:r>
      <w:r w:rsidR="003A210E" w:rsidRPr="00D76E06">
        <w:t xml:space="preserve">Campaign Performance </w:t>
      </w:r>
      <w:r w:rsidRPr="00D76E06">
        <w:t>Adviso</w:t>
      </w:r>
      <w:r w:rsidR="005F4A31" w:rsidRPr="00D76E06">
        <w:t>r</w:t>
      </w:r>
      <w:r w:rsidRPr="00D76E06">
        <w:t xml:space="preserve">, NSW Department of </w:t>
      </w:r>
      <w:r w:rsidR="00680B4E" w:rsidRPr="00D76E06">
        <w:t>Customer Service</w:t>
      </w:r>
      <w:r w:rsidRPr="0028083E">
        <w:t xml:space="preserve">. </w:t>
      </w:r>
    </w:p>
    <w:p w14:paraId="57664F24" w14:textId="77777777" w:rsidR="00822E7B" w:rsidRPr="00DB45D8" w:rsidRDefault="00822E7B" w:rsidP="00D76E06">
      <w:pPr>
        <w:pStyle w:val="StyleHeading2LatinArialNotBold"/>
        <w:keepLines/>
      </w:pPr>
      <w:r w:rsidRPr="00DB45D8">
        <w:t>In the event of an unsuccessful attempt to resolve a disagreement between the Customer and the Service Provider</w:t>
      </w:r>
      <w:r>
        <w:t>,</w:t>
      </w:r>
      <w:r w:rsidRPr="00DB45D8">
        <w:t xml:space="preserve"> </w:t>
      </w:r>
      <w:r>
        <w:t>the Department of Customer Service</w:t>
      </w:r>
      <w:r w:rsidRPr="00DB45D8">
        <w:t xml:space="preserve"> may then:</w:t>
      </w:r>
    </w:p>
    <w:p w14:paraId="40243C1B" w14:textId="46CA7D10" w:rsidR="00822E7B" w:rsidRPr="006B7A00" w:rsidRDefault="00822E7B" w:rsidP="00D76E06">
      <w:pPr>
        <w:pStyle w:val="StyleHeading2LatinArialNotBold"/>
        <w:keepLines/>
      </w:pPr>
      <w:r w:rsidRPr="006B7A00">
        <w:t xml:space="preserve">arrange a meeting between Service Provider and the Customer to discuss and consider the feedback and reasons.  These meetings must be </w:t>
      </w:r>
      <w:proofErr w:type="spellStart"/>
      <w:r w:rsidRPr="006B7A00">
        <w:t>minuted</w:t>
      </w:r>
      <w:proofErr w:type="spellEnd"/>
      <w:r w:rsidRPr="006B7A00">
        <w:t>;</w:t>
      </w:r>
      <w:r w:rsidR="00A767D5">
        <w:t xml:space="preserve"> </w:t>
      </w:r>
      <w:r w:rsidRPr="006B7A00">
        <w:t>decide on the disagreement and notify the parties of the decision; and</w:t>
      </w:r>
      <w:r w:rsidR="000547B2">
        <w:t xml:space="preserve"> </w:t>
      </w:r>
      <w:r>
        <w:t>if necessary, amend the feedback.</w:t>
      </w:r>
    </w:p>
    <w:p w14:paraId="4922A55C" w14:textId="087FE9A8" w:rsidR="00822E7B" w:rsidRDefault="00822E7B">
      <w:pPr>
        <w:pStyle w:val="StyleHeading2LatinArialNotBold"/>
        <w:keepLines/>
      </w:pPr>
      <w:r w:rsidRPr="00DB45D8">
        <w:t xml:space="preserve">Information contained in the feedback must be treated in accordance with applicable NSW Government policies, guidelines, and </w:t>
      </w:r>
      <w:r w:rsidR="00DB270A">
        <w:t>s</w:t>
      </w:r>
      <w:r w:rsidRPr="00DB45D8">
        <w:t>tandards.</w:t>
      </w:r>
    </w:p>
    <w:p w14:paraId="4D59EA44" w14:textId="12479AB6" w:rsidR="00AA2DF7" w:rsidRDefault="004A0653" w:rsidP="00403593">
      <w:pPr>
        <w:pStyle w:val="Heading1"/>
      </w:pPr>
      <w:bookmarkStart w:id="177" w:name="_Toc79665208"/>
      <w:r>
        <w:t>Request for Review by DCS</w:t>
      </w:r>
      <w:bookmarkEnd w:id="177"/>
    </w:p>
    <w:p w14:paraId="1605F7F4" w14:textId="4D2C740B" w:rsidR="004A0653" w:rsidRPr="00C25F64" w:rsidRDefault="004A0653" w:rsidP="00D76E06">
      <w:pPr>
        <w:pStyle w:val="StyleHeading2LatinArialNotBold"/>
        <w:keepLines/>
      </w:pPr>
      <w:r w:rsidRPr="00C25F64">
        <w:t xml:space="preserve">Where a Service Provider considers that there are substantive grounds for the Director – Brand and Campaigns, NSW Department of Customer Service to reconsider its decisions </w:t>
      </w:r>
      <w:r w:rsidRPr="00DD4175">
        <w:t xml:space="preserve">under </w:t>
      </w:r>
      <w:r w:rsidR="00141C1B" w:rsidRPr="00D76E06">
        <w:t>c</w:t>
      </w:r>
      <w:r w:rsidRPr="00D76E06">
        <w:t>lause 2</w:t>
      </w:r>
      <w:r w:rsidR="002460DE" w:rsidRPr="00D76E06">
        <w:t>0</w:t>
      </w:r>
      <w:r w:rsidRPr="00D76E06">
        <w:t>.</w:t>
      </w:r>
      <w:r w:rsidR="002460DE" w:rsidRPr="00D76E06">
        <w:t>5</w:t>
      </w:r>
      <w:r w:rsidRPr="00D76E06">
        <w:t>,</w:t>
      </w:r>
      <w:r w:rsidRPr="00DD4175">
        <w:t xml:space="preserve"> the</w:t>
      </w:r>
      <w:r w:rsidRPr="00C25F64">
        <w:t xml:space="preserve"> Service Provider may request a review of the decision by writing, providing full details of the reasons for the request for review to advertising@customerservice.nsw.gov.au</w:t>
      </w:r>
      <w:r w:rsidR="00CB6FA1">
        <w:t>.</w:t>
      </w:r>
      <w:r w:rsidRPr="00C25F64">
        <w:t xml:space="preserve"> </w:t>
      </w:r>
    </w:p>
    <w:p w14:paraId="0EC3F94D" w14:textId="1DE7B1F5" w:rsidR="00AA47FE" w:rsidRDefault="004A0653" w:rsidP="00D76E06">
      <w:pPr>
        <w:pStyle w:val="StyleHeading2LatinArialNotBold"/>
        <w:keepLines/>
      </w:pPr>
      <w:r w:rsidRPr="00C25F64">
        <w:t xml:space="preserve">The Director – Brand and Campaigns will review, </w:t>
      </w:r>
      <w:proofErr w:type="gramStart"/>
      <w:r w:rsidRPr="00C25F64">
        <w:t>decide</w:t>
      </w:r>
      <w:proofErr w:type="gramEnd"/>
      <w:r w:rsidRPr="00C25F64">
        <w:t xml:space="preserve"> and inform the Service Provider of the outcome of the review in writing</w:t>
      </w:r>
      <w:r w:rsidR="009B58DB">
        <w:t>.</w:t>
      </w:r>
    </w:p>
    <w:p w14:paraId="1716F0EB" w14:textId="7B82D496" w:rsidR="00392280" w:rsidRDefault="00392280" w:rsidP="00392280">
      <w:pPr>
        <w:pStyle w:val="Heading1"/>
        <w:numPr>
          <w:ilvl w:val="0"/>
          <w:numId w:val="0"/>
        </w:numPr>
        <w:ind w:left="1503"/>
      </w:pPr>
    </w:p>
    <w:p w14:paraId="65227999" w14:textId="769FCD34" w:rsidR="00392280" w:rsidRDefault="00392280" w:rsidP="00392280">
      <w:pPr>
        <w:pStyle w:val="DCSbodytext"/>
        <w:rPr>
          <w:lang w:eastAsia="en-AU"/>
        </w:rPr>
      </w:pPr>
    </w:p>
    <w:p w14:paraId="6B902FEF" w14:textId="4A58BD2D" w:rsidR="00392280" w:rsidRDefault="00392280" w:rsidP="00392280">
      <w:pPr>
        <w:pStyle w:val="DCSbodytext"/>
        <w:rPr>
          <w:lang w:eastAsia="en-AU"/>
        </w:rPr>
      </w:pPr>
    </w:p>
    <w:p w14:paraId="495E4A54" w14:textId="77777777" w:rsidR="00392280" w:rsidRPr="00392280" w:rsidRDefault="00392280" w:rsidP="00392280">
      <w:pPr>
        <w:pStyle w:val="DCSbodytext"/>
        <w:rPr>
          <w:lang w:eastAsia="en-AU"/>
        </w:rPr>
      </w:pPr>
    </w:p>
    <w:p w14:paraId="3E477FFF" w14:textId="71816D12" w:rsidR="008533F0" w:rsidRDefault="00BC144A" w:rsidP="00403593">
      <w:pPr>
        <w:pStyle w:val="Heading1"/>
      </w:pPr>
      <w:bookmarkStart w:id="178" w:name="_Toc79665209"/>
      <w:r>
        <w:lastRenderedPageBreak/>
        <w:t>Review Meetings</w:t>
      </w:r>
      <w:bookmarkEnd w:id="178"/>
    </w:p>
    <w:p w14:paraId="22839F5A" w14:textId="3D99EED9" w:rsidR="00254216" w:rsidRDefault="00254216" w:rsidP="00D76E06">
      <w:pPr>
        <w:pStyle w:val="StyleHeading2LatinArialNotBold"/>
        <w:keepLines/>
      </w:pPr>
      <w:r>
        <w:t>If the need for a review meeting arises, the time, venue and agenda will be advised by DCS and issued to a representative from the Service Provider prior to the meeting. The aim of such meetings would be to provide feedback and discuss current government policies and processes for advertising and communications, to assist Service Providers in working with Customers.</w:t>
      </w:r>
    </w:p>
    <w:p w14:paraId="5E006B53" w14:textId="62C3476E" w:rsidR="00BC144A" w:rsidRDefault="00254216" w:rsidP="00D76E06">
      <w:pPr>
        <w:pStyle w:val="StyleHeading2LatinArialNotBold"/>
        <w:keepLines/>
      </w:pPr>
      <w:r>
        <w:t xml:space="preserve">Service Providers will be debriefed on unsatisfactory Performance Reports and may be removed from the Scheme </w:t>
      </w:r>
      <w:proofErr w:type="gramStart"/>
      <w:r>
        <w:t>as a result of</w:t>
      </w:r>
      <w:proofErr w:type="gramEnd"/>
      <w:r>
        <w:t xml:space="preserve"> the performance management reviews.</w:t>
      </w:r>
    </w:p>
    <w:p w14:paraId="78984211" w14:textId="5F7AA9C2" w:rsidR="004A1FD9" w:rsidRDefault="004A1FD9" w:rsidP="00403593">
      <w:pPr>
        <w:pStyle w:val="Heading1"/>
      </w:pPr>
      <w:bookmarkStart w:id="179" w:name="_Toc79665210"/>
      <w:r>
        <w:t>Removal from the Scheme</w:t>
      </w:r>
      <w:bookmarkEnd w:id="179"/>
    </w:p>
    <w:p w14:paraId="03DACA61" w14:textId="732F143E" w:rsidR="00870D74" w:rsidRPr="00BC3AC9" w:rsidRDefault="00870D74" w:rsidP="00D76E06">
      <w:pPr>
        <w:pStyle w:val="StyleHeading2LatinArialNotBold"/>
        <w:keepLines/>
      </w:pPr>
      <w:r w:rsidRPr="00BC3AC9">
        <w:t>The Evaluation Team may remove a Service Provider as a member of the Scheme if a Service Provider has:</w:t>
      </w:r>
    </w:p>
    <w:p w14:paraId="7B929353" w14:textId="7028733A" w:rsidR="00870D74" w:rsidRPr="00BC3AC9" w:rsidRDefault="00870D74" w:rsidP="00D76E06">
      <w:pPr>
        <w:pStyle w:val="DCSbullet"/>
        <w:keepNext/>
      </w:pPr>
      <w:r w:rsidRPr="00BC3AC9">
        <w:t>breached the Scheme Conditions; or</w:t>
      </w:r>
    </w:p>
    <w:p w14:paraId="412AC34F" w14:textId="5AD96DC8" w:rsidR="00870D74" w:rsidRPr="00BC3AC9" w:rsidRDefault="00870D74" w:rsidP="00D76E06">
      <w:pPr>
        <w:pStyle w:val="DCSbullet"/>
        <w:keepNext/>
      </w:pPr>
      <w:r w:rsidRPr="00BC3AC9">
        <w:t>been the subject of substantiated reports of unsatisfactory performance for other NSW Government agencies; or</w:t>
      </w:r>
    </w:p>
    <w:p w14:paraId="2093745C" w14:textId="62557948" w:rsidR="00870D74" w:rsidRPr="00BC3AC9" w:rsidRDefault="00870D74" w:rsidP="00D76E06">
      <w:pPr>
        <w:pStyle w:val="DCSbullet"/>
        <w:keepNext/>
      </w:pPr>
      <w:r w:rsidRPr="00BC3AC9">
        <w:t>been determined by the Evaluation Team as not suitable for future work; or</w:t>
      </w:r>
    </w:p>
    <w:p w14:paraId="53E3ABE9" w14:textId="041AA104" w:rsidR="00870D74" w:rsidRPr="00BC3AC9" w:rsidRDefault="00870D74" w:rsidP="00D76E06">
      <w:pPr>
        <w:pStyle w:val="DCSbullet"/>
        <w:keepNext/>
      </w:pPr>
      <w:r w:rsidRPr="00BC3AC9">
        <w:t>experienced an adverse change in capacity or capability; or</w:t>
      </w:r>
    </w:p>
    <w:p w14:paraId="6046F637" w14:textId="0C9FD279" w:rsidR="00870D74" w:rsidRPr="00BC3AC9" w:rsidRDefault="00870D74" w:rsidP="00D76E06">
      <w:pPr>
        <w:pStyle w:val="DCSbullet"/>
        <w:keepNext/>
      </w:pPr>
      <w:r w:rsidRPr="00BC3AC9">
        <w:t>experienced an adverse change in business status, including being merged with or acquired by another entity; or</w:t>
      </w:r>
    </w:p>
    <w:p w14:paraId="1D607D64" w14:textId="6A5A3263" w:rsidR="00870D74" w:rsidRPr="00BC3AC9" w:rsidRDefault="00870D74" w:rsidP="00D76E06">
      <w:pPr>
        <w:pStyle w:val="DCSbullet"/>
        <w:keepNext/>
      </w:pPr>
      <w:r w:rsidRPr="00BC3AC9">
        <w:t>been convicted of a breach of its obligations under NSW workplace health and safety legislation or environmental protection legislation; or</w:t>
      </w:r>
    </w:p>
    <w:p w14:paraId="19B71DE7" w14:textId="214BF647" w:rsidR="00870D74" w:rsidRPr="00BC3AC9" w:rsidRDefault="00870D74" w:rsidP="00D76E06">
      <w:pPr>
        <w:pStyle w:val="DCSbullet"/>
        <w:keepNext/>
      </w:pPr>
      <w:r w:rsidRPr="00BC3AC9">
        <w:t>otherwise failed to meet the standards required of the Scheme in terms of its project outcomes, business management systems, client satisfaction and ethical business practices; or</w:t>
      </w:r>
    </w:p>
    <w:p w14:paraId="2102DFB7" w14:textId="7A33D45C" w:rsidR="00870D74" w:rsidRPr="00BC3AC9" w:rsidRDefault="00870D74" w:rsidP="00D76E06">
      <w:pPr>
        <w:pStyle w:val="DCSbullet"/>
        <w:keepNext/>
      </w:pPr>
      <w:r w:rsidRPr="00BC3AC9">
        <w:t>directors or associates which are the subject of any pending legal proceedings, including winding up or bankruptcy, insolvency administrations or investigations by ICAC or any other public body.</w:t>
      </w:r>
    </w:p>
    <w:p w14:paraId="064D3D2F" w14:textId="208CB1E5" w:rsidR="00870D74" w:rsidRPr="00BC3AC9" w:rsidRDefault="00870D74" w:rsidP="00D76E06">
      <w:pPr>
        <w:pStyle w:val="StyleHeading2LatinArialNotBold"/>
        <w:keepLines/>
      </w:pPr>
      <w:r w:rsidRPr="00BC3AC9">
        <w:lastRenderedPageBreak/>
        <w:t>Before a Service Provider’s membership is removed under clause 2</w:t>
      </w:r>
      <w:r w:rsidR="00E14F06">
        <w:t>3</w:t>
      </w:r>
      <w:r w:rsidRPr="00BC3AC9">
        <w:t>.1, DCS will advise the Service Provider of the matters prompting the proposed action and will give the Service Provider the opportunity to provide reasons as to why the revocation should not occur.</w:t>
      </w:r>
    </w:p>
    <w:p w14:paraId="5C30F569" w14:textId="171B2641" w:rsidR="00870D74" w:rsidRPr="00BC3AC9" w:rsidRDefault="00870D74" w:rsidP="00D76E06">
      <w:pPr>
        <w:pStyle w:val="StyleHeading2LatinArialNotBold"/>
        <w:keepLines/>
      </w:pPr>
      <w:r w:rsidRPr="00BC3AC9">
        <w:t>A Service Provider may, at any time, discontinue its participation in the Scheme on 30 days’ written notice to the Director – Brand and Campaigns, NSW Department of Customer Service</w:t>
      </w:r>
      <w:r w:rsidR="00B23196">
        <w:t xml:space="preserve"> at </w:t>
      </w:r>
      <w:r w:rsidRPr="00BC3AC9">
        <w:t>advertising@customerservice.nsw.gov.au</w:t>
      </w:r>
      <w:r w:rsidR="00517B3B">
        <w:t>.</w:t>
      </w:r>
      <w:r w:rsidRPr="00BC3AC9">
        <w:t xml:space="preserve"> </w:t>
      </w:r>
    </w:p>
    <w:p w14:paraId="7FCF6C83" w14:textId="229D9B0E" w:rsidR="003A4C1A" w:rsidRPr="003A4C1A" w:rsidRDefault="00870D74" w:rsidP="00D76E06">
      <w:pPr>
        <w:pStyle w:val="StyleHeading2LatinArialNotBold"/>
        <w:keepLines/>
      </w:pPr>
      <w:r w:rsidRPr="00BC3AC9">
        <w:t xml:space="preserve">A Service Provider must continue to fulfil its contractual obligations under any engagement </w:t>
      </w:r>
      <w:proofErr w:type="gramStart"/>
      <w:r w:rsidRPr="00BC3AC9">
        <w:t>entered into</w:t>
      </w:r>
      <w:proofErr w:type="gramEnd"/>
      <w:r w:rsidRPr="00BC3AC9">
        <w:t xml:space="preserve"> under the Scheme.</w:t>
      </w:r>
    </w:p>
    <w:p w14:paraId="13523843" w14:textId="59698742" w:rsidR="00BC3AC9" w:rsidRPr="00C630DB" w:rsidRDefault="00857169" w:rsidP="00403593">
      <w:pPr>
        <w:pStyle w:val="Heading1"/>
      </w:pPr>
      <w:bookmarkStart w:id="180" w:name="_Toc79665211"/>
      <w:r w:rsidRPr="00857169">
        <w:t xml:space="preserve">Request for Review of the Evaluation Team’s </w:t>
      </w:r>
      <w:r w:rsidRPr="00352E80">
        <w:t>Decision</w:t>
      </w:r>
      <w:bookmarkEnd w:id="180"/>
    </w:p>
    <w:p w14:paraId="39952D6F" w14:textId="07973FFE" w:rsidR="00271644" w:rsidRPr="00D76E06" w:rsidRDefault="00271644">
      <w:pPr>
        <w:pStyle w:val="StyleHeading2LatinArialNotBold"/>
        <w:keepLines/>
      </w:pPr>
      <w:r w:rsidRPr="00C630DB">
        <w:t>Where</w:t>
      </w:r>
      <w:r w:rsidRPr="00271644">
        <w:t xml:space="preserve"> a Service Provider considers that there are substantive grounds for the Evaluation Team to reconsider its decisions under clause 2</w:t>
      </w:r>
      <w:r w:rsidR="00E14F06">
        <w:t>3</w:t>
      </w:r>
      <w:r w:rsidRPr="00271644">
        <w:t xml:space="preserve">, the Service Provider may request a review of the decision by writing, providing full details of the reasons for </w:t>
      </w:r>
      <w:r w:rsidRPr="00352E80">
        <w:t xml:space="preserve">the request for review to </w:t>
      </w:r>
      <w:r w:rsidR="007B040C" w:rsidRPr="00C630DB">
        <w:t xml:space="preserve">the </w:t>
      </w:r>
      <w:r w:rsidR="00F20862" w:rsidRPr="00C630DB">
        <w:t>Director – Brand and Campaigns, NSW Department of Customer Service</w:t>
      </w:r>
      <w:r w:rsidRPr="00D76E06">
        <w:t xml:space="preserve"> at advertising@customerservice.nsw.gov.au</w:t>
      </w:r>
      <w:r w:rsidR="00517B3B">
        <w:t>.</w:t>
      </w:r>
    </w:p>
    <w:p w14:paraId="4076DBD9" w14:textId="640C2430" w:rsidR="00857169" w:rsidRDefault="009E649B">
      <w:pPr>
        <w:pStyle w:val="StyleHeading2LatinArialNotBold"/>
        <w:keepLines/>
      </w:pPr>
      <w:r w:rsidRPr="00D76E06">
        <w:t xml:space="preserve">The </w:t>
      </w:r>
      <w:r w:rsidR="00CA282E" w:rsidRPr="00D76E06">
        <w:t>Director – Brand and Campaigns</w:t>
      </w:r>
      <w:r w:rsidR="00271644" w:rsidRPr="00271644">
        <w:t xml:space="preserve"> will review, </w:t>
      </w:r>
      <w:proofErr w:type="gramStart"/>
      <w:r w:rsidR="00271644" w:rsidRPr="00271644">
        <w:t>decide</w:t>
      </w:r>
      <w:proofErr w:type="gramEnd"/>
      <w:r w:rsidR="00271644" w:rsidRPr="00271644">
        <w:t xml:space="preserve"> and inform the Service Provider of the outcome of the review in writing.</w:t>
      </w:r>
    </w:p>
    <w:p w14:paraId="31442F69" w14:textId="14B3EB2F" w:rsidR="00386E7F" w:rsidRDefault="00386E7F" w:rsidP="00403593">
      <w:pPr>
        <w:pStyle w:val="Heading1"/>
      </w:pPr>
      <w:bookmarkStart w:id="181" w:name="_Toc79665212"/>
      <w:r>
        <w:t>Invoicing and Payment</w:t>
      </w:r>
      <w:bookmarkEnd w:id="181"/>
    </w:p>
    <w:p w14:paraId="08684A73" w14:textId="564F1C38" w:rsidR="00B225D9" w:rsidRDefault="00386E7F" w:rsidP="00D930D4">
      <w:pPr>
        <w:pStyle w:val="StyleHeading2LatinArialNotBold"/>
        <w:keepLines/>
        <w:numPr>
          <w:ilvl w:val="0"/>
          <w:numId w:val="0"/>
        </w:numPr>
        <w:ind w:left="1219"/>
      </w:pPr>
      <w:r w:rsidRPr="00386E7F">
        <w:t>Service Providers are required to invoice the Customer directly for any agreed work performed and the Customer is responsible for the payment of any correctly rendered, valid tax invoices under this arrangement.</w:t>
      </w:r>
    </w:p>
    <w:p w14:paraId="36AA1990" w14:textId="142615EC" w:rsidR="007B54BA" w:rsidRDefault="00F87473" w:rsidP="00403593">
      <w:pPr>
        <w:pStyle w:val="Heading1"/>
      </w:pPr>
      <w:bookmarkStart w:id="182" w:name="_Toc79665213"/>
      <w:r>
        <w:t>Applicant’s Acknowledgement</w:t>
      </w:r>
      <w:bookmarkEnd w:id="182"/>
    </w:p>
    <w:p w14:paraId="15449309" w14:textId="3F6FD2E9" w:rsidR="00F87473" w:rsidRDefault="00F87473" w:rsidP="00D76E06">
      <w:pPr>
        <w:pStyle w:val="StyleHeading2LatinArialNotBold"/>
        <w:keepLines/>
      </w:pPr>
      <w:r w:rsidRPr="00F87473">
        <w:t>In applying for membership, the Applicant agrees that it accepts the Scheme Conditions.</w:t>
      </w:r>
    </w:p>
    <w:p w14:paraId="3FFB0F1F" w14:textId="6FC2129F" w:rsidR="00F87473" w:rsidRDefault="0038219E" w:rsidP="00403593">
      <w:pPr>
        <w:pStyle w:val="Heading1"/>
      </w:pPr>
      <w:bookmarkStart w:id="183" w:name="_Toc79665214"/>
      <w:r>
        <w:lastRenderedPageBreak/>
        <w:t>Disclaimer</w:t>
      </w:r>
      <w:bookmarkEnd w:id="183"/>
    </w:p>
    <w:p w14:paraId="2C506285" w14:textId="6C500F36" w:rsidR="006D696E" w:rsidRPr="006D696E" w:rsidRDefault="006D696E" w:rsidP="00D76E06">
      <w:pPr>
        <w:pStyle w:val="StyleHeading2LatinArialNotBold"/>
        <w:keepLines/>
      </w:pPr>
      <w:r w:rsidRPr="006D696E">
        <w:t>The Evaluation Team reserves the absolute discretion to:</w:t>
      </w:r>
    </w:p>
    <w:p w14:paraId="22E05DA9" w14:textId="58FBCB0B" w:rsidR="006D696E" w:rsidRPr="006D696E" w:rsidRDefault="006D696E" w:rsidP="00D76E06">
      <w:pPr>
        <w:pStyle w:val="DCSbullet"/>
        <w:keepNext/>
      </w:pPr>
      <w:r w:rsidRPr="006D696E">
        <w:t xml:space="preserve">accept an </w:t>
      </w:r>
      <w:proofErr w:type="gramStart"/>
      <w:r w:rsidRPr="006D696E">
        <w:t>Application</w:t>
      </w:r>
      <w:proofErr w:type="gramEnd"/>
      <w:r w:rsidRPr="006D696E">
        <w:t xml:space="preserve"> with or without limitations and/or conditions;</w:t>
      </w:r>
    </w:p>
    <w:p w14:paraId="1475F1F7" w14:textId="4EA9377E" w:rsidR="006D696E" w:rsidRPr="006D696E" w:rsidRDefault="006D696E" w:rsidP="00D76E06">
      <w:pPr>
        <w:pStyle w:val="DCSbullet"/>
        <w:keepNext/>
      </w:pPr>
      <w:r w:rsidRPr="006D696E">
        <w:t xml:space="preserve">reject an </w:t>
      </w:r>
      <w:proofErr w:type="gramStart"/>
      <w:r w:rsidRPr="006D696E">
        <w:t>Application;</w:t>
      </w:r>
      <w:proofErr w:type="gramEnd"/>
    </w:p>
    <w:p w14:paraId="0BD054D8" w14:textId="4CC2B616" w:rsidR="006D696E" w:rsidRPr="006D696E" w:rsidRDefault="006D696E" w:rsidP="00D76E06">
      <w:pPr>
        <w:pStyle w:val="DCSbullet"/>
        <w:keepNext/>
      </w:pPr>
      <w:r w:rsidRPr="006D696E">
        <w:t xml:space="preserve">revoke a Service Provider’s admission to the Scheme. </w:t>
      </w:r>
    </w:p>
    <w:p w14:paraId="03514AB6" w14:textId="27BDF1E9" w:rsidR="006D696E" w:rsidRDefault="006D696E" w:rsidP="00D76E06">
      <w:pPr>
        <w:pStyle w:val="StyleHeading2LatinArialNotBold"/>
        <w:keepLines/>
      </w:pPr>
      <w:r w:rsidRPr="006D696E">
        <w:t>DCS and the ET will not be held liable for any costs or damages incurred by the Service Provider in the exercise of such discretion.</w:t>
      </w:r>
    </w:p>
    <w:p w14:paraId="3CF6433F" w14:textId="7ECBB249" w:rsidR="006D696E" w:rsidRDefault="00057594" w:rsidP="00403593">
      <w:pPr>
        <w:pStyle w:val="Heading1"/>
      </w:pPr>
      <w:bookmarkStart w:id="184" w:name="_Toc79665215"/>
      <w:r>
        <w:t>Prequalification no guarantee of work</w:t>
      </w:r>
      <w:bookmarkEnd w:id="184"/>
    </w:p>
    <w:p w14:paraId="1809C46B" w14:textId="3AE13487" w:rsidR="00057594" w:rsidRDefault="00057594" w:rsidP="00D76E06">
      <w:pPr>
        <w:pStyle w:val="StyleHeading2LatinArialNotBold"/>
        <w:keepLines/>
      </w:pPr>
      <w:r>
        <w:t>The Service Provider’s membership does not guarantee:</w:t>
      </w:r>
    </w:p>
    <w:p w14:paraId="49C0F00C" w14:textId="6CA8F8E1" w:rsidR="00057594" w:rsidRDefault="00057594" w:rsidP="00D76E06">
      <w:pPr>
        <w:pStyle w:val="DCSbullet"/>
        <w:keepNext/>
      </w:pPr>
      <w:r>
        <w:t xml:space="preserve">continuity of membership during the duration of the </w:t>
      </w:r>
      <w:proofErr w:type="gramStart"/>
      <w:r>
        <w:t>Scheme;</w:t>
      </w:r>
      <w:proofErr w:type="gramEnd"/>
    </w:p>
    <w:p w14:paraId="09C5D886" w14:textId="2960C7C6" w:rsidR="00057594" w:rsidRDefault="00057594" w:rsidP="00D76E06">
      <w:pPr>
        <w:pStyle w:val="DCSbullet"/>
        <w:keepNext/>
      </w:pPr>
      <w:r>
        <w:t>receipt of opportunities or request for services; or</w:t>
      </w:r>
    </w:p>
    <w:p w14:paraId="67838B5C" w14:textId="6A96A9FB" w:rsidR="00057594" w:rsidRDefault="00057594" w:rsidP="00D76E06">
      <w:pPr>
        <w:pStyle w:val="DCSbullet"/>
        <w:keepNext/>
      </w:pPr>
      <w:r>
        <w:t>that engagements or work of any kind or quantity will be offered.</w:t>
      </w:r>
    </w:p>
    <w:p w14:paraId="3103FBA5" w14:textId="6C01E6F6" w:rsidR="00057594" w:rsidRDefault="00A30BBD" w:rsidP="00403593">
      <w:pPr>
        <w:pStyle w:val="Heading1"/>
      </w:pPr>
      <w:bookmarkStart w:id="185" w:name="_Toc79665216"/>
      <w:r>
        <w:t>Review and Development of the Scheme</w:t>
      </w:r>
      <w:bookmarkEnd w:id="185"/>
    </w:p>
    <w:p w14:paraId="59CEDC4D" w14:textId="50BB95F7" w:rsidR="00A30BBD" w:rsidRPr="00A30BBD" w:rsidRDefault="00A30BBD">
      <w:pPr>
        <w:pStyle w:val="StyleHeading2LatinArialNotBold"/>
        <w:keepLines/>
      </w:pPr>
      <w:r w:rsidRPr="00A30BBD">
        <w:t xml:space="preserve">Regular feedback from Customers and Service Providers will be obtained by DCS as part of its role in monitoring the Scheme and assessing whether the objectives and intent of the Scheme are being met.  </w:t>
      </w:r>
    </w:p>
    <w:p w14:paraId="6FE65DE5" w14:textId="47750B9B" w:rsidR="00A30BBD" w:rsidRPr="00A30BBD" w:rsidRDefault="00A30BBD">
      <w:pPr>
        <w:pStyle w:val="StyleHeading2LatinArialNotBold"/>
        <w:keepLines/>
      </w:pPr>
      <w:r w:rsidRPr="00A30BBD">
        <w:t xml:space="preserve">Modifications to the Scheme may be made at DCS’s discretion during the life of the Scheme.  </w:t>
      </w:r>
    </w:p>
    <w:p w14:paraId="73AD17EB" w14:textId="1BB6820D" w:rsidR="00A30BBD" w:rsidRPr="00A30BBD" w:rsidRDefault="00A30BBD">
      <w:pPr>
        <w:pStyle w:val="StyleHeading2LatinArialNotBold"/>
        <w:keepLines/>
      </w:pPr>
      <w:r w:rsidRPr="00A30BBD">
        <w:t>The Scheme Conditions may be amended periodically by DCS as required.</w:t>
      </w:r>
    </w:p>
    <w:p w14:paraId="527B8AC8" w14:textId="43A7ECB6" w:rsidR="00A30BBD" w:rsidRPr="00A30BBD" w:rsidRDefault="00A30BBD">
      <w:pPr>
        <w:pStyle w:val="StyleHeading2LatinArialNotBold"/>
        <w:keepLines/>
      </w:pPr>
      <w:r w:rsidRPr="00A30BBD">
        <w:t xml:space="preserve">Service Providers must ensure they comply with the most recent version of the Scheme Conditions which are available to view or download at the NSW Government </w:t>
      </w:r>
      <w:proofErr w:type="spellStart"/>
      <w:r w:rsidRPr="00A30BBD">
        <w:t>eTendering</w:t>
      </w:r>
      <w:proofErr w:type="spellEnd"/>
      <w:r w:rsidRPr="00A30BBD">
        <w:t xml:space="preserve"> website during the life of the Scheme.</w:t>
      </w:r>
    </w:p>
    <w:p w14:paraId="6887F099" w14:textId="1C30E09B" w:rsidR="00A30BBD" w:rsidRPr="00A30BBD" w:rsidRDefault="00A30BBD">
      <w:pPr>
        <w:pStyle w:val="StyleHeading2LatinArialNotBold"/>
        <w:keepLines/>
      </w:pPr>
      <w:r w:rsidRPr="00A30BBD">
        <w:t>Service Providers will be notified via email of amendments to the Scheme Conditions.</w:t>
      </w:r>
    </w:p>
    <w:p w14:paraId="42260489" w14:textId="1A254FA9" w:rsidR="00A30BBD" w:rsidRPr="00A30BBD" w:rsidRDefault="00A30BBD">
      <w:pPr>
        <w:pStyle w:val="StyleHeading2LatinArialNotBold"/>
        <w:keepLines/>
      </w:pPr>
      <w:r w:rsidRPr="00A30BBD">
        <w:lastRenderedPageBreak/>
        <w:t>Modifications to the Scheme may be made at the discretion of NSW Procurement or DCS during the life of the Scheme at each review date or before. Agencies may also provide feedback to DCS on the use and operations of the Scheme.</w:t>
      </w:r>
    </w:p>
    <w:p w14:paraId="4788C546" w14:textId="246DC676" w:rsidR="00A30BBD" w:rsidRPr="00A30BBD" w:rsidRDefault="00A30BBD">
      <w:pPr>
        <w:pStyle w:val="StyleHeading2LatinArialNotBold"/>
        <w:keepLines/>
      </w:pPr>
      <w:r w:rsidRPr="00A30BBD">
        <w:t>The ET may periodically review the panel under the Scheme and add Service Providers to:</w:t>
      </w:r>
    </w:p>
    <w:p w14:paraId="6504EF89" w14:textId="22635BF5" w:rsidR="00A30BBD" w:rsidRPr="00A30BBD" w:rsidRDefault="00A30BBD" w:rsidP="00D76E06">
      <w:pPr>
        <w:pStyle w:val="DCSbullet"/>
        <w:keepNext/>
      </w:pPr>
      <w:r w:rsidRPr="00A30BBD">
        <w:t xml:space="preserve">allow for changes in the industry such as new </w:t>
      </w:r>
      <w:proofErr w:type="gramStart"/>
      <w:r w:rsidRPr="00A30BBD">
        <w:t>companies;</w:t>
      </w:r>
      <w:proofErr w:type="gramEnd"/>
    </w:p>
    <w:p w14:paraId="09664433" w14:textId="58CB9D98" w:rsidR="00A30BBD" w:rsidRPr="00A30BBD" w:rsidRDefault="00A30BBD" w:rsidP="00D76E06">
      <w:pPr>
        <w:pStyle w:val="DCSbullet"/>
        <w:keepNext/>
      </w:pPr>
      <w:r w:rsidRPr="00A30BBD">
        <w:t xml:space="preserve">address any gaps in niche or </w:t>
      </w:r>
      <w:proofErr w:type="spellStart"/>
      <w:r w:rsidRPr="00A30BBD">
        <w:t>specialised</w:t>
      </w:r>
      <w:proofErr w:type="spellEnd"/>
      <w:r w:rsidRPr="00A30BBD">
        <w:t xml:space="preserve"> areas that are not addressed by the existing Service </w:t>
      </w:r>
      <w:proofErr w:type="gramStart"/>
      <w:r w:rsidRPr="00A30BBD">
        <w:t>Providers;</w:t>
      </w:r>
      <w:proofErr w:type="gramEnd"/>
      <w:r w:rsidRPr="00A30BBD">
        <w:t xml:space="preserve"> </w:t>
      </w:r>
    </w:p>
    <w:p w14:paraId="3352FB72" w14:textId="1669B706" w:rsidR="00A30BBD" w:rsidRPr="00A30BBD" w:rsidRDefault="00A30BBD" w:rsidP="00D76E06">
      <w:pPr>
        <w:pStyle w:val="DCSbullet"/>
        <w:keepNext/>
      </w:pPr>
      <w:r w:rsidRPr="00A30BBD">
        <w:t>add new Service (categories or specialties); and/or</w:t>
      </w:r>
    </w:p>
    <w:p w14:paraId="1185109F" w14:textId="709F1CBF" w:rsidR="00A30BBD" w:rsidRPr="00A30BBD" w:rsidRDefault="00A30BBD" w:rsidP="00D76E06">
      <w:pPr>
        <w:pStyle w:val="DCSbullet"/>
        <w:keepNext/>
      </w:pPr>
      <w:r w:rsidRPr="00A30BBD">
        <w:t>make provision to address the loss, if any, of Service Providers from the Scheme.</w:t>
      </w:r>
    </w:p>
    <w:p w14:paraId="38DB4CD3" w14:textId="231EB4BD" w:rsidR="00A30BBD" w:rsidRPr="00A30BBD" w:rsidRDefault="00A30BBD">
      <w:pPr>
        <w:pStyle w:val="StyleHeading2LatinArialNotBold"/>
        <w:keepLines/>
      </w:pPr>
      <w:r w:rsidRPr="00A30BBD">
        <w:t>Applications for one or more additional Service Providers will be via an open process and these applications will be assessed by the same criteria as established in Section 10.</w:t>
      </w:r>
    </w:p>
    <w:p w14:paraId="1DD1B448" w14:textId="0973E4D4" w:rsidR="00A30BBD" w:rsidRDefault="00A30BBD">
      <w:pPr>
        <w:pStyle w:val="StyleHeading2LatinArialNotBold"/>
        <w:keepLines/>
      </w:pPr>
      <w:r w:rsidRPr="00A30BBD">
        <w:t>If new categories are added, Service Providers who are already pre-qualified for existing categories will not automatically be qualified for any new categories.  Service Providers will have to apply for pre-qualification via the open process.</w:t>
      </w:r>
    </w:p>
    <w:p w14:paraId="2C5ED11A" w14:textId="76DA7AE4" w:rsidR="00A30BBD" w:rsidRDefault="00A30BBD" w:rsidP="00403593">
      <w:pPr>
        <w:pStyle w:val="Heading1"/>
      </w:pPr>
      <w:bookmarkStart w:id="186" w:name="_Toc79665217"/>
      <w:r>
        <w:t>Insurances</w:t>
      </w:r>
      <w:bookmarkEnd w:id="186"/>
    </w:p>
    <w:p w14:paraId="6D629604" w14:textId="25220B46" w:rsidR="00D8089A" w:rsidRPr="00B225D9" w:rsidRDefault="005210AC" w:rsidP="00403593">
      <w:pPr>
        <w:pStyle w:val="StyleHeading2LatinArialNotBold"/>
        <w:keepLines/>
      </w:pPr>
      <w:r w:rsidRPr="005210AC">
        <w:t>Service Providers are to supply current insurance policies as requested by agencies at the time the service provider is engaged.</w:t>
      </w:r>
      <w:r w:rsidR="00D8089A">
        <w:br w:type="page"/>
      </w:r>
    </w:p>
    <w:p w14:paraId="64AEE434" w14:textId="77777777" w:rsidR="00D8089A" w:rsidRPr="00876FD4" w:rsidRDefault="00D8089A" w:rsidP="00403593">
      <w:pPr>
        <w:pStyle w:val="Heading1"/>
      </w:pPr>
      <w:bookmarkStart w:id="187" w:name="_Toc523928821"/>
      <w:bookmarkStart w:id="188" w:name="_Toc79665218"/>
      <w:r w:rsidRPr="00876FD4">
        <w:lastRenderedPageBreak/>
        <w:t>SCHEDULE 1 - Standard Form of Agreement</w:t>
      </w:r>
      <w:bookmarkEnd w:id="187"/>
      <w:bookmarkEnd w:id="188"/>
    </w:p>
    <w:p w14:paraId="78FE7CA6" w14:textId="77777777" w:rsidR="00C26E99" w:rsidRPr="00C26E99" w:rsidRDefault="00C26E99" w:rsidP="00C26E99">
      <w:pPr>
        <w:autoSpaceDE w:val="0"/>
        <w:autoSpaceDN w:val="0"/>
        <w:adjustRightInd w:val="0"/>
        <w:jc w:val="center"/>
        <w:rPr>
          <w:rFonts w:ascii="Arial,Bold" w:hAnsi="Arial,Bold" w:cs="Arial,Bold"/>
          <w:b/>
          <w:bCs/>
          <w:color w:val="000000"/>
          <w:sz w:val="36"/>
          <w:szCs w:val="36"/>
        </w:rPr>
      </w:pPr>
      <w:r w:rsidRPr="00C26E99">
        <w:rPr>
          <w:rFonts w:ascii="Arial,Bold" w:hAnsi="Arial,Bold" w:cs="Arial,Bold"/>
          <w:b/>
          <w:bCs/>
          <w:color w:val="000000"/>
          <w:sz w:val="36"/>
          <w:szCs w:val="36"/>
        </w:rPr>
        <w:t>STANDARD FORM OF AGREEMENT</w:t>
      </w:r>
    </w:p>
    <w:p w14:paraId="5600E2D7" w14:textId="77777777" w:rsidR="00C26E99" w:rsidRPr="00C26E99" w:rsidRDefault="00C26E99" w:rsidP="00C26E99">
      <w:pPr>
        <w:autoSpaceDE w:val="0"/>
        <w:autoSpaceDN w:val="0"/>
        <w:adjustRightInd w:val="0"/>
        <w:rPr>
          <w:rFonts w:ascii="Arial,Bold" w:hAnsi="Arial,Bold" w:cs="Arial,Bold"/>
          <w:b/>
          <w:bCs/>
          <w:color w:val="000000"/>
        </w:rPr>
      </w:pPr>
    </w:p>
    <w:p w14:paraId="7B0B39BA" w14:textId="77777777"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AGREEMENT BETWEEN CUSTOMER AND SERVICE PROVIDER</w:t>
      </w:r>
    </w:p>
    <w:p w14:paraId="78B29CC9" w14:textId="77777777" w:rsidR="00C26E99" w:rsidRPr="00C26E99" w:rsidRDefault="00C26E99" w:rsidP="00C26E99">
      <w:pPr>
        <w:autoSpaceDE w:val="0"/>
        <w:autoSpaceDN w:val="0"/>
        <w:adjustRightInd w:val="0"/>
        <w:jc w:val="center"/>
        <w:rPr>
          <w:rFonts w:ascii="Arial,Bold" w:hAnsi="Arial,Bold" w:cs="Arial,Bold"/>
          <w:b/>
          <w:bCs/>
          <w:color w:val="000000"/>
        </w:rPr>
      </w:pPr>
    </w:p>
    <w:p w14:paraId="7735D3E9" w14:textId="77777777" w:rsidR="00C26E99" w:rsidRPr="00C26E99" w:rsidRDefault="00C26E99" w:rsidP="00C26E99">
      <w:pPr>
        <w:autoSpaceDE w:val="0"/>
        <w:autoSpaceDN w:val="0"/>
        <w:adjustRightInd w:val="0"/>
        <w:jc w:val="center"/>
        <w:rPr>
          <w:rFonts w:ascii="Arial,Bold" w:hAnsi="Arial,Bold" w:cs="Arial,Bold"/>
          <w:b/>
          <w:bCs/>
          <w:color w:val="000000"/>
        </w:rPr>
      </w:pPr>
    </w:p>
    <w:p w14:paraId="670F8C73" w14:textId="77777777" w:rsidR="00C26E99" w:rsidRPr="00C26E99" w:rsidRDefault="00C26E99" w:rsidP="00C26E99">
      <w:pPr>
        <w:autoSpaceDE w:val="0"/>
        <w:autoSpaceDN w:val="0"/>
        <w:adjustRightInd w:val="0"/>
        <w:jc w:val="center"/>
        <w:rPr>
          <w:rFonts w:ascii="Arial,Bold" w:hAnsi="Arial,Bold" w:cs="Arial,Bold"/>
          <w:b/>
          <w:bCs/>
          <w:color w:val="000000"/>
        </w:rPr>
      </w:pPr>
    </w:p>
    <w:p w14:paraId="5A8C0CE4" w14:textId="77777777"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Table of Contents</w:t>
      </w:r>
    </w:p>
    <w:p w14:paraId="49D75CFF" w14:textId="77777777" w:rsidR="00C26E99" w:rsidRPr="00C26E99" w:rsidRDefault="00C26E99" w:rsidP="00C26E99">
      <w:pPr>
        <w:autoSpaceDE w:val="0"/>
        <w:autoSpaceDN w:val="0"/>
        <w:adjustRightInd w:val="0"/>
        <w:rPr>
          <w:rFonts w:ascii="Arial,Bold" w:hAnsi="Arial,Bold" w:cs="Arial,Bold"/>
          <w:b/>
          <w:bCs/>
          <w:color w:val="000000"/>
        </w:rPr>
      </w:pPr>
    </w:p>
    <w:p w14:paraId="66177821" w14:textId="7C37C25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cs="Arial"/>
          <w:b/>
          <w:noProof/>
          <w:color w:val="000000"/>
          <w:lang w:eastAsia="en-US"/>
        </w:rPr>
        <w:fldChar w:fldCharType="begin"/>
      </w:r>
      <w:r w:rsidRPr="00392280">
        <w:rPr>
          <w:rFonts w:ascii="Arial" w:hAnsi="Arial" w:cs="Arial"/>
          <w:b/>
          <w:noProof/>
          <w:color w:val="000000"/>
          <w:lang w:eastAsia="en-US"/>
        </w:rPr>
        <w:instrText xml:space="preserve"> TOC \o "1-3" </w:instrText>
      </w:r>
      <w:r w:rsidRPr="00392280">
        <w:rPr>
          <w:rFonts w:ascii="Arial" w:hAnsi="Arial" w:cs="Arial"/>
          <w:b/>
          <w:noProof/>
          <w:color w:val="000000"/>
          <w:lang w:eastAsia="en-US"/>
        </w:rPr>
        <w:fldChar w:fldCharType="separate"/>
      </w:r>
      <w:r w:rsidRPr="00392280">
        <w:rPr>
          <w:rFonts w:ascii="Arial" w:hAnsi="Arial"/>
          <w:noProof/>
          <w:color w:val="000000"/>
          <w:lang w:eastAsia="en-US"/>
        </w:rPr>
        <w:t>1.</w:t>
      </w:r>
      <w:r w:rsidRPr="00392280">
        <w:rPr>
          <w:rFonts w:ascii="Calibri" w:hAnsi="Calibri"/>
          <w:noProof/>
        </w:rPr>
        <w:tab/>
      </w:r>
      <w:r w:rsidRPr="00392280">
        <w:rPr>
          <w:rFonts w:ascii="Arial" w:hAnsi="Arial"/>
          <w:noProof/>
          <w:color w:val="000000"/>
          <w:lang w:eastAsia="en-US"/>
        </w:rPr>
        <w:t>Appointment and Term</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_Toc44666997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14:paraId="2D686D7F" w14:textId="0227604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2.</w:t>
      </w:r>
      <w:r w:rsidRPr="00392280">
        <w:rPr>
          <w:rFonts w:ascii="Calibri" w:hAnsi="Calibri"/>
          <w:noProof/>
        </w:rPr>
        <w:tab/>
      </w:r>
      <w:r w:rsidRPr="00392280">
        <w:rPr>
          <w:rFonts w:ascii="Arial" w:hAnsi="Arial"/>
          <w:noProof/>
          <w:color w:val="000000"/>
          <w:lang w:eastAsia="en-US"/>
        </w:rPr>
        <w:t>Relationship</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_Toc44666998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14:paraId="1A3D5D02" w14:textId="3BA5EB3F"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3.</w:t>
      </w:r>
      <w:r w:rsidRPr="00392280">
        <w:rPr>
          <w:rFonts w:ascii="Calibri" w:hAnsi="Calibri"/>
          <w:noProof/>
        </w:rPr>
        <w:tab/>
      </w:r>
      <w:r w:rsidRPr="00392280">
        <w:rPr>
          <w:rFonts w:ascii="Arial" w:hAnsi="Arial"/>
          <w:noProof/>
          <w:color w:val="000000"/>
          <w:lang w:eastAsia="en-US"/>
        </w:rPr>
        <w:t>Remuneration</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_Toc44666999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4</w:t>
      </w:r>
    </w:p>
    <w:p w14:paraId="3F25CE39" w14:textId="3661DB2A"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4.</w:t>
      </w:r>
      <w:r w:rsidRPr="00392280">
        <w:rPr>
          <w:rFonts w:ascii="Calibri" w:hAnsi="Calibri"/>
          <w:noProof/>
        </w:rPr>
        <w:tab/>
      </w:r>
      <w:r w:rsidRPr="00392280">
        <w:rPr>
          <w:rFonts w:ascii="Arial" w:hAnsi="Arial"/>
          <w:noProof/>
          <w:color w:val="000000"/>
          <w:lang w:eastAsia="en-US"/>
        </w:rPr>
        <w:t>Terms of Payment</w:t>
      </w:r>
      <w:r w:rsidRPr="00392280">
        <w:rPr>
          <w:rFonts w:ascii="Arial" w:hAnsi="Arial"/>
          <w:noProof/>
          <w:color w:val="000000"/>
          <w:lang w:eastAsia="en-US"/>
        </w:rPr>
        <w:tab/>
      </w:r>
      <w:r w:rsidR="00507E0A">
        <w:rPr>
          <w:rFonts w:ascii="Arial" w:hAnsi="Arial"/>
          <w:noProof/>
          <w:color w:val="000000"/>
          <w:lang w:eastAsia="en-US"/>
        </w:rPr>
        <w:t>24</w:t>
      </w:r>
    </w:p>
    <w:p w14:paraId="286538E6" w14:textId="14356032"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5.</w:t>
      </w:r>
      <w:r w:rsidRPr="00392280">
        <w:rPr>
          <w:rFonts w:ascii="Calibri" w:hAnsi="Calibri"/>
          <w:noProof/>
        </w:rPr>
        <w:tab/>
      </w:r>
      <w:r w:rsidRPr="00392280">
        <w:rPr>
          <w:rFonts w:ascii="Arial" w:hAnsi="Arial"/>
          <w:noProof/>
          <w:color w:val="000000"/>
          <w:lang w:eastAsia="en-US"/>
        </w:rPr>
        <w:t>Service Provider’s Undertakings</w:t>
      </w:r>
      <w:r w:rsidRPr="00392280">
        <w:rPr>
          <w:rFonts w:ascii="Arial" w:hAnsi="Arial"/>
          <w:noProof/>
          <w:color w:val="000000"/>
          <w:lang w:eastAsia="en-US"/>
        </w:rPr>
        <w:tab/>
      </w:r>
      <w:r w:rsidR="00507E0A">
        <w:rPr>
          <w:rFonts w:ascii="Arial" w:hAnsi="Arial"/>
          <w:noProof/>
          <w:color w:val="000000"/>
          <w:lang w:eastAsia="en-US"/>
        </w:rPr>
        <w:t>24</w:t>
      </w:r>
    </w:p>
    <w:p w14:paraId="4E44A160" w14:textId="7B167DC1"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6.</w:t>
      </w:r>
      <w:r w:rsidRPr="00392280">
        <w:rPr>
          <w:rFonts w:ascii="Calibri" w:hAnsi="Calibri"/>
          <w:noProof/>
        </w:rPr>
        <w:tab/>
      </w:r>
      <w:r w:rsidRPr="00392280">
        <w:rPr>
          <w:rFonts w:ascii="Arial" w:hAnsi="Arial"/>
          <w:noProof/>
          <w:color w:val="000000"/>
          <w:lang w:eastAsia="en-US"/>
        </w:rPr>
        <w:t>Indemnity and Insurance</w:t>
      </w:r>
      <w:r w:rsidRPr="00392280">
        <w:rPr>
          <w:rFonts w:ascii="Arial" w:hAnsi="Arial"/>
          <w:noProof/>
          <w:color w:val="000000"/>
          <w:lang w:eastAsia="en-US"/>
        </w:rPr>
        <w:tab/>
      </w:r>
      <w:r w:rsidR="005847AC">
        <w:rPr>
          <w:rFonts w:ascii="Arial" w:hAnsi="Arial"/>
          <w:noProof/>
          <w:color w:val="000000"/>
          <w:lang w:eastAsia="en-US"/>
        </w:rPr>
        <w:t>27</w:t>
      </w:r>
    </w:p>
    <w:p w14:paraId="39EFC734" w14:textId="49695491"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7.</w:t>
      </w:r>
      <w:r w:rsidRPr="00392280">
        <w:rPr>
          <w:rFonts w:ascii="Calibri" w:hAnsi="Calibri"/>
          <w:noProof/>
        </w:rPr>
        <w:tab/>
      </w:r>
      <w:r w:rsidRPr="00392280">
        <w:rPr>
          <w:rFonts w:ascii="Arial" w:hAnsi="Arial"/>
          <w:noProof/>
          <w:color w:val="000000"/>
          <w:lang w:eastAsia="en-US"/>
        </w:rPr>
        <w:t>Approvals and Authority</w:t>
      </w:r>
      <w:r w:rsidRPr="00392280">
        <w:rPr>
          <w:rFonts w:ascii="Arial" w:hAnsi="Arial"/>
          <w:noProof/>
          <w:color w:val="000000"/>
          <w:lang w:eastAsia="en-US"/>
        </w:rPr>
        <w:tab/>
      </w:r>
      <w:r w:rsidR="005847AC">
        <w:rPr>
          <w:rFonts w:ascii="Arial" w:hAnsi="Arial"/>
          <w:noProof/>
          <w:color w:val="000000"/>
          <w:lang w:eastAsia="en-US"/>
        </w:rPr>
        <w:t>28</w:t>
      </w:r>
    </w:p>
    <w:p w14:paraId="3EB9DBE0" w14:textId="1BDFE693"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8.</w:t>
      </w:r>
      <w:r w:rsidRPr="00392280">
        <w:rPr>
          <w:rFonts w:ascii="Calibri" w:hAnsi="Calibri"/>
          <w:noProof/>
        </w:rPr>
        <w:tab/>
      </w:r>
      <w:r w:rsidRPr="00392280">
        <w:rPr>
          <w:rFonts w:ascii="Arial" w:hAnsi="Arial"/>
          <w:noProof/>
          <w:color w:val="000000"/>
          <w:lang w:eastAsia="en-US"/>
        </w:rPr>
        <w:t>Amendments</w:t>
      </w:r>
      <w:r w:rsidRPr="00392280">
        <w:rPr>
          <w:rFonts w:ascii="Arial" w:hAnsi="Arial"/>
          <w:noProof/>
          <w:color w:val="000000"/>
          <w:lang w:eastAsia="en-US"/>
        </w:rPr>
        <w:tab/>
      </w:r>
      <w:r w:rsidR="007C48E2">
        <w:rPr>
          <w:rFonts w:ascii="Arial" w:hAnsi="Arial"/>
          <w:noProof/>
          <w:color w:val="000000"/>
          <w:lang w:eastAsia="en-US"/>
        </w:rPr>
        <w:t>29</w:t>
      </w:r>
    </w:p>
    <w:p w14:paraId="7B34ECE0" w14:textId="458C2AB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9.</w:t>
      </w:r>
      <w:r w:rsidRPr="00392280">
        <w:rPr>
          <w:rFonts w:ascii="Calibri" w:hAnsi="Calibri"/>
          <w:noProof/>
        </w:rPr>
        <w:tab/>
      </w:r>
      <w:r w:rsidRPr="00392280">
        <w:rPr>
          <w:rFonts w:ascii="Arial" w:hAnsi="Arial"/>
          <w:noProof/>
          <w:color w:val="000000"/>
          <w:lang w:eastAsia="en-US"/>
        </w:rPr>
        <w:t>Copyright and Other Rights</w:t>
      </w:r>
      <w:r w:rsidRPr="00392280">
        <w:rPr>
          <w:rFonts w:ascii="Arial" w:hAnsi="Arial"/>
          <w:noProof/>
          <w:color w:val="000000"/>
          <w:lang w:eastAsia="en-US"/>
        </w:rPr>
        <w:tab/>
      </w:r>
      <w:r w:rsidR="007C48E2">
        <w:rPr>
          <w:rFonts w:ascii="Arial" w:hAnsi="Arial"/>
          <w:noProof/>
          <w:color w:val="000000"/>
          <w:lang w:eastAsia="en-US"/>
        </w:rPr>
        <w:t>29</w:t>
      </w:r>
    </w:p>
    <w:p w14:paraId="387038AC" w14:textId="063DBADD"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10.</w:t>
      </w:r>
      <w:r w:rsidRPr="00392280">
        <w:rPr>
          <w:rFonts w:ascii="Calibri" w:hAnsi="Calibri"/>
          <w:noProof/>
        </w:rPr>
        <w:tab/>
      </w:r>
      <w:r w:rsidRPr="00392280">
        <w:rPr>
          <w:rFonts w:ascii="Arial" w:hAnsi="Arial"/>
          <w:noProof/>
          <w:color w:val="000000"/>
          <w:lang w:eastAsia="en-US"/>
        </w:rPr>
        <w:t>Ownership of Property</w:t>
      </w:r>
      <w:r w:rsidRPr="00392280">
        <w:rPr>
          <w:rFonts w:ascii="Arial" w:hAnsi="Arial"/>
          <w:noProof/>
          <w:color w:val="000000"/>
          <w:lang w:eastAsia="en-US"/>
        </w:rPr>
        <w:tab/>
      </w:r>
      <w:r w:rsidR="007C48E2">
        <w:rPr>
          <w:rFonts w:ascii="Arial" w:hAnsi="Arial"/>
          <w:noProof/>
          <w:color w:val="000000"/>
          <w:lang w:eastAsia="en-US"/>
        </w:rPr>
        <w:t>30</w:t>
      </w:r>
    </w:p>
    <w:p w14:paraId="443AFC85" w14:textId="54E2559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11.</w:t>
      </w:r>
      <w:r w:rsidRPr="00392280">
        <w:rPr>
          <w:rFonts w:ascii="Calibri" w:hAnsi="Calibri"/>
          <w:noProof/>
        </w:rPr>
        <w:tab/>
      </w:r>
      <w:r w:rsidRPr="00392280">
        <w:rPr>
          <w:rFonts w:ascii="Arial" w:hAnsi="Arial"/>
          <w:noProof/>
          <w:color w:val="000000"/>
          <w:lang w:eastAsia="en-US"/>
        </w:rPr>
        <w:t>Confidentiality</w:t>
      </w:r>
      <w:r w:rsidRPr="00392280">
        <w:rPr>
          <w:rFonts w:ascii="Arial" w:hAnsi="Arial"/>
          <w:noProof/>
          <w:color w:val="000000"/>
          <w:lang w:eastAsia="en-US"/>
        </w:rPr>
        <w:tab/>
      </w:r>
      <w:r w:rsidR="007C48E2">
        <w:rPr>
          <w:rFonts w:ascii="Arial" w:hAnsi="Arial"/>
          <w:noProof/>
          <w:color w:val="000000"/>
          <w:lang w:eastAsia="en-US"/>
        </w:rPr>
        <w:t>30</w:t>
      </w:r>
    </w:p>
    <w:p w14:paraId="25F65295" w14:textId="5E8206D3"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12.</w:t>
      </w:r>
      <w:r w:rsidRPr="00392280">
        <w:rPr>
          <w:rFonts w:ascii="Calibri" w:hAnsi="Calibri"/>
          <w:noProof/>
        </w:rPr>
        <w:tab/>
      </w:r>
      <w:r w:rsidRPr="00392280">
        <w:rPr>
          <w:rFonts w:ascii="Arial" w:hAnsi="Arial"/>
          <w:noProof/>
          <w:color w:val="000000"/>
          <w:lang w:eastAsia="en-US"/>
        </w:rPr>
        <w:t>Termination</w:t>
      </w:r>
      <w:r w:rsidRPr="00392280">
        <w:rPr>
          <w:rFonts w:ascii="Arial" w:hAnsi="Arial"/>
          <w:noProof/>
          <w:color w:val="000000"/>
          <w:lang w:eastAsia="en-US"/>
        </w:rPr>
        <w:tab/>
      </w:r>
      <w:r w:rsidR="001F6F51">
        <w:rPr>
          <w:rFonts w:ascii="Arial" w:hAnsi="Arial"/>
          <w:noProof/>
          <w:color w:val="000000"/>
          <w:lang w:eastAsia="en-US"/>
        </w:rPr>
        <w:t>31</w:t>
      </w:r>
    </w:p>
    <w:p w14:paraId="75CAF6EA" w14:textId="74CBB92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13.</w:t>
      </w:r>
      <w:r w:rsidRPr="00392280">
        <w:rPr>
          <w:rFonts w:ascii="Calibri" w:hAnsi="Calibri"/>
          <w:noProof/>
        </w:rPr>
        <w:tab/>
      </w:r>
      <w:r w:rsidRPr="00392280">
        <w:rPr>
          <w:rFonts w:ascii="Arial" w:hAnsi="Arial"/>
          <w:noProof/>
          <w:color w:val="000000"/>
          <w:lang w:eastAsia="en-US"/>
        </w:rPr>
        <w:t>Rejection of Services</w:t>
      </w:r>
      <w:r w:rsidRPr="00392280">
        <w:rPr>
          <w:rFonts w:ascii="Arial" w:hAnsi="Arial"/>
          <w:noProof/>
          <w:color w:val="000000"/>
          <w:lang w:eastAsia="en-US"/>
        </w:rPr>
        <w:tab/>
      </w:r>
      <w:r w:rsidR="001F6F51">
        <w:rPr>
          <w:rFonts w:ascii="Arial" w:hAnsi="Arial"/>
          <w:noProof/>
          <w:color w:val="000000"/>
          <w:lang w:eastAsia="en-US"/>
        </w:rPr>
        <w:t>32</w:t>
      </w:r>
    </w:p>
    <w:p w14:paraId="066F7894" w14:textId="74C764DB"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14.</w:t>
      </w:r>
      <w:r w:rsidRPr="00392280">
        <w:rPr>
          <w:rFonts w:ascii="Calibri" w:hAnsi="Calibri"/>
          <w:noProof/>
        </w:rPr>
        <w:tab/>
      </w:r>
      <w:r w:rsidRPr="00392280">
        <w:rPr>
          <w:rFonts w:ascii="Arial" w:hAnsi="Arial"/>
          <w:noProof/>
          <w:color w:val="000000"/>
          <w:lang w:eastAsia="en-US"/>
        </w:rPr>
        <w:t>Notices</w:t>
      </w:r>
      <w:r w:rsidRPr="00392280">
        <w:rPr>
          <w:rFonts w:ascii="Arial" w:hAnsi="Arial"/>
          <w:noProof/>
          <w:color w:val="000000"/>
          <w:lang w:eastAsia="en-US"/>
        </w:rPr>
        <w:tab/>
      </w:r>
      <w:r w:rsidR="001F6F51">
        <w:rPr>
          <w:rFonts w:ascii="Arial" w:hAnsi="Arial"/>
          <w:noProof/>
          <w:color w:val="000000"/>
          <w:lang w:eastAsia="en-US"/>
        </w:rPr>
        <w:t>33</w:t>
      </w:r>
    </w:p>
    <w:p w14:paraId="7D718C1F" w14:textId="196CA13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15.</w:t>
      </w:r>
      <w:r w:rsidRPr="00392280">
        <w:rPr>
          <w:rFonts w:ascii="Calibri" w:hAnsi="Calibri"/>
          <w:noProof/>
        </w:rPr>
        <w:tab/>
      </w:r>
      <w:r w:rsidRPr="00392280">
        <w:rPr>
          <w:rFonts w:ascii="Arial" w:hAnsi="Arial"/>
          <w:noProof/>
          <w:color w:val="000000"/>
          <w:lang w:eastAsia="en-US"/>
        </w:rPr>
        <w:t>Governing law</w:t>
      </w:r>
      <w:r w:rsidRPr="00392280">
        <w:rPr>
          <w:rFonts w:ascii="Arial" w:hAnsi="Arial"/>
          <w:noProof/>
          <w:color w:val="000000"/>
          <w:lang w:eastAsia="en-US"/>
        </w:rPr>
        <w:tab/>
      </w:r>
      <w:r w:rsidR="001F6F51">
        <w:rPr>
          <w:rFonts w:ascii="Arial" w:hAnsi="Arial"/>
          <w:noProof/>
          <w:color w:val="000000"/>
          <w:lang w:eastAsia="en-US"/>
        </w:rPr>
        <w:t>33</w:t>
      </w:r>
    </w:p>
    <w:p w14:paraId="0819709C" w14:textId="71D89F7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16.</w:t>
      </w:r>
      <w:r w:rsidRPr="00392280">
        <w:rPr>
          <w:rFonts w:ascii="Calibri" w:hAnsi="Calibri"/>
          <w:noProof/>
        </w:rPr>
        <w:tab/>
      </w:r>
      <w:r w:rsidRPr="00392280">
        <w:rPr>
          <w:rFonts w:ascii="Arial" w:hAnsi="Arial"/>
          <w:noProof/>
          <w:color w:val="000000"/>
          <w:lang w:eastAsia="en-US"/>
        </w:rPr>
        <w:t>Severability</w:t>
      </w:r>
      <w:r w:rsidRPr="00392280">
        <w:rPr>
          <w:rFonts w:ascii="Arial" w:hAnsi="Arial"/>
          <w:noProof/>
          <w:color w:val="000000"/>
          <w:lang w:eastAsia="en-US"/>
        </w:rPr>
        <w:tab/>
      </w:r>
      <w:r w:rsidR="001F6F51">
        <w:rPr>
          <w:rFonts w:ascii="Arial" w:hAnsi="Arial"/>
          <w:noProof/>
          <w:color w:val="000000"/>
          <w:lang w:eastAsia="en-US"/>
        </w:rPr>
        <w:t>33</w:t>
      </w:r>
    </w:p>
    <w:p w14:paraId="5301C126" w14:textId="7454AFA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17.</w:t>
      </w:r>
      <w:r w:rsidRPr="00392280">
        <w:rPr>
          <w:rFonts w:ascii="Calibri" w:hAnsi="Calibri"/>
          <w:noProof/>
        </w:rPr>
        <w:tab/>
      </w:r>
      <w:r w:rsidRPr="00392280">
        <w:rPr>
          <w:rFonts w:ascii="Arial" w:hAnsi="Arial"/>
          <w:noProof/>
          <w:color w:val="000000"/>
          <w:lang w:eastAsia="en-US"/>
        </w:rPr>
        <w:t>GST</w:t>
      </w:r>
      <w:r w:rsidRPr="00392280">
        <w:rPr>
          <w:rFonts w:ascii="Arial" w:hAnsi="Arial"/>
          <w:noProof/>
          <w:color w:val="000000"/>
          <w:lang w:eastAsia="en-US"/>
        </w:rPr>
        <w:tab/>
      </w:r>
      <w:r w:rsidR="001F6F51">
        <w:rPr>
          <w:rFonts w:ascii="Arial" w:hAnsi="Arial"/>
          <w:noProof/>
          <w:color w:val="000000"/>
          <w:lang w:eastAsia="en-US"/>
        </w:rPr>
        <w:t>33</w:t>
      </w:r>
    </w:p>
    <w:p w14:paraId="055BBCA7" w14:textId="7DB2103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18.</w:t>
      </w:r>
      <w:r w:rsidRPr="00392280">
        <w:rPr>
          <w:rFonts w:ascii="Calibri" w:hAnsi="Calibri"/>
          <w:noProof/>
        </w:rPr>
        <w:tab/>
      </w:r>
      <w:r w:rsidRPr="00392280">
        <w:rPr>
          <w:rFonts w:ascii="Arial" w:hAnsi="Arial"/>
          <w:noProof/>
          <w:color w:val="000000"/>
          <w:lang w:eastAsia="en-US"/>
        </w:rPr>
        <w:t>Disclosure of Details of Customer Contracts With the Private Sector</w:t>
      </w:r>
      <w:r w:rsidRPr="00392280">
        <w:rPr>
          <w:rFonts w:ascii="Arial" w:hAnsi="Arial"/>
          <w:noProof/>
          <w:color w:val="000000"/>
          <w:lang w:eastAsia="en-US"/>
        </w:rPr>
        <w:tab/>
      </w:r>
      <w:r w:rsidR="001F6F51">
        <w:rPr>
          <w:rFonts w:ascii="Arial" w:hAnsi="Arial"/>
          <w:noProof/>
          <w:color w:val="000000"/>
          <w:lang w:eastAsia="en-US"/>
        </w:rPr>
        <w:t>33</w:t>
      </w:r>
    </w:p>
    <w:p w14:paraId="2B611116" w14:textId="421A21F8"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19.</w:t>
      </w:r>
      <w:r w:rsidRPr="00392280">
        <w:rPr>
          <w:rFonts w:ascii="Calibri" w:hAnsi="Calibri"/>
          <w:noProof/>
        </w:rPr>
        <w:tab/>
      </w:r>
      <w:r w:rsidRPr="00392280">
        <w:rPr>
          <w:rFonts w:ascii="Arial" w:hAnsi="Arial"/>
          <w:noProof/>
          <w:color w:val="000000"/>
          <w:lang w:eastAsia="en-US"/>
        </w:rPr>
        <w:t>Schedule</w:t>
      </w:r>
      <w:r w:rsidRPr="00392280">
        <w:rPr>
          <w:rFonts w:ascii="Arial" w:hAnsi="Arial"/>
          <w:noProof/>
          <w:color w:val="000000"/>
          <w:lang w:eastAsia="en-US"/>
        </w:rPr>
        <w:tab/>
      </w:r>
      <w:r w:rsidR="00D43E2E">
        <w:rPr>
          <w:rFonts w:ascii="Arial" w:hAnsi="Arial"/>
          <w:noProof/>
          <w:color w:val="000000"/>
          <w:lang w:eastAsia="en-US"/>
        </w:rPr>
        <w:t>35</w:t>
      </w:r>
    </w:p>
    <w:p w14:paraId="45D9383B" w14:textId="77777777" w:rsidR="00C26E99" w:rsidRPr="00C26E99" w:rsidRDefault="00C26E99" w:rsidP="00C26E99">
      <w:pPr>
        <w:autoSpaceDE w:val="0"/>
        <w:autoSpaceDN w:val="0"/>
        <w:adjustRightInd w:val="0"/>
        <w:rPr>
          <w:rFonts w:ascii="Arial,Bold" w:hAnsi="Arial,Bold" w:cs="Arial,Bold"/>
          <w:b/>
          <w:bCs/>
          <w:color w:val="000000"/>
        </w:rPr>
      </w:pPr>
      <w:r w:rsidRPr="00392280">
        <w:rPr>
          <w:rFonts w:ascii="Arial" w:hAnsi="Arial" w:cs="Arial"/>
          <w:b/>
          <w:noProof/>
          <w:color w:val="000000"/>
        </w:rPr>
        <w:fldChar w:fldCharType="end"/>
      </w:r>
    </w:p>
    <w:p w14:paraId="394F14F6" w14:textId="77777777" w:rsidR="00C26E99" w:rsidRPr="00C26E99" w:rsidRDefault="00C26E99" w:rsidP="00C26E99">
      <w:pPr>
        <w:autoSpaceDE w:val="0"/>
        <w:autoSpaceDN w:val="0"/>
        <w:adjustRightInd w:val="0"/>
        <w:rPr>
          <w:rFonts w:ascii="Arial,Bold" w:hAnsi="Arial,Bold" w:cs="Arial,Bold"/>
          <w:b/>
          <w:bCs/>
          <w:color w:val="000000"/>
        </w:rPr>
      </w:pPr>
    </w:p>
    <w:p w14:paraId="29E3FFEE" w14:textId="77777777" w:rsidR="00C26E99" w:rsidRPr="00C26E99" w:rsidRDefault="00C26E99" w:rsidP="00C26E99">
      <w:pPr>
        <w:autoSpaceDE w:val="0"/>
        <w:autoSpaceDN w:val="0"/>
        <w:adjustRightInd w:val="0"/>
        <w:rPr>
          <w:rFonts w:ascii="Arial" w:hAnsi="Arial" w:cs="Arial"/>
          <w:color w:val="000000"/>
          <w:sz w:val="22"/>
          <w:szCs w:val="22"/>
        </w:rPr>
      </w:pPr>
      <w:r w:rsidRPr="00C26E99">
        <w:rPr>
          <w:rFonts w:ascii="Arial,Bold" w:hAnsi="Arial,Bold" w:cs="Arial,Bold"/>
          <w:b/>
          <w:bCs/>
          <w:color w:val="000000"/>
        </w:rPr>
        <w:br w:type="page"/>
      </w:r>
    </w:p>
    <w:p w14:paraId="2ADE09C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lastRenderedPageBreak/>
        <w:t xml:space="preserve">THIS AGREEMENT is made the </w:t>
      </w:r>
      <w:r w:rsidRPr="00392280">
        <w:rPr>
          <w:rFonts w:ascii="Arial" w:hAnsi="Arial" w:cs="Arial"/>
          <w:color w:val="00B0F0"/>
        </w:rPr>
        <w:t>[</w:t>
      </w:r>
      <w:r w:rsidRPr="00392280">
        <w:rPr>
          <w:rFonts w:ascii="Arial,Italic" w:hAnsi="Arial,Italic" w:cs="Arial,Italic"/>
          <w:i/>
          <w:iCs/>
          <w:color w:val="00B0F0"/>
        </w:rPr>
        <w:t>date</w:t>
      </w:r>
      <w:r w:rsidRPr="00392280">
        <w:rPr>
          <w:rFonts w:ascii="Arial" w:hAnsi="Arial" w:cs="Arial"/>
          <w:color w:val="00B0F0"/>
        </w:rPr>
        <w:t>]</w:t>
      </w:r>
      <w:r w:rsidRPr="00392280">
        <w:rPr>
          <w:rFonts w:ascii="Arial" w:hAnsi="Arial" w:cs="Arial"/>
        </w:rPr>
        <w:t xml:space="preserve"> day of </w:t>
      </w:r>
      <w:r w:rsidRPr="00392280">
        <w:rPr>
          <w:rFonts w:ascii="Arial" w:hAnsi="Arial" w:cs="Arial"/>
          <w:color w:val="00B0F0"/>
        </w:rPr>
        <w:t>[</w:t>
      </w:r>
      <w:r w:rsidRPr="00392280">
        <w:rPr>
          <w:rFonts w:ascii="Arial,Italic" w:hAnsi="Arial,Italic" w:cs="Arial,Italic"/>
          <w:i/>
          <w:iCs/>
          <w:color w:val="00B0F0"/>
        </w:rPr>
        <w:t>month</w:t>
      </w:r>
      <w:r w:rsidRPr="00392280">
        <w:rPr>
          <w:rFonts w:ascii="Arial" w:hAnsi="Arial" w:cs="Arial"/>
          <w:color w:val="00B0F0"/>
        </w:rPr>
        <w:t>] [</w:t>
      </w:r>
      <w:r w:rsidRPr="00392280">
        <w:rPr>
          <w:rFonts w:ascii="Arial,Italic" w:hAnsi="Arial,Italic" w:cs="Arial,Italic"/>
          <w:i/>
          <w:iCs/>
          <w:color w:val="00B0F0"/>
        </w:rPr>
        <w:t>year</w:t>
      </w:r>
      <w:r w:rsidRPr="00392280">
        <w:rPr>
          <w:rFonts w:ascii="Arial" w:hAnsi="Arial" w:cs="Arial"/>
          <w:color w:val="00B0F0"/>
        </w:rPr>
        <w:t>].</w:t>
      </w:r>
    </w:p>
    <w:p w14:paraId="2329F99A" w14:textId="77777777" w:rsidR="00C26E99" w:rsidRPr="00392280" w:rsidRDefault="00C26E99" w:rsidP="00C26E99">
      <w:pPr>
        <w:autoSpaceDE w:val="0"/>
        <w:autoSpaceDN w:val="0"/>
        <w:adjustRightInd w:val="0"/>
        <w:rPr>
          <w:rFonts w:ascii="Arial" w:hAnsi="Arial" w:cs="Arial"/>
          <w:color w:val="000000"/>
        </w:rPr>
      </w:pPr>
    </w:p>
    <w:p w14:paraId="1C59486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BETWEEN:</w:t>
      </w:r>
    </w:p>
    <w:p w14:paraId="283BB837" w14:textId="77777777" w:rsidR="00C26E99" w:rsidRPr="00392280" w:rsidRDefault="00C26E99" w:rsidP="00C26E99">
      <w:pPr>
        <w:autoSpaceDE w:val="0"/>
        <w:autoSpaceDN w:val="0"/>
        <w:adjustRightInd w:val="0"/>
        <w:rPr>
          <w:rFonts w:ascii="Arial" w:hAnsi="Arial" w:cs="Arial"/>
          <w:color w:val="000000"/>
        </w:rPr>
      </w:pPr>
    </w:p>
    <w:p w14:paraId="1616E82E" w14:textId="77777777"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Department/ agency of the State of New South Wales and having its office at </w:t>
      </w:r>
      <w:r w:rsidRPr="00392280">
        <w:rPr>
          <w:rFonts w:ascii="Arial" w:hAnsi="Arial" w:cs="Arial"/>
          <w:color w:val="00B0F0"/>
        </w:rPr>
        <w:t>[</w:t>
      </w:r>
      <w:r w:rsidRPr="00392280">
        <w:rPr>
          <w:rFonts w:ascii="Arial,Italic" w:hAnsi="Arial,Italic" w:cs="Arial,Italic"/>
          <w:i/>
          <w:iCs/>
          <w:color w:val="00B0F0"/>
        </w:rPr>
        <w:t>address</w:t>
      </w:r>
      <w:r w:rsidRPr="00392280">
        <w:rPr>
          <w:rFonts w:ascii="Arial" w:hAnsi="Arial" w:cs="Arial"/>
          <w:color w:val="00B0F0"/>
        </w:rPr>
        <w:t>]</w:t>
      </w:r>
      <w:r w:rsidRPr="00392280">
        <w:rPr>
          <w:rFonts w:ascii="Arial" w:hAnsi="Arial" w:cs="Arial"/>
          <w:color w:val="000000"/>
        </w:rPr>
        <w:t>, (‘Customer’)</w:t>
      </w:r>
    </w:p>
    <w:p w14:paraId="07D5EA28" w14:textId="77777777" w:rsidR="00C26E99" w:rsidRPr="00392280" w:rsidRDefault="00C26E99" w:rsidP="00C26E99">
      <w:pPr>
        <w:autoSpaceDE w:val="0"/>
        <w:autoSpaceDN w:val="0"/>
        <w:adjustRightInd w:val="0"/>
        <w:ind w:left="360"/>
        <w:rPr>
          <w:rFonts w:ascii="Arial" w:hAnsi="Arial" w:cs="Arial"/>
          <w:color w:val="000000"/>
        </w:rPr>
      </w:pPr>
    </w:p>
    <w:p w14:paraId="3484B1E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AND:</w:t>
      </w:r>
    </w:p>
    <w:p w14:paraId="61AA0605" w14:textId="77777777" w:rsidR="00C26E99" w:rsidRPr="00392280" w:rsidRDefault="00C26E99" w:rsidP="00C26E99">
      <w:pPr>
        <w:autoSpaceDE w:val="0"/>
        <w:autoSpaceDN w:val="0"/>
        <w:adjustRightInd w:val="0"/>
        <w:rPr>
          <w:rFonts w:ascii="Arial" w:hAnsi="Arial" w:cs="Arial"/>
          <w:color w:val="000000"/>
        </w:rPr>
      </w:pPr>
    </w:p>
    <w:p w14:paraId="52B5C781" w14:textId="77777777"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company incorporated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and having its registered office at </w:t>
      </w:r>
      <w:r w:rsidRPr="00392280">
        <w:rPr>
          <w:rFonts w:ascii="Arial" w:hAnsi="Arial" w:cs="Arial"/>
          <w:color w:val="00B0F0"/>
        </w:rPr>
        <w:t>[</w:t>
      </w:r>
      <w:r w:rsidRPr="00392280">
        <w:rPr>
          <w:rFonts w:ascii="Arial,Italic" w:hAnsi="Arial,Italic" w:cs="Arial,Italic"/>
          <w:i/>
          <w:iCs/>
          <w:color w:val="00B0F0"/>
        </w:rPr>
        <w:t>place</w:t>
      </w:r>
      <w:r w:rsidRPr="00392280">
        <w:rPr>
          <w:rFonts w:ascii="Arial" w:hAnsi="Arial" w:cs="Arial"/>
          <w:color w:val="00B0F0"/>
        </w:rPr>
        <w:t>],</w:t>
      </w:r>
      <w:r w:rsidRPr="00392280">
        <w:rPr>
          <w:rFonts w:ascii="Arial" w:hAnsi="Arial" w:cs="Arial"/>
          <w:color w:val="000000"/>
        </w:rPr>
        <w:t xml:space="preserve">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(‘Service Provider’).</w:t>
      </w:r>
    </w:p>
    <w:p w14:paraId="22B389F7" w14:textId="77777777" w:rsidR="00C26E99" w:rsidRPr="00392280" w:rsidRDefault="00C26E99" w:rsidP="00C26E99">
      <w:pPr>
        <w:autoSpaceDE w:val="0"/>
        <w:autoSpaceDN w:val="0"/>
        <w:adjustRightInd w:val="0"/>
        <w:rPr>
          <w:rFonts w:ascii="Arial" w:hAnsi="Arial" w:cs="Arial"/>
          <w:color w:val="000000"/>
        </w:rPr>
      </w:pPr>
    </w:p>
    <w:p w14:paraId="5CC083F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RECITALS:</w:t>
      </w:r>
    </w:p>
    <w:p w14:paraId="6094C179" w14:textId="77777777" w:rsidR="00C26E99" w:rsidRPr="00392280" w:rsidRDefault="00C26E99" w:rsidP="00C26E99">
      <w:pPr>
        <w:autoSpaceDE w:val="0"/>
        <w:autoSpaceDN w:val="0"/>
        <w:adjustRightInd w:val="0"/>
        <w:rPr>
          <w:rFonts w:ascii="Arial" w:hAnsi="Arial" w:cs="Arial"/>
          <w:color w:val="000000"/>
        </w:rPr>
      </w:pPr>
    </w:p>
    <w:p w14:paraId="45CF381E" w14:textId="77777777"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A. </w:t>
      </w:r>
      <w:r w:rsidRPr="00392280">
        <w:rPr>
          <w:rFonts w:ascii="Arial" w:hAnsi="Arial" w:cs="Arial"/>
          <w:color w:val="000000"/>
        </w:rPr>
        <w:tab/>
        <w:t>The Customer has requested that the Service Provider provide services to the Customer as provided by a Service Provider in accordance with the Customer’s instructions from time to time.</w:t>
      </w:r>
    </w:p>
    <w:p w14:paraId="39A8A5B9" w14:textId="77777777" w:rsidR="00C26E99" w:rsidRPr="00392280" w:rsidRDefault="00C26E99" w:rsidP="00C26E99">
      <w:pPr>
        <w:autoSpaceDE w:val="0"/>
        <w:autoSpaceDN w:val="0"/>
        <w:adjustRightInd w:val="0"/>
        <w:ind w:left="720" w:hanging="720"/>
        <w:jc w:val="both"/>
        <w:rPr>
          <w:rFonts w:ascii="Arial" w:hAnsi="Arial" w:cs="Arial"/>
          <w:color w:val="000000"/>
        </w:rPr>
      </w:pPr>
    </w:p>
    <w:p w14:paraId="15EA8759" w14:textId="77777777"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B. </w:t>
      </w:r>
      <w:r w:rsidRPr="00392280">
        <w:rPr>
          <w:rFonts w:ascii="Arial" w:hAnsi="Arial" w:cs="Arial"/>
          <w:color w:val="000000"/>
        </w:rPr>
        <w:tab/>
        <w:t>The Service Provider has agreed to serve the Customer as a Service Provider and to provide the Service Provider services on the terms and conditions of this agreement.</w:t>
      </w:r>
    </w:p>
    <w:p w14:paraId="61570C57" w14:textId="77777777" w:rsidR="00C26E99" w:rsidRPr="00392280" w:rsidRDefault="00C26E99" w:rsidP="00C26E99">
      <w:pPr>
        <w:autoSpaceDE w:val="0"/>
        <w:autoSpaceDN w:val="0"/>
        <w:adjustRightInd w:val="0"/>
        <w:rPr>
          <w:rFonts w:ascii="Arial" w:hAnsi="Arial" w:cs="Arial"/>
          <w:color w:val="000000"/>
        </w:rPr>
      </w:pPr>
    </w:p>
    <w:p w14:paraId="6381497C" w14:textId="77777777" w:rsidR="00C26E99" w:rsidRPr="00392280" w:rsidRDefault="00C26E99" w:rsidP="00C26E99">
      <w:pPr>
        <w:autoSpaceDE w:val="0"/>
        <w:autoSpaceDN w:val="0"/>
        <w:adjustRightInd w:val="0"/>
        <w:rPr>
          <w:rFonts w:ascii="Arial" w:hAnsi="Arial" w:cs="Arial"/>
          <w:color w:val="000000"/>
        </w:rPr>
      </w:pPr>
    </w:p>
    <w:p w14:paraId="71ECF8C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THE PARTIES AGREE:</w:t>
      </w:r>
    </w:p>
    <w:p w14:paraId="2B0FF4BB" w14:textId="77777777" w:rsidR="00C26E99" w:rsidRPr="00392280" w:rsidRDefault="00C26E99" w:rsidP="00C26E99">
      <w:pPr>
        <w:autoSpaceDE w:val="0"/>
        <w:autoSpaceDN w:val="0"/>
        <w:adjustRightInd w:val="0"/>
        <w:rPr>
          <w:rFonts w:ascii="Arial" w:hAnsi="Arial" w:cs="Arial"/>
          <w:color w:val="000000"/>
        </w:rPr>
      </w:pPr>
    </w:p>
    <w:p w14:paraId="1E2C8413" w14:textId="77777777" w:rsidR="00C26E99" w:rsidRPr="00392280" w:rsidRDefault="00C26E99" w:rsidP="00E61B8C">
      <w:pPr>
        <w:keepNext/>
        <w:numPr>
          <w:ilvl w:val="0"/>
          <w:numId w:val="14"/>
        </w:numPr>
        <w:pBdr>
          <w:bottom w:val="single" w:sz="8" w:space="3" w:color="C0C0C0"/>
        </w:pBdr>
        <w:tabs>
          <w:tab w:val="clear" w:pos="1080"/>
          <w:tab w:val="num" w:pos="720"/>
        </w:tabs>
        <w:spacing w:before="240" w:after="120"/>
        <w:ind w:left="709" w:hanging="709"/>
        <w:jc w:val="both"/>
        <w:outlineLvl w:val="1"/>
        <w:rPr>
          <w:rFonts w:ascii="Arial" w:hAnsi="Arial" w:cs="Arial"/>
          <w:b/>
          <w:lang w:eastAsia="en-US"/>
        </w:rPr>
      </w:pPr>
      <w:bookmarkStart w:id="189" w:name="_Toc44666997"/>
      <w:r w:rsidRPr="00392280">
        <w:rPr>
          <w:rFonts w:ascii="Arial" w:hAnsi="Arial" w:cs="Arial"/>
          <w:b/>
          <w:lang w:eastAsia="en-US"/>
        </w:rPr>
        <w:t>Appointment and Term</w:t>
      </w:r>
      <w:bookmarkEnd w:id="189"/>
    </w:p>
    <w:p w14:paraId="2CD39416" w14:textId="77777777"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 xml:space="preserve">The Customer appoints the Service Provider to provide the services customarily provided by </w:t>
      </w:r>
      <w:proofErr w:type="gramStart"/>
      <w:r w:rsidRPr="00392280">
        <w:rPr>
          <w:rFonts w:ascii="Arial" w:hAnsi="Arial" w:cs="Arial"/>
          <w:color w:val="000000"/>
        </w:rPr>
        <w:t>an</w:t>
      </w:r>
      <w:proofErr w:type="gramEnd"/>
      <w:r w:rsidRPr="00392280">
        <w:rPr>
          <w:rFonts w:ascii="Arial" w:hAnsi="Arial" w:cs="Arial"/>
          <w:color w:val="000000"/>
        </w:rPr>
        <w:t xml:space="preserve"> Service Provider and listed in Item 1 of the Schedule to this agreement, in connection with the Customer’s activities specified in Item 2 of the Schedule to this agreement and at the rates of remuneration specified in clause 3 of this agreement.</w:t>
      </w:r>
    </w:p>
    <w:p w14:paraId="4BE4D8E6" w14:textId="77777777"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This agreement shall commence on the commencement date set out in Item 3 and continue until the completion date also set out in Item 3 of the Schedule to this agreement and thereafter or until such time as this agreement is terminated after that time:</w:t>
      </w:r>
    </w:p>
    <w:p w14:paraId="2561BF48"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31F3EAD3" w14:textId="77777777"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 xml:space="preserve">by either party given written notice of not less than one (1) month, given </w:t>
      </w:r>
      <w:proofErr w:type="gramStart"/>
      <w:r w:rsidRPr="00392280">
        <w:rPr>
          <w:rFonts w:ascii="Arial" w:hAnsi="Arial" w:cs="Arial"/>
          <w:color w:val="000000"/>
        </w:rPr>
        <w:t>so as to</w:t>
      </w:r>
      <w:proofErr w:type="gramEnd"/>
      <w:r w:rsidRPr="00392280">
        <w:rPr>
          <w:rFonts w:ascii="Arial" w:hAnsi="Arial" w:cs="Arial"/>
          <w:color w:val="000000"/>
        </w:rPr>
        <w:t xml:space="preserve"> expire at any time on or after the completion date specified in Item 3 of the Schedule (during which period of notice all terms and conditions of this agreement shall continue to apply); or</w:t>
      </w:r>
    </w:p>
    <w:p w14:paraId="758466EF" w14:textId="77777777"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pursuant to clause 12 of this agreement.</w:t>
      </w:r>
    </w:p>
    <w:p w14:paraId="736DC732" w14:textId="77777777" w:rsidR="00C26E99" w:rsidRPr="00392280" w:rsidRDefault="00C26E99" w:rsidP="00C26E99">
      <w:pPr>
        <w:autoSpaceDE w:val="0"/>
        <w:autoSpaceDN w:val="0"/>
        <w:adjustRightInd w:val="0"/>
        <w:jc w:val="both"/>
        <w:rPr>
          <w:rFonts w:ascii="Arial" w:hAnsi="Arial" w:cs="Arial"/>
          <w:color w:val="000000"/>
        </w:rPr>
      </w:pPr>
    </w:p>
    <w:p w14:paraId="557FCA6A"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0" w:name="_Toc44666998"/>
      <w:r w:rsidRPr="00392280">
        <w:rPr>
          <w:rFonts w:ascii="Arial" w:hAnsi="Arial" w:cs="Arial"/>
          <w:b/>
          <w:lang w:eastAsia="en-US"/>
        </w:rPr>
        <w:t>Relationship</w:t>
      </w:r>
      <w:bookmarkEnd w:id="190"/>
    </w:p>
    <w:p w14:paraId="22852B16" w14:textId="77777777" w:rsidR="00C26E99" w:rsidRPr="00392280" w:rsidRDefault="00C26E99" w:rsidP="00E61B8C">
      <w:pPr>
        <w:numPr>
          <w:ilvl w:val="1"/>
          <w:numId w:val="7"/>
        </w:numPr>
        <w:autoSpaceDE w:val="0"/>
        <w:autoSpaceDN w:val="0"/>
        <w:adjustRightInd w:val="0"/>
        <w:spacing w:before="120" w:line="240" w:lineRule="atLeast"/>
        <w:ind w:left="709" w:hanging="709"/>
        <w:jc w:val="both"/>
        <w:rPr>
          <w:rFonts w:ascii="Arial" w:hAnsi="Arial" w:cs="Arial"/>
          <w:color w:val="000000"/>
        </w:rPr>
      </w:pPr>
      <w:r w:rsidRPr="00392280">
        <w:rPr>
          <w:rFonts w:ascii="Arial" w:hAnsi="Arial" w:cs="Arial"/>
          <w:color w:val="000000"/>
        </w:rPr>
        <w:t xml:space="preserve">The Service Provider acts as a principal and not as an agent of the Customer in all its dealings with third parties and will be solely responsible for carrying out all its </w:t>
      </w:r>
      <w:r w:rsidRPr="00392280">
        <w:rPr>
          <w:rFonts w:ascii="Arial" w:hAnsi="Arial" w:cs="Arial"/>
          <w:color w:val="000000"/>
        </w:rPr>
        <w:lastRenderedPageBreak/>
        <w:t>duties under the agreement except where and to the extent that it has obtained the prior written consent of the Customer.</w:t>
      </w:r>
    </w:p>
    <w:p w14:paraId="69D2B804"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1" w:name="_Toc44666999"/>
      <w:r w:rsidRPr="00392280">
        <w:rPr>
          <w:rFonts w:ascii="Arial" w:hAnsi="Arial" w:cs="Arial"/>
          <w:b/>
          <w:lang w:eastAsia="en-US"/>
        </w:rPr>
        <w:t>Remuneration</w:t>
      </w:r>
      <w:bookmarkEnd w:id="191"/>
    </w:p>
    <w:p w14:paraId="53EA672A" w14:textId="77777777" w:rsidR="00C26E99" w:rsidRPr="00392280" w:rsidRDefault="00C26E99" w:rsidP="00E61B8C">
      <w:pPr>
        <w:numPr>
          <w:ilvl w:val="1"/>
          <w:numId w:val="2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For any services, the Service Provider may charge the Customer on the following basis and set out in more detail at Item 5 of the Schedule:</w:t>
      </w:r>
    </w:p>
    <w:p w14:paraId="62849DCF"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14A6E917"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w:t>
      </w:r>
      <w:proofErr w:type="gramStart"/>
      <w:r w:rsidRPr="00392280">
        <w:rPr>
          <w:rFonts w:ascii="Arial" w:hAnsi="Arial" w:cs="Arial"/>
          <w:color w:val="000000"/>
        </w:rPr>
        <w:t>involved;</w:t>
      </w:r>
      <w:proofErr w:type="gramEnd"/>
    </w:p>
    <w:p w14:paraId="6248D77E" w14:textId="77777777" w:rsidR="00C26E99" w:rsidRPr="00392280" w:rsidRDefault="00C26E99" w:rsidP="00C26E99">
      <w:pPr>
        <w:autoSpaceDE w:val="0"/>
        <w:autoSpaceDN w:val="0"/>
        <w:adjustRightInd w:val="0"/>
        <w:ind w:left="1080"/>
        <w:jc w:val="both"/>
        <w:rPr>
          <w:rFonts w:ascii="Arial" w:hAnsi="Arial" w:cs="Arial"/>
          <w:color w:val="000000"/>
        </w:rPr>
      </w:pPr>
    </w:p>
    <w:p w14:paraId="1F7FE932"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for services obtained outside the Service Provider such as art and design work, production, packaging, sales conference materials and research, such services shall be charged at actual </w:t>
      </w:r>
      <w:proofErr w:type="gramStart"/>
      <w:r w:rsidRPr="00392280">
        <w:rPr>
          <w:rFonts w:ascii="Arial" w:hAnsi="Arial" w:cs="Arial"/>
          <w:color w:val="000000"/>
        </w:rPr>
        <w:t>cost;</w:t>
      </w:r>
      <w:proofErr w:type="gramEnd"/>
      <w:r w:rsidRPr="00392280">
        <w:rPr>
          <w:rFonts w:ascii="Arial" w:hAnsi="Arial" w:cs="Arial"/>
          <w:color w:val="000000"/>
        </w:rPr>
        <w:t xml:space="preserve"> </w:t>
      </w:r>
    </w:p>
    <w:p w14:paraId="0921F6A3" w14:textId="77777777" w:rsidR="00C26E99" w:rsidRPr="00392280" w:rsidRDefault="00C26E99" w:rsidP="00C26E99">
      <w:pPr>
        <w:ind w:left="720"/>
        <w:contextualSpacing/>
        <w:rPr>
          <w:rFonts w:ascii="Arial" w:hAnsi="Arial" w:cs="Arial"/>
          <w:color w:val="000000"/>
        </w:rPr>
      </w:pPr>
    </w:p>
    <w:p w14:paraId="76FF8C06"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shall not be entitled to charge for travel and accommodation charges, courier, postage, </w:t>
      </w:r>
      <w:proofErr w:type="gramStart"/>
      <w:r w:rsidRPr="00392280">
        <w:rPr>
          <w:rFonts w:ascii="Arial" w:hAnsi="Arial" w:cs="Arial"/>
          <w:color w:val="000000"/>
        </w:rPr>
        <w:t>telephone</w:t>
      </w:r>
      <w:proofErr w:type="gramEnd"/>
      <w:r w:rsidRPr="00392280">
        <w:rPr>
          <w:rFonts w:ascii="Arial" w:hAnsi="Arial" w:cs="Arial"/>
          <w:color w:val="000000"/>
        </w:rPr>
        <w:t xml:space="preserve"> or any other out-of-pocket expenses incurred for the Customer’s purposes unless as previously agreed with the Customer.</w:t>
      </w:r>
    </w:p>
    <w:p w14:paraId="44ABC6F4"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2" w:name="_Toc44667000"/>
      <w:r w:rsidRPr="00392280">
        <w:rPr>
          <w:rFonts w:ascii="Arial" w:hAnsi="Arial" w:cs="Arial"/>
          <w:b/>
          <w:lang w:eastAsia="en-US"/>
        </w:rPr>
        <w:t>Terms of Payment</w:t>
      </w:r>
      <w:bookmarkEnd w:id="192"/>
    </w:p>
    <w:p w14:paraId="0CFC5363"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Unless otherwise specified in Item 4 of the Schedule, the Service Provider may invoice the Customer only in arrears on the date of each month agreed with the Customer and the Customer shall pay all invoices submitted by the Service Provider within 30 days from the end of the month in which the invoice was submitted.</w:t>
      </w:r>
    </w:p>
    <w:p w14:paraId="4717C126"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shall duly credit to the Customer any discounts and/or credits for </w:t>
      </w:r>
      <w:proofErr w:type="gramStart"/>
      <w:r w:rsidRPr="00392280">
        <w:rPr>
          <w:rFonts w:ascii="Arial" w:hAnsi="Arial" w:cs="Arial"/>
          <w:color w:val="000000"/>
        </w:rPr>
        <w:t>any and all</w:t>
      </w:r>
      <w:proofErr w:type="gramEnd"/>
      <w:r w:rsidRPr="00392280">
        <w:rPr>
          <w:rFonts w:ascii="Arial" w:hAnsi="Arial" w:cs="Arial"/>
          <w:color w:val="000000"/>
        </w:rPr>
        <w:t xml:space="preserve"> special arrangements obtained by the Service Provider in connection with the performance of its duties hereunder including without limitation lower media rates.</w:t>
      </w:r>
    </w:p>
    <w:p w14:paraId="7559B3E1"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14:paraId="0D56C03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3" w:name="_Toc44667001"/>
      <w:r w:rsidRPr="00392280">
        <w:rPr>
          <w:rFonts w:ascii="Arial" w:hAnsi="Arial" w:cs="Arial"/>
          <w:b/>
          <w:lang w:eastAsia="en-US"/>
        </w:rPr>
        <w:t>Service Provider’s Undertakings</w:t>
      </w:r>
      <w:bookmarkEnd w:id="193"/>
    </w:p>
    <w:p w14:paraId="5418D306"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undertakes as follows:</w:t>
      </w:r>
    </w:p>
    <w:p w14:paraId="57646D3D"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42BF91C1" w14:textId="0C21A6B8"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carry out the general duties of a Service Provider set out in Item 1 of the Schedule to this </w:t>
      </w:r>
      <w:proofErr w:type="gramStart"/>
      <w:r w:rsidRPr="00392280">
        <w:rPr>
          <w:rFonts w:ascii="Arial" w:hAnsi="Arial" w:cs="Arial"/>
          <w:color w:val="000000"/>
        </w:rPr>
        <w:t>agreement;</w:t>
      </w:r>
      <w:proofErr w:type="gramEnd"/>
    </w:p>
    <w:p w14:paraId="4A4775B9" w14:textId="77777777" w:rsidR="00C26E99" w:rsidRPr="00392280" w:rsidRDefault="00C26E99" w:rsidP="00C26E99">
      <w:pPr>
        <w:autoSpaceDE w:val="0"/>
        <w:autoSpaceDN w:val="0"/>
        <w:adjustRightInd w:val="0"/>
        <w:ind w:left="1080"/>
        <w:jc w:val="both"/>
        <w:rPr>
          <w:rFonts w:ascii="Arial" w:hAnsi="Arial" w:cs="Arial"/>
          <w:color w:val="000000"/>
        </w:rPr>
      </w:pPr>
    </w:p>
    <w:p w14:paraId="327C2787"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w:t>
      </w:r>
      <w:r w:rsidRPr="00392280">
        <w:rPr>
          <w:rFonts w:ascii="Arial" w:hAnsi="Arial" w:cs="Arial"/>
          <w:color w:val="000000"/>
        </w:rPr>
        <w:lastRenderedPageBreak/>
        <w:t>advertising that may be appropriate and will ensure that all services provided under this agreement conform with those bodies and that all advertising placed by it is legal, decent, honest and truthful;</w:t>
      </w:r>
    </w:p>
    <w:p w14:paraId="60054068" w14:textId="77777777" w:rsidR="00C26E99" w:rsidRPr="00392280" w:rsidRDefault="00C26E99" w:rsidP="00C26E99">
      <w:pPr>
        <w:autoSpaceDE w:val="0"/>
        <w:autoSpaceDN w:val="0"/>
        <w:adjustRightInd w:val="0"/>
        <w:ind w:left="1080"/>
        <w:jc w:val="both"/>
        <w:rPr>
          <w:rFonts w:ascii="Arial" w:hAnsi="Arial" w:cs="Arial"/>
          <w:color w:val="000000"/>
        </w:rPr>
      </w:pPr>
    </w:p>
    <w:p w14:paraId="4484B1DE"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the approval of the Customer to any advertising prepared by the Service Provider and in the case of any television commercial the approval of the Federation of Australian Commercial Television Stations (or any statutory or other body which may hereafter be set up in substitution thereof</w:t>
      </w:r>
      <w:proofErr w:type="gramStart"/>
      <w:r w:rsidRPr="00392280">
        <w:rPr>
          <w:rFonts w:ascii="Arial" w:hAnsi="Arial" w:cs="Arial"/>
          <w:color w:val="000000"/>
        </w:rPr>
        <w:t>);</w:t>
      </w:r>
      <w:proofErr w:type="gramEnd"/>
      <w:r w:rsidRPr="00392280">
        <w:rPr>
          <w:rFonts w:ascii="Arial" w:hAnsi="Arial" w:cs="Arial"/>
          <w:color w:val="000000"/>
        </w:rPr>
        <w:t xml:space="preserve"> </w:t>
      </w:r>
    </w:p>
    <w:p w14:paraId="31A8748E" w14:textId="77777777" w:rsidR="00C26E99" w:rsidRPr="00392280" w:rsidRDefault="00C26E99" w:rsidP="00C26E99">
      <w:pPr>
        <w:ind w:left="720"/>
        <w:contextualSpacing/>
        <w:rPr>
          <w:rFonts w:ascii="Arial" w:hAnsi="Arial" w:cs="Arial"/>
          <w:color w:val="000000"/>
        </w:rPr>
      </w:pPr>
    </w:p>
    <w:p w14:paraId="268C3C6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w:t>
      </w:r>
      <w:proofErr w:type="gramStart"/>
      <w:r w:rsidRPr="00392280">
        <w:rPr>
          <w:rFonts w:ascii="Arial" w:hAnsi="Arial" w:cs="Arial"/>
          <w:color w:val="000000"/>
        </w:rPr>
        <w:t>therewith;</w:t>
      </w:r>
      <w:proofErr w:type="gramEnd"/>
    </w:p>
    <w:p w14:paraId="6CF747C9" w14:textId="77777777" w:rsidR="00C26E99" w:rsidRPr="00392280" w:rsidRDefault="00C26E99" w:rsidP="00C26E99">
      <w:pPr>
        <w:autoSpaceDE w:val="0"/>
        <w:autoSpaceDN w:val="0"/>
        <w:adjustRightInd w:val="0"/>
        <w:ind w:left="1080"/>
        <w:jc w:val="both"/>
        <w:rPr>
          <w:rFonts w:ascii="Arial" w:hAnsi="Arial" w:cs="Arial"/>
          <w:color w:val="000000"/>
        </w:rPr>
      </w:pPr>
    </w:p>
    <w:p w14:paraId="6589E593"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76392678" w14:textId="77777777" w:rsidR="00C26E99" w:rsidRPr="00392280" w:rsidRDefault="00C26E99" w:rsidP="00C26E99">
      <w:pPr>
        <w:ind w:left="720"/>
        <w:contextualSpacing/>
        <w:rPr>
          <w:rFonts w:ascii="Arial" w:hAnsi="Arial" w:cs="Arial"/>
          <w:color w:val="000000"/>
        </w:rPr>
      </w:pPr>
    </w:p>
    <w:p w14:paraId="0985C348"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6BA15408" w14:textId="77777777" w:rsidR="00C26E99" w:rsidRPr="00392280" w:rsidRDefault="00C26E99" w:rsidP="00C26E99">
      <w:pPr>
        <w:autoSpaceDE w:val="0"/>
        <w:autoSpaceDN w:val="0"/>
        <w:adjustRightInd w:val="0"/>
        <w:ind w:left="1080"/>
        <w:jc w:val="both"/>
        <w:rPr>
          <w:rFonts w:ascii="Arial" w:hAnsi="Arial" w:cs="Arial"/>
          <w:color w:val="000000"/>
        </w:rPr>
      </w:pPr>
    </w:p>
    <w:p w14:paraId="27219D8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the best of its knowledge and ability to guard against any loss the Customer may incur through failure of media or suppliers to properly execute their commitments provided that the Service Provider shall not be responsible for any such failure by media or </w:t>
      </w:r>
      <w:proofErr w:type="gramStart"/>
      <w:r w:rsidRPr="00392280">
        <w:rPr>
          <w:rFonts w:ascii="Arial" w:hAnsi="Arial" w:cs="Arial"/>
          <w:color w:val="000000"/>
        </w:rPr>
        <w:t>suppliers;</w:t>
      </w:r>
      <w:proofErr w:type="gramEnd"/>
    </w:p>
    <w:p w14:paraId="4FA64B18" w14:textId="77777777" w:rsidR="00C26E99" w:rsidRPr="00392280" w:rsidRDefault="00C26E99" w:rsidP="00C26E99">
      <w:pPr>
        <w:ind w:left="720"/>
        <w:contextualSpacing/>
        <w:rPr>
          <w:rFonts w:ascii="Arial" w:hAnsi="Arial" w:cs="Arial"/>
          <w:color w:val="000000"/>
        </w:rPr>
      </w:pPr>
    </w:p>
    <w:p w14:paraId="399BB0E2"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24DDADC9" w14:textId="77777777" w:rsidR="00C26E99" w:rsidRPr="00392280" w:rsidRDefault="00C26E99" w:rsidP="00C26E99">
      <w:pPr>
        <w:autoSpaceDE w:val="0"/>
        <w:autoSpaceDN w:val="0"/>
        <w:adjustRightInd w:val="0"/>
        <w:ind w:left="1080"/>
        <w:jc w:val="both"/>
        <w:rPr>
          <w:rFonts w:ascii="Arial" w:hAnsi="Arial" w:cs="Arial"/>
          <w:color w:val="000000"/>
        </w:rPr>
      </w:pPr>
    </w:p>
    <w:p w14:paraId="6760D022"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indemnify the Customer against any loss the Customer may incur through loss, damage or destruction other than reasonable deterioration to any negatives, video tapes, photographs or other materials in the possession of the Service Provider </w:t>
      </w:r>
      <w:r w:rsidRPr="00392280">
        <w:rPr>
          <w:rFonts w:ascii="Arial" w:hAnsi="Arial" w:cs="Arial"/>
          <w:color w:val="000000"/>
        </w:rPr>
        <w:lastRenderedPageBreak/>
        <w:t xml:space="preserve">and used or to be used for the purpose of providing its services under the </w:t>
      </w:r>
      <w:proofErr w:type="gramStart"/>
      <w:r w:rsidRPr="00392280">
        <w:rPr>
          <w:rFonts w:ascii="Arial" w:hAnsi="Arial" w:cs="Arial"/>
          <w:color w:val="000000"/>
        </w:rPr>
        <w:t>agreement;</w:t>
      </w:r>
      <w:proofErr w:type="gramEnd"/>
    </w:p>
    <w:p w14:paraId="081D9992" w14:textId="77777777" w:rsidR="00C26E99" w:rsidRPr="00392280" w:rsidRDefault="00C26E99" w:rsidP="00C26E99">
      <w:pPr>
        <w:autoSpaceDE w:val="0"/>
        <w:autoSpaceDN w:val="0"/>
        <w:adjustRightInd w:val="0"/>
        <w:ind w:left="1080"/>
        <w:jc w:val="both"/>
        <w:rPr>
          <w:rFonts w:ascii="Arial" w:hAnsi="Arial" w:cs="Arial"/>
          <w:color w:val="000000"/>
        </w:rPr>
      </w:pPr>
    </w:p>
    <w:p w14:paraId="72993B1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w:t>
      </w:r>
      <w:proofErr w:type="gramStart"/>
      <w:r w:rsidRPr="00392280">
        <w:rPr>
          <w:rFonts w:ascii="Arial" w:hAnsi="Arial" w:cs="Arial"/>
          <w:color w:val="000000"/>
        </w:rPr>
        <w:t>interest;</w:t>
      </w:r>
      <w:proofErr w:type="gramEnd"/>
    </w:p>
    <w:p w14:paraId="7B7E003B" w14:textId="77777777" w:rsidR="00C26E99" w:rsidRPr="00392280" w:rsidRDefault="00C26E99" w:rsidP="00C26E99">
      <w:pPr>
        <w:autoSpaceDE w:val="0"/>
        <w:autoSpaceDN w:val="0"/>
        <w:adjustRightInd w:val="0"/>
        <w:ind w:left="1080"/>
        <w:jc w:val="both"/>
        <w:rPr>
          <w:rFonts w:ascii="Arial" w:hAnsi="Arial" w:cs="Arial"/>
          <w:color w:val="000000"/>
        </w:rPr>
      </w:pPr>
    </w:p>
    <w:p w14:paraId="2BDBCDE6"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not to undertake any campaign, prepare any communications material or publicity or cause publication of any advertisement or article which would be false, misleading, deceptive, indecent, libellous, defamatory, unlawful or otherwise prejudicial to the Customer’s </w:t>
      </w:r>
      <w:proofErr w:type="gramStart"/>
      <w:r w:rsidRPr="00392280">
        <w:rPr>
          <w:rFonts w:ascii="Arial" w:hAnsi="Arial" w:cs="Arial"/>
          <w:color w:val="000000"/>
        </w:rPr>
        <w:t>interests;</w:t>
      </w:r>
      <w:proofErr w:type="gramEnd"/>
    </w:p>
    <w:p w14:paraId="2A76AAC7" w14:textId="77777777" w:rsidR="00C26E99" w:rsidRPr="00392280" w:rsidRDefault="00C26E99" w:rsidP="00C26E99">
      <w:pPr>
        <w:autoSpaceDE w:val="0"/>
        <w:autoSpaceDN w:val="0"/>
        <w:adjustRightInd w:val="0"/>
        <w:ind w:left="1080"/>
        <w:jc w:val="both"/>
        <w:rPr>
          <w:rFonts w:ascii="Arial" w:hAnsi="Arial" w:cs="Arial"/>
          <w:color w:val="000000"/>
        </w:rPr>
      </w:pPr>
    </w:p>
    <w:p w14:paraId="25824CF1"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adhere to and comply with the Customer’s </w:t>
      </w:r>
      <w:proofErr w:type="gramStart"/>
      <w:r w:rsidRPr="00392280">
        <w:rPr>
          <w:rFonts w:ascii="Arial" w:hAnsi="Arial" w:cs="Arial"/>
          <w:color w:val="000000"/>
        </w:rPr>
        <w:t>trade mark</w:t>
      </w:r>
      <w:proofErr w:type="gramEnd"/>
      <w:r w:rsidRPr="00392280">
        <w:rPr>
          <w:rFonts w:ascii="Arial" w:hAnsi="Arial" w:cs="Arial"/>
          <w:color w:val="000000"/>
        </w:rPr>
        <w:t xml:space="preserve"> and/or copyright standards and policies which are in effect from time to time.</w:t>
      </w:r>
    </w:p>
    <w:p w14:paraId="12CE7951" w14:textId="77777777" w:rsidR="00C26E99" w:rsidRPr="00392280" w:rsidRDefault="00C26E99" w:rsidP="00C26E99">
      <w:pPr>
        <w:autoSpaceDE w:val="0"/>
        <w:autoSpaceDN w:val="0"/>
        <w:adjustRightInd w:val="0"/>
        <w:ind w:left="720"/>
        <w:jc w:val="both"/>
        <w:rPr>
          <w:rFonts w:ascii="Arial" w:hAnsi="Arial" w:cs="Arial"/>
          <w:color w:val="000000"/>
        </w:rPr>
      </w:pPr>
    </w:p>
    <w:p w14:paraId="1610E202"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Before </w:t>
      </w:r>
      <w:proofErr w:type="gramStart"/>
      <w:r w:rsidRPr="00392280">
        <w:rPr>
          <w:rFonts w:ascii="Arial" w:hAnsi="Arial" w:cs="Arial"/>
          <w:color w:val="000000"/>
        </w:rPr>
        <w:t>entering into</w:t>
      </w:r>
      <w:proofErr w:type="gramEnd"/>
      <w:r w:rsidRPr="00392280">
        <w:rPr>
          <w:rFonts w:ascii="Arial" w:hAnsi="Arial" w:cs="Arial"/>
          <w:color w:val="000000"/>
        </w:rPr>
        <w:t xml:space="preserve"> any binding obligation with any third party the Service Provider must submit to the Customer for written approval full details of all services and related costs which it proposes to incur on the Customer’s behalf. The Service Provider will not </w:t>
      </w:r>
      <w:proofErr w:type="gramStart"/>
      <w:r w:rsidRPr="00392280">
        <w:rPr>
          <w:rFonts w:ascii="Arial" w:hAnsi="Arial" w:cs="Arial"/>
          <w:color w:val="000000"/>
        </w:rPr>
        <w:t>enter into</w:t>
      </w:r>
      <w:proofErr w:type="gramEnd"/>
      <w:r w:rsidRPr="00392280">
        <w:rPr>
          <w:rFonts w:ascii="Arial" w:hAnsi="Arial" w:cs="Arial"/>
          <w:color w:val="000000"/>
        </w:rPr>
        <w:t xml:space="preserve"> any such binding obligation unless and until it has the prior written approval of the Customer. </w:t>
      </w:r>
    </w:p>
    <w:p w14:paraId="20BB2871"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represents and warrants that no conflict of interest exists or is likely to arise in the performance of the Services at the date of this agreement.</w:t>
      </w:r>
    </w:p>
    <w:p w14:paraId="470B35FE" w14:textId="608F1C4D"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warrants and undertakes to notify the Customer, in writing, immediately upon becoming aware of the existence, or possibility, of a conflict of interest. On receipt of such notice the Customer may approve the Service Provider undertaking any work which the </w:t>
      </w:r>
      <w:r w:rsidR="00710075">
        <w:rPr>
          <w:rFonts w:ascii="Arial" w:hAnsi="Arial" w:cs="Arial"/>
          <w:color w:val="000000"/>
        </w:rPr>
        <w:t>Customer</w:t>
      </w:r>
      <w:r w:rsidRPr="00392280">
        <w:rPr>
          <w:rFonts w:ascii="Arial" w:hAnsi="Arial" w:cs="Arial"/>
          <w:color w:val="000000"/>
        </w:rPr>
        <w:t xml:space="preserve"> considers might give rise to a conflict of interest or refuse to approve whereby the Service Provider will refrain from undertaking any such work. The </w:t>
      </w:r>
      <w:r w:rsidR="00AB2D0B">
        <w:rPr>
          <w:rFonts w:ascii="Arial" w:hAnsi="Arial" w:cs="Arial"/>
          <w:color w:val="000000"/>
        </w:rPr>
        <w:t xml:space="preserve">Customer </w:t>
      </w:r>
      <w:r w:rsidRPr="00392280">
        <w:rPr>
          <w:rFonts w:ascii="Arial" w:hAnsi="Arial" w:cs="Arial"/>
          <w:color w:val="000000"/>
        </w:rPr>
        <w:t xml:space="preserve">may thereupon exercise its rights of termination under this agreement.  Failure by the Service Provider to adhere to the provisions of this clause will give rise to a ground for termination pursuant to clause 12 without prejudice to any accrued rights or remedies of the </w:t>
      </w:r>
      <w:r w:rsidR="00AB2D0B">
        <w:rPr>
          <w:rFonts w:ascii="Arial" w:hAnsi="Arial" w:cs="Arial"/>
          <w:color w:val="000000"/>
        </w:rPr>
        <w:t>Customer</w:t>
      </w:r>
      <w:r w:rsidRPr="00392280">
        <w:rPr>
          <w:rFonts w:ascii="Arial" w:hAnsi="Arial" w:cs="Arial"/>
          <w:color w:val="000000"/>
        </w:rPr>
        <w:t>.</w:t>
      </w:r>
    </w:p>
    <w:p w14:paraId="14231AEE"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warrants and undertakes not to, at any time, breach or infringe any Intellectual Property rights of the Customer or of any other person whether </w:t>
      </w:r>
      <w:proofErr w:type="gramStart"/>
      <w:r w:rsidRPr="00392280">
        <w:rPr>
          <w:rFonts w:ascii="Arial" w:hAnsi="Arial" w:cs="Arial"/>
          <w:color w:val="000000"/>
        </w:rPr>
        <w:t>in the course of</w:t>
      </w:r>
      <w:proofErr w:type="gramEnd"/>
      <w:r w:rsidRPr="00392280">
        <w:rPr>
          <w:rFonts w:ascii="Arial" w:hAnsi="Arial" w:cs="Arial"/>
          <w:color w:val="000000"/>
        </w:rPr>
        <w:t xml:space="preserve">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w:t>
      </w:r>
      <w:proofErr w:type="gramStart"/>
      <w:r w:rsidRPr="00392280">
        <w:rPr>
          <w:rFonts w:ascii="Arial" w:hAnsi="Arial" w:cs="Arial"/>
          <w:color w:val="000000"/>
        </w:rPr>
        <w:t>threatened</w:t>
      </w:r>
      <w:proofErr w:type="gramEnd"/>
      <w:r w:rsidRPr="00392280">
        <w:rPr>
          <w:rFonts w:ascii="Arial" w:hAnsi="Arial" w:cs="Arial"/>
          <w:color w:val="000000"/>
        </w:rPr>
        <w:t xml:space="preserve"> or suspected breach of this clause. The Service Provider acknowledges that, in the event of a breach of this clause, the Customer may </w:t>
      </w:r>
      <w:r w:rsidRPr="00392280">
        <w:rPr>
          <w:rFonts w:ascii="Arial" w:hAnsi="Arial" w:cs="Arial"/>
          <w:color w:val="000000"/>
        </w:rPr>
        <w:lastRenderedPageBreak/>
        <w:t>terminate the agreement in accordance with clause 12 of this agreement without prejudice to any accrued rights or remedies of the Customer.</w:t>
      </w:r>
    </w:p>
    <w:p w14:paraId="21CCE525"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4" w:name="_Toc44667002"/>
      <w:r w:rsidRPr="00392280">
        <w:rPr>
          <w:rFonts w:ascii="Arial" w:hAnsi="Arial" w:cs="Arial"/>
          <w:b/>
          <w:lang w:eastAsia="en-US"/>
        </w:rPr>
        <w:t>Indemnity and Insurance</w:t>
      </w:r>
      <w:bookmarkEnd w:id="194"/>
    </w:p>
    <w:p w14:paraId="4C7F7742"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Indemnity </w:t>
      </w:r>
      <w:r w:rsidRPr="00392280">
        <w:rPr>
          <w:rFonts w:ascii="Arial" w:hAnsi="Arial" w:cs="Arial"/>
          <w:color w:val="000000"/>
        </w:rPr>
        <w:br/>
        <w:t>Without limiting the generality of clause 5.1(</w:t>
      </w:r>
      <w:proofErr w:type="spellStart"/>
      <w:r w:rsidRPr="00392280">
        <w:rPr>
          <w:rFonts w:ascii="Arial" w:hAnsi="Arial" w:cs="Arial"/>
          <w:color w:val="000000"/>
        </w:rPr>
        <w:t>i</w:t>
      </w:r>
      <w:proofErr w:type="spellEnd"/>
      <w:r w:rsidRPr="00392280">
        <w:rPr>
          <w:rFonts w:ascii="Arial" w:hAnsi="Arial" w:cs="Arial"/>
          <w:color w:val="000000"/>
        </w:rPr>
        <w:t xml:space="preserve">) of this agreement, the Service Provider must indemnify and hold the Customer harmless from and against </w:t>
      </w:r>
      <w:proofErr w:type="gramStart"/>
      <w:r w:rsidRPr="00392280">
        <w:rPr>
          <w:rFonts w:ascii="Arial" w:hAnsi="Arial" w:cs="Arial"/>
          <w:color w:val="000000"/>
        </w:rPr>
        <w:t>any and all</w:t>
      </w:r>
      <w:proofErr w:type="gramEnd"/>
      <w:r w:rsidRPr="00392280">
        <w:rPr>
          <w:rFonts w:ascii="Arial" w:hAnsi="Arial" w:cs="Arial"/>
          <w:color w:val="000000"/>
        </w:rPr>
        <w:t xml:space="preserve"> claims, demands, regulatory proceedings and/or causes of action, and all damages, liabilities, costs (including without limitation settlement costs) or expenses (including without limitation legal fees) arising from:</w:t>
      </w:r>
    </w:p>
    <w:p w14:paraId="510F0F5E"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49CD74AC" w14:textId="77777777"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 xml:space="preserve">any breach by the Service Provider of any of the undertakings, terms or conditions of this </w:t>
      </w:r>
      <w:proofErr w:type="gramStart"/>
      <w:r w:rsidRPr="00392280">
        <w:rPr>
          <w:rFonts w:ascii="Arial" w:hAnsi="Arial" w:cs="Arial"/>
          <w:color w:val="000000"/>
        </w:rPr>
        <w:t>agreement;</w:t>
      </w:r>
      <w:proofErr w:type="gramEnd"/>
    </w:p>
    <w:p w14:paraId="6A01B70F" w14:textId="77777777" w:rsidR="00C26E99" w:rsidRPr="00392280" w:rsidRDefault="00C26E99" w:rsidP="00C26E99">
      <w:pPr>
        <w:autoSpaceDE w:val="0"/>
        <w:autoSpaceDN w:val="0"/>
        <w:adjustRightInd w:val="0"/>
        <w:ind w:left="1080"/>
        <w:jc w:val="both"/>
        <w:rPr>
          <w:rFonts w:ascii="Arial" w:hAnsi="Arial" w:cs="Arial"/>
          <w:color w:val="000000"/>
        </w:rPr>
      </w:pPr>
    </w:p>
    <w:p w14:paraId="5ED8ACB7" w14:textId="77777777"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any alleged:</w:t>
      </w:r>
    </w:p>
    <w:p w14:paraId="3966C265" w14:textId="1F4333CC" w:rsidR="00C26E99" w:rsidRPr="00392280" w:rsidRDefault="003977F5" w:rsidP="00DB2BD1">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DB2BD1">
        <w:rPr>
          <w:rFonts w:ascii="Arial" w:hAnsi="Arial" w:cs="Arial"/>
          <w:color w:val="000000"/>
        </w:rPr>
        <w:t xml:space="preserve">   </w:t>
      </w:r>
      <w:r w:rsidR="00C26E99" w:rsidRPr="00392280">
        <w:rPr>
          <w:rFonts w:ascii="Arial" w:hAnsi="Arial" w:cs="Arial"/>
          <w:color w:val="000000"/>
        </w:rPr>
        <w:t xml:space="preserve">misleading or deceptive </w:t>
      </w:r>
      <w:proofErr w:type="gramStart"/>
      <w:r w:rsidR="00C26E99" w:rsidRPr="00392280">
        <w:rPr>
          <w:rFonts w:ascii="Arial" w:hAnsi="Arial" w:cs="Arial"/>
          <w:color w:val="000000"/>
        </w:rPr>
        <w:t>conduct;</w:t>
      </w:r>
      <w:proofErr w:type="gramEnd"/>
    </w:p>
    <w:p w14:paraId="363C7555" w14:textId="0F793D06" w:rsidR="00C26E99" w:rsidRPr="00392280" w:rsidRDefault="00DB2BD1"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3977F5">
        <w:rPr>
          <w:rFonts w:ascii="Arial" w:hAnsi="Arial" w:cs="Arial"/>
          <w:color w:val="000000"/>
        </w:rPr>
        <w:t xml:space="preserve"> </w:t>
      </w:r>
      <w:r w:rsidR="00C26E99" w:rsidRPr="00392280">
        <w:rPr>
          <w:rFonts w:ascii="Arial" w:hAnsi="Arial" w:cs="Arial"/>
          <w:color w:val="000000"/>
        </w:rPr>
        <w:t xml:space="preserve">infringement of </w:t>
      </w:r>
      <w:proofErr w:type="gramStart"/>
      <w:r w:rsidR="00C26E99" w:rsidRPr="00392280">
        <w:rPr>
          <w:rFonts w:ascii="Arial" w:hAnsi="Arial" w:cs="Arial"/>
          <w:color w:val="000000"/>
        </w:rPr>
        <w:t>trade mark</w:t>
      </w:r>
      <w:proofErr w:type="gramEnd"/>
      <w:r w:rsidR="00C26E99" w:rsidRPr="00392280">
        <w:rPr>
          <w:rFonts w:ascii="Arial" w:hAnsi="Arial" w:cs="Arial"/>
          <w:color w:val="000000"/>
        </w:rPr>
        <w:t>, copyright, title, slogan, trade indicia or other proprietary rights;</w:t>
      </w:r>
    </w:p>
    <w:p w14:paraId="486E1326" w14:textId="34D9C995" w:rsidR="00C26E99" w:rsidRPr="00392280" w:rsidRDefault="00C26E99" w:rsidP="003977F5">
      <w:pPr>
        <w:numPr>
          <w:ilvl w:val="0"/>
          <w:numId w:val="19"/>
        </w:numPr>
        <w:tabs>
          <w:tab w:val="clear" w:pos="1440"/>
          <w:tab w:val="num" w:pos="1418"/>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 xml:space="preserve">piracy, counterfeiting, plagiarism, unfair </w:t>
      </w:r>
      <w:proofErr w:type="gramStart"/>
      <w:r w:rsidRPr="00392280">
        <w:rPr>
          <w:rFonts w:ascii="Arial" w:hAnsi="Arial" w:cs="Arial"/>
          <w:color w:val="000000"/>
        </w:rPr>
        <w:t>competition</w:t>
      </w:r>
      <w:proofErr w:type="gramEnd"/>
      <w:r w:rsidRPr="00392280">
        <w:rPr>
          <w:rFonts w:ascii="Arial" w:hAnsi="Arial" w:cs="Arial"/>
          <w:color w:val="000000"/>
        </w:rPr>
        <w:t xml:space="preserve"> or idea misappropriation; or</w:t>
      </w:r>
    </w:p>
    <w:p w14:paraId="41E16768" w14:textId="77777777" w:rsidR="00C26E99" w:rsidRPr="00392280" w:rsidRDefault="00C26E99"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 xml:space="preserve">invasion of the right of privacy, which is in any way connected with any advertising or other materials covered by this agreement, in connection with advertising or other materials covered by this </w:t>
      </w:r>
      <w:proofErr w:type="gramStart"/>
      <w:r w:rsidRPr="00392280">
        <w:rPr>
          <w:rFonts w:ascii="Arial" w:hAnsi="Arial" w:cs="Arial"/>
          <w:color w:val="000000"/>
        </w:rPr>
        <w:t>agreement;</w:t>
      </w:r>
      <w:proofErr w:type="gramEnd"/>
    </w:p>
    <w:p w14:paraId="7F48C902" w14:textId="77777777" w:rsidR="00C26E99" w:rsidRPr="00392280" w:rsidRDefault="00C26E99" w:rsidP="00E61B8C">
      <w:pPr>
        <w:numPr>
          <w:ilvl w:val="0"/>
          <w:numId w:val="18"/>
        </w:numPr>
        <w:tabs>
          <w:tab w:val="num" w:pos="1701"/>
        </w:tabs>
        <w:autoSpaceDE w:val="0"/>
        <w:autoSpaceDN w:val="0"/>
        <w:adjustRightInd w:val="0"/>
        <w:jc w:val="both"/>
        <w:rPr>
          <w:rFonts w:ascii="Arial" w:hAnsi="Arial" w:cs="Arial"/>
          <w:color w:val="000000"/>
        </w:rPr>
      </w:pPr>
      <w:r w:rsidRPr="00392280">
        <w:rPr>
          <w:rFonts w:ascii="Arial" w:hAnsi="Arial" w:cs="Arial"/>
          <w:color w:val="000000"/>
        </w:rPr>
        <w:t>the preparation or presentation of any advertising or other materials covered by this agreement.</w:t>
      </w:r>
    </w:p>
    <w:p w14:paraId="265455D4"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14:paraId="0C6D627C"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indemnities contemplated by clauses 5 and 6 of this agreement shall survive the termination or expiration of this agreement.</w:t>
      </w:r>
    </w:p>
    <w:p w14:paraId="5B67F8ED"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bCs/>
        </w:rPr>
      </w:pPr>
      <w:r w:rsidRPr="00392280">
        <w:rPr>
          <w:rFonts w:ascii="Arial" w:hAnsi="Arial" w:cs="Arial"/>
          <w:color w:val="000000"/>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392280">
        <w:rPr>
          <w:rFonts w:ascii="Arial" w:hAnsi="Arial" w:cs="Arial"/>
          <w:color w:val="000000"/>
        </w:rPr>
        <w:t>i</w:t>
      </w:r>
      <w:proofErr w:type="spellEnd"/>
      <w:r w:rsidRPr="00392280">
        <w:rPr>
          <w:rFonts w:ascii="Arial" w:hAnsi="Arial" w:cs="Arial"/>
          <w:color w:val="000000"/>
        </w:rPr>
        <w:t>), 5.1(l) and clauses 9, 10 and 11 of this agreement and copies of any such agreement must be provided to the Customer.</w:t>
      </w:r>
    </w:p>
    <w:p w14:paraId="0AA9B751" w14:textId="77777777" w:rsidR="00E33957" w:rsidRPr="00E33957" w:rsidRDefault="00C26E99" w:rsidP="00E33957">
      <w:pPr>
        <w:numPr>
          <w:ilvl w:val="1"/>
          <w:numId w:val="28"/>
        </w:numPr>
        <w:autoSpaceDE w:val="0"/>
        <w:autoSpaceDN w:val="0"/>
        <w:adjustRightInd w:val="0"/>
        <w:spacing w:before="120"/>
        <w:ind w:left="709" w:hanging="567"/>
        <w:jc w:val="both"/>
        <w:rPr>
          <w:rFonts w:ascii="Arial" w:hAnsi="Arial" w:cs="Arial"/>
          <w:color w:val="000000"/>
        </w:rPr>
      </w:pPr>
      <w:r w:rsidRPr="00392280">
        <w:rPr>
          <w:rFonts w:ascii="Arial" w:hAnsi="Arial" w:cs="Arial"/>
          <w:bCs/>
        </w:rPr>
        <w:t>Insurance</w:t>
      </w:r>
    </w:p>
    <w:p w14:paraId="7A6AB2D6" w14:textId="77777777" w:rsidR="00E33957" w:rsidRDefault="00E33957" w:rsidP="00E33957">
      <w:pPr>
        <w:pStyle w:val="ListParagraph"/>
        <w:autoSpaceDE w:val="0"/>
        <w:autoSpaceDN w:val="0"/>
        <w:adjustRightInd w:val="0"/>
        <w:spacing w:before="120"/>
        <w:ind w:left="1134" w:hanging="425"/>
        <w:jc w:val="both"/>
        <w:rPr>
          <w:rFonts w:ascii="Arial" w:hAnsi="Arial" w:cs="Arial"/>
          <w:bCs/>
        </w:rPr>
      </w:pPr>
    </w:p>
    <w:p w14:paraId="3EC579AF" w14:textId="3E9F2567" w:rsidR="00C26E99" w:rsidRPr="00E33957" w:rsidRDefault="00C26E99" w:rsidP="00E33957">
      <w:pPr>
        <w:pStyle w:val="ListParagraph"/>
        <w:autoSpaceDE w:val="0"/>
        <w:autoSpaceDN w:val="0"/>
        <w:adjustRightInd w:val="0"/>
        <w:spacing w:before="120"/>
        <w:ind w:left="1134" w:hanging="425"/>
        <w:jc w:val="both"/>
        <w:rPr>
          <w:rFonts w:ascii="Arial" w:hAnsi="Arial" w:cs="Arial"/>
          <w:color w:val="000000"/>
        </w:rPr>
      </w:pPr>
      <w:r w:rsidRPr="00E33957">
        <w:rPr>
          <w:rFonts w:ascii="Arial" w:hAnsi="Arial" w:cs="Arial"/>
          <w:bCs/>
        </w:rPr>
        <w:t xml:space="preserve">(a) The Service Provider shall, and shall ensure that any sub-contractors will, arrange </w:t>
      </w:r>
      <w:r w:rsidRPr="00E33957">
        <w:rPr>
          <w:rFonts w:ascii="Arial" w:hAnsi="Arial" w:cs="Arial"/>
          <w:color w:val="000000"/>
        </w:rPr>
        <w:t>and maintain with a reputable insurance company for the term of the agreement:</w:t>
      </w:r>
    </w:p>
    <w:p w14:paraId="38DA0365" w14:textId="77777777" w:rsidR="00C26E99" w:rsidRPr="00392280" w:rsidRDefault="00C26E99" w:rsidP="00C26E99">
      <w:pPr>
        <w:tabs>
          <w:tab w:val="left" w:pos="720"/>
          <w:tab w:val="left" w:pos="1560"/>
          <w:tab w:val="left" w:pos="2280"/>
          <w:tab w:val="left" w:pos="3000"/>
          <w:tab w:val="left" w:pos="3720"/>
          <w:tab w:val="right" w:pos="8760"/>
        </w:tabs>
        <w:ind w:left="1440" w:hanging="600"/>
        <w:jc w:val="both"/>
        <w:outlineLvl w:val="0"/>
        <w:rPr>
          <w:rFonts w:ascii="Arial" w:hAnsi="Arial" w:cs="Arial"/>
          <w:bCs/>
        </w:rPr>
      </w:pPr>
    </w:p>
    <w:p w14:paraId="1EC104D9" w14:textId="77777777" w:rsidR="00C26E99" w:rsidRPr="00392280" w:rsidRDefault="00C26E99" w:rsidP="00E61B8C">
      <w:pPr>
        <w:numPr>
          <w:ilvl w:val="0"/>
          <w:numId w:val="25"/>
        </w:numPr>
        <w:tabs>
          <w:tab w:val="num" w:pos="1980"/>
        </w:tabs>
        <w:spacing w:before="60"/>
        <w:ind w:left="1980" w:hanging="540"/>
        <w:jc w:val="both"/>
        <w:outlineLvl w:val="0"/>
        <w:rPr>
          <w:rFonts w:ascii="Arial" w:hAnsi="Arial" w:cs="Arial"/>
          <w:bCs/>
        </w:rPr>
      </w:pPr>
      <w:r w:rsidRPr="00392280">
        <w:rPr>
          <w:rFonts w:ascii="Arial" w:hAnsi="Arial" w:cs="Arial"/>
          <w:bCs/>
        </w:rPr>
        <w:t xml:space="preserve">a public liability policy of insurance to the value of at least $10 million in respect of each </w:t>
      </w:r>
      <w:proofErr w:type="gramStart"/>
      <w:r w:rsidRPr="00392280">
        <w:rPr>
          <w:rFonts w:ascii="Arial" w:hAnsi="Arial" w:cs="Arial"/>
          <w:bCs/>
        </w:rPr>
        <w:t>claim;</w:t>
      </w:r>
      <w:proofErr w:type="gramEnd"/>
    </w:p>
    <w:p w14:paraId="6DE3B36C" w14:textId="77777777" w:rsidR="00C26E99" w:rsidRPr="00392280" w:rsidRDefault="00C26E99" w:rsidP="00C26E99">
      <w:pPr>
        <w:tabs>
          <w:tab w:val="right" w:pos="8760"/>
        </w:tabs>
        <w:spacing w:before="60"/>
        <w:ind w:left="1980" w:hanging="540"/>
        <w:jc w:val="both"/>
        <w:outlineLvl w:val="0"/>
        <w:rPr>
          <w:rFonts w:ascii="Arial" w:hAnsi="Arial" w:cs="Arial"/>
          <w:bCs/>
        </w:rPr>
      </w:pPr>
      <w:r w:rsidRPr="00392280">
        <w:rPr>
          <w:rFonts w:ascii="Arial" w:hAnsi="Arial" w:cs="Arial"/>
          <w:bCs/>
        </w:rPr>
        <w:lastRenderedPageBreak/>
        <w:t>ii)</w:t>
      </w:r>
      <w:r w:rsidRPr="00392280">
        <w:rPr>
          <w:rFonts w:ascii="Arial" w:hAnsi="Arial" w:cs="Arial"/>
          <w:bCs/>
        </w:rPr>
        <w:tab/>
        <w:t>workers’ compensation insurance as required by all relevant laws of Australia relating to workers’ compensation; and</w:t>
      </w:r>
    </w:p>
    <w:p w14:paraId="53673816" w14:textId="77777777" w:rsidR="00C26E99" w:rsidRPr="00392280" w:rsidRDefault="00C26E99" w:rsidP="00C26E99">
      <w:pPr>
        <w:spacing w:before="60"/>
        <w:ind w:left="1980" w:hanging="540"/>
        <w:jc w:val="both"/>
        <w:outlineLvl w:val="0"/>
        <w:rPr>
          <w:rFonts w:ascii="Arial" w:hAnsi="Arial" w:cs="Arial"/>
          <w:bCs/>
        </w:rPr>
      </w:pPr>
      <w:r w:rsidRPr="00392280">
        <w:rPr>
          <w:rFonts w:ascii="Arial" w:hAnsi="Arial" w:cs="Arial"/>
          <w:bCs/>
        </w:rPr>
        <w:t>iii)</w:t>
      </w:r>
      <w:r w:rsidRPr="00392280">
        <w:rPr>
          <w:rFonts w:ascii="Arial" w:hAnsi="Arial" w:cs="Arial"/>
          <w:bCs/>
        </w:rPr>
        <w:tab/>
        <w:t>if requested by the Customer, a professional indemnity insurance policy:</w:t>
      </w:r>
    </w:p>
    <w:p w14:paraId="39DF7597" w14:textId="77777777" w:rsidR="00C26E99" w:rsidRPr="00392280" w:rsidRDefault="00C26E99" w:rsidP="00C26E99">
      <w:pPr>
        <w:spacing w:before="60"/>
        <w:ind w:left="1980" w:hanging="540"/>
        <w:jc w:val="both"/>
        <w:outlineLvl w:val="0"/>
        <w:rPr>
          <w:rFonts w:ascii="Arial" w:hAnsi="Arial" w:cs="Arial"/>
          <w:bCs/>
        </w:rPr>
      </w:pPr>
    </w:p>
    <w:p w14:paraId="4CAEF447" w14:textId="77777777"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A.</w:t>
      </w:r>
      <w:r w:rsidRPr="00392280">
        <w:rPr>
          <w:rFonts w:ascii="Arial" w:hAnsi="Arial" w:cs="Arial"/>
          <w:bCs/>
        </w:rPr>
        <w:tab/>
        <w:t>if the Service Provider is a member of an approved scheme under the Professional Standards Act, insurance to the value of the amount prescribed under that scheme; or</w:t>
      </w:r>
    </w:p>
    <w:p w14:paraId="6EDE1A23" w14:textId="77777777"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B.</w:t>
      </w:r>
      <w:r w:rsidRPr="00392280">
        <w:rPr>
          <w:rFonts w:ascii="Arial" w:hAnsi="Arial" w:cs="Arial"/>
          <w:bCs/>
        </w:rPr>
        <w:tab/>
        <w:t>if the Service Provider is not a member of an approved scheme under the Professional Standards Act, insurance to the value of at least $10 million in respect of each claim.</w:t>
      </w:r>
    </w:p>
    <w:p w14:paraId="599DA274" w14:textId="77777777" w:rsidR="00C26E99" w:rsidRPr="00392280" w:rsidRDefault="00C26E99" w:rsidP="00C26E99">
      <w:pPr>
        <w:tabs>
          <w:tab w:val="left" w:pos="840"/>
          <w:tab w:val="left" w:pos="1560"/>
          <w:tab w:val="left" w:pos="2280"/>
          <w:tab w:val="left" w:pos="3000"/>
          <w:tab w:val="left" w:pos="3720"/>
          <w:tab w:val="right" w:pos="8760"/>
        </w:tabs>
        <w:ind w:left="1560" w:hanging="1560"/>
        <w:jc w:val="both"/>
        <w:rPr>
          <w:rFonts w:ascii="Arial" w:hAnsi="Arial" w:cs="Arial"/>
          <w:bCs/>
        </w:rPr>
      </w:pPr>
    </w:p>
    <w:p w14:paraId="0F6E3228" w14:textId="77777777"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14:paraId="1186DF3B" w14:textId="48FD1F6A"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w:t>
      </w:r>
      <w:r w:rsidR="00C26E99" w:rsidRPr="00392280">
        <w:rPr>
          <w:rFonts w:ascii="Arial" w:hAnsi="Arial" w:cs="Arial"/>
          <w:bCs/>
        </w:rPr>
        <w:t>b)</w:t>
      </w:r>
      <w:r w:rsidR="00C26E99" w:rsidRPr="00392280">
        <w:rPr>
          <w:rFonts w:ascii="Arial" w:hAnsi="Arial" w:cs="Arial"/>
          <w:bCs/>
        </w:rPr>
        <w:tab/>
      </w:r>
      <w:r w:rsidR="00C26E99" w:rsidRPr="00392280">
        <w:rPr>
          <w:rFonts w:ascii="Arial" w:hAnsi="Arial" w:cs="Arial"/>
        </w:rPr>
        <w:t>The Service Provider shall, on request from time to time by the Customer, produce to the Customer, satisfactory evidence of insurance.</w:t>
      </w:r>
    </w:p>
    <w:p w14:paraId="7E2EA4D5" w14:textId="77777777"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14:paraId="5E768DBE" w14:textId="6B32C6D6"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(c</w:t>
      </w:r>
      <w:r w:rsidR="00C26E99" w:rsidRPr="00392280">
        <w:rPr>
          <w:rFonts w:ascii="Arial" w:hAnsi="Arial" w:cs="Arial"/>
          <w:bCs/>
        </w:rPr>
        <w:t>)</w:t>
      </w:r>
      <w:r w:rsidR="00C26E99" w:rsidRPr="00392280">
        <w:rPr>
          <w:rFonts w:ascii="Arial" w:hAnsi="Arial" w:cs="Arial"/>
          <w:bCs/>
        </w:rPr>
        <w:tab/>
      </w:r>
      <w:r w:rsidR="00C26E99" w:rsidRPr="00392280">
        <w:rPr>
          <w:rFonts w:ascii="Arial" w:hAnsi="Arial" w:cs="Arial"/>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0528905D"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5" w:name="_Toc44667003"/>
      <w:r w:rsidRPr="00392280">
        <w:rPr>
          <w:rFonts w:ascii="Arial" w:hAnsi="Arial" w:cs="Arial"/>
          <w:b/>
          <w:lang w:eastAsia="en-US"/>
        </w:rPr>
        <w:t>Approvals and Authority</w:t>
      </w:r>
      <w:bookmarkEnd w:id="195"/>
    </w:p>
    <w:p w14:paraId="0036E734" w14:textId="77777777"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Approvals</w:t>
      </w:r>
    </w:p>
    <w:p w14:paraId="555057D5"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06466B16" w14:textId="77777777" w:rsidR="00C26E99" w:rsidRPr="00392280" w:rsidRDefault="00C26E99" w:rsidP="00C26E99">
      <w:pPr>
        <w:autoSpaceDE w:val="0"/>
        <w:autoSpaceDN w:val="0"/>
        <w:adjustRightInd w:val="0"/>
        <w:ind w:left="709"/>
        <w:jc w:val="both"/>
        <w:rPr>
          <w:rFonts w:ascii="Arial" w:hAnsi="Arial" w:cs="Arial"/>
          <w:color w:val="000000"/>
        </w:rPr>
      </w:pPr>
      <w:r w:rsidRPr="00392280">
        <w:rPr>
          <w:rFonts w:ascii="Arial" w:hAnsi="Arial" w:cs="Arial"/>
          <w:color w:val="000000"/>
        </w:rPr>
        <w:t>After obtaining the Customer’s general approval of a campaign, the Service Provider shall submit to it for specific approval, as appropriate to the Services:</w:t>
      </w:r>
    </w:p>
    <w:p w14:paraId="5686F1A6" w14:textId="77777777" w:rsidR="00C26E99" w:rsidRPr="00392280" w:rsidRDefault="00C26E99" w:rsidP="00C26E99">
      <w:pPr>
        <w:autoSpaceDE w:val="0"/>
        <w:autoSpaceDN w:val="0"/>
        <w:adjustRightInd w:val="0"/>
        <w:ind w:left="709"/>
        <w:jc w:val="both"/>
        <w:rPr>
          <w:rFonts w:ascii="Arial" w:hAnsi="Arial" w:cs="Arial"/>
          <w:color w:val="000000"/>
        </w:rPr>
      </w:pPr>
    </w:p>
    <w:p w14:paraId="11F15229" w14:textId="77777777"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 xml:space="preserve">Including but not limited to copy, layouts, artwork, storyboards and/or scripts, work in progress including office edits, rough cuts, communication </w:t>
      </w:r>
      <w:proofErr w:type="gramStart"/>
      <w:r w:rsidRPr="00392280">
        <w:rPr>
          <w:rFonts w:ascii="Arial" w:hAnsi="Arial" w:cs="Arial"/>
          <w:color w:val="000000"/>
        </w:rPr>
        <w:t>strategies;</w:t>
      </w:r>
      <w:proofErr w:type="gramEnd"/>
    </w:p>
    <w:p w14:paraId="71E9B51A" w14:textId="77777777"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informed and accurate estimates of the cost of the various items of the advertising.</w:t>
      </w:r>
    </w:p>
    <w:p w14:paraId="2DD587DB" w14:textId="77777777" w:rsidR="00C26E99" w:rsidRPr="00392280" w:rsidRDefault="00C26E99" w:rsidP="00C26E99">
      <w:pPr>
        <w:autoSpaceDE w:val="0"/>
        <w:autoSpaceDN w:val="0"/>
        <w:adjustRightInd w:val="0"/>
        <w:ind w:left="1080"/>
        <w:jc w:val="both"/>
        <w:rPr>
          <w:rFonts w:ascii="Arial" w:hAnsi="Arial" w:cs="Arial"/>
          <w:color w:val="000000"/>
        </w:rPr>
      </w:pPr>
    </w:p>
    <w:p w14:paraId="73C99520" w14:textId="77777777"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Authority:</w:t>
      </w:r>
    </w:p>
    <w:p w14:paraId="176AF226"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7CD869A7"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 xml:space="preserve">where applicable, the Customer’s written approval of copy and layouts authorises the Service Provider to purchase production materials and prepare proofs and the Customer’s approval of proofs authorises the Service Provider to </w:t>
      </w:r>
      <w:proofErr w:type="gramStart"/>
      <w:r w:rsidRPr="00392280">
        <w:rPr>
          <w:rFonts w:ascii="Arial" w:hAnsi="Arial" w:cs="Arial"/>
          <w:color w:val="000000"/>
        </w:rPr>
        <w:t>publish;</w:t>
      </w:r>
      <w:proofErr w:type="gramEnd"/>
    </w:p>
    <w:p w14:paraId="155A214F"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 xml:space="preserve">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w:t>
      </w:r>
      <w:proofErr w:type="gramStart"/>
      <w:r w:rsidRPr="00392280">
        <w:rPr>
          <w:rFonts w:ascii="Arial" w:hAnsi="Arial" w:cs="Arial"/>
          <w:color w:val="000000"/>
        </w:rPr>
        <w:t>transmit;</w:t>
      </w:r>
      <w:proofErr w:type="gramEnd"/>
    </w:p>
    <w:p w14:paraId="3DBC8E12"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where applicable, the Customer’s approval of schedules and estimates authorises the Service Provider to make reservations and contracts for space, time and other facilities under the terms and conditions required by suppliers.</w:t>
      </w:r>
    </w:p>
    <w:p w14:paraId="05A30F20"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6" w:name="_Toc44667004"/>
      <w:r w:rsidRPr="00392280">
        <w:rPr>
          <w:rFonts w:ascii="Arial" w:hAnsi="Arial" w:cs="Arial"/>
          <w:b/>
          <w:lang w:eastAsia="en-US"/>
        </w:rPr>
        <w:lastRenderedPageBreak/>
        <w:t>Amendments</w:t>
      </w:r>
      <w:bookmarkEnd w:id="196"/>
    </w:p>
    <w:p w14:paraId="5B87F625" w14:textId="77777777"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Customer may request the Service Provider to change, reject, </w:t>
      </w:r>
      <w:proofErr w:type="gramStart"/>
      <w:r w:rsidRPr="00392280">
        <w:rPr>
          <w:rFonts w:ascii="Arial" w:hAnsi="Arial" w:cs="Arial"/>
          <w:color w:val="000000"/>
        </w:rPr>
        <w:t>cancel</w:t>
      </w:r>
      <w:proofErr w:type="gramEnd"/>
      <w:r w:rsidRPr="00392280">
        <w:rPr>
          <w:rFonts w:ascii="Arial" w:hAnsi="Arial" w:cs="Arial"/>
          <w:color w:val="000000"/>
        </w:rPr>
        <w:t xml:space="preserve"> or stop any and all plans, schedules or work-in-progress and the Service Provider shall take all steps to comply provided that it can do so within its contractual obligations to media, supplies or other third parties.</w:t>
      </w:r>
    </w:p>
    <w:p w14:paraId="09FADA23" w14:textId="77777777"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 the event of any cancellation or amendment by the Customer, the Customer shall reimburse the Service Provider for any charges or expenses to which it is committed </w:t>
      </w:r>
      <w:proofErr w:type="gramStart"/>
      <w:r w:rsidRPr="00392280">
        <w:rPr>
          <w:rFonts w:ascii="Arial" w:hAnsi="Arial" w:cs="Arial"/>
          <w:color w:val="000000"/>
        </w:rPr>
        <w:t>and also</w:t>
      </w:r>
      <w:proofErr w:type="gramEnd"/>
      <w:r w:rsidRPr="00392280">
        <w:rPr>
          <w:rFonts w:ascii="Arial" w:hAnsi="Arial" w:cs="Arial"/>
          <w:color w:val="000000"/>
        </w:rPr>
        <w:t xml:space="preserve"> to pay the fees covering these items provided that the Customer has given prior approval to the charges and expenses which the Service Provider has committed to pay.</w:t>
      </w:r>
    </w:p>
    <w:p w14:paraId="778F2B61"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7" w:name="_Toc44667005"/>
      <w:r w:rsidRPr="00392280">
        <w:rPr>
          <w:rFonts w:ascii="Arial" w:hAnsi="Arial" w:cs="Arial"/>
          <w:b/>
          <w:lang w:eastAsia="en-US"/>
        </w:rPr>
        <w:t>Copyright and Other Rights</w:t>
      </w:r>
      <w:bookmarkEnd w:id="197"/>
    </w:p>
    <w:p w14:paraId="4A80310F"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9.1</w:t>
      </w:r>
      <w:r w:rsidRPr="00392280">
        <w:rPr>
          <w:rFonts w:ascii="Arial" w:hAnsi="Arial" w:cs="Arial"/>
          <w:color w:val="000000"/>
        </w:rPr>
        <w:tab/>
        <w:t>In consideration of the payment by the Customer to the Service Provider of the payments made under this agreement (receipt of which is hereby acknowledged):</w:t>
      </w:r>
    </w:p>
    <w:p w14:paraId="32E6DA00"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5D460BC3"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633E28E8" w14:textId="77777777" w:rsidR="00C26E99" w:rsidRPr="00392280" w:rsidRDefault="00C26E99" w:rsidP="00C26E99">
      <w:pPr>
        <w:autoSpaceDE w:val="0"/>
        <w:autoSpaceDN w:val="0"/>
        <w:adjustRightInd w:val="0"/>
        <w:ind w:left="1080"/>
        <w:jc w:val="both"/>
        <w:rPr>
          <w:rFonts w:ascii="Arial" w:hAnsi="Arial" w:cs="Arial"/>
          <w:color w:val="000000"/>
        </w:rPr>
      </w:pPr>
    </w:p>
    <w:p w14:paraId="62B429C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w:t>
      </w:r>
      <w:proofErr w:type="gramStart"/>
      <w:r w:rsidRPr="00392280">
        <w:rPr>
          <w:rFonts w:ascii="Arial" w:hAnsi="Arial" w:cs="Arial"/>
          <w:color w:val="000000"/>
        </w:rPr>
        <w:t>Customer;</w:t>
      </w:r>
      <w:proofErr w:type="gramEnd"/>
    </w:p>
    <w:p w14:paraId="34B41E99" w14:textId="77777777" w:rsidR="00C26E99" w:rsidRPr="00392280" w:rsidRDefault="00C26E99" w:rsidP="00C26E99">
      <w:pPr>
        <w:autoSpaceDE w:val="0"/>
        <w:autoSpaceDN w:val="0"/>
        <w:adjustRightInd w:val="0"/>
        <w:ind w:left="1080"/>
        <w:jc w:val="both"/>
        <w:rPr>
          <w:rFonts w:ascii="Arial" w:hAnsi="Arial" w:cs="Arial"/>
          <w:color w:val="000000"/>
        </w:rPr>
      </w:pPr>
    </w:p>
    <w:p w14:paraId="7D06A2D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02A28C25" w14:textId="77777777" w:rsidR="00C26E99" w:rsidRPr="00392280" w:rsidRDefault="00C26E99" w:rsidP="00C26E99">
      <w:pPr>
        <w:autoSpaceDE w:val="0"/>
        <w:autoSpaceDN w:val="0"/>
        <w:adjustRightInd w:val="0"/>
        <w:ind w:left="1080"/>
        <w:jc w:val="both"/>
        <w:rPr>
          <w:rFonts w:ascii="Arial" w:hAnsi="Arial" w:cs="Arial"/>
          <w:color w:val="000000"/>
        </w:rPr>
      </w:pPr>
    </w:p>
    <w:p w14:paraId="30E7202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undertakes to ensure that the existing work will be available throughout the life of the advertising campaign in which the existing work is used and negotiate terms for an extension to the campaign if required to do so by the </w:t>
      </w:r>
      <w:proofErr w:type="gramStart"/>
      <w:r w:rsidRPr="00392280">
        <w:rPr>
          <w:rFonts w:ascii="Arial" w:hAnsi="Arial" w:cs="Arial"/>
          <w:color w:val="000000"/>
        </w:rPr>
        <w:t>Customer;</w:t>
      </w:r>
      <w:proofErr w:type="gramEnd"/>
    </w:p>
    <w:p w14:paraId="2DC9B1FE" w14:textId="77777777" w:rsidR="00C26E99" w:rsidRPr="00392280" w:rsidRDefault="00C26E99" w:rsidP="00C26E99">
      <w:pPr>
        <w:autoSpaceDE w:val="0"/>
        <w:autoSpaceDN w:val="0"/>
        <w:adjustRightInd w:val="0"/>
        <w:ind w:left="1080"/>
        <w:jc w:val="both"/>
        <w:rPr>
          <w:rFonts w:ascii="Arial" w:hAnsi="Arial" w:cs="Arial"/>
          <w:color w:val="000000"/>
        </w:rPr>
      </w:pPr>
    </w:p>
    <w:p w14:paraId="2DBE39BD"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where musical works are used for the purpose of providing the Service Provider’s services under this agreement the Service Provider shall give the required notices to copyright owners and pay all royalties as they fall </w:t>
      </w:r>
      <w:proofErr w:type="gramStart"/>
      <w:r w:rsidRPr="00392280">
        <w:rPr>
          <w:rFonts w:ascii="Arial" w:hAnsi="Arial" w:cs="Arial"/>
          <w:color w:val="000000"/>
        </w:rPr>
        <w:t>due;</w:t>
      </w:r>
      <w:proofErr w:type="gramEnd"/>
      <w:r w:rsidRPr="00392280">
        <w:rPr>
          <w:rFonts w:ascii="Arial" w:hAnsi="Arial" w:cs="Arial"/>
          <w:color w:val="000000"/>
        </w:rPr>
        <w:t xml:space="preserve"> </w:t>
      </w:r>
    </w:p>
    <w:p w14:paraId="75B9C0AD" w14:textId="77777777" w:rsidR="00C26E99" w:rsidRPr="00392280" w:rsidRDefault="00C26E99" w:rsidP="00C26E99">
      <w:pPr>
        <w:autoSpaceDE w:val="0"/>
        <w:autoSpaceDN w:val="0"/>
        <w:adjustRightInd w:val="0"/>
        <w:ind w:left="1080"/>
        <w:jc w:val="both"/>
        <w:rPr>
          <w:rFonts w:ascii="Arial" w:hAnsi="Arial" w:cs="Arial"/>
          <w:color w:val="000000"/>
        </w:rPr>
      </w:pPr>
    </w:p>
    <w:p w14:paraId="7221B5D0"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w:t>
      </w:r>
      <w:proofErr w:type="gramStart"/>
      <w:r w:rsidRPr="00392280">
        <w:rPr>
          <w:rFonts w:ascii="Arial" w:hAnsi="Arial" w:cs="Arial"/>
          <w:color w:val="000000"/>
        </w:rPr>
        <w:t>authority;</w:t>
      </w:r>
      <w:proofErr w:type="gramEnd"/>
      <w:r w:rsidRPr="00392280">
        <w:rPr>
          <w:rFonts w:ascii="Arial" w:hAnsi="Arial" w:cs="Arial"/>
          <w:color w:val="000000"/>
        </w:rPr>
        <w:t xml:space="preserve"> </w:t>
      </w:r>
    </w:p>
    <w:p w14:paraId="1248EE44" w14:textId="77777777" w:rsidR="00C26E99" w:rsidRPr="00392280" w:rsidRDefault="00C26E99" w:rsidP="00C26E99">
      <w:pPr>
        <w:autoSpaceDE w:val="0"/>
        <w:autoSpaceDN w:val="0"/>
        <w:adjustRightInd w:val="0"/>
        <w:ind w:left="1080"/>
        <w:jc w:val="both"/>
        <w:rPr>
          <w:rFonts w:ascii="Arial" w:hAnsi="Arial" w:cs="Arial"/>
          <w:color w:val="000000"/>
        </w:rPr>
      </w:pPr>
    </w:p>
    <w:p w14:paraId="12E96A5E"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hereby assigns all the future copyright in all the world in all future copyright work to the Customer so that the same shall, on its coming into existence, vest in the Customer absolutely for the full term of the copyright </w:t>
      </w:r>
      <w:proofErr w:type="gramStart"/>
      <w:r w:rsidRPr="00392280">
        <w:rPr>
          <w:rFonts w:ascii="Arial" w:hAnsi="Arial" w:cs="Arial"/>
          <w:color w:val="000000"/>
        </w:rPr>
        <w:t>therein;</w:t>
      </w:r>
      <w:proofErr w:type="gramEnd"/>
    </w:p>
    <w:p w14:paraId="1FA24C73" w14:textId="77777777" w:rsidR="00C26E99" w:rsidRPr="00392280" w:rsidRDefault="00C26E99" w:rsidP="00C26E99">
      <w:pPr>
        <w:autoSpaceDE w:val="0"/>
        <w:autoSpaceDN w:val="0"/>
        <w:adjustRightInd w:val="0"/>
        <w:ind w:left="1080"/>
        <w:jc w:val="both"/>
        <w:rPr>
          <w:rFonts w:ascii="Arial" w:hAnsi="Arial" w:cs="Arial"/>
          <w:color w:val="000000"/>
        </w:rPr>
      </w:pPr>
    </w:p>
    <w:p w14:paraId="305BA960"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477D9A4C"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9.2</w:t>
      </w:r>
      <w:r w:rsidRPr="00392280">
        <w:rPr>
          <w:rFonts w:ascii="Arial" w:hAnsi="Arial" w:cs="Arial"/>
          <w:color w:val="000000"/>
        </w:rPr>
        <w:tab/>
        <w:t>The assignments referred to in this clause 9 shall not in any way be affected by any disputes between the parties nor by the termination or expiration of this agreement for whatever reason.</w:t>
      </w:r>
    </w:p>
    <w:p w14:paraId="389527F5"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9.3</w:t>
      </w:r>
      <w:r w:rsidRPr="00392280">
        <w:rPr>
          <w:rFonts w:ascii="Arial" w:hAnsi="Arial" w:cs="Arial"/>
          <w:color w:val="000000"/>
        </w:rPr>
        <w:tab/>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4D2AAD62"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8" w:name="_Toc44667006"/>
      <w:r w:rsidRPr="00392280">
        <w:rPr>
          <w:rFonts w:ascii="Arial" w:hAnsi="Arial" w:cs="Arial"/>
          <w:b/>
          <w:lang w:eastAsia="en-US"/>
        </w:rPr>
        <w:t>Ownership of Property</w:t>
      </w:r>
      <w:bookmarkEnd w:id="198"/>
    </w:p>
    <w:p w14:paraId="794A5819"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and all communications material and property including, without limitation ideas, designs, concepts, original compositions, artwork, finished advertisements, radio and television commercials, digital content and all </w:t>
      </w:r>
      <w:proofErr w:type="spellStart"/>
      <w:r w:rsidRPr="00392280">
        <w:rPr>
          <w:rFonts w:ascii="Arial" w:hAnsi="Arial" w:cs="Arial"/>
          <w:color w:val="000000"/>
        </w:rPr>
        <w:t>trade marks</w:t>
      </w:r>
      <w:proofErr w:type="spellEnd"/>
      <w:r w:rsidRPr="00392280">
        <w:rPr>
          <w:rFonts w:ascii="Arial" w:hAnsi="Arial" w:cs="Arial"/>
          <w:color w:val="000000"/>
        </w:rPr>
        <w:t>,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3422AC92"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No right is given to use the trade indicia except in connection with the promotion and advertising of the goods of the Customer in a form approved by the Customer without any change or modification by the Service Provider. </w:t>
      </w:r>
    </w:p>
    <w:p w14:paraId="31432FB0"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Clauses 10.1 and 10.2 do not grant to the Service Provider any proprietary right or interest in the trade indicia and the Service Provider acknowledges the validity of the Customer’s title in and to the trade indicia. </w:t>
      </w:r>
    </w:p>
    <w:p w14:paraId="798933D2"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will promptly bring to the attention of the Customer any improper or wrongful use of any trade indicia of the Customer or of any other rights of the Customer which may come to its notice.</w:t>
      </w:r>
    </w:p>
    <w:p w14:paraId="1F960B0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9" w:name="_Toc44667007"/>
      <w:r w:rsidRPr="00392280">
        <w:rPr>
          <w:rFonts w:ascii="Arial" w:hAnsi="Arial" w:cs="Arial"/>
          <w:b/>
          <w:lang w:eastAsia="en-US"/>
        </w:rPr>
        <w:t>Confidentiality</w:t>
      </w:r>
      <w:bookmarkEnd w:id="199"/>
    </w:p>
    <w:p w14:paraId="5A32029A" w14:textId="77777777" w:rsidR="00C26E99" w:rsidRPr="00392280" w:rsidRDefault="00C26E99" w:rsidP="00E61B8C">
      <w:pPr>
        <w:numPr>
          <w:ilvl w:val="1"/>
          <w:numId w:val="32"/>
        </w:numPr>
        <w:autoSpaceDE w:val="0"/>
        <w:autoSpaceDN w:val="0"/>
        <w:adjustRightInd w:val="0"/>
        <w:spacing w:before="120"/>
        <w:jc w:val="both"/>
        <w:rPr>
          <w:rFonts w:ascii="Arial" w:hAnsi="Arial" w:cs="Arial"/>
          <w:color w:val="000000"/>
        </w:rPr>
      </w:pPr>
      <w:r w:rsidRPr="00392280">
        <w:rPr>
          <w:rFonts w:ascii="Arial" w:hAnsi="Arial" w:cs="Arial"/>
          <w:color w:val="000000"/>
        </w:rPr>
        <w:t>The Service Provider hereby undertakes:</w:t>
      </w:r>
    </w:p>
    <w:p w14:paraId="4B9ABFD6"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0ABE522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42637598" w14:textId="77777777" w:rsidR="00C26E99" w:rsidRPr="00392280" w:rsidRDefault="00C26E99" w:rsidP="00C26E99">
      <w:pPr>
        <w:autoSpaceDE w:val="0"/>
        <w:autoSpaceDN w:val="0"/>
        <w:adjustRightInd w:val="0"/>
        <w:ind w:left="1080"/>
        <w:jc w:val="both"/>
        <w:rPr>
          <w:rFonts w:ascii="Arial" w:hAnsi="Arial" w:cs="Arial"/>
          <w:color w:val="000000"/>
        </w:rPr>
      </w:pPr>
    </w:p>
    <w:p w14:paraId="7CA31B9C"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w:t>
      </w:r>
      <w:proofErr w:type="gramStart"/>
      <w:r w:rsidRPr="00392280">
        <w:rPr>
          <w:rFonts w:ascii="Arial" w:hAnsi="Arial" w:cs="Arial"/>
          <w:color w:val="000000"/>
        </w:rPr>
        <w:t>secrecy;</w:t>
      </w:r>
      <w:proofErr w:type="gramEnd"/>
    </w:p>
    <w:p w14:paraId="1867363F" w14:textId="77777777" w:rsidR="00C26E99" w:rsidRPr="00392280" w:rsidRDefault="00C26E99" w:rsidP="00C26E99">
      <w:pPr>
        <w:autoSpaceDE w:val="0"/>
        <w:autoSpaceDN w:val="0"/>
        <w:adjustRightInd w:val="0"/>
        <w:ind w:left="1080"/>
        <w:jc w:val="both"/>
        <w:rPr>
          <w:rFonts w:ascii="Arial" w:hAnsi="Arial" w:cs="Arial"/>
          <w:color w:val="000000"/>
        </w:rPr>
      </w:pPr>
    </w:p>
    <w:p w14:paraId="4A98CB0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62B2AC74" w14:textId="77777777" w:rsidR="00C26E99" w:rsidRPr="00392280" w:rsidRDefault="00C26E99" w:rsidP="00C26E99">
      <w:pPr>
        <w:autoSpaceDE w:val="0"/>
        <w:autoSpaceDN w:val="0"/>
        <w:adjustRightInd w:val="0"/>
        <w:ind w:left="1080"/>
        <w:jc w:val="both"/>
        <w:rPr>
          <w:rFonts w:ascii="Arial" w:hAnsi="Arial" w:cs="Arial"/>
          <w:color w:val="000000"/>
        </w:rPr>
      </w:pPr>
    </w:p>
    <w:p w14:paraId="7B8ECC35"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not to use the name of the Customer in publicity releases, advertising or promotion of the Service Provider’s services including client lists unless the Customer shall first have given its written consent which shall not be unreasonably </w:t>
      </w:r>
      <w:proofErr w:type="gramStart"/>
      <w:r w:rsidRPr="00392280">
        <w:rPr>
          <w:rFonts w:ascii="Arial" w:hAnsi="Arial" w:cs="Arial"/>
          <w:color w:val="000000"/>
        </w:rPr>
        <w:t>withheld;</w:t>
      </w:r>
      <w:proofErr w:type="gramEnd"/>
    </w:p>
    <w:p w14:paraId="303D06F0" w14:textId="77777777" w:rsidR="00C26E99" w:rsidRPr="00392280" w:rsidRDefault="00C26E99" w:rsidP="00C26E99">
      <w:pPr>
        <w:ind w:left="720"/>
        <w:contextualSpacing/>
        <w:rPr>
          <w:rFonts w:ascii="Arial" w:hAnsi="Arial" w:cs="Arial"/>
          <w:color w:val="000000"/>
        </w:rPr>
      </w:pPr>
    </w:p>
    <w:p w14:paraId="303FFE6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that all the obligations set out in the preceding sub-clauses of clause 11, will </w:t>
      </w:r>
      <w:proofErr w:type="gramStart"/>
      <w:r w:rsidRPr="00392280">
        <w:rPr>
          <w:rFonts w:ascii="Arial" w:hAnsi="Arial" w:cs="Arial"/>
          <w:color w:val="000000"/>
        </w:rPr>
        <w:t>apply at all times</w:t>
      </w:r>
      <w:proofErr w:type="gramEnd"/>
      <w:r w:rsidRPr="00392280">
        <w:rPr>
          <w:rFonts w:ascii="Arial" w:hAnsi="Arial" w:cs="Arial"/>
          <w:color w:val="000000"/>
        </w:rPr>
        <w:t xml:space="preserve"> both during and after the termination of this agreement.</w:t>
      </w:r>
    </w:p>
    <w:p w14:paraId="22108240"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0" w:name="_Toc44667008"/>
      <w:r w:rsidRPr="00392280">
        <w:rPr>
          <w:rFonts w:ascii="Arial" w:hAnsi="Arial" w:cs="Arial"/>
          <w:b/>
          <w:lang w:eastAsia="en-US"/>
        </w:rPr>
        <w:t>Termination</w:t>
      </w:r>
      <w:bookmarkEnd w:id="200"/>
    </w:p>
    <w:p w14:paraId="6E61A53E"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w:t>
      </w:r>
      <w:proofErr w:type="gramStart"/>
      <w:r w:rsidRPr="00392280">
        <w:rPr>
          <w:rFonts w:ascii="Arial" w:hAnsi="Arial" w:cs="Arial"/>
          <w:color w:val="000000"/>
        </w:rPr>
        <w:t>special</w:t>
      </w:r>
      <w:proofErr w:type="gramEnd"/>
      <w:r w:rsidRPr="00392280">
        <w:rPr>
          <w:rFonts w:ascii="Arial" w:hAnsi="Arial" w:cs="Arial"/>
          <w:color w:val="000000"/>
        </w:rPr>
        <w:t xml:space="preserve"> or consequential by reason of </w:t>
      </w:r>
      <w:r w:rsidRPr="00392280">
        <w:rPr>
          <w:rFonts w:ascii="Arial" w:hAnsi="Arial" w:cs="Arial"/>
          <w:color w:val="000000"/>
        </w:rPr>
        <w:lastRenderedPageBreak/>
        <w:t>such termination and the Customer will pay fees for services rendered up until the date specified in the notice of termination.</w:t>
      </w:r>
    </w:p>
    <w:p w14:paraId="330D2D1E"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14:paraId="1B889977"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rights, duties and responsibilities of the Service Provider and the Customer will continue in full force and effect during any period of notice given pursuant to 12.1 of this agreement.</w:t>
      </w:r>
    </w:p>
    <w:p w14:paraId="62741B3B"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Upon termination of this agreement, the Service Provider will transfer to the Customer, all property and materials in its possession or control paid for by the Customer and all contracts and reservations for time, space, </w:t>
      </w:r>
      <w:proofErr w:type="gramStart"/>
      <w:r w:rsidRPr="00392280">
        <w:rPr>
          <w:rFonts w:ascii="Arial" w:hAnsi="Arial" w:cs="Arial"/>
          <w:color w:val="000000"/>
        </w:rPr>
        <w:t>talent</w:t>
      </w:r>
      <w:proofErr w:type="gramEnd"/>
      <w:r w:rsidRPr="00392280">
        <w:rPr>
          <w:rFonts w:ascii="Arial" w:hAnsi="Arial" w:cs="Arial"/>
          <w:color w:val="000000"/>
        </w:rPr>
        <w:t xml:space="preserve"> and other advertising adjuncts entered into by the Service Provider for the Customer at no cost to the Customer.</w:t>
      </w:r>
    </w:p>
    <w:p w14:paraId="1B459EB2"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agrees to reimburse the Service Provider for production costs (plus the agreed service fee of [percentage]) of any incomplete work previously authorised by the Customer and the Customer will have the right to complete and use such material and ideas in its future advertising.</w:t>
      </w:r>
    </w:p>
    <w:p w14:paraId="58E5DA98"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04FFE173"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Subject to the provisions of this agreement the rights, duties and responsibilities of the Service Provider shall cease from the date of expiration of notice of termination. </w:t>
      </w:r>
    </w:p>
    <w:p w14:paraId="67789F4A"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1" w:name="_Toc44667009"/>
      <w:r w:rsidRPr="00392280">
        <w:rPr>
          <w:rFonts w:ascii="Arial" w:hAnsi="Arial" w:cs="Arial"/>
          <w:b/>
          <w:lang w:eastAsia="en-US"/>
        </w:rPr>
        <w:t>Rejection of Services</w:t>
      </w:r>
      <w:bookmarkEnd w:id="201"/>
    </w:p>
    <w:p w14:paraId="1983C1A9"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t>
      </w:r>
      <w:proofErr w:type="gramStart"/>
      <w:r w:rsidRPr="00392280">
        <w:rPr>
          <w:rFonts w:ascii="Arial" w:hAnsi="Arial" w:cs="Arial"/>
          <w:color w:val="000000"/>
        </w:rPr>
        <w:t>with regard to</w:t>
      </w:r>
      <w:proofErr w:type="gramEnd"/>
      <w:r w:rsidRPr="00392280">
        <w:rPr>
          <w:rFonts w:ascii="Arial" w:hAnsi="Arial" w:cs="Arial"/>
          <w:color w:val="000000"/>
        </w:rPr>
        <w:t xml:space="preserve"> such Deficient Services. In any other case the Service Provider must reimburse the Customer to the value of Deficient Services already paid by the Customer. </w:t>
      </w:r>
    </w:p>
    <w:p w14:paraId="6EA939D2"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6D1C2DCA"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acknowledges and agrees that for any sum to be repaid to the Customer under this clause the certificate of [insert title of person </w:t>
      </w:r>
      <w:proofErr w:type="gramStart"/>
      <w:r w:rsidRPr="00392280">
        <w:rPr>
          <w:rFonts w:ascii="Arial" w:hAnsi="Arial" w:cs="Arial"/>
          <w:color w:val="000000"/>
        </w:rPr>
        <w:t>e.g.</w:t>
      </w:r>
      <w:proofErr w:type="gramEnd"/>
      <w:r w:rsidRPr="00392280">
        <w:rPr>
          <w:rFonts w:ascii="Arial" w:hAnsi="Arial" w:cs="Arial"/>
          <w:color w:val="000000"/>
        </w:rPr>
        <w:t xml:space="preserve"> Director- General] will be final and conclusive as to amount.</w:t>
      </w:r>
    </w:p>
    <w:p w14:paraId="6D158C00"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hereby irrevocably authorises the Customer to deduct an amount representing the reimbursable sum referred to in subclause 13.2 from any </w:t>
      </w:r>
      <w:r w:rsidRPr="00392280">
        <w:rPr>
          <w:rFonts w:ascii="Arial" w:hAnsi="Arial" w:cs="Arial"/>
          <w:color w:val="000000"/>
        </w:rPr>
        <w:lastRenderedPageBreak/>
        <w:t>amount due and owing by the Customer to the Service Provider in payment of the reimbursable sum.</w:t>
      </w:r>
    </w:p>
    <w:p w14:paraId="6EA8D24F"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w:t>
      </w:r>
    </w:p>
    <w:p w14:paraId="5D9919B5" w14:textId="77777777"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 xml:space="preserve">upon receipt of a notice in writing from the Customer setting out Deficient Services ("the notice") the Service Provider will rectify the Deficient Services within the time specified by the Customer in the notice at its own cost and </w:t>
      </w:r>
      <w:proofErr w:type="gramStart"/>
      <w:r w:rsidRPr="00392280">
        <w:rPr>
          <w:rFonts w:ascii="Arial" w:hAnsi="Arial" w:cs="Arial"/>
          <w:color w:val="000000"/>
        </w:rPr>
        <w:t>expense;</w:t>
      </w:r>
      <w:proofErr w:type="gramEnd"/>
    </w:p>
    <w:p w14:paraId="557C1C14" w14:textId="77777777"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154E179D"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 in no circumstances whatsoever will the Customer be liable to accept the balance of any Deficient Services or Deficient Contract Material as provided or delivered.</w:t>
      </w:r>
    </w:p>
    <w:p w14:paraId="6FECAE89"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2" w:name="_Toc44667010"/>
      <w:r w:rsidRPr="00392280">
        <w:rPr>
          <w:rFonts w:ascii="Arial" w:hAnsi="Arial" w:cs="Arial"/>
          <w:b/>
          <w:lang w:eastAsia="en-US"/>
        </w:rPr>
        <w:t>Notices</w:t>
      </w:r>
      <w:bookmarkEnd w:id="202"/>
    </w:p>
    <w:p w14:paraId="65F0A911" w14:textId="77777777" w:rsidR="00C26E99" w:rsidRPr="00392280" w:rsidRDefault="00C26E99" w:rsidP="00E61B8C">
      <w:pPr>
        <w:numPr>
          <w:ilvl w:val="1"/>
          <w:numId w:val="35"/>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All notices to be served pursuant to the terms of this agreement shall be served personally or shall at the option of the party giving notice be sent by registered prepaid post addressed to the other party at the address of that party set out in the Schedule and notice shall be deemed to have been given on the date it is posted.</w:t>
      </w:r>
    </w:p>
    <w:p w14:paraId="5C92CF36"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3" w:name="_Toc44667011"/>
      <w:r w:rsidRPr="00392280">
        <w:rPr>
          <w:rFonts w:ascii="Arial" w:hAnsi="Arial" w:cs="Arial"/>
          <w:b/>
          <w:lang w:eastAsia="en-US"/>
        </w:rPr>
        <w:t>Governing law</w:t>
      </w:r>
      <w:bookmarkEnd w:id="203"/>
    </w:p>
    <w:p w14:paraId="072422E3" w14:textId="77777777" w:rsidR="00C26E99" w:rsidRPr="00392280" w:rsidRDefault="00C26E99" w:rsidP="00E61B8C">
      <w:pPr>
        <w:numPr>
          <w:ilvl w:val="1"/>
          <w:numId w:val="3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agreement shall be governed by and construed in accordance with the laws for the time being in force in the State of New South Wales.</w:t>
      </w:r>
    </w:p>
    <w:p w14:paraId="10A3DE09"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4" w:name="_Toc44667012"/>
      <w:r w:rsidRPr="00392280">
        <w:rPr>
          <w:rFonts w:ascii="Arial" w:hAnsi="Arial" w:cs="Arial"/>
          <w:b/>
          <w:lang w:eastAsia="en-US"/>
        </w:rPr>
        <w:t>Severability</w:t>
      </w:r>
      <w:bookmarkEnd w:id="204"/>
    </w:p>
    <w:p w14:paraId="7989C5A0" w14:textId="77777777" w:rsidR="00C26E99" w:rsidRPr="00392280" w:rsidRDefault="00C26E99" w:rsidP="00E61B8C">
      <w:pPr>
        <w:numPr>
          <w:ilvl w:val="1"/>
          <w:numId w:val="3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356F7A7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5" w:name="_Toc44667013"/>
      <w:r w:rsidRPr="00392280">
        <w:rPr>
          <w:rFonts w:ascii="Arial" w:hAnsi="Arial" w:cs="Arial"/>
          <w:b/>
          <w:lang w:eastAsia="en-US"/>
        </w:rPr>
        <w:t>GST</w:t>
      </w:r>
      <w:bookmarkEnd w:id="205"/>
    </w:p>
    <w:p w14:paraId="10BA2470" w14:textId="77777777" w:rsidR="00C26E99" w:rsidRPr="00392280" w:rsidRDefault="00C26E99" w:rsidP="00E61B8C">
      <w:pPr>
        <w:numPr>
          <w:ilvl w:val="1"/>
          <w:numId w:val="3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14:paraId="5014A42B"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6" w:name="_Toc44667014"/>
      <w:r w:rsidRPr="00392280">
        <w:rPr>
          <w:rFonts w:ascii="Arial" w:hAnsi="Arial" w:cs="Arial"/>
          <w:b/>
          <w:lang w:eastAsia="en-US"/>
        </w:rPr>
        <w:t xml:space="preserve">Disclosure of Details of Customer Contracts </w:t>
      </w:r>
      <w:proofErr w:type="gramStart"/>
      <w:r w:rsidRPr="00392280">
        <w:rPr>
          <w:rFonts w:ascii="Arial" w:hAnsi="Arial" w:cs="Arial"/>
          <w:b/>
          <w:lang w:eastAsia="en-US"/>
        </w:rPr>
        <w:t>With</w:t>
      </w:r>
      <w:proofErr w:type="gramEnd"/>
      <w:r w:rsidRPr="00392280">
        <w:rPr>
          <w:rFonts w:ascii="Arial" w:hAnsi="Arial" w:cs="Arial"/>
          <w:b/>
          <w:lang w:eastAsia="en-US"/>
        </w:rPr>
        <w:t xml:space="preserve"> the Private Sector</w:t>
      </w:r>
      <w:bookmarkEnd w:id="206"/>
    </w:p>
    <w:p w14:paraId="42EAEA66" w14:textId="77777777"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14:paraId="492F30A8" w14:textId="77777777" w:rsidR="00C26E99" w:rsidRPr="00392280" w:rsidRDefault="00EA3129" w:rsidP="00C26E99">
      <w:pPr>
        <w:tabs>
          <w:tab w:val="num" w:pos="709"/>
        </w:tabs>
        <w:autoSpaceDE w:val="0"/>
        <w:autoSpaceDN w:val="0"/>
        <w:adjustRightInd w:val="0"/>
        <w:spacing w:before="120"/>
        <w:ind w:left="709"/>
        <w:jc w:val="both"/>
        <w:rPr>
          <w:rFonts w:ascii="Arial" w:hAnsi="Arial" w:cs="Arial"/>
          <w:color w:val="000000"/>
        </w:rPr>
      </w:pPr>
      <w:hyperlink r:id="rId19" w:history="1">
        <w:r w:rsidR="00C26E99" w:rsidRPr="00392280">
          <w:rPr>
            <w:rFonts w:ascii="Arial" w:hAnsi="Arial" w:cs="Arial"/>
            <w:color w:val="0000FF"/>
            <w:u w:val="single"/>
          </w:rPr>
          <w:t>https://buy.nsw.gov.au/supplier-guidance</w:t>
        </w:r>
      </w:hyperlink>
      <w:hyperlink r:id="rId20" w:history="1"/>
    </w:p>
    <w:p w14:paraId="326A828F" w14:textId="77777777"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lastRenderedPageBreak/>
        <w:t>If the Service Provider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766D34D2" w14:textId="77777777" w:rsidR="005E6029" w:rsidRDefault="005E6029" w:rsidP="00C26E99">
      <w:pPr>
        <w:autoSpaceDE w:val="0"/>
        <w:autoSpaceDN w:val="0"/>
        <w:adjustRightInd w:val="0"/>
        <w:rPr>
          <w:rFonts w:ascii="Arial" w:hAnsi="Arial" w:cs="Arial"/>
          <w:color w:val="000000"/>
        </w:rPr>
      </w:pPr>
    </w:p>
    <w:p w14:paraId="78AF7CBF" w14:textId="77777777" w:rsidR="005E6029" w:rsidRDefault="005E6029" w:rsidP="00C26E99">
      <w:pPr>
        <w:autoSpaceDE w:val="0"/>
        <w:autoSpaceDN w:val="0"/>
        <w:adjustRightInd w:val="0"/>
        <w:rPr>
          <w:rFonts w:ascii="Arial" w:hAnsi="Arial" w:cs="Arial"/>
          <w:color w:val="000000"/>
        </w:rPr>
      </w:pPr>
    </w:p>
    <w:p w14:paraId="78031620" w14:textId="77777777" w:rsidR="005E6029" w:rsidRDefault="005E6029" w:rsidP="00C26E99">
      <w:pPr>
        <w:autoSpaceDE w:val="0"/>
        <w:autoSpaceDN w:val="0"/>
        <w:adjustRightInd w:val="0"/>
        <w:rPr>
          <w:rFonts w:ascii="Arial" w:hAnsi="Arial" w:cs="Arial"/>
          <w:color w:val="000000"/>
        </w:rPr>
      </w:pPr>
    </w:p>
    <w:p w14:paraId="7CEEC41C" w14:textId="77777777" w:rsidR="005E6029" w:rsidRDefault="005E6029" w:rsidP="00C26E99">
      <w:pPr>
        <w:autoSpaceDE w:val="0"/>
        <w:autoSpaceDN w:val="0"/>
        <w:adjustRightInd w:val="0"/>
        <w:rPr>
          <w:rFonts w:ascii="Arial" w:hAnsi="Arial" w:cs="Arial"/>
          <w:color w:val="000000"/>
        </w:rPr>
      </w:pPr>
    </w:p>
    <w:p w14:paraId="3B1F8682" w14:textId="2974B274"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EXECUTED AS AN AGREEMENT</w:t>
      </w:r>
    </w:p>
    <w:p w14:paraId="43780BE8" w14:textId="77777777" w:rsidR="00C26E99" w:rsidRPr="00392280" w:rsidRDefault="00C26E99" w:rsidP="00C26E99">
      <w:pPr>
        <w:autoSpaceDE w:val="0"/>
        <w:autoSpaceDN w:val="0"/>
        <w:adjustRightInd w:val="0"/>
        <w:rPr>
          <w:rFonts w:ascii="Arial" w:hAnsi="Arial" w:cs="Arial"/>
          <w:color w:val="000000"/>
        </w:rPr>
      </w:pPr>
    </w:p>
    <w:p w14:paraId="6F6DA596" w14:textId="77777777" w:rsidR="00C26E99" w:rsidRPr="00392280" w:rsidRDefault="00C26E99" w:rsidP="00C26E99">
      <w:pPr>
        <w:autoSpaceDE w:val="0"/>
        <w:autoSpaceDN w:val="0"/>
        <w:adjustRightInd w:val="0"/>
        <w:rPr>
          <w:rFonts w:ascii="Arial" w:hAnsi="Arial" w:cs="Arial"/>
          <w:color w:val="000000"/>
        </w:rPr>
      </w:pPr>
    </w:p>
    <w:p w14:paraId="5C76515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Italic" w:hAnsi="Arial,Italic" w:cs="Arial,Italic"/>
          <w:i/>
          <w:iCs/>
          <w:color w:val="000000"/>
        </w:rPr>
        <w:t>name of Customer</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14:paraId="421A8AE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0F50CBFE"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29AE889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in the presence of</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27BB0756" w14:textId="77777777" w:rsidR="00C26E99" w:rsidRPr="00392280" w:rsidRDefault="00C26E99" w:rsidP="00C26E99">
      <w:pPr>
        <w:autoSpaceDE w:val="0"/>
        <w:autoSpaceDN w:val="0"/>
        <w:adjustRightInd w:val="0"/>
        <w:rPr>
          <w:rFonts w:ascii="SymbolMT" w:hAnsi="SymbolMT" w:cs="SymbolMT"/>
          <w:color w:val="000000"/>
        </w:rPr>
      </w:pPr>
    </w:p>
    <w:p w14:paraId="4D153918" w14:textId="77777777" w:rsidR="00C26E99" w:rsidRPr="00392280" w:rsidRDefault="00C26E99" w:rsidP="00C26E99">
      <w:pPr>
        <w:autoSpaceDE w:val="0"/>
        <w:autoSpaceDN w:val="0"/>
        <w:adjustRightInd w:val="0"/>
        <w:rPr>
          <w:rFonts w:ascii="SymbolMT" w:hAnsi="SymbolMT" w:cs="SymbolMT"/>
          <w:color w:val="000000"/>
        </w:rPr>
      </w:pPr>
    </w:p>
    <w:p w14:paraId="423C392B" w14:textId="77777777" w:rsidR="00C26E99" w:rsidRPr="00392280" w:rsidRDefault="00C26E99" w:rsidP="00C26E99">
      <w:pPr>
        <w:autoSpaceDE w:val="0"/>
        <w:autoSpaceDN w:val="0"/>
        <w:adjustRightInd w:val="0"/>
        <w:rPr>
          <w:rFonts w:ascii="SymbolMT" w:hAnsi="SymbolMT" w:cs="SymbolMT"/>
          <w:color w:val="000000"/>
        </w:rPr>
      </w:pPr>
      <w:r w:rsidRPr="00392280">
        <w:rPr>
          <w:rFonts w:ascii="SymbolMT" w:hAnsi="SymbolMT" w:cs="SymbolMT"/>
          <w:color w:val="000000"/>
        </w:rPr>
        <w:t xml:space="preserve">................................................................... </w:t>
      </w:r>
      <w:r w:rsidRPr="00392280">
        <w:rPr>
          <w:rFonts w:ascii="SymbolMT" w:hAnsi="SymbolMT" w:cs="SymbolMT"/>
          <w:color w:val="000000"/>
        </w:rPr>
        <w:tab/>
      </w:r>
      <w:r w:rsidRPr="00392280">
        <w:rPr>
          <w:rFonts w:ascii="SymbolMT" w:hAnsi="SymbolMT" w:cs="SymbolMT"/>
          <w:color w:val="000000"/>
        </w:rPr>
        <w:tab/>
        <w:t>...................................................................</w:t>
      </w:r>
    </w:p>
    <w:p w14:paraId="1B69EC3B"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Italic" w:hAnsi="Arial,Italic" w:cs="Arial,Italic"/>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r w:rsidRPr="00392280">
        <w:rPr>
          <w:rFonts w:ascii="Arial,Italic" w:hAnsi="Arial,Italic" w:cs="Arial,Italic"/>
          <w:i/>
          <w:iCs/>
          <w:color w:val="000000"/>
        </w:rPr>
        <w:t>Authorised Officer</w:t>
      </w:r>
      <w:r w:rsidRPr="00392280">
        <w:rPr>
          <w:rFonts w:ascii="Arial" w:hAnsi="Arial" w:cs="Arial"/>
          <w:color w:val="000000"/>
        </w:rPr>
        <w:t>]</w:t>
      </w:r>
    </w:p>
    <w:p w14:paraId="49986375" w14:textId="77777777" w:rsidR="00C26E99" w:rsidRPr="00392280" w:rsidRDefault="00C26E99" w:rsidP="00C26E99">
      <w:pPr>
        <w:autoSpaceDE w:val="0"/>
        <w:autoSpaceDN w:val="0"/>
        <w:adjustRightInd w:val="0"/>
        <w:rPr>
          <w:rFonts w:ascii="Arial" w:hAnsi="Arial" w:cs="Arial"/>
          <w:color w:val="000000"/>
        </w:rPr>
      </w:pPr>
    </w:p>
    <w:p w14:paraId="762C590A" w14:textId="77777777" w:rsidR="00C26E99" w:rsidRPr="00392280" w:rsidRDefault="00C26E99" w:rsidP="00C26E99">
      <w:pPr>
        <w:autoSpaceDE w:val="0"/>
        <w:autoSpaceDN w:val="0"/>
        <w:adjustRightInd w:val="0"/>
        <w:rPr>
          <w:rFonts w:ascii="Arial" w:hAnsi="Arial" w:cs="Arial"/>
          <w:color w:val="000000"/>
        </w:rPr>
      </w:pPr>
    </w:p>
    <w:p w14:paraId="1E60D729" w14:textId="77777777" w:rsidR="00C26E99" w:rsidRPr="00392280" w:rsidRDefault="00C26E99" w:rsidP="00C26E99">
      <w:pPr>
        <w:autoSpaceDE w:val="0"/>
        <w:autoSpaceDN w:val="0"/>
        <w:adjustRightInd w:val="0"/>
        <w:rPr>
          <w:rFonts w:ascii="Arial" w:hAnsi="Arial" w:cs="Arial"/>
          <w:color w:val="000000"/>
        </w:rPr>
      </w:pPr>
    </w:p>
    <w:p w14:paraId="042B038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 w:hAnsi="Arial" w:cs="Arial"/>
          <w:i/>
          <w:iCs/>
          <w:color w:val="000000"/>
        </w:rPr>
        <w:t xml:space="preserve">name of </w:t>
      </w:r>
      <w:r w:rsidRPr="00392280">
        <w:rPr>
          <w:rFonts w:ascii="Arial" w:hAnsi="Arial" w:cs="Arial"/>
          <w:color w:val="000000"/>
        </w:rPr>
        <w:t xml:space="preserve">Service Provider] </w:t>
      </w:r>
      <w:r w:rsidRPr="00392280">
        <w:rPr>
          <w:rFonts w:ascii="Arial" w:hAnsi="Arial" w:cs="Arial"/>
          <w:color w:val="000000"/>
        </w:rPr>
        <w:tab/>
        <w:t>)</w:t>
      </w:r>
    </w:p>
    <w:p w14:paraId="0134394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4B851DD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4CD6E04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in the presence of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6A65FB6C" w14:textId="77777777" w:rsidR="00C26E99" w:rsidRPr="00392280" w:rsidRDefault="00C26E99" w:rsidP="00C26E99">
      <w:pPr>
        <w:autoSpaceDE w:val="0"/>
        <w:autoSpaceDN w:val="0"/>
        <w:adjustRightInd w:val="0"/>
        <w:rPr>
          <w:rFonts w:ascii="Arial" w:hAnsi="Arial" w:cs="Arial"/>
          <w:color w:val="000000"/>
        </w:rPr>
      </w:pPr>
    </w:p>
    <w:p w14:paraId="656B47F5" w14:textId="77777777" w:rsidR="00C26E99" w:rsidRPr="00392280" w:rsidRDefault="00C26E99" w:rsidP="00C26E99">
      <w:pPr>
        <w:autoSpaceDE w:val="0"/>
        <w:autoSpaceDN w:val="0"/>
        <w:adjustRightInd w:val="0"/>
        <w:rPr>
          <w:rFonts w:ascii="Arial" w:hAnsi="Arial" w:cs="Arial"/>
          <w:color w:val="000000"/>
        </w:rPr>
      </w:pPr>
    </w:p>
    <w:p w14:paraId="5FB4672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14:paraId="26E64B9D"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 w:hAnsi="Arial" w:cs="Arial"/>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 xml:space="preserve"> [</w:t>
      </w:r>
      <w:r w:rsidRPr="00392280">
        <w:rPr>
          <w:rFonts w:ascii="Arial" w:hAnsi="Arial" w:cs="Arial"/>
          <w:i/>
          <w:iCs/>
          <w:color w:val="000000"/>
        </w:rPr>
        <w:t>Authorised Officer</w:t>
      </w:r>
      <w:r w:rsidRPr="00392280">
        <w:rPr>
          <w:rFonts w:ascii="Arial" w:hAnsi="Arial" w:cs="Arial"/>
          <w:color w:val="000000"/>
        </w:rPr>
        <w:t>]</w:t>
      </w:r>
    </w:p>
    <w:p w14:paraId="6BEF96F5"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r w:rsidRPr="00392280">
        <w:rPr>
          <w:rFonts w:ascii="Arial" w:hAnsi="Arial" w:cs="Arial"/>
          <w:b/>
          <w:bCs/>
          <w:lang w:eastAsia="en-US"/>
        </w:rPr>
        <w:br w:type="page"/>
      </w:r>
      <w:bookmarkStart w:id="207" w:name="_Toc44667015"/>
      <w:r w:rsidRPr="00392280">
        <w:rPr>
          <w:rFonts w:ascii="Arial" w:hAnsi="Arial" w:cs="Arial"/>
          <w:b/>
          <w:lang w:eastAsia="en-US"/>
        </w:rPr>
        <w:lastRenderedPageBreak/>
        <w:t>Schedule</w:t>
      </w:r>
      <w:bookmarkEnd w:id="207"/>
    </w:p>
    <w:p w14:paraId="617F156F" w14:textId="77777777" w:rsidR="00C26E99" w:rsidRPr="00392280" w:rsidRDefault="00C26E99" w:rsidP="00C26E99">
      <w:pPr>
        <w:autoSpaceDE w:val="0"/>
        <w:autoSpaceDN w:val="0"/>
        <w:adjustRightInd w:val="0"/>
        <w:jc w:val="center"/>
        <w:rPr>
          <w:rFonts w:ascii="Arial" w:hAnsi="Arial" w:cs="Arial"/>
          <w:b/>
          <w:bCs/>
          <w:color w:val="000000"/>
        </w:rPr>
      </w:pPr>
    </w:p>
    <w:p w14:paraId="63663AD5" w14:textId="77777777" w:rsidR="00C26E99" w:rsidRPr="00392280" w:rsidRDefault="00C26E99" w:rsidP="00C26E99">
      <w:pPr>
        <w:autoSpaceDE w:val="0"/>
        <w:autoSpaceDN w:val="0"/>
        <w:adjustRightInd w:val="0"/>
        <w:jc w:val="center"/>
        <w:rPr>
          <w:rFonts w:ascii="Arial" w:hAnsi="Arial" w:cs="Arial"/>
          <w:b/>
          <w:bCs/>
          <w:color w:val="000000"/>
        </w:rPr>
      </w:pPr>
      <w:r w:rsidRPr="00392280">
        <w:rPr>
          <w:rFonts w:ascii="Arial" w:hAnsi="Arial" w:cs="Arial"/>
          <w:b/>
          <w:bCs/>
          <w:color w:val="000000"/>
        </w:rPr>
        <w:t>Agreement Details</w:t>
      </w:r>
    </w:p>
    <w:p w14:paraId="63EBF2B7" w14:textId="77777777" w:rsidR="00C26E99" w:rsidRPr="00392280" w:rsidRDefault="00C26E99" w:rsidP="00C26E99">
      <w:pPr>
        <w:autoSpaceDE w:val="0"/>
        <w:autoSpaceDN w:val="0"/>
        <w:adjustRightInd w:val="0"/>
        <w:jc w:val="center"/>
        <w:rPr>
          <w:rFonts w:ascii="Arial" w:hAnsi="Arial" w:cs="Arial"/>
          <w:b/>
          <w:bCs/>
          <w:color w:val="000000"/>
        </w:rPr>
      </w:pPr>
    </w:p>
    <w:p w14:paraId="6DCB418D" w14:textId="77777777" w:rsidR="00C26E99" w:rsidRPr="00392280" w:rsidRDefault="00C26E99" w:rsidP="00C26E99">
      <w:pPr>
        <w:jc w:val="center"/>
        <w:rPr>
          <w:rFonts w:ascii="Arial" w:hAnsi="Arial" w:cs="Arial"/>
        </w:rPr>
      </w:pPr>
    </w:p>
    <w:p w14:paraId="299EADB8" w14:textId="77777777" w:rsidR="00C26E99" w:rsidRPr="00392280" w:rsidRDefault="00C26E99" w:rsidP="00C26E99">
      <w:pPr>
        <w:jc w:val="center"/>
        <w:rPr>
          <w:rFonts w:ascii="Arial" w:hAnsi="Arial" w:cs="Arial"/>
        </w:rPr>
      </w:pPr>
      <w:r w:rsidRPr="00392280">
        <w:rPr>
          <w:rFonts w:ascii="Arial" w:hAnsi="Arial" w:cs="Arial"/>
        </w:rPr>
        <w:t>Advertising and Digital Communication Services Prequalification Scheme</w:t>
      </w:r>
    </w:p>
    <w:p w14:paraId="477B2A1C" w14:textId="77777777" w:rsidR="00C26E99" w:rsidRPr="00392280" w:rsidRDefault="00C26E99" w:rsidP="00C26E99">
      <w:pPr>
        <w:jc w:val="center"/>
        <w:rPr>
          <w:rFonts w:ascii="Arial" w:hAnsi="Arial" w:cs="Arial"/>
        </w:rPr>
      </w:pPr>
    </w:p>
    <w:p w14:paraId="5B0B4BD6" w14:textId="77777777" w:rsidR="00C26E99" w:rsidRPr="00392280" w:rsidRDefault="00C26E99" w:rsidP="00C26E99">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C26E99" w:rsidRPr="00392280" w14:paraId="0994AD5F" w14:textId="77777777" w:rsidTr="00C26E99">
        <w:tc>
          <w:tcPr>
            <w:tcW w:w="2455" w:type="dxa"/>
            <w:tcBorders>
              <w:top w:val="single" w:sz="4" w:space="0" w:color="auto"/>
              <w:left w:val="single" w:sz="4" w:space="0" w:color="auto"/>
              <w:bottom w:val="single" w:sz="4" w:space="0" w:color="auto"/>
              <w:right w:val="single" w:sz="4" w:space="0" w:color="auto"/>
            </w:tcBorders>
            <w:shd w:val="clear" w:color="auto" w:fill="auto"/>
          </w:tcPr>
          <w:p w14:paraId="5B693E83" w14:textId="0780F8B2" w:rsidR="00C26E99" w:rsidRPr="00392280" w:rsidRDefault="00E35084" w:rsidP="00C26E99">
            <w:pPr>
              <w:spacing w:line="259" w:lineRule="auto"/>
              <w:ind w:left="108"/>
              <w:rPr>
                <w:rFonts w:ascii="Arial" w:hAnsi="Arial" w:cs="Arial"/>
              </w:rPr>
            </w:pPr>
            <w:r>
              <w:rPr>
                <w:rFonts w:ascii="Arial" w:hAnsi="Arial" w:cs="Arial"/>
                <w:b/>
              </w:rPr>
              <w:t>Customer</w:t>
            </w:r>
            <w:r w:rsidR="00C26E99" w:rsidRPr="00392280">
              <w:rPr>
                <w:rFonts w:ascii="Arial" w:hAnsi="Arial" w:cs="Arial"/>
                <w:b/>
              </w:rPr>
              <w:t xml:space="preserve">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14:paraId="6F900566" w14:textId="77777777" w:rsidR="00C26E99" w:rsidRPr="00392280" w:rsidRDefault="00C26E99" w:rsidP="00C26E99">
            <w:pPr>
              <w:spacing w:line="256" w:lineRule="auto"/>
              <w:ind w:right="67"/>
              <w:rPr>
                <w:rFonts w:ascii="Arial" w:hAnsi="Arial" w:cs="Arial"/>
                <w:i/>
                <w:iCs/>
              </w:rPr>
            </w:pPr>
            <w:r w:rsidRPr="00392280">
              <w:rPr>
                <w:rFonts w:ascii="Arial" w:hAnsi="Arial" w:cs="Arial"/>
                <w:i/>
                <w:iCs/>
              </w:rPr>
              <w:t xml:space="preserve"> NSW Govt Agency XYZ</w:t>
            </w:r>
          </w:p>
          <w:p w14:paraId="032C03C8"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123 Way Place, Sydney, NSW, 2000</w:t>
            </w:r>
          </w:p>
          <w:p w14:paraId="4A99CE85"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ABN: 76 543 211</w:t>
            </w:r>
          </w:p>
        </w:tc>
      </w:tr>
      <w:tr w:rsidR="00C26E99" w:rsidRPr="00392280" w14:paraId="63411453" w14:textId="77777777" w:rsidTr="00C26E99">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27CBD2F4"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168B262" w14:textId="77777777" w:rsidR="00C26E99" w:rsidRPr="00392280" w:rsidRDefault="00C26E99" w:rsidP="00C26E99">
            <w:pPr>
              <w:rPr>
                <w:rFonts w:ascii="Arial" w:hAnsi="Arial" w:cs="Arial"/>
              </w:rPr>
            </w:pPr>
            <w:r w:rsidRPr="00392280">
              <w:rPr>
                <w:rFonts w:ascii="Arial" w:hAnsi="Arial" w:cs="Arial"/>
              </w:rPr>
              <w:t xml:space="preserve"> Provider XYZ</w:t>
            </w:r>
          </w:p>
          <w:p w14:paraId="389027FA"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321 Way Place, Sydney, NSW, 2000</w:t>
            </w:r>
          </w:p>
          <w:p w14:paraId="0D5A7B83" w14:textId="77777777" w:rsidR="00C26E99" w:rsidRPr="00392280" w:rsidRDefault="00C26E99" w:rsidP="00C26E99">
            <w:pPr>
              <w:rPr>
                <w:rFonts w:ascii="Arial" w:hAnsi="Arial" w:cs="Arial"/>
              </w:rPr>
            </w:pPr>
            <w:r w:rsidRPr="00392280">
              <w:rPr>
                <w:rFonts w:ascii="Arial" w:hAnsi="Arial" w:cs="Arial"/>
                <w:i/>
                <w:iCs/>
              </w:rPr>
              <w:t xml:space="preserve"> ABN: 12 345 678 911</w:t>
            </w:r>
          </w:p>
        </w:tc>
      </w:tr>
      <w:tr w:rsidR="00C26E99" w:rsidRPr="00392280" w14:paraId="120206A7" w14:textId="77777777" w:rsidTr="00C26E99">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52B595C8"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B400D7F" w14:textId="77777777" w:rsidR="00C26E99" w:rsidRPr="00392280" w:rsidRDefault="00C26E99" w:rsidP="00C26E99">
            <w:pPr>
              <w:spacing w:line="259" w:lineRule="auto"/>
              <w:ind w:right="4692"/>
              <w:rPr>
                <w:rFonts w:ascii="Arial" w:hAnsi="Arial" w:cs="Arial"/>
                <w:i/>
                <w:iCs/>
              </w:rPr>
            </w:pPr>
            <w:r w:rsidRPr="00392280">
              <w:rPr>
                <w:rFonts w:ascii="Arial" w:hAnsi="Arial" w:cs="Arial"/>
                <w:i/>
                <w:iCs/>
              </w:rPr>
              <w:t xml:space="preserve"> Attached: Yes</w:t>
            </w:r>
          </w:p>
          <w:p w14:paraId="035293F0" w14:textId="77777777" w:rsidR="00C26E99" w:rsidRPr="00392280" w:rsidRDefault="00C26E99" w:rsidP="00C26E99">
            <w:pPr>
              <w:spacing w:line="259" w:lineRule="auto"/>
              <w:ind w:right="4692"/>
              <w:rPr>
                <w:rFonts w:ascii="Arial" w:hAnsi="Arial" w:cs="Arial"/>
              </w:rPr>
            </w:pPr>
            <w:r w:rsidRPr="00392280">
              <w:rPr>
                <w:rFonts w:ascii="Arial" w:hAnsi="Arial" w:cs="Arial"/>
                <w:i/>
                <w:iCs/>
              </w:rPr>
              <w:t xml:space="preserve"> Dated:22/07/2020</w:t>
            </w:r>
          </w:p>
        </w:tc>
      </w:tr>
      <w:tr w:rsidR="00C26E99" w:rsidRPr="00392280" w14:paraId="4C668FA4" w14:textId="77777777"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2C5EB71" w14:textId="77777777" w:rsidR="00C26E99" w:rsidRPr="00392280" w:rsidRDefault="00C26E99" w:rsidP="00C26E99">
            <w:pPr>
              <w:spacing w:line="259" w:lineRule="auto"/>
              <w:ind w:left="108"/>
              <w:rPr>
                <w:rFonts w:ascii="Arial" w:hAnsi="Arial" w:cs="Arial"/>
              </w:rPr>
            </w:pPr>
            <w:r w:rsidRPr="00392280">
              <w:rPr>
                <w:rFonts w:ascii="Arial" w:hAnsi="Arial" w:cs="Arial"/>
                <w:b/>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2DE6366D" w14:textId="77777777" w:rsidR="00C26E99" w:rsidRPr="00392280" w:rsidRDefault="00C26E99" w:rsidP="00C26E99">
            <w:pPr>
              <w:spacing w:after="44" w:line="259" w:lineRule="auto"/>
              <w:rPr>
                <w:rFonts w:ascii="Arial" w:hAnsi="Arial" w:cs="Arial"/>
              </w:rPr>
            </w:pPr>
            <w:r w:rsidRPr="00392280">
              <w:rPr>
                <w:rFonts w:ascii="Arial" w:hAnsi="Arial" w:cs="Arial"/>
                <w:b/>
              </w:rPr>
              <w:t xml:space="preserve"> Services</w:t>
            </w:r>
            <w:r w:rsidRPr="00392280">
              <w:rPr>
                <w:rFonts w:ascii="Arial" w:hAnsi="Arial" w:cs="Arial"/>
              </w:rPr>
              <w:t xml:space="preserve"> (clause 5) </w:t>
            </w:r>
          </w:p>
          <w:p w14:paraId="73C2CE7C" w14:textId="77777777" w:rsidR="00C26E99" w:rsidRPr="00392280" w:rsidRDefault="00C26E99" w:rsidP="00C26E99">
            <w:pPr>
              <w:spacing w:after="44" w:line="259" w:lineRule="auto"/>
              <w:rPr>
                <w:rFonts w:ascii="Arial" w:hAnsi="Arial" w:cs="Arial"/>
                <w:bCs/>
                <w:i/>
                <w:iCs/>
              </w:rPr>
            </w:pPr>
            <w:r w:rsidRPr="00392280">
              <w:rPr>
                <w:rFonts w:ascii="Arial" w:hAnsi="Arial" w:cs="Arial"/>
                <w:i/>
                <w:iCs/>
              </w:rPr>
              <w:t xml:space="preserve">Provider XYZ will provide nominated and agreed upon services to meet requirements specified by </w:t>
            </w:r>
            <w:r w:rsidRPr="00392280">
              <w:rPr>
                <w:rFonts w:ascii="Arial" w:hAnsi="Arial" w:cs="Arial"/>
                <w:bCs/>
                <w:i/>
                <w:iCs/>
              </w:rPr>
              <w:t xml:space="preserve">Government Agency XYZ including but not limited to: </w:t>
            </w:r>
          </w:p>
          <w:p w14:paraId="1378518D" w14:textId="77777777" w:rsidR="00C26E99" w:rsidRPr="00392280" w:rsidRDefault="00C26E99" w:rsidP="00E61B8C">
            <w:pPr>
              <w:numPr>
                <w:ilvl w:val="0"/>
                <w:numId w:val="15"/>
              </w:numPr>
              <w:spacing w:after="41" w:line="259" w:lineRule="auto"/>
              <w:contextualSpacing/>
              <w:rPr>
                <w:rFonts w:ascii="Arial" w:hAnsi="Arial" w:cs="Arial"/>
                <w:color w:val="000000"/>
              </w:rPr>
            </w:pPr>
            <w:r w:rsidRPr="00392280">
              <w:rPr>
                <w:rFonts w:ascii="Arial" w:hAnsi="Arial" w:cs="Arial"/>
                <w:color w:val="000000"/>
              </w:rPr>
              <w:t>Produce a promotional video to fulfill the campaign objectives provided by Government Agency XYZ and the activities described in Item 2</w:t>
            </w:r>
          </w:p>
          <w:p w14:paraId="09DD5449"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Provide a video script that meets the creative brief</w:t>
            </w:r>
          </w:p>
          <w:p w14:paraId="0AF721A1"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Deliver talent selection</w:t>
            </w:r>
          </w:p>
          <w:p w14:paraId="45D1DE4D"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Produce and deliver the final video</w:t>
            </w:r>
          </w:p>
          <w:p w14:paraId="1F4A0E62" w14:textId="77777777" w:rsidR="00C26E99" w:rsidRPr="00392280" w:rsidRDefault="00C26E99" w:rsidP="00C26E99">
            <w:pPr>
              <w:spacing w:after="44" w:line="259" w:lineRule="auto"/>
              <w:rPr>
                <w:rFonts w:ascii="Arial" w:hAnsi="Arial" w:cs="Arial"/>
                <w:i/>
                <w:iCs/>
              </w:rPr>
            </w:pPr>
          </w:p>
          <w:p w14:paraId="77169A58" w14:textId="77777777" w:rsidR="00C26E99" w:rsidRPr="00392280" w:rsidRDefault="00C26E99" w:rsidP="00C26E99">
            <w:pPr>
              <w:spacing w:after="44" w:line="259" w:lineRule="auto"/>
              <w:rPr>
                <w:rFonts w:ascii="Arial" w:hAnsi="Arial" w:cs="Arial"/>
                <w:b/>
                <w:bCs/>
              </w:rPr>
            </w:pPr>
            <w:r w:rsidRPr="00392280">
              <w:rPr>
                <w:rFonts w:ascii="Arial" w:hAnsi="Arial" w:cs="Arial"/>
                <w:b/>
                <w:bCs/>
              </w:rPr>
              <w:t>Reports</w:t>
            </w:r>
          </w:p>
          <w:p w14:paraId="392C0C84" w14:textId="77777777" w:rsidR="00C26E99" w:rsidRPr="00392280" w:rsidRDefault="00C26E99" w:rsidP="00E61B8C">
            <w:pPr>
              <w:numPr>
                <w:ilvl w:val="0"/>
                <w:numId w:val="15"/>
              </w:numPr>
              <w:spacing w:after="41" w:line="256" w:lineRule="auto"/>
              <w:rPr>
                <w:rFonts w:ascii="Calibri" w:hAnsi="Calibri"/>
              </w:rPr>
            </w:pPr>
            <w:r w:rsidRPr="00392280">
              <w:rPr>
                <w:rFonts w:ascii="Arial" w:hAnsi="Arial" w:cs="Arial"/>
                <w:color w:val="000000"/>
              </w:rPr>
              <w:t xml:space="preserve">Provide monthly cost reconciliation reports for agency fees </w:t>
            </w:r>
          </w:p>
          <w:p w14:paraId="69E9092E" w14:textId="77777777" w:rsidR="00C26E99" w:rsidRPr="00392280" w:rsidRDefault="00C26E99" w:rsidP="00E61B8C">
            <w:pPr>
              <w:numPr>
                <w:ilvl w:val="0"/>
                <w:numId w:val="15"/>
              </w:numPr>
              <w:spacing w:after="41" w:line="259" w:lineRule="auto"/>
              <w:contextualSpacing/>
              <w:rPr>
                <w:rFonts w:ascii="Arial" w:hAnsi="Arial" w:cs="Arial"/>
                <w:i/>
                <w:iCs/>
              </w:rPr>
            </w:pPr>
            <w:r w:rsidRPr="00392280">
              <w:rPr>
                <w:rFonts w:ascii="Arial" w:hAnsi="Arial" w:cs="Arial"/>
                <w:color w:val="000000"/>
              </w:rPr>
              <w:t>Provide cost estimates for approval before proceeding with production</w:t>
            </w:r>
          </w:p>
          <w:p w14:paraId="2C1212C3" w14:textId="77777777" w:rsidR="00C26E99" w:rsidRPr="00392280" w:rsidRDefault="00C26E99" w:rsidP="00E61B8C">
            <w:pPr>
              <w:numPr>
                <w:ilvl w:val="0"/>
                <w:numId w:val="15"/>
              </w:numPr>
              <w:spacing w:after="41" w:line="259" w:lineRule="auto"/>
              <w:contextualSpacing/>
              <w:rPr>
                <w:rFonts w:ascii="Arial" w:hAnsi="Arial" w:cs="Arial"/>
                <w:b/>
                <w:bCs/>
              </w:rPr>
            </w:pPr>
            <w:r w:rsidRPr="00392280">
              <w:rPr>
                <w:rFonts w:ascii="Arial" w:hAnsi="Arial" w:cs="Arial"/>
                <w:color w:val="000000"/>
              </w:rPr>
              <w:t>Provide</w:t>
            </w:r>
            <w:r w:rsidRPr="00392280">
              <w:rPr>
                <w:rFonts w:ascii="Arial" w:hAnsi="Arial" w:cs="Arial"/>
              </w:rPr>
              <w:t xml:space="preserve"> a report of total head hours needed</w:t>
            </w:r>
          </w:p>
        </w:tc>
      </w:tr>
      <w:tr w:rsidR="00C26E99" w:rsidRPr="00392280" w14:paraId="0491D8B3" w14:textId="77777777"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15A16763" w14:textId="77777777" w:rsidR="00C26E99" w:rsidRPr="00392280" w:rsidRDefault="00C26E99" w:rsidP="00C26E99">
            <w:pPr>
              <w:spacing w:line="259" w:lineRule="auto"/>
              <w:ind w:left="108"/>
              <w:rPr>
                <w:rFonts w:ascii="Arial" w:hAnsi="Arial" w:cs="Arial"/>
                <w:b/>
              </w:rPr>
            </w:pPr>
            <w:r w:rsidRPr="00392280">
              <w:rPr>
                <w:rFonts w:ascii="Arial" w:hAnsi="Arial" w:cs="Arial"/>
                <w:b/>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6C080E83" w14:textId="77777777" w:rsidR="00C26E99" w:rsidRPr="00392280" w:rsidRDefault="00C26E99" w:rsidP="00C26E99">
            <w:pPr>
              <w:spacing w:after="44" w:line="259" w:lineRule="auto"/>
              <w:rPr>
                <w:rFonts w:ascii="Arial" w:hAnsi="Arial" w:cs="Arial"/>
                <w:b/>
              </w:rPr>
            </w:pPr>
            <w:r w:rsidRPr="00392280">
              <w:rPr>
                <w:rFonts w:ascii="Arial" w:hAnsi="Arial" w:cs="Arial"/>
                <w:b/>
              </w:rPr>
              <w:t xml:space="preserve"> Activities</w:t>
            </w:r>
          </w:p>
          <w:p w14:paraId="0C21B7B9" w14:textId="77777777" w:rsidR="00C26E99" w:rsidRPr="00392280" w:rsidRDefault="00C26E99" w:rsidP="00C26E99">
            <w:pPr>
              <w:spacing w:after="44" w:line="259" w:lineRule="auto"/>
              <w:rPr>
                <w:rFonts w:ascii="Arial" w:hAnsi="Arial" w:cs="Arial"/>
                <w:bCs/>
              </w:rPr>
            </w:pPr>
            <w:r w:rsidRPr="00392280">
              <w:rPr>
                <w:rFonts w:ascii="Arial" w:hAnsi="Arial" w:cs="Arial"/>
                <w:bCs/>
                <w:i/>
                <w:iCs/>
              </w:rPr>
              <w:t>Promotional video to promote Government Agency XYZ on social media.</w:t>
            </w:r>
          </w:p>
        </w:tc>
      </w:tr>
      <w:tr w:rsidR="00C26E99" w:rsidRPr="00392280" w14:paraId="17619BC6" w14:textId="77777777" w:rsidTr="00C26E99">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14:paraId="6A33101C" w14:textId="77777777" w:rsidR="00C26E99" w:rsidRPr="00392280" w:rsidRDefault="00C26E99" w:rsidP="00C26E99">
            <w:pPr>
              <w:spacing w:line="259" w:lineRule="auto"/>
              <w:ind w:left="108"/>
              <w:rPr>
                <w:rFonts w:ascii="Arial" w:hAnsi="Arial" w:cs="Arial"/>
              </w:rPr>
            </w:pPr>
            <w:r w:rsidRPr="00392280">
              <w:rPr>
                <w:rFonts w:ascii="Arial" w:hAnsi="Arial" w:cs="Arial"/>
                <w:b/>
              </w:rPr>
              <w:t>Item 3:</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14:paraId="43FDEE25" w14:textId="77777777" w:rsidR="00C26E99" w:rsidRPr="00392280" w:rsidRDefault="00C26E99" w:rsidP="00C26E99">
            <w:pPr>
              <w:spacing w:after="41" w:line="259" w:lineRule="auto"/>
              <w:ind w:left="75"/>
              <w:rPr>
                <w:rFonts w:ascii="Arial" w:hAnsi="Arial" w:cs="Arial"/>
              </w:rPr>
            </w:pPr>
            <w:r w:rsidRPr="00392280">
              <w:rPr>
                <w:rFonts w:ascii="Arial" w:hAnsi="Arial" w:cs="Arial"/>
                <w:b/>
              </w:rPr>
              <w:t>Commencement Date:</w:t>
            </w:r>
            <w:r w:rsidRPr="00392280">
              <w:rPr>
                <w:rFonts w:ascii="Arial" w:hAnsi="Arial" w:cs="Arial"/>
              </w:rPr>
              <w:t xml:space="preserve"> (clause 1)</w:t>
            </w:r>
          </w:p>
        </w:tc>
        <w:tc>
          <w:tcPr>
            <w:tcW w:w="3374" w:type="dxa"/>
            <w:tcBorders>
              <w:top w:val="single" w:sz="4" w:space="0" w:color="auto"/>
              <w:left w:val="nil"/>
              <w:bottom w:val="single" w:sz="4" w:space="0" w:color="000000"/>
              <w:right w:val="single" w:sz="4" w:space="0" w:color="000000"/>
            </w:tcBorders>
            <w:shd w:val="clear" w:color="auto" w:fill="auto"/>
          </w:tcPr>
          <w:p w14:paraId="7FA5D176" w14:textId="77777777" w:rsidR="00C26E99" w:rsidRPr="00392280" w:rsidRDefault="00C26E99" w:rsidP="00C26E99">
            <w:pPr>
              <w:spacing w:line="259" w:lineRule="auto"/>
              <w:ind w:left="75"/>
              <w:rPr>
                <w:rFonts w:ascii="Arial" w:hAnsi="Arial" w:cs="Arial"/>
                <w:i/>
                <w:iCs/>
              </w:rPr>
            </w:pPr>
            <w:r w:rsidRPr="00392280">
              <w:rPr>
                <w:rFonts w:ascii="Arial" w:hAnsi="Arial" w:cs="Arial"/>
                <w:i/>
                <w:iCs/>
              </w:rPr>
              <w:t>24/07/2020</w:t>
            </w:r>
          </w:p>
        </w:tc>
      </w:tr>
      <w:tr w:rsidR="00C26E99" w:rsidRPr="00392280" w14:paraId="20D8EA1F" w14:textId="77777777" w:rsidTr="00C26E99">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14:paraId="16A1B0CE" w14:textId="77777777" w:rsidR="00C26E99" w:rsidRPr="00392280" w:rsidRDefault="00C26E99" w:rsidP="00C26E99">
            <w:pPr>
              <w:spacing w:line="259" w:lineRule="auto"/>
              <w:ind w:left="108"/>
              <w:rPr>
                <w:rFonts w:ascii="Arial" w:hAnsi="Arial" w:cs="Arial"/>
                <w:b/>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14:paraId="54089950" w14:textId="77777777" w:rsidR="00C26E99" w:rsidRPr="00392280" w:rsidRDefault="00C26E99" w:rsidP="00C26E99">
            <w:pPr>
              <w:spacing w:after="41" w:line="259" w:lineRule="auto"/>
              <w:ind w:left="75"/>
              <w:rPr>
                <w:rFonts w:ascii="Arial" w:hAnsi="Arial" w:cs="Arial"/>
                <w:b/>
              </w:rPr>
            </w:pPr>
            <w:r w:rsidRPr="00392280">
              <w:rPr>
                <w:rFonts w:ascii="Arial" w:hAnsi="Arial" w:cs="Arial"/>
                <w:b/>
              </w:rPr>
              <w:t>Completion Date</w:t>
            </w:r>
            <w:r w:rsidRPr="00392280">
              <w:rPr>
                <w:rFonts w:ascii="Arial" w:hAnsi="Arial" w:cs="Arial"/>
              </w:rPr>
              <w:t>:</w:t>
            </w:r>
          </w:p>
        </w:tc>
        <w:tc>
          <w:tcPr>
            <w:tcW w:w="3374" w:type="dxa"/>
            <w:tcBorders>
              <w:top w:val="single" w:sz="4" w:space="0" w:color="000000"/>
              <w:left w:val="nil"/>
              <w:bottom w:val="single" w:sz="4" w:space="0" w:color="000000"/>
              <w:right w:val="single" w:sz="4" w:space="0" w:color="000000"/>
            </w:tcBorders>
            <w:shd w:val="clear" w:color="auto" w:fill="auto"/>
          </w:tcPr>
          <w:p w14:paraId="68EE8107" w14:textId="77777777" w:rsidR="00C26E99" w:rsidRPr="00392280" w:rsidRDefault="00C26E99" w:rsidP="00C26E99">
            <w:pPr>
              <w:spacing w:after="41" w:line="259" w:lineRule="auto"/>
              <w:ind w:left="75"/>
              <w:rPr>
                <w:rFonts w:ascii="Arial" w:hAnsi="Arial" w:cs="Arial"/>
                <w:i/>
                <w:iCs/>
              </w:rPr>
            </w:pPr>
            <w:r w:rsidRPr="00392280">
              <w:rPr>
                <w:rFonts w:ascii="Arial" w:hAnsi="Arial" w:cs="Arial"/>
                <w:i/>
                <w:iCs/>
              </w:rPr>
              <w:t>24/09/2020</w:t>
            </w:r>
          </w:p>
        </w:tc>
      </w:tr>
      <w:tr w:rsidR="00C26E99" w:rsidRPr="00392280" w14:paraId="1791DD51" w14:textId="77777777" w:rsidTr="00C26E99">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3C9A756A" w14:textId="77777777" w:rsidR="00C26E99" w:rsidRPr="00392280" w:rsidRDefault="00C26E99" w:rsidP="00C26E99">
            <w:pPr>
              <w:spacing w:after="99" w:line="259" w:lineRule="auto"/>
              <w:rPr>
                <w:rFonts w:ascii="Arial" w:hAnsi="Arial" w:cs="Arial"/>
                <w:b/>
              </w:rPr>
            </w:pPr>
            <w:r w:rsidRPr="00392280">
              <w:rPr>
                <w:rFonts w:ascii="Arial" w:hAnsi="Arial" w:cs="Arial"/>
                <w:b/>
              </w:rPr>
              <w:t xml:space="preserve"> Item 4:</w:t>
            </w:r>
          </w:p>
          <w:p w14:paraId="0C97284C" w14:textId="77777777" w:rsidR="00C26E99" w:rsidRPr="00392280" w:rsidRDefault="00C26E99" w:rsidP="00C26E99">
            <w:pPr>
              <w:spacing w:after="99" w:line="259" w:lineRule="auto"/>
              <w:rPr>
                <w:rFonts w:ascii="Arial" w:hAnsi="Arial" w:cs="Arial"/>
                <w:b/>
              </w:rPr>
            </w:pPr>
          </w:p>
          <w:p w14:paraId="1DF19559" w14:textId="77777777" w:rsidR="00C26E99" w:rsidRPr="00392280" w:rsidRDefault="00C26E99" w:rsidP="00C26E99">
            <w:pPr>
              <w:spacing w:after="99" w:line="259" w:lineRule="auto"/>
              <w:rPr>
                <w:rFonts w:ascii="Arial" w:hAnsi="Arial" w:cs="Arial"/>
                <w:b/>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14:paraId="57FB317A" w14:textId="77777777" w:rsidR="00C26E99" w:rsidRPr="00392280" w:rsidRDefault="00C26E99" w:rsidP="00C26E99">
            <w:pPr>
              <w:spacing w:after="103" w:line="259" w:lineRule="auto"/>
              <w:rPr>
                <w:rFonts w:ascii="Arial" w:hAnsi="Arial" w:cs="Arial"/>
                <w:b/>
              </w:rPr>
            </w:pPr>
            <w:r w:rsidRPr="00392280">
              <w:rPr>
                <w:rFonts w:ascii="Arial" w:hAnsi="Arial" w:cs="Arial"/>
                <w:b/>
              </w:rPr>
              <w:lastRenderedPageBreak/>
              <w:t>Fees and Schedule of Payment</w:t>
            </w:r>
          </w:p>
          <w:tbl>
            <w:tblPr>
              <w:tblStyle w:val="TableGrid1"/>
              <w:tblW w:w="0" w:type="auto"/>
              <w:tblLook w:val="04A0" w:firstRow="1" w:lastRow="0" w:firstColumn="1" w:lastColumn="0" w:noHBand="0" w:noVBand="1"/>
            </w:tblPr>
            <w:tblGrid>
              <w:gridCol w:w="3318"/>
              <w:gridCol w:w="3318"/>
            </w:tblGrid>
            <w:tr w:rsidR="00C26E99" w:rsidRPr="00392280" w14:paraId="69ABABB0" w14:textId="77777777" w:rsidTr="00C26E99">
              <w:tc>
                <w:tcPr>
                  <w:tcW w:w="3318" w:type="dxa"/>
                </w:tcPr>
                <w:p w14:paraId="5AA5ED5C" w14:textId="77777777" w:rsidR="00C26E99" w:rsidRPr="00392280" w:rsidRDefault="00C26E99" w:rsidP="00E61B8C">
                  <w:pPr>
                    <w:numPr>
                      <w:ilvl w:val="0"/>
                      <w:numId w:val="13"/>
                    </w:numPr>
                    <w:spacing w:after="103" w:line="259" w:lineRule="auto"/>
                    <w:ind w:left="0"/>
                    <w:rPr>
                      <w:rFonts w:cs="Arial"/>
                      <w:bCs/>
                      <w:i/>
                      <w:iCs/>
                    </w:rPr>
                  </w:pPr>
                  <w:r w:rsidRPr="00392280">
                    <w:rPr>
                      <w:rFonts w:cs="Arial"/>
                      <w:bCs/>
                      <w:i/>
                      <w:iCs/>
                    </w:rPr>
                    <w:t>Production of a promotional video.</w:t>
                  </w:r>
                </w:p>
              </w:tc>
              <w:tc>
                <w:tcPr>
                  <w:tcW w:w="3318" w:type="dxa"/>
                </w:tcPr>
                <w:p w14:paraId="2A8FCCAC" w14:textId="77777777" w:rsidR="00C26E99" w:rsidRPr="00392280" w:rsidRDefault="00C26E99" w:rsidP="00E61B8C">
                  <w:pPr>
                    <w:numPr>
                      <w:ilvl w:val="0"/>
                      <w:numId w:val="13"/>
                    </w:numPr>
                    <w:spacing w:after="103" w:line="259" w:lineRule="auto"/>
                    <w:ind w:left="0"/>
                    <w:rPr>
                      <w:rFonts w:cs="Arial"/>
                      <w:bCs/>
                      <w:i/>
                      <w:iCs/>
                    </w:rPr>
                  </w:pPr>
                  <w:r w:rsidRPr="00392280">
                    <w:rPr>
                      <w:rFonts w:cs="Arial"/>
                      <w:bCs/>
                      <w:i/>
                      <w:iCs/>
                    </w:rPr>
                    <w:t>$20,000 + GST</w:t>
                  </w:r>
                </w:p>
              </w:tc>
            </w:tr>
          </w:tbl>
          <w:p w14:paraId="79E66A88" w14:textId="77777777" w:rsidR="00C26E99" w:rsidRPr="00392280" w:rsidRDefault="00C26E99" w:rsidP="00C26E99">
            <w:pPr>
              <w:spacing w:after="103" w:line="259" w:lineRule="auto"/>
              <w:rPr>
                <w:rFonts w:ascii="Arial" w:hAnsi="Arial" w:cs="Arial"/>
                <w:bCs/>
              </w:rPr>
            </w:pPr>
            <w:r w:rsidRPr="00392280">
              <w:rPr>
                <w:rFonts w:ascii="Arial" w:hAnsi="Arial" w:cs="Arial"/>
                <w:bCs/>
                <w:i/>
                <w:iCs/>
              </w:rPr>
              <w:lastRenderedPageBreak/>
              <w:t>50% will be paid after signing of the contract and remaining 50% will be after completion.</w:t>
            </w:r>
          </w:p>
        </w:tc>
      </w:tr>
    </w:tbl>
    <w:p w14:paraId="51E43448" w14:textId="77777777" w:rsidR="00C26E99" w:rsidRPr="00392280" w:rsidRDefault="00C26E99" w:rsidP="00C26E99">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C26E99" w:rsidRPr="00392280" w14:paraId="2AA6CF84" w14:textId="77777777" w:rsidTr="00C26E99">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3AB68F6A"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5: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08A8A682" w14:textId="77777777" w:rsidR="00C26E99" w:rsidRPr="00392280" w:rsidRDefault="00C26E99" w:rsidP="00C26E99">
            <w:pPr>
              <w:spacing w:after="41" w:line="259" w:lineRule="auto"/>
              <w:ind w:firstLine="61"/>
              <w:rPr>
                <w:rFonts w:ascii="Arial" w:hAnsi="Arial" w:cs="Arial"/>
              </w:rPr>
            </w:pPr>
            <w:r w:rsidRPr="00392280">
              <w:rPr>
                <w:rFonts w:ascii="Arial" w:hAnsi="Arial" w:cs="Arial"/>
                <w:b/>
              </w:rPr>
              <w:t>Service Provider's Representative</w:t>
            </w:r>
            <w:r w:rsidRPr="00392280">
              <w:rPr>
                <w:rFonts w:ascii="Arial" w:hAnsi="Arial" w:cs="Arial"/>
              </w:rPr>
              <w:t xml:space="preserve"> </w:t>
            </w:r>
          </w:p>
          <w:p w14:paraId="49088A44"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p w14:paraId="67AD1FA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Marketing Director, Provider XYZ</w:t>
            </w:r>
          </w:p>
          <w:p w14:paraId="77A43869" w14:textId="46D66011" w:rsidR="00C26E99" w:rsidRPr="00392280" w:rsidRDefault="00C26E99" w:rsidP="00C26E99">
            <w:pPr>
              <w:spacing w:after="41" w:line="256" w:lineRule="auto"/>
              <w:rPr>
                <w:rFonts w:ascii="Arial" w:hAnsi="Arial" w:cs="Arial"/>
                <w:i/>
                <w:iCs/>
              </w:rPr>
            </w:pPr>
            <w:r w:rsidRPr="00392280">
              <w:rPr>
                <w:rFonts w:ascii="Arial" w:hAnsi="Arial" w:cs="Arial"/>
                <w:i/>
                <w:iCs/>
              </w:rPr>
              <w:t xml:space="preserve"> </w:t>
            </w:r>
            <w:r w:rsidR="0079792A" w:rsidRPr="0079792A">
              <w:rPr>
                <w:rFonts w:ascii="Arial" w:hAnsi="Arial" w:cs="Arial"/>
                <w:i/>
                <w:iCs/>
              </w:rPr>
              <w:t>john</w:t>
            </w:r>
            <w:r w:rsidR="008D4295">
              <w:rPr>
                <w:rFonts w:ascii="Arial" w:hAnsi="Arial" w:cs="Arial"/>
                <w:i/>
                <w:iCs/>
              </w:rPr>
              <w:t>.</w:t>
            </w:r>
            <w:r w:rsidR="0079792A" w:rsidRPr="0079792A">
              <w:rPr>
                <w:rFonts w:ascii="Arial" w:hAnsi="Arial" w:cs="Arial"/>
                <w:i/>
                <w:iCs/>
              </w:rPr>
              <w:t>smith@providerxyz.com</w:t>
            </w:r>
            <w:r w:rsidR="0079792A">
              <w:rPr>
                <w:rFonts w:ascii="Arial" w:hAnsi="Arial" w:cs="Arial"/>
                <w:i/>
                <w:iCs/>
              </w:rPr>
              <w:t xml:space="preserve"> </w:t>
            </w:r>
          </w:p>
          <w:p w14:paraId="7214FFD0" w14:textId="77777777" w:rsidR="00C26E99" w:rsidRPr="00392280" w:rsidRDefault="00C26E99" w:rsidP="00C26E99">
            <w:pPr>
              <w:spacing w:after="41" w:line="259" w:lineRule="auto"/>
              <w:ind w:firstLine="61"/>
              <w:rPr>
                <w:rFonts w:ascii="Arial" w:hAnsi="Arial" w:cs="Arial"/>
              </w:rPr>
            </w:pPr>
            <w:r w:rsidRPr="00392280">
              <w:rPr>
                <w:rFonts w:ascii="Arial" w:hAnsi="Arial" w:cs="Arial"/>
                <w:i/>
                <w:iCs/>
              </w:rPr>
              <w:t>(02) 1234 5678</w:t>
            </w:r>
          </w:p>
        </w:tc>
      </w:tr>
      <w:tr w:rsidR="00C26E99" w:rsidRPr="00392280" w14:paraId="032200BF" w14:textId="77777777" w:rsidTr="00C26E99">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5C73C5A8"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6: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60729B8A" w14:textId="328398EB" w:rsidR="00C26E99" w:rsidRPr="00392280" w:rsidRDefault="00E35084" w:rsidP="00C26E99">
            <w:pPr>
              <w:spacing w:after="41" w:line="259" w:lineRule="auto"/>
              <w:ind w:firstLine="61"/>
              <w:rPr>
                <w:rFonts w:ascii="Arial" w:hAnsi="Arial" w:cs="Arial"/>
              </w:rPr>
            </w:pPr>
            <w:r>
              <w:rPr>
                <w:rFonts w:ascii="Arial" w:hAnsi="Arial" w:cs="Arial"/>
                <w:b/>
              </w:rPr>
              <w:t>Customer’s</w:t>
            </w:r>
            <w:r w:rsidR="00C26E99" w:rsidRPr="00392280">
              <w:rPr>
                <w:rFonts w:ascii="Arial" w:hAnsi="Arial" w:cs="Arial"/>
                <w:b/>
              </w:rPr>
              <w:t xml:space="preserve"> Representative</w:t>
            </w:r>
            <w:r w:rsidR="00C26E99" w:rsidRPr="00392280">
              <w:rPr>
                <w:rFonts w:ascii="Arial" w:hAnsi="Arial" w:cs="Arial"/>
              </w:rPr>
              <w:t xml:space="preserve"> </w:t>
            </w:r>
          </w:p>
          <w:p w14:paraId="27C5F159"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 xml:space="preserve">Jane White </w:t>
            </w:r>
            <w:r w:rsidRPr="00392280">
              <w:rPr>
                <w:rFonts w:ascii="Arial" w:hAnsi="Arial" w:cs="Arial"/>
              </w:rPr>
              <w:t>(</w:t>
            </w:r>
            <w:r w:rsidRPr="00392280">
              <w:rPr>
                <w:rFonts w:ascii="Arial" w:hAnsi="Arial" w:cs="Arial"/>
                <w:i/>
                <w:iCs/>
              </w:rPr>
              <w:t>delegated to sign)</w:t>
            </w:r>
          </w:p>
          <w:p w14:paraId="6FC8B29B"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Director, Government Agency XYZ</w:t>
            </w:r>
          </w:p>
          <w:p w14:paraId="0178C4E5" w14:textId="3B1B745D" w:rsidR="00C26E99" w:rsidRPr="00392280" w:rsidRDefault="0079792A" w:rsidP="00C26E99">
            <w:pPr>
              <w:spacing w:after="41" w:line="256" w:lineRule="auto"/>
              <w:ind w:firstLine="61"/>
              <w:rPr>
                <w:rFonts w:ascii="Arial" w:hAnsi="Arial" w:cs="Arial"/>
                <w:i/>
                <w:iCs/>
              </w:rPr>
            </w:pPr>
            <w:r w:rsidRPr="003F31D1">
              <w:rPr>
                <w:rFonts w:ascii="Arial" w:hAnsi="Arial" w:cs="Arial"/>
                <w:i/>
                <w:iCs/>
              </w:rPr>
              <w:t>jane.white@governmentagencyxyz.com</w:t>
            </w:r>
            <w:r>
              <w:rPr>
                <w:rFonts w:ascii="Arial" w:hAnsi="Arial" w:cs="Arial"/>
                <w:i/>
                <w:iCs/>
              </w:rPr>
              <w:t xml:space="preserve"> </w:t>
            </w:r>
          </w:p>
          <w:p w14:paraId="11263DEA" w14:textId="77777777" w:rsidR="00C26E99" w:rsidRPr="00392280" w:rsidRDefault="00C26E99" w:rsidP="00C26E99">
            <w:pPr>
              <w:spacing w:after="41" w:line="259" w:lineRule="auto"/>
              <w:ind w:firstLine="61"/>
              <w:rPr>
                <w:rFonts w:ascii="Arial" w:hAnsi="Arial" w:cs="Arial"/>
              </w:rPr>
            </w:pPr>
            <w:r w:rsidRPr="00392280">
              <w:rPr>
                <w:rFonts w:ascii="Arial" w:hAnsi="Arial" w:cs="Arial"/>
                <w:i/>
                <w:iCs/>
              </w:rPr>
              <w:t>(02) 9876 5432</w:t>
            </w:r>
          </w:p>
        </w:tc>
      </w:tr>
      <w:tr w:rsidR="00C26E99" w:rsidRPr="00392280" w14:paraId="483F6A40" w14:textId="77777777" w:rsidTr="00C26E99">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14:paraId="4A8349FC"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7: </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9BA1949" w14:textId="77777777" w:rsidR="00C26E99" w:rsidRPr="00392280" w:rsidRDefault="00C26E99" w:rsidP="00C26E99">
            <w:pPr>
              <w:spacing w:line="298" w:lineRule="auto"/>
              <w:ind w:right="772" w:firstLine="61"/>
              <w:rPr>
                <w:rFonts w:ascii="Arial" w:hAnsi="Arial" w:cs="Arial"/>
              </w:rPr>
            </w:pPr>
            <w:r w:rsidRPr="00392280">
              <w:rPr>
                <w:rFonts w:ascii="Arial" w:hAnsi="Arial" w:cs="Arial"/>
                <w:b/>
              </w:rPr>
              <w:t xml:space="preserve">Notices </w:t>
            </w:r>
            <w:r w:rsidRPr="00392280">
              <w:rPr>
                <w:rFonts w:ascii="Arial" w:hAnsi="Arial" w:cs="Arial"/>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6368D850" w14:textId="77777777" w:rsidR="00C26E99" w:rsidRPr="00392280" w:rsidRDefault="00C26E99" w:rsidP="00C26E99">
            <w:pPr>
              <w:spacing w:after="40" w:line="259" w:lineRule="auto"/>
              <w:rPr>
                <w:rFonts w:ascii="Arial" w:hAnsi="Arial" w:cs="Arial"/>
                <w:bCs/>
              </w:rPr>
            </w:pPr>
          </w:p>
        </w:tc>
      </w:tr>
      <w:tr w:rsidR="00C26E99" w:rsidRPr="00392280" w14:paraId="0075BBFA" w14:textId="77777777" w:rsidTr="00C26E99">
        <w:trPr>
          <w:trHeight w:val="245"/>
        </w:trPr>
        <w:tc>
          <w:tcPr>
            <w:tcW w:w="1326" w:type="dxa"/>
            <w:vMerge/>
            <w:tcBorders>
              <w:left w:val="single" w:sz="4" w:space="0" w:color="auto"/>
              <w:bottom w:val="single" w:sz="4" w:space="0" w:color="auto"/>
              <w:right w:val="single" w:sz="4" w:space="0" w:color="auto"/>
            </w:tcBorders>
            <w:shd w:val="clear" w:color="auto" w:fill="auto"/>
          </w:tcPr>
          <w:p w14:paraId="43DBF663"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8880556" w14:textId="19681A02" w:rsidR="00C26E99" w:rsidRPr="00392280" w:rsidRDefault="00E35084" w:rsidP="00C26E99">
            <w:pPr>
              <w:spacing w:line="298" w:lineRule="auto"/>
              <w:ind w:right="-45" w:firstLine="61"/>
              <w:rPr>
                <w:rFonts w:ascii="Arial" w:hAnsi="Arial" w:cs="Arial"/>
              </w:rPr>
            </w:pPr>
            <w:r>
              <w:rPr>
                <w:rFonts w:ascii="Arial" w:hAnsi="Arial" w:cs="Arial"/>
              </w:rPr>
              <w:t>Customer</w:t>
            </w:r>
            <w:r w:rsidR="00C26E99" w:rsidRPr="00392280">
              <w:rPr>
                <w:rFonts w:ascii="Arial" w:hAnsi="Arial" w:cs="Arial"/>
              </w:rPr>
              <w:t>'s 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541981F"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Government Agency XYZ</w:t>
            </w:r>
          </w:p>
        </w:tc>
      </w:tr>
      <w:tr w:rsidR="00C26E99" w:rsidRPr="00392280" w14:paraId="6DE8BC1F" w14:textId="77777777" w:rsidTr="00C26E99">
        <w:trPr>
          <w:trHeight w:val="213"/>
        </w:trPr>
        <w:tc>
          <w:tcPr>
            <w:tcW w:w="1326" w:type="dxa"/>
            <w:vMerge/>
            <w:tcBorders>
              <w:left w:val="single" w:sz="4" w:space="0" w:color="auto"/>
              <w:bottom w:val="single" w:sz="4" w:space="0" w:color="auto"/>
              <w:right w:val="single" w:sz="4" w:space="0" w:color="auto"/>
            </w:tcBorders>
            <w:shd w:val="clear" w:color="auto" w:fill="auto"/>
          </w:tcPr>
          <w:p w14:paraId="3FB909B6"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8B6652F"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85487C0" w14:textId="77777777" w:rsidR="00C26E99" w:rsidRPr="00392280" w:rsidRDefault="00C26E99" w:rsidP="00C26E99">
            <w:pPr>
              <w:spacing w:line="259" w:lineRule="auto"/>
              <w:ind w:left="75" w:right="67" w:hanging="75"/>
              <w:rPr>
                <w:rFonts w:ascii="Arial" w:hAnsi="Arial" w:cs="Arial"/>
                <w:b/>
              </w:rPr>
            </w:pPr>
            <w:r w:rsidRPr="00392280">
              <w:rPr>
                <w:rFonts w:ascii="Arial" w:hAnsi="Arial" w:cs="Arial"/>
                <w:b/>
              </w:rPr>
              <w:t xml:space="preserve"> </w:t>
            </w:r>
            <w:r w:rsidRPr="00392280">
              <w:rPr>
                <w:rFonts w:ascii="Arial" w:hAnsi="Arial" w:cs="Arial"/>
                <w:i/>
                <w:iCs/>
              </w:rPr>
              <w:t>123 Way Place, Sydney, NSW, 2000</w:t>
            </w:r>
          </w:p>
        </w:tc>
      </w:tr>
      <w:tr w:rsidR="00C26E99" w:rsidRPr="00392280" w14:paraId="4D4F3178" w14:textId="77777777" w:rsidTr="00C26E99">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14:paraId="1485D645"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D79C2D8" w14:textId="77777777" w:rsidR="00C26E99" w:rsidRPr="00392280" w:rsidRDefault="00C26E99" w:rsidP="00C26E99">
            <w:pPr>
              <w:spacing w:line="298" w:lineRule="auto"/>
              <w:ind w:right="303" w:firstLine="61"/>
              <w:rPr>
                <w:rFonts w:ascii="Arial" w:hAnsi="Arial" w:cs="Arial"/>
              </w:rPr>
            </w:pPr>
            <w:r w:rsidRPr="00392280">
              <w:rPr>
                <w:rFonts w:ascii="Arial" w:hAnsi="Arial" w:cs="Arial"/>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334D7FE" w14:textId="77777777" w:rsidR="00C26E99" w:rsidRPr="00392280" w:rsidRDefault="00C26E99" w:rsidP="00C26E99">
            <w:pPr>
              <w:spacing w:after="40" w:line="259" w:lineRule="auto"/>
              <w:rPr>
                <w:rFonts w:ascii="Arial" w:hAnsi="Arial" w:cs="Arial"/>
                <w:bCs/>
              </w:rPr>
            </w:pPr>
          </w:p>
        </w:tc>
      </w:tr>
      <w:tr w:rsidR="00C26E99" w:rsidRPr="00392280" w14:paraId="4A4A40C3" w14:textId="77777777" w:rsidTr="00C26E99">
        <w:trPr>
          <w:trHeight w:val="344"/>
        </w:trPr>
        <w:tc>
          <w:tcPr>
            <w:tcW w:w="1326" w:type="dxa"/>
            <w:vMerge/>
            <w:tcBorders>
              <w:left w:val="single" w:sz="4" w:space="0" w:color="auto"/>
              <w:bottom w:val="single" w:sz="4" w:space="0" w:color="auto"/>
              <w:right w:val="single" w:sz="4" w:space="0" w:color="auto"/>
            </w:tcBorders>
            <w:shd w:val="clear" w:color="auto" w:fill="auto"/>
          </w:tcPr>
          <w:p w14:paraId="7229AEB8"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420B8C9" w14:textId="77777777" w:rsidR="00C26E99" w:rsidRPr="00392280" w:rsidRDefault="00C26E99" w:rsidP="00C26E99">
            <w:pPr>
              <w:spacing w:after="40"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365DDF3F" w14:textId="2788DD8E" w:rsidR="00C26E99" w:rsidRPr="00392280" w:rsidRDefault="00C26E99" w:rsidP="00C26E99">
            <w:pPr>
              <w:spacing w:after="41" w:line="256" w:lineRule="auto"/>
              <w:ind w:firstLine="61"/>
              <w:rPr>
                <w:rFonts w:ascii="Arial" w:hAnsi="Arial" w:cs="Arial"/>
                <w:i/>
                <w:iCs/>
              </w:rPr>
            </w:pPr>
            <w:r w:rsidRPr="0079792A">
              <w:rPr>
                <w:rFonts w:ascii="Arial" w:hAnsi="Arial" w:cs="Arial"/>
                <w:i/>
                <w:iCs/>
              </w:rPr>
              <w:t>jane.white@governmentagencyxyz.com</w:t>
            </w:r>
            <w:r w:rsidRPr="00392280">
              <w:rPr>
                <w:rFonts w:ascii="Arial" w:hAnsi="Arial" w:cs="Arial"/>
                <w:i/>
                <w:iCs/>
              </w:rPr>
              <w:t xml:space="preserve"> </w:t>
            </w:r>
          </w:p>
        </w:tc>
      </w:tr>
      <w:tr w:rsidR="00C26E99" w:rsidRPr="00392280" w14:paraId="35D20EB7" w14:textId="77777777" w:rsidTr="00C26E99">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14:paraId="1DA3609E"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FBE56D5" w14:textId="77777777" w:rsidR="00C26E99" w:rsidRPr="00392280" w:rsidRDefault="00C26E99" w:rsidP="00C26E99">
            <w:pPr>
              <w:spacing w:line="298" w:lineRule="auto"/>
              <w:ind w:right="1886" w:firstLine="61"/>
              <w:rPr>
                <w:rFonts w:ascii="Arial" w:hAnsi="Arial" w:cs="Arial"/>
              </w:rPr>
            </w:pPr>
            <w:r w:rsidRPr="00392280">
              <w:rPr>
                <w:rFonts w:ascii="Arial" w:hAnsi="Arial" w:cs="Arial"/>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415DD27" w14:textId="77777777" w:rsidR="00C26E99" w:rsidRPr="00392280" w:rsidRDefault="00C26E99" w:rsidP="00C26E99">
            <w:pPr>
              <w:spacing w:after="40" w:line="259" w:lineRule="auto"/>
              <w:rPr>
                <w:rFonts w:ascii="Arial" w:hAnsi="Arial" w:cs="Arial"/>
                <w:bCs/>
              </w:rPr>
            </w:pPr>
            <w:r w:rsidRPr="00392280">
              <w:rPr>
                <w:rFonts w:ascii="Arial" w:hAnsi="Arial" w:cs="Arial"/>
                <w:bCs/>
              </w:rPr>
              <w:t xml:space="preserve"> </w:t>
            </w:r>
            <w:r w:rsidRPr="00392280">
              <w:rPr>
                <w:rFonts w:ascii="Arial" w:hAnsi="Arial" w:cs="Arial"/>
                <w:i/>
                <w:iCs/>
              </w:rPr>
              <w:t>Jane White</w:t>
            </w:r>
          </w:p>
        </w:tc>
      </w:tr>
      <w:tr w:rsidR="00C26E99" w:rsidRPr="00392280" w14:paraId="6D3D4B60" w14:textId="77777777" w:rsidTr="00C26E99">
        <w:trPr>
          <w:trHeight w:val="365"/>
        </w:trPr>
        <w:tc>
          <w:tcPr>
            <w:tcW w:w="1326" w:type="dxa"/>
            <w:vMerge w:val="restart"/>
            <w:tcBorders>
              <w:left w:val="single" w:sz="4" w:space="0" w:color="auto"/>
              <w:bottom w:val="single" w:sz="4" w:space="0" w:color="auto"/>
              <w:right w:val="single" w:sz="4" w:space="0" w:color="auto"/>
            </w:tcBorders>
            <w:shd w:val="clear" w:color="auto" w:fill="auto"/>
          </w:tcPr>
          <w:p w14:paraId="568B4B62" w14:textId="77777777" w:rsidR="00C26E99" w:rsidRPr="00392280" w:rsidRDefault="00C26E99" w:rsidP="00C26E99">
            <w:pPr>
              <w:spacing w:line="259" w:lineRule="auto"/>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8D7E4B0" w14:textId="77777777" w:rsidR="00C26E99" w:rsidRPr="00392280" w:rsidDel="00097243" w:rsidRDefault="00C26E99" w:rsidP="00C26E99">
            <w:pPr>
              <w:spacing w:after="38" w:line="259" w:lineRule="auto"/>
              <w:ind w:right="-90" w:firstLine="61"/>
              <w:rPr>
                <w:rFonts w:ascii="Arial" w:hAnsi="Arial" w:cs="Arial"/>
              </w:rPr>
            </w:pPr>
            <w:r w:rsidRPr="00392280">
              <w:rPr>
                <w:rFonts w:ascii="Arial" w:hAnsi="Arial" w:cs="Arial"/>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D6D17F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Provider XYZ</w:t>
            </w:r>
          </w:p>
        </w:tc>
      </w:tr>
      <w:tr w:rsidR="00C26E99" w:rsidRPr="00392280" w14:paraId="6A4BCF66" w14:textId="77777777" w:rsidTr="00C26E99">
        <w:trPr>
          <w:trHeight w:val="357"/>
        </w:trPr>
        <w:tc>
          <w:tcPr>
            <w:tcW w:w="1326" w:type="dxa"/>
            <w:vMerge/>
            <w:tcBorders>
              <w:left w:val="single" w:sz="4" w:space="0" w:color="auto"/>
              <w:bottom w:val="single" w:sz="4" w:space="0" w:color="auto"/>
              <w:right w:val="single" w:sz="4" w:space="0" w:color="auto"/>
            </w:tcBorders>
            <w:shd w:val="clear" w:color="auto" w:fill="auto"/>
          </w:tcPr>
          <w:p w14:paraId="63818A40"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BA19422"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00BCE939" w14:textId="77777777" w:rsidR="00C26E99" w:rsidRPr="00392280" w:rsidRDefault="00C26E99" w:rsidP="00C26E99">
            <w:pPr>
              <w:spacing w:after="40" w:line="259" w:lineRule="auto"/>
              <w:rPr>
                <w:rFonts w:ascii="Arial" w:hAnsi="Arial" w:cs="Arial"/>
                <w:b/>
              </w:rPr>
            </w:pPr>
            <w:r w:rsidRPr="00392280">
              <w:rPr>
                <w:rFonts w:ascii="Arial" w:hAnsi="Arial" w:cs="Arial"/>
                <w:b/>
              </w:rPr>
              <w:t xml:space="preserve"> </w:t>
            </w:r>
            <w:r w:rsidRPr="00392280">
              <w:rPr>
                <w:rFonts w:ascii="Arial" w:hAnsi="Arial" w:cs="Arial"/>
                <w:i/>
                <w:iCs/>
              </w:rPr>
              <w:t>321 Way Place, Sydney, NSW, 2000</w:t>
            </w:r>
          </w:p>
        </w:tc>
      </w:tr>
      <w:tr w:rsidR="00C26E99" w:rsidRPr="00392280" w14:paraId="684DA0AA" w14:textId="77777777" w:rsidTr="00C26E99">
        <w:trPr>
          <w:trHeight w:val="335"/>
        </w:trPr>
        <w:tc>
          <w:tcPr>
            <w:tcW w:w="1326" w:type="dxa"/>
            <w:vMerge/>
            <w:tcBorders>
              <w:left w:val="single" w:sz="4" w:space="0" w:color="auto"/>
              <w:bottom w:val="single" w:sz="4" w:space="0" w:color="auto"/>
              <w:right w:val="single" w:sz="4" w:space="0" w:color="auto"/>
            </w:tcBorders>
            <w:shd w:val="clear" w:color="auto" w:fill="auto"/>
          </w:tcPr>
          <w:p w14:paraId="796075E3"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497781C"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1E77A5A" w14:textId="77777777" w:rsidR="00C26E99" w:rsidRPr="00392280" w:rsidRDefault="00C26E99" w:rsidP="00C26E99">
            <w:pPr>
              <w:spacing w:after="40" w:line="259" w:lineRule="auto"/>
              <w:rPr>
                <w:rFonts w:ascii="Arial" w:hAnsi="Arial" w:cs="Arial"/>
                <w:b/>
              </w:rPr>
            </w:pPr>
          </w:p>
        </w:tc>
      </w:tr>
      <w:tr w:rsidR="00C26E99" w:rsidRPr="00392280" w14:paraId="7C31AFCC" w14:textId="77777777" w:rsidTr="00C26E99">
        <w:trPr>
          <w:trHeight w:val="355"/>
        </w:trPr>
        <w:tc>
          <w:tcPr>
            <w:tcW w:w="1326" w:type="dxa"/>
            <w:vMerge/>
            <w:tcBorders>
              <w:left w:val="single" w:sz="4" w:space="0" w:color="auto"/>
              <w:bottom w:val="single" w:sz="4" w:space="0" w:color="auto"/>
              <w:right w:val="single" w:sz="4" w:space="0" w:color="auto"/>
            </w:tcBorders>
            <w:shd w:val="clear" w:color="auto" w:fill="auto"/>
          </w:tcPr>
          <w:p w14:paraId="05198F06"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09096EC" w14:textId="77777777" w:rsidR="00C26E99" w:rsidRPr="00392280" w:rsidRDefault="00C26E99" w:rsidP="00C26E99">
            <w:pPr>
              <w:spacing w:after="39"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05FAA8FD" w14:textId="7B482CA4" w:rsidR="00C26E99" w:rsidRPr="00392280" w:rsidRDefault="00C26E99" w:rsidP="00C26E99">
            <w:pPr>
              <w:spacing w:after="41" w:line="259" w:lineRule="auto"/>
              <w:rPr>
                <w:rFonts w:ascii="Arial" w:hAnsi="Arial" w:cs="Arial"/>
              </w:rPr>
            </w:pPr>
            <w:r w:rsidRPr="00392280">
              <w:rPr>
                <w:rFonts w:ascii="Arial" w:hAnsi="Arial" w:cs="Arial"/>
                <w:i/>
                <w:iCs/>
              </w:rPr>
              <w:t xml:space="preserve"> </w:t>
            </w:r>
            <w:r w:rsidR="008D4295">
              <w:rPr>
                <w:rFonts w:ascii="Arial" w:hAnsi="Arial" w:cs="Arial"/>
                <w:i/>
                <w:iCs/>
              </w:rPr>
              <w:t>j</w:t>
            </w:r>
            <w:r w:rsidR="0079792A" w:rsidRPr="0079792A">
              <w:rPr>
                <w:rFonts w:ascii="Arial" w:hAnsi="Arial" w:cs="Arial"/>
                <w:i/>
                <w:iCs/>
              </w:rPr>
              <w:t>ohn.smith@providerxyz.com</w:t>
            </w:r>
            <w:r w:rsidR="0079792A">
              <w:rPr>
                <w:rFonts w:ascii="Arial" w:hAnsi="Arial" w:cs="Arial"/>
                <w:i/>
                <w:iCs/>
              </w:rPr>
              <w:t xml:space="preserve"> </w:t>
            </w:r>
          </w:p>
        </w:tc>
      </w:tr>
      <w:tr w:rsidR="00C26E99" w:rsidRPr="00392280" w14:paraId="2BE283B4" w14:textId="77777777" w:rsidTr="00C26E99">
        <w:trPr>
          <w:trHeight w:val="347"/>
        </w:trPr>
        <w:tc>
          <w:tcPr>
            <w:tcW w:w="1326" w:type="dxa"/>
            <w:vMerge/>
            <w:tcBorders>
              <w:left w:val="single" w:sz="4" w:space="0" w:color="auto"/>
              <w:bottom w:val="single" w:sz="4" w:space="0" w:color="auto"/>
              <w:right w:val="single" w:sz="4" w:space="0" w:color="auto"/>
            </w:tcBorders>
            <w:shd w:val="clear" w:color="auto" w:fill="auto"/>
          </w:tcPr>
          <w:p w14:paraId="193226AA"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401FD7C"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B663A9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tc>
      </w:tr>
    </w:tbl>
    <w:p w14:paraId="1C2E73C1" w14:textId="605344F7" w:rsidR="00C26E99" w:rsidRPr="00392280" w:rsidRDefault="00C26E99" w:rsidP="001C4825">
      <w:pPr>
        <w:jc w:val="center"/>
        <w:rPr>
          <w:rFonts w:ascii="Arial" w:hAnsi="Arial" w:cs="Arial"/>
        </w:rPr>
      </w:pPr>
    </w:p>
    <w:p w14:paraId="2475785B" w14:textId="6A2031FD" w:rsidR="003B3D33" w:rsidRPr="00392280" w:rsidRDefault="003B3D33">
      <w:pPr>
        <w:rPr>
          <w:rFonts w:ascii="Arial" w:hAnsi="Arial"/>
        </w:rPr>
      </w:pPr>
      <w:r w:rsidRPr="00392280">
        <w:rPr>
          <w:rFonts w:ascii="Arial" w:hAnsi="Arial"/>
        </w:rPr>
        <w:br w:type="page"/>
      </w:r>
    </w:p>
    <w:p w14:paraId="2CFFBBEA" w14:textId="77777777" w:rsidR="003B3D33" w:rsidRPr="00AC6D00" w:rsidRDefault="003B3D33" w:rsidP="00403593">
      <w:pPr>
        <w:pStyle w:val="Heading1"/>
        <w:rPr>
          <w:color w:val="0A7CB9"/>
        </w:rPr>
      </w:pPr>
      <w:bookmarkStart w:id="208" w:name="_Toc523928823"/>
      <w:bookmarkStart w:id="209" w:name="_Toc41662967"/>
      <w:bookmarkStart w:id="210" w:name="_Toc79665219"/>
      <w:r w:rsidRPr="007366F3">
        <w:lastRenderedPageBreak/>
        <w:t>SCHEDULE 2 – Sample Brief Template</w:t>
      </w:r>
      <w:bookmarkEnd w:id="208"/>
      <w:bookmarkEnd w:id="209"/>
      <w:bookmarkEnd w:id="210"/>
    </w:p>
    <w:p w14:paraId="69D8C3F7" w14:textId="77777777" w:rsidR="003B3D33" w:rsidRPr="0079792A" w:rsidRDefault="003B3D33" w:rsidP="003B3D33">
      <w:pPr>
        <w:spacing w:before="240" w:after="120" w:line="250" w:lineRule="auto"/>
        <w:ind w:left="-6"/>
        <w:rPr>
          <w:rFonts w:ascii="Arial" w:hAnsi="Arial" w:cs="Arial"/>
          <w:szCs w:val="28"/>
        </w:rPr>
      </w:pPr>
      <w:r w:rsidRPr="0079792A">
        <w:rPr>
          <w:rFonts w:ascii="Arial" w:hAnsi="Arial" w:cs="Arial"/>
          <w:szCs w:val="28"/>
        </w:rPr>
        <w:t>Customers have the discretion to use their own Brief template.</w:t>
      </w:r>
    </w:p>
    <w:p w14:paraId="3BE2D145" w14:textId="77777777"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The purpose of this template is to provide a basic guide that will assist Customers in preparing a Brief.  Every Brief will vary, but Customers should aim to include the below at the very least:</w:t>
      </w:r>
    </w:p>
    <w:p w14:paraId="0783052F" w14:textId="77777777"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________________________________________________________________</w:t>
      </w:r>
    </w:p>
    <w:p w14:paraId="486A89A1"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CUSTOMER (GOVERNMENT DEPARTMENT)</w:t>
      </w:r>
    </w:p>
    <w:p w14:paraId="3A2ED01D"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contact details, key personnel etc.</w:t>
      </w:r>
    </w:p>
    <w:p w14:paraId="30F2AE38" w14:textId="77777777" w:rsidR="003B3D33" w:rsidRPr="0079792A" w:rsidRDefault="003B3D33" w:rsidP="003B3D33">
      <w:pPr>
        <w:spacing w:before="240" w:after="120" w:line="250" w:lineRule="auto"/>
        <w:ind w:left="-6"/>
        <w:rPr>
          <w:rFonts w:ascii="Arial" w:hAnsi="Arial" w:cs="Arial"/>
          <w:color w:val="075783"/>
          <w:szCs w:val="28"/>
        </w:rPr>
      </w:pPr>
      <w:r w:rsidRPr="0079792A">
        <w:rPr>
          <w:rFonts w:ascii="Arial" w:hAnsi="Arial" w:cs="Arial"/>
          <w:color w:val="075783"/>
          <w:szCs w:val="28"/>
        </w:rPr>
        <w:t>CAMPAIGN NAME</w:t>
      </w:r>
    </w:p>
    <w:p w14:paraId="69127155"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POTENTIAL DURATION OF CAMPAIGN</w:t>
      </w:r>
    </w:p>
    <w:p w14:paraId="0392C5AA" w14:textId="77777777" w:rsidR="003B3D33" w:rsidRPr="0079792A" w:rsidRDefault="003B3D33" w:rsidP="0079792A">
      <w:pPr>
        <w:spacing w:before="240" w:after="120" w:line="250" w:lineRule="auto"/>
        <w:contextualSpacing/>
        <w:rPr>
          <w:rFonts w:ascii="Arial" w:hAnsi="Arial" w:cs="Arial"/>
          <w:szCs w:val="28"/>
        </w:rPr>
      </w:pPr>
      <w:r w:rsidRPr="0079792A">
        <w:rPr>
          <w:rFonts w:ascii="Arial" w:hAnsi="Arial" w:cs="Arial"/>
          <w:szCs w:val="28"/>
        </w:rPr>
        <w:t xml:space="preserve">A campaign refers to communications activity undertaken typically within a budget period for one (1) topic. </w:t>
      </w:r>
    </w:p>
    <w:p w14:paraId="30B5C0EF"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 xml:space="preserve">TOTAL CAMPAIGN BUDGET  </w:t>
      </w:r>
    </w:p>
    <w:p w14:paraId="47B750D0"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t>
      </w:r>
    </w:p>
    <w:p w14:paraId="5EA41A0C"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BACKGROUND/CAMPAIGN NEED</w:t>
      </w:r>
    </w:p>
    <w:p w14:paraId="58881A12"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Why does the campaign need to take place? Include data and research findings that inform &amp; support the need. </w:t>
      </w:r>
    </w:p>
    <w:p w14:paraId="785D0AF7"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ISSUE TO BE ADDRESSED</w:t>
      </w:r>
    </w:p>
    <w:p w14:paraId="247A8B2F"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is the specific issue to be addressed through the campaign, the size and scope of it, why it exists?</w:t>
      </w:r>
    </w:p>
    <w:p w14:paraId="0C3A61D2"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OBJECTIVES</w:t>
      </w:r>
    </w:p>
    <w:p w14:paraId="36C75D4D"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Should be SMART (specific, measurable, attainable, relevant, time-bound) - include benchmarks &amp; targets. </w:t>
      </w:r>
    </w:p>
    <w:p w14:paraId="19532CAA"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TARGET AUDIENCE</w:t>
      </w:r>
    </w:p>
    <w:p w14:paraId="26E5397F"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any audience insights, location details etc.</w:t>
      </w:r>
    </w:p>
    <w:p w14:paraId="42DB7868"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PROPOSITION</w:t>
      </w:r>
    </w:p>
    <w:p w14:paraId="78A6FB41"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need to say to address the issue?</w:t>
      </w:r>
    </w:p>
    <w:p w14:paraId="3901E5C6"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DESIRED AUDIENCE RESPONSE</w:t>
      </w:r>
    </w:p>
    <w:p w14:paraId="18D8ABD5"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want the audience to do?</w:t>
      </w:r>
    </w:p>
    <w:p w14:paraId="4B44C81F"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MANDATORY INCLUSIONS</w:t>
      </w:r>
    </w:p>
    <w:p w14:paraId="28BE1A84"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Branding/URL/CTA etc.</w:t>
      </w:r>
    </w:p>
    <w:p w14:paraId="200BF7D9"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TIMELINES</w:t>
      </w:r>
    </w:p>
    <w:p w14:paraId="062FF4A9"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Any critical timelines? Expected time to be in market etc.</w:t>
      </w:r>
    </w:p>
    <w:p w14:paraId="78C9AD0A"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EVALUATION</w:t>
      </w:r>
    </w:p>
    <w:p w14:paraId="702A976A" w14:textId="65F1AFD5" w:rsidR="00D8089A" w:rsidRPr="0079792A" w:rsidRDefault="003B3D33" w:rsidP="0079792A">
      <w:pPr>
        <w:spacing w:line="250" w:lineRule="auto"/>
        <w:ind w:left="-6"/>
        <w:rPr>
          <w:rFonts w:ascii="Arial" w:hAnsi="Arial"/>
          <w:szCs w:val="28"/>
        </w:rPr>
      </w:pPr>
      <w:r w:rsidRPr="0079792A">
        <w:rPr>
          <w:rFonts w:ascii="Arial" w:hAnsi="Arial" w:cs="Arial"/>
          <w:szCs w:val="28"/>
        </w:rPr>
        <w:t>How will campaign be measured? Measurement indicators, methodology, criteria etc.</w:t>
      </w:r>
    </w:p>
    <w:sectPr w:rsidR="00D8089A" w:rsidRPr="0079792A" w:rsidSect="00DA5E27">
      <w:headerReference w:type="first" r:id="rId21"/>
      <w:pgSz w:w="11906" w:h="16838" w:code="9"/>
      <w:pgMar w:top="1701"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B094" w14:textId="77777777" w:rsidR="00D65A29" w:rsidRDefault="00D65A29">
      <w:r>
        <w:separator/>
      </w:r>
    </w:p>
  </w:endnote>
  <w:endnote w:type="continuationSeparator" w:id="0">
    <w:p w14:paraId="2CF94983" w14:textId="77777777" w:rsidR="00D65A29" w:rsidRDefault="00D65A29">
      <w:r>
        <w:continuationSeparator/>
      </w:r>
    </w:p>
  </w:endnote>
  <w:endnote w:type="continuationNotice" w:id="1">
    <w:p w14:paraId="17E8635D" w14:textId="77777777" w:rsidR="00D65A29" w:rsidRDefault="00D65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CAB" w14:textId="57D370AF" w:rsidR="00403593" w:rsidRPr="00927AD2" w:rsidRDefault="00403593" w:rsidP="00927AD2">
    <w:pPr>
      <w:pStyle w:val="DCSfooter"/>
    </w:pPr>
    <w:r>
      <w:t>SCM2701 | Jan 2021</w:t>
    </w:r>
    <w:r w:rsidRPr="00927AD2">
      <w:tab/>
    </w:r>
    <w:r w:rsidRPr="00A409AC">
      <w:fldChar w:fldCharType="begin"/>
    </w:r>
    <w:r w:rsidRPr="00A409AC">
      <w:instrText xml:space="preserve"> PAGE </w:instrText>
    </w:r>
    <w:r w:rsidRPr="00A409AC">
      <w:fldChar w:fldCharType="separate"/>
    </w:r>
    <w:r>
      <w:t>iii</w:t>
    </w:r>
    <w:r w:rsidRPr="00A409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AF10" w14:textId="58E639F4" w:rsidR="00403593" w:rsidRPr="007E7E4D" w:rsidRDefault="00D14CFE" w:rsidP="004F4860">
    <w:pPr>
      <w:pStyle w:val="DCScoverdate"/>
    </w:pPr>
    <w: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04C5" w14:textId="129536D7" w:rsidR="00403593" w:rsidRPr="00A409AC" w:rsidRDefault="00403593" w:rsidP="00927AD2">
    <w:pPr>
      <w:pStyle w:val="DCSfooter"/>
    </w:pPr>
    <w:r w:rsidRPr="00927AD2">
      <w:t xml:space="preserve"> [</w:t>
    </w:r>
    <w:r>
      <w:t>SCM2701</w:t>
    </w:r>
    <w:proofErr w:type="gramStart"/>
    <w:r w:rsidRPr="00927AD2">
      <w:t>]</w:t>
    </w:r>
    <w:r>
      <w:t xml:space="preserve">  |</w:t>
    </w:r>
    <w:proofErr w:type="gramEnd"/>
    <w:r w:rsidRPr="00927AD2">
      <w:t xml:space="preserve">  </w:t>
    </w:r>
    <w:r w:rsidRPr="00927AD2">
      <w:fldChar w:fldCharType="begin"/>
    </w:r>
    <w:r w:rsidRPr="00927AD2">
      <w:instrText xml:space="preserve"> CREATEDATE  \@ "MMMM yyyy"  \* MERGEFORMAT </w:instrText>
    </w:r>
    <w:r w:rsidRPr="00927AD2">
      <w:fldChar w:fldCharType="separate"/>
    </w:r>
    <w:r>
      <w:rPr>
        <w:noProof/>
      </w:rPr>
      <w:t>May 2020</w:t>
    </w:r>
    <w:r w:rsidRPr="00927AD2">
      <w:fldChar w:fldCharType="end"/>
    </w:r>
    <w:r w:rsidRPr="00927AD2">
      <w:tab/>
    </w:r>
    <w:r w:rsidRPr="00927AD2">
      <w:fldChar w:fldCharType="begin"/>
    </w:r>
    <w:r w:rsidRPr="00927AD2">
      <w:instrText xml:space="preserve"> TITLE   \* MERGEFORMAT </w:instrText>
    </w:r>
    <w:r w:rsidRPr="00927AD2">
      <w:fldChar w:fldCharType="end"/>
    </w:r>
    <w:r w:rsidRPr="00A409AC">
      <w:fldChar w:fldCharType="begin"/>
    </w:r>
    <w:r w:rsidRPr="00A409AC">
      <w:instrText xml:space="preserve"> PAGE </w:instrText>
    </w:r>
    <w:r w:rsidRPr="00A409AC">
      <w:fldChar w:fldCharType="separate"/>
    </w:r>
    <w:r>
      <w:rPr>
        <w:noProof/>
      </w:rPr>
      <w:t>ii</w:t>
    </w:r>
    <w:r w:rsidRPr="00A409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F3F6" w14:textId="77777777" w:rsidR="00D65A29" w:rsidRDefault="00D65A29">
      <w:r>
        <w:separator/>
      </w:r>
    </w:p>
  </w:footnote>
  <w:footnote w:type="continuationSeparator" w:id="0">
    <w:p w14:paraId="779F650F" w14:textId="77777777" w:rsidR="00D65A29" w:rsidRDefault="00D65A29">
      <w:r>
        <w:continuationSeparator/>
      </w:r>
    </w:p>
  </w:footnote>
  <w:footnote w:type="continuationNotice" w:id="1">
    <w:p w14:paraId="2767EC5A" w14:textId="77777777" w:rsidR="00D65A29" w:rsidRDefault="00D65A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1153" w14:textId="413E40E7" w:rsidR="00403593" w:rsidRPr="00403593" w:rsidRDefault="00403593" w:rsidP="008D41A8">
    <w:pPr>
      <w:pStyle w:val="Subtitle"/>
      <w:rPr>
        <w:rFonts w:ascii="Arial" w:hAnsi="Arial" w:cs="Arial"/>
        <w:sz w:val="20"/>
        <w:szCs w:val="20"/>
      </w:rPr>
    </w:pPr>
    <w:r w:rsidRPr="00403593">
      <w:rPr>
        <w:rFonts w:ascii="Arial" w:hAnsi="Arial" w:cs="Arial"/>
        <w:sz w:val="20"/>
        <w:szCs w:val="20"/>
      </w:rPr>
      <w:t>Scheme Conditions: Advertising &amp; Digital Communications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66A6" w14:textId="6DE83281" w:rsidR="00403593" w:rsidRDefault="00403593" w:rsidP="00A409AC">
    <w:pPr>
      <w:rPr>
        <w:noProof/>
      </w:rPr>
    </w:pPr>
    <w:r>
      <w:rPr>
        <w:noProof/>
      </w:rPr>
      <w:drawing>
        <wp:anchor distT="0" distB="0" distL="114300" distR="114300" simplePos="0" relativeHeight="251658240" behindDoc="0" locked="0" layoutInCell="1" allowOverlap="1" wp14:anchorId="60475F55" wp14:editId="0284A114">
          <wp:simplePos x="0" y="0"/>
          <wp:positionH relativeFrom="margin">
            <wp:align>left</wp:align>
          </wp:positionH>
          <wp:positionV relativeFrom="paragraph">
            <wp:posOffset>-271780</wp:posOffset>
          </wp:positionV>
          <wp:extent cx="981710" cy="1041400"/>
          <wp:effectExtent l="0" t="0" r="8890" b="6350"/>
          <wp:wrapSquare wrapText="bothSides"/>
          <wp:docPr id="2" name="Picture 2" descr="Waratah NSWGovt Two ColourHiRes_IMG_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atah NSWGovt Two ColourHiRes_IMG_v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1041400"/>
                  </a:xfrm>
                  <a:prstGeom prst="rect">
                    <a:avLst/>
                  </a:prstGeom>
                  <a:noFill/>
                </pic:spPr>
              </pic:pic>
            </a:graphicData>
          </a:graphic>
          <wp14:sizeRelH relativeFrom="page">
            <wp14:pctWidth>0</wp14:pctWidth>
          </wp14:sizeRelH>
          <wp14:sizeRelV relativeFrom="page">
            <wp14:pctHeight>0</wp14:pctHeight>
          </wp14:sizeRelV>
        </wp:anchor>
      </w:drawing>
    </w:r>
  </w:p>
  <w:p w14:paraId="0343E0B9" w14:textId="77777777" w:rsidR="00403593" w:rsidRPr="00A409AC" w:rsidRDefault="00403593" w:rsidP="00A409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74BF" w14:textId="5BE25984" w:rsidR="00403593" w:rsidRDefault="00403593" w:rsidP="00DF0C0C">
    <w:pPr>
      <w:pStyle w:val="Header"/>
      <w:jc w:val="center"/>
    </w:pPr>
  </w:p>
  <w:p w14:paraId="20D8013C" w14:textId="77777777" w:rsidR="00403593" w:rsidRPr="00595439" w:rsidRDefault="00403593" w:rsidP="00A409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85A9" w14:textId="77777777" w:rsidR="00403593" w:rsidRPr="00927AD2" w:rsidRDefault="00403593" w:rsidP="00A40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7A31EE1"/>
    <w:multiLevelType w:val="multilevel"/>
    <w:tmpl w:val="1C02BF90"/>
    <w:lvl w:ilvl="0">
      <w:start w:val="5"/>
      <w:numFmt w:val="decimal"/>
      <w:lvlText w:val="%1"/>
      <w:lvlJc w:val="left"/>
      <w:pPr>
        <w:ind w:left="360" w:hanging="360"/>
      </w:pPr>
      <w:rPr>
        <w:rFonts w:hint="default"/>
      </w:rPr>
    </w:lvl>
    <w:lvl w:ilvl="1">
      <w:start w:val="1"/>
      <w:numFmt w:val="decimal"/>
      <w:lvlText w:val="%1.%2"/>
      <w:lvlJc w:val="left"/>
      <w:pPr>
        <w:ind w:left="1135"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 w15:restartNumberingAfterBreak="0">
    <w:nsid w:val="0AC55AE8"/>
    <w:multiLevelType w:val="multilevel"/>
    <w:tmpl w:val="444459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6" w15:restartNumberingAfterBreak="0">
    <w:nsid w:val="100A0982"/>
    <w:multiLevelType w:val="multilevel"/>
    <w:tmpl w:val="494A0E7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rPr>
        <w:rFonts w:hint="default"/>
      </w:rPr>
    </w:lvl>
    <w:lvl w:ilvl="2">
      <w:start w:val="1"/>
      <w:numFmt w:val="lowerRoman"/>
      <w:lvlText w:val="%3."/>
      <w:lvlJc w:val="right"/>
      <w:pPr>
        <w:tabs>
          <w:tab w:val="num" w:pos="1277"/>
        </w:tabs>
        <w:ind w:left="1277" w:hanging="180"/>
      </w:pPr>
      <w:rPr>
        <w:rFonts w:cs="Times New Roman" w:hint="default"/>
      </w:rPr>
    </w:lvl>
    <w:lvl w:ilvl="3">
      <w:start w:val="1"/>
      <w:numFmt w:val="decimal"/>
      <w:lvlText w:val="%4."/>
      <w:lvlJc w:val="left"/>
      <w:pPr>
        <w:tabs>
          <w:tab w:val="num" w:pos="1997"/>
        </w:tabs>
        <w:ind w:left="1997" w:hanging="360"/>
      </w:pPr>
      <w:rPr>
        <w:rFonts w:cs="Times New Roman" w:hint="default"/>
      </w:rPr>
    </w:lvl>
    <w:lvl w:ilvl="4">
      <w:start w:val="1"/>
      <w:numFmt w:val="lowerLetter"/>
      <w:lvlText w:val="%5."/>
      <w:lvlJc w:val="left"/>
      <w:pPr>
        <w:tabs>
          <w:tab w:val="num" w:pos="2717"/>
        </w:tabs>
        <w:ind w:left="2717" w:hanging="360"/>
      </w:pPr>
      <w:rPr>
        <w:rFonts w:cs="Times New Roman" w:hint="default"/>
      </w:rPr>
    </w:lvl>
    <w:lvl w:ilvl="5">
      <w:start w:val="1"/>
      <w:numFmt w:val="lowerRoman"/>
      <w:lvlText w:val="%6."/>
      <w:lvlJc w:val="right"/>
      <w:pPr>
        <w:tabs>
          <w:tab w:val="num" w:pos="3437"/>
        </w:tabs>
        <w:ind w:left="3437" w:hanging="180"/>
      </w:pPr>
      <w:rPr>
        <w:rFonts w:cs="Times New Roman" w:hint="default"/>
      </w:rPr>
    </w:lvl>
    <w:lvl w:ilvl="6">
      <w:start w:val="1"/>
      <w:numFmt w:val="decimal"/>
      <w:lvlText w:val="%7."/>
      <w:lvlJc w:val="left"/>
      <w:pPr>
        <w:tabs>
          <w:tab w:val="num" w:pos="4157"/>
        </w:tabs>
        <w:ind w:left="4157" w:hanging="360"/>
      </w:pPr>
      <w:rPr>
        <w:rFonts w:cs="Times New Roman" w:hint="default"/>
      </w:rPr>
    </w:lvl>
    <w:lvl w:ilvl="7">
      <w:start w:val="1"/>
      <w:numFmt w:val="lowerLetter"/>
      <w:lvlText w:val="%8."/>
      <w:lvlJc w:val="left"/>
      <w:pPr>
        <w:tabs>
          <w:tab w:val="num" w:pos="4877"/>
        </w:tabs>
        <w:ind w:left="4877" w:hanging="360"/>
      </w:pPr>
      <w:rPr>
        <w:rFonts w:cs="Times New Roman" w:hint="default"/>
      </w:rPr>
    </w:lvl>
    <w:lvl w:ilvl="8">
      <w:start w:val="1"/>
      <w:numFmt w:val="lowerRoman"/>
      <w:lvlText w:val="%9."/>
      <w:lvlJc w:val="right"/>
      <w:pPr>
        <w:tabs>
          <w:tab w:val="num" w:pos="5597"/>
        </w:tabs>
        <w:ind w:left="5597" w:hanging="180"/>
      </w:pPr>
      <w:rPr>
        <w:rFonts w:cs="Times New Roman" w:hint="default"/>
      </w:rPr>
    </w:lvl>
  </w:abstractNum>
  <w:abstractNum w:abstractNumId="7"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607498E"/>
    <w:multiLevelType w:val="hybridMultilevel"/>
    <w:tmpl w:val="80C0BE92"/>
    <w:lvl w:ilvl="0" w:tplc="730057BA">
      <w:start w:val="1"/>
      <w:numFmt w:val="lowerLetter"/>
      <w:pStyle w:val="AgreementText"/>
      <w:lvlText w:val="(%1)"/>
      <w:lvlJc w:val="left"/>
      <w:pPr>
        <w:ind w:left="1418" w:hanging="567"/>
      </w:pPr>
      <w:rPr>
        <w:rFonts w:cs="Times New Roman"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1F6B0711"/>
    <w:multiLevelType w:val="hybridMultilevel"/>
    <w:tmpl w:val="9DF8A114"/>
    <w:lvl w:ilvl="0" w:tplc="108E6324">
      <w:start w:val="1"/>
      <w:numFmt w:val="lowerLetter"/>
      <w:lvlText w:val="(%1)"/>
      <w:lvlJc w:val="left"/>
      <w:pPr>
        <w:tabs>
          <w:tab w:val="num" w:pos="1647"/>
        </w:tabs>
        <w:ind w:left="1647" w:hanging="360"/>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124"/>
        </w:tabs>
        <w:ind w:left="1124" w:hanging="360"/>
      </w:pPr>
      <w:rPr>
        <w:rFonts w:cs="Times New Roman"/>
      </w:rPr>
    </w:lvl>
    <w:lvl w:ilvl="2" w:tplc="0C09001B" w:tentative="1">
      <w:start w:val="1"/>
      <w:numFmt w:val="lowerRoman"/>
      <w:lvlText w:val="%3."/>
      <w:lvlJc w:val="right"/>
      <w:pPr>
        <w:tabs>
          <w:tab w:val="num" w:pos="1844"/>
        </w:tabs>
        <w:ind w:left="1844" w:hanging="180"/>
      </w:pPr>
      <w:rPr>
        <w:rFonts w:cs="Times New Roman"/>
      </w:rPr>
    </w:lvl>
    <w:lvl w:ilvl="3" w:tplc="0C09000F" w:tentative="1">
      <w:start w:val="1"/>
      <w:numFmt w:val="decimal"/>
      <w:lvlText w:val="%4."/>
      <w:lvlJc w:val="left"/>
      <w:pPr>
        <w:tabs>
          <w:tab w:val="num" w:pos="2564"/>
        </w:tabs>
        <w:ind w:left="2564" w:hanging="360"/>
      </w:pPr>
      <w:rPr>
        <w:rFonts w:cs="Times New Roman"/>
      </w:rPr>
    </w:lvl>
    <w:lvl w:ilvl="4" w:tplc="0C090019" w:tentative="1">
      <w:start w:val="1"/>
      <w:numFmt w:val="lowerLetter"/>
      <w:lvlText w:val="%5."/>
      <w:lvlJc w:val="left"/>
      <w:pPr>
        <w:tabs>
          <w:tab w:val="num" w:pos="3284"/>
        </w:tabs>
        <w:ind w:left="3284" w:hanging="360"/>
      </w:pPr>
      <w:rPr>
        <w:rFonts w:cs="Times New Roman"/>
      </w:rPr>
    </w:lvl>
    <w:lvl w:ilvl="5" w:tplc="0C09001B" w:tentative="1">
      <w:start w:val="1"/>
      <w:numFmt w:val="lowerRoman"/>
      <w:lvlText w:val="%6."/>
      <w:lvlJc w:val="right"/>
      <w:pPr>
        <w:tabs>
          <w:tab w:val="num" w:pos="4004"/>
        </w:tabs>
        <w:ind w:left="4004" w:hanging="180"/>
      </w:pPr>
      <w:rPr>
        <w:rFonts w:cs="Times New Roman"/>
      </w:rPr>
    </w:lvl>
    <w:lvl w:ilvl="6" w:tplc="0C09000F" w:tentative="1">
      <w:start w:val="1"/>
      <w:numFmt w:val="decimal"/>
      <w:lvlText w:val="%7."/>
      <w:lvlJc w:val="left"/>
      <w:pPr>
        <w:tabs>
          <w:tab w:val="num" w:pos="4724"/>
        </w:tabs>
        <w:ind w:left="4724" w:hanging="360"/>
      </w:pPr>
      <w:rPr>
        <w:rFonts w:cs="Times New Roman"/>
      </w:rPr>
    </w:lvl>
    <w:lvl w:ilvl="7" w:tplc="0C090019" w:tentative="1">
      <w:start w:val="1"/>
      <w:numFmt w:val="lowerLetter"/>
      <w:lvlText w:val="%8."/>
      <w:lvlJc w:val="left"/>
      <w:pPr>
        <w:tabs>
          <w:tab w:val="num" w:pos="5444"/>
        </w:tabs>
        <w:ind w:left="5444" w:hanging="360"/>
      </w:pPr>
      <w:rPr>
        <w:rFonts w:cs="Times New Roman"/>
      </w:rPr>
    </w:lvl>
    <w:lvl w:ilvl="8" w:tplc="0C09001B" w:tentative="1">
      <w:start w:val="1"/>
      <w:numFmt w:val="lowerRoman"/>
      <w:lvlText w:val="%9."/>
      <w:lvlJc w:val="right"/>
      <w:pPr>
        <w:tabs>
          <w:tab w:val="num" w:pos="6164"/>
        </w:tabs>
        <w:ind w:left="6164" w:hanging="180"/>
      </w:pPr>
      <w:rPr>
        <w:rFonts w:cs="Times New Roman"/>
      </w:rPr>
    </w:lvl>
  </w:abstractNum>
  <w:abstractNum w:abstractNumId="11" w15:restartNumberingAfterBreak="0">
    <w:nsid w:val="23400BB4"/>
    <w:multiLevelType w:val="multilevel"/>
    <w:tmpl w:val="3A4E4E46"/>
    <w:lvl w:ilvl="0">
      <w:start w:val="7"/>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80"/>
        <w:sz w:val="22"/>
        <w:vertAlign w:val="baseline"/>
      </w:rPr>
    </w:lvl>
    <w:lvl w:ilvl="1">
      <w:start w:val="2"/>
      <w:numFmt w:val="decimal"/>
      <w:lvlText w:val="%1.%2"/>
      <w:lvlJc w:val="left"/>
      <w:pPr>
        <w:tabs>
          <w:tab w:val="num" w:pos="851"/>
        </w:tabs>
        <w:ind w:left="851" w:hanging="851"/>
      </w:pPr>
      <w:rPr>
        <w:rFonts w:ascii="Times New Roman" w:hAnsi="Times New Roman" w:cs="Times New Roman" w:hint="default"/>
        <w:b w:val="0"/>
        <w:i w:val="0"/>
        <w:caps w:val="0"/>
        <w:strike w:val="0"/>
        <w:dstrike w:val="0"/>
        <w:vanish w:val="0"/>
        <w:color w:val="auto"/>
        <w:sz w:val="22"/>
        <w:vertAlign w:val="base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auto"/>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985"/>
        </w:tabs>
        <w:ind w:left="1985" w:hanging="567"/>
      </w:pPr>
      <w:rPr>
        <w:rFonts w:ascii="Arial" w:hAnsi="Arial" w:cs="Times New Roman" w:hint="default"/>
        <w:b w:val="0"/>
        <w:i w:val="0"/>
        <w:caps w:val="0"/>
        <w:strike w:val="0"/>
        <w:dstrike w:val="0"/>
        <w:vanish w:val="0"/>
        <w:color w:val="auto"/>
        <w:sz w:val="22"/>
        <w:szCs w:val="22"/>
        <w:vertAlign w:val="baseline"/>
      </w:rPr>
    </w:lvl>
    <w:lvl w:ilvl="5">
      <w:start w:val="1"/>
      <w:numFmt w:val="lowerRoman"/>
      <w:lvlText w:val="(%6)"/>
      <w:lvlJc w:val="left"/>
      <w:pPr>
        <w:tabs>
          <w:tab w:val="num" w:pos="2160"/>
        </w:tabs>
        <w:ind w:left="200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2" w15:restartNumberingAfterBreak="0">
    <w:nsid w:val="24033B80"/>
    <w:multiLevelType w:val="hybridMultilevel"/>
    <w:tmpl w:val="C2F495E2"/>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3"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851AD"/>
    <w:multiLevelType w:val="hybridMultilevel"/>
    <w:tmpl w:val="937EF36C"/>
    <w:lvl w:ilvl="0" w:tplc="2FEA9410">
      <w:start w:val="1"/>
      <w:numFmt w:val="lowerLetter"/>
      <w:pStyle w:val="ClauseLevel3"/>
      <w:lvlText w:val="(%1)"/>
      <w:lvlJc w:val="left"/>
      <w:pPr>
        <w:ind w:left="1418" w:hanging="567"/>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D94A03"/>
    <w:multiLevelType w:val="multilevel"/>
    <w:tmpl w:val="A33CE844"/>
    <w:lvl w:ilvl="0">
      <w:start w:val="1"/>
      <w:numFmt w:val="decimal"/>
      <w:pStyle w:val="Heading1"/>
      <w:lvlText w:val="%1."/>
      <w:lvlJc w:val="left"/>
      <w:pPr>
        <w:tabs>
          <w:tab w:val="num" w:pos="1503"/>
        </w:tabs>
        <w:ind w:left="1503" w:hanging="794"/>
      </w:pPr>
      <w:rPr>
        <w:rFonts w:hint="default"/>
        <w:color w:val="1F497D" w:themeColor="text2"/>
        <w:sz w:val="28"/>
        <w:szCs w:val="28"/>
      </w:rPr>
    </w:lvl>
    <w:lvl w:ilvl="1">
      <w:start w:val="1"/>
      <w:numFmt w:val="decimal"/>
      <w:pStyle w:val="Heading2"/>
      <w:lvlText w:val="%1.%2"/>
      <w:lvlJc w:val="left"/>
      <w:pPr>
        <w:tabs>
          <w:tab w:val="num" w:pos="1219"/>
        </w:tabs>
        <w:ind w:left="1219" w:hanging="794"/>
      </w:pPr>
      <w:rPr>
        <w:rFonts w:hint="default"/>
        <w:color w:val="000000" w:themeColor="text1"/>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3D10D4"/>
    <w:multiLevelType w:val="multilevel"/>
    <w:tmpl w:val="97B6CD80"/>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0"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2" w15:restartNumberingAfterBreak="0">
    <w:nsid w:val="665759C6"/>
    <w:multiLevelType w:val="multilevel"/>
    <w:tmpl w:val="FC2CC92E"/>
    <w:lvl w:ilvl="0">
      <w:start w:val="1"/>
      <w:numFmt w:val="decimal"/>
      <w:pStyle w:val="ClauseLevel1"/>
      <w:lvlText w:val="%1"/>
      <w:lvlJc w:val="left"/>
      <w:pPr>
        <w:ind w:left="1070" w:hanging="360"/>
      </w:pPr>
      <w:rPr>
        <w:rFonts w:hint="default"/>
      </w:rPr>
    </w:lvl>
    <w:lvl w:ilvl="1">
      <w:start w:val="1"/>
      <w:numFmt w:val="decimal"/>
      <w:pStyle w:val="ClauseLevel2"/>
      <w:lvlText w:val="%1.%2."/>
      <w:lvlJc w:val="left"/>
      <w:pPr>
        <w:ind w:left="851" w:hanging="851"/>
      </w:p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3"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4"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7"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40" w15:restartNumberingAfterBreak="0">
    <w:nsid w:val="7D4E7001"/>
    <w:multiLevelType w:val="multilevel"/>
    <w:tmpl w:val="4A1470F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39"/>
  </w:num>
  <w:num w:numId="3">
    <w:abstractNumId w:val="9"/>
  </w:num>
  <w:num w:numId="4">
    <w:abstractNumId w:val="25"/>
  </w:num>
  <w:num w:numId="5">
    <w:abstractNumId w:val="40"/>
  </w:num>
  <w:num w:numId="6">
    <w:abstractNumId w:val="23"/>
  </w:num>
  <w:num w:numId="7">
    <w:abstractNumId w:val="3"/>
  </w:num>
  <w:num w:numId="8">
    <w:abstractNumId w:val="1"/>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2"/>
  </w:num>
  <w:num w:numId="13">
    <w:abstractNumId w:val="7"/>
  </w:num>
  <w:num w:numId="14">
    <w:abstractNumId w:val="6"/>
  </w:num>
  <w:num w:numId="15">
    <w:abstractNumId w:val="5"/>
  </w:num>
  <w:num w:numId="16">
    <w:abstractNumId w:val="29"/>
  </w:num>
  <w:num w:numId="17">
    <w:abstractNumId w:val="15"/>
  </w:num>
  <w:num w:numId="18">
    <w:abstractNumId w:val="36"/>
  </w:num>
  <w:num w:numId="19">
    <w:abstractNumId w:val="21"/>
  </w:num>
  <w:num w:numId="20">
    <w:abstractNumId w:val="0"/>
  </w:num>
  <w:num w:numId="21">
    <w:abstractNumId w:val="14"/>
  </w:num>
  <w:num w:numId="22">
    <w:abstractNumId w:val="33"/>
  </w:num>
  <w:num w:numId="23">
    <w:abstractNumId w:val="2"/>
  </w:num>
  <w:num w:numId="24">
    <w:abstractNumId w:val="31"/>
  </w:num>
  <w:num w:numId="25">
    <w:abstractNumId w:val="17"/>
  </w:num>
  <w:num w:numId="26">
    <w:abstractNumId w:val="27"/>
  </w:num>
  <w:num w:numId="27">
    <w:abstractNumId w:val="30"/>
  </w:num>
  <w:num w:numId="28">
    <w:abstractNumId w:val="16"/>
  </w:num>
  <w:num w:numId="29">
    <w:abstractNumId w:val="4"/>
  </w:num>
  <w:num w:numId="30">
    <w:abstractNumId w:val="26"/>
  </w:num>
  <w:num w:numId="31">
    <w:abstractNumId w:val="28"/>
  </w:num>
  <w:num w:numId="32">
    <w:abstractNumId w:val="35"/>
  </w:num>
  <w:num w:numId="33">
    <w:abstractNumId w:val="34"/>
  </w:num>
  <w:num w:numId="34">
    <w:abstractNumId w:val="18"/>
  </w:num>
  <w:num w:numId="35">
    <w:abstractNumId w:val="24"/>
  </w:num>
  <w:num w:numId="36">
    <w:abstractNumId w:val="37"/>
  </w:num>
  <w:num w:numId="37">
    <w:abstractNumId w:val="22"/>
  </w:num>
  <w:num w:numId="38">
    <w:abstractNumId w:val="19"/>
  </w:num>
  <w:num w:numId="39">
    <w:abstractNumId w:val="13"/>
  </w:num>
  <w:num w:numId="40">
    <w:abstractNumId w:val="10"/>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7"/>
    <w:rsid w:val="000011EA"/>
    <w:rsid w:val="00013FA6"/>
    <w:rsid w:val="0002004C"/>
    <w:rsid w:val="00024BCC"/>
    <w:rsid w:val="00026D09"/>
    <w:rsid w:val="00027D10"/>
    <w:rsid w:val="00031611"/>
    <w:rsid w:val="00031A7D"/>
    <w:rsid w:val="00031F2A"/>
    <w:rsid w:val="000343EC"/>
    <w:rsid w:val="00040AC5"/>
    <w:rsid w:val="00041D86"/>
    <w:rsid w:val="000423F1"/>
    <w:rsid w:val="00046F73"/>
    <w:rsid w:val="00047FF5"/>
    <w:rsid w:val="000547B2"/>
    <w:rsid w:val="00057594"/>
    <w:rsid w:val="00057CBD"/>
    <w:rsid w:val="0006571C"/>
    <w:rsid w:val="00066F2C"/>
    <w:rsid w:val="00073F5F"/>
    <w:rsid w:val="00080924"/>
    <w:rsid w:val="0008379A"/>
    <w:rsid w:val="000860D8"/>
    <w:rsid w:val="0009138E"/>
    <w:rsid w:val="000965E1"/>
    <w:rsid w:val="000A2586"/>
    <w:rsid w:val="000C4C5B"/>
    <w:rsid w:val="000C6953"/>
    <w:rsid w:val="000D5BE2"/>
    <w:rsid w:val="000E0A5D"/>
    <w:rsid w:val="000F0578"/>
    <w:rsid w:val="000F35DC"/>
    <w:rsid w:val="000F36EB"/>
    <w:rsid w:val="001005F6"/>
    <w:rsid w:val="00106284"/>
    <w:rsid w:val="00107581"/>
    <w:rsid w:val="00113C47"/>
    <w:rsid w:val="00121517"/>
    <w:rsid w:val="001220FB"/>
    <w:rsid w:val="00122DFC"/>
    <w:rsid w:val="00123085"/>
    <w:rsid w:val="00133E29"/>
    <w:rsid w:val="00136215"/>
    <w:rsid w:val="001365E6"/>
    <w:rsid w:val="00136773"/>
    <w:rsid w:val="00136DF6"/>
    <w:rsid w:val="00141C1B"/>
    <w:rsid w:val="00147236"/>
    <w:rsid w:val="00154A05"/>
    <w:rsid w:val="00167B4E"/>
    <w:rsid w:val="00167F30"/>
    <w:rsid w:val="00171FAF"/>
    <w:rsid w:val="00176C3E"/>
    <w:rsid w:val="00187ADB"/>
    <w:rsid w:val="00190858"/>
    <w:rsid w:val="00190995"/>
    <w:rsid w:val="00192C95"/>
    <w:rsid w:val="00192F37"/>
    <w:rsid w:val="001A2FCE"/>
    <w:rsid w:val="001B1A64"/>
    <w:rsid w:val="001B3C42"/>
    <w:rsid w:val="001B6B38"/>
    <w:rsid w:val="001B7BBE"/>
    <w:rsid w:val="001C4825"/>
    <w:rsid w:val="001C6287"/>
    <w:rsid w:val="001C78CF"/>
    <w:rsid w:val="001D1A6A"/>
    <w:rsid w:val="001D5E87"/>
    <w:rsid w:val="001D6640"/>
    <w:rsid w:val="001E2091"/>
    <w:rsid w:val="001E3CBD"/>
    <w:rsid w:val="001E5067"/>
    <w:rsid w:val="001F2E75"/>
    <w:rsid w:val="001F6F51"/>
    <w:rsid w:val="002141C0"/>
    <w:rsid w:val="00221C0B"/>
    <w:rsid w:val="002275CF"/>
    <w:rsid w:val="002317EB"/>
    <w:rsid w:val="002331EB"/>
    <w:rsid w:val="00234749"/>
    <w:rsid w:val="00235E52"/>
    <w:rsid w:val="00243AB0"/>
    <w:rsid w:val="002460DE"/>
    <w:rsid w:val="0025063D"/>
    <w:rsid w:val="0025130C"/>
    <w:rsid w:val="00254216"/>
    <w:rsid w:val="002560A9"/>
    <w:rsid w:val="00265B93"/>
    <w:rsid w:val="00267818"/>
    <w:rsid w:val="00271644"/>
    <w:rsid w:val="0028023C"/>
    <w:rsid w:val="0028083E"/>
    <w:rsid w:val="00280EA3"/>
    <w:rsid w:val="00285D7F"/>
    <w:rsid w:val="00290B23"/>
    <w:rsid w:val="00292F98"/>
    <w:rsid w:val="002A727A"/>
    <w:rsid w:val="002C53A2"/>
    <w:rsid w:val="002C5DC9"/>
    <w:rsid w:val="002D4E5A"/>
    <w:rsid w:val="002D69AB"/>
    <w:rsid w:val="002E021D"/>
    <w:rsid w:val="002E52B1"/>
    <w:rsid w:val="002F21EC"/>
    <w:rsid w:val="002F254A"/>
    <w:rsid w:val="002F41FC"/>
    <w:rsid w:val="002F6303"/>
    <w:rsid w:val="002F66CC"/>
    <w:rsid w:val="003074ED"/>
    <w:rsid w:val="00311C6F"/>
    <w:rsid w:val="00326CF1"/>
    <w:rsid w:val="003373B9"/>
    <w:rsid w:val="00343784"/>
    <w:rsid w:val="00344246"/>
    <w:rsid w:val="003467DF"/>
    <w:rsid w:val="003508FA"/>
    <w:rsid w:val="0035133B"/>
    <w:rsid w:val="00352E80"/>
    <w:rsid w:val="00356355"/>
    <w:rsid w:val="00361A53"/>
    <w:rsid w:val="00363DE2"/>
    <w:rsid w:val="00370388"/>
    <w:rsid w:val="00373672"/>
    <w:rsid w:val="0038219E"/>
    <w:rsid w:val="00385121"/>
    <w:rsid w:val="0038584F"/>
    <w:rsid w:val="00386E7F"/>
    <w:rsid w:val="00392280"/>
    <w:rsid w:val="003954E9"/>
    <w:rsid w:val="0039732C"/>
    <w:rsid w:val="003977F5"/>
    <w:rsid w:val="003A078B"/>
    <w:rsid w:val="003A19F4"/>
    <w:rsid w:val="003A210E"/>
    <w:rsid w:val="003A2261"/>
    <w:rsid w:val="003A2EDB"/>
    <w:rsid w:val="003A4C1A"/>
    <w:rsid w:val="003B3497"/>
    <w:rsid w:val="003B3AEE"/>
    <w:rsid w:val="003B3D33"/>
    <w:rsid w:val="003C1ED8"/>
    <w:rsid w:val="003C50FD"/>
    <w:rsid w:val="003D723D"/>
    <w:rsid w:val="003D7ECD"/>
    <w:rsid w:val="003E0E9D"/>
    <w:rsid w:val="003E62B0"/>
    <w:rsid w:val="003E6BF8"/>
    <w:rsid w:val="003F2B75"/>
    <w:rsid w:val="003F31D1"/>
    <w:rsid w:val="00403593"/>
    <w:rsid w:val="004071BF"/>
    <w:rsid w:val="00407C5B"/>
    <w:rsid w:val="00410B44"/>
    <w:rsid w:val="00422E63"/>
    <w:rsid w:val="004248E0"/>
    <w:rsid w:val="00435CEF"/>
    <w:rsid w:val="00441FCE"/>
    <w:rsid w:val="004519E1"/>
    <w:rsid w:val="00454A97"/>
    <w:rsid w:val="0045515B"/>
    <w:rsid w:val="00455411"/>
    <w:rsid w:val="00461D72"/>
    <w:rsid w:val="00464F4B"/>
    <w:rsid w:val="00466EA7"/>
    <w:rsid w:val="00470FA8"/>
    <w:rsid w:val="004738A0"/>
    <w:rsid w:val="004813F6"/>
    <w:rsid w:val="0049321D"/>
    <w:rsid w:val="004A0653"/>
    <w:rsid w:val="004A1FD9"/>
    <w:rsid w:val="004A68CC"/>
    <w:rsid w:val="004A7EE4"/>
    <w:rsid w:val="004B3E29"/>
    <w:rsid w:val="004B4436"/>
    <w:rsid w:val="004B5C2C"/>
    <w:rsid w:val="004D7D1B"/>
    <w:rsid w:val="004E1D35"/>
    <w:rsid w:val="004E1ECB"/>
    <w:rsid w:val="004E68DB"/>
    <w:rsid w:val="004F4860"/>
    <w:rsid w:val="00506B20"/>
    <w:rsid w:val="005070AA"/>
    <w:rsid w:val="00507E0A"/>
    <w:rsid w:val="00510E1C"/>
    <w:rsid w:val="005149A3"/>
    <w:rsid w:val="00517B3B"/>
    <w:rsid w:val="005210AC"/>
    <w:rsid w:val="00521907"/>
    <w:rsid w:val="005222AC"/>
    <w:rsid w:val="00534140"/>
    <w:rsid w:val="00580D93"/>
    <w:rsid w:val="00581685"/>
    <w:rsid w:val="00583989"/>
    <w:rsid w:val="005847AC"/>
    <w:rsid w:val="00594228"/>
    <w:rsid w:val="00595439"/>
    <w:rsid w:val="005A11B8"/>
    <w:rsid w:val="005A29B4"/>
    <w:rsid w:val="005A716A"/>
    <w:rsid w:val="005B47A7"/>
    <w:rsid w:val="005B77FA"/>
    <w:rsid w:val="005D66A5"/>
    <w:rsid w:val="005E27E1"/>
    <w:rsid w:val="005E4A61"/>
    <w:rsid w:val="005E50CB"/>
    <w:rsid w:val="005E6029"/>
    <w:rsid w:val="005F01A4"/>
    <w:rsid w:val="005F28D5"/>
    <w:rsid w:val="005F2DE6"/>
    <w:rsid w:val="005F2E08"/>
    <w:rsid w:val="005F32BC"/>
    <w:rsid w:val="005F4A31"/>
    <w:rsid w:val="005F67AA"/>
    <w:rsid w:val="00604881"/>
    <w:rsid w:val="006128A4"/>
    <w:rsid w:val="00623384"/>
    <w:rsid w:val="00627CA2"/>
    <w:rsid w:val="0063514D"/>
    <w:rsid w:val="006458E2"/>
    <w:rsid w:val="006462D9"/>
    <w:rsid w:val="00653EE4"/>
    <w:rsid w:val="00655C40"/>
    <w:rsid w:val="00656169"/>
    <w:rsid w:val="00663F93"/>
    <w:rsid w:val="006648FB"/>
    <w:rsid w:val="00667163"/>
    <w:rsid w:val="00671DD3"/>
    <w:rsid w:val="00673D44"/>
    <w:rsid w:val="00674281"/>
    <w:rsid w:val="00680B4E"/>
    <w:rsid w:val="00686893"/>
    <w:rsid w:val="006924DB"/>
    <w:rsid w:val="006A0A6B"/>
    <w:rsid w:val="006A0ECB"/>
    <w:rsid w:val="006A3E56"/>
    <w:rsid w:val="006A4ED7"/>
    <w:rsid w:val="006A4FE9"/>
    <w:rsid w:val="006A604C"/>
    <w:rsid w:val="006B1348"/>
    <w:rsid w:val="006B69CB"/>
    <w:rsid w:val="006D1167"/>
    <w:rsid w:val="006D233D"/>
    <w:rsid w:val="006D696E"/>
    <w:rsid w:val="006E3F23"/>
    <w:rsid w:val="006E4BA3"/>
    <w:rsid w:val="006F033E"/>
    <w:rsid w:val="006F375A"/>
    <w:rsid w:val="00702DFD"/>
    <w:rsid w:val="00705508"/>
    <w:rsid w:val="007063DF"/>
    <w:rsid w:val="00710075"/>
    <w:rsid w:val="00722B27"/>
    <w:rsid w:val="00723050"/>
    <w:rsid w:val="00731C83"/>
    <w:rsid w:val="007366F3"/>
    <w:rsid w:val="007465B1"/>
    <w:rsid w:val="0075785A"/>
    <w:rsid w:val="00776848"/>
    <w:rsid w:val="00777E42"/>
    <w:rsid w:val="00782846"/>
    <w:rsid w:val="0079792A"/>
    <w:rsid w:val="00797EAC"/>
    <w:rsid w:val="007A3729"/>
    <w:rsid w:val="007A7101"/>
    <w:rsid w:val="007B01D6"/>
    <w:rsid w:val="007B040C"/>
    <w:rsid w:val="007B12C7"/>
    <w:rsid w:val="007B2C2A"/>
    <w:rsid w:val="007B53C0"/>
    <w:rsid w:val="007B54BA"/>
    <w:rsid w:val="007C48E2"/>
    <w:rsid w:val="007C55DD"/>
    <w:rsid w:val="007C70D8"/>
    <w:rsid w:val="007D071F"/>
    <w:rsid w:val="007D473C"/>
    <w:rsid w:val="007E0543"/>
    <w:rsid w:val="007E29FF"/>
    <w:rsid w:val="007E6BA5"/>
    <w:rsid w:val="007E7E4D"/>
    <w:rsid w:val="007F1BCA"/>
    <w:rsid w:val="00812F69"/>
    <w:rsid w:val="00813736"/>
    <w:rsid w:val="00813962"/>
    <w:rsid w:val="00816F00"/>
    <w:rsid w:val="00822E7B"/>
    <w:rsid w:val="00830A7D"/>
    <w:rsid w:val="00831E10"/>
    <w:rsid w:val="00832796"/>
    <w:rsid w:val="00832C8E"/>
    <w:rsid w:val="008376C2"/>
    <w:rsid w:val="00841DB9"/>
    <w:rsid w:val="00851658"/>
    <w:rsid w:val="008533F0"/>
    <w:rsid w:val="00857169"/>
    <w:rsid w:val="0086274F"/>
    <w:rsid w:val="0086781B"/>
    <w:rsid w:val="00870BAD"/>
    <w:rsid w:val="00870D74"/>
    <w:rsid w:val="008714BD"/>
    <w:rsid w:val="008740FF"/>
    <w:rsid w:val="00875899"/>
    <w:rsid w:val="00876FD4"/>
    <w:rsid w:val="00884884"/>
    <w:rsid w:val="00894358"/>
    <w:rsid w:val="008A0D2E"/>
    <w:rsid w:val="008A3337"/>
    <w:rsid w:val="008B54CF"/>
    <w:rsid w:val="008C0FF5"/>
    <w:rsid w:val="008C6EAD"/>
    <w:rsid w:val="008D0BA5"/>
    <w:rsid w:val="008D1D19"/>
    <w:rsid w:val="008D2805"/>
    <w:rsid w:val="008D41A8"/>
    <w:rsid w:val="008D4295"/>
    <w:rsid w:val="008D601B"/>
    <w:rsid w:val="008D7EEC"/>
    <w:rsid w:val="008E2E6E"/>
    <w:rsid w:val="008E432A"/>
    <w:rsid w:val="008E5342"/>
    <w:rsid w:val="008F6689"/>
    <w:rsid w:val="009004C4"/>
    <w:rsid w:val="00902C03"/>
    <w:rsid w:val="00904919"/>
    <w:rsid w:val="009063F2"/>
    <w:rsid w:val="00907F47"/>
    <w:rsid w:val="00920F35"/>
    <w:rsid w:val="00925595"/>
    <w:rsid w:val="00927AD2"/>
    <w:rsid w:val="00934D81"/>
    <w:rsid w:val="009415B4"/>
    <w:rsid w:val="009562BA"/>
    <w:rsid w:val="00960A07"/>
    <w:rsid w:val="00966392"/>
    <w:rsid w:val="00971055"/>
    <w:rsid w:val="00971F74"/>
    <w:rsid w:val="009748BA"/>
    <w:rsid w:val="00975F2C"/>
    <w:rsid w:val="00993DC9"/>
    <w:rsid w:val="0099462B"/>
    <w:rsid w:val="00994D27"/>
    <w:rsid w:val="009A4AE2"/>
    <w:rsid w:val="009B4AD8"/>
    <w:rsid w:val="009B58DB"/>
    <w:rsid w:val="009B5EC7"/>
    <w:rsid w:val="009B6708"/>
    <w:rsid w:val="009C1916"/>
    <w:rsid w:val="009C39BA"/>
    <w:rsid w:val="009C67F0"/>
    <w:rsid w:val="009D0221"/>
    <w:rsid w:val="009D18F7"/>
    <w:rsid w:val="009D42E4"/>
    <w:rsid w:val="009D787C"/>
    <w:rsid w:val="009E1768"/>
    <w:rsid w:val="009E649B"/>
    <w:rsid w:val="009F14E3"/>
    <w:rsid w:val="009F392E"/>
    <w:rsid w:val="009F48C3"/>
    <w:rsid w:val="009F4F62"/>
    <w:rsid w:val="009F54FD"/>
    <w:rsid w:val="009F7568"/>
    <w:rsid w:val="00A03A72"/>
    <w:rsid w:val="00A1504D"/>
    <w:rsid w:val="00A154EC"/>
    <w:rsid w:val="00A1760E"/>
    <w:rsid w:val="00A17D82"/>
    <w:rsid w:val="00A23375"/>
    <w:rsid w:val="00A27F21"/>
    <w:rsid w:val="00A30BBD"/>
    <w:rsid w:val="00A32566"/>
    <w:rsid w:val="00A374EA"/>
    <w:rsid w:val="00A376EC"/>
    <w:rsid w:val="00A409AC"/>
    <w:rsid w:val="00A41A09"/>
    <w:rsid w:val="00A45938"/>
    <w:rsid w:val="00A45DDB"/>
    <w:rsid w:val="00A500F7"/>
    <w:rsid w:val="00A5564F"/>
    <w:rsid w:val="00A55C2D"/>
    <w:rsid w:val="00A56FA9"/>
    <w:rsid w:val="00A629EA"/>
    <w:rsid w:val="00A62B96"/>
    <w:rsid w:val="00A64183"/>
    <w:rsid w:val="00A64685"/>
    <w:rsid w:val="00A767D5"/>
    <w:rsid w:val="00A9560B"/>
    <w:rsid w:val="00AA2DF7"/>
    <w:rsid w:val="00AA32EB"/>
    <w:rsid w:val="00AA3A2A"/>
    <w:rsid w:val="00AA47FE"/>
    <w:rsid w:val="00AB0CCD"/>
    <w:rsid w:val="00AB2D0B"/>
    <w:rsid w:val="00AB35DB"/>
    <w:rsid w:val="00AB45FF"/>
    <w:rsid w:val="00AB65F7"/>
    <w:rsid w:val="00AC2460"/>
    <w:rsid w:val="00AC38EA"/>
    <w:rsid w:val="00AC5355"/>
    <w:rsid w:val="00AC64F2"/>
    <w:rsid w:val="00AC6B1A"/>
    <w:rsid w:val="00AC6D00"/>
    <w:rsid w:val="00AC7634"/>
    <w:rsid w:val="00AD7115"/>
    <w:rsid w:val="00AE336B"/>
    <w:rsid w:val="00AE3F10"/>
    <w:rsid w:val="00AE66EF"/>
    <w:rsid w:val="00AF21D6"/>
    <w:rsid w:val="00AF2A6D"/>
    <w:rsid w:val="00AF32E7"/>
    <w:rsid w:val="00AF7306"/>
    <w:rsid w:val="00B016FA"/>
    <w:rsid w:val="00B05C46"/>
    <w:rsid w:val="00B07385"/>
    <w:rsid w:val="00B15211"/>
    <w:rsid w:val="00B21E78"/>
    <w:rsid w:val="00B225D9"/>
    <w:rsid w:val="00B23196"/>
    <w:rsid w:val="00B23740"/>
    <w:rsid w:val="00B255CD"/>
    <w:rsid w:val="00B26772"/>
    <w:rsid w:val="00B269A0"/>
    <w:rsid w:val="00B27330"/>
    <w:rsid w:val="00B355DD"/>
    <w:rsid w:val="00B36783"/>
    <w:rsid w:val="00B36B4F"/>
    <w:rsid w:val="00B40598"/>
    <w:rsid w:val="00B42FBA"/>
    <w:rsid w:val="00B47413"/>
    <w:rsid w:val="00B47716"/>
    <w:rsid w:val="00B55F1D"/>
    <w:rsid w:val="00B57455"/>
    <w:rsid w:val="00B60E9E"/>
    <w:rsid w:val="00B61BEC"/>
    <w:rsid w:val="00B66C9D"/>
    <w:rsid w:val="00B87110"/>
    <w:rsid w:val="00B9077A"/>
    <w:rsid w:val="00B9362B"/>
    <w:rsid w:val="00BA2C58"/>
    <w:rsid w:val="00BB0F3D"/>
    <w:rsid w:val="00BB70CE"/>
    <w:rsid w:val="00BB79AC"/>
    <w:rsid w:val="00BC040E"/>
    <w:rsid w:val="00BC144A"/>
    <w:rsid w:val="00BC3AC9"/>
    <w:rsid w:val="00BC6106"/>
    <w:rsid w:val="00BC7B86"/>
    <w:rsid w:val="00BD46C2"/>
    <w:rsid w:val="00BD5237"/>
    <w:rsid w:val="00BE6F51"/>
    <w:rsid w:val="00BE7DBD"/>
    <w:rsid w:val="00BF00ED"/>
    <w:rsid w:val="00BF1AD8"/>
    <w:rsid w:val="00BF6611"/>
    <w:rsid w:val="00C0273B"/>
    <w:rsid w:val="00C03C75"/>
    <w:rsid w:val="00C06085"/>
    <w:rsid w:val="00C13672"/>
    <w:rsid w:val="00C20102"/>
    <w:rsid w:val="00C25F64"/>
    <w:rsid w:val="00C26CA6"/>
    <w:rsid w:val="00C26E99"/>
    <w:rsid w:val="00C30598"/>
    <w:rsid w:val="00C30E70"/>
    <w:rsid w:val="00C47A16"/>
    <w:rsid w:val="00C47BB9"/>
    <w:rsid w:val="00C55974"/>
    <w:rsid w:val="00C5666C"/>
    <w:rsid w:val="00C5679A"/>
    <w:rsid w:val="00C56EF9"/>
    <w:rsid w:val="00C605EC"/>
    <w:rsid w:val="00C62CB0"/>
    <w:rsid w:val="00C630DB"/>
    <w:rsid w:val="00C73B2C"/>
    <w:rsid w:val="00C75AA1"/>
    <w:rsid w:val="00C81FA4"/>
    <w:rsid w:val="00C8551D"/>
    <w:rsid w:val="00C915D4"/>
    <w:rsid w:val="00C94701"/>
    <w:rsid w:val="00C95025"/>
    <w:rsid w:val="00C95539"/>
    <w:rsid w:val="00CA0051"/>
    <w:rsid w:val="00CA0B57"/>
    <w:rsid w:val="00CA282E"/>
    <w:rsid w:val="00CA7F69"/>
    <w:rsid w:val="00CB48DC"/>
    <w:rsid w:val="00CB6FA1"/>
    <w:rsid w:val="00CC2E81"/>
    <w:rsid w:val="00CC32F3"/>
    <w:rsid w:val="00CC3B0E"/>
    <w:rsid w:val="00CD1965"/>
    <w:rsid w:val="00CD4580"/>
    <w:rsid w:val="00CE4757"/>
    <w:rsid w:val="00CE6914"/>
    <w:rsid w:val="00CE7C00"/>
    <w:rsid w:val="00CF28BB"/>
    <w:rsid w:val="00CF7DC3"/>
    <w:rsid w:val="00D0250D"/>
    <w:rsid w:val="00D03238"/>
    <w:rsid w:val="00D04E35"/>
    <w:rsid w:val="00D077D2"/>
    <w:rsid w:val="00D0780E"/>
    <w:rsid w:val="00D10139"/>
    <w:rsid w:val="00D10E3B"/>
    <w:rsid w:val="00D14CFE"/>
    <w:rsid w:val="00D15F5C"/>
    <w:rsid w:val="00D218AA"/>
    <w:rsid w:val="00D21B79"/>
    <w:rsid w:val="00D252AD"/>
    <w:rsid w:val="00D3173E"/>
    <w:rsid w:val="00D34720"/>
    <w:rsid w:val="00D35BD7"/>
    <w:rsid w:val="00D37384"/>
    <w:rsid w:val="00D37702"/>
    <w:rsid w:val="00D42B4C"/>
    <w:rsid w:val="00D43BDC"/>
    <w:rsid w:val="00D43E2E"/>
    <w:rsid w:val="00D51209"/>
    <w:rsid w:val="00D521E0"/>
    <w:rsid w:val="00D54F48"/>
    <w:rsid w:val="00D57BAF"/>
    <w:rsid w:val="00D6341B"/>
    <w:rsid w:val="00D65A29"/>
    <w:rsid w:val="00D72531"/>
    <w:rsid w:val="00D75AC1"/>
    <w:rsid w:val="00D761B3"/>
    <w:rsid w:val="00D766FB"/>
    <w:rsid w:val="00D76E06"/>
    <w:rsid w:val="00D8089A"/>
    <w:rsid w:val="00D8178E"/>
    <w:rsid w:val="00D9349E"/>
    <w:rsid w:val="00DA10EF"/>
    <w:rsid w:val="00DA5E27"/>
    <w:rsid w:val="00DA5F8B"/>
    <w:rsid w:val="00DB25CC"/>
    <w:rsid w:val="00DB270A"/>
    <w:rsid w:val="00DB2BD1"/>
    <w:rsid w:val="00DB3054"/>
    <w:rsid w:val="00DB5FFF"/>
    <w:rsid w:val="00DB6795"/>
    <w:rsid w:val="00DB703C"/>
    <w:rsid w:val="00DB763E"/>
    <w:rsid w:val="00DC36CB"/>
    <w:rsid w:val="00DC4F47"/>
    <w:rsid w:val="00DD3037"/>
    <w:rsid w:val="00DD4175"/>
    <w:rsid w:val="00DD7741"/>
    <w:rsid w:val="00DF0BF4"/>
    <w:rsid w:val="00DF0C0C"/>
    <w:rsid w:val="00DF2616"/>
    <w:rsid w:val="00DF2CFD"/>
    <w:rsid w:val="00DF2F83"/>
    <w:rsid w:val="00DF3077"/>
    <w:rsid w:val="00DF6185"/>
    <w:rsid w:val="00E14F06"/>
    <w:rsid w:val="00E15682"/>
    <w:rsid w:val="00E23B4B"/>
    <w:rsid w:val="00E2602B"/>
    <w:rsid w:val="00E33957"/>
    <w:rsid w:val="00E33C02"/>
    <w:rsid w:val="00E35084"/>
    <w:rsid w:val="00E45016"/>
    <w:rsid w:val="00E61B8C"/>
    <w:rsid w:val="00E62533"/>
    <w:rsid w:val="00E625DA"/>
    <w:rsid w:val="00E62DBD"/>
    <w:rsid w:val="00E65691"/>
    <w:rsid w:val="00E65764"/>
    <w:rsid w:val="00E6784F"/>
    <w:rsid w:val="00E67A47"/>
    <w:rsid w:val="00E71A7F"/>
    <w:rsid w:val="00E720D7"/>
    <w:rsid w:val="00E7480D"/>
    <w:rsid w:val="00E77A70"/>
    <w:rsid w:val="00E843CB"/>
    <w:rsid w:val="00E90AD2"/>
    <w:rsid w:val="00E91592"/>
    <w:rsid w:val="00E95553"/>
    <w:rsid w:val="00EA036C"/>
    <w:rsid w:val="00EA3129"/>
    <w:rsid w:val="00EA62F2"/>
    <w:rsid w:val="00EB00AF"/>
    <w:rsid w:val="00EB15D4"/>
    <w:rsid w:val="00EC45ED"/>
    <w:rsid w:val="00ED3FC8"/>
    <w:rsid w:val="00EE0B7B"/>
    <w:rsid w:val="00EE7343"/>
    <w:rsid w:val="00F00266"/>
    <w:rsid w:val="00F03257"/>
    <w:rsid w:val="00F03CC9"/>
    <w:rsid w:val="00F20862"/>
    <w:rsid w:val="00F230DB"/>
    <w:rsid w:val="00F23349"/>
    <w:rsid w:val="00F239B8"/>
    <w:rsid w:val="00F249CD"/>
    <w:rsid w:val="00F25B65"/>
    <w:rsid w:val="00F31E39"/>
    <w:rsid w:val="00F414FD"/>
    <w:rsid w:val="00F4161C"/>
    <w:rsid w:val="00F44F29"/>
    <w:rsid w:val="00F54C3C"/>
    <w:rsid w:val="00F54E35"/>
    <w:rsid w:val="00F659D3"/>
    <w:rsid w:val="00F67727"/>
    <w:rsid w:val="00F67B9C"/>
    <w:rsid w:val="00F77F1C"/>
    <w:rsid w:val="00F806AF"/>
    <w:rsid w:val="00F87473"/>
    <w:rsid w:val="00F9626B"/>
    <w:rsid w:val="00FB281F"/>
    <w:rsid w:val="00FB3D54"/>
    <w:rsid w:val="00FB756E"/>
    <w:rsid w:val="00FC6C3C"/>
    <w:rsid w:val="00FD7E7E"/>
    <w:rsid w:val="00FE0C94"/>
    <w:rsid w:val="00FE4B1E"/>
    <w:rsid w:val="00FF0963"/>
    <w:rsid w:val="00FF7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B8824"/>
  <w15:docId w15:val="{97F800BF-E496-44E1-9657-34F6F81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9" w:qFormat="1"/>
    <w:lsdException w:name="heading 2" w:locked="0" w:qFormat="1"/>
    <w:lsdException w:name="heading 3" w:locked="0" w:unhideWhenUsed="1" w:qFormat="1"/>
    <w:lsdException w:name="heading 4" w:locked="0" w:unhideWhenUsed="1" w:qFormat="1"/>
    <w:lsdException w:name="heading 5" w:locked="0" w:unhideWhenUsed="1"/>
    <w:lsdException w:name="heading 6" w:locked="0"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locked="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locked="0" w:semiHidden="1" w:uiPriority="99" w:unhideWhenUsed="1"/>
    <w:lsdException w:name="FollowedHyperlink" w:locked="0"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0" w:semiHidden="1" w:unhideWhenUsed="1"/>
    <w:lsdException w:name="Table Classic 1" w:semiHidden="1" w:unhideWhenUsed="1"/>
    <w:lsdException w:name="Table Classic 2" w:locked="0" w:semiHidden="1" w:unhideWhenUsed="1"/>
    <w:lsdException w:name="Table Classic 3" w:locked="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locked="0"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ocked="0"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ocked="0"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0" w:uiPriority="61"/>
    <w:lsdException w:name="Light Grid Accent 6"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E62533"/>
    <w:rPr>
      <w:sz w:val="24"/>
      <w:szCs w:val="24"/>
    </w:rPr>
  </w:style>
  <w:style w:type="paragraph" w:styleId="Heading1">
    <w:name w:val="heading 1"/>
    <w:basedOn w:val="OFSHeading1"/>
    <w:next w:val="DCSbodytext"/>
    <w:link w:val="Heading1Char"/>
    <w:autoRedefine/>
    <w:uiPriority w:val="99"/>
    <w:qFormat/>
    <w:locked/>
    <w:rsid w:val="00403593"/>
    <w:pPr>
      <w:keepLines/>
      <w:pageBreakBefore w:val="0"/>
      <w:numPr>
        <w:numId w:val="6"/>
      </w:numPr>
      <w:tabs>
        <w:tab w:val="clear" w:pos="1503"/>
        <w:tab w:val="num" w:pos="1276"/>
      </w:tabs>
      <w:spacing w:before="220"/>
      <w:ind w:hanging="1077"/>
    </w:pPr>
    <w:rPr>
      <w:bCs/>
      <w:color w:val="1F497D" w:themeColor="text2"/>
      <w:sz w:val="28"/>
      <w:szCs w:val="28"/>
    </w:rPr>
  </w:style>
  <w:style w:type="paragraph" w:styleId="Heading2">
    <w:name w:val="heading 2"/>
    <w:basedOn w:val="OFSHeading2"/>
    <w:next w:val="BodyText"/>
    <w:link w:val="Heading2Char"/>
    <w:qFormat/>
    <w:locked/>
    <w:rsid w:val="005F2E08"/>
    <w:pPr>
      <w:numPr>
        <w:ilvl w:val="1"/>
        <w:numId w:val="6"/>
      </w:numPr>
    </w:pPr>
  </w:style>
  <w:style w:type="paragraph" w:styleId="Heading3">
    <w:name w:val="heading 3"/>
    <w:basedOn w:val="OFSHeading3"/>
    <w:next w:val="BodyText"/>
    <w:link w:val="Heading3Char"/>
    <w:qFormat/>
    <w:locked/>
    <w:rsid w:val="005F2E08"/>
    <w:pPr>
      <w:numPr>
        <w:ilvl w:val="2"/>
        <w:numId w:val="6"/>
      </w:numPr>
    </w:pPr>
  </w:style>
  <w:style w:type="paragraph" w:styleId="Heading4">
    <w:name w:val="heading 4"/>
    <w:basedOn w:val="Heading3"/>
    <w:next w:val="DCSbodytext"/>
    <w:qFormat/>
    <w:locked/>
    <w:rsid w:val="00F4161C"/>
    <w:pPr>
      <w:numPr>
        <w:ilvl w:val="3"/>
      </w:numPr>
      <w:outlineLvl w:val="3"/>
    </w:pPr>
    <w:rPr>
      <w:sz w:val="22"/>
    </w:rPr>
  </w:style>
  <w:style w:type="paragraph" w:styleId="Heading5">
    <w:name w:val="heading 5"/>
    <w:basedOn w:val="Normal"/>
    <w:next w:val="BodyText"/>
    <w:semiHidden/>
    <w:locked/>
    <w:rsid w:val="00F4161C"/>
    <w:pPr>
      <w:keepNext/>
      <w:numPr>
        <w:ilvl w:val="4"/>
        <w:numId w:val="6"/>
      </w:numPr>
      <w:spacing w:before="480" w:after="120"/>
      <w:outlineLvl w:val="4"/>
    </w:pPr>
    <w:rPr>
      <w:rFonts w:ascii="Verdana" w:hAnsi="Verdana"/>
      <w:sz w:val="22"/>
      <w:szCs w:val="20"/>
      <w:lang w:eastAsia="en-US"/>
    </w:rPr>
  </w:style>
  <w:style w:type="paragraph" w:styleId="Heading6">
    <w:name w:val="heading 6"/>
    <w:basedOn w:val="Normal"/>
    <w:next w:val="BodyText"/>
    <w:semiHidden/>
    <w:locked/>
    <w:rsid w:val="00F4161C"/>
    <w:pPr>
      <w:keepNext/>
      <w:numPr>
        <w:ilvl w:val="5"/>
        <w:numId w:val="6"/>
      </w:numPr>
      <w:spacing w:before="480" w:after="120"/>
      <w:outlineLvl w:val="5"/>
    </w:pPr>
    <w:rPr>
      <w:rFonts w:ascii="Verdana" w:hAnsi="Verdana"/>
      <w:sz w:val="22"/>
      <w:szCs w:val="20"/>
      <w:lang w:eastAsia="en-US"/>
    </w:rPr>
  </w:style>
  <w:style w:type="paragraph" w:styleId="Heading7">
    <w:name w:val="heading 7"/>
    <w:basedOn w:val="Normal"/>
    <w:next w:val="Normal"/>
    <w:semiHidden/>
    <w:locked/>
    <w:rsid w:val="00F4161C"/>
    <w:pPr>
      <w:numPr>
        <w:ilvl w:val="6"/>
        <w:numId w:val="6"/>
      </w:numPr>
      <w:spacing w:before="240" w:after="60"/>
      <w:outlineLvl w:val="6"/>
    </w:pPr>
    <w:rPr>
      <w:rFonts w:ascii="Arial" w:hAnsi="Arial"/>
      <w:sz w:val="20"/>
      <w:szCs w:val="20"/>
      <w:lang w:eastAsia="en-US"/>
    </w:rPr>
  </w:style>
  <w:style w:type="paragraph" w:styleId="Heading8">
    <w:name w:val="heading 8"/>
    <w:basedOn w:val="Normal"/>
    <w:next w:val="Normal"/>
    <w:semiHidden/>
    <w:locked/>
    <w:rsid w:val="00F4161C"/>
    <w:pPr>
      <w:numPr>
        <w:ilvl w:val="7"/>
        <w:numId w:val="6"/>
      </w:numPr>
      <w:spacing w:before="240" w:after="60"/>
      <w:outlineLvl w:val="7"/>
    </w:pPr>
    <w:rPr>
      <w:rFonts w:ascii="Arial" w:hAnsi="Arial"/>
      <w:i/>
      <w:sz w:val="20"/>
      <w:szCs w:val="20"/>
      <w:lang w:eastAsia="en-US"/>
    </w:rPr>
  </w:style>
  <w:style w:type="paragraph" w:styleId="Heading9">
    <w:name w:val="heading 9"/>
    <w:basedOn w:val="Normal"/>
    <w:next w:val="Normal"/>
    <w:semiHidden/>
    <w:locked/>
    <w:rsid w:val="00F4161C"/>
    <w:pPr>
      <w:numPr>
        <w:ilvl w:val="8"/>
        <w:numId w:val="6"/>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B3D54"/>
    <w:pPr>
      <w:tabs>
        <w:tab w:val="center" w:pos="4153"/>
        <w:tab w:val="right" w:pos="8306"/>
      </w:tabs>
    </w:pPr>
  </w:style>
  <w:style w:type="paragraph" w:styleId="Footer">
    <w:name w:val="footer"/>
    <w:basedOn w:val="Normal"/>
    <w:link w:val="FooterChar"/>
    <w:semiHidden/>
    <w:locked/>
    <w:rsid w:val="00B26772"/>
    <w:pPr>
      <w:tabs>
        <w:tab w:val="center" w:pos="4153"/>
        <w:tab w:val="right" w:pos="8306"/>
      </w:tabs>
    </w:pPr>
  </w:style>
  <w:style w:type="paragraph" w:customStyle="1" w:styleId="Noparagraphstyle">
    <w:name w:val="[No paragraph style]"/>
    <w:semiHidden/>
    <w:locked/>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locked/>
    <w:rsid w:val="00FB3D54"/>
    <w:pPr>
      <w:keepNext/>
      <w:suppressAutoHyphens/>
      <w:spacing w:before="60" w:after="60"/>
    </w:pPr>
    <w:rPr>
      <w:rFonts w:ascii="Arial" w:hAnsi="Arial"/>
      <w:sz w:val="22"/>
      <w:szCs w:val="20"/>
      <w:lang w:eastAsia="en-US"/>
    </w:rPr>
  </w:style>
  <w:style w:type="paragraph" w:customStyle="1" w:styleId="AttachmentHeading">
    <w:name w:val="Attachment Heading"/>
    <w:basedOn w:val="Normal"/>
    <w:next w:val="Normal"/>
    <w:semiHidden/>
    <w:locked/>
    <w:rsid w:val="00580D93"/>
    <w:pPr>
      <w:pageBreakBefore/>
      <w:numPr>
        <w:numId w:val="1"/>
      </w:numPr>
      <w:spacing w:after="220"/>
    </w:pPr>
    <w:rPr>
      <w:rFonts w:ascii="Arial" w:hAnsi="Arial"/>
      <w:b/>
      <w:sz w:val="22"/>
      <w:szCs w:val="22"/>
      <w:lang w:eastAsia="en-US"/>
    </w:rPr>
  </w:style>
  <w:style w:type="paragraph" w:styleId="BodyText">
    <w:name w:val="Body Text"/>
    <w:link w:val="BodyTextChar"/>
    <w:uiPriority w:val="99"/>
    <w:qFormat/>
    <w:locked/>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locked/>
    <w:rsid w:val="00AC5355"/>
    <w:pPr>
      <w:numPr>
        <w:numId w:val="2"/>
      </w:numPr>
      <w:spacing w:after="120" w:line="360" w:lineRule="auto"/>
    </w:pPr>
    <w:rPr>
      <w:rFonts w:ascii="Arial" w:hAnsi="Arial" w:cs="Arial"/>
      <w:sz w:val="22"/>
      <w:lang w:eastAsia="en-US"/>
    </w:rPr>
  </w:style>
  <w:style w:type="character" w:styleId="Hyperlink">
    <w:name w:val="Hyperlink"/>
    <w:uiPriority w:val="99"/>
    <w:locked/>
    <w:rsid w:val="00B269A0"/>
    <w:rPr>
      <w:color w:val="0000FF"/>
      <w:u w:val="single"/>
    </w:rPr>
  </w:style>
  <w:style w:type="character" w:styleId="PageNumber">
    <w:name w:val="page number"/>
    <w:basedOn w:val="DefaultParagraphFont"/>
    <w:semiHidden/>
    <w:locked/>
    <w:rsid w:val="00B269A0"/>
  </w:style>
  <w:style w:type="paragraph" w:customStyle="1" w:styleId="TableHeading">
    <w:name w:val="Table Heading"/>
    <w:basedOn w:val="Normal"/>
    <w:next w:val="TableText"/>
    <w:semiHidden/>
    <w:locked/>
    <w:rsid w:val="00DF2F83"/>
    <w:pPr>
      <w:spacing w:before="100" w:after="100"/>
    </w:pPr>
    <w:rPr>
      <w:rFonts w:ascii="Arial" w:hAnsi="Arial"/>
      <w:b/>
      <w:sz w:val="20"/>
      <w:lang w:eastAsia="en-US"/>
    </w:rPr>
  </w:style>
  <w:style w:type="paragraph" w:customStyle="1" w:styleId="TableText">
    <w:name w:val="Table Text"/>
    <w:basedOn w:val="Normal"/>
    <w:semiHidden/>
    <w:locked/>
    <w:rsid w:val="009F54FD"/>
    <w:pPr>
      <w:spacing w:before="100" w:after="100"/>
    </w:pPr>
    <w:rPr>
      <w:rFonts w:ascii="Arial" w:hAnsi="Arial" w:cs="Arial"/>
      <w:sz w:val="20"/>
      <w:szCs w:val="20"/>
      <w:lang w:eastAsia="en-US"/>
    </w:rPr>
  </w:style>
  <w:style w:type="paragraph" w:customStyle="1" w:styleId="DocumentControlHeading2">
    <w:name w:val="Document Control Heading 2"/>
    <w:basedOn w:val="Heading2"/>
    <w:next w:val="BodyText"/>
    <w:semiHidden/>
    <w:locked/>
    <w:rsid w:val="009F54FD"/>
    <w:pPr>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locked/>
    <w:rsid w:val="009F54FD"/>
    <w:rPr>
      <w:rFonts w:ascii="Arial" w:hAnsi="Arial" w:cs="Arial"/>
      <w:b/>
      <w:bCs/>
      <w:szCs w:val="24"/>
      <w:lang w:val="en-AU" w:eastAsia="en-US" w:bidi="ar-SA"/>
    </w:rPr>
  </w:style>
  <w:style w:type="paragraph" w:styleId="TOC1">
    <w:name w:val="toc 1"/>
    <w:basedOn w:val="Normal"/>
    <w:next w:val="TOC2"/>
    <w:autoRedefine/>
    <w:uiPriority w:val="39"/>
    <w:rsid w:val="000965E1"/>
    <w:pPr>
      <w:tabs>
        <w:tab w:val="left" w:pos="794"/>
        <w:tab w:val="right" w:pos="9356"/>
      </w:tabs>
      <w:spacing w:before="360" w:after="100"/>
      <w:outlineLvl w:val="0"/>
    </w:pPr>
    <w:rPr>
      <w:rFonts w:ascii="Arial" w:eastAsia="Arial Bold" w:hAnsi="Arial" w:cs="Arial"/>
      <w:b/>
      <w:noProof/>
      <w:color w:val="C00000"/>
      <w:szCs w:val="40"/>
      <w:lang w:val="en-US" w:eastAsia="en-US"/>
    </w:rPr>
  </w:style>
  <w:style w:type="paragraph" w:styleId="TOC2">
    <w:name w:val="toc 2"/>
    <w:next w:val="TOC3"/>
    <w:autoRedefine/>
    <w:uiPriority w:val="39"/>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locked/>
    <w:rsid w:val="009F54FD"/>
    <w:pPr>
      <w:pBdr>
        <w:bottom w:val="single" w:sz="48" w:space="1" w:color="CCECFF"/>
      </w:pBdr>
      <w:spacing w:line="240" w:lineRule="auto"/>
    </w:pPr>
    <w:rPr>
      <w:rFonts w:eastAsia="Times New Roman" w:cs="Times New Roman"/>
      <w:b w:val="0"/>
      <w:color w:val="auto"/>
      <w:kern w:val="28"/>
      <w:szCs w:val="24"/>
    </w:rPr>
  </w:style>
  <w:style w:type="paragraph" w:customStyle="1" w:styleId="HeadingnoNumbers">
    <w:name w:val="Heading no Numbers"/>
    <w:basedOn w:val="Heading1"/>
    <w:semiHidden/>
    <w:locked/>
    <w:rsid w:val="00F4161C"/>
  </w:style>
  <w:style w:type="paragraph" w:customStyle="1" w:styleId="Definition">
    <w:name w:val="Definition"/>
    <w:basedOn w:val="Normal"/>
    <w:semiHidden/>
    <w:locked/>
    <w:rsid w:val="00D0780E"/>
    <w:pPr>
      <w:numPr>
        <w:numId w:val="3"/>
      </w:numPr>
      <w:spacing w:after="220"/>
    </w:pPr>
    <w:rPr>
      <w:rFonts w:ascii="Arial" w:hAnsi="Arial"/>
      <w:sz w:val="22"/>
      <w:szCs w:val="22"/>
      <w:lang w:eastAsia="en-US"/>
    </w:rPr>
  </w:style>
  <w:style w:type="paragraph" w:customStyle="1" w:styleId="DefinitionNum2">
    <w:name w:val="DefinitionNum2"/>
    <w:basedOn w:val="Normal"/>
    <w:semiHidden/>
    <w:locked/>
    <w:rsid w:val="00D0780E"/>
    <w:pPr>
      <w:numPr>
        <w:ilvl w:val="1"/>
        <w:numId w:val="3"/>
      </w:numPr>
      <w:spacing w:after="220"/>
    </w:pPr>
    <w:rPr>
      <w:rFonts w:ascii="Arial" w:hAnsi="Arial"/>
      <w:color w:val="000000"/>
      <w:sz w:val="22"/>
      <w:lang w:eastAsia="en-US"/>
    </w:rPr>
  </w:style>
  <w:style w:type="paragraph" w:customStyle="1" w:styleId="DefinitionNum3">
    <w:name w:val="DefinitionNum3"/>
    <w:basedOn w:val="Normal"/>
    <w:semiHidden/>
    <w:locked/>
    <w:rsid w:val="00D0780E"/>
    <w:pPr>
      <w:numPr>
        <w:ilvl w:val="2"/>
        <w:numId w:val="3"/>
      </w:numPr>
      <w:spacing w:after="220"/>
      <w:outlineLvl w:val="2"/>
    </w:pPr>
    <w:rPr>
      <w:rFonts w:ascii="Arial" w:hAnsi="Arial"/>
      <w:color w:val="000000"/>
      <w:sz w:val="22"/>
      <w:szCs w:val="22"/>
      <w:lang w:eastAsia="en-US"/>
    </w:rPr>
  </w:style>
  <w:style w:type="paragraph" w:customStyle="1" w:styleId="DefinitionNum4">
    <w:name w:val="DefinitionNum4"/>
    <w:basedOn w:val="Normal"/>
    <w:semiHidden/>
    <w:locked/>
    <w:rsid w:val="00D0780E"/>
    <w:pPr>
      <w:numPr>
        <w:ilvl w:val="3"/>
        <w:numId w:val="3"/>
      </w:numPr>
      <w:spacing w:after="220"/>
    </w:pPr>
    <w:rPr>
      <w:rFonts w:ascii="Arial" w:hAnsi="Arial"/>
      <w:sz w:val="22"/>
      <w:lang w:eastAsia="en-US"/>
    </w:rPr>
  </w:style>
  <w:style w:type="character" w:styleId="FollowedHyperlink">
    <w:name w:val="FollowedHyperlink"/>
    <w:semiHidden/>
    <w:locked/>
    <w:rsid w:val="002F41FC"/>
    <w:rPr>
      <w:color w:val="800080"/>
      <w:u w:val="single"/>
    </w:rPr>
  </w:style>
  <w:style w:type="paragraph" w:styleId="BalloonText">
    <w:name w:val="Balloon Text"/>
    <w:basedOn w:val="Normal"/>
    <w:link w:val="BalloonTextChar"/>
    <w:semiHidden/>
    <w:locked/>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OFSTitle"/>
    <w:next w:val="DCSbodytext"/>
    <w:qFormat/>
    <w:locked/>
    <w:rsid w:val="000A2586"/>
  </w:style>
  <w:style w:type="table" w:styleId="TableGrid">
    <w:name w:val="Table Grid"/>
    <w:basedOn w:val="TableNormal"/>
    <w:locked/>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locked/>
    <w:rsid w:val="000F35DC"/>
    <w:pPr>
      <w:tabs>
        <w:tab w:val="left" w:pos="2268"/>
        <w:tab w:val="left" w:pos="6946"/>
      </w:tabs>
      <w:spacing w:after="120"/>
    </w:pPr>
    <w:rPr>
      <w:b/>
      <w:sz w:val="28"/>
      <w:szCs w:val="28"/>
    </w:rPr>
  </w:style>
  <w:style w:type="paragraph" w:customStyle="1" w:styleId="OFSHeading2Numbered">
    <w:name w:val="OFS Heading 2 Numbered"/>
    <w:basedOn w:val="OFSHeading1Numbered"/>
    <w:next w:val="DCSbodytext"/>
    <w:link w:val="OFSHeading2NumberedChar"/>
    <w:uiPriority w:val="9"/>
    <w:semiHidden/>
    <w:qFormat/>
    <w:rsid w:val="007465B1"/>
    <w:pPr>
      <w:pageBreakBefore w:val="0"/>
      <w:numPr>
        <w:ilvl w:val="1"/>
      </w:numPr>
      <w:spacing w:before="240" w:after="120"/>
      <w:outlineLvl w:val="1"/>
    </w:pPr>
    <w:rPr>
      <w:color w:val="000000"/>
      <w:sz w:val="28"/>
    </w:rPr>
  </w:style>
  <w:style w:type="paragraph" w:customStyle="1" w:styleId="OFSHeading1Numbered">
    <w:name w:val="OFS Heading 1 Numbered"/>
    <w:next w:val="DCSbodytext"/>
    <w:link w:val="OFSHeading1NumberedChar"/>
    <w:uiPriority w:val="8"/>
    <w:semiHidden/>
    <w:qFormat/>
    <w:rsid w:val="007465B1"/>
    <w:pPr>
      <w:keepNext/>
      <w:pageBreakBefore/>
      <w:numPr>
        <w:numId w:val="4"/>
      </w:numPr>
      <w:spacing w:after="240" w:line="360" w:lineRule="auto"/>
      <w:outlineLvl w:val="0"/>
    </w:pPr>
    <w:rPr>
      <w:rFonts w:ascii="Arial Bold" w:hAnsi="Arial Bold"/>
      <w:color w:val="16387F"/>
      <w:sz w:val="44"/>
    </w:rPr>
  </w:style>
  <w:style w:type="paragraph" w:customStyle="1" w:styleId="OFSHeading3Numbered">
    <w:name w:val="OFS Heading 3 Numbered"/>
    <w:basedOn w:val="OFSHeading2Numbered"/>
    <w:next w:val="DCSbodytext"/>
    <w:link w:val="OFSHeading3NumberedChar"/>
    <w:uiPriority w:val="10"/>
    <w:semiHidden/>
    <w:qFormat/>
    <w:rsid w:val="007465B1"/>
    <w:pPr>
      <w:numPr>
        <w:ilvl w:val="2"/>
      </w:numPr>
      <w:outlineLvl w:val="2"/>
    </w:pPr>
    <w:rPr>
      <w:sz w:val="24"/>
    </w:rPr>
  </w:style>
  <w:style w:type="paragraph" w:customStyle="1" w:styleId="DCSbodytext">
    <w:name w:val="DCS body text"/>
    <w:link w:val="DCSbodytextChar"/>
    <w:autoRedefine/>
    <w:uiPriority w:val="6"/>
    <w:qFormat/>
    <w:rsid w:val="00667163"/>
    <w:pPr>
      <w:keepNext/>
      <w:keepLines/>
      <w:spacing w:after="240" w:line="300" w:lineRule="exact"/>
      <w:ind w:left="1276" w:hanging="850"/>
    </w:pPr>
    <w:rPr>
      <w:rFonts w:ascii="Arial" w:hAnsi="Arial"/>
      <w:sz w:val="24"/>
      <w:szCs w:val="24"/>
      <w:lang w:eastAsia="en-US"/>
    </w:rPr>
  </w:style>
  <w:style w:type="paragraph" w:customStyle="1" w:styleId="OFSHeading4Numbered">
    <w:name w:val="OFS Heading 4 Numbered"/>
    <w:basedOn w:val="OFSHeading3Numbered"/>
    <w:next w:val="DCSbodytext"/>
    <w:link w:val="OFSHeading4NumberedChar"/>
    <w:uiPriority w:val="11"/>
    <w:semiHidden/>
    <w:qFormat/>
    <w:rsid w:val="007465B1"/>
    <w:pPr>
      <w:numPr>
        <w:ilvl w:val="3"/>
      </w:numPr>
      <w:outlineLvl w:val="3"/>
    </w:pPr>
    <w:rPr>
      <w:sz w:val="22"/>
    </w:rPr>
  </w:style>
  <w:style w:type="character" w:customStyle="1" w:styleId="DCSbodytextChar">
    <w:name w:val="DCS body text Char"/>
    <w:link w:val="DCSbodytext"/>
    <w:uiPriority w:val="6"/>
    <w:rsid w:val="00667163"/>
    <w:rPr>
      <w:rFonts w:ascii="Arial" w:hAnsi="Arial"/>
      <w:sz w:val="24"/>
      <w:szCs w:val="24"/>
      <w:lang w:eastAsia="en-US"/>
    </w:rPr>
  </w:style>
  <w:style w:type="character" w:customStyle="1" w:styleId="OFSHeading1NumberedChar">
    <w:name w:val="OFS Heading 1 Numbered Char"/>
    <w:link w:val="OFSHeading1Numbered"/>
    <w:uiPriority w:val="8"/>
    <w:semiHidden/>
    <w:rsid w:val="005F2E08"/>
    <w:rPr>
      <w:rFonts w:ascii="Arial Bold" w:hAnsi="Arial Bold"/>
      <w:color w:val="16387F"/>
      <w:sz w:val="44"/>
    </w:rPr>
  </w:style>
  <w:style w:type="character" w:customStyle="1" w:styleId="OFSHeading2NumberedChar">
    <w:name w:val="OFS Heading 2 Numbered Char"/>
    <w:link w:val="OFSHeading2Numbered"/>
    <w:uiPriority w:val="9"/>
    <w:semiHidden/>
    <w:rsid w:val="005F2E08"/>
    <w:rPr>
      <w:rFonts w:ascii="Arial Bold" w:hAnsi="Arial Bold"/>
      <w:color w:val="000000"/>
      <w:sz w:val="28"/>
    </w:rPr>
  </w:style>
  <w:style w:type="character" w:customStyle="1" w:styleId="OFSHeading3NumberedChar">
    <w:name w:val="OFS Heading 3 Numbered Char"/>
    <w:link w:val="OFSHeading3Numbered"/>
    <w:uiPriority w:val="10"/>
    <w:semiHidden/>
    <w:rsid w:val="005F2E08"/>
    <w:rPr>
      <w:rFonts w:ascii="Arial Bold" w:hAnsi="Arial Bold"/>
      <w:color w:val="000000"/>
      <w:sz w:val="24"/>
    </w:rPr>
  </w:style>
  <w:style w:type="character" w:customStyle="1" w:styleId="Heading1Char">
    <w:name w:val="Heading 1 Char"/>
    <w:link w:val="Heading1"/>
    <w:uiPriority w:val="99"/>
    <w:rsid w:val="00403593"/>
    <w:rPr>
      <w:rFonts w:ascii="Arial Bold" w:eastAsia="Arial Bold" w:hAnsi="Arial Bold" w:cs="Arial"/>
      <w:b/>
      <w:bCs/>
      <w:color w:val="1F497D" w:themeColor="text2"/>
      <w:sz w:val="28"/>
      <w:szCs w:val="28"/>
    </w:rPr>
  </w:style>
  <w:style w:type="character" w:customStyle="1" w:styleId="Heading2Char">
    <w:name w:val="Heading 2 Char"/>
    <w:link w:val="Heading2"/>
    <w:rsid w:val="005F2E08"/>
    <w:rPr>
      <w:rFonts w:ascii="Arial Bold" w:eastAsia="Arial Bold" w:hAnsi="Arial Bold" w:cs="Arial"/>
      <w:b/>
      <w:color w:val="000000"/>
      <w:sz w:val="28"/>
      <w:szCs w:val="40"/>
    </w:rPr>
  </w:style>
  <w:style w:type="character" w:customStyle="1" w:styleId="Heading3Char">
    <w:name w:val="Heading 3 Char"/>
    <w:link w:val="Heading3"/>
    <w:rsid w:val="005F2E08"/>
    <w:rPr>
      <w:rFonts w:ascii="Arial Bold" w:eastAsia="Arial Bold" w:hAnsi="Arial Bold" w:cs="Arial"/>
      <w:b/>
      <w:color w:val="000000"/>
      <w:sz w:val="24"/>
      <w:szCs w:val="40"/>
    </w:rPr>
  </w:style>
  <w:style w:type="character" w:customStyle="1" w:styleId="OFSHeading4NumberedChar">
    <w:name w:val="OFS Heading 4 Numbered Char"/>
    <w:link w:val="OFSHeading4Numbered"/>
    <w:uiPriority w:val="11"/>
    <w:semiHidden/>
    <w:rsid w:val="005F2E08"/>
    <w:rPr>
      <w:rFonts w:ascii="Arial Bold" w:hAnsi="Arial Bold"/>
      <w:color w:val="000000"/>
      <w:sz w:val="22"/>
    </w:rPr>
  </w:style>
  <w:style w:type="paragraph" w:customStyle="1" w:styleId="OFSHeading1">
    <w:name w:val="OFS Heading 1"/>
    <w:next w:val="DCSbodytext"/>
    <w:link w:val="OFSHeading1Char"/>
    <w:uiPriority w:val="1"/>
    <w:semiHidden/>
    <w:qFormat/>
    <w:rsid w:val="007465B1"/>
    <w:pPr>
      <w:keepNext/>
      <w:pageBreakBefore/>
      <w:spacing w:after="420" w:line="360" w:lineRule="auto"/>
      <w:outlineLvl w:val="0"/>
    </w:pPr>
    <w:rPr>
      <w:rFonts w:ascii="Arial Bold" w:eastAsia="Arial Bold" w:hAnsi="Arial Bold" w:cs="Arial"/>
      <w:b/>
      <w:color w:val="16387F"/>
      <w:sz w:val="44"/>
      <w:szCs w:val="40"/>
    </w:rPr>
  </w:style>
  <w:style w:type="paragraph" w:customStyle="1" w:styleId="OFSHeading2">
    <w:name w:val="OFS Heading 2"/>
    <w:basedOn w:val="OFSHeading1"/>
    <w:next w:val="DCSbodytext"/>
    <w:link w:val="OFSHeading2Char"/>
    <w:uiPriority w:val="2"/>
    <w:semiHidden/>
    <w:qFormat/>
    <w:rsid w:val="007465B1"/>
    <w:pPr>
      <w:pageBreakBefore w:val="0"/>
      <w:spacing w:before="240" w:after="120"/>
      <w:outlineLvl w:val="1"/>
    </w:pPr>
    <w:rPr>
      <w:color w:val="000000"/>
      <w:sz w:val="28"/>
    </w:rPr>
  </w:style>
  <w:style w:type="character" w:customStyle="1" w:styleId="OFSHeading1Char">
    <w:name w:val="OFS Heading 1 Char"/>
    <w:link w:val="OFSHeading1"/>
    <w:uiPriority w:val="1"/>
    <w:semiHidden/>
    <w:rsid w:val="005F2E08"/>
    <w:rPr>
      <w:rFonts w:ascii="Arial Bold" w:eastAsia="Arial Bold" w:hAnsi="Arial Bold" w:cs="Arial"/>
      <w:b/>
      <w:color w:val="16387F"/>
      <w:sz w:val="44"/>
      <w:szCs w:val="40"/>
    </w:rPr>
  </w:style>
  <w:style w:type="paragraph" w:customStyle="1" w:styleId="DCSbullet">
    <w:name w:val="DCS bullet"/>
    <w:link w:val="DCSbulletChar"/>
    <w:autoRedefine/>
    <w:uiPriority w:val="7"/>
    <w:qFormat/>
    <w:rsid w:val="0028083E"/>
    <w:pPr>
      <w:keepLines/>
      <w:numPr>
        <w:numId w:val="5"/>
      </w:numPr>
      <w:tabs>
        <w:tab w:val="left" w:pos="794"/>
      </w:tabs>
      <w:spacing w:after="120" w:line="360" w:lineRule="auto"/>
    </w:pPr>
    <w:rPr>
      <w:rFonts w:ascii="Arial" w:hAnsi="Arial" w:cs="Arial"/>
      <w:sz w:val="24"/>
      <w:szCs w:val="24"/>
      <w:lang w:val="en-US" w:eastAsia="en-US"/>
    </w:rPr>
  </w:style>
  <w:style w:type="character" w:customStyle="1" w:styleId="OFSHeading2Char">
    <w:name w:val="OFS Heading 2 Char"/>
    <w:link w:val="OFSHeading2"/>
    <w:uiPriority w:val="2"/>
    <w:semiHidden/>
    <w:rsid w:val="005F2E08"/>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7465B1"/>
    <w:pPr>
      <w:outlineLvl w:val="2"/>
    </w:pPr>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DCSbulletChar">
    <w:name w:val="DCS bullet Char"/>
    <w:link w:val="DCSbullet"/>
    <w:uiPriority w:val="7"/>
    <w:rsid w:val="0028083E"/>
    <w:rPr>
      <w:rFonts w:ascii="Arial" w:hAnsi="Arial" w:cs="Arial"/>
      <w:sz w:val="24"/>
      <w:szCs w:val="24"/>
      <w:lang w:val="en-US" w:eastAsia="en-US"/>
    </w:rPr>
  </w:style>
  <w:style w:type="paragraph" w:customStyle="1" w:styleId="OFSTitle">
    <w:name w:val="OFS Title"/>
    <w:link w:val="OFSTitleChar"/>
    <w:semiHidden/>
    <w:qFormat/>
    <w:rsid w:val="007465B1"/>
    <w:pPr>
      <w:keepNext/>
      <w:spacing w:before="120" w:after="360"/>
      <w:outlineLvl w:val="0"/>
    </w:pPr>
    <w:rPr>
      <w:rFonts w:ascii="Arial Bold" w:eastAsia="Arial Bold" w:hAnsi="Arial Bold" w:cs="Arial"/>
      <w:b/>
      <w:color w:val="16387F"/>
      <w:sz w:val="56"/>
      <w:szCs w:val="40"/>
    </w:rPr>
  </w:style>
  <w:style w:type="character" w:customStyle="1" w:styleId="OFSHeading3Char">
    <w:name w:val="OFS Heading 3 Char"/>
    <w:link w:val="OFSHeading3"/>
    <w:uiPriority w:val="3"/>
    <w:semiHidden/>
    <w:rsid w:val="005F2E08"/>
    <w:rPr>
      <w:rFonts w:ascii="Arial Bold" w:eastAsia="Arial Bold" w:hAnsi="Arial Bold" w:cs="Arial"/>
      <w:b/>
      <w:color w:val="000000"/>
      <w:sz w:val="24"/>
      <w:szCs w:val="40"/>
    </w:rPr>
  </w:style>
  <w:style w:type="paragraph" w:customStyle="1" w:styleId="DCStablebodytext">
    <w:name w:val="DCS table body text"/>
    <w:uiPriority w:val="13"/>
    <w:qFormat/>
    <w:rsid w:val="00BC7B86"/>
    <w:pPr>
      <w:keepNext/>
      <w:tabs>
        <w:tab w:val="left" w:pos="2268"/>
        <w:tab w:val="left" w:pos="6946"/>
      </w:tabs>
      <w:spacing w:before="60" w:after="60"/>
    </w:pPr>
    <w:rPr>
      <w:rFonts w:ascii="Arial" w:hAnsi="Arial"/>
      <w:sz w:val="22"/>
      <w:lang w:eastAsia="en-US"/>
    </w:rPr>
  </w:style>
  <w:style w:type="character" w:customStyle="1" w:styleId="OFSTitleChar">
    <w:name w:val="OFS Title Char"/>
    <w:link w:val="OFSTitle"/>
    <w:semiHidden/>
    <w:rsid w:val="000A2586"/>
    <w:rPr>
      <w:rFonts w:ascii="Arial Bold" w:eastAsia="Arial Bold" w:hAnsi="Arial Bold" w:cs="Arial"/>
      <w:b/>
      <w:color w:val="16387F"/>
      <w:sz w:val="56"/>
      <w:szCs w:val="40"/>
    </w:rPr>
  </w:style>
  <w:style w:type="paragraph" w:customStyle="1" w:styleId="DCStableheading">
    <w:name w:val="DCS table heading"/>
    <w:uiPriority w:val="12"/>
    <w:qFormat/>
    <w:rsid w:val="00BC7B86"/>
    <w:pPr>
      <w:spacing w:before="100" w:after="100"/>
    </w:pPr>
    <w:rPr>
      <w:rFonts w:ascii="Arial" w:hAnsi="Arial"/>
      <w:b/>
      <w:szCs w:val="24"/>
      <w:lang w:eastAsia="en-US"/>
    </w:rPr>
  </w:style>
  <w:style w:type="paragraph" w:customStyle="1" w:styleId="DCStabletext">
    <w:name w:val="DCS table text"/>
    <w:uiPriority w:val="14"/>
    <w:qFormat/>
    <w:rsid w:val="00BC7B86"/>
    <w:pPr>
      <w:spacing w:before="100" w:after="100"/>
    </w:pPr>
    <w:rPr>
      <w:rFonts w:ascii="Arial" w:hAnsi="Arial" w:cs="Arial"/>
      <w:lang w:eastAsia="en-US"/>
    </w:rPr>
  </w:style>
  <w:style w:type="paragraph" w:customStyle="1" w:styleId="DCSTOCHeading">
    <w:name w:val="DCS TOC Heading"/>
    <w:basedOn w:val="OFSHeading1"/>
    <w:link w:val="DCSTOCHeadingChar"/>
    <w:uiPriority w:val="5"/>
    <w:qFormat/>
    <w:rsid w:val="007465B1"/>
  </w:style>
  <w:style w:type="paragraph" w:customStyle="1" w:styleId="DCSfooter">
    <w:name w:val="DCS footer"/>
    <w:link w:val="DCSfooterChar"/>
    <w:uiPriority w:val="99"/>
    <w:qFormat/>
    <w:rsid w:val="00BC7B86"/>
    <w:pPr>
      <w:pBdr>
        <w:top w:val="single" w:sz="6" w:space="5" w:color="003E7E"/>
      </w:pBdr>
      <w:tabs>
        <w:tab w:val="right" w:pos="9639"/>
      </w:tabs>
    </w:pPr>
    <w:rPr>
      <w:rFonts w:ascii="Arial" w:hAnsi="Arial" w:cs="Arial"/>
      <w:sz w:val="16"/>
      <w:szCs w:val="16"/>
    </w:rPr>
  </w:style>
  <w:style w:type="character" w:customStyle="1" w:styleId="DCSTOCHeadingChar">
    <w:name w:val="DCS TOC Heading Char"/>
    <w:link w:val="DCSTOCHeading"/>
    <w:uiPriority w:val="5"/>
    <w:rsid w:val="007465B1"/>
    <w:rPr>
      <w:rFonts w:ascii="Arial Bold" w:eastAsia="Arial Bold" w:hAnsi="Arial Bold" w:cs="Arial"/>
      <w:b/>
      <w:color w:val="16387F"/>
      <w:sz w:val="44"/>
      <w:szCs w:val="40"/>
    </w:rPr>
  </w:style>
  <w:style w:type="character" w:customStyle="1" w:styleId="FooterChar">
    <w:name w:val="Footer Char"/>
    <w:link w:val="Footer"/>
    <w:semiHidden/>
    <w:rsid w:val="00031A7D"/>
    <w:rPr>
      <w:sz w:val="24"/>
      <w:szCs w:val="24"/>
    </w:rPr>
  </w:style>
  <w:style w:type="character" w:customStyle="1" w:styleId="DCSfooterChar">
    <w:name w:val="DCS footer Char"/>
    <w:link w:val="DCSfooter"/>
    <w:uiPriority w:val="99"/>
    <w:rsid w:val="00BC7B86"/>
    <w:rPr>
      <w:rFonts w:ascii="Arial" w:hAnsi="Arial" w:cs="Arial"/>
      <w:sz w:val="16"/>
      <w:szCs w:val="16"/>
    </w:rPr>
  </w:style>
  <w:style w:type="paragraph" w:customStyle="1" w:styleId="DCScoverdate">
    <w:name w:val="DCS cover date"/>
    <w:basedOn w:val="Normal"/>
    <w:uiPriority w:val="16"/>
    <w:qFormat/>
    <w:rsid w:val="00BC7B86"/>
    <w:rPr>
      <w:rFonts w:ascii="Arial" w:hAnsi="Arial"/>
      <w:sz w:val="22"/>
    </w:rPr>
  </w:style>
  <w:style w:type="character" w:customStyle="1" w:styleId="BodyTextChar">
    <w:name w:val="Body Text Char"/>
    <w:link w:val="BodyText"/>
    <w:uiPriority w:val="99"/>
    <w:rsid w:val="00031A7D"/>
    <w:rPr>
      <w:rFonts w:ascii="Arial" w:hAnsi="Arial"/>
      <w:sz w:val="22"/>
      <w:szCs w:val="24"/>
      <w:lang w:eastAsia="en-US"/>
    </w:rPr>
  </w:style>
  <w:style w:type="character" w:customStyle="1" w:styleId="DCSboldemphasis">
    <w:name w:val="DCS bold emphasis"/>
    <w:uiPriority w:val="17"/>
    <w:qFormat/>
    <w:rsid w:val="00BC040E"/>
    <w:rPr>
      <w:rFonts w:ascii="Arial" w:hAnsi="Arial"/>
      <w:b/>
      <w:sz w:val="24"/>
      <w:szCs w:val="24"/>
      <w:lang w:eastAsia="en-US"/>
    </w:rPr>
  </w:style>
  <w:style w:type="paragraph" w:customStyle="1" w:styleId="DCScontactdetailsheading">
    <w:name w:val="DCS contact details heading"/>
    <w:basedOn w:val="DCStablebodytext"/>
    <w:uiPriority w:val="19"/>
    <w:qFormat/>
    <w:rsid w:val="0045515B"/>
    <w:pPr>
      <w:spacing w:before="240" w:after="120" w:line="360" w:lineRule="auto"/>
      <w:outlineLvl w:val="0"/>
    </w:pPr>
    <w:rPr>
      <w:b/>
      <w:sz w:val="28"/>
    </w:rPr>
  </w:style>
  <w:style w:type="paragraph" w:customStyle="1" w:styleId="DCScontactdetailstext">
    <w:name w:val="DCS contact details text"/>
    <w:basedOn w:val="DCScontactdetailsheading"/>
    <w:uiPriority w:val="21"/>
    <w:qFormat/>
    <w:rsid w:val="00BC7B86"/>
    <w:rPr>
      <w:b w:val="0"/>
      <w:sz w:val="22"/>
    </w:rPr>
  </w:style>
  <w:style w:type="character" w:customStyle="1" w:styleId="DCSitalicemphasis">
    <w:name w:val="DCS italic emphasis"/>
    <w:uiPriority w:val="18"/>
    <w:qFormat/>
    <w:rsid w:val="00BC7B86"/>
    <w:rPr>
      <w:rFonts w:ascii="Arial" w:hAnsi="Arial"/>
      <w:i/>
      <w:sz w:val="22"/>
      <w:szCs w:val="24"/>
      <w:lang w:eastAsia="en-US"/>
    </w:rPr>
  </w:style>
  <w:style w:type="paragraph" w:customStyle="1" w:styleId="URL">
    <w:name w:val="URL"/>
    <w:basedOn w:val="Heading1"/>
    <w:semiHidden/>
    <w:rsid w:val="00136215"/>
  </w:style>
  <w:style w:type="paragraph" w:styleId="Subtitle">
    <w:name w:val="Subtitle"/>
    <w:basedOn w:val="Normal"/>
    <w:next w:val="Normal"/>
    <w:link w:val="SubtitleChar"/>
    <w:qFormat/>
    <w:locked/>
    <w:rsid w:val="008D4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D41A8"/>
    <w:rPr>
      <w:rFonts w:asciiTheme="minorHAnsi" w:eastAsiaTheme="minorEastAsia" w:hAnsiTheme="minorHAnsi" w:cstheme="minorBidi"/>
      <w:color w:val="5A5A5A" w:themeColor="text1" w:themeTint="A5"/>
      <w:spacing w:val="15"/>
      <w:sz w:val="22"/>
      <w:szCs w:val="22"/>
    </w:rPr>
  </w:style>
  <w:style w:type="paragraph" w:customStyle="1" w:styleId="Tabletext0">
    <w:name w:val="Table text"/>
    <w:basedOn w:val="Normal"/>
    <w:qFormat/>
    <w:rsid w:val="00AE336B"/>
    <w:pPr>
      <w:spacing w:before="40" w:after="40" w:line="250" w:lineRule="auto"/>
      <w:ind w:left="-6"/>
    </w:pPr>
    <w:rPr>
      <w:rFonts w:ascii="Arial" w:eastAsiaTheme="minorEastAsia" w:hAnsi="Arial" w:cstheme="minorBidi"/>
      <w:sz w:val="19"/>
      <w:szCs w:val="19"/>
      <w:lang w:eastAsia="en-US"/>
    </w:rPr>
  </w:style>
  <w:style w:type="paragraph" w:styleId="CommentText">
    <w:name w:val="annotation text"/>
    <w:basedOn w:val="Normal"/>
    <w:link w:val="CommentTextChar"/>
    <w:locked/>
    <w:rsid w:val="00AE336B"/>
    <w:pPr>
      <w:spacing w:before="240" w:after="120"/>
      <w:ind w:left="-6"/>
    </w:pPr>
    <w:rPr>
      <w:rFonts w:asciiTheme="minorHAnsi" w:hAnsiTheme="minorHAnsi"/>
      <w:sz w:val="20"/>
      <w:szCs w:val="20"/>
    </w:rPr>
  </w:style>
  <w:style w:type="character" w:customStyle="1" w:styleId="CommentTextChar">
    <w:name w:val="Comment Text Char"/>
    <w:basedOn w:val="DefaultParagraphFont"/>
    <w:link w:val="CommentText"/>
    <w:rsid w:val="00AE336B"/>
    <w:rPr>
      <w:rFonts w:asciiTheme="minorHAnsi" w:hAnsiTheme="minorHAnsi"/>
    </w:rPr>
  </w:style>
  <w:style w:type="paragraph" w:customStyle="1" w:styleId="StyleHeading2LatinArialNotBold">
    <w:name w:val="Style Heading 2 + (Latin) Arial Not Bold"/>
    <w:basedOn w:val="Heading2"/>
    <w:rsid w:val="00832796"/>
    <w:rPr>
      <w:rFonts w:ascii="Arial" w:hAnsi="Arial"/>
      <w:b w:val="0"/>
      <w:sz w:val="24"/>
    </w:rPr>
  </w:style>
  <w:style w:type="paragraph" w:styleId="BodyTextIndent3">
    <w:name w:val="Body Text Indent 3"/>
    <w:basedOn w:val="Normal"/>
    <w:link w:val="BodyTextIndent3Char"/>
    <w:uiPriority w:val="99"/>
    <w:unhideWhenUsed/>
    <w:qFormat/>
    <w:locked/>
    <w:rsid w:val="00832796"/>
    <w:pPr>
      <w:spacing w:after="120" w:line="250" w:lineRule="auto"/>
    </w:pPr>
    <w:rPr>
      <w:rFonts w:asciiTheme="minorHAnsi" w:hAnsiTheme="minorHAnsi" w:cstheme="minorHAnsi"/>
      <w:sz w:val="22"/>
      <w:szCs w:val="16"/>
      <w:lang w:val="en-US" w:eastAsia="en-US"/>
    </w:rPr>
  </w:style>
  <w:style w:type="character" w:customStyle="1" w:styleId="BodyTextIndent3Char">
    <w:name w:val="Body Text Indent 3 Char"/>
    <w:basedOn w:val="DefaultParagraphFont"/>
    <w:link w:val="BodyTextIndent3"/>
    <w:uiPriority w:val="99"/>
    <w:rsid w:val="00832796"/>
    <w:rPr>
      <w:rFonts w:asciiTheme="minorHAnsi" w:hAnsiTheme="minorHAnsi" w:cstheme="minorHAnsi"/>
      <w:sz w:val="22"/>
      <w:szCs w:val="16"/>
      <w:lang w:val="en-US" w:eastAsia="en-US"/>
    </w:rPr>
  </w:style>
  <w:style w:type="paragraph" w:customStyle="1" w:styleId="StyleHeading2Left0cmFirstline0cm">
    <w:name w:val="Style Heading 2 + Left:  0 cm First line:  0 cm"/>
    <w:basedOn w:val="Heading2"/>
    <w:autoRedefine/>
    <w:rsid w:val="00403593"/>
    <w:pPr>
      <w:keepLines/>
      <w:numPr>
        <w:ilvl w:val="0"/>
        <w:numId w:val="0"/>
      </w:numPr>
      <w:ind w:left="1276" w:hanging="850"/>
    </w:pPr>
    <w:rPr>
      <w:rFonts w:eastAsia="Times New Roman" w:cs="Times New Roman"/>
      <w:sz w:val="24"/>
      <w:szCs w:val="20"/>
    </w:rPr>
  </w:style>
  <w:style w:type="character" w:customStyle="1" w:styleId="HeaderChar">
    <w:name w:val="Header Char"/>
    <w:basedOn w:val="DefaultParagraphFont"/>
    <w:link w:val="Header"/>
    <w:uiPriority w:val="99"/>
    <w:rsid w:val="009D42E4"/>
    <w:rPr>
      <w:sz w:val="24"/>
      <w:szCs w:val="24"/>
    </w:rPr>
  </w:style>
  <w:style w:type="character" w:styleId="CommentReference">
    <w:name w:val="annotation reference"/>
    <w:basedOn w:val="DefaultParagraphFont"/>
    <w:locked/>
    <w:rsid w:val="00822E7B"/>
    <w:rPr>
      <w:sz w:val="16"/>
      <w:szCs w:val="16"/>
    </w:rPr>
  </w:style>
  <w:style w:type="paragraph" w:customStyle="1" w:styleId="ClauseLevel1">
    <w:name w:val="ClauseLevel1"/>
    <w:basedOn w:val="Heading2"/>
    <w:rsid w:val="00D8089A"/>
    <w:pPr>
      <w:numPr>
        <w:ilvl w:val="0"/>
        <w:numId w:val="12"/>
      </w:numPr>
      <w:pBdr>
        <w:bottom w:val="single" w:sz="8" w:space="3" w:color="C0C0C0"/>
      </w:pBdr>
      <w:tabs>
        <w:tab w:val="num" w:pos="360"/>
      </w:tabs>
      <w:spacing w:line="250" w:lineRule="auto"/>
      <w:ind w:left="851" w:hanging="851"/>
      <w:jc w:val="both"/>
    </w:pPr>
    <w:rPr>
      <w:rFonts w:ascii="Times New Roman" w:eastAsia="Times New Roman" w:hAnsi="Times New Roman" w:cs="Times New Roman"/>
      <w:color w:val="075783"/>
      <w:sz w:val="22"/>
      <w:szCs w:val="20"/>
      <w:lang w:eastAsia="en-US"/>
    </w:rPr>
  </w:style>
  <w:style w:type="paragraph" w:customStyle="1" w:styleId="ClauseLevel2">
    <w:name w:val="ClauseLevel2"/>
    <w:basedOn w:val="PlainText"/>
    <w:uiPriority w:val="99"/>
    <w:rsid w:val="00D8089A"/>
    <w:pPr>
      <w:numPr>
        <w:ilvl w:val="1"/>
        <w:numId w:val="12"/>
      </w:numPr>
      <w:tabs>
        <w:tab w:val="num" w:pos="360"/>
      </w:tabs>
      <w:spacing w:before="240"/>
      <w:ind w:left="-6" w:firstLine="0"/>
    </w:pPr>
    <w:rPr>
      <w:rFonts w:ascii="Times New Roman" w:hAnsi="Times New Roman" w:cs="Consolas"/>
      <w:sz w:val="22"/>
    </w:rPr>
  </w:style>
  <w:style w:type="paragraph" w:customStyle="1" w:styleId="ClauseLevel3">
    <w:name w:val="ClauseLevel3"/>
    <w:uiPriority w:val="99"/>
    <w:rsid w:val="00D8089A"/>
    <w:pPr>
      <w:numPr>
        <w:numId w:val="10"/>
      </w:numPr>
      <w:spacing w:before="120"/>
    </w:pPr>
    <w:rPr>
      <w:sz w:val="22"/>
      <w:szCs w:val="24"/>
    </w:rPr>
  </w:style>
  <w:style w:type="paragraph" w:customStyle="1" w:styleId="ClauseNoFormat">
    <w:name w:val="ClauseNoFormat"/>
    <w:basedOn w:val="Normal"/>
    <w:uiPriority w:val="99"/>
    <w:rsid w:val="00D8089A"/>
    <w:pPr>
      <w:numPr>
        <w:ilvl w:val="3"/>
        <w:numId w:val="9"/>
      </w:numPr>
      <w:spacing w:before="240" w:after="120" w:line="250" w:lineRule="auto"/>
      <w:jc w:val="both"/>
    </w:pPr>
    <w:rPr>
      <w:rFonts w:ascii="Arial" w:hAnsi="Arial" w:cs="Arial"/>
      <w:sz w:val="20"/>
      <w:szCs w:val="20"/>
      <w:lang w:eastAsia="en-US"/>
    </w:rPr>
  </w:style>
  <w:style w:type="paragraph" w:customStyle="1" w:styleId="AgreementText">
    <w:name w:val="Agreement Text"/>
    <w:basedOn w:val="ListParagraph"/>
    <w:qFormat/>
    <w:rsid w:val="00D8089A"/>
    <w:pPr>
      <w:numPr>
        <w:numId w:val="11"/>
      </w:numPr>
      <w:spacing w:before="120" w:after="120" w:line="250" w:lineRule="auto"/>
      <w:ind w:left="360" w:hanging="360"/>
      <w:contextualSpacing w:val="0"/>
    </w:pPr>
    <w:rPr>
      <w:rFonts w:ascii="Arial" w:hAnsi="Arial"/>
      <w:sz w:val="22"/>
    </w:rPr>
  </w:style>
  <w:style w:type="paragraph" w:styleId="PlainText">
    <w:name w:val="Plain Text"/>
    <w:basedOn w:val="Normal"/>
    <w:link w:val="PlainTextChar"/>
    <w:semiHidden/>
    <w:unhideWhenUsed/>
    <w:locked/>
    <w:rsid w:val="00D8089A"/>
    <w:rPr>
      <w:rFonts w:ascii="Consolas" w:hAnsi="Consolas"/>
      <w:sz w:val="21"/>
      <w:szCs w:val="21"/>
    </w:rPr>
  </w:style>
  <w:style w:type="character" w:customStyle="1" w:styleId="PlainTextChar">
    <w:name w:val="Plain Text Char"/>
    <w:basedOn w:val="DefaultParagraphFont"/>
    <w:link w:val="PlainText"/>
    <w:semiHidden/>
    <w:rsid w:val="00D8089A"/>
    <w:rPr>
      <w:rFonts w:ascii="Consolas" w:hAnsi="Consolas"/>
      <w:sz w:val="21"/>
      <w:szCs w:val="21"/>
    </w:rPr>
  </w:style>
  <w:style w:type="paragraph" w:styleId="ListParagraph">
    <w:name w:val="List Paragraph"/>
    <w:basedOn w:val="Normal"/>
    <w:uiPriority w:val="34"/>
    <w:qFormat/>
    <w:locked/>
    <w:rsid w:val="00D8089A"/>
    <w:pPr>
      <w:ind w:left="720"/>
      <w:contextualSpacing/>
    </w:pPr>
  </w:style>
  <w:style w:type="paragraph" w:customStyle="1" w:styleId="StyleDCSbodytextBold">
    <w:name w:val="Style DCS body text + Bold"/>
    <w:basedOn w:val="DCSbodytext"/>
    <w:rsid w:val="00C81FA4"/>
    <w:rPr>
      <w:b/>
      <w:bCs/>
    </w:rPr>
  </w:style>
  <w:style w:type="paragraph" w:customStyle="1" w:styleId="StyleHeading2LatinArial12ptNotBold">
    <w:name w:val="Style Heading 2 + (Latin) Arial 12 pt Not Bold"/>
    <w:basedOn w:val="Heading2"/>
    <w:rsid w:val="00454A97"/>
    <w:rPr>
      <w:rFonts w:ascii="Arial" w:hAnsi="Arial"/>
      <w:b w:val="0"/>
      <w:sz w:val="22"/>
    </w:rPr>
  </w:style>
  <w:style w:type="character" w:customStyle="1" w:styleId="DCSboldemphasis0">
    <w:name w:val="DCS bold emphasis"/>
    <w:uiPriority w:val="17"/>
    <w:qFormat/>
    <w:rsid w:val="00BC7B86"/>
    <w:rPr>
      <w:rFonts w:ascii="Arial" w:hAnsi="Arial"/>
      <w:b/>
      <w:sz w:val="22"/>
      <w:szCs w:val="24"/>
      <w:lang w:eastAsia="en-US"/>
    </w:rPr>
  </w:style>
  <w:style w:type="character" w:customStyle="1" w:styleId="DCSboldemphasis1">
    <w:name w:val="DCS bold emphasis"/>
    <w:uiPriority w:val="17"/>
    <w:qFormat/>
    <w:rsid w:val="00BC7B86"/>
    <w:rPr>
      <w:rFonts w:ascii="Arial" w:hAnsi="Arial"/>
      <w:b/>
      <w:sz w:val="22"/>
      <w:szCs w:val="24"/>
      <w:lang w:eastAsia="en-US"/>
    </w:rPr>
  </w:style>
  <w:style w:type="character" w:customStyle="1" w:styleId="StyleDCSboldemphasis11ptNotBoldBlack">
    <w:name w:val="Style DCS bold emphasis + 11 pt Not Bold Black"/>
    <w:basedOn w:val="DCSboldemphasis"/>
    <w:rsid w:val="00FD7E7E"/>
    <w:rPr>
      <w:rFonts w:ascii="Arial" w:hAnsi="Arial"/>
      <w:b w:val="0"/>
      <w:color w:val="000000"/>
      <w:sz w:val="24"/>
      <w:szCs w:val="24"/>
      <w:lang w:eastAsia="en-US"/>
    </w:rPr>
  </w:style>
  <w:style w:type="character" w:styleId="UnresolvedMention">
    <w:name w:val="Unresolved Mention"/>
    <w:basedOn w:val="DefaultParagraphFont"/>
    <w:uiPriority w:val="99"/>
    <w:semiHidden/>
    <w:unhideWhenUsed/>
    <w:rsid w:val="00CC32F3"/>
    <w:rPr>
      <w:color w:val="605E5C"/>
      <w:shd w:val="clear" w:color="auto" w:fill="E1DFDD"/>
    </w:rPr>
  </w:style>
  <w:style w:type="table" w:customStyle="1" w:styleId="TableGrid1">
    <w:name w:val="Table Grid1"/>
    <w:basedOn w:val="TableNormal"/>
    <w:next w:val="TableGrid"/>
    <w:uiPriority w:val="99"/>
    <w:locked/>
    <w:rsid w:val="00C26E99"/>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702DF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702DF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702DF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702DF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702DF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702DF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uy.nsw.gov.au/buy/before-you-buy/other-considerations/enforceable-procurement-provis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y.nsw.gov.au/buy/before-you-buy/other-considerations/enforceable-procurement-provision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swprocurement.com.au/Tenders/Disclosure-of-Inform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uy.nsw.gov.au/supplie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5" ma:contentTypeDescription="Create a new document." ma:contentTypeScope="" ma:versionID="2f8b52b04eb5b3a6522d08846e799b35">
  <xsd:schema xmlns:xsd="http://www.w3.org/2001/XMLSchema" xmlns:xs="http://www.w3.org/2001/XMLSchema" xmlns:p="http://schemas.microsoft.com/office/2006/metadata/properties" xmlns:ns2="0e5ca2ac-52ac-4627-b7a1-c043944a681f" xmlns:ns3="f48e437f-a151-4cc1-ac07-3f336c158a87" targetNamespace="http://schemas.microsoft.com/office/2006/metadata/properties" ma:root="true" ma:fieldsID="e6a13a12d93055bcc6a46b0d52349662" ns2:_="" ns3:_="">
    <xsd:import namespace="0e5ca2ac-52ac-4627-b7a1-c043944a681f"/>
    <xsd:import namespace="f48e437f-a151-4cc1-ac07-3f336c158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Type xmlns="0e5ca2ac-52ac-4627-b7a1-c043944a681f" xsi:nil="true"/>
    <Agency xmlns="0e5ca2ac-52ac-4627-b7a1-c043944a68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82AB-83AB-4A76-9286-575679B9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0C146-7C43-4358-8737-5EA7CF7F46CC}">
  <ds:schemaRefs>
    <ds:schemaRef ds:uri="http://schemas.microsoft.com/sharepoint/v3/contenttype/forms"/>
  </ds:schemaRefs>
</ds:datastoreItem>
</file>

<file path=customXml/itemProps3.xml><?xml version="1.0" encoding="utf-8"?>
<ds:datastoreItem xmlns:ds="http://schemas.openxmlformats.org/officeDocument/2006/customXml" ds:itemID="{67AC87A6-CC1E-4F57-B65E-8330B0E71F86}">
  <ds:schemaRefs>
    <ds:schemaRef ds:uri="http://schemas.microsoft.com/office/2006/metadata/properties"/>
    <ds:schemaRef ds:uri="http://schemas.microsoft.com/office/infopath/2007/PartnerControls"/>
    <ds:schemaRef ds:uri="0e5ca2ac-52ac-4627-b7a1-c043944a681f"/>
  </ds:schemaRefs>
</ds:datastoreItem>
</file>

<file path=customXml/itemProps4.xml><?xml version="1.0" encoding="utf-8"?>
<ds:datastoreItem xmlns:ds="http://schemas.openxmlformats.org/officeDocument/2006/customXml" ds:itemID="{54D0D907-C1F5-4444-AA79-C9E4D950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10924</Words>
  <Characters>62752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73529</CharactersWithSpaces>
  <SharedDoc>false</SharedDoc>
  <HLinks>
    <vt:vector size="324" baseType="variant">
      <vt:variant>
        <vt:i4>1966095</vt:i4>
      </vt:variant>
      <vt:variant>
        <vt:i4>324</vt:i4>
      </vt:variant>
      <vt:variant>
        <vt:i4>0</vt:i4>
      </vt:variant>
      <vt:variant>
        <vt:i4>5</vt:i4>
      </vt:variant>
      <vt:variant>
        <vt:lpwstr>https://buy.nsw.gov.au/supplier-guidance</vt:lpwstr>
      </vt:variant>
      <vt:variant>
        <vt:lpwstr/>
      </vt:variant>
      <vt:variant>
        <vt:i4>1703996</vt:i4>
      </vt:variant>
      <vt:variant>
        <vt:i4>317</vt:i4>
      </vt:variant>
      <vt:variant>
        <vt:i4>0</vt:i4>
      </vt:variant>
      <vt:variant>
        <vt:i4>5</vt:i4>
      </vt:variant>
      <vt:variant>
        <vt:lpwstr/>
      </vt:variant>
      <vt:variant>
        <vt:lpwstr>_Toc452930913</vt:lpwstr>
      </vt:variant>
      <vt:variant>
        <vt:i4>1703996</vt:i4>
      </vt:variant>
      <vt:variant>
        <vt:i4>311</vt:i4>
      </vt:variant>
      <vt:variant>
        <vt:i4>0</vt:i4>
      </vt:variant>
      <vt:variant>
        <vt:i4>5</vt:i4>
      </vt:variant>
      <vt:variant>
        <vt:lpwstr/>
      </vt:variant>
      <vt:variant>
        <vt:lpwstr>_Toc452930912</vt:lpwstr>
      </vt:variant>
      <vt:variant>
        <vt:i4>1703996</vt:i4>
      </vt:variant>
      <vt:variant>
        <vt:i4>305</vt:i4>
      </vt:variant>
      <vt:variant>
        <vt:i4>0</vt:i4>
      </vt:variant>
      <vt:variant>
        <vt:i4>5</vt:i4>
      </vt:variant>
      <vt:variant>
        <vt:lpwstr/>
      </vt:variant>
      <vt:variant>
        <vt:lpwstr>_Toc452930911</vt:lpwstr>
      </vt:variant>
      <vt:variant>
        <vt:i4>1703996</vt:i4>
      </vt:variant>
      <vt:variant>
        <vt:i4>299</vt:i4>
      </vt:variant>
      <vt:variant>
        <vt:i4>0</vt:i4>
      </vt:variant>
      <vt:variant>
        <vt:i4>5</vt:i4>
      </vt:variant>
      <vt:variant>
        <vt:lpwstr/>
      </vt:variant>
      <vt:variant>
        <vt:lpwstr>_Toc452930910</vt:lpwstr>
      </vt:variant>
      <vt:variant>
        <vt:i4>1769532</vt:i4>
      </vt:variant>
      <vt:variant>
        <vt:i4>293</vt:i4>
      </vt:variant>
      <vt:variant>
        <vt:i4>0</vt:i4>
      </vt:variant>
      <vt:variant>
        <vt:i4>5</vt:i4>
      </vt:variant>
      <vt:variant>
        <vt:lpwstr/>
      </vt:variant>
      <vt:variant>
        <vt:lpwstr>_Toc452930909</vt:lpwstr>
      </vt:variant>
      <vt:variant>
        <vt:i4>1769532</vt:i4>
      </vt:variant>
      <vt:variant>
        <vt:i4>287</vt:i4>
      </vt:variant>
      <vt:variant>
        <vt:i4>0</vt:i4>
      </vt:variant>
      <vt:variant>
        <vt:i4>5</vt:i4>
      </vt:variant>
      <vt:variant>
        <vt:lpwstr/>
      </vt:variant>
      <vt:variant>
        <vt:lpwstr>_Toc452930908</vt:lpwstr>
      </vt:variant>
      <vt:variant>
        <vt:i4>1769532</vt:i4>
      </vt:variant>
      <vt:variant>
        <vt:i4>281</vt:i4>
      </vt:variant>
      <vt:variant>
        <vt:i4>0</vt:i4>
      </vt:variant>
      <vt:variant>
        <vt:i4>5</vt:i4>
      </vt:variant>
      <vt:variant>
        <vt:lpwstr/>
      </vt:variant>
      <vt:variant>
        <vt:lpwstr>_Toc452930907</vt:lpwstr>
      </vt:variant>
      <vt:variant>
        <vt:i4>1769532</vt:i4>
      </vt:variant>
      <vt:variant>
        <vt:i4>275</vt:i4>
      </vt:variant>
      <vt:variant>
        <vt:i4>0</vt:i4>
      </vt:variant>
      <vt:variant>
        <vt:i4>5</vt:i4>
      </vt:variant>
      <vt:variant>
        <vt:lpwstr/>
      </vt:variant>
      <vt:variant>
        <vt:lpwstr>_Toc452930906</vt:lpwstr>
      </vt:variant>
      <vt:variant>
        <vt:i4>1769532</vt:i4>
      </vt:variant>
      <vt:variant>
        <vt:i4>269</vt:i4>
      </vt:variant>
      <vt:variant>
        <vt:i4>0</vt:i4>
      </vt:variant>
      <vt:variant>
        <vt:i4>5</vt:i4>
      </vt:variant>
      <vt:variant>
        <vt:lpwstr/>
      </vt:variant>
      <vt:variant>
        <vt:lpwstr>_Toc452930905</vt:lpwstr>
      </vt:variant>
      <vt:variant>
        <vt:i4>1769532</vt:i4>
      </vt:variant>
      <vt:variant>
        <vt:i4>263</vt:i4>
      </vt:variant>
      <vt:variant>
        <vt:i4>0</vt:i4>
      </vt:variant>
      <vt:variant>
        <vt:i4>5</vt:i4>
      </vt:variant>
      <vt:variant>
        <vt:lpwstr/>
      </vt:variant>
      <vt:variant>
        <vt:lpwstr>_Toc452930904</vt:lpwstr>
      </vt:variant>
      <vt:variant>
        <vt:i4>1769532</vt:i4>
      </vt:variant>
      <vt:variant>
        <vt:i4>257</vt:i4>
      </vt:variant>
      <vt:variant>
        <vt:i4>0</vt:i4>
      </vt:variant>
      <vt:variant>
        <vt:i4>5</vt:i4>
      </vt:variant>
      <vt:variant>
        <vt:lpwstr/>
      </vt:variant>
      <vt:variant>
        <vt:lpwstr>_Toc452930903</vt:lpwstr>
      </vt:variant>
      <vt:variant>
        <vt:i4>1769532</vt:i4>
      </vt:variant>
      <vt:variant>
        <vt:i4>251</vt:i4>
      </vt:variant>
      <vt:variant>
        <vt:i4>0</vt:i4>
      </vt:variant>
      <vt:variant>
        <vt:i4>5</vt:i4>
      </vt:variant>
      <vt:variant>
        <vt:lpwstr/>
      </vt:variant>
      <vt:variant>
        <vt:lpwstr>_Toc452930902</vt:lpwstr>
      </vt:variant>
      <vt:variant>
        <vt:i4>1769532</vt:i4>
      </vt:variant>
      <vt:variant>
        <vt:i4>245</vt:i4>
      </vt:variant>
      <vt:variant>
        <vt:i4>0</vt:i4>
      </vt:variant>
      <vt:variant>
        <vt:i4>5</vt:i4>
      </vt:variant>
      <vt:variant>
        <vt:lpwstr/>
      </vt:variant>
      <vt:variant>
        <vt:lpwstr>_Toc452930901</vt:lpwstr>
      </vt:variant>
      <vt:variant>
        <vt:i4>1769532</vt:i4>
      </vt:variant>
      <vt:variant>
        <vt:i4>239</vt:i4>
      </vt:variant>
      <vt:variant>
        <vt:i4>0</vt:i4>
      </vt:variant>
      <vt:variant>
        <vt:i4>5</vt:i4>
      </vt:variant>
      <vt:variant>
        <vt:lpwstr/>
      </vt:variant>
      <vt:variant>
        <vt:lpwstr>_Toc452930900</vt:lpwstr>
      </vt:variant>
      <vt:variant>
        <vt:i4>1179709</vt:i4>
      </vt:variant>
      <vt:variant>
        <vt:i4>233</vt:i4>
      </vt:variant>
      <vt:variant>
        <vt:i4>0</vt:i4>
      </vt:variant>
      <vt:variant>
        <vt:i4>5</vt:i4>
      </vt:variant>
      <vt:variant>
        <vt:lpwstr/>
      </vt:variant>
      <vt:variant>
        <vt:lpwstr>_Toc452930899</vt:lpwstr>
      </vt:variant>
      <vt:variant>
        <vt:i4>1179709</vt:i4>
      </vt:variant>
      <vt:variant>
        <vt:i4>227</vt:i4>
      </vt:variant>
      <vt:variant>
        <vt:i4>0</vt:i4>
      </vt:variant>
      <vt:variant>
        <vt:i4>5</vt:i4>
      </vt:variant>
      <vt:variant>
        <vt:lpwstr/>
      </vt:variant>
      <vt:variant>
        <vt:lpwstr>_Toc452930898</vt:lpwstr>
      </vt:variant>
      <vt:variant>
        <vt:i4>1179709</vt:i4>
      </vt:variant>
      <vt:variant>
        <vt:i4>221</vt:i4>
      </vt:variant>
      <vt:variant>
        <vt:i4>0</vt:i4>
      </vt:variant>
      <vt:variant>
        <vt:i4>5</vt:i4>
      </vt:variant>
      <vt:variant>
        <vt:lpwstr/>
      </vt:variant>
      <vt:variant>
        <vt:lpwstr>_Toc452930897</vt:lpwstr>
      </vt:variant>
      <vt:variant>
        <vt:i4>1179709</vt:i4>
      </vt:variant>
      <vt:variant>
        <vt:i4>215</vt:i4>
      </vt:variant>
      <vt:variant>
        <vt:i4>0</vt:i4>
      </vt:variant>
      <vt:variant>
        <vt:i4>5</vt:i4>
      </vt:variant>
      <vt:variant>
        <vt:lpwstr/>
      </vt:variant>
      <vt:variant>
        <vt:lpwstr>_Toc452930896</vt:lpwstr>
      </vt:variant>
      <vt:variant>
        <vt:i4>1179709</vt:i4>
      </vt:variant>
      <vt:variant>
        <vt:i4>209</vt:i4>
      </vt:variant>
      <vt:variant>
        <vt:i4>0</vt:i4>
      </vt:variant>
      <vt:variant>
        <vt:i4>5</vt:i4>
      </vt:variant>
      <vt:variant>
        <vt:lpwstr/>
      </vt:variant>
      <vt:variant>
        <vt:lpwstr>_Toc452930895</vt:lpwstr>
      </vt:variant>
      <vt:variant>
        <vt:i4>1179709</vt:i4>
      </vt:variant>
      <vt:variant>
        <vt:i4>203</vt:i4>
      </vt:variant>
      <vt:variant>
        <vt:i4>0</vt:i4>
      </vt:variant>
      <vt:variant>
        <vt:i4>5</vt:i4>
      </vt:variant>
      <vt:variant>
        <vt:lpwstr/>
      </vt:variant>
      <vt:variant>
        <vt:lpwstr>_Toc452930894</vt:lpwstr>
      </vt:variant>
      <vt:variant>
        <vt:i4>5832725</vt:i4>
      </vt:variant>
      <vt:variant>
        <vt:i4>198</vt:i4>
      </vt:variant>
      <vt:variant>
        <vt:i4>0</vt:i4>
      </vt:variant>
      <vt:variant>
        <vt:i4>5</vt:i4>
      </vt:variant>
      <vt:variant>
        <vt:lpwstr>https://buy.nsw.gov.au/buy/before-you-buy/other-considerations/enforceable-procurement-provisions</vt:lpwstr>
      </vt:variant>
      <vt:variant>
        <vt:lpwstr/>
      </vt:variant>
      <vt:variant>
        <vt:i4>1966134</vt:i4>
      </vt:variant>
      <vt:variant>
        <vt:i4>191</vt:i4>
      </vt:variant>
      <vt:variant>
        <vt:i4>0</vt:i4>
      </vt:variant>
      <vt:variant>
        <vt:i4>5</vt:i4>
      </vt:variant>
      <vt:variant>
        <vt:lpwstr/>
      </vt:variant>
      <vt:variant>
        <vt:lpwstr>_Toc41662967</vt:lpwstr>
      </vt:variant>
      <vt:variant>
        <vt:i4>2031670</vt:i4>
      </vt:variant>
      <vt:variant>
        <vt:i4>185</vt:i4>
      </vt:variant>
      <vt:variant>
        <vt:i4>0</vt:i4>
      </vt:variant>
      <vt:variant>
        <vt:i4>5</vt:i4>
      </vt:variant>
      <vt:variant>
        <vt:lpwstr/>
      </vt:variant>
      <vt:variant>
        <vt:lpwstr>_Toc41662966</vt:lpwstr>
      </vt:variant>
      <vt:variant>
        <vt:i4>1835062</vt:i4>
      </vt:variant>
      <vt:variant>
        <vt:i4>179</vt:i4>
      </vt:variant>
      <vt:variant>
        <vt:i4>0</vt:i4>
      </vt:variant>
      <vt:variant>
        <vt:i4>5</vt:i4>
      </vt:variant>
      <vt:variant>
        <vt:lpwstr/>
      </vt:variant>
      <vt:variant>
        <vt:lpwstr>_Toc41662965</vt:lpwstr>
      </vt:variant>
      <vt:variant>
        <vt:i4>1900598</vt:i4>
      </vt:variant>
      <vt:variant>
        <vt:i4>173</vt:i4>
      </vt:variant>
      <vt:variant>
        <vt:i4>0</vt:i4>
      </vt:variant>
      <vt:variant>
        <vt:i4>5</vt:i4>
      </vt:variant>
      <vt:variant>
        <vt:lpwstr/>
      </vt:variant>
      <vt:variant>
        <vt:lpwstr>_Toc41662964</vt:lpwstr>
      </vt:variant>
      <vt:variant>
        <vt:i4>1703990</vt:i4>
      </vt:variant>
      <vt:variant>
        <vt:i4>167</vt:i4>
      </vt:variant>
      <vt:variant>
        <vt:i4>0</vt:i4>
      </vt:variant>
      <vt:variant>
        <vt:i4>5</vt:i4>
      </vt:variant>
      <vt:variant>
        <vt:lpwstr/>
      </vt:variant>
      <vt:variant>
        <vt:lpwstr>_Toc41662963</vt:lpwstr>
      </vt:variant>
      <vt:variant>
        <vt:i4>1769526</vt:i4>
      </vt:variant>
      <vt:variant>
        <vt:i4>161</vt:i4>
      </vt:variant>
      <vt:variant>
        <vt:i4>0</vt:i4>
      </vt:variant>
      <vt:variant>
        <vt:i4>5</vt:i4>
      </vt:variant>
      <vt:variant>
        <vt:lpwstr/>
      </vt:variant>
      <vt:variant>
        <vt:lpwstr>_Toc41662962</vt:lpwstr>
      </vt:variant>
      <vt:variant>
        <vt:i4>1572918</vt:i4>
      </vt:variant>
      <vt:variant>
        <vt:i4>155</vt:i4>
      </vt:variant>
      <vt:variant>
        <vt:i4>0</vt:i4>
      </vt:variant>
      <vt:variant>
        <vt:i4>5</vt:i4>
      </vt:variant>
      <vt:variant>
        <vt:lpwstr/>
      </vt:variant>
      <vt:variant>
        <vt:lpwstr>_Toc41662961</vt:lpwstr>
      </vt:variant>
      <vt:variant>
        <vt:i4>1638454</vt:i4>
      </vt:variant>
      <vt:variant>
        <vt:i4>149</vt:i4>
      </vt:variant>
      <vt:variant>
        <vt:i4>0</vt:i4>
      </vt:variant>
      <vt:variant>
        <vt:i4>5</vt:i4>
      </vt:variant>
      <vt:variant>
        <vt:lpwstr/>
      </vt:variant>
      <vt:variant>
        <vt:lpwstr>_Toc41662960</vt:lpwstr>
      </vt:variant>
      <vt:variant>
        <vt:i4>1048629</vt:i4>
      </vt:variant>
      <vt:variant>
        <vt:i4>143</vt:i4>
      </vt:variant>
      <vt:variant>
        <vt:i4>0</vt:i4>
      </vt:variant>
      <vt:variant>
        <vt:i4>5</vt:i4>
      </vt:variant>
      <vt:variant>
        <vt:lpwstr/>
      </vt:variant>
      <vt:variant>
        <vt:lpwstr>_Toc41662959</vt:lpwstr>
      </vt:variant>
      <vt:variant>
        <vt:i4>1114165</vt:i4>
      </vt:variant>
      <vt:variant>
        <vt:i4>137</vt:i4>
      </vt:variant>
      <vt:variant>
        <vt:i4>0</vt:i4>
      </vt:variant>
      <vt:variant>
        <vt:i4>5</vt:i4>
      </vt:variant>
      <vt:variant>
        <vt:lpwstr/>
      </vt:variant>
      <vt:variant>
        <vt:lpwstr>_Toc41662958</vt:lpwstr>
      </vt:variant>
      <vt:variant>
        <vt:i4>1966133</vt:i4>
      </vt:variant>
      <vt:variant>
        <vt:i4>131</vt:i4>
      </vt:variant>
      <vt:variant>
        <vt:i4>0</vt:i4>
      </vt:variant>
      <vt:variant>
        <vt:i4>5</vt:i4>
      </vt:variant>
      <vt:variant>
        <vt:lpwstr/>
      </vt:variant>
      <vt:variant>
        <vt:lpwstr>_Toc41662957</vt:lpwstr>
      </vt:variant>
      <vt:variant>
        <vt:i4>2031669</vt:i4>
      </vt:variant>
      <vt:variant>
        <vt:i4>125</vt:i4>
      </vt:variant>
      <vt:variant>
        <vt:i4>0</vt:i4>
      </vt:variant>
      <vt:variant>
        <vt:i4>5</vt:i4>
      </vt:variant>
      <vt:variant>
        <vt:lpwstr/>
      </vt:variant>
      <vt:variant>
        <vt:lpwstr>_Toc41662956</vt:lpwstr>
      </vt:variant>
      <vt:variant>
        <vt:i4>1835061</vt:i4>
      </vt:variant>
      <vt:variant>
        <vt:i4>119</vt:i4>
      </vt:variant>
      <vt:variant>
        <vt:i4>0</vt:i4>
      </vt:variant>
      <vt:variant>
        <vt:i4>5</vt:i4>
      </vt:variant>
      <vt:variant>
        <vt:lpwstr/>
      </vt:variant>
      <vt:variant>
        <vt:lpwstr>_Toc41662955</vt:lpwstr>
      </vt:variant>
      <vt:variant>
        <vt:i4>1900597</vt:i4>
      </vt:variant>
      <vt:variant>
        <vt:i4>113</vt:i4>
      </vt:variant>
      <vt:variant>
        <vt:i4>0</vt:i4>
      </vt:variant>
      <vt:variant>
        <vt:i4>5</vt:i4>
      </vt:variant>
      <vt:variant>
        <vt:lpwstr/>
      </vt:variant>
      <vt:variant>
        <vt:lpwstr>_Toc41662954</vt:lpwstr>
      </vt:variant>
      <vt:variant>
        <vt:i4>1703989</vt:i4>
      </vt:variant>
      <vt:variant>
        <vt:i4>107</vt:i4>
      </vt:variant>
      <vt:variant>
        <vt:i4>0</vt:i4>
      </vt:variant>
      <vt:variant>
        <vt:i4>5</vt:i4>
      </vt:variant>
      <vt:variant>
        <vt:lpwstr/>
      </vt:variant>
      <vt:variant>
        <vt:lpwstr>_Toc41662953</vt:lpwstr>
      </vt:variant>
      <vt:variant>
        <vt:i4>1769525</vt:i4>
      </vt:variant>
      <vt:variant>
        <vt:i4>101</vt:i4>
      </vt:variant>
      <vt:variant>
        <vt:i4>0</vt:i4>
      </vt:variant>
      <vt:variant>
        <vt:i4>5</vt:i4>
      </vt:variant>
      <vt:variant>
        <vt:lpwstr/>
      </vt:variant>
      <vt:variant>
        <vt:lpwstr>_Toc41662952</vt:lpwstr>
      </vt:variant>
      <vt:variant>
        <vt:i4>1048628</vt:i4>
      </vt:variant>
      <vt:variant>
        <vt:i4>95</vt:i4>
      </vt:variant>
      <vt:variant>
        <vt:i4>0</vt:i4>
      </vt:variant>
      <vt:variant>
        <vt:i4>5</vt:i4>
      </vt:variant>
      <vt:variant>
        <vt:lpwstr/>
      </vt:variant>
      <vt:variant>
        <vt:lpwstr>_Toc41662949</vt:lpwstr>
      </vt:variant>
      <vt:variant>
        <vt:i4>1114164</vt:i4>
      </vt:variant>
      <vt:variant>
        <vt:i4>89</vt:i4>
      </vt:variant>
      <vt:variant>
        <vt:i4>0</vt:i4>
      </vt:variant>
      <vt:variant>
        <vt:i4>5</vt:i4>
      </vt:variant>
      <vt:variant>
        <vt:lpwstr/>
      </vt:variant>
      <vt:variant>
        <vt:lpwstr>_Toc41662948</vt:lpwstr>
      </vt:variant>
      <vt:variant>
        <vt:i4>1769524</vt:i4>
      </vt:variant>
      <vt:variant>
        <vt:i4>83</vt:i4>
      </vt:variant>
      <vt:variant>
        <vt:i4>0</vt:i4>
      </vt:variant>
      <vt:variant>
        <vt:i4>5</vt:i4>
      </vt:variant>
      <vt:variant>
        <vt:lpwstr/>
      </vt:variant>
      <vt:variant>
        <vt:lpwstr>_Toc41662942</vt:lpwstr>
      </vt:variant>
      <vt:variant>
        <vt:i4>1572916</vt:i4>
      </vt:variant>
      <vt:variant>
        <vt:i4>77</vt:i4>
      </vt:variant>
      <vt:variant>
        <vt:i4>0</vt:i4>
      </vt:variant>
      <vt:variant>
        <vt:i4>5</vt:i4>
      </vt:variant>
      <vt:variant>
        <vt:lpwstr/>
      </vt:variant>
      <vt:variant>
        <vt:lpwstr>_Toc41662941</vt:lpwstr>
      </vt:variant>
      <vt:variant>
        <vt:i4>1638452</vt:i4>
      </vt:variant>
      <vt:variant>
        <vt:i4>71</vt:i4>
      </vt:variant>
      <vt:variant>
        <vt:i4>0</vt:i4>
      </vt:variant>
      <vt:variant>
        <vt:i4>5</vt:i4>
      </vt:variant>
      <vt:variant>
        <vt:lpwstr/>
      </vt:variant>
      <vt:variant>
        <vt:lpwstr>_Toc41662940</vt:lpwstr>
      </vt:variant>
      <vt:variant>
        <vt:i4>1048627</vt:i4>
      </vt:variant>
      <vt:variant>
        <vt:i4>65</vt:i4>
      </vt:variant>
      <vt:variant>
        <vt:i4>0</vt:i4>
      </vt:variant>
      <vt:variant>
        <vt:i4>5</vt:i4>
      </vt:variant>
      <vt:variant>
        <vt:lpwstr/>
      </vt:variant>
      <vt:variant>
        <vt:lpwstr>_Toc41662939</vt:lpwstr>
      </vt:variant>
      <vt:variant>
        <vt:i4>1900595</vt:i4>
      </vt:variant>
      <vt:variant>
        <vt:i4>59</vt:i4>
      </vt:variant>
      <vt:variant>
        <vt:i4>0</vt:i4>
      </vt:variant>
      <vt:variant>
        <vt:i4>5</vt:i4>
      </vt:variant>
      <vt:variant>
        <vt:lpwstr/>
      </vt:variant>
      <vt:variant>
        <vt:lpwstr>_Toc41662934</vt:lpwstr>
      </vt:variant>
      <vt:variant>
        <vt:i4>1703987</vt:i4>
      </vt:variant>
      <vt:variant>
        <vt:i4>53</vt:i4>
      </vt:variant>
      <vt:variant>
        <vt:i4>0</vt:i4>
      </vt:variant>
      <vt:variant>
        <vt:i4>5</vt:i4>
      </vt:variant>
      <vt:variant>
        <vt:lpwstr/>
      </vt:variant>
      <vt:variant>
        <vt:lpwstr>_Toc41662933</vt:lpwstr>
      </vt:variant>
      <vt:variant>
        <vt:i4>1769523</vt:i4>
      </vt:variant>
      <vt:variant>
        <vt:i4>47</vt:i4>
      </vt:variant>
      <vt:variant>
        <vt:i4>0</vt:i4>
      </vt:variant>
      <vt:variant>
        <vt:i4>5</vt:i4>
      </vt:variant>
      <vt:variant>
        <vt:lpwstr/>
      </vt:variant>
      <vt:variant>
        <vt:lpwstr>_Toc41662932</vt:lpwstr>
      </vt:variant>
      <vt:variant>
        <vt:i4>1572915</vt:i4>
      </vt:variant>
      <vt:variant>
        <vt:i4>41</vt:i4>
      </vt:variant>
      <vt:variant>
        <vt:i4>0</vt:i4>
      </vt:variant>
      <vt:variant>
        <vt:i4>5</vt:i4>
      </vt:variant>
      <vt:variant>
        <vt:lpwstr/>
      </vt:variant>
      <vt:variant>
        <vt:lpwstr>_Toc41662931</vt:lpwstr>
      </vt:variant>
      <vt:variant>
        <vt:i4>1966130</vt:i4>
      </vt:variant>
      <vt:variant>
        <vt:i4>35</vt:i4>
      </vt:variant>
      <vt:variant>
        <vt:i4>0</vt:i4>
      </vt:variant>
      <vt:variant>
        <vt:i4>5</vt:i4>
      </vt:variant>
      <vt:variant>
        <vt:lpwstr/>
      </vt:variant>
      <vt:variant>
        <vt:lpwstr>_Toc41662927</vt:lpwstr>
      </vt:variant>
      <vt:variant>
        <vt:i4>1900594</vt:i4>
      </vt:variant>
      <vt:variant>
        <vt:i4>29</vt:i4>
      </vt:variant>
      <vt:variant>
        <vt:i4>0</vt:i4>
      </vt:variant>
      <vt:variant>
        <vt:i4>5</vt:i4>
      </vt:variant>
      <vt:variant>
        <vt:lpwstr/>
      </vt:variant>
      <vt:variant>
        <vt:lpwstr>_Toc41662924</vt:lpwstr>
      </vt:variant>
      <vt:variant>
        <vt:i4>1769522</vt:i4>
      </vt:variant>
      <vt:variant>
        <vt:i4>23</vt:i4>
      </vt:variant>
      <vt:variant>
        <vt:i4>0</vt:i4>
      </vt:variant>
      <vt:variant>
        <vt:i4>5</vt:i4>
      </vt:variant>
      <vt:variant>
        <vt:lpwstr/>
      </vt:variant>
      <vt:variant>
        <vt:lpwstr>_Toc41662922</vt:lpwstr>
      </vt:variant>
      <vt:variant>
        <vt:i4>1114161</vt:i4>
      </vt:variant>
      <vt:variant>
        <vt:i4>17</vt:i4>
      </vt:variant>
      <vt:variant>
        <vt:i4>0</vt:i4>
      </vt:variant>
      <vt:variant>
        <vt:i4>5</vt:i4>
      </vt:variant>
      <vt:variant>
        <vt:lpwstr/>
      </vt:variant>
      <vt:variant>
        <vt:lpwstr>_Toc41662918</vt:lpwstr>
      </vt:variant>
      <vt:variant>
        <vt:i4>1966129</vt:i4>
      </vt:variant>
      <vt:variant>
        <vt:i4>11</vt:i4>
      </vt:variant>
      <vt:variant>
        <vt:i4>0</vt:i4>
      </vt:variant>
      <vt:variant>
        <vt:i4>5</vt:i4>
      </vt:variant>
      <vt:variant>
        <vt:lpwstr/>
      </vt:variant>
      <vt:variant>
        <vt:lpwstr>_Toc41662917</vt:lpwstr>
      </vt:variant>
      <vt:variant>
        <vt:i4>2031665</vt:i4>
      </vt:variant>
      <vt:variant>
        <vt:i4>5</vt:i4>
      </vt:variant>
      <vt:variant>
        <vt:i4>0</vt:i4>
      </vt:variant>
      <vt:variant>
        <vt:i4>5</vt:i4>
      </vt:variant>
      <vt:variant>
        <vt:lpwstr/>
      </vt:variant>
      <vt:variant>
        <vt:lpwstr>_Toc41662916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Government</dc:creator>
  <cp:keywords/>
  <cp:lastModifiedBy>Chrislyn D'Costa</cp:lastModifiedBy>
  <cp:revision>22</cp:revision>
  <cp:lastPrinted>2014-09-20T00:42:00Z</cp:lastPrinted>
  <dcterms:created xsi:type="dcterms:W3CDTF">2021-08-12T02:47:00Z</dcterms:created>
  <dcterms:modified xsi:type="dcterms:W3CDTF">2022-03-24T00:21:00Z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0x010100950BE5B70DEDA6408497620D52615BE1</vt:lpwstr>
  </property>
</Properties>
</file>