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gc21_bm20_State_Logo"/>
    <w:p w14:paraId="01A1B03F" w14:textId="762524B8" w:rsidR="00C82A62" w:rsidRPr="00B9580F" w:rsidRDefault="00843A6C">
      <w:pPr>
        <w:spacing w:after="0"/>
        <w:jc w:val="left"/>
        <w:rPr>
          <w:rFonts w:ascii="Arial" w:hAnsi="Arial" w:cs="Arial"/>
          <w:b/>
          <w:bCs/>
          <w:sz w:val="22"/>
          <w:szCs w:val="22"/>
        </w:rPr>
      </w:pPr>
      <w:r w:rsidRPr="00B9580F">
        <w:rPr>
          <w:noProof/>
        </w:rPr>
        <mc:AlternateContent>
          <mc:Choice Requires="wps">
            <w:drawing>
              <wp:anchor distT="0" distB="0" distL="114300" distR="114300" simplePos="0" relativeHeight="251658245" behindDoc="0" locked="0" layoutInCell="1" allowOverlap="1" wp14:anchorId="40CAA2A3" wp14:editId="4644060A">
                <wp:simplePos x="0" y="0"/>
                <wp:positionH relativeFrom="column">
                  <wp:posOffset>115570</wp:posOffset>
                </wp:positionH>
                <wp:positionV relativeFrom="paragraph">
                  <wp:posOffset>-443230</wp:posOffset>
                </wp:positionV>
                <wp:extent cx="4987925" cy="898207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4987925" cy="8982075"/>
                        </a:xfrm>
                        <a:prstGeom prst="rect">
                          <a:avLst/>
                        </a:prstGeom>
                        <a:solidFill>
                          <a:schemeClr val="lt1"/>
                        </a:solidFill>
                        <a:ln w="6350">
                          <a:solidFill>
                            <a:prstClr val="black"/>
                          </a:solidFill>
                        </a:ln>
                      </wps:spPr>
                      <wps:txbx>
                        <w:txbxContent>
                          <w:p w14:paraId="6A76A6D9" w14:textId="0C346861" w:rsidR="003E7A66" w:rsidRPr="00DA1ED7" w:rsidRDefault="003E7A66" w:rsidP="00746B97">
                            <w:pPr>
                              <w:keepNext/>
                              <w:spacing w:before="120"/>
                              <w:jc w:val="left"/>
                              <w:outlineLvl w:val="3"/>
                              <w:rPr>
                                <w:rFonts w:ascii="Arial" w:hAnsi="Arial" w:cs="Arial"/>
                                <w:b/>
                                <w:bCs/>
                                <w:color w:val="0000FF"/>
                                <w:sz w:val="24"/>
                              </w:rPr>
                            </w:pPr>
                            <w:r w:rsidRPr="00B9730D">
                              <w:rPr>
                                <w:rFonts w:ascii="Arial" w:hAnsi="Arial" w:cs="Arial"/>
                                <w:b/>
                                <w:bCs/>
                                <w:color w:val="0000FF"/>
                                <w:sz w:val="24"/>
                              </w:rPr>
                              <w:t>User guidance</w:t>
                            </w:r>
                          </w:p>
                          <w:p w14:paraId="64EBB30A" w14:textId="577952E0" w:rsidR="003E7A66" w:rsidRPr="00DA1ED7" w:rsidRDefault="003E7A66" w:rsidP="00746B97">
                            <w:pPr>
                              <w:rPr>
                                <w:rFonts w:ascii="Arial" w:hAnsi="Arial" w:cs="Arial"/>
                                <w:color w:val="0000FF"/>
                                <w:sz w:val="18"/>
                                <w:szCs w:val="18"/>
                              </w:rPr>
                            </w:pPr>
                            <w:r w:rsidRPr="00B9730D">
                              <w:rPr>
                                <w:rFonts w:ascii="Arial" w:hAnsi="Arial" w:cs="Arial"/>
                                <w:color w:val="0000FF"/>
                                <w:sz w:val="18"/>
                              </w:rPr>
                              <w:t xml:space="preserve">This document is part of the </w:t>
                            </w:r>
                            <w:r w:rsidRPr="00DA1ED7">
                              <w:rPr>
                                <w:rFonts w:ascii="Arial" w:hAnsi="Arial" w:cs="Arial"/>
                                <w:b/>
                                <w:bCs/>
                                <w:color w:val="0000FF"/>
                                <w:sz w:val="18"/>
                              </w:rPr>
                              <w:t>GC21 (Edition 2)</w:t>
                            </w:r>
                            <w:r w:rsidRPr="00DA1ED7">
                              <w:rPr>
                                <w:rFonts w:ascii="Arial" w:hAnsi="Arial" w:cs="Arial"/>
                                <w:color w:val="0000FF"/>
                                <w:sz w:val="18"/>
                              </w:rPr>
                              <w:t xml:space="preserve"> standard form. </w:t>
                            </w:r>
                            <w:r w:rsidRPr="00DA1ED7">
                              <w:rPr>
                                <w:rFonts w:ascii="Arial" w:hAnsi="Arial" w:cs="Arial"/>
                                <w:color w:val="0000FF"/>
                                <w:sz w:val="18"/>
                                <w:szCs w:val="18"/>
                                <w:shd w:val="clear" w:color="auto" w:fill="FFFFFF"/>
                              </w:rPr>
                              <w:t xml:space="preserve">Please refer to buy.nsw website at </w:t>
                            </w:r>
                            <w:hyperlink r:id="rId11" w:history="1">
                              <w:r w:rsidRPr="00DA1ED7">
                                <w:rPr>
                                  <w:rFonts w:ascii="Arial" w:hAnsi="Arial" w:cs="Arial"/>
                                  <w:color w:val="0000FF"/>
                                  <w:sz w:val="18"/>
                                  <w:szCs w:val="18"/>
                                  <w:u w:val="single"/>
                                  <w:shd w:val="clear" w:color="auto" w:fill="FFFFFF"/>
                                </w:rPr>
                                <w:t>https://buy.nsw.gov.au/categories/construction</w:t>
                              </w:r>
                            </w:hyperlink>
                            <w:r w:rsidRPr="00B9730D">
                              <w:rPr>
                                <w:rFonts w:ascii="Arial" w:hAnsi="Arial" w:cs="Arial"/>
                                <w:color w:val="0000FF"/>
                                <w:sz w:val="18"/>
                                <w:szCs w:val="18"/>
                                <w:shd w:val="clear" w:color="auto" w:fill="FFFFFF"/>
                              </w:rPr>
                              <w:t xml:space="preserve"> to locate all documents referenced throughout this text.</w:t>
                            </w:r>
                            <w:r w:rsidRPr="006668C4">
                              <w:rPr>
                                <w:rFonts w:ascii="Arial" w:hAnsi="Arial" w:cs="Arial"/>
                                <w:color w:val="0000FF"/>
                                <w:sz w:val="18"/>
                                <w:shd w:val="clear" w:color="auto" w:fill="FFFFFF"/>
                              </w:rPr>
                              <w:t xml:space="preserve"> </w:t>
                            </w:r>
                            <w:r>
                              <w:rPr>
                                <w:rFonts w:ascii="Arial" w:hAnsi="Arial" w:cs="Arial"/>
                                <w:color w:val="0000FF"/>
                                <w:sz w:val="18"/>
                                <w:shd w:val="clear" w:color="auto" w:fill="FFFFFF"/>
                              </w:rPr>
                              <w:t>Guidance is based on Microsoft 365 Word.</w:t>
                            </w:r>
                          </w:p>
                          <w:p w14:paraId="67C89C31" w14:textId="4D4A79BC" w:rsidR="003E7A66" w:rsidRPr="00DA1ED7" w:rsidRDefault="003E7A66" w:rsidP="002C6225">
                            <w:pPr>
                              <w:pStyle w:val="ListParagraph"/>
                              <w:numPr>
                                <w:ilvl w:val="0"/>
                                <w:numId w:val="31"/>
                              </w:numPr>
                              <w:rPr>
                                <w:color w:val="0000FF"/>
                              </w:rPr>
                            </w:pPr>
                            <w:r w:rsidRPr="00DA1ED7">
                              <w:rPr>
                                <w:rFonts w:ascii="Helvetica" w:hAnsi="Helvetica"/>
                                <w:color w:val="0000FF"/>
                              </w:rPr>
                              <w:t>Guide notes (for Contract Information and Schedules only)</w:t>
                            </w:r>
                          </w:p>
                          <w:p w14:paraId="161CFD7D" w14:textId="084BE482" w:rsidR="003E7A66" w:rsidRPr="00DA1ED7" w:rsidRDefault="003E7A66" w:rsidP="00DA1ED7">
                            <w:pPr>
                              <w:spacing w:after="0"/>
                              <w:ind w:firstLine="351"/>
                              <w:jc w:val="left"/>
                              <w:rPr>
                                <w:color w:val="0000FF"/>
                              </w:rPr>
                            </w:pPr>
                            <w:r w:rsidRPr="00DA1ED7">
                              <w:rPr>
                                <w:rFonts w:ascii="Arial" w:hAnsi="Arial"/>
                                <w:color w:val="0000FF"/>
                                <w:sz w:val="18"/>
                              </w:rPr>
                              <w:t>This standard form contains drafting guidance in hidden text, i.e.:</w:t>
                            </w:r>
                          </w:p>
                          <w:p w14:paraId="71355749" w14:textId="5D774328" w:rsidR="003E7A66" w:rsidRPr="009B1391" w:rsidRDefault="003E7A66" w:rsidP="00DA1ED7">
                            <w:pPr>
                              <w:spacing w:before="60" w:after="0"/>
                              <w:ind w:left="743"/>
                              <w:rPr>
                                <w:rFonts w:ascii="Arial" w:hAnsi="Arial" w:cs="Arial"/>
                                <w:b/>
                                <w:bCs/>
                                <w:color w:val="FF0000"/>
                                <w:sz w:val="18"/>
                              </w:rPr>
                            </w:pPr>
                            <w:r w:rsidRPr="009B1391">
                              <w:rPr>
                                <w:rFonts w:ascii="Arial" w:hAnsi="Arial" w:cs="Arial"/>
                                <w:b/>
                                <w:bCs/>
                                <w:color w:val="FF0000"/>
                                <w:sz w:val="18"/>
                              </w:rPr>
                              <w:t>GUIDE NOTES,</w:t>
                            </w:r>
                          </w:p>
                          <w:p w14:paraId="2662722C" w14:textId="77777777" w:rsidR="003E7A66" w:rsidRPr="009B1391" w:rsidRDefault="003E7A66" w:rsidP="00746B97">
                            <w:pPr>
                              <w:ind w:left="743"/>
                              <w:rPr>
                                <w:rFonts w:ascii="Arial" w:hAnsi="Arial" w:cs="Arial"/>
                                <w:color w:val="FF0000"/>
                                <w:sz w:val="18"/>
                              </w:rPr>
                            </w:pPr>
                            <w:r w:rsidRPr="009B1391">
                              <w:rPr>
                                <w:rFonts w:ascii="Arial" w:hAnsi="Arial" w:cs="Arial"/>
                                <w:color w:val="FF0000"/>
                                <w:sz w:val="18"/>
                              </w:rPr>
                              <w:t>Guide Note examples</w:t>
                            </w:r>
                          </w:p>
                          <w:p w14:paraId="2B24B00C" w14:textId="38904167" w:rsidR="003E7A66" w:rsidRPr="00DA1ED7" w:rsidRDefault="003E7A66" w:rsidP="002C6225">
                            <w:pPr>
                              <w:pStyle w:val="ugtext"/>
                              <w:numPr>
                                <w:ilvl w:val="0"/>
                                <w:numId w:val="31"/>
                              </w:numPr>
                            </w:pPr>
                            <w:r w:rsidRPr="00DA1ED7">
                              <w:rPr>
                                <w:rFonts w:ascii="Helvetica" w:hAnsi="Helvetica" w:cs="Arial"/>
                                <w:b/>
                              </w:rPr>
                              <w:t>Viewing guide notes</w:t>
                            </w:r>
                          </w:p>
                          <w:p w14:paraId="7EA196E6" w14:textId="47B45466" w:rsidR="003E7A66" w:rsidRPr="00B9730D" w:rsidRDefault="003E7A66" w:rsidP="00DA1ED7">
                            <w:pPr>
                              <w:pStyle w:val="ugtext"/>
                              <w:spacing w:after="60"/>
                              <w:ind w:left="428"/>
                            </w:pPr>
                            <w:r w:rsidRPr="00DA1ED7">
                              <w:t xml:space="preserve">If the guide notes are not visible, click on the Home/ </w:t>
                            </w:r>
                            <w:r w:rsidRPr="00DA1ED7">
                              <w:rPr>
                                <w:b/>
                                <w:bCs/>
                              </w:rPr>
                              <w:t>Show/Hide</w:t>
                            </w:r>
                            <w:r w:rsidRPr="00DA1ED7">
                              <w:t xml:space="preserve"> button </w:t>
                            </w:r>
                            <w:r w:rsidRPr="00B9730D">
                              <w:rPr>
                                <w:noProof/>
                              </w:rPr>
                              <w:drawing>
                                <wp:inline distT="0" distB="0" distL="0" distR="0" wp14:anchorId="290B0CAC" wp14:editId="27F1E82B">
                                  <wp:extent cx="114300" cy="133350"/>
                                  <wp:effectExtent l="0" t="0" r="0" b="0"/>
                                  <wp:docPr id="1400723520" name="Picture 1400723520"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29C2D621" w14:textId="1826F17D" w:rsidR="003E7A66" w:rsidRPr="00DA1ED7" w:rsidRDefault="003E7A66" w:rsidP="00DA1ED7">
                            <w:pPr>
                              <w:keepNext/>
                              <w:tabs>
                                <w:tab w:val="left" w:pos="180"/>
                              </w:tabs>
                              <w:ind w:left="426"/>
                              <w:jc w:val="left"/>
                              <w:outlineLvl w:val="3"/>
                              <w:rPr>
                                <w:rFonts w:ascii="Helvetica" w:hAnsi="Helvetica" w:cs="Arial"/>
                                <w:b/>
                                <w:color w:val="0000FF"/>
                              </w:rPr>
                            </w:pPr>
                            <w:r w:rsidRPr="00DA1ED7">
                              <w:rPr>
                                <w:color w:val="0000FF"/>
                              </w:rPr>
                              <w:t>If this does not work</w:t>
                            </w:r>
                          </w:p>
                          <w:p w14:paraId="329D8927" w14:textId="703800F6" w:rsidR="003E7A66" w:rsidRPr="00DA1ED7" w:rsidRDefault="003E7A66" w:rsidP="002C6225">
                            <w:pPr>
                              <w:numPr>
                                <w:ilvl w:val="0"/>
                                <w:numId w:val="30"/>
                              </w:numPr>
                              <w:ind w:left="777" w:hanging="142"/>
                              <w:jc w:val="left"/>
                              <w:rPr>
                                <w:rFonts w:ascii="Arial" w:hAnsi="Arial"/>
                                <w:color w:val="0000FF"/>
                                <w:sz w:val="18"/>
                              </w:rPr>
                            </w:pPr>
                            <w:r w:rsidRPr="00B9730D">
                              <w:rPr>
                                <w:rFonts w:ascii="Arial" w:hAnsi="Arial"/>
                                <w:color w:val="0000FF"/>
                                <w:sz w:val="18"/>
                              </w:rPr>
                              <w:t xml:space="preserve">Go to </w:t>
                            </w:r>
                            <w:r w:rsidRPr="00DA1ED7">
                              <w:rPr>
                                <w:rFonts w:ascii="Arial" w:hAnsi="Arial"/>
                                <w:b/>
                                <w:bCs/>
                                <w:color w:val="0000FF"/>
                                <w:sz w:val="18"/>
                              </w:rPr>
                              <w:t>File/</w:t>
                            </w:r>
                            <w:r w:rsidRPr="00DA1ED7">
                              <w:rPr>
                                <w:rFonts w:ascii="Arial" w:hAnsi="Arial"/>
                                <w:color w:val="0000FF"/>
                                <w:sz w:val="18"/>
                              </w:rPr>
                              <w:t xml:space="preserve"> </w:t>
                            </w:r>
                            <w:r w:rsidRPr="00DA1ED7">
                              <w:rPr>
                                <w:rFonts w:ascii="Arial" w:hAnsi="Arial"/>
                                <w:b/>
                                <w:color w:val="0000FF"/>
                                <w:sz w:val="18"/>
                              </w:rPr>
                              <w:t xml:space="preserve">Options </w:t>
                            </w:r>
                            <w:r w:rsidRPr="00DA1ED7">
                              <w:rPr>
                                <w:rFonts w:ascii="Arial" w:hAnsi="Arial"/>
                                <w:bCs/>
                                <w:color w:val="0000FF"/>
                                <w:sz w:val="18"/>
                              </w:rPr>
                              <w:t>menu</w:t>
                            </w:r>
                            <w:r w:rsidRPr="00DA1ED7">
                              <w:rPr>
                                <w:rFonts w:ascii="Arial" w:hAnsi="Arial"/>
                                <w:color w:val="0000FF"/>
                                <w:sz w:val="18"/>
                              </w:rPr>
                              <w:t>;</w:t>
                            </w:r>
                          </w:p>
                          <w:p w14:paraId="60A37CDA" w14:textId="77777777" w:rsidR="003E7A66" w:rsidRPr="00DA1ED7" w:rsidRDefault="003E7A66" w:rsidP="002C6225">
                            <w:pPr>
                              <w:numPr>
                                <w:ilvl w:val="0"/>
                                <w:numId w:val="30"/>
                              </w:numPr>
                              <w:ind w:left="777" w:hanging="142"/>
                              <w:jc w:val="left"/>
                              <w:rPr>
                                <w:rFonts w:ascii="Arial" w:hAnsi="Arial"/>
                                <w:color w:val="0000FF"/>
                                <w:sz w:val="18"/>
                              </w:rPr>
                            </w:pPr>
                            <w:r w:rsidRPr="00DA1ED7">
                              <w:rPr>
                                <w:rFonts w:ascii="Arial" w:hAnsi="Arial" w:cs="Arial"/>
                                <w:color w:val="0000FF"/>
                                <w:sz w:val="18"/>
                              </w:rPr>
                              <w:t xml:space="preserve">Select the </w:t>
                            </w:r>
                            <w:r w:rsidRPr="00DA1ED7">
                              <w:rPr>
                                <w:rFonts w:ascii="Arial" w:hAnsi="Arial" w:cs="Arial"/>
                                <w:b/>
                                <w:color w:val="0000FF"/>
                                <w:sz w:val="18"/>
                              </w:rPr>
                              <w:t>Display</w:t>
                            </w:r>
                            <w:r w:rsidRPr="00DA1ED7">
                              <w:rPr>
                                <w:rFonts w:ascii="Arial" w:hAnsi="Arial" w:cs="Arial"/>
                                <w:color w:val="0000FF"/>
                                <w:sz w:val="18"/>
                              </w:rPr>
                              <w:t xml:space="preserve"> tab;</w:t>
                            </w:r>
                          </w:p>
                          <w:p w14:paraId="7AF98F4F" w14:textId="77777777" w:rsidR="003E7A66" w:rsidRPr="00DA1ED7" w:rsidRDefault="003E7A66" w:rsidP="002C6225">
                            <w:pPr>
                              <w:numPr>
                                <w:ilvl w:val="0"/>
                                <w:numId w:val="30"/>
                              </w:numPr>
                              <w:ind w:left="777" w:hanging="142"/>
                              <w:jc w:val="left"/>
                              <w:rPr>
                                <w:rFonts w:ascii="Arial" w:hAnsi="Arial"/>
                                <w:color w:val="0000FF"/>
                                <w:sz w:val="18"/>
                              </w:rPr>
                            </w:pPr>
                            <w:r w:rsidRPr="00DA1ED7">
                              <w:rPr>
                                <w:rFonts w:ascii="Arial" w:hAnsi="Arial" w:cs="Arial"/>
                                <w:color w:val="0000FF"/>
                                <w:sz w:val="18"/>
                              </w:rPr>
                              <w:t xml:space="preserve">Tick the </w:t>
                            </w:r>
                            <w:r w:rsidRPr="00DA1ED7">
                              <w:rPr>
                                <w:rFonts w:ascii="Arial" w:hAnsi="Arial" w:cs="Arial"/>
                                <w:b/>
                                <w:bCs/>
                                <w:color w:val="0000FF"/>
                                <w:sz w:val="18"/>
                              </w:rPr>
                              <w:t>Hidden Text</w:t>
                            </w:r>
                            <w:r w:rsidRPr="00DA1ED7">
                              <w:rPr>
                                <w:rFonts w:ascii="Arial" w:hAnsi="Arial" w:cs="Arial"/>
                                <w:color w:val="0000FF"/>
                                <w:sz w:val="18"/>
                              </w:rPr>
                              <w:t xml:space="preserve"> check box and click the </w:t>
                            </w:r>
                            <w:r w:rsidRPr="00DA1ED7">
                              <w:rPr>
                                <w:rFonts w:ascii="Arial" w:hAnsi="Arial" w:cs="Arial"/>
                                <w:b/>
                                <w:bCs/>
                                <w:color w:val="0000FF"/>
                                <w:sz w:val="18"/>
                              </w:rPr>
                              <w:t>OK</w:t>
                            </w:r>
                            <w:r w:rsidRPr="00DA1ED7">
                              <w:rPr>
                                <w:rFonts w:ascii="Arial" w:hAnsi="Arial" w:cs="Arial"/>
                                <w:color w:val="0000FF"/>
                                <w:sz w:val="18"/>
                              </w:rPr>
                              <w:t xml:space="preserve"> button.</w:t>
                            </w:r>
                          </w:p>
                          <w:p w14:paraId="52FBBAEA" w14:textId="55DE964E" w:rsidR="003E7A66" w:rsidRPr="00DA1ED7" w:rsidRDefault="00DF2929" w:rsidP="00DA1ED7">
                            <w:pPr>
                              <w:ind w:firstLine="142"/>
                              <w:jc w:val="left"/>
                              <w:rPr>
                                <w:rFonts w:ascii="Arial" w:hAnsi="Arial" w:cs="Arial"/>
                                <w:color w:val="0000FF"/>
                                <w:sz w:val="18"/>
                              </w:rPr>
                            </w:pPr>
                            <w:r>
                              <w:rPr>
                                <w:rFonts w:ascii="Arial" w:hAnsi="Arial" w:cs="Arial"/>
                                <w:b/>
                                <w:bCs/>
                                <w:color w:val="0000FF"/>
                                <w:sz w:val="18"/>
                              </w:rPr>
                              <w:t xml:space="preserve">  </w:t>
                            </w:r>
                            <w:r w:rsidR="003E7A66" w:rsidRPr="00DA1ED7">
                              <w:rPr>
                                <w:rFonts w:ascii="Arial" w:hAnsi="Arial" w:cs="Arial"/>
                                <w:color w:val="0000FF"/>
                                <w:sz w:val="18"/>
                                <w:szCs w:val="24"/>
                              </w:rPr>
                              <w:t xml:space="preserve">This process can also be </w:t>
                            </w:r>
                            <w:r w:rsidR="003E7A66" w:rsidRPr="00DA1ED7">
                              <w:rPr>
                                <w:rFonts w:ascii="Arial" w:hAnsi="Arial" w:cs="Arial"/>
                                <w:color w:val="0000FF"/>
                                <w:sz w:val="18"/>
                                <w:szCs w:val="18"/>
                              </w:rPr>
                              <w:t>used to hide guide notes</w:t>
                            </w:r>
                            <w:r w:rsidR="003E7A66" w:rsidRPr="00B9730D">
                              <w:rPr>
                                <w:rFonts w:ascii="Arial" w:hAnsi="Arial" w:cs="Arial"/>
                                <w:color w:val="0000FF"/>
                                <w:sz w:val="18"/>
                                <w:szCs w:val="18"/>
                              </w:rPr>
                              <w:t xml:space="preserve"> in a finished document.</w:t>
                            </w:r>
                          </w:p>
                          <w:p w14:paraId="1E3E8E88" w14:textId="77777777" w:rsidR="003E7A66" w:rsidRPr="00DA1ED7" w:rsidRDefault="003E7A66" w:rsidP="002C6225">
                            <w:pPr>
                              <w:keepNext/>
                              <w:numPr>
                                <w:ilvl w:val="0"/>
                                <w:numId w:val="29"/>
                              </w:numPr>
                              <w:spacing w:before="120"/>
                              <w:ind w:left="351" w:hanging="283"/>
                              <w:jc w:val="left"/>
                              <w:outlineLvl w:val="3"/>
                              <w:rPr>
                                <w:color w:val="0000FF"/>
                              </w:rPr>
                            </w:pPr>
                            <w:r w:rsidRPr="00DA1ED7">
                              <w:rPr>
                                <w:rFonts w:ascii="Helvetica" w:hAnsi="Helvetica" w:cs="Arial"/>
                                <w:b/>
                                <w:color w:val="0000FF"/>
                                <w:sz w:val="18"/>
                              </w:rPr>
                              <w:t>Insertion points</w:t>
                            </w:r>
                          </w:p>
                          <w:p w14:paraId="60EEC3FB" w14:textId="77777777" w:rsidR="003E7A66" w:rsidRPr="00DA1ED7" w:rsidRDefault="003E7A66" w:rsidP="00746B97">
                            <w:pPr>
                              <w:spacing w:after="0"/>
                              <w:ind w:firstLine="351"/>
                              <w:jc w:val="left"/>
                              <w:rPr>
                                <w:rFonts w:ascii="Arial" w:hAnsi="Arial"/>
                                <w:color w:val="0000FF"/>
                                <w:sz w:val="18"/>
                              </w:rPr>
                            </w:pPr>
                            <w:r w:rsidRPr="00B9730D">
                              <w:rPr>
                                <w:rFonts w:ascii="Arial" w:hAnsi="Arial"/>
                                <w:color w:val="0000FF"/>
                                <w:sz w:val="18"/>
                              </w:rPr>
                              <w:t>Each ‘»’ shows where input is required. Click onto each ‘»’ and overtype.</w:t>
                            </w:r>
                          </w:p>
                          <w:p w14:paraId="42E16673" w14:textId="746AB323" w:rsidR="003E7A66" w:rsidRPr="00DA1ED7" w:rsidRDefault="003E7A66" w:rsidP="00DA1ED7">
                            <w:pPr>
                              <w:tabs>
                                <w:tab w:val="left" w:pos="285"/>
                              </w:tabs>
                              <w:spacing w:before="120"/>
                              <w:ind w:firstLine="284"/>
                              <w:jc w:val="left"/>
                              <w:rPr>
                                <w:rFonts w:ascii="Arial" w:hAnsi="Arial" w:cs="Arial"/>
                                <w:b/>
                                <w:bCs/>
                                <w:color w:val="0000FF"/>
                                <w:sz w:val="18"/>
                                <w:szCs w:val="18"/>
                              </w:rPr>
                            </w:pPr>
                            <w:r w:rsidRPr="00DA1ED7">
                              <w:rPr>
                                <w:rFonts w:ascii="Arial" w:hAnsi="Arial" w:cs="Arial"/>
                                <w:b/>
                                <w:bCs/>
                                <w:color w:val="0000FF"/>
                              </w:rPr>
                              <w:t xml:space="preserve"> </w:t>
                            </w:r>
                            <w:r w:rsidRPr="00E52E2B">
                              <w:rPr>
                                <w:rFonts w:ascii="Arial" w:hAnsi="Arial" w:cs="Arial"/>
                                <w:b/>
                                <w:bCs/>
                                <w:color w:val="FF0000"/>
                              </w:rPr>
                              <w:t xml:space="preserve">(new) </w:t>
                            </w:r>
                            <w:r w:rsidRPr="00B9730D">
                              <w:rPr>
                                <w:rFonts w:ascii="Arial" w:hAnsi="Arial" w:cs="Arial"/>
                                <w:b/>
                                <w:bCs/>
                                <w:color w:val="0000FF"/>
                                <w:sz w:val="18"/>
                                <w:szCs w:val="18"/>
                              </w:rPr>
                              <w:t xml:space="preserve">For inserting Contract Title and </w:t>
                            </w:r>
                            <w:r w:rsidRPr="00DA1ED7">
                              <w:rPr>
                                <w:rFonts w:ascii="Arial" w:hAnsi="Arial" w:cs="Arial"/>
                                <w:b/>
                                <w:bCs/>
                                <w:color w:val="0000FF"/>
                                <w:sz w:val="18"/>
                                <w:szCs w:val="18"/>
                              </w:rPr>
                              <w:t>Contract Number</w:t>
                            </w:r>
                            <w:r w:rsidR="003E343B">
                              <w:rPr>
                                <w:rFonts w:ascii="Arial" w:hAnsi="Arial" w:cs="Arial"/>
                                <w:b/>
                                <w:bCs/>
                                <w:color w:val="0000FF"/>
                                <w:sz w:val="18"/>
                                <w:szCs w:val="18"/>
                              </w:rPr>
                              <w:t xml:space="preserve"> using </w:t>
                            </w:r>
                            <w:r w:rsidR="00750B6B">
                              <w:rPr>
                                <w:rFonts w:ascii="Arial" w:hAnsi="Arial" w:cs="Arial"/>
                                <w:b/>
                                <w:bCs/>
                                <w:color w:val="0000FF"/>
                                <w:sz w:val="18"/>
                                <w:szCs w:val="18"/>
                              </w:rPr>
                              <w:t>‘Quick Parts’</w:t>
                            </w:r>
                            <w:r w:rsidRPr="00DA1ED7">
                              <w:rPr>
                                <w:rFonts w:ascii="Arial" w:hAnsi="Arial" w:cs="Arial"/>
                                <w:b/>
                                <w:bCs/>
                                <w:color w:val="0000FF"/>
                                <w:sz w:val="18"/>
                                <w:szCs w:val="18"/>
                              </w:rPr>
                              <w:t>:</w:t>
                            </w:r>
                          </w:p>
                          <w:p w14:paraId="5C2423B1" w14:textId="57390314" w:rsidR="003E7A66" w:rsidRPr="00DA1ED7" w:rsidRDefault="003E7A66" w:rsidP="002C6225">
                            <w:pPr>
                              <w:numPr>
                                <w:ilvl w:val="0"/>
                                <w:numId w:val="24"/>
                              </w:numPr>
                              <w:tabs>
                                <w:tab w:val="left" w:pos="777"/>
                              </w:tabs>
                              <w:ind w:hanging="85"/>
                              <w:jc w:val="left"/>
                              <w:rPr>
                                <w:rFonts w:ascii="Arial" w:hAnsi="Arial" w:cs="Arial"/>
                                <w:color w:val="0000FF"/>
                                <w:sz w:val="18"/>
                                <w:szCs w:val="18"/>
                              </w:rPr>
                            </w:pPr>
                            <w:r w:rsidRPr="00DA1ED7">
                              <w:rPr>
                                <w:rFonts w:ascii="Arial" w:hAnsi="Arial" w:cs="Arial"/>
                                <w:color w:val="0000FF"/>
                                <w:sz w:val="18"/>
                                <w:szCs w:val="18"/>
                              </w:rPr>
                              <w:t xml:space="preserve"> On the </w:t>
                            </w:r>
                            <w:r w:rsidRPr="00DA1ED7">
                              <w:rPr>
                                <w:rFonts w:ascii="Arial" w:hAnsi="Arial" w:cs="Arial"/>
                                <w:b/>
                                <w:bCs/>
                                <w:color w:val="0000FF"/>
                                <w:sz w:val="18"/>
                                <w:szCs w:val="18"/>
                              </w:rPr>
                              <w:t>File/ Info</w:t>
                            </w:r>
                            <w:r w:rsidRPr="00DA1ED7">
                              <w:rPr>
                                <w:rFonts w:ascii="Arial" w:hAnsi="Arial" w:cs="Arial"/>
                                <w:color w:val="0000FF"/>
                                <w:sz w:val="18"/>
                                <w:szCs w:val="18"/>
                              </w:rPr>
                              <w:t xml:space="preserve"> menu select</w:t>
                            </w:r>
                            <w:r w:rsidR="00DF2929">
                              <w:rPr>
                                <w:rFonts w:ascii="Arial" w:hAnsi="Arial" w:cs="Arial"/>
                                <w:color w:val="0000FF"/>
                                <w:sz w:val="18"/>
                                <w:szCs w:val="18"/>
                              </w:rPr>
                              <w:t xml:space="preserve"> </w:t>
                            </w:r>
                            <w:r w:rsidRPr="00DA1ED7">
                              <w:rPr>
                                <w:rFonts w:ascii="Arial" w:hAnsi="Arial" w:cs="Arial"/>
                                <w:color w:val="0000FF"/>
                                <w:sz w:val="18"/>
                                <w:szCs w:val="18"/>
                              </w:rPr>
                              <w:t>‘</w:t>
                            </w:r>
                            <w:r w:rsidRPr="00DA1ED7">
                              <w:rPr>
                                <w:rFonts w:ascii="Arial" w:hAnsi="Arial" w:cs="Arial"/>
                                <w:b/>
                                <w:bCs/>
                                <w:color w:val="0000FF"/>
                                <w:sz w:val="18"/>
                                <w:szCs w:val="18"/>
                              </w:rPr>
                              <w:t>show all properties’</w:t>
                            </w:r>
                            <w:r w:rsidRPr="00DA1ED7">
                              <w:rPr>
                                <w:rFonts w:ascii="Arial" w:hAnsi="Arial" w:cs="Arial"/>
                                <w:color w:val="0000FF"/>
                                <w:sz w:val="18"/>
                                <w:szCs w:val="18"/>
                              </w:rPr>
                              <w:t>;</w:t>
                            </w:r>
                          </w:p>
                          <w:p w14:paraId="717A15F0" w14:textId="77777777" w:rsidR="003E7A66" w:rsidRPr="00DA1ED7" w:rsidRDefault="003E7A66" w:rsidP="002C6225">
                            <w:pPr>
                              <w:numPr>
                                <w:ilvl w:val="0"/>
                                <w:numId w:val="24"/>
                              </w:numPr>
                              <w:tabs>
                                <w:tab w:val="left" w:pos="945"/>
                              </w:tabs>
                              <w:ind w:left="777" w:hanging="142"/>
                              <w:jc w:val="left"/>
                              <w:rPr>
                                <w:rFonts w:ascii="Arial" w:hAnsi="Arial" w:cs="Arial"/>
                                <w:color w:val="0000FF"/>
                                <w:sz w:val="18"/>
                                <w:szCs w:val="18"/>
                              </w:rPr>
                            </w:pPr>
                            <w:r w:rsidRPr="00DA1ED7">
                              <w:rPr>
                                <w:rFonts w:ascii="Arial" w:hAnsi="Arial" w:cs="Arial"/>
                                <w:color w:val="0000FF"/>
                                <w:sz w:val="18"/>
                                <w:szCs w:val="18"/>
                              </w:rPr>
                              <w:t>Overwrite the ‘</w:t>
                            </w:r>
                            <w:r w:rsidRPr="00DA1ED7">
                              <w:rPr>
                                <w:rFonts w:ascii="Arial" w:hAnsi="Arial" w:cs="Arial"/>
                                <w:b/>
                                <w:bCs/>
                                <w:i/>
                                <w:iCs/>
                                <w:color w:val="0000FF"/>
                                <w:sz w:val="18"/>
                                <w:szCs w:val="18"/>
                              </w:rPr>
                              <w:t>title</w:t>
                            </w:r>
                            <w:r w:rsidRPr="00DA1ED7">
                              <w:rPr>
                                <w:rFonts w:ascii="Arial" w:hAnsi="Arial" w:cs="Arial"/>
                                <w:b/>
                                <w:bCs/>
                                <w:color w:val="0000FF"/>
                                <w:sz w:val="18"/>
                                <w:szCs w:val="18"/>
                              </w:rPr>
                              <w:t>’ property</w:t>
                            </w:r>
                            <w:r w:rsidRPr="00DA1ED7">
                              <w:rPr>
                                <w:rFonts w:ascii="Arial" w:hAnsi="Arial" w:cs="Arial"/>
                                <w:color w:val="0000FF"/>
                                <w:sz w:val="18"/>
                                <w:szCs w:val="18"/>
                              </w:rPr>
                              <w:t xml:space="preserve"> ‘</w:t>
                            </w:r>
                            <w:r w:rsidRPr="00DA1ED7">
                              <w:rPr>
                                <w:rFonts w:ascii="Arial" w:hAnsi="Arial" w:cs="Arial"/>
                                <w:i/>
                                <w:iCs/>
                                <w:color w:val="0000FF"/>
                                <w:sz w:val="18"/>
                                <w:szCs w:val="18"/>
                              </w:rPr>
                              <w:t>Contract Name’</w:t>
                            </w:r>
                            <w:r w:rsidRPr="00DA1ED7">
                              <w:rPr>
                                <w:rFonts w:ascii="Arial" w:hAnsi="Arial" w:cs="Arial"/>
                                <w:color w:val="0000FF"/>
                                <w:sz w:val="18"/>
                                <w:szCs w:val="18"/>
                              </w:rPr>
                              <w:t xml:space="preserve"> with the new contract title/ name;</w:t>
                            </w:r>
                          </w:p>
                          <w:p w14:paraId="73A893D1" w14:textId="77777777" w:rsidR="003E7A66" w:rsidRPr="00DA1ED7" w:rsidRDefault="003E7A66" w:rsidP="002C6225">
                            <w:pPr>
                              <w:numPr>
                                <w:ilvl w:val="0"/>
                                <w:numId w:val="24"/>
                              </w:numPr>
                              <w:tabs>
                                <w:tab w:val="left" w:pos="945"/>
                              </w:tabs>
                              <w:ind w:left="777" w:hanging="142"/>
                              <w:jc w:val="left"/>
                              <w:rPr>
                                <w:rFonts w:ascii="Arial" w:hAnsi="Arial" w:cs="Arial"/>
                                <w:color w:val="0000FF"/>
                                <w:sz w:val="18"/>
                                <w:szCs w:val="18"/>
                              </w:rPr>
                            </w:pPr>
                            <w:r w:rsidRPr="00DA1ED7">
                              <w:rPr>
                                <w:rFonts w:ascii="Arial" w:hAnsi="Arial" w:cs="Arial"/>
                                <w:color w:val="0000FF"/>
                                <w:sz w:val="18"/>
                                <w:szCs w:val="18"/>
                              </w:rPr>
                              <w:t>Overwrite the ‘</w:t>
                            </w:r>
                            <w:r w:rsidRPr="00DA1ED7">
                              <w:rPr>
                                <w:rFonts w:ascii="Arial" w:hAnsi="Arial" w:cs="Arial"/>
                                <w:b/>
                                <w:bCs/>
                                <w:i/>
                                <w:iCs/>
                                <w:color w:val="0000FF"/>
                                <w:sz w:val="18"/>
                                <w:szCs w:val="18"/>
                              </w:rPr>
                              <w:t>subject</w:t>
                            </w:r>
                            <w:r w:rsidRPr="00DA1ED7">
                              <w:rPr>
                                <w:rFonts w:ascii="Arial" w:hAnsi="Arial" w:cs="Arial"/>
                                <w:b/>
                                <w:bCs/>
                                <w:color w:val="0000FF"/>
                                <w:sz w:val="18"/>
                                <w:szCs w:val="18"/>
                              </w:rPr>
                              <w:t>’ property</w:t>
                            </w:r>
                            <w:r w:rsidRPr="00DA1ED7">
                              <w:rPr>
                                <w:rFonts w:ascii="Arial" w:hAnsi="Arial" w:cs="Arial"/>
                                <w:color w:val="0000FF"/>
                                <w:sz w:val="18"/>
                                <w:szCs w:val="18"/>
                              </w:rPr>
                              <w:t xml:space="preserve"> ‘</w:t>
                            </w:r>
                            <w:r w:rsidRPr="00DA1ED7">
                              <w:rPr>
                                <w:rFonts w:ascii="Arial" w:hAnsi="Arial" w:cs="Arial"/>
                                <w:i/>
                                <w:iCs/>
                                <w:color w:val="0000FF"/>
                                <w:sz w:val="18"/>
                                <w:szCs w:val="18"/>
                              </w:rPr>
                              <w:t>Contract No</w:t>
                            </w:r>
                            <w:r w:rsidRPr="00DA1ED7">
                              <w:rPr>
                                <w:rFonts w:ascii="Arial" w:hAnsi="Arial" w:cs="Arial"/>
                                <w:color w:val="0000FF"/>
                                <w:sz w:val="18"/>
                                <w:szCs w:val="18"/>
                              </w:rPr>
                              <w:t>.’ with the new contract number.</w:t>
                            </w:r>
                          </w:p>
                          <w:p w14:paraId="253BAE0A" w14:textId="77777777" w:rsidR="003E7A66" w:rsidRPr="00DA1ED7" w:rsidRDefault="003E7A66" w:rsidP="00746B97">
                            <w:pPr>
                              <w:spacing w:before="120"/>
                              <w:ind w:left="635"/>
                              <w:jc w:val="left"/>
                              <w:rPr>
                                <w:rFonts w:ascii="Arial" w:hAnsi="Arial" w:cs="Arial"/>
                                <w:color w:val="0000FF"/>
                                <w:sz w:val="18"/>
                                <w:szCs w:val="18"/>
                              </w:rPr>
                            </w:pPr>
                            <w:r w:rsidRPr="00DA1ED7">
                              <w:rPr>
                                <w:rFonts w:ascii="Arial" w:hAnsi="Arial" w:cs="Arial"/>
                                <w:color w:val="0000FF"/>
                                <w:sz w:val="18"/>
                                <w:szCs w:val="18"/>
                              </w:rPr>
                              <w:t>This will insert the entered Contract Title and Contract No. in the following locations:</w:t>
                            </w:r>
                          </w:p>
                          <w:p w14:paraId="7D908BDF" w14:textId="098CF75B"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footer for each page;</w:t>
                            </w:r>
                          </w:p>
                          <w:p w14:paraId="1CA7ECA0" w14:textId="08684BA0"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Contract Information item 1;</w:t>
                            </w:r>
                          </w:p>
                          <w:p w14:paraId="771E23ED" w14:textId="1CE85644"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Schedules 1, 2, 3, 4 &amp; 15; and</w:t>
                            </w:r>
                          </w:p>
                          <w:p w14:paraId="535E286D" w14:textId="0B73DFD1"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Attachments 2A &amp; 3.</w:t>
                            </w:r>
                          </w:p>
                          <w:p w14:paraId="55C5C06D" w14:textId="3175ACBC" w:rsidR="003E7A66" w:rsidRPr="00FA4CDF" w:rsidRDefault="003E7A66" w:rsidP="00DA1ED7">
                            <w:pPr>
                              <w:spacing w:before="120" w:after="0"/>
                              <w:ind w:left="426"/>
                              <w:jc w:val="left"/>
                              <w:rPr>
                                <w:rFonts w:ascii="Arial" w:hAnsi="Arial" w:cs="Arial"/>
                                <w:color w:val="0000FF"/>
                                <w:sz w:val="18"/>
                                <w:szCs w:val="18"/>
                              </w:rPr>
                            </w:pPr>
                            <w:r w:rsidRPr="00DA1ED7">
                              <w:rPr>
                                <w:rFonts w:ascii="Arial" w:hAnsi="Arial" w:cs="Arial"/>
                                <w:color w:val="0000FF"/>
                                <w:sz w:val="18"/>
                                <w:szCs w:val="18"/>
                              </w:rPr>
                              <w:t>Note, don’t delete clause numbers, Contract Information items, Schedules or Attachments. Where not applicable insert ‘</w:t>
                            </w:r>
                            <w:r w:rsidRPr="00DA1ED7">
                              <w:rPr>
                                <w:rFonts w:ascii="Arial" w:hAnsi="Arial" w:cs="Arial"/>
                                <w:b/>
                                <w:bCs/>
                                <w:color w:val="0000FF"/>
                                <w:sz w:val="18"/>
                                <w:szCs w:val="18"/>
                              </w:rPr>
                              <w:t>Not Used’</w:t>
                            </w:r>
                            <w:r w:rsidRPr="00761CE2">
                              <w:rPr>
                                <w:rFonts w:ascii="Arial" w:hAnsi="Arial" w:cs="Arial"/>
                                <w:color w:val="0000FF"/>
                                <w:sz w:val="18"/>
                                <w:szCs w:val="18"/>
                              </w:rPr>
                              <w:t>.</w:t>
                            </w:r>
                            <w:r w:rsidR="003D5FE2" w:rsidRPr="00761CE2">
                              <w:rPr>
                                <w:rFonts w:ascii="Arial" w:hAnsi="Arial" w:cs="Arial"/>
                                <w:color w:val="0000FF"/>
                                <w:sz w:val="18"/>
                                <w:szCs w:val="18"/>
                              </w:rPr>
                              <w:t xml:space="preserve"> Refer to</w:t>
                            </w:r>
                            <w:r w:rsidR="008C6AE1" w:rsidRPr="00761CE2">
                              <w:rPr>
                                <w:rFonts w:ascii="Arial" w:hAnsi="Arial" w:cs="Arial"/>
                                <w:color w:val="0000FF"/>
                                <w:sz w:val="18"/>
                                <w:szCs w:val="18"/>
                              </w:rPr>
                              <w:t xml:space="preserve"> the </w:t>
                            </w:r>
                            <w:r w:rsidR="00FA4CDF">
                              <w:rPr>
                                <w:rFonts w:ascii="Arial" w:hAnsi="Arial" w:cs="Arial"/>
                                <w:color w:val="0000FF"/>
                                <w:sz w:val="18"/>
                                <w:szCs w:val="18"/>
                              </w:rPr>
                              <w:t xml:space="preserve">separate </w:t>
                            </w:r>
                            <w:r w:rsidR="008C6AE1" w:rsidRPr="00761CE2">
                              <w:rPr>
                                <w:rFonts w:ascii="Arial" w:hAnsi="Arial" w:cs="Arial"/>
                                <w:color w:val="0000FF"/>
                                <w:sz w:val="18"/>
                                <w:szCs w:val="18"/>
                              </w:rPr>
                              <w:t>Schedule ToC for more guidance.</w:t>
                            </w:r>
                          </w:p>
                          <w:p w14:paraId="2D52ECD7" w14:textId="77777777" w:rsidR="003E7A66" w:rsidRPr="00DA1ED7" w:rsidRDefault="003E7A66" w:rsidP="002C6225">
                            <w:pPr>
                              <w:keepNext/>
                              <w:numPr>
                                <w:ilvl w:val="0"/>
                                <w:numId w:val="29"/>
                              </w:numPr>
                              <w:spacing w:before="120"/>
                              <w:ind w:left="352" w:hanging="284"/>
                              <w:jc w:val="left"/>
                              <w:outlineLvl w:val="3"/>
                              <w:rPr>
                                <w:rFonts w:ascii="Helvetica" w:hAnsi="Helvetica" w:cs="Arial"/>
                                <w:b/>
                                <w:color w:val="0000FF"/>
                                <w:sz w:val="18"/>
                              </w:rPr>
                            </w:pPr>
                            <w:r w:rsidRPr="00DA1ED7">
                              <w:rPr>
                                <w:rFonts w:ascii="Helvetica" w:hAnsi="Helvetica" w:cs="Arial"/>
                                <w:b/>
                                <w:color w:val="0000FF"/>
                                <w:sz w:val="18"/>
                              </w:rPr>
                              <w:t>When drafting is completed</w:t>
                            </w:r>
                          </w:p>
                          <w:p w14:paraId="6154AD46" w14:textId="77777777" w:rsidR="003E7A66" w:rsidRPr="00DA1ED7" w:rsidRDefault="003E7A66" w:rsidP="00DA1ED7">
                            <w:pPr>
                              <w:ind w:firstLine="351"/>
                              <w:jc w:val="left"/>
                              <w:rPr>
                                <w:color w:val="0000FF"/>
                              </w:rPr>
                            </w:pPr>
                            <w:r w:rsidRPr="00DA1ED7">
                              <w:rPr>
                                <w:rFonts w:ascii="Arial" w:hAnsi="Arial"/>
                                <w:color w:val="0000FF"/>
                                <w:sz w:val="18"/>
                              </w:rPr>
                              <w:t>1. Remove all guide notes manually or by the following steps:</w:t>
                            </w:r>
                          </w:p>
                          <w:p w14:paraId="088846FA" w14:textId="6996E2A5" w:rsidR="003E7A66" w:rsidRPr="00DA1ED7" w:rsidRDefault="003E7A66" w:rsidP="00DA1ED7">
                            <w:pPr>
                              <w:ind w:left="635"/>
                              <w:jc w:val="left"/>
                              <w:rPr>
                                <w:color w:val="0000FF"/>
                              </w:rPr>
                            </w:pPr>
                            <w:r w:rsidRPr="00DA1ED7">
                              <w:rPr>
                                <w:rFonts w:ascii="Helvetica" w:hAnsi="Helvetica"/>
                                <w:b/>
                                <w:color w:val="0000FF"/>
                                <w:sz w:val="18"/>
                              </w:rPr>
                              <w:t>•</w:t>
                            </w:r>
                            <w:r w:rsidRPr="00DA1ED7">
                              <w:rPr>
                                <w:rFonts w:ascii="Helvetica" w:hAnsi="Helvetica"/>
                                <w:bCs/>
                                <w:color w:val="0000FF"/>
                                <w:sz w:val="18"/>
                              </w:rPr>
                              <w:t xml:space="preserve"> On the Home/ </w:t>
                            </w:r>
                            <w:r w:rsidRPr="00DA1ED7">
                              <w:rPr>
                                <w:rFonts w:ascii="Helvetica" w:hAnsi="Helvetica"/>
                                <w:b/>
                                <w:color w:val="0000FF"/>
                                <w:sz w:val="18"/>
                              </w:rPr>
                              <w:t>Editing</w:t>
                            </w:r>
                            <w:r w:rsidRPr="00DA1ED7">
                              <w:rPr>
                                <w:rFonts w:ascii="Helvetica" w:hAnsi="Helvetica"/>
                                <w:bCs/>
                                <w:color w:val="0000FF"/>
                                <w:sz w:val="18"/>
                              </w:rPr>
                              <w:t xml:space="preserve"> menu click </w:t>
                            </w:r>
                            <w:r w:rsidRPr="00DA1ED7">
                              <w:rPr>
                                <w:rFonts w:ascii="Helvetica" w:hAnsi="Helvetica"/>
                                <w:b/>
                                <w:color w:val="0000FF"/>
                                <w:sz w:val="18"/>
                              </w:rPr>
                              <w:t>Replace</w:t>
                            </w:r>
                            <w:r w:rsidRPr="00DA1ED7">
                              <w:rPr>
                                <w:rFonts w:ascii="Helvetica" w:hAnsi="Helvetica"/>
                                <w:bCs/>
                                <w:color w:val="0000FF"/>
                                <w:sz w:val="18"/>
                              </w:rPr>
                              <w:t xml:space="preserve">, then (if required) </w:t>
                            </w:r>
                          </w:p>
                          <w:p w14:paraId="6F17918D" w14:textId="5C81D471" w:rsidR="003E7A66" w:rsidRPr="00DA1ED7" w:rsidRDefault="003E7A66" w:rsidP="00DA1ED7">
                            <w:pPr>
                              <w:ind w:left="635"/>
                              <w:jc w:val="left"/>
                              <w:rPr>
                                <w:color w:val="0000FF"/>
                              </w:rPr>
                            </w:pPr>
                            <w:r w:rsidRPr="00DA1ED7">
                              <w:rPr>
                                <w:rFonts w:ascii="Helvetica" w:hAnsi="Helvetica"/>
                                <w:b/>
                                <w:color w:val="0000FF"/>
                                <w:sz w:val="18"/>
                              </w:rPr>
                              <w:t>•</w:t>
                            </w:r>
                            <w:r w:rsidRPr="00DA1ED7">
                              <w:rPr>
                                <w:rFonts w:ascii="Helvetica" w:hAnsi="Helvetica"/>
                                <w:bCs/>
                                <w:color w:val="0000FF"/>
                                <w:sz w:val="18"/>
                              </w:rPr>
                              <w:t xml:space="preserve"> Click the </w:t>
                            </w:r>
                            <w:r w:rsidRPr="00DA1ED7">
                              <w:rPr>
                                <w:rFonts w:ascii="Helvetica" w:hAnsi="Helvetica"/>
                                <w:b/>
                                <w:color w:val="0000FF"/>
                                <w:sz w:val="18"/>
                              </w:rPr>
                              <w:t>More</w:t>
                            </w:r>
                            <w:r w:rsidRPr="00DA1ED7">
                              <w:rPr>
                                <w:rFonts w:ascii="Helvetica" w:hAnsi="Helvetica"/>
                                <w:bCs/>
                                <w:color w:val="0000FF"/>
                                <w:sz w:val="18"/>
                              </w:rPr>
                              <w:t xml:space="preserve"> button;</w:t>
                            </w:r>
                          </w:p>
                          <w:p w14:paraId="7637B8EB" w14:textId="7BBFE098" w:rsidR="003E7A66" w:rsidRPr="00DA1ED7" w:rsidRDefault="003E7A66" w:rsidP="00DA1ED7">
                            <w:pPr>
                              <w:ind w:left="635"/>
                              <w:jc w:val="left"/>
                              <w:rPr>
                                <w:rFonts w:ascii="Arial" w:hAnsi="Arial" w:cs="Arial"/>
                                <w:color w:val="0000FF"/>
                              </w:rPr>
                            </w:pPr>
                            <w:r w:rsidRPr="00DA1ED7">
                              <w:rPr>
                                <w:rFonts w:ascii="Arial" w:hAnsi="Arial" w:cs="Arial"/>
                                <w:b/>
                                <w:color w:val="0000FF"/>
                                <w:sz w:val="18"/>
                              </w:rPr>
                              <w:t>•</w:t>
                            </w:r>
                            <w:r w:rsidRPr="00DA1ED7">
                              <w:rPr>
                                <w:rFonts w:ascii="Arial" w:hAnsi="Arial" w:cs="Arial"/>
                                <w:bCs/>
                                <w:color w:val="0000FF"/>
                                <w:sz w:val="18"/>
                              </w:rPr>
                              <w:t xml:space="preserve"> Click the </w:t>
                            </w:r>
                            <w:r w:rsidRPr="00DA1ED7">
                              <w:rPr>
                                <w:rFonts w:ascii="Arial" w:hAnsi="Arial" w:cs="Arial"/>
                                <w:b/>
                                <w:color w:val="0000FF"/>
                                <w:sz w:val="18"/>
                              </w:rPr>
                              <w:t>Format</w:t>
                            </w:r>
                            <w:r w:rsidRPr="00DA1ED7">
                              <w:rPr>
                                <w:rFonts w:ascii="Arial" w:hAnsi="Arial" w:cs="Arial"/>
                                <w:bCs/>
                                <w:color w:val="0000FF"/>
                                <w:sz w:val="18"/>
                              </w:rPr>
                              <w:t xml:space="preserve"> button, click on </w:t>
                            </w:r>
                            <w:r w:rsidRPr="00DA1ED7">
                              <w:rPr>
                                <w:rFonts w:ascii="Arial" w:hAnsi="Arial" w:cs="Arial"/>
                                <w:b/>
                                <w:color w:val="0000FF"/>
                                <w:sz w:val="18"/>
                              </w:rPr>
                              <w:t>Font</w:t>
                            </w:r>
                            <w:r w:rsidRPr="00DA1ED7">
                              <w:rPr>
                                <w:rFonts w:ascii="Arial" w:hAnsi="Arial" w:cs="Arial"/>
                                <w:bCs/>
                                <w:color w:val="0000FF"/>
                                <w:sz w:val="18"/>
                              </w:rPr>
                              <w:t>;</w:t>
                            </w:r>
                          </w:p>
                          <w:p w14:paraId="52BE0263" w14:textId="0B18167E" w:rsidR="003E7A66" w:rsidRPr="00DA1ED7" w:rsidRDefault="003E7A66" w:rsidP="00DA1ED7">
                            <w:pPr>
                              <w:ind w:left="635"/>
                              <w:jc w:val="left"/>
                              <w:rPr>
                                <w:rFonts w:ascii="Arial" w:hAnsi="Arial" w:cs="Arial"/>
                                <w:color w:val="0000FF"/>
                              </w:rPr>
                            </w:pPr>
                            <w:r w:rsidRPr="00DA1ED7">
                              <w:rPr>
                                <w:rFonts w:ascii="Arial" w:hAnsi="Arial" w:cs="Arial"/>
                                <w:b/>
                                <w:color w:val="0000FF"/>
                                <w:sz w:val="18"/>
                              </w:rPr>
                              <w:t>•</w:t>
                            </w:r>
                            <w:r w:rsidRPr="00DA1ED7">
                              <w:rPr>
                                <w:rFonts w:ascii="Arial" w:hAnsi="Arial" w:cs="Arial"/>
                                <w:bCs/>
                                <w:color w:val="0000FF"/>
                                <w:sz w:val="18"/>
                              </w:rPr>
                              <w:t xml:space="preserve"> Tick the </w:t>
                            </w:r>
                            <w:r w:rsidRPr="00DA1ED7">
                              <w:rPr>
                                <w:rFonts w:ascii="Arial" w:hAnsi="Arial" w:cs="Arial"/>
                                <w:b/>
                                <w:color w:val="0000FF"/>
                                <w:sz w:val="18"/>
                              </w:rPr>
                              <w:t>Hidden</w:t>
                            </w:r>
                            <w:r w:rsidRPr="00DA1ED7">
                              <w:rPr>
                                <w:rFonts w:ascii="Arial" w:hAnsi="Arial" w:cs="Arial"/>
                                <w:bCs/>
                                <w:color w:val="0000FF"/>
                                <w:sz w:val="18"/>
                              </w:rPr>
                              <w:t xml:space="preserve"> check box, untick other boxes and click the </w:t>
                            </w:r>
                            <w:r w:rsidRPr="00DA1ED7">
                              <w:rPr>
                                <w:rFonts w:ascii="Arial" w:hAnsi="Arial" w:cs="Arial"/>
                                <w:b/>
                                <w:color w:val="0000FF"/>
                                <w:sz w:val="18"/>
                              </w:rPr>
                              <w:t>OK</w:t>
                            </w:r>
                            <w:r w:rsidRPr="00DA1ED7">
                              <w:rPr>
                                <w:rFonts w:ascii="Arial" w:hAnsi="Arial" w:cs="Arial"/>
                                <w:bCs/>
                                <w:color w:val="0000FF"/>
                                <w:sz w:val="18"/>
                              </w:rPr>
                              <w:t xml:space="preserve"> button;</w:t>
                            </w:r>
                          </w:p>
                          <w:p w14:paraId="5E6E62E9" w14:textId="36238936" w:rsidR="003E7A66" w:rsidRPr="00DA1ED7" w:rsidRDefault="003E7A66" w:rsidP="00DA1ED7">
                            <w:pPr>
                              <w:ind w:left="635"/>
                              <w:jc w:val="left"/>
                              <w:rPr>
                                <w:rFonts w:ascii="Arial" w:hAnsi="Arial" w:cs="Arial"/>
                                <w:color w:val="0000FF"/>
                              </w:rPr>
                            </w:pPr>
                            <w:r w:rsidRPr="00DA1ED7">
                              <w:rPr>
                                <w:rFonts w:ascii="Arial" w:hAnsi="Arial" w:cs="Arial"/>
                                <w:b/>
                                <w:color w:val="0000FF"/>
                                <w:sz w:val="18"/>
                              </w:rPr>
                              <w:t>•</w:t>
                            </w:r>
                            <w:r w:rsidRPr="00DA1ED7">
                              <w:rPr>
                                <w:rFonts w:ascii="Arial" w:hAnsi="Arial" w:cs="Arial"/>
                                <w:bCs/>
                                <w:color w:val="0000FF"/>
                                <w:sz w:val="18"/>
                              </w:rPr>
                              <w:t xml:space="preserve"> Click the </w:t>
                            </w:r>
                            <w:r w:rsidRPr="00DA1ED7">
                              <w:rPr>
                                <w:rFonts w:ascii="Arial" w:hAnsi="Arial" w:cs="Arial"/>
                                <w:b/>
                                <w:color w:val="0000FF"/>
                                <w:sz w:val="18"/>
                              </w:rPr>
                              <w:t>Special</w:t>
                            </w:r>
                            <w:r w:rsidRPr="00DA1ED7">
                              <w:rPr>
                                <w:rFonts w:ascii="Arial" w:hAnsi="Arial" w:cs="Arial"/>
                                <w:bCs/>
                                <w:color w:val="0000FF"/>
                                <w:sz w:val="18"/>
                              </w:rPr>
                              <w:t xml:space="preserve"> button, click on </w:t>
                            </w:r>
                            <w:r w:rsidRPr="00DA1ED7">
                              <w:rPr>
                                <w:rFonts w:ascii="Arial" w:hAnsi="Arial" w:cs="Arial"/>
                                <w:b/>
                                <w:color w:val="0000FF"/>
                                <w:sz w:val="18"/>
                              </w:rPr>
                              <w:t>Any Character</w:t>
                            </w:r>
                            <w:r w:rsidRPr="00DA1ED7">
                              <w:rPr>
                                <w:rFonts w:ascii="Arial" w:hAnsi="Arial" w:cs="Arial"/>
                                <w:bCs/>
                                <w:color w:val="0000FF"/>
                                <w:sz w:val="18"/>
                              </w:rPr>
                              <w:t>; then</w:t>
                            </w:r>
                          </w:p>
                          <w:p w14:paraId="3AA9407A" w14:textId="0C53A141" w:rsidR="003E7A66" w:rsidRPr="00DA1ED7" w:rsidRDefault="003E7A66">
                            <w:pPr>
                              <w:ind w:left="635"/>
                              <w:jc w:val="left"/>
                              <w:rPr>
                                <w:color w:val="0000FF"/>
                              </w:rPr>
                            </w:pPr>
                            <w:r w:rsidRPr="00B9730D">
                              <w:rPr>
                                <w:rFonts w:ascii="Helvetica" w:hAnsi="Helvetica"/>
                                <w:b/>
                                <w:color w:val="0000FF"/>
                                <w:sz w:val="18"/>
                              </w:rPr>
                              <w:t>•</w:t>
                            </w:r>
                            <w:r w:rsidRPr="00DA1ED7">
                              <w:rPr>
                                <w:rFonts w:ascii="Helvetica" w:hAnsi="Helvetica"/>
                                <w:bCs/>
                                <w:color w:val="0000FF"/>
                                <w:sz w:val="18"/>
                              </w:rPr>
                              <w:t xml:space="preserve"> Click the </w:t>
                            </w:r>
                            <w:r w:rsidRPr="00DA1ED7">
                              <w:rPr>
                                <w:rFonts w:ascii="Helvetica" w:hAnsi="Helvetica"/>
                                <w:b/>
                                <w:color w:val="0000FF"/>
                                <w:sz w:val="18"/>
                              </w:rPr>
                              <w:t>Replace All</w:t>
                            </w:r>
                            <w:r w:rsidRPr="00DA1ED7">
                              <w:rPr>
                                <w:rFonts w:ascii="Helvetica" w:hAnsi="Helvetica"/>
                                <w:bCs/>
                                <w:color w:val="0000FF"/>
                                <w:sz w:val="18"/>
                              </w:rPr>
                              <w:t xml:space="preserve"> button.</w:t>
                            </w:r>
                          </w:p>
                          <w:p w14:paraId="4BD56168" w14:textId="4B3B3D3E" w:rsidR="003E7A66" w:rsidRPr="00DA1ED7" w:rsidRDefault="003E7A66" w:rsidP="00DA1ED7">
                            <w:pPr>
                              <w:ind w:left="635" w:hanging="209"/>
                              <w:jc w:val="left"/>
                              <w:rPr>
                                <w:rFonts w:ascii="Arial" w:hAnsi="Arial" w:cs="Arial"/>
                                <w:color w:val="0000FF"/>
                                <w:szCs w:val="18"/>
                              </w:rPr>
                            </w:pPr>
                            <w:r w:rsidRPr="00DA1ED7">
                              <w:rPr>
                                <w:rFonts w:ascii="Arial" w:hAnsi="Arial" w:cs="Arial"/>
                                <w:color w:val="0000FF"/>
                                <w:sz w:val="18"/>
                                <w:szCs w:val="18"/>
                              </w:rPr>
                              <w:t xml:space="preserve">Note that the option ‘Print hidden text’ has </w:t>
                            </w:r>
                            <w:r w:rsidRPr="00DA1ED7">
                              <w:rPr>
                                <w:rFonts w:ascii="Arial" w:hAnsi="Arial" w:cs="Arial"/>
                                <w:bCs/>
                                <w:color w:val="0000FF"/>
                                <w:sz w:val="18"/>
                                <w:szCs w:val="18"/>
                                <w:u w:val="single"/>
                              </w:rPr>
                              <w:t>not</w:t>
                            </w:r>
                            <w:r w:rsidRPr="00DA1ED7">
                              <w:rPr>
                                <w:rFonts w:ascii="Arial" w:hAnsi="Arial" w:cs="Arial"/>
                                <w:color w:val="0000FF"/>
                                <w:sz w:val="18"/>
                                <w:szCs w:val="18"/>
                              </w:rPr>
                              <w:t xml:space="preserve"> been checked in File/ Options/ Display.</w:t>
                            </w:r>
                          </w:p>
                          <w:p w14:paraId="33FD2BEE" w14:textId="77777777" w:rsidR="003E7A66" w:rsidRPr="00DA1ED7" w:rsidRDefault="003E7A66" w:rsidP="002C6225">
                            <w:pPr>
                              <w:numPr>
                                <w:ilvl w:val="0"/>
                                <w:numId w:val="29"/>
                              </w:numPr>
                              <w:spacing w:before="120"/>
                              <w:ind w:left="352" w:hanging="284"/>
                              <w:jc w:val="left"/>
                              <w:rPr>
                                <w:rFonts w:ascii="Arial" w:hAnsi="Arial" w:cs="Arial"/>
                                <w:bCs/>
                                <w:color w:val="0000FF"/>
                                <w:sz w:val="18"/>
                                <w:szCs w:val="18"/>
                              </w:rPr>
                            </w:pPr>
                            <w:r w:rsidRPr="00DA1ED7">
                              <w:rPr>
                                <w:rFonts w:ascii="Helvetica" w:hAnsi="Helvetica" w:cs="Helvetica"/>
                                <w:b/>
                                <w:color w:val="0000FF"/>
                                <w:sz w:val="18"/>
                                <w:szCs w:val="18"/>
                              </w:rPr>
                              <w:t>After drafting is completed and the ‘hidden text’ guide notes are hidden or removed</w:t>
                            </w:r>
                            <w:r w:rsidRPr="00B9730D">
                              <w:rPr>
                                <w:rFonts w:ascii="Arial" w:hAnsi="Arial" w:cs="Arial"/>
                                <w:bCs/>
                                <w:color w:val="0000FF"/>
                                <w:sz w:val="18"/>
                                <w:szCs w:val="18"/>
                              </w:rPr>
                              <w:t xml:space="preserve"> </w:t>
                            </w:r>
                          </w:p>
                          <w:p w14:paraId="2B380EF5" w14:textId="280C2EE7" w:rsidR="003E7A66" w:rsidRPr="00DA1ED7" w:rsidRDefault="003E7A66" w:rsidP="00DA1ED7">
                            <w:pPr>
                              <w:spacing w:before="60"/>
                              <w:ind w:left="426"/>
                              <w:jc w:val="left"/>
                              <w:rPr>
                                <w:rFonts w:ascii="Arial" w:hAnsi="Arial" w:cs="Arial"/>
                                <w:bCs/>
                                <w:color w:val="0000FF"/>
                                <w:sz w:val="18"/>
                                <w:szCs w:val="18"/>
                              </w:rPr>
                            </w:pPr>
                            <w:r w:rsidRPr="00DA1ED7">
                              <w:rPr>
                                <w:rFonts w:ascii="Arial" w:hAnsi="Arial" w:cs="Arial"/>
                                <w:bCs/>
                                <w:color w:val="0000FF"/>
                                <w:sz w:val="18"/>
                                <w:szCs w:val="18"/>
                              </w:rPr>
                              <w:t>If required, update the Table of Contents automatically when prin</w:t>
                            </w:r>
                            <w:r>
                              <w:rPr>
                                <w:rFonts w:ascii="Arial" w:hAnsi="Arial" w:cs="Arial"/>
                                <w:bCs/>
                                <w:color w:val="0000FF"/>
                                <w:sz w:val="18"/>
                                <w:szCs w:val="18"/>
                              </w:rPr>
                              <w:t>ti</w:t>
                            </w:r>
                            <w:r w:rsidRPr="00DA1ED7">
                              <w:rPr>
                                <w:rFonts w:ascii="Arial" w:hAnsi="Arial" w:cs="Arial"/>
                                <w:bCs/>
                                <w:color w:val="0000FF"/>
                                <w:sz w:val="18"/>
                                <w:szCs w:val="18"/>
                              </w:rPr>
                              <w:t>ng by ensuring that File/ Options/ Display/ Printing options – ‘Update Fields before printing’ box is checked. Alternatively, update before printing by:</w:t>
                            </w:r>
                          </w:p>
                          <w:p w14:paraId="17034862" w14:textId="53B720AE"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Right click anywhere in the Table of Contents;</w:t>
                            </w:r>
                          </w:p>
                          <w:p w14:paraId="73FC8993" w14:textId="336D8AA7"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Select ‘</w:t>
                            </w:r>
                            <w:r w:rsidRPr="00DA1ED7">
                              <w:rPr>
                                <w:rFonts w:ascii="Arial" w:hAnsi="Arial" w:cs="Arial"/>
                                <w:b/>
                                <w:color w:val="0000FF"/>
                                <w:sz w:val="18"/>
                                <w:szCs w:val="18"/>
                              </w:rPr>
                              <w:t>Update Field’</w:t>
                            </w:r>
                            <w:r w:rsidRPr="00DA1ED7">
                              <w:rPr>
                                <w:rFonts w:ascii="Arial" w:hAnsi="Arial" w:cs="Arial"/>
                                <w:bCs/>
                                <w:color w:val="0000FF"/>
                                <w:sz w:val="18"/>
                                <w:szCs w:val="18"/>
                              </w:rPr>
                              <w:t>;</w:t>
                            </w:r>
                          </w:p>
                          <w:p w14:paraId="4C04241B" w14:textId="0C6D0189"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Select ‘</w:t>
                            </w:r>
                            <w:r w:rsidRPr="00DA1ED7">
                              <w:rPr>
                                <w:rFonts w:ascii="Arial" w:hAnsi="Arial" w:cs="Arial"/>
                                <w:b/>
                                <w:color w:val="0000FF"/>
                                <w:sz w:val="18"/>
                                <w:szCs w:val="18"/>
                              </w:rPr>
                              <w:t>Update Page numbers only’</w:t>
                            </w:r>
                            <w:r w:rsidRPr="00DA1ED7">
                              <w:rPr>
                                <w:rFonts w:ascii="Arial" w:hAnsi="Arial" w:cs="Arial"/>
                                <w:bCs/>
                                <w:color w:val="0000FF"/>
                                <w:sz w:val="18"/>
                                <w:szCs w:val="18"/>
                              </w:rPr>
                              <w:t xml:space="preserve"> or ‘</w:t>
                            </w:r>
                            <w:r w:rsidRPr="00DA1ED7">
                              <w:rPr>
                                <w:rFonts w:ascii="Arial" w:hAnsi="Arial" w:cs="Arial"/>
                                <w:b/>
                                <w:color w:val="0000FF"/>
                                <w:sz w:val="18"/>
                                <w:szCs w:val="18"/>
                              </w:rPr>
                              <w:t>Update entire table’</w:t>
                            </w:r>
                            <w:r w:rsidRPr="00B9730D">
                              <w:rPr>
                                <w:rFonts w:ascii="Arial" w:hAnsi="Arial" w:cs="Arial"/>
                                <w:bCs/>
                                <w:color w:val="0000FF"/>
                                <w:sz w:val="18"/>
                                <w:szCs w:val="18"/>
                              </w:rPr>
                              <w:t>;</w:t>
                            </w:r>
                          </w:p>
                          <w:p w14:paraId="4946C9C3" w14:textId="4CE0A894" w:rsidR="003E7A66" w:rsidRPr="00B9730D"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Click the</w:t>
                            </w:r>
                            <w:r w:rsidRPr="00DA1ED7">
                              <w:rPr>
                                <w:rFonts w:ascii="Arial" w:hAnsi="Arial" w:cs="Arial"/>
                                <w:b/>
                                <w:color w:val="0000FF"/>
                                <w:sz w:val="18"/>
                                <w:szCs w:val="18"/>
                              </w:rPr>
                              <w:t xml:space="preserve"> OK</w:t>
                            </w:r>
                            <w:r w:rsidRPr="00DA1ED7">
                              <w:rPr>
                                <w:rFonts w:ascii="Arial" w:hAnsi="Arial" w:cs="Arial"/>
                                <w:bCs/>
                                <w:color w:val="0000FF"/>
                                <w:sz w:val="18"/>
                                <w:szCs w:val="18"/>
                              </w:rPr>
                              <w:t xml:space="preserve"> button; then</w:t>
                            </w:r>
                          </w:p>
                          <w:p w14:paraId="3E2B1248" w14:textId="61B01E5D"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Insert the number of pages in the ‘Title Page’ document.</w:t>
                            </w:r>
                          </w:p>
                          <w:p w14:paraId="364F0EAD" w14:textId="6F8C0695" w:rsidR="003E7A66" w:rsidRPr="00B9730D" w:rsidRDefault="003E7A66" w:rsidP="00DA1ED7">
                            <w:pPr>
                              <w:spacing w:before="120"/>
                              <w:ind w:left="709" w:hanging="284"/>
                              <w:jc w:val="left"/>
                              <w:rPr>
                                <w:rFonts w:cs="Arial"/>
                                <w:bCs/>
                                <w:color w:val="0000FF"/>
                                <w:sz w:val="18"/>
                                <w:szCs w:val="18"/>
                              </w:rPr>
                            </w:pPr>
                            <w:r w:rsidRPr="00DA1ED7">
                              <w:rPr>
                                <w:rFonts w:ascii="Arial" w:hAnsi="Arial" w:cs="Arial"/>
                                <w:bCs/>
                                <w:color w:val="0000FF"/>
                                <w:sz w:val="18"/>
                                <w:szCs w:val="18"/>
                              </w:rPr>
                              <w:t>Note, for larger files, track changes, if on, should be turned off during this update.</w:t>
                            </w:r>
                          </w:p>
                          <w:p w14:paraId="4A12A85B" w14:textId="11389FEF" w:rsidR="003E7A66" w:rsidRDefault="003E7A66" w:rsidP="002C6225">
                            <w:pPr>
                              <w:numPr>
                                <w:ilvl w:val="0"/>
                                <w:numId w:val="29"/>
                              </w:numPr>
                              <w:spacing w:before="180"/>
                              <w:ind w:left="352" w:hanging="284"/>
                              <w:jc w:val="left"/>
                              <w:rPr>
                                <w:rFonts w:ascii="Helvetica" w:hAnsi="Helvetica" w:cs="Helvetica"/>
                                <w:b/>
                                <w:color w:val="0000FF"/>
                                <w:sz w:val="18"/>
                                <w:szCs w:val="18"/>
                              </w:rPr>
                            </w:pPr>
                            <w:r w:rsidRPr="00DA1ED7">
                              <w:rPr>
                                <w:rFonts w:ascii="Arial" w:hAnsi="Arial" w:cs="Arial"/>
                                <w:b/>
                                <w:color w:val="0000FF"/>
                                <w:sz w:val="18"/>
                                <w:szCs w:val="18"/>
                              </w:rPr>
                              <w:t>Finally</w:t>
                            </w:r>
                            <w:r w:rsidRPr="00B9730D">
                              <w:rPr>
                                <w:rFonts w:ascii="Helvetica" w:hAnsi="Helvetica" w:cs="Helvetica"/>
                                <w:b/>
                                <w:color w:val="0000FF"/>
                                <w:sz w:val="18"/>
                                <w:szCs w:val="18"/>
                              </w:rPr>
                              <w:t xml:space="preserve">, delete this User </w:t>
                            </w:r>
                            <w:r w:rsidRPr="00DA1ED7">
                              <w:rPr>
                                <w:rFonts w:ascii="Helvetica" w:hAnsi="Helvetica" w:cs="Helvetica"/>
                                <w:b/>
                                <w:color w:val="0000FF"/>
                                <w:sz w:val="18"/>
                                <w:szCs w:val="18"/>
                              </w:rPr>
                              <w:t>guidance, along with the following Page Break.</w:t>
                            </w:r>
                          </w:p>
                          <w:p w14:paraId="2D0B15B4" w14:textId="2EAD19FF" w:rsidR="003E7A66" w:rsidRPr="0078212F" w:rsidRDefault="001E489A" w:rsidP="00DA1ED7">
                            <w:pPr>
                              <w:pStyle w:val="ugtext"/>
                              <w:spacing w:before="120"/>
                              <w:rPr>
                                <w:color w:val="FFFFFF"/>
                                <w:sz w:val="20"/>
                              </w:rPr>
                            </w:pPr>
                            <w:r w:rsidRPr="001E489A">
                              <w:rPr>
                                <w:rFonts w:ascii="Helvetica" w:hAnsi="Helvetica" w:cs="Helvetica"/>
                                <w:b/>
                                <w:szCs w:val="18"/>
                              </w:rPr>
                              <w:t>Always check that the final document (printed or saved as a pdf) is complete.</w:t>
                            </w:r>
                          </w:p>
                          <w:p w14:paraId="1D4C69AB" w14:textId="77777777" w:rsidR="003E7A66" w:rsidRDefault="003E7A66" w:rsidP="00BE6299">
                            <w:pPr>
                              <w:spacing w:after="0"/>
                              <w:jc w:val="left"/>
                            </w:pPr>
                          </w:p>
                          <w:p w14:paraId="2AC7E278" w14:textId="77777777" w:rsidR="003E7A66" w:rsidRDefault="003E7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AA2A3" id="_x0000_t202" coordsize="21600,21600" o:spt="202" path="m,l,21600r21600,l21600,xe">
                <v:stroke joinstyle="miter"/>
                <v:path gradientshapeok="t" o:connecttype="rect"/>
              </v:shapetype>
              <v:shape id="Text Box 12" o:spid="_x0000_s1026" type="#_x0000_t202" style="position:absolute;margin-left:9.1pt;margin-top:-34.9pt;width:392.75pt;height:70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" fillcolor="white [3201]" strokeweight=".5pt">
                <v:textbox>
                  <w:txbxContent>
                    <w:p w14:paraId="6A76A6D9" w14:textId="0C346861" w:rsidR="003E7A66" w:rsidRPr="00DA1ED7" w:rsidRDefault="003E7A66" w:rsidP="00746B97">
                      <w:pPr>
                        <w:keepNext/>
                        <w:spacing w:before="120"/>
                        <w:jc w:val="left"/>
                        <w:outlineLvl w:val="3"/>
                        <w:rPr>
                          <w:rFonts w:ascii="Arial" w:hAnsi="Arial" w:cs="Arial"/>
                          <w:b/>
                          <w:bCs/>
                          <w:color w:val="0000FF"/>
                          <w:sz w:val="24"/>
                        </w:rPr>
                      </w:pPr>
                      <w:r w:rsidRPr="00B9730D">
                        <w:rPr>
                          <w:rFonts w:ascii="Arial" w:hAnsi="Arial" w:cs="Arial"/>
                          <w:b/>
                          <w:bCs/>
                          <w:color w:val="0000FF"/>
                          <w:sz w:val="24"/>
                        </w:rPr>
                        <w:t>User guidance</w:t>
                      </w:r>
                    </w:p>
                    <w:p w14:paraId="64EBB30A" w14:textId="577952E0" w:rsidR="003E7A66" w:rsidRPr="00DA1ED7" w:rsidRDefault="003E7A66" w:rsidP="00746B97">
                      <w:pPr>
                        <w:rPr>
                          <w:rFonts w:ascii="Arial" w:hAnsi="Arial" w:cs="Arial"/>
                          <w:color w:val="0000FF"/>
                          <w:sz w:val="18"/>
                          <w:szCs w:val="18"/>
                        </w:rPr>
                      </w:pPr>
                      <w:r w:rsidRPr="00B9730D">
                        <w:rPr>
                          <w:rFonts w:ascii="Arial" w:hAnsi="Arial" w:cs="Arial"/>
                          <w:color w:val="0000FF"/>
                          <w:sz w:val="18"/>
                        </w:rPr>
                        <w:t xml:space="preserve">This document is part of the </w:t>
                      </w:r>
                      <w:r w:rsidRPr="00DA1ED7">
                        <w:rPr>
                          <w:rFonts w:ascii="Arial" w:hAnsi="Arial" w:cs="Arial"/>
                          <w:b/>
                          <w:bCs/>
                          <w:color w:val="0000FF"/>
                          <w:sz w:val="18"/>
                        </w:rPr>
                        <w:t>GC21 (Edition 2)</w:t>
                      </w:r>
                      <w:r w:rsidRPr="00DA1ED7">
                        <w:rPr>
                          <w:rFonts w:ascii="Arial" w:hAnsi="Arial" w:cs="Arial"/>
                          <w:color w:val="0000FF"/>
                          <w:sz w:val="18"/>
                        </w:rPr>
                        <w:t xml:space="preserve"> standard form. </w:t>
                      </w:r>
                      <w:r w:rsidRPr="00DA1ED7">
                        <w:rPr>
                          <w:rFonts w:ascii="Arial" w:hAnsi="Arial" w:cs="Arial"/>
                          <w:color w:val="0000FF"/>
                          <w:sz w:val="18"/>
                          <w:szCs w:val="18"/>
                          <w:shd w:val="clear" w:color="auto" w:fill="FFFFFF"/>
                        </w:rPr>
                        <w:t xml:space="preserve">Please refer to buy.nsw website at </w:t>
                      </w:r>
                      <w:hyperlink r:id="rId13" w:history="1">
                        <w:r w:rsidRPr="00DA1ED7">
                          <w:rPr>
                            <w:rFonts w:ascii="Arial" w:hAnsi="Arial" w:cs="Arial"/>
                            <w:color w:val="0000FF"/>
                            <w:sz w:val="18"/>
                            <w:szCs w:val="18"/>
                            <w:u w:val="single"/>
                            <w:shd w:val="clear" w:color="auto" w:fill="FFFFFF"/>
                          </w:rPr>
                          <w:t>https://buy.nsw.gov.au/categories/construction</w:t>
                        </w:r>
                      </w:hyperlink>
                      <w:r w:rsidRPr="00B9730D">
                        <w:rPr>
                          <w:rFonts w:ascii="Arial" w:hAnsi="Arial" w:cs="Arial"/>
                          <w:color w:val="0000FF"/>
                          <w:sz w:val="18"/>
                          <w:szCs w:val="18"/>
                          <w:shd w:val="clear" w:color="auto" w:fill="FFFFFF"/>
                        </w:rPr>
                        <w:t xml:space="preserve"> to locate all documents referenced throughout this text.</w:t>
                      </w:r>
                      <w:r w:rsidRPr="006668C4">
                        <w:rPr>
                          <w:rFonts w:ascii="Arial" w:hAnsi="Arial" w:cs="Arial"/>
                          <w:color w:val="0000FF"/>
                          <w:sz w:val="18"/>
                          <w:shd w:val="clear" w:color="auto" w:fill="FFFFFF"/>
                        </w:rPr>
                        <w:t xml:space="preserve"> </w:t>
                      </w:r>
                      <w:r>
                        <w:rPr>
                          <w:rFonts w:ascii="Arial" w:hAnsi="Arial" w:cs="Arial"/>
                          <w:color w:val="0000FF"/>
                          <w:sz w:val="18"/>
                          <w:shd w:val="clear" w:color="auto" w:fill="FFFFFF"/>
                        </w:rPr>
                        <w:t>Guidance is based on Microsoft 365 Word.</w:t>
                      </w:r>
                    </w:p>
                    <w:p w14:paraId="67C89C31" w14:textId="4D4A79BC" w:rsidR="003E7A66" w:rsidRPr="00DA1ED7" w:rsidRDefault="003E7A66" w:rsidP="002C6225">
                      <w:pPr>
                        <w:pStyle w:val="ListParagraph"/>
                        <w:numPr>
                          <w:ilvl w:val="0"/>
                          <w:numId w:val="31"/>
                        </w:numPr>
                        <w:rPr>
                          <w:color w:val="0000FF"/>
                        </w:rPr>
                      </w:pPr>
                      <w:r w:rsidRPr="00DA1ED7">
                        <w:rPr>
                          <w:rFonts w:ascii="Helvetica" w:hAnsi="Helvetica"/>
                          <w:color w:val="0000FF"/>
                        </w:rPr>
                        <w:t>Guide notes (for Contract Information and Schedules only)</w:t>
                      </w:r>
                    </w:p>
                    <w:p w14:paraId="161CFD7D" w14:textId="084BE482" w:rsidR="003E7A66" w:rsidRPr="00DA1ED7" w:rsidRDefault="003E7A66" w:rsidP="00DA1ED7">
                      <w:pPr>
                        <w:spacing w:after="0"/>
                        <w:ind w:firstLine="351"/>
                        <w:jc w:val="left"/>
                        <w:rPr>
                          <w:color w:val="0000FF"/>
                        </w:rPr>
                      </w:pPr>
                      <w:r w:rsidRPr="00DA1ED7">
                        <w:rPr>
                          <w:rFonts w:ascii="Arial" w:hAnsi="Arial"/>
                          <w:color w:val="0000FF"/>
                          <w:sz w:val="18"/>
                        </w:rPr>
                        <w:t>This standard form contains drafting guidance in hidden text, i.e.:</w:t>
                      </w:r>
                    </w:p>
                    <w:p w14:paraId="71355749" w14:textId="5D774328" w:rsidR="003E7A66" w:rsidRPr="009B1391" w:rsidRDefault="003E7A66" w:rsidP="00DA1ED7">
                      <w:pPr>
                        <w:spacing w:before="60" w:after="0"/>
                        <w:ind w:left="743"/>
                        <w:rPr>
                          <w:rFonts w:ascii="Arial" w:hAnsi="Arial" w:cs="Arial"/>
                          <w:b/>
                          <w:bCs/>
                          <w:color w:val="FF0000"/>
                          <w:sz w:val="18"/>
                        </w:rPr>
                      </w:pPr>
                      <w:r w:rsidRPr="009B1391">
                        <w:rPr>
                          <w:rFonts w:ascii="Arial" w:hAnsi="Arial" w:cs="Arial"/>
                          <w:b/>
                          <w:bCs/>
                          <w:color w:val="FF0000"/>
                          <w:sz w:val="18"/>
                        </w:rPr>
                        <w:t>GUIDE NOTES,</w:t>
                      </w:r>
                    </w:p>
                    <w:p w14:paraId="2662722C" w14:textId="77777777" w:rsidR="003E7A66" w:rsidRPr="009B1391" w:rsidRDefault="003E7A66" w:rsidP="00746B97">
                      <w:pPr>
                        <w:ind w:left="743"/>
                        <w:rPr>
                          <w:rFonts w:ascii="Arial" w:hAnsi="Arial" w:cs="Arial"/>
                          <w:color w:val="FF0000"/>
                          <w:sz w:val="18"/>
                        </w:rPr>
                      </w:pPr>
                      <w:r w:rsidRPr="009B1391">
                        <w:rPr>
                          <w:rFonts w:ascii="Arial" w:hAnsi="Arial" w:cs="Arial"/>
                          <w:color w:val="FF0000"/>
                          <w:sz w:val="18"/>
                        </w:rPr>
                        <w:t xml:space="preserve">Guide Note </w:t>
                      </w:r>
                      <w:proofErr w:type="gramStart"/>
                      <w:r w:rsidRPr="009B1391">
                        <w:rPr>
                          <w:rFonts w:ascii="Arial" w:hAnsi="Arial" w:cs="Arial"/>
                          <w:color w:val="FF0000"/>
                          <w:sz w:val="18"/>
                        </w:rPr>
                        <w:t>examples</w:t>
                      </w:r>
                      <w:proofErr w:type="gramEnd"/>
                    </w:p>
                    <w:p w14:paraId="2B24B00C" w14:textId="38904167" w:rsidR="003E7A66" w:rsidRPr="00DA1ED7" w:rsidRDefault="003E7A66" w:rsidP="002C6225">
                      <w:pPr>
                        <w:pStyle w:val="ugtext"/>
                        <w:numPr>
                          <w:ilvl w:val="0"/>
                          <w:numId w:val="31"/>
                        </w:numPr>
                      </w:pPr>
                      <w:r w:rsidRPr="00DA1ED7">
                        <w:rPr>
                          <w:rFonts w:ascii="Helvetica" w:hAnsi="Helvetica" w:cs="Arial"/>
                          <w:b/>
                        </w:rPr>
                        <w:t>Viewing guide notes</w:t>
                      </w:r>
                    </w:p>
                    <w:p w14:paraId="7EA196E6" w14:textId="47B45466" w:rsidR="003E7A66" w:rsidRPr="00B9730D" w:rsidRDefault="003E7A66" w:rsidP="00DA1ED7">
                      <w:pPr>
                        <w:pStyle w:val="ugtext"/>
                        <w:spacing w:after="60"/>
                        <w:ind w:left="428"/>
                      </w:pPr>
                      <w:r w:rsidRPr="00DA1ED7">
                        <w:t xml:space="preserve">If the guide notes are not visible, click on the Home/ </w:t>
                      </w:r>
                      <w:r w:rsidRPr="00DA1ED7">
                        <w:rPr>
                          <w:b/>
                          <w:bCs/>
                        </w:rPr>
                        <w:t>Show/Hide</w:t>
                      </w:r>
                      <w:r w:rsidRPr="00DA1ED7">
                        <w:t xml:space="preserve"> button </w:t>
                      </w:r>
                      <w:r w:rsidRPr="00B9730D">
                        <w:rPr>
                          <w:noProof/>
                        </w:rPr>
                        <w:drawing>
                          <wp:inline distT="0" distB="0" distL="0" distR="0" wp14:anchorId="290B0CAC" wp14:editId="27F1E82B">
                            <wp:extent cx="114300" cy="133350"/>
                            <wp:effectExtent l="0" t="0" r="0" b="0"/>
                            <wp:docPr id="1400723520" name="Picture 1400723520"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29C2D621" w14:textId="1826F17D" w:rsidR="003E7A66" w:rsidRPr="00DA1ED7" w:rsidRDefault="003E7A66" w:rsidP="00DA1ED7">
                      <w:pPr>
                        <w:keepNext/>
                        <w:tabs>
                          <w:tab w:val="left" w:pos="180"/>
                        </w:tabs>
                        <w:ind w:left="426"/>
                        <w:jc w:val="left"/>
                        <w:outlineLvl w:val="3"/>
                        <w:rPr>
                          <w:rFonts w:ascii="Helvetica" w:hAnsi="Helvetica" w:cs="Arial"/>
                          <w:b/>
                          <w:color w:val="0000FF"/>
                        </w:rPr>
                      </w:pPr>
                      <w:r w:rsidRPr="00DA1ED7">
                        <w:rPr>
                          <w:color w:val="0000FF"/>
                        </w:rPr>
                        <w:t>If this does not work</w:t>
                      </w:r>
                    </w:p>
                    <w:p w14:paraId="329D8927" w14:textId="703800F6" w:rsidR="003E7A66" w:rsidRPr="00DA1ED7" w:rsidRDefault="003E7A66" w:rsidP="002C6225">
                      <w:pPr>
                        <w:numPr>
                          <w:ilvl w:val="0"/>
                          <w:numId w:val="30"/>
                        </w:numPr>
                        <w:ind w:left="777" w:hanging="142"/>
                        <w:jc w:val="left"/>
                        <w:rPr>
                          <w:rFonts w:ascii="Arial" w:hAnsi="Arial"/>
                          <w:color w:val="0000FF"/>
                          <w:sz w:val="18"/>
                        </w:rPr>
                      </w:pPr>
                      <w:r w:rsidRPr="00B9730D">
                        <w:rPr>
                          <w:rFonts w:ascii="Arial" w:hAnsi="Arial"/>
                          <w:color w:val="0000FF"/>
                          <w:sz w:val="18"/>
                        </w:rPr>
                        <w:t xml:space="preserve">Go to </w:t>
                      </w:r>
                      <w:r w:rsidRPr="00DA1ED7">
                        <w:rPr>
                          <w:rFonts w:ascii="Arial" w:hAnsi="Arial"/>
                          <w:b/>
                          <w:bCs/>
                          <w:color w:val="0000FF"/>
                          <w:sz w:val="18"/>
                        </w:rPr>
                        <w:t>File/</w:t>
                      </w:r>
                      <w:r w:rsidRPr="00DA1ED7">
                        <w:rPr>
                          <w:rFonts w:ascii="Arial" w:hAnsi="Arial"/>
                          <w:color w:val="0000FF"/>
                          <w:sz w:val="18"/>
                        </w:rPr>
                        <w:t xml:space="preserve"> </w:t>
                      </w:r>
                      <w:r w:rsidRPr="00DA1ED7">
                        <w:rPr>
                          <w:rFonts w:ascii="Arial" w:hAnsi="Arial"/>
                          <w:b/>
                          <w:color w:val="0000FF"/>
                          <w:sz w:val="18"/>
                        </w:rPr>
                        <w:t xml:space="preserve">Options </w:t>
                      </w:r>
                      <w:r w:rsidRPr="00DA1ED7">
                        <w:rPr>
                          <w:rFonts w:ascii="Arial" w:hAnsi="Arial"/>
                          <w:bCs/>
                          <w:color w:val="0000FF"/>
                          <w:sz w:val="18"/>
                        </w:rPr>
                        <w:t>menu</w:t>
                      </w:r>
                      <w:r w:rsidRPr="00DA1ED7">
                        <w:rPr>
                          <w:rFonts w:ascii="Arial" w:hAnsi="Arial"/>
                          <w:color w:val="0000FF"/>
                          <w:sz w:val="18"/>
                        </w:rPr>
                        <w:t>;</w:t>
                      </w:r>
                    </w:p>
                    <w:p w14:paraId="60A37CDA" w14:textId="77777777" w:rsidR="003E7A66" w:rsidRPr="00DA1ED7" w:rsidRDefault="003E7A66" w:rsidP="002C6225">
                      <w:pPr>
                        <w:numPr>
                          <w:ilvl w:val="0"/>
                          <w:numId w:val="30"/>
                        </w:numPr>
                        <w:ind w:left="777" w:hanging="142"/>
                        <w:jc w:val="left"/>
                        <w:rPr>
                          <w:rFonts w:ascii="Arial" w:hAnsi="Arial"/>
                          <w:color w:val="0000FF"/>
                          <w:sz w:val="18"/>
                        </w:rPr>
                      </w:pPr>
                      <w:r w:rsidRPr="00DA1ED7">
                        <w:rPr>
                          <w:rFonts w:ascii="Arial" w:hAnsi="Arial" w:cs="Arial"/>
                          <w:color w:val="0000FF"/>
                          <w:sz w:val="18"/>
                        </w:rPr>
                        <w:t xml:space="preserve">Select the </w:t>
                      </w:r>
                      <w:r w:rsidRPr="00DA1ED7">
                        <w:rPr>
                          <w:rFonts w:ascii="Arial" w:hAnsi="Arial" w:cs="Arial"/>
                          <w:b/>
                          <w:color w:val="0000FF"/>
                          <w:sz w:val="18"/>
                        </w:rPr>
                        <w:t>Display</w:t>
                      </w:r>
                      <w:r w:rsidRPr="00DA1ED7">
                        <w:rPr>
                          <w:rFonts w:ascii="Arial" w:hAnsi="Arial" w:cs="Arial"/>
                          <w:color w:val="0000FF"/>
                          <w:sz w:val="18"/>
                        </w:rPr>
                        <w:t xml:space="preserve"> tab;</w:t>
                      </w:r>
                    </w:p>
                    <w:p w14:paraId="7AF98F4F" w14:textId="77777777" w:rsidR="003E7A66" w:rsidRPr="00DA1ED7" w:rsidRDefault="003E7A66" w:rsidP="002C6225">
                      <w:pPr>
                        <w:numPr>
                          <w:ilvl w:val="0"/>
                          <w:numId w:val="30"/>
                        </w:numPr>
                        <w:ind w:left="777" w:hanging="142"/>
                        <w:jc w:val="left"/>
                        <w:rPr>
                          <w:rFonts w:ascii="Arial" w:hAnsi="Arial"/>
                          <w:color w:val="0000FF"/>
                          <w:sz w:val="18"/>
                        </w:rPr>
                      </w:pPr>
                      <w:r w:rsidRPr="00DA1ED7">
                        <w:rPr>
                          <w:rFonts w:ascii="Arial" w:hAnsi="Arial" w:cs="Arial"/>
                          <w:color w:val="0000FF"/>
                          <w:sz w:val="18"/>
                        </w:rPr>
                        <w:t xml:space="preserve">Tick the </w:t>
                      </w:r>
                      <w:r w:rsidRPr="00DA1ED7">
                        <w:rPr>
                          <w:rFonts w:ascii="Arial" w:hAnsi="Arial" w:cs="Arial"/>
                          <w:b/>
                          <w:bCs/>
                          <w:color w:val="0000FF"/>
                          <w:sz w:val="18"/>
                        </w:rPr>
                        <w:t>Hidden Text</w:t>
                      </w:r>
                      <w:r w:rsidRPr="00DA1ED7">
                        <w:rPr>
                          <w:rFonts w:ascii="Arial" w:hAnsi="Arial" w:cs="Arial"/>
                          <w:color w:val="0000FF"/>
                          <w:sz w:val="18"/>
                        </w:rPr>
                        <w:t xml:space="preserve"> check box and click the </w:t>
                      </w:r>
                      <w:r w:rsidRPr="00DA1ED7">
                        <w:rPr>
                          <w:rFonts w:ascii="Arial" w:hAnsi="Arial" w:cs="Arial"/>
                          <w:b/>
                          <w:bCs/>
                          <w:color w:val="0000FF"/>
                          <w:sz w:val="18"/>
                        </w:rPr>
                        <w:t>OK</w:t>
                      </w:r>
                      <w:r w:rsidRPr="00DA1ED7">
                        <w:rPr>
                          <w:rFonts w:ascii="Arial" w:hAnsi="Arial" w:cs="Arial"/>
                          <w:color w:val="0000FF"/>
                          <w:sz w:val="18"/>
                        </w:rPr>
                        <w:t xml:space="preserve"> button.</w:t>
                      </w:r>
                    </w:p>
                    <w:p w14:paraId="52FBBAEA" w14:textId="55DE964E" w:rsidR="003E7A66" w:rsidRPr="00DA1ED7" w:rsidRDefault="00DF2929" w:rsidP="00DA1ED7">
                      <w:pPr>
                        <w:ind w:firstLine="142"/>
                        <w:jc w:val="left"/>
                        <w:rPr>
                          <w:rFonts w:ascii="Arial" w:hAnsi="Arial" w:cs="Arial"/>
                          <w:color w:val="0000FF"/>
                          <w:sz w:val="18"/>
                        </w:rPr>
                      </w:pPr>
                      <w:r>
                        <w:rPr>
                          <w:rFonts w:ascii="Arial" w:hAnsi="Arial" w:cs="Arial"/>
                          <w:b/>
                          <w:bCs/>
                          <w:color w:val="0000FF"/>
                          <w:sz w:val="18"/>
                        </w:rPr>
                        <w:t xml:space="preserve">  </w:t>
                      </w:r>
                      <w:r w:rsidR="003E7A66" w:rsidRPr="00DA1ED7">
                        <w:rPr>
                          <w:rFonts w:ascii="Arial" w:hAnsi="Arial" w:cs="Arial"/>
                          <w:color w:val="0000FF"/>
                          <w:sz w:val="18"/>
                          <w:szCs w:val="24"/>
                        </w:rPr>
                        <w:t xml:space="preserve">This process can also be </w:t>
                      </w:r>
                      <w:r w:rsidR="003E7A66" w:rsidRPr="00DA1ED7">
                        <w:rPr>
                          <w:rFonts w:ascii="Arial" w:hAnsi="Arial" w:cs="Arial"/>
                          <w:color w:val="0000FF"/>
                          <w:sz w:val="18"/>
                          <w:szCs w:val="18"/>
                        </w:rPr>
                        <w:t>used to hide guide notes</w:t>
                      </w:r>
                      <w:r w:rsidR="003E7A66" w:rsidRPr="00B9730D">
                        <w:rPr>
                          <w:rFonts w:ascii="Arial" w:hAnsi="Arial" w:cs="Arial"/>
                          <w:color w:val="0000FF"/>
                          <w:sz w:val="18"/>
                          <w:szCs w:val="18"/>
                        </w:rPr>
                        <w:t xml:space="preserve"> in a finished document.</w:t>
                      </w:r>
                    </w:p>
                    <w:p w14:paraId="1E3E8E88" w14:textId="77777777" w:rsidR="003E7A66" w:rsidRPr="00DA1ED7" w:rsidRDefault="003E7A66" w:rsidP="002C6225">
                      <w:pPr>
                        <w:keepNext/>
                        <w:numPr>
                          <w:ilvl w:val="0"/>
                          <w:numId w:val="29"/>
                        </w:numPr>
                        <w:spacing w:before="120"/>
                        <w:ind w:left="351" w:hanging="283"/>
                        <w:jc w:val="left"/>
                        <w:outlineLvl w:val="3"/>
                        <w:rPr>
                          <w:color w:val="0000FF"/>
                        </w:rPr>
                      </w:pPr>
                      <w:r w:rsidRPr="00DA1ED7">
                        <w:rPr>
                          <w:rFonts w:ascii="Helvetica" w:hAnsi="Helvetica" w:cs="Arial"/>
                          <w:b/>
                          <w:color w:val="0000FF"/>
                          <w:sz w:val="18"/>
                        </w:rPr>
                        <w:t>Insertion points</w:t>
                      </w:r>
                    </w:p>
                    <w:p w14:paraId="60EEC3FB" w14:textId="77777777" w:rsidR="003E7A66" w:rsidRPr="00DA1ED7" w:rsidRDefault="003E7A66" w:rsidP="00746B97">
                      <w:pPr>
                        <w:spacing w:after="0"/>
                        <w:ind w:firstLine="351"/>
                        <w:jc w:val="left"/>
                        <w:rPr>
                          <w:rFonts w:ascii="Arial" w:hAnsi="Arial"/>
                          <w:color w:val="0000FF"/>
                          <w:sz w:val="18"/>
                        </w:rPr>
                      </w:pPr>
                      <w:r w:rsidRPr="00B9730D">
                        <w:rPr>
                          <w:rFonts w:ascii="Arial" w:hAnsi="Arial"/>
                          <w:color w:val="0000FF"/>
                          <w:sz w:val="18"/>
                        </w:rPr>
                        <w:t>Each ‘»’ shows where input is required. Click onto each ‘»’ and overtype.</w:t>
                      </w:r>
                    </w:p>
                    <w:p w14:paraId="42E16673" w14:textId="746AB323" w:rsidR="003E7A66" w:rsidRPr="00DA1ED7" w:rsidRDefault="003E7A66" w:rsidP="00DA1ED7">
                      <w:pPr>
                        <w:tabs>
                          <w:tab w:val="left" w:pos="285"/>
                        </w:tabs>
                        <w:spacing w:before="120"/>
                        <w:ind w:firstLine="284"/>
                        <w:jc w:val="left"/>
                        <w:rPr>
                          <w:rFonts w:ascii="Arial" w:hAnsi="Arial" w:cs="Arial"/>
                          <w:b/>
                          <w:bCs/>
                          <w:color w:val="0000FF"/>
                          <w:sz w:val="18"/>
                          <w:szCs w:val="18"/>
                        </w:rPr>
                      </w:pPr>
                      <w:r w:rsidRPr="00DA1ED7">
                        <w:rPr>
                          <w:rFonts w:ascii="Arial" w:hAnsi="Arial" w:cs="Arial"/>
                          <w:b/>
                          <w:bCs/>
                          <w:color w:val="0000FF"/>
                        </w:rPr>
                        <w:t xml:space="preserve"> </w:t>
                      </w:r>
                      <w:r w:rsidRPr="00E52E2B">
                        <w:rPr>
                          <w:rFonts w:ascii="Arial" w:hAnsi="Arial" w:cs="Arial"/>
                          <w:b/>
                          <w:bCs/>
                          <w:color w:val="FF0000"/>
                        </w:rPr>
                        <w:t xml:space="preserve">(new) </w:t>
                      </w:r>
                      <w:r w:rsidRPr="00B9730D">
                        <w:rPr>
                          <w:rFonts w:ascii="Arial" w:hAnsi="Arial" w:cs="Arial"/>
                          <w:b/>
                          <w:bCs/>
                          <w:color w:val="0000FF"/>
                          <w:sz w:val="18"/>
                          <w:szCs w:val="18"/>
                        </w:rPr>
                        <w:t xml:space="preserve">For inserting Contract Title and </w:t>
                      </w:r>
                      <w:r w:rsidRPr="00DA1ED7">
                        <w:rPr>
                          <w:rFonts w:ascii="Arial" w:hAnsi="Arial" w:cs="Arial"/>
                          <w:b/>
                          <w:bCs/>
                          <w:color w:val="0000FF"/>
                          <w:sz w:val="18"/>
                          <w:szCs w:val="18"/>
                        </w:rPr>
                        <w:t>Contract Number</w:t>
                      </w:r>
                      <w:r w:rsidR="003E343B">
                        <w:rPr>
                          <w:rFonts w:ascii="Arial" w:hAnsi="Arial" w:cs="Arial"/>
                          <w:b/>
                          <w:bCs/>
                          <w:color w:val="0000FF"/>
                          <w:sz w:val="18"/>
                          <w:szCs w:val="18"/>
                        </w:rPr>
                        <w:t xml:space="preserve"> using </w:t>
                      </w:r>
                      <w:r w:rsidR="00750B6B">
                        <w:rPr>
                          <w:rFonts w:ascii="Arial" w:hAnsi="Arial" w:cs="Arial"/>
                          <w:b/>
                          <w:bCs/>
                          <w:color w:val="0000FF"/>
                          <w:sz w:val="18"/>
                          <w:szCs w:val="18"/>
                        </w:rPr>
                        <w:t>‘Quick Parts’</w:t>
                      </w:r>
                      <w:r w:rsidRPr="00DA1ED7">
                        <w:rPr>
                          <w:rFonts w:ascii="Arial" w:hAnsi="Arial" w:cs="Arial"/>
                          <w:b/>
                          <w:bCs/>
                          <w:color w:val="0000FF"/>
                          <w:sz w:val="18"/>
                          <w:szCs w:val="18"/>
                        </w:rPr>
                        <w:t>:</w:t>
                      </w:r>
                    </w:p>
                    <w:p w14:paraId="5C2423B1" w14:textId="57390314" w:rsidR="003E7A66" w:rsidRPr="00DA1ED7" w:rsidRDefault="003E7A66" w:rsidP="002C6225">
                      <w:pPr>
                        <w:numPr>
                          <w:ilvl w:val="0"/>
                          <w:numId w:val="24"/>
                        </w:numPr>
                        <w:tabs>
                          <w:tab w:val="left" w:pos="777"/>
                        </w:tabs>
                        <w:ind w:hanging="85"/>
                        <w:jc w:val="left"/>
                        <w:rPr>
                          <w:rFonts w:ascii="Arial" w:hAnsi="Arial" w:cs="Arial"/>
                          <w:color w:val="0000FF"/>
                          <w:sz w:val="18"/>
                          <w:szCs w:val="18"/>
                        </w:rPr>
                      </w:pPr>
                      <w:r w:rsidRPr="00DA1ED7">
                        <w:rPr>
                          <w:rFonts w:ascii="Arial" w:hAnsi="Arial" w:cs="Arial"/>
                          <w:color w:val="0000FF"/>
                          <w:sz w:val="18"/>
                          <w:szCs w:val="18"/>
                        </w:rPr>
                        <w:t xml:space="preserve"> On the </w:t>
                      </w:r>
                      <w:r w:rsidRPr="00DA1ED7">
                        <w:rPr>
                          <w:rFonts w:ascii="Arial" w:hAnsi="Arial" w:cs="Arial"/>
                          <w:b/>
                          <w:bCs/>
                          <w:color w:val="0000FF"/>
                          <w:sz w:val="18"/>
                          <w:szCs w:val="18"/>
                        </w:rPr>
                        <w:t>File/ Info</w:t>
                      </w:r>
                      <w:r w:rsidRPr="00DA1ED7">
                        <w:rPr>
                          <w:rFonts w:ascii="Arial" w:hAnsi="Arial" w:cs="Arial"/>
                          <w:color w:val="0000FF"/>
                          <w:sz w:val="18"/>
                          <w:szCs w:val="18"/>
                        </w:rPr>
                        <w:t xml:space="preserve"> menu select</w:t>
                      </w:r>
                      <w:r w:rsidR="00DF2929">
                        <w:rPr>
                          <w:rFonts w:ascii="Arial" w:hAnsi="Arial" w:cs="Arial"/>
                          <w:color w:val="0000FF"/>
                          <w:sz w:val="18"/>
                          <w:szCs w:val="18"/>
                        </w:rPr>
                        <w:t xml:space="preserve"> </w:t>
                      </w:r>
                      <w:r w:rsidRPr="00DA1ED7">
                        <w:rPr>
                          <w:rFonts w:ascii="Arial" w:hAnsi="Arial" w:cs="Arial"/>
                          <w:color w:val="0000FF"/>
                          <w:sz w:val="18"/>
                          <w:szCs w:val="18"/>
                        </w:rPr>
                        <w:t>‘</w:t>
                      </w:r>
                      <w:r w:rsidRPr="00DA1ED7">
                        <w:rPr>
                          <w:rFonts w:ascii="Arial" w:hAnsi="Arial" w:cs="Arial"/>
                          <w:b/>
                          <w:bCs/>
                          <w:color w:val="0000FF"/>
                          <w:sz w:val="18"/>
                          <w:szCs w:val="18"/>
                        </w:rPr>
                        <w:t>show all properties’</w:t>
                      </w:r>
                      <w:r w:rsidRPr="00DA1ED7">
                        <w:rPr>
                          <w:rFonts w:ascii="Arial" w:hAnsi="Arial" w:cs="Arial"/>
                          <w:color w:val="0000FF"/>
                          <w:sz w:val="18"/>
                          <w:szCs w:val="18"/>
                        </w:rPr>
                        <w:t>;</w:t>
                      </w:r>
                    </w:p>
                    <w:p w14:paraId="717A15F0" w14:textId="77777777" w:rsidR="003E7A66" w:rsidRPr="00DA1ED7" w:rsidRDefault="003E7A66" w:rsidP="002C6225">
                      <w:pPr>
                        <w:numPr>
                          <w:ilvl w:val="0"/>
                          <w:numId w:val="24"/>
                        </w:numPr>
                        <w:tabs>
                          <w:tab w:val="left" w:pos="945"/>
                        </w:tabs>
                        <w:ind w:left="777" w:hanging="142"/>
                        <w:jc w:val="left"/>
                        <w:rPr>
                          <w:rFonts w:ascii="Arial" w:hAnsi="Arial" w:cs="Arial"/>
                          <w:color w:val="0000FF"/>
                          <w:sz w:val="18"/>
                          <w:szCs w:val="18"/>
                        </w:rPr>
                      </w:pPr>
                      <w:r w:rsidRPr="00DA1ED7">
                        <w:rPr>
                          <w:rFonts w:ascii="Arial" w:hAnsi="Arial" w:cs="Arial"/>
                          <w:color w:val="0000FF"/>
                          <w:sz w:val="18"/>
                          <w:szCs w:val="18"/>
                        </w:rPr>
                        <w:t>Overwrite the ‘</w:t>
                      </w:r>
                      <w:r w:rsidRPr="00DA1ED7">
                        <w:rPr>
                          <w:rFonts w:ascii="Arial" w:hAnsi="Arial" w:cs="Arial"/>
                          <w:b/>
                          <w:bCs/>
                          <w:i/>
                          <w:iCs/>
                          <w:color w:val="0000FF"/>
                          <w:sz w:val="18"/>
                          <w:szCs w:val="18"/>
                        </w:rPr>
                        <w:t>title</w:t>
                      </w:r>
                      <w:r w:rsidRPr="00DA1ED7">
                        <w:rPr>
                          <w:rFonts w:ascii="Arial" w:hAnsi="Arial" w:cs="Arial"/>
                          <w:b/>
                          <w:bCs/>
                          <w:color w:val="0000FF"/>
                          <w:sz w:val="18"/>
                          <w:szCs w:val="18"/>
                        </w:rPr>
                        <w:t>’ property</w:t>
                      </w:r>
                      <w:r w:rsidRPr="00DA1ED7">
                        <w:rPr>
                          <w:rFonts w:ascii="Arial" w:hAnsi="Arial" w:cs="Arial"/>
                          <w:color w:val="0000FF"/>
                          <w:sz w:val="18"/>
                          <w:szCs w:val="18"/>
                        </w:rPr>
                        <w:t xml:space="preserve"> ‘</w:t>
                      </w:r>
                      <w:r w:rsidRPr="00DA1ED7">
                        <w:rPr>
                          <w:rFonts w:ascii="Arial" w:hAnsi="Arial" w:cs="Arial"/>
                          <w:i/>
                          <w:iCs/>
                          <w:color w:val="0000FF"/>
                          <w:sz w:val="18"/>
                          <w:szCs w:val="18"/>
                        </w:rPr>
                        <w:t>Contract Name’</w:t>
                      </w:r>
                      <w:r w:rsidRPr="00DA1ED7">
                        <w:rPr>
                          <w:rFonts w:ascii="Arial" w:hAnsi="Arial" w:cs="Arial"/>
                          <w:color w:val="0000FF"/>
                          <w:sz w:val="18"/>
                          <w:szCs w:val="18"/>
                        </w:rPr>
                        <w:t xml:space="preserve"> with the new contract title/ name;</w:t>
                      </w:r>
                    </w:p>
                    <w:p w14:paraId="73A893D1" w14:textId="77777777" w:rsidR="003E7A66" w:rsidRPr="00DA1ED7" w:rsidRDefault="003E7A66" w:rsidP="002C6225">
                      <w:pPr>
                        <w:numPr>
                          <w:ilvl w:val="0"/>
                          <w:numId w:val="24"/>
                        </w:numPr>
                        <w:tabs>
                          <w:tab w:val="left" w:pos="945"/>
                        </w:tabs>
                        <w:ind w:left="777" w:hanging="142"/>
                        <w:jc w:val="left"/>
                        <w:rPr>
                          <w:rFonts w:ascii="Arial" w:hAnsi="Arial" w:cs="Arial"/>
                          <w:color w:val="0000FF"/>
                          <w:sz w:val="18"/>
                          <w:szCs w:val="18"/>
                        </w:rPr>
                      </w:pPr>
                      <w:r w:rsidRPr="00DA1ED7">
                        <w:rPr>
                          <w:rFonts w:ascii="Arial" w:hAnsi="Arial" w:cs="Arial"/>
                          <w:color w:val="0000FF"/>
                          <w:sz w:val="18"/>
                          <w:szCs w:val="18"/>
                        </w:rPr>
                        <w:t>Overwrite the ‘</w:t>
                      </w:r>
                      <w:r w:rsidRPr="00DA1ED7">
                        <w:rPr>
                          <w:rFonts w:ascii="Arial" w:hAnsi="Arial" w:cs="Arial"/>
                          <w:b/>
                          <w:bCs/>
                          <w:i/>
                          <w:iCs/>
                          <w:color w:val="0000FF"/>
                          <w:sz w:val="18"/>
                          <w:szCs w:val="18"/>
                        </w:rPr>
                        <w:t>subject</w:t>
                      </w:r>
                      <w:r w:rsidRPr="00DA1ED7">
                        <w:rPr>
                          <w:rFonts w:ascii="Arial" w:hAnsi="Arial" w:cs="Arial"/>
                          <w:b/>
                          <w:bCs/>
                          <w:color w:val="0000FF"/>
                          <w:sz w:val="18"/>
                          <w:szCs w:val="18"/>
                        </w:rPr>
                        <w:t>’ property</w:t>
                      </w:r>
                      <w:r w:rsidRPr="00DA1ED7">
                        <w:rPr>
                          <w:rFonts w:ascii="Arial" w:hAnsi="Arial" w:cs="Arial"/>
                          <w:color w:val="0000FF"/>
                          <w:sz w:val="18"/>
                          <w:szCs w:val="18"/>
                        </w:rPr>
                        <w:t xml:space="preserve"> ‘</w:t>
                      </w:r>
                      <w:r w:rsidRPr="00DA1ED7">
                        <w:rPr>
                          <w:rFonts w:ascii="Arial" w:hAnsi="Arial" w:cs="Arial"/>
                          <w:i/>
                          <w:iCs/>
                          <w:color w:val="0000FF"/>
                          <w:sz w:val="18"/>
                          <w:szCs w:val="18"/>
                        </w:rPr>
                        <w:t>Contract No</w:t>
                      </w:r>
                      <w:r w:rsidRPr="00DA1ED7">
                        <w:rPr>
                          <w:rFonts w:ascii="Arial" w:hAnsi="Arial" w:cs="Arial"/>
                          <w:color w:val="0000FF"/>
                          <w:sz w:val="18"/>
                          <w:szCs w:val="18"/>
                        </w:rPr>
                        <w:t>.’ with the new contract number.</w:t>
                      </w:r>
                    </w:p>
                    <w:p w14:paraId="253BAE0A" w14:textId="77777777" w:rsidR="003E7A66" w:rsidRPr="00DA1ED7" w:rsidRDefault="003E7A66" w:rsidP="00746B97">
                      <w:pPr>
                        <w:spacing w:before="120"/>
                        <w:ind w:left="635"/>
                        <w:jc w:val="left"/>
                        <w:rPr>
                          <w:rFonts w:ascii="Arial" w:hAnsi="Arial" w:cs="Arial"/>
                          <w:color w:val="0000FF"/>
                          <w:sz w:val="18"/>
                          <w:szCs w:val="18"/>
                        </w:rPr>
                      </w:pPr>
                      <w:r w:rsidRPr="00DA1ED7">
                        <w:rPr>
                          <w:rFonts w:ascii="Arial" w:hAnsi="Arial" w:cs="Arial"/>
                          <w:color w:val="0000FF"/>
                          <w:sz w:val="18"/>
                          <w:szCs w:val="18"/>
                        </w:rPr>
                        <w:t>This will insert the entered Contract Title and Contract No. in the following locations:</w:t>
                      </w:r>
                    </w:p>
                    <w:p w14:paraId="7D908BDF" w14:textId="098CF75B"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footer for each page;</w:t>
                      </w:r>
                    </w:p>
                    <w:p w14:paraId="1CA7ECA0" w14:textId="08684BA0"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Contract Information item 1;</w:t>
                      </w:r>
                    </w:p>
                    <w:p w14:paraId="771E23ED" w14:textId="1CE85644"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Schedules 1, 2, 3, 4 &amp; 15; and</w:t>
                      </w:r>
                    </w:p>
                    <w:p w14:paraId="535E286D" w14:textId="0B73DFD1" w:rsidR="003E7A66" w:rsidRPr="00DA1ED7" w:rsidRDefault="003E7A66" w:rsidP="002C6225">
                      <w:pPr>
                        <w:numPr>
                          <w:ilvl w:val="0"/>
                          <w:numId w:val="23"/>
                        </w:numPr>
                        <w:spacing w:after="0"/>
                        <w:ind w:hanging="85"/>
                        <w:jc w:val="left"/>
                        <w:rPr>
                          <w:rFonts w:ascii="Arial" w:hAnsi="Arial" w:cs="Arial"/>
                          <w:color w:val="0000FF"/>
                          <w:sz w:val="18"/>
                          <w:szCs w:val="18"/>
                        </w:rPr>
                      </w:pPr>
                      <w:r w:rsidRPr="00DA1ED7">
                        <w:rPr>
                          <w:rFonts w:ascii="Arial" w:hAnsi="Arial" w:cs="Arial"/>
                          <w:color w:val="0000FF"/>
                          <w:sz w:val="18"/>
                          <w:szCs w:val="18"/>
                        </w:rPr>
                        <w:t xml:space="preserve"> Attachments 2A &amp; 3.</w:t>
                      </w:r>
                    </w:p>
                    <w:p w14:paraId="55C5C06D" w14:textId="3175ACBC" w:rsidR="003E7A66" w:rsidRPr="00FA4CDF" w:rsidRDefault="003E7A66" w:rsidP="00DA1ED7">
                      <w:pPr>
                        <w:spacing w:before="120" w:after="0"/>
                        <w:ind w:left="426"/>
                        <w:jc w:val="left"/>
                        <w:rPr>
                          <w:rFonts w:ascii="Arial" w:hAnsi="Arial" w:cs="Arial"/>
                          <w:color w:val="0000FF"/>
                          <w:sz w:val="18"/>
                          <w:szCs w:val="18"/>
                        </w:rPr>
                      </w:pPr>
                      <w:r w:rsidRPr="00DA1ED7">
                        <w:rPr>
                          <w:rFonts w:ascii="Arial" w:hAnsi="Arial" w:cs="Arial"/>
                          <w:color w:val="0000FF"/>
                          <w:sz w:val="18"/>
                          <w:szCs w:val="18"/>
                        </w:rPr>
                        <w:t>Note, don’t delete clause numbers, Contract Information items, Schedules or Attachments. Where not applicable insert ‘</w:t>
                      </w:r>
                      <w:r w:rsidRPr="00DA1ED7">
                        <w:rPr>
                          <w:rFonts w:ascii="Arial" w:hAnsi="Arial" w:cs="Arial"/>
                          <w:b/>
                          <w:bCs/>
                          <w:color w:val="0000FF"/>
                          <w:sz w:val="18"/>
                          <w:szCs w:val="18"/>
                        </w:rPr>
                        <w:t>Not Used’</w:t>
                      </w:r>
                      <w:r w:rsidRPr="00761CE2">
                        <w:rPr>
                          <w:rFonts w:ascii="Arial" w:hAnsi="Arial" w:cs="Arial"/>
                          <w:color w:val="0000FF"/>
                          <w:sz w:val="18"/>
                          <w:szCs w:val="18"/>
                        </w:rPr>
                        <w:t>.</w:t>
                      </w:r>
                      <w:r w:rsidR="003D5FE2" w:rsidRPr="00761CE2">
                        <w:rPr>
                          <w:rFonts w:ascii="Arial" w:hAnsi="Arial" w:cs="Arial"/>
                          <w:color w:val="0000FF"/>
                          <w:sz w:val="18"/>
                          <w:szCs w:val="18"/>
                        </w:rPr>
                        <w:t xml:space="preserve"> Refer to</w:t>
                      </w:r>
                      <w:r w:rsidR="008C6AE1" w:rsidRPr="00761CE2">
                        <w:rPr>
                          <w:rFonts w:ascii="Arial" w:hAnsi="Arial" w:cs="Arial"/>
                          <w:color w:val="0000FF"/>
                          <w:sz w:val="18"/>
                          <w:szCs w:val="18"/>
                        </w:rPr>
                        <w:t xml:space="preserve"> the </w:t>
                      </w:r>
                      <w:r w:rsidR="00FA4CDF">
                        <w:rPr>
                          <w:rFonts w:ascii="Arial" w:hAnsi="Arial" w:cs="Arial"/>
                          <w:color w:val="0000FF"/>
                          <w:sz w:val="18"/>
                          <w:szCs w:val="18"/>
                        </w:rPr>
                        <w:t xml:space="preserve">separate </w:t>
                      </w:r>
                      <w:r w:rsidR="008C6AE1" w:rsidRPr="00761CE2">
                        <w:rPr>
                          <w:rFonts w:ascii="Arial" w:hAnsi="Arial" w:cs="Arial"/>
                          <w:color w:val="0000FF"/>
                          <w:sz w:val="18"/>
                          <w:szCs w:val="18"/>
                        </w:rPr>
                        <w:t>Schedule ToC for more guidance.</w:t>
                      </w:r>
                    </w:p>
                    <w:p w14:paraId="2D52ECD7" w14:textId="77777777" w:rsidR="003E7A66" w:rsidRPr="00DA1ED7" w:rsidRDefault="003E7A66" w:rsidP="002C6225">
                      <w:pPr>
                        <w:keepNext/>
                        <w:numPr>
                          <w:ilvl w:val="0"/>
                          <w:numId w:val="29"/>
                        </w:numPr>
                        <w:spacing w:before="120"/>
                        <w:ind w:left="352" w:hanging="284"/>
                        <w:jc w:val="left"/>
                        <w:outlineLvl w:val="3"/>
                        <w:rPr>
                          <w:rFonts w:ascii="Helvetica" w:hAnsi="Helvetica" w:cs="Arial"/>
                          <w:b/>
                          <w:color w:val="0000FF"/>
                          <w:sz w:val="18"/>
                        </w:rPr>
                      </w:pPr>
                      <w:r w:rsidRPr="00DA1ED7">
                        <w:rPr>
                          <w:rFonts w:ascii="Helvetica" w:hAnsi="Helvetica" w:cs="Arial"/>
                          <w:b/>
                          <w:color w:val="0000FF"/>
                          <w:sz w:val="18"/>
                        </w:rPr>
                        <w:t>When drafting is completed</w:t>
                      </w:r>
                    </w:p>
                    <w:p w14:paraId="6154AD46" w14:textId="77777777" w:rsidR="003E7A66" w:rsidRPr="00DA1ED7" w:rsidRDefault="003E7A66" w:rsidP="00DA1ED7">
                      <w:pPr>
                        <w:ind w:firstLine="351"/>
                        <w:jc w:val="left"/>
                        <w:rPr>
                          <w:color w:val="0000FF"/>
                        </w:rPr>
                      </w:pPr>
                      <w:r w:rsidRPr="00DA1ED7">
                        <w:rPr>
                          <w:rFonts w:ascii="Arial" w:hAnsi="Arial"/>
                          <w:color w:val="0000FF"/>
                          <w:sz w:val="18"/>
                        </w:rPr>
                        <w:t>1. Remove all guide notes manually or by the following steps:</w:t>
                      </w:r>
                    </w:p>
                    <w:p w14:paraId="088846FA" w14:textId="6996E2A5" w:rsidR="003E7A66" w:rsidRPr="00DA1ED7" w:rsidRDefault="003E7A66" w:rsidP="00DA1ED7">
                      <w:pPr>
                        <w:ind w:left="635"/>
                        <w:jc w:val="left"/>
                        <w:rPr>
                          <w:color w:val="0000FF"/>
                        </w:rPr>
                      </w:pPr>
                      <w:r w:rsidRPr="00DA1ED7">
                        <w:rPr>
                          <w:rFonts w:ascii="Helvetica" w:hAnsi="Helvetica"/>
                          <w:b/>
                          <w:color w:val="0000FF"/>
                          <w:sz w:val="18"/>
                        </w:rPr>
                        <w:t>•</w:t>
                      </w:r>
                      <w:r w:rsidRPr="00DA1ED7">
                        <w:rPr>
                          <w:rFonts w:ascii="Helvetica" w:hAnsi="Helvetica"/>
                          <w:bCs/>
                          <w:color w:val="0000FF"/>
                          <w:sz w:val="18"/>
                        </w:rPr>
                        <w:t xml:space="preserve"> On the Home/ </w:t>
                      </w:r>
                      <w:r w:rsidRPr="00DA1ED7">
                        <w:rPr>
                          <w:rFonts w:ascii="Helvetica" w:hAnsi="Helvetica"/>
                          <w:b/>
                          <w:color w:val="0000FF"/>
                          <w:sz w:val="18"/>
                        </w:rPr>
                        <w:t>Editing</w:t>
                      </w:r>
                      <w:r w:rsidRPr="00DA1ED7">
                        <w:rPr>
                          <w:rFonts w:ascii="Helvetica" w:hAnsi="Helvetica"/>
                          <w:bCs/>
                          <w:color w:val="0000FF"/>
                          <w:sz w:val="18"/>
                        </w:rPr>
                        <w:t xml:space="preserve"> menu click </w:t>
                      </w:r>
                      <w:r w:rsidRPr="00DA1ED7">
                        <w:rPr>
                          <w:rFonts w:ascii="Helvetica" w:hAnsi="Helvetica"/>
                          <w:b/>
                          <w:color w:val="0000FF"/>
                          <w:sz w:val="18"/>
                        </w:rPr>
                        <w:t>Replace</w:t>
                      </w:r>
                      <w:r w:rsidRPr="00DA1ED7">
                        <w:rPr>
                          <w:rFonts w:ascii="Helvetica" w:hAnsi="Helvetica"/>
                          <w:bCs/>
                          <w:color w:val="0000FF"/>
                          <w:sz w:val="18"/>
                        </w:rPr>
                        <w:t xml:space="preserve">, then (if required) </w:t>
                      </w:r>
                    </w:p>
                    <w:p w14:paraId="6F17918D" w14:textId="5C81D471" w:rsidR="003E7A66" w:rsidRPr="00DA1ED7" w:rsidRDefault="003E7A66" w:rsidP="00DA1ED7">
                      <w:pPr>
                        <w:ind w:left="635"/>
                        <w:jc w:val="left"/>
                        <w:rPr>
                          <w:color w:val="0000FF"/>
                        </w:rPr>
                      </w:pPr>
                      <w:r w:rsidRPr="00DA1ED7">
                        <w:rPr>
                          <w:rFonts w:ascii="Helvetica" w:hAnsi="Helvetica"/>
                          <w:b/>
                          <w:color w:val="0000FF"/>
                          <w:sz w:val="18"/>
                        </w:rPr>
                        <w:t>•</w:t>
                      </w:r>
                      <w:r w:rsidRPr="00DA1ED7">
                        <w:rPr>
                          <w:rFonts w:ascii="Helvetica" w:hAnsi="Helvetica"/>
                          <w:bCs/>
                          <w:color w:val="0000FF"/>
                          <w:sz w:val="18"/>
                        </w:rPr>
                        <w:t xml:space="preserve"> Click the </w:t>
                      </w:r>
                      <w:r w:rsidRPr="00DA1ED7">
                        <w:rPr>
                          <w:rFonts w:ascii="Helvetica" w:hAnsi="Helvetica"/>
                          <w:b/>
                          <w:color w:val="0000FF"/>
                          <w:sz w:val="18"/>
                        </w:rPr>
                        <w:t>More</w:t>
                      </w:r>
                      <w:r w:rsidRPr="00DA1ED7">
                        <w:rPr>
                          <w:rFonts w:ascii="Helvetica" w:hAnsi="Helvetica"/>
                          <w:bCs/>
                          <w:color w:val="0000FF"/>
                          <w:sz w:val="18"/>
                        </w:rPr>
                        <w:t xml:space="preserve"> button;</w:t>
                      </w:r>
                    </w:p>
                    <w:p w14:paraId="7637B8EB" w14:textId="7BBFE098" w:rsidR="003E7A66" w:rsidRPr="00DA1ED7" w:rsidRDefault="003E7A66" w:rsidP="00DA1ED7">
                      <w:pPr>
                        <w:ind w:left="635"/>
                        <w:jc w:val="left"/>
                        <w:rPr>
                          <w:rFonts w:ascii="Arial" w:hAnsi="Arial" w:cs="Arial"/>
                          <w:color w:val="0000FF"/>
                        </w:rPr>
                      </w:pPr>
                      <w:r w:rsidRPr="00DA1ED7">
                        <w:rPr>
                          <w:rFonts w:ascii="Arial" w:hAnsi="Arial" w:cs="Arial"/>
                          <w:b/>
                          <w:color w:val="0000FF"/>
                          <w:sz w:val="18"/>
                        </w:rPr>
                        <w:t>•</w:t>
                      </w:r>
                      <w:r w:rsidRPr="00DA1ED7">
                        <w:rPr>
                          <w:rFonts w:ascii="Arial" w:hAnsi="Arial" w:cs="Arial"/>
                          <w:bCs/>
                          <w:color w:val="0000FF"/>
                          <w:sz w:val="18"/>
                        </w:rPr>
                        <w:t xml:space="preserve"> Click the </w:t>
                      </w:r>
                      <w:r w:rsidRPr="00DA1ED7">
                        <w:rPr>
                          <w:rFonts w:ascii="Arial" w:hAnsi="Arial" w:cs="Arial"/>
                          <w:b/>
                          <w:color w:val="0000FF"/>
                          <w:sz w:val="18"/>
                        </w:rPr>
                        <w:t>Format</w:t>
                      </w:r>
                      <w:r w:rsidRPr="00DA1ED7">
                        <w:rPr>
                          <w:rFonts w:ascii="Arial" w:hAnsi="Arial" w:cs="Arial"/>
                          <w:bCs/>
                          <w:color w:val="0000FF"/>
                          <w:sz w:val="18"/>
                        </w:rPr>
                        <w:t xml:space="preserve"> button, click on </w:t>
                      </w:r>
                      <w:r w:rsidRPr="00DA1ED7">
                        <w:rPr>
                          <w:rFonts w:ascii="Arial" w:hAnsi="Arial" w:cs="Arial"/>
                          <w:b/>
                          <w:color w:val="0000FF"/>
                          <w:sz w:val="18"/>
                        </w:rPr>
                        <w:t>Font</w:t>
                      </w:r>
                      <w:r w:rsidRPr="00DA1ED7">
                        <w:rPr>
                          <w:rFonts w:ascii="Arial" w:hAnsi="Arial" w:cs="Arial"/>
                          <w:bCs/>
                          <w:color w:val="0000FF"/>
                          <w:sz w:val="18"/>
                        </w:rPr>
                        <w:t>;</w:t>
                      </w:r>
                    </w:p>
                    <w:p w14:paraId="52BE0263" w14:textId="0B18167E" w:rsidR="003E7A66" w:rsidRPr="00DA1ED7" w:rsidRDefault="003E7A66" w:rsidP="00DA1ED7">
                      <w:pPr>
                        <w:ind w:left="635"/>
                        <w:jc w:val="left"/>
                        <w:rPr>
                          <w:rFonts w:ascii="Arial" w:hAnsi="Arial" w:cs="Arial"/>
                          <w:color w:val="0000FF"/>
                        </w:rPr>
                      </w:pPr>
                      <w:r w:rsidRPr="00DA1ED7">
                        <w:rPr>
                          <w:rFonts w:ascii="Arial" w:hAnsi="Arial" w:cs="Arial"/>
                          <w:b/>
                          <w:color w:val="0000FF"/>
                          <w:sz w:val="18"/>
                        </w:rPr>
                        <w:t>•</w:t>
                      </w:r>
                      <w:r w:rsidRPr="00DA1ED7">
                        <w:rPr>
                          <w:rFonts w:ascii="Arial" w:hAnsi="Arial" w:cs="Arial"/>
                          <w:bCs/>
                          <w:color w:val="0000FF"/>
                          <w:sz w:val="18"/>
                        </w:rPr>
                        <w:t xml:space="preserve"> Tick the </w:t>
                      </w:r>
                      <w:r w:rsidRPr="00DA1ED7">
                        <w:rPr>
                          <w:rFonts w:ascii="Arial" w:hAnsi="Arial" w:cs="Arial"/>
                          <w:b/>
                          <w:color w:val="0000FF"/>
                          <w:sz w:val="18"/>
                        </w:rPr>
                        <w:t>Hidden</w:t>
                      </w:r>
                      <w:r w:rsidRPr="00DA1ED7">
                        <w:rPr>
                          <w:rFonts w:ascii="Arial" w:hAnsi="Arial" w:cs="Arial"/>
                          <w:bCs/>
                          <w:color w:val="0000FF"/>
                          <w:sz w:val="18"/>
                        </w:rPr>
                        <w:t xml:space="preserve"> check box, untick other boxes and click the </w:t>
                      </w:r>
                      <w:r w:rsidRPr="00DA1ED7">
                        <w:rPr>
                          <w:rFonts w:ascii="Arial" w:hAnsi="Arial" w:cs="Arial"/>
                          <w:b/>
                          <w:color w:val="0000FF"/>
                          <w:sz w:val="18"/>
                        </w:rPr>
                        <w:t>OK</w:t>
                      </w:r>
                      <w:r w:rsidRPr="00DA1ED7">
                        <w:rPr>
                          <w:rFonts w:ascii="Arial" w:hAnsi="Arial" w:cs="Arial"/>
                          <w:bCs/>
                          <w:color w:val="0000FF"/>
                          <w:sz w:val="18"/>
                        </w:rPr>
                        <w:t xml:space="preserve"> button;</w:t>
                      </w:r>
                    </w:p>
                    <w:p w14:paraId="5E6E62E9" w14:textId="36238936" w:rsidR="003E7A66" w:rsidRPr="00DA1ED7" w:rsidRDefault="003E7A66" w:rsidP="00DA1ED7">
                      <w:pPr>
                        <w:ind w:left="635"/>
                        <w:jc w:val="left"/>
                        <w:rPr>
                          <w:rFonts w:ascii="Arial" w:hAnsi="Arial" w:cs="Arial"/>
                          <w:color w:val="0000FF"/>
                        </w:rPr>
                      </w:pPr>
                      <w:r w:rsidRPr="00DA1ED7">
                        <w:rPr>
                          <w:rFonts w:ascii="Arial" w:hAnsi="Arial" w:cs="Arial"/>
                          <w:b/>
                          <w:color w:val="0000FF"/>
                          <w:sz w:val="18"/>
                        </w:rPr>
                        <w:t>•</w:t>
                      </w:r>
                      <w:r w:rsidRPr="00DA1ED7">
                        <w:rPr>
                          <w:rFonts w:ascii="Arial" w:hAnsi="Arial" w:cs="Arial"/>
                          <w:bCs/>
                          <w:color w:val="0000FF"/>
                          <w:sz w:val="18"/>
                        </w:rPr>
                        <w:t xml:space="preserve"> Click the </w:t>
                      </w:r>
                      <w:r w:rsidRPr="00DA1ED7">
                        <w:rPr>
                          <w:rFonts w:ascii="Arial" w:hAnsi="Arial" w:cs="Arial"/>
                          <w:b/>
                          <w:color w:val="0000FF"/>
                          <w:sz w:val="18"/>
                        </w:rPr>
                        <w:t>Special</w:t>
                      </w:r>
                      <w:r w:rsidRPr="00DA1ED7">
                        <w:rPr>
                          <w:rFonts w:ascii="Arial" w:hAnsi="Arial" w:cs="Arial"/>
                          <w:bCs/>
                          <w:color w:val="0000FF"/>
                          <w:sz w:val="18"/>
                        </w:rPr>
                        <w:t xml:space="preserve"> button, click on </w:t>
                      </w:r>
                      <w:r w:rsidRPr="00DA1ED7">
                        <w:rPr>
                          <w:rFonts w:ascii="Arial" w:hAnsi="Arial" w:cs="Arial"/>
                          <w:b/>
                          <w:color w:val="0000FF"/>
                          <w:sz w:val="18"/>
                        </w:rPr>
                        <w:t>Any Character</w:t>
                      </w:r>
                      <w:r w:rsidRPr="00DA1ED7">
                        <w:rPr>
                          <w:rFonts w:ascii="Arial" w:hAnsi="Arial" w:cs="Arial"/>
                          <w:bCs/>
                          <w:color w:val="0000FF"/>
                          <w:sz w:val="18"/>
                        </w:rPr>
                        <w:t>; then</w:t>
                      </w:r>
                    </w:p>
                    <w:p w14:paraId="3AA9407A" w14:textId="0C53A141" w:rsidR="003E7A66" w:rsidRPr="00DA1ED7" w:rsidRDefault="003E7A66">
                      <w:pPr>
                        <w:ind w:left="635"/>
                        <w:jc w:val="left"/>
                        <w:rPr>
                          <w:color w:val="0000FF"/>
                        </w:rPr>
                      </w:pPr>
                      <w:r w:rsidRPr="00B9730D">
                        <w:rPr>
                          <w:rFonts w:ascii="Helvetica" w:hAnsi="Helvetica"/>
                          <w:b/>
                          <w:color w:val="0000FF"/>
                          <w:sz w:val="18"/>
                        </w:rPr>
                        <w:t>•</w:t>
                      </w:r>
                      <w:r w:rsidRPr="00DA1ED7">
                        <w:rPr>
                          <w:rFonts w:ascii="Helvetica" w:hAnsi="Helvetica"/>
                          <w:bCs/>
                          <w:color w:val="0000FF"/>
                          <w:sz w:val="18"/>
                        </w:rPr>
                        <w:t xml:space="preserve"> Click the </w:t>
                      </w:r>
                      <w:r w:rsidRPr="00DA1ED7">
                        <w:rPr>
                          <w:rFonts w:ascii="Helvetica" w:hAnsi="Helvetica"/>
                          <w:b/>
                          <w:color w:val="0000FF"/>
                          <w:sz w:val="18"/>
                        </w:rPr>
                        <w:t>Replace All</w:t>
                      </w:r>
                      <w:r w:rsidRPr="00DA1ED7">
                        <w:rPr>
                          <w:rFonts w:ascii="Helvetica" w:hAnsi="Helvetica"/>
                          <w:bCs/>
                          <w:color w:val="0000FF"/>
                          <w:sz w:val="18"/>
                        </w:rPr>
                        <w:t xml:space="preserve"> button.</w:t>
                      </w:r>
                    </w:p>
                    <w:p w14:paraId="4BD56168" w14:textId="4B3B3D3E" w:rsidR="003E7A66" w:rsidRPr="00DA1ED7" w:rsidRDefault="003E7A66" w:rsidP="00DA1ED7">
                      <w:pPr>
                        <w:ind w:left="635" w:hanging="209"/>
                        <w:jc w:val="left"/>
                        <w:rPr>
                          <w:rFonts w:ascii="Arial" w:hAnsi="Arial" w:cs="Arial"/>
                          <w:color w:val="0000FF"/>
                          <w:szCs w:val="18"/>
                        </w:rPr>
                      </w:pPr>
                      <w:r w:rsidRPr="00DA1ED7">
                        <w:rPr>
                          <w:rFonts w:ascii="Arial" w:hAnsi="Arial" w:cs="Arial"/>
                          <w:color w:val="0000FF"/>
                          <w:sz w:val="18"/>
                          <w:szCs w:val="18"/>
                        </w:rPr>
                        <w:t xml:space="preserve">Note that the option ‘Print hidden text’ has </w:t>
                      </w:r>
                      <w:r w:rsidRPr="00DA1ED7">
                        <w:rPr>
                          <w:rFonts w:ascii="Arial" w:hAnsi="Arial" w:cs="Arial"/>
                          <w:bCs/>
                          <w:color w:val="0000FF"/>
                          <w:sz w:val="18"/>
                          <w:szCs w:val="18"/>
                          <w:u w:val="single"/>
                        </w:rPr>
                        <w:t>not</w:t>
                      </w:r>
                      <w:r w:rsidRPr="00DA1ED7">
                        <w:rPr>
                          <w:rFonts w:ascii="Arial" w:hAnsi="Arial" w:cs="Arial"/>
                          <w:color w:val="0000FF"/>
                          <w:sz w:val="18"/>
                          <w:szCs w:val="18"/>
                        </w:rPr>
                        <w:t xml:space="preserve"> been checked in File/ Options/ Display.</w:t>
                      </w:r>
                    </w:p>
                    <w:p w14:paraId="33FD2BEE" w14:textId="77777777" w:rsidR="003E7A66" w:rsidRPr="00DA1ED7" w:rsidRDefault="003E7A66" w:rsidP="002C6225">
                      <w:pPr>
                        <w:numPr>
                          <w:ilvl w:val="0"/>
                          <w:numId w:val="29"/>
                        </w:numPr>
                        <w:spacing w:before="120"/>
                        <w:ind w:left="352" w:hanging="284"/>
                        <w:jc w:val="left"/>
                        <w:rPr>
                          <w:rFonts w:ascii="Arial" w:hAnsi="Arial" w:cs="Arial"/>
                          <w:bCs/>
                          <w:color w:val="0000FF"/>
                          <w:sz w:val="18"/>
                          <w:szCs w:val="18"/>
                        </w:rPr>
                      </w:pPr>
                      <w:r w:rsidRPr="00DA1ED7">
                        <w:rPr>
                          <w:rFonts w:ascii="Helvetica" w:hAnsi="Helvetica" w:cs="Helvetica"/>
                          <w:b/>
                          <w:color w:val="0000FF"/>
                          <w:sz w:val="18"/>
                          <w:szCs w:val="18"/>
                        </w:rPr>
                        <w:t>After drafting is completed and the ‘hidden text’ guide notes are hidden or removed</w:t>
                      </w:r>
                      <w:r w:rsidRPr="00B9730D">
                        <w:rPr>
                          <w:rFonts w:ascii="Arial" w:hAnsi="Arial" w:cs="Arial"/>
                          <w:bCs/>
                          <w:color w:val="0000FF"/>
                          <w:sz w:val="18"/>
                          <w:szCs w:val="18"/>
                        </w:rPr>
                        <w:t xml:space="preserve"> </w:t>
                      </w:r>
                    </w:p>
                    <w:p w14:paraId="2B380EF5" w14:textId="280C2EE7" w:rsidR="003E7A66" w:rsidRPr="00DA1ED7" w:rsidRDefault="003E7A66" w:rsidP="00DA1ED7">
                      <w:pPr>
                        <w:spacing w:before="60"/>
                        <w:ind w:left="426"/>
                        <w:jc w:val="left"/>
                        <w:rPr>
                          <w:rFonts w:ascii="Arial" w:hAnsi="Arial" w:cs="Arial"/>
                          <w:bCs/>
                          <w:color w:val="0000FF"/>
                          <w:sz w:val="18"/>
                          <w:szCs w:val="18"/>
                        </w:rPr>
                      </w:pPr>
                      <w:r w:rsidRPr="00DA1ED7">
                        <w:rPr>
                          <w:rFonts w:ascii="Arial" w:hAnsi="Arial" w:cs="Arial"/>
                          <w:bCs/>
                          <w:color w:val="0000FF"/>
                          <w:sz w:val="18"/>
                          <w:szCs w:val="18"/>
                        </w:rPr>
                        <w:t>If required, update the Table of Contents automatically when prin</w:t>
                      </w:r>
                      <w:r>
                        <w:rPr>
                          <w:rFonts w:ascii="Arial" w:hAnsi="Arial" w:cs="Arial"/>
                          <w:bCs/>
                          <w:color w:val="0000FF"/>
                          <w:sz w:val="18"/>
                          <w:szCs w:val="18"/>
                        </w:rPr>
                        <w:t>ti</w:t>
                      </w:r>
                      <w:r w:rsidRPr="00DA1ED7">
                        <w:rPr>
                          <w:rFonts w:ascii="Arial" w:hAnsi="Arial" w:cs="Arial"/>
                          <w:bCs/>
                          <w:color w:val="0000FF"/>
                          <w:sz w:val="18"/>
                          <w:szCs w:val="18"/>
                        </w:rPr>
                        <w:t>ng by ensuring that File/ Options/ Display/ Printing options – ‘Update Fields before printing’ box is checked. Alternatively, update before printing by:</w:t>
                      </w:r>
                    </w:p>
                    <w:p w14:paraId="17034862" w14:textId="53B720AE"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Right click anywhere in the Table of Contents;</w:t>
                      </w:r>
                    </w:p>
                    <w:p w14:paraId="73FC8993" w14:textId="336D8AA7"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Select ‘</w:t>
                      </w:r>
                      <w:r w:rsidRPr="00DA1ED7">
                        <w:rPr>
                          <w:rFonts w:ascii="Arial" w:hAnsi="Arial" w:cs="Arial"/>
                          <w:b/>
                          <w:color w:val="0000FF"/>
                          <w:sz w:val="18"/>
                          <w:szCs w:val="18"/>
                        </w:rPr>
                        <w:t>Update Field’</w:t>
                      </w:r>
                      <w:r w:rsidRPr="00DA1ED7">
                        <w:rPr>
                          <w:rFonts w:ascii="Arial" w:hAnsi="Arial" w:cs="Arial"/>
                          <w:bCs/>
                          <w:color w:val="0000FF"/>
                          <w:sz w:val="18"/>
                          <w:szCs w:val="18"/>
                        </w:rPr>
                        <w:t>;</w:t>
                      </w:r>
                    </w:p>
                    <w:p w14:paraId="4C04241B" w14:textId="0C6D0189"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Select ‘</w:t>
                      </w:r>
                      <w:r w:rsidRPr="00DA1ED7">
                        <w:rPr>
                          <w:rFonts w:ascii="Arial" w:hAnsi="Arial" w:cs="Arial"/>
                          <w:b/>
                          <w:color w:val="0000FF"/>
                          <w:sz w:val="18"/>
                          <w:szCs w:val="18"/>
                        </w:rPr>
                        <w:t>Update Page numbers only’</w:t>
                      </w:r>
                      <w:r w:rsidRPr="00DA1ED7">
                        <w:rPr>
                          <w:rFonts w:ascii="Arial" w:hAnsi="Arial" w:cs="Arial"/>
                          <w:bCs/>
                          <w:color w:val="0000FF"/>
                          <w:sz w:val="18"/>
                          <w:szCs w:val="18"/>
                        </w:rPr>
                        <w:t xml:space="preserve"> or ‘</w:t>
                      </w:r>
                      <w:r w:rsidRPr="00DA1ED7">
                        <w:rPr>
                          <w:rFonts w:ascii="Arial" w:hAnsi="Arial" w:cs="Arial"/>
                          <w:b/>
                          <w:color w:val="0000FF"/>
                          <w:sz w:val="18"/>
                          <w:szCs w:val="18"/>
                        </w:rPr>
                        <w:t>Update entire table’</w:t>
                      </w:r>
                      <w:r w:rsidRPr="00B9730D">
                        <w:rPr>
                          <w:rFonts w:ascii="Arial" w:hAnsi="Arial" w:cs="Arial"/>
                          <w:bCs/>
                          <w:color w:val="0000FF"/>
                          <w:sz w:val="18"/>
                          <w:szCs w:val="18"/>
                        </w:rPr>
                        <w:t>;</w:t>
                      </w:r>
                    </w:p>
                    <w:p w14:paraId="4946C9C3" w14:textId="4CE0A894" w:rsidR="003E7A66" w:rsidRPr="00B9730D"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Click the</w:t>
                      </w:r>
                      <w:r w:rsidRPr="00DA1ED7">
                        <w:rPr>
                          <w:rFonts w:ascii="Arial" w:hAnsi="Arial" w:cs="Arial"/>
                          <w:b/>
                          <w:color w:val="0000FF"/>
                          <w:sz w:val="18"/>
                          <w:szCs w:val="18"/>
                        </w:rPr>
                        <w:t xml:space="preserve"> OK</w:t>
                      </w:r>
                      <w:r w:rsidRPr="00DA1ED7">
                        <w:rPr>
                          <w:rFonts w:ascii="Arial" w:hAnsi="Arial" w:cs="Arial"/>
                          <w:bCs/>
                          <w:color w:val="0000FF"/>
                          <w:sz w:val="18"/>
                          <w:szCs w:val="18"/>
                        </w:rPr>
                        <w:t xml:space="preserve"> button; </w:t>
                      </w:r>
                      <w:proofErr w:type="gramStart"/>
                      <w:r w:rsidRPr="00DA1ED7">
                        <w:rPr>
                          <w:rFonts w:ascii="Arial" w:hAnsi="Arial" w:cs="Arial"/>
                          <w:bCs/>
                          <w:color w:val="0000FF"/>
                          <w:sz w:val="18"/>
                          <w:szCs w:val="18"/>
                        </w:rPr>
                        <w:t>then</w:t>
                      </w:r>
                      <w:proofErr w:type="gramEnd"/>
                    </w:p>
                    <w:p w14:paraId="3E2B1248" w14:textId="61B01E5D" w:rsidR="003E7A66" w:rsidRPr="00DA1ED7" w:rsidRDefault="003E7A66" w:rsidP="002C6225">
                      <w:pPr>
                        <w:numPr>
                          <w:ilvl w:val="0"/>
                          <w:numId w:val="23"/>
                        </w:numPr>
                        <w:spacing w:before="60"/>
                        <w:ind w:hanging="85"/>
                        <w:jc w:val="left"/>
                        <w:rPr>
                          <w:rFonts w:ascii="Arial" w:hAnsi="Arial" w:cs="Arial"/>
                          <w:bCs/>
                          <w:color w:val="0000FF"/>
                          <w:sz w:val="18"/>
                          <w:szCs w:val="18"/>
                        </w:rPr>
                      </w:pPr>
                      <w:r w:rsidRPr="00DA1ED7">
                        <w:rPr>
                          <w:rFonts w:ascii="Arial" w:hAnsi="Arial" w:cs="Arial"/>
                          <w:bCs/>
                          <w:color w:val="0000FF"/>
                          <w:sz w:val="18"/>
                          <w:szCs w:val="18"/>
                        </w:rPr>
                        <w:t xml:space="preserve"> Insert the number of pages in the ‘Title Page’ document.</w:t>
                      </w:r>
                    </w:p>
                    <w:p w14:paraId="364F0EAD" w14:textId="6F8C0695" w:rsidR="003E7A66" w:rsidRPr="00B9730D" w:rsidRDefault="003E7A66" w:rsidP="00DA1ED7">
                      <w:pPr>
                        <w:spacing w:before="120"/>
                        <w:ind w:left="709" w:hanging="284"/>
                        <w:jc w:val="left"/>
                        <w:rPr>
                          <w:rFonts w:cs="Arial"/>
                          <w:bCs/>
                          <w:color w:val="0000FF"/>
                          <w:sz w:val="18"/>
                          <w:szCs w:val="18"/>
                        </w:rPr>
                      </w:pPr>
                      <w:r w:rsidRPr="00DA1ED7">
                        <w:rPr>
                          <w:rFonts w:ascii="Arial" w:hAnsi="Arial" w:cs="Arial"/>
                          <w:bCs/>
                          <w:color w:val="0000FF"/>
                          <w:sz w:val="18"/>
                          <w:szCs w:val="18"/>
                        </w:rPr>
                        <w:t>Note, for larger files, track changes, if on, should be turned off during this update.</w:t>
                      </w:r>
                    </w:p>
                    <w:p w14:paraId="4A12A85B" w14:textId="11389FEF" w:rsidR="003E7A66" w:rsidRDefault="003E7A66" w:rsidP="002C6225">
                      <w:pPr>
                        <w:numPr>
                          <w:ilvl w:val="0"/>
                          <w:numId w:val="29"/>
                        </w:numPr>
                        <w:spacing w:before="180"/>
                        <w:ind w:left="352" w:hanging="284"/>
                        <w:jc w:val="left"/>
                        <w:rPr>
                          <w:rFonts w:ascii="Helvetica" w:hAnsi="Helvetica" w:cs="Helvetica"/>
                          <w:b/>
                          <w:color w:val="0000FF"/>
                          <w:sz w:val="18"/>
                          <w:szCs w:val="18"/>
                        </w:rPr>
                      </w:pPr>
                      <w:r w:rsidRPr="00DA1ED7">
                        <w:rPr>
                          <w:rFonts w:ascii="Arial" w:hAnsi="Arial" w:cs="Arial"/>
                          <w:b/>
                          <w:color w:val="0000FF"/>
                          <w:sz w:val="18"/>
                          <w:szCs w:val="18"/>
                        </w:rPr>
                        <w:t>Finally</w:t>
                      </w:r>
                      <w:r w:rsidRPr="00B9730D">
                        <w:rPr>
                          <w:rFonts w:ascii="Helvetica" w:hAnsi="Helvetica" w:cs="Helvetica"/>
                          <w:b/>
                          <w:color w:val="0000FF"/>
                          <w:sz w:val="18"/>
                          <w:szCs w:val="18"/>
                        </w:rPr>
                        <w:t xml:space="preserve">, delete this User </w:t>
                      </w:r>
                      <w:r w:rsidRPr="00DA1ED7">
                        <w:rPr>
                          <w:rFonts w:ascii="Helvetica" w:hAnsi="Helvetica" w:cs="Helvetica"/>
                          <w:b/>
                          <w:color w:val="0000FF"/>
                          <w:sz w:val="18"/>
                          <w:szCs w:val="18"/>
                        </w:rPr>
                        <w:t>guidance, along with the following Page Break.</w:t>
                      </w:r>
                    </w:p>
                    <w:p w14:paraId="2D0B15B4" w14:textId="2EAD19FF" w:rsidR="003E7A66" w:rsidRPr="0078212F" w:rsidRDefault="001E489A" w:rsidP="00DA1ED7">
                      <w:pPr>
                        <w:pStyle w:val="ugtext"/>
                        <w:spacing w:before="120"/>
                        <w:rPr>
                          <w:color w:val="FFFFFF"/>
                          <w:sz w:val="20"/>
                        </w:rPr>
                      </w:pPr>
                      <w:r w:rsidRPr="001E489A">
                        <w:rPr>
                          <w:rFonts w:ascii="Helvetica" w:hAnsi="Helvetica" w:cs="Helvetica"/>
                          <w:b/>
                          <w:szCs w:val="18"/>
                        </w:rPr>
                        <w:t>Always check that the final document (printed or saved as a pdf) is complete.</w:t>
                      </w:r>
                    </w:p>
                    <w:p w14:paraId="1D4C69AB" w14:textId="77777777" w:rsidR="003E7A66" w:rsidRDefault="003E7A66" w:rsidP="00BE6299">
                      <w:pPr>
                        <w:spacing w:after="0"/>
                        <w:jc w:val="left"/>
                      </w:pPr>
                    </w:p>
                    <w:p w14:paraId="2AC7E278" w14:textId="77777777" w:rsidR="003E7A66" w:rsidRDefault="003E7A66"/>
                  </w:txbxContent>
                </v:textbox>
              </v:shape>
            </w:pict>
          </mc:Fallback>
        </mc:AlternateContent>
      </w:r>
      <w:r w:rsidR="00C82A62" w:rsidRPr="00B9580F">
        <w:rPr>
          <w:rFonts w:ascii="Arial" w:hAnsi="Arial" w:cs="Arial"/>
          <w:b/>
          <w:bCs/>
          <w:sz w:val="22"/>
          <w:szCs w:val="22"/>
        </w:rPr>
        <w:t xml:space="preserve"> </w:t>
      </w:r>
    </w:p>
    <w:p w14:paraId="7D5BD586" w14:textId="5D6C302F" w:rsidR="003A2D37" w:rsidRPr="00B9580F" w:rsidRDefault="003A2D37">
      <w:pPr>
        <w:spacing w:after="0"/>
        <w:jc w:val="left"/>
        <w:rPr>
          <w:rFonts w:ascii="Arial" w:hAnsi="Arial" w:cs="Arial"/>
          <w:b/>
          <w:bCs/>
          <w:sz w:val="22"/>
          <w:szCs w:val="22"/>
        </w:rPr>
        <w:sectPr w:rsidR="003A2D37" w:rsidRPr="00B9580F" w:rsidSect="001B2D42">
          <w:footerReference w:type="default" r:id="rId15"/>
          <w:footerReference w:type="first" r:id="rId16"/>
          <w:pgSz w:w="11906" w:h="16838"/>
          <w:pgMar w:top="1418" w:right="1841" w:bottom="1418" w:left="1843" w:header="680" w:footer="680" w:gutter="0"/>
          <w:paperSrc w:first="7" w:other="7"/>
          <w:cols w:space="720"/>
          <w:titlePg/>
          <w:docGrid w:linePitch="272"/>
        </w:sectPr>
      </w:pPr>
    </w:p>
    <w:p w14:paraId="6CFF62BB" w14:textId="471B6207" w:rsidR="00BA37A0" w:rsidRPr="00B9580F" w:rsidRDefault="00BA37A0">
      <w:pPr>
        <w:spacing w:after="0"/>
        <w:jc w:val="left"/>
      </w:pPr>
    </w:p>
    <w:p w14:paraId="59E38CB9" w14:textId="29C45BB8" w:rsidR="00227FA4" w:rsidRPr="00B9580F" w:rsidRDefault="00514C01" w:rsidP="00227FA4">
      <w:pPr>
        <w:ind w:left="1134"/>
      </w:pPr>
      <w:r w:rsidRPr="00B9580F">
        <w:rPr>
          <w:rFonts w:ascii="Arial" w:hAnsi="Arial" w:cs="Arial"/>
          <w:noProof/>
          <w:color w:val="1A50B8"/>
          <w:sz w:val="18"/>
          <w:szCs w:val="18"/>
          <w:lang w:eastAsia="en-AU"/>
        </w:rPr>
        <w:drawing>
          <wp:inline distT="0" distB="0" distL="0" distR="0" wp14:anchorId="17241038" wp14:editId="5D8EF41B">
            <wp:extent cx="1431925" cy="1371600"/>
            <wp:effectExtent l="0" t="0" r="0" b="0"/>
            <wp:docPr id="1" name="Picture 1"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099A6ED3" w14:textId="77777777" w:rsidR="006756C6" w:rsidRPr="00B9580F" w:rsidRDefault="006756C6" w:rsidP="00483960">
      <w:pPr>
        <w:ind w:left="1134"/>
        <w:jc w:val="left"/>
      </w:pPr>
    </w:p>
    <w:p w14:paraId="049A516C" w14:textId="77777777" w:rsidR="00227FA4" w:rsidRPr="00B9580F" w:rsidRDefault="00227FA4" w:rsidP="00227FA4">
      <w:pPr>
        <w:ind w:left="1134"/>
        <w:rPr>
          <w:sz w:val="36"/>
          <w:szCs w:val="36"/>
        </w:rPr>
      </w:pPr>
    </w:p>
    <w:bookmarkEnd w:id="0"/>
    <w:p w14:paraId="39F1D63A" w14:textId="77777777" w:rsidR="00227FA4" w:rsidRPr="00B9580F" w:rsidRDefault="00227FA4" w:rsidP="00227FA4">
      <w:pPr>
        <w:pStyle w:val="NonTOCTitle"/>
        <w:spacing w:line="240" w:lineRule="auto"/>
      </w:pPr>
      <w:r w:rsidRPr="00B9580F">
        <w:t>New South Wales Government</w:t>
      </w:r>
    </w:p>
    <w:p w14:paraId="0DB44564" w14:textId="66F47E5C" w:rsidR="00227FA4" w:rsidRPr="00B9580F" w:rsidRDefault="00227FA4" w:rsidP="00227FA4">
      <w:pPr>
        <w:pStyle w:val="NonTOCTitle"/>
        <w:spacing w:line="240" w:lineRule="auto"/>
      </w:pPr>
      <w:r w:rsidRPr="00B9580F">
        <w:t xml:space="preserve">GC21 </w:t>
      </w:r>
      <w:r w:rsidR="00BA37A0" w:rsidRPr="00B9580F">
        <w:t>(</w:t>
      </w:r>
      <w:r w:rsidR="008B2B69" w:rsidRPr="00B9580F">
        <w:t>Edition 2</w:t>
      </w:r>
      <w:r w:rsidR="00BA37A0" w:rsidRPr="00B9580F">
        <w:t xml:space="preserve">) </w:t>
      </w:r>
    </w:p>
    <w:p w14:paraId="57D6CA65" w14:textId="77777777" w:rsidR="00227FA4" w:rsidRPr="00B9580F" w:rsidRDefault="00227FA4" w:rsidP="00227FA4">
      <w:pPr>
        <w:pStyle w:val="NonTOCTitle"/>
        <w:spacing w:line="240" w:lineRule="auto"/>
      </w:pPr>
      <w:r w:rsidRPr="00B9580F">
        <w:t>General Conditions of Contract</w:t>
      </w:r>
    </w:p>
    <w:p w14:paraId="661F5FF4" w14:textId="77777777" w:rsidR="00227FA4" w:rsidRPr="00B9580F" w:rsidRDefault="00227FA4" w:rsidP="00227FA4">
      <w:pPr>
        <w:pStyle w:val="Space"/>
      </w:pPr>
      <w:r w:rsidRPr="00B9580F">
        <w:t>Space</w:t>
      </w:r>
    </w:p>
    <w:p w14:paraId="5CB0F69F" w14:textId="77777777" w:rsidR="00227FA4" w:rsidRPr="00B9580F" w:rsidRDefault="00227FA4" w:rsidP="00227FA4">
      <w:pPr>
        <w:pStyle w:val="Heading4"/>
        <w:rPr>
          <w:noProof w:val="0"/>
        </w:rPr>
      </w:pPr>
      <w:r w:rsidRPr="00B9580F">
        <w:rPr>
          <w:noProof w:val="0"/>
        </w:rPr>
        <w:t>Preface</w:t>
      </w:r>
    </w:p>
    <w:p w14:paraId="0BF20995" w14:textId="4CEC5D6A" w:rsidR="00227FA4" w:rsidRPr="00B9580F" w:rsidRDefault="00227FA4" w:rsidP="00227FA4">
      <w:pPr>
        <w:pStyle w:val="Heading4"/>
        <w:rPr>
          <w:noProof w:val="0"/>
        </w:rPr>
      </w:pPr>
      <w:r w:rsidRPr="00B9580F">
        <w:rPr>
          <w:noProof w:val="0"/>
        </w:rPr>
        <w:t>GC21</w:t>
      </w:r>
      <w:r w:rsidR="003375A9" w:rsidRPr="00B9580F">
        <w:rPr>
          <w:noProof w:val="0"/>
        </w:rPr>
        <w:t xml:space="preserve"> </w:t>
      </w:r>
      <w:bookmarkStart w:id="1" w:name="_Hlk49080886"/>
      <w:r w:rsidR="008B2B69" w:rsidRPr="00B9580F">
        <w:rPr>
          <w:noProof w:val="0"/>
        </w:rPr>
        <w:t xml:space="preserve">(Edition 2) </w:t>
      </w:r>
      <w:r w:rsidRPr="00B9580F">
        <w:rPr>
          <w:noProof w:val="0"/>
        </w:rPr>
        <w:t>General Conditions of Contract</w:t>
      </w:r>
      <w:bookmarkEnd w:id="1"/>
    </w:p>
    <w:p w14:paraId="5F66481B" w14:textId="539180E5" w:rsidR="00227FA4" w:rsidRPr="00B9580F" w:rsidRDefault="00227FA4" w:rsidP="00227FA4">
      <w:pPr>
        <w:pStyle w:val="Heading4"/>
        <w:rPr>
          <w:noProof w:val="0"/>
        </w:rPr>
      </w:pPr>
      <w:r w:rsidRPr="00B9580F">
        <w:rPr>
          <w:noProof w:val="0"/>
        </w:rPr>
        <w:t>Contract framework</w:t>
      </w:r>
    </w:p>
    <w:p w14:paraId="71E92FBD" w14:textId="0416A62B" w:rsidR="00227FA4" w:rsidRPr="00B9580F" w:rsidRDefault="00227FA4" w:rsidP="00227FA4">
      <w:pPr>
        <w:pStyle w:val="Heading4"/>
        <w:rPr>
          <w:noProof w:val="0"/>
        </w:rPr>
      </w:pPr>
      <w:r w:rsidRPr="00B9580F">
        <w:rPr>
          <w:noProof w:val="0"/>
        </w:rPr>
        <w:t>Carrying out the Works</w:t>
      </w:r>
    </w:p>
    <w:p w14:paraId="19D95023" w14:textId="11A28EB4" w:rsidR="00227FA4" w:rsidRPr="00B9580F" w:rsidRDefault="00227FA4" w:rsidP="00227FA4">
      <w:pPr>
        <w:pStyle w:val="Heading4"/>
        <w:rPr>
          <w:noProof w:val="0"/>
        </w:rPr>
      </w:pPr>
      <w:r w:rsidRPr="00B9580F">
        <w:rPr>
          <w:noProof w:val="0"/>
        </w:rPr>
        <w:t>Claim and Issue resolution</w:t>
      </w:r>
    </w:p>
    <w:p w14:paraId="40E40689" w14:textId="2C48F149" w:rsidR="00227FA4" w:rsidRPr="00B9580F" w:rsidRDefault="00227FA4" w:rsidP="00227FA4">
      <w:pPr>
        <w:pStyle w:val="Heading4"/>
        <w:rPr>
          <w:noProof w:val="0"/>
        </w:rPr>
      </w:pPr>
      <w:r w:rsidRPr="00B9580F">
        <w:rPr>
          <w:noProof w:val="0"/>
        </w:rPr>
        <w:t>Termination</w:t>
      </w:r>
    </w:p>
    <w:p w14:paraId="06DB9BFA" w14:textId="645E2A99" w:rsidR="00227FA4" w:rsidRPr="00B9580F" w:rsidRDefault="00227FA4" w:rsidP="00227FA4">
      <w:pPr>
        <w:pStyle w:val="Heading4"/>
        <w:rPr>
          <w:noProof w:val="0"/>
        </w:rPr>
      </w:pPr>
      <w:r w:rsidRPr="00B9580F">
        <w:rPr>
          <w:noProof w:val="0"/>
        </w:rPr>
        <w:t>Meanings</w:t>
      </w:r>
    </w:p>
    <w:p w14:paraId="1604BA52" w14:textId="77777777" w:rsidR="00227FA4" w:rsidRPr="00B9580F" w:rsidRDefault="00227FA4" w:rsidP="00227FA4">
      <w:pPr>
        <w:pStyle w:val="Heading4"/>
        <w:rPr>
          <w:noProof w:val="0"/>
        </w:rPr>
      </w:pPr>
      <w:r w:rsidRPr="00B9580F">
        <w:rPr>
          <w:noProof w:val="0"/>
        </w:rPr>
        <w:t>Contract Information</w:t>
      </w:r>
    </w:p>
    <w:p w14:paraId="4E6C9B1A" w14:textId="77777777" w:rsidR="00227FA4" w:rsidRPr="00B9580F" w:rsidRDefault="00227FA4" w:rsidP="00227FA4">
      <w:pPr>
        <w:pStyle w:val="Heading4"/>
        <w:rPr>
          <w:noProof w:val="0"/>
        </w:rPr>
      </w:pPr>
      <w:r w:rsidRPr="00B9580F">
        <w:rPr>
          <w:noProof w:val="0"/>
        </w:rPr>
        <w:t>Schedules</w:t>
      </w:r>
    </w:p>
    <w:p w14:paraId="378720F1" w14:textId="77777777" w:rsidR="00227FA4" w:rsidRPr="00B9580F" w:rsidRDefault="00227FA4" w:rsidP="00227FA4">
      <w:pPr>
        <w:pStyle w:val="Heading4"/>
        <w:rPr>
          <w:noProof w:val="0"/>
        </w:rPr>
      </w:pPr>
      <w:r w:rsidRPr="00B9580F">
        <w:rPr>
          <w:noProof w:val="0"/>
        </w:rPr>
        <w:t>Attachments</w:t>
      </w:r>
    </w:p>
    <w:p w14:paraId="560797FD" w14:textId="081C8205" w:rsidR="00227FA4" w:rsidRPr="00B9580F" w:rsidRDefault="00227FA4" w:rsidP="00227FA4">
      <w:r w:rsidRPr="00B9580F">
        <w:br w:type="page"/>
      </w:r>
    </w:p>
    <w:p w14:paraId="1818BD22" w14:textId="77777777" w:rsidR="00A52FB0" w:rsidRPr="00B9580F" w:rsidRDefault="00A52FB0" w:rsidP="00227FA4"/>
    <w:tbl>
      <w:tblPr>
        <w:tblW w:w="0" w:type="auto"/>
        <w:tblLook w:val="0000" w:firstRow="0" w:lastRow="0" w:firstColumn="0" w:lastColumn="0" w:noHBand="0" w:noVBand="0"/>
      </w:tblPr>
      <w:tblGrid>
        <w:gridCol w:w="4424"/>
        <w:gridCol w:w="3796"/>
      </w:tblGrid>
      <w:tr w:rsidR="00227FA4" w:rsidRPr="00B9580F" w14:paraId="1DF9BE2A" w14:textId="77777777" w:rsidTr="00227FA4">
        <w:tc>
          <w:tcPr>
            <w:tcW w:w="4503" w:type="dxa"/>
            <w:tcBorders>
              <w:bottom w:val="single" w:sz="36" w:space="0" w:color="auto"/>
            </w:tcBorders>
          </w:tcPr>
          <w:p w14:paraId="7C5EA7F6" w14:textId="77777777" w:rsidR="00227FA4" w:rsidRPr="00B9580F" w:rsidRDefault="00227FA4" w:rsidP="00227FA4">
            <w:pPr>
              <w:pStyle w:val="ISBNDetails"/>
            </w:pPr>
            <w:r w:rsidRPr="00B9580F">
              <w:br w:type="page"/>
            </w:r>
            <w:bookmarkStart w:id="2" w:name="gc21_bm01_TitlePagePageBreak"/>
            <w:r w:rsidRPr="00B9580F">
              <w:br w:type="page"/>
            </w:r>
            <w:bookmarkStart w:id="3" w:name="ISBN_Details"/>
            <w:bookmarkEnd w:id="2"/>
          </w:p>
          <w:p w14:paraId="565E8D84" w14:textId="77777777" w:rsidR="00227FA4" w:rsidRPr="00B9580F" w:rsidRDefault="00227FA4" w:rsidP="00227FA4">
            <w:pPr>
              <w:pStyle w:val="ISBNDetails"/>
            </w:pPr>
          </w:p>
        </w:tc>
        <w:tc>
          <w:tcPr>
            <w:tcW w:w="3933" w:type="dxa"/>
            <w:tcBorders>
              <w:bottom w:val="single" w:sz="36" w:space="0" w:color="auto"/>
            </w:tcBorders>
          </w:tcPr>
          <w:p w14:paraId="0467D241" w14:textId="77777777" w:rsidR="00227FA4" w:rsidRPr="00B9580F" w:rsidRDefault="00227FA4" w:rsidP="00227FA4"/>
        </w:tc>
      </w:tr>
      <w:tr w:rsidR="00227FA4" w:rsidRPr="00B9580F" w14:paraId="1BF8A456" w14:textId="77777777" w:rsidTr="00227FA4">
        <w:tc>
          <w:tcPr>
            <w:tcW w:w="4503" w:type="dxa"/>
            <w:tcBorders>
              <w:top w:val="single" w:sz="36" w:space="0" w:color="auto"/>
            </w:tcBorders>
          </w:tcPr>
          <w:p w14:paraId="11010DBA" w14:textId="77777777" w:rsidR="00227FA4" w:rsidRPr="00B9580F" w:rsidRDefault="00227FA4" w:rsidP="00227FA4">
            <w:pPr>
              <w:pStyle w:val="ISBNDetails"/>
            </w:pPr>
          </w:p>
          <w:p w14:paraId="70786272" w14:textId="26DFEE7C" w:rsidR="00227FA4" w:rsidRPr="00B9580F" w:rsidRDefault="00227FA4" w:rsidP="00227FA4">
            <w:pPr>
              <w:pStyle w:val="ISBNDetails"/>
            </w:pPr>
            <w:r w:rsidRPr="00B9580F">
              <w:rPr>
                <w:b/>
                <w:bCs/>
              </w:rPr>
              <w:t xml:space="preserve">GC21 </w:t>
            </w:r>
            <w:r w:rsidR="00FF5915" w:rsidRPr="00B9580F">
              <w:rPr>
                <w:b/>
                <w:bCs/>
              </w:rPr>
              <w:t xml:space="preserve">(Edition 2) </w:t>
            </w:r>
            <w:r w:rsidRPr="00B9580F">
              <w:rPr>
                <w:b/>
                <w:bCs/>
              </w:rPr>
              <w:t>General Conditions of Contract</w:t>
            </w:r>
          </w:p>
          <w:p w14:paraId="5565B35D" w14:textId="77777777" w:rsidR="00227FA4" w:rsidRPr="00B9580F" w:rsidRDefault="00227FA4" w:rsidP="00246862">
            <w:pPr>
              <w:pStyle w:val="ISBNDetails"/>
            </w:pPr>
          </w:p>
        </w:tc>
        <w:tc>
          <w:tcPr>
            <w:tcW w:w="3933" w:type="dxa"/>
            <w:tcBorders>
              <w:top w:val="single" w:sz="36" w:space="0" w:color="auto"/>
            </w:tcBorders>
          </w:tcPr>
          <w:p w14:paraId="399ECBAE" w14:textId="77777777" w:rsidR="00227FA4" w:rsidRPr="00B9580F" w:rsidRDefault="00227FA4" w:rsidP="00227FA4"/>
        </w:tc>
      </w:tr>
      <w:tr w:rsidR="00227FA4" w:rsidRPr="00B9580F" w14:paraId="4EF02795" w14:textId="77777777" w:rsidTr="00227FA4">
        <w:tc>
          <w:tcPr>
            <w:tcW w:w="4503" w:type="dxa"/>
          </w:tcPr>
          <w:p w14:paraId="2CC52DB7" w14:textId="77777777" w:rsidR="00227FA4" w:rsidRPr="00B9580F" w:rsidRDefault="00227FA4" w:rsidP="00227FA4">
            <w:pPr>
              <w:pStyle w:val="ISBNDetails"/>
            </w:pPr>
          </w:p>
          <w:p w14:paraId="2D61EC84" w14:textId="77777777" w:rsidR="00227FA4" w:rsidRPr="00B9580F" w:rsidRDefault="00227FA4" w:rsidP="002C32EE">
            <w:pPr>
              <w:pStyle w:val="ISBNDetails"/>
            </w:pPr>
          </w:p>
        </w:tc>
        <w:tc>
          <w:tcPr>
            <w:tcW w:w="3933" w:type="dxa"/>
          </w:tcPr>
          <w:p w14:paraId="20BB5D1F" w14:textId="77777777" w:rsidR="00227FA4" w:rsidRPr="00B9580F" w:rsidRDefault="00227FA4" w:rsidP="00227FA4">
            <w:pPr>
              <w:pStyle w:val="AttchTableTextBulleted"/>
              <w:numPr>
                <w:ilvl w:val="0"/>
                <w:numId w:val="0"/>
              </w:numPr>
              <w:ind w:left="425" w:hanging="425"/>
            </w:pPr>
          </w:p>
        </w:tc>
      </w:tr>
      <w:tr w:rsidR="00227FA4" w:rsidRPr="00B9580F" w14:paraId="14B4590A" w14:textId="77777777" w:rsidTr="00227FA4">
        <w:tc>
          <w:tcPr>
            <w:tcW w:w="4503" w:type="dxa"/>
            <w:tcBorders>
              <w:top w:val="single" w:sz="4" w:space="0" w:color="auto"/>
            </w:tcBorders>
          </w:tcPr>
          <w:p w14:paraId="6E2B573E" w14:textId="77777777" w:rsidR="00227FA4" w:rsidRPr="00B9580F" w:rsidRDefault="00227FA4" w:rsidP="00227FA4">
            <w:pPr>
              <w:pStyle w:val="ISBNDetails"/>
            </w:pPr>
          </w:p>
          <w:p w14:paraId="0FBED6BE" w14:textId="3B1F403D" w:rsidR="00227FA4" w:rsidRPr="00B9580F" w:rsidRDefault="00227FA4" w:rsidP="00227FA4">
            <w:pPr>
              <w:pStyle w:val="ISBNDetails"/>
            </w:pPr>
            <w:r w:rsidRPr="00B9580F">
              <w:sym w:font="Symbol" w:char="F0E3"/>
            </w:r>
            <w:r w:rsidRPr="00B9580F">
              <w:t xml:space="preserve"> NSW Government</w:t>
            </w:r>
            <w:r w:rsidR="00B67108" w:rsidRPr="00B9580F">
              <w:t xml:space="preserve"> 2020</w:t>
            </w:r>
          </w:p>
          <w:p w14:paraId="2740FC2F" w14:textId="77777777" w:rsidR="00227FA4" w:rsidRPr="00B9580F" w:rsidRDefault="00227FA4" w:rsidP="00227FA4">
            <w:pPr>
              <w:pStyle w:val="ISBNDetails"/>
            </w:pPr>
          </w:p>
          <w:p w14:paraId="32C2275F" w14:textId="63DE93D6" w:rsidR="00B67108" w:rsidRPr="00B9580F" w:rsidRDefault="00B67108" w:rsidP="00B67108">
            <w:pPr>
              <w:rPr>
                <w:rFonts w:ascii="Arial" w:hAnsi="Arial"/>
                <w:sz w:val="16"/>
              </w:rPr>
            </w:pPr>
            <w:r w:rsidRPr="00B9580F">
              <w:rPr>
                <w:rFonts w:ascii="Arial" w:hAnsi="Arial"/>
                <w:sz w:val="16"/>
              </w:rPr>
              <w:t>This material is subject to copyright under the Copyright Act 1968 (Cth) and is owned by the State of New South Wales through NSW Treasury. Apart from use permitted by the Act, neither this material nor any part of it may be reproduced by any process without written permission. All other rights are reserved.</w:t>
            </w:r>
          </w:p>
          <w:p w14:paraId="3356C992" w14:textId="77777777" w:rsidR="00227FA4" w:rsidRPr="00B9580F" w:rsidRDefault="00227FA4" w:rsidP="00227FA4">
            <w:pPr>
              <w:pStyle w:val="ISBNDetails"/>
            </w:pPr>
          </w:p>
          <w:p w14:paraId="237FBFF5" w14:textId="77777777" w:rsidR="00227FA4" w:rsidRPr="00B9580F" w:rsidRDefault="00227FA4" w:rsidP="00227FA4">
            <w:pPr>
              <w:pStyle w:val="ISBNDetails"/>
            </w:pPr>
            <w:r w:rsidRPr="00B9580F">
              <w:t>Requests and enquiries concerning reproduction and rights should be addressed to:</w:t>
            </w:r>
          </w:p>
          <w:p w14:paraId="3E0C2DD6" w14:textId="7862BCFF" w:rsidR="00A33EB1" w:rsidRPr="00B9580F" w:rsidRDefault="00A33EB1" w:rsidP="00A33EB1">
            <w:pPr>
              <w:pStyle w:val="ISBNDetails"/>
              <w:tabs>
                <w:tab w:val="left" w:pos="567"/>
              </w:tabs>
            </w:pPr>
            <w:r w:rsidRPr="00B9580F">
              <w:t xml:space="preserve">NSW Procurement Service Centre </w:t>
            </w:r>
          </w:p>
          <w:p w14:paraId="744747BA" w14:textId="77777777" w:rsidR="00A33EB1" w:rsidRPr="00B9580F" w:rsidRDefault="00A33EB1" w:rsidP="00A33EB1">
            <w:pPr>
              <w:pStyle w:val="ISBNDetails"/>
              <w:tabs>
                <w:tab w:val="left" w:pos="567"/>
              </w:tabs>
            </w:pPr>
            <w:r w:rsidRPr="00B9580F">
              <w:t>Telephone: 1800 679 289</w:t>
            </w:r>
          </w:p>
          <w:p w14:paraId="4106C762" w14:textId="66288D51" w:rsidR="00227FA4" w:rsidRPr="00B9580F" w:rsidRDefault="00A33EB1" w:rsidP="00CC5C37">
            <w:pPr>
              <w:pStyle w:val="ISBNDetails"/>
              <w:tabs>
                <w:tab w:val="left" w:pos="555"/>
              </w:tabs>
            </w:pPr>
            <w:r w:rsidRPr="00B9580F">
              <w:t>Email: nswbuy@treasury.nsw.gov.au</w:t>
            </w:r>
          </w:p>
        </w:tc>
        <w:tc>
          <w:tcPr>
            <w:tcW w:w="3933" w:type="dxa"/>
          </w:tcPr>
          <w:p w14:paraId="3C1BE1DB" w14:textId="77777777" w:rsidR="00227FA4" w:rsidRPr="00B9580F" w:rsidRDefault="00227FA4" w:rsidP="00227FA4"/>
        </w:tc>
      </w:tr>
      <w:tr w:rsidR="00227FA4" w:rsidRPr="00B9580F" w14:paraId="1E921D54" w14:textId="77777777" w:rsidTr="00227FA4">
        <w:tc>
          <w:tcPr>
            <w:tcW w:w="4503" w:type="dxa"/>
          </w:tcPr>
          <w:p w14:paraId="65C89D3D" w14:textId="77777777" w:rsidR="00227FA4" w:rsidRPr="00B9580F" w:rsidRDefault="00227FA4" w:rsidP="00227FA4">
            <w:pPr>
              <w:pStyle w:val="ISBNDetails"/>
            </w:pPr>
          </w:p>
          <w:p w14:paraId="5C45075F" w14:textId="77777777" w:rsidR="00227FA4" w:rsidRPr="00B9580F" w:rsidRDefault="00227FA4" w:rsidP="00227FA4">
            <w:pPr>
              <w:pStyle w:val="ISBNDetails"/>
            </w:pPr>
          </w:p>
        </w:tc>
        <w:tc>
          <w:tcPr>
            <w:tcW w:w="3933" w:type="dxa"/>
          </w:tcPr>
          <w:p w14:paraId="5F38BC06" w14:textId="77777777" w:rsidR="00227FA4" w:rsidRPr="00B9580F" w:rsidRDefault="00227FA4" w:rsidP="00227FA4"/>
        </w:tc>
      </w:tr>
      <w:tr w:rsidR="00227FA4" w:rsidRPr="00B9580F" w14:paraId="7259E56B" w14:textId="77777777" w:rsidTr="00227FA4">
        <w:tc>
          <w:tcPr>
            <w:tcW w:w="4503" w:type="dxa"/>
            <w:tcBorders>
              <w:top w:val="single" w:sz="4" w:space="0" w:color="auto"/>
            </w:tcBorders>
          </w:tcPr>
          <w:p w14:paraId="667BEF9D" w14:textId="77777777" w:rsidR="00227FA4" w:rsidRPr="00B9580F" w:rsidRDefault="00227FA4" w:rsidP="00227FA4">
            <w:pPr>
              <w:pStyle w:val="ISBNDetails"/>
            </w:pPr>
          </w:p>
          <w:p w14:paraId="658AB266" w14:textId="1EA301FA" w:rsidR="00B67108" w:rsidRPr="00B9580F" w:rsidRDefault="00A432A0" w:rsidP="00B67108">
            <w:pPr>
              <w:pStyle w:val="ISBNDetails"/>
            </w:pPr>
            <w:r w:rsidRPr="00B9580F">
              <w:t>NSW</w:t>
            </w:r>
            <w:r w:rsidR="00A33EB1" w:rsidRPr="00B9580F">
              <w:t xml:space="preserve"> Treasury</w:t>
            </w:r>
            <w:r w:rsidR="00B67108" w:rsidRPr="00B9580F">
              <w:t xml:space="preserve"> </w:t>
            </w:r>
          </w:p>
          <w:p w14:paraId="2666BE8A" w14:textId="6F04A451" w:rsidR="00227FA4" w:rsidRPr="00B9580F" w:rsidRDefault="00A432A0" w:rsidP="00227FA4">
            <w:pPr>
              <w:pStyle w:val="ISBNDetails"/>
            </w:pPr>
            <w:r w:rsidRPr="00B9580F">
              <w:t>Prepublication Data Service</w:t>
            </w:r>
            <w:r w:rsidRPr="00B9580F" w:rsidDel="00A432A0">
              <w:t xml:space="preserve"> </w:t>
            </w:r>
            <w:r w:rsidR="00227FA4" w:rsidRPr="00B9580F">
              <w:t>data</w:t>
            </w:r>
            <w:r w:rsidR="00227FA4" w:rsidRPr="00B9580F">
              <w:cr/>
            </w:r>
          </w:p>
          <w:p w14:paraId="4EA87804" w14:textId="77777777" w:rsidR="00227FA4" w:rsidRPr="00B9580F" w:rsidRDefault="00227FA4" w:rsidP="00227FA4">
            <w:pPr>
              <w:pStyle w:val="ISBNDetails"/>
              <w:rPr>
                <w:b/>
                <w:bCs/>
              </w:rPr>
            </w:pPr>
            <w:r w:rsidRPr="00B9580F">
              <w:rPr>
                <w:b/>
                <w:bCs/>
              </w:rPr>
              <w:t xml:space="preserve">New South Wales. </w:t>
            </w:r>
          </w:p>
          <w:p w14:paraId="564DDF2E" w14:textId="77777777" w:rsidR="00B67108" w:rsidRPr="00B9580F" w:rsidRDefault="00B67108" w:rsidP="00B67108">
            <w:pPr>
              <w:pStyle w:val="ISBNDetails"/>
              <w:rPr>
                <w:b/>
                <w:bCs/>
              </w:rPr>
            </w:pPr>
            <w:r w:rsidRPr="00B9580F">
              <w:rPr>
                <w:b/>
                <w:bCs/>
              </w:rPr>
              <w:t>Construction Leadership Group (CLG)</w:t>
            </w:r>
          </w:p>
          <w:p w14:paraId="1C2CA86A" w14:textId="6E8FA664" w:rsidR="00227FA4" w:rsidRPr="00B9580F" w:rsidRDefault="00B67108" w:rsidP="00227FA4">
            <w:pPr>
              <w:pStyle w:val="ISBNDetails"/>
            </w:pPr>
            <w:r w:rsidRPr="00B9580F">
              <w:rPr>
                <w:b/>
                <w:bCs/>
              </w:rPr>
              <w:t xml:space="preserve"> </w:t>
            </w:r>
          </w:p>
          <w:p w14:paraId="7845BE0D" w14:textId="5ACF2F82" w:rsidR="00227FA4" w:rsidRPr="00B9580F" w:rsidRDefault="00DF2929" w:rsidP="00227FA4">
            <w:pPr>
              <w:pStyle w:val="ISBNDetails"/>
            </w:pPr>
            <w:r w:rsidRPr="00B9580F">
              <w:t xml:space="preserve">     </w:t>
            </w:r>
            <w:r w:rsidR="00227FA4" w:rsidRPr="00B9580F">
              <w:t xml:space="preserve">GC21 </w:t>
            </w:r>
            <w:r w:rsidR="00FF5915" w:rsidRPr="00B9580F">
              <w:t xml:space="preserve">(Edition 2) </w:t>
            </w:r>
            <w:r w:rsidR="00227FA4" w:rsidRPr="00B9580F">
              <w:t>General Conditions of Contract.</w:t>
            </w:r>
          </w:p>
          <w:p w14:paraId="2698E6DE" w14:textId="77777777" w:rsidR="00227FA4" w:rsidRPr="00B9580F" w:rsidRDefault="00227FA4" w:rsidP="00227FA4">
            <w:pPr>
              <w:pStyle w:val="ISBNDetails"/>
            </w:pPr>
          </w:p>
          <w:p w14:paraId="52DDAD16" w14:textId="05C29637" w:rsidR="00227FA4" w:rsidRPr="00B9580F" w:rsidRDefault="00DF2929" w:rsidP="00227FA4">
            <w:pPr>
              <w:pStyle w:val="ISBNDetails"/>
              <w:ind w:left="426" w:hanging="426"/>
              <w:rPr>
                <w:i/>
                <w:iCs/>
              </w:rPr>
            </w:pPr>
            <w:r w:rsidRPr="00B9580F">
              <w:t xml:space="preserve">     </w:t>
            </w:r>
            <w:r w:rsidR="00227FA4" w:rsidRPr="00B9580F">
              <w:t>The electronic version is available</w:t>
            </w:r>
            <w:r w:rsidR="00B67108" w:rsidRPr="00B9580F">
              <w:t xml:space="preserve"> </w:t>
            </w:r>
            <w:r w:rsidR="00B67108" w:rsidRPr="00B9580F">
              <w:rPr>
                <w:iCs/>
              </w:rPr>
              <w:t>in Categories/Construction on the buy.nsw.gov.au website.</w:t>
            </w:r>
            <w:bookmarkStart w:id="4" w:name="_Hlk48301159"/>
          </w:p>
          <w:bookmarkEnd w:id="4"/>
          <w:p w14:paraId="1D46080D" w14:textId="77777777" w:rsidR="00227FA4" w:rsidRPr="00B9580F" w:rsidRDefault="00227FA4" w:rsidP="00227FA4">
            <w:pPr>
              <w:pStyle w:val="ISBNDetails"/>
            </w:pPr>
          </w:p>
          <w:p w14:paraId="22AF9325" w14:textId="0D8AC7F4" w:rsidR="00227FA4" w:rsidRPr="00B9580F" w:rsidRDefault="00DF2929" w:rsidP="00227FA4">
            <w:pPr>
              <w:pStyle w:val="ISBNDetails"/>
            </w:pPr>
            <w:r w:rsidRPr="00B9580F">
              <w:t xml:space="preserve">     </w:t>
            </w:r>
            <w:r w:rsidR="00227FA4" w:rsidRPr="00B9580F">
              <w:t>ISBN</w:t>
            </w:r>
            <w:r w:rsidRPr="00B9580F">
              <w:t xml:space="preserve"> </w:t>
            </w:r>
            <w:r w:rsidR="0076759E" w:rsidRPr="00B9580F">
              <w:rPr>
                <w:rStyle w:val="Strong"/>
                <w:rFonts w:cs="Arial"/>
                <w:b w:val="0"/>
                <w:szCs w:val="16"/>
              </w:rPr>
              <w:t>978-0-7347-4452-4</w:t>
            </w:r>
            <w:r w:rsidR="0076759E" w:rsidRPr="00B9580F">
              <w:rPr>
                <w:rFonts w:cs="Arial"/>
                <w:b/>
                <w:szCs w:val="16"/>
              </w:rPr>
              <w:t xml:space="preserve"> </w:t>
            </w:r>
            <w:r w:rsidR="00227FA4" w:rsidRPr="00B9580F">
              <w:t>(electronic version)</w:t>
            </w:r>
          </w:p>
          <w:p w14:paraId="44ACC3AA" w14:textId="77777777" w:rsidR="00227FA4" w:rsidRPr="00B9580F" w:rsidRDefault="00227FA4" w:rsidP="00227FA4">
            <w:pPr>
              <w:pStyle w:val="ISBNDetails"/>
            </w:pPr>
          </w:p>
          <w:p w14:paraId="32DB26B4" w14:textId="16B22100" w:rsidR="00227FA4" w:rsidRPr="00B9580F" w:rsidRDefault="00DF2929" w:rsidP="00227FA4">
            <w:pPr>
              <w:pStyle w:val="ISBNDetails"/>
            </w:pPr>
            <w:r w:rsidRPr="00B9580F">
              <w:t xml:space="preserve">    </w:t>
            </w:r>
            <w:r w:rsidR="00227FA4" w:rsidRPr="00B9580F">
              <w:t xml:space="preserve"> 1. Construction contracts - New South Wales.</w:t>
            </w:r>
            <w:r w:rsidRPr="00B9580F">
              <w:t xml:space="preserve"> </w:t>
            </w:r>
            <w:r w:rsidR="00227FA4" w:rsidRPr="00B9580F">
              <w:br/>
              <w:t xml:space="preserve"> </w:t>
            </w:r>
          </w:p>
          <w:p w14:paraId="1C6887FB" w14:textId="0FCD1309" w:rsidR="00227FA4" w:rsidRPr="00B9580F" w:rsidRDefault="00DF2929" w:rsidP="00227FA4">
            <w:pPr>
              <w:pStyle w:val="ISBNDetails"/>
            </w:pPr>
            <w:r w:rsidRPr="00B9580F">
              <w:t xml:space="preserve">    </w:t>
            </w:r>
            <w:r w:rsidR="00227FA4" w:rsidRPr="00B9580F">
              <w:t xml:space="preserve"> I. Title. </w:t>
            </w:r>
          </w:p>
          <w:p w14:paraId="713571B0" w14:textId="77777777" w:rsidR="00227FA4" w:rsidRPr="00B9580F" w:rsidRDefault="00227FA4" w:rsidP="00227FA4">
            <w:pPr>
              <w:pStyle w:val="ISBNDetails"/>
            </w:pPr>
          </w:p>
        </w:tc>
        <w:tc>
          <w:tcPr>
            <w:tcW w:w="3933" w:type="dxa"/>
          </w:tcPr>
          <w:p w14:paraId="2A574E0C" w14:textId="77777777" w:rsidR="00227FA4" w:rsidRPr="00B9580F" w:rsidRDefault="00227FA4" w:rsidP="00227FA4">
            <w:pPr>
              <w:rPr>
                <w:color w:val="000000"/>
                <w:sz w:val="16"/>
              </w:rPr>
            </w:pPr>
          </w:p>
        </w:tc>
      </w:tr>
      <w:bookmarkEnd w:id="3"/>
    </w:tbl>
    <w:p w14:paraId="7DC32983" w14:textId="77777777" w:rsidR="00227FA4" w:rsidRPr="00B9580F" w:rsidRDefault="00227FA4" w:rsidP="00227FA4">
      <w:pPr>
        <w:spacing w:after="0"/>
        <w:rPr>
          <w:sz w:val="8"/>
        </w:rPr>
      </w:pPr>
    </w:p>
    <w:p w14:paraId="431C794E" w14:textId="77777777" w:rsidR="00227FA4" w:rsidRPr="00B9580F" w:rsidRDefault="00227FA4" w:rsidP="00227FA4">
      <w:bookmarkStart w:id="5" w:name="gc21_bm01_TitlePageSectionBreak"/>
    </w:p>
    <w:p w14:paraId="366682C6" w14:textId="77777777" w:rsidR="00227FA4" w:rsidRPr="00B9580F" w:rsidRDefault="00227FA4" w:rsidP="00227FA4">
      <w:pPr>
        <w:sectPr w:rsidR="00227FA4" w:rsidRPr="00B9580F" w:rsidSect="00423F02">
          <w:footerReference w:type="first" r:id="rId18"/>
          <w:pgSz w:w="11906" w:h="16838"/>
          <w:pgMar w:top="1418" w:right="1843" w:bottom="1418" w:left="1843" w:header="680" w:footer="680" w:gutter="0"/>
          <w:paperSrc w:first="7" w:other="7"/>
          <w:pgNumType w:start="1"/>
          <w:cols w:space="720"/>
          <w:titlePg/>
          <w:docGrid w:linePitch="272"/>
        </w:sectPr>
      </w:pPr>
    </w:p>
    <w:tbl>
      <w:tblPr>
        <w:tblW w:w="0" w:type="auto"/>
        <w:tblInd w:w="108" w:type="dxa"/>
        <w:tblBorders>
          <w:bottom w:val="single" w:sz="36" w:space="0" w:color="auto"/>
        </w:tblBorders>
        <w:tblLook w:val="0000" w:firstRow="0" w:lastRow="0" w:firstColumn="0" w:lastColumn="0" w:noHBand="0" w:noVBand="0"/>
      </w:tblPr>
      <w:tblGrid>
        <w:gridCol w:w="8112"/>
      </w:tblGrid>
      <w:tr w:rsidR="00227FA4" w:rsidRPr="00B9580F" w14:paraId="05EEE937" w14:textId="77777777" w:rsidTr="0046106E">
        <w:tc>
          <w:tcPr>
            <w:tcW w:w="8328" w:type="dxa"/>
          </w:tcPr>
          <w:p w14:paraId="15B3ACD1" w14:textId="77777777" w:rsidR="00227FA4" w:rsidRPr="00B9580F" w:rsidRDefault="00227FA4" w:rsidP="00227FA4">
            <w:bookmarkStart w:id="6" w:name="Ack_001"/>
            <w:bookmarkEnd w:id="5"/>
          </w:p>
          <w:p w14:paraId="28F97AF6" w14:textId="77777777" w:rsidR="00227FA4" w:rsidRPr="00B9580F" w:rsidRDefault="00227FA4" w:rsidP="00227FA4"/>
        </w:tc>
      </w:tr>
      <w:bookmarkEnd w:id="6"/>
    </w:tbl>
    <w:p w14:paraId="39759F26" w14:textId="77777777" w:rsidR="00227FA4" w:rsidRPr="00B9580F" w:rsidRDefault="00227FA4" w:rsidP="0046106E">
      <w:pPr>
        <w:spacing w:after="0"/>
        <w:ind w:left="589"/>
        <w:rPr>
          <w:sz w:val="8"/>
        </w:rPr>
      </w:pPr>
    </w:p>
    <w:p w14:paraId="7067492C" w14:textId="77777777" w:rsidR="00227FA4" w:rsidRPr="00B9580F" w:rsidRDefault="00227FA4" w:rsidP="00754A45">
      <w:pPr>
        <w:pStyle w:val="Heading4"/>
        <w:rPr>
          <w:noProof w:val="0"/>
        </w:rPr>
      </w:pPr>
      <w:r w:rsidRPr="00B9580F">
        <w:rPr>
          <w:noProof w:val="0"/>
        </w:rPr>
        <w:t>Acknowledgments</w:t>
      </w:r>
    </w:p>
    <w:p w14:paraId="40AF57EC" w14:textId="734599E9" w:rsidR="00A33EB1" w:rsidRPr="00B9580F" w:rsidRDefault="00A33EB1" w:rsidP="00A33EB1">
      <w:pPr>
        <w:pStyle w:val="Heading4"/>
        <w:rPr>
          <w:rFonts w:ascii="Arial" w:hAnsi="Arial" w:cs="Arial"/>
          <w:noProof w:val="0"/>
          <w:sz w:val="18"/>
          <w:szCs w:val="18"/>
        </w:rPr>
      </w:pPr>
      <w:r w:rsidRPr="00B9580F">
        <w:rPr>
          <w:rFonts w:ascii="Arial" w:hAnsi="Arial" w:cs="Arial"/>
          <w:noProof w:val="0"/>
          <w:sz w:val="18"/>
          <w:szCs w:val="18"/>
        </w:rPr>
        <w:t>The NSW Government GC21 (Edition 2) General Conditions of Contract was developed in 2012 by the NSW Construction Consultative Committee based on experience in the use of Edition 1. It was developed in consultation with representatives of: Department of Finance &amp; Services, Land and Housing Corporation, Roads and Maritime Services, Health Infrastructure</w:t>
      </w:r>
      <w:r w:rsidR="001F38B0" w:rsidRPr="00B9580F">
        <w:rPr>
          <w:rFonts w:ascii="Arial" w:hAnsi="Arial" w:cs="Arial"/>
          <w:noProof w:val="0"/>
          <w:sz w:val="18"/>
          <w:szCs w:val="18"/>
        </w:rPr>
        <w:t>,</w:t>
      </w:r>
      <w:r w:rsidRPr="00B9580F">
        <w:rPr>
          <w:rFonts w:ascii="Arial" w:hAnsi="Arial" w:cs="Arial"/>
          <w:noProof w:val="0"/>
          <w:sz w:val="18"/>
          <w:szCs w:val="18"/>
        </w:rPr>
        <w:t xml:space="preserve"> and Sydney Water Corporation.</w:t>
      </w:r>
    </w:p>
    <w:p w14:paraId="336AD502" w14:textId="2BD12813" w:rsidR="002B5659" w:rsidRPr="00B9580F" w:rsidRDefault="00A33EB1" w:rsidP="002B5659">
      <w:pPr>
        <w:spacing w:after="0"/>
        <w:ind w:left="1134"/>
        <w:rPr>
          <w:rFonts w:ascii="Arial" w:hAnsi="Arial" w:cs="Arial"/>
          <w:sz w:val="18"/>
          <w:szCs w:val="18"/>
        </w:rPr>
      </w:pPr>
      <w:r w:rsidRPr="00B9580F">
        <w:rPr>
          <w:rFonts w:ascii="Arial" w:hAnsi="Arial" w:cs="Arial"/>
          <w:sz w:val="18"/>
          <w:szCs w:val="18"/>
        </w:rPr>
        <w:t>This</w:t>
      </w:r>
      <w:r w:rsidR="00DE3F62" w:rsidRPr="00B9580F">
        <w:rPr>
          <w:rFonts w:ascii="Arial" w:hAnsi="Arial" w:cs="Arial"/>
          <w:sz w:val="18"/>
          <w:szCs w:val="18"/>
        </w:rPr>
        <w:t xml:space="preserve"> </w:t>
      </w:r>
      <w:r w:rsidR="00FF5915" w:rsidRPr="00B9580F">
        <w:rPr>
          <w:rFonts w:ascii="Arial" w:hAnsi="Arial" w:cs="Arial"/>
          <w:sz w:val="18"/>
          <w:szCs w:val="18"/>
        </w:rPr>
        <w:t xml:space="preserve">update of </w:t>
      </w:r>
      <w:r w:rsidRPr="00B9580F">
        <w:rPr>
          <w:rFonts w:ascii="Arial" w:hAnsi="Arial" w:cs="Arial"/>
          <w:sz w:val="18"/>
          <w:szCs w:val="18"/>
        </w:rPr>
        <w:t>New South Wales Government GC21</w:t>
      </w:r>
      <w:r w:rsidR="00FF5915" w:rsidRPr="00B9580F">
        <w:rPr>
          <w:rFonts w:ascii="Arial" w:hAnsi="Arial" w:cs="Arial"/>
          <w:sz w:val="18"/>
          <w:szCs w:val="18"/>
        </w:rPr>
        <w:t xml:space="preserve"> </w:t>
      </w:r>
      <w:r w:rsidR="00FF5915" w:rsidRPr="00B9580F">
        <w:rPr>
          <w:rFonts w:ascii="Arial" w:hAnsi="Arial" w:cs="Arial"/>
          <w:color w:val="000000" w:themeColor="text1"/>
          <w:sz w:val="18"/>
          <w:szCs w:val="18"/>
        </w:rPr>
        <w:t>(Edition 2)</w:t>
      </w:r>
      <w:r w:rsidRPr="00B9580F">
        <w:rPr>
          <w:rFonts w:ascii="Arial" w:hAnsi="Arial" w:cs="Arial"/>
          <w:color w:val="000000" w:themeColor="text1"/>
          <w:sz w:val="18"/>
          <w:szCs w:val="18"/>
        </w:rPr>
        <w:t xml:space="preserve"> General </w:t>
      </w:r>
      <w:r w:rsidRPr="00B9580F">
        <w:rPr>
          <w:rFonts w:ascii="Arial" w:hAnsi="Arial" w:cs="Arial"/>
          <w:sz w:val="18"/>
          <w:szCs w:val="18"/>
        </w:rPr>
        <w:t xml:space="preserve">Conditions of Contract was developed by the Department of Regional NSW </w:t>
      </w:r>
      <w:r w:rsidR="00FF5915" w:rsidRPr="00B9580F">
        <w:rPr>
          <w:rFonts w:ascii="Arial" w:hAnsi="Arial" w:cs="Arial"/>
          <w:sz w:val="18"/>
          <w:szCs w:val="18"/>
        </w:rPr>
        <w:t xml:space="preserve">- Public Works </w:t>
      </w:r>
      <w:r w:rsidRPr="00B9580F">
        <w:rPr>
          <w:rFonts w:ascii="Arial" w:hAnsi="Arial" w:cs="Arial"/>
          <w:sz w:val="18"/>
          <w:szCs w:val="18"/>
        </w:rPr>
        <w:t>with support from the NSW Construction Leadership Group (CLG) based on experience in the use of previous versions of GC21.</w:t>
      </w:r>
      <w:r w:rsidR="00DE3F62" w:rsidRPr="00B9580F">
        <w:t xml:space="preserve"> </w:t>
      </w:r>
      <w:r w:rsidR="00DE3F62" w:rsidRPr="00B9580F">
        <w:rPr>
          <w:rFonts w:ascii="Arial" w:hAnsi="Arial" w:cs="Arial"/>
          <w:sz w:val="18"/>
          <w:szCs w:val="18"/>
        </w:rPr>
        <w:t xml:space="preserve">Refer to the </w:t>
      </w:r>
      <w:r w:rsidR="00DE3F62" w:rsidRPr="00B9580F">
        <w:rPr>
          <w:rFonts w:ascii="Arial" w:hAnsi="Arial" w:cs="Arial"/>
          <w:i/>
          <w:iCs/>
          <w:sz w:val="18"/>
          <w:szCs w:val="18"/>
        </w:rPr>
        <w:t xml:space="preserve">GC21 </w:t>
      </w:r>
      <w:r w:rsidR="00DE3F62" w:rsidRPr="00B9580F">
        <w:rPr>
          <w:rFonts w:ascii="Arial" w:hAnsi="Arial" w:cs="Arial"/>
          <w:sz w:val="18"/>
          <w:szCs w:val="18"/>
        </w:rPr>
        <w:t xml:space="preserve">edition 2 amendments log in the GC21 </w:t>
      </w:r>
      <w:r w:rsidR="00A4615C" w:rsidRPr="00B9580F">
        <w:rPr>
          <w:rFonts w:ascii="Arial" w:hAnsi="Arial" w:cs="Arial"/>
          <w:sz w:val="18"/>
          <w:szCs w:val="18"/>
        </w:rPr>
        <w:t>(</w:t>
      </w:r>
      <w:r w:rsidR="00DE3F62" w:rsidRPr="00B9580F">
        <w:rPr>
          <w:rFonts w:ascii="Arial" w:hAnsi="Arial" w:cs="Arial"/>
          <w:sz w:val="18"/>
          <w:szCs w:val="18"/>
        </w:rPr>
        <w:t>Edition</w:t>
      </w:r>
      <w:r w:rsidR="00A4615C" w:rsidRPr="00B9580F">
        <w:rPr>
          <w:rFonts w:ascii="Arial" w:hAnsi="Arial" w:cs="Arial"/>
          <w:sz w:val="18"/>
          <w:szCs w:val="18"/>
        </w:rPr>
        <w:t>)</w:t>
      </w:r>
      <w:r w:rsidR="00DE3F62" w:rsidRPr="00B9580F">
        <w:rPr>
          <w:rFonts w:ascii="Arial" w:hAnsi="Arial" w:cs="Arial"/>
          <w:sz w:val="18"/>
          <w:szCs w:val="18"/>
        </w:rPr>
        <w:t xml:space="preserve"> 2 documents section of the buy.nsw website listed below for details.</w:t>
      </w:r>
      <w:r w:rsidR="00C92F06" w:rsidRPr="00B9580F">
        <w:rPr>
          <w:rFonts w:ascii="Arial" w:hAnsi="Arial" w:cs="Arial"/>
          <w:sz w:val="18"/>
          <w:szCs w:val="18"/>
        </w:rPr>
        <w:t xml:space="preserve"> </w:t>
      </w:r>
      <w:r w:rsidR="002B5659" w:rsidRPr="00B9580F">
        <w:rPr>
          <w:rFonts w:ascii="Arial" w:hAnsi="Arial" w:cs="Arial"/>
          <w:sz w:val="18"/>
          <w:szCs w:val="18"/>
        </w:rPr>
        <w:t xml:space="preserve">It includes changes agreed </w:t>
      </w:r>
      <w:r w:rsidR="001F38B0" w:rsidRPr="00B9580F">
        <w:rPr>
          <w:rFonts w:ascii="Arial" w:hAnsi="Arial" w:cs="Arial"/>
          <w:sz w:val="18"/>
          <w:szCs w:val="18"/>
        </w:rPr>
        <w:t xml:space="preserve">upon </w:t>
      </w:r>
      <w:r w:rsidR="002B5659" w:rsidRPr="00B9580F">
        <w:rPr>
          <w:rFonts w:ascii="Arial" w:hAnsi="Arial" w:cs="Arial"/>
          <w:sz w:val="18"/>
          <w:szCs w:val="18"/>
        </w:rPr>
        <w:t>following consultation with a number of New South Wales Government agencies.</w:t>
      </w:r>
    </w:p>
    <w:p w14:paraId="15ED89C3" w14:textId="247A7D9A" w:rsidR="00227FA4" w:rsidRPr="00B9580F" w:rsidRDefault="00227FA4" w:rsidP="00CC5C37">
      <w:pPr>
        <w:spacing w:after="0"/>
        <w:ind w:left="1134"/>
        <w:rPr>
          <w:rFonts w:ascii="Arial" w:hAnsi="Arial" w:cs="Arial"/>
          <w:color w:val="FF0000"/>
          <w:sz w:val="18"/>
          <w:szCs w:val="18"/>
        </w:rPr>
      </w:pPr>
    </w:p>
    <w:p w14:paraId="2196EF67" w14:textId="77777777" w:rsidR="00221641" w:rsidRPr="00B9580F" w:rsidRDefault="00221641" w:rsidP="00CC5C37">
      <w:pPr>
        <w:spacing w:after="0"/>
        <w:ind w:left="1134"/>
        <w:rPr>
          <w:rFonts w:ascii="Arial" w:hAnsi="Arial" w:cs="Arial"/>
          <w:sz w:val="18"/>
          <w:szCs w:val="18"/>
        </w:rPr>
      </w:pPr>
    </w:p>
    <w:p w14:paraId="54CAAC4B" w14:textId="77777777" w:rsidR="00227FA4" w:rsidRPr="00B9580F" w:rsidRDefault="00227FA4" w:rsidP="00754A45">
      <w:pPr>
        <w:pStyle w:val="Heading4"/>
        <w:rPr>
          <w:noProof w:val="0"/>
        </w:rPr>
      </w:pPr>
      <w:r w:rsidRPr="00B9580F">
        <w:rPr>
          <w:noProof w:val="0"/>
        </w:rPr>
        <w:t>Government Codes and Guidelines</w:t>
      </w:r>
    </w:p>
    <w:p w14:paraId="773A0793" w14:textId="5F292C2C" w:rsidR="00DF2487" w:rsidRPr="00B9580F" w:rsidRDefault="00246DC7" w:rsidP="0046106E">
      <w:pPr>
        <w:pStyle w:val="ISBNDetails"/>
        <w:ind w:left="1723"/>
        <w:rPr>
          <w:rFonts w:cs="Arial"/>
          <w:iCs/>
          <w:sz w:val="18"/>
          <w:szCs w:val="18"/>
        </w:rPr>
      </w:pPr>
      <w:r w:rsidRPr="00B9580F">
        <w:rPr>
          <w:rFonts w:cs="Arial"/>
          <w:sz w:val="18"/>
          <w:szCs w:val="18"/>
        </w:rPr>
        <w:t>U</w:t>
      </w:r>
      <w:r w:rsidR="00592051" w:rsidRPr="00B9580F">
        <w:rPr>
          <w:rFonts w:cs="Arial"/>
          <w:sz w:val="18"/>
          <w:szCs w:val="18"/>
        </w:rPr>
        <w:t>nless noted otherwise, c</w:t>
      </w:r>
      <w:r w:rsidR="00227FA4" w:rsidRPr="00B9580F">
        <w:rPr>
          <w:rFonts w:cs="Arial"/>
          <w:sz w:val="18"/>
          <w:szCs w:val="18"/>
        </w:rPr>
        <w:t xml:space="preserve">opies of the Codes and Guidelines referred to in the GC21 </w:t>
      </w:r>
      <w:r w:rsidR="00FF5915" w:rsidRPr="00B9580F">
        <w:rPr>
          <w:rFonts w:cs="Arial"/>
          <w:sz w:val="18"/>
          <w:szCs w:val="18"/>
        </w:rPr>
        <w:t xml:space="preserve">(Edition 2) </w:t>
      </w:r>
      <w:r w:rsidR="00227FA4" w:rsidRPr="00B9580F">
        <w:rPr>
          <w:rFonts w:cs="Arial"/>
          <w:sz w:val="18"/>
          <w:szCs w:val="18"/>
        </w:rPr>
        <w:t xml:space="preserve">General Conditions of Contract may be obtained from </w:t>
      </w:r>
      <w:bookmarkStart w:id="7" w:name="_Hlk49083174"/>
      <w:r w:rsidR="000E1A6B" w:rsidRPr="00B9580F">
        <w:rPr>
          <w:rFonts w:cs="Arial"/>
          <w:sz w:val="18"/>
          <w:szCs w:val="18"/>
        </w:rPr>
        <w:t>Categories/Construction on the buy.nsw.gov.au</w:t>
      </w:r>
      <w:r w:rsidR="008E103C" w:rsidRPr="00B9580F">
        <w:rPr>
          <w:rFonts w:cs="Arial"/>
          <w:sz w:val="18"/>
          <w:szCs w:val="18"/>
        </w:rPr>
        <w:t xml:space="preserve"> website</w:t>
      </w:r>
      <w:bookmarkEnd w:id="7"/>
      <w:r w:rsidR="00DA60E1" w:rsidRPr="00B9580F">
        <w:rPr>
          <w:rFonts w:cs="Arial"/>
          <w:sz w:val="18"/>
          <w:szCs w:val="18"/>
        </w:rPr>
        <w:t xml:space="preserve"> with address: .</w:t>
      </w:r>
      <w:hyperlink r:id="rId19" w:history="1">
        <w:r w:rsidR="00D158A7" w:rsidRPr="00B9580F">
          <w:rPr>
            <w:rStyle w:val="Hyperlink"/>
            <w:rFonts w:cs="Arial"/>
            <w:sz w:val="18"/>
            <w:szCs w:val="18"/>
          </w:rPr>
          <w:t>https://buy.nsw.gov.au/categories/construction</w:t>
        </w:r>
      </w:hyperlink>
      <w:r w:rsidR="00DA60E1" w:rsidRPr="00B9580F">
        <w:rPr>
          <w:rFonts w:cs="Arial"/>
          <w:iCs/>
          <w:sz w:val="18"/>
          <w:szCs w:val="18"/>
        </w:rPr>
        <w:t xml:space="preserve"> </w:t>
      </w:r>
    </w:p>
    <w:p w14:paraId="52B40352" w14:textId="77777777" w:rsidR="00DF2487" w:rsidRPr="00B9580F" w:rsidRDefault="00DF2487" w:rsidP="0046106E">
      <w:pPr>
        <w:pStyle w:val="ISBNDetails"/>
        <w:ind w:left="1723"/>
        <w:rPr>
          <w:rFonts w:cs="Arial"/>
          <w:iCs/>
          <w:sz w:val="18"/>
          <w:szCs w:val="18"/>
        </w:rPr>
      </w:pPr>
    </w:p>
    <w:p w14:paraId="7E40AAC2" w14:textId="2EDF55B2" w:rsidR="00227FA4" w:rsidRPr="00B9580F" w:rsidRDefault="00227FA4" w:rsidP="00CC5C37">
      <w:pPr>
        <w:pStyle w:val="ISBNDetails"/>
        <w:spacing w:after="120"/>
        <w:ind w:left="1724"/>
        <w:rPr>
          <w:rFonts w:cs="Arial"/>
          <w:iCs/>
          <w:sz w:val="18"/>
          <w:szCs w:val="18"/>
        </w:rPr>
      </w:pPr>
      <w:r w:rsidRPr="00B9580F">
        <w:rPr>
          <w:rFonts w:cs="Arial"/>
          <w:iCs/>
          <w:sz w:val="18"/>
          <w:szCs w:val="18"/>
        </w:rPr>
        <w:t>These are:</w:t>
      </w:r>
    </w:p>
    <w:p w14:paraId="15B40AD9" w14:textId="019CD25F" w:rsidR="00F010A8" w:rsidRPr="00B9580F" w:rsidRDefault="00592051" w:rsidP="002C6225">
      <w:pPr>
        <w:pStyle w:val="ISBNDetails"/>
        <w:numPr>
          <w:ilvl w:val="0"/>
          <w:numId w:val="9"/>
        </w:numPr>
        <w:tabs>
          <w:tab w:val="clear" w:pos="1434"/>
          <w:tab w:val="num" w:pos="2268"/>
        </w:tabs>
        <w:spacing w:before="60"/>
        <w:ind w:left="2268" w:hanging="380"/>
        <w:rPr>
          <w:rFonts w:cs="Arial"/>
          <w:i/>
          <w:iCs/>
          <w:sz w:val="18"/>
          <w:szCs w:val="18"/>
        </w:rPr>
      </w:pPr>
      <w:r w:rsidRPr="00B9580F">
        <w:rPr>
          <w:rFonts w:cs="Arial"/>
          <w:sz w:val="18"/>
          <w:szCs w:val="18"/>
        </w:rPr>
        <w:t xml:space="preserve">Work Health &amp; Safety management guidelines </w:t>
      </w:r>
      <w:r w:rsidRPr="00B9580F">
        <w:rPr>
          <w:rFonts w:cs="Arial"/>
          <w:sz w:val="18"/>
          <w:szCs w:val="18"/>
        </w:rPr>
        <w:cr/>
      </w:r>
      <w:r w:rsidR="00E06E4B" w:rsidRPr="00B9580F">
        <w:rPr>
          <w:rFonts w:cs="Arial"/>
          <w:sz w:val="18"/>
          <w:szCs w:val="18"/>
        </w:rPr>
        <w:t>(for Construction Procurement)</w:t>
      </w:r>
      <w:r w:rsidR="001C490C" w:rsidRPr="00B9580F">
        <w:rPr>
          <w:rFonts w:cs="Arial"/>
          <w:sz w:val="18"/>
          <w:szCs w:val="18"/>
        </w:rPr>
        <w:t xml:space="preserve"> (Edition </w:t>
      </w:r>
      <w:r w:rsidRPr="00B9580F">
        <w:rPr>
          <w:rFonts w:cs="Arial"/>
          <w:sz w:val="18"/>
          <w:szCs w:val="18"/>
        </w:rPr>
        <w:t>6</w:t>
      </w:r>
      <w:r w:rsidR="001C490C" w:rsidRPr="00B9580F">
        <w:rPr>
          <w:rFonts w:cs="Arial"/>
          <w:sz w:val="18"/>
          <w:szCs w:val="18"/>
        </w:rPr>
        <w:t>)</w:t>
      </w:r>
    </w:p>
    <w:p w14:paraId="3710EA32" w14:textId="63B35D6F" w:rsidR="00F010A8" w:rsidRPr="00B9580F" w:rsidRDefault="00F010A8" w:rsidP="002C6225">
      <w:pPr>
        <w:pStyle w:val="ISBNDetails"/>
        <w:numPr>
          <w:ilvl w:val="0"/>
          <w:numId w:val="9"/>
        </w:numPr>
        <w:tabs>
          <w:tab w:val="clear" w:pos="1434"/>
          <w:tab w:val="num" w:pos="2268"/>
        </w:tabs>
        <w:spacing w:before="60"/>
        <w:ind w:left="2268" w:hanging="380"/>
        <w:rPr>
          <w:rFonts w:cs="Arial"/>
          <w:i/>
          <w:iCs/>
          <w:sz w:val="18"/>
          <w:szCs w:val="18"/>
        </w:rPr>
      </w:pPr>
      <w:r w:rsidRPr="00B9580F">
        <w:rPr>
          <w:rFonts w:cs="Arial"/>
          <w:sz w:val="18"/>
          <w:szCs w:val="18"/>
        </w:rPr>
        <w:t xml:space="preserve">Quality </w:t>
      </w:r>
      <w:r w:rsidR="00592051" w:rsidRPr="00B9580F">
        <w:rPr>
          <w:rFonts w:cs="Arial"/>
          <w:sz w:val="18"/>
          <w:szCs w:val="18"/>
        </w:rPr>
        <w:t>m</w:t>
      </w:r>
      <w:r w:rsidRPr="00B9580F">
        <w:rPr>
          <w:rFonts w:cs="Arial"/>
          <w:sz w:val="18"/>
          <w:szCs w:val="18"/>
        </w:rPr>
        <w:t xml:space="preserve">anagement </w:t>
      </w:r>
      <w:r w:rsidR="00592051" w:rsidRPr="00B9580F">
        <w:rPr>
          <w:rFonts w:cs="Arial"/>
          <w:sz w:val="18"/>
          <w:szCs w:val="18"/>
        </w:rPr>
        <w:t>g</w:t>
      </w:r>
      <w:r w:rsidRPr="00B9580F">
        <w:rPr>
          <w:rFonts w:cs="Arial"/>
          <w:sz w:val="18"/>
          <w:szCs w:val="18"/>
        </w:rPr>
        <w:t>uidelines</w:t>
      </w:r>
      <w:r w:rsidR="00592051" w:rsidRPr="00B9580F">
        <w:rPr>
          <w:rFonts w:cs="Arial"/>
          <w:sz w:val="18"/>
          <w:szCs w:val="18"/>
        </w:rPr>
        <w:t xml:space="preserve"> </w:t>
      </w:r>
      <w:r w:rsidR="00E06E4B" w:rsidRPr="00B9580F">
        <w:rPr>
          <w:rFonts w:cs="Arial"/>
          <w:sz w:val="18"/>
          <w:szCs w:val="18"/>
        </w:rPr>
        <w:t xml:space="preserve">(Construction Procurement) </w:t>
      </w:r>
      <w:r w:rsidR="00592051" w:rsidRPr="00B9580F">
        <w:rPr>
          <w:rFonts w:cs="Arial"/>
          <w:sz w:val="18"/>
          <w:szCs w:val="18"/>
        </w:rPr>
        <w:t>(Edition 4)</w:t>
      </w:r>
    </w:p>
    <w:p w14:paraId="1EF53EF5" w14:textId="6F9680EC" w:rsidR="00F010A8" w:rsidRPr="00B9580F" w:rsidRDefault="00592051" w:rsidP="002C6225">
      <w:pPr>
        <w:pStyle w:val="ISBNDetails"/>
        <w:numPr>
          <w:ilvl w:val="0"/>
          <w:numId w:val="9"/>
        </w:numPr>
        <w:tabs>
          <w:tab w:val="clear" w:pos="1434"/>
          <w:tab w:val="num" w:pos="2268"/>
        </w:tabs>
        <w:spacing w:before="60"/>
        <w:ind w:left="2268" w:hanging="380"/>
        <w:rPr>
          <w:rFonts w:cs="Arial"/>
          <w:i/>
          <w:iCs/>
          <w:sz w:val="18"/>
          <w:szCs w:val="18"/>
        </w:rPr>
      </w:pPr>
      <w:r w:rsidRPr="00B9580F">
        <w:rPr>
          <w:rFonts w:cs="Arial"/>
          <w:sz w:val="18"/>
          <w:szCs w:val="18"/>
        </w:rPr>
        <w:t>Environmental management guidelines</w:t>
      </w:r>
      <w:r w:rsidR="00E06E4B" w:rsidRPr="00B9580F">
        <w:rPr>
          <w:rFonts w:cs="Arial"/>
          <w:sz w:val="18"/>
          <w:szCs w:val="18"/>
        </w:rPr>
        <w:t xml:space="preserve"> (Construction Procurement) </w:t>
      </w:r>
      <w:r w:rsidR="001C490C" w:rsidRPr="00B9580F">
        <w:rPr>
          <w:rFonts w:cs="Arial"/>
          <w:sz w:val="18"/>
          <w:szCs w:val="18"/>
        </w:rPr>
        <w:t xml:space="preserve">(Edition </w:t>
      </w:r>
      <w:r w:rsidRPr="00B9580F">
        <w:rPr>
          <w:rFonts w:cs="Arial"/>
          <w:sz w:val="18"/>
          <w:szCs w:val="18"/>
        </w:rPr>
        <w:t>4</w:t>
      </w:r>
      <w:r w:rsidR="001C490C" w:rsidRPr="00B9580F">
        <w:rPr>
          <w:rFonts w:cs="Arial"/>
          <w:sz w:val="18"/>
          <w:szCs w:val="18"/>
        </w:rPr>
        <w:t>)</w:t>
      </w:r>
    </w:p>
    <w:p w14:paraId="52AC1AB9" w14:textId="5B143562" w:rsidR="008B2B69" w:rsidRPr="00B9580F" w:rsidRDefault="00592051" w:rsidP="002C6225">
      <w:pPr>
        <w:pStyle w:val="ISBNDetails"/>
        <w:numPr>
          <w:ilvl w:val="0"/>
          <w:numId w:val="9"/>
        </w:numPr>
        <w:tabs>
          <w:tab w:val="clear" w:pos="1434"/>
          <w:tab w:val="num" w:pos="2268"/>
        </w:tabs>
        <w:spacing w:before="60"/>
        <w:ind w:left="2268" w:hanging="425"/>
        <w:rPr>
          <w:rFonts w:cs="Arial"/>
          <w:sz w:val="18"/>
          <w:szCs w:val="18"/>
        </w:rPr>
      </w:pPr>
      <w:bookmarkStart w:id="8" w:name="_Hlk49694467"/>
      <w:r w:rsidRPr="00B9580F">
        <w:rPr>
          <w:rFonts w:cs="Arial"/>
          <w:sz w:val="18"/>
          <w:szCs w:val="18"/>
        </w:rPr>
        <w:t>Skills</w:t>
      </w:r>
      <w:r w:rsidR="00691F76" w:rsidRPr="00B9580F">
        <w:rPr>
          <w:rFonts w:cs="Arial"/>
          <w:sz w:val="18"/>
          <w:szCs w:val="18"/>
        </w:rPr>
        <w:t xml:space="preserve">, </w:t>
      </w:r>
      <w:r w:rsidRPr="00B9580F">
        <w:rPr>
          <w:rFonts w:cs="Arial"/>
          <w:sz w:val="18"/>
          <w:szCs w:val="18"/>
        </w:rPr>
        <w:t xml:space="preserve">training </w:t>
      </w:r>
      <w:r w:rsidR="00691F76" w:rsidRPr="00B9580F">
        <w:rPr>
          <w:rFonts w:cs="Arial"/>
          <w:sz w:val="18"/>
          <w:szCs w:val="18"/>
        </w:rPr>
        <w:t xml:space="preserve">and diversity </w:t>
      </w:r>
      <w:r w:rsidRPr="00B9580F">
        <w:rPr>
          <w:rFonts w:cs="Arial"/>
          <w:sz w:val="18"/>
          <w:szCs w:val="18"/>
        </w:rPr>
        <w:t>in construction</w:t>
      </w:r>
      <w:r w:rsidR="006B6F14" w:rsidRPr="00B9580F">
        <w:rPr>
          <w:rFonts w:cs="Arial"/>
          <w:sz w:val="18"/>
          <w:szCs w:val="18"/>
        </w:rPr>
        <w:t>,</w:t>
      </w:r>
      <w:r w:rsidR="00DA56E4" w:rsidRPr="00B9580F">
        <w:rPr>
          <w:rFonts w:cs="Arial"/>
          <w:sz w:val="18"/>
          <w:szCs w:val="18"/>
        </w:rPr>
        <w:t xml:space="preserve"> incorporating the</w:t>
      </w:r>
      <w:r w:rsidR="008B2B69" w:rsidRPr="00B9580F">
        <w:rPr>
          <w:rFonts w:cs="Arial"/>
          <w:sz w:val="18"/>
          <w:szCs w:val="18"/>
        </w:rPr>
        <w:t xml:space="preserve"> Infrastructure Skills Legacy program </w:t>
      </w:r>
      <w:bookmarkStart w:id="9" w:name="_Hlk58938165"/>
      <w:r w:rsidR="008B2B69" w:rsidRPr="00B9580F">
        <w:fldChar w:fldCharType="begin"/>
      </w:r>
      <w:r w:rsidR="008B2B69" w:rsidRPr="00B9580F">
        <w:instrText xml:space="preserve"> HYPERLINK "https://www.training.nsw.gov.au/programs_services/funded_other/islp/index.html" </w:instrText>
      </w:r>
      <w:r w:rsidR="008B2B69" w:rsidRPr="00B9580F">
        <w:fldChar w:fldCharType="separate"/>
      </w:r>
      <w:r w:rsidR="008B2B69" w:rsidRPr="00B9580F">
        <w:rPr>
          <w:rStyle w:val="Hyperlink"/>
          <w:rFonts w:cs="Arial"/>
          <w:sz w:val="18"/>
          <w:szCs w:val="18"/>
        </w:rPr>
        <w:t>https://www.training.nsw.gov.au/programs_services/funded_other/islp/index.html</w:t>
      </w:r>
      <w:r w:rsidR="008B2B69" w:rsidRPr="00B9580F">
        <w:rPr>
          <w:rStyle w:val="Hyperlink"/>
          <w:rFonts w:cs="Arial"/>
          <w:sz w:val="18"/>
          <w:szCs w:val="18"/>
        </w:rPr>
        <w:fldChar w:fldCharType="end"/>
      </w:r>
      <w:bookmarkEnd w:id="9"/>
    </w:p>
    <w:bookmarkEnd w:id="8"/>
    <w:p w14:paraId="1B3349B6" w14:textId="38446290" w:rsidR="00BF66F3" w:rsidRPr="00B9580F" w:rsidRDefault="00F010A8" w:rsidP="002C6225">
      <w:pPr>
        <w:pStyle w:val="ISBNDetails"/>
        <w:numPr>
          <w:ilvl w:val="0"/>
          <w:numId w:val="9"/>
        </w:numPr>
        <w:tabs>
          <w:tab w:val="clear" w:pos="1434"/>
          <w:tab w:val="num" w:pos="2268"/>
        </w:tabs>
        <w:spacing w:before="60"/>
        <w:ind w:left="2268" w:hanging="381"/>
        <w:rPr>
          <w:rFonts w:cs="Arial"/>
          <w:i/>
          <w:iCs/>
          <w:sz w:val="18"/>
          <w:szCs w:val="18"/>
        </w:rPr>
      </w:pPr>
      <w:r w:rsidRPr="00B9580F">
        <w:rPr>
          <w:rFonts w:cs="Arial"/>
          <w:sz w:val="18"/>
          <w:szCs w:val="18"/>
        </w:rPr>
        <w:t>Aboriginal P</w:t>
      </w:r>
      <w:r w:rsidR="00927C0C" w:rsidRPr="00B9580F">
        <w:rPr>
          <w:rFonts w:cs="Arial"/>
          <w:sz w:val="18"/>
          <w:szCs w:val="18"/>
        </w:rPr>
        <w:t xml:space="preserve">rocurement </w:t>
      </w:r>
      <w:r w:rsidR="0062508E" w:rsidRPr="00B9580F">
        <w:rPr>
          <w:rFonts w:cs="Arial"/>
          <w:sz w:val="18"/>
          <w:szCs w:val="18"/>
        </w:rPr>
        <w:t>Policy</w:t>
      </w:r>
    </w:p>
    <w:p w14:paraId="4BF7DD4C" w14:textId="77777777" w:rsidR="00FF5915" w:rsidRPr="00B9580F" w:rsidRDefault="00000000" w:rsidP="00EB58A7">
      <w:pPr>
        <w:pStyle w:val="ISBNDetails"/>
        <w:tabs>
          <w:tab w:val="num" w:pos="2268"/>
        </w:tabs>
        <w:spacing w:before="60" w:after="120"/>
        <w:ind w:left="2268"/>
        <w:rPr>
          <w:rFonts w:cs="Arial"/>
          <w:color w:val="0000FF"/>
          <w:sz w:val="18"/>
          <w:szCs w:val="18"/>
          <w:u w:val="single"/>
        </w:rPr>
      </w:pPr>
      <w:hyperlink r:id="rId20" w:history="1">
        <w:r w:rsidR="00FF5915" w:rsidRPr="00B9580F">
          <w:rPr>
            <w:rStyle w:val="Hyperlink"/>
            <w:rFonts w:cs="Arial"/>
            <w:sz w:val="18"/>
            <w:szCs w:val="18"/>
          </w:rPr>
          <w:t>https://buy.nsw.gov.au/policy-library/policies/aboriginal-procurement-policy</w:t>
        </w:r>
      </w:hyperlink>
    </w:p>
    <w:p w14:paraId="3F620C15" w14:textId="77777777" w:rsidR="00AE70A5" w:rsidRPr="00B9580F" w:rsidRDefault="00AE70A5" w:rsidP="002C6225">
      <w:pPr>
        <w:pStyle w:val="ISBNDetails"/>
        <w:numPr>
          <w:ilvl w:val="0"/>
          <w:numId w:val="9"/>
        </w:numPr>
        <w:tabs>
          <w:tab w:val="clear" w:pos="1434"/>
          <w:tab w:val="num" w:pos="2268"/>
        </w:tabs>
        <w:spacing w:before="60" w:after="120"/>
        <w:ind w:left="2268" w:hanging="381"/>
        <w:rPr>
          <w:rFonts w:cs="Arial"/>
          <w:i/>
          <w:iCs/>
          <w:sz w:val="18"/>
          <w:szCs w:val="18"/>
        </w:rPr>
      </w:pPr>
      <w:bookmarkStart w:id="10" w:name="_Hlk49084677"/>
      <w:bookmarkStart w:id="11" w:name="_Hlk49693423"/>
      <w:r w:rsidRPr="00B9580F">
        <w:rPr>
          <w:rFonts w:cs="Arial"/>
          <w:sz w:val="18"/>
          <w:szCs w:val="18"/>
        </w:rPr>
        <w:t xml:space="preserve">NSW Government </w:t>
      </w:r>
      <w:r w:rsidRPr="00B9580F">
        <w:rPr>
          <w:rFonts w:cs="Arial"/>
          <w:i/>
          <w:iCs/>
          <w:sz w:val="18"/>
          <w:szCs w:val="18"/>
        </w:rPr>
        <w:t>Supplier Code of Conduct</w:t>
      </w:r>
      <w:r w:rsidRPr="00B9580F">
        <w:rPr>
          <w:rFonts w:cs="Arial"/>
          <w:i/>
          <w:iCs/>
          <w:sz w:val="18"/>
          <w:szCs w:val="18"/>
        </w:rPr>
        <w:br/>
      </w:r>
      <w:hyperlink r:id="rId21" w:history="1">
        <w:r w:rsidRPr="00B9580F">
          <w:rPr>
            <w:rStyle w:val="Hyperlink"/>
            <w:rFonts w:cs="Arial"/>
            <w:sz w:val="18"/>
            <w:szCs w:val="18"/>
          </w:rPr>
          <w:t>https://buy.nsw.gov.au/policy-library/policies/supplier-code-of-conduct</w:t>
        </w:r>
      </w:hyperlink>
    </w:p>
    <w:p w14:paraId="337EAC6C" w14:textId="1D7FF9A0" w:rsidR="00B7347F" w:rsidRPr="00B9580F" w:rsidRDefault="008F0B98" w:rsidP="002C6225">
      <w:pPr>
        <w:pStyle w:val="ISBNDetails"/>
        <w:numPr>
          <w:ilvl w:val="0"/>
          <w:numId w:val="9"/>
        </w:numPr>
        <w:tabs>
          <w:tab w:val="clear" w:pos="1434"/>
          <w:tab w:val="num" w:pos="2268"/>
        </w:tabs>
        <w:spacing w:before="60" w:after="120"/>
        <w:ind w:left="2268" w:hanging="381"/>
        <w:rPr>
          <w:rFonts w:cs="Arial"/>
          <w:i/>
          <w:iCs/>
          <w:sz w:val="18"/>
          <w:szCs w:val="18"/>
        </w:rPr>
      </w:pPr>
      <w:r w:rsidRPr="00B9580F">
        <w:rPr>
          <w:rFonts w:cs="Arial"/>
          <w:sz w:val="18"/>
          <w:szCs w:val="18"/>
          <w:shd w:val="clear" w:color="auto" w:fill="FFFFFF"/>
        </w:rPr>
        <w:t>NSW Industrial Relations Guidelines: Building and Construction Procurement (July 2013, updated September 2017)</w:t>
      </w:r>
      <w:r w:rsidRPr="00B9580F">
        <w:rPr>
          <w:rFonts w:cs="Arial"/>
          <w:sz w:val="18"/>
          <w:szCs w:val="18"/>
          <w:shd w:val="clear" w:color="auto" w:fill="FFFFFF"/>
        </w:rPr>
        <w:br/>
      </w:r>
      <w:bookmarkEnd w:id="10"/>
      <w:r w:rsidR="00E41991" w:rsidRPr="00B9580F">
        <w:rPr>
          <w:rFonts w:cs="Arial"/>
          <w:sz w:val="18"/>
          <w:szCs w:val="18"/>
        </w:rPr>
        <w:fldChar w:fldCharType="begin"/>
      </w:r>
      <w:r w:rsidR="00E41991" w:rsidRPr="00B9580F">
        <w:rPr>
          <w:rFonts w:cs="Arial"/>
          <w:sz w:val="18"/>
          <w:szCs w:val="18"/>
        </w:rPr>
        <w:instrText xml:space="preserve"> HYPERLINK "https://www.industrialrelations.nsw.gov.au/industries/key-industries-in-nsw/building-and-construction/" </w:instrText>
      </w:r>
      <w:r w:rsidR="00E41991" w:rsidRPr="00B9580F">
        <w:rPr>
          <w:rFonts w:cs="Arial"/>
          <w:sz w:val="18"/>
          <w:szCs w:val="18"/>
        </w:rPr>
      </w:r>
      <w:r w:rsidR="00E41991" w:rsidRPr="00B9580F">
        <w:rPr>
          <w:rFonts w:cs="Arial"/>
          <w:sz w:val="18"/>
          <w:szCs w:val="18"/>
        </w:rPr>
        <w:fldChar w:fldCharType="separate"/>
      </w:r>
      <w:r w:rsidR="00E41991" w:rsidRPr="00B9580F">
        <w:rPr>
          <w:rFonts w:cs="Arial"/>
          <w:color w:val="0000FF"/>
          <w:sz w:val="18"/>
          <w:szCs w:val="18"/>
          <w:u w:val="single"/>
        </w:rPr>
        <w:t>https://www.industrialrelations.nsw.gov.au/industries/key-industries-in-nsw/building-and-construction/</w:t>
      </w:r>
      <w:r w:rsidR="00E41991" w:rsidRPr="00B9580F">
        <w:rPr>
          <w:rFonts w:cs="Arial"/>
          <w:sz w:val="18"/>
          <w:szCs w:val="18"/>
        </w:rPr>
        <w:fldChar w:fldCharType="end"/>
      </w:r>
    </w:p>
    <w:bookmarkEnd w:id="11"/>
    <w:p w14:paraId="1DA97C62" w14:textId="77777777" w:rsidR="00227FA4" w:rsidRPr="00B9580F" w:rsidRDefault="00227FA4" w:rsidP="0046106E">
      <w:pPr>
        <w:spacing w:after="0"/>
        <w:ind w:left="589"/>
        <w:rPr>
          <w:sz w:val="8"/>
        </w:rPr>
      </w:pPr>
    </w:p>
    <w:p w14:paraId="0A158A94" w14:textId="77777777" w:rsidR="00227FA4" w:rsidRPr="00B9580F" w:rsidRDefault="00227FA4" w:rsidP="0046106E">
      <w:pPr>
        <w:spacing w:after="0"/>
        <w:ind w:left="589"/>
        <w:rPr>
          <w:sz w:val="8"/>
        </w:rPr>
      </w:pPr>
    </w:p>
    <w:p w14:paraId="77721479" w14:textId="77777777" w:rsidR="00227FA4" w:rsidRPr="00B9580F" w:rsidRDefault="00227FA4" w:rsidP="0046106E">
      <w:pPr>
        <w:ind w:left="589"/>
      </w:pPr>
      <w:bookmarkStart w:id="12" w:name="gc21_bm02_AcknowledgementsSectionBreak"/>
    </w:p>
    <w:p w14:paraId="6E885573" w14:textId="7B11F3F3" w:rsidR="00227FA4" w:rsidRPr="00B9580F" w:rsidRDefault="00227FA4" w:rsidP="0046106E">
      <w:pPr>
        <w:ind w:left="589"/>
        <w:sectPr w:rsidR="00227FA4" w:rsidRPr="00B9580F" w:rsidSect="00227FA4">
          <w:headerReference w:type="even" r:id="rId22"/>
          <w:headerReference w:type="default" r:id="rId23"/>
          <w:headerReference w:type="first" r:id="rId24"/>
          <w:pgSz w:w="11906" w:h="16838"/>
          <w:pgMar w:top="1418" w:right="1701" w:bottom="1474" w:left="1985" w:header="680" w:footer="680" w:gutter="0"/>
          <w:paperSrc w:first="7" w:other="7"/>
          <w:pgNumType w:fmt="lowerRoman"/>
          <w:cols w:space="720"/>
          <w:docGrid w:linePitch="272"/>
        </w:sectPr>
      </w:pPr>
    </w:p>
    <w:bookmarkEnd w:id="12"/>
    <w:p w14:paraId="68911A68" w14:textId="28C01CCC" w:rsidR="00710E98" w:rsidRPr="00B9580F" w:rsidRDefault="00710E98" w:rsidP="00710E98">
      <w:pPr>
        <w:spacing w:before="60"/>
        <w:ind w:left="1985"/>
        <w:jc w:val="left"/>
        <w:rPr>
          <w:rFonts w:ascii="Arial Bold" w:hAnsi="Arial Bold"/>
          <w:b/>
          <w:caps/>
          <w:vanish/>
          <w:color w:val="FF0000"/>
          <w:sz w:val="16"/>
        </w:rPr>
      </w:pPr>
      <w:r w:rsidRPr="00B9580F">
        <w:rPr>
          <w:rFonts w:ascii="Arial Bold" w:hAnsi="Arial Bold"/>
          <w:b/>
          <w:caps/>
          <w:vanish/>
          <w:color w:val="FF0000"/>
          <w:sz w:val="16"/>
        </w:rPr>
        <w:lastRenderedPageBreak/>
        <w:t xml:space="preserve">the Table of Contents should </w:t>
      </w:r>
      <w:r w:rsidR="00497228" w:rsidRPr="00B9580F">
        <w:rPr>
          <w:rFonts w:ascii="Arial Bold" w:hAnsi="Arial Bold"/>
          <w:b/>
          <w:caps/>
          <w:vanish/>
          <w:color w:val="FF0000"/>
          <w:sz w:val="16"/>
        </w:rPr>
        <w:t xml:space="preserve">not require updating. the page numbers have </w:t>
      </w:r>
      <w:r w:rsidR="00A939A4" w:rsidRPr="00B9580F">
        <w:rPr>
          <w:rFonts w:ascii="Arial Bold" w:hAnsi="Arial Bold"/>
          <w:b/>
          <w:caps/>
          <w:vanish/>
          <w:color w:val="FF0000"/>
          <w:sz w:val="16"/>
        </w:rPr>
        <w:t xml:space="preserve">been </w:t>
      </w:r>
      <w:r w:rsidR="00497228" w:rsidRPr="00B9580F">
        <w:rPr>
          <w:rFonts w:ascii="Arial Bold" w:hAnsi="Arial Bold"/>
          <w:b/>
          <w:caps/>
          <w:vanish/>
          <w:color w:val="FF0000"/>
          <w:sz w:val="16"/>
        </w:rPr>
        <w:t>listed for the document without hidden text</w:t>
      </w:r>
      <w:r w:rsidRPr="00B9580F">
        <w:rPr>
          <w:rFonts w:ascii="Arial Bold" w:hAnsi="Arial Bold"/>
          <w:b/>
          <w:caps/>
          <w:vanish/>
          <w:color w:val="FF0000"/>
          <w:sz w:val="16"/>
        </w:rPr>
        <w:t xml:space="preserve">. refer to the above user guidance </w:t>
      </w:r>
      <w:r w:rsidR="00497228" w:rsidRPr="00B9580F">
        <w:rPr>
          <w:rFonts w:ascii="Arial Bold" w:hAnsi="Arial Bold"/>
          <w:b/>
          <w:caps/>
          <w:vanish/>
          <w:color w:val="FF0000"/>
          <w:sz w:val="16"/>
        </w:rPr>
        <w:t>if updating is required</w:t>
      </w:r>
    </w:p>
    <w:p w14:paraId="7F430167" w14:textId="343E705B" w:rsidR="00227FA4" w:rsidRPr="00B9580F" w:rsidRDefault="00227FA4" w:rsidP="0046106E">
      <w:pPr>
        <w:pStyle w:val="NonTOCTitle"/>
        <w:spacing w:line="240" w:lineRule="auto"/>
        <w:ind w:left="1723"/>
      </w:pPr>
      <w:r w:rsidRPr="00B9580F">
        <w:t>Table of Contents</w:t>
      </w:r>
    </w:p>
    <w:p w14:paraId="4899CA86" w14:textId="77777777" w:rsidR="00227FA4" w:rsidRPr="00B9580F" w:rsidRDefault="00227FA4" w:rsidP="0046106E">
      <w:pPr>
        <w:pStyle w:val="Space"/>
        <w:ind w:left="589"/>
      </w:pPr>
      <w:r w:rsidRPr="00B9580F">
        <w:t>Space</w:t>
      </w:r>
    </w:p>
    <w:p w14:paraId="42BCBAF5" w14:textId="7B397ADC" w:rsidR="002B6DB7" w:rsidRPr="00B9580F" w:rsidRDefault="00853235">
      <w:pPr>
        <w:pStyle w:val="TOC1"/>
        <w:rPr>
          <w:rFonts w:asciiTheme="minorHAnsi" w:eastAsiaTheme="minorEastAsia" w:hAnsiTheme="minorHAnsi" w:cstheme="minorBidi"/>
          <w:kern w:val="2"/>
          <w:sz w:val="22"/>
          <w:szCs w:val="22"/>
          <w:lang w:eastAsia="en-AU"/>
          <w14:ligatures w14:val="standardContextual"/>
        </w:rPr>
      </w:pPr>
      <w:r w:rsidRPr="00B9580F">
        <w:rPr>
          <w:sz w:val="8"/>
        </w:rPr>
        <w:fldChar w:fldCharType="begin"/>
      </w:r>
      <w:r w:rsidRPr="00B9580F">
        <w:rPr>
          <w:sz w:val="8"/>
        </w:rPr>
        <w:instrText xml:space="preserve"> TOC \o "1-3" \h \z \u </w:instrText>
      </w:r>
      <w:r w:rsidRPr="00B9580F">
        <w:rPr>
          <w:sz w:val="8"/>
        </w:rPr>
        <w:fldChar w:fldCharType="separate"/>
      </w:r>
      <w:hyperlink w:anchor="_Toc144385339" w:history="1">
        <w:r w:rsidR="002B6DB7" w:rsidRPr="00B9580F">
          <w:rPr>
            <w:rStyle w:val="Hyperlink"/>
          </w:rPr>
          <w:t>Preface</w:t>
        </w:r>
        <w:r w:rsidR="002B6DB7" w:rsidRPr="00B9580F">
          <w:rPr>
            <w:webHidden/>
          </w:rPr>
          <w:tab/>
        </w:r>
        <w:r w:rsidR="002B6DB7" w:rsidRPr="00B9580F">
          <w:rPr>
            <w:webHidden/>
          </w:rPr>
          <w:fldChar w:fldCharType="begin"/>
        </w:r>
        <w:r w:rsidR="002B6DB7" w:rsidRPr="00B9580F">
          <w:rPr>
            <w:webHidden/>
          </w:rPr>
          <w:instrText xml:space="preserve"> PAGEREF _Toc144385339 \h </w:instrText>
        </w:r>
        <w:r w:rsidR="002B6DB7" w:rsidRPr="00B9580F">
          <w:rPr>
            <w:webHidden/>
          </w:rPr>
        </w:r>
        <w:r w:rsidR="002B6DB7" w:rsidRPr="00B9580F">
          <w:rPr>
            <w:webHidden/>
          </w:rPr>
          <w:fldChar w:fldCharType="separate"/>
        </w:r>
        <w:r w:rsidR="002B6DB7" w:rsidRPr="00B9580F">
          <w:rPr>
            <w:webHidden/>
          </w:rPr>
          <w:t>8</w:t>
        </w:r>
        <w:r w:rsidR="002B6DB7" w:rsidRPr="00B9580F">
          <w:rPr>
            <w:webHidden/>
          </w:rPr>
          <w:fldChar w:fldCharType="end"/>
        </w:r>
      </w:hyperlink>
    </w:p>
    <w:p w14:paraId="5D5D235E" w14:textId="32B0B2A3"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340" w:history="1">
        <w:r w:rsidR="002B6DB7" w:rsidRPr="00B9580F">
          <w:rPr>
            <w:rStyle w:val="Hyperlink"/>
          </w:rPr>
          <w:t>Contract framework</w:t>
        </w:r>
        <w:r w:rsidR="002B6DB7" w:rsidRPr="00B9580F">
          <w:rPr>
            <w:webHidden/>
          </w:rPr>
          <w:tab/>
        </w:r>
        <w:r w:rsidR="002B6DB7" w:rsidRPr="00B9580F">
          <w:rPr>
            <w:webHidden/>
          </w:rPr>
          <w:fldChar w:fldCharType="begin"/>
        </w:r>
        <w:r w:rsidR="002B6DB7" w:rsidRPr="00B9580F">
          <w:rPr>
            <w:webHidden/>
          </w:rPr>
          <w:instrText xml:space="preserve"> PAGEREF _Toc144385340 \h </w:instrText>
        </w:r>
        <w:r w:rsidR="002B6DB7" w:rsidRPr="00B9580F">
          <w:rPr>
            <w:webHidden/>
          </w:rPr>
        </w:r>
        <w:r w:rsidR="002B6DB7" w:rsidRPr="00B9580F">
          <w:rPr>
            <w:webHidden/>
          </w:rPr>
          <w:fldChar w:fldCharType="separate"/>
        </w:r>
        <w:r w:rsidR="002B6DB7" w:rsidRPr="00B9580F">
          <w:rPr>
            <w:webHidden/>
          </w:rPr>
          <w:t>10</w:t>
        </w:r>
        <w:r w:rsidR="002B6DB7" w:rsidRPr="00B9580F">
          <w:rPr>
            <w:webHidden/>
          </w:rPr>
          <w:fldChar w:fldCharType="end"/>
        </w:r>
      </w:hyperlink>
    </w:p>
    <w:p w14:paraId="5922A93C" w14:textId="5882E751"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41" w:history="1">
        <w:r w:rsidR="002B6DB7" w:rsidRPr="00B9580F">
          <w:rPr>
            <w:rStyle w:val="Hyperlink"/>
            <w:noProof/>
          </w:rPr>
          <w:t>Roles and relationships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_Toc144385341 \h </w:instrText>
        </w:r>
        <w:r w:rsidR="002B6DB7" w:rsidRPr="00B9580F">
          <w:rPr>
            <w:noProof/>
            <w:webHidden/>
          </w:rPr>
        </w:r>
        <w:r w:rsidR="002B6DB7" w:rsidRPr="00B9580F">
          <w:rPr>
            <w:noProof/>
            <w:webHidden/>
          </w:rPr>
          <w:fldChar w:fldCharType="separate"/>
        </w:r>
        <w:r w:rsidR="002B6DB7" w:rsidRPr="00B9580F">
          <w:rPr>
            <w:noProof/>
            <w:webHidden/>
          </w:rPr>
          <w:t>10</w:t>
        </w:r>
        <w:r w:rsidR="002B6DB7" w:rsidRPr="00B9580F">
          <w:rPr>
            <w:noProof/>
            <w:webHidden/>
          </w:rPr>
          <w:fldChar w:fldCharType="end"/>
        </w:r>
      </w:hyperlink>
    </w:p>
    <w:p w14:paraId="21C345B4" w14:textId="6A26BEC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2" w:history="1">
        <w:r w:rsidR="002B6DB7" w:rsidRPr="00B9580F">
          <w:rPr>
            <w:rStyle w:val="Hyperlink"/>
            <w:noProof/>
          </w:rPr>
          <w:t>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General responsibilities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_Toc144385342 \h </w:instrText>
        </w:r>
        <w:r w:rsidR="002B6DB7" w:rsidRPr="00B9580F">
          <w:rPr>
            <w:noProof/>
            <w:webHidden/>
          </w:rPr>
        </w:r>
        <w:r w:rsidR="002B6DB7" w:rsidRPr="00B9580F">
          <w:rPr>
            <w:noProof/>
            <w:webHidden/>
          </w:rPr>
          <w:fldChar w:fldCharType="separate"/>
        </w:r>
        <w:r w:rsidR="002B6DB7" w:rsidRPr="00B9580F">
          <w:rPr>
            <w:noProof/>
            <w:webHidden/>
          </w:rPr>
          <w:t>10</w:t>
        </w:r>
        <w:r w:rsidR="002B6DB7" w:rsidRPr="00B9580F">
          <w:rPr>
            <w:noProof/>
            <w:webHidden/>
          </w:rPr>
          <w:fldChar w:fldCharType="end"/>
        </w:r>
      </w:hyperlink>
    </w:p>
    <w:p w14:paraId="5B55DB3D" w14:textId="1047716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3" w:history="1">
        <w:r w:rsidR="002B6DB7" w:rsidRPr="00B9580F">
          <w:rPr>
            <w:rStyle w:val="Hyperlink"/>
            <w:noProof/>
          </w:rPr>
          <w:t>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Authorised persons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_Toc144385343 \h </w:instrText>
        </w:r>
        <w:r w:rsidR="002B6DB7" w:rsidRPr="00B9580F">
          <w:rPr>
            <w:noProof/>
            <w:webHidden/>
          </w:rPr>
        </w:r>
        <w:r w:rsidR="002B6DB7" w:rsidRPr="00B9580F">
          <w:rPr>
            <w:noProof/>
            <w:webHidden/>
          </w:rPr>
          <w:fldChar w:fldCharType="separate"/>
        </w:r>
        <w:r w:rsidR="002B6DB7" w:rsidRPr="00B9580F">
          <w:rPr>
            <w:noProof/>
            <w:webHidden/>
          </w:rPr>
          <w:t>10</w:t>
        </w:r>
        <w:r w:rsidR="002B6DB7" w:rsidRPr="00B9580F">
          <w:rPr>
            <w:noProof/>
            <w:webHidden/>
          </w:rPr>
          <w:fldChar w:fldCharType="end"/>
        </w:r>
      </w:hyperlink>
    </w:p>
    <w:p w14:paraId="07C88CA1" w14:textId="690E4F6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4" w:history="1">
        <w:r w:rsidR="002B6DB7" w:rsidRPr="00B9580F">
          <w:rPr>
            <w:rStyle w:val="Hyperlink"/>
            <w:noProof/>
          </w:rPr>
          <w:t>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Co-operation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_Toc144385344 \h </w:instrText>
        </w:r>
        <w:r w:rsidR="002B6DB7" w:rsidRPr="00B9580F">
          <w:rPr>
            <w:noProof/>
            <w:webHidden/>
          </w:rPr>
        </w:r>
        <w:r w:rsidR="002B6DB7" w:rsidRPr="00B9580F">
          <w:rPr>
            <w:noProof/>
            <w:webHidden/>
          </w:rPr>
          <w:fldChar w:fldCharType="separate"/>
        </w:r>
        <w:r w:rsidR="002B6DB7" w:rsidRPr="00B9580F">
          <w:rPr>
            <w:noProof/>
            <w:webHidden/>
          </w:rPr>
          <w:t>10</w:t>
        </w:r>
        <w:r w:rsidR="002B6DB7" w:rsidRPr="00B9580F">
          <w:rPr>
            <w:noProof/>
            <w:webHidden/>
          </w:rPr>
          <w:fldChar w:fldCharType="end"/>
        </w:r>
      </w:hyperlink>
    </w:p>
    <w:p w14:paraId="33C7AB52" w14:textId="0970FBD0"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5" w:history="1">
        <w:r w:rsidR="002B6DB7" w:rsidRPr="00B9580F">
          <w:rPr>
            <w:rStyle w:val="Hyperlink"/>
            <w:noProof/>
          </w:rPr>
          <w:t>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Duty not to hinder performance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_Toc144385345 \h </w:instrText>
        </w:r>
        <w:r w:rsidR="002B6DB7" w:rsidRPr="00B9580F">
          <w:rPr>
            <w:noProof/>
            <w:webHidden/>
          </w:rPr>
        </w:r>
        <w:r w:rsidR="002B6DB7" w:rsidRPr="00B9580F">
          <w:rPr>
            <w:noProof/>
            <w:webHidden/>
          </w:rPr>
          <w:fldChar w:fldCharType="separate"/>
        </w:r>
        <w:r w:rsidR="002B6DB7" w:rsidRPr="00B9580F">
          <w:rPr>
            <w:noProof/>
            <w:webHidden/>
          </w:rPr>
          <w:t>11</w:t>
        </w:r>
        <w:r w:rsidR="002B6DB7" w:rsidRPr="00B9580F">
          <w:rPr>
            <w:noProof/>
            <w:webHidden/>
          </w:rPr>
          <w:fldChar w:fldCharType="end"/>
        </w:r>
      </w:hyperlink>
    </w:p>
    <w:p w14:paraId="0E04306D" w14:textId="2F51292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6" w:history="1">
        <w:r w:rsidR="002B6DB7" w:rsidRPr="00B9580F">
          <w:rPr>
            <w:rStyle w:val="Hyperlink"/>
            <w:noProof/>
          </w:rPr>
          <w:t>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Early warning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_Toc144385346 \h </w:instrText>
        </w:r>
        <w:r w:rsidR="002B6DB7" w:rsidRPr="00B9580F">
          <w:rPr>
            <w:noProof/>
            <w:webHidden/>
          </w:rPr>
        </w:r>
        <w:r w:rsidR="002B6DB7" w:rsidRPr="00B9580F">
          <w:rPr>
            <w:noProof/>
            <w:webHidden/>
          </w:rPr>
          <w:fldChar w:fldCharType="separate"/>
        </w:r>
        <w:r w:rsidR="002B6DB7" w:rsidRPr="00B9580F">
          <w:rPr>
            <w:noProof/>
            <w:webHidden/>
          </w:rPr>
          <w:t>11</w:t>
        </w:r>
        <w:r w:rsidR="002B6DB7" w:rsidRPr="00B9580F">
          <w:rPr>
            <w:noProof/>
            <w:webHidden/>
          </w:rPr>
          <w:fldChar w:fldCharType="end"/>
        </w:r>
      </w:hyperlink>
    </w:p>
    <w:p w14:paraId="51C26B96" w14:textId="04A5B87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7" w:history="1">
        <w:r w:rsidR="002B6DB7" w:rsidRPr="00B9580F">
          <w:rPr>
            <w:rStyle w:val="Hyperlink"/>
            <w:noProof/>
          </w:rPr>
          <w:t>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Evaluation and monitoring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_Toc144385347 \h </w:instrText>
        </w:r>
        <w:r w:rsidR="002B6DB7" w:rsidRPr="00B9580F">
          <w:rPr>
            <w:noProof/>
            <w:webHidden/>
          </w:rPr>
        </w:r>
        <w:r w:rsidR="002B6DB7" w:rsidRPr="00B9580F">
          <w:rPr>
            <w:noProof/>
            <w:webHidden/>
          </w:rPr>
          <w:fldChar w:fldCharType="separate"/>
        </w:r>
        <w:r w:rsidR="002B6DB7" w:rsidRPr="00B9580F">
          <w:rPr>
            <w:noProof/>
            <w:webHidden/>
          </w:rPr>
          <w:t>11</w:t>
        </w:r>
        <w:r w:rsidR="002B6DB7" w:rsidRPr="00B9580F">
          <w:rPr>
            <w:noProof/>
            <w:webHidden/>
          </w:rPr>
          <w:fldChar w:fldCharType="end"/>
        </w:r>
      </w:hyperlink>
    </w:p>
    <w:p w14:paraId="2AA636DB" w14:textId="011B042A"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48" w:history="1">
        <w:r w:rsidR="002B6DB7" w:rsidRPr="00B9580F">
          <w:rPr>
            <w:rStyle w:val="Hyperlink"/>
            <w:noProof/>
          </w:rPr>
          <w:t>The 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_Toc144385348 \h </w:instrText>
        </w:r>
        <w:r w:rsidR="002B6DB7" w:rsidRPr="00B9580F">
          <w:rPr>
            <w:noProof/>
            <w:webHidden/>
          </w:rPr>
        </w:r>
        <w:r w:rsidR="002B6DB7" w:rsidRPr="00B9580F">
          <w:rPr>
            <w:noProof/>
            <w:webHidden/>
          </w:rPr>
          <w:fldChar w:fldCharType="separate"/>
        </w:r>
        <w:r w:rsidR="002B6DB7" w:rsidRPr="00B9580F">
          <w:rPr>
            <w:noProof/>
            <w:webHidden/>
          </w:rPr>
          <w:t>11</w:t>
        </w:r>
        <w:r w:rsidR="002B6DB7" w:rsidRPr="00B9580F">
          <w:rPr>
            <w:noProof/>
            <w:webHidden/>
          </w:rPr>
          <w:fldChar w:fldCharType="end"/>
        </w:r>
      </w:hyperlink>
    </w:p>
    <w:p w14:paraId="45932F79" w14:textId="23AAA64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49" w:history="1">
        <w:r w:rsidR="002B6DB7" w:rsidRPr="00B9580F">
          <w:rPr>
            <w:rStyle w:val="Hyperlink"/>
            <w:noProof/>
          </w:rPr>
          <w:t>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The 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_Toc144385349 \h </w:instrText>
        </w:r>
        <w:r w:rsidR="002B6DB7" w:rsidRPr="00B9580F">
          <w:rPr>
            <w:noProof/>
            <w:webHidden/>
          </w:rPr>
        </w:r>
        <w:r w:rsidR="002B6DB7" w:rsidRPr="00B9580F">
          <w:rPr>
            <w:noProof/>
            <w:webHidden/>
          </w:rPr>
          <w:fldChar w:fldCharType="separate"/>
        </w:r>
        <w:r w:rsidR="002B6DB7" w:rsidRPr="00B9580F">
          <w:rPr>
            <w:noProof/>
            <w:webHidden/>
          </w:rPr>
          <w:t>11</w:t>
        </w:r>
        <w:r w:rsidR="002B6DB7" w:rsidRPr="00B9580F">
          <w:rPr>
            <w:noProof/>
            <w:webHidden/>
          </w:rPr>
          <w:fldChar w:fldCharType="end"/>
        </w:r>
      </w:hyperlink>
    </w:p>
    <w:p w14:paraId="3A910C79" w14:textId="73F3A88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0" w:history="1">
        <w:r w:rsidR="002B6DB7" w:rsidRPr="00B9580F">
          <w:rPr>
            <w:rStyle w:val="Hyperlink"/>
            <w:noProof/>
          </w:rPr>
          <w:t>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Scope of the Works, Temporary Work and work methods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_Toc144385350 \h </w:instrText>
        </w:r>
        <w:r w:rsidR="002B6DB7" w:rsidRPr="00B9580F">
          <w:rPr>
            <w:noProof/>
            <w:webHidden/>
          </w:rPr>
        </w:r>
        <w:r w:rsidR="002B6DB7" w:rsidRPr="00B9580F">
          <w:rPr>
            <w:noProof/>
            <w:webHidden/>
          </w:rPr>
          <w:fldChar w:fldCharType="separate"/>
        </w:r>
        <w:r w:rsidR="002B6DB7" w:rsidRPr="00B9580F">
          <w:rPr>
            <w:noProof/>
            <w:webHidden/>
          </w:rPr>
          <w:t>12</w:t>
        </w:r>
        <w:r w:rsidR="002B6DB7" w:rsidRPr="00B9580F">
          <w:rPr>
            <w:noProof/>
            <w:webHidden/>
          </w:rPr>
          <w:fldChar w:fldCharType="end"/>
        </w:r>
      </w:hyperlink>
    </w:p>
    <w:p w14:paraId="69985DCA" w14:textId="2ABD8B0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1" w:history="1">
        <w:r w:rsidR="002B6DB7" w:rsidRPr="00B9580F">
          <w:rPr>
            <w:rStyle w:val="Hyperlink"/>
            <w:noProof/>
          </w:rPr>
          <w:t>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Assignment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_Toc144385351 \h </w:instrText>
        </w:r>
        <w:r w:rsidR="002B6DB7" w:rsidRPr="00B9580F">
          <w:rPr>
            <w:noProof/>
            <w:webHidden/>
          </w:rPr>
        </w:r>
        <w:r w:rsidR="002B6DB7" w:rsidRPr="00B9580F">
          <w:rPr>
            <w:noProof/>
            <w:webHidden/>
          </w:rPr>
          <w:fldChar w:fldCharType="separate"/>
        </w:r>
        <w:r w:rsidR="002B6DB7" w:rsidRPr="00B9580F">
          <w:rPr>
            <w:noProof/>
            <w:webHidden/>
          </w:rPr>
          <w:t>13</w:t>
        </w:r>
        <w:r w:rsidR="002B6DB7" w:rsidRPr="00B9580F">
          <w:rPr>
            <w:noProof/>
            <w:webHidden/>
          </w:rPr>
          <w:fldChar w:fldCharType="end"/>
        </w:r>
      </w:hyperlink>
    </w:p>
    <w:p w14:paraId="1552F470" w14:textId="55D75E9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2" w:history="1">
        <w:r w:rsidR="002B6DB7" w:rsidRPr="00B9580F">
          <w:rPr>
            <w:rStyle w:val="Hyperlink"/>
            <w:noProof/>
          </w:rPr>
          <w:t>10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Governing law of the 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_Toc144385352 \h </w:instrText>
        </w:r>
        <w:r w:rsidR="002B6DB7" w:rsidRPr="00B9580F">
          <w:rPr>
            <w:noProof/>
            <w:webHidden/>
          </w:rPr>
        </w:r>
        <w:r w:rsidR="002B6DB7" w:rsidRPr="00B9580F">
          <w:rPr>
            <w:noProof/>
            <w:webHidden/>
          </w:rPr>
          <w:fldChar w:fldCharType="separate"/>
        </w:r>
        <w:r w:rsidR="002B6DB7" w:rsidRPr="00B9580F">
          <w:rPr>
            <w:noProof/>
            <w:webHidden/>
          </w:rPr>
          <w:t>13</w:t>
        </w:r>
        <w:r w:rsidR="002B6DB7" w:rsidRPr="00B9580F">
          <w:rPr>
            <w:noProof/>
            <w:webHidden/>
          </w:rPr>
          <w:fldChar w:fldCharType="end"/>
        </w:r>
      </w:hyperlink>
    </w:p>
    <w:p w14:paraId="2A782F4D" w14:textId="5106B33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3" w:history="1">
        <w:r w:rsidR="002B6DB7" w:rsidRPr="00B9580F">
          <w:rPr>
            <w:rStyle w:val="Hyperlink"/>
            <w:noProof/>
          </w:rPr>
          <w:t>11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Notices and instructions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_Toc144385353 \h </w:instrText>
        </w:r>
        <w:r w:rsidR="002B6DB7" w:rsidRPr="00B9580F">
          <w:rPr>
            <w:noProof/>
            <w:webHidden/>
          </w:rPr>
        </w:r>
        <w:r w:rsidR="002B6DB7" w:rsidRPr="00B9580F">
          <w:rPr>
            <w:noProof/>
            <w:webHidden/>
          </w:rPr>
          <w:fldChar w:fldCharType="separate"/>
        </w:r>
        <w:r w:rsidR="002B6DB7" w:rsidRPr="00B9580F">
          <w:rPr>
            <w:noProof/>
            <w:webHidden/>
          </w:rPr>
          <w:t>13</w:t>
        </w:r>
        <w:r w:rsidR="002B6DB7" w:rsidRPr="00B9580F">
          <w:rPr>
            <w:noProof/>
            <w:webHidden/>
          </w:rPr>
          <w:fldChar w:fldCharType="end"/>
        </w:r>
      </w:hyperlink>
    </w:p>
    <w:p w14:paraId="5FBB62CE" w14:textId="22D9F74A"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54" w:history="1">
        <w:r w:rsidR="002B6DB7" w:rsidRPr="00B9580F">
          <w:rPr>
            <w:rStyle w:val="Hyperlink"/>
            <w:noProof/>
          </w:rPr>
          <w:t>Statutory and Government Requirements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_Toc144385354 \h </w:instrText>
        </w:r>
        <w:r w:rsidR="002B6DB7" w:rsidRPr="00B9580F">
          <w:rPr>
            <w:noProof/>
            <w:webHidden/>
          </w:rPr>
        </w:r>
        <w:r w:rsidR="002B6DB7" w:rsidRPr="00B9580F">
          <w:rPr>
            <w:noProof/>
            <w:webHidden/>
          </w:rPr>
          <w:fldChar w:fldCharType="separate"/>
        </w:r>
        <w:r w:rsidR="002B6DB7" w:rsidRPr="00B9580F">
          <w:rPr>
            <w:noProof/>
            <w:webHidden/>
          </w:rPr>
          <w:t>13</w:t>
        </w:r>
        <w:r w:rsidR="002B6DB7" w:rsidRPr="00B9580F">
          <w:rPr>
            <w:noProof/>
            <w:webHidden/>
          </w:rPr>
          <w:fldChar w:fldCharType="end"/>
        </w:r>
      </w:hyperlink>
    </w:p>
    <w:p w14:paraId="32CA5DC4" w14:textId="77F97BF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5" w:history="1">
        <w:r w:rsidR="002B6DB7" w:rsidRPr="00B9580F">
          <w:rPr>
            <w:rStyle w:val="Hyperlink"/>
            <w:noProof/>
          </w:rPr>
          <w:t>12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Statutory Requirements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_Toc144385355 \h </w:instrText>
        </w:r>
        <w:r w:rsidR="002B6DB7" w:rsidRPr="00B9580F">
          <w:rPr>
            <w:noProof/>
            <w:webHidden/>
          </w:rPr>
        </w:r>
        <w:r w:rsidR="002B6DB7" w:rsidRPr="00B9580F">
          <w:rPr>
            <w:noProof/>
            <w:webHidden/>
          </w:rPr>
          <w:fldChar w:fldCharType="separate"/>
        </w:r>
        <w:r w:rsidR="002B6DB7" w:rsidRPr="00B9580F">
          <w:rPr>
            <w:noProof/>
            <w:webHidden/>
          </w:rPr>
          <w:t>13</w:t>
        </w:r>
        <w:r w:rsidR="002B6DB7" w:rsidRPr="00B9580F">
          <w:rPr>
            <w:noProof/>
            <w:webHidden/>
          </w:rPr>
          <w:fldChar w:fldCharType="end"/>
        </w:r>
      </w:hyperlink>
    </w:p>
    <w:p w14:paraId="187BF562" w14:textId="0B0C856C"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6" w:history="1">
        <w:r w:rsidR="002B6DB7" w:rsidRPr="00B9580F">
          <w:rPr>
            <w:rStyle w:val="Hyperlink"/>
            <w:noProof/>
          </w:rPr>
          <w:t>13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Procurement Policy Framework, Supplier Code, Industrial Relations Guidelines and Modern Slavery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_Toc144385356 \h </w:instrText>
        </w:r>
        <w:r w:rsidR="002B6DB7" w:rsidRPr="00B9580F">
          <w:rPr>
            <w:noProof/>
            <w:webHidden/>
          </w:rPr>
        </w:r>
        <w:r w:rsidR="002B6DB7" w:rsidRPr="00B9580F">
          <w:rPr>
            <w:noProof/>
            <w:webHidden/>
          </w:rPr>
          <w:fldChar w:fldCharType="separate"/>
        </w:r>
        <w:r w:rsidR="002B6DB7" w:rsidRPr="00B9580F">
          <w:rPr>
            <w:noProof/>
            <w:webHidden/>
          </w:rPr>
          <w:t>13</w:t>
        </w:r>
        <w:r w:rsidR="002B6DB7" w:rsidRPr="00B9580F">
          <w:rPr>
            <w:noProof/>
            <w:webHidden/>
          </w:rPr>
          <w:fldChar w:fldCharType="end"/>
        </w:r>
      </w:hyperlink>
    </w:p>
    <w:p w14:paraId="66816786" w14:textId="4089485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7" w:history="1">
        <w:r w:rsidR="002B6DB7" w:rsidRPr="00B9580F">
          <w:rPr>
            <w:rStyle w:val="Hyperlink"/>
            <w:noProof/>
          </w:rPr>
          <w:t>14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No collusive arrangements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_Toc144385357 \h </w:instrText>
        </w:r>
        <w:r w:rsidR="002B6DB7" w:rsidRPr="00B9580F">
          <w:rPr>
            <w:noProof/>
            <w:webHidden/>
          </w:rPr>
        </w:r>
        <w:r w:rsidR="002B6DB7" w:rsidRPr="00B9580F">
          <w:rPr>
            <w:noProof/>
            <w:webHidden/>
          </w:rPr>
          <w:fldChar w:fldCharType="separate"/>
        </w:r>
        <w:r w:rsidR="002B6DB7" w:rsidRPr="00B9580F">
          <w:rPr>
            <w:noProof/>
            <w:webHidden/>
          </w:rPr>
          <w:t>14</w:t>
        </w:r>
        <w:r w:rsidR="002B6DB7" w:rsidRPr="00B9580F">
          <w:rPr>
            <w:noProof/>
            <w:webHidden/>
          </w:rPr>
          <w:fldChar w:fldCharType="end"/>
        </w:r>
      </w:hyperlink>
    </w:p>
    <w:p w14:paraId="0D6D5EFE" w14:textId="06463F6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8" w:history="1">
        <w:r w:rsidR="002B6DB7" w:rsidRPr="00B9580F">
          <w:rPr>
            <w:rStyle w:val="Hyperlink"/>
            <w:noProof/>
          </w:rPr>
          <w:t>15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Compliance with NSW Government Requirements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_Toc144385358 \h </w:instrText>
        </w:r>
        <w:r w:rsidR="002B6DB7" w:rsidRPr="00B9580F">
          <w:rPr>
            <w:noProof/>
            <w:webHidden/>
          </w:rPr>
        </w:r>
        <w:r w:rsidR="002B6DB7" w:rsidRPr="00B9580F">
          <w:rPr>
            <w:noProof/>
            <w:webHidden/>
          </w:rPr>
          <w:fldChar w:fldCharType="separate"/>
        </w:r>
        <w:r w:rsidR="002B6DB7" w:rsidRPr="00B9580F">
          <w:rPr>
            <w:noProof/>
            <w:webHidden/>
          </w:rPr>
          <w:t>14</w:t>
        </w:r>
        <w:r w:rsidR="002B6DB7" w:rsidRPr="00B9580F">
          <w:rPr>
            <w:noProof/>
            <w:webHidden/>
          </w:rPr>
          <w:fldChar w:fldCharType="end"/>
        </w:r>
      </w:hyperlink>
    </w:p>
    <w:p w14:paraId="37E1EB8C" w14:textId="5E886C6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59" w:history="1">
        <w:r w:rsidR="002B6DB7" w:rsidRPr="00B9580F">
          <w:rPr>
            <w:rStyle w:val="Hyperlink"/>
            <w:noProof/>
          </w:rPr>
          <w:t>16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Appointment of principal contractor for WHS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_Toc144385359 \h </w:instrText>
        </w:r>
        <w:r w:rsidR="002B6DB7" w:rsidRPr="00B9580F">
          <w:rPr>
            <w:noProof/>
            <w:webHidden/>
          </w:rPr>
        </w:r>
        <w:r w:rsidR="002B6DB7" w:rsidRPr="00B9580F">
          <w:rPr>
            <w:noProof/>
            <w:webHidden/>
          </w:rPr>
          <w:fldChar w:fldCharType="separate"/>
        </w:r>
        <w:r w:rsidR="002B6DB7" w:rsidRPr="00B9580F">
          <w:rPr>
            <w:noProof/>
            <w:webHidden/>
          </w:rPr>
          <w:t>14</w:t>
        </w:r>
        <w:r w:rsidR="002B6DB7" w:rsidRPr="00B9580F">
          <w:rPr>
            <w:noProof/>
            <w:webHidden/>
          </w:rPr>
          <w:fldChar w:fldCharType="end"/>
        </w:r>
      </w:hyperlink>
    </w:p>
    <w:p w14:paraId="71163951" w14:textId="540F7F68"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0" w:history="1">
        <w:r w:rsidR="002B6DB7" w:rsidRPr="00B9580F">
          <w:rPr>
            <w:rStyle w:val="Hyperlink"/>
            <w:noProof/>
          </w:rPr>
          <w:t>17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Commonwealth WHS Accreditation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_Toc144385360 \h </w:instrText>
        </w:r>
        <w:r w:rsidR="002B6DB7" w:rsidRPr="00B9580F">
          <w:rPr>
            <w:noProof/>
            <w:webHidden/>
          </w:rPr>
        </w:r>
        <w:r w:rsidR="002B6DB7" w:rsidRPr="00B9580F">
          <w:rPr>
            <w:noProof/>
            <w:webHidden/>
          </w:rPr>
          <w:fldChar w:fldCharType="separate"/>
        </w:r>
        <w:r w:rsidR="002B6DB7" w:rsidRPr="00B9580F">
          <w:rPr>
            <w:noProof/>
            <w:webHidden/>
          </w:rPr>
          <w:t>15</w:t>
        </w:r>
        <w:r w:rsidR="002B6DB7" w:rsidRPr="00B9580F">
          <w:rPr>
            <w:noProof/>
            <w:webHidden/>
          </w:rPr>
          <w:fldChar w:fldCharType="end"/>
        </w:r>
      </w:hyperlink>
    </w:p>
    <w:p w14:paraId="7CA1C1FF" w14:textId="3D3EF8A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1" w:history="1">
        <w:r w:rsidR="002B6DB7" w:rsidRPr="00B9580F">
          <w:rPr>
            <w:rStyle w:val="Hyperlink"/>
            <w:noProof/>
          </w:rPr>
          <w:t>18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Working hours and working days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_Toc144385361 \h </w:instrText>
        </w:r>
        <w:r w:rsidR="002B6DB7" w:rsidRPr="00B9580F">
          <w:rPr>
            <w:noProof/>
            <w:webHidden/>
          </w:rPr>
        </w:r>
        <w:r w:rsidR="002B6DB7" w:rsidRPr="00B9580F">
          <w:rPr>
            <w:noProof/>
            <w:webHidden/>
          </w:rPr>
          <w:fldChar w:fldCharType="separate"/>
        </w:r>
        <w:r w:rsidR="002B6DB7" w:rsidRPr="00B9580F">
          <w:rPr>
            <w:noProof/>
            <w:webHidden/>
          </w:rPr>
          <w:t>15</w:t>
        </w:r>
        <w:r w:rsidR="002B6DB7" w:rsidRPr="00B9580F">
          <w:rPr>
            <w:noProof/>
            <w:webHidden/>
          </w:rPr>
          <w:fldChar w:fldCharType="end"/>
        </w:r>
      </w:hyperlink>
    </w:p>
    <w:p w14:paraId="649C514A" w14:textId="4510C90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2" w:history="1">
        <w:r w:rsidR="002B6DB7" w:rsidRPr="00B9580F">
          <w:rPr>
            <w:rStyle w:val="Hyperlink"/>
            <w:noProof/>
          </w:rPr>
          <w:t>19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Authorisation to release and use information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_Toc144385362 \h </w:instrText>
        </w:r>
        <w:r w:rsidR="002B6DB7" w:rsidRPr="00B9580F">
          <w:rPr>
            <w:noProof/>
            <w:webHidden/>
          </w:rPr>
        </w:r>
        <w:r w:rsidR="002B6DB7" w:rsidRPr="00B9580F">
          <w:rPr>
            <w:noProof/>
            <w:webHidden/>
          </w:rPr>
          <w:fldChar w:fldCharType="separate"/>
        </w:r>
        <w:r w:rsidR="002B6DB7" w:rsidRPr="00B9580F">
          <w:rPr>
            <w:noProof/>
            <w:webHidden/>
          </w:rPr>
          <w:t>15</w:t>
        </w:r>
        <w:r w:rsidR="002B6DB7" w:rsidRPr="00B9580F">
          <w:rPr>
            <w:noProof/>
            <w:webHidden/>
          </w:rPr>
          <w:fldChar w:fldCharType="end"/>
        </w:r>
      </w:hyperlink>
    </w:p>
    <w:p w14:paraId="5BE7753F" w14:textId="07B7862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3" w:history="1">
        <w:r w:rsidR="002B6DB7" w:rsidRPr="00B9580F">
          <w:rPr>
            <w:rStyle w:val="Hyperlink"/>
            <w:noProof/>
          </w:rPr>
          <w:t>20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Long service levy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_Toc144385363 \h </w:instrText>
        </w:r>
        <w:r w:rsidR="002B6DB7" w:rsidRPr="00B9580F">
          <w:rPr>
            <w:noProof/>
            <w:webHidden/>
          </w:rPr>
        </w:r>
        <w:r w:rsidR="002B6DB7" w:rsidRPr="00B9580F">
          <w:rPr>
            <w:noProof/>
            <w:webHidden/>
          </w:rPr>
          <w:fldChar w:fldCharType="separate"/>
        </w:r>
        <w:r w:rsidR="002B6DB7" w:rsidRPr="00B9580F">
          <w:rPr>
            <w:noProof/>
            <w:webHidden/>
          </w:rPr>
          <w:t>15</w:t>
        </w:r>
        <w:r w:rsidR="002B6DB7" w:rsidRPr="00B9580F">
          <w:rPr>
            <w:noProof/>
            <w:webHidden/>
          </w:rPr>
          <w:fldChar w:fldCharType="end"/>
        </w:r>
      </w:hyperlink>
    </w:p>
    <w:p w14:paraId="5989EB45" w14:textId="6596B00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4" w:history="1">
        <w:r w:rsidR="002B6DB7" w:rsidRPr="00B9580F">
          <w:rPr>
            <w:rStyle w:val="Hyperlink"/>
            <w:noProof/>
          </w:rPr>
          <w:t>21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Registration and licences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_Toc144385364 \h </w:instrText>
        </w:r>
        <w:r w:rsidR="002B6DB7" w:rsidRPr="00B9580F">
          <w:rPr>
            <w:noProof/>
            <w:webHidden/>
          </w:rPr>
        </w:r>
        <w:r w:rsidR="002B6DB7" w:rsidRPr="00B9580F">
          <w:rPr>
            <w:noProof/>
            <w:webHidden/>
          </w:rPr>
          <w:fldChar w:fldCharType="separate"/>
        </w:r>
        <w:r w:rsidR="002B6DB7" w:rsidRPr="00B9580F">
          <w:rPr>
            <w:noProof/>
            <w:webHidden/>
          </w:rPr>
          <w:t>15</w:t>
        </w:r>
        <w:r w:rsidR="002B6DB7" w:rsidRPr="00B9580F">
          <w:rPr>
            <w:noProof/>
            <w:webHidden/>
          </w:rPr>
          <w:fldChar w:fldCharType="end"/>
        </w:r>
      </w:hyperlink>
    </w:p>
    <w:p w14:paraId="1B1399CC" w14:textId="31437B1D"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65" w:history="1">
        <w:r w:rsidR="002B6DB7" w:rsidRPr="00B9580F">
          <w:rPr>
            <w:rStyle w:val="Hyperlink"/>
            <w:noProof/>
          </w:rPr>
          <w:t>Management duties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_Toc144385365 \h </w:instrText>
        </w:r>
        <w:r w:rsidR="002B6DB7" w:rsidRPr="00B9580F">
          <w:rPr>
            <w:noProof/>
            <w:webHidden/>
          </w:rPr>
        </w:r>
        <w:r w:rsidR="002B6DB7" w:rsidRPr="00B9580F">
          <w:rPr>
            <w:noProof/>
            <w:webHidden/>
          </w:rPr>
          <w:fldChar w:fldCharType="separate"/>
        </w:r>
        <w:r w:rsidR="002B6DB7" w:rsidRPr="00B9580F">
          <w:rPr>
            <w:noProof/>
            <w:webHidden/>
          </w:rPr>
          <w:t>16</w:t>
        </w:r>
        <w:r w:rsidR="002B6DB7" w:rsidRPr="00B9580F">
          <w:rPr>
            <w:noProof/>
            <w:webHidden/>
          </w:rPr>
          <w:fldChar w:fldCharType="end"/>
        </w:r>
      </w:hyperlink>
    </w:p>
    <w:p w14:paraId="59FFF7E1" w14:textId="306C72C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6" w:history="1">
        <w:r w:rsidR="002B6DB7" w:rsidRPr="00B9580F">
          <w:rPr>
            <w:rStyle w:val="Hyperlink"/>
            <w:noProof/>
          </w:rPr>
          <w:t>22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Time management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_Toc144385366 \h </w:instrText>
        </w:r>
        <w:r w:rsidR="002B6DB7" w:rsidRPr="00B9580F">
          <w:rPr>
            <w:noProof/>
            <w:webHidden/>
          </w:rPr>
        </w:r>
        <w:r w:rsidR="002B6DB7" w:rsidRPr="00B9580F">
          <w:rPr>
            <w:noProof/>
            <w:webHidden/>
          </w:rPr>
          <w:fldChar w:fldCharType="separate"/>
        </w:r>
        <w:r w:rsidR="002B6DB7" w:rsidRPr="00B9580F">
          <w:rPr>
            <w:noProof/>
            <w:webHidden/>
          </w:rPr>
          <w:t>16</w:t>
        </w:r>
        <w:r w:rsidR="002B6DB7" w:rsidRPr="00B9580F">
          <w:rPr>
            <w:noProof/>
            <w:webHidden/>
          </w:rPr>
          <w:fldChar w:fldCharType="end"/>
        </w:r>
      </w:hyperlink>
    </w:p>
    <w:p w14:paraId="4BD56B99" w14:textId="672AE9F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7" w:history="1">
        <w:r w:rsidR="002B6DB7" w:rsidRPr="00B9580F">
          <w:rPr>
            <w:rStyle w:val="Hyperlink"/>
            <w:noProof/>
          </w:rPr>
          <w:t>23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Intellectual property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_Toc144385367 \h </w:instrText>
        </w:r>
        <w:r w:rsidR="002B6DB7" w:rsidRPr="00B9580F">
          <w:rPr>
            <w:noProof/>
            <w:webHidden/>
          </w:rPr>
        </w:r>
        <w:r w:rsidR="002B6DB7" w:rsidRPr="00B9580F">
          <w:rPr>
            <w:noProof/>
            <w:webHidden/>
          </w:rPr>
          <w:fldChar w:fldCharType="separate"/>
        </w:r>
        <w:r w:rsidR="002B6DB7" w:rsidRPr="00B9580F">
          <w:rPr>
            <w:noProof/>
            <w:webHidden/>
          </w:rPr>
          <w:t>17</w:t>
        </w:r>
        <w:r w:rsidR="002B6DB7" w:rsidRPr="00B9580F">
          <w:rPr>
            <w:noProof/>
            <w:webHidden/>
          </w:rPr>
          <w:fldChar w:fldCharType="end"/>
        </w:r>
      </w:hyperlink>
    </w:p>
    <w:p w14:paraId="558DA5E5" w14:textId="4BB2835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8" w:history="1">
        <w:r w:rsidR="002B6DB7" w:rsidRPr="00B9580F">
          <w:rPr>
            <w:rStyle w:val="Hyperlink"/>
            <w:noProof/>
          </w:rPr>
          <w:t>24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Confidentiality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_Toc144385368 \h </w:instrText>
        </w:r>
        <w:r w:rsidR="002B6DB7" w:rsidRPr="00B9580F">
          <w:rPr>
            <w:noProof/>
            <w:webHidden/>
          </w:rPr>
        </w:r>
        <w:r w:rsidR="002B6DB7" w:rsidRPr="00B9580F">
          <w:rPr>
            <w:noProof/>
            <w:webHidden/>
          </w:rPr>
          <w:fldChar w:fldCharType="separate"/>
        </w:r>
        <w:r w:rsidR="002B6DB7" w:rsidRPr="00B9580F">
          <w:rPr>
            <w:noProof/>
            <w:webHidden/>
          </w:rPr>
          <w:t>17</w:t>
        </w:r>
        <w:r w:rsidR="002B6DB7" w:rsidRPr="00B9580F">
          <w:rPr>
            <w:noProof/>
            <w:webHidden/>
          </w:rPr>
          <w:fldChar w:fldCharType="end"/>
        </w:r>
      </w:hyperlink>
    </w:p>
    <w:p w14:paraId="36222FD0" w14:textId="3124CB38"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69" w:history="1">
        <w:r w:rsidR="002B6DB7" w:rsidRPr="00B9580F">
          <w:rPr>
            <w:rStyle w:val="Hyperlink"/>
            <w:noProof/>
          </w:rPr>
          <w:t>25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Media releases and enquiries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_Toc144385369 \h </w:instrText>
        </w:r>
        <w:r w:rsidR="002B6DB7" w:rsidRPr="00B9580F">
          <w:rPr>
            <w:noProof/>
            <w:webHidden/>
          </w:rPr>
        </w:r>
        <w:r w:rsidR="002B6DB7" w:rsidRPr="00B9580F">
          <w:rPr>
            <w:noProof/>
            <w:webHidden/>
          </w:rPr>
          <w:fldChar w:fldCharType="separate"/>
        </w:r>
        <w:r w:rsidR="002B6DB7" w:rsidRPr="00B9580F">
          <w:rPr>
            <w:noProof/>
            <w:webHidden/>
          </w:rPr>
          <w:t>18</w:t>
        </w:r>
        <w:r w:rsidR="002B6DB7" w:rsidRPr="00B9580F">
          <w:rPr>
            <w:noProof/>
            <w:webHidden/>
          </w:rPr>
          <w:fldChar w:fldCharType="end"/>
        </w:r>
      </w:hyperlink>
    </w:p>
    <w:p w14:paraId="58910E6F" w14:textId="656D10DA"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0" w:history="1">
        <w:r w:rsidR="002B6DB7" w:rsidRPr="00B9580F">
          <w:rPr>
            <w:rStyle w:val="Hyperlink"/>
            <w:noProof/>
          </w:rPr>
          <w:t>26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Care of people, property and the environment, indemnities and limitations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_Toc144385370 \h </w:instrText>
        </w:r>
        <w:r w:rsidR="002B6DB7" w:rsidRPr="00B9580F">
          <w:rPr>
            <w:noProof/>
            <w:webHidden/>
          </w:rPr>
        </w:r>
        <w:r w:rsidR="002B6DB7" w:rsidRPr="00B9580F">
          <w:rPr>
            <w:noProof/>
            <w:webHidden/>
          </w:rPr>
          <w:fldChar w:fldCharType="separate"/>
        </w:r>
        <w:r w:rsidR="002B6DB7" w:rsidRPr="00B9580F">
          <w:rPr>
            <w:noProof/>
            <w:webHidden/>
          </w:rPr>
          <w:t>18</w:t>
        </w:r>
        <w:r w:rsidR="002B6DB7" w:rsidRPr="00B9580F">
          <w:rPr>
            <w:noProof/>
            <w:webHidden/>
          </w:rPr>
          <w:fldChar w:fldCharType="end"/>
        </w:r>
      </w:hyperlink>
    </w:p>
    <w:p w14:paraId="4FE3AA4A" w14:textId="77C7E460"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1" w:history="1">
        <w:r w:rsidR="002B6DB7" w:rsidRPr="00B9580F">
          <w:rPr>
            <w:rStyle w:val="Hyperlink"/>
            <w:noProof/>
          </w:rPr>
          <w:t>27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_Toc144385371 \h </w:instrText>
        </w:r>
        <w:r w:rsidR="002B6DB7" w:rsidRPr="00B9580F">
          <w:rPr>
            <w:noProof/>
            <w:webHidden/>
          </w:rPr>
        </w:r>
        <w:r w:rsidR="002B6DB7" w:rsidRPr="00B9580F">
          <w:rPr>
            <w:noProof/>
            <w:webHidden/>
          </w:rPr>
          <w:fldChar w:fldCharType="separate"/>
        </w:r>
        <w:r w:rsidR="002B6DB7" w:rsidRPr="00B9580F">
          <w:rPr>
            <w:noProof/>
            <w:webHidden/>
          </w:rPr>
          <w:t>20</w:t>
        </w:r>
        <w:r w:rsidR="002B6DB7" w:rsidRPr="00B9580F">
          <w:rPr>
            <w:noProof/>
            <w:webHidden/>
          </w:rPr>
          <w:fldChar w:fldCharType="end"/>
        </w:r>
      </w:hyperlink>
    </w:p>
    <w:p w14:paraId="6C08BD49" w14:textId="03BDDA83"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72" w:history="1">
        <w:r w:rsidR="002B6DB7" w:rsidRPr="00B9580F">
          <w:rPr>
            <w:rStyle w:val="Hyperlink"/>
            <w:noProof/>
          </w:rPr>
          <w:t>Subcontractors, Suppliers and Consultants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_Toc144385372 \h </w:instrText>
        </w:r>
        <w:r w:rsidR="002B6DB7" w:rsidRPr="00B9580F">
          <w:rPr>
            <w:noProof/>
            <w:webHidden/>
          </w:rPr>
        </w:r>
        <w:r w:rsidR="002B6DB7" w:rsidRPr="00B9580F">
          <w:rPr>
            <w:noProof/>
            <w:webHidden/>
          </w:rPr>
          <w:fldChar w:fldCharType="separate"/>
        </w:r>
        <w:r w:rsidR="002B6DB7" w:rsidRPr="00B9580F">
          <w:rPr>
            <w:noProof/>
            <w:webHidden/>
          </w:rPr>
          <w:t>22</w:t>
        </w:r>
        <w:r w:rsidR="002B6DB7" w:rsidRPr="00B9580F">
          <w:rPr>
            <w:noProof/>
            <w:webHidden/>
          </w:rPr>
          <w:fldChar w:fldCharType="end"/>
        </w:r>
      </w:hyperlink>
    </w:p>
    <w:p w14:paraId="265282A5" w14:textId="2948288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3" w:history="1">
        <w:r w:rsidR="002B6DB7" w:rsidRPr="00B9580F">
          <w:rPr>
            <w:rStyle w:val="Hyperlink"/>
            <w:noProof/>
          </w:rPr>
          <w:t>28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Subcontractor relationships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_Toc144385373 \h </w:instrText>
        </w:r>
        <w:r w:rsidR="002B6DB7" w:rsidRPr="00B9580F">
          <w:rPr>
            <w:noProof/>
            <w:webHidden/>
          </w:rPr>
        </w:r>
        <w:r w:rsidR="002B6DB7" w:rsidRPr="00B9580F">
          <w:rPr>
            <w:noProof/>
            <w:webHidden/>
          </w:rPr>
          <w:fldChar w:fldCharType="separate"/>
        </w:r>
        <w:r w:rsidR="002B6DB7" w:rsidRPr="00B9580F">
          <w:rPr>
            <w:noProof/>
            <w:webHidden/>
          </w:rPr>
          <w:t>22</w:t>
        </w:r>
        <w:r w:rsidR="002B6DB7" w:rsidRPr="00B9580F">
          <w:rPr>
            <w:noProof/>
            <w:webHidden/>
          </w:rPr>
          <w:fldChar w:fldCharType="end"/>
        </w:r>
      </w:hyperlink>
    </w:p>
    <w:p w14:paraId="466AC7C9" w14:textId="0CB1D29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4" w:history="1">
        <w:r w:rsidR="002B6DB7" w:rsidRPr="00B9580F">
          <w:rPr>
            <w:rStyle w:val="Hyperlink"/>
            <w:noProof/>
          </w:rPr>
          <w:t>29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Engaging Subcontractors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_Toc144385374 \h </w:instrText>
        </w:r>
        <w:r w:rsidR="002B6DB7" w:rsidRPr="00B9580F">
          <w:rPr>
            <w:noProof/>
            <w:webHidden/>
          </w:rPr>
        </w:r>
        <w:r w:rsidR="002B6DB7" w:rsidRPr="00B9580F">
          <w:rPr>
            <w:noProof/>
            <w:webHidden/>
          </w:rPr>
          <w:fldChar w:fldCharType="separate"/>
        </w:r>
        <w:r w:rsidR="002B6DB7" w:rsidRPr="00B9580F">
          <w:rPr>
            <w:noProof/>
            <w:webHidden/>
          </w:rPr>
          <w:t>22</w:t>
        </w:r>
        <w:r w:rsidR="002B6DB7" w:rsidRPr="00B9580F">
          <w:rPr>
            <w:noProof/>
            <w:webHidden/>
          </w:rPr>
          <w:fldChar w:fldCharType="end"/>
        </w:r>
      </w:hyperlink>
    </w:p>
    <w:p w14:paraId="097F4DAE" w14:textId="3CFC795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5" w:history="1">
        <w:r w:rsidR="002B6DB7" w:rsidRPr="00B9580F">
          <w:rPr>
            <w:rStyle w:val="Hyperlink"/>
            <w:noProof/>
          </w:rPr>
          <w:t>30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Subcontractor warranties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_Toc144385375 \h </w:instrText>
        </w:r>
        <w:r w:rsidR="002B6DB7" w:rsidRPr="00B9580F">
          <w:rPr>
            <w:noProof/>
            <w:webHidden/>
          </w:rPr>
        </w:r>
        <w:r w:rsidR="002B6DB7" w:rsidRPr="00B9580F">
          <w:rPr>
            <w:noProof/>
            <w:webHidden/>
          </w:rPr>
          <w:fldChar w:fldCharType="separate"/>
        </w:r>
        <w:r w:rsidR="002B6DB7" w:rsidRPr="00B9580F">
          <w:rPr>
            <w:noProof/>
            <w:webHidden/>
          </w:rPr>
          <w:t>23</w:t>
        </w:r>
        <w:r w:rsidR="002B6DB7" w:rsidRPr="00B9580F">
          <w:rPr>
            <w:noProof/>
            <w:webHidden/>
          </w:rPr>
          <w:fldChar w:fldCharType="end"/>
        </w:r>
      </w:hyperlink>
    </w:p>
    <w:p w14:paraId="73D3AFA6" w14:textId="3AEF813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6" w:history="1">
        <w:r w:rsidR="002B6DB7" w:rsidRPr="00B9580F">
          <w:rPr>
            <w:rStyle w:val="Hyperlink"/>
            <w:noProof/>
          </w:rPr>
          <w:t>31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Consultant and Supplier relationships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_Toc144385376 \h </w:instrText>
        </w:r>
        <w:r w:rsidR="002B6DB7" w:rsidRPr="00B9580F">
          <w:rPr>
            <w:noProof/>
            <w:webHidden/>
          </w:rPr>
        </w:r>
        <w:r w:rsidR="002B6DB7" w:rsidRPr="00B9580F">
          <w:rPr>
            <w:noProof/>
            <w:webHidden/>
          </w:rPr>
          <w:fldChar w:fldCharType="separate"/>
        </w:r>
        <w:r w:rsidR="002B6DB7" w:rsidRPr="00B9580F">
          <w:rPr>
            <w:noProof/>
            <w:webHidden/>
          </w:rPr>
          <w:t>23</w:t>
        </w:r>
        <w:r w:rsidR="002B6DB7" w:rsidRPr="00B9580F">
          <w:rPr>
            <w:noProof/>
            <w:webHidden/>
          </w:rPr>
          <w:fldChar w:fldCharType="end"/>
        </w:r>
      </w:hyperlink>
    </w:p>
    <w:p w14:paraId="1B06704A" w14:textId="2672F9F6"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377" w:history="1">
        <w:r w:rsidR="002B6DB7" w:rsidRPr="00B9580F">
          <w:rPr>
            <w:rStyle w:val="Hyperlink"/>
          </w:rPr>
          <w:t>Carrying out the Works</w:t>
        </w:r>
        <w:r w:rsidR="002B6DB7" w:rsidRPr="00B9580F">
          <w:rPr>
            <w:webHidden/>
          </w:rPr>
          <w:tab/>
        </w:r>
        <w:r w:rsidR="002B6DB7" w:rsidRPr="00B9580F">
          <w:rPr>
            <w:webHidden/>
          </w:rPr>
          <w:fldChar w:fldCharType="begin"/>
        </w:r>
        <w:r w:rsidR="002B6DB7" w:rsidRPr="00B9580F">
          <w:rPr>
            <w:webHidden/>
          </w:rPr>
          <w:instrText xml:space="preserve"> PAGEREF _Toc144385377 \h </w:instrText>
        </w:r>
        <w:r w:rsidR="002B6DB7" w:rsidRPr="00B9580F">
          <w:rPr>
            <w:webHidden/>
          </w:rPr>
        </w:r>
        <w:r w:rsidR="002B6DB7" w:rsidRPr="00B9580F">
          <w:rPr>
            <w:webHidden/>
          </w:rPr>
          <w:fldChar w:fldCharType="separate"/>
        </w:r>
        <w:r w:rsidR="002B6DB7" w:rsidRPr="00B9580F">
          <w:rPr>
            <w:webHidden/>
          </w:rPr>
          <w:t>24</w:t>
        </w:r>
        <w:r w:rsidR="002B6DB7" w:rsidRPr="00B9580F">
          <w:rPr>
            <w:webHidden/>
          </w:rPr>
          <w:fldChar w:fldCharType="end"/>
        </w:r>
      </w:hyperlink>
    </w:p>
    <w:p w14:paraId="610E7975" w14:textId="566679AD"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78" w:history="1">
        <w:r w:rsidR="002B6DB7" w:rsidRPr="00B9580F">
          <w:rPr>
            <w:rStyle w:val="Hyperlink"/>
            <w:noProof/>
          </w:rPr>
          <w:t>Starting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_Toc144385378 \h </w:instrText>
        </w:r>
        <w:r w:rsidR="002B6DB7" w:rsidRPr="00B9580F">
          <w:rPr>
            <w:noProof/>
            <w:webHidden/>
          </w:rPr>
        </w:r>
        <w:r w:rsidR="002B6DB7" w:rsidRPr="00B9580F">
          <w:rPr>
            <w:noProof/>
            <w:webHidden/>
          </w:rPr>
          <w:fldChar w:fldCharType="separate"/>
        </w:r>
        <w:r w:rsidR="002B6DB7" w:rsidRPr="00B9580F">
          <w:rPr>
            <w:noProof/>
            <w:webHidden/>
          </w:rPr>
          <w:t>24</w:t>
        </w:r>
        <w:r w:rsidR="002B6DB7" w:rsidRPr="00B9580F">
          <w:rPr>
            <w:noProof/>
            <w:webHidden/>
          </w:rPr>
          <w:fldChar w:fldCharType="end"/>
        </w:r>
      </w:hyperlink>
    </w:p>
    <w:p w14:paraId="03566EA6" w14:textId="74454C0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79" w:history="1">
        <w:r w:rsidR="002B6DB7" w:rsidRPr="00B9580F">
          <w:rPr>
            <w:rStyle w:val="Hyperlink"/>
            <w:noProof/>
          </w:rPr>
          <w:t>32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Start-up workshop</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_Toc144385379 \h </w:instrText>
        </w:r>
        <w:r w:rsidR="002B6DB7" w:rsidRPr="00B9580F">
          <w:rPr>
            <w:noProof/>
            <w:webHidden/>
          </w:rPr>
        </w:r>
        <w:r w:rsidR="002B6DB7" w:rsidRPr="00B9580F">
          <w:rPr>
            <w:noProof/>
            <w:webHidden/>
          </w:rPr>
          <w:fldChar w:fldCharType="separate"/>
        </w:r>
        <w:r w:rsidR="002B6DB7" w:rsidRPr="00B9580F">
          <w:rPr>
            <w:noProof/>
            <w:webHidden/>
          </w:rPr>
          <w:t>24</w:t>
        </w:r>
        <w:r w:rsidR="002B6DB7" w:rsidRPr="00B9580F">
          <w:rPr>
            <w:noProof/>
            <w:webHidden/>
          </w:rPr>
          <w:fldChar w:fldCharType="end"/>
        </w:r>
      </w:hyperlink>
    </w:p>
    <w:p w14:paraId="25DF946C" w14:textId="15E9D6C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0" w:history="1">
        <w:r w:rsidR="002B6DB7" w:rsidRPr="00B9580F">
          <w:rPr>
            <w:rStyle w:val="Hyperlink"/>
            <w:noProof/>
          </w:rPr>
          <w:t>33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Security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_Toc144385380 \h </w:instrText>
        </w:r>
        <w:r w:rsidR="002B6DB7" w:rsidRPr="00B9580F">
          <w:rPr>
            <w:noProof/>
            <w:webHidden/>
          </w:rPr>
        </w:r>
        <w:r w:rsidR="002B6DB7" w:rsidRPr="00B9580F">
          <w:rPr>
            <w:noProof/>
            <w:webHidden/>
          </w:rPr>
          <w:fldChar w:fldCharType="separate"/>
        </w:r>
        <w:r w:rsidR="002B6DB7" w:rsidRPr="00B9580F">
          <w:rPr>
            <w:noProof/>
            <w:webHidden/>
          </w:rPr>
          <w:t>24</w:t>
        </w:r>
        <w:r w:rsidR="002B6DB7" w:rsidRPr="00B9580F">
          <w:rPr>
            <w:noProof/>
            <w:webHidden/>
          </w:rPr>
          <w:fldChar w:fldCharType="end"/>
        </w:r>
      </w:hyperlink>
    </w:p>
    <w:p w14:paraId="0D4DBCF8" w14:textId="3A4280D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1" w:history="1">
        <w:r w:rsidR="002B6DB7" w:rsidRPr="00B9580F">
          <w:rPr>
            <w:rStyle w:val="Hyperlink"/>
            <w:noProof/>
          </w:rPr>
          <w:t>34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Site access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_Toc144385381 \h </w:instrText>
        </w:r>
        <w:r w:rsidR="002B6DB7" w:rsidRPr="00B9580F">
          <w:rPr>
            <w:noProof/>
            <w:webHidden/>
          </w:rPr>
        </w:r>
        <w:r w:rsidR="002B6DB7" w:rsidRPr="00B9580F">
          <w:rPr>
            <w:noProof/>
            <w:webHidden/>
          </w:rPr>
          <w:fldChar w:fldCharType="separate"/>
        </w:r>
        <w:r w:rsidR="002B6DB7" w:rsidRPr="00B9580F">
          <w:rPr>
            <w:noProof/>
            <w:webHidden/>
          </w:rPr>
          <w:t>25</w:t>
        </w:r>
        <w:r w:rsidR="002B6DB7" w:rsidRPr="00B9580F">
          <w:rPr>
            <w:noProof/>
            <w:webHidden/>
          </w:rPr>
          <w:fldChar w:fldCharType="end"/>
        </w:r>
      </w:hyperlink>
    </w:p>
    <w:p w14:paraId="7A571F60" w14:textId="3202237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2" w:history="1">
        <w:r w:rsidR="002B6DB7" w:rsidRPr="00B9580F">
          <w:rPr>
            <w:rStyle w:val="Hyperlink"/>
            <w:noProof/>
          </w:rPr>
          <w:t>35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Engagement and role of Valuer</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_Toc144385382 \h </w:instrText>
        </w:r>
        <w:r w:rsidR="002B6DB7" w:rsidRPr="00B9580F">
          <w:rPr>
            <w:noProof/>
            <w:webHidden/>
          </w:rPr>
        </w:r>
        <w:r w:rsidR="002B6DB7" w:rsidRPr="00B9580F">
          <w:rPr>
            <w:noProof/>
            <w:webHidden/>
          </w:rPr>
          <w:fldChar w:fldCharType="separate"/>
        </w:r>
        <w:r w:rsidR="002B6DB7" w:rsidRPr="00B9580F">
          <w:rPr>
            <w:noProof/>
            <w:webHidden/>
          </w:rPr>
          <w:t>26</w:t>
        </w:r>
        <w:r w:rsidR="002B6DB7" w:rsidRPr="00B9580F">
          <w:rPr>
            <w:noProof/>
            <w:webHidden/>
          </w:rPr>
          <w:fldChar w:fldCharType="end"/>
        </w:r>
      </w:hyperlink>
    </w:p>
    <w:p w14:paraId="7B5BA94C" w14:textId="56D38246"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83" w:history="1">
        <w:r w:rsidR="002B6DB7" w:rsidRPr="00B9580F">
          <w:rPr>
            <w:rStyle w:val="Hyperlink"/>
            <w:noProof/>
          </w:rPr>
          <w:t>The Site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_Toc144385383 \h </w:instrText>
        </w:r>
        <w:r w:rsidR="002B6DB7" w:rsidRPr="00B9580F">
          <w:rPr>
            <w:noProof/>
            <w:webHidden/>
          </w:rPr>
        </w:r>
        <w:r w:rsidR="002B6DB7" w:rsidRPr="00B9580F">
          <w:rPr>
            <w:noProof/>
            <w:webHidden/>
          </w:rPr>
          <w:fldChar w:fldCharType="separate"/>
        </w:r>
        <w:r w:rsidR="002B6DB7" w:rsidRPr="00B9580F">
          <w:rPr>
            <w:noProof/>
            <w:webHidden/>
          </w:rPr>
          <w:t>26</w:t>
        </w:r>
        <w:r w:rsidR="002B6DB7" w:rsidRPr="00B9580F">
          <w:rPr>
            <w:noProof/>
            <w:webHidden/>
          </w:rPr>
          <w:fldChar w:fldCharType="end"/>
        </w:r>
      </w:hyperlink>
    </w:p>
    <w:p w14:paraId="067AB988" w14:textId="2E3E749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4" w:history="1">
        <w:r w:rsidR="002B6DB7" w:rsidRPr="00B9580F">
          <w:rPr>
            <w:rStyle w:val="Hyperlink"/>
            <w:noProof/>
          </w:rPr>
          <w:t>36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Site information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_Toc144385384 \h </w:instrText>
        </w:r>
        <w:r w:rsidR="002B6DB7" w:rsidRPr="00B9580F">
          <w:rPr>
            <w:noProof/>
            <w:webHidden/>
          </w:rPr>
        </w:r>
        <w:r w:rsidR="002B6DB7" w:rsidRPr="00B9580F">
          <w:rPr>
            <w:noProof/>
            <w:webHidden/>
          </w:rPr>
          <w:fldChar w:fldCharType="separate"/>
        </w:r>
        <w:r w:rsidR="002B6DB7" w:rsidRPr="00B9580F">
          <w:rPr>
            <w:noProof/>
            <w:webHidden/>
          </w:rPr>
          <w:t>26</w:t>
        </w:r>
        <w:r w:rsidR="002B6DB7" w:rsidRPr="00B9580F">
          <w:rPr>
            <w:noProof/>
            <w:webHidden/>
          </w:rPr>
          <w:fldChar w:fldCharType="end"/>
        </w:r>
      </w:hyperlink>
    </w:p>
    <w:p w14:paraId="2D2C3FB1" w14:textId="15BE491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5" w:history="1">
        <w:r w:rsidR="002B6DB7" w:rsidRPr="00B9580F">
          <w:rPr>
            <w:rStyle w:val="Hyperlink"/>
            <w:noProof/>
          </w:rPr>
          <w:t>37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Site Conditions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_Toc144385385 \h </w:instrText>
        </w:r>
        <w:r w:rsidR="002B6DB7" w:rsidRPr="00B9580F">
          <w:rPr>
            <w:noProof/>
            <w:webHidden/>
          </w:rPr>
        </w:r>
        <w:r w:rsidR="002B6DB7" w:rsidRPr="00B9580F">
          <w:rPr>
            <w:noProof/>
            <w:webHidden/>
          </w:rPr>
          <w:fldChar w:fldCharType="separate"/>
        </w:r>
        <w:r w:rsidR="002B6DB7" w:rsidRPr="00B9580F">
          <w:rPr>
            <w:noProof/>
            <w:webHidden/>
          </w:rPr>
          <w:t>27</w:t>
        </w:r>
        <w:r w:rsidR="002B6DB7" w:rsidRPr="00B9580F">
          <w:rPr>
            <w:noProof/>
            <w:webHidden/>
          </w:rPr>
          <w:fldChar w:fldCharType="end"/>
        </w:r>
      </w:hyperlink>
    </w:p>
    <w:p w14:paraId="1594465D" w14:textId="01220CA8"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86" w:history="1">
        <w:r w:rsidR="002B6DB7" w:rsidRPr="00B9580F">
          <w:rPr>
            <w:rStyle w:val="Hyperlink"/>
            <w:noProof/>
          </w:rPr>
          <w:t>Design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_Toc144385386 \h </w:instrText>
        </w:r>
        <w:r w:rsidR="002B6DB7" w:rsidRPr="00B9580F">
          <w:rPr>
            <w:noProof/>
            <w:webHidden/>
          </w:rPr>
        </w:r>
        <w:r w:rsidR="002B6DB7" w:rsidRPr="00B9580F">
          <w:rPr>
            <w:noProof/>
            <w:webHidden/>
          </w:rPr>
          <w:fldChar w:fldCharType="separate"/>
        </w:r>
        <w:r w:rsidR="002B6DB7" w:rsidRPr="00B9580F">
          <w:rPr>
            <w:noProof/>
            <w:webHidden/>
          </w:rPr>
          <w:t>28</w:t>
        </w:r>
        <w:r w:rsidR="002B6DB7" w:rsidRPr="00B9580F">
          <w:rPr>
            <w:noProof/>
            <w:webHidden/>
          </w:rPr>
          <w:fldChar w:fldCharType="end"/>
        </w:r>
      </w:hyperlink>
    </w:p>
    <w:p w14:paraId="745C2830" w14:textId="19BF9B7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7" w:history="1">
        <w:r w:rsidR="002B6DB7" w:rsidRPr="00B9580F">
          <w:rPr>
            <w:rStyle w:val="Hyperlink"/>
            <w:noProof/>
          </w:rPr>
          <w:t>38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Faults in Contract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_Toc144385387 \h </w:instrText>
        </w:r>
        <w:r w:rsidR="002B6DB7" w:rsidRPr="00B9580F">
          <w:rPr>
            <w:noProof/>
            <w:webHidden/>
          </w:rPr>
        </w:r>
        <w:r w:rsidR="002B6DB7" w:rsidRPr="00B9580F">
          <w:rPr>
            <w:noProof/>
            <w:webHidden/>
          </w:rPr>
          <w:fldChar w:fldCharType="separate"/>
        </w:r>
        <w:r w:rsidR="002B6DB7" w:rsidRPr="00B9580F">
          <w:rPr>
            <w:noProof/>
            <w:webHidden/>
          </w:rPr>
          <w:t>28</w:t>
        </w:r>
        <w:r w:rsidR="002B6DB7" w:rsidRPr="00B9580F">
          <w:rPr>
            <w:noProof/>
            <w:webHidden/>
          </w:rPr>
          <w:fldChar w:fldCharType="end"/>
        </w:r>
      </w:hyperlink>
    </w:p>
    <w:p w14:paraId="0E7EA171" w14:textId="0D6CCE8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8" w:history="1">
        <w:r w:rsidR="002B6DB7" w:rsidRPr="00B9580F">
          <w:rPr>
            <w:rStyle w:val="Hyperlink"/>
            <w:noProof/>
          </w:rPr>
          <w:t>39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Design by Contractor and Contractor's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_Toc144385388 \h </w:instrText>
        </w:r>
        <w:r w:rsidR="002B6DB7" w:rsidRPr="00B9580F">
          <w:rPr>
            <w:noProof/>
            <w:webHidden/>
          </w:rPr>
        </w:r>
        <w:r w:rsidR="002B6DB7" w:rsidRPr="00B9580F">
          <w:rPr>
            <w:noProof/>
            <w:webHidden/>
          </w:rPr>
          <w:fldChar w:fldCharType="separate"/>
        </w:r>
        <w:r w:rsidR="002B6DB7" w:rsidRPr="00B9580F">
          <w:rPr>
            <w:noProof/>
            <w:webHidden/>
          </w:rPr>
          <w:t>29</w:t>
        </w:r>
        <w:r w:rsidR="002B6DB7" w:rsidRPr="00B9580F">
          <w:rPr>
            <w:noProof/>
            <w:webHidden/>
          </w:rPr>
          <w:fldChar w:fldCharType="end"/>
        </w:r>
      </w:hyperlink>
    </w:p>
    <w:p w14:paraId="2B042406" w14:textId="019A6EF0"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89" w:history="1">
        <w:r w:rsidR="002B6DB7" w:rsidRPr="00B9580F">
          <w:rPr>
            <w:rStyle w:val="Hyperlink"/>
            <w:noProof/>
          </w:rPr>
          <w:t>40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Submitting Contractor’s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_Toc144385389 \h </w:instrText>
        </w:r>
        <w:r w:rsidR="002B6DB7" w:rsidRPr="00B9580F">
          <w:rPr>
            <w:noProof/>
            <w:webHidden/>
          </w:rPr>
        </w:r>
        <w:r w:rsidR="002B6DB7" w:rsidRPr="00B9580F">
          <w:rPr>
            <w:noProof/>
            <w:webHidden/>
          </w:rPr>
          <w:fldChar w:fldCharType="separate"/>
        </w:r>
        <w:r w:rsidR="002B6DB7" w:rsidRPr="00B9580F">
          <w:rPr>
            <w:noProof/>
            <w:webHidden/>
          </w:rPr>
          <w:t>30</w:t>
        </w:r>
        <w:r w:rsidR="002B6DB7" w:rsidRPr="00B9580F">
          <w:rPr>
            <w:noProof/>
            <w:webHidden/>
          </w:rPr>
          <w:fldChar w:fldCharType="end"/>
        </w:r>
      </w:hyperlink>
    </w:p>
    <w:p w14:paraId="58E6C7F4" w14:textId="2E0A4A6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0" w:history="1">
        <w:r w:rsidR="002B6DB7" w:rsidRPr="00B9580F">
          <w:rPr>
            <w:rStyle w:val="Hyperlink"/>
            <w:noProof/>
          </w:rPr>
          <w:t>41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Innovation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_Toc144385390 \h </w:instrText>
        </w:r>
        <w:r w:rsidR="002B6DB7" w:rsidRPr="00B9580F">
          <w:rPr>
            <w:noProof/>
            <w:webHidden/>
          </w:rPr>
        </w:r>
        <w:r w:rsidR="002B6DB7" w:rsidRPr="00B9580F">
          <w:rPr>
            <w:noProof/>
            <w:webHidden/>
          </w:rPr>
          <w:fldChar w:fldCharType="separate"/>
        </w:r>
        <w:r w:rsidR="002B6DB7" w:rsidRPr="00B9580F">
          <w:rPr>
            <w:noProof/>
            <w:webHidden/>
          </w:rPr>
          <w:t>30</w:t>
        </w:r>
        <w:r w:rsidR="002B6DB7" w:rsidRPr="00B9580F">
          <w:rPr>
            <w:noProof/>
            <w:webHidden/>
          </w:rPr>
          <w:fldChar w:fldCharType="end"/>
        </w:r>
      </w:hyperlink>
    </w:p>
    <w:p w14:paraId="2891CA50" w14:textId="21BF6AE5"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91" w:history="1">
        <w:r w:rsidR="002B6DB7" w:rsidRPr="00B9580F">
          <w:rPr>
            <w:rStyle w:val="Hyperlink"/>
            <w:noProof/>
          </w:rPr>
          <w:t>Construction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_Toc144385391 \h </w:instrText>
        </w:r>
        <w:r w:rsidR="002B6DB7" w:rsidRPr="00B9580F">
          <w:rPr>
            <w:noProof/>
            <w:webHidden/>
          </w:rPr>
        </w:r>
        <w:r w:rsidR="002B6DB7" w:rsidRPr="00B9580F">
          <w:rPr>
            <w:noProof/>
            <w:webHidden/>
          </w:rPr>
          <w:fldChar w:fldCharType="separate"/>
        </w:r>
        <w:r w:rsidR="002B6DB7" w:rsidRPr="00B9580F">
          <w:rPr>
            <w:noProof/>
            <w:webHidden/>
          </w:rPr>
          <w:t>30</w:t>
        </w:r>
        <w:r w:rsidR="002B6DB7" w:rsidRPr="00B9580F">
          <w:rPr>
            <w:noProof/>
            <w:webHidden/>
          </w:rPr>
          <w:fldChar w:fldCharType="end"/>
        </w:r>
      </w:hyperlink>
    </w:p>
    <w:p w14:paraId="7C0B1D66" w14:textId="6B0C05B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2" w:history="1">
        <w:r w:rsidR="002B6DB7" w:rsidRPr="00B9580F">
          <w:rPr>
            <w:rStyle w:val="Hyperlink"/>
            <w:noProof/>
          </w:rPr>
          <w:t>42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Setting out the Works and survey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_Toc144385392 \h </w:instrText>
        </w:r>
        <w:r w:rsidR="002B6DB7" w:rsidRPr="00B9580F">
          <w:rPr>
            <w:noProof/>
            <w:webHidden/>
          </w:rPr>
        </w:r>
        <w:r w:rsidR="002B6DB7" w:rsidRPr="00B9580F">
          <w:rPr>
            <w:noProof/>
            <w:webHidden/>
          </w:rPr>
          <w:fldChar w:fldCharType="separate"/>
        </w:r>
        <w:r w:rsidR="002B6DB7" w:rsidRPr="00B9580F">
          <w:rPr>
            <w:noProof/>
            <w:webHidden/>
          </w:rPr>
          <w:t>30</w:t>
        </w:r>
        <w:r w:rsidR="002B6DB7" w:rsidRPr="00B9580F">
          <w:rPr>
            <w:noProof/>
            <w:webHidden/>
          </w:rPr>
          <w:fldChar w:fldCharType="end"/>
        </w:r>
      </w:hyperlink>
    </w:p>
    <w:p w14:paraId="5173D70D" w14:textId="45599D0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3" w:history="1">
        <w:r w:rsidR="002B6DB7" w:rsidRPr="00B9580F">
          <w:rPr>
            <w:rStyle w:val="Hyperlink"/>
            <w:noProof/>
          </w:rPr>
          <w:t>43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Construction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_Toc144385393 \h </w:instrText>
        </w:r>
        <w:r w:rsidR="002B6DB7" w:rsidRPr="00B9580F">
          <w:rPr>
            <w:noProof/>
            <w:webHidden/>
          </w:rPr>
        </w:r>
        <w:r w:rsidR="002B6DB7" w:rsidRPr="00B9580F">
          <w:rPr>
            <w:noProof/>
            <w:webHidden/>
          </w:rPr>
          <w:fldChar w:fldCharType="separate"/>
        </w:r>
        <w:r w:rsidR="002B6DB7" w:rsidRPr="00B9580F">
          <w:rPr>
            <w:noProof/>
            <w:webHidden/>
          </w:rPr>
          <w:t>31</w:t>
        </w:r>
        <w:r w:rsidR="002B6DB7" w:rsidRPr="00B9580F">
          <w:rPr>
            <w:noProof/>
            <w:webHidden/>
          </w:rPr>
          <w:fldChar w:fldCharType="end"/>
        </w:r>
      </w:hyperlink>
    </w:p>
    <w:p w14:paraId="640DF772" w14:textId="2333078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4" w:history="1">
        <w:r w:rsidR="002B6DB7" w:rsidRPr="00B9580F">
          <w:rPr>
            <w:rStyle w:val="Hyperlink"/>
            <w:noProof/>
          </w:rPr>
          <w:t>44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Testing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_Toc144385394 \h </w:instrText>
        </w:r>
        <w:r w:rsidR="002B6DB7" w:rsidRPr="00B9580F">
          <w:rPr>
            <w:noProof/>
            <w:webHidden/>
          </w:rPr>
        </w:r>
        <w:r w:rsidR="002B6DB7" w:rsidRPr="00B9580F">
          <w:rPr>
            <w:noProof/>
            <w:webHidden/>
          </w:rPr>
          <w:fldChar w:fldCharType="separate"/>
        </w:r>
        <w:r w:rsidR="002B6DB7" w:rsidRPr="00B9580F">
          <w:rPr>
            <w:noProof/>
            <w:webHidden/>
          </w:rPr>
          <w:t>31</w:t>
        </w:r>
        <w:r w:rsidR="002B6DB7" w:rsidRPr="00B9580F">
          <w:rPr>
            <w:noProof/>
            <w:webHidden/>
          </w:rPr>
          <w:fldChar w:fldCharType="end"/>
        </w:r>
      </w:hyperlink>
    </w:p>
    <w:p w14:paraId="06DAB592" w14:textId="359C8A3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5" w:history="1">
        <w:r w:rsidR="002B6DB7" w:rsidRPr="00B9580F">
          <w:rPr>
            <w:rStyle w:val="Hyperlink"/>
            <w:noProof/>
          </w:rPr>
          <w:t>45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Defects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_Toc144385395 \h </w:instrText>
        </w:r>
        <w:r w:rsidR="002B6DB7" w:rsidRPr="00B9580F">
          <w:rPr>
            <w:noProof/>
            <w:webHidden/>
          </w:rPr>
        </w:r>
        <w:r w:rsidR="002B6DB7" w:rsidRPr="00B9580F">
          <w:rPr>
            <w:noProof/>
            <w:webHidden/>
          </w:rPr>
          <w:fldChar w:fldCharType="separate"/>
        </w:r>
        <w:r w:rsidR="002B6DB7" w:rsidRPr="00B9580F">
          <w:rPr>
            <w:noProof/>
            <w:webHidden/>
          </w:rPr>
          <w:t>31</w:t>
        </w:r>
        <w:r w:rsidR="002B6DB7" w:rsidRPr="00B9580F">
          <w:rPr>
            <w:noProof/>
            <w:webHidden/>
          </w:rPr>
          <w:fldChar w:fldCharType="end"/>
        </w:r>
      </w:hyperlink>
    </w:p>
    <w:p w14:paraId="0F745DC3" w14:textId="17482DF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6" w:history="1">
        <w:r w:rsidR="002B6DB7" w:rsidRPr="00B9580F">
          <w:rPr>
            <w:rStyle w:val="Hyperlink"/>
            <w:noProof/>
          </w:rPr>
          <w:t>46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Acceptance with Defects not made good</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_Toc144385396 \h </w:instrText>
        </w:r>
        <w:r w:rsidR="002B6DB7" w:rsidRPr="00B9580F">
          <w:rPr>
            <w:noProof/>
            <w:webHidden/>
          </w:rPr>
        </w:r>
        <w:r w:rsidR="002B6DB7" w:rsidRPr="00B9580F">
          <w:rPr>
            <w:noProof/>
            <w:webHidden/>
          </w:rPr>
          <w:fldChar w:fldCharType="separate"/>
        </w:r>
        <w:r w:rsidR="002B6DB7" w:rsidRPr="00B9580F">
          <w:rPr>
            <w:noProof/>
            <w:webHidden/>
          </w:rPr>
          <w:t>32</w:t>
        </w:r>
        <w:r w:rsidR="002B6DB7" w:rsidRPr="00B9580F">
          <w:rPr>
            <w:noProof/>
            <w:webHidden/>
          </w:rPr>
          <w:fldChar w:fldCharType="end"/>
        </w:r>
      </w:hyperlink>
    </w:p>
    <w:p w14:paraId="7E3DAC65" w14:textId="79E63FD7"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397" w:history="1">
        <w:r w:rsidR="002B6DB7" w:rsidRPr="00B9580F">
          <w:rPr>
            <w:rStyle w:val="Hyperlink"/>
            <w:noProof/>
          </w:rPr>
          <w:t>Changes to work and time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_Toc144385397 \h </w:instrText>
        </w:r>
        <w:r w:rsidR="002B6DB7" w:rsidRPr="00B9580F">
          <w:rPr>
            <w:noProof/>
            <w:webHidden/>
          </w:rPr>
        </w:r>
        <w:r w:rsidR="002B6DB7" w:rsidRPr="00B9580F">
          <w:rPr>
            <w:noProof/>
            <w:webHidden/>
          </w:rPr>
          <w:fldChar w:fldCharType="separate"/>
        </w:r>
        <w:r w:rsidR="002B6DB7" w:rsidRPr="00B9580F">
          <w:rPr>
            <w:noProof/>
            <w:webHidden/>
          </w:rPr>
          <w:t>32</w:t>
        </w:r>
        <w:r w:rsidR="002B6DB7" w:rsidRPr="00B9580F">
          <w:rPr>
            <w:noProof/>
            <w:webHidden/>
          </w:rPr>
          <w:fldChar w:fldCharType="end"/>
        </w:r>
      </w:hyperlink>
    </w:p>
    <w:p w14:paraId="1F0BA57D" w14:textId="05CED55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8" w:history="1">
        <w:r w:rsidR="002B6DB7" w:rsidRPr="00B9580F">
          <w:rPr>
            <w:rStyle w:val="Hyperlink"/>
            <w:noProof/>
          </w:rPr>
          <w:t>47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Valuation of changes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_Toc144385398 \h </w:instrText>
        </w:r>
        <w:r w:rsidR="002B6DB7" w:rsidRPr="00B9580F">
          <w:rPr>
            <w:noProof/>
            <w:webHidden/>
          </w:rPr>
        </w:r>
        <w:r w:rsidR="002B6DB7" w:rsidRPr="00B9580F">
          <w:rPr>
            <w:noProof/>
            <w:webHidden/>
          </w:rPr>
          <w:fldChar w:fldCharType="separate"/>
        </w:r>
        <w:r w:rsidR="002B6DB7" w:rsidRPr="00B9580F">
          <w:rPr>
            <w:noProof/>
            <w:webHidden/>
          </w:rPr>
          <w:t>32</w:t>
        </w:r>
        <w:r w:rsidR="002B6DB7" w:rsidRPr="00B9580F">
          <w:rPr>
            <w:noProof/>
            <w:webHidden/>
          </w:rPr>
          <w:fldChar w:fldCharType="end"/>
        </w:r>
      </w:hyperlink>
    </w:p>
    <w:p w14:paraId="1CD87D8F" w14:textId="12D4FE9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399" w:history="1">
        <w:r w:rsidR="002B6DB7" w:rsidRPr="00B9580F">
          <w:rPr>
            <w:rStyle w:val="Hyperlink"/>
            <w:noProof/>
          </w:rPr>
          <w:t>48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Variations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_Toc144385399 \h </w:instrText>
        </w:r>
        <w:r w:rsidR="002B6DB7" w:rsidRPr="00B9580F">
          <w:rPr>
            <w:noProof/>
            <w:webHidden/>
          </w:rPr>
        </w:r>
        <w:r w:rsidR="002B6DB7" w:rsidRPr="00B9580F">
          <w:rPr>
            <w:noProof/>
            <w:webHidden/>
          </w:rPr>
          <w:fldChar w:fldCharType="separate"/>
        </w:r>
        <w:r w:rsidR="002B6DB7" w:rsidRPr="00B9580F">
          <w:rPr>
            <w:noProof/>
            <w:webHidden/>
          </w:rPr>
          <w:t>33</w:t>
        </w:r>
        <w:r w:rsidR="002B6DB7" w:rsidRPr="00B9580F">
          <w:rPr>
            <w:noProof/>
            <w:webHidden/>
          </w:rPr>
          <w:fldChar w:fldCharType="end"/>
        </w:r>
      </w:hyperlink>
    </w:p>
    <w:p w14:paraId="3855A5ED" w14:textId="4946314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0" w:history="1">
        <w:r w:rsidR="002B6DB7" w:rsidRPr="00B9580F">
          <w:rPr>
            <w:rStyle w:val="Hyperlink"/>
            <w:noProof/>
          </w:rPr>
          <w:t>49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Changes to Statutory Requirements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_Toc144385400 \h </w:instrText>
        </w:r>
        <w:r w:rsidR="002B6DB7" w:rsidRPr="00B9580F">
          <w:rPr>
            <w:noProof/>
            <w:webHidden/>
          </w:rPr>
        </w:r>
        <w:r w:rsidR="002B6DB7" w:rsidRPr="00B9580F">
          <w:rPr>
            <w:noProof/>
            <w:webHidden/>
          </w:rPr>
          <w:fldChar w:fldCharType="separate"/>
        </w:r>
        <w:r w:rsidR="002B6DB7" w:rsidRPr="00B9580F">
          <w:rPr>
            <w:noProof/>
            <w:webHidden/>
          </w:rPr>
          <w:t>34</w:t>
        </w:r>
        <w:r w:rsidR="002B6DB7" w:rsidRPr="00B9580F">
          <w:rPr>
            <w:noProof/>
            <w:webHidden/>
          </w:rPr>
          <w:fldChar w:fldCharType="end"/>
        </w:r>
      </w:hyperlink>
    </w:p>
    <w:p w14:paraId="48CB39CF" w14:textId="23B5C46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1" w:history="1">
        <w:r w:rsidR="002B6DB7" w:rsidRPr="00B9580F">
          <w:rPr>
            <w:rStyle w:val="Hyperlink"/>
            <w:noProof/>
          </w:rPr>
          <w:t>50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Changes to Contractual Completion Dates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_Toc144385401 \h </w:instrText>
        </w:r>
        <w:r w:rsidR="002B6DB7" w:rsidRPr="00B9580F">
          <w:rPr>
            <w:noProof/>
            <w:webHidden/>
          </w:rPr>
        </w:r>
        <w:r w:rsidR="002B6DB7" w:rsidRPr="00B9580F">
          <w:rPr>
            <w:noProof/>
            <w:webHidden/>
          </w:rPr>
          <w:fldChar w:fldCharType="separate"/>
        </w:r>
        <w:r w:rsidR="002B6DB7" w:rsidRPr="00B9580F">
          <w:rPr>
            <w:noProof/>
            <w:webHidden/>
          </w:rPr>
          <w:t>35</w:t>
        </w:r>
        <w:r w:rsidR="002B6DB7" w:rsidRPr="00B9580F">
          <w:rPr>
            <w:noProof/>
            <w:webHidden/>
          </w:rPr>
          <w:fldChar w:fldCharType="end"/>
        </w:r>
      </w:hyperlink>
    </w:p>
    <w:p w14:paraId="37758355" w14:textId="5E17B05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2" w:history="1">
        <w:r w:rsidR="002B6DB7" w:rsidRPr="00B9580F">
          <w:rPr>
            <w:rStyle w:val="Hyperlink"/>
            <w:noProof/>
          </w:rPr>
          <w:t>51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Delay Costs and liquidated damages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_Toc144385402 \h </w:instrText>
        </w:r>
        <w:r w:rsidR="002B6DB7" w:rsidRPr="00B9580F">
          <w:rPr>
            <w:noProof/>
            <w:webHidden/>
          </w:rPr>
        </w:r>
        <w:r w:rsidR="002B6DB7" w:rsidRPr="00B9580F">
          <w:rPr>
            <w:noProof/>
            <w:webHidden/>
          </w:rPr>
          <w:fldChar w:fldCharType="separate"/>
        </w:r>
        <w:r w:rsidR="002B6DB7" w:rsidRPr="00B9580F">
          <w:rPr>
            <w:noProof/>
            <w:webHidden/>
          </w:rPr>
          <w:t>37</w:t>
        </w:r>
        <w:r w:rsidR="002B6DB7" w:rsidRPr="00B9580F">
          <w:rPr>
            <w:noProof/>
            <w:webHidden/>
          </w:rPr>
          <w:fldChar w:fldCharType="end"/>
        </w:r>
      </w:hyperlink>
    </w:p>
    <w:p w14:paraId="323C1225" w14:textId="796A28E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3" w:history="1">
        <w:r w:rsidR="002B6DB7" w:rsidRPr="00B9580F">
          <w:rPr>
            <w:rStyle w:val="Hyperlink"/>
            <w:noProof/>
          </w:rPr>
          <w:t>52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Acceleration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_Toc144385403 \h </w:instrText>
        </w:r>
        <w:r w:rsidR="002B6DB7" w:rsidRPr="00B9580F">
          <w:rPr>
            <w:noProof/>
            <w:webHidden/>
          </w:rPr>
        </w:r>
        <w:r w:rsidR="002B6DB7" w:rsidRPr="00B9580F">
          <w:rPr>
            <w:noProof/>
            <w:webHidden/>
          </w:rPr>
          <w:fldChar w:fldCharType="separate"/>
        </w:r>
        <w:r w:rsidR="002B6DB7" w:rsidRPr="00B9580F">
          <w:rPr>
            <w:noProof/>
            <w:webHidden/>
          </w:rPr>
          <w:t>38</w:t>
        </w:r>
        <w:r w:rsidR="002B6DB7" w:rsidRPr="00B9580F">
          <w:rPr>
            <w:noProof/>
            <w:webHidden/>
          </w:rPr>
          <w:fldChar w:fldCharType="end"/>
        </w:r>
      </w:hyperlink>
    </w:p>
    <w:p w14:paraId="4590ED1C" w14:textId="0C533E98"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4" w:history="1">
        <w:r w:rsidR="002B6DB7" w:rsidRPr="00B9580F">
          <w:rPr>
            <w:rStyle w:val="Hyperlink"/>
            <w:noProof/>
          </w:rPr>
          <w:t>53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Principal’s suspension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_Toc144385404 \h </w:instrText>
        </w:r>
        <w:r w:rsidR="002B6DB7" w:rsidRPr="00B9580F">
          <w:rPr>
            <w:noProof/>
            <w:webHidden/>
          </w:rPr>
        </w:r>
        <w:r w:rsidR="002B6DB7" w:rsidRPr="00B9580F">
          <w:rPr>
            <w:noProof/>
            <w:webHidden/>
          </w:rPr>
          <w:fldChar w:fldCharType="separate"/>
        </w:r>
        <w:r w:rsidR="002B6DB7" w:rsidRPr="00B9580F">
          <w:rPr>
            <w:noProof/>
            <w:webHidden/>
          </w:rPr>
          <w:t>38</w:t>
        </w:r>
        <w:r w:rsidR="002B6DB7" w:rsidRPr="00B9580F">
          <w:rPr>
            <w:noProof/>
            <w:webHidden/>
          </w:rPr>
          <w:fldChar w:fldCharType="end"/>
        </w:r>
      </w:hyperlink>
    </w:p>
    <w:p w14:paraId="63E51294" w14:textId="0761300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5" w:history="1">
        <w:r w:rsidR="002B6DB7" w:rsidRPr="00B9580F">
          <w:rPr>
            <w:rStyle w:val="Hyperlink"/>
            <w:noProof/>
          </w:rPr>
          <w:t>54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Contractor’s suspension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_Toc144385405 \h </w:instrText>
        </w:r>
        <w:r w:rsidR="002B6DB7" w:rsidRPr="00B9580F">
          <w:rPr>
            <w:noProof/>
            <w:webHidden/>
          </w:rPr>
        </w:r>
        <w:r w:rsidR="002B6DB7" w:rsidRPr="00B9580F">
          <w:rPr>
            <w:noProof/>
            <w:webHidden/>
          </w:rPr>
          <w:fldChar w:fldCharType="separate"/>
        </w:r>
        <w:r w:rsidR="002B6DB7" w:rsidRPr="00B9580F">
          <w:rPr>
            <w:noProof/>
            <w:webHidden/>
          </w:rPr>
          <w:t>39</w:t>
        </w:r>
        <w:r w:rsidR="002B6DB7" w:rsidRPr="00B9580F">
          <w:rPr>
            <w:noProof/>
            <w:webHidden/>
          </w:rPr>
          <w:fldChar w:fldCharType="end"/>
        </w:r>
      </w:hyperlink>
    </w:p>
    <w:p w14:paraId="66069593" w14:textId="4188C706"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06" w:history="1">
        <w:r w:rsidR="002B6DB7" w:rsidRPr="00B9580F">
          <w:rPr>
            <w:rStyle w:val="Hyperlink"/>
            <w:noProof/>
          </w:rPr>
          <w:t>Payment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_Toc144385406 \h </w:instrText>
        </w:r>
        <w:r w:rsidR="002B6DB7" w:rsidRPr="00B9580F">
          <w:rPr>
            <w:noProof/>
            <w:webHidden/>
          </w:rPr>
        </w:r>
        <w:r w:rsidR="002B6DB7" w:rsidRPr="00B9580F">
          <w:rPr>
            <w:noProof/>
            <w:webHidden/>
          </w:rPr>
          <w:fldChar w:fldCharType="separate"/>
        </w:r>
        <w:r w:rsidR="002B6DB7" w:rsidRPr="00B9580F">
          <w:rPr>
            <w:noProof/>
            <w:webHidden/>
          </w:rPr>
          <w:t>39</w:t>
        </w:r>
        <w:r w:rsidR="002B6DB7" w:rsidRPr="00B9580F">
          <w:rPr>
            <w:noProof/>
            <w:webHidden/>
          </w:rPr>
          <w:fldChar w:fldCharType="end"/>
        </w:r>
      </w:hyperlink>
    </w:p>
    <w:p w14:paraId="25A51221" w14:textId="2FCD8A1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7" w:history="1">
        <w:r w:rsidR="002B6DB7" w:rsidRPr="00B9580F">
          <w:rPr>
            <w:rStyle w:val="Hyperlink"/>
            <w:noProof/>
          </w:rPr>
          <w:t>55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The Contract Price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_Toc144385407 \h </w:instrText>
        </w:r>
        <w:r w:rsidR="002B6DB7" w:rsidRPr="00B9580F">
          <w:rPr>
            <w:noProof/>
            <w:webHidden/>
          </w:rPr>
        </w:r>
        <w:r w:rsidR="002B6DB7" w:rsidRPr="00B9580F">
          <w:rPr>
            <w:noProof/>
            <w:webHidden/>
          </w:rPr>
          <w:fldChar w:fldCharType="separate"/>
        </w:r>
        <w:r w:rsidR="002B6DB7" w:rsidRPr="00B9580F">
          <w:rPr>
            <w:noProof/>
            <w:webHidden/>
          </w:rPr>
          <w:t>39</w:t>
        </w:r>
        <w:r w:rsidR="002B6DB7" w:rsidRPr="00B9580F">
          <w:rPr>
            <w:noProof/>
            <w:webHidden/>
          </w:rPr>
          <w:fldChar w:fldCharType="end"/>
        </w:r>
      </w:hyperlink>
    </w:p>
    <w:p w14:paraId="48B53AC7" w14:textId="066E897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8" w:history="1">
        <w:r w:rsidR="002B6DB7" w:rsidRPr="00B9580F">
          <w:rPr>
            <w:rStyle w:val="Hyperlink"/>
            <w:noProof/>
          </w:rPr>
          <w:t>56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Goods and Services Tax (GST)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_Toc144385408 \h </w:instrText>
        </w:r>
        <w:r w:rsidR="002B6DB7" w:rsidRPr="00B9580F">
          <w:rPr>
            <w:noProof/>
            <w:webHidden/>
          </w:rPr>
        </w:r>
        <w:r w:rsidR="002B6DB7" w:rsidRPr="00B9580F">
          <w:rPr>
            <w:noProof/>
            <w:webHidden/>
          </w:rPr>
          <w:fldChar w:fldCharType="separate"/>
        </w:r>
        <w:r w:rsidR="002B6DB7" w:rsidRPr="00B9580F">
          <w:rPr>
            <w:noProof/>
            <w:webHidden/>
          </w:rPr>
          <w:t>40</w:t>
        </w:r>
        <w:r w:rsidR="002B6DB7" w:rsidRPr="00B9580F">
          <w:rPr>
            <w:noProof/>
            <w:webHidden/>
          </w:rPr>
          <w:fldChar w:fldCharType="end"/>
        </w:r>
      </w:hyperlink>
    </w:p>
    <w:p w14:paraId="6B9CC65F" w14:textId="68CB82F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09" w:history="1">
        <w:r w:rsidR="002B6DB7" w:rsidRPr="00B9580F">
          <w:rPr>
            <w:rStyle w:val="Hyperlink"/>
            <w:noProof/>
          </w:rPr>
          <w:t>57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Prepayment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_Toc144385409 \h </w:instrText>
        </w:r>
        <w:r w:rsidR="002B6DB7" w:rsidRPr="00B9580F">
          <w:rPr>
            <w:noProof/>
            <w:webHidden/>
          </w:rPr>
        </w:r>
        <w:r w:rsidR="002B6DB7" w:rsidRPr="00B9580F">
          <w:rPr>
            <w:noProof/>
            <w:webHidden/>
          </w:rPr>
          <w:fldChar w:fldCharType="separate"/>
        </w:r>
        <w:r w:rsidR="002B6DB7" w:rsidRPr="00B9580F">
          <w:rPr>
            <w:noProof/>
            <w:webHidden/>
          </w:rPr>
          <w:t>41</w:t>
        </w:r>
        <w:r w:rsidR="002B6DB7" w:rsidRPr="00B9580F">
          <w:rPr>
            <w:noProof/>
            <w:webHidden/>
          </w:rPr>
          <w:fldChar w:fldCharType="end"/>
        </w:r>
      </w:hyperlink>
    </w:p>
    <w:p w14:paraId="787321CB" w14:textId="47A6176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0" w:history="1">
        <w:r w:rsidR="002B6DB7" w:rsidRPr="00B9580F">
          <w:rPr>
            <w:rStyle w:val="Hyperlink"/>
            <w:noProof/>
          </w:rPr>
          <w:t>58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Payment Claims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_Toc144385410 \h </w:instrText>
        </w:r>
        <w:r w:rsidR="002B6DB7" w:rsidRPr="00B9580F">
          <w:rPr>
            <w:noProof/>
            <w:webHidden/>
          </w:rPr>
        </w:r>
        <w:r w:rsidR="002B6DB7" w:rsidRPr="00B9580F">
          <w:rPr>
            <w:noProof/>
            <w:webHidden/>
          </w:rPr>
          <w:fldChar w:fldCharType="separate"/>
        </w:r>
        <w:r w:rsidR="002B6DB7" w:rsidRPr="00B9580F">
          <w:rPr>
            <w:noProof/>
            <w:webHidden/>
          </w:rPr>
          <w:t>42</w:t>
        </w:r>
        <w:r w:rsidR="002B6DB7" w:rsidRPr="00B9580F">
          <w:rPr>
            <w:noProof/>
            <w:webHidden/>
          </w:rPr>
          <w:fldChar w:fldCharType="end"/>
        </w:r>
      </w:hyperlink>
    </w:p>
    <w:p w14:paraId="73E46F8A" w14:textId="7B80131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1" w:history="1">
        <w:r w:rsidR="002B6DB7" w:rsidRPr="00B9580F">
          <w:rPr>
            <w:rStyle w:val="Hyperlink"/>
            <w:noProof/>
          </w:rPr>
          <w:t>59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Payments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_Toc144385411 \h </w:instrText>
        </w:r>
        <w:r w:rsidR="002B6DB7" w:rsidRPr="00B9580F">
          <w:rPr>
            <w:noProof/>
            <w:webHidden/>
          </w:rPr>
        </w:r>
        <w:r w:rsidR="002B6DB7" w:rsidRPr="00B9580F">
          <w:rPr>
            <w:noProof/>
            <w:webHidden/>
          </w:rPr>
          <w:fldChar w:fldCharType="separate"/>
        </w:r>
        <w:r w:rsidR="002B6DB7" w:rsidRPr="00B9580F">
          <w:rPr>
            <w:noProof/>
            <w:webHidden/>
          </w:rPr>
          <w:t>43</w:t>
        </w:r>
        <w:r w:rsidR="002B6DB7" w:rsidRPr="00B9580F">
          <w:rPr>
            <w:noProof/>
            <w:webHidden/>
          </w:rPr>
          <w:fldChar w:fldCharType="end"/>
        </w:r>
      </w:hyperlink>
    </w:p>
    <w:p w14:paraId="1D97F8A5" w14:textId="583E4A2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2" w:history="1">
        <w:r w:rsidR="002B6DB7" w:rsidRPr="00B9580F">
          <w:rPr>
            <w:rStyle w:val="Hyperlink"/>
            <w:noProof/>
          </w:rPr>
          <w:t>60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Completion Amount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_Toc144385412 \h </w:instrText>
        </w:r>
        <w:r w:rsidR="002B6DB7" w:rsidRPr="00B9580F">
          <w:rPr>
            <w:noProof/>
            <w:webHidden/>
          </w:rPr>
        </w:r>
        <w:r w:rsidR="002B6DB7" w:rsidRPr="00B9580F">
          <w:rPr>
            <w:noProof/>
            <w:webHidden/>
          </w:rPr>
          <w:fldChar w:fldCharType="separate"/>
        </w:r>
        <w:r w:rsidR="002B6DB7" w:rsidRPr="00B9580F">
          <w:rPr>
            <w:noProof/>
            <w:webHidden/>
          </w:rPr>
          <w:t>44</w:t>
        </w:r>
        <w:r w:rsidR="002B6DB7" w:rsidRPr="00B9580F">
          <w:rPr>
            <w:noProof/>
            <w:webHidden/>
          </w:rPr>
          <w:fldChar w:fldCharType="end"/>
        </w:r>
      </w:hyperlink>
    </w:p>
    <w:p w14:paraId="6A2AA0FD" w14:textId="06B9A79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3" w:history="1">
        <w:r w:rsidR="002B6DB7" w:rsidRPr="00B9580F">
          <w:rPr>
            <w:rStyle w:val="Hyperlink"/>
            <w:noProof/>
          </w:rPr>
          <w:t>61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Final payment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_Toc144385413 \h </w:instrText>
        </w:r>
        <w:r w:rsidR="002B6DB7" w:rsidRPr="00B9580F">
          <w:rPr>
            <w:noProof/>
            <w:webHidden/>
          </w:rPr>
        </w:r>
        <w:r w:rsidR="002B6DB7" w:rsidRPr="00B9580F">
          <w:rPr>
            <w:noProof/>
            <w:webHidden/>
          </w:rPr>
          <w:fldChar w:fldCharType="separate"/>
        </w:r>
        <w:r w:rsidR="002B6DB7" w:rsidRPr="00B9580F">
          <w:rPr>
            <w:noProof/>
            <w:webHidden/>
          </w:rPr>
          <w:t>44</w:t>
        </w:r>
        <w:r w:rsidR="002B6DB7" w:rsidRPr="00B9580F">
          <w:rPr>
            <w:noProof/>
            <w:webHidden/>
          </w:rPr>
          <w:fldChar w:fldCharType="end"/>
        </w:r>
      </w:hyperlink>
    </w:p>
    <w:p w14:paraId="006EFBF5" w14:textId="790322A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4" w:history="1">
        <w:r w:rsidR="002B6DB7" w:rsidRPr="00B9580F">
          <w:rPr>
            <w:rStyle w:val="Hyperlink"/>
            <w:noProof/>
          </w:rPr>
          <w:t>62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Interest on late payments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_Toc144385414 \h </w:instrText>
        </w:r>
        <w:r w:rsidR="002B6DB7" w:rsidRPr="00B9580F">
          <w:rPr>
            <w:noProof/>
            <w:webHidden/>
          </w:rPr>
        </w:r>
        <w:r w:rsidR="002B6DB7" w:rsidRPr="00B9580F">
          <w:rPr>
            <w:noProof/>
            <w:webHidden/>
          </w:rPr>
          <w:fldChar w:fldCharType="separate"/>
        </w:r>
        <w:r w:rsidR="002B6DB7" w:rsidRPr="00B9580F">
          <w:rPr>
            <w:noProof/>
            <w:webHidden/>
          </w:rPr>
          <w:t>44</w:t>
        </w:r>
        <w:r w:rsidR="002B6DB7" w:rsidRPr="00B9580F">
          <w:rPr>
            <w:noProof/>
            <w:webHidden/>
          </w:rPr>
          <w:fldChar w:fldCharType="end"/>
        </w:r>
      </w:hyperlink>
    </w:p>
    <w:p w14:paraId="3CC484A6" w14:textId="1239502C"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5" w:history="1">
        <w:r w:rsidR="002B6DB7" w:rsidRPr="00B9580F">
          <w:rPr>
            <w:rStyle w:val="Hyperlink"/>
            <w:noProof/>
          </w:rPr>
          <w:t>63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Set-off</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_Toc144385415 \h </w:instrText>
        </w:r>
        <w:r w:rsidR="002B6DB7" w:rsidRPr="00B9580F">
          <w:rPr>
            <w:noProof/>
            <w:webHidden/>
          </w:rPr>
        </w:r>
        <w:r w:rsidR="002B6DB7" w:rsidRPr="00B9580F">
          <w:rPr>
            <w:noProof/>
            <w:webHidden/>
          </w:rPr>
          <w:fldChar w:fldCharType="separate"/>
        </w:r>
        <w:r w:rsidR="002B6DB7" w:rsidRPr="00B9580F">
          <w:rPr>
            <w:noProof/>
            <w:webHidden/>
          </w:rPr>
          <w:t>45</w:t>
        </w:r>
        <w:r w:rsidR="002B6DB7" w:rsidRPr="00B9580F">
          <w:rPr>
            <w:noProof/>
            <w:webHidden/>
          </w:rPr>
          <w:fldChar w:fldCharType="end"/>
        </w:r>
      </w:hyperlink>
    </w:p>
    <w:p w14:paraId="5A21B94F" w14:textId="268E6C87"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16" w:history="1">
        <w:r w:rsidR="002B6DB7" w:rsidRPr="00B9580F">
          <w:rPr>
            <w:rStyle w:val="Hyperlink"/>
            <w:noProof/>
          </w:rPr>
          <w:t>Completion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_Toc144385416 \h </w:instrText>
        </w:r>
        <w:r w:rsidR="002B6DB7" w:rsidRPr="00B9580F">
          <w:rPr>
            <w:noProof/>
            <w:webHidden/>
          </w:rPr>
        </w:r>
        <w:r w:rsidR="002B6DB7" w:rsidRPr="00B9580F">
          <w:rPr>
            <w:noProof/>
            <w:webHidden/>
          </w:rPr>
          <w:fldChar w:fldCharType="separate"/>
        </w:r>
        <w:r w:rsidR="002B6DB7" w:rsidRPr="00B9580F">
          <w:rPr>
            <w:noProof/>
            <w:webHidden/>
          </w:rPr>
          <w:t>45</w:t>
        </w:r>
        <w:r w:rsidR="002B6DB7" w:rsidRPr="00B9580F">
          <w:rPr>
            <w:noProof/>
            <w:webHidden/>
          </w:rPr>
          <w:fldChar w:fldCharType="end"/>
        </w:r>
      </w:hyperlink>
    </w:p>
    <w:p w14:paraId="5ACEEB4E" w14:textId="7591BD4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7" w:history="1">
        <w:r w:rsidR="002B6DB7" w:rsidRPr="00B9580F">
          <w:rPr>
            <w:rStyle w:val="Hyperlink"/>
            <w:noProof/>
          </w:rPr>
          <w:t>64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Early use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_Toc144385417 \h </w:instrText>
        </w:r>
        <w:r w:rsidR="002B6DB7" w:rsidRPr="00B9580F">
          <w:rPr>
            <w:noProof/>
            <w:webHidden/>
          </w:rPr>
        </w:r>
        <w:r w:rsidR="002B6DB7" w:rsidRPr="00B9580F">
          <w:rPr>
            <w:noProof/>
            <w:webHidden/>
          </w:rPr>
          <w:fldChar w:fldCharType="separate"/>
        </w:r>
        <w:r w:rsidR="002B6DB7" w:rsidRPr="00B9580F">
          <w:rPr>
            <w:noProof/>
            <w:webHidden/>
          </w:rPr>
          <w:t>45</w:t>
        </w:r>
        <w:r w:rsidR="002B6DB7" w:rsidRPr="00B9580F">
          <w:rPr>
            <w:noProof/>
            <w:webHidden/>
          </w:rPr>
          <w:fldChar w:fldCharType="end"/>
        </w:r>
      </w:hyperlink>
    </w:p>
    <w:p w14:paraId="4F2606D9" w14:textId="4ED09FB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8" w:history="1">
        <w:r w:rsidR="002B6DB7" w:rsidRPr="00B9580F">
          <w:rPr>
            <w:rStyle w:val="Hyperlink"/>
            <w:noProof/>
          </w:rPr>
          <w:t>65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Completion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_Toc144385418 \h </w:instrText>
        </w:r>
        <w:r w:rsidR="002B6DB7" w:rsidRPr="00B9580F">
          <w:rPr>
            <w:noProof/>
            <w:webHidden/>
          </w:rPr>
        </w:r>
        <w:r w:rsidR="002B6DB7" w:rsidRPr="00B9580F">
          <w:rPr>
            <w:noProof/>
            <w:webHidden/>
          </w:rPr>
          <w:fldChar w:fldCharType="separate"/>
        </w:r>
        <w:r w:rsidR="002B6DB7" w:rsidRPr="00B9580F">
          <w:rPr>
            <w:noProof/>
            <w:webHidden/>
          </w:rPr>
          <w:t>45</w:t>
        </w:r>
        <w:r w:rsidR="002B6DB7" w:rsidRPr="00B9580F">
          <w:rPr>
            <w:noProof/>
            <w:webHidden/>
          </w:rPr>
          <w:fldChar w:fldCharType="end"/>
        </w:r>
      </w:hyperlink>
    </w:p>
    <w:p w14:paraId="00E181D0" w14:textId="07D53D9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19" w:history="1">
        <w:r w:rsidR="002B6DB7" w:rsidRPr="00B9580F">
          <w:rPr>
            <w:rStyle w:val="Hyperlink"/>
            <w:noProof/>
          </w:rPr>
          <w:t>66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Close-out workshop</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_Toc144385419 \h </w:instrText>
        </w:r>
        <w:r w:rsidR="002B6DB7" w:rsidRPr="00B9580F">
          <w:rPr>
            <w:noProof/>
            <w:webHidden/>
          </w:rPr>
        </w:r>
        <w:r w:rsidR="002B6DB7" w:rsidRPr="00B9580F">
          <w:rPr>
            <w:noProof/>
            <w:webHidden/>
          </w:rPr>
          <w:fldChar w:fldCharType="separate"/>
        </w:r>
        <w:r w:rsidR="002B6DB7" w:rsidRPr="00B9580F">
          <w:rPr>
            <w:noProof/>
            <w:webHidden/>
          </w:rPr>
          <w:t>45</w:t>
        </w:r>
        <w:r w:rsidR="002B6DB7" w:rsidRPr="00B9580F">
          <w:rPr>
            <w:noProof/>
            <w:webHidden/>
          </w:rPr>
          <w:fldChar w:fldCharType="end"/>
        </w:r>
      </w:hyperlink>
    </w:p>
    <w:p w14:paraId="663DA6E8" w14:textId="57A1438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20" w:history="1">
        <w:r w:rsidR="002B6DB7" w:rsidRPr="00B9580F">
          <w:rPr>
            <w:rStyle w:val="Hyperlink"/>
            <w:noProof/>
          </w:rPr>
          <w:t>67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Defects after Completion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_Toc144385420 \h </w:instrText>
        </w:r>
        <w:r w:rsidR="002B6DB7" w:rsidRPr="00B9580F">
          <w:rPr>
            <w:noProof/>
            <w:webHidden/>
          </w:rPr>
        </w:r>
        <w:r w:rsidR="002B6DB7" w:rsidRPr="00B9580F">
          <w:rPr>
            <w:noProof/>
            <w:webHidden/>
          </w:rPr>
          <w:fldChar w:fldCharType="separate"/>
        </w:r>
        <w:r w:rsidR="002B6DB7" w:rsidRPr="00B9580F">
          <w:rPr>
            <w:noProof/>
            <w:webHidden/>
          </w:rPr>
          <w:t>45</w:t>
        </w:r>
        <w:r w:rsidR="002B6DB7" w:rsidRPr="00B9580F">
          <w:rPr>
            <w:noProof/>
            <w:webHidden/>
          </w:rPr>
          <w:fldChar w:fldCharType="end"/>
        </w:r>
      </w:hyperlink>
    </w:p>
    <w:p w14:paraId="663901C6" w14:textId="2CD933CC"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421" w:history="1">
        <w:r w:rsidR="002B6DB7" w:rsidRPr="00B9580F">
          <w:rPr>
            <w:rStyle w:val="Hyperlink"/>
          </w:rPr>
          <w:t>Claim and Issue resolution</w:t>
        </w:r>
        <w:r w:rsidR="002B6DB7" w:rsidRPr="00B9580F">
          <w:rPr>
            <w:webHidden/>
          </w:rPr>
          <w:tab/>
        </w:r>
        <w:r w:rsidR="002B6DB7" w:rsidRPr="00B9580F">
          <w:rPr>
            <w:webHidden/>
          </w:rPr>
          <w:fldChar w:fldCharType="begin"/>
        </w:r>
        <w:r w:rsidR="002B6DB7" w:rsidRPr="00B9580F">
          <w:rPr>
            <w:webHidden/>
          </w:rPr>
          <w:instrText xml:space="preserve"> PAGEREF _Toc144385421 \h </w:instrText>
        </w:r>
        <w:r w:rsidR="002B6DB7" w:rsidRPr="00B9580F">
          <w:rPr>
            <w:webHidden/>
          </w:rPr>
        </w:r>
        <w:r w:rsidR="002B6DB7" w:rsidRPr="00B9580F">
          <w:rPr>
            <w:webHidden/>
          </w:rPr>
          <w:fldChar w:fldCharType="separate"/>
        </w:r>
        <w:r w:rsidR="002B6DB7" w:rsidRPr="00B9580F">
          <w:rPr>
            <w:webHidden/>
          </w:rPr>
          <w:t>47</w:t>
        </w:r>
        <w:r w:rsidR="002B6DB7" w:rsidRPr="00B9580F">
          <w:rPr>
            <w:webHidden/>
          </w:rPr>
          <w:fldChar w:fldCharType="end"/>
        </w:r>
      </w:hyperlink>
    </w:p>
    <w:p w14:paraId="3405F906" w14:textId="729BA20A"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22" w:history="1">
        <w:r w:rsidR="002B6DB7" w:rsidRPr="00B9580F">
          <w:rPr>
            <w:rStyle w:val="Hyperlink"/>
            <w:noProof/>
          </w:rPr>
          <w:t>Claim resolution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_Toc144385422 \h </w:instrText>
        </w:r>
        <w:r w:rsidR="002B6DB7" w:rsidRPr="00B9580F">
          <w:rPr>
            <w:noProof/>
            <w:webHidden/>
          </w:rPr>
        </w:r>
        <w:r w:rsidR="002B6DB7" w:rsidRPr="00B9580F">
          <w:rPr>
            <w:noProof/>
            <w:webHidden/>
          </w:rPr>
          <w:fldChar w:fldCharType="separate"/>
        </w:r>
        <w:r w:rsidR="002B6DB7" w:rsidRPr="00B9580F">
          <w:rPr>
            <w:noProof/>
            <w:webHidden/>
          </w:rPr>
          <w:t>47</w:t>
        </w:r>
        <w:r w:rsidR="002B6DB7" w:rsidRPr="00B9580F">
          <w:rPr>
            <w:noProof/>
            <w:webHidden/>
          </w:rPr>
          <w:fldChar w:fldCharType="end"/>
        </w:r>
      </w:hyperlink>
    </w:p>
    <w:p w14:paraId="642F2AD4" w14:textId="1D3B99BA"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23" w:history="1">
        <w:r w:rsidR="002B6DB7" w:rsidRPr="00B9580F">
          <w:rPr>
            <w:rStyle w:val="Hyperlink"/>
            <w:noProof/>
          </w:rPr>
          <w:t>68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Contractor’s Claims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_Toc144385423 \h </w:instrText>
        </w:r>
        <w:r w:rsidR="002B6DB7" w:rsidRPr="00B9580F">
          <w:rPr>
            <w:noProof/>
            <w:webHidden/>
          </w:rPr>
        </w:r>
        <w:r w:rsidR="002B6DB7" w:rsidRPr="00B9580F">
          <w:rPr>
            <w:noProof/>
            <w:webHidden/>
          </w:rPr>
          <w:fldChar w:fldCharType="separate"/>
        </w:r>
        <w:r w:rsidR="002B6DB7" w:rsidRPr="00B9580F">
          <w:rPr>
            <w:noProof/>
            <w:webHidden/>
          </w:rPr>
          <w:t>47</w:t>
        </w:r>
        <w:r w:rsidR="002B6DB7" w:rsidRPr="00B9580F">
          <w:rPr>
            <w:noProof/>
            <w:webHidden/>
          </w:rPr>
          <w:fldChar w:fldCharType="end"/>
        </w:r>
      </w:hyperlink>
    </w:p>
    <w:p w14:paraId="008AE415" w14:textId="31F52266"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24" w:history="1">
        <w:r w:rsidR="002B6DB7" w:rsidRPr="00B9580F">
          <w:rPr>
            <w:rStyle w:val="Hyperlink"/>
            <w:noProof/>
          </w:rPr>
          <w:t>Issue resolution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_Toc144385424 \h </w:instrText>
        </w:r>
        <w:r w:rsidR="002B6DB7" w:rsidRPr="00B9580F">
          <w:rPr>
            <w:noProof/>
            <w:webHidden/>
          </w:rPr>
        </w:r>
        <w:r w:rsidR="002B6DB7" w:rsidRPr="00B9580F">
          <w:rPr>
            <w:noProof/>
            <w:webHidden/>
          </w:rPr>
          <w:fldChar w:fldCharType="separate"/>
        </w:r>
        <w:r w:rsidR="002B6DB7" w:rsidRPr="00B9580F">
          <w:rPr>
            <w:noProof/>
            <w:webHidden/>
          </w:rPr>
          <w:t>47</w:t>
        </w:r>
        <w:r w:rsidR="002B6DB7" w:rsidRPr="00B9580F">
          <w:rPr>
            <w:noProof/>
            <w:webHidden/>
          </w:rPr>
          <w:fldChar w:fldCharType="end"/>
        </w:r>
      </w:hyperlink>
    </w:p>
    <w:p w14:paraId="6B5C9DAB" w14:textId="08E6691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25" w:history="1">
        <w:r w:rsidR="002B6DB7" w:rsidRPr="00B9580F">
          <w:rPr>
            <w:rStyle w:val="Hyperlink"/>
            <w:noProof/>
          </w:rPr>
          <w:t>69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Notification of Issue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_Toc144385425 \h </w:instrText>
        </w:r>
        <w:r w:rsidR="002B6DB7" w:rsidRPr="00B9580F">
          <w:rPr>
            <w:noProof/>
            <w:webHidden/>
          </w:rPr>
        </w:r>
        <w:r w:rsidR="002B6DB7" w:rsidRPr="00B9580F">
          <w:rPr>
            <w:noProof/>
            <w:webHidden/>
          </w:rPr>
          <w:fldChar w:fldCharType="separate"/>
        </w:r>
        <w:r w:rsidR="002B6DB7" w:rsidRPr="00B9580F">
          <w:rPr>
            <w:noProof/>
            <w:webHidden/>
          </w:rPr>
          <w:t>48</w:t>
        </w:r>
        <w:r w:rsidR="002B6DB7" w:rsidRPr="00B9580F">
          <w:rPr>
            <w:noProof/>
            <w:webHidden/>
          </w:rPr>
          <w:fldChar w:fldCharType="end"/>
        </w:r>
      </w:hyperlink>
    </w:p>
    <w:p w14:paraId="5B19911F" w14:textId="1FCA732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26" w:history="1">
        <w:r w:rsidR="002B6DB7" w:rsidRPr="00B9580F">
          <w:rPr>
            <w:rStyle w:val="Hyperlink"/>
            <w:noProof/>
          </w:rPr>
          <w:t>70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Resolution by senior executives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_Toc144385426 \h </w:instrText>
        </w:r>
        <w:r w:rsidR="002B6DB7" w:rsidRPr="00B9580F">
          <w:rPr>
            <w:noProof/>
            <w:webHidden/>
          </w:rPr>
        </w:r>
        <w:r w:rsidR="002B6DB7" w:rsidRPr="00B9580F">
          <w:rPr>
            <w:noProof/>
            <w:webHidden/>
          </w:rPr>
          <w:fldChar w:fldCharType="separate"/>
        </w:r>
        <w:r w:rsidR="002B6DB7" w:rsidRPr="00B9580F">
          <w:rPr>
            <w:noProof/>
            <w:webHidden/>
          </w:rPr>
          <w:t>48</w:t>
        </w:r>
        <w:r w:rsidR="002B6DB7" w:rsidRPr="00B9580F">
          <w:rPr>
            <w:noProof/>
            <w:webHidden/>
          </w:rPr>
          <w:fldChar w:fldCharType="end"/>
        </w:r>
      </w:hyperlink>
    </w:p>
    <w:p w14:paraId="7EE13C22" w14:textId="620F10D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27" w:history="1">
        <w:r w:rsidR="002B6DB7" w:rsidRPr="00B9580F">
          <w:rPr>
            <w:rStyle w:val="Hyperlink"/>
            <w:noProof/>
          </w:rPr>
          <w:t>71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Expert Determination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_Toc144385427 \h </w:instrText>
        </w:r>
        <w:r w:rsidR="002B6DB7" w:rsidRPr="00B9580F">
          <w:rPr>
            <w:noProof/>
            <w:webHidden/>
          </w:rPr>
        </w:r>
        <w:r w:rsidR="002B6DB7" w:rsidRPr="00B9580F">
          <w:rPr>
            <w:noProof/>
            <w:webHidden/>
          </w:rPr>
          <w:fldChar w:fldCharType="separate"/>
        </w:r>
        <w:r w:rsidR="002B6DB7" w:rsidRPr="00B9580F">
          <w:rPr>
            <w:noProof/>
            <w:webHidden/>
          </w:rPr>
          <w:t>48</w:t>
        </w:r>
        <w:r w:rsidR="002B6DB7" w:rsidRPr="00B9580F">
          <w:rPr>
            <w:noProof/>
            <w:webHidden/>
          </w:rPr>
          <w:fldChar w:fldCharType="end"/>
        </w:r>
      </w:hyperlink>
    </w:p>
    <w:p w14:paraId="21CCD772" w14:textId="5C14DD1A"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28" w:history="1">
        <w:r w:rsidR="002B6DB7" w:rsidRPr="00B9580F">
          <w:rPr>
            <w:rStyle w:val="Hyperlink"/>
            <w:noProof/>
          </w:rPr>
          <w:t>72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Parties to perform the 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_Toc144385428 \h </w:instrText>
        </w:r>
        <w:r w:rsidR="002B6DB7" w:rsidRPr="00B9580F">
          <w:rPr>
            <w:noProof/>
            <w:webHidden/>
          </w:rPr>
        </w:r>
        <w:r w:rsidR="002B6DB7" w:rsidRPr="00B9580F">
          <w:rPr>
            <w:noProof/>
            <w:webHidden/>
          </w:rPr>
          <w:fldChar w:fldCharType="separate"/>
        </w:r>
        <w:r w:rsidR="002B6DB7" w:rsidRPr="00B9580F">
          <w:rPr>
            <w:noProof/>
            <w:webHidden/>
          </w:rPr>
          <w:t>49</w:t>
        </w:r>
        <w:r w:rsidR="002B6DB7" w:rsidRPr="00B9580F">
          <w:rPr>
            <w:noProof/>
            <w:webHidden/>
          </w:rPr>
          <w:fldChar w:fldCharType="end"/>
        </w:r>
      </w:hyperlink>
    </w:p>
    <w:p w14:paraId="4A71E3E4" w14:textId="02AA9290"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429" w:history="1">
        <w:r w:rsidR="002B6DB7" w:rsidRPr="00B9580F">
          <w:rPr>
            <w:rStyle w:val="Hyperlink"/>
          </w:rPr>
          <w:t>Termination and Step-In</w:t>
        </w:r>
        <w:r w:rsidR="002B6DB7" w:rsidRPr="00B9580F">
          <w:rPr>
            <w:webHidden/>
          </w:rPr>
          <w:tab/>
        </w:r>
        <w:r w:rsidR="002B6DB7" w:rsidRPr="00B9580F">
          <w:rPr>
            <w:webHidden/>
          </w:rPr>
          <w:fldChar w:fldCharType="begin"/>
        </w:r>
        <w:r w:rsidR="002B6DB7" w:rsidRPr="00B9580F">
          <w:rPr>
            <w:webHidden/>
          </w:rPr>
          <w:instrText xml:space="preserve"> PAGEREF _Toc144385429 \h </w:instrText>
        </w:r>
        <w:r w:rsidR="002B6DB7" w:rsidRPr="00B9580F">
          <w:rPr>
            <w:webHidden/>
          </w:rPr>
        </w:r>
        <w:r w:rsidR="002B6DB7" w:rsidRPr="00B9580F">
          <w:rPr>
            <w:webHidden/>
          </w:rPr>
          <w:fldChar w:fldCharType="separate"/>
        </w:r>
        <w:r w:rsidR="002B6DB7" w:rsidRPr="00B9580F">
          <w:rPr>
            <w:webHidden/>
          </w:rPr>
          <w:t>50</w:t>
        </w:r>
        <w:r w:rsidR="002B6DB7" w:rsidRPr="00B9580F">
          <w:rPr>
            <w:webHidden/>
          </w:rPr>
          <w:fldChar w:fldCharType="end"/>
        </w:r>
      </w:hyperlink>
    </w:p>
    <w:p w14:paraId="0E407381" w14:textId="123E6D3A"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0" w:history="1">
        <w:r w:rsidR="002B6DB7" w:rsidRPr="00B9580F">
          <w:rPr>
            <w:rStyle w:val="Hyperlink"/>
            <w:noProof/>
          </w:rPr>
          <w:t>73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Termination or Step-In for Contractor’s Default or Insolvency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_Toc144385430 \h </w:instrText>
        </w:r>
        <w:r w:rsidR="002B6DB7" w:rsidRPr="00B9580F">
          <w:rPr>
            <w:noProof/>
            <w:webHidden/>
          </w:rPr>
        </w:r>
        <w:r w:rsidR="002B6DB7" w:rsidRPr="00B9580F">
          <w:rPr>
            <w:noProof/>
            <w:webHidden/>
          </w:rPr>
          <w:fldChar w:fldCharType="separate"/>
        </w:r>
        <w:r w:rsidR="002B6DB7" w:rsidRPr="00B9580F">
          <w:rPr>
            <w:noProof/>
            <w:webHidden/>
          </w:rPr>
          <w:t>50</w:t>
        </w:r>
        <w:r w:rsidR="002B6DB7" w:rsidRPr="00B9580F">
          <w:rPr>
            <w:noProof/>
            <w:webHidden/>
          </w:rPr>
          <w:fldChar w:fldCharType="end"/>
        </w:r>
      </w:hyperlink>
    </w:p>
    <w:p w14:paraId="599BCEE3" w14:textId="2C6390E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1" w:history="1">
        <w:r w:rsidR="002B6DB7" w:rsidRPr="00B9580F">
          <w:rPr>
            <w:rStyle w:val="Hyperlink"/>
            <w:noProof/>
          </w:rPr>
          <w:t>74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Termination for Principal’s convenience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_Toc144385431 \h </w:instrText>
        </w:r>
        <w:r w:rsidR="002B6DB7" w:rsidRPr="00B9580F">
          <w:rPr>
            <w:noProof/>
            <w:webHidden/>
          </w:rPr>
        </w:r>
        <w:r w:rsidR="002B6DB7" w:rsidRPr="00B9580F">
          <w:rPr>
            <w:noProof/>
            <w:webHidden/>
          </w:rPr>
          <w:fldChar w:fldCharType="separate"/>
        </w:r>
        <w:r w:rsidR="002B6DB7" w:rsidRPr="00B9580F">
          <w:rPr>
            <w:noProof/>
            <w:webHidden/>
          </w:rPr>
          <w:t>51</w:t>
        </w:r>
        <w:r w:rsidR="002B6DB7" w:rsidRPr="00B9580F">
          <w:rPr>
            <w:noProof/>
            <w:webHidden/>
          </w:rPr>
          <w:fldChar w:fldCharType="end"/>
        </w:r>
      </w:hyperlink>
    </w:p>
    <w:p w14:paraId="495CCF0E" w14:textId="1C997168"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2" w:history="1">
        <w:r w:rsidR="002B6DB7" w:rsidRPr="00B9580F">
          <w:rPr>
            <w:rStyle w:val="Hyperlink"/>
            <w:noProof/>
          </w:rPr>
          <w:t>75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Termination for Principal’s default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_Toc144385432 \h </w:instrText>
        </w:r>
        <w:r w:rsidR="002B6DB7" w:rsidRPr="00B9580F">
          <w:rPr>
            <w:noProof/>
            <w:webHidden/>
          </w:rPr>
        </w:r>
        <w:r w:rsidR="002B6DB7" w:rsidRPr="00B9580F">
          <w:rPr>
            <w:noProof/>
            <w:webHidden/>
          </w:rPr>
          <w:fldChar w:fldCharType="separate"/>
        </w:r>
        <w:r w:rsidR="002B6DB7" w:rsidRPr="00B9580F">
          <w:rPr>
            <w:noProof/>
            <w:webHidden/>
          </w:rPr>
          <w:t>52</w:t>
        </w:r>
        <w:r w:rsidR="002B6DB7" w:rsidRPr="00B9580F">
          <w:rPr>
            <w:noProof/>
            <w:webHidden/>
          </w:rPr>
          <w:fldChar w:fldCharType="end"/>
        </w:r>
      </w:hyperlink>
    </w:p>
    <w:p w14:paraId="088017D8" w14:textId="32F7F88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3" w:history="1">
        <w:r w:rsidR="002B6DB7" w:rsidRPr="00B9580F">
          <w:rPr>
            <w:rStyle w:val="Hyperlink"/>
            <w:noProof/>
          </w:rPr>
          <w:t>76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Termination notices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_Toc144385433 \h </w:instrText>
        </w:r>
        <w:r w:rsidR="002B6DB7" w:rsidRPr="00B9580F">
          <w:rPr>
            <w:noProof/>
            <w:webHidden/>
          </w:rPr>
        </w:r>
        <w:r w:rsidR="002B6DB7" w:rsidRPr="00B9580F">
          <w:rPr>
            <w:noProof/>
            <w:webHidden/>
          </w:rPr>
          <w:fldChar w:fldCharType="separate"/>
        </w:r>
        <w:r w:rsidR="002B6DB7" w:rsidRPr="00B9580F">
          <w:rPr>
            <w:noProof/>
            <w:webHidden/>
          </w:rPr>
          <w:t>52</w:t>
        </w:r>
        <w:r w:rsidR="002B6DB7" w:rsidRPr="00B9580F">
          <w:rPr>
            <w:noProof/>
            <w:webHidden/>
          </w:rPr>
          <w:fldChar w:fldCharType="end"/>
        </w:r>
      </w:hyperlink>
    </w:p>
    <w:p w14:paraId="351F5F15" w14:textId="2635D6D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4" w:history="1">
        <w:r w:rsidR="002B6DB7" w:rsidRPr="00B9580F">
          <w:rPr>
            <w:rStyle w:val="Hyperlink"/>
            <w:noProof/>
          </w:rPr>
          <w:t>77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Survival</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_Toc144385434 \h </w:instrText>
        </w:r>
        <w:r w:rsidR="002B6DB7" w:rsidRPr="00B9580F">
          <w:rPr>
            <w:noProof/>
            <w:webHidden/>
          </w:rPr>
        </w:r>
        <w:r w:rsidR="002B6DB7" w:rsidRPr="00B9580F">
          <w:rPr>
            <w:noProof/>
            <w:webHidden/>
          </w:rPr>
          <w:fldChar w:fldCharType="separate"/>
        </w:r>
        <w:r w:rsidR="002B6DB7" w:rsidRPr="00B9580F">
          <w:rPr>
            <w:noProof/>
            <w:webHidden/>
          </w:rPr>
          <w:t>52</w:t>
        </w:r>
        <w:r w:rsidR="002B6DB7" w:rsidRPr="00B9580F">
          <w:rPr>
            <w:noProof/>
            <w:webHidden/>
          </w:rPr>
          <w:fldChar w:fldCharType="end"/>
        </w:r>
      </w:hyperlink>
    </w:p>
    <w:p w14:paraId="0F8F8984" w14:textId="640811D9"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435" w:history="1">
        <w:r w:rsidR="002B6DB7" w:rsidRPr="00B9580F">
          <w:rPr>
            <w:rStyle w:val="Hyperlink"/>
          </w:rPr>
          <w:t>Meanings</w:t>
        </w:r>
        <w:r w:rsidR="002B6DB7" w:rsidRPr="00B9580F">
          <w:rPr>
            <w:webHidden/>
          </w:rPr>
          <w:tab/>
        </w:r>
        <w:r w:rsidR="002B6DB7" w:rsidRPr="00B9580F">
          <w:rPr>
            <w:webHidden/>
          </w:rPr>
          <w:fldChar w:fldCharType="begin"/>
        </w:r>
        <w:r w:rsidR="002B6DB7" w:rsidRPr="00B9580F">
          <w:rPr>
            <w:webHidden/>
          </w:rPr>
          <w:instrText xml:space="preserve"> PAGEREF _Toc144385435 \h </w:instrText>
        </w:r>
        <w:r w:rsidR="002B6DB7" w:rsidRPr="00B9580F">
          <w:rPr>
            <w:webHidden/>
          </w:rPr>
        </w:r>
        <w:r w:rsidR="002B6DB7" w:rsidRPr="00B9580F">
          <w:rPr>
            <w:webHidden/>
          </w:rPr>
          <w:fldChar w:fldCharType="separate"/>
        </w:r>
        <w:r w:rsidR="002B6DB7" w:rsidRPr="00B9580F">
          <w:rPr>
            <w:webHidden/>
          </w:rPr>
          <w:t>52</w:t>
        </w:r>
        <w:r w:rsidR="002B6DB7" w:rsidRPr="00B9580F">
          <w:rPr>
            <w:webHidden/>
          </w:rPr>
          <w:fldChar w:fldCharType="end"/>
        </w:r>
      </w:hyperlink>
    </w:p>
    <w:p w14:paraId="109B3B1D" w14:textId="054D3B0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6" w:history="1">
        <w:r w:rsidR="002B6DB7" w:rsidRPr="00B9580F">
          <w:rPr>
            <w:rStyle w:val="Hyperlink"/>
            <w:noProof/>
          </w:rPr>
          <w:t>78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Interpretation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_Toc144385436 \h </w:instrText>
        </w:r>
        <w:r w:rsidR="002B6DB7" w:rsidRPr="00B9580F">
          <w:rPr>
            <w:noProof/>
            <w:webHidden/>
          </w:rPr>
        </w:r>
        <w:r w:rsidR="002B6DB7" w:rsidRPr="00B9580F">
          <w:rPr>
            <w:noProof/>
            <w:webHidden/>
          </w:rPr>
          <w:fldChar w:fldCharType="separate"/>
        </w:r>
        <w:r w:rsidR="002B6DB7" w:rsidRPr="00B9580F">
          <w:rPr>
            <w:noProof/>
            <w:webHidden/>
          </w:rPr>
          <w:t>52</w:t>
        </w:r>
        <w:r w:rsidR="002B6DB7" w:rsidRPr="00B9580F">
          <w:rPr>
            <w:noProof/>
            <w:webHidden/>
          </w:rPr>
          <w:fldChar w:fldCharType="end"/>
        </w:r>
      </w:hyperlink>
    </w:p>
    <w:p w14:paraId="2E3776D1" w14:textId="0B10841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37" w:history="1">
        <w:r w:rsidR="002B6DB7" w:rsidRPr="00B9580F">
          <w:rPr>
            <w:rStyle w:val="Hyperlink"/>
            <w:noProof/>
          </w:rPr>
          <w:t>79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Definitions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_Toc144385437 \h </w:instrText>
        </w:r>
        <w:r w:rsidR="002B6DB7" w:rsidRPr="00B9580F">
          <w:rPr>
            <w:noProof/>
            <w:webHidden/>
          </w:rPr>
        </w:r>
        <w:r w:rsidR="002B6DB7" w:rsidRPr="00B9580F">
          <w:rPr>
            <w:noProof/>
            <w:webHidden/>
          </w:rPr>
          <w:fldChar w:fldCharType="separate"/>
        </w:r>
        <w:r w:rsidR="002B6DB7" w:rsidRPr="00B9580F">
          <w:rPr>
            <w:noProof/>
            <w:webHidden/>
          </w:rPr>
          <w:t>52</w:t>
        </w:r>
        <w:r w:rsidR="002B6DB7" w:rsidRPr="00B9580F">
          <w:rPr>
            <w:noProof/>
            <w:webHidden/>
          </w:rPr>
          <w:fldChar w:fldCharType="end"/>
        </w:r>
      </w:hyperlink>
    </w:p>
    <w:p w14:paraId="20D5FB02" w14:textId="364979AF"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438" w:history="1">
        <w:r w:rsidR="002B6DB7" w:rsidRPr="00B9580F">
          <w:rPr>
            <w:rStyle w:val="Hyperlink"/>
          </w:rPr>
          <w:t>Contract Information</w:t>
        </w:r>
        <w:r w:rsidR="002B6DB7" w:rsidRPr="00B9580F">
          <w:rPr>
            <w:webHidden/>
          </w:rPr>
          <w:tab/>
        </w:r>
        <w:r w:rsidR="002B6DB7" w:rsidRPr="00B9580F">
          <w:rPr>
            <w:webHidden/>
          </w:rPr>
          <w:fldChar w:fldCharType="begin"/>
        </w:r>
        <w:r w:rsidR="002B6DB7" w:rsidRPr="00B9580F">
          <w:rPr>
            <w:webHidden/>
          </w:rPr>
          <w:instrText xml:space="preserve"> PAGEREF _Toc144385438 \h </w:instrText>
        </w:r>
        <w:r w:rsidR="002B6DB7" w:rsidRPr="00B9580F">
          <w:rPr>
            <w:webHidden/>
          </w:rPr>
        </w:r>
        <w:r w:rsidR="002B6DB7" w:rsidRPr="00B9580F">
          <w:rPr>
            <w:webHidden/>
          </w:rPr>
          <w:fldChar w:fldCharType="separate"/>
        </w:r>
        <w:r w:rsidR="002B6DB7" w:rsidRPr="00B9580F">
          <w:rPr>
            <w:webHidden/>
          </w:rPr>
          <w:t>59</w:t>
        </w:r>
        <w:r w:rsidR="002B6DB7" w:rsidRPr="00B9580F">
          <w:rPr>
            <w:webHidden/>
          </w:rPr>
          <w:fldChar w:fldCharType="end"/>
        </w:r>
      </w:hyperlink>
    </w:p>
    <w:p w14:paraId="4C0B2F5A" w14:textId="4E2E8F67"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39" w:history="1">
        <w:r w:rsidR="002B6DB7" w:rsidRPr="00B9580F">
          <w:rPr>
            <w:rStyle w:val="Hyperlink"/>
            <w:noProof/>
          </w:rPr>
          <w:t>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_Toc144385439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64246F4D" w14:textId="60458C4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0" w:history="1">
        <w:r w:rsidR="002B6DB7" w:rsidRPr="00B9580F">
          <w:rPr>
            <w:rStyle w:val="Hyperlink"/>
            <w:noProof/>
          </w:rPr>
          <w:t>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 name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_Toc144385440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64CED47B" w14:textId="269D3D7A"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1" w:history="1">
        <w:r w:rsidR="002B6DB7" w:rsidRPr="00B9580F">
          <w:rPr>
            <w:rStyle w:val="Hyperlink"/>
            <w:noProof/>
          </w:rPr>
          <w:t>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Site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_Toc144385441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6DBA6805" w14:textId="672FE7F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2" w:history="1">
        <w:r w:rsidR="002B6DB7" w:rsidRPr="00B9580F">
          <w:rPr>
            <w:rStyle w:val="Hyperlink"/>
            <w:noProof/>
          </w:rPr>
          <w:t>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Description of the Works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_Toc144385442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233572E4" w14:textId="6A936BAB"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43" w:history="1">
        <w:r w:rsidR="002B6DB7" w:rsidRPr="00B9580F">
          <w:rPr>
            <w:rStyle w:val="Hyperlink"/>
            <w:noProof/>
          </w:rPr>
          <w:t>Principal’s details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_Toc144385443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54855E08" w14:textId="44E0E23B"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4" w:history="1">
        <w:r w:rsidR="002B6DB7" w:rsidRPr="00B9580F">
          <w:rPr>
            <w:rStyle w:val="Hyperlink"/>
            <w:noProof/>
          </w:rPr>
          <w:t>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Principal</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_Toc144385444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1B754481" w14:textId="136246D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5" w:history="1">
        <w:r w:rsidR="002B6DB7" w:rsidRPr="00B9580F">
          <w:rPr>
            <w:rStyle w:val="Hyperlink"/>
            <w:noProof/>
          </w:rPr>
          <w:t>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Principal’s Authorised Person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_Toc144385445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7CD1DC68" w14:textId="0B4DBCFB"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6" w:history="1">
        <w:r w:rsidR="002B6DB7" w:rsidRPr="00B9580F">
          <w:rPr>
            <w:rStyle w:val="Hyperlink"/>
            <w:noProof/>
          </w:rPr>
          <w:t>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Notices to the Principal</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_Toc144385446 \h </w:instrText>
        </w:r>
        <w:r w:rsidR="002B6DB7" w:rsidRPr="00B9580F">
          <w:rPr>
            <w:noProof/>
            <w:webHidden/>
          </w:rPr>
        </w:r>
        <w:r w:rsidR="002B6DB7" w:rsidRPr="00B9580F">
          <w:rPr>
            <w:noProof/>
            <w:webHidden/>
          </w:rPr>
          <w:fldChar w:fldCharType="separate"/>
        </w:r>
        <w:r w:rsidR="002B6DB7" w:rsidRPr="00B9580F">
          <w:rPr>
            <w:noProof/>
            <w:webHidden/>
          </w:rPr>
          <w:t>59</w:t>
        </w:r>
        <w:r w:rsidR="002B6DB7" w:rsidRPr="00B9580F">
          <w:rPr>
            <w:noProof/>
            <w:webHidden/>
          </w:rPr>
          <w:fldChar w:fldCharType="end"/>
        </w:r>
      </w:hyperlink>
    </w:p>
    <w:p w14:paraId="1A016FEE" w14:textId="36968B9C"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7" w:history="1">
        <w:r w:rsidR="002B6DB7" w:rsidRPr="00B9580F">
          <w:rPr>
            <w:rStyle w:val="Hyperlink"/>
            <w:noProof/>
          </w:rPr>
          <w:t>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Principal’s Senior executive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_Toc144385447 \h </w:instrText>
        </w:r>
        <w:r w:rsidR="002B6DB7" w:rsidRPr="00B9580F">
          <w:rPr>
            <w:noProof/>
            <w:webHidden/>
          </w:rPr>
        </w:r>
        <w:r w:rsidR="002B6DB7" w:rsidRPr="00B9580F">
          <w:rPr>
            <w:noProof/>
            <w:webHidden/>
          </w:rPr>
          <w:fldChar w:fldCharType="separate"/>
        </w:r>
        <w:r w:rsidR="002B6DB7" w:rsidRPr="00B9580F">
          <w:rPr>
            <w:noProof/>
            <w:webHidden/>
          </w:rPr>
          <w:t>60</w:t>
        </w:r>
        <w:r w:rsidR="002B6DB7" w:rsidRPr="00B9580F">
          <w:rPr>
            <w:noProof/>
            <w:webHidden/>
          </w:rPr>
          <w:fldChar w:fldCharType="end"/>
        </w:r>
      </w:hyperlink>
    </w:p>
    <w:p w14:paraId="442FB189" w14:textId="1909B3EA"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48" w:history="1">
        <w:r w:rsidR="002B6DB7" w:rsidRPr="00B9580F">
          <w:rPr>
            <w:rStyle w:val="Hyperlink"/>
            <w:noProof/>
          </w:rPr>
          <w:t>Contractor’s details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_Toc144385448 \h </w:instrText>
        </w:r>
        <w:r w:rsidR="002B6DB7" w:rsidRPr="00B9580F">
          <w:rPr>
            <w:noProof/>
            <w:webHidden/>
          </w:rPr>
        </w:r>
        <w:r w:rsidR="002B6DB7" w:rsidRPr="00B9580F">
          <w:rPr>
            <w:noProof/>
            <w:webHidden/>
          </w:rPr>
          <w:fldChar w:fldCharType="separate"/>
        </w:r>
        <w:r w:rsidR="002B6DB7" w:rsidRPr="00B9580F">
          <w:rPr>
            <w:noProof/>
            <w:webHidden/>
          </w:rPr>
          <w:t>60</w:t>
        </w:r>
        <w:r w:rsidR="002B6DB7" w:rsidRPr="00B9580F">
          <w:rPr>
            <w:noProof/>
            <w:webHidden/>
          </w:rPr>
          <w:fldChar w:fldCharType="end"/>
        </w:r>
      </w:hyperlink>
    </w:p>
    <w:p w14:paraId="74BAB7D2" w14:textId="226D392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49" w:history="1">
        <w:r w:rsidR="002B6DB7" w:rsidRPr="00B9580F">
          <w:rPr>
            <w:rStyle w:val="Hyperlink"/>
            <w:noProof/>
          </w:rPr>
          <w:t>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Contractor</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_Toc144385449 \h </w:instrText>
        </w:r>
        <w:r w:rsidR="002B6DB7" w:rsidRPr="00B9580F">
          <w:rPr>
            <w:noProof/>
            <w:webHidden/>
          </w:rPr>
        </w:r>
        <w:r w:rsidR="002B6DB7" w:rsidRPr="00B9580F">
          <w:rPr>
            <w:noProof/>
            <w:webHidden/>
          </w:rPr>
          <w:fldChar w:fldCharType="separate"/>
        </w:r>
        <w:r w:rsidR="002B6DB7" w:rsidRPr="00B9580F">
          <w:rPr>
            <w:noProof/>
            <w:webHidden/>
          </w:rPr>
          <w:t>60</w:t>
        </w:r>
        <w:r w:rsidR="002B6DB7" w:rsidRPr="00B9580F">
          <w:rPr>
            <w:noProof/>
            <w:webHidden/>
          </w:rPr>
          <w:fldChar w:fldCharType="end"/>
        </w:r>
      </w:hyperlink>
    </w:p>
    <w:p w14:paraId="3A2AF870" w14:textId="4F9EF18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0" w:history="1">
        <w:r w:rsidR="002B6DB7" w:rsidRPr="00B9580F">
          <w:rPr>
            <w:rStyle w:val="Hyperlink"/>
            <w:noProof/>
          </w:rPr>
          <w:t>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Contractor’s Authorised Person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_Toc144385450 \h </w:instrText>
        </w:r>
        <w:r w:rsidR="002B6DB7" w:rsidRPr="00B9580F">
          <w:rPr>
            <w:noProof/>
            <w:webHidden/>
          </w:rPr>
        </w:r>
        <w:r w:rsidR="002B6DB7" w:rsidRPr="00B9580F">
          <w:rPr>
            <w:noProof/>
            <w:webHidden/>
          </w:rPr>
          <w:fldChar w:fldCharType="separate"/>
        </w:r>
        <w:r w:rsidR="002B6DB7" w:rsidRPr="00B9580F">
          <w:rPr>
            <w:noProof/>
            <w:webHidden/>
          </w:rPr>
          <w:t>60</w:t>
        </w:r>
        <w:r w:rsidR="002B6DB7" w:rsidRPr="00B9580F">
          <w:rPr>
            <w:noProof/>
            <w:webHidden/>
          </w:rPr>
          <w:fldChar w:fldCharType="end"/>
        </w:r>
      </w:hyperlink>
    </w:p>
    <w:p w14:paraId="1D89B1FD" w14:textId="6C9AAF2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1" w:history="1">
        <w:r w:rsidR="002B6DB7" w:rsidRPr="00B9580F">
          <w:rPr>
            <w:rStyle w:val="Hyperlink"/>
            <w:noProof/>
          </w:rPr>
          <w:t>10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Notices to the Contractor</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_Toc144385451 \h </w:instrText>
        </w:r>
        <w:r w:rsidR="002B6DB7" w:rsidRPr="00B9580F">
          <w:rPr>
            <w:noProof/>
            <w:webHidden/>
          </w:rPr>
        </w:r>
        <w:r w:rsidR="002B6DB7" w:rsidRPr="00B9580F">
          <w:rPr>
            <w:noProof/>
            <w:webHidden/>
          </w:rPr>
          <w:fldChar w:fldCharType="separate"/>
        </w:r>
        <w:r w:rsidR="002B6DB7" w:rsidRPr="00B9580F">
          <w:rPr>
            <w:noProof/>
            <w:webHidden/>
          </w:rPr>
          <w:t>60</w:t>
        </w:r>
        <w:r w:rsidR="002B6DB7" w:rsidRPr="00B9580F">
          <w:rPr>
            <w:noProof/>
            <w:webHidden/>
          </w:rPr>
          <w:fldChar w:fldCharType="end"/>
        </w:r>
      </w:hyperlink>
    </w:p>
    <w:p w14:paraId="467DED75" w14:textId="5265697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2" w:history="1">
        <w:r w:rsidR="002B6DB7" w:rsidRPr="00B9580F">
          <w:rPr>
            <w:rStyle w:val="Hyperlink"/>
            <w:noProof/>
          </w:rPr>
          <w:t>11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Contractor’s senior executive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_Toc144385452 \h </w:instrText>
        </w:r>
        <w:r w:rsidR="002B6DB7" w:rsidRPr="00B9580F">
          <w:rPr>
            <w:noProof/>
            <w:webHidden/>
          </w:rPr>
        </w:r>
        <w:r w:rsidR="002B6DB7" w:rsidRPr="00B9580F">
          <w:rPr>
            <w:noProof/>
            <w:webHidden/>
          </w:rPr>
          <w:fldChar w:fldCharType="separate"/>
        </w:r>
        <w:r w:rsidR="002B6DB7" w:rsidRPr="00B9580F">
          <w:rPr>
            <w:noProof/>
            <w:webHidden/>
          </w:rPr>
          <w:t>61</w:t>
        </w:r>
        <w:r w:rsidR="002B6DB7" w:rsidRPr="00B9580F">
          <w:rPr>
            <w:noProof/>
            <w:webHidden/>
          </w:rPr>
          <w:fldChar w:fldCharType="end"/>
        </w:r>
      </w:hyperlink>
    </w:p>
    <w:p w14:paraId="680B8455" w14:textId="083EF0D5"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53" w:history="1">
        <w:r w:rsidR="002B6DB7" w:rsidRPr="00B9580F">
          <w:rPr>
            <w:rStyle w:val="Hyperlink"/>
            <w:noProof/>
          </w:rPr>
          <w:t>Dates and times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_Toc144385453 \h </w:instrText>
        </w:r>
        <w:r w:rsidR="002B6DB7" w:rsidRPr="00B9580F">
          <w:rPr>
            <w:noProof/>
            <w:webHidden/>
          </w:rPr>
        </w:r>
        <w:r w:rsidR="002B6DB7" w:rsidRPr="00B9580F">
          <w:rPr>
            <w:noProof/>
            <w:webHidden/>
          </w:rPr>
          <w:fldChar w:fldCharType="separate"/>
        </w:r>
        <w:r w:rsidR="002B6DB7" w:rsidRPr="00B9580F">
          <w:rPr>
            <w:noProof/>
            <w:webHidden/>
          </w:rPr>
          <w:t>61</w:t>
        </w:r>
        <w:r w:rsidR="002B6DB7" w:rsidRPr="00B9580F">
          <w:rPr>
            <w:noProof/>
            <w:webHidden/>
          </w:rPr>
          <w:fldChar w:fldCharType="end"/>
        </w:r>
      </w:hyperlink>
    </w:p>
    <w:p w14:paraId="1CE0A120" w14:textId="64FDB06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4" w:history="1">
        <w:r w:rsidR="002B6DB7" w:rsidRPr="00B9580F">
          <w:rPr>
            <w:rStyle w:val="Hyperlink"/>
            <w:noProof/>
          </w:rPr>
          <w:t>12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Date of 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_Toc144385454 \h </w:instrText>
        </w:r>
        <w:r w:rsidR="002B6DB7" w:rsidRPr="00B9580F">
          <w:rPr>
            <w:noProof/>
            <w:webHidden/>
          </w:rPr>
        </w:r>
        <w:r w:rsidR="002B6DB7" w:rsidRPr="00B9580F">
          <w:rPr>
            <w:noProof/>
            <w:webHidden/>
          </w:rPr>
          <w:fldChar w:fldCharType="separate"/>
        </w:r>
        <w:r w:rsidR="002B6DB7" w:rsidRPr="00B9580F">
          <w:rPr>
            <w:noProof/>
            <w:webHidden/>
          </w:rPr>
          <w:t>61</w:t>
        </w:r>
        <w:r w:rsidR="002B6DB7" w:rsidRPr="00B9580F">
          <w:rPr>
            <w:noProof/>
            <w:webHidden/>
          </w:rPr>
          <w:fldChar w:fldCharType="end"/>
        </w:r>
      </w:hyperlink>
    </w:p>
    <w:p w14:paraId="7091FFD8" w14:textId="6A3EE2D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5" w:history="1">
        <w:r w:rsidR="002B6DB7" w:rsidRPr="00B9580F">
          <w:rPr>
            <w:rStyle w:val="Hyperlink"/>
            <w:noProof/>
          </w:rPr>
          <w:t>13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Times for Site access and Completion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_Toc144385455 \h </w:instrText>
        </w:r>
        <w:r w:rsidR="002B6DB7" w:rsidRPr="00B9580F">
          <w:rPr>
            <w:noProof/>
            <w:webHidden/>
          </w:rPr>
        </w:r>
        <w:r w:rsidR="002B6DB7" w:rsidRPr="00B9580F">
          <w:rPr>
            <w:noProof/>
            <w:webHidden/>
          </w:rPr>
          <w:fldChar w:fldCharType="separate"/>
        </w:r>
        <w:r w:rsidR="002B6DB7" w:rsidRPr="00B9580F">
          <w:rPr>
            <w:noProof/>
            <w:webHidden/>
          </w:rPr>
          <w:t>61</w:t>
        </w:r>
        <w:r w:rsidR="002B6DB7" w:rsidRPr="00B9580F">
          <w:rPr>
            <w:noProof/>
            <w:webHidden/>
          </w:rPr>
          <w:fldChar w:fldCharType="end"/>
        </w:r>
      </w:hyperlink>
    </w:p>
    <w:p w14:paraId="2C10FCA7" w14:textId="254850B2"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56" w:history="1">
        <w:r w:rsidR="002B6DB7" w:rsidRPr="00B9580F">
          <w:rPr>
            <w:rStyle w:val="Hyperlink"/>
            <w:noProof/>
          </w:rPr>
          <w:t>Statutory and Government requirements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_Toc144385456 \h </w:instrText>
        </w:r>
        <w:r w:rsidR="002B6DB7" w:rsidRPr="00B9580F">
          <w:rPr>
            <w:noProof/>
            <w:webHidden/>
          </w:rPr>
        </w:r>
        <w:r w:rsidR="002B6DB7" w:rsidRPr="00B9580F">
          <w:rPr>
            <w:noProof/>
            <w:webHidden/>
          </w:rPr>
          <w:fldChar w:fldCharType="separate"/>
        </w:r>
        <w:r w:rsidR="002B6DB7" w:rsidRPr="00B9580F">
          <w:rPr>
            <w:noProof/>
            <w:webHidden/>
          </w:rPr>
          <w:t>62</w:t>
        </w:r>
        <w:r w:rsidR="002B6DB7" w:rsidRPr="00B9580F">
          <w:rPr>
            <w:noProof/>
            <w:webHidden/>
          </w:rPr>
          <w:fldChar w:fldCharType="end"/>
        </w:r>
      </w:hyperlink>
    </w:p>
    <w:p w14:paraId="22B95DD3" w14:textId="0892D38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7" w:history="1">
        <w:r w:rsidR="002B6DB7" w:rsidRPr="00B9580F">
          <w:rPr>
            <w:rStyle w:val="Hyperlink"/>
            <w:noProof/>
          </w:rPr>
          <w:t>14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Fees, charges, consents and approvals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_Toc144385457 \h </w:instrText>
        </w:r>
        <w:r w:rsidR="002B6DB7" w:rsidRPr="00B9580F">
          <w:rPr>
            <w:noProof/>
            <w:webHidden/>
          </w:rPr>
        </w:r>
        <w:r w:rsidR="002B6DB7" w:rsidRPr="00B9580F">
          <w:rPr>
            <w:noProof/>
            <w:webHidden/>
          </w:rPr>
          <w:fldChar w:fldCharType="separate"/>
        </w:r>
        <w:r w:rsidR="002B6DB7" w:rsidRPr="00B9580F">
          <w:rPr>
            <w:noProof/>
            <w:webHidden/>
          </w:rPr>
          <w:t>62</w:t>
        </w:r>
        <w:r w:rsidR="002B6DB7" w:rsidRPr="00B9580F">
          <w:rPr>
            <w:noProof/>
            <w:webHidden/>
          </w:rPr>
          <w:fldChar w:fldCharType="end"/>
        </w:r>
      </w:hyperlink>
    </w:p>
    <w:p w14:paraId="3C51223F" w14:textId="3220D63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8" w:history="1">
        <w:r w:rsidR="002B6DB7" w:rsidRPr="00B9580F">
          <w:rPr>
            <w:rStyle w:val="Hyperlink"/>
            <w:noProof/>
          </w:rPr>
          <w:t>14A Long service levy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_Toc144385458 \h </w:instrText>
        </w:r>
        <w:r w:rsidR="002B6DB7" w:rsidRPr="00B9580F">
          <w:rPr>
            <w:noProof/>
            <w:webHidden/>
          </w:rPr>
        </w:r>
        <w:r w:rsidR="002B6DB7" w:rsidRPr="00B9580F">
          <w:rPr>
            <w:noProof/>
            <w:webHidden/>
          </w:rPr>
          <w:fldChar w:fldCharType="separate"/>
        </w:r>
        <w:r w:rsidR="002B6DB7" w:rsidRPr="00B9580F">
          <w:rPr>
            <w:noProof/>
            <w:webHidden/>
          </w:rPr>
          <w:t>62</w:t>
        </w:r>
        <w:r w:rsidR="002B6DB7" w:rsidRPr="00B9580F">
          <w:rPr>
            <w:noProof/>
            <w:webHidden/>
          </w:rPr>
          <w:fldChar w:fldCharType="end"/>
        </w:r>
      </w:hyperlink>
    </w:p>
    <w:p w14:paraId="0F9BA661" w14:textId="297FB44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59" w:history="1">
        <w:r w:rsidR="002B6DB7" w:rsidRPr="00B9580F">
          <w:rPr>
            <w:rStyle w:val="Hyperlink"/>
            <w:noProof/>
          </w:rPr>
          <w:t>15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Compliance with NSW Government guidelines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_Toc144385459 \h </w:instrText>
        </w:r>
        <w:r w:rsidR="002B6DB7" w:rsidRPr="00B9580F">
          <w:rPr>
            <w:noProof/>
            <w:webHidden/>
          </w:rPr>
        </w:r>
        <w:r w:rsidR="002B6DB7" w:rsidRPr="00B9580F">
          <w:rPr>
            <w:noProof/>
            <w:webHidden/>
          </w:rPr>
          <w:fldChar w:fldCharType="separate"/>
        </w:r>
        <w:r w:rsidR="002B6DB7" w:rsidRPr="00B9580F">
          <w:rPr>
            <w:noProof/>
            <w:webHidden/>
          </w:rPr>
          <w:t>62</w:t>
        </w:r>
        <w:r w:rsidR="002B6DB7" w:rsidRPr="00B9580F">
          <w:rPr>
            <w:noProof/>
            <w:webHidden/>
          </w:rPr>
          <w:fldChar w:fldCharType="end"/>
        </w:r>
      </w:hyperlink>
    </w:p>
    <w:p w14:paraId="614A8265" w14:textId="2BD572E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0" w:history="1">
        <w:r w:rsidR="002B6DB7" w:rsidRPr="00B9580F">
          <w:rPr>
            <w:rStyle w:val="Hyperlink"/>
            <w:noProof/>
          </w:rPr>
          <w:t>16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Requirements for Commonwealth funded projects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_Toc144385460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02794E83" w14:textId="0C21D66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1" w:history="1">
        <w:r w:rsidR="002B6DB7" w:rsidRPr="00B9580F">
          <w:rPr>
            <w:rStyle w:val="Hyperlink"/>
            <w:noProof/>
          </w:rPr>
          <w:t>17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Principal contractor</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_Toc144385461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02C5A7B3" w14:textId="57CF3B3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2" w:history="1">
        <w:r w:rsidR="002B6DB7" w:rsidRPr="00B9580F">
          <w:rPr>
            <w:rStyle w:val="Hyperlink"/>
            <w:noProof/>
          </w:rPr>
          <w:t>18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Working hours and working days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_Toc144385462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73BF22AB" w14:textId="757513EE"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63" w:history="1">
        <w:r w:rsidR="002B6DB7" w:rsidRPr="00B9580F">
          <w:rPr>
            <w:rStyle w:val="Hyperlink"/>
            <w:noProof/>
          </w:rPr>
          <w:t>Liability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_Toc144385463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06A1E425" w14:textId="50ACD29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4" w:history="1">
        <w:r w:rsidR="002B6DB7" w:rsidRPr="00B9580F">
          <w:rPr>
            <w:rStyle w:val="Hyperlink"/>
            <w:noProof/>
          </w:rPr>
          <w:t>19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Limitation of liability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_Toc144385464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0BBA0C2D" w14:textId="4604BC0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5" w:history="1">
        <w:r w:rsidR="002B6DB7" w:rsidRPr="00B9580F">
          <w:rPr>
            <w:rStyle w:val="Hyperlink"/>
            <w:noProof/>
          </w:rPr>
          <w:t>20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Proportionate liability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_Toc144385465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7B71DEAE" w14:textId="1217C50E"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66" w:history="1">
        <w:r w:rsidR="002B6DB7" w:rsidRPr="00B9580F">
          <w:rPr>
            <w:rStyle w:val="Hyperlink"/>
            <w:noProof/>
          </w:rPr>
          <w:t>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_Toc144385466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5A78AC39" w14:textId="45ABAA2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7" w:history="1">
        <w:r w:rsidR="002B6DB7" w:rsidRPr="00B9580F">
          <w:rPr>
            <w:rStyle w:val="Hyperlink"/>
            <w:noProof/>
          </w:rPr>
          <w:t>21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Works 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_Toc144385467 \h </w:instrText>
        </w:r>
        <w:r w:rsidR="002B6DB7" w:rsidRPr="00B9580F">
          <w:rPr>
            <w:noProof/>
            <w:webHidden/>
          </w:rPr>
        </w:r>
        <w:r w:rsidR="002B6DB7" w:rsidRPr="00B9580F">
          <w:rPr>
            <w:noProof/>
            <w:webHidden/>
          </w:rPr>
          <w:fldChar w:fldCharType="separate"/>
        </w:r>
        <w:r w:rsidR="002B6DB7" w:rsidRPr="00B9580F">
          <w:rPr>
            <w:noProof/>
            <w:webHidden/>
          </w:rPr>
          <w:t>64</w:t>
        </w:r>
        <w:r w:rsidR="002B6DB7" w:rsidRPr="00B9580F">
          <w:rPr>
            <w:noProof/>
            <w:webHidden/>
          </w:rPr>
          <w:fldChar w:fldCharType="end"/>
        </w:r>
      </w:hyperlink>
    </w:p>
    <w:p w14:paraId="62740004" w14:textId="19695B6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8" w:history="1">
        <w:r w:rsidR="002B6DB7" w:rsidRPr="00B9580F">
          <w:rPr>
            <w:rStyle w:val="Hyperlink"/>
            <w:noProof/>
          </w:rPr>
          <w:t>22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Public liability 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_Toc144385468 \h </w:instrText>
        </w:r>
        <w:r w:rsidR="002B6DB7" w:rsidRPr="00B9580F">
          <w:rPr>
            <w:noProof/>
            <w:webHidden/>
          </w:rPr>
        </w:r>
        <w:r w:rsidR="002B6DB7" w:rsidRPr="00B9580F">
          <w:rPr>
            <w:noProof/>
            <w:webHidden/>
          </w:rPr>
          <w:fldChar w:fldCharType="separate"/>
        </w:r>
        <w:r w:rsidR="002B6DB7" w:rsidRPr="00B9580F">
          <w:rPr>
            <w:noProof/>
            <w:webHidden/>
          </w:rPr>
          <w:t>65</w:t>
        </w:r>
        <w:r w:rsidR="002B6DB7" w:rsidRPr="00B9580F">
          <w:rPr>
            <w:noProof/>
            <w:webHidden/>
          </w:rPr>
          <w:fldChar w:fldCharType="end"/>
        </w:r>
      </w:hyperlink>
    </w:p>
    <w:p w14:paraId="17317638" w14:textId="65C4727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69" w:history="1">
        <w:r w:rsidR="002B6DB7" w:rsidRPr="00B9580F">
          <w:rPr>
            <w:rStyle w:val="Hyperlink"/>
            <w:noProof/>
          </w:rPr>
          <w:t>23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Workers compensation 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_Toc144385469 \h </w:instrText>
        </w:r>
        <w:r w:rsidR="002B6DB7" w:rsidRPr="00B9580F">
          <w:rPr>
            <w:noProof/>
            <w:webHidden/>
          </w:rPr>
        </w:r>
        <w:r w:rsidR="002B6DB7" w:rsidRPr="00B9580F">
          <w:rPr>
            <w:noProof/>
            <w:webHidden/>
          </w:rPr>
          <w:fldChar w:fldCharType="separate"/>
        </w:r>
        <w:r w:rsidR="002B6DB7" w:rsidRPr="00B9580F">
          <w:rPr>
            <w:noProof/>
            <w:webHidden/>
          </w:rPr>
          <w:t>65</w:t>
        </w:r>
        <w:r w:rsidR="002B6DB7" w:rsidRPr="00B9580F">
          <w:rPr>
            <w:noProof/>
            <w:webHidden/>
          </w:rPr>
          <w:fldChar w:fldCharType="end"/>
        </w:r>
      </w:hyperlink>
    </w:p>
    <w:p w14:paraId="5F90F0DF" w14:textId="1156FF36"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70" w:history="1">
        <w:r w:rsidR="002B6DB7" w:rsidRPr="00B9580F">
          <w:rPr>
            <w:rStyle w:val="Hyperlink"/>
            <w:noProof/>
          </w:rPr>
          <w:t>24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Professional indemnity 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_Toc144385470 \h </w:instrText>
        </w:r>
        <w:r w:rsidR="002B6DB7" w:rsidRPr="00B9580F">
          <w:rPr>
            <w:noProof/>
            <w:webHidden/>
          </w:rPr>
        </w:r>
        <w:r w:rsidR="002B6DB7" w:rsidRPr="00B9580F">
          <w:rPr>
            <w:noProof/>
            <w:webHidden/>
          </w:rPr>
          <w:fldChar w:fldCharType="separate"/>
        </w:r>
        <w:r w:rsidR="002B6DB7" w:rsidRPr="00B9580F">
          <w:rPr>
            <w:noProof/>
            <w:webHidden/>
          </w:rPr>
          <w:t>65</w:t>
        </w:r>
        <w:r w:rsidR="002B6DB7" w:rsidRPr="00B9580F">
          <w:rPr>
            <w:noProof/>
            <w:webHidden/>
          </w:rPr>
          <w:fldChar w:fldCharType="end"/>
        </w:r>
      </w:hyperlink>
    </w:p>
    <w:p w14:paraId="5675937F" w14:textId="2C367DE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71" w:history="1">
        <w:r w:rsidR="002B6DB7" w:rsidRPr="00B9580F">
          <w:rPr>
            <w:rStyle w:val="Hyperlink"/>
            <w:noProof/>
          </w:rPr>
          <w:t>25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Marine liability 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_Toc144385471 \h </w:instrText>
        </w:r>
        <w:r w:rsidR="002B6DB7" w:rsidRPr="00B9580F">
          <w:rPr>
            <w:noProof/>
            <w:webHidden/>
          </w:rPr>
        </w:r>
        <w:r w:rsidR="002B6DB7" w:rsidRPr="00B9580F">
          <w:rPr>
            <w:noProof/>
            <w:webHidden/>
          </w:rPr>
          <w:fldChar w:fldCharType="separate"/>
        </w:r>
        <w:r w:rsidR="002B6DB7" w:rsidRPr="00B9580F">
          <w:rPr>
            <w:noProof/>
            <w:webHidden/>
          </w:rPr>
          <w:t>65</w:t>
        </w:r>
        <w:r w:rsidR="002B6DB7" w:rsidRPr="00B9580F">
          <w:rPr>
            <w:noProof/>
            <w:webHidden/>
          </w:rPr>
          <w:fldChar w:fldCharType="end"/>
        </w:r>
      </w:hyperlink>
    </w:p>
    <w:p w14:paraId="77A84BF8" w14:textId="57A1D31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72" w:history="1">
        <w:r w:rsidR="002B6DB7" w:rsidRPr="00B9580F">
          <w:rPr>
            <w:rStyle w:val="Hyperlink"/>
            <w:noProof/>
          </w:rPr>
          <w:t>25A Motor vehicle 3rd party property damage insurance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_Toc144385472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0E776B53" w14:textId="43006771"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73" w:history="1">
        <w:r w:rsidR="002B6DB7" w:rsidRPr="00B9580F">
          <w:rPr>
            <w:rStyle w:val="Hyperlink"/>
            <w:noProof/>
          </w:rPr>
          <w:t>Contract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_Toc144385473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165CF6F1" w14:textId="3F806BC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74" w:history="1">
        <w:r w:rsidR="002B6DB7" w:rsidRPr="00B9580F">
          <w:rPr>
            <w:rStyle w:val="Hyperlink"/>
            <w:noProof/>
          </w:rPr>
          <w:t>26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Other Contract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_Toc144385474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077A4057" w14:textId="1DEA7E11"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75" w:history="1">
        <w:r w:rsidR="002B6DB7" w:rsidRPr="00B9580F">
          <w:rPr>
            <w:rStyle w:val="Hyperlink"/>
            <w:noProof/>
          </w:rPr>
          <w:t>Principal’s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_Toc144385475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7802F356" w14:textId="78187EA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76" w:history="1">
        <w:r w:rsidR="002B6DB7" w:rsidRPr="00B9580F">
          <w:rPr>
            <w:rStyle w:val="Hyperlink"/>
            <w:noProof/>
          </w:rPr>
          <w:t>27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Copies of Principal’s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_Toc144385476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243E311D" w14:textId="3EB7F6EC"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77" w:history="1">
        <w:r w:rsidR="002B6DB7" w:rsidRPr="00B9580F">
          <w:rPr>
            <w:rStyle w:val="Hyperlink"/>
            <w:noProof/>
          </w:rPr>
          <w:t>Contractor’s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_Toc144385477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00EEFD94" w14:textId="4990F40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78" w:history="1">
        <w:r w:rsidR="002B6DB7" w:rsidRPr="00B9580F">
          <w:rPr>
            <w:rStyle w:val="Hyperlink"/>
            <w:noProof/>
          </w:rPr>
          <w:t>28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Copies of Contractor’s Documents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_Toc144385478 \h </w:instrText>
        </w:r>
        <w:r w:rsidR="002B6DB7" w:rsidRPr="00B9580F">
          <w:rPr>
            <w:noProof/>
            <w:webHidden/>
          </w:rPr>
        </w:r>
        <w:r w:rsidR="002B6DB7" w:rsidRPr="00B9580F">
          <w:rPr>
            <w:noProof/>
            <w:webHidden/>
          </w:rPr>
          <w:fldChar w:fldCharType="separate"/>
        </w:r>
        <w:r w:rsidR="002B6DB7" w:rsidRPr="00B9580F">
          <w:rPr>
            <w:noProof/>
            <w:webHidden/>
          </w:rPr>
          <w:t>66</w:t>
        </w:r>
        <w:r w:rsidR="002B6DB7" w:rsidRPr="00B9580F">
          <w:rPr>
            <w:noProof/>
            <w:webHidden/>
          </w:rPr>
          <w:fldChar w:fldCharType="end"/>
        </w:r>
      </w:hyperlink>
    </w:p>
    <w:p w14:paraId="6B82DAA6" w14:textId="370ABF91"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79" w:history="1">
        <w:r w:rsidR="002B6DB7" w:rsidRPr="00B9580F">
          <w:rPr>
            <w:rStyle w:val="Hyperlink"/>
            <w:noProof/>
          </w:rPr>
          <w:t>Subcontract work</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_Toc144385479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160B01E1" w14:textId="0CFE9AF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0" w:history="1">
        <w:r w:rsidR="002B6DB7" w:rsidRPr="00B9580F">
          <w:rPr>
            <w:rStyle w:val="Hyperlink"/>
            <w:noProof/>
          </w:rPr>
          <w:t>29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Inclusion of consistent requirements in Subcontracts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_Toc144385480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3F53BF39" w14:textId="3C8D6CE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1" w:history="1">
        <w:r w:rsidR="002B6DB7" w:rsidRPr="00B9580F">
          <w:rPr>
            <w:rStyle w:val="Hyperlink"/>
            <w:noProof/>
          </w:rPr>
          <w:t>30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Payment period for Subcontracts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_Toc144385481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0ADBC72D" w14:textId="6CF2D2AB"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2" w:history="1">
        <w:r w:rsidR="002B6DB7" w:rsidRPr="00B9580F">
          <w:rPr>
            <w:rStyle w:val="Hyperlink"/>
            <w:noProof/>
          </w:rPr>
          <w:t>31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Preferred Subcontractors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_Toc144385482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2C74B82E" w14:textId="711E6C2C"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3" w:history="1">
        <w:r w:rsidR="002B6DB7" w:rsidRPr="00B9580F">
          <w:rPr>
            <w:rStyle w:val="Hyperlink"/>
            <w:noProof/>
          </w:rPr>
          <w:t>32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Subcontractor’s warranty</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_Toc144385483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14CA8458" w14:textId="73B6FB16"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84" w:history="1">
        <w:r w:rsidR="002B6DB7" w:rsidRPr="00B9580F">
          <w:rPr>
            <w:rStyle w:val="Hyperlink"/>
            <w:noProof/>
          </w:rPr>
          <w:t>Undertakings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_Toc144385484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3843F052" w14:textId="26D9CB3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5" w:history="1">
        <w:r w:rsidR="002B6DB7" w:rsidRPr="00B9580F">
          <w:rPr>
            <w:rStyle w:val="Hyperlink"/>
            <w:noProof/>
          </w:rPr>
          <w:t>33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Completion Undertaking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_Toc144385485 \h </w:instrText>
        </w:r>
        <w:r w:rsidR="002B6DB7" w:rsidRPr="00B9580F">
          <w:rPr>
            <w:noProof/>
            <w:webHidden/>
          </w:rPr>
        </w:r>
        <w:r w:rsidR="002B6DB7" w:rsidRPr="00B9580F">
          <w:rPr>
            <w:noProof/>
            <w:webHidden/>
          </w:rPr>
          <w:fldChar w:fldCharType="separate"/>
        </w:r>
        <w:r w:rsidR="002B6DB7" w:rsidRPr="00B9580F">
          <w:rPr>
            <w:noProof/>
            <w:webHidden/>
          </w:rPr>
          <w:t>67</w:t>
        </w:r>
        <w:r w:rsidR="002B6DB7" w:rsidRPr="00B9580F">
          <w:rPr>
            <w:noProof/>
            <w:webHidden/>
          </w:rPr>
          <w:fldChar w:fldCharType="end"/>
        </w:r>
      </w:hyperlink>
    </w:p>
    <w:p w14:paraId="21675727" w14:textId="65F3D81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6" w:history="1">
        <w:r w:rsidR="002B6DB7" w:rsidRPr="00B9580F">
          <w:rPr>
            <w:rStyle w:val="Hyperlink"/>
            <w:noProof/>
          </w:rPr>
          <w:t>34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Post-Completion Undertaking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_Toc144385486 \h </w:instrText>
        </w:r>
        <w:r w:rsidR="002B6DB7" w:rsidRPr="00B9580F">
          <w:rPr>
            <w:noProof/>
            <w:webHidden/>
          </w:rPr>
        </w:r>
        <w:r w:rsidR="002B6DB7" w:rsidRPr="00B9580F">
          <w:rPr>
            <w:noProof/>
            <w:webHidden/>
          </w:rPr>
          <w:fldChar w:fldCharType="separate"/>
        </w:r>
        <w:r w:rsidR="002B6DB7" w:rsidRPr="00B9580F">
          <w:rPr>
            <w:noProof/>
            <w:webHidden/>
          </w:rPr>
          <w:t>68</w:t>
        </w:r>
        <w:r w:rsidR="002B6DB7" w:rsidRPr="00B9580F">
          <w:rPr>
            <w:noProof/>
            <w:webHidden/>
          </w:rPr>
          <w:fldChar w:fldCharType="end"/>
        </w:r>
      </w:hyperlink>
    </w:p>
    <w:p w14:paraId="14873316" w14:textId="4F961634"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7" w:history="1">
        <w:r w:rsidR="002B6DB7" w:rsidRPr="00B9580F">
          <w:rPr>
            <w:rStyle w:val="Hyperlink"/>
            <w:noProof/>
          </w:rPr>
          <w:t>35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Return of Post-Completion Undertaking</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_Toc144385487 \h </w:instrText>
        </w:r>
        <w:r w:rsidR="002B6DB7" w:rsidRPr="00B9580F">
          <w:rPr>
            <w:noProof/>
            <w:webHidden/>
          </w:rPr>
        </w:r>
        <w:r w:rsidR="002B6DB7" w:rsidRPr="00B9580F">
          <w:rPr>
            <w:noProof/>
            <w:webHidden/>
          </w:rPr>
          <w:fldChar w:fldCharType="separate"/>
        </w:r>
        <w:r w:rsidR="002B6DB7" w:rsidRPr="00B9580F">
          <w:rPr>
            <w:noProof/>
            <w:webHidden/>
          </w:rPr>
          <w:t>68</w:t>
        </w:r>
        <w:r w:rsidR="002B6DB7" w:rsidRPr="00B9580F">
          <w:rPr>
            <w:noProof/>
            <w:webHidden/>
          </w:rPr>
          <w:fldChar w:fldCharType="end"/>
        </w:r>
      </w:hyperlink>
    </w:p>
    <w:p w14:paraId="21BF8426" w14:textId="14FA9759"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88" w:history="1">
        <w:r w:rsidR="002B6DB7" w:rsidRPr="00B9580F">
          <w:rPr>
            <w:rStyle w:val="Hyperlink"/>
            <w:noProof/>
          </w:rPr>
          <w:t>Site information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_Toc144385488 \h </w:instrText>
        </w:r>
        <w:r w:rsidR="002B6DB7" w:rsidRPr="00B9580F">
          <w:rPr>
            <w:noProof/>
            <w:webHidden/>
          </w:rPr>
        </w:r>
        <w:r w:rsidR="002B6DB7" w:rsidRPr="00B9580F">
          <w:rPr>
            <w:noProof/>
            <w:webHidden/>
          </w:rPr>
          <w:fldChar w:fldCharType="separate"/>
        </w:r>
        <w:r w:rsidR="002B6DB7" w:rsidRPr="00B9580F">
          <w:rPr>
            <w:noProof/>
            <w:webHidden/>
          </w:rPr>
          <w:t>68</w:t>
        </w:r>
        <w:r w:rsidR="002B6DB7" w:rsidRPr="00B9580F">
          <w:rPr>
            <w:noProof/>
            <w:webHidden/>
          </w:rPr>
          <w:fldChar w:fldCharType="end"/>
        </w:r>
      </w:hyperlink>
    </w:p>
    <w:p w14:paraId="4B3D5F46" w14:textId="3EC8329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89" w:history="1">
        <w:r w:rsidR="002B6DB7" w:rsidRPr="00B9580F">
          <w:rPr>
            <w:rStyle w:val="Hyperlink"/>
            <w:noProof/>
          </w:rPr>
          <w:t>36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Site information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_Toc144385489 \h </w:instrText>
        </w:r>
        <w:r w:rsidR="002B6DB7" w:rsidRPr="00B9580F">
          <w:rPr>
            <w:noProof/>
            <w:webHidden/>
          </w:rPr>
        </w:r>
        <w:r w:rsidR="002B6DB7" w:rsidRPr="00B9580F">
          <w:rPr>
            <w:noProof/>
            <w:webHidden/>
          </w:rPr>
          <w:fldChar w:fldCharType="separate"/>
        </w:r>
        <w:r w:rsidR="002B6DB7" w:rsidRPr="00B9580F">
          <w:rPr>
            <w:noProof/>
            <w:webHidden/>
          </w:rPr>
          <w:t>68</w:t>
        </w:r>
        <w:r w:rsidR="002B6DB7" w:rsidRPr="00B9580F">
          <w:rPr>
            <w:noProof/>
            <w:webHidden/>
          </w:rPr>
          <w:fldChar w:fldCharType="end"/>
        </w:r>
      </w:hyperlink>
    </w:p>
    <w:p w14:paraId="0C7CE67C" w14:textId="7CE1302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0" w:history="1">
        <w:r w:rsidR="002B6DB7" w:rsidRPr="00B9580F">
          <w:rPr>
            <w:rStyle w:val="Hyperlink"/>
            <w:noProof/>
          </w:rPr>
          <w:t>37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Site Conditions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_Toc144385490 \h </w:instrText>
        </w:r>
        <w:r w:rsidR="002B6DB7" w:rsidRPr="00B9580F">
          <w:rPr>
            <w:noProof/>
            <w:webHidden/>
          </w:rPr>
        </w:r>
        <w:r w:rsidR="002B6DB7" w:rsidRPr="00B9580F">
          <w:rPr>
            <w:noProof/>
            <w:webHidden/>
          </w:rPr>
          <w:fldChar w:fldCharType="separate"/>
        </w:r>
        <w:r w:rsidR="002B6DB7" w:rsidRPr="00B9580F">
          <w:rPr>
            <w:noProof/>
            <w:webHidden/>
          </w:rPr>
          <w:t>68</w:t>
        </w:r>
        <w:r w:rsidR="002B6DB7" w:rsidRPr="00B9580F">
          <w:rPr>
            <w:noProof/>
            <w:webHidden/>
          </w:rPr>
          <w:fldChar w:fldCharType="end"/>
        </w:r>
      </w:hyperlink>
    </w:p>
    <w:p w14:paraId="2EA2E5A9" w14:textId="26778F34"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91" w:history="1">
        <w:r w:rsidR="002B6DB7" w:rsidRPr="00B9580F">
          <w:rPr>
            <w:rStyle w:val="Hyperlink"/>
            <w:noProof/>
          </w:rPr>
          <w:t>Design and documentation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_Toc144385491 \h </w:instrText>
        </w:r>
        <w:r w:rsidR="002B6DB7" w:rsidRPr="00B9580F">
          <w:rPr>
            <w:noProof/>
            <w:webHidden/>
          </w:rPr>
        </w:r>
        <w:r w:rsidR="002B6DB7" w:rsidRPr="00B9580F">
          <w:rPr>
            <w:noProof/>
            <w:webHidden/>
          </w:rPr>
          <w:fldChar w:fldCharType="separate"/>
        </w:r>
        <w:r w:rsidR="002B6DB7" w:rsidRPr="00B9580F">
          <w:rPr>
            <w:noProof/>
            <w:webHidden/>
          </w:rPr>
          <w:t>69</w:t>
        </w:r>
        <w:r w:rsidR="002B6DB7" w:rsidRPr="00B9580F">
          <w:rPr>
            <w:noProof/>
            <w:webHidden/>
          </w:rPr>
          <w:fldChar w:fldCharType="end"/>
        </w:r>
      </w:hyperlink>
    </w:p>
    <w:p w14:paraId="3A514A3A" w14:textId="64861181"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2" w:history="1">
        <w:r w:rsidR="002B6DB7" w:rsidRPr="00B9580F">
          <w:rPr>
            <w:rStyle w:val="Hyperlink"/>
            <w:noProof/>
          </w:rPr>
          <w:t>38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Scope of design activities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_Toc144385492 \h </w:instrText>
        </w:r>
        <w:r w:rsidR="002B6DB7" w:rsidRPr="00B9580F">
          <w:rPr>
            <w:noProof/>
            <w:webHidden/>
          </w:rPr>
        </w:r>
        <w:r w:rsidR="002B6DB7" w:rsidRPr="00B9580F">
          <w:rPr>
            <w:noProof/>
            <w:webHidden/>
          </w:rPr>
          <w:fldChar w:fldCharType="separate"/>
        </w:r>
        <w:r w:rsidR="002B6DB7" w:rsidRPr="00B9580F">
          <w:rPr>
            <w:noProof/>
            <w:webHidden/>
          </w:rPr>
          <w:t>69</w:t>
        </w:r>
        <w:r w:rsidR="002B6DB7" w:rsidRPr="00B9580F">
          <w:rPr>
            <w:noProof/>
            <w:webHidden/>
          </w:rPr>
          <w:fldChar w:fldCharType="end"/>
        </w:r>
      </w:hyperlink>
    </w:p>
    <w:p w14:paraId="5B9977FF" w14:textId="3044873B"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93" w:history="1">
        <w:r w:rsidR="002B6DB7" w:rsidRPr="00B9580F">
          <w:rPr>
            <w:rStyle w:val="Hyperlink"/>
            <w:noProof/>
          </w:rPr>
          <w:t>Innovation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_Toc144385493 \h </w:instrText>
        </w:r>
        <w:r w:rsidR="002B6DB7" w:rsidRPr="00B9580F">
          <w:rPr>
            <w:noProof/>
            <w:webHidden/>
          </w:rPr>
        </w:r>
        <w:r w:rsidR="002B6DB7" w:rsidRPr="00B9580F">
          <w:rPr>
            <w:noProof/>
            <w:webHidden/>
          </w:rPr>
          <w:fldChar w:fldCharType="separate"/>
        </w:r>
        <w:r w:rsidR="002B6DB7" w:rsidRPr="00B9580F">
          <w:rPr>
            <w:noProof/>
            <w:webHidden/>
          </w:rPr>
          <w:t>69</w:t>
        </w:r>
        <w:r w:rsidR="002B6DB7" w:rsidRPr="00B9580F">
          <w:rPr>
            <w:noProof/>
            <w:webHidden/>
          </w:rPr>
          <w:fldChar w:fldCharType="end"/>
        </w:r>
      </w:hyperlink>
    </w:p>
    <w:p w14:paraId="299D652E" w14:textId="2E1F06DE"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4" w:history="1">
        <w:r w:rsidR="002B6DB7" w:rsidRPr="00B9580F">
          <w:rPr>
            <w:rStyle w:val="Hyperlink"/>
            <w:noProof/>
          </w:rPr>
          <w:t>39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Innovation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_Toc144385494 \h </w:instrText>
        </w:r>
        <w:r w:rsidR="002B6DB7" w:rsidRPr="00B9580F">
          <w:rPr>
            <w:noProof/>
            <w:webHidden/>
          </w:rPr>
        </w:r>
        <w:r w:rsidR="002B6DB7" w:rsidRPr="00B9580F">
          <w:rPr>
            <w:noProof/>
            <w:webHidden/>
          </w:rPr>
          <w:fldChar w:fldCharType="separate"/>
        </w:r>
        <w:r w:rsidR="002B6DB7" w:rsidRPr="00B9580F">
          <w:rPr>
            <w:noProof/>
            <w:webHidden/>
          </w:rPr>
          <w:t>69</w:t>
        </w:r>
        <w:r w:rsidR="002B6DB7" w:rsidRPr="00B9580F">
          <w:rPr>
            <w:noProof/>
            <w:webHidden/>
          </w:rPr>
          <w:fldChar w:fldCharType="end"/>
        </w:r>
      </w:hyperlink>
    </w:p>
    <w:p w14:paraId="163F4CA3" w14:textId="2735A431"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495" w:history="1">
        <w:r w:rsidR="002B6DB7" w:rsidRPr="00B9580F">
          <w:rPr>
            <w:rStyle w:val="Hyperlink"/>
            <w:noProof/>
          </w:rPr>
          <w:t>Payments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_Toc144385495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156BC22A" w14:textId="50D141F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6" w:history="1">
        <w:r w:rsidR="002B6DB7" w:rsidRPr="00B9580F">
          <w:rPr>
            <w:rStyle w:val="Hyperlink"/>
            <w:noProof/>
          </w:rPr>
          <w:t>40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iCs/>
            <w:noProof/>
          </w:rPr>
          <w:t>Contract Price</w:t>
        </w:r>
        <w:r w:rsidR="002B6DB7" w:rsidRPr="00B9580F">
          <w:rPr>
            <w:rStyle w:val="Hyperlink"/>
            <w:noProof/>
          </w:rPr>
          <w:t xml:space="preserve"> at the Date of Contract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_Toc144385496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62047A88" w14:textId="364F7F07"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7" w:history="1">
        <w:r w:rsidR="002B6DB7" w:rsidRPr="00B9580F">
          <w:rPr>
            <w:rStyle w:val="Hyperlink"/>
            <w:noProof/>
          </w:rPr>
          <w:t>41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Rise or fall adjustments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_Toc144385497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60DD92DD" w14:textId="3C8C99B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8" w:history="1">
        <w:r w:rsidR="002B6DB7" w:rsidRPr="00B9580F">
          <w:rPr>
            <w:rStyle w:val="Hyperlink"/>
            <w:noProof/>
          </w:rPr>
          <w:t>42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Provisional Sums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_Toc144385498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2F5811DC" w14:textId="70214E1D"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499" w:history="1">
        <w:r w:rsidR="002B6DB7" w:rsidRPr="00B9580F">
          <w:rPr>
            <w:rStyle w:val="Hyperlink"/>
            <w:noProof/>
          </w:rPr>
          <w:t>43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Provisional Sum margin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_Toc144385499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60B1FC23" w14:textId="7C333C6C"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0" w:history="1">
        <w:r w:rsidR="002B6DB7" w:rsidRPr="00B9580F">
          <w:rPr>
            <w:rStyle w:val="Hyperlink"/>
            <w:noProof/>
          </w:rPr>
          <w:t>44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Contractor’s Margin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_Toc144385500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2722B50A" w14:textId="130D80C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1" w:history="1">
        <w:r w:rsidR="002B6DB7" w:rsidRPr="00B9580F">
          <w:rPr>
            <w:rStyle w:val="Hyperlink"/>
            <w:noProof/>
          </w:rPr>
          <w:t>45</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 xml:space="preserve">Amount of </w:t>
        </w:r>
        <w:r w:rsidR="002B6DB7" w:rsidRPr="00B9580F">
          <w:rPr>
            <w:rStyle w:val="Hyperlink"/>
            <w:iCs/>
            <w:noProof/>
          </w:rPr>
          <w:t>Prepayment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_Toc144385501 \h </w:instrText>
        </w:r>
        <w:r w:rsidR="002B6DB7" w:rsidRPr="00B9580F">
          <w:rPr>
            <w:noProof/>
            <w:webHidden/>
          </w:rPr>
        </w:r>
        <w:r w:rsidR="002B6DB7" w:rsidRPr="00B9580F">
          <w:rPr>
            <w:noProof/>
            <w:webHidden/>
          </w:rPr>
          <w:fldChar w:fldCharType="separate"/>
        </w:r>
        <w:r w:rsidR="002B6DB7" w:rsidRPr="00B9580F">
          <w:rPr>
            <w:noProof/>
            <w:webHidden/>
          </w:rPr>
          <w:t>70</w:t>
        </w:r>
        <w:r w:rsidR="002B6DB7" w:rsidRPr="00B9580F">
          <w:rPr>
            <w:noProof/>
            <w:webHidden/>
          </w:rPr>
          <w:fldChar w:fldCharType="end"/>
        </w:r>
      </w:hyperlink>
    </w:p>
    <w:p w14:paraId="798810CE" w14:textId="4E774DF3"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2" w:history="1">
        <w:r w:rsidR="002B6DB7" w:rsidRPr="00B9580F">
          <w:rPr>
            <w:rStyle w:val="Hyperlink"/>
            <w:noProof/>
          </w:rPr>
          <w:t>46</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Payment Claims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_Toc144385502 \h </w:instrText>
        </w:r>
        <w:r w:rsidR="002B6DB7" w:rsidRPr="00B9580F">
          <w:rPr>
            <w:noProof/>
            <w:webHidden/>
          </w:rPr>
        </w:r>
        <w:r w:rsidR="002B6DB7" w:rsidRPr="00B9580F">
          <w:rPr>
            <w:noProof/>
            <w:webHidden/>
          </w:rPr>
          <w:fldChar w:fldCharType="separate"/>
        </w:r>
        <w:r w:rsidR="002B6DB7" w:rsidRPr="00B9580F">
          <w:rPr>
            <w:noProof/>
            <w:webHidden/>
          </w:rPr>
          <w:t>71</w:t>
        </w:r>
        <w:r w:rsidR="002B6DB7" w:rsidRPr="00B9580F">
          <w:rPr>
            <w:noProof/>
            <w:webHidden/>
          </w:rPr>
          <w:fldChar w:fldCharType="end"/>
        </w:r>
      </w:hyperlink>
    </w:p>
    <w:p w14:paraId="73F9964F" w14:textId="48894C90"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3" w:history="1">
        <w:r w:rsidR="002B6DB7" w:rsidRPr="00B9580F">
          <w:rPr>
            <w:rStyle w:val="Hyperlink"/>
            <w:noProof/>
          </w:rPr>
          <w:t>47</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Completion Amount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_Toc144385503 \h </w:instrText>
        </w:r>
        <w:r w:rsidR="002B6DB7" w:rsidRPr="00B9580F">
          <w:rPr>
            <w:noProof/>
            <w:webHidden/>
          </w:rPr>
        </w:r>
        <w:r w:rsidR="002B6DB7" w:rsidRPr="00B9580F">
          <w:rPr>
            <w:noProof/>
            <w:webHidden/>
          </w:rPr>
          <w:fldChar w:fldCharType="separate"/>
        </w:r>
        <w:r w:rsidR="002B6DB7" w:rsidRPr="00B9580F">
          <w:rPr>
            <w:noProof/>
            <w:webHidden/>
          </w:rPr>
          <w:t>71</w:t>
        </w:r>
        <w:r w:rsidR="002B6DB7" w:rsidRPr="00B9580F">
          <w:rPr>
            <w:noProof/>
            <w:webHidden/>
          </w:rPr>
          <w:fldChar w:fldCharType="end"/>
        </w:r>
      </w:hyperlink>
    </w:p>
    <w:p w14:paraId="49084F0F" w14:textId="1A3DA8EF"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4" w:history="1">
        <w:r w:rsidR="002B6DB7" w:rsidRPr="00B9580F">
          <w:rPr>
            <w:rStyle w:val="Hyperlink"/>
            <w:noProof/>
          </w:rPr>
          <w:t>48</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Interest on late payments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_Toc144385504 \h </w:instrText>
        </w:r>
        <w:r w:rsidR="002B6DB7" w:rsidRPr="00B9580F">
          <w:rPr>
            <w:noProof/>
            <w:webHidden/>
          </w:rPr>
        </w:r>
        <w:r w:rsidR="002B6DB7" w:rsidRPr="00B9580F">
          <w:rPr>
            <w:noProof/>
            <w:webHidden/>
          </w:rPr>
          <w:fldChar w:fldCharType="separate"/>
        </w:r>
        <w:r w:rsidR="002B6DB7" w:rsidRPr="00B9580F">
          <w:rPr>
            <w:noProof/>
            <w:webHidden/>
          </w:rPr>
          <w:t>71</w:t>
        </w:r>
        <w:r w:rsidR="002B6DB7" w:rsidRPr="00B9580F">
          <w:rPr>
            <w:noProof/>
            <w:webHidden/>
          </w:rPr>
          <w:fldChar w:fldCharType="end"/>
        </w:r>
      </w:hyperlink>
    </w:p>
    <w:p w14:paraId="5ECDBDC0" w14:textId="0831F37D"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505" w:history="1">
        <w:r w:rsidR="002B6DB7" w:rsidRPr="00B9580F">
          <w:rPr>
            <w:rStyle w:val="Hyperlink"/>
            <w:noProof/>
          </w:rPr>
          <w:t>Delay Costs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_Toc144385505 \h </w:instrText>
        </w:r>
        <w:r w:rsidR="002B6DB7" w:rsidRPr="00B9580F">
          <w:rPr>
            <w:noProof/>
            <w:webHidden/>
          </w:rPr>
        </w:r>
        <w:r w:rsidR="002B6DB7" w:rsidRPr="00B9580F">
          <w:rPr>
            <w:noProof/>
            <w:webHidden/>
          </w:rPr>
          <w:fldChar w:fldCharType="separate"/>
        </w:r>
        <w:r w:rsidR="002B6DB7" w:rsidRPr="00B9580F">
          <w:rPr>
            <w:noProof/>
            <w:webHidden/>
          </w:rPr>
          <w:t>71</w:t>
        </w:r>
        <w:r w:rsidR="002B6DB7" w:rsidRPr="00B9580F">
          <w:rPr>
            <w:noProof/>
            <w:webHidden/>
          </w:rPr>
          <w:fldChar w:fldCharType="end"/>
        </w:r>
      </w:hyperlink>
    </w:p>
    <w:p w14:paraId="15F55DA6" w14:textId="62E877C2"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6" w:history="1">
        <w:r w:rsidR="002B6DB7" w:rsidRPr="00B9580F">
          <w:rPr>
            <w:rStyle w:val="Hyperlink"/>
            <w:noProof/>
          </w:rPr>
          <w:t>49</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Delay Costs and liquidated damages</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_Toc144385506 \h </w:instrText>
        </w:r>
        <w:r w:rsidR="002B6DB7" w:rsidRPr="00B9580F">
          <w:rPr>
            <w:noProof/>
            <w:webHidden/>
          </w:rPr>
        </w:r>
        <w:r w:rsidR="002B6DB7" w:rsidRPr="00B9580F">
          <w:rPr>
            <w:noProof/>
            <w:webHidden/>
          </w:rPr>
          <w:fldChar w:fldCharType="separate"/>
        </w:r>
        <w:r w:rsidR="002B6DB7" w:rsidRPr="00B9580F">
          <w:rPr>
            <w:noProof/>
            <w:webHidden/>
          </w:rPr>
          <w:t>71</w:t>
        </w:r>
        <w:r w:rsidR="002B6DB7" w:rsidRPr="00B9580F">
          <w:rPr>
            <w:noProof/>
            <w:webHidden/>
          </w:rPr>
          <w:fldChar w:fldCharType="end"/>
        </w:r>
      </w:hyperlink>
    </w:p>
    <w:p w14:paraId="01165631" w14:textId="7F197AB7"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507" w:history="1">
        <w:r w:rsidR="002B6DB7" w:rsidRPr="00B9580F">
          <w:rPr>
            <w:rStyle w:val="Hyperlink"/>
            <w:noProof/>
          </w:rPr>
          <w:t>Engagement of Valuer</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_Toc144385507 \h </w:instrText>
        </w:r>
        <w:r w:rsidR="002B6DB7" w:rsidRPr="00B9580F">
          <w:rPr>
            <w:noProof/>
            <w:webHidden/>
          </w:rPr>
        </w:r>
        <w:r w:rsidR="002B6DB7" w:rsidRPr="00B9580F">
          <w:rPr>
            <w:noProof/>
            <w:webHidden/>
          </w:rPr>
          <w:fldChar w:fldCharType="separate"/>
        </w:r>
        <w:r w:rsidR="002B6DB7" w:rsidRPr="00B9580F">
          <w:rPr>
            <w:noProof/>
            <w:webHidden/>
          </w:rPr>
          <w:t>72</w:t>
        </w:r>
        <w:r w:rsidR="002B6DB7" w:rsidRPr="00B9580F">
          <w:rPr>
            <w:noProof/>
            <w:webHidden/>
          </w:rPr>
          <w:fldChar w:fldCharType="end"/>
        </w:r>
      </w:hyperlink>
    </w:p>
    <w:p w14:paraId="50F541B5" w14:textId="53CB2D45"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08" w:history="1">
        <w:r w:rsidR="002B6DB7" w:rsidRPr="00B9580F">
          <w:rPr>
            <w:rStyle w:val="Hyperlink"/>
            <w:noProof/>
          </w:rPr>
          <w:t>50</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Engagement of Valuer</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_Toc144385508 \h </w:instrText>
        </w:r>
        <w:r w:rsidR="002B6DB7" w:rsidRPr="00B9580F">
          <w:rPr>
            <w:noProof/>
            <w:webHidden/>
          </w:rPr>
        </w:r>
        <w:r w:rsidR="002B6DB7" w:rsidRPr="00B9580F">
          <w:rPr>
            <w:noProof/>
            <w:webHidden/>
          </w:rPr>
          <w:fldChar w:fldCharType="separate"/>
        </w:r>
        <w:r w:rsidR="002B6DB7" w:rsidRPr="00B9580F">
          <w:rPr>
            <w:noProof/>
            <w:webHidden/>
          </w:rPr>
          <w:t>72</w:t>
        </w:r>
        <w:r w:rsidR="002B6DB7" w:rsidRPr="00B9580F">
          <w:rPr>
            <w:noProof/>
            <w:webHidden/>
          </w:rPr>
          <w:fldChar w:fldCharType="end"/>
        </w:r>
      </w:hyperlink>
    </w:p>
    <w:p w14:paraId="6BE6A787" w14:textId="2E6A35A0" w:rsidR="002B6DB7" w:rsidRPr="00B9580F" w:rsidRDefault="00000000">
      <w:pPr>
        <w:pStyle w:val="TOC2"/>
        <w:rPr>
          <w:rFonts w:asciiTheme="minorHAnsi" w:eastAsiaTheme="minorEastAsia" w:hAnsiTheme="minorHAnsi" w:cstheme="minorBidi"/>
          <w:b w:val="0"/>
          <w:noProof/>
          <w:kern w:val="2"/>
          <w:sz w:val="22"/>
          <w:szCs w:val="22"/>
          <w:lang w:eastAsia="en-AU"/>
          <w14:ligatures w14:val="standardContextual"/>
        </w:rPr>
      </w:pPr>
      <w:hyperlink w:anchor="_Toc144385509" w:history="1">
        <w:r w:rsidR="002B6DB7" w:rsidRPr="00B9580F">
          <w:rPr>
            <w:rStyle w:val="Hyperlink"/>
            <w:noProof/>
          </w:rPr>
          <w:t>Expert Determination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_Toc144385509 \h </w:instrText>
        </w:r>
        <w:r w:rsidR="002B6DB7" w:rsidRPr="00B9580F">
          <w:rPr>
            <w:noProof/>
            <w:webHidden/>
          </w:rPr>
        </w:r>
        <w:r w:rsidR="002B6DB7" w:rsidRPr="00B9580F">
          <w:rPr>
            <w:noProof/>
            <w:webHidden/>
          </w:rPr>
          <w:fldChar w:fldCharType="separate"/>
        </w:r>
        <w:r w:rsidR="002B6DB7" w:rsidRPr="00B9580F">
          <w:rPr>
            <w:noProof/>
            <w:webHidden/>
          </w:rPr>
          <w:t>73</w:t>
        </w:r>
        <w:r w:rsidR="002B6DB7" w:rsidRPr="00B9580F">
          <w:rPr>
            <w:noProof/>
            <w:webHidden/>
          </w:rPr>
          <w:fldChar w:fldCharType="end"/>
        </w:r>
      </w:hyperlink>
    </w:p>
    <w:p w14:paraId="0AB5C521" w14:textId="7C9FC0B9"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10" w:history="1">
        <w:r w:rsidR="002B6DB7" w:rsidRPr="00B9580F">
          <w:rPr>
            <w:rStyle w:val="Hyperlink"/>
            <w:noProof/>
          </w:rPr>
          <w:t>51</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Time to refer Issue to Expert Determination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_Toc144385510 \h </w:instrText>
        </w:r>
        <w:r w:rsidR="002B6DB7" w:rsidRPr="00B9580F">
          <w:rPr>
            <w:noProof/>
            <w:webHidden/>
          </w:rPr>
        </w:r>
        <w:r w:rsidR="002B6DB7" w:rsidRPr="00B9580F">
          <w:rPr>
            <w:noProof/>
            <w:webHidden/>
          </w:rPr>
          <w:fldChar w:fldCharType="separate"/>
        </w:r>
        <w:r w:rsidR="002B6DB7" w:rsidRPr="00B9580F">
          <w:rPr>
            <w:noProof/>
            <w:webHidden/>
          </w:rPr>
          <w:t>73</w:t>
        </w:r>
        <w:r w:rsidR="002B6DB7" w:rsidRPr="00B9580F">
          <w:rPr>
            <w:noProof/>
            <w:webHidden/>
          </w:rPr>
          <w:fldChar w:fldCharType="end"/>
        </w:r>
      </w:hyperlink>
    </w:p>
    <w:p w14:paraId="7A5849CB" w14:textId="7577DEC0"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11" w:history="1">
        <w:r w:rsidR="002B6DB7" w:rsidRPr="00B9580F">
          <w:rPr>
            <w:rStyle w:val="Hyperlink"/>
            <w:noProof/>
          </w:rPr>
          <w:t>52</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Expert Determination representative</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_Toc144385511 \h </w:instrText>
        </w:r>
        <w:r w:rsidR="002B6DB7" w:rsidRPr="00B9580F">
          <w:rPr>
            <w:noProof/>
            <w:webHidden/>
          </w:rPr>
        </w:r>
        <w:r w:rsidR="002B6DB7" w:rsidRPr="00B9580F">
          <w:rPr>
            <w:noProof/>
            <w:webHidden/>
          </w:rPr>
          <w:fldChar w:fldCharType="separate"/>
        </w:r>
        <w:r w:rsidR="002B6DB7" w:rsidRPr="00B9580F">
          <w:rPr>
            <w:noProof/>
            <w:webHidden/>
          </w:rPr>
          <w:t>73</w:t>
        </w:r>
        <w:r w:rsidR="002B6DB7" w:rsidRPr="00B9580F">
          <w:rPr>
            <w:noProof/>
            <w:webHidden/>
          </w:rPr>
          <w:fldChar w:fldCharType="end"/>
        </w:r>
      </w:hyperlink>
    </w:p>
    <w:p w14:paraId="2813E38A" w14:textId="2B8EAE1A"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12" w:history="1">
        <w:r w:rsidR="002B6DB7" w:rsidRPr="00B9580F">
          <w:rPr>
            <w:rStyle w:val="Hyperlink"/>
            <w:noProof/>
          </w:rPr>
          <w:t>53</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 xml:space="preserve">Person to nominate an </w:t>
        </w:r>
        <w:r w:rsidR="002B6DB7" w:rsidRPr="00B9580F">
          <w:rPr>
            <w:rStyle w:val="Hyperlink"/>
            <w:iCs/>
            <w:noProof/>
          </w:rPr>
          <w:t>Expert</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_Toc144385512 \h </w:instrText>
        </w:r>
        <w:r w:rsidR="002B6DB7" w:rsidRPr="00B9580F">
          <w:rPr>
            <w:noProof/>
            <w:webHidden/>
          </w:rPr>
        </w:r>
        <w:r w:rsidR="002B6DB7" w:rsidRPr="00B9580F">
          <w:rPr>
            <w:noProof/>
            <w:webHidden/>
          </w:rPr>
          <w:fldChar w:fldCharType="separate"/>
        </w:r>
        <w:r w:rsidR="002B6DB7" w:rsidRPr="00B9580F">
          <w:rPr>
            <w:noProof/>
            <w:webHidden/>
          </w:rPr>
          <w:t>74</w:t>
        </w:r>
        <w:r w:rsidR="002B6DB7" w:rsidRPr="00B9580F">
          <w:rPr>
            <w:noProof/>
            <w:webHidden/>
          </w:rPr>
          <w:fldChar w:fldCharType="end"/>
        </w:r>
      </w:hyperlink>
    </w:p>
    <w:p w14:paraId="1E0CE31A" w14:textId="6130B910" w:rsidR="002B6DB7" w:rsidRPr="00B9580F" w:rsidRDefault="00000000">
      <w:pPr>
        <w:pStyle w:val="TOC3"/>
        <w:rPr>
          <w:rFonts w:asciiTheme="minorHAnsi" w:eastAsiaTheme="minorEastAsia" w:hAnsiTheme="minorHAnsi" w:cstheme="minorBidi"/>
          <w:noProof/>
          <w:kern w:val="2"/>
          <w:sz w:val="22"/>
          <w:szCs w:val="22"/>
          <w:lang w:eastAsia="en-AU"/>
          <w14:ligatures w14:val="standardContextual"/>
        </w:rPr>
      </w:pPr>
      <w:hyperlink w:anchor="_Toc144385513" w:history="1">
        <w:r w:rsidR="002B6DB7" w:rsidRPr="00B9580F">
          <w:rPr>
            <w:rStyle w:val="Hyperlink"/>
            <w:noProof/>
          </w:rPr>
          <w:t>54</w:t>
        </w:r>
        <w:r w:rsidR="002B6DB7" w:rsidRPr="00B9580F">
          <w:rPr>
            <w:rFonts w:asciiTheme="minorHAnsi" w:eastAsiaTheme="minorEastAsia" w:hAnsiTheme="minorHAnsi" w:cstheme="minorBidi"/>
            <w:noProof/>
            <w:kern w:val="2"/>
            <w:sz w:val="22"/>
            <w:szCs w:val="22"/>
            <w:lang w:eastAsia="en-AU"/>
            <w14:ligatures w14:val="standardContextual"/>
          </w:rPr>
          <w:tab/>
        </w:r>
        <w:r w:rsidR="002B6DB7" w:rsidRPr="00B9580F">
          <w:rPr>
            <w:rStyle w:val="Hyperlink"/>
            <w:noProof/>
          </w:rPr>
          <w:t>Threshold amount for litigation</w:t>
        </w:r>
        <w:r w:rsidR="002B6DB7" w:rsidRPr="00B9580F">
          <w:rPr>
            <w:noProof/>
            <w:webHidden/>
          </w:rPr>
          <w:tab/>
        </w:r>
        <w:r w:rsidR="002B6DB7" w:rsidRPr="00B9580F">
          <w:rPr>
            <w:noProof/>
            <w:webHidden/>
          </w:rPr>
          <w:fldChar w:fldCharType="begin"/>
        </w:r>
        <w:r w:rsidR="002B6DB7" w:rsidRPr="00B9580F">
          <w:rPr>
            <w:noProof/>
            <w:webHidden/>
          </w:rPr>
          <w:instrText xml:space="preserve"> PAGEREF _Toc144385513 \h </w:instrText>
        </w:r>
        <w:r w:rsidR="002B6DB7" w:rsidRPr="00B9580F">
          <w:rPr>
            <w:noProof/>
            <w:webHidden/>
          </w:rPr>
        </w:r>
        <w:r w:rsidR="002B6DB7" w:rsidRPr="00B9580F">
          <w:rPr>
            <w:noProof/>
            <w:webHidden/>
          </w:rPr>
          <w:fldChar w:fldCharType="separate"/>
        </w:r>
        <w:r w:rsidR="002B6DB7" w:rsidRPr="00B9580F">
          <w:rPr>
            <w:noProof/>
            <w:webHidden/>
          </w:rPr>
          <w:t>74</w:t>
        </w:r>
        <w:r w:rsidR="002B6DB7" w:rsidRPr="00B9580F">
          <w:rPr>
            <w:noProof/>
            <w:webHidden/>
          </w:rPr>
          <w:fldChar w:fldCharType="end"/>
        </w:r>
      </w:hyperlink>
    </w:p>
    <w:p w14:paraId="6F71183C" w14:textId="16118E57"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14" w:history="1">
        <w:r w:rsidR="002B6DB7" w:rsidRPr="00B9580F">
          <w:rPr>
            <w:rStyle w:val="Hyperlink"/>
          </w:rPr>
          <w:t>Schedules</w:t>
        </w:r>
        <w:r w:rsidR="002B6DB7" w:rsidRPr="00B9580F">
          <w:rPr>
            <w:webHidden/>
          </w:rPr>
          <w:tab/>
        </w:r>
        <w:r w:rsidR="002B6DB7" w:rsidRPr="00B9580F">
          <w:rPr>
            <w:webHidden/>
          </w:rPr>
          <w:fldChar w:fldCharType="begin"/>
        </w:r>
        <w:r w:rsidR="002B6DB7" w:rsidRPr="00B9580F">
          <w:rPr>
            <w:webHidden/>
          </w:rPr>
          <w:instrText xml:space="preserve"> PAGEREF _Toc144385514 \h </w:instrText>
        </w:r>
        <w:r w:rsidR="002B6DB7" w:rsidRPr="00B9580F">
          <w:rPr>
            <w:webHidden/>
          </w:rPr>
        </w:r>
        <w:r w:rsidR="002B6DB7" w:rsidRPr="00B9580F">
          <w:rPr>
            <w:webHidden/>
          </w:rPr>
          <w:fldChar w:fldCharType="separate"/>
        </w:r>
        <w:r w:rsidR="002B6DB7" w:rsidRPr="00B9580F">
          <w:rPr>
            <w:webHidden/>
          </w:rPr>
          <w:t>75</w:t>
        </w:r>
        <w:r w:rsidR="002B6DB7" w:rsidRPr="00B9580F">
          <w:rPr>
            <w:webHidden/>
          </w:rPr>
          <w:fldChar w:fldCharType="end"/>
        </w:r>
      </w:hyperlink>
    </w:p>
    <w:p w14:paraId="60BBB40D" w14:textId="1F6D70F4"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15" w:history="1">
        <w:r w:rsidR="002B6DB7" w:rsidRPr="00B9580F">
          <w:rPr>
            <w:rStyle w:val="Hyperlink"/>
          </w:rPr>
          <w:t>1. Subcontractor’s Warranty</w:t>
        </w:r>
        <w:r w:rsidR="002B6DB7" w:rsidRPr="00B9580F">
          <w:rPr>
            <w:webHidden/>
          </w:rPr>
          <w:tab/>
        </w:r>
        <w:r w:rsidR="002B6DB7" w:rsidRPr="00B9580F">
          <w:rPr>
            <w:webHidden/>
          </w:rPr>
          <w:fldChar w:fldCharType="begin"/>
        </w:r>
        <w:r w:rsidR="002B6DB7" w:rsidRPr="00B9580F">
          <w:rPr>
            <w:webHidden/>
          </w:rPr>
          <w:instrText xml:space="preserve"> PAGEREF _Toc144385515 \h </w:instrText>
        </w:r>
        <w:r w:rsidR="002B6DB7" w:rsidRPr="00B9580F">
          <w:rPr>
            <w:webHidden/>
          </w:rPr>
        </w:r>
        <w:r w:rsidR="002B6DB7" w:rsidRPr="00B9580F">
          <w:rPr>
            <w:webHidden/>
          </w:rPr>
          <w:fldChar w:fldCharType="separate"/>
        </w:r>
        <w:r w:rsidR="002B6DB7" w:rsidRPr="00B9580F">
          <w:rPr>
            <w:webHidden/>
          </w:rPr>
          <w:t>76</w:t>
        </w:r>
        <w:r w:rsidR="002B6DB7" w:rsidRPr="00B9580F">
          <w:rPr>
            <w:webHidden/>
          </w:rPr>
          <w:fldChar w:fldCharType="end"/>
        </w:r>
      </w:hyperlink>
    </w:p>
    <w:p w14:paraId="1BF7331D" w14:textId="59570141"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16" w:history="1">
        <w:r w:rsidR="002B6DB7" w:rsidRPr="00B9580F">
          <w:rPr>
            <w:rStyle w:val="Hyperlink"/>
          </w:rPr>
          <w:t>2. Undertaking</w:t>
        </w:r>
        <w:r w:rsidR="002B6DB7" w:rsidRPr="00B9580F">
          <w:rPr>
            <w:webHidden/>
          </w:rPr>
          <w:tab/>
        </w:r>
        <w:r w:rsidR="002B6DB7" w:rsidRPr="00B9580F">
          <w:rPr>
            <w:webHidden/>
          </w:rPr>
          <w:fldChar w:fldCharType="begin"/>
        </w:r>
        <w:r w:rsidR="002B6DB7" w:rsidRPr="00B9580F">
          <w:rPr>
            <w:webHidden/>
          </w:rPr>
          <w:instrText xml:space="preserve"> PAGEREF _Toc144385516 \h </w:instrText>
        </w:r>
        <w:r w:rsidR="002B6DB7" w:rsidRPr="00B9580F">
          <w:rPr>
            <w:webHidden/>
          </w:rPr>
        </w:r>
        <w:r w:rsidR="002B6DB7" w:rsidRPr="00B9580F">
          <w:rPr>
            <w:webHidden/>
          </w:rPr>
          <w:fldChar w:fldCharType="separate"/>
        </w:r>
        <w:r w:rsidR="002B6DB7" w:rsidRPr="00B9580F">
          <w:rPr>
            <w:webHidden/>
          </w:rPr>
          <w:t>81</w:t>
        </w:r>
        <w:r w:rsidR="002B6DB7" w:rsidRPr="00B9580F">
          <w:rPr>
            <w:webHidden/>
          </w:rPr>
          <w:fldChar w:fldCharType="end"/>
        </w:r>
      </w:hyperlink>
    </w:p>
    <w:p w14:paraId="75709196" w14:textId="76E2D90A"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17" w:history="1">
        <w:r w:rsidR="002B6DB7" w:rsidRPr="00B9580F">
          <w:rPr>
            <w:rStyle w:val="Hyperlink"/>
          </w:rPr>
          <w:t>3. Payment Claim Worksheet</w:t>
        </w:r>
        <w:r w:rsidR="002B6DB7" w:rsidRPr="00B9580F">
          <w:rPr>
            <w:webHidden/>
          </w:rPr>
          <w:tab/>
        </w:r>
        <w:r w:rsidR="002B6DB7" w:rsidRPr="00B9580F">
          <w:rPr>
            <w:webHidden/>
          </w:rPr>
          <w:fldChar w:fldCharType="begin"/>
        </w:r>
        <w:r w:rsidR="002B6DB7" w:rsidRPr="00B9580F">
          <w:rPr>
            <w:webHidden/>
          </w:rPr>
          <w:instrText xml:space="preserve"> PAGEREF _Toc144385517 \h </w:instrText>
        </w:r>
        <w:r w:rsidR="002B6DB7" w:rsidRPr="00B9580F">
          <w:rPr>
            <w:webHidden/>
          </w:rPr>
        </w:r>
        <w:r w:rsidR="002B6DB7" w:rsidRPr="00B9580F">
          <w:rPr>
            <w:webHidden/>
          </w:rPr>
          <w:fldChar w:fldCharType="separate"/>
        </w:r>
        <w:r w:rsidR="002B6DB7" w:rsidRPr="00B9580F">
          <w:rPr>
            <w:webHidden/>
          </w:rPr>
          <w:t>82</w:t>
        </w:r>
        <w:r w:rsidR="002B6DB7" w:rsidRPr="00B9580F">
          <w:rPr>
            <w:webHidden/>
          </w:rPr>
          <w:fldChar w:fldCharType="end"/>
        </w:r>
      </w:hyperlink>
    </w:p>
    <w:p w14:paraId="7A8E0E37" w14:textId="59D46897"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18" w:history="1">
        <w:r w:rsidR="002B6DB7" w:rsidRPr="00B9580F">
          <w:rPr>
            <w:rStyle w:val="Hyperlink"/>
          </w:rPr>
          <w:t>4. Agreement with Valuer</w:t>
        </w:r>
        <w:r w:rsidR="002B6DB7" w:rsidRPr="00B9580F">
          <w:rPr>
            <w:webHidden/>
          </w:rPr>
          <w:tab/>
        </w:r>
        <w:r w:rsidR="002B6DB7" w:rsidRPr="00B9580F">
          <w:rPr>
            <w:webHidden/>
          </w:rPr>
          <w:fldChar w:fldCharType="begin"/>
        </w:r>
        <w:r w:rsidR="002B6DB7" w:rsidRPr="00B9580F">
          <w:rPr>
            <w:webHidden/>
          </w:rPr>
          <w:instrText xml:space="preserve"> PAGEREF _Toc144385518 \h </w:instrText>
        </w:r>
        <w:r w:rsidR="002B6DB7" w:rsidRPr="00B9580F">
          <w:rPr>
            <w:webHidden/>
          </w:rPr>
        </w:r>
        <w:r w:rsidR="002B6DB7" w:rsidRPr="00B9580F">
          <w:rPr>
            <w:webHidden/>
          </w:rPr>
          <w:fldChar w:fldCharType="separate"/>
        </w:r>
        <w:r w:rsidR="002B6DB7" w:rsidRPr="00B9580F">
          <w:rPr>
            <w:webHidden/>
          </w:rPr>
          <w:t>83</w:t>
        </w:r>
        <w:r w:rsidR="002B6DB7" w:rsidRPr="00B9580F">
          <w:rPr>
            <w:webHidden/>
          </w:rPr>
          <w:fldChar w:fldCharType="end"/>
        </w:r>
      </w:hyperlink>
    </w:p>
    <w:p w14:paraId="36C45562" w14:textId="761DA030"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19" w:history="1">
        <w:r w:rsidR="002B6DB7" w:rsidRPr="00B9580F">
          <w:rPr>
            <w:rStyle w:val="Hyperlink"/>
          </w:rPr>
          <w:t>5. Expert Determination Procedure</w:t>
        </w:r>
        <w:r w:rsidR="002B6DB7" w:rsidRPr="00B9580F">
          <w:rPr>
            <w:webHidden/>
          </w:rPr>
          <w:tab/>
        </w:r>
        <w:r w:rsidR="002B6DB7" w:rsidRPr="00B9580F">
          <w:rPr>
            <w:webHidden/>
          </w:rPr>
          <w:fldChar w:fldCharType="begin"/>
        </w:r>
        <w:r w:rsidR="002B6DB7" w:rsidRPr="00B9580F">
          <w:rPr>
            <w:webHidden/>
          </w:rPr>
          <w:instrText xml:space="preserve"> PAGEREF _Toc144385519 \h </w:instrText>
        </w:r>
        <w:r w:rsidR="002B6DB7" w:rsidRPr="00B9580F">
          <w:rPr>
            <w:webHidden/>
          </w:rPr>
        </w:r>
        <w:r w:rsidR="002B6DB7" w:rsidRPr="00B9580F">
          <w:rPr>
            <w:webHidden/>
          </w:rPr>
          <w:fldChar w:fldCharType="separate"/>
        </w:r>
        <w:r w:rsidR="002B6DB7" w:rsidRPr="00B9580F">
          <w:rPr>
            <w:webHidden/>
          </w:rPr>
          <w:t>86</w:t>
        </w:r>
        <w:r w:rsidR="002B6DB7" w:rsidRPr="00B9580F">
          <w:rPr>
            <w:webHidden/>
          </w:rPr>
          <w:fldChar w:fldCharType="end"/>
        </w:r>
      </w:hyperlink>
    </w:p>
    <w:p w14:paraId="250C5EC1" w14:textId="1A609F32"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0" w:history="1">
        <w:r w:rsidR="002B6DB7" w:rsidRPr="00B9580F">
          <w:rPr>
            <w:rStyle w:val="Hyperlink"/>
            <w:rFonts w:ascii="Arial" w:hAnsi="Arial"/>
            <w:b/>
          </w:rPr>
          <w:t xml:space="preserve">6. </w:t>
        </w:r>
        <w:r w:rsidR="002B6DB7" w:rsidRPr="00B9580F">
          <w:rPr>
            <w:rStyle w:val="Hyperlink"/>
            <w:b/>
          </w:rPr>
          <w:t>Supporting Statement and Subcontractor’s Statement</w:t>
        </w:r>
        <w:r w:rsidR="002B6DB7" w:rsidRPr="00B9580F">
          <w:rPr>
            <w:webHidden/>
          </w:rPr>
          <w:tab/>
        </w:r>
        <w:r w:rsidR="002B6DB7" w:rsidRPr="00B9580F">
          <w:rPr>
            <w:webHidden/>
          </w:rPr>
          <w:fldChar w:fldCharType="begin"/>
        </w:r>
        <w:r w:rsidR="002B6DB7" w:rsidRPr="00B9580F">
          <w:rPr>
            <w:webHidden/>
          </w:rPr>
          <w:instrText xml:space="preserve"> PAGEREF _Toc144385520 \h </w:instrText>
        </w:r>
        <w:r w:rsidR="002B6DB7" w:rsidRPr="00B9580F">
          <w:rPr>
            <w:webHidden/>
          </w:rPr>
        </w:r>
        <w:r w:rsidR="002B6DB7" w:rsidRPr="00B9580F">
          <w:rPr>
            <w:webHidden/>
          </w:rPr>
          <w:fldChar w:fldCharType="separate"/>
        </w:r>
        <w:r w:rsidR="002B6DB7" w:rsidRPr="00B9580F">
          <w:rPr>
            <w:webHidden/>
          </w:rPr>
          <w:t>88</w:t>
        </w:r>
        <w:r w:rsidR="002B6DB7" w:rsidRPr="00B9580F">
          <w:rPr>
            <w:webHidden/>
          </w:rPr>
          <w:fldChar w:fldCharType="end"/>
        </w:r>
      </w:hyperlink>
    </w:p>
    <w:p w14:paraId="669BD6E5" w14:textId="74B653D5"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1" w:history="1">
        <w:r w:rsidR="002B6DB7" w:rsidRPr="00B9580F">
          <w:rPr>
            <w:rStyle w:val="Hyperlink"/>
          </w:rPr>
          <w:t>7. Costs Adjustment Formula</w:t>
        </w:r>
        <w:r w:rsidR="002B6DB7" w:rsidRPr="00B9580F">
          <w:rPr>
            <w:webHidden/>
          </w:rPr>
          <w:tab/>
        </w:r>
        <w:r w:rsidR="002B6DB7" w:rsidRPr="00B9580F">
          <w:rPr>
            <w:webHidden/>
          </w:rPr>
          <w:fldChar w:fldCharType="begin"/>
        </w:r>
        <w:r w:rsidR="002B6DB7" w:rsidRPr="00B9580F">
          <w:rPr>
            <w:webHidden/>
          </w:rPr>
          <w:instrText xml:space="preserve"> PAGEREF _Toc144385521 \h </w:instrText>
        </w:r>
        <w:r w:rsidR="002B6DB7" w:rsidRPr="00B9580F">
          <w:rPr>
            <w:webHidden/>
          </w:rPr>
        </w:r>
        <w:r w:rsidR="002B6DB7" w:rsidRPr="00B9580F">
          <w:rPr>
            <w:webHidden/>
          </w:rPr>
          <w:fldChar w:fldCharType="separate"/>
        </w:r>
        <w:r w:rsidR="002B6DB7" w:rsidRPr="00B9580F">
          <w:rPr>
            <w:webHidden/>
          </w:rPr>
          <w:t>94</w:t>
        </w:r>
        <w:r w:rsidR="002B6DB7" w:rsidRPr="00B9580F">
          <w:rPr>
            <w:webHidden/>
          </w:rPr>
          <w:fldChar w:fldCharType="end"/>
        </w:r>
      </w:hyperlink>
    </w:p>
    <w:p w14:paraId="039005A8" w14:textId="12DF8EC1"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2" w:history="1">
        <w:r w:rsidR="002B6DB7" w:rsidRPr="00B9580F">
          <w:rPr>
            <w:rStyle w:val="Hyperlink"/>
          </w:rPr>
          <w:t>8. Daywork</w:t>
        </w:r>
        <w:r w:rsidR="002B6DB7" w:rsidRPr="00B9580F">
          <w:rPr>
            <w:webHidden/>
          </w:rPr>
          <w:tab/>
        </w:r>
        <w:r w:rsidR="002B6DB7" w:rsidRPr="00B9580F">
          <w:rPr>
            <w:webHidden/>
          </w:rPr>
          <w:fldChar w:fldCharType="begin"/>
        </w:r>
        <w:r w:rsidR="002B6DB7" w:rsidRPr="00B9580F">
          <w:rPr>
            <w:webHidden/>
          </w:rPr>
          <w:instrText xml:space="preserve"> PAGEREF _Toc144385522 \h </w:instrText>
        </w:r>
        <w:r w:rsidR="002B6DB7" w:rsidRPr="00B9580F">
          <w:rPr>
            <w:webHidden/>
          </w:rPr>
        </w:r>
        <w:r w:rsidR="002B6DB7" w:rsidRPr="00B9580F">
          <w:rPr>
            <w:webHidden/>
          </w:rPr>
          <w:fldChar w:fldCharType="separate"/>
        </w:r>
        <w:r w:rsidR="002B6DB7" w:rsidRPr="00B9580F">
          <w:rPr>
            <w:webHidden/>
          </w:rPr>
          <w:t>95</w:t>
        </w:r>
        <w:r w:rsidR="002B6DB7" w:rsidRPr="00B9580F">
          <w:rPr>
            <w:webHidden/>
          </w:rPr>
          <w:fldChar w:fldCharType="end"/>
        </w:r>
      </w:hyperlink>
    </w:p>
    <w:p w14:paraId="4735B82D" w14:textId="67DDD7DA"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3" w:history="1">
        <w:r w:rsidR="002B6DB7" w:rsidRPr="00B9580F">
          <w:rPr>
            <w:rStyle w:val="Hyperlink"/>
          </w:rPr>
          <w:t>9. Subcontract requirements</w:t>
        </w:r>
        <w:r w:rsidR="002B6DB7" w:rsidRPr="00B9580F">
          <w:rPr>
            <w:webHidden/>
          </w:rPr>
          <w:tab/>
        </w:r>
        <w:r w:rsidR="002B6DB7" w:rsidRPr="00B9580F">
          <w:rPr>
            <w:webHidden/>
          </w:rPr>
          <w:fldChar w:fldCharType="begin"/>
        </w:r>
        <w:r w:rsidR="002B6DB7" w:rsidRPr="00B9580F">
          <w:rPr>
            <w:webHidden/>
          </w:rPr>
          <w:instrText xml:space="preserve"> PAGEREF _Toc144385523 \h </w:instrText>
        </w:r>
        <w:r w:rsidR="002B6DB7" w:rsidRPr="00B9580F">
          <w:rPr>
            <w:webHidden/>
          </w:rPr>
        </w:r>
        <w:r w:rsidR="002B6DB7" w:rsidRPr="00B9580F">
          <w:rPr>
            <w:webHidden/>
          </w:rPr>
          <w:fldChar w:fldCharType="separate"/>
        </w:r>
        <w:r w:rsidR="002B6DB7" w:rsidRPr="00B9580F">
          <w:rPr>
            <w:webHidden/>
          </w:rPr>
          <w:t>96</w:t>
        </w:r>
        <w:r w:rsidR="002B6DB7" w:rsidRPr="00B9580F">
          <w:rPr>
            <w:webHidden/>
          </w:rPr>
          <w:fldChar w:fldCharType="end"/>
        </w:r>
      </w:hyperlink>
    </w:p>
    <w:p w14:paraId="72E76E63" w14:textId="73CF7BD1"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4" w:history="1">
        <w:r w:rsidR="002B6DB7" w:rsidRPr="00B9580F">
          <w:rPr>
            <w:rStyle w:val="Hyperlink"/>
          </w:rPr>
          <w:t>10. Principal Arranged Insurances</w:t>
        </w:r>
        <w:r w:rsidR="002B6DB7" w:rsidRPr="00B9580F">
          <w:rPr>
            <w:webHidden/>
          </w:rPr>
          <w:tab/>
        </w:r>
        <w:r w:rsidR="002B6DB7" w:rsidRPr="00B9580F">
          <w:rPr>
            <w:webHidden/>
          </w:rPr>
          <w:fldChar w:fldCharType="begin"/>
        </w:r>
        <w:r w:rsidR="002B6DB7" w:rsidRPr="00B9580F">
          <w:rPr>
            <w:webHidden/>
          </w:rPr>
          <w:instrText xml:space="preserve"> PAGEREF _Toc144385524 \h </w:instrText>
        </w:r>
        <w:r w:rsidR="002B6DB7" w:rsidRPr="00B9580F">
          <w:rPr>
            <w:webHidden/>
          </w:rPr>
        </w:r>
        <w:r w:rsidR="002B6DB7" w:rsidRPr="00B9580F">
          <w:rPr>
            <w:webHidden/>
          </w:rPr>
          <w:fldChar w:fldCharType="separate"/>
        </w:r>
        <w:r w:rsidR="002B6DB7" w:rsidRPr="00B9580F">
          <w:rPr>
            <w:webHidden/>
          </w:rPr>
          <w:t>97</w:t>
        </w:r>
        <w:r w:rsidR="002B6DB7" w:rsidRPr="00B9580F">
          <w:rPr>
            <w:webHidden/>
          </w:rPr>
          <w:fldChar w:fldCharType="end"/>
        </w:r>
      </w:hyperlink>
    </w:p>
    <w:p w14:paraId="3382B637" w14:textId="1DE35FF3"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5" w:history="1">
        <w:r w:rsidR="002B6DB7" w:rsidRPr="00B9580F">
          <w:rPr>
            <w:rStyle w:val="Hyperlink"/>
          </w:rPr>
          <w:t>11. Statement regarding Materials</w:t>
        </w:r>
        <w:r w:rsidR="002B6DB7" w:rsidRPr="00B9580F">
          <w:rPr>
            <w:webHidden/>
          </w:rPr>
          <w:tab/>
        </w:r>
        <w:r w:rsidR="002B6DB7" w:rsidRPr="00B9580F">
          <w:rPr>
            <w:webHidden/>
          </w:rPr>
          <w:fldChar w:fldCharType="begin"/>
        </w:r>
        <w:r w:rsidR="002B6DB7" w:rsidRPr="00B9580F">
          <w:rPr>
            <w:webHidden/>
          </w:rPr>
          <w:instrText xml:space="preserve"> PAGEREF _Toc144385525 \h </w:instrText>
        </w:r>
        <w:r w:rsidR="002B6DB7" w:rsidRPr="00B9580F">
          <w:rPr>
            <w:webHidden/>
          </w:rPr>
        </w:r>
        <w:r w:rsidR="002B6DB7" w:rsidRPr="00B9580F">
          <w:rPr>
            <w:webHidden/>
          </w:rPr>
          <w:fldChar w:fldCharType="separate"/>
        </w:r>
        <w:r w:rsidR="002B6DB7" w:rsidRPr="00B9580F">
          <w:rPr>
            <w:webHidden/>
          </w:rPr>
          <w:t>98</w:t>
        </w:r>
        <w:r w:rsidR="002B6DB7" w:rsidRPr="00B9580F">
          <w:rPr>
            <w:webHidden/>
          </w:rPr>
          <w:fldChar w:fldCharType="end"/>
        </w:r>
      </w:hyperlink>
    </w:p>
    <w:p w14:paraId="38952556" w14:textId="5D2B8E31"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6" w:history="1">
        <w:r w:rsidR="002B6DB7" w:rsidRPr="00B9580F">
          <w:rPr>
            <w:rStyle w:val="Hyperlink"/>
          </w:rPr>
          <w:t>12. Compliance with Procurement Policy Framework, Supplier Code of Conduct and Building and Construction Guidelines</w:t>
        </w:r>
        <w:r w:rsidR="002B6DB7" w:rsidRPr="00B9580F">
          <w:rPr>
            <w:webHidden/>
          </w:rPr>
          <w:tab/>
        </w:r>
        <w:r w:rsidR="002B6DB7" w:rsidRPr="00B9580F">
          <w:rPr>
            <w:webHidden/>
          </w:rPr>
          <w:fldChar w:fldCharType="begin"/>
        </w:r>
        <w:r w:rsidR="002B6DB7" w:rsidRPr="00B9580F">
          <w:rPr>
            <w:webHidden/>
          </w:rPr>
          <w:instrText xml:space="preserve"> PAGEREF _Toc144385526 \h </w:instrText>
        </w:r>
        <w:r w:rsidR="002B6DB7" w:rsidRPr="00B9580F">
          <w:rPr>
            <w:webHidden/>
          </w:rPr>
        </w:r>
        <w:r w:rsidR="002B6DB7" w:rsidRPr="00B9580F">
          <w:rPr>
            <w:webHidden/>
          </w:rPr>
          <w:fldChar w:fldCharType="separate"/>
        </w:r>
        <w:r w:rsidR="002B6DB7" w:rsidRPr="00B9580F">
          <w:rPr>
            <w:webHidden/>
          </w:rPr>
          <w:t>99</w:t>
        </w:r>
        <w:r w:rsidR="002B6DB7" w:rsidRPr="00B9580F">
          <w:rPr>
            <w:webHidden/>
          </w:rPr>
          <w:fldChar w:fldCharType="end"/>
        </w:r>
      </w:hyperlink>
    </w:p>
    <w:p w14:paraId="4CC6276A" w14:textId="71E42D8B"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7" w:history="1">
        <w:r w:rsidR="002B6DB7" w:rsidRPr="00B9580F">
          <w:rPr>
            <w:rStyle w:val="Hyperlink"/>
          </w:rPr>
          <w:t>13. Retention Money Trust Account Obligations</w:t>
        </w:r>
        <w:r w:rsidR="002B6DB7" w:rsidRPr="00B9580F">
          <w:rPr>
            <w:webHidden/>
          </w:rPr>
          <w:tab/>
        </w:r>
        <w:r w:rsidR="002B6DB7" w:rsidRPr="00B9580F">
          <w:rPr>
            <w:webHidden/>
          </w:rPr>
          <w:fldChar w:fldCharType="begin"/>
        </w:r>
        <w:r w:rsidR="002B6DB7" w:rsidRPr="00B9580F">
          <w:rPr>
            <w:webHidden/>
          </w:rPr>
          <w:instrText xml:space="preserve"> PAGEREF _Toc144385527 \h </w:instrText>
        </w:r>
        <w:r w:rsidR="002B6DB7" w:rsidRPr="00B9580F">
          <w:rPr>
            <w:webHidden/>
          </w:rPr>
        </w:r>
        <w:r w:rsidR="002B6DB7" w:rsidRPr="00B9580F">
          <w:rPr>
            <w:webHidden/>
          </w:rPr>
          <w:fldChar w:fldCharType="separate"/>
        </w:r>
        <w:r w:rsidR="002B6DB7" w:rsidRPr="00B9580F">
          <w:rPr>
            <w:webHidden/>
          </w:rPr>
          <w:t>101</w:t>
        </w:r>
        <w:r w:rsidR="002B6DB7" w:rsidRPr="00B9580F">
          <w:rPr>
            <w:webHidden/>
          </w:rPr>
          <w:fldChar w:fldCharType="end"/>
        </w:r>
      </w:hyperlink>
    </w:p>
    <w:p w14:paraId="68E2D8CF" w14:textId="34879784"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8" w:history="1">
        <w:r w:rsidR="002B6DB7" w:rsidRPr="00B9580F">
          <w:rPr>
            <w:rStyle w:val="Hyperlink"/>
          </w:rPr>
          <w:t>14. Deed of Contract Agreement &amp; Formal Instrument of Agreement</w:t>
        </w:r>
        <w:r w:rsidR="002B6DB7" w:rsidRPr="00B9580F">
          <w:rPr>
            <w:webHidden/>
          </w:rPr>
          <w:tab/>
        </w:r>
        <w:r w:rsidR="002B6DB7" w:rsidRPr="00B9580F">
          <w:rPr>
            <w:webHidden/>
          </w:rPr>
          <w:fldChar w:fldCharType="begin"/>
        </w:r>
        <w:r w:rsidR="002B6DB7" w:rsidRPr="00B9580F">
          <w:rPr>
            <w:webHidden/>
          </w:rPr>
          <w:instrText xml:space="preserve"> PAGEREF _Toc144385528 \h </w:instrText>
        </w:r>
        <w:r w:rsidR="002B6DB7" w:rsidRPr="00B9580F">
          <w:rPr>
            <w:webHidden/>
          </w:rPr>
        </w:r>
        <w:r w:rsidR="002B6DB7" w:rsidRPr="00B9580F">
          <w:rPr>
            <w:webHidden/>
          </w:rPr>
          <w:fldChar w:fldCharType="separate"/>
        </w:r>
        <w:r w:rsidR="002B6DB7" w:rsidRPr="00B9580F">
          <w:rPr>
            <w:webHidden/>
          </w:rPr>
          <w:t>102</w:t>
        </w:r>
        <w:r w:rsidR="002B6DB7" w:rsidRPr="00B9580F">
          <w:rPr>
            <w:webHidden/>
          </w:rPr>
          <w:fldChar w:fldCharType="end"/>
        </w:r>
      </w:hyperlink>
    </w:p>
    <w:p w14:paraId="61A46C17" w14:textId="320EB1D0"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29" w:history="1">
        <w:r w:rsidR="002B6DB7" w:rsidRPr="00B9580F">
          <w:rPr>
            <w:rStyle w:val="Hyperlink"/>
          </w:rPr>
          <w:t>15. Personal Property Securities</w:t>
        </w:r>
        <w:r w:rsidR="002B6DB7" w:rsidRPr="00B9580F">
          <w:rPr>
            <w:webHidden/>
          </w:rPr>
          <w:tab/>
        </w:r>
        <w:r w:rsidR="002B6DB7" w:rsidRPr="00B9580F">
          <w:rPr>
            <w:webHidden/>
          </w:rPr>
          <w:fldChar w:fldCharType="begin"/>
        </w:r>
        <w:r w:rsidR="002B6DB7" w:rsidRPr="00B9580F">
          <w:rPr>
            <w:webHidden/>
          </w:rPr>
          <w:instrText xml:space="preserve"> PAGEREF _Toc144385529 \h </w:instrText>
        </w:r>
        <w:r w:rsidR="002B6DB7" w:rsidRPr="00B9580F">
          <w:rPr>
            <w:webHidden/>
          </w:rPr>
        </w:r>
        <w:r w:rsidR="002B6DB7" w:rsidRPr="00B9580F">
          <w:rPr>
            <w:webHidden/>
          </w:rPr>
          <w:fldChar w:fldCharType="separate"/>
        </w:r>
        <w:r w:rsidR="002B6DB7" w:rsidRPr="00B9580F">
          <w:rPr>
            <w:webHidden/>
          </w:rPr>
          <w:t>109</w:t>
        </w:r>
        <w:r w:rsidR="002B6DB7" w:rsidRPr="00B9580F">
          <w:rPr>
            <w:webHidden/>
          </w:rPr>
          <w:fldChar w:fldCharType="end"/>
        </w:r>
      </w:hyperlink>
    </w:p>
    <w:p w14:paraId="7BD3A7F6" w14:textId="550FFA94"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30" w:history="1">
        <w:r w:rsidR="002B6DB7" w:rsidRPr="00B9580F">
          <w:rPr>
            <w:rStyle w:val="Hyperlink"/>
          </w:rPr>
          <w:t>16. Modern Slavery</w:t>
        </w:r>
        <w:r w:rsidR="002B6DB7" w:rsidRPr="00B9580F">
          <w:rPr>
            <w:webHidden/>
          </w:rPr>
          <w:tab/>
        </w:r>
        <w:r w:rsidR="002B6DB7" w:rsidRPr="00B9580F">
          <w:rPr>
            <w:webHidden/>
          </w:rPr>
          <w:fldChar w:fldCharType="begin"/>
        </w:r>
        <w:r w:rsidR="002B6DB7" w:rsidRPr="00B9580F">
          <w:rPr>
            <w:webHidden/>
          </w:rPr>
          <w:instrText xml:space="preserve"> PAGEREF _Toc144385530 \h </w:instrText>
        </w:r>
        <w:r w:rsidR="002B6DB7" w:rsidRPr="00B9580F">
          <w:rPr>
            <w:webHidden/>
          </w:rPr>
        </w:r>
        <w:r w:rsidR="002B6DB7" w:rsidRPr="00B9580F">
          <w:rPr>
            <w:webHidden/>
          </w:rPr>
          <w:fldChar w:fldCharType="separate"/>
        </w:r>
        <w:r w:rsidR="002B6DB7" w:rsidRPr="00B9580F">
          <w:rPr>
            <w:webHidden/>
          </w:rPr>
          <w:t>110</w:t>
        </w:r>
        <w:r w:rsidR="002B6DB7" w:rsidRPr="00B9580F">
          <w:rPr>
            <w:webHidden/>
          </w:rPr>
          <w:fldChar w:fldCharType="end"/>
        </w:r>
      </w:hyperlink>
    </w:p>
    <w:p w14:paraId="01DF8102" w14:textId="3024302F"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31" w:history="1">
        <w:r w:rsidR="002B6DB7" w:rsidRPr="00B9580F">
          <w:rPr>
            <w:rStyle w:val="Hyperlink"/>
          </w:rPr>
          <w:t>Attachments</w:t>
        </w:r>
        <w:r w:rsidR="002B6DB7" w:rsidRPr="00B9580F">
          <w:rPr>
            <w:webHidden/>
          </w:rPr>
          <w:tab/>
        </w:r>
        <w:r w:rsidR="002B6DB7" w:rsidRPr="00B9580F">
          <w:rPr>
            <w:webHidden/>
          </w:rPr>
          <w:fldChar w:fldCharType="begin"/>
        </w:r>
        <w:r w:rsidR="002B6DB7" w:rsidRPr="00B9580F">
          <w:rPr>
            <w:webHidden/>
          </w:rPr>
          <w:instrText xml:space="preserve"> PAGEREF _Toc144385531 \h </w:instrText>
        </w:r>
        <w:r w:rsidR="002B6DB7" w:rsidRPr="00B9580F">
          <w:rPr>
            <w:webHidden/>
          </w:rPr>
        </w:r>
        <w:r w:rsidR="002B6DB7" w:rsidRPr="00B9580F">
          <w:rPr>
            <w:webHidden/>
          </w:rPr>
          <w:fldChar w:fldCharType="separate"/>
        </w:r>
        <w:r w:rsidR="002B6DB7" w:rsidRPr="00B9580F">
          <w:rPr>
            <w:webHidden/>
          </w:rPr>
          <w:t>112</w:t>
        </w:r>
        <w:r w:rsidR="002B6DB7" w:rsidRPr="00B9580F">
          <w:rPr>
            <w:webHidden/>
          </w:rPr>
          <w:fldChar w:fldCharType="end"/>
        </w:r>
      </w:hyperlink>
    </w:p>
    <w:p w14:paraId="7664C7EB" w14:textId="133A9DBE"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32" w:history="1">
        <w:r w:rsidR="002B6DB7" w:rsidRPr="00B9580F">
          <w:rPr>
            <w:rStyle w:val="Hyperlink"/>
          </w:rPr>
          <w:t>1. The GC21 Start-up Workshop</w:t>
        </w:r>
        <w:r w:rsidR="002B6DB7" w:rsidRPr="00B9580F">
          <w:rPr>
            <w:webHidden/>
          </w:rPr>
          <w:tab/>
        </w:r>
        <w:r w:rsidR="002B6DB7" w:rsidRPr="00B9580F">
          <w:rPr>
            <w:webHidden/>
          </w:rPr>
          <w:fldChar w:fldCharType="begin"/>
        </w:r>
        <w:r w:rsidR="002B6DB7" w:rsidRPr="00B9580F">
          <w:rPr>
            <w:webHidden/>
          </w:rPr>
          <w:instrText xml:space="preserve"> PAGEREF _Toc144385532 \h </w:instrText>
        </w:r>
        <w:r w:rsidR="002B6DB7" w:rsidRPr="00B9580F">
          <w:rPr>
            <w:webHidden/>
          </w:rPr>
        </w:r>
        <w:r w:rsidR="002B6DB7" w:rsidRPr="00B9580F">
          <w:rPr>
            <w:webHidden/>
          </w:rPr>
          <w:fldChar w:fldCharType="separate"/>
        </w:r>
        <w:r w:rsidR="002B6DB7" w:rsidRPr="00B9580F">
          <w:rPr>
            <w:webHidden/>
          </w:rPr>
          <w:t>113</w:t>
        </w:r>
        <w:r w:rsidR="002B6DB7" w:rsidRPr="00B9580F">
          <w:rPr>
            <w:webHidden/>
          </w:rPr>
          <w:fldChar w:fldCharType="end"/>
        </w:r>
      </w:hyperlink>
    </w:p>
    <w:p w14:paraId="13568A4C" w14:textId="1D3C67FC"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33" w:history="1">
        <w:r w:rsidR="002B6DB7" w:rsidRPr="00B9580F">
          <w:rPr>
            <w:rStyle w:val="Hyperlink"/>
          </w:rPr>
          <w:t>2A Performance Evaluation (example)</w:t>
        </w:r>
        <w:r w:rsidR="002B6DB7" w:rsidRPr="00B9580F">
          <w:rPr>
            <w:webHidden/>
          </w:rPr>
          <w:tab/>
        </w:r>
        <w:r w:rsidR="002B6DB7" w:rsidRPr="00B9580F">
          <w:rPr>
            <w:webHidden/>
          </w:rPr>
          <w:fldChar w:fldCharType="begin"/>
        </w:r>
        <w:r w:rsidR="002B6DB7" w:rsidRPr="00B9580F">
          <w:rPr>
            <w:webHidden/>
          </w:rPr>
          <w:instrText xml:space="preserve"> PAGEREF _Toc144385533 \h </w:instrText>
        </w:r>
        <w:r w:rsidR="002B6DB7" w:rsidRPr="00B9580F">
          <w:rPr>
            <w:webHidden/>
          </w:rPr>
        </w:r>
        <w:r w:rsidR="002B6DB7" w:rsidRPr="00B9580F">
          <w:rPr>
            <w:webHidden/>
          </w:rPr>
          <w:fldChar w:fldCharType="separate"/>
        </w:r>
        <w:r w:rsidR="002B6DB7" w:rsidRPr="00B9580F">
          <w:rPr>
            <w:webHidden/>
          </w:rPr>
          <w:t>114</w:t>
        </w:r>
        <w:r w:rsidR="002B6DB7" w:rsidRPr="00B9580F">
          <w:rPr>
            <w:webHidden/>
          </w:rPr>
          <w:fldChar w:fldCharType="end"/>
        </w:r>
      </w:hyperlink>
    </w:p>
    <w:p w14:paraId="7A043CD4" w14:textId="3A42DC98"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34" w:history="1">
        <w:r w:rsidR="002B6DB7" w:rsidRPr="00B9580F">
          <w:rPr>
            <w:rStyle w:val="Hyperlink"/>
          </w:rPr>
          <w:t>2B Performance Evaluation</w:t>
        </w:r>
        <w:r w:rsidR="002B6DB7" w:rsidRPr="00B9580F">
          <w:rPr>
            <w:webHidden/>
          </w:rPr>
          <w:tab/>
        </w:r>
        <w:r w:rsidR="002B6DB7" w:rsidRPr="00B9580F">
          <w:rPr>
            <w:webHidden/>
          </w:rPr>
          <w:fldChar w:fldCharType="begin"/>
        </w:r>
        <w:r w:rsidR="002B6DB7" w:rsidRPr="00B9580F">
          <w:rPr>
            <w:webHidden/>
          </w:rPr>
          <w:instrText xml:space="preserve"> PAGEREF _Toc144385534 \h </w:instrText>
        </w:r>
        <w:r w:rsidR="002B6DB7" w:rsidRPr="00B9580F">
          <w:rPr>
            <w:webHidden/>
          </w:rPr>
        </w:r>
        <w:r w:rsidR="002B6DB7" w:rsidRPr="00B9580F">
          <w:rPr>
            <w:webHidden/>
          </w:rPr>
          <w:fldChar w:fldCharType="separate"/>
        </w:r>
        <w:r w:rsidR="002B6DB7" w:rsidRPr="00B9580F">
          <w:rPr>
            <w:webHidden/>
          </w:rPr>
          <w:t>115</w:t>
        </w:r>
        <w:r w:rsidR="002B6DB7" w:rsidRPr="00B9580F">
          <w:rPr>
            <w:webHidden/>
          </w:rPr>
          <w:fldChar w:fldCharType="end"/>
        </w:r>
      </w:hyperlink>
    </w:p>
    <w:p w14:paraId="0F9E8C33" w14:textId="44D8CA99" w:rsidR="002B6DB7" w:rsidRPr="00B9580F" w:rsidRDefault="00000000">
      <w:pPr>
        <w:pStyle w:val="TOC1"/>
        <w:rPr>
          <w:rFonts w:asciiTheme="minorHAnsi" w:eastAsiaTheme="minorEastAsia" w:hAnsiTheme="minorHAnsi" w:cstheme="minorBidi"/>
          <w:kern w:val="2"/>
          <w:sz w:val="22"/>
          <w:szCs w:val="22"/>
          <w:lang w:eastAsia="en-AU"/>
          <w14:ligatures w14:val="standardContextual"/>
        </w:rPr>
      </w:pPr>
      <w:hyperlink w:anchor="_Toc144385535" w:history="1">
        <w:r w:rsidR="002B6DB7" w:rsidRPr="00B9580F">
          <w:rPr>
            <w:rStyle w:val="Hyperlink"/>
          </w:rPr>
          <w:t>3 Performance Evaluation Record</w:t>
        </w:r>
        <w:r w:rsidR="002B6DB7" w:rsidRPr="00B9580F">
          <w:rPr>
            <w:webHidden/>
          </w:rPr>
          <w:tab/>
        </w:r>
        <w:r w:rsidR="002B6DB7" w:rsidRPr="00B9580F">
          <w:rPr>
            <w:webHidden/>
          </w:rPr>
          <w:fldChar w:fldCharType="begin"/>
        </w:r>
        <w:r w:rsidR="002B6DB7" w:rsidRPr="00B9580F">
          <w:rPr>
            <w:webHidden/>
          </w:rPr>
          <w:instrText xml:space="preserve"> PAGEREF _Toc144385535 \h </w:instrText>
        </w:r>
        <w:r w:rsidR="002B6DB7" w:rsidRPr="00B9580F">
          <w:rPr>
            <w:webHidden/>
          </w:rPr>
        </w:r>
        <w:r w:rsidR="002B6DB7" w:rsidRPr="00B9580F">
          <w:rPr>
            <w:webHidden/>
          </w:rPr>
          <w:fldChar w:fldCharType="separate"/>
        </w:r>
        <w:r w:rsidR="002B6DB7" w:rsidRPr="00B9580F">
          <w:rPr>
            <w:webHidden/>
          </w:rPr>
          <w:t>116</w:t>
        </w:r>
        <w:r w:rsidR="002B6DB7" w:rsidRPr="00B9580F">
          <w:rPr>
            <w:webHidden/>
          </w:rPr>
          <w:fldChar w:fldCharType="end"/>
        </w:r>
      </w:hyperlink>
    </w:p>
    <w:p w14:paraId="44FB2A55" w14:textId="50754BAE" w:rsidR="00227FA4" w:rsidRPr="00B9580F" w:rsidRDefault="00853235" w:rsidP="0046106E">
      <w:pPr>
        <w:spacing w:after="0"/>
        <w:ind w:left="589"/>
        <w:rPr>
          <w:sz w:val="8"/>
        </w:rPr>
      </w:pPr>
      <w:r w:rsidRPr="00B9580F">
        <w:rPr>
          <w:rFonts w:ascii="Arial Black" w:hAnsi="Arial Black"/>
          <w:sz w:val="8"/>
        </w:rPr>
        <w:fldChar w:fldCharType="end"/>
      </w:r>
    </w:p>
    <w:p w14:paraId="494E01A3" w14:textId="77777777" w:rsidR="00227FA4" w:rsidRPr="00B9580F" w:rsidRDefault="00227FA4" w:rsidP="0046106E">
      <w:pPr>
        <w:ind w:left="589"/>
      </w:pPr>
    </w:p>
    <w:p w14:paraId="4D0A52C9" w14:textId="77777777" w:rsidR="00225328" w:rsidRPr="00B9580F" w:rsidRDefault="00225328" w:rsidP="00225328"/>
    <w:p w14:paraId="2FB99C51" w14:textId="3BDDF4EF" w:rsidR="00225328" w:rsidRPr="00B9580F" w:rsidRDefault="00225328" w:rsidP="00225328">
      <w:pPr>
        <w:sectPr w:rsidR="00225328" w:rsidRPr="00B9580F" w:rsidSect="00A1678F">
          <w:headerReference w:type="even" r:id="rId25"/>
          <w:headerReference w:type="default" r:id="rId26"/>
          <w:headerReference w:type="first" r:id="rId27"/>
          <w:footerReference w:type="first" r:id="rId28"/>
          <w:pgSz w:w="11906" w:h="16838"/>
          <w:pgMar w:top="1418" w:right="1701" w:bottom="1474" w:left="1985" w:header="680" w:footer="680" w:gutter="0"/>
          <w:paperSrc w:first="7" w:other="7"/>
          <w:pgNumType w:fmt="lowerRoman"/>
          <w:cols w:space="720"/>
          <w:docGrid w:linePitch="272"/>
        </w:sectPr>
      </w:pPr>
    </w:p>
    <w:p w14:paraId="7EAE8C30" w14:textId="77777777" w:rsidR="00227FA4" w:rsidRPr="00B9580F" w:rsidRDefault="00227FA4" w:rsidP="00754A45">
      <w:pPr>
        <w:pStyle w:val="Heading1Nonumber"/>
      </w:pPr>
      <w:bookmarkStart w:id="13" w:name="_Toc271795514"/>
      <w:bookmarkStart w:id="14" w:name="_Toc418068868"/>
      <w:bookmarkStart w:id="15" w:name="_Toc59095082"/>
      <w:bookmarkStart w:id="16" w:name="_Toc83207820"/>
      <w:bookmarkStart w:id="17" w:name="_Toc144385339"/>
      <w:r w:rsidRPr="00B9580F">
        <w:lastRenderedPageBreak/>
        <w:t>Preface</w:t>
      </w:r>
      <w:bookmarkEnd w:id="13"/>
      <w:bookmarkEnd w:id="14"/>
      <w:bookmarkEnd w:id="15"/>
      <w:bookmarkEnd w:id="16"/>
      <w:bookmarkEnd w:id="17"/>
    </w:p>
    <w:p w14:paraId="0945198F" w14:textId="77777777" w:rsidR="00227FA4" w:rsidRPr="00B9580F" w:rsidRDefault="00227FA4" w:rsidP="0046106E">
      <w:pPr>
        <w:pStyle w:val="Space"/>
        <w:ind w:left="589"/>
      </w:pPr>
      <w:r w:rsidRPr="00B9580F">
        <w:t>Space</w:t>
      </w:r>
    </w:p>
    <w:p w14:paraId="3AF229D6" w14:textId="379BC0F7" w:rsidR="00227FA4" w:rsidRPr="00B9580F" w:rsidRDefault="00227FA4" w:rsidP="00754A45">
      <w:pPr>
        <w:pStyle w:val="Heading4"/>
        <w:rPr>
          <w:noProof w:val="0"/>
        </w:rPr>
      </w:pPr>
      <w:r w:rsidRPr="00B9580F">
        <w:rPr>
          <w:noProof w:val="0"/>
        </w:rPr>
        <w:t xml:space="preserve">The GC21 </w:t>
      </w:r>
      <w:r w:rsidR="00744438" w:rsidRPr="00B9580F">
        <w:rPr>
          <w:noProof w:val="0"/>
        </w:rPr>
        <w:t xml:space="preserve">(Edition 2) </w:t>
      </w:r>
      <w:r w:rsidRPr="00B9580F">
        <w:rPr>
          <w:noProof w:val="0"/>
        </w:rPr>
        <w:t>General Conditions of Contract</w:t>
      </w:r>
    </w:p>
    <w:p w14:paraId="588595E0" w14:textId="44194DAA" w:rsidR="00BC2918" w:rsidRPr="00B9580F" w:rsidRDefault="00BC2918" w:rsidP="00BC2918">
      <w:pPr>
        <w:pStyle w:val="Sub-paragraphNoNumber"/>
        <w:ind w:left="1724"/>
        <w:rPr>
          <w:noProof w:val="0"/>
        </w:rPr>
      </w:pPr>
      <w:r w:rsidRPr="00B9580F">
        <w:rPr>
          <w:noProof w:val="0"/>
        </w:rPr>
        <w:t xml:space="preserve">The GC21 </w:t>
      </w:r>
      <w:r w:rsidR="00744438" w:rsidRPr="00B9580F">
        <w:rPr>
          <w:noProof w:val="0"/>
        </w:rPr>
        <w:t xml:space="preserve">(Edition 2) </w:t>
      </w:r>
      <w:r w:rsidRPr="00B9580F">
        <w:rPr>
          <w:noProof w:val="0"/>
        </w:rPr>
        <w:t>General Conditions of Contract is the major component of the GC21 Standard Form documents</w:t>
      </w:r>
      <w:r w:rsidR="00853235" w:rsidRPr="00B9580F">
        <w:rPr>
          <w:noProof w:val="0"/>
        </w:rPr>
        <w:t>,</w:t>
      </w:r>
      <w:r w:rsidRPr="00B9580F">
        <w:rPr>
          <w:noProof w:val="0"/>
        </w:rPr>
        <w:t xml:space="preserve"> which also include the Conditions of Tendering, Tender Schedules and Preliminaries.</w:t>
      </w:r>
    </w:p>
    <w:p w14:paraId="17D399B4" w14:textId="029EDA1B" w:rsidR="00BC2918" w:rsidRPr="00B9580F" w:rsidRDefault="00BC2918" w:rsidP="00BC2918">
      <w:pPr>
        <w:pStyle w:val="Sub-paragraphNoNumber"/>
        <w:ind w:left="1724"/>
        <w:rPr>
          <w:noProof w:val="0"/>
        </w:rPr>
      </w:pPr>
      <w:r w:rsidRPr="00B9580F">
        <w:rPr>
          <w:noProof w:val="0"/>
        </w:rPr>
        <w:t xml:space="preserve">The GC21 suite of documents </w:t>
      </w:r>
      <w:r w:rsidR="00473991" w:rsidRPr="00B9580F">
        <w:rPr>
          <w:noProof w:val="0"/>
        </w:rPr>
        <w:t xml:space="preserve">available on the buy.nsw website </w:t>
      </w:r>
      <w:r w:rsidRPr="00B9580F">
        <w:rPr>
          <w:noProof w:val="0"/>
        </w:rPr>
        <w:t xml:space="preserve">provides a holistic approach to construction procurement, in line with the NSW Government’s </w:t>
      </w:r>
      <w:r w:rsidR="00366C3E" w:rsidRPr="00B9580F">
        <w:rPr>
          <w:noProof w:val="0"/>
        </w:rPr>
        <w:t>10-point</w:t>
      </w:r>
      <w:r w:rsidRPr="00B9580F">
        <w:rPr>
          <w:noProof w:val="0"/>
        </w:rPr>
        <w:t xml:space="preserve"> Action Plan. In par</w:t>
      </w:r>
      <w:r w:rsidR="00A939A4" w:rsidRPr="00B9580F">
        <w:rPr>
          <w:noProof w:val="0"/>
        </w:rPr>
        <w:t>t</w:t>
      </w:r>
      <w:r w:rsidRPr="00B9580F">
        <w:rPr>
          <w:noProof w:val="0"/>
        </w:rPr>
        <w:t>icular</w:t>
      </w:r>
      <w:r w:rsidR="00967A7A" w:rsidRPr="00B9580F">
        <w:rPr>
          <w:noProof w:val="0"/>
        </w:rPr>
        <w:t>,</w:t>
      </w:r>
      <w:r w:rsidRPr="00B9580F">
        <w:rPr>
          <w:noProof w:val="0"/>
        </w:rPr>
        <w:t xml:space="preserve"> the documents have been designed to:</w:t>
      </w:r>
    </w:p>
    <w:p w14:paraId="68284B81" w14:textId="0CE2D896" w:rsidR="00BC2918" w:rsidRPr="00B9580F" w:rsidRDefault="00A939A4" w:rsidP="00BC2918">
      <w:pPr>
        <w:pStyle w:val="Sub-paragraphNoNumber"/>
        <w:ind w:left="1724"/>
        <w:rPr>
          <w:b/>
          <w:bCs/>
          <w:noProof w:val="0"/>
        </w:rPr>
      </w:pPr>
      <w:r w:rsidRPr="00B9580F">
        <w:rPr>
          <w:b/>
          <w:bCs/>
          <w:noProof w:val="0"/>
        </w:rPr>
        <w:t>Standardised</w:t>
      </w:r>
      <w:r w:rsidR="00BC2918" w:rsidRPr="00B9580F">
        <w:rPr>
          <w:b/>
          <w:bCs/>
          <w:noProof w:val="0"/>
        </w:rPr>
        <w:t xml:space="preserve"> Contract</w:t>
      </w:r>
    </w:p>
    <w:p w14:paraId="6CE57E7C" w14:textId="3B581090" w:rsidR="00BC2918" w:rsidRPr="00B9580F" w:rsidRDefault="00BC2918" w:rsidP="002C6225">
      <w:pPr>
        <w:pStyle w:val="Sub-paragraphNoNumber"/>
        <w:numPr>
          <w:ilvl w:val="0"/>
          <w:numId w:val="25"/>
        </w:numPr>
        <w:ind w:left="1985" w:hanging="284"/>
        <w:rPr>
          <w:noProof w:val="0"/>
        </w:rPr>
      </w:pPr>
      <w:r w:rsidRPr="00B9580F">
        <w:rPr>
          <w:noProof w:val="0"/>
        </w:rPr>
        <w:t>provide an easily understood standardised form of contract for building and civil construction over $</w:t>
      </w:r>
      <w:r w:rsidR="001C7665" w:rsidRPr="00B9580F">
        <w:rPr>
          <w:noProof w:val="0"/>
        </w:rPr>
        <w:t>2</w:t>
      </w:r>
      <w:r w:rsidRPr="00B9580F">
        <w:rPr>
          <w:noProof w:val="0"/>
        </w:rPr>
        <w:t>m in value, incorpor</w:t>
      </w:r>
      <w:r w:rsidR="00A939A4" w:rsidRPr="00B9580F">
        <w:rPr>
          <w:noProof w:val="0"/>
        </w:rPr>
        <w:t>ati</w:t>
      </w:r>
      <w:r w:rsidRPr="00B9580F">
        <w:rPr>
          <w:noProof w:val="0"/>
        </w:rPr>
        <w:t>ng explanations of key requirements and terms as well as in-built documenter guidance;</w:t>
      </w:r>
    </w:p>
    <w:p w14:paraId="3B324718" w14:textId="7B0F1A40" w:rsidR="00BC2918" w:rsidRPr="00B9580F" w:rsidRDefault="00BC2918" w:rsidP="002C6225">
      <w:pPr>
        <w:pStyle w:val="Sub-paragraphNoNumber"/>
        <w:numPr>
          <w:ilvl w:val="0"/>
          <w:numId w:val="25"/>
        </w:numPr>
        <w:ind w:left="1985" w:hanging="284"/>
        <w:rPr>
          <w:noProof w:val="0"/>
        </w:rPr>
      </w:pPr>
      <w:r w:rsidRPr="00B9580F">
        <w:rPr>
          <w:noProof w:val="0"/>
        </w:rPr>
        <w:t xml:space="preserve">suit a broad range of design from a minimal concept design to full design. </w:t>
      </w:r>
      <w:r w:rsidR="00853235" w:rsidRPr="00B9580F">
        <w:rPr>
          <w:noProof w:val="0"/>
        </w:rPr>
        <w:t>T</w:t>
      </w:r>
      <w:r w:rsidRPr="00B9580F">
        <w:rPr>
          <w:noProof w:val="0"/>
        </w:rPr>
        <w:t>h</w:t>
      </w:r>
      <w:r w:rsidR="00FD02CA" w:rsidRPr="00B9580F">
        <w:rPr>
          <w:noProof w:val="0"/>
        </w:rPr>
        <w:t xml:space="preserve">e </w:t>
      </w:r>
      <w:r w:rsidR="00A04C8E" w:rsidRPr="00B9580F">
        <w:rPr>
          <w:noProof w:val="0"/>
        </w:rPr>
        <w:t xml:space="preserve">GC21 suite of </w:t>
      </w:r>
      <w:r w:rsidR="00FD02CA" w:rsidRPr="00B9580F">
        <w:rPr>
          <w:noProof w:val="0"/>
        </w:rPr>
        <w:t>documents accommodate</w:t>
      </w:r>
      <w:r w:rsidR="00A04C8E" w:rsidRPr="00B9580F">
        <w:rPr>
          <w:noProof w:val="0"/>
        </w:rPr>
        <w:t>s</w:t>
      </w:r>
      <w:r w:rsidR="00FD02CA" w:rsidRPr="00B9580F">
        <w:rPr>
          <w:noProof w:val="0"/>
        </w:rPr>
        <w:t xml:space="preserve"> </w:t>
      </w:r>
      <w:r w:rsidRPr="00B9580F">
        <w:rPr>
          <w:noProof w:val="0"/>
        </w:rPr>
        <w:t xml:space="preserve">fully documented; </w:t>
      </w:r>
      <w:r w:rsidR="00473991" w:rsidRPr="00B9580F">
        <w:rPr>
          <w:noProof w:val="0"/>
        </w:rPr>
        <w:t xml:space="preserve">developed design; </w:t>
      </w:r>
      <w:r w:rsidRPr="00B9580F">
        <w:rPr>
          <w:noProof w:val="0"/>
        </w:rPr>
        <w:t>design and construct; design, development and construct; design, construct &amp; maintain, and other similar types of contract without amendment,</w:t>
      </w:r>
    </w:p>
    <w:p w14:paraId="12DE3ADD" w14:textId="77777777" w:rsidR="00BC2918" w:rsidRPr="00B9580F" w:rsidRDefault="00BC2918" w:rsidP="002C6225">
      <w:pPr>
        <w:pStyle w:val="Sub-paragraphNoNumber"/>
        <w:numPr>
          <w:ilvl w:val="0"/>
          <w:numId w:val="25"/>
        </w:numPr>
        <w:ind w:left="1985" w:hanging="284"/>
        <w:rPr>
          <w:noProof w:val="0"/>
        </w:rPr>
      </w:pPr>
      <w:r w:rsidRPr="00B9580F">
        <w:rPr>
          <w:noProof w:val="0"/>
        </w:rPr>
        <w:t xml:space="preserve">incorporate Lump Sum and </w:t>
      </w:r>
      <w:r w:rsidRPr="00B9580F">
        <w:rPr>
          <w:i/>
          <w:iCs/>
          <w:noProof w:val="0"/>
        </w:rPr>
        <w:t>Schedule of Rates</w:t>
      </w:r>
      <w:r w:rsidRPr="00B9580F">
        <w:rPr>
          <w:noProof w:val="0"/>
        </w:rPr>
        <w:t xml:space="preserve"> forms of pricing as well as the pricing of options and alternatives; </w:t>
      </w:r>
    </w:p>
    <w:p w14:paraId="7284ED46" w14:textId="2BD15921" w:rsidR="00BC2918" w:rsidRPr="00B9580F" w:rsidRDefault="00BC2918" w:rsidP="002C6225">
      <w:pPr>
        <w:pStyle w:val="Sub-paragraphNoNumber"/>
        <w:numPr>
          <w:ilvl w:val="0"/>
          <w:numId w:val="25"/>
        </w:numPr>
        <w:ind w:left="1985" w:hanging="284"/>
        <w:rPr>
          <w:noProof w:val="0"/>
        </w:rPr>
      </w:pPr>
      <w:r w:rsidRPr="00B9580F">
        <w:rPr>
          <w:noProof w:val="0"/>
        </w:rPr>
        <w:t xml:space="preserve">be readily adapted to Managing </w:t>
      </w:r>
      <w:r w:rsidRPr="00B9580F">
        <w:rPr>
          <w:i/>
          <w:iCs/>
          <w:noProof w:val="0"/>
        </w:rPr>
        <w:t>Contractor</w:t>
      </w:r>
      <w:r w:rsidRPr="00B9580F">
        <w:rPr>
          <w:noProof w:val="0"/>
        </w:rPr>
        <w:t>, Alliance Agreements, Cost Plus, Target Cost and Guaranteed Maximum Price procurement arrangem</w:t>
      </w:r>
      <w:r w:rsidR="00A939A4" w:rsidRPr="00B9580F">
        <w:rPr>
          <w:noProof w:val="0"/>
        </w:rPr>
        <w:t>e</w:t>
      </w:r>
      <w:r w:rsidRPr="00B9580F">
        <w:rPr>
          <w:noProof w:val="0"/>
        </w:rPr>
        <w:t>nts;</w:t>
      </w:r>
    </w:p>
    <w:p w14:paraId="708F9116" w14:textId="77777777" w:rsidR="00BC2918" w:rsidRPr="00B9580F" w:rsidRDefault="00BC2918" w:rsidP="00BC2918">
      <w:pPr>
        <w:pStyle w:val="Sub-paragraphNoNumber"/>
        <w:ind w:left="1724"/>
        <w:rPr>
          <w:b/>
          <w:bCs/>
          <w:noProof w:val="0"/>
        </w:rPr>
      </w:pPr>
      <w:r w:rsidRPr="00B9580F">
        <w:rPr>
          <w:b/>
          <w:bCs/>
          <w:noProof w:val="0"/>
        </w:rPr>
        <w:t>Collaboration and cooperation</w:t>
      </w:r>
    </w:p>
    <w:p w14:paraId="4EBDE02B" w14:textId="77777777" w:rsidR="00BC2918" w:rsidRPr="00B9580F" w:rsidRDefault="00BC2918" w:rsidP="002C6225">
      <w:pPr>
        <w:pStyle w:val="Sub-paragraphNoNumber"/>
        <w:numPr>
          <w:ilvl w:val="0"/>
          <w:numId w:val="25"/>
        </w:numPr>
        <w:ind w:left="1985" w:hanging="284"/>
        <w:rPr>
          <w:noProof w:val="0"/>
        </w:rPr>
      </w:pPr>
      <w:r w:rsidRPr="00B9580F">
        <w:rPr>
          <w:noProof w:val="0"/>
        </w:rPr>
        <w:t>continue the highly effective emphasis on co-operative contracting and enhanced communication, including early warning procedures, joint workshops and regular joint evaluation and monitoring;</w:t>
      </w:r>
    </w:p>
    <w:p w14:paraId="654DB01B" w14:textId="77F37FFD" w:rsidR="00BC2918" w:rsidRPr="00B9580F" w:rsidRDefault="00BC2918" w:rsidP="002C6225">
      <w:pPr>
        <w:pStyle w:val="Sub-paragraphNoNumber"/>
        <w:numPr>
          <w:ilvl w:val="0"/>
          <w:numId w:val="25"/>
        </w:numPr>
        <w:ind w:left="1985" w:hanging="284"/>
        <w:rPr>
          <w:noProof w:val="0"/>
        </w:rPr>
      </w:pPr>
      <w:r w:rsidRPr="00B9580F">
        <w:rPr>
          <w:noProof w:val="0"/>
        </w:rPr>
        <w:t>provide equitable risk sharing between the parties, streamline operational processes such as delay and overhead cost assessments and include mechanisms for early agreement on changes</w:t>
      </w:r>
      <w:r w:rsidR="00473991" w:rsidRPr="00B9580F">
        <w:rPr>
          <w:noProof w:val="0"/>
        </w:rPr>
        <w:t>,</w:t>
      </w:r>
      <w:r w:rsidR="00473991" w:rsidRPr="00B9580F">
        <w:t xml:space="preserve"> </w:t>
      </w:r>
      <w:r w:rsidR="00473991" w:rsidRPr="00B9580F">
        <w:rPr>
          <w:noProof w:val="0"/>
        </w:rPr>
        <w:t>the resolution of ambiguities and inconsistencies</w:t>
      </w:r>
      <w:r w:rsidRPr="00B9580F">
        <w:rPr>
          <w:noProof w:val="0"/>
        </w:rPr>
        <w:t xml:space="preserve"> and the use of independent valuers; and </w:t>
      </w:r>
    </w:p>
    <w:p w14:paraId="7069D785" w14:textId="77777777" w:rsidR="00BC2918" w:rsidRPr="00B9580F" w:rsidRDefault="00BC2918" w:rsidP="002C6225">
      <w:pPr>
        <w:pStyle w:val="Sub-paragraphNoNumber"/>
        <w:numPr>
          <w:ilvl w:val="0"/>
          <w:numId w:val="25"/>
        </w:numPr>
        <w:ind w:left="1985" w:hanging="284"/>
        <w:rPr>
          <w:noProof w:val="0"/>
        </w:rPr>
      </w:pPr>
      <w:r w:rsidRPr="00B9580F">
        <w:rPr>
          <w:noProof w:val="0"/>
        </w:rPr>
        <w:t>incorporate NSW Government initiatives including requirements to improve skills and training, fair dealing with employees and subcontractors as well as Aboriginal Participation and industry diversity.</w:t>
      </w:r>
    </w:p>
    <w:p w14:paraId="05AF533A" w14:textId="39573DFC" w:rsidR="00BC2918" w:rsidRPr="00B9580F" w:rsidRDefault="00BC2918" w:rsidP="00CC5C37">
      <w:pPr>
        <w:pStyle w:val="Sub-paragraphNoNumber"/>
        <w:ind w:left="1701"/>
        <w:rPr>
          <w:noProof w:val="0"/>
          <w:color w:val="000000"/>
          <w:shd w:val="clear" w:color="auto" w:fill="FFFFFF"/>
        </w:rPr>
      </w:pPr>
      <w:r w:rsidRPr="00B9580F">
        <w:rPr>
          <w:noProof w:val="0"/>
          <w:color w:val="000000"/>
          <w:shd w:val="clear" w:color="auto" w:fill="FFFFFF"/>
        </w:rPr>
        <w:t xml:space="preserve">The GC21 </w:t>
      </w:r>
      <w:r w:rsidR="00744438" w:rsidRPr="00B9580F">
        <w:rPr>
          <w:noProof w:val="0"/>
          <w:color w:val="000000"/>
          <w:shd w:val="clear" w:color="auto" w:fill="FFFFFF"/>
        </w:rPr>
        <w:t>(</w:t>
      </w:r>
      <w:r w:rsidRPr="00B9580F">
        <w:rPr>
          <w:noProof w:val="0"/>
          <w:color w:val="000000"/>
          <w:shd w:val="clear" w:color="auto" w:fill="FFFFFF"/>
        </w:rPr>
        <w:t>Edition 2</w:t>
      </w:r>
      <w:r w:rsidR="00744438" w:rsidRPr="00B9580F">
        <w:rPr>
          <w:noProof w:val="0"/>
          <w:color w:val="000000"/>
          <w:shd w:val="clear" w:color="auto" w:fill="FFFFFF"/>
        </w:rPr>
        <w:t>)</w:t>
      </w:r>
      <w:r w:rsidRPr="00B9580F">
        <w:rPr>
          <w:noProof w:val="0"/>
          <w:color w:val="000000"/>
          <w:shd w:val="clear" w:color="auto" w:fill="FFFFFF"/>
        </w:rPr>
        <w:t xml:space="preserve"> General </w:t>
      </w:r>
      <w:r w:rsidR="00D950DD" w:rsidRPr="00B9580F">
        <w:rPr>
          <w:noProof w:val="0"/>
          <w:color w:val="000000"/>
          <w:shd w:val="clear" w:color="auto" w:fill="FFFFFF"/>
        </w:rPr>
        <w:t>C</w:t>
      </w:r>
      <w:r w:rsidRPr="00B9580F">
        <w:rPr>
          <w:noProof w:val="0"/>
          <w:color w:val="000000"/>
          <w:shd w:val="clear" w:color="auto" w:fill="FFFFFF"/>
        </w:rPr>
        <w:t xml:space="preserve">onditions of </w:t>
      </w:r>
      <w:r w:rsidR="00D950DD" w:rsidRPr="00B9580F">
        <w:rPr>
          <w:noProof w:val="0"/>
          <w:color w:val="000000"/>
          <w:shd w:val="clear" w:color="auto" w:fill="FFFFFF"/>
        </w:rPr>
        <w:t>C</w:t>
      </w:r>
      <w:r w:rsidRPr="00B9580F">
        <w:rPr>
          <w:noProof w:val="0"/>
          <w:color w:val="000000"/>
          <w:shd w:val="clear" w:color="auto" w:fill="FFFFFF"/>
        </w:rPr>
        <w:t>ontract buil</w:t>
      </w:r>
      <w:r w:rsidR="00286AB9" w:rsidRPr="00B9580F">
        <w:rPr>
          <w:noProof w:val="0"/>
          <w:color w:val="000000"/>
          <w:shd w:val="clear" w:color="auto" w:fill="FFFFFF"/>
        </w:rPr>
        <w:t>t</w:t>
      </w:r>
      <w:r w:rsidRPr="00B9580F">
        <w:rPr>
          <w:noProof w:val="0"/>
          <w:color w:val="000000"/>
          <w:shd w:val="clear" w:color="auto" w:fill="FFFFFF"/>
        </w:rPr>
        <w:t xml:space="preserve"> on the experience and project success delivered with Edition 1.</w:t>
      </w:r>
      <w:r w:rsidR="00692C39" w:rsidRPr="00B9580F">
        <w:rPr>
          <w:noProof w:val="0"/>
          <w:color w:val="000000"/>
          <w:shd w:val="clear" w:color="auto" w:fill="FFFFFF"/>
        </w:rPr>
        <w:t xml:space="preserve"> </w:t>
      </w:r>
      <w:r w:rsidRPr="00B9580F">
        <w:rPr>
          <w:noProof w:val="0"/>
          <w:color w:val="000000"/>
          <w:shd w:val="clear" w:color="auto" w:fill="FFFFFF"/>
        </w:rPr>
        <w:t>Edition 2 focused on streamlining, updating and improving the operation of the contract to reflect experience and practice.</w:t>
      </w:r>
      <w:r w:rsidR="00853235" w:rsidRPr="00B9580F">
        <w:rPr>
          <w:noProof w:val="0"/>
          <w:color w:val="000000"/>
          <w:shd w:val="clear" w:color="auto" w:fill="FFFFFF"/>
        </w:rPr>
        <w:t xml:space="preserve"> </w:t>
      </w:r>
      <w:r w:rsidRPr="00B9580F">
        <w:rPr>
          <w:noProof w:val="0"/>
          <w:color w:val="000000"/>
          <w:shd w:val="clear" w:color="auto" w:fill="FFFFFF"/>
        </w:rPr>
        <w:t>The requirement for contractors to use the GC21</w:t>
      </w:r>
      <w:r w:rsidR="00853235" w:rsidRPr="00B9580F">
        <w:rPr>
          <w:noProof w:val="0"/>
          <w:color w:val="000000"/>
          <w:shd w:val="clear" w:color="auto" w:fill="FFFFFF"/>
        </w:rPr>
        <w:t xml:space="preserve"> </w:t>
      </w:r>
      <w:r w:rsidRPr="00B9580F">
        <w:rPr>
          <w:noProof w:val="0"/>
          <w:color w:val="000000"/>
          <w:shd w:val="clear" w:color="auto" w:fill="FFFFFF"/>
        </w:rPr>
        <w:t xml:space="preserve">subcontract </w:t>
      </w:r>
      <w:r w:rsidR="00692C39" w:rsidRPr="00B9580F">
        <w:rPr>
          <w:noProof w:val="0"/>
          <w:color w:val="000000"/>
          <w:shd w:val="clear" w:color="auto" w:fill="FFFFFF"/>
        </w:rPr>
        <w:t>was</w:t>
      </w:r>
      <w:r w:rsidRPr="00B9580F">
        <w:rPr>
          <w:noProof w:val="0"/>
          <w:color w:val="000000"/>
          <w:shd w:val="clear" w:color="auto" w:fill="FFFFFF"/>
        </w:rPr>
        <w:t xml:space="preserve"> discontinued in Edition 2 and replaced with a short list of mandatory requirements to give the contractor and subcontractors flexibility in their commercial arrangements</w:t>
      </w:r>
      <w:r w:rsidR="00286AB9" w:rsidRPr="00B9580F">
        <w:rPr>
          <w:noProof w:val="0"/>
          <w:color w:val="000000"/>
          <w:shd w:val="clear" w:color="auto" w:fill="FFFFFF"/>
        </w:rPr>
        <w:t>.</w:t>
      </w:r>
    </w:p>
    <w:p w14:paraId="0483A6B5" w14:textId="77777777" w:rsidR="00E942DE" w:rsidRPr="00B9580F" w:rsidRDefault="00E942DE" w:rsidP="00A858A2">
      <w:pPr>
        <w:pStyle w:val="Sub-paragraphNoNumber"/>
        <w:rPr>
          <w:rFonts w:ascii="Arial Black" w:hAnsi="Arial Black"/>
          <w:b/>
          <w:bCs/>
          <w:noProof w:val="0"/>
        </w:rPr>
      </w:pPr>
    </w:p>
    <w:p w14:paraId="168E2291" w14:textId="5CE97D95" w:rsidR="00227FA4" w:rsidRPr="00B9580F" w:rsidRDefault="00227FA4" w:rsidP="00A858A2">
      <w:pPr>
        <w:pStyle w:val="Sub-paragraphNoNumber"/>
        <w:rPr>
          <w:rFonts w:ascii="Arial Black" w:hAnsi="Arial Black"/>
          <w:b/>
          <w:bCs/>
          <w:noProof w:val="0"/>
        </w:rPr>
      </w:pPr>
      <w:r w:rsidRPr="00B9580F">
        <w:rPr>
          <w:rFonts w:ascii="Arial Black" w:hAnsi="Arial Black"/>
          <w:b/>
          <w:bCs/>
          <w:noProof w:val="0"/>
        </w:rPr>
        <w:t>Using this document</w:t>
      </w:r>
    </w:p>
    <w:p w14:paraId="65D0E585" w14:textId="4ADE8FF6" w:rsidR="00227FA4" w:rsidRPr="00B9580F" w:rsidRDefault="00227FA4" w:rsidP="0046106E">
      <w:pPr>
        <w:pStyle w:val="Sub-paragraphNoNumber"/>
        <w:ind w:left="1724"/>
        <w:rPr>
          <w:noProof w:val="0"/>
        </w:rPr>
      </w:pPr>
      <w:r w:rsidRPr="00B9580F">
        <w:rPr>
          <w:noProof w:val="0"/>
        </w:rPr>
        <w:t>All defined words and phrases have initial capitals and are in italics in the GC21 General Conditions of Contract unless they are one of the following basic terms, which appear too often for italics to be used:</w:t>
      </w:r>
    </w:p>
    <w:p w14:paraId="1A021F26" w14:textId="77777777" w:rsidR="00227FA4" w:rsidRPr="00B9580F" w:rsidRDefault="00227FA4" w:rsidP="0046106E">
      <w:pPr>
        <w:spacing w:after="0"/>
        <w:ind w:left="589"/>
        <w:rPr>
          <w:sz w:val="8"/>
        </w:rPr>
      </w:pPr>
    </w:p>
    <w:tbl>
      <w:tblPr>
        <w:tblW w:w="6901" w:type="dxa"/>
        <w:tblInd w:w="1809" w:type="dxa"/>
        <w:tblLook w:val="0000" w:firstRow="0" w:lastRow="0" w:firstColumn="0" w:lastColumn="0" w:noHBand="0" w:noVBand="0"/>
      </w:tblPr>
      <w:tblGrid>
        <w:gridCol w:w="3261"/>
        <w:gridCol w:w="3640"/>
      </w:tblGrid>
      <w:tr w:rsidR="00227FA4" w:rsidRPr="00B9580F" w14:paraId="26F93030" w14:textId="77777777" w:rsidTr="007D5A3A">
        <w:tc>
          <w:tcPr>
            <w:tcW w:w="3261" w:type="dxa"/>
          </w:tcPr>
          <w:p w14:paraId="5E71A3A2" w14:textId="77777777" w:rsidR="00227FA4" w:rsidRPr="00B9580F" w:rsidRDefault="00227FA4" w:rsidP="00227FA4">
            <w:pPr>
              <w:pStyle w:val="GuideNote-sub"/>
            </w:pPr>
            <w:r w:rsidRPr="00B9580F">
              <w:t>Contract</w:t>
            </w:r>
          </w:p>
        </w:tc>
        <w:tc>
          <w:tcPr>
            <w:tcW w:w="3640" w:type="dxa"/>
          </w:tcPr>
          <w:p w14:paraId="489F6BD9" w14:textId="77777777" w:rsidR="00227FA4" w:rsidRPr="00B9580F" w:rsidRDefault="00227FA4" w:rsidP="00227FA4">
            <w:pPr>
              <w:pStyle w:val="GuideNote-sub"/>
            </w:pPr>
            <w:r w:rsidRPr="00B9580F">
              <w:t>Site</w:t>
            </w:r>
          </w:p>
        </w:tc>
      </w:tr>
      <w:tr w:rsidR="00227FA4" w:rsidRPr="00B9580F" w14:paraId="64556B76" w14:textId="77777777" w:rsidTr="007D5A3A">
        <w:tc>
          <w:tcPr>
            <w:tcW w:w="3261" w:type="dxa"/>
          </w:tcPr>
          <w:p w14:paraId="40BA586F" w14:textId="77777777" w:rsidR="00227FA4" w:rsidRPr="00B9580F" w:rsidRDefault="00227FA4" w:rsidP="00227FA4">
            <w:pPr>
              <w:pStyle w:val="GuideNote-sub"/>
            </w:pPr>
            <w:r w:rsidRPr="00B9580F">
              <w:t>Contract Information</w:t>
            </w:r>
          </w:p>
        </w:tc>
        <w:tc>
          <w:tcPr>
            <w:tcW w:w="3640" w:type="dxa"/>
          </w:tcPr>
          <w:p w14:paraId="47DF809A" w14:textId="77777777" w:rsidR="00227FA4" w:rsidRPr="00B9580F" w:rsidRDefault="00227FA4" w:rsidP="00227FA4">
            <w:pPr>
              <w:pStyle w:val="GuideNote-sub"/>
            </w:pPr>
            <w:r w:rsidRPr="00B9580F">
              <w:t>Subcontract</w:t>
            </w:r>
          </w:p>
        </w:tc>
      </w:tr>
      <w:tr w:rsidR="00227FA4" w:rsidRPr="00B9580F" w14:paraId="0C0AB23E" w14:textId="77777777" w:rsidTr="007D5A3A">
        <w:tc>
          <w:tcPr>
            <w:tcW w:w="3261" w:type="dxa"/>
          </w:tcPr>
          <w:p w14:paraId="3C086DB3" w14:textId="77777777" w:rsidR="00227FA4" w:rsidRPr="00B9580F" w:rsidRDefault="00227FA4" w:rsidP="00227FA4">
            <w:pPr>
              <w:pStyle w:val="GuideNote-sub"/>
            </w:pPr>
            <w:r w:rsidRPr="00B9580F">
              <w:t>Contractor</w:t>
            </w:r>
          </w:p>
        </w:tc>
        <w:tc>
          <w:tcPr>
            <w:tcW w:w="3640" w:type="dxa"/>
          </w:tcPr>
          <w:p w14:paraId="2A655215" w14:textId="77777777" w:rsidR="00227FA4" w:rsidRPr="00B9580F" w:rsidRDefault="00227FA4" w:rsidP="00227FA4">
            <w:pPr>
              <w:pStyle w:val="GuideNote-sub"/>
            </w:pPr>
            <w:r w:rsidRPr="00B9580F">
              <w:t>Subcontractor</w:t>
            </w:r>
          </w:p>
        </w:tc>
      </w:tr>
      <w:tr w:rsidR="00227FA4" w:rsidRPr="00B9580F" w14:paraId="2F47CC16" w14:textId="77777777" w:rsidTr="007D5A3A">
        <w:tc>
          <w:tcPr>
            <w:tcW w:w="3261" w:type="dxa"/>
          </w:tcPr>
          <w:p w14:paraId="1164BA5C" w14:textId="77777777" w:rsidR="00227FA4" w:rsidRPr="00B9580F" w:rsidRDefault="00227FA4" w:rsidP="00227FA4">
            <w:pPr>
              <w:pStyle w:val="GuideNote-sub"/>
            </w:pPr>
            <w:r w:rsidRPr="00B9580F">
              <w:t>Consultant</w:t>
            </w:r>
          </w:p>
        </w:tc>
        <w:tc>
          <w:tcPr>
            <w:tcW w:w="3640" w:type="dxa"/>
          </w:tcPr>
          <w:p w14:paraId="604E19FC" w14:textId="77777777" w:rsidR="00227FA4" w:rsidRPr="00B9580F" w:rsidDel="00087809" w:rsidRDefault="00227FA4" w:rsidP="00227FA4">
            <w:pPr>
              <w:pStyle w:val="GuideNote-sub"/>
            </w:pPr>
            <w:r w:rsidRPr="00B9580F">
              <w:t>Supplier</w:t>
            </w:r>
          </w:p>
        </w:tc>
      </w:tr>
      <w:tr w:rsidR="00227FA4" w:rsidRPr="00B9580F" w14:paraId="5CC98515" w14:textId="77777777" w:rsidTr="007D5A3A">
        <w:tc>
          <w:tcPr>
            <w:tcW w:w="3261" w:type="dxa"/>
          </w:tcPr>
          <w:p w14:paraId="706D4546" w14:textId="77777777" w:rsidR="00227FA4" w:rsidRPr="00B9580F" w:rsidRDefault="00227FA4" w:rsidP="00227FA4">
            <w:pPr>
              <w:pStyle w:val="GuideNote-sub"/>
            </w:pPr>
            <w:r w:rsidRPr="00B9580F">
              <w:t>Date of Contract</w:t>
            </w:r>
          </w:p>
        </w:tc>
        <w:tc>
          <w:tcPr>
            <w:tcW w:w="3640" w:type="dxa"/>
          </w:tcPr>
          <w:p w14:paraId="2B07941A" w14:textId="77777777" w:rsidR="00227FA4" w:rsidRPr="00B9580F" w:rsidRDefault="00227FA4" w:rsidP="00227FA4">
            <w:pPr>
              <w:pStyle w:val="GuideNote-sub"/>
            </w:pPr>
            <w:r w:rsidRPr="00B9580F">
              <w:t>Valuer</w:t>
            </w:r>
          </w:p>
        </w:tc>
      </w:tr>
      <w:tr w:rsidR="00227FA4" w:rsidRPr="00B9580F" w14:paraId="050058E5" w14:textId="77777777" w:rsidTr="007D5A3A">
        <w:tc>
          <w:tcPr>
            <w:tcW w:w="3261" w:type="dxa"/>
          </w:tcPr>
          <w:p w14:paraId="3A035617" w14:textId="7A04C5B5" w:rsidR="00227FA4" w:rsidRPr="00B9580F" w:rsidRDefault="00227FA4" w:rsidP="00227FA4">
            <w:pPr>
              <w:pStyle w:val="GuideNote-sub"/>
            </w:pPr>
            <w:r w:rsidRPr="00B9580F">
              <w:t xml:space="preserve">Principal </w:t>
            </w:r>
          </w:p>
        </w:tc>
        <w:tc>
          <w:tcPr>
            <w:tcW w:w="3640" w:type="dxa"/>
          </w:tcPr>
          <w:p w14:paraId="2D0A7391" w14:textId="77777777" w:rsidR="00227FA4" w:rsidRPr="00B9580F" w:rsidRDefault="00227FA4" w:rsidP="00227FA4">
            <w:pPr>
              <w:pStyle w:val="GuideNote-sub"/>
            </w:pPr>
            <w:r w:rsidRPr="00B9580F">
              <w:t>Works</w:t>
            </w:r>
            <w:r w:rsidRPr="00B9580F" w:rsidDel="00087809">
              <w:t xml:space="preserve"> </w:t>
            </w:r>
          </w:p>
        </w:tc>
      </w:tr>
    </w:tbl>
    <w:p w14:paraId="795F0D26" w14:textId="77777777" w:rsidR="00227FA4" w:rsidRPr="00B9580F" w:rsidRDefault="00227FA4" w:rsidP="0046106E">
      <w:pPr>
        <w:pStyle w:val="ParaNoNumber"/>
        <w:ind w:left="1723"/>
        <w:rPr>
          <w:noProof w:val="0"/>
        </w:rPr>
      </w:pPr>
    </w:p>
    <w:p w14:paraId="23741CE8" w14:textId="350AD97C" w:rsidR="00692C39" w:rsidRPr="00B9580F" w:rsidRDefault="00692C39" w:rsidP="002C6225">
      <w:pPr>
        <w:numPr>
          <w:ilvl w:val="0"/>
          <w:numId w:val="18"/>
        </w:numPr>
        <w:spacing w:before="120"/>
        <w:ind w:left="1724"/>
      </w:pPr>
      <w:r w:rsidRPr="00B9580F">
        <w:lastRenderedPageBreak/>
        <w:t xml:space="preserve">The </w:t>
      </w:r>
      <w:r w:rsidR="00C06A7A" w:rsidRPr="00C06A7A">
        <w:t>first part of the</w:t>
      </w:r>
      <w:r w:rsidR="00C06A7A">
        <w:t xml:space="preserve"> </w:t>
      </w:r>
      <w:r w:rsidRPr="00B9580F">
        <w:t>above Preface</w:t>
      </w:r>
      <w:r w:rsidR="001C13A2">
        <w:t xml:space="preserve"> with heading</w:t>
      </w:r>
      <w:r w:rsidRPr="00B9580F">
        <w:t>;</w:t>
      </w:r>
      <w:r w:rsidR="00E942DE" w:rsidRPr="00B9580F">
        <w:t xml:space="preserve"> </w:t>
      </w:r>
      <w:r w:rsidRPr="00B9580F">
        <w:t xml:space="preserve">‘The GC21 </w:t>
      </w:r>
      <w:r w:rsidR="00744438" w:rsidRPr="00B9580F">
        <w:t xml:space="preserve">(Edition 2) </w:t>
      </w:r>
      <w:r w:rsidRPr="00B9580F">
        <w:t>General Conditions of Contract’ explains the GC21 contract philosophy and features in general terms and is not part of the Contract.</w:t>
      </w:r>
    </w:p>
    <w:p w14:paraId="5AD45BB1" w14:textId="1D5C111E" w:rsidR="00A4615C" w:rsidRPr="00B9580F" w:rsidRDefault="007249CA" w:rsidP="002C6225">
      <w:pPr>
        <w:numPr>
          <w:ilvl w:val="0"/>
          <w:numId w:val="18"/>
        </w:numPr>
        <w:spacing w:before="120"/>
        <w:ind w:left="1724"/>
      </w:pPr>
      <w:bookmarkStart w:id="18" w:name="_Hlk60407914"/>
      <w:r w:rsidRPr="00B9580F">
        <w:t>Within related documents and correspondence, t</w:t>
      </w:r>
      <w:r w:rsidR="00A4615C" w:rsidRPr="00B9580F">
        <w:t xml:space="preserve">his document may </w:t>
      </w:r>
      <w:r w:rsidRPr="00B9580F">
        <w:t xml:space="preserve">also </w:t>
      </w:r>
      <w:r w:rsidR="00A4615C" w:rsidRPr="00B9580F">
        <w:t>be referred to as the ‘GC21 General Conditions of Contr</w:t>
      </w:r>
      <w:r w:rsidRPr="00B9580F">
        <w:t>a</w:t>
      </w:r>
      <w:r w:rsidR="00A4615C" w:rsidRPr="00B9580F">
        <w:t xml:space="preserve">ct’ or the </w:t>
      </w:r>
      <w:r w:rsidRPr="00B9580F">
        <w:t>‘</w:t>
      </w:r>
      <w:r w:rsidR="00A4615C" w:rsidRPr="00B9580F">
        <w:t>General Conditions of Contract</w:t>
      </w:r>
      <w:r w:rsidRPr="00B9580F">
        <w:t>’</w:t>
      </w:r>
      <w:r w:rsidR="00A4615C" w:rsidRPr="00B9580F">
        <w:t xml:space="preserve"> unless the context requires </w:t>
      </w:r>
      <w:r w:rsidRPr="00B9580F">
        <w:t>another interpretation.</w:t>
      </w:r>
    </w:p>
    <w:bookmarkEnd w:id="18"/>
    <w:p w14:paraId="3885A734" w14:textId="0570FE31" w:rsidR="00692C39" w:rsidRPr="00B9580F" w:rsidRDefault="00692C39" w:rsidP="002C6225">
      <w:pPr>
        <w:numPr>
          <w:ilvl w:val="0"/>
          <w:numId w:val="18"/>
        </w:numPr>
        <w:spacing w:before="120"/>
        <w:ind w:left="1724"/>
      </w:pPr>
      <w:r w:rsidRPr="00B9580F">
        <w:t xml:space="preserve">Refer to clauses 78 &amp; 79 for the interpretation and definition of words and phrases including notes </w:t>
      </w:r>
      <w:r w:rsidRPr="00B9580F">
        <w:rPr>
          <w:color w:val="632423" w:themeColor="accent2" w:themeShade="80"/>
        </w:rPr>
        <w:t xml:space="preserve">(in dark red text) </w:t>
      </w:r>
      <w:r w:rsidRPr="00B9580F">
        <w:t>and headings.</w:t>
      </w:r>
    </w:p>
    <w:p w14:paraId="4E886157" w14:textId="7B24B038" w:rsidR="00227FA4" w:rsidRPr="00B9580F" w:rsidRDefault="00227FA4" w:rsidP="00DE3F62">
      <w:pPr>
        <w:pStyle w:val="ParaNoNumber"/>
        <w:spacing w:before="120"/>
        <w:ind w:left="1724"/>
        <w:rPr>
          <w:noProof w:val="0"/>
        </w:rPr>
      </w:pPr>
      <w:r w:rsidRPr="00B9580F">
        <w:rPr>
          <w:noProof w:val="0"/>
        </w:rPr>
        <w:t>Attachments 1, 2</w:t>
      </w:r>
      <w:r w:rsidR="001B45D1" w:rsidRPr="00B9580F">
        <w:rPr>
          <w:noProof w:val="0"/>
        </w:rPr>
        <w:t>A</w:t>
      </w:r>
      <w:r w:rsidRPr="00B9580F">
        <w:rPr>
          <w:noProof w:val="0"/>
        </w:rPr>
        <w:t>,</w:t>
      </w:r>
      <w:r w:rsidR="002E4236" w:rsidRPr="00B9580F">
        <w:rPr>
          <w:noProof w:val="0"/>
        </w:rPr>
        <w:t xml:space="preserve"> 2</w:t>
      </w:r>
      <w:r w:rsidR="001B45D1" w:rsidRPr="00B9580F">
        <w:rPr>
          <w:noProof w:val="0"/>
        </w:rPr>
        <w:t>B</w:t>
      </w:r>
      <w:r w:rsidR="002E4236" w:rsidRPr="00B9580F">
        <w:rPr>
          <w:noProof w:val="0"/>
        </w:rPr>
        <w:t xml:space="preserve"> </w:t>
      </w:r>
      <w:r w:rsidRPr="00B9580F">
        <w:rPr>
          <w:noProof w:val="0"/>
        </w:rPr>
        <w:t>and 3 do not form part of the Contract.</w:t>
      </w:r>
    </w:p>
    <w:p w14:paraId="5A69EFCC" w14:textId="77777777" w:rsidR="00227FA4" w:rsidRPr="00B9580F" w:rsidRDefault="00227FA4" w:rsidP="0046106E">
      <w:pPr>
        <w:ind w:left="589"/>
      </w:pPr>
    </w:p>
    <w:p w14:paraId="2D214E9C" w14:textId="77777777" w:rsidR="00227FA4" w:rsidRPr="00B9580F" w:rsidRDefault="00227FA4" w:rsidP="0046106E">
      <w:pPr>
        <w:ind w:left="589"/>
        <w:sectPr w:rsidR="00227FA4" w:rsidRPr="00B9580F" w:rsidSect="00295A23">
          <w:headerReference w:type="even" r:id="rId29"/>
          <w:headerReference w:type="default" r:id="rId30"/>
          <w:headerReference w:type="first" r:id="rId31"/>
          <w:footerReference w:type="first" r:id="rId32"/>
          <w:pgSz w:w="11906" w:h="16838"/>
          <w:pgMar w:top="1418" w:right="1701" w:bottom="1474" w:left="1985" w:header="680" w:footer="680" w:gutter="0"/>
          <w:paperSrc w:first="7" w:other="7"/>
          <w:cols w:space="720"/>
          <w:docGrid w:linePitch="272"/>
        </w:sectPr>
      </w:pPr>
    </w:p>
    <w:p w14:paraId="71D186EB" w14:textId="77777777" w:rsidR="00227FA4" w:rsidRPr="00B9580F" w:rsidRDefault="00227FA4" w:rsidP="00360859">
      <w:pPr>
        <w:pStyle w:val="Heading1RestartNumbering"/>
      </w:pPr>
      <w:bookmarkStart w:id="19" w:name="_Toc271795515"/>
      <w:bookmarkStart w:id="20" w:name="_Toc59095083"/>
      <w:bookmarkStart w:id="21" w:name="_Toc83207821"/>
      <w:bookmarkStart w:id="22" w:name="_Toc144385340"/>
      <w:r w:rsidRPr="00B9580F">
        <w:lastRenderedPageBreak/>
        <w:t>Contract framework</w:t>
      </w:r>
      <w:bookmarkEnd w:id="19"/>
      <w:bookmarkEnd w:id="20"/>
      <w:bookmarkEnd w:id="21"/>
      <w:bookmarkEnd w:id="22"/>
    </w:p>
    <w:p w14:paraId="0E31D3D2" w14:textId="77777777" w:rsidR="00227FA4" w:rsidRPr="00B9580F" w:rsidRDefault="00227FA4" w:rsidP="0046106E">
      <w:pPr>
        <w:pStyle w:val="Background"/>
      </w:pPr>
      <w:r w:rsidRPr="00B9580F">
        <w:t>This section deals with the purpose and structure of the Contract. It allocates responsibilities and sets up the procedures for making the Contract work. Underlying it are the basic principles of GC21: co-operative contracting, enhanced communication, clear definition of roles, responsibility for outcomes, and promoting best practice.</w:t>
      </w:r>
    </w:p>
    <w:p w14:paraId="2897C8E0" w14:textId="77777777" w:rsidR="00227FA4" w:rsidRPr="00B9580F" w:rsidRDefault="00227FA4" w:rsidP="00C775AD">
      <w:pPr>
        <w:pStyle w:val="Heading2"/>
      </w:pPr>
      <w:bookmarkStart w:id="23" w:name="_Toc271795516"/>
      <w:bookmarkStart w:id="24" w:name="_Toc59095084"/>
      <w:bookmarkStart w:id="25" w:name="_Toc83207822"/>
      <w:bookmarkStart w:id="26" w:name="_Toc144385341"/>
      <w:r w:rsidRPr="00B9580F">
        <w:t>Roles and relationships</w:t>
      </w:r>
      <w:bookmarkEnd w:id="23"/>
      <w:bookmarkEnd w:id="24"/>
      <w:bookmarkEnd w:id="25"/>
      <w:bookmarkEnd w:id="26"/>
    </w:p>
    <w:p w14:paraId="62020BF2" w14:textId="77777777" w:rsidR="00227FA4" w:rsidRPr="00B9580F" w:rsidRDefault="00227FA4" w:rsidP="00360859">
      <w:pPr>
        <w:pStyle w:val="Background"/>
      </w:pPr>
      <w:r w:rsidRPr="00B9580F">
        <w:t>Although the parties have different responsibilities, co-operation is a key element of the Contract.</w:t>
      </w:r>
    </w:p>
    <w:p w14:paraId="03912333" w14:textId="77777777" w:rsidR="00227FA4" w:rsidRPr="00B9580F" w:rsidRDefault="00227FA4" w:rsidP="0046106E">
      <w:pPr>
        <w:pStyle w:val="Heading3"/>
      </w:pPr>
      <w:bookmarkStart w:id="27" w:name="_Toc271795517"/>
      <w:bookmarkStart w:id="28" w:name="_Toc59095085"/>
      <w:bookmarkStart w:id="29" w:name="_Toc83207823"/>
      <w:bookmarkStart w:id="30" w:name="_Toc144385342"/>
      <w:r w:rsidRPr="00B9580F">
        <w:t>General responsibilities</w:t>
      </w:r>
      <w:bookmarkEnd w:id="27"/>
      <w:bookmarkEnd w:id="28"/>
      <w:bookmarkEnd w:id="29"/>
      <w:bookmarkEnd w:id="30"/>
    </w:p>
    <w:p w14:paraId="72001EA9" w14:textId="77777777" w:rsidR="00227FA4" w:rsidRPr="00B9580F" w:rsidRDefault="00227FA4" w:rsidP="0046106E">
      <w:pPr>
        <w:pStyle w:val="Paragraph"/>
        <w:rPr>
          <w:noProof w:val="0"/>
        </w:rPr>
      </w:pPr>
      <w:r w:rsidRPr="00B9580F">
        <w:rPr>
          <w:noProof w:val="0"/>
        </w:rPr>
        <w:t>The Contractor must:</w:t>
      </w:r>
    </w:p>
    <w:p w14:paraId="09A53002" w14:textId="77777777" w:rsidR="00227FA4" w:rsidRPr="00B9580F" w:rsidRDefault="00227FA4" w:rsidP="0046106E">
      <w:pPr>
        <w:pStyle w:val="Sub-paragraph"/>
        <w:rPr>
          <w:noProof w:val="0"/>
        </w:rPr>
      </w:pPr>
      <w:r w:rsidRPr="00B9580F">
        <w:rPr>
          <w:noProof w:val="0"/>
        </w:rPr>
        <w:t>design and construct the Works in accordance with the Contract; and</w:t>
      </w:r>
    </w:p>
    <w:p w14:paraId="212F84E2" w14:textId="2672E132" w:rsidR="00227FA4" w:rsidRPr="00B9580F" w:rsidRDefault="00692C39">
      <w:pPr>
        <w:pStyle w:val="Explanation"/>
      </w:pPr>
      <w:r w:rsidRPr="00B9580F">
        <w:t>The</w:t>
      </w:r>
      <w:r w:rsidRPr="00B9580F" w:rsidDel="00692C39">
        <w:t xml:space="preserve"> </w:t>
      </w:r>
      <w:r w:rsidR="009245E4" w:rsidRPr="00B9580F">
        <w:t>Contract recognises that the Contractor will always have some design responsibility, irrespective of how the Contract is described. The Contract form has thus been developed to deal with a broad range of design from a minimal concept design to full design. It can suit fully documented</w:t>
      </w:r>
      <w:r w:rsidR="00D16DC6" w:rsidRPr="00B9580F">
        <w:t>;</w:t>
      </w:r>
      <w:r w:rsidR="009245E4" w:rsidRPr="00B9580F">
        <w:t xml:space="preserve"> </w:t>
      </w:r>
      <w:r w:rsidR="00B5259A" w:rsidRPr="00B9580F">
        <w:t>developed design</w:t>
      </w:r>
      <w:r w:rsidR="001E10EE" w:rsidRPr="00B9580F">
        <w:t xml:space="preserve"> (construct only)</w:t>
      </w:r>
      <w:r w:rsidR="009245E4" w:rsidRPr="00B9580F">
        <w:t>; design, development and construct; design and construct</w:t>
      </w:r>
      <w:r w:rsidR="00D16DC6" w:rsidRPr="00B9580F">
        <w:t>;</w:t>
      </w:r>
      <w:r w:rsidR="009245E4" w:rsidRPr="00B9580F">
        <w:t xml:space="preserve"> lump sum or some other similar description of contract. </w:t>
      </w:r>
      <w:r w:rsidR="006C6EDD" w:rsidRPr="00B9580F">
        <w:t xml:space="preserve">The </w:t>
      </w:r>
      <w:r w:rsidR="00227FA4" w:rsidRPr="00B9580F">
        <w:t>extent of the Contractor’s Design obligations is specified in clause 39.</w:t>
      </w:r>
    </w:p>
    <w:p w14:paraId="3709A8DF" w14:textId="77777777" w:rsidR="00227FA4" w:rsidRPr="00B9580F" w:rsidRDefault="00227FA4" w:rsidP="0046106E">
      <w:pPr>
        <w:pStyle w:val="Sub-paragraph"/>
        <w:rPr>
          <w:noProof w:val="0"/>
        </w:rPr>
      </w:pPr>
      <w:r w:rsidRPr="00B9580F">
        <w:rPr>
          <w:noProof w:val="0"/>
        </w:rPr>
        <w:t>perform and observe all its other obligations under the Contract.</w:t>
      </w:r>
    </w:p>
    <w:p w14:paraId="08A03387" w14:textId="77777777" w:rsidR="00227FA4" w:rsidRPr="00B9580F" w:rsidRDefault="00227FA4" w:rsidP="0046106E">
      <w:pPr>
        <w:pStyle w:val="Paragraph"/>
        <w:rPr>
          <w:noProof w:val="0"/>
        </w:rPr>
      </w:pPr>
      <w:r w:rsidRPr="00B9580F">
        <w:rPr>
          <w:noProof w:val="0"/>
        </w:rPr>
        <w:t>The Principal must:</w:t>
      </w:r>
    </w:p>
    <w:p w14:paraId="04E58495" w14:textId="77777777" w:rsidR="00227FA4" w:rsidRPr="00B9580F" w:rsidRDefault="00227FA4" w:rsidP="0046106E">
      <w:pPr>
        <w:pStyle w:val="Sub-paragraph"/>
        <w:rPr>
          <w:noProof w:val="0"/>
        </w:rPr>
      </w:pPr>
      <w:r w:rsidRPr="00B9580F">
        <w:rPr>
          <w:noProof w:val="0"/>
        </w:rPr>
        <w:t xml:space="preserve">pay the Contractor the </w:t>
      </w:r>
      <w:r w:rsidRPr="00B9580F">
        <w:rPr>
          <w:i/>
          <w:noProof w:val="0"/>
        </w:rPr>
        <w:t>Contract Price</w:t>
      </w:r>
      <w:r w:rsidRPr="00B9580F">
        <w:rPr>
          <w:noProof w:val="0"/>
        </w:rPr>
        <w:t xml:space="preserve"> for its performance, in accordance with and subject to the Contract; and</w:t>
      </w:r>
    </w:p>
    <w:p w14:paraId="741C06FE" w14:textId="77777777" w:rsidR="00227FA4" w:rsidRPr="00B9580F" w:rsidRDefault="00227FA4" w:rsidP="0046106E">
      <w:pPr>
        <w:pStyle w:val="Sub-paragraph"/>
        <w:rPr>
          <w:noProof w:val="0"/>
        </w:rPr>
      </w:pPr>
      <w:r w:rsidRPr="00B9580F">
        <w:rPr>
          <w:noProof w:val="0"/>
        </w:rPr>
        <w:t>perform and observe all its other obligations under the Contract.</w:t>
      </w:r>
    </w:p>
    <w:p w14:paraId="72452752" w14:textId="77777777" w:rsidR="00227FA4" w:rsidRPr="00B9580F" w:rsidRDefault="00227FA4" w:rsidP="0046106E">
      <w:pPr>
        <w:pStyle w:val="Paragraph"/>
        <w:rPr>
          <w:noProof w:val="0"/>
        </w:rPr>
      </w:pPr>
      <w:r w:rsidRPr="00B9580F">
        <w:rPr>
          <w:noProof w:val="0"/>
        </w:rPr>
        <w:t>The Principal may give instructions to the Contractor concerning the Works and anything connected with the Works, and the Contrac</w:t>
      </w:r>
      <w:r w:rsidR="00A93A43" w:rsidRPr="00B9580F">
        <w:rPr>
          <w:noProof w:val="0"/>
        </w:rPr>
        <w:t>tor must comply at its own cost</w:t>
      </w:r>
      <w:r w:rsidRPr="00B9580F">
        <w:rPr>
          <w:noProof w:val="0"/>
        </w:rPr>
        <w:t xml:space="preserve"> unless the Contract expressly provides otherwise.</w:t>
      </w:r>
    </w:p>
    <w:p w14:paraId="6202681A" w14:textId="77777777" w:rsidR="00227FA4" w:rsidRPr="00B9580F" w:rsidRDefault="00227FA4" w:rsidP="00360859">
      <w:pPr>
        <w:pStyle w:val="Heading3"/>
      </w:pPr>
      <w:bookmarkStart w:id="31" w:name="_Toc271795518"/>
      <w:bookmarkStart w:id="32" w:name="_Toc59095086"/>
      <w:bookmarkStart w:id="33" w:name="_Toc83207824"/>
      <w:bookmarkStart w:id="34" w:name="_Toc144385343"/>
      <w:r w:rsidRPr="00B9580F">
        <w:t>Authorised persons</w:t>
      </w:r>
      <w:bookmarkEnd w:id="31"/>
      <w:bookmarkEnd w:id="32"/>
      <w:bookmarkEnd w:id="33"/>
      <w:bookmarkEnd w:id="34"/>
    </w:p>
    <w:p w14:paraId="11609C44" w14:textId="77777777" w:rsidR="00227FA4" w:rsidRPr="00B9580F" w:rsidRDefault="00227FA4" w:rsidP="00754A45">
      <w:pPr>
        <w:pStyle w:val="Heading4"/>
        <w:rPr>
          <w:noProof w:val="0"/>
        </w:rPr>
      </w:pPr>
      <w:r w:rsidRPr="00B9580F">
        <w:rPr>
          <w:noProof w:val="0"/>
        </w:rPr>
        <w:t>Contractor’s Authorised Person</w:t>
      </w:r>
    </w:p>
    <w:p w14:paraId="4257A8FB" w14:textId="271FC566" w:rsidR="00227FA4" w:rsidRPr="00B9580F" w:rsidRDefault="00227FA4" w:rsidP="0046106E">
      <w:pPr>
        <w:pStyle w:val="Paragraph"/>
        <w:rPr>
          <w:noProof w:val="0"/>
        </w:rPr>
      </w:pPr>
      <w:r w:rsidRPr="00B9580F">
        <w:rPr>
          <w:noProof w:val="0"/>
        </w:rPr>
        <w:t xml:space="preserve">The Contractor must ensure that, at all times, there is a person appointed to act as the </w:t>
      </w:r>
      <w:r w:rsidRPr="00B9580F">
        <w:rPr>
          <w:i/>
          <w:noProof w:val="0"/>
        </w:rPr>
        <w:t>Contractor’s Authorised Person</w:t>
      </w:r>
      <w:r w:rsidRPr="00B9580F">
        <w:rPr>
          <w:noProof w:val="0"/>
        </w:rPr>
        <w:t xml:space="preserve">. The </w:t>
      </w:r>
      <w:r w:rsidRPr="00B9580F">
        <w:rPr>
          <w:i/>
          <w:noProof w:val="0"/>
        </w:rPr>
        <w:t>Contractor’s Authorised Person</w:t>
      </w:r>
      <w:r w:rsidRPr="00B9580F">
        <w:rPr>
          <w:noProof w:val="0"/>
        </w:rPr>
        <w:t xml:space="preserve"> acts with the Contractor’s full authority in all matters relating to the Contract. The Contractor must promptly notify the Principal of the name and contact details of the </w:t>
      </w:r>
      <w:r w:rsidRPr="00B9580F">
        <w:rPr>
          <w:i/>
          <w:noProof w:val="0"/>
        </w:rPr>
        <w:t>Contractor’s Authorised Person</w:t>
      </w:r>
      <w:r w:rsidRPr="00B9580F">
        <w:rPr>
          <w:noProof w:val="0"/>
        </w:rPr>
        <w:t xml:space="preserve"> and of any change in those details.</w:t>
      </w:r>
      <w:r w:rsidR="00DF2929" w:rsidRPr="00B9580F">
        <w:rPr>
          <w:noProof w:val="0"/>
        </w:rPr>
        <w:t xml:space="preserve"> </w:t>
      </w:r>
      <w:r w:rsidRPr="00B9580F">
        <w:rPr>
          <w:noProof w:val="0"/>
        </w:rPr>
        <w:t xml:space="preserve">If the Principal reasonably objects to the </w:t>
      </w:r>
      <w:r w:rsidRPr="00B9580F">
        <w:rPr>
          <w:i/>
          <w:noProof w:val="0"/>
        </w:rPr>
        <w:t>Contractor’s Authorised Person</w:t>
      </w:r>
      <w:r w:rsidRPr="00B9580F">
        <w:rPr>
          <w:noProof w:val="0"/>
        </w:rPr>
        <w:t xml:space="preserve"> at any time, the Contractor must replace that person.</w:t>
      </w:r>
    </w:p>
    <w:p w14:paraId="37FA7B94" w14:textId="77777777" w:rsidR="00227FA4" w:rsidRPr="00B9580F" w:rsidRDefault="00227FA4" w:rsidP="00754A45">
      <w:pPr>
        <w:pStyle w:val="Heading4"/>
        <w:rPr>
          <w:noProof w:val="0"/>
        </w:rPr>
      </w:pPr>
      <w:r w:rsidRPr="00B9580F">
        <w:rPr>
          <w:noProof w:val="0"/>
        </w:rPr>
        <w:t>Principal’s Authorised Person</w:t>
      </w:r>
    </w:p>
    <w:p w14:paraId="1F63A0CE" w14:textId="77777777" w:rsidR="00227FA4" w:rsidRPr="00B9580F" w:rsidRDefault="00227FA4" w:rsidP="0046106E">
      <w:pPr>
        <w:pStyle w:val="Paragraph"/>
        <w:rPr>
          <w:noProof w:val="0"/>
        </w:rPr>
      </w:pPr>
      <w:r w:rsidRPr="00B9580F">
        <w:rPr>
          <w:noProof w:val="0"/>
        </w:rPr>
        <w:t xml:space="preserve">The Principal must ensure that, at all times, there is a person appointed to act as the </w:t>
      </w:r>
      <w:r w:rsidRPr="00B9580F">
        <w:rPr>
          <w:i/>
          <w:noProof w:val="0"/>
        </w:rPr>
        <w:t>Principal’s Authorised Person</w:t>
      </w:r>
      <w:r w:rsidRPr="00B9580F">
        <w:rPr>
          <w:noProof w:val="0"/>
        </w:rPr>
        <w:t xml:space="preserve">. The Principal must promptly notify the Contractor of the name and contact details of the </w:t>
      </w:r>
      <w:r w:rsidRPr="00B9580F">
        <w:rPr>
          <w:i/>
          <w:noProof w:val="0"/>
        </w:rPr>
        <w:t>Principal’s Authorised Person</w:t>
      </w:r>
      <w:r w:rsidRPr="00B9580F">
        <w:rPr>
          <w:noProof w:val="0"/>
        </w:rPr>
        <w:t xml:space="preserve"> and of any change in those details.</w:t>
      </w:r>
    </w:p>
    <w:p w14:paraId="4C1CAF9D" w14:textId="77777777" w:rsidR="00227FA4" w:rsidRPr="00B9580F" w:rsidRDefault="00227FA4" w:rsidP="0046106E">
      <w:pPr>
        <w:pStyle w:val="Paragraph"/>
        <w:rPr>
          <w:noProof w:val="0"/>
        </w:rPr>
      </w:pPr>
      <w:r w:rsidRPr="00B9580F">
        <w:rPr>
          <w:noProof w:val="0"/>
        </w:rPr>
        <w:t xml:space="preserve">The </w:t>
      </w:r>
      <w:r w:rsidRPr="00B9580F">
        <w:rPr>
          <w:i/>
          <w:noProof w:val="0"/>
        </w:rPr>
        <w:t>Principal’s Authorised Person</w:t>
      </w:r>
      <w:r w:rsidRPr="00B9580F">
        <w:rPr>
          <w:noProof w:val="0"/>
        </w:rPr>
        <w:t xml:space="preserve"> does not act as an independent certifier, assessor or </w:t>
      </w:r>
      <w:r w:rsidR="00A04678" w:rsidRPr="00B9580F">
        <w:rPr>
          <w:noProof w:val="0"/>
        </w:rPr>
        <w:t>Valuer</w:t>
      </w:r>
      <w:r w:rsidR="00234969" w:rsidRPr="00B9580F">
        <w:rPr>
          <w:noProof w:val="0"/>
        </w:rPr>
        <w:t xml:space="preserve">. </w:t>
      </w:r>
      <w:r w:rsidRPr="00B9580F">
        <w:rPr>
          <w:noProof w:val="0"/>
        </w:rPr>
        <w:t xml:space="preserve">The </w:t>
      </w:r>
      <w:r w:rsidRPr="00B9580F">
        <w:rPr>
          <w:i/>
          <w:noProof w:val="0"/>
        </w:rPr>
        <w:t>Principal’s Authorised Person</w:t>
      </w:r>
      <w:r w:rsidRPr="00B9580F">
        <w:rPr>
          <w:noProof w:val="0"/>
        </w:rPr>
        <w:t xml:space="preserve"> acts only as an agent of the Principal.</w:t>
      </w:r>
    </w:p>
    <w:p w14:paraId="0389FD65" w14:textId="08E4A643" w:rsidR="00227FA4" w:rsidRPr="00B9580F" w:rsidRDefault="00227FA4" w:rsidP="0046106E">
      <w:pPr>
        <w:pStyle w:val="Paragraph"/>
        <w:rPr>
          <w:noProof w:val="0"/>
        </w:rPr>
      </w:pPr>
      <w:r w:rsidRPr="00B9580F">
        <w:rPr>
          <w:noProof w:val="0"/>
        </w:rPr>
        <w:t xml:space="preserve">The </w:t>
      </w:r>
      <w:r w:rsidRPr="00B9580F">
        <w:rPr>
          <w:i/>
          <w:noProof w:val="0"/>
        </w:rPr>
        <w:t>Principal’s Authorised Person</w:t>
      </w:r>
      <w:r w:rsidRPr="00B9580F">
        <w:rPr>
          <w:noProof w:val="0"/>
        </w:rPr>
        <w:t xml:space="preserve"> may delegate any of its contractual functions and powers to others by written notice to the Contractor.</w:t>
      </w:r>
      <w:r w:rsidR="00DF2929" w:rsidRPr="00B9580F">
        <w:rPr>
          <w:noProof w:val="0"/>
        </w:rPr>
        <w:t xml:space="preserve"> </w:t>
      </w:r>
    </w:p>
    <w:p w14:paraId="5FCAB99F" w14:textId="77777777" w:rsidR="00227FA4" w:rsidRPr="00B9580F" w:rsidRDefault="00227FA4" w:rsidP="00360859">
      <w:pPr>
        <w:pStyle w:val="Heading3"/>
      </w:pPr>
      <w:bookmarkStart w:id="35" w:name="_Toc271795519"/>
      <w:bookmarkStart w:id="36" w:name="_Toc59095087"/>
      <w:bookmarkStart w:id="37" w:name="_Toc83207825"/>
      <w:bookmarkStart w:id="38" w:name="_Toc144385344"/>
      <w:r w:rsidRPr="00B9580F">
        <w:t>Co-operation</w:t>
      </w:r>
      <w:bookmarkEnd w:id="35"/>
      <w:bookmarkEnd w:id="36"/>
      <w:bookmarkEnd w:id="37"/>
      <w:bookmarkEnd w:id="38"/>
      <w:r w:rsidRPr="00B9580F">
        <w:t xml:space="preserve"> </w:t>
      </w:r>
    </w:p>
    <w:p w14:paraId="7F3FEFDC" w14:textId="77777777" w:rsidR="00227FA4" w:rsidRPr="00B9580F" w:rsidRDefault="00227FA4" w:rsidP="0046106E">
      <w:pPr>
        <w:pStyle w:val="Paragraph"/>
        <w:rPr>
          <w:noProof w:val="0"/>
        </w:rPr>
      </w:pPr>
      <w:r w:rsidRPr="00B9580F">
        <w:rPr>
          <w:noProof w:val="0"/>
        </w:rPr>
        <w:t>The parties must do all they reasonably can to co-operate in all matters relating to the Contract, but their rights and responsibilities under the Contract (or otherwise) remain unchanged unless the parties agree in writing to change them.</w:t>
      </w:r>
    </w:p>
    <w:p w14:paraId="52E1C8BA" w14:textId="77777777" w:rsidR="00227FA4" w:rsidRPr="00B9580F" w:rsidRDefault="00227FA4" w:rsidP="0046106E">
      <w:pPr>
        <w:pStyle w:val="Heading3"/>
      </w:pPr>
      <w:bookmarkStart w:id="39" w:name="_Toc271795520"/>
      <w:bookmarkStart w:id="40" w:name="_Toc59095088"/>
      <w:bookmarkStart w:id="41" w:name="_Toc83207826"/>
      <w:bookmarkStart w:id="42" w:name="_Toc144385345"/>
      <w:r w:rsidRPr="00B9580F">
        <w:lastRenderedPageBreak/>
        <w:t>Duty not to hinder performance</w:t>
      </w:r>
      <w:bookmarkEnd w:id="39"/>
      <w:bookmarkEnd w:id="40"/>
      <w:bookmarkEnd w:id="41"/>
      <w:bookmarkEnd w:id="42"/>
    </w:p>
    <w:p w14:paraId="3ADE6083" w14:textId="77777777" w:rsidR="00227FA4" w:rsidRPr="00B9580F" w:rsidRDefault="00227FA4" w:rsidP="0046106E">
      <w:pPr>
        <w:pStyle w:val="Paragraph"/>
        <w:rPr>
          <w:noProof w:val="0"/>
        </w:rPr>
      </w:pPr>
      <w:r w:rsidRPr="00B9580F">
        <w:rPr>
          <w:noProof w:val="0"/>
        </w:rPr>
        <w:t>Each party must do all it reasonably can to avoid hindering the performance of the other under the Contract.</w:t>
      </w:r>
    </w:p>
    <w:p w14:paraId="00294C5F" w14:textId="77777777" w:rsidR="00227FA4" w:rsidRPr="00B9580F" w:rsidRDefault="00227FA4" w:rsidP="00360859">
      <w:pPr>
        <w:pStyle w:val="Heading3"/>
      </w:pPr>
      <w:bookmarkStart w:id="43" w:name="_Toc271795521"/>
      <w:bookmarkStart w:id="44" w:name="_Toc59095089"/>
      <w:bookmarkStart w:id="45" w:name="_Toc83207827"/>
      <w:bookmarkStart w:id="46" w:name="_Toc144385346"/>
      <w:r w:rsidRPr="00B9580F">
        <w:t>Early warning</w:t>
      </w:r>
      <w:bookmarkEnd w:id="43"/>
      <w:bookmarkEnd w:id="44"/>
      <w:bookmarkEnd w:id="45"/>
      <w:bookmarkEnd w:id="46"/>
    </w:p>
    <w:p w14:paraId="4B6396A0" w14:textId="364D0F95" w:rsidR="00227FA4" w:rsidRPr="00B9580F" w:rsidRDefault="00227FA4" w:rsidP="0046106E">
      <w:pPr>
        <w:pStyle w:val="Paragraph"/>
        <w:rPr>
          <w:noProof w:val="0"/>
        </w:rPr>
      </w:pPr>
      <w:r w:rsidRPr="00B9580F">
        <w:rPr>
          <w:noProof w:val="0"/>
        </w:rPr>
        <w:t xml:space="preserve">Each party must promptly inform the other if it becomes aware of anything that is likely to affect the time for </w:t>
      </w:r>
      <w:r w:rsidRPr="00B9580F">
        <w:rPr>
          <w:i/>
          <w:noProof w:val="0"/>
        </w:rPr>
        <w:t>Completion</w:t>
      </w:r>
      <w:r w:rsidRPr="00B9580F">
        <w:rPr>
          <w:noProof w:val="0"/>
        </w:rPr>
        <w:t xml:space="preserve">, or the cost or quality of the Works. The parties must then investigate how to avoid or minimise any adverse effect on the Works and </w:t>
      </w:r>
      <w:r w:rsidRPr="00B9580F">
        <w:rPr>
          <w:i/>
          <w:noProof w:val="0"/>
        </w:rPr>
        <w:t>Scheduled Progress</w:t>
      </w:r>
      <w:r w:rsidRPr="00B9580F">
        <w:rPr>
          <w:noProof w:val="0"/>
        </w:rPr>
        <w:t>.</w:t>
      </w:r>
    </w:p>
    <w:p w14:paraId="65A69F98" w14:textId="33D9822C" w:rsidR="00692C39" w:rsidRPr="00B9580F" w:rsidRDefault="00692C39" w:rsidP="00692C39">
      <w:pPr>
        <w:pStyle w:val="Explanation"/>
      </w:pPr>
      <w:bookmarkStart w:id="47" w:name="_Hlk79595052"/>
      <w:bookmarkStart w:id="48" w:name="_Hlk79593733"/>
      <w:r w:rsidRPr="00B9580F">
        <w:t xml:space="preserve">The ‘early warning’ </w:t>
      </w:r>
      <w:bookmarkEnd w:id="47"/>
      <w:r w:rsidRPr="00B9580F">
        <w:t xml:space="preserve">obligation does </w:t>
      </w:r>
      <w:r w:rsidRPr="00B9580F">
        <w:rPr>
          <w:b/>
          <w:bCs/>
        </w:rPr>
        <w:t>not</w:t>
      </w:r>
      <w:r w:rsidRPr="00B9580F">
        <w:t xml:space="preserve"> replace or relieve the parties of complying with the notification requirements </w:t>
      </w:r>
      <w:bookmarkEnd w:id="48"/>
      <w:r w:rsidRPr="00B9580F">
        <w:t xml:space="preserve">in the </w:t>
      </w:r>
      <w:r w:rsidR="00286AB9" w:rsidRPr="00B9580F">
        <w:t>C</w:t>
      </w:r>
      <w:r w:rsidRPr="00B9580F">
        <w:t>ontract. Refer</w:t>
      </w:r>
      <w:r w:rsidR="00DE3F62" w:rsidRPr="00B9580F">
        <w:t>,</w:t>
      </w:r>
      <w:r w:rsidR="007E0944" w:rsidRPr="00B9580F">
        <w:t xml:space="preserve"> </w:t>
      </w:r>
      <w:r w:rsidRPr="00B9580F">
        <w:t>in particular, to notifications by the Contractor under clauses 37, 38, 45, 48, 49 &amp; 50.</w:t>
      </w:r>
    </w:p>
    <w:p w14:paraId="46966838" w14:textId="77777777" w:rsidR="00227FA4" w:rsidRPr="00B9580F" w:rsidRDefault="00227FA4" w:rsidP="0046106E">
      <w:pPr>
        <w:pStyle w:val="Paragraph"/>
        <w:rPr>
          <w:noProof w:val="0"/>
        </w:rPr>
      </w:pPr>
      <w:r w:rsidRPr="00B9580F">
        <w:rPr>
          <w:noProof w:val="0"/>
        </w:rPr>
        <w:t xml:space="preserve">Information provided by a party under clause 5.1 must not be used against that party </w:t>
      </w:r>
      <w:r w:rsidR="00C71484" w:rsidRPr="00B9580F">
        <w:rPr>
          <w:noProof w:val="0"/>
        </w:rPr>
        <w:t xml:space="preserve">in any </w:t>
      </w:r>
      <w:r w:rsidR="00C71484" w:rsidRPr="00B9580F">
        <w:rPr>
          <w:i/>
          <w:noProof w:val="0"/>
        </w:rPr>
        <w:t xml:space="preserve">Claim </w:t>
      </w:r>
      <w:r w:rsidR="00C71484" w:rsidRPr="00B9580F">
        <w:rPr>
          <w:noProof w:val="0"/>
        </w:rPr>
        <w:t xml:space="preserve">or </w:t>
      </w:r>
      <w:r w:rsidR="00C71484" w:rsidRPr="00B9580F">
        <w:rPr>
          <w:i/>
          <w:noProof w:val="0"/>
        </w:rPr>
        <w:t xml:space="preserve">Issue </w:t>
      </w:r>
      <w:r w:rsidR="00C71484" w:rsidRPr="00B9580F">
        <w:rPr>
          <w:noProof w:val="0"/>
        </w:rPr>
        <w:t>resolution proceedings</w:t>
      </w:r>
      <w:r w:rsidRPr="00B9580F">
        <w:rPr>
          <w:noProof w:val="0"/>
        </w:rPr>
        <w:t xml:space="preserve">. </w:t>
      </w:r>
    </w:p>
    <w:p w14:paraId="13290A62" w14:textId="77777777" w:rsidR="00227FA4" w:rsidRPr="00B9580F" w:rsidRDefault="00227FA4" w:rsidP="00360859">
      <w:pPr>
        <w:pStyle w:val="Heading3"/>
      </w:pPr>
      <w:bookmarkStart w:id="49" w:name="_Toc271795522"/>
      <w:bookmarkStart w:id="50" w:name="_Toc59095090"/>
      <w:bookmarkStart w:id="51" w:name="_Toc83207828"/>
      <w:bookmarkStart w:id="52" w:name="_Toc144385347"/>
      <w:r w:rsidRPr="00B9580F">
        <w:t>Evaluation and monitoring</w:t>
      </w:r>
      <w:bookmarkEnd w:id="49"/>
      <w:bookmarkEnd w:id="50"/>
      <w:bookmarkEnd w:id="51"/>
      <w:bookmarkEnd w:id="52"/>
    </w:p>
    <w:p w14:paraId="28800381" w14:textId="77777777" w:rsidR="00227FA4" w:rsidRPr="00B9580F" w:rsidRDefault="00227FA4" w:rsidP="0046106E">
      <w:pPr>
        <w:pStyle w:val="Background"/>
      </w:pPr>
      <w:r w:rsidRPr="00B9580F">
        <w:t xml:space="preserve">As the Contract proceeds, regular meetings (usually monthly) allow the parties and selected stakeholders to evaluate performance and identify priorities for improvement. </w:t>
      </w:r>
    </w:p>
    <w:p w14:paraId="521344A7" w14:textId="77777777" w:rsidR="00227FA4" w:rsidRPr="00B9580F" w:rsidRDefault="00227FA4" w:rsidP="0046106E">
      <w:pPr>
        <w:pStyle w:val="Paragraph"/>
        <w:rPr>
          <w:noProof w:val="0"/>
        </w:rPr>
      </w:pPr>
      <w:r w:rsidRPr="00B9580F">
        <w:rPr>
          <w:noProof w:val="0"/>
        </w:rPr>
        <w:t xml:space="preserve">The parties must meet regularly to evaluate and monitor performance of the Contract. </w:t>
      </w:r>
    </w:p>
    <w:p w14:paraId="483D9DDF" w14:textId="46CB0167" w:rsidR="00227FA4" w:rsidRPr="00B9580F" w:rsidRDefault="00227FA4" w:rsidP="0046106E">
      <w:pPr>
        <w:pStyle w:val="Explanation"/>
      </w:pPr>
      <w:bookmarkStart w:id="53" w:name="_Hlk48480072"/>
      <w:r w:rsidRPr="00B9580F">
        <w:t>Performance Evaluation and Performance Evaluation Record forms are provided at Attachments 2</w:t>
      </w:r>
      <w:r w:rsidR="001C3E83" w:rsidRPr="00B9580F">
        <w:t>, 2A</w:t>
      </w:r>
      <w:r w:rsidR="000B7EA3" w:rsidRPr="00B9580F">
        <w:t>, 2B</w:t>
      </w:r>
      <w:r w:rsidRPr="00B9580F">
        <w:t xml:space="preserve"> and 3. They do not form part of the Contract and the parties may amend them to suit the specific attributes of the Contract.</w:t>
      </w:r>
    </w:p>
    <w:bookmarkEnd w:id="53"/>
    <w:p w14:paraId="7EDE60BB" w14:textId="371FFC3B" w:rsidR="00227FA4" w:rsidRPr="00B9580F" w:rsidRDefault="00227FA4" w:rsidP="0046106E">
      <w:pPr>
        <w:pStyle w:val="Paragraph"/>
        <w:rPr>
          <w:noProof w:val="0"/>
        </w:rPr>
      </w:pPr>
      <w:r w:rsidRPr="00B9580F">
        <w:rPr>
          <w:noProof w:val="0"/>
        </w:rPr>
        <w:t>The parties must decide jointly who will participate in the meetings. Participants may include Subcontractors, Suppliers, Consultants and, if appropriate, representatives of government authorities, end users and local communities. Participation in meetings does not give the participants any additional rights or responsibilities.</w:t>
      </w:r>
    </w:p>
    <w:p w14:paraId="3431D547" w14:textId="77777777" w:rsidR="00227FA4" w:rsidRPr="00B9580F" w:rsidRDefault="00227FA4" w:rsidP="0046106E">
      <w:pPr>
        <w:pStyle w:val="Paragraph"/>
        <w:rPr>
          <w:noProof w:val="0"/>
        </w:rPr>
      </w:pPr>
      <w:r w:rsidRPr="00B9580F">
        <w:rPr>
          <w:noProof w:val="0"/>
        </w:rPr>
        <w:t>Nothing concerning or in connection with completed evaluation forms changes either party’s rights and responsibilities, or can be relied on or used by one party against another in any proceedings.</w:t>
      </w:r>
    </w:p>
    <w:p w14:paraId="76CFDBA2" w14:textId="77777777" w:rsidR="00227FA4" w:rsidRPr="00B9580F" w:rsidRDefault="00227FA4" w:rsidP="0046106E">
      <w:pPr>
        <w:pStyle w:val="Paragraph"/>
        <w:rPr>
          <w:noProof w:val="0"/>
        </w:rPr>
      </w:pPr>
      <w:r w:rsidRPr="00B9580F">
        <w:rPr>
          <w:noProof w:val="0"/>
        </w:rPr>
        <w:t>Participants in the evaluation and monitoring meetings must meet their own costs for attendance, and the parties must share equally the other costs.</w:t>
      </w:r>
    </w:p>
    <w:p w14:paraId="1F29C3B3" w14:textId="77777777" w:rsidR="00227FA4" w:rsidRPr="00B9580F" w:rsidRDefault="00227FA4" w:rsidP="00754A45">
      <w:pPr>
        <w:pStyle w:val="Heading2"/>
      </w:pPr>
      <w:bookmarkStart w:id="54" w:name="_Toc271795523"/>
      <w:bookmarkStart w:id="55" w:name="_Toc59095091"/>
      <w:bookmarkStart w:id="56" w:name="_Toc83207829"/>
      <w:bookmarkStart w:id="57" w:name="_Toc144385348"/>
      <w:r w:rsidRPr="00B9580F">
        <w:t>The Contract</w:t>
      </w:r>
      <w:bookmarkEnd w:id="54"/>
      <w:bookmarkEnd w:id="55"/>
      <w:bookmarkEnd w:id="56"/>
      <w:bookmarkEnd w:id="57"/>
    </w:p>
    <w:p w14:paraId="20456898" w14:textId="77777777" w:rsidR="00227FA4" w:rsidRPr="00B9580F" w:rsidRDefault="00227FA4" w:rsidP="00360859">
      <w:pPr>
        <w:pStyle w:val="Heading3"/>
      </w:pPr>
      <w:bookmarkStart w:id="58" w:name="_Toc271795524"/>
      <w:bookmarkStart w:id="59" w:name="_Toc59095092"/>
      <w:bookmarkStart w:id="60" w:name="_Toc83207830"/>
      <w:bookmarkStart w:id="61" w:name="_Toc144385349"/>
      <w:r w:rsidRPr="00B9580F">
        <w:t>The Contract</w:t>
      </w:r>
      <w:bookmarkEnd w:id="58"/>
      <w:bookmarkEnd w:id="59"/>
      <w:bookmarkEnd w:id="60"/>
      <w:bookmarkEnd w:id="61"/>
    </w:p>
    <w:p w14:paraId="15901B97" w14:textId="78C6F21A" w:rsidR="002B3B92" w:rsidRPr="00B9580F" w:rsidRDefault="00227FA4" w:rsidP="008B7327">
      <w:pPr>
        <w:pStyle w:val="Explanation"/>
        <w:ind w:left="1134"/>
        <w:rPr>
          <w:i w:val="0"/>
          <w:iCs/>
          <w:color w:val="auto"/>
        </w:rPr>
      </w:pPr>
      <w:bookmarkStart w:id="62" w:name="_Hlk50039897"/>
      <w:r w:rsidRPr="00B9580F">
        <w:rPr>
          <w:i w:val="0"/>
          <w:iCs/>
        </w:rPr>
        <w:t xml:space="preserve">The Contract is formed by the Principal sending a </w:t>
      </w:r>
      <w:r w:rsidRPr="00B9580F">
        <w:t>Letter of Award</w:t>
      </w:r>
      <w:r w:rsidRPr="00B9580F">
        <w:rPr>
          <w:i w:val="0"/>
          <w:iCs/>
        </w:rPr>
        <w:t xml:space="preserve"> to the Contractor, unless the </w:t>
      </w:r>
      <w:bookmarkEnd w:id="62"/>
      <w:r w:rsidR="002B3B92" w:rsidRPr="00B9580F">
        <w:rPr>
          <w:i w:val="0"/>
          <w:iCs/>
        </w:rPr>
        <w:t xml:space="preserve">Principal expressly states, in the </w:t>
      </w:r>
      <w:r w:rsidR="002B3B92" w:rsidRPr="00B9580F">
        <w:t>Letter of Award</w:t>
      </w:r>
      <w:r w:rsidR="002B3B92" w:rsidRPr="00B9580F">
        <w:rPr>
          <w:i w:val="0"/>
          <w:iCs/>
        </w:rPr>
        <w:t xml:space="preserve"> or other document given to the Contractor before the </w:t>
      </w:r>
      <w:r w:rsidR="002B3B92" w:rsidRPr="00B9580F">
        <w:t>Letter of Award</w:t>
      </w:r>
      <w:r w:rsidR="002B3B92" w:rsidRPr="00B9580F">
        <w:rPr>
          <w:i w:val="0"/>
          <w:iCs/>
        </w:rPr>
        <w:t>, that no contract is formed until a formal agreement or deed is executed, Refer to definition of ‘Date of Contract’ for more detail.</w:t>
      </w:r>
    </w:p>
    <w:p w14:paraId="6B476BFA" w14:textId="77777777" w:rsidR="00227FA4" w:rsidRPr="00B9580F" w:rsidRDefault="00227FA4" w:rsidP="002C6225">
      <w:pPr>
        <w:pStyle w:val="Explanation"/>
        <w:numPr>
          <w:ilvl w:val="0"/>
          <w:numId w:val="28"/>
        </w:numPr>
        <w:ind w:left="1134" w:hanging="425"/>
        <w:rPr>
          <w:i w:val="0"/>
          <w:iCs/>
        </w:rPr>
      </w:pPr>
      <w:r w:rsidRPr="00B9580F">
        <w:rPr>
          <w:rFonts w:ascii="Times New Roman" w:hAnsi="Times New Roman"/>
          <w:i w:val="0"/>
          <w:iCs/>
          <w:color w:val="auto"/>
          <w:sz w:val="20"/>
        </w:rPr>
        <w:t xml:space="preserve">The Contract is made up solely of the </w:t>
      </w:r>
      <w:r w:rsidRPr="00B9580F">
        <w:rPr>
          <w:rFonts w:ascii="Times New Roman" w:hAnsi="Times New Roman"/>
          <w:color w:val="auto"/>
          <w:sz w:val="20"/>
        </w:rPr>
        <w:t>Contract Documents</w:t>
      </w:r>
      <w:r w:rsidRPr="00B9580F">
        <w:rPr>
          <w:rFonts w:ascii="Times New Roman" w:hAnsi="Times New Roman"/>
          <w:i w:val="0"/>
          <w:iCs/>
          <w:color w:val="auto"/>
          <w:sz w:val="20"/>
        </w:rPr>
        <w:t xml:space="preserve">, which supersede all understandings, representations and communications made between the parties before the Date of Contract in relation to the </w:t>
      </w:r>
      <w:r w:rsidR="004F67AD" w:rsidRPr="00B9580F">
        <w:rPr>
          <w:rFonts w:ascii="Times New Roman" w:hAnsi="Times New Roman"/>
          <w:i w:val="0"/>
          <w:iCs/>
          <w:color w:val="auto"/>
          <w:sz w:val="20"/>
        </w:rPr>
        <w:t xml:space="preserve">subject matter of the </w:t>
      </w:r>
      <w:r w:rsidRPr="00B9580F">
        <w:rPr>
          <w:rFonts w:ascii="Times New Roman" w:hAnsi="Times New Roman"/>
          <w:i w:val="0"/>
          <w:iCs/>
          <w:color w:val="auto"/>
          <w:sz w:val="20"/>
        </w:rPr>
        <w:t xml:space="preserve">Contract. The </w:t>
      </w:r>
      <w:r w:rsidRPr="00B9580F">
        <w:rPr>
          <w:rFonts w:ascii="Times New Roman" w:hAnsi="Times New Roman"/>
          <w:color w:val="auto"/>
          <w:sz w:val="20"/>
        </w:rPr>
        <w:t>Contract Documents</w:t>
      </w:r>
      <w:r w:rsidRPr="00B9580F">
        <w:rPr>
          <w:rFonts w:ascii="Times New Roman" w:hAnsi="Times New Roman"/>
          <w:i w:val="0"/>
          <w:iCs/>
          <w:color w:val="auto"/>
          <w:sz w:val="20"/>
        </w:rPr>
        <w:t xml:space="preserve"> are:</w:t>
      </w:r>
    </w:p>
    <w:p w14:paraId="2E063521" w14:textId="77777777" w:rsidR="00227FA4" w:rsidRPr="00B9580F" w:rsidRDefault="00227FA4" w:rsidP="0046106E">
      <w:pPr>
        <w:pStyle w:val="Sub-paragraph"/>
        <w:rPr>
          <w:noProof w:val="0"/>
        </w:rPr>
      </w:pPr>
      <w:r w:rsidRPr="00B9580F">
        <w:rPr>
          <w:noProof w:val="0"/>
        </w:rPr>
        <w:t>these GC21 General Conditions of Contract;</w:t>
      </w:r>
    </w:p>
    <w:p w14:paraId="3F310EA0" w14:textId="77777777" w:rsidR="00227FA4" w:rsidRPr="00B9580F" w:rsidRDefault="00227FA4" w:rsidP="0046106E">
      <w:pPr>
        <w:pStyle w:val="Sub-paragraph"/>
        <w:rPr>
          <w:noProof w:val="0"/>
        </w:rPr>
      </w:pPr>
      <w:r w:rsidRPr="00B9580F">
        <w:rPr>
          <w:noProof w:val="0"/>
        </w:rPr>
        <w:t>the Contract Information;</w:t>
      </w:r>
    </w:p>
    <w:p w14:paraId="580AEF95" w14:textId="39D66D26" w:rsidR="00227FA4" w:rsidRPr="00B9580F" w:rsidRDefault="00227FA4" w:rsidP="0046106E">
      <w:pPr>
        <w:pStyle w:val="Sub-paragraph"/>
        <w:rPr>
          <w:noProof w:val="0"/>
        </w:rPr>
      </w:pPr>
      <w:r w:rsidRPr="00B9580F">
        <w:rPr>
          <w:noProof w:val="0"/>
        </w:rPr>
        <w:t>the annexed Schedules;</w:t>
      </w:r>
    </w:p>
    <w:p w14:paraId="369610B4" w14:textId="77777777" w:rsidR="00227FA4" w:rsidRPr="00B9580F" w:rsidRDefault="00227FA4" w:rsidP="0046106E">
      <w:pPr>
        <w:pStyle w:val="Sub-paragraph"/>
        <w:rPr>
          <w:noProof w:val="0"/>
        </w:rPr>
      </w:pPr>
      <w:r w:rsidRPr="00B9580F">
        <w:rPr>
          <w:noProof w:val="0"/>
        </w:rPr>
        <w:t xml:space="preserve">the </w:t>
      </w:r>
      <w:r w:rsidRPr="00B9580F">
        <w:rPr>
          <w:i/>
          <w:noProof w:val="0"/>
        </w:rPr>
        <w:t xml:space="preserve">Principal’s Documents </w:t>
      </w:r>
      <w:r w:rsidRPr="00B9580F">
        <w:rPr>
          <w:noProof w:val="0"/>
        </w:rPr>
        <w:t>as at the Date of Contract; and</w:t>
      </w:r>
    </w:p>
    <w:p w14:paraId="360BA09C" w14:textId="77777777" w:rsidR="00227FA4" w:rsidRPr="00B9580F" w:rsidRDefault="00227FA4" w:rsidP="0046106E">
      <w:pPr>
        <w:pStyle w:val="Sub-paragraph"/>
        <w:rPr>
          <w:noProof w:val="0"/>
        </w:rPr>
      </w:pPr>
      <w:r w:rsidRPr="00B9580F">
        <w:rPr>
          <w:noProof w:val="0"/>
        </w:rPr>
        <w:t xml:space="preserve">the other </w:t>
      </w:r>
      <w:r w:rsidRPr="00B9580F">
        <w:rPr>
          <w:i/>
          <w:noProof w:val="0"/>
        </w:rPr>
        <w:t>Contract Documents</w:t>
      </w:r>
      <w:r w:rsidRPr="00B9580F">
        <w:rPr>
          <w:noProof w:val="0"/>
        </w:rPr>
        <w:t xml:space="preserve"> listed in </w:t>
      </w:r>
      <w:r w:rsidRPr="00B9580F">
        <w:rPr>
          <w:iCs/>
          <w:noProof w:val="0"/>
        </w:rPr>
        <w:t>Contract Information</w:t>
      </w:r>
      <w:r w:rsidRPr="00B9580F">
        <w:rPr>
          <w:noProof w:val="0"/>
        </w:rPr>
        <w:t xml:space="preserve"> item 26. </w:t>
      </w:r>
    </w:p>
    <w:p w14:paraId="771D44A1" w14:textId="77777777" w:rsidR="00227FA4" w:rsidRPr="00B9580F" w:rsidRDefault="00227FA4" w:rsidP="0046106E">
      <w:pPr>
        <w:pStyle w:val="Paragraph"/>
        <w:rPr>
          <w:noProof w:val="0"/>
        </w:rPr>
      </w:pPr>
      <w:r w:rsidRPr="00B9580F">
        <w:rPr>
          <w:noProof w:val="0"/>
        </w:rPr>
        <w:t xml:space="preserve">The </w:t>
      </w:r>
      <w:r w:rsidRPr="00B9580F">
        <w:rPr>
          <w:i/>
          <w:noProof w:val="0"/>
        </w:rPr>
        <w:t>Contract Documents</w:t>
      </w:r>
      <w:r w:rsidRPr="00B9580F">
        <w:rPr>
          <w:noProof w:val="0"/>
        </w:rPr>
        <w:t xml:space="preserve"> must be read as a whole, and anything </w:t>
      </w:r>
      <w:r w:rsidR="00EA77C4" w:rsidRPr="00B9580F">
        <w:rPr>
          <w:noProof w:val="0"/>
        </w:rPr>
        <w:t xml:space="preserve">included </w:t>
      </w:r>
      <w:r w:rsidRPr="00B9580F">
        <w:rPr>
          <w:noProof w:val="0"/>
        </w:rPr>
        <w:t>in</w:t>
      </w:r>
      <w:r w:rsidR="00EA77C4" w:rsidRPr="00B9580F">
        <w:rPr>
          <w:noProof w:val="0"/>
        </w:rPr>
        <w:t xml:space="preserve">, or </w:t>
      </w:r>
      <w:r w:rsidR="00EA77C4" w:rsidRPr="00B9580F">
        <w:rPr>
          <w:rStyle w:val="DeltaViewDeletion"/>
          <w:strike w:val="0"/>
          <w:noProof w:val="0"/>
          <w:color w:val="auto"/>
          <w:szCs w:val="24"/>
        </w:rPr>
        <w:t>reasonably to be inferred from,</w:t>
      </w:r>
      <w:r w:rsidRPr="00B9580F">
        <w:rPr>
          <w:noProof w:val="0"/>
        </w:rPr>
        <w:t xml:space="preserve"> one </w:t>
      </w:r>
      <w:r w:rsidR="00EA77C4" w:rsidRPr="00B9580F">
        <w:rPr>
          <w:noProof w:val="0"/>
        </w:rPr>
        <w:t xml:space="preserve">or more </w:t>
      </w:r>
      <w:r w:rsidRPr="00B9580F">
        <w:rPr>
          <w:noProof w:val="0"/>
        </w:rPr>
        <w:t>document</w:t>
      </w:r>
      <w:r w:rsidR="00EA77C4" w:rsidRPr="00B9580F">
        <w:rPr>
          <w:noProof w:val="0"/>
        </w:rPr>
        <w:t>s</w:t>
      </w:r>
      <w:r w:rsidRPr="00B9580F">
        <w:rPr>
          <w:noProof w:val="0"/>
        </w:rPr>
        <w:t xml:space="preserve"> must be read as included in all other documents, unless the context requires otherwise.</w:t>
      </w:r>
    </w:p>
    <w:p w14:paraId="38DECB07" w14:textId="77777777" w:rsidR="00227FA4" w:rsidRPr="00B9580F" w:rsidRDefault="00227FA4" w:rsidP="0046106E">
      <w:pPr>
        <w:pStyle w:val="Paragraph"/>
        <w:rPr>
          <w:noProof w:val="0"/>
        </w:rPr>
      </w:pPr>
      <w:r w:rsidRPr="00B9580F">
        <w:rPr>
          <w:noProof w:val="0"/>
        </w:rPr>
        <w:t>The terms of the Contract cannot be amended or waived unless both parties agree in writing.</w:t>
      </w:r>
    </w:p>
    <w:p w14:paraId="561F8CCE" w14:textId="77777777" w:rsidR="00227FA4" w:rsidRPr="00B9580F" w:rsidRDefault="00227FA4" w:rsidP="0046106E">
      <w:pPr>
        <w:pStyle w:val="Paragraph"/>
        <w:rPr>
          <w:noProof w:val="0"/>
        </w:rPr>
      </w:pPr>
      <w:r w:rsidRPr="00B9580F">
        <w:rPr>
          <w:noProof w:val="0"/>
        </w:rPr>
        <w:lastRenderedPageBreak/>
        <w:t xml:space="preserve">The Principal must give the Contractor the number of copies of the </w:t>
      </w:r>
      <w:r w:rsidRPr="00B9580F">
        <w:rPr>
          <w:i/>
          <w:noProof w:val="0"/>
        </w:rPr>
        <w:t xml:space="preserve">Principal’s </w:t>
      </w:r>
      <w:r w:rsidRPr="00B9580F">
        <w:rPr>
          <w:i/>
          <w:iCs/>
          <w:noProof w:val="0"/>
        </w:rPr>
        <w:t>Documents</w:t>
      </w:r>
      <w:r w:rsidRPr="00B9580F">
        <w:rPr>
          <w:noProof w:val="0"/>
        </w:rPr>
        <w:t xml:space="preserve"> stated in Contract Information item 27.</w:t>
      </w:r>
    </w:p>
    <w:p w14:paraId="4EB968B0" w14:textId="032F46CB" w:rsidR="00BF7EF3" w:rsidRPr="00B9580F" w:rsidRDefault="00227FA4" w:rsidP="00950D12">
      <w:pPr>
        <w:pStyle w:val="Paragraph"/>
        <w:rPr>
          <w:noProof w:val="0"/>
        </w:rPr>
      </w:pPr>
      <w:r w:rsidRPr="00B9580F">
        <w:rPr>
          <w:noProof w:val="0"/>
        </w:rPr>
        <w:t xml:space="preserve">Even where a </w:t>
      </w:r>
      <w:r w:rsidRPr="00B9580F">
        <w:rPr>
          <w:i/>
          <w:noProof w:val="0"/>
        </w:rPr>
        <w:t>Letter of Award</w:t>
      </w:r>
      <w:r w:rsidRPr="00B9580F">
        <w:rPr>
          <w:noProof w:val="0"/>
        </w:rPr>
        <w:t xml:space="preserve"> has been used to form the Contract, the Principal may require the Contractor to execute a formal agreement or deed on terms no different from those contained in the existing </w:t>
      </w:r>
      <w:r w:rsidRPr="00B9580F">
        <w:rPr>
          <w:i/>
          <w:noProof w:val="0"/>
        </w:rPr>
        <w:t>Contract Documents</w:t>
      </w:r>
      <w:r w:rsidRPr="00B9580F">
        <w:rPr>
          <w:noProof w:val="0"/>
        </w:rPr>
        <w:t>.</w:t>
      </w:r>
      <w:r w:rsidR="00EC6423" w:rsidRPr="00B9580F">
        <w:rPr>
          <w:noProof w:val="0"/>
        </w:rPr>
        <w:t xml:space="preserve"> </w:t>
      </w:r>
      <w:r w:rsidRPr="00B9580F">
        <w:rPr>
          <w:noProof w:val="0"/>
        </w:rPr>
        <w:t xml:space="preserve">If required, the Contractor must execute and return to the Principal two copies of the agreement or deed within </w:t>
      </w:r>
      <w:r w:rsidR="001E7500" w:rsidRPr="00B9580F">
        <w:rPr>
          <w:noProof w:val="0"/>
        </w:rPr>
        <w:t>14 days</w:t>
      </w:r>
      <w:r w:rsidRPr="00B9580F">
        <w:rPr>
          <w:noProof w:val="0"/>
        </w:rPr>
        <w:t xml:space="preserve"> after the Principal’s written request for their execution.</w:t>
      </w:r>
      <w:r w:rsidR="00F031EB" w:rsidRPr="00B9580F">
        <w:rPr>
          <w:noProof w:val="0"/>
        </w:rPr>
        <w:t xml:space="preserve"> </w:t>
      </w:r>
      <w:r w:rsidR="004D431B" w:rsidRPr="00B9580F">
        <w:t xml:space="preserve">The Principal will return an executed copy to the Contractor. </w:t>
      </w:r>
      <w:r w:rsidR="00F031EB" w:rsidRPr="00B9580F">
        <w:rPr>
          <w:noProof w:val="0"/>
        </w:rPr>
        <w:t>Unless the Principal instructs otherwise</w:t>
      </w:r>
      <w:r w:rsidR="00BF7EF3" w:rsidRPr="00B9580F">
        <w:rPr>
          <w:noProof w:val="0"/>
        </w:rPr>
        <w:t>:</w:t>
      </w:r>
    </w:p>
    <w:p w14:paraId="2DB4F000" w14:textId="77777777" w:rsidR="004D431B" w:rsidRPr="00B9580F" w:rsidRDefault="00F031EB" w:rsidP="00BF7EF3">
      <w:pPr>
        <w:pStyle w:val="Sub-paragraph"/>
      </w:pPr>
      <w:r w:rsidRPr="00B9580F">
        <w:t>execution may be by electronic means using an appropriate electronic signing platform</w:t>
      </w:r>
      <w:r w:rsidR="00BF7EF3" w:rsidRPr="00B9580F">
        <w:t>; and</w:t>
      </w:r>
    </w:p>
    <w:p w14:paraId="13699CB2" w14:textId="57FA3B7E" w:rsidR="00227FA4" w:rsidRPr="00B9580F" w:rsidRDefault="004D431B" w:rsidP="00BF7EF3">
      <w:pPr>
        <w:pStyle w:val="Sub-paragraph"/>
      </w:pPr>
      <w:r w:rsidRPr="00B9580F">
        <w:t>t</w:t>
      </w:r>
      <w:r w:rsidR="00185E94" w:rsidRPr="00B9580F">
        <w:t>he parties agree to execute electronically and intend to be bound by the terms or agreement in writing</w:t>
      </w:r>
      <w:r w:rsidR="00AE7919" w:rsidRPr="00B9580F">
        <w:t>.</w:t>
      </w:r>
      <w:r w:rsidR="00916064" w:rsidRPr="00B9580F">
        <w:t xml:space="preserve"> </w:t>
      </w:r>
    </w:p>
    <w:p w14:paraId="197D457D" w14:textId="6AD7965C" w:rsidR="001241A1" w:rsidRPr="00B9580F" w:rsidRDefault="006B7E79" w:rsidP="00A858A2">
      <w:pPr>
        <w:pStyle w:val="Paragraph"/>
        <w:numPr>
          <w:ilvl w:val="0"/>
          <w:numId w:val="0"/>
        </w:numPr>
        <w:ind w:left="2835"/>
        <w:rPr>
          <w:rFonts w:ascii="Arial" w:hAnsi="Arial" w:cs="Arial"/>
          <w:i/>
          <w:iCs/>
          <w:noProof w:val="0"/>
          <w:sz w:val="18"/>
          <w:szCs w:val="18"/>
        </w:rPr>
      </w:pPr>
      <w:r w:rsidRPr="00B9580F">
        <w:rPr>
          <w:rFonts w:ascii="Arial" w:hAnsi="Arial" w:cs="Arial"/>
          <w:i/>
          <w:iCs/>
          <w:noProof w:val="0"/>
          <w:color w:val="800000"/>
          <w:sz w:val="18"/>
          <w:szCs w:val="18"/>
        </w:rPr>
        <w:t xml:space="preserve">A </w:t>
      </w:r>
      <w:r w:rsidR="002B3B92" w:rsidRPr="00B9580F">
        <w:rPr>
          <w:rFonts w:ascii="Arial" w:hAnsi="Arial" w:cs="Arial"/>
          <w:i/>
          <w:iCs/>
          <w:noProof w:val="0"/>
          <w:color w:val="800000"/>
          <w:sz w:val="18"/>
          <w:szCs w:val="18"/>
        </w:rPr>
        <w:t>sample</w:t>
      </w:r>
      <w:r w:rsidR="00CA2BA3" w:rsidRPr="00B9580F">
        <w:rPr>
          <w:rFonts w:ascii="Arial" w:hAnsi="Arial" w:cs="Arial"/>
          <w:i/>
          <w:iCs/>
          <w:noProof w:val="0"/>
          <w:sz w:val="18"/>
          <w:szCs w:val="18"/>
        </w:rPr>
        <w:t xml:space="preserve"> </w:t>
      </w:r>
      <w:r w:rsidR="00AE0846" w:rsidRPr="00B9580F">
        <w:rPr>
          <w:rFonts w:ascii="Arial" w:hAnsi="Arial" w:cs="Arial"/>
          <w:i/>
          <w:iCs/>
          <w:noProof w:val="0"/>
          <w:sz w:val="18"/>
          <w:szCs w:val="18"/>
        </w:rPr>
        <w:t>‘</w:t>
      </w:r>
      <w:r w:rsidR="002B3B92" w:rsidRPr="00B9580F">
        <w:rPr>
          <w:rFonts w:ascii="Arial" w:hAnsi="Arial" w:cs="Arial"/>
          <w:i/>
          <w:iCs/>
          <w:noProof w:val="0"/>
          <w:color w:val="800000"/>
          <w:sz w:val="18"/>
          <w:szCs w:val="18"/>
        </w:rPr>
        <w:t>Deed of Contract Agreement</w:t>
      </w:r>
      <w:r w:rsidR="00AE0846" w:rsidRPr="00B9580F">
        <w:rPr>
          <w:rFonts w:ascii="Arial" w:hAnsi="Arial" w:cs="Arial"/>
          <w:i/>
          <w:iCs/>
          <w:noProof w:val="0"/>
          <w:color w:val="800000"/>
          <w:sz w:val="18"/>
          <w:szCs w:val="18"/>
        </w:rPr>
        <w:t>’</w:t>
      </w:r>
      <w:r w:rsidR="00DB2E89" w:rsidRPr="00B9580F">
        <w:t xml:space="preserve"> </w:t>
      </w:r>
      <w:r w:rsidR="00916F7D" w:rsidRPr="00B9580F">
        <w:rPr>
          <w:rFonts w:ascii="Arial" w:hAnsi="Arial" w:cs="Arial"/>
          <w:i/>
          <w:iCs/>
          <w:noProof w:val="0"/>
          <w:color w:val="800000"/>
          <w:sz w:val="18"/>
          <w:szCs w:val="18"/>
        </w:rPr>
        <w:t xml:space="preserve">and a sample </w:t>
      </w:r>
      <w:r w:rsidR="00AE0846" w:rsidRPr="00B9580F">
        <w:rPr>
          <w:rFonts w:ascii="Arial" w:hAnsi="Arial" w:cs="Arial"/>
          <w:i/>
          <w:iCs/>
          <w:noProof w:val="0"/>
          <w:color w:val="800000"/>
          <w:sz w:val="18"/>
          <w:szCs w:val="18"/>
        </w:rPr>
        <w:t>‘</w:t>
      </w:r>
      <w:r w:rsidR="00916F7D" w:rsidRPr="00B9580F">
        <w:rPr>
          <w:rFonts w:ascii="Arial" w:hAnsi="Arial" w:cs="Arial"/>
          <w:i/>
          <w:iCs/>
          <w:noProof w:val="0"/>
          <w:color w:val="800000"/>
          <w:sz w:val="18"/>
          <w:szCs w:val="18"/>
        </w:rPr>
        <w:t>F</w:t>
      </w:r>
      <w:r w:rsidR="00DB2E89" w:rsidRPr="00B9580F">
        <w:rPr>
          <w:rFonts w:ascii="Arial" w:hAnsi="Arial" w:cs="Arial"/>
          <w:i/>
          <w:iCs/>
          <w:noProof w:val="0"/>
          <w:color w:val="800000"/>
          <w:sz w:val="18"/>
          <w:szCs w:val="18"/>
        </w:rPr>
        <w:t>ormal Instrument of Agreement</w:t>
      </w:r>
      <w:r w:rsidR="00AE0846" w:rsidRPr="00B9580F">
        <w:rPr>
          <w:rFonts w:ascii="Arial" w:hAnsi="Arial" w:cs="Arial"/>
          <w:i/>
          <w:iCs/>
          <w:noProof w:val="0"/>
          <w:color w:val="800000"/>
          <w:sz w:val="18"/>
          <w:szCs w:val="18"/>
        </w:rPr>
        <w:t>’</w:t>
      </w:r>
      <w:r w:rsidR="002B3B92" w:rsidRPr="00B9580F">
        <w:rPr>
          <w:rFonts w:ascii="Arial" w:hAnsi="Arial" w:cs="Arial"/>
          <w:i/>
          <w:iCs/>
          <w:noProof w:val="0"/>
          <w:color w:val="800000"/>
          <w:sz w:val="18"/>
          <w:szCs w:val="18"/>
        </w:rPr>
        <w:t xml:space="preserve">, complying with clause 7.5 </w:t>
      </w:r>
      <w:r w:rsidR="00AE0846" w:rsidRPr="00B9580F">
        <w:rPr>
          <w:rFonts w:ascii="Arial" w:hAnsi="Arial" w:cs="Arial"/>
          <w:i/>
          <w:iCs/>
          <w:noProof w:val="0"/>
          <w:color w:val="800000"/>
          <w:sz w:val="18"/>
          <w:szCs w:val="18"/>
        </w:rPr>
        <w:t>are</w:t>
      </w:r>
      <w:r w:rsidR="002B3B92" w:rsidRPr="00B9580F">
        <w:rPr>
          <w:rFonts w:ascii="Arial" w:hAnsi="Arial" w:cs="Arial"/>
          <w:i/>
          <w:iCs/>
          <w:noProof w:val="0"/>
          <w:color w:val="800000"/>
          <w:sz w:val="18"/>
          <w:szCs w:val="18"/>
        </w:rPr>
        <w:t xml:space="preserve"> provided </w:t>
      </w:r>
      <w:r w:rsidR="007C1FEF" w:rsidRPr="00B9580F">
        <w:rPr>
          <w:rFonts w:ascii="Arial" w:hAnsi="Arial" w:cs="Arial"/>
          <w:i/>
          <w:iCs/>
          <w:noProof w:val="0"/>
          <w:color w:val="800000"/>
          <w:sz w:val="18"/>
          <w:szCs w:val="18"/>
        </w:rPr>
        <w:t>in</w:t>
      </w:r>
      <w:r w:rsidR="006E4EC4" w:rsidRPr="00B9580F">
        <w:rPr>
          <w:rFonts w:ascii="Arial" w:hAnsi="Arial" w:cs="Arial"/>
          <w:i/>
          <w:iCs/>
          <w:noProof w:val="0"/>
          <w:color w:val="800000"/>
          <w:sz w:val="18"/>
          <w:szCs w:val="18"/>
        </w:rPr>
        <w:t xml:space="preserve"> </w:t>
      </w:r>
      <w:r w:rsidR="002B3B92" w:rsidRPr="00B9580F">
        <w:rPr>
          <w:rFonts w:ascii="Arial" w:hAnsi="Arial" w:cs="Arial"/>
          <w:i/>
          <w:iCs/>
          <w:noProof w:val="0"/>
          <w:color w:val="800000"/>
          <w:sz w:val="18"/>
          <w:szCs w:val="18"/>
        </w:rPr>
        <w:t>Schedule 1</w:t>
      </w:r>
      <w:r w:rsidR="004B37AE" w:rsidRPr="00B9580F">
        <w:rPr>
          <w:rFonts w:ascii="Arial" w:hAnsi="Arial" w:cs="Arial"/>
          <w:i/>
          <w:iCs/>
          <w:noProof w:val="0"/>
          <w:color w:val="800000"/>
          <w:sz w:val="18"/>
          <w:szCs w:val="18"/>
        </w:rPr>
        <w:t>4</w:t>
      </w:r>
      <w:r w:rsidR="002B3B92" w:rsidRPr="00B9580F">
        <w:rPr>
          <w:rFonts w:ascii="Arial" w:hAnsi="Arial" w:cs="Arial"/>
          <w:i/>
          <w:iCs/>
          <w:noProof w:val="0"/>
          <w:color w:val="800000"/>
          <w:sz w:val="18"/>
          <w:szCs w:val="18"/>
        </w:rPr>
        <w:t xml:space="preserve"> but the parties are not required to use </w:t>
      </w:r>
      <w:r w:rsidR="006D2C60" w:rsidRPr="00B9580F">
        <w:rPr>
          <w:rFonts w:ascii="Arial" w:hAnsi="Arial" w:cs="Arial"/>
          <w:i/>
          <w:iCs/>
          <w:noProof w:val="0"/>
          <w:color w:val="800000"/>
          <w:sz w:val="18"/>
          <w:szCs w:val="18"/>
        </w:rPr>
        <w:t>the</w:t>
      </w:r>
      <w:r w:rsidR="005947B9" w:rsidRPr="00B9580F">
        <w:rPr>
          <w:rFonts w:ascii="Arial" w:hAnsi="Arial" w:cs="Arial"/>
          <w:i/>
          <w:iCs/>
          <w:noProof w:val="0"/>
          <w:color w:val="800000"/>
          <w:sz w:val="18"/>
          <w:szCs w:val="18"/>
        </w:rPr>
        <w:t>m.</w:t>
      </w:r>
    </w:p>
    <w:p w14:paraId="55AD14AE" w14:textId="77777777" w:rsidR="00227FA4" w:rsidRPr="00B9580F" w:rsidRDefault="00227FA4" w:rsidP="00360859">
      <w:pPr>
        <w:pStyle w:val="Heading3"/>
      </w:pPr>
      <w:bookmarkStart w:id="63" w:name="_Toc271795525"/>
      <w:bookmarkStart w:id="64" w:name="_Toc59095093"/>
      <w:bookmarkStart w:id="65" w:name="_Toc83207831"/>
      <w:bookmarkStart w:id="66" w:name="_Toc144385350"/>
      <w:r w:rsidRPr="00B9580F">
        <w:t>Scope of the Works, Temporary Work and work methods</w:t>
      </w:r>
      <w:bookmarkEnd w:id="63"/>
      <w:bookmarkEnd w:id="64"/>
      <w:bookmarkEnd w:id="65"/>
      <w:bookmarkEnd w:id="66"/>
    </w:p>
    <w:p w14:paraId="6BFF4401" w14:textId="77777777" w:rsidR="00227FA4" w:rsidRPr="00B9580F" w:rsidRDefault="00227FA4" w:rsidP="0046106E">
      <w:pPr>
        <w:pStyle w:val="Paragraph"/>
        <w:rPr>
          <w:noProof w:val="0"/>
        </w:rPr>
      </w:pPr>
      <w:r w:rsidRPr="00B9580F">
        <w:rPr>
          <w:noProof w:val="0"/>
        </w:rPr>
        <w:t xml:space="preserve">The Works are described in brief in Contract Information item 3 and in more detail in the </w:t>
      </w:r>
      <w:r w:rsidRPr="00B9580F">
        <w:rPr>
          <w:i/>
          <w:noProof w:val="0"/>
        </w:rPr>
        <w:t>Contract Documents</w:t>
      </w:r>
      <w:r w:rsidRPr="00B9580F">
        <w:rPr>
          <w:noProof w:val="0"/>
        </w:rPr>
        <w:t>, and include:</w:t>
      </w:r>
    </w:p>
    <w:p w14:paraId="3AE0D0AD" w14:textId="45DCFE19" w:rsidR="00227FA4" w:rsidRPr="00B9580F" w:rsidRDefault="00227FA4" w:rsidP="0046106E">
      <w:pPr>
        <w:pStyle w:val="Sub-paragraph"/>
        <w:rPr>
          <w:noProof w:val="0"/>
        </w:rPr>
      </w:pPr>
      <w:r w:rsidRPr="00B9580F">
        <w:rPr>
          <w:noProof w:val="0"/>
        </w:rPr>
        <w:t>all work specifically referred to in or contemplated by the Contract;</w:t>
      </w:r>
    </w:p>
    <w:p w14:paraId="5DB24F7E" w14:textId="77777777" w:rsidR="00227FA4" w:rsidRPr="00B9580F" w:rsidRDefault="00227FA4" w:rsidP="0046106E">
      <w:pPr>
        <w:pStyle w:val="Sub-paragraph"/>
        <w:rPr>
          <w:noProof w:val="0"/>
        </w:rPr>
      </w:pPr>
      <w:r w:rsidRPr="00B9580F">
        <w:rPr>
          <w:noProof w:val="0"/>
        </w:rPr>
        <w:t xml:space="preserve">all </w:t>
      </w:r>
      <w:r w:rsidR="00994F38" w:rsidRPr="00B9580F">
        <w:rPr>
          <w:noProof w:val="0"/>
        </w:rPr>
        <w:t xml:space="preserve">work and </w:t>
      </w:r>
      <w:r w:rsidRPr="00B9580F">
        <w:rPr>
          <w:noProof w:val="0"/>
        </w:rPr>
        <w:t xml:space="preserve">items </w:t>
      </w:r>
      <w:r w:rsidR="00994F38" w:rsidRPr="00B9580F">
        <w:rPr>
          <w:noProof w:val="0"/>
        </w:rPr>
        <w:t xml:space="preserve">necessary </w:t>
      </w:r>
      <w:r w:rsidRPr="00B9580F">
        <w:rPr>
          <w:noProof w:val="0"/>
        </w:rPr>
        <w:t>to achieve the effective and efficient use and operation of the Works;</w:t>
      </w:r>
      <w:r w:rsidR="00994F38" w:rsidRPr="00B9580F">
        <w:rPr>
          <w:noProof w:val="0"/>
        </w:rPr>
        <w:t xml:space="preserve"> and</w:t>
      </w:r>
    </w:p>
    <w:p w14:paraId="1CA07C07" w14:textId="77777777" w:rsidR="00227FA4" w:rsidRPr="00B9580F" w:rsidRDefault="00227FA4" w:rsidP="0046106E">
      <w:pPr>
        <w:pStyle w:val="Sub-paragraph"/>
        <w:rPr>
          <w:noProof w:val="0"/>
        </w:rPr>
      </w:pPr>
      <w:r w:rsidRPr="00B9580F">
        <w:rPr>
          <w:noProof w:val="0"/>
        </w:rPr>
        <w:t xml:space="preserve">all </w:t>
      </w:r>
      <w:r w:rsidR="00994F38" w:rsidRPr="00B9580F">
        <w:rPr>
          <w:noProof w:val="0"/>
        </w:rPr>
        <w:t xml:space="preserve">work and </w:t>
      </w:r>
      <w:r w:rsidRPr="00B9580F">
        <w:rPr>
          <w:noProof w:val="0"/>
        </w:rPr>
        <w:t>items necessary for the Works to be fit for the purposes required by the Contract</w:t>
      </w:r>
      <w:r w:rsidR="00E75F8C" w:rsidRPr="00B9580F">
        <w:rPr>
          <w:noProof w:val="0"/>
        </w:rPr>
        <w:t>.</w:t>
      </w:r>
    </w:p>
    <w:p w14:paraId="53C2D78F" w14:textId="77777777" w:rsidR="00994F38" w:rsidRPr="00B9580F" w:rsidRDefault="00994F38" w:rsidP="0046106E">
      <w:pPr>
        <w:pStyle w:val="Paragraph"/>
        <w:rPr>
          <w:noProof w:val="0"/>
        </w:rPr>
      </w:pPr>
      <w:r w:rsidRPr="00B9580F">
        <w:rPr>
          <w:noProof w:val="0"/>
        </w:rPr>
        <w:t>Other work required in connection with the Contract includes:</w:t>
      </w:r>
    </w:p>
    <w:p w14:paraId="74D45992" w14:textId="77777777" w:rsidR="00994F38" w:rsidRPr="00B9580F" w:rsidRDefault="00994F38" w:rsidP="0046106E">
      <w:pPr>
        <w:pStyle w:val="Sub-paragraph"/>
        <w:rPr>
          <w:noProof w:val="0"/>
        </w:rPr>
      </w:pPr>
      <w:r w:rsidRPr="00B9580F">
        <w:rPr>
          <w:noProof w:val="0"/>
        </w:rPr>
        <w:t>all work and items</w:t>
      </w:r>
      <w:r w:rsidR="00973D54" w:rsidRPr="00B9580F">
        <w:rPr>
          <w:noProof w:val="0"/>
        </w:rPr>
        <w:t>,</w:t>
      </w:r>
      <w:r w:rsidRPr="00B9580F">
        <w:rPr>
          <w:noProof w:val="0"/>
        </w:rPr>
        <w:t xml:space="preserve"> other than the Works</w:t>
      </w:r>
      <w:r w:rsidR="00973D54" w:rsidRPr="00B9580F">
        <w:rPr>
          <w:noProof w:val="0"/>
        </w:rPr>
        <w:t>,</w:t>
      </w:r>
      <w:r w:rsidRPr="00B9580F">
        <w:rPr>
          <w:noProof w:val="0"/>
        </w:rPr>
        <w:t xml:space="preserve"> specifically referred to in or contemplated by the Contract; </w:t>
      </w:r>
    </w:p>
    <w:p w14:paraId="117D20F7" w14:textId="77777777" w:rsidR="00994F38" w:rsidRPr="00B9580F" w:rsidRDefault="00994F38" w:rsidP="0046106E">
      <w:pPr>
        <w:pStyle w:val="Sub-paragraph"/>
        <w:rPr>
          <w:noProof w:val="0"/>
        </w:rPr>
      </w:pPr>
      <w:r w:rsidRPr="00B9580F">
        <w:rPr>
          <w:noProof w:val="0"/>
        </w:rPr>
        <w:t>all work and items necessary to carry out and complete the Works</w:t>
      </w:r>
      <w:r w:rsidR="006706D0" w:rsidRPr="00B9580F">
        <w:rPr>
          <w:noProof w:val="0"/>
        </w:rPr>
        <w:t xml:space="preserve"> properly</w:t>
      </w:r>
      <w:r w:rsidRPr="00B9580F">
        <w:rPr>
          <w:noProof w:val="0"/>
        </w:rPr>
        <w:t>; and</w:t>
      </w:r>
    </w:p>
    <w:p w14:paraId="08665F01" w14:textId="77777777" w:rsidR="00994F38" w:rsidRPr="00B9580F" w:rsidRDefault="00994F38" w:rsidP="0046106E">
      <w:pPr>
        <w:pStyle w:val="Sub-paragraph"/>
        <w:rPr>
          <w:noProof w:val="0"/>
        </w:rPr>
      </w:pPr>
      <w:r w:rsidRPr="00B9580F">
        <w:rPr>
          <w:noProof w:val="0"/>
        </w:rPr>
        <w:t>all work and items reasonably inferred from</w:t>
      </w:r>
      <w:r w:rsidR="00973D54" w:rsidRPr="00B9580F">
        <w:rPr>
          <w:noProof w:val="0"/>
        </w:rPr>
        <w:t xml:space="preserve"> </w:t>
      </w:r>
      <w:r w:rsidRPr="00B9580F">
        <w:rPr>
          <w:noProof w:val="0"/>
        </w:rPr>
        <w:t>th</w:t>
      </w:r>
      <w:r w:rsidR="00973D54" w:rsidRPr="00B9580F">
        <w:rPr>
          <w:noProof w:val="0"/>
        </w:rPr>
        <w:t>e</w:t>
      </w:r>
      <w:r w:rsidRPr="00B9580F">
        <w:rPr>
          <w:noProof w:val="0"/>
        </w:rPr>
        <w:t xml:space="preserve"> </w:t>
      </w:r>
      <w:r w:rsidRPr="00B9580F">
        <w:rPr>
          <w:i/>
          <w:noProof w:val="0"/>
        </w:rPr>
        <w:t>Contract Docum</w:t>
      </w:r>
      <w:r w:rsidR="00973D54" w:rsidRPr="00B9580F">
        <w:rPr>
          <w:i/>
          <w:noProof w:val="0"/>
        </w:rPr>
        <w:t>en</w:t>
      </w:r>
      <w:r w:rsidRPr="00B9580F">
        <w:rPr>
          <w:i/>
          <w:noProof w:val="0"/>
        </w:rPr>
        <w:t>ts</w:t>
      </w:r>
      <w:r w:rsidRPr="00B9580F">
        <w:rPr>
          <w:noProof w:val="0"/>
        </w:rPr>
        <w:t xml:space="preserve"> as necessary to properly perform the other obligations of the Contractor under the Contract.</w:t>
      </w:r>
    </w:p>
    <w:p w14:paraId="5A575079" w14:textId="77777777" w:rsidR="00227FA4" w:rsidRPr="00B9580F" w:rsidRDefault="00227FA4" w:rsidP="0046106E">
      <w:pPr>
        <w:pStyle w:val="Paragraph"/>
        <w:rPr>
          <w:noProof w:val="0"/>
        </w:rPr>
      </w:pPr>
      <w:r w:rsidRPr="00B9580F">
        <w:rPr>
          <w:noProof w:val="0"/>
        </w:rPr>
        <w:t>The Contractor acknowledges that:</w:t>
      </w:r>
    </w:p>
    <w:p w14:paraId="62B72B1D" w14:textId="77777777" w:rsidR="00227FA4" w:rsidRPr="00B9580F" w:rsidRDefault="00227FA4" w:rsidP="0046106E">
      <w:pPr>
        <w:pStyle w:val="Sub-paragraph"/>
        <w:rPr>
          <w:noProof w:val="0"/>
        </w:rPr>
      </w:pPr>
      <w:r w:rsidRPr="00B9580F">
        <w:rPr>
          <w:noProof w:val="0"/>
        </w:rPr>
        <w:t xml:space="preserve">it is both experienced and expert in work of the type, complexity and scale of the Works; </w:t>
      </w:r>
    </w:p>
    <w:p w14:paraId="27FDECBA" w14:textId="77777777" w:rsidR="00973D54" w:rsidRPr="00B9580F" w:rsidRDefault="00973D54" w:rsidP="0046106E">
      <w:pPr>
        <w:pStyle w:val="Sub-paragraph"/>
        <w:rPr>
          <w:noProof w:val="0"/>
        </w:rPr>
      </w:pPr>
      <w:r w:rsidRPr="00B9580F">
        <w:rPr>
          <w:noProof w:val="0"/>
        </w:rPr>
        <w:t xml:space="preserve">it has made full allowance in the </w:t>
      </w:r>
      <w:r w:rsidRPr="00B9580F">
        <w:rPr>
          <w:i/>
          <w:iCs/>
          <w:noProof w:val="0"/>
        </w:rPr>
        <w:t>Contract Price</w:t>
      </w:r>
      <w:r w:rsidRPr="00B9580F">
        <w:rPr>
          <w:noProof w:val="0"/>
        </w:rPr>
        <w:t xml:space="preserve"> for the matters referred to in clauses 8.1 and 8.2; and</w:t>
      </w:r>
    </w:p>
    <w:p w14:paraId="536F5258" w14:textId="77777777" w:rsidR="00227FA4" w:rsidRPr="00B9580F" w:rsidRDefault="00227FA4" w:rsidP="0046106E">
      <w:pPr>
        <w:pStyle w:val="Sub-paragraph"/>
        <w:rPr>
          <w:noProof w:val="0"/>
        </w:rPr>
      </w:pPr>
      <w:r w:rsidRPr="00B9580F">
        <w:rPr>
          <w:noProof w:val="0"/>
        </w:rPr>
        <w:t>unless the Contract expressly provides an entitlement to payment, everything required to be done by the Contractor under the Contract is to be done at the Contractor’s own cost</w:t>
      </w:r>
      <w:r w:rsidR="00973D54" w:rsidRPr="00B9580F">
        <w:rPr>
          <w:noProof w:val="0"/>
        </w:rPr>
        <w:t>.</w:t>
      </w:r>
    </w:p>
    <w:p w14:paraId="70B6CB57" w14:textId="77777777" w:rsidR="00227FA4" w:rsidRPr="00B9580F" w:rsidRDefault="00227FA4" w:rsidP="0046106E">
      <w:pPr>
        <w:pStyle w:val="Paragraph"/>
        <w:rPr>
          <w:noProof w:val="0"/>
        </w:rPr>
      </w:pPr>
      <w:r w:rsidRPr="00B9580F">
        <w:rPr>
          <w:noProof w:val="0"/>
        </w:rPr>
        <w:t xml:space="preserve">The Contractor acknowledges that </w:t>
      </w:r>
      <w:r w:rsidRPr="00B9580F">
        <w:rPr>
          <w:i/>
          <w:noProof w:val="0"/>
        </w:rPr>
        <w:t>Variations</w:t>
      </w:r>
      <w:r w:rsidRPr="00B9580F">
        <w:rPr>
          <w:noProof w:val="0"/>
        </w:rPr>
        <w:t xml:space="preserve"> instructed by the Principal</w:t>
      </w:r>
      <w:r w:rsidR="006963DB" w:rsidRPr="00B9580F">
        <w:rPr>
          <w:noProof w:val="0"/>
        </w:rPr>
        <w:t xml:space="preserve"> may change the scope of the Works</w:t>
      </w:r>
      <w:r w:rsidRPr="00B9580F">
        <w:rPr>
          <w:noProof w:val="0"/>
        </w:rPr>
        <w:t>.</w:t>
      </w:r>
    </w:p>
    <w:p w14:paraId="2FA3AC7C" w14:textId="77777777" w:rsidR="00227FA4" w:rsidRPr="00B9580F" w:rsidRDefault="00227FA4" w:rsidP="0046106E">
      <w:pPr>
        <w:pStyle w:val="Paragraph"/>
        <w:rPr>
          <w:noProof w:val="0"/>
        </w:rPr>
      </w:pPr>
      <w:r w:rsidRPr="00B9580F">
        <w:rPr>
          <w:noProof w:val="0"/>
        </w:rPr>
        <w:t xml:space="preserve">Unless the Contract specifies, or the Principal instructs, that the Contractor use a particular work method or perform particular </w:t>
      </w:r>
      <w:r w:rsidRPr="00B9580F">
        <w:rPr>
          <w:i/>
          <w:noProof w:val="0"/>
        </w:rPr>
        <w:t>Temporary Work</w:t>
      </w:r>
      <w:r w:rsidRPr="00B9580F">
        <w:rPr>
          <w:noProof w:val="0"/>
        </w:rPr>
        <w:t xml:space="preserve">, the Contractor is solely responsible for determining the work methods and the requirements for all </w:t>
      </w:r>
      <w:r w:rsidRPr="00B9580F">
        <w:rPr>
          <w:i/>
          <w:noProof w:val="0"/>
        </w:rPr>
        <w:t>Temporary Work.</w:t>
      </w:r>
    </w:p>
    <w:p w14:paraId="351CEFD5" w14:textId="77777777" w:rsidR="00615C15" w:rsidRPr="00B9580F" w:rsidRDefault="00615C15" w:rsidP="0046106E">
      <w:pPr>
        <w:pStyle w:val="Paragraph"/>
        <w:rPr>
          <w:noProof w:val="0"/>
        </w:rPr>
      </w:pPr>
      <w:r w:rsidRPr="00B9580F">
        <w:rPr>
          <w:noProof w:val="0"/>
        </w:rPr>
        <w:t>If requested in writing by the Principal, the Contractor must, within the time specified in the request, advise the Principal of:</w:t>
      </w:r>
    </w:p>
    <w:p w14:paraId="32298F9A" w14:textId="77777777" w:rsidR="00615C15" w:rsidRPr="00B9580F" w:rsidRDefault="007B46EC" w:rsidP="0046106E">
      <w:pPr>
        <w:pStyle w:val="Sub-paragraph"/>
        <w:rPr>
          <w:noProof w:val="0"/>
        </w:rPr>
      </w:pPr>
      <w:r w:rsidRPr="00B9580F">
        <w:rPr>
          <w:noProof w:val="0"/>
        </w:rPr>
        <w:t xml:space="preserve">its price (excluding all costs of delay or disruption) for </w:t>
      </w:r>
      <w:r w:rsidR="00E22519" w:rsidRPr="00B9580F">
        <w:rPr>
          <w:noProof w:val="0"/>
        </w:rPr>
        <w:t xml:space="preserve">any proposal by the Principal to </w:t>
      </w:r>
      <w:r w:rsidRPr="00B9580F">
        <w:rPr>
          <w:noProof w:val="0"/>
        </w:rPr>
        <w:t>us</w:t>
      </w:r>
      <w:r w:rsidR="00E22519" w:rsidRPr="00B9580F">
        <w:rPr>
          <w:noProof w:val="0"/>
        </w:rPr>
        <w:t>e</w:t>
      </w:r>
      <w:r w:rsidRPr="00B9580F">
        <w:rPr>
          <w:noProof w:val="0"/>
        </w:rPr>
        <w:t xml:space="preserve"> a particular work method or perform particular </w:t>
      </w:r>
      <w:r w:rsidRPr="00B9580F">
        <w:rPr>
          <w:i/>
          <w:noProof w:val="0"/>
        </w:rPr>
        <w:t>Temporary Work</w:t>
      </w:r>
      <w:r w:rsidRPr="00B9580F">
        <w:rPr>
          <w:noProof w:val="0"/>
        </w:rPr>
        <w:t xml:space="preserve"> proposed by the Principal</w:t>
      </w:r>
      <w:r w:rsidR="00114A28" w:rsidRPr="00B9580F">
        <w:rPr>
          <w:noProof w:val="0"/>
        </w:rPr>
        <w:t xml:space="preserve"> or to change a work method or </w:t>
      </w:r>
      <w:r w:rsidR="00114A28" w:rsidRPr="00B9580F">
        <w:rPr>
          <w:i/>
          <w:noProof w:val="0"/>
        </w:rPr>
        <w:t>Temporary Work</w:t>
      </w:r>
      <w:r w:rsidR="00114A28" w:rsidRPr="00B9580F">
        <w:rPr>
          <w:noProof w:val="0"/>
        </w:rPr>
        <w:t xml:space="preserve"> specified in the Contract</w:t>
      </w:r>
      <w:r w:rsidR="00615C15" w:rsidRPr="00B9580F">
        <w:rPr>
          <w:noProof w:val="0"/>
        </w:rPr>
        <w:t>;</w:t>
      </w:r>
    </w:p>
    <w:p w14:paraId="7F76DCE2" w14:textId="77777777" w:rsidR="00615C15" w:rsidRPr="00B9580F" w:rsidRDefault="007B46EC" w:rsidP="0046106E">
      <w:pPr>
        <w:pStyle w:val="Sub-paragraph"/>
        <w:rPr>
          <w:noProof w:val="0"/>
        </w:rPr>
      </w:pPr>
      <w:r w:rsidRPr="00B9580F">
        <w:rPr>
          <w:noProof w:val="0"/>
        </w:rPr>
        <w:t xml:space="preserve">the anticipated effect of the Principal’s proposal on </w:t>
      </w:r>
      <w:r w:rsidR="00C71484" w:rsidRPr="00B9580F">
        <w:rPr>
          <w:noProof w:val="0"/>
        </w:rPr>
        <w:t>achieving</w:t>
      </w:r>
      <w:r w:rsidRPr="00B9580F">
        <w:rPr>
          <w:i/>
          <w:noProof w:val="0"/>
        </w:rPr>
        <w:t xml:space="preserve"> Completion</w:t>
      </w:r>
      <w:r w:rsidR="00615C15" w:rsidRPr="00B9580F">
        <w:rPr>
          <w:noProof w:val="0"/>
        </w:rPr>
        <w:t>; and</w:t>
      </w:r>
    </w:p>
    <w:p w14:paraId="0E04D76B" w14:textId="77777777" w:rsidR="00615C15" w:rsidRPr="00B9580F" w:rsidRDefault="007B46EC" w:rsidP="0046106E">
      <w:pPr>
        <w:pStyle w:val="Sub-paragraph"/>
        <w:rPr>
          <w:noProof w:val="0"/>
        </w:rPr>
      </w:pPr>
      <w:r w:rsidRPr="00B9580F">
        <w:rPr>
          <w:noProof w:val="0"/>
        </w:rPr>
        <w:t>the effect of the Principal’s proposal on any other matter specified by the Principal</w:t>
      </w:r>
      <w:r w:rsidR="00615C15" w:rsidRPr="00B9580F">
        <w:rPr>
          <w:noProof w:val="0"/>
        </w:rPr>
        <w:t>.</w:t>
      </w:r>
    </w:p>
    <w:p w14:paraId="6AC8ED86" w14:textId="77777777" w:rsidR="00A5217E" w:rsidRPr="00B9580F" w:rsidRDefault="00604B34" w:rsidP="0046106E">
      <w:pPr>
        <w:pStyle w:val="Paragraph"/>
        <w:rPr>
          <w:noProof w:val="0"/>
        </w:rPr>
      </w:pPr>
      <w:r w:rsidRPr="00B9580F">
        <w:rPr>
          <w:noProof w:val="0"/>
        </w:rPr>
        <w:t xml:space="preserve">If the parties agree </w:t>
      </w:r>
      <w:r w:rsidR="007B46EC" w:rsidRPr="00B9580F">
        <w:rPr>
          <w:noProof w:val="0"/>
        </w:rPr>
        <w:t xml:space="preserve">in writing </w:t>
      </w:r>
      <w:r w:rsidRPr="00B9580F">
        <w:rPr>
          <w:noProof w:val="0"/>
        </w:rPr>
        <w:t>on the effect</w:t>
      </w:r>
      <w:r w:rsidR="00F85436" w:rsidRPr="00B9580F">
        <w:rPr>
          <w:noProof w:val="0"/>
        </w:rPr>
        <w:t xml:space="preserve">s of </w:t>
      </w:r>
      <w:r w:rsidR="007B46EC" w:rsidRPr="00B9580F">
        <w:rPr>
          <w:noProof w:val="0"/>
        </w:rPr>
        <w:t xml:space="preserve">the Principal’s </w:t>
      </w:r>
      <w:r w:rsidR="00F85436" w:rsidRPr="00B9580F">
        <w:rPr>
          <w:noProof w:val="0"/>
        </w:rPr>
        <w:t>propos</w:t>
      </w:r>
      <w:r w:rsidR="007B46EC" w:rsidRPr="00B9580F">
        <w:rPr>
          <w:noProof w:val="0"/>
        </w:rPr>
        <w:t>al</w:t>
      </w:r>
      <w:r w:rsidR="00F85436" w:rsidRPr="00B9580F">
        <w:rPr>
          <w:noProof w:val="0"/>
        </w:rPr>
        <w:t xml:space="preserve"> </w:t>
      </w:r>
      <w:r w:rsidR="00360E89" w:rsidRPr="00B9580F">
        <w:rPr>
          <w:noProof w:val="0"/>
        </w:rPr>
        <w:t xml:space="preserve">and </w:t>
      </w:r>
      <w:r w:rsidRPr="00B9580F">
        <w:rPr>
          <w:noProof w:val="0"/>
        </w:rPr>
        <w:t>the Principal instruct</w:t>
      </w:r>
      <w:r w:rsidR="00360E89" w:rsidRPr="00B9580F">
        <w:rPr>
          <w:noProof w:val="0"/>
        </w:rPr>
        <w:t>s</w:t>
      </w:r>
      <w:r w:rsidRPr="00B9580F">
        <w:rPr>
          <w:noProof w:val="0"/>
        </w:rPr>
        <w:t xml:space="preserve"> the Contractor to carry out the </w:t>
      </w:r>
      <w:r w:rsidR="007B46EC" w:rsidRPr="00B9580F">
        <w:rPr>
          <w:noProof w:val="0"/>
        </w:rPr>
        <w:t>proposal</w:t>
      </w:r>
      <w:r w:rsidRPr="00B9580F">
        <w:rPr>
          <w:noProof w:val="0"/>
        </w:rPr>
        <w:t xml:space="preserve">, </w:t>
      </w:r>
      <w:r w:rsidR="00C92301" w:rsidRPr="00B9580F">
        <w:rPr>
          <w:noProof w:val="0"/>
        </w:rPr>
        <w:t>any affected</w:t>
      </w:r>
      <w:r w:rsidR="0047138B" w:rsidRPr="00B9580F">
        <w:rPr>
          <w:noProof w:val="0"/>
        </w:rPr>
        <w:t xml:space="preserve"> </w:t>
      </w:r>
      <w:r w:rsidRPr="00B9580F">
        <w:rPr>
          <w:i/>
          <w:noProof w:val="0"/>
        </w:rPr>
        <w:t>Contractual Completion Dates</w:t>
      </w:r>
      <w:r w:rsidRPr="00B9580F">
        <w:rPr>
          <w:noProof w:val="0"/>
        </w:rPr>
        <w:t xml:space="preserve"> </w:t>
      </w:r>
      <w:r w:rsidR="00C90F88" w:rsidRPr="00B9580F">
        <w:rPr>
          <w:noProof w:val="0"/>
        </w:rPr>
        <w:t xml:space="preserve">and </w:t>
      </w:r>
      <w:r w:rsidR="00C92301" w:rsidRPr="00B9580F">
        <w:rPr>
          <w:noProof w:val="0"/>
        </w:rPr>
        <w:t xml:space="preserve">the </w:t>
      </w:r>
      <w:r w:rsidR="00C90F88" w:rsidRPr="00B9580F">
        <w:rPr>
          <w:i/>
          <w:noProof w:val="0"/>
        </w:rPr>
        <w:t>Contract Price</w:t>
      </w:r>
      <w:r w:rsidR="00C90F88" w:rsidRPr="00B9580F">
        <w:rPr>
          <w:noProof w:val="0"/>
        </w:rPr>
        <w:t xml:space="preserve"> </w:t>
      </w:r>
      <w:r w:rsidRPr="00B9580F">
        <w:rPr>
          <w:noProof w:val="0"/>
        </w:rPr>
        <w:t xml:space="preserve">must be </w:t>
      </w:r>
      <w:r w:rsidR="00C90F88" w:rsidRPr="00B9580F">
        <w:rPr>
          <w:noProof w:val="0"/>
        </w:rPr>
        <w:t xml:space="preserve">adjusted </w:t>
      </w:r>
      <w:r w:rsidR="007B46EC" w:rsidRPr="00B9580F">
        <w:rPr>
          <w:noProof w:val="0"/>
        </w:rPr>
        <w:t>as agreed</w:t>
      </w:r>
      <w:r w:rsidRPr="00B9580F">
        <w:rPr>
          <w:noProof w:val="0"/>
        </w:rPr>
        <w:t>.</w:t>
      </w:r>
    </w:p>
    <w:p w14:paraId="394D1CB9" w14:textId="761EF649" w:rsidR="00A5217E" w:rsidRPr="00B9580F" w:rsidRDefault="00227FA4" w:rsidP="0046106E">
      <w:pPr>
        <w:pStyle w:val="Paragraph"/>
        <w:rPr>
          <w:noProof w:val="0"/>
        </w:rPr>
      </w:pPr>
      <w:r w:rsidRPr="00B9580F">
        <w:rPr>
          <w:noProof w:val="0"/>
        </w:rPr>
        <w:lastRenderedPageBreak/>
        <w:t>Subject to clause 8.</w:t>
      </w:r>
      <w:r w:rsidR="007B46EC" w:rsidRPr="00B9580F">
        <w:rPr>
          <w:noProof w:val="0"/>
        </w:rPr>
        <w:t>9</w:t>
      </w:r>
      <w:r w:rsidRPr="00B9580F">
        <w:rPr>
          <w:noProof w:val="0"/>
        </w:rPr>
        <w:t xml:space="preserve">, if the Principal instructs the Contractor </w:t>
      </w:r>
      <w:r w:rsidR="007B46EC" w:rsidRPr="00B9580F">
        <w:rPr>
          <w:noProof w:val="0"/>
        </w:rPr>
        <w:t xml:space="preserve">to use a particular work method or perform particular </w:t>
      </w:r>
      <w:r w:rsidR="007B46EC" w:rsidRPr="00B9580F">
        <w:rPr>
          <w:i/>
          <w:noProof w:val="0"/>
        </w:rPr>
        <w:t>Temporary Work</w:t>
      </w:r>
      <w:r w:rsidR="007B46EC" w:rsidRPr="00B9580F">
        <w:rPr>
          <w:noProof w:val="0"/>
        </w:rPr>
        <w:t xml:space="preserve"> </w:t>
      </w:r>
      <w:r w:rsidR="00114A28" w:rsidRPr="00B9580F">
        <w:rPr>
          <w:noProof w:val="0"/>
        </w:rPr>
        <w:t xml:space="preserve">or to change a specified work method or </w:t>
      </w:r>
      <w:r w:rsidR="00114A28" w:rsidRPr="00B9580F">
        <w:rPr>
          <w:i/>
          <w:noProof w:val="0"/>
        </w:rPr>
        <w:t>Temporary Work</w:t>
      </w:r>
      <w:r w:rsidR="00114A28" w:rsidRPr="00B9580F">
        <w:rPr>
          <w:noProof w:val="0"/>
        </w:rPr>
        <w:t xml:space="preserve"> </w:t>
      </w:r>
      <w:r w:rsidR="007B46EC" w:rsidRPr="00B9580F">
        <w:rPr>
          <w:noProof w:val="0"/>
        </w:rPr>
        <w:t xml:space="preserve">without first agreeing in writing with the Contractor the effects of the instruction, the Contractor may </w:t>
      </w:r>
      <w:r w:rsidR="009864CA" w:rsidRPr="00B9580F">
        <w:rPr>
          <w:noProof w:val="0"/>
        </w:rPr>
        <w:t xml:space="preserve">make a </w:t>
      </w:r>
      <w:r w:rsidR="009864CA" w:rsidRPr="00B9580F">
        <w:rPr>
          <w:i/>
          <w:noProof w:val="0"/>
        </w:rPr>
        <w:t>C</w:t>
      </w:r>
      <w:r w:rsidR="007B46EC" w:rsidRPr="00B9580F">
        <w:rPr>
          <w:i/>
          <w:noProof w:val="0"/>
        </w:rPr>
        <w:t>laim</w:t>
      </w:r>
      <w:r w:rsidR="004D5128" w:rsidRPr="00B9580F">
        <w:rPr>
          <w:i/>
          <w:noProof w:val="0"/>
        </w:rPr>
        <w:t xml:space="preserve">, </w:t>
      </w:r>
      <w:r w:rsidR="004D5128" w:rsidRPr="00B9580F">
        <w:rPr>
          <w:iCs/>
          <w:noProof w:val="0"/>
        </w:rPr>
        <w:t>that complies with clause 68.3,</w:t>
      </w:r>
      <w:r w:rsidR="004D5128" w:rsidRPr="00B9580F">
        <w:rPr>
          <w:noProof w:val="0"/>
        </w:rPr>
        <w:t xml:space="preserve"> </w:t>
      </w:r>
      <w:r w:rsidR="009864CA" w:rsidRPr="00B9580F">
        <w:rPr>
          <w:noProof w:val="0"/>
        </w:rPr>
        <w:t>for</w:t>
      </w:r>
      <w:r w:rsidR="007B46EC" w:rsidRPr="00B9580F">
        <w:rPr>
          <w:noProof w:val="0"/>
        </w:rPr>
        <w:t>:</w:t>
      </w:r>
    </w:p>
    <w:p w14:paraId="5E53C68A" w14:textId="7AEC146D" w:rsidR="007B46EC" w:rsidRPr="00B9580F" w:rsidRDefault="007B46EC" w:rsidP="0046106E">
      <w:pPr>
        <w:pStyle w:val="Sub-paragraph"/>
        <w:rPr>
          <w:noProof w:val="0"/>
        </w:rPr>
      </w:pPr>
      <w:r w:rsidRPr="00B9580F">
        <w:rPr>
          <w:noProof w:val="0"/>
        </w:rPr>
        <w:t xml:space="preserve">an extension of time in accordance with clause 50 and </w:t>
      </w:r>
      <w:r w:rsidR="0040188A" w:rsidRPr="00B9580F">
        <w:rPr>
          <w:i/>
          <w:iCs/>
          <w:noProof w:val="0"/>
        </w:rPr>
        <w:t>De</w:t>
      </w:r>
      <w:r w:rsidR="005E3C72" w:rsidRPr="00B9580F">
        <w:rPr>
          <w:i/>
          <w:iCs/>
          <w:noProof w:val="0"/>
        </w:rPr>
        <w:t xml:space="preserve">lay </w:t>
      </w:r>
      <w:r w:rsidR="0040188A" w:rsidRPr="00B9580F">
        <w:rPr>
          <w:i/>
          <w:iCs/>
          <w:noProof w:val="0"/>
        </w:rPr>
        <w:t>C</w:t>
      </w:r>
      <w:r w:rsidR="008347A2" w:rsidRPr="00B9580F">
        <w:rPr>
          <w:i/>
          <w:iCs/>
          <w:noProof w:val="0"/>
        </w:rPr>
        <w:t>osts</w:t>
      </w:r>
      <w:r w:rsidR="008347A2" w:rsidRPr="00B9580F">
        <w:rPr>
          <w:noProof w:val="0"/>
        </w:rPr>
        <w:t xml:space="preserve"> </w:t>
      </w:r>
      <w:r w:rsidR="004D5128" w:rsidRPr="00B9580F">
        <w:rPr>
          <w:noProof w:val="0"/>
        </w:rPr>
        <w:t>under</w:t>
      </w:r>
      <w:r w:rsidR="005E3C72" w:rsidRPr="00B9580F">
        <w:rPr>
          <w:noProof w:val="0"/>
        </w:rPr>
        <w:t xml:space="preserve"> clause 51</w:t>
      </w:r>
      <w:r w:rsidRPr="00B9580F">
        <w:rPr>
          <w:noProof w:val="0"/>
        </w:rPr>
        <w:t xml:space="preserve">, </w:t>
      </w:r>
      <w:r w:rsidR="00114A28" w:rsidRPr="00B9580F">
        <w:rPr>
          <w:noProof w:val="0"/>
        </w:rPr>
        <w:t xml:space="preserve">subject to the requirements of </w:t>
      </w:r>
      <w:r w:rsidRPr="00B9580F">
        <w:rPr>
          <w:noProof w:val="0"/>
        </w:rPr>
        <w:t>those clauses; and</w:t>
      </w:r>
    </w:p>
    <w:p w14:paraId="4EF47419" w14:textId="77777777" w:rsidR="007B46EC" w:rsidRPr="00B9580F" w:rsidRDefault="007B46EC" w:rsidP="0046106E">
      <w:pPr>
        <w:pStyle w:val="Sub-paragraph"/>
        <w:rPr>
          <w:noProof w:val="0"/>
        </w:rPr>
      </w:pPr>
      <w:r w:rsidRPr="00B9580F">
        <w:rPr>
          <w:noProof w:val="0"/>
        </w:rPr>
        <w:t xml:space="preserve">an increase in the </w:t>
      </w:r>
      <w:r w:rsidRPr="00B9580F">
        <w:rPr>
          <w:i/>
          <w:noProof w:val="0"/>
        </w:rPr>
        <w:t>Contract Price</w:t>
      </w:r>
      <w:r w:rsidRPr="00B9580F">
        <w:rPr>
          <w:noProof w:val="0"/>
        </w:rPr>
        <w:t xml:space="preserve"> to be valued in accordance with clause 47 for any unavoidable costs incurred by </w:t>
      </w:r>
      <w:r w:rsidR="00C92301" w:rsidRPr="00B9580F">
        <w:rPr>
          <w:noProof w:val="0"/>
        </w:rPr>
        <w:t>the Contractor</w:t>
      </w:r>
      <w:r w:rsidRPr="00B9580F">
        <w:rPr>
          <w:noProof w:val="0"/>
        </w:rPr>
        <w:t xml:space="preserve"> additional to what it would have incurred if the Principal had not given the instruction.</w:t>
      </w:r>
    </w:p>
    <w:p w14:paraId="1316C65D" w14:textId="77777777" w:rsidR="00227FA4" w:rsidRPr="00B9580F" w:rsidRDefault="001F4513" w:rsidP="0046106E">
      <w:pPr>
        <w:pStyle w:val="Paragraph"/>
        <w:rPr>
          <w:noProof w:val="0"/>
        </w:rPr>
      </w:pPr>
      <w:r w:rsidRPr="00B9580F">
        <w:rPr>
          <w:noProof w:val="0"/>
        </w:rPr>
        <w:t>I</w:t>
      </w:r>
      <w:r w:rsidR="00A5217E" w:rsidRPr="00B9580F">
        <w:rPr>
          <w:noProof w:val="0"/>
        </w:rPr>
        <w:t>f the need for the instruction given under clause 8.</w:t>
      </w:r>
      <w:r w:rsidR="004E3F23" w:rsidRPr="00B9580F">
        <w:rPr>
          <w:noProof w:val="0"/>
        </w:rPr>
        <w:t>8</w:t>
      </w:r>
      <w:r w:rsidR="00A5217E" w:rsidRPr="00B9580F">
        <w:rPr>
          <w:noProof w:val="0"/>
        </w:rPr>
        <w:t xml:space="preserve"> arises from the Contractor’s own act or omission, the Contractor is not entitled to any extension of time or adjustment to the </w:t>
      </w:r>
      <w:r w:rsidR="00A5217E" w:rsidRPr="00B9580F">
        <w:rPr>
          <w:i/>
          <w:noProof w:val="0"/>
        </w:rPr>
        <w:t>Contract Price</w:t>
      </w:r>
      <w:r w:rsidR="00227FA4" w:rsidRPr="00B9580F">
        <w:rPr>
          <w:noProof w:val="0"/>
        </w:rPr>
        <w:t>.</w:t>
      </w:r>
    </w:p>
    <w:p w14:paraId="6BC4AB1C" w14:textId="77777777" w:rsidR="00227FA4" w:rsidRPr="00B9580F" w:rsidRDefault="00227FA4" w:rsidP="00360859">
      <w:pPr>
        <w:pStyle w:val="Heading3"/>
      </w:pPr>
      <w:bookmarkStart w:id="67" w:name="_Toc271795526"/>
      <w:bookmarkStart w:id="68" w:name="_Toc59095094"/>
      <w:bookmarkStart w:id="69" w:name="_Toc83207832"/>
      <w:bookmarkStart w:id="70" w:name="_Toc144385351"/>
      <w:r w:rsidRPr="00B9580F">
        <w:t>Assignment</w:t>
      </w:r>
      <w:bookmarkEnd w:id="67"/>
      <w:bookmarkEnd w:id="68"/>
      <w:bookmarkEnd w:id="69"/>
      <w:bookmarkEnd w:id="70"/>
    </w:p>
    <w:p w14:paraId="72E53C64" w14:textId="77777777" w:rsidR="00227FA4" w:rsidRPr="00B9580F" w:rsidRDefault="00227FA4" w:rsidP="0046106E">
      <w:pPr>
        <w:pStyle w:val="Paragraph"/>
        <w:rPr>
          <w:noProof w:val="0"/>
        </w:rPr>
      </w:pPr>
      <w:r w:rsidRPr="00B9580F">
        <w:rPr>
          <w:noProof w:val="0"/>
        </w:rPr>
        <w:t>The Contractor must not assign a right or benefit under the Contract without first obtaining the Principal’s written consent.</w:t>
      </w:r>
    </w:p>
    <w:p w14:paraId="5F4AC5D5" w14:textId="77777777" w:rsidR="00227FA4" w:rsidRPr="00B9580F" w:rsidRDefault="00227FA4" w:rsidP="00360859">
      <w:pPr>
        <w:pStyle w:val="Heading3"/>
      </w:pPr>
      <w:bookmarkStart w:id="71" w:name="_Toc271795527"/>
      <w:bookmarkStart w:id="72" w:name="_Toc59095095"/>
      <w:bookmarkStart w:id="73" w:name="_Toc83207833"/>
      <w:bookmarkStart w:id="74" w:name="_Toc144385352"/>
      <w:r w:rsidRPr="00B9580F">
        <w:t>Governing law of the Contract</w:t>
      </w:r>
      <w:bookmarkEnd w:id="71"/>
      <w:bookmarkEnd w:id="72"/>
      <w:bookmarkEnd w:id="73"/>
      <w:bookmarkEnd w:id="74"/>
    </w:p>
    <w:p w14:paraId="52945FCF" w14:textId="77777777" w:rsidR="00227FA4" w:rsidRPr="00B9580F" w:rsidRDefault="00227FA4" w:rsidP="0046106E">
      <w:pPr>
        <w:pStyle w:val="Paragraph"/>
        <w:rPr>
          <w:noProof w:val="0"/>
        </w:rPr>
      </w:pPr>
      <w:r w:rsidRPr="00B9580F">
        <w:rPr>
          <w:noProof w:val="0"/>
        </w:rPr>
        <w:t>The Contract is governed by the laws of New South Wales, and the parties submit to the non-exclusive jurisdiction of the courts of New South Wales.</w:t>
      </w:r>
    </w:p>
    <w:p w14:paraId="212C6377" w14:textId="77777777" w:rsidR="00227FA4" w:rsidRPr="00B9580F" w:rsidRDefault="00227FA4" w:rsidP="0046106E">
      <w:pPr>
        <w:pStyle w:val="Heading3"/>
      </w:pPr>
      <w:bookmarkStart w:id="75" w:name="_Toc271795528"/>
      <w:bookmarkStart w:id="76" w:name="_Toc59095096"/>
      <w:bookmarkStart w:id="77" w:name="_Toc83207834"/>
      <w:bookmarkStart w:id="78" w:name="_Toc144385353"/>
      <w:r w:rsidRPr="00B9580F">
        <w:t>Notices and instructions</w:t>
      </w:r>
      <w:bookmarkEnd w:id="75"/>
      <w:bookmarkEnd w:id="76"/>
      <w:bookmarkEnd w:id="77"/>
      <w:bookmarkEnd w:id="78"/>
    </w:p>
    <w:p w14:paraId="3EF088D9" w14:textId="77777777" w:rsidR="00227FA4" w:rsidRPr="00B9580F" w:rsidRDefault="00227FA4" w:rsidP="0046106E">
      <w:pPr>
        <w:pStyle w:val="Paragraph"/>
        <w:rPr>
          <w:noProof w:val="0"/>
        </w:rPr>
      </w:pPr>
      <w:r w:rsidRPr="00B9580F">
        <w:rPr>
          <w:noProof w:val="0"/>
        </w:rPr>
        <w:t xml:space="preserve">Notices must be sent to the relevant persons at the addresses in </w:t>
      </w:r>
      <w:r w:rsidRPr="00B9580F">
        <w:rPr>
          <w:iCs/>
          <w:noProof w:val="0"/>
        </w:rPr>
        <w:t>Contract Information</w:t>
      </w:r>
      <w:r w:rsidRPr="00B9580F">
        <w:rPr>
          <w:noProof w:val="0"/>
        </w:rPr>
        <w:t xml:space="preserve"> items 4 to 11</w:t>
      </w:r>
      <w:r w:rsidR="0012609E" w:rsidRPr="00B9580F">
        <w:rPr>
          <w:noProof w:val="0"/>
        </w:rPr>
        <w:t xml:space="preserve"> </w:t>
      </w:r>
      <w:r w:rsidRPr="00B9580F">
        <w:rPr>
          <w:noProof w:val="0"/>
        </w:rPr>
        <w:t>or</w:t>
      </w:r>
      <w:r w:rsidR="004F67AD" w:rsidRPr="00B9580F">
        <w:rPr>
          <w:noProof w:val="0"/>
        </w:rPr>
        <w:t xml:space="preserve"> 52, or</w:t>
      </w:r>
      <w:r w:rsidRPr="00B9580F">
        <w:rPr>
          <w:noProof w:val="0"/>
        </w:rPr>
        <w:t xml:space="preserve"> at the address for service most recently notified in writing by the addressee.</w:t>
      </w:r>
    </w:p>
    <w:p w14:paraId="17B43EF4" w14:textId="5668EAAD" w:rsidR="007B0475" w:rsidRPr="00B9580F" w:rsidRDefault="00227FA4" w:rsidP="002C6225">
      <w:pPr>
        <w:pStyle w:val="Paragraph"/>
        <w:numPr>
          <w:ilvl w:val="0"/>
          <w:numId w:val="28"/>
        </w:numPr>
        <w:ind w:left="1134" w:hanging="425"/>
        <w:rPr>
          <w:noProof w:val="0"/>
        </w:rPr>
      </w:pPr>
      <w:r w:rsidRPr="00B9580F">
        <w:rPr>
          <w:noProof w:val="0"/>
        </w:rPr>
        <w:t>All notices must be in writing, and all instructions by the Principal must be in writing or, if given orally, must be confirmed in writing as soon as practicable</w:t>
      </w:r>
      <w:r w:rsidR="00364741" w:rsidRPr="00B9580F">
        <w:rPr>
          <w:noProof w:val="0"/>
        </w:rPr>
        <w:t xml:space="preserve"> and, in any event, within 3 </w:t>
      </w:r>
      <w:r w:rsidR="007B0475" w:rsidRPr="00B9580F">
        <w:rPr>
          <w:i/>
          <w:iCs/>
          <w:noProof w:val="0"/>
        </w:rPr>
        <w:t xml:space="preserve">Business </w:t>
      </w:r>
      <w:r w:rsidR="009245E4" w:rsidRPr="00B9580F">
        <w:rPr>
          <w:i/>
          <w:iCs/>
          <w:noProof w:val="0"/>
        </w:rPr>
        <w:t>Day</w:t>
      </w:r>
      <w:r w:rsidR="00364741" w:rsidRPr="00B9580F">
        <w:rPr>
          <w:i/>
          <w:iCs/>
          <w:noProof w:val="0"/>
        </w:rPr>
        <w:t>s</w:t>
      </w:r>
      <w:r w:rsidR="00364741" w:rsidRPr="00B9580F">
        <w:rPr>
          <w:noProof w:val="0"/>
        </w:rPr>
        <w:t xml:space="preserve"> of being given.</w:t>
      </w:r>
    </w:p>
    <w:p w14:paraId="48455D35" w14:textId="4CBABE66" w:rsidR="006B7E79" w:rsidRPr="00B9580F" w:rsidRDefault="006B7E79" w:rsidP="006B7E79">
      <w:pPr>
        <w:pStyle w:val="Paragraph"/>
        <w:numPr>
          <w:ilvl w:val="0"/>
          <w:numId w:val="0"/>
        </w:numPr>
        <w:ind w:left="2835"/>
        <w:rPr>
          <w:noProof w:val="0"/>
        </w:rPr>
      </w:pPr>
      <w:r w:rsidRPr="00B9580F">
        <w:rPr>
          <w:rFonts w:ascii="Arial" w:hAnsi="Arial" w:cs="Arial"/>
          <w:i/>
          <w:iCs/>
          <w:noProof w:val="0"/>
          <w:color w:val="800000"/>
          <w:sz w:val="18"/>
          <w:szCs w:val="18"/>
        </w:rPr>
        <w:t xml:space="preserve">As per clause 1.3, the Contractor is required to comply with an instruction given by the Principal. The instruction may </w:t>
      </w:r>
      <w:r w:rsidR="00E717AE" w:rsidRPr="00B9580F">
        <w:rPr>
          <w:rFonts w:ascii="Arial" w:hAnsi="Arial" w:cs="Arial"/>
          <w:i/>
          <w:iCs/>
          <w:noProof w:val="0"/>
          <w:color w:val="800000"/>
          <w:sz w:val="18"/>
          <w:szCs w:val="18"/>
        </w:rPr>
        <w:t xml:space="preserve">initially </w:t>
      </w:r>
      <w:r w:rsidRPr="00B9580F">
        <w:rPr>
          <w:rFonts w:ascii="Arial" w:hAnsi="Arial" w:cs="Arial"/>
          <w:i/>
          <w:iCs/>
          <w:noProof w:val="0"/>
          <w:color w:val="800000"/>
          <w:sz w:val="18"/>
          <w:szCs w:val="18"/>
        </w:rPr>
        <w:t>be given orally.</w:t>
      </w:r>
      <w:r w:rsidR="00F86A1D" w:rsidRPr="00B9580F">
        <w:rPr>
          <w:rFonts w:ascii="Arial" w:hAnsi="Arial" w:cs="Arial"/>
          <w:i/>
          <w:iCs/>
          <w:noProof w:val="0"/>
          <w:color w:val="800000"/>
          <w:sz w:val="18"/>
          <w:szCs w:val="18"/>
        </w:rPr>
        <w:t xml:space="preserve"> The Contractor may confirm its understanding of the Principal’s verbal instruction</w:t>
      </w:r>
      <w:r w:rsidR="000E65E0" w:rsidRPr="00B9580F">
        <w:rPr>
          <w:rFonts w:ascii="Arial" w:hAnsi="Arial" w:cs="Arial"/>
          <w:i/>
          <w:iCs/>
          <w:noProof w:val="0"/>
          <w:color w:val="800000"/>
          <w:sz w:val="18"/>
          <w:szCs w:val="18"/>
        </w:rPr>
        <w:t>.</w:t>
      </w:r>
    </w:p>
    <w:p w14:paraId="2D8AE9A6" w14:textId="7ACAD4AB" w:rsidR="00227FA4" w:rsidRPr="00B9580F" w:rsidRDefault="00227FA4" w:rsidP="00435D62">
      <w:pPr>
        <w:pStyle w:val="Heading2"/>
      </w:pPr>
      <w:bookmarkStart w:id="79" w:name="_Toc271795529"/>
      <w:bookmarkStart w:id="80" w:name="_Toc59095097"/>
      <w:bookmarkStart w:id="81" w:name="_Toc83207835"/>
      <w:bookmarkStart w:id="82" w:name="_Toc144385354"/>
      <w:r w:rsidRPr="00B9580F">
        <w:t>Statutory and Government Requirements</w:t>
      </w:r>
      <w:bookmarkEnd w:id="79"/>
      <w:bookmarkEnd w:id="80"/>
      <w:bookmarkEnd w:id="81"/>
      <w:bookmarkEnd w:id="82"/>
      <w:r w:rsidRPr="00B9580F">
        <w:t xml:space="preserve"> </w:t>
      </w:r>
    </w:p>
    <w:p w14:paraId="45325ADF" w14:textId="77777777" w:rsidR="00227FA4" w:rsidRPr="00B9580F" w:rsidRDefault="00227FA4" w:rsidP="00360859">
      <w:pPr>
        <w:pStyle w:val="Heading3"/>
      </w:pPr>
      <w:bookmarkStart w:id="83" w:name="_Toc271795530"/>
      <w:bookmarkStart w:id="84" w:name="_Toc59095098"/>
      <w:bookmarkStart w:id="85" w:name="_Toc83207836"/>
      <w:bookmarkStart w:id="86" w:name="_Toc144385355"/>
      <w:r w:rsidRPr="00B9580F">
        <w:t>Statutory Requirements</w:t>
      </w:r>
      <w:bookmarkEnd w:id="83"/>
      <w:bookmarkEnd w:id="84"/>
      <w:bookmarkEnd w:id="85"/>
      <w:bookmarkEnd w:id="86"/>
    </w:p>
    <w:p w14:paraId="37D5077C" w14:textId="77777777" w:rsidR="00227FA4" w:rsidRPr="00B9580F" w:rsidRDefault="00227FA4" w:rsidP="0046106E">
      <w:pPr>
        <w:pStyle w:val="Paragraph"/>
        <w:rPr>
          <w:noProof w:val="0"/>
        </w:rPr>
      </w:pPr>
      <w:r w:rsidRPr="00B9580F">
        <w:rPr>
          <w:noProof w:val="0"/>
        </w:rPr>
        <w:t>The Principal must ensure that the licences, authorisations, approvals and consents listed in Contract Information item 14 are obtained and paid for.</w:t>
      </w:r>
    </w:p>
    <w:p w14:paraId="028CFE29" w14:textId="77777777" w:rsidR="00227FA4" w:rsidRPr="00B9580F" w:rsidRDefault="00227FA4" w:rsidP="0046106E">
      <w:pPr>
        <w:pStyle w:val="Paragraph"/>
        <w:rPr>
          <w:noProof w:val="0"/>
        </w:rPr>
      </w:pPr>
      <w:r w:rsidRPr="00B9580F">
        <w:rPr>
          <w:noProof w:val="0"/>
        </w:rPr>
        <w:t>The Contractor is responsible for:</w:t>
      </w:r>
    </w:p>
    <w:p w14:paraId="75FF23C3" w14:textId="77777777" w:rsidR="00227FA4" w:rsidRPr="00B9580F" w:rsidRDefault="00227FA4" w:rsidP="0046106E">
      <w:pPr>
        <w:pStyle w:val="Sub-paragraph"/>
        <w:rPr>
          <w:noProof w:val="0"/>
        </w:rPr>
      </w:pPr>
      <w:r w:rsidRPr="00B9580F">
        <w:rPr>
          <w:noProof w:val="0"/>
        </w:rPr>
        <w:t xml:space="preserve">compliance with all </w:t>
      </w:r>
      <w:r w:rsidRPr="00B9580F">
        <w:rPr>
          <w:i/>
          <w:iCs/>
          <w:noProof w:val="0"/>
        </w:rPr>
        <w:t>Statutory Requirements</w:t>
      </w:r>
      <w:r w:rsidRPr="00B9580F">
        <w:rPr>
          <w:noProof w:val="0"/>
        </w:rPr>
        <w:t xml:space="preserve">, subject to clause 49, except if, because of the nature of the requirement, only the Principal can comply; </w:t>
      </w:r>
    </w:p>
    <w:p w14:paraId="580BEAE0" w14:textId="77777777" w:rsidR="00227FA4" w:rsidRPr="00B9580F" w:rsidRDefault="00227FA4" w:rsidP="0046106E">
      <w:pPr>
        <w:pStyle w:val="Sub-paragraph"/>
        <w:rPr>
          <w:noProof w:val="0"/>
        </w:rPr>
      </w:pPr>
      <w:r w:rsidRPr="00B9580F">
        <w:rPr>
          <w:noProof w:val="0"/>
        </w:rPr>
        <w:t xml:space="preserve">giving all notices necessary to comply with </w:t>
      </w:r>
      <w:r w:rsidRPr="00B9580F">
        <w:rPr>
          <w:i/>
          <w:iCs/>
          <w:noProof w:val="0"/>
        </w:rPr>
        <w:t>Statutory Requirements</w:t>
      </w:r>
      <w:r w:rsidRPr="00B9580F">
        <w:rPr>
          <w:noProof w:val="0"/>
        </w:rPr>
        <w:t>;</w:t>
      </w:r>
    </w:p>
    <w:p w14:paraId="5C3E67AB" w14:textId="10E33592" w:rsidR="00227FA4" w:rsidRPr="00B9580F" w:rsidRDefault="00227FA4" w:rsidP="0046106E">
      <w:pPr>
        <w:pStyle w:val="Sub-paragraph"/>
        <w:rPr>
          <w:noProof w:val="0"/>
        </w:rPr>
      </w:pPr>
      <w:r w:rsidRPr="00B9580F">
        <w:rPr>
          <w:noProof w:val="0"/>
        </w:rPr>
        <w:t xml:space="preserve">obtaining all licences, authorisations, </w:t>
      </w:r>
      <w:r w:rsidR="00CD61A4" w:rsidRPr="00B9580F">
        <w:rPr>
          <w:noProof w:val="0"/>
        </w:rPr>
        <w:t>certifications</w:t>
      </w:r>
      <w:r w:rsidR="008A5464" w:rsidRPr="00B9580F">
        <w:rPr>
          <w:noProof w:val="0"/>
        </w:rPr>
        <w:t xml:space="preserve">, </w:t>
      </w:r>
      <w:r w:rsidRPr="00B9580F">
        <w:rPr>
          <w:noProof w:val="0"/>
        </w:rPr>
        <w:t>approvals</w:t>
      </w:r>
      <w:r w:rsidR="008A5464" w:rsidRPr="00B9580F">
        <w:rPr>
          <w:noProof w:val="0"/>
        </w:rPr>
        <w:t xml:space="preserve"> </w:t>
      </w:r>
      <w:r w:rsidRPr="00B9580F">
        <w:rPr>
          <w:noProof w:val="0"/>
        </w:rPr>
        <w:t>and consents necessary to carry out the work in connection with the Contract</w:t>
      </w:r>
      <w:r w:rsidR="00174592" w:rsidRPr="00B9580F">
        <w:rPr>
          <w:noProof w:val="0"/>
        </w:rPr>
        <w:t>,</w:t>
      </w:r>
      <w:r w:rsidRPr="00B9580F">
        <w:rPr>
          <w:noProof w:val="0"/>
        </w:rPr>
        <w:t xml:space="preserve"> other than those listed in Contract Information item 14; and</w:t>
      </w:r>
    </w:p>
    <w:p w14:paraId="611BF239" w14:textId="77777777" w:rsidR="00227FA4" w:rsidRPr="00B9580F" w:rsidRDefault="00227FA4" w:rsidP="0046106E">
      <w:pPr>
        <w:pStyle w:val="Sub-paragraph"/>
        <w:rPr>
          <w:noProof w:val="0"/>
        </w:rPr>
      </w:pPr>
      <w:r w:rsidRPr="00B9580F">
        <w:rPr>
          <w:noProof w:val="0"/>
        </w:rPr>
        <w:t>the payment of all necessary fees and charges, other than those listed in Contract Information item 14.</w:t>
      </w:r>
    </w:p>
    <w:p w14:paraId="08284C27" w14:textId="77777777" w:rsidR="00227FA4" w:rsidRPr="00B9580F" w:rsidRDefault="00C71484" w:rsidP="0046106E">
      <w:pPr>
        <w:pStyle w:val="Paragraph"/>
        <w:rPr>
          <w:noProof w:val="0"/>
        </w:rPr>
      </w:pPr>
      <w:r w:rsidRPr="00B9580F">
        <w:rPr>
          <w:noProof w:val="0"/>
        </w:rPr>
        <w:t>A</w:t>
      </w:r>
      <w:r w:rsidR="00227FA4" w:rsidRPr="00B9580F">
        <w:rPr>
          <w:noProof w:val="0"/>
        </w:rPr>
        <w:t xml:space="preserve">s a condition of achieving </w:t>
      </w:r>
      <w:r w:rsidR="00227FA4" w:rsidRPr="00B9580F">
        <w:rPr>
          <w:i/>
          <w:noProof w:val="0"/>
        </w:rPr>
        <w:t>Completion</w:t>
      </w:r>
      <w:r w:rsidR="00227FA4" w:rsidRPr="00B9580F">
        <w:rPr>
          <w:noProof w:val="0"/>
        </w:rPr>
        <w:t>, the Contractor must give to the Principal originals of all licences, authorisations, approvals, consents and other documents issued by authorities or providers of services in connection with the Works or the Site.</w:t>
      </w:r>
    </w:p>
    <w:p w14:paraId="0CFE26AC" w14:textId="5FE8F210" w:rsidR="00227FA4" w:rsidRPr="00B9580F" w:rsidRDefault="00C53C4D" w:rsidP="00360859">
      <w:pPr>
        <w:pStyle w:val="Heading3"/>
      </w:pPr>
      <w:bookmarkStart w:id="87" w:name="_Toc271795531"/>
      <w:bookmarkStart w:id="88" w:name="_Toc83207837"/>
      <w:bookmarkStart w:id="89" w:name="_Toc59095099"/>
      <w:bookmarkStart w:id="90" w:name="_Toc144385356"/>
      <w:r w:rsidRPr="00B9580F">
        <w:t xml:space="preserve">Procurement Policy Framework, </w:t>
      </w:r>
      <w:r w:rsidR="00306481" w:rsidRPr="00B9580F">
        <w:t xml:space="preserve">Supplier </w:t>
      </w:r>
      <w:bookmarkEnd w:id="87"/>
      <w:r w:rsidR="003B3802" w:rsidRPr="00B9580F">
        <w:t>Code</w:t>
      </w:r>
      <w:r w:rsidR="004B4320" w:rsidRPr="00B9580F">
        <w:t xml:space="preserve">, </w:t>
      </w:r>
      <w:r w:rsidR="00F901ED" w:rsidRPr="00B9580F">
        <w:t xml:space="preserve">Industrial Relations </w:t>
      </w:r>
      <w:r w:rsidR="00CA2B0E" w:rsidRPr="00B9580F">
        <w:t>Guideline</w:t>
      </w:r>
      <w:r w:rsidR="00F901ED" w:rsidRPr="00B9580F">
        <w:t>s</w:t>
      </w:r>
      <w:bookmarkEnd w:id="88"/>
      <w:r w:rsidR="00CA2B0E" w:rsidRPr="00B9580F">
        <w:t xml:space="preserve"> </w:t>
      </w:r>
      <w:bookmarkEnd w:id="89"/>
      <w:r w:rsidR="004B4320" w:rsidRPr="00B9580F">
        <w:t xml:space="preserve">and </w:t>
      </w:r>
      <w:r w:rsidR="00476A11" w:rsidRPr="00B9580F">
        <w:t>Modern Slavery</w:t>
      </w:r>
      <w:bookmarkEnd w:id="90"/>
    </w:p>
    <w:p w14:paraId="52C0ED54" w14:textId="29D78A4F" w:rsidR="00C53C4D" w:rsidRPr="00B9580F" w:rsidRDefault="00C53C4D">
      <w:pPr>
        <w:pStyle w:val="Paragraph"/>
        <w:rPr>
          <w:noProof w:val="0"/>
        </w:rPr>
      </w:pPr>
      <w:r w:rsidRPr="00B9580F">
        <w:rPr>
          <w:noProof w:val="0"/>
        </w:rPr>
        <w:t>The NSW Government Procurement Policy Framework</w:t>
      </w:r>
      <w:r w:rsidR="005176AB" w:rsidRPr="00B9580F">
        <w:rPr>
          <w:noProof w:val="0"/>
        </w:rPr>
        <w:t xml:space="preserve"> </w:t>
      </w:r>
      <w:r w:rsidR="00E73895" w:rsidRPr="00B9580F">
        <w:rPr>
          <w:noProof w:val="0"/>
        </w:rPr>
        <w:t xml:space="preserve">(Procurement Framework) </w:t>
      </w:r>
      <w:r w:rsidR="005176AB" w:rsidRPr="00B9580F">
        <w:rPr>
          <w:noProof w:val="0"/>
        </w:rPr>
        <w:t>provides a consolidated view of government procurement objectives and requirements as they apply to each step of the procurement process.</w:t>
      </w:r>
    </w:p>
    <w:p w14:paraId="090FA302" w14:textId="77777777" w:rsidR="0079642F" w:rsidRPr="00B9580F" w:rsidRDefault="00D171C9" w:rsidP="002C6225">
      <w:pPr>
        <w:numPr>
          <w:ilvl w:val="2"/>
          <w:numId w:val="49"/>
        </w:numPr>
      </w:pPr>
      <w:r w:rsidRPr="00B9580F">
        <w:lastRenderedPageBreak/>
        <w:t>The NSW Government Supplier Code of Conduct (the ‘Code’) outlines the ethical standards and behaviours expected from the Principal and the Contractor</w:t>
      </w:r>
      <w:r w:rsidRPr="00B9580F">
        <w:rPr>
          <w:b/>
          <w:bCs/>
        </w:rPr>
        <w:t>.</w:t>
      </w:r>
    </w:p>
    <w:p w14:paraId="646E2608" w14:textId="77777777" w:rsidR="0079642F" w:rsidRPr="00B9580F" w:rsidRDefault="00D171C9" w:rsidP="002C6225">
      <w:pPr>
        <w:numPr>
          <w:ilvl w:val="2"/>
          <w:numId w:val="49"/>
        </w:numPr>
      </w:pPr>
      <w:r w:rsidRPr="00B9580F">
        <w:t>The New South Wales Industrial Relations Guidelines: Building and Construction Procurement (NSW Guidelines) aims to implement the NSW Government’s commitment to greater flexibility and productivity within the State’s building and construction industry.</w:t>
      </w:r>
    </w:p>
    <w:p w14:paraId="426FE9A1" w14:textId="57B2D23C" w:rsidR="00D171C9" w:rsidRPr="00B9580F" w:rsidRDefault="00D171C9" w:rsidP="002C6225">
      <w:pPr>
        <w:numPr>
          <w:ilvl w:val="2"/>
          <w:numId w:val="49"/>
        </w:numPr>
      </w:pPr>
      <w:r w:rsidRPr="00B9580F">
        <w:t xml:space="preserve">The Contractor must comply with the </w:t>
      </w:r>
      <w:r w:rsidR="00E73895" w:rsidRPr="00B9580F">
        <w:t xml:space="preserve">Procurement Framework, the </w:t>
      </w:r>
      <w:r w:rsidRPr="00B9580F">
        <w:t>Code and the NSW Guidelines and Schedule 1</w:t>
      </w:r>
      <w:r w:rsidR="00656F57" w:rsidRPr="00B9580F">
        <w:t>2</w:t>
      </w:r>
      <w:r w:rsidRPr="00B9580F">
        <w:t xml:space="preserve"> (Compliance </w:t>
      </w:r>
      <w:r w:rsidR="00271DEA" w:rsidRPr="00B9580F">
        <w:t>with NSW Procurement Policy Framework, Supplier Code of Conduct and Building and Construction Guidelines</w:t>
      </w:r>
      <w:r w:rsidRPr="00B9580F">
        <w:t>) applies.</w:t>
      </w:r>
    </w:p>
    <w:p w14:paraId="7342139E" w14:textId="575EC8B7" w:rsidR="002F426F" w:rsidRPr="00B9580F" w:rsidRDefault="002F426F" w:rsidP="002C6225">
      <w:pPr>
        <w:numPr>
          <w:ilvl w:val="2"/>
          <w:numId w:val="49"/>
        </w:numPr>
      </w:pPr>
      <w:r w:rsidRPr="00B9580F">
        <w:t>If required by Contract Information item 15B, the Contractor must comply with the requirements of Schedule 1</w:t>
      </w:r>
      <w:r w:rsidR="00B13C7F" w:rsidRPr="00B9580F">
        <w:t>6</w:t>
      </w:r>
      <w:r w:rsidRPr="00B9580F">
        <w:t xml:space="preserve"> (Modern Slavery) and implement processes and procedures to identify and manage the risks of Modern Slavery.</w:t>
      </w:r>
    </w:p>
    <w:p w14:paraId="2D1CE927" w14:textId="77777777" w:rsidR="00227FA4" w:rsidRPr="00B9580F" w:rsidRDefault="00227FA4" w:rsidP="00360859">
      <w:pPr>
        <w:pStyle w:val="Heading3"/>
      </w:pPr>
      <w:bookmarkStart w:id="91" w:name="_Toc271795532"/>
      <w:bookmarkStart w:id="92" w:name="_Toc59095100"/>
      <w:bookmarkStart w:id="93" w:name="_Toc83207838"/>
      <w:bookmarkStart w:id="94" w:name="_Toc144385357"/>
      <w:r w:rsidRPr="00B9580F">
        <w:t>No collusive arrangements</w:t>
      </w:r>
      <w:bookmarkEnd w:id="91"/>
      <w:bookmarkEnd w:id="92"/>
      <w:bookmarkEnd w:id="93"/>
      <w:bookmarkEnd w:id="94"/>
    </w:p>
    <w:p w14:paraId="49293CDB" w14:textId="77777777" w:rsidR="00227FA4" w:rsidRPr="00B9580F" w:rsidRDefault="00227FA4" w:rsidP="0046106E">
      <w:pPr>
        <w:pStyle w:val="Paragraph"/>
        <w:rPr>
          <w:noProof w:val="0"/>
        </w:rPr>
      </w:pPr>
      <w:r w:rsidRPr="00B9580F">
        <w:rPr>
          <w:noProof w:val="0"/>
        </w:rPr>
        <w:t>The Contractor warrants that it has not engaged in any collusive or anti-competitive arrangement or understanding in connection with its tender for, or entry into, the Contract.</w:t>
      </w:r>
    </w:p>
    <w:p w14:paraId="4E108688" w14:textId="77777777" w:rsidR="00227FA4" w:rsidRPr="00B9580F" w:rsidRDefault="00227FA4" w:rsidP="0046106E">
      <w:pPr>
        <w:pStyle w:val="Paragraph"/>
        <w:rPr>
          <w:noProof w:val="0"/>
        </w:rPr>
      </w:pPr>
      <w:r w:rsidRPr="00B9580F">
        <w:rPr>
          <w:noProof w:val="0"/>
        </w:rPr>
        <w:t xml:space="preserve">Without limiting any other right or remedy, the Principal may recover from the Contractor the value of any payment or other benefit made directly or indirectly to an unsuccessful tenderer or a trade or industry association in breach of the warranty in clause 14.1. </w:t>
      </w:r>
    </w:p>
    <w:p w14:paraId="6B05FB9A" w14:textId="77777777" w:rsidR="00227FA4" w:rsidRPr="00B9580F" w:rsidRDefault="00227FA4" w:rsidP="00360859">
      <w:pPr>
        <w:pStyle w:val="Heading3"/>
      </w:pPr>
      <w:bookmarkStart w:id="95" w:name="_Toc271795533"/>
      <w:bookmarkStart w:id="96" w:name="_Toc59095101"/>
      <w:bookmarkStart w:id="97" w:name="_Toc83207839"/>
      <w:bookmarkStart w:id="98" w:name="_Toc144385358"/>
      <w:r w:rsidRPr="00B9580F">
        <w:t>Compliance with NSW Government Requirements</w:t>
      </w:r>
      <w:bookmarkEnd w:id="95"/>
      <w:bookmarkEnd w:id="96"/>
      <w:bookmarkEnd w:id="97"/>
      <w:bookmarkEnd w:id="98"/>
    </w:p>
    <w:p w14:paraId="5F9227DF" w14:textId="074D47FD" w:rsidR="00227FA4" w:rsidRPr="00B9580F" w:rsidRDefault="00FB2C11" w:rsidP="0046106E">
      <w:pPr>
        <w:pStyle w:val="Paragraph"/>
        <w:rPr>
          <w:noProof w:val="0"/>
        </w:rPr>
      </w:pPr>
      <w:r w:rsidRPr="00B9580F">
        <w:rPr>
          <w:noProof w:val="0"/>
        </w:rPr>
        <w:t>T</w:t>
      </w:r>
      <w:r w:rsidR="00227FA4" w:rsidRPr="00B9580F">
        <w:rPr>
          <w:noProof w:val="0"/>
        </w:rPr>
        <w:t>he Contractor must implement and maintain the systems</w:t>
      </w:r>
      <w:r w:rsidR="003E7709" w:rsidRPr="00B9580F">
        <w:rPr>
          <w:noProof w:val="0"/>
        </w:rPr>
        <w:t>, strategies and plans</w:t>
      </w:r>
      <w:r w:rsidR="00227FA4" w:rsidRPr="00B9580F">
        <w:rPr>
          <w:noProof w:val="0"/>
        </w:rPr>
        <w:t xml:space="preserve"> required to comply with the following</w:t>
      </w:r>
      <w:r w:rsidR="00E06913" w:rsidRPr="00B9580F">
        <w:rPr>
          <w:noProof w:val="0"/>
        </w:rPr>
        <w:t xml:space="preserve"> </w:t>
      </w:r>
      <w:r w:rsidR="00227FA4" w:rsidRPr="00B9580F">
        <w:rPr>
          <w:noProof w:val="0"/>
        </w:rPr>
        <w:t xml:space="preserve">NSW Government </w:t>
      </w:r>
      <w:r w:rsidR="0085384A" w:rsidRPr="00B9580F">
        <w:rPr>
          <w:noProof w:val="0"/>
        </w:rPr>
        <w:t>Polic</w:t>
      </w:r>
      <w:r w:rsidR="00E06913" w:rsidRPr="00B9580F">
        <w:rPr>
          <w:noProof w:val="0"/>
        </w:rPr>
        <w:t>ies</w:t>
      </w:r>
      <w:r w:rsidR="0085384A" w:rsidRPr="00B9580F">
        <w:rPr>
          <w:noProof w:val="0"/>
        </w:rPr>
        <w:t xml:space="preserve"> and </w:t>
      </w:r>
      <w:r w:rsidR="00227FA4" w:rsidRPr="00B9580F">
        <w:rPr>
          <w:noProof w:val="0"/>
        </w:rPr>
        <w:t>Guidelines</w:t>
      </w:r>
      <w:r w:rsidR="00E06913" w:rsidRPr="00B9580F">
        <w:rPr>
          <w:noProof w:val="0"/>
        </w:rPr>
        <w:t xml:space="preserve"> (as applicable)</w:t>
      </w:r>
      <w:r w:rsidR="0055586B" w:rsidRPr="00B9580F">
        <w:rPr>
          <w:noProof w:val="0"/>
        </w:rPr>
        <w:t>,</w:t>
      </w:r>
      <w:r w:rsidRPr="00B9580F">
        <w:rPr>
          <w:noProof w:val="0"/>
        </w:rPr>
        <w:t xml:space="preserve"> and </w:t>
      </w:r>
      <w:r w:rsidR="003F4697" w:rsidRPr="00B9580F">
        <w:rPr>
          <w:noProof w:val="0"/>
        </w:rPr>
        <w:t xml:space="preserve">meet other obligations </w:t>
      </w:r>
      <w:r w:rsidRPr="00B9580F">
        <w:rPr>
          <w:noProof w:val="0"/>
        </w:rPr>
        <w:t xml:space="preserve">as </w:t>
      </w:r>
      <w:r w:rsidR="0055586B" w:rsidRPr="00B9580F">
        <w:rPr>
          <w:noProof w:val="0"/>
        </w:rPr>
        <w:t>specifi</w:t>
      </w:r>
      <w:r w:rsidRPr="00B9580F">
        <w:rPr>
          <w:noProof w:val="0"/>
        </w:rPr>
        <w:t xml:space="preserve">ed </w:t>
      </w:r>
      <w:r w:rsidR="0055586B" w:rsidRPr="00B9580F">
        <w:rPr>
          <w:noProof w:val="0"/>
        </w:rPr>
        <w:t>in</w:t>
      </w:r>
      <w:r w:rsidRPr="00B9580F">
        <w:rPr>
          <w:noProof w:val="0"/>
        </w:rPr>
        <w:t xml:space="preserve"> Contract Information item 15</w:t>
      </w:r>
      <w:r w:rsidR="00227FA4" w:rsidRPr="00B9580F">
        <w:rPr>
          <w:noProof w:val="0"/>
        </w:rPr>
        <w:t>:</w:t>
      </w:r>
    </w:p>
    <w:p w14:paraId="051089A1" w14:textId="15414F77" w:rsidR="001C490C" w:rsidRPr="00B9580F" w:rsidRDefault="00460C5F" w:rsidP="0046106E">
      <w:pPr>
        <w:pStyle w:val="Sub-paragraph"/>
        <w:rPr>
          <w:noProof w:val="0"/>
        </w:rPr>
      </w:pPr>
      <w:r w:rsidRPr="00B9580F">
        <w:rPr>
          <w:noProof w:val="0"/>
        </w:rPr>
        <w:t>Industrial Relations Guidelines: Building and Construction Procurement</w:t>
      </w:r>
      <w:r w:rsidR="00CD61A4" w:rsidRPr="00B9580F">
        <w:rPr>
          <w:noProof w:val="0"/>
        </w:rPr>
        <w:t>;</w:t>
      </w:r>
    </w:p>
    <w:p w14:paraId="667CA361" w14:textId="59EBF3AE" w:rsidR="00227FA4" w:rsidRPr="00B9580F" w:rsidRDefault="00C13A52" w:rsidP="0046106E">
      <w:pPr>
        <w:pStyle w:val="Sub-paragraph"/>
        <w:rPr>
          <w:noProof w:val="0"/>
        </w:rPr>
      </w:pPr>
      <w:r w:rsidRPr="00B9580F">
        <w:rPr>
          <w:noProof w:val="0"/>
        </w:rPr>
        <w:t xml:space="preserve">Work </w:t>
      </w:r>
      <w:r w:rsidR="00227FA4" w:rsidRPr="00B9580F">
        <w:rPr>
          <w:noProof w:val="0"/>
        </w:rPr>
        <w:t>Health and Safety Management Guidelines</w:t>
      </w:r>
      <w:r w:rsidR="00CD61A4" w:rsidRPr="00B9580F">
        <w:rPr>
          <w:noProof w:val="0"/>
        </w:rPr>
        <w:t xml:space="preserve"> (for Construction Procurement</w:t>
      </w:r>
      <w:r w:rsidR="00E06E4B" w:rsidRPr="00B9580F">
        <w:rPr>
          <w:noProof w:val="0"/>
        </w:rPr>
        <w:t>)</w:t>
      </w:r>
      <w:r w:rsidR="00227FA4" w:rsidRPr="00B9580F">
        <w:rPr>
          <w:noProof w:val="0"/>
        </w:rPr>
        <w:t xml:space="preserve">; </w:t>
      </w:r>
    </w:p>
    <w:p w14:paraId="56949B6D" w14:textId="5801344B" w:rsidR="00227FA4" w:rsidRPr="00B9580F" w:rsidRDefault="00227FA4" w:rsidP="0046106E">
      <w:pPr>
        <w:pStyle w:val="Sub-paragraph"/>
        <w:rPr>
          <w:noProof w:val="0"/>
        </w:rPr>
      </w:pPr>
      <w:r w:rsidRPr="00B9580F">
        <w:rPr>
          <w:noProof w:val="0"/>
        </w:rPr>
        <w:t xml:space="preserve">Quality Management Guidelines </w:t>
      </w:r>
      <w:r w:rsidR="00CD61A4" w:rsidRPr="00B9580F">
        <w:rPr>
          <w:noProof w:val="0"/>
        </w:rPr>
        <w:t xml:space="preserve">(Construction Procurement); </w:t>
      </w:r>
    </w:p>
    <w:p w14:paraId="1E1B809D" w14:textId="4DD29533" w:rsidR="00227FA4" w:rsidRPr="00B9580F" w:rsidRDefault="00227FA4" w:rsidP="0046106E">
      <w:pPr>
        <w:pStyle w:val="Sub-paragraph"/>
        <w:rPr>
          <w:noProof w:val="0"/>
        </w:rPr>
      </w:pPr>
      <w:r w:rsidRPr="00B9580F">
        <w:rPr>
          <w:noProof w:val="0"/>
        </w:rPr>
        <w:t>Environmental Management</w:t>
      </w:r>
      <w:r w:rsidR="00CD61A4" w:rsidRPr="00B9580F">
        <w:rPr>
          <w:noProof w:val="0"/>
        </w:rPr>
        <w:t xml:space="preserve"> </w:t>
      </w:r>
      <w:r w:rsidRPr="00B9580F">
        <w:rPr>
          <w:noProof w:val="0"/>
        </w:rPr>
        <w:t>Guidelines</w:t>
      </w:r>
      <w:r w:rsidR="00CD61A4" w:rsidRPr="00B9580F">
        <w:rPr>
          <w:noProof w:val="0"/>
        </w:rPr>
        <w:t xml:space="preserve"> (Construction Procurement)</w:t>
      </w:r>
      <w:r w:rsidRPr="00B9580F">
        <w:rPr>
          <w:noProof w:val="0"/>
        </w:rPr>
        <w:t xml:space="preserve">; </w:t>
      </w:r>
    </w:p>
    <w:p w14:paraId="2021BC9C" w14:textId="6E0F99ED" w:rsidR="00227FA4" w:rsidRPr="00B9580F" w:rsidRDefault="002977EA" w:rsidP="0046106E">
      <w:pPr>
        <w:pStyle w:val="Sub-paragraph"/>
        <w:rPr>
          <w:noProof w:val="0"/>
        </w:rPr>
      </w:pPr>
      <w:r w:rsidRPr="00B9580F">
        <w:rPr>
          <w:noProof w:val="0"/>
        </w:rPr>
        <w:t>Skills</w:t>
      </w:r>
      <w:r w:rsidR="00B15411" w:rsidRPr="00B9580F">
        <w:rPr>
          <w:noProof w:val="0"/>
        </w:rPr>
        <w:t>,</w:t>
      </w:r>
      <w:r w:rsidRPr="00B9580F">
        <w:rPr>
          <w:noProof w:val="0"/>
        </w:rPr>
        <w:t xml:space="preserve"> </w:t>
      </w:r>
      <w:r w:rsidR="005452AE" w:rsidRPr="00B9580F">
        <w:rPr>
          <w:noProof w:val="0"/>
        </w:rPr>
        <w:t>t</w:t>
      </w:r>
      <w:r w:rsidRPr="00B9580F">
        <w:rPr>
          <w:noProof w:val="0"/>
        </w:rPr>
        <w:t xml:space="preserve">raining </w:t>
      </w:r>
      <w:r w:rsidR="005452AE" w:rsidRPr="00B9580F">
        <w:rPr>
          <w:noProof w:val="0"/>
        </w:rPr>
        <w:t xml:space="preserve">and diversity </w:t>
      </w:r>
      <w:r w:rsidRPr="00B9580F">
        <w:rPr>
          <w:noProof w:val="0"/>
        </w:rPr>
        <w:t>in Construction</w:t>
      </w:r>
      <w:r w:rsidR="00FE564B" w:rsidRPr="00B9580F">
        <w:rPr>
          <w:noProof w:val="0"/>
        </w:rPr>
        <w:t>, inc</w:t>
      </w:r>
      <w:r w:rsidR="00607C56" w:rsidRPr="00B9580F">
        <w:rPr>
          <w:noProof w:val="0"/>
        </w:rPr>
        <w:t xml:space="preserve">orporating </w:t>
      </w:r>
      <w:r w:rsidR="00FE564B" w:rsidRPr="00B9580F">
        <w:rPr>
          <w:noProof w:val="0"/>
        </w:rPr>
        <w:t>the Infrastructure Skills Legacy Program</w:t>
      </w:r>
      <w:r w:rsidR="00227FA4" w:rsidRPr="00B9580F">
        <w:rPr>
          <w:noProof w:val="0"/>
        </w:rPr>
        <w:t xml:space="preserve">; and </w:t>
      </w:r>
    </w:p>
    <w:p w14:paraId="494D81A4" w14:textId="4628E333" w:rsidR="00227FA4" w:rsidRPr="00B9580F" w:rsidRDefault="00227FA4" w:rsidP="0046106E">
      <w:pPr>
        <w:pStyle w:val="Sub-paragraph"/>
        <w:rPr>
          <w:noProof w:val="0"/>
        </w:rPr>
      </w:pPr>
      <w:r w:rsidRPr="00B9580F">
        <w:rPr>
          <w:noProof w:val="0"/>
        </w:rPr>
        <w:t xml:space="preserve">Aboriginal </w:t>
      </w:r>
      <w:r w:rsidR="00744438" w:rsidRPr="00B9580F">
        <w:rPr>
          <w:noProof w:val="0"/>
        </w:rPr>
        <w:t>Procurement</w:t>
      </w:r>
      <w:r w:rsidR="00460C5F" w:rsidRPr="00B9580F">
        <w:rPr>
          <w:noProof w:val="0"/>
        </w:rPr>
        <w:t xml:space="preserve"> Policy</w:t>
      </w:r>
      <w:r w:rsidRPr="00B9580F">
        <w:rPr>
          <w:noProof w:val="0"/>
        </w:rPr>
        <w:t>.</w:t>
      </w:r>
    </w:p>
    <w:p w14:paraId="3D7349AB" w14:textId="77777777" w:rsidR="00227FA4" w:rsidRPr="00B9580F" w:rsidRDefault="00227FA4" w:rsidP="0046106E">
      <w:pPr>
        <w:pStyle w:val="Paragraph"/>
        <w:rPr>
          <w:noProof w:val="0"/>
        </w:rPr>
      </w:pPr>
      <w:r w:rsidRPr="00B9580F">
        <w:rPr>
          <w:noProof w:val="0"/>
        </w:rPr>
        <w:t xml:space="preserve">The requirements of </w:t>
      </w:r>
      <w:r w:rsidR="0039405C" w:rsidRPr="00B9580F">
        <w:rPr>
          <w:noProof w:val="0"/>
        </w:rPr>
        <w:t>relevant NSW Government</w:t>
      </w:r>
      <w:r w:rsidRPr="00B9580F">
        <w:rPr>
          <w:noProof w:val="0"/>
        </w:rPr>
        <w:t xml:space="preserve"> </w:t>
      </w:r>
      <w:r w:rsidR="00C264BC" w:rsidRPr="00B9580F">
        <w:rPr>
          <w:noProof w:val="0"/>
        </w:rPr>
        <w:t xml:space="preserve">Guidelines </w:t>
      </w:r>
      <w:r w:rsidRPr="00B9580F">
        <w:rPr>
          <w:noProof w:val="0"/>
        </w:rPr>
        <w:t xml:space="preserve">are additional to any other requirements of the Contract and </w:t>
      </w:r>
      <w:r w:rsidRPr="00B9580F">
        <w:rPr>
          <w:i/>
          <w:noProof w:val="0"/>
        </w:rPr>
        <w:t>Statutory Requirements</w:t>
      </w:r>
      <w:r w:rsidRPr="00B9580F">
        <w:rPr>
          <w:noProof w:val="0"/>
        </w:rPr>
        <w:t xml:space="preserve">. </w:t>
      </w:r>
    </w:p>
    <w:p w14:paraId="0ADDFDD7" w14:textId="0AE11F7C" w:rsidR="00227FA4" w:rsidRPr="00B9580F" w:rsidRDefault="00227FA4" w:rsidP="0046106E">
      <w:pPr>
        <w:pStyle w:val="Paragraph"/>
        <w:rPr>
          <w:noProof w:val="0"/>
        </w:rPr>
      </w:pPr>
      <w:r w:rsidRPr="00B9580F">
        <w:rPr>
          <w:noProof w:val="0"/>
        </w:rPr>
        <w:t>The Contractor must submit the</w:t>
      </w:r>
      <w:r w:rsidR="00E903BA" w:rsidRPr="00B9580F">
        <w:rPr>
          <w:noProof w:val="0"/>
        </w:rPr>
        <w:t xml:space="preserve"> </w:t>
      </w:r>
      <w:r w:rsidRPr="00B9580F">
        <w:rPr>
          <w:noProof w:val="0"/>
        </w:rPr>
        <w:t xml:space="preserve">plans </w:t>
      </w:r>
      <w:r w:rsidR="000D5FD6" w:rsidRPr="00B9580F">
        <w:rPr>
          <w:noProof w:val="0"/>
        </w:rPr>
        <w:t xml:space="preserve">and reports </w:t>
      </w:r>
      <w:r w:rsidRPr="00B9580F">
        <w:rPr>
          <w:noProof w:val="0"/>
        </w:rPr>
        <w:t>identified in Contract Information item 15 by the times s</w:t>
      </w:r>
      <w:r w:rsidR="002A4307" w:rsidRPr="00B9580F">
        <w:rPr>
          <w:noProof w:val="0"/>
        </w:rPr>
        <w:t>pecified</w:t>
      </w:r>
      <w:r w:rsidRPr="00B9580F">
        <w:rPr>
          <w:noProof w:val="0"/>
        </w:rPr>
        <w:t>. Th</w:t>
      </w:r>
      <w:r w:rsidR="002A4307" w:rsidRPr="00B9580F">
        <w:rPr>
          <w:noProof w:val="0"/>
        </w:rPr>
        <w:t xml:space="preserve">e </w:t>
      </w:r>
      <w:r w:rsidRPr="00B9580F">
        <w:rPr>
          <w:noProof w:val="0"/>
        </w:rPr>
        <w:t xml:space="preserve">plans </w:t>
      </w:r>
      <w:r w:rsidR="00CE6C00" w:rsidRPr="00B9580F">
        <w:rPr>
          <w:noProof w:val="0"/>
        </w:rPr>
        <w:t xml:space="preserve">and reports </w:t>
      </w:r>
      <w:r w:rsidRPr="00B9580F">
        <w:rPr>
          <w:noProof w:val="0"/>
        </w:rPr>
        <w:t xml:space="preserve">must comply with all </w:t>
      </w:r>
      <w:r w:rsidR="007A69F0" w:rsidRPr="00B9580F">
        <w:rPr>
          <w:noProof w:val="0"/>
        </w:rPr>
        <w:t xml:space="preserve">the </w:t>
      </w:r>
      <w:r w:rsidRPr="00B9580F">
        <w:rPr>
          <w:noProof w:val="0"/>
        </w:rPr>
        <w:t xml:space="preserve">requirements of the </w:t>
      </w:r>
      <w:r w:rsidR="0039405C" w:rsidRPr="00B9580F">
        <w:rPr>
          <w:noProof w:val="0"/>
        </w:rPr>
        <w:t>relevant NSW Government Guidelines and the Contract.</w:t>
      </w:r>
      <w:r w:rsidRPr="00B9580F">
        <w:rPr>
          <w:noProof w:val="0"/>
        </w:rPr>
        <w:t xml:space="preserve"> </w:t>
      </w:r>
    </w:p>
    <w:p w14:paraId="015FD6FC" w14:textId="77777777" w:rsidR="00227FA4" w:rsidRPr="00B9580F" w:rsidRDefault="00227FA4" w:rsidP="0046106E">
      <w:pPr>
        <w:pStyle w:val="Paragraph"/>
        <w:rPr>
          <w:noProof w:val="0"/>
        </w:rPr>
      </w:pPr>
      <w:r w:rsidRPr="00B9580F">
        <w:rPr>
          <w:noProof w:val="0"/>
        </w:rPr>
        <w:t>The Contractor must:</w:t>
      </w:r>
    </w:p>
    <w:p w14:paraId="54C725A9" w14:textId="77777777" w:rsidR="00227FA4" w:rsidRPr="00B9580F" w:rsidRDefault="00227FA4" w:rsidP="0046106E">
      <w:pPr>
        <w:pStyle w:val="Sub-paragraph"/>
        <w:rPr>
          <w:noProof w:val="0"/>
        </w:rPr>
      </w:pPr>
      <w:r w:rsidRPr="00B9580F">
        <w:rPr>
          <w:noProof w:val="0"/>
        </w:rPr>
        <w:t xml:space="preserve">systematically manage its obligations under the Contract and applicable </w:t>
      </w:r>
      <w:r w:rsidRPr="00B9580F">
        <w:rPr>
          <w:i/>
          <w:noProof w:val="0"/>
        </w:rPr>
        <w:t>Statutory Requirements</w:t>
      </w:r>
      <w:r w:rsidRPr="00B9580F">
        <w:rPr>
          <w:noProof w:val="0"/>
        </w:rPr>
        <w:t xml:space="preserve"> according to the systems, plans and procedures required under clauses 15.1 and 15.3; </w:t>
      </w:r>
    </w:p>
    <w:p w14:paraId="76FCB35D" w14:textId="77777777" w:rsidR="00227FA4" w:rsidRPr="00B9580F" w:rsidRDefault="00227FA4" w:rsidP="0046106E">
      <w:pPr>
        <w:pStyle w:val="Sub-paragraph"/>
        <w:rPr>
          <w:noProof w:val="0"/>
        </w:rPr>
      </w:pPr>
      <w:r w:rsidRPr="00B9580F">
        <w:rPr>
          <w:noProof w:val="0"/>
        </w:rPr>
        <w:t xml:space="preserve">review and update its systems, plans and procedures to ensure </w:t>
      </w:r>
      <w:r w:rsidR="00FB2C11" w:rsidRPr="00B9580F">
        <w:rPr>
          <w:noProof w:val="0"/>
        </w:rPr>
        <w:t xml:space="preserve">ongoing </w:t>
      </w:r>
      <w:r w:rsidRPr="00B9580F">
        <w:rPr>
          <w:noProof w:val="0"/>
        </w:rPr>
        <w:t>compliance with the Contract;</w:t>
      </w:r>
    </w:p>
    <w:p w14:paraId="5779DC76" w14:textId="77777777" w:rsidR="00227FA4" w:rsidRPr="00B9580F" w:rsidRDefault="00227FA4" w:rsidP="0046106E">
      <w:pPr>
        <w:pStyle w:val="Sub-paragraph"/>
        <w:rPr>
          <w:noProof w:val="0"/>
        </w:rPr>
      </w:pPr>
      <w:r w:rsidRPr="00B9580F">
        <w:rPr>
          <w:noProof w:val="0"/>
        </w:rPr>
        <w:t>control non-conformances and undertake corrective and preventive action as and when necessary; and</w:t>
      </w:r>
    </w:p>
    <w:p w14:paraId="790B876F" w14:textId="77777777" w:rsidR="00227FA4" w:rsidRPr="00B9580F" w:rsidRDefault="00227FA4" w:rsidP="0046106E">
      <w:pPr>
        <w:pStyle w:val="Sub-paragraph"/>
        <w:rPr>
          <w:noProof w:val="0"/>
        </w:rPr>
      </w:pPr>
      <w:r w:rsidRPr="00B9580F">
        <w:rPr>
          <w:noProof w:val="0"/>
        </w:rPr>
        <w:t>provide sufficient access to the workplace, and to information, records and other relevant documentation, resources (including personnel) and all other things necessary to allow the Principal to carry out reviews and audit of the Contractor’s plans and procedures and confirm compliance with the Contract.</w:t>
      </w:r>
    </w:p>
    <w:p w14:paraId="4A57B518" w14:textId="77777777" w:rsidR="00227FA4" w:rsidRPr="00B9580F" w:rsidRDefault="00227FA4" w:rsidP="00360859">
      <w:pPr>
        <w:pStyle w:val="Heading3"/>
      </w:pPr>
      <w:bookmarkStart w:id="99" w:name="_Toc271795534"/>
      <w:bookmarkStart w:id="100" w:name="_Toc59095102"/>
      <w:bookmarkStart w:id="101" w:name="_Toc83207840"/>
      <w:bookmarkStart w:id="102" w:name="_Toc144385359"/>
      <w:r w:rsidRPr="00B9580F">
        <w:t xml:space="preserve">Appointment of principal contractor for </w:t>
      </w:r>
      <w:r w:rsidR="00A3034C" w:rsidRPr="00B9580F">
        <w:t>W</w:t>
      </w:r>
      <w:r w:rsidRPr="00B9580F">
        <w:t>HS</w:t>
      </w:r>
      <w:bookmarkEnd w:id="99"/>
      <w:bookmarkEnd w:id="100"/>
      <w:bookmarkEnd w:id="101"/>
      <w:bookmarkEnd w:id="102"/>
    </w:p>
    <w:p w14:paraId="21CB38A8" w14:textId="136E7AD5" w:rsidR="00A3034C" w:rsidRPr="00B9580F" w:rsidRDefault="00227FA4" w:rsidP="0046106E">
      <w:pPr>
        <w:pStyle w:val="Paragraph"/>
        <w:rPr>
          <w:noProof w:val="0"/>
        </w:rPr>
      </w:pPr>
      <w:r w:rsidRPr="00B9580F">
        <w:rPr>
          <w:noProof w:val="0"/>
        </w:rPr>
        <w:t xml:space="preserve">Unless otherwise stated in </w:t>
      </w:r>
      <w:r w:rsidR="00A3034C" w:rsidRPr="00B9580F">
        <w:rPr>
          <w:noProof w:val="0"/>
        </w:rPr>
        <w:t xml:space="preserve">the </w:t>
      </w:r>
      <w:r w:rsidRPr="00B9580F">
        <w:rPr>
          <w:noProof w:val="0"/>
        </w:rPr>
        <w:t>Contract</w:t>
      </w:r>
      <w:r w:rsidR="00891390" w:rsidRPr="00B9580F">
        <w:rPr>
          <w:noProof w:val="0"/>
        </w:rPr>
        <w:t>,</w:t>
      </w:r>
      <w:r w:rsidR="00C80C18" w:rsidRPr="00B9580F">
        <w:rPr>
          <w:noProof w:val="0"/>
        </w:rPr>
        <w:t xml:space="preserve"> </w:t>
      </w:r>
      <w:r w:rsidR="00A3034C" w:rsidRPr="00B9580F">
        <w:rPr>
          <w:noProof w:val="0"/>
        </w:rPr>
        <w:t>the Contractor:</w:t>
      </w:r>
    </w:p>
    <w:p w14:paraId="0C493DD5" w14:textId="5F203007" w:rsidR="00A3034C" w:rsidRPr="00B9580F" w:rsidRDefault="00A3034C" w:rsidP="0046106E">
      <w:pPr>
        <w:pStyle w:val="Sub-paragraph"/>
        <w:rPr>
          <w:noProof w:val="0"/>
        </w:rPr>
      </w:pPr>
      <w:r w:rsidRPr="00B9580F">
        <w:rPr>
          <w:noProof w:val="0"/>
        </w:rPr>
        <w:t xml:space="preserve">is engaged as principal contractor for the construction project in accordance with Clause 293 of the </w:t>
      </w:r>
      <w:r w:rsidRPr="00B9580F">
        <w:rPr>
          <w:i/>
          <w:noProof w:val="0"/>
        </w:rPr>
        <w:t>Work Health and Safety (WHS) Regulation 201</w:t>
      </w:r>
      <w:r w:rsidR="0062508E" w:rsidRPr="00B9580F">
        <w:rPr>
          <w:i/>
          <w:noProof w:val="0"/>
        </w:rPr>
        <w:t>7</w:t>
      </w:r>
      <w:r w:rsidRPr="00B9580F">
        <w:rPr>
          <w:i/>
          <w:noProof w:val="0"/>
        </w:rPr>
        <w:t xml:space="preserve"> (NSW)</w:t>
      </w:r>
      <w:r w:rsidRPr="00B9580F">
        <w:rPr>
          <w:noProof w:val="0"/>
        </w:rPr>
        <w:t xml:space="preserve">; </w:t>
      </w:r>
    </w:p>
    <w:p w14:paraId="70D5BBB7" w14:textId="77777777" w:rsidR="00A3034C" w:rsidRPr="00B9580F" w:rsidRDefault="00A3034C" w:rsidP="0046106E">
      <w:pPr>
        <w:pStyle w:val="Sub-paragraph"/>
        <w:rPr>
          <w:noProof w:val="0"/>
        </w:rPr>
      </w:pPr>
      <w:r w:rsidRPr="00B9580F">
        <w:rPr>
          <w:noProof w:val="0"/>
        </w:rPr>
        <w:lastRenderedPageBreak/>
        <w:t>is authorised to have management and control of the workplace as necessary to enable it to discharge the duties of a principal contractor and of a person having management or control of a workplace;</w:t>
      </w:r>
    </w:p>
    <w:p w14:paraId="528F432E" w14:textId="77777777" w:rsidR="00A3034C" w:rsidRPr="00B9580F" w:rsidRDefault="00A3034C" w:rsidP="0046106E">
      <w:pPr>
        <w:pStyle w:val="Sub-paragraph"/>
        <w:rPr>
          <w:noProof w:val="0"/>
        </w:rPr>
      </w:pPr>
      <w:r w:rsidRPr="00B9580F">
        <w:rPr>
          <w:noProof w:val="0"/>
        </w:rPr>
        <w:t>must perform the duties of:</w:t>
      </w:r>
    </w:p>
    <w:p w14:paraId="5D112489" w14:textId="70DF546E" w:rsidR="00A3034C" w:rsidRPr="00B9580F" w:rsidRDefault="00A3034C" w:rsidP="00CC5C37">
      <w:pPr>
        <w:pStyle w:val="Sub-sub-paragraph"/>
        <w:tabs>
          <w:tab w:val="clear" w:pos="2978"/>
          <w:tab w:val="num" w:pos="2694"/>
        </w:tabs>
        <w:ind w:left="1985" w:hanging="425"/>
      </w:pPr>
      <w:r w:rsidRPr="00B9580F">
        <w:t xml:space="preserve">a principal contractor, as specified in the </w:t>
      </w:r>
      <w:r w:rsidRPr="00B9580F">
        <w:rPr>
          <w:i/>
        </w:rPr>
        <w:t>WHS</w:t>
      </w:r>
      <w:r w:rsidRPr="00B9580F">
        <w:t xml:space="preserve"> </w:t>
      </w:r>
      <w:r w:rsidRPr="00B9580F">
        <w:rPr>
          <w:i/>
        </w:rPr>
        <w:t>Regulation 201</w:t>
      </w:r>
      <w:r w:rsidR="0062508E" w:rsidRPr="00B9580F">
        <w:rPr>
          <w:i/>
        </w:rPr>
        <w:t>7</w:t>
      </w:r>
      <w:r w:rsidRPr="00B9580F">
        <w:t xml:space="preserve"> (NSW), and</w:t>
      </w:r>
    </w:p>
    <w:p w14:paraId="75B37A07" w14:textId="52E0EED6" w:rsidR="00A3034C" w:rsidRPr="00B9580F" w:rsidRDefault="00A3034C" w:rsidP="00CC5C37">
      <w:pPr>
        <w:pStyle w:val="Sub-sub-paragraph"/>
        <w:tabs>
          <w:tab w:val="clear" w:pos="2978"/>
          <w:tab w:val="num" w:pos="2694"/>
        </w:tabs>
        <w:ind w:left="1985" w:hanging="425"/>
      </w:pPr>
      <w:r w:rsidRPr="00B9580F">
        <w:t>a person with management or control of a workplace</w:t>
      </w:r>
      <w:r w:rsidR="006706D0" w:rsidRPr="00B9580F">
        <w:t xml:space="preserve"> </w:t>
      </w:r>
      <w:r w:rsidRPr="00B9580F">
        <w:t xml:space="preserve">as specified in the </w:t>
      </w:r>
      <w:r w:rsidRPr="00B9580F">
        <w:rPr>
          <w:i/>
        </w:rPr>
        <w:t>Work Health and Safety Act 2011</w:t>
      </w:r>
      <w:r w:rsidRPr="00B9580F">
        <w:t xml:space="preserve"> (NSW) and the </w:t>
      </w:r>
      <w:r w:rsidRPr="00B9580F">
        <w:rPr>
          <w:i/>
        </w:rPr>
        <w:t>WHS Regulation 201</w:t>
      </w:r>
      <w:r w:rsidR="0062508E" w:rsidRPr="00B9580F">
        <w:rPr>
          <w:i/>
        </w:rPr>
        <w:t>7</w:t>
      </w:r>
      <w:r w:rsidRPr="00B9580F">
        <w:t xml:space="preserve"> (NSW);</w:t>
      </w:r>
      <w:r w:rsidR="00DF2929" w:rsidRPr="00B9580F">
        <w:t xml:space="preserve"> </w:t>
      </w:r>
      <w:r w:rsidRPr="00B9580F">
        <w:t>and</w:t>
      </w:r>
    </w:p>
    <w:p w14:paraId="015D4BB8" w14:textId="77777777" w:rsidR="00A3034C" w:rsidRPr="00B9580F" w:rsidRDefault="00A3034C" w:rsidP="0046106E">
      <w:pPr>
        <w:pStyle w:val="Sub-paragraph"/>
        <w:rPr>
          <w:noProof w:val="0"/>
        </w:rPr>
      </w:pPr>
      <w:r w:rsidRPr="00B9580F">
        <w:rPr>
          <w:noProof w:val="0"/>
        </w:rPr>
        <w:t>must notify the Principal promptly of any matter affecting WHS where consultation with the Principal is necessary.</w:t>
      </w:r>
    </w:p>
    <w:p w14:paraId="732E77FB" w14:textId="436B90BD" w:rsidR="00227FA4" w:rsidRPr="00B9580F" w:rsidRDefault="00227FA4" w:rsidP="00360859">
      <w:pPr>
        <w:pStyle w:val="Heading3"/>
      </w:pPr>
      <w:bookmarkStart w:id="103" w:name="_Toc271795535"/>
      <w:bookmarkStart w:id="104" w:name="_Toc59095103"/>
      <w:bookmarkStart w:id="105" w:name="_Toc83207841"/>
      <w:bookmarkStart w:id="106" w:name="_Toc144385360"/>
      <w:r w:rsidRPr="00B9580F">
        <w:t>Commonwealth</w:t>
      </w:r>
      <w:r w:rsidR="009123F0" w:rsidRPr="00B9580F">
        <w:t xml:space="preserve"> </w:t>
      </w:r>
      <w:r w:rsidR="00C70C93" w:rsidRPr="00B9580F">
        <w:t>W</w:t>
      </w:r>
      <w:r w:rsidRPr="00B9580F">
        <w:t>HS Accreditation</w:t>
      </w:r>
      <w:bookmarkEnd w:id="103"/>
      <w:bookmarkEnd w:id="104"/>
      <w:bookmarkEnd w:id="105"/>
      <w:bookmarkEnd w:id="106"/>
      <w:r w:rsidR="00B03D10" w:rsidRPr="00B9580F">
        <w:t xml:space="preserve"> </w:t>
      </w:r>
    </w:p>
    <w:p w14:paraId="58BDC37B" w14:textId="0430F921" w:rsidR="00227FA4" w:rsidRPr="00B9580F" w:rsidRDefault="00227FA4" w:rsidP="0046106E">
      <w:pPr>
        <w:pStyle w:val="Paragraph"/>
        <w:rPr>
          <w:noProof w:val="0"/>
        </w:rPr>
      </w:pPr>
      <w:r w:rsidRPr="00B9580F">
        <w:rPr>
          <w:noProof w:val="0"/>
        </w:rPr>
        <w:t xml:space="preserve">If required by Contract Information item 16, the Contractor must maintain accreditation under the Australian Government </w:t>
      </w:r>
      <w:r w:rsidR="00693F09" w:rsidRPr="00B9580F">
        <w:rPr>
          <w:noProof w:val="0"/>
        </w:rPr>
        <w:t>WHS</w:t>
      </w:r>
      <w:r w:rsidR="00DF2929" w:rsidRPr="00B9580F">
        <w:rPr>
          <w:noProof w:val="0"/>
        </w:rPr>
        <w:t xml:space="preserve"> </w:t>
      </w:r>
      <w:r w:rsidRPr="00B9580F">
        <w:rPr>
          <w:noProof w:val="0"/>
        </w:rPr>
        <w:t xml:space="preserve">Accreditation Scheme </w:t>
      </w:r>
      <w:r w:rsidR="00E562B0" w:rsidRPr="00B9580F">
        <w:rPr>
          <w:noProof w:val="0"/>
        </w:rPr>
        <w:t>(</w:t>
      </w:r>
      <w:r w:rsidR="008856B8" w:rsidRPr="00B9580F">
        <w:rPr>
          <w:noProof w:val="0"/>
        </w:rPr>
        <w:t xml:space="preserve">Scheme) </w:t>
      </w:r>
      <w:r w:rsidRPr="00B9580F">
        <w:rPr>
          <w:noProof w:val="0"/>
        </w:rPr>
        <w:t xml:space="preserve">established </w:t>
      </w:r>
      <w:r w:rsidR="00165795" w:rsidRPr="00B9580F">
        <w:rPr>
          <w:lang w:val="en-GB" w:eastAsia="en-AU"/>
        </w:rPr>
        <w:t xml:space="preserve">under the </w:t>
      </w:r>
      <w:r w:rsidR="00165795" w:rsidRPr="00B9580F">
        <w:rPr>
          <w:i/>
          <w:iCs/>
        </w:rPr>
        <w:t>Federal Safety Commissioner Act 2022</w:t>
      </w:r>
      <w:r w:rsidR="00165795" w:rsidRPr="00B9580F">
        <w:rPr>
          <w:lang w:val="en-GB" w:eastAsia="en-AU"/>
        </w:rPr>
        <w:t xml:space="preserve"> </w:t>
      </w:r>
      <w:r w:rsidR="00EE7AA7" w:rsidRPr="00B9580F">
        <w:rPr>
          <w:lang w:val="en-GB" w:eastAsia="en-AU"/>
        </w:rPr>
        <w:t xml:space="preserve">(FSC Act) </w:t>
      </w:r>
      <w:r w:rsidR="00311B7E" w:rsidRPr="00B9580F">
        <w:rPr>
          <w:lang w:val="en-GB" w:eastAsia="en-AU"/>
        </w:rPr>
        <w:t xml:space="preserve">and specified in the </w:t>
      </w:r>
      <w:r w:rsidR="00311B7E" w:rsidRPr="00B9580F">
        <w:rPr>
          <w:i/>
          <w:iCs/>
          <w:lang w:val="en-GB" w:eastAsia="en-AU"/>
        </w:rPr>
        <w:t xml:space="preserve">Federal Safety Commissioner (Accreditation Scheme) Amendment Rules 2023 </w:t>
      </w:r>
      <w:r w:rsidRPr="00B9580F">
        <w:rPr>
          <w:noProof w:val="0"/>
        </w:rPr>
        <w:t xml:space="preserve">while building work (as defined in section </w:t>
      </w:r>
      <w:r w:rsidR="0062508E" w:rsidRPr="00B9580F">
        <w:rPr>
          <w:noProof w:val="0"/>
        </w:rPr>
        <w:t>6</w:t>
      </w:r>
      <w:r w:rsidRPr="00B9580F">
        <w:rPr>
          <w:noProof w:val="0"/>
        </w:rPr>
        <w:t xml:space="preserve"> of the </w:t>
      </w:r>
      <w:r w:rsidR="00EE7AA7" w:rsidRPr="00B9580F">
        <w:rPr>
          <w:noProof w:val="0"/>
        </w:rPr>
        <w:t>FSC</w:t>
      </w:r>
      <w:r w:rsidRPr="00B9580F">
        <w:rPr>
          <w:noProof w:val="0"/>
        </w:rPr>
        <w:t xml:space="preserve"> Act</w:t>
      </w:r>
      <w:r w:rsidR="00B31035" w:rsidRPr="00B9580F">
        <w:rPr>
          <w:noProof w:val="0"/>
        </w:rPr>
        <w:t>)</w:t>
      </w:r>
      <w:r w:rsidR="00EE7AA7" w:rsidRPr="00B9580F">
        <w:rPr>
          <w:noProof w:val="0"/>
        </w:rPr>
        <w:t xml:space="preserve"> </w:t>
      </w:r>
      <w:r w:rsidRPr="00B9580F">
        <w:rPr>
          <w:noProof w:val="0"/>
        </w:rPr>
        <w:t>is carried out. The Contractor must comply with all conditions of Scheme accreditation.</w:t>
      </w:r>
    </w:p>
    <w:p w14:paraId="03012F43" w14:textId="7438F6DC" w:rsidR="00227FA4" w:rsidRPr="00B9580F" w:rsidRDefault="00227FA4" w:rsidP="0046106E">
      <w:pPr>
        <w:pStyle w:val="Heading3"/>
      </w:pPr>
      <w:bookmarkStart w:id="107" w:name="_Toc271795536"/>
      <w:bookmarkStart w:id="108" w:name="_Toc59095104"/>
      <w:bookmarkStart w:id="109" w:name="_Toc83207842"/>
      <w:bookmarkStart w:id="110" w:name="_Toc144385361"/>
      <w:r w:rsidRPr="00B9580F">
        <w:t>Working hours and working days</w:t>
      </w:r>
      <w:bookmarkEnd w:id="107"/>
      <w:bookmarkEnd w:id="108"/>
      <w:bookmarkEnd w:id="109"/>
      <w:bookmarkEnd w:id="110"/>
    </w:p>
    <w:p w14:paraId="5F7ECE31" w14:textId="77777777" w:rsidR="00227FA4" w:rsidRPr="00B9580F" w:rsidRDefault="00227FA4" w:rsidP="0046106E">
      <w:pPr>
        <w:pStyle w:val="Paragraph"/>
        <w:rPr>
          <w:noProof w:val="0"/>
        </w:rPr>
      </w:pPr>
      <w:r w:rsidRPr="00B9580F">
        <w:rPr>
          <w:noProof w:val="0"/>
        </w:rPr>
        <w:t>The Contractor must observe:</w:t>
      </w:r>
    </w:p>
    <w:p w14:paraId="1EB91821" w14:textId="1E07D087" w:rsidR="00227FA4" w:rsidRPr="00B9580F" w:rsidRDefault="00227FA4" w:rsidP="0046106E">
      <w:pPr>
        <w:pStyle w:val="Sub-paragraph"/>
        <w:rPr>
          <w:noProof w:val="0"/>
        </w:rPr>
      </w:pPr>
      <w:r w:rsidRPr="00B9580F">
        <w:rPr>
          <w:i/>
          <w:noProof w:val="0"/>
        </w:rPr>
        <w:t>Statutory Requirements</w:t>
      </w:r>
      <w:r w:rsidRPr="00B9580F">
        <w:rPr>
          <w:noProof w:val="0"/>
        </w:rPr>
        <w:t xml:space="preserve"> which regulate working hours and working days; and</w:t>
      </w:r>
    </w:p>
    <w:p w14:paraId="3DDF6ACD" w14:textId="77777777" w:rsidR="00227FA4" w:rsidRPr="00B9580F" w:rsidRDefault="00227FA4" w:rsidP="0046106E">
      <w:pPr>
        <w:pStyle w:val="Sub-paragraph"/>
        <w:rPr>
          <w:noProof w:val="0"/>
        </w:rPr>
      </w:pPr>
      <w:r w:rsidRPr="00B9580F">
        <w:rPr>
          <w:noProof w:val="0"/>
        </w:rPr>
        <w:t xml:space="preserve">any requirements in </w:t>
      </w:r>
      <w:r w:rsidRPr="00B9580F">
        <w:rPr>
          <w:iCs/>
          <w:noProof w:val="0"/>
        </w:rPr>
        <w:t>Contract Information</w:t>
      </w:r>
      <w:r w:rsidRPr="00B9580F">
        <w:rPr>
          <w:noProof w:val="0"/>
        </w:rPr>
        <w:t xml:space="preserve"> item 18.</w:t>
      </w:r>
    </w:p>
    <w:p w14:paraId="3F1118E2" w14:textId="77777777" w:rsidR="00227FA4" w:rsidRPr="00B9580F" w:rsidRDefault="00227FA4" w:rsidP="00360859">
      <w:pPr>
        <w:pStyle w:val="Heading3"/>
      </w:pPr>
      <w:bookmarkStart w:id="111" w:name="_Toc271795537"/>
      <w:bookmarkStart w:id="112" w:name="_Toc59095105"/>
      <w:bookmarkStart w:id="113" w:name="_Toc83207843"/>
      <w:bookmarkStart w:id="114" w:name="_Toc144385362"/>
      <w:r w:rsidRPr="00B9580F">
        <w:t>Authorisation to release and use information</w:t>
      </w:r>
      <w:bookmarkEnd w:id="111"/>
      <w:bookmarkEnd w:id="112"/>
      <w:bookmarkEnd w:id="113"/>
      <w:bookmarkEnd w:id="114"/>
      <w:r w:rsidRPr="00B9580F">
        <w:t xml:space="preserve"> </w:t>
      </w:r>
    </w:p>
    <w:p w14:paraId="0DF46AD9" w14:textId="77777777" w:rsidR="00227FA4" w:rsidRPr="00B9580F" w:rsidRDefault="00227FA4" w:rsidP="0046106E">
      <w:pPr>
        <w:pStyle w:val="Paragraph"/>
        <w:rPr>
          <w:noProof w:val="0"/>
        </w:rPr>
      </w:pPr>
      <w:r w:rsidRPr="00B9580F">
        <w:rPr>
          <w:noProof w:val="0"/>
        </w:rPr>
        <w:t>The Contractor authorises the Principal to:</w:t>
      </w:r>
    </w:p>
    <w:p w14:paraId="74B3CB04" w14:textId="77777777" w:rsidR="00227FA4" w:rsidRPr="00B9580F" w:rsidRDefault="00227FA4" w:rsidP="0046106E">
      <w:pPr>
        <w:pStyle w:val="Sub-paragraph"/>
        <w:rPr>
          <w:noProof w:val="0"/>
        </w:rPr>
      </w:pPr>
      <w:r w:rsidRPr="00B9580F">
        <w:rPr>
          <w:noProof w:val="0"/>
        </w:rPr>
        <w:t>provide information about the Contractor</w:t>
      </w:r>
      <w:r w:rsidR="00C264BC" w:rsidRPr="00B9580F">
        <w:rPr>
          <w:noProof w:val="0"/>
        </w:rPr>
        <w:t>,</w:t>
      </w:r>
      <w:r w:rsidRPr="00B9580F">
        <w:rPr>
          <w:noProof w:val="0"/>
        </w:rPr>
        <w:t xml:space="preserve"> including information provided by the Contractor and information related to the Contractor’s performance</w:t>
      </w:r>
      <w:r w:rsidR="00C264BC" w:rsidRPr="00B9580F">
        <w:rPr>
          <w:noProof w:val="0"/>
        </w:rPr>
        <w:t>,</w:t>
      </w:r>
      <w:r w:rsidRPr="00B9580F">
        <w:rPr>
          <w:noProof w:val="0"/>
        </w:rPr>
        <w:t xml:space="preserve"> to other </w:t>
      </w:r>
      <w:r w:rsidR="00B84AA8" w:rsidRPr="00B9580F">
        <w:rPr>
          <w:noProof w:val="0"/>
        </w:rPr>
        <w:t xml:space="preserve">Commonwealth, State or local </w:t>
      </w:r>
      <w:r w:rsidRPr="00B9580F">
        <w:rPr>
          <w:noProof w:val="0"/>
        </w:rPr>
        <w:t>government agencies at any time or for any reason; and</w:t>
      </w:r>
    </w:p>
    <w:p w14:paraId="30803D88" w14:textId="77777777" w:rsidR="00227FA4" w:rsidRPr="00B9580F" w:rsidRDefault="00227FA4" w:rsidP="0046106E">
      <w:pPr>
        <w:pStyle w:val="Sub-paragraph"/>
        <w:rPr>
          <w:noProof w:val="0"/>
        </w:rPr>
      </w:pPr>
      <w:r w:rsidRPr="00B9580F">
        <w:rPr>
          <w:noProof w:val="0"/>
        </w:rPr>
        <w:t>take account of information about the Contractor</w:t>
      </w:r>
      <w:r w:rsidR="00B84AA8" w:rsidRPr="00B9580F">
        <w:rPr>
          <w:noProof w:val="0"/>
        </w:rPr>
        <w:t>,</w:t>
      </w:r>
      <w:r w:rsidRPr="00B9580F">
        <w:rPr>
          <w:noProof w:val="0"/>
        </w:rPr>
        <w:t xml:space="preserve"> </w:t>
      </w:r>
      <w:r w:rsidR="00B84AA8" w:rsidRPr="00B9580F">
        <w:rPr>
          <w:noProof w:val="0"/>
        </w:rPr>
        <w:t>including reports of unsatisfactory performance</w:t>
      </w:r>
      <w:r w:rsidR="00EA77C4" w:rsidRPr="00B9580F">
        <w:rPr>
          <w:noProof w:val="0"/>
        </w:rPr>
        <w:t>,</w:t>
      </w:r>
      <w:r w:rsidR="00B84AA8" w:rsidRPr="00B9580F">
        <w:rPr>
          <w:noProof w:val="0"/>
        </w:rPr>
        <w:t xml:space="preserve"> </w:t>
      </w:r>
      <w:r w:rsidRPr="00B9580F">
        <w:rPr>
          <w:noProof w:val="0"/>
        </w:rPr>
        <w:t xml:space="preserve">from any government </w:t>
      </w:r>
      <w:r w:rsidR="00B84AA8" w:rsidRPr="00B9580F">
        <w:rPr>
          <w:noProof w:val="0"/>
        </w:rPr>
        <w:t xml:space="preserve">agency </w:t>
      </w:r>
      <w:r w:rsidRPr="00B9580F">
        <w:rPr>
          <w:noProof w:val="0"/>
        </w:rPr>
        <w:t>or other reputable source</w:t>
      </w:r>
      <w:r w:rsidR="00B84AA8" w:rsidRPr="00B9580F">
        <w:rPr>
          <w:noProof w:val="0"/>
        </w:rPr>
        <w:t>,</w:t>
      </w:r>
      <w:r w:rsidRPr="00B9580F">
        <w:rPr>
          <w:noProof w:val="0"/>
        </w:rPr>
        <w:t xml:space="preserve"> when deciding whether to offer the Contractor future opportunities for work.</w:t>
      </w:r>
    </w:p>
    <w:p w14:paraId="42C56598" w14:textId="77777777" w:rsidR="00227FA4" w:rsidRPr="00B9580F" w:rsidRDefault="00227FA4" w:rsidP="0046106E">
      <w:pPr>
        <w:pStyle w:val="Paragraph"/>
        <w:rPr>
          <w:noProof w:val="0"/>
        </w:rPr>
      </w:pPr>
      <w:r w:rsidRPr="00B9580F">
        <w:rPr>
          <w:noProof w:val="0"/>
        </w:rPr>
        <w:t xml:space="preserve">The Contractor agrees and acknowledges that the Principal is entitled to rely on the defence of qualified privilege for the purposes of section 30 of the </w:t>
      </w:r>
      <w:r w:rsidRPr="00B9580F">
        <w:rPr>
          <w:i/>
          <w:noProof w:val="0"/>
        </w:rPr>
        <w:t>Defamation Act 2005</w:t>
      </w:r>
      <w:r w:rsidRPr="00B9580F">
        <w:rPr>
          <w:noProof w:val="0"/>
        </w:rPr>
        <w:t xml:space="preserve"> (NSW) in making information available to others as contemplated by clause 19.1.1.</w:t>
      </w:r>
    </w:p>
    <w:p w14:paraId="29D7543B" w14:textId="0FB189AF" w:rsidR="00227FA4" w:rsidRPr="00B9580F" w:rsidRDefault="00227FA4" w:rsidP="0046106E">
      <w:pPr>
        <w:pStyle w:val="Paragraph"/>
        <w:rPr>
          <w:noProof w:val="0"/>
        </w:rPr>
      </w:pPr>
      <w:r w:rsidRPr="00B9580F">
        <w:rPr>
          <w:noProof w:val="0"/>
        </w:rPr>
        <w:t>The Contractor releases and indemnifies the Principal from and against any claim, action, loss, damage, expense or liability the Principal may sustain or incur in connection with anything authorised by clause 19 or anything done by a recipient of the information.</w:t>
      </w:r>
    </w:p>
    <w:p w14:paraId="44C7375F" w14:textId="77777777" w:rsidR="00227FA4" w:rsidRPr="00B9580F" w:rsidRDefault="00227FA4" w:rsidP="00360859">
      <w:pPr>
        <w:pStyle w:val="Heading3"/>
      </w:pPr>
      <w:bookmarkStart w:id="115" w:name="_Toc271795538"/>
      <w:bookmarkStart w:id="116" w:name="_Toc59095106"/>
      <w:bookmarkStart w:id="117" w:name="_Toc83207844"/>
      <w:bookmarkStart w:id="118" w:name="_Toc144385363"/>
      <w:r w:rsidRPr="00B9580F">
        <w:t>Long service levy</w:t>
      </w:r>
      <w:bookmarkEnd w:id="115"/>
      <w:bookmarkEnd w:id="116"/>
      <w:bookmarkEnd w:id="117"/>
      <w:bookmarkEnd w:id="118"/>
    </w:p>
    <w:p w14:paraId="29A40C7B" w14:textId="15898467" w:rsidR="00227FA4" w:rsidRPr="00B9580F" w:rsidRDefault="000B0CA9" w:rsidP="00112763">
      <w:pPr>
        <w:pStyle w:val="Paragraph"/>
      </w:pPr>
      <w:r w:rsidRPr="00B9580F">
        <w:rPr>
          <w:noProof w:val="0"/>
        </w:rPr>
        <w:t xml:space="preserve">If </w:t>
      </w:r>
      <w:r w:rsidR="00B53F73" w:rsidRPr="00B9580F">
        <w:rPr>
          <w:noProof w:val="0"/>
        </w:rPr>
        <w:t xml:space="preserve"> </w:t>
      </w:r>
      <w:r w:rsidRPr="00B9580F">
        <w:rPr>
          <w:noProof w:val="0"/>
        </w:rPr>
        <w:t>Contract Information item 1</w:t>
      </w:r>
      <w:r w:rsidR="00A951F0" w:rsidRPr="00B9580F">
        <w:rPr>
          <w:noProof w:val="0"/>
        </w:rPr>
        <w:t>4A</w:t>
      </w:r>
      <w:r w:rsidR="00B53F73" w:rsidRPr="00B9580F">
        <w:rPr>
          <w:noProof w:val="0"/>
        </w:rPr>
        <w:t xml:space="preserve"> states that </w:t>
      </w:r>
      <w:r w:rsidR="001E6C6B" w:rsidRPr="00B9580F">
        <w:rPr>
          <w:noProof w:val="0"/>
        </w:rPr>
        <w:t xml:space="preserve">this </w:t>
      </w:r>
      <w:r w:rsidR="0026489A" w:rsidRPr="00B9580F">
        <w:rPr>
          <w:noProof w:val="0"/>
        </w:rPr>
        <w:t>c</w:t>
      </w:r>
      <w:r w:rsidR="005F0CE2" w:rsidRPr="00B9580F">
        <w:rPr>
          <w:noProof w:val="0"/>
        </w:rPr>
        <w:t>lause 20 appl</w:t>
      </w:r>
      <w:r w:rsidR="00B53F73" w:rsidRPr="00B9580F">
        <w:rPr>
          <w:noProof w:val="0"/>
        </w:rPr>
        <w:t xml:space="preserve">ies, </w:t>
      </w:r>
      <w:r w:rsidR="00F27ABA" w:rsidRPr="00B9580F">
        <w:rPr>
          <w:noProof w:val="0"/>
        </w:rPr>
        <w:t xml:space="preserve">the </w:t>
      </w:r>
      <w:r w:rsidR="004878EF" w:rsidRPr="00B9580F">
        <w:rPr>
          <w:noProof w:val="0"/>
        </w:rPr>
        <w:t>Contractor</w:t>
      </w:r>
      <w:r w:rsidR="009836FC" w:rsidRPr="00B9580F">
        <w:rPr>
          <w:noProof w:val="0"/>
        </w:rPr>
        <w:t xml:space="preserve"> </w:t>
      </w:r>
      <w:r w:rsidR="00F27ABA" w:rsidRPr="00B9580F">
        <w:rPr>
          <w:noProof w:val="0"/>
        </w:rPr>
        <w:t>must, b</w:t>
      </w:r>
      <w:r w:rsidR="00227FA4" w:rsidRPr="00B9580F">
        <w:rPr>
          <w:noProof w:val="0"/>
        </w:rPr>
        <w:t>efore starting construction work:</w:t>
      </w:r>
    </w:p>
    <w:p w14:paraId="157FA3C7" w14:textId="73F324C5" w:rsidR="00227FA4" w:rsidRPr="00B9580F" w:rsidRDefault="00227FA4" w:rsidP="0046106E">
      <w:pPr>
        <w:pStyle w:val="Sub-paragraph"/>
        <w:rPr>
          <w:noProof w:val="0"/>
        </w:rPr>
      </w:pPr>
      <w:r w:rsidRPr="00B9580F">
        <w:rPr>
          <w:noProof w:val="0"/>
        </w:rPr>
        <w:t xml:space="preserve">pay to the Long Service Corporation or the Corporation’s agent the amount of the long service levy payable under the </w:t>
      </w:r>
      <w:r w:rsidRPr="00B9580F">
        <w:rPr>
          <w:i/>
          <w:noProof w:val="0"/>
        </w:rPr>
        <w:t>Building and</w:t>
      </w:r>
      <w:r w:rsidRPr="00B9580F">
        <w:rPr>
          <w:noProof w:val="0"/>
        </w:rPr>
        <w:t xml:space="preserve"> </w:t>
      </w:r>
      <w:r w:rsidRPr="00B9580F">
        <w:rPr>
          <w:i/>
          <w:noProof w:val="0"/>
        </w:rPr>
        <w:t xml:space="preserve">Construction Industry Long Service Payments Act 1986 </w:t>
      </w:r>
      <w:r w:rsidRPr="00B9580F">
        <w:rPr>
          <w:noProof w:val="0"/>
        </w:rPr>
        <w:t>(NSW) in respect of the building and/or construction work; and</w:t>
      </w:r>
    </w:p>
    <w:p w14:paraId="5CBABBA5" w14:textId="77777777" w:rsidR="00227FA4" w:rsidRPr="00B9580F" w:rsidRDefault="00227FA4" w:rsidP="0046106E">
      <w:pPr>
        <w:pStyle w:val="Sub-paragraph"/>
        <w:rPr>
          <w:noProof w:val="0"/>
        </w:rPr>
      </w:pPr>
      <w:r w:rsidRPr="00B9580F">
        <w:rPr>
          <w:noProof w:val="0"/>
        </w:rPr>
        <w:t>give the Principal documentary evidence of payment of the levy.</w:t>
      </w:r>
    </w:p>
    <w:p w14:paraId="02BD852F" w14:textId="77777777" w:rsidR="00227FA4" w:rsidRPr="00B9580F" w:rsidRDefault="00227FA4" w:rsidP="00360859">
      <w:pPr>
        <w:pStyle w:val="Heading3"/>
      </w:pPr>
      <w:bookmarkStart w:id="119" w:name="_Toc271795539"/>
      <w:bookmarkStart w:id="120" w:name="_Toc59095107"/>
      <w:bookmarkStart w:id="121" w:name="_Toc83207845"/>
      <w:bookmarkStart w:id="122" w:name="_Toc144385364"/>
      <w:r w:rsidRPr="00B9580F">
        <w:t>Registration and licences</w:t>
      </w:r>
      <w:bookmarkEnd w:id="119"/>
      <w:bookmarkEnd w:id="120"/>
      <w:bookmarkEnd w:id="121"/>
      <w:bookmarkEnd w:id="122"/>
    </w:p>
    <w:p w14:paraId="3BAB0031" w14:textId="77777777" w:rsidR="00227FA4" w:rsidRPr="00B9580F" w:rsidRDefault="00227FA4" w:rsidP="0046106E">
      <w:pPr>
        <w:pStyle w:val="Paragraph"/>
        <w:rPr>
          <w:noProof w:val="0"/>
        </w:rPr>
      </w:pPr>
      <w:r w:rsidRPr="00B9580F">
        <w:rPr>
          <w:noProof w:val="0"/>
        </w:rPr>
        <w:t>All vehicles and plant used in carrying out work in connection with the Contract must be registered as required by law.</w:t>
      </w:r>
    </w:p>
    <w:p w14:paraId="2A332069" w14:textId="77777777" w:rsidR="00227FA4" w:rsidRPr="00B9580F" w:rsidRDefault="00227FA4" w:rsidP="0046106E">
      <w:pPr>
        <w:pStyle w:val="Paragraph"/>
        <w:rPr>
          <w:noProof w:val="0"/>
        </w:rPr>
      </w:pPr>
      <w:r w:rsidRPr="00B9580F">
        <w:rPr>
          <w:noProof w:val="0"/>
        </w:rPr>
        <w:t>All drivers who operate vehicles or plant in carrying out work in connection with the Contract must be licensed to operate those vehicles or plant as required by law.</w:t>
      </w:r>
    </w:p>
    <w:p w14:paraId="066F2700" w14:textId="77777777" w:rsidR="00227FA4" w:rsidRPr="00B9580F" w:rsidRDefault="00227FA4" w:rsidP="0046106E">
      <w:pPr>
        <w:pStyle w:val="Paragraph"/>
        <w:rPr>
          <w:noProof w:val="0"/>
        </w:rPr>
      </w:pPr>
      <w:r w:rsidRPr="00B9580F">
        <w:rPr>
          <w:noProof w:val="0"/>
        </w:rPr>
        <w:t>Whenever requested, the Contractor must promptly provide documentary evidence of compliance with clause 21.</w:t>
      </w:r>
    </w:p>
    <w:p w14:paraId="7137F015" w14:textId="77777777" w:rsidR="00227FA4" w:rsidRPr="00B9580F" w:rsidRDefault="00227FA4" w:rsidP="00754A45">
      <w:pPr>
        <w:pStyle w:val="Heading2"/>
      </w:pPr>
      <w:bookmarkStart w:id="123" w:name="_Toc271795540"/>
      <w:bookmarkStart w:id="124" w:name="_Toc59095108"/>
      <w:bookmarkStart w:id="125" w:name="_Toc83207846"/>
      <w:bookmarkStart w:id="126" w:name="_Toc144385365"/>
      <w:r w:rsidRPr="00B9580F">
        <w:lastRenderedPageBreak/>
        <w:t>Management duties</w:t>
      </w:r>
      <w:bookmarkEnd w:id="123"/>
      <w:bookmarkEnd w:id="124"/>
      <w:bookmarkEnd w:id="125"/>
      <w:bookmarkEnd w:id="126"/>
    </w:p>
    <w:p w14:paraId="0A02419B" w14:textId="77777777" w:rsidR="00227FA4" w:rsidRPr="00B9580F" w:rsidRDefault="00227FA4" w:rsidP="00360859">
      <w:pPr>
        <w:pStyle w:val="Heading3"/>
      </w:pPr>
      <w:bookmarkStart w:id="127" w:name="_Toc271795541"/>
      <w:bookmarkStart w:id="128" w:name="_Toc59095109"/>
      <w:bookmarkStart w:id="129" w:name="_Toc83207847"/>
      <w:bookmarkStart w:id="130" w:name="_Toc144385366"/>
      <w:r w:rsidRPr="00B9580F">
        <w:t>Time management</w:t>
      </w:r>
      <w:bookmarkEnd w:id="127"/>
      <w:bookmarkEnd w:id="128"/>
      <w:bookmarkEnd w:id="129"/>
      <w:bookmarkEnd w:id="130"/>
    </w:p>
    <w:p w14:paraId="139B810C" w14:textId="0A97C5D1" w:rsidR="00227FA4" w:rsidRPr="00B9580F" w:rsidRDefault="00227FA4" w:rsidP="0046106E">
      <w:pPr>
        <w:pStyle w:val="Background"/>
      </w:pPr>
      <w:r w:rsidRPr="00B9580F">
        <w:t>The Contractor must actively manage progress, anticipating and responding to events to stay on schedule and achieve</w:t>
      </w:r>
      <w:r w:rsidR="00136858" w:rsidRPr="00B9580F">
        <w:rPr>
          <w:i/>
          <w:iCs/>
        </w:rPr>
        <w:t xml:space="preserve"> Completion</w:t>
      </w:r>
      <w:r w:rsidR="00136858" w:rsidRPr="00B9580F">
        <w:t xml:space="preserve"> by the</w:t>
      </w:r>
      <w:r w:rsidR="000F3FD2" w:rsidRPr="00B9580F">
        <w:t xml:space="preserve"> </w:t>
      </w:r>
      <w:r w:rsidRPr="00B9580F">
        <w:rPr>
          <w:i/>
        </w:rPr>
        <w:t>Contractual Completion Dates</w:t>
      </w:r>
      <w:r w:rsidRPr="00B9580F">
        <w:t>.</w:t>
      </w:r>
    </w:p>
    <w:p w14:paraId="4FB26381" w14:textId="77777777" w:rsidR="00227FA4" w:rsidRPr="00B9580F" w:rsidRDefault="00227FA4" w:rsidP="00754A45">
      <w:pPr>
        <w:pStyle w:val="Heading4"/>
        <w:rPr>
          <w:noProof w:val="0"/>
        </w:rPr>
      </w:pPr>
      <w:r w:rsidRPr="00B9580F">
        <w:rPr>
          <w:noProof w:val="0"/>
        </w:rPr>
        <w:t>Contract Program</w:t>
      </w:r>
    </w:p>
    <w:p w14:paraId="09A023E8" w14:textId="22A910DA" w:rsidR="00227FA4" w:rsidRPr="00B9580F" w:rsidRDefault="00227FA4" w:rsidP="0046106E">
      <w:pPr>
        <w:pStyle w:val="Paragraph"/>
        <w:rPr>
          <w:noProof w:val="0"/>
        </w:rPr>
      </w:pPr>
      <w:r w:rsidRPr="00B9580F">
        <w:rPr>
          <w:noProof w:val="0"/>
        </w:rPr>
        <w:t xml:space="preserve">The Contractor must submit a </w:t>
      </w:r>
      <w:r w:rsidRPr="00B9580F">
        <w:rPr>
          <w:i/>
          <w:noProof w:val="0"/>
        </w:rPr>
        <w:t>Contract Program</w:t>
      </w:r>
      <w:r w:rsidRPr="00B9580F">
        <w:rPr>
          <w:noProof w:val="0"/>
        </w:rPr>
        <w:t xml:space="preserve"> to the Principal within </w:t>
      </w:r>
      <w:r w:rsidR="00605106" w:rsidRPr="00B9580F">
        <w:rPr>
          <w:noProof w:val="0"/>
        </w:rPr>
        <w:t xml:space="preserve">14 days </w:t>
      </w:r>
      <w:r w:rsidRPr="00B9580F">
        <w:rPr>
          <w:noProof w:val="0"/>
        </w:rPr>
        <w:t>after the Date of Contract.</w:t>
      </w:r>
      <w:r w:rsidR="00DF2929" w:rsidRPr="00B9580F">
        <w:rPr>
          <w:noProof w:val="0"/>
        </w:rPr>
        <w:t xml:space="preserve"> </w:t>
      </w:r>
      <w:r w:rsidRPr="00B9580F">
        <w:rPr>
          <w:noProof w:val="0"/>
        </w:rPr>
        <w:t xml:space="preserve">If the Principal so instructs, the program submitted by the Contractor with its tender is the </w:t>
      </w:r>
      <w:r w:rsidRPr="00B9580F">
        <w:rPr>
          <w:i/>
          <w:noProof w:val="0"/>
        </w:rPr>
        <w:t>Contract Program</w:t>
      </w:r>
      <w:r w:rsidRPr="00B9580F">
        <w:rPr>
          <w:noProof w:val="0"/>
        </w:rPr>
        <w:t xml:space="preserve"> until the Contractor submits a </w:t>
      </w:r>
      <w:r w:rsidRPr="00B9580F">
        <w:rPr>
          <w:i/>
          <w:noProof w:val="0"/>
        </w:rPr>
        <w:t>Contract Program</w:t>
      </w:r>
      <w:r w:rsidR="0012609E" w:rsidRPr="00B9580F">
        <w:rPr>
          <w:noProof w:val="0"/>
        </w:rPr>
        <w:t>.</w:t>
      </w:r>
    </w:p>
    <w:p w14:paraId="5F8E3F2A" w14:textId="11D37138" w:rsidR="00227FA4" w:rsidRPr="00B9580F" w:rsidRDefault="00227FA4" w:rsidP="0046106E">
      <w:pPr>
        <w:pStyle w:val="Paragraph"/>
        <w:rPr>
          <w:noProof w:val="0"/>
        </w:rPr>
      </w:pPr>
      <w:r w:rsidRPr="00B9580F">
        <w:rPr>
          <w:noProof w:val="0"/>
        </w:rPr>
        <w:t xml:space="preserve">The </w:t>
      </w:r>
      <w:r w:rsidR="00EB31DF" w:rsidRPr="00B9580F">
        <w:rPr>
          <w:i/>
          <w:noProof w:val="0"/>
        </w:rPr>
        <w:t>Contract Program</w:t>
      </w:r>
      <w:r w:rsidR="006D66F9" w:rsidRPr="00B9580F">
        <w:rPr>
          <w:iCs/>
          <w:noProof w:val="0"/>
        </w:rPr>
        <w:t xml:space="preserve">, including any updated </w:t>
      </w:r>
      <w:r w:rsidR="006D66F9" w:rsidRPr="00B9580F">
        <w:rPr>
          <w:i/>
          <w:noProof w:val="0"/>
        </w:rPr>
        <w:t>Contract Program</w:t>
      </w:r>
      <w:r w:rsidR="00B21DCE" w:rsidRPr="00B9580F">
        <w:rPr>
          <w:i/>
          <w:noProof w:val="0"/>
        </w:rPr>
        <w:t>,</w:t>
      </w:r>
      <w:r w:rsidRPr="00B9580F">
        <w:rPr>
          <w:noProof w:val="0"/>
        </w:rPr>
        <w:t xml:space="preserve"> must:</w:t>
      </w:r>
    </w:p>
    <w:p w14:paraId="6F1A1DD3" w14:textId="77777777" w:rsidR="00227FA4" w:rsidRPr="00B9580F" w:rsidRDefault="00227FA4" w:rsidP="0046106E">
      <w:pPr>
        <w:pStyle w:val="Sub-paragraph"/>
        <w:rPr>
          <w:noProof w:val="0"/>
        </w:rPr>
      </w:pPr>
      <w:r w:rsidRPr="00B9580F">
        <w:rPr>
          <w:noProof w:val="0"/>
        </w:rPr>
        <w:t xml:space="preserve">reflect </w:t>
      </w:r>
      <w:r w:rsidRPr="00B9580F">
        <w:rPr>
          <w:i/>
          <w:noProof w:val="0"/>
        </w:rPr>
        <w:t>Scheduled Progress</w:t>
      </w:r>
      <w:r w:rsidRPr="00B9580F">
        <w:rPr>
          <w:noProof w:val="0"/>
        </w:rPr>
        <w:t xml:space="preserve"> and show the </w:t>
      </w:r>
      <w:r w:rsidRPr="00B9580F">
        <w:rPr>
          <w:i/>
          <w:noProof w:val="0"/>
        </w:rPr>
        <w:t>Contractual Completion Dates</w:t>
      </w:r>
      <w:r w:rsidRPr="00B9580F">
        <w:rPr>
          <w:noProof w:val="0"/>
        </w:rPr>
        <w:t xml:space="preserve"> for the whole of the Works and all </w:t>
      </w:r>
      <w:r w:rsidRPr="00B9580F">
        <w:rPr>
          <w:i/>
          <w:noProof w:val="0"/>
        </w:rPr>
        <w:t>Milestones</w:t>
      </w:r>
      <w:r w:rsidR="00B84AA8" w:rsidRPr="00B9580F">
        <w:rPr>
          <w:noProof w:val="0"/>
        </w:rPr>
        <w:t>;</w:t>
      </w:r>
    </w:p>
    <w:p w14:paraId="57F71340" w14:textId="77777777" w:rsidR="00227FA4" w:rsidRPr="00B9580F" w:rsidRDefault="00227FA4" w:rsidP="0046106E">
      <w:pPr>
        <w:pStyle w:val="Sub-paragraph"/>
        <w:rPr>
          <w:noProof w:val="0"/>
        </w:rPr>
      </w:pPr>
      <w:r w:rsidRPr="00B9580F">
        <w:rPr>
          <w:noProof w:val="0"/>
        </w:rPr>
        <w:t>show, and be consistent with, all constraints on access, performance and coordination;</w:t>
      </w:r>
    </w:p>
    <w:p w14:paraId="3CAA51CC" w14:textId="586F61E5" w:rsidR="00227FA4" w:rsidRPr="00B9580F" w:rsidRDefault="00227FA4" w:rsidP="0046106E">
      <w:pPr>
        <w:pStyle w:val="Sub-paragraph"/>
        <w:rPr>
          <w:noProof w:val="0"/>
        </w:rPr>
      </w:pPr>
      <w:r w:rsidRPr="00B9580F">
        <w:rPr>
          <w:noProof w:val="0"/>
        </w:rPr>
        <w:t>show the start and finish dates</w:t>
      </w:r>
      <w:r w:rsidR="00744438" w:rsidRPr="00B9580F">
        <w:rPr>
          <w:noProof w:val="0"/>
        </w:rPr>
        <w:t xml:space="preserve"> </w:t>
      </w:r>
      <w:r w:rsidR="000E7137" w:rsidRPr="00B9580F">
        <w:rPr>
          <w:noProof w:val="0"/>
        </w:rPr>
        <w:t xml:space="preserve">and the percentage complete </w:t>
      </w:r>
      <w:r w:rsidRPr="00B9580F">
        <w:rPr>
          <w:noProof w:val="0"/>
        </w:rPr>
        <w:t>or</w:t>
      </w:r>
      <w:r w:rsidR="0027049A" w:rsidRPr="00B9580F">
        <w:rPr>
          <w:noProof w:val="0"/>
        </w:rPr>
        <w:t>,</w:t>
      </w:r>
      <w:r w:rsidRPr="00B9580F">
        <w:rPr>
          <w:noProof w:val="0"/>
        </w:rPr>
        <w:t xml:space="preserve"> in the case of future activities, the intended </w:t>
      </w:r>
      <w:r w:rsidR="00E806D7" w:rsidRPr="00B9580F">
        <w:rPr>
          <w:noProof w:val="0"/>
        </w:rPr>
        <w:t xml:space="preserve">start and finish </w:t>
      </w:r>
      <w:r w:rsidRPr="00B9580F">
        <w:rPr>
          <w:noProof w:val="0"/>
        </w:rPr>
        <w:t>dates</w:t>
      </w:r>
      <w:r w:rsidR="0027049A" w:rsidRPr="00B9580F">
        <w:rPr>
          <w:noProof w:val="0"/>
        </w:rPr>
        <w:t>,</w:t>
      </w:r>
      <w:r w:rsidRPr="00B9580F">
        <w:rPr>
          <w:noProof w:val="0"/>
        </w:rPr>
        <w:t xml:space="preserve"> of all </w:t>
      </w:r>
      <w:r w:rsidRPr="00B9580F">
        <w:rPr>
          <w:iCs/>
          <w:noProof w:val="0"/>
        </w:rPr>
        <w:t>design</w:t>
      </w:r>
      <w:r w:rsidRPr="00B9580F">
        <w:rPr>
          <w:noProof w:val="0"/>
        </w:rPr>
        <w:t xml:space="preserve"> and construction activities </w:t>
      </w:r>
      <w:r w:rsidR="000E7137" w:rsidRPr="00B9580F">
        <w:rPr>
          <w:noProof w:val="0"/>
        </w:rPr>
        <w:t xml:space="preserve">including any work specified against </w:t>
      </w:r>
      <w:r w:rsidR="000E7137" w:rsidRPr="00B9580F">
        <w:rPr>
          <w:i/>
          <w:iCs/>
          <w:noProof w:val="0"/>
        </w:rPr>
        <w:t>Provisional Sums</w:t>
      </w:r>
      <w:r w:rsidR="000E7137" w:rsidRPr="00B9580F">
        <w:rPr>
          <w:noProof w:val="0"/>
        </w:rPr>
        <w:t xml:space="preserve"> </w:t>
      </w:r>
      <w:r w:rsidRPr="00B9580F">
        <w:rPr>
          <w:noProof w:val="0"/>
        </w:rPr>
        <w:t>and other significant events;</w:t>
      </w:r>
    </w:p>
    <w:p w14:paraId="6D10C6E3" w14:textId="4569F088" w:rsidR="00227FA4" w:rsidRPr="00B9580F" w:rsidRDefault="006D66F9" w:rsidP="0046106E">
      <w:pPr>
        <w:pStyle w:val="Sub-paragraph"/>
        <w:rPr>
          <w:noProof w:val="0"/>
        </w:rPr>
      </w:pPr>
      <w:r w:rsidRPr="00B9580F">
        <w:rPr>
          <w:noProof w:val="0"/>
        </w:rPr>
        <w:t xml:space="preserve">identify and </w:t>
      </w:r>
      <w:r w:rsidR="00227FA4" w:rsidRPr="00B9580F">
        <w:rPr>
          <w:noProof w:val="0"/>
        </w:rPr>
        <w:t xml:space="preserve">show the logical relationship between activities and events, the sequence of activities which constitute the </w:t>
      </w:r>
      <w:r w:rsidR="000E7137" w:rsidRPr="00B9580F">
        <w:rPr>
          <w:noProof w:val="0"/>
        </w:rPr>
        <w:t xml:space="preserve">current </w:t>
      </w:r>
      <w:r w:rsidR="00227FA4" w:rsidRPr="00B9580F">
        <w:rPr>
          <w:noProof w:val="0"/>
        </w:rPr>
        <w:t xml:space="preserve">critical path or paths, time leads and lags, and resource and other constraints; </w:t>
      </w:r>
    </w:p>
    <w:p w14:paraId="792B5814" w14:textId="77777777" w:rsidR="000E7137" w:rsidRPr="00B9580F" w:rsidRDefault="00227FA4" w:rsidP="00124BFF">
      <w:pPr>
        <w:pStyle w:val="Sub-paragraph"/>
        <w:rPr>
          <w:noProof w:val="0"/>
        </w:rPr>
      </w:pPr>
      <w:bookmarkStart w:id="131" w:name="_Hlk61100117"/>
      <w:bookmarkStart w:id="132" w:name="_Hlk61098462"/>
      <w:r w:rsidRPr="00B9580F">
        <w:rPr>
          <w:noProof w:val="0"/>
        </w:rPr>
        <w:t>show the dates when the Contractor</w:t>
      </w:r>
      <w:r w:rsidR="000E7137" w:rsidRPr="00B9580F">
        <w:rPr>
          <w:noProof w:val="0"/>
        </w:rPr>
        <w:t>:</w:t>
      </w:r>
    </w:p>
    <w:p w14:paraId="1A329A19" w14:textId="7FF00D90" w:rsidR="000E7137" w:rsidRPr="00B9580F" w:rsidRDefault="00227FA4" w:rsidP="000E7137">
      <w:pPr>
        <w:pStyle w:val="Sub-sub-paragraph"/>
        <w:tabs>
          <w:tab w:val="clear" w:pos="2978"/>
          <w:tab w:val="num" w:pos="1843"/>
        </w:tabs>
        <w:ind w:left="1843" w:hanging="283"/>
      </w:pPr>
      <w:r w:rsidRPr="00B9580F">
        <w:t>will require information, documents,</w:t>
      </w:r>
      <w:r w:rsidR="00211A8B" w:rsidRPr="00B9580F">
        <w:t xml:space="preserve"> </w:t>
      </w:r>
      <w:r w:rsidRPr="00B9580F">
        <w:t xml:space="preserve">or </w:t>
      </w:r>
      <w:r w:rsidRPr="00B9580F">
        <w:rPr>
          <w:i/>
          <w:iCs/>
        </w:rPr>
        <w:t>material</w:t>
      </w:r>
      <w:r w:rsidR="0027049A" w:rsidRPr="00B9580F">
        <w:rPr>
          <w:i/>
          <w:iCs/>
        </w:rPr>
        <w:t>s</w:t>
      </w:r>
      <w:r w:rsidRPr="00B9580F">
        <w:rPr>
          <w:i/>
          <w:iCs/>
        </w:rPr>
        <w:t xml:space="preserve"> </w:t>
      </w:r>
      <w:r w:rsidRPr="00B9580F">
        <w:t>from the Principal</w:t>
      </w:r>
      <w:r w:rsidR="000E7137" w:rsidRPr="00B9580F">
        <w:t>;</w:t>
      </w:r>
    </w:p>
    <w:p w14:paraId="27A1F5B6" w14:textId="1091C162" w:rsidR="000E7137" w:rsidRPr="00B9580F" w:rsidRDefault="000E7137" w:rsidP="002D1720">
      <w:pPr>
        <w:pStyle w:val="Sub-sub-paragraph"/>
        <w:tabs>
          <w:tab w:val="clear" w:pos="2978"/>
          <w:tab w:val="num" w:pos="1843"/>
        </w:tabs>
        <w:ind w:left="1843" w:hanging="283"/>
      </w:pPr>
      <w:r w:rsidRPr="00B9580F">
        <w:t xml:space="preserve">will require instructions from the Principal, </w:t>
      </w:r>
      <w:r w:rsidR="00211A8B" w:rsidRPr="00B9580F">
        <w:t xml:space="preserve">including an instruction to carry out work specified against a </w:t>
      </w:r>
      <w:r w:rsidR="00211A8B" w:rsidRPr="00B9580F">
        <w:rPr>
          <w:i/>
          <w:iCs/>
        </w:rPr>
        <w:t>Provisional Sum</w:t>
      </w:r>
      <w:r w:rsidR="00211A8B" w:rsidRPr="00B9580F">
        <w:t xml:space="preserve"> where a delay in issuing such an instruction will result in a delay to </w:t>
      </w:r>
      <w:r w:rsidR="00211A8B" w:rsidRPr="00B9580F">
        <w:rPr>
          <w:i/>
          <w:iCs/>
        </w:rPr>
        <w:t>Completion</w:t>
      </w:r>
      <w:r w:rsidR="00211A8B" w:rsidRPr="00B9580F">
        <w:t>; and</w:t>
      </w:r>
    </w:p>
    <w:p w14:paraId="2D6C53EB" w14:textId="095F292B" w:rsidR="00211A8B" w:rsidRPr="00B9580F" w:rsidRDefault="00227FA4" w:rsidP="000E7137">
      <w:pPr>
        <w:pStyle w:val="Sub-sub-paragraph"/>
        <w:tabs>
          <w:tab w:val="clear" w:pos="2978"/>
          <w:tab w:val="num" w:pos="1843"/>
        </w:tabs>
        <w:ind w:left="1843" w:hanging="283"/>
      </w:pPr>
      <w:r w:rsidRPr="00B9580F">
        <w:t>will provide information or documents to the Principal</w:t>
      </w:r>
      <w:bookmarkEnd w:id="131"/>
      <w:r w:rsidR="00211A8B" w:rsidRPr="00B9580F">
        <w:t>.</w:t>
      </w:r>
    </w:p>
    <w:p w14:paraId="37AAF31E" w14:textId="220CA9FF" w:rsidR="00227FA4" w:rsidRPr="00B9580F" w:rsidRDefault="00211A8B" w:rsidP="002D1720">
      <w:pPr>
        <w:pStyle w:val="Sub-sub-paragraph"/>
        <w:numPr>
          <w:ilvl w:val="0"/>
          <w:numId w:val="0"/>
        </w:numPr>
        <w:ind w:left="1560"/>
      </w:pPr>
      <w:r w:rsidRPr="00B9580F">
        <w:t>T</w:t>
      </w:r>
      <w:r w:rsidR="00227FA4" w:rsidRPr="00B9580F">
        <w:t>hese dates must be consistent with dates which the Principal could reasonably have anticipated at the Date of Contract;</w:t>
      </w:r>
    </w:p>
    <w:bookmarkEnd w:id="132"/>
    <w:p w14:paraId="343D9B18" w14:textId="77777777" w:rsidR="00227FA4" w:rsidRPr="00B9580F" w:rsidRDefault="00227FA4" w:rsidP="0046106E">
      <w:pPr>
        <w:pStyle w:val="Sub-paragraph"/>
        <w:rPr>
          <w:noProof w:val="0"/>
        </w:rPr>
      </w:pPr>
      <w:r w:rsidRPr="00B9580F">
        <w:rPr>
          <w:noProof w:val="0"/>
        </w:rPr>
        <w:t>be accurate, comprehensive and complete;</w:t>
      </w:r>
    </w:p>
    <w:p w14:paraId="031ADC0D" w14:textId="396F6B36" w:rsidR="00227FA4" w:rsidRPr="00B9580F" w:rsidRDefault="00227FA4" w:rsidP="0046106E">
      <w:pPr>
        <w:pStyle w:val="Sub-paragraph"/>
        <w:rPr>
          <w:noProof w:val="0"/>
        </w:rPr>
      </w:pPr>
      <w:r w:rsidRPr="00B9580F">
        <w:rPr>
          <w:noProof w:val="0"/>
        </w:rPr>
        <w:t>comply with any reasonable requirements of the Principal.</w:t>
      </w:r>
      <w:r w:rsidR="00DF2929" w:rsidRPr="00B9580F">
        <w:rPr>
          <w:noProof w:val="0"/>
        </w:rPr>
        <w:t xml:space="preserve"> </w:t>
      </w:r>
    </w:p>
    <w:p w14:paraId="387895B9" w14:textId="77777777" w:rsidR="00A67249" w:rsidRPr="00B9580F" w:rsidRDefault="00227FA4" w:rsidP="0046106E">
      <w:pPr>
        <w:pStyle w:val="Paragraph"/>
        <w:rPr>
          <w:noProof w:val="0"/>
        </w:rPr>
      </w:pPr>
      <w:r w:rsidRPr="00B9580F">
        <w:rPr>
          <w:noProof w:val="0"/>
        </w:rPr>
        <w:t>The Contractor must</w:t>
      </w:r>
      <w:r w:rsidR="00A67249" w:rsidRPr="00B9580F">
        <w:rPr>
          <w:noProof w:val="0"/>
        </w:rPr>
        <w:t xml:space="preserve"> update the </w:t>
      </w:r>
      <w:r w:rsidR="00A67249" w:rsidRPr="00B9580F">
        <w:rPr>
          <w:i/>
          <w:noProof w:val="0"/>
        </w:rPr>
        <w:t>Contract Program</w:t>
      </w:r>
      <w:r w:rsidR="00A67249" w:rsidRPr="00B9580F">
        <w:rPr>
          <w:noProof w:val="0"/>
        </w:rPr>
        <w:t xml:space="preserve"> at the following times:</w:t>
      </w:r>
    </w:p>
    <w:p w14:paraId="06084D84" w14:textId="23104BA3" w:rsidR="00650B34" w:rsidRPr="00B9580F" w:rsidRDefault="00D171C9" w:rsidP="0046106E">
      <w:pPr>
        <w:pStyle w:val="Sub-paragraph"/>
        <w:rPr>
          <w:noProof w:val="0"/>
        </w:rPr>
      </w:pPr>
      <w:r w:rsidRPr="00B9580F">
        <w:rPr>
          <w:noProof w:val="0"/>
        </w:rPr>
        <w:t>at</w:t>
      </w:r>
      <w:r w:rsidRPr="00B9580F" w:rsidDel="00D171C9">
        <w:rPr>
          <w:noProof w:val="0"/>
        </w:rPr>
        <w:t xml:space="preserve"> </w:t>
      </w:r>
      <w:r w:rsidRPr="00B9580F">
        <w:rPr>
          <w:noProof w:val="0"/>
        </w:rPr>
        <w:t>least once every month</w:t>
      </w:r>
      <w:r w:rsidR="00650B34" w:rsidRPr="00B9580F">
        <w:rPr>
          <w:noProof w:val="0"/>
        </w:rPr>
        <w:t>;</w:t>
      </w:r>
    </w:p>
    <w:p w14:paraId="05149A21" w14:textId="1CFBE18B" w:rsidR="00A67249" w:rsidRPr="00B9580F" w:rsidRDefault="00A67249" w:rsidP="0046106E">
      <w:pPr>
        <w:pStyle w:val="Sub-paragraph"/>
        <w:rPr>
          <w:noProof w:val="0"/>
        </w:rPr>
      </w:pPr>
      <w:r w:rsidRPr="00B9580F">
        <w:rPr>
          <w:noProof w:val="0"/>
        </w:rPr>
        <w:t>whenever there is a significant change in scheduling;</w:t>
      </w:r>
    </w:p>
    <w:p w14:paraId="026985C9" w14:textId="55D316B6" w:rsidR="00A67249" w:rsidRPr="00B9580F" w:rsidRDefault="00A67249" w:rsidP="0046106E">
      <w:pPr>
        <w:pStyle w:val="Sub-paragraph"/>
        <w:rPr>
          <w:noProof w:val="0"/>
        </w:rPr>
      </w:pPr>
      <w:r w:rsidRPr="00B9580F">
        <w:rPr>
          <w:noProof w:val="0"/>
        </w:rPr>
        <w:t xml:space="preserve">within </w:t>
      </w:r>
      <w:r w:rsidR="006E5DF1" w:rsidRPr="00B9580F">
        <w:rPr>
          <w:noProof w:val="0"/>
        </w:rPr>
        <w:t xml:space="preserve">7 days </w:t>
      </w:r>
      <w:r w:rsidRPr="00B9580F">
        <w:rPr>
          <w:noProof w:val="0"/>
        </w:rPr>
        <w:t>after receiving an instruction from the Principal to do so;</w:t>
      </w:r>
    </w:p>
    <w:p w14:paraId="7D486C81" w14:textId="6B600D24" w:rsidR="00650B34" w:rsidRPr="00B9580F" w:rsidRDefault="00D171C9" w:rsidP="0046106E">
      <w:pPr>
        <w:pStyle w:val="Sub-paragraph"/>
        <w:rPr>
          <w:noProof w:val="0"/>
        </w:rPr>
      </w:pPr>
      <w:r w:rsidRPr="00B9580F">
        <w:rPr>
          <w:noProof w:val="0"/>
        </w:rPr>
        <w:t>when required to comply with the notification requirements of clause 50.1.3</w:t>
      </w:r>
      <w:r w:rsidR="00650B34" w:rsidRPr="00B9580F">
        <w:rPr>
          <w:noProof w:val="0"/>
        </w:rPr>
        <w:t>;</w:t>
      </w:r>
    </w:p>
    <w:p w14:paraId="253E206D" w14:textId="168464ED" w:rsidR="00A67249" w:rsidRPr="00B9580F" w:rsidRDefault="00A67249" w:rsidP="0046106E">
      <w:pPr>
        <w:pStyle w:val="Sub-paragraph"/>
        <w:rPr>
          <w:noProof w:val="0"/>
        </w:rPr>
      </w:pPr>
      <w:bookmarkStart w:id="133" w:name="_Hlk49334457"/>
      <w:r w:rsidRPr="00B9580F">
        <w:rPr>
          <w:noProof w:val="0"/>
        </w:rPr>
        <w:t xml:space="preserve">when required to comply with </w:t>
      </w:r>
      <w:r w:rsidR="00650B34" w:rsidRPr="00B9580F">
        <w:rPr>
          <w:noProof w:val="0"/>
        </w:rPr>
        <w:t xml:space="preserve">the </w:t>
      </w:r>
      <w:r w:rsidR="00966795" w:rsidRPr="00B9580F">
        <w:rPr>
          <w:i/>
          <w:iCs/>
          <w:noProof w:val="0"/>
        </w:rPr>
        <w:t>Claim</w:t>
      </w:r>
      <w:r w:rsidR="00966795" w:rsidRPr="00B9580F">
        <w:rPr>
          <w:noProof w:val="0"/>
        </w:rPr>
        <w:t xml:space="preserve"> requirements </w:t>
      </w:r>
      <w:r w:rsidR="00650B34" w:rsidRPr="00B9580F">
        <w:rPr>
          <w:noProof w:val="0"/>
        </w:rPr>
        <w:t xml:space="preserve">of </w:t>
      </w:r>
      <w:r w:rsidRPr="00B9580F">
        <w:rPr>
          <w:noProof w:val="0"/>
        </w:rPr>
        <w:t xml:space="preserve">clause 50.4; </w:t>
      </w:r>
      <w:bookmarkEnd w:id="133"/>
      <w:r w:rsidRPr="00B9580F">
        <w:rPr>
          <w:noProof w:val="0"/>
        </w:rPr>
        <w:t>and</w:t>
      </w:r>
    </w:p>
    <w:p w14:paraId="5B6EB61D" w14:textId="77777777" w:rsidR="00A67249" w:rsidRPr="00B9580F" w:rsidRDefault="00A67249" w:rsidP="0046106E">
      <w:pPr>
        <w:pStyle w:val="Sub-paragraph"/>
        <w:rPr>
          <w:noProof w:val="0"/>
        </w:rPr>
      </w:pPr>
      <w:r w:rsidRPr="00B9580F">
        <w:rPr>
          <w:noProof w:val="0"/>
        </w:rPr>
        <w:t>following the granting of an extension of time under clause 50.</w:t>
      </w:r>
    </w:p>
    <w:p w14:paraId="64AFC086" w14:textId="77777777" w:rsidR="000F3FD2" w:rsidRPr="00B9580F" w:rsidRDefault="00A67249" w:rsidP="0046106E">
      <w:pPr>
        <w:pStyle w:val="Paragraph"/>
        <w:rPr>
          <w:noProof w:val="0"/>
        </w:rPr>
      </w:pPr>
      <w:r w:rsidRPr="00B9580F">
        <w:rPr>
          <w:noProof w:val="0"/>
        </w:rPr>
        <w:t xml:space="preserve">Updated </w:t>
      </w:r>
      <w:r w:rsidR="00227FA4" w:rsidRPr="00B9580F">
        <w:rPr>
          <w:i/>
          <w:noProof w:val="0"/>
        </w:rPr>
        <w:t>Contract Program</w:t>
      </w:r>
      <w:r w:rsidRPr="00B9580F">
        <w:rPr>
          <w:i/>
          <w:noProof w:val="0"/>
        </w:rPr>
        <w:t>s</w:t>
      </w:r>
      <w:r w:rsidR="000F3FD2" w:rsidRPr="00B9580F">
        <w:rPr>
          <w:noProof w:val="0"/>
        </w:rPr>
        <w:t>:</w:t>
      </w:r>
    </w:p>
    <w:p w14:paraId="7B08472C" w14:textId="5BEE5987" w:rsidR="000F3FD2" w:rsidRPr="00B9580F" w:rsidRDefault="00A67249" w:rsidP="000F3FD2">
      <w:pPr>
        <w:pStyle w:val="Sub-paragraph"/>
        <w:rPr>
          <w:noProof w:val="0"/>
        </w:rPr>
      </w:pPr>
      <w:r w:rsidRPr="00B9580F">
        <w:rPr>
          <w:noProof w:val="0"/>
        </w:rPr>
        <w:t>must</w:t>
      </w:r>
      <w:r w:rsidR="00227FA4" w:rsidRPr="00B9580F">
        <w:rPr>
          <w:noProof w:val="0"/>
        </w:rPr>
        <w:t xml:space="preserve"> tak</w:t>
      </w:r>
      <w:r w:rsidRPr="00B9580F">
        <w:rPr>
          <w:noProof w:val="0"/>
        </w:rPr>
        <w:t>e</w:t>
      </w:r>
      <w:r w:rsidR="00227FA4" w:rsidRPr="00B9580F">
        <w:rPr>
          <w:noProof w:val="0"/>
        </w:rPr>
        <w:t xml:space="preserve"> account </w:t>
      </w:r>
      <w:r w:rsidRPr="00B9580F">
        <w:rPr>
          <w:noProof w:val="0"/>
        </w:rPr>
        <w:t xml:space="preserve">of the Contractor's </w:t>
      </w:r>
      <w:r w:rsidR="00227FA4" w:rsidRPr="00B9580F">
        <w:rPr>
          <w:noProof w:val="0"/>
        </w:rPr>
        <w:t>actual progress</w:t>
      </w:r>
      <w:r w:rsidRPr="00B9580F">
        <w:rPr>
          <w:noProof w:val="0"/>
        </w:rPr>
        <w:t xml:space="preserve"> t</w:t>
      </w:r>
      <w:r w:rsidR="00C80C18" w:rsidRPr="00B9580F">
        <w:rPr>
          <w:noProof w:val="0"/>
        </w:rPr>
        <w:t>o</w:t>
      </w:r>
      <w:r w:rsidRPr="00B9580F">
        <w:rPr>
          <w:noProof w:val="0"/>
        </w:rPr>
        <w:t xml:space="preserve"> the date of the update</w:t>
      </w:r>
      <w:r w:rsidR="00D171C9" w:rsidRPr="00B9580F">
        <w:rPr>
          <w:noProof w:val="0"/>
        </w:rPr>
        <w:t>, unless clause 22.4.3 applies</w:t>
      </w:r>
      <w:r w:rsidR="000F3FD2" w:rsidRPr="00B9580F">
        <w:rPr>
          <w:noProof w:val="0"/>
        </w:rPr>
        <w:t>;</w:t>
      </w:r>
    </w:p>
    <w:p w14:paraId="1DAEAF45" w14:textId="04EB3EF4" w:rsidR="000F3FD2" w:rsidRPr="00B9580F" w:rsidRDefault="00A67249" w:rsidP="000F3FD2">
      <w:pPr>
        <w:pStyle w:val="Sub-paragraph"/>
        <w:rPr>
          <w:noProof w:val="0"/>
        </w:rPr>
      </w:pPr>
      <w:r w:rsidRPr="00B9580F">
        <w:rPr>
          <w:noProof w:val="0"/>
        </w:rPr>
        <w:t>must be submitted promptly to the Principal</w:t>
      </w:r>
      <w:r w:rsidR="000F3FD2" w:rsidRPr="00B9580F">
        <w:rPr>
          <w:noProof w:val="0"/>
        </w:rPr>
        <w:t>;</w:t>
      </w:r>
    </w:p>
    <w:p w14:paraId="26AA4F11" w14:textId="0270D482" w:rsidR="000F3FD2" w:rsidRPr="00B9580F" w:rsidRDefault="00D171C9" w:rsidP="000F3FD2">
      <w:pPr>
        <w:pStyle w:val="Sub-paragraph"/>
        <w:rPr>
          <w:noProof w:val="0"/>
        </w:rPr>
      </w:pPr>
      <w:r w:rsidRPr="00B9580F">
        <w:rPr>
          <w:noProof w:val="0"/>
        </w:rPr>
        <w:t>where submitted in accordance with clause 22.3.4, must comply with the specific requirements of clause 50.1.3; and</w:t>
      </w:r>
      <w:r w:rsidR="00650B34" w:rsidRPr="00B9580F">
        <w:rPr>
          <w:noProof w:val="0"/>
        </w:rPr>
        <w:t xml:space="preserve"> </w:t>
      </w:r>
    </w:p>
    <w:p w14:paraId="7214E5C9" w14:textId="475CA9EF" w:rsidR="004F3869" w:rsidRPr="00B9580F" w:rsidRDefault="004F3869" w:rsidP="004F3869">
      <w:pPr>
        <w:pStyle w:val="Sub-paragraph"/>
        <w:rPr>
          <w:noProof w:val="0"/>
        </w:rPr>
      </w:pPr>
      <w:r w:rsidRPr="00B9580F">
        <w:rPr>
          <w:noProof w:val="0"/>
        </w:rPr>
        <w:t>where</w:t>
      </w:r>
      <w:r w:rsidRPr="00B9580F" w:rsidDel="004F3869">
        <w:rPr>
          <w:noProof w:val="0"/>
        </w:rPr>
        <w:t xml:space="preserve"> </w:t>
      </w:r>
      <w:r w:rsidRPr="00B9580F">
        <w:rPr>
          <w:noProof w:val="0"/>
        </w:rPr>
        <w:t xml:space="preserve">submitted in accordance with clause 22.3.1, must be submitted by the last </w:t>
      </w:r>
      <w:r w:rsidRPr="00B9580F">
        <w:rPr>
          <w:i/>
          <w:iCs/>
          <w:noProof w:val="0"/>
        </w:rPr>
        <w:t>Business Day</w:t>
      </w:r>
      <w:r w:rsidRPr="00B9580F">
        <w:rPr>
          <w:noProof w:val="0"/>
        </w:rPr>
        <w:t xml:space="preserve"> of the month, unless an updated </w:t>
      </w:r>
      <w:r w:rsidRPr="00B9580F">
        <w:rPr>
          <w:i/>
          <w:iCs/>
          <w:noProof w:val="0"/>
        </w:rPr>
        <w:t>Contract Program</w:t>
      </w:r>
      <w:r w:rsidRPr="00B9580F">
        <w:rPr>
          <w:noProof w:val="0"/>
        </w:rPr>
        <w:t xml:space="preserve"> has been submitted</w:t>
      </w:r>
      <w:r w:rsidR="00DF2929" w:rsidRPr="00B9580F">
        <w:rPr>
          <w:noProof w:val="0"/>
        </w:rPr>
        <w:t xml:space="preserve"> </w:t>
      </w:r>
      <w:r w:rsidRPr="00B9580F">
        <w:rPr>
          <w:noProof w:val="0"/>
        </w:rPr>
        <w:t xml:space="preserve">within the preceding </w:t>
      </w:r>
      <w:r w:rsidR="006E5DF1" w:rsidRPr="00B9580F">
        <w:rPr>
          <w:noProof w:val="0"/>
        </w:rPr>
        <w:t>14 days</w:t>
      </w:r>
      <w:r w:rsidRPr="00B9580F">
        <w:rPr>
          <w:noProof w:val="0"/>
        </w:rPr>
        <w:t>.</w:t>
      </w:r>
    </w:p>
    <w:p w14:paraId="4E05C510" w14:textId="23A1EC89" w:rsidR="00227FA4" w:rsidRPr="00B9580F" w:rsidRDefault="00227FA4" w:rsidP="0046106E">
      <w:pPr>
        <w:pStyle w:val="Paragraph"/>
        <w:rPr>
          <w:noProof w:val="0"/>
        </w:rPr>
      </w:pPr>
      <w:r w:rsidRPr="00B9580F">
        <w:rPr>
          <w:noProof w:val="0"/>
        </w:rPr>
        <w:t xml:space="preserve">The Principal need not respond to the Contractor about a </w:t>
      </w:r>
      <w:r w:rsidRPr="00B9580F">
        <w:rPr>
          <w:i/>
          <w:noProof w:val="0"/>
        </w:rPr>
        <w:t>Contract Program</w:t>
      </w:r>
      <w:r w:rsidRPr="00B9580F">
        <w:rPr>
          <w:noProof w:val="0"/>
        </w:rPr>
        <w:t xml:space="preserve">, but if the Principal advises the Contractor that the </w:t>
      </w:r>
      <w:r w:rsidRPr="00B9580F">
        <w:rPr>
          <w:i/>
          <w:noProof w:val="0"/>
        </w:rPr>
        <w:t>Contract Program</w:t>
      </w:r>
      <w:r w:rsidRPr="00B9580F">
        <w:rPr>
          <w:noProof w:val="0"/>
        </w:rPr>
        <w:t xml:space="preserve"> submitted does not comply with the requirements of the Contract, or otherwise instructs the Contractor, the Contractor must revise the </w:t>
      </w:r>
      <w:r w:rsidRPr="00B9580F">
        <w:rPr>
          <w:i/>
          <w:noProof w:val="0"/>
        </w:rPr>
        <w:t>Contract Program</w:t>
      </w:r>
      <w:r w:rsidRPr="00B9580F">
        <w:rPr>
          <w:noProof w:val="0"/>
        </w:rPr>
        <w:t xml:space="preserve"> so that it complies with the requirements of the Contract and the instructions of the Principal, and must submit the revised </w:t>
      </w:r>
      <w:r w:rsidRPr="00B9580F">
        <w:rPr>
          <w:i/>
          <w:noProof w:val="0"/>
        </w:rPr>
        <w:t xml:space="preserve">Contract </w:t>
      </w:r>
      <w:r w:rsidRPr="00B9580F">
        <w:rPr>
          <w:i/>
          <w:noProof w:val="0"/>
        </w:rPr>
        <w:lastRenderedPageBreak/>
        <w:t>Program</w:t>
      </w:r>
      <w:r w:rsidRPr="00B9580F">
        <w:rPr>
          <w:noProof w:val="0"/>
        </w:rPr>
        <w:t xml:space="preserve"> to the Principal within </w:t>
      </w:r>
      <w:r w:rsidR="00A42C38" w:rsidRPr="00B9580F">
        <w:rPr>
          <w:noProof w:val="0"/>
        </w:rPr>
        <w:t xml:space="preserve">7 days </w:t>
      </w:r>
      <w:r w:rsidRPr="00B9580F">
        <w:rPr>
          <w:noProof w:val="0"/>
        </w:rPr>
        <w:t>after receiving the Principal’s advice or instructions.</w:t>
      </w:r>
    </w:p>
    <w:p w14:paraId="4E65E0B0" w14:textId="77777777" w:rsidR="00227FA4" w:rsidRPr="00B9580F" w:rsidRDefault="00227FA4" w:rsidP="00754A45">
      <w:pPr>
        <w:pStyle w:val="Heading4"/>
        <w:rPr>
          <w:noProof w:val="0"/>
        </w:rPr>
      </w:pPr>
      <w:r w:rsidRPr="00B9580F">
        <w:rPr>
          <w:noProof w:val="0"/>
        </w:rPr>
        <w:t>Scheduled Progress</w:t>
      </w:r>
    </w:p>
    <w:p w14:paraId="35698CAA" w14:textId="77777777" w:rsidR="00227FA4" w:rsidRPr="00B9580F" w:rsidRDefault="00227FA4" w:rsidP="0046106E">
      <w:pPr>
        <w:pStyle w:val="Paragraph"/>
        <w:rPr>
          <w:noProof w:val="0"/>
        </w:rPr>
      </w:pPr>
      <w:r w:rsidRPr="00B9580F">
        <w:rPr>
          <w:noProof w:val="0"/>
        </w:rPr>
        <w:t xml:space="preserve">The Contractor must carry out all work in connection with the Contract so as to achieve </w:t>
      </w:r>
      <w:r w:rsidRPr="00B9580F">
        <w:rPr>
          <w:i/>
          <w:noProof w:val="0"/>
        </w:rPr>
        <w:t>Scheduled Progress.</w:t>
      </w:r>
    </w:p>
    <w:p w14:paraId="2D462F99" w14:textId="5FBC5604" w:rsidR="00227FA4" w:rsidRPr="00B9580F" w:rsidRDefault="00930F84" w:rsidP="0046106E">
      <w:pPr>
        <w:pStyle w:val="Paragraph"/>
        <w:rPr>
          <w:noProof w:val="0"/>
        </w:rPr>
      </w:pPr>
      <w:r w:rsidRPr="00B9580F">
        <w:rPr>
          <w:noProof w:val="0"/>
        </w:rPr>
        <w:t>W</w:t>
      </w:r>
      <w:r w:rsidR="00227FA4" w:rsidRPr="00B9580F">
        <w:rPr>
          <w:noProof w:val="0"/>
        </w:rPr>
        <w:t>henever requested</w:t>
      </w:r>
      <w:r w:rsidR="00ED2511" w:rsidRPr="00B9580F">
        <w:rPr>
          <w:noProof w:val="0"/>
        </w:rPr>
        <w:t xml:space="preserve">, </w:t>
      </w:r>
      <w:r w:rsidR="00227FA4" w:rsidRPr="00B9580F">
        <w:rPr>
          <w:noProof w:val="0"/>
        </w:rPr>
        <w:t xml:space="preserve">the Contractor must demonstrate to the Principal that it is achieving </w:t>
      </w:r>
      <w:r w:rsidR="00227FA4" w:rsidRPr="00B9580F">
        <w:rPr>
          <w:i/>
          <w:noProof w:val="0"/>
        </w:rPr>
        <w:t>Scheduled Progress</w:t>
      </w:r>
      <w:r w:rsidRPr="00B9580F">
        <w:rPr>
          <w:b/>
          <w:bCs/>
          <w:noProof w:val="0"/>
        </w:rPr>
        <w:t>.</w:t>
      </w:r>
    </w:p>
    <w:p w14:paraId="789CD240" w14:textId="6D0A6798" w:rsidR="00227FA4" w:rsidRPr="00B9580F" w:rsidRDefault="00227FA4" w:rsidP="0046106E">
      <w:pPr>
        <w:pStyle w:val="Paragraph"/>
        <w:rPr>
          <w:noProof w:val="0"/>
        </w:rPr>
      </w:pPr>
      <w:r w:rsidRPr="00B9580F">
        <w:rPr>
          <w:noProof w:val="0"/>
        </w:rPr>
        <w:t>If the Contractor does not demonstrate to the Principal that it is achieving</w:t>
      </w:r>
      <w:r w:rsidRPr="00B9580F">
        <w:rPr>
          <w:i/>
          <w:noProof w:val="0"/>
        </w:rPr>
        <w:t xml:space="preserve"> Scheduled Progress</w:t>
      </w:r>
      <w:r w:rsidRPr="00B9580F">
        <w:rPr>
          <w:noProof w:val="0"/>
        </w:rPr>
        <w:t xml:space="preserve">, the Principal may instruct the Contractor to take all reasonable steps to achieve </w:t>
      </w:r>
      <w:r w:rsidRPr="00B9580F">
        <w:rPr>
          <w:i/>
          <w:noProof w:val="0"/>
        </w:rPr>
        <w:t xml:space="preserve">Scheduled Progress </w:t>
      </w:r>
      <w:r w:rsidRPr="00B9580F">
        <w:rPr>
          <w:noProof w:val="0"/>
        </w:rPr>
        <w:t xml:space="preserve">at its own cost. An instruction under this clause is not an </w:t>
      </w:r>
      <w:r w:rsidRPr="00B9580F">
        <w:rPr>
          <w:i/>
          <w:noProof w:val="0"/>
        </w:rPr>
        <w:t>Acceleration Notice.</w:t>
      </w:r>
      <w:r w:rsidRPr="00B9580F">
        <w:rPr>
          <w:noProof w:val="0"/>
        </w:rPr>
        <w:t xml:space="preserve"> </w:t>
      </w:r>
    </w:p>
    <w:p w14:paraId="333AE101" w14:textId="77777777" w:rsidR="00227FA4" w:rsidRPr="00B9580F" w:rsidRDefault="00227FA4" w:rsidP="00754A45">
      <w:pPr>
        <w:pStyle w:val="Heading4"/>
        <w:rPr>
          <w:noProof w:val="0"/>
        </w:rPr>
      </w:pPr>
      <w:r w:rsidRPr="00B9580F">
        <w:rPr>
          <w:noProof w:val="0"/>
        </w:rPr>
        <w:t>Minimisation of delay</w:t>
      </w:r>
    </w:p>
    <w:p w14:paraId="74D6B1A9" w14:textId="77777777" w:rsidR="00227FA4" w:rsidRPr="00B9580F" w:rsidRDefault="00227FA4" w:rsidP="0046106E">
      <w:pPr>
        <w:pStyle w:val="Paragraph"/>
        <w:rPr>
          <w:noProof w:val="0"/>
        </w:rPr>
      </w:pPr>
      <w:r w:rsidRPr="00B9580F">
        <w:rPr>
          <w:noProof w:val="0"/>
        </w:rPr>
        <w:t>When there is any change in work in connection with the Contract, or the program or sequence of the work, the Contractor must take all reasonable steps to:</w:t>
      </w:r>
    </w:p>
    <w:p w14:paraId="6B6A997A" w14:textId="77777777" w:rsidR="00227FA4" w:rsidRPr="00B9580F" w:rsidRDefault="00227FA4" w:rsidP="0046106E">
      <w:pPr>
        <w:pStyle w:val="Sub-paragraph"/>
        <w:rPr>
          <w:noProof w:val="0"/>
        </w:rPr>
      </w:pPr>
      <w:r w:rsidRPr="00B9580F">
        <w:rPr>
          <w:noProof w:val="0"/>
        </w:rPr>
        <w:t>carry out any</w:t>
      </w:r>
      <w:r w:rsidRPr="00B9580F">
        <w:rPr>
          <w:i/>
          <w:noProof w:val="0"/>
        </w:rPr>
        <w:t xml:space="preserve"> </w:t>
      </w:r>
      <w:r w:rsidRPr="00B9580F">
        <w:rPr>
          <w:noProof w:val="0"/>
        </w:rPr>
        <w:t>additional work concurrently with other work; and</w:t>
      </w:r>
    </w:p>
    <w:p w14:paraId="738ECB89" w14:textId="77777777" w:rsidR="00227FA4" w:rsidRPr="00B9580F" w:rsidRDefault="00227FA4" w:rsidP="0046106E">
      <w:pPr>
        <w:pStyle w:val="Sub-paragraph"/>
        <w:rPr>
          <w:noProof w:val="0"/>
        </w:rPr>
      </w:pPr>
      <w:r w:rsidRPr="00B9580F">
        <w:rPr>
          <w:noProof w:val="0"/>
        </w:rPr>
        <w:t xml:space="preserve">otherwise minimise any effects on the </w:t>
      </w:r>
      <w:r w:rsidRPr="00B9580F">
        <w:rPr>
          <w:iCs/>
          <w:noProof w:val="0"/>
        </w:rPr>
        <w:t xml:space="preserve">time for </w:t>
      </w:r>
      <w:r w:rsidRPr="00B9580F">
        <w:rPr>
          <w:i/>
          <w:iCs/>
          <w:noProof w:val="0"/>
        </w:rPr>
        <w:t>Completion</w:t>
      </w:r>
      <w:r w:rsidRPr="00B9580F">
        <w:rPr>
          <w:noProof w:val="0"/>
        </w:rPr>
        <w:t>.</w:t>
      </w:r>
    </w:p>
    <w:p w14:paraId="48234E77" w14:textId="77777777" w:rsidR="00227FA4" w:rsidRPr="00B9580F" w:rsidRDefault="00227FA4" w:rsidP="00360859">
      <w:pPr>
        <w:pStyle w:val="Heading3"/>
      </w:pPr>
      <w:bookmarkStart w:id="134" w:name="_Toc271795542"/>
      <w:bookmarkStart w:id="135" w:name="_Toc59095110"/>
      <w:bookmarkStart w:id="136" w:name="_Toc83207848"/>
      <w:bookmarkStart w:id="137" w:name="_Toc144385367"/>
      <w:r w:rsidRPr="00B9580F">
        <w:t>Intellectual property</w:t>
      </w:r>
      <w:bookmarkEnd w:id="134"/>
      <w:bookmarkEnd w:id="135"/>
      <w:bookmarkEnd w:id="136"/>
      <w:bookmarkEnd w:id="137"/>
    </w:p>
    <w:p w14:paraId="0D860346" w14:textId="1D73EFD6" w:rsidR="00227FA4" w:rsidRPr="00B9580F" w:rsidRDefault="00227FA4" w:rsidP="0046106E">
      <w:pPr>
        <w:pStyle w:val="Paragraph"/>
        <w:rPr>
          <w:noProof w:val="0"/>
        </w:rPr>
      </w:pPr>
      <w:r w:rsidRPr="00B9580F">
        <w:rPr>
          <w:noProof w:val="0"/>
        </w:rPr>
        <w:t xml:space="preserve">The Contractor assigns or otherwise transfers </w:t>
      </w:r>
      <w:r w:rsidRPr="00B9580F">
        <w:rPr>
          <w:i/>
          <w:iCs/>
          <w:noProof w:val="0"/>
        </w:rPr>
        <w:t>Intellectual Property Rights</w:t>
      </w:r>
      <w:r w:rsidRPr="00B9580F">
        <w:rPr>
          <w:noProof w:val="0"/>
        </w:rPr>
        <w:t xml:space="preserve"> in all </w:t>
      </w:r>
      <w:r w:rsidRPr="00B9580F">
        <w:rPr>
          <w:i/>
          <w:iCs/>
          <w:noProof w:val="0"/>
        </w:rPr>
        <w:t>Data</w:t>
      </w:r>
      <w:r w:rsidRPr="00B9580F">
        <w:rPr>
          <w:noProof w:val="0"/>
        </w:rPr>
        <w:t xml:space="preserve"> created specifically for the Contract, upon its creation, to the Principal.</w:t>
      </w:r>
      <w:r w:rsidR="00DF2929" w:rsidRPr="00B9580F">
        <w:rPr>
          <w:noProof w:val="0"/>
        </w:rPr>
        <w:t xml:space="preserve"> </w:t>
      </w:r>
      <w:r w:rsidRPr="00B9580F">
        <w:rPr>
          <w:noProof w:val="0"/>
        </w:rPr>
        <w:t xml:space="preserve">The Contractor, at its own cost, will do all things necessary, including execution of all necessary documentation, to vest ownership of all such </w:t>
      </w:r>
      <w:r w:rsidRPr="00B9580F">
        <w:rPr>
          <w:i/>
          <w:iCs/>
          <w:noProof w:val="0"/>
        </w:rPr>
        <w:t>Intellectual Property Rights</w:t>
      </w:r>
      <w:r w:rsidRPr="00B9580F">
        <w:rPr>
          <w:noProof w:val="0"/>
        </w:rPr>
        <w:t xml:space="preserve"> in the Principal.</w:t>
      </w:r>
    </w:p>
    <w:p w14:paraId="69385850" w14:textId="77777777" w:rsidR="00227FA4" w:rsidRPr="00B9580F" w:rsidRDefault="00227FA4" w:rsidP="0046106E">
      <w:pPr>
        <w:pStyle w:val="Paragraph"/>
        <w:rPr>
          <w:noProof w:val="0"/>
        </w:rPr>
      </w:pPr>
      <w:r w:rsidRPr="00B9580F">
        <w:rPr>
          <w:noProof w:val="0"/>
        </w:rPr>
        <w:t xml:space="preserve">The Contractor must include provisions in all Subcontracts and agreements with Consultants to ensure that </w:t>
      </w:r>
      <w:r w:rsidRPr="00B9580F">
        <w:rPr>
          <w:i/>
          <w:iCs/>
          <w:noProof w:val="0"/>
        </w:rPr>
        <w:t>Intellectual Property Rights</w:t>
      </w:r>
      <w:r w:rsidRPr="00B9580F">
        <w:rPr>
          <w:noProof w:val="0"/>
        </w:rPr>
        <w:t xml:space="preserve"> in all </w:t>
      </w:r>
      <w:r w:rsidRPr="00B9580F">
        <w:rPr>
          <w:i/>
          <w:iCs/>
          <w:noProof w:val="0"/>
        </w:rPr>
        <w:t>Data</w:t>
      </w:r>
      <w:r w:rsidRPr="00B9580F">
        <w:rPr>
          <w:noProof w:val="0"/>
        </w:rPr>
        <w:t xml:space="preserve"> created specifically for the Contract are assigned or otherwise transferred to the Principal upon their creation.</w:t>
      </w:r>
    </w:p>
    <w:p w14:paraId="31A0E4A2" w14:textId="77777777" w:rsidR="00227FA4" w:rsidRPr="00B9580F" w:rsidRDefault="00227FA4" w:rsidP="0046106E">
      <w:pPr>
        <w:pStyle w:val="Paragraph"/>
        <w:rPr>
          <w:noProof w:val="0"/>
        </w:rPr>
      </w:pPr>
      <w:r w:rsidRPr="00B9580F">
        <w:rPr>
          <w:noProof w:val="0"/>
        </w:rPr>
        <w:t xml:space="preserve">The Contractor, Subcontractors and Consultants are granted royalty-free licences to use the </w:t>
      </w:r>
      <w:r w:rsidRPr="00B9580F">
        <w:rPr>
          <w:i/>
          <w:iCs/>
          <w:noProof w:val="0"/>
        </w:rPr>
        <w:t>Data</w:t>
      </w:r>
      <w:r w:rsidRPr="00B9580F">
        <w:rPr>
          <w:noProof w:val="0"/>
        </w:rPr>
        <w:t xml:space="preserve"> for the purposes of the Contract.</w:t>
      </w:r>
    </w:p>
    <w:p w14:paraId="046FE017" w14:textId="77777777" w:rsidR="00227FA4" w:rsidRPr="00B9580F" w:rsidRDefault="00227FA4" w:rsidP="0046106E">
      <w:pPr>
        <w:pStyle w:val="Paragraph"/>
        <w:rPr>
          <w:noProof w:val="0"/>
        </w:rPr>
      </w:pPr>
      <w:r w:rsidRPr="00B9580F">
        <w:rPr>
          <w:noProof w:val="0"/>
        </w:rPr>
        <w:t xml:space="preserve">For </w:t>
      </w:r>
      <w:r w:rsidRPr="00B9580F">
        <w:rPr>
          <w:i/>
          <w:noProof w:val="0"/>
        </w:rPr>
        <w:t>Data</w:t>
      </w:r>
      <w:r w:rsidRPr="00B9580F">
        <w:rPr>
          <w:noProof w:val="0"/>
        </w:rPr>
        <w:t xml:space="preserve"> not created specifically for the Contract but required to use, operate, maintain, modify and decommission the Works, the Contractor must obtain irrevocable royalty-free licences to allow the Principal to use that </w:t>
      </w:r>
      <w:r w:rsidRPr="00B9580F">
        <w:rPr>
          <w:i/>
          <w:noProof w:val="0"/>
        </w:rPr>
        <w:t>Data</w:t>
      </w:r>
      <w:r w:rsidRPr="00B9580F">
        <w:rPr>
          <w:noProof w:val="0"/>
        </w:rPr>
        <w:t xml:space="preserve"> for those purposes, including a right to sub-licence. </w:t>
      </w:r>
    </w:p>
    <w:p w14:paraId="52F47F89" w14:textId="77777777" w:rsidR="00227FA4" w:rsidRPr="00B9580F" w:rsidRDefault="00227FA4" w:rsidP="0046106E">
      <w:pPr>
        <w:pStyle w:val="Paragraph"/>
        <w:rPr>
          <w:noProof w:val="0"/>
        </w:rPr>
      </w:pPr>
      <w:r w:rsidRPr="00B9580F">
        <w:rPr>
          <w:noProof w:val="0"/>
        </w:rPr>
        <w:t xml:space="preserve">Licences referred to in clause 23.4 apply in perpetuity from the Date of Contract or (if the </w:t>
      </w:r>
      <w:r w:rsidRPr="00B9580F">
        <w:rPr>
          <w:i/>
          <w:noProof w:val="0"/>
        </w:rPr>
        <w:t>Data</w:t>
      </w:r>
      <w:r w:rsidRPr="00B9580F">
        <w:rPr>
          <w:noProof w:val="0"/>
        </w:rPr>
        <w:t xml:space="preserve"> has not then been created) from the date the </w:t>
      </w:r>
      <w:r w:rsidRPr="00B9580F">
        <w:rPr>
          <w:i/>
          <w:noProof w:val="0"/>
        </w:rPr>
        <w:t>Data</w:t>
      </w:r>
      <w:r w:rsidRPr="00B9580F">
        <w:rPr>
          <w:noProof w:val="0"/>
        </w:rPr>
        <w:t xml:space="preserve"> is created.</w:t>
      </w:r>
    </w:p>
    <w:p w14:paraId="08CD98EB" w14:textId="03C4B7D7" w:rsidR="00227FA4" w:rsidRPr="00B9580F" w:rsidRDefault="00227FA4" w:rsidP="0046106E">
      <w:pPr>
        <w:pStyle w:val="Paragraph"/>
        <w:rPr>
          <w:noProof w:val="0"/>
        </w:rPr>
      </w:pPr>
      <w:r w:rsidRPr="00B9580F">
        <w:rPr>
          <w:noProof w:val="0"/>
        </w:rPr>
        <w:t xml:space="preserve">The Contractor is responsible for the timely payment of all royalties and fees for </w:t>
      </w:r>
      <w:r w:rsidRPr="00B9580F">
        <w:rPr>
          <w:i/>
          <w:noProof w:val="0"/>
        </w:rPr>
        <w:t>Intellectual Property Rights</w:t>
      </w:r>
      <w:r w:rsidRPr="00B9580F">
        <w:rPr>
          <w:noProof w:val="0"/>
        </w:rPr>
        <w:t xml:space="preserve"> it uses in connection with the Contract and the Works.</w:t>
      </w:r>
      <w:r w:rsidR="00DF2929" w:rsidRPr="00B9580F">
        <w:rPr>
          <w:noProof w:val="0"/>
        </w:rPr>
        <w:t xml:space="preserve"> </w:t>
      </w:r>
    </w:p>
    <w:p w14:paraId="5270234C" w14:textId="77777777" w:rsidR="00227FA4" w:rsidRPr="00B9580F" w:rsidRDefault="00227FA4" w:rsidP="0046106E">
      <w:pPr>
        <w:pStyle w:val="Paragraph"/>
        <w:rPr>
          <w:noProof w:val="0"/>
        </w:rPr>
      </w:pPr>
      <w:r w:rsidRPr="00B9580F">
        <w:rPr>
          <w:noProof w:val="0"/>
        </w:rPr>
        <w:t xml:space="preserve">The Contractor indemnifies the Principal against any claims (including </w:t>
      </w:r>
      <w:r w:rsidRPr="00B9580F">
        <w:rPr>
          <w:i/>
          <w:noProof w:val="0"/>
        </w:rPr>
        <w:t>Claims</w:t>
      </w:r>
      <w:r w:rsidRPr="00B9580F">
        <w:rPr>
          <w:noProof w:val="0"/>
        </w:rPr>
        <w:t xml:space="preserve">), actions, loss or damage arising out of any failure to make such payments or any infringement or alleged infringement of </w:t>
      </w:r>
      <w:r w:rsidRPr="00B9580F">
        <w:rPr>
          <w:i/>
          <w:noProof w:val="0"/>
        </w:rPr>
        <w:t>Intellectual Property Rights</w:t>
      </w:r>
      <w:r w:rsidRPr="00B9580F">
        <w:rPr>
          <w:noProof w:val="0"/>
        </w:rPr>
        <w:t xml:space="preserve"> in relation to </w:t>
      </w:r>
      <w:r w:rsidRPr="00B9580F">
        <w:rPr>
          <w:i/>
          <w:noProof w:val="0"/>
        </w:rPr>
        <w:t>Data</w:t>
      </w:r>
      <w:r w:rsidRPr="00B9580F">
        <w:rPr>
          <w:noProof w:val="0"/>
        </w:rPr>
        <w:t xml:space="preserve"> created or provided by the Contractor in connection with the Contract, including any related design, </w:t>
      </w:r>
      <w:r w:rsidRPr="00B9580F">
        <w:rPr>
          <w:i/>
          <w:iCs/>
          <w:noProof w:val="0"/>
        </w:rPr>
        <w:t>materials</w:t>
      </w:r>
      <w:r w:rsidRPr="00B9580F">
        <w:rPr>
          <w:noProof w:val="0"/>
        </w:rPr>
        <w:t>, documents or methods of working, or otherwise in the course of the Contractor’s performance of the Contract</w:t>
      </w:r>
      <w:r w:rsidR="009E016F" w:rsidRPr="00B9580F">
        <w:rPr>
          <w:noProof w:val="0"/>
        </w:rPr>
        <w:t>.</w:t>
      </w:r>
    </w:p>
    <w:p w14:paraId="3306EFBB" w14:textId="77777777" w:rsidR="00227FA4" w:rsidRPr="00B9580F" w:rsidRDefault="00227FA4" w:rsidP="0046106E">
      <w:pPr>
        <w:pStyle w:val="Paragraph"/>
        <w:rPr>
          <w:noProof w:val="0"/>
        </w:rPr>
      </w:pPr>
      <w:r w:rsidRPr="00B9580F">
        <w:rPr>
          <w:noProof w:val="0"/>
        </w:rPr>
        <w:t xml:space="preserve">The Contractor warrants that the </w:t>
      </w:r>
      <w:r w:rsidRPr="00B9580F">
        <w:rPr>
          <w:i/>
          <w:noProof w:val="0"/>
        </w:rPr>
        <w:t>Data</w:t>
      </w:r>
      <w:r w:rsidRPr="00B9580F">
        <w:rPr>
          <w:noProof w:val="0"/>
        </w:rPr>
        <w:t xml:space="preserve"> created or provided by the Contractor under the Contract, including any related design, </w:t>
      </w:r>
      <w:r w:rsidRPr="00B9580F">
        <w:rPr>
          <w:i/>
          <w:iCs/>
          <w:noProof w:val="0"/>
        </w:rPr>
        <w:t>materials,</w:t>
      </w:r>
      <w:r w:rsidRPr="00B9580F">
        <w:rPr>
          <w:noProof w:val="0"/>
        </w:rPr>
        <w:t xml:space="preserve"> documents and methods of working, will not infringe any </w:t>
      </w:r>
      <w:r w:rsidRPr="00B9580F">
        <w:rPr>
          <w:i/>
          <w:noProof w:val="0"/>
        </w:rPr>
        <w:t>Intellectual Property Rights</w:t>
      </w:r>
      <w:r w:rsidRPr="00B9580F">
        <w:rPr>
          <w:noProof w:val="0"/>
        </w:rPr>
        <w:t>.</w:t>
      </w:r>
    </w:p>
    <w:p w14:paraId="2C279999" w14:textId="77777777" w:rsidR="00227FA4" w:rsidRPr="00B9580F" w:rsidRDefault="00227FA4" w:rsidP="0046106E">
      <w:pPr>
        <w:pStyle w:val="Paragraph"/>
        <w:rPr>
          <w:noProof w:val="0"/>
        </w:rPr>
      </w:pPr>
      <w:r w:rsidRPr="00B9580F">
        <w:rPr>
          <w:noProof w:val="0"/>
        </w:rPr>
        <w:t xml:space="preserve">The Contractor must ensure that </w:t>
      </w:r>
      <w:r w:rsidRPr="00B9580F">
        <w:rPr>
          <w:i/>
          <w:noProof w:val="0"/>
        </w:rPr>
        <w:t>Data</w:t>
      </w:r>
      <w:r w:rsidRPr="00B9580F">
        <w:rPr>
          <w:noProof w:val="0"/>
        </w:rPr>
        <w:t xml:space="preserve"> created specifically for the Contract by or for the Contractor is only used for the purposes of the Contract.</w:t>
      </w:r>
    </w:p>
    <w:p w14:paraId="063C530F" w14:textId="77777777" w:rsidR="00227FA4" w:rsidRPr="00B9580F" w:rsidRDefault="00227FA4" w:rsidP="0046106E">
      <w:pPr>
        <w:pStyle w:val="Paragraph"/>
        <w:rPr>
          <w:noProof w:val="0"/>
        </w:rPr>
      </w:pPr>
      <w:r w:rsidRPr="00B9580F">
        <w:rPr>
          <w:noProof w:val="0"/>
        </w:rPr>
        <w:t>The Principal may grant the Contractor a royalty-free licence to use innovations developed during the course of the Contract for purposes agreed by the Principal.</w:t>
      </w:r>
    </w:p>
    <w:p w14:paraId="534B1D12" w14:textId="77777777" w:rsidR="00227FA4" w:rsidRPr="00B9580F" w:rsidRDefault="00227FA4" w:rsidP="0046106E">
      <w:pPr>
        <w:pStyle w:val="Heading3"/>
      </w:pPr>
      <w:bookmarkStart w:id="138" w:name="_Toc271795543"/>
      <w:bookmarkStart w:id="139" w:name="_Toc59095111"/>
      <w:bookmarkStart w:id="140" w:name="_Toc83207849"/>
      <w:bookmarkStart w:id="141" w:name="_Toc144385368"/>
      <w:r w:rsidRPr="00B9580F">
        <w:t>Confidentiality</w:t>
      </w:r>
      <w:bookmarkEnd w:id="138"/>
      <w:bookmarkEnd w:id="139"/>
      <w:bookmarkEnd w:id="140"/>
      <w:bookmarkEnd w:id="141"/>
    </w:p>
    <w:p w14:paraId="03A72558" w14:textId="616BF6B3" w:rsidR="00227FA4" w:rsidRPr="00B9580F" w:rsidRDefault="00227FA4" w:rsidP="00360859">
      <w:pPr>
        <w:pStyle w:val="Paragraph"/>
        <w:rPr>
          <w:noProof w:val="0"/>
        </w:rPr>
      </w:pPr>
      <w:r w:rsidRPr="00B9580F">
        <w:rPr>
          <w:noProof w:val="0"/>
        </w:rPr>
        <w:t xml:space="preserve">The Contractor must maintain all </w:t>
      </w:r>
      <w:r w:rsidRPr="00B9580F">
        <w:rPr>
          <w:i/>
          <w:iCs/>
          <w:noProof w:val="0"/>
        </w:rPr>
        <w:t>Data</w:t>
      </w:r>
      <w:r w:rsidRPr="00B9580F">
        <w:rPr>
          <w:noProof w:val="0"/>
        </w:rPr>
        <w:t xml:space="preserve"> secret and confidential and disclose it only to those persons to whom disclosure is reasonably necessary for the purposes of the Contract.</w:t>
      </w:r>
      <w:r w:rsidR="00DF2929" w:rsidRPr="00B9580F">
        <w:rPr>
          <w:noProof w:val="0"/>
        </w:rPr>
        <w:t xml:space="preserve"> </w:t>
      </w:r>
      <w:r w:rsidRPr="00B9580F">
        <w:rPr>
          <w:noProof w:val="0"/>
        </w:rPr>
        <w:t xml:space="preserve">This provision does not relate to </w:t>
      </w:r>
      <w:r w:rsidRPr="00B9580F">
        <w:rPr>
          <w:i/>
          <w:iCs/>
          <w:noProof w:val="0"/>
        </w:rPr>
        <w:t>Data</w:t>
      </w:r>
      <w:r w:rsidRPr="00B9580F">
        <w:rPr>
          <w:noProof w:val="0"/>
        </w:rPr>
        <w:t xml:space="preserve"> which is generally available to the public or which is required to be disclosed by law.</w:t>
      </w:r>
      <w:r w:rsidR="00DF2929" w:rsidRPr="00B9580F">
        <w:rPr>
          <w:noProof w:val="0"/>
        </w:rPr>
        <w:t xml:space="preserve"> </w:t>
      </w:r>
    </w:p>
    <w:p w14:paraId="3E50405D" w14:textId="77777777" w:rsidR="00227FA4" w:rsidRPr="00B9580F" w:rsidRDefault="00227FA4" w:rsidP="0046106E">
      <w:pPr>
        <w:pStyle w:val="Heading3"/>
      </w:pPr>
      <w:bookmarkStart w:id="142" w:name="_Toc271795544"/>
      <w:bookmarkStart w:id="143" w:name="_Toc59095112"/>
      <w:bookmarkStart w:id="144" w:name="_Toc83207850"/>
      <w:bookmarkStart w:id="145" w:name="_Toc144385369"/>
      <w:r w:rsidRPr="00B9580F">
        <w:lastRenderedPageBreak/>
        <w:t>Media releases and enquiries</w:t>
      </w:r>
      <w:bookmarkEnd w:id="142"/>
      <w:bookmarkEnd w:id="143"/>
      <w:bookmarkEnd w:id="144"/>
      <w:bookmarkEnd w:id="145"/>
      <w:r w:rsidRPr="00B9580F">
        <w:t xml:space="preserve"> </w:t>
      </w:r>
    </w:p>
    <w:p w14:paraId="27C20DBF" w14:textId="77777777" w:rsidR="00227FA4" w:rsidRPr="00B9580F" w:rsidRDefault="00227FA4" w:rsidP="0046106E">
      <w:pPr>
        <w:pStyle w:val="Paragraph"/>
        <w:rPr>
          <w:noProof w:val="0"/>
        </w:rPr>
      </w:pPr>
      <w:r w:rsidRPr="00B9580F">
        <w:rPr>
          <w:noProof w:val="0"/>
        </w:rPr>
        <w:t>The Contractor must obtain the Principal’s prior written consent to:</w:t>
      </w:r>
    </w:p>
    <w:p w14:paraId="5A9629AF" w14:textId="77777777" w:rsidR="00227FA4" w:rsidRPr="00B9580F" w:rsidRDefault="00227FA4" w:rsidP="0046106E">
      <w:pPr>
        <w:pStyle w:val="Sub-paragraph"/>
        <w:rPr>
          <w:noProof w:val="0"/>
        </w:rPr>
      </w:pPr>
      <w:r w:rsidRPr="00B9580F">
        <w:rPr>
          <w:noProof w:val="0"/>
        </w:rPr>
        <w:t xml:space="preserve">any press release or </w:t>
      </w:r>
      <w:r w:rsidR="00144F95" w:rsidRPr="00B9580F">
        <w:rPr>
          <w:noProof w:val="0"/>
        </w:rPr>
        <w:t xml:space="preserve">promotional </w:t>
      </w:r>
      <w:r w:rsidRPr="00B9580F">
        <w:rPr>
          <w:noProof w:val="0"/>
        </w:rPr>
        <w:t>advertisement it wishes to make or place concerning the Contract, the Principal or the Works; and</w:t>
      </w:r>
    </w:p>
    <w:p w14:paraId="4DC9FB7C" w14:textId="77777777" w:rsidR="00227FA4" w:rsidRPr="00B9580F" w:rsidRDefault="00227FA4" w:rsidP="0046106E">
      <w:pPr>
        <w:pStyle w:val="Sub-paragraph"/>
        <w:rPr>
          <w:noProof w:val="0"/>
        </w:rPr>
      </w:pPr>
      <w:r w:rsidRPr="00B9580F">
        <w:rPr>
          <w:noProof w:val="0"/>
        </w:rPr>
        <w:t>the release for publication in any media of any information concerning the Contract, the Principal or the Works.</w:t>
      </w:r>
    </w:p>
    <w:p w14:paraId="58C1A6E0" w14:textId="1D362223" w:rsidR="00227FA4" w:rsidRPr="00B9580F" w:rsidRDefault="00227FA4" w:rsidP="0046106E">
      <w:pPr>
        <w:pStyle w:val="Paragraph"/>
        <w:rPr>
          <w:noProof w:val="0"/>
        </w:rPr>
      </w:pPr>
      <w:r w:rsidRPr="00B9580F">
        <w:rPr>
          <w:noProof w:val="0"/>
        </w:rPr>
        <w:t>The Contractor must refer any media enquiries concerning the Contract, the Principal or the Works to the Principal.</w:t>
      </w:r>
      <w:r w:rsidR="00DF2929" w:rsidRPr="00B9580F">
        <w:rPr>
          <w:noProof w:val="0"/>
        </w:rPr>
        <w:t xml:space="preserve"> </w:t>
      </w:r>
      <w:r w:rsidRPr="00B9580F">
        <w:rPr>
          <w:noProof w:val="0"/>
        </w:rPr>
        <w:t>The Contractor must not respond to any media enquiry without the Principal’s prior written consent.</w:t>
      </w:r>
    </w:p>
    <w:p w14:paraId="182BCF9F" w14:textId="77777777" w:rsidR="00227FA4" w:rsidRPr="00B9580F" w:rsidRDefault="00227FA4" w:rsidP="0046106E">
      <w:pPr>
        <w:pStyle w:val="Paragraph"/>
        <w:rPr>
          <w:noProof w:val="0"/>
        </w:rPr>
      </w:pPr>
      <w:r w:rsidRPr="00B9580F">
        <w:rPr>
          <w:noProof w:val="0"/>
        </w:rPr>
        <w:t xml:space="preserve">The Contractor must ensure that all Consultants, Subcontractors and Suppliers comply with clause </w:t>
      </w:r>
      <w:r w:rsidR="00144F95" w:rsidRPr="00B9580F">
        <w:rPr>
          <w:noProof w:val="0"/>
        </w:rPr>
        <w:t xml:space="preserve">25 </w:t>
      </w:r>
      <w:r w:rsidRPr="00B9580F">
        <w:rPr>
          <w:noProof w:val="0"/>
        </w:rPr>
        <w:t xml:space="preserve">and obtain the Principal’s prior written consent (through the Contractor) before doing anything which, if done by the Contractor, would require the Principal’s prior written consent. </w:t>
      </w:r>
    </w:p>
    <w:p w14:paraId="63C8BDFB" w14:textId="77777777" w:rsidR="00227FA4" w:rsidRPr="00B9580F" w:rsidRDefault="00227FA4" w:rsidP="0046106E">
      <w:pPr>
        <w:pStyle w:val="Paragraph"/>
        <w:rPr>
          <w:noProof w:val="0"/>
        </w:rPr>
      </w:pPr>
      <w:r w:rsidRPr="00B9580F">
        <w:rPr>
          <w:noProof w:val="0"/>
        </w:rPr>
        <w:t>The Principal may give or refuse its consent, in its absolute discretion.</w:t>
      </w:r>
    </w:p>
    <w:p w14:paraId="272D415E" w14:textId="77777777" w:rsidR="00227FA4" w:rsidRPr="00B9580F" w:rsidRDefault="00227FA4" w:rsidP="0046106E">
      <w:pPr>
        <w:pStyle w:val="Heading3"/>
      </w:pPr>
      <w:bookmarkStart w:id="146" w:name="_Toc271795545"/>
      <w:bookmarkStart w:id="147" w:name="_Toc59095113"/>
      <w:bookmarkStart w:id="148" w:name="_Toc83207851"/>
      <w:bookmarkStart w:id="149" w:name="_Toc144385370"/>
      <w:r w:rsidRPr="00B9580F">
        <w:t>Care of people, property and the environment, indemnities and limitations</w:t>
      </w:r>
      <w:bookmarkEnd w:id="146"/>
      <w:bookmarkEnd w:id="147"/>
      <w:bookmarkEnd w:id="148"/>
      <w:bookmarkEnd w:id="149"/>
    </w:p>
    <w:p w14:paraId="0E317E4E" w14:textId="77777777" w:rsidR="00227FA4" w:rsidRPr="00B9580F" w:rsidRDefault="00227FA4" w:rsidP="00754A45">
      <w:pPr>
        <w:pStyle w:val="Heading4"/>
        <w:rPr>
          <w:noProof w:val="0"/>
        </w:rPr>
      </w:pPr>
      <w:r w:rsidRPr="00B9580F">
        <w:rPr>
          <w:noProof w:val="0"/>
        </w:rPr>
        <w:t>Obligations of care</w:t>
      </w:r>
    </w:p>
    <w:p w14:paraId="1BC730EF" w14:textId="77777777" w:rsidR="00227FA4" w:rsidRPr="00B9580F" w:rsidRDefault="00227FA4" w:rsidP="0046106E">
      <w:pPr>
        <w:pStyle w:val="Paragraph"/>
        <w:rPr>
          <w:noProof w:val="0"/>
        </w:rPr>
      </w:pPr>
      <w:r w:rsidRPr="00B9580F">
        <w:rPr>
          <w:noProof w:val="0"/>
        </w:rPr>
        <w:t>The Contractor is responsible for all of the following:</w:t>
      </w:r>
    </w:p>
    <w:p w14:paraId="43ACF5F3" w14:textId="77777777" w:rsidR="0003310F" w:rsidRPr="00B9580F" w:rsidRDefault="00227FA4" w:rsidP="0046106E">
      <w:pPr>
        <w:pStyle w:val="Sub-paragraph"/>
        <w:rPr>
          <w:noProof w:val="0"/>
        </w:rPr>
      </w:pPr>
      <w:r w:rsidRPr="00B9580F">
        <w:rPr>
          <w:noProof w:val="0"/>
        </w:rPr>
        <w:t>preventing personal injury or death</w:t>
      </w:r>
      <w:r w:rsidR="0003310F" w:rsidRPr="00B9580F">
        <w:rPr>
          <w:noProof w:val="0"/>
        </w:rPr>
        <w:t>;</w:t>
      </w:r>
    </w:p>
    <w:p w14:paraId="5D643CCC" w14:textId="77777777" w:rsidR="00227FA4" w:rsidRPr="00B9580F" w:rsidRDefault="0003310F" w:rsidP="0046106E">
      <w:pPr>
        <w:pStyle w:val="Sub-paragraph"/>
        <w:rPr>
          <w:noProof w:val="0"/>
        </w:rPr>
      </w:pPr>
      <w:r w:rsidRPr="00B9580F">
        <w:rPr>
          <w:noProof w:val="0"/>
        </w:rPr>
        <w:t xml:space="preserve">preventing </w:t>
      </w:r>
      <w:r w:rsidR="00227FA4" w:rsidRPr="00B9580F">
        <w:rPr>
          <w:noProof w:val="0"/>
        </w:rPr>
        <w:t>loss or damage to the Site and the Works;</w:t>
      </w:r>
    </w:p>
    <w:p w14:paraId="697D4FEC" w14:textId="77777777" w:rsidR="00227FA4" w:rsidRPr="00B9580F" w:rsidRDefault="00227FA4" w:rsidP="0046106E">
      <w:pPr>
        <w:pStyle w:val="Sub-paragraph"/>
        <w:rPr>
          <w:noProof w:val="0"/>
        </w:rPr>
      </w:pPr>
      <w:r w:rsidRPr="00B9580F">
        <w:rPr>
          <w:noProof w:val="0"/>
        </w:rPr>
        <w:t>preventing loss or damage to adjoining and other properties and the environment arising in connection with carrying out the Works;</w:t>
      </w:r>
    </w:p>
    <w:p w14:paraId="07700D92" w14:textId="77777777" w:rsidR="00227FA4" w:rsidRPr="00B9580F" w:rsidRDefault="00227FA4" w:rsidP="0046106E">
      <w:pPr>
        <w:pStyle w:val="Sub-paragraph"/>
        <w:rPr>
          <w:noProof w:val="0"/>
        </w:rPr>
      </w:pPr>
      <w:r w:rsidRPr="00B9580F">
        <w:rPr>
          <w:noProof w:val="0"/>
        </w:rPr>
        <w:t>locating and caring for existing services;</w:t>
      </w:r>
    </w:p>
    <w:p w14:paraId="70C53EAD" w14:textId="77777777" w:rsidR="00227FA4" w:rsidRPr="00B9580F" w:rsidRDefault="00227FA4" w:rsidP="0046106E">
      <w:pPr>
        <w:pStyle w:val="Sub-paragraph"/>
        <w:rPr>
          <w:noProof w:val="0"/>
        </w:rPr>
      </w:pPr>
      <w:r w:rsidRPr="00B9580F">
        <w:rPr>
          <w:noProof w:val="0"/>
        </w:rPr>
        <w:t>repairing or making good loss or damage to the Works and the Site; and</w:t>
      </w:r>
    </w:p>
    <w:p w14:paraId="5A026C3B" w14:textId="77777777" w:rsidR="00227FA4" w:rsidRPr="00B9580F" w:rsidRDefault="00227FA4" w:rsidP="0046106E">
      <w:pPr>
        <w:pStyle w:val="Sub-paragraph"/>
        <w:rPr>
          <w:noProof w:val="0"/>
        </w:rPr>
      </w:pPr>
      <w:r w:rsidRPr="00B9580F">
        <w:rPr>
          <w:noProof w:val="0"/>
        </w:rPr>
        <w:t>bearing the cost of repairing, or making good, loss or damage to adjoining and other properties and the environment arising in connection with carrying out the Works.</w:t>
      </w:r>
    </w:p>
    <w:p w14:paraId="29FEF72A" w14:textId="77777777" w:rsidR="00227FA4" w:rsidRPr="00B9580F" w:rsidRDefault="00227FA4" w:rsidP="00360859">
      <w:pPr>
        <w:pStyle w:val="Paragraph"/>
        <w:rPr>
          <w:noProof w:val="0"/>
        </w:rPr>
      </w:pPr>
      <w:r w:rsidRPr="00B9580F">
        <w:rPr>
          <w:noProof w:val="0"/>
        </w:rPr>
        <w:t>If</w:t>
      </w:r>
      <w:r w:rsidR="00D95EF7" w:rsidRPr="00B9580F">
        <w:rPr>
          <w:noProof w:val="0"/>
        </w:rPr>
        <w:t>, in the opinion of the Principal,</w:t>
      </w:r>
      <w:r w:rsidRPr="00B9580F">
        <w:rPr>
          <w:noProof w:val="0"/>
        </w:rPr>
        <w:t xml:space="preserve"> urgent action is required to avoid death, injury, loss or damage, and the Contractor does not take the necessary action immediately when the Principal requests it, the Principal may take the action (without relieving the Contractor of its obligations), at the Contractor’s cost, and the Principal’s costs of doing so will be recoverable as a deduction from the </w:t>
      </w:r>
      <w:r w:rsidRPr="00B9580F">
        <w:rPr>
          <w:i/>
          <w:noProof w:val="0"/>
        </w:rPr>
        <w:t>Contract Price</w:t>
      </w:r>
      <w:r w:rsidRPr="00B9580F">
        <w:rPr>
          <w:noProof w:val="0"/>
        </w:rPr>
        <w:t>.</w:t>
      </w:r>
    </w:p>
    <w:p w14:paraId="355CD708" w14:textId="77777777" w:rsidR="00227FA4" w:rsidRPr="00B9580F" w:rsidRDefault="00227FA4" w:rsidP="00754A45">
      <w:pPr>
        <w:pStyle w:val="Heading4"/>
        <w:rPr>
          <w:noProof w:val="0"/>
        </w:rPr>
      </w:pPr>
      <w:r w:rsidRPr="00B9580F">
        <w:rPr>
          <w:noProof w:val="0"/>
        </w:rPr>
        <w:t>Indemnities for property, personal injury or death</w:t>
      </w:r>
    </w:p>
    <w:p w14:paraId="45B22067" w14:textId="77777777" w:rsidR="00227FA4" w:rsidRPr="00B9580F" w:rsidRDefault="00227FA4" w:rsidP="0046106E">
      <w:pPr>
        <w:pStyle w:val="Paragraph"/>
        <w:rPr>
          <w:noProof w:val="0"/>
        </w:rPr>
      </w:pPr>
      <w:r w:rsidRPr="00B9580F">
        <w:rPr>
          <w:noProof w:val="0"/>
        </w:rPr>
        <w:t>The Contractor indemnifies the Principal against loss or damage to:</w:t>
      </w:r>
    </w:p>
    <w:p w14:paraId="5D91E8BB" w14:textId="77777777" w:rsidR="00227FA4" w:rsidRPr="00B9580F" w:rsidRDefault="00227FA4" w:rsidP="0046106E">
      <w:pPr>
        <w:pStyle w:val="Sub-paragraph"/>
        <w:rPr>
          <w:noProof w:val="0"/>
        </w:rPr>
      </w:pPr>
      <w:r w:rsidRPr="00B9580F">
        <w:rPr>
          <w:noProof w:val="0"/>
        </w:rPr>
        <w:t xml:space="preserve">the Works, from the date the Contractor begins carrying out the Works; and </w:t>
      </w:r>
    </w:p>
    <w:p w14:paraId="419A3B8E" w14:textId="77777777" w:rsidR="00227FA4" w:rsidRPr="00B9580F" w:rsidRDefault="00227FA4" w:rsidP="0046106E">
      <w:pPr>
        <w:pStyle w:val="Sub-paragraph"/>
        <w:rPr>
          <w:noProof w:val="0"/>
        </w:rPr>
      </w:pPr>
      <w:r w:rsidRPr="00B9580F">
        <w:rPr>
          <w:noProof w:val="0"/>
        </w:rPr>
        <w:t xml:space="preserve">the Site and anything brought onto the Site for the purposes of the Contract from the date the Contractor is given access to the Site, or the relevant part of the Site, </w:t>
      </w:r>
    </w:p>
    <w:p w14:paraId="54EB8675" w14:textId="77777777" w:rsidR="00227FA4" w:rsidRPr="00B9580F" w:rsidRDefault="00227FA4" w:rsidP="00754A45">
      <w:pPr>
        <w:pStyle w:val="ParaNoNumber"/>
        <w:rPr>
          <w:noProof w:val="0"/>
        </w:rPr>
      </w:pPr>
      <w:r w:rsidRPr="00B9580F">
        <w:rPr>
          <w:noProof w:val="0"/>
        </w:rPr>
        <w:t xml:space="preserve">until and including the </w:t>
      </w:r>
      <w:r w:rsidRPr="00B9580F">
        <w:rPr>
          <w:i/>
          <w:iCs/>
          <w:noProof w:val="0"/>
        </w:rPr>
        <w:t>Actual Completion Date</w:t>
      </w:r>
      <w:r w:rsidRPr="00B9580F">
        <w:rPr>
          <w:noProof w:val="0"/>
        </w:rPr>
        <w:t xml:space="preserve"> of the whole of the Works except that, in respect of any part of the Works which is occupied or taken into use by the Principal under clause 64, this indemnity ceases when that part is occupied or taken into use and the indemnity in clause 26.4 then applies as if the </w:t>
      </w:r>
      <w:r w:rsidRPr="00B9580F">
        <w:rPr>
          <w:i/>
          <w:noProof w:val="0"/>
        </w:rPr>
        <w:t>Actual Completion Date</w:t>
      </w:r>
      <w:r w:rsidRPr="00B9580F">
        <w:rPr>
          <w:noProof w:val="0"/>
        </w:rPr>
        <w:t xml:space="preserve"> had been achieved</w:t>
      </w:r>
      <w:r w:rsidR="00D95EF7" w:rsidRPr="00B9580F">
        <w:rPr>
          <w:noProof w:val="0"/>
        </w:rPr>
        <w:t xml:space="preserve"> with respect to that part</w:t>
      </w:r>
      <w:r w:rsidRPr="00B9580F">
        <w:rPr>
          <w:noProof w:val="0"/>
        </w:rPr>
        <w:t>.</w:t>
      </w:r>
    </w:p>
    <w:p w14:paraId="6A922878" w14:textId="77777777" w:rsidR="00227FA4" w:rsidRPr="00B9580F" w:rsidRDefault="00227FA4" w:rsidP="00360859">
      <w:pPr>
        <w:pStyle w:val="Paragraph"/>
        <w:rPr>
          <w:noProof w:val="0"/>
        </w:rPr>
      </w:pPr>
      <w:r w:rsidRPr="00B9580F">
        <w:rPr>
          <w:noProof w:val="0"/>
        </w:rPr>
        <w:t xml:space="preserve">After the </w:t>
      </w:r>
      <w:r w:rsidRPr="00B9580F">
        <w:rPr>
          <w:i/>
          <w:noProof w:val="0"/>
        </w:rPr>
        <w:t>Actual Completion Date</w:t>
      </w:r>
      <w:r w:rsidRPr="00B9580F">
        <w:rPr>
          <w:noProof w:val="0"/>
        </w:rPr>
        <w:t xml:space="preserve"> of the whole of the Works, the Contractor indemnifies the Principal against loss or damage to the Works, the Site, and anything brought onto the Site for the purposes of the Contract:</w:t>
      </w:r>
    </w:p>
    <w:p w14:paraId="04276800" w14:textId="77777777" w:rsidR="00227FA4" w:rsidRPr="00B9580F" w:rsidRDefault="00227FA4" w:rsidP="0046106E">
      <w:pPr>
        <w:pStyle w:val="Sub-paragraph"/>
        <w:rPr>
          <w:noProof w:val="0"/>
        </w:rPr>
      </w:pPr>
      <w:r w:rsidRPr="00B9580F">
        <w:rPr>
          <w:noProof w:val="0"/>
        </w:rPr>
        <w:t>arising out of carrying out its obligations under the Contract, including carrying out</w:t>
      </w:r>
      <w:r w:rsidRPr="00B9580F">
        <w:rPr>
          <w:i/>
          <w:noProof w:val="0"/>
        </w:rPr>
        <w:t xml:space="preserve"> Variations</w:t>
      </w:r>
      <w:r w:rsidRPr="00B9580F">
        <w:rPr>
          <w:noProof w:val="0"/>
        </w:rPr>
        <w:t>, making good</w:t>
      </w:r>
      <w:r w:rsidRPr="00B9580F">
        <w:rPr>
          <w:i/>
          <w:noProof w:val="0"/>
        </w:rPr>
        <w:t xml:space="preserve"> Defects</w:t>
      </w:r>
      <w:r w:rsidRPr="00B9580F">
        <w:rPr>
          <w:noProof w:val="0"/>
        </w:rPr>
        <w:t xml:space="preserve"> and removing </w:t>
      </w:r>
      <w:r w:rsidRPr="00B9580F">
        <w:rPr>
          <w:i/>
          <w:noProof w:val="0"/>
        </w:rPr>
        <w:t>Materials</w:t>
      </w:r>
      <w:r w:rsidRPr="00B9580F">
        <w:rPr>
          <w:noProof w:val="0"/>
        </w:rPr>
        <w:t xml:space="preserve"> from the Site</w:t>
      </w:r>
      <w:r w:rsidR="00144F95" w:rsidRPr="00B9580F">
        <w:rPr>
          <w:noProof w:val="0"/>
        </w:rPr>
        <w:t>;</w:t>
      </w:r>
      <w:r w:rsidRPr="00B9580F">
        <w:rPr>
          <w:noProof w:val="0"/>
        </w:rPr>
        <w:t xml:space="preserve"> or</w:t>
      </w:r>
    </w:p>
    <w:p w14:paraId="76CD8AC2" w14:textId="77777777" w:rsidR="00227FA4" w:rsidRPr="00B9580F" w:rsidRDefault="00227FA4" w:rsidP="0046106E">
      <w:pPr>
        <w:pStyle w:val="Sub-paragraph"/>
        <w:rPr>
          <w:noProof w:val="0"/>
        </w:rPr>
      </w:pPr>
      <w:r w:rsidRPr="00B9580F">
        <w:rPr>
          <w:noProof w:val="0"/>
        </w:rPr>
        <w:t>which occurred while the Contractor indemnified the Principal under clause 26.3.</w:t>
      </w:r>
    </w:p>
    <w:p w14:paraId="46512E9C" w14:textId="77777777" w:rsidR="00227FA4" w:rsidRPr="00B9580F" w:rsidRDefault="00227FA4" w:rsidP="00360859">
      <w:pPr>
        <w:pStyle w:val="Paragraph"/>
        <w:rPr>
          <w:noProof w:val="0"/>
        </w:rPr>
      </w:pPr>
      <w:r w:rsidRPr="00B9580F">
        <w:rPr>
          <w:noProof w:val="0"/>
        </w:rPr>
        <w:t>The Contractor’s liability for loss or damage under clauses 26.3 and 26.4 is reduced to the extent that the loss or damage is contributed to or caused by:</w:t>
      </w:r>
    </w:p>
    <w:p w14:paraId="3375F382" w14:textId="77777777" w:rsidR="00227FA4" w:rsidRPr="00B9580F" w:rsidRDefault="00227FA4" w:rsidP="0046106E">
      <w:pPr>
        <w:pStyle w:val="Sub-paragraph"/>
        <w:rPr>
          <w:noProof w:val="0"/>
        </w:rPr>
      </w:pPr>
      <w:r w:rsidRPr="00B9580F">
        <w:rPr>
          <w:noProof w:val="0"/>
        </w:rPr>
        <w:t>any act or omission of the Principal</w:t>
      </w:r>
      <w:r w:rsidR="00144F95" w:rsidRPr="00B9580F">
        <w:rPr>
          <w:noProof w:val="0"/>
        </w:rPr>
        <w:t>;</w:t>
      </w:r>
    </w:p>
    <w:p w14:paraId="4F0B9E17" w14:textId="77777777" w:rsidR="00227FA4" w:rsidRPr="00B9580F" w:rsidRDefault="00227FA4" w:rsidP="0046106E">
      <w:pPr>
        <w:pStyle w:val="Sub-paragraph"/>
        <w:rPr>
          <w:noProof w:val="0"/>
        </w:rPr>
      </w:pPr>
      <w:r w:rsidRPr="00B9580F">
        <w:rPr>
          <w:noProof w:val="0"/>
        </w:rPr>
        <w:t>any risk specifically excepted in the Contract;</w:t>
      </w:r>
    </w:p>
    <w:p w14:paraId="0BBCA65C" w14:textId="77777777" w:rsidR="00227FA4" w:rsidRPr="00B9580F" w:rsidRDefault="00227FA4" w:rsidP="0046106E">
      <w:pPr>
        <w:pStyle w:val="Sub-paragraph"/>
        <w:rPr>
          <w:noProof w:val="0"/>
        </w:rPr>
      </w:pPr>
      <w:r w:rsidRPr="00B9580F">
        <w:rPr>
          <w:noProof w:val="0"/>
        </w:rPr>
        <w:lastRenderedPageBreak/>
        <w:t>war, invasion, act of foreign enemies, hostilities, (whether war be declared or not), act of terrorism, civil war, rebellion, revolution, insurrection or military or usurped power, martial law or confiscation by order of any Government or public authority; or</w:t>
      </w:r>
    </w:p>
    <w:p w14:paraId="5F46CE45" w14:textId="77777777" w:rsidR="00227FA4" w:rsidRPr="00B9580F" w:rsidRDefault="00227FA4" w:rsidP="0046106E">
      <w:pPr>
        <w:pStyle w:val="Sub-paragraph"/>
        <w:rPr>
          <w:noProof w:val="0"/>
        </w:rPr>
      </w:pPr>
      <w:r w:rsidRPr="00B9580F">
        <w:rPr>
          <w:noProof w:val="0"/>
        </w:rPr>
        <w:t>ionising radiations or contamination by radioactivity from any nuclear fuel or from any nuclear waste from the combustion of nuclear fuel not caused by the Contractor or any of its Subcontractors, Consultants or Suppliers.</w:t>
      </w:r>
    </w:p>
    <w:p w14:paraId="3A640568" w14:textId="77777777" w:rsidR="00227FA4" w:rsidRPr="00B9580F" w:rsidRDefault="00227FA4" w:rsidP="00360859">
      <w:pPr>
        <w:pStyle w:val="Paragraph"/>
        <w:rPr>
          <w:noProof w:val="0"/>
        </w:rPr>
      </w:pPr>
      <w:r w:rsidRPr="00B9580F">
        <w:rPr>
          <w:noProof w:val="0"/>
        </w:rPr>
        <w:t>The Contractor indemnifies the Principal against the following where they arise in connection with carrying out the Works:</w:t>
      </w:r>
    </w:p>
    <w:p w14:paraId="2A30468B" w14:textId="77777777" w:rsidR="00227FA4" w:rsidRPr="00B9580F" w:rsidRDefault="00227FA4" w:rsidP="0046106E">
      <w:pPr>
        <w:pStyle w:val="Sub-paragraph"/>
        <w:rPr>
          <w:noProof w:val="0"/>
        </w:rPr>
      </w:pPr>
      <w:r w:rsidRPr="00B9580F">
        <w:rPr>
          <w:noProof w:val="0"/>
        </w:rPr>
        <w:t xml:space="preserve">all damage to property other than property covered under clause 26.3; </w:t>
      </w:r>
    </w:p>
    <w:p w14:paraId="190EFB38" w14:textId="1C93A004" w:rsidR="00227FA4" w:rsidRPr="00B9580F" w:rsidRDefault="00227FA4" w:rsidP="0046106E">
      <w:pPr>
        <w:pStyle w:val="Sub-paragraph"/>
        <w:rPr>
          <w:noProof w:val="0"/>
        </w:rPr>
      </w:pPr>
      <w:r w:rsidRPr="00B9580F">
        <w:rPr>
          <w:noProof w:val="0"/>
        </w:rPr>
        <w:t xml:space="preserve">all claims (including </w:t>
      </w:r>
      <w:r w:rsidRPr="00B9580F">
        <w:rPr>
          <w:i/>
          <w:noProof w:val="0"/>
        </w:rPr>
        <w:t>Claims</w:t>
      </w:r>
      <w:r w:rsidRPr="00B9580F">
        <w:rPr>
          <w:noProof w:val="0"/>
        </w:rPr>
        <w:t>), actions, other liability, and loss, including loss of use, in connection with property other than property covered under clause 26.3</w:t>
      </w:r>
      <w:r w:rsidR="00314022" w:rsidRPr="00B9580F">
        <w:rPr>
          <w:noProof w:val="0"/>
        </w:rPr>
        <w:t>; and</w:t>
      </w:r>
    </w:p>
    <w:p w14:paraId="6EC85A13" w14:textId="77777777" w:rsidR="00227FA4" w:rsidRPr="00B9580F" w:rsidRDefault="00227FA4" w:rsidP="0046106E">
      <w:pPr>
        <w:pStyle w:val="Sub-paragraph"/>
        <w:rPr>
          <w:noProof w:val="0"/>
        </w:rPr>
      </w:pPr>
      <w:r w:rsidRPr="00B9580F">
        <w:rPr>
          <w:noProof w:val="0"/>
        </w:rPr>
        <w:t xml:space="preserve">all claims (including </w:t>
      </w:r>
      <w:r w:rsidRPr="00B9580F">
        <w:rPr>
          <w:i/>
          <w:noProof w:val="0"/>
        </w:rPr>
        <w:t>Claims</w:t>
      </w:r>
      <w:r w:rsidRPr="00B9580F">
        <w:rPr>
          <w:noProof w:val="0"/>
        </w:rPr>
        <w:t>), actions, other liability, and loss in connection with personal injury, or death.</w:t>
      </w:r>
    </w:p>
    <w:p w14:paraId="173476BA" w14:textId="77777777" w:rsidR="00227FA4" w:rsidRPr="00B9580F" w:rsidRDefault="00227FA4" w:rsidP="00360859">
      <w:pPr>
        <w:pStyle w:val="Paragraph"/>
        <w:rPr>
          <w:noProof w:val="0"/>
        </w:rPr>
      </w:pPr>
      <w:r w:rsidRPr="00B9580F">
        <w:rPr>
          <w:noProof w:val="0"/>
        </w:rPr>
        <w:t>The Contractor’s liability to indemnify the Principal under clause 26.6 is reduced to the extent that the loss, damage, injury or death is contributed to or caused by an act or omission by the Principal.</w:t>
      </w:r>
    </w:p>
    <w:p w14:paraId="52BB7FBB" w14:textId="77777777" w:rsidR="00227FA4" w:rsidRPr="00B9580F" w:rsidRDefault="00227FA4" w:rsidP="00754A45">
      <w:pPr>
        <w:pStyle w:val="Heading4"/>
        <w:rPr>
          <w:noProof w:val="0"/>
        </w:rPr>
      </w:pPr>
      <w:r w:rsidRPr="00B9580F">
        <w:rPr>
          <w:noProof w:val="0"/>
        </w:rPr>
        <w:t>Limitation of liability</w:t>
      </w:r>
    </w:p>
    <w:p w14:paraId="7E2011AE" w14:textId="2549B7FC" w:rsidR="00227FA4" w:rsidRPr="00B9580F" w:rsidRDefault="008401A8" w:rsidP="0046106E">
      <w:pPr>
        <w:pStyle w:val="Paragraph"/>
        <w:rPr>
          <w:noProof w:val="0"/>
        </w:rPr>
      </w:pPr>
      <w:r w:rsidRPr="00B9580F">
        <w:rPr>
          <w:noProof w:val="0"/>
        </w:rPr>
        <w:t>Subject to clause 26.9, t</w:t>
      </w:r>
      <w:r w:rsidR="00227FA4" w:rsidRPr="00B9580F">
        <w:rPr>
          <w:noProof w:val="0"/>
        </w:rPr>
        <w:t>he Contractor's liability to the Principal in connection with loss or liability other than for personal injury or death, in respect of any one occurrence arising in connection with the Contract is limited to the amount stated in Contract Information item 19.</w:t>
      </w:r>
    </w:p>
    <w:p w14:paraId="2F533DDE" w14:textId="77777777" w:rsidR="00227FA4" w:rsidRPr="00B9580F" w:rsidRDefault="00227FA4" w:rsidP="0046106E">
      <w:pPr>
        <w:pStyle w:val="Paragraph"/>
        <w:rPr>
          <w:noProof w:val="0"/>
        </w:rPr>
      </w:pPr>
      <w:r w:rsidRPr="00B9580F">
        <w:rPr>
          <w:noProof w:val="0"/>
        </w:rPr>
        <w:t>Clause 26.8 does not limit or affect any liability of the Contractor in respect of claims, actions, costs, losses, damages or liability in connection with:</w:t>
      </w:r>
    </w:p>
    <w:p w14:paraId="277938A7" w14:textId="77777777" w:rsidR="00227FA4" w:rsidRPr="00B9580F" w:rsidRDefault="00227FA4" w:rsidP="0046106E">
      <w:pPr>
        <w:pStyle w:val="Sub-paragraph"/>
        <w:rPr>
          <w:noProof w:val="0"/>
        </w:rPr>
      </w:pPr>
      <w:r w:rsidRPr="00B9580F">
        <w:rPr>
          <w:noProof w:val="0"/>
        </w:rPr>
        <w:t>liability which cannot be limited at law;</w:t>
      </w:r>
    </w:p>
    <w:p w14:paraId="707F31B0" w14:textId="77777777" w:rsidR="00227FA4" w:rsidRPr="00B9580F" w:rsidRDefault="00227FA4" w:rsidP="0046106E">
      <w:pPr>
        <w:pStyle w:val="Sub-paragraph"/>
        <w:rPr>
          <w:noProof w:val="0"/>
        </w:rPr>
      </w:pPr>
      <w:r w:rsidRPr="00B9580F">
        <w:rPr>
          <w:noProof w:val="0"/>
        </w:rPr>
        <w:t>intellectual property and indemnities given by the Contractor in connection with intellectual property;</w:t>
      </w:r>
    </w:p>
    <w:p w14:paraId="5AA210AA" w14:textId="77777777" w:rsidR="00227FA4" w:rsidRPr="00B9580F" w:rsidRDefault="00227FA4" w:rsidP="0046106E">
      <w:pPr>
        <w:pStyle w:val="Sub-paragraph"/>
        <w:rPr>
          <w:noProof w:val="0"/>
        </w:rPr>
      </w:pPr>
      <w:r w:rsidRPr="00B9580F">
        <w:rPr>
          <w:noProof w:val="0"/>
        </w:rPr>
        <w:t xml:space="preserve">conduct of the Contractor which is </w:t>
      </w:r>
      <w:r w:rsidR="00D95EF7" w:rsidRPr="00B9580F">
        <w:rPr>
          <w:noProof w:val="0"/>
        </w:rPr>
        <w:t xml:space="preserve">negligent or is </w:t>
      </w:r>
      <w:r w:rsidRPr="00B9580F">
        <w:rPr>
          <w:noProof w:val="0"/>
        </w:rPr>
        <w:t xml:space="preserve">carried out with wilful or reckless disregard for the consequences to the Principal, the public or the environment; </w:t>
      </w:r>
    </w:p>
    <w:p w14:paraId="166640F9" w14:textId="77777777" w:rsidR="00227FA4" w:rsidRPr="00B9580F" w:rsidRDefault="00227FA4" w:rsidP="0046106E">
      <w:pPr>
        <w:pStyle w:val="Sub-paragraph"/>
        <w:rPr>
          <w:noProof w:val="0"/>
        </w:rPr>
      </w:pPr>
      <w:r w:rsidRPr="00B9580F">
        <w:rPr>
          <w:noProof w:val="0"/>
        </w:rPr>
        <w:t>fraudulent or criminal conduct;</w:t>
      </w:r>
    </w:p>
    <w:p w14:paraId="6BD7438E" w14:textId="77777777" w:rsidR="00D95EF7" w:rsidRPr="00B9580F" w:rsidRDefault="00D95EF7" w:rsidP="0046106E">
      <w:pPr>
        <w:pStyle w:val="Sub-paragraph"/>
        <w:rPr>
          <w:noProof w:val="0"/>
        </w:rPr>
      </w:pPr>
      <w:r w:rsidRPr="00B9580F">
        <w:rPr>
          <w:noProof w:val="0"/>
        </w:rPr>
        <w:t>the Contactor’s abandonment of its obligations under the Contract; or</w:t>
      </w:r>
    </w:p>
    <w:p w14:paraId="3C479A25" w14:textId="77777777" w:rsidR="00227FA4" w:rsidRPr="00B9580F" w:rsidRDefault="00227FA4" w:rsidP="0046106E">
      <w:pPr>
        <w:pStyle w:val="Sub-paragraph"/>
        <w:rPr>
          <w:noProof w:val="0"/>
        </w:rPr>
      </w:pPr>
      <w:r w:rsidRPr="00B9580F">
        <w:rPr>
          <w:noProof w:val="0"/>
        </w:rPr>
        <w:t>the Contractor’s obligation to pay liquidated damages under the Contract.</w:t>
      </w:r>
    </w:p>
    <w:p w14:paraId="21F14526" w14:textId="77777777" w:rsidR="00227FA4" w:rsidRPr="00B9580F" w:rsidRDefault="00227FA4" w:rsidP="0046106E">
      <w:pPr>
        <w:pStyle w:val="Paragraph"/>
        <w:rPr>
          <w:noProof w:val="0"/>
        </w:rPr>
      </w:pPr>
      <w:r w:rsidRPr="00B9580F">
        <w:rPr>
          <w:noProof w:val="0"/>
        </w:rPr>
        <w:t xml:space="preserve">The Contractor’s liability may be further limited to the extent that the </w:t>
      </w:r>
      <w:r w:rsidRPr="00B9580F">
        <w:rPr>
          <w:i/>
          <w:noProof w:val="0"/>
        </w:rPr>
        <w:t>Professional Standards Act 1994</w:t>
      </w:r>
      <w:r w:rsidRPr="00B9580F">
        <w:rPr>
          <w:noProof w:val="0"/>
        </w:rPr>
        <w:t xml:space="preserve"> (NSW), or any equivalent statutory provision in any other state or territory, applies.</w:t>
      </w:r>
    </w:p>
    <w:p w14:paraId="3FF69620" w14:textId="77777777" w:rsidR="00227FA4" w:rsidRPr="00B9580F" w:rsidRDefault="00227FA4" w:rsidP="00754A45">
      <w:pPr>
        <w:pStyle w:val="Heading4"/>
        <w:rPr>
          <w:noProof w:val="0"/>
        </w:rPr>
      </w:pPr>
      <w:r w:rsidRPr="00B9580F">
        <w:rPr>
          <w:noProof w:val="0"/>
        </w:rPr>
        <w:t>Consequential loss</w:t>
      </w:r>
    </w:p>
    <w:p w14:paraId="71EA22DD" w14:textId="77777777" w:rsidR="00227FA4" w:rsidRPr="00B9580F" w:rsidRDefault="00227FA4" w:rsidP="0046106E">
      <w:pPr>
        <w:pStyle w:val="Paragraph"/>
        <w:rPr>
          <w:noProof w:val="0"/>
        </w:rPr>
      </w:pPr>
      <w:r w:rsidRPr="00B9580F">
        <w:rPr>
          <w:noProof w:val="0"/>
        </w:rPr>
        <w:t>The Contractor is not liable to the Principal for any loss of profit, loss of any contract, loss of revenue, loss of use, loss of business opportunities, loss of anticipated savings, damage to goodwill, loss of customers or any indirect or consequential losses or damages not in the reasonable contemplation of the parties at the Date of Contract, arising in connection with the Contract, other than:</w:t>
      </w:r>
    </w:p>
    <w:p w14:paraId="3E485EF0" w14:textId="77777777" w:rsidR="00227FA4" w:rsidRPr="00B9580F" w:rsidRDefault="00227FA4" w:rsidP="0046106E">
      <w:pPr>
        <w:pStyle w:val="Sub-paragraph"/>
        <w:rPr>
          <w:noProof w:val="0"/>
        </w:rPr>
      </w:pPr>
      <w:r w:rsidRPr="00B9580F">
        <w:rPr>
          <w:noProof w:val="0"/>
        </w:rPr>
        <w:t>loss in connection with any of the matters referred to in clause 26.9; or</w:t>
      </w:r>
    </w:p>
    <w:p w14:paraId="796EF154" w14:textId="77777777" w:rsidR="00227FA4" w:rsidRPr="00B9580F" w:rsidRDefault="00227FA4" w:rsidP="0046106E">
      <w:pPr>
        <w:pStyle w:val="Sub-paragraph"/>
        <w:rPr>
          <w:noProof w:val="0"/>
        </w:rPr>
      </w:pPr>
      <w:r w:rsidRPr="00B9580F">
        <w:rPr>
          <w:noProof w:val="0"/>
        </w:rPr>
        <w:t>loss that is or should be covered by insurance required under the Contract to be held by the Principal or the Contractor, or which would have been covered but for an act or omission of the Contractor or any of its employees, agents, Subcontractors, Suppliers or Consultants.</w:t>
      </w:r>
    </w:p>
    <w:p w14:paraId="302D230B" w14:textId="77777777" w:rsidR="009123F0" w:rsidRPr="00B9580F" w:rsidRDefault="009123F0" w:rsidP="009123F0">
      <w:pPr>
        <w:pStyle w:val="SCC-L4"/>
      </w:pPr>
      <w:r w:rsidRPr="00B9580F">
        <w:t>Exclusion of proportionate liability</w:t>
      </w:r>
    </w:p>
    <w:p w14:paraId="5A7CB026" w14:textId="77777777" w:rsidR="00227FA4" w:rsidRPr="00B9580F" w:rsidRDefault="00227FA4" w:rsidP="0046106E">
      <w:pPr>
        <w:pStyle w:val="Paragraph"/>
        <w:rPr>
          <w:noProof w:val="0"/>
        </w:rPr>
      </w:pPr>
      <w:r w:rsidRPr="00B9580F">
        <w:rPr>
          <w:noProof w:val="0"/>
        </w:rPr>
        <w:t xml:space="preserve">If Contract Information item 20 states that proportionate liability is excluded from the Contract then, to the extent permitted by law, the operation of Part 4 of the </w:t>
      </w:r>
      <w:r w:rsidRPr="00B9580F">
        <w:rPr>
          <w:i/>
          <w:noProof w:val="0"/>
        </w:rPr>
        <w:t>Civil Liability Act 2002</w:t>
      </w:r>
      <w:r w:rsidRPr="00B9580F">
        <w:rPr>
          <w:noProof w:val="0"/>
        </w:rPr>
        <w:t xml:space="preserve"> (NSW), and any equivalent statutory provision, is excluded in relation to all rights, obligations and liabilities in connection with the Contract whether such rights, obligations or liabilities are sought to be enforced as a breach of contract or a claim in tort or otherwise.</w:t>
      </w:r>
      <w:r w:rsidRPr="00B9580F" w:rsidDel="00DE2E4B">
        <w:rPr>
          <w:noProof w:val="0"/>
        </w:rPr>
        <w:t xml:space="preserve"> </w:t>
      </w:r>
    </w:p>
    <w:p w14:paraId="7C7E8DFF" w14:textId="77777777" w:rsidR="00E04918" w:rsidRPr="00B9580F" w:rsidRDefault="00E04918" w:rsidP="00E04918">
      <w:pPr>
        <w:pStyle w:val="Paragraph"/>
        <w:numPr>
          <w:ilvl w:val="0"/>
          <w:numId w:val="0"/>
        </w:numPr>
        <w:ind w:left="1134"/>
        <w:rPr>
          <w:noProof w:val="0"/>
        </w:rPr>
      </w:pPr>
    </w:p>
    <w:p w14:paraId="1E1A7AEE" w14:textId="77777777" w:rsidR="00227FA4" w:rsidRPr="00B9580F" w:rsidRDefault="00227FA4" w:rsidP="0046106E">
      <w:pPr>
        <w:pStyle w:val="Heading3"/>
      </w:pPr>
      <w:bookmarkStart w:id="150" w:name="_Toc271795546"/>
      <w:bookmarkStart w:id="151" w:name="_Toc59095114"/>
      <w:bookmarkStart w:id="152" w:name="_Toc83207852"/>
      <w:bookmarkStart w:id="153" w:name="_Toc144385371"/>
      <w:r w:rsidRPr="00B9580F">
        <w:t>Insurance</w:t>
      </w:r>
      <w:bookmarkEnd w:id="150"/>
      <w:bookmarkEnd w:id="151"/>
      <w:bookmarkEnd w:id="152"/>
      <w:bookmarkEnd w:id="153"/>
    </w:p>
    <w:p w14:paraId="78EAC9B5" w14:textId="59AE88BF" w:rsidR="00227FA4" w:rsidRPr="00B9580F" w:rsidRDefault="00227FA4" w:rsidP="00360859">
      <w:pPr>
        <w:pStyle w:val="Background"/>
      </w:pPr>
      <w:r w:rsidRPr="00B9580F">
        <w:t>The Contract Information states whether the Principal or the Contractor is to provide Works</w:t>
      </w:r>
      <w:r w:rsidR="00D943C5" w:rsidRPr="00B9580F">
        <w:t xml:space="preserve"> and public liability insurance</w:t>
      </w:r>
      <w:r w:rsidR="00B00F3A" w:rsidRPr="00B9580F">
        <w:t>.</w:t>
      </w:r>
      <w:r w:rsidRPr="00B9580F">
        <w:t xml:space="preserve"> All other insurance required must be provided by the Contractor.</w:t>
      </w:r>
    </w:p>
    <w:p w14:paraId="62492F5F" w14:textId="35D73411" w:rsidR="00227FA4" w:rsidRPr="00B9580F" w:rsidRDefault="00227FA4" w:rsidP="0046106E">
      <w:pPr>
        <w:pStyle w:val="Paragraph"/>
        <w:rPr>
          <w:noProof w:val="0"/>
        </w:rPr>
      </w:pPr>
      <w:r w:rsidRPr="00B9580F">
        <w:rPr>
          <w:noProof w:val="0"/>
        </w:rPr>
        <w:t xml:space="preserve">If Contract Information item 21 or 22 states that the Principal is responsible to effect insurance covering the Works or public liability, the Principal must, not later than the </w:t>
      </w:r>
      <w:r w:rsidR="00EB31DF" w:rsidRPr="00B9580F">
        <w:rPr>
          <w:noProof w:val="0"/>
        </w:rPr>
        <w:t>Date of Contract</w:t>
      </w:r>
      <w:r w:rsidRPr="00B9580F">
        <w:rPr>
          <w:i/>
          <w:noProof w:val="0"/>
        </w:rPr>
        <w:t>,</w:t>
      </w:r>
      <w:r w:rsidRPr="00B9580F">
        <w:rPr>
          <w:noProof w:val="0"/>
        </w:rPr>
        <w:t xml:space="preserve"> effect that insurance in accordance with the Contract Information item, on terms not less beneficial to the Contractor than those described in the insurance policy or policies or other details of insurance provided or made available to the Contractor by the Principal before the </w:t>
      </w:r>
      <w:r w:rsidR="00EB31DF" w:rsidRPr="00B9580F">
        <w:rPr>
          <w:noProof w:val="0"/>
        </w:rPr>
        <w:t>Date of Contract</w:t>
      </w:r>
      <w:r w:rsidR="00834B78" w:rsidRPr="00B9580F">
        <w:rPr>
          <w:noProof w:val="0"/>
        </w:rPr>
        <w:t>.</w:t>
      </w:r>
      <w:r w:rsidRPr="00B9580F">
        <w:rPr>
          <w:noProof w:val="0"/>
        </w:rPr>
        <w:t xml:space="preserve"> The Principal must provide or make available to the Contractor a copy of the relevant insurance policy.</w:t>
      </w:r>
    </w:p>
    <w:p w14:paraId="2CAB2ADA" w14:textId="77777777" w:rsidR="00227FA4" w:rsidRPr="00B9580F" w:rsidRDefault="00227FA4" w:rsidP="0046106E">
      <w:pPr>
        <w:pStyle w:val="Paragraph"/>
        <w:rPr>
          <w:noProof w:val="0"/>
        </w:rPr>
      </w:pPr>
      <w:r w:rsidRPr="00B9580F">
        <w:rPr>
          <w:noProof w:val="0"/>
        </w:rPr>
        <w:t>If Contract Information item 21 or 22 states that the Contractor is responsible to effect insurance covering the Works or public liability, the Contractor must, before starting work in connection with the Contract, effect that insurance in accordance with the Contract Information item, as follows:</w:t>
      </w:r>
    </w:p>
    <w:p w14:paraId="3D97B0C8" w14:textId="77777777" w:rsidR="00227FA4" w:rsidRPr="00B9580F" w:rsidRDefault="00227FA4" w:rsidP="0046106E">
      <w:pPr>
        <w:pStyle w:val="Sub-paragraph"/>
        <w:rPr>
          <w:noProof w:val="0"/>
        </w:rPr>
      </w:pPr>
      <w:r w:rsidRPr="00B9580F">
        <w:rPr>
          <w:noProof w:val="0"/>
        </w:rPr>
        <w:t>a Works policy of insurance to cover loss or damage to the Works; and</w:t>
      </w:r>
    </w:p>
    <w:p w14:paraId="7F65BC59" w14:textId="77777777" w:rsidR="00227FA4" w:rsidRPr="00B9580F" w:rsidRDefault="00227FA4" w:rsidP="0046106E">
      <w:pPr>
        <w:pStyle w:val="Sub-paragraph"/>
        <w:rPr>
          <w:noProof w:val="0"/>
        </w:rPr>
      </w:pPr>
      <w:r w:rsidRPr="00B9580F">
        <w:rPr>
          <w:noProof w:val="0"/>
        </w:rPr>
        <w:t>a public liability policy of insurance to cover loss or damage to property or injury or death to persons arising out of or in connection with carrying out the Works.</w:t>
      </w:r>
    </w:p>
    <w:p w14:paraId="7CF79E69" w14:textId="00D8FBE2" w:rsidR="00227FA4" w:rsidRPr="00B9580F" w:rsidRDefault="00227FA4" w:rsidP="0046106E">
      <w:pPr>
        <w:pStyle w:val="Paragraph"/>
        <w:rPr>
          <w:noProof w:val="0"/>
        </w:rPr>
      </w:pPr>
      <w:r w:rsidRPr="00B9580F">
        <w:rPr>
          <w:noProof w:val="0"/>
        </w:rPr>
        <w:t xml:space="preserve">Before starting work in connection with the Contract, the Contractor must effect </w:t>
      </w:r>
      <w:r w:rsidR="004F67AD" w:rsidRPr="00B9580F">
        <w:rPr>
          <w:noProof w:val="0"/>
        </w:rPr>
        <w:t xml:space="preserve">any </w:t>
      </w:r>
      <w:r w:rsidRPr="00B9580F">
        <w:rPr>
          <w:noProof w:val="0"/>
        </w:rPr>
        <w:t xml:space="preserve">insurance </w:t>
      </w:r>
      <w:r w:rsidR="004F67AD" w:rsidRPr="00B9580F">
        <w:rPr>
          <w:noProof w:val="0"/>
        </w:rPr>
        <w:t xml:space="preserve">required </w:t>
      </w:r>
      <w:r w:rsidRPr="00B9580F">
        <w:rPr>
          <w:noProof w:val="0"/>
        </w:rPr>
        <w:t>in accordance with Contract Information items 23, 24</w:t>
      </w:r>
      <w:r w:rsidR="00FA75F8" w:rsidRPr="00B9580F">
        <w:rPr>
          <w:noProof w:val="0"/>
        </w:rPr>
        <w:t xml:space="preserve">, </w:t>
      </w:r>
      <w:r w:rsidRPr="00B9580F">
        <w:rPr>
          <w:noProof w:val="0"/>
        </w:rPr>
        <w:t>25</w:t>
      </w:r>
      <w:r w:rsidR="00EA0291" w:rsidRPr="00B9580F">
        <w:rPr>
          <w:noProof w:val="0"/>
        </w:rPr>
        <w:t xml:space="preserve"> </w:t>
      </w:r>
      <w:r w:rsidR="00211A8B" w:rsidRPr="00B9580F">
        <w:rPr>
          <w:noProof w:val="0"/>
        </w:rPr>
        <w:t xml:space="preserve">and 25A </w:t>
      </w:r>
      <w:r w:rsidRPr="00B9580F">
        <w:rPr>
          <w:noProof w:val="0"/>
        </w:rPr>
        <w:t>as follows:</w:t>
      </w:r>
    </w:p>
    <w:p w14:paraId="42851A8E" w14:textId="77777777" w:rsidR="00227FA4" w:rsidRPr="00B9580F" w:rsidRDefault="00227FA4" w:rsidP="0046106E">
      <w:pPr>
        <w:pStyle w:val="Sub-paragraph"/>
        <w:rPr>
          <w:noProof w:val="0"/>
        </w:rPr>
      </w:pPr>
      <w:r w:rsidRPr="00B9580F">
        <w:rPr>
          <w:noProof w:val="0"/>
        </w:rPr>
        <w:t xml:space="preserve">workers compensation and related liability insurance in accordance with the requirements of the </w:t>
      </w:r>
      <w:r w:rsidRPr="00B9580F">
        <w:rPr>
          <w:i/>
          <w:iCs/>
          <w:noProof w:val="0"/>
        </w:rPr>
        <w:t>Workers Compensation Act 1987</w:t>
      </w:r>
      <w:r w:rsidRPr="00B9580F">
        <w:rPr>
          <w:noProof w:val="0"/>
        </w:rPr>
        <w:t xml:space="preserve"> (NSW) and where possible, extended to indemnify the Principal against statutory liability to persons employed by the Contractor;</w:t>
      </w:r>
    </w:p>
    <w:p w14:paraId="07588F88" w14:textId="195A6C4E" w:rsidR="00227FA4" w:rsidRPr="00B9580F" w:rsidRDefault="00227FA4" w:rsidP="0046106E">
      <w:pPr>
        <w:pStyle w:val="Sub-paragraph"/>
        <w:rPr>
          <w:noProof w:val="0"/>
        </w:rPr>
      </w:pPr>
      <w:r w:rsidRPr="00B9580F">
        <w:rPr>
          <w:noProof w:val="0"/>
        </w:rPr>
        <w:t xml:space="preserve">if stated in </w:t>
      </w:r>
      <w:r w:rsidR="001D073F" w:rsidRPr="00B9580F">
        <w:rPr>
          <w:iCs/>
          <w:noProof w:val="0"/>
        </w:rPr>
        <w:t>Contract Information</w:t>
      </w:r>
      <w:r w:rsidRPr="00B9580F">
        <w:rPr>
          <w:noProof w:val="0"/>
        </w:rPr>
        <w:t xml:space="preserve"> item 24, a professional indemnity policy of insurance to cover liability for breach of professional duty (whether in contract or otherwise) arising out of any negligence, whether in relation to errors in design, documentation, supervision or other professional duties of the Contractor (whether in contract or otherwise), and extended to include cover for any breach of all such professional duties carried out on behalf of the Contractor by Subcontractors, Suppliers or Consultants;</w:t>
      </w:r>
    </w:p>
    <w:p w14:paraId="40E4096B" w14:textId="258897BF" w:rsidR="00E67971" w:rsidRPr="00B9580F" w:rsidRDefault="00227FA4" w:rsidP="0046106E">
      <w:pPr>
        <w:pStyle w:val="Sub-paragraph"/>
        <w:rPr>
          <w:noProof w:val="0"/>
        </w:rPr>
      </w:pPr>
      <w:r w:rsidRPr="00B9580F">
        <w:rPr>
          <w:noProof w:val="0"/>
        </w:rPr>
        <w:t>if any work in connection with the Contract includes</w:t>
      </w:r>
      <w:r w:rsidR="002F613F" w:rsidRPr="00B9580F">
        <w:rPr>
          <w:noProof w:val="0"/>
        </w:rPr>
        <w:t xml:space="preserve"> the use of waterborne craft of 8 or more metres in length, a marine liability policy of insurance to cover the use of such craft, as specified in Contract Information item 25</w:t>
      </w:r>
      <w:r w:rsidR="00A14BDD" w:rsidRPr="00B9580F">
        <w:rPr>
          <w:noProof w:val="0"/>
        </w:rPr>
        <w:t>: and</w:t>
      </w:r>
    </w:p>
    <w:p w14:paraId="605F65CA" w14:textId="77777777" w:rsidR="00211A8B" w:rsidRPr="00B9580F" w:rsidRDefault="00211A8B" w:rsidP="00211A8B">
      <w:pPr>
        <w:pStyle w:val="Sub-paragraph"/>
        <w:rPr>
          <w:noProof w:val="0"/>
        </w:rPr>
      </w:pPr>
      <w:r w:rsidRPr="00B9580F">
        <w:rPr>
          <w:noProof w:val="0"/>
        </w:rPr>
        <w:t>if any work in connection with the Contract includes the use of motor vehicles of any kind, third party property damage policies of insurance, or policies of insurance that include cover for third party property damage, to cover the use of such vehicles by the Contractor as specified in Contract Information item 25A.</w:t>
      </w:r>
    </w:p>
    <w:p w14:paraId="383D4424" w14:textId="77777777" w:rsidR="00227FA4" w:rsidRPr="00B9580F" w:rsidRDefault="00227FA4" w:rsidP="0046106E">
      <w:pPr>
        <w:pStyle w:val="Paragraph"/>
        <w:rPr>
          <w:noProof w:val="0"/>
        </w:rPr>
      </w:pPr>
      <w:r w:rsidRPr="00B9580F">
        <w:rPr>
          <w:noProof w:val="0"/>
        </w:rPr>
        <w:t>The party that is required to effect insurance must pay all necessary premiums and maintain the insurance in accordance with the requirements of the relevant Contract Information item.</w:t>
      </w:r>
    </w:p>
    <w:p w14:paraId="216BFA43" w14:textId="77777777" w:rsidR="00227FA4" w:rsidRPr="00B9580F" w:rsidRDefault="00227FA4" w:rsidP="0046106E">
      <w:pPr>
        <w:pStyle w:val="Paragraph"/>
        <w:rPr>
          <w:noProof w:val="0"/>
        </w:rPr>
      </w:pPr>
      <w:r w:rsidRPr="00B9580F">
        <w:rPr>
          <w:noProof w:val="0"/>
        </w:rPr>
        <w:t xml:space="preserve">The Contractor must ensure that every Subcontractor, Supplier and Consultant is insured for workers compensation and related liability in accordance with the requirements of the </w:t>
      </w:r>
      <w:r w:rsidRPr="00B9580F">
        <w:rPr>
          <w:i/>
          <w:iCs/>
          <w:noProof w:val="0"/>
        </w:rPr>
        <w:t>Workers Compensation Act 1987</w:t>
      </w:r>
      <w:r w:rsidRPr="00B9580F">
        <w:rPr>
          <w:noProof w:val="0"/>
        </w:rPr>
        <w:t xml:space="preserve"> (NSW) at all times.</w:t>
      </w:r>
    </w:p>
    <w:p w14:paraId="466CA65E" w14:textId="77777777" w:rsidR="00227FA4" w:rsidRPr="00B9580F" w:rsidRDefault="00227FA4" w:rsidP="0046106E">
      <w:pPr>
        <w:pStyle w:val="Paragraph"/>
        <w:rPr>
          <w:noProof w:val="0"/>
        </w:rPr>
      </w:pPr>
      <w:r w:rsidRPr="00B9580F">
        <w:rPr>
          <w:noProof w:val="0"/>
        </w:rPr>
        <w:t>Unless otherwise instructed by the Principal, the Contractor must make and manage all insurance claims.</w:t>
      </w:r>
    </w:p>
    <w:p w14:paraId="51374FAB" w14:textId="77777777" w:rsidR="00227FA4" w:rsidRPr="00B9580F" w:rsidRDefault="00227FA4" w:rsidP="0046106E">
      <w:pPr>
        <w:pStyle w:val="Paragraph"/>
        <w:rPr>
          <w:noProof w:val="0"/>
        </w:rPr>
      </w:pPr>
      <w:r w:rsidRPr="00B9580F">
        <w:rPr>
          <w:noProof w:val="0"/>
        </w:rPr>
        <w:t>The Contractor must meet the costs of all excesses or deductibles.</w:t>
      </w:r>
    </w:p>
    <w:p w14:paraId="51F8460F" w14:textId="77777777" w:rsidR="00227FA4" w:rsidRPr="00B9580F" w:rsidRDefault="00227FA4" w:rsidP="0046106E">
      <w:pPr>
        <w:pStyle w:val="Paragraph"/>
        <w:rPr>
          <w:noProof w:val="0"/>
        </w:rPr>
      </w:pPr>
      <w:r w:rsidRPr="00B9580F">
        <w:rPr>
          <w:noProof w:val="0"/>
        </w:rPr>
        <w:t>All policies must:</w:t>
      </w:r>
    </w:p>
    <w:p w14:paraId="3CA49FB7" w14:textId="53836768" w:rsidR="00227FA4" w:rsidRPr="00B9580F" w:rsidRDefault="00227FA4" w:rsidP="0046106E">
      <w:pPr>
        <w:pStyle w:val="Sub-paragraph"/>
        <w:rPr>
          <w:noProof w:val="0"/>
        </w:rPr>
      </w:pPr>
      <w:r w:rsidRPr="00B9580F">
        <w:rPr>
          <w:noProof w:val="0"/>
        </w:rPr>
        <w:t xml:space="preserve">require the insurer to notify the Principal (other than in relation to workers compensation and professional indemnity) at the same time as the insurer receives or gives any notice concerning the policy, and at least </w:t>
      </w:r>
      <w:r w:rsidR="00622F39" w:rsidRPr="00B9580F">
        <w:rPr>
          <w:noProof w:val="0"/>
        </w:rPr>
        <w:t xml:space="preserve">7 days </w:t>
      </w:r>
      <w:r w:rsidRPr="00B9580F">
        <w:rPr>
          <w:noProof w:val="0"/>
        </w:rPr>
        <w:t>before any proposed cancellation of a policy; and</w:t>
      </w:r>
    </w:p>
    <w:p w14:paraId="12900966" w14:textId="77777777" w:rsidR="00227FA4" w:rsidRPr="00B9580F" w:rsidRDefault="00227FA4" w:rsidP="0046106E">
      <w:pPr>
        <w:pStyle w:val="Sub-paragraph"/>
        <w:rPr>
          <w:noProof w:val="0"/>
        </w:rPr>
      </w:pPr>
      <w:r w:rsidRPr="00B9580F">
        <w:rPr>
          <w:noProof w:val="0"/>
        </w:rPr>
        <w:lastRenderedPageBreak/>
        <w:t>provide that a notice of claim given to the insurer by the Principal, the Contractor, or a Subcontractor, Supplier or Consultant will be accepted by the insurer as a notice of claim given by all of the insured.</w:t>
      </w:r>
    </w:p>
    <w:p w14:paraId="3AC54055" w14:textId="77777777" w:rsidR="00227FA4" w:rsidRPr="00B9580F" w:rsidRDefault="00227FA4" w:rsidP="0046106E">
      <w:pPr>
        <w:pStyle w:val="Paragraph"/>
        <w:rPr>
          <w:noProof w:val="0"/>
        </w:rPr>
      </w:pPr>
      <w:r w:rsidRPr="00B9580F">
        <w:rPr>
          <w:noProof w:val="0"/>
        </w:rPr>
        <w:t>Each policy referred to in clauses 27.2 and 27.3.3 must:</w:t>
      </w:r>
    </w:p>
    <w:p w14:paraId="3C41D226" w14:textId="2F99064E" w:rsidR="00227FA4" w:rsidRPr="00B9580F" w:rsidRDefault="00227FA4" w:rsidP="0046106E">
      <w:pPr>
        <w:pStyle w:val="Sub-paragraph"/>
        <w:rPr>
          <w:noProof w:val="0"/>
        </w:rPr>
      </w:pPr>
      <w:r w:rsidRPr="00B9580F">
        <w:rPr>
          <w:noProof w:val="0"/>
        </w:rPr>
        <w:t xml:space="preserve">name or otherwise identify the Principal and the Contractor as persons covered by the policy or to whom the insurance cover provided by the policy </w:t>
      </w:r>
      <w:r w:rsidR="001975FB" w:rsidRPr="00B9580F">
        <w:rPr>
          <w:noProof w:val="0"/>
        </w:rPr>
        <w:t>extends; and</w:t>
      </w:r>
    </w:p>
    <w:p w14:paraId="4427CA68" w14:textId="77777777" w:rsidR="00227FA4" w:rsidRPr="00B9580F" w:rsidRDefault="00227FA4" w:rsidP="0046106E">
      <w:pPr>
        <w:pStyle w:val="Sub-paragraph"/>
        <w:rPr>
          <w:noProof w:val="0"/>
        </w:rPr>
      </w:pPr>
      <w:r w:rsidRPr="00B9580F">
        <w:rPr>
          <w:noProof w:val="0"/>
        </w:rPr>
        <w:t xml:space="preserve">include a cross-liability clause under which the insurer agrees that the term </w:t>
      </w:r>
      <w:r w:rsidR="00E806D7" w:rsidRPr="00B9580F">
        <w:rPr>
          <w:noProof w:val="0"/>
        </w:rPr>
        <w:t>“</w:t>
      </w:r>
      <w:r w:rsidRPr="00B9580F">
        <w:rPr>
          <w:noProof w:val="0"/>
        </w:rPr>
        <w:t>insured</w:t>
      </w:r>
      <w:r w:rsidR="00E806D7" w:rsidRPr="00B9580F">
        <w:rPr>
          <w:noProof w:val="0"/>
        </w:rPr>
        <w:t>”</w:t>
      </w:r>
      <w:r w:rsidR="00EB024D" w:rsidRPr="00B9580F">
        <w:rPr>
          <w:noProof w:val="0"/>
        </w:rPr>
        <w:t xml:space="preserve"> </w:t>
      </w:r>
      <w:r w:rsidRPr="00B9580F">
        <w:rPr>
          <w:noProof w:val="0"/>
        </w:rPr>
        <w:t>applies to each of the persons covered as if a separate policy of insurance had been issued to each of them, and a waiver of subrogation clause, under which the insurer agrees to waive all rights of subrogation or action against any of the persons covered.</w:t>
      </w:r>
    </w:p>
    <w:p w14:paraId="458CC003" w14:textId="77777777" w:rsidR="00227FA4" w:rsidRPr="00B9580F" w:rsidRDefault="00227FA4" w:rsidP="0046106E">
      <w:pPr>
        <w:pStyle w:val="Paragraph"/>
        <w:rPr>
          <w:noProof w:val="0"/>
        </w:rPr>
      </w:pPr>
      <w:r w:rsidRPr="00B9580F">
        <w:rPr>
          <w:noProof w:val="0"/>
        </w:rPr>
        <w:t>The Contractor must:</w:t>
      </w:r>
    </w:p>
    <w:p w14:paraId="43AF10D3" w14:textId="77777777" w:rsidR="00227FA4" w:rsidRPr="00B9580F" w:rsidRDefault="00227FA4" w:rsidP="0046106E">
      <w:pPr>
        <w:pStyle w:val="Sub-paragraph"/>
        <w:rPr>
          <w:noProof w:val="0"/>
        </w:rPr>
      </w:pPr>
      <w:r w:rsidRPr="00B9580F">
        <w:rPr>
          <w:noProof w:val="0"/>
        </w:rPr>
        <w:t>ensure that in respect of each policy of insurance required to be effected or taken out as required by clause 27 by the Contractor or any Subcontractor, Supplier or Consultant, it:</w:t>
      </w:r>
    </w:p>
    <w:p w14:paraId="2E255169" w14:textId="77777777" w:rsidR="00227FA4" w:rsidRPr="00B9580F" w:rsidRDefault="00227FA4" w:rsidP="00CC5C37">
      <w:pPr>
        <w:pStyle w:val="Sub-sub-paragraph"/>
        <w:tabs>
          <w:tab w:val="clear" w:pos="2978"/>
          <w:tab w:val="num" w:pos="2694"/>
        </w:tabs>
        <w:ind w:left="1985" w:hanging="425"/>
      </w:pPr>
      <w:r w:rsidRPr="00B9580F">
        <w:t>does not do anything which prejudices any insurance;</w:t>
      </w:r>
    </w:p>
    <w:p w14:paraId="68B0EC0E" w14:textId="77777777" w:rsidR="00227FA4" w:rsidRPr="00B9580F" w:rsidRDefault="00227FA4" w:rsidP="00CC5C37">
      <w:pPr>
        <w:pStyle w:val="Sub-sub-paragraph"/>
        <w:tabs>
          <w:tab w:val="clear" w:pos="2978"/>
          <w:tab w:val="num" w:pos="2694"/>
        </w:tabs>
        <w:ind w:left="1985" w:hanging="425"/>
      </w:pPr>
      <w:r w:rsidRPr="00B9580F">
        <w:t>if necessary, rectifies anything which might prejudice any insurance;</w:t>
      </w:r>
    </w:p>
    <w:p w14:paraId="665CB6CA" w14:textId="77777777" w:rsidR="00227FA4" w:rsidRPr="00B9580F" w:rsidRDefault="00227FA4" w:rsidP="00CC5C37">
      <w:pPr>
        <w:pStyle w:val="Sub-sub-paragraph"/>
        <w:tabs>
          <w:tab w:val="clear" w:pos="2978"/>
          <w:tab w:val="num" w:pos="2694"/>
        </w:tabs>
        <w:ind w:left="1985" w:hanging="425"/>
      </w:pPr>
      <w:r w:rsidRPr="00B9580F">
        <w:t>reinstates an insurance policy if it lapses;</w:t>
      </w:r>
    </w:p>
    <w:p w14:paraId="0DDD5E32" w14:textId="77777777" w:rsidR="00227FA4" w:rsidRPr="00B9580F" w:rsidRDefault="00227FA4" w:rsidP="00CC5C37">
      <w:pPr>
        <w:pStyle w:val="Sub-sub-paragraph"/>
        <w:tabs>
          <w:tab w:val="clear" w:pos="2978"/>
          <w:tab w:val="num" w:pos="2694"/>
        </w:tabs>
        <w:ind w:left="1985" w:hanging="425"/>
      </w:pPr>
      <w:r w:rsidRPr="00B9580F">
        <w:t>does not cancel, vary or allow an insurance policy to lapse without the prior written consent of the Principal;</w:t>
      </w:r>
    </w:p>
    <w:p w14:paraId="00734C7B" w14:textId="77777777" w:rsidR="00227FA4" w:rsidRPr="00B9580F" w:rsidRDefault="00227FA4" w:rsidP="00CC5C37">
      <w:pPr>
        <w:pStyle w:val="Sub-sub-paragraph"/>
        <w:tabs>
          <w:tab w:val="clear" w:pos="2978"/>
          <w:tab w:val="num" w:pos="2694"/>
        </w:tabs>
        <w:ind w:left="1985" w:hanging="425"/>
      </w:pPr>
      <w:r w:rsidRPr="00B9580F">
        <w:t>immediately notifies the Principal of any event which may result in an insurance policy lapsing or being cancelled; and</w:t>
      </w:r>
    </w:p>
    <w:p w14:paraId="6249B385" w14:textId="77777777" w:rsidR="00227FA4" w:rsidRPr="00B9580F" w:rsidRDefault="00227FA4" w:rsidP="00CC5C37">
      <w:pPr>
        <w:pStyle w:val="Sub-sub-paragraph"/>
        <w:tabs>
          <w:tab w:val="clear" w:pos="2978"/>
          <w:tab w:val="num" w:pos="2694"/>
        </w:tabs>
        <w:ind w:left="1985" w:hanging="425"/>
      </w:pPr>
      <w:r w:rsidRPr="00B9580F">
        <w:t>gives full, true and particular information to the insurer of all matters and things the non-disclosure of which might in any way prejudice or affect any such policy or the payment of all or any benefits under the insurance; and</w:t>
      </w:r>
    </w:p>
    <w:p w14:paraId="4078CEEF" w14:textId="77777777" w:rsidR="00227FA4" w:rsidRPr="00B9580F" w:rsidRDefault="00227FA4" w:rsidP="0046106E">
      <w:pPr>
        <w:pStyle w:val="Sub-paragraph"/>
        <w:rPr>
          <w:noProof w:val="0"/>
        </w:rPr>
      </w:pPr>
      <w:r w:rsidRPr="00B9580F">
        <w:rPr>
          <w:noProof w:val="0"/>
        </w:rPr>
        <w:t>ensure that any non-disclosure by one insured does not prejudice the right of any other insured to claim on the policy; and</w:t>
      </w:r>
    </w:p>
    <w:p w14:paraId="75A76F0D" w14:textId="77777777" w:rsidR="00227FA4" w:rsidRPr="00B9580F" w:rsidRDefault="00227FA4" w:rsidP="0046106E">
      <w:pPr>
        <w:pStyle w:val="Sub-paragraph"/>
        <w:rPr>
          <w:noProof w:val="0"/>
        </w:rPr>
      </w:pPr>
      <w:r w:rsidRPr="00B9580F">
        <w:rPr>
          <w:noProof w:val="0"/>
        </w:rPr>
        <w:t xml:space="preserve">ensure that a notice to the insurer by one insured will be deemed to be </w:t>
      </w:r>
      <w:r w:rsidR="00D95EF7" w:rsidRPr="00B9580F">
        <w:rPr>
          <w:noProof w:val="0"/>
        </w:rPr>
        <w:t xml:space="preserve">a </w:t>
      </w:r>
      <w:r w:rsidRPr="00B9580F">
        <w:rPr>
          <w:noProof w:val="0"/>
        </w:rPr>
        <w:t>notice by all insured parties.</w:t>
      </w:r>
    </w:p>
    <w:p w14:paraId="335C49D3" w14:textId="77777777" w:rsidR="003E7709" w:rsidRPr="00B9580F" w:rsidRDefault="003E7709" w:rsidP="0046106E">
      <w:pPr>
        <w:pStyle w:val="Paragraph"/>
        <w:rPr>
          <w:noProof w:val="0"/>
        </w:rPr>
      </w:pPr>
      <w:r w:rsidRPr="00B9580F">
        <w:rPr>
          <w:noProof w:val="0"/>
        </w:rPr>
        <w:t>T</w:t>
      </w:r>
      <w:r w:rsidR="00227FA4" w:rsidRPr="00B9580F">
        <w:rPr>
          <w:noProof w:val="0"/>
        </w:rPr>
        <w:t xml:space="preserve">he Contractor must </w:t>
      </w:r>
      <w:r w:rsidRPr="00B9580F">
        <w:rPr>
          <w:noProof w:val="0"/>
        </w:rPr>
        <w:t xml:space="preserve">give the Principal </w:t>
      </w:r>
      <w:r w:rsidR="00227FA4" w:rsidRPr="00B9580F">
        <w:rPr>
          <w:noProof w:val="0"/>
        </w:rPr>
        <w:t xml:space="preserve">proof that all insurance policies required </w:t>
      </w:r>
      <w:r w:rsidR="005062D1" w:rsidRPr="00B9580F">
        <w:rPr>
          <w:noProof w:val="0"/>
        </w:rPr>
        <w:t xml:space="preserve">to be effected by the Contractor </w:t>
      </w:r>
      <w:r w:rsidR="00227FA4" w:rsidRPr="00B9580F">
        <w:rPr>
          <w:noProof w:val="0"/>
        </w:rPr>
        <w:t>under the Contract are current</w:t>
      </w:r>
      <w:r w:rsidRPr="00B9580F">
        <w:rPr>
          <w:noProof w:val="0"/>
        </w:rPr>
        <w:t>:</w:t>
      </w:r>
    </w:p>
    <w:p w14:paraId="7688E01E" w14:textId="77777777" w:rsidR="003E7709" w:rsidRPr="00B9580F" w:rsidRDefault="003E7709" w:rsidP="0046106E">
      <w:pPr>
        <w:pStyle w:val="Sub-paragraph"/>
        <w:rPr>
          <w:noProof w:val="0"/>
        </w:rPr>
      </w:pPr>
      <w:r w:rsidRPr="00B9580F">
        <w:rPr>
          <w:noProof w:val="0"/>
        </w:rPr>
        <w:t>before starting work in connection with the Contract; and</w:t>
      </w:r>
    </w:p>
    <w:p w14:paraId="7C0ACF23" w14:textId="77777777" w:rsidR="00227FA4" w:rsidRPr="00B9580F" w:rsidRDefault="003E7709" w:rsidP="0046106E">
      <w:pPr>
        <w:pStyle w:val="Sub-paragraph"/>
        <w:rPr>
          <w:noProof w:val="0"/>
        </w:rPr>
      </w:pPr>
      <w:r w:rsidRPr="00B9580F">
        <w:rPr>
          <w:noProof w:val="0"/>
        </w:rPr>
        <w:t>whenever requested in writing by the Principal.</w:t>
      </w:r>
    </w:p>
    <w:p w14:paraId="45B975D0" w14:textId="284930E3" w:rsidR="003E7709" w:rsidRPr="00B9580F" w:rsidRDefault="003E7709" w:rsidP="0046106E">
      <w:pPr>
        <w:pStyle w:val="Paragraph"/>
        <w:rPr>
          <w:noProof w:val="0"/>
        </w:rPr>
      </w:pPr>
      <w:r w:rsidRPr="00B9580F">
        <w:rPr>
          <w:noProof w:val="0"/>
        </w:rPr>
        <w:t>The Contractor must give the Principal copies of all insurance policies it is required to effect and maintain whenever requested in writing by the Principal</w:t>
      </w:r>
      <w:r w:rsidR="00F11C53" w:rsidRPr="00B9580F">
        <w:rPr>
          <w:noProof w:val="0"/>
        </w:rPr>
        <w:t xml:space="preserve">, </w:t>
      </w:r>
      <w:r w:rsidR="00701F9D" w:rsidRPr="00B9580F">
        <w:rPr>
          <w:noProof w:val="0"/>
        </w:rPr>
        <w:t>(other than in respect of workers compensation and professional indemnity, where the Contractor must provide a certificate of currency instead).</w:t>
      </w:r>
    </w:p>
    <w:p w14:paraId="76E98F64" w14:textId="77777777" w:rsidR="003E7709" w:rsidRPr="00B9580F" w:rsidRDefault="003E7709" w:rsidP="0046106E">
      <w:pPr>
        <w:pStyle w:val="Paragraph"/>
        <w:rPr>
          <w:noProof w:val="0"/>
        </w:rPr>
      </w:pPr>
      <w:r w:rsidRPr="00B9580F">
        <w:rPr>
          <w:noProof w:val="0"/>
        </w:rPr>
        <w:t xml:space="preserve">If the Principal has a reasonable objection to an insurer or to any conditions of an insurance policy, and notifies the Contractor of the objection and the reasons for the objection, the Contractor must, within five </w:t>
      </w:r>
      <w:r w:rsidRPr="00B9580F">
        <w:rPr>
          <w:i/>
          <w:noProof w:val="0"/>
        </w:rPr>
        <w:t>Business Days</w:t>
      </w:r>
      <w:r w:rsidRPr="00B9580F">
        <w:rPr>
          <w:noProof w:val="0"/>
        </w:rPr>
        <w:t xml:space="preserve"> after receiving the notification, either obtain insurance from another insurer or arrange changes to the insurance policy, so that the Principal has no objections.</w:t>
      </w:r>
    </w:p>
    <w:p w14:paraId="792EDF91" w14:textId="40C84B5E" w:rsidR="00227FA4" w:rsidRPr="00B9580F" w:rsidRDefault="00227FA4" w:rsidP="0046106E">
      <w:pPr>
        <w:pStyle w:val="Paragraph"/>
        <w:rPr>
          <w:noProof w:val="0"/>
        </w:rPr>
      </w:pPr>
      <w:r w:rsidRPr="00B9580F">
        <w:rPr>
          <w:noProof w:val="0"/>
        </w:rPr>
        <w:t xml:space="preserve">If the Contractor fails to comply with clauses </w:t>
      </w:r>
      <w:r w:rsidR="003E7709" w:rsidRPr="00B9580F">
        <w:rPr>
          <w:noProof w:val="0"/>
        </w:rPr>
        <w:t xml:space="preserve">27.11, </w:t>
      </w:r>
      <w:r w:rsidRPr="00B9580F">
        <w:rPr>
          <w:noProof w:val="0"/>
        </w:rPr>
        <w:t>27.12</w:t>
      </w:r>
      <w:r w:rsidR="003E7709" w:rsidRPr="00B9580F">
        <w:rPr>
          <w:noProof w:val="0"/>
        </w:rPr>
        <w:t xml:space="preserve"> or 27.13,</w:t>
      </w:r>
      <w:r w:rsidRPr="00B9580F">
        <w:rPr>
          <w:noProof w:val="0"/>
        </w:rPr>
        <w:t xml:space="preserve"> the Principal may effect and maintain the relevant </w:t>
      </w:r>
      <w:r w:rsidR="003E7709" w:rsidRPr="00B9580F">
        <w:rPr>
          <w:noProof w:val="0"/>
        </w:rPr>
        <w:t xml:space="preserve">insurance </w:t>
      </w:r>
      <w:r w:rsidRPr="00B9580F">
        <w:rPr>
          <w:noProof w:val="0"/>
        </w:rPr>
        <w:t>policy and pay the necessary premiums.</w:t>
      </w:r>
      <w:r w:rsidR="00DF2929" w:rsidRPr="00B9580F">
        <w:rPr>
          <w:noProof w:val="0"/>
        </w:rPr>
        <w:t xml:space="preserve"> </w:t>
      </w:r>
      <w:r w:rsidRPr="00B9580F">
        <w:rPr>
          <w:noProof w:val="0"/>
        </w:rPr>
        <w:t xml:space="preserve">The Principal may recover from the Contractor the cost of the premiums and the Principal’s reasonable costs of effecting and maintaining the insurance, as a debt due </w:t>
      </w:r>
      <w:r w:rsidR="00D45574" w:rsidRPr="00B9580F">
        <w:rPr>
          <w:noProof w:val="0"/>
        </w:rPr>
        <w:t xml:space="preserve">from </w:t>
      </w:r>
      <w:r w:rsidRPr="00B9580F">
        <w:rPr>
          <w:noProof w:val="0"/>
        </w:rPr>
        <w:t>the Contractor</w:t>
      </w:r>
      <w:r w:rsidR="00D45574" w:rsidRPr="00B9580F">
        <w:rPr>
          <w:noProof w:val="0"/>
        </w:rPr>
        <w:t xml:space="preserve"> to the Principal</w:t>
      </w:r>
      <w:r w:rsidRPr="00B9580F">
        <w:rPr>
          <w:noProof w:val="0"/>
        </w:rPr>
        <w:t>.</w:t>
      </w:r>
    </w:p>
    <w:p w14:paraId="1643C1C7" w14:textId="5F0026E5" w:rsidR="00227FA4" w:rsidRPr="00B9580F" w:rsidRDefault="00227FA4" w:rsidP="0046106E">
      <w:pPr>
        <w:pStyle w:val="Paragraph"/>
        <w:rPr>
          <w:noProof w:val="0"/>
        </w:rPr>
      </w:pPr>
      <w:r w:rsidRPr="00B9580F">
        <w:rPr>
          <w:noProof w:val="0"/>
        </w:rPr>
        <w:t>The Contractor must, as soon as practicable, inform the Principal in writing of the occurrence of an event that may give rise to a claim under a policy of insurance effected as required by the Contract and must ensure that the Principal is kept fully informed of subsequent action and developments concerning the claim.</w:t>
      </w:r>
      <w:r w:rsidR="00DF2929" w:rsidRPr="00B9580F">
        <w:rPr>
          <w:noProof w:val="0"/>
        </w:rPr>
        <w:t xml:space="preserve"> </w:t>
      </w:r>
    </w:p>
    <w:p w14:paraId="406DABC3" w14:textId="77777777" w:rsidR="00227FA4" w:rsidRPr="00B9580F" w:rsidRDefault="00227FA4" w:rsidP="0046106E">
      <w:pPr>
        <w:pStyle w:val="Paragraph"/>
        <w:rPr>
          <w:noProof w:val="0"/>
        </w:rPr>
      </w:pPr>
      <w:r w:rsidRPr="00B9580F">
        <w:rPr>
          <w:noProof w:val="0"/>
        </w:rPr>
        <w:t>If there is a claim under the Works policy of insurance for damage or destruction that is significant, as determined by the Principal acting reasonably:</w:t>
      </w:r>
    </w:p>
    <w:p w14:paraId="4A6321B8" w14:textId="77777777" w:rsidR="00227FA4" w:rsidRPr="00B9580F" w:rsidRDefault="00227FA4" w:rsidP="0046106E">
      <w:pPr>
        <w:pStyle w:val="Sub-paragraph"/>
        <w:rPr>
          <w:noProof w:val="0"/>
        </w:rPr>
      </w:pPr>
      <w:r w:rsidRPr="00B9580F">
        <w:rPr>
          <w:noProof w:val="0"/>
        </w:rPr>
        <w:t>all settlement amounts must be paid by the insurer directly to the Principal;</w:t>
      </w:r>
    </w:p>
    <w:p w14:paraId="58116D6E" w14:textId="77777777" w:rsidR="00227FA4" w:rsidRPr="00B9580F" w:rsidRDefault="00227FA4" w:rsidP="0046106E">
      <w:pPr>
        <w:pStyle w:val="Sub-paragraph"/>
        <w:rPr>
          <w:noProof w:val="0"/>
        </w:rPr>
      </w:pPr>
      <w:r w:rsidRPr="00B9580F">
        <w:rPr>
          <w:noProof w:val="0"/>
        </w:rPr>
        <w:lastRenderedPageBreak/>
        <w:t>the Principal may decide to have the Works reinstated, or may decide not to proceed with the Works, without creating any default by the Principal under the Contract; and</w:t>
      </w:r>
    </w:p>
    <w:p w14:paraId="2F9FE9C8" w14:textId="77777777" w:rsidR="00227FA4" w:rsidRPr="00B9580F" w:rsidRDefault="00227FA4" w:rsidP="0046106E">
      <w:pPr>
        <w:pStyle w:val="Sub-paragraph"/>
        <w:rPr>
          <w:noProof w:val="0"/>
        </w:rPr>
      </w:pPr>
      <w:r w:rsidRPr="00B9580F">
        <w:rPr>
          <w:noProof w:val="0"/>
        </w:rPr>
        <w:t>the Contractor must reinstate the Works if instructed to by the Principal and</w:t>
      </w:r>
      <w:r w:rsidR="005062D1" w:rsidRPr="00B9580F">
        <w:rPr>
          <w:noProof w:val="0"/>
        </w:rPr>
        <w:t>,</w:t>
      </w:r>
      <w:r w:rsidRPr="00B9580F">
        <w:rPr>
          <w:noProof w:val="0"/>
        </w:rPr>
        <w:t xml:space="preserve"> except as otherwise provided in the Contract</w:t>
      </w:r>
      <w:r w:rsidR="005062D1" w:rsidRPr="00B9580F">
        <w:rPr>
          <w:noProof w:val="0"/>
        </w:rPr>
        <w:t>,</w:t>
      </w:r>
      <w:r w:rsidRPr="00B9580F">
        <w:rPr>
          <w:noProof w:val="0"/>
        </w:rPr>
        <w:t xml:space="preserve"> may only make a </w:t>
      </w:r>
      <w:r w:rsidRPr="00B9580F">
        <w:rPr>
          <w:i/>
          <w:iCs/>
          <w:noProof w:val="0"/>
        </w:rPr>
        <w:t>Claim</w:t>
      </w:r>
      <w:r w:rsidRPr="00B9580F">
        <w:rPr>
          <w:noProof w:val="0"/>
        </w:rPr>
        <w:t xml:space="preserve"> for payment for reinstatement of the Works up to the amount of any insurance settlement.</w:t>
      </w:r>
    </w:p>
    <w:p w14:paraId="24D868D0" w14:textId="77777777" w:rsidR="00227FA4" w:rsidRPr="00B9580F" w:rsidRDefault="00227FA4" w:rsidP="00754A45">
      <w:pPr>
        <w:pStyle w:val="Heading2"/>
      </w:pPr>
      <w:bookmarkStart w:id="154" w:name="_Toc271795547"/>
      <w:bookmarkStart w:id="155" w:name="_Toc59095115"/>
      <w:bookmarkStart w:id="156" w:name="_Toc83207853"/>
      <w:bookmarkStart w:id="157" w:name="_Toc144385372"/>
      <w:r w:rsidRPr="00B9580F">
        <w:t>Subcontractors, Suppliers and Consultants</w:t>
      </w:r>
      <w:bookmarkEnd w:id="154"/>
      <w:bookmarkEnd w:id="155"/>
      <w:bookmarkEnd w:id="156"/>
      <w:bookmarkEnd w:id="157"/>
    </w:p>
    <w:p w14:paraId="1D39AE29" w14:textId="23E0FF8D" w:rsidR="00227FA4" w:rsidRPr="00B9580F" w:rsidRDefault="00227FA4" w:rsidP="00F93467">
      <w:pPr>
        <w:pStyle w:val="Background"/>
        <w:spacing w:after="0"/>
      </w:pPr>
      <w:r w:rsidRPr="00B9580F">
        <w:t>Contractual relationships between the Contractor and Subcontractors, Suppliers and Consultants must be on a similar basis to those between the Principal and Contractor.</w:t>
      </w:r>
      <w:r w:rsidR="00DF2929" w:rsidRPr="00B9580F">
        <w:t xml:space="preserve"> </w:t>
      </w:r>
      <w:r w:rsidRPr="00B9580F">
        <w:t>Clause 31 specifies which requirements apply to Consultants and Suppliers.</w:t>
      </w:r>
    </w:p>
    <w:p w14:paraId="48DB1005" w14:textId="77777777" w:rsidR="00227FA4" w:rsidRPr="00B9580F" w:rsidRDefault="00227FA4" w:rsidP="0046106E">
      <w:pPr>
        <w:pStyle w:val="Heading3"/>
      </w:pPr>
      <w:bookmarkStart w:id="158" w:name="_Toc271795548"/>
      <w:bookmarkStart w:id="159" w:name="_Toc59095116"/>
      <w:bookmarkStart w:id="160" w:name="_Toc83207854"/>
      <w:bookmarkStart w:id="161" w:name="_Toc144385373"/>
      <w:r w:rsidRPr="00B9580F">
        <w:t>Subcontractor relationships</w:t>
      </w:r>
      <w:bookmarkEnd w:id="158"/>
      <w:bookmarkEnd w:id="159"/>
      <w:bookmarkEnd w:id="160"/>
      <w:bookmarkEnd w:id="161"/>
    </w:p>
    <w:p w14:paraId="17026157" w14:textId="09B88E55" w:rsidR="00227FA4" w:rsidRPr="00B9580F" w:rsidRDefault="00227FA4" w:rsidP="0046106E">
      <w:pPr>
        <w:pStyle w:val="Paragraph"/>
        <w:rPr>
          <w:noProof w:val="0"/>
        </w:rPr>
      </w:pPr>
      <w:r w:rsidRPr="00B9580F">
        <w:rPr>
          <w:noProof w:val="0"/>
        </w:rPr>
        <w:t>The Contractor is solely responsible for all Subcontractors (including Subcontractors</w:t>
      </w:r>
      <w:r w:rsidR="003E7709" w:rsidRPr="00B9580F">
        <w:rPr>
          <w:noProof w:val="0"/>
        </w:rPr>
        <w:t xml:space="preserve"> </w:t>
      </w:r>
      <w:r w:rsidRPr="00B9580F">
        <w:rPr>
          <w:noProof w:val="0"/>
        </w:rPr>
        <w:t xml:space="preserve">engaged </w:t>
      </w:r>
      <w:r w:rsidR="005062D1" w:rsidRPr="00B9580F">
        <w:rPr>
          <w:noProof w:val="0"/>
        </w:rPr>
        <w:t xml:space="preserve">in accordance with </w:t>
      </w:r>
      <w:r w:rsidRPr="00B9580F">
        <w:rPr>
          <w:noProof w:val="0"/>
        </w:rPr>
        <w:t>clause 29.3) and is liable for their acts and omissions as if such acts or omissions were those of the Contractor.</w:t>
      </w:r>
      <w:r w:rsidR="00DF2929" w:rsidRPr="00B9580F">
        <w:rPr>
          <w:noProof w:val="0"/>
        </w:rPr>
        <w:t xml:space="preserve"> </w:t>
      </w:r>
      <w:r w:rsidRPr="00B9580F">
        <w:rPr>
          <w:noProof w:val="0"/>
        </w:rPr>
        <w:t>Subcontracting of any obligation under the Contract does not affect the Contractor’s obligations or liability under the Contract.</w:t>
      </w:r>
    </w:p>
    <w:p w14:paraId="515D120F" w14:textId="77777777" w:rsidR="00227FA4" w:rsidRPr="00B9580F" w:rsidRDefault="00227FA4" w:rsidP="0046106E">
      <w:pPr>
        <w:pStyle w:val="Paragraph"/>
        <w:rPr>
          <w:noProof w:val="0"/>
        </w:rPr>
      </w:pPr>
      <w:r w:rsidRPr="00B9580F">
        <w:rPr>
          <w:noProof w:val="0"/>
        </w:rPr>
        <w:t xml:space="preserve">The Contractor indemnifies the Principal against all claims (including </w:t>
      </w:r>
      <w:r w:rsidRPr="00B9580F">
        <w:rPr>
          <w:i/>
          <w:noProof w:val="0"/>
        </w:rPr>
        <w:t>Claims),</w:t>
      </w:r>
      <w:r w:rsidRPr="00B9580F">
        <w:rPr>
          <w:noProof w:val="0"/>
        </w:rPr>
        <w:t xml:space="preserve"> actions, loss or damage and all other liability arising out of any acts or omissions of Subcontractors. </w:t>
      </w:r>
    </w:p>
    <w:p w14:paraId="7A8A9FEA" w14:textId="77777777" w:rsidR="00227FA4" w:rsidRPr="00B9580F" w:rsidRDefault="00227FA4" w:rsidP="0046106E">
      <w:pPr>
        <w:pStyle w:val="Paragraph"/>
        <w:rPr>
          <w:noProof w:val="0"/>
        </w:rPr>
      </w:pPr>
      <w:r w:rsidRPr="00B9580F">
        <w:rPr>
          <w:noProof w:val="0"/>
        </w:rPr>
        <w:t>The Contractor must include in every Subcontract:</w:t>
      </w:r>
    </w:p>
    <w:p w14:paraId="3325C560" w14:textId="77777777" w:rsidR="00227FA4" w:rsidRPr="00B9580F" w:rsidRDefault="00227FA4" w:rsidP="0046106E">
      <w:pPr>
        <w:pStyle w:val="Sub-paragraph"/>
        <w:rPr>
          <w:noProof w:val="0"/>
        </w:rPr>
      </w:pPr>
      <w:r w:rsidRPr="00B9580F">
        <w:rPr>
          <w:noProof w:val="0"/>
        </w:rPr>
        <w:t>details of the Contractor’s obligations in connection with the Contract which are to be carried out by the Subcontractor;</w:t>
      </w:r>
    </w:p>
    <w:p w14:paraId="4B11C6F8" w14:textId="77777777" w:rsidR="00227FA4" w:rsidRPr="00B9580F" w:rsidRDefault="00227FA4" w:rsidP="0046106E">
      <w:pPr>
        <w:pStyle w:val="Sub-paragraph"/>
        <w:rPr>
          <w:noProof w:val="0"/>
        </w:rPr>
      </w:pPr>
      <w:r w:rsidRPr="00B9580F">
        <w:rPr>
          <w:noProof w:val="0"/>
        </w:rPr>
        <w:t xml:space="preserve">the relevant provisions of clauses </w:t>
      </w:r>
      <w:r w:rsidR="003B2D92" w:rsidRPr="00B9580F">
        <w:rPr>
          <w:noProof w:val="0"/>
        </w:rPr>
        <w:t xml:space="preserve">13, </w:t>
      </w:r>
      <w:r w:rsidRPr="00B9580F">
        <w:rPr>
          <w:noProof w:val="0"/>
        </w:rPr>
        <w:t>14, 15, 23, 24</w:t>
      </w:r>
      <w:r w:rsidR="00265772" w:rsidRPr="00B9580F">
        <w:rPr>
          <w:noProof w:val="0"/>
        </w:rPr>
        <w:t>,</w:t>
      </w:r>
      <w:r w:rsidRPr="00B9580F">
        <w:rPr>
          <w:noProof w:val="0"/>
        </w:rPr>
        <w:t xml:space="preserve"> </w:t>
      </w:r>
      <w:r w:rsidR="00DB07D0" w:rsidRPr="00B9580F">
        <w:rPr>
          <w:noProof w:val="0"/>
        </w:rPr>
        <w:t xml:space="preserve">and </w:t>
      </w:r>
      <w:r w:rsidRPr="00B9580F">
        <w:rPr>
          <w:noProof w:val="0"/>
        </w:rPr>
        <w:t xml:space="preserve">25; </w:t>
      </w:r>
    </w:p>
    <w:p w14:paraId="040B02CC" w14:textId="77777777" w:rsidR="00227FA4" w:rsidRPr="00B9580F" w:rsidRDefault="00227FA4" w:rsidP="0046106E">
      <w:pPr>
        <w:pStyle w:val="Sub-paragraph"/>
        <w:rPr>
          <w:noProof w:val="0"/>
        </w:rPr>
      </w:pPr>
      <w:r w:rsidRPr="00B9580F">
        <w:rPr>
          <w:noProof w:val="0"/>
        </w:rPr>
        <w:t>consent for the Subcontract to be novated to the Principal or its nominee, if required by the Principal in the circumstances contemplated by clause 73.6.3; and</w:t>
      </w:r>
    </w:p>
    <w:p w14:paraId="3576F266" w14:textId="77777777" w:rsidR="00227FA4" w:rsidRPr="00B9580F" w:rsidRDefault="00227FA4" w:rsidP="0046106E">
      <w:pPr>
        <w:pStyle w:val="Sub-paragraph"/>
        <w:rPr>
          <w:noProof w:val="0"/>
        </w:rPr>
      </w:pPr>
      <w:r w:rsidRPr="00B9580F">
        <w:rPr>
          <w:noProof w:val="0"/>
        </w:rPr>
        <w:t xml:space="preserve">when possible, a right of termination for convenience. </w:t>
      </w:r>
    </w:p>
    <w:p w14:paraId="2F3E05ED" w14:textId="77777777" w:rsidR="00227FA4" w:rsidRPr="00B9580F" w:rsidRDefault="00227FA4" w:rsidP="0046106E">
      <w:pPr>
        <w:pStyle w:val="Paragraph"/>
        <w:rPr>
          <w:noProof w:val="0"/>
        </w:rPr>
      </w:pPr>
      <w:r w:rsidRPr="00B9580F">
        <w:rPr>
          <w:noProof w:val="0"/>
        </w:rPr>
        <w:t>In addition, the Contractor must include:</w:t>
      </w:r>
    </w:p>
    <w:p w14:paraId="79762AE3" w14:textId="77777777" w:rsidR="00227FA4" w:rsidRPr="00B9580F" w:rsidRDefault="00227FA4" w:rsidP="0046106E">
      <w:pPr>
        <w:pStyle w:val="Sub-paragraph"/>
        <w:rPr>
          <w:noProof w:val="0"/>
        </w:rPr>
      </w:pPr>
      <w:r w:rsidRPr="00B9580F">
        <w:rPr>
          <w:noProof w:val="0"/>
        </w:rPr>
        <w:t xml:space="preserve">in each Subcontract with a Subcontractor valued at or over the amount stated in </w:t>
      </w:r>
      <w:r w:rsidRPr="00B9580F">
        <w:rPr>
          <w:iCs/>
          <w:noProof w:val="0"/>
        </w:rPr>
        <w:t>Contract Information</w:t>
      </w:r>
      <w:r w:rsidRPr="00B9580F">
        <w:rPr>
          <w:noProof w:val="0"/>
        </w:rPr>
        <w:t xml:space="preserve"> item 29, written provisions giving effect to the requirements set out in Schedule 9 (Subcontract requirements); and</w:t>
      </w:r>
    </w:p>
    <w:p w14:paraId="455845D8" w14:textId="67AB6EF2" w:rsidR="00227FA4" w:rsidRPr="00B9580F" w:rsidRDefault="00227FA4" w:rsidP="0046106E">
      <w:pPr>
        <w:pStyle w:val="Sub-paragraph"/>
        <w:rPr>
          <w:noProof w:val="0"/>
        </w:rPr>
      </w:pPr>
      <w:r w:rsidRPr="00B9580F">
        <w:rPr>
          <w:noProof w:val="0"/>
        </w:rPr>
        <w:t xml:space="preserve">in each Subcontract with a Subcontractor valued below the amount stated in </w:t>
      </w:r>
      <w:r w:rsidRPr="00B9580F">
        <w:rPr>
          <w:iCs/>
          <w:noProof w:val="0"/>
        </w:rPr>
        <w:t>Contract Information</w:t>
      </w:r>
      <w:r w:rsidRPr="00B9580F">
        <w:rPr>
          <w:noProof w:val="0"/>
        </w:rPr>
        <w:t xml:space="preserve"> item 29, a written provision requiring the Contractor to pay the Subcontractor within the number of</w:t>
      </w:r>
      <w:r w:rsidR="00A94DD9" w:rsidRPr="00B9580F">
        <w:rPr>
          <w:noProof w:val="0"/>
        </w:rPr>
        <w:t xml:space="preserve"> </w:t>
      </w:r>
      <w:r w:rsidR="00947533" w:rsidRPr="00B9580F">
        <w:rPr>
          <w:noProof w:val="0"/>
        </w:rPr>
        <w:t xml:space="preserve">days </w:t>
      </w:r>
      <w:r w:rsidRPr="00B9580F">
        <w:rPr>
          <w:noProof w:val="0"/>
        </w:rPr>
        <w:t xml:space="preserve">stated in </w:t>
      </w:r>
      <w:r w:rsidRPr="00B9580F">
        <w:rPr>
          <w:iCs/>
          <w:noProof w:val="0"/>
        </w:rPr>
        <w:t>Contract Information</w:t>
      </w:r>
      <w:r w:rsidRPr="00B9580F">
        <w:rPr>
          <w:noProof w:val="0"/>
        </w:rPr>
        <w:t xml:space="preserve"> item </w:t>
      </w:r>
      <w:r w:rsidR="004F67AD" w:rsidRPr="00B9580F">
        <w:rPr>
          <w:noProof w:val="0"/>
        </w:rPr>
        <w:t xml:space="preserve">30 </w:t>
      </w:r>
      <w:r w:rsidRPr="00B9580F">
        <w:rPr>
          <w:noProof w:val="0"/>
        </w:rPr>
        <w:t xml:space="preserve">after the Subcontractor has claimed payment in accordance with the Subcontract. </w:t>
      </w:r>
    </w:p>
    <w:p w14:paraId="667C4137" w14:textId="265945D3" w:rsidR="00227FA4" w:rsidRPr="00B9580F" w:rsidRDefault="00227FA4" w:rsidP="00360859">
      <w:pPr>
        <w:pStyle w:val="Heading3"/>
      </w:pPr>
      <w:bookmarkStart w:id="162" w:name="_Toc271795549"/>
      <w:bookmarkStart w:id="163" w:name="_Toc59095117"/>
      <w:bookmarkStart w:id="164" w:name="_Toc83207855"/>
      <w:bookmarkStart w:id="165" w:name="_Toc144385374"/>
      <w:r w:rsidRPr="00B9580F">
        <w:t>Engaging Subcontractors</w:t>
      </w:r>
      <w:bookmarkEnd w:id="162"/>
      <w:bookmarkEnd w:id="163"/>
      <w:bookmarkEnd w:id="164"/>
      <w:bookmarkEnd w:id="165"/>
    </w:p>
    <w:p w14:paraId="47DEBB57" w14:textId="77777777" w:rsidR="00227FA4" w:rsidRPr="00B9580F" w:rsidRDefault="00227FA4" w:rsidP="0046106E">
      <w:pPr>
        <w:pStyle w:val="Paragraph"/>
        <w:rPr>
          <w:noProof w:val="0"/>
        </w:rPr>
      </w:pPr>
      <w:r w:rsidRPr="00B9580F">
        <w:rPr>
          <w:noProof w:val="0"/>
        </w:rPr>
        <w:t>The Contractor must not subcontract the whole of the Works, but may subcontract parts of the Works in accordance with clauses 28 and 29.</w:t>
      </w:r>
    </w:p>
    <w:p w14:paraId="46C5C2B6" w14:textId="38D53093" w:rsidR="00227FA4" w:rsidRPr="00B9580F" w:rsidRDefault="00227FA4" w:rsidP="0046106E">
      <w:pPr>
        <w:pStyle w:val="Paragraph"/>
        <w:rPr>
          <w:noProof w:val="0"/>
        </w:rPr>
      </w:pPr>
      <w:r w:rsidRPr="00B9580F">
        <w:rPr>
          <w:noProof w:val="0"/>
        </w:rPr>
        <w:t xml:space="preserve">If requested, before engaging any Subcontractor and at any other time, the Contractor must provide the Principal with </w:t>
      </w:r>
      <w:r w:rsidR="00AE4BFD" w:rsidRPr="00B9580F">
        <w:rPr>
          <w:noProof w:val="0"/>
        </w:rPr>
        <w:t xml:space="preserve">an </w:t>
      </w:r>
      <w:r w:rsidR="009138A9" w:rsidRPr="00B9580F">
        <w:rPr>
          <w:noProof w:val="0"/>
        </w:rPr>
        <w:t>unpriced cop</w:t>
      </w:r>
      <w:r w:rsidR="00AE4BFD" w:rsidRPr="00B9580F">
        <w:rPr>
          <w:noProof w:val="0"/>
        </w:rPr>
        <w:t>y</w:t>
      </w:r>
      <w:r w:rsidR="00175D4F" w:rsidRPr="00B9580F">
        <w:rPr>
          <w:noProof w:val="0"/>
        </w:rPr>
        <w:t xml:space="preserve"> of </w:t>
      </w:r>
      <w:r w:rsidR="00AE4BFD" w:rsidRPr="00B9580F">
        <w:rPr>
          <w:noProof w:val="0"/>
        </w:rPr>
        <w:t>the</w:t>
      </w:r>
      <w:r w:rsidR="00175D4F" w:rsidRPr="00B9580F">
        <w:rPr>
          <w:noProof w:val="0"/>
        </w:rPr>
        <w:t xml:space="preserve"> </w:t>
      </w:r>
      <w:r w:rsidR="00A03E04" w:rsidRPr="00B9580F">
        <w:rPr>
          <w:noProof w:val="0"/>
        </w:rPr>
        <w:t>S</w:t>
      </w:r>
      <w:r w:rsidR="00175D4F" w:rsidRPr="00B9580F">
        <w:rPr>
          <w:noProof w:val="0"/>
        </w:rPr>
        <w:t>ubcontract</w:t>
      </w:r>
      <w:r w:rsidR="00F13691" w:rsidRPr="00B9580F">
        <w:rPr>
          <w:noProof w:val="0"/>
        </w:rPr>
        <w:t xml:space="preserve"> and</w:t>
      </w:r>
      <w:r w:rsidR="00175D4F" w:rsidRPr="00B9580F">
        <w:rPr>
          <w:noProof w:val="0"/>
        </w:rPr>
        <w:t xml:space="preserve"> </w:t>
      </w:r>
      <w:r w:rsidRPr="00B9580F">
        <w:rPr>
          <w:noProof w:val="0"/>
        </w:rPr>
        <w:t xml:space="preserve">the name and address of the proposed </w:t>
      </w:r>
      <w:r w:rsidR="00F13691" w:rsidRPr="00B9580F">
        <w:rPr>
          <w:noProof w:val="0"/>
        </w:rPr>
        <w:t xml:space="preserve">or engaged </w:t>
      </w:r>
      <w:r w:rsidRPr="00B9580F">
        <w:rPr>
          <w:noProof w:val="0"/>
        </w:rPr>
        <w:t>Subcontractor</w:t>
      </w:r>
      <w:r w:rsidR="00F13691" w:rsidRPr="00B9580F">
        <w:rPr>
          <w:noProof w:val="0"/>
        </w:rPr>
        <w:t xml:space="preserve"> (as applicable)</w:t>
      </w:r>
      <w:r w:rsidRPr="00B9580F">
        <w:rPr>
          <w:noProof w:val="0"/>
        </w:rPr>
        <w:t xml:space="preserve">. </w:t>
      </w:r>
      <w:r w:rsidR="00E607F0" w:rsidRPr="00B9580F">
        <w:rPr>
          <w:noProof w:val="0"/>
        </w:rPr>
        <w:t xml:space="preserve">The Contractor is to provide the requested information within </w:t>
      </w:r>
      <w:r w:rsidR="00A94DD9" w:rsidRPr="00B9580F">
        <w:rPr>
          <w:noProof w:val="0"/>
        </w:rPr>
        <w:t xml:space="preserve">7 days </w:t>
      </w:r>
      <w:r w:rsidR="00E607F0" w:rsidRPr="00B9580F">
        <w:rPr>
          <w:noProof w:val="0"/>
        </w:rPr>
        <w:t>of the Principal's request.</w:t>
      </w:r>
      <w:r w:rsidR="00746BAB" w:rsidRPr="00B9580F">
        <w:rPr>
          <w:noProof w:val="0"/>
        </w:rPr>
        <w:t xml:space="preserve"> </w:t>
      </w:r>
      <w:r w:rsidRPr="00B9580F">
        <w:rPr>
          <w:noProof w:val="0"/>
        </w:rPr>
        <w:t>The Principal may object to the appointment of any proposed Subcontractor on reasonable grounds. If the Principal objects to any proposed Subcontractor, the Contractor must propose another Subcontractor.</w:t>
      </w:r>
    </w:p>
    <w:p w14:paraId="2BCB8C3F" w14:textId="536E6B9E" w:rsidR="00227FA4" w:rsidRPr="00B9580F" w:rsidRDefault="00227FA4" w:rsidP="0046106E">
      <w:pPr>
        <w:pStyle w:val="Paragraph"/>
        <w:rPr>
          <w:noProof w:val="0"/>
        </w:rPr>
      </w:pPr>
      <w:r w:rsidRPr="00B9580F">
        <w:rPr>
          <w:noProof w:val="0"/>
        </w:rPr>
        <w:t xml:space="preserve">If Contract Information item 31 includes a list of </w:t>
      </w:r>
      <w:r w:rsidRPr="00B9580F">
        <w:rPr>
          <w:i/>
          <w:noProof w:val="0"/>
        </w:rPr>
        <w:t>Preferred Subcontractors</w:t>
      </w:r>
      <w:r w:rsidRPr="00B9580F">
        <w:rPr>
          <w:noProof w:val="0"/>
        </w:rPr>
        <w:t xml:space="preserve"> for a particular class of work, the Contractor must only engage a Subcontractor from that list for work of that class. If no </w:t>
      </w:r>
      <w:r w:rsidRPr="00B9580F">
        <w:rPr>
          <w:i/>
          <w:iCs/>
          <w:noProof w:val="0"/>
        </w:rPr>
        <w:t>Preferred Subcontractor</w:t>
      </w:r>
      <w:r w:rsidRPr="00B9580F">
        <w:rPr>
          <w:noProof w:val="0"/>
        </w:rPr>
        <w:t xml:space="preserve"> on the list will subcontract to carry out the work, the Contractor must provide a revised list and the provisions of clause 29.2 will apply.</w:t>
      </w:r>
    </w:p>
    <w:p w14:paraId="3AD01558" w14:textId="77777777" w:rsidR="00227FA4" w:rsidRPr="00B9580F" w:rsidRDefault="00227FA4" w:rsidP="0046106E">
      <w:pPr>
        <w:pStyle w:val="Paragraph"/>
        <w:rPr>
          <w:noProof w:val="0"/>
        </w:rPr>
      </w:pPr>
      <w:r w:rsidRPr="00B9580F">
        <w:rPr>
          <w:noProof w:val="0"/>
        </w:rPr>
        <w:t>If instructed by the Principal, the Contractor must accept novations of the contracts of specified Principal’s consultants, contractors or suppliers, on the terms specified in the Contract.</w:t>
      </w:r>
    </w:p>
    <w:p w14:paraId="539D7927" w14:textId="77777777" w:rsidR="00E03B86" w:rsidRPr="00B9580F" w:rsidRDefault="00E03B86" w:rsidP="00E03B86">
      <w:pPr>
        <w:pStyle w:val="Paragraph"/>
        <w:rPr>
          <w:noProof w:val="0"/>
        </w:rPr>
      </w:pPr>
      <w:r w:rsidRPr="00B9580F">
        <w:rPr>
          <w:noProof w:val="0"/>
        </w:rPr>
        <w:t xml:space="preserve">Where a </w:t>
      </w:r>
      <w:r w:rsidRPr="00B9580F">
        <w:rPr>
          <w:i/>
          <w:iCs/>
          <w:noProof w:val="0"/>
        </w:rPr>
        <w:t xml:space="preserve">Preferred Subcontractor </w:t>
      </w:r>
      <w:r w:rsidRPr="00B9580F">
        <w:rPr>
          <w:noProof w:val="0"/>
        </w:rPr>
        <w:t>has been engaged or a</w:t>
      </w:r>
      <w:r w:rsidRPr="00B9580F">
        <w:rPr>
          <w:i/>
          <w:iCs/>
          <w:noProof w:val="0"/>
        </w:rPr>
        <w:t xml:space="preserve"> </w:t>
      </w:r>
      <w:r w:rsidRPr="00B9580F">
        <w:rPr>
          <w:noProof w:val="0"/>
        </w:rPr>
        <w:t>contract (including an agreement) has been novated:</w:t>
      </w:r>
    </w:p>
    <w:p w14:paraId="5B3DC101" w14:textId="76DB3623" w:rsidR="00E03B86" w:rsidRPr="00B9580F" w:rsidRDefault="00E03B86" w:rsidP="00E03B86">
      <w:pPr>
        <w:pStyle w:val="Sub-paragraph"/>
        <w:rPr>
          <w:noProof w:val="0"/>
        </w:rPr>
      </w:pPr>
      <w:r w:rsidRPr="00B9580F">
        <w:rPr>
          <w:noProof w:val="0"/>
        </w:rPr>
        <w:lastRenderedPageBreak/>
        <w:t xml:space="preserve">the Contractor must not terminate the Subcontract or </w:t>
      </w:r>
      <w:r w:rsidR="00BC44A1" w:rsidRPr="00B9580F">
        <w:rPr>
          <w:noProof w:val="0"/>
        </w:rPr>
        <w:t>N</w:t>
      </w:r>
      <w:r w:rsidRPr="00B9580F">
        <w:rPr>
          <w:noProof w:val="0"/>
        </w:rPr>
        <w:t xml:space="preserve">ovated </w:t>
      </w:r>
      <w:r w:rsidR="00BC44A1" w:rsidRPr="00B9580F">
        <w:rPr>
          <w:noProof w:val="0"/>
        </w:rPr>
        <w:t>C</w:t>
      </w:r>
      <w:r w:rsidRPr="00B9580F">
        <w:rPr>
          <w:noProof w:val="0"/>
        </w:rPr>
        <w:t>ontract</w:t>
      </w:r>
      <w:r w:rsidR="00FA01DF" w:rsidRPr="00B9580F">
        <w:rPr>
          <w:noProof w:val="0"/>
        </w:rPr>
        <w:t xml:space="preserve"> (or </w:t>
      </w:r>
      <w:r w:rsidR="006167CA" w:rsidRPr="00B9580F">
        <w:rPr>
          <w:noProof w:val="0"/>
        </w:rPr>
        <w:t>Nova</w:t>
      </w:r>
      <w:r w:rsidR="00210EC9" w:rsidRPr="00B9580F">
        <w:rPr>
          <w:noProof w:val="0"/>
        </w:rPr>
        <w:t xml:space="preserve">ted </w:t>
      </w:r>
      <w:r w:rsidR="00FA01DF" w:rsidRPr="00B9580F">
        <w:rPr>
          <w:noProof w:val="0"/>
        </w:rPr>
        <w:t>Agreement)</w:t>
      </w:r>
      <w:r w:rsidRPr="00B9580F">
        <w:rPr>
          <w:noProof w:val="0"/>
        </w:rPr>
        <w:t xml:space="preserve"> without reasonable cause and must give a minimum of 14 days notice to the Principal of its intention to terminate with reasons justifying the intended termination; and</w:t>
      </w:r>
    </w:p>
    <w:p w14:paraId="069316CE" w14:textId="45533E62" w:rsidR="00E03B86" w:rsidRPr="00B9580F" w:rsidRDefault="00E03B86" w:rsidP="00ED0237">
      <w:pPr>
        <w:pStyle w:val="Sub-paragraph"/>
        <w:rPr>
          <w:noProof w:val="0"/>
        </w:rPr>
      </w:pPr>
      <w:r w:rsidRPr="00B9580F">
        <w:t xml:space="preserve">where the work under a terminated Subcontract or </w:t>
      </w:r>
      <w:r w:rsidR="00A61193" w:rsidRPr="00B9580F">
        <w:t>N</w:t>
      </w:r>
      <w:r w:rsidRPr="00B9580F">
        <w:t xml:space="preserve">ovated </w:t>
      </w:r>
      <w:r w:rsidR="00A61193" w:rsidRPr="00B9580F">
        <w:t>C</w:t>
      </w:r>
      <w:r w:rsidRPr="00B9580F">
        <w:t>ontract</w:t>
      </w:r>
      <w:r w:rsidR="00365025" w:rsidRPr="00B9580F">
        <w:t xml:space="preserve"> (or</w:t>
      </w:r>
      <w:r w:rsidR="00D75F62" w:rsidRPr="00B9580F">
        <w:t xml:space="preserve"> </w:t>
      </w:r>
      <w:r w:rsidR="00210EC9" w:rsidRPr="00B9580F">
        <w:t xml:space="preserve">Novated </w:t>
      </w:r>
      <w:r w:rsidR="00365025" w:rsidRPr="00B9580F">
        <w:t>Agreement)</w:t>
      </w:r>
      <w:r w:rsidRPr="00B9580F">
        <w:t xml:space="preserve"> is not complete, the Principal may require </w:t>
      </w:r>
      <w:r w:rsidRPr="00B9580F">
        <w:rPr>
          <w:noProof w:val="0"/>
        </w:rPr>
        <w:t>the Contractor to subcontract the remaining work to another Contractor or Consultant nominated by the Principal.</w:t>
      </w:r>
    </w:p>
    <w:p w14:paraId="6A925C6C" w14:textId="775C6F13" w:rsidR="00833F66" w:rsidRPr="00B9580F" w:rsidRDefault="00697E17" w:rsidP="00833F66">
      <w:pPr>
        <w:pStyle w:val="Explanation"/>
      </w:pPr>
      <w:r w:rsidRPr="00B9580F">
        <w:t>Refer to the Deed of Novation’</w:t>
      </w:r>
      <w:r w:rsidR="006A3932" w:rsidRPr="00B9580F">
        <w:t>,</w:t>
      </w:r>
      <w:r w:rsidRPr="00B9580F">
        <w:t xml:space="preserve"> where inc</w:t>
      </w:r>
      <w:r w:rsidR="005C569B" w:rsidRPr="00B9580F">
        <w:t>luded</w:t>
      </w:r>
      <w:r w:rsidR="00994270" w:rsidRPr="00B9580F">
        <w:t xml:space="preserve"> in the </w:t>
      </w:r>
      <w:r w:rsidR="002418F6" w:rsidRPr="00B9580F">
        <w:t>Contract</w:t>
      </w:r>
      <w:r w:rsidR="006A3932" w:rsidRPr="00B9580F">
        <w:t>,</w:t>
      </w:r>
      <w:r w:rsidR="00994270" w:rsidRPr="00B9580F">
        <w:t xml:space="preserve"> for </w:t>
      </w:r>
      <w:r w:rsidR="00365409" w:rsidRPr="00B9580F">
        <w:t xml:space="preserve">an explanation of </w:t>
      </w:r>
      <w:r w:rsidR="00994270" w:rsidRPr="00B9580F">
        <w:t xml:space="preserve">the </w:t>
      </w:r>
      <w:r w:rsidR="00195D68" w:rsidRPr="00B9580F">
        <w:t xml:space="preserve">terms ‘Novated Contract’ </w:t>
      </w:r>
      <w:r w:rsidR="005951F3" w:rsidRPr="00B9580F">
        <w:t>and</w:t>
      </w:r>
      <w:r w:rsidR="002A098F" w:rsidRPr="00B9580F">
        <w:t xml:space="preserve"> </w:t>
      </w:r>
      <w:r w:rsidR="00F30776" w:rsidRPr="00B9580F">
        <w:t>‘Novated</w:t>
      </w:r>
      <w:r w:rsidR="00195D68" w:rsidRPr="00B9580F">
        <w:t xml:space="preserve"> Agreement</w:t>
      </w:r>
      <w:r w:rsidR="00F30776" w:rsidRPr="00B9580F">
        <w:t>’</w:t>
      </w:r>
      <w:r w:rsidR="002418F6" w:rsidRPr="00B9580F">
        <w:t xml:space="preserve">, as applicable. </w:t>
      </w:r>
      <w:r w:rsidR="00832E21" w:rsidRPr="00B9580F">
        <w:t xml:space="preserve">Note that </w:t>
      </w:r>
      <w:r w:rsidR="00047586" w:rsidRPr="00B9580F">
        <w:t>other</w:t>
      </w:r>
      <w:r w:rsidR="00832E21" w:rsidRPr="00B9580F">
        <w:t xml:space="preserve"> terms with the same meaning may be used</w:t>
      </w:r>
      <w:r w:rsidR="0031598D" w:rsidRPr="00B9580F">
        <w:t xml:space="preserve"> in the Deed</w:t>
      </w:r>
      <w:r w:rsidR="00832E21" w:rsidRPr="00B9580F">
        <w:t>.</w:t>
      </w:r>
    </w:p>
    <w:p w14:paraId="5BCF9D3F" w14:textId="77777777" w:rsidR="00227FA4" w:rsidRPr="00B9580F" w:rsidRDefault="00227FA4" w:rsidP="00360859">
      <w:pPr>
        <w:pStyle w:val="Heading3"/>
      </w:pPr>
      <w:bookmarkStart w:id="166" w:name="_Toc271795550"/>
      <w:bookmarkStart w:id="167" w:name="_Toc59095118"/>
      <w:bookmarkStart w:id="168" w:name="_Toc83207856"/>
      <w:bookmarkStart w:id="169" w:name="_Toc144385375"/>
      <w:r w:rsidRPr="00B9580F">
        <w:t>Subcontractor warranties</w:t>
      </w:r>
      <w:bookmarkEnd w:id="166"/>
      <w:bookmarkEnd w:id="167"/>
      <w:bookmarkEnd w:id="168"/>
      <w:bookmarkEnd w:id="169"/>
    </w:p>
    <w:p w14:paraId="46D05047" w14:textId="77777777" w:rsidR="00227FA4" w:rsidRPr="00B9580F" w:rsidRDefault="00227FA4" w:rsidP="0046106E">
      <w:pPr>
        <w:pStyle w:val="Paragraph"/>
        <w:rPr>
          <w:noProof w:val="0"/>
        </w:rPr>
      </w:pPr>
      <w:r w:rsidRPr="00B9580F">
        <w:rPr>
          <w:noProof w:val="0"/>
        </w:rPr>
        <w:t xml:space="preserve">For each trade, item or area of work listed in Contract Information item 32, the Contractor must obtain from each relevant Subcontractor, before that Subcontractor completes its work, a warranty to the Principal in the form of Schedule 1 (Subcontractor’s Warranty). </w:t>
      </w:r>
    </w:p>
    <w:p w14:paraId="40A49E31" w14:textId="77777777" w:rsidR="00227FA4" w:rsidRPr="00B9580F" w:rsidRDefault="00227FA4" w:rsidP="0046106E">
      <w:pPr>
        <w:pStyle w:val="Paragraph"/>
        <w:rPr>
          <w:noProof w:val="0"/>
        </w:rPr>
      </w:pPr>
      <w:r w:rsidRPr="00B9580F">
        <w:rPr>
          <w:noProof w:val="0"/>
        </w:rPr>
        <w:t>Clause 30.1 does not affect any of the Contractor’s other obligations under the Contract.</w:t>
      </w:r>
    </w:p>
    <w:p w14:paraId="065594F2" w14:textId="77777777" w:rsidR="00227FA4" w:rsidRPr="00B9580F" w:rsidRDefault="00227FA4" w:rsidP="00360859">
      <w:pPr>
        <w:pStyle w:val="Heading3"/>
      </w:pPr>
      <w:bookmarkStart w:id="170" w:name="_Toc271795551"/>
      <w:bookmarkStart w:id="171" w:name="_Toc59095119"/>
      <w:bookmarkStart w:id="172" w:name="_Toc83207857"/>
      <w:bookmarkStart w:id="173" w:name="_Toc144385376"/>
      <w:r w:rsidRPr="00B9580F">
        <w:t>Consultant and Supplier relationships</w:t>
      </w:r>
      <w:bookmarkEnd w:id="170"/>
      <w:bookmarkEnd w:id="171"/>
      <w:bookmarkEnd w:id="172"/>
      <w:bookmarkEnd w:id="173"/>
      <w:r w:rsidRPr="00B9580F">
        <w:t xml:space="preserve"> </w:t>
      </w:r>
    </w:p>
    <w:p w14:paraId="1C3FC4E9" w14:textId="77777777" w:rsidR="00227FA4" w:rsidRPr="00B9580F" w:rsidRDefault="00227FA4" w:rsidP="0046106E">
      <w:pPr>
        <w:pStyle w:val="Paragraph"/>
        <w:rPr>
          <w:noProof w:val="0"/>
        </w:rPr>
      </w:pPr>
      <w:r w:rsidRPr="00B9580F">
        <w:rPr>
          <w:noProof w:val="0"/>
        </w:rPr>
        <w:t>Clauses 28.1, 28.2, 28.3 and 29 apply to Consultants in the same way they apply to Subcontractors.</w:t>
      </w:r>
    </w:p>
    <w:p w14:paraId="5571CC93" w14:textId="08845A8F" w:rsidR="00227FA4" w:rsidRPr="00B9580F" w:rsidRDefault="00227FA4" w:rsidP="0046106E">
      <w:pPr>
        <w:pStyle w:val="Paragraph"/>
        <w:rPr>
          <w:noProof w:val="0"/>
        </w:rPr>
      </w:pPr>
      <w:r w:rsidRPr="00B9580F">
        <w:rPr>
          <w:noProof w:val="0"/>
        </w:rPr>
        <w:t>Clauses 28, 29 and 30 apply to Suppliers in the same way they apply to Subcontractors, unless the context requires otherwise.</w:t>
      </w:r>
    </w:p>
    <w:p w14:paraId="5892D21D" w14:textId="77777777" w:rsidR="00E5106B" w:rsidRPr="00B9580F" w:rsidRDefault="00E5106B" w:rsidP="00E5106B">
      <w:pPr>
        <w:pStyle w:val="Paragraph"/>
        <w:numPr>
          <w:ilvl w:val="0"/>
          <w:numId w:val="0"/>
        </w:numPr>
        <w:ind w:left="1134"/>
        <w:rPr>
          <w:noProof w:val="0"/>
        </w:rPr>
      </w:pPr>
    </w:p>
    <w:p w14:paraId="09C20A82" w14:textId="77777777" w:rsidR="009D6DA5" w:rsidRPr="00B9580F" w:rsidRDefault="009D6DA5" w:rsidP="00754A45">
      <w:pPr>
        <w:pStyle w:val="Heading1Nonumber"/>
        <w:sectPr w:rsidR="009D6DA5" w:rsidRPr="00B9580F" w:rsidSect="00472A7C">
          <w:headerReference w:type="even" r:id="rId33"/>
          <w:headerReference w:type="default" r:id="rId34"/>
          <w:headerReference w:type="first" r:id="rId35"/>
          <w:pgSz w:w="11906" w:h="16838"/>
          <w:pgMar w:top="1418" w:right="1701" w:bottom="1474" w:left="1985" w:header="680" w:footer="680" w:gutter="0"/>
          <w:paperSrc w:first="7" w:other="7"/>
          <w:cols w:space="720"/>
          <w:docGrid w:linePitch="272"/>
        </w:sectPr>
      </w:pPr>
    </w:p>
    <w:p w14:paraId="7419CE4D" w14:textId="77777777" w:rsidR="00227FA4" w:rsidRPr="00B9580F" w:rsidRDefault="00227FA4" w:rsidP="00754A45">
      <w:pPr>
        <w:pStyle w:val="Heading1Nonumber"/>
      </w:pPr>
      <w:bookmarkStart w:id="174" w:name="_Toc271795552"/>
      <w:bookmarkStart w:id="175" w:name="_Toc59095120"/>
      <w:bookmarkStart w:id="176" w:name="_Toc83207858"/>
      <w:bookmarkStart w:id="177" w:name="_Toc144385377"/>
      <w:r w:rsidRPr="00B9580F">
        <w:lastRenderedPageBreak/>
        <w:t>Carrying out the Works</w:t>
      </w:r>
      <w:bookmarkEnd w:id="174"/>
      <w:bookmarkEnd w:id="175"/>
      <w:bookmarkEnd w:id="176"/>
      <w:bookmarkEnd w:id="177"/>
    </w:p>
    <w:p w14:paraId="1D0C5F34" w14:textId="77777777" w:rsidR="00227FA4" w:rsidRPr="00B9580F" w:rsidRDefault="00227FA4" w:rsidP="00360859">
      <w:pPr>
        <w:pStyle w:val="Background"/>
      </w:pPr>
      <w:r w:rsidRPr="00B9580F">
        <w:t>This section deals with design and construction activities. It contains provisions that apply to the physical carrying out of the Works and also covers procedures for payment.</w:t>
      </w:r>
    </w:p>
    <w:p w14:paraId="7EAD11D9" w14:textId="77777777" w:rsidR="00227FA4" w:rsidRPr="00B9580F" w:rsidRDefault="00227FA4" w:rsidP="00754A45">
      <w:pPr>
        <w:pStyle w:val="Heading2"/>
      </w:pPr>
      <w:bookmarkStart w:id="178" w:name="_Toc271795553"/>
      <w:bookmarkStart w:id="179" w:name="_Toc59095121"/>
      <w:bookmarkStart w:id="180" w:name="_Toc83207859"/>
      <w:bookmarkStart w:id="181" w:name="_Toc144385378"/>
      <w:r w:rsidRPr="00B9580F">
        <w:t>Starting</w:t>
      </w:r>
      <w:bookmarkEnd w:id="178"/>
      <w:bookmarkEnd w:id="179"/>
      <w:bookmarkEnd w:id="180"/>
      <w:bookmarkEnd w:id="181"/>
    </w:p>
    <w:p w14:paraId="5092A85E" w14:textId="77777777" w:rsidR="00227FA4" w:rsidRPr="00B9580F" w:rsidRDefault="00227FA4" w:rsidP="00360859">
      <w:pPr>
        <w:pStyle w:val="Heading3"/>
      </w:pPr>
      <w:bookmarkStart w:id="182" w:name="_Toc271795554"/>
      <w:bookmarkStart w:id="183" w:name="_Toc59095122"/>
      <w:bookmarkStart w:id="184" w:name="_Toc83207860"/>
      <w:bookmarkStart w:id="185" w:name="_Toc144385379"/>
      <w:r w:rsidRPr="00B9580F">
        <w:t>Start-up workshop</w:t>
      </w:r>
      <w:bookmarkEnd w:id="182"/>
      <w:bookmarkEnd w:id="183"/>
      <w:bookmarkEnd w:id="184"/>
      <w:bookmarkEnd w:id="185"/>
    </w:p>
    <w:p w14:paraId="255205C7" w14:textId="1AAB38C9" w:rsidR="00227FA4" w:rsidRPr="00B9580F" w:rsidRDefault="00227FA4" w:rsidP="00F93467">
      <w:pPr>
        <w:pStyle w:val="Background"/>
        <w:spacing w:after="60"/>
      </w:pPr>
      <w:r w:rsidRPr="00B9580F">
        <w:t>The start-up workshop is held to encourage the parties and others concerned with the Works to work co-operatively towards achieving a successful Contract.</w:t>
      </w:r>
      <w:r w:rsidR="002438CD" w:rsidRPr="00B9580F">
        <w:t xml:space="preserve"> </w:t>
      </w:r>
      <w:bookmarkStart w:id="186" w:name="_Hlk58927002"/>
      <w:r w:rsidR="002438CD" w:rsidRPr="00B9580F">
        <w:t>The workshop provides the opportunity for both parties to commit to effective contract management. This commitment can be demonstrated by discussion of the Contractor's</w:t>
      </w:r>
      <w:r w:rsidR="002D3ABE" w:rsidRPr="00B9580F">
        <w:t xml:space="preserve"> management plans &amp; </w:t>
      </w:r>
      <w:r w:rsidR="002D3ABE" w:rsidRPr="00B9580F">
        <w:rPr>
          <w:i/>
          <w:iCs/>
        </w:rPr>
        <w:t>Contract Program</w:t>
      </w:r>
      <w:r w:rsidR="002D3ABE" w:rsidRPr="00B9580F">
        <w:t>.</w:t>
      </w:r>
      <w:r w:rsidR="002438CD" w:rsidRPr="00B9580F">
        <w:t xml:space="preserve"> </w:t>
      </w:r>
      <w:r w:rsidRPr="00B9580F">
        <w:t>Start-up workshop guidance material is provided at Attachment</w:t>
      </w:r>
      <w:r w:rsidR="002D3ABE" w:rsidRPr="00B9580F">
        <w:t xml:space="preserve"> 1</w:t>
      </w:r>
      <w:r w:rsidRPr="00B9580F">
        <w:t>.</w:t>
      </w:r>
    </w:p>
    <w:bookmarkEnd w:id="186"/>
    <w:p w14:paraId="56B45EC9" w14:textId="2AE4EC19" w:rsidR="00227FA4" w:rsidRPr="00B9580F" w:rsidRDefault="00227FA4" w:rsidP="0046106E">
      <w:pPr>
        <w:pStyle w:val="Paragraph"/>
        <w:rPr>
          <w:noProof w:val="0"/>
        </w:rPr>
      </w:pPr>
      <w:r w:rsidRPr="00B9580F">
        <w:rPr>
          <w:noProof w:val="0"/>
        </w:rPr>
        <w:t xml:space="preserve">The Principal must convene a start-up workshop within </w:t>
      </w:r>
      <w:r w:rsidR="00143CFA" w:rsidRPr="00B9580F">
        <w:rPr>
          <w:noProof w:val="0"/>
        </w:rPr>
        <w:t xml:space="preserve">28 days </w:t>
      </w:r>
      <w:r w:rsidRPr="00B9580F">
        <w:rPr>
          <w:noProof w:val="0"/>
        </w:rPr>
        <w:t>after the Date of Contract or such other period as the parties agree.</w:t>
      </w:r>
    </w:p>
    <w:p w14:paraId="60A52766" w14:textId="77777777" w:rsidR="00227FA4" w:rsidRPr="00B9580F" w:rsidRDefault="00227FA4" w:rsidP="0046106E">
      <w:pPr>
        <w:pStyle w:val="Paragraph"/>
        <w:rPr>
          <w:noProof w:val="0"/>
        </w:rPr>
      </w:pPr>
      <w:r w:rsidRPr="00B9580F">
        <w:rPr>
          <w:noProof w:val="0"/>
        </w:rPr>
        <w:t>The parties must attend the start-up workshop and must jointly decide who else will attend. Clause 6.4 applies to the costs of the workshop.</w:t>
      </w:r>
    </w:p>
    <w:p w14:paraId="3AE560DA" w14:textId="14DB0756" w:rsidR="00227FA4" w:rsidRPr="00B9580F" w:rsidRDefault="00227FA4" w:rsidP="0046106E">
      <w:pPr>
        <w:pStyle w:val="Paragraph"/>
        <w:rPr>
          <w:noProof w:val="0"/>
        </w:rPr>
      </w:pPr>
      <w:r w:rsidRPr="00B9580F">
        <w:rPr>
          <w:noProof w:val="0"/>
        </w:rPr>
        <w:t>The objective of the start-up workshop is to promote a culture of co-operation and teamwork for the management of the Contract.</w:t>
      </w:r>
      <w:r w:rsidR="00DF2929" w:rsidRPr="00B9580F">
        <w:rPr>
          <w:noProof w:val="0"/>
        </w:rPr>
        <w:t xml:space="preserve"> </w:t>
      </w:r>
      <w:r w:rsidRPr="00B9580F">
        <w:rPr>
          <w:noProof w:val="0"/>
        </w:rPr>
        <w:t xml:space="preserve">The parties agree to conduct the workshop collaboratively so as to </w:t>
      </w:r>
      <w:r w:rsidR="002605C2" w:rsidRPr="00B9580F">
        <w:rPr>
          <w:noProof w:val="0"/>
        </w:rPr>
        <w:t>achieve</w:t>
      </w:r>
      <w:r w:rsidRPr="00B9580F">
        <w:rPr>
          <w:noProof w:val="0"/>
        </w:rPr>
        <w:t xml:space="preserve"> this objective.</w:t>
      </w:r>
    </w:p>
    <w:p w14:paraId="0CC15B26" w14:textId="77777777" w:rsidR="00227FA4" w:rsidRPr="00B9580F" w:rsidRDefault="000E7EB9" w:rsidP="00360859">
      <w:pPr>
        <w:pStyle w:val="Heading3"/>
      </w:pPr>
      <w:bookmarkStart w:id="187" w:name="_Toc59095123"/>
      <w:bookmarkStart w:id="188" w:name="_Toc83207861"/>
      <w:bookmarkStart w:id="189" w:name="_Toc144385380"/>
      <w:r w:rsidRPr="00B9580F">
        <w:t>Security</w:t>
      </w:r>
      <w:bookmarkEnd w:id="187"/>
      <w:bookmarkEnd w:id="188"/>
      <w:bookmarkEnd w:id="189"/>
    </w:p>
    <w:p w14:paraId="70D26D02" w14:textId="77777777" w:rsidR="000E7EB9" w:rsidRPr="00B9580F" w:rsidRDefault="00227FA4" w:rsidP="0046106E">
      <w:pPr>
        <w:pStyle w:val="Background"/>
      </w:pPr>
      <w:r w:rsidRPr="00B9580F">
        <w:t xml:space="preserve">The Contractor is required to </w:t>
      </w:r>
      <w:r w:rsidR="000E7EB9" w:rsidRPr="00B9580F">
        <w:t xml:space="preserve">provide security to </w:t>
      </w:r>
      <w:r w:rsidRPr="00B9580F">
        <w:t xml:space="preserve">the Principal </w:t>
      </w:r>
      <w:r w:rsidR="000E7EB9" w:rsidRPr="00B9580F">
        <w:t xml:space="preserve">in the form of </w:t>
      </w:r>
      <w:r w:rsidRPr="00B9580F">
        <w:t xml:space="preserve">unconditional </w:t>
      </w:r>
      <w:r w:rsidRPr="00B9580F">
        <w:rPr>
          <w:i/>
          <w:iCs/>
        </w:rPr>
        <w:t>Undertakings</w:t>
      </w:r>
      <w:r w:rsidRPr="00B9580F">
        <w:t xml:space="preserve"> to pay on demand, provided by financial institutions on the Contractor’s behalf.</w:t>
      </w:r>
    </w:p>
    <w:p w14:paraId="53ACEC5F" w14:textId="26AA627C" w:rsidR="00227FA4" w:rsidRPr="00B9580F" w:rsidRDefault="00227FA4" w:rsidP="0046106E">
      <w:pPr>
        <w:pStyle w:val="Paragraph"/>
        <w:rPr>
          <w:noProof w:val="0"/>
        </w:rPr>
      </w:pPr>
      <w:r w:rsidRPr="00B9580F">
        <w:rPr>
          <w:noProof w:val="0"/>
        </w:rPr>
        <w:t xml:space="preserve">Within </w:t>
      </w:r>
      <w:r w:rsidR="00143CFA" w:rsidRPr="00B9580F">
        <w:rPr>
          <w:noProof w:val="0"/>
        </w:rPr>
        <w:t xml:space="preserve">14 days </w:t>
      </w:r>
      <w:r w:rsidRPr="00B9580F">
        <w:rPr>
          <w:noProof w:val="0"/>
        </w:rPr>
        <w:t xml:space="preserve">after the Date of Contract (and before starting work on the Site), the Contractor must give the Principal the </w:t>
      </w:r>
      <w:r w:rsidRPr="00B9580F">
        <w:rPr>
          <w:i/>
          <w:noProof w:val="0"/>
        </w:rPr>
        <w:t>Completion Undertaking</w:t>
      </w:r>
      <w:r w:rsidRPr="00B9580F">
        <w:rPr>
          <w:noProof w:val="0"/>
        </w:rPr>
        <w:t xml:space="preserve"> and the </w:t>
      </w:r>
      <w:r w:rsidRPr="00B9580F">
        <w:rPr>
          <w:i/>
          <w:noProof w:val="0"/>
        </w:rPr>
        <w:t>Post-Completion Undertaking</w:t>
      </w:r>
      <w:r w:rsidRPr="00B9580F">
        <w:rPr>
          <w:noProof w:val="0"/>
        </w:rPr>
        <w:t xml:space="preserve"> for amounts calculated in accordance with Contract Information items 33 and 34</w:t>
      </w:r>
      <w:r w:rsidR="004F67AD" w:rsidRPr="00B9580F">
        <w:rPr>
          <w:noProof w:val="0"/>
        </w:rPr>
        <w:t xml:space="preserve"> respectively</w:t>
      </w:r>
      <w:r w:rsidRPr="00B9580F">
        <w:rPr>
          <w:noProof w:val="0"/>
        </w:rPr>
        <w:t xml:space="preserve">. The </w:t>
      </w:r>
      <w:r w:rsidRPr="00B9580F">
        <w:rPr>
          <w:i/>
          <w:noProof w:val="0"/>
        </w:rPr>
        <w:t xml:space="preserve">Undertakings </w:t>
      </w:r>
      <w:r w:rsidRPr="00B9580F">
        <w:rPr>
          <w:noProof w:val="0"/>
        </w:rPr>
        <w:t>must be in the form specified in Schedule 2 (Undertaking).</w:t>
      </w:r>
    </w:p>
    <w:p w14:paraId="2BF4E216" w14:textId="77777777" w:rsidR="00A07D85" w:rsidRPr="00B9580F" w:rsidRDefault="00A07D85" w:rsidP="00754A45">
      <w:pPr>
        <w:pStyle w:val="Paragraph"/>
        <w:rPr>
          <w:noProof w:val="0"/>
        </w:rPr>
      </w:pPr>
      <w:r w:rsidRPr="00B9580F">
        <w:rPr>
          <w:noProof w:val="0"/>
        </w:rPr>
        <w:t xml:space="preserve">If the Contractor does not comply with clause 33.1 the Principal may withhold from any payment to the Contractor an amount up to the total amount of </w:t>
      </w:r>
      <w:r w:rsidRPr="00B9580F">
        <w:rPr>
          <w:i/>
          <w:noProof w:val="0"/>
        </w:rPr>
        <w:t>Unconditional Undertakings</w:t>
      </w:r>
      <w:r w:rsidRPr="00B9580F">
        <w:rPr>
          <w:noProof w:val="0"/>
        </w:rPr>
        <w:t xml:space="preserve"> that the Contractor has not given to the Principal in accordance with clause 33.1 until the Contractor gives the </w:t>
      </w:r>
      <w:r w:rsidRPr="00B9580F">
        <w:rPr>
          <w:i/>
          <w:noProof w:val="0"/>
        </w:rPr>
        <w:t>Unconditional Undertakings</w:t>
      </w:r>
      <w:r w:rsidRPr="00B9580F">
        <w:rPr>
          <w:noProof w:val="0"/>
        </w:rPr>
        <w:t xml:space="preserve"> to the Principal or the Principal is required to return the </w:t>
      </w:r>
      <w:r w:rsidRPr="00B9580F">
        <w:rPr>
          <w:i/>
          <w:noProof w:val="0"/>
        </w:rPr>
        <w:t>Unconditional Undertaking</w:t>
      </w:r>
      <w:r w:rsidR="006B482A" w:rsidRPr="00B9580F">
        <w:rPr>
          <w:i/>
          <w:noProof w:val="0"/>
        </w:rPr>
        <w:t>s</w:t>
      </w:r>
      <w:r w:rsidR="006B482A" w:rsidRPr="00B9580F">
        <w:rPr>
          <w:noProof w:val="0"/>
        </w:rPr>
        <w:t>,</w:t>
      </w:r>
      <w:r w:rsidRPr="00B9580F">
        <w:rPr>
          <w:noProof w:val="0"/>
        </w:rPr>
        <w:t xml:space="preserve"> whichever is earlier.</w:t>
      </w:r>
    </w:p>
    <w:p w14:paraId="6C923D35" w14:textId="77777777" w:rsidR="00227FA4" w:rsidRPr="00B9580F" w:rsidRDefault="00227FA4" w:rsidP="0046106E">
      <w:pPr>
        <w:pStyle w:val="Paragraph"/>
        <w:rPr>
          <w:noProof w:val="0"/>
        </w:rPr>
      </w:pPr>
      <w:r w:rsidRPr="00B9580F">
        <w:rPr>
          <w:noProof w:val="0"/>
        </w:rPr>
        <w:t xml:space="preserve">Unless the Principal has made or intends to make a demand against an </w:t>
      </w:r>
      <w:r w:rsidRPr="00B9580F">
        <w:rPr>
          <w:i/>
          <w:noProof w:val="0"/>
        </w:rPr>
        <w:t>Undertaking</w:t>
      </w:r>
      <w:r w:rsidRPr="00B9580F">
        <w:rPr>
          <w:noProof w:val="0"/>
        </w:rPr>
        <w:t xml:space="preserve">, the Principal must return the </w:t>
      </w:r>
      <w:r w:rsidRPr="00B9580F">
        <w:rPr>
          <w:i/>
          <w:noProof w:val="0"/>
        </w:rPr>
        <w:t xml:space="preserve">Undertakings </w:t>
      </w:r>
      <w:r w:rsidRPr="00B9580F">
        <w:rPr>
          <w:noProof w:val="0"/>
        </w:rPr>
        <w:t xml:space="preserve">(or, if applicable, the balance remaining after a demand on the </w:t>
      </w:r>
      <w:r w:rsidRPr="00B9580F">
        <w:rPr>
          <w:i/>
          <w:noProof w:val="0"/>
        </w:rPr>
        <w:t>Undertakings</w:t>
      </w:r>
      <w:r w:rsidRPr="00B9580F">
        <w:rPr>
          <w:noProof w:val="0"/>
        </w:rPr>
        <w:t>) to the Contractor as follows:</w:t>
      </w:r>
    </w:p>
    <w:p w14:paraId="41430494" w14:textId="664C18C1" w:rsidR="00227FA4" w:rsidRPr="00B9580F" w:rsidRDefault="00227FA4" w:rsidP="0046106E">
      <w:pPr>
        <w:pStyle w:val="Sub-paragraph"/>
        <w:rPr>
          <w:noProof w:val="0"/>
        </w:rPr>
      </w:pPr>
      <w:r w:rsidRPr="00B9580F">
        <w:rPr>
          <w:noProof w:val="0"/>
        </w:rPr>
        <w:t xml:space="preserve">the </w:t>
      </w:r>
      <w:r w:rsidRPr="00B9580F">
        <w:rPr>
          <w:i/>
          <w:iCs/>
          <w:noProof w:val="0"/>
        </w:rPr>
        <w:t>Completion Undertaking</w:t>
      </w:r>
      <w:r w:rsidRPr="00B9580F">
        <w:rPr>
          <w:noProof w:val="0"/>
        </w:rPr>
        <w:t xml:space="preserve"> within </w:t>
      </w:r>
      <w:r w:rsidR="00143CFA" w:rsidRPr="00B9580F">
        <w:rPr>
          <w:noProof w:val="0"/>
        </w:rPr>
        <w:t xml:space="preserve">14 days </w:t>
      </w:r>
      <w:r w:rsidRPr="00B9580F">
        <w:rPr>
          <w:noProof w:val="0"/>
        </w:rPr>
        <w:t xml:space="preserve">after the </w:t>
      </w:r>
      <w:r w:rsidRPr="00B9580F">
        <w:rPr>
          <w:i/>
          <w:iCs/>
          <w:noProof w:val="0"/>
        </w:rPr>
        <w:t>Actual Completion Date</w:t>
      </w:r>
      <w:r w:rsidRPr="00B9580F">
        <w:rPr>
          <w:noProof w:val="0"/>
        </w:rPr>
        <w:t xml:space="preserve"> of the whole of the Works; and</w:t>
      </w:r>
    </w:p>
    <w:p w14:paraId="43137204" w14:textId="77777777" w:rsidR="00227FA4" w:rsidRPr="00B9580F" w:rsidRDefault="00227FA4" w:rsidP="0046106E">
      <w:pPr>
        <w:pStyle w:val="Sub-paragraph"/>
        <w:rPr>
          <w:noProof w:val="0"/>
        </w:rPr>
      </w:pPr>
      <w:r w:rsidRPr="00B9580F">
        <w:rPr>
          <w:noProof w:val="0"/>
        </w:rPr>
        <w:t xml:space="preserve">the </w:t>
      </w:r>
      <w:r w:rsidRPr="00B9580F">
        <w:rPr>
          <w:i/>
          <w:iCs/>
          <w:noProof w:val="0"/>
        </w:rPr>
        <w:t>Post-Completion Undertaking</w:t>
      </w:r>
      <w:r w:rsidRPr="00B9580F">
        <w:rPr>
          <w:noProof w:val="0"/>
        </w:rPr>
        <w:t xml:space="preserve"> at the end of the period stated in </w:t>
      </w:r>
      <w:r w:rsidRPr="00B9580F">
        <w:rPr>
          <w:iCs/>
          <w:noProof w:val="0"/>
        </w:rPr>
        <w:t>Contract Information</w:t>
      </w:r>
      <w:r w:rsidRPr="00B9580F">
        <w:rPr>
          <w:noProof w:val="0"/>
        </w:rPr>
        <w:t xml:space="preserve"> item 35 after the </w:t>
      </w:r>
      <w:r w:rsidRPr="00B9580F">
        <w:rPr>
          <w:i/>
          <w:iCs/>
          <w:noProof w:val="0"/>
        </w:rPr>
        <w:t>Actual Completion Date</w:t>
      </w:r>
      <w:r w:rsidRPr="00B9580F">
        <w:rPr>
          <w:noProof w:val="0"/>
        </w:rPr>
        <w:t xml:space="preserve"> of the whole of the Works provided that at that time:</w:t>
      </w:r>
    </w:p>
    <w:p w14:paraId="5C09CB88" w14:textId="77777777" w:rsidR="00227FA4" w:rsidRPr="00B9580F" w:rsidRDefault="00227FA4" w:rsidP="00CC5C37">
      <w:pPr>
        <w:pStyle w:val="Sub-sub-paragraph"/>
        <w:tabs>
          <w:tab w:val="clear" w:pos="2978"/>
          <w:tab w:val="num" w:pos="2835"/>
        </w:tabs>
        <w:ind w:left="1985" w:hanging="425"/>
      </w:pPr>
      <w:r w:rsidRPr="00B9580F">
        <w:t xml:space="preserve">there are no outstanding </w:t>
      </w:r>
      <w:r w:rsidRPr="00B9580F">
        <w:rPr>
          <w:i/>
          <w:iCs/>
        </w:rPr>
        <w:t xml:space="preserve">Defects </w:t>
      </w:r>
      <w:r w:rsidRPr="00B9580F">
        <w:rPr>
          <w:iCs/>
        </w:rPr>
        <w:t>or</w:t>
      </w:r>
      <w:r w:rsidRPr="00B9580F">
        <w:rPr>
          <w:i/>
          <w:iCs/>
        </w:rPr>
        <w:t xml:space="preserve"> </w:t>
      </w:r>
      <w:r w:rsidRPr="00B9580F">
        <w:rPr>
          <w:iCs/>
        </w:rPr>
        <w:t xml:space="preserve">unresolved </w:t>
      </w:r>
      <w:r w:rsidRPr="00B9580F">
        <w:rPr>
          <w:i/>
          <w:iCs/>
        </w:rPr>
        <w:t>Issues</w:t>
      </w:r>
      <w:r w:rsidRPr="00B9580F">
        <w:t>; and</w:t>
      </w:r>
    </w:p>
    <w:p w14:paraId="7ED21691" w14:textId="77777777" w:rsidR="00227FA4" w:rsidRPr="00B9580F" w:rsidRDefault="00227FA4" w:rsidP="00CC5C37">
      <w:pPr>
        <w:pStyle w:val="Sub-sub-paragraph"/>
        <w:tabs>
          <w:tab w:val="clear" w:pos="2978"/>
          <w:tab w:val="num" w:pos="2835"/>
        </w:tabs>
        <w:ind w:left="1985" w:hanging="425"/>
      </w:pPr>
      <w:r w:rsidRPr="00B9580F">
        <w:t>there are no moneys of any nature, including debts, damages and indemnity claims, payable by the Contractor to the Principal.</w:t>
      </w:r>
    </w:p>
    <w:p w14:paraId="5CB8A3AC" w14:textId="77777777" w:rsidR="00227FA4" w:rsidRPr="00B9580F" w:rsidRDefault="00227FA4" w:rsidP="0046106E">
      <w:pPr>
        <w:pStyle w:val="Paragraph"/>
        <w:rPr>
          <w:noProof w:val="0"/>
        </w:rPr>
      </w:pPr>
      <w:r w:rsidRPr="00B9580F">
        <w:rPr>
          <w:noProof w:val="0"/>
        </w:rPr>
        <w:t>When any of the circumstances in clause 33.</w:t>
      </w:r>
      <w:r w:rsidR="0072285A" w:rsidRPr="00B9580F">
        <w:rPr>
          <w:noProof w:val="0"/>
        </w:rPr>
        <w:t>3</w:t>
      </w:r>
      <w:r w:rsidRPr="00B9580F">
        <w:rPr>
          <w:noProof w:val="0"/>
        </w:rPr>
        <w:t xml:space="preserve">.2 apply, the </w:t>
      </w:r>
      <w:r w:rsidRPr="00B9580F">
        <w:rPr>
          <w:i/>
          <w:noProof w:val="0"/>
        </w:rPr>
        <w:t>Post-Completion Undertaking</w:t>
      </w:r>
      <w:r w:rsidRPr="00B9580F">
        <w:rPr>
          <w:noProof w:val="0"/>
        </w:rPr>
        <w:t xml:space="preserve"> will be returned when those circumstances no longer apply.</w:t>
      </w:r>
    </w:p>
    <w:p w14:paraId="326BE603" w14:textId="77777777" w:rsidR="00227FA4" w:rsidRPr="00B9580F" w:rsidRDefault="00227FA4" w:rsidP="0046106E">
      <w:pPr>
        <w:pStyle w:val="Paragraph"/>
        <w:rPr>
          <w:noProof w:val="0"/>
        </w:rPr>
      </w:pPr>
      <w:r w:rsidRPr="00B9580F">
        <w:rPr>
          <w:noProof w:val="0"/>
        </w:rPr>
        <w:t xml:space="preserve">When </w:t>
      </w:r>
      <w:r w:rsidRPr="00B9580F">
        <w:rPr>
          <w:i/>
          <w:noProof w:val="0"/>
        </w:rPr>
        <w:t>Completion</w:t>
      </w:r>
      <w:r w:rsidRPr="00B9580F">
        <w:rPr>
          <w:noProof w:val="0"/>
        </w:rPr>
        <w:t xml:space="preserve"> of a </w:t>
      </w:r>
      <w:r w:rsidRPr="00B9580F">
        <w:rPr>
          <w:i/>
          <w:noProof w:val="0"/>
        </w:rPr>
        <w:t>Milestone</w:t>
      </w:r>
      <w:r w:rsidRPr="00B9580F">
        <w:rPr>
          <w:noProof w:val="0"/>
        </w:rPr>
        <w:t xml:space="preserve"> is achieved, the Principal may (in its absolute discretion) agree to a proportionate reduction in the amount held as </w:t>
      </w:r>
      <w:r w:rsidRPr="00B9580F">
        <w:rPr>
          <w:i/>
          <w:noProof w:val="0"/>
        </w:rPr>
        <w:t>Undertakings</w:t>
      </w:r>
      <w:r w:rsidRPr="00B9580F">
        <w:rPr>
          <w:noProof w:val="0"/>
        </w:rPr>
        <w:t xml:space="preserve">, based on the proportion of the Works included in the </w:t>
      </w:r>
      <w:r w:rsidRPr="00B9580F">
        <w:rPr>
          <w:i/>
          <w:noProof w:val="0"/>
        </w:rPr>
        <w:t>Milestone</w:t>
      </w:r>
      <w:r w:rsidRPr="00B9580F">
        <w:rPr>
          <w:noProof w:val="0"/>
        </w:rPr>
        <w:t>.</w:t>
      </w:r>
    </w:p>
    <w:p w14:paraId="7063C379" w14:textId="27F57B03" w:rsidR="00227FA4" w:rsidRPr="00B9580F" w:rsidRDefault="00227FA4" w:rsidP="0046106E">
      <w:pPr>
        <w:pStyle w:val="Paragraph"/>
        <w:rPr>
          <w:noProof w:val="0"/>
        </w:rPr>
      </w:pPr>
      <w:r w:rsidRPr="00B9580F">
        <w:rPr>
          <w:i/>
          <w:noProof w:val="0"/>
        </w:rPr>
        <w:t>Undertakings</w:t>
      </w:r>
      <w:r w:rsidRPr="00B9580F">
        <w:rPr>
          <w:noProof w:val="0"/>
        </w:rPr>
        <w:t xml:space="preserve"> must be provided by a bank, building society, credit union or insurance company acceptable to the Principal.</w:t>
      </w:r>
      <w:r w:rsidR="00611B97" w:rsidRPr="00B9580F">
        <w:rPr>
          <w:noProof w:val="0"/>
        </w:rPr>
        <w:t xml:space="preserve"> Refer to Schedule </w:t>
      </w:r>
      <w:r w:rsidR="00572AE0" w:rsidRPr="00B9580F">
        <w:rPr>
          <w:noProof w:val="0"/>
        </w:rPr>
        <w:t>2 (Undertaking)</w:t>
      </w:r>
      <w:r w:rsidR="00871857" w:rsidRPr="00B9580F">
        <w:rPr>
          <w:noProof w:val="0"/>
        </w:rPr>
        <w:t xml:space="preserve"> for acceptable financial institutions</w:t>
      </w:r>
      <w:r w:rsidR="009A57A2" w:rsidRPr="00B9580F">
        <w:rPr>
          <w:noProof w:val="0"/>
        </w:rPr>
        <w:t>.</w:t>
      </w:r>
    </w:p>
    <w:p w14:paraId="3E4EF69D" w14:textId="77777777" w:rsidR="00227FA4" w:rsidRPr="00B9580F" w:rsidRDefault="00227FA4" w:rsidP="0046106E">
      <w:pPr>
        <w:pStyle w:val="Paragraph"/>
        <w:rPr>
          <w:noProof w:val="0"/>
        </w:rPr>
      </w:pPr>
      <w:r w:rsidRPr="00B9580F">
        <w:rPr>
          <w:noProof w:val="0"/>
        </w:rPr>
        <w:lastRenderedPageBreak/>
        <w:t xml:space="preserve">The Contractor must not take any steps to prevent the Principal making a demand against the </w:t>
      </w:r>
      <w:r w:rsidRPr="00B9580F">
        <w:rPr>
          <w:i/>
          <w:noProof w:val="0"/>
        </w:rPr>
        <w:t>Undertakings,</w:t>
      </w:r>
      <w:r w:rsidRPr="00B9580F">
        <w:rPr>
          <w:noProof w:val="0"/>
        </w:rPr>
        <w:t xml:space="preserve"> or to prevent the provider of an </w:t>
      </w:r>
      <w:r w:rsidRPr="00B9580F">
        <w:rPr>
          <w:i/>
          <w:noProof w:val="0"/>
        </w:rPr>
        <w:t>Undertaking</w:t>
      </w:r>
      <w:r w:rsidRPr="00B9580F">
        <w:rPr>
          <w:noProof w:val="0"/>
        </w:rPr>
        <w:t xml:space="preserve"> from complying with the </w:t>
      </w:r>
      <w:r w:rsidRPr="00B9580F">
        <w:rPr>
          <w:i/>
          <w:noProof w:val="0"/>
        </w:rPr>
        <w:t>Undertaking</w:t>
      </w:r>
      <w:r w:rsidRPr="00B9580F">
        <w:rPr>
          <w:noProof w:val="0"/>
        </w:rPr>
        <w:t xml:space="preserve"> or any demand by the Principal.</w:t>
      </w:r>
    </w:p>
    <w:p w14:paraId="7657B009" w14:textId="77777777" w:rsidR="002C59C7" w:rsidRPr="00B9580F" w:rsidRDefault="002C59C7" w:rsidP="002C59C7">
      <w:pPr>
        <w:pStyle w:val="Heading4"/>
        <w:rPr>
          <w:noProof w:val="0"/>
        </w:rPr>
      </w:pPr>
      <w:r w:rsidRPr="00B9580F">
        <w:rPr>
          <w:noProof w:val="0"/>
        </w:rPr>
        <w:t>Cash Security - Subcontracts</w:t>
      </w:r>
    </w:p>
    <w:p w14:paraId="1D0942A8" w14:textId="77777777" w:rsidR="002C59C7" w:rsidRPr="00B9580F" w:rsidRDefault="002C59C7" w:rsidP="002C59C7">
      <w:pPr>
        <w:pStyle w:val="Background"/>
      </w:pPr>
      <w:r w:rsidRPr="00B9580F">
        <w:t xml:space="preserve">The Contractor may require Subcontractors to provide security for Subcontracts in the form of cash security, retention money or unconditional </w:t>
      </w:r>
      <w:r w:rsidRPr="00B9580F">
        <w:rPr>
          <w:i/>
          <w:iCs/>
        </w:rPr>
        <w:t>undertakings</w:t>
      </w:r>
      <w:r w:rsidRPr="00B9580F">
        <w:t xml:space="preserve"> to pay on demand provided by financial institutions on the Subcontractor’s behalf.</w:t>
      </w:r>
    </w:p>
    <w:p w14:paraId="074EE467" w14:textId="77777777" w:rsidR="002C59C7" w:rsidRPr="00B9580F" w:rsidRDefault="002C59C7" w:rsidP="002C59C7">
      <w:pPr>
        <w:pStyle w:val="Paragraph"/>
        <w:rPr>
          <w:noProof w:val="0"/>
        </w:rPr>
      </w:pPr>
      <w:r w:rsidRPr="00B9580F">
        <w:rPr>
          <w:noProof w:val="0"/>
        </w:rPr>
        <w:t>If the Contractor receives or retains security in cash or converts security to cash under any of its Subcontracts, that security is held in trust by the Contractor from the time it receives, retains or converts it.</w:t>
      </w:r>
    </w:p>
    <w:p w14:paraId="789CEDD3" w14:textId="77777777" w:rsidR="002C59C7" w:rsidRPr="00B9580F" w:rsidRDefault="002C59C7" w:rsidP="002C59C7">
      <w:pPr>
        <w:pStyle w:val="Paragraph"/>
        <w:rPr>
          <w:noProof w:val="0"/>
        </w:rPr>
      </w:pPr>
      <w:r w:rsidRPr="00B9580F">
        <w:rPr>
          <w:noProof w:val="0"/>
        </w:rPr>
        <w:t xml:space="preserve">If the Contractor receives payment under the Contract for, or on account of, work done or </w:t>
      </w:r>
      <w:r w:rsidRPr="00B9580F">
        <w:rPr>
          <w:i/>
          <w:noProof w:val="0"/>
        </w:rPr>
        <w:t>Materials</w:t>
      </w:r>
      <w:r w:rsidRPr="00B9580F">
        <w:rPr>
          <w:noProof w:val="0"/>
        </w:rPr>
        <w:t xml:space="preserve"> supplied by any Subcontractor, and does not pay the Subcontractor the whole amount to which the Subcontractor is entitled under the relevant Subcontract, the difference is held in trust for payment for the work done or </w:t>
      </w:r>
      <w:r w:rsidRPr="00B9580F">
        <w:rPr>
          <w:i/>
          <w:noProof w:val="0"/>
        </w:rPr>
        <w:t>Materials</w:t>
      </w:r>
      <w:r w:rsidRPr="00B9580F">
        <w:rPr>
          <w:noProof w:val="0"/>
        </w:rPr>
        <w:t xml:space="preserve"> supplied.</w:t>
      </w:r>
    </w:p>
    <w:p w14:paraId="375CB083" w14:textId="77777777" w:rsidR="002C59C7" w:rsidRPr="00B9580F" w:rsidRDefault="002C59C7" w:rsidP="002C59C7">
      <w:pPr>
        <w:pStyle w:val="Paragraph"/>
        <w:rPr>
          <w:noProof w:val="0"/>
        </w:rPr>
      </w:pPr>
      <w:r w:rsidRPr="00B9580F">
        <w:rPr>
          <w:noProof w:val="0"/>
        </w:rPr>
        <w:t xml:space="preserve">The Contractor must deposit all money it receives in trust, as described in clauses 33.8 and 33.9, into a trust account in a bank selected by the Contractor no later than the next </w:t>
      </w:r>
      <w:r w:rsidRPr="00B9580F">
        <w:rPr>
          <w:i/>
          <w:noProof w:val="0"/>
        </w:rPr>
        <w:t>Business Day</w:t>
      </w:r>
      <w:r w:rsidRPr="00B9580F">
        <w:rPr>
          <w:noProof w:val="0"/>
        </w:rPr>
        <w:t>, and:</w:t>
      </w:r>
    </w:p>
    <w:p w14:paraId="79EC6AFA" w14:textId="77777777" w:rsidR="002C59C7" w:rsidRPr="00B9580F" w:rsidRDefault="002C59C7" w:rsidP="002C59C7">
      <w:pPr>
        <w:pStyle w:val="Sub-paragraph"/>
        <w:rPr>
          <w:noProof w:val="0"/>
        </w:rPr>
      </w:pPr>
      <w:r w:rsidRPr="00B9580F">
        <w:rPr>
          <w:noProof w:val="0"/>
        </w:rPr>
        <w:t>the money must be held in trust for whichever party is entitled to receive it until it is paid in favour of that party;</w:t>
      </w:r>
    </w:p>
    <w:p w14:paraId="7DD0ED68" w14:textId="77777777" w:rsidR="002C59C7" w:rsidRPr="00B9580F" w:rsidRDefault="002C59C7" w:rsidP="002C59C7">
      <w:pPr>
        <w:pStyle w:val="Sub-paragraph"/>
        <w:rPr>
          <w:noProof w:val="0"/>
        </w:rPr>
      </w:pPr>
      <w:r w:rsidRPr="00B9580F">
        <w:rPr>
          <w:noProof w:val="0"/>
        </w:rPr>
        <w:t>the Contractor must maintain proper records to account for this money and make them available to the Subcontractor on request; and</w:t>
      </w:r>
    </w:p>
    <w:p w14:paraId="5330A0E5" w14:textId="77777777" w:rsidR="002C59C7" w:rsidRPr="00B9580F" w:rsidRDefault="002C59C7" w:rsidP="00327BE0">
      <w:pPr>
        <w:pStyle w:val="Sub-paragraph"/>
        <w:rPr>
          <w:noProof w:val="0"/>
        </w:rPr>
      </w:pPr>
      <w:r w:rsidRPr="00B9580F">
        <w:rPr>
          <w:noProof w:val="0"/>
        </w:rPr>
        <w:t>any interest earned by the trust account is owned by the party which becomes entitled to the money held in trust.</w:t>
      </w:r>
    </w:p>
    <w:p w14:paraId="24540D6A" w14:textId="322C1CB1" w:rsidR="00001A2D" w:rsidRPr="00B9580F" w:rsidRDefault="002172EF" w:rsidP="002172EF">
      <w:pPr>
        <w:pStyle w:val="Paragraph"/>
        <w:rPr>
          <w:noProof w:val="0"/>
        </w:rPr>
      </w:pPr>
      <w:bookmarkStart w:id="190" w:name="_Ref416259052"/>
      <w:r w:rsidRPr="00B9580F">
        <w:rPr>
          <w:noProof w:val="0"/>
        </w:rPr>
        <w:t xml:space="preserve">If the </w:t>
      </w:r>
      <w:r w:rsidRPr="00B9580F">
        <w:rPr>
          <w:i/>
          <w:noProof w:val="0"/>
        </w:rPr>
        <w:t>Contract Price</w:t>
      </w:r>
      <w:r w:rsidRPr="00B9580F">
        <w:rPr>
          <w:noProof w:val="0"/>
        </w:rPr>
        <w:t xml:space="preserve"> is $20 million or more at the Date of Contract, clauses </w:t>
      </w:r>
      <w:r w:rsidR="00B458B2" w:rsidRPr="00B9580F">
        <w:rPr>
          <w:noProof w:val="0"/>
        </w:rPr>
        <w:t>33.8</w:t>
      </w:r>
      <w:r w:rsidRPr="00B9580F">
        <w:rPr>
          <w:noProof w:val="0"/>
        </w:rPr>
        <w:t xml:space="preserve"> and </w:t>
      </w:r>
      <w:r w:rsidR="00B458B2" w:rsidRPr="00B9580F">
        <w:rPr>
          <w:noProof w:val="0"/>
        </w:rPr>
        <w:t>33.10</w:t>
      </w:r>
      <w:r w:rsidRPr="00B9580F">
        <w:rPr>
          <w:noProof w:val="0"/>
        </w:rPr>
        <w:t xml:space="preserve"> do not apply to security of the type referred to in clause 33.8 (‘Security’) and Part 2 of the</w:t>
      </w:r>
      <w:r w:rsidR="00DF2929" w:rsidRPr="00B9580F">
        <w:rPr>
          <w:noProof w:val="0"/>
        </w:rPr>
        <w:t xml:space="preserve"> </w:t>
      </w:r>
      <w:r w:rsidRPr="00B9580F">
        <w:rPr>
          <w:i/>
          <w:noProof w:val="0"/>
        </w:rPr>
        <w:t>Building and Construction Industry Security of Payment Regulation 20</w:t>
      </w:r>
      <w:r w:rsidR="00736C53" w:rsidRPr="00B9580F">
        <w:rPr>
          <w:i/>
          <w:noProof w:val="0"/>
        </w:rPr>
        <w:t>20</w:t>
      </w:r>
      <w:r w:rsidR="00E43154" w:rsidRPr="00B9580F">
        <w:rPr>
          <w:i/>
          <w:noProof w:val="0"/>
        </w:rPr>
        <w:t xml:space="preserve"> </w:t>
      </w:r>
      <w:r w:rsidR="00E43154" w:rsidRPr="00B9580F">
        <w:rPr>
          <w:noProof w:val="0"/>
        </w:rPr>
        <w:t>(NSW)</w:t>
      </w:r>
      <w:r w:rsidRPr="00B9580F">
        <w:rPr>
          <w:i/>
          <w:noProof w:val="0"/>
        </w:rPr>
        <w:t xml:space="preserve"> </w:t>
      </w:r>
      <w:r w:rsidRPr="00B9580F">
        <w:rPr>
          <w:noProof w:val="0"/>
        </w:rPr>
        <w:t>(‘the Regulation’) applies instead. Where after the Date of Contract</w:t>
      </w:r>
      <w:r w:rsidR="0001379C" w:rsidRPr="00B9580F">
        <w:rPr>
          <w:noProof w:val="0"/>
        </w:rPr>
        <w:t>,</w:t>
      </w:r>
      <w:r w:rsidRPr="00B9580F">
        <w:rPr>
          <w:noProof w:val="0"/>
        </w:rPr>
        <w:t xml:space="preserve"> the </w:t>
      </w:r>
      <w:r w:rsidRPr="00B9580F">
        <w:rPr>
          <w:i/>
          <w:noProof w:val="0"/>
        </w:rPr>
        <w:t>Contract Price</w:t>
      </w:r>
      <w:r w:rsidRPr="00B9580F">
        <w:rPr>
          <w:noProof w:val="0"/>
        </w:rPr>
        <w:t xml:space="preserve"> reaches $20 million as a result of adjustments </w:t>
      </w:r>
      <w:r w:rsidR="001B61C8" w:rsidRPr="00B9580F">
        <w:rPr>
          <w:noProof w:val="0"/>
        </w:rPr>
        <w:t xml:space="preserve">and/or re-calculations </w:t>
      </w:r>
      <w:r w:rsidRPr="00B9580F">
        <w:rPr>
          <w:noProof w:val="0"/>
        </w:rPr>
        <w:t xml:space="preserve">made under the Contract: </w:t>
      </w:r>
    </w:p>
    <w:p w14:paraId="1825A1B5" w14:textId="77777777" w:rsidR="00001A2D" w:rsidRPr="00B9580F" w:rsidRDefault="00001A2D" w:rsidP="00001A2D">
      <w:pPr>
        <w:pStyle w:val="Sub-paragraph"/>
        <w:rPr>
          <w:noProof w:val="0"/>
        </w:rPr>
      </w:pPr>
      <w:r w:rsidRPr="00B9580F">
        <w:rPr>
          <w:noProof w:val="0"/>
        </w:rPr>
        <w:t xml:space="preserve">clauses 33.8 and 33.10 will apply to Subcontracts entered into before the </w:t>
      </w:r>
      <w:r w:rsidRPr="00B9580F">
        <w:rPr>
          <w:i/>
          <w:noProof w:val="0"/>
        </w:rPr>
        <w:t>Contract Price</w:t>
      </w:r>
      <w:r w:rsidRPr="00B9580F">
        <w:rPr>
          <w:noProof w:val="0"/>
        </w:rPr>
        <w:t xml:space="preserve"> reached $20 million; and </w:t>
      </w:r>
    </w:p>
    <w:p w14:paraId="76B969B4" w14:textId="0C572778" w:rsidR="00001A2D" w:rsidRPr="00B9580F" w:rsidRDefault="00001A2D" w:rsidP="00001A2D">
      <w:pPr>
        <w:pStyle w:val="Sub-paragraph"/>
        <w:rPr>
          <w:noProof w:val="0"/>
        </w:rPr>
      </w:pPr>
      <w:r w:rsidRPr="00B9580F">
        <w:rPr>
          <w:noProof w:val="0"/>
        </w:rPr>
        <w:t xml:space="preserve">Part 2 of the Regulation will apply to Subcontracts entered into after the </w:t>
      </w:r>
      <w:r w:rsidRPr="00B9580F">
        <w:rPr>
          <w:i/>
          <w:noProof w:val="0"/>
        </w:rPr>
        <w:t>Contract Price</w:t>
      </w:r>
      <w:r w:rsidRPr="00B9580F">
        <w:rPr>
          <w:noProof w:val="0"/>
        </w:rPr>
        <w:t xml:space="preserve"> reached $20 million.</w:t>
      </w:r>
      <w:r w:rsidR="00DF2929" w:rsidRPr="00B9580F">
        <w:rPr>
          <w:noProof w:val="0"/>
        </w:rPr>
        <w:t xml:space="preserve"> </w:t>
      </w:r>
    </w:p>
    <w:p w14:paraId="0B99639C" w14:textId="3F8444CD" w:rsidR="002172EF" w:rsidRPr="00B9580F" w:rsidRDefault="00001A2D" w:rsidP="002172EF">
      <w:pPr>
        <w:pStyle w:val="Paragraph"/>
        <w:rPr>
          <w:noProof w:val="0"/>
        </w:rPr>
      </w:pPr>
      <w:r w:rsidRPr="00B9580F">
        <w:rPr>
          <w:noProof w:val="0"/>
        </w:rPr>
        <w:t>Schedule 1</w:t>
      </w:r>
      <w:r w:rsidR="00E20758" w:rsidRPr="00B9580F">
        <w:rPr>
          <w:noProof w:val="0"/>
        </w:rPr>
        <w:t>3</w:t>
      </w:r>
      <w:r w:rsidRPr="00B9580F">
        <w:rPr>
          <w:noProof w:val="0"/>
        </w:rPr>
        <w:t xml:space="preserve"> sets outs the general effect of Part 2 of </w:t>
      </w:r>
      <w:r w:rsidR="00973A01" w:rsidRPr="00B9580F">
        <w:rPr>
          <w:noProof w:val="0"/>
        </w:rPr>
        <w:t>‘</w:t>
      </w:r>
      <w:r w:rsidRPr="00B9580F">
        <w:rPr>
          <w:noProof w:val="0"/>
        </w:rPr>
        <w:t>the</w:t>
      </w:r>
      <w:r w:rsidR="00973A01" w:rsidRPr="00B9580F">
        <w:rPr>
          <w:noProof w:val="0"/>
        </w:rPr>
        <w:t xml:space="preserve"> </w:t>
      </w:r>
      <w:r w:rsidRPr="00B9580F">
        <w:rPr>
          <w:noProof w:val="0"/>
        </w:rPr>
        <w:t>Regulation</w:t>
      </w:r>
      <w:r w:rsidR="00973A01" w:rsidRPr="00B9580F">
        <w:rPr>
          <w:noProof w:val="0"/>
        </w:rPr>
        <w:t>’</w:t>
      </w:r>
      <w:r w:rsidRPr="00B9580F">
        <w:rPr>
          <w:noProof w:val="0"/>
        </w:rPr>
        <w:t>. The Contractor acknowledges that the summary is general in nature and cannot be relied on as legal advice concerning the Contractor’s obligations under the Regulation.</w:t>
      </w:r>
    </w:p>
    <w:p w14:paraId="68BEB942" w14:textId="13025991" w:rsidR="00227FA4" w:rsidRPr="00B9580F" w:rsidRDefault="00227FA4" w:rsidP="00360859">
      <w:pPr>
        <w:pStyle w:val="Heading3"/>
      </w:pPr>
      <w:bookmarkStart w:id="191" w:name="_Toc271795556"/>
      <w:bookmarkStart w:id="192" w:name="_Toc59095124"/>
      <w:bookmarkStart w:id="193" w:name="_Toc83207862"/>
      <w:bookmarkStart w:id="194" w:name="_Toc144385381"/>
      <w:bookmarkEnd w:id="190"/>
      <w:r w:rsidRPr="00B9580F">
        <w:t>Site access</w:t>
      </w:r>
      <w:bookmarkEnd w:id="191"/>
      <w:bookmarkEnd w:id="192"/>
      <w:bookmarkEnd w:id="193"/>
      <w:bookmarkEnd w:id="194"/>
    </w:p>
    <w:p w14:paraId="77D604B8" w14:textId="0F63587B" w:rsidR="001601DD" w:rsidRPr="00B9580F" w:rsidRDefault="001601DD" w:rsidP="0046106E">
      <w:pPr>
        <w:pStyle w:val="Paragraph"/>
        <w:rPr>
          <w:noProof w:val="0"/>
        </w:rPr>
      </w:pPr>
      <w:r w:rsidRPr="00B9580F">
        <w:rPr>
          <w:noProof w:val="0"/>
        </w:rPr>
        <w:t>T</w:t>
      </w:r>
      <w:r w:rsidR="00227FA4" w:rsidRPr="00B9580F">
        <w:rPr>
          <w:noProof w:val="0"/>
        </w:rPr>
        <w:t>he Principal must give the Contractor sufficient</w:t>
      </w:r>
      <w:r w:rsidR="0018796F" w:rsidRPr="00B9580F">
        <w:rPr>
          <w:noProof w:val="0"/>
        </w:rPr>
        <w:t xml:space="preserve"> access to</w:t>
      </w:r>
      <w:r w:rsidR="00227FA4" w:rsidRPr="00B9580F">
        <w:rPr>
          <w:noProof w:val="0"/>
        </w:rPr>
        <w:t xml:space="preserve"> the Site to allow the Contractor to start work </w:t>
      </w:r>
      <w:r w:rsidRPr="00B9580F">
        <w:rPr>
          <w:noProof w:val="0"/>
        </w:rPr>
        <w:t>by the later of:</w:t>
      </w:r>
    </w:p>
    <w:p w14:paraId="68800EB0" w14:textId="77777777" w:rsidR="001601DD" w:rsidRPr="00B9580F" w:rsidRDefault="001601DD" w:rsidP="0046106E">
      <w:pPr>
        <w:pStyle w:val="Sub-paragraph"/>
        <w:rPr>
          <w:noProof w:val="0"/>
        </w:rPr>
      </w:pPr>
      <w:r w:rsidRPr="00B9580F">
        <w:rPr>
          <w:noProof w:val="0"/>
        </w:rPr>
        <w:t>when the</w:t>
      </w:r>
      <w:r w:rsidR="00227FA4" w:rsidRPr="00B9580F">
        <w:rPr>
          <w:noProof w:val="0"/>
        </w:rPr>
        <w:t xml:space="preserve"> Contractor ha</w:t>
      </w:r>
      <w:r w:rsidRPr="00B9580F">
        <w:rPr>
          <w:noProof w:val="0"/>
        </w:rPr>
        <w:t>s</w:t>
      </w:r>
      <w:r w:rsidR="00227FA4" w:rsidRPr="00B9580F">
        <w:rPr>
          <w:noProof w:val="0"/>
        </w:rPr>
        <w:t xml:space="preserve"> complied with relevant requirements of the Contract</w:t>
      </w:r>
      <w:r w:rsidRPr="00B9580F">
        <w:rPr>
          <w:noProof w:val="0"/>
        </w:rPr>
        <w:t>; and</w:t>
      </w:r>
    </w:p>
    <w:p w14:paraId="13C05BEB" w14:textId="77777777" w:rsidR="00227FA4" w:rsidRPr="00B9580F" w:rsidRDefault="001601DD" w:rsidP="0046106E">
      <w:pPr>
        <w:pStyle w:val="Sub-paragraph"/>
        <w:rPr>
          <w:noProof w:val="0"/>
        </w:rPr>
      </w:pPr>
      <w:r w:rsidRPr="00B9580F">
        <w:rPr>
          <w:noProof w:val="0"/>
        </w:rPr>
        <w:t xml:space="preserve"> the time stated in Contract Information item 13.</w:t>
      </w:r>
    </w:p>
    <w:p w14:paraId="55930203" w14:textId="77777777" w:rsidR="00227FA4" w:rsidRPr="00B9580F" w:rsidRDefault="00227FA4" w:rsidP="0046106E">
      <w:pPr>
        <w:pStyle w:val="Paragraph"/>
        <w:rPr>
          <w:noProof w:val="0"/>
        </w:rPr>
      </w:pPr>
      <w:r w:rsidRPr="00B9580F">
        <w:rPr>
          <w:noProof w:val="0"/>
        </w:rPr>
        <w:t xml:space="preserve">If the Principal does not give the Contractor access to the Site as required by clause 34.1, the Contractor </w:t>
      </w:r>
      <w:r w:rsidR="00D3333E" w:rsidRPr="00B9580F">
        <w:rPr>
          <w:noProof w:val="0"/>
        </w:rPr>
        <w:t xml:space="preserve">has no remedy </w:t>
      </w:r>
      <w:r w:rsidR="00954351" w:rsidRPr="00B9580F">
        <w:rPr>
          <w:noProof w:val="0"/>
        </w:rPr>
        <w:t xml:space="preserve">or entitlement </w:t>
      </w:r>
      <w:r w:rsidR="00D3333E" w:rsidRPr="00B9580F">
        <w:rPr>
          <w:noProof w:val="0"/>
        </w:rPr>
        <w:t>other than</w:t>
      </w:r>
      <w:r w:rsidRPr="00B9580F">
        <w:rPr>
          <w:noProof w:val="0"/>
        </w:rPr>
        <w:t>:</w:t>
      </w:r>
    </w:p>
    <w:p w14:paraId="03C11D69" w14:textId="54D825EF" w:rsidR="00227FA4" w:rsidRPr="00B9580F" w:rsidRDefault="00D3333E" w:rsidP="0046106E">
      <w:pPr>
        <w:pStyle w:val="Sub-paragraph"/>
        <w:rPr>
          <w:noProof w:val="0"/>
        </w:rPr>
      </w:pPr>
      <w:r w:rsidRPr="00B9580F">
        <w:rPr>
          <w:noProof w:val="0"/>
        </w:rPr>
        <w:t>an extension of time in accordance with cl</w:t>
      </w:r>
      <w:r w:rsidR="00954351" w:rsidRPr="00B9580F">
        <w:rPr>
          <w:noProof w:val="0"/>
        </w:rPr>
        <w:t>ause</w:t>
      </w:r>
      <w:r w:rsidRPr="00B9580F">
        <w:rPr>
          <w:noProof w:val="0"/>
        </w:rPr>
        <w:t xml:space="preserve"> 50 and </w:t>
      </w:r>
      <w:r w:rsidR="0040188A" w:rsidRPr="00B9580F">
        <w:rPr>
          <w:i/>
          <w:iCs/>
          <w:noProof w:val="0"/>
        </w:rPr>
        <w:t>Delay Costs</w:t>
      </w:r>
      <w:r w:rsidR="00954351" w:rsidRPr="00B9580F">
        <w:rPr>
          <w:noProof w:val="0"/>
        </w:rPr>
        <w:t xml:space="preserve"> </w:t>
      </w:r>
      <w:r w:rsidR="00CE6004" w:rsidRPr="00B9580F">
        <w:rPr>
          <w:noProof w:val="0"/>
        </w:rPr>
        <w:t xml:space="preserve">under </w:t>
      </w:r>
      <w:r w:rsidRPr="00B9580F">
        <w:rPr>
          <w:noProof w:val="0"/>
        </w:rPr>
        <w:t>clause 51</w:t>
      </w:r>
      <w:r w:rsidR="00227FA4" w:rsidRPr="00B9580F">
        <w:rPr>
          <w:noProof w:val="0"/>
        </w:rPr>
        <w:t xml:space="preserve">; </w:t>
      </w:r>
      <w:r w:rsidRPr="00B9580F">
        <w:rPr>
          <w:noProof w:val="0"/>
        </w:rPr>
        <w:t>and</w:t>
      </w:r>
      <w:r w:rsidR="00227FA4" w:rsidRPr="00B9580F">
        <w:rPr>
          <w:noProof w:val="0"/>
        </w:rPr>
        <w:t xml:space="preserve"> </w:t>
      </w:r>
    </w:p>
    <w:p w14:paraId="22920356" w14:textId="77777777" w:rsidR="00227FA4" w:rsidRPr="00B9580F" w:rsidRDefault="00D3333E" w:rsidP="0046106E">
      <w:pPr>
        <w:pStyle w:val="Sub-paragraph"/>
        <w:rPr>
          <w:noProof w:val="0"/>
        </w:rPr>
      </w:pPr>
      <w:r w:rsidRPr="00B9580F">
        <w:rPr>
          <w:noProof w:val="0"/>
        </w:rPr>
        <w:t>when an entitlement arises under clause 75, to terminate the Contract</w:t>
      </w:r>
      <w:r w:rsidR="00227FA4" w:rsidRPr="00B9580F">
        <w:rPr>
          <w:noProof w:val="0"/>
        </w:rPr>
        <w:t>.</w:t>
      </w:r>
    </w:p>
    <w:p w14:paraId="5696CAF0" w14:textId="44164EAD" w:rsidR="00227FA4" w:rsidRPr="00B9580F" w:rsidRDefault="00227FA4" w:rsidP="004975B5">
      <w:pPr>
        <w:pStyle w:val="Paragraph"/>
        <w:rPr>
          <w:noProof w:val="0"/>
        </w:rPr>
      </w:pPr>
      <w:r w:rsidRPr="00B9580F">
        <w:rPr>
          <w:noProof w:val="0"/>
        </w:rPr>
        <w:t>The Contractor must permit the Principal, including its authorised employees and agents, to have access to the Site and to the premises of the Contractor at all reasonable times and must arrange for equivalent access to premises of Subcontracto</w:t>
      </w:r>
      <w:r w:rsidR="00526CDD" w:rsidRPr="00B9580F">
        <w:rPr>
          <w:noProof w:val="0"/>
        </w:rPr>
        <w:t xml:space="preserve">rs, Suppliers and Consultants. </w:t>
      </w:r>
      <w:r w:rsidRPr="00B9580F">
        <w:rPr>
          <w:noProof w:val="0"/>
        </w:rPr>
        <w:t>The Principal may require access</w:t>
      </w:r>
      <w:r w:rsidR="004975B5" w:rsidRPr="00B9580F">
        <w:rPr>
          <w:noProof w:val="0"/>
        </w:rPr>
        <w:t xml:space="preserve"> to the Site for any purpose and access to the premises of the Contractor, Subcontractors and Consultants (as applicable) </w:t>
      </w:r>
      <w:r w:rsidRPr="00B9580F">
        <w:rPr>
          <w:noProof w:val="0"/>
        </w:rPr>
        <w:t xml:space="preserve">for any reasonable purpose connected with the Contract, including surveillance, audit, inspection, </w:t>
      </w:r>
      <w:r w:rsidRPr="00B9580F">
        <w:rPr>
          <w:i/>
          <w:noProof w:val="0"/>
        </w:rPr>
        <w:t>Testing</w:t>
      </w:r>
      <w:r w:rsidRPr="00B9580F">
        <w:rPr>
          <w:noProof w:val="0"/>
        </w:rPr>
        <w:t>, certification and recording of information</w:t>
      </w:r>
      <w:r w:rsidR="004975B5" w:rsidRPr="00B9580F">
        <w:rPr>
          <w:noProof w:val="0"/>
        </w:rPr>
        <w:t>.</w:t>
      </w:r>
    </w:p>
    <w:p w14:paraId="71F44B13" w14:textId="77777777" w:rsidR="00227FA4" w:rsidRPr="00B9580F" w:rsidRDefault="00227FA4" w:rsidP="00360859">
      <w:pPr>
        <w:pStyle w:val="Heading3"/>
      </w:pPr>
      <w:bookmarkStart w:id="195" w:name="_Toc271795557"/>
      <w:bookmarkStart w:id="196" w:name="_Toc59095125"/>
      <w:bookmarkStart w:id="197" w:name="_Toc83207863"/>
      <w:bookmarkStart w:id="198" w:name="_Toc144385382"/>
      <w:r w:rsidRPr="00B9580F">
        <w:lastRenderedPageBreak/>
        <w:t>Engagement and role of Valuer</w:t>
      </w:r>
      <w:bookmarkEnd w:id="195"/>
      <w:bookmarkEnd w:id="196"/>
      <w:bookmarkEnd w:id="197"/>
      <w:bookmarkEnd w:id="198"/>
    </w:p>
    <w:p w14:paraId="34F6C47D" w14:textId="77777777" w:rsidR="00BD7C53" w:rsidRPr="00B9580F" w:rsidRDefault="00227FA4" w:rsidP="00A858A2">
      <w:pPr>
        <w:pStyle w:val="Background"/>
        <w:spacing w:after="60"/>
      </w:pPr>
      <w:r w:rsidRPr="00B9580F">
        <w:t xml:space="preserve">Refer to Schedule 4 (Agreement with Valuer), under which the Valuer </w:t>
      </w:r>
      <w:r w:rsidR="004F67AD" w:rsidRPr="00B9580F">
        <w:t xml:space="preserve">makes </w:t>
      </w:r>
      <w:r w:rsidRPr="00B9580F">
        <w:t>determin</w:t>
      </w:r>
      <w:r w:rsidR="004F67AD" w:rsidRPr="00B9580F">
        <w:t>ations</w:t>
      </w:r>
      <w:r w:rsidR="00ED0D6C" w:rsidRPr="00B9580F">
        <w:t xml:space="preserve"> </w:t>
      </w:r>
      <w:r w:rsidR="009A3EBF" w:rsidRPr="00B9580F">
        <w:t>about value and time</w:t>
      </w:r>
      <w:r w:rsidR="00ED0D6C" w:rsidRPr="00B9580F">
        <w:t xml:space="preserve"> </w:t>
      </w:r>
      <w:r w:rsidRPr="00B9580F">
        <w:t>under clauses 4</w:t>
      </w:r>
      <w:r w:rsidR="002605C2" w:rsidRPr="00B9580F">
        <w:t>7</w:t>
      </w:r>
      <w:r w:rsidRPr="00B9580F">
        <w:t xml:space="preserve"> and 50.</w:t>
      </w:r>
    </w:p>
    <w:p w14:paraId="43F11BB4" w14:textId="1381F7C1" w:rsidR="00227FA4" w:rsidRPr="00B9580F" w:rsidRDefault="001462A5" w:rsidP="0046106E">
      <w:pPr>
        <w:pStyle w:val="Background"/>
      </w:pPr>
      <w:r w:rsidRPr="00B9580F">
        <w:t>The Valuer must be independent of both parties. With reference to clauses 2.3 and 2.4, the Valuer cannot be an agent, subcontractor or employee of the Principal.</w:t>
      </w:r>
    </w:p>
    <w:p w14:paraId="13C08F5A" w14:textId="77777777" w:rsidR="00227FA4" w:rsidRPr="00B9580F" w:rsidRDefault="00227FA4" w:rsidP="0046106E">
      <w:pPr>
        <w:pStyle w:val="Paragraph"/>
        <w:rPr>
          <w:noProof w:val="0"/>
        </w:rPr>
      </w:pPr>
      <w:r w:rsidRPr="00B9580F">
        <w:rPr>
          <w:noProof w:val="0"/>
        </w:rPr>
        <w:t xml:space="preserve">If </w:t>
      </w:r>
      <w:r w:rsidRPr="00B9580F">
        <w:rPr>
          <w:iCs/>
          <w:noProof w:val="0"/>
        </w:rPr>
        <w:t>Contract Information</w:t>
      </w:r>
      <w:r w:rsidRPr="00B9580F">
        <w:rPr>
          <w:noProof w:val="0"/>
        </w:rPr>
        <w:t xml:space="preserve"> item </w:t>
      </w:r>
      <w:r w:rsidR="002605C2" w:rsidRPr="00B9580F">
        <w:rPr>
          <w:noProof w:val="0"/>
        </w:rPr>
        <w:t xml:space="preserve">50A </w:t>
      </w:r>
      <w:r w:rsidRPr="00B9580F">
        <w:rPr>
          <w:noProof w:val="0"/>
        </w:rPr>
        <w:t xml:space="preserve">states that a Valuer must be engaged </w:t>
      </w:r>
      <w:r w:rsidR="00883901" w:rsidRPr="00B9580F">
        <w:rPr>
          <w:noProof w:val="0"/>
        </w:rPr>
        <w:t xml:space="preserve">or if the parties agree to engage a Valuer, </w:t>
      </w:r>
      <w:r w:rsidRPr="00B9580F">
        <w:rPr>
          <w:noProof w:val="0"/>
        </w:rPr>
        <w:t>then:</w:t>
      </w:r>
    </w:p>
    <w:p w14:paraId="5D4823B2" w14:textId="6BC7B346" w:rsidR="00227FA4" w:rsidRPr="00B9580F" w:rsidRDefault="00227FA4" w:rsidP="0046106E">
      <w:pPr>
        <w:pStyle w:val="Sub-paragraph"/>
        <w:rPr>
          <w:noProof w:val="0"/>
        </w:rPr>
      </w:pPr>
      <w:r w:rsidRPr="00B9580F">
        <w:rPr>
          <w:noProof w:val="0"/>
        </w:rPr>
        <w:t xml:space="preserve">the parties, acting reasonably, must endeavour to agree in writing on the identity of the Valuer within </w:t>
      </w:r>
      <w:r w:rsidR="00E95E90" w:rsidRPr="00B9580F">
        <w:rPr>
          <w:noProof w:val="0"/>
        </w:rPr>
        <w:t xml:space="preserve">21 days </w:t>
      </w:r>
      <w:r w:rsidRPr="00B9580F">
        <w:rPr>
          <w:noProof w:val="0"/>
        </w:rPr>
        <w:t xml:space="preserve">after the Date of Contract or, failing agreement, the Principal must request the person named in </w:t>
      </w:r>
      <w:r w:rsidRPr="00B9580F">
        <w:rPr>
          <w:iCs/>
          <w:noProof w:val="0"/>
        </w:rPr>
        <w:t>Contract Information</w:t>
      </w:r>
      <w:r w:rsidRPr="00B9580F">
        <w:rPr>
          <w:noProof w:val="0"/>
        </w:rPr>
        <w:t xml:space="preserve"> item </w:t>
      </w:r>
      <w:r w:rsidR="002605C2" w:rsidRPr="00B9580F">
        <w:rPr>
          <w:noProof w:val="0"/>
        </w:rPr>
        <w:t xml:space="preserve">50B </w:t>
      </w:r>
      <w:r w:rsidRPr="00B9580F">
        <w:rPr>
          <w:noProof w:val="0"/>
        </w:rPr>
        <w:t>to select the Valuer;</w:t>
      </w:r>
    </w:p>
    <w:p w14:paraId="338E3FC1" w14:textId="40C514AA" w:rsidR="00227FA4" w:rsidRPr="00B9580F" w:rsidRDefault="00227FA4" w:rsidP="0046106E">
      <w:pPr>
        <w:pStyle w:val="Sub-paragraph"/>
        <w:rPr>
          <w:noProof w:val="0"/>
        </w:rPr>
      </w:pPr>
      <w:r w:rsidRPr="00B9580F">
        <w:rPr>
          <w:noProof w:val="0"/>
        </w:rPr>
        <w:t xml:space="preserve">within a further </w:t>
      </w:r>
      <w:r w:rsidR="00E95E90" w:rsidRPr="00B9580F">
        <w:rPr>
          <w:noProof w:val="0"/>
        </w:rPr>
        <w:t xml:space="preserve">21 days </w:t>
      </w:r>
      <w:r w:rsidRPr="00B9580F">
        <w:rPr>
          <w:noProof w:val="0"/>
        </w:rPr>
        <w:t xml:space="preserve">after the date of selection of the Valuer, the Principal and the Contractor must jointly engage the Valuer using the form in Schedule 4 (Agreement with Valuer); and </w:t>
      </w:r>
    </w:p>
    <w:p w14:paraId="73308BA7" w14:textId="0AA7698C" w:rsidR="00227FA4" w:rsidRPr="00B9580F" w:rsidRDefault="00B313B8" w:rsidP="0046106E">
      <w:pPr>
        <w:pStyle w:val="Sub-paragraph"/>
        <w:rPr>
          <w:noProof w:val="0"/>
        </w:rPr>
      </w:pPr>
      <w:r w:rsidRPr="00B9580F">
        <w:rPr>
          <w:noProof w:val="0"/>
        </w:rPr>
        <w:t xml:space="preserve">a </w:t>
      </w:r>
      <w:r w:rsidR="00227FA4" w:rsidRPr="00B9580F">
        <w:rPr>
          <w:noProof w:val="0"/>
        </w:rPr>
        <w:t xml:space="preserve">Valuer’s certificate will be final and binding unless the net amount of the Valuer’s determination (excluding any amount for interest) exceeds the amount stated in </w:t>
      </w:r>
      <w:r w:rsidR="00227FA4" w:rsidRPr="00B9580F">
        <w:rPr>
          <w:iCs/>
          <w:noProof w:val="0"/>
        </w:rPr>
        <w:t>Contract Information</w:t>
      </w:r>
      <w:r w:rsidR="00227FA4" w:rsidRPr="00B9580F">
        <w:rPr>
          <w:noProof w:val="0"/>
        </w:rPr>
        <w:t xml:space="preserve"> item </w:t>
      </w:r>
      <w:r w:rsidR="002605C2" w:rsidRPr="00B9580F">
        <w:rPr>
          <w:noProof w:val="0"/>
        </w:rPr>
        <w:t>50C</w:t>
      </w:r>
      <w:r w:rsidR="00227FA4" w:rsidRPr="00B9580F">
        <w:rPr>
          <w:noProof w:val="0"/>
        </w:rPr>
        <w:t>, in which case either party may commence litigation in respect of the</w:t>
      </w:r>
      <w:r w:rsidR="004F67AD" w:rsidRPr="00B9580F">
        <w:rPr>
          <w:iCs/>
          <w:noProof w:val="0"/>
        </w:rPr>
        <w:t xml:space="preserve"> matters referred to the Valuer</w:t>
      </w:r>
      <w:r w:rsidR="00227FA4" w:rsidRPr="00B9580F">
        <w:rPr>
          <w:noProof w:val="0"/>
        </w:rPr>
        <w:t xml:space="preserve">, but only within </w:t>
      </w:r>
      <w:r w:rsidR="00E95E90" w:rsidRPr="00B9580F">
        <w:rPr>
          <w:noProof w:val="0"/>
        </w:rPr>
        <w:t xml:space="preserve">56 days </w:t>
      </w:r>
      <w:r w:rsidR="00227FA4" w:rsidRPr="00B9580F">
        <w:rPr>
          <w:noProof w:val="0"/>
        </w:rPr>
        <w:t>after receiving the determination.</w:t>
      </w:r>
    </w:p>
    <w:p w14:paraId="286A7CE1" w14:textId="602DBE59" w:rsidR="00883901" w:rsidRPr="00B9580F" w:rsidRDefault="00883901" w:rsidP="00360859">
      <w:pPr>
        <w:pStyle w:val="Paragraph"/>
        <w:rPr>
          <w:noProof w:val="0"/>
        </w:rPr>
      </w:pPr>
      <w:r w:rsidRPr="00B9580F">
        <w:rPr>
          <w:noProof w:val="0"/>
        </w:rPr>
        <w:t>The parties may agree at any time to engage a Valuer in accordance with this clause, either for a single valuation or on an ongoing basis.</w:t>
      </w:r>
      <w:r w:rsidR="00DF2929" w:rsidRPr="00B9580F">
        <w:rPr>
          <w:noProof w:val="0"/>
        </w:rPr>
        <w:t xml:space="preserve"> </w:t>
      </w:r>
      <w:r w:rsidRPr="00B9580F">
        <w:rPr>
          <w:noProof w:val="0"/>
        </w:rPr>
        <w:t xml:space="preserve">When the parties agree to engage a Valuer after the Date of Contract, “Date of Contract” for the purposes of clause 35.1.1 refers to the date the parties agree to appoint the Valuer. </w:t>
      </w:r>
    </w:p>
    <w:p w14:paraId="18459D48" w14:textId="77777777" w:rsidR="00227FA4" w:rsidRPr="00B9580F" w:rsidRDefault="00227FA4" w:rsidP="00754A45">
      <w:pPr>
        <w:pStyle w:val="Heading2"/>
      </w:pPr>
      <w:bookmarkStart w:id="199" w:name="_Toc271795558"/>
      <w:bookmarkStart w:id="200" w:name="_Toc59095126"/>
      <w:bookmarkStart w:id="201" w:name="_Toc83207864"/>
      <w:bookmarkStart w:id="202" w:name="_Toc144385383"/>
      <w:r w:rsidRPr="00B9580F">
        <w:t>The Site</w:t>
      </w:r>
      <w:bookmarkEnd w:id="199"/>
      <w:bookmarkEnd w:id="200"/>
      <w:bookmarkEnd w:id="201"/>
      <w:bookmarkEnd w:id="202"/>
    </w:p>
    <w:p w14:paraId="41AF88F4" w14:textId="77777777" w:rsidR="00227FA4" w:rsidRPr="00B9580F" w:rsidRDefault="00227FA4" w:rsidP="00360859">
      <w:pPr>
        <w:pStyle w:val="Heading3"/>
      </w:pPr>
      <w:bookmarkStart w:id="203" w:name="_Toc271795559"/>
      <w:bookmarkStart w:id="204" w:name="_Toc59095127"/>
      <w:bookmarkStart w:id="205" w:name="_Toc83207865"/>
      <w:bookmarkStart w:id="206" w:name="_Toc144385384"/>
      <w:r w:rsidRPr="00B9580F">
        <w:t>Site information</w:t>
      </w:r>
      <w:bookmarkEnd w:id="203"/>
      <w:bookmarkEnd w:id="204"/>
      <w:bookmarkEnd w:id="205"/>
      <w:bookmarkEnd w:id="206"/>
    </w:p>
    <w:p w14:paraId="0625E285" w14:textId="77777777" w:rsidR="00227FA4" w:rsidRPr="00B9580F" w:rsidRDefault="00227FA4" w:rsidP="0046106E">
      <w:pPr>
        <w:pStyle w:val="Paragraph"/>
        <w:rPr>
          <w:noProof w:val="0"/>
        </w:rPr>
      </w:pPr>
      <w:r w:rsidRPr="00B9580F">
        <w:rPr>
          <w:noProof w:val="0"/>
        </w:rPr>
        <w:t>The parties acknowledge that:</w:t>
      </w:r>
    </w:p>
    <w:p w14:paraId="766FAEAD" w14:textId="77777777" w:rsidR="00227FA4" w:rsidRPr="00B9580F" w:rsidRDefault="00227FA4" w:rsidP="0046106E">
      <w:pPr>
        <w:pStyle w:val="Sub-paragraph"/>
        <w:rPr>
          <w:noProof w:val="0"/>
        </w:rPr>
      </w:pPr>
      <w:r w:rsidRPr="00B9580F">
        <w:rPr>
          <w:noProof w:val="0"/>
        </w:rPr>
        <w:t xml:space="preserve">at the Date of Contract, the Principal has provided in good faith the information concerning the Site identified in </w:t>
      </w:r>
      <w:r w:rsidRPr="00B9580F">
        <w:rPr>
          <w:iCs/>
          <w:noProof w:val="0"/>
        </w:rPr>
        <w:t>Contract Information</w:t>
      </w:r>
      <w:r w:rsidRPr="00B9580F">
        <w:rPr>
          <w:noProof w:val="0"/>
        </w:rPr>
        <w:t xml:space="preserve"> items 36A and 36B;</w:t>
      </w:r>
    </w:p>
    <w:p w14:paraId="358D230D" w14:textId="77777777" w:rsidR="00227FA4" w:rsidRPr="00B9580F" w:rsidRDefault="00227FA4" w:rsidP="0046106E">
      <w:pPr>
        <w:pStyle w:val="Sub-paragraph"/>
        <w:rPr>
          <w:noProof w:val="0"/>
        </w:rPr>
      </w:pPr>
      <w:r w:rsidRPr="00B9580F">
        <w:rPr>
          <w:noProof w:val="0"/>
        </w:rPr>
        <w:t xml:space="preserve">the information identified in </w:t>
      </w:r>
      <w:r w:rsidRPr="00B9580F">
        <w:rPr>
          <w:iCs/>
          <w:noProof w:val="0"/>
        </w:rPr>
        <w:t>Contract Information</w:t>
      </w:r>
      <w:r w:rsidRPr="00B9580F">
        <w:rPr>
          <w:noProof w:val="0"/>
        </w:rPr>
        <w:t xml:space="preserve"> items 36A and 36B does not form part of the Contract;</w:t>
      </w:r>
    </w:p>
    <w:p w14:paraId="02867B79" w14:textId="77777777" w:rsidR="00227FA4" w:rsidRPr="00B9580F" w:rsidRDefault="00227FA4" w:rsidP="0046106E">
      <w:pPr>
        <w:pStyle w:val="Sub-paragraph"/>
        <w:rPr>
          <w:noProof w:val="0"/>
        </w:rPr>
      </w:pPr>
      <w:r w:rsidRPr="00B9580F">
        <w:rPr>
          <w:noProof w:val="0"/>
        </w:rPr>
        <w:t xml:space="preserve">the Principal does not guarantee the completeness of the information identified in </w:t>
      </w:r>
      <w:r w:rsidRPr="00B9580F">
        <w:rPr>
          <w:iCs/>
          <w:noProof w:val="0"/>
        </w:rPr>
        <w:t>Contract Information</w:t>
      </w:r>
      <w:r w:rsidRPr="00B9580F">
        <w:rPr>
          <w:noProof w:val="0"/>
        </w:rPr>
        <w:t xml:space="preserve"> item 36A;</w:t>
      </w:r>
    </w:p>
    <w:p w14:paraId="7C3B8AF3" w14:textId="77777777" w:rsidR="00227FA4" w:rsidRPr="00B9580F" w:rsidRDefault="00227FA4" w:rsidP="0046106E">
      <w:pPr>
        <w:pStyle w:val="Sub-paragraph"/>
        <w:rPr>
          <w:noProof w:val="0"/>
        </w:rPr>
      </w:pPr>
      <w:r w:rsidRPr="00B9580F">
        <w:rPr>
          <w:noProof w:val="0"/>
        </w:rPr>
        <w:t xml:space="preserve">the Principal does not guarantee the accuracy, quality or completeness of the information identified in </w:t>
      </w:r>
      <w:r w:rsidRPr="00B9580F">
        <w:rPr>
          <w:iCs/>
          <w:noProof w:val="0"/>
        </w:rPr>
        <w:t>Contract Information</w:t>
      </w:r>
      <w:r w:rsidRPr="00B9580F">
        <w:rPr>
          <w:noProof w:val="0"/>
        </w:rPr>
        <w:t xml:space="preserve"> item 36B; and</w:t>
      </w:r>
    </w:p>
    <w:p w14:paraId="134E7CC0" w14:textId="77777777" w:rsidR="00227FA4" w:rsidRPr="00B9580F" w:rsidRDefault="00227FA4" w:rsidP="0046106E">
      <w:pPr>
        <w:pStyle w:val="Sub-paragraph"/>
        <w:rPr>
          <w:noProof w:val="0"/>
        </w:rPr>
      </w:pPr>
      <w:r w:rsidRPr="00B9580F">
        <w:rPr>
          <w:noProof w:val="0"/>
        </w:rPr>
        <w:t xml:space="preserve">the Principal has no duty of care in connection with information identified in </w:t>
      </w:r>
      <w:r w:rsidRPr="00B9580F">
        <w:rPr>
          <w:iCs/>
          <w:noProof w:val="0"/>
        </w:rPr>
        <w:t>Contract Information</w:t>
      </w:r>
      <w:r w:rsidRPr="00B9580F">
        <w:rPr>
          <w:noProof w:val="0"/>
        </w:rPr>
        <w:t xml:space="preserve"> item 36B, or with having provided it.</w:t>
      </w:r>
    </w:p>
    <w:p w14:paraId="45148E84" w14:textId="77777777" w:rsidR="00227FA4" w:rsidRPr="00B9580F" w:rsidRDefault="00227FA4" w:rsidP="0046106E">
      <w:pPr>
        <w:pStyle w:val="Explanation"/>
      </w:pPr>
      <w:bookmarkStart w:id="207" w:name="_Hlk49358479"/>
      <w:r w:rsidRPr="00B9580F">
        <w:t>Other information concerning the Site may be included in the Contract.</w:t>
      </w:r>
    </w:p>
    <w:bookmarkEnd w:id="207"/>
    <w:p w14:paraId="40AC43B5" w14:textId="77777777" w:rsidR="00227FA4" w:rsidRPr="00B9580F" w:rsidRDefault="00227FA4" w:rsidP="0046106E">
      <w:pPr>
        <w:pStyle w:val="Paragraph"/>
        <w:rPr>
          <w:noProof w:val="0"/>
        </w:rPr>
      </w:pPr>
      <w:r w:rsidRPr="00B9580F">
        <w:rPr>
          <w:noProof w:val="0"/>
        </w:rPr>
        <w:t>The Contractor warrants that it:</w:t>
      </w:r>
    </w:p>
    <w:p w14:paraId="2BAE43DB" w14:textId="77777777" w:rsidR="00227FA4" w:rsidRPr="00B9580F" w:rsidRDefault="00227FA4" w:rsidP="0046106E">
      <w:pPr>
        <w:pStyle w:val="Sub-paragraph"/>
        <w:rPr>
          <w:noProof w:val="0"/>
        </w:rPr>
      </w:pPr>
      <w:r w:rsidRPr="00B9580F">
        <w:rPr>
          <w:noProof w:val="0"/>
        </w:rPr>
        <w:t>has made its own inquiries concerning the Site, including checking information provided by the Principal;</w:t>
      </w:r>
    </w:p>
    <w:p w14:paraId="576DFEE0" w14:textId="77777777" w:rsidR="00227FA4" w:rsidRPr="00B9580F" w:rsidRDefault="00227FA4" w:rsidP="0046106E">
      <w:pPr>
        <w:pStyle w:val="Sub-paragraph"/>
        <w:rPr>
          <w:noProof w:val="0"/>
        </w:rPr>
      </w:pPr>
      <w:r w:rsidRPr="00B9580F">
        <w:rPr>
          <w:noProof w:val="0"/>
        </w:rPr>
        <w:t xml:space="preserve">has examined the Site and surrounds and satisfied itself through its own investigation as to the </w:t>
      </w:r>
      <w:r w:rsidRPr="00B9580F">
        <w:rPr>
          <w:i/>
          <w:noProof w:val="0"/>
        </w:rPr>
        <w:t>Site Conditions</w:t>
      </w:r>
      <w:r w:rsidRPr="00B9580F">
        <w:rPr>
          <w:noProof w:val="0"/>
        </w:rPr>
        <w:t xml:space="preserve"> which might reasonably be </w:t>
      </w:r>
      <w:r w:rsidR="002605C2" w:rsidRPr="00B9580F">
        <w:rPr>
          <w:noProof w:val="0"/>
        </w:rPr>
        <w:t>expected</w:t>
      </w:r>
      <w:r w:rsidRPr="00B9580F">
        <w:rPr>
          <w:noProof w:val="0"/>
        </w:rPr>
        <w:t>;</w:t>
      </w:r>
    </w:p>
    <w:p w14:paraId="31D7BACE" w14:textId="77777777" w:rsidR="00227FA4" w:rsidRPr="00B9580F" w:rsidRDefault="00227FA4" w:rsidP="0046106E">
      <w:pPr>
        <w:pStyle w:val="Sub-paragraph"/>
        <w:rPr>
          <w:noProof w:val="0"/>
        </w:rPr>
      </w:pPr>
      <w:r w:rsidRPr="00B9580F">
        <w:rPr>
          <w:noProof w:val="0"/>
        </w:rPr>
        <w:t xml:space="preserve">has made its own assessment of the risks, contingencies and other circumstances which might affect the work in connection with the Contract and has allowed fully for these in the </w:t>
      </w:r>
      <w:r w:rsidRPr="00B9580F">
        <w:rPr>
          <w:i/>
          <w:noProof w:val="0"/>
        </w:rPr>
        <w:t xml:space="preserve">Contract Price </w:t>
      </w:r>
      <w:r w:rsidRPr="00B9580F">
        <w:rPr>
          <w:noProof w:val="0"/>
        </w:rPr>
        <w:t xml:space="preserve">(subject to clause </w:t>
      </w:r>
      <w:r w:rsidR="002605C2" w:rsidRPr="00B9580F">
        <w:rPr>
          <w:noProof w:val="0"/>
        </w:rPr>
        <w:t>37</w:t>
      </w:r>
      <w:r w:rsidRPr="00B9580F">
        <w:rPr>
          <w:noProof w:val="0"/>
        </w:rPr>
        <w:t>);</w:t>
      </w:r>
    </w:p>
    <w:p w14:paraId="3C264C19" w14:textId="77777777" w:rsidR="00227FA4" w:rsidRPr="00B9580F" w:rsidRDefault="00227FA4" w:rsidP="0046106E">
      <w:pPr>
        <w:pStyle w:val="Sub-paragraph"/>
        <w:rPr>
          <w:noProof w:val="0"/>
        </w:rPr>
      </w:pPr>
      <w:r w:rsidRPr="00B9580F">
        <w:rPr>
          <w:noProof w:val="0"/>
        </w:rPr>
        <w:t>did not in any way rely on the completeness of the information identified in Contract Information item 36A other than as a guide for ascertaining what further Site information the Contractor considers it needs to obtain;</w:t>
      </w:r>
    </w:p>
    <w:p w14:paraId="24423E10" w14:textId="55EC4DFF" w:rsidR="00227FA4" w:rsidRPr="00B9580F" w:rsidRDefault="00227FA4" w:rsidP="0046106E">
      <w:pPr>
        <w:pStyle w:val="Sub-paragraph"/>
        <w:rPr>
          <w:noProof w:val="0"/>
        </w:rPr>
      </w:pPr>
      <w:r w:rsidRPr="00B9580F">
        <w:rPr>
          <w:noProof w:val="0"/>
        </w:rPr>
        <w:t>did not rely on the accuracy, quality or completeness of information identified in Contract Information item 36B; and</w:t>
      </w:r>
      <w:r w:rsidR="00DF2929" w:rsidRPr="00B9580F">
        <w:rPr>
          <w:noProof w:val="0"/>
        </w:rPr>
        <w:t xml:space="preserve"> </w:t>
      </w:r>
    </w:p>
    <w:p w14:paraId="1C53C3A2" w14:textId="77777777" w:rsidR="00227FA4" w:rsidRPr="00B9580F" w:rsidRDefault="00227FA4" w:rsidP="0046106E">
      <w:pPr>
        <w:pStyle w:val="Sub-paragraph"/>
        <w:rPr>
          <w:noProof w:val="0"/>
        </w:rPr>
      </w:pPr>
      <w:r w:rsidRPr="00B9580F">
        <w:rPr>
          <w:noProof w:val="0"/>
        </w:rPr>
        <w:lastRenderedPageBreak/>
        <w:t>has made its own interpretations, deductions and conclusions and did not in any way rely on interpretations, deductions and conclusions made by or for the Principal.</w:t>
      </w:r>
    </w:p>
    <w:p w14:paraId="5484CCD5" w14:textId="77777777" w:rsidR="00227FA4" w:rsidRPr="00B9580F" w:rsidRDefault="00227FA4" w:rsidP="00360859">
      <w:pPr>
        <w:pStyle w:val="Heading3"/>
      </w:pPr>
      <w:bookmarkStart w:id="208" w:name="_Toc271795560"/>
      <w:bookmarkStart w:id="209" w:name="_Toc59095128"/>
      <w:bookmarkStart w:id="210" w:name="_Toc83207866"/>
      <w:bookmarkStart w:id="211" w:name="_Toc144385385"/>
      <w:r w:rsidRPr="00B9580F">
        <w:t>Site Conditions</w:t>
      </w:r>
      <w:bookmarkEnd w:id="208"/>
      <w:bookmarkEnd w:id="209"/>
      <w:bookmarkEnd w:id="210"/>
      <w:bookmarkEnd w:id="211"/>
    </w:p>
    <w:p w14:paraId="05B2DCF3" w14:textId="77777777" w:rsidR="00227FA4" w:rsidRPr="00B9580F" w:rsidRDefault="00227FA4" w:rsidP="0046106E">
      <w:pPr>
        <w:pStyle w:val="Paragraph"/>
        <w:rPr>
          <w:noProof w:val="0"/>
        </w:rPr>
      </w:pPr>
      <w:r w:rsidRPr="00B9580F">
        <w:rPr>
          <w:noProof w:val="0"/>
        </w:rPr>
        <w:t xml:space="preserve">The Contractor is solely responsible for dealing with any </w:t>
      </w:r>
      <w:bookmarkStart w:id="212" w:name="_Hlk49361550"/>
      <w:r w:rsidRPr="00B9580F">
        <w:rPr>
          <w:noProof w:val="0"/>
        </w:rPr>
        <w:t xml:space="preserve">adverse </w:t>
      </w:r>
      <w:r w:rsidRPr="00B9580F">
        <w:rPr>
          <w:i/>
          <w:noProof w:val="0"/>
        </w:rPr>
        <w:t>Site Conditions</w:t>
      </w:r>
      <w:bookmarkEnd w:id="212"/>
      <w:r w:rsidRPr="00B9580F">
        <w:rPr>
          <w:noProof w:val="0"/>
        </w:rPr>
        <w:t>:</w:t>
      </w:r>
    </w:p>
    <w:p w14:paraId="39D31A63" w14:textId="77777777" w:rsidR="00227FA4" w:rsidRPr="00B9580F" w:rsidRDefault="00227FA4" w:rsidP="0046106E">
      <w:pPr>
        <w:pStyle w:val="Sub-paragraph"/>
        <w:rPr>
          <w:noProof w:val="0"/>
        </w:rPr>
      </w:pPr>
      <w:r w:rsidRPr="00B9580F">
        <w:rPr>
          <w:noProof w:val="0"/>
        </w:rPr>
        <w:t xml:space="preserve">so as to minimise delay; </w:t>
      </w:r>
    </w:p>
    <w:p w14:paraId="72A82612" w14:textId="77777777" w:rsidR="00227FA4" w:rsidRPr="00B9580F" w:rsidRDefault="00227FA4" w:rsidP="0046106E">
      <w:pPr>
        <w:pStyle w:val="Sub-paragraph"/>
        <w:rPr>
          <w:noProof w:val="0"/>
        </w:rPr>
      </w:pPr>
      <w:r w:rsidRPr="00B9580F">
        <w:rPr>
          <w:noProof w:val="0"/>
        </w:rPr>
        <w:t>so as to minimise increased costs;</w:t>
      </w:r>
      <w:r w:rsidR="002605C2" w:rsidRPr="00B9580F">
        <w:rPr>
          <w:noProof w:val="0"/>
        </w:rPr>
        <w:t xml:space="preserve"> </w:t>
      </w:r>
      <w:r w:rsidRPr="00B9580F">
        <w:rPr>
          <w:noProof w:val="0"/>
        </w:rPr>
        <w:t>and</w:t>
      </w:r>
    </w:p>
    <w:p w14:paraId="37C98623" w14:textId="77777777" w:rsidR="00227FA4" w:rsidRPr="00B9580F" w:rsidRDefault="00227FA4" w:rsidP="0046106E">
      <w:pPr>
        <w:pStyle w:val="Sub-paragraph"/>
        <w:rPr>
          <w:noProof w:val="0"/>
        </w:rPr>
      </w:pPr>
      <w:r w:rsidRPr="00B9580F">
        <w:rPr>
          <w:noProof w:val="0"/>
        </w:rPr>
        <w:t>without awaiting any instruction from the Principal,</w:t>
      </w:r>
    </w:p>
    <w:p w14:paraId="63429FED" w14:textId="77777777" w:rsidR="007F0869" w:rsidRPr="00B9580F" w:rsidRDefault="00227FA4" w:rsidP="00211A8B">
      <w:pPr>
        <w:pStyle w:val="Sub-paragraph"/>
        <w:numPr>
          <w:ilvl w:val="0"/>
          <w:numId w:val="0"/>
        </w:numPr>
        <w:ind w:left="1134"/>
        <w:rPr>
          <w:noProof w:val="0"/>
        </w:rPr>
      </w:pPr>
      <w:r w:rsidRPr="00B9580F">
        <w:rPr>
          <w:noProof w:val="0"/>
        </w:rPr>
        <w:t xml:space="preserve">but </w:t>
      </w:r>
      <w:r w:rsidR="00EA77C4" w:rsidRPr="00B9580F">
        <w:rPr>
          <w:noProof w:val="0"/>
        </w:rPr>
        <w:t>must</w:t>
      </w:r>
      <w:r w:rsidRPr="00B9580F">
        <w:rPr>
          <w:noProof w:val="0"/>
        </w:rPr>
        <w:t xml:space="preserve"> comply with any ins</w:t>
      </w:r>
      <w:r w:rsidR="00C352B5" w:rsidRPr="00B9580F">
        <w:rPr>
          <w:noProof w:val="0"/>
        </w:rPr>
        <w:t>truction given by the Principal</w:t>
      </w:r>
      <w:r w:rsidR="004378FA" w:rsidRPr="00B9580F">
        <w:rPr>
          <w:noProof w:val="0"/>
        </w:rPr>
        <w:t>.</w:t>
      </w:r>
    </w:p>
    <w:p w14:paraId="46D3A2F0" w14:textId="3195E317" w:rsidR="00211A8B" w:rsidRPr="00B9580F" w:rsidRDefault="00211A8B" w:rsidP="00211A8B">
      <w:pPr>
        <w:pStyle w:val="Sub-paragraph"/>
        <w:numPr>
          <w:ilvl w:val="0"/>
          <w:numId w:val="0"/>
        </w:numPr>
        <w:ind w:left="1134"/>
        <w:rPr>
          <w:noProof w:val="0"/>
        </w:rPr>
      </w:pPr>
      <w:r w:rsidRPr="00B9580F">
        <w:rPr>
          <w:noProof w:val="0"/>
        </w:rPr>
        <w:t xml:space="preserve">Additionally, where clause 37.3 applies to the adverse </w:t>
      </w:r>
      <w:r w:rsidRPr="00B9580F">
        <w:rPr>
          <w:i/>
          <w:iCs/>
          <w:noProof w:val="0"/>
        </w:rPr>
        <w:t>Site Condition</w:t>
      </w:r>
      <w:r w:rsidR="00286D95" w:rsidRPr="00B9580F">
        <w:rPr>
          <w:i/>
          <w:iCs/>
          <w:noProof w:val="0"/>
        </w:rPr>
        <w:t>s</w:t>
      </w:r>
      <w:r w:rsidRPr="00B9580F">
        <w:rPr>
          <w:noProof w:val="0"/>
        </w:rPr>
        <w:t xml:space="preserve">, the Contractor must notify the Principal, prior to dealing with the </w:t>
      </w:r>
      <w:r w:rsidRPr="00B9580F">
        <w:rPr>
          <w:i/>
          <w:iCs/>
          <w:noProof w:val="0"/>
        </w:rPr>
        <w:t>Site Condition</w:t>
      </w:r>
      <w:r w:rsidR="00640B9D" w:rsidRPr="00B9580F">
        <w:rPr>
          <w:i/>
          <w:iCs/>
          <w:noProof w:val="0"/>
        </w:rPr>
        <w:t>s</w:t>
      </w:r>
      <w:r w:rsidRPr="00B9580F">
        <w:rPr>
          <w:noProof w:val="0"/>
        </w:rPr>
        <w:t xml:space="preserve">, of any work it intends to carry out to deal with the adverse </w:t>
      </w:r>
      <w:r w:rsidRPr="00B9580F">
        <w:rPr>
          <w:i/>
          <w:iCs/>
          <w:noProof w:val="0"/>
        </w:rPr>
        <w:t>Site Condition</w:t>
      </w:r>
      <w:r w:rsidR="00B86998" w:rsidRPr="00B9580F">
        <w:rPr>
          <w:i/>
          <w:iCs/>
          <w:noProof w:val="0"/>
        </w:rPr>
        <w:t>s</w:t>
      </w:r>
      <w:r w:rsidRPr="00B9580F">
        <w:rPr>
          <w:noProof w:val="0"/>
        </w:rPr>
        <w:t xml:space="preserve"> and when th</w:t>
      </w:r>
      <w:r w:rsidR="00533E3F" w:rsidRPr="00B9580F">
        <w:rPr>
          <w:noProof w:val="0"/>
        </w:rPr>
        <w:t xml:space="preserve">at </w:t>
      </w:r>
      <w:r w:rsidRPr="00B9580F">
        <w:rPr>
          <w:noProof w:val="0"/>
        </w:rPr>
        <w:t>work will commence.</w:t>
      </w:r>
    </w:p>
    <w:p w14:paraId="401EB105" w14:textId="55114647" w:rsidR="00211A8B" w:rsidRPr="00B9580F" w:rsidRDefault="00211A8B" w:rsidP="00211A8B">
      <w:pPr>
        <w:spacing w:before="60"/>
        <w:ind w:left="2835"/>
        <w:rPr>
          <w:rFonts w:ascii="Arial" w:hAnsi="Arial"/>
          <w:i/>
          <w:color w:val="800000"/>
          <w:sz w:val="18"/>
        </w:rPr>
      </w:pPr>
      <w:r w:rsidRPr="00B9580F">
        <w:rPr>
          <w:rFonts w:ascii="Arial" w:hAnsi="Arial"/>
          <w:i/>
          <w:color w:val="800000"/>
          <w:sz w:val="18"/>
        </w:rPr>
        <w:t>When dealing with any adverse Site Condition</w:t>
      </w:r>
      <w:r w:rsidR="0059063E" w:rsidRPr="00B9580F">
        <w:rPr>
          <w:rFonts w:ascii="Arial" w:hAnsi="Arial"/>
          <w:i/>
          <w:color w:val="800000"/>
          <w:sz w:val="18"/>
        </w:rPr>
        <w:t>s</w:t>
      </w:r>
      <w:r w:rsidRPr="00B9580F">
        <w:rPr>
          <w:rFonts w:ascii="Arial" w:hAnsi="Arial"/>
          <w:i/>
          <w:color w:val="800000"/>
          <w:sz w:val="18"/>
        </w:rPr>
        <w:t>, the Contractor must not change the Works without an instruction from the Principal unless clause 39.7 applies.</w:t>
      </w:r>
    </w:p>
    <w:p w14:paraId="0DBAC1E2" w14:textId="314B0E70" w:rsidR="000828A3" w:rsidRPr="00B9580F" w:rsidRDefault="00632AD6" w:rsidP="008457FE">
      <w:pPr>
        <w:pStyle w:val="Paragraph"/>
        <w:rPr>
          <w:noProof w:val="0"/>
        </w:rPr>
      </w:pPr>
      <w:r w:rsidRPr="00B9580F">
        <w:rPr>
          <w:noProof w:val="0"/>
        </w:rPr>
        <w:t>Clauses 37.3 to 37.</w:t>
      </w:r>
      <w:r w:rsidR="009A072E" w:rsidRPr="00B9580F">
        <w:rPr>
          <w:noProof w:val="0"/>
        </w:rPr>
        <w:t>8</w:t>
      </w:r>
      <w:r w:rsidRPr="00B9580F">
        <w:rPr>
          <w:noProof w:val="0"/>
        </w:rPr>
        <w:t xml:space="preserve"> do not apply if it is stated in Contract Information item 37 that the Contractor is to bear the risk of adverse </w:t>
      </w:r>
      <w:r w:rsidRPr="00B9580F">
        <w:rPr>
          <w:i/>
          <w:iCs/>
          <w:noProof w:val="0"/>
        </w:rPr>
        <w:t>Site Conditions.</w:t>
      </w:r>
      <w:bookmarkStart w:id="213" w:name="_Hlk49360283"/>
    </w:p>
    <w:p w14:paraId="2775B575" w14:textId="24791B19" w:rsidR="002D3ABE" w:rsidRPr="00B9580F" w:rsidRDefault="002D3ABE" w:rsidP="00CC5C37">
      <w:pPr>
        <w:pStyle w:val="Explanation"/>
      </w:pPr>
      <w:r w:rsidRPr="00B9580F">
        <w:t>Notwithstanding clause 37.2, clause 5 (early warning) still applies. Additionally, the Contractor may propose a Variation under clause 48.5 or, where applicable, notify a Variation is necessary under clause 48.7 to deal with the adverse Site Condition</w:t>
      </w:r>
      <w:r w:rsidR="0059063E" w:rsidRPr="00B9580F">
        <w:t>s</w:t>
      </w:r>
      <w:r w:rsidRPr="00B9580F">
        <w:t>.</w:t>
      </w:r>
    </w:p>
    <w:bookmarkEnd w:id="213"/>
    <w:p w14:paraId="3A0827CD" w14:textId="04674F38" w:rsidR="00227FA4" w:rsidRPr="00B9580F" w:rsidRDefault="005E3C72" w:rsidP="0046106E">
      <w:pPr>
        <w:pStyle w:val="Paragraph"/>
        <w:rPr>
          <w:noProof w:val="0"/>
        </w:rPr>
      </w:pPr>
      <w:r w:rsidRPr="00B9580F">
        <w:rPr>
          <w:noProof w:val="0"/>
        </w:rPr>
        <w:t>I</w:t>
      </w:r>
      <w:r w:rsidR="00227FA4" w:rsidRPr="00B9580F">
        <w:rPr>
          <w:noProof w:val="0"/>
        </w:rPr>
        <w:t xml:space="preserve">f the Contractor becomes aware of adverse </w:t>
      </w:r>
      <w:r w:rsidR="00227FA4" w:rsidRPr="00B9580F">
        <w:rPr>
          <w:i/>
          <w:iCs/>
          <w:noProof w:val="0"/>
        </w:rPr>
        <w:t>Site Conditions</w:t>
      </w:r>
      <w:r w:rsidR="00227FA4" w:rsidRPr="00B9580F">
        <w:rPr>
          <w:noProof w:val="0"/>
        </w:rPr>
        <w:t xml:space="preserve"> that differ materially from those it should reasonably have expected at close of tenders, the Contractor must notify the Principal in writing </w:t>
      </w:r>
      <w:r w:rsidR="000C1393" w:rsidRPr="00B9580F">
        <w:rPr>
          <w:noProof w:val="0"/>
        </w:rPr>
        <w:t xml:space="preserve">as soon as possible and in any event </w:t>
      </w:r>
      <w:r w:rsidR="00227FA4" w:rsidRPr="00B9580F">
        <w:rPr>
          <w:noProof w:val="0"/>
        </w:rPr>
        <w:t xml:space="preserve">within </w:t>
      </w:r>
      <w:r w:rsidR="001E4715" w:rsidRPr="00B9580F">
        <w:rPr>
          <w:noProof w:val="0"/>
        </w:rPr>
        <w:t>7 days</w:t>
      </w:r>
      <w:r w:rsidR="004E4216" w:rsidRPr="00B9580F">
        <w:rPr>
          <w:noProof w:val="0"/>
        </w:rPr>
        <w:t xml:space="preserve"> </w:t>
      </w:r>
      <w:r w:rsidR="00227FA4" w:rsidRPr="00B9580F">
        <w:rPr>
          <w:noProof w:val="0"/>
        </w:rPr>
        <w:t xml:space="preserve">after becoming aware of </w:t>
      </w:r>
      <w:r w:rsidR="001B2A14" w:rsidRPr="00B9580F">
        <w:rPr>
          <w:noProof w:val="0"/>
        </w:rPr>
        <w:t xml:space="preserve">those </w:t>
      </w:r>
      <w:r w:rsidR="00227FA4" w:rsidRPr="00B9580F">
        <w:rPr>
          <w:i/>
          <w:noProof w:val="0"/>
        </w:rPr>
        <w:t>Site Conditions</w:t>
      </w:r>
      <w:r w:rsidR="000C1393" w:rsidRPr="00B9580F">
        <w:rPr>
          <w:noProof w:val="0"/>
        </w:rPr>
        <w:t>.</w:t>
      </w:r>
      <w:r w:rsidR="00227FA4" w:rsidRPr="00B9580F">
        <w:rPr>
          <w:noProof w:val="0"/>
        </w:rPr>
        <w:t xml:space="preserve"> </w:t>
      </w:r>
      <w:r w:rsidR="000C1393" w:rsidRPr="00B9580F">
        <w:rPr>
          <w:noProof w:val="0"/>
        </w:rPr>
        <w:t>W</w:t>
      </w:r>
      <w:r w:rsidR="00227FA4" w:rsidRPr="00B9580F">
        <w:rPr>
          <w:noProof w:val="0"/>
        </w:rPr>
        <w:t xml:space="preserve">here </w:t>
      </w:r>
      <w:r w:rsidR="000C1393" w:rsidRPr="00B9580F">
        <w:rPr>
          <w:noProof w:val="0"/>
        </w:rPr>
        <w:t>practicable</w:t>
      </w:r>
      <w:r w:rsidR="00227FA4" w:rsidRPr="00B9580F">
        <w:rPr>
          <w:noProof w:val="0"/>
        </w:rPr>
        <w:t xml:space="preserve">, </w:t>
      </w:r>
      <w:r w:rsidR="000C1393" w:rsidRPr="00B9580F">
        <w:rPr>
          <w:noProof w:val="0"/>
        </w:rPr>
        <w:t xml:space="preserve">the notification </w:t>
      </w:r>
      <w:r w:rsidR="00F95739" w:rsidRPr="00B9580F">
        <w:rPr>
          <w:noProof w:val="0"/>
        </w:rPr>
        <w:t xml:space="preserve">is to </w:t>
      </w:r>
      <w:r w:rsidR="000C1393" w:rsidRPr="00B9580F">
        <w:rPr>
          <w:noProof w:val="0"/>
        </w:rPr>
        <w:t xml:space="preserve">be given </w:t>
      </w:r>
      <w:r w:rsidR="00227FA4" w:rsidRPr="00B9580F">
        <w:rPr>
          <w:noProof w:val="0"/>
        </w:rPr>
        <w:t xml:space="preserve">before </w:t>
      </w:r>
      <w:r w:rsidR="000C1393" w:rsidRPr="00B9580F">
        <w:rPr>
          <w:noProof w:val="0"/>
        </w:rPr>
        <w:t xml:space="preserve">the </w:t>
      </w:r>
      <w:r w:rsidR="000C1393" w:rsidRPr="00B9580F">
        <w:rPr>
          <w:i/>
          <w:noProof w:val="0"/>
        </w:rPr>
        <w:t>Site Conditions</w:t>
      </w:r>
      <w:r w:rsidR="000C1393" w:rsidRPr="00B9580F">
        <w:rPr>
          <w:noProof w:val="0"/>
        </w:rPr>
        <w:t xml:space="preserve"> </w:t>
      </w:r>
      <w:r w:rsidR="00227FA4" w:rsidRPr="00B9580F">
        <w:rPr>
          <w:noProof w:val="0"/>
        </w:rPr>
        <w:t>are disturbed. The notification must include details of:</w:t>
      </w:r>
    </w:p>
    <w:p w14:paraId="65EBBE95" w14:textId="77777777" w:rsidR="00227FA4" w:rsidRPr="00B9580F" w:rsidRDefault="00227FA4" w:rsidP="0046106E">
      <w:pPr>
        <w:pStyle w:val="Sub-paragraph"/>
        <w:rPr>
          <w:noProof w:val="0"/>
        </w:rPr>
      </w:pPr>
      <w:r w:rsidRPr="00B9580F">
        <w:rPr>
          <w:noProof w:val="0"/>
        </w:rPr>
        <w:t xml:space="preserve">the </w:t>
      </w:r>
      <w:r w:rsidRPr="00B9580F">
        <w:rPr>
          <w:i/>
          <w:iCs/>
          <w:noProof w:val="0"/>
        </w:rPr>
        <w:t>Site Conditions</w:t>
      </w:r>
      <w:r w:rsidRPr="00B9580F">
        <w:rPr>
          <w:noProof w:val="0"/>
        </w:rPr>
        <w:t xml:space="preserve"> </w:t>
      </w:r>
      <w:r w:rsidR="001B2A14" w:rsidRPr="00B9580F">
        <w:rPr>
          <w:noProof w:val="0"/>
        </w:rPr>
        <w:t>the Contractor claims are adverse</w:t>
      </w:r>
      <w:r w:rsidRPr="00B9580F">
        <w:rPr>
          <w:noProof w:val="0"/>
        </w:rPr>
        <w:t>;</w:t>
      </w:r>
    </w:p>
    <w:p w14:paraId="1FFB558A" w14:textId="18CCFFD9" w:rsidR="00227FA4" w:rsidRPr="00B9580F" w:rsidRDefault="00523281" w:rsidP="0046106E">
      <w:pPr>
        <w:pStyle w:val="Sub-paragraph"/>
        <w:rPr>
          <w:noProof w:val="0"/>
        </w:rPr>
      </w:pPr>
      <w:r w:rsidRPr="00B9580F">
        <w:rPr>
          <w:noProof w:val="0"/>
          <w:lang w:val="en-GB"/>
        </w:rPr>
        <w:t>the reasons why the Contractor c</w:t>
      </w:r>
      <w:r w:rsidR="00EE06AF" w:rsidRPr="00B9580F">
        <w:rPr>
          <w:noProof w:val="0"/>
          <w:lang w:val="en-GB"/>
        </w:rPr>
        <w:t>onsiders</w:t>
      </w:r>
      <w:r w:rsidRPr="00B9580F">
        <w:rPr>
          <w:noProof w:val="0"/>
          <w:lang w:val="en-GB"/>
        </w:rPr>
        <w:t xml:space="preserve"> that the </w:t>
      </w:r>
      <w:r w:rsidRPr="00B9580F">
        <w:rPr>
          <w:i/>
          <w:noProof w:val="0"/>
          <w:lang w:val="en-GB"/>
        </w:rPr>
        <w:t>Site Conditions</w:t>
      </w:r>
      <w:r w:rsidRPr="00B9580F">
        <w:rPr>
          <w:noProof w:val="0"/>
          <w:lang w:val="en-GB"/>
        </w:rPr>
        <w:t xml:space="preserve"> </w:t>
      </w:r>
      <w:r w:rsidR="00B4360F" w:rsidRPr="00B9580F">
        <w:rPr>
          <w:noProof w:val="0"/>
        </w:rPr>
        <w:t>differ</w:t>
      </w:r>
      <w:r w:rsidR="00227FA4" w:rsidRPr="00B9580F">
        <w:rPr>
          <w:noProof w:val="0"/>
        </w:rPr>
        <w:t xml:space="preserve"> materially </w:t>
      </w:r>
      <w:r w:rsidR="00B4360F" w:rsidRPr="00B9580F">
        <w:rPr>
          <w:noProof w:val="0"/>
        </w:rPr>
        <w:t xml:space="preserve">from the </w:t>
      </w:r>
      <w:r w:rsidR="00B4360F" w:rsidRPr="00B9580F">
        <w:rPr>
          <w:i/>
          <w:noProof w:val="0"/>
        </w:rPr>
        <w:t>Site Conditions</w:t>
      </w:r>
      <w:r w:rsidR="00B4360F" w:rsidRPr="00B9580F">
        <w:rPr>
          <w:noProof w:val="0"/>
        </w:rPr>
        <w:t xml:space="preserve"> the Contractor should reasonably have expected at close of tenders</w:t>
      </w:r>
      <w:r w:rsidR="00227FA4" w:rsidRPr="00B9580F">
        <w:rPr>
          <w:noProof w:val="0"/>
        </w:rPr>
        <w:t xml:space="preserve"> (having regard to the warranty in clause 36.2), including any information supporting this contention;</w:t>
      </w:r>
    </w:p>
    <w:p w14:paraId="080D48D5" w14:textId="77777777" w:rsidR="00227FA4" w:rsidRPr="00B9580F" w:rsidRDefault="00227FA4" w:rsidP="0046106E">
      <w:pPr>
        <w:pStyle w:val="Sub-paragraph"/>
        <w:rPr>
          <w:noProof w:val="0"/>
        </w:rPr>
      </w:pPr>
      <w:r w:rsidRPr="00B9580F">
        <w:rPr>
          <w:noProof w:val="0"/>
        </w:rPr>
        <w:t>the effect on the Works;</w:t>
      </w:r>
    </w:p>
    <w:p w14:paraId="00AFC19D" w14:textId="77777777" w:rsidR="00227FA4" w:rsidRPr="00B9580F" w:rsidRDefault="00632AD6" w:rsidP="0046106E">
      <w:pPr>
        <w:pStyle w:val="Sub-paragraph"/>
        <w:rPr>
          <w:noProof w:val="0"/>
        </w:rPr>
      </w:pPr>
      <w:r w:rsidRPr="00B9580F">
        <w:rPr>
          <w:noProof w:val="0"/>
        </w:rPr>
        <w:t xml:space="preserve">the effect on </w:t>
      </w:r>
      <w:r w:rsidR="003B2D92" w:rsidRPr="00B9580F">
        <w:rPr>
          <w:noProof w:val="0"/>
        </w:rPr>
        <w:t>achieving</w:t>
      </w:r>
      <w:r w:rsidRPr="00B9580F">
        <w:rPr>
          <w:noProof w:val="0"/>
        </w:rPr>
        <w:t xml:space="preserve"> </w:t>
      </w:r>
      <w:r w:rsidRPr="00B9580F">
        <w:rPr>
          <w:i/>
          <w:noProof w:val="0"/>
        </w:rPr>
        <w:t>Completion</w:t>
      </w:r>
      <w:r w:rsidRPr="00B9580F">
        <w:rPr>
          <w:noProof w:val="0"/>
        </w:rPr>
        <w:t xml:space="preserve">; </w:t>
      </w:r>
    </w:p>
    <w:p w14:paraId="71A35A48" w14:textId="77777777" w:rsidR="00227FA4" w:rsidRPr="00B9580F" w:rsidRDefault="00632AD6" w:rsidP="0046106E">
      <w:pPr>
        <w:pStyle w:val="Sub-paragraph"/>
        <w:rPr>
          <w:noProof w:val="0"/>
        </w:rPr>
      </w:pPr>
      <w:bookmarkStart w:id="214" w:name="_Hlk49362501"/>
      <w:r w:rsidRPr="00B9580F">
        <w:rPr>
          <w:noProof w:val="0"/>
        </w:rPr>
        <w:t xml:space="preserve">the additional work </w:t>
      </w:r>
      <w:bookmarkEnd w:id="214"/>
      <w:r w:rsidRPr="00B9580F">
        <w:rPr>
          <w:noProof w:val="0"/>
        </w:rPr>
        <w:t xml:space="preserve">and resources involved and the Contractor’s estimate of its entitlement to any adjustment to the </w:t>
      </w:r>
      <w:r w:rsidRPr="00B9580F">
        <w:rPr>
          <w:i/>
          <w:noProof w:val="0"/>
        </w:rPr>
        <w:t>Contract Price</w:t>
      </w:r>
      <w:r w:rsidRPr="00B9580F">
        <w:rPr>
          <w:noProof w:val="0"/>
        </w:rPr>
        <w:t xml:space="preserve">; </w:t>
      </w:r>
      <w:r w:rsidR="00B4360F" w:rsidRPr="00B9580F">
        <w:rPr>
          <w:noProof w:val="0"/>
        </w:rPr>
        <w:t>and</w:t>
      </w:r>
    </w:p>
    <w:p w14:paraId="22CB697B" w14:textId="2548E0C5" w:rsidR="00227FA4" w:rsidRPr="00B9580F" w:rsidRDefault="00227FA4" w:rsidP="0046106E">
      <w:pPr>
        <w:pStyle w:val="Sub-paragraph"/>
        <w:rPr>
          <w:noProof w:val="0"/>
        </w:rPr>
      </w:pPr>
      <w:r w:rsidRPr="00B9580F">
        <w:rPr>
          <w:noProof w:val="0"/>
        </w:rPr>
        <w:t xml:space="preserve">any other </w:t>
      </w:r>
      <w:r w:rsidR="00632AD6" w:rsidRPr="00B9580F">
        <w:rPr>
          <w:noProof w:val="0"/>
        </w:rPr>
        <w:t xml:space="preserve">matters the Contractor considers </w:t>
      </w:r>
      <w:r w:rsidRPr="00B9580F">
        <w:rPr>
          <w:noProof w:val="0"/>
        </w:rPr>
        <w:t>relevant.</w:t>
      </w:r>
    </w:p>
    <w:p w14:paraId="5571CFE5" w14:textId="309CBDE2" w:rsidR="00F95739" w:rsidRPr="00B9580F" w:rsidRDefault="00F95739" w:rsidP="00F95739">
      <w:pPr>
        <w:pStyle w:val="Explanation"/>
      </w:pPr>
      <w:r w:rsidRPr="00B9580F">
        <w:t xml:space="preserve">The Contractor's notice must address all 6 items above, taking into account that </w:t>
      </w:r>
      <w:r w:rsidR="007A734E" w:rsidRPr="00B9580F">
        <w:t>S</w:t>
      </w:r>
      <w:r w:rsidRPr="00B9580F">
        <w:t xml:space="preserve">ite </w:t>
      </w:r>
      <w:r w:rsidR="007A734E" w:rsidRPr="00B9580F">
        <w:t>C</w:t>
      </w:r>
      <w:r w:rsidRPr="00B9580F">
        <w:t>onditions should not be disturbed</w:t>
      </w:r>
      <w:r w:rsidR="00BD67EB" w:rsidRPr="00B9580F">
        <w:t xml:space="preserve">. </w:t>
      </w:r>
      <w:r w:rsidRPr="00B9580F">
        <w:t>Note</w:t>
      </w:r>
      <w:r w:rsidR="00BD67EB" w:rsidRPr="00B9580F">
        <w:t xml:space="preserve"> </w:t>
      </w:r>
      <w:r w:rsidR="00CD480A" w:rsidRPr="00B9580F">
        <w:t xml:space="preserve">also </w:t>
      </w:r>
      <w:r w:rsidR="00BD67EB" w:rsidRPr="00B9580F">
        <w:t>the application of clause 37.8 to</w:t>
      </w:r>
      <w:r w:rsidR="00EB0033" w:rsidRPr="00B9580F">
        <w:t xml:space="preserve"> </w:t>
      </w:r>
      <w:r w:rsidR="00CD480A" w:rsidRPr="00B9580F">
        <w:t xml:space="preserve">any </w:t>
      </w:r>
      <w:r w:rsidR="00EB0033" w:rsidRPr="00B9580F">
        <w:t>entitlements</w:t>
      </w:r>
      <w:r w:rsidRPr="00B9580F">
        <w:t>.</w:t>
      </w:r>
    </w:p>
    <w:p w14:paraId="709A534C" w14:textId="77777777" w:rsidR="00227FA4" w:rsidRPr="00B9580F" w:rsidRDefault="00227FA4" w:rsidP="0046106E">
      <w:pPr>
        <w:pStyle w:val="Paragraph"/>
        <w:rPr>
          <w:noProof w:val="0"/>
        </w:rPr>
      </w:pPr>
      <w:r w:rsidRPr="00B9580F">
        <w:rPr>
          <w:noProof w:val="0"/>
        </w:rPr>
        <w:t xml:space="preserve">The Principal may request the Contractor to provide further information about </w:t>
      </w:r>
      <w:r w:rsidR="003B2D92" w:rsidRPr="00B9580F">
        <w:rPr>
          <w:noProof w:val="0"/>
        </w:rPr>
        <w:t>the matters notified under</w:t>
      </w:r>
      <w:r w:rsidR="00632AD6" w:rsidRPr="00B9580F">
        <w:rPr>
          <w:noProof w:val="0"/>
        </w:rPr>
        <w:t xml:space="preserve"> clause 37.3</w:t>
      </w:r>
      <w:r w:rsidRPr="00B9580F">
        <w:rPr>
          <w:noProof w:val="0"/>
        </w:rPr>
        <w:t>.</w:t>
      </w:r>
    </w:p>
    <w:p w14:paraId="6B7A6C9D" w14:textId="77777777" w:rsidR="009A072E" w:rsidRPr="00B9580F" w:rsidRDefault="00BD3D9C" w:rsidP="0046106E">
      <w:pPr>
        <w:pStyle w:val="Paragraph"/>
        <w:rPr>
          <w:noProof w:val="0"/>
        </w:rPr>
      </w:pPr>
      <w:r w:rsidRPr="00B9580F">
        <w:rPr>
          <w:noProof w:val="0"/>
        </w:rPr>
        <w:t>After considering the Contractor’s notification under clause 37.</w:t>
      </w:r>
      <w:r w:rsidR="00632AD6" w:rsidRPr="00B9580F">
        <w:rPr>
          <w:noProof w:val="0"/>
        </w:rPr>
        <w:t>3</w:t>
      </w:r>
      <w:r w:rsidRPr="00B9580F">
        <w:rPr>
          <w:noProof w:val="0"/>
        </w:rPr>
        <w:t>, the Principal must notify the Contractor whether it agrees with the Contractor’s contentions under clause 37.</w:t>
      </w:r>
      <w:r w:rsidR="00632AD6" w:rsidRPr="00B9580F">
        <w:rPr>
          <w:noProof w:val="0"/>
        </w:rPr>
        <w:t>3</w:t>
      </w:r>
      <w:r w:rsidR="00820E1C" w:rsidRPr="00B9580F">
        <w:rPr>
          <w:noProof w:val="0"/>
        </w:rPr>
        <w:t>.</w:t>
      </w:r>
      <w:r w:rsidRPr="00B9580F">
        <w:rPr>
          <w:noProof w:val="0"/>
        </w:rPr>
        <w:t>1. and 37.</w:t>
      </w:r>
      <w:r w:rsidR="00632AD6" w:rsidRPr="00B9580F">
        <w:rPr>
          <w:noProof w:val="0"/>
        </w:rPr>
        <w:t>3</w:t>
      </w:r>
      <w:r w:rsidR="00820E1C" w:rsidRPr="00B9580F">
        <w:rPr>
          <w:noProof w:val="0"/>
        </w:rPr>
        <w:t>.2</w:t>
      </w:r>
      <w:r w:rsidRPr="00B9580F">
        <w:rPr>
          <w:noProof w:val="0"/>
        </w:rPr>
        <w:t xml:space="preserve"> as to the nature of the conditions encountered and whether or not the </w:t>
      </w:r>
      <w:r w:rsidR="00C827E4" w:rsidRPr="00B9580F">
        <w:rPr>
          <w:noProof w:val="0"/>
        </w:rPr>
        <w:t xml:space="preserve">Contractor </w:t>
      </w:r>
      <w:r w:rsidRPr="00B9580F">
        <w:rPr>
          <w:noProof w:val="0"/>
        </w:rPr>
        <w:t>should reasonably have expected</w:t>
      </w:r>
      <w:r w:rsidR="00C827E4" w:rsidRPr="00B9580F">
        <w:rPr>
          <w:noProof w:val="0"/>
        </w:rPr>
        <w:t xml:space="preserve"> them</w:t>
      </w:r>
      <w:r w:rsidR="005E3C72" w:rsidRPr="00B9580F">
        <w:rPr>
          <w:noProof w:val="0"/>
        </w:rPr>
        <w:t>.</w:t>
      </w:r>
    </w:p>
    <w:p w14:paraId="52A5B35A" w14:textId="77777777" w:rsidR="008838D9" w:rsidRPr="00B9580F" w:rsidRDefault="00820E1C" w:rsidP="0046106E">
      <w:pPr>
        <w:pStyle w:val="Paragraph"/>
        <w:rPr>
          <w:noProof w:val="0"/>
        </w:rPr>
      </w:pPr>
      <w:r w:rsidRPr="00B9580F">
        <w:rPr>
          <w:noProof w:val="0"/>
        </w:rPr>
        <w:t>I</w:t>
      </w:r>
      <w:r w:rsidR="008838D9" w:rsidRPr="00B9580F">
        <w:rPr>
          <w:noProof w:val="0"/>
        </w:rPr>
        <w:t>f the</w:t>
      </w:r>
      <w:r w:rsidR="00BD3D9C" w:rsidRPr="00B9580F">
        <w:rPr>
          <w:noProof w:val="0"/>
        </w:rPr>
        <w:t xml:space="preserve"> Principal agrees that the</w:t>
      </w:r>
      <w:r w:rsidR="008838D9" w:rsidRPr="00B9580F">
        <w:rPr>
          <w:noProof w:val="0"/>
        </w:rPr>
        <w:t xml:space="preserve">re are adverse </w:t>
      </w:r>
      <w:r w:rsidR="008838D9" w:rsidRPr="00B9580F">
        <w:rPr>
          <w:i/>
          <w:noProof w:val="0"/>
        </w:rPr>
        <w:t>Site Conditions</w:t>
      </w:r>
      <w:r w:rsidR="008838D9" w:rsidRPr="00B9580F">
        <w:rPr>
          <w:noProof w:val="0"/>
        </w:rPr>
        <w:t xml:space="preserve"> that </w:t>
      </w:r>
      <w:r w:rsidR="00632AD6" w:rsidRPr="00B9580F">
        <w:rPr>
          <w:noProof w:val="0"/>
        </w:rPr>
        <w:t xml:space="preserve">differ materially from those </w:t>
      </w:r>
      <w:r w:rsidR="008838D9" w:rsidRPr="00B9580F">
        <w:rPr>
          <w:noProof w:val="0"/>
        </w:rPr>
        <w:t>the Contractor should reasonably have expected at the close of tenders and the Contractor has given the notice required by clause 37.</w:t>
      </w:r>
      <w:r w:rsidR="00632AD6" w:rsidRPr="00B9580F">
        <w:rPr>
          <w:noProof w:val="0"/>
        </w:rPr>
        <w:t>3</w:t>
      </w:r>
      <w:r w:rsidR="00C92301" w:rsidRPr="00B9580F">
        <w:rPr>
          <w:noProof w:val="0"/>
        </w:rPr>
        <w:t xml:space="preserve"> then</w:t>
      </w:r>
      <w:r w:rsidR="008838D9" w:rsidRPr="00B9580F">
        <w:rPr>
          <w:noProof w:val="0"/>
        </w:rPr>
        <w:t>:</w:t>
      </w:r>
    </w:p>
    <w:p w14:paraId="39DE6853" w14:textId="77777777" w:rsidR="008838D9" w:rsidRPr="00B9580F" w:rsidRDefault="00C827E4" w:rsidP="00CC5C37">
      <w:pPr>
        <w:pStyle w:val="Sub-paragraph"/>
        <w:ind w:left="1560" w:hanging="426"/>
        <w:rPr>
          <w:noProof w:val="0"/>
        </w:rPr>
      </w:pPr>
      <w:r w:rsidRPr="00B9580F">
        <w:rPr>
          <w:noProof w:val="0"/>
        </w:rPr>
        <w:t>t</w:t>
      </w:r>
      <w:r w:rsidR="008838D9" w:rsidRPr="00B9580F">
        <w:rPr>
          <w:noProof w:val="0"/>
        </w:rPr>
        <w:t xml:space="preserve">he parties may agree in writing </w:t>
      </w:r>
      <w:r w:rsidR="00C92301" w:rsidRPr="00B9580F">
        <w:rPr>
          <w:noProof w:val="0"/>
        </w:rPr>
        <w:t>on</w:t>
      </w:r>
      <w:r w:rsidR="008838D9" w:rsidRPr="00B9580F">
        <w:rPr>
          <w:noProof w:val="0"/>
        </w:rPr>
        <w:t xml:space="preserve"> the effects of the </w:t>
      </w:r>
      <w:r w:rsidR="00632AD6" w:rsidRPr="00B9580F">
        <w:rPr>
          <w:noProof w:val="0"/>
        </w:rPr>
        <w:t xml:space="preserve">unexpected </w:t>
      </w:r>
      <w:r w:rsidR="008838D9" w:rsidRPr="00B9580F">
        <w:rPr>
          <w:noProof w:val="0"/>
        </w:rPr>
        <w:t xml:space="preserve">adverse </w:t>
      </w:r>
      <w:r w:rsidR="008838D9" w:rsidRPr="00B9580F">
        <w:rPr>
          <w:i/>
          <w:noProof w:val="0"/>
        </w:rPr>
        <w:t>Site Conditions</w:t>
      </w:r>
      <w:r w:rsidR="009E0672" w:rsidRPr="00B9580F">
        <w:rPr>
          <w:i/>
          <w:noProof w:val="0"/>
        </w:rPr>
        <w:t xml:space="preserve"> </w:t>
      </w:r>
      <w:r w:rsidR="009E0672" w:rsidRPr="00B9580F">
        <w:rPr>
          <w:noProof w:val="0"/>
        </w:rPr>
        <w:t xml:space="preserve">(including any </w:t>
      </w:r>
      <w:r w:rsidR="009E0672" w:rsidRPr="00B9580F">
        <w:rPr>
          <w:i/>
          <w:noProof w:val="0"/>
        </w:rPr>
        <w:t>Variation</w:t>
      </w:r>
      <w:r w:rsidR="009E0672" w:rsidRPr="00B9580F">
        <w:rPr>
          <w:noProof w:val="0"/>
        </w:rPr>
        <w:t xml:space="preserve"> </w:t>
      </w:r>
      <w:r w:rsidR="005E3C72" w:rsidRPr="00B9580F">
        <w:rPr>
          <w:noProof w:val="0"/>
        </w:rPr>
        <w:t>instructed by the Principal</w:t>
      </w:r>
      <w:r w:rsidR="009E0672" w:rsidRPr="00B9580F">
        <w:rPr>
          <w:i/>
          <w:noProof w:val="0"/>
        </w:rPr>
        <w:t>)</w:t>
      </w:r>
      <w:r w:rsidR="008838D9" w:rsidRPr="00B9580F">
        <w:rPr>
          <w:noProof w:val="0"/>
        </w:rPr>
        <w:t xml:space="preserve">, and any affected </w:t>
      </w:r>
      <w:r w:rsidR="008838D9" w:rsidRPr="00B9580F">
        <w:rPr>
          <w:i/>
          <w:noProof w:val="0"/>
        </w:rPr>
        <w:t>Contractual Completion Dates</w:t>
      </w:r>
      <w:r w:rsidR="008838D9" w:rsidRPr="00B9580F">
        <w:rPr>
          <w:noProof w:val="0"/>
        </w:rPr>
        <w:t xml:space="preserve"> and the </w:t>
      </w:r>
      <w:r w:rsidR="008838D9" w:rsidRPr="00B9580F">
        <w:rPr>
          <w:i/>
          <w:noProof w:val="0"/>
        </w:rPr>
        <w:t>Contract Price</w:t>
      </w:r>
      <w:r w:rsidR="008838D9" w:rsidRPr="00B9580F">
        <w:rPr>
          <w:noProof w:val="0"/>
        </w:rPr>
        <w:t xml:space="preserve"> must be adjusted </w:t>
      </w:r>
      <w:r w:rsidR="00BD3D9C" w:rsidRPr="00B9580F">
        <w:rPr>
          <w:noProof w:val="0"/>
        </w:rPr>
        <w:t>as</w:t>
      </w:r>
      <w:r w:rsidR="008838D9" w:rsidRPr="00B9580F">
        <w:rPr>
          <w:noProof w:val="0"/>
        </w:rPr>
        <w:t xml:space="preserve"> agreed</w:t>
      </w:r>
      <w:r w:rsidR="001B1E8D" w:rsidRPr="00B9580F">
        <w:rPr>
          <w:noProof w:val="0"/>
        </w:rPr>
        <w:t>; or</w:t>
      </w:r>
    </w:p>
    <w:p w14:paraId="24550FD2" w14:textId="77777777" w:rsidR="00F92EA8" w:rsidRPr="00B9580F" w:rsidRDefault="00C827E4" w:rsidP="0046106E">
      <w:pPr>
        <w:pStyle w:val="Sub-paragraph"/>
        <w:rPr>
          <w:noProof w:val="0"/>
        </w:rPr>
      </w:pPr>
      <w:r w:rsidRPr="00B9580F">
        <w:rPr>
          <w:noProof w:val="0"/>
        </w:rPr>
        <w:t>i</w:t>
      </w:r>
      <w:r w:rsidR="008838D9" w:rsidRPr="00B9580F">
        <w:rPr>
          <w:noProof w:val="0"/>
        </w:rPr>
        <w:t xml:space="preserve">f the parties </w:t>
      </w:r>
      <w:r w:rsidR="00212FE9" w:rsidRPr="00B9580F">
        <w:rPr>
          <w:noProof w:val="0"/>
        </w:rPr>
        <w:t>have not</w:t>
      </w:r>
      <w:r w:rsidR="008838D9" w:rsidRPr="00B9580F">
        <w:rPr>
          <w:noProof w:val="0"/>
        </w:rPr>
        <w:t xml:space="preserve"> agree</w:t>
      </w:r>
      <w:r w:rsidR="00212FE9" w:rsidRPr="00B9580F">
        <w:rPr>
          <w:noProof w:val="0"/>
        </w:rPr>
        <w:t>d</w:t>
      </w:r>
      <w:r w:rsidR="008838D9" w:rsidRPr="00B9580F">
        <w:rPr>
          <w:noProof w:val="0"/>
        </w:rPr>
        <w:t xml:space="preserve"> as to the effects of the </w:t>
      </w:r>
      <w:r w:rsidR="00632AD6" w:rsidRPr="00B9580F">
        <w:rPr>
          <w:noProof w:val="0"/>
        </w:rPr>
        <w:t xml:space="preserve">unexpected </w:t>
      </w:r>
      <w:r w:rsidR="008838D9" w:rsidRPr="00B9580F">
        <w:rPr>
          <w:noProof w:val="0"/>
        </w:rPr>
        <w:t xml:space="preserve">adverse </w:t>
      </w:r>
      <w:r w:rsidR="00882683" w:rsidRPr="00B9580F">
        <w:rPr>
          <w:i/>
          <w:noProof w:val="0"/>
        </w:rPr>
        <w:t>Site Condition</w:t>
      </w:r>
      <w:r w:rsidR="00C92301" w:rsidRPr="00B9580F">
        <w:rPr>
          <w:i/>
          <w:noProof w:val="0"/>
        </w:rPr>
        <w:t>s</w:t>
      </w:r>
      <w:r w:rsidR="00736385" w:rsidRPr="00B9580F">
        <w:rPr>
          <w:noProof w:val="0"/>
        </w:rPr>
        <w:t>:</w:t>
      </w:r>
    </w:p>
    <w:p w14:paraId="6E4CB2B1" w14:textId="30E65D9E" w:rsidR="00F92EA8" w:rsidRPr="00B9580F" w:rsidRDefault="009C193F" w:rsidP="00CC5C37">
      <w:pPr>
        <w:pStyle w:val="Sub-sub-paragraph"/>
        <w:tabs>
          <w:tab w:val="clear" w:pos="2978"/>
          <w:tab w:val="num" w:pos="2552"/>
        </w:tabs>
        <w:ind w:left="1985" w:hanging="425"/>
      </w:pPr>
      <w:r w:rsidRPr="00B9580F">
        <w:lastRenderedPageBreak/>
        <w:t>if</w:t>
      </w:r>
      <w:r w:rsidR="00736385" w:rsidRPr="00B9580F">
        <w:t xml:space="preserve"> the Principal instructs a </w:t>
      </w:r>
      <w:r w:rsidR="00736385" w:rsidRPr="00B9580F">
        <w:rPr>
          <w:i/>
        </w:rPr>
        <w:t>Variation</w:t>
      </w:r>
      <w:r w:rsidR="00BA60DD" w:rsidRPr="00B9580F">
        <w:t xml:space="preserve"> in connection with the adverse </w:t>
      </w:r>
      <w:r w:rsidR="00BA60DD" w:rsidRPr="00B9580F">
        <w:rPr>
          <w:i/>
        </w:rPr>
        <w:t>Site Condition</w:t>
      </w:r>
      <w:r w:rsidRPr="00B9580F">
        <w:t>,</w:t>
      </w:r>
      <w:r w:rsidR="00882683" w:rsidRPr="00B9580F">
        <w:t xml:space="preserve"> </w:t>
      </w:r>
      <w:r w:rsidR="00C827E4" w:rsidRPr="00B9580F">
        <w:t>i</w:t>
      </w:r>
      <w:r w:rsidR="00632AD6" w:rsidRPr="00B9580F">
        <w:t xml:space="preserve">n </w:t>
      </w:r>
      <w:r w:rsidR="00F92EA8" w:rsidRPr="00B9580F">
        <w:t xml:space="preserve">addition to </w:t>
      </w:r>
      <w:r w:rsidR="00061950" w:rsidRPr="00B9580F">
        <w:t>the</w:t>
      </w:r>
      <w:r w:rsidR="00F92EA8" w:rsidRPr="00B9580F">
        <w:t xml:space="preserve"> entitlements</w:t>
      </w:r>
      <w:r w:rsidR="00061950" w:rsidRPr="00B9580F">
        <w:t xml:space="preserve"> </w:t>
      </w:r>
      <w:r w:rsidR="00F92EA8" w:rsidRPr="00B9580F">
        <w:t xml:space="preserve">the Contractor </w:t>
      </w:r>
      <w:r w:rsidR="00061950" w:rsidRPr="00B9580F">
        <w:t xml:space="preserve">has </w:t>
      </w:r>
      <w:r w:rsidR="003B2D92" w:rsidRPr="00B9580F">
        <w:t xml:space="preserve">under </w:t>
      </w:r>
      <w:r w:rsidR="00632AD6" w:rsidRPr="00B9580F">
        <w:t xml:space="preserve">clause </w:t>
      </w:r>
      <w:r w:rsidRPr="00B9580F">
        <w:t>48</w:t>
      </w:r>
      <w:r w:rsidR="00F92EA8" w:rsidRPr="00B9580F">
        <w:t xml:space="preserve">, the Contractor may also </w:t>
      </w:r>
      <w:r w:rsidR="009864CA" w:rsidRPr="00B9580F">
        <w:t xml:space="preserve">make a </w:t>
      </w:r>
      <w:r w:rsidR="009864CA" w:rsidRPr="00B9580F">
        <w:rPr>
          <w:i/>
        </w:rPr>
        <w:t>Claim</w:t>
      </w:r>
      <w:r w:rsidR="004D5128" w:rsidRPr="00B9580F">
        <w:rPr>
          <w:i/>
        </w:rPr>
        <w:t xml:space="preserve">, </w:t>
      </w:r>
      <w:r w:rsidR="004D5128" w:rsidRPr="00B9580F">
        <w:rPr>
          <w:iCs/>
        </w:rPr>
        <w:t>that complies with clause 68.3,</w:t>
      </w:r>
      <w:r w:rsidR="009864CA" w:rsidRPr="00B9580F">
        <w:t xml:space="preserve"> for</w:t>
      </w:r>
      <w:r w:rsidR="00F92EA8" w:rsidRPr="00B9580F">
        <w:t>:</w:t>
      </w:r>
    </w:p>
    <w:p w14:paraId="0F70347A" w14:textId="7012FC56" w:rsidR="00F92EA8" w:rsidRPr="00B9580F" w:rsidRDefault="00F92EA8" w:rsidP="0046106E">
      <w:pPr>
        <w:pStyle w:val="Sub-sub-sub-paragraph"/>
      </w:pPr>
      <w:r w:rsidRPr="00B9580F">
        <w:t>an extension of time in accordance with clause 50</w:t>
      </w:r>
      <w:r w:rsidR="00B279D5" w:rsidRPr="00B9580F">
        <w:t xml:space="preserve"> and</w:t>
      </w:r>
      <w:r w:rsidR="00AF2541" w:rsidRPr="00B9580F">
        <w:t xml:space="preserve"> </w:t>
      </w:r>
      <w:r w:rsidR="0040188A" w:rsidRPr="00B9580F">
        <w:rPr>
          <w:i/>
          <w:iCs/>
        </w:rPr>
        <w:t>Delay Costs</w:t>
      </w:r>
      <w:r w:rsidR="002D3ABE" w:rsidRPr="00B9580F">
        <w:t xml:space="preserve"> </w:t>
      </w:r>
      <w:r w:rsidR="0087054D" w:rsidRPr="00B9580F">
        <w:t>under</w:t>
      </w:r>
      <w:r w:rsidR="005E3C72" w:rsidRPr="00B9580F">
        <w:t xml:space="preserve"> clause 51</w:t>
      </w:r>
      <w:r w:rsidR="00B279D5" w:rsidRPr="00B9580F">
        <w:t xml:space="preserve">, </w:t>
      </w:r>
      <w:r w:rsidRPr="00B9580F">
        <w:t xml:space="preserve">for any delay incurred by it as a result of the unexpected </w:t>
      </w:r>
      <w:r w:rsidR="00632AD6" w:rsidRPr="00B9580F">
        <w:t xml:space="preserve">adverse </w:t>
      </w:r>
      <w:r w:rsidRPr="00B9580F">
        <w:rPr>
          <w:i/>
        </w:rPr>
        <w:t>Site Conditions</w:t>
      </w:r>
      <w:r w:rsidRPr="00B9580F">
        <w:t xml:space="preserve"> </w:t>
      </w:r>
      <w:r w:rsidR="00B279D5" w:rsidRPr="00B9580F">
        <w:t>that has not been take</w:t>
      </w:r>
      <w:r w:rsidR="00E066B6" w:rsidRPr="00B9580F">
        <w:t>n</w:t>
      </w:r>
      <w:r w:rsidR="00B279D5" w:rsidRPr="00B9580F">
        <w:t xml:space="preserve"> into account in </w:t>
      </w:r>
      <w:r w:rsidRPr="00B9580F">
        <w:t xml:space="preserve">any extension of time granted as a result of the </w:t>
      </w:r>
      <w:r w:rsidR="00235919" w:rsidRPr="00B9580F">
        <w:rPr>
          <w:i/>
        </w:rPr>
        <w:t>Variation</w:t>
      </w:r>
      <w:r w:rsidRPr="00B9580F">
        <w:t>;</w:t>
      </w:r>
      <w:r w:rsidR="00061950" w:rsidRPr="00B9580F">
        <w:t xml:space="preserve"> and</w:t>
      </w:r>
    </w:p>
    <w:p w14:paraId="5E99EFAE" w14:textId="645B09F1" w:rsidR="00205DD1" w:rsidRPr="00B9580F" w:rsidRDefault="00205DD1" w:rsidP="0046106E">
      <w:pPr>
        <w:pStyle w:val="Sub-sub-sub-paragraph"/>
      </w:pPr>
      <w:r w:rsidRPr="00B9580F">
        <w:t xml:space="preserve">an increase in the </w:t>
      </w:r>
      <w:r w:rsidR="001D073F" w:rsidRPr="00B9580F">
        <w:rPr>
          <w:i/>
        </w:rPr>
        <w:t>Contract Price</w:t>
      </w:r>
      <w:r w:rsidRPr="00B9580F">
        <w:t xml:space="preserve"> to be valued in accordance with clause 47</w:t>
      </w:r>
      <w:r w:rsidR="009A072E" w:rsidRPr="00B9580F">
        <w:t>,</w:t>
      </w:r>
      <w:r w:rsidRPr="00B9580F">
        <w:t xml:space="preserve"> for any unavoidable</w:t>
      </w:r>
      <w:r w:rsidR="00C827E4" w:rsidRPr="00B9580F">
        <w:t xml:space="preserve"> additional</w:t>
      </w:r>
      <w:r w:rsidRPr="00B9580F">
        <w:t xml:space="preserve"> costs incurred by the Contractor </w:t>
      </w:r>
      <w:r w:rsidR="00C827E4" w:rsidRPr="00B9580F">
        <w:t xml:space="preserve">as a result of </w:t>
      </w:r>
      <w:r w:rsidRPr="00B9580F">
        <w:t xml:space="preserve">the </w:t>
      </w:r>
      <w:r w:rsidR="00C827E4" w:rsidRPr="00B9580F">
        <w:t xml:space="preserve">unexpected </w:t>
      </w:r>
      <w:r w:rsidRPr="00B9580F">
        <w:t xml:space="preserve">adverse </w:t>
      </w:r>
      <w:r w:rsidRPr="00B9580F">
        <w:rPr>
          <w:i/>
        </w:rPr>
        <w:t>Site Conditions</w:t>
      </w:r>
      <w:r w:rsidRPr="00B9580F">
        <w:t xml:space="preserve">, but excluding any costs included in the valuation of the </w:t>
      </w:r>
      <w:r w:rsidR="00235919" w:rsidRPr="00B9580F">
        <w:rPr>
          <w:i/>
        </w:rPr>
        <w:t>Variation</w:t>
      </w:r>
      <w:r w:rsidR="00A461BC" w:rsidRPr="00B9580F">
        <w:t xml:space="preserve">; </w:t>
      </w:r>
      <w:r w:rsidR="009D2ECE" w:rsidRPr="00B9580F">
        <w:t>or</w:t>
      </w:r>
    </w:p>
    <w:p w14:paraId="528CCB5D" w14:textId="0CB9F182" w:rsidR="008838D9" w:rsidRPr="00B9580F" w:rsidRDefault="00C827E4" w:rsidP="00CC5C37">
      <w:pPr>
        <w:pStyle w:val="Sub-sub-paragraph"/>
        <w:tabs>
          <w:tab w:val="clear" w:pos="2978"/>
          <w:tab w:val="num" w:pos="2835"/>
        </w:tabs>
        <w:ind w:left="1985" w:hanging="425"/>
      </w:pPr>
      <w:r w:rsidRPr="00B9580F">
        <w:t>i</w:t>
      </w:r>
      <w:r w:rsidR="00632AD6" w:rsidRPr="00B9580F">
        <w:t xml:space="preserve">f </w:t>
      </w:r>
      <w:r w:rsidR="009E0672" w:rsidRPr="00B9580F">
        <w:t xml:space="preserve">no </w:t>
      </w:r>
      <w:r w:rsidR="00235919" w:rsidRPr="00B9580F">
        <w:rPr>
          <w:i/>
        </w:rPr>
        <w:t>Variation</w:t>
      </w:r>
      <w:r w:rsidR="00BA60DD" w:rsidRPr="00B9580F">
        <w:t xml:space="preserve"> in connection with the adverse </w:t>
      </w:r>
      <w:r w:rsidR="00BA60DD" w:rsidRPr="00B9580F">
        <w:rPr>
          <w:i/>
        </w:rPr>
        <w:t>Site Condition</w:t>
      </w:r>
      <w:r w:rsidR="009E0672" w:rsidRPr="00B9580F">
        <w:t xml:space="preserve"> is instructed, </w:t>
      </w:r>
      <w:r w:rsidR="00B279D5" w:rsidRPr="00B9580F">
        <w:t xml:space="preserve">the </w:t>
      </w:r>
      <w:r w:rsidR="008838D9" w:rsidRPr="00B9580F">
        <w:t xml:space="preserve">Contractor may </w:t>
      </w:r>
      <w:r w:rsidR="009864CA" w:rsidRPr="00B9580F">
        <w:t xml:space="preserve">make a </w:t>
      </w:r>
      <w:r w:rsidR="009864CA" w:rsidRPr="00B9580F">
        <w:rPr>
          <w:i/>
        </w:rPr>
        <w:t>Claim</w:t>
      </w:r>
      <w:r w:rsidR="00392364" w:rsidRPr="00B9580F">
        <w:rPr>
          <w:i/>
        </w:rPr>
        <w:t xml:space="preserve"> </w:t>
      </w:r>
      <w:r w:rsidR="00392364" w:rsidRPr="00B9580F">
        <w:rPr>
          <w:iCs/>
        </w:rPr>
        <w:t>that complies with clause 68.3,</w:t>
      </w:r>
      <w:r w:rsidR="00392364" w:rsidRPr="00B9580F">
        <w:t xml:space="preserve"> </w:t>
      </w:r>
      <w:r w:rsidR="009864CA" w:rsidRPr="00B9580F">
        <w:t>for</w:t>
      </w:r>
      <w:r w:rsidR="008838D9" w:rsidRPr="00B9580F">
        <w:t>:</w:t>
      </w:r>
    </w:p>
    <w:p w14:paraId="7E6290DD" w14:textId="000BBEAE" w:rsidR="008838D9" w:rsidRPr="00B9580F" w:rsidRDefault="008838D9" w:rsidP="0046106E">
      <w:pPr>
        <w:pStyle w:val="Sub-sub-sub-paragraph"/>
      </w:pPr>
      <w:r w:rsidRPr="00B9580F">
        <w:t xml:space="preserve">an extension of time in accordance with clause 50 and </w:t>
      </w:r>
      <w:r w:rsidR="0087054D" w:rsidRPr="00B9580F">
        <w:t>under</w:t>
      </w:r>
      <w:r w:rsidR="005E3C72" w:rsidRPr="00B9580F">
        <w:t xml:space="preserve"> clause 51</w:t>
      </w:r>
      <w:r w:rsidR="00C92301" w:rsidRPr="00B9580F">
        <w:t>, subject to the requirements of those clauses</w:t>
      </w:r>
      <w:r w:rsidRPr="00B9580F">
        <w:t>; and</w:t>
      </w:r>
    </w:p>
    <w:p w14:paraId="265C6593" w14:textId="71F84407" w:rsidR="008838D9" w:rsidRPr="00B9580F" w:rsidRDefault="008838D9" w:rsidP="0046106E">
      <w:pPr>
        <w:pStyle w:val="Sub-sub-sub-paragraph"/>
      </w:pPr>
      <w:r w:rsidRPr="00B9580F">
        <w:t xml:space="preserve">an increase in the </w:t>
      </w:r>
      <w:r w:rsidR="001D073F" w:rsidRPr="00B9580F">
        <w:rPr>
          <w:i/>
        </w:rPr>
        <w:t>Contract Price</w:t>
      </w:r>
      <w:r w:rsidR="009A072E" w:rsidRPr="00B9580F">
        <w:rPr>
          <w:i/>
        </w:rPr>
        <w:t>,</w:t>
      </w:r>
      <w:r w:rsidRPr="00B9580F">
        <w:t xml:space="preserve"> to be valued in accordance with clause 47</w:t>
      </w:r>
      <w:r w:rsidR="009A072E" w:rsidRPr="00B9580F">
        <w:t>,</w:t>
      </w:r>
      <w:r w:rsidR="00BD3D9C" w:rsidRPr="00B9580F">
        <w:t xml:space="preserve"> </w:t>
      </w:r>
      <w:r w:rsidRPr="00B9580F">
        <w:t xml:space="preserve">for any unavoidable </w:t>
      </w:r>
      <w:r w:rsidR="00C827E4" w:rsidRPr="00B9580F">
        <w:t xml:space="preserve">additional </w:t>
      </w:r>
      <w:r w:rsidRPr="00B9580F">
        <w:t xml:space="preserve">costs incurred by </w:t>
      </w:r>
      <w:r w:rsidR="008A58AE" w:rsidRPr="00B9580F">
        <w:t>the Contractor</w:t>
      </w:r>
      <w:r w:rsidRPr="00B9580F">
        <w:t xml:space="preserve"> </w:t>
      </w:r>
      <w:r w:rsidR="00C827E4" w:rsidRPr="00B9580F">
        <w:t xml:space="preserve">as a result of </w:t>
      </w:r>
      <w:r w:rsidRPr="00B9580F">
        <w:t xml:space="preserve">the </w:t>
      </w:r>
      <w:r w:rsidR="00C827E4" w:rsidRPr="00B9580F">
        <w:t xml:space="preserve">unexpected </w:t>
      </w:r>
      <w:r w:rsidRPr="00B9580F">
        <w:t xml:space="preserve">adverse </w:t>
      </w:r>
      <w:r w:rsidRPr="00B9580F">
        <w:rPr>
          <w:i/>
        </w:rPr>
        <w:t>Site Conditions</w:t>
      </w:r>
      <w:r w:rsidRPr="00B9580F">
        <w:t>.</w:t>
      </w:r>
    </w:p>
    <w:p w14:paraId="41B17279" w14:textId="6A52C882" w:rsidR="008838D9" w:rsidRPr="00B9580F" w:rsidRDefault="00820E1C" w:rsidP="0046106E">
      <w:pPr>
        <w:pStyle w:val="Paragraph"/>
        <w:rPr>
          <w:noProof w:val="0"/>
        </w:rPr>
      </w:pPr>
      <w:r w:rsidRPr="00B9580F">
        <w:rPr>
          <w:noProof w:val="0"/>
        </w:rPr>
        <w:t>If the Principal does not agree with the Contractor’s contentions under clauses 37.</w:t>
      </w:r>
      <w:r w:rsidR="00632AD6" w:rsidRPr="00B9580F">
        <w:rPr>
          <w:noProof w:val="0"/>
        </w:rPr>
        <w:t>3</w:t>
      </w:r>
      <w:r w:rsidRPr="00B9580F">
        <w:rPr>
          <w:noProof w:val="0"/>
        </w:rPr>
        <w:t>.1 and 37.</w:t>
      </w:r>
      <w:r w:rsidR="00632AD6" w:rsidRPr="00B9580F">
        <w:rPr>
          <w:noProof w:val="0"/>
        </w:rPr>
        <w:t>3</w:t>
      </w:r>
      <w:r w:rsidR="004A0219" w:rsidRPr="00B9580F">
        <w:rPr>
          <w:noProof w:val="0"/>
        </w:rPr>
        <w:t>.2,</w:t>
      </w:r>
      <w:r w:rsidRPr="00B9580F">
        <w:rPr>
          <w:noProof w:val="0"/>
        </w:rPr>
        <w:t xml:space="preserve"> </w:t>
      </w:r>
      <w:r w:rsidR="008838D9" w:rsidRPr="00B9580F">
        <w:rPr>
          <w:noProof w:val="0"/>
        </w:rPr>
        <w:t xml:space="preserve">the Contractor may notify an </w:t>
      </w:r>
      <w:r w:rsidR="008838D9" w:rsidRPr="00B9580F">
        <w:rPr>
          <w:i/>
          <w:noProof w:val="0"/>
        </w:rPr>
        <w:t xml:space="preserve">Issue </w:t>
      </w:r>
      <w:r w:rsidR="008838D9" w:rsidRPr="00B9580F">
        <w:rPr>
          <w:noProof w:val="0"/>
        </w:rPr>
        <w:t>under clause 69</w:t>
      </w:r>
      <w:r w:rsidRPr="00B9580F">
        <w:rPr>
          <w:noProof w:val="0"/>
        </w:rPr>
        <w:t>.</w:t>
      </w:r>
      <w:r w:rsidR="00DF2929" w:rsidRPr="00B9580F">
        <w:rPr>
          <w:noProof w:val="0"/>
        </w:rPr>
        <w:t xml:space="preserve"> </w:t>
      </w:r>
    </w:p>
    <w:p w14:paraId="4F815D07" w14:textId="04E30B4E" w:rsidR="008838D9" w:rsidRPr="00B9580F" w:rsidRDefault="008838D9" w:rsidP="0046106E">
      <w:pPr>
        <w:pStyle w:val="Paragraph"/>
        <w:rPr>
          <w:noProof w:val="0"/>
        </w:rPr>
      </w:pPr>
      <w:r w:rsidRPr="00B9580F">
        <w:rPr>
          <w:noProof w:val="0"/>
        </w:rPr>
        <w:t xml:space="preserve">Costs and delay incurred by the Contractor as a result of </w:t>
      </w:r>
      <w:r w:rsidR="005F7AA4" w:rsidRPr="00B9580F">
        <w:rPr>
          <w:noProof w:val="0"/>
        </w:rPr>
        <w:t>unex</w:t>
      </w:r>
      <w:r w:rsidR="00632AD6" w:rsidRPr="00B9580F">
        <w:rPr>
          <w:noProof w:val="0"/>
        </w:rPr>
        <w:t xml:space="preserve">pected </w:t>
      </w:r>
      <w:r w:rsidRPr="00B9580F">
        <w:rPr>
          <w:noProof w:val="0"/>
        </w:rPr>
        <w:t xml:space="preserve">adverse </w:t>
      </w:r>
      <w:r w:rsidRPr="00B9580F">
        <w:rPr>
          <w:i/>
          <w:noProof w:val="0"/>
        </w:rPr>
        <w:t>Site Conditions</w:t>
      </w:r>
      <w:r w:rsidRPr="00B9580F">
        <w:rPr>
          <w:noProof w:val="0"/>
        </w:rPr>
        <w:t xml:space="preserve"> before it gave the notice required by clause 37.</w:t>
      </w:r>
      <w:r w:rsidR="00143004" w:rsidRPr="00B9580F">
        <w:rPr>
          <w:noProof w:val="0"/>
        </w:rPr>
        <w:t>3</w:t>
      </w:r>
      <w:r w:rsidRPr="00B9580F">
        <w:rPr>
          <w:noProof w:val="0"/>
        </w:rPr>
        <w:t xml:space="preserve"> must not be counted in any valuation or extension of time.</w:t>
      </w:r>
      <w:r w:rsidR="00DF2929" w:rsidRPr="00B9580F">
        <w:rPr>
          <w:i/>
          <w:noProof w:val="0"/>
        </w:rPr>
        <w:t xml:space="preserve"> </w:t>
      </w:r>
    </w:p>
    <w:p w14:paraId="30DAC3EA" w14:textId="77777777" w:rsidR="00227FA4" w:rsidRPr="00B9580F" w:rsidRDefault="00227FA4" w:rsidP="00754A45">
      <w:pPr>
        <w:pStyle w:val="Heading2"/>
      </w:pPr>
      <w:bookmarkStart w:id="215" w:name="_Toc271795561"/>
      <w:bookmarkStart w:id="216" w:name="_Toc59095129"/>
      <w:bookmarkStart w:id="217" w:name="_Toc83207867"/>
      <w:bookmarkStart w:id="218" w:name="_Toc144385386"/>
      <w:r w:rsidRPr="00B9580F">
        <w:t>Design</w:t>
      </w:r>
      <w:bookmarkEnd w:id="215"/>
      <w:bookmarkEnd w:id="216"/>
      <w:bookmarkEnd w:id="217"/>
      <w:bookmarkEnd w:id="218"/>
    </w:p>
    <w:p w14:paraId="539AB0D6" w14:textId="63E125CF" w:rsidR="00227FA4" w:rsidRPr="00B9580F" w:rsidRDefault="00227FA4" w:rsidP="00360859">
      <w:pPr>
        <w:pStyle w:val="Background"/>
      </w:pPr>
      <w:r w:rsidRPr="00B9580F">
        <w:t>The Contractor always has some design, design coordination and design management responsibility</w:t>
      </w:r>
      <w:r w:rsidR="00A461BC" w:rsidRPr="00B9580F">
        <w:t xml:space="preserve"> no matter whether the nature of the Contract is described as fully documented; </w:t>
      </w:r>
      <w:r w:rsidR="004E24BA" w:rsidRPr="00B9580F">
        <w:t>developed design</w:t>
      </w:r>
      <w:r w:rsidR="00A461BC" w:rsidRPr="00B9580F">
        <w:t>; design, development and construct; design and construct, lump sum or some similar description is given to it</w:t>
      </w:r>
      <w:r w:rsidRPr="00B9580F">
        <w:t xml:space="preserve">. The extent of </w:t>
      </w:r>
      <w:r w:rsidRPr="00B9580F">
        <w:rPr>
          <w:iCs/>
        </w:rPr>
        <w:t>design</w:t>
      </w:r>
      <w:r w:rsidRPr="00B9580F">
        <w:t xml:space="preserve"> by the Contractor may be as little as shop detailing, as much as the full </w:t>
      </w:r>
      <w:r w:rsidRPr="00B9580F">
        <w:rPr>
          <w:iCs/>
        </w:rPr>
        <w:t>design</w:t>
      </w:r>
      <w:r w:rsidRPr="00B9580F">
        <w:t xml:space="preserve"> of the Works, or something in between. </w:t>
      </w:r>
    </w:p>
    <w:p w14:paraId="707EF0DC" w14:textId="77777777" w:rsidR="00227FA4" w:rsidRPr="00B9580F" w:rsidRDefault="00227FA4" w:rsidP="0046106E">
      <w:pPr>
        <w:pStyle w:val="Heading3"/>
      </w:pPr>
      <w:bookmarkStart w:id="219" w:name="_Toc271795562"/>
      <w:bookmarkStart w:id="220" w:name="_Toc59095130"/>
      <w:bookmarkStart w:id="221" w:name="_Toc83207868"/>
      <w:bookmarkStart w:id="222" w:name="_Toc144385387"/>
      <w:r w:rsidRPr="00B9580F">
        <w:t>Faults in Contract Documents</w:t>
      </w:r>
      <w:bookmarkEnd w:id="219"/>
      <w:bookmarkEnd w:id="220"/>
      <w:bookmarkEnd w:id="221"/>
      <w:bookmarkEnd w:id="222"/>
    </w:p>
    <w:p w14:paraId="50EB1012" w14:textId="76B3A2CA" w:rsidR="00227FA4" w:rsidRPr="00B9580F" w:rsidRDefault="00227FA4" w:rsidP="0046106E">
      <w:pPr>
        <w:pStyle w:val="Paragraph"/>
        <w:rPr>
          <w:noProof w:val="0"/>
        </w:rPr>
      </w:pPr>
      <w:r w:rsidRPr="00B9580F">
        <w:rPr>
          <w:noProof w:val="0"/>
        </w:rPr>
        <w:t xml:space="preserve">The Contractor must check the </w:t>
      </w:r>
      <w:r w:rsidRPr="00B9580F">
        <w:rPr>
          <w:i/>
          <w:noProof w:val="0"/>
        </w:rPr>
        <w:t>Contract Documents</w:t>
      </w:r>
      <w:r w:rsidR="00F93674" w:rsidRPr="00B9580F">
        <w:rPr>
          <w:i/>
          <w:noProof w:val="0"/>
        </w:rPr>
        <w:t xml:space="preserve">. </w:t>
      </w:r>
      <w:r w:rsidR="00F93674" w:rsidRPr="00B9580F">
        <w:rPr>
          <w:noProof w:val="0"/>
        </w:rPr>
        <w:t xml:space="preserve">At least </w:t>
      </w:r>
      <w:r w:rsidR="00A024E7" w:rsidRPr="00B9580F">
        <w:rPr>
          <w:noProof w:val="0"/>
        </w:rPr>
        <w:t xml:space="preserve">21 days </w:t>
      </w:r>
      <w:r w:rsidR="00F93674" w:rsidRPr="00B9580F">
        <w:rPr>
          <w:noProof w:val="0"/>
        </w:rPr>
        <w:t xml:space="preserve">before the Contractor proposes to use a </w:t>
      </w:r>
      <w:r w:rsidR="00F93674" w:rsidRPr="00B9580F">
        <w:rPr>
          <w:i/>
          <w:noProof w:val="0"/>
        </w:rPr>
        <w:t xml:space="preserve">Contract Document, </w:t>
      </w:r>
      <w:r w:rsidR="00F93674" w:rsidRPr="00B9580F">
        <w:rPr>
          <w:noProof w:val="0"/>
        </w:rPr>
        <w:t>the Contractor</w:t>
      </w:r>
      <w:r w:rsidRPr="00B9580F">
        <w:rPr>
          <w:noProof w:val="0"/>
        </w:rPr>
        <w:t xml:space="preserve"> </w:t>
      </w:r>
      <w:r w:rsidR="00F93674" w:rsidRPr="00B9580F">
        <w:rPr>
          <w:noProof w:val="0"/>
        </w:rPr>
        <w:t xml:space="preserve">must </w:t>
      </w:r>
      <w:r w:rsidRPr="00B9580F">
        <w:rPr>
          <w:noProof w:val="0"/>
        </w:rPr>
        <w:t xml:space="preserve">notify the Principal of </w:t>
      </w:r>
      <w:r w:rsidR="00F93674" w:rsidRPr="00B9580F">
        <w:rPr>
          <w:noProof w:val="0"/>
        </w:rPr>
        <w:t xml:space="preserve">any </w:t>
      </w:r>
      <w:r w:rsidRPr="00B9580F">
        <w:rPr>
          <w:i/>
          <w:noProof w:val="0"/>
        </w:rPr>
        <w:t>Fault</w:t>
      </w:r>
      <w:r w:rsidR="00E21DE6" w:rsidRPr="00B9580F">
        <w:rPr>
          <w:i/>
          <w:noProof w:val="0"/>
        </w:rPr>
        <w:t xml:space="preserve"> </w:t>
      </w:r>
      <w:r w:rsidR="00E21DE6" w:rsidRPr="00B9580F">
        <w:rPr>
          <w:noProof w:val="0"/>
        </w:rPr>
        <w:t xml:space="preserve">in </w:t>
      </w:r>
      <w:r w:rsidR="00F93674" w:rsidRPr="00B9580F">
        <w:rPr>
          <w:noProof w:val="0"/>
        </w:rPr>
        <w:t xml:space="preserve">that </w:t>
      </w:r>
      <w:r w:rsidR="00F93674" w:rsidRPr="00B9580F">
        <w:rPr>
          <w:i/>
          <w:noProof w:val="0"/>
        </w:rPr>
        <w:t>Contract Document</w:t>
      </w:r>
      <w:r w:rsidR="00F93674" w:rsidRPr="00B9580F">
        <w:rPr>
          <w:noProof w:val="0"/>
        </w:rPr>
        <w:t xml:space="preserve"> and </w:t>
      </w:r>
      <w:r w:rsidR="00E21DE6" w:rsidRPr="00B9580F">
        <w:rPr>
          <w:noProof w:val="0"/>
        </w:rPr>
        <w:t>any</w:t>
      </w:r>
      <w:r w:rsidR="00E21DE6" w:rsidRPr="00B9580F">
        <w:rPr>
          <w:i/>
          <w:noProof w:val="0"/>
        </w:rPr>
        <w:t xml:space="preserve"> </w:t>
      </w:r>
      <w:r w:rsidR="00F93674" w:rsidRPr="00B9580F">
        <w:rPr>
          <w:i/>
          <w:noProof w:val="0"/>
        </w:rPr>
        <w:t xml:space="preserve">related </w:t>
      </w:r>
      <w:r w:rsidR="00E21DE6" w:rsidRPr="00B9580F">
        <w:rPr>
          <w:i/>
          <w:noProof w:val="0"/>
        </w:rPr>
        <w:t>Contract Documents</w:t>
      </w:r>
      <w:r w:rsidR="00751097" w:rsidRPr="00B9580F">
        <w:rPr>
          <w:i/>
          <w:noProof w:val="0"/>
        </w:rPr>
        <w:t>.</w:t>
      </w:r>
      <w:r w:rsidRPr="00B9580F">
        <w:rPr>
          <w:noProof w:val="0"/>
        </w:rPr>
        <w:t xml:space="preserve"> </w:t>
      </w:r>
    </w:p>
    <w:p w14:paraId="64D46EF5" w14:textId="77777777" w:rsidR="00227FA4" w:rsidRPr="00B9580F" w:rsidRDefault="00227FA4" w:rsidP="0046106E">
      <w:pPr>
        <w:pStyle w:val="Paragraph"/>
        <w:rPr>
          <w:noProof w:val="0"/>
        </w:rPr>
      </w:pPr>
      <w:r w:rsidRPr="00B9580F">
        <w:rPr>
          <w:noProof w:val="0"/>
        </w:rPr>
        <w:t xml:space="preserve">The Principal must resolve any </w:t>
      </w:r>
      <w:r w:rsidRPr="00B9580F">
        <w:rPr>
          <w:i/>
          <w:noProof w:val="0"/>
        </w:rPr>
        <w:t>Fault</w:t>
      </w:r>
      <w:r w:rsidRPr="00B9580F">
        <w:rPr>
          <w:noProof w:val="0"/>
        </w:rPr>
        <w:t xml:space="preserve"> notified under clause 38.1. </w:t>
      </w:r>
    </w:p>
    <w:p w14:paraId="44B1A6D6" w14:textId="77777777" w:rsidR="00227FA4" w:rsidRPr="00B9580F" w:rsidRDefault="00F712F5" w:rsidP="0046106E">
      <w:pPr>
        <w:pStyle w:val="Paragraph"/>
        <w:rPr>
          <w:noProof w:val="0"/>
        </w:rPr>
      </w:pPr>
      <w:r w:rsidRPr="00B9580F">
        <w:rPr>
          <w:noProof w:val="0"/>
        </w:rPr>
        <w:t xml:space="preserve">If the Principal </w:t>
      </w:r>
      <w:r w:rsidR="000C0D2B" w:rsidRPr="00B9580F">
        <w:rPr>
          <w:noProof w:val="0"/>
        </w:rPr>
        <w:t xml:space="preserve">resolves </w:t>
      </w:r>
      <w:r w:rsidRPr="00B9580F">
        <w:rPr>
          <w:noProof w:val="0"/>
        </w:rPr>
        <w:t xml:space="preserve">a </w:t>
      </w:r>
      <w:r w:rsidRPr="00B9580F">
        <w:rPr>
          <w:i/>
          <w:noProof w:val="0"/>
        </w:rPr>
        <w:t>Fault</w:t>
      </w:r>
      <w:r w:rsidRPr="00B9580F">
        <w:rPr>
          <w:noProof w:val="0"/>
        </w:rPr>
        <w:t xml:space="preserve"> in </w:t>
      </w:r>
      <w:r w:rsidR="000C0D2B" w:rsidRPr="00B9580F">
        <w:rPr>
          <w:noProof w:val="0"/>
        </w:rPr>
        <w:t xml:space="preserve">the </w:t>
      </w:r>
      <w:r w:rsidR="000C0D2B" w:rsidRPr="00B9580F">
        <w:rPr>
          <w:i/>
          <w:noProof w:val="0"/>
        </w:rPr>
        <w:t>Contract Documents</w:t>
      </w:r>
      <w:r w:rsidRPr="00B9580F">
        <w:rPr>
          <w:noProof w:val="0"/>
        </w:rPr>
        <w:t>, then</w:t>
      </w:r>
      <w:r w:rsidR="000C0D2B" w:rsidRPr="00B9580F">
        <w:rPr>
          <w:noProof w:val="0"/>
        </w:rPr>
        <w:t>,</w:t>
      </w:r>
      <w:r w:rsidRPr="00B9580F">
        <w:rPr>
          <w:noProof w:val="0"/>
        </w:rPr>
        <w:t xml:space="preserve"> s</w:t>
      </w:r>
      <w:r w:rsidR="00227FA4" w:rsidRPr="00B9580F">
        <w:rPr>
          <w:noProof w:val="0"/>
        </w:rPr>
        <w:t>ubject to clause 38.4:</w:t>
      </w:r>
    </w:p>
    <w:p w14:paraId="6E5A46EA" w14:textId="47FAB362" w:rsidR="00227FA4" w:rsidRPr="00B9580F" w:rsidRDefault="00227FA4" w:rsidP="0046106E">
      <w:pPr>
        <w:pStyle w:val="Sub-paragraph"/>
        <w:rPr>
          <w:noProof w:val="0"/>
        </w:rPr>
      </w:pPr>
      <w:r w:rsidRPr="00B9580F">
        <w:rPr>
          <w:noProof w:val="0"/>
        </w:rPr>
        <w:t xml:space="preserve">to the extent that the Principal resolves </w:t>
      </w:r>
      <w:r w:rsidR="00F712F5" w:rsidRPr="00B9580F">
        <w:rPr>
          <w:noProof w:val="0"/>
        </w:rPr>
        <w:t xml:space="preserve">the </w:t>
      </w:r>
      <w:r w:rsidRPr="00B9580F">
        <w:rPr>
          <w:i/>
          <w:noProof w:val="0"/>
        </w:rPr>
        <w:t>Fault</w:t>
      </w:r>
      <w:r w:rsidRPr="00B9580F">
        <w:rPr>
          <w:noProof w:val="0"/>
        </w:rPr>
        <w:t xml:space="preserve"> by instructing a </w:t>
      </w:r>
      <w:r w:rsidRPr="00B9580F">
        <w:rPr>
          <w:i/>
          <w:noProof w:val="0"/>
        </w:rPr>
        <w:t>Variation</w:t>
      </w:r>
      <w:r w:rsidRPr="00B9580F">
        <w:rPr>
          <w:noProof w:val="0"/>
        </w:rPr>
        <w:t xml:space="preserve">, clause </w:t>
      </w:r>
      <w:r w:rsidR="00BB5F9E" w:rsidRPr="00B9580F">
        <w:rPr>
          <w:noProof w:val="0"/>
        </w:rPr>
        <w:t xml:space="preserve">48 </w:t>
      </w:r>
      <w:r w:rsidRPr="00B9580F">
        <w:rPr>
          <w:noProof w:val="0"/>
        </w:rPr>
        <w:t>applies</w:t>
      </w:r>
      <w:r w:rsidR="00EA4422" w:rsidRPr="00B9580F">
        <w:rPr>
          <w:noProof w:val="0"/>
        </w:rPr>
        <w:t>; and</w:t>
      </w:r>
    </w:p>
    <w:p w14:paraId="185F83C9" w14:textId="77777777" w:rsidR="0055769E" w:rsidRPr="00B9580F" w:rsidRDefault="00227FA4" w:rsidP="0046106E">
      <w:pPr>
        <w:pStyle w:val="Sub-paragraph"/>
        <w:rPr>
          <w:noProof w:val="0"/>
        </w:rPr>
      </w:pPr>
      <w:r w:rsidRPr="00B9580F">
        <w:rPr>
          <w:noProof w:val="0"/>
        </w:rPr>
        <w:t xml:space="preserve">to the extent that the Principal resolves </w:t>
      </w:r>
      <w:r w:rsidR="00F712F5" w:rsidRPr="00B9580F">
        <w:rPr>
          <w:noProof w:val="0"/>
        </w:rPr>
        <w:t xml:space="preserve">the </w:t>
      </w:r>
      <w:r w:rsidRPr="00B9580F">
        <w:rPr>
          <w:i/>
          <w:noProof w:val="0"/>
        </w:rPr>
        <w:t>Fault</w:t>
      </w:r>
      <w:r w:rsidRPr="00B9580F">
        <w:rPr>
          <w:noProof w:val="0"/>
        </w:rPr>
        <w:t xml:space="preserve"> other than by instructing a </w:t>
      </w:r>
      <w:r w:rsidRPr="00B9580F">
        <w:rPr>
          <w:i/>
          <w:noProof w:val="0"/>
        </w:rPr>
        <w:t>Variation</w:t>
      </w:r>
      <w:r w:rsidR="0055769E" w:rsidRPr="00B9580F">
        <w:rPr>
          <w:noProof w:val="0"/>
        </w:rPr>
        <w:t>:</w:t>
      </w:r>
    </w:p>
    <w:p w14:paraId="234F6467" w14:textId="056082E1" w:rsidR="0055769E" w:rsidRPr="00B9580F" w:rsidRDefault="0055769E" w:rsidP="00CC5C37">
      <w:pPr>
        <w:pStyle w:val="Sub-sub-paragraph"/>
        <w:tabs>
          <w:tab w:val="clear" w:pos="2978"/>
        </w:tabs>
        <w:ind w:left="1985" w:hanging="425"/>
      </w:pPr>
      <w:r w:rsidRPr="00B9580F">
        <w:t xml:space="preserve">if the resolution </w:t>
      </w:r>
      <w:r w:rsidR="00C92301" w:rsidRPr="00B9580F">
        <w:t>has an effect on the time to achieve</w:t>
      </w:r>
      <w:r w:rsidR="00A461BC" w:rsidRPr="00B9580F">
        <w:t xml:space="preserve"> </w:t>
      </w:r>
      <w:r w:rsidR="00A461BC" w:rsidRPr="00B9580F">
        <w:rPr>
          <w:i/>
        </w:rPr>
        <w:t>Completion</w:t>
      </w:r>
      <w:r w:rsidRPr="00B9580F">
        <w:t xml:space="preserve">, the Contractor may </w:t>
      </w:r>
      <w:r w:rsidR="009864CA" w:rsidRPr="00B9580F">
        <w:t xml:space="preserve">make a </w:t>
      </w:r>
      <w:r w:rsidR="009864CA" w:rsidRPr="00B9580F">
        <w:rPr>
          <w:i/>
          <w:iCs/>
        </w:rPr>
        <w:t>Claim</w:t>
      </w:r>
      <w:r w:rsidR="00C372D6" w:rsidRPr="00B9580F">
        <w:rPr>
          <w:i/>
          <w:iCs/>
        </w:rPr>
        <w:t>,</w:t>
      </w:r>
      <w:r w:rsidR="00392364" w:rsidRPr="00B9580F">
        <w:t xml:space="preserve"> that complies with clause 68.3</w:t>
      </w:r>
      <w:r w:rsidR="00C372D6" w:rsidRPr="00B9580F">
        <w:t xml:space="preserve">, </w:t>
      </w:r>
      <w:r w:rsidR="009864CA" w:rsidRPr="00B9580F">
        <w:t xml:space="preserve">for </w:t>
      </w:r>
      <w:r w:rsidRPr="00B9580F">
        <w:t xml:space="preserve">an extension of time </w:t>
      </w:r>
      <w:r w:rsidR="00C372D6" w:rsidRPr="00B9580F">
        <w:t xml:space="preserve">in accordance with </w:t>
      </w:r>
      <w:r w:rsidR="009864CA" w:rsidRPr="00B9580F">
        <w:t xml:space="preserve">clause 50 </w:t>
      </w:r>
      <w:r w:rsidR="003B6B4C" w:rsidRPr="00B9580F">
        <w:t>and</w:t>
      </w:r>
      <w:r w:rsidR="00AF2541" w:rsidRPr="00B9580F">
        <w:t xml:space="preserve"> </w:t>
      </w:r>
      <w:r w:rsidR="0040188A" w:rsidRPr="00B9580F">
        <w:rPr>
          <w:i/>
          <w:iCs/>
        </w:rPr>
        <w:t>Delay Costs</w:t>
      </w:r>
      <w:r w:rsidR="003B6B4C" w:rsidRPr="00B9580F">
        <w:t xml:space="preserve"> </w:t>
      </w:r>
      <w:r w:rsidR="00BA1375" w:rsidRPr="00B9580F">
        <w:t>under</w:t>
      </w:r>
      <w:r w:rsidR="003B6B4C" w:rsidRPr="00B9580F">
        <w:t xml:space="preserve"> clause</w:t>
      </w:r>
      <w:r w:rsidR="009864CA" w:rsidRPr="00B9580F">
        <w:t xml:space="preserve"> </w:t>
      </w:r>
      <w:r w:rsidR="003B6B4C" w:rsidRPr="00B9580F">
        <w:t xml:space="preserve">51, </w:t>
      </w:r>
      <w:r w:rsidRPr="00B9580F">
        <w:t>or the Principal may assess a reduction of time in accordance with clause 50; and</w:t>
      </w:r>
    </w:p>
    <w:p w14:paraId="37CB879B" w14:textId="3F41188B" w:rsidR="00711265" w:rsidRPr="00B9580F" w:rsidRDefault="00711265" w:rsidP="00CC5C37">
      <w:pPr>
        <w:pStyle w:val="Sub-sub-paragraph"/>
        <w:tabs>
          <w:tab w:val="clear" w:pos="2978"/>
          <w:tab w:val="num" w:pos="2835"/>
        </w:tabs>
        <w:ind w:left="1985" w:hanging="425"/>
      </w:pPr>
      <w:r w:rsidRPr="00B9580F">
        <w:t xml:space="preserve">if the resolution results in the Contractor incurring costs that are greater or less than the Contractor should reasonably have foreseen at the close of tenders, the </w:t>
      </w:r>
      <w:r w:rsidR="00C60333" w:rsidRPr="00B9580F">
        <w:t xml:space="preserve">parties may agree in writing on an adjustment to the </w:t>
      </w:r>
      <w:r w:rsidR="001D073F" w:rsidRPr="00B9580F">
        <w:rPr>
          <w:i/>
        </w:rPr>
        <w:t>Contract Price</w:t>
      </w:r>
      <w:r w:rsidRPr="00B9580F">
        <w:t xml:space="preserve"> </w:t>
      </w:r>
      <w:r w:rsidR="00C60333" w:rsidRPr="00B9580F">
        <w:t xml:space="preserve">or </w:t>
      </w:r>
      <w:r w:rsidR="00134043" w:rsidRPr="00B9580F">
        <w:t xml:space="preserve">if not agreed </w:t>
      </w:r>
      <w:r w:rsidR="00C60333" w:rsidRPr="00B9580F">
        <w:t xml:space="preserve">the Contractor may make a </w:t>
      </w:r>
      <w:r w:rsidR="00D9654E" w:rsidRPr="00B9580F">
        <w:rPr>
          <w:i/>
        </w:rPr>
        <w:t>Claim</w:t>
      </w:r>
      <w:r w:rsidR="00C60333" w:rsidRPr="00B9580F">
        <w:t xml:space="preserve"> for an adjustment to the </w:t>
      </w:r>
      <w:r w:rsidR="001D073F" w:rsidRPr="00B9580F">
        <w:rPr>
          <w:i/>
        </w:rPr>
        <w:t>Contract Price</w:t>
      </w:r>
      <w:r w:rsidR="00E34045" w:rsidRPr="00B9580F">
        <w:t xml:space="preserve"> to be valued in accordance with clause 47</w:t>
      </w:r>
      <w:r w:rsidRPr="00B9580F">
        <w:t>.</w:t>
      </w:r>
    </w:p>
    <w:p w14:paraId="161E0407" w14:textId="77777777" w:rsidR="00227FA4" w:rsidRPr="00B9580F" w:rsidRDefault="00227FA4" w:rsidP="0046106E">
      <w:pPr>
        <w:pStyle w:val="Paragraph"/>
        <w:rPr>
          <w:noProof w:val="0"/>
        </w:rPr>
      </w:pPr>
      <w:r w:rsidRPr="00B9580F">
        <w:rPr>
          <w:noProof w:val="0"/>
        </w:rPr>
        <w:t xml:space="preserve">If the Principal resolves a </w:t>
      </w:r>
      <w:r w:rsidRPr="00B9580F">
        <w:rPr>
          <w:i/>
          <w:noProof w:val="0"/>
        </w:rPr>
        <w:t>Fault</w:t>
      </w:r>
      <w:r w:rsidRPr="00B9580F">
        <w:rPr>
          <w:noProof w:val="0"/>
        </w:rPr>
        <w:t xml:space="preserve"> in the </w:t>
      </w:r>
      <w:r w:rsidRPr="00B9580F">
        <w:rPr>
          <w:i/>
          <w:noProof w:val="0"/>
        </w:rPr>
        <w:t>Contract Documents</w:t>
      </w:r>
      <w:r w:rsidRPr="00B9580F">
        <w:rPr>
          <w:noProof w:val="0"/>
        </w:rPr>
        <w:t xml:space="preserve"> that was not notified in accordance with clause 38.1, the Contractor is not entitled to any costs for delay or the cost of any aborted work.</w:t>
      </w:r>
    </w:p>
    <w:p w14:paraId="188D354C" w14:textId="77777777" w:rsidR="00227FA4" w:rsidRPr="00B9580F" w:rsidRDefault="00227FA4" w:rsidP="0046106E">
      <w:pPr>
        <w:pStyle w:val="Heading3"/>
      </w:pPr>
      <w:bookmarkStart w:id="223" w:name="_Toc271795563"/>
      <w:bookmarkStart w:id="224" w:name="_Toc59095131"/>
      <w:bookmarkStart w:id="225" w:name="_Toc83207869"/>
      <w:bookmarkStart w:id="226" w:name="_Toc144385388"/>
      <w:r w:rsidRPr="00B9580F">
        <w:lastRenderedPageBreak/>
        <w:t>Design by Contractor and Contractor's Documents</w:t>
      </w:r>
      <w:bookmarkEnd w:id="223"/>
      <w:bookmarkEnd w:id="224"/>
      <w:bookmarkEnd w:id="225"/>
      <w:bookmarkEnd w:id="226"/>
    </w:p>
    <w:p w14:paraId="7C425349" w14:textId="77777777" w:rsidR="00227FA4" w:rsidRPr="00B9580F" w:rsidRDefault="00C267B9" w:rsidP="00754A45">
      <w:pPr>
        <w:pStyle w:val="Heading4"/>
        <w:rPr>
          <w:noProof w:val="0"/>
        </w:rPr>
      </w:pPr>
      <w:r w:rsidRPr="00B9580F">
        <w:rPr>
          <w:noProof w:val="0"/>
        </w:rPr>
        <w:t>Design responsibilities</w:t>
      </w:r>
    </w:p>
    <w:p w14:paraId="17821DF2" w14:textId="77777777" w:rsidR="00227FA4" w:rsidRPr="00B9580F" w:rsidRDefault="00227FA4" w:rsidP="0046106E">
      <w:pPr>
        <w:pStyle w:val="Paragraph"/>
        <w:rPr>
          <w:noProof w:val="0"/>
        </w:rPr>
      </w:pPr>
      <w:r w:rsidRPr="00B9580F">
        <w:rPr>
          <w:noProof w:val="0"/>
        </w:rPr>
        <w:t>The Contractor must</w:t>
      </w:r>
      <w:r w:rsidR="00E63601" w:rsidRPr="00B9580F">
        <w:rPr>
          <w:noProof w:val="0"/>
        </w:rPr>
        <w:t xml:space="preserve"> </w:t>
      </w:r>
      <w:r w:rsidR="00F95226" w:rsidRPr="00B9580F">
        <w:rPr>
          <w:noProof w:val="0"/>
        </w:rPr>
        <w:t>complete the design provided by the Principal and carry out all other design necessary in connection with the Works</w:t>
      </w:r>
      <w:r w:rsidR="00A30F98" w:rsidRPr="00B9580F">
        <w:rPr>
          <w:noProof w:val="0"/>
        </w:rPr>
        <w:t>.</w:t>
      </w:r>
      <w:r w:rsidR="00E63601" w:rsidRPr="00B9580F">
        <w:rPr>
          <w:noProof w:val="0"/>
        </w:rPr>
        <w:t xml:space="preserve"> </w:t>
      </w:r>
      <w:bookmarkStart w:id="227" w:name="_Hlk61104811"/>
      <w:r w:rsidR="00A30F98" w:rsidRPr="00B9580F">
        <w:rPr>
          <w:noProof w:val="0"/>
        </w:rPr>
        <w:t>The Contractor’s design obligations include</w:t>
      </w:r>
      <w:r w:rsidR="00EA68A4" w:rsidRPr="00B9580F">
        <w:rPr>
          <w:noProof w:val="0"/>
        </w:rPr>
        <w:t>, but are not limited to</w:t>
      </w:r>
      <w:r w:rsidR="00E63601" w:rsidRPr="00B9580F">
        <w:rPr>
          <w:noProof w:val="0"/>
        </w:rPr>
        <w:t>:</w:t>
      </w:r>
    </w:p>
    <w:bookmarkEnd w:id="227"/>
    <w:p w14:paraId="75C37B4B" w14:textId="77777777" w:rsidR="00227FA4" w:rsidRPr="00B9580F" w:rsidRDefault="00A30F98" w:rsidP="0046106E">
      <w:pPr>
        <w:pStyle w:val="Sub-paragraph"/>
        <w:rPr>
          <w:noProof w:val="0"/>
        </w:rPr>
      </w:pPr>
      <w:r w:rsidRPr="00B9580F">
        <w:rPr>
          <w:noProof w:val="0"/>
        </w:rPr>
        <w:t xml:space="preserve">completion of </w:t>
      </w:r>
      <w:r w:rsidR="00E63601" w:rsidRPr="00B9580F">
        <w:rPr>
          <w:noProof w:val="0"/>
        </w:rPr>
        <w:t xml:space="preserve">design, </w:t>
      </w:r>
      <w:r w:rsidR="00227FA4" w:rsidRPr="00B9580F">
        <w:rPr>
          <w:noProof w:val="0"/>
        </w:rPr>
        <w:t xml:space="preserve">documentation </w:t>
      </w:r>
      <w:r w:rsidRPr="00B9580F">
        <w:rPr>
          <w:noProof w:val="0"/>
        </w:rPr>
        <w:t xml:space="preserve">and </w:t>
      </w:r>
      <w:r w:rsidR="00227FA4" w:rsidRPr="00B9580F">
        <w:rPr>
          <w:noProof w:val="0"/>
        </w:rPr>
        <w:t xml:space="preserve">workshop detailing </w:t>
      </w:r>
      <w:r w:rsidRPr="00B9580F">
        <w:rPr>
          <w:noProof w:val="0"/>
        </w:rPr>
        <w:t>for design provided by the Principal, including</w:t>
      </w:r>
      <w:r w:rsidR="00E63601" w:rsidRPr="00B9580F">
        <w:rPr>
          <w:noProof w:val="0"/>
        </w:rPr>
        <w:t xml:space="preserve"> </w:t>
      </w:r>
      <w:r w:rsidR="00227FA4" w:rsidRPr="00B9580F">
        <w:rPr>
          <w:noProof w:val="0"/>
        </w:rPr>
        <w:t xml:space="preserve">coordination of design </w:t>
      </w:r>
      <w:r w:rsidRPr="00B9580F">
        <w:rPr>
          <w:noProof w:val="0"/>
        </w:rPr>
        <w:t xml:space="preserve">activities </w:t>
      </w:r>
      <w:r w:rsidR="00227FA4" w:rsidRPr="00B9580F">
        <w:rPr>
          <w:noProof w:val="0"/>
        </w:rPr>
        <w:t xml:space="preserve">and </w:t>
      </w:r>
      <w:r w:rsidR="0055769E" w:rsidRPr="00B9580F">
        <w:rPr>
          <w:noProof w:val="0"/>
        </w:rPr>
        <w:t xml:space="preserve">the </w:t>
      </w:r>
      <w:r w:rsidR="00227FA4" w:rsidRPr="00B9580F">
        <w:rPr>
          <w:noProof w:val="0"/>
        </w:rPr>
        <w:t xml:space="preserve">interaction of the various disciplines; </w:t>
      </w:r>
    </w:p>
    <w:p w14:paraId="675DD6CB" w14:textId="64FAC73D" w:rsidR="00227FA4" w:rsidRPr="00B9580F" w:rsidRDefault="00E63601" w:rsidP="0046106E">
      <w:pPr>
        <w:pStyle w:val="Sub-paragraph"/>
        <w:rPr>
          <w:noProof w:val="0"/>
        </w:rPr>
      </w:pPr>
      <w:r w:rsidRPr="00B9580F">
        <w:rPr>
          <w:noProof w:val="0"/>
        </w:rPr>
        <w:t>development of</w:t>
      </w:r>
      <w:r w:rsidR="00227FA4" w:rsidRPr="00B9580F">
        <w:rPr>
          <w:noProof w:val="0"/>
        </w:rPr>
        <w:t xml:space="preserve"> the design provided by the Principal</w:t>
      </w:r>
      <w:r w:rsidRPr="00B9580F">
        <w:rPr>
          <w:noProof w:val="0"/>
        </w:rPr>
        <w:t xml:space="preserve"> for </w:t>
      </w:r>
      <w:r w:rsidR="00D22CBA" w:rsidRPr="00B9580F">
        <w:rPr>
          <w:noProof w:val="0"/>
        </w:rPr>
        <w:t>element</w:t>
      </w:r>
      <w:r w:rsidRPr="00B9580F">
        <w:rPr>
          <w:noProof w:val="0"/>
        </w:rPr>
        <w:t>s</w:t>
      </w:r>
      <w:r w:rsidR="00227FA4" w:rsidRPr="00B9580F">
        <w:rPr>
          <w:noProof w:val="0"/>
        </w:rPr>
        <w:t xml:space="preserve"> referred to in Contract Information item 38A.</w:t>
      </w:r>
      <w:r w:rsidR="00A30F98" w:rsidRPr="00B9580F">
        <w:rPr>
          <w:noProof w:val="0"/>
        </w:rPr>
        <w:t>1</w:t>
      </w:r>
      <w:r w:rsidR="00227FA4" w:rsidRPr="00B9580F">
        <w:rPr>
          <w:noProof w:val="0"/>
        </w:rPr>
        <w:t>; and</w:t>
      </w:r>
    </w:p>
    <w:p w14:paraId="16060EFA" w14:textId="407F52B5" w:rsidR="00227FA4" w:rsidRPr="00B9580F" w:rsidRDefault="00227FA4" w:rsidP="0046106E">
      <w:pPr>
        <w:pStyle w:val="Sub-paragraph"/>
        <w:rPr>
          <w:noProof w:val="0"/>
        </w:rPr>
      </w:pPr>
      <w:r w:rsidRPr="00B9580F">
        <w:rPr>
          <w:noProof w:val="0"/>
        </w:rPr>
        <w:t xml:space="preserve">full design by the Contractor </w:t>
      </w:r>
      <w:r w:rsidR="00E63601" w:rsidRPr="00B9580F">
        <w:rPr>
          <w:noProof w:val="0"/>
        </w:rPr>
        <w:t xml:space="preserve">of </w:t>
      </w:r>
      <w:r w:rsidR="00D22CBA" w:rsidRPr="00B9580F">
        <w:rPr>
          <w:noProof w:val="0"/>
        </w:rPr>
        <w:t>element</w:t>
      </w:r>
      <w:r w:rsidR="00E63601" w:rsidRPr="00B9580F">
        <w:rPr>
          <w:noProof w:val="0"/>
        </w:rPr>
        <w:t xml:space="preserve">s </w:t>
      </w:r>
      <w:r w:rsidRPr="00B9580F">
        <w:rPr>
          <w:noProof w:val="0"/>
        </w:rPr>
        <w:t>referred to in Contract Information item 38A.</w:t>
      </w:r>
      <w:r w:rsidR="00A30F98" w:rsidRPr="00B9580F">
        <w:rPr>
          <w:noProof w:val="0"/>
        </w:rPr>
        <w:t>2</w:t>
      </w:r>
      <w:r w:rsidR="003338AC" w:rsidRPr="00B9580F">
        <w:rPr>
          <w:noProof w:val="0"/>
        </w:rPr>
        <w:t>.</w:t>
      </w:r>
    </w:p>
    <w:p w14:paraId="6F94C1DE" w14:textId="3F576D27" w:rsidR="005E0034" w:rsidRPr="00B9580F" w:rsidRDefault="004C5733" w:rsidP="004C5733">
      <w:pPr>
        <w:pStyle w:val="Sub-paragraph"/>
        <w:numPr>
          <w:ilvl w:val="0"/>
          <w:numId w:val="0"/>
        </w:numPr>
        <w:ind w:left="2835"/>
        <w:rPr>
          <w:rFonts w:ascii="Arial" w:hAnsi="Arial" w:cs="Arial"/>
          <w:noProof w:val="0"/>
          <w:color w:val="800000"/>
          <w:sz w:val="18"/>
          <w:szCs w:val="18"/>
        </w:rPr>
      </w:pPr>
      <w:r w:rsidRPr="00B9580F">
        <w:rPr>
          <w:rFonts w:ascii="Arial" w:hAnsi="Arial" w:cs="Arial"/>
          <w:i/>
          <w:iCs/>
          <w:noProof w:val="0"/>
          <w:color w:val="800000"/>
          <w:sz w:val="18"/>
          <w:szCs w:val="18"/>
        </w:rPr>
        <w:t>The i</w:t>
      </w:r>
      <w:r w:rsidR="008F0F51" w:rsidRPr="00B9580F">
        <w:rPr>
          <w:rFonts w:ascii="Arial" w:hAnsi="Arial" w:cs="Arial"/>
          <w:i/>
          <w:iCs/>
          <w:noProof w:val="0"/>
          <w:color w:val="800000"/>
          <w:sz w:val="18"/>
          <w:szCs w:val="18"/>
        </w:rPr>
        <w:t>dentification</w:t>
      </w:r>
      <w:r w:rsidRPr="00B9580F">
        <w:rPr>
          <w:rFonts w:ascii="Arial" w:hAnsi="Arial" w:cs="Arial"/>
          <w:i/>
          <w:iCs/>
          <w:noProof w:val="0"/>
          <w:color w:val="800000"/>
          <w:sz w:val="18"/>
          <w:szCs w:val="18"/>
        </w:rPr>
        <w:t xml:space="preserve">, or otherwise, of elements in Contract Information items 38A.1 and 38A.2 does not alter the Contractor’s obligation to complete the design provided by the </w:t>
      </w:r>
      <w:r w:rsidR="00707EFC" w:rsidRPr="00B9580F">
        <w:rPr>
          <w:rFonts w:ascii="Arial" w:hAnsi="Arial" w:cs="Arial"/>
          <w:i/>
          <w:iCs/>
          <w:noProof w:val="0"/>
          <w:color w:val="800000"/>
          <w:sz w:val="18"/>
          <w:szCs w:val="18"/>
        </w:rPr>
        <w:t>Principal</w:t>
      </w:r>
      <w:r w:rsidR="00707EFC" w:rsidRPr="00B9580F" w:rsidDel="004C5733">
        <w:rPr>
          <w:rFonts w:ascii="Arial" w:hAnsi="Arial" w:cs="Arial"/>
          <w:noProof w:val="0"/>
          <w:color w:val="800000"/>
          <w:sz w:val="18"/>
          <w:szCs w:val="18"/>
        </w:rPr>
        <w:t>.</w:t>
      </w:r>
    </w:p>
    <w:p w14:paraId="01794F83" w14:textId="77777777" w:rsidR="00DA38DF" w:rsidRPr="00B9580F" w:rsidRDefault="00DA38DF" w:rsidP="0046106E">
      <w:pPr>
        <w:pStyle w:val="Paragraph"/>
        <w:rPr>
          <w:noProof w:val="0"/>
        </w:rPr>
      </w:pPr>
      <w:r w:rsidRPr="00B9580F">
        <w:rPr>
          <w:noProof w:val="0"/>
        </w:rPr>
        <w:t>The Contractor must carry out its design responsibilities so that the Works are fit for the purposes required by the Contract and comply with the other requirements of the Contract.</w:t>
      </w:r>
    </w:p>
    <w:p w14:paraId="25EBFB08" w14:textId="77777777" w:rsidR="00227FA4" w:rsidRPr="00B9580F" w:rsidRDefault="00227FA4" w:rsidP="0046106E">
      <w:pPr>
        <w:pStyle w:val="Paragraph"/>
        <w:rPr>
          <w:noProof w:val="0"/>
        </w:rPr>
      </w:pPr>
      <w:r w:rsidRPr="00B9580F">
        <w:rPr>
          <w:noProof w:val="0"/>
        </w:rPr>
        <w:t>The Contractor's design responsibilities are reduced to the extent that the Works are not fit for a purpose required by the Contract because of the design provided by the Principal.</w:t>
      </w:r>
    </w:p>
    <w:p w14:paraId="690A1C59" w14:textId="77777777" w:rsidR="00227FA4" w:rsidRPr="00B9580F" w:rsidRDefault="00227FA4" w:rsidP="0046106E">
      <w:pPr>
        <w:pStyle w:val="Paragraph"/>
        <w:rPr>
          <w:noProof w:val="0"/>
        </w:rPr>
      </w:pPr>
      <w:r w:rsidRPr="00B9580F">
        <w:rPr>
          <w:noProof w:val="0"/>
        </w:rPr>
        <w:t>Subject to clause 39.</w:t>
      </w:r>
      <w:r w:rsidR="008570A6" w:rsidRPr="00B9580F">
        <w:rPr>
          <w:noProof w:val="0"/>
        </w:rPr>
        <w:t>6</w:t>
      </w:r>
      <w:r w:rsidRPr="00B9580F">
        <w:rPr>
          <w:noProof w:val="0"/>
        </w:rPr>
        <w:t xml:space="preserve">, design </w:t>
      </w:r>
      <w:r w:rsidR="00D86B8E" w:rsidRPr="00B9580F">
        <w:rPr>
          <w:noProof w:val="0"/>
        </w:rPr>
        <w:t xml:space="preserve">or </w:t>
      </w:r>
      <w:r w:rsidRPr="00B9580F">
        <w:rPr>
          <w:noProof w:val="0"/>
        </w:rPr>
        <w:t>design development does not</w:t>
      </w:r>
      <w:r w:rsidR="00947B3A" w:rsidRPr="00B9580F">
        <w:rPr>
          <w:noProof w:val="0"/>
        </w:rPr>
        <w:t xml:space="preserve"> </w:t>
      </w:r>
      <w:r w:rsidR="00820753" w:rsidRPr="00B9580F">
        <w:rPr>
          <w:noProof w:val="0"/>
        </w:rPr>
        <w:t xml:space="preserve">cause </w:t>
      </w:r>
      <w:r w:rsidRPr="00B9580F">
        <w:rPr>
          <w:noProof w:val="0"/>
        </w:rPr>
        <w:t xml:space="preserve">a </w:t>
      </w:r>
      <w:r w:rsidRPr="00B9580F">
        <w:rPr>
          <w:i/>
          <w:iCs/>
          <w:noProof w:val="0"/>
        </w:rPr>
        <w:t>Variation</w:t>
      </w:r>
      <w:r w:rsidRPr="00B9580F">
        <w:rPr>
          <w:noProof w:val="0"/>
        </w:rPr>
        <w:t xml:space="preserve"> </w:t>
      </w:r>
      <w:r w:rsidR="008570A6" w:rsidRPr="00B9580F">
        <w:rPr>
          <w:noProof w:val="0"/>
        </w:rPr>
        <w:t>or</w:t>
      </w:r>
      <w:r w:rsidRPr="00B9580F">
        <w:rPr>
          <w:noProof w:val="0"/>
        </w:rPr>
        <w:t xml:space="preserve"> reduce the Contractor's design responsibilities under clause 39.</w:t>
      </w:r>
    </w:p>
    <w:p w14:paraId="43EE81BF" w14:textId="77777777" w:rsidR="00227FA4" w:rsidRPr="00B9580F" w:rsidRDefault="00227FA4" w:rsidP="00754A45">
      <w:pPr>
        <w:pStyle w:val="Heading4"/>
        <w:rPr>
          <w:noProof w:val="0"/>
        </w:rPr>
      </w:pPr>
      <w:r w:rsidRPr="00B9580F">
        <w:rPr>
          <w:noProof w:val="0"/>
        </w:rPr>
        <w:t>Departures from the design provided by the Principal</w:t>
      </w:r>
    </w:p>
    <w:p w14:paraId="2FF464D7" w14:textId="77777777" w:rsidR="00227FA4" w:rsidRPr="00B9580F" w:rsidRDefault="002C17EE" w:rsidP="0046106E">
      <w:pPr>
        <w:pStyle w:val="Paragraph"/>
        <w:rPr>
          <w:noProof w:val="0"/>
        </w:rPr>
      </w:pPr>
      <w:r w:rsidRPr="00B9580F">
        <w:rPr>
          <w:noProof w:val="0"/>
        </w:rPr>
        <w:t>Subject to clause 39.7, t</w:t>
      </w:r>
      <w:r w:rsidR="00227FA4" w:rsidRPr="00B9580F">
        <w:rPr>
          <w:noProof w:val="0"/>
        </w:rPr>
        <w:t>he Contractor must not depart from the design provided by the Principal unless instructed in writing by the Principal</w:t>
      </w:r>
      <w:r w:rsidR="00227FA4" w:rsidRPr="00B9580F">
        <w:rPr>
          <w:i/>
          <w:noProof w:val="0"/>
        </w:rPr>
        <w:t>.</w:t>
      </w:r>
    </w:p>
    <w:p w14:paraId="4DCD4786" w14:textId="440D9EEF" w:rsidR="00227FA4" w:rsidRPr="00B9580F" w:rsidRDefault="00BA1E00" w:rsidP="0046106E">
      <w:pPr>
        <w:pStyle w:val="Paragraph"/>
        <w:rPr>
          <w:noProof w:val="0"/>
        </w:rPr>
      </w:pPr>
      <w:r w:rsidRPr="00B9580F">
        <w:rPr>
          <w:noProof w:val="0"/>
        </w:rPr>
        <w:t>I</w:t>
      </w:r>
      <w:r w:rsidR="00227FA4" w:rsidRPr="00B9580F">
        <w:rPr>
          <w:noProof w:val="0"/>
        </w:rPr>
        <w:t xml:space="preserve">f the Contractor considers that some departure from the design provided by the Principal is desirable to ensure the effectiveness and efficiency of the Works, then the Contractor may propose a </w:t>
      </w:r>
      <w:r w:rsidR="00227FA4" w:rsidRPr="00B9580F">
        <w:rPr>
          <w:i/>
          <w:iCs/>
          <w:noProof w:val="0"/>
        </w:rPr>
        <w:t xml:space="preserve">Variation </w:t>
      </w:r>
      <w:r w:rsidR="00227FA4" w:rsidRPr="00B9580F">
        <w:rPr>
          <w:noProof w:val="0"/>
        </w:rPr>
        <w:t>under clause 48.</w:t>
      </w:r>
      <w:r w:rsidR="00C92301" w:rsidRPr="00B9580F">
        <w:rPr>
          <w:noProof w:val="0"/>
        </w:rPr>
        <w:t xml:space="preserve"> Where a departure is necessary for the Works to be fit for the purposes required by the Contract, the Contractor must notify the Principal in accordance with clause 48.</w:t>
      </w:r>
      <w:r w:rsidR="00D20CF8" w:rsidRPr="00B9580F">
        <w:rPr>
          <w:noProof w:val="0"/>
        </w:rPr>
        <w:t>7</w:t>
      </w:r>
      <w:r w:rsidR="00C92301" w:rsidRPr="00B9580F">
        <w:rPr>
          <w:noProof w:val="0"/>
        </w:rPr>
        <w:t>.</w:t>
      </w:r>
    </w:p>
    <w:p w14:paraId="573DBB17" w14:textId="77777777" w:rsidR="00227FA4" w:rsidRPr="00B9580F" w:rsidRDefault="00D22CBA" w:rsidP="0046106E">
      <w:pPr>
        <w:pStyle w:val="Paragraph"/>
        <w:rPr>
          <w:noProof w:val="0"/>
        </w:rPr>
      </w:pPr>
      <w:r w:rsidRPr="00B9580F">
        <w:rPr>
          <w:noProof w:val="0"/>
        </w:rPr>
        <w:t xml:space="preserve">In </w:t>
      </w:r>
      <w:r w:rsidR="00F27F9C" w:rsidRPr="00B9580F">
        <w:rPr>
          <w:noProof w:val="0"/>
        </w:rPr>
        <w:t>carrying out the design and design development</w:t>
      </w:r>
      <w:r w:rsidRPr="00B9580F">
        <w:rPr>
          <w:noProof w:val="0"/>
        </w:rPr>
        <w:t xml:space="preserve"> of the elements</w:t>
      </w:r>
      <w:r w:rsidR="00227FA4" w:rsidRPr="00B9580F">
        <w:rPr>
          <w:noProof w:val="0"/>
        </w:rPr>
        <w:t xml:space="preserve"> referred to in Contract Information item 38A.</w:t>
      </w:r>
      <w:r w:rsidR="00A30F98" w:rsidRPr="00B9580F">
        <w:rPr>
          <w:noProof w:val="0"/>
        </w:rPr>
        <w:t>3</w:t>
      </w:r>
      <w:r w:rsidR="00227FA4" w:rsidRPr="00B9580F">
        <w:rPr>
          <w:noProof w:val="0"/>
        </w:rPr>
        <w:t>, the Contractor may depart from the design provided by the Princi</w:t>
      </w:r>
      <w:r w:rsidR="00C92301" w:rsidRPr="00B9580F">
        <w:rPr>
          <w:noProof w:val="0"/>
        </w:rPr>
        <w:t>pal, but only</w:t>
      </w:r>
      <w:r w:rsidR="00227FA4" w:rsidRPr="00B9580F">
        <w:rPr>
          <w:noProof w:val="0"/>
        </w:rPr>
        <w:t>:</w:t>
      </w:r>
    </w:p>
    <w:p w14:paraId="763F5245" w14:textId="77777777" w:rsidR="00227FA4" w:rsidRPr="00B9580F" w:rsidRDefault="00C92301" w:rsidP="0046106E">
      <w:pPr>
        <w:pStyle w:val="Sub-paragraph"/>
        <w:rPr>
          <w:noProof w:val="0"/>
        </w:rPr>
      </w:pPr>
      <w:r w:rsidRPr="00B9580F">
        <w:rPr>
          <w:noProof w:val="0"/>
        </w:rPr>
        <w:t xml:space="preserve">to the extent that </w:t>
      </w:r>
      <w:r w:rsidR="00227FA4" w:rsidRPr="00B9580F">
        <w:rPr>
          <w:noProof w:val="0"/>
        </w:rPr>
        <w:t xml:space="preserve">any such departure does not adversely </w:t>
      </w:r>
      <w:r w:rsidR="00F27F9C" w:rsidRPr="00B9580F">
        <w:rPr>
          <w:noProof w:val="0"/>
        </w:rPr>
        <w:t xml:space="preserve">affect </w:t>
      </w:r>
      <w:r w:rsidR="00DC7AEE" w:rsidRPr="00B9580F">
        <w:rPr>
          <w:noProof w:val="0"/>
        </w:rPr>
        <w:t>the construction, operation</w:t>
      </w:r>
      <w:r w:rsidR="00683D52" w:rsidRPr="00B9580F">
        <w:rPr>
          <w:noProof w:val="0"/>
        </w:rPr>
        <w:t xml:space="preserve"> or</w:t>
      </w:r>
      <w:r w:rsidR="00DC7AEE" w:rsidRPr="00B9580F">
        <w:rPr>
          <w:noProof w:val="0"/>
        </w:rPr>
        <w:t xml:space="preserve"> maintenance </w:t>
      </w:r>
      <w:r w:rsidR="00683D52" w:rsidRPr="00B9580F">
        <w:rPr>
          <w:noProof w:val="0"/>
        </w:rPr>
        <w:t xml:space="preserve">of the Works </w:t>
      </w:r>
      <w:r w:rsidR="00DC7AEE" w:rsidRPr="00B9580F">
        <w:rPr>
          <w:noProof w:val="0"/>
        </w:rPr>
        <w:t xml:space="preserve">or </w:t>
      </w:r>
      <w:r w:rsidR="00683D52" w:rsidRPr="00B9580F">
        <w:rPr>
          <w:noProof w:val="0"/>
        </w:rPr>
        <w:t xml:space="preserve">their </w:t>
      </w:r>
      <w:r w:rsidR="00DC7AEE" w:rsidRPr="00B9580F">
        <w:rPr>
          <w:noProof w:val="0"/>
        </w:rPr>
        <w:t>performance or fitness for the purposes required by the Contract</w:t>
      </w:r>
      <w:r w:rsidR="00227FA4" w:rsidRPr="00B9580F">
        <w:rPr>
          <w:noProof w:val="0"/>
        </w:rPr>
        <w:t>; and</w:t>
      </w:r>
    </w:p>
    <w:p w14:paraId="76441700" w14:textId="4A3C6A53" w:rsidR="00227FA4" w:rsidRPr="00B9580F" w:rsidRDefault="00C92301" w:rsidP="0046106E">
      <w:pPr>
        <w:pStyle w:val="Sub-paragraph"/>
        <w:rPr>
          <w:noProof w:val="0"/>
        </w:rPr>
      </w:pPr>
      <w:r w:rsidRPr="00B9580F">
        <w:rPr>
          <w:noProof w:val="0"/>
        </w:rPr>
        <w:t xml:space="preserve">provided that </w:t>
      </w:r>
      <w:r w:rsidR="00227FA4" w:rsidRPr="00B9580F">
        <w:rPr>
          <w:noProof w:val="0"/>
        </w:rPr>
        <w:t>the Contractor has notified the Principal in writing of the proposed departures</w:t>
      </w:r>
      <w:r w:rsidR="002C17EE" w:rsidRPr="00B9580F">
        <w:rPr>
          <w:noProof w:val="0"/>
        </w:rPr>
        <w:t xml:space="preserve"> and the Principal </w:t>
      </w:r>
      <w:r w:rsidR="00683D52" w:rsidRPr="00B9580F">
        <w:rPr>
          <w:noProof w:val="0"/>
        </w:rPr>
        <w:t>ha</w:t>
      </w:r>
      <w:r w:rsidR="002C17EE" w:rsidRPr="00B9580F">
        <w:rPr>
          <w:noProof w:val="0"/>
        </w:rPr>
        <w:t xml:space="preserve">s not </w:t>
      </w:r>
      <w:r w:rsidR="00792F86" w:rsidRPr="00B9580F">
        <w:rPr>
          <w:noProof w:val="0"/>
        </w:rPr>
        <w:t>notified</w:t>
      </w:r>
      <w:r w:rsidR="00ED0D6C" w:rsidRPr="00B9580F">
        <w:rPr>
          <w:noProof w:val="0"/>
        </w:rPr>
        <w:t xml:space="preserve"> </w:t>
      </w:r>
      <w:r w:rsidR="002C17EE" w:rsidRPr="00B9580F">
        <w:rPr>
          <w:noProof w:val="0"/>
        </w:rPr>
        <w:t xml:space="preserve">the Contractor </w:t>
      </w:r>
      <w:r w:rsidR="00792F86" w:rsidRPr="00B9580F">
        <w:rPr>
          <w:noProof w:val="0"/>
        </w:rPr>
        <w:t>of</w:t>
      </w:r>
      <w:r w:rsidR="00ED0D6C" w:rsidRPr="00B9580F">
        <w:rPr>
          <w:noProof w:val="0"/>
        </w:rPr>
        <w:t xml:space="preserve"> </w:t>
      </w:r>
      <w:r w:rsidR="002C17EE" w:rsidRPr="00B9580F">
        <w:rPr>
          <w:noProof w:val="0"/>
        </w:rPr>
        <w:t>an</w:t>
      </w:r>
      <w:r w:rsidR="00792F86" w:rsidRPr="00B9580F">
        <w:rPr>
          <w:noProof w:val="0"/>
        </w:rPr>
        <w:t>y</w:t>
      </w:r>
      <w:r w:rsidR="002C17EE" w:rsidRPr="00B9580F">
        <w:rPr>
          <w:noProof w:val="0"/>
        </w:rPr>
        <w:t xml:space="preserve"> objection within </w:t>
      </w:r>
      <w:r w:rsidR="00347895" w:rsidRPr="00B9580F">
        <w:rPr>
          <w:noProof w:val="0"/>
        </w:rPr>
        <w:t xml:space="preserve">7 days </w:t>
      </w:r>
      <w:r w:rsidR="00792F86" w:rsidRPr="00B9580F">
        <w:rPr>
          <w:noProof w:val="0"/>
        </w:rPr>
        <w:t>after receiving the notification</w:t>
      </w:r>
      <w:r w:rsidR="00227FA4" w:rsidRPr="00B9580F">
        <w:rPr>
          <w:noProof w:val="0"/>
        </w:rPr>
        <w:t>.</w:t>
      </w:r>
    </w:p>
    <w:p w14:paraId="2D33579B" w14:textId="77777777" w:rsidR="00227FA4" w:rsidRPr="00B9580F" w:rsidRDefault="00227FA4" w:rsidP="00754A45">
      <w:pPr>
        <w:pStyle w:val="Heading4"/>
        <w:rPr>
          <w:noProof w:val="0"/>
        </w:rPr>
      </w:pPr>
      <w:r w:rsidRPr="00B9580F">
        <w:rPr>
          <w:noProof w:val="0"/>
        </w:rPr>
        <w:t>Design review</w:t>
      </w:r>
    </w:p>
    <w:p w14:paraId="25B4B1D9" w14:textId="77777777" w:rsidR="00227FA4" w:rsidRPr="00B9580F" w:rsidRDefault="00227FA4" w:rsidP="0046106E">
      <w:pPr>
        <w:pStyle w:val="Paragraph"/>
        <w:rPr>
          <w:noProof w:val="0"/>
        </w:rPr>
      </w:pPr>
      <w:r w:rsidRPr="00B9580F">
        <w:rPr>
          <w:noProof w:val="0"/>
        </w:rPr>
        <w:t xml:space="preserve">To the extent specified in the Contract, the Contractor must review its design in consultation with persons nominated by the Principal, and develop the design and the </w:t>
      </w:r>
      <w:r w:rsidRPr="00B9580F">
        <w:rPr>
          <w:i/>
          <w:noProof w:val="0"/>
        </w:rPr>
        <w:t>Contractor’s Documents</w:t>
      </w:r>
      <w:r w:rsidRPr="00B9580F">
        <w:rPr>
          <w:noProof w:val="0"/>
        </w:rPr>
        <w:t xml:space="preserve"> allowing for any matters identified in the review.</w:t>
      </w:r>
    </w:p>
    <w:p w14:paraId="201791D3" w14:textId="77777777" w:rsidR="00227FA4" w:rsidRPr="00B9580F" w:rsidRDefault="00227FA4" w:rsidP="00754A45">
      <w:pPr>
        <w:pStyle w:val="Heading4"/>
        <w:rPr>
          <w:noProof w:val="0"/>
        </w:rPr>
      </w:pPr>
      <w:r w:rsidRPr="00B9580F">
        <w:rPr>
          <w:noProof w:val="0"/>
        </w:rPr>
        <w:t>Contractor’s Documents</w:t>
      </w:r>
    </w:p>
    <w:p w14:paraId="434203C6" w14:textId="77777777" w:rsidR="00227FA4" w:rsidRPr="00B9580F" w:rsidRDefault="00227FA4" w:rsidP="0046106E">
      <w:pPr>
        <w:pStyle w:val="Paragraph"/>
        <w:rPr>
          <w:noProof w:val="0"/>
        </w:rPr>
      </w:pPr>
      <w:r w:rsidRPr="00B9580F">
        <w:rPr>
          <w:noProof w:val="0"/>
        </w:rPr>
        <w:t xml:space="preserve">The Contractor must produce </w:t>
      </w:r>
      <w:r w:rsidRPr="00B9580F">
        <w:rPr>
          <w:i/>
          <w:noProof w:val="0"/>
        </w:rPr>
        <w:t>Contractor’s Documents</w:t>
      </w:r>
      <w:r w:rsidRPr="00B9580F">
        <w:rPr>
          <w:noProof w:val="0"/>
        </w:rPr>
        <w:t xml:space="preserve"> which:</w:t>
      </w:r>
    </w:p>
    <w:p w14:paraId="56979EA4" w14:textId="08D4B0F4" w:rsidR="00227FA4" w:rsidRPr="00B9580F" w:rsidRDefault="00227FA4" w:rsidP="0046106E">
      <w:pPr>
        <w:pStyle w:val="Sub-paragraph"/>
        <w:rPr>
          <w:noProof w:val="0"/>
        </w:rPr>
      </w:pPr>
      <w:r w:rsidRPr="00B9580F">
        <w:rPr>
          <w:noProof w:val="0"/>
        </w:rPr>
        <w:t>will ensure that the Works are fit for the purposes required by the Contract; and</w:t>
      </w:r>
    </w:p>
    <w:p w14:paraId="11ADE002" w14:textId="77777777" w:rsidR="00227FA4" w:rsidRPr="00B9580F" w:rsidRDefault="00227FA4" w:rsidP="0046106E">
      <w:pPr>
        <w:pStyle w:val="Sub-paragraph"/>
        <w:rPr>
          <w:noProof w:val="0"/>
        </w:rPr>
      </w:pPr>
      <w:r w:rsidRPr="00B9580F">
        <w:rPr>
          <w:noProof w:val="0"/>
        </w:rPr>
        <w:t>meet the requirements of all of the following:</w:t>
      </w:r>
    </w:p>
    <w:p w14:paraId="56776BD1" w14:textId="77777777" w:rsidR="00227FA4" w:rsidRPr="00B9580F" w:rsidRDefault="00227FA4" w:rsidP="00CC5C37">
      <w:pPr>
        <w:pStyle w:val="Sub-sub-paragraph"/>
        <w:tabs>
          <w:tab w:val="clear" w:pos="2978"/>
        </w:tabs>
        <w:ind w:left="1985" w:hanging="425"/>
      </w:pPr>
      <w:r w:rsidRPr="00B9580F">
        <w:t>the Contract;</w:t>
      </w:r>
    </w:p>
    <w:p w14:paraId="3E700884" w14:textId="77777777" w:rsidR="00227FA4" w:rsidRPr="00B9580F" w:rsidRDefault="00227FA4" w:rsidP="00CC5C37">
      <w:pPr>
        <w:pStyle w:val="Sub-sub-paragraph"/>
        <w:tabs>
          <w:tab w:val="clear" w:pos="2978"/>
        </w:tabs>
        <w:ind w:left="1985" w:hanging="425"/>
      </w:pPr>
      <w:r w:rsidRPr="00B9580F">
        <w:rPr>
          <w:i/>
          <w:iCs/>
        </w:rPr>
        <w:t>Statutory Requirements</w:t>
      </w:r>
      <w:r w:rsidRPr="00B9580F">
        <w:t>;</w:t>
      </w:r>
    </w:p>
    <w:p w14:paraId="6B0396C1" w14:textId="77777777" w:rsidR="00227FA4" w:rsidRPr="00B9580F" w:rsidRDefault="00227FA4" w:rsidP="00CC5C37">
      <w:pPr>
        <w:pStyle w:val="Sub-sub-paragraph"/>
        <w:tabs>
          <w:tab w:val="clear" w:pos="2978"/>
        </w:tabs>
        <w:ind w:left="1985" w:hanging="425"/>
      </w:pPr>
      <w:r w:rsidRPr="00B9580F">
        <w:t>the Principal’s instructions;</w:t>
      </w:r>
    </w:p>
    <w:p w14:paraId="03BB4C0C" w14:textId="387AE7DF" w:rsidR="00227FA4" w:rsidRPr="00B9580F" w:rsidRDefault="00227FA4" w:rsidP="0056585C">
      <w:pPr>
        <w:pStyle w:val="Sub-sub-paragraph"/>
        <w:tabs>
          <w:tab w:val="clear" w:pos="2978"/>
        </w:tabs>
        <w:ind w:left="1985" w:hanging="425"/>
      </w:pPr>
      <w:r w:rsidRPr="00B9580F">
        <w:t>the</w:t>
      </w:r>
      <w:r w:rsidR="0056585C" w:rsidRPr="00B9580F">
        <w:t xml:space="preserve"> National Construction Code </w:t>
      </w:r>
      <w:r w:rsidRPr="00B9580F">
        <w:t>(if stated in Contract Information item 38B)</w:t>
      </w:r>
      <w:r w:rsidR="00DC7AEE" w:rsidRPr="00B9580F">
        <w:t xml:space="preserve"> and relevant Australian Standards;</w:t>
      </w:r>
      <w:r w:rsidRPr="00B9580F">
        <w:t xml:space="preserve"> and</w:t>
      </w:r>
    </w:p>
    <w:p w14:paraId="43612B6C" w14:textId="77777777" w:rsidR="00227FA4" w:rsidRPr="00B9580F" w:rsidRDefault="00227FA4" w:rsidP="00CC5C37">
      <w:pPr>
        <w:pStyle w:val="Sub-sub-paragraph"/>
        <w:tabs>
          <w:tab w:val="clear" w:pos="2978"/>
        </w:tabs>
        <w:ind w:left="1985" w:hanging="425"/>
      </w:pPr>
      <w:r w:rsidRPr="00B9580F">
        <w:lastRenderedPageBreak/>
        <w:t>if no other standard is specified in the Contract, good industry standards applicable to the Works.</w:t>
      </w:r>
    </w:p>
    <w:p w14:paraId="01CB9785" w14:textId="77777777" w:rsidR="00227FA4" w:rsidRPr="00B9580F" w:rsidRDefault="00227FA4" w:rsidP="0046106E">
      <w:pPr>
        <w:pStyle w:val="Paragraph"/>
        <w:rPr>
          <w:noProof w:val="0"/>
        </w:rPr>
      </w:pPr>
      <w:r w:rsidRPr="00B9580F">
        <w:rPr>
          <w:noProof w:val="0"/>
        </w:rPr>
        <w:t>The requirements of clause 39.</w:t>
      </w:r>
      <w:r w:rsidR="00681C2F" w:rsidRPr="00B9580F">
        <w:rPr>
          <w:noProof w:val="0"/>
        </w:rPr>
        <w:t xml:space="preserve">9 </w:t>
      </w:r>
      <w:r w:rsidRPr="00B9580F">
        <w:rPr>
          <w:noProof w:val="0"/>
        </w:rPr>
        <w:t xml:space="preserve">are not affected by any </w:t>
      </w:r>
      <w:r w:rsidRPr="00B9580F">
        <w:rPr>
          <w:i/>
          <w:noProof w:val="0"/>
        </w:rPr>
        <w:t>Variation</w:t>
      </w:r>
      <w:r w:rsidRPr="00B9580F">
        <w:rPr>
          <w:noProof w:val="0"/>
        </w:rPr>
        <w:t>.</w:t>
      </w:r>
    </w:p>
    <w:p w14:paraId="7A806F27" w14:textId="77777777" w:rsidR="00227FA4" w:rsidRPr="00B9580F" w:rsidRDefault="00227FA4" w:rsidP="0046106E">
      <w:pPr>
        <w:pStyle w:val="Heading3"/>
      </w:pPr>
      <w:bookmarkStart w:id="228" w:name="_Toc271795564"/>
      <w:bookmarkStart w:id="229" w:name="_Toc59095132"/>
      <w:bookmarkStart w:id="230" w:name="_Toc83207870"/>
      <w:bookmarkStart w:id="231" w:name="_Toc144385389"/>
      <w:r w:rsidRPr="00B9580F">
        <w:t>Submitting Contractor’s Documents</w:t>
      </w:r>
      <w:bookmarkEnd w:id="228"/>
      <w:bookmarkEnd w:id="229"/>
      <w:bookmarkEnd w:id="230"/>
      <w:bookmarkEnd w:id="231"/>
    </w:p>
    <w:p w14:paraId="2C3520F6" w14:textId="086051D5" w:rsidR="00227FA4" w:rsidRPr="00B9580F" w:rsidRDefault="00227FA4" w:rsidP="0046106E">
      <w:pPr>
        <w:pStyle w:val="Paragraph"/>
        <w:rPr>
          <w:noProof w:val="0"/>
        </w:rPr>
      </w:pPr>
      <w:r w:rsidRPr="00B9580F">
        <w:rPr>
          <w:noProof w:val="0"/>
        </w:rPr>
        <w:t xml:space="preserve">Unless the Contract provides otherwise, the Contractor must submit </w:t>
      </w:r>
      <w:r w:rsidRPr="00B9580F">
        <w:rPr>
          <w:i/>
          <w:noProof w:val="0"/>
        </w:rPr>
        <w:t>Contractor’s Documents</w:t>
      </w:r>
      <w:r w:rsidRPr="00B9580F">
        <w:rPr>
          <w:noProof w:val="0"/>
        </w:rPr>
        <w:t xml:space="preserve"> to the Principal at least </w:t>
      </w:r>
      <w:r w:rsidR="00B54BC9" w:rsidRPr="00B9580F">
        <w:rPr>
          <w:noProof w:val="0"/>
        </w:rPr>
        <w:t xml:space="preserve">21 days </w:t>
      </w:r>
      <w:r w:rsidRPr="00B9580F">
        <w:rPr>
          <w:noProof w:val="0"/>
        </w:rPr>
        <w:t>before the date the Contractor proposes to use them for procurement, manufacture, fabrication or construction.</w:t>
      </w:r>
      <w:r w:rsidR="00DF2929" w:rsidRPr="00B9580F">
        <w:rPr>
          <w:noProof w:val="0"/>
        </w:rPr>
        <w:t xml:space="preserve"> </w:t>
      </w:r>
      <w:r w:rsidRPr="00B9580F">
        <w:rPr>
          <w:i/>
          <w:noProof w:val="0"/>
        </w:rPr>
        <w:t>Contractor’s Documents</w:t>
      </w:r>
      <w:r w:rsidRPr="00B9580F">
        <w:rPr>
          <w:noProof w:val="0"/>
        </w:rPr>
        <w:t xml:space="preserve"> must be submitted progressively with sufficient detail to demonstrate what is proposed.</w:t>
      </w:r>
      <w:r w:rsidR="00DF2929" w:rsidRPr="00B9580F">
        <w:rPr>
          <w:noProof w:val="0"/>
        </w:rPr>
        <w:t xml:space="preserve"> </w:t>
      </w:r>
      <w:r w:rsidRPr="00B9580F">
        <w:rPr>
          <w:noProof w:val="0"/>
        </w:rPr>
        <w:t xml:space="preserve">The number of copies must be as stated in Contract Information item 28. </w:t>
      </w:r>
    </w:p>
    <w:p w14:paraId="0D3E363E" w14:textId="77777777" w:rsidR="00227FA4" w:rsidRPr="00B9580F" w:rsidRDefault="00227FA4" w:rsidP="0046106E">
      <w:pPr>
        <w:pStyle w:val="Paragraph"/>
        <w:rPr>
          <w:noProof w:val="0"/>
        </w:rPr>
      </w:pPr>
      <w:r w:rsidRPr="00B9580F">
        <w:rPr>
          <w:noProof w:val="0"/>
        </w:rPr>
        <w:t xml:space="preserve">The Principal need not respond to the Contractor about the </w:t>
      </w:r>
      <w:r w:rsidRPr="00B9580F">
        <w:rPr>
          <w:i/>
          <w:noProof w:val="0"/>
        </w:rPr>
        <w:t>Contractor’s Documents</w:t>
      </w:r>
      <w:r w:rsidRPr="00B9580F">
        <w:rPr>
          <w:noProof w:val="0"/>
        </w:rPr>
        <w:t>.</w:t>
      </w:r>
    </w:p>
    <w:p w14:paraId="26B396D5" w14:textId="67D7EDBB" w:rsidR="00227FA4" w:rsidRPr="00B9580F" w:rsidRDefault="00227FA4" w:rsidP="0046106E">
      <w:pPr>
        <w:pStyle w:val="Paragraph"/>
        <w:rPr>
          <w:noProof w:val="0"/>
        </w:rPr>
      </w:pPr>
      <w:r w:rsidRPr="00B9580F">
        <w:rPr>
          <w:noProof w:val="0"/>
        </w:rPr>
        <w:t xml:space="preserve">If the Principal objects to the </w:t>
      </w:r>
      <w:r w:rsidRPr="00B9580F">
        <w:rPr>
          <w:i/>
          <w:iCs/>
          <w:noProof w:val="0"/>
        </w:rPr>
        <w:t>Contractor’s Documents</w:t>
      </w:r>
      <w:r w:rsidRPr="00B9580F">
        <w:rPr>
          <w:noProof w:val="0"/>
        </w:rPr>
        <w:t>, the Contractor must take the objections into account and discuss them with the Principal.</w:t>
      </w:r>
      <w:r w:rsidR="00DF2929" w:rsidRPr="00B9580F">
        <w:rPr>
          <w:noProof w:val="0"/>
        </w:rPr>
        <w:t xml:space="preserve"> </w:t>
      </w:r>
      <w:r w:rsidRPr="00B9580F">
        <w:rPr>
          <w:noProof w:val="0"/>
        </w:rPr>
        <w:t xml:space="preserve">The Contractor must correct any </w:t>
      </w:r>
      <w:r w:rsidRPr="00B9580F">
        <w:rPr>
          <w:i/>
          <w:iCs/>
          <w:noProof w:val="0"/>
        </w:rPr>
        <w:t>Fault</w:t>
      </w:r>
      <w:r w:rsidR="00452082" w:rsidRPr="00B9580F">
        <w:rPr>
          <w:i/>
          <w:iCs/>
          <w:noProof w:val="0"/>
        </w:rPr>
        <w:t>,</w:t>
      </w:r>
      <w:r w:rsidR="00452082" w:rsidRPr="00B9580F">
        <w:rPr>
          <w:iCs/>
          <w:noProof w:val="0"/>
        </w:rPr>
        <w:t xml:space="preserve"> error</w:t>
      </w:r>
      <w:r w:rsidRPr="00B9580F">
        <w:rPr>
          <w:noProof w:val="0"/>
        </w:rPr>
        <w:t xml:space="preserve"> or omission in the </w:t>
      </w:r>
      <w:r w:rsidRPr="00B9580F">
        <w:rPr>
          <w:i/>
          <w:iCs/>
          <w:noProof w:val="0"/>
        </w:rPr>
        <w:t>Contractor’s Documents</w:t>
      </w:r>
      <w:r w:rsidRPr="00B9580F">
        <w:rPr>
          <w:noProof w:val="0"/>
        </w:rPr>
        <w:t>.</w:t>
      </w:r>
    </w:p>
    <w:p w14:paraId="6CC02264" w14:textId="0A3C0F7E" w:rsidR="00196569" w:rsidRPr="00B9580F" w:rsidRDefault="002E708A" w:rsidP="00196569">
      <w:pPr>
        <w:pStyle w:val="Paragraph"/>
        <w:rPr>
          <w:noProof w:val="0"/>
        </w:rPr>
      </w:pPr>
      <w:r w:rsidRPr="00B9580F">
        <w:rPr>
          <w:noProof w:val="0"/>
        </w:rPr>
        <w:t xml:space="preserve">If, after submitting the </w:t>
      </w:r>
      <w:r w:rsidR="00C42F57" w:rsidRPr="00B9580F">
        <w:rPr>
          <w:i/>
          <w:iCs/>
          <w:noProof w:val="0"/>
        </w:rPr>
        <w:t>Contractor’s</w:t>
      </w:r>
      <w:r w:rsidRPr="00B9580F">
        <w:rPr>
          <w:i/>
          <w:iCs/>
          <w:noProof w:val="0"/>
        </w:rPr>
        <w:t xml:space="preserve"> </w:t>
      </w:r>
      <w:r w:rsidR="00C42F57" w:rsidRPr="00B9580F">
        <w:rPr>
          <w:i/>
          <w:iCs/>
          <w:noProof w:val="0"/>
        </w:rPr>
        <w:t>Documents</w:t>
      </w:r>
      <w:r w:rsidR="00FA1FAE" w:rsidRPr="00B9580F">
        <w:rPr>
          <w:i/>
          <w:iCs/>
          <w:noProof w:val="0"/>
        </w:rPr>
        <w:t>,</w:t>
      </w:r>
      <w:r w:rsidR="00C42F57" w:rsidRPr="00B9580F">
        <w:rPr>
          <w:noProof w:val="0"/>
        </w:rPr>
        <w:t xml:space="preserve"> </w:t>
      </w:r>
      <w:r w:rsidR="002D2963" w:rsidRPr="00B9580F">
        <w:rPr>
          <w:noProof w:val="0"/>
        </w:rPr>
        <w:t xml:space="preserve">the Contractor considers a change </w:t>
      </w:r>
      <w:r w:rsidR="00DD5EBB" w:rsidRPr="00B9580F">
        <w:rPr>
          <w:noProof w:val="0"/>
        </w:rPr>
        <w:t xml:space="preserve">is required to </w:t>
      </w:r>
      <w:r w:rsidR="00692EAF" w:rsidRPr="00B9580F">
        <w:rPr>
          <w:noProof w:val="0"/>
        </w:rPr>
        <w:t xml:space="preserve">its design or design </w:t>
      </w:r>
      <w:r w:rsidR="00B25E54" w:rsidRPr="00B9580F">
        <w:rPr>
          <w:noProof w:val="0"/>
        </w:rPr>
        <w:t>development</w:t>
      </w:r>
      <w:r w:rsidR="007A2EA7" w:rsidRPr="00B9580F">
        <w:rPr>
          <w:noProof w:val="0"/>
        </w:rPr>
        <w:t xml:space="preserve">, not including </w:t>
      </w:r>
      <w:r w:rsidR="00FA1FAE" w:rsidRPr="00B9580F">
        <w:rPr>
          <w:noProof w:val="0"/>
        </w:rPr>
        <w:t xml:space="preserve">a </w:t>
      </w:r>
      <w:r w:rsidR="00A715D1" w:rsidRPr="00B9580F">
        <w:rPr>
          <w:noProof w:val="0"/>
        </w:rPr>
        <w:t xml:space="preserve">correction as per clause </w:t>
      </w:r>
      <w:r w:rsidR="00077BD7" w:rsidRPr="00B9580F">
        <w:rPr>
          <w:noProof w:val="0"/>
        </w:rPr>
        <w:t>40</w:t>
      </w:r>
      <w:r w:rsidR="00A715D1" w:rsidRPr="00B9580F">
        <w:rPr>
          <w:noProof w:val="0"/>
        </w:rPr>
        <w:t>.3</w:t>
      </w:r>
      <w:r w:rsidR="00DD5EBB" w:rsidRPr="00B9580F">
        <w:rPr>
          <w:noProof w:val="0"/>
        </w:rPr>
        <w:t xml:space="preserve">, </w:t>
      </w:r>
      <w:r w:rsidR="00196569" w:rsidRPr="00B9580F">
        <w:rPr>
          <w:noProof w:val="0"/>
        </w:rPr>
        <w:t xml:space="preserve">it must resubmit the relevant Contractor’s Documents and clauses 40.1 to 40.3 apply. If the Contractor cannot comply with the 21 day (review) period for the proposed changes, it must comply with the other requirements of clause 40.1 and promptly notify the Principal with reasons for </w:t>
      </w:r>
      <w:r w:rsidR="007A2A07" w:rsidRPr="00B9580F">
        <w:rPr>
          <w:noProof w:val="0"/>
        </w:rPr>
        <w:t>the</w:t>
      </w:r>
      <w:r w:rsidR="001375B6" w:rsidRPr="00B9580F">
        <w:rPr>
          <w:noProof w:val="0"/>
        </w:rPr>
        <w:t xml:space="preserve"> </w:t>
      </w:r>
      <w:r w:rsidR="00196569" w:rsidRPr="00B9580F">
        <w:rPr>
          <w:noProof w:val="0"/>
        </w:rPr>
        <w:t>non-compliance and follow the Principal’s instructions.</w:t>
      </w:r>
    </w:p>
    <w:p w14:paraId="52AE2698" w14:textId="77777777" w:rsidR="00227FA4" w:rsidRPr="00B9580F" w:rsidRDefault="00227FA4" w:rsidP="0046106E">
      <w:pPr>
        <w:pStyle w:val="Paragraph"/>
        <w:rPr>
          <w:noProof w:val="0"/>
        </w:rPr>
      </w:pPr>
      <w:r w:rsidRPr="00B9580F">
        <w:rPr>
          <w:noProof w:val="0"/>
        </w:rPr>
        <w:t xml:space="preserve">Nothing the Principal does or omits to do in connection with the </w:t>
      </w:r>
      <w:r w:rsidRPr="00B9580F">
        <w:rPr>
          <w:i/>
          <w:noProof w:val="0"/>
        </w:rPr>
        <w:t>Contractor's Documents</w:t>
      </w:r>
      <w:r w:rsidRPr="00B9580F">
        <w:rPr>
          <w:noProof w:val="0"/>
        </w:rPr>
        <w:t xml:space="preserve"> makes the Principal responsible for the </w:t>
      </w:r>
      <w:r w:rsidRPr="00B9580F">
        <w:rPr>
          <w:i/>
          <w:noProof w:val="0"/>
        </w:rPr>
        <w:t>Contractor's Documents</w:t>
      </w:r>
      <w:r w:rsidRPr="00B9580F">
        <w:rPr>
          <w:noProof w:val="0"/>
        </w:rPr>
        <w:t>, or prevents the Principal from relying on or enforcing any right under the Contract or otherwise.</w:t>
      </w:r>
    </w:p>
    <w:p w14:paraId="7E0B7E6A" w14:textId="77777777" w:rsidR="00227FA4" w:rsidRPr="00B9580F" w:rsidRDefault="00227FA4" w:rsidP="0046106E">
      <w:pPr>
        <w:pStyle w:val="Heading3"/>
      </w:pPr>
      <w:bookmarkStart w:id="232" w:name="_Toc271795565"/>
      <w:bookmarkStart w:id="233" w:name="_Toc59095133"/>
      <w:bookmarkStart w:id="234" w:name="_Toc83207871"/>
      <w:bookmarkStart w:id="235" w:name="_Toc144385390"/>
      <w:r w:rsidRPr="00B9580F">
        <w:t>Innovation</w:t>
      </w:r>
      <w:bookmarkEnd w:id="232"/>
      <w:bookmarkEnd w:id="233"/>
      <w:bookmarkEnd w:id="234"/>
      <w:bookmarkEnd w:id="235"/>
    </w:p>
    <w:p w14:paraId="19FDA99D" w14:textId="77777777" w:rsidR="00227FA4" w:rsidRPr="00B9580F" w:rsidRDefault="00227FA4" w:rsidP="00360859">
      <w:pPr>
        <w:pStyle w:val="Background"/>
      </w:pPr>
      <w:bookmarkStart w:id="236" w:name="_Hlk49445502"/>
      <w:r w:rsidRPr="00B9580F">
        <w:t xml:space="preserve">Clause </w:t>
      </w:r>
      <w:r w:rsidR="004F67AD" w:rsidRPr="00B9580F">
        <w:t xml:space="preserve">41 </w:t>
      </w:r>
      <w:r w:rsidRPr="00B9580F">
        <w:t xml:space="preserve">provides an incentive to the Contractor to improve its service to the Principal by innovation. If the Principal accepts the Contractor’s proposal, the Contractor benefits from the </w:t>
      </w:r>
      <w:r w:rsidRPr="00B9580F">
        <w:rPr>
          <w:i/>
        </w:rPr>
        <w:t>Variation</w:t>
      </w:r>
      <w:r w:rsidRPr="00B9580F">
        <w:t xml:space="preserve"> and the Principal </w:t>
      </w:r>
      <w:bookmarkEnd w:id="236"/>
      <w:r w:rsidRPr="00B9580F">
        <w:t>benefits from the value added to the Works through reduced operating or maintenance costs or other savings.</w:t>
      </w:r>
    </w:p>
    <w:p w14:paraId="33609E50" w14:textId="61C8037C" w:rsidR="00227FA4" w:rsidRPr="00B9580F" w:rsidRDefault="00227FA4" w:rsidP="0046106E">
      <w:pPr>
        <w:pStyle w:val="Paragraph"/>
        <w:rPr>
          <w:noProof w:val="0"/>
        </w:rPr>
      </w:pPr>
      <w:r w:rsidRPr="00B9580F">
        <w:rPr>
          <w:noProof w:val="0"/>
        </w:rPr>
        <w:t xml:space="preserve">The Contractor may submit in writing to the Principal, a proposal for changes to the Works, including the design or </w:t>
      </w:r>
      <w:r w:rsidRPr="00B9580F">
        <w:rPr>
          <w:i/>
          <w:noProof w:val="0"/>
        </w:rPr>
        <w:t>Materials</w:t>
      </w:r>
      <w:r w:rsidRPr="00B9580F">
        <w:rPr>
          <w:noProof w:val="0"/>
        </w:rPr>
        <w:t>, which are likely to offer significant benefits (including long-term or repeated benefits) to the Principal.</w:t>
      </w:r>
      <w:r w:rsidR="00DF2929" w:rsidRPr="00B9580F">
        <w:rPr>
          <w:noProof w:val="0"/>
        </w:rPr>
        <w:t xml:space="preserve"> </w:t>
      </w:r>
      <w:r w:rsidRPr="00B9580F">
        <w:rPr>
          <w:noProof w:val="0"/>
        </w:rPr>
        <w:t>The proposal must include details of:</w:t>
      </w:r>
    </w:p>
    <w:p w14:paraId="1CA63855" w14:textId="77777777" w:rsidR="00227FA4" w:rsidRPr="00B9580F" w:rsidRDefault="00227FA4" w:rsidP="0046106E">
      <w:pPr>
        <w:pStyle w:val="Sub-paragraph"/>
        <w:rPr>
          <w:noProof w:val="0"/>
        </w:rPr>
      </w:pPr>
      <w:r w:rsidRPr="00B9580F">
        <w:rPr>
          <w:noProof w:val="0"/>
        </w:rPr>
        <w:t xml:space="preserve">the proposed change to the Works and the proposed change in the </w:t>
      </w:r>
      <w:r w:rsidR="001D073F" w:rsidRPr="00B9580F">
        <w:rPr>
          <w:i/>
          <w:noProof w:val="0"/>
        </w:rPr>
        <w:t>Contract Price</w:t>
      </w:r>
      <w:r w:rsidRPr="00B9580F">
        <w:rPr>
          <w:noProof w:val="0"/>
        </w:rPr>
        <w:t>;</w:t>
      </w:r>
    </w:p>
    <w:p w14:paraId="2FCBE37B" w14:textId="77777777" w:rsidR="00227FA4" w:rsidRPr="00B9580F" w:rsidRDefault="00227FA4" w:rsidP="0046106E">
      <w:pPr>
        <w:pStyle w:val="Sub-paragraph"/>
        <w:rPr>
          <w:noProof w:val="0"/>
        </w:rPr>
      </w:pPr>
      <w:r w:rsidRPr="00B9580F">
        <w:rPr>
          <w:noProof w:val="0"/>
        </w:rPr>
        <w:t>potential risks to the Principal and the Contractor if the proposal is accepted;</w:t>
      </w:r>
    </w:p>
    <w:p w14:paraId="3BE2ADEA" w14:textId="77777777" w:rsidR="00227FA4" w:rsidRPr="00B9580F" w:rsidRDefault="00227FA4" w:rsidP="0046106E">
      <w:pPr>
        <w:pStyle w:val="Sub-paragraph"/>
        <w:rPr>
          <w:noProof w:val="0"/>
        </w:rPr>
      </w:pPr>
      <w:r w:rsidRPr="00B9580F">
        <w:rPr>
          <w:noProof w:val="0"/>
        </w:rPr>
        <w:t xml:space="preserve">any changes required to Contractual </w:t>
      </w:r>
      <w:r w:rsidRPr="00B9580F">
        <w:rPr>
          <w:i/>
          <w:iCs/>
          <w:noProof w:val="0"/>
        </w:rPr>
        <w:t>Completion</w:t>
      </w:r>
      <w:r w:rsidRPr="00B9580F">
        <w:rPr>
          <w:noProof w:val="0"/>
        </w:rPr>
        <w:t xml:space="preserve"> </w:t>
      </w:r>
      <w:r w:rsidRPr="00B9580F">
        <w:rPr>
          <w:i/>
          <w:iCs/>
          <w:noProof w:val="0"/>
        </w:rPr>
        <w:t>Dates</w:t>
      </w:r>
      <w:r w:rsidRPr="00B9580F">
        <w:rPr>
          <w:noProof w:val="0"/>
        </w:rPr>
        <w:t>;</w:t>
      </w:r>
    </w:p>
    <w:p w14:paraId="0236C7BF" w14:textId="77777777" w:rsidR="00227FA4" w:rsidRPr="00B9580F" w:rsidRDefault="00227FA4" w:rsidP="0046106E">
      <w:pPr>
        <w:pStyle w:val="Sub-paragraph"/>
        <w:rPr>
          <w:noProof w:val="0"/>
        </w:rPr>
      </w:pPr>
      <w:r w:rsidRPr="00B9580F">
        <w:rPr>
          <w:noProof w:val="0"/>
        </w:rPr>
        <w:t>projected changes in operating and maintenance costs;</w:t>
      </w:r>
    </w:p>
    <w:p w14:paraId="0A99A6C8" w14:textId="77777777" w:rsidR="00227FA4" w:rsidRPr="00B9580F" w:rsidRDefault="00227FA4" w:rsidP="0046106E">
      <w:pPr>
        <w:pStyle w:val="Sub-paragraph"/>
        <w:rPr>
          <w:noProof w:val="0"/>
        </w:rPr>
      </w:pPr>
      <w:r w:rsidRPr="00B9580F">
        <w:rPr>
          <w:noProof w:val="0"/>
        </w:rPr>
        <w:t>projected changes in whole-of-life costs;</w:t>
      </w:r>
    </w:p>
    <w:p w14:paraId="43A00992" w14:textId="77777777" w:rsidR="00227FA4" w:rsidRPr="00B9580F" w:rsidRDefault="00227FA4" w:rsidP="0046106E">
      <w:pPr>
        <w:pStyle w:val="Sub-paragraph"/>
        <w:rPr>
          <w:noProof w:val="0"/>
        </w:rPr>
      </w:pPr>
      <w:r w:rsidRPr="00B9580F">
        <w:rPr>
          <w:noProof w:val="0"/>
        </w:rPr>
        <w:t>any other benefit the Principal will receive; and</w:t>
      </w:r>
    </w:p>
    <w:p w14:paraId="6D9BF860" w14:textId="77777777" w:rsidR="00227FA4" w:rsidRPr="00B9580F" w:rsidRDefault="00227FA4" w:rsidP="0046106E">
      <w:pPr>
        <w:pStyle w:val="Sub-paragraph"/>
        <w:rPr>
          <w:noProof w:val="0"/>
        </w:rPr>
      </w:pPr>
      <w:r w:rsidRPr="00B9580F">
        <w:rPr>
          <w:noProof w:val="0"/>
        </w:rPr>
        <w:t xml:space="preserve">any benefit the Contractor will receive. </w:t>
      </w:r>
    </w:p>
    <w:p w14:paraId="13945D55" w14:textId="77777777" w:rsidR="00227FA4" w:rsidRPr="00B9580F" w:rsidRDefault="00227FA4" w:rsidP="0046106E">
      <w:pPr>
        <w:pStyle w:val="Paragraph"/>
        <w:rPr>
          <w:noProof w:val="0"/>
        </w:rPr>
      </w:pPr>
      <w:r w:rsidRPr="00B9580F">
        <w:rPr>
          <w:noProof w:val="0"/>
        </w:rPr>
        <w:t xml:space="preserve">The proposal must not include anything which might adversely affect the construction, operation </w:t>
      </w:r>
      <w:r w:rsidR="00683D52" w:rsidRPr="00B9580F">
        <w:rPr>
          <w:noProof w:val="0"/>
        </w:rPr>
        <w:t xml:space="preserve">or </w:t>
      </w:r>
      <w:r w:rsidRPr="00B9580F">
        <w:rPr>
          <w:noProof w:val="0"/>
        </w:rPr>
        <w:t>maintenance</w:t>
      </w:r>
      <w:r w:rsidR="00DC7AEE" w:rsidRPr="00B9580F">
        <w:rPr>
          <w:noProof w:val="0"/>
        </w:rPr>
        <w:t xml:space="preserve"> </w:t>
      </w:r>
      <w:r w:rsidR="00683D52" w:rsidRPr="00B9580F">
        <w:rPr>
          <w:noProof w:val="0"/>
        </w:rPr>
        <w:t xml:space="preserve">of the Works </w:t>
      </w:r>
      <w:r w:rsidR="00DC7AEE" w:rsidRPr="00B9580F">
        <w:rPr>
          <w:noProof w:val="0"/>
        </w:rPr>
        <w:t xml:space="preserve">or </w:t>
      </w:r>
      <w:r w:rsidR="00683D52" w:rsidRPr="00B9580F">
        <w:rPr>
          <w:noProof w:val="0"/>
        </w:rPr>
        <w:t xml:space="preserve">their </w:t>
      </w:r>
      <w:r w:rsidR="00DC7AEE" w:rsidRPr="00B9580F">
        <w:rPr>
          <w:noProof w:val="0"/>
        </w:rPr>
        <w:t>performance or fitness for the purposes required by the Contract</w:t>
      </w:r>
      <w:r w:rsidRPr="00B9580F">
        <w:rPr>
          <w:noProof w:val="0"/>
        </w:rPr>
        <w:t>.</w:t>
      </w:r>
    </w:p>
    <w:p w14:paraId="3DCD536E" w14:textId="513AA31B" w:rsidR="00227FA4" w:rsidRPr="00B9580F" w:rsidRDefault="00227FA4" w:rsidP="0046106E">
      <w:pPr>
        <w:pStyle w:val="Paragraph"/>
        <w:rPr>
          <w:noProof w:val="0"/>
        </w:rPr>
      </w:pPr>
      <w:r w:rsidRPr="00B9580F">
        <w:rPr>
          <w:noProof w:val="0"/>
        </w:rPr>
        <w:t>The Principal must consider the Contractor’s proposal, but is not bound to accept it.</w:t>
      </w:r>
      <w:r w:rsidR="00DF2929" w:rsidRPr="00B9580F">
        <w:rPr>
          <w:noProof w:val="0"/>
        </w:rPr>
        <w:t xml:space="preserve"> </w:t>
      </w:r>
      <w:r w:rsidRPr="00B9580F">
        <w:rPr>
          <w:noProof w:val="0"/>
        </w:rPr>
        <w:t xml:space="preserve">The Principal may accept the proposal subject to conditions. No </w:t>
      </w:r>
      <w:r w:rsidRPr="00B9580F">
        <w:rPr>
          <w:i/>
          <w:noProof w:val="0"/>
        </w:rPr>
        <w:t>Claim</w:t>
      </w:r>
      <w:r w:rsidRPr="00B9580F">
        <w:rPr>
          <w:noProof w:val="0"/>
        </w:rPr>
        <w:t xml:space="preserve"> will arise out of the Principal’s consideration of, or failure to accept, any proposal.</w:t>
      </w:r>
    </w:p>
    <w:p w14:paraId="09067CBB" w14:textId="77777777" w:rsidR="00E779C4" w:rsidRPr="00B9580F" w:rsidRDefault="00E779C4" w:rsidP="0046106E">
      <w:pPr>
        <w:pStyle w:val="Paragraph"/>
        <w:rPr>
          <w:noProof w:val="0"/>
        </w:rPr>
      </w:pPr>
      <w:r w:rsidRPr="00B9580F">
        <w:rPr>
          <w:noProof w:val="0"/>
        </w:rPr>
        <w:t>The Contractor must not begin implementation of any proposal unless the Principal has accepted the Proposal, subject to any conditions imposed by the Principal, in writing.</w:t>
      </w:r>
    </w:p>
    <w:p w14:paraId="58EBB646" w14:textId="77777777" w:rsidR="00227FA4" w:rsidRPr="00B9580F" w:rsidRDefault="00227FA4" w:rsidP="0046106E">
      <w:pPr>
        <w:pStyle w:val="Paragraph"/>
        <w:rPr>
          <w:noProof w:val="0"/>
        </w:rPr>
      </w:pPr>
      <w:r w:rsidRPr="00B9580F">
        <w:rPr>
          <w:noProof w:val="0"/>
        </w:rPr>
        <w:t xml:space="preserve">The share of the financial benefit of any proposal to be paid to the Contractor must be </w:t>
      </w:r>
      <w:r w:rsidR="00C056E1" w:rsidRPr="00B9580F">
        <w:rPr>
          <w:noProof w:val="0"/>
        </w:rPr>
        <w:t>as stated in</w:t>
      </w:r>
      <w:r w:rsidRPr="00B9580F">
        <w:rPr>
          <w:noProof w:val="0"/>
        </w:rPr>
        <w:t xml:space="preserve"> Contract Information item 39 </w:t>
      </w:r>
      <w:r w:rsidR="00C056E1" w:rsidRPr="00B9580F">
        <w:rPr>
          <w:noProof w:val="0"/>
        </w:rPr>
        <w:t>unless the parties otherwise agree</w:t>
      </w:r>
      <w:r w:rsidRPr="00B9580F">
        <w:rPr>
          <w:noProof w:val="0"/>
        </w:rPr>
        <w:t xml:space="preserve">. </w:t>
      </w:r>
    </w:p>
    <w:p w14:paraId="65BC78F0" w14:textId="77777777" w:rsidR="00227FA4" w:rsidRPr="00B9580F" w:rsidRDefault="00227FA4" w:rsidP="00754A45">
      <w:pPr>
        <w:pStyle w:val="Heading2"/>
      </w:pPr>
      <w:bookmarkStart w:id="237" w:name="_Toc271795566"/>
      <w:bookmarkStart w:id="238" w:name="_Toc59095134"/>
      <w:bookmarkStart w:id="239" w:name="_Toc83207872"/>
      <w:bookmarkStart w:id="240" w:name="_Toc144385391"/>
      <w:r w:rsidRPr="00B9580F">
        <w:t>Construction</w:t>
      </w:r>
      <w:bookmarkEnd w:id="237"/>
      <w:bookmarkEnd w:id="238"/>
      <w:bookmarkEnd w:id="239"/>
      <w:bookmarkEnd w:id="240"/>
    </w:p>
    <w:p w14:paraId="0A788368" w14:textId="77777777" w:rsidR="00227FA4" w:rsidRPr="00B9580F" w:rsidRDefault="00227FA4" w:rsidP="0046106E">
      <w:pPr>
        <w:pStyle w:val="Heading3"/>
      </w:pPr>
      <w:bookmarkStart w:id="241" w:name="_Toc271795567"/>
      <w:bookmarkStart w:id="242" w:name="_Toc59095135"/>
      <w:bookmarkStart w:id="243" w:name="_Toc83207873"/>
      <w:bookmarkStart w:id="244" w:name="_Toc144385392"/>
      <w:r w:rsidRPr="00B9580F">
        <w:t>Setting out the Works and survey</w:t>
      </w:r>
      <w:bookmarkEnd w:id="241"/>
      <w:bookmarkEnd w:id="242"/>
      <w:bookmarkEnd w:id="243"/>
      <w:bookmarkEnd w:id="244"/>
    </w:p>
    <w:p w14:paraId="4C55D5B1" w14:textId="77777777" w:rsidR="00227FA4" w:rsidRPr="00B9580F" w:rsidRDefault="00227FA4" w:rsidP="0046106E">
      <w:pPr>
        <w:pStyle w:val="Paragraph"/>
        <w:rPr>
          <w:noProof w:val="0"/>
        </w:rPr>
      </w:pPr>
      <w:r w:rsidRPr="00B9580F">
        <w:rPr>
          <w:noProof w:val="0"/>
        </w:rPr>
        <w:t xml:space="preserve">The Contractor must set out the Works in accordance with the Contract. </w:t>
      </w:r>
    </w:p>
    <w:p w14:paraId="13F3C7E3" w14:textId="2789DFF6" w:rsidR="00227FA4" w:rsidRPr="00B9580F" w:rsidRDefault="00227FA4" w:rsidP="0046106E">
      <w:pPr>
        <w:pStyle w:val="Paragraph"/>
        <w:rPr>
          <w:noProof w:val="0"/>
        </w:rPr>
      </w:pPr>
      <w:r w:rsidRPr="00B9580F">
        <w:rPr>
          <w:noProof w:val="0"/>
        </w:rPr>
        <w:lastRenderedPageBreak/>
        <w:t xml:space="preserve">The Contractor may request from the Principal any additional information that is necessary for setting out the Works and is not included in the </w:t>
      </w:r>
      <w:r w:rsidRPr="00B9580F">
        <w:rPr>
          <w:i/>
          <w:noProof w:val="0"/>
        </w:rPr>
        <w:t>Contract Documents</w:t>
      </w:r>
      <w:r w:rsidRPr="00B9580F">
        <w:rPr>
          <w:noProof w:val="0"/>
        </w:rPr>
        <w:t>.</w:t>
      </w:r>
      <w:r w:rsidR="00DF2929" w:rsidRPr="00B9580F">
        <w:rPr>
          <w:noProof w:val="0"/>
        </w:rPr>
        <w:t xml:space="preserve"> </w:t>
      </w:r>
      <w:r w:rsidRPr="00B9580F">
        <w:rPr>
          <w:noProof w:val="0"/>
        </w:rPr>
        <w:t xml:space="preserve">Such a request must be made at least </w:t>
      </w:r>
      <w:r w:rsidR="00EB1425" w:rsidRPr="00B9580F">
        <w:rPr>
          <w:noProof w:val="0"/>
        </w:rPr>
        <w:t xml:space="preserve">14 days </w:t>
      </w:r>
      <w:r w:rsidRPr="00B9580F">
        <w:rPr>
          <w:noProof w:val="0"/>
        </w:rPr>
        <w:t xml:space="preserve">before the information is planned to be used for setting out. As soon as practicable, the Principal must provide any additional information which it has or can reasonably obtain. </w:t>
      </w:r>
    </w:p>
    <w:p w14:paraId="0A48081D" w14:textId="77777777" w:rsidR="00227FA4" w:rsidRPr="00B9580F" w:rsidRDefault="00227FA4" w:rsidP="0046106E">
      <w:pPr>
        <w:pStyle w:val="Paragraph"/>
        <w:rPr>
          <w:noProof w:val="0"/>
        </w:rPr>
      </w:pPr>
      <w:r w:rsidRPr="00B9580F">
        <w:rPr>
          <w:noProof w:val="0"/>
        </w:rPr>
        <w:t>If at any time the Contractor discovers or is made aware of any error in the location, level, dimensions or alignment of the Works:</w:t>
      </w:r>
    </w:p>
    <w:p w14:paraId="086C004E" w14:textId="77777777" w:rsidR="00227FA4" w:rsidRPr="00B9580F" w:rsidRDefault="00227FA4" w:rsidP="0046106E">
      <w:pPr>
        <w:pStyle w:val="Sub-paragraph"/>
        <w:rPr>
          <w:noProof w:val="0"/>
        </w:rPr>
      </w:pPr>
      <w:r w:rsidRPr="00B9580F">
        <w:rPr>
          <w:noProof w:val="0"/>
        </w:rPr>
        <w:t>the Contractor must notify the Principal; and</w:t>
      </w:r>
    </w:p>
    <w:p w14:paraId="3254538E" w14:textId="77777777" w:rsidR="00227FA4" w:rsidRPr="00B9580F" w:rsidRDefault="00227FA4" w:rsidP="0046106E">
      <w:pPr>
        <w:pStyle w:val="Sub-paragraph"/>
        <w:rPr>
          <w:noProof w:val="0"/>
        </w:rPr>
      </w:pPr>
      <w:r w:rsidRPr="00B9580F">
        <w:rPr>
          <w:noProof w:val="0"/>
        </w:rPr>
        <w:t>unless instructed otherwise by the Principal, the Contractor must rectify the error to ensure that the Works comply with the Contract.</w:t>
      </w:r>
    </w:p>
    <w:p w14:paraId="6816304C" w14:textId="77777777" w:rsidR="00227FA4" w:rsidRPr="00B9580F" w:rsidRDefault="00227FA4" w:rsidP="0046106E">
      <w:pPr>
        <w:pStyle w:val="Paragraph"/>
        <w:rPr>
          <w:noProof w:val="0"/>
        </w:rPr>
      </w:pPr>
      <w:r w:rsidRPr="00B9580F">
        <w:rPr>
          <w:noProof w:val="0"/>
        </w:rPr>
        <w:t>If an error notified in accordance with clause 4</w:t>
      </w:r>
      <w:r w:rsidR="003338AC" w:rsidRPr="00B9580F">
        <w:rPr>
          <w:noProof w:val="0"/>
        </w:rPr>
        <w:t>2</w:t>
      </w:r>
      <w:r w:rsidRPr="00B9580F">
        <w:rPr>
          <w:noProof w:val="0"/>
        </w:rPr>
        <w:t xml:space="preserve">.3.1 is due to a </w:t>
      </w:r>
      <w:r w:rsidRPr="00B9580F">
        <w:rPr>
          <w:i/>
          <w:noProof w:val="0"/>
        </w:rPr>
        <w:t>Fault</w:t>
      </w:r>
      <w:r w:rsidRPr="00B9580F">
        <w:rPr>
          <w:noProof w:val="0"/>
        </w:rPr>
        <w:t xml:space="preserve"> in the </w:t>
      </w:r>
      <w:r w:rsidRPr="00B9580F">
        <w:rPr>
          <w:i/>
          <w:noProof w:val="0"/>
        </w:rPr>
        <w:t>Contract Documents</w:t>
      </w:r>
      <w:r w:rsidRPr="00B9580F">
        <w:rPr>
          <w:noProof w:val="0"/>
        </w:rPr>
        <w:t>, clause 3</w:t>
      </w:r>
      <w:r w:rsidR="003338AC" w:rsidRPr="00B9580F">
        <w:rPr>
          <w:noProof w:val="0"/>
        </w:rPr>
        <w:t>8</w:t>
      </w:r>
      <w:r w:rsidRPr="00B9580F">
        <w:rPr>
          <w:noProof w:val="0"/>
        </w:rPr>
        <w:t xml:space="preserve"> applies.</w:t>
      </w:r>
    </w:p>
    <w:p w14:paraId="3647B8EA" w14:textId="2946601D" w:rsidR="00227FA4" w:rsidRPr="00B9580F" w:rsidRDefault="00227FA4" w:rsidP="0046106E">
      <w:pPr>
        <w:pStyle w:val="Paragraph"/>
        <w:rPr>
          <w:noProof w:val="0"/>
        </w:rPr>
      </w:pPr>
      <w:r w:rsidRPr="00B9580F">
        <w:rPr>
          <w:noProof w:val="0"/>
        </w:rPr>
        <w:t>The Contractor must give the Principal a copy of a survey showing the Works as constructed on the Site, including the relationship of the Works to any relevant property boundaries, easements (including any right of way) and improvements on the Site.</w:t>
      </w:r>
      <w:r w:rsidR="00DF2929" w:rsidRPr="00B9580F">
        <w:rPr>
          <w:noProof w:val="0"/>
        </w:rPr>
        <w:t xml:space="preserve"> </w:t>
      </w:r>
      <w:r w:rsidRPr="00B9580F">
        <w:rPr>
          <w:noProof w:val="0"/>
        </w:rPr>
        <w:t>If requested in writing by the Contractor, the Principal may agree in writing that certain matters can be excluded from the survey.</w:t>
      </w:r>
      <w:r w:rsidR="00DF2929" w:rsidRPr="00B9580F">
        <w:rPr>
          <w:noProof w:val="0"/>
        </w:rPr>
        <w:t xml:space="preserve"> </w:t>
      </w:r>
      <w:r w:rsidRPr="00B9580F">
        <w:rPr>
          <w:noProof w:val="0"/>
        </w:rPr>
        <w:t>The survey must be carried out by a registered surveyor or other surveyor to whom the Principal has no objection.</w:t>
      </w:r>
    </w:p>
    <w:p w14:paraId="788DB2A9" w14:textId="77777777" w:rsidR="00227FA4" w:rsidRPr="00B9580F" w:rsidRDefault="00227FA4" w:rsidP="0046106E">
      <w:pPr>
        <w:pStyle w:val="Heading3"/>
      </w:pPr>
      <w:bookmarkStart w:id="245" w:name="_Toc271795568"/>
      <w:bookmarkStart w:id="246" w:name="_Toc59095136"/>
      <w:bookmarkStart w:id="247" w:name="_Toc83207874"/>
      <w:bookmarkStart w:id="248" w:name="_Toc144385393"/>
      <w:r w:rsidRPr="00B9580F">
        <w:t>Construction</w:t>
      </w:r>
      <w:bookmarkEnd w:id="245"/>
      <w:bookmarkEnd w:id="246"/>
      <w:bookmarkEnd w:id="247"/>
      <w:bookmarkEnd w:id="248"/>
    </w:p>
    <w:p w14:paraId="6F0BEC70" w14:textId="77777777" w:rsidR="00227FA4" w:rsidRPr="00B9580F" w:rsidRDefault="00227FA4" w:rsidP="0046106E">
      <w:pPr>
        <w:pStyle w:val="Paragraph"/>
        <w:rPr>
          <w:noProof w:val="0"/>
        </w:rPr>
      </w:pPr>
      <w:r w:rsidRPr="00B9580F">
        <w:rPr>
          <w:noProof w:val="0"/>
        </w:rPr>
        <w:t xml:space="preserve">The Contractor must supply all </w:t>
      </w:r>
      <w:r w:rsidRPr="00B9580F">
        <w:rPr>
          <w:i/>
          <w:noProof w:val="0"/>
        </w:rPr>
        <w:t>Materials</w:t>
      </w:r>
      <w:r w:rsidRPr="00B9580F">
        <w:rPr>
          <w:noProof w:val="0"/>
        </w:rPr>
        <w:t xml:space="preserve"> and construct the Works in accordance with all of the following:</w:t>
      </w:r>
    </w:p>
    <w:p w14:paraId="377A6605" w14:textId="77777777" w:rsidR="00227FA4" w:rsidRPr="00B9580F" w:rsidRDefault="00227FA4" w:rsidP="0046106E">
      <w:pPr>
        <w:pStyle w:val="Sub-paragraph"/>
        <w:rPr>
          <w:noProof w:val="0"/>
        </w:rPr>
      </w:pPr>
      <w:r w:rsidRPr="00B9580F">
        <w:rPr>
          <w:noProof w:val="0"/>
        </w:rPr>
        <w:t>the Contract;</w:t>
      </w:r>
    </w:p>
    <w:p w14:paraId="6DA8A5DB" w14:textId="77777777" w:rsidR="00227FA4" w:rsidRPr="00B9580F" w:rsidRDefault="00227FA4" w:rsidP="0046106E">
      <w:pPr>
        <w:pStyle w:val="Sub-paragraph"/>
        <w:rPr>
          <w:noProof w:val="0"/>
        </w:rPr>
      </w:pPr>
      <w:r w:rsidRPr="00B9580F">
        <w:rPr>
          <w:noProof w:val="0"/>
        </w:rPr>
        <w:t xml:space="preserve">the </w:t>
      </w:r>
      <w:r w:rsidR="00EB31DF" w:rsidRPr="00B9580F">
        <w:rPr>
          <w:i/>
          <w:noProof w:val="0"/>
        </w:rPr>
        <w:t>Contractor’s Documents</w:t>
      </w:r>
      <w:r w:rsidRPr="00B9580F">
        <w:rPr>
          <w:noProof w:val="0"/>
        </w:rPr>
        <w:t>;</w:t>
      </w:r>
    </w:p>
    <w:p w14:paraId="79EFACCE" w14:textId="77777777" w:rsidR="00227FA4" w:rsidRPr="00B9580F" w:rsidRDefault="00227FA4" w:rsidP="0046106E">
      <w:pPr>
        <w:pStyle w:val="Sub-paragraph"/>
        <w:rPr>
          <w:noProof w:val="0"/>
        </w:rPr>
      </w:pPr>
      <w:r w:rsidRPr="00B9580F">
        <w:rPr>
          <w:noProof w:val="0"/>
        </w:rPr>
        <w:t>Statutory Requirements;</w:t>
      </w:r>
    </w:p>
    <w:p w14:paraId="7AC54A8D" w14:textId="77777777" w:rsidR="00227FA4" w:rsidRPr="00B9580F" w:rsidRDefault="00227FA4" w:rsidP="0046106E">
      <w:pPr>
        <w:pStyle w:val="Sub-paragraph"/>
        <w:rPr>
          <w:noProof w:val="0"/>
        </w:rPr>
      </w:pPr>
      <w:r w:rsidRPr="00B9580F">
        <w:rPr>
          <w:noProof w:val="0"/>
        </w:rPr>
        <w:t>the Principal’s instructions;</w:t>
      </w:r>
    </w:p>
    <w:p w14:paraId="7DC9FCD4" w14:textId="5E1E334C" w:rsidR="00227FA4" w:rsidRPr="00B9580F" w:rsidRDefault="00227FA4" w:rsidP="0046106E">
      <w:pPr>
        <w:pStyle w:val="Sub-paragraph"/>
        <w:rPr>
          <w:noProof w:val="0"/>
        </w:rPr>
      </w:pPr>
      <w:r w:rsidRPr="00B9580F">
        <w:rPr>
          <w:noProof w:val="0"/>
        </w:rPr>
        <w:t xml:space="preserve">the </w:t>
      </w:r>
      <w:r w:rsidR="00CD480A" w:rsidRPr="00B9580F">
        <w:rPr>
          <w:noProof w:val="0"/>
        </w:rPr>
        <w:t xml:space="preserve">National Construction Code </w:t>
      </w:r>
      <w:r w:rsidRPr="00B9580F">
        <w:rPr>
          <w:noProof w:val="0"/>
        </w:rPr>
        <w:t>(if stated in Contract Information item 3</w:t>
      </w:r>
      <w:r w:rsidR="003338AC" w:rsidRPr="00B9580F">
        <w:rPr>
          <w:noProof w:val="0"/>
        </w:rPr>
        <w:t>8</w:t>
      </w:r>
      <w:r w:rsidRPr="00B9580F">
        <w:rPr>
          <w:noProof w:val="0"/>
        </w:rPr>
        <w:t>B) and relevant Australian Standards; and</w:t>
      </w:r>
    </w:p>
    <w:p w14:paraId="48F549BA" w14:textId="77777777" w:rsidR="00227FA4" w:rsidRPr="00B9580F" w:rsidRDefault="00227FA4" w:rsidP="0046106E">
      <w:pPr>
        <w:pStyle w:val="Sub-paragraph"/>
        <w:rPr>
          <w:noProof w:val="0"/>
        </w:rPr>
      </w:pPr>
      <w:r w:rsidRPr="00B9580F">
        <w:rPr>
          <w:noProof w:val="0"/>
        </w:rPr>
        <w:t>if no other standard is specified in the Contract, good industry standards applicable to the Works.</w:t>
      </w:r>
    </w:p>
    <w:p w14:paraId="051A3007" w14:textId="77777777" w:rsidR="00227FA4" w:rsidRPr="00B9580F" w:rsidRDefault="00227FA4" w:rsidP="0046106E">
      <w:pPr>
        <w:pStyle w:val="Heading3"/>
      </w:pPr>
      <w:bookmarkStart w:id="249" w:name="_Toc271795569"/>
      <w:bookmarkStart w:id="250" w:name="_Toc59095137"/>
      <w:bookmarkStart w:id="251" w:name="_Toc83207875"/>
      <w:bookmarkStart w:id="252" w:name="_Toc144385394"/>
      <w:r w:rsidRPr="00B9580F">
        <w:t>Testing</w:t>
      </w:r>
      <w:bookmarkEnd w:id="249"/>
      <w:bookmarkEnd w:id="250"/>
      <w:bookmarkEnd w:id="251"/>
      <w:bookmarkEnd w:id="252"/>
    </w:p>
    <w:p w14:paraId="58B12CA5" w14:textId="77777777" w:rsidR="00227FA4" w:rsidRPr="00B9580F" w:rsidRDefault="00227FA4" w:rsidP="00360859">
      <w:pPr>
        <w:pStyle w:val="Paragraph"/>
        <w:rPr>
          <w:noProof w:val="0"/>
        </w:rPr>
      </w:pPr>
      <w:r w:rsidRPr="00B9580F">
        <w:rPr>
          <w:noProof w:val="0"/>
        </w:rPr>
        <w:t xml:space="preserve">The Contractor must </w:t>
      </w:r>
      <w:r w:rsidRPr="00B9580F">
        <w:rPr>
          <w:i/>
          <w:noProof w:val="0"/>
        </w:rPr>
        <w:t>Test</w:t>
      </w:r>
      <w:r w:rsidRPr="00B9580F">
        <w:rPr>
          <w:noProof w:val="0"/>
        </w:rPr>
        <w:t xml:space="preserve"> all parts of the Works</w:t>
      </w:r>
      <w:r w:rsidRPr="00B9580F">
        <w:rPr>
          <w:b/>
          <w:noProof w:val="0"/>
        </w:rPr>
        <w:t xml:space="preserve"> </w:t>
      </w:r>
      <w:r w:rsidRPr="00B9580F">
        <w:rPr>
          <w:noProof w:val="0"/>
        </w:rPr>
        <w:t xml:space="preserve">that are specified in the Contract to be </w:t>
      </w:r>
      <w:r w:rsidRPr="00B9580F">
        <w:rPr>
          <w:i/>
          <w:noProof w:val="0"/>
        </w:rPr>
        <w:t>Tested</w:t>
      </w:r>
      <w:r w:rsidRPr="00B9580F">
        <w:rPr>
          <w:noProof w:val="0"/>
        </w:rPr>
        <w:t xml:space="preserve">, give the Principal the opportunity to witness the </w:t>
      </w:r>
      <w:r w:rsidRPr="00B9580F">
        <w:rPr>
          <w:i/>
          <w:noProof w:val="0"/>
        </w:rPr>
        <w:t>Tests</w:t>
      </w:r>
      <w:r w:rsidRPr="00B9580F">
        <w:rPr>
          <w:noProof w:val="0"/>
        </w:rPr>
        <w:t xml:space="preserve"> by giving reasonable notice, and make the results available to the Principal.</w:t>
      </w:r>
    </w:p>
    <w:p w14:paraId="200AA74F" w14:textId="77777777" w:rsidR="00227FA4" w:rsidRPr="00B9580F" w:rsidRDefault="00227FA4" w:rsidP="0046106E">
      <w:pPr>
        <w:pStyle w:val="Paragraph"/>
        <w:rPr>
          <w:noProof w:val="0"/>
        </w:rPr>
      </w:pPr>
      <w:r w:rsidRPr="00B9580F">
        <w:rPr>
          <w:noProof w:val="0"/>
        </w:rPr>
        <w:t xml:space="preserve">The Principal may instruct the Contractor at any time to carry out any other </w:t>
      </w:r>
      <w:r w:rsidRPr="00B9580F">
        <w:rPr>
          <w:i/>
          <w:noProof w:val="0"/>
        </w:rPr>
        <w:t>Test</w:t>
      </w:r>
      <w:r w:rsidRPr="00B9580F">
        <w:rPr>
          <w:noProof w:val="0"/>
        </w:rPr>
        <w:t xml:space="preserve"> of any part of the Works.</w:t>
      </w:r>
    </w:p>
    <w:p w14:paraId="53C154B8" w14:textId="748A9954" w:rsidR="00227FA4" w:rsidRPr="00B9580F" w:rsidRDefault="00667BE6" w:rsidP="0046106E">
      <w:pPr>
        <w:pStyle w:val="Paragraph"/>
        <w:rPr>
          <w:noProof w:val="0"/>
        </w:rPr>
      </w:pPr>
      <w:r w:rsidRPr="00B9580F">
        <w:rPr>
          <w:noProof w:val="0"/>
        </w:rPr>
        <w:t xml:space="preserve">If the results of any </w:t>
      </w:r>
      <w:r w:rsidRPr="00B9580F">
        <w:rPr>
          <w:i/>
          <w:noProof w:val="0"/>
        </w:rPr>
        <w:t>Test</w:t>
      </w:r>
      <w:r w:rsidRPr="00B9580F">
        <w:rPr>
          <w:noProof w:val="0"/>
        </w:rPr>
        <w:t xml:space="preserve"> instructed by the Principal under clause 44.2 show compliance with the Contract, the Contractor may only make a </w:t>
      </w:r>
      <w:r w:rsidRPr="00B9580F">
        <w:rPr>
          <w:i/>
          <w:noProof w:val="0"/>
        </w:rPr>
        <w:t>Claim</w:t>
      </w:r>
      <w:r w:rsidR="00C372D6" w:rsidRPr="00B9580F">
        <w:rPr>
          <w:i/>
          <w:noProof w:val="0"/>
        </w:rPr>
        <w:t>,</w:t>
      </w:r>
      <w:r w:rsidRPr="00B9580F">
        <w:rPr>
          <w:noProof w:val="0"/>
        </w:rPr>
        <w:t xml:space="preserve"> </w:t>
      </w:r>
      <w:r w:rsidR="00C372D6" w:rsidRPr="00B9580F">
        <w:rPr>
          <w:noProof w:val="0"/>
        </w:rPr>
        <w:t xml:space="preserve">that complies with clause 68.3, </w:t>
      </w:r>
      <w:r w:rsidRPr="00B9580F">
        <w:rPr>
          <w:noProof w:val="0"/>
        </w:rPr>
        <w:t xml:space="preserve">for an increase in the </w:t>
      </w:r>
      <w:r w:rsidRPr="00B9580F">
        <w:rPr>
          <w:i/>
          <w:noProof w:val="0"/>
        </w:rPr>
        <w:t xml:space="preserve">Contract Price </w:t>
      </w:r>
      <w:r w:rsidRPr="00B9580F">
        <w:rPr>
          <w:noProof w:val="0"/>
        </w:rPr>
        <w:t xml:space="preserve">to be valued in accordance with clause 47 for any unavoidable additional costs incurred by the Contractor in carrying out the </w:t>
      </w:r>
      <w:r w:rsidRPr="00B9580F">
        <w:rPr>
          <w:i/>
          <w:noProof w:val="0"/>
        </w:rPr>
        <w:t xml:space="preserve">Test. </w:t>
      </w:r>
      <w:r w:rsidR="00227FA4" w:rsidRPr="00B9580F">
        <w:rPr>
          <w:noProof w:val="0"/>
        </w:rPr>
        <w:t>Otherwise the Contractor bears the cost, including any costs of opening up and reinstating any part covered up.</w:t>
      </w:r>
    </w:p>
    <w:p w14:paraId="3ADBFA93" w14:textId="77777777" w:rsidR="00227FA4" w:rsidRPr="00B9580F" w:rsidRDefault="00227FA4" w:rsidP="0046106E">
      <w:pPr>
        <w:pStyle w:val="Paragraph"/>
        <w:rPr>
          <w:noProof w:val="0"/>
        </w:rPr>
      </w:pPr>
      <w:r w:rsidRPr="00B9580F">
        <w:rPr>
          <w:noProof w:val="0"/>
        </w:rPr>
        <w:t xml:space="preserve">The Contractor must make good any part of the Works where </w:t>
      </w:r>
      <w:r w:rsidRPr="00B9580F">
        <w:rPr>
          <w:i/>
          <w:noProof w:val="0"/>
        </w:rPr>
        <w:t>Testing</w:t>
      </w:r>
      <w:r w:rsidRPr="00B9580F">
        <w:rPr>
          <w:noProof w:val="0"/>
        </w:rPr>
        <w:t xml:space="preserve"> has not shown compliance with the Contract and </w:t>
      </w:r>
      <w:r w:rsidR="00A461BC" w:rsidRPr="00B9580F">
        <w:rPr>
          <w:noProof w:val="0"/>
        </w:rPr>
        <w:t xml:space="preserve">must </w:t>
      </w:r>
      <w:r w:rsidRPr="00B9580F">
        <w:rPr>
          <w:noProof w:val="0"/>
        </w:rPr>
        <w:t xml:space="preserve">repeat the </w:t>
      </w:r>
      <w:r w:rsidRPr="00B9580F">
        <w:rPr>
          <w:i/>
          <w:noProof w:val="0"/>
        </w:rPr>
        <w:t>Testing</w:t>
      </w:r>
      <w:r w:rsidRPr="00B9580F">
        <w:rPr>
          <w:noProof w:val="0"/>
        </w:rPr>
        <w:t xml:space="preserve">, at its own cost, until the results of the </w:t>
      </w:r>
      <w:r w:rsidRPr="00B9580F">
        <w:rPr>
          <w:i/>
          <w:noProof w:val="0"/>
        </w:rPr>
        <w:t>Tests,</w:t>
      </w:r>
      <w:r w:rsidRPr="00B9580F">
        <w:rPr>
          <w:noProof w:val="0"/>
        </w:rPr>
        <w:t xml:space="preserve"> as reported in writing to the Principal, confirm that the Works comply with the Contract.</w:t>
      </w:r>
    </w:p>
    <w:p w14:paraId="2428AA2D" w14:textId="77777777" w:rsidR="00227FA4" w:rsidRPr="00B9580F" w:rsidRDefault="00227FA4" w:rsidP="0046106E">
      <w:pPr>
        <w:pStyle w:val="Heading3"/>
      </w:pPr>
      <w:bookmarkStart w:id="253" w:name="_Toc271795570"/>
      <w:bookmarkStart w:id="254" w:name="_Toc59095138"/>
      <w:bookmarkStart w:id="255" w:name="_Toc83207876"/>
      <w:bookmarkStart w:id="256" w:name="_Toc144385395"/>
      <w:r w:rsidRPr="00B9580F">
        <w:t>Defects</w:t>
      </w:r>
      <w:bookmarkEnd w:id="253"/>
      <w:bookmarkEnd w:id="254"/>
      <w:bookmarkEnd w:id="255"/>
      <w:bookmarkEnd w:id="256"/>
    </w:p>
    <w:p w14:paraId="471552D8" w14:textId="6D6D4E93" w:rsidR="00227FA4" w:rsidRPr="00B9580F" w:rsidRDefault="00227FA4" w:rsidP="00A858A2">
      <w:pPr>
        <w:pStyle w:val="Background"/>
        <w:spacing w:after="60"/>
      </w:pPr>
      <w:r w:rsidRPr="00B9580F">
        <w:t xml:space="preserve">The Principal considers the Contractor to be an expert in the </w:t>
      </w:r>
      <w:r w:rsidRPr="00B9580F">
        <w:rPr>
          <w:iCs/>
        </w:rPr>
        <w:t>design</w:t>
      </w:r>
      <w:r w:rsidRPr="00B9580F">
        <w:t xml:space="preserve"> and construction of the Works and holds the Contractor responsible for its work.</w:t>
      </w:r>
      <w:r w:rsidR="00132E5B" w:rsidRPr="00B9580F">
        <w:t xml:space="preserve"> </w:t>
      </w:r>
      <w:r w:rsidRPr="00B9580F">
        <w:t xml:space="preserve">The Principal requires </w:t>
      </w:r>
      <w:r w:rsidRPr="00B9580F">
        <w:rPr>
          <w:i/>
          <w:iCs/>
        </w:rPr>
        <w:t>Completion</w:t>
      </w:r>
      <w:r w:rsidRPr="00B9580F">
        <w:t xml:space="preserve"> to be defect-free.</w:t>
      </w:r>
    </w:p>
    <w:p w14:paraId="181801C9" w14:textId="0BE20BEF" w:rsidR="00227FA4" w:rsidRPr="00B9580F" w:rsidRDefault="00227FA4" w:rsidP="0046106E">
      <w:pPr>
        <w:pStyle w:val="Background"/>
      </w:pPr>
      <w:r w:rsidRPr="00B9580F">
        <w:t xml:space="preserve">These </w:t>
      </w:r>
      <w:r w:rsidRPr="00B9580F">
        <w:rPr>
          <w:i/>
          <w:iCs/>
        </w:rPr>
        <w:t>Defects</w:t>
      </w:r>
      <w:r w:rsidRPr="00B9580F">
        <w:t xml:space="preserve"> provisions are to ensure that the Works are constructed to the standards required by the Principal. The Principal can also rely on its common law rights.</w:t>
      </w:r>
      <w:r w:rsidR="00DF2929" w:rsidRPr="00B9580F">
        <w:t xml:space="preserve"> </w:t>
      </w:r>
      <w:r w:rsidRPr="00B9580F">
        <w:t>Also refer to clause 6</w:t>
      </w:r>
      <w:r w:rsidR="00174592" w:rsidRPr="00B9580F">
        <w:t>7</w:t>
      </w:r>
      <w:r w:rsidRPr="00B9580F">
        <w:t xml:space="preserve"> which deals with </w:t>
      </w:r>
      <w:r w:rsidRPr="00B9580F">
        <w:rPr>
          <w:i/>
          <w:iCs/>
        </w:rPr>
        <w:t>Defects</w:t>
      </w:r>
      <w:r w:rsidRPr="00B9580F">
        <w:t xml:space="preserve"> after </w:t>
      </w:r>
      <w:r w:rsidRPr="00B9580F">
        <w:rPr>
          <w:i/>
          <w:iCs/>
        </w:rPr>
        <w:t>Completion</w:t>
      </w:r>
      <w:r w:rsidRPr="00B9580F">
        <w:t>.</w:t>
      </w:r>
    </w:p>
    <w:p w14:paraId="6C094346" w14:textId="79F089AA" w:rsidR="00227FA4" w:rsidRPr="00B9580F" w:rsidRDefault="00227FA4" w:rsidP="0046106E">
      <w:pPr>
        <w:pStyle w:val="Paragraph"/>
        <w:rPr>
          <w:noProof w:val="0"/>
        </w:rPr>
      </w:pPr>
      <w:r w:rsidRPr="00B9580F">
        <w:rPr>
          <w:noProof w:val="0"/>
        </w:rPr>
        <w:lastRenderedPageBreak/>
        <w:t xml:space="preserve">The Contractor must identify and promptly make good all </w:t>
      </w:r>
      <w:r w:rsidRPr="00B9580F">
        <w:rPr>
          <w:i/>
          <w:noProof w:val="0"/>
        </w:rPr>
        <w:t xml:space="preserve">Defects </w:t>
      </w:r>
      <w:r w:rsidRPr="00B9580F">
        <w:rPr>
          <w:noProof w:val="0"/>
        </w:rPr>
        <w:t>so that the Works comply with the Contract.</w:t>
      </w:r>
      <w:r w:rsidR="00DF2929" w:rsidRPr="00B9580F">
        <w:rPr>
          <w:noProof w:val="0"/>
        </w:rPr>
        <w:t xml:space="preserve"> </w:t>
      </w:r>
    </w:p>
    <w:p w14:paraId="3A66CAAB" w14:textId="77777777" w:rsidR="00227FA4" w:rsidRPr="00B9580F" w:rsidRDefault="00227FA4" w:rsidP="0046106E">
      <w:pPr>
        <w:pStyle w:val="Paragraph"/>
        <w:rPr>
          <w:noProof w:val="0"/>
        </w:rPr>
      </w:pPr>
      <w:r w:rsidRPr="00B9580F">
        <w:rPr>
          <w:noProof w:val="0"/>
        </w:rPr>
        <w:t xml:space="preserve">At any time before </w:t>
      </w:r>
      <w:r w:rsidRPr="00B9580F">
        <w:rPr>
          <w:i/>
          <w:noProof w:val="0"/>
        </w:rPr>
        <w:t>Completion</w:t>
      </w:r>
      <w:r w:rsidRPr="00B9580F">
        <w:rPr>
          <w:noProof w:val="0"/>
        </w:rPr>
        <w:t xml:space="preserve">, the Principal may instruct the Contractor to make good </w:t>
      </w:r>
      <w:r w:rsidRPr="00B9580F">
        <w:rPr>
          <w:i/>
          <w:noProof w:val="0"/>
        </w:rPr>
        <w:t>Defects</w:t>
      </w:r>
      <w:r w:rsidRPr="00B9580F">
        <w:rPr>
          <w:noProof w:val="0"/>
        </w:rPr>
        <w:t xml:space="preserve"> within the time specified in a </w:t>
      </w:r>
      <w:r w:rsidRPr="00B9580F">
        <w:rPr>
          <w:i/>
          <w:noProof w:val="0"/>
        </w:rPr>
        <w:t>Defect Notice</w:t>
      </w:r>
      <w:r w:rsidRPr="00B9580F">
        <w:rPr>
          <w:noProof w:val="0"/>
        </w:rPr>
        <w:t>.</w:t>
      </w:r>
    </w:p>
    <w:p w14:paraId="1479CDE0" w14:textId="77777777" w:rsidR="00227FA4" w:rsidRPr="00B9580F" w:rsidRDefault="00227FA4" w:rsidP="00A858A2">
      <w:pPr>
        <w:pStyle w:val="Background"/>
        <w:ind w:left="2835"/>
      </w:pPr>
      <w:r w:rsidRPr="00B9580F">
        <w:rPr>
          <w:i/>
          <w:iCs/>
        </w:rPr>
        <w:t>A similar provision applies after Completion under clause 67.1</w:t>
      </w:r>
      <w:r w:rsidRPr="00B9580F">
        <w:t>.</w:t>
      </w:r>
    </w:p>
    <w:p w14:paraId="1FDBD65B" w14:textId="77777777" w:rsidR="00227FA4" w:rsidRPr="00B9580F" w:rsidRDefault="00227FA4" w:rsidP="00360859">
      <w:pPr>
        <w:pStyle w:val="Paragraph"/>
        <w:rPr>
          <w:noProof w:val="0"/>
        </w:rPr>
      </w:pPr>
      <w:r w:rsidRPr="00B9580F">
        <w:rPr>
          <w:noProof w:val="0"/>
        </w:rPr>
        <w:t xml:space="preserve">If the Contractor fails to make good the </w:t>
      </w:r>
      <w:r w:rsidRPr="00B9580F">
        <w:rPr>
          <w:i/>
          <w:noProof w:val="0"/>
        </w:rPr>
        <w:t>Defects</w:t>
      </w:r>
      <w:r w:rsidRPr="00B9580F">
        <w:rPr>
          <w:noProof w:val="0"/>
        </w:rPr>
        <w:t xml:space="preserve"> in the time specified in the </w:t>
      </w:r>
      <w:r w:rsidRPr="00B9580F">
        <w:rPr>
          <w:i/>
          <w:noProof w:val="0"/>
        </w:rPr>
        <w:t>Defect Notice</w:t>
      </w:r>
      <w:r w:rsidRPr="00B9580F">
        <w:rPr>
          <w:noProof w:val="0"/>
        </w:rPr>
        <w:t xml:space="preserve">, the Principal may have the </w:t>
      </w:r>
      <w:r w:rsidRPr="00B9580F">
        <w:rPr>
          <w:i/>
          <w:noProof w:val="0"/>
        </w:rPr>
        <w:t>Defects</w:t>
      </w:r>
      <w:r w:rsidRPr="00B9580F">
        <w:rPr>
          <w:noProof w:val="0"/>
        </w:rPr>
        <w:t xml:space="preserve"> made good by others and then:</w:t>
      </w:r>
    </w:p>
    <w:p w14:paraId="4FBB1B94" w14:textId="77777777" w:rsidR="00227FA4" w:rsidRPr="00B9580F" w:rsidRDefault="00227FA4" w:rsidP="0046106E">
      <w:pPr>
        <w:pStyle w:val="Sub-paragraph"/>
        <w:rPr>
          <w:noProof w:val="0"/>
        </w:rPr>
      </w:pPr>
      <w:r w:rsidRPr="00B9580F">
        <w:rPr>
          <w:noProof w:val="0"/>
        </w:rPr>
        <w:t xml:space="preserve">the cost of doing so will be a debt due </w:t>
      </w:r>
      <w:r w:rsidR="00DC7AEE" w:rsidRPr="00B9580F">
        <w:rPr>
          <w:noProof w:val="0"/>
        </w:rPr>
        <w:t xml:space="preserve">from the Contractor </w:t>
      </w:r>
      <w:r w:rsidRPr="00B9580F">
        <w:rPr>
          <w:noProof w:val="0"/>
        </w:rPr>
        <w:t>to the Principal; and</w:t>
      </w:r>
    </w:p>
    <w:p w14:paraId="581DD149" w14:textId="77777777" w:rsidR="00227FA4" w:rsidRPr="00B9580F" w:rsidRDefault="00227FA4" w:rsidP="0046106E">
      <w:pPr>
        <w:pStyle w:val="Sub-paragraph"/>
        <w:rPr>
          <w:noProof w:val="0"/>
        </w:rPr>
      </w:pPr>
      <w:r w:rsidRPr="00B9580F">
        <w:rPr>
          <w:noProof w:val="0"/>
        </w:rPr>
        <w:t xml:space="preserve">the Contractor will be responsible for the work involved in making good the </w:t>
      </w:r>
      <w:r w:rsidRPr="00B9580F">
        <w:rPr>
          <w:i/>
          <w:noProof w:val="0"/>
        </w:rPr>
        <w:t>Defects</w:t>
      </w:r>
      <w:r w:rsidRPr="00B9580F">
        <w:rPr>
          <w:noProof w:val="0"/>
        </w:rPr>
        <w:t xml:space="preserve"> as if the Contractor had carried out the work.</w:t>
      </w:r>
    </w:p>
    <w:p w14:paraId="0AF2B32B" w14:textId="77777777" w:rsidR="00227FA4" w:rsidRPr="00B9580F" w:rsidRDefault="00227FA4" w:rsidP="00360859">
      <w:pPr>
        <w:pStyle w:val="Paragraph"/>
        <w:rPr>
          <w:noProof w:val="0"/>
        </w:rPr>
      </w:pPr>
      <w:r w:rsidRPr="00B9580F">
        <w:rPr>
          <w:noProof w:val="0"/>
        </w:rPr>
        <w:t>Nothing in clause 45 reduces the Contractor’s warranties and other liabilities and obligations under the Contract, or affects the Principal’s common law right to damages or any other right or remedy.</w:t>
      </w:r>
    </w:p>
    <w:p w14:paraId="1BD01D57" w14:textId="77777777" w:rsidR="00227FA4" w:rsidRPr="00B9580F" w:rsidRDefault="00227FA4" w:rsidP="0046106E">
      <w:pPr>
        <w:pStyle w:val="Paragraph"/>
        <w:rPr>
          <w:noProof w:val="0"/>
        </w:rPr>
      </w:pPr>
      <w:r w:rsidRPr="00B9580F">
        <w:rPr>
          <w:noProof w:val="0"/>
        </w:rPr>
        <w:t xml:space="preserve">If at any time before </w:t>
      </w:r>
      <w:r w:rsidRPr="00B9580F">
        <w:rPr>
          <w:i/>
          <w:noProof w:val="0"/>
        </w:rPr>
        <w:t>Completion</w:t>
      </w:r>
      <w:r w:rsidRPr="00B9580F">
        <w:rPr>
          <w:noProof w:val="0"/>
        </w:rPr>
        <w:t xml:space="preserve"> the Contractor becomes aware of any </w:t>
      </w:r>
      <w:r w:rsidR="00EB31DF" w:rsidRPr="00B9580F">
        <w:rPr>
          <w:i/>
          <w:noProof w:val="0"/>
        </w:rPr>
        <w:t>Defect</w:t>
      </w:r>
      <w:r w:rsidRPr="00B9580F">
        <w:rPr>
          <w:noProof w:val="0"/>
        </w:rPr>
        <w:t xml:space="preserve"> or deficiency which results from design or other work or actions for which it is not responsible, it must:</w:t>
      </w:r>
    </w:p>
    <w:p w14:paraId="1A02463C" w14:textId="77777777" w:rsidR="00227FA4" w:rsidRPr="00B9580F" w:rsidRDefault="00227FA4" w:rsidP="0046106E">
      <w:pPr>
        <w:pStyle w:val="Sub-paragraph"/>
        <w:rPr>
          <w:noProof w:val="0"/>
        </w:rPr>
      </w:pPr>
      <w:r w:rsidRPr="00B9580F">
        <w:rPr>
          <w:noProof w:val="0"/>
        </w:rPr>
        <w:t>promptly notify the Principal; and</w:t>
      </w:r>
    </w:p>
    <w:p w14:paraId="644D250A" w14:textId="77777777" w:rsidR="00227FA4" w:rsidRPr="00B9580F" w:rsidRDefault="00227FA4" w:rsidP="0046106E">
      <w:pPr>
        <w:pStyle w:val="Sub-paragraph"/>
        <w:rPr>
          <w:noProof w:val="0"/>
        </w:rPr>
      </w:pPr>
      <w:r w:rsidRPr="00B9580F">
        <w:rPr>
          <w:noProof w:val="0"/>
        </w:rPr>
        <w:t xml:space="preserve">carry out any </w:t>
      </w:r>
      <w:r w:rsidRPr="00B9580F">
        <w:rPr>
          <w:i/>
          <w:noProof w:val="0"/>
        </w:rPr>
        <w:t>Variation</w:t>
      </w:r>
      <w:r w:rsidRPr="00B9580F">
        <w:rPr>
          <w:noProof w:val="0"/>
        </w:rPr>
        <w:t xml:space="preserve"> instructed by the Principal to make good the </w:t>
      </w:r>
      <w:r w:rsidR="00EB31DF" w:rsidRPr="00B9580F">
        <w:rPr>
          <w:i/>
          <w:noProof w:val="0"/>
        </w:rPr>
        <w:t>Defect</w:t>
      </w:r>
      <w:r w:rsidRPr="00B9580F">
        <w:rPr>
          <w:noProof w:val="0"/>
        </w:rPr>
        <w:t xml:space="preserve"> or deficiency.</w:t>
      </w:r>
    </w:p>
    <w:p w14:paraId="7E92E824" w14:textId="77777777" w:rsidR="00227FA4" w:rsidRPr="00B9580F" w:rsidRDefault="00227FA4" w:rsidP="0046106E">
      <w:pPr>
        <w:pStyle w:val="Heading3"/>
      </w:pPr>
      <w:bookmarkStart w:id="257" w:name="_Toc271795571"/>
      <w:bookmarkStart w:id="258" w:name="_Toc59095139"/>
      <w:bookmarkStart w:id="259" w:name="_Toc83207877"/>
      <w:bookmarkStart w:id="260" w:name="_Toc144385396"/>
      <w:r w:rsidRPr="00B9580F">
        <w:t>Acceptance with Defects not made good</w:t>
      </w:r>
      <w:bookmarkEnd w:id="257"/>
      <w:bookmarkEnd w:id="258"/>
      <w:bookmarkEnd w:id="259"/>
      <w:bookmarkEnd w:id="260"/>
    </w:p>
    <w:p w14:paraId="64E0A26A" w14:textId="77777777" w:rsidR="00227FA4" w:rsidRPr="00B9580F" w:rsidRDefault="00227FA4" w:rsidP="00360859">
      <w:pPr>
        <w:pStyle w:val="Paragraph"/>
        <w:rPr>
          <w:noProof w:val="0"/>
        </w:rPr>
      </w:pPr>
      <w:r w:rsidRPr="00B9580F">
        <w:rPr>
          <w:noProof w:val="0"/>
        </w:rPr>
        <w:t xml:space="preserve">The Principal, in its absolute discretion, may agree that specific </w:t>
      </w:r>
      <w:r w:rsidRPr="00B9580F">
        <w:rPr>
          <w:i/>
          <w:noProof w:val="0"/>
        </w:rPr>
        <w:t>Defects</w:t>
      </w:r>
      <w:r w:rsidRPr="00B9580F">
        <w:rPr>
          <w:noProof w:val="0"/>
        </w:rPr>
        <w:t xml:space="preserve"> need not be made good.</w:t>
      </w:r>
    </w:p>
    <w:p w14:paraId="18C3A7BC" w14:textId="77777777" w:rsidR="007E3C47" w:rsidRPr="00B9580F" w:rsidRDefault="007E3C47" w:rsidP="0046106E">
      <w:pPr>
        <w:pStyle w:val="Paragraph"/>
        <w:rPr>
          <w:noProof w:val="0"/>
        </w:rPr>
      </w:pPr>
      <w:r w:rsidRPr="00B9580F">
        <w:rPr>
          <w:noProof w:val="0"/>
        </w:rPr>
        <w:t xml:space="preserve">Before the Principal does so, the Principal may propose deductions from the </w:t>
      </w:r>
      <w:r w:rsidRPr="00B9580F">
        <w:rPr>
          <w:i/>
          <w:noProof w:val="0"/>
        </w:rPr>
        <w:t>Contract Price</w:t>
      </w:r>
      <w:r w:rsidRPr="00B9580F">
        <w:rPr>
          <w:noProof w:val="0"/>
        </w:rPr>
        <w:t xml:space="preserve"> and any terms it requires.</w:t>
      </w:r>
    </w:p>
    <w:p w14:paraId="25068801" w14:textId="77777777" w:rsidR="007E3C47" w:rsidRPr="00B9580F" w:rsidRDefault="007E3C47" w:rsidP="0046106E">
      <w:pPr>
        <w:pStyle w:val="Paragraph"/>
        <w:rPr>
          <w:noProof w:val="0"/>
        </w:rPr>
      </w:pPr>
      <w:r w:rsidRPr="00B9580F">
        <w:rPr>
          <w:noProof w:val="0"/>
        </w:rPr>
        <w:t xml:space="preserve">If the Contractor agrees with the proposed deductions and terms, the </w:t>
      </w:r>
      <w:r w:rsidRPr="00B9580F">
        <w:rPr>
          <w:i/>
          <w:noProof w:val="0"/>
        </w:rPr>
        <w:t>Contract Price</w:t>
      </w:r>
      <w:r w:rsidRPr="00B9580F">
        <w:rPr>
          <w:noProof w:val="0"/>
        </w:rPr>
        <w:t xml:space="preserve"> must be adjusted as agreed.</w:t>
      </w:r>
    </w:p>
    <w:p w14:paraId="069C4464" w14:textId="77777777" w:rsidR="007E3C47" w:rsidRPr="00B9580F" w:rsidRDefault="007E3C47" w:rsidP="0046106E">
      <w:pPr>
        <w:pStyle w:val="Paragraph"/>
        <w:rPr>
          <w:noProof w:val="0"/>
        </w:rPr>
      </w:pPr>
      <w:r w:rsidRPr="00B9580F">
        <w:rPr>
          <w:noProof w:val="0"/>
        </w:rPr>
        <w:t>If the Contractor agrees with the proposed terms but not with the proposed deductions:</w:t>
      </w:r>
    </w:p>
    <w:p w14:paraId="33F86262" w14:textId="77777777" w:rsidR="00DD3B86" w:rsidRPr="00B9580F" w:rsidRDefault="00DD3B86" w:rsidP="0046106E">
      <w:pPr>
        <w:pStyle w:val="Sub-paragraph"/>
        <w:rPr>
          <w:noProof w:val="0"/>
        </w:rPr>
      </w:pPr>
      <w:r w:rsidRPr="00B9580F">
        <w:rPr>
          <w:noProof w:val="0"/>
        </w:rPr>
        <w:t>if no Valuer is engaged at the relevant time, the parties may agree to engage a Valuer for the purpose of making this single valuation;</w:t>
      </w:r>
    </w:p>
    <w:p w14:paraId="5AE309F7" w14:textId="6E8D30E5" w:rsidR="007E3C47" w:rsidRPr="00B9580F" w:rsidRDefault="00DD3B86" w:rsidP="0046106E">
      <w:pPr>
        <w:pStyle w:val="Sub-paragraph"/>
        <w:rPr>
          <w:noProof w:val="0"/>
        </w:rPr>
      </w:pPr>
      <w:r w:rsidRPr="00B9580F">
        <w:rPr>
          <w:noProof w:val="0"/>
        </w:rPr>
        <w:t xml:space="preserve">if a Valuer is engaged, the Principal may </w:t>
      </w:r>
      <w:r w:rsidR="007E3C47" w:rsidRPr="00B9580F">
        <w:rPr>
          <w:noProof w:val="0"/>
        </w:rPr>
        <w:t xml:space="preserve">request the Valuer to determine the value of the deductions in accordance with clause </w:t>
      </w:r>
      <w:r w:rsidR="0068350D" w:rsidRPr="00B9580F">
        <w:rPr>
          <w:noProof w:val="0"/>
        </w:rPr>
        <w:t>47.</w:t>
      </w:r>
      <w:r w:rsidR="008A77FB" w:rsidRPr="00B9580F">
        <w:rPr>
          <w:noProof w:val="0"/>
        </w:rPr>
        <w:t>7</w:t>
      </w:r>
      <w:r w:rsidR="0068350D" w:rsidRPr="00B9580F">
        <w:rPr>
          <w:noProof w:val="0"/>
        </w:rPr>
        <w:t xml:space="preserve">, </w:t>
      </w:r>
      <w:r w:rsidR="007E3C47" w:rsidRPr="00B9580F">
        <w:rPr>
          <w:noProof w:val="0"/>
        </w:rPr>
        <w:t xml:space="preserve">taking into account any increased future costs, loss of income or reduction in asset life, and the </w:t>
      </w:r>
      <w:r w:rsidR="007E3C47" w:rsidRPr="00B9580F">
        <w:rPr>
          <w:i/>
          <w:iCs/>
          <w:noProof w:val="0"/>
        </w:rPr>
        <w:t>Contract Price</w:t>
      </w:r>
      <w:r w:rsidR="007E3C47" w:rsidRPr="00B9580F">
        <w:rPr>
          <w:noProof w:val="0"/>
        </w:rPr>
        <w:t xml:space="preserve"> will be adjusted accordingly; or</w:t>
      </w:r>
    </w:p>
    <w:p w14:paraId="530223B1" w14:textId="67A53618" w:rsidR="00DD3B86" w:rsidRPr="00B9580F" w:rsidRDefault="00DD3B86" w:rsidP="0046106E">
      <w:pPr>
        <w:pStyle w:val="Sub-paragraph"/>
        <w:rPr>
          <w:noProof w:val="0"/>
        </w:rPr>
      </w:pPr>
      <w:r w:rsidRPr="00B9580F">
        <w:rPr>
          <w:noProof w:val="0"/>
        </w:rPr>
        <w:t xml:space="preserve">if no Valuer is engaged and the parties do not agree to engage a Valuer then the Principal is to assess the value of the adjustment in accordance with clause </w:t>
      </w:r>
      <w:r w:rsidR="00E55412" w:rsidRPr="00B9580F">
        <w:rPr>
          <w:noProof w:val="0"/>
        </w:rPr>
        <w:t>47.7 and</w:t>
      </w:r>
      <w:r w:rsidRPr="00B9580F">
        <w:rPr>
          <w:noProof w:val="0"/>
        </w:rPr>
        <w:t xml:space="preserve"> advise the Contractor in writing. The Contractor may dispute the </w:t>
      </w:r>
      <w:r w:rsidR="006905D6" w:rsidRPr="00B9580F">
        <w:rPr>
          <w:noProof w:val="0"/>
        </w:rPr>
        <w:t>assessment of the Principal in accordance with clause 69.</w:t>
      </w:r>
    </w:p>
    <w:p w14:paraId="14202AC6" w14:textId="77777777" w:rsidR="00227FA4" w:rsidRPr="00B9580F" w:rsidRDefault="00227FA4" w:rsidP="00754A45">
      <w:pPr>
        <w:pStyle w:val="Paragraph"/>
        <w:rPr>
          <w:noProof w:val="0"/>
        </w:rPr>
      </w:pPr>
      <w:r w:rsidRPr="00B9580F">
        <w:rPr>
          <w:noProof w:val="0"/>
        </w:rPr>
        <w:t>If the parties do not agree in writing on the Principal’s proposed terms, the Contractor must make good the</w:t>
      </w:r>
      <w:r w:rsidR="007E3C47" w:rsidRPr="00B9580F">
        <w:rPr>
          <w:noProof w:val="0"/>
        </w:rPr>
        <w:t xml:space="preserve"> specified</w:t>
      </w:r>
      <w:r w:rsidRPr="00B9580F">
        <w:rPr>
          <w:noProof w:val="0"/>
        </w:rPr>
        <w:t xml:space="preserve"> </w:t>
      </w:r>
      <w:r w:rsidRPr="00B9580F">
        <w:rPr>
          <w:i/>
          <w:noProof w:val="0"/>
        </w:rPr>
        <w:t>Defects</w:t>
      </w:r>
      <w:r w:rsidRPr="00B9580F">
        <w:rPr>
          <w:noProof w:val="0"/>
        </w:rPr>
        <w:t>.</w:t>
      </w:r>
    </w:p>
    <w:p w14:paraId="3115AFDE" w14:textId="1BDE47A8" w:rsidR="00227FA4" w:rsidRPr="00B9580F" w:rsidRDefault="00227FA4" w:rsidP="00754A45">
      <w:pPr>
        <w:pStyle w:val="Paragraph"/>
        <w:rPr>
          <w:noProof w:val="0"/>
        </w:rPr>
      </w:pPr>
      <w:r w:rsidRPr="00B9580F">
        <w:rPr>
          <w:noProof w:val="0"/>
        </w:rPr>
        <w:t xml:space="preserve">The Contractor remains liable for all </w:t>
      </w:r>
      <w:r w:rsidRPr="00B9580F">
        <w:rPr>
          <w:i/>
          <w:noProof w:val="0"/>
        </w:rPr>
        <w:t>Defects</w:t>
      </w:r>
      <w:r w:rsidRPr="00B9580F">
        <w:rPr>
          <w:noProof w:val="0"/>
        </w:rPr>
        <w:t xml:space="preserve"> (whether known or not known) other than the specific </w:t>
      </w:r>
      <w:r w:rsidRPr="00B9580F">
        <w:rPr>
          <w:i/>
          <w:noProof w:val="0"/>
        </w:rPr>
        <w:t>Defects</w:t>
      </w:r>
      <w:r w:rsidRPr="00B9580F">
        <w:rPr>
          <w:noProof w:val="0"/>
        </w:rPr>
        <w:t xml:space="preserve"> identified in a written agreement made under clause 46 as not to be made good.</w:t>
      </w:r>
      <w:r w:rsidR="00DF2929" w:rsidRPr="00B9580F">
        <w:rPr>
          <w:noProof w:val="0"/>
        </w:rPr>
        <w:t xml:space="preserve"> </w:t>
      </w:r>
    </w:p>
    <w:p w14:paraId="2808AB7F" w14:textId="77777777" w:rsidR="00227FA4" w:rsidRPr="00B9580F" w:rsidRDefault="00227FA4" w:rsidP="00754A45">
      <w:pPr>
        <w:pStyle w:val="Heading2"/>
      </w:pPr>
      <w:bookmarkStart w:id="261" w:name="_Toc271795572"/>
      <w:bookmarkStart w:id="262" w:name="_Toc59095140"/>
      <w:bookmarkStart w:id="263" w:name="_Toc83207878"/>
      <w:bookmarkStart w:id="264" w:name="_Toc144385397"/>
      <w:r w:rsidRPr="00B9580F">
        <w:t>Changes to work and time</w:t>
      </w:r>
      <w:bookmarkEnd w:id="261"/>
      <w:bookmarkEnd w:id="262"/>
      <w:bookmarkEnd w:id="263"/>
      <w:bookmarkEnd w:id="264"/>
    </w:p>
    <w:p w14:paraId="6FA7E46D" w14:textId="2E1E746B" w:rsidR="00227FA4" w:rsidRPr="00B9580F" w:rsidRDefault="00227FA4" w:rsidP="0046106E">
      <w:pPr>
        <w:pStyle w:val="Heading3"/>
      </w:pPr>
      <w:bookmarkStart w:id="265" w:name="_Toc271795573"/>
      <w:bookmarkStart w:id="266" w:name="_Toc59095141"/>
      <w:bookmarkStart w:id="267" w:name="_Toc83207879"/>
      <w:bookmarkStart w:id="268" w:name="_Toc144385398"/>
      <w:r w:rsidRPr="00B9580F">
        <w:t xml:space="preserve">Valuation of </w:t>
      </w:r>
      <w:r w:rsidR="00D14483" w:rsidRPr="00B9580F">
        <w:t>changes</w:t>
      </w:r>
      <w:bookmarkEnd w:id="265"/>
      <w:bookmarkEnd w:id="266"/>
      <w:bookmarkEnd w:id="267"/>
      <w:bookmarkEnd w:id="268"/>
    </w:p>
    <w:p w14:paraId="16F319C5" w14:textId="396FA61D" w:rsidR="009C2900" w:rsidRPr="00B9580F" w:rsidRDefault="007E3C47" w:rsidP="00360859">
      <w:pPr>
        <w:pStyle w:val="Paragraph"/>
        <w:rPr>
          <w:noProof w:val="0"/>
        </w:rPr>
      </w:pPr>
      <w:r w:rsidRPr="00B9580F">
        <w:rPr>
          <w:noProof w:val="0"/>
        </w:rPr>
        <w:t xml:space="preserve">If </w:t>
      </w:r>
      <w:r w:rsidR="00820753" w:rsidRPr="00B9580F">
        <w:rPr>
          <w:noProof w:val="0"/>
        </w:rPr>
        <w:t xml:space="preserve">the Contractor submits a </w:t>
      </w:r>
      <w:r w:rsidR="00C20810" w:rsidRPr="00B9580F">
        <w:rPr>
          <w:i/>
          <w:noProof w:val="0"/>
        </w:rPr>
        <w:t>C</w:t>
      </w:r>
      <w:r w:rsidR="00820753" w:rsidRPr="00B9580F">
        <w:rPr>
          <w:i/>
          <w:noProof w:val="0"/>
        </w:rPr>
        <w:t>laim</w:t>
      </w:r>
      <w:r w:rsidR="00820753" w:rsidRPr="00B9580F">
        <w:rPr>
          <w:noProof w:val="0"/>
        </w:rPr>
        <w:t xml:space="preserve"> </w:t>
      </w:r>
      <w:r w:rsidR="00490D0F" w:rsidRPr="00B9580F">
        <w:rPr>
          <w:noProof w:val="0"/>
        </w:rPr>
        <w:t xml:space="preserve">complying with clause 68.3 and </w:t>
      </w:r>
      <w:r w:rsidRPr="00B9580F">
        <w:rPr>
          <w:noProof w:val="0"/>
        </w:rPr>
        <w:t xml:space="preserve">the Principal agrees that the Contractor is entitled to an adjustment to the </w:t>
      </w:r>
      <w:r w:rsidRPr="00B9580F">
        <w:rPr>
          <w:i/>
          <w:noProof w:val="0"/>
        </w:rPr>
        <w:t xml:space="preserve">Contract Price </w:t>
      </w:r>
      <w:r w:rsidRPr="00B9580F">
        <w:rPr>
          <w:noProof w:val="0"/>
        </w:rPr>
        <w:t xml:space="preserve">or </w:t>
      </w:r>
      <w:r w:rsidRPr="00B9580F">
        <w:rPr>
          <w:i/>
          <w:noProof w:val="0"/>
        </w:rPr>
        <w:t xml:space="preserve">Contractual Completion Date(s), </w:t>
      </w:r>
      <w:r w:rsidRPr="00B9580F">
        <w:rPr>
          <w:noProof w:val="0"/>
        </w:rPr>
        <w:t>then the parties must endeavour to reach agreement on the adjustments. If agreement cannot be reached</w:t>
      </w:r>
      <w:r w:rsidR="00DF2929" w:rsidRPr="00B9580F">
        <w:rPr>
          <w:noProof w:val="0"/>
        </w:rPr>
        <w:t xml:space="preserve"> </w:t>
      </w:r>
      <w:r w:rsidRPr="00B9580F">
        <w:rPr>
          <w:noProof w:val="0"/>
        </w:rPr>
        <w:t>then</w:t>
      </w:r>
      <w:r w:rsidR="009C2900" w:rsidRPr="00B9580F">
        <w:rPr>
          <w:noProof w:val="0"/>
        </w:rPr>
        <w:t>:</w:t>
      </w:r>
    </w:p>
    <w:p w14:paraId="07304AE6" w14:textId="77777777" w:rsidR="009C2900" w:rsidRPr="00B9580F" w:rsidRDefault="00726169" w:rsidP="0046106E">
      <w:pPr>
        <w:pStyle w:val="Sub-paragraph"/>
        <w:rPr>
          <w:noProof w:val="0"/>
        </w:rPr>
      </w:pPr>
      <w:r w:rsidRPr="00B9580F">
        <w:rPr>
          <w:noProof w:val="0"/>
        </w:rPr>
        <w:t>i</w:t>
      </w:r>
      <w:r w:rsidR="009C2900" w:rsidRPr="00B9580F">
        <w:rPr>
          <w:noProof w:val="0"/>
        </w:rPr>
        <w:t>f a Valuer is engaged, either party may by giving notice to the other party and to the Valuer, request the Valuer to determine the adjustment</w:t>
      </w:r>
      <w:r w:rsidR="009C2900" w:rsidRPr="00B9580F">
        <w:rPr>
          <w:i/>
          <w:noProof w:val="0"/>
        </w:rPr>
        <w:t xml:space="preserve">; </w:t>
      </w:r>
    </w:p>
    <w:p w14:paraId="62B61319" w14:textId="77777777" w:rsidR="009C2900" w:rsidRPr="00B9580F" w:rsidRDefault="00726169" w:rsidP="0046106E">
      <w:pPr>
        <w:pStyle w:val="Sub-paragraph"/>
        <w:rPr>
          <w:noProof w:val="0"/>
        </w:rPr>
      </w:pPr>
      <w:r w:rsidRPr="00B9580F">
        <w:rPr>
          <w:noProof w:val="0"/>
        </w:rPr>
        <w:lastRenderedPageBreak/>
        <w:t>i</w:t>
      </w:r>
      <w:r w:rsidR="009C2900" w:rsidRPr="00B9580F">
        <w:rPr>
          <w:noProof w:val="0"/>
        </w:rPr>
        <w:t xml:space="preserve">f no Valuer is engaged at the relevant time, the parties may agree to engage a Valuer for the purpose of making </w:t>
      </w:r>
      <w:r w:rsidR="00E779C4" w:rsidRPr="00B9580F">
        <w:rPr>
          <w:noProof w:val="0"/>
        </w:rPr>
        <w:t xml:space="preserve">this </w:t>
      </w:r>
      <w:r w:rsidR="00490D0F" w:rsidRPr="00B9580F">
        <w:rPr>
          <w:noProof w:val="0"/>
        </w:rPr>
        <w:t xml:space="preserve">single </w:t>
      </w:r>
      <w:r w:rsidR="009C2900" w:rsidRPr="00B9580F">
        <w:rPr>
          <w:noProof w:val="0"/>
        </w:rPr>
        <w:t>valuation;</w:t>
      </w:r>
      <w:r w:rsidRPr="00B9580F">
        <w:rPr>
          <w:noProof w:val="0"/>
        </w:rPr>
        <w:t xml:space="preserve"> or</w:t>
      </w:r>
    </w:p>
    <w:p w14:paraId="7E079319" w14:textId="6DF01DB6" w:rsidR="007E3C47" w:rsidRPr="00B9580F" w:rsidRDefault="007E3C47" w:rsidP="0046106E">
      <w:pPr>
        <w:pStyle w:val="Sub-paragraph"/>
        <w:rPr>
          <w:noProof w:val="0"/>
        </w:rPr>
      </w:pPr>
      <w:r w:rsidRPr="00B9580F">
        <w:rPr>
          <w:noProof w:val="0"/>
        </w:rPr>
        <w:t xml:space="preserve">if no Valuer is engaged and the parties do not agree to engage a Valuer then, within </w:t>
      </w:r>
      <w:r w:rsidR="00C50B6A" w:rsidRPr="00B9580F">
        <w:rPr>
          <w:noProof w:val="0"/>
        </w:rPr>
        <w:t xml:space="preserve">28 days </w:t>
      </w:r>
      <w:r w:rsidR="00921ED3" w:rsidRPr="00B9580F">
        <w:rPr>
          <w:noProof w:val="0"/>
        </w:rPr>
        <w:t>after the Contractor has provided the information specified in clause 68.3</w:t>
      </w:r>
      <w:r w:rsidR="0091461D" w:rsidRPr="00B9580F">
        <w:rPr>
          <w:noProof w:val="0"/>
        </w:rPr>
        <w:t>,</w:t>
      </w:r>
      <w:r w:rsidR="00921ED3" w:rsidRPr="00B9580F">
        <w:rPr>
          <w:noProof w:val="0"/>
        </w:rPr>
        <w:t xml:space="preserve"> </w:t>
      </w:r>
      <w:r w:rsidRPr="00B9580F">
        <w:rPr>
          <w:noProof w:val="0"/>
        </w:rPr>
        <w:t xml:space="preserve">the Principal is to assess the value of the adjustments in accordance with clause 47 and </w:t>
      </w:r>
      <w:r w:rsidR="0082317D" w:rsidRPr="00B9580F">
        <w:rPr>
          <w:noProof w:val="0"/>
        </w:rPr>
        <w:t xml:space="preserve">clause 50 and </w:t>
      </w:r>
      <w:r w:rsidRPr="00B9580F">
        <w:rPr>
          <w:noProof w:val="0"/>
        </w:rPr>
        <w:t xml:space="preserve">advise the Contractor in writing. The Contractor may dispute the assessment under clause 69. </w:t>
      </w:r>
    </w:p>
    <w:p w14:paraId="03A3314E" w14:textId="77777777" w:rsidR="006A1E6F" w:rsidRPr="00B9580F" w:rsidRDefault="006A1E6F" w:rsidP="0046106E">
      <w:pPr>
        <w:pStyle w:val="Paragraph"/>
        <w:rPr>
          <w:noProof w:val="0"/>
        </w:rPr>
      </w:pPr>
      <w:r w:rsidRPr="00B9580F">
        <w:rPr>
          <w:noProof w:val="0"/>
        </w:rPr>
        <w:t xml:space="preserve">The Principal is not required to assess a </w:t>
      </w:r>
      <w:r w:rsidRPr="00B9580F">
        <w:rPr>
          <w:i/>
          <w:noProof w:val="0"/>
        </w:rPr>
        <w:t>Claim</w:t>
      </w:r>
      <w:r w:rsidRPr="00B9580F">
        <w:rPr>
          <w:noProof w:val="0"/>
        </w:rPr>
        <w:t xml:space="preserve"> nor is a </w:t>
      </w:r>
      <w:r w:rsidRPr="00B9580F">
        <w:rPr>
          <w:i/>
          <w:noProof w:val="0"/>
        </w:rPr>
        <w:t>Claim</w:t>
      </w:r>
      <w:r w:rsidRPr="00B9580F">
        <w:rPr>
          <w:noProof w:val="0"/>
        </w:rPr>
        <w:t xml:space="preserve"> to be referred to the Valuer until the Contractor provides all the information specified in clause 68.3.</w:t>
      </w:r>
    </w:p>
    <w:p w14:paraId="26A71D55" w14:textId="77777777" w:rsidR="00CA47F9" w:rsidRPr="00B9580F" w:rsidRDefault="007E3C47" w:rsidP="0046106E">
      <w:pPr>
        <w:pStyle w:val="Paragraph"/>
        <w:rPr>
          <w:noProof w:val="0"/>
        </w:rPr>
      </w:pPr>
      <w:r w:rsidRPr="00B9580F">
        <w:rPr>
          <w:noProof w:val="0"/>
        </w:rPr>
        <w:t xml:space="preserve">If an event entitles the Contractor to adjustments to both the </w:t>
      </w:r>
      <w:r w:rsidRPr="00B9580F">
        <w:rPr>
          <w:i/>
          <w:noProof w:val="0"/>
        </w:rPr>
        <w:t>Contract Price</w:t>
      </w:r>
      <w:r w:rsidRPr="00B9580F">
        <w:rPr>
          <w:noProof w:val="0"/>
        </w:rPr>
        <w:t xml:space="preserve"> and any </w:t>
      </w:r>
      <w:r w:rsidRPr="00B9580F">
        <w:rPr>
          <w:i/>
          <w:noProof w:val="0"/>
        </w:rPr>
        <w:t xml:space="preserve">Contractual Completion Date, </w:t>
      </w:r>
      <w:r w:rsidRPr="00B9580F">
        <w:rPr>
          <w:noProof w:val="0"/>
        </w:rPr>
        <w:t>these adjustments are to be dealt with together</w:t>
      </w:r>
      <w:r w:rsidR="00DA704E" w:rsidRPr="00B9580F">
        <w:rPr>
          <w:noProof w:val="0"/>
        </w:rPr>
        <w:t>.</w:t>
      </w:r>
    </w:p>
    <w:p w14:paraId="741D0EDB" w14:textId="77777777" w:rsidR="003F31AE" w:rsidRPr="00B9580F" w:rsidRDefault="003F31AE" w:rsidP="0046106E">
      <w:pPr>
        <w:pStyle w:val="Paragraph"/>
        <w:rPr>
          <w:noProof w:val="0"/>
        </w:rPr>
      </w:pPr>
      <w:r w:rsidRPr="00B9580F">
        <w:rPr>
          <w:noProof w:val="0"/>
        </w:rPr>
        <w:t>If the Principal does not agree that any entitlement exists, the Principal must advise the Contractor in writing and clauses 69 to 71 apply.</w:t>
      </w:r>
    </w:p>
    <w:p w14:paraId="19CFE49E" w14:textId="77777777" w:rsidR="00CA47F9" w:rsidRPr="00B9580F" w:rsidRDefault="00CA47F9" w:rsidP="002053F1">
      <w:pPr>
        <w:pStyle w:val="Heading4"/>
        <w:rPr>
          <w:noProof w:val="0"/>
        </w:rPr>
      </w:pPr>
      <w:r w:rsidRPr="00B9580F">
        <w:rPr>
          <w:noProof w:val="0"/>
        </w:rPr>
        <w:t xml:space="preserve">Valuation principles </w:t>
      </w:r>
    </w:p>
    <w:p w14:paraId="57823B04" w14:textId="77777777" w:rsidR="002A29F1" w:rsidRPr="00B9580F" w:rsidRDefault="002A29F1" w:rsidP="0046106E">
      <w:pPr>
        <w:pStyle w:val="Paragraph"/>
        <w:rPr>
          <w:noProof w:val="0"/>
        </w:rPr>
      </w:pPr>
      <w:r w:rsidRPr="00B9580F">
        <w:rPr>
          <w:noProof w:val="0"/>
        </w:rPr>
        <w:t xml:space="preserve">When the Contract requires an adjustment to the </w:t>
      </w:r>
      <w:r w:rsidRPr="00B9580F">
        <w:rPr>
          <w:i/>
          <w:noProof w:val="0"/>
        </w:rPr>
        <w:t>Contract Price</w:t>
      </w:r>
      <w:r w:rsidRPr="00B9580F">
        <w:rPr>
          <w:noProof w:val="0"/>
        </w:rPr>
        <w:t xml:space="preserve"> to be valued in accordance with clause 47, the principles set out below apply.</w:t>
      </w:r>
    </w:p>
    <w:p w14:paraId="74DAE7AF" w14:textId="3A39CBA0" w:rsidR="002B57EB" w:rsidRPr="00B9580F" w:rsidRDefault="00CA47F9" w:rsidP="00CC5C37">
      <w:pPr>
        <w:pStyle w:val="Paragraph"/>
        <w:rPr>
          <w:noProof w:val="0"/>
        </w:rPr>
      </w:pPr>
      <w:r w:rsidRPr="00B9580F">
        <w:rPr>
          <w:noProof w:val="0"/>
        </w:rPr>
        <w:t xml:space="preserve">Subject to clause </w:t>
      </w:r>
      <w:r w:rsidR="0068350D" w:rsidRPr="00B9580F">
        <w:rPr>
          <w:noProof w:val="0"/>
        </w:rPr>
        <w:t>47.</w:t>
      </w:r>
      <w:r w:rsidR="00F876E6" w:rsidRPr="00B9580F">
        <w:rPr>
          <w:noProof w:val="0"/>
        </w:rPr>
        <w:t>8</w:t>
      </w:r>
      <w:r w:rsidRPr="00B9580F">
        <w:rPr>
          <w:noProof w:val="0"/>
        </w:rPr>
        <w:t xml:space="preserve">, </w:t>
      </w:r>
      <w:r w:rsidR="00726169" w:rsidRPr="00B9580F">
        <w:rPr>
          <w:noProof w:val="0"/>
        </w:rPr>
        <w:t xml:space="preserve">if the Contractor is entitled to an increase in the </w:t>
      </w:r>
      <w:r w:rsidR="00726169" w:rsidRPr="00B9580F">
        <w:rPr>
          <w:i/>
          <w:noProof w:val="0"/>
        </w:rPr>
        <w:t xml:space="preserve">Contract Price </w:t>
      </w:r>
      <w:r w:rsidR="00726169" w:rsidRPr="00B9580F">
        <w:rPr>
          <w:noProof w:val="0"/>
        </w:rPr>
        <w:t xml:space="preserve">for additional work or for </w:t>
      </w:r>
      <w:r w:rsidR="00062675" w:rsidRPr="00B9580F">
        <w:rPr>
          <w:noProof w:val="0"/>
        </w:rPr>
        <w:t>unavoidable additional costs</w:t>
      </w:r>
      <w:r w:rsidR="00B06F48" w:rsidRPr="00B9580F">
        <w:rPr>
          <w:noProof w:val="0"/>
        </w:rPr>
        <w:t xml:space="preserve">, </w:t>
      </w:r>
      <w:r w:rsidR="00726169" w:rsidRPr="00B9580F">
        <w:rPr>
          <w:noProof w:val="0"/>
        </w:rPr>
        <w:t xml:space="preserve">the value of the increase </w:t>
      </w:r>
      <w:r w:rsidRPr="00B9580F">
        <w:rPr>
          <w:noProof w:val="0"/>
        </w:rPr>
        <w:t xml:space="preserve">is to be assessed </w:t>
      </w:r>
      <w:r w:rsidR="009C2900" w:rsidRPr="00B9580F">
        <w:rPr>
          <w:noProof w:val="0"/>
        </w:rPr>
        <w:t>or determined</w:t>
      </w:r>
      <w:r w:rsidR="002B57EB" w:rsidRPr="00B9580F">
        <w:rPr>
          <w:noProof w:val="0"/>
        </w:rPr>
        <w:t xml:space="preserve"> as the sum of:</w:t>
      </w:r>
    </w:p>
    <w:p w14:paraId="51C75BC8" w14:textId="77777777" w:rsidR="00CA47F9" w:rsidRPr="00B9580F" w:rsidRDefault="00CA47F9" w:rsidP="00161C2F">
      <w:pPr>
        <w:pStyle w:val="Sub-paragraph"/>
      </w:pPr>
      <w:r w:rsidRPr="00B9580F">
        <w:t xml:space="preserve">the additional reasonable direct cost to the Contractor including labour, </w:t>
      </w:r>
      <w:r w:rsidRPr="00B9580F">
        <w:rPr>
          <w:i/>
        </w:rPr>
        <w:t>Materials</w:t>
      </w:r>
      <w:r w:rsidRPr="00B9580F">
        <w:t xml:space="preserve"> and plant (not including the </w:t>
      </w:r>
      <w:r w:rsidRPr="00B9580F">
        <w:rPr>
          <w:i/>
        </w:rPr>
        <w:t>Contractor’s Margin</w:t>
      </w:r>
      <w:r w:rsidRPr="00B9580F">
        <w:t>);</w:t>
      </w:r>
    </w:p>
    <w:p w14:paraId="6818F49A" w14:textId="77777777" w:rsidR="00CA47F9" w:rsidRPr="00B9580F" w:rsidRDefault="00CA47F9" w:rsidP="00161C2F">
      <w:pPr>
        <w:pStyle w:val="Sub-paragraph"/>
      </w:pPr>
      <w:r w:rsidRPr="00B9580F">
        <w:t>the additional reasonable costs to the Contractor of Subcontractor and Consultant work involved in carrying out the additional work</w:t>
      </w:r>
      <w:r w:rsidR="00771F12" w:rsidRPr="00B9580F">
        <w:t xml:space="preserve"> or in responding to the unavoidable circumstances </w:t>
      </w:r>
      <w:r w:rsidRPr="00B9580F">
        <w:t xml:space="preserve">(not including the </w:t>
      </w:r>
      <w:r w:rsidRPr="00B9580F">
        <w:rPr>
          <w:i/>
        </w:rPr>
        <w:t>Contractor’s Margin</w:t>
      </w:r>
      <w:r w:rsidRPr="00B9580F">
        <w:t xml:space="preserve">); </w:t>
      </w:r>
    </w:p>
    <w:p w14:paraId="206C95D5" w14:textId="034D7AC7" w:rsidR="00CA47F9" w:rsidRPr="00B9580F" w:rsidRDefault="00CA47F9" w:rsidP="00161C2F">
      <w:pPr>
        <w:pStyle w:val="Sub-paragraph"/>
      </w:pPr>
      <w:r w:rsidRPr="00B9580F">
        <w:t xml:space="preserve">an additional amount for the </w:t>
      </w:r>
      <w:r w:rsidRPr="00B9580F">
        <w:rPr>
          <w:i/>
          <w:iCs/>
        </w:rPr>
        <w:t>Contractor’s Margin</w:t>
      </w:r>
      <w:r w:rsidRPr="00B9580F">
        <w:rPr>
          <w:iCs/>
        </w:rPr>
        <w:t>,</w:t>
      </w:r>
      <w:r w:rsidRPr="00B9580F">
        <w:t xml:space="preserve"> calculated as the percentage stated in </w:t>
      </w:r>
      <w:r w:rsidRPr="00B9580F">
        <w:rPr>
          <w:iCs/>
        </w:rPr>
        <w:t>Contract Information</w:t>
      </w:r>
      <w:r w:rsidRPr="00B9580F">
        <w:t xml:space="preserve"> item 44 of the total of the costs under clauses 47.</w:t>
      </w:r>
      <w:r w:rsidR="00B57837" w:rsidRPr="00B9580F">
        <w:t>6</w:t>
      </w:r>
      <w:r w:rsidR="00A276AF" w:rsidRPr="00B9580F">
        <w:t>.</w:t>
      </w:r>
      <w:r w:rsidRPr="00B9580F">
        <w:t>1 and 47.</w:t>
      </w:r>
      <w:r w:rsidR="00B57837" w:rsidRPr="00B9580F">
        <w:t>6</w:t>
      </w:r>
      <w:r w:rsidRPr="00B9580F">
        <w:t>.2</w:t>
      </w:r>
      <w:r w:rsidR="00B1748E" w:rsidRPr="00B9580F">
        <w:t>; and</w:t>
      </w:r>
    </w:p>
    <w:p w14:paraId="00BCD6B6" w14:textId="57238EAD" w:rsidR="00B1748E" w:rsidRPr="00B9580F" w:rsidRDefault="00B1748E" w:rsidP="00161C2F">
      <w:pPr>
        <w:pStyle w:val="Sub-paragraph"/>
      </w:pPr>
      <w:r w:rsidRPr="00B9580F">
        <w:t xml:space="preserve">any </w:t>
      </w:r>
      <w:r w:rsidR="0040188A" w:rsidRPr="00B9580F">
        <w:rPr>
          <w:i/>
          <w:iCs/>
          <w:noProof w:val="0"/>
        </w:rPr>
        <w:t>Delay Costs</w:t>
      </w:r>
      <w:r w:rsidRPr="00B9580F">
        <w:t xml:space="preserve"> due </w:t>
      </w:r>
      <w:r w:rsidR="002C56F5" w:rsidRPr="00B9580F">
        <w:t>under</w:t>
      </w:r>
      <w:r w:rsidR="005E3C72" w:rsidRPr="00B9580F">
        <w:t xml:space="preserve"> clause 51</w:t>
      </w:r>
      <w:r w:rsidRPr="00B9580F">
        <w:t>, subject to the requirements of clause 50.</w:t>
      </w:r>
    </w:p>
    <w:p w14:paraId="6785BEC9" w14:textId="77777777" w:rsidR="00771F12" w:rsidRPr="00B9580F" w:rsidRDefault="00771F12" w:rsidP="00754A45">
      <w:pPr>
        <w:pStyle w:val="Explanation"/>
      </w:pPr>
      <w:bookmarkStart w:id="269" w:name="_Hlk49513022"/>
      <w:r w:rsidRPr="00B9580F">
        <w:t>The Contractor is entitled to claim unavoidable additional costs under clauses 8.8, 37.</w:t>
      </w:r>
      <w:r w:rsidR="00B57837" w:rsidRPr="00B9580F">
        <w:t>6</w:t>
      </w:r>
      <w:r w:rsidR="002A29F1" w:rsidRPr="00B9580F">
        <w:t xml:space="preserve">, </w:t>
      </w:r>
      <w:r w:rsidR="00B57837" w:rsidRPr="00B9580F">
        <w:t xml:space="preserve">38.3, 49.4, </w:t>
      </w:r>
      <w:r w:rsidR="002A29F1" w:rsidRPr="00B9580F">
        <w:t>52.4</w:t>
      </w:r>
      <w:r w:rsidRPr="00B9580F">
        <w:t xml:space="preserve"> and 53.3 when the conditions of those clauses are satisfied.</w:t>
      </w:r>
    </w:p>
    <w:bookmarkEnd w:id="269"/>
    <w:p w14:paraId="10F5077B" w14:textId="3B42297F" w:rsidR="00CA47F9" w:rsidRPr="00B9580F" w:rsidRDefault="002C10CD" w:rsidP="0046106E">
      <w:pPr>
        <w:pStyle w:val="Paragraph"/>
        <w:rPr>
          <w:noProof w:val="0"/>
        </w:rPr>
      </w:pPr>
      <w:r w:rsidRPr="00B9580F">
        <w:rPr>
          <w:noProof w:val="0"/>
        </w:rPr>
        <w:t>The value of d</w:t>
      </w:r>
      <w:r w:rsidR="00CA47F9" w:rsidRPr="00B9580F">
        <w:rPr>
          <w:noProof w:val="0"/>
        </w:rPr>
        <w:t xml:space="preserve">ecreased or omitted work </w:t>
      </w:r>
      <w:r w:rsidR="00726169" w:rsidRPr="00B9580F">
        <w:rPr>
          <w:noProof w:val="0"/>
        </w:rPr>
        <w:t xml:space="preserve">or of </w:t>
      </w:r>
      <w:r w:rsidR="00CA47F9" w:rsidRPr="00B9580F">
        <w:rPr>
          <w:noProof w:val="0"/>
        </w:rPr>
        <w:t xml:space="preserve">any reduction in costs under clause 38, is to be </w:t>
      </w:r>
      <w:r w:rsidR="00726169" w:rsidRPr="00B9580F">
        <w:rPr>
          <w:noProof w:val="0"/>
        </w:rPr>
        <w:t xml:space="preserve">assessed or </w:t>
      </w:r>
      <w:r w:rsidR="00CA47F9" w:rsidRPr="00B9580F">
        <w:rPr>
          <w:noProof w:val="0"/>
        </w:rPr>
        <w:t xml:space="preserve">determined </w:t>
      </w:r>
      <w:r w:rsidR="00247C24" w:rsidRPr="00B9580F">
        <w:rPr>
          <w:noProof w:val="0"/>
        </w:rPr>
        <w:t xml:space="preserve">on the </w:t>
      </w:r>
      <w:r w:rsidR="0099513E" w:rsidRPr="00B9580F">
        <w:rPr>
          <w:noProof w:val="0"/>
        </w:rPr>
        <w:t xml:space="preserve">basis of </w:t>
      </w:r>
      <w:r w:rsidR="00247C24" w:rsidRPr="00B9580F">
        <w:rPr>
          <w:noProof w:val="0"/>
        </w:rPr>
        <w:t>rates and lump sums in the Contract or, if there are no applicable rates or lump sums in the Contract, bas</w:t>
      </w:r>
      <w:r w:rsidR="0099513E" w:rsidRPr="00B9580F">
        <w:rPr>
          <w:noProof w:val="0"/>
        </w:rPr>
        <w:t>ed</w:t>
      </w:r>
      <w:r w:rsidR="00247C24" w:rsidRPr="00B9580F">
        <w:rPr>
          <w:noProof w:val="0"/>
        </w:rPr>
        <w:t xml:space="preserve"> </w:t>
      </w:r>
      <w:r w:rsidR="0099513E" w:rsidRPr="00B9580F">
        <w:rPr>
          <w:noProof w:val="0"/>
        </w:rPr>
        <w:t xml:space="preserve">on </w:t>
      </w:r>
      <w:r w:rsidR="00247C24" w:rsidRPr="00B9580F">
        <w:rPr>
          <w:noProof w:val="0"/>
        </w:rPr>
        <w:t xml:space="preserve">reasonable rates and prices applying at the close of tenders. The </w:t>
      </w:r>
      <w:r w:rsidR="00A82B0C" w:rsidRPr="00B9580F">
        <w:rPr>
          <w:noProof w:val="0"/>
        </w:rPr>
        <w:t xml:space="preserve">deduction </w:t>
      </w:r>
      <w:r w:rsidR="00247C24" w:rsidRPr="00B9580F">
        <w:rPr>
          <w:noProof w:val="0"/>
        </w:rPr>
        <w:t xml:space="preserve">must include a reasonable amount for any time-dependent costs which will not be incurred by the Contractor and </w:t>
      </w:r>
      <w:r w:rsidR="0099513E" w:rsidRPr="00B9580F">
        <w:rPr>
          <w:noProof w:val="0"/>
        </w:rPr>
        <w:t xml:space="preserve">any </w:t>
      </w:r>
      <w:r w:rsidR="00247C24" w:rsidRPr="00B9580F">
        <w:rPr>
          <w:noProof w:val="0"/>
        </w:rPr>
        <w:t xml:space="preserve">profit on the </w:t>
      </w:r>
      <w:r w:rsidR="00A82B0C" w:rsidRPr="00B9580F">
        <w:rPr>
          <w:noProof w:val="0"/>
        </w:rPr>
        <w:t xml:space="preserve">decreased or </w:t>
      </w:r>
      <w:r w:rsidR="00247C24" w:rsidRPr="00B9580F">
        <w:rPr>
          <w:noProof w:val="0"/>
        </w:rPr>
        <w:t>omitted work.</w:t>
      </w:r>
    </w:p>
    <w:p w14:paraId="232CAC30" w14:textId="67F3B17C" w:rsidR="00CA47F9" w:rsidRPr="00B9580F" w:rsidRDefault="00CA47F9" w:rsidP="0046106E">
      <w:pPr>
        <w:pStyle w:val="Paragraph"/>
        <w:rPr>
          <w:noProof w:val="0"/>
        </w:rPr>
      </w:pPr>
      <w:r w:rsidRPr="00B9580F">
        <w:rPr>
          <w:noProof w:val="0"/>
        </w:rPr>
        <w:t>A valuation under clause 47.</w:t>
      </w:r>
      <w:r w:rsidR="00B57837" w:rsidRPr="00B9580F">
        <w:rPr>
          <w:noProof w:val="0"/>
        </w:rPr>
        <w:t>6</w:t>
      </w:r>
      <w:r w:rsidR="00380994" w:rsidRPr="00B9580F">
        <w:rPr>
          <w:noProof w:val="0"/>
        </w:rPr>
        <w:t xml:space="preserve"> </w:t>
      </w:r>
      <w:r w:rsidRPr="00B9580F">
        <w:rPr>
          <w:noProof w:val="0"/>
        </w:rPr>
        <w:t>must not include:</w:t>
      </w:r>
    </w:p>
    <w:p w14:paraId="03D67140" w14:textId="77777777" w:rsidR="00CA47F9" w:rsidRPr="00B9580F" w:rsidRDefault="00CA47F9" w:rsidP="0046106E">
      <w:pPr>
        <w:pStyle w:val="Sub-paragraph"/>
        <w:rPr>
          <w:noProof w:val="0"/>
        </w:rPr>
      </w:pPr>
      <w:r w:rsidRPr="00B9580F">
        <w:rPr>
          <w:noProof w:val="0"/>
        </w:rPr>
        <w:t>any costs, losses or expenses attributable to any default</w:t>
      </w:r>
      <w:r w:rsidR="00771F12" w:rsidRPr="00B9580F">
        <w:rPr>
          <w:noProof w:val="0"/>
        </w:rPr>
        <w:t>,</w:t>
      </w:r>
      <w:r w:rsidRPr="00B9580F">
        <w:rPr>
          <w:noProof w:val="0"/>
        </w:rPr>
        <w:t xml:space="preserve"> negligence </w:t>
      </w:r>
      <w:r w:rsidR="00771F12" w:rsidRPr="00B9580F">
        <w:rPr>
          <w:noProof w:val="0"/>
        </w:rPr>
        <w:t xml:space="preserve">or failure to minimise additional costs </w:t>
      </w:r>
      <w:r w:rsidRPr="00B9580F">
        <w:rPr>
          <w:noProof w:val="0"/>
        </w:rPr>
        <w:t>of the Contractor, Subcontractors or Consultants;</w:t>
      </w:r>
    </w:p>
    <w:p w14:paraId="54C3667C" w14:textId="77777777" w:rsidR="00CA47F9" w:rsidRPr="00B9580F" w:rsidRDefault="00CA47F9" w:rsidP="0046106E">
      <w:pPr>
        <w:pStyle w:val="Sub-paragraph"/>
        <w:rPr>
          <w:noProof w:val="0"/>
        </w:rPr>
      </w:pPr>
      <w:r w:rsidRPr="00B9580F">
        <w:rPr>
          <w:noProof w:val="0"/>
        </w:rPr>
        <w:t xml:space="preserve">any amount for costs that the Contractor would have incurred anyway or should reasonably have allowed for at the Date of Contract; </w:t>
      </w:r>
      <w:r w:rsidR="009C593D" w:rsidRPr="00B9580F">
        <w:rPr>
          <w:noProof w:val="0"/>
        </w:rPr>
        <w:t>or</w:t>
      </w:r>
    </w:p>
    <w:p w14:paraId="673F92C3" w14:textId="77777777" w:rsidR="00CA47F9" w:rsidRPr="00B9580F" w:rsidRDefault="00CA47F9" w:rsidP="0046106E">
      <w:pPr>
        <w:pStyle w:val="Sub-paragraph"/>
        <w:rPr>
          <w:noProof w:val="0"/>
        </w:rPr>
      </w:pPr>
      <w:r w:rsidRPr="00B9580F">
        <w:rPr>
          <w:noProof w:val="0"/>
        </w:rPr>
        <w:t xml:space="preserve">any amount that </w:t>
      </w:r>
      <w:r w:rsidR="00E408FC" w:rsidRPr="00B9580F">
        <w:rPr>
          <w:noProof w:val="0"/>
        </w:rPr>
        <w:t xml:space="preserve">the Contractor is not entitled to claim </w:t>
      </w:r>
      <w:r w:rsidR="00FE2537" w:rsidRPr="00B9580F">
        <w:rPr>
          <w:noProof w:val="0"/>
        </w:rPr>
        <w:t xml:space="preserve">under </w:t>
      </w:r>
      <w:r w:rsidRPr="00B9580F">
        <w:rPr>
          <w:noProof w:val="0"/>
        </w:rPr>
        <w:t>clause 37.</w:t>
      </w:r>
      <w:r w:rsidR="003F320F" w:rsidRPr="00B9580F">
        <w:rPr>
          <w:noProof w:val="0"/>
        </w:rPr>
        <w:t>8</w:t>
      </w:r>
      <w:r w:rsidR="0099513E" w:rsidRPr="00B9580F">
        <w:rPr>
          <w:noProof w:val="0"/>
        </w:rPr>
        <w:t>, 38.4,</w:t>
      </w:r>
      <w:r w:rsidRPr="00B9580F">
        <w:rPr>
          <w:noProof w:val="0"/>
        </w:rPr>
        <w:t xml:space="preserve"> 49.</w:t>
      </w:r>
      <w:r w:rsidR="0012609E" w:rsidRPr="00B9580F">
        <w:rPr>
          <w:noProof w:val="0"/>
        </w:rPr>
        <w:t>6</w:t>
      </w:r>
      <w:r w:rsidR="0099513E" w:rsidRPr="00B9580F">
        <w:rPr>
          <w:noProof w:val="0"/>
        </w:rPr>
        <w:t xml:space="preserve"> or 68.2</w:t>
      </w:r>
      <w:r w:rsidRPr="00B9580F">
        <w:rPr>
          <w:noProof w:val="0"/>
        </w:rPr>
        <w:t>.</w:t>
      </w:r>
    </w:p>
    <w:p w14:paraId="0CEE3C61" w14:textId="77777777" w:rsidR="00CA47F9" w:rsidRPr="00B9580F" w:rsidRDefault="00CA47F9" w:rsidP="0046106E">
      <w:pPr>
        <w:pStyle w:val="Paragraph"/>
        <w:rPr>
          <w:noProof w:val="0"/>
        </w:rPr>
      </w:pPr>
      <w:r w:rsidRPr="00B9580F">
        <w:rPr>
          <w:noProof w:val="0"/>
        </w:rPr>
        <w:t xml:space="preserve">A valuation under </w:t>
      </w:r>
      <w:r w:rsidR="0012609E" w:rsidRPr="00B9580F">
        <w:rPr>
          <w:noProof w:val="0"/>
        </w:rPr>
        <w:t xml:space="preserve">clause </w:t>
      </w:r>
      <w:r w:rsidRPr="00B9580F">
        <w:rPr>
          <w:noProof w:val="0"/>
        </w:rPr>
        <w:t>46 must take into account the specific matters required by that clause.</w:t>
      </w:r>
    </w:p>
    <w:p w14:paraId="2A8EFA2E" w14:textId="77777777" w:rsidR="00CA47F9" w:rsidRPr="00B9580F" w:rsidRDefault="00CA47F9" w:rsidP="00754A45">
      <w:pPr>
        <w:pStyle w:val="Heading4"/>
        <w:rPr>
          <w:noProof w:val="0"/>
        </w:rPr>
      </w:pPr>
      <w:r w:rsidRPr="00B9580F">
        <w:rPr>
          <w:noProof w:val="0"/>
        </w:rPr>
        <w:t>Application of a</w:t>
      </w:r>
      <w:bookmarkStart w:id="270" w:name="ProcessAllFootersStartPos"/>
      <w:bookmarkEnd w:id="270"/>
      <w:r w:rsidRPr="00B9580F">
        <w:rPr>
          <w:noProof w:val="0"/>
        </w:rPr>
        <w:t>djustments</w:t>
      </w:r>
    </w:p>
    <w:p w14:paraId="4A207F3E" w14:textId="77777777" w:rsidR="00CA47F9" w:rsidRPr="00B9580F" w:rsidRDefault="002A29F1" w:rsidP="0046106E">
      <w:pPr>
        <w:pStyle w:val="Paragraph"/>
        <w:rPr>
          <w:noProof w:val="0"/>
        </w:rPr>
      </w:pPr>
      <w:r w:rsidRPr="00B9580F">
        <w:rPr>
          <w:noProof w:val="0"/>
        </w:rPr>
        <w:t xml:space="preserve">The </w:t>
      </w:r>
      <w:r w:rsidRPr="00B9580F">
        <w:rPr>
          <w:i/>
          <w:noProof w:val="0"/>
        </w:rPr>
        <w:t>Contract Price</w:t>
      </w:r>
      <w:r w:rsidRPr="00B9580F">
        <w:rPr>
          <w:noProof w:val="0"/>
        </w:rPr>
        <w:t xml:space="preserve"> and any relevant </w:t>
      </w:r>
      <w:r w:rsidRPr="00B9580F">
        <w:rPr>
          <w:i/>
          <w:noProof w:val="0"/>
        </w:rPr>
        <w:t xml:space="preserve">Contractual Completion Date(s) </w:t>
      </w:r>
      <w:r w:rsidRPr="00B9580F">
        <w:rPr>
          <w:noProof w:val="0"/>
        </w:rPr>
        <w:t>must be adjusted as agreed, assessed or determined under clause 47.</w:t>
      </w:r>
    </w:p>
    <w:p w14:paraId="5BBE40C4" w14:textId="77777777" w:rsidR="00BA559F" w:rsidRPr="00B9580F" w:rsidRDefault="00BA559F" w:rsidP="0046106E">
      <w:pPr>
        <w:pStyle w:val="Heading3"/>
      </w:pPr>
      <w:bookmarkStart w:id="271" w:name="_Toc271550256"/>
      <w:bookmarkStart w:id="272" w:name="_Toc271795574"/>
      <w:bookmarkStart w:id="273" w:name="_Toc59095142"/>
      <w:bookmarkStart w:id="274" w:name="_Toc83207880"/>
      <w:bookmarkStart w:id="275" w:name="_Toc144385399"/>
      <w:r w:rsidRPr="00B9580F">
        <w:t>Variations</w:t>
      </w:r>
      <w:bookmarkEnd w:id="271"/>
      <w:bookmarkEnd w:id="272"/>
      <w:bookmarkEnd w:id="273"/>
      <w:bookmarkEnd w:id="274"/>
      <w:bookmarkEnd w:id="275"/>
    </w:p>
    <w:p w14:paraId="2CC797D7" w14:textId="0B447537" w:rsidR="00EC5C09" w:rsidRPr="00B9580F" w:rsidRDefault="00C20810" w:rsidP="0046106E">
      <w:pPr>
        <w:pStyle w:val="Background"/>
      </w:pPr>
      <w:r w:rsidRPr="00B9580F">
        <w:t>T</w:t>
      </w:r>
      <w:r w:rsidR="00EC5C09" w:rsidRPr="00B9580F">
        <w:t xml:space="preserve">he Principal </w:t>
      </w:r>
      <w:r w:rsidRPr="00B9580F">
        <w:t>will normally</w:t>
      </w:r>
      <w:r w:rsidR="008072F4" w:rsidRPr="00B9580F">
        <w:t xml:space="preserve"> obtain, and seek to settle by negotiation, the Contractor’s price and allowance for effect on time for a proposed </w:t>
      </w:r>
      <w:r w:rsidR="008072F4" w:rsidRPr="00B9580F">
        <w:rPr>
          <w:i/>
        </w:rPr>
        <w:t>Variation</w:t>
      </w:r>
      <w:r w:rsidR="008072F4" w:rsidRPr="00B9580F">
        <w:t xml:space="preserve"> before instructing the </w:t>
      </w:r>
      <w:r w:rsidR="00235919" w:rsidRPr="00B9580F">
        <w:rPr>
          <w:i/>
        </w:rPr>
        <w:t>Variation</w:t>
      </w:r>
      <w:r w:rsidR="008072F4" w:rsidRPr="00B9580F">
        <w:t xml:space="preserve"> in writing, and clauses 48.2 to 48.3 provide for this.</w:t>
      </w:r>
      <w:bookmarkStart w:id="276" w:name="_Hlk61110148"/>
      <w:r w:rsidR="00DF2929" w:rsidRPr="00B9580F">
        <w:t xml:space="preserve"> </w:t>
      </w:r>
      <w:r w:rsidR="009360ED" w:rsidRPr="00B9580F">
        <w:t xml:space="preserve">This does not prevent the Principal </w:t>
      </w:r>
      <w:r w:rsidR="009360ED" w:rsidRPr="00B9580F">
        <w:lastRenderedPageBreak/>
        <w:t xml:space="preserve">from instructing a </w:t>
      </w:r>
      <w:r w:rsidR="00E5664F" w:rsidRPr="00B9580F">
        <w:rPr>
          <w:i/>
        </w:rPr>
        <w:t>Variation</w:t>
      </w:r>
      <w:r w:rsidR="009360ED" w:rsidRPr="00B9580F">
        <w:t xml:space="preserve"> at any time</w:t>
      </w:r>
      <w:r w:rsidR="003B463E" w:rsidRPr="00B9580F">
        <w:t>, subject to clause 48.1, and clause 48.4 provides for this.</w:t>
      </w:r>
    </w:p>
    <w:bookmarkEnd w:id="276"/>
    <w:p w14:paraId="0018D785" w14:textId="77777777" w:rsidR="00BA559F" w:rsidRPr="00B9580F" w:rsidRDefault="00BA559F" w:rsidP="00754A45">
      <w:pPr>
        <w:pStyle w:val="Heading4"/>
        <w:rPr>
          <w:noProof w:val="0"/>
        </w:rPr>
      </w:pPr>
      <w:r w:rsidRPr="00B9580F">
        <w:rPr>
          <w:noProof w:val="0"/>
        </w:rPr>
        <w:t>Instructing and commencing Variations</w:t>
      </w:r>
    </w:p>
    <w:p w14:paraId="5410B692" w14:textId="77777777" w:rsidR="00BA559F" w:rsidRPr="00B9580F" w:rsidRDefault="00BA559F" w:rsidP="0046106E">
      <w:pPr>
        <w:pStyle w:val="Paragraph"/>
        <w:rPr>
          <w:noProof w:val="0"/>
        </w:rPr>
      </w:pPr>
      <w:r w:rsidRPr="00B9580F">
        <w:rPr>
          <w:noProof w:val="0"/>
        </w:rPr>
        <w:t xml:space="preserve">The Principal may instruct a </w:t>
      </w:r>
      <w:r w:rsidRPr="00B9580F">
        <w:rPr>
          <w:i/>
          <w:noProof w:val="0"/>
        </w:rPr>
        <w:t>Variation</w:t>
      </w:r>
      <w:r w:rsidRPr="00B9580F">
        <w:rPr>
          <w:noProof w:val="0"/>
        </w:rPr>
        <w:t xml:space="preserve"> in writing at any time before </w:t>
      </w:r>
      <w:r w:rsidRPr="00B9580F">
        <w:rPr>
          <w:i/>
          <w:noProof w:val="0"/>
        </w:rPr>
        <w:t>Completion</w:t>
      </w:r>
      <w:r w:rsidRPr="00B9580F">
        <w:rPr>
          <w:noProof w:val="0"/>
        </w:rPr>
        <w:t xml:space="preserve"> of the whole of the Works (and after </w:t>
      </w:r>
      <w:r w:rsidRPr="00B9580F">
        <w:rPr>
          <w:i/>
          <w:noProof w:val="0"/>
        </w:rPr>
        <w:t>Completion</w:t>
      </w:r>
      <w:r w:rsidRPr="00B9580F">
        <w:rPr>
          <w:noProof w:val="0"/>
        </w:rPr>
        <w:t xml:space="preserve"> in accordance with clause 67.1.3) and the Contractor must comply.</w:t>
      </w:r>
    </w:p>
    <w:p w14:paraId="0C7105A8" w14:textId="071A8945" w:rsidR="00B81FFA" w:rsidRPr="00B9580F" w:rsidRDefault="0042713D" w:rsidP="00B81FFA">
      <w:pPr>
        <w:pStyle w:val="Paragraph"/>
        <w:rPr>
          <w:noProof w:val="0"/>
        </w:rPr>
      </w:pPr>
      <w:r w:rsidRPr="00B9580F">
        <w:rPr>
          <w:noProof w:val="0"/>
        </w:rPr>
        <w:t>If requested in writing by the Principal, the Contractor must, within the time specified in the request, advise the Principal o</w:t>
      </w:r>
      <w:r w:rsidR="00B81FFA" w:rsidRPr="00B9580F">
        <w:rPr>
          <w:noProof w:val="0"/>
        </w:rPr>
        <w:t xml:space="preserve">f the effects of the proposed </w:t>
      </w:r>
      <w:r w:rsidR="00B81FFA" w:rsidRPr="00B9580F">
        <w:rPr>
          <w:i/>
          <w:iCs/>
          <w:noProof w:val="0"/>
        </w:rPr>
        <w:t>Variation</w:t>
      </w:r>
      <w:r w:rsidR="00B81FFA" w:rsidRPr="00B9580F">
        <w:rPr>
          <w:noProof w:val="0"/>
        </w:rPr>
        <w:t xml:space="preserve"> on:</w:t>
      </w:r>
    </w:p>
    <w:p w14:paraId="66F2B840" w14:textId="6A576167" w:rsidR="00B81FFA" w:rsidRPr="00B9580F" w:rsidRDefault="00B81FFA" w:rsidP="00CC5C37">
      <w:pPr>
        <w:pStyle w:val="Sub-paragraph"/>
        <w:rPr>
          <w:noProof w:val="0"/>
        </w:rPr>
      </w:pPr>
      <w:r w:rsidRPr="00B9580F">
        <w:rPr>
          <w:noProof w:val="0"/>
        </w:rPr>
        <w:t xml:space="preserve">achieving </w:t>
      </w:r>
      <w:r w:rsidRPr="00B9580F">
        <w:rPr>
          <w:i/>
          <w:iCs/>
          <w:noProof w:val="0"/>
        </w:rPr>
        <w:t>Completion</w:t>
      </w:r>
      <w:r w:rsidRPr="00B9580F">
        <w:rPr>
          <w:noProof w:val="0"/>
        </w:rPr>
        <w:t>;</w:t>
      </w:r>
    </w:p>
    <w:p w14:paraId="08934E43" w14:textId="2E969663" w:rsidR="00B81FFA" w:rsidRPr="00B9580F" w:rsidRDefault="00B81FFA" w:rsidP="00CC5C37">
      <w:pPr>
        <w:pStyle w:val="Sub-paragraph"/>
        <w:rPr>
          <w:noProof w:val="0"/>
        </w:rPr>
      </w:pPr>
      <w:r w:rsidRPr="00B9580F">
        <w:rPr>
          <w:noProof w:val="0"/>
        </w:rPr>
        <w:t xml:space="preserve">the </w:t>
      </w:r>
      <w:r w:rsidRPr="00B9580F">
        <w:rPr>
          <w:i/>
          <w:iCs/>
          <w:noProof w:val="0"/>
        </w:rPr>
        <w:t>Contract Price</w:t>
      </w:r>
      <w:r w:rsidRPr="00B9580F">
        <w:rPr>
          <w:noProof w:val="0"/>
        </w:rPr>
        <w:t>, to be provided as:</w:t>
      </w:r>
    </w:p>
    <w:p w14:paraId="162E201B" w14:textId="0102FA9E" w:rsidR="00B81FFA" w:rsidRPr="00B9580F" w:rsidRDefault="00B81FFA" w:rsidP="00CC5C37">
      <w:pPr>
        <w:pStyle w:val="Sub-sub-paragraph"/>
        <w:tabs>
          <w:tab w:val="clear" w:pos="2978"/>
          <w:tab w:val="num" w:pos="2552"/>
        </w:tabs>
        <w:ind w:left="1985" w:hanging="425"/>
      </w:pPr>
      <w:r w:rsidRPr="00B9580F">
        <w:t xml:space="preserve">the price of the proposed </w:t>
      </w:r>
      <w:r w:rsidRPr="00B9580F">
        <w:rPr>
          <w:i/>
          <w:iCs/>
        </w:rPr>
        <w:t>Variation</w:t>
      </w:r>
      <w:r w:rsidRPr="00B9580F">
        <w:t xml:space="preserve"> excluding all costs of delay or disruption</w:t>
      </w:r>
      <w:r w:rsidR="007F0F3D" w:rsidRPr="00B9580F">
        <w:t>;</w:t>
      </w:r>
      <w:r w:rsidRPr="00B9580F">
        <w:t xml:space="preserve"> plus</w:t>
      </w:r>
    </w:p>
    <w:p w14:paraId="642A414F" w14:textId="56B4F9DC" w:rsidR="00613897" w:rsidRPr="00B9580F" w:rsidRDefault="0040188A">
      <w:pPr>
        <w:pStyle w:val="Sub-sub-paragraph"/>
        <w:tabs>
          <w:tab w:val="clear" w:pos="2978"/>
          <w:tab w:val="num" w:pos="2552"/>
        </w:tabs>
        <w:ind w:left="1985" w:hanging="425"/>
      </w:pPr>
      <w:r w:rsidRPr="00B9580F">
        <w:rPr>
          <w:i/>
          <w:iCs/>
        </w:rPr>
        <w:t>Delay Costs</w:t>
      </w:r>
      <w:r w:rsidR="00B81FFA" w:rsidRPr="00B9580F">
        <w:t xml:space="preserve"> as per clause 51 for the number of </w:t>
      </w:r>
      <w:r w:rsidR="00C412F4" w:rsidRPr="00B9580F">
        <w:t>day</w:t>
      </w:r>
      <w:r w:rsidR="00B81FFA" w:rsidRPr="00B9580F">
        <w:t xml:space="preserve">s by which the time for achieving </w:t>
      </w:r>
      <w:r w:rsidR="00B81FFA" w:rsidRPr="00B9580F">
        <w:rPr>
          <w:i/>
          <w:iCs/>
        </w:rPr>
        <w:t>Completion</w:t>
      </w:r>
      <w:r w:rsidR="005520C5" w:rsidRPr="00B9580F">
        <w:rPr>
          <w:i/>
          <w:iCs/>
        </w:rPr>
        <w:t xml:space="preserve">, </w:t>
      </w:r>
      <w:r w:rsidR="005520C5" w:rsidRPr="00B9580F">
        <w:t>as advised in clause 48.2.1,</w:t>
      </w:r>
      <w:r w:rsidR="00B81FFA" w:rsidRPr="00B9580F">
        <w:t xml:space="preserve"> is affected</w:t>
      </w:r>
      <w:r w:rsidR="005520C5" w:rsidRPr="00B9580F">
        <w:t>;</w:t>
      </w:r>
      <w:r w:rsidR="00B81FFA" w:rsidRPr="00B9580F">
        <w:t xml:space="preserve"> and</w:t>
      </w:r>
      <w:r w:rsidR="00613897" w:rsidRPr="00B9580F">
        <w:t xml:space="preserve"> </w:t>
      </w:r>
    </w:p>
    <w:p w14:paraId="54C12AD6" w14:textId="77777777" w:rsidR="003B463E" w:rsidRPr="00B9580F" w:rsidRDefault="00613897" w:rsidP="00CC5C37">
      <w:pPr>
        <w:pStyle w:val="Sub-paragraph"/>
        <w:rPr>
          <w:noProof w:val="0"/>
        </w:rPr>
      </w:pPr>
      <w:r w:rsidRPr="00B9580F">
        <w:rPr>
          <w:noProof w:val="0"/>
        </w:rPr>
        <w:t>any other matter specified by the Principal.</w:t>
      </w:r>
    </w:p>
    <w:p w14:paraId="02927564" w14:textId="2785316B" w:rsidR="00B81FFA" w:rsidRPr="00B9580F" w:rsidRDefault="003B463E" w:rsidP="003B463E">
      <w:pPr>
        <w:pStyle w:val="Paragraph"/>
        <w:rPr>
          <w:noProof w:val="0"/>
        </w:rPr>
      </w:pPr>
      <w:r w:rsidRPr="00B9580F">
        <w:rPr>
          <w:noProof w:val="0"/>
        </w:rPr>
        <w:t xml:space="preserve">If the parties have agreed in writing on the effects of a proposed </w:t>
      </w:r>
      <w:r w:rsidRPr="00B9580F">
        <w:rPr>
          <w:i/>
          <w:iCs/>
          <w:noProof w:val="0"/>
        </w:rPr>
        <w:t>Variation</w:t>
      </w:r>
      <w:r w:rsidRPr="00B9580F">
        <w:rPr>
          <w:noProof w:val="0"/>
        </w:rPr>
        <w:t xml:space="preserve">, and the Principal instructs the Contractor to carry out the </w:t>
      </w:r>
      <w:r w:rsidRPr="00B9580F">
        <w:rPr>
          <w:i/>
          <w:iCs/>
          <w:noProof w:val="0"/>
        </w:rPr>
        <w:t>Variation</w:t>
      </w:r>
      <w:r w:rsidRPr="00B9580F">
        <w:rPr>
          <w:noProof w:val="0"/>
        </w:rPr>
        <w:t xml:space="preserve">, any affected </w:t>
      </w:r>
      <w:r w:rsidRPr="00B9580F">
        <w:rPr>
          <w:i/>
          <w:iCs/>
          <w:noProof w:val="0"/>
        </w:rPr>
        <w:t>Contractual Completion Dates</w:t>
      </w:r>
      <w:r w:rsidRPr="00B9580F">
        <w:rPr>
          <w:noProof w:val="0"/>
        </w:rPr>
        <w:t xml:space="preserve"> and the </w:t>
      </w:r>
      <w:r w:rsidRPr="00B9580F">
        <w:rPr>
          <w:i/>
          <w:iCs/>
          <w:noProof w:val="0"/>
        </w:rPr>
        <w:t>Contract Price</w:t>
      </w:r>
      <w:r w:rsidRPr="00B9580F">
        <w:rPr>
          <w:noProof w:val="0"/>
        </w:rPr>
        <w:t xml:space="preserve"> must be adjusted as agreed.</w:t>
      </w:r>
    </w:p>
    <w:p w14:paraId="22F03869" w14:textId="77777777" w:rsidR="00885CCD" w:rsidRPr="00B9580F" w:rsidRDefault="0042713D" w:rsidP="0046106E">
      <w:pPr>
        <w:pStyle w:val="Paragraph"/>
        <w:rPr>
          <w:noProof w:val="0"/>
        </w:rPr>
      </w:pPr>
      <w:r w:rsidRPr="00B9580F">
        <w:rPr>
          <w:noProof w:val="0"/>
        </w:rPr>
        <w:t xml:space="preserve">If the parties have not agreed in writing on the effects of a proposed </w:t>
      </w:r>
      <w:r w:rsidRPr="00B9580F">
        <w:rPr>
          <w:i/>
          <w:noProof w:val="0"/>
        </w:rPr>
        <w:t>Variation</w:t>
      </w:r>
      <w:r w:rsidR="003C0729" w:rsidRPr="00B9580F">
        <w:rPr>
          <w:noProof w:val="0"/>
        </w:rPr>
        <w:t xml:space="preserve"> or the Principal has not made a request under clause 48.</w:t>
      </w:r>
      <w:r w:rsidR="00366C51" w:rsidRPr="00B9580F">
        <w:rPr>
          <w:noProof w:val="0"/>
        </w:rPr>
        <w:t>2</w:t>
      </w:r>
      <w:r w:rsidR="003C0729" w:rsidRPr="00B9580F">
        <w:rPr>
          <w:noProof w:val="0"/>
        </w:rPr>
        <w:t>,</w:t>
      </w:r>
      <w:r w:rsidRPr="00B9580F">
        <w:rPr>
          <w:noProof w:val="0"/>
        </w:rPr>
        <w:t xml:space="preserve"> the Principal may</w:t>
      </w:r>
      <w:r w:rsidR="00885CCD" w:rsidRPr="00B9580F">
        <w:rPr>
          <w:noProof w:val="0"/>
        </w:rPr>
        <w:t>:</w:t>
      </w:r>
    </w:p>
    <w:p w14:paraId="74B0CF69" w14:textId="3B466A12" w:rsidR="002A29F1" w:rsidRPr="00B9580F" w:rsidRDefault="00885CCD" w:rsidP="00AB3FF7">
      <w:pPr>
        <w:pStyle w:val="Sub-paragraph"/>
        <w:rPr>
          <w:noProof w:val="0"/>
        </w:rPr>
      </w:pPr>
      <w:r w:rsidRPr="00B9580F">
        <w:rPr>
          <w:noProof w:val="0"/>
        </w:rPr>
        <w:t xml:space="preserve">instruct the Contractor to carry out the </w:t>
      </w:r>
      <w:r w:rsidRPr="00B9580F">
        <w:rPr>
          <w:i/>
          <w:noProof w:val="0"/>
        </w:rPr>
        <w:t>Variation</w:t>
      </w:r>
      <w:r w:rsidRPr="00B9580F">
        <w:rPr>
          <w:noProof w:val="0"/>
        </w:rPr>
        <w:t xml:space="preserve">, </w:t>
      </w:r>
      <w:r w:rsidR="00604682" w:rsidRPr="00B9580F">
        <w:rPr>
          <w:noProof w:val="0"/>
        </w:rPr>
        <w:t>in which case</w:t>
      </w:r>
      <w:r w:rsidRPr="00B9580F">
        <w:rPr>
          <w:noProof w:val="0"/>
        </w:rPr>
        <w:t xml:space="preserve"> </w:t>
      </w:r>
      <w:r w:rsidR="002A29F1" w:rsidRPr="00B9580F">
        <w:rPr>
          <w:noProof w:val="0"/>
        </w:rPr>
        <w:t xml:space="preserve">the Contractor may make a </w:t>
      </w:r>
      <w:r w:rsidR="002A29F1" w:rsidRPr="00B9580F">
        <w:rPr>
          <w:i/>
          <w:noProof w:val="0"/>
        </w:rPr>
        <w:t>Claim</w:t>
      </w:r>
      <w:r w:rsidR="004D5128" w:rsidRPr="00B9580F">
        <w:rPr>
          <w:iCs/>
          <w:noProof w:val="0"/>
        </w:rPr>
        <w:t>, that complies with clause 68.3</w:t>
      </w:r>
      <w:r w:rsidR="004D5128" w:rsidRPr="00B9580F">
        <w:rPr>
          <w:i/>
          <w:noProof w:val="0"/>
        </w:rPr>
        <w:t>,</w:t>
      </w:r>
      <w:r w:rsidR="002A29F1" w:rsidRPr="00B9580F">
        <w:rPr>
          <w:noProof w:val="0"/>
        </w:rPr>
        <w:t xml:space="preserve"> for: </w:t>
      </w:r>
    </w:p>
    <w:p w14:paraId="3E11E2FC" w14:textId="3E06A0EB" w:rsidR="002A29F1" w:rsidRPr="00B9580F" w:rsidRDefault="002A29F1" w:rsidP="00CC5C37">
      <w:pPr>
        <w:pStyle w:val="Sub-sub-paragraph"/>
        <w:tabs>
          <w:tab w:val="clear" w:pos="2978"/>
        </w:tabs>
        <w:ind w:left="1985" w:hanging="425"/>
      </w:pPr>
      <w:r w:rsidRPr="00B9580F">
        <w:t xml:space="preserve">an extension of time </w:t>
      </w:r>
      <w:r w:rsidR="004D5128" w:rsidRPr="00B9580F">
        <w:t xml:space="preserve">in accordance with </w:t>
      </w:r>
      <w:r w:rsidRPr="00B9580F">
        <w:t xml:space="preserve">clause 50 and </w:t>
      </w:r>
      <w:r w:rsidR="0040188A" w:rsidRPr="00B9580F">
        <w:rPr>
          <w:i/>
          <w:iCs/>
        </w:rPr>
        <w:t>Delay Costs</w:t>
      </w:r>
      <w:r w:rsidRPr="00B9580F">
        <w:t xml:space="preserve"> </w:t>
      </w:r>
      <w:r w:rsidR="004D5128" w:rsidRPr="00B9580F">
        <w:t>under</w:t>
      </w:r>
      <w:r w:rsidRPr="00B9580F">
        <w:t xml:space="preserve"> clause 51, or the Principal may assess a reduction in time in accordance with clause 50</w:t>
      </w:r>
      <w:r w:rsidR="00EF2376" w:rsidRPr="00B9580F">
        <w:t>;</w:t>
      </w:r>
      <w:r w:rsidRPr="00B9580F">
        <w:t xml:space="preserve"> and</w:t>
      </w:r>
    </w:p>
    <w:p w14:paraId="4F3DB07E" w14:textId="77777777" w:rsidR="00604682" w:rsidRPr="00B9580F" w:rsidRDefault="002A29F1" w:rsidP="00CC5C37">
      <w:pPr>
        <w:pStyle w:val="Sub-sub-paragraph"/>
        <w:tabs>
          <w:tab w:val="clear" w:pos="2978"/>
        </w:tabs>
        <w:ind w:left="1985" w:hanging="425"/>
      </w:pPr>
      <w:r w:rsidRPr="00B9580F">
        <w:t xml:space="preserve">an adjustment to the </w:t>
      </w:r>
      <w:r w:rsidRPr="00B9580F">
        <w:rPr>
          <w:i/>
        </w:rPr>
        <w:t>Contract Price</w:t>
      </w:r>
      <w:r w:rsidR="0062244A" w:rsidRPr="00B9580F">
        <w:t xml:space="preserve"> to be valued in accordance with clause 47</w:t>
      </w:r>
      <w:r w:rsidR="00885CCD" w:rsidRPr="00B9580F">
        <w:t>,</w:t>
      </w:r>
      <w:r w:rsidRPr="00B9580F">
        <w:t xml:space="preserve"> or the Principal may assess a deduction from the </w:t>
      </w:r>
      <w:r w:rsidRPr="00B9580F">
        <w:rPr>
          <w:i/>
        </w:rPr>
        <w:t>Contract Price</w:t>
      </w:r>
      <w:r w:rsidRPr="00B9580F">
        <w:t xml:space="preserve"> to be valued in accordance with clause 47</w:t>
      </w:r>
      <w:r w:rsidR="00604682" w:rsidRPr="00B9580F">
        <w:t>; or</w:t>
      </w:r>
    </w:p>
    <w:p w14:paraId="0CA8AE8A" w14:textId="77777777" w:rsidR="00721256" w:rsidRPr="00B9580F" w:rsidRDefault="00AB3FF7" w:rsidP="00604682">
      <w:pPr>
        <w:pStyle w:val="Sub-paragraph"/>
        <w:rPr>
          <w:noProof w:val="0"/>
        </w:rPr>
      </w:pPr>
      <w:r w:rsidRPr="00B9580F">
        <w:rPr>
          <w:noProof w:val="0"/>
        </w:rPr>
        <w:t xml:space="preserve">alternatively, </w:t>
      </w:r>
      <w:r w:rsidR="00FF6604" w:rsidRPr="00B9580F">
        <w:rPr>
          <w:noProof w:val="0"/>
        </w:rPr>
        <w:t xml:space="preserve">instruct the Contractor to carry out </w:t>
      </w:r>
      <w:r w:rsidRPr="00B9580F">
        <w:rPr>
          <w:noProof w:val="0"/>
        </w:rPr>
        <w:t>any</w:t>
      </w:r>
      <w:r w:rsidR="00604682" w:rsidRPr="00B9580F">
        <w:rPr>
          <w:noProof w:val="0"/>
        </w:rPr>
        <w:t xml:space="preserve"> </w:t>
      </w:r>
      <w:r w:rsidR="00FF6604" w:rsidRPr="00B9580F">
        <w:rPr>
          <w:noProof w:val="0"/>
        </w:rPr>
        <w:t xml:space="preserve">additional work as </w:t>
      </w:r>
      <w:r w:rsidR="00FF6604" w:rsidRPr="00B9580F">
        <w:rPr>
          <w:i/>
          <w:noProof w:val="0"/>
        </w:rPr>
        <w:t>Daywork</w:t>
      </w:r>
      <w:r w:rsidR="00FF6604" w:rsidRPr="00B9580F">
        <w:rPr>
          <w:noProof w:val="0"/>
        </w:rPr>
        <w:t>, in which case the requirements of Schedule 8 (Daywork) apply.</w:t>
      </w:r>
    </w:p>
    <w:p w14:paraId="3E3C92AA" w14:textId="77777777" w:rsidR="00F43AE7" w:rsidRPr="00B9580F" w:rsidRDefault="00F43AE7" w:rsidP="00754A45">
      <w:pPr>
        <w:pStyle w:val="Heading4"/>
        <w:rPr>
          <w:noProof w:val="0"/>
        </w:rPr>
      </w:pPr>
      <w:r w:rsidRPr="00B9580F">
        <w:rPr>
          <w:noProof w:val="0"/>
        </w:rPr>
        <w:t>Variations proposed by the Contractor</w:t>
      </w:r>
    </w:p>
    <w:p w14:paraId="34D355E1" w14:textId="77777777" w:rsidR="00F43AE7" w:rsidRPr="00B9580F" w:rsidRDefault="00F43AE7" w:rsidP="0046106E">
      <w:pPr>
        <w:pStyle w:val="Paragraph"/>
        <w:rPr>
          <w:noProof w:val="0"/>
        </w:rPr>
      </w:pPr>
      <w:r w:rsidRPr="00B9580F">
        <w:rPr>
          <w:noProof w:val="0"/>
        </w:rPr>
        <w:t xml:space="preserve">The Contractor may make a written proposal for a </w:t>
      </w:r>
      <w:r w:rsidRPr="00B9580F">
        <w:rPr>
          <w:i/>
          <w:noProof w:val="0"/>
        </w:rPr>
        <w:t>Variation</w:t>
      </w:r>
      <w:r w:rsidRPr="00B9580F">
        <w:rPr>
          <w:noProof w:val="0"/>
        </w:rPr>
        <w:t xml:space="preserve"> for the Contractor’s convenience. </w:t>
      </w:r>
    </w:p>
    <w:p w14:paraId="2A927593" w14:textId="35408F53" w:rsidR="00F43AE7" w:rsidRPr="00B9580F" w:rsidRDefault="00F43AE7" w:rsidP="0046106E">
      <w:pPr>
        <w:pStyle w:val="Paragraph"/>
        <w:rPr>
          <w:noProof w:val="0"/>
        </w:rPr>
      </w:pPr>
      <w:r w:rsidRPr="00B9580F">
        <w:rPr>
          <w:noProof w:val="0"/>
        </w:rPr>
        <w:t xml:space="preserve">The Principal may accept the Contractor’s proposal but is not obliged to do so. The Principal’s acceptance may be subject to conditions, including that the </w:t>
      </w:r>
      <w:r w:rsidRPr="00B9580F">
        <w:rPr>
          <w:i/>
          <w:noProof w:val="0"/>
        </w:rPr>
        <w:t>Variation</w:t>
      </w:r>
      <w:r w:rsidRPr="00B9580F">
        <w:rPr>
          <w:noProof w:val="0"/>
        </w:rPr>
        <w:t xml:space="preserve"> is at the Contractor’s risk.</w:t>
      </w:r>
      <w:r w:rsidR="00DF2929" w:rsidRPr="00B9580F">
        <w:rPr>
          <w:noProof w:val="0"/>
        </w:rPr>
        <w:t xml:space="preserve"> </w:t>
      </w:r>
      <w:r w:rsidRPr="00B9580F">
        <w:rPr>
          <w:noProof w:val="0"/>
        </w:rPr>
        <w:t xml:space="preserve">If the Principal accepts the Contractor’s proposal, the Principal must instruct a </w:t>
      </w:r>
      <w:r w:rsidRPr="00B9580F">
        <w:rPr>
          <w:i/>
          <w:noProof w:val="0"/>
        </w:rPr>
        <w:t xml:space="preserve">Variation, </w:t>
      </w:r>
      <w:r w:rsidRPr="00B9580F">
        <w:rPr>
          <w:noProof w:val="0"/>
        </w:rPr>
        <w:t xml:space="preserve">stating any conditions, and make any agreed adjustments to the affected </w:t>
      </w:r>
      <w:r w:rsidRPr="00B9580F">
        <w:rPr>
          <w:i/>
          <w:noProof w:val="0"/>
        </w:rPr>
        <w:t>Contractual</w:t>
      </w:r>
      <w:r w:rsidRPr="00B9580F">
        <w:rPr>
          <w:noProof w:val="0"/>
        </w:rPr>
        <w:t xml:space="preserve"> </w:t>
      </w:r>
      <w:r w:rsidRPr="00B9580F">
        <w:rPr>
          <w:i/>
          <w:noProof w:val="0"/>
        </w:rPr>
        <w:t>Completion Dates</w:t>
      </w:r>
      <w:r w:rsidRPr="00B9580F">
        <w:rPr>
          <w:noProof w:val="0"/>
        </w:rPr>
        <w:t xml:space="preserve"> and the </w:t>
      </w:r>
      <w:r w:rsidRPr="00B9580F">
        <w:rPr>
          <w:i/>
          <w:noProof w:val="0"/>
        </w:rPr>
        <w:t>Contract Price</w:t>
      </w:r>
      <w:r w:rsidRPr="00B9580F">
        <w:rPr>
          <w:noProof w:val="0"/>
        </w:rPr>
        <w:t>.</w:t>
      </w:r>
    </w:p>
    <w:p w14:paraId="7EC7DF68" w14:textId="649CDB73" w:rsidR="00C50CA6" w:rsidRPr="00B9580F" w:rsidRDefault="00CE3570" w:rsidP="00C50CA6">
      <w:pPr>
        <w:pStyle w:val="Explanation"/>
      </w:pPr>
      <w:bookmarkStart w:id="277" w:name="_Hlk61110636"/>
      <w:r w:rsidRPr="00B9580F">
        <w:t>A Variation accepted under clause 48.6 without conditions increases the risk to the Principal of additional Claims.</w:t>
      </w:r>
      <w:r w:rsidR="004D5128" w:rsidRPr="00B9580F">
        <w:t xml:space="preserve"> </w:t>
      </w:r>
    </w:p>
    <w:bookmarkEnd w:id="277"/>
    <w:p w14:paraId="4FB56444" w14:textId="54D455D8" w:rsidR="00F43AE7" w:rsidRPr="00B9580F" w:rsidRDefault="00F43AE7" w:rsidP="0046106E">
      <w:pPr>
        <w:pStyle w:val="Paragraph"/>
        <w:rPr>
          <w:noProof w:val="0"/>
        </w:rPr>
      </w:pPr>
      <w:r w:rsidRPr="00B9580F">
        <w:rPr>
          <w:noProof w:val="0"/>
        </w:rPr>
        <w:t xml:space="preserve">If the Contractor considers that a </w:t>
      </w:r>
      <w:r w:rsidRPr="00B9580F">
        <w:rPr>
          <w:i/>
          <w:noProof w:val="0"/>
        </w:rPr>
        <w:t>Variation</w:t>
      </w:r>
      <w:r w:rsidRPr="00B9580F">
        <w:rPr>
          <w:noProof w:val="0"/>
        </w:rPr>
        <w:t xml:space="preserve"> is necessary but the Principal has not instructed a </w:t>
      </w:r>
      <w:r w:rsidRPr="00B9580F">
        <w:rPr>
          <w:i/>
          <w:noProof w:val="0"/>
        </w:rPr>
        <w:t>Variation</w:t>
      </w:r>
      <w:r w:rsidRPr="00B9580F">
        <w:rPr>
          <w:noProof w:val="0"/>
        </w:rPr>
        <w:t xml:space="preserve">, the Contractor must notify the Principal within </w:t>
      </w:r>
      <w:r w:rsidR="005B1936" w:rsidRPr="00B9580F">
        <w:rPr>
          <w:noProof w:val="0"/>
        </w:rPr>
        <w:t xml:space="preserve">7 days </w:t>
      </w:r>
      <w:r w:rsidRPr="00B9580F">
        <w:rPr>
          <w:noProof w:val="0"/>
        </w:rPr>
        <w:t xml:space="preserve">after the Contractor should reasonably have known that a </w:t>
      </w:r>
      <w:r w:rsidRPr="00B9580F">
        <w:rPr>
          <w:i/>
          <w:noProof w:val="0"/>
        </w:rPr>
        <w:t>Variation</w:t>
      </w:r>
      <w:r w:rsidRPr="00B9580F">
        <w:rPr>
          <w:noProof w:val="0"/>
        </w:rPr>
        <w:t xml:space="preserve"> was necessary. </w:t>
      </w:r>
    </w:p>
    <w:p w14:paraId="7CD452B3" w14:textId="77777777" w:rsidR="00F43AE7" w:rsidRPr="00B9580F" w:rsidRDefault="00F43AE7" w:rsidP="0046106E">
      <w:pPr>
        <w:pStyle w:val="Paragraph"/>
        <w:rPr>
          <w:noProof w:val="0"/>
        </w:rPr>
      </w:pPr>
      <w:r w:rsidRPr="00B9580F">
        <w:rPr>
          <w:noProof w:val="0"/>
        </w:rPr>
        <w:t xml:space="preserve">If the Principal does not agree that a </w:t>
      </w:r>
      <w:r w:rsidRPr="00B9580F">
        <w:rPr>
          <w:i/>
          <w:noProof w:val="0"/>
        </w:rPr>
        <w:t>Variation</w:t>
      </w:r>
      <w:r w:rsidRPr="00B9580F">
        <w:rPr>
          <w:noProof w:val="0"/>
        </w:rPr>
        <w:t xml:space="preserve"> is necessary, all issues relating to the claimed </w:t>
      </w:r>
      <w:r w:rsidRPr="00B9580F">
        <w:rPr>
          <w:i/>
          <w:noProof w:val="0"/>
        </w:rPr>
        <w:t>Variation</w:t>
      </w:r>
      <w:r w:rsidRPr="00B9580F">
        <w:rPr>
          <w:noProof w:val="0"/>
        </w:rPr>
        <w:t xml:space="preserve"> must be dealt with under clauses 68 to 71. </w:t>
      </w:r>
    </w:p>
    <w:p w14:paraId="7875A099" w14:textId="4D114D09" w:rsidR="00F43AE7" w:rsidRPr="00B9580F" w:rsidRDefault="00F43AE7" w:rsidP="0046106E">
      <w:pPr>
        <w:pStyle w:val="Paragraph"/>
        <w:rPr>
          <w:noProof w:val="0"/>
        </w:rPr>
      </w:pPr>
      <w:r w:rsidRPr="00B9580F">
        <w:rPr>
          <w:noProof w:val="0"/>
        </w:rPr>
        <w:t>The Contractor acknowledges that development of the design by the Co</w:t>
      </w:r>
      <w:r w:rsidR="00581C7B" w:rsidRPr="00B9580F">
        <w:rPr>
          <w:noProof w:val="0"/>
        </w:rPr>
        <w:t>5</w:t>
      </w:r>
      <w:r w:rsidRPr="00B9580F">
        <w:rPr>
          <w:noProof w:val="0"/>
        </w:rPr>
        <w:t xml:space="preserve">ntractor does not constitute a </w:t>
      </w:r>
      <w:r w:rsidRPr="00B9580F">
        <w:rPr>
          <w:i/>
          <w:noProof w:val="0"/>
        </w:rPr>
        <w:t>Variation</w:t>
      </w:r>
      <w:r w:rsidRPr="00B9580F">
        <w:rPr>
          <w:noProof w:val="0"/>
        </w:rPr>
        <w:t>.</w:t>
      </w:r>
    </w:p>
    <w:p w14:paraId="539F0C49" w14:textId="77777777" w:rsidR="00227FA4" w:rsidRPr="00B9580F" w:rsidRDefault="00227FA4" w:rsidP="0046106E">
      <w:pPr>
        <w:pStyle w:val="Heading3"/>
      </w:pPr>
      <w:bookmarkStart w:id="278" w:name="_Toc271795575"/>
      <w:bookmarkStart w:id="279" w:name="_Toc59095143"/>
      <w:bookmarkStart w:id="280" w:name="_Toc83207881"/>
      <w:bookmarkStart w:id="281" w:name="_Toc144385400"/>
      <w:r w:rsidRPr="00B9580F">
        <w:t>Changes to Statutory Requirements</w:t>
      </w:r>
      <w:bookmarkEnd w:id="278"/>
      <w:bookmarkEnd w:id="279"/>
      <w:bookmarkEnd w:id="280"/>
      <w:bookmarkEnd w:id="281"/>
    </w:p>
    <w:p w14:paraId="17A72C5B" w14:textId="5C093436" w:rsidR="009275E9" w:rsidRPr="00B9580F" w:rsidRDefault="009275E9" w:rsidP="0046106E">
      <w:pPr>
        <w:pStyle w:val="Paragraph"/>
        <w:rPr>
          <w:noProof w:val="0"/>
        </w:rPr>
      </w:pPr>
      <w:r w:rsidRPr="00B9580F">
        <w:rPr>
          <w:noProof w:val="0"/>
        </w:rPr>
        <w:t xml:space="preserve">If </w:t>
      </w:r>
      <w:r w:rsidR="00FE7D35" w:rsidRPr="00B9580F">
        <w:rPr>
          <w:noProof w:val="0"/>
        </w:rPr>
        <w:t xml:space="preserve">the Contractor becomes aware of changes in </w:t>
      </w:r>
      <w:r w:rsidRPr="00B9580F">
        <w:rPr>
          <w:i/>
          <w:noProof w:val="0"/>
        </w:rPr>
        <w:t>Statutory Requirements</w:t>
      </w:r>
      <w:r w:rsidRPr="00B9580F">
        <w:rPr>
          <w:noProof w:val="0"/>
        </w:rPr>
        <w:t xml:space="preserve"> </w:t>
      </w:r>
      <w:r w:rsidR="00E115AF" w:rsidRPr="00B9580F">
        <w:rPr>
          <w:noProof w:val="0"/>
        </w:rPr>
        <w:t>that require a change to work in connection with the Contract (not including changes that the Contractor</w:t>
      </w:r>
      <w:r w:rsidR="00FE7D35" w:rsidRPr="00B9580F">
        <w:rPr>
          <w:noProof w:val="0"/>
        </w:rPr>
        <w:t xml:space="preserve"> </w:t>
      </w:r>
      <w:r w:rsidR="009E749B" w:rsidRPr="00B9580F">
        <w:rPr>
          <w:noProof w:val="0"/>
        </w:rPr>
        <w:t>sh</w:t>
      </w:r>
      <w:r w:rsidR="00FE7D35" w:rsidRPr="00B9580F">
        <w:rPr>
          <w:noProof w:val="0"/>
        </w:rPr>
        <w:t xml:space="preserve">ould reasonably have expected at </w:t>
      </w:r>
      <w:r w:rsidRPr="00B9580F">
        <w:rPr>
          <w:noProof w:val="0"/>
        </w:rPr>
        <w:t>close of tenders</w:t>
      </w:r>
      <w:r w:rsidR="00E115AF" w:rsidRPr="00B9580F">
        <w:rPr>
          <w:noProof w:val="0"/>
        </w:rPr>
        <w:t>)</w:t>
      </w:r>
      <w:r w:rsidRPr="00B9580F">
        <w:rPr>
          <w:noProof w:val="0"/>
        </w:rPr>
        <w:t>, the Contractor must notify the Principal</w:t>
      </w:r>
      <w:r w:rsidR="009E749B" w:rsidRPr="00B9580F">
        <w:rPr>
          <w:noProof w:val="0"/>
        </w:rPr>
        <w:t xml:space="preserve"> in writing </w:t>
      </w:r>
      <w:r w:rsidR="007766EA" w:rsidRPr="00B9580F">
        <w:rPr>
          <w:noProof w:val="0"/>
        </w:rPr>
        <w:t xml:space="preserve">as soon as possible and in any event </w:t>
      </w:r>
      <w:r w:rsidR="009E749B" w:rsidRPr="00B9580F">
        <w:rPr>
          <w:noProof w:val="0"/>
        </w:rPr>
        <w:t xml:space="preserve">within </w:t>
      </w:r>
      <w:r w:rsidR="00292CC8" w:rsidRPr="00B9580F">
        <w:rPr>
          <w:noProof w:val="0"/>
        </w:rPr>
        <w:t xml:space="preserve">7 days </w:t>
      </w:r>
      <w:r w:rsidR="009E749B" w:rsidRPr="00B9580F">
        <w:rPr>
          <w:noProof w:val="0"/>
        </w:rPr>
        <w:t xml:space="preserve">after becoming aware of the changes in </w:t>
      </w:r>
      <w:r w:rsidR="009E749B" w:rsidRPr="00B9580F">
        <w:rPr>
          <w:i/>
          <w:noProof w:val="0"/>
        </w:rPr>
        <w:t>Statutory Requirements</w:t>
      </w:r>
      <w:r w:rsidRPr="00B9580F">
        <w:rPr>
          <w:noProof w:val="0"/>
        </w:rPr>
        <w:t>.</w:t>
      </w:r>
      <w:r w:rsidR="00DF2929" w:rsidRPr="00B9580F">
        <w:rPr>
          <w:noProof w:val="0"/>
        </w:rPr>
        <w:t xml:space="preserve"> </w:t>
      </w:r>
      <w:r w:rsidRPr="00B9580F">
        <w:rPr>
          <w:noProof w:val="0"/>
        </w:rPr>
        <w:t>The notification must include details of:</w:t>
      </w:r>
    </w:p>
    <w:p w14:paraId="035D5EC0" w14:textId="77777777" w:rsidR="009E749B" w:rsidRPr="00B9580F" w:rsidRDefault="009275E9" w:rsidP="0046106E">
      <w:pPr>
        <w:pStyle w:val="Sub-paragraph"/>
        <w:rPr>
          <w:noProof w:val="0"/>
        </w:rPr>
      </w:pPr>
      <w:r w:rsidRPr="00B9580F">
        <w:rPr>
          <w:noProof w:val="0"/>
        </w:rPr>
        <w:lastRenderedPageBreak/>
        <w:t xml:space="preserve">the </w:t>
      </w:r>
      <w:r w:rsidR="009E749B" w:rsidRPr="00B9580F">
        <w:rPr>
          <w:noProof w:val="0"/>
        </w:rPr>
        <w:t xml:space="preserve">changes to </w:t>
      </w:r>
      <w:r w:rsidRPr="00B9580F">
        <w:rPr>
          <w:noProof w:val="0"/>
        </w:rPr>
        <w:t>Statutory Requirements</w:t>
      </w:r>
      <w:r w:rsidR="009E749B" w:rsidRPr="00B9580F">
        <w:rPr>
          <w:noProof w:val="0"/>
        </w:rPr>
        <w:t>;</w:t>
      </w:r>
    </w:p>
    <w:p w14:paraId="3008AE5D" w14:textId="77777777" w:rsidR="009275E9" w:rsidRPr="00B9580F" w:rsidRDefault="009E749B" w:rsidP="0046106E">
      <w:pPr>
        <w:pStyle w:val="Sub-paragraph"/>
        <w:rPr>
          <w:noProof w:val="0"/>
        </w:rPr>
      </w:pPr>
      <w:r w:rsidRPr="00B9580F">
        <w:rPr>
          <w:noProof w:val="0"/>
        </w:rPr>
        <w:t xml:space="preserve">why the changes to </w:t>
      </w:r>
      <w:r w:rsidRPr="00B9580F">
        <w:rPr>
          <w:i/>
          <w:noProof w:val="0"/>
        </w:rPr>
        <w:t>Statutory Requirements</w:t>
      </w:r>
      <w:r w:rsidRPr="00B9580F">
        <w:rPr>
          <w:noProof w:val="0"/>
        </w:rPr>
        <w:t xml:space="preserve"> </w:t>
      </w:r>
      <w:r w:rsidR="00E115AF" w:rsidRPr="00B9580F">
        <w:rPr>
          <w:noProof w:val="0"/>
        </w:rPr>
        <w:t>sh</w:t>
      </w:r>
      <w:r w:rsidRPr="00B9580F">
        <w:rPr>
          <w:noProof w:val="0"/>
        </w:rPr>
        <w:t>ould not reasonably have been expected by the Contractor at close of tenders;</w:t>
      </w:r>
      <w:r w:rsidR="009275E9" w:rsidRPr="00B9580F">
        <w:rPr>
          <w:noProof w:val="0"/>
        </w:rPr>
        <w:t xml:space="preserve"> </w:t>
      </w:r>
    </w:p>
    <w:p w14:paraId="5815EB9E" w14:textId="77777777" w:rsidR="009E749B" w:rsidRPr="00B9580F" w:rsidRDefault="009275E9" w:rsidP="0046106E">
      <w:pPr>
        <w:pStyle w:val="Sub-paragraph"/>
        <w:rPr>
          <w:noProof w:val="0"/>
        </w:rPr>
      </w:pPr>
      <w:r w:rsidRPr="00B9580F">
        <w:rPr>
          <w:noProof w:val="0"/>
        </w:rPr>
        <w:t xml:space="preserve">the </w:t>
      </w:r>
      <w:r w:rsidR="00E115AF" w:rsidRPr="00B9580F">
        <w:rPr>
          <w:noProof w:val="0"/>
        </w:rPr>
        <w:t>changes to work in connection with the Contract that the Contractor considers necessary;</w:t>
      </w:r>
    </w:p>
    <w:p w14:paraId="5BFCF153" w14:textId="77777777" w:rsidR="009E749B" w:rsidRPr="00B9580F" w:rsidRDefault="00F7036D" w:rsidP="0046106E">
      <w:pPr>
        <w:pStyle w:val="Sub-paragraph"/>
        <w:rPr>
          <w:noProof w:val="0"/>
        </w:rPr>
      </w:pPr>
      <w:r w:rsidRPr="00B9580F">
        <w:rPr>
          <w:noProof w:val="0"/>
        </w:rPr>
        <w:t>any delays in achieving</w:t>
      </w:r>
      <w:r w:rsidR="00C827E4" w:rsidRPr="00B9580F">
        <w:rPr>
          <w:i/>
          <w:noProof w:val="0"/>
        </w:rPr>
        <w:t xml:space="preserve"> Completion</w:t>
      </w:r>
      <w:r w:rsidR="009275E9" w:rsidRPr="00B9580F">
        <w:rPr>
          <w:noProof w:val="0"/>
        </w:rPr>
        <w:t xml:space="preserve">; </w:t>
      </w:r>
    </w:p>
    <w:p w14:paraId="11C2F0B2" w14:textId="77777777" w:rsidR="009275E9" w:rsidRPr="00B9580F" w:rsidRDefault="00C827E4" w:rsidP="0046106E">
      <w:pPr>
        <w:pStyle w:val="Sub-paragraph"/>
        <w:rPr>
          <w:noProof w:val="0"/>
        </w:rPr>
      </w:pPr>
      <w:r w:rsidRPr="00B9580F">
        <w:rPr>
          <w:noProof w:val="0"/>
        </w:rPr>
        <w:t xml:space="preserve">any additional work and resources involved and the Contractor’s estimate of its entitlement to any adjustment to the </w:t>
      </w:r>
      <w:r w:rsidRPr="00B9580F">
        <w:rPr>
          <w:i/>
          <w:noProof w:val="0"/>
        </w:rPr>
        <w:t>Contract Price</w:t>
      </w:r>
      <w:r w:rsidR="009E749B" w:rsidRPr="00B9580F">
        <w:rPr>
          <w:noProof w:val="0"/>
        </w:rPr>
        <w:t xml:space="preserve">; </w:t>
      </w:r>
      <w:r w:rsidR="009275E9" w:rsidRPr="00B9580F">
        <w:rPr>
          <w:noProof w:val="0"/>
        </w:rPr>
        <w:t>and</w:t>
      </w:r>
    </w:p>
    <w:p w14:paraId="7E989395" w14:textId="77777777" w:rsidR="009275E9" w:rsidRPr="00B9580F" w:rsidRDefault="009275E9" w:rsidP="0046106E">
      <w:pPr>
        <w:pStyle w:val="Sub-paragraph"/>
        <w:rPr>
          <w:noProof w:val="0"/>
        </w:rPr>
      </w:pPr>
      <w:r w:rsidRPr="00B9580F">
        <w:rPr>
          <w:noProof w:val="0"/>
        </w:rPr>
        <w:t xml:space="preserve">any other </w:t>
      </w:r>
      <w:r w:rsidR="00C827E4" w:rsidRPr="00B9580F">
        <w:rPr>
          <w:noProof w:val="0"/>
        </w:rPr>
        <w:t xml:space="preserve">matters the Contractor considers </w:t>
      </w:r>
      <w:r w:rsidR="00C352B5" w:rsidRPr="00B9580F">
        <w:rPr>
          <w:noProof w:val="0"/>
        </w:rPr>
        <w:t>relevant</w:t>
      </w:r>
      <w:r w:rsidRPr="00B9580F">
        <w:rPr>
          <w:noProof w:val="0"/>
        </w:rPr>
        <w:t>.</w:t>
      </w:r>
    </w:p>
    <w:p w14:paraId="3E62C0CD" w14:textId="77777777" w:rsidR="009E749B" w:rsidRPr="00B9580F" w:rsidRDefault="009E749B" w:rsidP="0046106E">
      <w:pPr>
        <w:pStyle w:val="Paragraph"/>
        <w:rPr>
          <w:noProof w:val="0"/>
        </w:rPr>
      </w:pPr>
      <w:r w:rsidRPr="00B9580F">
        <w:rPr>
          <w:noProof w:val="0"/>
        </w:rPr>
        <w:t xml:space="preserve">The Principal may request the Contractor to provide further information about the </w:t>
      </w:r>
      <w:r w:rsidR="00F7036D" w:rsidRPr="00B9580F">
        <w:rPr>
          <w:noProof w:val="0"/>
        </w:rPr>
        <w:t>matters notified under clause 49.1</w:t>
      </w:r>
      <w:r w:rsidRPr="00B9580F">
        <w:rPr>
          <w:noProof w:val="0"/>
        </w:rPr>
        <w:t>.</w:t>
      </w:r>
    </w:p>
    <w:p w14:paraId="6D8B541C" w14:textId="77777777" w:rsidR="00172D69" w:rsidRPr="00B9580F" w:rsidRDefault="009E749B" w:rsidP="0046106E">
      <w:pPr>
        <w:pStyle w:val="Paragraph"/>
        <w:rPr>
          <w:noProof w:val="0"/>
        </w:rPr>
      </w:pPr>
      <w:r w:rsidRPr="00B9580F">
        <w:rPr>
          <w:noProof w:val="0"/>
        </w:rPr>
        <w:t xml:space="preserve">After considering the Contractor’s notification under clause 49.1, the Principal must notify the Contractor whether it agrees with the Contractor’s contentions under clause 49.1.1 and 49.1.2 as to the change in </w:t>
      </w:r>
      <w:r w:rsidRPr="00B9580F">
        <w:rPr>
          <w:i/>
          <w:noProof w:val="0"/>
        </w:rPr>
        <w:t>Statutory Requirements</w:t>
      </w:r>
      <w:r w:rsidRPr="00B9580F">
        <w:rPr>
          <w:noProof w:val="0"/>
        </w:rPr>
        <w:t xml:space="preserve"> and whether or not</w:t>
      </w:r>
      <w:r w:rsidR="00C827E4" w:rsidRPr="00B9580F">
        <w:rPr>
          <w:noProof w:val="0"/>
        </w:rPr>
        <w:t xml:space="preserve"> the Contractor should reasonably have expected them</w:t>
      </w:r>
      <w:r w:rsidR="00E115AF" w:rsidRPr="00B9580F">
        <w:rPr>
          <w:noProof w:val="0"/>
        </w:rPr>
        <w:t>.</w:t>
      </w:r>
    </w:p>
    <w:p w14:paraId="152695A2" w14:textId="77777777" w:rsidR="009275E9" w:rsidRPr="00B9580F" w:rsidRDefault="00E115AF" w:rsidP="0046106E">
      <w:pPr>
        <w:pStyle w:val="Paragraph"/>
        <w:rPr>
          <w:noProof w:val="0"/>
        </w:rPr>
      </w:pPr>
      <w:r w:rsidRPr="00B9580F">
        <w:rPr>
          <w:noProof w:val="0"/>
        </w:rPr>
        <w:t xml:space="preserve">If the Principal agrees that there are </w:t>
      </w:r>
      <w:r w:rsidR="009275E9" w:rsidRPr="00B9580F">
        <w:rPr>
          <w:noProof w:val="0"/>
        </w:rPr>
        <w:t xml:space="preserve">changes in </w:t>
      </w:r>
      <w:r w:rsidR="009275E9" w:rsidRPr="00B9580F">
        <w:rPr>
          <w:i/>
          <w:noProof w:val="0"/>
        </w:rPr>
        <w:t>Statutory Requirements</w:t>
      </w:r>
      <w:r w:rsidR="009275E9" w:rsidRPr="00B9580F">
        <w:rPr>
          <w:noProof w:val="0"/>
        </w:rPr>
        <w:t xml:space="preserve"> </w:t>
      </w:r>
      <w:r w:rsidR="00C827E4" w:rsidRPr="00B9580F">
        <w:rPr>
          <w:noProof w:val="0"/>
        </w:rPr>
        <w:t xml:space="preserve">that require changes to the work in connection with the Contract </w:t>
      </w:r>
      <w:r w:rsidR="009275E9" w:rsidRPr="00B9580F">
        <w:rPr>
          <w:noProof w:val="0"/>
        </w:rPr>
        <w:t xml:space="preserve">(that the Contractor should </w:t>
      </w:r>
      <w:r w:rsidR="00C827E4" w:rsidRPr="00B9580F">
        <w:rPr>
          <w:noProof w:val="0"/>
        </w:rPr>
        <w:t xml:space="preserve">not </w:t>
      </w:r>
      <w:r w:rsidR="009275E9" w:rsidRPr="00B9580F">
        <w:rPr>
          <w:noProof w:val="0"/>
        </w:rPr>
        <w:t xml:space="preserve">reasonably have expected at the close of tenders) and </w:t>
      </w:r>
      <w:r w:rsidR="00D119E3" w:rsidRPr="00B9580F">
        <w:rPr>
          <w:noProof w:val="0"/>
        </w:rPr>
        <w:t xml:space="preserve">if </w:t>
      </w:r>
      <w:r w:rsidR="009275E9" w:rsidRPr="00B9580F">
        <w:rPr>
          <w:noProof w:val="0"/>
        </w:rPr>
        <w:t>the Contractor has given the notice required by clause 49.1</w:t>
      </w:r>
      <w:r w:rsidR="00C827E4" w:rsidRPr="00B9580F">
        <w:rPr>
          <w:noProof w:val="0"/>
        </w:rPr>
        <w:t xml:space="preserve"> </w:t>
      </w:r>
      <w:r w:rsidR="009275E9" w:rsidRPr="00B9580F">
        <w:rPr>
          <w:noProof w:val="0"/>
        </w:rPr>
        <w:t xml:space="preserve">then: </w:t>
      </w:r>
    </w:p>
    <w:p w14:paraId="04472B37" w14:textId="77777777" w:rsidR="005271E8" w:rsidRPr="00B9580F" w:rsidRDefault="005271E8" w:rsidP="0046106E">
      <w:pPr>
        <w:pStyle w:val="Sub-paragraph"/>
        <w:rPr>
          <w:noProof w:val="0"/>
        </w:rPr>
      </w:pPr>
      <w:r w:rsidRPr="00B9580F">
        <w:rPr>
          <w:noProof w:val="0"/>
        </w:rPr>
        <w:t xml:space="preserve">the parties may agree in writing </w:t>
      </w:r>
      <w:r w:rsidR="002A29F1" w:rsidRPr="00B9580F">
        <w:rPr>
          <w:noProof w:val="0"/>
        </w:rPr>
        <w:t>on</w:t>
      </w:r>
      <w:r w:rsidRPr="00B9580F">
        <w:rPr>
          <w:noProof w:val="0"/>
        </w:rPr>
        <w:t xml:space="preserve"> the effects of the change in </w:t>
      </w:r>
      <w:r w:rsidRPr="00B9580F">
        <w:rPr>
          <w:i/>
          <w:noProof w:val="0"/>
        </w:rPr>
        <w:t xml:space="preserve">Statutory Requirements </w:t>
      </w:r>
      <w:r w:rsidRPr="00B9580F">
        <w:rPr>
          <w:noProof w:val="0"/>
        </w:rPr>
        <w:t xml:space="preserve">(including any </w:t>
      </w:r>
      <w:r w:rsidRPr="00B9580F">
        <w:rPr>
          <w:i/>
          <w:noProof w:val="0"/>
        </w:rPr>
        <w:t>Variation</w:t>
      </w:r>
      <w:r w:rsidRPr="00B9580F">
        <w:rPr>
          <w:noProof w:val="0"/>
        </w:rPr>
        <w:t xml:space="preserve"> </w:t>
      </w:r>
      <w:r w:rsidR="005E3C72" w:rsidRPr="00B9580F">
        <w:rPr>
          <w:noProof w:val="0"/>
        </w:rPr>
        <w:t>instructed by the Principal</w:t>
      </w:r>
      <w:r w:rsidRPr="00B9580F">
        <w:rPr>
          <w:i/>
          <w:noProof w:val="0"/>
        </w:rPr>
        <w:t>)</w:t>
      </w:r>
      <w:r w:rsidRPr="00B9580F">
        <w:rPr>
          <w:noProof w:val="0"/>
        </w:rPr>
        <w:t xml:space="preserve">, and any affected </w:t>
      </w:r>
      <w:r w:rsidRPr="00B9580F">
        <w:rPr>
          <w:i/>
          <w:noProof w:val="0"/>
        </w:rPr>
        <w:t>Contractual Completion Dates</w:t>
      </w:r>
      <w:r w:rsidRPr="00B9580F">
        <w:rPr>
          <w:noProof w:val="0"/>
        </w:rPr>
        <w:t xml:space="preserve"> and the </w:t>
      </w:r>
      <w:r w:rsidRPr="00B9580F">
        <w:rPr>
          <w:i/>
          <w:noProof w:val="0"/>
        </w:rPr>
        <w:t>Contract Price</w:t>
      </w:r>
      <w:r w:rsidRPr="00B9580F">
        <w:rPr>
          <w:noProof w:val="0"/>
        </w:rPr>
        <w:t xml:space="preserve"> must be adjusted as agreed; and</w:t>
      </w:r>
    </w:p>
    <w:p w14:paraId="39519BC5" w14:textId="77777777" w:rsidR="005271E8" w:rsidRPr="00B9580F" w:rsidRDefault="005271E8">
      <w:pPr>
        <w:pStyle w:val="Sub-paragraph"/>
        <w:rPr>
          <w:noProof w:val="0"/>
        </w:rPr>
      </w:pPr>
      <w:r w:rsidRPr="00B9580F">
        <w:rPr>
          <w:noProof w:val="0"/>
        </w:rPr>
        <w:t xml:space="preserve">if the parties </w:t>
      </w:r>
      <w:r w:rsidR="004E1981" w:rsidRPr="00B9580F">
        <w:rPr>
          <w:noProof w:val="0"/>
        </w:rPr>
        <w:t>have not</w:t>
      </w:r>
      <w:r w:rsidRPr="00B9580F">
        <w:rPr>
          <w:noProof w:val="0"/>
        </w:rPr>
        <w:t xml:space="preserve"> agree</w:t>
      </w:r>
      <w:r w:rsidR="004E1981" w:rsidRPr="00B9580F">
        <w:rPr>
          <w:noProof w:val="0"/>
        </w:rPr>
        <w:t>d</w:t>
      </w:r>
      <w:r w:rsidRPr="00B9580F">
        <w:rPr>
          <w:noProof w:val="0"/>
        </w:rPr>
        <w:t xml:space="preserve"> in writing as to the effects of the </w:t>
      </w:r>
      <w:r w:rsidR="0087214C" w:rsidRPr="00B9580F">
        <w:rPr>
          <w:noProof w:val="0"/>
        </w:rPr>
        <w:t xml:space="preserve">unexpected </w:t>
      </w:r>
      <w:r w:rsidRPr="00B9580F">
        <w:rPr>
          <w:noProof w:val="0"/>
        </w:rPr>
        <w:t xml:space="preserve">change in </w:t>
      </w:r>
      <w:r w:rsidRPr="00B9580F">
        <w:rPr>
          <w:i/>
          <w:noProof w:val="0"/>
        </w:rPr>
        <w:t>Statutory Requirements</w:t>
      </w:r>
      <w:r w:rsidR="00172D69" w:rsidRPr="00B9580F">
        <w:rPr>
          <w:noProof w:val="0"/>
        </w:rPr>
        <w:t>:</w:t>
      </w:r>
    </w:p>
    <w:p w14:paraId="0AD1B6A7" w14:textId="7D39844F" w:rsidR="004E1981" w:rsidRPr="00B9580F" w:rsidRDefault="004E1981" w:rsidP="00CC5C37">
      <w:pPr>
        <w:pStyle w:val="Sub-sub-paragraph"/>
        <w:tabs>
          <w:tab w:val="clear" w:pos="2978"/>
        </w:tabs>
        <w:ind w:left="1985" w:hanging="425"/>
      </w:pPr>
      <w:r w:rsidRPr="00B9580F">
        <w:t xml:space="preserve">if the Principal instructs a </w:t>
      </w:r>
      <w:r w:rsidRPr="00B9580F">
        <w:rPr>
          <w:i/>
        </w:rPr>
        <w:t>Variation</w:t>
      </w:r>
      <w:r w:rsidRPr="00B9580F">
        <w:t xml:space="preserve">, in connection with the change in </w:t>
      </w:r>
      <w:r w:rsidRPr="00B9580F">
        <w:rPr>
          <w:i/>
        </w:rPr>
        <w:t>Statutory Requirements</w:t>
      </w:r>
      <w:r w:rsidRPr="00B9580F">
        <w:t xml:space="preserve">, in addition to the entitlements the Contractor has </w:t>
      </w:r>
      <w:r w:rsidRPr="00B9580F">
        <w:rPr>
          <w:iCs/>
        </w:rPr>
        <w:t>under clause 48</w:t>
      </w:r>
      <w:r w:rsidRPr="00B9580F">
        <w:t xml:space="preserve">, the Contractor may also make a </w:t>
      </w:r>
      <w:r w:rsidRPr="00B9580F">
        <w:rPr>
          <w:i/>
        </w:rPr>
        <w:t>Claim</w:t>
      </w:r>
      <w:r w:rsidR="00392364" w:rsidRPr="00B9580F">
        <w:rPr>
          <w:i/>
        </w:rPr>
        <w:t>,</w:t>
      </w:r>
      <w:r w:rsidRPr="00B9580F">
        <w:t xml:space="preserve"> </w:t>
      </w:r>
      <w:r w:rsidR="00392364" w:rsidRPr="00B9580F">
        <w:rPr>
          <w:iCs/>
        </w:rPr>
        <w:t>that complies with clause 68.3,</w:t>
      </w:r>
      <w:r w:rsidR="00392364" w:rsidRPr="00B9580F">
        <w:t xml:space="preserve"> </w:t>
      </w:r>
      <w:r w:rsidRPr="00B9580F">
        <w:t>for</w:t>
      </w:r>
      <w:r w:rsidR="00172D69" w:rsidRPr="00B9580F">
        <w:t>:</w:t>
      </w:r>
    </w:p>
    <w:p w14:paraId="2A58CF3B" w14:textId="153C781A" w:rsidR="005271E8" w:rsidRPr="00B9580F" w:rsidRDefault="005271E8" w:rsidP="000B5C17">
      <w:pPr>
        <w:pStyle w:val="Sub-sub-sub-paragraph"/>
      </w:pPr>
      <w:r w:rsidRPr="00B9580F">
        <w:t xml:space="preserve">an extension of time in accordance with clause 50 and </w:t>
      </w:r>
      <w:r w:rsidR="0040188A" w:rsidRPr="00B9580F">
        <w:rPr>
          <w:i/>
          <w:iCs/>
        </w:rPr>
        <w:t>Delay Costs</w:t>
      </w:r>
      <w:r w:rsidRPr="00B9580F">
        <w:t xml:space="preserve"> </w:t>
      </w:r>
      <w:r w:rsidR="00E26866" w:rsidRPr="00B9580F">
        <w:t>under</w:t>
      </w:r>
      <w:r w:rsidR="00DF2929" w:rsidRPr="00B9580F">
        <w:t xml:space="preserve"> </w:t>
      </w:r>
      <w:r w:rsidR="005E3C72" w:rsidRPr="00B9580F">
        <w:t>clause 51</w:t>
      </w:r>
      <w:r w:rsidRPr="00B9580F">
        <w:t xml:space="preserve">, for any delay incurred by it as a result of the unexpected change in </w:t>
      </w:r>
      <w:r w:rsidRPr="00B9580F">
        <w:rPr>
          <w:i/>
        </w:rPr>
        <w:t>Statutory Requirements</w:t>
      </w:r>
      <w:r w:rsidRPr="00B9580F">
        <w:t xml:space="preserve"> that has not been take</w:t>
      </w:r>
      <w:r w:rsidR="00F7036D" w:rsidRPr="00B9580F">
        <w:t>n</w:t>
      </w:r>
      <w:r w:rsidRPr="00B9580F">
        <w:t xml:space="preserve"> into account in any extension of time granted as a result of the </w:t>
      </w:r>
      <w:r w:rsidR="00235919" w:rsidRPr="00B9580F">
        <w:rPr>
          <w:i/>
        </w:rPr>
        <w:t>Variation</w:t>
      </w:r>
      <w:r w:rsidRPr="00B9580F">
        <w:t>; and</w:t>
      </w:r>
    </w:p>
    <w:p w14:paraId="2C12C481" w14:textId="77777777" w:rsidR="005271E8" w:rsidRPr="00B9580F" w:rsidRDefault="005271E8" w:rsidP="00CC5C37">
      <w:pPr>
        <w:pStyle w:val="Sub-sub-sub-paragraph"/>
        <w:tabs>
          <w:tab w:val="clear" w:pos="2410"/>
        </w:tabs>
      </w:pPr>
      <w:r w:rsidRPr="00B9580F">
        <w:t xml:space="preserve">an increase in the </w:t>
      </w:r>
      <w:r w:rsidR="001D073F" w:rsidRPr="00B9580F">
        <w:rPr>
          <w:i/>
        </w:rPr>
        <w:t>Contract Price</w:t>
      </w:r>
      <w:r w:rsidRPr="00B9580F">
        <w:t xml:space="preserve"> to be valued in accordance with clause 47 for </w:t>
      </w:r>
      <w:r w:rsidR="0087214C" w:rsidRPr="00B9580F">
        <w:t xml:space="preserve">unavoidable additional costs incurred by </w:t>
      </w:r>
      <w:r w:rsidR="004A0219" w:rsidRPr="00B9580F">
        <w:t xml:space="preserve">the Contractor </w:t>
      </w:r>
      <w:r w:rsidR="0087214C" w:rsidRPr="00B9580F">
        <w:t xml:space="preserve">as a result </w:t>
      </w:r>
      <w:r w:rsidR="004A0219" w:rsidRPr="00B9580F">
        <w:t xml:space="preserve">of the unexpected change in </w:t>
      </w:r>
      <w:r w:rsidR="004A0219" w:rsidRPr="00B9580F">
        <w:rPr>
          <w:i/>
        </w:rPr>
        <w:t>Statutory Requirements</w:t>
      </w:r>
      <w:r w:rsidR="00D119E3" w:rsidRPr="00B9580F">
        <w:t xml:space="preserve">, but excluding any additional or increased work included in the </w:t>
      </w:r>
      <w:r w:rsidR="00235919" w:rsidRPr="00B9580F">
        <w:rPr>
          <w:i/>
        </w:rPr>
        <w:t>Variation</w:t>
      </w:r>
      <w:r w:rsidR="004A0219" w:rsidRPr="00B9580F">
        <w:t>;</w:t>
      </w:r>
      <w:r w:rsidRPr="00B9580F">
        <w:t xml:space="preserve"> or</w:t>
      </w:r>
    </w:p>
    <w:p w14:paraId="670959EF" w14:textId="47E257C9" w:rsidR="005271E8" w:rsidRPr="00B9580F" w:rsidRDefault="005271E8" w:rsidP="00CC5C37">
      <w:pPr>
        <w:pStyle w:val="Sub-sub-paragraph"/>
        <w:tabs>
          <w:tab w:val="clear" w:pos="2978"/>
        </w:tabs>
        <w:ind w:left="1985" w:hanging="425"/>
      </w:pPr>
      <w:r w:rsidRPr="00B9580F">
        <w:t xml:space="preserve">if no </w:t>
      </w:r>
      <w:r w:rsidRPr="00B9580F">
        <w:rPr>
          <w:i/>
        </w:rPr>
        <w:t>Variation</w:t>
      </w:r>
      <w:r w:rsidRPr="00B9580F">
        <w:t xml:space="preserve"> </w:t>
      </w:r>
      <w:r w:rsidR="0042492E" w:rsidRPr="00B9580F">
        <w:t xml:space="preserve">in connection with the change in </w:t>
      </w:r>
      <w:r w:rsidR="0042492E" w:rsidRPr="00B9580F">
        <w:rPr>
          <w:i/>
        </w:rPr>
        <w:t xml:space="preserve">Statutory Requirements </w:t>
      </w:r>
      <w:r w:rsidRPr="00B9580F">
        <w:t xml:space="preserve">is instructed, the Contractor may </w:t>
      </w:r>
      <w:r w:rsidR="00B57837" w:rsidRPr="00B9580F">
        <w:t xml:space="preserve">make a </w:t>
      </w:r>
      <w:r w:rsidR="00B57837" w:rsidRPr="00B9580F">
        <w:rPr>
          <w:i/>
          <w:iCs/>
        </w:rPr>
        <w:t>C</w:t>
      </w:r>
      <w:r w:rsidRPr="00B9580F">
        <w:rPr>
          <w:i/>
          <w:iCs/>
        </w:rPr>
        <w:t>laim</w:t>
      </w:r>
      <w:r w:rsidR="00392364" w:rsidRPr="00B9580F">
        <w:t>,</w:t>
      </w:r>
      <w:r w:rsidR="00392364" w:rsidRPr="00B9580F">
        <w:rPr>
          <w:i/>
        </w:rPr>
        <w:t xml:space="preserve"> </w:t>
      </w:r>
      <w:r w:rsidR="00392364" w:rsidRPr="00B9580F">
        <w:rPr>
          <w:iCs/>
        </w:rPr>
        <w:t>that complies with clause 68.3</w:t>
      </w:r>
      <w:r w:rsidR="00392364" w:rsidRPr="00B9580F">
        <w:rPr>
          <w:i/>
        </w:rPr>
        <w:t>,</w:t>
      </w:r>
      <w:r w:rsidR="00DF2929" w:rsidRPr="00B9580F">
        <w:t xml:space="preserve"> </w:t>
      </w:r>
      <w:r w:rsidR="00B57837" w:rsidRPr="00B9580F">
        <w:t>for</w:t>
      </w:r>
      <w:r w:rsidRPr="00B9580F">
        <w:t>:</w:t>
      </w:r>
    </w:p>
    <w:p w14:paraId="6CCC1431" w14:textId="42ADFED1" w:rsidR="005271E8" w:rsidRPr="00B9580F" w:rsidRDefault="005271E8" w:rsidP="002C6225">
      <w:pPr>
        <w:pStyle w:val="Sub-sub-sub-paragraph"/>
        <w:numPr>
          <w:ilvl w:val="4"/>
          <w:numId w:val="12"/>
        </w:numPr>
        <w:tabs>
          <w:tab w:val="clear" w:pos="2203"/>
        </w:tabs>
        <w:ind w:left="2410" w:hanging="425"/>
      </w:pPr>
      <w:r w:rsidRPr="00B9580F">
        <w:t xml:space="preserve">an extension of time in accordance with clause 50 and </w:t>
      </w:r>
      <w:r w:rsidR="0040188A" w:rsidRPr="00B9580F">
        <w:rPr>
          <w:i/>
          <w:iCs/>
        </w:rPr>
        <w:t>Delay Costs</w:t>
      </w:r>
      <w:r w:rsidRPr="00B9580F">
        <w:t xml:space="preserve"> </w:t>
      </w:r>
      <w:r w:rsidR="00E26866" w:rsidRPr="00B9580F">
        <w:t>under</w:t>
      </w:r>
      <w:r w:rsidR="005E3C72" w:rsidRPr="00B9580F">
        <w:t xml:space="preserve"> clause 51</w:t>
      </w:r>
      <w:r w:rsidRPr="00B9580F">
        <w:t>, subject to the requirements of those clauses; and</w:t>
      </w:r>
    </w:p>
    <w:p w14:paraId="6C2F8AFE" w14:textId="77777777" w:rsidR="005271E8" w:rsidRPr="00B9580F" w:rsidRDefault="005271E8" w:rsidP="002C6225">
      <w:pPr>
        <w:pStyle w:val="Sub-sub-sub-paragraph"/>
        <w:numPr>
          <w:ilvl w:val="4"/>
          <w:numId w:val="12"/>
        </w:numPr>
        <w:tabs>
          <w:tab w:val="clear" w:pos="2203"/>
        </w:tabs>
        <w:ind w:left="2410" w:hanging="425"/>
      </w:pPr>
      <w:r w:rsidRPr="00B9580F">
        <w:t xml:space="preserve">an increase in the </w:t>
      </w:r>
      <w:r w:rsidR="001D073F" w:rsidRPr="00B9580F">
        <w:rPr>
          <w:i/>
        </w:rPr>
        <w:t>Contract Price</w:t>
      </w:r>
      <w:r w:rsidRPr="00B9580F">
        <w:t xml:space="preserve"> to be valued in accordance with clause 47 for any </w:t>
      </w:r>
      <w:r w:rsidR="0087214C" w:rsidRPr="00B9580F">
        <w:t xml:space="preserve">unavoidable additional costs incurred by </w:t>
      </w:r>
      <w:r w:rsidR="00E72579" w:rsidRPr="00B9580F">
        <w:t xml:space="preserve">the Contractor </w:t>
      </w:r>
      <w:r w:rsidR="004A0219" w:rsidRPr="00B9580F">
        <w:t xml:space="preserve">because of the unexpected change in </w:t>
      </w:r>
      <w:r w:rsidR="004A0219" w:rsidRPr="00B9580F">
        <w:rPr>
          <w:i/>
        </w:rPr>
        <w:t>Statutory Requirements</w:t>
      </w:r>
      <w:r w:rsidRPr="00B9580F">
        <w:t>.</w:t>
      </w:r>
    </w:p>
    <w:p w14:paraId="76F42164" w14:textId="77777777" w:rsidR="009275E9" w:rsidRPr="00B9580F" w:rsidRDefault="009275E9" w:rsidP="0046106E">
      <w:pPr>
        <w:pStyle w:val="Paragraph"/>
        <w:rPr>
          <w:noProof w:val="0"/>
        </w:rPr>
      </w:pPr>
      <w:r w:rsidRPr="00B9580F">
        <w:rPr>
          <w:noProof w:val="0"/>
        </w:rPr>
        <w:t xml:space="preserve">If the Principal </w:t>
      </w:r>
      <w:r w:rsidR="004A0219" w:rsidRPr="00B9580F">
        <w:rPr>
          <w:noProof w:val="0"/>
        </w:rPr>
        <w:t>does not agree with the Contractor’s contentions under clauses 49.1.1 and 49.1.2</w:t>
      </w:r>
      <w:r w:rsidRPr="00B9580F">
        <w:rPr>
          <w:noProof w:val="0"/>
        </w:rPr>
        <w:t xml:space="preserve">, the Contractor may notify an </w:t>
      </w:r>
      <w:r w:rsidRPr="00B9580F">
        <w:rPr>
          <w:i/>
          <w:noProof w:val="0"/>
        </w:rPr>
        <w:t xml:space="preserve">Issue </w:t>
      </w:r>
      <w:r w:rsidRPr="00B9580F">
        <w:rPr>
          <w:noProof w:val="0"/>
        </w:rPr>
        <w:t>under clause 69.</w:t>
      </w:r>
    </w:p>
    <w:p w14:paraId="0EB1E18F" w14:textId="77777777" w:rsidR="00205DD1" w:rsidRPr="00B9580F" w:rsidRDefault="00205DD1" w:rsidP="0046106E">
      <w:pPr>
        <w:pStyle w:val="Paragraph"/>
        <w:rPr>
          <w:noProof w:val="0"/>
        </w:rPr>
      </w:pPr>
      <w:r w:rsidRPr="00B9580F">
        <w:rPr>
          <w:noProof w:val="0"/>
        </w:rPr>
        <w:t xml:space="preserve">Costs and delay incurred by the Contractor as a result of changes in </w:t>
      </w:r>
      <w:r w:rsidRPr="00B9580F">
        <w:rPr>
          <w:i/>
          <w:noProof w:val="0"/>
        </w:rPr>
        <w:t>Statutory Requirements</w:t>
      </w:r>
      <w:r w:rsidRPr="00B9580F">
        <w:rPr>
          <w:noProof w:val="0"/>
        </w:rPr>
        <w:t xml:space="preserve"> before it gave the notice required by clause 49.1 must not be counted in any valuation or extension of time.</w:t>
      </w:r>
    </w:p>
    <w:p w14:paraId="5926D189" w14:textId="77777777" w:rsidR="00227FA4" w:rsidRPr="00B9580F" w:rsidRDefault="00227FA4" w:rsidP="0046106E">
      <w:pPr>
        <w:pStyle w:val="Heading3"/>
      </w:pPr>
      <w:bookmarkStart w:id="282" w:name="_Toc271546339"/>
      <w:bookmarkStart w:id="283" w:name="_Toc271546375"/>
      <w:bookmarkStart w:id="284" w:name="_Toc271550277"/>
      <w:bookmarkStart w:id="285" w:name="_Toc271795576"/>
      <w:bookmarkStart w:id="286" w:name="_Toc59095144"/>
      <w:bookmarkStart w:id="287" w:name="_Toc83207882"/>
      <w:bookmarkStart w:id="288" w:name="_Toc144385401"/>
      <w:bookmarkEnd w:id="282"/>
      <w:bookmarkEnd w:id="283"/>
      <w:bookmarkEnd w:id="284"/>
      <w:r w:rsidRPr="00B9580F">
        <w:t>Changes to Contractual Completion Dates</w:t>
      </w:r>
      <w:bookmarkEnd w:id="285"/>
      <w:bookmarkEnd w:id="286"/>
      <w:bookmarkEnd w:id="287"/>
      <w:bookmarkEnd w:id="288"/>
    </w:p>
    <w:p w14:paraId="41416384" w14:textId="514E9761" w:rsidR="00227FA4" w:rsidRPr="00B9580F" w:rsidRDefault="00227FA4" w:rsidP="00360859">
      <w:pPr>
        <w:pStyle w:val="Background"/>
      </w:pPr>
      <w:r w:rsidRPr="00B9580F">
        <w:t xml:space="preserve">The Contractor is responsible for managing progress to achieve </w:t>
      </w:r>
      <w:r w:rsidRPr="00B9580F">
        <w:rPr>
          <w:i/>
          <w:iCs/>
        </w:rPr>
        <w:t>Contractual Completion Dates</w:t>
      </w:r>
      <w:r w:rsidRPr="00B9580F">
        <w:t xml:space="preserve"> for </w:t>
      </w:r>
      <w:r w:rsidRPr="00B9580F">
        <w:rPr>
          <w:i/>
          <w:iCs/>
        </w:rPr>
        <w:t>Milestones</w:t>
      </w:r>
      <w:r w:rsidRPr="00B9580F">
        <w:t xml:space="preserve"> (if any) and for the Works.</w:t>
      </w:r>
      <w:r w:rsidR="00DF2929" w:rsidRPr="00B9580F">
        <w:t xml:space="preserve"> </w:t>
      </w:r>
      <w:r w:rsidRPr="00B9580F">
        <w:t xml:space="preserve">The initial </w:t>
      </w:r>
      <w:r w:rsidRPr="00B9580F">
        <w:rPr>
          <w:i/>
        </w:rPr>
        <w:t>Contractual Completion Dates</w:t>
      </w:r>
      <w:r w:rsidRPr="00B9580F">
        <w:t xml:space="preserve"> are stated in the </w:t>
      </w:r>
      <w:r w:rsidRPr="00B9580F">
        <w:rPr>
          <w:iCs/>
        </w:rPr>
        <w:t>Contract Information and these</w:t>
      </w:r>
      <w:r w:rsidRPr="00B9580F">
        <w:t xml:space="preserve"> may be adjusted under the Contract.</w:t>
      </w:r>
    </w:p>
    <w:p w14:paraId="04938444" w14:textId="4F124A84" w:rsidR="00227FA4" w:rsidRPr="00B9580F" w:rsidRDefault="00227FA4" w:rsidP="0046106E">
      <w:pPr>
        <w:pStyle w:val="Background"/>
      </w:pPr>
      <w:r w:rsidRPr="00B9580F">
        <w:lastRenderedPageBreak/>
        <w:t>Clause 50 sets out the conditions under which the Contractor may claim an extension of time for a delay event.</w:t>
      </w:r>
      <w:r w:rsidR="00DF2929" w:rsidRPr="00B9580F">
        <w:t xml:space="preserve"> </w:t>
      </w:r>
      <w:r w:rsidRPr="00B9580F">
        <w:t>It also entitles the Principal to extend time for any reason, at its sole discretion.</w:t>
      </w:r>
    </w:p>
    <w:p w14:paraId="2A45D8DB" w14:textId="77777777" w:rsidR="00227FA4" w:rsidRPr="00B9580F" w:rsidRDefault="00227FA4" w:rsidP="00754A45">
      <w:pPr>
        <w:pStyle w:val="Heading4"/>
        <w:rPr>
          <w:noProof w:val="0"/>
        </w:rPr>
      </w:pPr>
      <w:r w:rsidRPr="00B9580F">
        <w:rPr>
          <w:noProof w:val="0"/>
        </w:rPr>
        <w:t>Extensions of time</w:t>
      </w:r>
    </w:p>
    <w:p w14:paraId="549D0D38" w14:textId="77777777" w:rsidR="00227FA4" w:rsidRPr="00B9580F" w:rsidRDefault="00227FA4" w:rsidP="0046106E">
      <w:pPr>
        <w:pStyle w:val="Paragraph"/>
        <w:rPr>
          <w:noProof w:val="0"/>
        </w:rPr>
      </w:pPr>
      <w:r w:rsidRPr="00B9580F">
        <w:rPr>
          <w:noProof w:val="0"/>
        </w:rPr>
        <w:t xml:space="preserve">The Contractor is entitled to an extension of time </w:t>
      </w:r>
      <w:r w:rsidR="00143CE7" w:rsidRPr="00B9580F">
        <w:rPr>
          <w:noProof w:val="0"/>
        </w:rPr>
        <w:t>for</w:t>
      </w:r>
      <w:r w:rsidRPr="00B9580F">
        <w:rPr>
          <w:noProof w:val="0"/>
        </w:rPr>
        <w:t xml:space="preserve"> </w:t>
      </w:r>
      <w:r w:rsidR="00143CE7" w:rsidRPr="00B9580F">
        <w:rPr>
          <w:i/>
          <w:noProof w:val="0"/>
        </w:rPr>
        <w:t>Completion</w:t>
      </w:r>
      <w:r w:rsidR="00143CE7" w:rsidRPr="00B9580F">
        <w:rPr>
          <w:noProof w:val="0"/>
        </w:rPr>
        <w:t xml:space="preserve"> and an adjustment to the related </w:t>
      </w:r>
      <w:r w:rsidRPr="00B9580F">
        <w:rPr>
          <w:i/>
          <w:noProof w:val="0"/>
        </w:rPr>
        <w:t>Contractual Completion Date</w:t>
      </w:r>
      <w:r w:rsidR="00143CE7" w:rsidRPr="00B9580F">
        <w:rPr>
          <w:i/>
          <w:noProof w:val="0"/>
        </w:rPr>
        <w:t>s</w:t>
      </w:r>
      <w:r w:rsidR="003C3FB1" w:rsidRPr="00B9580F">
        <w:rPr>
          <w:noProof w:val="0"/>
        </w:rPr>
        <w:t xml:space="preserve"> if</w:t>
      </w:r>
      <w:r w:rsidRPr="00B9580F">
        <w:rPr>
          <w:noProof w:val="0"/>
        </w:rPr>
        <w:t>:</w:t>
      </w:r>
    </w:p>
    <w:p w14:paraId="2810F802" w14:textId="77777777" w:rsidR="00227FA4" w:rsidRPr="00B9580F" w:rsidRDefault="00227FA4" w:rsidP="0046106E">
      <w:pPr>
        <w:pStyle w:val="Sub-paragraph"/>
        <w:rPr>
          <w:noProof w:val="0"/>
        </w:rPr>
      </w:pPr>
      <w:r w:rsidRPr="00B9580F">
        <w:rPr>
          <w:noProof w:val="0"/>
        </w:rPr>
        <w:t xml:space="preserve">the Contractor is or will be delayed in achieving </w:t>
      </w:r>
      <w:r w:rsidRPr="00B9580F">
        <w:rPr>
          <w:i/>
          <w:noProof w:val="0"/>
        </w:rPr>
        <w:t xml:space="preserve">Completion </w:t>
      </w:r>
      <w:r w:rsidRPr="00B9580F">
        <w:rPr>
          <w:noProof w:val="0"/>
        </w:rPr>
        <w:t>by a cause beyond the control of the Contractor, including an act, default or omission of the Principal</w:t>
      </w:r>
      <w:r w:rsidR="00806176" w:rsidRPr="00B9580F">
        <w:rPr>
          <w:noProof w:val="0"/>
        </w:rPr>
        <w:t xml:space="preserve">, but not including any cause which the Contract expressly states is at the Contractor’s risk or for which the Contract expressly </w:t>
      </w:r>
      <w:r w:rsidR="003C3FB1" w:rsidRPr="00B9580F">
        <w:rPr>
          <w:noProof w:val="0"/>
        </w:rPr>
        <w:t xml:space="preserve">precludes </w:t>
      </w:r>
      <w:r w:rsidR="00143CE7" w:rsidRPr="00B9580F">
        <w:rPr>
          <w:noProof w:val="0"/>
        </w:rPr>
        <w:t xml:space="preserve">an </w:t>
      </w:r>
      <w:r w:rsidR="003C3FB1" w:rsidRPr="00B9580F">
        <w:rPr>
          <w:noProof w:val="0"/>
        </w:rPr>
        <w:t xml:space="preserve">entitlement for </w:t>
      </w:r>
      <w:r w:rsidR="00806176" w:rsidRPr="00B9580F">
        <w:rPr>
          <w:noProof w:val="0"/>
        </w:rPr>
        <w:t>extension of time;</w:t>
      </w:r>
    </w:p>
    <w:p w14:paraId="2E073653" w14:textId="77777777" w:rsidR="00F92C15" w:rsidRPr="00B9580F" w:rsidRDefault="00F92C15" w:rsidP="0046106E">
      <w:pPr>
        <w:pStyle w:val="Sub-paragraph"/>
        <w:rPr>
          <w:noProof w:val="0"/>
        </w:rPr>
      </w:pPr>
      <w:r w:rsidRPr="00B9580F">
        <w:rPr>
          <w:noProof w:val="0"/>
        </w:rPr>
        <w:t xml:space="preserve">the delay is to an activity or activities on the critical path of the then current </w:t>
      </w:r>
      <w:r w:rsidRPr="00B9580F">
        <w:rPr>
          <w:i/>
          <w:iCs/>
          <w:noProof w:val="0"/>
        </w:rPr>
        <w:t>Contract Program</w:t>
      </w:r>
      <w:r w:rsidRPr="00B9580F">
        <w:rPr>
          <w:iCs/>
          <w:noProof w:val="0"/>
        </w:rPr>
        <w:t xml:space="preserve"> and work is proceeding in accordance with this program</w:t>
      </w:r>
      <w:r w:rsidR="00FE0735" w:rsidRPr="00B9580F">
        <w:rPr>
          <w:iCs/>
          <w:noProof w:val="0"/>
        </w:rPr>
        <w:t>;</w:t>
      </w:r>
    </w:p>
    <w:p w14:paraId="49BB2434" w14:textId="62A017CD" w:rsidR="00BE1DA2" w:rsidRPr="00B9580F" w:rsidRDefault="00F92C15" w:rsidP="0046106E">
      <w:pPr>
        <w:pStyle w:val="Sub-paragraph"/>
        <w:rPr>
          <w:noProof w:val="0"/>
        </w:rPr>
      </w:pPr>
      <w:r w:rsidRPr="00B9580F">
        <w:rPr>
          <w:noProof w:val="0"/>
        </w:rPr>
        <w:t xml:space="preserve">the Contractor has given the Principal an initial notice in writing within </w:t>
      </w:r>
      <w:r w:rsidR="0094031A" w:rsidRPr="00B9580F">
        <w:rPr>
          <w:noProof w:val="0"/>
        </w:rPr>
        <w:t>7 days</w:t>
      </w:r>
      <w:r w:rsidRPr="00B9580F">
        <w:rPr>
          <w:noProof w:val="0"/>
        </w:rPr>
        <w:t xml:space="preserve"> after the start of the delay</w:t>
      </w:r>
      <w:r w:rsidR="00BF401E" w:rsidRPr="00B9580F">
        <w:rPr>
          <w:noProof w:val="0"/>
        </w:rPr>
        <w:t xml:space="preserve"> which</w:t>
      </w:r>
      <w:r w:rsidR="00BE1DA2" w:rsidRPr="00B9580F">
        <w:rPr>
          <w:noProof w:val="0"/>
        </w:rPr>
        <w:t>:</w:t>
      </w:r>
    </w:p>
    <w:p w14:paraId="7AB4C4A8" w14:textId="0958A75B" w:rsidR="00BE1DA2" w:rsidRPr="00B9580F" w:rsidRDefault="00F92C15" w:rsidP="00CC5C37">
      <w:pPr>
        <w:pStyle w:val="Sub-sub-paragraph"/>
        <w:tabs>
          <w:tab w:val="clear" w:pos="2978"/>
        </w:tabs>
        <w:ind w:left="1985" w:hanging="425"/>
      </w:pPr>
      <w:r w:rsidRPr="00B9580F">
        <w:t>set</w:t>
      </w:r>
      <w:r w:rsidR="00BF401E" w:rsidRPr="00B9580F">
        <w:t>s</w:t>
      </w:r>
      <w:r w:rsidRPr="00B9580F">
        <w:t xml:space="preserve"> out the cause of the delay</w:t>
      </w:r>
      <w:r w:rsidR="00385A56" w:rsidRPr="00B9580F">
        <w:t xml:space="preserve"> and the steps taken or to be taken to minimise the delay</w:t>
      </w:r>
      <w:r w:rsidR="00BE1DA2" w:rsidRPr="00B9580F">
        <w:t>;</w:t>
      </w:r>
    </w:p>
    <w:p w14:paraId="2B274DD7" w14:textId="3083BBE1" w:rsidR="00BE1DA2" w:rsidRPr="00B9580F" w:rsidRDefault="00BE1DA2" w:rsidP="00CC5C37">
      <w:pPr>
        <w:pStyle w:val="Sub-sub-paragraph"/>
        <w:tabs>
          <w:tab w:val="clear" w:pos="2978"/>
        </w:tabs>
        <w:ind w:left="1985" w:hanging="425"/>
      </w:pPr>
      <w:r w:rsidRPr="00B9580F">
        <w:t>set</w:t>
      </w:r>
      <w:r w:rsidR="00BF401E" w:rsidRPr="00B9580F">
        <w:t>s</w:t>
      </w:r>
      <w:r w:rsidRPr="00B9580F">
        <w:t xml:space="preserve"> out </w:t>
      </w:r>
      <w:r w:rsidR="00F92C15" w:rsidRPr="00B9580F">
        <w:t>any relevant facts</w:t>
      </w:r>
      <w:r w:rsidR="004A6232" w:rsidRPr="00B9580F">
        <w:t>;</w:t>
      </w:r>
      <w:r w:rsidR="00F92C15" w:rsidRPr="00B9580F">
        <w:t xml:space="preserve"> and</w:t>
      </w:r>
    </w:p>
    <w:p w14:paraId="65BBE092" w14:textId="2930AB91" w:rsidR="00F92C15" w:rsidRPr="00B9580F" w:rsidRDefault="00F92C15" w:rsidP="00CC5C37">
      <w:pPr>
        <w:pStyle w:val="Sub-sub-paragraph"/>
        <w:tabs>
          <w:tab w:val="clear" w:pos="2978"/>
        </w:tabs>
        <w:ind w:left="1985" w:hanging="425"/>
      </w:pPr>
      <w:r w:rsidRPr="00B9580F">
        <w:t>includ</w:t>
      </w:r>
      <w:r w:rsidR="004A6232" w:rsidRPr="00B9580F">
        <w:t xml:space="preserve">es </w:t>
      </w:r>
      <w:r w:rsidRPr="00B9580F">
        <w:t xml:space="preserve">a copy of the </w:t>
      </w:r>
      <w:r w:rsidRPr="00B9580F">
        <w:rPr>
          <w:i/>
          <w:iCs/>
        </w:rPr>
        <w:t xml:space="preserve">Contract Program, </w:t>
      </w:r>
      <w:r w:rsidR="004D1B01" w:rsidRPr="00B9580F">
        <w:t>verified as</w:t>
      </w:r>
      <w:r w:rsidR="004D1B01" w:rsidRPr="00B9580F">
        <w:rPr>
          <w:i/>
          <w:iCs/>
        </w:rPr>
        <w:t xml:space="preserve"> </w:t>
      </w:r>
      <w:r w:rsidRPr="00B9580F">
        <w:rPr>
          <w:iCs/>
        </w:rPr>
        <w:t>current at the start of the delay</w:t>
      </w:r>
      <w:r w:rsidR="004A6232" w:rsidRPr="00B9580F">
        <w:t xml:space="preserve"> </w:t>
      </w:r>
      <w:r w:rsidRPr="00B9580F">
        <w:t>which demonstrates how the delay affects the critical path</w:t>
      </w:r>
      <w:r w:rsidR="00385A56" w:rsidRPr="00B9580F">
        <w:t xml:space="preserve"> and </w:t>
      </w:r>
      <w:r w:rsidRPr="00B9580F">
        <w:t>shows the expected effects of the delay</w:t>
      </w:r>
      <w:r w:rsidR="00385A56" w:rsidRPr="00B9580F">
        <w:t xml:space="preserve">; </w:t>
      </w:r>
      <w:r w:rsidR="00293960" w:rsidRPr="00B9580F">
        <w:t>and</w:t>
      </w:r>
    </w:p>
    <w:p w14:paraId="73A339BF" w14:textId="77777777" w:rsidR="00227FA4" w:rsidRPr="00B9580F" w:rsidRDefault="00227FA4" w:rsidP="0046106E">
      <w:pPr>
        <w:pStyle w:val="Sub-paragraph"/>
        <w:rPr>
          <w:noProof w:val="0"/>
        </w:rPr>
      </w:pPr>
      <w:r w:rsidRPr="00B9580F">
        <w:rPr>
          <w:noProof w:val="0"/>
        </w:rPr>
        <w:t xml:space="preserve">the Contractor has given the Principal the </w:t>
      </w:r>
      <w:r w:rsidR="00F92C15" w:rsidRPr="00B9580F">
        <w:rPr>
          <w:i/>
          <w:noProof w:val="0"/>
        </w:rPr>
        <w:t>Claim</w:t>
      </w:r>
      <w:r w:rsidR="00F92C15" w:rsidRPr="00B9580F">
        <w:rPr>
          <w:noProof w:val="0"/>
        </w:rPr>
        <w:t xml:space="preserve"> </w:t>
      </w:r>
      <w:r w:rsidRPr="00B9580F">
        <w:rPr>
          <w:noProof w:val="0"/>
        </w:rPr>
        <w:t>and other information required by clause</w:t>
      </w:r>
      <w:r w:rsidR="00C267B9" w:rsidRPr="00B9580F">
        <w:rPr>
          <w:noProof w:val="0"/>
        </w:rPr>
        <w:t>s</w:t>
      </w:r>
      <w:r w:rsidRPr="00B9580F">
        <w:rPr>
          <w:noProof w:val="0"/>
        </w:rPr>
        <w:t xml:space="preserve"> 50.3</w:t>
      </w:r>
      <w:r w:rsidR="00C267B9" w:rsidRPr="00B9580F">
        <w:rPr>
          <w:noProof w:val="0"/>
        </w:rPr>
        <w:t xml:space="preserve"> and 50.4</w:t>
      </w:r>
      <w:r w:rsidR="0009601F" w:rsidRPr="00B9580F">
        <w:rPr>
          <w:noProof w:val="0"/>
        </w:rPr>
        <w:t>.</w:t>
      </w:r>
    </w:p>
    <w:p w14:paraId="57EB4620" w14:textId="60FE2343" w:rsidR="00227FA4" w:rsidRPr="00B9580F" w:rsidRDefault="00227FA4" w:rsidP="0046106E">
      <w:pPr>
        <w:pStyle w:val="Explanation"/>
      </w:pPr>
      <w:r w:rsidRPr="00B9580F">
        <w:t>Refer to clause 2</w:t>
      </w:r>
      <w:r w:rsidR="007236B8" w:rsidRPr="00B9580F">
        <w:t>2</w:t>
      </w:r>
      <w:r w:rsidRPr="00B9580F">
        <w:t xml:space="preserve"> for </w:t>
      </w:r>
      <w:r w:rsidR="00FE45D3" w:rsidRPr="00B9580F">
        <w:t>Contract P</w:t>
      </w:r>
      <w:r w:rsidRPr="00B9580F">
        <w:t>rogram</w:t>
      </w:r>
      <w:r w:rsidR="00A125C3" w:rsidRPr="00B9580F">
        <w:t xml:space="preserve"> </w:t>
      </w:r>
      <w:r w:rsidRPr="00B9580F">
        <w:t>requirements</w:t>
      </w:r>
    </w:p>
    <w:p w14:paraId="77EE2FA2" w14:textId="77777777" w:rsidR="00227FA4" w:rsidRPr="00B9580F" w:rsidRDefault="00227FA4" w:rsidP="0046106E">
      <w:pPr>
        <w:pStyle w:val="Paragraph"/>
        <w:rPr>
          <w:noProof w:val="0"/>
        </w:rPr>
      </w:pPr>
      <w:r w:rsidRPr="00B9580F">
        <w:rPr>
          <w:noProof w:val="0"/>
        </w:rPr>
        <w:t>The Contractor must take all reasonable steps to avoid delay and its effects.</w:t>
      </w:r>
    </w:p>
    <w:p w14:paraId="07A65D48" w14:textId="0BC18179" w:rsidR="00DB3F99" w:rsidRPr="00B9580F" w:rsidRDefault="00DB3F99" w:rsidP="0046106E">
      <w:pPr>
        <w:pStyle w:val="Paragraph"/>
        <w:rPr>
          <w:noProof w:val="0"/>
        </w:rPr>
      </w:pPr>
      <w:bookmarkStart w:id="289" w:name="_Hlk61175308"/>
      <w:r w:rsidRPr="00B9580F">
        <w:rPr>
          <w:noProof w:val="0"/>
        </w:rPr>
        <w:t xml:space="preserve">If the Contractor is delayed, it may make a </w:t>
      </w:r>
      <w:r w:rsidRPr="00B9580F">
        <w:rPr>
          <w:i/>
          <w:noProof w:val="0"/>
        </w:rPr>
        <w:t>Claim</w:t>
      </w:r>
      <w:r w:rsidR="00392364" w:rsidRPr="00B9580F">
        <w:rPr>
          <w:i/>
          <w:noProof w:val="0"/>
        </w:rPr>
        <w:t xml:space="preserve">, </w:t>
      </w:r>
      <w:r w:rsidR="00392364" w:rsidRPr="00B9580F">
        <w:rPr>
          <w:iCs/>
          <w:noProof w:val="0"/>
        </w:rPr>
        <w:t>that complies with clause 68.3</w:t>
      </w:r>
      <w:r w:rsidR="00392364" w:rsidRPr="00B9580F">
        <w:rPr>
          <w:i/>
          <w:noProof w:val="0"/>
        </w:rPr>
        <w:t>,</w:t>
      </w:r>
      <w:r w:rsidR="00392364" w:rsidRPr="00B9580F">
        <w:rPr>
          <w:noProof w:val="0"/>
        </w:rPr>
        <w:t xml:space="preserve"> </w:t>
      </w:r>
      <w:r w:rsidRPr="00B9580F">
        <w:rPr>
          <w:noProof w:val="0"/>
        </w:rPr>
        <w:t>for an extension of time in accordance with clause 50</w:t>
      </w:r>
      <w:r w:rsidR="005B2C19" w:rsidRPr="00B9580F">
        <w:rPr>
          <w:noProof w:val="0"/>
        </w:rPr>
        <w:t xml:space="preserve">. The </w:t>
      </w:r>
      <w:r w:rsidR="005B2C19" w:rsidRPr="00B9580F">
        <w:rPr>
          <w:i/>
          <w:noProof w:val="0"/>
        </w:rPr>
        <w:t>Claim</w:t>
      </w:r>
      <w:r w:rsidRPr="00B9580F">
        <w:rPr>
          <w:noProof w:val="0"/>
        </w:rPr>
        <w:t xml:space="preserve"> must</w:t>
      </w:r>
      <w:r w:rsidR="00E422B3" w:rsidRPr="00B9580F">
        <w:rPr>
          <w:noProof w:val="0"/>
        </w:rPr>
        <w:t>:</w:t>
      </w:r>
      <w:r w:rsidR="00DF2929" w:rsidRPr="00B9580F">
        <w:rPr>
          <w:noProof w:val="0"/>
        </w:rPr>
        <w:t xml:space="preserve"> </w:t>
      </w:r>
    </w:p>
    <w:p w14:paraId="1455375A" w14:textId="217D8B9B" w:rsidR="00DB3F99" w:rsidRPr="00B9580F" w:rsidRDefault="00DE5C6D" w:rsidP="0046106E">
      <w:pPr>
        <w:pStyle w:val="Sub-paragraph"/>
        <w:rPr>
          <w:noProof w:val="0"/>
        </w:rPr>
      </w:pPr>
      <w:r w:rsidRPr="00B9580F">
        <w:rPr>
          <w:noProof w:val="0"/>
        </w:rPr>
        <w:t>i</w:t>
      </w:r>
      <w:r w:rsidR="00E422B3" w:rsidRPr="00B9580F">
        <w:rPr>
          <w:noProof w:val="0"/>
        </w:rPr>
        <w:t xml:space="preserve">dentify </w:t>
      </w:r>
      <w:r w:rsidR="00DB3F99" w:rsidRPr="00B9580F">
        <w:rPr>
          <w:noProof w:val="0"/>
        </w:rPr>
        <w:t xml:space="preserve">the </w:t>
      </w:r>
      <w:r w:rsidR="00301631" w:rsidRPr="00B9580F">
        <w:rPr>
          <w:noProof w:val="0"/>
        </w:rPr>
        <w:t xml:space="preserve">cause of the delay and the </w:t>
      </w:r>
      <w:r w:rsidR="00DB3F99" w:rsidRPr="00B9580F">
        <w:rPr>
          <w:noProof w:val="0"/>
        </w:rPr>
        <w:t xml:space="preserve">extension of time claimed and </w:t>
      </w:r>
      <w:r w:rsidR="00E422B3" w:rsidRPr="00B9580F">
        <w:rPr>
          <w:noProof w:val="0"/>
        </w:rPr>
        <w:t xml:space="preserve">include </w:t>
      </w:r>
      <w:r w:rsidR="00DB3F99" w:rsidRPr="00B9580F">
        <w:rPr>
          <w:noProof w:val="0"/>
        </w:rPr>
        <w:t xml:space="preserve">other information sufficient for the Principal to assess the </w:t>
      </w:r>
      <w:r w:rsidR="00DB3F99" w:rsidRPr="00B9580F">
        <w:rPr>
          <w:i/>
          <w:noProof w:val="0"/>
        </w:rPr>
        <w:t>C</w:t>
      </w:r>
      <w:r w:rsidR="00DB3F99" w:rsidRPr="00B9580F">
        <w:rPr>
          <w:i/>
          <w:iCs/>
          <w:noProof w:val="0"/>
        </w:rPr>
        <w:t>laim;</w:t>
      </w:r>
      <w:r w:rsidR="00C62521" w:rsidRPr="00B9580F">
        <w:rPr>
          <w:noProof w:val="0"/>
        </w:rPr>
        <w:t xml:space="preserve"> and</w:t>
      </w:r>
    </w:p>
    <w:p w14:paraId="243920E8" w14:textId="38A07B51" w:rsidR="00E422B3" w:rsidRPr="00B9580F" w:rsidRDefault="00C62521" w:rsidP="0046106E">
      <w:pPr>
        <w:pStyle w:val="Sub-paragraph"/>
        <w:rPr>
          <w:noProof w:val="0"/>
        </w:rPr>
      </w:pPr>
      <w:r w:rsidRPr="00B9580F">
        <w:rPr>
          <w:noProof w:val="0"/>
        </w:rPr>
        <w:t xml:space="preserve">be submitted </w:t>
      </w:r>
      <w:r w:rsidR="00DB3F99" w:rsidRPr="00B9580F">
        <w:rPr>
          <w:noProof w:val="0"/>
        </w:rPr>
        <w:t xml:space="preserve">within </w:t>
      </w:r>
      <w:r w:rsidR="0094031A" w:rsidRPr="00B9580F">
        <w:rPr>
          <w:noProof w:val="0"/>
        </w:rPr>
        <w:t xml:space="preserve">28 days </w:t>
      </w:r>
      <w:r w:rsidR="00DB3F99" w:rsidRPr="00B9580F">
        <w:rPr>
          <w:noProof w:val="0"/>
        </w:rPr>
        <w:t>after the start of the delay</w:t>
      </w:r>
      <w:r w:rsidR="00E422B3" w:rsidRPr="00B9580F">
        <w:rPr>
          <w:noProof w:val="0"/>
        </w:rPr>
        <w:t>; and</w:t>
      </w:r>
    </w:p>
    <w:p w14:paraId="3EB03A60" w14:textId="16D8A0EE" w:rsidR="00FE0735" w:rsidRPr="00B9580F" w:rsidRDefault="00E422B3" w:rsidP="0046106E">
      <w:pPr>
        <w:pStyle w:val="Sub-paragraph"/>
        <w:rPr>
          <w:noProof w:val="0"/>
        </w:rPr>
      </w:pPr>
      <w:r w:rsidRPr="00B9580F">
        <w:rPr>
          <w:noProof w:val="0"/>
        </w:rPr>
        <w:t xml:space="preserve">be updated every subsequent </w:t>
      </w:r>
      <w:r w:rsidR="0094031A" w:rsidRPr="00B9580F">
        <w:rPr>
          <w:noProof w:val="0"/>
        </w:rPr>
        <w:t xml:space="preserve">28 days </w:t>
      </w:r>
      <w:r w:rsidRPr="00B9580F">
        <w:rPr>
          <w:noProof w:val="0"/>
        </w:rPr>
        <w:t>while the delay continues.</w:t>
      </w:r>
    </w:p>
    <w:bookmarkEnd w:id="289"/>
    <w:p w14:paraId="09BC4367" w14:textId="1BA05418" w:rsidR="00227FA4" w:rsidRPr="00B9580F" w:rsidRDefault="00227FA4" w:rsidP="0046106E">
      <w:pPr>
        <w:pStyle w:val="Paragraph"/>
        <w:rPr>
          <w:noProof w:val="0"/>
        </w:rPr>
      </w:pPr>
      <w:r w:rsidRPr="00B9580F">
        <w:rPr>
          <w:noProof w:val="0"/>
        </w:rPr>
        <w:t xml:space="preserve">With every </w:t>
      </w:r>
      <w:r w:rsidR="00343C09" w:rsidRPr="00B9580F">
        <w:rPr>
          <w:i/>
          <w:iCs/>
          <w:noProof w:val="0"/>
        </w:rPr>
        <w:t>C</w:t>
      </w:r>
      <w:r w:rsidRPr="00B9580F">
        <w:rPr>
          <w:i/>
          <w:iCs/>
          <w:noProof w:val="0"/>
        </w:rPr>
        <w:t>laim</w:t>
      </w:r>
      <w:r w:rsidRPr="00B9580F">
        <w:rPr>
          <w:noProof w:val="0"/>
        </w:rPr>
        <w:t xml:space="preserve"> made under clause 50.3</w:t>
      </w:r>
      <w:r w:rsidR="004F17B0" w:rsidRPr="00B9580F">
        <w:rPr>
          <w:noProof w:val="0"/>
        </w:rPr>
        <w:t xml:space="preserve"> </w:t>
      </w:r>
      <w:r w:rsidRPr="00B9580F">
        <w:rPr>
          <w:noProof w:val="0"/>
        </w:rPr>
        <w:t xml:space="preserve">the Contractor must submit a copy of the then current </w:t>
      </w:r>
      <w:r w:rsidRPr="00B9580F">
        <w:rPr>
          <w:i/>
          <w:noProof w:val="0"/>
        </w:rPr>
        <w:t>Contract Program</w:t>
      </w:r>
      <w:r w:rsidR="00073650" w:rsidRPr="00B9580F">
        <w:rPr>
          <w:noProof w:val="0"/>
        </w:rPr>
        <w:t xml:space="preserve"> which shows the effects of the delay on the critical path and to </w:t>
      </w:r>
      <w:r w:rsidR="0029263A" w:rsidRPr="00B9580F">
        <w:rPr>
          <w:noProof w:val="0"/>
        </w:rPr>
        <w:t>the time required to achieve</w:t>
      </w:r>
      <w:r w:rsidR="00073650" w:rsidRPr="00B9580F">
        <w:rPr>
          <w:noProof w:val="0"/>
        </w:rPr>
        <w:t xml:space="preserve"> </w:t>
      </w:r>
      <w:r w:rsidR="00073650" w:rsidRPr="00B9580F">
        <w:rPr>
          <w:i/>
          <w:noProof w:val="0"/>
        </w:rPr>
        <w:t>Completion</w:t>
      </w:r>
      <w:r w:rsidRPr="00B9580F">
        <w:rPr>
          <w:noProof w:val="0"/>
        </w:rPr>
        <w:t>.</w:t>
      </w:r>
    </w:p>
    <w:p w14:paraId="167287AF" w14:textId="2CD781E9" w:rsidR="00227FA4" w:rsidRPr="00B9580F" w:rsidRDefault="00227FA4" w:rsidP="0046106E">
      <w:pPr>
        <w:pStyle w:val="Paragraph"/>
        <w:rPr>
          <w:noProof w:val="0"/>
        </w:rPr>
      </w:pPr>
      <w:r w:rsidRPr="00B9580F">
        <w:rPr>
          <w:noProof w:val="0"/>
        </w:rPr>
        <w:t xml:space="preserve">The Contractor is only entitled to an extension of time for delays occurring on </w:t>
      </w:r>
      <w:r w:rsidR="00C412F4" w:rsidRPr="00B9580F">
        <w:rPr>
          <w:noProof w:val="0"/>
        </w:rPr>
        <w:t>day</w:t>
      </w:r>
      <w:r w:rsidRPr="00B9580F">
        <w:rPr>
          <w:noProof w:val="0"/>
        </w:rPr>
        <w:t>s on which the Contractor usually carries out work for the Contract.</w:t>
      </w:r>
    </w:p>
    <w:p w14:paraId="42CC0011" w14:textId="77777777" w:rsidR="00227FA4" w:rsidRPr="00B9580F" w:rsidRDefault="00921FC0" w:rsidP="0046106E">
      <w:pPr>
        <w:pStyle w:val="Paragraph"/>
        <w:rPr>
          <w:noProof w:val="0"/>
        </w:rPr>
      </w:pPr>
      <w:r w:rsidRPr="00B9580F">
        <w:rPr>
          <w:noProof w:val="0"/>
        </w:rPr>
        <w:t xml:space="preserve">When concurrent events cause a delay in </w:t>
      </w:r>
      <w:r w:rsidR="00073650" w:rsidRPr="00B9580F">
        <w:rPr>
          <w:noProof w:val="0"/>
        </w:rPr>
        <w:t xml:space="preserve">achieving </w:t>
      </w:r>
      <w:r w:rsidRPr="00B9580F">
        <w:rPr>
          <w:i/>
          <w:iCs/>
          <w:noProof w:val="0"/>
        </w:rPr>
        <w:t>Completion</w:t>
      </w:r>
      <w:r w:rsidRPr="00B9580F">
        <w:rPr>
          <w:noProof w:val="0"/>
        </w:rPr>
        <w:t xml:space="preserve"> and one or more of the events is within the control of the Contractor, then to the extent that the events are concurrent, the Contractor will not be entitled to an extension of time for </w:t>
      </w:r>
      <w:r w:rsidRPr="00B9580F">
        <w:rPr>
          <w:i/>
          <w:iCs/>
          <w:noProof w:val="0"/>
        </w:rPr>
        <w:t>Completion</w:t>
      </w:r>
      <w:r w:rsidRPr="00B9580F">
        <w:rPr>
          <w:noProof w:val="0"/>
        </w:rPr>
        <w:t xml:space="preserve"> notwithstanding that another cause of the delay is such that the Contractor would have had an entitlement to an extension of time</w:t>
      </w:r>
      <w:r w:rsidR="00227FA4" w:rsidRPr="00B9580F">
        <w:rPr>
          <w:noProof w:val="0"/>
        </w:rPr>
        <w:t xml:space="preserve">. </w:t>
      </w:r>
    </w:p>
    <w:p w14:paraId="272B6E8F" w14:textId="629FA408" w:rsidR="003A5565" w:rsidRPr="00B9580F" w:rsidRDefault="003A5565" w:rsidP="0046106E">
      <w:pPr>
        <w:pStyle w:val="Paragraph"/>
        <w:rPr>
          <w:noProof w:val="0"/>
        </w:rPr>
      </w:pPr>
      <w:r w:rsidRPr="00B9580F">
        <w:rPr>
          <w:noProof w:val="0"/>
        </w:rPr>
        <w:t xml:space="preserve">The Contractor is not entitled to an extension of time for any </w:t>
      </w:r>
      <w:r w:rsidR="00C412F4" w:rsidRPr="00B9580F">
        <w:rPr>
          <w:noProof w:val="0"/>
        </w:rPr>
        <w:t>day</w:t>
      </w:r>
      <w:r w:rsidRPr="00B9580F">
        <w:rPr>
          <w:noProof w:val="0"/>
        </w:rPr>
        <w:t xml:space="preserve">s which are expressly not to be counted </w:t>
      </w:r>
      <w:r w:rsidR="00FE2537" w:rsidRPr="00B9580F">
        <w:rPr>
          <w:noProof w:val="0"/>
        </w:rPr>
        <w:t xml:space="preserve">under </w:t>
      </w:r>
      <w:r w:rsidRPr="00B9580F">
        <w:rPr>
          <w:noProof w:val="0"/>
        </w:rPr>
        <w:t>clause 37.</w:t>
      </w:r>
      <w:r w:rsidR="003F320F" w:rsidRPr="00B9580F">
        <w:rPr>
          <w:noProof w:val="0"/>
        </w:rPr>
        <w:t>8</w:t>
      </w:r>
      <w:r w:rsidRPr="00B9580F">
        <w:rPr>
          <w:noProof w:val="0"/>
        </w:rPr>
        <w:t xml:space="preserve"> </w:t>
      </w:r>
      <w:r w:rsidR="00FE2537" w:rsidRPr="00B9580F">
        <w:rPr>
          <w:noProof w:val="0"/>
        </w:rPr>
        <w:t>or</w:t>
      </w:r>
      <w:r w:rsidRPr="00B9580F">
        <w:rPr>
          <w:noProof w:val="0"/>
        </w:rPr>
        <w:t xml:space="preserve"> 49.</w:t>
      </w:r>
      <w:r w:rsidR="0012609E" w:rsidRPr="00B9580F">
        <w:rPr>
          <w:noProof w:val="0"/>
        </w:rPr>
        <w:t>6</w:t>
      </w:r>
      <w:r w:rsidRPr="00B9580F">
        <w:rPr>
          <w:noProof w:val="0"/>
        </w:rPr>
        <w:t xml:space="preserve">. </w:t>
      </w:r>
    </w:p>
    <w:p w14:paraId="483D2A62" w14:textId="5ED0FA29" w:rsidR="002833EB" w:rsidRPr="00B9580F" w:rsidRDefault="00227FA4" w:rsidP="0046106E">
      <w:pPr>
        <w:pStyle w:val="Paragraph"/>
        <w:rPr>
          <w:noProof w:val="0"/>
        </w:rPr>
      </w:pPr>
      <w:r w:rsidRPr="00B9580F">
        <w:rPr>
          <w:noProof w:val="0"/>
        </w:rPr>
        <w:t xml:space="preserve">The Principal may, in its absolute discretion but without any obligation to do so, extend any </w:t>
      </w:r>
      <w:r w:rsidRPr="00B9580F">
        <w:rPr>
          <w:i/>
          <w:noProof w:val="0"/>
        </w:rPr>
        <w:t>Contractual Completion Date</w:t>
      </w:r>
      <w:r w:rsidRPr="00B9580F">
        <w:rPr>
          <w:noProof w:val="0"/>
        </w:rPr>
        <w:t xml:space="preserve"> at any time and for any reason, whether or not the Contractor has claimed an extension of time. </w:t>
      </w:r>
    </w:p>
    <w:p w14:paraId="1219D6BB" w14:textId="107CC83A" w:rsidR="00BA5734" w:rsidRPr="00B9580F" w:rsidRDefault="00BA5734" w:rsidP="0046106E">
      <w:pPr>
        <w:pStyle w:val="Paragraph"/>
        <w:rPr>
          <w:noProof w:val="0"/>
        </w:rPr>
      </w:pPr>
      <w:r w:rsidRPr="00B9580F">
        <w:rPr>
          <w:noProof w:val="0"/>
        </w:rPr>
        <w:t xml:space="preserve">If </w:t>
      </w:r>
      <w:r w:rsidR="00684E0F" w:rsidRPr="00B9580F">
        <w:rPr>
          <w:noProof w:val="0"/>
        </w:rPr>
        <w:t>the</w:t>
      </w:r>
      <w:r w:rsidRPr="00B9580F">
        <w:rPr>
          <w:noProof w:val="0"/>
        </w:rPr>
        <w:t xml:space="preserve"> initial notice</w:t>
      </w:r>
      <w:r w:rsidR="00684E0F" w:rsidRPr="00B9580F">
        <w:rPr>
          <w:noProof w:val="0"/>
        </w:rPr>
        <w:t>, complying</w:t>
      </w:r>
      <w:r w:rsidRPr="00B9580F">
        <w:rPr>
          <w:noProof w:val="0"/>
        </w:rPr>
        <w:t xml:space="preserve"> </w:t>
      </w:r>
      <w:r w:rsidR="00684E0F" w:rsidRPr="00B9580F">
        <w:rPr>
          <w:noProof w:val="0"/>
        </w:rPr>
        <w:t xml:space="preserve">with clause 50.1.3, </w:t>
      </w:r>
      <w:r w:rsidRPr="00B9580F">
        <w:rPr>
          <w:noProof w:val="0"/>
        </w:rPr>
        <w:t xml:space="preserve">is given to the Principal later than </w:t>
      </w:r>
      <w:r w:rsidR="00E868DC" w:rsidRPr="00B9580F">
        <w:rPr>
          <w:noProof w:val="0"/>
        </w:rPr>
        <w:t>7</w:t>
      </w:r>
      <w:r w:rsidR="00C20B4D" w:rsidRPr="00B9580F">
        <w:rPr>
          <w:noProof w:val="0"/>
        </w:rPr>
        <w:t xml:space="preserve"> days</w:t>
      </w:r>
      <w:r w:rsidRPr="00B9580F">
        <w:rPr>
          <w:i/>
          <w:iCs/>
          <w:noProof w:val="0"/>
        </w:rPr>
        <w:t xml:space="preserve"> </w:t>
      </w:r>
      <w:r w:rsidRPr="00B9580F">
        <w:rPr>
          <w:noProof w:val="0"/>
        </w:rPr>
        <w:t>after the start of the delay,</w:t>
      </w:r>
      <w:r w:rsidR="00D505AE" w:rsidRPr="00B9580F">
        <w:rPr>
          <w:noProof w:val="0"/>
        </w:rPr>
        <w:t xml:space="preserve"> then the Contractor’s entitlement to an extension of time is reduced by one day for each </w:t>
      </w:r>
      <w:r w:rsidR="00E868DC" w:rsidRPr="00B9580F">
        <w:rPr>
          <w:noProof w:val="0"/>
        </w:rPr>
        <w:t>day</w:t>
      </w:r>
      <w:r w:rsidR="00D505AE" w:rsidRPr="00B9580F">
        <w:rPr>
          <w:noProof w:val="0"/>
        </w:rPr>
        <w:t xml:space="preserve"> the notice is provided late.</w:t>
      </w:r>
    </w:p>
    <w:p w14:paraId="3F0110CB" w14:textId="77777777" w:rsidR="00227FA4" w:rsidRPr="00B9580F" w:rsidRDefault="00227FA4" w:rsidP="00754A45">
      <w:pPr>
        <w:pStyle w:val="Heading4"/>
        <w:rPr>
          <w:noProof w:val="0"/>
        </w:rPr>
      </w:pPr>
      <w:r w:rsidRPr="00B9580F">
        <w:rPr>
          <w:noProof w:val="0"/>
        </w:rPr>
        <w:t>Reductions in time</w:t>
      </w:r>
    </w:p>
    <w:p w14:paraId="26EE1C2E" w14:textId="77777777" w:rsidR="00227FA4" w:rsidRPr="00B9580F" w:rsidRDefault="003C3FB1" w:rsidP="0046106E">
      <w:pPr>
        <w:pStyle w:val="Paragraph"/>
        <w:rPr>
          <w:noProof w:val="0"/>
        </w:rPr>
      </w:pPr>
      <w:r w:rsidRPr="00B9580F">
        <w:rPr>
          <w:noProof w:val="0"/>
        </w:rPr>
        <w:t xml:space="preserve">If a </w:t>
      </w:r>
      <w:r w:rsidRPr="00B9580F">
        <w:rPr>
          <w:i/>
          <w:noProof w:val="0"/>
        </w:rPr>
        <w:t>Variation</w:t>
      </w:r>
      <w:r w:rsidRPr="00B9580F">
        <w:rPr>
          <w:noProof w:val="0"/>
        </w:rPr>
        <w:t xml:space="preserve"> or resolution of a </w:t>
      </w:r>
      <w:r w:rsidRPr="00B9580F">
        <w:rPr>
          <w:i/>
          <w:noProof w:val="0"/>
        </w:rPr>
        <w:t>Fault</w:t>
      </w:r>
      <w:r w:rsidRPr="00B9580F">
        <w:rPr>
          <w:noProof w:val="0"/>
        </w:rPr>
        <w:t xml:space="preserve"> under clause 38 leads to less time being required for </w:t>
      </w:r>
      <w:r w:rsidRPr="00B9580F">
        <w:rPr>
          <w:i/>
          <w:noProof w:val="0"/>
        </w:rPr>
        <w:t>Completion</w:t>
      </w:r>
      <w:r w:rsidRPr="00B9580F">
        <w:rPr>
          <w:noProof w:val="0"/>
        </w:rPr>
        <w:t xml:space="preserve">, the Principal may assess a reasonable adjustment to the affected </w:t>
      </w:r>
      <w:r w:rsidRPr="00B9580F">
        <w:rPr>
          <w:i/>
          <w:noProof w:val="0"/>
        </w:rPr>
        <w:t>Contractual Completion Date</w:t>
      </w:r>
      <w:r w:rsidR="00227FA4" w:rsidRPr="00B9580F">
        <w:rPr>
          <w:noProof w:val="0"/>
        </w:rPr>
        <w:t>.</w:t>
      </w:r>
    </w:p>
    <w:p w14:paraId="17BBE1C9" w14:textId="77777777" w:rsidR="00227FA4" w:rsidRPr="00B9580F" w:rsidRDefault="00227FA4" w:rsidP="00754A45">
      <w:pPr>
        <w:pStyle w:val="Heading4"/>
        <w:rPr>
          <w:noProof w:val="0"/>
        </w:rPr>
      </w:pPr>
      <w:r w:rsidRPr="00B9580F">
        <w:rPr>
          <w:noProof w:val="0"/>
        </w:rPr>
        <w:lastRenderedPageBreak/>
        <w:t>Adjustment to Contractual Completion Dates</w:t>
      </w:r>
    </w:p>
    <w:p w14:paraId="1DD1A407" w14:textId="77777777" w:rsidR="00227FA4" w:rsidRPr="00B9580F" w:rsidRDefault="00227FA4" w:rsidP="0046106E">
      <w:pPr>
        <w:pStyle w:val="Paragraph"/>
        <w:rPr>
          <w:noProof w:val="0"/>
        </w:rPr>
      </w:pPr>
      <w:r w:rsidRPr="00B9580F">
        <w:rPr>
          <w:noProof w:val="0"/>
        </w:rPr>
        <w:t xml:space="preserve">The relevant </w:t>
      </w:r>
      <w:r w:rsidRPr="00B9580F">
        <w:rPr>
          <w:i/>
          <w:noProof w:val="0"/>
        </w:rPr>
        <w:t>Contractual Completion Date</w:t>
      </w:r>
      <w:r w:rsidR="003E7317" w:rsidRPr="00B9580F">
        <w:rPr>
          <w:i/>
          <w:noProof w:val="0"/>
        </w:rPr>
        <w:t>s</w:t>
      </w:r>
      <w:r w:rsidRPr="00B9580F">
        <w:rPr>
          <w:noProof w:val="0"/>
        </w:rPr>
        <w:t xml:space="preserve"> must be adjusted </w:t>
      </w:r>
      <w:r w:rsidR="003C3FB1" w:rsidRPr="00B9580F">
        <w:rPr>
          <w:noProof w:val="0"/>
        </w:rPr>
        <w:t xml:space="preserve">in accordance with clause 47 </w:t>
      </w:r>
      <w:r w:rsidRPr="00B9580F">
        <w:rPr>
          <w:noProof w:val="0"/>
        </w:rPr>
        <w:t>to account for any extension or reduction of time</w:t>
      </w:r>
      <w:r w:rsidR="004B54C6" w:rsidRPr="00B9580F">
        <w:rPr>
          <w:noProof w:val="0"/>
        </w:rPr>
        <w:t xml:space="preserve"> assessed under clause 50</w:t>
      </w:r>
      <w:r w:rsidRPr="00B9580F">
        <w:rPr>
          <w:noProof w:val="0"/>
        </w:rPr>
        <w:t>.</w:t>
      </w:r>
    </w:p>
    <w:p w14:paraId="0E8E6960" w14:textId="4E574E99" w:rsidR="00227FA4" w:rsidRPr="00B9580F" w:rsidRDefault="00227FA4" w:rsidP="0046106E">
      <w:pPr>
        <w:pStyle w:val="Heading3"/>
      </w:pPr>
      <w:bookmarkStart w:id="290" w:name="_Toc271795577"/>
      <w:bookmarkStart w:id="291" w:name="_Toc59095145"/>
      <w:bookmarkStart w:id="292" w:name="_Toc83207883"/>
      <w:bookmarkStart w:id="293" w:name="_Toc144385402"/>
      <w:r w:rsidRPr="00B9580F">
        <w:t xml:space="preserve">Delay </w:t>
      </w:r>
      <w:r w:rsidR="00152C55" w:rsidRPr="00B9580F">
        <w:t>C</w:t>
      </w:r>
      <w:r w:rsidRPr="00B9580F">
        <w:t>osts</w:t>
      </w:r>
      <w:r w:rsidR="000901E3" w:rsidRPr="00B9580F">
        <w:t xml:space="preserve"> and liquidated damages</w:t>
      </w:r>
      <w:bookmarkEnd w:id="290"/>
      <w:bookmarkEnd w:id="291"/>
      <w:bookmarkEnd w:id="292"/>
      <w:bookmarkEnd w:id="293"/>
    </w:p>
    <w:p w14:paraId="086D50A2" w14:textId="72E7A5F3" w:rsidR="00227FA4" w:rsidRPr="00B9580F" w:rsidRDefault="00227FA4" w:rsidP="00754A45">
      <w:pPr>
        <w:pStyle w:val="Heading4"/>
        <w:rPr>
          <w:noProof w:val="0"/>
        </w:rPr>
      </w:pPr>
      <w:r w:rsidRPr="00B9580F">
        <w:rPr>
          <w:noProof w:val="0"/>
        </w:rPr>
        <w:t xml:space="preserve">Delay </w:t>
      </w:r>
      <w:r w:rsidR="00152C55" w:rsidRPr="00B9580F">
        <w:rPr>
          <w:noProof w:val="0"/>
        </w:rPr>
        <w:t>C</w:t>
      </w:r>
      <w:r w:rsidR="00887FD8" w:rsidRPr="00B9580F">
        <w:rPr>
          <w:noProof w:val="0"/>
        </w:rPr>
        <w:t>osts</w:t>
      </w:r>
    </w:p>
    <w:p w14:paraId="64BB18A3" w14:textId="5941834E" w:rsidR="00C23BA4" w:rsidRPr="00B9580F" w:rsidRDefault="00C23BA4" w:rsidP="0046106E">
      <w:pPr>
        <w:pStyle w:val="Paragraph"/>
        <w:rPr>
          <w:noProof w:val="0"/>
        </w:rPr>
      </w:pPr>
      <w:r w:rsidRPr="00B9580F">
        <w:rPr>
          <w:noProof w:val="0"/>
        </w:rPr>
        <w:t xml:space="preserve">The Contractor is entitled to </w:t>
      </w:r>
      <w:r w:rsidR="0040188A" w:rsidRPr="00B9580F">
        <w:rPr>
          <w:i/>
          <w:iCs/>
          <w:noProof w:val="0"/>
        </w:rPr>
        <w:t>Delay Costs</w:t>
      </w:r>
      <w:r w:rsidRPr="00B9580F">
        <w:rPr>
          <w:noProof w:val="0"/>
        </w:rPr>
        <w:t xml:space="preserve"> only for delay or disruption caused by:</w:t>
      </w:r>
    </w:p>
    <w:p w14:paraId="78AD117C" w14:textId="6D111462" w:rsidR="00C23BA4" w:rsidRPr="00B9580F" w:rsidRDefault="00C23BA4" w:rsidP="0046106E">
      <w:pPr>
        <w:pStyle w:val="Sub-paragraph"/>
        <w:rPr>
          <w:noProof w:val="0"/>
        </w:rPr>
      </w:pPr>
      <w:r w:rsidRPr="00B9580F">
        <w:rPr>
          <w:noProof w:val="0"/>
        </w:rPr>
        <w:t xml:space="preserve">a </w:t>
      </w:r>
      <w:r w:rsidRPr="00B9580F">
        <w:rPr>
          <w:i/>
          <w:noProof w:val="0"/>
        </w:rPr>
        <w:t>Variation</w:t>
      </w:r>
      <w:r w:rsidR="00073650" w:rsidRPr="00B9580F">
        <w:rPr>
          <w:i/>
          <w:noProof w:val="0"/>
        </w:rPr>
        <w:t xml:space="preserve"> </w:t>
      </w:r>
      <w:r w:rsidR="00073650" w:rsidRPr="00B9580F">
        <w:rPr>
          <w:noProof w:val="0"/>
        </w:rPr>
        <w:t xml:space="preserve">(other than a </w:t>
      </w:r>
      <w:r w:rsidR="00073650" w:rsidRPr="00B9580F">
        <w:rPr>
          <w:i/>
          <w:noProof w:val="0"/>
        </w:rPr>
        <w:t xml:space="preserve">Variation </w:t>
      </w:r>
      <w:r w:rsidR="00073650" w:rsidRPr="00B9580F">
        <w:rPr>
          <w:noProof w:val="0"/>
        </w:rPr>
        <w:t>for the Contractor’s convenience</w:t>
      </w:r>
      <w:r w:rsidR="003D4BAF" w:rsidRPr="00B9580F">
        <w:rPr>
          <w:noProof w:val="0"/>
        </w:rPr>
        <w:t xml:space="preserve"> or a Variation carried out as Daywork</w:t>
      </w:r>
      <w:r w:rsidR="001C32F4" w:rsidRPr="00B9580F">
        <w:rPr>
          <w:noProof w:val="0"/>
        </w:rPr>
        <w:t>)</w:t>
      </w:r>
    </w:p>
    <w:p w14:paraId="2284ADF2" w14:textId="0D451B5D" w:rsidR="00C23BA4" w:rsidRPr="00B9580F" w:rsidRDefault="00C23BA4" w:rsidP="0046106E">
      <w:pPr>
        <w:pStyle w:val="Sub-paragraph"/>
        <w:rPr>
          <w:noProof w:val="0"/>
        </w:rPr>
      </w:pPr>
      <w:r w:rsidRPr="00B9580F">
        <w:rPr>
          <w:noProof w:val="0"/>
        </w:rPr>
        <w:t>failure to give the Contractor access to the Site within the time stated in Contract Information item 13;</w:t>
      </w:r>
      <w:r w:rsidR="00DF2929" w:rsidRPr="00B9580F">
        <w:rPr>
          <w:noProof w:val="0"/>
        </w:rPr>
        <w:t xml:space="preserve"> </w:t>
      </w:r>
    </w:p>
    <w:p w14:paraId="5711E5F8" w14:textId="77777777" w:rsidR="00C23BA4" w:rsidRPr="00B9580F" w:rsidRDefault="00C23BA4" w:rsidP="0046106E">
      <w:pPr>
        <w:pStyle w:val="Sub-paragraph"/>
        <w:rPr>
          <w:noProof w:val="0"/>
        </w:rPr>
      </w:pPr>
      <w:r w:rsidRPr="00B9580F">
        <w:rPr>
          <w:noProof w:val="0"/>
        </w:rPr>
        <w:t>subject to clause 8.9, an instruction under clause 8.8;</w:t>
      </w:r>
    </w:p>
    <w:p w14:paraId="64B038C1" w14:textId="400529B4" w:rsidR="00C23BA4" w:rsidRPr="00B9580F" w:rsidRDefault="00C23BA4" w:rsidP="0046106E">
      <w:pPr>
        <w:pStyle w:val="Sub-paragraph"/>
        <w:rPr>
          <w:noProof w:val="0"/>
        </w:rPr>
      </w:pPr>
      <w:r w:rsidRPr="00B9580F">
        <w:rPr>
          <w:noProof w:val="0"/>
        </w:rPr>
        <w:t xml:space="preserve">adverse </w:t>
      </w:r>
      <w:r w:rsidRPr="00B9580F">
        <w:rPr>
          <w:i/>
          <w:noProof w:val="0"/>
        </w:rPr>
        <w:t>Site Conditions</w:t>
      </w:r>
      <w:r w:rsidRPr="00B9580F">
        <w:rPr>
          <w:noProof w:val="0"/>
        </w:rPr>
        <w:t xml:space="preserve"> that differ materially from those the Contractor should reasonably have expected at the close of tenders (subject to clause 37.</w:t>
      </w:r>
      <w:r w:rsidR="003F320F" w:rsidRPr="00B9580F">
        <w:rPr>
          <w:noProof w:val="0"/>
        </w:rPr>
        <w:t>8</w:t>
      </w:r>
      <w:r w:rsidR="00073650" w:rsidRPr="00B9580F">
        <w:rPr>
          <w:noProof w:val="0"/>
        </w:rPr>
        <w:t xml:space="preserve"> </w:t>
      </w:r>
      <w:r w:rsidRPr="00B9580F">
        <w:rPr>
          <w:noProof w:val="0"/>
        </w:rPr>
        <w:t>and Contract Information item 37);</w:t>
      </w:r>
    </w:p>
    <w:p w14:paraId="577E1FE6" w14:textId="77777777" w:rsidR="00C23BA4" w:rsidRPr="00B9580F" w:rsidRDefault="00C23BA4" w:rsidP="0046106E">
      <w:pPr>
        <w:pStyle w:val="Sub-paragraph"/>
        <w:rPr>
          <w:noProof w:val="0"/>
        </w:rPr>
      </w:pPr>
      <w:r w:rsidRPr="00B9580F">
        <w:rPr>
          <w:noProof w:val="0"/>
        </w:rPr>
        <w:t xml:space="preserve">resolution of a </w:t>
      </w:r>
      <w:r w:rsidRPr="00B9580F">
        <w:rPr>
          <w:i/>
          <w:noProof w:val="0"/>
        </w:rPr>
        <w:t>Fault</w:t>
      </w:r>
      <w:r w:rsidRPr="00B9580F">
        <w:rPr>
          <w:noProof w:val="0"/>
        </w:rPr>
        <w:t xml:space="preserve"> notified in accordance with clause 38.1; </w:t>
      </w:r>
    </w:p>
    <w:p w14:paraId="1C9AA7F4" w14:textId="77777777" w:rsidR="00C23BA4" w:rsidRPr="00B9580F" w:rsidRDefault="00C23BA4" w:rsidP="0046106E">
      <w:pPr>
        <w:pStyle w:val="Sub-paragraph"/>
        <w:rPr>
          <w:noProof w:val="0"/>
        </w:rPr>
      </w:pPr>
      <w:r w:rsidRPr="00B9580F">
        <w:rPr>
          <w:noProof w:val="0"/>
        </w:rPr>
        <w:t xml:space="preserve">changes in </w:t>
      </w:r>
      <w:r w:rsidRPr="00B9580F">
        <w:rPr>
          <w:i/>
          <w:noProof w:val="0"/>
        </w:rPr>
        <w:t>Statutory Requirements</w:t>
      </w:r>
      <w:r w:rsidRPr="00B9580F">
        <w:rPr>
          <w:noProof w:val="0"/>
        </w:rPr>
        <w:t xml:space="preserve"> that the Contractor should not reasonably have expected at the close of tenders and that require changes to work in connection with the Contract (subject to clause 49.</w:t>
      </w:r>
      <w:r w:rsidR="003F320F" w:rsidRPr="00B9580F">
        <w:rPr>
          <w:noProof w:val="0"/>
        </w:rPr>
        <w:t>6</w:t>
      </w:r>
      <w:r w:rsidRPr="00B9580F">
        <w:rPr>
          <w:noProof w:val="0"/>
        </w:rPr>
        <w:t>);</w:t>
      </w:r>
    </w:p>
    <w:p w14:paraId="7429F69B" w14:textId="77777777" w:rsidR="00C23BA4" w:rsidRPr="00B9580F" w:rsidRDefault="00C23BA4" w:rsidP="0046106E">
      <w:pPr>
        <w:pStyle w:val="Sub-paragraph"/>
        <w:rPr>
          <w:noProof w:val="0"/>
        </w:rPr>
      </w:pPr>
      <w:r w:rsidRPr="00B9580F">
        <w:rPr>
          <w:noProof w:val="0"/>
        </w:rPr>
        <w:t xml:space="preserve">a suspension instruction under clause 53 if the need for the suspension arises from the Principal’s act or omission; </w:t>
      </w:r>
      <w:r w:rsidR="00F1316E" w:rsidRPr="00B9580F">
        <w:rPr>
          <w:noProof w:val="0"/>
        </w:rPr>
        <w:t>or</w:t>
      </w:r>
    </w:p>
    <w:p w14:paraId="08E696A4" w14:textId="77777777" w:rsidR="00C23BA4" w:rsidRPr="00B9580F" w:rsidRDefault="00C23BA4" w:rsidP="0046106E">
      <w:pPr>
        <w:pStyle w:val="Sub-paragraph"/>
        <w:rPr>
          <w:noProof w:val="0"/>
        </w:rPr>
      </w:pPr>
      <w:r w:rsidRPr="00B9580F">
        <w:rPr>
          <w:noProof w:val="0"/>
        </w:rPr>
        <w:t>a breach of the Contract by the Principal</w:t>
      </w:r>
      <w:r w:rsidR="00F1316E" w:rsidRPr="00B9580F">
        <w:rPr>
          <w:noProof w:val="0"/>
        </w:rPr>
        <w:t>.</w:t>
      </w:r>
    </w:p>
    <w:p w14:paraId="7B716235" w14:textId="77777777" w:rsidR="009867D4" w:rsidRPr="00B9580F" w:rsidRDefault="009867D4" w:rsidP="009867D4">
      <w:pPr>
        <w:pStyle w:val="Paragraph"/>
        <w:numPr>
          <w:ilvl w:val="0"/>
          <w:numId w:val="0"/>
        </w:numPr>
        <w:ind w:left="709" w:firstLine="2126"/>
        <w:rPr>
          <w:noProof w:val="0"/>
        </w:rPr>
      </w:pPr>
      <w:bookmarkStart w:id="294" w:name="_Hlk92107575"/>
      <w:r w:rsidRPr="00B9580F">
        <w:rPr>
          <w:rFonts w:ascii="Arial" w:hAnsi="Arial" w:cs="Arial"/>
          <w:i/>
          <w:iCs/>
          <w:color w:val="800000"/>
          <w:sz w:val="18"/>
          <w:szCs w:val="18"/>
        </w:rPr>
        <w:t xml:space="preserve">A reference to ‘delay’ </w:t>
      </w:r>
      <w:bookmarkEnd w:id="294"/>
      <w:r w:rsidRPr="00B9580F">
        <w:rPr>
          <w:rFonts w:ascii="Arial" w:hAnsi="Arial" w:cs="Arial"/>
          <w:i/>
          <w:iCs/>
          <w:color w:val="800000"/>
          <w:sz w:val="18"/>
          <w:szCs w:val="18"/>
        </w:rPr>
        <w:t>in clauses 51.3 to 51.5 also includes disruption.</w:t>
      </w:r>
    </w:p>
    <w:p w14:paraId="112DCEA6" w14:textId="74EA4BA1" w:rsidR="00064554" w:rsidRPr="00B9580F" w:rsidRDefault="0040188A" w:rsidP="0046106E">
      <w:pPr>
        <w:pStyle w:val="Paragraph"/>
        <w:rPr>
          <w:noProof w:val="0"/>
        </w:rPr>
      </w:pPr>
      <w:r w:rsidRPr="00B9580F">
        <w:rPr>
          <w:i/>
          <w:iCs/>
          <w:noProof w:val="0"/>
        </w:rPr>
        <w:t>Delay Costs</w:t>
      </w:r>
      <w:r w:rsidR="00C23BA4" w:rsidRPr="00B9580F">
        <w:rPr>
          <w:noProof w:val="0"/>
        </w:rPr>
        <w:t xml:space="preserve"> </w:t>
      </w:r>
      <w:r w:rsidR="009F1406" w:rsidRPr="00B9580F">
        <w:rPr>
          <w:noProof w:val="0"/>
        </w:rPr>
        <w:t>are</w:t>
      </w:r>
      <w:r w:rsidR="00C23BA4" w:rsidRPr="00B9580F">
        <w:rPr>
          <w:noProof w:val="0"/>
        </w:rPr>
        <w:t xml:space="preserve"> calculated at the applicable rate in Contract Information item </w:t>
      </w:r>
      <w:bookmarkStart w:id="295" w:name="_Hlk60404512"/>
      <w:r w:rsidR="00C23BA4" w:rsidRPr="00B9580F">
        <w:rPr>
          <w:noProof w:val="0"/>
        </w:rPr>
        <w:t>49A</w:t>
      </w:r>
      <w:r w:rsidR="00124841" w:rsidRPr="00B9580F">
        <w:rPr>
          <w:noProof w:val="0"/>
        </w:rPr>
        <w:t xml:space="preserve"> (A</w:t>
      </w:r>
      <w:r w:rsidR="0026017B" w:rsidRPr="00B9580F">
        <w:rPr>
          <w:noProof w:val="0"/>
        </w:rPr>
        <w:t>1</w:t>
      </w:r>
      <w:r w:rsidR="00A407AF" w:rsidRPr="00B9580F">
        <w:rPr>
          <w:noProof w:val="0"/>
        </w:rPr>
        <w:t>or</w:t>
      </w:r>
      <w:r w:rsidR="0026017B" w:rsidRPr="00B9580F">
        <w:rPr>
          <w:noProof w:val="0"/>
        </w:rPr>
        <w:t xml:space="preserve"> A2</w:t>
      </w:r>
      <w:r w:rsidR="00A407AF" w:rsidRPr="00B9580F">
        <w:rPr>
          <w:noProof w:val="0"/>
        </w:rPr>
        <w:t xml:space="preserve"> as appropriate)</w:t>
      </w:r>
      <w:bookmarkEnd w:id="295"/>
      <w:r w:rsidR="00C23BA4" w:rsidRPr="00B9580F">
        <w:rPr>
          <w:noProof w:val="0"/>
        </w:rPr>
        <w:t xml:space="preserve"> for the number of </w:t>
      </w:r>
      <w:r w:rsidR="00C412F4" w:rsidRPr="00B9580F">
        <w:rPr>
          <w:noProof w:val="0"/>
        </w:rPr>
        <w:t>day</w:t>
      </w:r>
      <w:r w:rsidR="00C23BA4" w:rsidRPr="00B9580F">
        <w:rPr>
          <w:noProof w:val="0"/>
        </w:rPr>
        <w:t xml:space="preserve">s by which </w:t>
      </w:r>
      <w:r w:rsidR="0029263A" w:rsidRPr="00B9580F">
        <w:rPr>
          <w:noProof w:val="0"/>
        </w:rPr>
        <w:t xml:space="preserve">the time for achieving </w:t>
      </w:r>
      <w:r w:rsidR="009F1406" w:rsidRPr="00B9580F">
        <w:rPr>
          <w:i/>
          <w:noProof w:val="0"/>
        </w:rPr>
        <w:t>Completion</w:t>
      </w:r>
      <w:r w:rsidR="006B5D29" w:rsidRPr="00B9580F">
        <w:rPr>
          <w:i/>
          <w:noProof w:val="0"/>
        </w:rPr>
        <w:t xml:space="preserve"> </w:t>
      </w:r>
      <w:r w:rsidR="00C23BA4" w:rsidRPr="00B9580F">
        <w:rPr>
          <w:noProof w:val="0"/>
        </w:rPr>
        <w:t xml:space="preserve">is extended because of a cause listed in clause 51.1, subject to the limitations in </w:t>
      </w:r>
      <w:r w:rsidR="0083061A" w:rsidRPr="00B9580F">
        <w:rPr>
          <w:noProof w:val="0"/>
        </w:rPr>
        <w:t xml:space="preserve">the other provisions of this clause 51 and </w:t>
      </w:r>
      <w:r w:rsidR="00C23BA4" w:rsidRPr="00B9580F">
        <w:rPr>
          <w:noProof w:val="0"/>
        </w:rPr>
        <w:t>clause</w:t>
      </w:r>
      <w:r w:rsidR="0083061A" w:rsidRPr="00B9580F">
        <w:rPr>
          <w:noProof w:val="0"/>
        </w:rPr>
        <w:t>s</w:t>
      </w:r>
      <w:r w:rsidR="00C23BA4" w:rsidRPr="00B9580F">
        <w:rPr>
          <w:noProof w:val="0"/>
        </w:rPr>
        <w:t xml:space="preserve"> 37.</w:t>
      </w:r>
      <w:r w:rsidR="003F320F" w:rsidRPr="00B9580F">
        <w:rPr>
          <w:noProof w:val="0"/>
        </w:rPr>
        <w:t>8</w:t>
      </w:r>
      <w:r w:rsidR="00C23BA4" w:rsidRPr="00B9580F">
        <w:rPr>
          <w:noProof w:val="0"/>
        </w:rPr>
        <w:t>, 38.4 and 49.</w:t>
      </w:r>
      <w:r w:rsidR="00B406DF" w:rsidRPr="00B9580F">
        <w:rPr>
          <w:noProof w:val="0"/>
        </w:rPr>
        <w:t>6</w:t>
      </w:r>
      <w:r w:rsidR="00C23BA4" w:rsidRPr="00B9580F">
        <w:rPr>
          <w:noProof w:val="0"/>
        </w:rPr>
        <w:t xml:space="preserve">. </w:t>
      </w:r>
    </w:p>
    <w:p w14:paraId="255D6B35" w14:textId="4571F8BA" w:rsidR="00064554" w:rsidRPr="00B9580F" w:rsidRDefault="00C23BA4" w:rsidP="0046106E">
      <w:pPr>
        <w:pStyle w:val="Paragraph"/>
        <w:rPr>
          <w:noProof w:val="0"/>
        </w:rPr>
      </w:pPr>
      <w:r w:rsidRPr="00B9580F">
        <w:rPr>
          <w:noProof w:val="0"/>
        </w:rPr>
        <w:t xml:space="preserve">The rate or rates stated in Contract Information item 49A1 apply where the delay is caused by the Principal’s failure to give the Contractor access to </w:t>
      </w:r>
      <w:r w:rsidR="00F32EA0" w:rsidRPr="00B9580F">
        <w:rPr>
          <w:noProof w:val="0"/>
        </w:rPr>
        <w:t xml:space="preserve">sufficient of </w:t>
      </w:r>
      <w:r w:rsidRPr="00B9580F">
        <w:rPr>
          <w:noProof w:val="0"/>
        </w:rPr>
        <w:t>the Site</w:t>
      </w:r>
      <w:r w:rsidR="00F32EA0" w:rsidRPr="00B9580F">
        <w:rPr>
          <w:noProof w:val="0"/>
        </w:rPr>
        <w:t xml:space="preserve"> to allow the Contractor to start work</w:t>
      </w:r>
      <w:r w:rsidR="003F320F" w:rsidRPr="00B9580F">
        <w:rPr>
          <w:noProof w:val="0"/>
        </w:rPr>
        <w:t>,</w:t>
      </w:r>
      <w:r w:rsidR="00F32EA0" w:rsidRPr="00B9580F">
        <w:rPr>
          <w:noProof w:val="0"/>
        </w:rPr>
        <w:t xml:space="preserve"> in accordance with clause 34</w:t>
      </w:r>
      <w:r w:rsidRPr="00B9580F">
        <w:rPr>
          <w:noProof w:val="0"/>
        </w:rPr>
        <w:t xml:space="preserve">. </w:t>
      </w:r>
    </w:p>
    <w:p w14:paraId="0BE68CE0" w14:textId="44ADBD83" w:rsidR="003C7DD7" w:rsidRPr="00B9580F" w:rsidRDefault="00C23BA4" w:rsidP="0046106E">
      <w:pPr>
        <w:pStyle w:val="Paragraph"/>
        <w:rPr>
          <w:noProof w:val="0"/>
        </w:rPr>
      </w:pPr>
      <w:r w:rsidRPr="00B9580F">
        <w:rPr>
          <w:noProof w:val="0"/>
        </w:rPr>
        <w:t xml:space="preserve">The rate or rates stated in Contract Information Item 49A2 apply for any other delays for which the Contractor is entitled to </w:t>
      </w:r>
      <w:r w:rsidR="0040188A" w:rsidRPr="00B9580F">
        <w:rPr>
          <w:i/>
          <w:iCs/>
          <w:noProof w:val="0"/>
        </w:rPr>
        <w:t>Delay Costs</w:t>
      </w:r>
      <w:r w:rsidR="003C7DD7" w:rsidRPr="00B9580F">
        <w:rPr>
          <w:noProof w:val="0"/>
        </w:rPr>
        <w:t>.</w:t>
      </w:r>
      <w:r w:rsidR="00064554" w:rsidRPr="00B9580F">
        <w:rPr>
          <w:noProof w:val="0"/>
        </w:rPr>
        <w:t xml:space="preserve"> Where a </w:t>
      </w:r>
      <w:r w:rsidR="00FC25B1" w:rsidRPr="00B9580F">
        <w:rPr>
          <w:noProof w:val="0"/>
        </w:rPr>
        <w:t xml:space="preserve">rate for </w:t>
      </w:r>
      <w:r w:rsidR="0040188A" w:rsidRPr="00B9580F">
        <w:rPr>
          <w:i/>
          <w:iCs/>
          <w:noProof w:val="0"/>
        </w:rPr>
        <w:t>Delay Costs</w:t>
      </w:r>
      <w:r w:rsidR="00064554" w:rsidRPr="00B9580F">
        <w:rPr>
          <w:noProof w:val="0"/>
        </w:rPr>
        <w:t xml:space="preserve"> is stated for the whole of the Works, it does not apply to delays to any individual </w:t>
      </w:r>
      <w:r w:rsidR="00064554" w:rsidRPr="00B9580F">
        <w:rPr>
          <w:i/>
          <w:noProof w:val="0"/>
        </w:rPr>
        <w:t>Milestone</w:t>
      </w:r>
      <w:r w:rsidR="00064554" w:rsidRPr="00B9580F">
        <w:rPr>
          <w:noProof w:val="0"/>
        </w:rPr>
        <w:t>.</w:t>
      </w:r>
      <w:r w:rsidR="00DF2929" w:rsidRPr="00B9580F">
        <w:rPr>
          <w:noProof w:val="0"/>
        </w:rPr>
        <w:t xml:space="preserve"> </w:t>
      </w:r>
      <w:r w:rsidR="00064554" w:rsidRPr="00B9580F">
        <w:rPr>
          <w:noProof w:val="0"/>
        </w:rPr>
        <w:t xml:space="preserve">If </w:t>
      </w:r>
      <w:r w:rsidR="00D50BC7" w:rsidRPr="00B9580F">
        <w:rPr>
          <w:noProof w:val="0"/>
        </w:rPr>
        <w:t xml:space="preserve">rates for </w:t>
      </w:r>
      <w:r w:rsidR="0040188A" w:rsidRPr="00B9580F">
        <w:rPr>
          <w:i/>
          <w:iCs/>
          <w:noProof w:val="0"/>
        </w:rPr>
        <w:t>Delay Costs</w:t>
      </w:r>
      <w:r w:rsidR="00064554" w:rsidRPr="00B9580F">
        <w:rPr>
          <w:noProof w:val="0"/>
        </w:rPr>
        <w:t xml:space="preserve"> are stated for </w:t>
      </w:r>
      <w:r w:rsidR="00064554" w:rsidRPr="00B9580F">
        <w:rPr>
          <w:i/>
          <w:noProof w:val="0"/>
        </w:rPr>
        <w:t>Milestones</w:t>
      </w:r>
      <w:r w:rsidR="00064554" w:rsidRPr="00B9580F">
        <w:rPr>
          <w:noProof w:val="0"/>
        </w:rPr>
        <w:t xml:space="preserve">, no separate </w:t>
      </w:r>
      <w:r w:rsidR="00D50BC7" w:rsidRPr="00B9580F">
        <w:rPr>
          <w:noProof w:val="0"/>
        </w:rPr>
        <w:t xml:space="preserve">rate for </w:t>
      </w:r>
      <w:r w:rsidR="0040188A" w:rsidRPr="00B9580F">
        <w:rPr>
          <w:i/>
          <w:iCs/>
          <w:noProof w:val="0"/>
        </w:rPr>
        <w:t>Delay Costs</w:t>
      </w:r>
      <w:r w:rsidR="00064554" w:rsidRPr="00B9580F">
        <w:rPr>
          <w:noProof w:val="0"/>
        </w:rPr>
        <w:t xml:space="preserve"> applies for delays to the whole of the Works.</w:t>
      </w:r>
    </w:p>
    <w:p w14:paraId="26B71ED4" w14:textId="141A7378" w:rsidR="00C23BA4" w:rsidRPr="00B9580F" w:rsidRDefault="00070F88" w:rsidP="0046106E">
      <w:pPr>
        <w:pStyle w:val="Paragraph"/>
        <w:rPr>
          <w:noProof w:val="0"/>
        </w:rPr>
      </w:pPr>
      <w:r w:rsidRPr="00B9580F">
        <w:rPr>
          <w:noProof w:val="0"/>
        </w:rPr>
        <w:t xml:space="preserve">Notwithstanding clause 51.2, </w:t>
      </w:r>
      <w:r w:rsidR="0059697C" w:rsidRPr="00B9580F">
        <w:rPr>
          <w:noProof w:val="0"/>
        </w:rPr>
        <w:t xml:space="preserve">the Contractor is not entitled to </w:t>
      </w:r>
      <w:r w:rsidR="0040188A" w:rsidRPr="00B9580F">
        <w:rPr>
          <w:i/>
          <w:iCs/>
          <w:noProof w:val="0"/>
        </w:rPr>
        <w:t>Delay Costs</w:t>
      </w:r>
      <w:r w:rsidR="0059697C" w:rsidRPr="00B9580F">
        <w:rPr>
          <w:noProof w:val="0"/>
        </w:rPr>
        <w:t xml:space="preserve"> for any </w:t>
      </w:r>
      <w:r w:rsidR="00A83A0D" w:rsidRPr="00B9580F">
        <w:rPr>
          <w:noProof w:val="0"/>
        </w:rPr>
        <w:t>d</w:t>
      </w:r>
      <w:r w:rsidR="009245E4" w:rsidRPr="00B9580F">
        <w:rPr>
          <w:noProof w:val="0"/>
        </w:rPr>
        <w:t>ay</w:t>
      </w:r>
      <w:r w:rsidR="0059697C" w:rsidRPr="00B9580F">
        <w:rPr>
          <w:noProof w:val="0"/>
        </w:rPr>
        <w:t xml:space="preserve">s on which it would have been delayed anyway by a cause for which it has no entitlement to </w:t>
      </w:r>
      <w:r w:rsidR="0040188A" w:rsidRPr="00B9580F">
        <w:rPr>
          <w:i/>
          <w:iCs/>
          <w:noProof w:val="0"/>
        </w:rPr>
        <w:t>Delay Costs</w:t>
      </w:r>
      <w:r w:rsidR="00C23BA4" w:rsidRPr="00B9580F">
        <w:rPr>
          <w:noProof w:val="0"/>
        </w:rPr>
        <w:t>.</w:t>
      </w:r>
    </w:p>
    <w:p w14:paraId="5A26805C" w14:textId="6CF6C1FE" w:rsidR="00C23BA4" w:rsidRPr="00B9580F" w:rsidRDefault="00C23BA4" w:rsidP="0046106E">
      <w:pPr>
        <w:pStyle w:val="Paragraph"/>
        <w:rPr>
          <w:noProof w:val="0"/>
        </w:rPr>
      </w:pPr>
      <w:r w:rsidRPr="00B9580F">
        <w:rPr>
          <w:noProof w:val="0"/>
        </w:rPr>
        <w:t xml:space="preserve">The applicable rate </w:t>
      </w:r>
      <w:r w:rsidR="008B5C55" w:rsidRPr="00B9580F">
        <w:rPr>
          <w:noProof w:val="0"/>
        </w:rPr>
        <w:t>for</w:t>
      </w:r>
      <w:r w:rsidRPr="00B9580F">
        <w:rPr>
          <w:noProof w:val="0"/>
        </w:rPr>
        <w:t xml:space="preserve"> </w:t>
      </w:r>
      <w:r w:rsidR="0040188A" w:rsidRPr="00B9580F">
        <w:rPr>
          <w:i/>
          <w:iCs/>
          <w:noProof w:val="0"/>
        </w:rPr>
        <w:t>Delay Costs</w:t>
      </w:r>
      <w:r w:rsidRPr="00B9580F">
        <w:rPr>
          <w:noProof w:val="0"/>
        </w:rPr>
        <w:t xml:space="preserve"> will be reduced where any part of the Works is being used or occupied prior to </w:t>
      </w:r>
      <w:r w:rsidRPr="00B9580F">
        <w:rPr>
          <w:i/>
          <w:iCs/>
          <w:noProof w:val="0"/>
        </w:rPr>
        <w:t>Completion</w:t>
      </w:r>
      <w:r w:rsidRPr="00B9580F">
        <w:rPr>
          <w:noProof w:val="0"/>
        </w:rPr>
        <w:t xml:space="preserve"> under clause 64. The reduced rate </w:t>
      </w:r>
      <w:r w:rsidR="00E93CE0" w:rsidRPr="00B9580F">
        <w:rPr>
          <w:noProof w:val="0"/>
        </w:rPr>
        <w:t xml:space="preserve">(for </w:t>
      </w:r>
      <w:r w:rsidR="00E93CE0" w:rsidRPr="00B9580F">
        <w:rPr>
          <w:i/>
          <w:iCs/>
          <w:noProof w:val="0"/>
        </w:rPr>
        <w:t>Delay Costs</w:t>
      </w:r>
      <w:r w:rsidR="00E93CE0" w:rsidRPr="00B9580F">
        <w:rPr>
          <w:noProof w:val="0"/>
        </w:rPr>
        <w:t xml:space="preserve">) </w:t>
      </w:r>
      <w:r w:rsidRPr="00B9580F">
        <w:rPr>
          <w:noProof w:val="0"/>
        </w:rPr>
        <w:t xml:space="preserve">will be in the same proportion to the original rate as the value of the remaining work is to the </w:t>
      </w:r>
      <w:r w:rsidRPr="00B9580F">
        <w:rPr>
          <w:i/>
          <w:noProof w:val="0"/>
        </w:rPr>
        <w:t xml:space="preserve">Contract Price </w:t>
      </w:r>
      <w:r w:rsidRPr="00B9580F">
        <w:rPr>
          <w:noProof w:val="0"/>
        </w:rPr>
        <w:t>(as adjusted to the time of occupation)</w:t>
      </w:r>
      <w:r w:rsidRPr="00B9580F">
        <w:rPr>
          <w:i/>
          <w:noProof w:val="0"/>
        </w:rPr>
        <w:t xml:space="preserve">. </w:t>
      </w:r>
      <w:r w:rsidRPr="00B9580F">
        <w:rPr>
          <w:noProof w:val="0"/>
        </w:rPr>
        <w:t xml:space="preserve">The value of the remaining work will be assessed by the Principal, acting reasonably. </w:t>
      </w:r>
    </w:p>
    <w:p w14:paraId="12171EFE" w14:textId="59AE167E" w:rsidR="00C23BA4" w:rsidRPr="00B9580F" w:rsidRDefault="00F0665E" w:rsidP="0046106E">
      <w:pPr>
        <w:pStyle w:val="Paragraph"/>
        <w:rPr>
          <w:noProof w:val="0"/>
        </w:rPr>
      </w:pPr>
      <w:bookmarkStart w:id="296" w:name="_Hlk87724250"/>
      <w:r w:rsidRPr="00B9580F">
        <w:t xml:space="preserve">Notwithstanding any other provision of the Contract, </w:t>
      </w:r>
      <w:r w:rsidRPr="00B9580F">
        <w:rPr>
          <w:noProof w:val="0"/>
        </w:rPr>
        <w:t xml:space="preserve">the </w:t>
      </w:r>
      <w:r w:rsidR="00C23BA4" w:rsidRPr="00B9580F">
        <w:rPr>
          <w:noProof w:val="0"/>
        </w:rPr>
        <w:t xml:space="preserve">Contractor has no remedy or entitlement </w:t>
      </w:r>
      <w:r w:rsidRPr="00B9580F">
        <w:rPr>
          <w:noProof w:val="0"/>
        </w:rPr>
        <w:t>in connection</w:t>
      </w:r>
      <w:r w:rsidR="00C23BA4" w:rsidRPr="00B9580F">
        <w:rPr>
          <w:noProof w:val="0"/>
        </w:rPr>
        <w:t xml:space="preserve"> with delay or disruption other than:</w:t>
      </w:r>
    </w:p>
    <w:p w14:paraId="1C0CBA63" w14:textId="07E81E32" w:rsidR="00C23BA4" w:rsidRPr="00B9580F" w:rsidRDefault="00205B8C" w:rsidP="0046106E">
      <w:pPr>
        <w:pStyle w:val="Sub-paragraph"/>
        <w:rPr>
          <w:noProof w:val="0"/>
        </w:rPr>
      </w:pPr>
      <w:bookmarkStart w:id="297" w:name="_Hlk87724234"/>
      <w:bookmarkEnd w:id="296"/>
      <w:r w:rsidRPr="00B9580F">
        <w:rPr>
          <w:i/>
          <w:iCs/>
          <w:noProof w:val="0"/>
        </w:rPr>
        <w:t>Delay Costs</w:t>
      </w:r>
      <w:r w:rsidRPr="00B9580F">
        <w:rPr>
          <w:noProof w:val="0"/>
        </w:rPr>
        <w:t xml:space="preserve"> </w:t>
      </w:r>
      <w:r w:rsidR="00C23BA4" w:rsidRPr="00B9580F">
        <w:rPr>
          <w:noProof w:val="0"/>
        </w:rPr>
        <w:t xml:space="preserve">to be paid </w:t>
      </w:r>
      <w:r w:rsidR="005E3C72" w:rsidRPr="00B9580F">
        <w:rPr>
          <w:noProof w:val="0"/>
        </w:rPr>
        <w:t>in accordance with clause 51</w:t>
      </w:r>
      <w:r w:rsidR="00C23BA4" w:rsidRPr="00B9580F">
        <w:rPr>
          <w:noProof w:val="0"/>
        </w:rPr>
        <w:t xml:space="preserve">; </w:t>
      </w:r>
      <w:r w:rsidR="00135335" w:rsidRPr="00B9580F">
        <w:rPr>
          <w:noProof w:val="0"/>
        </w:rPr>
        <w:t>and</w:t>
      </w:r>
    </w:p>
    <w:p w14:paraId="2F571FB6" w14:textId="4572D3DA" w:rsidR="00C23BA4" w:rsidRPr="00B9580F" w:rsidRDefault="00C23BA4" w:rsidP="0046106E">
      <w:pPr>
        <w:pStyle w:val="Sub-paragraph"/>
        <w:rPr>
          <w:noProof w:val="0"/>
        </w:rPr>
      </w:pPr>
      <w:r w:rsidRPr="00B9580F">
        <w:rPr>
          <w:noProof w:val="0"/>
        </w:rPr>
        <w:t xml:space="preserve">an extension </w:t>
      </w:r>
      <w:bookmarkEnd w:id="297"/>
      <w:r w:rsidRPr="00B9580F">
        <w:rPr>
          <w:noProof w:val="0"/>
        </w:rPr>
        <w:t xml:space="preserve">of time to any </w:t>
      </w:r>
      <w:r w:rsidRPr="00B9580F">
        <w:rPr>
          <w:i/>
          <w:noProof w:val="0"/>
        </w:rPr>
        <w:t>Contractual Completion Date</w:t>
      </w:r>
      <w:r w:rsidRPr="00B9580F">
        <w:rPr>
          <w:noProof w:val="0"/>
        </w:rPr>
        <w:t xml:space="preserve"> to which it is entitled under clauses 48 or 50</w:t>
      </w:r>
      <w:r w:rsidR="002443BD" w:rsidRPr="00B9580F">
        <w:rPr>
          <w:noProof w:val="0"/>
        </w:rPr>
        <w:t>.</w:t>
      </w:r>
    </w:p>
    <w:p w14:paraId="0C78195E" w14:textId="77777777" w:rsidR="00C23BA4" w:rsidRPr="00B9580F" w:rsidRDefault="00C23BA4" w:rsidP="00754A45">
      <w:pPr>
        <w:pStyle w:val="Heading4"/>
        <w:rPr>
          <w:noProof w:val="0"/>
        </w:rPr>
      </w:pPr>
      <w:r w:rsidRPr="00B9580F">
        <w:rPr>
          <w:noProof w:val="0"/>
        </w:rPr>
        <w:t>Liquidated damages</w:t>
      </w:r>
    </w:p>
    <w:p w14:paraId="7671E85D" w14:textId="77777777" w:rsidR="00C23BA4" w:rsidRPr="00B9580F" w:rsidRDefault="00C23BA4" w:rsidP="0046106E">
      <w:pPr>
        <w:pStyle w:val="Paragraph"/>
        <w:rPr>
          <w:noProof w:val="0"/>
        </w:rPr>
      </w:pPr>
      <w:r w:rsidRPr="00B9580F">
        <w:rPr>
          <w:noProof w:val="0"/>
        </w:rPr>
        <w:t xml:space="preserve">If Contract Information item 49B states that liquidated damages do not apply, the Principal may claim general damages if the Contractor fails to achieve </w:t>
      </w:r>
      <w:r w:rsidRPr="00B9580F">
        <w:rPr>
          <w:i/>
          <w:iCs/>
          <w:noProof w:val="0"/>
        </w:rPr>
        <w:t>Completion</w:t>
      </w:r>
      <w:r w:rsidRPr="00B9580F">
        <w:rPr>
          <w:noProof w:val="0"/>
        </w:rPr>
        <w:t xml:space="preserve"> of the Works or a</w:t>
      </w:r>
      <w:r w:rsidR="005D25ED" w:rsidRPr="00B9580F">
        <w:rPr>
          <w:noProof w:val="0"/>
        </w:rPr>
        <w:t>ny</w:t>
      </w:r>
      <w:r w:rsidRPr="00B9580F">
        <w:rPr>
          <w:noProof w:val="0"/>
        </w:rPr>
        <w:t xml:space="preserve"> </w:t>
      </w:r>
      <w:r w:rsidR="00EB31DF" w:rsidRPr="00B9580F">
        <w:rPr>
          <w:i/>
          <w:noProof w:val="0"/>
        </w:rPr>
        <w:t>Milestone</w:t>
      </w:r>
      <w:r w:rsidRPr="00B9580F">
        <w:rPr>
          <w:noProof w:val="0"/>
        </w:rPr>
        <w:t xml:space="preserve"> by its </w:t>
      </w:r>
      <w:r w:rsidRPr="00B9580F">
        <w:rPr>
          <w:i/>
          <w:iCs/>
          <w:noProof w:val="0"/>
        </w:rPr>
        <w:t>Contractual Completion Date</w:t>
      </w:r>
      <w:r w:rsidRPr="00B9580F">
        <w:rPr>
          <w:noProof w:val="0"/>
        </w:rPr>
        <w:t>.</w:t>
      </w:r>
    </w:p>
    <w:p w14:paraId="11D00B39" w14:textId="77777777" w:rsidR="00CD4242" w:rsidRPr="00B9580F" w:rsidRDefault="00C23BA4" w:rsidP="00CD4242">
      <w:pPr>
        <w:pStyle w:val="Paragraph"/>
        <w:rPr>
          <w:noProof w:val="0"/>
        </w:rPr>
      </w:pPr>
      <w:r w:rsidRPr="00B9580F">
        <w:rPr>
          <w:noProof w:val="0"/>
        </w:rPr>
        <w:t xml:space="preserve">If Contract Information item 49B states that liquidated damages apply and the Contractor fails to achieve </w:t>
      </w:r>
      <w:r w:rsidRPr="00B9580F">
        <w:rPr>
          <w:i/>
          <w:noProof w:val="0"/>
        </w:rPr>
        <w:t>Completion</w:t>
      </w:r>
      <w:r w:rsidRPr="00B9580F">
        <w:rPr>
          <w:noProof w:val="0"/>
        </w:rPr>
        <w:t xml:space="preserve"> of the Works or a</w:t>
      </w:r>
      <w:r w:rsidR="005D25ED" w:rsidRPr="00B9580F">
        <w:rPr>
          <w:noProof w:val="0"/>
        </w:rPr>
        <w:t>ny</w:t>
      </w:r>
      <w:r w:rsidRPr="00B9580F">
        <w:rPr>
          <w:noProof w:val="0"/>
        </w:rPr>
        <w:t xml:space="preserve"> </w:t>
      </w:r>
      <w:r w:rsidR="00EB31DF" w:rsidRPr="00B9580F">
        <w:rPr>
          <w:i/>
          <w:noProof w:val="0"/>
        </w:rPr>
        <w:t>Milestone</w:t>
      </w:r>
      <w:r w:rsidRPr="00B9580F">
        <w:rPr>
          <w:noProof w:val="0"/>
        </w:rPr>
        <w:t xml:space="preserve"> by a </w:t>
      </w:r>
      <w:r w:rsidRPr="00B9580F">
        <w:rPr>
          <w:i/>
          <w:noProof w:val="0"/>
        </w:rPr>
        <w:t xml:space="preserve">Contractual Completion </w:t>
      </w:r>
      <w:r w:rsidRPr="00B9580F">
        <w:rPr>
          <w:i/>
          <w:noProof w:val="0"/>
        </w:rPr>
        <w:lastRenderedPageBreak/>
        <w:t>Date</w:t>
      </w:r>
      <w:r w:rsidRPr="00B9580F">
        <w:rPr>
          <w:noProof w:val="0"/>
        </w:rPr>
        <w:t xml:space="preserve"> to which liquidated damages apply, the Contractor will be liable to pay the Principal liquidated damages at the rate stated in Contract Information item 49B, for every </w:t>
      </w:r>
      <w:r w:rsidR="00C412F4" w:rsidRPr="00B9580F">
        <w:rPr>
          <w:noProof w:val="0"/>
        </w:rPr>
        <w:t>day</w:t>
      </w:r>
      <w:r w:rsidRPr="00B9580F">
        <w:rPr>
          <w:noProof w:val="0"/>
        </w:rPr>
        <w:t xml:space="preserve"> after the </w:t>
      </w:r>
      <w:r w:rsidRPr="00B9580F">
        <w:rPr>
          <w:i/>
          <w:noProof w:val="0"/>
        </w:rPr>
        <w:t>Contractual Completion Date</w:t>
      </w:r>
      <w:r w:rsidRPr="00B9580F">
        <w:rPr>
          <w:noProof w:val="0"/>
        </w:rPr>
        <w:t xml:space="preserve">, up to and including the </w:t>
      </w:r>
      <w:r w:rsidRPr="00B9580F">
        <w:rPr>
          <w:i/>
          <w:noProof w:val="0"/>
        </w:rPr>
        <w:t>Actual Completion Date</w:t>
      </w:r>
      <w:r w:rsidRPr="00B9580F">
        <w:rPr>
          <w:noProof w:val="0"/>
        </w:rPr>
        <w:t>.</w:t>
      </w:r>
      <w:r w:rsidR="00DF2929" w:rsidRPr="00B9580F">
        <w:rPr>
          <w:noProof w:val="0"/>
        </w:rPr>
        <w:t xml:space="preserve"> </w:t>
      </w:r>
    </w:p>
    <w:p w14:paraId="72C826BF" w14:textId="77777777" w:rsidR="0023124D" w:rsidRPr="00B9580F" w:rsidRDefault="0023124D" w:rsidP="00CD4242">
      <w:pPr>
        <w:pStyle w:val="Paragraph"/>
        <w:rPr>
          <w:noProof w:val="0"/>
        </w:rPr>
      </w:pPr>
      <w:r w:rsidRPr="00B9580F">
        <w:t>If however:</w:t>
      </w:r>
    </w:p>
    <w:p w14:paraId="03835312" w14:textId="77777777" w:rsidR="0023124D" w:rsidRPr="00B9580F" w:rsidRDefault="0023124D" w:rsidP="00E52456">
      <w:pPr>
        <w:pStyle w:val="Sub-paragraph"/>
      </w:pPr>
      <w:r w:rsidRPr="00B9580F">
        <w:t xml:space="preserve">the Contract is terminated before the Contractor achieves </w:t>
      </w:r>
      <w:r w:rsidRPr="00B9580F">
        <w:rPr>
          <w:i/>
          <w:iCs/>
        </w:rPr>
        <w:t xml:space="preserve">Completion; </w:t>
      </w:r>
      <w:r w:rsidRPr="00B9580F">
        <w:t>or</w:t>
      </w:r>
    </w:p>
    <w:p w14:paraId="60167962" w14:textId="77777777" w:rsidR="0023124D" w:rsidRPr="00B9580F" w:rsidRDefault="0023124D" w:rsidP="00E52456">
      <w:pPr>
        <w:pStyle w:val="Sub-paragraph"/>
      </w:pPr>
      <w:r w:rsidRPr="00B9580F">
        <w:t xml:space="preserve">the Principal exercises its right to </w:t>
      </w:r>
      <w:r w:rsidRPr="00B9580F">
        <w:rPr>
          <w:i/>
          <w:iCs/>
        </w:rPr>
        <w:t>Step-In</w:t>
      </w:r>
      <w:r w:rsidRPr="00B9580F">
        <w:t>;</w:t>
      </w:r>
    </w:p>
    <w:p w14:paraId="593B8602" w14:textId="315E6A37" w:rsidR="0023124D" w:rsidRPr="00B9580F" w:rsidRDefault="0023124D" w:rsidP="0023124D">
      <w:pPr>
        <w:ind w:left="709" w:firstLine="425"/>
      </w:pPr>
      <w:r w:rsidRPr="00B9580F">
        <w:rPr>
          <w:rStyle w:val="ParaNoNumberChar"/>
        </w:rPr>
        <w:t>the</w:t>
      </w:r>
      <w:r w:rsidRPr="00B9580F">
        <w:t>n any liquidated damages will apply only up to the date of:</w:t>
      </w:r>
    </w:p>
    <w:p w14:paraId="5B90D9A9" w14:textId="77777777" w:rsidR="0023124D" w:rsidRPr="00B9580F" w:rsidRDefault="0023124D" w:rsidP="00B75B39">
      <w:pPr>
        <w:pStyle w:val="Sub-paragraph"/>
      </w:pPr>
      <w:r w:rsidRPr="00B9580F">
        <w:t>the termination of the Contract; or</w:t>
      </w:r>
    </w:p>
    <w:p w14:paraId="5EFB078D" w14:textId="3CBC1708" w:rsidR="0023124D" w:rsidRPr="00B9580F" w:rsidRDefault="0023124D" w:rsidP="00B75B39">
      <w:pPr>
        <w:pStyle w:val="Sub-paragraph"/>
      </w:pPr>
      <w:r w:rsidRPr="00B9580F">
        <w:t xml:space="preserve">the date that the Principal </w:t>
      </w:r>
      <w:r w:rsidR="008D7C08" w:rsidRPr="00B9580F">
        <w:t xml:space="preserve">exercises its right to </w:t>
      </w:r>
      <w:r w:rsidR="008D7C08" w:rsidRPr="00B9580F">
        <w:rPr>
          <w:i/>
          <w:iCs/>
        </w:rPr>
        <w:t>Step-In</w:t>
      </w:r>
      <w:r w:rsidR="008D7C08" w:rsidRPr="00B9580F">
        <w:t>,</w:t>
      </w:r>
    </w:p>
    <w:p w14:paraId="5F5DA049" w14:textId="77777777" w:rsidR="0023124D" w:rsidRPr="00B9580F" w:rsidRDefault="0023124D" w:rsidP="00722157">
      <w:pPr>
        <w:ind w:left="1066" w:firstLine="68"/>
      </w:pPr>
      <w:r w:rsidRPr="00B9580F">
        <w:rPr>
          <w:rStyle w:val="ParaNoNumberChar"/>
        </w:rPr>
        <w:t xml:space="preserve">as </w:t>
      </w:r>
      <w:r w:rsidRPr="00B9580F">
        <w:t>applicable.</w:t>
      </w:r>
    </w:p>
    <w:p w14:paraId="46F44F16" w14:textId="77777777" w:rsidR="00C23BA4" w:rsidRPr="00B9580F" w:rsidRDefault="00C23BA4" w:rsidP="0046106E">
      <w:pPr>
        <w:pStyle w:val="Paragraph"/>
        <w:rPr>
          <w:noProof w:val="0"/>
        </w:rPr>
      </w:pPr>
      <w:r w:rsidRPr="00B9580F">
        <w:rPr>
          <w:noProof w:val="0"/>
        </w:rPr>
        <w:t>A failure by the Principal at any time to demand payment or to deduct, withhold or set-off the liquidated damages does not amount to a waiver of, or otherwise affect, the Principal’s rights and entitlements.</w:t>
      </w:r>
    </w:p>
    <w:p w14:paraId="258ACD4B" w14:textId="77777777" w:rsidR="00C23BA4" w:rsidRPr="00B9580F" w:rsidRDefault="00C23BA4" w:rsidP="0046106E">
      <w:pPr>
        <w:pStyle w:val="Paragraph"/>
        <w:rPr>
          <w:noProof w:val="0"/>
        </w:rPr>
      </w:pPr>
      <w:r w:rsidRPr="00B9580F">
        <w:rPr>
          <w:noProof w:val="0"/>
        </w:rPr>
        <w:t xml:space="preserve">If any </w:t>
      </w:r>
      <w:r w:rsidRPr="00B9580F">
        <w:rPr>
          <w:i/>
          <w:noProof w:val="0"/>
        </w:rPr>
        <w:t>Contractual Completion Date</w:t>
      </w:r>
      <w:r w:rsidRPr="00B9580F">
        <w:rPr>
          <w:noProof w:val="0"/>
        </w:rPr>
        <w:t xml:space="preserve"> is extended after the Contractor has paid or the Principal has deducted liquidated damages, the Principal must re-pay any excess liquidated damages to the Contractor, subject to any right of set-off.</w:t>
      </w:r>
    </w:p>
    <w:p w14:paraId="58F288F7" w14:textId="3D4FA7DB" w:rsidR="00C23BA4" w:rsidRPr="00B9580F" w:rsidRDefault="00C23BA4" w:rsidP="0046106E">
      <w:pPr>
        <w:pStyle w:val="Paragraph"/>
        <w:rPr>
          <w:noProof w:val="0"/>
        </w:rPr>
      </w:pPr>
      <w:r w:rsidRPr="00B9580F">
        <w:rPr>
          <w:noProof w:val="0"/>
        </w:rPr>
        <w:t xml:space="preserve">The applicable rate of liquidated damages will be reduced where any part of the Works is being used or occupied prior to </w:t>
      </w:r>
      <w:r w:rsidRPr="00B9580F">
        <w:rPr>
          <w:i/>
          <w:noProof w:val="0"/>
        </w:rPr>
        <w:t>Completion</w:t>
      </w:r>
      <w:r w:rsidRPr="00B9580F">
        <w:rPr>
          <w:noProof w:val="0"/>
        </w:rPr>
        <w:t>, under clause 64.</w:t>
      </w:r>
      <w:r w:rsidR="00DF2929" w:rsidRPr="00B9580F">
        <w:rPr>
          <w:noProof w:val="0"/>
        </w:rPr>
        <w:t xml:space="preserve"> </w:t>
      </w:r>
      <w:r w:rsidRPr="00B9580F">
        <w:rPr>
          <w:noProof w:val="0"/>
        </w:rPr>
        <w:t xml:space="preserve">The reduced rate of liquidated damages will be in the same proportion to the original rate as the value of the remaining work is to the </w:t>
      </w:r>
      <w:r w:rsidRPr="00B9580F">
        <w:rPr>
          <w:i/>
          <w:noProof w:val="0"/>
        </w:rPr>
        <w:t>Contract Price</w:t>
      </w:r>
      <w:r w:rsidRPr="00B9580F">
        <w:rPr>
          <w:noProof w:val="0"/>
        </w:rPr>
        <w:t xml:space="preserve"> (as adjusted to the time of occupation). The value of the remaining work will be assessed by the Principal, acting reasonably.</w:t>
      </w:r>
    </w:p>
    <w:p w14:paraId="6B7D59F3" w14:textId="60DF4823" w:rsidR="00C23BA4" w:rsidRPr="00B9580F" w:rsidRDefault="00C23BA4" w:rsidP="009E3C4C">
      <w:pPr>
        <w:pStyle w:val="Paragraph"/>
        <w:rPr>
          <w:noProof w:val="0"/>
        </w:rPr>
      </w:pPr>
      <w:r w:rsidRPr="00B9580F">
        <w:rPr>
          <w:noProof w:val="0"/>
        </w:rPr>
        <w:t>The Contractor acknowledges that the rates for liquidated damages in Contract Information item 49B are a genuine pre-estimate of the Principal’s loss and agrees that it will not challenge any rate for liquidated damages as being in the nature of a penalty.</w:t>
      </w:r>
      <w:r w:rsidR="009E3C4C" w:rsidRPr="00B9580F">
        <w:rPr>
          <w:noProof w:val="0"/>
        </w:rPr>
        <w:t xml:space="preserve"> If the Contractor’s obligation to pay liquidated damages is found for any reason to be void, invalid or otherwise inoperative so as to disentitle the Principal from recovering liquidated damages, the Principal will be entitled to recover general damages for the Contractor’s failure to achieve </w:t>
      </w:r>
      <w:r w:rsidR="009E3C4C" w:rsidRPr="00B9580F">
        <w:rPr>
          <w:i/>
          <w:noProof w:val="0"/>
        </w:rPr>
        <w:t>Completion</w:t>
      </w:r>
      <w:r w:rsidR="009E3C4C" w:rsidRPr="00B9580F">
        <w:rPr>
          <w:noProof w:val="0"/>
        </w:rPr>
        <w:t xml:space="preserve"> of the Works or any </w:t>
      </w:r>
      <w:r w:rsidR="009E3C4C" w:rsidRPr="00B9580F">
        <w:rPr>
          <w:i/>
          <w:noProof w:val="0"/>
        </w:rPr>
        <w:t>Milestone</w:t>
      </w:r>
      <w:r w:rsidR="009E3C4C" w:rsidRPr="00B9580F">
        <w:rPr>
          <w:noProof w:val="0"/>
        </w:rPr>
        <w:t xml:space="preserve"> by </w:t>
      </w:r>
      <w:r w:rsidR="00603532" w:rsidRPr="00B9580F">
        <w:rPr>
          <w:noProof w:val="0"/>
        </w:rPr>
        <w:t>its</w:t>
      </w:r>
      <w:r w:rsidR="009E3C4C" w:rsidRPr="00B9580F">
        <w:rPr>
          <w:noProof w:val="0"/>
        </w:rPr>
        <w:t xml:space="preserve"> </w:t>
      </w:r>
      <w:r w:rsidR="009E3C4C" w:rsidRPr="00B9580F">
        <w:rPr>
          <w:i/>
          <w:noProof w:val="0"/>
        </w:rPr>
        <w:t>Contractual Completion Date</w:t>
      </w:r>
      <w:r w:rsidR="009E3C4C" w:rsidRPr="00B9580F">
        <w:rPr>
          <w:noProof w:val="0"/>
        </w:rPr>
        <w:t xml:space="preserve"> and such general damages will not exceed the rate of liquidated damages in Contract Information item 49B.</w:t>
      </w:r>
    </w:p>
    <w:p w14:paraId="42F0A089" w14:textId="77777777" w:rsidR="00227FA4" w:rsidRPr="00B9580F" w:rsidRDefault="00227FA4" w:rsidP="0046106E">
      <w:pPr>
        <w:pStyle w:val="Heading3"/>
      </w:pPr>
      <w:bookmarkStart w:id="298" w:name="_Toc271795578"/>
      <w:bookmarkStart w:id="299" w:name="_Toc59095146"/>
      <w:bookmarkStart w:id="300" w:name="_Toc83207884"/>
      <w:bookmarkStart w:id="301" w:name="_Toc144385403"/>
      <w:r w:rsidRPr="00B9580F">
        <w:t>Acceleration</w:t>
      </w:r>
      <w:bookmarkEnd w:id="298"/>
      <w:bookmarkEnd w:id="299"/>
      <w:bookmarkEnd w:id="300"/>
      <w:bookmarkEnd w:id="301"/>
    </w:p>
    <w:p w14:paraId="244B78EB" w14:textId="77777777" w:rsidR="00227FA4" w:rsidRPr="00B9580F" w:rsidRDefault="00227FA4" w:rsidP="0046106E">
      <w:pPr>
        <w:pStyle w:val="Paragraph"/>
        <w:rPr>
          <w:noProof w:val="0"/>
        </w:rPr>
      </w:pPr>
      <w:r w:rsidRPr="00B9580F">
        <w:rPr>
          <w:noProof w:val="0"/>
        </w:rPr>
        <w:t xml:space="preserve">The Principal may issue an </w:t>
      </w:r>
      <w:r w:rsidRPr="00B9580F">
        <w:rPr>
          <w:i/>
          <w:noProof w:val="0"/>
        </w:rPr>
        <w:t>Acceleration Notice</w:t>
      </w:r>
      <w:r w:rsidRPr="00B9580F">
        <w:rPr>
          <w:noProof w:val="0"/>
        </w:rPr>
        <w:t xml:space="preserve"> instructing the Contractor to accelerate progress of the Works. The Contractor must comply unless, before taking any steps to accelerate, it demonstrates to the satisfaction of the Principal that the acceleration instructed cannot reasonably be achieved.</w:t>
      </w:r>
    </w:p>
    <w:p w14:paraId="7E6A9E58" w14:textId="77777777" w:rsidR="00C34983" w:rsidRPr="00B9580F" w:rsidRDefault="00C34983" w:rsidP="0046106E">
      <w:pPr>
        <w:pStyle w:val="Paragraph"/>
        <w:rPr>
          <w:noProof w:val="0"/>
        </w:rPr>
      </w:pPr>
      <w:r w:rsidRPr="00B9580F">
        <w:rPr>
          <w:noProof w:val="0"/>
        </w:rPr>
        <w:t>If requested in writing by the Principal, the Contractor must, within the time specified in the request, advise the Principal of:</w:t>
      </w:r>
    </w:p>
    <w:p w14:paraId="5B49810A" w14:textId="33E753DA" w:rsidR="00C34983" w:rsidRPr="00B9580F" w:rsidRDefault="00C34983" w:rsidP="0046106E">
      <w:pPr>
        <w:pStyle w:val="Sub-paragraph"/>
        <w:rPr>
          <w:noProof w:val="0"/>
        </w:rPr>
      </w:pPr>
      <w:r w:rsidRPr="00B9580F">
        <w:rPr>
          <w:noProof w:val="0"/>
        </w:rPr>
        <w:t>its price (excluding all costs of delay or disruption) for a proposed acceleration;</w:t>
      </w:r>
      <w:r w:rsidR="00DF2929" w:rsidRPr="00B9580F">
        <w:rPr>
          <w:noProof w:val="0"/>
        </w:rPr>
        <w:t xml:space="preserve"> </w:t>
      </w:r>
      <w:r w:rsidRPr="00B9580F">
        <w:rPr>
          <w:noProof w:val="0"/>
        </w:rPr>
        <w:t>and</w:t>
      </w:r>
    </w:p>
    <w:p w14:paraId="2DE84C34" w14:textId="77777777" w:rsidR="00C34983" w:rsidRPr="00B9580F" w:rsidRDefault="00C34983" w:rsidP="0046106E">
      <w:pPr>
        <w:pStyle w:val="Sub-paragraph"/>
        <w:rPr>
          <w:noProof w:val="0"/>
        </w:rPr>
      </w:pPr>
      <w:r w:rsidRPr="00B9580F">
        <w:rPr>
          <w:noProof w:val="0"/>
        </w:rPr>
        <w:t>the effect of a proposed acceleration on any other matter specified by the Principal.</w:t>
      </w:r>
    </w:p>
    <w:p w14:paraId="43C02C20" w14:textId="77777777" w:rsidR="00227FA4" w:rsidRPr="00B9580F" w:rsidRDefault="00227FA4" w:rsidP="00360859">
      <w:pPr>
        <w:pStyle w:val="Paragraph"/>
        <w:rPr>
          <w:noProof w:val="0"/>
        </w:rPr>
      </w:pPr>
      <w:r w:rsidRPr="00B9580F">
        <w:rPr>
          <w:noProof w:val="0"/>
        </w:rPr>
        <w:t>Whenever possible, the parties must agree on the steps to be taken, and the basis for reimbursing the Contractor’s costs for acceleration, before the Contractor takes those steps.</w:t>
      </w:r>
    </w:p>
    <w:p w14:paraId="3E699B2C" w14:textId="4C889D20" w:rsidR="003A5565" w:rsidRPr="00B9580F" w:rsidRDefault="003A5565" w:rsidP="0046106E">
      <w:pPr>
        <w:pStyle w:val="Paragraph"/>
        <w:rPr>
          <w:noProof w:val="0"/>
        </w:rPr>
      </w:pPr>
      <w:r w:rsidRPr="00B9580F">
        <w:rPr>
          <w:noProof w:val="0"/>
        </w:rPr>
        <w:t xml:space="preserve">If the Contractor achieves the acceleration instructed, taking into account any relevant extension of time that has been given, the </w:t>
      </w:r>
      <w:r w:rsidRPr="00B9580F">
        <w:rPr>
          <w:i/>
          <w:noProof w:val="0"/>
        </w:rPr>
        <w:t>Contract Price</w:t>
      </w:r>
      <w:r w:rsidRPr="00B9580F">
        <w:rPr>
          <w:noProof w:val="0"/>
        </w:rPr>
        <w:t xml:space="preserve"> must be adjusted as agreed, or if not agreed,</w:t>
      </w:r>
      <w:r w:rsidR="003D4BAF" w:rsidRPr="00B9580F">
        <w:rPr>
          <w:noProof w:val="0"/>
        </w:rPr>
        <w:t xml:space="preserve"> the Contractor may make a </w:t>
      </w:r>
      <w:r w:rsidR="00D9654E" w:rsidRPr="00B9580F">
        <w:rPr>
          <w:i/>
          <w:noProof w:val="0"/>
        </w:rPr>
        <w:t>Claim</w:t>
      </w:r>
      <w:r w:rsidR="003D4BAF" w:rsidRPr="00B9580F">
        <w:rPr>
          <w:noProof w:val="0"/>
        </w:rPr>
        <w:t xml:space="preserve">, that complies with clause 68.3, for an adjustment to the </w:t>
      </w:r>
      <w:r w:rsidR="003D4BAF" w:rsidRPr="00B9580F">
        <w:rPr>
          <w:i/>
          <w:iCs/>
          <w:noProof w:val="0"/>
        </w:rPr>
        <w:t>Contract Price</w:t>
      </w:r>
      <w:r w:rsidR="003D4BAF" w:rsidRPr="00B9580F">
        <w:rPr>
          <w:noProof w:val="0"/>
        </w:rPr>
        <w:t xml:space="preserve"> to be valued</w:t>
      </w:r>
      <w:r w:rsidRPr="00B9580F">
        <w:rPr>
          <w:noProof w:val="0"/>
        </w:rPr>
        <w:t xml:space="preserve"> in accordance with clause 47</w:t>
      </w:r>
      <w:r w:rsidR="003C3FB1" w:rsidRPr="00B9580F">
        <w:rPr>
          <w:noProof w:val="0"/>
        </w:rPr>
        <w:t xml:space="preserve"> for any unavoidable costs incurred by the Contractor additional to what it would have incurred if the Principal had not given the instruction</w:t>
      </w:r>
      <w:r w:rsidRPr="00B9580F">
        <w:rPr>
          <w:noProof w:val="0"/>
        </w:rPr>
        <w:t xml:space="preserve">. </w:t>
      </w:r>
    </w:p>
    <w:p w14:paraId="7472AEC3" w14:textId="77777777" w:rsidR="00227FA4" w:rsidRPr="00B9580F" w:rsidRDefault="00227FA4" w:rsidP="0046106E">
      <w:pPr>
        <w:pStyle w:val="Heading3"/>
      </w:pPr>
      <w:bookmarkStart w:id="302" w:name="_Toc271795579"/>
      <w:bookmarkStart w:id="303" w:name="_Toc59095147"/>
      <w:bookmarkStart w:id="304" w:name="_Toc83207885"/>
      <w:bookmarkStart w:id="305" w:name="_Toc144385404"/>
      <w:r w:rsidRPr="00B9580F">
        <w:t>Principal’s suspension</w:t>
      </w:r>
      <w:bookmarkEnd w:id="302"/>
      <w:bookmarkEnd w:id="303"/>
      <w:bookmarkEnd w:id="304"/>
      <w:bookmarkEnd w:id="305"/>
    </w:p>
    <w:p w14:paraId="6EA76F7D" w14:textId="77777777" w:rsidR="00227FA4" w:rsidRPr="00B9580F" w:rsidRDefault="00227FA4" w:rsidP="00360859">
      <w:pPr>
        <w:pStyle w:val="Paragraph"/>
        <w:rPr>
          <w:noProof w:val="0"/>
        </w:rPr>
      </w:pPr>
      <w:r w:rsidRPr="00B9580F">
        <w:rPr>
          <w:noProof w:val="0"/>
        </w:rPr>
        <w:t>The Principal may instruct the Contractor to suspend progress of the Works, and the Contractor must comply with that instruction.</w:t>
      </w:r>
    </w:p>
    <w:p w14:paraId="286D09F8" w14:textId="77777777" w:rsidR="00227FA4" w:rsidRPr="00B9580F" w:rsidRDefault="00227FA4" w:rsidP="0046106E">
      <w:pPr>
        <w:pStyle w:val="Paragraph"/>
        <w:rPr>
          <w:noProof w:val="0"/>
        </w:rPr>
      </w:pPr>
      <w:r w:rsidRPr="00B9580F">
        <w:rPr>
          <w:noProof w:val="0"/>
        </w:rPr>
        <w:t>The Contractor must resume carrying out the Works when instructed by the Principal.</w:t>
      </w:r>
    </w:p>
    <w:p w14:paraId="7A2436CC" w14:textId="3AD8A76D" w:rsidR="00B64976" w:rsidRPr="00B9580F" w:rsidRDefault="00227FA4" w:rsidP="0046106E">
      <w:pPr>
        <w:pStyle w:val="Paragraph"/>
        <w:rPr>
          <w:noProof w:val="0"/>
        </w:rPr>
      </w:pPr>
      <w:r w:rsidRPr="00B9580F">
        <w:rPr>
          <w:noProof w:val="0"/>
        </w:rPr>
        <w:lastRenderedPageBreak/>
        <w:t xml:space="preserve">If the need for the suspension arises from the Principal’s act or omission, and causes the Contractor </w:t>
      </w:r>
      <w:r w:rsidR="004F17B0" w:rsidRPr="00B9580F">
        <w:rPr>
          <w:noProof w:val="0"/>
        </w:rPr>
        <w:t>delay</w:t>
      </w:r>
      <w:r w:rsidR="006C2456" w:rsidRPr="00B9580F">
        <w:rPr>
          <w:noProof w:val="0"/>
        </w:rPr>
        <w:t>,</w:t>
      </w:r>
      <w:r w:rsidR="004F17B0" w:rsidRPr="00B9580F">
        <w:rPr>
          <w:noProof w:val="0"/>
        </w:rPr>
        <w:t xml:space="preserve"> or </w:t>
      </w:r>
      <w:r w:rsidRPr="00B9580F">
        <w:rPr>
          <w:noProof w:val="0"/>
        </w:rPr>
        <w:t>unavoidable costs</w:t>
      </w:r>
      <w:r w:rsidR="006C2456" w:rsidRPr="00B9580F">
        <w:rPr>
          <w:noProof w:val="0"/>
        </w:rPr>
        <w:t>,</w:t>
      </w:r>
      <w:r w:rsidRPr="00B9580F">
        <w:rPr>
          <w:noProof w:val="0"/>
        </w:rPr>
        <w:t xml:space="preserve"> additional to what the Contractor would have incurred had the suspension not been instructed</w:t>
      </w:r>
      <w:r w:rsidR="006C2456" w:rsidRPr="00B9580F">
        <w:rPr>
          <w:noProof w:val="0"/>
        </w:rPr>
        <w:t xml:space="preserve">, the Contractor may </w:t>
      </w:r>
      <w:r w:rsidR="006B5D29" w:rsidRPr="00B9580F">
        <w:rPr>
          <w:noProof w:val="0"/>
        </w:rPr>
        <w:t xml:space="preserve">make a </w:t>
      </w:r>
      <w:r w:rsidR="006B5D29" w:rsidRPr="00B9580F">
        <w:rPr>
          <w:i/>
          <w:noProof w:val="0"/>
        </w:rPr>
        <w:t>C</w:t>
      </w:r>
      <w:r w:rsidR="006C2456" w:rsidRPr="00B9580F">
        <w:rPr>
          <w:i/>
          <w:noProof w:val="0"/>
        </w:rPr>
        <w:t>laim</w:t>
      </w:r>
      <w:r w:rsidR="00392364" w:rsidRPr="00B9580F">
        <w:rPr>
          <w:i/>
          <w:noProof w:val="0"/>
        </w:rPr>
        <w:t>,</w:t>
      </w:r>
      <w:r w:rsidR="00392364" w:rsidRPr="00B9580F">
        <w:rPr>
          <w:noProof w:val="0"/>
        </w:rPr>
        <w:t xml:space="preserve"> </w:t>
      </w:r>
      <w:bookmarkStart w:id="306" w:name="_Hlk60404747"/>
      <w:r w:rsidR="00392364" w:rsidRPr="00B9580F">
        <w:rPr>
          <w:iCs/>
          <w:noProof w:val="0"/>
        </w:rPr>
        <w:t>that complies with clause 68.3</w:t>
      </w:r>
      <w:bookmarkEnd w:id="306"/>
      <w:r w:rsidR="00392364" w:rsidRPr="00B9580F">
        <w:rPr>
          <w:i/>
          <w:noProof w:val="0"/>
        </w:rPr>
        <w:t>,</w:t>
      </w:r>
      <w:r w:rsidR="006B5D29" w:rsidRPr="00B9580F">
        <w:rPr>
          <w:noProof w:val="0"/>
        </w:rPr>
        <w:t xml:space="preserve"> for</w:t>
      </w:r>
      <w:r w:rsidR="00390927" w:rsidRPr="00B9580F">
        <w:rPr>
          <w:noProof w:val="0"/>
        </w:rPr>
        <w:t>:</w:t>
      </w:r>
    </w:p>
    <w:p w14:paraId="5A5729CB" w14:textId="77777777" w:rsidR="003C3FB1" w:rsidRPr="00B9580F" w:rsidRDefault="003C3FB1" w:rsidP="0046106E">
      <w:pPr>
        <w:pStyle w:val="Sub-paragraph"/>
        <w:rPr>
          <w:noProof w:val="0"/>
        </w:rPr>
      </w:pPr>
      <w:r w:rsidRPr="00B9580F">
        <w:rPr>
          <w:noProof w:val="0"/>
        </w:rPr>
        <w:t xml:space="preserve">an extension of time in accordance with clause 50, without the Contractor meeting the preconditions required by clause 50 other than provision of an updated </w:t>
      </w:r>
      <w:r w:rsidRPr="00B9580F">
        <w:rPr>
          <w:i/>
          <w:noProof w:val="0"/>
        </w:rPr>
        <w:t>Contract Program</w:t>
      </w:r>
      <w:r w:rsidRPr="00B9580F">
        <w:rPr>
          <w:noProof w:val="0"/>
        </w:rPr>
        <w:t xml:space="preserve"> demonstrating the delays caused by the suspension; </w:t>
      </w:r>
    </w:p>
    <w:p w14:paraId="5CEB29FC" w14:textId="17760FD6" w:rsidR="003C3FB1" w:rsidRPr="00B9580F" w:rsidRDefault="0040188A" w:rsidP="0046106E">
      <w:pPr>
        <w:pStyle w:val="Sub-paragraph"/>
        <w:rPr>
          <w:noProof w:val="0"/>
        </w:rPr>
      </w:pPr>
      <w:r w:rsidRPr="00B9580F">
        <w:rPr>
          <w:i/>
          <w:iCs/>
          <w:noProof w:val="0"/>
        </w:rPr>
        <w:t>Delay Costs</w:t>
      </w:r>
      <w:r w:rsidR="003C3FB1" w:rsidRPr="00B9580F">
        <w:rPr>
          <w:noProof w:val="0"/>
        </w:rPr>
        <w:t xml:space="preserve"> </w:t>
      </w:r>
      <w:r w:rsidR="00E26866" w:rsidRPr="00B9580F">
        <w:rPr>
          <w:noProof w:val="0"/>
        </w:rPr>
        <w:t>under</w:t>
      </w:r>
      <w:r w:rsidR="005E3C72" w:rsidRPr="00B9580F">
        <w:rPr>
          <w:noProof w:val="0"/>
        </w:rPr>
        <w:t xml:space="preserve"> clause 51</w:t>
      </w:r>
      <w:r w:rsidR="003C3FB1" w:rsidRPr="00B9580F">
        <w:rPr>
          <w:noProof w:val="0"/>
        </w:rPr>
        <w:t>; and</w:t>
      </w:r>
    </w:p>
    <w:p w14:paraId="44B68F33" w14:textId="77777777" w:rsidR="00227FA4" w:rsidRPr="00B9580F" w:rsidRDefault="003C3FB1" w:rsidP="0046106E">
      <w:pPr>
        <w:pStyle w:val="Sub-paragraph"/>
        <w:rPr>
          <w:noProof w:val="0"/>
        </w:rPr>
      </w:pPr>
      <w:r w:rsidRPr="00B9580F">
        <w:rPr>
          <w:noProof w:val="0"/>
        </w:rPr>
        <w:t xml:space="preserve">an increase in the </w:t>
      </w:r>
      <w:r w:rsidRPr="00B9580F">
        <w:rPr>
          <w:i/>
          <w:noProof w:val="0"/>
        </w:rPr>
        <w:t>Contract Price</w:t>
      </w:r>
      <w:r w:rsidR="00794349" w:rsidRPr="00B9580F">
        <w:rPr>
          <w:noProof w:val="0"/>
        </w:rPr>
        <w:t>,</w:t>
      </w:r>
      <w:r w:rsidRPr="00B9580F">
        <w:rPr>
          <w:noProof w:val="0"/>
        </w:rPr>
        <w:t xml:space="preserve"> to be valued in accordance with clause 47</w:t>
      </w:r>
      <w:r w:rsidR="003F08C0" w:rsidRPr="00B9580F">
        <w:rPr>
          <w:noProof w:val="0"/>
        </w:rPr>
        <w:t>.</w:t>
      </w:r>
    </w:p>
    <w:p w14:paraId="2AA06B86" w14:textId="77777777" w:rsidR="00227FA4" w:rsidRPr="00B9580F" w:rsidRDefault="00227FA4" w:rsidP="00360859">
      <w:pPr>
        <w:pStyle w:val="Paragraph"/>
        <w:rPr>
          <w:noProof w:val="0"/>
        </w:rPr>
      </w:pPr>
      <w:r w:rsidRPr="00B9580F">
        <w:rPr>
          <w:noProof w:val="0"/>
        </w:rPr>
        <w:t>The Contractor has no other remed</w:t>
      </w:r>
      <w:r w:rsidR="00746FFD" w:rsidRPr="00B9580F">
        <w:rPr>
          <w:noProof w:val="0"/>
        </w:rPr>
        <w:t>y</w:t>
      </w:r>
      <w:r w:rsidRPr="00B9580F">
        <w:rPr>
          <w:noProof w:val="0"/>
        </w:rPr>
        <w:t xml:space="preserve"> </w:t>
      </w:r>
      <w:r w:rsidR="006C2456" w:rsidRPr="00B9580F">
        <w:rPr>
          <w:noProof w:val="0"/>
        </w:rPr>
        <w:t xml:space="preserve">or entitlement </w:t>
      </w:r>
      <w:r w:rsidRPr="00B9580F">
        <w:rPr>
          <w:noProof w:val="0"/>
        </w:rPr>
        <w:t>in connection with a suspension</w:t>
      </w:r>
      <w:r w:rsidR="00396785" w:rsidRPr="00B9580F">
        <w:rPr>
          <w:noProof w:val="0"/>
        </w:rPr>
        <w:t xml:space="preserve"> by the Principal</w:t>
      </w:r>
      <w:r w:rsidRPr="00B9580F">
        <w:rPr>
          <w:noProof w:val="0"/>
        </w:rPr>
        <w:t>.</w:t>
      </w:r>
    </w:p>
    <w:p w14:paraId="6749BEE8" w14:textId="77777777" w:rsidR="00227FA4" w:rsidRPr="00B9580F" w:rsidRDefault="00227FA4" w:rsidP="0046106E">
      <w:pPr>
        <w:pStyle w:val="Heading3"/>
      </w:pPr>
      <w:bookmarkStart w:id="307" w:name="_Toc271795580"/>
      <w:bookmarkStart w:id="308" w:name="_Toc59095148"/>
      <w:bookmarkStart w:id="309" w:name="_Toc83207886"/>
      <w:bookmarkStart w:id="310" w:name="_Toc144385405"/>
      <w:r w:rsidRPr="00B9580F">
        <w:t>Contractor’s suspension</w:t>
      </w:r>
      <w:bookmarkEnd w:id="307"/>
      <w:bookmarkEnd w:id="308"/>
      <w:bookmarkEnd w:id="309"/>
      <w:bookmarkEnd w:id="310"/>
    </w:p>
    <w:p w14:paraId="2A07FC73" w14:textId="32728B18" w:rsidR="00EF3F66" w:rsidRPr="00B9580F" w:rsidRDefault="00227FA4" w:rsidP="00360859">
      <w:pPr>
        <w:pStyle w:val="Paragraph"/>
        <w:rPr>
          <w:noProof w:val="0"/>
        </w:rPr>
      </w:pPr>
      <w:r w:rsidRPr="00B9580F">
        <w:rPr>
          <w:noProof w:val="0"/>
        </w:rPr>
        <w:t xml:space="preserve">If the Contractor suspends work at any time in accordance with the </w:t>
      </w:r>
      <w:r w:rsidRPr="00B9580F">
        <w:rPr>
          <w:i/>
          <w:iCs/>
          <w:noProof w:val="0"/>
        </w:rPr>
        <w:t>Building and Construction Industry Security of Payment Act 1999</w:t>
      </w:r>
      <w:r w:rsidRPr="00B9580F">
        <w:rPr>
          <w:noProof w:val="0"/>
        </w:rPr>
        <w:t xml:space="preserve"> (NSW)</w:t>
      </w:r>
      <w:r w:rsidR="00A479F3" w:rsidRPr="00B9580F">
        <w:rPr>
          <w:noProof w:val="0"/>
        </w:rPr>
        <w:t xml:space="preserve"> and subject to clause 54.2</w:t>
      </w:r>
      <w:r w:rsidRPr="00B9580F">
        <w:rPr>
          <w:noProof w:val="0"/>
        </w:rPr>
        <w:t>, it may be entitled to an extension of time under clause 50, but despite clause 51, it will not be entitled to any payment for delay or disruption.</w:t>
      </w:r>
      <w:r w:rsidR="003D4BAF" w:rsidRPr="00B9580F">
        <w:rPr>
          <w:noProof w:val="0"/>
        </w:rPr>
        <w:t xml:space="preserve"> If the Contractor is delayed, it may make a </w:t>
      </w:r>
      <w:r w:rsidR="00D9654E" w:rsidRPr="00B9580F">
        <w:rPr>
          <w:i/>
          <w:noProof w:val="0"/>
        </w:rPr>
        <w:t>Claim</w:t>
      </w:r>
      <w:r w:rsidR="003D4BAF" w:rsidRPr="00B9580F">
        <w:rPr>
          <w:noProof w:val="0"/>
        </w:rPr>
        <w:t>, that complies with clause 68.3, for an extension of time in accordance with clause 50.</w:t>
      </w:r>
    </w:p>
    <w:p w14:paraId="0439429C" w14:textId="77777777" w:rsidR="00C17FB9" w:rsidRPr="00B9580F" w:rsidRDefault="00C17FB9" w:rsidP="00C17FB9">
      <w:pPr>
        <w:pStyle w:val="Paragraph"/>
      </w:pPr>
      <w:r w:rsidRPr="00B9580F">
        <w:t xml:space="preserve">Where clause 56.5 is applicable and where the Contractor has not complied with clause 56.5.3, the Contractor will not be entitled to any extension of time or to any payment for delay or disruption if it suspends work in accordance with the </w:t>
      </w:r>
      <w:r w:rsidRPr="00B9580F">
        <w:rPr>
          <w:i/>
          <w:iCs/>
        </w:rPr>
        <w:t>Building and Construction Industry Security of Payment Act 1999</w:t>
      </w:r>
      <w:r w:rsidRPr="00B9580F">
        <w:t xml:space="preserve"> (NSW).</w:t>
      </w:r>
    </w:p>
    <w:p w14:paraId="5B1A729E" w14:textId="77777777" w:rsidR="00227FA4" w:rsidRPr="00B9580F" w:rsidRDefault="00227FA4" w:rsidP="0046106E">
      <w:pPr>
        <w:pStyle w:val="Paragraph"/>
        <w:rPr>
          <w:noProof w:val="0"/>
        </w:rPr>
      </w:pPr>
      <w:r w:rsidRPr="00B9580F">
        <w:rPr>
          <w:noProof w:val="0"/>
        </w:rPr>
        <w:t xml:space="preserve">Clause 54 is not intended to limit any rights of the Contractor under the </w:t>
      </w:r>
      <w:r w:rsidRPr="00B9580F">
        <w:rPr>
          <w:i/>
          <w:iCs/>
          <w:noProof w:val="0"/>
        </w:rPr>
        <w:t>Building and Construction Industry Security of Payment Act 1999</w:t>
      </w:r>
      <w:r w:rsidRPr="00B9580F">
        <w:rPr>
          <w:noProof w:val="0"/>
        </w:rPr>
        <w:t xml:space="preserve"> (NSW).</w:t>
      </w:r>
    </w:p>
    <w:p w14:paraId="20AC0FA9" w14:textId="77777777" w:rsidR="00227FA4" w:rsidRPr="00B9580F" w:rsidRDefault="00227FA4" w:rsidP="00754A45">
      <w:pPr>
        <w:pStyle w:val="Heading2"/>
      </w:pPr>
      <w:bookmarkStart w:id="311" w:name="_Toc271795581"/>
      <w:bookmarkStart w:id="312" w:name="_Toc59095149"/>
      <w:bookmarkStart w:id="313" w:name="_Toc83207887"/>
      <w:bookmarkStart w:id="314" w:name="_Toc144385406"/>
      <w:r w:rsidRPr="00B9580F">
        <w:t>Payment</w:t>
      </w:r>
      <w:bookmarkEnd w:id="311"/>
      <w:bookmarkEnd w:id="312"/>
      <w:bookmarkEnd w:id="313"/>
      <w:bookmarkEnd w:id="314"/>
    </w:p>
    <w:p w14:paraId="03E18E54" w14:textId="77777777" w:rsidR="00227FA4" w:rsidRPr="00B9580F" w:rsidRDefault="00227FA4" w:rsidP="0046106E">
      <w:pPr>
        <w:pStyle w:val="Heading3"/>
      </w:pPr>
      <w:bookmarkStart w:id="315" w:name="_Toc271795582"/>
      <w:bookmarkStart w:id="316" w:name="_Toc59095150"/>
      <w:bookmarkStart w:id="317" w:name="_Toc83207888"/>
      <w:bookmarkStart w:id="318" w:name="_Toc144385407"/>
      <w:r w:rsidRPr="00B9580F">
        <w:t>The Contract Price</w:t>
      </w:r>
      <w:bookmarkEnd w:id="315"/>
      <w:bookmarkEnd w:id="316"/>
      <w:bookmarkEnd w:id="317"/>
      <w:bookmarkEnd w:id="318"/>
    </w:p>
    <w:p w14:paraId="7F1DEE60" w14:textId="2320F4B3" w:rsidR="00227FA4" w:rsidRPr="00B9580F" w:rsidRDefault="00227FA4" w:rsidP="00360859">
      <w:pPr>
        <w:pStyle w:val="Paragraph"/>
        <w:rPr>
          <w:noProof w:val="0"/>
        </w:rPr>
      </w:pPr>
      <w:r w:rsidRPr="00B9580F">
        <w:rPr>
          <w:noProof w:val="0"/>
        </w:rPr>
        <w:t xml:space="preserve">The </w:t>
      </w:r>
      <w:r w:rsidRPr="00B9580F">
        <w:rPr>
          <w:i/>
          <w:noProof w:val="0"/>
        </w:rPr>
        <w:t>Contract Price</w:t>
      </w:r>
      <w:r w:rsidRPr="00B9580F">
        <w:rPr>
          <w:noProof w:val="0"/>
        </w:rPr>
        <w:t xml:space="preserve"> (at the Date of Contract) and the basis </w:t>
      </w:r>
      <w:r w:rsidR="006057D0" w:rsidRPr="00B9580F">
        <w:rPr>
          <w:noProof w:val="0"/>
        </w:rPr>
        <w:t>for payment</w:t>
      </w:r>
      <w:r w:rsidRPr="00B9580F">
        <w:rPr>
          <w:noProof w:val="0"/>
        </w:rPr>
        <w:t xml:space="preserve"> are stated in Contract Information item 40.</w:t>
      </w:r>
      <w:r w:rsidR="00DF2929" w:rsidRPr="00B9580F">
        <w:rPr>
          <w:noProof w:val="0"/>
        </w:rPr>
        <w:t xml:space="preserve"> </w:t>
      </w:r>
    </w:p>
    <w:p w14:paraId="3A4ECC1E" w14:textId="77777777" w:rsidR="00227FA4" w:rsidRPr="00B9580F" w:rsidRDefault="00227FA4" w:rsidP="0046106E">
      <w:pPr>
        <w:pStyle w:val="Paragraph"/>
        <w:rPr>
          <w:noProof w:val="0"/>
        </w:rPr>
      </w:pPr>
      <w:r w:rsidRPr="00B9580F">
        <w:rPr>
          <w:noProof w:val="0"/>
        </w:rPr>
        <w:t xml:space="preserve">If stated in Contract Information item 41, the </w:t>
      </w:r>
      <w:r w:rsidRPr="00B9580F">
        <w:rPr>
          <w:i/>
          <w:noProof w:val="0"/>
        </w:rPr>
        <w:t>Contract Price</w:t>
      </w:r>
      <w:r w:rsidRPr="00B9580F">
        <w:rPr>
          <w:noProof w:val="0"/>
        </w:rPr>
        <w:t xml:space="preserve"> (and the rates and/or lump sums it includes) will be adjusted for rise or fall in costs, on the terms set out in Schedule 7 (Costs Adjustment Formula).</w:t>
      </w:r>
    </w:p>
    <w:p w14:paraId="7BF95C75" w14:textId="77777777" w:rsidR="00227FA4" w:rsidRPr="00B9580F" w:rsidRDefault="00227FA4" w:rsidP="0046106E">
      <w:pPr>
        <w:pStyle w:val="Paragraph"/>
        <w:rPr>
          <w:noProof w:val="0"/>
        </w:rPr>
      </w:pPr>
      <w:r w:rsidRPr="00B9580F">
        <w:rPr>
          <w:noProof w:val="0"/>
        </w:rPr>
        <w:t>If</w:t>
      </w:r>
      <w:r w:rsidR="00E56018" w:rsidRPr="00B9580F">
        <w:rPr>
          <w:noProof w:val="0"/>
        </w:rPr>
        <w:t xml:space="preserve"> the</w:t>
      </w:r>
      <w:r w:rsidRPr="00B9580F">
        <w:rPr>
          <w:noProof w:val="0"/>
        </w:rPr>
        <w:t xml:space="preserve"> Contract </w:t>
      </w:r>
      <w:r w:rsidR="00E56018" w:rsidRPr="00B9580F">
        <w:rPr>
          <w:noProof w:val="0"/>
        </w:rPr>
        <w:t xml:space="preserve">includes </w:t>
      </w:r>
      <w:r w:rsidR="001B28A7" w:rsidRPr="00B9580F">
        <w:rPr>
          <w:i/>
          <w:noProof w:val="0"/>
        </w:rPr>
        <w:t>Rate Items</w:t>
      </w:r>
      <w:r w:rsidRPr="00B9580F">
        <w:rPr>
          <w:noProof w:val="0"/>
        </w:rPr>
        <w:t xml:space="preserve"> then</w:t>
      </w:r>
      <w:r w:rsidR="00316AC2" w:rsidRPr="00B9580F">
        <w:rPr>
          <w:noProof w:val="0"/>
        </w:rPr>
        <w:t>,</w:t>
      </w:r>
      <w:r w:rsidRPr="00B9580F">
        <w:rPr>
          <w:noProof w:val="0"/>
        </w:rPr>
        <w:t xml:space="preserve"> without limiting clause 8:</w:t>
      </w:r>
    </w:p>
    <w:p w14:paraId="285CF23C" w14:textId="77777777" w:rsidR="00277C07" w:rsidRPr="00B9580F" w:rsidRDefault="00227FA4" w:rsidP="0046106E">
      <w:pPr>
        <w:pStyle w:val="Sub-paragraph"/>
        <w:rPr>
          <w:noProof w:val="0"/>
        </w:rPr>
      </w:pPr>
      <w:r w:rsidRPr="00B9580F">
        <w:rPr>
          <w:noProof w:val="0"/>
        </w:rPr>
        <w:t xml:space="preserve">the </w:t>
      </w:r>
      <w:r w:rsidRPr="00B9580F">
        <w:rPr>
          <w:i/>
          <w:noProof w:val="0"/>
        </w:rPr>
        <w:t>Contract Price</w:t>
      </w:r>
      <w:r w:rsidRPr="00B9580F">
        <w:rPr>
          <w:noProof w:val="0"/>
        </w:rPr>
        <w:t xml:space="preserve"> is determined by adding</w:t>
      </w:r>
      <w:r w:rsidR="00277C07" w:rsidRPr="00B9580F">
        <w:rPr>
          <w:noProof w:val="0"/>
        </w:rPr>
        <w:t>:</w:t>
      </w:r>
    </w:p>
    <w:p w14:paraId="10C5B9D9" w14:textId="77777777" w:rsidR="00C60CA8" w:rsidRPr="00B9580F" w:rsidRDefault="00C60CA8" w:rsidP="00CC5C37">
      <w:pPr>
        <w:pStyle w:val="Sub-sub-paragraph"/>
        <w:tabs>
          <w:tab w:val="clear" w:pos="2978"/>
        </w:tabs>
        <w:ind w:left="1985" w:hanging="425"/>
      </w:pPr>
      <w:r w:rsidRPr="00B9580F">
        <w:t>any lump sums</w:t>
      </w:r>
      <w:r w:rsidR="00AB644C" w:rsidRPr="00B9580F">
        <w:t xml:space="preserve"> in the </w:t>
      </w:r>
      <w:r w:rsidR="00AB644C" w:rsidRPr="00B9580F">
        <w:rPr>
          <w:i/>
        </w:rPr>
        <w:t>Schedule of Rates</w:t>
      </w:r>
      <w:r w:rsidR="00AB644C" w:rsidRPr="00B9580F">
        <w:t xml:space="preserve"> or Schedule of Prices – Lump Sum</w:t>
      </w:r>
      <w:r w:rsidRPr="00B9580F">
        <w:t xml:space="preserve">, including </w:t>
      </w:r>
      <w:r w:rsidRPr="00B9580F">
        <w:rPr>
          <w:i/>
        </w:rPr>
        <w:t>Provisional Sums</w:t>
      </w:r>
      <w:r w:rsidRPr="00B9580F">
        <w:t>; and</w:t>
      </w:r>
    </w:p>
    <w:p w14:paraId="0C776957" w14:textId="77777777" w:rsidR="00227FA4" w:rsidRPr="00B9580F" w:rsidRDefault="00227FA4" w:rsidP="00CC5C37">
      <w:pPr>
        <w:pStyle w:val="Sub-sub-paragraph"/>
        <w:tabs>
          <w:tab w:val="clear" w:pos="2978"/>
        </w:tabs>
        <w:ind w:left="1985" w:hanging="425"/>
      </w:pPr>
      <w:r w:rsidRPr="00B9580F">
        <w:t xml:space="preserve">the products of the quantity </w:t>
      </w:r>
      <w:r w:rsidR="000A2BA7" w:rsidRPr="00B9580F">
        <w:t xml:space="preserve">and the relevant rate </w:t>
      </w:r>
      <w:r w:rsidRPr="00B9580F">
        <w:t xml:space="preserve">for each </w:t>
      </w:r>
      <w:r w:rsidR="001B28A7" w:rsidRPr="00B9580F">
        <w:rPr>
          <w:i/>
        </w:rPr>
        <w:t>R</w:t>
      </w:r>
      <w:r w:rsidR="009516F9" w:rsidRPr="00B9580F">
        <w:rPr>
          <w:i/>
        </w:rPr>
        <w:t xml:space="preserve">ate </w:t>
      </w:r>
      <w:r w:rsidR="001B28A7" w:rsidRPr="00B9580F">
        <w:rPr>
          <w:i/>
        </w:rPr>
        <w:t>I</w:t>
      </w:r>
      <w:r w:rsidRPr="00B9580F">
        <w:rPr>
          <w:i/>
        </w:rPr>
        <w:t>tem</w:t>
      </w:r>
      <w:r w:rsidRPr="00B9580F">
        <w:t>;</w:t>
      </w:r>
    </w:p>
    <w:p w14:paraId="5C10E839" w14:textId="77777777" w:rsidR="00227FA4" w:rsidRPr="00B9580F" w:rsidRDefault="000A2BA7" w:rsidP="0046106E">
      <w:pPr>
        <w:pStyle w:val="Sub-paragraph"/>
        <w:rPr>
          <w:noProof w:val="0"/>
        </w:rPr>
      </w:pPr>
      <w:r w:rsidRPr="00B9580F">
        <w:rPr>
          <w:noProof w:val="0"/>
        </w:rPr>
        <w:t xml:space="preserve">at the Date of Contract, </w:t>
      </w:r>
      <w:r w:rsidR="00227FA4" w:rsidRPr="00B9580F">
        <w:rPr>
          <w:noProof w:val="0"/>
        </w:rPr>
        <w:t xml:space="preserve">all quantities </w:t>
      </w:r>
      <w:r w:rsidR="00316AC2" w:rsidRPr="00B9580F">
        <w:rPr>
          <w:noProof w:val="0"/>
        </w:rPr>
        <w:t>for</w:t>
      </w:r>
      <w:r w:rsidR="001B28A7" w:rsidRPr="00B9580F">
        <w:rPr>
          <w:noProof w:val="0"/>
        </w:rPr>
        <w:t xml:space="preserve"> </w:t>
      </w:r>
      <w:r w:rsidR="001B28A7" w:rsidRPr="00B9580F">
        <w:rPr>
          <w:i/>
          <w:noProof w:val="0"/>
        </w:rPr>
        <w:t>Rate Items</w:t>
      </w:r>
      <w:r w:rsidR="001B28A7" w:rsidRPr="00B9580F">
        <w:rPr>
          <w:noProof w:val="0"/>
        </w:rPr>
        <w:t xml:space="preserve"> </w:t>
      </w:r>
      <w:r w:rsidR="00227FA4" w:rsidRPr="00B9580F">
        <w:rPr>
          <w:noProof w:val="0"/>
        </w:rPr>
        <w:t xml:space="preserve">are estimated, and none are guaranteed; </w:t>
      </w:r>
    </w:p>
    <w:p w14:paraId="0FA9C6B3" w14:textId="77777777" w:rsidR="00227FA4" w:rsidRPr="00B9580F" w:rsidRDefault="00227FA4" w:rsidP="0046106E">
      <w:pPr>
        <w:pStyle w:val="Sub-paragraph"/>
        <w:rPr>
          <w:noProof w:val="0"/>
        </w:rPr>
      </w:pPr>
      <w:r w:rsidRPr="00B9580F">
        <w:rPr>
          <w:noProof w:val="0"/>
        </w:rPr>
        <w:t xml:space="preserve">some of the </w:t>
      </w:r>
      <w:r w:rsidR="001B28A7" w:rsidRPr="00B9580F">
        <w:rPr>
          <w:i/>
          <w:noProof w:val="0"/>
        </w:rPr>
        <w:t>Rate I</w:t>
      </w:r>
      <w:r w:rsidRPr="00B9580F">
        <w:rPr>
          <w:i/>
          <w:noProof w:val="0"/>
        </w:rPr>
        <w:t>tems</w:t>
      </w:r>
      <w:r w:rsidRPr="00B9580F">
        <w:rPr>
          <w:noProof w:val="0"/>
        </w:rPr>
        <w:t xml:space="preserve"> may be provisional (that is, they may not be required at all);</w:t>
      </w:r>
    </w:p>
    <w:p w14:paraId="7F387B65" w14:textId="77777777" w:rsidR="00604222" w:rsidRPr="00B9580F" w:rsidRDefault="0055586B" w:rsidP="0046106E">
      <w:pPr>
        <w:pStyle w:val="Sub-paragraph"/>
        <w:rPr>
          <w:noProof w:val="0"/>
        </w:rPr>
      </w:pPr>
      <w:r w:rsidRPr="00B9580F">
        <w:rPr>
          <w:noProof w:val="0"/>
        </w:rPr>
        <w:t>before a</w:t>
      </w:r>
      <w:r w:rsidR="00604222" w:rsidRPr="00B9580F">
        <w:rPr>
          <w:noProof w:val="0"/>
        </w:rPr>
        <w:t xml:space="preserve"> </w:t>
      </w:r>
      <w:r w:rsidR="00604222" w:rsidRPr="00B9580F">
        <w:rPr>
          <w:i/>
          <w:noProof w:val="0"/>
        </w:rPr>
        <w:t>Rate Item</w:t>
      </w:r>
      <w:r w:rsidR="00604222" w:rsidRPr="00B9580F">
        <w:rPr>
          <w:noProof w:val="0"/>
        </w:rPr>
        <w:t xml:space="preserve"> </w:t>
      </w:r>
      <w:r w:rsidRPr="00B9580F">
        <w:rPr>
          <w:noProof w:val="0"/>
        </w:rPr>
        <w:t xml:space="preserve">is completed, the estimated quantity is used in calculating the </w:t>
      </w:r>
      <w:r w:rsidR="00604222" w:rsidRPr="00B9580F">
        <w:rPr>
          <w:i/>
          <w:noProof w:val="0"/>
        </w:rPr>
        <w:t>Contract Price</w:t>
      </w:r>
      <w:r w:rsidRPr="00B9580F">
        <w:rPr>
          <w:noProof w:val="0"/>
        </w:rPr>
        <w:t xml:space="preserve"> and after it is completed, the actual quantity measured in accordance with the Contract is used</w:t>
      </w:r>
      <w:r w:rsidR="00604222" w:rsidRPr="00B9580F">
        <w:rPr>
          <w:noProof w:val="0"/>
        </w:rPr>
        <w:t>:</w:t>
      </w:r>
    </w:p>
    <w:p w14:paraId="34E2BEA3" w14:textId="77777777" w:rsidR="00277C07" w:rsidRPr="00B9580F" w:rsidRDefault="00226C6F" w:rsidP="0046106E">
      <w:pPr>
        <w:pStyle w:val="Sub-paragraph"/>
        <w:rPr>
          <w:noProof w:val="0"/>
        </w:rPr>
      </w:pPr>
      <w:r w:rsidRPr="00B9580F">
        <w:rPr>
          <w:noProof w:val="0"/>
        </w:rPr>
        <w:t xml:space="preserve">for each </w:t>
      </w:r>
      <w:r w:rsidRPr="00B9580F">
        <w:rPr>
          <w:i/>
          <w:noProof w:val="0"/>
        </w:rPr>
        <w:t>Rate Item</w:t>
      </w:r>
      <w:r w:rsidRPr="00B9580F">
        <w:rPr>
          <w:noProof w:val="0"/>
        </w:rPr>
        <w:t xml:space="preserve">, </w:t>
      </w:r>
      <w:r w:rsidR="00227FA4" w:rsidRPr="00B9580F">
        <w:rPr>
          <w:noProof w:val="0"/>
        </w:rPr>
        <w:t>the Contractor will be paid for the measured quantity of work actually carried out in accordance with the Contract</w:t>
      </w:r>
      <w:r w:rsidR="00277C07" w:rsidRPr="00B9580F">
        <w:rPr>
          <w:noProof w:val="0"/>
        </w:rPr>
        <w:t>; and</w:t>
      </w:r>
    </w:p>
    <w:p w14:paraId="79B8513F" w14:textId="6516911E" w:rsidR="00227FA4" w:rsidRPr="00B9580F" w:rsidRDefault="00277C07" w:rsidP="0046106E">
      <w:pPr>
        <w:pStyle w:val="Sub-paragraph"/>
        <w:rPr>
          <w:noProof w:val="0"/>
        </w:rPr>
      </w:pPr>
      <w:r w:rsidRPr="00B9580F">
        <w:rPr>
          <w:noProof w:val="0"/>
        </w:rPr>
        <w:t xml:space="preserve">the Contractor will not be entitled to </w:t>
      </w:r>
      <w:r w:rsidR="0040188A" w:rsidRPr="00B9580F">
        <w:rPr>
          <w:i/>
          <w:iCs/>
          <w:noProof w:val="0"/>
        </w:rPr>
        <w:t>Delay Costs</w:t>
      </w:r>
      <w:r w:rsidRPr="00B9580F">
        <w:rPr>
          <w:noProof w:val="0"/>
        </w:rPr>
        <w:t xml:space="preserve"> where the </w:t>
      </w:r>
      <w:r w:rsidR="007A2DD0" w:rsidRPr="00B9580F">
        <w:rPr>
          <w:noProof w:val="0"/>
        </w:rPr>
        <w:t xml:space="preserve">measured </w:t>
      </w:r>
      <w:r w:rsidRPr="00B9580F">
        <w:rPr>
          <w:noProof w:val="0"/>
        </w:rPr>
        <w:t xml:space="preserve">quantity of work for </w:t>
      </w:r>
      <w:r w:rsidR="0055586B" w:rsidRPr="00B9580F">
        <w:rPr>
          <w:noProof w:val="0"/>
        </w:rPr>
        <w:t>any</w:t>
      </w:r>
      <w:r w:rsidRPr="00B9580F">
        <w:rPr>
          <w:noProof w:val="0"/>
        </w:rPr>
        <w:t xml:space="preserve"> </w:t>
      </w:r>
      <w:r w:rsidR="00F64766" w:rsidRPr="00B9580F">
        <w:rPr>
          <w:i/>
          <w:noProof w:val="0"/>
        </w:rPr>
        <w:t>R</w:t>
      </w:r>
      <w:r w:rsidRPr="00B9580F">
        <w:rPr>
          <w:i/>
          <w:noProof w:val="0"/>
        </w:rPr>
        <w:t xml:space="preserve">ate </w:t>
      </w:r>
      <w:r w:rsidR="00F64766" w:rsidRPr="00B9580F">
        <w:rPr>
          <w:i/>
          <w:noProof w:val="0"/>
        </w:rPr>
        <w:t>I</w:t>
      </w:r>
      <w:r w:rsidRPr="00B9580F">
        <w:rPr>
          <w:i/>
          <w:noProof w:val="0"/>
        </w:rPr>
        <w:t>tem</w:t>
      </w:r>
      <w:r w:rsidRPr="00B9580F">
        <w:rPr>
          <w:noProof w:val="0"/>
        </w:rPr>
        <w:t xml:space="preserve"> exceeds the estimated quantity</w:t>
      </w:r>
      <w:r w:rsidR="00227FA4" w:rsidRPr="00B9580F">
        <w:rPr>
          <w:noProof w:val="0"/>
        </w:rPr>
        <w:t>.</w:t>
      </w:r>
    </w:p>
    <w:p w14:paraId="2F11DC84" w14:textId="77777777" w:rsidR="00227FA4" w:rsidRPr="00B9580F" w:rsidRDefault="00227FA4" w:rsidP="00754A45">
      <w:pPr>
        <w:pStyle w:val="Heading4"/>
        <w:rPr>
          <w:noProof w:val="0"/>
        </w:rPr>
      </w:pPr>
      <w:r w:rsidRPr="00B9580F">
        <w:rPr>
          <w:noProof w:val="0"/>
        </w:rPr>
        <w:t xml:space="preserve">Provisional Sums </w:t>
      </w:r>
    </w:p>
    <w:p w14:paraId="5B458CE4" w14:textId="77777777" w:rsidR="00227FA4" w:rsidRPr="00B9580F" w:rsidRDefault="00227FA4" w:rsidP="0046106E">
      <w:pPr>
        <w:pStyle w:val="Paragraph"/>
        <w:rPr>
          <w:noProof w:val="0"/>
        </w:rPr>
      </w:pPr>
      <w:r w:rsidRPr="00B9580F">
        <w:rPr>
          <w:noProof w:val="0"/>
        </w:rPr>
        <w:t xml:space="preserve">If Contract Information item 42 states that the </w:t>
      </w:r>
      <w:r w:rsidRPr="00B9580F">
        <w:rPr>
          <w:i/>
          <w:noProof w:val="0"/>
        </w:rPr>
        <w:t>Contract Price</w:t>
      </w:r>
      <w:r w:rsidRPr="00B9580F">
        <w:rPr>
          <w:noProof w:val="0"/>
        </w:rPr>
        <w:t xml:space="preserve"> includes a </w:t>
      </w:r>
      <w:r w:rsidRPr="00B9580F">
        <w:rPr>
          <w:i/>
          <w:noProof w:val="0"/>
        </w:rPr>
        <w:t>Provisional Sum</w:t>
      </w:r>
      <w:r w:rsidRPr="00B9580F">
        <w:rPr>
          <w:noProof w:val="0"/>
        </w:rPr>
        <w:t>, then:</w:t>
      </w:r>
    </w:p>
    <w:p w14:paraId="163AF7F9" w14:textId="77777777" w:rsidR="00227FA4" w:rsidRPr="00B9580F" w:rsidRDefault="00227FA4" w:rsidP="0046106E">
      <w:pPr>
        <w:pStyle w:val="Sub-paragraph"/>
        <w:rPr>
          <w:noProof w:val="0"/>
        </w:rPr>
      </w:pPr>
      <w:r w:rsidRPr="00B9580F">
        <w:rPr>
          <w:noProof w:val="0"/>
        </w:rPr>
        <w:t xml:space="preserve">the Contractor must not carry out the work </w:t>
      </w:r>
      <w:r w:rsidRPr="00B9580F">
        <w:rPr>
          <w:iCs/>
          <w:noProof w:val="0"/>
        </w:rPr>
        <w:t xml:space="preserve">specified against that </w:t>
      </w:r>
      <w:r w:rsidRPr="00B9580F">
        <w:rPr>
          <w:i/>
          <w:iCs/>
          <w:noProof w:val="0"/>
        </w:rPr>
        <w:t>Provisional Sum</w:t>
      </w:r>
      <w:r w:rsidRPr="00B9580F">
        <w:rPr>
          <w:iCs/>
          <w:noProof w:val="0"/>
        </w:rPr>
        <w:t xml:space="preserve"> unless</w:t>
      </w:r>
      <w:r w:rsidRPr="00B9580F">
        <w:rPr>
          <w:noProof w:val="0"/>
        </w:rPr>
        <w:t xml:space="preserve"> instructed by the Principal;</w:t>
      </w:r>
    </w:p>
    <w:p w14:paraId="6F47C992" w14:textId="77777777" w:rsidR="00746FFD" w:rsidRPr="00B9580F" w:rsidRDefault="00746FFD" w:rsidP="0046106E">
      <w:pPr>
        <w:pStyle w:val="Sub-paragraph"/>
        <w:rPr>
          <w:noProof w:val="0"/>
        </w:rPr>
      </w:pPr>
      <w:r w:rsidRPr="00B9580F">
        <w:rPr>
          <w:noProof w:val="0"/>
        </w:rPr>
        <w:lastRenderedPageBreak/>
        <w:t xml:space="preserve">if the Principal does not instruct the Contractor to carry out the work, the </w:t>
      </w:r>
      <w:r w:rsidRPr="00B9580F">
        <w:rPr>
          <w:i/>
          <w:noProof w:val="0"/>
        </w:rPr>
        <w:t>Provisional Sum</w:t>
      </w:r>
      <w:r w:rsidRPr="00B9580F">
        <w:rPr>
          <w:noProof w:val="0"/>
        </w:rPr>
        <w:t xml:space="preserve"> for that work must be deducted from the </w:t>
      </w:r>
      <w:r w:rsidRPr="00B9580F">
        <w:rPr>
          <w:i/>
          <w:iCs/>
          <w:noProof w:val="0"/>
        </w:rPr>
        <w:t>Contract Price</w:t>
      </w:r>
      <w:r w:rsidRPr="00B9580F">
        <w:rPr>
          <w:noProof w:val="0"/>
        </w:rPr>
        <w:t>;</w:t>
      </w:r>
      <w:r w:rsidR="00396785" w:rsidRPr="00B9580F">
        <w:rPr>
          <w:noProof w:val="0"/>
        </w:rPr>
        <w:t xml:space="preserve"> and</w:t>
      </w:r>
    </w:p>
    <w:p w14:paraId="300CD622" w14:textId="77777777" w:rsidR="00227FA4" w:rsidRPr="00B9580F" w:rsidRDefault="00227FA4" w:rsidP="0046106E">
      <w:pPr>
        <w:pStyle w:val="Sub-paragraph"/>
        <w:rPr>
          <w:noProof w:val="0"/>
        </w:rPr>
      </w:pPr>
      <w:r w:rsidRPr="00B9580F">
        <w:rPr>
          <w:noProof w:val="0"/>
        </w:rPr>
        <w:t>if the Principal instructs the Contractor to carry out the work</w:t>
      </w:r>
      <w:r w:rsidRPr="00B9580F">
        <w:rPr>
          <w:iCs/>
          <w:noProof w:val="0"/>
        </w:rPr>
        <w:t>:</w:t>
      </w:r>
    </w:p>
    <w:p w14:paraId="777FA5FF" w14:textId="77777777" w:rsidR="00227FA4" w:rsidRPr="00B9580F" w:rsidRDefault="00227FA4" w:rsidP="00CC5C37">
      <w:pPr>
        <w:pStyle w:val="Sub-sub-paragraph"/>
        <w:tabs>
          <w:tab w:val="clear" w:pos="2978"/>
        </w:tabs>
        <w:ind w:left="1985" w:hanging="425"/>
      </w:pPr>
      <w:r w:rsidRPr="00B9580F">
        <w:t>the Contractor must comply with the instruction; and</w:t>
      </w:r>
    </w:p>
    <w:p w14:paraId="77102B0F" w14:textId="77777777" w:rsidR="00227FA4" w:rsidRPr="00B9580F" w:rsidRDefault="00227FA4" w:rsidP="00CC5C37">
      <w:pPr>
        <w:pStyle w:val="Sub-sub-paragraph"/>
        <w:tabs>
          <w:tab w:val="clear" w:pos="2978"/>
        </w:tabs>
        <w:ind w:left="1985" w:hanging="425"/>
      </w:pPr>
      <w:r w:rsidRPr="00B9580F">
        <w:t xml:space="preserve">the </w:t>
      </w:r>
      <w:r w:rsidRPr="00B9580F">
        <w:rPr>
          <w:i/>
        </w:rPr>
        <w:t>Contract Price</w:t>
      </w:r>
      <w:r w:rsidRPr="00B9580F">
        <w:t xml:space="preserve"> must be adjusted </w:t>
      </w:r>
      <w:r w:rsidR="009D6464" w:rsidRPr="00B9580F">
        <w:t xml:space="preserve">by deducting the </w:t>
      </w:r>
      <w:r w:rsidR="009D6464" w:rsidRPr="00B9580F">
        <w:rPr>
          <w:i/>
        </w:rPr>
        <w:t>Provisional Sum</w:t>
      </w:r>
      <w:r w:rsidR="009D6464" w:rsidRPr="00B9580F">
        <w:t xml:space="preserve"> and adding</w:t>
      </w:r>
      <w:r w:rsidRPr="00B9580F">
        <w:t>:</w:t>
      </w:r>
    </w:p>
    <w:p w14:paraId="4250CF5E" w14:textId="77777777" w:rsidR="009D6464" w:rsidRPr="00B9580F" w:rsidRDefault="00227FA4" w:rsidP="0046106E">
      <w:pPr>
        <w:pStyle w:val="Sub-sub-sub-paragraph"/>
      </w:pPr>
      <w:r w:rsidRPr="00B9580F">
        <w:t>the</w:t>
      </w:r>
      <w:r w:rsidR="009D6464" w:rsidRPr="00B9580F">
        <w:t xml:space="preserve"> additional reasonable</w:t>
      </w:r>
      <w:r w:rsidRPr="00B9580F">
        <w:t xml:space="preserve"> cost</w:t>
      </w:r>
      <w:r w:rsidR="009D6464" w:rsidRPr="00B9580F">
        <w:t xml:space="preserve"> to the Contractor</w:t>
      </w:r>
      <w:r w:rsidRPr="00B9580F">
        <w:t xml:space="preserve"> of </w:t>
      </w:r>
      <w:r w:rsidR="009D6464" w:rsidRPr="00B9580F">
        <w:t xml:space="preserve">the </w:t>
      </w:r>
      <w:r w:rsidRPr="00B9580F">
        <w:t xml:space="preserve">work </w:t>
      </w:r>
      <w:r w:rsidR="009D6464" w:rsidRPr="00B9580F">
        <w:t xml:space="preserve">specified against the </w:t>
      </w:r>
      <w:r w:rsidR="009D6464" w:rsidRPr="00B9580F">
        <w:rPr>
          <w:i/>
        </w:rPr>
        <w:t>Provisional Sum</w:t>
      </w:r>
      <w:r w:rsidR="009D6464" w:rsidRPr="00B9580F">
        <w:t xml:space="preserve">, being the direct costs of labour, </w:t>
      </w:r>
      <w:r w:rsidR="009D6464" w:rsidRPr="00B9580F">
        <w:rPr>
          <w:i/>
        </w:rPr>
        <w:t>Materials</w:t>
      </w:r>
      <w:r w:rsidR="009D6464" w:rsidRPr="00B9580F">
        <w:t xml:space="preserve"> and plant plus the costs of Subcontractor and Consultant work (excluding any amount payable due to default or negligence on their part or that of the Contractor) but excluding profit and overheads specified by Contract Information item 43 as included in the </w:t>
      </w:r>
      <w:r w:rsidR="009D6464" w:rsidRPr="00B9580F">
        <w:rPr>
          <w:i/>
        </w:rPr>
        <w:t xml:space="preserve">Provisional Sum </w:t>
      </w:r>
      <w:r w:rsidR="009D6464" w:rsidRPr="00B9580F">
        <w:t>margin; and</w:t>
      </w:r>
    </w:p>
    <w:p w14:paraId="313018CC" w14:textId="4258476D" w:rsidR="00227FA4" w:rsidRPr="00B9580F" w:rsidRDefault="00227FA4" w:rsidP="0046106E">
      <w:pPr>
        <w:pStyle w:val="Sub-sub-sub-paragraph"/>
      </w:pPr>
      <w:r w:rsidRPr="00B9580F">
        <w:t xml:space="preserve">the </w:t>
      </w:r>
      <w:r w:rsidR="009D6464" w:rsidRPr="00B9580F">
        <w:rPr>
          <w:i/>
        </w:rPr>
        <w:t xml:space="preserve">Provisional Sum </w:t>
      </w:r>
      <w:r w:rsidR="009D6464" w:rsidRPr="00B9580F">
        <w:t xml:space="preserve">margin </w:t>
      </w:r>
      <w:r w:rsidRPr="00B9580F">
        <w:t xml:space="preserve">calculated by applying the </w:t>
      </w:r>
      <w:r w:rsidRPr="00B9580F" w:rsidDel="000349AA">
        <w:t xml:space="preserve">percentage </w:t>
      </w:r>
      <w:r w:rsidRPr="00B9580F">
        <w:t xml:space="preserve">stated in Contract Information item 43 to </w:t>
      </w:r>
      <w:r w:rsidR="009D6464" w:rsidRPr="00B9580F">
        <w:t xml:space="preserve">the cost </w:t>
      </w:r>
      <w:r w:rsidR="00174C82" w:rsidRPr="00B9580F">
        <w:t xml:space="preserve">calculated </w:t>
      </w:r>
      <w:r w:rsidR="009D6464" w:rsidRPr="00B9580F">
        <w:t>in</w:t>
      </w:r>
      <w:r w:rsidR="00174C82" w:rsidRPr="00B9580F">
        <w:t xml:space="preserve"> accordance with</w:t>
      </w:r>
      <w:r w:rsidR="009D6464" w:rsidRPr="00B9580F">
        <w:t xml:space="preserve"> clause 55.4.3.2.1.</w:t>
      </w:r>
    </w:p>
    <w:p w14:paraId="1C507802" w14:textId="7E554E5A" w:rsidR="00196787" w:rsidRPr="00B9580F" w:rsidRDefault="00F6647C" w:rsidP="00196787">
      <w:pPr>
        <w:pStyle w:val="Sub-paragraph"/>
        <w:rPr>
          <w:noProof w:val="0"/>
        </w:rPr>
      </w:pPr>
      <w:bookmarkStart w:id="319" w:name="_Hlk61091974"/>
      <w:r w:rsidRPr="00B9580F">
        <w:rPr>
          <w:noProof w:val="0"/>
        </w:rPr>
        <w:t>where the Principal instructs the Contractor to carry out work specified against a Provisional Sum, the Contractor will not be entitled to an extension of time for that work</w:t>
      </w:r>
      <w:r w:rsidR="00BA2FED" w:rsidRPr="00B9580F">
        <w:rPr>
          <w:noProof w:val="0"/>
        </w:rPr>
        <w:t>.</w:t>
      </w:r>
      <w:r w:rsidR="00196787" w:rsidRPr="00B9580F">
        <w:rPr>
          <w:noProof w:val="0"/>
        </w:rPr>
        <w:t xml:space="preserve"> </w:t>
      </w:r>
      <w:bookmarkStart w:id="320" w:name="_Hlk79606770"/>
      <w:r w:rsidR="005278A1" w:rsidRPr="00B9580F">
        <w:rPr>
          <w:noProof w:val="0"/>
        </w:rPr>
        <w:t xml:space="preserve">However, </w:t>
      </w:r>
      <w:r w:rsidR="00442500" w:rsidRPr="00B9580F">
        <w:rPr>
          <w:noProof w:val="0"/>
        </w:rPr>
        <w:t>clause 50 applies</w:t>
      </w:r>
      <w:r w:rsidR="00BC5D03" w:rsidRPr="00B9580F">
        <w:rPr>
          <w:noProof w:val="0"/>
        </w:rPr>
        <w:t xml:space="preserve"> </w:t>
      </w:r>
      <w:r w:rsidR="00442500" w:rsidRPr="00B9580F">
        <w:rPr>
          <w:noProof w:val="0"/>
        </w:rPr>
        <w:t>where, following notification under clause 22.2.5</w:t>
      </w:r>
      <w:r w:rsidR="00754463" w:rsidRPr="00B9580F">
        <w:rPr>
          <w:noProof w:val="0"/>
        </w:rPr>
        <w:t>.</w:t>
      </w:r>
      <w:r w:rsidR="00BA33EC" w:rsidRPr="00B9580F">
        <w:rPr>
          <w:noProof w:val="0"/>
        </w:rPr>
        <w:t>2</w:t>
      </w:r>
      <w:r w:rsidR="00442500" w:rsidRPr="00B9580F">
        <w:rPr>
          <w:noProof w:val="0"/>
        </w:rPr>
        <w:t>, there is an unreasonable delay in the issue of an instruction to proceed with the work</w:t>
      </w:r>
      <w:bookmarkEnd w:id="320"/>
      <w:r w:rsidR="00196787" w:rsidRPr="00B9580F">
        <w:rPr>
          <w:noProof w:val="0"/>
        </w:rPr>
        <w:t xml:space="preserve">. </w:t>
      </w:r>
      <w:r w:rsidR="003D5111" w:rsidRPr="00B9580F">
        <w:rPr>
          <w:noProof w:val="0"/>
        </w:rPr>
        <w:t xml:space="preserve">Clause 50 only applies to </w:t>
      </w:r>
      <w:r w:rsidR="0015399F" w:rsidRPr="00B9580F">
        <w:rPr>
          <w:noProof w:val="0"/>
        </w:rPr>
        <w:t>any additional delay</w:t>
      </w:r>
      <w:r w:rsidR="00B90FF7" w:rsidRPr="00B9580F">
        <w:rPr>
          <w:noProof w:val="0"/>
        </w:rPr>
        <w:t xml:space="preserve"> caused by the late instruction.</w:t>
      </w:r>
    </w:p>
    <w:p w14:paraId="596FF6F7" w14:textId="653BEC34" w:rsidR="00227FA4" w:rsidRPr="00B9580F" w:rsidRDefault="00227FA4" w:rsidP="0046106E">
      <w:pPr>
        <w:pStyle w:val="Heading3"/>
      </w:pPr>
      <w:bookmarkStart w:id="321" w:name="_Toc271795583"/>
      <w:bookmarkStart w:id="322" w:name="_Toc59095151"/>
      <w:bookmarkStart w:id="323" w:name="_Toc83207889"/>
      <w:bookmarkStart w:id="324" w:name="_Toc144385408"/>
      <w:bookmarkEnd w:id="319"/>
      <w:r w:rsidRPr="00B9580F">
        <w:t>Goods and Services Tax (GST)</w:t>
      </w:r>
      <w:bookmarkEnd w:id="321"/>
      <w:bookmarkEnd w:id="322"/>
      <w:bookmarkEnd w:id="323"/>
      <w:bookmarkEnd w:id="324"/>
    </w:p>
    <w:p w14:paraId="3193693A" w14:textId="14F07CEC" w:rsidR="00626087" w:rsidRPr="00B9580F" w:rsidRDefault="00626087" w:rsidP="00722157">
      <w:pPr>
        <w:pStyle w:val="Paragraph"/>
        <w:numPr>
          <w:ilvl w:val="0"/>
          <w:numId w:val="0"/>
        </w:numPr>
        <w:ind w:left="1134"/>
        <w:rPr>
          <w:rFonts w:ascii="Arial" w:hAnsi="Arial" w:cs="Arial"/>
          <w:i/>
          <w:iCs/>
          <w:strike/>
          <w:noProof w:val="0"/>
          <w:color w:val="800000"/>
          <w:sz w:val="18"/>
          <w:szCs w:val="18"/>
        </w:rPr>
      </w:pPr>
      <w:r w:rsidRPr="00B9580F">
        <w:rPr>
          <w:rFonts w:ascii="Arial" w:hAnsi="Arial" w:cs="Arial"/>
          <w:i/>
          <w:iCs/>
          <w:noProof w:val="0"/>
          <w:color w:val="800000"/>
          <w:sz w:val="18"/>
          <w:szCs w:val="18"/>
        </w:rPr>
        <w:t>The Contract Information states whether the Principal or the Contractor is responsible for issuing a Tax Invoice for each taxable supply.</w:t>
      </w:r>
    </w:p>
    <w:p w14:paraId="37624011" w14:textId="640949F1" w:rsidR="00227FA4" w:rsidRPr="00B9580F" w:rsidRDefault="00227FA4" w:rsidP="0046106E">
      <w:pPr>
        <w:pStyle w:val="Paragraph"/>
        <w:rPr>
          <w:noProof w:val="0"/>
        </w:rPr>
      </w:pPr>
      <w:r w:rsidRPr="00B9580F">
        <w:rPr>
          <w:noProof w:val="0"/>
        </w:rPr>
        <w:t>Unless otherwise expressly stated in the Contract, all prices, rates or other sums payable in accordance with the Contract include an amount for GST.</w:t>
      </w:r>
    </w:p>
    <w:p w14:paraId="4F4099F3" w14:textId="69D34139" w:rsidR="00227FA4" w:rsidRPr="00B9580F" w:rsidRDefault="0097160A" w:rsidP="00360859">
      <w:pPr>
        <w:pStyle w:val="Paragraph"/>
        <w:rPr>
          <w:noProof w:val="0"/>
        </w:rPr>
      </w:pPr>
      <w:r w:rsidRPr="00B9580F">
        <w:rPr>
          <w:noProof w:val="0"/>
        </w:rPr>
        <w:t>Unless otherwise specified, t</w:t>
      </w:r>
      <w:r w:rsidR="00227FA4" w:rsidRPr="00B9580F">
        <w:rPr>
          <w:noProof w:val="0"/>
        </w:rPr>
        <w:t>he Principal will issue a tax invoice for each taxable supply it makes to the Contractor.</w:t>
      </w:r>
    </w:p>
    <w:p w14:paraId="04D3B13D" w14:textId="77777777" w:rsidR="00494BFB" w:rsidRPr="00B9580F" w:rsidRDefault="002D1198" w:rsidP="002D1198">
      <w:pPr>
        <w:pStyle w:val="Paragraph"/>
      </w:pPr>
      <w:r w:rsidRPr="00B9580F">
        <w:t xml:space="preserve">The parties may agree in writing from time to time which supplies are excluded supplies. The Contractor must give the Principal a tax invoice for an excluded supply at or before the time the Contractor makes a </w:t>
      </w:r>
      <w:r w:rsidRPr="00B9580F">
        <w:rPr>
          <w:i/>
        </w:rPr>
        <w:t>Payment Claim</w:t>
      </w:r>
      <w:r w:rsidRPr="00B9580F">
        <w:t xml:space="preserve"> or otherwise invoices the Principal for that supply.</w:t>
      </w:r>
    </w:p>
    <w:p w14:paraId="3A943767" w14:textId="171B8B09" w:rsidR="00CF1845" w:rsidRPr="00B9580F" w:rsidRDefault="00494BFB" w:rsidP="00494BFB">
      <w:pPr>
        <w:pStyle w:val="Paragraph"/>
      </w:pPr>
      <w:r w:rsidRPr="00B9580F">
        <w:t>If Contract Information item 46 states that the Principal is responsible for issuing the tax invoice, then</w:t>
      </w:r>
      <w:r w:rsidR="00CF1845" w:rsidRPr="00B9580F">
        <w:t>:</w:t>
      </w:r>
    </w:p>
    <w:p w14:paraId="631E405C" w14:textId="337D5B02" w:rsidR="00CF1845" w:rsidRPr="00B9580F" w:rsidRDefault="00CF1845" w:rsidP="00CF1845">
      <w:pPr>
        <w:pStyle w:val="Sub-paragraph"/>
      </w:pPr>
      <w:r w:rsidRPr="00B9580F">
        <w:t xml:space="preserve">the Principal will issue to the Contractor a Recipient Created Tax Invoice (RCTI) for each taxable supply made by the Contractor to the Principal and will issue an adjustment note for any adjustment event; </w:t>
      </w:r>
    </w:p>
    <w:p w14:paraId="1A97F060" w14:textId="77777777" w:rsidR="00CF1845" w:rsidRPr="00B9580F" w:rsidRDefault="00CF1845" w:rsidP="00CF1845">
      <w:pPr>
        <w:pStyle w:val="Sub-paragraph"/>
      </w:pPr>
      <w:r w:rsidRPr="00B9580F">
        <w:t>the Contractor must not issue a tax invoice in respect of any taxable supply it makes to the Principal; and</w:t>
      </w:r>
    </w:p>
    <w:p w14:paraId="51ED5C61" w14:textId="77777777" w:rsidR="00CF1845" w:rsidRPr="00B9580F" w:rsidRDefault="00CF1845" w:rsidP="00CF1845">
      <w:pPr>
        <w:pStyle w:val="Sub-paragraph"/>
      </w:pPr>
      <w:r w:rsidRPr="00B9580F">
        <w:t>each party must notify the other party if it ceases to comply with any of the requirements of any taxation ruling issued by a taxation authority relating to the creation of RCTIs.</w:t>
      </w:r>
    </w:p>
    <w:p w14:paraId="5664AE2D" w14:textId="77777777" w:rsidR="00157A3D" w:rsidRPr="00B9580F" w:rsidRDefault="00157A3D" w:rsidP="00157A3D">
      <w:pPr>
        <w:pStyle w:val="Paragraph"/>
      </w:pPr>
      <w:r w:rsidRPr="00B9580F">
        <w:t>If Contract Information item 46 states that the Contractor is responsible for issuing the tax invoice, then:</w:t>
      </w:r>
    </w:p>
    <w:p w14:paraId="6F7ACFD5" w14:textId="7393491A" w:rsidR="00157A3D" w:rsidRPr="00B9580F" w:rsidRDefault="00157A3D" w:rsidP="00157A3D">
      <w:pPr>
        <w:pStyle w:val="Sub-paragraph"/>
        <w:rPr>
          <w:noProof w:val="0"/>
        </w:rPr>
      </w:pPr>
      <w:r w:rsidRPr="00B9580F">
        <w:t xml:space="preserve">following the provision by the Principal of the </w:t>
      </w:r>
      <w:r w:rsidRPr="00B9580F">
        <w:rPr>
          <w:i/>
          <w:iCs/>
        </w:rPr>
        <w:t>Payment Schedule,</w:t>
      </w:r>
      <w:r w:rsidRPr="00B9580F">
        <w:t xml:space="preserve"> the Contractor must issue a tax invoice to the Principal for each taxable supply made by the Contractor to the Principal, and must issue an adjustment note for any adjustment event;</w:t>
      </w:r>
    </w:p>
    <w:p w14:paraId="55841643" w14:textId="77777777" w:rsidR="00157A3D" w:rsidRPr="00B9580F" w:rsidRDefault="00157A3D" w:rsidP="00157A3D">
      <w:pPr>
        <w:pStyle w:val="Sub-paragraph"/>
      </w:pPr>
      <w:r w:rsidRPr="00B9580F">
        <w:t>the Contractor must not issue a tax invoice in respect of any taxable supply it makes to the Principal, other than under this clause; and</w:t>
      </w:r>
    </w:p>
    <w:p w14:paraId="30616895" w14:textId="0AB33DEF" w:rsidR="002A6DE7" w:rsidRPr="00B9580F" w:rsidRDefault="002A6DE7" w:rsidP="002A6DE7">
      <w:pPr>
        <w:pStyle w:val="Sub-paragraph"/>
        <w:rPr>
          <w:noProof w:val="0"/>
        </w:rPr>
      </w:pPr>
      <w:r w:rsidRPr="00B9580F">
        <w:t>The tax invoice must:</w:t>
      </w:r>
    </w:p>
    <w:p w14:paraId="23F5DA52" w14:textId="3D84E22C" w:rsidR="002A6DE7" w:rsidRPr="00B9580F" w:rsidRDefault="005712A2" w:rsidP="002A6DE7">
      <w:pPr>
        <w:pStyle w:val="Sub-sub-paragraph"/>
        <w:tabs>
          <w:tab w:val="clear" w:pos="2978"/>
        </w:tabs>
        <w:ind w:left="1843" w:hanging="283"/>
      </w:pPr>
      <w:r w:rsidRPr="00B9580F">
        <w:t xml:space="preserve">be </w:t>
      </w:r>
      <w:r w:rsidR="002A6DE7" w:rsidRPr="00B9580F">
        <w:t xml:space="preserve">issued within </w:t>
      </w:r>
      <w:r w:rsidR="002A6DE7" w:rsidRPr="00B9580F">
        <w:rPr>
          <w:u w:val="single"/>
        </w:rPr>
        <w:t xml:space="preserve">2 </w:t>
      </w:r>
      <w:r w:rsidR="002A6DE7" w:rsidRPr="00B9580F">
        <w:rPr>
          <w:i/>
          <w:iCs/>
          <w:u w:val="single"/>
        </w:rPr>
        <w:t>Business Days</w:t>
      </w:r>
      <w:r w:rsidR="002A6DE7" w:rsidRPr="00B9580F">
        <w:rPr>
          <w:i/>
          <w:iCs/>
        </w:rPr>
        <w:t xml:space="preserve"> </w:t>
      </w:r>
      <w:r w:rsidR="002A6DE7" w:rsidRPr="00B9580F">
        <w:t xml:space="preserve">after the provision by the Principal of the relevant </w:t>
      </w:r>
      <w:r w:rsidR="002A6DE7" w:rsidRPr="00B9580F">
        <w:rPr>
          <w:i/>
          <w:iCs/>
        </w:rPr>
        <w:t>Payment Schedule</w:t>
      </w:r>
      <w:r w:rsidR="002A6DE7" w:rsidRPr="00B9580F">
        <w:t>; and</w:t>
      </w:r>
    </w:p>
    <w:p w14:paraId="29C54C7D" w14:textId="56459334" w:rsidR="002A6DE7" w:rsidRPr="00B9580F" w:rsidRDefault="005712A2" w:rsidP="002A6DE7">
      <w:pPr>
        <w:pStyle w:val="Sub-sub-paragraph"/>
        <w:tabs>
          <w:tab w:val="clear" w:pos="2978"/>
        </w:tabs>
        <w:ind w:left="1843" w:hanging="283"/>
      </w:pPr>
      <w:r w:rsidRPr="00B9580F">
        <w:t xml:space="preserve">be </w:t>
      </w:r>
      <w:r w:rsidR="002A6DE7" w:rsidRPr="00B9580F">
        <w:t xml:space="preserve">for the </w:t>
      </w:r>
      <w:r w:rsidR="002A6DE7" w:rsidRPr="00B9580F">
        <w:rPr>
          <w:i/>
          <w:iCs/>
        </w:rPr>
        <w:t>Scheduled Amount</w:t>
      </w:r>
      <w:r w:rsidR="002A6DE7" w:rsidRPr="00B9580F">
        <w:t xml:space="preserve"> identified in the </w:t>
      </w:r>
      <w:r w:rsidR="002A6DE7" w:rsidRPr="00B9580F">
        <w:rPr>
          <w:i/>
          <w:iCs/>
        </w:rPr>
        <w:t>Payment Schedule</w:t>
      </w:r>
      <w:r w:rsidR="002A6DE7" w:rsidRPr="00B9580F">
        <w:t>.</w:t>
      </w:r>
    </w:p>
    <w:p w14:paraId="7D31E505" w14:textId="5A699F34" w:rsidR="0097160A" w:rsidRPr="00B9580F" w:rsidRDefault="0097160A" w:rsidP="002A6DE7">
      <w:pPr>
        <w:pStyle w:val="Sub-sub-paragraph"/>
        <w:tabs>
          <w:tab w:val="clear" w:pos="2978"/>
        </w:tabs>
        <w:ind w:left="1843" w:hanging="283"/>
      </w:pPr>
      <w:r w:rsidRPr="00B9580F">
        <w:lastRenderedPageBreak/>
        <w:t>show the Scheduled Amount excluding GST, the GST component and the total Scheduled Amount including the GST component.</w:t>
      </w:r>
    </w:p>
    <w:p w14:paraId="5546B53B" w14:textId="57B11CB7" w:rsidR="00CD7F44" w:rsidRPr="00B9580F" w:rsidRDefault="00595F22" w:rsidP="008B7A90">
      <w:pPr>
        <w:pStyle w:val="Sub-sub-paragraph"/>
        <w:numPr>
          <w:ilvl w:val="0"/>
          <w:numId w:val="0"/>
        </w:numPr>
        <w:ind w:left="2835"/>
      </w:pPr>
      <w:r w:rsidRPr="00B9580F">
        <w:rPr>
          <w:rFonts w:ascii="Arial" w:hAnsi="Arial" w:cs="Arial"/>
          <w:i/>
          <w:iCs/>
          <w:color w:val="800000"/>
          <w:sz w:val="18"/>
          <w:szCs w:val="18"/>
        </w:rPr>
        <w:t>In circumstances</w:t>
      </w:r>
      <w:r w:rsidR="00EA3A0B" w:rsidRPr="00B9580F">
        <w:rPr>
          <w:rFonts w:ascii="Arial" w:hAnsi="Arial" w:cs="Arial"/>
          <w:i/>
          <w:iCs/>
          <w:color w:val="800000"/>
          <w:sz w:val="18"/>
          <w:szCs w:val="18"/>
        </w:rPr>
        <w:t xml:space="preserve"> where the Principal is not required to issue a Payment Schedule, the Contractor must issue the</w:t>
      </w:r>
      <w:r w:rsidR="00D93AD3" w:rsidRPr="00B9580F">
        <w:rPr>
          <w:rFonts w:ascii="Arial" w:hAnsi="Arial" w:cs="Arial"/>
          <w:i/>
          <w:iCs/>
          <w:color w:val="800000"/>
          <w:sz w:val="18"/>
          <w:szCs w:val="18"/>
        </w:rPr>
        <w:t xml:space="preserve"> relevant</w:t>
      </w:r>
      <w:r w:rsidR="00EA3A0B" w:rsidRPr="00B9580F">
        <w:rPr>
          <w:rFonts w:ascii="Arial" w:hAnsi="Arial" w:cs="Arial"/>
          <w:i/>
          <w:iCs/>
          <w:color w:val="800000"/>
          <w:sz w:val="18"/>
          <w:szCs w:val="18"/>
        </w:rPr>
        <w:t xml:space="preserve"> tax invoice within 2 Business Days of being </w:t>
      </w:r>
      <w:r w:rsidR="008602F9" w:rsidRPr="00B9580F">
        <w:rPr>
          <w:rFonts w:ascii="Arial" w:hAnsi="Arial" w:cs="Arial"/>
          <w:i/>
          <w:iCs/>
          <w:color w:val="800000"/>
          <w:sz w:val="18"/>
          <w:szCs w:val="18"/>
        </w:rPr>
        <w:t>requested</w:t>
      </w:r>
      <w:r w:rsidR="00EA3A0B" w:rsidRPr="00B9580F">
        <w:rPr>
          <w:rFonts w:ascii="Arial" w:hAnsi="Arial" w:cs="Arial"/>
          <w:i/>
          <w:iCs/>
          <w:color w:val="800000"/>
          <w:sz w:val="18"/>
          <w:szCs w:val="18"/>
        </w:rPr>
        <w:t xml:space="preserve"> by the Principal</w:t>
      </w:r>
      <w:r w:rsidR="000D3ED4" w:rsidRPr="00B9580F">
        <w:rPr>
          <w:rFonts w:ascii="Arial" w:hAnsi="Arial" w:cs="Arial"/>
          <w:i/>
          <w:iCs/>
          <w:color w:val="800000"/>
          <w:sz w:val="18"/>
          <w:szCs w:val="18"/>
        </w:rPr>
        <w:t>.</w:t>
      </w:r>
    </w:p>
    <w:p w14:paraId="56712908" w14:textId="380C3A7E" w:rsidR="00227FA4" w:rsidRPr="00B9580F" w:rsidRDefault="00227FA4" w:rsidP="0046106E">
      <w:pPr>
        <w:pStyle w:val="Paragraph"/>
        <w:rPr>
          <w:noProof w:val="0"/>
        </w:rPr>
      </w:pPr>
      <w:r w:rsidRPr="00B9580F">
        <w:rPr>
          <w:noProof w:val="0"/>
        </w:rPr>
        <w:t>Each party must be registered for GST and must notify the other party if it ceases to be registered for GST</w:t>
      </w:r>
      <w:r w:rsidR="00561DCB" w:rsidRPr="00B9580F">
        <w:rPr>
          <w:noProof w:val="0"/>
        </w:rPr>
        <w:t>.</w:t>
      </w:r>
      <w:r w:rsidRPr="00B9580F">
        <w:rPr>
          <w:noProof w:val="0"/>
        </w:rPr>
        <w:t xml:space="preserve"> </w:t>
      </w:r>
    </w:p>
    <w:p w14:paraId="4E40018E" w14:textId="77777777" w:rsidR="00227FA4" w:rsidRPr="00B9580F" w:rsidRDefault="00227FA4" w:rsidP="00754A45">
      <w:pPr>
        <w:pStyle w:val="Heading4"/>
        <w:rPr>
          <w:noProof w:val="0"/>
        </w:rPr>
      </w:pPr>
      <w:r w:rsidRPr="00B9580F">
        <w:rPr>
          <w:noProof w:val="0"/>
        </w:rPr>
        <w:t>Reimbursable expenses</w:t>
      </w:r>
    </w:p>
    <w:p w14:paraId="088882C6" w14:textId="77777777" w:rsidR="00227FA4" w:rsidRPr="00B9580F" w:rsidRDefault="00227FA4" w:rsidP="0046106E">
      <w:pPr>
        <w:pStyle w:val="Paragraph"/>
        <w:rPr>
          <w:noProof w:val="0"/>
        </w:rPr>
      </w:pPr>
      <w:r w:rsidRPr="00B9580F">
        <w:rPr>
          <w:noProof w:val="0"/>
        </w:rPr>
        <w:t>If the Contract requires a party to pay for, reimburse or contribute to any expense, loss or outgoing (“reimbursable expense”) suffered or incurred by the other party, the amount required to be paid, reimbursed or contributed by the first party must be the sum of:</w:t>
      </w:r>
    </w:p>
    <w:p w14:paraId="780DA5C4" w14:textId="77777777" w:rsidR="00227FA4" w:rsidRPr="00B9580F" w:rsidRDefault="00227FA4" w:rsidP="0046106E">
      <w:pPr>
        <w:pStyle w:val="Sub-paragraph"/>
        <w:rPr>
          <w:noProof w:val="0"/>
        </w:rPr>
      </w:pPr>
      <w:r w:rsidRPr="00B9580F">
        <w:rPr>
          <w:noProof w:val="0"/>
        </w:rPr>
        <w:t>the amount of the reimbursable expense net of input tax credits (if any) to which the other party is entitled in respect of the reimbursable expense; and</w:t>
      </w:r>
    </w:p>
    <w:p w14:paraId="3E9D471D" w14:textId="77777777" w:rsidR="00227FA4" w:rsidRPr="00B9580F" w:rsidRDefault="00227FA4" w:rsidP="0046106E">
      <w:pPr>
        <w:pStyle w:val="Sub-paragraph"/>
        <w:rPr>
          <w:noProof w:val="0"/>
        </w:rPr>
      </w:pPr>
      <w:r w:rsidRPr="00B9580F">
        <w:rPr>
          <w:noProof w:val="0"/>
        </w:rPr>
        <w:t>to the extent that the other party’s recovery from the first party is consideration for a taxable supply to the first party, any GST payable in respect of that supply.</w:t>
      </w:r>
    </w:p>
    <w:p w14:paraId="32BE0791" w14:textId="77777777" w:rsidR="00227FA4" w:rsidRPr="00B9580F" w:rsidRDefault="00227FA4" w:rsidP="0046106E">
      <w:pPr>
        <w:pStyle w:val="Heading3"/>
      </w:pPr>
      <w:bookmarkStart w:id="325" w:name="_Toc271795584"/>
      <w:bookmarkStart w:id="326" w:name="_Toc59095152"/>
      <w:bookmarkStart w:id="327" w:name="_Toc83207890"/>
      <w:bookmarkStart w:id="328" w:name="_Toc144385409"/>
      <w:r w:rsidRPr="00B9580F">
        <w:t>Prepayment</w:t>
      </w:r>
      <w:bookmarkEnd w:id="325"/>
      <w:bookmarkEnd w:id="326"/>
      <w:bookmarkEnd w:id="327"/>
      <w:bookmarkEnd w:id="328"/>
    </w:p>
    <w:p w14:paraId="3F350BF5" w14:textId="71E5423A" w:rsidR="00227FA4" w:rsidRPr="00B9580F" w:rsidRDefault="00227FA4" w:rsidP="00360859">
      <w:pPr>
        <w:pStyle w:val="Background"/>
      </w:pPr>
      <w:r w:rsidRPr="00B9580F">
        <w:rPr>
          <w:i/>
          <w:iCs/>
        </w:rPr>
        <w:t>Prepayment</w:t>
      </w:r>
      <w:r w:rsidRPr="00B9580F">
        <w:t xml:space="preserve"> is an advance payment against the </w:t>
      </w:r>
      <w:r w:rsidRPr="00B9580F">
        <w:rPr>
          <w:i/>
          <w:iCs/>
        </w:rPr>
        <w:t>Contract Price</w:t>
      </w:r>
      <w:r w:rsidRPr="00B9580F">
        <w:t xml:space="preserve"> which provides early cash flow to the Contractor.</w:t>
      </w:r>
      <w:r w:rsidR="00DF2929" w:rsidRPr="00B9580F">
        <w:t xml:space="preserve"> </w:t>
      </w:r>
      <w:r w:rsidRPr="00B9580F">
        <w:t xml:space="preserve">The </w:t>
      </w:r>
      <w:r w:rsidRPr="00B9580F">
        <w:rPr>
          <w:i/>
          <w:iCs/>
        </w:rPr>
        <w:t>Prepayment</w:t>
      </w:r>
      <w:r w:rsidRPr="00B9580F">
        <w:rPr>
          <w:iCs/>
        </w:rPr>
        <w:t xml:space="preserve"> is repaid by the Contractor progressively by</w:t>
      </w:r>
      <w:r w:rsidRPr="00B9580F">
        <w:rPr>
          <w:i/>
          <w:iCs/>
        </w:rPr>
        <w:t xml:space="preserve"> </w:t>
      </w:r>
      <w:r w:rsidRPr="00B9580F">
        <w:t xml:space="preserve">deductions from amounts payable under the Contract. </w:t>
      </w:r>
      <w:r w:rsidRPr="00B9580F">
        <w:rPr>
          <w:i/>
        </w:rPr>
        <w:t>Prepayment</w:t>
      </w:r>
      <w:r w:rsidRPr="00B9580F">
        <w:t xml:space="preserve"> is secured by </w:t>
      </w:r>
      <w:r w:rsidRPr="00B9580F">
        <w:rPr>
          <w:i/>
          <w:iCs/>
        </w:rPr>
        <w:t>Undertakings</w:t>
      </w:r>
      <w:r w:rsidRPr="00B9580F">
        <w:t xml:space="preserve"> provided to the Principal in respect of the </w:t>
      </w:r>
      <w:r w:rsidRPr="00B9580F">
        <w:rPr>
          <w:i/>
          <w:iCs/>
        </w:rPr>
        <w:t>Prepayment</w:t>
      </w:r>
      <w:r w:rsidRPr="00B9580F">
        <w:t xml:space="preserve">. </w:t>
      </w:r>
      <w:r w:rsidRPr="00B9580F">
        <w:rPr>
          <w:i/>
          <w:iCs/>
        </w:rPr>
        <w:t>Prepayment</w:t>
      </w:r>
      <w:r w:rsidRPr="00B9580F">
        <w:t xml:space="preserve"> may be utilised for any purpose related to the Contract.</w:t>
      </w:r>
    </w:p>
    <w:p w14:paraId="71189E60" w14:textId="77777777" w:rsidR="00227FA4" w:rsidRPr="00B9580F" w:rsidRDefault="00227FA4" w:rsidP="00360859">
      <w:pPr>
        <w:pStyle w:val="Paragraph"/>
        <w:rPr>
          <w:noProof w:val="0"/>
        </w:rPr>
      </w:pPr>
      <w:r w:rsidRPr="00B9580F">
        <w:rPr>
          <w:noProof w:val="0"/>
        </w:rPr>
        <w:t xml:space="preserve">The Contractor may claim </w:t>
      </w:r>
      <w:r w:rsidRPr="00B9580F">
        <w:rPr>
          <w:i/>
          <w:noProof w:val="0"/>
        </w:rPr>
        <w:t>Prepayment</w:t>
      </w:r>
      <w:r w:rsidRPr="00B9580F">
        <w:rPr>
          <w:noProof w:val="0"/>
        </w:rPr>
        <w:t xml:space="preserve">, as an advance payment against the </w:t>
      </w:r>
      <w:r w:rsidRPr="00B9580F">
        <w:rPr>
          <w:i/>
          <w:noProof w:val="0"/>
        </w:rPr>
        <w:t>Contract Price</w:t>
      </w:r>
      <w:r w:rsidRPr="00B9580F">
        <w:rPr>
          <w:noProof w:val="0"/>
        </w:rPr>
        <w:t xml:space="preserve"> (</w:t>
      </w:r>
      <w:r w:rsidR="0084223E" w:rsidRPr="00B9580F">
        <w:rPr>
          <w:noProof w:val="0"/>
        </w:rPr>
        <w:t>but not as a</w:t>
      </w:r>
      <w:r w:rsidRPr="00B9580F">
        <w:rPr>
          <w:noProof w:val="0"/>
        </w:rPr>
        <w:t xml:space="preserve"> </w:t>
      </w:r>
      <w:r w:rsidRPr="00B9580F">
        <w:rPr>
          <w:i/>
          <w:noProof w:val="0"/>
        </w:rPr>
        <w:t>Payment Claim</w:t>
      </w:r>
      <w:r w:rsidRPr="00B9580F">
        <w:rPr>
          <w:noProof w:val="0"/>
        </w:rPr>
        <w:t xml:space="preserve">), at any time before achieving </w:t>
      </w:r>
      <w:r w:rsidRPr="00B9580F">
        <w:rPr>
          <w:i/>
          <w:noProof w:val="0"/>
        </w:rPr>
        <w:t>Completion</w:t>
      </w:r>
      <w:r w:rsidRPr="00B9580F">
        <w:rPr>
          <w:noProof w:val="0"/>
        </w:rPr>
        <w:t xml:space="preserve"> of the whole of the Works if all the following apply: </w:t>
      </w:r>
    </w:p>
    <w:p w14:paraId="5880CA0D" w14:textId="77777777" w:rsidR="00227FA4" w:rsidRPr="00B9580F" w:rsidRDefault="00227FA4" w:rsidP="0046106E">
      <w:pPr>
        <w:pStyle w:val="Sub-paragraph"/>
        <w:rPr>
          <w:noProof w:val="0"/>
        </w:rPr>
      </w:pPr>
      <w:r w:rsidRPr="00B9580F">
        <w:rPr>
          <w:noProof w:val="0"/>
        </w:rPr>
        <w:t xml:space="preserve">the total amount claimed for </w:t>
      </w:r>
      <w:r w:rsidRPr="00B9580F">
        <w:rPr>
          <w:i/>
          <w:iCs/>
          <w:noProof w:val="0"/>
        </w:rPr>
        <w:t>Prepayment</w:t>
      </w:r>
      <w:r w:rsidRPr="00B9580F">
        <w:rPr>
          <w:noProof w:val="0"/>
        </w:rPr>
        <w:t xml:space="preserve"> is no more than the amount stated in </w:t>
      </w:r>
      <w:r w:rsidRPr="00B9580F">
        <w:rPr>
          <w:iCs/>
          <w:noProof w:val="0"/>
        </w:rPr>
        <w:t>Contract Information</w:t>
      </w:r>
      <w:r w:rsidRPr="00B9580F">
        <w:rPr>
          <w:noProof w:val="0"/>
        </w:rPr>
        <w:t xml:space="preserve"> item 45;</w:t>
      </w:r>
    </w:p>
    <w:p w14:paraId="5FD43441" w14:textId="77777777" w:rsidR="00227FA4" w:rsidRPr="00B9580F" w:rsidRDefault="00227FA4" w:rsidP="0046106E">
      <w:pPr>
        <w:pStyle w:val="Sub-paragraph"/>
        <w:rPr>
          <w:noProof w:val="0"/>
        </w:rPr>
      </w:pPr>
      <w:r w:rsidRPr="00B9580F">
        <w:rPr>
          <w:noProof w:val="0"/>
        </w:rPr>
        <w:t xml:space="preserve">the </w:t>
      </w:r>
      <w:r w:rsidRPr="00B9580F">
        <w:rPr>
          <w:i/>
          <w:noProof w:val="0"/>
        </w:rPr>
        <w:t>Prepayment</w:t>
      </w:r>
      <w:r w:rsidRPr="00B9580F">
        <w:rPr>
          <w:noProof w:val="0"/>
        </w:rPr>
        <w:t xml:space="preserve"> does not exceed the remaining balance of the </w:t>
      </w:r>
      <w:r w:rsidRPr="00B9580F">
        <w:rPr>
          <w:i/>
          <w:noProof w:val="0"/>
        </w:rPr>
        <w:t>Contract Price</w:t>
      </w:r>
      <w:r w:rsidRPr="00B9580F">
        <w:rPr>
          <w:noProof w:val="0"/>
        </w:rPr>
        <w:t xml:space="preserve"> less any amount that the Principal considers payable by the Contractor to the Principal;</w:t>
      </w:r>
    </w:p>
    <w:p w14:paraId="6AE59227" w14:textId="60A677D9" w:rsidR="00227FA4" w:rsidRPr="00B9580F" w:rsidRDefault="00227FA4" w:rsidP="0046106E">
      <w:pPr>
        <w:pStyle w:val="Sub-paragraph"/>
        <w:rPr>
          <w:noProof w:val="0"/>
        </w:rPr>
      </w:pPr>
      <w:r w:rsidRPr="00B9580F">
        <w:rPr>
          <w:noProof w:val="0"/>
        </w:rPr>
        <w:t xml:space="preserve">no more than one-third of the </w:t>
      </w:r>
      <w:r w:rsidR="003D4BAF" w:rsidRPr="00B9580F">
        <w:rPr>
          <w:noProof w:val="0"/>
        </w:rPr>
        <w:t xml:space="preserve">stated amount for </w:t>
      </w:r>
      <w:r w:rsidRPr="00B9580F">
        <w:rPr>
          <w:i/>
          <w:noProof w:val="0"/>
        </w:rPr>
        <w:t>Prepayment</w:t>
      </w:r>
      <w:r w:rsidRPr="00B9580F">
        <w:rPr>
          <w:noProof w:val="0"/>
        </w:rPr>
        <w:t xml:space="preserve"> is retained by the Contractor and the balance is assigned directly to Subcontractors, Suppliers and Consultants in the proportions notified to the Principal;</w:t>
      </w:r>
    </w:p>
    <w:p w14:paraId="0424DBA1" w14:textId="77777777" w:rsidR="00227FA4" w:rsidRPr="00B9580F" w:rsidRDefault="00227FA4" w:rsidP="0046106E">
      <w:pPr>
        <w:pStyle w:val="Sub-paragraph"/>
        <w:rPr>
          <w:noProof w:val="0"/>
        </w:rPr>
      </w:pPr>
      <w:r w:rsidRPr="00B9580F">
        <w:rPr>
          <w:noProof w:val="0"/>
        </w:rPr>
        <w:t xml:space="preserve">the Contractor has established to the Principal’s satisfaction that the </w:t>
      </w:r>
      <w:r w:rsidRPr="00B9580F">
        <w:rPr>
          <w:i/>
          <w:noProof w:val="0"/>
        </w:rPr>
        <w:t>Prepayment</w:t>
      </w:r>
      <w:r w:rsidRPr="00B9580F">
        <w:rPr>
          <w:noProof w:val="0"/>
        </w:rPr>
        <w:t xml:space="preserve"> will be utilised for a purpose related to the Contract; </w:t>
      </w:r>
    </w:p>
    <w:p w14:paraId="150A73E7" w14:textId="77777777" w:rsidR="00227FA4" w:rsidRPr="00B9580F" w:rsidRDefault="00227FA4" w:rsidP="0046106E">
      <w:pPr>
        <w:pStyle w:val="Sub-paragraph"/>
        <w:rPr>
          <w:noProof w:val="0"/>
        </w:rPr>
      </w:pPr>
      <w:r w:rsidRPr="00B9580F">
        <w:rPr>
          <w:noProof w:val="0"/>
        </w:rPr>
        <w:t xml:space="preserve">the Contractor has provided </w:t>
      </w:r>
      <w:r w:rsidRPr="00B9580F">
        <w:rPr>
          <w:i/>
          <w:iCs/>
          <w:noProof w:val="0"/>
        </w:rPr>
        <w:t>Undertakings</w:t>
      </w:r>
      <w:r w:rsidRPr="00B9580F">
        <w:rPr>
          <w:noProof w:val="0"/>
        </w:rPr>
        <w:t xml:space="preserve"> to the Principal for the amounts of the </w:t>
      </w:r>
      <w:r w:rsidRPr="00B9580F">
        <w:rPr>
          <w:i/>
          <w:iCs/>
          <w:noProof w:val="0"/>
        </w:rPr>
        <w:t>Prepayment</w:t>
      </w:r>
      <w:r w:rsidRPr="00B9580F">
        <w:rPr>
          <w:noProof w:val="0"/>
        </w:rPr>
        <w:t>; and</w:t>
      </w:r>
    </w:p>
    <w:p w14:paraId="4D0D122D" w14:textId="77777777" w:rsidR="00227FA4" w:rsidRPr="00B9580F" w:rsidRDefault="00227FA4" w:rsidP="0046106E">
      <w:pPr>
        <w:pStyle w:val="Sub-paragraph"/>
        <w:rPr>
          <w:noProof w:val="0"/>
        </w:rPr>
      </w:pPr>
      <w:r w:rsidRPr="00B9580F">
        <w:rPr>
          <w:noProof w:val="0"/>
        </w:rPr>
        <w:t xml:space="preserve">the Contractor has assigned to Subcontractors, Suppliers and Consultants their respective shares of the </w:t>
      </w:r>
      <w:r w:rsidRPr="00B9580F">
        <w:rPr>
          <w:i/>
          <w:iCs/>
          <w:noProof w:val="0"/>
        </w:rPr>
        <w:t>Prepayment</w:t>
      </w:r>
      <w:r w:rsidRPr="00B9580F">
        <w:rPr>
          <w:noProof w:val="0"/>
        </w:rPr>
        <w:t xml:space="preserve"> by effective written assignments, and has notified the Principal of the assignments, including the amounts assigned to each Subcontractor.</w:t>
      </w:r>
    </w:p>
    <w:p w14:paraId="097F171A" w14:textId="46C46779" w:rsidR="00227FA4" w:rsidRPr="00B9580F" w:rsidRDefault="00227FA4" w:rsidP="00360859">
      <w:pPr>
        <w:pStyle w:val="Paragraph"/>
        <w:rPr>
          <w:noProof w:val="0"/>
        </w:rPr>
      </w:pPr>
      <w:r w:rsidRPr="00B9580F">
        <w:rPr>
          <w:noProof w:val="0"/>
        </w:rPr>
        <w:t xml:space="preserve">The Principal must pay the amount claimed within </w:t>
      </w:r>
      <w:r w:rsidR="00917E42" w:rsidRPr="00B9580F">
        <w:rPr>
          <w:noProof w:val="0"/>
        </w:rPr>
        <w:t xml:space="preserve">14 days </w:t>
      </w:r>
      <w:r w:rsidRPr="00B9580F">
        <w:rPr>
          <w:noProof w:val="0"/>
        </w:rPr>
        <w:t>after the Contractor provides evidence that all the conditions in clause 57.1 have been met.</w:t>
      </w:r>
    </w:p>
    <w:p w14:paraId="6BA5F03F" w14:textId="77777777" w:rsidR="00227FA4" w:rsidRPr="00B9580F" w:rsidRDefault="00227FA4" w:rsidP="0046106E">
      <w:pPr>
        <w:pStyle w:val="Paragraph"/>
        <w:rPr>
          <w:noProof w:val="0"/>
        </w:rPr>
      </w:pPr>
      <w:r w:rsidRPr="00B9580F">
        <w:rPr>
          <w:noProof w:val="0"/>
        </w:rPr>
        <w:t xml:space="preserve">The Contractor must repay the </w:t>
      </w:r>
      <w:r w:rsidRPr="00B9580F">
        <w:rPr>
          <w:i/>
          <w:noProof w:val="0"/>
        </w:rPr>
        <w:t>Prepayment</w:t>
      </w:r>
      <w:r w:rsidRPr="00B9580F">
        <w:rPr>
          <w:noProof w:val="0"/>
        </w:rPr>
        <w:t xml:space="preserve"> by way of progressive deductions from payments otherwise due under the Contract.</w:t>
      </w:r>
    </w:p>
    <w:p w14:paraId="57FE9CBE" w14:textId="1395553C" w:rsidR="00227FA4" w:rsidRPr="00B9580F" w:rsidRDefault="00227FA4" w:rsidP="0046106E">
      <w:pPr>
        <w:pStyle w:val="Paragraph"/>
        <w:rPr>
          <w:noProof w:val="0"/>
        </w:rPr>
      </w:pPr>
      <w:r w:rsidRPr="00B9580F">
        <w:rPr>
          <w:noProof w:val="0"/>
        </w:rPr>
        <w:t xml:space="preserve">The Principal must return </w:t>
      </w:r>
      <w:r w:rsidRPr="00B9580F">
        <w:rPr>
          <w:i/>
          <w:noProof w:val="0"/>
        </w:rPr>
        <w:t>Undertakings</w:t>
      </w:r>
      <w:r w:rsidRPr="00B9580F">
        <w:rPr>
          <w:noProof w:val="0"/>
        </w:rPr>
        <w:t xml:space="preserve"> provided for </w:t>
      </w:r>
      <w:r w:rsidRPr="00B9580F">
        <w:rPr>
          <w:i/>
          <w:noProof w:val="0"/>
        </w:rPr>
        <w:t>Prepayment</w:t>
      </w:r>
      <w:r w:rsidRPr="00B9580F">
        <w:rPr>
          <w:noProof w:val="0"/>
        </w:rPr>
        <w:t xml:space="preserve"> when the amount of the </w:t>
      </w:r>
      <w:r w:rsidRPr="00B9580F">
        <w:rPr>
          <w:i/>
          <w:noProof w:val="0"/>
        </w:rPr>
        <w:t>Prepayment</w:t>
      </w:r>
      <w:r w:rsidRPr="00B9580F">
        <w:rPr>
          <w:noProof w:val="0"/>
        </w:rPr>
        <w:t xml:space="preserve"> has been fully repaid.</w:t>
      </w:r>
      <w:r w:rsidR="00DF2929" w:rsidRPr="00B9580F">
        <w:rPr>
          <w:noProof w:val="0"/>
        </w:rPr>
        <w:t xml:space="preserve"> </w:t>
      </w:r>
    </w:p>
    <w:p w14:paraId="5DD0089A" w14:textId="77777777" w:rsidR="00227FA4" w:rsidRPr="00B9580F" w:rsidRDefault="00227FA4" w:rsidP="0046106E">
      <w:pPr>
        <w:pStyle w:val="Paragraph"/>
        <w:rPr>
          <w:noProof w:val="0"/>
        </w:rPr>
      </w:pPr>
      <w:r w:rsidRPr="00B9580F">
        <w:rPr>
          <w:noProof w:val="0"/>
        </w:rPr>
        <w:t xml:space="preserve">The Principal may have recourse to the </w:t>
      </w:r>
      <w:r w:rsidRPr="00B9580F">
        <w:rPr>
          <w:i/>
          <w:noProof w:val="0"/>
        </w:rPr>
        <w:t>Undertakings</w:t>
      </w:r>
      <w:r w:rsidRPr="00B9580F">
        <w:rPr>
          <w:noProof w:val="0"/>
        </w:rPr>
        <w:t xml:space="preserve"> provided for </w:t>
      </w:r>
      <w:r w:rsidRPr="00B9580F">
        <w:rPr>
          <w:i/>
          <w:noProof w:val="0"/>
        </w:rPr>
        <w:t>Prepayment</w:t>
      </w:r>
      <w:r w:rsidRPr="00B9580F">
        <w:rPr>
          <w:noProof w:val="0"/>
        </w:rPr>
        <w:t xml:space="preserve"> if the </w:t>
      </w:r>
      <w:r w:rsidRPr="00B9580F">
        <w:rPr>
          <w:i/>
          <w:noProof w:val="0"/>
        </w:rPr>
        <w:t>Prepayment</w:t>
      </w:r>
      <w:r w:rsidRPr="00B9580F">
        <w:rPr>
          <w:noProof w:val="0"/>
        </w:rPr>
        <w:t xml:space="preserve"> has not been fully repaid and:</w:t>
      </w:r>
    </w:p>
    <w:p w14:paraId="10E6E526" w14:textId="77777777" w:rsidR="00227FA4" w:rsidRPr="00B9580F" w:rsidRDefault="00227FA4" w:rsidP="0046106E">
      <w:pPr>
        <w:pStyle w:val="Sub-paragraph"/>
        <w:rPr>
          <w:noProof w:val="0"/>
        </w:rPr>
      </w:pPr>
      <w:r w:rsidRPr="00B9580F">
        <w:rPr>
          <w:noProof w:val="0"/>
        </w:rPr>
        <w:t xml:space="preserve">the unpaid balance of the </w:t>
      </w:r>
      <w:r w:rsidRPr="00B9580F">
        <w:rPr>
          <w:i/>
          <w:noProof w:val="0"/>
        </w:rPr>
        <w:t>Contract Price</w:t>
      </w:r>
      <w:r w:rsidRPr="00B9580F">
        <w:rPr>
          <w:noProof w:val="0"/>
        </w:rPr>
        <w:t xml:space="preserve"> is insufficient to cover the outstanding balance of the </w:t>
      </w:r>
      <w:r w:rsidRPr="00B9580F">
        <w:rPr>
          <w:i/>
          <w:noProof w:val="0"/>
        </w:rPr>
        <w:t>Prepayment</w:t>
      </w:r>
      <w:r w:rsidRPr="00B9580F">
        <w:rPr>
          <w:noProof w:val="0"/>
        </w:rPr>
        <w:t xml:space="preserve">; </w:t>
      </w:r>
    </w:p>
    <w:p w14:paraId="04F1972F" w14:textId="482CB915" w:rsidR="00227FA4" w:rsidRPr="00B9580F" w:rsidRDefault="00227FA4" w:rsidP="0046106E">
      <w:pPr>
        <w:pStyle w:val="Sub-paragraph"/>
        <w:rPr>
          <w:noProof w:val="0"/>
        </w:rPr>
      </w:pPr>
      <w:r w:rsidRPr="00B9580F">
        <w:rPr>
          <w:noProof w:val="0"/>
        </w:rPr>
        <w:t xml:space="preserve">the Contract is terminated; </w:t>
      </w:r>
    </w:p>
    <w:p w14:paraId="3D29CF07" w14:textId="77777777" w:rsidR="000B5863" w:rsidRPr="00B9580F" w:rsidRDefault="00227FA4" w:rsidP="0046106E">
      <w:pPr>
        <w:pStyle w:val="Sub-paragraph"/>
        <w:rPr>
          <w:noProof w:val="0"/>
        </w:rPr>
      </w:pPr>
      <w:r w:rsidRPr="00B9580F">
        <w:rPr>
          <w:noProof w:val="0"/>
        </w:rPr>
        <w:t>the Contractor’s employment under the Contract is terminated</w:t>
      </w:r>
      <w:r w:rsidR="000B5863" w:rsidRPr="00B9580F">
        <w:rPr>
          <w:noProof w:val="0"/>
        </w:rPr>
        <w:t>; or</w:t>
      </w:r>
    </w:p>
    <w:p w14:paraId="519AE390" w14:textId="77777777" w:rsidR="001D793F" w:rsidRPr="00B9580F" w:rsidRDefault="001D793F" w:rsidP="001D793F">
      <w:pPr>
        <w:pStyle w:val="Sub-paragraph"/>
        <w:rPr>
          <w:noProof w:val="0"/>
        </w:rPr>
      </w:pPr>
      <w:r w:rsidRPr="00B9580F">
        <w:rPr>
          <w:noProof w:val="0"/>
        </w:rPr>
        <w:t xml:space="preserve">the Principal exercises its right to </w:t>
      </w:r>
      <w:r w:rsidRPr="00B9580F">
        <w:rPr>
          <w:i/>
          <w:iCs/>
          <w:noProof w:val="0"/>
        </w:rPr>
        <w:t>Step-In</w:t>
      </w:r>
      <w:r w:rsidRPr="00B9580F">
        <w:rPr>
          <w:noProof w:val="0"/>
        </w:rPr>
        <w:t>.</w:t>
      </w:r>
    </w:p>
    <w:p w14:paraId="467BAA18" w14:textId="2C983372" w:rsidR="00227FA4" w:rsidRPr="00B9580F" w:rsidRDefault="00227FA4" w:rsidP="0046106E">
      <w:pPr>
        <w:pStyle w:val="Heading3"/>
      </w:pPr>
      <w:bookmarkStart w:id="329" w:name="_Toc271795585"/>
      <w:bookmarkStart w:id="330" w:name="_Toc59095153"/>
      <w:bookmarkStart w:id="331" w:name="_Toc83207891"/>
      <w:bookmarkStart w:id="332" w:name="_Toc144385410"/>
      <w:r w:rsidRPr="00B9580F">
        <w:lastRenderedPageBreak/>
        <w:t>Payment Claims</w:t>
      </w:r>
      <w:bookmarkEnd w:id="329"/>
      <w:bookmarkEnd w:id="330"/>
      <w:bookmarkEnd w:id="331"/>
      <w:bookmarkEnd w:id="332"/>
    </w:p>
    <w:p w14:paraId="11392D71" w14:textId="785CC26B" w:rsidR="00227FA4" w:rsidRPr="00B9580F" w:rsidRDefault="006C0E0B" w:rsidP="00360859">
      <w:pPr>
        <w:pStyle w:val="Background"/>
      </w:pPr>
      <w:r w:rsidRPr="00B9580F">
        <w:t xml:space="preserve">In accordance with </w:t>
      </w:r>
      <w:r w:rsidR="00654383" w:rsidRPr="00B9580F">
        <w:t xml:space="preserve">section 13 of </w:t>
      </w:r>
      <w:r w:rsidR="00E342FE" w:rsidRPr="00B9580F">
        <w:t xml:space="preserve">the </w:t>
      </w:r>
      <w:r w:rsidR="00E342FE" w:rsidRPr="00B9580F">
        <w:rPr>
          <w:i/>
          <w:iCs/>
        </w:rPr>
        <w:t>Building and Construction Industry Security of Payment Act</w:t>
      </w:r>
      <w:r w:rsidR="00CA3A65" w:rsidRPr="00B9580F">
        <w:t>,</w:t>
      </w:r>
      <w:r w:rsidR="00295D62" w:rsidRPr="00B9580F">
        <w:t xml:space="preserve"> </w:t>
      </w:r>
      <w:r w:rsidR="006B7E9C" w:rsidRPr="00B9580F">
        <w:t>t</w:t>
      </w:r>
      <w:r w:rsidR="00227FA4" w:rsidRPr="00B9580F">
        <w:t xml:space="preserve">he Contract </w:t>
      </w:r>
      <w:r w:rsidR="00E37D28" w:rsidRPr="00B9580F">
        <w:t xml:space="preserve">only </w:t>
      </w:r>
      <w:r w:rsidR="00227FA4" w:rsidRPr="00B9580F">
        <w:t xml:space="preserve">allows for </w:t>
      </w:r>
      <w:r w:rsidR="006B7E9C" w:rsidRPr="00B9580F">
        <w:t>month</w:t>
      </w:r>
      <w:r w:rsidR="00BA4C7E" w:rsidRPr="00B9580F">
        <w:t xml:space="preserve">ly </w:t>
      </w:r>
      <w:r w:rsidR="00E1140B" w:rsidRPr="00B9580F">
        <w:rPr>
          <w:i/>
          <w:iCs/>
        </w:rPr>
        <w:t>Payment Claims</w:t>
      </w:r>
      <w:r w:rsidR="00E1140B" w:rsidRPr="00B9580F">
        <w:t xml:space="preserve">. </w:t>
      </w:r>
      <w:r w:rsidR="008333D8" w:rsidRPr="00B9580F">
        <w:t>Additionally</w:t>
      </w:r>
      <w:r w:rsidR="00650702" w:rsidRPr="00B9580F">
        <w:t>,</w:t>
      </w:r>
      <w:r w:rsidR="008333D8" w:rsidRPr="00B9580F">
        <w:t xml:space="preserve"> </w:t>
      </w:r>
      <w:r w:rsidR="00E1140B" w:rsidRPr="00B9580F">
        <w:t>s</w:t>
      </w:r>
      <w:r w:rsidR="008333D8" w:rsidRPr="00B9580F">
        <w:t xml:space="preserve">ection </w:t>
      </w:r>
      <w:r w:rsidR="0089025C" w:rsidRPr="00B9580F">
        <w:t xml:space="preserve">13 </w:t>
      </w:r>
      <w:r w:rsidR="008333D8" w:rsidRPr="00B9580F">
        <w:t xml:space="preserve">requires a </w:t>
      </w:r>
      <w:r w:rsidR="008333D8" w:rsidRPr="00B9580F">
        <w:rPr>
          <w:i/>
          <w:iCs/>
        </w:rPr>
        <w:t>Pay</w:t>
      </w:r>
      <w:r w:rsidR="004409CB" w:rsidRPr="00B9580F">
        <w:rPr>
          <w:i/>
          <w:iCs/>
        </w:rPr>
        <w:t>ment Claim</w:t>
      </w:r>
      <w:r w:rsidR="004409CB" w:rsidRPr="00B9580F">
        <w:t xml:space="preserve"> to be served on </w:t>
      </w:r>
      <w:r w:rsidR="00635D89" w:rsidRPr="00B9580F">
        <w:t>the</w:t>
      </w:r>
      <w:r w:rsidR="001C3FD0" w:rsidRPr="00B9580F">
        <w:t xml:space="preserve"> </w:t>
      </w:r>
      <w:r w:rsidR="0048410A" w:rsidRPr="00B9580F">
        <w:t>person</w:t>
      </w:r>
      <w:r w:rsidR="00635D89" w:rsidRPr="00B9580F">
        <w:t xml:space="preserve"> </w:t>
      </w:r>
      <w:r w:rsidR="00822EBF" w:rsidRPr="00B9580F">
        <w:t>who</w:t>
      </w:r>
      <w:r w:rsidR="00635D89" w:rsidRPr="00B9580F">
        <w:t xml:space="preserve"> </w:t>
      </w:r>
      <w:r w:rsidR="00464D00" w:rsidRPr="00B9580F">
        <w:t>is responsible for</w:t>
      </w:r>
      <w:r w:rsidR="00D35808" w:rsidRPr="00B9580F">
        <w:t xml:space="preserve"> dealing with</w:t>
      </w:r>
      <w:r w:rsidR="00AA2E8C" w:rsidRPr="00B9580F">
        <w:t xml:space="preserve"> </w:t>
      </w:r>
      <w:r w:rsidR="00635D89" w:rsidRPr="00B9580F">
        <w:t>the payment</w:t>
      </w:r>
      <w:r w:rsidR="001C3FD0" w:rsidRPr="00B9580F">
        <w:t>.</w:t>
      </w:r>
      <w:r w:rsidR="00227FA4" w:rsidRPr="00B9580F">
        <w:t xml:space="preserve"> </w:t>
      </w:r>
    </w:p>
    <w:p w14:paraId="5D441245" w14:textId="7E86B7B4" w:rsidR="004D3F1A" w:rsidRPr="00B9580F" w:rsidRDefault="00185666" w:rsidP="0046106E">
      <w:pPr>
        <w:pStyle w:val="Paragraph"/>
        <w:rPr>
          <w:noProof w:val="0"/>
        </w:rPr>
      </w:pPr>
      <w:r w:rsidRPr="00B9580F">
        <w:rPr>
          <w:noProof w:val="0"/>
        </w:rPr>
        <w:t>As specified in Contract Information item 46 and s</w:t>
      </w:r>
      <w:r w:rsidR="00227FA4" w:rsidRPr="00B9580F">
        <w:rPr>
          <w:noProof w:val="0"/>
        </w:rPr>
        <w:t xml:space="preserve">ubject to clause 58.2, the Contractor must submit a </w:t>
      </w:r>
      <w:r w:rsidR="00227FA4" w:rsidRPr="00B9580F">
        <w:rPr>
          <w:i/>
          <w:noProof w:val="0"/>
        </w:rPr>
        <w:t>Payment Claim</w:t>
      </w:r>
      <w:r w:rsidR="00227FA4" w:rsidRPr="00B9580F">
        <w:rPr>
          <w:noProof w:val="0"/>
        </w:rPr>
        <w:t xml:space="preserve"> </w:t>
      </w:r>
      <w:r w:rsidR="009E5094" w:rsidRPr="00B9580F">
        <w:rPr>
          <w:noProof w:val="0"/>
        </w:rPr>
        <w:t>each month:</w:t>
      </w:r>
    </w:p>
    <w:p w14:paraId="7A0B1350" w14:textId="36A7197F" w:rsidR="00B8670C" w:rsidRPr="00B9580F" w:rsidRDefault="00B8670C" w:rsidP="009E5094">
      <w:pPr>
        <w:pStyle w:val="Sub-paragraph"/>
        <w:rPr>
          <w:noProof w:val="0"/>
        </w:rPr>
      </w:pPr>
      <w:r w:rsidRPr="00B9580F">
        <w:rPr>
          <w:noProof w:val="0"/>
        </w:rPr>
        <w:t xml:space="preserve">on </w:t>
      </w:r>
      <w:r w:rsidR="00850E51" w:rsidRPr="00B9580F">
        <w:rPr>
          <w:noProof w:val="0"/>
        </w:rPr>
        <w:t xml:space="preserve">and from </w:t>
      </w:r>
      <w:r w:rsidRPr="00B9580F">
        <w:rPr>
          <w:noProof w:val="0"/>
        </w:rPr>
        <w:t xml:space="preserve">the </w:t>
      </w:r>
      <w:r w:rsidR="00D93B64" w:rsidRPr="00B9580F">
        <w:rPr>
          <w:noProof w:val="0"/>
        </w:rPr>
        <w:t xml:space="preserve">specified </w:t>
      </w:r>
      <w:r w:rsidRPr="00B9580F">
        <w:rPr>
          <w:noProof w:val="0"/>
        </w:rPr>
        <w:t>date in the month</w:t>
      </w:r>
      <w:r w:rsidR="0058424E" w:rsidRPr="00B9580F">
        <w:rPr>
          <w:noProof w:val="0"/>
        </w:rPr>
        <w:t>, for work carried out up to that date</w:t>
      </w:r>
      <w:r w:rsidR="00203819" w:rsidRPr="00B9580F">
        <w:rPr>
          <w:noProof w:val="0"/>
        </w:rPr>
        <w:t>;</w:t>
      </w:r>
    </w:p>
    <w:p w14:paraId="3684C81B" w14:textId="6754E20E" w:rsidR="009E5094" w:rsidRPr="00B9580F" w:rsidRDefault="00B8670C" w:rsidP="009E5094">
      <w:pPr>
        <w:pStyle w:val="Sub-paragraph"/>
        <w:rPr>
          <w:noProof w:val="0"/>
        </w:rPr>
      </w:pPr>
      <w:r w:rsidRPr="00B9580F">
        <w:rPr>
          <w:noProof w:val="0"/>
        </w:rPr>
        <w:t xml:space="preserve">to the person authorised to deal with Payment </w:t>
      </w:r>
      <w:r w:rsidR="00FF3E4A" w:rsidRPr="00B9580F">
        <w:rPr>
          <w:noProof w:val="0"/>
        </w:rPr>
        <w:t xml:space="preserve">Claims; and </w:t>
      </w:r>
    </w:p>
    <w:p w14:paraId="0A1626DD" w14:textId="40FC1534" w:rsidR="009F18B4" w:rsidRPr="00B9580F" w:rsidRDefault="00FF3E4A" w:rsidP="009F18B4">
      <w:pPr>
        <w:pStyle w:val="Sub-paragraph"/>
        <w:rPr>
          <w:noProof w:val="0"/>
        </w:rPr>
      </w:pPr>
      <w:r w:rsidRPr="00B9580F">
        <w:rPr>
          <w:noProof w:val="0"/>
        </w:rPr>
        <w:t xml:space="preserve">at </w:t>
      </w:r>
      <w:r w:rsidR="00596EFF" w:rsidRPr="00B9580F">
        <w:rPr>
          <w:noProof w:val="0"/>
        </w:rPr>
        <w:t>the</w:t>
      </w:r>
      <w:r w:rsidRPr="00B9580F">
        <w:rPr>
          <w:noProof w:val="0"/>
        </w:rPr>
        <w:t xml:space="preserve"> address </w:t>
      </w:r>
      <w:r w:rsidR="00CF0C9C" w:rsidRPr="00B9580F">
        <w:rPr>
          <w:noProof w:val="0"/>
        </w:rPr>
        <w:t>shown</w:t>
      </w:r>
      <w:r w:rsidR="002336B7" w:rsidRPr="00B9580F">
        <w:rPr>
          <w:noProof w:val="0"/>
        </w:rPr>
        <w:t xml:space="preserve"> </w:t>
      </w:r>
      <w:r w:rsidR="00763CAF" w:rsidRPr="00B9580F">
        <w:rPr>
          <w:noProof w:val="0"/>
        </w:rPr>
        <w:t xml:space="preserve">for </w:t>
      </w:r>
      <w:r w:rsidR="007C48BD" w:rsidRPr="00B9580F">
        <w:rPr>
          <w:noProof w:val="0"/>
        </w:rPr>
        <w:t xml:space="preserve">the </w:t>
      </w:r>
      <w:r w:rsidR="009F18B4" w:rsidRPr="00B9580F">
        <w:rPr>
          <w:noProof w:val="0"/>
        </w:rPr>
        <w:t>submission of Payment Claims</w:t>
      </w:r>
      <w:r w:rsidR="0091452F" w:rsidRPr="00B9580F">
        <w:rPr>
          <w:noProof w:val="0"/>
        </w:rPr>
        <w:t>.</w:t>
      </w:r>
    </w:p>
    <w:p w14:paraId="29E63722" w14:textId="73CAF86E" w:rsidR="00227FA4" w:rsidRPr="00B9580F" w:rsidRDefault="00227FA4" w:rsidP="0046106E">
      <w:pPr>
        <w:pStyle w:val="Paragraph"/>
        <w:rPr>
          <w:noProof w:val="0"/>
        </w:rPr>
      </w:pPr>
      <w:r w:rsidRPr="00B9580F">
        <w:rPr>
          <w:noProof w:val="0"/>
        </w:rPr>
        <w:t xml:space="preserve">The Contractor must submit the </w:t>
      </w:r>
      <w:r w:rsidRPr="00B9580F">
        <w:rPr>
          <w:i/>
          <w:noProof w:val="0"/>
        </w:rPr>
        <w:t>Final Payment Claim</w:t>
      </w:r>
      <w:r w:rsidRPr="00B9580F">
        <w:rPr>
          <w:noProof w:val="0"/>
        </w:rPr>
        <w:t xml:space="preserve"> within the time specified in clause 61.</w:t>
      </w:r>
    </w:p>
    <w:p w14:paraId="4B57D574" w14:textId="3ED73343" w:rsidR="00A73926" w:rsidRPr="00B9580F" w:rsidRDefault="00A73926" w:rsidP="00A73926">
      <w:pPr>
        <w:pStyle w:val="Paragraph"/>
      </w:pPr>
      <w:r w:rsidRPr="00B9580F">
        <w:t xml:space="preserve">Unless </w:t>
      </w:r>
      <w:r w:rsidR="007E46AD" w:rsidRPr="00B9580F">
        <w:t xml:space="preserve">otherwise </w:t>
      </w:r>
      <w:r w:rsidR="0097160A" w:rsidRPr="00B9580F">
        <w:t xml:space="preserve">specified or </w:t>
      </w:r>
      <w:r w:rsidRPr="00B9580F">
        <w:t xml:space="preserve">instructed, the Contractor must not issue a tax invoice with, or as part of, its </w:t>
      </w:r>
      <w:r w:rsidRPr="00B9580F">
        <w:rPr>
          <w:i/>
          <w:iCs/>
        </w:rPr>
        <w:t>Payment Claim</w:t>
      </w:r>
      <w:r w:rsidRPr="00B9580F">
        <w:t>.</w:t>
      </w:r>
    </w:p>
    <w:p w14:paraId="03A48FB9" w14:textId="2D20FAD7" w:rsidR="00A73926" w:rsidRPr="00B9580F" w:rsidRDefault="00A73926" w:rsidP="00A73926">
      <w:pPr>
        <w:pStyle w:val="Paragraph"/>
        <w:numPr>
          <w:ilvl w:val="0"/>
          <w:numId w:val="0"/>
        </w:numPr>
        <w:ind w:left="2835"/>
        <w:rPr>
          <w:rFonts w:ascii="Arial" w:hAnsi="Arial" w:cs="Arial"/>
          <w:i/>
          <w:iCs/>
          <w:noProof w:val="0"/>
          <w:color w:val="800000"/>
          <w:sz w:val="18"/>
          <w:szCs w:val="18"/>
        </w:rPr>
      </w:pPr>
      <w:r w:rsidRPr="00B9580F">
        <w:rPr>
          <w:rFonts w:ascii="Arial" w:hAnsi="Arial" w:cs="Arial"/>
          <w:i/>
          <w:iCs/>
          <w:color w:val="800000"/>
          <w:sz w:val="18"/>
          <w:szCs w:val="18"/>
        </w:rPr>
        <w:t>Clause 56 specifies the</w:t>
      </w:r>
      <w:r w:rsidR="001D5276" w:rsidRPr="00B9580F">
        <w:rPr>
          <w:rFonts w:ascii="Arial" w:hAnsi="Arial" w:cs="Arial"/>
          <w:i/>
          <w:iCs/>
          <w:color w:val="800000"/>
          <w:sz w:val="18"/>
          <w:szCs w:val="18"/>
        </w:rPr>
        <w:t xml:space="preserve"> </w:t>
      </w:r>
      <w:r w:rsidRPr="00B9580F">
        <w:rPr>
          <w:rFonts w:ascii="Arial" w:hAnsi="Arial" w:cs="Arial"/>
          <w:i/>
          <w:iCs/>
          <w:color w:val="800000"/>
          <w:sz w:val="18"/>
          <w:szCs w:val="18"/>
        </w:rPr>
        <w:t xml:space="preserve">responsibility for the issue of a tax invoice </w:t>
      </w:r>
      <w:r w:rsidR="00265026" w:rsidRPr="00B9580F">
        <w:rPr>
          <w:rFonts w:ascii="Arial" w:hAnsi="Arial" w:cs="Arial"/>
          <w:i/>
          <w:iCs/>
          <w:color w:val="800000"/>
          <w:sz w:val="18"/>
          <w:szCs w:val="18"/>
        </w:rPr>
        <w:t>for a Payment Claim.</w:t>
      </w:r>
    </w:p>
    <w:p w14:paraId="7FDDD463" w14:textId="25F85F1D" w:rsidR="00227FA4" w:rsidRPr="00B9580F" w:rsidRDefault="00227FA4" w:rsidP="0046106E">
      <w:pPr>
        <w:pStyle w:val="Paragraph"/>
        <w:rPr>
          <w:noProof w:val="0"/>
        </w:rPr>
      </w:pPr>
      <w:r w:rsidRPr="00B9580F">
        <w:rPr>
          <w:i/>
          <w:noProof w:val="0"/>
        </w:rPr>
        <w:t>Payment Claims</w:t>
      </w:r>
      <w:r w:rsidRPr="00B9580F">
        <w:rPr>
          <w:noProof w:val="0"/>
        </w:rPr>
        <w:t xml:space="preserve"> must be in the form of, and include all of the information required by, Schedule 3 (Payment Claim Worksheet) or in another form agreed by the Principal.</w:t>
      </w:r>
    </w:p>
    <w:p w14:paraId="7C29CD47" w14:textId="77777777" w:rsidR="00227FA4" w:rsidRPr="00B9580F" w:rsidRDefault="00227FA4" w:rsidP="0046106E">
      <w:pPr>
        <w:pStyle w:val="Paragraph"/>
        <w:rPr>
          <w:noProof w:val="0"/>
        </w:rPr>
      </w:pPr>
      <w:r w:rsidRPr="00B9580F">
        <w:rPr>
          <w:noProof w:val="0"/>
        </w:rPr>
        <w:t xml:space="preserve">Every </w:t>
      </w:r>
      <w:r w:rsidR="00EB31DF" w:rsidRPr="00B9580F">
        <w:rPr>
          <w:i/>
          <w:noProof w:val="0"/>
        </w:rPr>
        <w:t>Payment Claim</w:t>
      </w:r>
      <w:r w:rsidRPr="00B9580F">
        <w:rPr>
          <w:noProof w:val="0"/>
        </w:rPr>
        <w:t xml:space="preserve"> must:</w:t>
      </w:r>
    </w:p>
    <w:p w14:paraId="6AB50B9C" w14:textId="77777777" w:rsidR="00227FA4" w:rsidRPr="00B9580F" w:rsidRDefault="00227FA4" w:rsidP="0046106E">
      <w:pPr>
        <w:pStyle w:val="Sub-paragraph"/>
        <w:rPr>
          <w:noProof w:val="0"/>
        </w:rPr>
      </w:pPr>
      <w:r w:rsidRPr="00B9580F">
        <w:rPr>
          <w:noProof w:val="0"/>
        </w:rPr>
        <w:t xml:space="preserve">identify the work and </w:t>
      </w:r>
      <w:r w:rsidRPr="00B9580F">
        <w:rPr>
          <w:i/>
          <w:noProof w:val="0"/>
        </w:rPr>
        <w:t>Materials</w:t>
      </w:r>
      <w:r w:rsidRPr="00B9580F">
        <w:rPr>
          <w:noProof w:val="0"/>
        </w:rPr>
        <w:t xml:space="preserve"> to which the </w:t>
      </w:r>
      <w:r w:rsidRPr="00B9580F">
        <w:rPr>
          <w:i/>
          <w:noProof w:val="0"/>
        </w:rPr>
        <w:t>Payment Claim</w:t>
      </w:r>
      <w:r w:rsidRPr="00B9580F">
        <w:rPr>
          <w:noProof w:val="0"/>
        </w:rPr>
        <w:t xml:space="preserve"> relates;</w:t>
      </w:r>
    </w:p>
    <w:p w14:paraId="3E8B5263" w14:textId="77777777" w:rsidR="00227FA4" w:rsidRPr="00B9580F" w:rsidRDefault="00227FA4" w:rsidP="0046106E">
      <w:pPr>
        <w:pStyle w:val="Sub-paragraph"/>
        <w:rPr>
          <w:noProof w:val="0"/>
        </w:rPr>
      </w:pPr>
      <w:r w:rsidRPr="00B9580F">
        <w:rPr>
          <w:noProof w:val="0"/>
        </w:rPr>
        <w:t xml:space="preserve">state the value of that work and those </w:t>
      </w:r>
      <w:r w:rsidRPr="00B9580F">
        <w:rPr>
          <w:i/>
          <w:noProof w:val="0"/>
        </w:rPr>
        <w:t>Materials</w:t>
      </w:r>
      <w:r w:rsidRPr="00B9580F">
        <w:rPr>
          <w:noProof w:val="0"/>
        </w:rPr>
        <w:t>;</w:t>
      </w:r>
    </w:p>
    <w:p w14:paraId="01E47D54" w14:textId="77777777" w:rsidR="00227FA4" w:rsidRPr="00B9580F" w:rsidRDefault="00227FA4" w:rsidP="0046106E">
      <w:pPr>
        <w:pStyle w:val="Sub-paragraph"/>
        <w:rPr>
          <w:noProof w:val="0"/>
        </w:rPr>
      </w:pPr>
      <w:r w:rsidRPr="00B9580F">
        <w:rPr>
          <w:noProof w:val="0"/>
        </w:rPr>
        <w:t xml:space="preserve">identify and state the amount the Contractor claims for any other </w:t>
      </w:r>
      <w:r w:rsidRPr="00B9580F">
        <w:rPr>
          <w:i/>
          <w:noProof w:val="0"/>
        </w:rPr>
        <w:t>Claim</w:t>
      </w:r>
      <w:r w:rsidRPr="00B9580F">
        <w:rPr>
          <w:noProof w:val="0"/>
        </w:rPr>
        <w:t xml:space="preserve"> that the Principal has agreed or is required to pay under clause 68 or any other provision of the Contract;</w:t>
      </w:r>
    </w:p>
    <w:p w14:paraId="35A8BF6E" w14:textId="37772990" w:rsidR="00227FA4" w:rsidRPr="00B9580F" w:rsidRDefault="00227FA4" w:rsidP="0046106E">
      <w:pPr>
        <w:pStyle w:val="Sub-paragraph"/>
        <w:rPr>
          <w:noProof w:val="0"/>
        </w:rPr>
      </w:pPr>
      <w:r w:rsidRPr="00B9580F">
        <w:rPr>
          <w:noProof w:val="0"/>
        </w:rPr>
        <w:t>state the amount of interest, if any, that the Contractor claims under clause 62;</w:t>
      </w:r>
      <w:r w:rsidR="00DF2929" w:rsidRPr="00B9580F">
        <w:rPr>
          <w:noProof w:val="0"/>
        </w:rPr>
        <w:t xml:space="preserve"> </w:t>
      </w:r>
      <w:r w:rsidRPr="00B9580F">
        <w:rPr>
          <w:noProof w:val="0"/>
        </w:rPr>
        <w:t>and</w:t>
      </w:r>
    </w:p>
    <w:p w14:paraId="25C4B67B" w14:textId="77777777" w:rsidR="00227FA4" w:rsidRPr="00B9580F" w:rsidRDefault="00227FA4" w:rsidP="0046106E">
      <w:pPr>
        <w:pStyle w:val="Sub-paragraph"/>
        <w:rPr>
          <w:noProof w:val="0"/>
        </w:rPr>
      </w:pPr>
      <w:r w:rsidRPr="00B9580F">
        <w:rPr>
          <w:noProof w:val="0"/>
        </w:rPr>
        <w:t xml:space="preserve">state the </w:t>
      </w:r>
      <w:r w:rsidRPr="00B9580F">
        <w:rPr>
          <w:i/>
          <w:noProof w:val="0"/>
        </w:rPr>
        <w:t xml:space="preserve">Claimed Amount, </w:t>
      </w:r>
      <w:r w:rsidRPr="00B9580F">
        <w:rPr>
          <w:noProof w:val="0"/>
        </w:rPr>
        <w:t xml:space="preserve">after allowing for retention of the </w:t>
      </w:r>
      <w:r w:rsidRPr="00B9580F">
        <w:rPr>
          <w:i/>
          <w:noProof w:val="0"/>
        </w:rPr>
        <w:t>Completion Amount</w:t>
      </w:r>
      <w:r w:rsidRPr="00B9580F">
        <w:rPr>
          <w:noProof w:val="0"/>
        </w:rPr>
        <w:t xml:space="preserve"> specified in clause 60 and for payments already made.</w:t>
      </w:r>
    </w:p>
    <w:p w14:paraId="06995D29" w14:textId="77777777" w:rsidR="00227FA4" w:rsidRPr="00B9580F" w:rsidRDefault="00227FA4" w:rsidP="00360859">
      <w:pPr>
        <w:pStyle w:val="Paragraph"/>
        <w:rPr>
          <w:noProof w:val="0"/>
        </w:rPr>
      </w:pPr>
      <w:r w:rsidRPr="00B9580F">
        <w:rPr>
          <w:noProof w:val="0"/>
        </w:rPr>
        <w:t xml:space="preserve">Every </w:t>
      </w:r>
      <w:r w:rsidRPr="00B9580F">
        <w:rPr>
          <w:i/>
          <w:noProof w:val="0"/>
        </w:rPr>
        <w:t>Payment Claim</w:t>
      </w:r>
      <w:r w:rsidRPr="00B9580F">
        <w:rPr>
          <w:noProof w:val="0"/>
        </w:rPr>
        <w:t xml:space="preserve"> must be accompanied by:</w:t>
      </w:r>
    </w:p>
    <w:p w14:paraId="4497A484" w14:textId="62BDBABE" w:rsidR="00227FA4" w:rsidRPr="00B9580F" w:rsidRDefault="00227FA4" w:rsidP="0046106E">
      <w:pPr>
        <w:pStyle w:val="Sub-paragraph"/>
        <w:rPr>
          <w:noProof w:val="0"/>
        </w:rPr>
      </w:pPr>
      <w:r w:rsidRPr="00B9580F">
        <w:rPr>
          <w:noProof w:val="0"/>
        </w:rPr>
        <w:t>a completed and true</w:t>
      </w:r>
      <w:r w:rsidR="003A6D13" w:rsidRPr="00B9580F">
        <w:rPr>
          <w:noProof w:val="0"/>
        </w:rPr>
        <w:t xml:space="preserve"> Supporting Statement and </w:t>
      </w:r>
      <w:r w:rsidR="004A613E" w:rsidRPr="00B9580F">
        <w:rPr>
          <w:noProof w:val="0"/>
        </w:rPr>
        <w:t>a</w:t>
      </w:r>
      <w:r w:rsidR="002719D7" w:rsidRPr="00B9580F">
        <w:rPr>
          <w:noProof w:val="0"/>
        </w:rPr>
        <w:t xml:space="preserve"> completed and true </w:t>
      </w:r>
      <w:r w:rsidR="003A6D13" w:rsidRPr="00B9580F">
        <w:rPr>
          <w:noProof w:val="0"/>
        </w:rPr>
        <w:t>Subcontractor’s Statement</w:t>
      </w:r>
      <w:r w:rsidRPr="00B9580F">
        <w:rPr>
          <w:noProof w:val="0"/>
        </w:rPr>
        <w:t xml:space="preserve"> </w:t>
      </w:r>
      <w:r w:rsidR="007B5224" w:rsidRPr="00B9580F">
        <w:rPr>
          <w:noProof w:val="0"/>
        </w:rPr>
        <w:t>in the form of Schedule 6</w:t>
      </w:r>
      <w:r w:rsidR="004A613E" w:rsidRPr="00B9580F">
        <w:rPr>
          <w:noProof w:val="0"/>
        </w:rPr>
        <w:t xml:space="preserve"> </w:t>
      </w:r>
      <w:r w:rsidR="004A613E" w:rsidRPr="00B9580F">
        <w:t>– (Supporting Statement and Subcontractor’s Statement)</w:t>
      </w:r>
      <w:r w:rsidR="006B482A" w:rsidRPr="00B9580F">
        <w:rPr>
          <w:noProof w:val="0"/>
        </w:rPr>
        <w:t>,</w:t>
      </w:r>
      <w:r w:rsidRPr="00B9580F">
        <w:rPr>
          <w:noProof w:val="0"/>
        </w:rPr>
        <w:t xml:space="preserve"> executed on the date of the </w:t>
      </w:r>
      <w:r w:rsidRPr="00B9580F">
        <w:rPr>
          <w:i/>
          <w:noProof w:val="0"/>
        </w:rPr>
        <w:t>Payment Claim</w:t>
      </w:r>
      <w:r w:rsidRPr="00B9580F">
        <w:rPr>
          <w:noProof w:val="0"/>
        </w:rPr>
        <w:t>;</w:t>
      </w:r>
    </w:p>
    <w:p w14:paraId="16D1EC29" w14:textId="4F68C24E" w:rsidR="00083257" w:rsidRPr="00B9580F" w:rsidRDefault="00083257" w:rsidP="00083257">
      <w:pPr>
        <w:pStyle w:val="Explanation"/>
      </w:pPr>
      <w:r w:rsidRPr="00B9580F">
        <w:t xml:space="preserve">As identified in Schedule 6, the Contractor is liable to penalties if an incomplete Supporting Statement </w:t>
      </w:r>
      <w:r w:rsidR="008F7EDB" w:rsidRPr="00B9580F">
        <w:t xml:space="preserve">or no Supporting Statement </w:t>
      </w:r>
      <w:r w:rsidRPr="00B9580F">
        <w:t>is provided with a Payment Claim.</w:t>
      </w:r>
    </w:p>
    <w:p w14:paraId="088F45C1" w14:textId="77777777" w:rsidR="007B5224" w:rsidRPr="00B9580F" w:rsidRDefault="007B5224" w:rsidP="007B5224">
      <w:pPr>
        <w:pStyle w:val="Sub-paragraph"/>
        <w:rPr>
          <w:noProof w:val="0"/>
        </w:rPr>
      </w:pPr>
      <w:r w:rsidRPr="00B9580F">
        <w:rPr>
          <w:noProof w:val="0"/>
        </w:rPr>
        <w:t>all relevant calculations;</w:t>
      </w:r>
    </w:p>
    <w:p w14:paraId="7B73C2DE" w14:textId="77777777" w:rsidR="00227FA4" w:rsidRPr="00B9580F" w:rsidRDefault="00227FA4" w:rsidP="0046106E">
      <w:pPr>
        <w:pStyle w:val="Sub-paragraph"/>
        <w:rPr>
          <w:noProof w:val="0"/>
        </w:rPr>
      </w:pPr>
      <w:r w:rsidRPr="00B9580F">
        <w:rPr>
          <w:noProof w:val="0"/>
        </w:rPr>
        <w:t xml:space="preserve">all relevant </w:t>
      </w:r>
      <w:r w:rsidRPr="00B9580F">
        <w:rPr>
          <w:i/>
          <w:noProof w:val="0"/>
        </w:rPr>
        <w:t>Conformance Records</w:t>
      </w:r>
      <w:r w:rsidRPr="00B9580F">
        <w:rPr>
          <w:noProof w:val="0"/>
        </w:rPr>
        <w:t>; and</w:t>
      </w:r>
    </w:p>
    <w:p w14:paraId="2307C2F9" w14:textId="77777777" w:rsidR="00227FA4" w:rsidRPr="00B9580F" w:rsidRDefault="00227FA4" w:rsidP="0046106E">
      <w:pPr>
        <w:pStyle w:val="Sub-paragraph"/>
        <w:rPr>
          <w:noProof w:val="0"/>
        </w:rPr>
      </w:pPr>
      <w:r w:rsidRPr="00B9580F">
        <w:rPr>
          <w:noProof w:val="0"/>
        </w:rPr>
        <w:t>any other information specified in the Contract.</w:t>
      </w:r>
    </w:p>
    <w:p w14:paraId="7BCF9BE7" w14:textId="77777777" w:rsidR="00227FA4" w:rsidRPr="00B9580F" w:rsidRDefault="00227FA4" w:rsidP="00754A45">
      <w:pPr>
        <w:pStyle w:val="Heading4"/>
        <w:rPr>
          <w:noProof w:val="0"/>
        </w:rPr>
      </w:pPr>
      <w:r w:rsidRPr="00B9580F">
        <w:rPr>
          <w:noProof w:val="0"/>
        </w:rPr>
        <w:t xml:space="preserve">Unfixed Materials </w:t>
      </w:r>
    </w:p>
    <w:p w14:paraId="669CD7C4" w14:textId="77777777" w:rsidR="00227FA4" w:rsidRPr="00B9580F" w:rsidRDefault="00227FA4" w:rsidP="0046106E">
      <w:pPr>
        <w:pStyle w:val="Paragraph"/>
        <w:rPr>
          <w:noProof w:val="0"/>
        </w:rPr>
      </w:pPr>
      <w:r w:rsidRPr="00B9580F">
        <w:rPr>
          <w:i/>
          <w:noProof w:val="0"/>
        </w:rPr>
        <w:t>Payment Claims</w:t>
      </w:r>
      <w:r w:rsidRPr="00B9580F">
        <w:rPr>
          <w:noProof w:val="0"/>
        </w:rPr>
        <w:t xml:space="preserve"> must not include any amount for </w:t>
      </w:r>
      <w:r w:rsidRPr="00B9580F">
        <w:rPr>
          <w:i/>
          <w:noProof w:val="0"/>
        </w:rPr>
        <w:t>Materials</w:t>
      </w:r>
      <w:r w:rsidRPr="00B9580F">
        <w:rPr>
          <w:noProof w:val="0"/>
        </w:rPr>
        <w:t xml:space="preserve"> intended for incorporation in the Works but not yet incorporated unless all of the following conditions are satisfied:</w:t>
      </w:r>
    </w:p>
    <w:p w14:paraId="2A0E54F1" w14:textId="77777777" w:rsidR="00227FA4" w:rsidRPr="00B9580F" w:rsidRDefault="00227FA4" w:rsidP="0046106E">
      <w:pPr>
        <w:pStyle w:val="Sub-paragraph"/>
        <w:rPr>
          <w:noProof w:val="0"/>
        </w:rPr>
      </w:pPr>
      <w:r w:rsidRPr="00B9580F">
        <w:rPr>
          <w:noProof w:val="0"/>
        </w:rPr>
        <w:t xml:space="preserve">the Principal has agreed in writing to pay the Contractor for the unincorporated </w:t>
      </w:r>
      <w:r w:rsidRPr="00B9580F">
        <w:rPr>
          <w:i/>
          <w:iCs/>
          <w:noProof w:val="0"/>
        </w:rPr>
        <w:t>Materials</w:t>
      </w:r>
      <w:r w:rsidRPr="00B9580F">
        <w:rPr>
          <w:noProof w:val="0"/>
        </w:rPr>
        <w:t>;</w:t>
      </w:r>
    </w:p>
    <w:p w14:paraId="02DD7A1F" w14:textId="77777777" w:rsidR="00227FA4" w:rsidRPr="00B9580F" w:rsidRDefault="00227FA4" w:rsidP="0046106E">
      <w:pPr>
        <w:pStyle w:val="Sub-paragraph"/>
        <w:rPr>
          <w:noProof w:val="0"/>
        </w:rPr>
      </w:pPr>
      <w:r w:rsidRPr="00B9580F">
        <w:rPr>
          <w:noProof w:val="0"/>
        </w:rPr>
        <w:t xml:space="preserve">where the value of the unincorporated </w:t>
      </w:r>
      <w:r w:rsidRPr="00B9580F">
        <w:rPr>
          <w:i/>
          <w:noProof w:val="0"/>
        </w:rPr>
        <w:t>Materials</w:t>
      </w:r>
      <w:r w:rsidRPr="00B9580F">
        <w:rPr>
          <w:noProof w:val="0"/>
        </w:rPr>
        <w:t xml:space="preserve"> is greater than $100,000, the Contractor provide</w:t>
      </w:r>
      <w:r w:rsidR="00363E7B" w:rsidRPr="00B9580F">
        <w:rPr>
          <w:noProof w:val="0"/>
        </w:rPr>
        <w:t>s</w:t>
      </w:r>
      <w:r w:rsidR="003C3FB1" w:rsidRPr="00B9580F">
        <w:rPr>
          <w:noProof w:val="0"/>
        </w:rPr>
        <w:t xml:space="preserve"> before</w:t>
      </w:r>
      <w:r w:rsidR="00363E7B" w:rsidRPr="00B9580F">
        <w:rPr>
          <w:noProof w:val="0"/>
        </w:rPr>
        <w:t xml:space="preserve"> or with</w:t>
      </w:r>
      <w:r w:rsidR="003C3FB1" w:rsidRPr="00B9580F">
        <w:rPr>
          <w:noProof w:val="0"/>
        </w:rPr>
        <w:t xml:space="preserve"> the </w:t>
      </w:r>
      <w:r w:rsidR="003C3FB1" w:rsidRPr="00B9580F">
        <w:rPr>
          <w:i/>
          <w:noProof w:val="0"/>
        </w:rPr>
        <w:t>Payment Claim</w:t>
      </w:r>
      <w:r w:rsidRPr="00B9580F">
        <w:rPr>
          <w:noProof w:val="0"/>
        </w:rPr>
        <w:t>:</w:t>
      </w:r>
    </w:p>
    <w:p w14:paraId="05A29F34" w14:textId="1D66788D" w:rsidR="00227FA4" w:rsidRPr="00B9580F" w:rsidRDefault="00A045BE" w:rsidP="00CC5C37">
      <w:pPr>
        <w:pStyle w:val="Sub-sub-paragraph"/>
        <w:tabs>
          <w:tab w:val="clear" w:pos="2978"/>
        </w:tabs>
        <w:ind w:left="1985" w:hanging="425"/>
      </w:pPr>
      <w:r w:rsidRPr="00B9580F">
        <w:t>a</w:t>
      </w:r>
      <w:r w:rsidR="00227FA4" w:rsidRPr="00B9580F">
        <w:t xml:space="preserve">n </w:t>
      </w:r>
      <w:r w:rsidR="00227FA4" w:rsidRPr="00B9580F">
        <w:rPr>
          <w:i/>
        </w:rPr>
        <w:t>Undertaking</w:t>
      </w:r>
      <w:r w:rsidR="00227FA4" w:rsidRPr="00B9580F">
        <w:t xml:space="preserve"> equal to the value of the unincorporated </w:t>
      </w:r>
      <w:r w:rsidR="00227FA4" w:rsidRPr="00B9580F">
        <w:rPr>
          <w:i/>
        </w:rPr>
        <w:t xml:space="preserve">Materials </w:t>
      </w:r>
      <w:r w:rsidR="00227FA4" w:rsidRPr="00B9580F">
        <w:t>(to be returned when the</w:t>
      </w:r>
      <w:r w:rsidR="00227FA4" w:rsidRPr="00B9580F">
        <w:rPr>
          <w:i/>
        </w:rPr>
        <w:t xml:space="preserve"> Materials</w:t>
      </w:r>
      <w:r w:rsidR="00227FA4" w:rsidRPr="00B9580F">
        <w:t xml:space="preserve"> are incorporated into the Works); </w:t>
      </w:r>
      <w:r w:rsidR="000D522D" w:rsidRPr="00B9580F">
        <w:t>and</w:t>
      </w:r>
      <w:r w:rsidR="00227FA4" w:rsidRPr="00B9580F">
        <w:t xml:space="preserve"> </w:t>
      </w:r>
    </w:p>
    <w:p w14:paraId="4AC23A40" w14:textId="718253D3" w:rsidR="00227FA4" w:rsidRPr="00B9580F" w:rsidRDefault="00227FA4" w:rsidP="00CC5C37">
      <w:pPr>
        <w:pStyle w:val="Sub-sub-paragraph"/>
        <w:tabs>
          <w:tab w:val="clear" w:pos="2978"/>
        </w:tabs>
        <w:ind w:left="1985" w:hanging="425"/>
      </w:pPr>
      <w:r w:rsidRPr="00B9580F">
        <w:t>a statement in the terms in Schedule 11</w:t>
      </w:r>
      <w:r w:rsidR="00A54542" w:rsidRPr="00B9580F">
        <w:t xml:space="preserve"> (Statement regarding Materials)</w:t>
      </w:r>
      <w:r w:rsidRPr="00B9580F">
        <w:t>;</w:t>
      </w:r>
      <w:r w:rsidR="00DF2929" w:rsidRPr="00B9580F">
        <w:t xml:space="preserve"> </w:t>
      </w:r>
    </w:p>
    <w:p w14:paraId="1841881A" w14:textId="77777777" w:rsidR="00227FA4" w:rsidRPr="00B9580F" w:rsidRDefault="00227FA4" w:rsidP="0046106E">
      <w:pPr>
        <w:pStyle w:val="Sub-paragraph"/>
        <w:rPr>
          <w:noProof w:val="0"/>
        </w:rPr>
      </w:pPr>
      <w:r w:rsidRPr="00B9580F">
        <w:rPr>
          <w:noProof w:val="0"/>
        </w:rPr>
        <w:t xml:space="preserve">the Contractor provides evidence before </w:t>
      </w:r>
      <w:r w:rsidR="00363E7B" w:rsidRPr="00B9580F">
        <w:rPr>
          <w:noProof w:val="0"/>
        </w:rPr>
        <w:t>or with</w:t>
      </w:r>
      <w:r w:rsidRPr="00B9580F">
        <w:rPr>
          <w:noProof w:val="0"/>
        </w:rPr>
        <w:t xml:space="preserve"> the </w:t>
      </w:r>
      <w:r w:rsidRPr="00B9580F">
        <w:rPr>
          <w:i/>
          <w:noProof w:val="0"/>
        </w:rPr>
        <w:t>Payment Claim</w:t>
      </w:r>
      <w:r w:rsidRPr="00B9580F">
        <w:rPr>
          <w:noProof w:val="0"/>
        </w:rPr>
        <w:t xml:space="preserve"> that:</w:t>
      </w:r>
    </w:p>
    <w:p w14:paraId="250F165A" w14:textId="4699E681" w:rsidR="00227FA4" w:rsidRPr="00B9580F" w:rsidRDefault="00227FA4" w:rsidP="00CC5C37">
      <w:pPr>
        <w:pStyle w:val="Sub-sub-paragraph"/>
        <w:tabs>
          <w:tab w:val="clear" w:pos="2978"/>
          <w:tab w:val="num" w:pos="2835"/>
        </w:tabs>
        <w:ind w:left="1985" w:hanging="425"/>
      </w:pPr>
      <w:r w:rsidRPr="00B9580F">
        <w:t>the unincorporated</w:t>
      </w:r>
      <w:r w:rsidRPr="00B9580F">
        <w:rPr>
          <w:i/>
          <w:iCs/>
        </w:rPr>
        <w:t xml:space="preserve"> Materials</w:t>
      </w:r>
      <w:r w:rsidRPr="00B9580F">
        <w:t xml:space="preserve"> are, or upon payment will become, the property of the Principal free of any </w:t>
      </w:r>
      <w:r w:rsidRPr="00B9580F">
        <w:rPr>
          <w:i/>
          <w:iCs/>
        </w:rPr>
        <w:t>Encumbrance</w:t>
      </w:r>
      <w:r w:rsidRPr="00B9580F">
        <w:t>;</w:t>
      </w:r>
      <w:r w:rsidR="007E612B" w:rsidRPr="00B9580F">
        <w:t xml:space="preserve"> and</w:t>
      </w:r>
    </w:p>
    <w:p w14:paraId="4ED94A6B" w14:textId="192CB73C" w:rsidR="00227FA4" w:rsidRPr="00B9580F" w:rsidRDefault="00227FA4" w:rsidP="00CC5C37">
      <w:pPr>
        <w:pStyle w:val="Sub-sub-paragraph"/>
        <w:tabs>
          <w:tab w:val="clear" w:pos="2978"/>
          <w:tab w:val="num" w:pos="2835"/>
        </w:tabs>
        <w:ind w:left="1985" w:hanging="425"/>
      </w:pPr>
      <w:r w:rsidRPr="00B9580F">
        <w:t xml:space="preserve">the unincorporated </w:t>
      </w:r>
      <w:r w:rsidRPr="00B9580F">
        <w:rPr>
          <w:i/>
          <w:iCs/>
        </w:rPr>
        <w:t>Materials</w:t>
      </w:r>
      <w:r w:rsidRPr="00B9580F">
        <w:t xml:space="preserve"> are clearly identified as the property of the Principal and are insured for their full value;</w:t>
      </w:r>
      <w:r w:rsidR="007C5A92" w:rsidRPr="00B9580F">
        <w:t xml:space="preserve"> and</w:t>
      </w:r>
    </w:p>
    <w:p w14:paraId="0108CEE8" w14:textId="7012AB52" w:rsidR="00227FA4" w:rsidRPr="00B9580F" w:rsidRDefault="00227FA4" w:rsidP="0046106E">
      <w:pPr>
        <w:pStyle w:val="Sub-paragraph"/>
        <w:rPr>
          <w:noProof w:val="0"/>
        </w:rPr>
      </w:pPr>
      <w:r w:rsidRPr="00B9580F">
        <w:rPr>
          <w:noProof w:val="0"/>
        </w:rPr>
        <w:lastRenderedPageBreak/>
        <w:t xml:space="preserve">for any unincorporated </w:t>
      </w:r>
      <w:r w:rsidRPr="00B9580F">
        <w:rPr>
          <w:i/>
          <w:iCs/>
          <w:noProof w:val="0"/>
        </w:rPr>
        <w:t>Materials</w:t>
      </w:r>
      <w:r w:rsidRPr="00B9580F">
        <w:rPr>
          <w:noProof w:val="0"/>
        </w:rPr>
        <w:t xml:space="preserve"> imported or to be imported into Australia, the Contractor has given the Principal a clean </w:t>
      </w:r>
      <w:r w:rsidR="007659B7" w:rsidRPr="00B9580F">
        <w:rPr>
          <w:noProof w:val="0"/>
        </w:rPr>
        <w:t>on-board</w:t>
      </w:r>
      <w:r w:rsidRPr="00B9580F">
        <w:rPr>
          <w:noProof w:val="0"/>
        </w:rPr>
        <w:t xml:space="preserve"> bill of lading drawn or endorsed to the order of the Principal, appropriate insurance certificates and a Customs invoice.</w:t>
      </w:r>
    </w:p>
    <w:p w14:paraId="49F63A33" w14:textId="2FD6AFAD" w:rsidR="00227FA4" w:rsidRPr="00B9580F" w:rsidRDefault="00227FA4" w:rsidP="0046106E">
      <w:pPr>
        <w:pStyle w:val="Paragraph"/>
        <w:rPr>
          <w:noProof w:val="0"/>
        </w:rPr>
      </w:pPr>
      <w:r w:rsidRPr="00B9580F">
        <w:rPr>
          <w:noProof w:val="0"/>
        </w:rPr>
        <w:t xml:space="preserve">The Contractor warrants that no </w:t>
      </w:r>
      <w:r w:rsidRPr="00B9580F">
        <w:rPr>
          <w:i/>
          <w:noProof w:val="0"/>
        </w:rPr>
        <w:t>Encumbrance</w:t>
      </w:r>
      <w:r w:rsidRPr="00B9580F">
        <w:rPr>
          <w:noProof w:val="0"/>
        </w:rPr>
        <w:t xml:space="preserve"> exists over any </w:t>
      </w:r>
      <w:r w:rsidRPr="00B9580F">
        <w:rPr>
          <w:i/>
          <w:noProof w:val="0"/>
        </w:rPr>
        <w:t>Materials</w:t>
      </w:r>
      <w:r w:rsidRPr="00B9580F">
        <w:rPr>
          <w:noProof w:val="0"/>
        </w:rPr>
        <w:t xml:space="preserve"> paid for by the Principal or incorporated into the Works.</w:t>
      </w:r>
      <w:r w:rsidR="00DF2929" w:rsidRPr="00B9580F">
        <w:rPr>
          <w:noProof w:val="0"/>
        </w:rPr>
        <w:t xml:space="preserve"> </w:t>
      </w:r>
    </w:p>
    <w:p w14:paraId="06239EE8" w14:textId="4CEB9850" w:rsidR="00363E7B" w:rsidRPr="00B9580F" w:rsidRDefault="00363E7B" w:rsidP="0046106E">
      <w:pPr>
        <w:pStyle w:val="Paragraph"/>
        <w:rPr>
          <w:noProof w:val="0"/>
        </w:rPr>
      </w:pPr>
      <w:r w:rsidRPr="00B9580F">
        <w:rPr>
          <w:noProof w:val="0"/>
        </w:rPr>
        <w:t xml:space="preserve">Upon the </w:t>
      </w:r>
      <w:r w:rsidRPr="00B9580F">
        <w:rPr>
          <w:i/>
          <w:noProof w:val="0"/>
        </w:rPr>
        <w:t>Materials</w:t>
      </w:r>
      <w:r w:rsidRPr="00B9580F">
        <w:rPr>
          <w:noProof w:val="0"/>
        </w:rPr>
        <w:t xml:space="preserve"> becoming the property of the Principal, they are entrusted to the Contractor for the purpose of carrying out the Works and the Contractor is solely liable for their care</w:t>
      </w:r>
      <w:r w:rsidR="007C5A92" w:rsidRPr="00B9580F">
        <w:rPr>
          <w:noProof w:val="0"/>
        </w:rPr>
        <w:t>.</w:t>
      </w:r>
      <w:r w:rsidR="004559EA" w:rsidRPr="00B9580F">
        <w:rPr>
          <w:noProof w:val="0"/>
        </w:rPr>
        <w:t xml:space="preserve"> </w:t>
      </w:r>
    </w:p>
    <w:p w14:paraId="0C44CA7C" w14:textId="72D5E33C" w:rsidR="002F114C" w:rsidRPr="00B9580F" w:rsidRDefault="002F114C" w:rsidP="002F114C">
      <w:pPr>
        <w:pStyle w:val="Paragraph"/>
        <w:rPr>
          <w:noProof w:val="0"/>
          <w:sz w:val="18"/>
          <w:szCs w:val="18"/>
        </w:rPr>
      </w:pPr>
      <w:r w:rsidRPr="00B9580F">
        <w:rPr>
          <w:noProof w:val="0"/>
          <w:sz w:val="18"/>
          <w:szCs w:val="18"/>
        </w:rPr>
        <w:t>If:</w:t>
      </w:r>
    </w:p>
    <w:p w14:paraId="5EA3A23E" w14:textId="77777777" w:rsidR="009205FD" w:rsidRPr="00B9580F" w:rsidRDefault="009205FD" w:rsidP="009205FD">
      <w:pPr>
        <w:pStyle w:val="Sub-paragraph"/>
      </w:pPr>
      <w:r w:rsidRPr="00B9580F">
        <w:rPr>
          <w:sz w:val="18"/>
          <w:szCs w:val="18"/>
        </w:rPr>
        <w:t xml:space="preserve">the </w:t>
      </w:r>
      <w:r w:rsidRPr="00B9580F">
        <w:t>Contract or the Contractor’s employment under the Contract is terminated by the Principal; or</w:t>
      </w:r>
    </w:p>
    <w:p w14:paraId="127B5F20" w14:textId="469413CB" w:rsidR="009205FD" w:rsidRPr="00B9580F" w:rsidRDefault="009205FD" w:rsidP="009205FD">
      <w:pPr>
        <w:pStyle w:val="Sub-paragraph"/>
      </w:pPr>
      <w:r w:rsidRPr="00B9580F">
        <w:t>the Principal exercises its right to</w:t>
      </w:r>
      <w:r w:rsidRPr="00B9580F">
        <w:rPr>
          <w:i/>
          <w:iCs/>
        </w:rPr>
        <w:t xml:space="preserve"> Step-In,</w:t>
      </w:r>
    </w:p>
    <w:p w14:paraId="43171AD2" w14:textId="77777777" w:rsidR="009205FD" w:rsidRPr="00B9580F" w:rsidRDefault="009205FD" w:rsidP="009205FD">
      <w:pPr>
        <w:pStyle w:val="Sub-paragraph"/>
        <w:numPr>
          <w:ilvl w:val="0"/>
          <w:numId w:val="0"/>
        </w:numPr>
        <w:ind w:left="1134"/>
        <w:rPr>
          <w:noProof w:val="0"/>
        </w:rPr>
      </w:pPr>
      <w:r w:rsidRPr="00B9580F">
        <w:rPr>
          <w:rStyle w:val="ParaNoNumberChar"/>
        </w:rPr>
        <w:t xml:space="preserve">the Contractor must ensure that, in respect of any unincorporated </w:t>
      </w:r>
      <w:r w:rsidRPr="00B9580F">
        <w:rPr>
          <w:rStyle w:val="ParaNoNumberChar"/>
          <w:i/>
          <w:iCs/>
        </w:rPr>
        <w:t>Materials</w:t>
      </w:r>
      <w:r w:rsidRPr="00B9580F">
        <w:rPr>
          <w:rStyle w:val="ParaNoNumberChar"/>
        </w:rPr>
        <w:t xml:space="preserve"> for which payment has been made or which have been appropriated to the Contract, the Principal may enter upon any premises where the </w:t>
      </w:r>
      <w:r w:rsidRPr="00B9580F">
        <w:rPr>
          <w:rStyle w:val="ParaNoNumberChar"/>
          <w:i/>
          <w:iCs/>
        </w:rPr>
        <w:t xml:space="preserve">Materials </w:t>
      </w:r>
      <w:r w:rsidRPr="00B9580F">
        <w:rPr>
          <w:rStyle w:val="ParaNoNumberChar"/>
        </w:rPr>
        <w:t xml:space="preserve">are stored and take possession of these </w:t>
      </w:r>
      <w:r w:rsidRPr="00B9580F">
        <w:rPr>
          <w:rStyle w:val="ParaNoNumberChar"/>
          <w:i/>
          <w:iCs/>
        </w:rPr>
        <w:t>Materials</w:t>
      </w:r>
      <w:r w:rsidRPr="00B9580F">
        <w:rPr>
          <w:noProof w:val="0"/>
        </w:rPr>
        <w:t xml:space="preserve">. </w:t>
      </w:r>
    </w:p>
    <w:p w14:paraId="25411D69" w14:textId="6D83ADC8" w:rsidR="003B608C" w:rsidRPr="00B9580F" w:rsidRDefault="003B608C" w:rsidP="003B608C">
      <w:pPr>
        <w:pStyle w:val="Heading4"/>
        <w:rPr>
          <w:noProof w:val="0"/>
        </w:rPr>
      </w:pPr>
      <w:r w:rsidRPr="00B9580F">
        <w:rPr>
          <w:noProof w:val="0"/>
        </w:rPr>
        <w:t>Personal Property Securities</w:t>
      </w:r>
    </w:p>
    <w:p w14:paraId="2DCCB4FE" w14:textId="1AB15A87" w:rsidR="00C22DD3" w:rsidRPr="00B9580F" w:rsidRDefault="00C22DD3" w:rsidP="00C22DD3">
      <w:pPr>
        <w:ind w:left="1134"/>
        <w:rPr>
          <w:noProof/>
        </w:rPr>
      </w:pPr>
      <w:r w:rsidRPr="00B9580F">
        <w:rPr>
          <w:rFonts w:ascii="Arial" w:hAnsi="Arial" w:cs="Arial"/>
          <w:color w:val="800000"/>
          <w:sz w:val="18"/>
          <w:szCs w:val="18"/>
        </w:rPr>
        <w:t>The</w:t>
      </w:r>
      <w:r w:rsidRPr="00B9580F">
        <w:rPr>
          <w:rFonts w:ascii="Arial" w:hAnsi="Arial" w:cs="Arial"/>
          <w:sz w:val="18"/>
          <w:szCs w:val="18"/>
        </w:rPr>
        <w:t xml:space="preserve"> </w:t>
      </w:r>
      <w:r w:rsidRPr="00B9580F">
        <w:rPr>
          <w:rFonts w:ascii="Arial" w:hAnsi="Arial" w:cs="Arial"/>
          <w:color w:val="800000"/>
          <w:sz w:val="18"/>
          <w:szCs w:val="18"/>
        </w:rPr>
        <w:t>Personal Property Securities Act (Cth), (PPSA) regulates personal property security interests. Personal property is all property other than land, fixtures (</w:t>
      </w:r>
      <w:r w:rsidRPr="00B9580F">
        <w:rPr>
          <w:rFonts w:ascii="Arial" w:hAnsi="Arial" w:cs="Arial"/>
          <w:i/>
          <w:iCs/>
          <w:color w:val="800000"/>
          <w:sz w:val="18"/>
          <w:szCs w:val="18"/>
        </w:rPr>
        <w:t xml:space="preserve">materials </w:t>
      </w:r>
      <w:r w:rsidRPr="00B9580F">
        <w:rPr>
          <w:rFonts w:ascii="Arial" w:hAnsi="Arial" w:cs="Arial"/>
          <w:color w:val="800000"/>
          <w:sz w:val="18"/>
          <w:szCs w:val="18"/>
        </w:rPr>
        <w:t xml:space="preserve">etc. incorporated into the Works) and rights (e.g. water rights). The PPSA allows the Principal to register and protect its interests over affected personal property. It has application to unfixed </w:t>
      </w:r>
      <w:r w:rsidRPr="00B9580F">
        <w:rPr>
          <w:rFonts w:ascii="Arial" w:hAnsi="Arial" w:cs="Arial"/>
          <w:i/>
          <w:iCs/>
          <w:color w:val="800000"/>
          <w:sz w:val="18"/>
          <w:szCs w:val="18"/>
        </w:rPr>
        <w:t>materials</w:t>
      </w:r>
      <w:r w:rsidRPr="00B9580F">
        <w:rPr>
          <w:rFonts w:ascii="Arial" w:hAnsi="Arial" w:cs="Arial"/>
          <w:color w:val="800000"/>
          <w:sz w:val="18"/>
          <w:szCs w:val="18"/>
        </w:rPr>
        <w:t xml:space="preserve"> that have an </w:t>
      </w:r>
      <w:r w:rsidRPr="00B9580F">
        <w:rPr>
          <w:rFonts w:ascii="Arial" w:hAnsi="Arial" w:cs="Arial"/>
          <w:i/>
          <w:iCs/>
          <w:color w:val="800000"/>
          <w:sz w:val="18"/>
          <w:szCs w:val="18"/>
        </w:rPr>
        <w:t>Encumbrance</w:t>
      </w:r>
      <w:r w:rsidRPr="00B9580F">
        <w:rPr>
          <w:rFonts w:ascii="Arial" w:hAnsi="Arial" w:cs="Arial"/>
          <w:color w:val="800000"/>
          <w:sz w:val="18"/>
          <w:szCs w:val="18"/>
        </w:rPr>
        <w:t xml:space="preserve"> and in termination and </w:t>
      </w:r>
      <w:r w:rsidRPr="00B9580F">
        <w:rPr>
          <w:rFonts w:ascii="Arial" w:hAnsi="Arial" w:cs="Arial"/>
          <w:i/>
          <w:iCs/>
          <w:color w:val="800000"/>
          <w:sz w:val="18"/>
          <w:szCs w:val="18"/>
        </w:rPr>
        <w:t>Step-In</w:t>
      </w:r>
      <w:r w:rsidRPr="00B9580F">
        <w:rPr>
          <w:rFonts w:ascii="Arial" w:hAnsi="Arial" w:cs="Arial"/>
          <w:color w:val="800000"/>
          <w:sz w:val="18"/>
          <w:szCs w:val="18"/>
        </w:rPr>
        <w:t>.</w:t>
      </w:r>
    </w:p>
    <w:p w14:paraId="5B2ABB20" w14:textId="22DCA1DB" w:rsidR="002F114C" w:rsidRPr="00B9580F" w:rsidRDefault="009205FD" w:rsidP="00E92E6E">
      <w:pPr>
        <w:pStyle w:val="Paragraph"/>
        <w:rPr>
          <w:noProof w:val="0"/>
          <w:sz w:val="18"/>
          <w:szCs w:val="18"/>
        </w:rPr>
      </w:pPr>
      <w:r w:rsidRPr="00B9580F">
        <w:rPr>
          <w:noProof w:val="0"/>
        </w:rPr>
        <w:t>Schedule 1</w:t>
      </w:r>
      <w:r w:rsidR="00B23D52" w:rsidRPr="00B9580F">
        <w:rPr>
          <w:noProof w:val="0"/>
        </w:rPr>
        <w:t>5</w:t>
      </w:r>
      <w:r w:rsidRPr="00B9580F">
        <w:rPr>
          <w:noProof w:val="0"/>
        </w:rPr>
        <w:t xml:space="preserve"> (Personal Property Securities) applies to the Contract.</w:t>
      </w:r>
    </w:p>
    <w:p w14:paraId="088C57AF" w14:textId="6CCDBD08" w:rsidR="00227FA4" w:rsidRPr="00B9580F" w:rsidRDefault="00227FA4" w:rsidP="0046106E">
      <w:pPr>
        <w:pStyle w:val="Heading3"/>
      </w:pPr>
      <w:bookmarkStart w:id="333" w:name="_Toc271795586"/>
      <w:bookmarkStart w:id="334" w:name="_Toc59095154"/>
      <w:bookmarkStart w:id="335" w:name="_Toc83207892"/>
      <w:bookmarkStart w:id="336" w:name="_Toc144385411"/>
      <w:r w:rsidRPr="00B9580F">
        <w:t>Payments</w:t>
      </w:r>
      <w:bookmarkEnd w:id="333"/>
      <w:bookmarkEnd w:id="334"/>
      <w:bookmarkEnd w:id="335"/>
      <w:bookmarkEnd w:id="336"/>
    </w:p>
    <w:p w14:paraId="37B81306" w14:textId="7E2B0482" w:rsidR="00A619D3" w:rsidRPr="00B9580F" w:rsidRDefault="00C5641A" w:rsidP="001B376F">
      <w:pPr>
        <w:pStyle w:val="Paragraph"/>
        <w:numPr>
          <w:ilvl w:val="0"/>
          <w:numId w:val="0"/>
        </w:numPr>
        <w:ind w:left="1134"/>
      </w:pPr>
      <w:r w:rsidRPr="00B9580F">
        <w:rPr>
          <w:rFonts w:ascii="Arial" w:hAnsi="Arial" w:cs="Arial"/>
          <w:noProof w:val="0"/>
          <w:color w:val="800000"/>
          <w:sz w:val="18"/>
          <w:szCs w:val="18"/>
        </w:rPr>
        <w:t>Under</w:t>
      </w:r>
      <w:r w:rsidR="00905AB0" w:rsidRPr="00B9580F">
        <w:rPr>
          <w:rFonts w:ascii="Arial" w:hAnsi="Arial" w:cs="Arial"/>
          <w:noProof w:val="0"/>
          <w:color w:val="800000"/>
          <w:sz w:val="18"/>
          <w:szCs w:val="18"/>
        </w:rPr>
        <w:t xml:space="preserve"> the</w:t>
      </w:r>
      <w:r w:rsidR="00EF4558" w:rsidRPr="00B9580F">
        <w:rPr>
          <w:rFonts w:ascii="Arial" w:hAnsi="Arial" w:cs="Arial"/>
          <w:noProof w:val="0"/>
          <w:sz w:val="18"/>
          <w:szCs w:val="18"/>
        </w:rPr>
        <w:t xml:space="preserve"> </w:t>
      </w:r>
      <w:r w:rsidR="00EF4558" w:rsidRPr="00B9580F">
        <w:rPr>
          <w:rFonts w:ascii="Arial" w:hAnsi="Arial" w:cs="Arial"/>
          <w:i/>
          <w:iCs/>
          <w:noProof w:val="0"/>
          <w:color w:val="800000"/>
          <w:sz w:val="18"/>
          <w:szCs w:val="18"/>
        </w:rPr>
        <w:t>Building and Construction Industry Security of Payment Act 1999 (NSW)</w:t>
      </w:r>
      <w:r w:rsidR="002728D3" w:rsidRPr="00B9580F">
        <w:rPr>
          <w:rFonts w:ascii="Arial" w:hAnsi="Arial" w:cs="Arial"/>
          <w:noProof w:val="0"/>
          <w:color w:val="800000"/>
          <w:sz w:val="18"/>
          <w:szCs w:val="18"/>
        </w:rPr>
        <w:t xml:space="preserve"> a </w:t>
      </w:r>
      <w:r w:rsidR="002728D3" w:rsidRPr="00B9580F">
        <w:rPr>
          <w:rFonts w:ascii="Arial" w:hAnsi="Arial" w:cs="Arial"/>
          <w:i/>
          <w:iCs/>
          <w:noProof w:val="0"/>
          <w:color w:val="800000"/>
          <w:sz w:val="18"/>
          <w:szCs w:val="18"/>
        </w:rPr>
        <w:t>Payment Schedule</w:t>
      </w:r>
      <w:r w:rsidR="002728D3" w:rsidRPr="00B9580F">
        <w:rPr>
          <w:rFonts w:ascii="Arial" w:hAnsi="Arial" w:cs="Arial"/>
          <w:noProof w:val="0"/>
          <w:color w:val="800000"/>
          <w:sz w:val="18"/>
          <w:szCs w:val="18"/>
        </w:rPr>
        <w:t xml:space="preserve"> </w:t>
      </w:r>
      <w:r w:rsidRPr="00B9580F">
        <w:rPr>
          <w:rFonts w:ascii="Arial" w:hAnsi="Arial" w:cs="Arial"/>
          <w:noProof w:val="0"/>
          <w:color w:val="800000"/>
          <w:sz w:val="18"/>
          <w:szCs w:val="18"/>
        </w:rPr>
        <w:t xml:space="preserve">is not required </w:t>
      </w:r>
      <w:r w:rsidR="008E1921" w:rsidRPr="00B9580F">
        <w:rPr>
          <w:rFonts w:ascii="Arial" w:hAnsi="Arial" w:cs="Arial"/>
          <w:noProof w:val="0"/>
          <w:color w:val="800000"/>
          <w:sz w:val="18"/>
          <w:szCs w:val="18"/>
        </w:rPr>
        <w:t xml:space="preserve">in circumstances where the </w:t>
      </w:r>
      <w:r w:rsidR="00895168" w:rsidRPr="00B9580F">
        <w:rPr>
          <w:rFonts w:ascii="Arial" w:hAnsi="Arial" w:cs="Arial"/>
          <w:i/>
          <w:iCs/>
          <w:noProof w:val="0"/>
          <w:color w:val="800000"/>
          <w:sz w:val="18"/>
          <w:szCs w:val="18"/>
        </w:rPr>
        <w:t>Payment Claim</w:t>
      </w:r>
      <w:r w:rsidR="00895168" w:rsidRPr="00B9580F">
        <w:rPr>
          <w:rFonts w:ascii="Arial" w:hAnsi="Arial" w:cs="Arial"/>
          <w:noProof w:val="0"/>
          <w:color w:val="800000"/>
          <w:sz w:val="18"/>
          <w:szCs w:val="18"/>
        </w:rPr>
        <w:t xml:space="preserve"> is </w:t>
      </w:r>
      <w:r w:rsidR="009D0BFE" w:rsidRPr="00B9580F">
        <w:rPr>
          <w:rFonts w:ascii="Arial" w:hAnsi="Arial" w:cs="Arial"/>
          <w:noProof w:val="0"/>
          <w:color w:val="800000"/>
          <w:sz w:val="18"/>
          <w:szCs w:val="18"/>
        </w:rPr>
        <w:t xml:space="preserve">to be </w:t>
      </w:r>
      <w:r w:rsidR="00895168" w:rsidRPr="00B9580F">
        <w:rPr>
          <w:rFonts w:ascii="Arial" w:hAnsi="Arial" w:cs="Arial"/>
          <w:noProof w:val="0"/>
          <w:color w:val="800000"/>
          <w:sz w:val="18"/>
          <w:szCs w:val="18"/>
        </w:rPr>
        <w:t>paid in full. However</w:t>
      </w:r>
      <w:r w:rsidR="007E03FD" w:rsidRPr="00B9580F">
        <w:rPr>
          <w:rFonts w:ascii="Arial" w:hAnsi="Arial" w:cs="Arial"/>
          <w:noProof w:val="0"/>
          <w:color w:val="800000"/>
          <w:sz w:val="18"/>
          <w:szCs w:val="18"/>
        </w:rPr>
        <w:t xml:space="preserve">, </w:t>
      </w:r>
      <w:r w:rsidRPr="00B9580F">
        <w:rPr>
          <w:rFonts w:ascii="Arial" w:hAnsi="Arial" w:cs="Arial"/>
          <w:noProof w:val="0"/>
          <w:color w:val="800000"/>
          <w:sz w:val="18"/>
          <w:szCs w:val="18"/>
        </w:rPr>
        <w:t>to reduce risk,</w:t>
      </w:r>
      <w:r w:rsidR="007D5C35" w:rsidRPr="00B9580F">
        <w:rPr>
          <w:rFonts w:ascii="Arial" w:hAnsi="Arial" w:cs="Arial"/>
          <w:noProof w:val="0"/>
          <w:color w:val="800000"/>
          <w:sz w:val="18"/>
          <w:szCs w:val="18"/>
        </w:rPr>
        <w:t xml:space="preserve"> </w:t>
      </w:r>
      <w:r w:rsidR="000D002F" w:rsidRPr="00B9580F">
        <w:rPr>
          <w:rFonts w:ascii="Arial" w:hAnsi="Arial" w:cs="Arial"/>
          <w:noProof w:val="0"/>
          <w:color w:val="800000"/>
          <w:sz w:val="18"/>
          <w:szCs w:val="18"/>
        </w:rPr>
        <w:t xml:space="preserve">the Contract requires a </w:t>
      </w:r>
      <w:r w:rsidR="00143498" w:rsidRPr="00B9580F">
        <w:rPr>
          <w:rFonts w:ascii="Arial" w:hAnsi="Arial" w:cs="Arial"/>
          <w:i/>
          <w:iCs/>
          <w:noProof w:val="0"/>
          <w:color w:val="800000"/>
          <w:sz w:val="18"/>
          <w:szCs w:val="18"/>
        </w:rPr>
        <w:t xml:space="preserve">Payment Schedule </w:t>
      </w:r>
      <w:r w:rsidR="00143498" w:rsidRPr="00B9580F">
        <w:rPr>
          <w:rFonts w:ascii="Arial" w:hAnsi="Arial" w:cs="Arial"/>
          <w:noProof w:val="0"/>
          <w:color w:val="800000"/>
          <w:sz w:val="18"/>
          <w:szCs w:val="18"/>
        </w:rPr>
        <w:t>always be provided</w:t>
      </w:r>
      <w:r w:rsidR="00143498" w:rsidRPr="00B9580F">
        <w:rPr>
          <w:rFonts w:ascii="Arial" w:hAnsi="Arial" w:cs="Arial"/>
          <w:i/>
          <w:iCs/>
          <w:noProof w:val="0"/>
          <w:color w:val="800000"/>
          <w:sz w:val="18"/>
          <w:szCs w:val="18"/>
        </w:rPr>
        <w:t>.</w:t>
      </w:r>
    </w:p>
    <w:p w14:paraId="2BD9BC44" w14:textId="5A3CECFC" w:rsidR="001C3EE7" w:rsidRPr="00B9580F" w:rsidRDefault="008E46C3" w:rsidP="001B376F">
      <w:pPr>
        <w:pStyle w:val="Paragraph"/>
        <w:numPr>
          <w:ilvl w:val="0"/>
          <w:numId w:val="0"/>
        </w:numPr>
        <w:ind w:left="1134"/>
        <w:rPr>
          <w:rFonts w:ascii="Arial" w:hAnsi="Arial" w:cs="Arial"/>
          <w:noProof w:val="0"/>
          <w:color w:val="800000"/>
          <w:sz w:val="18"/>
          <w:szCs w:val="18"/>
        </w:rPr>
      </w:pPr>
      <w:r w:rsidRPr="00B9580F">
        <w:rPr>
          <w:rFonts w:ascii="Arial" w:hAnsi="Arial" w:cs="Arial"/>
          <w:noProof w:val="0"/>
          <w:color w:val="800000"/>
          <w:sz w:val="18"/>
          <w:szCs w:val="18"/>
        </w:rPr>
        <w:t>R</w:t>
      </w:r>
      <w:r w:rsidR="000D5422" w:rsidRPr="00B9580F">
        <w:rPr>
          <w:rFonts w:ascii="Arial" w:hAnsi="Arial" w:cs="Arial"/>
          <w:noProof w:val="0"/>
          <w:color w:val="800000"/>
          <w:sz w:val="18"/>
          <w:szCs w:val="18"/>
        </w:rPr>
        <w:t xml:space="preserve">efer also to </w:t>
      </w:r>
      <w:r w:rsidR="00A619D3" w:rsidRPr="00B9580F">
        <w:rPr>
          <w:rFonts w:ascii="Arial" w:hAnsi="Arial" w:cs="Arial"/>
          <w:noProof w:val="0"/>
          <w:color w:val="800000"/>
          <w:sz w:val="18"/>
          <w:szCs w:val="18"/>
        </w:rPr>
        <w:t>clause 56</w:t>
      </w:r>
      <w:r w:rsidR="00433110" w:rsidRPr="00B9580F">
        <w:rPr>
          <w:rFonts w:ascii="Arial" w:hAnsi="Arial" w:cs="Arial"/>
          <w:noProof w:val="0"/>
          <w:color w:val="800000"/>
          <w:sz w:val="18"/>
          <w:szCs w:val="18"/>
        </w:rPr>
        <w:t xml:space="preserve"> </w:t>
      </w:r>
      <w:r w:rsidR="00A619D3" w:rsidRPr="00B9580F">
        <w:rPr>
          <w:rFonts w:ascii="Arial" w:hAnsi="Arial" w:cs="Arial"/>
          <w:noProof w:val="0"/>
          <w:color w:val="800000"/>
          <w:sz w:val="18"/>
          <w:szCs w:val="18"/>
        </w:rPr>
        <w:t xml:space="preserve">for </w:t>
      </w:r>
      <w:r w:rsidR="001D2B4E" w:rsidRPr="00B9580F">
        <w:rPr>
          <w:rFonts w:ascii="Arial" w:hAnsi="Arial" w:cs="Arial"/>
          <w:noProof w:val="0"/>
          <w:color w:val="800000"/>
          <w:sz w:val="18"/>
          <w:szCs w:val="18"/>
        </w:rPr>
        <w:t xml:space="preserve">responsibility for </w:t>
      </w:r>
      <w:r w:rsidR="00A619D3" w:rsidRPr="00B9580F">
        <w:rPr>
          <w:rFonts w:ascii="Arial" w:hAnsi="Arial" w:cs="Arial"/>
          <w:noProof w:val="0"/>
          <w:color w:val="800000"/>
          <w:sz w:val="18"/>
          <w:szCs w:val="18"/>
        </w:rPr>
        <w:t xml:space="preserve">the issue of a tax invoice for a </w:t>
      </w:r>
      <w:r w:rsidR="00A619D3" w:rsidRPr="00B9580F">
        <w:rPr>
          <w:rFonts w:ascii="Arial" w:hAnsi="Arial" w:cs="Arial"/>
          <w:i/>
          <w:iCs/>
          <w:noProof w:val="0"/>
          <w:color w:val="800000"/>
          <w:sz w:val="18"/>
          <w:szCs w:val="18"/>
        </w:rPr>
        <w:t>Payment Claim</w:t>
      </w:r>
      <w:r w:rsidR="002E0615" w:rsidRPr="00B9580F">
        <w:rPr>
          <w:rFonts w:ascii="Arial" w:hAnsi="Arial" w:cs="Arial"/>
          <w:noProof w:val="0"/>
          <w:color w:val="800000"/>
          <w:sz w:val="18"/>
          <w:szCs w:val="18"/>
        </w:rPr>
        <w:t xml:space="preserve"> after the </w:t>
      </w:r>
      <w:r w:rsidR="009D0BFE" w:rsidRPr="00B9580F">
        <w:rPr>
          <w:rFonts w:ascii="Arial" w:hAnsi="Arial" w:cs="Arial"/>
          <w:noProof w:val="0"/>
          <w:color w:val="800000"/>
          <w:sz w:val="18"/>
          <w:szCs w:val="18"/>
        </w:rPr>
        <w:t>provision of a</w:t>
      </w:r>
      <w:r w:rsidR="009D0BFE" w:rsidRPr="00B9580F">
        <w:rPr>
          <w:rFonts w:ascii="Arial" w:hAnsi="Arial" w:cs="Arial"/>
          <w:i/>
          <w:iCs/>
          <w:noProof w:val="0"/>
          <w:color w:val="800000"/>
          <w:sz w:val="18"/>
          <w:szCs w:val="18"/>
        </w:rPr>
        <w:t xml:space="preserve"> Payment Schedule</w:t>
      </w:r>
      <w:r w:rsidR="007E1AA9" w:rsidRPr="00B9580F">
        <w:rPr>
          <w:rFonts w:ascii="Arial" w:hAnsi="Arial" w:cs="Arial"/>
          <w:noProof w:val="0"/>
          <w:color w:val="800000"/>
          <w:sz w:val="18"/>
          <w:szCs w:val="18"/>
        </w:rPr>
        <w:t>.</w:t>
      </w:r>
      <w:r w:rsidR="00A619D3" w:rsidRPr="00B9580F">
        <w:rPr>
          <w:rFonts w:ascii="Arial" w:hAnsi="Arial" w:cs="Arial"/>
          <w:noProof w:val="0"/>
          <w:color w:val="800000"/>
          <w:sz w:val="18"/>
          <w:szCs w:val="18"/>
        </w:rPr>
        <w:t xml:space="preserve"> </w:t>
      </w:r>
    </w:p>
    <w:p w14:paraId="0B0C8E0C" w14:textId="7B7F27D5" w:rsidR="00227FA4" w:rsidRPr="00B9580F" w:rsidRDefault="00227FA4" w:rsidP="0046106E">
      <w:pPr>
        <w:pStyle w:val="Paragraph"/>
        <w:rPr>
          <w:noProof w:val="0"/>
        </w:rPr>
      </w:pPr>
      <w:r w:rsidRPr="00B9580F">
        <w:rPr>
          <w:noProof w:val="0"/>
        </w:rPr>
        <w:t xml:space="preserve">Within 10 </w:t>
      </w:r>
      <w:r w:rsidRPr="00B9580F">
        <w:rPr>
          <w:i/>
          <w:noProof w:val="0"/>
        </w:rPr>
        <w:t>Business Days</w:t>
      </w:r>
      <w:r w:rsidRPr="00B9580F">
        <w:rPr>
          <w:noProof w:val="0"/>
        </w:rPr>
        <w:t xml:space="preserve"> after being served a </w:t>
      </w:r>
      <w:r w:rsidRPr="00B9580F">
        <w:rPr>
          <w:i/>
          <w:noProof w:val="0"/>
        </w:rPr>
        <w:t>Payment Claim</w:t>
      </w:r>
      <w:r w:rsidRPr="00B9580F">
        <w:rPr>
          <w:noProof w:val="0"/>
        </w:rPr>
        <w:t xml:space="preserve"> by the Contractor, the Principal must provide </w:t>
      </w:r>
      <w:r w:rsidR="00573AB4" w:rsidRPr="00B9580F">
        <w:rPr>
          <w:noProof w:val="0"/>
        </w:rPr>
        <w:t xml:space="preserve">a </w:t>
      </w:r>
      <w:r w:rsidR="00573AB4" w:rsidRPr="00B9580F">
        <w:rPr>
          <w:i/>
          <w:noProof w:val="0"/>
        </w:rPr>
        <w:t>Payment Schedule</w:t>
      </w:r>
      <w:r w:rsidR="00573AB4" w:rsidRPr="00B9580F">
        <w:rPr>
          <w:noProof w:val="0"/>
        </w:rPr>
        <w:t xml:space="preserve"> </w:t>
      </w:r>
      <w:r w:rsidRPr="00B9580F">
        <w:rPr>
          <w:noProof w:val="0"/>
        </w:rPr>
        <w:t>to the Contractor that:</w:t>
      </w:r>
    </w:p>
    <w:p w14:paraId="09A664C7" w14:textId="7C71EDF0" w:rsidR="00FC1DCB" w:rsidRPr="00B9580F" w:rsidRDefault="00A3266A" w:rsidP="00283229">
      <w:pPr>
        <w:pStyle w:val="Paragraph"/>
        <w:numPr>
          <w:ilvl w:val="0"/>
          <w:numId w:val="0"/>
        </w:numPr>
        <w:ind w:left="2835"/>
        <w:rPr>
          <w:rFonts w:ascii="Arial" w:hAnsi="Arial" w:cs="Arial"/>
          <w:i/>
          <w:iCs/>
          <w:noProof w:val="0"/>
          <w:color w:val="800000"/>
          <w:sz w:val="18"/>
          <w:szCs w:val="18"/>
        </w:rPr>
      </w:pPr>
      <w:r w:rsidRPr="00B9580F">
        <w:rPr>
          <w:rFonts w:ascii="Arial" w:hAnsi="Arial" w:cs="Arial"/>
          <w:i/>
          <w:iCs/>
          <w:noProof w:val="0"/>
          <w:color w:val="800000"/>
          <w:sz w:val="18"/>
          <w:szCs w:val="18"/>
        </w:rPr>
        <w:t xml:space="preserve">For clarity, </w:t>
      </w:r>
      <w:r w:rsidR="00A117F1" w:rsidRPr="00B9580F">
        <w:rPr>
          <w:rFonts w:ascii="Arial" w:hAnsi="Arial" w:cs="Arial"/>
          <w:i/>
          <w:iCs/>
          <w:noProof w:val="0"/>
          <w:color w:val="800000"/>
          <w:sz w:val="18"/>
          <w:szCs w:val="18"/>
        </w:rPr>
        <w:t xml:space="preserve">the time when the Principal is </w:t>
      </w:r>
      <w:r w:rsidR="00283229" w:rsidRPr="00B9580F">
        <w:rPr>
          <w:rFonts w:ascii="Arial" w:hAnsi="Arial" w:cs="Arial"/>
          <w:i/>
          <w:iCs/>
          <w:noProof w:val="0"/>
          <w:color w:val="800000"/>
          <w:sz w:val="18"/>
          <w:szCs w:val="18"/>
        </w:rPr>
        <w:t>‘</w:t>
      </w:r>
      <w:r w:rsidR="006C2DFF" w:rsidRPr="00B9580F">
        <w:rPr>
          <w:rFonts w:ascii="Arial" w:hAnsi="Arial" w:cs="Arial"/>
          <w:i/>
          <w:iCs/>
          <w:noProof w:val="0"/>
          <w:color w:val="800000"/>
          <w:sz w:val="18"/>
          <w:szCs w:val="18"/>
        </w:rPr>
        <w:t>served</w:t>
      </w:r>
      <w:r w:rsidR="00283229" w:rsidRPr="00B9580F">
        <w:rPr>
          <w:rFonts w:ascii="Arial" w:hAnsi="Arial" w:cs="Arial"/>
          <w:i/>
          <w:iCs/>
          <w:noProof w:val="0"/>
          <w:color w:val="800000"/>
          <w:sz w:val="18"/>
          <w:szCs w:val="18"/>
        </w:rPr>
        <w:t>’</w:t>
      </w:r>
      <w:r w:rsidR="00B0091A" w:rsidRPr="00B9580F">
        <w:rPr>
          <w:rFonts w:ascii="Arial" w:hAnsi="Arial" w:cs="Arial"/>
          <w:i/>
          <w:iCs/>
          <w:noProof w:val="0"/>
          <w:color w:val="800000"/>
          <w:sz w:val="18"/>
          <w:szCs w:val="18"/>
        </w:rPr>
        <w:t xml:space="preserve"> a</w:t>
      </w:r>
      <w:r w:rsidR="00A117F1" w:rsidRPr="00B9580F">
        <w:rPr>
          <w:rFonts w:ascii="Arial" w:hAnsi="Arial" w:cs="Arial"/>
          <w:i/>
          <w:iCs/>
          <w:noProof w:val="0"/>
          <w:color w:val="800000"/>
          <w:sz w:val="18"/>
          <w:szCs w:val="18"/>
        </w:rPr>
        <w:t xml:space="preserve"> </w:t>
      </w:r>
      <w:r w:rsidR="00B0091A" w:rsidRPr="00B9580F">
        <w:rPr>
          <w:rFonts w:ascii="Arial" w:hAnsi="Arial" w:cs="Arial"/>
          <w:i/>
          <w:iCs/>
          <w:noProof w:val="0"/>
          <w:color w:val="800000"/>
          <w:sz w:val="18"/>
          <w:szCs w:val="18"/>
        </w:rPr>
        <w:t xml:space="preserve">Payment Claim </w:t>
      </w:r>
      <w:r w:rsidR="00A117F1" w:rsidRPr="00B9580F">
        <w:rPr>
          <w:rFonts w:ascii="Arial" w:hAnsi="Arial" w:cs="Arial"/>
          <w:i/>
          <w:iCs/>
          <w:noProof w:val="0"/>
          <w:color w:val="800000"/>
          <w:sz w:val="18"/>
          <w:szCs w:val="18"/>
        </w:rPr>
        <w:t xml:space="preserve">means the time </w:t>
      </w:r>
      <w:r w:rsidR="00283229" w:rsidRPr="00B9580F">
        <w:rPr>
          <w:rFonts w:ascii="Arial" w:hAnsi="Arial" w:cs="Arial"/>
          <w:i/>
          <w:iCs/>
          <w:noProof w:val="0"/>
          <w:color w:val="800000"/>
          <w:sz w:val="18"/>
          <w:szCs w:val="18"/>
        </w:rPr>
        <w:t xml:space="preserve">when </w:t>
      </w:r>
      <w:r w:rsidR="00A117F1" w:rsidRPr="00B9580F">
        <w:rPr>
          <w:rFonts w:ascii="Arial" w:hAnsi="Arial" w:cs="Arial"/>
          <w:i/>
          <w:iCs/>
          <w:noProof w:val="0"/>
          <w:color w:val="800000"/>
          <w:sz w:val="18"/>
          <w:szCs w:val="18"/>
        </w:rPr>
        <w:t>the person responsible for dealing with the payment</w:t>
      </w:r>
      <w:r w:rsidR="00607081" w:rsidRPr="00B9580F">
        <w:rPr>
          <w:rFonts w:ascii="Arial" w:hAnsi="Arial" w:cs="Arial"/>
          <w:i/>
          <w:iCs/>
          <w:noProof w:val="0"/>
          <w:color w:val="800000"/>
          <w:sz w:val="18"/>
          <w:szCs w:val="18"/>
        </w:rPr>
        <w:t xml:space="preserve"> receives the Payment Claim</w:t>
      </w:r>
      <w:r w:rsidR="00283229" w:rsidRPr="00B9580F">
        <w:rPr>
          <w:rFonts w:ascii="Arial" w:hAnsi="Arial" w:cs="Arial"/>
          <w:i/>
          <w:iCs/>
          <w:noProof w:val="0"/>
          <w:color w:val="800000"/>
          <w:sz w:val="18"/>
          <w:szCs w:val="18"/>
        </w:rPr>
        <w:t xml:space="preserve"> during business hours and in </w:t>
      </w:r>
      <w:r w:rsidR="00D048AA" w:rsidRPr="00B9580F">
        <w:rPr>
          <w:rFonts w:ascii="Arial" w:hAnsi="Arial" w:cs="Arial"/>
          <w:i/>
          <w:iCs/>
          <w:noProof w:val="0"/>
          <w:color w:val="800000"/>
          <w:sz w:val="18"/>
          <w:szCs w:val="18"/>
        </w:rPr>
        <w:t xml:space="preserve">accordance with </w:t>
      </w:r>
      <w:r w:rsidR="00283229" w:rsidRPr="00B9580F">
        <w:rPr>
          <w:rFonts w:ascii="Arial" w:hAnsi="Arial" w:cs="Arial"/>
          <w:i/>
          <w:iCs/>
          <w:noProof w:val="0"/>
          <w:color w:val="800000"/>
          <w:sz w:val="18"/>
          <w:szCs w:val="18"/>
        </w:rPr>
        <w:t>the normal course of business</w:t>
      </w:r>
      <w:r w:rsidR="00EC13F8" w:rsidRPr="00B9580F">
        <w:rPr>
          <w:rFonts w:ascii="Arial" w:hAnsi="Arial" w:cs="Arial"/>
          <w:i/>
          <w:iCs/>
          <w:noProof w:val="0"/>
          <w:color w:val="800000"/>
          <w:sz w:val="18"/>
          <w:szCs w:val="18"/>
        </w:rPr>
        <w:t>.</w:t>
      </w:r>
    </w:p>
    <w:p w14:paraId="7BB2220C" w14:textId="77777777" w:rsidR="00227FA4" w:rsidRPr="00B9580F" w:rsidRDefault="00227FA4" w:rsidP="0046106E">
      <w:pPr>
        <w:pStyle w:val="Sub-paragraph"/>
        <w:rPr>
          <w:noProof w:val="0"/>
        </w:rPr>
      </w:pPr>
      <w:r w:rsidRPr="00B9580F">
        <w:rPr>
          <w:noProof w:val="0"/>
        </w:rPr>
        <w:t xml:space="preserve">identifies the </w:t>
      </w:r>
      <w:r w:rsidRPr="00B9580F">
        <w:rPr>
          <w:i/>
          <w:iCs/>
          <w:noProof w:val="0"/>
        </w:rPr>
        <w:t>Payment Claim</w:t>
      </w:r>
      <w:r w:rsidRPr="00B9580F">
        <w:rPr>
          <w:noProof w:val="0"/>
        </w:rPr>
        <w:t xml:space="preserve"> to which it relates;</w:t>
      </w:r>
    </w:p>
    <w:p w14:paraId="7BD10F55" w14:textId="77777777" w:rsidR="00227FA4" w:rsidRPr="00B9580F" w:rsidRDefault="00227FA4" w:rsidP="0046106E">
      <w:pPr>
        <w:pStyle w:val="Sub-paragraph"/>
        <w:rPr>
          <w:noProof w:val="0"/>
        </w:rPr>
      </w:pPr>
      <w:r w:rsidRPr="00B9580F">
        <w:rPr>
          <w:noProof w:val="0"/>
        </w:rPr>
        <w:t xml:space="preserve">indicates the amount the Principal proposes to pay, as the </w:t>
      </w:r>
      <w:r w:rsidRPr="00B9580F">
        <w:rPr>
          <w:i/>
          <w:iCs/>
          <w:noProof w:val="0"/>
        </w:rPr>
        <w:t>Scheduled Amount</w:t>
      </w:r>
      <w:r w:rsidRPr="00B9580F">
        <w:rPr>
          <w:noProof w:val="0"/>
        </w:rPr>
        <w:t>; and</w:t>
      </w:r>
    </w:p>
    <w:p w14:paraId="1E461C27" w14:textId="5A1E5A96" w:rsidR="00227FA4" w:rsidRPr="00B9580F" w:rsidRDefault="00227FA4" w:rsidP="0046106E">
      <w:pPr>
        <w:pStyle w:val="Sub-paragraph"/>
        <w:rPr>
          <w:noProof w:val="0"/>
        </w:rPr>
      </w:pPr>
      <w:r w:rsidRPr="00B9580F">
        <w:rPr>
          <w:noProof w:val="0"/>
        </w:rPr>
        <w:t xml:space="preserve">if the </w:t>
      </w:r>
      <w:r w:rsidRPr="00B9580F">
        <w:rPr>
          <w:i/>
          <w:iCs/>
          <w:noProof w:val="0"/>
        </w:rPr>
        <w:t>Scheduled Amount</w:t>
      </w:r>
      <w:r w:rsidRPr="00B9580F">
        <w:rPr>
          <w:noProof w:val="0"/>
        </w:rPr>
        <w:t xml:space="preserve"> is less than the </w:t>
      </w:r>
      <w:r w:rsidRPr="00B9580F">
        <w:rPr>
          <w:i/>
          <w:iCs/>
          <w:noProof w:val="0"/>
        </w:rPr>
        <w:t>Claimed Amount</w:t>
      </w:r>
      <w:r w:rsidRPr="00B9580F">
        <w:rPr>
          <w:iCs/>
          <w:noProof w:val="0"/>
        </w:rPr>
        <w:t>,</w:t>
      </w:r>
      <w:r w:rsidRPr="00B9580F">
        <w:rPr>
          <w:noProof w:val="0"/>
        </w:rPr>
        <w:t xml:space="preserve"> provides reasons explaining why it is less and why any money is being withheld.</w:t>
      </w:r>
      <w:r w:rsidR="00DF2929" w:rsidRPr="00B9580F">
        <w:rPr>
          <w:noProof w:val="0"/>
        </w:rPr>
        <w:t xml:space="preserve"> </w:t>
      </w:r>
      <w:r w:rsidR="00F56CED" w:rsidRPr="00B9580F">
        <w:rPr>
          <w:noProof w:val="0"/>
        </w:rPr>
        <w:t xml:space="preserve">Reasons why the </w:t>
      </w:r>
      <w:r w:rsidR="00F56CED" w:rsidRPr="00B9580F">
        <w:rPr>
          <w:i/>
          <w:iCs/>
          <w:noProof w:val="0"/>
        </w:rPr>
        <w:t>Scheduled Amount</w:t>
      </w:r>
      <w:r w:rsidR="00F56CED" w:rsidRPr="00B9580F">
        <w:rPr>
          <w:noProof w:val="0"/>
        </w:rPr>
        <w:t xml:space="preserve"> is less than the </w:t>
      </w:r>
      <w:r w:rsidR="00F56CED" w:rsidRPr="00B9580F">
        <w:rPr>
          <w:i/>
          <w:iCs/>
          <w:noProof w:val="0"/>
        </w:rPr>
        <w:t>Claimed Amount</w:t>
      </w:r>
      <w:r w:rsidR="00F56CED" w:rsidRPr="00B9580F">
        <w:rPr>
          <w:iCs/>
          <w:noProof w:val="0"/>
        </w:rPr>
        <w:t xml:space="preserve"> may include failure by the Contractor to comply with any outstanding obligations under</w:t>
      </w:r>
      <w:r w:rsidR="000B4E4D" w:rsidRPr="00B9580F">
        <w:rPr>
          <w:iCs/>
          <w:noProof w:val="0"/>
        </w:rPr>
        <w:t>:</w:t>
      </w:r>
    </w:p>
    <w:p w14:paraId="02B2C9C8" w14:textId="77777777" w:rsidR="00F56CED" w:rsidRPr="00B9580F" w:rsidRDefault="00F56CED" w:rsidP="00CC5C37">
      <w:pPr>
        <w:pStyle w:val="Sub-sub-paragraph"/>
        <w:tabs>
          <w:tab w:val="clear" w:pos="2978"/>
        </w:tabs>
        <w:ind w:left="1985" w:hanging="425"/>
      </w:pPr>
      <w:r w:rsidRPr="00B9580F">
        <w:t>clause 33 (</w:t>
      </w:r>
      <w:r w:rsidR="007C5A92" w:rsidRPr="00B9580F">
        <w:t>Security</w:t>
      </w:r>
      <w:r w:rsidRPr="00B9580F">
        <w:t xml:space="preserve">); </w:t>
      </w:r>
    </w:p>
    <w:p w14:paraId="1FF3A752" w14:textId="77777777" w:rsidR="00F56CED" w:rsidRPr="00B9580F" w:rsidRDefault="00F56CED" w:rsidP="00CC5C37">
      <w:pPr>
        <w:pStyle w:val="Sub-sub-paragraph"/>
        <w:tabs>
          <w:tab w:val="clear" w:pos="2978"/>
        </w:tabs>
        <w:ind w:left="1985" w:hanging="425"/>
      </w:pPr>
      <w:r w:rsidRPr="00B9580F">
        <w:t>clause 27 (Insurance);</w:t>
      </w:r>
    </w:p>
    <w:p w14:paraId="6166A7F7" w14:textId="44A0F632" w:rsidR="00AB2F48" w:rsidRPr="00B9580F" w:rsidRDefault="00F56CED" w:rsidP="00CC5C37">
      <w:pPr>
        <w:pStyle w:val="Sub-sub-paragraph"/>
        <w:tabs>
          <w:tab w:val="clear" w:pos="2978"/>
        </w:tabs>
        <w:ind w:left="1985" w:hanging="425"/>
      </w:pPr>
      <w:r w:rsidRPr="00B9580F">
        <w:t>clause 58.</w:t>
      </w:r>
      <w:r w:rsidR="00A045BE" w:rsidRPr="00B9580F">
        <w:t>6</w:t>
      </w:r>
      <w:r w:rsidR="00AB2F48" w:rsidRPr="00B9580F">
        <w:t xml:space="preserve">.1 </w:t>
      </w:r>
      <w:r w:rsidR="00940B7B" w:rsidRPr="00B9580F">
        <w:t>(</w:t>
      </w:r>
      <w:r w:rsidR="00E21176" w:rsidRPr="00B9580F">
        <w:t>Schedule 6</w:t>
      </w:r>
      <w:r w:rsidR="00940B7B" w:rsidRPr="00B9580F">
        <w:t xml:space="preserve"> - </w:t>
      </w:r>
      <w:r w:rsidR="00802A68" w:rsidRPr="00B9580F">
        <w:t>Supporting Statement and Subcontractor’s Statement</w:t>
      </w:r>
      <w:r w:rsidR="00AB2F48" w:rsidRPr="00B9580F">
        <w:t>);</w:t>
      </w:r>
    </w:p>
    <w:p w14:paraId="42BDAF00" w14:textId="153F1D75" w:rsidR="00F56CED" w:rsidRPr="00B9580F" w:rsidRDefault="00AB2F48" w:rsidP="00CC5C37">
      <w:pPr>
        <w:pStyle w:val="Sub-sub-paragraph"/>
        <w:tabs>
          <w:tab w:val="clear" w:pos="2978"/>
        </w:tabs>
        <w:ind w:left="1985" w:hanging="425"/>
      </w:pPr>
      <w:r w:rsidRPr="00B9580F">
        <w:t>clause</w:t>
      </w:r>
      <w:r w:rsidR="006B3D4A" w:rsidRPr="00B9580F">
        <w:t>s</w:t>
      </w:r>
      <w:r w:rsidRPr="00B9580F">
        <w:t xml:space="preserve"> 58.</w:t>
      </w:r>
      <w:r w:rsidR="00A045BE" w:rsidRPr="00B9580F">
        <w:t>6</w:t>
      </w:r>
      <w:r w:rsidRPr="00B9580F">
        <w:t>.2 to 58.</w:t>
      </w:r>
      <w:r w:rsidR="00A045BE" w:rsidRPr="00B9580F">
        <w:t>6</w:t>
      </w:r>
      <w:r w:rsidRPr="00B9580F">
        <w:t>.4</w:t>
      </w:r>
      <w:r w:rsidR="00F56CED" w:rsidRPr="00B9580F">
        <w:t xml:space="preserve"> (</w:t>
      </w:r>
      <w:r w:rsidRPr="00B9580F">
        <w:t>other i</w:t>
      </w:r>
      <w:r w:rsidR="00F56CED" w:rsidRPr="00B9580F">
        <w:t xml:space="preserve">tems to accompany a </w:t>
      </w:r>
      <w:r w:rsidR="00EB31DF" w:rsidRPr="00B9580F">
        <w:rPr>
          <w:i/>
        </w:rPr>
        <w:t>Payment Claim</w:t>
      </w:r>
      <w:r w:rsidR="00F56CED" w:rsidRPr="00B9580F">
        <w:t>);</w:t>
      </w:r>
      <w:r w:rsidR="00DF2929" w:rsidRPr="00B9580F">
        <w:t xml:space="preserve"> </w:t>
      </w:r>
      <w:r w:rsidR="006B3D4A" w:rsidRPr="00B9580F">
        <w:t>and</w:t>
      </w:r>
    </w:p>
    <w:p w14:paraId="01EF608E" w14:textId="5B6DE849" w:rsidR="00F56CED" w:rsidRPr="00B9580F" w:rsidRDefault="00F56CED" w:rsidP="00CC5C37">
      <w:pPr>
        <w:pStyle w:val="Sub-sub-paragraph"/>
        <w:tabs>
          <w:tab w:val="clear" w:pos="2978"/>
        </w:tabs>
        <w:ind w:left="1985" w:hanging="425"/>
      </w:pPr>
      <w:r w:rsidRPr="00B9580F">
        <w:t>clause 58.</w:t>
      </w:r>
      <w:r w:rsidR="00A045BE" w:rsidRPr="00B9580F">
        <w:t>7</w:t>
      </w:r>
      <w:r w:rsidR="008F1CE3" w:rsidRPr="00B9580F">
        <w:t xml:space="preserve"> </w:t>
      </w:r>
      <w:r w:rsidRPr="00B9580F">
        <w:t xml:space="preserve">(Unfixed </w:t>
      </w:r>
      <w:r w:rsidRPr="00B9580F">
        <w:rPr>
          <w:i/>
          <w:iCs/>
        </w:rPr>
        <w:t>Materials</w:t>
      </w:r>
      <w:r w:rsidR="00292CC4" w:rsidRPr="00B9580F">
        <w:t>).</w:t>
      </w:r>
    </w:p>
    <w:p w14:paraId="5757DAFC" w14:textId="599D95F9" w:rsidR="00227FA4" w:rsidRPr="00B9580F" w:rsidRDefault="00227FA4" w:rsidP="0046106E">
      <w:pPr>
        <w:pStyle w:val="Paragraph"/>
        <w:rPr>
          <w:noProof w:val="0"/>
        </w:rPr>
      </w:pPr>
      <w:r w:rsidRPr="00B9580F">
        <w:rPr>
          <w:noProof w:val="0"/>
        </w:rPr>
        <w:t xml:space="preserve">The Principal must pay the Contractor the </w:t>
      </w:r>
      <w:r w:rsidRPr="00B9580F">
        <w:rPr>
          <w:i/>
          <w:noProof w:val="0"/>
        </w:rPr>
        <w:t>Scheduled Amount</w:t>
      </w:r>
      <w:r w:rsidRPr="00B9580F">
        <w:rPr>
          <w:noProof w:val="0"/>
        </w:rPr>
        <w:t xml:space="preserve"> within </w:t>
      </w:r>
      <w:r w:rsidR="0049039E" w:rsidRPr="00B9580F">
        <w:rPr>
          <w:noProof w:val="0"/>
        </w:rPr>
        <w:t>15</w:t>
      </w:r>
      <w:r w:rsidRPr="00B9580F">
        <w:rPr>
          <w:noProof w:val="0"/>
        </w:rPr>
        <w:t xml:space="preserve"> </w:t>
      </w:r>
      <w:r w:rsidRPr="00B9580F">
        <w:rPr>
          <w:i/>
          <w:noProof w:val="0"/>
        </w:rPr>
        <w:t>Business Days</w:t>
      </w:r>
      <w:r w:rsidRPr="00B9580F">
        <w:rPr>
          <w:noProof w:val="0"/>
        </w:rPr>
        <w:t xml:space="preserve"> after </w:t>
      </w:r>
      <w:r w:rsidR="00F56CED" w:rsidRPr="00B9580F">
        <w:rPr>
          <w:noProof w:val="0"/>
        </w:rPr>
        <w:t xml:space="preserve">being served with the </w:t>
      </w:r>
      <w:r w:rsidR="00F56CED" w:rsidRPr="00B9580F">
        <w:rPr>
          <w:i/>
          <w:noProof w:val="0"/>
        </w:rPr>
        <w:t>Payment Claim.</w:t>
      </w:r>
    </w:p>
    <w:p w14:paraId="6078E69D" w14:textId="28D6F3EC" w:rsidR="00227FA4" w:rsidRPr="00B9580F" w:rsidRDefault="00227FA4" w:rsidP="00754A45">
      <w:pPr>
        <w:pStyle w:val="Paragraph"/>
        <w:rPr>
          <w:noProof w:val="0"/>
        </w:rPr>
      </w:pPr>
      <w:r w:rsidRPr="00B9580F">
        <w:rPr>
          <w:noProof w:val="0"/>
        </w:rPr>
        <w:t>Unless stated otherwise in the Contract, all payments to the Contractor must be made by electronic funds transfer to the Contractor’s account notified to the Principal for that purpose.</w:t>
      </w:r>
      <w:r w:rsidR="00DF2929" w:rsidRPr="00B9580F">
        <w:rPr>
          <w:noProof w:val="0"/>
        </w:rPr>
        <w:t xml:space="preserve"> </w:t>
      </w:r>
      <w:r w:rsidRPr="00B9580F">
        <w:rPr>
          <w:noProof w:val="0"/>
        </w:rPr>
        <w:t>Changes to the Contractor’s account details must be notified in accordance with protocols established by the Principal.</w:t>
      </w:r>
    </w:p>
    <w:p w14:paraId="1934098D" w14:textId="595871AF" w:rsidR="00227FA4" w:rsidRPr="00B9580F" w:rsidRDefault="00227FA4" w:rsidP="0046106E">
      <w:pPr>
        <w:pStyle w:val="Paragraph"/>
        <w:rPr>
          <w:noProof w:val="0"/>
        </w:rPr>
      </w:pPr>
      <w:r w:rsidRPr="00B9580F">
        <w:rPr>
          <w:noProof w:val="0"/>
        </w:rPr>
        <w:lastRenderedPageBreak/>
        <w:t>Payment by the Principal is payment on account only and is not evidence that the Principal accepts the value, quantity or quality of work or that the Contractor has complied with the Contract or that the Contractor has any particular entitlement.</w:t>
      </w:r>
      <w:r w:rsidR="00DF2929" w:rsidRPr="00B9580F">
        <w:rPr>
          <w:noProof w:val="0"/>
        </w:rPr>
        <w:t xml:space="preserve"> </w:t>
      </w:r>
    </w:p>
    <w:p w14:paraId="7C5F2B01" w14:textId="77777777" w:rsidR="00227FA4" w:rsidRPr="00B9580F" w:rsidRDefault="00227FA4" w:rsidP="0046106E">
      <w:pPr>
        <w:pStyle w:val="Heading3"/>
      </w:pPr>
      <w:bookmarkStart w:id="337" w:name="_Toc271795587"/>
      <w:bookmarkStart w:id="338" w:name="_Toc59095155"/>
      <w:bookmarkStart w:id="339" w:name="_Toc83207893"/>
      <w:bookmarkStart w:id="340" w:name="_Toc144385412"/>
      <w:r w:rsidRPr="00B9580F">
        <w:t>Completion Amount</w:t>
      </w:r>
      <w:bookmarkEnd w:id="337"/>
      <w:bookmarkEnd w:id="338"/>
      <w:bookmarkEnd w:id="339"/>
      <w:bookmarkEnd w:id="340"/>
    </w:p>
    <w:p w14:paraId="6A01BBD3" w14:textId="2420103B" w:rsidR="00227FA4" w:rsidRPr="00B9580F" w:rsidRDefault="00227FA4" w:rsidP="00360859">
      <w:pPr>
        <w:pStyle w:val="Background"/>
      </w:pPr>
      <w:r w:rsidRPr="00B9580F">
        <w:t xml:space="preserve">The </w:t>
      </w:r>
      <w:r w:rsidRPr="00B9580F">
        <w:rPr>
          <w:i/>
          <w:iCs/>
        </w:rPr>
        <w:t>Completion Amount</w:t>
      </w:r>
      <w:r w:rsidRPr="00B9580F">
        <w:t xml:space="preserve"> </w:t>
      </w:r>
      <w:r w:rsidR="000F5F08" w:rsidRPr="00B9580F">
        <w:t xml:space="preserve">is intended to </w:t>
      </w:r>
      <w:r w:rsidRPr="00B9580F">
        <w:t>provide an incentive</w:t>
      </w:r>
      <w:r w:rsidR="00892D7C" w:rsidRPr="00B9580F">
        <w:t xml:space="preserve"> for the Contractor to achieve </w:t>
      </w:r>
      <w:r w:rsidR="00106629" w:rsidRPr="00B9580F">
        <w:t>on</w:t>
      </w:r>
      <w:r w:rsidR="00CF21DC" w:rsidRPr="00B9580F">
        <w:t>-</w:t>
      </w:r>
      <w:r w:rsidR="00106629" w:rsidRPr="00B9580F">
        <w:t>time</w:t>
      </w:r>
      <w:r w:rsidR="00D13132" w:rsidRPr="00B9580F">
        <w:t>,</w:t>
      </w:r>
      <w:r w:rsidR="00106629" w:rsidRPr="00B9580F">
        <w:t xml:space="preserve"> defects free </w:t>
      </w:r>
      <w:r w:rsidR="00962D94" w:rsidRPr="00B9580F">
        <w:rPr>
          <w:i/>
          <w:iCs/>
        </w:rPr>
        <w:t>Completion</w:t>
      </w:r>
      <w:r w:rsidR="00962D94" w:rsidRPr="00B9580F">
        <w:t xml:space="preserve"> </w:t>
      </w:r>
      <w:r w:rsidR="00892D7C" w:rsidRPr="00B9580F">
        <w:t>as soon as possible</w:t>
      </w:r>
      <w:r w:rsidRPr="00B9580F">
        <w:t xml:space="preserve">; the earlier the Contractor achieves defect-free </w:t>
      </w:r>
      <w:r w:rsidRPr="00B9580F">
        <w:rPr>
          <w:i/>
          <w:iCs/>
        </w:rPr>
        <w:t>Completion</w:t>
      </w:r>
      <w:r w:rsidRPr="00B9580F">
        <w:t xml:space="preserve"> of the whole of the Works</w:t>
      </w:r>
      <w:r w:rsidR="007B39C6" w:rsidRPr="00B9580F">
        <w:t xml:space="preserve"> (</w:t>
      </w:r>
      <w:r w:rsidR="009C6906" w:rsidRPr="00B9580F">
        <w:t>or</w:t>
      </w:r>
      <w:r w:rsidR="007B39C6" w:rsidRPr="00B9580F">
        <w:t xml:space="preserve"> </w:t>
      </w:r>
      <w:r w:rsidR="00920B24" w:rsidRPr="00B9580F">
        <w:t xml:space="preserve">an </w:t>
      </w:r>
      <w:r w:rsidR="007B39C6" w:rsidRPr="00B9580F">
        <w:t xml:space="preserve">earlier </w:t>
      </w:r>
      <w:r w:rsidR="009C6906" w:rsidRPr="00B9580F">
        <w:t>specified</w:t>
      </w:r>
      <w:r w:rsidR="00685D42" w:rsidRPr="00B9580F">
        <w:t xml:space="preserve"> Milestone</w:t>
      </w:r>
      <w:r w:rsidR="009C6906" w:rsidRPr="00B9580F">
        <w:t>)</w:t>
      </w:r>
      <w:r w:rsidRPr="00B9580F">
        <w:t xml:space="preserve">, the earlier the </w:t>
      </w:r>
      <w:r w:rsidRPr="00B9580F">
        <w:rPr>
          <w:i/>
        </w:rPr>
        <w:t>Completion Amount</w:t>
      </w:r>
      <w:r w:rsidRPr="00B9580F">
        <w:t xml:space="preserve"> is paid.</w:t>
      </w:r>
    </w:p>
    <w:p w14:paraId="5F8F6E3C" w14:textId="77777777" w:rsidR="00227FA4" w:rsidRPr="00B9580F" w:rsidRDefault="00573AB4" w:rsidP="0046106E">
      <w:pPr>
        <w:pStyle w:val="Paragraph"/>
        <w:rPr>
          <w:noProof w:val="0"/>
        </w:rPr>
      </w:pPr>
      <w:r w:rsidRPr="00B9580F">
        <w:rPr>
          <w:noProof w:val="0"/>
        </w:rPr>
        <w:t xml:space="preserve">If Contract Information item 47 specifies a </w:t>
      </w:r>
      <w:r w:rsidRPr="00B9580F">
        <w:rPr>
          <w:i/>
          <w:noProof w:val="0"/>
        </w:rPr>
        <w:t>Completion Amount</w:t>
      </w:r>
      <w:r w:rsidRPr="00B9580F">
        <w:rPr>
          <w:noProof w:val="0"/>
        </w:rPr>
        <w:t>, t</w:t>
      </w:r>
      <w:r w:rsidR="00227FA4" w:rsidRPr="00B9580F">
        <w:rPr>
          <w:noProof w:val="0"/>
        </w:rPr>
        <w:t xml:space="preserve">he Contractor may claim </w:t>
      </w:r>
      <w:r w:rsidRPr="00B9580F">
        <w:rPr>
          <w:noProof w:val="0"/>
        </w:rPr>
        <w:t xml:space="preserve">it in the next </w:t>
      </w:r>
      <w:r w:rsidRPr="00B9580F">
        <w:rPr>
          <w:i/>
          <w:noProof w:val="0"/>
        </w:rPr>
        <w:t>Payment Claim</w:t>
      </w:r>
      <w:r w:rsidRPr="00B9580F" w:rsidDel="00573AB4">
        <w:rPr>
          <w:noProof w:val="0"/>
        </w:rPr>
        <w:t xml:space="preserve"> </w:t>
      </w:r>
      <w:r w:rsidR="00227FA4" w:rsidRPr="00B9580F">
        <w:rPr>
          <w:noProof w:val="0"/>
        </w:rPr>
        <w:t xml:space="preserve">after </w:t>
      </w:r>
      <w:r w:rsidR="00227FA4" w:rsidRPr="00B9580F">
        <w:rPr>
          <w:i/>
          <w:noProof w:val="0"/>
        </w:rPr>
        <w:t>Completion</w:t>
      </w:r>
      <w:r w:rsidR="00227FA4" w:rsidRPr="00B9580F">
        <w:rPr>
          <w:noProof w:val="0"/>
        </w:rPr>
        <w:t xml:space="preserve"> of the whole of the Works or, if applicable, a specified </w:t>
      </w:r>
      <w:r w:rsidR="00227FA4" w:rsidRPr="00B9580F">
        <w:rPr>
          <w:i/>
          <w:noProof w:val="0"/>
        </w:rPr>
        <w:t>Milestone</w:t>
      </w:r>
      <w:r w:rsidR="00227FA4" w:rsidRPr="00B9580F">
        <w:rPr>
          <w:noProof w:val="0"/>
        </w:rPr>
        <w:t>, subject to the Principal’s right to set-off under clause 63.</w:t>
      </w:r>
    </w:p>
    <w:p w14:paraId="1C84D2CF" w14:textId="5BC4B6A7" w:rsidR="00227FA4" w:rsidRPr="00B9580F" w:rsidRDefault="009A73E4" w:rsidP="0046106E">
      <w:pPr>
        <w:pStyle w:val="Paragraph"/>
        <w:rPr>
          <w:noProof w:val="0"/>
        </w:rPr>
      </w:pPr>
      <w:r w:rsidRPr="00B9580F">
        <w:rPr>
          <w:noProof w:val="0"/>
        </w:rPr>
        <w:t xml:space="preserve">The Principal will retain the </w:t>
      </w:r>
      <w:r w:rsidRPr="00B9580F">
        <w:rPr>
          <w:i/>
          <w:noProof w:val="0"/>
        </w:rPr>
        <w:t>Completion Amount</w:t>
      </w:r>
      <w:r w:rsidRPr="00B9580F">
        <w:rPr>
          <w:noProof w:val="0"/>
        </w:rPr>
        <w:t xml:space="preserve"> from payments when the amount paid to the Contractor exceeds </w:t>
      </w:r>
      <w:r w:rsidR="001854A0" w:rsidRPr="00B9580F">
        <w:rPr>
          <w:noProof w:val="0"/>
        </w:rPr>
        <w:t>75</w:t>
      </w:r>
      <w:r w:rsidRPr="00B9580F">
        <w:rPr>
          <w:noProof w:val="0"/>
        </w:rPr>
        <w:t xml:space="preserve">% of the </w:t>
      </w:r>
      <w:r w:rsidRPr="00B9580F">
        <w:rPr>
          <w:i/>
          <w:noProof w:val="0"/>
        </w:rPr>
        <w:t>Contract Price</w:t>
      </w:r>
      <w:r w:rsidRPr="00B9580F">
        <w:rPr>
          <w:noProof w:val="0"/>
        </w:rPr>
        <w:t xml:space="preserve"> at the Date of Contract. Until the </w:t>
      </w:r>
      <w:r w:rsidRPr="00B9580F">
        <w:rPr>
          <w:i/>
          <w:noProof w:val="0"/>
        </w:rPr>
        <w:t>Completion Amount</w:t>
      </w:r>
      <w:r w:rsidRPr="00B9580F">
        <w:rPr>
          <w:noProof w:val="0"/>
        </w:rPr>
        <w:t xml:space="preserve"> has been retained in full, the amount retained against each payment must not exceed 50% of the value of the payment. Thereafter, the </w:t>
      </w:r>
      <w:r w:rsidRPr="00B9580F">
        <w:rPr>
          <w:i/>
          <w:noProof w:val="0"/>
        </w:rPr>
        <w:t>Completion Amount</w:t>
      </w:r>
      <w:r w:rsidRPr="00B9580F">
        <w:rPr>
          <w:noProof w:val="0"/>
        </w:rPr>
        <w:t xml:space="preserve"> will be held until the Contractor claims it in accordance with clause 60.1</w:t>
      </w:r>
      <w:r w:rsidR="000F5F08" w:rsidRPr="00B9580F">
        <w:rPr>
          <w:noProof w:val="0"/>
        </w:rPr>
        <w:t>.</w:t>
      </w:r>
    </w:p>
    <w:p w14:paraId="2E980EF7" w14:textId="77777777" w:rsidR="00227FA4" w:rsidRPr="00B9580F" w:rsidRDefault="00227FA4" w:rsidP="0046106E">
      <w:pPr>
        <w:pStyle w:val="Paragraph"/>
        <w:rPr>
          <w:noProof w:val="0"/>
        </w:rPr>
      </w:pPr>
      <w:r w:rsidRPr="00B9580F">
        <w:rPr>
          <w:noProof w:val="0"/>
        </w:rPr>
        <w:t xml:space="preserve">The Principal will own any interest earned on the monies retained for the </w:t>
      </w:r>
      <w:r w:rsidRPr="00B9580F">
        <w:rPr>
          <w:i/>
          <w:noProof w:val="0"/>
        </w:rPr>
        <w:t>Completion Amount</w:t>
      </w:r>
      <w:r w:rsidRPr="00B9580F">
        <w:rPr>
          <w:noProof w:val="0"/>
        </w:rPr>
        <w:t>.</w:t>
      </w:r>
    </w:p>
    <w:p w14:paraId="1A82E350" w14:textId="77777777" w:rsidR="00227FA4" w:rsidRPr="00B9580F" w:rsidRDefault="00227FA4" w:rsidP="0046106E">
      <w:pPr>
        <w:pStyle w:val="Heading3"/>
      </w:pPr>
      <w:bookmarkStart w:id="341" w:name="_Toc271795588"/>
      <w:bookmarkStart w:id="342" w:name="_Toc59095156"/>
      <w:bookmarkStart w:id="343" w:name="_Toc83207894"/>
      <w:bookmarkStart w:id="344" w:name="_Toc144385413"/>
      <w:r w:rsidRPr="00B9580F">
        <w:t>Final payment</w:t>
      </w:r>
      <w:bookmarkEnd w:id="341"/>
      <w:bookmarkEnd w:id="342"/>
      <w:bookmarkEnd w:id="343"/>
      <w:bookmarkEnd w:id="344"/>
    </w:p>
    <w:p w14:paraId="2A5735C7" w14:textId="25026CC6" w:rsidR="00227FA4" w:rsidRPr="00B9580F" w:rsidRDefault="00227FA4" w:rsidP="00360859">
      <w:pPr>
        <w:pStyle w:val="Background"/>
      </w:pPr>
      <w:r w:rsidRPr="00B9580F">
        <w:t xml:space="preserve">Clause 61 contains provisions which apply to the Contractor’s </w:t>
      </w:r>
      <w:r w:rsidRPr="00B9580F">
        <w:rPr>
          <w:i/>
          <w:iCs/>
        </w:rPr>
        <w:t>Final Payment Claim</w:t>
      </w:r>
      <w:r w:rsidRPr="00B9580F">
        <w:t xml:space="preserve"> and the Principal’s </w:t>
      </w:r>
      <w:r w:rsidRPr="00B9580F">
        <w:rPr>
          <w:i/>
          <w:iCs/>
        </w:rPr>
        <w:t>Final Payment Schedule</w:t>
      </w:r>
      <w:r w:rsidRPr="00B9580F">
        <w:t>.</w:t>
      </w:r>
    </w:p>
    <w:p w14:paraId="6EB6D23B" w14:textId="61447025" w:rsidR="00227FA4" w:rsidRPr="00B9580F" w:rsidRDefault="00A60720">
      <w:pPr>
        <w:pStyle w:val="Paragraph"/>
        <w:rPr>
          <w:noProof w:val="0"/>
        </w:rPr>
      </w:pPr>
      <w:r w:rsidRPr="00B9580F">
        <w:rPr>
          <w:noProof w:val="0"/>
        </w:rPr>
        <w:t xml:space="preserve">The Contractor must submit a </w:t>
      </w:r>
      <w:r w:rsidRPr="00B9580F">
        <w:rPr>
          <w:i/>
          <w:noProof w:val="0"/>
        </w:rPr>
        <w:t>Final Payment Claim</w:t>
      </w:r>
      <w:r w:rsidRPr="00B9580F">
        <w:rPr>
          <w:noProof w:val="0"/>
        </w:rPr>
        <w:t xml:space="preserve"> within 13 weeks after achieving </w:t>
      </w:r>
      <w:r w:rsidRPr="00B9580F">
        <w:rPr>
          <w:i/>
          <w:noProof w:val="0"/>
        </w:rPr>
        <w:t>Completion</w:t>
      </w:r>
      <w:r w:rsidRPr="00B9580F">
        <w:rPr>
          <w:noProof w:val="0"/>
        </w:rPr>
        <w:t xml:space="preserve"> of the whole of the Works.</w:t>
      </w:r>
      <w:r w:rsidR="00DF2929" w:rsidRPr="00B9580F">
        <w:rPr>
          <w:noProof w:val="0"/>
        </w:rPr>
        <w:t xml:space="preserve"> </w:t>
      </w:r>
      <w:r w:rsidRPr="00B9580F">
        <w:rPr>
          <w:noProof w:val="0"/>
        </w:rPr>
        <w:t xml:space="preserve">The </w:t>
      </w:r>
      <w:r w:rsidRPr="00B9580F">
        <w:rPr>
          <w:i/>
          <w:noProof w:val="0"/>
        </w:rPr>
        <w:t>Final Payment Claim</w:t>
      </w:r>
      <w:r w:rsidRPr="00B9580F">
        <w:rPr>
          <w:noProof w:val="0"/>
        </w:rPr>
        <w:t xml:space="preserve"> must include any </w:t>
      </w:r>
      <w:r w:rsidRPr="00B9580F">
        <w:rPr>
          <w:i/>
          <w:noProof w:val="0"/>
        </w:rPr>
        <w:t>Claim</w:t>
      </w:r>
      <w:r w:rsidRPr="00B9580F">
        <w:rPr>
          <w:noProof w:val="0"/>
        </w:rPr>
        <w:t xml:space="preserve"> not previously included in a </w:t>
      </w:r>
      <w:r w:rsidRPr="00B9580F">
        <w:rPr>
          <w:i/>
          <w:noProof w:val="0"/>
        </w:rPr>
        <w:t>Payment Claim</w:t>
      </w:r>
      <w:r w:rsidRPr="00B9580F">
        <w:rPr>
          <w:noProof w:val="0"/>
        </w:rPr>
        <w:t>.</w:t>
      </w:r>
      <w:r w:rsidR="005C4193" w:rsidRPr="00B9580F">
        <w:rPr>
          <w:noProof w:val="0"/>
        </w:rPr>
        <w:t xml:space="preserve"> </w:t>
      </w:r>
      <w:r w:rsidR="004C1CE5" w:rsidRPr="00B9580F">
        <w:rPr>
          <w:noProof w:val="0"/>
        </w:rPr>
        <w:t>To the extent permitted by law</w:t>
      </w:r>
      <w:r w:rsidR="00C472BE" w:rsidRPr="00B9580F">
        <w:rPr>
          <w:noProof w:val="0"/>
        </w:rPr>
        <w:t>, a</w:t>
      </w:r>
      <w:r w:rsidRPr="00B9580F">
        <w:rPr>
          <w:noProof w:val="0"/>
        </w:rPr>
        <w:t xml:space="preserve">ny </w:t>
      </w:r>
      <w:r w:rsidRPr="00B9580F">
        <w:rPr>
          <w:i/>
          <w:noProof w:val="0"/>
        </w:rPr>
        <w:t>Claim</w:t>
      </w:r>
      <w:r w:rsidRPr="00B9580F">
        <w:rPr>
          <w:noProof w:val="0"/>
        </w:rPr>
        <w:t xml:space="preserve"> not submitted before or with the </w:t>
      </w:r>
      <w:r w:rsidRPr="00B9580F">
        <w:rPr>
          <w:i/>
          <w:noProof w:val="0"/>
        </w:rPr>
        <w:t>Final Payment Claim</w:t>
      </w:r>
      <w:r w:rsidRPr="00B9580F">
        <w:rPr>
          <w:noProof w:val="0"/>
        </w:rPr>
        <w:t xml:space="preserve"> is barred.</w:t>
      </w:r>
    </w:p>
    <w:p w14:paraId="76AC1173" w14:textId="77777777" w:rsidR="00227FA4" w:rsidRPr="00B9580F" w:rsidRDefault="00227FA4" w:rsidP="0046106E">
      <w:pPr>
        <w:pStyle w:val="Paragraph"/>
        <w:rPr>
          <w:noProof w:val="0"/>
        </w:rPr>
      </w:pPr>
      <w:r w:rsidRPr="00B9580F">
        <w:rPr>
          <w:noProof w:val="0"/>
        </w:rPr>
        <w:t xml:space="preserve">Within 10 </w:t>
      </w:r>
      <w:r w:rsidRPr="00B9580F">
        <w:rPr>
          <w:i/>
          <w:noProof w:val="0"/>
        </w:rPr>
        <w:t>Business Days</w:t>
      </w:r>
      <w:r w:rsidRPr="00B9580F">
        <w:rPr>
          <w:noProof w:val="0"/>
        </w:rPr>
        <w:t xml:space="preserve"> after receiving the </w:t>
      </w:r>
      <w:r w:rsidRPr="00B9580F">
        <w:rPr>
          <w:i/>
          <w:noProof w:val="0"/>
        </w:rPr>
        <w:t>Final Payment Claim</w:t>
      </w:r>
      <w:r w:rsidRPr="00B9580F">
        <w:rPr>
          <w:noProof w:val="0"/>
        </w:rPr>
        <w:t xml:space="preserve"> or, if the Contractor has not submitted a </w:t>
      </w:r>
      <w:r w:rsidRPr="00B9580F">
        <w:rPr>
          <w:i/>
          <w:noProof w:val="0"/>
        </w:rPr>
        <w:t>Final Payment Claim</w:t>
      </w:r>
      <w:r w:rsidRPr="00B9580F">
        <w:rPr>
          <w:noProof w:val="0"/>
        </w:rPr>
        <w:t xml:space="preserve">, within 15 weeks after the whole of the Works reaches </w:t>
      </w:r>
      <w:r w:rsidRPr="00B9580F">
        <w:rPr>
          <w:i/>
          <w:noProof w:val="0"/>
        </w:rPr>
        <w:t>Completion</w:t>
      </w:r>
      <w:r w:rsidRPr="00B9580F">
        <w:rPr>
          <w:noProof w:val="0"/>
        </w:rPr>
        <w:t xml:space="preserve">, the Principal must provide </w:t>
      </w:r>
      <w:r w:rsidR="00573AB4" w:rsidRPr="00B9580F">
        <w:rPr>
          <w:noProof w:val="0"/>
        </w:rPr>
        <w:t xml:space="preserve">a </w:t>
      </w:r>
      <w:r w:rsidR="00573AB4" w:rsidRPr="00B9580F">
        <w:rPr>
          <w:i/>
          <w:noProof w:val="0"/>
        </w:rPr>
        <w:t>Final Payment Schedule</w:t>
      </w:r>
      <w:r w:rsidR="00573AB4" w:rsidRPr="00B9580F">
        <w:rPr>
          <w:noProof w:val="0"/>
        </w:rPr>
        <w:t xml:space="preserve"> to </w:t>
      </w:r>
      <w:r w:rsidRPr="00B9580F">
        <w:rPr>
          <w:noProof w:val="0"/>
        </w:rPr>
        <w:t>the Contractor</w:t>
      </w:r>
      <w:r w:rsidR="00E53AC9" w:rsidRPr="00B9580F">
        <w:rPr>
          <w:noProof w:val="0"/>
        </w:rPr>
        <w:t>.</w:t>
      </w:r>
    </w:p>
    <w:p w14:paraId="422657E5" w14:textId="77777777" w:rsidR="00227FA4" w:rsidRPr="00B9580F" w:rsidRDefault="00227FA4" w:rsidP="0046106E">
      <w:pPr>
        <w:pStyle w:val="Paragraph"/>
        <w:rPr>
          <w:noProof w:val="0"/>
        </w:rPr>
      </w:pPr>
      <w:r w:rsidRPr="00B9580F">
        <w:rPr>
          <w:noProof w:val="0"/>
        </w:rPr>
        <w:t xml:space="preserve">If the Principal proposes to make no payment to the Contractor and claims that the Contractor must pay the Principal money, the </w:t>
      </w:r>
      <w:r w:rsidRPr="00B9580F">
        <w:rPr>
          <w:i/>
          <w:noProof w:val="0"/>
        </w:rPr>
        <w:t>Final Payment Schedule</w:t>
      </w:r>
      <w:r w:rsidRPr="00B9580F">
        <w:rPr>
          <w:noProof w:val="0"/>
        </w:rPr>
        <w:t xml:space="preserve"> must state the amount that the Principal claims the Contractor must pay, and include reasons and particulars supporting that claim.</w:t>
      </w:r>
    </w:p>
    <w:p w14:paraId="5406D46A" w14:textId="6C5F1957" w:rsidR="00227FA4" w:rsidRPr="00B9580F" w:rsidRDefault="00227FA4" w:rsidP="0046106E">
      <w:pPr>
        <w:pStyle w:val="Paragraph"/>
        <w:rPr>
          <w:noProof w:val="0"/>
        </w:rPr>
      </w:pPr>
      <w:r w:rsidRPr="00B9580F">
        <w:rPr>
          <w:noProof w:val="0"/>
        </w:rPr>
        <w:t xml:space="preserve">Payments identified in the </w:t>
      </w:r>
      <w:r w:rsidRPr="00B9580F">
        <w:rPr>
          <w:i/>
          <w:noProof w:val="0"/>
        </w:rPr>
        <w:t>Final Payment Schedule</w:t>
      </w:r>
      <w:r w:rsidRPr="00B9580F">
        <w:rPr>
          <w:noProof w:val="0"/>
        </w:rPr>
        <w:t xml:space="preserve"> as due from the Contractor to the Principal must be made within </w:t>
      </w:r>
      <w:r w:rsidR="001F0C9C" w:rsidRPr="00B9580F">
        <w:rPr>
          <w:noProof w:val="0"/>
        </w:rPr>
        <w:t xml:space="preserve">14 days </w:t>
      </w:r>
      <w:r w:rsidRPr="00B9580F">
        <w:rPr>
          <w:noProof w:val="0"/>
        </w:rPr>
        <w:t xml:space="preserve">after the </w:t>
      </w:r>
      <w:r w:rsidRPr="00B9580F">
        <w:rPr>
          <w:i/>
          <w:noProof w:val="0"/>
        </w:rPr>
        <w:t>Final Payment Schedule</w:t>
      </w:r>
      <w:r w:rsidRPr="00B9580F">
        <w:rPr>
          <w:noProof w:val="0"/>
        </w:rPr>
        <w:t xml:space="preserve"> is provided.</w:t>
      </w:r>
      <w:r w:rsidR="00DF2929" w:rsidRPr="00B9580F">
        <w:rPr>
          <w:noProof w:val="0"/>
        </w:rPr>
        <w:t xml:space="preserve"> </w:t>
      </w:r>
      <w:r w:rsidRPr="00B9580F">
        <w:rPr>
          <w:noProof w:val="0"/>
        </w:rPr>
        <w:t>Payments due from the Principal to the Contractor must be made in accordance with clause 5</w:t>
      </w:r>
      <w:r w:rsidR="00746FFD" w:rsidRPr="00B9580F">
        <w:rPr>
          <w:noProof w:val="0"/>
        </w:rPr>
        <w:t>9</w:t>
      </w:r>
      <w:r w:rsidRPr="00B9580F">
        <w:rPr>
          <w:noProof w:val="0"/>
        </w:rPr>
        <w:t>.</w:t>
      </w:r>
      <w:r w:rsidR="00DF2929" w:rsidRPr="00B9580F">
        <w:rPr>
          <w:noProof w:val="0"/>
        </w:rPr>
        <w:t xml:space="preserve"> </w:t>
      </w:r>
    </w:p>
    <w:p w14:paraId="250FD9C0" w14:textId="77777777" w:rsidR="00227FA4" w:rsidRPr="00B9580F" w:rsidRDefault="00227FA4" w:rsidP="0046106E">
      <w:pPr>
        <w:pStyle w:val="Paragraph"/>
        <w:rPr>
          <w:noProof w:val="0"/>
        </w:rPr>
      </w:pPr>
      <w:r w:rsidRPr="00B9580F">
        <w:rPr>
          <w:noProof w:val="0"/>
        </w:rPr>
        <w:t xml:space="preserve">The issue of the </w:t>
      </w:r>
      <w:r w:rsidRPr="00B9580F">
        <w:rPr>
          <w:i/>
          <w:noProof w:val="0"/>
        </w:rPr>
        <w:t>Final Payment Schedule</w:t>
      </w:r>
      <w:r w:rsidRPr="00B9580F">
        <w:rPr>
          <w:noProof w:val="0"/>
        </w:rPr>
        <w:t xml:space="preserve"> is conclusive evidence that all necessary adjustments to the </w:t>
      </w:r>
      <w:r w:rsidRPr="00B9580F">
        <w:rPr>
          <w:i/>
          <w:noProof w:val="0"/>
        </w:rPr>
        <w:t>Contract Price</w:t>
      </w:r>
      <w:r w:rsidRPr="00B9580F">
        <w:rPr>
          <w:noProof w:val="0"/>
        </w:rPr>
        <w:t xml:space="preserve"> have been made and all entitlements of the Contractor have been met, except for those required by:</w:t>
      </w:r>
    </w:p>
    <w:p w14:paraId="6C215C29" w14:textId="77777777" w:rsidR="00227FA4" w:rsidRPr="00B9580F" w:rsidRDefault="00227FA4" w:rsidP="0046106E">
      <w:pPr>
        <w:pStyle w:val="Sub-paragraph"/>
        <w:rPr>
          <w:noProof w:val="0"/>
        </w:rPr>
      </w:pPr>
      <w:r w:rsidRPr="00B9580F">
        <w:rPr>
          <w:noProof w:val="0"/>
        </w:rPr>
        <w:t>arithmetical error; or</w:t>
      </w:r>
    </w:p>
    <w:p w14:paraId="56D980B0" w14:textId="77777777" w:rsidR="00227FA4" w:rsidRPr="00B9580F" w:rsidRDefault="00227FA4" w:rsidP="0046106E">
      <w:pPr>
        <w:pStyle w:val="Sub-paragraph"/>
        <w:rPr>
          <w:noProof w:val="0"/>
        </w:rPr>
      </w:pPr>
      <w:r w:rsidRPr="00B9580F">
        <w:rPr>
          <w:noProof w:val="0"/>
        </w:rPr>
        <w:t>resolution of:</w:t>
      </w:r>
    </w:p>
    <w:p w14:paraId="712ABA13" w14:textId="68813813" w:rsidR="00227FA4" w:rsidRPr="00B9580F" w:rsidRDefault="00227FA4" w:rsidP="00CC5C37">
      <w:pPr>
        <w:pStyle w:val="Sub-sub-paragraph"/>
        <w:tabs>
          <w:tab w:val="clear" w:pos="2978"/>
        </w:tabs>
        <w:ind w:left="1985" w:hanging="425"/>
      </w:pPr>
      <w:r w:rsidRPr="00B9580F">
        <w:t xml:space="preserve">any </w:t>
      </w:r>
      <w:r w:rsidRPr="00B9580F">
        <w:rPr>
          <w:i/>
          <w:iCs/>
        </w:rPr>
        <w:t>Claim</w:t>
      </w:r>
      <w:r w:rsidRPr="00B9580F">
        <w:t xml:space="preserve"> made in accordance with clause </w:t>
      </w:r>
      <w:r w:rsidR="00D13132" w:rsidRPr="00B9580F">
        <w:t>61.1;</w:t>
      </w:r>
    </w:p>
    <w:p w14:paraId="0F315873" w14:textId="77777777" w:rsidR="00227FA4" w:rsidRPr="00B9580F" w:rsidRDefault="00227FA4" w:rsidP="00CC5C37">
      <w:pPr>
        <w:pStyle w:val="Sub-sub-paragraph"/>
        <w:tabs>
          <w:tab w:val="clear" w:pos="2978"/>
        </w:tabs>
        <w:ind w:left="1985" w:hanging="425"/>
      </w:pPr>
      <w:r w:rsidRPr="00B9580F">
        <w:t xml:space="preserve">any </w:t>
      </w:r>
      <w:r w:rsidRPr="00B9580F">
        <w:rPr>
          <w:i/>
          <w:iCs/>
        </w:rPr>
        <w:t>Issue</w:t>
      </w:r>
      <w:r w:rsidRPr="00B9580F">
        <w:t xml:space="preserve"> properly notified under clause 69 prior to the </w:t>
      </w:r>
      <w:r w:rsidRPr="00B9580F">
        <w:rPr>
          <w:i/>
        </w:rPr>
        <w:t>Final Payment Claim</w:t>
      </w:r>
      <w:r w:rsidRPr="00B9580F">
        <w:t xml:space="preserve">; or </w:t>
      </w:r>
    </w:p>
    <w:p w14:paraId="731AFCD4" w14:textId="182B9BED" w:rsidR="00227FA4" w:rsidRPr="00B9580F" w:rsidRDefault="00227FA4" w:rsidP="00CC5C37">
      <w:pPr>
        <w:pStyle w:val="Sub-sub-paragraph"/>
        <w:tabs>
          <w:tab w:val="clear" w:pos="2978"/>
        </w:tabs>
        <w:ind w:left="1985" w:hanging="425"/>
      </w:pPr>
      <w:r w:rsidRPr="00B9580F">
        <w:t xml:space="preserve">any </w:t>
      </w:r>
      <w:r w:rsidRPr="00B9580F">
        <w:rPr>
          <w:i/>
        </w:rPr>
        <w:t>Issue</w:t>
      </w:r>
      <w:r w:rsidRPr="00B9580F">
        <w:t xml:space="preserve"> arising out of the </w:t>
      </w:r>
      <w:r w:rsidRPr="00B9580F">
        <w:rPr>
          <w:i/>
          <w:iCs/>
        </w:rPr>
        <w:t>Final Payment Schedule</w:t>
      </w:r>
      <w:r w:rsidRPr="00B9580F">
        <w:rPr>
          <w:iCs/>
        </w:rPr>
        <w:t xml:space="preserve">, </w:t>
      </w:r>
      <w:r w:rsidRPr="00B9580F">
        <w:t xml:space="preserve">but only if it is notified to the Principal within </w:t>
      </w:r>
      <w:r w:rsidR="001F0C9C" w:rsidRPr="00B9580F">
        <w:t xml:space="preserve">28 days </w:t>
      </w:r>
      <w:r w:rsidRPr="00B9580F">
        <w:t xml:space="preserve">after the date of the </w:t>
      </w:r>
      <w:r w:rsidRPr="00B9580F">
        <w:rPr>
          <w:i/>
        </w:rPr>
        <w:t>Final Payment Schedule</w:t>
      </w:r>
      <w:r w:rsidRPr="00B9580F">
        <w:t xml:space="preserve">. </w:t>
      </w:r>
    </w:p>
    <w:p w14:paraId="6D625509" w14:textId="75EE7984" w:rsidR="00227FA4" w:rsidRPr="00B9580F" w:rsidRDefault="00227FA4" w:rsidP="00754A45">
      <w:pPr>
        <w:pStyle w:val="Paragraph"/>
        <w:rPr>
          <w:noProof w:val="0"/>
        </w:rPr>
      </w:pPr>
      <w:r w:rsidRPr="00B9580F">
        <w:rPr>
          <w:noProof w:val="0"/>
        </w:rPr>
        <w:t xml:space="preserve">The Contractor’s liability under the Contract or otherwise is not affected by the issue of the </w:t>
      </w:r>
      <w:r w:rsidRPr="00B9580F">
        <w:rPr>
          <w:i/>
          <w:noProof w:val="0"/>
        </w:rPr>
        <w:t>Final Payment Schedule</w:t>
      </w:r>
      <w:r w:rsidRPr="00B9580F">
        <w:rPr>
          <w:noProof w:val="0"/>
        </w:rPr>
        <w:t>.</w:t>
      </w:r>
      <w:r w:rsidR="00DF2929" w:rsidRPr="00B9580F">
        <w:rPr>
          <w:noProof w:val="0"/>
        </w:rPr>
        <w:t xml:space="preserve"> </w:t>
      </w:r>
      <w:r w:rsidRPr="00B9580F">
        <w:rPr>
          <w:noProof w:val="0"/>
        </w:rPr>
        <w:t>The Contractor’s liability continues until any limitation period under statute expires.</w:t>
      </w:r>
    </w:p>
    <w:p w14:paraId="70653C91" w14:textId="77777777" w:rsidR="00227FA4" w:rsidRPr="00B9580F" w:rsidRDefault="00227FA4" w:rsidP="0046106E">
      <w:pPr>
        <w:pStyle w:val="Heading3"/>
      </w:pPr>
      <w:bookmarkStart w:id="345" w:name="_Toc271795589"/>
      <w:bookmarkStart w:id="346" w:name="_Toc59095157"/>
      <w:bookmarkStart w:id="347" w:name="_Toc83207895"/>
      <w:bookmarkStart w:id="348" w:name="_Toc144385414"/>
      <w:r w:rsidRPr="00B9580F">
        <w:t>Interest on late payments</w:t>
      </w:r>
      <w:bookmarkEnd w:id="345"/>
      <w:bookmarkEnd w:id="346"/>
      <w:bookmarkEnd w:id="347"/>
      <w:bookmarkEnd w:id="348"/>
    </w:p>
    <w:p w14:paraId="76D18214" w14:textId="77777777" w:rsidR="00227FA4" w:rsidRPr="00B9580F" w:rsidRDefault="00227FA4" w:rsidP="0046106E">
      <w:pPr>
        <w:pStyle w:val="Paragraph"/>
        <w:rPr>
          <w:noProof w:val="0"/>
        </w:rPr>
      </w:pPr>
      <w:r w:rsidRPr="00B9580F">
        <w:rPr>
          <w:noProof w:val="0"/>
        </w:rPr>
        <w:t xml:space="preserve">A party which fails to make a payment within the time specified in the Contract must pay interest to the other party on the unpaid amount, at the rate stated in </w:t>
      </w:r>
      <w:r w:rsidRPr="00B9580F">
        <w:rPr>
          <w:iCs/>
          <w:noProof w:val="0"/>
        </w:rPr>
        <w:t>Contract Information</w:t>
      </w:r>
      <w:r w:rsidRPr="00B9580F">
        <w:rPr>
          <w:noProof w:val="0"/>
        </w:rPr>
        <w:t xml:space="preserve"> item 48, for the period the payment is late.</w:t>
      </w:r>
    </w:p>
    <w:p w14:paraId="5E783FC3" w14:textId="77777777" w:rsidR="00227FA4" w:rsidRPr="00B9580F" w:rsidRDefault="00227FA4" w:rsidP="0046106E">
      <w:pPr>
        <w:pStyle w:val="Heading3"/>
      </w:pPr>
      <w:bookmarkStart w:id="349" w:name="_Toc271795590"/>
      <w:bookmarkStart w:id="350" w:name="_Toc59095158"/>
      <w:bookmarkStart w:id="351" w:name="_Toc83207896"/>
      <w:bookmarkStart w:id="352" w:name="_Toc144385415"/>
      <w:r w:rsidRPr="00B9580F">
        <w:lastRenderedPageBreak/>
        <w:t>Set-off</w:t>
      </w:r>
      <w:bookmarkEnd w:id="349"/>
      <w:bookmarkEnd w:id="350"/>
      <w:bookmarkEnd w:id="351"/>
      <w:bookmarkEnd w:id="352"/>
    </w:p>
    <w:p w14:paraId="4632F77A" w14:textId="77777777" w:rsidR="00227FA4" w:rsidRPr="00B9580F" w:rsidRDefault="00227FA4" w:rsidP="0046106E">
      <w:pPr>
        <w:pStyle w:val="Paragraph"/>
        <w:rPr>
          <w:noProof w:val="0"/>
        </w:rPr>
      </w:pPr>
      <w:r w:rsidRPr="00B9580F">
        <w:rPr>
          <w:noProof w:val="0"/>
        </w:rPr>
        <w:t>If the Principal claims a sum</w:t>
      </w:r>
      <w:r w:rsidR="00B75CC8" w:rsidRPr="00B9580F">
        <w:rPr>
          <w:noProof w:val="0"/>
        </w:rPr>
        <w:t>, including a debt due,</w:t>
      </w:r>
      <w:r w:rsidRPr="00B9580F">
        <w:rPr>
          <w:noProof w:val="0"/>
        </w:rPr>
        <w:t xml:space="preserve"> in connection with the Contract or any other contract between the Principal and the Contractor, the Principal may:</w:t>
      </w:r>
    </w:p>
    <w:p w14:paraId="2C4CE2C8" w14:textId="77777777" w:rsidR="00227FA4" w:rsidRPr="00B9580F" w:rsidRDefault="00227FA4" w:rsidP="0046106E">
      <w:pPr>
        <w:pStyle w:val="Sub-paragraph"/>
        <w:rPr>
          <w:noProof w:val="0"/>
        </w:rPr>
      </w:pPr>
      <w:r w:rsidRPr="00B9580F">
        <w:rPr>
          <w:noProof w:val="0"/>
        </w:rPr>
        <w:t>withhold, deduct or set-off the claimed sum against any amount to which the Contractor is otherwise entitled in connection with the Contract; and</w:t>
      </w:r>
    </w:p>
    <w:p w14:paraId="1CA4D5DF" w14:textId="77777777" w:rsidR="00227FA4" w:rsidRPr="00B9580F" w:rsidRDefault="00227FA4" w:rsidP="0046106E">
      <w:pPr>
        <w:pStyle w:val="Sub-paragraph"/>
        <w:rPr>
          <w:noProof w:val="0"/>
        </w:rPr>
      </w:pPr>
      <w:r w:rsidRPr="00B9580F">
        <w:rPr>
          <w:noProof w:val="0"/>
        </w:rPr>
        <w:t xml:space="preserve">make a demand against the </w:t>
      </w:r>
      <w:r w:rsidRPr="00B9580F">
        <w:rPr>
          <w:i/>
          <w:iCs/>
          <w:noProof w:val="0"/>
        </w:rPr>
        <w:t>Undertakings</w:t>
      </w:r>
      <w:r w:rsidRPr="00B9580F">
        <w:rPr>
          <w:noProof w:val="0"/>
        </w:rPr>
        <w:t xml:space="preserve"> provided under </w:t>
      </w:r>
      <w:r w:rsidR="007B3CF5" w:rsidRPr="00B9580F">
        <w:rPr>
          <w:noProof w:val="0"/>
        </w:rPr>
        <w:t>the Contract</w:t>
      </w:r>
      <w:r w:rsidRPr="00B9580F">
        <w:rPr>
          <w:noProof w:val="0"/>
        </w:rPr>
        <w:t xml:space="preserve"> for any amount of the claimed sum in excess of the amount to which the Contractor is otherwise entitled.</w:t>
      </w:r>
    </w:p>
    <w:p w14:paraId="7AAD7CDD" w14:textId="77777777" w:rsidR="00227FA4" w:rsidRPr="00B9580F" w:rsidRDefault="00227FA4" w:rsidP="00754A45">
      <w:pPr>
        <w:pStyle w:val="Heading2"/>
      </w:pPr>
      <w:bookmarkStart w:id="353" w:name="_Toc271795591"/>
      <w:bookmarkStart w:id="354" w:name="_Toc59095159"/>
      <w:bookmarkStart w:id="355" w:name="_Toc83207897"/>
      <w:bookmarkStart w:id="356" w:name="_Toc144385416"/>
      <w:r w:rsidRPr="00B9580F">
        <w:t>Completion</w:t>
      </w:r>
      <w:bookmarkEnd w:id="353"/>
      <w:bookmarkEnd w:id="354"/>
      <w:bookmarkEnd w:id="355"/>
      <w:bookmarkEnd w:id="356"/>
    </w:p>
    <w:p w14:paraId="6C9C149B" w14:textId="77777777" w:rsidR="00227FA4" w:rsidRPr="00B9580F" w:rsidRDefault="00227FA4" w:rsidP="0046106E">
      <w:pPr>
        <w:pStyle w:val="Heading3"/>
      </w:pPr>
      <w:bookmarkStart w:id="357" w:name="_Toc271795592"/>
      <w:bookmarkStart w:id="358" w:name="_Toc59095160"/>
      <w:bookmarkStart w:id="359" w:name="_Toc83207898"/>
      <w:bookmarkStart w:id="360" w:name="_Toc144385417"/>
      <w:r w:rsidRPr="00B9580F">
        <w:t>Early use</w:t>
      </w:r>
      <w:bookmarkEnd w:id="357"/>
      <w:bookmarkEnd w:id="358"/>
      <w:bookmarkEnd w:id="359"/>
      <w:bookmarkEnd w:id="360"/>
    </w:p>
    <w:p w14:paraId="25527CA3" w14:textId="77777777" w:rsidR="00560E8C" w:rsidRPr="00B9580F" w:rsidRDefault="00560E8C" w:rsidP="00560E8C">
      <w:pPr>
        <w:pStyle w:val="Paragraph"/>
        <w:numPr>
          <w:ilvl w:val="0"/>
          <w:numId w:val="0"/>
        </w:numPr>
        <w:ind w:left="1134"/>
        <w:rPr>
          <w:rFonts w:ascii="Arial" w:hAnsi="Arial" w:cs="Arial"/>
          <w:noProof w:val="0"/>
          <w:color w:val="800000"/>
          <w:sz w:val="18"/>
          <w:szCs w:val="18"/>
        </w:rPr>
      </w:pPr>
      <w:r w:rsidRPr="00B9580F">
        <w:rPr>
          <w:rFonts w:ascii="Arial" w:hAnsi="Arial" w:cs="Arial"/>
          <w:noProof w:val="0"/>
          <w:color w:val="800000"/>
          <w:sz w:val="18"/>
          <w:szCs w:val="18"/>
        </w:rPr>
        <w:t>Where the Works includes a building and early occupation is required, the EP&amp;A Act allows for an Occupation Certificate (OC) to be issued for part of a partially completed building.</w:t>
      </w:r>
    </w:p>
    <w:p w14:paraId="68844B8F" w14:textId="77777777" w:rsidR="00560E8C" w:rsidRPr="00B9580F" w:rsidRDefault="00560E8C" w:rsidP="00474F0D">
      <w:pPr>
        <w:pStyle w:val="Paragraph"/>
        <w:numPr>
          <w:ilvl w:val="0"/>
          <w:numId w:val="0"/>
        </w:numPr>
        <w:spacing w:after="0"/>
        <w:ind w:left="1134"/>
        <w:rPr>
          <w:rFonts w:ascii="Arial" w:hAnsi="Arial" w:cs="Arial"/>
          <w:noProof w:val="0"/>
          <w:color w:val="800000"/>
          <w:sz w:val="18"/>
          <w:szCs w:val="18"/>
        </w:rPr>
      </w:pPr>
      <w:r w:rsidRPr="00B9580F">
        <w:rPr>
          <w:rFonts w:ascii="Arial" w:hAnsi="Arial" w:cs="Arial"/>
          <w:noProof w:val="0"/>
          <w:color w:val="800000"/>
          <w:sz w:val="18"/>
          <w:szCs w:val="18"/>
        </w:rPr>
        <w:t>Where the building is part of a Crown Development, an OC is not required. However, the following should be considered where early use is required:</w:t>
      </w:r>
    </w:p>
    <w:p w14:paraId="36539EB1" w14:textId="77777777" w:rsidR="00560E8C" w:rsidRPr="00B9580F" w:rsidRDefault="00560E8C" w:rsidP="00474F0D">
      <w:pPr>
        <w:pStyle w:val="Paragraph"/>
        <w:numPr>
          <w:ilvl w:val="0"/>
          <w:numId w:val="0"/>
        </w:numPr>
        <w:spacing w:after="0"/>
        <w:ind w:left="1418" w:hanging="284"/>
        <w:rPr>
          <w:rFonts w:ascii="Arial" w:hAnsi="Arial" w:cs="Arial"/>
          <w:noProof w:val="0"/>
          <w:color w:val="800000"/>
          <w:sz w:val="18"/>
          <w:szCs w:val="18"/>
        </w:rPr>
      </w:pPr>
      <w:r w:rsidRPr="00B9580F">
        <w:rPr>
          <w:rFonts w:ascii="Arial" w:hAnsi="Arial" w:cs="Arial"/>
          <w:noProof w:val="0"/>
          <w:color w:val="800000"/>
          <w:sz w:val="18"/>
          <w:szCs w:val="18"/>
        </w:rPr>
        <w:t>•</w:t>
      </w:r>
      <w:r w:rsidRPr="00B9580F">
        <w:rPr>
          <w:rFonts w:ascii="Arial" w:hAnsi="Arial" w:cs="Arial"/>
          <w:noProof w:val="0"/>
          <w:color w:val="800000"/>
          <w:sz w:val="18"/>
          <w:szCs w:val="18"/>
        </w:rPr>
        <w:tab/>
        <w:t>the incomplete building works should not pose a health and safety risk to the occupants;</w:t>
      </w:r>
    </w:p>
    <w:p w14:paraId="40FBBBCD" w14:textId="77777777" w:rsidR="00560E8C" w:rsidRPr="00B9580F" w:rsidRDefault="00560E8C" w:rsidP="00474F0D">
      <w:pPr>
        <w:pStyle w:val="Paragraph"/>
        <w:numPr>
          <w:ilvl w:val="0"/>
          <w:numId w:val="0"/>
        </w:numPr>
        <w:spacing w:after="0"/>
        <w:ind w:left="1418" w:hanging="284"/>
        <w:rPr>
          <w:rFonts w:ascii="Arial" w:hAnsi="Arial" w:cs="Arial"/>
          <w:noProof w:val="0"/>
          <w:color w:val="800000"/>
          <w:sz w:val="18"/>
          <w:szCs w:val="18"/>
        </w:rPr>
      </w:pPr>
      <w:r w:rsidRPr="00B9580F">
        <w:rPr>
          <w:rFonts w:ascii="Arial" w:hAnsi="Arial" w:cs="Arial"/>
          <w:noProof w:val="0"/>
          <w:color w:val="800000"/>
          <w:sz w:val="18"/>
          <w:szCs w:val="18"/>
        </w:rPr>
        <w:t>•</w:t>
      </w:r>
      <w:r w:rsidRPr="00B9580F">
        <w:rPr>
          <w:rFonts w:ascii="Arial" w:hAnsi="Arial" w:cs="Arial"/>
          <w:noProof w:val="0"/>
          <w:color w:val="800000"/>
          <w:sz w:val="18"/>
          <w:szCs w:val="18"/>
        </w:rPr>
        <w:tab/>
        <w:t>the occupied part of the building should comply with the Building Code of Australia; and</w:t>
      </w:r>
    </w:p>
    <w:p w14:paraId="1460769A" w14:textId="77777777" w:rsidR="00560E8C" w:rsidRPr="00B9580F" w:rsidRDefault="00560E8C" w:rsidP="00474F0D">
      <w:pPr>
        <w:pStyle w:val="Paragraph"/>
        <w:numPr>
          <w:ilvl w:val="0"/>
          <w:numId w:val="0"/>
        </w:numPr>
        <w:spacing w:after="0"/>
        <w:ind w:left="1418" w:hanging="284"/>
        <w:rPr>
          <w:rFonts w:ascii="Arial" w:hAnsi="Arial" w:cs="Arial"/>
          <w:noProof w:val="0"/>
          <w:color w:val="800000"/>
          <w:sz w:val="18"/>
          <w:szCs w:val="18"/>
        </w:rPr>
      </w:pPr>
      <w:r w:rsidRPr="00B9580F">
        <w:rPr>
          <w:rFonts w:ascii="Arial" w:hAnsi="Arial" w:cs="Arial"/>
          <w:noProof w:val="0"/>
          <w:color w:val="800000"/>
          <w:sz w:val="18"/>
          <w:szCs w:val="18"/>
        </w:rPr>
        <w:t>•</w:t>
      </w:r>
      <w:r w:rsidRPr="00B9580F">
        <w:rPr>
          <w:rFonts w:ascii="Arial" w:hAnsi="Arial" w:cs="Arial"/>
          <w:noProof w:val="0"/>
          <w:color w:val="800000"/>
          <w:sz w:val="18"/>
          <w:szCs w:val="18"/>
        </w:rPr>
        <w:tab/>
        <w:t>early occupation should not contravene any DA conditions, if applicable.</w:t>
      </w:r>
    </w:p>
    <w:p w14:paraId="3ACF74EC" w14:textId="372D9BB8" w:rsidR="00227FA4" w:rsidRPr="00B9580F" w:rsidRDefault="00227FA4" w:rsidP="0046106E">
      <w:pPr>
        <w:pStyle w:val="Paragraph"/>
        <w:rPr>
          <w:noProof w:val="0"/>
        </w:rPr>
      </w:pPr>
      <w:r w:rsidRPr="00B9580F">
        <w:rPr>
          <w:noProof w:val="0"/>
        </w:rPr>
        <w:t xml:space="preserve">Before the Contractor achieves </w:t>
      </w:r>
      <w:r w:rsidRPr="00B9580F">
        <w:rPr>
          <w:i/>
          <w:noProof w:val="0"/>
        </w:rPr>
        <w:t>Completion</w:t>
      </w:r>
      <w:r w:rsidRPr="00B9580F">
        <w:rPr>
          <w:noProof w:val="0"/>
        </w:rPr>
        <w:t xml:space="preserve">, the Principal, or anyone authorised by the Principal, may use or occupy </w:t>
      </w:r>
      <w:r w:rsidR="00A56B66" w:rsidRPr="00B9580F">
        <w:rPr>
          <w:noProof w:val="0"/>
        </w:rPr>
        <w:t xml:space="preserve">all or </w:t>
      </w:r>
      <w:r w:rsidRPr="00B9580F">
        <w:rPr>
          <w:noProof w:val="0"/>
        </w:rPr>
        <w:t>any part of the Works which is sufficiently complete and then:</w:t>
      </w:r>
    </w:p>
    <w:p w14:paraId="43C549E4" w14:textId="77777777" w:rsidR="00227FA4" w:rsidRPr="00B9580F" w:rsidRDefault="00227FA4" w:rsidP="0046106E">
      <w:pPr>
        <w:pStyle w:val="Sub-paragraph"/>
        <w:rPr>
          <w:noProof w:val="0"/>
        </w:rPr>
      </w:pPr>
      <w:r w:rsidRPr="00B9580F">
        <w:rPr>
          <w:noProof w:val="0"/>
        </w:rPr>
        <w:t>the Contractor’s responsibilities are not affected, except if they are reduced under clauses 26.3 or 26.7 or if the Principal, or anyone authorised by the Principal to use or occupy any part of the Works, causes the Contractor’s work to be hindered; and</w:t>
      </w:r>
    </w:p>
    <w:p w14:paraId="02B08699" w14:textId="77777777" w:rsidR="00227FA4" w:rsidRPr="00B9580F" w:rsidRDefault="00227FA4" w:rsidP="0046106E">
      <w:pPr>
        <w:pStyle w:val="Sub-paragraph"/>
        <w:rPr>
          <w:noProof w:val="0"/>
        </w:rPr>
      </w:pPr>
      <w:r w:rsidRPr="00B9580F">
        <w:rPr>
          <w:noProof w:val="0"/>
        </w:rPr>
        <w:t>the Principal becomes responsible for any additional insurance required.</w:t>
      </w:r>
    </w:p>
    <w:p w14:paraId="49285C18" w14:textId="7FD1ACAA" w:rsidR="00227FA4" w:rsidRPr="00B9580F" w:rsidRDefault="00227FA4" w:rsidP="0046106E">
      <w:pPr>
        <w:pStyle w:val="Paragraph"/>
        <w:rPr>
          <w:noProof w:val="0"/>
        </w:rPr>
      </w:pPr>
      <w:r w:rsidRPr="00B9580F">
        <w:rPr>
          <w:noProof w:val="0"/>
        </w:rPr>
        <w:t xml:space="preserve">If the Principal requires use or occupation of any part of the Works before the Contractor achieves </w:t>
      </w:r>
      <w:r w:rsidRPr="00B9580F">
        <w:rPr>
          <w:i/>
          <w:noProof w:val="0"/>
        </w:rPr>
        <w:t>Completion</w:t>
      </w:r>
      <w:r w:rsidRPr="00B9580F">
        <w:rPr>
          <w:noProof w:val="0"/>
        </w:rPr>
        <w:t xml:space="preserve">, the Principal must give not less than </w:t>
      </w:r>
      <w:r w:rsidR="001E36A1" w:rsidRPr="00B9580F">
        <w:rPr>
          <w:noProof w:val="0"/>
        </w:rPr>
        <w:t xml:space="preserve">21 </w:t>
      </w:r>
      <w:r w:rsidR="00EE290E" w:rsidRPr="00B9580F">
        <w:rPr>
          <w:noProof w:val="0"/>
        </w:rPr>
        <w:t>days’ notice</w:t>
      </w:r>
      <w:r w:rsidRPr="00B9580F">
        <w:rPr>
          <w:noProof w:val="0"/>
        </w:rPr>
        <w:t xml:space="preserve"> in writing to the Contractor and must specify </w:t>
      </w:r>
      <w:r w:rsidR="009A73E4" w:rsidRPr="00B9580F">
        <w:rPr>
          <w:noProof w:val="0"/>
        </w:rPr>
        <w:t xml:space="preserve">the date on which use or occupation is required and </w:t>
      </w:r>
      <w:r w:rsidRPr="00B9580F">
        <w:rPr>
          <w:noProof w:val="0"/>
        </w:rPr>
        <w:t>those parts to be used or occupied.</w:t>
      </w:r>
    </w:p>
    <w:p w14:paraId="2C61ED9F" w14:textId="77777777" w:rsidR="00D42B07" w:rsidRPr="00B9580F" w:rsidRDefault="00D42B07" w:rsidP="0046106E">
      <w:pPr>
        <w:pStyle w:val="Paragraph"/>
        <w:rPr>
          <w:noProof w:val="0"/>
        </w:rPr>
      </w:pPr>
      <w:r w:rsidRPr="00B9580F">
        <w:rPr>
          <w:noProof w:val="0"/>
        </w:rPr>
        <w:t>The Contractor must assist and cooperate with those using or occupying the Works.</w:t>
      </w:r>
    </w:p>
    <w:p w14:paraId="43E5C2A1" w14:textId="45002B0B" w:rsidR="00227FA4" w:rsidRPr="00B9580F" w:rsidRDefault="00D42B07" w:rsidP="0046106E">
      <w:pPr>
        <w:pStyle w:val="Paragraph"/>
        <w:rPr>
          <w:noProof w:val="0"/>
        </w:rPr>
      </w:pPr>
      <w:r w:rsidRPr="00B9580F">
        <w:rPr>
          <w:noProof w:val="0"/>
        </w:rPr>
        <w:t xml:space="preserve">No later than </w:t>
      </w:r>
      <w:r w:rsidR="00EE290E" w:rsidRPr="00B9580F">
        <w:rPr>
          <w:noProof w:val="0"/>
        </w:rPr>
        <w:t xml:space="preserve">21 days </w:t>
      </w:r>
      <w:r w:rsidRPr="00B9580F">
        <w:rPr>
          <w:noProof w:val="0"/>
        </w:rPr>
        <w:t xml:space="preserve">after receipt of a notice under clause 64.2, the Contractor must provide to the Principal all the documents and other things listed in the definition of </w:t>
      </w:r>
      <w:r w:rsidRPr="00B9580F">
        <w:rPr>
          <w:i/>
          <w:noProof w:val="0"/>
        </w:rPr>
        <w:t>Completion</w:t>
      </w:r>
      <w:r w:rsidRPr="00B9580F">
        <w:rPr>
          <w:noProof w:val="0"/>
        </w:rPr>
        <w:t xml:space="preserve"> that are relevant to the parts of the Works to be used or occupied.</w:t>
      </w:r>
    </w:p>
    <w:p w14:paraId="60687A78" w14:textId="77777777" w:rsidR="00227FA4" w:rsidRPr="00B9580F" w:rsidRDefault="00227FA4" w:rsidP="0046106E">
      <w:pPr>
        <w:pStyle w:val="Heading3"/>
      </w:pPr>
      <w:bookmarkStart w:id="361" w:name="_Toc271795593"/>
      <w:bookmarkStart w:id="362" w:name="_Toc59095161"/>
      <w:bookmarkStart w:id="363" w:name="_Toc83207899"/>
      <w:bookmarkStart w:id="364" w:name="_Toc144385418"/>
      <w:r w:rsidRPr="00B9580F">
        <w:t>Completion</w:t>
      </w:r>
      <w:bookmarkEnd w:id="361"/>
      <w:bookmarkEnd w:id="362"/>
      <w:bookmarkEnd w:id="363"/>
      <w:bookmarkEnd w:id="364"/>
    </w:p>
    <w:p w14:paraId="232F4196" w14:textId="0EF3F489" w:rsidR="00227FA4" w:rsidRPr="00B9580F" w:rsidRDefault="00227FA4" w:rsidP="00360859">
      <w:pPr>
        <w:pStyle w:val="Background"/>
      </w:pPr>
      <w:r w:rsidRPr="00B9580F">
        <w:t xml:space="preserve">The Contract requires defect-free </w:t>
      </w:r>
      <w:r w:rsidRPr="00B9580F">
        <w:rPr>
          <w:i/>
          <w:iCs/>
        </w:rPr>
        <w:t>Completion</w:t>
      </w:r>
      <w:r w:rsidRPr="00B9580F">
        <w:t xml:space="preserve">. </w:t>
      </w:r>
      <w:r w:rsidRPr="00B9580F">
        <w:rPr>
          <w:i/>
          <w:iCs/>
        </w:rPr>
        <w:t>Completion</w:t>
      </w:r>
      <w:r w:rsidRPr="00B9580F">
        <w:t xml:space="preserve"> applies to any </w:t>
      </w:r>
      <w:r w:rsidRPr="00B9580F">
        <w:rPr>
          <w:i/>
          <w:iCs/>
        </w:rPr>
        <w:t>Milestone</w:t>
      </w:r>
      <w:r w:rsidRPr="00B9580F">
        <w:t xml:space="preserve"> as well as to the whole of the Works.</w:t>
      </w:r>
    </w:p>
    <w:p w14:paraId="66F3D1DC" w14:textId="77777777" w:rsidR="00227FA4" w:rsidRPr="00B9580F" w:rsidRDefault="00227FA4" w:rsidP="0046106E">
      <w:pPr>
        <w:pStyle w:val="Paragraph"/>
        <w:rPr>
          <w:noProof w:val="0"/>
        </w:rPr>
      </w:pPr>
      <w:r w:rsidRPr="00B9580F">
        <w:rPr>
          <w:noProof w:val="0"/>
        </w:rPr>
        <w:t xml:space="preserve">The Contractor must achieve </w:t>
      </w:r>
      <w:r w:rsidRPr="00B9580F">
        <w:rPr>
          <w:i/>
          <w:noProof w:val="0"/>
        </w:rPr>
        <w:t>Completion</w:t>
      </w:r>
      <w:r w:rsidRPr="00B9580F">
        <w:rPr>
          <w:noProof w:val="0"/>
        </w:rPr>
        <w:t xml:space="preserve"> by the </w:t>
      </w:r>
      <w:r w:rsidRPr="00B9580F">
        <w:rPr>
          <w:i/>
          <w:noProof w:val="0"/>
        </w:rPr>
        <w:t>Contractual Completion Date</w:t>
      </w:r>
      <w:r w:rsidRPr="00B9580F">
        <w:rPr>
          <w:noProof w:val="0"/>
        </w:rPr>
        <w:t xml:space="preserve">. </w:t>
      </w:r>
    </w:p>
    <w:p w14:paraId="32C6D1DE" w14:textId="77777777" w:rsidR="00227FA4" w:rsidRPr="00B9580F" w:rsidRDefault="00227FA4" w:rsidP="0046106E">
      <w:pPr>
        <w:pStyle w:val="Paragraph"/>
        <w:rPr>
          <w:noProof w:val="0"/>
        </w:rPr>
      </w:pPr>
      <w:r w:rsidRPr="00B9580F">
        <w:rPr>
          <w:noProof w:val="0"/>
        </w:rPr>
        <w:t xml:space="preserve">When the parties, each acting reasonably, agree that </w:t>
      </w:r>
      <w:r w:rsidRPr="00B9580F">
        <w:rPr>
          <w:i/>
          <w:noProof w:val="0"/>
        </w:rPr>
        <w:t>Completion</w:t>
      </w:r>
      <w:r w:rsidRPr="00B9580F">
        <w:rPr>
          <w:noProof w:val="0"/>
        </w:rPr>
        <w:t xml:space="preserve"> has been achieved, the Principal must give the Contractor a notice stating the </w:t>
      </w:r>
      <w:r w:rsidRPr="00B9580F">
        <w:rPr>
          <w:i/>
          <w:noProof w:val="0"/>
        </w:rPr>
        <w:t>Actual Completion Date</w:t>
      </w:r>
      <w:r w:rsidRPr="00B9580F">
        <w:rPr>
          <w:noProof w:val="0"/>
        </w:rPr>
        <w:t>.</w:t>
      </w:r>
    </w:p>
    <w:p w14:paraId="106E0F89" w14:textId="77777777" w:rsidR="00227FA4" w:rsidRPr="00B9580F" w:rsidRDefault="00227FA4" w:rsidP="0046106E">
      <w:pPr>
        <w:pStyle w:val="Heading3"/>
      </w:pPr>
      <w:bookmarkStart w:id="365" w:name="_Toc271795594"/>
      <w:bookmarkStart w:id="366" w:name="_Toc59095162"/>
      <w:bookmarkStart w:id="367" w:name="_Toc83207900"/>
      <w:bookmarkStart w:id="368" w:name="_Toc144385419"/>
      <w:r w:rsidRPr="00B9580F">
        <w:t>Close-out workshop</w:t>
      </w:r>
      <w:bookmarkEnd w:id="365"/>
      <w:bookmarkEnd w:id="366"/>
      <w:bookmarkEnd w:id="367"/>
      <w:bookmarkEnd w:id="368"/>
    </w:p>
    <w:p w14:paraId="6956C519" w14:textId="58B8A2C8" w:rsidR="00227FA4" w:rsidRPr="00B9580F" w:rsidRDefault="00227FA4" w:rsidP="00360859">
      <w:pPr>
        <w:pStyle w:val="Background"/>
      </w:pPr>
      <w:r w:rsidRPr="00B9580F">
        <w:t>The close-out workshop is an opportunity to review the management of the Contract.</w:t>
      </w:r>
      <w:r w:rsidR="00DF2929" w:rsidRPr="00B9580F">
        <w:t xml:space="preserve"> </w:t>
      </w:r>
      <w:r w:rsidRPr="00B9580F">
        <w:t>It is also used to collect and provide feedback to the parties to enable them to improve the overall communication and management process for any possible future contract.</w:t>
      </w:r>
    </w:p>
    <w:p w14:paraId="40D4311D" w14:textId="3C17452A" w:rsidR="00227FA4" w:rsidRPr="00B9580F" w:rsidRDefault="00227FA4" w:rsidP="0046106E">
      <w:pPr>
        <w:pStyle w:val="Paragraph"/>
        <w:rPr>
          <w:noProof w:val="0"/>
        </w:rPr>
      </w:pPr>
      <w:r w:rsidRPr="00B9580F">
        <w:rPr>
          <w:noProof w:val="0"/>
        </w:rPr>
        <w:t xml:space="preserve">The Principal must convene a close-out workshop within </w:t>
      </w:r>
      <w:r w:rsidR="008E7B29" w:rsidRPr="00B9580F">
        <w:rPr>
          <w:noProof w:val="0"/>
        </w:rPr>
        <w:t xml:space="preserve">21 days </w:t>
      </w:r>
      <w:r w:rsidRPr="00B9580F">
        <w:rPr>
          <w:noProof w:val="0"/>
        </w:rPr>
        <w:t xml:space="preserve">after </w:t>
      </w:r>
      <w:r w:rsidRPr="00B9580F">
        <w:rPr>
          <w:i/>
          <w:noProof w:val="0"/>
        </w:rPr>
        <w:t>Completion</w:t>
      </w:r>
      <w:r w:rsidRPr="00B9580F">
        <w:rPr>
          <w:noProof w:val="0"/>
        </w:rPr>
        <w:t xml:space="preserve"> of the whole of the Works</w:t>
      </w:r>
      <w:r w:rsidR="00E3244E" w:rsidRPr="00B9580F">
        <w:rPr>
          <w:noProof w:val="0"/>
        </w:rPr>
        <w:t xml:space="preserve"> or such other period as the parties agree</w:t>
      </w:r>
      <w:r w:rsidR="0021584E" w:rsidRPr="00B9580F">
        <w:rPr>
          <w:noProof w:val="0"/>
        </w:rPr>
        <w:t>.</w:t>
      </w:r>
    </w:p>
    <w:p w14:paraId="276D07FE" w14:textId="3E49A6CD" w:rsidR="00227FA4" w:rsidRPr="00B9580F" w:rsidRDefault="00227FA4" w:rsidP="0046106E">
      <w:pPr>
        <w:pStyle w:val="Paragraph"/>
        <w:rPr>
          <w:noProof w:val="0"/>
        </w:rPr>
      </w:pPr>
      <w:r w:rsidRPr="00B9580F">
        <w:rPr>
          <w:noProof w:val="0"/>
        </w:rPr>
        <w:t>The parties must attend the close-out workshop and must jointly decide who else will attend.</w:t>
      </w:r>
      <w:r w:rsidR="00DF2929" w:rsidRPr="00B9580F">
        <w:rPr>
          <w:noProof w:val="0"/>
        </w:rPr>
        <w:t xml:space="preserve"> </w:t>
      </w:r>
      <w:r w:rsidRPr="00B9580F">
        <w:rPr>
          <w:noProof w:val="0"/>
        </w:rPr>
        <w:t>Clause 6.4 applies to the costs of the workshop.</w:t>
      </w:r>
    </w:p>
    <w:p w14:paraId="1CD868AD" w14:textId="77777777" w:rsidR="00227FA4" w:rsidRPr="00B9580F" w:rsidRDefault="00227FA4" w:rsidP="0046106E">
      <w:pPr>
        <w:pStyle w:val="Heading3"/>
      </w:pPr>
      <w:bookmarkStart w:id="369" w:name="_Toc271795595"/>
      <w:bookmarkStart w:id="370" w:name="_Toc59095163"/>
      <w:bookmarkStart w:id="371" w:name="_Toc83207901"/>
      <w:bookmarkStart w:id="372" w:name="_Toc144385420"/>
      <w:r w:rsidRPr="00B9580F">
        <w:t>Defects after Completion</w:t>
      </w:r>
      <w:bookmarkEnd w:id="369"/>
      <w:bookmarkEnd w:id="370"/>
      <w:bookmarkEnd w:id="371"/>
      <w:bookmarkEnd w:id="372"/>
    </w:p>
    <w:p w14:paraId="353480AD" w14:textId="77777777" w:rsidR="00227FA4" w:rsidRPr="00B9580F" w:rsidRDefault="00227FA4" w:rsidP="0046106E">
      <w:pPr>
        <w:pStyle w:val="Paragraph"/>
        <w:rPr>
          <w:noProof w:val="0"/>
        </w:rPr>
      </w:pPr>
      <w:r w:rsidRPr="00B9580F">
        <w:rPr>
          <w:noProof w:val="0"/>
        </w:rPr>
        <w:t xml:space="preserve">At any time after </w:t>
      </w:r>
      <w:r w:rsidRPr="00B9580F">
        <w:rPr>
          <w:i/>
          <w:noProof w:val="0"/>
        </w:rPr>
        <w:t>Completion</w:t>
      </w:r>
      <w:r w:rsidRPr="00B9580F">
        <w:rPr>
          <w:noProof w:val="0"/>
        </w:rPr>
        <w:t>:</w:t>
      </w:r>
    </w:p>
    <w:p w14:paraId="3A393FCB" w14:textId="77777777" w:rsidR="00227FA4" w:rsidRPr="00B9580F" w:rsidRDefault="00227FA4" w:rsidP="0046106E">
      <w:pPr>
        <w:pStyle w:val="Sub-paragraph"/>
        <w:rPr>
          <w:noProof w:val="0"/>
        </w:rPr>
      </w:pPr>
      <w:r w:rsidRPr="00B9580F">
        <w:rPr>
          <w:noProof w:val="0"/>
        </w:rPr>
        <w:lastRenderedPageBreak/>
        <w:t xml:space="preserve">the Principal may instruct the Contractor to make good any </w:t>
      </w:r>
      <w:r w:rsidRPr="00B9580F">
        <w:rPr>
          <w:i/>
          <w:iCs/>
          <w:noProof w:val="0"/>
        </w:rPr>
        <w:t>Defect</w:t>
      </w:r>
      <w:r w:rsidRPr="00B9580F">
        <w:rPr>
          <w:noProof w:val="0"/>
        </w:rPr>
        <w:t xml:space="preserve"> within the time specified in a </w:t>
      </w:r>
      <w:r w:rsidRPr="00B9580F">
        <w:rPr>
          <w:i/>
          <w:iCs/>
          <w:noProof w:val="0"/>
        </w:rPr>
        <w:t>Defect Notice;</w:t>
      </w:r>
    </w:p>
    <w:p w14:paraId="41512B82" w14:textId="77777777" w:rsidR="00227FA4" w:rsidRPr="00B9580F" w:rsidRDefault="00227FA4" w:rsidP="0046106E">
      <w:pPr>
        <w:pStyle w:val="Sub-paragraph"/>
        <w:rPr>
          <w:noProof w:val="0"/>
        </w:rPr>
      </w:pPr>
      <w:r w:rsidRPr="00B9580F">
        <w:rPr>
          <w:noProof w:val="0"/>
        </w:rPr>
        <w:t xml:space="preserve">if the Contractor fails to make good the </w:t>
      </w:r>
      <w:r w:rsidRPr="00B9580F">
        <w:rPr>
          <w:i/>
          <w:iCs/>
          <w:noProof w:val="0"/>
        </w:rPr>
        <w:t>Defect</w:t>
      </w:r>
      <w:r w:rsidRPr="00B9580F">
        <w:rPr>
          <w:noProof w:val="0"/>
        </w:rPr>
        <w:t xml:space="preserve"> in the time specified in the </w:t>
      </w:r>
      <w:r w:rsidRPr="00B9580F">
        <w:rPr>
          <w:i/>
          <w:iCs/>
          <w:noProof w:val="0"/>
        </w:rPr>
        <w:t>Defect Notice</w:t>
      </w:r>
      <w:r w:rsidRPr="00B9580F">
        <w:rPr>
          <w:noProof w:val="0"/>
        </w:rPr>
        <w:t>, the provisions of clauses 45.3 and 45.4 will apply; and</w:t>
      </w:r>
    </w:p>
    <w:p w14:paraId="61FEEF1E" w14:textId="77777777" w:rsidR="00227FA4" w:rsidRPr="00B9580F" w:rsidRDefault="00227FA4" w:rsidP="0046106E">
      <w:pPr>
        <w:pStyle w:val="Sub-paragraph"/>
        <w:rPr>
          <w:noProof w:val="0"/>
        </w:rPr>
      </w:pPr>
      <w:r w:rsidRPr="00B9580F">
        <w:rPr>
          <w:noProof w:val="0"/>
        </w:rPr>
        <w:t xml:space="preserve">the Principal may instruct a </w:t>
      </w:r>
      <w:r w:rsidRPr="00B9580F">
        <w:rPr>
          <w:i/>
          <w:iCs/>
          <w:noProof w:val="0"/>
        </w:rPr>
        <w:t>Variation</w:t>
      </w:r>
      <w:r w:rsidRPr="00B9580F">
        <w:rPr>
          <w:noProof w:val="0"/>
        </w:rPr>
        <w:t xml:space="preserve"> in connection with any </w:t>
      </w:r>
      <w:r w:rsidRPr="00B9580F">
        <w:rPr>
          <w:i/>
          <w:iCs/>
          <w:noProof w:val="0"/>
        </w:rPr>
        <w:t>Defect</w:t>
      </w:r>
      <w:r w:rsidRPr="00B9580F">
        <w:rPr>
          <w:noProof w:val="0"/>
        </w:rPr>
        <w:t xml:space="preserve"> instead of requiring the </w:t>
      </w:r>
      <w:r w:rsidRPr="00B9580F">
        <w:rPr>
          <w:i/>
          <w:iCs/>
          <w:noProof w:val="0"/>
        </w:rPr>
        <w:t>Defect</w:t>
      </w:r>
      <w:r w:rsidRPr="00B9580F">
        <w:rPr>
          <w:noProof w:val="0"/>
        </w:rPr>
        <w:t xml:space="preserve"> to be made good under clause 67.1.1.</w:t>
      </w:r>
    </w:p>
    <w:p w14:paraId="0C284A63" w14:textId="2A90DFA4" w:rsidR="00227FA4" w:rsidRPr="00B9580F" w:rsidRDefault="00227FA4" w:rsidP="0046106E">
      <w:pPr>
        <w:pStyle w:val="Paragraph"/>
        <w:rPr>
          <w:noProof w:val="0"/>
        </w:rPr>
      </w:pPr>
      <w:r w:rsidRPr="00B9580F">
        <w:rPr>
          <w:noProof w:val="0"/>
        </w:rPr>
        <w:t>Clause 67 does not reduce the Contractor’s liability, whether arising under the Contract or otherwise.</w:t>
      </w:r>
      <w:r w:rsidR="00DF2929" w:rsidRPr="00B9580F">
        <w:rPr>
          <w:noProof w:val="0"/>
        </w:rPr>
        <w:t xml:space="preserve"> </w:t>
      </w:r>
      <w:r w:rsidRPr="00B9580F">
        <w:rPr>
          <w:noProof w:val="0"/>
        </w:rPr>
        <w:t>The Contractor’s liability continues until any limitation period under statute expires.</w:t>
      </w:r>
    </w:p>
    <w:p w14:paraId="00BA6E71" w14:textId="77777777" w:rsidR="00227FA4" w:rsidRPr="00B9580F" w:rsidRDefault="00227FA4" w:rsidP="0046106E">
      <w:pPr>
        <w:pStyle w:val="Paragraph"/>
        <w:rPr>
          <w:noProof w:val="0"/>
        </w:rPr>
      </w:pPr>
      <w:r w:rsidRPr="00B9580F">
        <w:rPr>
          <w:noProof w:val="0"/>
        </w:rPr>
        <w:t>Clause 67 does not affect the Principal’s rights under clause 46.</w:t>
      </w:r>
    </w:p>
    <w:p w14:paraId="0B2B9A8E" w14:textId="77777777" w:rsidR="00227FA4" w:rsidRPr="00B9580F" w:rsidRDefault="00227FA4" w:rsidP="0046106E">
      <w:pPr>
        <w:ind w:left="306"/>
      </w:pPr>
    </w:p>
    <w:p w14:paraId="22D4E13A" w14:textId="77777777" w:rsidR="00227FA4" w:rsidRPr="00B9580F" w:rsidRDefault="00227FA4" w:rsidP="0046106E">
      <w:pPr>
        <w:ind w:left="306"/>
        <w:sectPr w:rsidR="00227FA4" w:rsidRPr="00B9580F" w:rsidSect="002F449B">
          <w:headerReference w:type="default" r:id="rId36"/>
          <w:headerReference w:type="first" r:id="rId37"/>
          <w:pgSz w:w="11906" w:h="16838"/>
          <w:pgMar w:top="1418" w:right="1701" w:bottom="1474" w:left="1985" w:header="680" w:footer="680" w:gutter="0"/>
          <w:paperSrc w:first="7" w:other="7"/>
          <w:cols w:space="720"/>
          <w:docGrid w:linePitch="272"/>
        </w:sectPr>
      </w:pPr>
    </w:p>
    <w:p w14:paraId="5BD1306B" w14:textId="77777777" w:rsidR="00227FA4" w:rsidRPr="00B9580F" w:rsidRDefault="00227FA4" w:rsidP="00754A45">
      <w:pPr>
        <w:pStyle w:val="Heading1Nonumber"/>
      </w:pPr>
      <w:bookmarkStart w:id="373" w:name="_Toc271795596"/>
      <w:bookmarkStart w:id="374" w:name="_Toc59095164"/>
      <w:bookmarkStart w:id="375" w:name="_Toc83207902"/>
      <w:bookmarkStart w:id="376" w:name="_Toc144385421"/>
      <w:r w:rsidRPr="00B9580F">
        <w:lastRenderedPageBreak/>
        <w:t>Claim and Issue resolution</w:t>
      </w:r>
      <w:bookmarkEnd w:id="373"/>
      <w:bookmarkEnd w:id="374"/>
      <w:bookmarkEnd w:id="375"/>
      <w:bookmarkEnd w:id="376"/>
    </w:p>
    <w:p w14:paraId="033B5FDD" w14:textId="12E04FE7" w:rsidR="00227FA4" w:rsidRPr="00B9580F" w:rsidRDefault="00227FA4" w:rsidP="00360859">
      <w:pPr>
        <w:pStyle w:val="Background"/>
      </w:pPr>
      <w:r w:rsidRPr="00B9580F">
        <w:t xml:space="preserve">This section provides a step-by-step procedure for handling </w:t>
      </w:r>
      <w:r w:rsidRPr="00B9580F">
        <w:rPr>
          <w:i/>
          <w:iCs/>
        </w:rPr>
        <w:t>Claims</w:t>
      </w:r>
      <w:r w:rsidRPr="00B9580F">
        <w:t xml:space="preserve"> and </w:t>
      </w:r>
      <w:r w:rsidRPr="00B9580F">
        <w:rPr>
          <w:i/>
          <w:iCs/>
        </w:rPr>
        <w:t>Issues</w:t>
      </w:r>
      <w:r w:rsidRPr="00B9580F">
        <w:t>.</w:t>
      </w:r>
      <w:r w:rsidR="00DF2929" w:rsidRPr="00B9580F">
        <w:t xml:space="preserve"> </w:t>
      </w:r>
    </w:p>
    <w:p w14:paraId="17D95B22" w14:textId="77777777" w:rsidR="00227FA4" w:rsidRPr="00B9580F" w:rsidRDefault="00227FA4" w:rsidP="00754A45">
      <w:pPr>
        <w:pStyle w:val="Heading2"/>
      </w:pPr>
      <w:bookmarkStart w:id="377" w:name="_Toc271795597"/>
      <w:bookmarkStart w:id="378" w:name="_Toc59095165"/>
      <w:bookmarkStart w:id="379" w:name="_Toc83207903"/>
      <w:bookmarkStart w:id="380" w:name="_Toc144385422"/>
      <w:r w:rsidRPr="00B9580F">
        <w:t>Claim resolution</w:t>
      </w:r>
      <w:bookmarkEnd w:id="377"/>
      <w:bookmarkEnd w:id="378"/>
      <w:bookmarkEnd w:id="379"/>
      <w:bookmarkEnd w:id="380"/>
    </w:p>
    <w:p w14:paraId="0889E386" w14:textId="77777777" w:rsidR="00227FA4" w:rsidRPr="00B9580F" w:rsidRDefault="00227FA4" w:rsidP="0046106E">
      <w:pPr>
        <w:pStyle w:val="Heading3"/>
      </w:pPr>
      <w:bookmarkStart w:id="381" w:name="_Toc271795598"/>
      <w:bookmarkStart w:id="382" w:name="_Toc59095166"/>
      <w:bookmarkStart w:id="383" w:name="_Toc83207904"/>
      <w:bookmarkStart w:id="384" w:name="_Toc144385423"/>
      <w:r w:rsidRPr="00B9580F">
        <w:t>Contractor’s Claims</w:t>
      </w:r>
      <w:bookmarkEnd w:id="381"/>
      <w:bookmarkEnd w:id="382"/>
      <w:bookmarkEnd w:id="383"/>
      <w:bookmarkEnd w:id="384"/>
    </w:p>
    <w:p w14:paraId="2CEA50B1" w14:textId="77777777" w:rsidR="00227FA4" w:rsidRPr="00B9580F" w:rsidRDefault="00D42B07" w:rsidP="0046106E">
      <w:pPr>
        <w:pStyle w:val="Paragraph"/>
        <w:rPr>
          <w:noProof w:val="0"/>
        </w:rPr>
      </w:pPr>
      <w:r w:rsidRPr="00B9580F">
        <w:rPr>
          <w:noProof w:val="0"/>
        </w:rPr>
        <w:t xml:space="preserve">If </w:t>
      </w:r>
      <w:r w:rsidR="00227FA4" w:rsidRPr="00B9580F">
        <w:rPr>
          <w:noProof w:val="0"/>
        </w:rPr>
        <w:t>the Contractor makes:</w:t>
      </w:r>
    </w:p>
    <w:p w14:paraId="342654F1" w14:textId="77777777" w:rsidR="00227FA4" w:rsidRPr="00B9580F" w:rsidRDefault="00227FA4" w:rsidP="0046106E">
      <w:pPr>
        <w:pStyle w:val="Sub-paragraph"/>
        <w:rPr>
          <w:noProof w:val="0"/>
        </w:rPr>
      </w:pPr>
      <w:r w:rsidRPr="00B9580F">
        <w:rPr>
          <w:noProof w:val="0"/>
        </w:rPr>
        <w:t xml:space="preserve">a </w:t>
      </w:r>
      <w:r w:rsidRPr="00B9580F">
        <w:rPr>
          <w:i/>
          <w:noProof w:val="0"/>
        </w:rPr>
        <w:t>Claim</w:t>
      </w:r>
      <w:r w:rsidRPr="00B9580F">
        <w:rPr>
          <w:noProof w:val="0"/>
        </w:rPr>
        <w:t xml:space="preserve"> under a provision of the Contract that does not specify a time for making the </w:t>
      </w:r>
      <w:r w:rsidRPr="00B9580F">
        <w:rPr>
          <w:i/>
          <w:noProof w:val="0"/>
        </w:rPr>
        <w:t>Claim</w:t>
      </w:r>
      <w:r w:rsidRPr="00B9580F">
        <w:rPr>
          <w:noProof w:val="0"/>
        </w:rPr>
        <w:t>; or</w:t>
      </w:r>
    </w:p>
    <w:p w14:paraId="3D9575B2" w14:textId="77777777" w:rsidR="00227FA4" w:rsidRPr="00B9580F" w:rsidRDefault="00227FA4" w:rsidP="0046106E">
      <w:pPr>
        <w:pStyle w:val="Sub-paragraph"/>
        <w:rPr>
          <w:noProof w:val="0"/>
        </w:rPr>
      </w:pPr>
      <w:r w:rsidRPr="00B9580F">
        <w:rPr>
          <w:noProof w:val="0"/>
        </w:rPr>
        <w:t xml:space="preserve">a </w:t>
      </w:r>
      <w:r w:rsidRPr="00B9580F">
        <w:rPr>
          <w:i/>
          <w:noProof w:val="0"/>
        </w:rPr>
        <w:t>Claim</w:t>
      </w:r>
      <w:r w:rsidRPr="00B9580F">
        <w:rPr>
          <w:noProof w:val="0"/>
        </w:rPr>
        <w:t xml:space="preserve"> in connection with the Contract or the Works, but not under a provision of the Contract,</w:t>
      </w:r>
    </w:p>
    <w:p w14:paraId="29D106D5" w14:textId="6557761C" w:rsidR="00227FA4" w:rsidRPr="00B9580F" w:rsidRDefault="00227FA4" w:rsidP="0046106E">
      <w:pPr>
        <w:pStyle w:val="ParaNoNumber"/>
        <w:rPr>
          <w:noProof w:val="0"/>
        </w:rPr>
      </w:pPr>
      <w:r w:rsidRPr="00B9580F">
        <w:rPr>
          <w:noProof w:val="0"/>
        </w:rPr>
        <w:t xml:space="preserve">the </w:t>
      </w:r>
      <w:r w:rsidRPr="00B9580F">
        <w:rPr>
          <w:i/>
          <w:noProof w:val="0"/>
        </w:rPr>
        <w:t>Claim</w:t>
      </w:r>
      <w:r w:rsidRPr="00B9580F">
        <w:rPr>
          <w:noProof w:val="0"/>
        </w:rPr>
        <w:t xml:space="preserve"> must be submitted within </w:t>
      </w:r>
      <w:r w:rsidR="000043E3" w:rsidRPr="00B9580F">
        <w:rPr>
          <w:noProof w:val="0"/>
        </w:rPr>
        <w:t xml:space="preserve">28 days </w:t>
      </w:r>
      <w:r w:rsidRPr="00B9580F">
        <w:rPr>
          <w:noProof w:val="0"/>
        </w:rPr>
        <w:t xml:space="preserve">after the later of the start of the event giving rise to the </w:t>
      </w:r>
      <w:r w:rsidRPr="00B9580F">
        <w:rPr>
          <w:i/>
          <w:noProof w:val="0"/>
        </w:rPr>
        <w:t>Claim</w:t>
      </w:r>
      <w:r w:rsidRPr="00B9580F">
        <w:rPr>
          <w:noProof w:val="0"/>
        </w:rPr>
        <w:t xml:space="preserve">; </w:t>
      </w:r>
      <w:r w:rsidR="000F5F08" w:rsidRPr="00B9580F">
        <w:rPr>
          <w:noProof w:val="0"/>
        </w:rPr>
        <w:t xml:space="preserve">and </w:t>
      </w:r>
      <w:r w:rsidRPr="00B9580F">
        <w:rPr>
          <w:noProof w:val="0"/>
        </w:rPr>
        <w:t>the time the event should have become known to the Contractor, with reasonable diligence on its part.</w:t>
      </w:r>
    </w:p>
    <w:p w14:paraId="52FFD2B3" w14:textId="617E2FA9" w:rsidR="00227FA4" w:rsidRPr="00B9580F" w:rsidRDefault="00227FA4" w:rsidP="0046106E">
      <w:pPr>
        <w:pStyle w:val="Paragraph"/>
        <w:rPr>
          <w:noProof w:val="0"/>
        </w:rPr>
      </w:pPr>
      <w:r w:rsidRPr="00B9580F">
        <w:rPr>
          <w:noProof w:val="0"/>
        </w:rPr>
        <w:t xml:space="preserve">If the Contractor fails to make a </w:t>
      </w:r>
      <w:r w:rsidRPr="00B9580F">
        <w:rPr>
          <w:i/>
          <w:noProof w:val="0"/>
        </w:rPr>
        <w:t>Claim</w:t>
      </w:r>
      <w:r w:rsidRPr="00B9580F">
        <w:rPr>
          <w:noProof w:val="0"/>
        </w:rPr>
        <w:t xml:space="preserve"> within the</w:t>
      </w:r>
      <w:r w:rsidR="000F5F08" w:rsidRPr="00B9580F">
        <w:rPr>
          <w:noProof w:val="0"/>
        </w:rPr>
        <w:t xml:space="preserve"> applicable</w:t>
      </w:r>
      <w:r w:rsidRPr="00B9580F">
        <w:rPr>
          <w:noProof w:val="0"/>
        </w:rPr>
        <w:t xml:space="preserve"> specified time, the Contractor will not be entitled to interest on any amount paid in relation to the </w:t>
      </w:r>
      <w:r w:rsidRPr="00B9580F">
        <w:rPr>
          <w:i/>
          <w:noProof w:val="0"/>
        </w:rPr>
        <w:t>Claim</w:t>
      </w:r>
      <w:r w:rsidRPr="00B9580F">
        <w:rPr>
          <w:noProof w:val="0"/>
        </w:rPr>
        <w:t xml:space="preserve"> for the period before the Contractor made the </w:t>
      </w:r>
      <w:r w:rsidRPr="00B9580F">
        <w:rPr>
          <w:i/>
          <w:noProof w:val="0"/>
        </w:rPr>
        <w:t>Claim</w:t>
      </w:r>
      <w:r w:rsidRPr="00B9580F">
        <w:rPr>
          <w:noProof w:val="0"/>
        </w:rPr>
        <w:t>.</w:t>
      </w:r>
      <w:r w:rsidR="00DF2929" w:rsidRPr="00B9580F">
        <w:rPr>
          <w:noProof w:val="0"/>
        </w:rPr>
        <w:t xml:space="preserve"> </w:t>
      </w:r>
    </w:p>
    <w:p w14:paraId="3B42F525" w14:textId="5F38051E" w:rsidR="00227FA4" w:rsidRPr="00B9580F" w:rsidRDefault="00227FA4" w:rsidP="0046106E">
      <w:pPr>
        <w:pStyle w:val="Paragraph"/>
        <w:rPr>
          <w:noProof w:val="0"/>
        </w:rPr>
      </w:pPr>
      <w:r w:rsidRPr="00B9580F">
        <w:rPr>
          <w:noProof w:val="0"/>
        </w:rPr>
        <w:t xml:space="preserve">Each </w:t>
      </w:r>
      <w:r w:rsidRPr="00B9580F">
        <w:rPr>
          <w:i/>
          <w:noProof w:val="0"/>
        </w:rPr>
        <w:t>Claim</w:t>
      </w:r>
      <w:r w:rsidRPr="00B9580F">
        <w:rPr>
          <w:noProof w:val="0"/>
        </w:rPr>
        <w:t xml:space="preserve"> must include information sufficient for the Principal to assess the </w:t>
      </w:r>
      <w:r w:rsidRPr="00B9580F">
        <w:rPr>
          <w:i/>
          <w:noProof w:val="0"/>
        </w:rPr>
        <w:t>Claim</w:t>
      </w:r>
      <w:r w:rsidRPr="00B9580F">
        <w:rPr>
          <w:noProof w:val="0"/>
        </w:rPr>
        <w:t>, including the factual and legal basis, detailed quantification and responses by the Contractor to the questions set out in paragraphs 1.1</w:t>
      </w:r>
      <w:r w:rsidR="000F5F08" w:rsidRPr="00B9580F">
        <w:rPr>
          <w:noProof w:val="0"/>
        </w:rPr>
        <w:t>.1</w:t>
      </w:r>
      <w:r w:rsidRPr="00B9580F">
        <w:rPr>
          <w:noProof w:val="0"/>
        </w:rPr>
        <w:t xml:space="preserve"> and </w:t>
      </w:r>
      <w:r w:rsidR="000F5F08" w:rsidRPr="00B9580F">
        <w:rPr>
          <w:noProof w:val="0"/>
        </w:rPr>
        <w:t>1.</w:t>
      </w:r>
      <w:r w:rsidRPr="00B9580F">
        <w:rPr>
          <w:noProof w:val="0"/>
        </w:rPr>
        <w:t>1.2 of Schedule 5 (Expert Determination Procedure).</w:t>
      </w:r>
      <w:r w:rsidR="009453F3" w:rsidRPr="00B9580F">
        <w:rPr>
          <w:noProof w:val="0"/>
        </w:rPr>
        <w:t xml:space="preserve"> The C</w:t>
      </w:r>
      <w:r w:rsidR="009453F3" w:rsidRPr="00B9580F">
        <w:rPr>
          <w:i/>
          <w:noProof w:val="0"/>
        </w:rPr>
        <w:t>laim</w:t>
      </w:r>
      <w:r w:rsidR="009453F3" w:rsidRPr="00B9580F">
        <w:rPr>
          <w:noProof w:val="0"/>
        </w:rPr>
        <w:t xml:space="preserve"> must </w:t>
      </w:r>
      <w:r w:rsidR="006D128B" w:rsidRPr="00B9580F">
        <w:rPr>
          <w:noProof w:val="0"/>
        </w:rPr>
        <w:t xml:space="preserve">also </w:t>
      </w:r>
      <w:r w:rsidR="009453F3" w:rsidRPr="00B9580F">
        <w:rPr>
          <w:noProof w:val="0"/>
        </w:rPr>
        <w:t xml:space="preserve">include the effect of the event giving rise to the </w:t>
      </w:r>
      <w:r w:rsidR="009453F3" w:rsidRPr="00B9580F">
        <w:rPr>
          <w:i/>
          <w:noProof w:val="0"/>
        </w:rPr>
        <w:t>Claim</w:t>
      </w:r>
      <w:r w:rsidR="009453F3" w:rsidRPr="00B9580F">
        <w:rPr>
          <w:noProof w:val="0"/>
        </w:rPr>
        <w:t xml:space="preserve"> </w:t>
      </w:r>
      <w:r w:rsidR="006625B4" w:rsidRPr="00B9580F">
        <w:rPr>
          <w:noProof w:val="0"/>
        </w:rPr>
        <w:t xml:space="preserve">on both the </w:t>
      </w:r>
      <w:r w:rsidR="006625B4" w:rsidRPr="00B9580F">
        <w:rPr>
          <w:i/>
          <w:noProof w:val="0"/>
        </w:rPr>
        <w:t xml:space="preserve">Contract Price </w:t>
      </w:r>
      <w:r w:rsidR="006D128B" w:rsidRPr="00B9580F">
        <w:rPr>
          <w:noProof w:val="0"/>
        </w:rPr>
        <w:t>and</w:t>
      </w:r>
      <w:r w:rsidR="006625B4" w:rsidRPr="00B9580F">
        <w:rPr>
          <w:noProof w:val="0"/>
        </w:rPr>
        <w:t xml:space="preserve"> </w:t>
      </w:r>
      <w:r w:rsidR="006625B4" w:rsidRPr="00B9580F">
        <w:rPr>
          <w:i/>
          <w:noProof w:val="0"/>
        </w:rPr>
        <w:t>Contractual Completion Date(s)</w:t>
      </w:r>
      <w:r w:rsidR="008E112B" w:rsidRPr="00B9580F">
        <w:rPr>
          <w:i/>
          <w:noProof w:val="0"/>
        </w:rPr>
        <w:t>.</w:t>
      </w:r>
    </w:p>
    <w:p w14:paraId="03292984" w14:textId="46687728" w:rsidR="004F3AF4" w:rsidRPr="00B9580F" w:rsidRDefault="00E3244E" w:rsidP="00A858A2">
      <w:pPr>
        <w:pStyle w:val="Paragraph"/>
        <w:numPr>
          <w:ilvl w:val="0"/>
          <w:numId w:val="0"/>
        </w:numPr>
        <w:ind w:left="2835"/>
        <w:rPr>
          <w:rFonts w:ascii="Arial" w:hAnsi="Arial" w:cs="Arial"/>
          <w:i/>
          <w:iCs/>
          <w:noProof w:val="0"/>
          <w:color w:val="800000"/>
          <w:sz w:val="18"/>
          <w:szCs w:val="18"/>
        </w:rPr>
      </w:pPr>
      <w:bookmarkStart w:id="385" w:name="_Hlk79948531"/>
      <w:r w:rsidRPr="00B9580F">
        <w:rPr>
          <w:rFonts w:ascii="Arial" w:hAnsi="Arial" w:cs="Arial"/>
          <w:i/>
          <w:iCs/>
          <w:noProof w:val="0"/>
          <w:color w:val="800000"/>
          <w:sz w:val="18"/>
          <w:szCs w:val="18"/>
        </w:rPr>
        <w:t xml:space="preserve">To assist in valuation, where practicable, a Claim for an adjustment to the Contract </w:t>
      </w:r>
      <w:bookmarkEnd w:id="385"/>
      <w:r w:rsidRPr="00B9580F">
        <w:rPr>
          <w:rFonts w:ascii="Arial" w:hAnsi="Arial" w:cs="Arial"/>
          <w:i/>
          <w:iCs/>
          <w:noProof w:val="0"/>
          <w:color w:val="800000"/>
          <w:sz w:val="18"/>
          <w:szCs w:val="18"/>
        </w:rPr>
        <w:t xml:space="preserve">Price is to </w:t>
      </w:r>
      <w:r w:rsidR="008E0E13" w:rsidRPr="00B9580F">
        <w:rPr>
          <w:rFonts w:ascii="Arial" w:hAnsi="Arial" w:cs="Arial"/>
          <w:i/>
          <w:iCs/>
          <w:noProof w:val="0"/>
          <w:color w:val="800000"/>
          <w:sz w:val="18"/>
          <w:szCs w:val="18"/>
        </w:rPr>
        <w:t>include</w:t>
      </w:r>
      <w:r w:rsidRPr="00B9580F">
        <w:rPr>
          <w:rFonts w:ascii="Arial" w:hAnsi="Arial" w:cs="Arial"/>
          <w:i/>
          <w:iCs/>
          <w:noProof w:val="0"/>
          <w:color w:val="800000"/>
          <w:sz w:val="18"/>
          <w:szCs w:val="18"/>
        </w:rPr>
        <w:t xml:space="preserve"> a break-up </w:t>
      </w:r>
      <w:r w:rsidR="00454D8D" w:rsidRPr="00B9580F">
        <w:rPr>
          <w:rFonts w:ascii="Arial" w:hAnsi="Arial" w:cs="Arial"/>
          <w:i/>
          <w:iCs/>
          <w:noProof w:val="0"/>
          <w:color w:val="800000"/>
          <w:sz w:val="18"/>
          <w:szCs w:val="18"/>
        </w:rPr>
        <w:t xml:space="preserve">of </w:t>
      </w:r>
      <w:r w:rsidRPr="00B9580F">
        <w:rPr>
          <w:rFonts w:ascii="Arial" w:hAnsi="Arial" w:cs="Arial"/>
          <w:i/>
          <w:iCs/>
          <w:noProof w:val="0"/>
          <w:color w:val="800000"/>
          <w:sz w:val="18"/>
          <w:szCs w:val="18"/>
        </w:rPr>
        <w:t>costs similar to that set out in clause 47.6.</w:t>
      </w:r>
    </w:p>
    <w:p w14:paraId="16F314A6" w14:textId="611F580D" w:rsidR="003368F6" w:rsidRPr="00B9580F" w:rsidRDefault="00E40FE2" w:rsidP="00C361BE">
      <w:pPr>
        <w:pStyle w:val="Paragraph"/>
        <w:rPr>
          <w:noProof w:val="0"/>
        </w:rPr>
      </w:pPr>
      <w:r w:rsidRPr="00B9580F">
        <w:rPr>
          <w:noProof w:val="0"/>
        </w:rPr>
        <w:t xml:space="preserve">The Contractor must ensure its </w:t>
      </w:r>
      <w:r w:rsidRPr="00B9580F">
        <w:rPr>
          <w:i/>
          <w:iCs/>
          <w:noProof w:val="0"/>
        </w:rPr>
        <w:t>Claim</w:t>
      </w:r>
      <w:r w:rsidRPr="00B9580F">
        <w:rPr>
          <w:noProof w:val="0"/>
        </w:rPr>
        <w:t xml:space="preserve"> complies with clause 68.3 and in that regard, the Contractor's attention is directed to the provisions of cl</w:t>
      </w:r>
      <w:r w:rsidR="005A66FD" w:rsidRPr="00B9580F">
        <w:rPr>
          <w:noProof w:val="0"/>
        </w:rPr>
        <w:t xml:space="preserve">ause </w:t>
      </w:r>
      <w:r w:rsidRPr="00B9580F">
        <w:rPr>
          <w:noProof w:val="0"/>
        </w:rPr>
        <w:t xml:space="preserve">47.2. As well, the period </w:t>
      </w:r>
      <w:r w:rsidR="005A66FD" w:rsidRPr="00B9580F">
        <w:rPr>
          <w:noProof w:val="0"/>
        </w:rPr>
        <w:t xml:space="preserve">of </w:t>
      </w:r>
      <w:r w:rsidR="000043E3" w:rsidRPr="00B9580F">
        <w:rPr>
          <w:noProof w:val="0"/>
        </w:rPr>
        <w:t xml:space="preserve">28 days </w:t>
      </w:r>
      <w:r w:rsidRPr="00B9580F">
        <w:rPr>
          <w:noProof w:val="0"/>
        </w:rPr>
        <w:t>specified in c</w:t>
      </w:r>
      <w:r w:rsidR="005A66FD" w:rsidRPr="00B9580F">
        <w:rPr>
          <w:noProof w:val="0"/>
        </w:rPr>
        <w:t xml:space="preserve">lause </w:t>
      </w:r>
      <w:r w:rsidRPr="00B9580F">
        <w:rPr>
          <w:noProof w:val="0"/>
        </w:rPr>
        <w:t>68.7 will not commence until the Contractor has provided the information specified in cl</w:t>
      </w:r>
      <w:r w:rsidR="005A66FD" w:rsidRPr="00B9580F">
        <w:rPr>
          <w:noProof w:val="0"/>
        </w:rPr>
        <w:t xml:space="preserve">ause </w:t>
      </w:r>
      <w:r w:rsidRPr="00B9580F">
        <w:rPr>
          <w:noProof w:val="0"/>
        </w:rPr>
        <w:t>68.3.</w:t>
      </w:r>
      <w:r w:rsidR="00291517" w:rsidRPr="00B9580F">
        <w:rPr>
          <w:noProof w:val="0"/>
        </w:rPr>
        <w:t xml:space="preserve"> </w:t>
      </w:r>
      <w:r w:rsidRPr="00B9580F">
        <w:rPr>
          <w:noProof w:val="0"/>
        </w:rPr>
        <w:t xml:space="preserve">The Principal may, but is not obliged to, notify the Contractor of any non-compliance in the Contractor’s </w:t>
      </w:r>
      <w:r w:rsidRPr="00B9580F">
        <w:rPr>
          <w:i/>
          <w:iCs/>
          <w:noProof w:val="0"/>
        </w:rPr>
        <w:t>Claim</w:t>
      </w:r>
      <w:r w:rsidRPr="00B9580F">
        <w:rPr>
          <w:noProof w:val="0"/>
        </w:rPr>
        <w:t>.</w:t>
      </w:r>
    </w:p>
    <w:p w14:paraId="0870C71A" w14:textId="77777777" w:rsidR="00BB6B63" w:rsidRPr="00B9580F" w:rsidRDefault="00BB6B63" w:rsidP="00BB6B63">
      <w:pPr>
        <w:pStyle w:val="Paragraph"/>
        <w:rPr>
          <w:noProof w:val="0"/>
        </w:rPr>
      </w:pPr>
      <w:r w:rsidRPr="00B9580F">
        <w:rPr>
          <w:noProof w:val="0"/>
        </w:rPr>
        <w:t xml:space="preserve">If a </w:t>
      </w:r>
      <w:r w:rsidRPr="00B9580F">
        <w:rPr>
          <w:i/>
          <w:noProof w:val="0"/>
        </w:rPr>
        <w:t>Claim</w:t>
      </w:r>
      <w:r w:rsidRPr="00B9580F">
        <w:rPr>
          <w:noProof w:val="0"/>
        </w:rPr>
        <w:t xml:space="preserve"> complies with clause 68.3 and the Principal agrees that the Contractor is entitled to an adjustment to the </w:t>
      </w:r>
      <w:r w:rsidRPr="00B9580F">
        <w:rPr>
          <w:i/>
          <w:iCs/>
          <w:noProof w:val="0"/>
        </w:rPr>
        <w:t>Contract Price</w:t>
      </w:r>
      <w:r w:rsidRPr="00B9580F">
        <w:rPr>
          <w:noProof w:val="0"/>
        </w:rPr>
        <w:t xml:space="preserve"> or an adjustment to </w:t>
      </w:r>
      <w:r w:rsidRPr="00B9580F">
        <w:rPr>
          <w:i/>
          <w:noProof w:val="0"/>
        </w:rPr>
        <w:t>Contractual Completion Date(s)</w:t>
      </w:r>
      <w:r w:rsidRPr="00B9580F">
        <w:rPr>
          <w:noProof w:val="0"/>
        </w:rPr>
        <w:t>:</w:t>
      </w:r>
    </w:p>
    <w:p w14:paraId="6992D41C" w14:textId="40427D32" w:rsidR="00BB6B63" w:rsidRPr="00B9580F" w:rsidRDefault="00BB6B63" w:rsidP="00BB6B63">
      <w:pPr>
        <w:pStyle w:val="Sub-paragraph"/>
        <w:rPr>
          <w:noProof w:val="0"/>
        </w:rPr>
      </w:pPr>
      <w:bookmarkStart w:id="386" w:name="_Hlk49879735"/>
      <w:r w:rsidRPr="00B9580F">
        <w:rPr>
          <w:noProof w:val="0"/>
        </w:rPr>
        <w:t xml:space="preserve">any claimed adjustment to </w:t>
      </w:r>
      <w:r w:rsidRPr="00B9580F">
        <w:rPr>
          <w:i/>
          <w:iCs/>
          <w:noProof w:val="0"/>
        </w:rPr>
        <w:t>Contractual Completion Date</w:t>
      </w:r>
      <w:r w:rsidRPr="00B9580F">
        <w:rPr>
          <w:noProof w:val="0"/>
        </w:rPr>
        <w:t>(s) is to be valued in accordance with clause 50</w:t>
      </w:r>
      <w:r w:rsidR="00820500" w:rsidRPr="00B9580F">
        <w:rPr>
          <w:noProof w:val="0"/>
        </w:rPr>
        <w:t>;</w:t>
      </w:r>
    </w:p>
    <w:p w14:paraId="40E021B2" w14:textId="7B030453" w:rsidR="00BB6B63" w:rsidRPr="00B9580F" w:rsidRDefault="00BB6B63" w:rsidP="00BB6B63">
      <w:pPr>
        <w:pStyle w:val="Sub-paragraph"/>
        <w:rPr>
          <w:noProof w:val="0"/>
        </w:rPr>
      </w:pPr>
      <w:r w:rsidRPr="00B9580F">
        <w:rPr>
          <w:noProof w:val="0"/>
        </w:rPr>
        <w:t xml:space="preserve">any claimed adjustment to the Contract Price, including any applicable </w:t>
      </w:r>
      <w:r w:rsidR="0040188A" w:rsidRPr="00B9580F">
        <w:rPr>
          <w:i/>
          <w:iCs/>
          <w:noProof w:val="0"/>
        </w:rPr>
        <w:t>Delay Costs</w:t>
      </w:r>
      <w:r w:rsidRPr="00B9580F">
        <w:rPr>
          <w:noProof w:val="0"/>
        </w:rPr>
        <w:t>, is to be valued in accordance with clause 47; and</w:t>
      </w:r>
    </w:p>
    <w:p w14:paraId="7179763D" w14:textId="77777777" w:rsidR="00BB6B63" w:rsidRPr="00B9580F" w:rsidRDefault="00BB6B63" w:rsidP="00BB6B63">
      <w:pPr>
        <w:pStyle w:val="Sub-paragraph"/>
        <w:rPr>
          <w:noProof w:val="0"/>
        </w:rPr>
      </w:pPr>
      <w:r w:rsidRPr="00B9580F">
        <w:rPr>
          <w:noProof w:val="0"/>
        </w:rPr>
        <w:t xml:space="preserve">the parties are to follow the process in clause 47.1 to resolve the adjustments claimed. </w:t>
      </w:r>
    </w:p>
    <w:bookmarkEnd w:id="386"/>
    <w:p w14:paraId="0F5C658E" w14:textId="77777777" w:rsidR="00227FA4" w:rsidRPr="00B9580F" w:rsidRDefault="00227FA4" w:rsidP="0046106E">
      <w:pPr>
        <w:pStyle w:val="Paragraph"/>
        <w:rPr>
          <w:noProof w:val="0"/>
        </w:rPr>
      </w:pPr>
      <w:r w:rsidRPr="00B9580F">
        <w:rPr>
          <w:noProof w:val="0"/>
        </w:rPr>
        <w:t xml:space="preserve">If the Principal agrees to a </w:t>
      </w:r>
      <w:r w:rsidRPr="00B9580F">
        <w:rPr>
          <w:i/>
          <w:noProof w:val="0"/>
        </w:rPr>
        <w:t>Claim</w:t>
      </w:r>
      <w:r w:rsidRPr="00B9580F">
        <w:rPr>
          <w:noProof w:val="0"/>
        </w:rPr>
        <w:t xml:space="preserve"> involving money, the Contractor may claim the agreed amount only by including it in a </w:t>
      </w:r>
      <w:r w:rsidRPr="00B9580F">
        <w:rPr>
          <w:i/>
          <w:noProof w:val="0"/>
        </w:rPr>
        <w:t>Payment Claim</w:t>
      </w:r>
      <w:r w:rsidRPr="00B9580F">
        <w:rPr>
          <w:noProof w:val="0"/>
        </w:rPr>
        <w:t xml:space="preserve">. </w:t>
      </w:r>
    </w:p>
    <w:p w14:paraId="66B0AA43" w14:textId="4E0F2850" w:rsidR="00227FA4" w:rsidRPr="00B9580F" w:rsidRDefault="009A73E4" w:rsidP="002B53DC">
      <w:pPr>
        <w:pStyle w:val="Paragraph"/>
        <w:rPr>
          <w:noProof w:val="0"/>
        </w:rPr>
      </w:pPr>
      <w:r w:rsidRPr="00B9580F">
        <w:rPr>
          <w:noProof w:val="0"/>
        </w:rPr>
        <w:t>If</w:t>
      </w:r>
      <w:r w:rsidR="003B6E83" w:rsidRPr="00B9580F">
        <w:rPr>
          <w:noProof w:val="0"/>
        </w:rPr>
        <w:t>,</w:t>
      </w:r>
      <w:r w:rsidRPr="00B9580F">
        <w:rPr>
          <w:noProof w:val="0"/>
        </w:rPr>
        <w:t xml:space="preserve"> </w:t>
      </w:r>
      <w:r w:rsidR="003B6E83" w:rsidRPr="00B9580F">
        <w:rPr>
          <w:noProof w:val="0"/>
        </w:rPr>
        <w:t xml:space="preserve">within </w:t>
      </w:r>
      <w:r w:rsidR="000043E3" w:rsidRPr="00B9580F">
        <w:rPr>
          <w:noProof w:val="0"/>
        </w:rPr>
        <w:t xml:space="preserve">28 days </w:t>
      </w:r>
      <w:r w:rsidR="003B6E83" w:rsidRPr="00B9580F">
        <w:rPr>
          <w:noProof w:val="0"/>
        </w:rPr>
        <w:t xml:space="preserve">after the Contractor has provided the information specified in clause 68.3, </w:t>
      </w:r>
      <w:r w:rsidRPr="00B9580F">
        <w:rPr>
          <w:noProof w:val="0"/>
        </w:rPr>
        <w:t xml:space="preserve">a </w:t>
      </w:r>
      <w:r w:rsidRPr="00B9580F">
        <w:rPr>
          <w:i/>
          <w:noProof w:val="0"/>
        </w:rPr>
        <w:t>Claim</w:t>
      </w:r>
      <w:r w:rsidRPr="00B9580F">
        <w:rPr>
          <w:noProof w:val="0"/>
        </w:rPr>
        <w:t xml:space="preserve"> is </w:t>
      </w:r>
      <w:r w:rsidR="002B53DC" w:rsidRPr="00B9580F">
        <w:rPr>
          <w:noProof w:val="0"/>
        </w:rPr>
        <w:t>r</w:t>
      </w:r>
      <w:r w:rsidRPr="00B9580F">
        <w:rPr>
          <w:noProof w:val="0"/>
        </w:rPr>
        <w:t>ejected,</w:t>
      </w:r>
      <w:r w:rsidR="006D128B" w:rsidRPr="00B9580F">
        <w:rPr>
          <w:noProof w:val="0"/>
        </w:rPr>
        <w:t xml:space="preserve"> </w:t>
      </w:r>
      <w:r w:rsidRPr="00B9580F">
        <w:rPr>
          <w:noProof w:val="0"/>
        </w:rPr>
        <w:t>not agreed or has not been referred to a Valuer</w:t>
      </w:r>
      <w:r w:rsidR="00AD49DC" w:rsidRPr="00B9580F">
        <w:rPr>
          <w:noProof w:val="0"/>
        </w:rPr>
        <w:t>,</w:t>
      </w:r>
      <w:r w:rsidRPr="00B9580F">
        <w:rPr>
          <w:noProof w:val="0"/>
        </w:rPr>
        <w:t xml:space="preserve"> it will become an </w:t>
      </w:r>
      <w:r w:rsidRPr="00B9580F">
        <w:rPr>
          <w:i/>
          <w:noProof w:val="0"/>
        </w:rPr>
        <w:t>Unresolved Claim</w:t>
      </w:r>
      <w:r w:rsidRPr="00B9580F">
        <w:rPr>
          <w:noProof w:val="0"/>
        </w:rPr>
        <w:t xml:space="preserve">, and the Contractor may notify the Principal of an </w:t>
      </w:r>
      <w:r w:rsidRPr="00B9580F">
        <w:rPr>
          <w:i/>
          <w:noProof w:val="0"/>
        </w:rPr>
        <w:t>Issue</w:t>
      </w:r>
      <w:r w:rsidRPr="00B9580F">
        <w:rPr>
          <w:noProof w:val="0"/>
        </w:rPr>
        <w:t xml:space="preserve"> under clause 69.1</w:t>
      </w:r>
      <w:r w:rsidR="00227FA4" w:rsidRPr="00B9580F">
        <w:rPr>
          <w:noProof w:val="0"/>
        </w:rPr>
        <w:t>.</w:t>
      </w:r>
    </w:p>
    <w:p w14:paraId="2280B697" w14:textId="77777777" w:rsidR="00227FA4" w:rsidRPr="00B9580F" w:rsidRDefault="00227FA4" w:rsidP="0046106E">
      <w:pPr>
        <w:pStyle w:val="Paragraph"/>
        <w:rPr>
          <w:noProof w:val="0"/>
        </w:rPr>
      </w:pPr>
      <w:r w:rsidRPr="00B9580F">
        <w:rPr>
          <w:noProof w:val="0"/>
        </w:rPr>
        <w:t>The provisions of clauses 68.2 to 68.</w:t>
      </w:r>
      <w:r w:rsidR="003B4DC6" w:rsidRPr="00B9580F">
        <w:rPr>
          <w:noProof w:val="0"/>
        </w:rPr>
        <w:t>7</w:t>
      </w:r>
      <w:r w:rsidRPr="00B9580F">
        <w:rPr>
          <w:noProof w:val="0"/>
        </w:rPr>
        <w:t xml:space="preserve"> apply generally to all </w:t>
      </w:r>
      <w:r w:rsidRPr="00B9580F">
        <w:rPr>
          <w:i/>
          <w:noProof w:val="0"/>
        </w:rPr>
        <w:t>Claims</w:t>
      </w:r>
      <w:r w:rsidRPr="00B9580F">
        <w:rPr>
          <w:noProof w:val="0"/>
        </w:rPr>
        <w:t>, whether made under clause 68 or under another provision of the Contract</w:t>
      </w:r>
      <w:r w:rsidR="003A5565" w:rsidRPr="00B9580F">
        <w:rPr>
          <w:noProof w:val="0"/>
        </w:rPr>
        <w:t>,</w:t>
      </w:r>
      <w:r w:rsidR="001B119A" w:rsidRPr="00B9580F">
        <w:rPr>
          <w:noProof w:val="0"/>
        </w:rPr>
        <w:t xml:space="preserve"> unless determination of the </w:t>
      </w:r>
      <w:r w:rsidR="001B119A" w:rsidRPr="00B9580F">
        <w:rPr>
          <w:i/>
          <w:noProof w:val="0"/>
        </w:rPr>
        <w:t>Claim</w:t>
      </w:r>
      <w:r w:rsidR="001B119A" w:rsidRPr="00B9580F">
        <w:rPr>
          <w:noProof w:val="0"/>
        </w:rPr>
        <w:t xml:space="preserve"> is regulated by a separate procedure under any applicable legislation</w:t>
      </w:r>
      <w:r w:rsidRPr="00B9580F">
        <w:rPr>
          <w:noProof w:val="0"/>
        </w:rPr>
        <w:t>.</w:t>
      </w:r>
    </w:p>
    <w:p w14:paraId="3EE98810" w14:textId="77777777" w:rsidR="00227FA4" w:rsidRPr="00B9580F" w:rsidRDefault="00227FA4" w:rsidP="00754A45">
      <w:pPr>
        <w:pStyle w:val="Heading2"/>
      </w:pPr>
      <w:bookmarkStart w:id="387" w:name="_Toc271795599"/>
      <w:bookmarkStart w:id="388" w:name="_Toc59095167"/>
      <w:bookmarkStart w:id="389" w:name="_Toc83207905"/>
      <w:bookmarkStart w:id="390" w:name="_Toc144385424"/>
      <w:r w:rsidRPr="00B9580F">
        <w:t>Issue resolution</w:t>
      </w:r>
      <w:bookmarkEnd w:id="387"/>
      <w:bookmarkEnd w:id="388"/>
      <w:bookmarkEnd w:id="389"/>
      <w:bookmarkEnd w:id="390"/>
    </w:p>
    <w:p w14:paraId="2015930C" w14:textId="2CAEB907" w:rsidR="00227FA4" w:rsidRPr="00B9580F" w:rsidRDefault="00227FA4" w:rsidP="00360859">
      <w:pPr>
        <w:pStyle w:val="Background"/>
      </w:pPr>
      <w:r w:rsidRPr="00B9580F">
        <w:t>Generally, the aim of the Contract is for the parties to resolve matters through discussions as soon as possible and within the times specified.</w:t>
      </w:r>
      <w:r w:rsidR="00DF2929" w:rsidRPr="00B9580F">
        <w:t xml:space="preserve"> </w:t>
      </w:r>
      <w:r w:rsidRPr="00B9580F">
        <w:t xml:space="preserve">Further steps are only needed if the representatives of the parties who are involved in </w:t>
      </w:r>
      <w:r w:rsidR="00506791" w:rsidRPr="00B9580F">
        <w:t>day-to-day</w:t>
      </w:r>
      <w:r w:rsidRPr="00B9580F">
        <w:t xml:space="preserve"> management of the Contract are unable to resolve matters themselves.</w:t>
      </w:r>
    </w:p>
    <w:p w14:paraId="76B706E7" w14:textId="77777777" w:rsidR="00227FA4" w:rsidRPr="00B9580F" w:rsidRDefault="00227FA4" w:rsidP="0046106E">
      <w:pPr>
        <w:pStyle w:val="Heading3"/>
      </w:pPr>
      <w:bookmarkStart w:id="391" w:name="_Toc271795600"/>
      <w:bookmarkStart w:id="392" w:name="_Toc59095168"/>
      <w:bookmarkStart w:id="393" w:name="_Toc83207906"/>
      <w:bookmarkStart w:id="394" w:name="_Toc144385425"/>
      <w:r w:rsidRPr="00B9580F">
        <w:lastRenderedPageBreak/>
        <w:t>Notification of Issue</w:t>
      </w:r>
      <w:bookmarkEnd w:id="391"/>
      <w:bookmarkEnd w:id="392"/>
      <w:bookmarkEnd w:id="393"/>
      <w:bookmarkEnd w:id="394"/>
    </w:p>
    <w:p w14:paraId="6690BA0F" w14:textId="2AB30447" w:rsidR="00227FA4" w:rsidRPr="00B9580F" w:rsidRDefault="00227FA4" w:rsidP="0046106E">
      <w:pPr>
        <w:pStyle w:val="Paragraph"/>
        <w:rPr>
          <w:noProof w:val="0"/>
        </w:rPr>
      </w:pPr>
      <w:r w:rsidRPr="00B9580F">
        <w:rPr>
          <w:noProof w:val="0"/>
        </w:rPr>
        <w:t xml:space="preserve">The Contractor may dispute an assessment or instruction of the Principal, or seek resolution of an </w:t>
      </w:r>
      <w:r w:rsidRPr="00B9580F">
        <w:rPr>
          <w:i/>
          <w:noProof w:val="0"/>
        </w:rPr>
        <w:t>Unresolved Claim</w:t>
      </w:r>
      <w:r w:rsidRPr="00B9580F">
        <w:rPr>
          <w:noProof w:val="0"/>
        </w:rPr>
        <w:t xml:space="preserve">, by giving notice to the Principal (with a copy to the Principal’s senior executive named in Contract Information item 7) of an </w:t>
      </w:r>
      <w:r w:rsidRPr="00B9580F">
        <w:rPr>
          <w:i/>
          <w:noProof w:val="0"/>
        </w:rPr>
        <w:t>Issue</w:t>
      </w:r>
      <w:r w:rsidRPr="00B9580F">
        <w:rPr>
          <w:noProof w:val="0"/>
        </w:rPr>
        <w:t xml:space="preserve"> within</w:t>
      </w:r>
      <w:r w:rsidR="00DA6EFE" w:rsidRPr="00B9580F">
        <w:rPr>
          <w:noProof w:val="0"/>
        </w:rPr>
        <w:t xml:space="preserve"> </w:t>
      </w:r>
      <w:r w:rsidR="00D67421" w:rsidRPr="00B9580F">
        <w:rPr>
          <w:noProof w:val="0"/>
        </w:rPr>
        <w:t>28 days</w:t>
      </w:r>
      <w:r w:rsidRPr="00B9580F">
        <w:rPr>
          <w:noProof w:val="0"/>
        </w:rPr>
        <w:t xml:space="preserve"> after notification of the assessment or instruction, or </w:t>
      </w:r>
      <w:r w:rsidR="00C04244" w:rsidRPr="00B9580F">
        <w:rPr>
          <w:noProof w:val="0"/>
        </w:rPr>
        <w:t xml:space="preserve">within </w:t>
      </w:r>
      <w:r w:rsidR="00D67421" w:rsidRPr="00B9580F">
        <w:rPr>
          <w:noProof w:val="0"/>
        </w:rPr>
        <w:t xml:space="preserve">28 days </w:t>
      </w:r>
      <w:r w:rsidRPr="00B9580F">
        <w:rPr>
          <w:noProof w:val="0"/>
        </w:rPr>
        <w:t xml:space="preserve">after it becomes an </w:t>
      </w:r>
      <w:r w:rsidRPr="00B9580F">
        <w:rPr>
          <w:i/>
          <w:noProof w:val="0"/>
        </w:rPr>
        <w:t>Unresolved Claim</w:t>
      </w:r>
      <w:r w:rsidRPr="00B9580F">
        <w:rPr>
          <w:noProof w:val="0"/>
        </w:rPr>
        <w:t>.</w:t>
      </w:r>
    </w:p>
    <w:p w14:paraId="593ED240" w14:textId="6DC6D9FB" w:rsidR="00227FA4" w:rsidRPr="00B9580F" w:rsidRDefault="00227FA4" w:rsidP="0046106E">
      <w:pPr>
        <w:pStyle w:val="Paragraph"/>
        <w:rPr>
          <w:noProof w:val="0"/>
        </w:rPr>
      </w:pPr>
      <w:r w:rsidRPr="00B9580F">
        <w:rPr>
          <w:noProof w:val="0"/>
        </w:rPr>
        <w:t xml:space="preserve">Either party may give notice to the other (with a copy to that party’s senior executive) of an </w:t>
      </w:r>
      <w:r w:rsidRPr="00B9580F">
        <w:rPr>
          <w:i/>
          <w:noProof w:val="0"/>
        </w:rPr>
        <w:t>Issue</w:t>
      </w:r>
      <w:r w:rsidRPr="00B9580F">
        <w:rPr>
          <w:noProof w:val="0"/>
        </w:rPr>
        <w:t xml:space="preserve"> (excluding an </w:t>
      </w:r>
      <w:r w:rsidRPr="00B9580F">
        <w:rPr>
          <w:i/>
          <w:noProof w:val="0"/>
        </w:rPr>
        <w:t>Issue</w:t>
      </w:r>
      <w:r w:rsidRPr="00B9580F">
        <w:rPr>
          <w:noProof w:val="0"/>
        </w:rPr>
        <w:t xml:space="preserve"> referred to in clause </w:t>
      </w:r>
      <w:r w:rsidR="00D43720" w:rsidRPr="00B9580F">
        <w:rPr>
          <w:noProof w:val="0"/>
        </w:rPr>
        <w:t>69.1 but</w:t>
      </w:r>
      <w:r w:rsidRPr="00B9580F">
        <w:rPr>
          <w:noProof w:val="0"/>
        </w:rPr>
        <w:t xml:space="preserve"> including a claim by the Principal) about the meaning or effect of the Contract, or about any matter connected with the Contract, within </w:t>
      </w:r>
      <w:r w:rsidR="00D67421" w:rsidRPr="00B9580F">
        <w:rPr>
          <w:noProof w:val="0"/>
        </w:rPr>
        <w:t xml:space="preserve">28 days </w:t>
      </w:r>
      <w:r w:rsidRPr="00B9580F">
        <w:rPr>
          <w:noProof w:val="0"/>
        </w:rPr>
        <w:t xml:space="preserve">after becoming aware of the </w:t>
      </w:r>
      <w:r w:rsidRPr="00B9580F">
        <w:rPr>
          <w:i/>
          <w:noProof w:val="0"/>
        </w:rPr>
        <w:t>Issue</w:t>
      </w:r>
      <w:r w:rsidRPr="00B9580F">
        <w:rPr>
          <w:noProof w:val="0"/>
        </w:rPr>
        <w:t>.</w:t>
      </w:r>
    </w:p>
    <w:p w14:paraId="5A14C44E" w14:textId="77777777" w:rsidR="00227FA4" w:rsidRPr="00B9580F" w:rsidRDefault="00227FA4" w:rsidP="0046106E">
      <w:pPr>
        <w:pStyle w:val="Paragraph"/>
        <w:rPr>
          <w:noProof w:val="0"/>
        </w:rPr>
      </w:pPr>
      <w:r w:rsidRPr="00B9580F">
        <w:rPr>
          <w:noProof w:val="0"/>
        </w:rPr>
        <w:t>Subject to clause 69.</w:t>
      </w:r>
      <w:r w:rsidR="00226677" w:rsidRPr="00B9580F">
        <w:rPr>
          <w:noProof w:val="0"/>
        </w:rPr>
        <w:t>6</w:t>
      </w:r>
      <w:r w:rsidRPr="00B9580F">
        <w:rPr>
          <w:noProof w:val="0"/>
        </w:rPr>
        <w:t xml:space="preserve">, the parties must follow the </w:t>
      </w:r>
      <w:r w:rsidRPr="00B9580F">
        <w:rPr>
          <w:i/>
          <w:noProof w:val="0"/>
        </w:rPr>
        <w:t>Issue</w:t>
      </w:r>
      <w:r w:rsidRPr="00B9580F">
        <w:rPr>
          <w:noProof w:val="0"/>
        </w:rPr>
        <w:t xml:space="preserve"> resolution procedures in clauses 69, </w:t>
      </w:r>
      <w:r w:rsidR="00226677" w:rsidRPr="00B9580F">
        <w:rPr>
          <w:noProof w:val="0"/>
        </w:rPr>
        <w:t>70</w:t>
      </w:r>
      <w:r w:rsidRPr="00B9580F">
        <w:rPr>
          <w:noProof w:val="0"/>
        </w:rPr>
        <w:t xml:space="preserve"> and 7</w:t>
      </w:r>
      <w:r w:rsidR="00226677" w:rsidRPr="00B9580F">
        <w:rPr>
          <w:noProof w:val="0"/>
        </w:rPr>
        <w:t>1</w:t>
      </w:r>
      <w:r w:rsidRPr="00B9580F">
        <w:rPr>
          <w:noProof w:val="0"/>
        </w:rPr>
        <w:t xml:space="preserve"> before either commences </w:t>
      </w:r>
      <w:r w:rsidR="000F5F08" w:rsidRPr="00B9580F">
        <w:rPr>
          <w:noProof w:val="0"/>
        </w:rPr>
        <w:t>litigation</w:t>
      </w:r>
      <w:r w:rsidRPr="00B9580F">
        <w:rPr>
          <w:noProof w:val="0"/>
        </w:rPr>
        <w:t xml:space="preserve"> or takes similar action.</w:t>
      </w:r>
    </w:p>
    <w:p w14:paraId="69BBC31E" w14:textId="0CD4BD03" w:rsidR="00227FA4" w:rsidRPr="00B9580F" w:rsidRDefault="00041AE8" w:rsidP="0046106E">
      <w:pPr>
        <w:pStyle w:val="Paragraph"/>
        <w:rPr>
          <w:noProof w:val="0"/>
        </w:rPr>
      </w:pPr>
      <w:r w:rsidRPr="00B9580F">
        <w:rPr>
          <w:noProof w:val="0"/>
        </w:rPr>
        <w:t xml:space="preserve">If notice of an </w:t>
      </w:r>
      <w:r w:rsidRPr="00B9580F">
        <w:rPr>
          <w:i/>
          <w:noProof w:val="0"/>
        </w:rPr>
        <w:t>Issue</w:t>
      </w:r>
      <w:r w:rsidRPr="00B9580F">
        <w:rPr>
          <w:noProof w:val="0"/>
        </w:rPr>
        <w:t xml:space="preserve"> under clause 69.1 or 69.2 is given outside the time prescribed by those clauses, the party giving the notice is not entitled to claim or recover interest for the period before the notice was given.</w:t>
      </w:r>
      <w:r w:rsidR="00DF2929" w:rsidRPr="00B9580F">
        <w:rPr>
          <w:noProof w:val="0"/>
        </w:rPr>
        <w:t xml:space="preserve"> </w:t>
      </w:r>
      <w:r w:rsidRPr="00B9580F">
        <w:rPr>
          <w:noProof w:val="0"/>
        </w:rPr>
        <w:t>This clause does not affect the absolute time bar in clause 61</w:t>
      </w:r>
      <w:r w:rsidR="00227FA4" w:rsidRPr="00B9580F">
        <w:rPr>
          <w:noProof w:val="0"/>
        </w:rPr>
        <w:t>.</w:t>
      </w:r>
    </w:p>
    <w:p w14:paraId="63394D7B" w14:textId="77777777" w:rsidR="00227FA4" w:rsidRPr="00B9580F" w:rsidRDefault="00227FA4" w:rsidP="0046106E">
      <w:pPr>
        <w:pStyle w:val="Paragraph"/>
        <w:rPr>
          <w:noProof w:val="0"/>
        </w:rPr>
      </w:pPr>
      <w:r w:rsidRPr="00B9580F">
        <w:rPr>
          <w:noProof w:val="0"/>
        </w:rPr>
        <w:t>The Principal is not liable to pay damages (whether in contract, for negligence or otherwise) for making an incorrect assessment or instruction.</w:t>
      </w:r>
    </w:p>
    <w:p w14:paraId="285E63FE" w14:textId="77777777" w:rsidR="00227FA4" w:rsidRPr="00B9580F" w:rsidRDefault="00227FA4" w:rsidP="0046106E">
      <w:pPr>
        <w:pStyle w:val="Paragraph"/>
        <w:rPr>
          <w:noProof w:val="0"/>
        </w:rPr>
      </w:pPr>
      <w:r w:rsidRPr="00B9580F">
        <w:rPr>
          <w:noProof w:val="0"/>
        </w:rPr>
        <w:t xml:space="preserve">The </w:t>
      </w:r>
      <w:r w:rsidRPr="00B9580F">
        <w:rPr>
          <w:i/>
          <w:noProof w:val="0"/>
        </w:rPr>
        <w:t>Issue</w:t>
      </w:r>
      <w:r w:rsidRPr="00B9580F">
        <w:rPr>
          <w:noProof w:val="0"/>
        </w:rPr>
        <w:t xml:space="preserve"> resolution procedure in clauses 69, 70 and 71 does not prevent a party from seeking an urgent declaration or injunction from a court.</w:t>
      </w:r>
    </w:p>
    <w:p w14:paraId="482EC7DD" w14:textId="0E1A9D1F" w:rsidR="00227FA4" w:rsidRPr="00B9580F" w:rsidRDefault="00227FA4" w:rsidP="0046106E">
      <w:pPr>
        <w:pStyle w:val="Heading3"/>
      </w:pPr>
      <w:bookmarkStart w:id="395" w:name="_Toc271795601"/>
      <w:bookmarkStart w:id="396" w:name="_Toc59095169"/>
      <w:bookmarkStart w:id="397" w:name="_Toc83207907"/>
      <w:bookmarkStart w:id="398" w:name="_Toc144385426"/>
      <w:r w:rsidRPr="00B9580F">
        <w:t>Resolution by senior executives</w:t>
      </w:r>
      <w:bookmarkEnd w:id="395"/>
      <w:bookmarkEnd w:id="396"/>
      <w:bookmarkEnd w:id="397"/>
      <w:bookmarkEnd w:id="398"/>
    </w:p>
    <w:p w14:paraId="45B632CA" w14:textId="77777777" w:rsidR="00227FA4" w:rsidRPr="00B9580F" w:rsidRDefault="00227FA4" w:rsidP="0046106E">
      <w:pPr>
        <w:pStyle w:val="Paragraph"/>
        <w:rPr>
          <w:noProof w:val="0"/>
        </w:rPr>
      </w:pPr>
      <w:r w:rsidRPr="00B9580F">
        <w:rPr>
          <w:noProof w:val="0"/>
        </w:rPr>
        <w:t xml:space="preserve">If a party gives notice of an </w:t>
      </w:r>
      <w:r w:rsidRPr="00B9580F">
        <w:rPr>
          <w:i/>
          <w:noProof w:val="0"/>
        </w:rPr>
        <w:t>Issue</w:t>
      </w:r>
      <w:r w:rsidRPr="00B9580F">
        <w:rPr>
          <w:noProof w:val="0"/>
        </w:rPr>
        <w:t xml:space="preserve"> under clause 69, the senior executives named in Contract Information items 7 and 11 must promptly confer to try to resolve the </w:t>
      </w:r>
      <w:r w:rsidRPr="00B9580F">
        <w:rPr>
          <w:i/>
          <w:noProof w:val="0"/>
        </w:rPr>
        <w:t>Issue</w:t>
      </w:r>
      <w:r w:rsidRPr="00B9580F">
        <w:rPr>
          <w:noProof w:val="0"/>
        </w:rPr>
        <w:t xml:space="preserve">. </w:t>
      </w:r>
    </w:p>
    <w:p w14:paraId="79C7507D" w14:textId="6EEF7266" w:rsidR="00227FA4" w:rsidRPr="00B9580F" w:rsidRDefault="00227FA4" w:rsidP="0046106E">
      <w:pPr>
        <w:pStyle w:val="Paragraph"/>
        <w:rPr>
          <w:noProof w:val="0"/>
        </w:rPr>
      </w:pPr>
      <w:r w:rsidRPr="00B9580F">
        <w:rPr>
          <w:noProof w:val="0"/>
        </w:rPr>
        <w:t xml:space="preserve">A party is not entitled to refer an </w:t>
      </w:r>
      <w:r w:rsidRPr="00B9580F">
        <w:rPr>
          <w:i/>
          <w:noProof w:val="0"/>
        </w:rPr>
        <w:t>Issue</w:t>
      </w:r>
      <w:r w:rsidRPr="00B9580F">
        <w:rPr>
          <w:noProof w:val="0"/>
        </w:rPr>
        <w:t xml:space="preserve"> to </w:t>
      </w:r>
      <w:r w:rsidRPr="00B9580F">
        <w:rPr>
          <w:i/>
          <w:noProof w:val="0"/>
        </w:rPr>
        <w:t>Expert Determination</w:t>
      </w:r>
      <w:r w:rsidRPr="00B9580F">
        <w:rPr>
          <w:noProof w:val="0"/>
        </w:rPr>
        <w:t xml:space="preserve"> until </w:t>
      </w:r>
      <w:r w:rsidR="00D67421" w:rsidRPr="00B9580F">
        <w:rPr>
          <w:noProof w:val="0"/>
        </w:rPr>
        <w:t xml:space="preserve">28 days </w:t>
      </w:r>
      <w:r w:rsidRPr="00B9580F">
        <w:rPr>
          <w:noProof w:val="0"/>
        </w:rPr>
        <w:t xml:space="preserve">after giving notice of an </w:t>
      </w:r>
      <w:r w:rsidRPr="00B9580F">
        <w:rPr>
          <w:i/>
          <w:noProof w:val="0"/>
        </w:rPr>
        <w:t>Issue</w:t>
      </w:r>
      <w:r w:rsidR="00C876A7" w:rsidRPr="00B9580F">
        <w:rPr>
          <w:noProof w:val="0"/>
        </w:rPr>
        <w:t>.</w:t>
      </w:r>
    </w:p>
    <w:p w14:paraId="14EC3EAE" w14:textId="702DF501" w:rsidR="00145889" w:rsidRPr="00B9580F" w:rsidRDefault="0067623C" w:rsidP="00A858A2">
      <w:pPr>
        <w:pStyle w:val="Paragraph"/>
        <w:numPr>
          <w:ilvl w:val="0"/>
          <w:numId w:val="0"/>
        </w:numPr>
        <w:ind w:left="2835"/>
        <w:rPr>
          <w:rFonts w:ascii="Arial" w:hAnsi="Arial" w:cs="Arial"/>
          <w:i/>
          <w:iCs/>
          <w:noProof w:val="0"/>
          <w:color w:val="800000"/>
          <w:sz w:val="18"/>
          <w:szCs w:val="18"/>
        </w:rPr>
      </w:pPr>
      <w:r w:rsidRPr="00B9580F">
        <w:rPr>
          <w:rFonts w:ascii="Arial" w:hAnsi="Arial" w:cs="Arial"/>
          <w:i/>
          <w:iCs/>
          <w:noProof w:val="0"/>
          <w:color w:val="800000"/>
          <w:sz w:val="18"/>
          <w:szCs w:val="18"/>
        </w:rPr>
        <w:t xml:space="preserve">The </w:t>
      </w:r>
      <w:r w:rsidR="00324285" w:rsidRPr="00B9580F">
        <w:rPr>
          <w:rFonts w:ascii="Arial" w:hAnsi="Arial" w:cs="Arial"/>
          <w:i/>
          <w:iCs/>
          <w:noProof w:val="0"/>
          <w:color w:val="800000"/>
          <w:sz w:val="18"/>
          <w:szCs w:val="18"/>
        </w:rPr>
        <w:t>s</w:t>
      </w:r>
      <w:r w:rsidRPr="00B9580F">
        <w:rPr>
          <w:rFonts w:ascii="Arial" w:hAnsi="Arial" w:cs="Arial"/>
          <w:i/>
          <w:iCs/>
          <w:noProof w:val="0"/>
          <w:color w:val="800000"/>
          <w:sz w:val="18"/>
          <w:szCs w:val="18"/>
        </w:rPr>
        <w:t xml:space="preserve">enior </w:t>
      </w:r>
      <w:r w:rsidR="00324285" w:rsidRPr="00B9580F">
        <w:rPr>
          <w:rFonts w:ascii="Arial" w:hAnsi="Arial" w:cs="Arial"/>
          <w:i/>
          <w:iCs/>
          <w:noProof w:val="0"/>
          <w:color w:val="800000"/>
          <w:sz w:val="18"/>
          <w:szCs w:val="18"/>
        </w:rPr>
        <w:t>e</w:t>
      </w:r>
      <w:r w:rsidRPr="00B9580F">
        <w:rPr>
          <w:rFonts w:ascii="Arial" w:hAnsi="Arial" w:cs="Arial"/>
          <w:i/>
          <w:iCs/>
          <w:noProof w:val="0"/>
          <w:color w:val="800000"/>
          <w:sz w:val="18"/>
          <w:szCs w:val="18"/>
        </w:rPr>
        <w:t>xecutives can extend the period for resolution by agreement in writing</w:t>
      </w:r>
      <w:r w:rsidR="00145889" w:rsidRPr="00B9580F">
        <w:rPr>
          <w:rFonts w:ascii="Arial" w:hAnsi="Arial" w:cs="Arial"/>
          <w:i/>
          <w:iCs/>
          <w:noProof w:val="0"/>
          <w:color w:val="800000"/>
          <w:sz w:val="18"/>
          <w:szCs w:val="18"/>
        </w:rPr>
        <w:t>.</w:t>
      </w:r>
      <w:r w:rsidR="001478EA" w:rsidRPr="00B9580F">
        <w:rPr>
          <w:rFonts w:ascii="Arial" w:hAnsi="Arial" w:cs="Arial"/>
          <w:i/>
          <w:iCs/>
          <w:noProof w:val="0"/>
          <w:color w:val="800000"/>
          <w:sz w:val="18"/>
          <w:szCs w:val="18"/>
        </w:rPr>
        <w:t xml:space="preserve"> The </w:t>
      </w:r>
      <w:r w:rsidR="005F4B14" w:rsidRPr="00B9580F">
        <w:rPr>
          <w:rFonts w:ascii="Arial" w:hAnsi="Arial" w:cs="Arial"/>
          <w:i/>
          <w:iCs/>
          <w:noProof w:val="0"/>
          <w:color w:val="800000"/>
          <w:sz w:val="18"/>
          <w:szCs w:val="18"/>
        </w:rPr>
        <w:t xml:space="preserve">authorised persons may assist the </w:t>
      </w:r>
      <w:r w:rsidR="00B335E0" w:rsidRPr="00B9580F">
        <w:rPr>
          <w:rFonts w:ascii="Arial" w:hAnsi="Arial" w:cs="Arial"/>
          <w:i/>
          <w:iCs/>
          <w:noProof w:val="0"/>
          <w:color w:val="800000"/>
          <w:sz w:val="18"/>
          <w:szCs w:val="18"/>
        </w:rPr>
        <w:t>s</w:t>
      </w:r>
      <w:r w:rsidR="005F4B14" w:rsidRPr="00B9580F">
        <w:rPr>
          <w:rFonts w:ascii="Arial" w:hAnsi="Arial" w:cs="Arial"/>
          <w:i/>
          <w:iCs/>
          <w:noProof w:val="0"/>
          <w:color w:val="800000"/>
          <w:sz w:val="18"/>
          <w:szCs w:val="18"/>
        </w:rPr>
        <w:t xml:space="preserve">enior </w:t>
      </w:r>
      <w:r w:rsidR="00B335E0" w:rsidRPr="00B9580F">
        <w:rPr>
          <w:rFonts w:ascii="Arial" w:hAnsi="Arial" w:cs="Arial"/>
          <w:i/>
          <w:iCs/>
          <w:noProof w:val="0"/>
          <w:color w:val="800000"/>
          <w:sz w:val="18"/>
          <w:szCs w:val="18"/>
        </w:rPr>
        <w:t>e</w:t>
      </w:r>
      <w:r w:rsidR="005F4B14" w:rsidRPr="00B9580F">
        <w:rPr>
          <w:rFonts w:ascii="Arial" w:hAnsi="Arial" w:cs="Arial"/>
          <w:i/>
          <w:iCs/>
          <w:noProof w:val="0"/>
          <w:color w:val="800000"/>
          <w:sz w:val="18"/>
          <w:szCs w:val="18"/>
        </w:rPr>
        <w:t>xecutives in</w:t>
      </w:r>
      <w:r w:rsidR="00D6128B" w:rsidRPr="00B9580F">
        <w:rPr>
          <w:rFonts w:ascii="Arial" w:hAnsi="Arial" w:cs="Arial"/>
          <w:i/>
          <w:iCs/>
          <w:noProof w:val="0"/>
          <w:color w:val="800000"/>
          <w:sz w:val="18"/>
          <w:szCs w:val="18"/>
        </w:rPr>
        <w:t xml:space="preserve"> resolving the Issue.</w:t>
      </w:r>
    </w:p>
    <w:p w14:paraId="6E67B4D5" w14:textId="77777777" w:rsidR="00227FA4" w:rsidRPr="00B9580F" w:rsidRDefault="00227FA4" w:rsidP="0046106E">
      <w:pPr>
        <w:pStyle w:val="Paragraph"/>
        <w:rPr>
          <w:noProof w:val="0"/>
        </w:rPr>
      </w:pPr>
      <w:r w:rsidRPr="00B9580F">
        <w:rPr>
          <w:noProof w:val="0"/>
        </w:rPr>
        <w:t xml:space="preserve">A party may only refer an </w:t>
      </w:r>
      <w:r w:rsidRPr="00B9580F">
        <w:rPr>
          <w:i/>
          <w:noProof w:val="0"/>
        </w:rPr>
        <w:t>Issue</w:t>
      </w:r>
      <w:r w:rsidRPr="00B9580F">
        <w:rPr>
          <w:noProof w:val="0"/>
        </w:rPr>
        <w:t xml:space="preserve"> to </w:t>
      </w:r>
      <w:r w:rsidRPr="00B9580F">
        <w:rPr>
          <w:i/>
          <w:noProof w:val="0"/>
        </w:rPr>
        <w:t>Expert Determination</w:t>
      </w:r>
      <w:r w:rsidRPr="00B9580F">
        <w:rPr>
          <w:noProof w:val="0"/>
        </w:rPr>
        <w:t xml:space="preserve"> by giving a notice specifying the </w:t>
      </w:r>
      <w:r w:rsidRPr="00B9580F">
        <w:rPr>
          <w:i/>
          <w:noProof w:val="0"/>
        </w:rPr>
        <w:t>Issue</w:t>
      </w:r>
      <w:r w:rsidRPr="00B9580F">
        <w:rPr>
          <w:noProof w:val="0"/>
        </w:rPr>
        <w:t xml:space="preserve"> to the other party (with a copy to that party’s senior executive) within the </w:t>
      </w:r>
      <w:r w:rsidR="000F5F08" w:rsidRPr="00B9580F">
        <w:rPr>
          <w:noProof w:val="0"/>
        </w:rPr>
        <w:t>time</w:t>
      </w:r>
      <w:r w:rsidRPr="00B9580F">
        <w:rPr>
          <w:noProof w:val="0"/>
        </w:rPr>
        <w:t xml:space="preserve"> stated in Contract Information item 51</w:t>
      </w:r>
      <w:r w:rsidR="000F5F08" w:rsidRPr="00B9580F">
        <w:rPr>
          <w:noProof w:val="0"/>
        </w:rPr>
        <w:t>.</w:t>
      </w:r>
    </w:p>
    <w:p w14:paraId="1B913F19" w14:textId="77777777" w:rsidR="00227FA4" w:rsidRPr="00B9580F" w:rsidRDefault="00227FA4" w:rsidP="0046106E">
      <w:pPr>
        <w:pStyle w:val="Paragraph"/>
        <w:rPr>
          <w:noProof w:val="0"/>
        </w:rPr>
      </w:pPr>
      <w:r w:rsidRPr="00B9580F">
        <w:rPr>
          <w:noProof w:val="0"/>
        </w:rPr>
        <w:t xml:space="preserve">Subject to clause 69.6, an </w:t>
      </w:r>
      <w:r w:rsidRPr="00B9580F">
        <w:rPr>
          <w:i/>
          <w:noProof w:val="0"/>
        </w:rPr>
        <w:t>Issue</w:t>
      </w:r>
      <w:r w:rsidRPr="00B9580F">
        <w:rPr>
          <w:noProof w:val="0"/>
        </w:rPr>
        <w:t xml:space="preserve"> for which notice has not been given in accordance with clause 70.3 is barred from </w:t>
      </w:r>
      <w:r w:rsidRPr="00B9580F">
        <w:rPr>
          <w:i/>
          <w:noProof w:val="0"/>
        </w:rPr>
        <w:t>Expert Determination</w:t>
      </w:r>
      <w:r w:rsidRPr="00B9580F">
        <w:rPr>
          <w:noProof w:val="0"/>
        </w:rPr>
        <w:t xml:space="preserve"> or </w:t>
      </w:r>
      <w:r w:rsidR="000F5F08" w:rsidRPr="00B9580F">
        <w:rPr>
          <w:noProof w:val="0"/>
        </w:rPr>
        <w:t>litigation or similar action.</w:t>
      </w:r>
    </w:p>
    <w:p w14:paraId="2E2E7554" w14:textId="77777777" w:rsidR="00227FA4" w:rsidRPr="00B9580F" w:rsidRDefault="00227FA4" w:rsidP="0046106E">
      <w:pPr>
        <w:pStyle w:val="Heading3"/>
      </w:pPr>
      <w:bookmarkStart w:id="399" w:name="_Toc271795602"/>
      <w:bookmarkStart w:id="400" w:name="_Toc59095170"/>
      <w:bookmarkStart w:id="401" w:name="_Toc83207908"/>
      <w:bookmarkStart w:id="402" w:name="_Toc144385427"/>
      <w:r w:rsidRPr="00B9580F">
        <w:t>Expert Determination</w:t>
      </w:r>
      <w:bookmarkEnd w:id="399"/>
      <w:bookmarkEnd w:id="400"/>
      <w:bookmarkEnd w:id="401"/>
      <w:bookmarkEnd w:id="402"/>
    </w:p>
    <w:p w14:paraId="4757E9C9" w14:textId="47DC8E68" w:rsidR="004B0756" w:rsidRPr="00B9580F" w:rsidRDefault="004B0756" w:rsidP="0046106E">
      <w:pPr>
        <w:pStyle w:val="Paragraph"/>
        <w:rPr>
          <w:noProof w:val="0"/>
        </w:rPr>
      </w:pPr>
      <w:r w:rsidRPr="00B9580F">
        <w:rPr>
          <w:noProof w:val="0"/>
        </w:rPr>
        <w:t>The representative of the Principal for the purposes of clause 71 is the person named in Contract Information item 52.</w:t>
      </w:r>
      <w:r w:rsidR="00DF2929" w:rsidRPr="00B9580F">
        <w:rPr>
          <w:noProof w:val="0"/>
        </w:rPr>
        <w:t xml:space="preserve"> </w:t>
      </w:r>
      <w:r w:rsidRPr="00B9580F">
        <w:rPr>
          <w:noProof w:val="0"/>
        </w:rPr>
        <w:t xml:space="preserve">This person may differ from the </w:t>
      </w:r>
      <w:r w:rsidRPr="00B9580F">
        <w:rPr>
          <w:i/>
          <w:noProof w:val="0"/>
        </w:rPr>
        <w:t>Principal’s Authorised Person</w:t>
      </w:r>
      <w:r w:rsidRPr="00B9580F">
        <w:rPr>
          <w:noProof w:val="0"/>
        </w:rPr>
        <w:t>.</w:t>
      </w:r>
    </w:p>
    <w:p w14:paraId="12B0AECC" w14:textId="13AD9F0F" w:rsidR="00227FA4" w:rsidRPr="00B9580F" w:rsidRDefault="00227FA4" w:rsidP="0046106E">
      <w:pPr>
        <w:pStyle w:val="Paragraph"/>
        <w:rPr>
          <w:noProof w:val="0"/>
        </w:rPr>
      </w:pPr>
      <w:r w:rsidRPr="00B9580F">
        <w:rPr>
          <w:noProof w:val="0"/>
        </w:rPr>
        <w:t xml:space="preserve">If an </w:t>
      </w:r>
      <w:r w:rsidRPr="00B9580F">
        <w:rPr>
          <w:i/>
          <w:noProof w:val="0"/>
        </w:rPr>
        <w:t>Issue</w:t>
      </w:r>
      <w:r w:rsidRPr="00B9580F">
        <w:rPr>
          <w:noProof w:val="0"/>
        </w:rPr>
        <w:t xml:space="preserve"> is to be referred to </w:t>
      </w:r>
      <w:r w:rsidRPr="00B9580F">
        <w:rPr>
          <w:i/>
          <w:noProof w:val="0"/>
        </w:rPr>
        <w:t>Expert Determination</w:t>
      </w:r>
      <w:r w:rsidRPr="00B9580F">
        <w:rPr>
          <w:noProof w:val="0"/>
        </w:rPr>
        <w:t xml:space="preserve"> under clause 70, the parties must endeavour to agree on the </w:t>
      </w:r>
      <w:r w:rsidRPr="00B9580F">
        <w:rPr>
          <w:i/>
          <w:noProof w:val="0"/>
        </w:rPr>
        <w:t>Expert</w:t>
      </w:r>
      <w:r w:rsidRPr="00B9580F">
        <w:rPr>
          <w:noProof w:val="0"/>
        </w:rPr>
        <w:t xml:space="preserve"> to be engaged.</w:t>
      </w:r>
      <w:r w:rsidR="00DF2929" w:rsidRPr="00B9580F">
        <w:rPr>
          <w:noProof w:val="0"/>
        </w:rPr>
        <w:t xml:space="preserve"> </w:t>
      </w:r>
      <w:r w:rsidRPr="00B9580F">
        <w:rPr>
          <w:noProof w:val="0"/>
        </w:rPr>
        <w:t xml:space="preserve">If they cannot agree within </w:t>
      </w:r>
      <w:r w:rsidR="00D67421" w:rsidRPr="00B9580F">
        <w:rPr>
          <w:noProof w:val="0"/>
        </w:rPr>
        <w:t>28 days</w:t>
      </w:r>
      <w:r w:rsidRPr="00B9580F">
        <w:rPr>
          <w:noProof w:val="0"/>
        </w:rPr>
        <w:t xml:space="preserve"> after receipt of a notice under clause 70.3, the </w:t>
      </w:r>
      <w:r w:rsidRPr="00B9580F">
        <w:rPr>
          <w:i/>
          <w:noProof w:val="0"/>
        </w:rPr>
        <w:t>Expert</w:t>
      </w:r>
      <w:r w:rsidRPr="00B9580F">
        <w:rPr>
          <w:noProof w:val="0"/>
        </w:rPr>
        <w:t xml:space="preserve"> will be nominated (on the application of either party) by the person named in Contract Information item 53.</w:t>
      </w:r>
      <w:r w:rsidR="00DF2929" w:rsidRPr="00B9580F">
        <w:rPr>
          <w:noProof w:val="0"/>
        </w:rPr>
        <w:t xml:space="preserve"> </w:t>
      </w:r>
      <w:r w:rsidRPr="00B9580F">
        <w:rPr>
          <w:noProof w:val="0"/>
        </w:rPr>
        <w:t>That person must not nominate:</w:t>
      </w:r>
    </w:p>
    <w:p w14:paraId="1F2E755E" w14:textId="77777777" w:rsidR="00227FA4" w:rsidRPr="00B9580F" w:rsidRDefault="00227FA4" w:rsidP="0046106E">
      <w:pPr>
        <w:pStyle w:val="Sub-paragraph"/>
        <w:rPr>
          <w:noProof w:val="0"/>
        </w:rPr>
      </w:pPr>
      <w:r w:rsidRPr="00B9580F">
        <w:rPr>
          <w:noProof w:val="0"/>
        </w:rPr>
        <w:t>an employee of the Principal or the Contractor;</w:t>
      </w:r>
    </w:p>
    <w:p w14:paraId="545965E6" w14:textId="77777777" w:rsidR="00227FA4" w:rsidRPr="00B9580F" w:rsidRDefault="00227FA4" w:rsidP="0046106E">
      <w:pPr>
        <w:pStyle w:val="Sub-paragraph"/>
        <w:rPr>
          <w:noProof w:val="0"/>
        </w:rPr>
      </w:pPr>
      <w:r w:rsidRPr="00B9580F">
        <w:rPr>
          <w:noProof w:val="0"/>
        </w:rPr>
        <w:t>a person who has been connected with the Works or the Contract; or</w:t>
      </w:r>
    </w:p>
    <w:p w14:paraId="04A6FEBA" w14:textId="77777777" w:rsidR="00227FA4" w:rsidRPr="00B9580F" w:rsidRDefault="00227FA4" w:rsidP="0046106E">
      <w:pPr>
        <w:pStyle w:val="Sub-paragraph"/>
        <w:rPr>
          <w:noProof w:val="0"/>
        </w:rPr>
      </w:pPr>
      <w:r w:rsidRPr="00B9580F">
        <w:rPr>
          <w:noProof w:val="0"/>
        </w:rPr>
        <w:t>a person who the Principal and the Contractor have already considered and not been able to agree on.</w:t>
      </w:r>
    </w:p>
    <w:p w14:paraId="1586D4B4" w14:textId="77777777" w:rsidR="00227FA4" w:rsidRPr="00B9580F" w:rsidRDefault="00227FA4" w:rsidP="0046106E">
      <w:pPr>
        <w:pStyle w:val="Paragraph"/>
        <w:rPr>
          <w:noProof w:val="0"/>
        </w:rPr>
      </w:pPr>
      <w:r w:rsidRPr="00B9580F">
        <w:rPr>
          <w:noProof w:val="0"/>
        </w:rPr>
        <w:t xml:space="preserve">When the person to be the </w:t>
      </w:r>
      <w:r w:rsidRPr="00B9580F">
        <w:rPr>
          <w:i/>
          <w:noProof w:val="0"/>
        </w:rPr>
        <w:t>Expert</w:t>
      </w:r>
      <w:r w:rsidRPr="00B9580F">
        <w:rPr>
          <w:noProof w:val="0"/>
        </w:rPr>
        <w:t xml:space="preserve"> has been agreed or nominated, the Principal, on behalf of both parties, must engage the </w:t>
      </w:r>
      <w:r w:rsidRPr="00B9580F">
        <w:rPr>
          <w:i/>
          <w:noProof w:val="0"/>
        </w:rPr>
        <w:t>Expert</w:t>
      </w:r>
      <w:r w:rsidRPr="00B9580F">
        <w:rPr>
          <w:noProof w:val="0"/>
        </w:rPr>
        <w:t xml:space="preserve"> by a letter of engagement (with a copy to the Contractor) that sets out:</w:t>
      </w:r>
    </w:p>
    <w:p w14:paraId="709ABA88" w14:textId="77777777" w:rsidR="00227FA4" w:rsidRPr="00B9580F" w:rsidRDefault="00227FA4" w:rsidP="0046106E">
      <w:pPr>
        <w:pStyle w:val="Sub-paragraph"/>
        <w:rPr>
          <w:noProof w:val="0"/>
        </w:rPr>
      </w:pPr>
      <w:r w:rsidRPr="00B9580F">
        <w:rPr>
          <w:noProof w:val="0"/>
        </w:rPr>
        <w:t xml:space="preserve">the </w:t>
      </w:r>
      <w:r w:rsidRPr="00B9580F">
        <w:rPr>
          <w:i/>
          <w:iCs/>
          <w:noProof w:val="0"/>
        </w:rPr>
        <w:t>Issues</w:t>
      </w:r>
      <w:r w:rsidRPr="00B9580F">
        <w:rPr>
          <w:noProof w:val="0"/>
        </w:rPr>
        <w:t xml:space="preserve"> referred to the </w:t>
      </w:r>
      <w:r w:rsidRPr="00B9580F">
        <w:rPr>
          <w:i/>
          <w:iCs/>
          <w:noProof w:val="0"/>
        </w:rPr>
        <w:t>Expert</w:t>
      </w:r>
      <w:r w:rsidRPr="00B9580F">
        <w:rPr>
          <w:noProof w:val="0"/>
        </w:rPr>
        <w:t xml:space="preserve"> for determination;</w:t>
      </w:r>
    </w:p>
    <w:p w14:paraId="7AF2D5A2" w14:textId="77777777" w:rsidR="00227FA4" w:rsidRPr="00B9580F" w:rsidRDefault="00227FA4" w:rsidP="0046106E">
      <w:pPr>
        <w:pStyle w:val="Sub-paragraph"/>
        <w:rPr>
          <w:noProof w:val="0"/>
        </w:rPr>
      </w:pPr>
      <w:r w:rsidRPr="00B9580F">
        <w:rPr>
          <w:noProof w:val="0"/>
        </w:rPr>
        <w:t xml:space="preserve">the </w:t>
      </w:r>
      <w:r w:rsidRPr="00B9580F">
        <w:rPr>
          <w:i/>
          <w:iCs/>
          <w:noProof w:val="0"/>
        </w:rPr>
        <w:t>Expert’s</w:t>
      </w:r>
      <w:r w:rsidRPr="00B9580F">
        <w:rPr>
          <w:noProof w:val="0"/>
        </w:rPr>
        <w:t xml:space="preserve"> fees;</w:t>
      </w:r>
    </w:p>
    <w:p w14:paraId="50FAAD26" w14:textId="77777777" w:rsidR="00227FA4" w:rsidRPr="00B9580F" w:rsidRDefault="00227FA4" w:rsidP="0046106E">
      <w:pPr>
        <w:pStyle w:val="Sub-paragraph"/>
        <w:rPr>
          <w:noProof w:val="0"/>
        </w:rPr>
      </w:pPr>
      <w:r w:rsidRPr="00B9580F">
        <w:rPr>
          <w:noProof w:val="0"/>
        </w:rPr>
        <w:t xml:space="preserve">the procedure for </w:t>
      </w:r>
      <w:r w:rsidRPr="00B9580F">
        <w:rPr>
          <w:i/>
          <w:iCs/>
          <w:noProof w:val="0"/>
        </w:rPr>
        <w:t>Expert Determination</w:t>
      </w:r>
      <w:r w:rsidRPr="00B9580F">
        <w:rPr>
          <w:noProof w:val="0"/>
        </w:rPr>
        <w:t xml:space="preserve"> in Schedule </w:t>
      </w:r>
      <w:r w:rsidR="000F5F08" w:rsidRPr="00B9580F">
        <w:rPr>
          <w:noProof w:val="0"/>
        </w:rPr>
        <w:t xml:space="preserve">5 </w:t>
      </w:r>
      <w:r w:rsidRPr="00B9580F">
        <w:rPr>
          <w:noProof w:val="0"/>
        </w:rPr>
        <w:t>(Expert Determination Procedure); and</w:t>
      </w:r>
    </w:p>
    <w:p w14:paraId="3BD16A0A" w14:textId="77777777" w:rsidR="00227FA4" w:rsidRPr="00B9580F" w:rsidRDefault="00227FA4" w:rsidP="0046106E">
      <w:pPr>
        <w:pStyle w:val="Sub-paragraph"/>
        <w:rPr>
          <w:noProof w:val="0"/>
        </w:rPr>
      </w:pPr>
      <w:r w:rsidRPr="00B9580F">
        <w:rPr>
          <w:noProof w:val="0"/>
        </w:rPr>
        <w:lastRenderedPageBreak/>
        <w:t>any other matters which are relevant to the engagement.</w:t>
      </w:r>
    </w:p>
    <w:p w14:paraId="6BDDD64D" w14:textId="77777777" w:rsidR="00227FA4" w:rsidRPr="00B9580F" w:rsidRDefault="00227FA4">
      <w:pPr>
        <w:pStyle w:val="Paragraph"/>
        <w:rPr>
          <w:noProof w:val="0"/>
        </w:rPr>
      </w:pPr>
      <w:r w:rsidRPr="00B9580F">
        <w:rPr>
          <w:noProof w:val="0"/>
        </w:rPr>
        <w:t xml:space="preserve">The Principal and the Contractor must share equally the </w:t>
      </w:r>
      <w:r w:rsidRPr="00B9580F">
        <w:rPr>
          <w:i/>
          <w:noProof w:val="0"/>
        </w:rPr>
        <w:t>Expert’s</w:t>
      </w:r>
      <w:r w:rsidRPr="00B9580F">
        <w:rPr>
          <w:noProof w:val="0"/>
        </w:rPr>
        <w:t xml:space="preserve"> fees and out-of-pocket expenses for the determination, and bear their own costs.</w:t>
      </w:r>
    </w:p>
    <w:p w14:paraId="38732B8E" w14:textId="77777777" w:rsidR="00227FA4" w:rsidRPr="00B9580F" w:rsidRDefault="00227FA4" w:rsidP="0046106E">
      <w:pPr>
        <w:pStyle w:val="Paragraph"/>
        <w:rPr>
          <w:noProof w:val="0"/>
        </w:rPr>
      </w:pPr>
      <w:r w:rsidRPr="00B9580F">
        <w:rPr>
          <w:noProof w:val="0"/>
        </w:rPr>
        <w:t xml:space="preserve">The procedure for </w:t>
      </w:r>
      <w:r w:rsidRPr="00B9580F">
        <w:rPr>
          <w:i/>
          <w:noProof w:val="0"/>
        </w:rPr>
        <w:t>Expert Determination</w:t>
      </w:r>
      <w:r w:rsidRPr="00B9580F">
        <w:rPr>
          <w:noProof w:val="0"/>
        </w:rPr>
        <w:t xml:space="preserve"> is set out in Schedule 5 (Expert Determination Procedure).</w:t>
      </w:r>
    </w:p>
    <w:p w14:paraId="355AA97F" w14:textId="224FDAB2" w:rsidR="00227FA4" w:rsidRPr="00B9580F" w:rsidRDefault="00227FA4" w:rsidP="0046106E">
      <w:pPr>
        <w:pStyle w:val="Paragraph"/>
        <w:rPr>
          <w:noProof w:val="0"/>
        </w:rPr>
      </w:pPr>
      <w:r w:rsidRPr="00B9580F">
        <w:rPr>
          <w:noProof w:val="0"/>
        </w:rPr>
        <w:t xml:space="preserve">In response to any </w:t>
      </w:r>
      <w:r w:rsidRPr="00B9580F">
        <w:rPr>
          <w:i/>
          <w:noProof w:val="0"/>
        </w:rPr>
        <w:t>Issue</w:t>
      </w:r>
      <w:r w:rsidRPr="00B9580F">
        <w:rPr>
          <w:noProof w:val="0"/>
        </w:rPr>
        <w:t xml:space="preserve"> referred to the </w:t>
      </w:r>
      <w:r w:rsidRPr="00B9580F">
        <w:rPr>
          <w:i/>
          <w:noProof w:val="0"/>
        </w:rPr>
        <w:t>Expert</w:t>
      </w:r>
      <w:r w:rsidRPr="00B9580F">
        <w:rPr>
          <w:noProof w:val="0"/>
        </w:rPr>
        <w:t xml:space="preserve"> by a party, the other party may raise any defence, set-off or cross-claim</w:t>
      </w:r>
      <w:r w:rsidR="00366C1E" w:rsidRPr="00B9580F">
        <w:rPr>
          <w:noProof w:val="0"/>
        </w:rPr>
        <w:t>, whether or not related to the Issue.</w:t>
      </w:r>
    </w:p>
    <w:p w14:paraId="72254ED7" w14:textId="0405ADB8" w:rsidR="004B0756" w:rsidRPr="00B9580F" w:rsidRDefault="004B0756" w:rsidP="0046106E">
      <w:pPr>
        <w:pStyle w:val="Paragraph"/>
        <w:rPr>
          <w:noProof w:val="0"/>
        </w:rPr>
      </w:pPr>
      <w:r w:rsidRPr="00B9580F">
        <w:rPr>
          <w:noProof w:val="0"/>
        </w:rPr>
        <w:t xml:space="preserve">Subject to clauses 71.8 and 71.9, the parties must treat each determination of an </w:t>
      </w:r>
      <w:r w:rsidRPr="00B9580F">
        <w:rPr>
          <w:i/>
          <w:iCs/>
          <w:noProof w:val="0"/>
        </w:rPr>
        <w:t>Expert</w:t>
      </w:r>
      <w:r w:rsidRPr="00B9580F">
        <w:rPr>
          <w:noProof w:val="0"/>
        </w:rPr>
        <w:t xml:space="preserve"> as final and binding and a party that owes money to the other pursuant to the determination must pay that amount to the other party within </w:t>
      </w:r>
      <w:r w:rsidR="008F497D" w:rsidRPr="00B9580F">
        <w:rPr>
          <w:noProof w:val="0"/>
        </w:rPr>
        <w:t xml:space="preserve">28 days </w:t>
      </w:r>
      <w:r w:rsidRPr="00B9580F">
        <w:rPr>
          <w:noProof w:val="0"/>
        </w:rPr>
        <w:t>after receiving the determination.</w:t>
      </w:r>
    </w:p>
    <w:p w14:paraId="1C4E88EA" w14:textId="77777777" w:rsidR="004B0756" w:rsidRPr="00B9580F" w:rsidRDefault="004B0756" w:rsidP="0046106E">
      <w:pPr>
        <w:pStyle w:val="Paragraph"/>
        <w:rPr>
          <w:noProof w:val="0"/>
        </w:rPr>
      </w:pPr>
      <w:r w:rsidRPr="00B9580F">
        <w:rPr>
          <w:noProof w:val="0"/>
        </w:rPr>
        <w:t xml:space="preserve">Neither party may commence litigation in respect of the matters determined by the </w:t>
      </w:r>
      <w:r w:rsidRPr="00B9580F">
        <w:rPr>
          <w:i/>
          <w:noProof w:val="0"/>
        </w:rPr>
        <w:t>Expert</w:t>
      </w:r>
      <w:r w:rsidRPr="00B9580F">
        <w:rPr>
          <w:noProof w:val="0"/>
        </w:rPr>
        <w:t xml:space="preserve"> unless the determination:</w:t>
      </w:r>
    </w:p>
    <w:p w14:paraId="0BE747C3" w14:textId="77777777" w:rsidR="004B0756" w:rsidRPr="00B9580F" w:rsidRDefault="004B0756" w:rsidP="0046106E">
      <w:pPr>
        <w:pStyle w:val="Sub-paragraph"/>
        <w:rPr>
          <w:noProof w:val="0"/>
        </w:rPr>
      </w:pPr>
      <w:r w:rsidRPr="00B9580F">
        <w:rPr>
          <w:noProof w:val="0"/>
        </w:rPr>
        <w:t>does not involve paying a sum of money; or</w:t>
      </w:r>
    </w:p>
    <w:p w14:paraId="42B8B3A5" w14:textId="77777777" w:rsidR="004B0756" w:rsidRPr="00B9580F" w:rsidRDefault="004B0756" w:rsidP="0046106E">
      <w:pPr>
        <w:pStyle w:val="Sub-paragraph"/>
        <w:rPr>
          <w:noProof w:val="0"/>
        </w:rPr>
      </w:pPr>
      <w:r w:rsidRPr="00B9580F">
        <w:rPr>
          <w:noProof w:val="0"/>
        </w:rPr>
        <w:t>re</w:t>
      </w:r>
      <w:r w:rsidR="001E016B" w:rsidRPr="00B9580F">
        <w:rPr>
          <w:noProof w:val="0"/>
        </w:rPr>
        <w:t>quires</w:t>
      </w:r>
      <w:r w:rsidRPr="00B9580F">
        <w:rPr>
          <w:noProof w:val="0"/>
        </w:rPr>
        <w:t xml:space="preserve"> one party to pay the other an amount in excess of the amount stated in Contract Information item 54, calculated without having regard to:</w:t>
      </w:r>
    </w:p>
    <w:p w14:paraId="42D0966F" w14:textId="77777777" w:rsidR="004B0756" w:rsidRPr="00B9580F" w:rsidRDefault="004B0756" w:rsidP="00CC5C37">
      <w:pPr>
        <w:pStyle w:val="Sub-sub-paragraph"/>
        <w:tabs>
          <w:tab w:val="clear" w:pos="2978"/>
          <w:tab w:val="num" w:pos="2552"/>
        </w:tabs>
        <w:ind w:left="1985" w:hanging="425"/>
      </w:pPr>
      <w:r w:rsidRPr="00B9580F">
        <w:t>any interest that may be payable; and</w:t>
      </w:r>
    </w:p>
    <w:p w14:paraId="572803D4" w14:textId="77777777" w:rsidR="004B0756" w:rsidRPr="00B9580F" w:rsidRDefault="004B0756" w:rsidP="00CC5C37">
      <w:pPr>
        <w:pStyle w:val="Sub-sub-paragraph"/>
        <w:tabs>
          <w:tab w:val="clear" w:pos="2978"/>
          <w:tab w:val="num" w:pos="2552"/>
        </w:tabs>
        <w:ind w:left="1985" w:hanging="425"/>
      </w:pPr>
      <w:r w:rsidRPr="00B9580F">
        <w:t xml:space="preserve">any amount that has been paid pursuant to the </w:t>
      </w:r>
      <w:r w:rsidRPr="00B9580F">
        <w:rPr>
          <w:i/>
        </w:rPr>
        <w:t>Building and Construction Industry Security of Payment Act 1999</w:t>
      </w:r>
      <w:r w:rsidR="00DB0C92" w:rsidRPr="00B9580F">
        <w:t xml:space="preserve"> (NSW)</w:t>
      </w:r>
      <w:r w:rsidRPr="00B9580F">
        <w:t>.</w:t>
      </w:r>
    </w:p>
    <w:p w14:paraId="3527BE3F" w14:textId="7BA5053F" w:rsidR="00227FA4" w:rsidRPr="00B9580F" w:rsidRDefault="004B0756" w:rsidP="0046106E">
      <w:pPr>
        <w:pStyle w:val="Paragraph"/>
        <w:rPr>
          <w:noProof w:val="0"/>
        </w:rPr>
      </w:pPr>
      <w:r w:rsidRPr="00B9580F">
        <w:rPr>
          <w:noProof w:val="0"/>
        </w:rPr>
        <w:t xml:space="preserve">Neither party may commence litigation in respect of the matters determined by the </w:t>
      </w:r>
      <w:r w:rsidR="00EB31DF" w:rsidRPr="00B9580F">
        <w:rPr>
          <w:i/>
          <w:noProof w:val="0"/>
        </w:rPr>
        <w:t>Expert</w:t>
      </w:r>
      <w:r w:rsidRPr="00B9580F">
        <w:rPr>
          <w:noProof w:val="0"/>
        </w:rPr>
        <w:t xml:space="preserve"> unless they do so within </w:t>
      </w:r>
      <w:r w:rsidR="002A78ED" w:rsidRPr="00B9580F">
        <w:rPr>
          <w:noProof w:val="0"/>
        </w:rPr>
        <w:t xml:space="preserve">56 days </w:t>
      </w:r>
      <w:r w:rsidRPr="00B9580F">
        <w:rPr>
          <w:noProof w:val="0"/>
        </w:rPr>
        <w:t>after receiving the determination.</w:t>
      </w:r>
    </w:p>
    <w:p w14:paraId="50BA55BF" w14:textId="77777777" w:rsidR="00227FA4" w:rsidRPr="00B9580F" w:rsidRDefault="00227FA4" w:rsidP="0046106E">
      <w:pPr>
        <w:pStyle w:val="Heading3"/>
      </w:pPr>
      <w:bookmarkStart w:id="403" w:name="_Toc271795603"/>
      <w:bookmarkStart w:id="404" w:name="_Toc59095171"/>
      <w:bookmarkStart w:id="405" w:name="_Toc83207909"/>
      <w:bookmarkStart w:id="406" w:name="_Toc144385428"/>
      <w:r w:rsidRPr="00B9580F">
        <w:t>Parties to perform the Contract</w:t>
      </w:r>
      <w:bookmarkEnd w:id="403"/>
      <w:bookmarkEnd w:id="404"/>
      <w:bookmarkEnd w:id="405"/>
      <w:bookmarkEnd w:id="406"/>
    </w:p>
    <w:p w14:paraId="17785895" w14:textId="77777777" w:rsidR="00227FA4" w:rsidRPr="00B9580F" w:rsidRDefault="00227FA4" w:rsidP="0046106E">
      <w:pPr>
        <w:pStyle w:val="Paragraph"/>
        <w:rPr>
          <w:noProof w:val="0"/>
        </w:rPr>
      </w:pPr>
      <w:r w:rsidRPr="00B9580F">
        <w:rPr>
          <w:noProof w:val="0"/>
        </w:rPr>
        <w:t xml:space="preserve">The parties must continue to perform their obligations under the Contract at all times, regardless of any </w:t>
      </w:r>
      <w:r w:rsidRPr="00B9580F">
        <w:rPr>
          <w:i/>
          <w:noProof w:val="0"/>
        </w:rPr>
        <w:t>Claim</w:t>
      </w:r>
      <w:r w:rsidRPr="00B9580F">
        <w:rPr>
          <w:noProof w:val="0"/>
        </w:rPr>
        <w:t xml:space="preserve"> or </w:t>
      </w:r>
      <w:r w:rsidRPr="00B9580F">
        <w:rPr>
          <w:i/>
          <w:noProof w:val="0"/>
        </w:rPr>
        <w:t>Issue</w:t>
      </w:r>
      <w:r w:rsidRPr="00B9580F">
        <w:rPr>
          <w:noProof w:val="0"/>
        </w:rPr>
        <w:t xml:space="preserve"> or the conduct of any </w:t>
      </w:r>
      <w:r w:rsidRPr="00B9580F">
        <w:rPr>
          <w:i/>
          <w:noProof w:val="0"/>
        </w:rPr>
        <w:t>Issue</w:t>
      </w:r>
      <w:r w:rsidRPr="00B9580F">
        <w:rPr>
          <w:noProof w:val="0"/>
        </w:rPr>
        <w:t xml:space="preserve"> resolution procedures under clauses 69 to 71.</w:t>
      </w:r>
    </w:p>
    <w:p w14:paraId="7EEAF795" w14:textId="77777777" w:rsidR="00227FA4" w:rsidRPr="00B9580F" w:rsidRDefault="00227FA4" w:rsidP="0046106E">
      <w:pPr>
        <w:ind w:left="306"/>
      </w:pPr>
    </w:p>
    <w:p w14:paraId="17291CD2" w14:textId="77777777" w:rsidR="00227FA4" w:rsidRPr="00B9580F" w:rsidRDefault="00227FA4" w:rsidP="0046106E">
      <w:pPr>
        <w:ind w:left="306"/>
        <w:sectPr w:rsidR="00227FA4" w:rsidRPr="00B9580F" w:rsidSect="002F449B">
          <w:headerReference w:type="even" r:id="rId38"/>
          <w:headerReference w:type="default" r:id="rId39"/>
          <w:headerReference w:type="first" r:id="rId40"/>
          <w:pgSz w:w="11906" w:h="16838"/>
          <w:pgMar w:top="1418" w:right="1701" w:bottom="1474" w:left="1985" w:header="680" w:footer="680" w:gutter="0"/>
          <w:paperSrc w:first="7" w:other="7"/>
          <w:cols w:space="720"/>
          <w:docGrid w:linePitch="272"/>
        </w:sectPr>
      </w:pPr>
    </w:p>
    <w:p w14:paraId="03A1ECF7" w14:textId="04088E57" w:rsidR="00A46F3C" w:rsidRPr="00B9580F" w:rsidRDefault="00227FA4" w:rsidP="00A46F3C">
      <w:pPr>
        <w:pStyle w:val="Heading1Nonumber"/>
      </w:pPr>
      <w:bookmarkStart w:id="407" w:name="_Toc271795604"/>
      <w:bookmarkStart w:id="408" w:name="_Toc59095172"/>
      <w:bookmarkStart w:id="409" w:name="_Toc83207910"/>
      <w:bookmarkStart w:id="410" w:name="_Toc144385429"/>
      <w:r w:rsidRPr="00B9580F">
        <w:lastRenderedPageBreak/>
        <w:t>Termination</w:t>
      </w:r>
      <w:bookmarkEnd w:id="407"/>
      <w:bookmarkEnd w:id="408"/>
      <w:bookmarkEnd w:id="409"/>
      <w:r w:rsidR="00A46F3C" w:rsidRPr="00B9580F">
        <w:t xml:space="preserve"> </w:t>
      </w:r>
      <w:r w:rsidR="003A3F94" w:rsidRPr="00B9580F">
        <w:t>and</w:t>
      </w:r>
      <w:r w:rsidR="00A46F3C" w:rsidRPr="00B9580F">
        <w:t xml:space="preserve"> Step-In</w:t>
      </w:r>
      <w:bookmarkEnd w:id="410"/>
    </w:p>
    <w:p w14:paraId="7853ABCD" w14:textId="77777777" w:rsidR="00227FA4" w:rsidRPr="00B9580F" w:rsidRDefault="00227FA4" w:rsidP="0046106E">
      <w:pPr>
        <w:pStyle w:val="Space"/>
        <w:ind w:left="306"/>
      </w:pPr>
      <w:r w:rsidRPr="00B9580F">
        <w:t>Space</w:t>
      </w:r>
    </w:p>
    <w:p w14:paraId="3CF2BEA6" w14:textId="2EDA60A0" w:rsidR="00227FA4" w:rsidRPr="00B9580F" w:rsidRDefault="00227FA4" w:rsidP="0046106E">
      <w:pPr>
        <w:pStyle w:val="Heading3"/>
      </w:pPr>
      <w:bookmarkStart w:id="411" w:name="_Toc271795605"/>
      <w:bookmarkStart w:id="412" w:name="_Toc59095173"/>
      <w:bookmarkStart w:id="413" w:name="_Toc83207911"/>
      <w:bookmarkStart w:id="414" w:name="_Toc144385430"/>
      <w:r w:rsidRPr="00B9580F">
        <w:t xml:space="preserve">Termination </w:t>
      </w:r>
      <w:r w:rsidR="00F517F4" w:rsidRPr="00B9580F">
        <w:t xml:space="preserve">or Step-In </w:t>
      </w:r>
      <w:r w:rsidRPr="00B9580F">
        <w:t>for Contractor’s Default or Insolvency</w:t>
      </w:r>
      <w:bookmarkEnd w:id="411"/>
      <w:bookmarkEnd w:id="412"/>
      <w:bookmarkEnd w:id="413"/>
      <w:bookmarkEnd w:id="414"/>
    </w:p>
    <w:p w14:paraId="2822ECA1" w14:textId="77777777" w:rsidR="00F517F4" w:rsidRPr="00B9580F" w:rsidRDefault="00227FA4" w:rsidP="00584B0B">
      <w:pPr>
        <w:pStyle w:val="Paragraph"/>
        <w:rPr>
          <w:noProof w:val="0"/>
        </w:rPr>
      </w:pPr>
      <w:r w:rsidRPr="00B9580F">
        <w:rPr>
          <w:noProof w:val="0"/>
        </w:rPr>
        <w:t>The Principal may</w:t>
      </w:r>
      <w:r w:rsidR="00F517F4" w:rsidRPr="00B9580F">
        <w:rPr>
          <w:noProof w:val="0"/>
        </w:rPr>
        <w:t>:</w:t>
      </w:r>
    </w:p>
    <w:p w14:paraId="459A9014" w14:textId="77777777" w:rsidR="0004779A" w:rsidRPr="00B9580F" w:rsidRDefault="00584B0B" w:rsidP="00F517F4">
      <w:pPr>
        <w:pStyle w:val="Sub-paragraph"/>
      </w:pPr>
      <w:r w:rsidRPr="00B9580F">
        <w:t xml:space="preserve"> </w:t>
      </w:r>
      <w:r w:rsidR="00227FA4" w:rsidRPr="00B9580F">
        <w:t>terminate the Contractor’s employment under the Contract</w:t>
      </w:r>
      <w:r w:rsidR="0004779A" w:rsidRPr="00B9580F">
        <w:t>, or</w:t>
      </w:r>
    </w:p>
    <w:p w14:paraId="6D9C3D1E" w14:textId="77777777" w:rsidR="00BB7EEF" w:rsidRPr="00B9580F" w:rsidRDefault="00227FA4" w:rsidP="00F517F4">
      <w:pPr>
        <w:pStyle w:val="Sub-paragraph"/>
      </w:pPr>
      <w:r w:rsidRPr="00B9580F">
        <w:t xml:space="preserve"> </w:t>
      </w:r>
      <w:r w:rsidR="00BB7EEF" w:rsidRPr="00B9580F">
        <w:t xml:space="preserve">exercise its right to </w:t>
      </w:r>
      <w:r w:rsidR="00BB7EEF" w:rsidRPr="00B9580F">
        <w:rPr>
          <w:i/>
          <w:iCs/>
        </w:rPr>
        <w:t>Step-In</w:t>
      </w:r>
      <w:r w:rsidR="00BB7EEF" w:rsidRPr="00B9580F">
        <w:t>,</w:t>
      </w:r>
    </w:p>
    <w:p w14:paraId="4788C4CA" w14:textId="1608E094" w:rsidR="00227FA4" w:rsidRPr="00B9580F" w:rsidRDefault="00227FA4" w:rsidP="00F5371A">
      <w:pPr>
        <w:pStyle w:val="ParagraphNoNumber"/>
      </w:pPr>
      <w:r w:rsidRPr="00B9580F">
        <w:rPr>
          <w:rStyle w:val="ParaNoNumberChar"/>
        </w:rPr>
        <w:t xml:space="preserve">for </w:t>
      </w:r>
      <w:r w:rsidRPr="00B9580F">
        <w:rPr>
          <w:i/>
          <w:iCs/>
        </w:rPr>
        <w:t>Contractor’s Default</w:t>
      </w:r>
      <w:r w:rsidRPr="00B9580F">
        <w:t xml:space="preserve"> or </w:t>
      </w:r>
      <w:r w:rsidRPr="00B9580F">
        <w:rPr>
          <w:i/>
          <w:iCs/>
        </w:rPr>
        <w:t>Contractor’s Insolvency</w:t>
      </w:r>
      <w:r w:rsidRPr="00B9580F">
        <w:t xml:space="preserve"> by giving notice in accordance with clause 73.</w:t>
      </w:r>
    </w:p>
    <w:p w14:paraId="64F25518" w14:textId="77777777" w:rsidR="00227FA4" w:rsidRPr="00B9580F" w:rsidRDefault="00227FA4" w:rsidP="0046106E">
      <w:pPr>
        <w:pStyle w:val="Paragraph"/>
        <w:rPr>
          <w:noProof w:val="0"/>
        </w:rPr>
      </w:pPr>
      <w:r w:rsidRPr="00B9580F">
        <w:rPr>
          <w:noProof w:val="0"/>
        </w:rPr>
        <w:t>Nothing in clause 73 affects or negates the Principal’s common law rights to terminate or for damages.</w:t>
      </w:r>
    </w:p>
    <w:p w14:paraId="3FB76025" w14:textId="08E58B26" w:rsidR="00227FA4" w:rsidRPr="00B9580F" w:rsidRDefault="00227FA4" w:rsidP="0046106E">
      <w:pPr>
        <w:pStyle w:val="Paragraph"/>
        <w:rPr>
          <w:noProof w:val="0"/>
        </w:rPr>
      </w:pPr>
      <w:r w:rsidRPr="00B9580F">
        <w:rPr>
          <w:noProof w:val="0"/>
        </w:rPr>
        <w:t xml:space="preserve">In the case of </w:t>
      </w:r>
      <w:r w:rsidRPr="00B9580F">
        <w:rPr>
          <w:i/>
          <w:noProof w:val="0"/>
        </w:rPr>
        <w:t>Contractor’s Default</w:t>
      </w:r>
      <w:r w:rsidRPr="00B9580F">
        <w:rPr>
          <w:noProof w:val="0"/>
        </w:rPr>
        <w:t xml:space="preserve">, the Principal must first give the Contractor notice that it has </w:t>
      </w:r>
      <w:r w:rsidR="008F7E03" w:rsidRPr="00B9580F">
        <w:rPr>
          <w:noProof w:val="0"/>
        </w:rPr>
        <w:t xml:space="preserve">7 days </w:t>
      </w:r>
      <w:r w:rsidRPr="00B9580F">
        <w:rPr>
          <w:noProof w:val="0"/>
        </w:rPr>
        <w:t xml:space="preserve">after receipt of that notice to remedy the </w:t>
      </w:r>
      <w:r w:rsidRPr="00B9580F">
        <w:rPr>
          <w:i/>
          <w:noProof w:val="0"/>
        </w:rPr>
        <w:t>Contractor’s Default</w:t>
      </w:r>
      <w:r w:rsidRPr="00B9580F">
        <w:rPr>
          <w:noProof w:val="0"/>
        </w:rPr>
        <w:t>.</w:t>
      </w:r>
    </w:p>
    <w:p w14:paraId="2E0394ED" w14:textId="3FBA87B0" w:rsidR="00486B6F" w:rsidRPr="00B9580F" w:rsidRDefault="00EB05BE" w:rsidP="00722157">
      <w:pPr>
        <w:pStyle w:val="Paragraph"/>
        <w:numPr>
          <w:ilvl w:val="0"/>
          <w:numId w:val="0"/>
        </w:numPr>
        <w:ind w:left="2835"/>
        <w:rPr>
          <w:rFonts w:ascii="Arial" w:hAnsi="Arial" w:cs="Arial"/>
          <w:i/>
          <w:iCs/>
          <w:noProof w:val="0"/>
          <w:color w:val="800000"/>
          <w:sz w:val="18"/>
          <w:szCs w:val="18"/>
        </w:rPr>
      </w:pPr>
      <w:r w:rsidRPr="00B9580F">
        <w:rPr>
          <w:rFonts w:ascii="Arial" w:hAnsi="Arial" w:cs="Arial"/>
          <w:i/>
          <w:iCs/>
          <w:color w:val="800000"/>
          <w:sz w:val="18"/>
          <w:szCs w:val="18"/>
        </w:rPr>
        <w:t xml:space="preserve">Where the </w:t>
      </w:r>
      <w:r w:rsidRPr="00B9580F">
        <w:rPr>
          <w:rFonts w:ascii="Arial" w:hAnsi="Arial" w:cs="Arial"/>
          <w:i/>
          <w:iCs/>
          <w:noProof w:val="0"/>
          <w:color w:val="800000"/>
          <w:sz w:val="18"/>
          <w:szCs w:val="18"/>
        </w:rPr>
        <w:t>Contractor’s Default</w:t>
      </w:r>
      <w:r w:rsidRPr="00B9580F">
        <w:rPr>
          <w:rFonts w:ascii="Arial" w:hAnsi="Arial" w:cs="Arial"/>
          <w:i/>
          <w:iCs/>
          <w:color w:val="800000"/>
          <w:sz w:val="18"/>
          <w:szCs w:val="18"/>
        </w:rPr>
        <w:t xml:space="preserve"> is caused by </w:t>
      </w:r>
      <w:r w:rsidR="00F6663B" w:rsidRPr="00B9580F">
        <w:rPr>
          <w:rFonts w:ascii="Arial" w:hAnsi="Arial" w:cs="Arial"/>
          <w:i/>
          <w:iCs/>
          <w:color w:val="800000"/>
          <w:sz w:val="18"/>
          <w:szCs w:val="18"/>
        </w:rPr>
        <w:t xml:space="preserve">the </w:t>
      </w:r>
      <w:r w:rsidRPr="00B9580F">
        <w:rPr>
          <w:rFonts w:ascii="Arial" w:hAnsi="Arial" w:cs="Arial"/>
          <w:i/>
          <w:iCs/>
          <w:color w:val="800000"/>
          <w:sz w:val="18"/>
          <w:szCs w:val="18"/>
        </w:rPr>
        <w:t xml:space="preserve">Contractor’s Insolvency </w:t>
      </w:r>
      <w:r w:rsidR="001D1332" w:rsidRPr="00B9580F">
        <w:rPr>
          <w:rFonts w:ascii="Arial" w:hAnsi="Arial" w:cs="Arial"/>
          <w:i/>
          <w:iCs/>
          <w:color w:val="800000"/>
          <w:sz w:val="18"/>
          <w:szCs w:val="18"/>
        </w:rPr>
        <w:t>or</w:t>
      </w:r>
      <w:r w:rsidR="00512EBE" w:rsidRPr="00B9580F">
        <w:rPr>
          <w:rFonts w:ascii="Arial" w:hAnsi="Arial" w:cs="Arial"/>
          <w:i/>
          <w:iCs/>
          <w:color w:val="800000"/>
          <w:sz w:val="18"/>
          <w:szCs w:val="18"/>
        </w:rPr>
        <w:t xml:space="preserve"> also constitute</w:t>
      </w:r>
      <w:r w:rsidR="001D1332" w:rsidRPr="00B9580F">
        <w:rPr>
          <w:rFonts w:ascii="Arial" w:hAnsi="Arial" w:cs="Arial"/>
          <w:i/>
          <w:iCs/>
          <w:color w:val="800000"/>
          <w:sz w:val="18"/>
          <w:szCs w:val="18"/>
        </w:rPr>
        <w:t xml:space="preserve">s the </w:t>
      </w:r>
      <w:r w:rsidR="00512EBE" w:rsidRPr="00B9580F">
        <w:rPr>
          <w:rFonts w:ascii="Arial" w:hAnsi="Arial" w:cs="Arial"/>
          <w:i/>
          <w:iCs/>
          <w:color w:val="800000"/>
          <w:sz w:val="18"/>
          <w:szCs w:val="18"/>
        </w:rPr>
        <w:t>Contractor’s Insolvency</w:t>
      </w:r>
      <w:r w:rsidR="0026799C" w:rsidRPr="00B9580F">
        <w:rPr>
          <w:rFonts w:ascii="Arial" w:hAnsi="Arial" w:cs="Arial"/>
          <w:i/>
          <w:iCs/>
          <w:color w:val="800000"/>
          <w:sz w:val="18"/>
          <w:szCs w:val="18"/>
        </w:rPr>
        <w:t>, clause 73.5</w:t>
      </w:r>
      <w:r w:rsidR="00F07FD6" w:rsidRPr="00B9580F">
        <w:rPr>
          <w:rFonts w:ascii="Arial" w:hAnsi="Arial" w:cs="Arial"/>
          <w:i/>
          <w:iCs/>
          <w:color w:val="800000"/>
          <w:sz w:val="18"/>
          <w:szCs w:val="18"/>
        </w:rPr>
        <w:t xml:space="preserve"> applies</w:t>
      </w:r>
      <w:r w:rsidR="0026799C" w:rsidRPr="00B9580F">
        <w:rPr>
          <w:rFonts w:ascii="Arial" w:hAnsi="Arial" w:cs="Arial"/>
          <w:i/>
          <w:iCs/>
          <w:color w:val="800000"/>
          <w:sz w:val="18"/>
          <w:szCs w:val="18"/>
        </w:rPr>
        <w:t>.</w:t>
      </w:r>
    </w:p>
    <w:p w14:paraId="78F050E4" w14:textId="77777777" w:rsidR="00227FA4" w:rsidRPr="00B9580F" w:rsidRDefault="00227FA4" w:rsidP="0046106E">
      <w:pPr>
        <w:pStyle w:val="Paragraph"/>
        <w:rPr>
          <w:noProof w:val="0"/>
        </w:rPr>
      </w:pPr>
      <w:r w:rsidRPr="00B9580F">
        <w:rPr>
          <w:noProof w:val="0"/>
        </w:rPr>
        <w:t>If the Contractor fails to:</w:t>
      </w:r>
    </w:p>
    <w:p w14:paraId="365C38C9" w14:textId="77777777" w:rsidR="00227FA4" w:rsidRPr="00B9580F" w:rsidRDefault="00227FA4" w:rsidP="0046106E">
      <w:pPr>
        <w:pStyle w:val="Sub-paragraph"/>
        <w:rPr>
          <w:noProof w:val="0"/>
        </w:rPr>
      </w:pPr>
      <w:r w:rsidRPr="00B9580F">
        <w:rPr>
          <w:noProof w:val="0"/>
        </w:rPr>
        <w:t xml:space="preserve">give the Principal a notice containing clear evidence that it has remedied a </w:t>
      </w:r>
      <w:r w:rsidRPr="00B9580F">
        <w:rPr>
          <w:i/>
          <w:noProof w:val="0"/>
        </w:rPr>
        <w:t>Contractor’s Default</w:t>
      </w:r>
      <w:r w:rsidRPr="00B9580F">
        <w:rPr>
          <w:noProof w:val="0"/>
        </w:rPr>
        <w:t>; or</w:t>
      </w:r>
    </w:p>
    <w:p w14:paraId="0AFB3789" w14:textId="77777777" w:rsidR="00227FA4" w:rsidRPr="00B9580F" w:rsidRDefault="00227FA4" w:rsidP="0046106E">
      <w:pPr>
        <w:pStyle w:val="Sub-paragraph"/>
        <w:rPr>
          <w:noProof w:val="0"/>
        </w:rPr>
      </w:pPr>
      <w:r w:rsidRPr="00B9580F">
        <w:rPr>
          <w:noProof w:val="0"/>
        </w:rPr>
        <w:t xml:space="preserve">propose steps reasonably acceptable to the Principal to remedy the </w:t>
      </w:r>
      <w:r w:rsidRPr="00B9580F">
        <w:rPr>
          <w:i/>
          <w:noProof w:val="0"/>
        </w:rPr>
        <w:t>Contractor’s Default</w:t>
      </w:r>
      <w:r w:rsidRPr="00B9580F">
        <w:rPr>
          <w:noProof w:val="0"/>
        </w:rPr>
        <w:t xml:space="preserve">, </w:t>
      </w:r>
    </w:p>
    <w:p w14:paraId="464A53B7" w14:textId="49C75CD5" w:rsidR="00F27249" w:rsidRPr="00B9580F" w:rsidRDefault="00227FA4" w:rsidP="00360859">
      <w:pPr>
        <w:pStyle w:val="ParaNoNumber"/>
        <w:rPr>
          <w:noProof w:val="0"/>
        </w:rPr>
      </w:pPr>
      <w:r w:rsidRPr="00B9580F">
        <w:rPr>
          <w:noProof w:val="0"/>
        </w:rPr>
        <w:t>the Principal may give the Contractor a notice</w:t>
      </w:r>
      <w:r w:rsidR="00A250BC" w:rsidRPr="00B9580F">
        <w:rPr>
          <w:noProof w:val="0"/>
        </w:rPr>
        <w:t>:</w:t>
      </w:r>
    </w:p>
    <w:p w14:paraId="43F9C2B5" w14:textId="62EFA1A6" w:rsidR="00F27249" w:rsidRPr="00B9580F" w:rsidRDefault="00C9245A" w:rsidP="00AF76A4">
      <w:pPr>
        <w:pStyle w:val="Sub-paragraph"/>
      </w:pPr>
      <w:r w:rsidRPr="00B9580F">
        <w:t xml:space="preserve">terminating </w:t>
      </w:r>
      <w:r w:rsidR="00377338" w:rsidRPr="00B9580F">
        <w:t>its</w:t>
      </w:r>
      <w:r w:rsidRPr="00B9580F">
        <w:t xml:space="preserve"> employment under the Contract</w:t>
      </w:r>
      <w:r w:rsidR="00A250BC" w:rsidRPr="00B9580F">
        <w:t>;</w:t>
      </w:r>
      <w:r w:rsidR="00F27249" w:rsidRPr="00B9580F">
        <w:t xml:space="preserve"> or</w:t>
      </w:r>
    </w:p>
    <w:p w14:paraId="5E2CBC2A" w14:textId="45F835EC" w:rsidR="00BD07BB" w:rsidRPr="00B9580F" w:rsidRDefault="00F27249" w:rsidP="00AF76A4">
      <w:pPr>
        <w:pStyle w:val="Sub-paragraph"/>
      </w:pPr>
      <w:r w:rsidRPr="00B9580F">
        <w:t xml:space="preserve">exercise its right to </w:t>
      </w:r>
      <w:r w:rsidRPr="00B9580F">
        <w:rPr>
          <w:i/>
          <w:iCs/>
        </w:rPr>
        <w:t>Step-In</w:t>
      </w:r>
      <w:r w:rsidR="007A2BB4" w:rsidRPr="00B9580F">
        <w:t>.</w:t>
      </w:r>
    </w:p>
    <w:p w14:paraId="0705A691" w14:textId="4E9ACDD8" w:rsidR="00227FA4" w:rsidRPr="00B9580F" w:rsidRDefault="001E1AC7" w:rsidP="0046106E">
      <w:pPr>
        <w:pStyle w:val="Explanation"/>
      </w:pPr>
      <w:bookmarkStart w:id="415" w:name="_Hlk49532803"/>
      <w:r w:rsidRPr="00B9580F">
        <w:t>if</w:t>
      </w:r>
      <w:r w:rsidR="00227FA4" w:rsidRPr="00B9580F">
        <w:t xml:space="preserve"> a right to terminate exists at common law, a notice to terminate at common law may be given without </w:t>
      </w:r>
      <w:bookmarkEnd w:id="415"/>
      <w:r w:rsidR="00227FA4" w:rsidRPr="00B9580F">
        <w:t xml:space="preserve">first giving notice to remedy a </w:t>
      </w:r>
      <w:r w:rsidR="00226677" w:rsidRPr="00B9580F">
        <w:t>Contractor’s D</w:t>
      </w:r>
      <w:r w:rsidR="00227FA4" w:rsidRPr="00B9580F">
        <w:t>efault.</w:t>
      </w:r>
    </w:p>
    <w:p w14:paraId="48326891" w14:textId="1F27B862" w:rsidR="00043F57" w:rsidRPr="00B9580F" w:rsidRDefault="00227FA4" w:rsidP="001E1AC7">
      <w:pPr>
        <w:pStyle w:val="Paragraph"/>
        <w:rPr>
          <w:noProof w:val="0"/>
        </w:rPr>
      </w:pPr>
      <w:r w:rsidRPr="00B9580F">
        <w:rPr>
          <w:noProof w:val="0"/>
        </w:rPr>
        <w:t xml:space="preserve">In the case of </w:t>
      </w:r>
      <w:r w:rsidRPr="00B9580F">
        <w:rPr>
          <w:i/>
          <w:noProof w:val="0"/>
        </w:rPr>
        <w:t>Contractor’s Insolvency</w:t>
      </w:r>
      <w:r w:rsidR="00DB56B3" w:rsidRPr="00B9580F">
        <w:rPr>
          <w:noProof w:val="0"/>
        </w:rPr>
        <w:t xml:space="preserve"> and</w:t>
      </w:r>
      <w:r w:rsidRPr="00B9580F">
        <w:rPr>
          <w:noProof w:val="0"/>
        </w:rPr>
        <w:t xml:space="preserve"> </w:t>
      </w:r>
      <w:r w:rsidR="00DB56B3" w:rsidRPr="00B9580F">
        <w:rPr>
          <w:noProof w:val="0"/>
        </w:rPr>
        <w:t xml:space="preserve">subject to applicable law, </w:t>
      </w:r>
      <w:r w:rsidRPr="00B9580F">
        <w:rPr>
          <w:noProof w:val="0"/>
        </w:rPr>
        <w:t>the Principal may</w:t>
      </w:r>
      <w:r w:rsidR="003F66CE" w:rsidRPr="00B9580F">
        <w:rPr>
          <w:noProof w:val="0"/>
        </w:rPr>
        <w:t xml:space="preserve"> </w:t>
      </w:r>
      <w:r w:rsidRPr="00B9580F">
        <w:rPr>
          <w:noProof w:val="0"/>
        </w:rPr>
        <w:t>give the Contractor a notice</w:t>
      </w:r>
      <w:r w:rsidR="00043F57" w:rsidRPr="00B9580F">
        <w:rPr>
          <w:noProof w:val="0"/>
        </w:rPr>
        <w:t>:</w:t>
      </w:r>
    </w:p>
    <w:p w14:paraId="0AFF1967" w14:textId="74BB309D" w:rsidR="00965377" w:rsidRPr="00B9580F" w:rsidRDefault="00227FA4" w:rsidP="00965377">
      <w:pPr>
        <w:pStyle w:val="Sub-paragraph"/>
      </w:pPr>
      <w:r w:rsidRPr="00B9580F">
        <w:t>terminating its employment under the Contract</w:t>
      </w:r>
      <w:r w:rsidR="00E0169F" w:rsidRPr="00B9580F">
        <w:t>; or</w:t>
      </w:r>
    </w:p>
    <w:p w14:paraId="7FBE51A9" w14:textId="2372ED1C" w:rsidR="00E0169F" w:rsidRPr="00B9580F" w:rsidRDefault="00E0169F" w:rsidP="00965377">
      <w:pPr>
        <w:pStyle w:val="Sub-paragraph"/>
      </w:pPr>
      <w:r w:rsidRPr="00B9580F">
        <w:t xml:space="preserve">exercising its right to </w:t>
      </w:r>
      <w:r w:rsidRPr="00B9580F">
        <w:rPr>
          <w:i/>
          <w:iCs/>
        </w:rPr>
        <w:t>Step-In</w:t>
      </w:r>
      <w:r w:rsidRPr="00B9580F">
        <w:t>.</w:t>
      </w:r>
    </w:p>
    <w:p w14:paraId="7ED3CB5C" w14:textId="51D93FA6" w:rsidR="00227FA4" w:rsidRPr="00B9580F" w:rsidRDefault="001A10FD" w:rsidP="00392FE7">
      <w:pPr>
        <w:pStyle w:val="Paragraph"/>
      </w:pPr>
      <w:r w:rsidRPr="00B9580F">
        <w:rPr>
          <w:noProof w:val="0"/>
        </w:rPr>
        <w:t xml:space="preserve"> If the Principal </w:t>
      </w:r>
      <w:r w:rsidR="00A06178" w:rsidRPr="00B9580F">
        <w:rPr>
          <w:noProof w:val="0"/>
        </w:rPr>
        <w:t xml:space="preserve">acts </w:t>
      </w:r>
      <w:r w:rsidRPr="00B9580F">
        <w:rPr>
          <w:noProof w:val="0"/>
        </w:rPr>
        <w:t>under clause 73</w:t>
      </w:r>
      <w:r w:rsidR="00A06178" w:rsidRPr="00B9580F">
        <w:rPr>
          <w:noProof w:val="0"/>
        </w:rPr>
        <w:t xml:space="preserve"> to:</w:t>
      </w:r>
    </w:p>
    <w:p w14:paraId="72FE934B" w14:textId="38B4EEE8" w:rsidR="00A06178" w:rsidRPr="00B9580F" w:rsidRDefault="000E2EA4" w:rsidP="0052794D">
      <w:pPr>
        <w:pStyle w:val="Sub-paragraph"/>
      </w:pPr>
      <w:bookmarkStart w:id="416" w:name="_Hlk87736817"/>
      <w:r w:rsidRPr="00B9580F">
        <w:rPr>
          <w:noProof w:val="0"/>
        </w:rPr>
        <w:t>t</w:t>
      </w:r>
      <w:r w:rsidR="0052794D" w:rsidRPr="00B9580F">
        <w:rPr>
          <w:noProof w:val="0"/>
        </w:rPr>
        <w:t>erminate</w:t>
      </w:r>
      <w:r w:rsidR="00583769" w:rsidRPr="00B9580F">
        <w:rPr>
          <w:noProof w:val="0"/>
        </w:rPr>
        <w:t xml:space="preserve"> </w:t>
      </w:r>
      <w:r w:rsidR="0052794D" w:rsidRPr="00B9580F">
        <w:rPr>
          <w:noProof w:val="0"/>
        </w:rPr>
        <w:t>the Contractor’s employment</w:t>
      </w:r>
      <w:r w:rsidR="00583769" w:rsidRPr="00B9580F">
        <w:rPr>
          <w:noProof w:val="0"/>
        </w:rPr>
        <w:t>; or</w:t>
      </w:r>
    </w:p>
    <w:p w14:paraId="1EED1EBF" w14:textId="754B4923" w:rsidR="00FF2ED9" w:rsidRPr="00B9580F" w:rsidRDefault="00FF2ED9" w:rsidP="00FF2ED9">
      <w:pPr>
        <w:pStyle w:val="Sub-paragraph"/>
      </w:pPr>
      <w:r w:rsidRPr="00B9580F">
        <w:t xml:space="preserve">exercise </w:t>
      </w:r>
      <w:bookmarkEnd w:id="416"/>
      <w:r w:rsidRPr="00B9580F">
        <w:t xml:space="preserve">its right to </w:t>
      </w:r>
      <w:r w:rsidRPr="00B9580F">
        <w:rPr>
          <w:i/>
          <w:iCs/>
        </w:rPr>
        <w:t>Step-In</w:t>
      </w:r>
      <w:r w:rsidRPr="00B9580F">
        <w:t xml:space="preserve"> and take all remaining work in connection with the Contract out of the Contractor’s hands,</w:t>
      </w:r>
    </w:p>
    <w:p w14:paraId="7A77EF38" w14:textId="7FF48EF7" w:rsidR="00201634" w:rsidRPr="00B9580F" w:rsidRDefault="007F1DB6" w:rsidP="007F1DB6">
      <w:pPr>
        <w:pStyle w:val="Sub-paragraph"/>
        <w:numPr>
          <w:ilvl w:val="0"/>
          <w:numId w:val="0"/>
        </w:numPr>
        <w:ind w:left="1134"/>
      </w:pPr>
      <w:r w:rsidRPr="00B9580F">
        <w:rPr>
          <w:rStyle w:val="ParaNoNumberChar"/>
        </w:rPr>
        <w:t>it may</w:t>
      </w:r>
      <w:r w:rsidRPr="00B9580F">
        <w:rPr>
          <w:noProof w:val="0"/>
        </w:rPr>
        <w:t>, at its sole discretion, employ others to complete the Works and all the following will then apply</w:t>
      </w:r>
      <w:r w:rsidR="00297CDA" w:rsidRPr="00B9580F">
        <w:rPr>
          <w:noProof w:val="0"/>
        </w:rPr>
        <w:t>:</w:t>
      </w:r>
    </w:p>
    <w:p w14:paraId="682C6235" w14:textId="77777777" w:rsidR="003276D0" w:rsidRPr="00B9580F" w:rsidRDefault="003276D0" w:rsidP="004B040D">
      <w:pPr>
        <w:pStyle w:val="Sub-paragraph"/>
      </w:pPr>
      <w:r w:rsidRPr="00B9580F">
        <w:t xml:space="preserve">the Contractor must leave the Site as soon as reasonably practicable and remove all </w:t>
      </w:r>
      <w:r w:rsidRPr="00B9580F">
        <w:rPr>
          <w:i/>
          <w:iCs/>
        </w:rPr>
        <w:t>Temporary Work</w:t>
      </w:r>
      <w:r w:rsidRPr="00B9580F">
        <w:t xml:space="preserve"> and </w:t>
      </w:r>
      <w:r w:rsidRPr="00B9580F">
        <w:rPr>
          <w:i/>
          <w:iCs/>
        </w:rPr>
        <w:t>Materials</w:t>
      </w:r>
      <w:r w:rsidRPr="00B9580F">
        <w:t xml:space="preserve"> it has brought onto the Site, apart from any </w:t>
      </w:r>
      <w:r w:rsidRPr="00B9580F">
        <w:rPr>
          <w:i/>
          <w:iCs/>
        </w:rPr>
        <w:t>Temporary Work</w:t>
      </w:r>
      <w:r w:rsidRPr="00B9580F">
        <w:t xml:space="preserve"> and </w:t>
      </w:r>
      <w:r w:rsidRPr="00B9580F">
        <w:rPr>
          <w:i/>
          <w:iCs/>
        </w:rPr>
        <w:t>Materials</w:t>
      </w:r>
      <w:r w:rsidRPr="00B9580F">
        <w:t xml:space="preserve"> identified by the Principal as being necessary to have the Works completed;</w:t>
      </w:r>
    </w:p>
    <w:p w14:paraId="09C07CC6" w14:textId="77777777" w:rsidR="003276D0" w:rsidRPr="00B9580F" w:rsidRDefault="003276D0" w:rsidP="004B040D">
      <w:pPr>
        <w:pStyle w:val="Sub-paragraph"/>
      </w:pPr>
      <w:r w:rsidRPr="00B9580F">
        <w:t xml:space="preserve">the Contractor must assign to the Principal the Contractor’s rights and benefits in all its contracts and agreements in connection with the Works, warranties and unconditional </w:t>
      </w:r>
      <w:r w:rsidRPr="00B9580F">
        <w:rPr>
          <w:i/>
          <w:iCs/>
        </w:rPr>
        <w:t>undertakings</w:t>
      </w:r>
      <w:r w:rsidRPr="00B9580F">
        <w:t>, bank guarantees, insurance bonds, other security of a similar nature or purpose and retention held by the Contractor, with effect from the date of termination of its employment under the Contract;</w:t>
      </w:r>
    </w:p>
    <w:p w14:paraId="387F7286" w14:textId="77777777" w:rsidR="003276D0" w:rsidRPr="00B9580F" w:rsidRDefault="003276D0" w:rsidP="004B040D">
      <w:pPr>
        <w:pStyle w:val="Sub-paragraph"/>
      </w:pPr>
      <w:r w:rsidRPr="00B9580F">
        <w:t xml:space="preserve">the Contractor must consent to a novation to the Principal or its nominee of all Subcontracts and its other contracts concerning the Works, as required by the Principal. The Principal may at any time make payments and may deduct, withhold or set-off any amounts to be paid under the novated contracts from amounts otherwise payable to the Contractor or from any </w:t>
      </w:r>
      <w:r w:rsidRPr="00B9580F">
        <w:rPr>
          <w:i/>
          <w:iCs/>
        </w:rPr>
        <w:t>Undertakings</w:t>
      </w:r>
      <w:r w:rsidRPr="00B9580F">
        <w:t xml:space="preserve"> given on the Contractor’s behalf;</w:t>
      </w:r>
    </w:p>
    <w:p w14:paraId="0C595A2C" w14:textId="77777777" w:rsidR="003276D0" w:rsidRPr="00B9580F" w:rsidRDefault="003276D0" w:rsidP="004B040D">
      <w:pPr>
        <w:pStyle w:val="Sub-paragraph"/>
      </w:pPr>
      <w:r w:rsidRPr="00B9580F">
        <w:lastRenderedPageBreak/>
        <w:t>the Contractor must do everything and sign all documents necessary to give effect to clause 73, and it irrevocably appoints the Principal as its attorney to do this in its name if it fails to do so; and</w:t>
      </w:r>
    </w:p>
    <w:p w14:paraId="277EDDDD" w14:textId="77777777" w:rsidR="00660082" w:rsidRPr="00B9580F" w:rsidRDefault="003276D0" w:rsidP="004B040D">
      <w:pPr>
        <w:pStyle w:val="Sub-paragraph"/>
      </w:pPr>
      <w:r w:rsidRPr="00B9580F">
        <w:t xml:space="preserve">if, on </w:t>
      </w:r>
      <w:r w:rsidRPr="00B9580F">
        <w:rPr>
          <w:i/>
          <w:iCs/>
        </w:rPr>
        <w:t>Completion</w:t>
      </w:r>
      <w:r w:rsidRPr="00B9580F">
        <w:t>, the cost to the Principal of completing the Works exceeds the amount that would have been paid to the Contractor to complete the Works, then the difference will be a debt due from the Contractor to the Principal.</w:t>
      </w:r>
    </w:p>
    <w:p w14:paraId="23B296AF" w14:textId="77777777" w:rsidR="0075096F" w:rsidRPr="00B9580F" w:rsidRDefault="003900AE" w:rsidP="004B040D">
      <w:pPr>
        <w:pStyle w:val="Paragraph"/>
      </w:pPr>
      <w:r w:rsidRPr="00B9580F">
        <w:t xml:space="preserve">If the Principal exercises its right to </w:t>
      </w:r>
      <w:r w:rsidRPr="00B9580F">
        <w:rPr>
          <w:i/>
          <w:iCs/>
        </w:rPr>
        <w:t>Step-In</w:t>
      </w:r>
      <w:r w:rsidRPr="00B9580F">
        <w:t xml:space="preserve"> and takes part (and not all) of the work in connection with the Contract out of the Contractor’s hands under clause 73, it may, at its sole discretion, employ others to complete the relevant work taken out of the Contractor’s hands (the relevant work) and the following will apply:</w:t>
      </w:r>
    </w:p>
    <w:p w14:paraId="73BFC611" w14:textId="7435BB41" w:rsidR="00F5371A" w:rsidRPr="00B9580F" w:rsidRDefault="0075096F" w:rsidP="003F02E9">
      <w:pPr>
        <w:pStyle w:val="Sub-paragraph"/>
      </w:pPr>
      <w:r w:rsidRPr="00B9580F">
        <w:t>clause 73.6.</w:t>
      </w:r>
      <w:r w:rsidR="00C20AC9" w:rsidRPr="00B9580F">
        <w:t>5</w:t>
      </w:r>
      <w:r w:rsidRPr="00B9580F">
        <w:t>, as it applies to the Subcontracts and its other contracts for works taken out of the Contractor’s hands, and clause 73.6.</w:t>
      </w:r>
      <w:r w:rsidR="00C20AC9" w:rsidRPr="00B9580F">
        <w:t>6</w:t>
      </w:r>
      <w:r w:rsidRPr="00B9580F">
        <w:t>; and</w:t>
      </w:r>
    </w:p>
    <w:p w14:paraId="2F5F9317" w14:textId="27989B02" w:rsidR="003900AE" w:rsidRPr="00B9580F" w:rsidRDefault="00F5371A" w:rsidP="003F02E9">
      <w:pPr>
        <w:pStyle w:val="Sub-paragraph"/>
      </w:pPr>
      <w:r w:rsidRPr="00B9580F">
        <w:t>if, on completion</w:t>
      </w:r>
      <w:r w:rsidR="004B040D" w:rsidRPr="00B9580F">
        <w:t xml:space="preserve"> of the relevant work, the cost to the Principal of completing the relevant work exceeds the amount that would have been paid to the Contractor to complete the relevant work, then the difference will be a debt due from the Contractor to the Principal.</w:t>
      </w:r>
    </w:p>
    <w:p w14:paraId="60D999BD" w14:textId="405FBABD" w:rsidR="005638C2" w:rsidRPr="00B9580F" w:rsidRDefault="004B040D" w:rsidP="004B040D">
      <w:pPr>
        <w:pStyle w:val="Paragraph"/>
      </w:pPr>
      <w:r w:rsidRPr="00B9580F">
        <w:t>T</w:t>
      </w:r>
      <w:r w:rsidR="005638C2" w:rsidRPr="00B9580F">
        <w:t>he Principal may make provisional assessments of the amounts payable to the Principal under clause 73.6.</w:t>
      </w:r>
      <w:r w:rsidR="00C20AC9" w:rsidRPr="00B9580F">
        <w:t>7</w:t>
      </w:r>
      <w:r w:rsidR="005638C2" w:rsidRPr="00B9580F">
        <w:t xml:space="preserve"> </w:t>
      </w:r>
      <w:r w:rsidR="00A259C5" w:rsidRPr="00B9580F">
        <w:t xml:space="preserve">or 73.7.2, as applicable, </w:t>
      </w:r>
      <w:r w:rsidR="005638C2" w:rsidRPr="00B9580F">
        <w:t xml:space="preserve">and may, without limiting any other right of recourse, demand them against the </w:t>
      </w:r>
      <w:r w:rsidR="005638C2" w:rsidRPr="00B9580F">
        <w:rPr>
          <w:i/>
          <w:iCs/>
        </w:rPr>
        <w:t>Undertakings.</w:t>
      </w:r>
    </w:p>
    <w:p w14:paraId="4745D9F0" w14:textId="77777777" w:rsidR="00227FA4" w:rsidRPr="00B9580F" w:rsidRDefault="00227FA4" w:rsidP="0046106E">
      <w:pPr>
        <w:pStyle w:val="Heading3"/>
      </w:pPr>
      <w:bookmarkStart w:id="417" w:name="_Toc271795606"/>
      <w:bookmarkStart w:id="418" w:name="_Toc59095174"/>
      <w:bookmarkStart w:id="419" w:name="_Toc83207912"/>
      <w:bookmarkStart w:id="420" w:name="_Toc144385431"/>
      <w:r w:rsidRPr="00B9580F">
        <w:t>Termination for Principal’s convenience</w:t>
      </w:r>
      <w:bookmarkEnd w:id="417"/>
      <w:bookmarkEnd w:id="418"/>
      <w:bookmarkEnd w:id="419"/>
      <w:bookmarkEnd w:id="420"/>
    </w:p>
    <w:p w14:paraId="5DC6970A" w14:textId="77777777" w:rsidR="00227FA4" w:rsidRPr="00B9580F" w:rsidRDefault="00227FA4" w:rsidP="0046106E">
      <w:pPr>
        <w:pStyle w:val="Paragraph"/>
        <w:rPr>
          <w:noProof w:val="0"/>
        </w:rPr>
      </w:pPr>
      <w:r w:rsidRPr="00B9580F">
        <w:rPr>
          <w:noProof w:val="0"/>
        </w:rPr>
        <w:t>The Principal may terminate the Contract, by giving notice with effect from the date stated in the notice, for its convenience and without the need to give reasons.</w:t>
      </w:r>
    </w:p>
    <w:p w14:paraId="269D4615" w14:textId="77777777" w:rsidR="00227FA4" w:rsidRPr="00B9580F" w:rsidRDefault="00227FA4" w:rsidP="0046106E">
      <w:pPr>
        <w:pStyle w:val="Paragraph"/>
        <w:rPr>
          <w:noProof w:val="0"/>
        </w:rPr>
      </w:pPr>
      <w:r w:rsidRPr="00B9580F">
        <w:rPr>
          <w:noProof w:val="0"/>
        </w:rPr>
        <w:t>The Contractor must comply with any instructions of the Principal to wind down and stop work.</w:t>
      </w:r>
    </w:p>
    <w:p w14:paraId="7A96593C" w14:textId="77777777" w:rsidR="00227FA4" w:rsidRPr="00B9580F" w:rsidRDefault="00227FA4" w:rsidP="0046106E">
      <w:pPr>
        <w:pStyle w:val="Paragraph"/>
        <w:rPr>
          <w:noProof w:val="0"/>
        </w:rPr>
      </w:pPr>
      <w:r w:rsidRPr="00B9580F">
        <w:rPr>
          <w:noProof w:val="0"/>
        </w:rPr>
        <w:t xml:space="preserve">The Contractor must leave the Site by the date stated in the termination notice and remove all </w:t>
      </w:r>
      <w:r w:rsidRPr="00B9580F">
        <w:rPr>
          <w:i/>
          <w:noProof w:val="0"/>
        </w:rPr>
        <w:t>Temporary Work</w:t>
      </w:r>
      <w:r w:rsidRPr="00B9580F">
        <w:rPr>
          <w:noProof w:val="0"/>
        </w:rPr>
        <w:t xml:space="preserve">, </w:t>
      </w:r>
      <w:r w:rsidRPr="00B9580F">
        <w:rPr>
          <w:i/>
          <w:noProof w:val="0"/>
        </w:rPr>
        <w:t>Materials</w:t>
      </w:r>
      <w:r w:rsidRPr="00B9580F">
        <w:rPr>
          <w:noProof w:val="0"/>
        </w:rPr>
        <w:t xml:space="preserve"> and other unfixed things it has brought onto the Site apart from </w:t>
      </w:r>
      <w:r w:rsidRPr="00B9580F">
        <w:rPr>
          <w:i/>
          <w:noProof w:val="0"/>
        </w:rPr>
        <w:t>Materials</w:t>
      </w:r>
      <w:r w:rsidRPr="00B9580F">
        <w:rPr>
          <w:noProof w:val="0"/>
        </w:rPr>
        <w:t xml:space="preserve"> for which payment has been made or is due under clause 5</w:t>
      </w:r>
      <w:r w:rsidR="000D522D" w:rsidRPr="00B9580F">
        <w:rPr>
          <w:noProof w:val="0"/>
        </w:rPr>
        <w:t>9</w:t>
      </w:r>
      <w:r w:rsidRPr="00B9580F">
        <w:rPr>
          <w:noProof w:val="0"/>
        </w:rPr>
        <w:t xml:space="preserve"> and any other items identified in the termination notice as to be retained on the Site.</w:t>
      </w:r>
    </w:p>
    <w:p w14:paraId="74EA492E" w14:textId="77777777" w:rsidR="00227FA4" w:rsidRPr="00B9580F" w:rsidRDefault="00227FA4" w:rsidP="0046106E">
      <w:pPr>
        <w:pStyle w:val="Paragraph"/>
        <w:rPr>
          <w:noProof w:val="0"/>
        </w:rPr>
      </w:pPr>
      <w:r w:rsidRPr="00B9580F">
        <w:rPr>
          <w:noProof w:val="0"/>
        </w:rPr>
        <w:t>After termination under clause 74.1, subject to its rights under the Contract (including clause 63), the Principal must pay the Contractor:</w:t>
      </w:r>
    </w:p>
    <w:p w14:paraId="5B06699D" w14:textId="77777777" w:rsidR="00227FA4" w:rsidRPr="00B9580F" w:rsidRDefault="00227FA4" w:rsidP="0046106E">
      <w:pPr>
        <w:pStyle w:val="Sub-paragraph"/>
        <w:rPr>
          <w:noProof w:val="0"/>
        </w:rPr>
      </w:pPr>
      <w:r w:rsidRPr="00B9580F">
        <w:rPr>
          <w:noProof w:val="0"/>
        </w:rPr>
        <w:t xml:space="preserve">the amount due to the Contractor for all work carried out (as determined under clauses 58 and 59) to the date the termination notice takes effect, after taking into account previous payments </w:t>
      </w:r>
      <w:r w:rsidR="00226677" w:rsidRPr="00B9580F">
        <w:rPr>
          <w:noProof w:val="0"/>
        </w:rPr>
        <w:t>including</w:t>
      </w:r>
      <w:r w:rsidRPr="00B9580F">
        <w:rPr>
          <w:noProof w:val="0"/>
        </w:rPr>
        <w:t xml:space="preserve"> any </w:t>
      </w:r>
      <w:r w:rsidRPr="00B9580F">
        <w:rPr>
          <w:i/>
          <w:iCs/>
          <w:noProof w:val="0"/>
        </w:rPr>
        <w:t>Prepayments</w:t>
      </w:r>
      <w:r w:rsidRPr="00B9580F">
        <w:rPr>
          <w:noProof w:val="0"/>
        </w:rPr>
        <w:t xml:space="preserve"> and any deductions, retentions or set-offs under clauses 59, 60 and 63;</w:t>
      </w:r>
    </w:p>
    <w:p w14:paraId="200E8846" w14:textId="77777777" w:rsidR="00227FA4" w:rsidRPr="00B9580F" w:rsidRDefault="00227FA4" w:rsidP="0046106E">
      <w:pPr>
        <w:pStyle w:val="Sub-paragraph"/>
        <w:rPr>
          <w:noProof w:val="0"/>
        </w:rPr>
      </w:pPr>
      <w:r w:rsidRPr="00B9580F">
        <w:rPr>
          <w:noProof w:val="0"/>
        </w:rPr>
        <w:t xml:space="preserve">the cost of </w:t>
      </w:r>
      <w:r w:rsidRPr="00B9580F">
        <w:rPr>
          <w:i/>
          <w:iCs/>
          <w:noProof w:val="0"/>
        </w:rPr>
        <w:t>Materials</w:t>
      </w:r>
      <w:r w:rsidRPr="00B9580F">
        <w:rPr>
          <w:noProof w:val="0"/>
        </w:rPr>
        <w:t xml:space="preserve"> reasonably ordered by the Contractor for the Works which the Contractor is legally liable to accept, but only if on payment these </w:t>
      </w:r>
      <w:r w:rsidR="00EA2E49" w:rsidRPr="00B9580F">
        <w:rPr>
          <w:noProof w:val="0"/>
        </w:rPr>
        <w:t xml:space="preserve">unincorporated </w:t>
      </w:r>
      <w:r w:rsidRPr="00B9580F">
        <w:rPr>
          <w:i/>
          <w:iCs/>
          <w:noProof w:val="0"/>
        </w:rPr>
        <w:t>Materials</w:t>
      </w:r>
      <w:r w:rsidRPr="00B9580F">
        <w:rPr>
          <w:noProof w:val="0"/>
        </w:rPr>
        <w:t xml:space="preserve"> become the property of the Principal, free of any </w:t>
      </w:r>
      <w:r w:rsidRPr="00B9580F">
        <w:rPr>
          <w:i/>
          <w:iCs/>
          <w:noProof w:val="0"/>
        </w:rPr>
        <w:t>Encumbrance</w:t>
      </w:r>
      <w:r w:rsidRPr="00B9580F">
        <w:rPr>
          <w:noProof w:val="0"/>
        </w:rPr>
        <w:t>;</w:t>
      </w:r>
    </w:p>
    <w:p w14:paraId="688EAFE8" w14:textId="60DED7B3" w:rsidR="00227FA4" w:rsidRPr="00B9580F" w:rsidRDefault="00227FA4" w:rsidP="0046106E">
      <w:pPr>
        <w:pStyle w:val="Sub-paragraph"/>
        <w:rPr>
          <w:noProof w:val="0"/>
        </w:rPr>
      </w:pPr>
      <w:r w:rsidRPr="00B9580F">
        <w:rPr>
          <w:noProof w:val="0"/>
        </w:rPr>
        <w:t xml:space="preserve">the reasonable, direct costs incurred by the Contractor for the removal of the </w:t>
      </w:r>
      <w:r w:rsidRPr="00B9580F">
        <w:rPr>
          <w:i/>
          <w:iCs/>
          <w:noProof w:val="0"/>
        </w:rPr>
        <w:t>Temporary Work</w:t>
      </w:r>
      <w:r w:rsidRPr="00B9580F">
        <w:rPr>
          <w:noProof w:val="0"/>
        </w:rPr>
        <w:t xml:space="preserve"> and other things from the Site in accordance with clause 74.3, but only to the extent that the Contractor complies with a strict duty to mitigate costs;</w:t>
      </w:r>
      <w:r w:rsidR="00DF2929" w:rsidRPr="00B9580F">
        <w:rPr>
          <w:noProof w:val="0"/>
        </w:rPr>
        <w:t xml:space="preserve"> </w:t>
      </w:r>
    </w:p>
    <w:p w14:paraId="590A5E6F" w14:textId="505EEF8E" w:rsidR="0051074C" w:rsidRPr="00B9580F" w:rsidRDefault="0051074C" w:rsidP="0051074C">
      <w:pPr>
        <w:pStyle w:val="Sub-paragraph"/>
        <w:rPr>
          <w:strike/>
          <w:noProof w:val="0"/>
        </w:rPr>
      </w:pPr>
      <w:r w:rsidRPr="00B9580F">
        <w:rPr>
          <w:noProof w:val="0"/>
        </w:rPr>
        <w:t xml:space="preserve">an amount, as determined in accordance with the following table, </w:t>
      </w:r>
      <w:r w:rsidR="00652CCA" w:rsidRPr="00B9580F">
        <w:rPr>
          <w:noProof w:val="0"/>
        </w:rPr>
        <w:t xml:space="preserve">calculated </w:t>
      </w:r>
      <w:r w:rsidR="00A6632D" w:rsidRPr="00B9580F">
        <w:rPr>
          <w:noProof w:val="0"/>
        </w:rPr>
        <w:t xml:space="preserve">as a percentage </w:t>
      </w:r>
      <w:r w:rsidRPr="00B9580F">
        <w:rPr>
          <w:noProof w:val="0"/>
        </w:rPr>
        <w:t xml:space="preserve">of the unpaid portion of the </w:t>
      </w:r>
      <w:r w:rsidRPr="00B9580F">
        <w:rPr>
          <w:i/>
          <w:iCs/>
          <w:noProof w:val="0"/>
        </w:rPr>
        <w:t>Contract Price</w:t>
      </w:r>
      <w:r w:rsidRPr="00B9580F">
        <w:rPr>
          <w:noProof w:val="0"/>
        </w:rPr>
        <w:t xml:space="preserve"> at the date stated in the termination notice less the amounts payable under clauses 74.4.1 and 74.4.2, i.e. the </w:t>
      </w:r>
      <w:r w:rsidR="003507B2" w:rsidRPr="00B9580F">
        <w:rPr>
          <w:noProof w:val="0"/>
        </w:rPr>
        <w:t>N</w:t>
      </w:r>
      <w:r w:rsidRPr="00B9580F">
        <w:rPr>
          <w:noProof w:val="0"/>
        </w:rPr>
        <w:t xml:space="preserve">et </w:t>
      </w:r>
      <w:r w:rsidR="003507B2" w:rsidRPr="00B9580F">
        <w:rPr>
          <w:noProof w:val="0"/>
        </w:rPr>
        <w:t>U</w:t>
      </w:r>
      <w:r w:rsidRPr="00B9580F">
        <w:rPr>
          <w:noProof w:val="0"/>
        </w:rPr>
        <w:t xml:space="preserve">npaid </w:t>
      </w:r>
      <w:r w:rsidR="003507B2" w:rsidRPr="00B9580F">
        <w:rPr>
          <w:noProof w:val="0"/>
        </w:rPr>
        <w:t>P</w:t>
      </w:r>
      <w:r w:rsidRPr="00B9580F">
        <w:rPr>
          <w:noProof w:val="0"/>
        </w:rPr>
        <w:t xml:space="preserve">ortion of the </w:t>
      </w:r>
      <w:r w:rsidRPr="00B9580F">
        <w:rPr>
          <w:i/>
          <w:iCs/>
          <w:noProof w:val="0"/>
        </w:rPr>
        <w:t>Contract Price</w:t>
      </w:r>
      <w:r w:rsidRPr="00B9580F">
        <w:rPr>
          <w:noProof w:val="0"/>
        </w:rPr>
        <w:t xml:space="preserve"> (NUPCP):</w:t>
      </w:r>
    </w:p>
    <w:tbl>
      <w:tblPr>
        <w:tblStyle w:val="TableGrid"/>
        <w:tblW w:w="6630" w:type="dxa"/>
        <w:tblInd w:w="1587" w:type="dxa"/>
        <w:tblLook w:val="04A0" w:firstRow="1" w:lastRow="0" w:firstColumn="1" w:lastColumn="0" w:noHBand="0" w:noVBand="1"/>
      </w:tblPr>
      <w:tblGrid>
        <w:gridCol w:w="2377"/>
        <w:gridCol w:w="4253"/>
      </w:tblGrid>
      <w:tr w:rsidR="0051074C" w:rsidRPr="00B9580F" w14:paraId="0F068041" w14:textId="77777777" w:rsidTr="00A571D0">
        <w:tc>
          <w:tcPr>
            <w:tcW w:w="2377" w:type="dxa"/>
          </w:tcPr>
          <w:p w14:paraId="7DD5A35C" w14:textId="77777777" w:rsidR="0051074C" w:rsidRPr="00B9580F" w:rsidRDefault="0051074C" w:rsidP="00A571D0">
            <w:pPr>
              <w:pStyle w:val="Sub-paragraph"/>
              <w:numPr>
                <w:ilvl w:val="0"/>
                <w:numId w:val="0"/>
              </w:numPr>
              <w:ind w:left="6" w:right="-251"/>
              <w:rPr>
                <w:b/>
                <w:bCs/>
                <w:noProof w:val="0"/>
              </w:rPr>
            </w:pPr>
            <w:r w:rsidRPr="00B9580F">
              <w:rPr>
                <w:b/>
                <w:bCs/>
                <w:noProof w:val="0"/>
              </w:rPr>
              <w:t>NUPCP</w:t>
            </w:r>
          </w:p>
        </w:tc>
        <w:tc>
          <w:tcPr>
            <w:tcW w:w="4253" w:type="dxa"/>
          </w:tcPr>
          <w:p w14:paraId="07E8F4DD" w14:textId="77777777" w:rsidR="0051074C" w:rsidRPr="00B9580F" w:rsidRDefault="0051074C" w:rsidP="00A571D0">
            <w:pPr>
              <w:pStyle w:val="Sub-paragraph"/>
              <w:numPr>
                <w:ilvl w:val="0"/>
                <w:numId w:val="0"/>
              </w:numPr>
              <w:ind w:right="-251"/>
              <w:rPr>
                <w:b/>
                <w:bCs/>
                <w:noProof w:val="0"/>
              </w:rPr>
            </w:pPr>
            <w:r w:rsidRPr="00B9580F">
              <w:rPr>
                <w:b/>
                <w:bCs/>
                <w:noProof w:val="0"/>
              </w:rPr>
              <w:t>Amount</w:t>
            </w:r>
          </w:p>
        </w:tc>
      </w:tr>
      <w:tr w:rsidR="0051074C" w:rsidRPr="00B9580F" w14:paraId="2EC2BCCC" w14:textId="77777777" w:rsidTr="00A571D0">
        <w:tc>
          <w:tcPr>
            <w:tcW w:w="2377" w:type="dxa"/>
          </w:tcPr>
          <w:p w14:paraId="0772F969" w14:textId="3CA244AA" w:rsidR="0051074C" w:rsidRPr="00B9580F" w:rsidRDefault="0051074C" w:rsidP="00A571D0">
            <w:pPr>
              <w:pStyle w:val="Sub-paragraph"/>
              <w:numPr>
                <w:ilvl w:val="0"/>
                <w:numId w:val="0"/>
              </w:numPr>
              <w:ind w:left="6"/>
              <w:rPr>
                <w:noProof w:val="0"/>
              </w:rPr>
            </w:pPr>
            <w:r w:rsidRPr="00B9580F">
              <w:rPr>
                <w:noProof w:val="0"/>
              </w:rPr>
              <w:t xml:space="preserve">90% of the </w:t>
            </w:r>
            <w:r w:rsidRPr="00B9580F">
              <w:rPr>
                <w:i/>
                <w:iCs/>
                <w:noProof w:val="0"/>
              </w:rPr>
              <w:t>Contract Price</w:t>
            </w:r>
            <w:r w:rsidRPr="00B9580F">
              <w:rPr>
                <w:noProof w:val="0"/>
              </w:rPr>
              <w:t xml:space="preserve"> or greater</w:t>
            </w:r>
            <w:r w:rsidR="00B03D10" w:rsidRPr="00B9580F">
              <w:rPr>
                <w:noProof w:val="0"/>
              </w:rPr>
              <w:t xml:space="preserve"> </w:t>
            </w:r>
          </w:p>
        </w:tc>
        <w:tc>
          <w:tcPr>
            <w:tcW w:w="4253" w:type="dxa"/>
          </w:tcPr>
          <w:p w14:paraId="60D6E2AC" w14:textId="63CD5B93" w:rsidR="0051074C" w:rsidRPr="00B9580F" w:rsidRDefault="0051074C" w:rsidP="00A571D0">
            <w:pPr>
              <w:pStyle w:val="Sub-paragraph"/>
              <w:numPr>
                <w:ilvl w:val="0"/>
                <w:numId w:val="0"/>
              </w:numPr>
              <w:ind w:right="38"/>
              <w:rPr>
                <w:noProof w:val="0"/>
              </w:rPr>
            </w:pPr>
            <w:r w:rsidRPr="00B9580F">
              <w:rPr>
                <w:noProof w:val="0"/>
              </w:rPr>
              <w:t>0%</w:t>
            </w:r>
            <w:r w:rsidR="00A6632D" w:rsidRPr="00B9580F">
              <w:rPr>
                <w:noProof w:val="0"/>
              </w:rPr>
              <w:t xml:space="preserve"> of the NUPCP</w:t>
            </w:r>
          </w:p>
        </w:tc>
      </w:tr>
      <w:tr w:rsidR="0051074C" w:rsidRPr="00B9580F" w14:paraId="44CB0E10" w14:textId="77777777" w:rsidTr="00A571D0">
        <w:tc>
          <w:tcPr>
            <w:tcW w:w="2377" w:type="dxa"/>
          </w:tcPr>
          <w:p w14:paraId="7FD1AF8E" w14:textId="4B2B73B2" w:rsidR="0051074C" w:rsidRPr="00B9580F" w:rsidRDefault="0051074C" w:rsidP="00A571D0">
            <w:pPr>
              <w:pStyle w:val="Sub-paragraph"/>
              <w:numPr>
                <w:ilvl w:val="0"/>
                <w:numId w:val="0"/>
              </w:numPr>
              <w:ind w:left="6"/>
              <w:rPr>
                <w:noProof w:val="0"/>
              </w:rPr>
            </w:pPr>
            <w:r w:rsidRPr="00B9580F">
              <w:rPr>
                <w:noProof w:val="0"/>
              </w:rPr>
              <w:t xml:space="preserve">10% of the </w:t>
            </w:r>
            <w:r w:rsidRPr="00B9580F">
              <w:rPr>
                <w:i/>
                <w:iCs/>
                <w:noProof w:val="0"/>
              </w:rPr>
              <w:t xml:space="preserve">Contract Price </w:t>
            </w:r>
            <w:r w:rsidRPr="00B9580F">
              <w:rPr>
                <w:noProof w:val="0"/>
              </w:rPr>
              <w:t>or less</w:t>
            </w:r>
            <w:r w:rsidR="00B03D10" w:rsidRPr="00B9580F">
              <w:rPr>
                <w:noProof w:val="0"/>
              </w:rPr>
              <w:t xml:space="preserve"> </w:t>
            </w:r>
          </w:p>
        </w:tc>
        <w:tc>
          <w:tcPr>
            <w:tcW w:w="4253" w:type="dxa"/>
          </w:tcPr>
          <w:p w14:paraId="2A48C56F" w14:textId="4E3F4584" w:rsidR="0051074C" w:rsidRPr="00B9580F" w:rsidRDefault="0051074C" w:rsidP="00A571D0">
            <w:pPr>
              <w:pStyle w:val="Sub-paragraph"/>
              <w:numPr>
                <w:ilvl w:val="0"/>
                <w:numId w:val="0"/>
              </w:numPr>
              <w:ind w:right="38"/>
              <w:rPr>
                <w:noProof w:val="0"/>
              </w:rPr>
            </w:pPr>
            <w:r w:rsidRPr="00B9580F">
              <w:rPr>
                <w:noProof w:val="0"/>
              </w:rPr>
              <w:t>4%</w:t>
            </w:r>
            <w:r w:rsidR="00A6632D" w:rsidRPr="00B9580F">
              <w:rPr>
                <w:noProof w:val="0"/>
              </w:rPr>
              <w:t xml:space="preserve"> of the NUPCP</w:t>
            </w:r>
          </w:p>
        </w:tc>
      </w:tr>
      <w:tr w:rsidR="0051074C" w:rsidRPr="00B9580F" w14:paraId="499F0FDA" w14:textId="77777777" w:rsidTr="00A571D0">
        <w:tc>
          <w:tcPr>
            <w:tcW w:w="2377" w:type="dxa"/>
          </w:tcPr>
          <w:p w14:paraId="3CE75461" w14:textId="77777777" w:rsidR="0051074C" w:rsidRPr="00B9580F" w:rsidRDefault="0051074C" w:rsidP="00A571D0">
            <w:pPr>
              <w:pStyle w:val="Sub-paragraph"/>
              <w:numPr>
                <w:ilvl w:val="0"/>
                <w:numId w:val="0"/>
              </w:numPr>
              <w:ind w:left="6"/>
              <w:rPr>
                <w:noProof w:val="0"/>
              </w:rPr>
            </w:pPr>
            <w:r w:rsidRPr="00B9580F">
              <w:rPr>
                <w:noProof w:val="0"/>
              </w:rPr>
              <w:t xml:space="preserve">less than 90% of the </w:t>
            </w:r>
            <w:r w:rsidRPr="00B9580F">
              <w:rPr>
                <w:i/>
                <w:iCs/>
                <w:noProof w:val="0"/>
              </w:rPr>
              <w:t>Contract Price</w:t>
            </w:r>
            <w:r w:rsidRPr="00B9580F">
              <w:rPr>
                <w:noProof w:val="0"/>
              </w:rPr>
              <w:t xml:space="preserve"> and greater than 10% of the </w:t>
            </w:r>
            <w:r w:rsidRPr="00B9580F">
              <w:rPr>
                <w:i/>
                <w:iCs/>
                <w:noProof w:val="0"/>
              </w:rPr>
              <w:t>Contract Price</w:t>
            </w:r>
          </w:p>
        </w:tc>
        <w:tc>
          <w:tcPr>
            <w:tcW w:w="4253" w:type="dxa"/>
          </w:tcPr>
          <w:p w14:paraId="119CDB8B" w14:textId="7363A286" w:rsidR="0051074C" w:rsidRPr="00B9580F" w:rsidRDefault="0051074C" w:rsidP="00A571D0">
            <w:pPr>
              <w:pStyle w:val="Sub-paragraph"/>
              <w:numPr>
                <w:ilvl w:val="0"/>
                <w:numId w:val="0"/>
              </w:numPr>
              <w:ind w:right="38"/>
              <w:rPr>
                <w:noProof w:val="0"/>
              </w:rPr>
            </w:pPr>
            <w:r w:rsidRPr="00B9580F">
              <w:rPr>
                <w:noProof w:val="0"/>
              </w:rPr>
              <w:t xml:space="preserve">a pro-rata amount between 0% &amp; 4% </w:t>
            </w:r>
            <w:r w:rsidR="00A6632D" w:rsidRPr="00B9580F">
              <w:rPr>
                <w:noProof w:val="0"/>
              </w:rPr>
              <w:t xml:space="preserve">of the </w:t>
            </w:r>
            <w:r w:rsidR="00AB218F" w:rsidRPr="00B9580F">
              <w:rPr>
                <w:noProof w:val="0"/>
              </w:rPr>
              <w:t xml:space="preserve">NUPCP </w:t>
            </w:r>
            <w:r w:rsidRPr="00B9580F">
              <w:rPr>
                <w:noProof w:val="0"/>
              </w:rPr>
              <w:t xml:space="preserve">with 0% applying to a NUPCP equal to 90% of the </w:t>
            </w:r>
            <w:r w:rsidRPr="00B9580F">
              <w:rPr>
                <w:i/>
                <w:iCs/>
                <w:noProof w:val="0"/>
              </w:rPr>
              <w:t>Contract Price</w:t>
            </w:r>
            <w:r w:rsidRPr="00B9580F">
              <w:rPr>
                <w:noProof w:val="0"/>
              </w:rPr>
              <w:t xml:space="preserve"> and 4% applying to a NUPCP equal to 10% of the </w:t>
            </w:r>
            <w:r w:rsidRPr="00B9580F">
              <w:rPr>
                <w:i/>
                <w:iCs/>
                <w:noProof w:val="0"/>
              </w:rPr>
              <w:t>Contract Price</w:t>
            </w:r>
            <w:r w:rsidRPr="00B9580F">
              <w:rPr>
                <w:noProof w:val="0"/>
              </w:rPr>
              <w:t>.</w:t>
            </w:r>
          </w:p>
        </w:tc>
      </w:tr>
    </w:tbl>
    <w:p w14:paraId="2427A662" w14:textId="32D649CD" w:rsidR="00227FA4" w:rsidRPr="00B9580F" w:rsidRDefault="00227FA4" w:rsidP="006461BA">
      <w:pPr>
        <w:pStyle w:val="Paragraph"/>
        <w:spacing w:before="60"/>
        <w:rPr>
          <w:noProof w:val="0"/>
        </w:rPr>
      </w:pPr>
      <w:r w:rsidRPr="00B9580F">
        <w:rPr>
          <w:noProof w:val="0"/>
        </w:rPr>
        <w:t xml:space="preserve">The Principal must return the </w:t>
      </w:r>
      <w:r w:rsidRPr="00B9580F">
        <w:rPr>
          <w:i/>
          <w:noProof w:val="0"/>
        </w:rPr>
        <w:t>Undertakings</w:t>
      </w:r>
      <w:r w:rsidRPr="00B9580F">
        <w:rPr>
          <w:noProof w:val="0"/>
        </w:rPr>
        <w:t>, subject to its rights under the Contract.</w:t>
      </w:r>
    </w:p>
    <w:p w14:paraId="2026C263" w14:textId="77777777" w:rsidR="00227FA4" w:rsidRPr="00B9580F" w:rsidRDefault="00227FA4" w:rsidP="0046106E">
      <w:pPr>
        <w:pStyle w:val="Paragraph"/>
        <w:rPr>
          <w:noProof w:val="0"/>
        </w:rPr>
      </w:pPr>
      <w:r w:rsidRPr="00B9580F">
        <w:rPr>
          <w:noProof w:val="0"/>
        </w:rPr>
        <w:lastRenderedPageBreak/>
        <w:t xml:space="preserve">The payments referred to in clause 74.4 are full compensation for termination under clause 74 and the Contractor has no </w:t>
      </w:r>
      <w:r w:rsidRPr="00B9580F">
        <w:rPr>
          <w:i/>
          <w:noProof w:val="0"/>
        </w:rPr>
        <w:t>Claim</w:t>
      </w:r>
      <w:r w:rsidRPr="00B9580F">
        <w:rPr>
          <w:noProof w:val="0"/>
        </w:rPr>
        <w:t xml:space="preserve"> for damages or other entitlement</w:t>
      </w:r>
      <w:r w:rsidR="00F37A0A" w:rsidRPr="00B9580F">
        <w:rPr>
          <w:noProof w:val="0"/>
        </w:rPr>
        <w:t>,</w:t>
      </w:r>
      <w:r w:rsidRPr="00B9580F">
        <w:rPr>
          <w:noProof w:val="0"/>
        </w:rPr>
        <w:t xml:space="preserve"> whether under the Contract or otherwise.</w:t>
      </w:r>
    </w:p>
    <w:p w14:paraId="09FC2011" w14:textId="77777777" w:rsidR="00227FA4" w:rsidRPr="00B9580F" w:rsidRDefault="00227FA4" w:rsidP="0046106E">
      <w:pPr>
        <w:pStyle w:val="Heading3"/>
      </w:pPr>
      <w:bookmarkStart w:id="421" w:name="_Toc271795607"/>
      <w:bookmarkStart w:id="422" w:name="_Toc59095175"/>
      <w:bookmarkStart w:id="423" w:name="_Toc83207913"/>
      <w:bookmarkStart w:id="424" w:name="_Toc144385432"/>
      <w:r w:rsidRPr="00B9580F">
        <w:t>Termination for Principal’s default</w:t>
      </w:r>
      <w:bookmarkEnd w:id="421"/>
      <w:bookmarkEnd w:id="422"/>
      <w:bookmarkEnd w:id="423"/>
      <w:bookmarkEnd w:id="424"/>
    </w:p>
    <w:p w14:paraId="2866E652" w14:textId="77777777" w:rsidR="00227FA4" w:rsidRPr="00B9580F" w:rsidRDefault="00227FA4" w:rsidP="0046106E">
      <w:pPr>
        <w:pStyle w:val="Paragraph"/>
        <w:rPr>
          <w:noProof w:val="0"/>
        </w:rPr>
      </w:pPr>
      <w:r w:rsidRPr="00B9580F">
        <w:rPr>
          <w:noProof w:val="0"/>
        </w:rPr>
        <w:t>If the Principal:</w:t>
      </w:r>
    </w:p>
    <w:p w14:paraId="0E9EAFD5" w14:textId="1F5FA2DB" w:rsidR="00227FA4" w:rsidRPr="00B9580F" w:rsidRDefault="00227FA4" w:rsidP="0046106E">
      <w:pPr>
        <w:pStyle w:val="Sub-paragraph"/>
        <w:rPr>
          <w:noProof w:val="0"/>
        </w:rPr>
      </w:pPr>
      <w:r w:rsidRPr="00B9580F">
        <w:rPr>
          <w:noProof w:val="0"/>
        </w:rPr>
        <w:t>fails to pay the Contractor any amount in accordance with the Contract which is not in dispute;</w:t>
      </w:r>
    </w:p>
    <w:p w14:paraId="78CC4243" w14:textId="77777777" w:rsidR="00227FA4" w:rsidRPr="00B9580F" w:rsidRDefault="00227FA4" w:rsidP="0046106E">
      <w:pPr>
        <w:pStyle w:val="Sub-paragraph"/>
        <w:rPr>
          <w:noProof w:val="0"/>
        </w:rPr>
      </w:pPr>
      <w:r w:rsidRPr="00B9580F">
        <w:rPr>
          <w:noProof w:val="0"/>
        </w:rPr>
        <w:t>commits any fundamental breach of the Contract; or</w:t>
      </w:r>
    </w:p>
    <w:p w14:paraId="4F16F3E8" w14:textId="77777777" w:rsidR="00227FA4" w:rsidRPr="00B9580F" w:rsidRDefault="00227FA4" w:rsidP="0046106E">
      <w:pPr>
        <w:pStyle w:val="Sub-paragraph"/>
        <w:rPr>
          <w:noProof w:val="0"/>
        </w:rPr>
      </w:pPr>
      <w:r w:rsidRPr="00B9580F">
        <w:rPr>
          <w:noProof w:val="0"/>
        </w:rPr>
        <w:t>fails to give the Contractor access to the Site sufficient to start work required by the Contract within 3 months after the Date of Contract (or longer period specified in the Contract or agreed by the parties),</w:t>
      </w:r>
    </w:p>
    <w:p w14:paraId="3E97F6F4" w14:textId="141D7AFE" w:rsidR="00227FA4" w:rsidRPr="00B9580F" w:rsidRDefault="00227FA4" w:rsidP="00754A45">
      <w:pPr>
        <w:pStyle w:val="ParaNoNumber"/>
        <w:rPr>
          <w:noProof w:val="0"/>
        </w:rPr>
      </w:pPr>
      <w:r w:rsidRPr="00B9580F">
        <w:rPr>
          <w:noProof w:val="0"/>
        </w:rPr>
        <w:t>the Contractor may give</w:t>
      </w:r>
      <w:r w:rsidR="005D717A" w:rsidRPr="00B9580F">
        <w:rPr>
          <w:noProof w:val="0"/>
        </w:rPr>
        <w:t xml:space="preserve"> a</w:t>
      </w:r>
      <w:r w:rsidRPr="00B9580F">
        <w:rPr>
          <w:noProof w:val="0"/>
        </w:rPr>
        <w:t xml:space="preserve"> notice requiring the Principal to remedy the default within </w:t>
      </w:r>
      <w:r w:rsidR="00FE7ECF" w:rsidRPr="00B9580F">
        <w:rPr>
          <w:noProof w:val="0"/>
        </w:rPr>
        <w:t xml:space="preserve">28 days </w:t>
      </w:r>
      <w:r w:rsidRPr="00B9580F">
        <w:rPr>
          <w:noProof w:val="0"/>
        </w:rPr>
        <w:t>after receiving the notice.</w:t>
      </w:r>
    </w:p>
    <w:p w14:paraId="66E9C927" w14:textId="77777777" w:rsidR="00227FA4" w:rsidRPr="00B9580F" w:rsidRDefault="00227FA4" w:rsidP="0046106E">
      <w:pPr>
        <w:pStyle w:val="Paragraph"/>
        <w:rPr>
          <w:noProof w:val="0"/>
        </w:rPr>
      </w:pPr>
      <w:r w:rsidRPr="00B9580F">
        <w:rPr>
          <w:noProof w:val="0"/>
        </w:rPr>
        <w:t>If the Principal fails to remedy the default, or to propose steps reasonably acceptable to the Contractor to do so, the Contractor may issue a notice terminating the Contract and clauses 74.3 to 74.6 will then apply. The Contractor’s sole remedy for the Principal’s breach will be the applicable amounts referred to in clause 74.4.</w:t>
      </w:r>
    </w:p>
    <w:p w14:paraId="31D6C731" w14:textId="77777777" w:rsidR="00227FA4" w:rsidRPr="00B9580F" w:rsidRDefault="00227FA4" w:rsidP="0046106E">
      <w:pPr>
        <w:pStyle w:val="Heading3"/>
      </w:pPr>
      <w:bookmarkStart w:id="425" w:name="_Toc271795608"/>
      <w:bookmarkStart w:id="426" w:name="_Toc59095176"/>
      <w:bookmarkStart w:id="427" w:name="_Toc83207914"/>
      <w:bookmarkStart w:id="428" w:name="_Toc144385433"/>
      <w:r w:rsidRPr="00B9580F">
        <w:t>Termination notices</w:t>
      </w:r>
      <w:bookmarkEnd w:id="425"/>
      <w:bookmarkEnd w:id="426"/>
      <w:bookmarkEnd w:id="427"/>
      <w:bookmarkEnd w:id="428"/>
    </w:p>
    <w:p w14:paraId="62CA1353" w14:textId="22D9C716" w:rsidR="00822C82" w:rsidRPr="00B9580F" w:rsidRDefault="00227FA4" w:rsidP="002C6225">
      <w:pPr>
        <w:pStyle w:val="Paragraph"/>
        <w:numPr>
          <w:ilvl w:val="2"/>
          <w:numId w:val="38"/>
        </w:numPr>
        <w:rPr>
          <w:noProof w:val="0"/>
        </w:rPr>
      </w:pPr>
      <w:r w:rsidRPr="00B9580F">
        <w:rPr>
          <w:noProof w:val="0"/>
        </w:rPr>
        <w:t>Notices under clauses 73, 74 and 75 must be in writing and be delivered by hand, registered post or equivalent</w:t>
      </w:r>
      <w:r w:rsidR="004D3E98" w:rsidRPr="00B9580F">
        <w:rPr>
          <w:noProof w:val="0"/>
        </w:rPr>
        <w:t>.</w:t>
      </w:r>
      <w:r w:rsidR="00822C82" w:rsidRPr="00B9580F">
        <w:rPr>
          <w:noProof w:val="0"/>
        </w:rPr>
        <w:t xml:space="preserve"> A copy of the notice is to be emailed to the </w:t>
      </w:r>
      <w:r w:rsidR="00822C82" w:rsidRPr="00B9580F">
        <w:rPr>
          <w:i/>
          <w:iCs/>
          <w:noProof w:val="0"/>
        </w:rPr>
        <w:t>Principal’s</w:t>
      </w:r>
      <w:r w:rsidR="00822C82" w:rsidRPr="00B9580F">
        <w:rPr>
          <w:noProof w:val="0"/>
        </w:rPr>
        <w:t xml:space="preserve"> </w:t>
      </w:r>
      <w:r w:rsidR="00822C82" w:rsidRPr="00B9580F">
        <w:rPr>
          <w:i/>
          <w:iCs/>
          <w:noProof w:val="0"/>
        </w:rPr>
        <w:t xml:space="preserve">Authorised Person </w:t>
      </w:r>
      <w:r w:rsidR="00822C82" w:rsidRPr="00B9580F">
        <w:rPr>
          <w:noProof w:val="0"/>
        </w:rPr>
        <w:t>or the</w:t>
      </w:r>
      <w:r w:rsidR="00822C82" w:rsidRPr="00B9580F">
        <w:rPr>
          <w:i/>
          <w:iCs/>
          <w:noProof w:val="0"/>
        </w:rPr>
        <w:t xml:space="preserve"> Contractor’s Authorised Person </w:t>
      </w:r>
      <w:r w:rsidR="00822C82" w:rsidRPr="00B9580F">
        <w:rPr>
          <w:noProof w:val="0"/>
        </w:rPr>
        <w:t>(as applicable) at the same time as it is issued.</w:t>
      </w:r>
    </w:p>
    <w:p w14:paraId="1C6E0FD4" w14:textId="77777777" w:rsidR="00227FA4" w:rsidRPr="00B9580F" w:rsidRDefault="00227FA4" w:rsidP="0046106E">
      <w:pPr>
        <w:pStyle w:val="Heading3"/>
      </w:pPr>
      <w:bookmarkStart w:id="429" w:name="_Toc271795609"/>
      <w:bookmarkStart w:id="430" w:name="_Toc59095177"/>
      <w:bookmarkStart w:id="431" w:name="_Toc83207915"/>
      <w:bookmarkStart w:id="432" w:name="_Toc144385434"/>
      <w:r w:rsidRPr="00B9580F">
        <w:t>Survival</w:t>
      </w:r>
      <w:bookmarkEnd w:id="429"/>
      <w:bookmarkEnd w:id="430"/>
      <w:bookmarkEnd w:id="431"/>
      <w:bookmarkEnd w:id="432"/>
    </w:p>
    <w:p w14:paraId="45620A70" w14:textId="582C3EBA" w:rsidR="00227FA4" w:rsidRPr="00B9580F" w:rsidRDefault="00227FA4" w:rsidP="0046106E">
      <w:pPr>
        <w:pStyle w:val="Paragraph"/>
        <w:rPr>
          <w:noProof w:val="0"/>
        </w:rPr>
      </w:pPr>
      <w:r w:rsidRPr="00B9580F">
        <w:rPr>
          <w:noProof w:val="0"/>
        </w:rPr>
        <w:t>Without limiting the survival of any clause by operation of law</w:t>
      </w:r>
      <w:r w:rsidR="00D64D68" w:rsidRPr="00B9580F">
        <w:rPr>
          <w:noProof w:val="0"/>
        </w:rPr>
        <w:t xml:space="preserve"> or </w:t>
      </w:r>
      <w:r w:rsidR="00A13ABE" w:rsidRPr="00B9580F">
        <w:rPr>
          <w:noProof w:val="0"/>
        </w:rPr>
        <w:t xml:space="preserve">where </w:t>
      </w:r>
      <w:r w:rsidR="004E57E6" w:rsidRPr="00B9580F">
        <w:rPr>
          <w:noProof w:val="0"/>
        </w:rPr>
        <w:t xml:space="preserve">otherwise </w:t>
      </w:r>
      <w:r w:rsidR="00061596" w:rsidRPr="00B9580F">
        <w:rPr>
          <w:noProof w:val="0"/>
        </w:rPr>
        <w:t>specified</w:t>
      </w:r>
      <w:r w:rsidRPr="00B9580F">
        <w:rPr>
          <w:noProof w:val="0"/>
        </w:rPr>
        <w:t>, clauses 23</w:t>
      </w:r>
      <w:r w:rsidR="00167748" w:rsidRPr="00B9580F">
        <w:rPr>
          <w:noProof w:val="0"/>
        </w:rPr>
        <w:t>, 24</w:t>
      </w:r>
      <w:r w:rsidR="00253D82" w:rsidRPr="00B9580F">
        <w:rPr>
          <w:noProof w:val="0"/>
        </w:rPr>
        <w:t xml:space="preserve">, </w:t>
      </w:r>
      <w:r w:rsidR="00167748" w:rsidRPr="00B9580F">
        <w:rPr>
          <w:noProof w:val="0"/>
        </w:rPr>
        <w:t>25</w:t>
      </w:r>
      <w:r w:rsidR="00C21E5E" w:rsidRPr="00B9580F">
        <w:rPr>
          <w:noProof w:val="0"/>
        </w:rPr>
        <w:t>, 69, 70 and 71</w:t>
      </w:r>
      <w:r w:rsidR="00167748" w:rsidRPr="00B9580F">
        <w:rPr>
          <w:noProof w:val="0"/>
        </w:rPr>
        <w:t xml:space="preserve"> </w:t>
      </w:r>
      <w:r w:rsidRPr="00B9580F">
        <w:rPr>
          <w:noProof w:val="0"/>
        </w:rPr>
        <w:t>and all indemnities in the Contract survive termination.</w:t>
      </w:r>
    </w:p>
    <w:p w14:paraId="5D373D08" w14:textId="77777777" w:rsidR="00227FA4" w:rsidRPr="00B9580F" w:rsidRDefault="00227FA4" w:rsidP="00754A45">
      <w:pPr>
        <w:pStyle w:val="Heading1Nonumber"/>
      </w:pPr>
      <w:bookmarkStart w:id="433" w:name="_Toc271795610"/>
      <w:bookmarkStart w:id="434" w:name="_Toc59095178"/>
      <w:bookmarkStart w:id="435" w:name="_Toc83207916"/>
      <w:bookmarkStart w:id="436" w:name="_Toc144385435"/>
      <w:r w:rsidRPr="00B9580F">
        <w:t>Meanings</w:t>
      </w:r>
      <w:bookmarkEnd w:id="433"/>
      <w:bookmarkEnd w:id="434"/>
      <w:bookmarkEnd w:id="435"/>
      <w:bookmarkEnd w:id="436"/>
    </w:p>
    <w:p w14:paraId="2B2D4DA6" w14:textId="77777777" w:rsidR="00227FA4" w:rsidRPr="00B9580F" w:rsidRDefault="00227FA4" w:rsidP="0046106E">
      <w:pPr>
        <w:pStyle w:val="Heading3"/>
      </w:pPr>
      <w:bookmarkStart w:id="437" w:name="_Toc271795611"/>
      <w:bookmarkStart w:id="438" w:name="_Toc59095179"/>
      <w:bookmarkStart w:id="439" w:name="_Toc83207917"/>
      <w:bookmarkStart w:id="440" w:name="_Toc144385436"/>
      <w:r w:rsidRPr="00B9580F">
        <w:t>Interpretation</w:t>
      </w:r>
      <w:bookmarkEnd w:id="437"/>
      <w:bookmarkEnd w:id="438"/>
      <w:bookmarkEnd w:id="439"/>
      <w:bookmarkEnd w:id="440"/>
    </w:p>
    <w:p w14:paraId="0408A8CF" w14:textId="77777777" w:rsidR="00227FA4" w:rsidRPr="00B9580F" w:rsidRDefault="00227FA4" w:rsidP="0046106E">
      <w:pPr>
        <w:pStyle w:val="Paragraph"/>
        <w:rPr>
          <w:noProof w:val="0"/>
        </w:rPr>
      </w:pPr>
      <w:r w:rsidRPr="00B9580F">
        <w:rPr>
          <w:noProof w:val="0"/>
        </w:rPr>
        <w:t>Words in the singular include the plural, and vice versa.</w:t>
      </w:r>
    </w:p>
    <w:p w14:paraId="5B40B5F5" w14:textId="77777777" w:rsidR="00227FA4" w:rsidRPr="00B9580F" w:rsidRDefault="00227FA4" w:rsidP="0046106E">
      <w:pPr>
        <w:pStyle w:val="Paragraph"/>
        <w:rPr>
          <w:noProof w:val="0"/>
        </w:rPr>
      </w:pPr>
      <w:r w:rsidRPr="00B9580F">
        <w:rPr>
          <w:noProof w:val="0"/>
        </w:rPr>
        <w:t xml:space="preserve">No legal interpretation applies to the disadvantage of any party on the basis that the party provided the </w:t>
      </w:r>
      <w:r w:rsidRPr="00B9580F">
        <w:rPr>
          <w:i/>
          <w:noProof w:val="0"/>
        </w:rPr>
        <w:t>Contract Documents</w:t>
      </w:r>
      <w:r w:rsidRPr="00B9580F">
        <w:rPr>
          <w:noProof w:val="0"/>
        </w:rPr>
        <w:t>, or any part of them.</w:t>
      </w:r>
    </w:p>
    <w:p w14:paraId="5C917103" w14:textId="77777777" w:rsidR="00227FA4" w:rsidRPr="00B9580F" w:rsidRDefault="00E806D7" w:rsidP="0046106E">
      <w:pPr>
        <w:pStyle w:val="Paragraph"/>
        <w:rPr>
          <w:noProof w:val="0"/>
        </w:rPr>
      </w:pPr>
      <w:r w:rsidRPr="00B9580F">
        <w:rPr>
          <w:noProof w:val="0"/>
        </w:rPr>
        <w:t>“</w:t>
      </w:r>
      <w:r w:rsidR="00227FA4" w:rsidRPr="00B9580F">
        <w:rPr>
          <w:noProof w:val="0"/>
        </w:rPr>
        <w:t>Including</w:t>
      </w:r>
      <w:r w:rsidRPr="00B9580F">
        <w:rPr>
          <w:noProof w:val="0"/>
        </w:rPr>
        <w:t>”</w:t>
      </w:r>
      <w:r w:rsidR="00227FA4" w:rsidRPr="00B9580F">
        <w:rPr>
          <w:noProof w:val="0"/>
        </w:rPr>
        <w:t xml:space="preserve"> </w:t>
      </w:r>
      <w:r w:rsidR="00090DE6" w:rsidRPr="00B9580F">
        <w:rPr>
          <w:noProof w:val="0"/>
        </w:rPr>
        <w:t>and similar words</w:t>
      </w:r>
      <w:r w:rsidR="00227FA4" w:rsidRPr="00B9580F">
        <w:rPr>
          <w:noProof w:val="0"/>
        </w:rPr>
        <w:t xml:space="preserve"> are not words of limitation.</w:t>
      </w:r>
    </w:p>
    <w:p w14:paraId="7798A9BE" w14:textId="38E6CBF9" w:rsidR="00650619" w:rsidRPr="00B9580F" w:rsidRDefault="00DB07D0" w:rsidP="00650619">
      <w:pPr>
        <w:pStyle w:val="Paragraph"/>
        <w:rPr>
          <w:noProof w:val="0"/>
        </w:rPr>
      </w:pPr>
      <w:bookmarkStart w:id="441" w:name="_Hlk54380971"/>
      <w:r w:rsidRPr="00B9580F">
        <w:rPr>
          <w:noProof w:val="0"/>
        </w:rPr>
        <w:t>The word “day”, unless qualified, for example as “</w:t>
      </w:r>
      <w:r w:rsidR="00597510" w:rsidRPr="00B9580F">
        <w:rPr>
          <w:noProof w:val="0"/>
        </w:rPr>
        <w:t>w</w:t>
      </w:r>
      <w:r w:rsidRPr="00B9580F">
        <w:rPr>
          <w:noProof w:val="0"/>
        </w:rPr>
        <w:t xml:space="preserve">orking </w:t>
      </w:r>
      <w:r w:rsidR="00597510" w:rsidRPr="00B9580F">
        <w:rPr>
          <w:noProof w:val="0"/>
        </w:rPr>
        <w:t>d</w:t>
      </w:r>
      <w:r w:rsidRPr="00B9580F">
        <w:rPr>
          <w:noProof w:val="0"/>
        </w:rPr>
        <w:t xml:space="preserve">ay” or </w:t>
      </w:r>
      <w:r w:rsidR="00556F7A" w:rsidRPr="00B9580F">
        <w:rPr>
          <w:noProof w:val="0"/>
        </w:rPr>
        <w:t>“</w:t>
      </w:r>
      <w:r w:rsidRPr="00B9580F">
        <w:rPr>
          <w:i/>
          <w:iCs/>
          <w:noProof w:val="0"/>
        </w:rPr>
        <w:t>Business Day</w:t>
      </w:r>
      <w:r w:rsidRPr="00B9580F">
        <w:rPr>
          <w:noProof w:val="0"/>
        </w:rPr>
        <w:t>”</w:t>
      </w:r>
      <w:r w:rsidR="00556F7A" w:rsidRPr="00B9580F">
        <w:rPr>
          <w:noProof w:val="0"/>
        </w:rPr>
        <w:t xml:space="preserve">, has its common </w:t>
      </w:r>
      <w:r w:rsidR="00E53201" w:rsidRPr="00B9580F">
        <w:rPr>
          <w:noProof w:val="0"/>
        </w:rPr>
        <w:t>E</w:t>
      </w:r>
      <w:r w:rsidR="00556F7A" w:rsidRPr="00B9580F">
        <w:rPr>
          <w:noProof w:val="0"/>
        </w:rPr>
        <w:t>nglish meaning according to context, namely a period of 24 hours or a calendar day</w:t>
      </w:r>
      <w:r w:rsidR="00650619" w:rsidRPr="00B9580F">
        <w:rPr>
          <w:noProof w:val="0"/>
        </w:rPr>
        <w:t xml:space="preserve">. A calendar day commences at twelve o'clock midnight and ends at twelve o'clock on the following midnight. </w:t>
      </w:r>
    </w:p>
    <w:p w14:paraId="36B4D71C" w14:textId="209C2284" w:rsidR="00650619" w:rsidRPr="00B9580F" w:rsidRDefault="00650619" w:rsidP="00CC5C37">
      <w:pPr>
        <w:pStyle w:val="Paragraph"/>
        <w:numPr>
          <w:ilvl w:val="0"/>
          <w:numId w:val="0"/>
        </w:numPr>
        <w:ind w:left="1134"/>
        <w:rPr>
          <w:noProof w:val="0"/>
        </w:rPr>
      </w:pPr>
      <w:r w:rsidRPr="00B9580F">
        <w:rPr>
          <w:noProof w:val="0"/>
        </w:rPr>
        <w:t xml:space="preserve">When counting days, the first day of any stated time frame is the first day after a contract event occurs. For instance, where the Contractor is required to submit a </w:t>
      </w:r>
      <w:r w:rsidRPr="00B9580F">
        <w:rPr>
          <w:i/>
          <w:iCs/>
          <w:noProof w:val="0"/>
        </w:rPr>
        <w:t>Contract Program</w:t>
      </w:r>
      <w:r w:rsidRPr="00B9580F">
        <w:rPr>
          <w:noProof w:val="0"/>
        </w:rPr>
        <w:t xml:space="preserve"> within 14 days after the Date of Contract and the Date of Contract is Friday 9 October 2020, then the Contractor must provide the </w:t>
      </w:r>
      <w:r w:rsidRPr="00B9580F">
        <w:rPr>
          <w:i/>
          <w:iCs/>
          <w:noProof w:val="0"/>
        </w:rPr>
        <w:t>Contract Program</w:t>
      </w:r>
      <w:r w:rsidRPr="00B9580F">
        <w:rPr>
          <w:noProof w:val="0"/>
        </w:rPr>
        <w:t xml:space="preserve"> before midnight on Friday 23 October 2020 to avoid being in breach of Contract.</w:t>
      </w:r>
    </w:p>
    <w:p w14:paraId="52A96757" w14:textId="52AD1507" w:rsidR="00DB07D0" w:rsidRPr="00B9580F" w:rsidRDefault="00650619" w:rsidP="00CC5C37">
      <w:pPr>
        <w:pStyle w:val="Paragraph"/>
        <w:numPr>
          <w:ilvl w:val="0"/>
          <w:numId w:val="0"/>
        </w:numPr>
        <w:ind w:left="1134"/>
        <w:rPr>
          <w:noProof w:val="0"/>
        </w:rPr>
      </w:pPr>
      <w:r w:rsidRPr="00B9580F">
        <w:rPr>
          <w:noProof w:val="0"/>
        </w:rPr>
        <w:t>Note that 'from' has the same meaning as 'after' when referring to issues relating to time or dates.</w:t>
      </w:r>
    </w:p>
    <w:bookmarkEnd w:id="441"/>
    <w:p w14:paraId="47EE59FC" w14:textId="11ACDBE6" w:rsidR="00227FA4" w:rsidRPr="00B9580F" w:rsidRDefault="00EA2E49" w:rsidP="0046106E">
      <w:pPr>
        <w:pStyle w:val="Paragraph"/>
        <w:rPr>
          <w:noProof w:val="0"/>
        </w:rPr>
      </w:pPr>
      <w:r w:rsidRPr="00B9580F">
        <w:rPr>
          <w:noProof w:val="0"/>
        </w:rPr>
        <w:t xml:space="preserve">Headings and </w:t>
      </w:r>
      <w:r w:rsidRPr="00B9580F">
        <w:rPr>
          <w:noProof w:val="0"/>
          <w:color w:val="800000"/>
        </w:rPr>
        <w:t>notes</w:t>
      </w:r>
      <w:r w:rsidRPr="00B9580F">
        <w:rPr>
          <w:noProof w:val="0"/>
        </w:rPr>
        <w:t xml:space="preserve"> </w:t>
      </w:r>
      <w:r w:rsidR="00227FA4" w:rsidRPr="00B9580F">
        <w:rPr>
          <w:noProof w:val="0"/>
        </w:rPr>
        <w:t>are provided to guide the parties and form part of the Contract.</w:t>
      </w:r>
    </w:p>
    <w:p w14:paraId="2F7CB65C" w14:textId="168D9C8E" w:rsidR="007B3F0A" w:rsidRPr="00B9580F" w:rsidRDefault="007B3F0A" w:rsidP="0046106E">
      <w:pPr>
        <w:pStyle w:val="Paragraph"/>
        <w:rPr>
          <w:noProof w:val="0"/>
        </w:rPr>
      </w:pPr>
      <w:r w:rsidRPr="00B9580F">
        <w:rPr>
          <w:noProof w:val="0"/>
        </w:rPr>
        <w:t>Refer to the Preface for general information.</w:t>
      </w:r>
    </w:p>
    <w:p w14:paraId="1DFEE92C" w14:textId="77777777" w:rsidR="00227FA4" w:rsidRPr="00B9580F" w:rsidRDefault="00227FA4" w:rsidP="0046106E">
      <w:pPr>
        <w:pStyle w:val="Heading3"/>
      </w:pPr>
      <w:bookmarkStart w:id="442" w:name="_Toc271795612"/>
      <w:bookmarkStart w:id="443" w:name="_Toc59095180"/>
      <w:bookmarkStart w:id="444" w:name="_Toc83207918"/>
      <w:bookmarkStart w:id="445" w:name="_Toc144385437"/>
      <w:r w:rsidRPr="00B9580F">
        <w:t>Definitions</w:t>
      </w:r>
      <w:bookmarkEnd w:id="442"/>
      <w:bookmarkEnd w:id="443"/>
      <w:bookmarkEnd w:id="444"/>
      <w:bookmarkEnd w:id="445"/>
    </w:p>
    <w:p w14:paraId="5744018B" w14:textId="4F02071C" w:rsidR="00227FA4" w:rsidRPr="00B9580F" w:rsidRDefault="00227FA4" w:rsidP="00360859">
      <w:pPr>
        <w:pStyle w:val="Background"/>
      </w:pPr>
      <w:r w:rsidRPr="00B9580F">
        <w:t>Some words and phrases have special meanings in the Contract. In some cases, the defined meaning is different from the meaning that the word or phrase might have in ordinary usage, or it might include conditions that don’t normally apply. In order to understand the Contract, you need to take these special meanings into account.</w:t>
      </w:r>
    </w:p>
    <w:p w14:paraId="66FC130D" w14:textId="77777777" w:rsidR="00227FA4" w:rsidRPr="00B9580F" w:rsidRDefault="00227FA4" w:rsidP="0046106E">
      <w:pPr>
        <w:pStyle w:val="Background"/>
      </w:pPr>
      <w:r w:rsidRPr="00B9580F">
        <w:lastRenderedPageBreak/>
        <w:t>All defined words and phrases have initial capitals and are in italics in the GC21 General Conditions of Contract unless they are one of the following basic terms, which appear too often for italics to be used:</w:t>
      </w:r>
    </w:p>
    <w:tbl>
      <w:tblPr>
        <w:tblW w:w="0" w:type="auto"/>
        <w:tblInd w:w="1134" w:type="dxa"/>
        <w:tblLook w:val="0000" w:firstRow="0" w:lastRow="0" w:firstColumn="0" w:lastColumn="0" w:noHBand="0" w:noVBand="0"/>
      </w:tblPr>
      <w:tblGrid>
        <w:gridCol w:w="3547"/>
        <w:gridCol w:w="3539"/>
      </w:tblGrid>
      <w:tr w:rsidR="00227FA4" w:rsidRPr="00B9580F" w14:paraId="758AE929" w14:textId="77777777" w:rsidTr="00227FA4">
        <w:tc>
          <w:tcPr>
            <w:tcW w:w="3662" w:type="dxa"/>
          </w:tcPr>
          <w:p w14:paraId="6F73C697"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Contract</w:t>
            </w:r>
          </w:p>
        </w:tc>
        <w:tc>
          <w:tcPr>
            <w:tcW w:w="3640" w:type="dxa"/>
          </w:tcPr>
          <w:p w14:paraId="47968C23"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Site</w:t>
            </w:r>
          </w:p>
        </w:tc>
      </w:tr>
      <w:tr w:rsidR="00227FA4" w:rsidRPr="00B9580F" w14:paraId="74B3135E" w14:textId="77777777" w:rsidTr="00227FA4">
        <w:tc>
          <w:tcPr>
            <w:tcW w:w="3662" w:type="dxa"/>
          </w:tcPr>
          <w:p w14:paraId="6D1FD0EA"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Contract Information</w:t>
            </w:r>
          </w:p>
        </w:tc>
        <w:tc>
          <w:tcPr>
            <w:tcW w:w="3640" w:type="dxa"/>
          </w:tcPr>
          <w:p w14:paraId="789E8722"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Subcontract</w:t>
            </w:r>
          </w:p>
        </w:tc>
      </w:tr>
      <w:tr w:rsidR="00227FA4" w:rsidRPr="00B9580F" w14:paraId="2D637B57" w14:textId="77777777" w:rsidTr="00227FA4">
        <w:tc>
          <w:tcPr>
            <w:tcW w:w="3662" w:type="dxa"/>
          </w:tcPr>
          <w:p w14:paraId="14FAEC45"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Contractor</w:t>
            </w:r>
          </w:p>
        </w:tc>
        <w:tc>
          <w:tcPr>
            <w:tcW w:w="3640" w:type="dxa"/>
          </w:tcPr>
          <w:p w14:paraId="7946D4ED"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Subcontractor</w:t>
            </w:r>
          </w:p>
        </w:tc>
      </w:tr>
      <w:tr w:rsidR="00227FA4" w:rsidRPr="00B9580F" w14:paraId="110CADCF" w14:textId="77777777" w:rsidTr="00227FA4">
        <w:tc>
          <w:tcPr>
            <w:tcW w:w="3662" w:type="dxa"/>
          </w:tcPr>
          <w:p w14:paraId="5C7F7A2B"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Consultant</w:t>
            </w:r>
          </w:p>
        </w:tc>
        <w:tc>
          <w:tcPr>
            <w:tcW w:w="3640" w:type="dxa"/>
          </w:tcPr>
          <w:p w14:paraId="217E9AFD" w14:textId="77777777" w:rsidR="00227FA4" w:rsidRPr="00B9580F" w:rsidDel="00087809" w:rsidRDefault="00227FA4" w:rsidP="0046106E">
            <w:pPr>
              <w:pStyle w:val="GuideNote-sub"/>
              <w:ind w:left="666"/>
              <w:rPr>
                <w:rFonts w:ascii="Arial" w:hAnsi="Arial" w:cs="Arial"/>
                <w:sz w:val="18"/>
                <w:szCs w:val="18"/>
              </w:rPr>
            </w:pPr>
            <w:r w:rsidRPr="00B9580F">
              <w:rPr>
                <w:rFonts w:ascii="Arial" w:hAnsi="Arial" w:cs="Arial"/>
                <w:sz w:val="18"/>
                <w:szCs w:val="18"/>
              </w:rPr>
              <w:t>Supplier</w:t>
            </w:r>
          </w:p>
        </w:tc>
      </w:tr>
      <w:tr w:rsidR="00227FA4" w:rsidRPr="00B9580F" w14:paraId="091192DC" w14:textId="77777777" w:rsidTr="00227FA4">
        <w:tc>
          <w:tcPr>
            <w:tcW w:w="3662" w:type="dxa"/>
          </w:tcPr>
          <w:p w14:paraId="2E74A622"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Date of Contract</w:t>
            </w:r>
          </w:p>
        </w:tc>
        <w:tc>
          <w:tcPr>
            <w:tcW w:w="3640" w:type="dxa"/>
          </w:tcPr>
          <w:p w14:paraId="4C162837"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Valuer</w:t>
            </w:r>
          </w:p>
        </w:tc>
      </w:tr>
      <w:tr w:rsidR="00227FA4" w:rsidRPr="00B9580F" w14:paraId="1FE537A1" w14:textId="77777777" w:rsidTr="00227FA4">
        <w:tc>
          <w:tcPr>
            <w:tcW w:w="3662" w:type="dxa"/>
          </w:tcPr>
          <w:p w14:paraId="023BC357" w14:textId="11EA5DB1"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 xml:space="preserve">Principal </w:t>
            </w:r>
          </w:p>
        </w:tc>
        <w:tc>
          <w:tcPr>
            <w:tcW w:w="3640" w:type="dxa"/>
          </w:tcPr>
          <w:p w14:paraId="49C183AC" w14:textId="77777777" w:rsidR="00227FA4" w:rsidRPr="00B9580F" w:rsidRDefault="00227FA4" w:rsidP="0046106E">
            <w:pPr>
              <w:pStyle w:val="GuideNote-sub"/>
              <w:ind w:left="666"/>
              <w:rPr>
                <w:rFonts w:ascii="Arial" w:hAnsi="Arial" w:cs="Arial"/>
                <w:sz w:val="18"/>
                <w:szCs w:val="18"/>
              </w:rPr>
            </w:pPr>
            <w:r w:rsidRPr="00B9580F">
              <w:rPr>
                <w:rFonts w:ascii="Arial" w:hAnsi="Arial" w:cs="Arial"/>
                <w:sz w:val="18"/>
                <w:szCs w:val="18"/>
              </w:rPr>
              <w:t>Works</w:t>
            </w:r>
          </w:p>
        </w:tc>
      </w:tr>
    </w:tbl>
    <w:p w14:paraId="3793D350" w14:textId="71E86ED6" w:rsidR="00227FA4" w:rsidRPr="00B9580F" w:rsidRDefault="00227FA4" w:rsidP="009F2E31">
      <w:pPr>
        <w:spacing w:after="0"/>
        <w:ind w:left="1134"/>
        <w:rPr>
          <w:sz w:val="8"/>
        </w:rPr>
      </w:pPr>
    </w:p>
    <w:p w14:paraId="3D1E63E7" w14:textId="4A922BFD" w:rsidR="00227FA4" w:rsidRPr="00B9580F" w:rsidRDefault="00227FA4" w:rsidP="009F2E31">
      <w:pPr>
        <w:pStyle w:val="Paragraph"/>
        <w:numPr>
          <w:ilvl w:val="0"/>
          <w:numId w:val="0"/>
        </w:numPr>
        <w:ind w:left="1134"/>
        <w:rPr>
          <w:noProof w:val="0"/>
        </w:rPr>
      </w:pPr>
      <w:r w:rsidRPr="00B9580F">
        <w:rPr>
          <w:noProof w:val="0"/>
        </w:rPr>
        <w:t>Wherever the following words and phrases are used in this Contract with initial capitals, they have the special meanings set out in clause 79.</w:t>
      </w:r>
    </w:p>
    <w:p w14:paraId="51EB6577" w14:textId="77777777" w:rsidR="00227FA4" w:rsidRPr="00B9580F" w:rsidRDefault="00227FA4" w:rsidP="00754A45">
      <w:pPr>
        <w:pStyle w:val="Heading4"/>
        <w:rPr>
          <w:noProof w:val="0"/>
        </w:rPr>
      </w:pPr>
      <w:r w:rsidRPr="00B9580F">
        <w:rPr>
          <w:noProof w:val="0"/>
        </w:rPr>
        <w:t>Acceleration Notice</w:t>
      </w:r>
    </w:p>
    <w:p w14:paraId="4EA06A2F" w14:textId="77777777" w:rsidR="00227FA4" w:rsidRPr="00B9580F" w:rsidRDefault="00227FA4" w:rsidP="0046106E">
      <w:pPr>
        <w:pStyle w:val="ParaNoNumber"/>
        <w:rPr>
          <w:noProof w:val="0"/>
        </w:rPr>
      </w:pPr>
      <w:r w:rsidRPr="00B9580F">
        <w:rPr>
          <w:noProof w:val="0"/>
        </w:rPr>
        <w:t>A written instruction under clause 52.1, from the Principal to the Contractor, to accelerate progress of the Works, identified as an “</w:t>
      </w:r>
      <w:r w:rsidRPr="00B9580F">
        <w:rPr>
          <w:i/>
          <w:iCs/>
          <w:noProof w:val="0"/>
        </w:rPr>
        <w:t>Acceleration Notice”</w:t>
      </w:r>
      <w:r w:rsidRPr="00B9580F">
        <w:rPr>
          <w:noProof w:val="0"/>
        </w:rPr>
        <w:t>.</w:t>
      </w:r>
    </w:p>
    <w:p w14:paraId="7B1672C0" w14:textId="77777777" w:rsidR="00227FA4" w:rsidRPr="00B9580F" w:rsidRDefault="00227FA4" w:rsidP="00754A45">
      <w:pPr>
        <w:pStyle w:val="Heading4"/>
        <w:rPr>
          <w:noProof w:val="0"/>
        </w:rPr>
      </w:pPr>
      <w:r w:rsidRPr="00B9580F">
        <w:rPr>
          <w:noProof w:val="0"/>
        </w:rPr>
        <w:t>Actual Completion Date</w:t>
      </w:r>
    </w:p>
    <w:p w14:paraId="273D1C3F" w14:textId="77777777" w:rsidR="00227FA4" w:rsidRPr="00B9580F" w:rsidRDefault="00227FA4" w:rsidP="0046106E">
      <w:pPr>
        <w:pStyle w:val="ParaNoNumber"/>
        <w:rPr>
          <w:noProof w:val="0"/>
        </w:rPr>
      </w:pPr>
      <w:r w:rsidRPr="00B9580F">
        <w:rPr>
          <w:noProof w:val="0"/>
        </w:rPr>
        <w:t xml:space="preserve">The date on which </w:t>
      </w:r>
      <w:r w:rsidRPr="00B9580F">
        <w:rPr>
          <w:i/>
          <w:iCs/>
          <w:noProof w:val="0"/>
        </w:rPr>
        <w:t>Completion</w:t>
      </w:r>
      <w:r w:rsidRPr="00B9580F">
        <w:rPr>
          <w:noProof w:val="0"/>
        </w:rPr>
        <w:t xml:space="preserve"> of the Works or a </w:t>
      </w:r>
      <w:r w:rsidRPr="00B9580F">
        <w:rPr>
          <w:i/>
          <w:iCs/>
          <w:noProof w:val="0"/>
        </w:rPr>
        <w:t>Milestone</w:t>
      </w:r>
      <w:r w:rsidRPr="00B9580F">
        <w:rPr>
          <w:noProof w:val="0"/>
        </w:rPr>
        <w:t xml:space="preserve"> (as applicable) is achieved by the Contractor.</w:t>
      </w:r>
    </w:p>
    <w:p w14:paraId="6E717753" w14:textId="77777777" w:rsidR="00227FA4" w:rsidRPr="00B9580F" w:rsidRDefault="00227FA4" w:rsidP="00754A45">
      <w:pPr>
        <w:pStyle w:val="Heading4"/>
        <w:rPr>
          <w:noProof w:val="0"/>
        </w:rPr>
      </w:pPr>
      <w:r w:rsidRPr="00B9580F">
        <w:rPr>
          <w:noProof w:val="0"/>
        </w:rPr>
        <w:t>Business Day</w:t>
      </w:r>
    </w:p>
    <w:p w14:paraId="11FB8E36" w14:textId="5270E15D" w:rsidR="00227FA4" w:rsidRPr="00B9580F" w:rsidRDefault="00227FA4" w:rsidP="0046106E">
      <w:pPr>
        <w:pStyle w:val="ParaNoNumber"/>
        <w:rPr>
          <w:noProof w:val="0"/>
        </w:rPr>
      </w:pPr>
      <w:r w:rsidRPr="00B9580F">
        <w:rPr>
          <w:noProof w:val="0"/>
        </w:rPr>
        <w:t xml:space="preserve">Any </w:t>
      </w:r>
      <w:r w:rsidR="00C412F4" w:rsidRPr="00B9580F">
        <w:rPr>
          <w:noProof w:val="0"/>
        </w:rPr>
        <w:t>day</w:t>
      </w:r>
      <w:r w:rsidRPr="00B9580F">
        <w:rPr>
          <w:noProof w:val="0"/>
        </w:rPr>
        <w:t xml:space="preserve"> other than a Saturday, Sunday, public holiday in New South Wales, or 27, 28, 29, 30 or 31 December.</w:t>
      </w:r>
      <w:r w:rsidR="00F929D9" w:rsidRPr="00B9580F">
        <w:rPr>
          <w:noProof w:val="0"/>
        </w:rPr>
        <w:t xml:space="preserve"> </w:t>
      </w:r>
      <w:r w:rsidR="00313FBB" w:rsidRPr="00B9580F">
        <w:rPr>
          <w:noProof w:val="0"/>
        </w:rPr>
        <w:t xml:space="preserve"> </w:t>
      </w:r>
      <w:r w:rsidR="00F34339" w:rsidRPr="00B9580F">
        <w:rPr>
          <w:noProof w:val="0"/>
        </w:rPr>
        <w:t>Refer to clause 78.4 for interpretation of ‘day’.</w:t>
      </w:r>
    </w:p>
    <w:p w14:paraId="7A8B662F" w14:textId="77777777" w:rsidR="00227FA4" w:rsidRPr="00B9580F" w:rsidRDefault="00227FA4" w:rsidP="00754A45">
      <w:pPr>
        <w:pStyle w:val="Heading4"/>
        <w:rPr>
          <w:noProof w:val="0"/>
        </w:rPr>
      </w:pPr>
      <w:r w:rsidRPr="00B9580F">
        <w:rPr>
          <w:noProof w:val="0"/>
        </w:rPr>
        <w:t>Claim</w:t>
      </w:r>
    </w:p>
    <w:p w14:paraId="50DC1E99" w14:textId="77777777" w:rsidR="00227FA4" w:rsidRPr="00B9580F" w:rsidRDefault="00227FA4" w:rsidP="0046106E">
      <w:pPr>
        <w:pStyle w:val="ParaNoNumber"/>
        <w:rPr>
          <w:noProof w:val="0"/>
        </w:rPr>
      </w:pPr>
      <w:r w:rsidRPr="00B9580F">
        <w:rPr>
          <w:noProof w:val="0"/>
        </w:rPr>
        <w:t>A claimed entitlement of the Contractor in connection with the Contract, in tort, in equity, under any statute, or otherwise. It includes a claimed entitlement to an extension of time or for breach of contract by the Principal.</w:t>
      </w:r>
    </w:p>
    <w:p w14:paraId="278EA16F" w14:textId="77777777" w:rsidR="00227FA4" w:rsidRPr="00B9580F" w:rsidRDefault="00227FA4" w:rsidP="00754A45">
      <w:pPr>
        <w:pStyle w:val="Heading4"/>
        <w:rPr>
          <w:noProof w:val="0"/>
        </w:rPr>
      </w:pPr>
      <w:r w:rsidRPr="00B9580F">
        <w:rPr>
          <w:noProof w:val="0"/>
        </w:rPr>
        <w:t>Claimed Amount</w:t>
      </w:r>
    </w:p>
    <w:p w14:paraId="25D3EE9A" w14:textId="77777777" w:rsidR="00227FA4" w:rsidRPr="00B9580F" w:rsidRDefault="00227FA4" w:rsidP="0046106E">
      <w:pPr>
        <w:pStyle w:val="ParaNoNumber"/>
        <w:rPr>
          <w:noProof w:val="0"/>
        </w:rPr>
      </w:pPr>
      <w:r w:rsidRPr="00B9580F">
        <w:rPr>
          <w:noProof w:val="0"/>
        </w:rPr>
        <w:t xml:space="preserve">The amount claimed by the Contractor in a </w:t>
      </w:r>
      <w:r w:rsidRPr="00B9580F">
        <w:rPr>
          <w:i/>
          <w:iCs/>
          <w:noProof w:val="0"/>
        </w:rPr>
        <w:t>Payment Claim</w:t>
      </w:r>
      <w:r w:rsidRPr="00B9580F">
        <w:rPr>
          <w:noProof w:val="0"/>
        </w:rPr>
        <w:t>.</w:t>
      </w:r>
    </w:p>
    <w:p w14:paraId="4E75442A" w14:textId="77777777" w:rsidR="00227FA4" w:rsidRPr="00B9580F" w:rsidRDefault="00227FA4" w:rsidP="00754A45">
      <w:pPr>
        <w:pStyle w:val="Heading4"/>
        <w:rPr>
          <w:noProof w:val="0"/>
        </w:rPr>
      </w:pPr>
      <w:r w:rsidRPr="00B9580F">
        <w:rPr>
          <w:noProof w:val="0"/>
        </w:rPr>
        <w:t>Completion</w:t>
      </w:r>
    </w:p>
    <w:p w14:paraId="03C4DE45" w14:textId="77777777" w:rsidR="00227FA4" w:rsidRPr="00B9580F" w:rsidRDefault="00227FA4" w:rsidP="0046106E">
      <w:pPr>
        <w:pStyle w:val="ParaNoNumber"/>
        <w:rPr>
          <w:noProof w:val="0"/>
        </w:rPr>
      </w:pPr>
      <w:r w:rsidRPr="00B9580F">
        <w:rPr>
          <w:noProof w:val="0"/>
        </w:rPr>
        <w:t xml:space="preserve">The state of the Works or a </w:t>
      </w:r>
      <w:r w:rsidRPr="00B9580F">
        <w:rPr>
          <w:i/>
          <w:iCs/>
          <w:noProof w:val="0"/>
        </w:rPr>
        <w:t>Milestone</w:t>
      </w:r>
      <w:r w:rsidRPr="00B9580F">
        <w:rPr>
          <w:noProof w:val="0"/>
        </w:rPr>
        <w:t xml:space="preserve"> being complete, with no </w:t>
      </w:r>
      <w:r w:rsidRPr="00B9580F">
        <w:rPr>
          <w:i/>
          <w:noProof w:val="0"/>
        </w:rPr>
        <w:t>Defects</w:t>
      </w:r>
      <w:r w:rsidRPr="00B9580F">
        <w:rPr>
          <w:noProof w:val="0"/>
        </w:rPr>
        <w:t xml:space="preserve"> or omissions, except for </w:t>
      </w:r>
      <w:r w:rsidRPr="00B9580F">
        <w:rPr>
          <w:i/>
          <w:iCs/>
          <w:noProof w:val="0"/>
        </w:rPr>
        <w:t>Defects</w:t>
      </w:r>
      <w:r w:rsidRPr="00B9580F">
        <w:rPr>
          <w:noProof w:val="0"/>
        </w:rPr>
        <w:t xml:space="preserve"> not known.</w:t>
      </w:r>
    </w:p>
    <w:p w14:paraId="328FBCD5" w14:textId="77777777" w:rsidR="00227FA4" w:rsidRPr="00B9580F" w:rsidRDefault="00227FA4" w:rsidP="0046106E">
      <w:pPr>
        <w:pStyle w:val="ParaNoNumber"/>
        <w:rPr>
          <w:noProof w:val="0"/>
        </w:rPr>
      </w:pPr>
      <w:r w:rsidRPr="00B9580F">
        <w:rPr>
          <w:noProof w:val="0"/>
        </w:rPr>
        <w:t>This includes:</w:t>
      </w:r>
    </w:p>
    <w:tbl>
      <w:tblPr>
        <w:tblW w:w="7302" w:type="dxa"/>
        <w:tblInd w:w="1134" w:type="dxa"/>
        <w:tblLook w:val="0000" w:firstRow="0" w:lastRow="0" w:firstColumn="0" w:lastColumn="0" w:noHBand="0" w:noVBand="0"/>
      </w:tblPr>
      <w:tblGrid>
        <w:gridCol w:w="673"/>
        <w:gridCol w:w="6629"/>
      </w:tblGrid>
      <w:tr w:rsidR="00227FA4" w:rsidRPr="00B9580F" w14:paraId="75BF5532" w14:textId="77777777" w:rsidTr="007A3392">
        <w:tc>
          <w:tcPr>
            <w:tcW w:w="392" w:type="dxa"/>
          </w:tcPr>
          <w:p w14:paraId="4F4C00F5" w14:textId="77777777" w:rsidR="00227FA4" w:rsidRPr="00B9580F" w:rsidRDefault="00227FA4" w:rsidP="0046106E">
            <w:pPr>
              <w:ind w:left="306"/>
            </w:pPr>
            <w:r w:rsidRPr="00B9580F">
              <w:t>.1</w:t>
            </w:r>
          </w:p>
        </w:tc>
        <w:tc>
          <w:tcPr>
            <w:tcW w:w="6910" w:type="dxa"/>
          </w:tcPr>
          <w:p w14:paraId="31CD9F15" w14:textId="77777777" w:rsidR="00227FA4" w:rsidRPr="00B9580F" w:rsidRDefault="00227FA4" w:rsidP="00A611D2">
            <w:pPr>
              <w:ind w:left="306" w:hanging="383"/>
            </w:pPr>
            <w:r w:rsidRPr="00B9580F">
              <w:t>the supply to the Principal of:</w:t>
            </w:r>
          </w:p>
          <w:p w14:paraId="385CA792" w14:textId="77777777" w:rsidR="00227FA4" w:rsidRPr="00B9580F" w:rsidRDefault="00227FA4" w:rsidP="002C6225">
            <w:pPr>
              <w:numPr>
                <w:ilvl w:val="0"/>
                <w:numId w:val="11"/>
              </w:numPr>
              <w:tabs>
                <w:tab w:val="clear" w:pos="776"/>
                <w:tab w:val="num" w:pos="348"/>
              </w:tabs>
              <w:ind w:left="348" w:hanging="348"/>
            </w:pPr>
            <w:r w:rsidRPr="00B9580F">
              <w:t>all Subcontractor’s Warranties, operation and maintenance manuals, licences, access codes, as-built drawings or work-as-executed drawings required by the Contract or required for the use and maintenance of the Works;</w:t>
            </w:r>
          </w:p>
          <w:p w14:paraId="559555B1" w14:textId="77777777" w:rsidR="00227FA4" w:rsidRPr="00B9580F" w:rsidRDefault="00227FA4" w:rsidP="002C6225">
            <w:pPr>
              <w:numPr>
                <w:ilvl w:val="0"/>
                <w:numId w:val="11"/>
              </w:numPr>
              <w:tabs>
                <w:tab w:val="clear" w:pos="776"/>
                <w:tab w:val="num" w:pos="348"/>
              </w:tabs>
              <w:ind w:left="348" w:hanging="348"/>
            </w:pPr>
            <w:r w:rsidRPr="00B9580F">
              <w:t>certificates, authorisations, approvals and consents from statutory authorities and service providers;</w:t>
            </w:r>
          </w:p>
          <w:p w14:paraId="5D055658" w14:textId="77777777" w:rsidR="00227FA4" w:rsidRPr="00B9580F" w:rsidRDefault="00227FA4" w:rsidP="002C6225">
            <w:pPr>
              <w:numPr>
                <w:ilvl w:val="0"/>
                <w:numId w:val="11"/>
              </w:numPr>
              <w:tabs>
                <w:tab w:val="clear" w:pos="776"/>
                <w:tab w:val="num" w:pos="348"/>
              </w:tabs>
              <w:ind w:left="348" w:hanging="348"/>
            </w:pPr>
            <w:r w:rsidRPr="00B9580F">
              <w:t>those certificates required for the occupation, use and maintenance of the Works; and</w:t>
            </w:r>
          </w:p>
          <w:p w14:paraId="30CE4F27" w14:textId="157B8741" w:rsidR="00227FA4" w:rsidRPr="00B9580F" w:rsidRDefault="00227FA4" w:rsidP="002C6225">
            <w:pPr>
              <w:numPr>
                <w:ilvl w:val="0"/>
                <w:numId w:val="11"/>
              </w:numPr>
              <w:tabs>
                <w:tab w:val="clear" w:pos="776"/>
                <w:tab w:val="num" w:pos="317"/>
              </w:tabs>
              <w:ind w:left="348" w:hanging="348"/>
            </w:pPr>
            <w:r w:rsidRPr="00B9580F">
              <w:t>all other documents</w:t>
            </w:r>
            <w:r w:rsidR="00461B72" w:rsidRPr="00B9580F">
              <w:t xml:space="preserve"> required </w:t>
            </w:r>
            <w:r w:rsidR="00064340" w:rsidRPr="00B9580F">
              <w:t>by the Contract</w:t>
            </w:r>
            <w:r w:rsidRPr="00B9580F">
              <w:t>;</w:t>
            </w:r>
          </w:p>
        </w:tc>
      </w:tr>
      <w:tr w:rsidR="00227FA4" w:rsidRPr="00B9580F" w14:paraId="4A9689BA" w14:textId="77777777" w:rsidTr="007A3392">
        <w:tc>
          <w:tcPr>
            <w:tcW w:w="392" w:type="dxa"/>
          </w:tcPr>
          <w:p w14:paraId="48344AB0" w14:textId="77777777" w:rsidR="00227FA4" w:rsidRPr="00B9580F" w:rsidRDefault="00227FA4" w:rsidP="0046106E">
            <w:pPr>
              <w:ind w:left="306"/>
            </w:pPr>
            <w:r w:rsidRPr="00B9580F">
              <w:t>.2</w:t>
            </w:r>
          </w:p>
        </w:tc>
        <w:tc>
          <w:tcPr>
            <w:tcW w:w="6910" w:type="dxa"/>
          </w:tcPr>
          <w:p w14:paraId="19220E98" w14:textId="77777777" w:rsidR="00227FA4" w:rsidRPr="00B9580F" w:rsidRDefault="00227FA4" w:rsidP="00A611D2">
            <w:pPr>
              <w:ind w:left="306" w:hanging="383"/>
            </w:pPr>
            <w:r w:rsidRPr="00B9580F">
              <w:rPr>
                <w:i/>
              </w:rPr>
              <w:t xml:space="preserve">Testing </w:t>
            </w:r>
            <w:r w:rsidRPr="00B9580F">
              <w:t>required by the Contract;</w:t>
            </w:r>
          </w:p>
        </w:tc>
      </w:tr>
      <w:tr w:rsidR="00227FA4" w:rsidRPr="00B9580F" w14:paraId="5425FC38" w14:textId="77777777" w:rsidTr="007A3392">
        <w:tc>
          <w:tcPr>
            <w:tcW w:w="392" w:type="dxa"/>
          </w:tcPr>
          <w:p w14:paraId="0C2E7A5E" w14:textId="77777777" w:rsidR="00227FA4" w:rsidRPr="00B9580F" w:rsidRDefault="00227FA4" w:rsidP="0046106E">
            <w:pPr>
              <w:ind w:left="306"/>
            </w:pPr>
            <w:r w:rsidRPr="00B9580F">
              <w:t>.3</w:t>
            </w:r>
          </w:p>
        </w:tc>
        <w:tc>
          <w:tcPr>
            <w:tcW w:w="6910" w:type="dxa"/>
          </w:tcPr>
          <w:p w14:paraId="6E191ACC" w14:textId="77777777" w:rsidR="00227FA4" w:rsidRPr="00B9580F" w:rsidRDefault="00227FA4" w:rsidP="00A611D2">
            <w:pPr>
              <w:ind w:left="306" w:hanging="383"/>
            </w:pPr>
            <w:r w:rsidRPr="00B9580F">
              <w:t>the provision of all training required by the Contract; and</w:t>
            </w:r>
          </w:p>
        </w:tc>
      </w:tr>
      <w:tr w:rsidR="00227FA4" w:rsidRPr="00B9580F" w14:paraId="064E6529" w14:textId="77777777" w:rsidTr="007A3392">
        <w:tc>
          <w:tcPr>
            <w:tcW w:w="392" w:type="dxa"/>
          </w:tcPr>
          <w:p w14:paraId="5049D0C7" w14:textId="77777777" w:rsidR="00227FA4" w:rsidRPr="00B9580F" w:rsidRDefault="00227FA4" w:rsidP="0046106E">
            <w:pPr>
              <w:ind w:left="306"/>
            </w:pPr>
            <w:r w:rsidRPr="00B9580F">
              <w:t>.4</w:t>
            </w:r>
          </w:p>
        </w:tc>
        <w:tc>
          <w:tcPr>
            <w:tcW w:w="6910" w:type="dxa"/>
          </w:tcPr>
          <w:p w14:paraId="3ADB335E" w14:textId="77777777" w:rsidR="00227FA4" w:rsidRPr="00B9580F" w:rsidRDefault="00227FA4" w:rsidP="00A611D2">
            <w:pPr>
              <w:ind w:left="306" w:hanging="383"/>
            </w:pPr>
            <w:r w:rsidRPr="00B9580F">
              <w:t>all other requirements specified in the Contract.</w:t>
            </w:r>
          </w:p>
        </w:tc>
      </w:tr>
    </w:tbl>
    <w:p w14:paraId="088B785E" w14:textId="77777777" w:rsidR="00227FA4" w:rsidRPr="00B9580F" w:rsidRDefault="00227FA4" w:rsidP="0046106E">
      <w:pPr>
        <w:spacing w:after="0"/>
        <w:ind w:left="306"/>
        <w:rPr>
          <w:sz w:val="8"/>
        </w:rPr>
      </w:pPr>
    </w:p>
    <w:p w14:paraId="6995508A" w14:textId="77777777" w:rsidR="00227FA4" w:rsidRPr="00B9580F" w:rsidRDefault="00227FA4" w:rsidP="00754A45">
      <w:pPr>
        <w:pStyle w:val="Heading4"/>
        <w:rPr>
          <w:noProof w:val="0"/>
        </w:rPr>
      </w:pPr>
      <w:r w:rsidRPr="00B9580F">
        <w:rPr>
          <w:noProof w:val="0"/>
        </w:rPr>
        <w:t>Completion Amount</w:t>
      </w:r>
    </w:p>
    <w:p w14:paraId="203FA649" w14:textId="77777777" w:rsidR="00227FA4" w:rsidRPr="00B9580F" w:rsidRDefault="00227FA4" w:rsidP="0046106E">
      <w:pPr>
        <w:pStyle w:val="ParaNoNumber"/>
        <w:rPr>
          <w:noProof w:val="0"/>
        </w:rPr>
      </w:pPr>
      <w:r w:rsidRPr="00B9580F">
        <w:rPr>
          <w:noProof w:val="0"/>
        </w:rPr>
        <w:t xml:space="preserve">An </w:t>
      </w:r>
      <w:bookmarkStart w:id="446" w:name="_Hlk49596763"/>
      <w:r w:rsidRPr="00B9580F">
        <w:rPr>
          <w:noProof w:val="0"/>
        </w:rPr>
        <w:t xml:space="preserve">amount stated in </w:t>
      </w:r>
      <w:r w:rsidRPr="00B9580F">
        <w:rPr>
          <w:iCs/>
          <w:noProof w:val="0"/>
        </w:rPr>
        <w:t>Contract Information</w:t>
      </w:r>
      <w:r w:rsidRPr="00B9580F">
        <w:rPr>
          <w:noProof w:val="0"/>
        </w:rPr>
        <w:t xml:space="preserve"> item </w:t>
      </w:r>
      <w:bookmarkEnd w:id="446"/>
      <w:r w:rsidRPr="00B9580F">
        <w:rPr>
          <w:noProof w:val="0"/>
        </w:rPr>
        <w:t xml:space="preserve">47 and included in the </w:t>
      </w:r>
      <w:r w:rsidRPr="00B9580F">
        <w:rPr>
          <w:i/>
          <w:iCs/>
          <w:noProof w:val="0"/>
        </w:rPr>
        <w:t>Contract Price</w:t>
      </w:r>
      <w:r w:rsidRPr="00B9580F">
        <w:rPr>
          <w:noProof w:val="0"/>
        </w:rPr>
        <w:t xml:space="preserve">, which becomes payable only after </w:t>
      </w:r>
      <w:r w:rsidRPr="00B9580F">
        <w:rPr>
          <w:i/>
          <w:iCs/>
          <w:noProof w:val="0"/>
        </w:rPr>
        <w:t xml:space="preserve">Completion </w:t>
      </w:r>
      <w:r w:rsidRPr="00B9580F">
        <w:rPr>
          <w:noProof w:val="0"/>
        </w:rPr>
        <w:t xml:space="preserve">of the whole of the Works or, if applicable, a specified </w:t>
      </w:r>
      <w:r w:rsidRPr="00B9580F">
        <w:rPr>
          <w:i/>
          <w:noProof w:val="0"/>
        </w:rPr>
        <w:t>Milestone</w:t>
      </w:r>
      <w:r w:rsidRPr="00B9580F">
        <w:rPr>
          <w:noProof w:val="0"/>
        </w:rPr>
        <w:t>.</w:t>
      </w:r>
    </w:p>
    <w:p w14:paraId="44DB046D" w14:textId="77777777" w:rsidR="00227FA4" w:rsidRPr="00B9580F" w:rsidRDefault="00227FA4" w:rsidP="00754A45">
      <w:pPr>
        <w:pStyle w:val="Heading4"/>
        <w:rPr>
          <w:noProof w:val="0"/>
        </w:rPr>
      </w:pPr>
      <w:r w:rsidRPr="00B9580F">
        <w:rPr>
          <w:noProof w:val="0"/>
        </w:rPr>
        <w:t>Completion Undertaking</w:t>
      </w:r>
    </w:p>
    <w:p w14:paraId="2145B57F" w14:textId="4D2518F8" w:rsidR="00227FA4" w:rsidRPr="00B9580F" w:rsidRDefault="00227FA4" w:rsidP="0046106E">
      <w:pPr>
        <w:pStyle w:val="ParaNoNumber"/>
        <w:rPr>
          <w:noProof w:val="0"/>
        </w:rPr>
      </w:pPr>
      <w:r w:rsidRPr="00B9580F">
        <w:rPr>
          <w:noProof w:val="0"/>
        </w:rPr>
        <w:t xml:space="preserve">The </w:t>
      </w:r>
      <w:r w:rsidRPr="00B9580F">
        <w:rPr>
          <w:i/>
          <w:iCs/>
          <w:noProof w:val="0"/>
        </w:rPr>
        <w:t>Undertaking</w:t>
      </w:r>
      <w:r w:rsidRPr="00B9580F">
        <w:rPr>
          <w:noProof w:val="0"/>
        </w:rPr>
        <w:t xml:space="preserve"> required under clause 33.1, for the percentage of the </w:t>
      </w:r>
      <w:r w:rsidRPr="00B9580F">
        <w:rPr>
          <w:i/>
          <w:iCs/>
          <w:noProof w:val="0"/>
        </w:rPr>
        <w:t>Contract Price</w:t>
      </w:r>
      <w:r w:rsidRPr="00B9580F">
        <w:rPr>
          <w:noProof w:val="0"/>
        </w:rPr>
        <w:t xml:space="preserve"> (at the Date of Contract) stated in </w:t>
      </w:r>
      <w:r w:rsidRPr="00B9580F">
        <w:rPr>
          <w:iCs/>
          <w:noProof w:val="0"/>
        </w:rPr>
        <w:t>Contract Information</w:t>
      </w:r>
      <w:r w:rsidRPr="00B9580F">
        <w:rPr>
          <w:noProof w:val="0"/>
        </w:rPr>
        <w:t xml:space="preserve"> item 33.</w:t>
      </w:r>
    </w:p>
    <w:p w14:paraId="0A509232" w14:textId="77777777" w:rsidR="00227FA4" w:rsidRPr="00B9580F" w:rsidRDefault="00227FA4" w:rsidP="00754A45">
      <w:pPr>
        <w:pStyle w:val="Heading4"/>
        <w:rPr>
          <w:noProof w:val="0"/>
        </w:rPr>
      </w:pPr>
      <w:r w:rsidRPr="00B9580F">
        <w:rPr>
          <w:noProof w:val="0"/>
        </w:rPr>
        <w:lastRenderedPageBreak/>
        <w:t>Conformance Records</w:t>
      </w:r>
    </w:p>
    <w:p w14:paraId="50053F76" w14:textId="77777777" w:rsidR="00227FA4" w:rsidRPr="00B9580F" w:rsidRDefault="00227FA4" w:rsidP="0046106E">
      <w:pPr>
        <w:pStyle w:val="ParaNoNumber"/>
        <w:rPr>
          <w:noProof w:val="0"/>
        </w:rPr>
      </w:pPr>
      <w:r w:rsidRPr="00B9580F">
        <w:rPr>
          <w:noProof w:val="0"/>
        </w:rPr>
        <w:t>Records which show conformance by the Contractor with particular requirements of the Contract.</w:t>
      </w:r>
    </w:p>
    <w:p w14:paraId="74606DA7" w14:textId="77777777" w:rsidR="00227FA4" w:rsidRPr="00B9580F" w:rsidRDefault="00227FA4" w:rsidP="00754A45">
      <w:pPr>
        <w:pStyle w:val="Heading4"/>
        <w:rPr>
          <w:noProof w:val="0"/>
        </w:rPr>
      </w:pPr>
      <w:r w:rsidRPr="00B9580F">
        <w:rPr>
          <w:noProof w:val="0"/>
        </w:rPr>
        <w:t>Consultant</w:t>
      </w:r>
    </w:p>
    <w:p w14:paraId="325B8D10" w14:textId="752F7C25" w:rsidR="00227FA4" w:rsidRPr="00B9580F" w:rsidRDefault="00227FA4" w:rsidP="0046106E">
      <w:pPr>
        <w:pStyle w:val="ParaNoNumber"/>
        <w:rPr>
          <w:noProof w:val="0"/>
        </w:rPr>
      </w:pPr>
      <w:r w:rsidRPr="00B9580F">
        <w:rPr>
          <w:noProof w:val="0"/>
        </w:rPr>
        <w:t>A consultant engaged by the Contractor to design parts of the Works or to provide other professional services.</w:t>
      </w:r>
      <w:r w:rsidR="00DF2929" w:rsidRPr="00B9580F">
        <w:rPr>
          <w:noProof w:val="0"/>
        </w:rPr>
        <w:t xml:space="preserve"> </w:t>
      </w:r>
      <w:r w:rsidRPr="00B9580F">
        <w:rPr>
          <w:noProof w:val="0"/>
        </w:rPr>
        <w:t>It includes a consultant whose contract with the Principal is novated to the Contractor.</w:t>
      </w:r>
    </w:p>
    <w:p w14:paraId="7D3F8024" w14:textId="77777777" w:rsidR="00227FA4" w:rsidRPr="00B9580F" w:rsidRDefault="00227FA4" w:rsidP="00754A45">
      <w:pPr>
        <w:pStyle w:val="Heading4"/>
        <w:rPr>
          <w:noProof w:val="0"/>
        </w:rPr>
      </w:pPr>
      <w:r w:rsidRPr="00B9580F">
        <w:rPr>
          <w:noProof w:val="0"/>
        </w:rPr>
        <w:t>Contract</w:t>
      </w:r>
    </w:p>
    <w:p w14:paraId="0823E369" w14:textId="77777777" w:rsidR="00227FA4" w:rsidRPr="00B9580F" w:rsidRDefault="00227FA4" w:rsidP="0046106E">
      <w:pPr>
        <w:pStyle w:val="ParaNoNumber"/>
        <w:rPr>
          <w:noProof w:val="0"/>
        </w:rPr>
      </w:pPr>
      <w:r w:rsidRPr="00B9580F">
        <w:rPr>
          <w:noProof w:val="0"/>
        </w:rPr>
        <w:t xml:space="preserve">The agreement between the Contractor and the Principal constituted by the </w:t>
      </w:r>
      <w:r w:rsidRPr="00B9580F">
        <w:rPr>
          <w:i/>
          <w:iCs/>
          <w:noProof w:val="0"/>
        </w:rPr>
        <w:t>Contract Documents</w:t>
      </w:r>
      <w:r w:rsidRPr="00B9580F">
        <w:rPr>
          <w:noProof w:val="0"/>
        </w:rPr>
        <w:t>.</w:t>
      </w:r>
    </w:p>
    <w:p w14:paraId="63D7F036" w14:textId="77777777" w:rsidR="00227FA4" w:rsidRPr="00B9580F" w:rsidRDefault="00227FA4" w:rsidP="00754A45">
      <w:pPr>
        <w:pStyle w:val="Heading4"/>
        <w:rPr>
          <w:noProof w:val="0"/>
        </w:rPr>
      </w:pPr>
      <w:r w:rsidRPr="00B9580F">
        <w:rPr>
          <w:noProof w:val="0"/>
        </w:rPr>
        <w:t>Contract Documents</w:t>
      </w:r>
    </w:p>
    <w:p w14:paraId="6E2722E1" w14:textId="77777777" w:rsidR="00227FA4" w:rsidRPr="00B9580F" w:rsidRDefault="00227FA4" w:rsidP="0046106E">
      <w:pPr>
        <w:pStyle w:val="ParaNoNumber"/>
        <w:rPr>
          <w:noProof w:val="0"/>
        </w:rPr>
      </w:pPr>
      <w:r w:rsidRPr="00B9580F">
        <w:rPr>
          <w:noProof w:val="0"/>
        </w:rPr>
        <w:t>All the documents listed or referred to in clause 7.1.</w:t>
      </w:r>
    </w:p>
    <w:p w14:paraId="6E71F4B7" w14:textId="77777777" w:rsidR="00227FA4" w:rsidRPr="00B9580F" w:rsidRDefault="00227FA4" w:rsidP="00754A45">
      <w:pPr>
        <w:pStyle w:val="Heading4"/>
        <w:rPr>
          <w:noProof w:val="0"/>
        </w:rPr>
      </w:pPr>
      <w:r w:rsidRPr="00B9580F">
        <w:rPr>
          <w:noProof w:val="0"/>
        </w:rPr>
        <w:t>Contract Information</w:t>
      </w:r>
    </w:p>
    <w:p w14:paraId="24C60EBD" w14:textId="77777777" w:rsidR="00227FA4" w:rsidRPr="00B9580F" w:rsidRDefault="00227FA4" w:rsidP="0046106E">
      <w:pPr>
        <w:pStyle w:val="ParaNoNumber"/>
        <w:rPr>
          <w:noProof w:val="0"/>
        </w:rPr>
      </w:pPr>
      <w:r w:rsidRPr="00B9580F">
        <w:rPr>
          <w:noProof w:val="0"/>
        </w:rPr>
        <w:t xml:space="preserve">The document described as such in the </w:t>
      </w:r>
      <w:r w:rsidRPr="00B9580F">
        <w:rPr>
          <w:i/>
          <w:iCs/>
          <w:noProof w:val="0"/>
        </w:rPr>
        <w:t>Contract Documents</w:t>
      </w:r>
      <w:r w:rsidRPr="00B9580F">
        <w:rPr>
          <w:noProof w:val="0"/>
        </w:rPr>
        <w:t>, which sets out information for the purposes of the Contract.</w:t>
      </w:r>
    </w:p>
    <w:p w14:paraId="5D301EAF" w14:textId="77777777" w:rsidR="00227FA4" w:rsidRPr="00B9580F" w:rsidRDefault="00227FA4" w:rsidP="00754A45">
      <w:pPr>
        <w:pStyle w:val="Heading4"/>
        <w:rPr>
          <w:noProof w:val="0"/>
        </w:rPr>
      </w:pPr>
      <w:r w:rsidRPr="00B9580F">
        <w:rPr>
          <w:noProof w:val="0"/>
        </w:rPr>
        <w:t>Contract Price</w:t>
      </w:r>
    </w:p>
    <w:p w14:paraId="1A15F7FE" w14:textId="77777777" w:rsidR="00227FA4" w:rsidRPr="00B9580F" w:rsidRDefault="00227FA4" w:rsidP="0046106E">
      <w:pPr>
        <w:pStyle w:val="ParaNoNumber"/>
        <w:rPr>
          <w:noProof w:val="0"/>
        </w:rPr>
      </w:pPr>
      <w:r w:rsidRPr="00B9580F">
        <w:rPr>
          <w:noProof w:val="0"/>
        </w:rPr>
        <w:t xml:space="preserve">The amount stated as such in </w:t>
      </w:r>
      <w:r w:rsidRPr="00B9580F">
        <w:rPr>
          <w:iCs/>
          <w:noProof w:val="0"/>
        </w:rPr>
        <w:t>Contract Information</w:t>
      </w:r>
      <w:r w:rsidRPr="00B9580F">
        <w:rPr>
          <w:noProof w:val="0"/>
        </w:rPr>
        <w:t xml:space="preserve"> item 40, subject to adjustment in accordance with the Contract</w:t>
      </w:r>
      <w:r w:rsidR="00642EA0" w:rsidRPr="00B9580F">
        <w:rPr>
          <w:noProof w:val="0"/>
        </w:rPr>
        <w:t xml:space="preserve"> and re-calculation where the Contract includes </w:t>
      </w:r>
      <w:r w:rsidR="00642EA0" w:rsidRPr="00B9580F">
        <w:rPr>
          <w:i/>
          <w:noProof w:val="0"/>
        </w:rPr>
        <w:t>Rate Items</w:t>
      </w:r>
      <w:r w:rsidR="00642EA0" w:rsidRPr="00B9580F">
        <w:rPr>
          <w:noProof w:val="0"/>
        </w:rPr>
        <w:t>)</w:t>
      </w:r>
      <w:r w:rsidRPr="00B9580F">
        <w:rPr>
          <w:noProof w:val="0"/>
        </w:rPr>
        <w:t>.</w:t>
      </w:r>
    </w:p>
    <w:p w14:paraId="57D78BA3" w14:textId="77777777" w:rsidR="00227FA4" w:rsidRPr="00B9580F" w:rsidRDefault="00227FA4" w:rsidP="00754A45">
      <w:pPr>
        <w:pStyle w:val="Heading4"/>
        <w:rPr>
          <w:noProof w:val="0"/>
        </w:rPr>
      </w:pPr>
      <w:r w:rsidRPr="00B9580F">
        <w:rPr>
          <w:noProof w:val="0"/>
        </w:rPr>
        <w:t>Contract Program</w:t>
      </w:r>
    </w:p>
    <w:p w14:paraId="0314C72F" w14:textId="77777777" w:rsidR="00227FA4" w:rsidRPr="00B9580F" w:rsidRDefault="00227FA4" w:rsidP="0046106E">
      <w:pPr>
        <w:pStyle w:val="ParaNoNumber"/>
        <w:rPr>
          <w:noProof w:val="0"/>
        </w:rPr>
      </w:pPr>
      <w:r w:rsidRPr="00B9580F">
        <w:rPr>
          <w:noProof w:val="0"/>
        </w:rPr>
        <w:t>The program described in clause 22.</w:t>
      </w:r>
    </w:p>
    <w:p w14:paraId="4F29F6D1" w14:textId="77777777" w:rsidR="00227FA4" w:rsidRPr="00B9580F" w:rsidRDefault="00227FA4" w:rsidP="00754A45">
      <w:pPr>
        <w:pStyle w:val="Heading4"/>
        <w:rPr>
          <w:noProof w:val="0"/>
        </w:rPr>
      </w:pPr>
      <w:r w:rsidRPr="00B9580F">
        <w:rPr>
          <w:noProof w:val="0"/>
        </w:rPr>
        <w:t>Contractor</w:t>
      </w:r>
    </w:p>
    <w:p w14:paraId="17EE983B" w14:textId="77777777" w:rsidR="00227FA4" w:rsidRPr="00B9580F" w:rsidRDefault="00227FA4" w:rsidP="0046106E">
      <w:pPr>
        <w:pStyle w:val="ParaNoNumber"/>
        <w:rPr>
          <w:noProof w:val="0"/>
        </w:rPr>
      </w:pPr>
      <w:r w:rsidRPr="00B9580F">
        <w:rPr>
          <w:noProof w:val="0"/>
        </w:rPr>
        <w:t>The party named in Contract Information item 8, including its successors and permitted assignees.</w:t>
      </w:r>
    </w:p>
    <w:p w14:paraId="3752D3EB" w14:textId="77777777" w:rsidR="00227FA4" w:rsidRPr="00B9580F" w:rsidRDefault="00227FA4" w:rsidP="00754A45">
      <w:pPr>
        <w:pStyle w:val="Heading4"/>
        <w:rPr>
          <w:noProof w:val="0"/>
        </w:rPr>
      </w:pPr>
      <w:r w:rsidRPr="00B9580F">
        <w:rPr>
          <w:noProof w:val="0"/>
        </w:rPr>
        <w:t>Contractor’s Authorised Person</w:t>
      </w:r>
    </w:p>
    <w:p w14:paraId="7F98B8F5" w14:textId="77777777" w:rsidR="00227FA4" w:rsidRPr="00B9580F" w:rsidRDefault="00227FA4" w:rsidP="0046106E">
      <w:pPr>
        <w:pStyle w:val="ParaNoNumber"/>
        <w:rPr>
          <w:noProof w:val="0"/>
        </w:rPr>
      </w:pPr>
      <w:r w:rsidRPr="00B9580F">
        <w:rPr>
          <w:noProof w:val="0"/>
        </w:rPr>
        <w:t xml:space="preserve">The person appointed to act on behalf of the Contractor under clause 2, named in </w:t>
      </w:r>
      <w:r w:rsidRPr="00B9580F">
        <w:rPr>
          <w:iCs/>
          <w:noProof w:val="0"/>
        </w:rPr>
        <w:t>Contract Information</w:t>
      </w:r>
      <w:r w:rsidRPr="00B9580F">
        <w:rPr>
          <w:noProof w:val="0"/>
        </w:rPr>
        <w:t xml:space="preserve"> item 9 or as subsequently notified to the Principal.</w:t>
      </w:r>
    </w:p>
    <w:p w14:paraId="20FC7FFF" w14:textId="77777777" w:rsidR="00227FA4" w:rsidRPr="00B9580F" w:rsidRDefault="00227FA4" w:rsidP="00754A45">
      <w:pPr>
        <w:pStyle w:val="Heading4"/>
        <w:rPr>
          <w:noProof w:val="0"/>
        </w:rPr>
      </w:pPr>
      <w:r w:rsidRPr="00B9580F">
        <w:rPr>
          <w:noProof w:val="0"/>
        </w:rPr>
        <w:t>Contractor’s Default</w:t>
      </w:r>
    </w:p>
    <w:p w14:paraId="11C7302F" w14:textId="77777777" w:rsidR="00227FA4" w:rsidRPr="00B9580F" w:rsidRDefault="00227FA4" w:rsidP="0046106E">
      <w:pPr>
        <w:pStyle w:val="ParaNoNumber"/>
        <w:rPr>
          <w:noProof w:val="0"/>
        </w:rPr>
      </w:pPr>
      <w:r w:rsidRPr="00B9580F">
        <w:rPr>
          <w:noProof w:val="0"/>
        </w:rPr>
        <w:t>A substantial breach of the Contract by the Contractor, including any of the following:</w:t>
      </w:r>
    </w:p>
    <w:tbl>
      <w:tblPr>
        <w:tblW w:w="0" w:type="auto"/>
        <w:tblInd w:w="1134" w:type="dxa"/>
        <w:tblLook w:val="0000" w:firstRow="0" w:lastRow="0" w:firstColumn="0" w:lastColumn="0" w:noHBand="0" w:noVBand="0"/>
      </w:tblPr>
      <w:tblGrid>
        <w:gridCol w:w="673"/>
        <w:gridCol w:w="6413"/>
      </w:tblGrid>
      <w:tr w:rsidR="00227FA4" w:rsidRPr="00B9580F" w14:paraId="63B8C40F" w14:textId="77777777" w:rsidTr="00227FA4">
        <w:tc>
          <w:tcPr>
            <w:tcW w:w="392" w:type="dxa"/>
          </w:tcPr>
          <w:p w14:paraId="219026AF" w14:textId="77777777" w:rsidR="00227FA4" w:rsidRPr="00B9580F" w:rsidRDefault="00227FA4" w:rsidP="0046106E">
            <w:pPr>
              <w:ind w:left="306"/>
            </w:pPr>
            <w:r w:rsidRPr="00B9580F">
              <w:t>.1</w:t>
            </w:r>
          </w:p>
        </w:tc>
        <w:tc>
          <w:tcPr>
            <w:tcW w:w="6910" w:type="dxa"/>
          </w:tcPr>
          <w:p w14:paraId="3228D67A" w14:textId="77777777" w:rsidR="00227FA4" w:rsidRPr="00B9580F" w:rsidRDefault="00227FA4" w:rsidP="0046106E">
            <w:pPr>
              <w:ind w:left="306"/>
            </w:pPr>
            <w:r w:rsidRPr="00B9580F">
              <w:t>abandoning the carrying out of the Works;</w:t>
            </w:r>
          </w:p>
        </w:tc>
      </w:tr>
      <w:tr w:rsidR="00227FA4" w:rsidRPr="00B9580F" w14:paraId="10EB285E" w14:textId="77777777" w:rsidTr="00227FA4">
        <w:tc>
          <w:tcPr>
            <w:tcW w:w="392" w:type="dxa"/>
          </w:tcPr>
          <w:p w14:paraId="42466710" w14:textId="77777777" w:rsidR="00227FA4" w:rsidRPr="00B9580F" w:rsidRDefault="00227FA4" w:rsidP="0046106E">
            <w:pPr>
              <w:ind w:left="306"/>
            </w:pPr>
            <w:r w:rsidRPr="00B9580F">
              <w:t>.2</w:t>
            </w:r>
          </w:p>
        </w:tc>
        <w:tc>
          <w:tcPr>
            <w:tcW w:w="6910" w:type="dxa"/>
          </w:tcPr>
          <w:p w14:paraId="21ECB512" w14:textId="77777777" w:rsidR="00227FA4" w:rsidRPr="00B9580F" w:rsidRDefault="00227FA4" w:rsidP="0046106E">
            <w:pPr>
              <w:ind w:left="306"/>
            </w:pPr>
            <w:r w:rsidRPr="00B9580F">
              <w:t>suspending progress of the carrying out of the Works in whole or part without the written agreement or instruction of the Principal, except for suspension under clause 54;</w:t>
            </w:r>
          </w:p>
        </w:tc>
      </w:tr>
      <w:tr w:rsidR="00227FA4" w:rsidRPr="00B9580F" w14:paraId="74E9C253" w14:textId="77777777" w:rsidTr="00227FA4">
        <w:tc>
          <w:tcPr>
            <w:tcW w:w="392" w:type="dxa"/>
          </w:tcPr>
          <w:p w14:paraId="287853CD" w14:textId="77777777" w:rsidR="00227FA4" w:rsidRPr="00B9580F" w:rsidRDefault="00227FA4" w:rsidP="0046106E">
            <w:pPr>
              <w:ind w:left="306"/>
            </w:pPr>
            <w:r w:rsidRPr="00B9580F">
              <w:t>.3</w:t>
            </w:r>
          </w:p>
        </w:tc>
        <w:tc>
          <w:tcPr>
            <w:tcW w:w="6910" w:type="dxa"/>
          </w:tcPr>
          <w:p w14:paraId="2B33950C" w14:textId="77777777" w:rsidR="00227FA4" w:rsidRPr="00B9580F" w:rsidRDefault="00227FA4" w:rsidP="0046106E">
            <w:pPr>
              <w:ind w:left="306"/>
            </w:pPr>
            <w:r w:rsidRPr="00B9580F">
              <w:t xml:space="preserve">significantly failing to achieve </w:t>
            </w:r>
            <w:r w:rsidRPr="00B9580F">
              <w:rPr>
                <w:i/>
                <w:iCs/>
              </w:rPr>
              <w:t>Scheduled Progress</w:t>
            </w:r>
            <w:r w:rsidRPr="00B9580F">
              <w:t>;</w:t>
            </w:r>
          </w:p>
        </w:tc>
      </w:tr>
      <w:tr w:rsidR="00227FA4" w:rsidRPr="00B9580F" w14:paraId="7F097A49" w14:textId="77777777" w:rsidTr="00227FA4">
        <w:tc>
          <w:tcPr>
            <w:tcW w:w="392" w:type="dxa"/>
          </w:tcPr>
          <w:p w14:paraId="46D0E99B" w14:textId="77777777" w:rsidR="00227FA4" w:rsidRPr="00B9580F" w:rsidRDefault="00227FA4" w:rsidP="0046106E">
            <w:pPr>
              <w:ind w:left="306"/>
            </w:pPr>
            <w:r w:rsidRPr="00B9580F">
              <w:t>.4</w:t>
            </w:r>
          </w:p>
        </w:tc>
        <w:tc>
          <w:tcPr>
            <w:tcW w:w="6910" w:type="dxa"/>
          </w:tcPr>
          <w:p w14:paraId="579EB819" w14:textId="77777777" w:rsidR="00227FA4" w:rsidRPr="00B9580F" w:rsidRDefault="00227FA4" w:rsidP="0046106E">
            <w:pPr>
              <w:ind w:left="306"/>
            </w:pPr>
            <w:r w:rsidRPr="00B9580F">
              <w:t>failing to comply with an instruction in writing or confirmed in writing by the Principal;</w:t>
            </w:r>
          </w:p>
        </w:tc>
      </w:tr>
      <w:tr w:rsidR="00227FA4" w:rsidRPr="00B9580F" w14:paraId="705ED96C" w14:textId="77777777" w:rsidTr="00F36459">
        <w:tc>
          <w:tcPr>
            <w:tcW w:w="392" w:type="dxa"/>
          </w:tcPr>
          <w:p w14:paraId="29A52F3E" w14:textId="77777777" w:rsidR="00227FA4" w:rsidRPr="00B9580F" w:rsidRDefault="00227FA4" w:rsidP="0046106E">
            <w:pPr>
              <w:ind w:left="306"/>
            </w:pPr>
            <w:r w:rsidRPr="00B9580F">
              <w:t>.5</w:t>
            </w:r>
          </w:p>
        </w:tc>
        <w:tc>
          <w:tcPr>
            <w:tcW w:w="6910" w:type="dxa"/>
          </w:tcPr>
          <w:p w14:paraId="41122694" w14:textId="77777777" w:rsidR="00227FA4" w:rsidRPr="00B9580F" w:rsidRDefault="00227FA4" w:rsidP="0046106E">
            <w:pPr>
              <w:ind w:left="306"/>
            </w:pPr>
            <w:r w:rsidRPr="00B9580F">
              <w:t>failing to carry out the Works with professional skill, care and competence;</w:t>
            </w:r>
          </w:p>
        </w:tc>
      </w:tr>
      <w:tr w:rsidR="00227FA4" w:rsidRPr="00B9580F" w14:paraId="19E059D8" w14:textId="77777777" w:rsidTr="00F36459">
        <w:tc>
          <w:tcPr>
            <w:tcW w:w="392" w:type="dxa"/>
          </w:tcPr>
          <w:p w14:paraId="01C80664" w14:textId="77777777" w:rsidR="00227FA4" w:rsidRPr="00B9580F" w:rsidRDefault="00227FA4" w:rsidP="0046106E">
            <w:pPr>
              <w:ind w:left="306"/>
            </w:pPr>
            <w:r w:rsidRPr="00B9580F">
              <w:t>.6</w:t>
            </w:r>
          </w:p>
        </w:tc>
        <w:tc>
          <w:tcPr>
            <w:tcW w:w="6910" w:type="dxa"/>
          </w:tcPr>
          <w:p w14:paraId="71A9CB12" w14:textId="77777777" w:rsidR="00227FA4" w:rsidRPr="00B9580F" w:rsidRDefault="00227FA4" w:rsidP="0046106E">
            <w:pPr>
              <w:ind w:left="306"/>
            </w:pPr>
            <w:r w:rsidRPr="00B9580F">
              <w:t>failing to maintain any registration or licence required by law to carry on activities required under the Contract;</w:t>
            </w:r>
          </w:p>
        </w:tc>
      </w:tr>
      <w:tr w:rsidR="00227FA4" w:rsidRPr="00B9580F" w14:paraId="68A559F3" w14:textId="77777777" w:rsidTr="00F36459">
        <w:tc>
          <w:tcPr>
            <w:tcW w:w="392" w:type="dxa"/>
          </w:tcPr>
          <w:p w14:paraId="4EE37807" w14:textId="77777777" w:rsidR="00227FA4" w:rsidRPr="00B9580F" w:rsidRDefault="00227FA4" w:rsidP="0046106E">
            <w:pPr>
              <w:ind w:left="306"/>
            </w:pPr>
            <w:r w:rsidRPr="00B9580F">
              <w:t>.7</w:t>
            </w:r>
          </w:p>
        </w:tc>
        <w:tc>
          <w:tcPr>
            <w:tcW w:w="6910" w:type="dxa"/>
          </w:tcPr>
          <w:p w14:paraId="0780861A" w14:textId="77777777" w:rsidR="00227FA4" w:rsidRPr="00B9580F" w:rsidRDefault="00227FA4" w:rsidP="0046106E">
            <w:pPr>
              <w:ind w:left="306"/>
            </w:pPr>
            <w:r w:rsidRPr="00B9580F">
              <w:t xml:space="preserve">failing to provide </w:t>
            </w:r>
            <w:r w:rsidRPr="00B9580F">
              <w:rPr>
                <w:i/>
              </w:rPr>
              <w:t>Undertakings</w:t>
            </w:r>
            <w:r w:rsidRPr="00B9580F">
              <w:t xml:space="preserve"> as required under clause 33; or</w:t>
            </w:r>
          </w:p>
        </w:tc>
      </w:tr>
      <w:tr w:rsidR="00227FA4" w:rsidRPr="00B9580F" w14:paraId="4B0B91B6" w14:textId="77777777" w:rsidTr="00F36459">
        <w:trPr>
          <w:trHeight w:val="528"/>
        </w:trPr>
        <w:tc>
          <w:tcPr>
            <w:tcW w:w="392" w:type="dxa"/>
          </w:tcPr>
          <w:p w14:paraId="2A78BC8F" w14:textId="77777777" w:rsidR="00227FA4" w:rsidRPr="00B9580F" w:rsidRDefault="00227FA4" w:rsidP="0046106E">
            <w:pPr>
              <w:ind w:left="306"/>
            </w:pPr>
            <w:r w:rsidRPr="00B9580F">
              <w:t>.8</w:t>
            </w:r>
          </w:p>
        </w:tc>
        <w:tc>
          <w:tcPr>
            <w:tcW w:w="6910" w:type="dxa"/>
          </w:tcPr>
          <w:p w14:paraId="74E68865" w14:textId="79ABEA8A" w:rsidR="00065365" w:rsidRPr="00B9580F" w:rsidRDefault="00227FA4" w:rsidP="001A58DB">
            <w:pPr>
              <w:ind w:left="306"/>
            </w:pPr>
            <w:r w:rsidRPr="00B9580F">
              <w:t>failing to effect and maintain insurance policies as required under the Contract</w:t>
            </w:r>
            <w:r w:rsidR="001A58DB" w:rsidRPr="00B9580F">
              <w:t>; and</w:t>
            </w:r>
          </w:p>
        </w:tc>
      </w:tr>
      <w:tr w:rsidR="001A58DB" w:rsidRPr="00B9580F" w14:paraId="2A9CD35E" w14:textId="77777777" w:rsidTr="00F36459">
        <w:trPr>
          <w:trHeight w:val="528"/>
        </w:trPr>
        <w:tc>
          <w:tcPr>
            <w:tcW w:w="392" w:type="dxa"/>
          </w:tcPr>
          <w:p w14:paraId="30D4B4E6" w14:textId="1CDFBF46" w:rsidR="001A58DB" w:rsidRPr="00B9580F" w:rsidRDefault="001A58DB" w:rsidP="0046106E">
            <w:pPr>
              <w:ind w:left="306"/>
            </w:pPr>
            <w:r w:rsidRPr="00B9580F">
              <w:t>.9</w:t>
            </w:r>
          </w:p>
        </w:tc>
        <w:tc>
          <w:tcPr>
            <w:tcW w:w="6910" w:type="dxa"/>
          </w:tcPr>
          <w:p w14:paraId="6B2CA402" w14:textId="0BF979BB" w:rsidR="001A58DB" w:rsidRPr="00B9580F" w:rsidRDefault="00F36459" w:rsidP="001A58DB">
            <w:pPr>
              <w:ind w:left="306"/>
            </w:pPr>
            <w:r w:rsidRPr="00B9580F">
              <w:t>any of the grounds listed in clause 10 (Termination on ground of Modern Slavery) of Schedule 1</w:t>
            </w:r>
            <w:r w:rsidR="00B13C7F" w:rsidRPr="00B9580F">
              <w:t>6</w:t>
            </w:r>
            <w:r w:rsidRPr="00B9580F">
              <w:t xml:space="preserve"> (Modern Slavery)</w:t>
            </w:r>
            <w:r w:rsidR="008D0277" w:rsidRPr="00B9580F">
              <w:t>, where the Contract requires compliance with Schedule 1</w:t>
            </w:r>
            <w:r w:rsidR="00B13C7F" w:rsidRPr="00B9580F">
              <w:t>6</w:t>
            </w:r>
            <w:r w:rsidRPr="00B9580F">
              <w:t>.</w:t>
            </w:r>
          </w:p>
        </w:tc>
      </w:tr>
    </w:tbl>
    <w:p w14:paraId="15E1D93F" w14:textId="77777777" w:rsidR="00227FA4" w:rsidRPr="00B9580F" w:rsidRDefault="00227FA4" w:rsidP="0046106E">
      <w:pPr>
        <w:spacing w:after="0"/>
        <w:ind w:left="306"/>
        <w:rPr>
          <w:sz w:val="8"/>
        </w:rPr>
      </w:pPr>
    </w:p>
    <w:p w14:paraId="14580F78" w14:textId="77777777" w:rsidR="00227FA4" w:rsidRPr="00B9580F" w:rsidRDefault="00227FA4" w:rsidP="00754A45">
      <w:pPr>
        <w:pStyle w:val="Heading4"/>
        <w:rPr>
          <w:noProof w:val="0"/>
        </w:rPr>
      </w:pPr>
      <w:r w:rsidRPr="00B9580F">
        <w:rPr>
          <w:noProof w:val="0"/>
        </w:rPr>
        <w:t>Contractor’s Documents</w:t>
      </w:r>
    </w:p>
    <w:p w14:paraId="1156304F" w14:textId="77777777" w:rsidR="00227FA4" w:rsidRPr="00B9580F" w:rsidRDefault="00227FA4" w:rsidP="0046106E">
      <w:pPr>
        <w:pStyle w:val="ParagraphNoNumber"/>
      </w:pPr>
      <w:r w:rsidRPr="00B9580F">
        <w:t xml:space="preserve">Drawings, specifications, calculations and other documents and information, meeting the requirements of clause 39, which the Contractor must produce to design and construct the Works in accordance with the Contract. </w:t>
      </w:r>
    </w:p>
    <w:p w14:paraId="328805A4" w14:textId="77777777" w:rsidR="00227FA4" w:rsidRPr="00B9580F" w:rsidRDefault="00227FA4" w:rsidP="00754A45">
      <w:pPr>
        <w:pStyle w:val="Heading4"/>
        <w:rPr>
          <w:noProof w:val="0"/>
        </w:rPr>
      </w:pPr>
      <w:r w:rsidRPr="00B9580F">
        <w:rPr>
          <w:noProof w:val="0"/>
        </w:rPr>
        <w:lastRenderedPageBreak/>
        <w:t>Contractor’s Insolvency</w:t>
      </w:r>
    </w:p>
    <w:p w14:paraId="274D2E3C" w14:textId="77777777" w:rsidR="00227FA4" w:rsidRPr="00B9580F" w:rsidRDefault="00227FA4" w:rsidP="0046106E">
      <w:pPr>
        <w:pStyle w:val="ParaNoNumber"/>
        <w:rPr>
          <w:noProof w:val="0"/>
        </w:rPr>
      </w:pPr>
      <w:r w:rsidRPr="00B9580F">
        <w:rPr>
          <w:noProof w:val="0"/>
        </w:rPr>
        <w:t>Any of the following applying to the Contractor:</w:t>
      </w:r>
    </w:p>
    <w:tbl>
      <w:tblPr>
        <w:tblW w:w="0" w:type="auto"/>
        <w:tblInd w:w="1134" w:type="dxa"/>
        <w:tblLook w:val="0000" w:firstRow="0" w:lastRow="0" w:firstColumn="0" w:lastColumn="0" w:noHBand="0" w:noVBand="0"/>
      </w:tblPr>
      <w:tblGrid>
        <w:gridCol w:w="673"/>
        <w:gridCol w:w="6413"/>
      </w:tblGrid>
      <w:tr w:rsidR="00227FA4" w:rsidRPr="00B9580F" w14:paraId="21405FE5" w14:textId="77777777" w:rsidTr="00227FA4">
        <w:tc>
          <w:tcPr>
            <w:tcW w:w="392" w:type="dxa"/>
          </w:tcPr>
          <w:p w14:paraId="56F37C7A" w14:textId="77777777" w:rsidR="00227FA4" w:rsidRPr="00B9580F" w:rsidRDefault="00227FA4" w:rsidP="0046106E">
            <w:pPr>
              <w:ind w:left="306"/>
            </w:pPr>
            <w:r w:rsidRPr="00B9580F">
              <w:t>.1</w:t>
            </w:r>
          </w:p>
        </w:tc>
        <w:tc>
          <w:tcPr>
            <w:tcW w:w="6910" w:type="dxa"/>
          </w:tcPr>
          <w:p w14:paraId="55FB3580" w14:textId="77777777" w:rsidR="00227FA4" w:rsidRPr="00B9580F" w:rsidRDefault="00227FA4" w:rsidP="0046106E">
            <w:pPr>
              <w:ind w:left="306"/>
            </w:pPr>
            <w:r w:rsidRPr="00B9580F">
              <w:t>the Contractor is insolvent;</w:t>
            </w:r>
          </w:p>
        </w:tc>
      </w:tr>
      <w:tr w:rsidR="00227FA4" w:rsidRPr="00B9580F" w14:paraId="1D29EF56" w14:textId="77777777" w:rsidTr="00227FA4">
        <w:tc>
          <w:tcPr>
            <w:tcW w:w="392" w:type="dxa"/>
          </w:tcPr>
          <w:p w14:paraId="3DAB995A" w14:textId="77777777" w:rsidR="00227FA4" w:rsidRPr="00B9580F" w:rsidRDefault="00227FA4" w:rsidP="0046106E">
            <w:pPr>
              <w:ind w:left="306"/>
            </w:pPr>
            <w:r w:rsidRPr="00B9580F">
              <w:t>.2</w:t>
            </w:r>
          </w:p>
        </w:tc>
        <w:tc>
          <w:tcPr>
            <w:tcW w:w="6910" w:type="dxa"/>
          </w:tcPr>
          <w:p w14:paraId="7B26DE45" w14:textId="77777777" w:rsidR="00227FA4" w:rsidRPr="00B9580F" w:rsidRDefault="00227FA4" w:rsidP="0046106E">
            <w:pPr>
              <w:ind w:left="306"/>
            </w:pPr>
            <w:r w:rsidRPr="00B9580F">
              <w:t>the Contractor indicates it does not have the resources to perform the Contract;</w:t>
            </w:r>
          </w:p>
        </w:tc>
      </w:tr>
      <w:tr w:rsidR="00227FA4" w:rsidRPr="00B9580F" w14:paraId="3A903A20" w14:textId="77777777" w:rsidTr="00227FA4">
        <w:tc>
          <w:tcPr>
            <w:tcW w:w="392" w:type="dxa"/>
          </w:tcPr>
          <w:p w14:paraId="6CCF69DE" w14:textId="77777777" w:rsidR="00227FA4" w:rsidRPr="00B9580F" w:rsidRDefault="00227FA4" w:rsidP="0046106E">
            <w:pPr>
              <w:ind w:left="306"/>
            </w:pPr>
            <w:r w:rsidRPr="00B9580F">
              <w:t>.3</w:t>
            </w:r>
          </w:p>
        </w:tc>
        <w:tc>
          <w:tcPr>
            <w:tcW w:w="6910" w:type="dxa"/>
          </w:tcPr>
          <w:p w14:paraId="6C1D4941" w14:textId="03BA9837" w:rsidR="00227FA4" w:rsidRPr="00B9580F" w:rsidRDefault="00227FA4" w:rsidP="0046106E">
            <w:pPr>
              <w:ind w:left="306"/>
            </w:pPr>
            <w:r w:rsidRPr="00B9580F">
              <w:t xml:space="preserve">an application for winding up is made which is not stayed within 14 </w:t>
            </w:r>
            <w:r w:rsidR="00C412F4" w:rsidRPr="00B9580F">
              <w:t>day</w:t>
            </w:r>
            <w:r w:rsidRPr="00B9580F">
              <w:t>s;</w:t>
            </w:r>
          </w:p>
        </w:tc>
      </w:tr>
      <w:tr w:rsidR="00227FA4" w:rsidRPr="00B9580F" w14:paraId="7D26E40C" w14:textId="77777777" w:rsidTr="00227FA4">
        <w:tc>
          <w:tcPr>
            <w:tcW w:w="392" w:type="dxa"/>
          </w:tcPr>
          <w:p w14:paraId="4A12ACAD" w14:textId="77777777" w:rsidR="00227FA4" w:rsidRPr="00B9580F" w:rsidRDefault="00227FA4" w:rsidP="0046106E">
            <w:pPr>
              <w:ind w:left="306"/>
            </w:pPr>
            <w:r w:rsidRPr="00B9580F">
              <w:t>.4</w:t>
            </w:r>
          </w:p>
        </w:tc>
        <w:tc>
          <w:tcPr>
            <w:tcW w:w="6910" w:type="dxa"/>
          </w:tcPr>
          <w:p w14:paraId="49773486" w14:textId="77777777" w:rsidR="00227FA4" w:rsidRPr="00B9580F" w:rsidRDefault="00227FA4" w:rsidP="0046106E">
            <w:pPr>
              <w:ind w:left="306"/>
            </w:pPr>
            <w:r w:rsidRPr="00B9580F">
              <w:t>a winding-up order is made;</w:t>
            </w:r>
          </w:p>
        </w:tc>
      </w:tr>
      <w:tr w:rsidR="00227FA4" w:rsidRPr="00B9580F" w14:paraId="5FC78FA5" w14:textId="77777777" w:rsidTr="00227FA4">
        <w:tc>
          <w:tcPr>
            <w:tcW w:w="392" w:type="dxa"/>
          </w:tcPr>
          <w:p w14:paraId="5807ABBA" w14:textId="77777777" w:rsidR="00227FA4" w:rsidRPr="00B9580F" w:rsidRDefault="00227FA4" w:rsidP="0046106E">
            <w:pPr>
              <w:ind w:left="306"/>
            </w:pPr>
            <w:r w:rsidRPr="00B9580F">
              <w:t>.5</w:t>
            </w:r>
          </w:p>
        </w:tc>
        <w:tc>
          <w:tcPr>
            <w:tcW w:w="6910" w:type="dxa"/>
          </w:tcPr>
          <w:p w14:paraId="3953D2B7" w14:textId="77777777" w:rsidR="00227FA4" w:rsidRPr="00B9580F" w:rsidRDefault="00227FA4" w:rsidP="0046106E">
            <w:pPr>
              <w:ind w:left="306"/>
            </w:pPr>
            <w:r w:rsidRPr="00B9580F">
              <w:t>a controller, administrator, receiver, receiver and manager, provisional liquidator or liquidator is appointed;</w:t>
            </w:r>
          </w:p>
        </w:tc>
      </w:tr>
      <w:tr w:rsidR="00227FA4" w:rsidRPr="00B9580F" w14:paraId="4BBA4B60" w14:textId="77777777" w:rsidTr="00227FA4">
        <w:tc>
          <w:tcPr>
            <w:tcW w:w="392" w:type="dxa"/>
          </w:tcPr>
          <w:p w14:paraId="05DE8CA1" w14:textId="77777777" w:rsidR="00227FA4" w:rsidRPr="00B9580F" w:rsidRDefault="00227FA4" w:rsidP="0046106E">
            <w:pPr>
              <w:ind w:left="306"/>
            </w:pPr>
            <w:r w:rsidRPr="00B9580F">
              <w:t>.6</w:t>
            </w:r>
          </w:p>
        </w:tc>
        <w:tc>
          <w:tcPr>
            <w:tcW w:w="6910" w:type="dxa"/>
          </w:tcPr>
          <w:p w14:paraId="45C5AE3E" w14:textId="77777777" w:rsidR="00227FA4" w:rsidRPr="00B9580F" w:rsidRDefault="00227FA4" w:rsidP="0046106E">
            <w:pPr>
              <w:ind w:left="306"/>
            </w:pPr>
            <w:r w:rsidRPr="00B9580F">
              <w:t>a mortgagee enters into possession of any property of the Contractor;</w:t>
            </w:r>
          </w:p>
        </w:tc>
      </w:tr>
      <w:tr w:rsidR="00227FA4" w:rsidRPr="00B9580F" w14:paraId="2A71FEDD" w14:textId="77777777" w:rsidTr="00227FA4">
        <w:tc>
          <w:tcPr>
            <w:tcW w:w="392" w:type="dxa"/>
          </w:tcPr>
          <w:p w14:paraId="44EA8D52" w14:textId="77777777" w:rsidR="00227FA4" w:rsidRPr="00B9580F" w:rsidRDefault="00227FA4" w:rsidP="0046106E">
            <w:pPr>
              <w:ind w:left="306"/>
            </w:pPr>
            <w:r w:rsidRPr="00B9580F">
              <w:t>.7</w:t>
            </w:r>
          </w:p>
        </w:tc>
        <w:tc>
          <w:tcPr>
            <w:tcW w:w="6910" w:type="dxa"/>
          </w:tcPr>
          <w:p w14:paraId="753C6EC2" w14:textId="77777777" w:rsidR="00227FA4" w:rsidRPr="00B9580F" w:rsidRDefault="00227FA4" w:rsidP="0046106E">
            <w:pPr>
              <w:ind w:left="306"/>
            </w:pPr>
            <w:r w:rsidRPr="00B9580F">
              <w:t>notice is given of a meeting of creditors for the purposes of a deed of arrangement; or</w:t>
            </w:r>
          </w:p>
        </w:tc>
      </w:tr>
      <w:tr w:rsidR="00227FA4" w:rsidRPr="00B9580F" w14:paraId="608C4C96" w14:textId="77777777" w:rsidTr="00227FA4">
        <w:tc>
          <w:tcPr>
            <w:tcW w:w="392" w:type="dxa"/>
          </w:tcPr>
          <w:p w14:paraId="724B3DD2" w14:textId="77777777" w:rsidR="00227FA4" w:rsidRPr="00B9580F" w:rsidRDefault="00227FA4" w:rsidP="0046106E">
            <w:pPr>
              <w:ind w:left="306"/>
            </w:pPr>
            <w:r w:rsidRPr="00B9580F">
              <w:t>.8</w:t>
            </w:r>
          </w:p>
        </w:tc>
        <w:tc>
          <w:tcPr>
            <w:tcW w:w="6910" w:type="dxa"/>
          </w:tcPr>
          <w:p w14:paraId="4B8FA3D0" w14:textId="77777777" w:rsidR="00227FA4" w:rsidRPr="00B9580F" w:rsidRDefault="00227FA4" w:rsidP="0046106E">
            <w:pPr>
              <w:ind w:left="306"/>
            </w:pPr>
            <w:r w:rsidRPr="00B9580F">
              <w:t>any actions having a similar effect are taken.</w:t>
            </w:r>
          </w:p>
        </w:tc>
      </w:tr>
    </w:tbl>
    <w:p w14:paraId="0162F129" w14:textId="77777777" w:rsidR="00227FA4" w:rsidRPr="00B9580F" w:rsidRDefault="00227FA4" w:rsidP="0046106E">
      <w:pPr>
        <w:spacing w:after="0"/>
        <w:ind w:left="306"/>
        <w:rPr>
          <w:sz w:val="8"/>
        </w:rPr>
      </w:pPr>
    </w:p>
    <w:p w14:paraId="4BCA5D21" w14:textId="77777777" w:rsidR="00227FA4" w:rsidRPr="00B9580F" w:rsidRDefault="00227FA4" w:rsidP="00754A45">
      <w:pPr>
        <w:pStyle w:val="Heading4"/>
        <w:rPr>
          <w:noProof w:val="0"/>
        </w:rPr>
      </w:pPr>
      <w:bookmarkStart w:id="447" w:name="_Hlk49598395"/>
      <w:r w:rsidRPr="00B9580F">
        <w:rPr>
          <w:noProof w:val="0"/>
        </w:rPr>
        <w:t>Contractor’s Margin</w:t>
      </w:r>
    </w:p>
    <w:bookmarkEnd w:id="447"/>
    <w:p w14:paraId="26A324E5" w14:textId="76183A6B" w:rsidR="00692735" w:rsidRPr="00B9580F" w:rsidRDefault="00227FA4" w:rsidP="00EE1ACF">
      <w:pPr>
        <w:pStyle w:val="ParaNoNumber"/>
        <w:rPr>
          <w:noProof w:val="0"/>
        </w:rPr>
      </w:pPr>
      <w:r w:rsidRPr="00B9580F">
        <w:rPr>
          <w:noProof w:val="0"/>
        </w:rPr>
        <w:t>An amount added to the costs calculated under clauses 47.</w:t>
      </w:r>
      <w:r w:rsidR="00EB31DF" w:rsidRPr="00B9580F">
        <w:rPr>
          <w:noProof w:val="0"/>
        </w:rPr>
        <w:t>6</w:t>
      </w:r>
      <w:r w:rsidRPr="00B9580F">
        <w:rPr>
          <w:noProof w:val="0"/>
        </w:rPr>
        <w:t>.1</w:t>
      </w:r>
      <w:r w:rsidR="00F74F8A" w:rsidRPr="00B9580F">
        <w:rPr>
          <w:noProof w:val="0"/>
        </w:rPr>
        <w:t xml:space="preserve"> and</w:t>
      </w:r>
      <w:r w:rsidR="00CC6773" w:rsidRPr="00B9580F">
        <w:rPr>
          <w:noProof w:val="0"/>
        </w:rPr>
        <w:t xml:space="preserve"> </w:t>
      </w:r>
      <w:r w:rsidRPr="00B9580F">
        <w:rPr>
          <w:noProof w:val="0"/>
        </w:rPr>
        <w:t>47.</w:t>
      </w:r>
      <w:r w:rsidR="00EB31DF" w:rsidRPr="00B9580F">
        <w:rPr>
          <w:noProof w:val="0"/>
        </w:rPr>
        <w:t>6</w:t>
      </w:r>
      <w:r w:rsidR="006A60EF" w:rsidRPr="00B9580F">
        <w:rPr>
          <w:noProof w:val="0"/>
        </w:rPr>
        <w:t>.</w:t>
      </w:r>
      <w:r w:rsidRPr="00B9580F">
        <w:rPr>
          <w:noProof w:val="0"/>
        </w:rPr>
        <w:t>2</w:t>
      </w:r>
      <w:r w:rsidR="00CC6773" w:rsidRPr="00B9580F">
        <w:rPr>
          <w:noProof w:val="0"/>
        </w:rPr>
        <w:t xml:space="preserve"> </w:t>
      </w:r>
      <w:r w:rsidRPr="00B9580F">
        <w:rPr>
          <w:noProof w:val="0"/>
        </w:rPr>
        <w:t>to allow for profit and overhead costs</w:t>
      </w:r>
      <w:r w:rsidR="00E56A36" w:rsidRPr="00B9580F">
        <w:rPr>
          <w:noProof w:val="0"/>
        </w:rPr>
        <w:t>,</w:t>
      </w:r>
      <w:r w:rsidR="00C90F88" w:rsidRPr="00B9580F">
        <w:rPr>
          <w:noProof w:val="0"/>
        </w:rPr>
        <w:t xml:space="preserve"> </w:t>
      </w:r>
      <w:r w:rsidRPr="00B9580F">
        <w:rPr>
          <w:noProof w:val="0"/>
        </w:rPr>
        <w:t>but not overhead costs relating to delay or disruption</w:t>
      </w:r>
      <w:bookmarkStart w:id="448" w:name="_Hlk49606914"/>
      <w:r w:rsidR="003827A6" w:rsidRPr="00B9580F">
        <w:rPr>
          <w:noProof w:val="0"/>
        </w:rPr>
        <w:t>.</w:t>
      </w:r>
    </w:p>
    <w:p w14:paraId="01B52629" w14:textId="77777777" w:rsidR="005C576D" w:rsidRPr="00B9580F" w:rsidRDefault="00AE4C57" w:rsidP="00AE4C57">
      <w:pPr>
        <w:pStyle w:val="ParaNoNumber"/>
        <w:rPr>
          <w:noProof w:val="0"/>
        </w:rPr>
      </w:pPr>
      <w:r w:rsidRPr="00B9580F">
        <w:rPr>
          <w:noProof w:val="0"/>
        </w:rPr>
        <w:t xml:space="preserve">The amount is calculated as per clause 47.6.3 based on the percentage stated in Contract Information item 44. </w:t>
      </w:r>
    </w:p>
    <w:p w14:paraId="78460123" w14:textId="417BF0B0" w:rsidR="00426E0A" w:rsidRPr="00B9580F" w:rsidRDefault="002D4542" w:rsidP="00AE4C57">
      <w:pPr>
        <w:pStyle w:val="ParaNoNumber"/>
        <w:rPr>
          <w:noProof w:val="0"/>
        </w:rPr>
      </w:pPr>
      <w:r w:rsidRPr="00B9580F">
        <w:rPr>
          <w:noProof w:val="0"/>
        </w:rPr>
        <w:t xml:space="preserve">The </w:t>
      </w:r>
      <w:r w:rsidR="00726007" w:rsidRPr="00B9580F">
        <w:rPr>
          <w:i/>
          <w:iCs/>
          <w:noProof w:val="0"/>
        </w:rPr>
        <w:t xml:space="preserve">Contractor’s </w:t>
      </w:r>
      <w:r w:rsidR="008A14C1" w:rsidRPr="00B9580F">
        <w:rPr>
          <w:i/>
          <w:iCs/>
          <w:noProof w:val="0"/>
        </w:rPr>
        <w:t>Margin</w:t>
      </w:r>
      <w:r w:rsidR="008A14C1" w:rsidRPr="00B9580F">
        <w:rPr>
          <w:noProof w:val="0"/>
        </w:rPr>
        <w:t xml:space="preserve"> </w:t>
      </w:r>
      <w:r w:rsidR="005428E4" w:rsidRPr="00B9580F">
        <w:rPr>
          <w:noProof w:val="0"/>
        </w:rPr>
        <w:t xml:space="preserve">includes </w:t>
      </w:r>
      <w:r w:rsidR="00426E0A" w:rsidRPr="00B9580F">
        <w:rPr>
          <w:noProof w:val="0"/>
        </w:rPr>
        <w:t>allowances</w:t>
      </w:r>
      <w:r w:rsidR="001B2945" w:rsidRPr="00B9580F">
        <w:rPr>
          <w:noProof w:val="0"/>
        </w:rPr>
        <w:t xml:space="preserve"> </w:t>
      </w:r>
      <w:r w:rsidR="00884A35" w:rsidRPr="00B9580F">
        <w:rPr>
          <w:noProof w:val="0"/>
        </w:rPr>
        <w:t>for</w:t>
      </w:r>
      <w:r w:rsidR="00426E0A" w:rsidRPr="00B9580F">
        <w:rPr>
          <w:noProof w:val="0"/>
        </w:rPr>
        <w:t>:</w:t>
      </w:r>
    </w:p>
    <w:p w14:paraId="2BDC15B9" w14:textId="7179698B" w:rsidR="005C576D" w:rsidRPr="00B9580F" w:rsidRDefault="00884A35" w:rsidP="002C6225">
      <w:pPr>
        <w:pStyle w:val="ParaNoNumber"/>
        <w:numPr>
          <w:ilvl w:val="0"/>
          <w:numId w:val="51"/>
        </w:numPr>
        <w:rPr>
          <w:noProof w:val="0"/>
        </w:rPr>
      </w:pPr>
      <w:r w:rsidRPr="00B9580F">
        <w:rPr>
          <w:noProof w:val="0"/>
        </w:rPr>
        <w:t xml:space="preserve">the </w:t>
      </w:r>
      <w:r w:rsidR="001B2945" w:rsidRPr="00B9580F">
        <w:rPr>
          <w:noProof w:val="0"/>
        </w:rPr>
        <w:t xml:space="preserve">cost of </w:t>
      </w:r>
      <w:r w:rsidR="00926ADA" w:rsidRPr="00B9580F">
        <w:rPr>
          <w:noProof w:val="0"/>
        </w:rPr>
        <w:t>supervision</w:t>
      </w:r>
      <w:r w:rsidR="00B10EC0" w:rsidRPr="00B9580F">
        <w:rPr>
          <w:noProof w:val="0"/>
        </w:rPr>
        <w:t xml:space="preserve"> and </w:t>
      </w:r>
      <w:r w:rsidR="00406E82" w:rsidRPr="00B9580F">
        <w:rPr>
          <w:noProof w:val="0"/>
        </w:rPr>
        <w:t>administration</w:t>
      </w:r>
      <w:r w:rsidR="00926ADA" w:rsidRPr="00B9580F">
        <w:rPr>
          <w:noProof w:val="0"/>
        </w:rPr>
        <w:t xml:space="preserve"> service</w:t>
      </w:r>
      <w:r w:rsidR="00406E82" w:rsidRPr="00B9580F">
        <w:rPr>
          <w:noProof w:val="0"/>
        </w:rPr>
        <w:t>s</w:t>
      </w:r>
      <w:r w:rsidR="00926ADA" w:rsidRPr="00B9580F">
        <w:rPr>
          <w:noProof w:val="0"/>
        </w:rPr>
        <w:t xml:space="preserve"> required for the extra work</w:t>
      </w:r>
      <w:r w:rsidR="004665AF" w:rsidRPr="00B9580F">
        <w:t xml:space="preserve"> </w:t>
      </w:r>
      <w:r w:rsidR="00B20F64" w:rsidRPr="00B9580F">
        <w:t>(</w:t>
      </w:r>
      <w:r w:rsidR="00D30EF9" w:rsidRPr="00B9580F">
        <w:t xml:space="preserve">or where </w:t>
      </w:r>
      <w:r w:rsidR="00A45743" w:rsidRPr="00B9580F">
        <w:t xml:space="preserve">applicable </w:t>
      </w:r>
      <w:r w:rsidR="004665AF" w:rsidRPr="00B9580F">
        <w:rPr>
          <w:noProof w:val="0"/>
        </w:rPr>
        <w:t>unavoidable additional costs</w:t>
      </w:r>
      <w:r w:rsidR="00DE1FB6" w:rsidRPr="00B9580F">
        <w:rPr>
          <w:noProof w:val="0"/>
        </w:rPr>
        <w:t xml:space="preserve"> are incurred</w:t>
      </w:r>
      <w:r w:rsidR="00B20F64" w:rsidRPr="00B9580F">
        <w:rPr>
          <w:noProof w:val="0"/>
        </w:rPr>
        <w:t>)</w:t>
      </w:r>
      <w:r w:rsidR="007F61D6" w:rsidRPr="00B9580F">
        <w:rPr>
          <w:noProof w:val="0"/>
        </w:rPr>
        <w:t xml:space="preserve"> including a</w:t>
      </w:r>
      <w:r w:rsidR="001674FC" w:rsidRPr="00B9580F">
        <w:rPr>
          <w:noProof w:val="0"/>
        </w:rPr>
        <w:t>ny additional</w:t>
      </w:r>
      <w:r w:rsidR="00B10EC0" w:rsidRPr="00B9580F">
        <w:rPr>
          <w:noProof w:val="0"/>
        </w:rPr>
        <w:t xml:space="preserve"> </w:t>
      </w:r>
      <w:r w:rsidR="000A26A3" w:rsidRPr="00B9580F">
        <w:rPr>
          <w:noProof w:val="0"/>
        </w:rPr>
        <w:t xml:space="preserve">required </w:t>
      </w:r>
      <w:r w:rsidR="00B10EC0" w:rsidRPr="00B9580F">
        <w:rPr>
          <w:noProof w:val="0"/>
        </w:rPr>
        <w:t>supervision and administration</w:t>
      </w:r>
      <w:r w:rsidR="001674FC" w:rsidRPr="00B9580F">
        <w:rPr>
          <w:noProof w:val="0"/>
        </w:rPr>
        <w:t xml:space="preserve"> se</w:t>
      </w:r>
      <w:r w:rsidR="009F3AB3" w:rsidRPr="00B9580F">
        <w:rPr>
          <w:noProof w:val="0"/>
        </w:rPr>
        <w:t>r</w:t>
      </w:r>
      <w:r w:rsidR="001674FC" w:rsidRPr="00B9580F">
        <w:rPr>
          <w:noProof w:val="0"/>
        </w:rPr>
        <w:t>v</w:t>
      </w:r>
      <w:r w:rsidR="009F3AB3" w:rsidRPr="00B9580F">
        <w:rPr>
          <w:noProof w:val="0"/>
        </w:rPr>
        <w:t>ices</w:t>
      </w:r>
      <w:r w:rsidR="00426E0A" w:rsidRPr="00B9580F">
        <w:rPr>
          <w:noProof w:val="0"/>
        </w:rPr>
        <w:t>; and</w:t>
      </w:r>
    </w:p>
    <w:p w14:paraId="51B0768F" w14:textId="03C0E826" w:rsidR="00426E0A" w:rsidRPr="00B9580F" w:rsidRDefault="00426E0A" w:rsidP="002C6225">
      <w:pPr>
        <w:pStyle w:val="ParaNoNumber"/>
        <w:numPr>
          <w:ilvl w:val="0"/>
          <w:numId w:val="51"/>
        </w:numPr>
        <w:rPr>
          <w:noProof w:val="0"/>
        </w:rPr>
      </w:pPr>
      <w:r w:rsidRPr="00B9580F">
        <w:rPr>
          <w:noProof w:val="0"/>
        </w:rPr>
        <w:t>the utilisation of personnel, plant and services, either on-Site or off-Site, that are normally engaged in the Works.</w:t>
      </w:r>
    </w:p>
    <w:p w14:paraId="14572B6A" w14:textId="1140A455" w:rsidR="00AE4C57" w:rsidRPr="00B9580F" w:rsidRDefault="00AE4C57" w:rsidP="00AE4C57">
      <w:pPr>
        <w:pStyle w:val="ParaNoNumber"/>
        <w:rPr>
          <w:noProof w:val="0"/>
        </w:rPr>
      </w:pPr>
      <w:r w:rsidRPr="00B9580F">
        <w:rPr>
          <w:noProof w:val="0"/>
        </w:rPr>
        <w:t xml:space="preserve">The </w:t>
      </w:r>
      <w:r w:rsidRPr="00B9580F">
        <w:rPr>
          <w:i/>
          <w:iCs/>
          <w:noProof w:val="0"/>
        </w:rPr>
        <w:t>Contractor's Margin</w:t>
      </w:r>
      <w:r w:rsidRPr="00B9580F">
        <w:rPr>
          <w:noProof w:val="0"/>
        </w:rPr>
        <w:t xml:space="preserve"> applies irrespective of whether the applicable additional work or unavoidable circumstances causes a delay. </w:t>
      </w:r>
    </w:p>
    <w:bookmarkEnd w:id="448"/>
    <w:p w14:paraId="5F34D2F4" w14:textId="77777777" w:rsidR="00227FA4" w:rsidRPr="00B9580F" w:rsidRDefault="00227FA4" w:rsidP="00754A45">
      <w:pPr>
        <w:pStyle w:val="Heading4"/>
        <w:rPr>
          <w:noProof w:val="0"/>
        </w:rPr>
      </w:pPr>
      <w:r w:rsidRPr="00B9580F">
        <w:rPr>
          <w:noProof w:val="0"/>
        </w:rPr>
        <w:t>Contractual Completion Date</w:t>
      </w:r>
    </w:p>
    <w:p w14:paraId="088DC45E" w14:textId="53730AEB" w:rsidR="00227FA4" w:rsidRPr="00B9580F" w:rsidRDefault="00227FA4" w:rsidP="0046106E">
      <w:pPr>
        <w:pStyle w:val="ParaNoNumber"/>
        <w:rPr>
          <w:noProof w:val="0"/>
        </w:rPr>
      </w:pPr>
      <w:r w:rsidRPr="00B9580F">
        <w:rPr>
          <w:noProof w:val="0"/>
        </w:rPr>
        <w:t xml:space="preserve">The last </w:t>
      </w:r>
      <w:r w:rsidR="00C412F4" w:rsidRPr="00B9580F">
        <w:rPr>
          <w:noProof w:val="0"/>
        </w:rPr>
        <w:t>day</w:t>
      </w:r>
      <w:r w:rsidRPr="00B9580F">
        <w:rPr>
          <w:noProof w:val="0"/>
        </w:rPr>
        <w:t xml:space="preserve"> of the period stated in </w:t>
      </w:r>
      <w:r w:rsidRPr="00B9580F">
        <w:rPr>
          <w:iCs/>
          <w:noProof w:val="0"/>
        </w:rPr>
        <w:t>Contract Information</w:t>
      </w:r>
      <w:r w:rsidRPr="00B9580F">
        <w:rPr>
          <w:noProof w:val="0"/>
        </w:rPr>
        <w:t xml:space="preserve"> item 13, by which the Contractor must achieve </w:t>
      </w:r>
      <w:r w:rsidRPr="00B9580F">
        <w:rPr>
          <w:i/>
          <w:iCs/>
          <w:noProof w:val="0"/>
        </w:rPr>
        <w:t>Completion</w:t>
      </w:r>
      <w:r w:rsidRPr="00B9580F">
        <w:rPr>
          <w:noProof w:val="0"/>
        </w:rPr>
        <w:t xml:space="preserve"> of the Works or of a </w:t>
      </w:r>
      <w:r w:rsidRPr="00B9580F">
        <w:rPr>
          <w:i/>
          <w:iCs/>
          <w:noProof w:val="0"/>
        </w:rPr>
        <w:t>Milestone</w:t>
      </w:r>
      <w:r w:rsidRPr="00B9580F">
        <w:rPr>
          <w:noProof w:val="0"/>
        </w:rPr>
        <w:t xml:space="preserve"> (as applicable), as adjusted under the Contract. </w:t>
      </w:r>
    </w:p>
    <w:p w14:paraId="41B308F0" w14:textId="77777777" w:rsidR="00227FA4" w:rsidRPr="00B9580F" w:rsidRDefault="00227FA4" w:rsidP="00754A45">
      <w:pPr>
        <w:pStyle w:val="Heading4"/>
        <w:rPr>
          <w:noProof w:val="0"/>
        </w:rPr>
      </w:pPr>
      <w:r w:rsidRPr="00B9580F">
        <w:rPr>
          <w:noProof w:val="0"/>
        </w:rPr>
        <w:t>Data</w:t>
      </w:r>
    </w:p>
    <w:p w14:paraId="0C6AC146" w14:textId="77777777" w:rsidR="00227FA4" w:rsidRPr="00B9580F" w:rsidRDefault="00227FA4" w:rsidP="0046106E">
      <w:pPr>
        <w:pStyle w:val="ParaNoNumber"/>
        <w:rPr>
          <w:noProof w:val="0"/>
        </w:rPr>
      </w:pPr>
      <w:r w:rsidRPr="00B9580F">
        <w:rPr>
          <w:noProof w:val="0"/>
        </w:rPr>
        <w:t xml:space="preserve">The </w:t>
      </w:r>
      <w:r w:rsidRPr="00B9580F">
        <w:rPr>
          <w:i/>
          <w:noProof w:val="0"/>
        </w:rPr>
        <w:t>Contractor’s Documents</w:t>
      </w:r>
      <w:r w:rsidRPr="00B9580F">
        <w:rPr>
          <w:noProof w:val="0"/>
        </w:rPr>
        <w:t xml:space="preserve"> and all other drawings, sketches, specifications, digital records, computer software, </w:t>
      </w:r>
      <w:r w:rsidRPr="00B9580F">
        <w:rPr>
          <w:i/>
          <w:iCs/>
          <w:noProof w:val="0"/>
        </w:rPr>
        <w:t>data</w:t>
      </w:r>
      <w:r w:rsidRPr="00B9580F">
        <w:rPr>
          <w:noProof w:val="0"/>
        </w:rPr>
        <w:t xml:space="preserve"> and information relating to the Contract.</w:t>
      </w:r>
    </w:p>
    <w:p w14:paraId="768544FC" w14:textId="77777777" w:rsidR="00227FA4" w:rsidRPr="00B9580F" w:rsidRDefault="00227FA4" w:rsidP="00754A45">
      <w:pPr>
        <w:pStyle w:val="Heading4"/>
        <w:rPr>
          <w:noProof w:val="0"/>
        </w:rPr>
      </w:pPr>
      <w:r w:rsidRPr="00B9580F">
        <w:rPr>
          <w:noProof w:val="0"/>
        </w:rPr>
        <w:t>Date of Contract</w:t>
      </w:r>
    </w:p>
    <w:p w14:paraId="71B47E57" w14:textId="77777777" w:rsidR="00141D67" w:rsidRPr="00B9580F" w:rsidRDefault="00141D67" w:rsidP="0046106E">
      <w:pPr>
        <w:pStyle w:val="Sub-paragraph"/>
        <w:rPr>
          <w:i/>
          <w:noProof w:val="0"/>
        </w:rPr>
      </w:pPr>
      <w:r w:rsidRPr="00B9580F">
        <w:rPr>
          <w:noProof w:val="0"/>
        </w:rPr>
        <w:t>If a specific date is nominated in Contract Information item 12, Date of Contract means that date.</w:t>
      </w:r>
    </w:p>
    <w:p w14:paraId="345FC71E" w14:textId="20315FBB" w:rsidR="00141D67" w:rsidRPr="00B9580F" w:rsidRDefault="00141D67" w:rsidP="0046106E">
      <w:pPr>
        <w:pStyle w:val="Sub-paragraph"/>
        <w:rPr>
          <w:i/>
          <w:noProof w:val="0"/>
        </w:rPr>
      </w:pPr>
      <w:r w:rsidRPr="00B9580F">
        <w:rPr>
          <w:noProof w:val="0"/>
        </w:rPr>
        <w:t xml:space="preserve">If no specific date is nominated in Contract Information item 12, </w:t>
      </w:r>
      <w:r w:rsidR="00B95A9D" w:rsidRPr="00B9580F">
        <w:rPr>
          <w:noProof w:val="0"/>
        </w:rPr>
        <w:t xml:space="preserve">the </w:t>
      </w:r>
      <w:r w:rsidRPr="00B9580F">
        <w:rPr>
          <w:noProof w:val="0"/>
        </w:rPr>
        <w:t>Date of Contract is to be determined as follows:</w:t>
      </w:r>
    </w:p>
    <w:p w14:paraId="596698F2" w14:textId="08940336" w:rsidR="00227FA4" w:rsidRPr="00B9580F" w:rsidRDefault="00227FA4" w:rsidP="00CC5C37">
      <w:pPr>
        <w:pStyle w:val="Sub-sub-paragraph"/>
        <w:tabs>
          <w:tab w:val="clear" w:pos="2978"/>
        </w:tabs>
        <w:ind w:left="2127" w:hanging="567"/>
      </w:pPr>
      <w:bookmarkStart w:id="449" w:name="_Hlk48495070"/>
      <w:r w:rsidRPr="00B9580F">
        <w:t xml:space="preserve">Unless the Principal expressly states, in the </w:t>
      </w:r>
      <w:r w:rsidRPr="00B9580F">
        <w:rPr>
          <w:i/>
          <w:iCs/>
        </w:rPr>
        <w:t>Letter of Award</w:t>
      </w:r>
      <w:r w:rsidRPr="00B9580F">
        <w:t xml:space="preserve"> or any other document given to the Contractor before the </w:t>
      </w:r>
      <w:r w:rsidRPr="00B9580F">
        <w:rPr>
          <w:i/>
          <w:iCs/>
        </w:rPr>
        <w:t>Letter of Award</w:t>
      </w:r>
      <w:r w:rsidRPr="00B9580F">
        <w:t xml:space="preserve">, that no contract is formed until a formal agreement or deed is executed, Date of Contract means the date of the </w:t>
      </w:r>
      <w:r w:rsidRPr="00B9580F">
        <w:rPr>
          <w:i/>
          <w:iCs/>
        </w:rPr>
        <w:t>Letter of Award</w:t>
      </w:r>
      <w:r w:rsidRPr="00B9580F">
        <w:t xml:space="preserve">, irrespective of whether the </w:t>
      </w:r>
      <w:r w:rsidRPr="00B9580F">
        <w:rPr>
          <w:i/>
          <w:iCs/>
        </w:rPr>
        <w:t>Letter of Award</w:t>
      </w:r>
      <w:r w:rsidRPr="00B9580F">
        <w:t xml:space="preserve"> is conditional or unconditional and irrespective of whether the Principal also requires execution of a formal agreement or deed</w:t>
      </w:r>
      <w:r w:rsidR="00612D95" w:rsidRPr="00B9580F">
        <w:t>; or</w:t>
      </w:r>
    </w:p>
    <w:p w14:paraId="50066DF4" w14:textId="77777777" w:rsidR="00227FA4" w:rsidRPr="00B9580F" w:rsidRDefault="00227FA4" w:rsidP="00CC5C37">
      <w:pPr>
        <w:pStyle w:val="Sub-sub-paragraph"/>
        <w:tabs>
          <w:tab w:val="clear" w:pos="2978"/>
        </w:tabs>
        <w:ind w:left="2127" w:hanging="567"/>
      </w:pPr>
      <w:r w:rsidRPr="00B9580F">
        <w:t xml:space="preserve">If the Principal has expressly </w:t>
      </w:r>
      <w:r w:rsidR="00141D67" w:rsidRPr="00B9580F">
        <w:t xml:space="preserve">stated that no contract is formed until </w:t>
      </w:r>
      <w:r w:rsidRPr="00B9580F">
        <w:t>a formal agreement or deed</w:t>
      </w:r>
      <w:r w:rsidR="00141D67" w:rsidRPr="00B9580F">
        <w:t xml:space="preserve"> is executed</w:t>
      </w:r>
      <w:r w:rsidRPr="00B9580F">
        <w:t xml:space="preserve">, Date of Contract means the date the formal agreement or deed is signed by the Principal after the Contractor has </w:t>
      </w:r>
      <w:r w:rsidR="00167748" w:rsidRPr="00B9580F">
        <w:t xml:space="preserve">executed </w:t>
      </w:r>
      <w:r w:rsidRPr="00B9580F">
        <w:t>it.</w:t>
      </w:r>
    </w:p>
    <w:bookmarkEnd w:id="449"/>
    <w:p w14:paraId="21B51504" w14:textId="77777777" w:rsidR="00227FA4" w:rsidRPr="00B9580F" w:rsidRDefault="00227FA4" w:rsidP="00754A45">
      <w:pPr>
        <w:pStyle w:val="Heading4"/>
        <w:rPr>
          <w:noProof w:val="0"/>
        </w:rPr>
      </w:pPr>
      <w:r w:rsidRPr="00B9580F">
        <w:rPr>
          <w:noProof w:val="0"/>
        </w:rPr>
        <w:lastRenderedPageBreak/>
        <w:t>Daywork</w:t>
      </w:r>
    </w:p>
    <w:p w14:paraId="3AF3F918" w14:textId="77777777" w:rsidR="00227FA4" w:rsidRPr="00B9580F" w:rsidRDefault="00227FA4" w:rsidP="0046106E">
      <w:pPr>
        <w:pStyle w:val="ParaNoNumber"/>
        <w:rPr>
          <w:noProof w:val="0"/>
        </w:rPr>
      </w:pPr>
      <w:r w:rsidRPr="00B9580F">
        <w:rPr>
          <w:noProof w:val="0"/>
        </w:rPr>
        <w:t xml:space="preserve">Work carried out by the Contractor for which payment is made on the basis of daily time and cost records for labour, plant, </w:t>
      </w:r>
      <w:r w:rsidRPr="00B9580F">
        <w:rPr>
          <w:i/>
          <w:iCs/>
          <w:noProof w:val="0"/>
        </w:rPr>
        <w:t>Materials</w:t>
      </w:r>
      <w:r w:rsidRPr="00B9580F">
        <w:rPr>
          <w:noProof w:val="0"/>
        </w:rPr>
        <w:t>, services and other items as provided in Schedule 8 (Daywork).</w:t>
      </w:r>
    </w:p>
    <w:p w14:paraId="3CA7E1DD" w14:textId="77777777" w:rsidR="00227FA4" w:rsidRPr="00B9580F" w:rsidRDefault="00227FA4" w:rsidP="00754A45">
      <w:pPr>
        <w:pStyle w:val="Heading4"/>
        <w:rPr>
          <w:noProof w:val="0"/>
        </w:rPr>
      </w:pPr>
      <w:bookmarkStart w:id="450" w:name="_Hlk75636815"/>
      <w:r w:rsidRPr="00B9580F">
        <w:rPr>
          <w:noProof w:val="0"/>
        </w:rPr>
        <w:t>Defect</w:t>
      </w:r>
    </w:p>
    <w:p w14:paraId="0F90B474" w14:textId="77777777" w:rsidR="00227FA4" w:rsidRPr="00B9580F" w:rsidRDefault="00227FA4" w:rsidP="0046106E">
      <w:pPr>
        <w:pStyle w:val="ParaNoNumber"/>
        <w:rPr>
          <w:noProof w:val="0"/>
        </w:rPr>
      </w:pPr>
      <w:r w:rsidRPr="00B9580F">
        <w:rPr>
          <w:noProof w:val="0"/>
        </w:rPr>
        <w:t>An error</w:t>
      </w:r>
      <w:bookmarkEnd w:id="450"/>
      <w:r w:rsidRPr="00B9580F">
        <w:rPr>
          <w:noProof w:val="0"/>
        </w:rPr>
        <w:t>, omission, shrinkage, blemish in appearance or other fault in the Works or which affects the Works, resulting from a failure of the Contractor to comply with the Contract.</w:t>
      </w:r>
    </w:p>
    <w:p w14:paraId="3D677F76" w14:textId="77777777" w:rsidR="00227FA4" w:rsidRPr="00B9580F" w:rsidRDefault="00227FA4" w:rsidP="00754A45">
      <w:pPr>
        <w:pStyle w:val="Heading4"/>
        <w:rPr>
          <w:noProof w:val="0"/>
        </w:rPr>
      </w:pPr>
      <w:r w:rsidRPr="00B9580F">
        <w:rPr>
          <w:noProof w:val="0"/>
        </w:rPr>
        <w:t>Defect Notice</w:t>
      </w:r>
    </w:p>
    <w:p w14:paraId="4691A9FC" w14:textId="30FA0BB7" w:rsidR="00227FA4" w:rsidRPr="00B9580F" w:rsidRDefault="00227FA4" w:rsidP="0046106E">
      <w:pPr>
        <w:pStyle w:val="ParaNoNumber"/>
        <w:rPr>
          <w:noProof w:val="0"/>
        </w:rPr>
      </w:pPr>
      <w:r w:rsidRPr="00B9580F">
        <w:rPr>
          <w:noProof w:val="0"/>
        </w:rPr>
        <w:t xml:space="preserve">A notice issued by the Principal under clause </w:t>
      </w:r>
      <w:r w:rsidR="00141D67" w:rsidRPr="00B9580F">
        <w:rPr>
          <w:noProof w:val="0"/>
        </w:rPr>
        <w:t>45</w:t>
      </w:r>
      <w:r w:rsidRPr="00B9580F">
        <w:rPr>
          <w:noProof w:val="0"/>
        </w:rPr>
        <w:t>.2 or 67.1.</w:t>
      </w:r>
    </w:p>
    <w:p w14:paraId="59FA7C5D" w14:textId="77777777" w:rsidR="00C20803" w:rsidRPr="00B9580F" w:rsidRDefault="00C20803" w:rsidP="00C20803">
      <w:pPr>
        <w:pStyle w:val="Heading4"/>
        <w:rPr>
          <w:noProof w:val="0"/>
        </w:rPr>
      </w:pPr>
      <w:r w:rsidRPr="00B9580F">
        <w:rPr>
          <w:noProof w:val="0"/>
        </w:rPr>
        <w:t>Delay Costs</w:t>
      </w:r>
    </w:p>
    <w:p w14:paraId="7981D8B1" w14:textId="77777777" w:rsidR="00C20803" w:rsidRPr="00B9580F" w:rsidRDefault="00C20803" w:rsidP="00C20803">
      <w:pPr>
        <w:spacing w:after="0"/>
        <w:ind w:left="1134"/>
      </w:pPr>
      <w:r w:rsidRPr="00B9580F">
        <w:t>An amount payable by the Principal for delay or disruption caused by one of the events listed in clause 51.1.</w:t>
      </w:r>
    </w:p>
    <w:p w14:paraId="05630780" w14:textId="77777777" w:rsidR="00C20803" w:rsidRPr="00B9580F" w:rsidRDefault="00C20803" w:rsidP="00C20803">
      <w:pPr>
        <w:spacing w:after="0"/>
        <w:ind w:left="1134"/>
      </w:pPr>
      <w:r w:rsidRPr="00B9580F">
        <w:t xml:space="preserve">The amount is deemed to include any </w:t>
      </w:r>
      <w:r w:rsidRPr="00B9580F">
        <w:rPr>
          <w:lang w:val="en-US"/>
        </w:rPr>
        <w:t xml:space="preserve">cost, loss, damage, expense or liability that the Contractor may suffer, sustain or incur arising out of, or in connection with, any delay or disruption, </w:t>
      </w:r>
      <w:r w:rsidRPr="00B9580F">
        <w:t xml:space="preserve">including loss of productivity and the additional time-related costs associated with delay or disruption, </w:t>
      </w:r>
      <w:r w:rsidRPr="00B9580F">
        <w:rPr>
          <w:lang w:val="en-US"/>
        </w:rPr>
        <w:t>caused by one of the events listed in clause 51.1.</w:t>
      </w:r>
    </w:p>
    <w:p w14:paraId="43235D17" w14:textId="77777777" w:rsidR="00C20803" w:rsidRPr="00B9580F" w:rsidRDefault="00C20803" w:rsidP="00C20803">
      <w:pPr>
        <w:spacing w:after="0"/>
        <w:ind w:left="1134"/>
        <w:rPr>
          <w:lang w:val="en-US"/>
        </w:rPr>
      </w:pPr>
      <w:r w:rsidRPr="00B9580F">
        <w:t>Entitlement to Delay Costs is subject to the conditions of clause 51.</w:t>
      </w:r>
      <w:r w:rsidRPr="00B9580F">
        <w:rPr>
          <w:lang w:val="en-US"/>
        </w:rPr>
        <w:t xml:space="preserve"> The amount payable is calculated in accordance with clauses 51.2 and 51.6.</w:t>
      </w:r>
    </w:p>
    <w:p w14:paraId="5D32F366" w14:textId="436A2CB6" w:rsidR="00227FA4" w:rsidRPr="00B9580F" w:rsidRDefault="00227FA4" w:rsidP="00754A45">
      <w:pPr>
        <w:pStyle w:val="Heading4"/>
        <w:rPr>
          <w:noProof w:val="0"/>
        </w:rPr>
      </w:pPr>
      <w:r w:rsidRPr="00B9580F">
        <w:rPr>
          <w:noProof w:val="0"/>
        </w:rPr>
        <w:t>Encumbrance</w:t>
      </w:r>
    </w:p>
    <w:p w14:paraId="06B07B81" w14:textId="1B0D2C24" w:rsidR="00227FA4" w:rsidRPr="00B9580F" w:rsidRDefault="00227FA4" w:rsidP="0046106E">
      <w:pPr>
        <w:pStyle w:val="ParaNoNumber"/>
        <w:rPr>
          <w:noProof w:val="0"/>
        </w:rPr>
      </w:pPr>
      <w:r w:rsidRPr="00B9580F">
        <w:rPr>
          <w:noProof w:val="0"/>
        </w:rPr>
        <w:t xml:space="preserve">A mortgage, charge, lien, title retention, trust, power or other </w:t>
      </w:r>
      <w:r w:rsidR="00310AE6" w:rsidRPr="00B9580F">
        <w:rPr>
          <w:noProof w:val="0"/>
        </w:rPr>
        <w:t>security interest</w:t>
      </w:r>
      <w:r w:rsidRPr="00B9580F">
        <w:rPr>
          <w:noProof w:val="0"/>
        </w:rPr>
        <w:t>.</w:t>
      </w:r>
    </w:p>
    <w:p w14:paraId="3B7EC979" w14:textId="77777777" w:rsidR="00227FA4" w:rsidRPr="00B9580F" w:rsidRDefault="00227FA4" w:rsidP="0046106E">
      <w:pPr>
        <w:spacing w:after="0"/>
        <w:ind w:left="306"/>
        <w:rPr>
          <w:sz w:val="8"/>
        </w:rPr>
      </w:pPr>
    </w:p>
    <w:p w14:paraId="0A03F6FC" w14:textId="77777777" w:rsidR="00227FA4" w:rsidRPr="00B9580F" w:rsidRDefault="00227FA4" w:rsidP="00754A45">
      <w:pPr>
        <w:pStyle w:val="Heading4"/>
        <w:rPr>
          <w:noProof w:val="0"/>
        </w:rPr>
      </w:pPr>
      <w:r w:rsidRPr="00B9580F">
        <w:rPr>
          <w:noProof w:val="0"/>
        </w:rPr>
        <w:t>Expert</w:t>
      </w:r>
    </w:p>
    <w:p w14:paraId="5526D4B9" w14:textId="77777777" w:rsidR="00227FA4" w:rsidRPr="00B9580F" w:rsidRDefault="00227FA4" w:rsidP="0046106E">
      <w:pPr>
        <w:pStyle w:val="ParaNoNumber"/>
        <w:rPr>
          <w:noProof w:val="0"/>
        </w:rPr>
      </w:pPr>
      <w:r w:rsidRPr="00B9580F">
        <w:rPr>
          <w:noProof w:val="0"/>
        </w:rPr>
        <w:t xml:space="preserve">A person engaged to determine </w:t>
      </w:r>
      <w:r w:rsidRPr="00B9580F">
        <w:rPr>
          <w:i/>
          <w:iCs/>
          <w:noProof w:val="0"/>
        </w:rPr>
        <w:t>Issues</w:t>
      </w:r>
      <w:r w:rsidRPr="00B9580F">
        <w:rPr>
          <w:noProof w:val="0"/>
        </w:rPr>
        <w:t xml:space="preserve"> under clause 71.</w:t>
      </w:r>
    </w:p>
    <w:p w14:paraId="4DBB995E" w14:textId="77777777" w:rsidR="00227FA4" w:rsidRPr="00B9580F" w:rsidRDefault="00227FA4" w:rsidP="00754A45">
      <w:pPr>
        <w:pStyle w:val="Heading4"/>
        <w:rPr>
          <w:noProof w:val="0"/>
        </w:rPr>
      </w:pPr>
      <w:r w:rsidRPr="00B9580F">
        <w:rPr>
          <w:noProof w:val="0"/>
        </w:rPr>
        <w:t>Expert Determination</w:t>
      </w:r>
    </w:p>
    <w:p w14:paraId="30F79506" w14:textId="77777777" w:rsidR="00227FA4" w:rsidRPr="00B9580F" w:rsidRDefault="00227FA4" w:rsidP="0046106E">
      <w:pPr>
        <w:pStyle w:val="ParaNoNumber"/>
        <w:rPr>
          <w:noProof w:val="0"/>
        </w:rPr>
      </w:pPr>
      <w:r w:rsidRPr="00B9580F">
        <w:rPr>
          <w:noProof w:val="0"/>
        </w:rPr>
        <w:t xml:space="preserve">The process of determination of an </w:t>
      </w:r>
      <w:r w:rsidRPr="00B9580F">
        <w:rPr>
          <w:i/>
          <w:iCs/>
          <w:noProof w:val="0"/>
        </w:rPr>
        <w:t>Issue</w:t>
      </w:r>
      <w:r w:rsidRPr="00B9580F">
        <w:rPr>
          <w:noProof w:val="0"/>
        </w:rPr>
        <w:t xml:space="preserve"> by an </w:t>
      </w:r>
      <w:r w:rsidRPr="00B9580F">
        <w:rPr>
          <w:i/>
          <w:iCs/>
          <w:noProof w:val="0"/>
        </w:rPr>
        <w:t>Expert</w:t>
      </w:r>
      <w:r w:rsidRPr="00B9580F">
        <w:rPr>
          <w:noProof w:val="0"/>
        </w:rPr>
        <w:t>, under clause 71 and the procedure in Schedule 5 (Expert Determination Procedure).</w:t>
      </w:r>
    </w:p>
    <w:p w14:paraId="251CD3E9" w14:textId="77777777" w:rsidR="00227FA4" w:rsidRPr="00B9580F" w:rsidRDefault="00227FA4" w:rsidP="00754A45">
      <w:pPr>
        <w:pStyle w:val="Heading4"/>
        <w:rPr>
          <w:noProof w:val="0"/>
        </w:rPr>
      </w:pPr>
      <w:r w:rsidRPr="00B9580F">
        <w:rPr>
          <w:noProof w:val="0"/>
        </w:rPr>
        <w:t>Fault</w:t>
      </w:r>
    </w:p>
    <w:p w14:paraId="5DFA451E" w14:textId="77777777" w:rsidR="00227FA4" w:rsidRPr="00B9580F" w:rsidRDefault="00227FA4" w:rsidP="0046106E">
      <w:pPr>
        <w:pStyle w:val="ParaNoNumber"/>
        <w:rPr>
          <w:noProof w:val="0"/>
        </w:rPr>
      </w:pPr>
      <w:r w:rsidRPr="00B9580F">
        <w:rPr>
          <w:noProof w:val="0"/>
        </w:rPr>
        <w:t xml:space="preserve">Ambiguity, inconsistency </w:t>
      </w:r>
      <w:r w:rsidR="00452082" w:rsidRPr="00B9580F">
        <w:rPr>
          <w:noProof w:val="0"/>
        </w:rPr>
        <w:t xml:space="preserve">or </w:t>
      </w:r>
      <w:r w:rsidRPr="00B9580F">
        <w:rPr>
          <w:noProof w:val="0"/>
        </w:rPr>
        <w:t>discrepancy.</w:t>
      </w:r>
    </w:p>
    <w:p w14:paraId="653A87EE" w14:textId="77777777" w:rsidR="00227FA4" w:rsidRPr="00B9580F" w:rsidRDefault="00227FA4" w:rsidP="00754A45">
      <w:pPr>
        <w:pStyle w:val="Heading4"/>
        <w:rPr>
          <w:noProof w:val="0"/>
        </w:rPr>
      </w:pPr>
      <w:r w:rsidRPr="00B9580F">
        <w:rPr>
          <w:noProof w:val="0"/>
        </w:rPr>
        <w:t>Final Payment Claim</w:t>
      </w:r>
    </w:p>
    <w:p w14:paraId="117DB538" w14:textId="77777777" w:rsidR="00227FA4" w:rsidRPr="00B9580F" w:rsidRDefault="00227FA4" w:rsidP="0046106E">
      <w:pPr>
        <w:pStyle w:val="ParaNoNumber"/>
        <w:rPr>
          <w:noProof w:val="0"/>
        </w:rPr>
      </w:pPr>
      <w:r w:rsidRPr="00B9580F">
        <w:rPr>
          <w:noProof w:val="0"/>
        </w:rPr>
        <w:t xml:space="preserve">A </w:t>
      </w:r>
      <w:r w:rsidRPr="00B9580F">
        <w:rPr>
          <w:i/>
          <w:iCs/>
          <w:noProof w:val="0"/>
        </w:rPr>
        <w:t>Payment Claim</w:t>
      </w:r>
      <w:r w:rsidRPr="00B9580F">
        <w:rPr>
          <w:noProof w:val="0"/>
        </w:rPr>
        <w:t xml:space="preserve"> given by the Contractor to the Principal under clause 61.1.</w:t>
      </w:r>
    </w:p>
    <w:p w14:paraId="1E9DCD35" w14:textId="77777777" w:rsidR="00227FA4" w:rsidRPr="00B9580F" w:rsidRDefault="00227FA4" w:rsidP="00754A45">
      <w:pPr>
        <w:pStyle w:val="Heading4"/>
        <w:rPr>
          <w:noProof w:val="0"/>
        </w:rPr>
      </w:pPr>
      <w:r w:rsidRPr="00B9580F">
        <w:rPr>
          <w:noProof w:val="0"/>
        </w:rPr>
        <w:t>Final Payment Schedule</w:t>
      </w:r>
    </w:p>
    <w:p w14:paraId="26D63602" w14:textId="77777777" w:rsidR="00227FA4" w:rsidRPr="00B9580F" w:rsidRDefault="00227FA4" w:rsidP="0046106E">
      <w:pPr>
        <w:pStyle w:val="ParaNoNumber"/>
        <w:rPr>
          <w:noProof w:val="0"/>
        </w:rPr>
      </w:pPr>
      <w:r w:rsidRPr="00B9580F">
        <w:rPr>
          <w:noProof w:val="0"/>
        </w:rPr>
        <w:t xml:space="preserve">A </w:t>
      </w:r>
      <w:r w:rsidRPr="00B9580F">
        <w:rPr>
          <w:i/>
          <w:iCs/>
          <w:noProof w:val="0"/>
        </w:rPr>
        <w:t>Payment Schedule</w:t>
      </w:r>
      <w:r w:rsidRPr="00B9580F">
        <w:rPr>
          <w:noProof w:val="0"/>
        </w:rPr>
        <w:t xml:space="preserve"> given by the Principal to the Contractor under clause 61.2.</w:t>
      </w:r>
    </w:p>
    <w:p w14:paraId="02E2B6B5" w14:textId="77777777" w:rsidR="00227FA4" w:rsidRPr="00B9580F" w:rsidRDefault="00227FA4" w:rsidP="00754A45">
      <w:pPr>
        <w:pStyle w:val="Heading4"/>
        <w:rPr>
          <w:noProof w:val="0"/>
        </w:rPr>
      </w:pPr>
      <w:r w:rsidRPr="00B9580F">
        <w:rPr>
          <w:noProof w:val="0"/>
        </w:rPr>
        <w:t>Intellectual Property Rights</w:t>
      </w:r>
    </w:p>
    <w:p w14:paraId="4E87F846" w14:textId="77777777" w:rsidR="00227FA4" w:rsidRPr="00B9580F" w:rsidRDefault="00227FA4" w:rsidP="0046106E">
      <w:pPr>
        <w:pStyle w:val="ParaNoNumber"/>
        <w:rPr>
          <w:noProof w:val="0"/>
        </w:rPr>
      </w:pPr>
      <w:r w:rsidRPr="00B9580F">
        <w:rPr>
          <w:noProof w:val="0"/>
        </w:rPr>
        <w:t>Any copyright, patent right, registered design or other protected right.</w:t>
      </w:r>
    </w:p>
    <w:p w14:paraId="514C69F3" w14:textId="77777777" w:rsidR="00227FA4" w:rsidRPr="00B9580F" w:rsidRDefault="00227FA4" w:rsidP="00754A45">
      <w:pPr>
        <w:pStyle w:val="Heading4"/>
        <w:rPr>
          <w:noProof w:val="0"/>
        </w:rPr>
      </w:pPr>
      <w:r w:rsidRPr="00B9580F">
        <w:rPr>
          <w:noProof w:val="0"/>
        </w:rPr>
        <w:t>Issue</w:t>
      </w:r>
    </w:p>
    <w:p w14:paraId="7B897BEC" w14:textId="77777777" w:rsidR="00227FA4" w:rsidRPr="00B9580F" w:rsidRDefault="00227FA4" w:rsidP="0046106E">
      <w:pPr>
        <w:pStyle w:val="ParaNoNumber"/>
        <w:rPr>
          <w:noProof w:val="0"/>
        </w:rPr>
      </w:pPr>
      <w:r w:rsidRPr="00B9580F">
        <w:rPr>
          <w:noProof w:val="0"/>
        </w:rPr>
        <w:t>Any issue, dispute or difference raised by either party under clause 69.</w:t>
      </w:r>
    </w:p>
    <w:p w14:paraId="6463F51C" w14:textId="77777777" w:rsidR="00227FA4" w:rsidRPr="00B9580F" w:rsidRDefault="00227FA4" w:rsidP="00754A45">
      <w:pPr>
        <w:pStyle w:val="Heading4"/>
        <w:rPr>
          <w:noProof w:val="0"/>
        </w:rPr>
      </w:pPr>
      <w:r w:rsidRPr="00B9580F">
        <w:rPr>
          <w:noProof w:val="0"/>
        </w:rPr>
        <w:t>Letter of Award</w:t>
      </w:r>
    </w:p>
    <w:p w14:paraId="69BF0E0F" w14:textId="77777777" w:rsidR="00227FA4" w:rsidRPr="00B9580F" w:rsidRDefault="00227FA4" w:rsidP="0046106E">
      <w:pPr>
        <w:pStyle w:val="ParaNoNumber"/>
        <w:rPr>
          <w:noProof w:val="0"/>
        </w:rPr>
      </w:pPr>
      <w:r w:rsidRPr="00B9580F">
        <w:rPr>
          <w:noProof w:val="0"/>
        </w:rPr>
        <w:t>A letter from the Principal to the Contractor awarding the Contract to the Contractor.</w:t>
      </w:r>
    </w:p>
    <w:p w14:paraId="618B3BF3" w14:textId="77777777" w:rsidR="00227FA4" w:rsidRPr="00B9580F" w:rsidRDefault="00227FA4" w:rsidP="00754A45">
      <w:pPr>
        <w:pStyle w:val="Heading4"/>
        <w:rPr>
          <w:noProof w:val="0"/>
        </w:rPr>
      </w:pPr>
      <w:r w:rsidRPr="00B9580F">
        <w:rPr>
          <w:noProof w:val="0"/>
        </w:rPr>
        <w:t>Materials</w:t>
      </w:r>
    </w:p>
    <w:p w14:paraId="3587C5B3" w14:textId="77777777" w:rsidR="00227FA4" w:rsidRPr="00B9580F" w:rsidRDefault="00227FA4" w:rsidP="0046106E">
      <w:pPr>
        <w:pStyle w:val="ParaNoNumber"/>
        <w:rPr>
          <w:noProof w:val="0"/>
        </w:rPr>
      </w:pPr>
      <w:r w:rsidRPr="00B9580F">
        <w:rPr>
          <w:noProof w:val="0"/>
        </w:rPr>
        <w:t>Includes materials, plant, equipment and other goods.</w:t>
      </w:r>
    </w:p>
    <w:p w14:paraId="34B83780" w14:textId="77777777" w:rsidR="00227FA4" w:rsidRPr="00B9580F" w:rsidRDefault="00227FA4" w:rsidP="00754A45">
      <w:pPr>
        <w:pStyle w:val="Heading4"/>
        <w:rPr>
          <w:noProof w:val="0"/>
        </w:rPr>
      </w:pPr>
      <w:r w:rsidRPr="00B9580F">
        <w:rPr>
          <w:noProof w:val="0"/>
        </w:rPr>
        <w:t>Milestone</w:t>
      </w:r>
    </w:p>
    <w:p w14:paraId="1A35EA51" w14:textId="77777777" w:rsidR="00227FA4" w:rsidRPr="00B9580F" w:rsidRDefault="00227FA4" w:rsidP="0046106E">
      <w:pPr>
        <w:pStyle w:val="ParaNoNumber"/>
        <w:rPr>
          <w:noProof w:val="0"/>
        </w:rPr>
      </w:pPr>
      <w:r w:rsidRPr="00B9580F">
        <w:rPr>
          <w:noProof w:val="0"/>
        </w:rPr>
        <w:t xml:space="preserve">A part of the Works specified as such in </w:t>
      </w:r>
      <w:r w:rsidRPr="00B9580F">
        <w:rPr>
          <w:iCs/>
          <w:noProof w:val="0"/>
        </w:rPr>
        <w:t>Contract Information</w:t>
      </w:r>
      <w:r w:rsidRPr="00B9580F">
        <w:rPr>
          <w:noProof w:val="0"/>
        </w:rPr>
        <w:t xml:space="preserve"> item 13.</w:t>
      </w:r>
    </w:p>
    <w:p w14:paraId="216ADD79" w14:textId="43CE9E91" w:rsidR="00227FA4" w:rsidRPr="00B9580F" w:rsidRDefault="00227FA4" w:rsidP="00754A45">
      <w:pPr>
        <w:pStyle w:val="Heading4"/>
        <w:rPr>
          <w:noProof w:val="0"/>
        </w:rPr>
      </w:pPr>
      <w:r w:rsidRPr="00B9580F">
        <w:rPr>
          <w:noProof w:val="0"/>
        </w:rPr>
        <w:t>Payment Claim</w:t>
      </w:r>
    </w:p>
    <w:p w14:paraId="1BBF3FB4" w14:textId="77777777" w:rsidR="00227FA4" w:rsidRPr="00B9580F" w:rsidRDefault="00227FA4" w:rsidP="0046106E">
      <w:pPr>
        <w:pStyle w:val="ParaNoNumber"/>
        <w:rPr>
          <w:noProof w:val="0"/>
        </w:rPr>
      </w:pPr>
      <w:r w:rsidRPr="00B9580F">
        <w:rPr>
          <w:noProof w:val="0"/>
        </w:rPr>
        <w:t xml:space="preserve">A </w:t>
      </w:r>
      <w:r w:rsidRPr="00B9580F">
        <w:rPr>
          <w:iCs/>
          <w:noProof w:val="0"/>
        </w:rPr>
        <w:t>claim</w:t>
      </w:r>
      <w:r w:rsidRPr="00B9580F">
        <w:rPr>
          <w:noProof w:val="0"/>
        </w:rPr>
        <w:t xml:space="preserve"> for payment made by the Contractor to the Principal under clauses 58 or 61.</w:t>
      </w:r>
    </w:p>
    <w:p w14:paraId="12FBA094" w14:textId="77777777" w:rsidR="00227FA4" w:rsidRPr="00B9580F" w:rsidRDefault="00227FA4" w:rsidP="00754A45">
      <w:pPr>
        <w:pStyle w:val="Heading4"/>
        <w:rPr>
          <w:noProof w:val="0"/>
        </w:rPr>
      </w:pPr>
      <w:r w:rsidRPr="00B9580F">
        <w:rPr>
          <w:noProof w:val="0"/>
        </w:rPr>
        <w:t>Payment Schedule</w:t>
      </w:r>
    </w:p>
    <w:p w14:paraId="5A4C0C7B" w14:textId="77777777" w:rsidR="00227FA4" w:rsidRPr="00B9580F" w:rsidRDefault="00227FA4" w:rsidP="0046106E">
      <w:pPr>
        <w:pStyle w:val="ParaNoNumber"/>
        <w:rPr>
          <w:noProof w:val="0"/>
        </w:rPr>
      </w:pPr>
      <w:r w:rsidRPr="00B9580F">
        <w:rPr>
          <w:noProof w:val="0"/>
        </w:rPr>
        <w:t xml:space="preserve">A schedule containing the Principal’s assessment of a </w:t>
      </w:r>
      <w:r w:rsidRPr="00B9580F">
        <w:rPr>
          <w:i/>
          <w:iCs/>
          <w:noProof w:val="0"/>
        </w:rPr>
        <w:t>Payment Claim</w:t>
      </w:r>
      <w:r w:rsidRPr="00B9580F">
        <w:rPr>
          <w:noProof w:val="0"/>
        </w:rPr>
        <w:t xml:space="preserve"> and stating the amount the Principal proposes to pay, as referred to in clauses 59 and 61.</w:t>
      </w:r>
    </w:p>
    <w:p w14:paraId="3287A5CC" w14:textId="77777777" w:rsidR="00227FA4" w:rsidRPr="00B9580F" w:rsidRDefault="00227FA4" w:rsidP="00754A45">
      <w:pPr>
        <w:pStyle w:val="Heading4"/>
        <w:rPr>
          <w:noProof w:val="0"/>
        </w:rPr>
      </w:pPr>
      <w:r w:rsidRPr="00B9580F">
        <w:rPr>
          <w:noProof w:val="0"/>
        </w:rPr>
        <w:lastRenderedPageBreak/>
        <w:t>Post-Completion Undertaking</w:t>
      </w:r>
    </w:p>
    <w:p w14:paraId="18F05828" w14:textId="77777777" w:rsidR="00227FA4" w:rsidRPr="00B9580F" w:rsidRDefault="00227FA4" w:rsidP="0046106E">
      <w:pPr>
        <w:pStyle w:val="ParaNoNumber"/>
        <w:rPr>
          <w:noProof w:val="0"/>
        </w:rPr>
      </w:pPr>
      <w:r w:rsidRPr="00B9580F">
        <w:rPr>
          <w:noProof w:val="0"/>
        </w:rPr>
        <w:t xml:space="preserve">The </w:t>
      </w:r>
      <w:r w:rsidRPr="00B9580F">
        <w:rPr>
          <w:i/>
          <w:iCs/>
          <w:noProof w:val="0"/>
        </w:rPr>
        <w:t>Undertaking</w:t>
      </w:r>
      <w:r w:rsidRPr="00B9580F">
        <w:rPr>
          <w:noProof w:val="0"/>
        </w:rPr>
        <w:t xml:space="preserve"> required under clause 33.1, for the percentage of the </w:t>
      </w:r>
      <w:r w:rsidRPr="00B9580F">
        <w:rPr>
          <w:i/>
          <w:iCs/>
          <w:noProof w:val="0"/>
        </w:rPr>
        <w:t>Contract Price</w:t>
      </w:r>
      <w:r w:rsidRPr="00B9580F">
        <w:rPr>
          <w:noProof w:val="0"/>
        </w:rPr>
        <w:t xml:space="preserve"> (at the Date of Contract) stated in </w:t>
      </w:r>
      <w:r w:rsidRPr="00B9580F">
        <w:rPr>
          <w:iCs/>
          <w:noProof w:val="0"/>
        </w:rPr>
        <w:t>Contract Information</w:t>
      </w:r>
      <w:r w:rsidRPr="00B9580F">
        <w:rPr>
          <w:noProof w:val="0"/>
        </w:rPr>
        <w:t xml:space="preserve"> item 34.</w:t>
      </w:r>
    </w:p>
    <w:p w14:paraId="19B07902" w14:textId="77777777" w:rsidR="009655E6" w:rsidRPr="00B9580F" w:rsidRDefault="009655E6" w:rsidP="009655E6">
      <w:pPr>
        <w:keepNext/>
        <w:keepLines/>
        <w:ind w:left="1134"/>
        <w:outlineLvl w:val="3"/>
        <w:rPr>
          <w:rFonts w:ascii="Arial Black" w:hAnsi="Arial Black"/>
        </w:rPr>
      </w:pPr>
      <w:r w:rsidRPr="00B9580F">
        <w:rPr>
          <w:rFonts w:ascii="Arial Black" w:hAnsi="Arial Black"/>
        </w:rPr>
        <w:t>PPS Law</w:t>
      </w:r>
    </w:p>
    <w:p w14:paraId="221EF19C" w14:textId="77777777" w:rsidR="009655E6" w:rsidRPr="00B9580F" w:rsidRDefault="009655E6" w:rsidP="009655E6">
      <w:pPr>
        <w:ind w:left="1134"/>
      </w:pPr>
      <w:r w:rsidRPr="00B9580F">
        <w:t>The PPS law comprises:</w:t>
      </w:r>
    </w:p>
    <w:p w14:paraId="1827A3C6" w14:textId="77777777" w:rsidR="009655E6" w:rsidRPr="00B9580F" w:rsidRDefault="009655E6" w:rsidP="002C6225">
      <w:pPr>
        <w:numPr>
          <w:ilvl w:val="3"/>
          <w:numId w:val="20"/>
        </w:numPr>
      </w:pPr>
      <w:r w:rsidRPr="00B9580F">
        <w:t>the Personal Property Securities Act 2009 (Cth) (PPS Act);</w:t>
      </w:r>
    </w:p>
    <w:p w14:paraId="43C29BF3" w14:textId="77777777" w:rsidR="009655E6" w:rsidRPr="00B9580F" w:rsidRDefault="009655E6" w:rsidP="002C6225">
      <w:pPr>
        <w:numPr>
          <w:ilvl w:val="3"/>
          <w:numId w:val="20"/>
        </w:numPr>
      </w:pPr>
      <w:r w:rsidRPr="00B9580F">
        <w:t xml:space="preserve">any </w:t>
      </w:r>
      <w:bookmarkStart w:id="451" w:name="_Hlk82809100"/>
      <w:r w:rsidRPr="00B9580F">
        <w:t>regulations made at any time under the PPS Act</w:t>
      </w:r>
      <w:bookmarkEnd w:id="451"/>
      <w:r w:rsidRPr="00B9580F">
        <w:t>; and</w:t>
      </w:r>
    </w:p>
    <w:p w14:paraId="1BE59BE3" w14:textId="77777777" w:rsidR="009655E6" w:rsidRPr="00B9580F" w:rsidRDefault="009655E6" w:rsidP="002C6225">
      <w:pPr>
        <w:numPr>
          <w:ilvl w:val="3"/>
          <w:numId w:val="18"/>
        </w:numPr>
      </w:pPr>
      <w:r w:rsidRPr="00B9580F">
        <w:t>any relevant amendment made to other legislation as a consequence of the PPS Act and regulations made under the PPS Act.</w:t>
      </w:r>
    </w:p>
    <w:p w14:paraId="5772B03A" w14:textId="45363D2D" w:rsidR="00227FA4" w:rsidRPr="00B9580F" w:rsidRDefault="00227FA4" w:rsidP="00754A45">
      <w:pPr>
        <w:pStyle w:val="Heading4"/>
        <w:rPr>
          <w:noProof w:val="0"/>
        </w:rPr>
      </w:pPr>
      <w:r w:rsidRPr="00B9580F">
        <w:rPr>
          <w:noProof w:val="0"/>
        </w:rPr>
        <w:t>Preferred Subcontractor</w:t>
      </w:r>
    </w:p>
    <w:p w14:paraId="65DF75AA" w14:textId="747F0DD9" w:rsidR="00227FA4" w:rsidRPr="00B9580F" w:rsidRDefault="00227FA4" w:rsidP="0046106E">
      <w:pPr>
        <w:pStyle w:val="ParaNoNumber"/>
        <w:rPr>
          <w:noProof w:val="0"/>
        </w:rPr>
      </w:pPr>
      <w:r w:rsidRPr="00B9580F">
        <w:rPr>
          <w:noProof w:val="0"/>
        </w:rPr>
        <w:t xml:space="preserve">A Subcontractor, Supplier or Consultant listed in </w:t>
      </w:r>
      <w:r w:rsidRPr="00B9580F">
        <w:rPr>
          <w:iCs/>
          <w:noProof w:val="0"/>
        </w:rPr>
        <w:t>Contract Information</w:t>
      </w:r>
      <w:r w:rsidRPr="00B9580F">
        <w:rPr>
          <w:noProof w:val="0"/>
        </w:rPr>
        <w:t xml:space="preserve"> item 31 for a specified trade or </w:t>
      </w:r>
      <w:r w:rsidR="00B57EC7" w:rsidRPr="00B9580F">
        <w:rPr>
          <w:noProof w:val="0"/>
        </w:rPr>
        <w:t>class</w:t>
      </w:r>
      <w:r w:rsidRPr="00B9580F">
        <w:rPr>
          <w:noProof w:val="0"/>
        </w:rPr>
        <w:t xml:space="preserve"> of work.</w:t>
      </w:r>
    </w:p>
    <w:p w14:paraId="48B1D75E" w14:textId="77777777" w:rsidR="00227FA4" w:rsidRPr="00B9580F" w:rsidRDefault="00227FA4" w:rsidP="00754A45">
      <w:pPr>
        <w:pStyle w:val="Heading4"/>
        <w:rPr>
          <w:noProof w:val="0"/>
        </w:rPr>
      </w:pPr>
      <w:r w:rsidRPr="00B9580F">
        <w:rPr>
          <w:noProof w:val="0"/>
        </w:rPr>
        <w:t>Prepayment</w:t>
      </w:r>
    </w:p>
    <w:p w14:paraId="69A01E77" w14:textId="77777777" w:rsidR="00227FA4" w:rsidRPr="00B9580F" w:rsidRDefault="00227FA4" w:rsidP="0046106E">
      <w:pPr>
        <w:pStyle w:val="ParaNoNumber"/>
        <w:rPr>
          <w:noProof w:val="0"/>
        </w:rPr>
      </w:pPr>
      <w:r w:rsidRPr="00B9580F">
        <w:rPr>
          <w:noProof w:val="0"/>
        </w:rPr>
        <w:t xml:space="preserve">The amount to be advanced by the Principal in accordance with clause 57 and </w:t>
      </w:r>
      <w:r w:rsidRPr="00B9580F">
        <w:rPr>
          <w:iCs/>
          <w:noProof w:val="0"/>
        </w:rPr>
        <w:t>Contract Information</w:t>
      </w:r>
      <w:r w:rsidRPr="00B9580F">
        <w:rPr>
          <w:noProof w:val="0"/>
        </w:rPr>
        <w:t xml:space="preserve"> item 45.</w:t>
      </w:r>
    </w:p>
    <w:p w14:paraId="3EBDBBF5" w14:textId="77777777" w:rsidR="00227FA4" w:rsidRPr="00B9580F" w:rsidRDefault="00227FA4" w:rsidP="00754A45">
      <w:pPr>
        <w:pStyle w:val="Heading4"/>
        <w:rPr>
          <w:noProof w:val="0"/>
        </w:rPr>
      </w:pPr>
      <w:r w:rsidRPr="00B9580F">
        <w:rPr>
          <w:noProof w:val="0"/>
        </w:rPr>
        <w:t>Principal</w:t>
      </w:r>
    </w:p>
    <w:p w14:paraId="0FE08218" w14:textId="77777777" w:rsidR="00227FA4" w:rsidRPr="00B9580F" w:rsidRDefault="00227FA4" w:rsidP="0046106E">
      <w:pPr>
        <w:pStyle w:val="ParaNoNumber"/>
        <w:rPr>
          <w:noProof w:val="0"/>
        </w:rPr>
      </w:pPr>
      <w:r w:rsidRPr="00B9580F">
        <w:rPr>
          <w:noProof w:val="0"/>
        </w:rPr>
        <w:t xml:space="preserve">The entity named in </w:t>
      </w:r>
      <w:r w:rsidRPr="00B9580F">
        <w:rPr>
          <w:iCs/>
          <w:noProof w:val="0"/>
        </w:rPr>
        <w:t>Contract Information</w:t>
      </w:r>
      <w:r w:rsidRPr="00B9580F">
        <w:rPr>
          <w:noProof w:val="0"/>
        </w:rPr>
        <w:t xml:space="preserve"> item 4, including its successors and assignees.</w:t>
      </w:r>
    </w:p>
    <w:p w14:paraId="32EB8F43" w14:textId="77777777" w:rsidR="00227FA4" w:rsidRPr="00B9580F" w:rsidRDefault="00227FA4" w:rsidP="00754A45">
      <w:pPr>
        <w:pStyle w:val="Heading4"/>
        <w:rPr>
          <w:noProof w:val="0"/>
        </w:rPr>
      </w:pPr>
      <w:r w:rsidRPr="00B9580F">
        <w:rPr>
          <w:noProof w:val="0"/>
        </w:rPr>
        <w:t>Principal’s Authorised Person</w:t>
      </w:r>
    </w:p>
    <w:p w14:paraId="11E3CE31" w14:textId="77777777" w:rsidR="00227FA4" w:rsidRPr="00B9580F" w:rsidRDefault="00227FA4" w:rsidP="0046106E">
      <w:pPr>
        <w:pStyle w:val="ParaNoNumber"/>
        <w:rPr>
          <w:noProof w:val="0"/>
        </w:rPr>
      </w:pPr>
      <w:r w:rsidRPr="00B9580F">
        <w:rPr>
          <w:noProof w:val="0"/>
        </w:rPr>
        <w:t xml:space="preserve">The person appointed to act on behalf of the Principal under clause 2, named in </w:t>
      </w:r>
      <w:r w:rsidRPr="00B9580F">
        <w:rPr>
          <w:iCs/>
          <w:noProof w:val="0"/>
        </w:rPr>
        <w:t>Contract Information</w:t>
      </w:r>
      <w:r w:rsidRPr="00B9580F">
        <w:rPr>
          <w:noProof w:val="0"/>
        </w:rPr>
        <w:t xml:space="preserve"> item 5 or as subsequently notified to the Contractor.</w:t>
      </w:r>
    </w:p>
    <w:p w14:paraId="6B69E0E6" w14:textId="77777777" w:rsidR="00227FA4" w:rsidRPr="00B9580F" w:rsidRDefault="00227FA4" w:rsidP="00754A45">
      <w:pPr>
        <w:pStyle w:val="Heading4"/>
        <w:rPr>
          <w:noProof w:val="0"/>
        </w:rPr>
      </w:pPr>
      <w:r w:rsidRPr="00B9580F">
        <w:rPr>
          <w:noProof w:val="0"/>
        </w:rPr>
        <w:t>Principal’s Documents</w:t>
      </w:r>
    </w:p>
    <w:p w14:paraId="1C08B471" w14:textId="32AF0A2B" w:rsidR="00250ADA" w:rsidRPr="00B9580F" w:rsidRDefault="00FB2C11" w:rsidP="005F62D8">
      <w:pPr>
        <w:pStyle w:val="ParaNoNumber"/>
        <w:rPr>
          <w:noProof w:val="0"/>
        </w:rPr>
      </w:pPr>
      <w:r w:rsidRPr="00B9580F">
        <w:rPr>
          <w:noProof w:val="0"/>
        </w:rPr>
        <w:t xml:space="preserve">The drawings, specifications and other documents </w:t>
      </w:r>
      <w:r w:rsidR="00167748" w:rsidRPr="00B9580F">
        <w:rPr>
          <w:noProof w:val="0"/>
        </w:rPr>
        <w:t xml:space="preserve">provided to the Contractor and </w:t>
      </w:r>
      <w:r w:rsidRPr="00B9580F">
        <w:rPr>
          <w:noProof w:val="0"/>
        </w:rPr>
        <w:t>containing the Principal's requirements in respect of the Works</w:t>
      </w:r>
      <w:r w:rsidR="00227FA4" w:rsidRPr="00B9580F">
        <w:rPr>
          <w:noProof w:val="0"/>
        </w:rPr>
        <w:t>.</w:t>
      </w:r>
      <w:r w:rsidR="006A0970" w:rsidRPr="00B9580F">
        <w:rPr>
          <w:noProof w:val="0"/>
        </w:rPr>
        <w:t xml:space="preserve"> The </w:t>
      </w:r>
      <w:r w:rsidR="006A0970" w:rsidRPr="00B9580F">
        <w:rPr>
          <w:i/>
          <w:iCs/>
          <w:noProof w:val="0"/>
        </w:rPr>
        <w:t>Principal’s Documents</w:t>
      </w:r>
      <w:r w:rsidR="006A0970" w:rsidRPr="00B9580F">
        <w:rPr>
          <w:noProof w:val="0"/>
        </w:rPr>
        <w:t xml:space="preserve"> include the</w:t>
      </w:r>
      <w:r w:rsidR="00E54752" w:rsidRPr="00B9580F">
        <w:rPr>
          <w:noProof w:val="0"/>
        </w:rPr>
        <w:t xml:space="preserve"> </w:t>
      </w:r>
      <w:r w:rsidR="006A0970" w:rsidRPr="00B9580F">
        <w:rPr>
          <w:noProof w:val="0"/>
        </w:rPr>
        <w:t>Preliminaries</w:t>
      </w:r>
      <w:r w:rsidR="00E54752" w:rsidRPr="00B9580F">
        <w:rPr>
          <w:noProof w:val="0"/>
        </w:rPr>
        <w:t>,</w:t>
      </w:r>
      <w:r w:rsidR="00FC7E7D" w:rsidRPr="00B9580F">
        <w:rPr>
          <w:noProof w:val="0"/>
        </w:rPr>
        <w:t xml:space="preserve"> </w:t>
      </w:r>
      <w:r w:rsidR="00D8007D" w:rsidRPr="00B9580F">
        <w:rPr>
          <w:noProof w:val="0"/>
        </w:rPr>
        <w:t xml:space="preserve">any </w:t>
      </w:r>
      <w:r w:rsidR="00FC7E7D" w:rsidRPr="00B9580F">
        <w:rPr>
          <w:noProof w:val="0"/>
        </w:rPr>
        <w:t>S</w:t>
      </w:r>
      <w:r w:rsidR="00E54752" w:rsidRPr="00B9580F">
        <w:rPr>
          <w:noProof w:val="0"/>
        </w:rPr>
        <w:t xml:space="preserve">pecial </w:t>
      </w:r>
      <w:r w:rsidR="00FC7E7D" w:rsidRPr="00B9580F">
        <w:rPr>
          <w:noProof w:val="0"/>
        </w:rPr>
        <w:t>C</w:t>
      </w:r>
      <w:r w:rsidR="00E54752" w:rsidRPr="00B9580F">
        <w:rPr>
          <w:noProof w:val="0"/>
        </w:rPr>
        <w:t xml:space="preserve">onditions </w:t>
      </w:r>
      <w:r w:rsidR="006A0970" w:rsidRPr="00B9580F">
        <w:rPr>
          <w:noProof w:val="0"/>
        </w:rPr>
        <w:t xml:space="preserve">and </w:t>
      </w:r>
      <w:r w:rsidR="00FC7E7D" w:rsidRPr="00B9580F">
        <w:rPr>
          <w:noProof w:val="0"/>
        </w:rPr>
        <w:t>associated</w:t>
      </w:r>
      <w:r w:rsidR="006A0970" w:rsidRPr="00B9580F">
        <w:rPr>
          <w:noProof w:val="0"/>
        </w:rPr>
        <w:t xml:space="preserve"> documents that further describe the requirements of the Contract.</w:t>
      </w:r>
    </w:p>
    <w:p w14:paraId="35351088" w14:textId="745C1019" w:rsidR="005C21D4" w:rsidRPr="00B9580F" w:rsidRDefault="00C138F4" w:rsidP="005F62D8">
      <w:pPr>
        <w:pStyle w:val="ParaNoNumber"/>
        <w:rPr>
          <w:noProof w:val="0"/>
        </w:rPr>
      </w:pPr>
      <w:r w:rsidRPr="00B9580F">
        <w:rPr>
          <w:noProof w:val="0"/>
        </w:rPr>
        <w:t>Novation</w:t>
      </w:r>
      <w:r w:rsidR="00AD4914" w:rsidRPr="00B9580F">
        <w:rPr>
          <w:noProof w:val="0"/>
        </w:rPr>
        <w:t xml:space="preserve"> </w:t>
      </w:r>
      <w:r w:rsidRPr="00B9580F">
        <w:rPr>
          <w:noProof w:val="0"/>
        </w:rPr>
        <w:t xml:space="preserve">may affect the documents included </w:t>
      </w:r>
      <w:r w:rsidR="003A2B03" w:rsidRPr="00B9580F">
        <w:rPr>
          <w:noProof w:val="0"/>
        </w:rPr>
        <w:t>in the</w:t>
      </w:r>
      <w:r w:rsidR="003A2B03" w:rsidRPr="00B9580F">
        <w:rPr>
          <w:i/>
          <w:iCs/>
          <w:noProof w:val="0"/>
        </w:rPr>
        <w:t xml:space="preserve"> Principal’s Documents. </w:t>
      </w:r>
      <w:r w:rsidR="003A2B03" w:rsidRPr="00B9580F">
        <w:rPr>
          <w:noProof w:val="0"/>
        </w:rPr>
        <w:t xml:space="preserve">Refer to the </w:t>
      </w:r>
      <w:r w:rsidR="00BF0034" w:rsidRPr="00B9580F">
        <w:rPr>
          <w:noProof w:val="0"/>
        </w:rPr>
        <w:t xml:space="preserve">applicable </w:t>
      </w:r>
      <w:r w:rsidR="003A2B03" w:rsidRPr="00B9580F">
        <w:rPr>
          <w:noProof w:val="0"/>
        </w:rPr>
        <w:t>Deed of Novation</w:t>
      </w:r>
      <w:r w:rsidR="00BF0034" w:rsidRPr="00B9580F">
        <w:rPr>
          <w:noProof w:val="0"/>
        </w:rPr>
        <w:t>.</w:t>
      </w:r>
    </w:p>
    <w:p w14:paraId="2CEAFFB6" w14:textId="77777777" w:rsidR="00227FA4" w:rsidRPr="00B9580F" w:rsidRDefault="00227FA4" w:rsidP="00754A45">
      <w:pPr>
        <w:pStyle w:val="Heading4"/>
        <w:rPr>
          <w:noProof w:val="0"/>
        </w:rPr>
      </w:pPr>
      <w:r w:rsidRPr="00B9580F">
        <w:rPr>
          <w:noProof w:val="0"/>
        </w:rPr>
        <w:t>Provisional Sum</w:t>
      </w:r>
    </w:p>
    <w:p w14:paraId="4E60A968" w14:textId="77777777" w:rsidR="00227FA4" w:rsidRPr="00B9580F" w:rsidRDefault="00227FA4" w:rsidP="0046106E">
      <w:pPr>
        <w:pStyle w:val="ParaNoNumber"/>
        <w:rPr>
          <w:noProof w:val="0"/>
        </w:rPr>
      </w:pPr>
      <w:r w:rsidRPr="00B9580F">
        <w:rPr>
          <w:noProof w:val="0"/>
        </w:rPr>
        <w:t xml:space="preserve">A sum included in the </w:t>
      </w:r>
      <w:r w:rsidRPr="00B9580F">
        <w:rPr>
          <w:i/>
          <w:iCs/>
          <w:noProof w:val="0"/>
        </w:rPr>
        <w:t>Contract Price</w:t>
      </w:r>
      <w:r w:rsidRPr="00B9580F">
        <w:rPr>
          <w:noProof w:val="0"/>
        </w:rPr>
        <w:t xml:space="preserve"> and identified as a provisional, monetary, prime cost, contingency or other such sum or allowance for the work specified in the Contract against that sum.</w:t>
      </w:r>
    </w:p>
    <w:p w14:paraId="6D4FCEC6" w14:textId="77777777" w:rsidR="00084244" w:rsidRPr="00B9580F" w:rsidRDefault="00084244" w:rsidP="00084244">
      <w:pPr>
        <w:pStyle w:val="Heading4"/>
        <w:rPr>
          <w:noProof w:val="0"/>
        </w:rPr>
      </w:pPr>
      <w:r w:rsidRPr="00B9580F">
        <w:rPr>
          <w:noProof w:val="0"/>
        </w:rPr>
        <w:t>Rate Item</w:t>
      </w:r>
    </w:p>
    <w:p w14:paraId="29BC7386" w14:textId="397527DC" w:rsidR="00084244" w:rsidRPr="00B9580F" w:rsidRDefault="00084244" w:rsidP="00084244">
      <w:pPr>
        <w:pStyle w:val="ParaNoNumber"/>
        <w:rPr>
          <w:noProof w:val="0"/>
        </w:rPr>
      </w:pPr>
      <w:r w:rsidRPr="00B9580F">
        <w:rPr>
          <w:noProof w:val="0"/>
        </w:rPr>
        <w:t xml:space="preserve">An item of work for which payment will be </w:t>
      </w:r>
      <w:r w:rsidR="00642EA0" w:rsidRPr="00B9580F">
        <w:rPr>
          <w:noProof w:val="0"/>
        </w:rPr>
        <w:t xml:space="preserve">calculated </w:t>
      </w:r>
      <w:r w:rsidRPr="00B9580F">
        <w:rPr>
          <w:noProof w:val="0"/>
        </w:rPr>
        <w:t xml:space="preserve">by multiplying the </w:t>
      </w:r>
      <w:r w:rsidR="00F64766" w:rsidRPr="00B9580F">
        <w:rPr>
          <w:noProof w:val="0"/>
        </w:rPr>
        <w:t xml:space="preserve">measured </w:t>
      </w:r>
      <w:r w:rsidRPr="00B9580F">
        <w:rPr>
          <w:noProof w:val="0"/>
        </w:rPr>
        <w:t xml:space="preserve">quantity </w:t>
      </w:r>
      <w:r w:rsidR="00F64766" w:rsidRPr="00B9580F">
        <w:rPr>
          <w:noProof w:val="0"/>
        </w:rPr>
        <w:t>of work</w:t>
      </w:r>
      <w:r w:rsidR="00AD56B9" w:rsidRPr="00B9580F">
        <w:rPr>
          <w:noProof w:val="0"/>
        </w:rPr>
        <w:t>,</w:t>
      </w:r>
      <w:r w:rsidR="00F64766" w:rsidRPr="00B9580F">
        <w:rPr>
          <w:noProof w:val="0"/>
        </w:rPr>
        <w:t xml:space="preserve"> carried out</w:t>
      </w:r>
      <w:r w:rsidR="00AD56B9" w:rsidRPr="00B9580F">
        <w:rPr>
          <w:noProof w:val="0"/>
        </w:rPr>
        <w:t xml:space="preserve"> in accordance with the Contract,</w:t>
      </w:r>
      <w:r w:rsidR="00F64766" w:rsidRPr="00B9580F">
        <w:rPr>
          <w:noProof w:val="0"/>
        </w:rPr>
        <w:t xml:space="preserve"> </w:t>
      </w:r>
      <w:r w:rsidRPr="00B9580F">
        <w:rPr>
          <w:noProof w:val="0"/>
        </w:rPr>
        <w:t xml:space="preserve">by the rate </w:t>
      </w:r>
      <w:r w:rsidR="0060584B" w:rsidRPr="00B9580F">
        <w:rPr>
          <w:noProof w:val="0"/>
        </w:rPr>
        <w:t xml:space="preserve">accepted </w:t>
      </w:r>
      <w:r w:rsidR="00F64766" w:rsidRPr="00B9580F">
        <w:rPr>
          <w:noProof w:val="0"/>
        </w:rPr>
        <w:t>for that work.</w:t>
      </w:r>
      <w:r w:rsidR="00DF2929" w:rsidRPr="00B9580F">
        <w:rPr>
          <w:noProof w:val="0"/>
        </w:rPr>
        <w:t xml:space="preserve"> </w:t>
      </w:r>
      <w:r w:rsidR="00F64766" w:rsidRPr="00B9580F">
        <w:rPr>
          <w:noProof w:val="0"/>
        </w:rPr>
        <w:t xml:space="preserve">A </w:t>
      </w:r>
      <w:r w:rsidR="00F64766" w:rsidRPr="00B9580F">
        <w:rPr>
          <w:i/>
          <w:noProof w:val="0"/>
        </w:rPr>
        <w:t>Rate Item</w:t>
      </w:r>
      <w:r w:rsidR="00F64766" w:rsidRPr="00B9580F">
        <w:rPr>
          <w:noProof w:val="0"/>
        </w:rPr>
        <w:t xml:space="preserve"> may appear </w:t>
      </w:r>
      <w:r w:rsidRPr="00B9580F">
        <w:rPr>
          <w:noProof w:val="0"/>
        </w:rPr>
        <w:t xml:space="preserve">in </w:t>
      </w:r>
      <w:r w:rsidR="00F64766" w:rsidRPr="00B9580F">
        <w:rPr>
          <w:noProof w:val="0"/>
        </w:rPr>
        <w:t>the</w:t>
      </w:r>
      <w:r w:rsidRPr="00B9580F">
        <w:rPr>
          <w:noProof w:val="0"/>
        </w:rPr>
        <w:t xml:space="preserve"> </w:t>
      </w:r>
      <w:r w:rsidRPr="00B9580F">
        <w:rPr>
          <w:i/>
          <w:noProof w:val="0"/>
        </w:rPr>
        <w:t>Schedule of Rates</w:t>
      </w:r>
      <w:r w:rsidRPr="00B9580F">
        <w:rPr>
          <w:noProof w:val="0"/>
        </w:rPr>
        <w:t xml:space="preserve"> or </w:t>
      </w:r>
      <w:r w:rsidR="00F64766" w:rsidRPr="00B9580F">
        <w:rPr>
          <w:noProof w:val="0"/>
        </w:rPr>
        <w:t>be identified in the</w:t>
      </w:r>
      <w:r w:rsidRPr="00B9580F">
        <w:rPr>
          <w:noProof w:val="0"/>
        </w:rPr>
        <w:t xml:space="preserve"> Schedule of Prices – Lump Sum.</w:t>
      </w:r>
    </w:p>
    <w:p w14:paraId="3DA89D3E" w14:textId="77777777" w:rsidR="00227FA4" w:rsidRPr="00B9580F" w:rsidRDefault="00227FA4" w:rsidP="00754A45">
      <w:pPr>
        <w:pStyle w:val="Heading4"/>
        <w:rPr>
          <w:noProof w:val="0"/>
        </w:rPr>
      </w:pPr>
      <w:r w:rsidRPr="00B9580F">
        <w:rPr>
          <w:noProof w:val="0"/>
        </w:rPr>
        <w:t>Schedule of Rates</w:t>
      </w:r>
    </w:p>
    <w:p w14:paraId="08A52AE5" w14:textId="77777777" w:rsidR="00227FA4" w:rsidRPr="00B9580F" w:rsidRDefault="00227FA4" w:rsidP="0046106E">
      <w:pPr>
        <w:pStyle w:val="ParaNoNumber"/>
        <w:rPr>
          <w:noProof w:val="0"/>
        </w:rPr>
      </w:pPr>
      <w:r w:rsidRPr="00B9580F">
        <w:rPr>
          <w:noProof w:val="0"/>
        </w:rPr>
        <w:t xml:space="preserve">Any document included in the Contract identified as a </w:t>
      </w:r>
      <w:r w:rsidRPr="00B9580F">
        <w:rPr>
          <w:i/>
          <w:iCs/>
          <w:noProof w:val="0"/>
        </w:rPr>
        <w:t>Schedule of Rates</w:t>
      </w:r>
      <w:r w:rsidRPr="00B9580F">
        <w:rPr>
          <w:noProof w:val="0"/>
        </w:rPr>
        <w:t>, or which shows rates payable for carrying out items of work described in that document.</w:t>
      </w:r>
    </w:p>
    <w:p w14:paraId="436B3EBA" w14:textId="77777777" w:rsidR="00227FA4" w:rsidRPr="00B9580F" w:rsidRDefault="00227FA4" w:rsidP="00754A45">
      <w:pPr>
        <w:pStyle w:val="Heading4"/>
        <w:rPr>
          <w:noProof w:val="0"/>
        </w:rPr>
      </w:pPr>
      <w:r w:rsidRPr="00B9580F">
        <w:rPr>
          <w:noProof w:val="0"/>
        </w:rPr>
        <w:t>Scheduled Amount</w:t>
      </w:r>
    </w:p>
    <w:p w14:paraId="04522D81" w14:textId="77777777" w:rsidR="00227FA4" w:rsidRPr="00B9580F" w:rsidRDefault="00227FA4" w:rsidP="0046106E">
      <w:pPr>
        <w:pStyle w:val="ParaNoNumber"/>
        <w:rPr>
          <w:noProof w:val="0"/>
        </w:rPr>
      </w:pPr>
      <w:r w:rsidRPr="00B9580F">
        <w:rPr>
          <w:noProof w:val="0"/>
        </w:rPr>
        <w:t xml:space="preserve">The amount of payment (if any) stated in a </w:t>
      </w:r>
      <w:r w:rsidRPr="00B9580F">
        <w:rPr>
          <w:i/>
          <w:iCs/>
          <w:noProof w:val="0"/>
        </w:rPr>
        <w:t>Payment Schedule</w:t>
      </w:r>
      <w:r w:rsidRPr="00B9580F">
        <w:rPr>
          <w:noProof w:val="0"/>
        </w:rPr>
        <w:t xml:space="preserve">, that the Principal proposes to make in relation to a </w:t>
      </w:r>
      <w:r w:rsidRPr="00B9580F">
        <w:rPr>
          <w:i/>
          <w:iCs/>
          <w:noProof w:val="0"/>
        </w:rPr>
        <w:t>Payment Claim</w:t>
      </w:r>
      <w:r w:rsidR="0074750E" w:rsidRPr="00B9580F">
        <w:rPr>
          <w:i/>
          <w:iCs/>
          <w:noProof w:val="0"/>
        </w:rPr>
        <w:t>,</w:t>
      </w:r>
      <w:r w:rsidRPr="00B9580F">
        <w:rPr>
          <w:noProof w:val="0"/>
        </w:rPr>
        <w:t xml:space="preserve"> as referred to in clause 59.1.2.</w:t>
      </w:r>
    </w:p>
    <w:p w14:paraId="5FA86FB9" w14:textId="77777777" w:rsidR="00227FA4" w:rsidRPr="00B9580F" w:rsidRDefault="00227FA4" w:rsidP="00754A45">
      <w:pPr>
        <w:pStyle w:val="Heading4"/>
        <w:rPr>
          <w:noProof w:val="0"/>
        </w:rPr>
      </w:pPr>
      <w:r w:rsidRPr="00B9580F">
        <w:rPr>
          <w:noProof w:val="0"/>
        </w:rPr>
        <w:t>Scheduled Progress</w:t>
      </w:r>
    </w:p>
    <w:p w14:paraId="5BD2FF72" w14:textId="77777777" w:rsidR="00227FA4" w:rsidRPr="00B9580F" w:rsidRDefault="00227FA4" w:rsidP="0046106E">
      <w:pPr>
        <w:pStyle w:val="ParaNoNumber"/>
        <w:rPr>
          <w:noProof w:val="0"/>
        </w:rPr>
      </w:pPr>
      <w:r w:rsidRPr="00B9580F">
        <w:rPr>
          <w:noProof w:val="0"/>
        </w:rPr>
        <w:t>The rate of progress consistent with carrying out the work required by the Contract expeditiously</w:t>
      </w:r>
      <w:r w:rsidRPr="00B9580F" w:rsidDel="00A9489E">
        <w:rPr>
          <w:noProof w:val="0"/>
        </w:rPr>
        <w:t xml:space="preserve"> </w:t>
      </w:r>
      <w:r w:rsidRPr="00B9580F">
        <w:rPr>
          <w:noProof w:val="0"/>
        </w:rPr>
        <w:t xml:space="preserve">and without undue delay, so that the Works and all </w:t>
      </w:r>
      <w:r w:rsidRPr="00B9580F">
        <w:rPr>
          <w:i/>
          <w:iCs/>
          <w:noProof w:val="0"/>
        </w:rPr>
        <w:t>Milestones</w:t>
      </w:r>
      <w:r w:rsidRPr="00B9580F">
        <w:rPr>
          <w:noProof w:val="0"/>
        </w:rPr>
        <w:t xml:space="preserve"> will be completed by their respective </w:t>
      </w:r>
      <w:r w:rsidRPr="00B9580F">
        <w:rPr>
          <w:i/>
          <w:iCs/>
          <w:noProof w:val="0"/>
        </w:rPr>
        <w:t>Contractual Completion Dates</w:t>
      </w:r>
      <w:r w:rsidRPr="00B9580F">
        <w:rPr>
          <w:noProof w:val="0"/>
        </w:rPr>
        <w:t>.</w:t>
      </w:r>
    </w:p>
    <w:p w14:paraId="489EA031" w14:textId="77777777" w:rsidR="00227FA4" w:rsidRPr="00B9580F" w:rsidRDefault="00227FA4" w:rsidP="00754A45">
      <w:pPr>
        <w:pStyle w:val="Heading4"/>
        <w:rPr>
          <w:noProof w:val="0"/>
        </w:rPr>
      </w:pPr>
      <w:r w:rsidRPr="00B9580F">
        <w:rPr>
          <w:noProof w:val="0"/>
        </w:rPr>
        <w:t>Site</w:t>
      </w:r>
    </w:p>
    <w:p w14:paraId="0874413C" w14:textId="77777777" w:rsidR="00227FA4" w:rsidRPr="00B9580F" w:rsidRDefault="00227FA4" w:rsidP="0046106E">
      <w:pPr>
        <w:pStyle w:val="ParaNoNumber"/>
        <w:rPr>
          <w:noProof w:val="0"/>
        </w:rPr>
      </w:pPr>
      <w:r w:rsidRPr="00B9580F">
        <w:rPr>
          <w:noProof w:val="0"/>
        </w:rPr>
        <w:t xml:space="preserve">The lands and other places to be made available by the Principal to the Contractor for the purpose of executing the Works, including any existing buildings, services or other improvements, as briefly described in </w:t>
      </w:r>
      <w:r w:rsidRPr="00B9580F">
        <w:rPr>
          <w:iCs/>
          <w:noProof w:val="0"/>
        </w:rPr>
        <w:t>Contract Information</w:t>
      </w:r>
      <w:r w:rsidRPr="00B9580F">
        <w:rPr>
          <w:noProof w:val="0"/>
        </w:rPr>
        <w:t xml:space="preserve"> item 2.</w:t>
      </w:r>
    </w:p>
    <w:p w14:paraId="6EF74E92" w14:textId="77777777" w:rsidR="00227FA4" w:rsidRPr="00B9580F" w:rsidRDefault="00227FA4" w:rsidP="00754A45">
      <w:pPr>
        <w:pStyle w:val="Heading4"/>
        <w:rPr>
          <w:noProof w:val="0"/>
        </w:rPr>
      </w:pPr>
      <w:r w:rsidRPr="00B9580F">
        <w:rPr>
          <w:noProof w:val="0"/>
        </w:rPr>
        <w:lastRenderedPageBreak/>
        <w:t>Site Conditions</w:t>
      </w:r>
    </w:p>
    <w:p w14:paraId="208E2496" w14:textId="27DEDC09" w:rsidR="00227FA4" w:rsidRPr="00B9580F" w:rsidRDefault="00227FA4" w:rsidP="0046106E">
      <w:pPr>
        <w:pStyle w:val="ParaNoNumber"/>
        <w:rPr>
          <w:noProof w:val="0"/>
        </w:rPr>
      </w:pPr>
      <w:r w:rsidRPr="00B9580F">
        <w:rPr>
          <w:noProof w:val="0"/>
        </w:rPr>
        <w:t xml:space="preserve">Any physical conditions of the Site (including sub-surface </w:t>
      </w:r>
      <w:r w:rsidR="00DF61E1" w:rsidRPr="00B9580F">
        <w:rPr>
          <w:noProof w:val="0"/>
        </w:rPr>
        <w:t>conditions but</w:t>
      </w:r>
      <w:r w:rsidRPr="00B9580F">
        <w:rPr>
          <w:noProof w:val="0"/>
        </w:rPr>
        <w:t xml:space="preserve"> excluding weather conditions or physical conditions which are a consequence of weather conditions) encountered in carrying out work in connection with the Contract.</w:t>
      </w:r>
    </w:p>
    <w:p w14:paraId="081E578D" w14:textId="77777777" w:rsidR="00227FA4" w:rsidRPr="00B9580F" w:rsidRDefault="00227FA4" w:rsidP="00754A45">
      <w:pPr>
        <w:pStyle w:val="Heading4"/>
        <w:rPr>
          <w:noProof w:val="0"/>
        </w:rPr>
      </w:pPr>
      <w:r w:rsidRPr="00B9580F">
        <w:rPr>
          <w:noProof w:val="0"/>
        </w:rPr>
        <w:t>Statutory Requirements</w:t>
      </w:r>
    </w:p>
    <w:p w14:paraId="0F117386" w14:textId="77777777" w:rsidR="00227FA4" w:rsidRPr="00B9580F" w:rsidRDefault="00227FA4" w:rsidP="0046106E">
      <w:pPr>
        <w:pStyle w:val="ParaNoNumber"/>
        <w:rPr>
          <w:noProof w:val="0"/>
        </w:rPr>
      </w:pPr>
      <w:r w:rsidRPr="00B9580F">
        <w:rPr>
          <w:noProof w:val="0"/>
        </w:rPr>
        <w:t>The laws</w:t>
      </w:r>
      <w:r w:rsidR="0088104B" w:rsidRPr="00B9580F">
        <w:rPr>
          <w:noProof w:val="0"/>
        </w:rPr>
        <w:t xml:space="preserve"> relating to the Works or the Site</w:t>
      </w:r>
      <w:r w:rsidRPr="00B9580F">
        <w:rPr>
          <w:noProof w:val="0"/>
        </w:rPr>
        <w:t xml:space="preserve">, or the lawful requirements of any authority or provider of services having jurisdiction over the Works, the Site, the environment or the Contract, or anyone or anything connected with the Works or the Site or the Contract. </w:t>
      </w:r>
    </w:p>
    <w:p w14:paraId="79381015" w14:textId="77777777" w:rsidR="00FA727D" w:rsidRPr="00B9580F" w:rsidRDefault="00FA727D" w:rsidP="00FA727D">
      <w:pPr>
        <w:keepNext/>
        <w:keepLines/>
        <w:ind w:left="1134"/>
        <w:outlineLvl w:val="3"/>
        <w:rPr>
          <w:rFonts w:ascii="Arial Black" w:hAnsi="Arial Black"/>
        </w:rPr>
      </w:pPr>
      <w:r w:rsidRPr="00B9580F">
        <w:rPr>
          <w:rFonts w:ascii="Arial Black" w:hAnsi="Arial Black"/>
        </w:rPr>
        <w:t>Step-In</w:t>
      </w:r>
    </w:p>
    <w:p w14:paraId="76CDEB0A" w14:textId="77777777" w:rsidR="00FA727D" w:rsidRPr="00B9580F" w:rsidRDefault="00FA727D" w:rsidP="00FA727D">
      <w:pPr>
        <w:ind w:left="1134"/>
        <w:rPr>
          <w:noProof/>
        </w:rPr>
      </w:pPr>
      <w:r w:rsidRPr="00B9580F">
        <w:t xml:space="preserve">The Principal’s right to step in and take out of the Contractor’s hands the whole or any part of the work in connection with the Contract remaining to be completed. The right applies in the case of the </w:t>
      </w:r>
      <w:r w:rsidRPr="00B9580F">
        <w:rPr>
          <w:i/>
          <w:iCs/>
        </w:rPr>
        <w:t>Contractor’s Default</w:t>
      </w:r>
      <w:r w:rsidRPr="00B9580F">
        <w:t xml:space="preserve"> or </w:t>
      </w:r>
      <w:r w:rsidRPr="00B9580F">
        <w:rPr>
          <w:i/>
          <w:iCs/>
        </w:rPr>
        <w:t xml:space="preserve">Contractor’s Insolvency </w:t>
      </w:r>
      <w:r w:rsidRPr="00B9580F">
        <w:t>under clause 73</w:t>
      </w:r>
      <w:r w:rsidRPr="00B9580F">
        <w:rPr>
          <w:noProof/>
        </w:rPr>
        <w:t>.</w:t>
      </w:r>
    </w:p>
    <w:p w14:paraId="2B89911B" w14:textId="0D45ECFB" w:rsidR="00227FA4" w:rsidRPr="00B9580F" w:rsidRDefault="00227FA4" w:rsidP="00754A45">
      <w:pPr>
        <w:pStyle w:val="Heading4"/>
        <w:rPr>
          <w:noProof w:val="0"/>
        </w:rPr>
      </w:pPr>
      <w:r w:rsidRPr="00B9580F">
        <w:rPr>
          <w:noProof w:val="0"/>
        </w:rPr>
        <w:t>Subcontract</w:t>
      </w:r>
    </w:p>
    <w:p w14:paraId="57907FD7" w14:textId="77777777" w:rsidR="00227FA4" w:rsidRPr="00B9580F" w:rsidRDefault="00227FA4" w:rsidP="0046106E">
      <w:pPr>
        <w:pStyle w:val="ParaNoNumber"/>
        <w:rPr>
          <w:noProof w:val="0"/>
        </w:rPr>
      </w:pPr>
      <w:r w:rsidRPr="00B9580F">
        <w:rPr>
          <w:noProof w:val="0"/>
        </w:rPr>
        <w:t>An agreement between the Contractor and a Subcontractor or a Supplier.</w:t>
      </w:r>
    </w:p>
    <w:p w14:paraId="5D853C70" w14:textId="77777777" w:rsidR="00227FA4" w:rsidRPr="00B9580F" w:rsidRDefault="00227FA4" w:rsidP="00754A45">
      <w:pPr>
        <w:pStyle w:val="Heading4"/>
        <w:rPr>
          <w:noProof w:val="0"/>
        </w:rPr>
      </w:pPr>
      <w:r w:rsidRPr="00B9580F">
        <w:rPr>
          <w:noProof w:val="0"/>
        </w:rPr>
        <w:t>Subcontractor</w:t>
      </w:r>
    </w:p>
    <w:p w14:paraId="5B6C6CA7" w14:textId="77777777" w:rsidR="00227FA4" w:rsidRPr="00B9580F" w:rsidRDefault="00227FA4" w:rsidP="0046106E">
      <w:pPr>
        <w:pStyle w:val="ParaNoNumber"/>
        <w:rPr>
          <w:noProof w:val="0"/>
        </w:rPr>
      </w:pPr>
      <w:r w:rsidRPr="00B9580F">
        <w:rPr>
          <w:noProof w:val="0"/>
        </w:rPr>
        <w:t xml:space="preserve">An entity </w:t>
      </w:r>
      <w:r w:rsidR="00FB2C11" w:rsidRPr="00B9580F">
        <w:rPr>
          <w:noProof w:val="0"/>
        </w:rPr>
        <w:t xml:space="preserve">(including one engaged in accordance with clause 29.3) </w:t>
      </w:r>
      <w:r w:rsidRPr="00B9580F">
        <w:rPr>
          <w:noProof w:val="0"/>
        </w:rPr>
        <w:t xml:space="preserve">engaged by the Contractor to carry out part of the Works or the </w:t>
      </w:r>
      <w:r w:rsidRPr="00B9580F">
        <w:rPr>
          <w:i/>
          <w:iCs/>
          <w:noProof w:val="0"/>
        </w:rPr>
        <w:t>Temporary Work</w:t>
      </w:r>
      <w:r w:rsidRPr="00B9580F">
        <w:rPr>
          <w:noProof w:val="0"/>
        </w:rPr>
        <w:t>, or both, other than a Consultant or a Supplier.</w:t>
      </w:r>
    </w:p>
    <w:p w14:paraId="699125F2" w14:textId="77777777" w:rsidR="00227FA4" w:rsidRPr="00B9580F" w:rsidRDefault="00227FA4" w:rsidP="00754A45">
      <w:pPr>
        <w:pStyle w:val="Heading4"/>
        <w:rPr>
          <w:noProof w:val="0"/>
        </w:rPr>
      </w:pPr>
      <w:r w:rsidRPr="00B9580F">
        <w:rPr>
          <w:noProof w:val="0"/>
        </w:rPr>
        <w:t>Supplier</w:t>
      </w:r>
    </w:p>
    <w:p w14:paraId="0069A89C" w14:textId="77777777" w:rsidR="00227FA4" w:rsidRPr="00B9580F" w:rsidRDefault="00227FA4" w:rsidP="0046106E">
      <w:pPr>
        <w:pStyle w:val="ParaNoNumber"/>
        <w:rPr>
          <w:noProof w:val="0"/>
        </w:rPr>
      </w:pPr>
      <w:r w:rsidRPr="00B9580F">
        <w:rPr>
          <w:noProof w:val="0"/>
        </w:rPr>
        <w:t xml:space="preserve">An entity engaged by the Contractor to supply </w:t>
      </w:r>
      <w:r w:rsidRPr="00B9580F">
        <w:rPr>
          <w:i/>
          <w:noProof w:val="0"/>
        </w:rPr>
        <w:t>Materials</w:t>
      </w:r>
      <w:r w:rsidRPr="00B9580F">
        <w:rPr>
          <w:noProof w:val="0"/>
        </w:rPr>
        <w:t xml:space="preserve"> in connection with the Works.</w:t>
      </w:r>
    </w:p>
    <w:p w14:paraId="7076072A" w14:textId="77777777" w:rsidR="00227FA4" w:rsidRPr="00B9580F" w:rsidRDefault="00227FA4" w:rsidP="00754A45">
      <w:pPr>
        <w:pStyle w:val="Heading4"/>
        <w:rPr>
          <w:noProof w:val="0"/>
        </w:rPr>
      </w:pPr>
      <w:r w:rsidRPr="00B9580F">
        <w:rPr>
          <w:noProof w:val="0"/>
        </w:rPr>
        <w:t>Temporary Work</w:t>
      </w:r>
    </w:p>
    <w:p w14:paraId="7AFDD3B0" w14:textId="77777777" w:rsidR="00227FA4" w:rsidRPr="00B9580F" w:rsidRDefault="00227FA4" w:rsidP="0046106E">
      <w:pPr>
        <w:pStyle w:val="ParagraphNoNumber"/>
      </w:pPr>
      <w:r w:rsidRPr="00B9580F">
        <w:t xml:space="preserve">Temporary structures, amenities, physical services and other work, including </w:t>
      </w:r>
      <w:r w:rsidRPr="00B9580F">
        <w:rPr>
          <w:i/>
          <w:iCs/>
        </w:rPr>
        <w:t>Materials</w:t>
      </w:r>
      <w:r w:rsidRPr="00B9580F">
        <w:t>, plant and equipment used to carry out the Works but not forming part of the Works.</w:t>
      </w:r>
    </w:p>
    <w:p w14:paraId="76AEF1B5" w14:textId="77777777" w:rsidR="00227FA4" w:rsidRPr="00B9580F" w:rsidRDefault="00227FA4" w:rsidP="00754A45">
      <w:pPr>
        <w:pStyle w:val="Heading4"/>
        <w:rPr>
          <w:noProof w:val="0"/>
        </w:rPr>
      </w:pPr>
      <w:r w:rsidRPr="00B9580F">
        <w:rPr>
          <w:noProof w:val="0"/>
        </w:rPr>
        <w:t>Test</w:t>
      </w:r>
    </w:p>
    <w:p w14:paraId="307BA6D0" w14:textId="77777777" w:rsidR="00227FA4" w:rsidRPr="00B9580F" w:rsidRDefault="00227FA4" w:rsidP="0046106E">
      <w:pPr>
        <w:pStyle w:val="ParaNoNumber"/>
        <w:rPr>
          <w:noProof w:val="0"/>
        </w:rPr>
      </w:pPr>
      <w:r w:rsidRPr="00B9580F">
        <w:rPr>
          <w:noProof w:val="0"/>
        </w:rPr>
        <w:t xml:space="preserve">Examine, inspect, measure, prove and trial, including </w:t>
      </w:r>
      <w:r w:rsidR="0088104B" w:rsidRPr="00B9580F">
        <w:rPr>
          <w:noProof w:val="0"/>
        </w:rPr>
        <w:t xml:space="preserve">uncovering </w:t>
      </w:r>
      <w:r w:rsidRPr="00B9580F">
        <w:rPr>
          <w:noProof w:val="0"/>
        </w:rPr>
        <w:t xml:space="preserve">any part covered up, if necessary; </w:t>
      </w:r>
      <w:r w:rsidRPr="00B9580F">
        <w:rPr>
          <w:i/>
          <w:iCs/>
          <w:noProof w:val="0"/>
        </w:rPr>
        <w:t>Testing</w:t>
      </w:r>
      <w:r w:rsidRPr="00B9580F">
        <w:rPr>
          <w:noProof w:val="0"/>
        </w:rPr>
        <w:t xml:space="preserve"> and other derivatives of </w:t>
      </w:r>
      <w:r w:rsidRPr="00B9580F">
        <w:rPr>
          <w:i/>
          <w:iCs/>
          <w:noProof w:val="0"/>
        </w:rPr>
        <w:t>Test</w:t>
      </w:r>
      <w:r w:rsidRPr="00B9580F">
        <w:rPr>
          <w:noProof w:val="0"/>
        </w:rPr>
        <w:t xml:space="preserve"> have a corresponding meaning.</w:t>
      </w:r>
    </w:p>
    <w:p w14:paraId="12BB4F5C" w14:textId="77777777" w:rsidR="00227FA4" w:rsidRPr="00B9580F" w:rsidRDefault="00227FA4" w:rsidP="00754A45">
      <w:pPr>
        <w:pStyle w:val="Heading4"/>
        <w:rPr>
          <w:noProof w:val="0"/>
        </w:rPr>
      </w:pPr>
      <w:r w:rsidRPr="00B9580F">
        <w:rPr>
          <w:noProof w:val="0"/>
        </w:rPr>
        <w:t>Undertaking</w:t>
      </w:r>
    </w:p>
    <w:p w14:paraId="36E02F13" w14:textId="77777777" w:rsidR="00227FA4" w:rsidRPr="00B9580F" w:rsidRDefault="00227FA4" w:rsidP="0046106E">
      <w:pPr>
        <w:pStyle w:val="ParaNoNumber"/>
        <w:rPr>
          <w:noProof w:val="0"/>
        </w:rPr>
      </w:pPr>
      <w:r w:rsidRPr="00B9580F">
        <w:rPr>
          <w:noProof w:val="0"/>
        </w:rPr>
        <w:t>An unconditional undertaking to pay on demand, in the relevant form of Schedule 2 (Undertaking).</w:t>
      </w:r>
    </w:p>
    <w:p w14:paraId="517ABDA6" w14:textId="77777777" w:rsidR="00227FA4" w:rsidRPr="00B9580F" w:rsidRDefault="00227FA4" w:rsidP="00754A45">
      <w:pPr>
        <w:pStyle w:val="Heading4"/>
        <w:rPr>
          <w:noProof w:val="0"/>
        </w:rPr>
      </w:pPr>
      <w:r w:rsidRPr="00B9580F">
        <w:rPr>
          <w:noProof w:val="0"/>
        </w:rPr>
        <w:t>Unresolved Claim</w:t>
      </w:r>
    </w:p>
    <w:p w14:paraId="6CCA69A9" w14:textId="77777777" w:rsidR="00227FA4" w:rsidRPr="00B9580F" w:rsidRDefault="00227FA4" w:rsidP="003B4DC6">
      <w:pPr>
        <w:pStyle w:val="ParaNoNumber"/>
        <w:rPr>
          <w:noProof w:val="0"/>
        </w:rPr>
      </w:pPr>
      <w:r w:rsidRPr="00B9580F">
        <w:rPr>
          <w:noProof w:val="0"/>
        </w:rPr>
        <w:t xml:space="preserve">A </w:t>
      </w:r>
      <w:r w:rsidRPr="00B9580F">
        <w:rPr>
          <w:i/>
          <w:noProof w:val="0"/>
        </w:rPr>
        <w:t>Claim</w:t>
      </w:r>
      <w:r w:rsidRPr="00B9580F">
        <w:rPr>
          <w:noProof w:val="0"/>
        </w:rPr>
        <w:t xml:space="preserve"> rejected or not agreed under clause 68.</w:t>
      </w:r>
      <w:r w:rsidR="007E4816" w:rsidRPr="00B9580F">
        <w:rPr>
          <w:noProof w:val="0"/>
        </w:rPr>
        <w:t>7</w:t>
      </w:r>
      <w:r w:rsidRPr="00B9580F">
        <w:rPr>
          <w:noProof w:val="0"/>
        </w:rPr>
        <w:t>.</w:t>
      </w:r>
    </w:p>
    <w:p w14:paraId="2C4468DD" w14:textId="77777777" w:rsidR="00227FA4" w:rsidRPr="00B9580F" w:rsidRDefault="00227FA4" w:rsidP="00754A45">
      <w:pPr>
        <w:pStyle w:val="Heading4"/>
        <w:rPr>
          <w:noProof w:val="0"/>
        </w:rPr>
      </w:pPr>
      <w:r w:rsidRPr="00B9580F">
        <w:rPr>
          <w:noProof w:val="0"/>
        </w:rPr>
        <w:t>Value Completed</w:t>
      </w:r>
    </w:p>
    <w:p w14:paraId="5777B27C" w14:textId="77777777" w:rsidR="00227FA4" w:rsidRPr="00B9580F" w:rsidRDefault="00227FA4" w:rsidP="003B4DC6">
      <w:pPr>
        <w:pStyle w:val="ParaNoNumber"/>
        <w:rPr>
          <w:noProof w:val="0"/>
        </w:rPr>
      </w:pPr>
      <w:r w:rsidRPr="00B9580F">
        <w:rPr>
          <w:noProof w:val="0"/>
        </w:rPr>
        <w:t xml:space="preserve">The value of work (including </w:t>
      </w:r>
      <w:r w:rsidRPr="00B9580F">
        <w:rPr>
          <w:iCs/>
          <w:noProof w:val="0"/>
        </w:rPr>
        <w:t>design work</w:t>
      </w:r>
      <w:r w:rsidRPr="00B9580F">
        <w:rPr>
          <w:noProof w:val="0"/>
        </w:rPr>
        <w:t xml:space="preserve">) carried out by the Contractor and included in a </w:t>
      </w:r>
      <w:r w:rsidRPr="00B9580F">
        <w:rPr>
          <w:i/>
          <w:noProof w:val="0"/>
        </w:rPr>
        <w:t>Payment Claim</w:t>
      </w:r>
      <w:r w:rsidRPr="00B9580F">
        <w:rPr>
          <w:noProof w:val="0"/>
        </w:rPr>
        <w:t>, as referred to in Schedule 3 (Payment Claim Worksheet).</w:t>
      </w:r>
    </w:p>
    <w:p w14:paraId="260734D6" w14:textId="77777777" w:rsidR="00227FA4" w:rsidRPr="00B9580F" w:rsidRDefault="00227FA4" w:rsidP="00754A45">
      <w:pPr>
        <w:pStyle w:val="Heading4"/>
        <w:rPr>
          <w:noProof w:val="0"/>
        </w:rPr>
      </w:pPr>
      <w:r w:rsidRPr="00B9580F">
        <w:rPr>
          <w:noProof w:val="0"/>
        </w:rPr>
        <w:t>Valuer</w:t>
      </w:r>
    </w:p>
    <w:p w14:paraId="7D82BDE5" w14:textId="77777777" w:rsidR="00227FA4" w:rsidRPr="00B9580F" w:rsidRDefault="00227FA4" w:rsidP="003B4DC6">
      <w:pPr>
        <w:pStyle w:val="ParaNoNumber"/>
        <w:rPr>
          <w:noProof w:val="0"/>
        </w:rPr>
      </w:pPr>
      <w:r w:rsidRPr="00B9580F">
        <w:rPr>
          <w:noProof w:val="0"/>
        </w:rPr>
        <w:t>The entity engaged to determine time and value matters under clause 3</w:t>
      </w:r>
      <w:r w:rsidR="00BD230A" w:rsidRPr="00B9580F">
        <w:rPr>
          <w:noProof w:val="0"/>
        </w:rPr>
        <w:t>5</w:t>
      </w:r>
      <w:r w:rsidRPr="00B9580F">
        <w:rPr>
          <w:noProof w:val="0"/>
        </w:rPr>
        <w:t>.</w:t>
      </w:r>
    </w:p>
    <w:p w14:paraId="1BBBF753" w14:textId="77777777" w:rsidR="00227FA4" w:rsidRPr="00B9580F" w:rsidRDefault="00227FA4" w:rsidP="00754A45">
      <w:pPr>
        <w:pStyle w:val="Heading4"/>
        <w:rPr>
          <w:noProof w:val="0"/>
        </w:rPr>
      </w:pPr>
      <w:r w:rsidRPr="00B9580F">
        <w:rPr>
          <w:noProof w:val="0"/>
        </w:rPr>
        <w:t>Variation</w:t>
      </w:r>
    </w:p>
    <w:p w14:paraId="150BEBD2" w14:textId="77777777" w:rsidR="00227FA4" w:rsidRPr="00B9580F" w:rsidRDefault="00227FA4" w:rsidP="003B4DC6">
      <w:pPr>
        <w:pStyle w:val="ParaNoNumber"/>
        <w:rPr>
          <w:noProof w:val="0"/>
        </w:rPr>
      </w:pPr>
      <w:r w:rsidRPr="00B9580F">
        <w:rPr>
          <w:noProof w:val="0"/>
        </w:rPr>
        <w:t xml:space="preserve">Any change to the Works including additions, increases, omissions and reductions to and from the Works, but not including such changes in respect of the development by the Contractor of the design for the Works (including development of shop drawings and other </w:t>
      </w:r>
      <w:r w:rsidRPr="00B9580F">
        <w:rPr>
          <w:i/>
          <w:iCs/>
          <w:noProof w:val="0"/>
        </w:rPr>
        <w:t>Contractor’s Documents</w:t>
      </w:r>
      <w:r w:rsidRPr="00B9580F">
        <w:rPr>
          <w:noProof w:val="0"/>
        </w:rPr>
        <w:t>) in accordance with the requirements of the Contract.</w:t>
      </w:r>
    </w:p>
    <w:p w14:paraId="05628167" w14:textId="77777777" w:rsidR="00227FA4" w:rsidRPr="00B9580F" w:rsidRDefault="00227FA4" w:rsidP="00754A45">
      <w:pPr>
        <w:pStyle w:val="Heading4"/>
        <w:rPr>
          <w:noProof w:val="0"/>
        </w:rPr>
      </w:pPr>
      <w:r w:rsidRPr="00B9580F">
        <w:rPr>
          <w:noProof w:val="0"/>
        </w:rPr>
        <w:t>Works</w:t>
      </w:r>
    </w:p>
    <w:p w14:paraId="2F0B030B" w14:textId="77777777" w:rsidR="00227FA4" w:rsidRPr="00B9580F" w:rsidRDefault="00227FA4" w:rsidP="003B4DC6">
      <w:pPr>
        <w:pStyle w:val="ParaNoNumber"/>
        <w:rPr>
          <w:noProof w:val="0"/>
        </w:rPr>
      </w:pPr>
      <w:r w:rsidRPr="00B9580F">
        <w:rPr>
          <w:noProof w:val="0"/>
        </w:rPr>
        <w:t xml:space="preserve">The works to be </w:t>
      </w:r>
      <w:r w:rsidRPr="00B9580F">
        <w:rPr>
          <w:iCs/>
          <w:noProof w:val="0"/>
        </w:rPr>
        <w:t>designed</w:t>
      </w:r>
      <w:r w:rsidRPr="00B9580F">
        <w:rPr>
          <w:noProof w:val="0"/>
        </w:rPr>
        <w:t xml:space="preserve">, constructed and handed over to the Principal on </w:t>
      </w:r>
      <w:r w:rsidRPr="00B9580F">
        <w:rPr>
          <w:i/>
          <w:noProof w:val="0"/>
        </w:rPr>
        <w:t xml:space="preserve">Completion </w:t>
      </w:r>
      <w:r w:rsidRPr="00B9580F">
        <w:rPr>
          <w:noProof w:val="0"/>
        </w:rPr>
        <w:t>by the Contractor, including all work and items of the type</w:t>
      </w:r>
      <w:r w:rsidR="00BD230A" w:rsidRPr="00B9580F">
        <w:rPr>
          <w:noProof w:val="0"/>
        </w:rPr>
        <w:t>s</w:t>
      </w:r>
      <w:r w:rsidRPr="00B9580F">
        <w:rPr>
          <w:noProof w:val="0"/>
        </w:rPr>
        <w:t xml:space="preserve"> referred to in clause 8.1 and </w:t>
      </w:r>
      <w:r w:rsidRPr="00B9580F">
        <w:rPr>
          <w:i/>
          <w:iCs/>
          <w:noProof w:val="0"/>
        </w:rPr>
        <w:t>Variations</w:t>
      </w:r>
      <w:r w:rsidRPr="00B9580F">
        <w:rPr>
          <w:noProof w:val="0"/>
        </w:rPr>
        <w:t xml:space="preserve">, but excluding </w:t>
      </w:r>
      <w:r w:rsidRPr="00B9580F">
        <w:rPr>
          <w:i/>
          <w:iCs/>
          <w:noProof w:val="0"/>
        </w:rPr>
        <w:t>Temporary Work.</w:t>
      </w:r>
      <w:r w:rsidRPr="00B9580F">
        <w:rPr>
          <w:noProof w:val="0"/>
        </w:rPr>
        <w:t xml:space="preserve"> The term applies to the Works as a whole and also to any part of the Works unless the context requires otherwise. Contract Information item 3 briefly describes the Works.</w:t>
      </w:r>
    </w:p>
    <w:p w14:paraId="5480806E" w14:textId="77777777" w:rsidR="00E53AC9" w:rsidRPr="00B9580F" w:rsidRDefault="00E53AC9" w:rsidP="003B4DC6">
      <w:pPr>
        <w:pStyle w:val="ParaNoNumber"/>
        <w:rPr>
          <w:noProof w:val="0"/>
        </w:rPr>
      </w:pPr>
    </w:p>
    <w:p w14:paraId="60CBE815" w14:textId="77777777" w:rsidR="00227FA4" w:rsidRPr="00B9580F" w:rsidRDefault="00227FA4" w:rsidP="0046106E">
      <w:pPr>
        <w:ind w:left="306"/>
        <w:sectPr w:rsidR="00227FA4" w:rsidRPr="00B9580F" w:rsidSect="0029020A">
          <w:headerReference w:type="even" r:id="rId41"/>
          <w:headerReference w:type="default" r:id="rId42"/>
          <w:headerReference w:type="first" r:id="rId43"/>
          <w:pgSz w:w="11906" w:h="16838"/>
          <w:pgMar w:top="1418" w:right="1701" w:bottom="1474" w:left="1985" w:header="680" w:footer="680" w:gutter="0"/>
          <w:paperSrc w:first="7" w:other="7"/>
          <w:cols w:space="720"/>
          <w:docGrid w:linePitch="272"/>
        </w:sectPr>
      </w:pPr>
    </w:p>
    <w:p w14:paraId="09934B98" w14:textId="77777777" w:rsidR="00227FA4" w:rsidRPr="00B9580F" w:rsidRDefault="00227FA4" w:rsidP="003B4DC6">
      <w:pPr>
        <w:pStyle w:val="Heading1RestartNumbering"/>
      </w:pPr>
      <w:bookmarkStart w:id="452" w:name="_Toc271795613"/>
      <w:bookmarkStart w:id="453" w:name="_Toc59095181"/>
      <w:bookmarkStart w:id="454" w:name="_Toc83207919"/>
      <w:bookmarkStart w:id="455" w:name="_Toc144385438"/>
      <w:r w:rsidRPr="00B9580F">
        <w:lastRenderedPageBreak/>
        <w:t>Contract Information</w:t>
      </w:r>
      <w:bookmarkEnd w:id="452"/>
      <w:bookmarkEnd w:id="453"/>
      <w:bookmarkEnd w:id="454"/>
      <w:bookmarkEnd w:id="455"/>
    </w:p>
    <w:p w14:paraId="72C7B126" w14:textId="462266AC" w:rsidR="00371708" w:rsidRPr="00B9580F" w:rsidRDefault="005F62D8" w:rsidP="00371708">
      <w:pPr>
        <w:pStyle w:val="GuideNote"/>
        <w:rPr>
          <w:noProof w:val="0"/>
        </w:rPr>
      </w:pPr>
      <w:r w:rsidRPr="00B9580F">
        <w:rPr>
          <w:rFonts w:ascii="Arial Bold" w:hAnsi="Arial Bold"/>
          <w:noProof w:val="0"/>
        </w:rPr>
        <w:t>Refer to Guide</w:t>
      </w:r>
      <w:r w:rsidR="00453C97" w:rsidRPr="00B9580F">
        <w:rPr>
          <w:rFonts w:ascii="Arial Bold" w:hAnsi="Arial Bold"/>
          <w:noProof w:val="0"/>
        </w:rPr>
        <w:t xml:space="preserve"> </w:t>
      </w:r>
      <w:r w:rsidRPr="00B9580F">
        <w:rPr>
          <w:rFonts w:ascii="Arial Bold" w:hAnsi="Arial Bold"/>
          <w:noProof w:val="0"/>
        </w:rPr>
        <w:t>Notes at Beginning of DOCUMENT. ENSURE THAT</w:t>
      </w:r>
      <w:r w:rsidRPr="00B9580F" w:rsidDel="00C63067">
        <w:rPr>
          <w:rFonts w:ascii="Arial Bold" w:hAnsi="Arial Bold"/>
          <w:noProof w:val="0"/>
        </w:rPr>
        <w:t xml:space="preserve"> </w:t>
      </w:r>
      <w:r w:rsidRPr="00B9580F">
        <w:rPr>
          <w:rFonts w:ascii="Arial Bold" w:hAnsi="Arial Bold"/>
          <w:noProof w:val="0"/>
        </w:rPr>
        <w:t>contract name and contract number ARE AUTO-FILLED</w:t>
      </w:r>
      <w:r w:rsidR="00371708" w:rsidRPr="00B9580F">
        <w:rPr>
          <w:noProof w:val="0"/>
        </w:rPr>
        <w:t>.</w:t>
      </w:r>
    </w:p>
    <w:p w14:paraId="71E40214" w14:textId="77777777" w:rsidR="008A35A4" w:rsidRPr="00B9580F" w:rsidRDefault="008A35A4" w:rsidP="0046106E">
      <w:pPr>
        <w:pStyle w:val="GuideNote"/>
        <w:rPr>
          <w:noProof w:val="0"/>
        </w:rPr>
      </w:pPr>
      <w:r w:rsidRPr="00B9580F">
        <w:rPr>
          <w:noProof w:val="0"/>
        </w:rPr>
        <w:t xml:space="preserve">Guide Notes in the </w:t>
      </w:r>
      <w:r w:rsidR="001D073F" w:rsidRPr="00B9580F">
        <w:rPr>
          <w:iCs/>
          <w:noProof w:val="0"/>
        </w:rPr>
        <w:t>Contract Information</w:t>
      </w:r>
      <w:r w:rsidRPr="00B9580F">
        <w:rPr>
          <w:noProof w:val="0"/>
        </w:rPr>
        <w:t xml:space="preserve"> are for Documenters</w:t>
      </w:r>
      <w:r w:rsidR="00953D50" w:rsidRPr="00B9580F">
        <w:rPr>
          <w:noProof w:val="0"/>
        </w:rPr>
        <w:t>:</w:t>
      </w:r>
    </w:p>
    <w:p w14:paraId="53309C18" w14:textId="77777777" w:rsidR="008A35A4" w:rsidRPr="00B9580F" w:rsidRDefault="008A35A4" w:rsidP="0046106E">
      <w:pPr>
        <w:pStyle w:val="GuideNoteSub"/>
        <w:rPr>
          <w:noProof w:val="0"/>
        </w:rPr>
      </w:pPr>
      <w:r w:rsidRPr="00B9580F">
        <w:rPr>
          <w:noProof w:val="0"/>
        </w:rPr>
        <w:t>carefully read and follow all Guide Notes.</w:t>
      </w:r>
    </w:p>
    <w:p w14:paraId="0AE1350A" w14:textId="77777777" w:rsidR="008A35A4" w:rsidRPr="00B9580F" w:rsidRDefault="008A35A4" w:rsidP="0046106E">
      <w:pPr>
        <w:pStyle w:val="GuideNoteSub"/>
        <w:rPr>
          <w:noProof w:val="0"/>
        </w:rPr>
      </w:pPr>
      <w:r w:rsidRPr="00B9580F">
        <w:rPr>
          <w:noProof w:val="0"/>
        </w:rPr>
        <w:t>when indicated, obtain advice and/or approval from the appropriate Senior Manager; and</w:t>
      </w:r>
    </w:p>
    <w:p w14:paraId="5374E282" w14:textId="4787921C" w:rsidR="00453C97" w:rsidRPr="00B9580F" w:rsidRDefault="008A35A4" w:rsidP="0046106E">
      <w:pPr>
        <w:pStyle w:val="GuideNoteSub"/>
        <w:rPr>
          <w:noProof w:val="0"/>
        </w:rPr>
      </w:pPr>
      <w:r w:rsidRPr="00B9580F">
        <w:rPr>
          <w:noProof w:val="0"/>
        </w:rPr>
        <w:t>The “»” symbol has been used to indicate where input is required.</w:t>
      </w:r>
    </w:p>
    <w:p w14:paraId="7CBC7ED2" w14:textId="70D917D9" w:rsidR="008A35A4" w:rsidRPr="00B9580F" w:rsidRDefault="00453C97" w:rsidP="0046106E">
      <w:pPr>
        <w:pStyle w:val="GuideNoteSub"/>
        <w:rPr>
          <w:noProof w:val="0"/>
        </w:rPr>
      </w:pPr>
      <w:r w:rsidRPr="00B9580F">
        <w:rPr>
          <w:noProof w:val="0"/>
        </w:rPr>
        <w:t xml:space="preserve">on </w:t>
      </w:r>
      <w:r w:rsidRPr="00B9580F">
        <w:rPr>
          <w:i/>
          <w:iCs/>
          <w:noProof w:val="0"/>
        </w:rPr>
        <w:t>completion</w:t>
      </w:r>
      <w:r w:rsidRPr="00B9580F">
        <w:rPr>
          <w:noProof w:val="0"/>
        </w:rPr>
        <w:t xml:space="preserve"> delete all hidden text Guide Notes from the document.</w:t>
      </w:r>
    </w:p>
    <w:p w14:paraId="665A3559" w14:textId="5E8705AD" w:rsidR="008A35A4" w:rsidRPr="00B9580F" w:rsidRDefault="008A35A4" w:rsidP="0046106E">
      <w:pPr>
        <w:pStyle w:val="GuideNoteSub"/>
        <w:rPr>
          <w:rFonts w:ascii="Arial Bold" w:hAnsi="Arial Bold"/>
          <w:noProof w:val="0"/>
        </w:rPr>
      </w:pPr>
      <w:r w:rsidRPr="00B9580F">
        <w:rPr>
          <w:rFonts w:ascii="Arial Bold" w:hAnsi="Arial Bold"/>
          <w:noProof w:val="0"/>
        </w:rPr>
        <w:t>Contract Information items 8, 9, 10, 11, 12,</w:t>
      </w:r>
      <w:r w:rsidR="00146C3F" w:rsidRPr="00B9580F">
        <w:rPr>
          <w:rFonts w:ascii="Arial Bold" w:hAnsi="Arial Bold"/>
          <w:noProof w:val="0"/>
        </w:rPr>
        <w:t xml:space="preserve"> 15 </w:t>
      </w:r>
      <w:r w:rsidR="00146C3F" w:rsidRPr="00B9580F">
        <w:rPr>
          <w:rFonts w:ascii="Arial Bold" w:hAnsi="Arial Bold"/>
          <w:caps w:val="0"/>
          <w:noProof w:val="0"/>
        </w:rPr>
        <w:t>(part),</w:t>
      </w:r>
      <w:r w:rsidR="00714B6C" w:rsidRPr="00B9580F">
        <w:rPr>
          <w:rFonts w:ascii="Arial Bold" w:hAnsi="Arial Bold"/>
          <w:noProof w:val="0"/>
        </w:rPr>
        <w:t xml:space="preserve"> 26</w:t>
      </w:r>
      <w:r w:rsidRPr="00B9580F">
        <w:rPr>
          <w:rFonts w:ascii="Arial Bold" w:hAnsi="Arial Bold"/>
          <w:noProof w:val="0"/>
        </w:rPr>
        <w:t xml:space="preserve"> and 4</w:t>
      </w:r>
      <w:r w:rsidR="0067288A" w:rsidRPr="00B9580F">
        <w:rPr>
          <w:rFonts w:ascii="Arial Bold" w:hAnsi="Arial Bold"/>
          <w:noProof w:val="0"/>
        </w:rPr>
        <w:t>0</w:t>
      </w:r>
      <w:r w:rsidRPr="00B9580F">
        <w:rPr>
          <w:rFonts w:ascii="Arial Bold" w:hAnsi="Arial Bold"/>
          <w:noProof w:val="0"/>
        </w:rPr>
        <w:t xml:space="preserve"> will be completed by others after the close of tenders.</w:t>
      </w:r>
      <w:r w:rsidR="00DF2929" w:rsidRPr="00B9580F">
        <w:rPr>
          <w:rFonts w:ascii="Arial Bold" w:hAnsi="Arial Bold"/>
          <w:noProof w:val="0"/>
        </w:rPr>
        <w:t xml:space="preserve"> </w:t>
      </w:r>
    </w:p>
    <w:p w14:paraId="645173D8" w14:textId="2AFE74B4" w:rsidR="005F62D8" w:rsidRPr="00B9580F" w:rsidRDefault="00227FA4" w:rsidP="005F62D8">
      <w:pPr>
        <w:pStyle w:val="Background"/>
      </w:pPr>
      <w:r w:rsidRPr="00B9580F">
        <w:t xml:space="preserve">The </w:t>
      </w:r>
      <w:r w:rsidRPr="00B9580F">
        <w:rPr>
          <w:iCs/>
        </w:rPr>
        <w:t>Contract Information</w:t>
      </w:r>
      <w:r w:rsidRPr="00B9580F">
        <w:t xml:space="preserve"> is part of the Contract</w:t>
      </w:r>
      <w:r w:rsidR="005F62D8" w:rsidRPr="00B9580F">
        <w:t xml:space="preserve">. Refer to clauses 78 &amp; 79 for the interpretation and definition of words and phrases. </w:t>
      </w:r>
    </w:p>
    <w:p w14:paraId="5B490D03" w14:textId="3F2F3C02" w:rsidR="00227FA4" w:rsidRPr="00B9580F" w:rsidRDefault="00227FA4" w:rsidP="005F62D8">
      <w:pPr>
        <w:pStyle w:val="Heading2"/>
      </w:pPr>
      <w:bookmarkStart w:id="456" w:name="_Toc271795614"/>
      <w:bookmarkStart w:id="457" w:name="_Toc59095182"/>
      <w:bookmarkStart w:id="458" w:name="_Toc83207920"/>
      <w:bookmarkStart w:id="459" w:name="_Toc144385439"/>
      <w:r w:rsidRPr="00B9580F">
        <w:t>Contract</w:t>
      </w:r>
      <w:bookmarkEnd w:id="456"/>
      <w:bookmarkEnd w:id="457"/>
      <w:bookmarkEnd w:id="458"/>
      <w:bookmarkEnd w:id="459"/>
    </w:p>
    <w:tbl>
      <w:tblPr>
        <w:tblW w:w="0" w:type="auto"/>
        <w:tblLook w:val="0000" w:firstRow="0" w:lastRow="0" w:firstColumn="0" w:lastColumn="0" w:noHBand="0" w:noVBand="0"/>
      </w:tblPr>
      <w:tblGrid>
        <w:gridCol w:w="8220"/>
      </w:tblGrid>
      <w:tr w:rsidR="00227FA4" w:rsidRPr="00B9580F" w14:paraId="388BB2C0" w14:textId="77777777" w:rsidTr="00227FA4">
        <w:tc>
          <w:tcPr>
            <w:tcW w:w="8436" w:type="dxa"/>
          </w:tcPr>
          <w:p w14:paraId="1C851537" w14:textId="77777777" w:rsidR="00227FA4" w:rsidRPr="00B9580F" w:rsidRDefault="00227FA4" w:rsidP="0046106E">
            <w:pPr>
              <w:pStyle w:val="TableText"/>
              <w:ind w:left="306"/>
              <w:rPr>
                <w:rFonts w:ascii="Arial" w:hAnsi="Arial" w:cs="Arial"/>
                <w:b/>
                <w:bCs/>
                <w:color w:val="808080"/>
              </w:rPr>
            </w:pPr>
            <w:r w:rsidRPr="00B9580F">
              <w:rPr>
                <w:rFonts w:ascii="Arial" w:hAnsi="Arial" w:cs="Arial"/>
                <w:b/>
                <w:bCs/>
                <w:color w:val="808080"/>
              </w:rPr>
              <w:t>Item</w:t>
            </w:r>
          </w:p>
        </w:tc>
      </w:tr>
    </w:tbl>
    <w:p w14:paraId="62554C6F" w14:textId="77777777" w:rsidR="00227FA4" w:rsidRPr="00B9580F" w:rsidRDefault="00227FA4" w:rsidP="0046106E">
      <w:pPr>
        <w:spacing w:after="0"/>
        <w:ind w:left="306"/>
        <w:rPr>
          <w:sz w:val="8"/>
        </w:rPr>
      </w:pPr>
    </w:p>
    <w:p w14:paraId="7D62329C" w14:textId="77777777" w:rsidR="00227FA4" w:rsidRPr="00B9580F" w:rsidRDefault="00227FA4" w:rsidP="0046106E">
      <w:pPr>
        <w:pStyle w:val="Heading3"/>
      </w:pPr>
      <w:bookmarkStart w:id="460" w:name="_Toc271795615"/>
      <w:bookmarkStart w:id="461" w:name="_Toc59095183"/>
      <w:bookmarkStart w:id="462" w:name="_Toc83207921"/>
      <w:bookmarkStart w:id="463" w:name="_Toc144385440"/>
      <w:r w:rsidRPr="00B9580F">
        <w:t>Contract name</w:t>
      </w:r>
      <w:bookmarkEnd w:id="460"/>
      <w:bookmarkEnd w:id="461"/>
      <w:bookmarkEnd w:id="462"/>
      <w:bookmarkEnd w:id="463"/>
    </w:p>
    <w:p w14:paraId="3B3C8747" w14:textId="5811C6C6" w:rsidR="008A35A4" w:rsidRPr="00B9580F" w:rsidRDefault="0054317F" w:rsidP="0046106E">
      <w:pPr>
        <w:pStyle w:val="GuideNote"/>
        <w:rPr>
          <w:noProof w:val="0"/>
        </w:rPr>
      </w:pPr>
      <w:r w:rsidRPr="00B9580F">
        <w:rPr>
          <w:noProof w:val="0"/>
        </w:rPr>
        <w:t xml:space="preserve">inSERT the CONTRACT NAME AND </w:t>
      </w:r>
      <w:r w:rsidR="00FF3387" w:rsidRPr="00B9580F">
        <w:rPr>
          <w:noProof w:val="0"/>
        </w:rPr>
        <w:t xml:space="preserve">CONTRACT </w:t>
      </w:r>
      <w:r w:rsidRPr="00B9580F">
        <w:rPr>
          <w:noProof w:val="0"/>
        </w:rPr>
        <w:t>NUMBER GIVEN TO IT BY THE AGENCY RESPONSIBLE FOR THE</w:t>
      </w:r>
      <w:r w:rsidR="00FF3387" w:rsidRPr="00B9580F">
        <w:rPr>
          <w:noProof w:val="0"/>
        </w:rPr>
        <w:t xml:space="preserve"> PROJECT</w:t>
      </w:r>
      <w:r w:rsidR="005040BA" w:rsidRPr="00B9580F">
        <w:rPr>
          <w:noProof w:val="0"/>
        </w:rPr>
        <w:t>.</w:t>
      </w:r>
    </w:p>
    <w:p w14:paraId="5A369AA2" w14:textId="785F45A4" w:rsidR="003608C4" w:rsidRPr="00B9580F" w:rsidRDefault="005040BA" w:rsidP="0046106E">
      <w:pPr>
        <w:pStyle w:val="GuideNote"/>
        <w:rPr>
          <w:noProof w:val="0"/>
        </w:rPr>
      </w:pPr>
      <w:r w:rsidRPr="00B9580F">
        <w:rPr>
          <w:noProof w:val="0"/>
        </w:rPr>
        <w:t xml:space="preserve">Note </w:t>
      </w:r>
      <w:r w:rsidR="00410981" w:rsidRPr="00B9580F">
        <w:rPr>
          <w:noProof w:val="0"/>
        </w:rPr>
        <w:t>the user guidance (point C</w:t>
      </w:r>
      <w:r w:rsidR="00724F59" w:rsidRPr="00B9580F">
        <w:rPr>
          <w:noProof w:val="0"/>
        </w:rPr>
        <w:t>)</w:t>
      </w:r>
      <w:r w:rsidR="00410981" w:rsidRPr="00B9580F">
        <w:rPr>
          <w:noProof w:val="0"/>
        </w:rPr>
        <w:t xml:space="preserve">  at the beginning of this document allows </w:t>
      </w:r>
      <w:r w:rsidR="00D150F7" w:rsidRPr="00B9580F">
        <w:rPr>
          <w:noProof w:val="0"/>
        </w:rPr>
        <w:t>the CONTRACT NAME AND CONTRACT NUMBER to be entered automatically.</w:t>
      </w:r>
    </w:p>
    <w:p w14:paraId="1C1E8B55" w14:textId="77777777" w:rsidR="008A35A4" w:rsidRPr="00B9580F" w:rsidRDefault="008A35A4" w:rsidP="0046106E">
      <w:pPr>
        <w:spacing w:after="0"/>
        <w:ind w:left="2291"/>
      </w:pPr>
    </w:p>
    <w:tbl>
      <w:tblPr>
        <w:tblW w:w="0" w:type="auto"/>
        <w:tblInd w:w="1134" w:type="dxa"/>
        <w:tblLook w:val="0000" w:firstRow="0" w:lastRow="0" w:firstColumn="0" w:lastColumn="0" w:noHBand="0" w:noVBand="0"/>
      </w:tblPr>
      <w:tblGrid>
        <w:gridCol w:w="3385"/>
        <w:gridCol w:w="3701"/>
      </w:tblGrid>
      <w:tr w:rsidR="00227FA4" w:rsidRPr="00B9580F" w14:paraId="69C5BE10" w14:textId="77777777" w:rsidTr="00227FA4">
        <w:tc>
          <w:tcPr>
            <w:tcW w:w="3486" w:type="dxa"/>
          </w:tcPr>
          <w:p w14:paraId="5AD3FBDE" w14:textId="77777777" w:rsidR="00227FA4" w:rsidRPr="00B9580F" w:rsidRDefault="00227FA4" w:rsidP="0046106E">
            <w:pPr>
              <w:pStyle w:val="TableText"/>
              <w:ind w:left="306"/>
            </w:pPr>
            <w:r w:rsidRPr="00B9580F">
              <w:t>The Contract name is:</w:t>
            </w:r>
          </w:p>
        </w:tc>
        <w:tc>
          <w:tcPr>
            <w:tcW w:w="3816" w:type="dxa"/>
            <w:shd w:val="clear" w:color="auto" w:fill="F3F3F3"/>
          </w:tcPr>
          <w:sdt>
            <w:sdtPr>
              <w:alias w:val="Title"/>
              <w:tag w:val=""/>
              <w:id w:val="-1475982239"/>
              <w:placeholder>
                <w:docPart w:val="BDCD357177084F19966FAF5D303AABF1"/>
              </w:placeholder>
              <w:dataBinding w:prefixMappings="xmlns:ns0='http://purl.org/dc/elements/1.1/' xmlns:ns1='http://schemas.openxmlformats.org/package/2006/metadata/core-properties' " w:xpath="/ns1:coreProperties[1]/ns0:title[1]" w:storeItemID="{6C3C8BC8-F283-45AE-878A-BAB7291924A1}"/>
              <w:text/>
            </w:sdtPr>
            <w:sdtContent>
              <w:p w14:paraId="11725223" w14:textId="38DDA983" w:rsidR="00227FA4" w:rsidRPr="00B9580F" w:rsidRDefault="00FC036A" w:rsidP="0046106E">
                <w:pPr>
                  <w:pStyle w:val="TableText"/>
                  <w:ind w:left="306"/>
                </w:pPr>
                <w:r w:rsidRPr="00B9580F">
                  <w:t>Contract Name:</w:t>
                </w:r>
              </w:p>
            </w:sdtContent>
          </w:sdt>
        </w:tc>
      </w:tr>
    </w:tbl>
    <w:p w14:paraId="6219523D" w14:textId="77777777" w:rsidR="00227FA4" w:rsidRPr="00B9580F" w:rsidRDefault="00227FA4" w:rsidP="0046106E">
      <w:pPr>
        <w:spacing w:after="0"/>
        <w:ind w:left="306"/>
        <w:rPr>
          <w:sz w:val="8"/>
        </w:rPr>
      </w:pPr>
    </w:p>
    <w:p w14:paraId="0074D39E"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5"/>
        <w:gridCol w:w="3701"/>
      </w:tblGrid>
      <w:tr w:rsidR="00227FA4" w:rsidRPr="00B9580F" w14:paraId="6BE9BE87" w14:textId="77777777" w:rsidTr="00227FA4">
        <w:tc>
          <w:tcPr>
            <w:tcW w:w="3486" w:type="dxa"/>
          </w:tcPr>
          <w:p w14:paraId="1CE705A1" w14:textId="77777777" w:rsidR="00227FA4" w:rsidRPr="00B9580F" w:rsidRDefault="00227FA4" w:rsidP="0046106E">
            <w:pPr>
              <w:pStyle w:val="TableText"/>
              <w:ind w:left="306"/>
            </w:pPr>
            <w:r w:rsidRPr="00B9580F">
              <w:t>The Contract number is:</w:t>
            </w:r>
          </w:p>
        </w:tc>
        <w:tc>
          <w:tcPr>
            <w:tcW w:w="3816" w:type="dxa"/>
            <w:shd w:val="clear" w:color="auto" w:fill="F3F3F3"/>
          </w:tcPr>
          <w:sdt>
            <w:sdtPr>
              <w:alias w:val="Subject"/>
              <w:tag w:val=""/>
              <w:id w:val="-1975971548"/>
              <w:placeholder>
                <w:docPart w:val="0554C78FA3254B0D95ED9C1F3A77A431"/>
              </w:placeholder>
              <w:dataBinding w:prefixMappings="xmlns:ns0='http://purl.org/dc/elements/1.1/' xmlns:ns1='http://schemas.openxmlformats.org/package/2006/metadata/core-properties' " w:xpath="/ns1:coreProperties[1]/ns0:subject[1]" w:storeItemID="{6C3C8BC8-F283-45AE-878A-BAB7291924A1}"/>
              <w:text/>
            </w:sdtPr>
            <w:sdtContent>
              <w:p w14:paraId="65CFB1ED" w14:textId="17C7AF38" w:rsidR="00227FA4" w:rsidRPr="00B9580F" w:rsidRDefault="00D75C64" w:rsidP="0046106E">
                <w:pPr>
                  <w:pStyle w:val="TableText"/>
                  <w:ind w:left="306"/>
                </w:pPr>
                <w:r w:rsidRPr="00B9580F">
                  <w:t>Contract No.</w:t>
                </w:r>
              </w:p>
            </w:sdtContent>
          </w:sdt>
        </w:tc>
      </w:tr>
    </w:tbl>
    <w:p w14:paraId="013F3915" w14:textId="77777777" w:rsidR="00227FA4" w:rsidRPr="00B9580F" w:rsidRDefault="00227FA4" w:rsidP="0046106E">
      <w:pPr>
        <w:spacing w:after="0"/>
        <w:ind w:left="306"/>
        <w:rPr>
          <w:sz w:val="8"/>
        </w:rPr>
      </w:pPr>
    </w:p>
    <w:p w14:paraId="717D8DCD" w14:textId="77777777" w:rsidR="00227FA4" w:rsidRPr="00B9580F" w:rsidRDefault="00227FA4" w:rsidP="0046106E">
      <w:pPr>
        <w:pStyle w:val="Heading3"/>
      </w:pPr>
      <w:bookmarkStart w:id="464" w:name="_Toc271795616"/>
      <w:bookmarkStart w:id="465" w:name="_Toc59095184"/>
      <w:bookmarkStart w:id="466" w:name="_Toc83207922"/>
      <w:bookmarkStart w:id="467" w:name="_Toc144385441"/>
      <w:r w:rsidRPr="00B9580F">
        <w:t>Site</w:t>
      </w:r>
      <w:bookmarkEnd w:id="464"/>
      <w:bookmarkEnd w:id="465"/>
      <w:bookmarkEnd w:id="466"/>
      <w:bookmarkEnd w:id="467"/>
    </w:p>
    <w:p w14:paraId="78B5F3FF" w14:textId="77777777" w:rsidR="00227FA4" w:rsidRPr="00B9580F" w:rsidRDefault="00227FA4" w:rsidP="0046106E">
      <w:pPr>
        <w:pStyle w:val="CIClauseReference"/>
        <w:ind w:left="306"/>
      </w:pPr>
      <w:r w:rsidRPr="00B9580F">
        <w:t>Defined in clause 79</w:t>
      </w:r>
    </w:p>
    <w:p w14:paraId="775E730C" w14:textId="77777777" w:rsidR="0067288A" w:rsidRPr="00B9580F" w:rsidRDefault="0067288A" w:rsidP="00360859">
      <w:pPr>
        <w:pStyle w:val="GuideNote"/>
        <w:rPr>
          <w:noProof w:val="0"/>
        </w:rPr>
      </w:pPr>
      <w:r w:rsidRPr="00B9580F">
        <w:rPr>
          <w:noProof w:val="0"/>
        </w:rPr>
        <w:t>Insert a full description of the site and facilities which will be made available to the Contractor.</w:t>
      </w:r>
    </w:p>
    <w:p w14:paraId="7D708579" w14:textId="77777777" w:rsidR="0067288A" w:rsidRPr="00B9580F" w:rsidRDefault="0067288A" w:rsidP="0046106E">
      <w:pPr>
        <w:pStyle w:val="GuideNote"/>
        <w:rPr>
          <w:noProof w:val="0"/>
        </w:rPr>
      </w:pPr>
      <w:r w:rsidRPr="00B9580F">
        <w:rPr>
          <w:noProof w:val="0"/>
        </w:rPr>
        <w:t>Refer to any relevant drawings defining the limits of the site.</w:t>
      </w:r>
    </w:p>
    <w:p w14:paraId="60BD655F" w14:textId="77777777" w:rsidR="0067288A" w:rsidRPr="00B9580F" w:rsidRDefault="0067288A" w:rsidP="0046106E">
      <w:pPr>
        <w:pStyle w:val="GuideNote"/>
        <w:rPr>
          <w:noProof w:val="0"/>
        </w:rPr>
      </w:pPr>
      <w:r w:rsidRPr="00B9580F">
        <w:rPr>
          <w:noProof w:val="0"/>
        </w:rPr>
        <w:t xml:space="preserve">For example: </w:t>
      </w:r>
    </w:p>
    <w:p w14:paraId="5CE6D570" w14:textId="77777777" w:rsidR="0067288A" w:rsidRPr="00B9580F" w:rsidRDefault="0067288A" w:rsidP="0046106E">
      <w:pPr>
        <w:pStyle w:val="GuideNoteSub"/>
        <w:rPr>
          <w:noProof w:val="0"/>
        </w:rPr>
      </w:pPr>
      <w:r w:rsidRPr="00B9580F">
        <w:rPr>
          <w:noProof w:val="0"/>
        </w:rPr>
        <w:t>The site is the area marked on Drawing No. A03 as the ‘Construction Site Area’. It incorporates a number of existing buildings that are to be fully or partially demolished.</w:t>
      </w:r>
    </w:p>
    <w:p w14:paraId="1E97010E" w14:textId="77777777" w:rsidR="008A35A4" w:rsidRPr="00B9580F" w:rsidRDefault="0067288A" w:rsidP="0046106E">
      <w:pPr>
        <w:pStyle w:val="GuideNoteSub"/>
        <w:rPr>
          <w:noProof w:val="0"/>
        </w:rPr>
      </w:pPr>
      <w:r w:rsidRPr="00B9580F">
        <w:rPr>
          <w:noProof w:val="0"/>
        </w:rPr>
        <w:t>The site also includes other existing hospital buildings, which will require alterations and additions as part of the works and to which access will be given as required.</w:t>
      </w:r>
    </w:p>
    <w:p w14:paraId="221047FC"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8"/>
        <w:gridCol w:w="3698"/>
      </w:tblGrid>
      <w:tr w:rsidR="00227FA4" w:rsidRPr="00B9580F" w14:paraId="5DADBDBC" w14:textId="77777777" w:rsidTr="00227FA4">
        <w:tc>
          <w:tcPr>
            <w:tcW w:w="3486" w:type="dxa"/>
          </w:tcPr>
          <w:p w14:paraId="65A6567A" w14:textId="77777777" w:rsidR="00227FA4" w:rsidRPr="00B9580F" w:rsidRDefault="00227FA4" w:rsidP="0046106E">
            <w:pPr>
              <w:pStyle w:val="TableText"/>
              <w:ind w:left="306"/>
            </w:pPr>
            <w:r w:rsidRPr="00B9580F">
              <w:t>The Site is:</w:t>
            </w:r>
          </w:p>
        </w:tc>
        <w:tc>
          <w:tcPr>
            <w:tcW w:w="3816" w:type="dxa"/>
            <w:shd w:val="clear" w:color="auto" w:fill="F3F3F3"/>
          </w:tcPr>
          <w:p w14:paraId="39506E8C" w14:textId="77777777" w:rsidR="00227FA4" w:rsidRPr="00B9580F" w:rsidRDefault="00227FA4" w:rsidP="0046106E">
            <w:pPr>
              <w:pStyle w:val="TableText"/>
              <w:ind w:left="306"/>
            </w:pPr>
            <w:r w:rsidRPr="00B9580F">
              <w:t>»</w:t>
            </w:r>
          </w:p>
        </w:tc>
      </w:tr>
    </w:tbl>
    <w:p w14:paraId="6D54BD12" w14:textId="77777777" w:rsidR="00227FA4" w:rsidRPr="00B9580F" w:rsidRDefault="00227FA4" w:rsidP="0046106E">
      <w:pPr>
        <w:spacing w:after="0"/>
        <w:ind w:left="306"/>
        <w:rPr>
          <w:sz w:val="8"/>
        </w:rPr>
      </w:pPr>
    </w:p>
    <w:p w14:paraId="66E64B54" w14:textId="77777777" w:rsidR="00227FA4" w:rsidRPr="00B9580F" w:rsidRDefault="00227FA4" w:rsidP="0046106E">
      <w:pPr>
        <w:pStyle w:val="Heading3"/>
      </w:pPr>
      <w:bookmarkStart w:id="468" w:name="_Toc271795617"/>
      <w:bookmarkStart w:id="469" w:name="_Toc59095185"/>
      <w:bookmarkStart w:id="470" w:name="_Toc83207923"/>
      <w:bookmarkStart w:id="471" w:name="_Toc144385442"/>
      <w:r w:rsidRPr="00B9580F">
        <w:t>Description of the Works</w:t>
      </w:r>
      <w:bookmarkEnd w:id="468"/>
      <w:bookmarkEnd w:id="469"/>
      <w:bookmarkEnd w:id="470"/>
      <w:bookmarkEnd w:id="471"/>
    </w:p>
    <w:p w14:paraId="2BE4D605" w14:textId="77777777" w:rsidR="00227FA4" w:rsidRPr="00B9580F" w:rsidRDefault="00227FA4" w:rsidP="0046106E">
      <w:pPr>
        <w:pStyle w:val="CIClauseReference"/>
        <w:ind w:left="306"/>
      </w:pPr>
      <w:r w:rsidRPr="00B9580F">
        <w:t xml:space="preserve">Mentioned in clause 8 </w:t>
      </w:r>
    </w:p>
    <w:p w14:paraId="04F34501" w14:textId="77777777" w:rsidR="0067288A" w:rsidRPr="00B9580F" w:rsidRDefault="0067288A" w:rsidP="00360859">
      <w:pPr>
        <w:pStyle w:val="GuideNote"/>
        <w:rPr>
          <w:noProof w:val="0"/>
        </w:rPr>
      </w:pPr>
      <w:r w:rsidRPr="00B9580F">
        <w:rPr>
          <w:noProof w:val="0"/>
        </w:rPr>
        <w:t xml:space="preserve">insert a brief description of the works. refer to the project development plan, the project brief, drawings and other related documents that may be part of the </w:t>
      </w:r>
      <w:r w:rsidRPr="00B9580F">
        <w:rPr>
          <w:i/>
          <w:iCs/>
          <w:noProof w:val="0"/>
        </w:rPr>
        <w:t>Principal’s Documents</w:t>
      </w:r>
      <w:r w:rsidRPr="00B9580F">
        <w:rPr>
          <w:noProof w:val="0"/>
        </w:rPr>
        <w:t xml:space="preserve">. </w:t>
      </w:r>
    </w:p>
    <w:p w14:paraId="03AAD9E9" w14:textId="77777777" w:rsidR="0067288A" w:rsidRPr="00B9580F" w:rsidRDefault="0067288A" w:rsidP="0046106E">
      <w:pPr>
        <w:pStyle w:val="GuideNote"/>
        <w:rPr>
          <w:noProof w:val="0"/>
        </w:rPr>
      </w:pPr>
      <w:r w:rsidRPr="00B9580F">
        <w:rPr>
          <w:noProof w:val="0"/>
        </w:rPr>
        <w:t>This description is ALSO relevant in defining the purpose of the Works and to establish fitness criteria for the purposes required by the Contract.</w:t>
      </w:r>
    </w:p>
    <w:p w14:paraId="4C766901" w14:textId="77777777" w:rsidR="0067288A" w:rsidRPr="00B9580F" w:rsidRDefault="0067288A" w:rsidP="0046106E">
      <w:pPr>
        <w:pStyle w:val="GuideNote"/>
        <w:rPr>
          <w:noProof w:val="0"/>
        </w:rPr>
      </w:pPr>
      <w:r w:rsidRPr="00B9580F">
        <w:rPr>
          <w:noProof w:val="0"/>
        </w:rPr>
        <w:t xml:space="preserve">obtain advice from the project manager and Include a succinct statement of the purpose of the works if the purpose cannot be reasonably inferred from the </w:t>
      </w:r>
      <w:r w:rsidRPr="00B9580F">
        <w:rPr>
          <w:i/>
          <w:iCs/>
          <w:noProof w:val="0"/>
        </w:rPr>
        <w:t>Principal’s Documents</w:t>
      </w:r>
      <w:r w:rsidRPr="00B9580F">
        <w:rPr>
          <w:noProof w:val="0"/>
        </w:rPr>
        <w:t>.</w:t>
      </w:r>
    </w:p>
    <w:p w14:paraId="75A72F64" w14:textId="77777777" w:rsidR="0067288A" w:rsidRPr="00B9580F" w:rsidRDefault="0067288A" w:rsidP="0046106E">
      <w:pPr>
        <w:pStyle w:val="GuideNote"/>
        <w:rPr>
          <w:noProof w:val="0"/>
        </w:rPr>
      </w:pPr>
      <w:r w:rsidRPr="00B9580F">
        <w:rPr>
          <w:noProof w:val="0"/>
        </w:rPr>
        <w:t xml:space="preserve">For example: </w:t>
      </w:r>
    </w:p>
    <w:p w14:paraId="29D1FBFA" w14:textId="77777777" w:rsidR="008A35A4" w:rsidRPr="00B9580F" w:rsidRDefault="0067288A" w:rsidP="0046106E">
      <w:pPr>
        <w:pStyle w:val="GuideNote"/>
        <w:rPr>
          <w:noProof w:val="0"/>
        </w:rPr>
      </w:pPr>
      <w:r w:rsidRPr="00B9580F">
        <w:rPr>
          <w:noProof w:val="0"/>
        </w:rPr>
        <w:lastRenderedPageBreak/>
        <w:t>The Dubbo Base Hospital Redevelopment incorporates the following:</w:t>
      </w:r>
    </w:p>
    <w:p w14:paraId="77BC67FB" w14:textId="77777777" w:rsidR="0067288A" w:rsidRPr="00B9580F" w:rsidRDefault="0067288A" w:rsidP="0046106E">
      <w:pPr>
        <w:pStyle w:val="GuideNoteSub"/>
        <w:rPr>
          <w:noProof w:val="0"/>
        </w:rPr>
      </w:pPr>
      <w:r w:rsidRPr="00B9580F">
        <w:rPr>
          <w:noProof w:val="0"/>
        </w:rPr>
        <w:t>The demolition of a number of single storey weatherboard and brick buildings (circa 1943 generally) as indicated on the Demolition Drawings Nos. A05 and A06, including asbestos removal;</w:t>
      </w:r>
    </w:p>
    <w:p w14:paraId="11EDF0F0" w14:textId="77777777" w:rsidR="0067288A" w:rsidRPr="00B9580F" w:rsidRDefault="0067288A" w:rsidP="0046106E">
      <w:pPr>
        <w:pStyle w:val="GuideNoteSub"/>
        <w:rPr>
          <w:noProof w:val="0"/>
        </w:rPr>
      </w:pPr>
      <w:r w:rsidRPr="00B9580F">
        <w:rPr>
          <w:noProof w:val="0"/>
        </w:rPr>
        <w:t>Alterations to specific portions of existing occupied buildings in order to link or accommodate part of the works; and</w:t>
      </w:r>
    </w:p>
    <w:p w14:paraId="7040D843" w14:textId="77777777" w:rsidR="0067288A" w:rsidRPr="00B9580F" w:rsidRDefault="0067288A" w:rsidP="0046106E">
      <w:pPr>
        <w:pStyle w:val="GuideNoteSub"/>
        <w:rPr>
          <w:noProof w:val="0"/>
        </w:rPr>
      </w:pPr>
      <w:r w:rsidRPr="00B9580F">
        <w:rPr>
          <w:noProof w:val="0"/>
        </w:rPr>
        <w:t>The construction of new buildings housing numerous hospital functions including administration, medical records, outpatient clinic, emergency department and a paediatrics ward.</w:t>
      </w:r>
    </w:p>
    <w:p w14:paraId="02B58192" w14:textId="77777777" w:rsidR="0067288A" w:rsidRPr="00B9580F" w:rsidRDefault="0067288A" w:rsidP="0046106E">
      <w:pPr>
        <w:pStyle w:val="GuideNoteSub"/>
        <w:rPr>
          <w:noProof w:val="0"/>
        </w:rPr>
      </w:pPr>
      <w:r w:rsidRPr="00B9580F">
        <w:rPr>
          <w:noProof w:val="0"/>
        </w:rPr>
        <w:t>The purpose of the Works is to provide facilities for the care of the public, including disabled persons, with the minimum of disturbance to ongoing hospital operations.</w:t>
      </w:r>
    </w:p>
    <w:tbl>
      <w:tblPr>
        <w:tblW w:w="0" w:type="auto"/>
        <w:tblInd w:w="1134" w:type="dxa"/>
        <w:tblLook w:val="0000" w:firstRow="0" w:lastRow="0" w:firstColumn="0" w:lastColumn="0" w:noHBand="0" w:noVBand="0"/>
      </w:tblPr>
      <w:tblGrid>
        <w:gridCol w:w="3393"/>
        <w:gridCol w:w="3693"/>
      </w:tblGrid>
      <w:tr w:rsidR="00227FA4" w:rsidRPr="00B9580F" w14:paraId="7FF33873" w14:textId="77777777" w:rsidTr="00227FA4">
        <w:tc>
          <w:tcPr>
            <w:tcW w:w="3486" w:type="dxa"/>
          </w:tcPr>
          <w:p w14:paraId="08388201" w14:textId="77777777" w:rsidR="00227FA4" w:rsidRPr="00B9580F" w:rsidRDefault="00227FA4" w:rsidP="0046106E">
            <w:pPr>
              <w:pStyle w:val="TableText"/>
              <w:ind w:left="306"/>
            </w:pPr>
            <w:r w:rsidRPr="00B9580F">
              <w:t>The Works are:</w:t>
            </w:r>
          </w:p>
        </w:tc>
        <w:tc>
          <w:tcPr>
            <w:tcW w:w="3816" w:type="dxa"/>
            <w:shd w:val="clear" w:color="auto" w:fill="F3F3F3"/>
          </w:tcPr>
          <w:p w14:paraId="7AE00A2C" w14:textId="77777777" w:rsidR="00227FA4" w:rsidRPr="00B9580F" w:rsidRDefault="00227FA4" w:rsidP="0046106E">
            <w:pPr>
              <w:pStyle w:val="TableText"/>
              <w:ind w:left="306"/>
            </w:pPr>
            <w:r w:rsidRPr="00B9580F">
              <w:t>»</w:t>
            </w:r>
          </w:p>
        </w:tc>
      </w:tr>
    </w:tbl>
    <w:p w14:paraId="30C99C39" w14:textId="77777777" w:rsidR="00227FA4" w:rsidRPr="00B9580F" w:rsidRDefault="00227FA4" w:rsidP="0046106E">
      <w:pPr>
        <w:spacing w:after="0"/>
        <w:ind w:left="306"/>
        <w:rPr>
          <w:sz w:val="8"/>
        </w:rPr>
      </w:pPr>
    </w:p>
    <w:p w14:paraId="417B07B4" w14:textId="77777777" w:rsidR="00227FA4" w:rsidRPr="00B9580F" w:rsidRDefault="00227FA4" w:rsidP="00754A45">
      <w:pPr>
        <w:pStyle w:val="Heading2"/>
      </w:pPr>
      <w:bookmarkStart w:id="472" w:name="_Toc271795618"/>
      <w:bookmarkStart w:id="473" w:name="_Toc59095186"/>
      <w:bookmarkStart w:id="474" w:name="_Toc83207924"/>
      <w:bookmarkStart w:id="475" w:name="_Toc144385443"/>
      <w:r w:rsidRPr="00B9580F">
        <w:t>Principal’s details</w:t>
      </w:r>
      <w:bookmarkEnd w:id="472"/>
      <w:bookmarkEnd w:id="473"/>
      <w:bookmarkEnd w:id="474"/>
      <w:bookmarkEnd w:id="475"/>
    </w:p>
    <w:p w14:paraId="27E36BCB" w14:textId="77777777" w:rsidR="00227FA4" w:rsidRPr="00B9580F" w:rsidRDefault="00227FA4" w:rsidP="0046106E">
      <w:pPr>
        <w:pStyle w:val="Heading3"/>
      </w:pPr>
      <w:bookmarkStart w:id="476" w:name="_Toc271795619"/>
      <w:bookmarkStart w:id="477" w:name="_Toc59095187"/>
      <w:bookmarkStart w:id="478" w:name="_Toc83207925"/>
      <w:bookmarkStart w:id="479" w:name="_Toc144385444"/>
      <w:r w:rsidRPr="00B9580F">
        <w:t>Principal</w:t>
      </w:r>
      <w:bookmarkEnd w:id="476"/>
      <w:bookmarkEnd w:id="477"/>
      <w:bookmarkEnd w:id="478"/>
      <w:bookmarkEnd w:id="479"/>
    </w:p>
    <w:p w14:paraId="5AAB17B2" w14:textId="77777777" w:rsidR="0014037F" w:rsidRPr="00B9580F" w:rsidRDefault="0014037F" w:rsidP="0046106E">
      <w:pPr>
        <w:pStyle w:val="CIClauseReference"/>
        <w:ind w:left="306"/>
      </w:pPr>
      <w:r w:rsidRPr="00B9580F">
        <w:t>Defined in clause 79</w:t>
      </w:r>
    </w:p>
    <w:p w14:paraId="70B8F668" w14:textId="77777777" w:rsidR="00DE0DEB" w:rsidRPr="00B9580F" w:rsidRDefault="00DE0DEB" w:rsidP="00360859">
      <w:pPr>
        <w:pStyle w:val="GuideNote"/>
        <w:rPr>
          <w:noProof w:val="0"/>
        </w:rPr>
      </w:pPr>
      <w:r w:rsidRPr="00B9580F">
        <w:rPr>
          <w:noProof w:val="0"/>
        </w:rPr>
        <w:t>Insert the title of the Principal</w:t>
      </w:r>
    </w:p>
    <w:p w14:paraId="02D1DF75" w14:textId="77777777" w:rsidR="0067288A" w:rsidRPr="00B9580F" w:rsidRDefault="0067288A" w:rsidP="0046106E">
      <w:pPr>
        <w:pStyle w:val="GuideNote"/>
        <w:rPr>
          <w:noProof w:val="0"/>
        </w:rPr>
      </w:pPr>
      <w:r w:rsidRPr="00B9580F">
        <w:rPr>
          <w:noProof w:val="0"/>
        </w:rPr>
        <w:t>The Principal must be an entity that is legally capable of entering into the contract. the Principal could be a government owned corporation or a Minister of the Crown if appropriate statutory power exists.</w:t>
      </w:r>
    </w:p>
    <w:p w14:paraId="48763FBB" w14:textId="77777777" w:rsidR="0067288A" w:rsidRPr="00B9580F" w:rsidRDefault="0067288A" w:rsidP="0046106E">
      <w:pPr>
        <w:pStyle w:val="GuideNote"/>
        <w:rPr>
          <w:noProof w:val="0"/>
        </w:rPr>
      </w:pPr>
      <w:r w:rsidRPr="00B9580F">
        <w:rPr>
          <w:noProof w:val="0"/>
        </w:rPr>
        <w:t>If the agency responsible for the work is a corporation, including:</w:t>
      </w:r>
    </w:p>
    <w:p w14:paraId="7B77B390" w14:textId="77777777" w:rsidR="0067288A" w:rsidRPr="00B9580F" w:rsidRDefault="0067288A" w:rsidP="0046106E">
      <w:pPr>
        <w:pStyle w:val="GuideNoteSub"/>
        <w:rPr>
          <w:noProof w:val="0"/>
        </w:rPr>
      </w:pPr>
      <w:r w:rsidRPr="00B9580F">
        <w:rPr>
          <w:noProof w:val="0"/>
        </w:rPr>
        <w:t>statutory corporations, such as the Health Administration Corporation; or</w:t>
      </w:r>
    </w:p>
    <w:p w14:paraId="3A3088DC" w14:textId="77777777" w:rsidR="0067288A" w:rsidRPr="00B9580F" w:rsidRDefault="0067288A" w:rsidP="0046106E">
      <w:pPr>
        <w:pStyle w:val="GuideNoteSub"/>
        <w:rPr>
          <w:noProof w:val="0"/>
        </w:rPr>
      </w:pPr>
      <w:r w:rsidRPr="00B9580F">
        <w:rPr>
          <w:noProof w:val="0"/>
        </w:rPr>
        <w:t>a local government council.</w:t>
      </w:r>
    </w:p>
    <w:p w14:paraId="72FF28F9" w14:textId="77777777" w:rsidR="0067288A" w:rsidRPr="00B9580F" w:rsidRDefault="0067288A" w:rsidP="00360859">
      <w:pPr>
        <w:pStyle w:val="GuideNote"/>
        <w:rPr>
          <w:noProof w:val="0"/>
        </w:rPr>
      </w:pPr>
      <w:r w:rsidRPr="00B9580F">
        <w:rPr>
          <w:noProof w:val="0"/>
        </w:rPr>
        <w:t>then the corporation may elect to be named the Principal.</w:t>
      </w:r>
    </w:p>
    <w:p w14:paraId="41D3DC7B" w14:textId="77777777" w:rsidR="0067288A" w:rsidRPr="00B9580F" w:rsidRDefault="0067288A" w:rsidP="0046106E">
      <w:pPr>
        <w:pStyle w:val="GuideNote"/>
        <w:rPr>
          <w:noProof w:val="0"/>
        </w:rPr>
      </w:pPr>
      <w:r w:rsidRPr="00B9580F">
        <w:rPr>
          <w:noProof w:val="0"/>
        </w:rPr>
        <w:t xml:space="preserve">If the agency is not a corporation but part of the Crown, for example a Government </w:t>
      </w:r>
      <w:r w:rsidR="00FE2E46" w:rsidRPr="00B9580F">
        <w:rPr>
          <w:noProof w:val="0"/>
        </w:rPr>
        <w:t>agency</w:t>
      </w:r>
      <w:r w:rsidRPr="00B9580F">
        <w:rPr>
          <w:noProof w:val="0"/>
        </w:rPr>
        <w:t>, then it may elect to name its Minister as the Principal.</w:t>
      </w:r>
    </w:p>
    <w:p w14:paraId="77BE369E" w14:textId="77777777" w:rsidR="0067288A" w:rsidRPr="00B9580F" w:rsidRDefault="0067288A" w:rsidP="0046106E">
      <w:pPr>
        <w:pStyle w:val="GuideNote"/>
        <w:rPr>
          <w:noProof w:val="0"/>
        </w:rPr>
      </w:pPr>
      <w:r w:rsidRPr="00B9580F">
        <w:rPr>
          <w:noProof w:val="0"/>
        </w:rPr>
        <w:t>The choice of the entity to be named as principal is a matter for the agency and the decision should be based on legal advice.</w:t>
      </w:r>
    </w:p>
    <w:p w14:paraId="574246BB" w14:textId="77777777" w:rsidR="0067288A" w:rsidRPr="00B9580F" w:rsidRDefault="0067288A" w:rsidP="0046106E">
      <w:pPr>
        <w:pStyle w:val="GuideNote"/>
        <w:rPr>
          <w:noProof w:val="0"/>
        </w:rPr>
      </w:pPr>
      <w:r w:rsidRPr="00B9580F">
        <w:rPr>
          <w:noProof w:val="0"/>
        </w:rPr>
        <w:t>If it is proposed to name a Minister as the Principal, use the form “Minister for [</w:t>
      </w:r>
      <w:r w:rsidR="00346627" w:rsidRPr="00B9580F">
        <w:rPr>
          <w:noProof w:val="0"/>
        </w:rPr>
        <w:t>portfolio</w:t>
      </w:r>
      <w:r w:rsidR="00FE2E46" w:rsidRPr="00B9580F">
        <w:rPr>
          <w:noProof w:val="0"/>
        </w:rPr>
        <w:t xml:space="preserve"> name</w:t>
      </w:r>
      <w:r w:rsidRPr="00B9580F">
        <w:rPr>
          <w:noProof w:val="0"/>
        </w:rPr>
        <w:t>] for the State of NSW”.</w:t>
      </w:r>
    </w:p>
    <w:p w14:paraId="68C8DADC" w14:textId="77777777" w:rsidR="003A0780" w:rsidRPr="00B9580F" w:rsidRDefault="00DE0DEB" w:rsidP="003A0780">
      <w:pPr>
        <w:pStyle w:val="GuideNote"/>
        <w:rPr>
          <w:rFonts w:ascii="Arial Bold" w:hAnsi="Arial Bold"/>
          <w:noProof w:val="0"/>
          <w:vanish w:val="0"/>
        </w:rPr>
      </w:pPr>
      <w:r w:rsidRPr="00B9580F">
        <w:rPr>
          <w:noProof w:val="0"/>
        </w:rPr>
        <w:t>For further information, contact</w:t>
      </w:r>
      <w:r w:rsidR="005F62D8" w:rsidRPr="00B9580F">
        <w:rPr>
          <w:rFonts w:ascii="Arial Bold" w:hAnsi="Arial Bold"/>
          <w:noProof w:val="0"/>
        </w:rPr>
        <w:t xml:space="preserve"> </w:t>
      </w:r>
      <w:r w:rsidR="003A0780" w:rsidRPr="00B9580F">
        <w:rPr>
          <w:rFonts w:ascii="Arial Bold" w:hAnsi="Arial Bold"/>
          <w:noProof w:val="0"/>
        </w:rPr>
        <w:t>NSW Procurement Service Centre on 1800 679 289 or email nswbuy@treasury.nsw.gov.au</w:t>
      </w:r>
      <w:r w:rsidR="003A0780" w:rsidRPr="00B9580F">
        <w:rPr>
          <w:noProof w:val="0"/>
        </w:rPr>
        <w:t xml:space="preserve"> </w:t>
      </w:r>
    </w:p>
    <w:p w14:paraId="34BD77A3" w14:textId="77777777" w:rsidR="00227FA4" w:rsidRPr="00B9580F" w:rsidRDefault="00227FA4" w:rsidP="003F3D7D">
      <w:pPr>
        <w:spacing w:after="0"/>
        <w:rPr>
          <w:vanish/>
        </w:rPr>
      </w:pPr>
    </w:p>
    <w:tbl>
      <w:tblPr>
        <w:tblW w:w="0" w:type="auto"/>
        <w:tblInd w:w="1134" w:type="dxa"/>
        <w:tblLook w:val="0000" w:firstRow="0" w:lastRow="0" w:firstColumn="0" w:lastColumn="0" w:noHBand="0" w:noVBand="0"/>
      </w:tblPr>
      <w:tblGrid>
        <w:gridCol w:w="3397"/>
        <w:gridCol w:w="3689"/>
      </w:tblGrid>
      <w:tr w:rsidR="00227FA4" w:rsidRPr="00B9580F" w14:paraId="7D37BC64" w14:textId="77777777" w:rsidTr="00227FA4">
        <w:tc>
          <w:tcPr>
            <w:tcW w:w="3486" w:type="dxa"/>
          </w:tcPr>
          <w:p w14:paraId="63A37C35" w14:textId="77777777" w:rsidR="00227FA4" w:rsidRPr="00B9580F" w:rsidRDefault="00227FA4" w:rsidP="0046106E">
            <w:pPr>
              <w:pStyle w:val="TableText"/>
              <w:ind w:left="306"/>
            </w:pPr>
            <w:r w:rsidRPr="00B9580F">
              <w:t>The Principal is:</w:t>
            </w:r>
          </w:p>
        </w:tc>
        <w:tc>
          <w:tcPr>
            <w:tcW w:w="3816" w:type="dxa"/>
            <w:shd w:val="clear" w:color="auto" w:fill="F3F3F3"/>
          </w:tcPr>
          <w:p w14:paraId="11E0EED9" w14:textId="77777777" w:rsidR="00227FA4" w:rsidRPr="00B9580F" w:rsidRDefault="00227FA4" w:rsidP="0046106E">
            <w:pPr>
              <w:pStyle w:val="TableText"/>
              <w:ind w:left="306"/>
            </w:pPr>
            <w:r w:rsidRPr="00B9580F">
              <w:t>»</w:t>
            </w:r>
          </w:p>
        </w:tc>
      </w:tr>
    </w:tbl>
    <w:p w14:paraId="5E43460E" w14:textId="77777777" w:rsidR="00227FA4" w:rsidRPr="00B9580F" w:rsidRDefault="00227FA4" w:rsidP="0046106E">
      <w:pPr>
        <w:spacing w:after="0"/>
        <w:ind w:left="306"/>
        <w:rPr>
          <w:sz w:val="8"/>
        </w:rPr>
      </w:pPr>
    </w:p>
    <w:p w14:paraId="55E37F7F" w14:textId="77777777" w:rsidR="00227FA4" w:rsidRPr="00B9580F" w:rsidRDefault="00227FA4" w:rsidP="0046106E">
      <w:pPr>
        <w:pStyle w:val="Heading3"/>
      </w:pPr>
      <w:bookmarkStart w:id="480" w:name="_Toc271795620"/>
      <w:bookmarkStart w:id="481" w:name="_Toc59095188"/>
      <w:bookmarkStart w:id="482" w:name="_Toc83207926"/>
      <w:bookmarkStart w:id="483" w:name="_Toc144385445"/>
      <w:r w:rsidRPr="00B9580F">
        <w:t>Principal’s Authorised Person</w:t>
      </w:r>
      <w:bookmarkEnd w:id="480"/>
      <w:bookmarkEnd w:id="481"/>
      <w:bookmarkEnd w:id="482"/>
      <w:bookmarkEnd w:id="483"/>
    </w:p>
    <w:p w14:paraId="139F0102" w14:textId="77777777" w:rsidR="00227FA4" w:rsidRPr="00B9580F" w:rsidRDefault="00227FA4" w:rsidP="0046106E">
      <w:pPr>
        <w:pStyle w:val="CIClauseReference"/>
        <w:ind w:left="306"/>
      </w:pPr>
      <w:r w:rsidRPr="00B9580F">
        <w:t>Mentioned in clause 2</w:t>
      </w:r>
    </w:p>
    <w:p w14:paraId="55F66358" w14:textId="77777777" w:rsidR="0067288A" w:rsidRPr="00B9580F" w:rsidRDefault="0067288A" w:rsidP="00360859">
      <w:pPr>
        <w:pStyle w:val="GuideNote"/>
        <w:rPr>
          <w:noProof w:val="0"/>
        </w:rPr>
      </w:pPr>
      <w:r w:rsidRPr="00B9580F">
        <w:rPr>
          <w:noProof w:val="0"/>
        </w:rPr>
        <w:t>Insert the name of the person who will be responsible for the management of the Contract as determined by the appropriate Senior Manager.</w:t>
      </w:r>
    </w:p>
    <w:p w14:paraId="684E1AF5"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401"/>
        <w:gridCol w:w="3685"/>
      </w:tblGrid>
      <w:tr w:rsidR="00227FA4" w:rsidRPr="00B9580F" w14:paraId="2DFB4E69" w14:textId="77777777" w:rsidTr="00227FA4">
        <w:tc>
          <w:tcPr>
            <w:tcW w:w="3486" w:type="dxa"/>
          </w:tcPr>
          <w:p w14:paraId="176D09BD" w14:textId="77777777" w:rsidR="00227FA4" w:rsidRPr="00B9580F" w:rsidRDefault="00227FA4" w:rsidP="0046106E">
            <w:pPr>
              <w:pStyle w:val="TableText"/>
              <w:ind w:left="306"/>
            </w:pPr>
            <w:r w:rsidRPr="00B9580F">
              <w:t xml:space="preserve">The </w:t>
            </w:r>
            <w:r w:rsidRPr="00B9580F">
              <w:rPr>
                <w:i/>
                <w:iCs/>
              </w:rPr>
              <w:t>Principal’s Authorised Person</w:t>
            </w:r>
            <w:r w:rsidRPr="00B9580F">
              <w:t xml:space="preserve"> is:</w:t>
            </w:r>
          </w:p>
        </w:tc>
        <w:tc>
          <w:tcPr>
            <w:tcW w:w="3816" w:type="dxa"/>
            <w:shd w:val="clear" w:color="auto" w:fill="F3F3F3"/>
          </w:tcPr>
          <w:p w14:paraId="4D1B5E3E" w14:textId="77777777" w:rsidR="00227FA4" w:rsidRPr="00B9580F" w:rsidRDefault="00227FA4" w:rsidP="0046106E">
            <w:pPr>
              <w:pStyle w:val="TableText"/>
              <w:ind w:left="306"/>
            </w:pPr>
            <w:r w:rsidRPr="00B9580F">
              <w:t>»</w:t>
            </w:r>
          </w:p>
        </w:tc>
      </w:tr>
    </w:tbl>
    <w:p w14:paraId="1CFBDC7A" w14:textId="77777777" w:rsidR="00227FA4" w:rsidRPr="00B9580F" w:rsidRDefault="00227FA4" w:rsidP="0046106E">
      <w:pPr>
        <w:spacing w:after="0"/>
        <w:ind w:left="306"/>
        <w:rPr>
          <w:sz w:val="8"/>
        </w:rPr>
      </w:pPr>
    </w:p>
    <w:p w14:paraId="0545EEFE" w14:textId="77777777" w:rsidR="00227FA4" w:rsidRPr="00B9580F" w:rsidRDefault="00227FA4" w:rsidP="0046106E">
      <w:pPr>
        <w:pStyle w:val="Heading3"/>
      </w:pPr>
      <w:bookmarkStart w:id="484" w:name="_Toc271795621"/>
      <w:bookmarkStart w:id="485" w:name="_Toc59095189"/>
      <w:bookmarkStart w:id="486" w:name="_Toc83207927"/>
      <w:bookmarkStart w:id="487" w:name="_Toc144385446"/>
      <w:r w:rsidRPr="00B9580F">
        <w:t>Notices to the Principal</w:t>
      </w:r>
      <w:bookmarkEnd w:id="484"/>
      <w:bookmarkEnd w:id="485"/>
      <w:bookmarkEnd w:id="486"/>
      <w:bookmarkEnd w:id="487"/>
    </w:p>
    <w:p w14:paraId="66EE425D" w14:textId="77777777" w:rsidR="00227FA4" w:rsidRPr="00B9580F" w:rsidRDefault="00227FA4" w:rsidP="0046106E">
      <w:pPr>
        <w:pStyle w:val="CIClauseReference"/>
        <w:ind w:left="306"/>
      </w:pPr>
      <w:r w:rsidRPr="00B9580F">
        <w:t>Mentioned in clause 11</w:t>
      </w:r>
    </w:p>
    <w:p w14:paraId="5D74DD8C" w14:textId="77777777" w:rsidR="00227FA4" w:rsidRPr="00B9580F" w:rsidRDefault="00227FA4" w:rsidP="00360859">
      <w:pPr>
        <w:pStyle w:val="Background"/>
      </w:pPr>
      <w:r w:rsidRPr="00B9580F">
        <w:t xml:space="preserve">Notices must go to the </w:t>
      </w:r>
      <w:r w:rsidRPr="00B9580F">
        <w:rPr>
          <w:i/>
          <w:iCs/>
        </w:rPr>
        <w:t>Principal’s Authorised Person</w:t>
      </w:r>
      <w:r w:rsidRPr="00B9580F">
        <w:t xml:space="preserve"> named above, at the address or number shown here.</w:t>
      </w:r>
    </w:p>
    <w:p w14:paraId="6764360C" w14:textId="77777777" w:rsidR="002E692E" w:rsidRPr="00B9580F" w:rsidRDefault="0067288A" w:rsidP="0046106E">
      <w:pPr>
        <w:pStyle w:val="GuideNote"/>
        <w:rPr>
          <w:noProof w:val="0"/>
        </w:rPr>
      </w:pPr>
      <w:r w:rsidRPr="00B9580F">
        <w:rPr>
          <w:noProof w:val="0"/>
        </w:rPr>
        <w:t>Insert the contact details of the authorised person</w:t>
      </w:r>
      <w:r w:rsidR="002E692E" w:rsidRPr="00B9580F">
        <w:rPr>
          <w:noProof w:val="0"/>
        </w:rPr>
        <w:t>.</w:t>
      </w:r>
    </w:p>
    <w:tbl>
      <w:tblPr>
        <w:tblW w:w="0" w:type="auto"/>
        <w:tblInd w:w="1134" w:type="dxa"/>
        <w:tblLook w:val="0000" w:firstRow="0" w:lastRow="0" w:firstColumn="0" w:lastColumn="0" w:noHBand="0" w:noVBand="0"/>
      </w:tblPr>
      <w:tblGrid>
        <w:gridCol w:w="3389"/>
        <w:gridCol w:w="3697"/>
      </w:tblGrid>
      <w:tr w:rsidR="00227FA4" w:rsidRPr="00B9580F" w14:paraId="20C079FF" w14:textId="77777777" w:rsidTr="00CC5C37">
        <w:tc>
          <w:tcPr>
            <w:tcW w:w="3389" w:type="dxa"/>
          </w:tcPr>
          <w:p w14:paraId="0A7A63AC" w14:textId="77777777" w:rsidR="00227FA4" w:rsidRPr="00B9580F" w:rsidRDefault="00227FA4" w:rsidP="0046106E">
            <w:pPr>
              <w:pStyle w:val="TableText"/>
              <w:ind w:left="306"/>
            </w:pPr>
            <w:r w:rsidRPr="00B9580F">
              <w:t>Office address:</w:t>
            </w:r>
            <w:r w:rsidRPr="00B9580F">
              <w:br/>
              <w:t>(for delivery by hand)</w:t>
            </w:r>
          </w:p>
        </w:tc>
        <w:tc>
          <w:tcPr>
            <w:tcW w:w="3697" w:type="dxa"/>
            <w:shd w:val="clear" w:color="auto" w:fill="F3F3F3"/>
          </w:tcPr>
          <w:p w14:paraId="4A5909B4" w14:textId="77777777" w:rsidR="00227FA4" w:rsidRPr="00B9580F" w:rsidRDefault="00227FA4" w:rsidP="0046106E">
            <w:pPr>
              <w:pStyle w:val="TableText"/>
              <w:ind w:left="306"/>
            </w:pPr>
            <w:r w:rsidRPr="00B9580F">
              <w:t>»</w:t>
            </w:r>
            <w:r w:rsidRPr="00B9580F">
              <w:br/>
            </w:r>
          </w:p>
          <w:p w14:paraId="34836012" w14:textId="77777777" w:rsidR="00CA369D" w:rsidRPr="00B9580F" w:rsidRDefault="00CA369D" w:rsidP="0046106E">
            <w:pPr>
              <w:pStyle w:val="TableText"/>
              <w:ind w:left="306"/>
            </w:pPr>
          </w:p>
          <w:p w14:paraId="144E73E3" w14:textId="54D618D4" w:rsidR="00CA369D" w:rsidRPr="00B9580F" w:rsidRDefault="00CA369D" w:rsidP="0046106E">
            <w:pPr>
              <w:pStyle w:val="TableText"/>
              <w:ind w:left="306"/>
            </w:pPr>
          </w:p>
        </w:tc>
      </w:tr>
      <w:tr w:rsidR="00227FA4" w:rsidRPr="00B9580F" w14:paraId="701250EC" w14:textId="77777777" w:rsidTr="00CC5C37">
        <w:tc>
          <w:tcPr>
            <w:tcW w:w="3389" w:type="dxa"/>
          </w:tcPr>
          <w:p w14:paraId="1314FDC3" w14:textId="77777777" w:rsidR="00227FA4" w:rsidRPr="00B9580F" w:rsidRDefault="00227FA4" w:rsidP="0046106E">
            <w:pPr>
              <w:pStyle w:val="TableText"/>
              <w:ind w:left="306"/>
            </w:pPr>
          </w:p>
        </w:tc>
        <w:tc>
          <w:tcPr>
            <w:tcW w:w="3697" w:type="dxa"/>
          </w:tcPr>
          <w:p w14:paraId="2757D851" w14:textId="77777777" w:rsidR="00227FA4" w:rsidRPr="00B9580F" w:rsidRDefault="00227FA4" w:rsidP="0046106E">
            <w:pPr>
              <w:pStyle w:val="TableText"/>
              <w:ind w:left="306"/>
            </w:pPr>
          </w:p>
        </w:tc>
      </w:tr>
      <w:tr w:rsidR="00227FA4" w:rsidRPr="00B9580F" w14:paraId="09A19376" w14:textId="77777777" w:rsidTr="00CC5C37">
        <w:tc>
          <w:tcPr>
            <w:tcW w:w="3389" w:type="dxa"/>
          </w:tcPr>
          <w:p w14:paraId="09B7621A" w14:textId="77777777" w:rsidR="00227FA4" w:rsidRPr="00B9580F" w:rsidRDefault="00227FA4" w:rsidP="0046106E">
            <w:pPr>
              <w:pStyle w:val="TableText"/>
              <w:ind w:left="306"/>
            </w:pPr>
            <w:r w:rsidRPr="00B9580F">
              <w:t>Postal address:</w:t>
            </w:r>
            <w:r w:rsidRPr="00B9580F">
              <w:br/>
              <w:t>(for delivery by post)</w:t>
            </w:r>
          </w:p>
        </w:tc>
        <w:tc>
          <w:tcPr>
            <w:tcW w:w="3697" w:type="dxa"/>
            <w:shd w:val="clear" w:color="auto" w:fill="F3F3F3"/>
          </w:tcPr>
          <w:p w14:paraId="68C48ED1" w14:textId="77777777" w:rsidR="00227FA4" w:rsidRPr="00B9580F" w:rsidRDefault="00227FA4" w:rsidP="0046106E">
            <w:pPr>
              <w:pStyle w:val="TableText"/>
              <w:ind w:left="306"/>
            </w:pPr>
            <w:r w:rsidRPr="00B9580F">
              <w:t>»</w:t>
            </w:r>
            <w:r w:rsidRPr="00B9580F">
              <w:br/>
            </w:r>
          </w:p>
          <w:p w14:paraId="5BB8573E" w14:textId="77777777" w:rsidR="00CA369D" w:rsidRPr="00B9580F" w:rsidRDefault="00CA369D" w:rsidP="0046106E">
            <w:pPr>
              <w:pStyle w:val="TableText"/>
              <w:ind w:left="306"/>
            </w:pPr>
          </w:p>
          <w:p w14:paraId="5B3B365E" w14:textId="57A7CEE0" w:rsidR="00CA369D" w:rsidRPr="00B9580F" w:rsidRDefault="00CA369D" w:rsidP="0046106E">
            <w:pPr>
              <w:pStyle w:val="TableText"/>
              <w:ind w:left="306"/>
            </w:pPr>
          </w:p>
        </w:tc>
      </w:tr>
      <w:tr w:rsidR="00227FA4" w:rsidRPr="00B9580F" w14:paraId="118C8859" w14:textId="77777777" w:rsidTr="00CC5C37">
        <w:tc>
          <w:tcPr>
            <w:tcW w:w="3389" w:type="dxa"/>
          </w:tcPr>
          <w:p w14:paraId="16A2CB25" w14:textId="77777777" w:rsidR="00227FA4" w:rsidRPr="00B9580F" w:rsidRDefault="00227FA4" w:rsidP="0046106E">
            <w:pPr>
              <w:pStyle w:val="TableText"/>
              <w:ind w:left="306"/>
              <w:rPr>
                <w:strike/>
              </w:rPr>
            </w:pPr>
          </w:p>
        </w:tc>
        <w:tc>
          <w:tcPr>
            <w:tcW w:w="3697" w:type="dxa"/>
          </w:tcPr>
          <w:p w14:paraId="7E580389" w14:textId="77777777" w:rsidR="00227FA4" w:rsidRPr="00B9580F" w:rsidRDefault="00227FA4" w:rsidP="0046106E">
            <w:pPr>
              <w:pStyle w:val="TableText"/>
              <w:ind w:left="306"/>
              <w:rPr>
                <w:strike/>
              </w:rPr>
            </w:pPr>
          </w:p>
        </w:tc>
      </w:tr>
      <w:tr w:rsidR="00227FA4" w:rsidRPr="00B9580F" w14:paraId="0CFCCAC3" w14:textId="77777777" w:rsidTr="00CC5C37">
        <w:tc>
          <w:tcPr>
            <w:tcW w:w="3389" w:type="dxa"/>
          </w:tcPr>
          <w:p w14:paraId="7BA1B014" w14:textId="77777777" w:rsidR="00227FA4" w:rsidRPr="00B9580F" w:rsidRDefault="00227FA4" w:rsidP="0046106E">
            <w:pPr>
              <w:pStyle w:val="TableText"/>
              <w:ind w:left="306"/>
            </w:pPr>
            <w:r w:rsidRPr="00B9580F">
              <w:t>e-mail address:</w:t>
            </w:r>
          </w:p>
        </w:tc>
        <w:tc>
          <w:tcPr>
            <w:tcW w:w="3697" w:type="dxa"/>
            <w:shd w:val="clear" w:color="auto" w:fill="F3F3F3"/>
          </w:tcPr>
          <w:p w14:paraId="04ECD6E5" w14:textId="77777777" w:rsidR="00227FA4" w:rsidRPr="00B9580F" w:rsidRDefault="00227FA4" w:rsidP="0046106E">
            <w:pPr>
              <w:pStyle w:val="TableText"/>
              <w:ind w:left="306"/>
            </w:pPr>
            <w:r w:rsidRPr="00B9580F">
              <w:t>»</w:t>
            </w:r>
          </w:p>
        </w:tc>
      </w:tr>
    </w:tbl>
    <w:p w14:paraId="58FB5DD3" w14:textId="77777777" w:rsidR="00227FA4" w:rsidRPr="00B9580F" w:rsidRDefault="00227FA4" w:rsidP="0046106E">
      <w:pPr>
        <w:spacing w:after="0"/>
        <w:ind w:left="306"/>
        <w:rPr>
          <w:sz w:val="8"/>
        </w:rPr>
      </w:pPr>
    </w:p>
    <w:p w14:paraId="3E4B5054" w14:textId="77777777" w:rsidR="00227FA4" w:rsidRPr="00B9580F" w:rsidRDefault="00227FA4" w:rsidP="0046106E">
      <w:pPr>
        <w:pStyle w:val="Heading3"/>
      </w:pPr>
      <w:bookmarkStart w:id="488" w:name="_Toc271795622"/>
      <w:bookmarkStart w:id="489" w:name="_Toc59095190"/>
      <w:bookmarkStart w:id="490" w:name="_Toc83207928"/>
      <w:bookmarkStart w:id="491" w:name="_Toc144385447"/>
      <w:r w:rsidRPr="00B9580F">
        <w:t>Principal’s Senior executive</w:t>
      </w:r>
      <w:bookmarkEnd w:id="488"/>
      <w:bookmarkEnd w:id="489"/>
      <w:bookmarkEnd w:id="490"/>
      <w:bookmarkEnd w:id="491"/>
    </w:p>
    <w:p w14:paraId="6A5576D6" w14:textId="77777777" w:rsidR="00227FA4" w:rsidRPr="00B9580F" w:rsidRDefault="00227FA4" w:rsidP="0046106E">
      <w:pPr>
        <w:pStyle w:val="CIClauseReference"/>
        <w:ind w:left="306"/>
      </w:pPr>
      <w:r w:rsidRPr="00B9580F">
        <w:t>Mentioned in clauses 69 &amp; 70</w:t>
      </w:r>
    </w:p>
    <w:p w14:paraId="6BBCE527" w14:textId="77777777" w:rsidR="0067288A" w:rsidRPr="00B9580F" w:rsidRDefault="0067288A" w:rsidP="00360859">
      <w:pPr>
        <w:pStyle w:val="GuideNote"/>
        <w:rPr>
          <w:noProof w:val="0"/>
        </w:rPr>
      </w:pPr>
      <w:r w:rsidRPr="00B9580F">
        <w:rPr>
          <w:noProof w:val="0"/>
        </w:rPr>
        <w:t>Insert the contact Details of the officer appointed by the appropriate senior manager.</w:t>
      </w:r>
    </w:p>
    <w:p w14:paraId="48AFFB35" w14:textId="77777777" w:rsidR="000B0E80" w:rsidRPr="00B9580F" w:rsidRDefault="0067288A" w:rsidP="0046106E">
      <w:pPr>
        <w:pStyle w:val="GuideNote"/>
        <w:rPr>
          <w:noProof w:val="0"/>
        </w:rPr>
      </w:pPr>
      <w:r w:rsidRPr="00B9580F">
        <w:rPr>
          <w:noProof w:val="0"/>
        </w:rPr>
        <w:t xml:space="preserve">The persons named in </w:t>
      </w:r>
      <w:r w:rsidR="001D073F" w:rsidRPr="00B9580F">
        <w:rPr>
          <w:iCs/>
          <w:noProof w:val="0"/>
        </w:rPr>
        <w:t>Contract Information</w:t>
      </w:r>
      <w:r w:rsidRPr="00B9580F">
        <w:rPr>
          <w:noProof w:val="0"/>
        </w:rPr>
        <w:t xml:space="preserve"> items 5 and 7 </w:t>
      </w:r>
      <w:r w:rsidR="00FF3387" w:rsidRPr="00B9580F">
        <w:rPr>
          <w:noProof w:val="0"/>
        </w:rPr>
        <w:t xml:space="preserve">MUST </w:t>
      </w:r>
      <w:r w:rsidRPr="00B9580F">
        <w:rPr>
          <w:noProof w:val="0"/>
        </w:rPr>
        <w:t>not be the same person</w:t>
      </w:r>
      <w:r w:rsidR="000B0E80" w:rsidRPr="00B9580F">
        <w:rPr>
          <w:noProof w:val="0"/>
        </w:rPr>
        <w:t>.</w:t>
      </w:r>
    </w:p>
    <w:p w14:paraId="22450BC7"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400"/>
        <w:gridCol w:w="3686"/>
      </w:tblGrid>
      <w:tr w:rsidR="00227FA4" w:rsidRPr="00B9580F" w14:paraId="310ACDEC" w14:textId="77777777" w:rsidTr="00227FA4">
        <w:tc>
          <w:tcPr>
            <w:tcW w:w="3486" w:type="dxa"/>
          </w:tcPr>
          <w:p w14:paraId="4DE19DDF" w14:textId="77777777" w:rsidR="00227FA4" w:rsidRPr="00B9580F" w:rsidRDefault="00227FA4" w:rsidP="0046106E">
            <w:pPr>
              <w:pStyle w:val="TableText"/>
              <w:ind w:left="306"/>
            </w:pPr>
            <w:r w:rsidRPr="00B9580F">
              <w:t>The Principal’s senior executive is:</w:t>
            </w:r>
          </w:p>
        </w:tc>
        <w:tc>
          <w:tcPr>
            <w:tcW w:w="3816" w:type="dxa"/>
            <w:shd w:val="clear" w:color="auto" w:fill="F3F3F3"/>
          </w:tcPr>
          <w:p w14:paraId="63723FEA" w14:textId="77777777" w:rsidR="00227FA4" w:rsidRPr="00B9580F" w:rsidRDefault="00227FA4" w:rsidP="0046106E">
            <w:pPr>
              <w:pStyle w:val="TableText"/>
              <w:ind w:left="306"/>
            </w:pPr>
            <w:r w:rsidRPr="00B9580F">
              <w:t>»</w:t>
            </w:r>
          </w:p>
        </w:tc>
      </w:tr>
    </w:tbl>
    <w:p w14:paraId="068AAF61" w14:textId="77777777" w:rsidR="00227FA4" w:rsidRPr="00B9580F" w:rsidRDefault="00227FA4" w:rsidP="0046106E">
      <w:pPr>
        <w:spacing w:after="0"/>
        <w:ind w:left="306"/>
        <w:rPr>
          <w:sz w:val="8"/>
        </w:rPr>
      </w:pPr>
    </w:p>
    <w:p w14:paraId="1176CB26"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98"/>
        <w:gridCol w:w="3688"/>
      </w:tblGrid>
      <w:tr w:rsidR="00227FA4" w:rsidRPr="00B9580F" w14:paraId="7E6C25CD" w14:textId="77777777" w:rsidTr="00CC5C37">
        <w:tc>
          <w:tcPr>
            <w:tcW w:w="3398" w:type="dxa"/>
          </w:tcPr>
          <w:p w14:paraId="155C190B" w14:textId="77777777" w:rsidR="00227FA4" w:rsidRPr="00B9580F" w:rsidRDefault="00227FA4" w:rsidP="0046106E">
            <w:pPr>
              <w:pStyle w:val="TableText"/>
              <w:ind w:left="306"/>
            </w:pPr>
            <w:r w:rsidRPr="00B9580F">
              <w:t>Office address:</w:t>
            </w:r>
            <w:r w:rsidRPr="00B9580F">
              <w:br/>
              <w:t>(for delivery by hand)</w:t>
            </w:r>
          </w:p>
        </w:tc>
        <w:tc>
          <w:tcPr>
            <w:tcW w:w="3688" w:type="dxa"/>
            <w:shd w:val="clear" w:color="auto" w:fill="F3F3F3"/>
          </w:tcPr>
          <w:p w14:paraId="7477D12C" w14:textId="77777777" w:rsidR="00227FA4" w:rsidRPr="00B9580F" w:rsidRDefault="00227FA4" w:rsidP="0046106E">
            <w:pPr>
              <w:pStyle w:val="TableText"/>
              <w:ind w:left="306"/>
            </w:pPr>
            <w:r w:rsidRPr="00B9580F">
              <w:t>»</w:t>
            </w:r>
            <w:r w:rsidRPr="00B9580F">
              <w:br/>
            </w:r>
          </w:p>
          <w:p w14:paraId="2FC9381F" w14:textId="77777777" w:rsidR="00622CAD" w:rsidRPr="00B9580F" w:rsidRDefault="00622CAD" w:rsidP="0046106E">
            <w:pPr>
              <w:pStyle w:val="TableText"/>
              <w:ind w:left="306"/>
            </w:pPr>
          </w:p>
          <w:p w14:paraId="0939833B" w14:textId="33A082DD" w:rsidR="00622CAD" w:rsidRPr="00B9580F" w:rsidRDefault="00622CAD" w:rsidP="0046106E">
            <w:pPr>
              <w:pStyle w:val="TableText"/>
              <w:ind w:left="306"/>
            </w:pPr>
          </w:p>
        </w:tc>
      </w:tr>
      <w:tr w:rsidR="00227FA4" w:rsidRPr="00B9580F" w14:paraId="5358F76F" w14:textId="77777777" w:rsidTr="00CC5C37">
        <w:tc>
          <w:tcPr>
            <w:tcW w:w="3398" w:type="dxa"/>
          </w:tcPr>
          <w:p w14:paraId="15F33298" w14:textId="77777777" w:rsidR="00227FA4" w:rsidRPr="00B9580F" w:rsidRDefault="00227FA4" w:rsidP="0046106E">
            <w:pPr>
              <w:pStyle w:val="TableText"/>
              <w:ind w:left="306"/>
            </w:pPr>
          </w:p>
        </w:tc>
        <w:tc>
          <w:tcPr>
            <w:tcW w:w="3688" w:type="dxa"/>
          </w:tcPr>
          <w:p w14:paraId="2DE8B448" w14:textId="77777777" w:rsidR="00227FA4" w:rsidRPr="00B9580F" w:rsidRDefault="00227FA4" w:rsidP="0046106E">
            <w:pPr>
              <w:pStyle w:val="TableText"/>
              <w:ind w:left="306"/>
            </w:pPr>
          </w:p>
        </w:tc>
      </w:tr>
      <w:tr w:rsidR="00227FA4" w:rsidRPr="00B9580F" w14:paraId="37755EC5" w14:textId="77777777" w:rsidTr="00CC5C37">
        <w:tc>
          <w:tcPr>
            <w:tcW w:w="3398" w:type="dxa"/>
          </w:tcPr>
          <w:p w14:paraId="17194FE4" w14:textId="77777777" w:rsidR="00227FA4" w:rsidRPr="00B9580F" w:rsidRDefault="00227FA4" w:rsidP="0046106E">
            <w:pPr>
              <w:pStyle w:val="TableText"/>
              <w:ind w:left="306"/>
            </w:pPr>
            <w:r w:rsidRPr="00B9580F">
              <w:t>Postal address:</w:t>
            </w:r>
            <w:r w:rsidRPr="00B9580F">
              <w:br/>
              <w:t>(for delivery by post)</w:t>
            </w:r>
          </w:p>
        </w:tc>
        <w:tc>
          <w:tcPr>
            <w:tcW w:w="3688" w:type="dxa"/>
            <w:shd w:val="clear" w:color="auto" w:fill="F3F3F3"/>
          </w:tcPr>
          <w:p w14:paraId="4C7D4672" w14:textId="77777777" w:rsidR="00227FA4" w:rsidRPr="00B9580F" w:rsidRDefault="00227FA4" w:rsidP="0046106E">
            <w:pPr>
              <w:pStyle w:val="TableText"/>
              <w:ind w:left="306"/>
            </w:pPr>
            <w:r w:rsidRPr="00B9580F">
              <w:t>»</w:t>
            </w:r>
            <w:r w:rsidRPr="00B9580F">
              <w:br/>
            </w:r>
          </w:p>
          <w:p w14:paraId="0BC8F72E" w14:textId="77777777" w:rsidR="00622CAD" w:rsidRPr="00B9580F" w:rsidRDefault="00622CAD" w:rsidP="0046106E">
            <w:pPr>
              <w:pStyle w:val="TableText"/>
              <w:ind w:left="306"/>
            </w:pPr>
          </w:p>
          <w:p w14:paraId="411AAD41" w14:textId="6464D840" w:rsidR="00D118C8" w:rsidRPr="00B9580F" w:rsidRDefault="00D118C8" w:rsidP="0046106E">
            <w:pPr>
              <w:pStyle w:val="TableText"/>
              <w:ind w:left="306"/>
            </w:pPr>
          </w:p>
        </w:tc>
      </w:tr>
      <w:tr w:rsidR="00227FA4" w:rsidRPr="00B9580F" w14:paraId="40951E03" w14:textId="77777777" w:rsidTr="00CC5C37">
        <w:tc>
          <w:tcPr>
            <w:tcW w:w="3398" w:type="dxa"/>
          </w:tcPr>
          <w:p w14:paraId="2CC18256" w14:textId="77777777" w:rsidR="00227FA4" w:rsidRPr="00B9580F" w:rsidRDefault="00227FA4" w:rsidP="0046106E">
            <w:pPr>
              <w:pStyle w:val="TableText"/>
              <w:ind w:left="306"/>
            </w:pPr>
          </w:p>
        </w:tc>
        <w:tc>
          <w:tcPr>
            <w:tcW w:w="3688" w:type="dxa"/>
          </w:tcPr>
          <w:p w14:paraId="16B1DDC2" w14:textId="77777777" w:rsidR="00227FA4" w:rsidRPr="00B9580F" w:rsidRDefault="00227FA4" w:rsidP="0046106E">
            <w:pPr>
              <w:pStyle w:val="TableText"/>
              <w:ind w:left="306"/>
            </w:pPr>
          </w:p>
        </w:tc>
      </w:tr>
      <w:tr w:rsidR="00227FA4" w:rsidRPr="00B9580F" w14:paraId="0ED9ED3F" w14:textId="77777777" w:rsidTr="00CC5C37">
        <w:tc>
          <w:tcPr>
            <w:tcW w:w="3398" w:type="dxa"/>
          </w:tcPr>
          <w:p w14:paraId="231678F8" w14:textId="77777777" w:rsidR="00227FA4" w:rsidRPr="00B9580F" w:rsidRDefault="00227FA4" w:rsidP="0046106E">
            <w:pPr>
              <w:pStyle w:val="TableText"/>
              <w:ind w:left="306"/>
            </w:pPr>
            <w:r w:rsidRPr="00B9580F">
              <w:t>e-mail address:</w:t>
            </w:r>
          </w:p>
        </w:tc>
        <w:tc>
          <w:tcPr>
            <w:tcW w:w="3688" w:type="dxa"/>
            <w:shd w:val="clear" w:color="auto" w:fill="F3F3F3"/>
          </w:tcPr>
          <w:p w14:paraId="302B7951" w14:textId="77777777" w:rsidR="00227FA4" w:rsidRPr="00B9580F" w:rsidRDefault="00227FA4" w:rsidP="0046106E">
            <w:pPr>
              <w:pStyle w:val="TableText"/>
              <w:ind w:left="306"/>
            </w:pPr>
            <w:r w:rsidRPr="00B9580F">
              <w:t>»</w:t>
            </w:r>
          </w:p>
        </w:tc>
      </w:tr>
    </w:tbl>
    <w:p w14:paraId="596F550A" w14:textId="77777777" w:rsidR="00227FA4" w:rsidRPr="00B9580F" w:rsidRDefault="00227FA4" w:rsidP="0046106E">
      <w:pPr>
        <w:spacing w:after="0"/>
        <w:ind w:left="306"/>
        <w:rPr>
          <w:sz w:val="8"/>
        </w:rPr>
      </w:pPr>
    </w:p>
    <w:p w14:paraId="1F1E4198" w14:textId="77777777" w:rsidR="00227FA4" w:rsidRPr="00B9580F" w:rsidRDefault="00227FA4" w:rsidP="00754A45">
      <w:pPr>
        <w:pStyle w:val="Heading2"/>
      </w:pPr>
      <w:bookmarkStart w:id="492" w:name="_Toc271795623"/>
      <w:bookmarkStart w:id="493" w:name="_Toc59095191"/>
      <w:bookmarkStart w:id="494" w:name="_Toc83207929"/>
      <w:bookmarkStart w:id="495" w:name="_Toc144385448"/>
      <w:r w:rsidRPr="00B9580F">
        <w:t>Contractor’s details</w:t>
      </w:r>
      <w:bookmarkEnd w:id="492"/>
      <w:bookmarkEnd w:id="493"/>
      <w:bookmarkEnd w:id="494"/>
      <w:bookmarkEnd w:id="495"/>
    </w:p>
    <w:p w14:paraId="66C71957" w14:textId="6070D4B2" w:rsidR="00227FA4" w:rsidRPr="00B9580F" w:rsidRDefault="00227FA4" w:rsidP="00A918A8">
      <w:pPr>
        <w:pStyle w:val="Heading3"/>
      </w:pPr>
      <w:bookmarkStart w:id="496" w:name="_Toc271795624"/>
      <w:bookmarkStart w:id="497" w:name="_Toc59095192"/>
      <w:bookmarkStart w:id="498" w:name="_Toc83207930"/>
      <w:bookmarkStart w:id="499" w:name="_Toc144385449"/>
      <w:r w:rsidRPr="00B9580F">
        <w:t>Contractor</w:t>
      </w:r>
      <w:bookmarkStart w:id="500" w:name="_Hlk49860141"/>
      <w:bookmarkEnd w:id="496"/>
      <w:bookmarkEnd w:id="497"/>
      <w:bookmarkEnd w:id="498"/>
      <w:bookmarkEnd w:id="499"/>
    </w:p>
    <w:bookmarkEnd w:id="500"/>
    <w:p w14:paraId="6FA77761" w14:textId="40F8C9CE" w:rsidR="00216E9F" w:rsidRPr="00B9580F" w:rsidRDefault="00216E9F" w:rsidP="00CC5C37">
      <w:pPr>
        <w:pStyle w:val="Background"/>
        <w:rPr>
          <w:i/>
          <w:iCs/>
        </w:rPr>
      </w:pPr>
      <w:r w:rsidRPr="00B9580F">
        <w:rPr>
          <w:i/>
          <w:iCs/>
        </w:rPr>
        <w:t>(item completed after tenders close)</w:t>
      </w:r>
    </w:p>
    <w:p w14:paraId="7F24167D" w14:textId="6EEF5BF3" w:rsidR="000B0E80" w:rsidRPr="00B9580F" w:rsidRDefault="0067288A" w:rsidP="00360859">
      <w:pPr>
        <w:pStyle w:val="GuideNote"/>
        <w:rPr>
          <w:noProof w:val="0"/>
        </w:rPr>
      </w:pPr>
      <w:r w:rsidRPr="00B9580F">
        <w:rPr>
          <w:noProof w:val="0"/>
        </w:rPr>
        <w:t xml:space="preserve">The information required to complete </w:t>
      </w:r>
      <w:r w:rsidR="001D073F" w:rsidRPr="00B9580F">
        <w:rPr>
          <w:iCs/>
          <w:noProof w:val="0"/>
        </w:rPr>
        <w:t>Contract Information</w:t>
      </w:r>
      <w:r w:rsidRPr="00B9580F">
        <w:rPr>
          <w:noProof w:val="0"/>
        </w:rPr>
        <w:t xml:space="preserve"> items 8 to 11 will be provided by the tenderer in the Tender Schedules - Schedule of Contract Information.</w:t>
      </w:r>
    </w:p>
    <w:p w14:paraId="267FAB3A"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404"/>
        <w:gridCol w:w="3682"/>
      </w:tblGrid>
      <w:tr w:rsidR="00227FA4" w:rsidRPr="00B9580F" w14:paraId="0D8EC0B0" w14:textId="77777777" w:rsidTr="00227FA4">
        <w:tc>
          <w:tcPr>
            <w:tcW w:w="3486" w:type="dxa"/>
          </w:tcPr>
          <w:p w14:paraId="0AD8A69E" w14:textId="77777777" w:rsidR="00227FA4" w:rsidRPr="00B9580F" w:rsidRDefault="00227FA4" w:rsidP="0046106E">
            <w:pPr>
              <w:pStyle w:val="TableText"/>
              <w:ind w:left="306"/>
            </w:pPr>
            <w:r w:rsidRPr="00B9580F">
              <w:t>The Contractor is:</w:t>
            </w:r>
          </w:p>
        </w:tc>
        <w:tc>
          <w:tcPr>
            <w:tcW w:w="3816" w:type="dxa"/>
            <w:shd w:val="clear" w:color="auto" w:fill="F3F3F3"/>
          </w:tcPr>
          <w:p w14:paraId="076A3F10" w14:textId="38F9324C" w:rsidR="00227FA4" w:rsidRPr="00B9580F" w:rsidRDefault="00622CAD" w:rsidP="0046106E">
            <w:pPr>
              <w:pStyle w:val="TableText"/>
              <w:ind w:left="306"/>
            </w:pPr>
            <w:r w:rsidRPr="00B9580F">
              <w:t>»</w:t>
            </w:r>
          </w:p>
          <w:p w14:paraId="73F5D4FF" w14:textId="77777777" w:rsidR="00622CAD" w:rsidRPr="00B9580F" w:rsidRDefault="00622CAD" w:rsidP="0046106E">
            <w:pPr>
              <w:pStyle w:val="TableText"/>
              <w:ind w:left="306"/>
            </w:pPr>
          </w:p>
          <w:p w14:paraId="3713CC3B" w14:textId="12020E93" w:rsidR="00622CAD" w:rsidRPr="00B9580F" w:rsidRDefault="00622CAD" w:rsidP="0046106E">
            <w:pPr>
              <w:pStyle w:val="TableText"/>
              <w:ind w:left="306"/>
            </w:pPr>
          </w:p>
        </w:tc>
      </w:tr>
      <w:tr w:rsidR="007F23D1" w:rsidRPr="00B9580F" w14:paraId="6CF812D1" w14:textId="77777777" w:rsidTr="007F23D1">
        <w:tc>
          <w:tcPr>
            <w:tcW w:w="3486" w:type="dxa"/>
          </w:tcPr>
          <w:p w14:paraId="02774B76" w14:textId="77777777" w:rsidR="007F23D1" w:rsidRPr="00B9580F" w:rsidRDefault="007F23D1" w:rsidP="0046106E">
            <w:pPr>
              <w:pStyle w:val="TableText"/>
              <w:ind w:left="306"/>
            </w:pPr>
          </w:p>
        </w:tc>
        <w:tc>
          <w:tcPr>
            <w:tcW w:w="3816" w:type="dxa"/>
            <w:shd w:val="clear" w:color="auto" w:fill="FFFFFF" w:themeFill="background1"/>
          </w:tcPr>
          <w:p w14:paraId="359695A8" w14:textId="77777777" w:rsidR="007F23D1" w:rsidRPr="00B9580F" w:rsidRDefault="007F23D1" w:rsidP="0046106E">
            <w:pPr>
              <w:pStyle w:val="TableText"/>
              <w:ind w:left="306"/>
            </w:pPr>
          </w:p>
        </w:tc>
      </w:tr>
      <w:tr w:rsidR="007F23D1" w:rsidRPr="00B9580F" w14:paraId="2F957807" w14:textId="77777777" w:rsidTr="00227FA4">
        <w:tc>
          <w:tcPr>
            <w:tcW w:w="3486" w:type="dxa"/>
          </w:tcPr>
          <w:p w14:paraId="46A62E69" w14:textId="6D64DB8E" w:rsidR="007F23D1" w:rsidRPr="00B9580F" w:rsidRDefault="0064327F" w:rsidP="0046106E">
            <w:pPr>
              <w:pStyle w:val="TableText"/>
              <w:ind w:left="306"/>
            </w:pPr>
            <w:r w:rsidRPr="00B9580F">
              <w:t xml:space="preserve">The </w:t>
            </w:r>
            <w:r w:rsidR="00D278F2" w:rsidRPr="00B9580F">
              <w:t>Contractor’s ABN/ ACN</w:t>
            </w:r>
          </w:p>
        </w:tc>
        <w:tc>
          <w:tcPr>
            <w:tcW w:w="3816" w:type="dxa"/>
            <w:shd w:val="clear" w:color="auto" w:fill="F3F3F3"/>
          </w:tcPr>
          <w:p w14:paraId="704F5C51" w14:textId="16E2CA6C" w:rsidR="007F23D1" w:rsidRPr="00B9580F" w:rsidRDefault="00D278F2" w:rsidP="0046106E">
            <w:pPr>
              <w:pStyle w:val="TableText"/>
              <w:ind w:left="306"/>
            </w:pPr>
            <w:r w:rsidRPr="00B9580F">
              <w:t>»</w:t>
            </w:r>
          </w:p>
        </w:tc>
      </w:tr>
    </w:tbl>
    <w:p w14:paraId="3882DDD4" w14:textId="77777777" w:rsidR="00227FA4" w:rsidRPr="00B9580F" w:rsidRDefault="00227FA4" w:rsidP="0046106E">
      <w:pPr>
        <w:spacing w:after="0"/>
        <w:ind w:left="306"/>
        <w:rPr>
          <w:sz w:val="8"/>
        </w:rPr>
      </w:pPr>
    </w:p>
    <w:p w14:paraId="0F84E935" w14:textId="400B7C05" w:rsidR="00227FA4" w:rsidRPr="00B9580F" w:rsidRDefault="00227FA4" w:rsidP="00A918A8">
      <w:pPr>
        <w:pStyle w:val="Heading3"/>
      </w:pPr>
      <w:bookmarkStart w:id="501" w:name="_Toc271795625"/>
      <w:bookmarkStart w:id="502" w:name="_Toc59095193"/>
      <w:bookmarkStart w:id="503" w:name="_Toc83207931"/>
      <w:bookmarkStart w:id="504" w:name="_Toc144385450"/>
      <w:r w:rsidRPr="00B9580F">
        <w:t>Contractor’s Authorised Person</w:t>
      </w:r>
      <w:bookmarkEnd w:id="501"/>
      <w:bookmarkEnd w:id="502"/>
      <w:bookmarkEnd w:id="503"/>
      <w:bookmarkEnd w:id="504"/>
    </w:p>
    <w:p w14:paraId="297C5BC4" w14:textId="3F7A4087" w:rsidR="005E3336" w:rsidRPr="00B9580F" w:rsidRDefault="005E3336" w:rsidP="005E3336">
      <w:pPr>
        <w:pStyle w:val="CIClauseReference"/>
        <w:ind w:firstLine="1134"/>
        <w:jc w:val="both"/>
      </w:pPr>
      <w:bookmarkStart w:id="505" w:name="_Hlk55483024"/>
      <w:r w:rsidRPr="00B9580F">
        <w:rPr>
          <w:rStyle w:val="BackgroundChar"/>
        </w:rPr>
        <w:t>(item completed after tenders close)</w:t>
      </w:r>
      <w:r w:rsidRPr="00B9580F">
        <w:t xml:space="preserve"> </w:t>
      </w:r>
      <w:r w:rsidRPr="00B9580F">
        <w:tab/>
        <w:t xml:space="preserve"> </w:t>
      </w:r>
      <w:r w:rsidRPr="00B9580F">
        <w:tab/>
      </w:r>
      <w:r w:rsidR="00DF2929" w:rsidRPr="00B9580F">
        <w:tab/>
        <w:t xml:space="preserve">              </w:t>
      </w:r>
      <w:r w:rsidRPr="00B9580F">
        <w:t>Mentioned in clause 2</w:t>
      </w:r>
    </w:p>
    <w:bookmarkEnd w:id="505"/>
    <w:p w14:paraId="78F34BE6" w14:textId="462AC66B" w:rsidR="00227FA4" w:rsidRPr="00B9580F" w:rsidRDefault="00227FA4" w:rsidP="00CC5C37">
      <w:pPr>
        <w:pStyle w:val="CIClauseReference"/>
        <w:rPr>
          <w:iCs/>
        </w:rPr>
      </w:pPr>
    </w:p>
    <w:tbl>
      <w:tblPr>
        <w:tblW w:w="0" w:type="auto"/>
        <w:tblInd w:w="1134" w:type="dxa"/>
        <w:tblLook w:val="0000" w:firstRow="0" w:lastRow="0" w:firstColumn="0" w:lastColumn="0" w:noHBand="0" w:noVBand="0"/>
      </w:tblPr>
      <w:tblGrid>
        <w:gridCol w:w="3405"/>
        <w:gridCol w:w="3681"/>
      </w:tblGrid>
      <w:tr w:rsidR="00227FA4" w:rsidRPr="00B9580F" w14:paraId="2D50BA01" w14:textId="77777777" w:rsidTr="00227FA4">
        <w:tc>
          <w:tcPr>
            <w:tcW w:w="3486" w:type="dxa"/>
          </w:tcPr>
          <w:p w14:paraId="28B3B8DB" w14:textId="77777777" w:rsidR="00227FA4" w:rsidRPr="00B9580F" w:rsidRDefault="00227FA4" w:rsidP="0046106E">
            <w:pPr>
              <w:pStyle w:val="TableText"/>
              <w:ind w:left="306"/>
            </w:pPr>
            <w:r w:rsidRPr="00B9580F">
              <w:t xml:space="preserve">The </w:t>
            </w:r>
            <w:r w:rsidRPr="00B9580F">
              <w:rPr>
                <w:i/>
                <w:iCs/>
              </w:rPr>
              <w:t>Contractor’s Authorised Person</w:t>
            </w:r>
            <w:r w:rsidRPr="00B9580F">
              <w:t xml:space="preserve"> is:</w:t>
            </w:r>
          </w:p>
        </w:tc>
        <w:tc>
          <w:tcPr>
            <w:tcW w:w="3816" w:type="dxa"/>
            <w:shd w:val="clear" w:color="auto" w:fill="F3F3F3"/>
          </w:tcPr>
          <w:p w14:paraId="11C77E9B" w14:textId="10053305" w:rsidR="00227FA4" w:rsidRPr="00B9580F" w:rsidRDefault="00622CAD" w:rsidP="0046106E">
            <w:pPr>
              <w:pStyle w:val="TableText"/>
              <w:ind w:left="306"/>
            </w:pPr>
            <w:r w:rsidRPr="00B9580F">
              <w:t>»</w:t>
            </w:r>
          </w:p>
        </w:tc>
      </w:tr>
    </w:tbl>
    <w:p w14:paraId="0CFC8CF6" w14:textId="77777777" w:rsidR="00227FA4" w:rsidRPr="00B9580F" w:rsidRDefault="00227FA4" w:rsidP="0046106E">
      <w:pPr>
        <w:spacing w:after="0"/>
        <w:ind w:left="306"/>
        <w:rPr>
          <w:sz w:val="8"/>
        </w:rPr>
      </w:pPr>
    </w:p>
    <w:p w14:paraId="4FB86F9D" w14:textId="77777777" w:rsidR="00227FA4" w:rsidRPr="00B9580F" w:rsidRDefault="00227FA4" w:rsidP="0046106E">
      <w:pPr>
        <w:spacing w:after="0"/>
        <w:ind w:left="306"/>
        <w:rPr>
          <w:sz w:val="8"/>
        </w:rPr>
      </w:pPr>
    </w:p>
    <w:p w14:paraId="719EC75A" w14:textId="441390C0" w:rsidR="00227FA4" w:rsidRPr="00B9580F" w:rsidRDefault="00227FA4" w:rsidP="00A918A8">
      <w:pPr>
        <w:pStyle w:val="Heading3"/>
      </w:pPr>
      <w:bookmarkStart w:id="506" w:name="_Toc271795626"/>
      <w:bookmarkStart w:id="507" w:name="_Toc59095194"/>
      <w:bookmarkStart w:id="508" w:name="_Toc83207932"/>
      <w:bookmarkStart w:id="509" w:name="_Toc144385451"/>
      <w:r w:rsidRPr="00B9580F">
        <w:t>Notices to the Contractor</w:t>
      </w:r>
      <w:bookmarkEnd w:id="506"/>
      <w:bookmarkEnd w:id="507"/>
      <w:bookmarkEnd w:id="508"/>
      <w:bookmarkEnd w:id="509"/>
    </w:p>
    <w:p w14:paraId="7352C86B" w14:textId="6C11D09F" w:rsidR="00227FA4" w:rsidRPr="00B9580F" w:rsidRDefault="005E3336" w:rsidP="0033174D">
      <w:pPr>
        <w:pStyle w:val="CIClauseReference"/>
        <w:ind w:left="425" w:firstLine="709"/>
        <w:jc w:val="both"/>
      </w:pPr>
      <w:r w:rsidRPr="00B9580F">
        <w:rPr>
          <w:iCs/>
        </w:rPr>
        <w:t>(</w:t>
      </w:r>
      <w:r w:rsidRPr="00B9580F">
        <w:rPr>
          <w:rStyle w:val="BackgroundChar"/>
        </w:rPr>
        <w:t>item completed after tenders close</w:t>
      </w:r>
      <w:r w:rsidRPr="00B9580F">
        <w:rPr>
          <w:iCs/>
        </w:rPr>
        <w:t>)</w:t>
      </w:r>
      <w:r w:rsidRPr="00B9580F">
        <w:rPr>
          <w:iCs/>
        </w:rPr>
        <w:tab/>
      </w:r>
      <w:r w:rsidRPr="00B9580F">
        <w:rPr>
          <w:iCs/>
        </w:rPr>
        <w:tab/>
      </w:r>
      <w:r w:rsidR="00DF2929" w:rsidRPr="00B9580F">
        <w:rPr>
          <w:iCs/>
        </w:rPr>
        <w:t xml:space="preserve">      </w:t>
      </w:r>
      <w:r w:rsidR="0033174D" w:rsidRPr="00B9580F">
        <w:rPr>
          <w:iCs/>
        </w:rPr>
        <w:t xml:space="preserve">                   </w:t>
      </w:r>
      <w:r w:rsidR="00DF2929" w:rsidRPr="00B9580F">
        <w:rPr>
          <w:iCs/>
        </w:rPr>
        <w:t xml:space="preserve"> </w:t>
      </w:r>
      <w:r w:rsidRPr="00B9580F">
        <w:t xml:space="preserve">Mentioned in clause 11 </w:t>
      </w:r>
    </w:p>
    <w:p w14:paraId="49DFB379" w14:textId="77777777" w:rsidR="00227FA4" w:rsidRPr="00B9580F" w:rsidRDefault="00227FA4" w:rsidP="00360859">
      <w:pPr>
        <w:pStyle w:val="Background"/>
      </w:pPr>
      <w:r w:rsidRPr="00B9580F">
        <w:lastRenderedPageBreak/>
        <w:t xml:space="preserve">Notices must go to the </w:t>
      </w:r>
      <w:r w:rsidR="00EB31DF" w:rsidRPr="00B9580F">
        <w:rPr>
          <w:i/>
        </w:rPr>
        <w:t>Contractor’s Authorised Person</w:t>
      </w:r>
      <w:r w:rsidRPr="00B9580F">
        <w:t xml:space="preserve"> named above, at the address or number shown here.</w:t>
      </w:r>
    </w:p>
    <w:tbl>
      <w:tblPr>
        <w:tblW w:w="7088" w:type="dxa"/>
        <w:tblInd w:w="1134" w:type="dxa"/>
        <w:tblLook w:val="0000" w:firstRow="0" w:lastRow="0" w:firstColumn="0" w:lastColumn="0" w:noHBand="0" w:noVBand="0"/>
      </w:tblPr>
      <w:tblGrid>
        <w:gridCol w:w="3402"/>
        <w:gridCol w:w="3686"/>
      </w:tblGrid>
      <w:tr w:rsidR="00227FA4" w:rsidRPr="00B9580F" w14:paraId="385BF95A" w14:textId="77777777" w:rsidTr="00622CAD">
        <w:tc>
          <w:tcPr>
            <w:tcW w:w="3402" w:type="dxa"/>
          </w:tcPr>
          <w:p w14:paraId="25F4F383" w14:textId="77777777" w:rsidR="00227FA4" w:rsidRPr="00B9580F" w:rsidRDefault="00227FA4" w:rsidP="0046106E">
            <w:pPr>
              <w:pStyle w:val="TableText"/>
              <w:ind w:left="306"/>
            </w:pPr>
            <w:r w:rsidRPr="00B9580F">
              <w:t>Office address:</w:t>
            </w:r>
            <w:r w:rsidRPr="00B9580F">
              <w:br/>
              <w:t>(for delivery by hand)</w:t>
            </w:r>
          </w:p>
        </w:tc>
        <w:tc>
          <w:tcPr>
            <w:tcW w:w="3686" w:type="dxa"/>
            <w:shd w:val="clear" w:color="auto" w:fill="F3F3F3"/>
          </w:tcPr>
          <w:p w14:paraId="41884E61" w14:textId="77777777" w:rsidR="00227FA4" w:rsidRPr="00B9580F" w:rsidRDefault="00622CAD" w:rsidP="0046106E">
            <w:pPr>
              <w:pStyle w:val="TableText"/>
              <w:ind w:left="306"/>
            </w:pPr>
            <w:r w:rsidRPr="00B9580F">
              <w:t>»</w:t>
            </w:r>
          </w:p>
          <w:p w14:paraId="49A104D9" w14:textId="77777777" w:rsidR="00D118C8" w:rsidRPr="00B9580F" w:rsidRDefault="00D118C8" w:rsidP="0046106E">
            <w:pPr>
              <w:pStyle w:val="TableText"/>
              <w:ind w:left="306"/>
            </w:pPr>
          </w:p>
          <w:p w14:paraId="412EB82A" w14:textId="2533A72C" w:rsidR="00D118C8" w:rsidRPr="00B9580F" w:rsidRDefault="00D118C8" w:rsidP="0046106E">
            <w:pPr>
              <w:pStyle w:val="TableText"/>
              <w:ind w:left="306"/>
            </w:pPr>
          </w:p>
        </w:tc>
      </w:tr>
      <w:tr w:rsidR="00227FA4" w:rsidRPr="00B9580F" w14:paraId="70680AF3" w14:textId="77777777" w:rsidTr="00622CAD">
        <w:tc>
          <w:tcPr>
            <w:tcW w:w="3402" w:type="dxa"/>
          </w:tcPr>
          <w:p w14:paraId="3B79C039" w14:textId="77777777" w:rsidR="00227FA4" w:rsidRPr="00B9580F" w:rsidRDefault="00227FA4" w:rsidP="0046106E">
            <w:pPr>
              <w:pStyle w:val="TableText"/>
              <w:ind w:left="306"/>
            </w:pPr>
          </w:p>
        </w:tc>
        <w:tc>
          <w:tcPr>
            <w:tcW w:w="3686" w:type="dxa"/>
          </w:tcPr>
          <w:p w14:paraId="48D00BF8" w14:textId="77777777" w:rsidR="00227FA4" w:rsidRPr="00B9580F" w:rsidRDefault="00227FA4" w:rsidP="0046106E">
            <w:pPr>
              <w:pStyle w:val="TableText"/>
              <w:ind w:left="306"/>
            </w:pPr>
          </w:p>
        </w:tc>
      </w:tr>
      <w:tr w:rsidR="00227FA4" w:rsidRPr="00B9580F" w14:paraId="4A6567D6" w14:textId="77777777" w:rsidTr="00622CAD">
        <w:tc>
          <w:tcPr>
            <w:tcW w:w="3402" w:type="dxa"/>
          </w:tcPr>
          <w:p w14:paraId="6278EEA8" w14:textId="77777777" w:rsidR="00227FA4" w:rsidRPr="00B9580F" w:rsidRDefault="00227FA4" w:rsidP="0046106E">
            <w:pPr>
              <w:pStyle w:val="TableText"/>
              <w:ind w:left="306"/>
            </w:pPr>
            <w:r w:rsidRPr="00B9580F">
              <w:t>Postal address:</w:t>
            </w:r>
            <w:r w:rsidRPr="00B9580F">
              <w:br/>
              <w:t>(for delivery by post)</w:t>
            </w:r>
          </w:p>
        </w:tc>
        <w:tc>
          <w:tcPr>
            <w:tcW w:w="3686" w:type="dxa"/>
            <w:shd w:val="clear" w:color="auto" w:fill="F3F3F3"/>
          </w:tcPr>
          <w:p w14:paraId="60049887" w14:textId="77777777" w:rsidR="00227FA4" w:rsidRPr="00B9580F" w:rsidRDefault="00622CAD" w:rsidP="0046106E">
            <w:pPr>
              <w:pStyle w:val="TableText"/>
              <w:ind w:left="306"/>
            </w:pPr>
            <w:r w:rsidRPr="00B9580F">
              <w:t>»</w:t>
            </w:r>
          </w:p>
          <w:p w14:paraId="124885E2" w14:textId="77777777" w:rsidR="00D118C8" w:rsidRPr="00B9580F" w:rsidRDefault="00D118C8" w:rsidP="0046106E">
            <w:pPr>
              <w:pStyle w:val="TableText"/>
              <w:ind w:left="306"/>
            </w:pPr>
          </w:p>
          <w:p w14:paraId="54688FE7" w14:textId="2B5C62D6" w:rsidR="00D118C8" w:rsidRPr="00B9580F" w:rsidRDefault="00D118C8" w:rsidP="0046106E">
            <w:pPr>
              <w:pStyle w:val="TableText"/>
              <w:ind w:left="306"/>
            </w:pPr>
          </w:p>
        </w:tc>
      </w:tr>
      <w:tr w:rsidR="00227FA4" w:rsidRPr="00B9580F" w14:paraId="1AD5A97C" w14:textId="77777777" w:rsidTr="00622CAD">
        <w:tc>
          <w:tcPr>
            <w:tcW w:w="3402" w:type="dxa"/>
          </w:tcPr>
          <w:p w14:paraId="2F4D4B32" w14:textId="77777777" w:rsidR="00227FA4" w:rsidRPr="00B9580F" w:rsidRDefault="00227FA4" w:rsidP="0046106E">
            <w:pPr>
              <w:pStyle w:val="TableText"/>
              <w:ind w:left="306"/>
            </w:pPr>
          </w:p>
        </w:tc>
        <w:tc>
          <w:tcPr>
            <w:tcW w:w="3686" w:type="dxa"/>
          </w:tcPr>
          <w:p w14:paraId="434A7775" w14:textId="77777777" w:rsidR="00227FA4" w:rsidRPr="00B9580F" w:rsidRDefault="00227FA4" w:rsidP="0046106E">
            <w:pPr>
              <w:pStyle w:val="TableText"/>
              <w:ind w:left="306"/>
            </w:pPr>
          </w:p>
        </w:tc>
      </w:tr>
      <w:tr w:rsidR="00227FA4" w:rsidRPr="00B9580F" w14:paraId="1E9A13F2" w14:textId="77777777" w:rsidTr="00622CAD">
        <w:tc>
          <w:tcPr>
            <w:tcW w:w="3402" w:type="dxa"/>
          </w:tcPr>
          <w:p w14:paraId="7B60A799" w14:textId="77777777" w:rsidR="00227FA4" w:rsidRPr="00B9580F" w:rsidRDefault="00227FA4" w:rsidP="0046106E">
            <w:pPr>
              <w:pStyle w:val="TableText"/>
              <w:ind w:left="306"/>
            </w:pPr>
            <w:r w:rsidRPr="00B9580F">
              <w:t>e-mail address:</w:t>
            </w:r>
          </w:p>
        </w:tc>
        <w:tc>
          <w:tcPr>
            <w:tcW w:w="3686" w:type="dxa"/>
            <w:shd w:val="clear" w:color="auto" w:fill="F3F3F3"/>
          </w:tcPr>
          <w:p w14:paraId="460A9244" w14:textId="7BDE911C" w:rsidR="00227FA4" w:rsidRPr="00B9580F" w:rsidRDefault="00622CAD" w:rsidP="0046106E">
            <w:pPr>
              <w:pStyle w:val="TableText"/>
              <w:ind w:left="306"/>
            </w:pPr>
            <w:r w:rsidRPr="00B9580F">
              <w:t>»</w:t>
            </w:r>
          </w:p>
        </w:tc>
      </w:tr>
    </w:tbl>
    <w:p w14:paraId="17FBEB35" w14:textId="77777777" w:rsidR="00227FA4" w:rsidRPr="00B9580F" w:rsidRDefault="00227FA4" w:rsidP="0046106E">
      <w:pPr>
        <w:spacing w:after="0"/>
        <w:ind w:left="306"/>
        <w:rPr>
          <w:sz w:val="8"/>
        </w:rPr>
      </w:pPr>
    </w:p>
    <w:p w14:paraId="367AFDE3" w14:textId="1FC3CA71" w:rsidR="00227FA4" w:rsidRPr="00B9580F" w:rsidRDefault="00227FA4" w:rsidP="0046106E">
      <w:pPr>
        <w:spacing w:after="0"/>
        <w:ind w:left="306"/>
        <w:rPr>
          <w:sz w:val="8"/>
        </w:rPr>
      </w:pPr>
    </w:p>
    <w:p w14:paraId="353A21C0" w14:textId="122D8E48" w:rsidR="00432AF4" w:rsidRPr="00B9580F" w:rsidRDefault="00432AF4" w:rsidP="0046106E">
      <w:pPr>
        <w:spacing w:after="0"/>
        <w:ind w:left="306"/>
        <w:rPr>
          <w:sz w:val="8"/>
        </w:rPr>
      </w:pPr>
    </w:p>
    <w:p w14:paraId="78B8173A" w14:textId="77777777" w:rsidR="00432AF4" w:rsidRPr="00B9580F" w:rsidRDefault="00432AF4" w:rsidP="0046106E">
      <w:pPr>
        <w:spacing w:after="0"/>
        <w:ind w:left="306"/>
        <w:rPr>
          <w:sz w:val="8"/>
        </w:rPr>
      </w:pPr>
    </w:p>
    <w:p w14:paraId="276AB8B2" w14:textId="275E0453" w:rsidR="00227FA4" w:rsidRPr="00B9580F" w:rsidRDefault="00227FA4" w:rsidP="00A918A8">
      <w:pPr>
        <w:pStyle w:val="Heading3"/>
      </w:pPr>
      <w:bookmarkStart w:id="510" w:name="_Toc271795627"/>
      <w:bookmarkStart w:id="511" w:name="_Toc59095195"/>
      <w:bookmarkStart w:id="512" w:name="_Toc83207933"/>
      <w:bookmarkStart w:id="513" w:name="_Toc144385452"/>
      <w:r w:rsidRPr="00B9580F">
        <w:t>Contractor’s senior executive</w:t>
      </w:r>
      <w:bookmarkEnd w:id="510"/>
      <w:bookmarkEnd w:id="511"/>
      <w:bookmarkEnd w:id="512"/>
      <w:bookmarkEnd w:id="513"/>
      <w:r w:rsidR="003C71DF" w:rsidRPr="00B9580F">
        <w:t xml:space="preserve"> </w:t>
      </w:r>
    </w:p>
    <w:p w14:paraId="01AC51AB" w14:textId="0B6F7D68" w:rsidR="00024764" w:rsidRPr="00B9580F" w:rsidRDefault="00024764" w:rsidP="00024764">
      <w:pPr>
        <w:pStyle w:val="CIClauseReference"/>
        <w:ind w:firstLine="1134"/>
        <w:jc w:val="both"/>
      </w:pPr>
      <w:bookmarkStart w:id="514" w:name="_Hlk55747963"/>
      <w:r w:rsidRPr="00B9580F">
        <w:rPr>
          <w:rStyle w:val="BackgroundChar"/>
        </w:rPr>
        <w:t>(item completed after tenders close)</w:t>
      </w:r>
      <w:r w:rsidRPr="00B9580F">
        <w:tab/>
      </w:r>
      <w:r w:rsidR="00DF2929" w:rsidRPr="00B9580F">
        <w:t xml:space="preserve"> </w:t>
      </w:r>
      <w:r w:rsidR="00DF2929" w:rsidRPr="00B9580F">
        <w:tab/>
      </w:r>
      <w:r w:rsidR="00482822" w:rsidRPr="00B9580F">
        <w:tab/>
      </w:r>
      <w:r w:rsidR="00DF2929" w:rsidRPr="00B9580F">
        <w:t xml:space="preserve">            </w:t>
      </w:r>
      <w:r w:rsidRPr="00B9580F">
        <w:t>Mentioned in clause 70</w:t>
      </w:r>
      <w:bookmarkEnd w:id="514"/>
    </w:p>
    <w:p w14:paraId="575EF670"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404"/>
        <w:gridCol w:w="3682"/>
      </w:tblGrid>
      <w:tr w:rsidR="00227FA4" w:rsidRPr="00B9580F" w14:paraId="64B2C975" w14:textId="77777777" w:rsidTr="00227FA4">
        <w:tc>
          <w:tcPr>
            <w:tcW w:w="3486" w:type="dxa"/>
          </w:tcPr>
          <w:p w14:paraId="7120F895" w14:textId="77777777" w:rsidR="00227FA4" w:rsidRPr="00B9580F" w:rsidRDefault="00227FA4" w:rsidP="0046106E">
            <w:pPr>
              <w:pStyle w:val="TableText"/>
              <w:ind w:left="306"/>
            </w:pPr>
            <w:r w:rsidRPr="00B9580F">
              <w:t>The Contractor’s senior executive is:</w:t>
            </w:r>
          </w:p>
        </w:tc>
        <w:tc>
          <w:tcPr>
            <w:tcW w:w="3816" w:type="dxa"/>
            <w:shd w:val="clear" w:color="auto" w:fill="F3F3F3"/>
          </w:tcPr>
          <w:p w14:paraId="18ED5A6D" w14:textId="48A3D5F4" w:rsidR="00227FA4" w:rsidRPr="00B9580F" w:rsidRDefault="002277D1" w:rsidP="0046106E">
            <w:pPr>
              <w:pStyle w:val="TableText"/>
              <w:ind w:left="306"/>
            </w:pPr>
            <w:r w:rsidRPr="00B9580F">
              <w:t>»</w:t>
            </w:r>
          </w:p>
        </w:tc>
      </w:tr>
    </w:tbl>
    <w:p w14:paraId="39E780BF" w14:textId="77777777" w:rsidR="00227FA4" w:rsidRPr="00B9580F" w:rsidRDefault="00227FA4" w:rsidP="0046106E">
      <w:pPr>
        <w:spacing w:after="0"/>
        <w:ind w:left="306"/>
        <w:rPr>
          <w:sz w:val="8"/>
        </w:rPr>
      </w:pPr>
    </w:p>
    <w:p w14:paraId="0142E0CE" w14:textId="77777777" w:rsidR="00227FA4" w:rsidRPr="00B9580F" w:rsidRDefault="00227FA4" w:rsidP="0046106E">
      <w:pPr>
        <w:spacing w:after="0"/>
        <w:ind w:left="306"/>
        <w:rPr>
          <w:sz w:val="8"/>
        </w:rPr>
      </w:pPr>
    </w:p>
    <w:tbl>
      <w:tblPr>
        <w:tblW w:w="7088" w:type="dxa"/>
        <w:tblInd w:w="1134" w:type="dxa"/>
        <w:tblLook w:val="0000" w:firstRow="0" w:lastRow="0" w:firstColumn="0" w:lastColumn="0" w:noHBand="0" w:noVBand="0"/>
      </w:tblPr>
      <w:tblGrid>
        <w:gridCol w:w="3402"/>
        <w:gridCol w:w="3686"/>
      </w:tblGrid>
      <w:tr w:rsidR="00227FA4" w:rsidRPr="00B9580F" w14:paraId="1ED1533F" w14:textId="77777777" w:rsidTr="002277D1">
        <w:tc>
          <w:tcPr>
            <w:tcW w:w="3402" w:type="dxa"/>
          </w:tcPr>
          <w:p w14:paraId="7DB6E1E6" w14:textId="77777777" w:rsidR="00227FA4" w:rsidRPr="00B9580F" w:rsidRDefault="00227FA4" w:rsidP="0046106E">
            <w:pPr>
              <w:pStyle w:val="TableText"/>
              <w:ind w:left="306"/>
            </w:pPr>
            <w:r w:rsidRPr="00B9580F">
              <w:t>Office address:</w:t>
            </w:r>
            <w:r w:rsidRPr="00B9580F">
              <w:br/>
              <w:t>(for delivery by hand)</w:t>
            </w:r>
          </w:p>
        </w:tc>
        <w:tc>
          <w:tcPr>
            <w:tcW w:w="3686" w:type="dxa"/>
            <w:shd w:val="clear" w:color="auto" w:fill="F3F3F3"/>
          </w:tcPr>
          <w:p w14:paraId="6AEE811D" w14:textId="77777777" w:rsidR="00BD230A" w:rsidRPr="00B9580F" w:rsidRDefault="002277D1" w:rsidP="0046106E">
            <w:pPr>
              <w:pStyle w:val="TableText"/>
              <w:ind w:left="306"/>
            </w:pPr>
            <w:r w:rsidRPr="00B9580F">
              <w:t>»</w:t>
            </w:r>
          </w:p>
          <w:p w14:paraId="48B69711" w14:textId="77777777" w:rsidR="002277D1" w:rsidRPr="00B9580F" w:rsidRDefault="002277D1" w:rsidP="0046106E">
            <w:pPr>
              <w:pStyle w:val="TableText"/>
              <w:ind w:left="306"/>
            </w:pPr>
          </w:p>
          <w:p w14:paraId="6C05350E" w14:textId="5ADC18F7" w:rsidR="002277D1" w:rsidRPr="00B9580F" w:rsidRDefault="002277D1" w:rsidP="0046106E">
            <w:pPr>
              <w:pStyle w:val="TableText"/>
              <w:ind w:left="306"/>
            </w:pPr>
          </w:p>
        </w:tc>
      </w:tr>
      <w:tr w:rsidR="00227FA4" w:rsidRPr="00B9580F" w14:paraId="1A0CC5E1" w14:textId="77777777" w:rsidTr="002277D1">
        <w:tc>
          <w:tcPr>
            <w:tcW w:w="3402" w:type="dxa"/>
          </w:tcPr>
          <w:p w14:paraId="5F7366C9" w14:textId="77777777" w:rsidR="00227FA4" w:rsidRPr="00B9580F" w:rsidRDefault="00227FA4" w:rsidP="0046106E">
            <w:pPr>
              <w:pStyle w:val="TableText"/>
              <w:ind w:left="306"/>
            </w:pPr>
          </w:p>
        </w:tc>
        <w:tc>
          <w:tcPr>
            <w:tcW w:w="3686" w:type="dxa"/>
          </w:tcPr>
          <w:p w14:paraId="693B111F" w14:textId="77777777" w:rsidR="00227FA4" w:rsidRPr="00B9580F" w:rsidRDefault="00227FA4" w:rsidP="0046106E">
            <w:pPr>
              <w:pStyle w:val="TableText"/>
              <w:ind w:left="306"/>
            </w:pPr>
          </w:p>
        </w:tc>
      </w:tr>
      <w:tr w:rsidR="00227FA4" w:rsidRPr="00B9580F" w14:paraId="3EDAADEF" w14:textId="77777777" w:rsidTr="002277D1">
        <w:tc>
          <w:tcPr>
            <w:tcW w:w="3402" w:type="dxa"/>
          </w:tcPr>
          <w:p w14:paraId="771006A0" w14:textId="77777777" w:rsidR="00227FA4" w:rsidRPr="00B9580F" w:rsidRDefault="00227FA4" w:rsidP="0046106E">
            <w:pPr>
              <w:pStyle w:val="TableText"/>
              <w:ind w:left="306"/>
            </w:pPr>
            <w:r w:rsidRPr="00B9580F">
              <w:t>Postal address:</w:t>
            </w:r>
            <w:r w:rsidRPr="00B9580F">
              <w:br/>
              <w:t>(for delivery by post)</w:t>
            </w:r>
          </w:p>
        </w:tc>
        <w:tc>
          <w:tcPr>
            <w:tcW w:w="3686" w:type="dxa"/>
            <w:shd w:val="clear" w:color="auto" w:fill="F3F3F3"/>
          </w:tcPr>
          <w:p w14:paraId="490B0C52" w14:textId="77777777" w:rsidR="00227FA4" w:rsidRPr="00B9580F" w:rsidRDefault="002277D1" w:rsidP="0046106E">
            <w:pPr>
              <w:pStyle w:val="TableText"/>
              <w:ind w:left="306"/>
            </w:pPr>
            <w:r w:rsidRPr="00B9580F">
              <w:t>»</w:t>
            </w:r>
          </w:p>
          <w:p w14:paraId="2362FC46" w14:textId="77777777" w:rsidR="002277D1" w:rsidRPr="00B9580F" w:rsidRDefault="002277D1" w:rsidP="0046106E">
            <w:pPr>
              <w:pStyle w:val="TableText"/>
              <w:ind w:left="306"/>
            </w:pPr>
          </w:p>
          <w:p w14:paraId="3CDB29AD" w14:textId="47E47B82" w:rsidR="002277D1" w:rsidRPr="00B9580F" w:rsidRDefault="002277D1" w:rsidP="0046106E">
            <w:pPr>
              <w:pStyle w:val="TableText"/>
              <w:ind w:left="306"/>
            </w:pPr>
          </w:p>
        </w:tc>
      </w:tr>
      <w:tr w:rsidR="00227FA4" w:rsidRPr="00B9580F" w14:paraId="0B957C20" w14:textId="77777777" w:rsidTr="002277D1">
        <w:tc>
          <w:tcPr>
            <w:tcW w:w="3402" w:type="dxa"/>
          </w:tcPr>
          <w:p w14:paraId="664F8CBA" w14:textId="77777777" w:rsidR="00227FA4" w:rsidRPr="00B9580F" w:rsidRDefault="00227FA4" w:rsidP="0046106E">
            <w:pPr>
              <w:pStyle w:val="TableText"/>
              <w:ind w:left="306"/>
            </w:pPr>
          </w:p>
        </w:tc>
        <w:tc>
          <w:tcPr>
            <w:tcW w:w="3686" w:type="dxa"/>
          </w:tcPr>
          <w:p w14:paraId="14D6B2C9" w14:textId="77777777" w:rsidR="00227FA4" w:rsidRPr="00B9580F" w:rsidRDefault="00227FA4" w:rsidP="0046106E">
            <w:pPr>
              <w:pStyle w:val="TableText"/>
              <w:ind w:left="306"/>
            </w:pPr>
          </w:p>
        </w:tc>
      </w:tr>
      <w:tr w:rsidR="00227FA4" w:rsidRPr="00B9580F" w14:paraId="5E30CBDA" w14:textId="77777777" w:rsidTr="002277D1">
        <w:tc>
          <w:tcPr>
            <w:tcW w:w="3402" w:type="dxa"/>
          </w:tcPr>
          <w:p w14:paraId="40C483D8" w14:textId="77777777" w:rsidR="00227FA4" w:rsidRPr="00B9580F" w:rsidRDefault="00227FA4" w:rsidP="0046106E">
            <w:pPr>
              <w:pStyle w:val="TableText"/>
              <w:ind w:left="306"/>
            </w:pPr>
            <w:r w:rsidRPr="00B9580F">
              <w:t>e-mail address:</w:t>
            </w:r>
          </w:p>
        </w:tc>
        <w:tc>
          <w:tcPr>
            <w:tcW w:w="3686" w:type="dxa"/>
            <w:shd w:val="clear" w:color="auto" w:fill="F3F3F3"/>
          </w:tcPr>
          <w:p w14:paraId="4E02D84C" w14:textId="5483FB4A" w:rsidR="00227FA4" w:rsidRPr="00B9580F" w:rsidRDefault="002277D1" w:rsidP="0046106E">
            <w:pPr>
              <w:pStyle w:val="TableText"/>
              <w:ind w:left="306"/>
            </w:pPr>
            <w:r w:rsidRPr="00B9580F">
              <w:t>»</w:t>
            </w:r>
          </w:p>
        </w:tc>
      </w:tr>
    </w:tbl>
    <w:p w14:paraId="110947C9" w14:textId="77777777" w:rsidR="00227FA4" w:rsidRPr="00B9580F" w:rsidRDefault="00227FA4" w:rsidP="0046106E">
      <w:pPr>
        <w:spacing w:after="0"/>
        <w:ind w:left="306"/>
        <w:rPr>
          <w:sz w:val="8"/>
        </w:rPr>
      </w:pPr>
    </w:p>
    <w:p w14:paraId="2C13987A" w14:textId="77777777" w:rsidR="00227FA4" w:rsidRPr="00B9580F" w:rsidRDefault="00227FA4" w:rsidP="0046106E">
      <w:pPr>
        <w:spacing w:after="0"/>
        <w:ind w:left="306"/>
        <w:rPr>
          <w:sz w:val="8"/>
        </w:rPr>
      </w:pPr>
    </w:p>
    <w:p w14:paraId="06CD4B7A" w14:textId="77777777" w:rsidR="00227FA4" w:rsidRPr="00B9580F" w:rsidRDefault="00227FA4" w:rsidP="0046106E">
      <w:pPr>
        <w:spacing w:after="0"/>
        <w:ind w:left="306"/>
        <w:rPr>
          <w:sz w:val="8"/>
        </w:rPr>
      </w:pPr>
    </w:p>
    <w:p w14:paraId="0CD541EB" w14:textId="77777777" w:rsidR="00227FA4" w:rsidRPr="00B9580F" w:rsidRDefault="00227FA4" w:rsidP="00754A45">
      <w:pPr>
        <w:pStyle w:val="Heading2"/>
      </w:pPr>
      <w:bookmarkStart w:id="515" w:name="_Toc271795628"/>
      <w:bookmarkStart w:id="516" w:name="_Toc59095196"/>
      <w:bookmarkStart w:id="517" w:name="_Toc83207934"/>
      <w:bookmarkStart w:id="518" w:name="_Toc144385453"/>
      <w:r w:rsidRPr="00B9580F">
        <w:t>Dates and times</w:t>
      </w:r>
      <w:bookmarkEnd w:id="515"/>
      <w:bookmarkEnd w:id="516"/>
      <w:bookmarkEnd w:id="517"/>
      <w:bookmarkEnd w:id="518"/>
    </w:p>
    <w:p w14:paraId="6C4E897E" w14:textId="5144EF1D" w:rsidR="00227FA4" w:rsidRPr="00B9580F" w:rsidRDefault="00227FA4" w:rsidP="00A918A8">
      <w:pPr>
        <w:pStyle w:val="Heading3"/>
      </w:pPr>
      <w:bookmarkStart w:id="519" w:name="_Toc271795629"/>
      <w:bookmarkStart w:id="520" w:name="_Toc59095197"/>
      <w:bookmarkStart w:id="521" w:name="_Toc83207935"/>
      <w:bookmarkStart w:id="522" w:name="_Toc144385454"/>
      <w:r w:rsidRPr="00B9580F">
        <w:t>Date of Contract</w:t>
      </w:r>
      <w:bookmarkEnd w:id="519"/>
      <w:bookmarkEnd w:id="520"/>
      <w:bookmarkEnd w:id="521"/>
      <w:bookmarkEnd w:id="522"/>
    </w:p>
    <w:p w14:paraId="4FE812B0" w14:textId="0CADC0B9" w:rsidR="00024764" w:rsidRPr="00B9580F" w:rsidRDefault="00024764" w:rsidP="00CC5C37">
      <w:pPr>
        <w:pStyle w:val="CIClauseReference"/>
        <w:tabs>
          <w:tab w:val="left" w:pos="1134"/>
        </w:tabs>
        <w:ind w:left="306"/>
      </w:pPr>
      <w:r w:rsidRPr="00B9580F">
        <w:rPr>
          <w:rStyle w:val="BackgroundChar"/>
        </w:rPr>
        <w:t>(item may be completed after tenders close)</w:t>
      </w:r>
      <w:r w:rsidR="00DF2929" w:rsidRPr="00B9580F">
        <w:t xml:space="preserve"> </w:t>
      </w:r>
      <w:r w:rsidR="00482822" w:rsidRPr="00B9580F">
        <w:tab/>
      </w:r>
      <w:r w:rsidR="00DF2929" w:rsidRPr="00B9580F">
        <w:t xml:space="preserve">                </w:t>
      </w:r>
      <w:r w:rsidR="004A15A5" w:rsidRPr="00B9580F">
        <w:t>Defined</w:t>
      </w:r>
      <w:r w:rsidRPr="00B9580F">
        <w:t xml:space="preserve"> in clause 79</w:t>
      </w:r>
    </w:p>
    <w:p w14:paraId="6BBC84D8" w14:textId="77777777" w:rsidR="000B0E80" w:rsidRPr="00B9580F" w:rsidRDefault="0067288A" w:rsidP="00360859">
      <w:pPr>
        <w:pStyle w:val="GuideNote"/>
        <w:rPr>
          <w:noProof w:val="0"/>
        </w:rPr>
      </w:pPr>
      <w:r w:rsidRPr="00B9580F">
        <w:rPr>
          <w:noProof w:val="0"/>
        </w:rPr>
        <w:t>This item may be completed after the close of Tenders but it is not essential</w:t>
      </w:r>
      <w:r w:rsidR="000B0E80" w:rsidRPr="00B9580F">
        <w:rPr>
          <w:noProof w:val="0"/>
        </w:rPr>
        <w:t>.</w:t>
      </w:r>
    </w:p>
    <w:p w14:paraId="3A414F4D"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6"/>
        <w:gridCol w:w="3700"/>
      </w:tblGrid>
      <w:tr w:rsidR="00227FA4" w:rsidRPr="00B9580F" w14:paraId="1FC485BD" w14:textId="77777777" w:rsidTr="00227FA4">
        <w:tc>
          <w:tcPr>
            <w:tcW w:w="3486" w:type="dxa"/>
          </w:tcPr>
          <w:p w14:paraId="768C081F" w14:textId="77777777" w:rsidR="00227FA4" w:rsidRPr="00B9580F" w:rsidRDefault="00227FA4" w:rsidP="0046106E">
            <w:pPr>
              <w:pStyle w:val="TableText"/>
              <w:ind w:left="306"/>
            </w:pPr>
            <w:r w:rsidRPr="00B9580F">
              <w:t>The Date of Contract is:</w:t>
            </w:r>
          </w:p>
        </w:tc>
        <w:tc>
          <w:tcPr>
            <w:tcW w:w="3816" w:type="dxa"/>
            <w:shd w:val="clear" w:color="auto" w:fill="F3F3F3"/>
          </w:tcPr>
          <w:p w14:paraId="64A56EBA" w14:textId="77777777" w:rsidR="00477404" w:rsidRPr="00B9580F" w:rsidRDefault="002277D1" w:rsidP="0046106E">
            <w:pPr>
              <w:pStyle w:val="TableText"/>
              <w:ind w:left="306"/>
            </w:pPr>
            <w:r w:rsidRPr="00B9580F">
              <w:t xml:space="preserve">» </w:t>
            </w:r>
          </w:p>
          <w:p w14:paraId="7DF0F3C3" w14:textId="1648099C" w:rsidR="00227FA4" w:rsidRPr="00B9580F" w:rsidRDefault="00227FA4" w:rsidP="0046106E">
            <w:pPr>
              <w:pStyle w:val="TableText"/>
              <w:ind w:left="306"/>
            </w:pPr>
            <w:r w:rsidRPr="00B9580F">
              <w:t xml:space="preserve">(“the date of the </w:t>
            </w:r>
            <w:r w:rsidRPr="00B9580F">
              <w:rPr>
                <w:i/>
              </w:rPr>
              <w:t>Letter of Award</w:t>
            </w:r>
            <w:r w:rsidRPr="00B9580F">
              <w:t>”</w:t>
            </w:r>
            <w:r w:rsidR="0040117F" w:rsidRPr="00B9580F">
              <w:rPr>
                <w:i/>
              </w:rPr>
              <w:t>,</w:t>
            </w:r>
            <w:r w:rsidRPr="00B9580F">
              <w:t xml:space="preserve"> applies if not filled in).</w:t>
            </w:r>
          </w:p>
        </w:tc>
      </w:tr>
      <w:tr w:rsidR="00227FA4" w:rsidRPr="00B9580F" w14:paraId="6F0B8D1D" w14:textId="77777777" w:rsidTr="00227FA4">
        <w:tc>
          <w:tcPr>
            <w:tcW w:w="3486" w:type="dxa"/>
          </w:tcPr>
          <w:p w14:paraId="514B6DEA" w14:textId="77777777" w:rsidR="00227FA4" w:rsidRPr="00B9580F" w:rsidRDefault="00227FA4" w:rsidP="0046106E">
            <w:pPr>
              <w:pStyle w:val="TableText"/>
              <w:ind w:left="306"/>
            </w:pPr>
          </w:p>
        </w:tc>
        <w:tc>
          <w:tcPr>
            <w:tcW w:w="3816" w:type="dxa"/>
            <w:shd w:val="clear" w:color="auto" w:fill="F3F3F3"/>
          </w:tcPr>
          <w:p w14:paraId="55C48412" w14:textId="77777777" w:rsidR="00227FA4" w:rsidRPr="00B9580F" w:rsidRDefault="00227FA4" w:rsidP="0046106E">
            <w:pPr>
              <w:pStyle w:val="TableText"/>
              <w:ind w:left="306"/>
            </w:pPr>
          </w:p>
        </w:tc>
      </w:tr>
    </w:tbl>
    <w:p w14:paraId="293184ED" w14:textId="77777777" w:rsidR="00227FA4" w:rsidRPr="00B9580F" w:rsidRDefault="00227FA4" w:rsidP="0046106E">
      <w:pPr>
        <w:spacing w:after="0"/>
        <w:ind w:left="306"/>
        <w:rPr>
          <w:sz w:val="8"/>
        </w:rPr>
      </w:pPr>
    </w:p>
    <w:p w14:paraId="6BC54772" w14:textId="77777777" w:rsidR="00227FA4" w:rsidRPr="00B9580F" w:rsidRDefault="00227FA4" w:rsidP="0046106E">
      <w:pPr>
        <w:pStyle w:val="Heading3"/>
      </w:pPr>
      <w:bookmarkStart w:id="523" w:name="_Toc271795630"/>
      <w:bookmarkStart w:id="524" w:name="_Toc59095198"/>
      <w:bookmarkStart w:id="525" w:name="_Toc83207936"/>
      <w:bookmarkStart w:id="526" w:name="_Toc144385455"/>
      <w:r w:rsidRPr="00B9580F">
        <w:t>Times for Site access and Completion</w:t>
      </w:r>
      <w:bookmarkEnd w:id="523"/>
      <w:bookmarkEnd w:id="524"/>
      <w:bookmarkEnd w:id="525"/>
      <w:bookmarkEnd w:id="526"/>
    </w:p>
    <w:p w14:paraId="0A52C7F8" w14:textId="77777777" w:rsidR="00227FA4" w:rsidRPr="00B9580F" w:rsidRDefault="00227FA4" w:rsidP="0046106E">
      <w:pPr>
        <w:pStyle w:val="CIClauseReference"/>
        <w:ind w:left="306"/>
      </w:pPr>
      <w:r w:rsidRPr="00B9580F">
        <w:t>Site access: Mentioned in clause 3</w:t>
      </w:r>
      <w:r w:rsidR="007E45BB" w:rsidRPr="00B9580F">
        <w:t>4</w:t>
      </w:r>
    </w:p>
    <w:p w14:paraId="24CE29C5" w14:textId="77777777" w:rsidR="00227FA4" w:rsidRPr="00B9580F" w:rsidRDefault="00227FA4" w:rsidP="0046106E">
      <w:pPr>
        <w:pStyle w:val="CIClauseReference"/>
        <w:ind w:left="306"/>
      </w:pPr>
      <w:r w:rsidRPr="00B9580F">
        <w:t xml:space="preserve"> </w:t>
      </w:r>
      <w:r w:rsidR="000B3F28" w:rsidRPr="00B9580F">
        <w:t xml:space="preserve">Contractual </w:t>
      </w:r>
      <w:r w:rsidRPr="00B9580F">
        <w:t>Completion</w:t>
      </w:r>
      <w:r w:rsidR="000B3F28" w:rsidRPr="00B9580F">
        <w:t xml:space="preserve"> Date and Completion</w:t>
      </w:r>
      <w:r w:rsidRPr="00B9580F">
        <w:t>: Mentioned in clause 65</w:t>
      </w:r>
    </w:p>
    <w:p w14:paraId="142538A5" w14:textId="77777777" w:rsidR="00E53AC9" w:rsidRPr="00B9580F" w:rsidRDefault="00E53AC9" w:rsidP="0046106E">
      <w:pPr>
        <w:pStyle w:val="CIClauseReference"/>
        <w:ind w:left="306"/>
      </w:pPr>
    </w:p>
    <w:p w14:paraId="72FACFC1" w14:textId="77777777" w:rsidR="000B3F28" w:rsidRPr="00B9580F" w:rsidRDefault="000B3F28" w:rsidP="00754A45">
      <w:pPr>
        <w:pStyle w:val="Background"/>
      </w:pPr>
      <w:r w:rsidRPr="00B9580F">
        <w:t xml:space="preserve">Time periods for Site access and </w:t>
      </w:r>
      <w:r w:rsidR="00AB4646" w:rsidRPr="00B9580F">
        <w:t xml:space="preserve">for </w:t>
      </w:r>
      <w:r w:rsidRPr="00B9580F">
        <w:t>calculati</w:t>
      </w:r>
      <w:r w:rsidR="00AB4646" w:rsidRPr="00B9580F">
        <w:t>ng</w:t>
      </w:r>
      <w:r w:rsidRPr="00B9580F">
        <w:t xml:space="preserve"> </w:t>
      </w:r>
      <w:r w:rsidRPr="00B9580F">
        <w:rPr>
          <w:i/>
        </w:rPr>
        <w:t>Contractual</w:t>
      </w:r>
      <w:r w:rsidRPr="00B9580F">
        <w:t xml:space="preserve"> </w:t>
      </w:r>
      <w:r w:rsidRPr="00B9580F">
        <w:rPr>
          <w:i/>
        </w:rPr>
        <w:t>Completion Dates</w:t>
      </w:r>
      <w:r w:rsidRPr="00B9580F">
        <w:t xml:space="preserve"> are as shown.</w:t>
      </w:r>
    </w:p>
    <w:p w14:paraId="287FAB88" w14:textId="78312E20" w:rsidR="00024764" w:rsidRPr="00B9580F" w:rsidRDefault="0067288A" w:rsidP="00024764">
      <w:pPr>
        <w:pStyle w:val="GuideNote"/>
        <w:rPr>
          <w:noProof w:val="0"/>
          <w:szCs w:val="16"/>
        </w:rPr>
      </w:pPr>
      <w:r w:rsidRPr="00B9580F">
        <w:rPr>
          <w:noProof w:val="0"/>
          <w:szCs w:val="16"/>
        </w:rPr>
        <w:t xml:space="preserve">For </w:t>
      </w:r>
      <w:r w:rsidRPr="00B9580F">
        <w:rPr>
          <w:rStyle w:val="Emphasis"/>
          <w:rFonts w:cs="Arial"/>
          <w:i w:val="0"/>
          <w:noProof w:val="0"/>
          <w:szCs w:val="16"/>
        </w:rPr>
        <w:t xml:space="preserve">guidance on estimating time periods for </w:t>
      </w:r>
      <w:r w:rsidRPr="00B9580F">
        <w:rPr>
          <w:rStyle w:val="Emphasis"/>
          <w:rFonts w:cs="Arial"/>
          <w:iCs w:val="0"/>
          <w:noProof w:val="0"/>
          <w:szCs w:val="16"/>
        </w:rPr>
        <w:t>Completion</w:t>
      </w:r>
      <w:r w:rsidRPr="00B9580F">
        <w:rPr>
          <w:rStyle w:val="Emphasis"/>
          <w:rFonts w:cs="Arial"/>
          <w:i w:val="0"/>
          <w:noProof w:val="0"/>
          <w:szCs w:val="16"/>
        </w:rPr>
        <w:t xml:space="preserve">, refer to the </w:t>
      </w:r>
      <w:r w:rsidRPr="00B9580F">
        <w:rPr>
          <w:rStyle w:val="Strong"/>
          <w:rFonts w:cs="Arial"/>
          <w:b/>
          <w:noProof w:val="0"/>
          <w:szCs w:val="16"/>
        </w:rPr>
        <w:t>Procurement Practice Guide</w:t>
      </w:r>
      <w:r w:rsidRPr="00B9580F">
        <w:rPr>
          <w:rStyle w:val="Strong"/>
          <w:rFonts w:cs="Arial"/>
          <w:noProof w:val="0"/>
          <w:szCs w:val="16"/>
        </w:rPr>
        <w:t xml:space="preserve"> - </w:t>
      </w:r>
      <w:r w:rsidRPr="00B9580F">
        <w:rPr>
          <w:rStyle w:val="Emphasis"/>
          <w:rFonts w:cs="Arial"/>
          <w:i w:val="0"/>
          <w:noProof w:val="0"/>
          <w:szCs w:val="16"/>
        </w:rPr>
        <w:t>Estimating Contract Times</w:t>
      </w:r>
      <w:r w:rsidRPr="00B9580F">
        <w:rPr>
          <w:rStyle w:val="Emphasis"/>
          <w:rFonts w:cs="Arial"/>
          <w:noProof w:val="0"/>
          <w:szCs w:val="16"/>
        </w:rPr>
        <w:t xml:space="preserve"> </w:t>
      </w:r>
      <w:r w:rsidRPr="00B9580F">
        <w:rPr>
          <w:noProof w:val="0"/>
          <w:szCs w:val="16"/>
        </w:rPr>
        <w:t xml:space="preserve">(for construction projects), available </w:t>
      </w:r>
      <w:r w:rsidR="00024764" w:rsidRPr="00B9580F">
        <w:rPr>
          <w:noProof w:val="0"/>
          <w:szCs w:val="16"/>
        </w:rPr>
        <w:t>in Construction Guidelines / Procurement Practice Guides at</w:t>
      </w:r>
      <w:r w:rsidR="00482822" w:rsidRPr="00B9580F">
        <w:rPr>
          <w:noProof w:val="0"/>
          <w:szCs w:val="16"/>
        </w:rPr>
        <w:t>:</w:t>
      </w:r>
    </w:p>
    <w:p w14:paraId="4BB08721" w14:textId="742E1FBC" w:rsidR="006931C4" w:rsidRPr="00B9580F" w:rsidRDefault="00000000" w:rsidP="0046106E">
      <w:pPr>
        <w:pStyle w:val="GuideNote"/>
        <w:rPr>
          <w:rFonts w:cs="Arial"/>
          <w:bCs/>
          <w:caps w:val="0"/>
          <w:noProof w:val="0"/>
          <w:color w:val="auto"/>
          <w:sz w:val="18"/>
          <w:szCs w:val="18"/>
          <w:u w:val="single"/>
        </w:rPr>
      </w:pPr>
      <w:hyperlink r:id="rId44" w:history="1">
        <w:r w:rsidR="006931C4" w:rsidRPr="00B9580F">
          <w:rPr>
            <w:rFonts w:cs="Arial"/>
            <w:bCs/>
            <w:caps w:val="0"/>
            <w:noProof w:val="0"/>
            <w:color w:val="0000FF"/>
            <w:sz w:val="18"/>
            <w:szCs w:val="18"/>
            <w:u w:val="single"/>
          </w:rPr>
          <w:t>https://buy.nsw.gov.au/categories/construction</w:t>
        </w:r>
      </w:hyperlink>
    </w:p>
    <w:p w14:paraId="28846EC0" w14:textId="77777777" w:rsidR="006931C4" w:rsidRPr="00B9580F" w:rsidRDefault="006931C4" w:rsidP="009E40A8">
      <w:pPr>
        <w:pStyle w:val="GuideNote"/>
        <w:ind w:left="0"/>
        <w:rPr>
          <w:noProof w:val="0"/>
        </w:rPr>
      </w:pPr>
    </w:p>
    <w:p w14:paraId="6211A0F9" w14:textId="77777777" w:rsidR="00AA1B4A" w:rsidRPr="00B9580F" w:rsidRDefault="00AA1B4A" w:rsidP="0046106E">
      <w:pPr>
        <w:pStyle w:val="GuideNote"/>
        <w:rPr>
          <w:noProof w:val="0"/>
        </w:rPr>
      </w:pPr>
      <w:r w:rsidRPr="00B9580F">
        <w:rPr>
          <w:noProof w:val="0"/>
        </w:rPr>
        <w:t>Include either ct Option 1 or ct Option 2 and delete the option that does not apply.</w:t>
      </w:r>
    </w:p>
    <w:p w14:paraId="59595E27" w14:textId="77777777" w:rsidR="00AA1B4A" w:rsidRPr="00B9580F" w:rsidRDefault="00AA1B4A" w:rsidP="00CC5C37">
      <w:pPr>
        <w:pStyle w:val="GuideNoteSub"/>
        <w:tabs>
          <w:tab w:val="clear" w:pos="2061"/>
        </w:tabs>
        <w:ind w:left="2268" w:hanging="283"/>
        <w:rPr>
          <w:noProof w:val="0"/>
        </w:rPr>
      </w:pPr>
      <w:r w:rsidRPr="00B9580F">
        <w:rPr>
          <w:noProof w:val="0"/>
        </w:rPr>
        <w:t xml:space="preserve">Use ct Option 1 when THERE ARE NO </w:t>
      </w:r>
      <w:r w:rsidR="00EB31DF" w:rsidRPr="00B9580F">
        <w:rPr>
          <w:noProof w:val="0"/>
        </w:rPr>
        <w:t>MILESTONE</w:t>
      </w:r>
      <w:r w:rsidRPr="00B9580F">
        <w:rPr>
          <w:noProof w:val="0"/>
        </w:rPr>
        <w:t>S.</w:t>
      </w:r>
    </w:p>
    <w:p w14:paraId="547DE079" w14:textId="77777777" w:rsidR="00AA1B4A" w:rsidRPr="00B9580F" w:rsidRDefault="00AA1B4A" w:rsidP="00CC5C37">
      <w:pPr>
        <w:pStyle w:val="GuideNoteSub"/>
        <w:tabs>
          <w:tab w:val="clear" w:pos="2061"/>
        </w:tabs>
        <w:ind w:left="2268" w:hanging="283"/>
        <w:rPr>
          <w:noProof w:val="0"/>
        </w:rPr>
      </w:pPr>
      <w:r w:rsidRPr="00B9580F">
        <w:rPr>
          <w:noProof w:val="0"/>
        </w:rPr>
        <w:t xml:space="preserve">Use CT OPTION 2 WHEN THERE ARE </w:t>
      </w:r>
      <w:r w:rsidR="00EB31DF" w:rsidRPr="00B9580F">
        <w:rPr>
          <w:noProof w:val="0"/>
        </w:rPr>
        <w:t>MILESTONE</w:t>
      </w:r>
      <w:r w:rsidRPr="00B9580F">
        <w:rPr>
          <w:noProof w:val="0"/>
        </w:rPr>
        <w:t xml:space="preserve">S. </w:t>
      </w:r>
    </w:p>
    <w:p w14:paraId="7C1967C8" w14:textId="77777777" w:rsidR="00A03277" w:rsidRPr="00B9580F" w:rsidRDefault="00A03277" w:rsidP="00754A45">
      <w:pPr>
        <w:pStyle w:val="GuideNoteSub"/>
        <w:numPr>
          <w:ilvl w:val="0"/>
          <w:numId w:val="0"/>
        </w:numPr>
        <w:ind w:left="2269" w:hanging="284"/>
        <w:rPr>
          <w:noProof w:val="0"/>
        </w:rPr>
      </w:pPr>
    </w:p>
    <w:p w14:paraId="75AF5E16" w14:textId="77777777" w:rsidR="00C80CF4" w:rsidRPr="00B9580F" w:rsidRDefault="00AA1B4A" w:rsidP="00754A45">
      <w:pPr>
        <w:pStyle w:val="GuideNote"/>
        <w:rPr>
          <w:noProof w:val="0"/>
        </w:rPr>
      </w:pPr>
      <w:r w:rsidRPr="00B9580F">
        <w:rPr>
          <w:noProof w:val="0"/>
        </w:rPr>
        <w:t>CT</w:t>
      </w:r>
      <w:r w:rsidR="00227FA4" w:rsidRPr="00B9580F">
        <w:rPr>
          <w:noProof w:val="0"/>
        </w:rPr>
        <w:t xml:space="preserve"> </w:t>
      </w:r>
      <w:r w:rsidRPr="00B9580F">
        <w:rPr>
          <w:noProof w:val="0"/>
        </w:rPr>
        <w:t>OPTION 1</w:t>
      </w:r>
    </w:p>
    <w:tbl>
      <w:tblPr>
        <w:tblW w:w="7300" w:type="dxa"/>
        <w:tblInd w:w="1108" w:type="dxa"/>
        <w:tblLayout w:type="fixed"/>
        <w:tblLook w:val="01E0" w:firstRow="1" w:lastRow="1" w:firstColumn="1" w:lastColumn="1" w:noHBand="0" w:noVBand="0"/>
      </w:tblPr>
      <w:tblGrid>
        <w:gridCol w:w="3860"/>
        <w:gridCol w:w="1800"/>
        <w:gridCol w:w="1640"/>
      </w:tblGrid>
      <w:tr w:rsidR="00D84D78" w:rsidRPr="00B9580F" w14:paraId="45B09C31" w14:textId="77777777" w:rsidTr="00D41EAA">
        <w:tc>
          <w:tcPr>
            <w:tcW w:w="3860" w:type="dxa"/>
            <w:tcBorders>
              <w:bottom w:val="single" w:sz="12" w:space="0" w:color="auto"/>
            </w:tcBorders>
            <w:shd w:val="clear" w:color="auto" w:fill="auto"/>
          </w:tcPr>
          <w:p w14:paraId="63B96AB3" w14:textId="14C64BA6" w:rsidR="00D84D78" w:rsidRPr="00B9580F" w:rsidRDefault="00D84D78" w:rsidP="00754A45">
            <w:pPr>
              <w:pStyle w:val="TableText"/>
              <w:rPr>
                <w:b/>
                <w:bCs/>
              </w:rPr>
            </w:pPr>
            <w:r w:rsidRPr="00B9580F">
              <w:rPr>
                <w:b/>
                <w:bCs/>
              </w:rPr>
              <w:t>Description</w:t>
            </w:r>
          </w:p>
        </w:tc>
        <w:tc>
          <w:tcPr>
            <w:tcW w:w="1800" w:type="dxa"/>
            <w:tcBorders>
              <w:bottom w:val="single" w:sz="12" w:space="0" w:color="auto"/>
            </w:tcBorders>
            <w:shd w:val="clear" w:color="auto" w:fill="auto"/>
          </w:tcPr>
          <w:p w14:paraId="5B3F46D8" w14:textId="77777777" w:rsidR="00D84D78" w:rsidRPr="00B9580F" w:rsidRDefault="00D84D78" w:rsidP="00754A45">
            <w:pPr>
              <w:pStyle w:val="TableText"/>
              <w:rPr>
                <w:b/>
                <w:bCs/>
              </w:rPr>
            </w:pPr>
            <w:r w:rsidRPr="00B9580F">
              <w:rPr>
                <w:b/>
                <w:bCs/>
              </w:rPr>
              <w:t>Time Period for giving Site access</w:t>
            </w:r>
          </w:p>
        </w:tc>
        <w:tc>
          <w:tcPr>
            <w:tcW w:w="1640" w:type="dxa"/>
            <w:tcBorders>
              <w:bottom w:val="single" w:sz="12" w:space="0" w:color="auto"/>
            </w:tcBorders>
            <w:shd w:val="clear" w:color="auto" w:fill="auto"/>
          </w:tcPr>
          <w:p w14:paraId="258DA2F0" w14:textId="77777777" w:rsidR="00D84D78" w:rsidRPr="00B9580F" w:rsidRDefault="00D84D78" w:rsidP="00754A45">
            <w:pPr>
              <w:pStyle w:val="TableText"/>
              <w:rPr>
                <w:b/>
                <w:bCs/>
                <w:szCs w:val="16"/>
              </w:rPr>
            </w:pPr>
            <w:r w:rsidRPr="00B9580F">
              <w:rPr>
                <w:b/>
                <w:bCs/>
              </w:rPr>
              <w:t>Time Period for Completion</w:t>
            </w:r>
          </w:p>
        </w:tc>
      </w:tr>
      <w:tr w:rsidR="00D84D78" w:rsidRPr="00B9580F" w14:paraId="06592D81" w14:textId="77777777" w:rsidTr="00D41EAA">
        <w:tc>
          <w:tcPr>
            <w:tcW w:w="3860" w:type="dxa"/>
            <w:tcBorders>
              <w:top w:val="single" w:sz="12" w:space="0" w:color="auto"/>
            </w:tcBorders>
            <w:shd w:val="clear" w:color="auto" w:fill="auto"/>
          </w:tcPr>
          <w:p w14:paraId="2364D6D3" w14:textId="77777777" w:rsidR="00D84D78" w:rsidRPr="00B9580F" w:rsidRDefault="00D84D78" w:rsidP="0046106E">
            <w:pPr>
              <w:pStyle w:val="TableText"/>
              <w:ind w:left="306"/>
            </w:pPr>
            <w:r w:rsidRPr="00B9580F">
              <w:t>The whole of the Works:</w:t>
            </w:r>
          </w:p>
        </w:tc>
        <w:tc>
          <w:tcPr>
            <w:tcW w:w="1800" w:type="dxa"/>
            <w:tcBorders>
              <w:top w:val="single" w:sz="12" w:space="0" w:color="auto"/>
            </w:tcBorders>
            <w:shd w:val="clear" w:color="auto" w:fill="auto"/>
          </w:tcPr>
          <w:p w14:paraId="6E921A04" w14:textId="60C89BD6" w:rsidR="00D84D78" w:rsidRPr="00B9580F" w:rsidRDefault="00AA1B4A" w:rsidP="0046106E">
            <w:pPr>
              <w:pStyle w:val="TableText"/>
              <w:ind w:left="306"/>
            </w:pPr>
            <w:r w:rsidRPr="00B9580F">
              <w:rPr>
                <w:szCs w:val="16"/>
              </w:rPr>
              <w:t>»</w:t>
            </w:r>
            <w:r w:rsidR="00D84D78" w:rsidRPr="00B9580F">
              <w:t xml:space="preserve"> </w:t>
            </w:r>
            <w:r w:rsidR="00C412F4" w:rsidRPr="00B9580F">
              <w:t>day</w:t>
            </w:r>
            <w:r w:rsidR="00D84D78" w:rsidRPr="00B9580F">
              <w:t>s after the Date of Contract</w:t>
            </w:r>
          </w:p>
        </w:tc>
        <w:tc>
          <w:tcPr>
            <w:tcW w:w="1640" w:type="dxa"/>
            <w:tcBorders>
              <w:top w:val="single" w:sz="12" w:space="0" w:color="auto"/>
            </w:tcBorders>
            <w:shd w:val="clear" w:color="auto" w:fill="auto"/>
          </w:tcPr>
          <w:p w14:paraId="75FD0296" w14:textId="77777777" w:rsidR="00D84D78" w:rsidRPr="00B9580F" w:rsidRDefault="00D84D78" w:rsidP="0046106E">
            <w:pPr>
              <w:pStyle w:val="TableText"/>
              <w:ind w:left="306"/>
            </w:pPr>
            <w:r w:rsidRPr="00B9580F">
              <w:rPr>
                <w:szCs w:val="16"/>
              </w:rPr>
              <w:t>»</w:t>
            </w:r>
            <w:r w:rsidRPr="00B9580F">
              <w:t xml:space="preserve"> weeks after the Date of Contract</w:t>
            </w:r>
          </w:p>
        </w:tc>
      </w:tr>
    </w:tbl>
    <w:p w14:paraId="26336ED4" w14:textId="77777777" w:rsidR="00D27272" w:rsidRPr="00B9580F" w:rsidRDefault="00AA1B4A" w:rsidP="00754A45">
      <w:pPr>
        <w:pStyle w:val="GuideNote"/>
        <w:rPr>
          <w:noProof w:val="0"/>
        </w:rPr>
      </w:pPr>
      <w:r w:rsidRPr="00B9580F">
        <w:rPr>
          <w:noProof w:val="0"/>
        </w:rPr>
        <w:t>CT OPTION 2</w:t>
      </w:r>
    </w:p>
    <w:p w14:paraId="1E2F8100" w14:textId="77777777" w:rsidR="009E016F" w:rsidRPr="00B9580F" w:rsidRDefault="009E016F" w:rsidP="00754A45">
      <w:pPr>
        <w:pStyle w:val="GuideNote"/>
        <w:rPr>
          <w:noProof w:val="0"/>
        </w:rPr>
      </w:pPr>
    </w:p>
    <w:p w14:paraId="1F74A981" w14:textId="77777777" w:rsidR="00AA1B4A" w:rsidRPr="00B9580F" w:rsidRDefault="00AA1B4A" w:rsidP="0046106E">
      <w:pPr>
        <w:pStyle w:val="GuideNote"/>
        <w:rPr>
          <w:noProof w:val="0"/>
        </w:rPr>
      </w:pPr>
      <w:r w:rsidRPr="00B9580F">
        <w:rPr>
          <w:noProof w:val="0"/>
        </w:rPr>
        <w:t xml:space="preserve">if </w:t>
      </w:r>
      <w:r w:rsidR="00EB31DF" w:rsidRPr="00B9580F">
        <w:rPr>
          <w:i/>
          <w:noProof w:val="0"/>
        </w:rPr>
        <w:t>Milestone</w:t>
      </w:r>
      <w:r w:rsidRPr="00B9580F">
        <w:rPr>
          <w:noProof w:val="0"/>
        </w:rPr>
        <w:t xml:space="preserve">s are required, describe them and add times to suit each </w:t>
      </w:r>
      <w:r w:rsidR="00EB31DF" w:rsidRPr="00B9580F">
        <w:rPr>
          <w:i/>
          <w:noProof w:val="0"/>
        </w:rPr>
        <w:t>Milestone</w:t>
      </w:r>
      <w:r w:rsidRPr="00B9580F">
        <w:rPr>
          <w:noProof w:val="0"/>
        </w:rPr>
        <w:t>.</w:t>
      </w:r>
    </w:p>
    <w:p w14:paraId="59977ECC" w14:textId="77777777" w:rsidR="00AA1B4A" w:rsidRPr="00B9580F" w:rsidRDefault="00AA1B4A" w:rsidP="0046106E">
      <w:pPr>
        <w:pStyle w:val="GuideNote"/>
        <w:rPr>
          <w:noProof w:val="0"/>
        </w:rPr>
      </w:pPr>
      <w:r w:rsidRPr="00B9580F">
        <w:rPr>
          <w:noProof w:val="0"/>
        </w:rPr>
        <w:t xml:space="preserve">For example: </w:t>
      </w:r>
    </w:p>
    <w:tbl>
      <w:tblPr>
        <w:tblW w:w="7329" w:type="dxa"/>
        <w:tblInd w:w="1108" w:type="dxa"/>
        <w:tblLayout w:type="fixed"/>
        <w:tblLook w:val="01E0" w:firstRow="1" w:lastRow="1" w:firstColumn="1" w:lastColumn="1" w:noHBand="0" w:noVBand="0"/>
      </w:tblPr>
      <w:tblGrid>
        <w:gridCol w:w="1160"/>
        <w:gridCol w:w="2840"/>
        <w:gridCol w:w="1665"/>
        <w:gridCol w:w="1664"/>
      </w:tblGrid>
      <w:tr w:rsidR="00227FA4" w:rsidRPr="00B9580F" w14:paraId="500CF7BF" w14:textId="77777777" w:rsidTr="00107E0C">
        <w:trPr>
          <w:hidden/>
        </w:trPr>
        <w:tc>
          <w:tcPr>
            <w:tcW w:w="1160" w:type="dxa"/>
            <w:shd w:val="clear" w:color="auto" w:fill="auto"/>
          </w:tcPr>
          <w:p w14:paraId="23E83625" w14:textId="77777777" w:rsidR="00227FA4" w:rsidRPr="00B9580F" w:rsidRDefault="00EB31DF" w:rsidP="00754A45">
            <w:pPr>
              <w:pStyle w:val="GuideNoteTableText"/>
              <w:ind w:left="26"/>
              <w:rPr>
                <w:b/>
              </w:rPr>
            </w:pPr>
            <w:r w:rsidRPr="00B9580F">
              <w:rPr>
                <w:b/>
              </w:rPr>
              <w:t>Milestone</w:t>
            </w:r>
            <w:r w:rsidR="0013757F" w:rsidRPr="00B9580F">
              <w:rPr>
                <w:b/>
              </w:rPr>
              <w:t xml:space="preserve"> number</w:t>
            </w:r>
          </w:p>
        </w:tc>
        <w:tc>
          <w:tcPr>
            <w:tcW w:w="2840" w:type="dxa"/>
            <w:shd w:val="clear" w:color="auto" w:fill="auto"/>
          </w:tcPr>
          <w:p w14:paraId="1E7201B6" w14:textId="77777777" w:rsidR="00227FA4" w:rsidRPr="00B9580F" w:rsidRDefault="00227FA4" w:rsidP="0046106E">
            <w:pPr>
              <w:pStyle w:val="GuideNoteTableText"/>
              <w:ind w:left="306"/>
              <w:rPr>
                <w:b/>
              </w:rPr>
            </w:pPr>
            <w:r w:rsidRPr="00B9580F">
              <w:rPr>
                <w:b/>
              </w:rPr>
              <w:t>Description</w:t>
            </w:r>
          </w:p>
        </w:tc>
        <w:tc>
          <w:tcPr>
            <w:tcW w:w="1665" w:type="dxa"/>
            <w:shd w:val="clear" w:color="auto" w:fill="auto"/>
          </w:tcPr>
          <w:p w14:paraId="16B8558C" w14:textId="77777777" w:rsidR="00227FA4" w:rsidRPr="00B9580F" w:rsidRDefault="00227FA4" w:rsidP="0046106E">
            <w:pPr>
              <w:pStyle w:val="GuideNoteTableText"/>
              <w:ind w:left="306"/>
              <w:rPr>
                <w:b/>
              </w:rPr>
            </w:pPr>
            <w:r w:rsidRPr="00B9580F">
              <w:rPr>
                <w:b/>
              </w:rPr>
              <w:t>Time Period for giving Site access</w:t>
            </w:r>
          </w:p>
        </w:tc>
        <w:tc>
          <w:tcPr>
            <w:tcW w:w="1664" w:type="dxa"/>
            <w:shd w:val="clear" w:color="auto" w:fill="auto"/>
          </w:tcPr>
          <w:p w14:paraId="38B698B4" w14:textId="77777777" w:rsidR="00227FA4" w:rsidRPr="00B9580F" w:rsidRDefault="00227FA4" w:rsidP="0046106E">
            <w:pPr>
              <w:pStyle w:val="GuideNoteTableText"/>
              <w:ind w:left="306"/>
              <w:rPr>
                <w:b/>
                <w:szCs w:val="16"/>
              </w:rPr>
            </w:pPr>
            <w:r w:rsidRPr="00B9580F">
              <w:rPr>
                <w:b/>
              </w:rPr>
              <w:t xml:space="preserve">Time Period for </w:t>
            </w:r>
            <w:r w:rsidRPr="00B9580F">
              <w:rPr>
                <w:b/>
                <w:i/>
              </w:rPr>
              <w:t>Completion</w:t>
            </w:r>
          </w:p>
        </w:tc>
      </w:tr>
      <w:tr w:rsidR="00227FA4" w:rsidRPr="00B9580F" w14:paraId="22ECBAF4" w14:textId="77777777" w:rsidTr="00107E0C">
        <w:trPr>
          <w:hidden/>
        </w:trPr>
        <w:tc>
          <w:tcPr>
            <w:tcW w:w="1160" w:type="dxa"/>
            <w:shd w:val="clear" w:color="auto" w:fill="auto"/>
          </w:tcPr>
          <w:p w14:paraId="1C8949BC" w14:textId="77777777" w:rsidR="00227FA4" w:rsidRPr="00B9580F" w:rsidRDefault="0027673F" w:rsidP="00754A45">
            <w:pPr>
              <w:pStyle w:val="GuideNoteTableText"/>
            </w:pPr>
            <w:r w:rsidRPr="00B9580F">
              <w:t>1</w:t>
            </w:r>
          </w:p>
        </w:tc>
        <w:tc>
          <w:tcPr>
            <w:tcW w:w="2840" w:type="dxa"/>
            <w:shd w:val="clear" w:color="auto" w:fill="auto"/>
          </w:tcPr>
          <w:p w14:paraId="59DE61A0" w14:textId="77777777" w:rsidR="00227FA4" w:rsidRPr="00B9580F" w:rsidRDefault="00AA1B4A" w:rsidP="00754A45">
            <w:pPr>
              <w:pStyle w:val="GuideNoteTableText"/>
            </w:pPr>
            <w:r w:rsidRPr="00B9580F">
              <w:rPr>
                <w:i/>
                <w:iCs/>
              </w:rPr>
              <w:t xml:space="preserve">Completion </w:t>
            </w:r>
            <w:r w:rsidRPr="00B9580F">
              <w:t xml:space="preserve">of Pumphouse A and all other work in connection with the Contract that is not included in </w:t>
            </w:r>
            <w:r w:rsidR="00EB31DF" w:rsidRPr="00B9580F">
              <w:rPr>
                <w:i/>
              </w:rPr>
              <w:t>Milestone</w:t>
            </w:r>
            <w:r w:rsidRPr="00B9580F">
              <w:t>s 2, 3, 4 or 5.</w:t>
            </w:r>
          </w:p>
        </w:tc>
        <w:tc>
          <w:tcPr>
            <w:tcW w:w="1665" w:type="dxa"/>
            <w:shd w:val="clear" w:color="auto" w:fill="auto"/>
          </w:tcPr>
          <w:p w14:paraId="43541709" w14:textId="31CDC674" w:rsidR="00227FA4" w:rsidRPr="00B9580F" w:rsidRDefault="00AA1B4A" w:rsidP="00754A45">
            <w:pPr>
              <w:pStyle w:val="GuideNoteTableText"/>
            </w:pPr>
            <w:r w:rsidRPr="00B9580F">
              <w:t xml:space="preserve">14 </w:t>
            </w:r>
            <w:r w:rsidR="00C412F4" w:rsidRPr="00B9580F">
              <w:t>day</w:t>
            </w:r>
            <w:r w:rsidRPr="00B9580F">
              <w:t xml:space="preserve">s </w:t>
            </w:r>
            <w:r w:rsidR="003841B5" w:rsidRPr="00B9580F">
              <w:t xml:space="preserve">after </w:t>
            </w:r>
            <w:r w:rsidRPr="00B9580F">
              <w:t>Date of Contract</w:t>
            </w:r>
          </w:p>
        </w:tc>
        <w:tc>
          <w:tcPr>
            <w:tcW w:w="1664" w:type="dxa"/>
            <w:shd w:val="clear" w:color="auto" w:fill="auto"/>
          </w:tcPr>
          <w:p w14:paraId="0C047AEE" w14:textId="3E430F75" w:rsidR="00227FA4" w:rsidRPr="00B9580F" w:rsidRDefault="00AA1B4A" w:rsidP="00754A45">
            <w:pPr>
              <w:pStyle w:val="GuideNoteTableText"/>
            </w:pPr>
            <w:r w:rsidRPr="00B9580F">
              <w:t xml:space="preserve">100 weeks </w:t>
            </w:r>
            <w:r w:rsidR="003841B5" w:rsidRPr="00B9580F">
              <w:t xml:space="preserve">after </w:t>
            </w:r>
            <w:r w:rsidR="00EB31DF" w:rsidRPr="00B9580F">
              <w:t>Date of Contract</w:t>
            </w:r>
          </w:p>
        </w:tc>
      </w:tr>
      <w:tr w:rsidR="00AA1B4A" w:rsidRPr="00B9580F" w14:paraId="1B878171" w14:textId="77777777" w:rsidTr="00107E0C">
        <w:trPr>
          <w:hidden/>
        </w:trPr>
        <w:tc>
          <w:tcPr>
            <w:tcW w:w="1160" w:type="dxa"/>
            <w:shd w:val="clear" w:color="auto" w:fill="auto"/>
          </w:tcPr>
          <w:p w14:paraId="6ECCE8D9" w14:textId="77777777" w:rsidR="00AA1B4A" w:rsidRPr="00B9580F" w:rsidRDefault="0027673F" w:rsidP="00754A45">
            <w:pPr>
              <w:pStyle w:val="GuideNoteTableText"/>
            </w:pPr>
            <w:r w:rsidRPr="00B9580F">
              <w:t>2</w:t>
            </w:r>
          </w:p>
        </w:tc>
        <w:tc>
          <w:tcPr>
            <w:tcW w:w="2840" w:type="dxa"/>
            <w:shd w:val="clear" w:color="auto" w:fill="auto"/>
          </w:tcPr>
          <w:p w14:paraId="460DAE3D" w14:textId="77777777" w:rsidR="00AA1B4A" w:rsidRPr="00B9580F" w:rsidRDefault="00AA1B4A" w:rsidP="00754A45">
            <w:pPr>
              <w:pStyle w:val="GuideNoteTableText"/>
            </w:pPr>
            <w:r w:rsidRPr="00B9580F">
              <w:rPr>
                <w:i/>
                <w:iCs/>
              </w:rPr>
              <w:t>Completion</w:t>
            </w:r>
            <w:r w:rsidRPr="00B9580F">
              <w:t xml:space="preserve"> of all 900 diameter Pipelines.</w:t>
            </w:r>
          </w:p>
        </w:tc>
        <w:tc>
          <w:tcPr>
            <w:tcW w:w="1665" w:type="dxa"/>
            <w:shd w:val="clear" w:color="auto" w:fill="auto"/>
          </w:tcPr>
          <w:p w14:paraId="15E23919" w14:textId="2DB4C1A3" w:rsidR="00AA1B4A" w:rsidRPr="00B9580F" w:rsidRDefault="00AA1B4A" w:rsidP="00754A45">
            <w:pPr>
              <w:pStyle w:val="GuideNoteTableText"/>
            </w:pPr>
            <w:r w:rsidRPr="00B9580F">
              <w:t xml:space="preserve">4 weeks </w:t>
            </w:r>
            <w:r w:rsidR="003841B5" w:rsidRPr="00B9580F">
              <w:t xml:space="preserve">after </w:t>
            </w:r>
            <w:r w:rsidR="00EB31DF" w:rsidRPr="00B9580F">
              <w:t>Date of Contract</w:t>
            </w:r>
          </w:p>
        </w:tc>
        <w:tc>
          <w:tcPr>
            <w:tcW w:w="1664" w:type="dxa"/>
            <w:shd w:val="clear" w:color="auto" w:fill="auto"/>
          </w:tcPr>
          <w:p w14:paraId="22B52CE1" w14:textId="77777777" w:rsidR="00AA1B4A" w:rsidRPr="00B9580F" w:rsidRDefault="00AA1B4A" w:rsidP="00754A45">
            <w:pPr>
              <w:pStyle w:val="GuideNoteTableText"/>
            </w:pPr>
            <w:r w:rsidRPr="00B9580F">
              <w:rPr>
                <w:szCs w:val="16"/>
              </w:rPr>
              <w:t xml:space="preserve">50 </w:t>
            </w:r>
            <w:r w:rsidRPr="00B9580F">
              <w:t xml:space="preserve">weeks after the </w:t>
            </w:r>
            <w:r w:rsidR="00EB31DF" w:rsidRPr="00B9580F">
              <w:t>Date of Contract</w:t>
            </w:r>
          </w:p>
        </w:tc>
      </w:tr>
      <w:tr w:rsidR="00AA1B4A" w:rsidRPr="00B9580F" w14:paraId="63B4602D" w14:textId="77777777" w:rsidTr="00107E0C">
        <w:trPr>
          <w:hidden/>
        </w:trPr>
        <w:tc>
          <w:tcPr>
            <w:tcW w:w="1160" w:type="dxa"/>
            <w:shd w:val="clear" w:color="auto" w:fill="auto"/>
          </w:tcPr>
          <w:p w14:paraId="387D8D64" w14:textId="77777777" w:rsidR="00AA1B4A" w:rsidRPr="00B9580F" w:rsidRDefault="0027673F" w:rsidP="00754A45">
            <w:pPr>
              <w:pStyle w:val="GuideNoteTableText"/>
            </w:pPr>
            <w:r w:rsidRPr="00B9580F">
              <w:t>3</w:t>
            </w:r>
          </w:p>
        </w:tc>
        <w:tc>
          <w:tcPr>
            <w:tcW w:w="2840" w:type="dxa"/>
            <w:shd w:val="clear" w:color="auto" w:fill="auto"/>
          </w:tcPr>
          <w:p w14:paraId="43A5F7CA" w14:textId="77777777" w:rsidR="00AA1B4A" w:rsidRPr="00B9580F" w:rsidRDefault="00AA1B4A" w:rsidP="00754A45">
            <w:pPr>
              <w:pStyle w:val="GuideNoteTableText"/>
            </w:pPr>
            <w:r w:rsidRPr="00B9580F">
              <w:rPr>
                <w:i/>
                <w:iCs/>
              </w:rPr>
              <w:t>Completion</w:t>
            </w:r>
            <w:r w:rsidRPr="00B9580F">
              <w:t xml:space="preserve"> of Pumphouses B &amp; C.</w:t>
            </w:r>
          </w:p>
        </w:tc>
        <w:tc>
          <w:tcPr>
            <w:tcW w:w="1665" w:type="dxa"/>
            <w:shd w:val="clear" w:color="auto" w:fill="auto"/>
          </w:tcPr>
          <w:p w14:paraId="511FDEA4" w14:textId="66C22433" w:rsidR="00AA1B4A" w:rsidRPr="00B9580F" w:rsidRDefault="00AA1B4A" w:rsidP="00754A45">
            <w:pPr>
              <w:pStyle w:val="GuideNoteTableText"/>
            </w:pPr>
            <w:r w:rsidRPr="00B9580F">
              <w:t xml:space="preserve">5 </w:t>
            </w:r>
            <w:r w:rsidR="00C412F4" w:rsidRPr="00B9580F">
              <w:t>day</w:t>
            </w:r>
            <w:r w:rsidRPr="00B9580F">
              <w:t xml:space="preserve">s after </w:t>
            </w:r>
            <w:r w:rsidRPr="00B9580F">
              <w:rPr>
                <w:i/>
              </w:rPr>
              <w:t>Completion</w:t>
            </w:r>
            <w:r w:rsidRPr="00B9580F">
              <w:t xml:space="preserve"> of </w:t>
            </w:r>
            <w:r w:rsidRPr="00B9580F">
              <w:rPr>
                <w:i/>
              </w:rPr>
              <w:t>Milestone</w:t>
            </w:r>
            <w:r w:rsidRPr="00B9580F">
              <w:t xml:space="preserve"> 2</w:t>
            </w:r>
          </w:p>
        </w:tc>
        <w:tc>
          <w:tcPr>
            <w:tcW w:w="1664" w:type="dxa"/>
            <w:shd w:val="clear" w:color="auto" w:fill="auto"/>
          </w:tcPr>
          <w:p w14:paraId="4EAD26C0" w14:textId="77777777" w:rsidR="00AA1B4A" w:rsidRPr="00B9580F" w:rsidRDefault="00D551FD" w:rsidP="00754A45">
            <w:pPr>
              <w:pStyle w:val="GuideNoteTableText"/>
            </w:pPr>
            <w:r w:rsidRPr="00B9580F">
              <w:rPr>
                <w:szCs w:val="16"/>
              </w:rPr>
              <w:t>1</w:t>
            </w:r>
            <w:r w:rsidR="00AA1B4A" w:rsidRPr="00B9580F">
              <w:rPr>
                <w:szCs w:val="16"/>
              </w:rPr>
              <w:t xml:space="preserve">0 </w:t>
            </w:r>
            <w:r w:rsidR="00AA1B4A" w:rsidRPr="00B9580F">
              <w:t xml:space="preserve">weeks after </w:t>
            </w:r>
            <w:r w:rsidR="001703CE" w:rsidRPr="00B9580F">
              <w:rPr>
                <w:i/>
              </w:rPr>
              <w:t xml:space="preserve">Completion </w:t>
            </w:r>
            <w:r w:rsidR="001703CE" w:rsidRPr="00B9580F">
              <w:t xml:space="preserve">of </w:t>
            </w:r>
            <w:r w:rsidR="001703CE" w:rsidRPr="00B9580F">
              <w:rPr>
                <w:i/>
              </w:rPr>
              <w:t>Milestone 2</w:t>
            </w:r>
          </w:p>
        </w:tc>
      </w:tr>
      <w:tr w:rsidR="00AA1B4A" w:rsidRPr="00B9580F" w14:paraId="6004656A" w14:textId="77777777" w:rsidTr="00107E0C">
        <w:trPr>
          <w:hidden/>
        </w:trPr>
        <w:tc>
          <w:tcPr>
            <w:tcW w:w="1160" w:type="dxa"/>
            <w:shd w:val="clear" w:color="auto" w:fill="auto"/>
          </w:tcPr>
          <w:p w14:paraId="19DA82AE" w14:textId="77777777" w:rsidR="00AA1B4A" w:rsidRPr="00B9580F" w:rsidRDefault="0027673F" w:rsidP="00754A45">
            <w:pPr>
              <w:pStyle w:val="GuideNoteTableText"/>
            </w:pPr>
            <w:r w:rsidRPr="00B9580F">
              <w:t>4</w:t>
            </w:r>
          </w:p>
        </w:tc>
        <w:tc>
          <w:tcPr>
            <w:tcW w:w="2840" w:type="dxa"/>
            <w:shd w:val="clear" w:color="auto" w:fill="auto"/>
          </w:tcPr>
          <w:p w14:paraId="6ED40900" w14:textId="77777777" w:rsidR="00AA1B4A" w:rsidRPr="00B9580F" w:rsidRDefault="00AA1B4A" w:rsidP="00754A45">
            <w:pPr>
              <w:pStyle w:val="GuideNoteTableText"/>
            </w:pPr>
            <w:r w:rsidRPr="00B9580F">
              <w:rPr>
                <w:i/>
                <w:iCs/>
              </w:rPr>
              <w:t>Completion</w:t>
            </w:r>
            <w:r w:rsidRPr="00B9580F">
              <w:t xml:space="preserve"> of all pump testing.</w:t>
            </w:r>
          </w:p>
        </w:tc>
        <w:tc>
          <w:tcPr>
            <w:tcW w:w="1665" w:type="dxa"/>
            <w:shd w:val="clear" w:color="auto" w:fill="auto"/>
          </w:tcPr>
          <w:p w14:paraId="576A4341" w14:textId="40F3973D" w:rsidR="00AA1B4A" w:rsidRPr="00B9580F" w:rsidRDefault="00AA1B4A" w:rsidP="00754A45">
            <w:pPr>
              <w:pStyle w:val="GuideNoteTableText"/>
            </w:pPr>
            <w:r w:rsidRPr="00B9580F">
              <w:t xml:space="preserve">1 </w:t>
            </w:r>
            <w:r w:rsidR="00C412F4" w:rsidRPr="00B9580F">
              <w:t>day</w:t>
            </w:r>
            <w:r w:rsidRPr="00B9580F">
              <w:t xml:space="preserve"> after </w:t>
            </w:r>
            <w:r w:rsidRPr="00B9580F">
              <w:rPr>
                <w:i/>
              </w:rPr>
              <w:t>Completion</w:t>
            </w:r>
            <w:r w:rsidRPr="00B9580F">
              <w:t xml:space="preserve"> of </w:t>
            </w:r>
            <w:r w:rsidRPr="00B9580F">
              <w:rPr>
                <w:i/>
              </w:rPr>
              <w:t>Milestone</w:t>
            </w:r>
            <w:r w:rsidRPr="00B9580F">
              <w:t xml:space="preserve"> 3</w:t>
            </w:r>
          </w:p>
        </w:tc>
        <w:tc>
          <w:tcPr>
            <w:tcW w:w="1664" w:type="dxa"/>
            <w:shd w:val="clear" w:color="auto" w:fill="auto"/>
          </w:tcPr>
          <w:p w14:paraId="22A2F101" w14:textId="77777777" w:rsidR="00AA1B4A" w:rsidRPr="00B9580F" w:rsidRDefault="00AA1B4A" w:rsidP="00754A45">
            <w:pPr>
              <w:pStyle w:val="GuideNoteTableText"/>
              <w:rPr>
                <w:i/>
              </w:rPr>
            </w:pPr>
            <w:r w:rsidRPr="00B9580F">
              <w:rPr>
                <w:szCs w:val="16"/>
              </w:rPr>
              <w:t xml:space="preserve">4 </w:t>
            </w:r>
            <w:r w:rsidRPr="00B9580F">
              <w:t xml:space="preserve">weeks after </w:t>
            </w:r>
            <w:r w:rsidRPr="00B9580F">
              <w:rPr>
                <w:i/>
              </w:rPr>
              <w:t xml:space="preserve">Completion </w:t>
            </w:r>
            <w:r w:rsidRPr="00B9580F">
              <w:t xml:space="preserve">of </w:t>
            </w:r>
            <w:r w:rsidRPr="00B9580F">
              <w:rPr>
                <w:i/>
              </w:rPr>
              <w:t>Milestone 3</w:t>
            </w:r>
          </w:p>
        </w:tc>
      </w:tr>
      <w:tr w:rsidR="00AA1B4A" w:rsidRPr="00B9580F" w14:paraId="1A8016D4" w14:textId="77777777" w:rsidTr="00107E0C">
        <w:trPr>
          <w:hidden/>
        </w:trPr>
        <w:tc>
          <w:tcPr>
            <w:tcW w:w="1160" w:type="dxa"/>
            <w:shd w:val="clear" w:color="auto" w:fill="auto"/>
          </w:tcPr>
          <w:p w14:paraId="23B37A3D" w14:textId="77777777" w:rsidR="00AA1B4A" w:rsidRPr="00B9580F" w:rsidRDefault="00344CE6" w:rsidP="00754A45">
            <w:pPr>
              <w:pStyle w:val="GuideNoteTableText"/>
            </w:pPr>
            <w:r w:rsidRPr="00B9580F">
              <w:t>5</w:t>
            </w:r>
          </w:p>
        </w:tc>
        <w:tc>
          <w:tcPr>
            <w:tcW w:w="2840" w:type="dxa"/>
            <w:shd w:val="clear" w:color="auto" w:fill="auto"/>
          </w:tcPr>
          <w:p w14:paraId="37652AC3" w14:textId="77777777" w:rsidR="00AA1B4A" w:rsidRPr="00B9580F" w:rsidRDefault="00AA1B4A" w:rsidP="00754A45">
            <w:pPr>
              <w:pStyle w:val="GuideNoteTableText"/>
            </w:pPr>
            <w:r w:rsidRPr="00B9580F">
              <w:rPr>
                <w:i/>
                <w:iCs/>
              </w:rPr>
              <w:t>Completion</w:t>
            </w:r>
            <w:r w:rsidRPr="00B9580F">
              <w:t xml:space="preserve"> of operation and maintenance manuals and as-built drawings.</w:t>
            </w:r>
          </w:p>
        </w:tc>
        <w:tc>
          <w:tcPr>
            <w:tcW w:w="1665" w:type="dxa"/>
            <w:shd w:val="clear" w:color="auto" w:fill="auto"/>
          </w:tcPr>
          <w:p w14:paraId="3F2641F2" w14:textId="77777777" w:rsidR="00AA1B4A" w:rsidRPr="00B9580F" w:rsidRDefault="00AA1B4A" w:rsidP="00754A45">
            <w:pPr>
              <w:pStyle w:val="GuideNoteTableText"/>
            </w:pPr>
          </w:p>
        </w:tc>
        <w:tc>
          <w:tcPr>
            <w:tcW w:w="1664" w:type="dxa"/>
            <w:shd w:val="clear" w:color="auto" w:fill="auto"/>
          </w:tcPr>
          <w:p w14:paraId="39BCC937" w14:textId="77777777" w:rsidR="00AA1B4A" w:rsidRPr="00B9580F" w:rsidRDefault="00AA1B4A" w:rsidP="00754A45">
            <w:pPr>
              <w:pStyle w:val="GuideNoteTableText"/>
            </w:pPr>
            <w:r w:rsidRPr="00B9580F">
              <w:rPr>
                <w:szCs w:val="16"/>
              </w:rPr>
              <w:t xml:space="preserve">2 </w:t>
            </w:r>
            <w:r w:rsidRPr="00B9580F">
              <w:t xml:space="preserve">weeks after </w:t>
            </w:r>
            <w:r w:rsidRPr="00B9580F">
              <w:rPr>
                <w:i/>
              </w:rPr>
              <w:t xml:space="preserve">Completion </w:t>
            </w:r>
            <w:r w:rsidRPr="00B9580F">
              <w:t xml:space="preserve">of </w:t>
            </w:r>
            <w:r w:rsidRPr="00B9580F">
              <w:rPr>
                <w:i/>
              </w:rPr>
              <w:t>Milestone 4</w:t>
            </w:r>
          </w:p>
        </w:tc>
      </w:tr>
    </w:tbl>
    <w:p w14:paraId="3EF8804F" w14:textId="77777777" w:rsidR="00A14DBE" w:rsidRPr="00B9580F" w:rsidRDefault="00A14DBE" w:rsidP="0046106E">
      <w:pPr>
        <w:ind w:left="306"/>
      </w:pPr>
    </w:p>
    <w:tbl>
      <w:tblPr>
        <w:tblW w:w="7329" w:type="dxa"/>
        <w:tblInd w:w="1108" w:type="dxa"/>
        <w:shd w:val="pct5" w:color="auto" w:fill="auto"/>
        <w:tblLayout w:type="fixed"/>
        <w:tblLook w:val="01E0" w:firstRow="1" w:lastRow="1" w:firstColumn="1" w:lastColumn="1" w:noHBand="0" w:noVBand="0"/>
      </w:tblPr>
      <w:tblGrid>
        <w:gridCol w:w="1160"/>
        <w:gridCol w:w="2840"/>
        <w:gridCol w:w="1665"/>
        <w:gridCol w:w="1664"/>
      </w:tblGrid>
      <w:tr w:rsidR="00107E0C" w:rsidRPr="00B9580F" w14:paraId="345E837A" w14:textId="77777777" w:rsidTr="009E50E3">
        <w:tc>
          <w:tcPr>
            <w:tcW w:w="1160" w:type="dxa"/>
            <w:tcBorders>
              <w:bottom w:val="single" w:sz="12" w:space="0" w:color="auto"/>
            </w:tcBorders>
            <w:shd w:val="pct5" w:color="auto" w:fill="auto"/>
          </w:tcPr>
          <w:p w14:paraId="5E5F2081" w14:textId="77777777" w:rsidR="00107E0C" w:rsidRPr="00B9580F" w:rsidRDefault="00EB31DF" w:rsidP="00754A45">
            <w:pPr>
              <w:pStyle w:val="TableText"/>
              <w:rPr>
                <w:b/>
              </w:rPr>
            </w:pPr>
            <w:r w:rsidRPr="00B9580F">
              <w:rPr>
                <w:b/>
              </w:rPr>
              <w:t>Milestone</w:t>
            </w:r>
            <w:r w:rsidR="00107E0C" w:rsidRPr="00B9580F">
              <w:rPr>
                <w:b/>
              </w:rPr>
              <w:t xml:space="preserve"> number</w:t>
            </w:r>
          </w:p>
        </w:tc>
        <w:tc>
          <w:tcPr>
            <w:tcW w:w="2840" w:type="dxa"/>
            <w:tcBorders>
              <w:bottom w:val="single" w:sz="12" w:space="0" w:color="auto"/>
            </w:tcBorders>
            <w:shd w:val="pct5" w:color="auto" w:fill="auto"/>
          </w:tcPr>
          <w:p w14:paraId="026ECB7C" w14:textId="77777777" w:rsidR="00107E0C" w:rsidRPr="00B9580F" w:rsidRDefault="00107E0C" w:rsidP="00754A45">
            <w:pPr>
              <w:pStyle w:val="TableText"/>
              <w:rPr>
                <w:b/>
              </w:rPr>
            </w:pPr>
            <w:r w:rsidRPr="00B9580F">
              <w:rPr>
                <w:b/>
              </w:rPr>
              <w:t>Description</w:t>
            </w:r>
          </w:p>
        </w:tc>
        <w:tc>
          <w:tcPr>
            <w:tcW w:w="1665" w:type="dxa"/>
            <w:tcBorders>
              <w:bottom w:val="single" w:sz="12" w:space="0" w:color="auto"/>
            </w:tcBorders>
            <w:shd w:val="pct5" w:color="auto" w:fill="auto"/>
          </w:tcPr>
          <w:p w14:paraId="6F81069F" w14:textId="77777777" w:rsidR="00107E0C" w:rsidRPr="00B9580F" w:rsidRDefault="00107E0C" w:rsidP="00754A45">
            <w:pPr>
              <w:pStyle w:val="TableText"/>
              <w:rPr>
                <w:b/>
              </w:rPr>
            </w:pPr>
            <w:r w:rsidRPr="00B9580F">
              <w:rPr>
                <w:b/>
              </w:rPr>
              <w:t>Time Period for giving Site access</w:t>
            </w:r>
          </w:p>
        </w:tc>
        <w:tc>
          <w:tcPr>
            <w:tcW w:w="1664" w:type="dxa"/>
            <w:tcBorders>
              <w:bottom w:val="single" w:sz="12" w:space="0" w:color="auto"/>
            </w:tcBorders>
            <w:shd w:val="pct5" w:color="auto" w:fill="auto"/>
          </w:tcPr>
          <w:p w14:paraId="43E7F2E8" w14:textId="77777777" w:rsidR="00107E0C" w:rsidRPr="00B9580F" w:rsidRDefault="00107E0C" w:rsidP="00754A45">
            <w:pPr>
              <w:pStyle w:val="TableText"/>
              <w:rPr>
                <w:b/>
                <w:szCs w:val="16"/>
              </w:rPr>
            </w:pPr>
            <w:r w:rsidRPr="00B9580F">
              <w:rPr>
                <w:b/>
              </w:rPr>
              <w:t xml:space="preserve">Time Period for </w:t>
            </w:r>
            <w:r w:rsidRPr="00B9580F">
              <w:rPr>
                <w:b/>
                <w:i/>
                <w:iCs/>
              </w:rPr>
              <w:t>Completion</w:t>
            </w:r>
          </w:p>
        </w:tc>
      </w:tr>
      <w:tr w:rsidR="00107E0C" w:rsidRPr="00B9580F" w14:paraId="20248982" w14:textId="77777777" w:rsidTr="009E50E3">
        <w:tc>
          <w:tcPr>
            <w:tcW w:w="1160" w:type="dxa"/>
            <w:tcBorders>
              <w:top w:val="single" w:sz="12" w:space="0" w:color="auto"/>
              <w:bottom w:val="single" w:sz="4" w:space="0" w:color="auto"/>
            </w:tcBorders>
            <w:shd w:val="pct5" w:color="auto" w:fill="auto"/>
          </w:tcPr>
          <w:p w14:paraId="28E6A6F4" w14:textId="77777777" w:rsidR="00107E0C" w:rsidRPr="00B9580F" w:rsidRDefault="00107E0C" w:rsidP="00AC2812">
            <w:pPr>
              <w:pStyle w:val="TableText"/>
              <w:spacing w:line="360" w:lineRule="auto"/>
            </w:pPr>
            <w:r w:rsidRPr="00B9580F">
              <w:t>1</w:t>
            </w:r>
          </w:p>
        </w:tc>
        <w:tc>
          <w:tcPr>
            <w:tcW w:w="2840" w:type="dxa"/>
            <w:tcBorders>
              <w:top w:val="single" w:sz="12" w:space="0" w:color="auto"/>
              <w:bottom w:val="single" w:sz="4" w:space="0" w:color="auto"/>
            </w:tcBorders>
            <w:shd w:val="pct5" w:color="auto" w:fill="auto"/>
          </w:tcPr>
          <w:p w14:paraId="339FAAFE" w14:textId="77777777" w:rsidR="00107E0C" w:rsidRPr="00B9580F" w:rsidRDefault="00107E0C" w:rsidP="00AC2812">
            <w:pPr>
              <w:pStyle w:val="TableText"/>
              <w:spacing w:line="360" w:lineRule="auto"/>
              <w:rPr>
                <w:color w:val="000000"/>
              </w:rPr>
            </w:pPr>
            <w:r w:rsidRPr="00B9580F">
              <w:rPr>
                <w:szCs w:val="16"/>
              </w:rPr>
              <w:t>»</w:t>
            </w:r>
          </w:p>
        </w:tc>
        <w:tc>
          <w:tcPr>
            <w:tcW w:w="1665" w:type="dxa"/>
            <w:tcBorders>
              <w:top w:val="single" w:sz="12" w:space="0" w:color="auto"/>
              <w:bottom w:val="single" w:sz="4" w:space="0" w:color="auto"/>
            </w:tcBorders>
            <w:shd w:val="pct5" w:color="auto" w:fill="auto"/>
          </w:tcPr>
          <w:p w14:paraId="0F6FAFA3" w14:textId="77777777" w:rsidR="00107E0C" w:rsidRPr="00B9580F" w:rsidRDefault="00107E0C" w:rsidP="00AC2812">
            <w:pPr>
              <w:pStyle w:val="TableText"/>
              <w:spacing w:line="360" w:lineRule="auto"/>
              <w:rPr>
                <w:color w:val="000000"/>
              </w:rPr>
            </w:pPr>
            <w:r w:rsidRPr="00B9580F">
              <w:rPr>
                <w:szCs w:val="16"/>
              </w:rPr>
              <w:t>»</w:t>
            </w:r>
          </w:p>
        </w:tc>
        <w:tc>
          <w:tcPr>
            <w:tcW w:w="1664" w:type="dxa"/>
            <w:tcBorders>
              <w:top w:val="single" w:sz="12" w:space="0" w:color="auto"/>
              <w:bottom w:val="single" w:sz="4" w:space="0" w:color="auto"/>
            </w:tcBorders>
            <w:shd w:val="pct5" w:color="auto" w:fill="auto"/>
          </w:tcPr>
          <w:p w14:paraId="4AB1C021" w14:textId="77777777" w:rsidR="00107E0C" w:rsidRPr="00B9580F" w:rsidRDefault="00107E0C" w:rsidP="00AC2812">
            <w:pPr>
              <w:pStyle w:val="TableText"/>
              <w:spacing w:line="360" w:lineRule="auto"/>
              <w:rPr>
                <w:color w:val="000000"/>
              </w:rPr>
            </w:pPr>
            <w:r w:rsidRPr="00B9580F">
              <w:rPr>
                <w:szCs w:val="16"/>
              </w:rPr>
              <w:t>»</w:t>
            </w:r>
          </w:p>
        </w:tc>
      </w:tr>
      <w:tr w:rsidR="00107E0C" w:rsidRPr="00B9580F" w14:paraId="0F96FE2D" w14:textId="77777777" w:rsidTr="009E50E3">
        <w:tc>
          <w:tcPr>
            <w:tcW w:w="1160" w:type="dxa"/>
            <w:tcBorders>
              <w:top w:val="single" w:sz="4" w:space="0" w:color="auto"/>
              <w:bottom w:val="single" w:sz="4" w:space="0" w:color="auto"/>
            </w:tcBorders>
            <w:shd w:val="pct5" w:color="auto" w:fill="auto"/>
          </w:tcPr>
          <w:p w14:paraId="34BBF9B3" w14:textId="77777777" w:rsidR="00107E0C" w:rsidRPr="00B9580F" w:rsidRDefault="00107E0C" w:rsidP="00AC2812">
            <w:pPr>
              <w:pStyle w:val="TableText"/>
              <w:spacing w:line="360" w:lineRule="auto"/>
            </w:pPr>
            <w:r w:rsidRPr="00B9580F">
              <w:t>2</w:t>
            </w:r>
          </w:p>
        </w:tc>
        <w:tc>
          <w:tcPr>
            <w:tcW w:w="2840" w:type="dxa"/>
            <w:tcBorders>
              <w:top w:val="single" w:sz="4" w:space="0" w:color="auto"/>
              <w:bottom w:val="single" w:sz="4" w:space="0" w:color="auto"/>
            </w:tcBorders>
            <w:shd w:val="pct5" w:color="auto" w:fill="auto"/>
          </w:tcPr>
          <w:p w14:paraId="2A6707B8" w14:textId="77777777" w:rsidR="00107E0C" w:rsidRPr="00B9580F" w:rsidRDefault="00107E0C" w:rsidP="00AC2812">
            <w:pPr>
              <w:pStyle w:val="TableText"/>
              <w:spacing w:line="360" w:lineRule="auto"/>
              <w:rPr>
                <w:color w:val="000000"/>
              </w:rPr>
            </w:pPr>
            <w:r w:rsidRPr="00B9580F">
              <w:rPr>
                <w:szCs w:val="16"/>
              </w:rPr>
              <w:t>»</w:t>
            </w:r>
          </w:p>
        </w:tc>
        <w:tc>
          <w:tcPr>
            <w:tcW w:w="1665" w:type="dxa"/>
            <w:tcBorders>
              <w:top w:val="single" w:sz="4" w:space="0" w:color="auto"/>
              <w:bottom w:val="single" w:sz="4" w:space="0" w:color="auto"/>
            </w:tcBorders>
            <w:shd w:val="pct5" w:color="auto" w:fill="auto"/>
          </w:tcPr>
          <w:p w14:paraId="4D9FE074" w14:textId="77777777" w:rsidR="00107E0C" w:rsidRPr="00B9580F" w:rsidRDefault="00107E0C" w:rsidP="00AC2812">
            <w:pPr>
              <w:pStyle w:val="TableText"/>
              <w:spacing w:line="360" w:lineRule="auto"/>
              <w:rPr>
                <w:color w:val="000000"/>
              </w:rPr>
            </w:pPr>
            <w:r w:rsidRPr="00B9580F">
              <w:rPr>
                <w:szCs w:val="16"/>
              </w:rPr>
              <w:t>»</w:t>
            </w:r>
          </w:p>
        </w:tc>
        <w:tc>
          <w:tcPr>
            <w:tcW w:w="1664" w:type="dxa"/>
            <w:tcBorders>
              <w:top w:val="single" w:sz="4" w:space="0" w:color="auto"/>
              <w:bottom w:val="single" w:sz="4" w:space="0" w:color="auto"/>
            </w:tcBorders>
            <w:shd w:val="pct5" w:color="auto" w:fill="auto"/>
          </w:tcPr>
          <w:p w14:paraId="0972AE57" w14:textId="77777777" w:rsidR="00107E0C" w:rsidRPr="00B9580F" w:rsidRDefault="00107E0C" w:rsidP="00AC2812">
            <w:pPr>
              <w:pStyle w:val="TableText"/>
              <w:spacing w:line="360" w:lineRule="auto"/>
              <w:rPr>
                <w:color w:val="000000"/>
              </w:rPr>
            </w:pPr>
            <w:r w:rsidRPr="00B9580F">
              <w:rPr>
                <w:szCs w:val="16"/>
              </w:rPr>
              <w:t>»</w:t>
            </w:r>
          </w:p>
        </w:tc>
      </w:tr>
      <w:tr w:rsidR="00107E0C" w:rsidRPr="00B9580F" w14:paraId="0F03199A" w14:textId="77777777" w:rsidTr="009E50E3">
        <w:tc>
          <w:tcPr>
            <w:tcW w:w="1160" w:type="dxa"/>
            <w:tcBorders>
              <w:top w:val="single" w:sz="4" w:space="0" w:color="auto"/>
              <w:bottom w:val="single" w:sz="4" w:space="0" w:color="auto"/>
            </w:tcBorders>
            <w:shd w:val="pct5" w:color="auto" w:fill="auto"/>
          </w:tcPr>
          <w:p w14:paraId="2EA1AB29" w14:textId="77777777" w:rsidR="00107E0C" w:rsidRPr="00B9580F" w:rsidRDefault="00107E0C" w:rsidP="00AC2812">
            <w:pPr>
              <w:pStyle w:val="TableText"/>
              <w:spacing w:line="360" w:lineRule="auto"/>
            </w:pPr>
            <w:r w:rsidRPr="00B9580F">
              <w:t>3</w:t>
            </w:r>
          </w:p>
        </w:tc>
        <w:tc>
          <w:tcPr>
            <w:tcW w:w="2840" w:type="dxa"/>
            <w:tcBorders>
              <w:top w:val="single" w:sz="4" w:space="0" w:color="auto"/>
              <w:bottom w:val="single" w:sz="4" w:space="0" w:color="auto"/>
            </w:tcBorders>
            <w:shd w:val="pct5" w:color="auto" w:fill="auto"/>
          </w:tcPr>
          <w:p w14:paraId="0B30212F" w14:textId="77777777" w:rsidR="00107E0C" w:rsidRPr="00B9580F" w:rsidRDefault="00107E0C" w:rsidP="00AC2812">
            <w:pPr>
              <w:pStyle w:val="TableText"/>
              <w:spacing w:line="360" w:lineRule="auto"/>
              <w:rPr>
                <w:color w:val="000000"/>
              </w:rPr>
            </w:pPr>
            <w:r w:rsidRPr="00B9580F">
              <w:rPr>
                <w:szCs w:val="16"/>
              </w:rPr>
              <w:t>»</w:t>
            </w:r>
          </w:p>
        </w:tc>
        <w:tc>
          <w:tcPr>
            <w:tcW w:w="1665" w:type="dxa"/>
            <w:tcBorders>
              <w:top w:val="single" w:sz="4" w:space="0" w:color="auto"/>
              <w:bottom w:val="single" w:sz="4" w:space="0" w:color="auto"/>
            </w:tcBorders>
            <w:shd w:val="pct5" w:color="auto" w:fill="auto"/>
          </w:tcPr>
          <w:p w14:paraId="5075C105" w14:textId="77777777" w:rsidR="00107E0C" w:rsidRPr="00B9580F" w:rsidRDefault="00107E0C" w:rsidP="00AC2812">
            <w:pPr>
              <w:pStyle w:val="TableText"/>
              <w:spacing w:line="360" w:lineRule="auto"/>
              <w:rPr>
                <w:color w:val="000000"/>
              </w:rPr>
            </w:pPr>
            <w:r w:rsidRPr="00B9580F">
              <w:rPr>
                <w:szCs w:val="16"/>
              </w:rPr>
              <w:t>»</w:t>
            </w:r>
          </w:p>
        </w:tc>
        <w:tc>
          <w:tcPr>
            <w:tcW w:w="1664" w:type="dxa"/>
            <w:tcBorders>
              <w:top w:val="single" w:sz="4" w:space="0" w:color="auto"/>
              <w:bottom w:val="single" w:sz="4" w:space="0" w:color="auto"/>
            </w:tcBorders>
            <w:shd w:val="pct5" w:color="auto" w:fill="auto"/>
          </w:tcPr>
          <w:p w14:paraId="507AB874" w14:textId="77777777" w:rsidR="00107E0C" w:rsidRPr="00B9580F" w:rsidRDefault="00107E0C" w:rsidP="00AC2812">
            <w:pPr>
              <w:pStyle w:val="TableText"/>
              <w:spacing w:line="360" w:lineRule="auto"/>
              <w:rPr>
                <w:color w:val="000000"/>
              </w:rPr>
            </w:pPr>
            <w:r w:rsidRPr="00B9580F">
              <w:rPr>
                <w:szCs w:val="16"/>
              </w:rPr>
              <w:t>»</w:t>
            </w:r>
          </w:p>
        </w:tc>
      </w:tr>
      <w:tr w:rsidR="00107E0C" w:rsidRPr="00B9580F" w14:paraId="0B71795E" w14:textId="77777777" w:rsidTr="009E50E3">
        <w:tc>
          <w:tcPr>
            <w:tcW w:w="1160" w:type="dxa"/>
            <w:tcBorders>
              <w:top w:val="single" w:sz="4" w:space="0" w:color="auto"/>
              <w:bottom w:val="single" w:sz="4" w:space="0" w:color="auto"/>
            </w:tcBorders>
            <w:shd w:val="pct5" w:color="auto" w:fill="auto"/>
          </w:tcPr>
          <w:p w14:paraId="04F9EC29" w14:textId="77777777" w:rsidR="00107E0C" w:rsidRPr="00B9580F" w:rsidRDefault="00107E0C" w:rsidP="00AC2812">
            <w:pPr>
              <w:pStyle w:val="TableText"/>
              <w:spacing w:line="360" w:lineRule="auto"/>
            </w:pPr>
            <w:r w:rsidRPr="00B9580F">
              <w:t>4</w:t>
            </w:r>
          </w:p>
        </w:tc>
        <w:tc>
          <w:tcPr>
            <w:tcW w:w="2840" w:type="dxa"/>
            <w:tcBorders>
              <w:top w:val="single" w:sz="4" w:space="0" w:color="auto"/>
              <w:bottom w:val="single" w:sz="4" w:space="0" w:color="auto"/>
            </w:tcBorders>
            <w:shd w:val="pct5" w:color="auto" w:fill="auto"/>
          </w:tcPr>
          <w:p w14:paraId="02E591C0" w14:textId="77777777" w:rsidR="00107E0C" w:rsidRPr="00B9580F" w:rsidRDefault="00107E0C" w:rsidP="00AC2812">
            <w:pPr>
              <w:pStyle w:val="TableText"/>
              <w:spacing w:line="360" w:lineRule="auto"/>
              <w:rPr>
                <w:color w:val="000000"/>
              </w:rPr>
            </w:pPr>
            <w:r w:rsidRPr="00B9580F">
              <w:rPr>
                <w:szCs w:val="16"/>
              </w:rPr>
              <w:t>»</w:t>
            </w:r>
          </w:p>
        </w:tc>
        <w:tc>
          <w:tcPr>
            <w:tcW w:w="1665" w:type="dxa"/>
            <w:tcBorders>
              <w:top w:val="single" w:sz="4" w:space="0" w:color="auto"/>
              <w:bottom w:val="single" w:sz="4" w:space="0" w:color="auto"/>
            </w:tcBorders>
            <w:shd w:val="pct5" w:color="auto" w:fill="auto"/>
          </w:tcPr>
          <w:p w14:paraId="3C1536B6" w14:textId="77777777" w:rsidR="00107E0C" w:rsidRPr="00B9580F" w:rsidRDefault="00107E0C" w:rsidP="00AC2812">
            <w:pPr>
              <w:pStyle w:val="TableText"/>
              <w:spacing w:line="360" w:lineRule="auto"/>
              <w:rPr>
                <w:color w:val="000000"/>
              </w:rPr>
            </w:pPr>
            <w:r w:rsidRPr="00B9580F">
              <w:rPr>
                <w:szCs w:val="16"/>
              </w:rPr>
              <w:t>»</w:t>
            </w:r>
          </w:p>
        </w:tc>
        <w:tc>
          <w:tcPr>
            <w:tcW w:w="1664" w:type="dxa"/>
            <w:tcBorders>
              <w:top w:val="single" w:sz="4" w:space="0" w:color="auto"/>
              <w:bottom w:val="single" w:sz="4" w:space="0" w:color="auto"/>
            </w:tcBorders>
            <w:shd w:val="pct5" w:color="auto" w:fill="auto"/>
          </w:tcPr>
          <w:p w14:paraId="14E0B44C" w14:textId="77777777" w:rsidR="00107E0C" w:rsidRPr="00B9580F" w:rsidRDefault="00107E0C" w:rsidP="00AC2812">
            <w:pPr>
              <w:pStyle w:val="TableText"/>
              <w:spacing w:line="360" w:lineRule="auto"/>
              <w:rPr>
                <w:color w:val="000000"/>
              </w:rPr>
            </w:pPr>
            <w:r w:rsidRPr="00B9580F">
              <w:rPr>
                <w:szCs w:val="16"/>
              </w:rPr>
              <w:t>»</w:t>
            </w:r>
          </w:p>
        </w:tc>
      </w:tr>
      <w:tr w:rsidR="00107E0C" w:rsidRPr="00B9580F" w14:paraId="0995ED66" w14:textId="77777777" w:rsidTr="009E50E3">
        <w:tc>
          <w:tcPr>
            <w:tcW w:w="1160" w:type="dxa"/>
            <w:tcBorders>
              <w:top w:val="single" w:sz="4" w:space="0" w:color="auto"/>
              <w:bottom w:val="single" w:sz="4" w:space="0" w:color="auto"/>
            </w:tcBorders>
            <w:shd w:val="pct5" w:color="auto" w:fill="auto"/>
          </w:tcPr>
          <w:p w14:paraId="1B49AFA4" w14:textId="77777777" w:rsidR="00107E0C" w:rsidRPr="00B9580F" w:rsidRDefault="00107E0C" w:rsidP="00AC2812">
            <w:pPr>
              <w:pStyle w:val="TableText"/>
              <w:spacing w:line="360" w:lineRule="auto"/>
            </w:pPr>
            <w:r w:rsidRPr="00B9580F">
              <w:t>5</w:t>
            </w:r>
          </w:p>
        </w:tc>
        <w:tc>
          <w:tcPr>
            <w:tcW w:w="2840" w:type="dxa"/>
            <w:tcBorders>
              <w:top w:val="single" w:sz="4" w:space="0" w:color="auto"/>
              <w:bottom w:val="single" w:sz="4" w:space="0" w:color="auto"/>
            </w:tcBorders>
            <w:shd w:val="pct5" w:color="auto" w:fill="auto"/>
          </w:tcPr>
          <w:p w14:paraId="74E3EBA9" w14:textId="77777777" w:rsidR="00107E0C" w:rsidRPr="00B9580F" w:rsidRDefault="00107E0C" w:rsidP="00AC2812">
            <w:pPr>
              <w:pStyle w:val="TableText"/>
              <w:spacing w:line="360" w:lineRule="auto"/>
              <w:rPr>
                <w:color w:val="000000"/>
              </w:rPr>
            </w:pPr>
            <w:r w:rsidRPr="00B9580F">
              <w:rPr>
                <w:szCs w:val="16"/>
              </w:rPr>
              <w:t>»</w:t>
            </w:r>
          </w:p>
        </w:tc>
        <w:tc>
          <w:tcPr>
            <w:tcW w:w="1665" w:type="dxa"/>
            <w:tcBorders>
              <w:top w:val="single" w:sz="4" w:space="0" w:color="auto"/>
              <w:bottom w:val="single" w:sz="4" w:space="0" w:color="auto"/>
            </w:tcBorders>
            <w:shd w:val="pct5" w:color="auto" w:fill="auto"/>
          </w:tcPr>
          <w:p w14:paraId="66D49E5D" w14:textId="77777777" w:rsidR="00107E0C" w:rsidRPr="00B9580F" w:rsidRDefault="00107E0C" w:rsidP="00AC2812">
            <w:pPr>
              <w:pStyle w:val="TableText"/>
              <w:spacing w:line="360" w:lineRule="auto"/>
              <w:rPr>
                <w:color w:val="000000"/>
              </w:rPr>
            </w:pPr>
            <w:r w:rsidRPr="00B9580F">
              <w:rPr>
                <w:szCs w:val="16"/>
              </w:rPr>
              <w:t>»</w:t>
            </w:r>
          </w:p>
        </w:tc>
        <w:tc>
          <w:tcPr>
            <w:tcW w:w="1664" w:type="dxa"/>
            <w:tcBorders>
              <w:top w:val="single" w:sz="4" w:space="0" w:color="auto"/>
              <w:bottom w:val="single" w:sz="4" w:space="0" w:color="auto"/>
            </w:tcBorders>
            <w:shd w:val="pct5" w:color="auto" w:fill="auto"/>
          </w:tcPr>
          <w:p w14:paraId="05CC4C40" w14:textId="77777777" w:rsidR="00107E0C" w:rsidRPr="00B9580F" w:rsidRDefault="00107E0C" w:rsidP="00AC2812">
            <w:pPr>
              <w:pStyle w:val="TableText"/>
              <w:spacing w:line="360" w:lineRule="auto"/>
              <w:rPr>
                <w:color w:val="000000"/>
              </w:rPr>
            </w:pPr>
            <w:r w:rsidRPr="00B9580F">
              <w:rPr>
                <w:szCs w:val="16"/>
              </w:rPr>
              <w:t>»</w:t>
            </w:r>
          </w:p>
        </w:tc>
      </w:tr>
    </w:tbl>
    <w:p w14:paraId="57C113BB" w14:textId="77777777" w:rsidR="00227FA4" w:rsidRPr="00B9580F" w:rsidRDefault="00227FA4" w:rsidP="00754A45">
      <w:pPr>
        <w:pStyle w:val="Heading2"/>
      </w:pPr>
      <w:bookmarkStart w:id="527" w:name="_Toc271795631"/>
      <w:bookmarkStart w:id="528" w:name="_Toc59095199"/>
      <w:bookmarkStart w:id="529" w:name="_Toc83207937"/>
      <w:bookmarkStart w:id="530" w:name="_Toc144385456"/>
      <w:r w:rsidRPr="00B9580F">
        <w:t>Statutory and Government requirements</w:t>
      </w:r>
      <w:bookmarkEnd w:id="527"/>
      <w:bookmarkEnd w:id="528"/>
      <w:bookmarkEnd w:id="529"/>
      <w:bookmarkEnd w:id="530"/>
    </w:p>
    <w:p w14:paraId="251ED72F" w14:textId="67FEA9F2" w:rsidR="00227FA4" w:rsidRPr="00B9580F" w:rsidRDefault="00227FA4" w:rsidP="0046106E">
      <w:pPr>
        <w:pStyle w:val="Heading3"/>
      </w:pPr>
      <w:bookmarkStart w:id="531" w:name="_Toc271795632"/>
      <w:bookmarkStart w:id="532" w:name="_Toc59095200"/>
      <w:bookmarkStart w:id="533" w:name="_Toc83207938"/>
      <w:bookmarkStart w:id="534" w:name="_Toc144385457"/>
      <w:r w:rsidRPr="00B9580F">
        <w:t>Fees, charges</w:t>
      </w:r>
      <w:r w:rsidR="004F6003" w:rsidRPr="00B9580F">
        <w:t>, consents</w:t>
      </w:r>
      <w:r w:rsidRPr="00B9580F">
        <w:t xml:space="preserve"> and approvals</w:t>
      </w:r>
      <w:bookmarkEnd w:id="531"/>
      <w:bookmarkEnd w:id="532"/>
      <w:bookmarkEnd w:id="533"/>
      <w:bookmarkEnd w:id="534"/>
    </w:p>
    <w:p w14:paraId="2B31EF48" w14:textId="77777777" w:rsidR="00227FA4" w:rsidRPr="00B9580F" w:rsidRDefault="00227FA4" w:rsidP="0046106E">
      <w:pPr>
        <w:pStyle w:val="CIClauseReference"/>
        <w:ind w:left="306"/>
      </w:pPr>
      <w:r w:rsidRPr="00B9580F">
        <w:t>Mentioned in clause 12</w:t>
      </w:r>
    </w:p>
    <w:p w14:paraId="20E112C5" w14:textId="12DB3708" w:rsidR="004F6003" w:rsidRPr="00B9580F" w:rsidRDefault="004F6003" w:rsidP="002F3A8F">
      <w:pPr>
        <w:pStyle w:val="GuideNote"/>
        <w:rPr>
          <w:rFonts w:ascii="Arial Bold" w:hAnsi="Arial Bold"/>
          <w:noProof w:val="0"/>
        </w:rPr>
      </w:pPr>
      <w:bookmarkStart w:id="535" w:name="_Hlk56693858"/>
      <w:r w:rsidRPr="00B9580F">
        <w:rPr>
          <w:rFonts w:ascii="Arial Bold" w:hAnsi="Arial Bold"/>
          <w:noProof w:val="0"/>
        </w:rPr>
        <w:lastRenderedPageBreak/>
        <w:t>List all fees, charges, licences, approvals and consents obtained by the Principal</w:t>
      </w:r>
      <w:r w:rsidRPr="00B9580F">
        <w:rPr>
          <w:noProof w:val="0"/>
        </w:rPr>
        <w:t xml:space="preserve"> for the Site and the Works,</w:t>
      </w:r>
      <w:r w:rsidRPr="00B9580F">
        <w:rPr>
          <w:rFonts w:ascii="Arial Bold" w:hAnsi="Arial Bold"/>
          <w:noProof w:val="0"/>
        </w:rPr>
        <w:t xml:space="preserve"> </w:t>
      </w:r>
      <w:r w:rsidR="00D82852" w:rsidRPr="00B9580F">
        <w:rPr>
          <w:rFonts w:ascii="Arial Bold" w:hAnsi="Arial Bold"/>
          <w:noProof w:val="0"/>
        </w:rPr>
        <w:t>E.G.</w:t>
      </w:r>
      <w:r w:rsidRPr="00B9580F">
        <w:rPr>
          <w:rFonts w:ascii="Arial Bold" w:hAnsi="Arial Bold"/>
          <w:noProof w:val="0"/>
        </w:rPr>
        <w:t>:</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537"/>
      </w:tblGrid>
      <w:tr w:rsidR="00A945F3" w:rsidRPr="00B9580F" w14:paraId="0325C40B" w14:textId="77777777" w:rsidTr="00DF142C">
        <w:trPr>
          <w:trHeight w:val="170"/>
          <w:hidden/>
        </w:trPr>
        <w:tc>
          <w:tcPr>
            <w:tcW w:w="2693" w:type="dxa"/>
          </w:tcPr>
          <w:p w14:paraId="19728A1E" w14:textId="1FADE1BA" w:rsidR="00A945F3" w:rsidRPr="00B9580F" w:rsidRDefault="00A945F3" w:rsidP="002C6225">
            <w:pPr>
              <w:pStyle w:val="ListParagraph"/>
              <w:numPr>
                <w:ilvl w:val="0"/>
                <w:numId w:val="55"/>
              </w:numPr>
              <w:tabs>
                <w:tab w:val="num" w:pos="5772"/>
              </w:tabs>
              <w:spacing w:after="0"/>
              <w:ind w:left="310" w:hanging="283"/>
              <w:rPr>
                <w:rFonts w:ascii="Arial Bold" w:hAnsi="Arial Bold"/>
                <w:b/>
                <w:caps/>
                <w:vanish/>
                <w:color w:val="FF0000"/>
                <w:sz w:val="16"/>
              </w:rPr>
            </w:pPr>
            <w:r w:rsidRPr="00B9580F">
              <w:rPr>
                <w:rFonts w:ascii="Arial Bold" w:hAnsi="Arial Bold"/>
                <w:b/>
                <w:caps/>
                <w:vanish/>
                <w:color w:val="FF0000"/>
                <w:sz w:val="16"/>
              </w:rPr>
              <w:t>Development consent;</w:t>
            </w:r>
          </w:p>
        </w:tc>
        <w:tc>
          <w:tcPr>
            <w:tcW w:w="3537" w:type="dxa"/>
          </w:tcPr>
          <w:p w14:paraId="5A2972CB" w14:textId="6BE58767" w:rsidR="00A945F3" w:rsidRPr="00B9580F" w:rsidRDefault="00A945F3" w:rsidP="002C6225">
            <w:pPr>
              <w:pStyle w:val="ListParagraph"/>
              <w:numPr>
                <w:ilvl w:val="0"/>
                <w:numId w:val="56"/>
              </w:numPr>
              <w:tabs>
                <w:tab w:val="left" w:pos="586"/>
                <w:tab w:val="num" w:pos="3840"/>
              </w:tabs>
              <w:spacing w:after="0"/>
              <w:ind w:left="171" w:hanging="171"/>
              <w:rPr>
                <w:rFonts w:ascii="Arial Bold" w:hAnsi="Arial Bold"/>
                <w:b/>
                <w:caps/>
                <w:vanish/>
                <w:color w:val="FF0000"/>
                <w:sz w:val="16"/>
              </w:rPr>
            </w:pPr>
            <w:r w:rsidRPr="00B9580F">
              <w:rPr>
                <w:rFonts w:ascii="Arial Bold" w:hAnsi="Arial Bold"/>
                <w:b/>
                <w:caps/>
                <w:vanish/>
                <w:color w:val="FF0000"/>
                <w:sz w:val="16"/>
              </w:rPr>
              <w:t>Building approval;</w:t>
            </w:r>
          </w:p>
        </w:tc>
      </w:tr>
      <w:tr w:rsidR="00A945F3" w:rsidRPr="00B9580F" w14:paraId="1C1A77E4" w14:textId="77777777" w:rsidTr="00DF142C">
        <w:trPr>
          <w:trHeight w:val="170"/>
          <w:hidden/>
        </w:trPr>
        <w:tc>
          <w:tcPr>
            <w:tcW w:w="2693" w:type="dxa"/>
          </w:tcPr>
          <w:p w14:paraId="5ADE9BDB" w14:textId="07C38FE3" w:rsidR="00A945F3" w:rsidRPr="00B9580F" w:rsidRDefault="00A945F3" w:rsidP="002C6225">
            <w:pPr>
              <w:pStyle w:val="ListParagraph"/>
              <w:numPr>
                <w:ilvl w:val="0"/>
                <w:numId w:val="55"/>
              </w:numPr>
              <w:tabs>
                <w:tab w:val="num" w:pos="5128"/>
              </w:tabs>
              <w:spacing w:after="0"/>
              <w:ind w:left="310" w:hanging="283"/>
              <w:rPr>
                <w:rFonts w:ascii="Arial Bold" w:hAnsi="Arial Bold"/>
                <w:b/>
                <w:caps/>
                <w:vanish/>
                <w:color w:val="FF0000"/>
                <w:sz w:val="16"/>
              </w:rPr>
            </w:pPr>
            <w:r w:rsidRPr="00B9580F">
              <w:rPr>
                <w:rFonts w:ascii="Arial Bold" w:hAnsi="Arial Bold"/>
                <w:b/>
                <w:caps/>
                <w:vanish/>
                <w:color w:val="FF0000"/>
                <w:sz w:val="16"/>
              </w:rPr>
              <w:t>Lease of site;</w:t>
            </w:r>
          </w:p>
        </w:tc>
        <w:tc>
          <w:tcPr>
            <w:tcW w:w="3537" w:type="dxa"/>
          </w:tcPr>
          <w:p w14:paraId="290E13CD" w14:textId="438023D7" w:rsidR="00A945F3" w:rsidRPr="00B9580F" w:rsidRDefault="00A945F3" w:rsidP="002C6225">
            <w:pPr>
              <w:pStyle w:val="ListParagraph"/>
              <w:numPr>
                <w:ilvl w:val="0"/>
                <w:numId w:val="55"/>
              </w:numPr>
              <w:tabs>
                <w:tab w:val="left" w:pos="586"/>
                <w:tab w:val="num" w:pos="3196"/>
              </w:tabs>
              <w:spacing w:after="0"/>
              <w:ind w:left="171" w:hanging="171"/>
              <w:rPr>
                <w:rFonts w:ascii="Arial Bold" w:hAnsi="Arial Bold"/>
                <w:vanish/>
                <w:color w:val="FF0000"/>
              </w:rPr>
            </w:pPr>
            <w:r w:rsidRPr="00B9580F">
              <w:rPr>
                <w:rFonts w:ascii="Arial Bold" w:hAnsi="Arial Bold"/>
                <w:b/>
                <w:caps/>
                <w:vanish/>
                <w:color w:val="FF0000"/>
                <w:sz w:val="16"/>
              </w:rPr>
              <w:t>EPA licences &amp; approvals.</w:t>
            </w:r>
          </w:p>
        </w:tc>
      </w:tr>
      <w:tr w:rsidR="00A945F3" w:rsidRPr="00B9580F" w14:paraId="0FBE2650" w14:textId="77777777" w:rsidTr="00DF142C">
        <w:trPr>
          <w:trHeight w:val="170"/>
          <w:hidden/>
        </w:trPr>
        <w:tc>
          <w:tcPr>
            <w:tcW w:w="2693" w:type="dxa"/>
          </w:tcPr>
          <w:p w14:paraId="3E762631" w14:textId="14FF2978" w:rsidR="00A945F3" w:rsidRPr="00B9580F" w:rsidRDefault="00A945F3" w:rsidP="002C6225">
            <w:pPr>
              <w:pStyle w:val="ListParagraph"/>
              <w:numPr>
                <w:ilvl w:val="0"/>
                <w:numId w:val="55"/>
              </w:numPr>
              <w:tabs>
                <w:tab w:val="num" w:pos="4484"/>
              </w:tabs>
              <w:spacing w:after="0"/>
              <w:ind w:left="310" w:hanging="283"/>
              <w:rPr>
                <w:rFonts w:ascii="Arial Bold" w:hAnsi="Arial Bold"/>
                <w:b/>
                <w:caps/>
                <w:vanish/>
                <w:color w:val="FF0000"/>
                <w:sz w:val="16"/>
              </w:rPr>
            </w:pPr>
            <w:r w:rsidRPr="00B9580F">
              <w:rPr>
                <w:rFonts w:ascii="Arial Bold" w:hAnsi="Arial Bold"/>
                <w:b/>
                <w:caps/>
                <w:vanish/>
                <w:color w:val="FF0000"/>
                <w:sz w:val="16"/>
              </w:rPr>
              <w:t>Consent to enter;</w:t>
            </w:r>
          </w:p>
        </w:tc>
        <w:tc>
          <w:tcPr>
            <w:tcW w:w="3537" w:type="dxa"/>
          </w:tcPr>
          <w:p w14:paraId="55A400C3" w14:textId="77777777" w:rsidR="00A945F3" w:rsidRPr="00B9580F" w:rsidRDefault="00A945F3" w:rsidP="002F3A8F">
            <w:pPr>
              <w:tabs>
                <w:tab w:val="num" w:pos="5772"/>
              </w:tabs>
              <w:spacing w:after="0"/>
              <w:ind w:hanging="2024"/>
              <w:rPr>
                <w:rFonts w:ascii="Arial Bold" w:hAnsi="Arial Bold"/>
                <w:b/>
                <w:caps/>
                <w:vanish/>
                <w:color w:val="FF0000"/>
                <w:sz w:val="16"/>
              </w:rPr>
            </w:pPr>
          </w:p>
        </w:tc>
      </w:tr>
      <w:bookmarkEnd w:id="535"/>
    </w:tbl>
    <w:p w14:paraId="75269AB9" w14:textId="77777777" w:rsidR="004F6003" w:rsidRPr="00B9580F" w:rsidRDefault="004F6003" w:rsidP="002F3A8F">
      <w:pPr>
        <w:spacing w:after="0"/>
        <w:ind w:left="306"/>
      </w:pPr>
    </w:p>
    <w:tbl>
      <w:tblPr>
        <w:tblW w:w="0" w:type="auto"/>
        <w:tblInd w:w="1134" w:type="dxa"/>
        <w:tblLook w:val="0000" w:firstRow="0" w:lastRow="0" w:firstColumn="0" w:lastColumn="0" w:noHBand="0" w:noVBand="0"/>
      </w:tblPr>
      <w:tblGrid>
        <w:gridCol w:w="3386"/>
        <w:gridCol w:w="3700"/>
      </w:tblGrid>
      <w:tr w:rsidR="00227FA4" w:rsidRPr="00B9580F" w14:paraId="24E29ED2" w14:textId="77777777" w:rsidTr="00227FA4">
        <w:tc>
          <w:tcPr>
            <w:tcW w:w="3486" w:type="dxa"/>
          </w:tcPr>
          <w:p w14:paraId="0A8C69E0" w14:textId="77777777" w:rsidR="00227FA4" w:rsidRPr="00B9580F" w:rsidRDefault="00227FA4" w:rsidP="002F3A8F">
            <w:pPr>
              <w:pStyle w:val="TableText"/>
              <w:ind w:left="306"/>
            </w:pPr>
            <w:r w:rsidRPr="00B9580F">
              <w:rPr>
                <w:szCs w:val="16"/>
              </w:rPr>
              <w:t>Approvals that have been obtained or will be obtained, and fees and charges that have been paid or will be paid, by the Principal are:</w:t>
            </w:r>
          </w:p>
        </w:tc>
        <w:tc>
          <w:tcPr>
            <w:tcW w:w="3816" w:type="dxa"/>
            <w:shd w:val="clear" w:color="auto" w:fill="F3F3F3"/>
          </w:tcPr>
          <w:p w14:paraId="47C67E28" w14:textId="77777777" w:rsidR="00227FA4" w:rsidRPr="00B9580F" w:rsidRDefault="00227FA4" w:rsidP="002F3A8F">
            <w:pPr>
              <w:pStyle w:val="TableText"/>
              <w:ind w:left="306"/>
            </w:pPr>
            <w:r w:rsidRPr="00B9580F">
              <w:rPr>
                <w:szCs w:val="16"/>
              </w:rPr>
              <w:t>»</w:t>
            </w:r>
            <w:r w:rsidRPr="00B9580F">
              <w:rPr>
                <w:szCs w:val="16"/>
              </w:rPr>
              <w:br/>
              <w:t>(“None obtained or paid by the Principal” applies if not filled in).</w:t>
            </w:r>
          </w:p>
        </w:tc>
      </w:tr>
    </w:tbl>
    <w:p w14:paraId="24F3B369" w14:textId="77777777" w:rsidR="00227FA4" w:rsidRPr="00B9580F" w:rsidRDefault="00227FA4" w:rsidP="0046106E">
      <w:pPr>
        <w:spacing w:after="0"/>
        <w:ind w:left="306"/>
        <w:rPr>
          <w:sz w:val="8"/>
        </w:rPr>
      </w:pPr>
    </w:p>
    <w:p w14:paraId="343683CF" w14:textId="77777777" w:rsidR="00227FA4" w:rsidRPr="00B9580F" w:rsidRDefault="00227FA4" w:rsidP="0046106E">
      <w:pPr>
        <w:spacing w:after="0"/>
        <w:ind w:left="306"/>
        <w:rPr>
          <w:sz w:val="8"/>
        </w:rPr>
      </w:pPr>
    </w:p>
    <w:p w14:paraId="7CEE7B2A" w14:textId="1B162888" w:rsidR="004C753F" w:rsidRPr="00B9580F" w:rsidRDefault="0099696D" w:rsidP="00E3359C">
      <w:pPr>
        <w:pStyle w:val="Heading3"/>
        <w:numPr>
          <w:ilvl w:val="0"/>
          <w:numId w:val="0"/>
        </w:numPr>
      </w:pPr>
      <w:bookmarkStart w:id="536" w:name="_Toc144385458"/>
      <w:bookmarkStart w:id="537" w:name="_Toc271795633"/>
      <w:bookmarkStart w:id="538" w:name="_Toc59095201"/>
      <w:bookmarkStart w:id="539" w:name="_Toc83207939"/>
      <w:r w:rsidRPr="00B9580F">
        <w:t xml:space="preserve">14A </w:t>
      </w:r>
      <w:r w:rsidR="00C02B96" w:rsidRPr="00B9580F">
        <w:t xml:space="preserve">Long </w:t>
      </w:r>
      <w:r w:rsidR="000D08AB" w:rsidRPr="00B9580F">
        <w:t>service levy</w:t>
      </w:r>
      <w:bookmarkEnd w:id="536"/>
    </w:p>
    <w:p w14:paraId="63F7F06B" w14:textId="1D94AF72" w:rsidR="004C753F" w:rsidRPr="00B9580F" w:rsidRDefault="004C753F" w:rsidP="004C753F">
      <w:pPr>
        <w:pStyle w:val="CIClauseReference"/>
        <w:ind w:left="306"/>
      </w:pPr>
      <w:r w:rsidRPr="00B9580F">
        <w:t xml:space="preserve">Mentioned in clause </w:t>
      </w:r>
      <w:r w:rsidR="00D864C6" w:rsidRPr="00B9580F">
        <w:t>20</w:t>
      </w:r>
    </w:p>
    <w:p w14:paraId="4E3E94B8" w14:textId="115015F7" w:rsidR="008846E5" w:rsidRPr="00B9580F" w:rsidRDefault="009675D9" w:rsidP="00A069E7">
      <w:pPr>
        <w:pStyle w:val="GuideNote"/>
        <w:rPr>
          <w:rFonts w:ascii="Arial Bold" w:hAnsi="Arial Bold"/>
          <w:noProof w:val="0"/>
        </w:rPr>
      </w:pPr>
      <w:bookmarkStart w:id="540" w:name="_Hlk137463684"/>
      <w:r w:rsidRPr="00B9580F">
        <w:rPr>
          <w:rFonts w:ascii="Arial Bold" w:hAnsi="Arial Bold"/>
          <w:noProof w:val="0"/>
        </w:rPr>
        <w:t>Refer to the</w:t>
      </w:r>
      <w:r w:rsidR="00F16692" w:rsidRPr="00B9580F">
        <w:rPr>
          <w:rFonts w:ascii="Arial Bold" w:hAnsi="Arial Bold"/>
          <w:noProof w:val="0"/>
        </w:rPr>
        <w:t xml:space="preserve"> Long Service Levy Corporation website at</w:t>
      </w:r>
      <w:r w:rsidR="00CE361D" w:rsidRPr="00B9580F">
        <w:rPr>
          <w:rFonts w:ascii="Arial Bold" w:hAnsi="Arial Bold"/>
          <w:noProof w:val="0"/>
        </w:rPr>
        <w:t>:</w:t>
      </w:r>
      <w:r w:rsidR="00F16692" w:rsidRPr="00B9580F">
        <w:rPr>
          <w:rFonts w:ascii="Arial Bold" w:hAnsi="Arial Bold"/>
          <w:noProof w:val="0"/>
        </w:rPr>
        <w:t xml:space="preserve"> </w:t>
      </w:r>
    </w:p>
    <w:p w14:paraId="6C5CA6F5" w14:textId="126C9860" w:rsidR="008846E5" w:rsidRPr="00B9580F" w:rsidRDefault="00000000" w:rsidP="008846E5">
      <w:pPr>
        <w:pStyle w:val="GuideNote"/>
        <w:rPr>
          <w:rFonts w:cs="Arial"/>
          <w:bCs/>
          <w:caps w:val="0"/>
          <w:noProof w:val="0"/>
          <w:color w:val="0000FF"/>
          <w:sz w:val="18"/>
          <w:szCs w:val="18"/>
          <w:u w:val="single"/>
        </w:rPr>
      </w:pPr>
      <w:hyperlink r:id="rId45" w:history="1">
        <w:r w:rsidR="00CE361D" w:rsidRPr="00B9580F">
          <w:rPr>
            <w:rStyle w:val="Hyperlink"/>
            <w:rFonts w:cs="Arial"/>
            <w:bCs/>
            <w:caps w:val="0"/>
            <w:noProof w:val="0"/>
            <w:sz w:val="18"/>
            <w:szCs w:val="18"/>
          </w:rPr>
          <w:t>https://www.longservice.nsw.gov.au/bci/levy</w:t>
        </w:r>
      </w:hyperlink>
    </w:p>
    <w:p w14:paraId="39CF23F2" w14:textId="6B1E5085" w:rsidR="004C753F" w:rsidRPr="00B9580F" w:rsidRDefault="009675D9" w:rsidP="00EB486E">
      <w:pPr>
        <w:pStyle w:val="GuideNote"/>
        <w:rPr>
          <w:rFonts w:ascii="Arial Bold" w:hAnsi="Arial Bold"/>
          <w:noProof w:val="0"/>
        </w:rPr>
      </w:pPr>
      <w:r w:rsidRPr="00B9580F">
        <w:fldChar w:fldCharType="begin"/>
      </w:r>
      <w:r w:rsidRPr="00B9580F">
        <w:instrText>HYPERLINK</w:instrText>
      </w:r>
      <w:r w:rsidRPr="00B9580F">
        <w:fldChar w:fldCharType="separate"/>
      </w:r>
      <w:r w:rsidR="00BE687B" w:rsidRPr="00B9580F">
        <w:rPr>
          <w:rStyle w:val="Hyperlink"/>
          <w:rFonts w:ascii="Arial Bold" w:hAnsi="Arial Bold"/>
          <w:caps w:val="0"/>
          <w:noProof w:val="0"/>
          <w:sz w:val="18"/>
          <w:szCs w:val="18"/>
        </w:rPr>
        <w:t>https://www.longservice.nsw.gov.au/bci/levy</w:t>
      </w:r>
      <w:r w:rsidRPr="00B9580F">
        <w:rPr>
          <w:rStyle w:val="Hyperlink"/>
          <w:rFonts w:ascii="Arial Bold" w:hAnsi="Arial Bold"/>
          <w:caps w:val="0"/>
          <w:noProof w:val="0"/>
          <w:sz w:val="18"/>
          <w:szCs w:val="18"/>
        </w:rPr>
        <w:fldChar w:fldCharType="end"/>
      </w:r>
      <w:r w:rsidRPr="00B9580F">
        <w:fldChar w:fldCharType="begin"/>
      </w:r>
      <w:r w:rsidRPr="00B9580F">
        <w:instrText>HYPERLINK</w:instrText>
      </w:r>
      <w:r w:rsidRPr="00B9580F">
        <w:fldChar w:fldCharType="separate"/>
      </w:r>
      <w:r w:rsidR="001C6CB4" w:rsidRPr="00B9580F">
        <w:rPr>
          <w:rStyle w:val="Hyperlink"/>
          <w:rFonts w:ascii="Arial Bold" w:hAnsi="Arial Bold"/>
          <w:caps w:val="0"/>
          <w:noProof w:val="0"/>
          <w:sz w:val="18"/>
          <w:szCs w:val="18"/>
        </w:rPr>
        <w:t>https://www.longservice.nsw.gov.au/bci/levy</w:t>
      </w:r>
      <w:r w:rsidRPr="00B9580F">
        <w:rPr>
          <w:rStyle w:val="Hyperlink"/>
          <w:rFonts w:ascii="Arial Bold" w:hAnsi="Arial Bold"/>
          <w:caps w:val="0"/>
          <w:noProof w:val="0"/>
          <w:sz w:val="18"/>
          <w:szCs w:val="18"/>
        </w:rPr>
        <w:fldChar w:fldCharType="end"/>
      </w:r>
      <w:r w:rsidRPr="00B9580F">
        <w:fldChar w:fldCharType="begin"/>
      </w:r>
      <w:r w:rsidRPr="00B9580F">
        <w:instrText>HYPERLINK</w:instrText>
      </w:r>
      <w:r w:rsidRPr="00B9580F">
        <w:fldChar w:fldCharType="separate"/>
      </w:r>
      <w:r w:rsidR="005B2449" w:rsidRPr="00B9580F">
        <w:rPr>
          <w:rStyle w:val="Hyperlink"/>
          <w:rFonts w:ascii="Arial Bold" w:hAnsi="Arial Bold"/>
          <w:caps w:val="0"/>
          <w:noProof w:val="0"/>
          <w:sz w:val="18"/>
        </w:rPr>
        <w:t>http://www.longservice.nsw.gov.au/bci</w:t>
      </w:r>
      <w:r w:rsidRPr="00B9580F">
        <w:rPr>
          <w:rStyle w:val="Hyperlink"/>
          <w:rFonts w:ascii="Arial Bold" w:hAnsi="Arial Bold"/>
          <w:caps w:val="0"/>
          <w:noProof w:val="0"/>
          <w:sz w:val="18"/>
        </w:rPr>
        <w:fldChar w:fldCharType="end"/>
      </w:r>
      <w:r w:rsidR="00F16692" w:rsidRPr="00B9580F">
        <w:rPr>
          <w:rFonts w:ascii="Arial Bold" w:hAnsi="Arial Bold"/>
          <w:noProof w:val="0"/>
        </w:rPr>
        <w:t>and</w:t>
      </w:r>
      <w:r w:rsidR="005B2449" w:rsidRPr="00B9580F">
        <w:rPr>
          <w:rFonts w:ascii="Arial Bold" w:hAnsi="Arial Bold"/>
          <w:noProof w:val="0"/>
        </w:rPr>
        <w:t xml:space="preserve"> confirm if </w:t>
      </w:r>
      <w:r w:rsidR="00FF2F67" w:rsidRPr="00B9580F">
        <w:rPr>
          <w:rFonts w:ascii="Arial Bold" w:hAnsi="Arial Bold"/>
          <w:noProof w:val="0"/>
        </w:rPr>
        <w:t>the</w:t>
      </w:r>
      <w:r w:rsidR="00DD436B" w:rsidRPr="00B9580F">
        <w:rPr>
          <w:rFonts w:ascii="Arial Bold" w:hAnsi="Arial Bold"/>
          <w:noProof w:val="0"/>
        </w:rPr>
        <w:t xml:space="preserve"> Long Service Levy </w:t>
      </w:r>
      <w:r w:rsidR="001C6CB4" w:rsidRPr="00B9580F">
        <w:rPr>
          <w:rFonts w:ascii="Arial Bold" w:hAnsi="Arial Bold"/>
          <w:noProof w:val="0"/>
        </w:rPr>
        <w:t xml:space="preserve">applies </w:t>
      </w:r>
      <w:r w:rsidR="00C93D1E" w:rsidRPr="00B9580F">
        <w:rPr>
          <w:rFonts w:ascii="Arial Bold" w:hAnsi="Arial Bold"/>
          <w:noProof w:val="0"/>
        </w:rPr>
        <w:t xml:space="preserve">and </w:t>
      </w:r>
      <w:r w:rsidR="00DD436B" w:rsidRPr="00B9580F">
        <w:rPr>
          <w:rFonts w:ascii="Arial Bold" w:hAnsi="Arial Bold"/>
          <w:noProof w:val="0"/>
        </w:rPr>
        <w:t>is payable by the</w:t>
      </w:r>
      <w:r w:rsidR="00FF2F67" w:rsidRPr="00B9580F">
        <w:rPr>
          <w:rFonts w:ascii="Arial Bold" w:hAnsi="Arial Bold"/>
          <w:noProof w:val="0"/>
        </w:rPr>
        <w:t xml:space="preserve"> contractor</w:t>
      </w:r>
      <w:r w:rsidR="00EB486E" w:rsidRPr="00B9580F">
        <w:rPr>
          <w:rFonts w:ascii="Arial Bold" w:hAnsi="Arial Bold"/>
          <w:noProof w:val="0"/>
        </w:rPr>
        <w:t>.</w:t>
      </w:r>
    </w:p>
    <w:bookmarkEnd w:id="540"/>
    <w:p w14:paraId="3A4152FE" w14:textId="31B3999B" w:rsidR="00C93D1E" w:rsidRPr="00B9580F" w:rsidRDefault="009139A7" w:rsidP="00EB486E">
      <w:pPr>
        <w:pStyle w:val="GuideNote"/>
        <w:rPr>
          <w:rFonts w:ascii="Arial Bold" w:hAnsi="Arial Bold"/>
          <w:noProof w:val="0"/>
        </w:rPr>
      </w:pPr>
      <w:r w:rsidRPr="00B9580F">
        <w:rPr>
          <w:rFonts w:ascii="Arial Bold" w:hAnsi="Arial Bold"/>
          <w:noProof w:val="0"/>
        </w:rPr>
        <w:t xml:space="preserve">Insert ‘No’ if the </w:t>
      </w:r>
      <w:r w:rsidR="004F1447" w:rsidRPr="00B9580F">
        <w:rPr>
          <w:rFonts w:ascii="Arial Bold" w:hAnsi="Arial Bold"/>
          <w:noProof w:val="0"/>
        </w:rPr>
        <w:t>Long Service levy does not apply or if the principal or a third party will pay the levy.</w:t>
      </w:r>
    </w:p>
    <w:p w14:paraId="12D8C0EB" w14:textId="77777777" w:rsidR="004C753F" w:rsidRPr="00B9580F" w:rsidRDefault="004C753F" w:rsidP="00EB486E">
      <w:pPr>
        <w:spacing w:after="0"/>
        <w:ind w:left="306"/>
      </w:pPr>
    </w:p>
    <w:tbl>
      <w:tblPr>
        <w:tblW w:w="0" w:type="auto"/>
        <w:tblInd w:w="1134" w:type="dxa"/>
        <w:tblLook w:val="0000" w:firstRow="0" w:lastRow="0" w:firstColumn="0" w:lastColumn="0" w:noHBand="0" w:noVBand="0"/>
      </w:tblPr>
      <w:tblGrid>
        <w:gridCol w:w="3392"/>
        <w:gridCol w:w="3694"/>
      </w:tblGrid>
      <w:tr w:rsidR="004C753F" w:rsidRPr="00B9580F" w14:paraId="0D03D011" w14:textId="77777777" w:rsidTr="009928BD">
        <w:tc>
          <w:tcPr>
            <w:tcW w:w="3486" w:type="dxa"/>
          </w:tcPr>
          <w:p w14:paraId="206DC3A6" w14:textId="223ADD61" w:rsidR="004C753F" w:rsidRPr="00B9580F" w:rsidRDefault="00301627" w:rsidP="00EB486E">
            <w:pPr>
              <w:pStyle w:val="TableText"/>
              <w:ind w:left="306"/>
            </w:pPr>
            <w:r w:rsidRPr="00B9580F">
              <w:rPr>
                <w:szCs w:val="16"/>
              </w:rPr>
              <w:t>Does Clause 20 (Long service levy) apply</w:t>
            </w:r>
            <w:r w:rsidR="0003327A" w:rsidRPr="00B9580F">
              <w:rPr>
                <w:szCs w:val="16"/>
              </w:rPr>
              <w:t xml:space="preserve"> </w:t>
            </w:r>
            <w:r w:rsidR="002C12F2" w:rsidRPr="00B9580F">
              <w:rPr>
                <w:szCs w:val="16"/>
              </w:rPr>
              <w:t xml:space="preserve">requiring </w:t>
            </w:r>
            <w:r w:rsidR="007D2F44" w:rsidRPr="00B9580F">
              <w:rPr>
                <w:szCs w:val="16"/>
              </w:rPr>
              <w:t>the Contractor</w:t>
            </w:r>
            <w:r w:rsidR="002C12F2" w:rsidRPr="00B9580F">
              <w:rPr>
                <w:szCs w:val="16"/>
              </w:rPr>
              <w:t xml:space="preserve"> </w:t>
            </w:r>
            <w:r w:rsidR="00BC3691" w:rsidRPr="00B9580F">
              <w:rPr>
                <w:szCs w:val="16"/>
              </w:rPr>
              <w:t xml:space="preserve">to pay the </w:t>
            </w:r>
            <w:r w:rsidR="00B0494E" w:rsidRPr="00B9580F">
              <w:rPr>
                <w:szCs w:val="16"/>
              </w:rPr>
              <w:t>l</w:t>
            </w:r>
            <w:r w:rsidR="00BC3691" w:rsidRPr="00B9580F">
              <w:rPr>
                <w:szCs w:val="16"/>
              </w:rPr>
              <w:t>ong service levy</w:t>
            </w:r>
            <w:r w:rsidR="00290BBA" w:rsidRPr="00B9580F">
              <w:rPr>
                <w:szCs w:val="16"/>
              </w:rPr>
              <w:t>?</w:t>
            </w:r>
            <w:r w:rsidR="004C753F" w:rsidRPr="00B9580F">
              <w:rPr>
                <w:szCs w:val="16"/>
              </w:rPr>
              <w:t>:</w:t>
            </w:r>
          </w:p>
        </w:tc>
        <w:tc>
          <w:tcPr>
            <w:tcW w:w="3816" w:type="dxa"/>
            <w:shd w:val="clear" w:color="auto" w:fill="F3F3F3"/>
          </w:tcPr>
          <w:p w14:paraId="2DF78DB3" w14:textId="1ADDBB48" w:rsidR="004C753F" w:rsidRPr="00B9580F" w:rsidRDefault="004C753F" w:rsidP="00EB486E">
            <w:pPr>
              <w:pStyle w:val="TableText"/>
              <w:ind w:left="306"/>
            </w:pPr>
            <w:r w:rsidRPr="00B9580F">
              <w:rPr>
                <w:szCs w:val="16"/>
              </w:rPr>
              <w:t>»</w:t>
            </w:r>
            <w:r w:rsidRPr="00B9580F">
              <w:rPr>
                <w:szCs w:val="16"/>
              </w:rPr>
              <w:br/>
              <w:t>(“</w:t>
            </w:r>
            <w:r w:rsidR="009C4973" w:rsidRPr="00B9580F">
              <w:rPr>
                <w:szCs w:val="16"/>
              </w:rPr>
              <w:t>Yes”</w:t>
            </w:r>
            <w:r w:rsidRPr="00B9580F">
              <w:rPr>
                <w:szCs w:val="16"/>
              </w:rPr>
              <w:t xml:space="preserve"> applies if not filled in).</w:t>
            </w:r>
          </w:p>
        </w:tc>
      </w:tr>
    </w:tbl>
    <w:p w14:paraId="2A6B6CAD" w14:textId="3A9BB3AF" w:rsidR="00227FA4" w:rsidRPr="00B9580F" w:rsidRDefault="00227FA4" w:rsidP="0046106E">
      <w:pPr>
        <w:pStyle w:val="Heading3"/>
      </w:pPr>
      <w:bookmarkStart w:id="541" w:name="_Toc144385459"/>
      <w:r w:rsidRPr="00B9580F">
        <w:t>Compliance with NSW Government guidelines</w:t>
      </w:r>
      <w:bookmarkEnd w:id="537"/>
      <w:bookmarkEnd w:id="538"/>
      <w:bookmarkEnd w:id="539"/>
      <w:bookmarkEnd w:id="541"/>
      <w:r w:rsidRPr="00B9580F">
        <w:t xml:space="preserve"> </w:t>
      </w:r>
    </w:p>
    <w:p w14:paraId="7634DF78" w14:textId="77777777" w:rsidR="00227FA4" w:rsidRPr="00B9580F" w:rsidRDefault="00227FA4" w:rsidP="00754A45">
      <w:pPr>
        <w:pStyle w:val="Heading4"/>
        <w:rPr>
          <w:noProof w:val="0"/>
        </w:rPr>
      </w:pPr>
      <w:r w:rsidRPr="00B9580F">
        <w:rPr>
          <w:noProof w:val="0"/>
        </w:rPr>
        <w:t xml:space="preserve">A - </w:t>
      </w:r>
      <w:r w:rsidR="00C13A52" w:rsidRPr="00B9580F">
        <w:rPr>
          <w:noProof w:val="0"/>
        </w:rPr>
        <w:t xml:space="preserve">Work </w:t>
      </w:r>
      <w:r w:rsidR="003E7709" w:rsidRPr="00B9580F">
        <w:rPr>
          <w:noProof w:val="0"/>
        </w:rPr>
        <w:t>Health and Safety (</w:t>
      </w:r>
      <w:r w:rsidR="00C13A52" w:rsidRPr="00B9580F">
        <w:rPr>
          <w:noProof w:val="0"/>
        </w:rPr>
        <w:t>W</w:t>
      </w:r>
      <w:r w:rsidR="003E7709" w:rsidRPr="00B9580F">
        <w:rPr>
          <w:noProof w:val="0"/>
        </w:rPr>
        <w:t>HS)</w:t>
      </w:r>
    </w:p>
    <w:p w14:paraId="656DE864" w14:textId="77777777" w:rsidR="00227FA4" w:rsidRPr="00B9580F" w:rsidRDefault="00227FA4" w:rsidP="0046106E">
      <w:pPr>
        <w:pStyle w:val="CIClauseReference"/>
        <w:ind w:left="306"/>
      </w:pPr>
      <w:r w:rsidRPr="00B9580F">
        <w:t>Mentioned in clause 15</w:t>
      </w:r>
    </w:p>
    <w:p w14:paraId="44793073" w14:textId="77777777" w:rsidR="00AA1B4A" w:rsidRPr="00B9580F" w:rsidRDefault="00AA1B4A" w:rsidP="00360859">
      <w:pPr>
        <w:pStyle w:val="GuideNote"/>
        <w:rPr>
          <w:rFonts w:cs="Arial"/>
          <w:noProof w:val="0"/>
          <w:szCs w:val="16"/>
        </w:rPr>
      </w:pPr>
      <w:r w:rsidRPr="00B9580F">
        <w:rPr>
          <w:rFonts w:cs="Arial"/>
          <w:noProof w:val="0"/>
          <w:szCs w:val="16"/>
        </w:rPr>
        <w:t>obtain</w:t>
      </w:r>
      <w:r w:rsidRPr="00B9580F" w:rsidDel="00226F53">
        <w:rPr>
          <w:rFonts w:cs="Arial"/>
          <w:noProof w:val="0"/>
          <w:szCs w:val="16"/>
        </w:rPr>
        <w:t xml:space="preserve"> </w:t>
      </w:r>
      <w:r w:rsidRPr="00B9580F">
        <w:rPr>
          <w:rFonts w:cs="Arial"/>
          <w:noProof w:val="0"/>
          <w:szCs w:val="16"/>
        </w:rPr>
        <w:t xml:space="preserve">the advice of the Project Manager. </w:t>
      </w:r>
    </w:p>
    <w:p w14:paraId="1DA37D78" w14:textId="4ABD3123" w:rsidR="00024764" w:rsidRPr="00B9580F" w:rsidRDefault="00AA1B4A" w:rsidP="00024764">
      <w:pPr>
        <w:pStyle w:val="GuideNote"/>
        <w:rPr>
          <w:rFonts w:cs="Arial"/>
          <w:noProof w:val="0"/>
          <w:szCs w:val="16"/>
        </w:rPr>
      </w:pPr>
      <w:r w:rsidRPr="00B9580F">
        <w:rPr>
          <w:rFonts w:cs="Arial"/>
          <w:noProof w:val="0"/>
          <w:szCs w:val="16"/>
        </w:rPr>
        <w:t>Refer to the requirements of the “</w:t>
      </w:r>
      <w:r w:rsidR="00C32E29" w:rsidRPr="00B9580F">
        <w:rPr>
          <w:rFonts w:cs="Arial"/>
          <w:noProof w:val="0"/>
          <w:szCs w:val="16"/>
        </w:rPr>
        <w:t>w</w:t>
      </w:r>
      <w:r w:rsidRPr="00B9580F">
        <w:rPr>
          <w:rFonts w:cs="Arial"/>
          <w:noProof w:val="0"/>
          <w:szCs w:val="16"/>
        </w:rPr>
        <w:t xml:space="preserve">HS Regulation </w:t>
      </w:r>
      <w:r w:rsidR="005B76BD" w:rsidRPr="00B9580F">
        <w:rPr>
          <w:rFonts w:cs="Arial"/>
          <w:noProof w:val="0"/>
          <w:szCs w:val="16"/>
        </w:rPr>
        <w:t>2017</w:t>
      </w:r>
      <w:r w:rsidRPr="00B9580F">
        <w:rPr>
          <w:rFonts w:cs="Arial"/>
          <w:noProof w:val="0"/>
          <w:szCs w:val="16"/>
        </w:rPr>
        <w:t xml:space="preserve">” and the NSW Government </w:t>
      </w:r>
      <w:r w:rsidR="00024764" w:rsidRPr="00B9580F">
        <w:rPr>
          <w:rFonts w:cs="Arial"/>
          <w:noProof w:val="0"/>
          <w:szCs w:val="16"/>
        </w:rPr>
        <w:t>Work Health Safety management guidelines for construction - Edition 6, Available in Construction Guidelines / Work Health and Safety at:</w:t>
      </w:r>
    </w:p>
    <w:bookmarkStart w:id="542" w:name="_Hlk137463611"/>
    <w:p w14:paraId="6474D8AD" w14:textId="5C7F841D" w:rsidR="00A37430" w:rsidRPr="00B9580F" w:rsidRDefault="00556D1F" w:rsidP="00A37430">
      <w:pPr>
        <w:pStyle w:val="GuideNote"/>
        <w:rPr>
          <w:rFonts w:cs="Arial"/>
          <w:bCs/>
          <w:caps w:val="0"/>
          <w:noProof w:val="0"/>
          <w:color w:val="0000FF"/>
          <w:sz w:val="18"/>
          <w:szCs w:val="18"/>
          <w:u w:val="single"/>
        </w:rPr>
      </w:pPr>
      <w:r w:rsidRPr="00B9580F">
        <w:fldChar w:fldCharType="begin"/>
      </w:r>
      <w:r w:rsidRPr="00B9580F">
        <w:instrText>HYPERLINK "https://buy.nsw.gov.au/categories/construction"</w:instrText>
      </w:r>
      <w:r w:rsidRPr="00B9580F">
        <w:fldChar w:fldCharType="separate"/>
      </w:r>
      <w:r w:rsidR="00A37430" w:rsidRPr="00B9580F">
        <w:rPr>
          <w:rFonts w:cs="Arial"/>
          <w:bCs/>
          <w:caps w:val="0"/>
          <w:noProof w:val="0"/>
          <w:color w:val="0000FF"/>
          <w:sz w:val="18"/>
          <w:szCs w:val="18"/>
          <w:u w:val="single"/>
        </w:rPr>
        <w:t>https://buy.nsw.gov.au/categories/construction</w:t>
      </w:r>
      <w:r w:rsidRPr="00B9580F">
        <w:rPr>
          <w:rFonts w:cs="Arial"/>
          <w:bCs/>
          <w:caps w:val="0"/>
          <w:noProof w:val="0"/>
          <w:color w:val="0000FF"/>
          <w:sz w:val="18"/>
          <w:szCs w:val="18"/>
          <w:u w:val="single"/>
        </w:rPr>
        <w:fldChar w:fldCharType="end"/>
      </w:r>
    </w:p>
    <w:bookmarkEnd w:id="542"/>
    <w:p w14:paraId="030DC987" w14:textId="44F6036D" w:rsidR="00EF67FA" w:rsidRPr="00B9580F" w:rsidRDefault="00EF67FA" w:rsidP="00EF67FA">
      <w:pPr>
        <w:pStyle w:val="GuideNote"/>
        <w:rPr>
          <w:rFonts w:cs="Arial"/>
          <w:noProof w:val="0"/>
          <w:szCs w:val="16"/>
        </w:rPr>
      </w:pPr>
      <w:r w:rsidRPr="00B9580F">
        <w:rPr>
          <w:rFonts w:cs="Arial"/>
          <w:noProof w:val="0"/>
          <w:szCs w:val="16"/>
        </w:rPr>
        <w:t xml:space="preserve">NOTE </w:t>
      </w:r>
      <w:r w:rsidR="00482822" w:rsidRPr="00B9580F">
        <w:rPr>
          <w:rFonts w:cs="Arial"/>
          <w:noProof w:val="0"/>
          <w:szCs w:val="16"/>
        </w:rPr>
        <w:t>o</w:t>
      </w:r>
      <w:r w:rsidRPr="00B9580F">
        <w:rPr>
          <w:rFonts w:cs="Arial"/>
          <w:noProof w:val="0"/>
          <w:szCs w:val="16"/>
        </w:rPr>
        <w:t>N</w:t>
      </w:r>
      <w:r w:rsidR="00482822" w:rsidRPr="00B9580F">
        <w:rPr>
          <w:rFonts w:cs="Arial"/>
          <w:noProof w:val="0"/>
          <w:szCs w:val="16"/>
        </w:rPr>
        <w:t xml:space="preserve"> 03 November </w:t>
      </w:r>
      <w:r w:rsidRPr="00B9580F">
        <w:rPr>
          <w:rFonts w:cs="Arial"/>
          <w:noProof w:val="0"/>
          <w:szCs w:val="16"/>
        </w:rPr>
        <w:t xml:space="preserve">2020 The construction leadership group endorsed that for contracts </w:t>
      </w:r>
      <w:r w:rsidR="00082EBD" w:rsidRPr="00B9580F">
        <w:rPr>
          <w:rFonts w:cs="Arial"/>
          <w:noProof w:val="0"/>
          <w:szCs w:val="16"/>
        </w:rPr>
        <w:t xml:space="preserve">of </w:t>
      </w:r>
      <w:r w:rsidRPr="00B9580F">
        <w:rPr>
          <w:rFonts w:cs="Arial"/>
          <w:noProof w:val="0"/>
          <w:szCs w:val="16"/>
        </w:rPr>
        <w:t xml:space="preserve">less than $3m in value, a Corporate WHS Management System is </w:t>
      </w:r>
      <w:r w:rsidRPr="00B9580F">
        <w:rPr>
          <w:rFonts w:cs="Arial"/>
          <w:noProof w:val="0"/>
          <w:szCs w:val="16"/>
          <w:u w:val="single"/>
        </w:rPr>
        <w:t>not</w:t>
      </w:r>
      <w:r w:rsidRPr="00B9580F">
        <w:rPr>
          <w:rFonts w:cs="Arial"/>
          <w:noProof w:val="0"/>
          <w:szCs w:val="16"/>
        </w:rPr>
        <w:t xml:space="preserve"> required. a WHS MANAGEMENT PLAN IS ALWAYS REQUIRED</w:t>
      </w:r>
      <w:r w:rsidR="00082EBD" w:rsidRPr="00B9580F">
        <w:rPr>
          <w:rFonts w:cs="Arial"/>
          <w:noProof w:val="0"/>
          <w:szCs w:val="16"/>
        </w:rPr>
        <w:t>, irrespective of the value of the contract</w:t>
      </w:r>
      <w:r w:rsidR="005449C9" w:rsidRPr="00B9580F">
        <w:rPr>
          <w:rFonts w:cs="Arial"/>
          <w:noProof w:val="0"/>
          <w:szCs w:val="16"/>
        </w:rPr>
        <w:t xml:space="preserve">, </w:t>
      </w:r>
      <w:bookmarkStart w:id="543" w:name="_Hlk60405192"/>
      <w:r w:rsidR="005449C9" w:rsidRPr="00B9580F">
        <w:rPr>
          <w:rFonts w:ascii="Arial Bold" w:hAnsi="Arial Bold" w:cs="Arial"/>
          <w:noProof w:val="0"/>
          <w:szCs w:val="16"/>
        </w:rPr>
        <w:t>UNLESS THE CONTRACTOR WILL BE REQUIRED TO WORK UNDER A DESIGNATED whs MANAGEMENT PLAN.</w:t>
      </w:r>
      <w:bookmarkEnd w:id="543"/>
    </w:p>
    <w:p w14:paraId="7864E8F4" w14:textId="77777777" w:rsidR="00227FA4" w:rsidRPr="00B9580F" w:rsidRDefault="00227FA4" w:rsidP="0046106E">
      <w:pPr>
        <w:spacing w:after="0"/>
        <w:ind w:left="306"/>
      </w:pPr>
    </w:p>
    <w:tbl>
      <w:tblPr>
        <w:tblW w:w="0" w:type="auto"/>
        <w:tblInd w:w="1101" w:type="dxa"/>
        <w:tblLook w:val="0000" w:firstRow="0" w:lastRow="0" w:firstColumn="0" w:lastColumn="0" w:noHBand="0" w:noVBand="0"/>
      </w:tblPr>
      <w:tblGrid>
        <w:gridCol w:w="3451"/>
        <w:gridCol w:w="3668"/>
      </w:tblGrid>
      <w:tr w:rsidR="003E7709" w:rsidRPr="00B9580F" w14:paraId="75DACA39" w14:textId="77777777" w:rsidTr="00244ED1">
        <w:tc>
          <w:tcPr>
            <w:tcW w:w="3543" w:type="dxa"/>
          </w:tcPr>
          <w:p w14:paraId="768962C8" w14:textId="3111DD0C" w:rsidR="003E7709" w:rsidRPr="00B9580F" w:rsidRDefault="003E7709" w:rsidP="00F77C5A">
            <w:pPr>
              <w:pStyle w:val="TableText"/>
              <w:ind w:left="306"/>
            </w:pPr>
            <w:r w:rsidRPr="00B9580F">
              <w:t>Is the Contractor required to implement a</w:t>
            </w:r>
            <w:r w:rsidR="00C13A52" w:rsidRPr="00B9580F">
              <w:t xml:space="preserve"> </w:t>
            </w:r>
            <w:r w:rsidRPr="00B9580F">
              <w:t xml:space="preserve">Corporate </w:t>
            </w:r>
            <w:r w:rsidR="00C13A52" w:rsidRPr="00B9580F">
              <w:t>W</w:t>
            </w:r>
            <w:r w:rsidRPr="00B9580F">
              <w:t>HS Management System</w:t>
            </w:r>
            <w:r w:rsidR="00C13A52" w:rsidRPr="00B9580F">
              <w:t xml:space="preserve"> acceptable to the Principal</w:t>
            </w:r>
            <w:r w:rsidRPr="00B9580F">
              <w:t>? (Yes/No)</w:t>
            </w:r>
          </w:p>
        </w:tc>
        <w:tc>
          <w:tcPr>
            <w:tcW w:w="3792" w:type="dxa"/>
            <w:shd w:val="clear" w:color="auto" w:fill="F3F3F3"/>
          </w:tcPr>
          <w:p w14:paraId="0F9F85C0" w14:textId="77777777" w:rsidR="003E7709" w:rsidRPr="00B9580F" w:rsidRDefault="003E7709" w:rsidP="0046106E">
            <w:pPr>
              <w:pStyle w:val="TableText"/>
              <w:ind w:left="306"/>
              <w:rPr>
                <w:szCs w:val="16"/>
              </w:rPr>
            </w:pPr>
            <w:r w:rsidRPr="00B9580F">
              <w:rPr>
                <w:szCs w:val="16"/>
              </w:rPr>
              <w:t>»</w:t>
            </w:r>
            <w:r w:rsidRPr="00B9580F">
              <w:rPr>
                <w:szCs w:val="16"/>
              </w:rPr>
              <w:br/>
              <w:t>(“Yes” applies if not filled in).</w:t>
            </w:r>
          </w:p>
        </w:tc>
      </w:tr>
      <w:tr w:rsidR="00F77C5A" w:rsidRPr="00B9580F" w14:paraId="274F27B7" w14:textId="77777777" w:rsidTr="00244ED1">
        <w:tc>
          <w:tcPr>
            <w:tcW w:w="3543" w:type="dxa"/>
          </w:tcPr>
          <w:p w14:paraId="7D6D41CF" w14:textId="77777777" w:rsidR="00F77C5A" w:rsidRPr="00B9580F" w:rsidRDefault="00F77C5A" w:rsidP="0046106E">
            <w:pPr>
              <w:pStyle w:val="TableText"/>
              <w:ind w:left="306"/>
            </w:pPr>
          </w:p>
        </w:tc>
        <w:tc>
          <w:tcPr>
            <w:tcW w:w="3792" w:type="dxa"/>
            <w:shd w:val="clear" w:color="auto" w:fill="FFFFFF" w:themeFill="background1"/>
          </w:tcPr>
          <w:p w14:paraId="6382ADB7" w14:textId="77777777" w:rsidR="00F77C5A" w:rsidRPr="00B9580F" w:rsidRDefault="00F77C5A" w:rsidP="0046106E">
            <w:pPr>
              <w:pStyle w:val="TableText"/>
              <w:ind w:left="306"/>
              <w:rPr>
                <w:szCs w:val="16"/>
              </w:rPr>
            </w:pPr>
          </w:p>
        </w:tc>
      </w:tr>
      <w:tr w:rsidR="003E7709" w:rsidRPr="00B9580F" w14:paraId="101D91D5" w14:textId="77777777" w:rsidTr="00244ED1">
        <w:tc>
          <w:tcPr>
            <w:tcW w:w="3543" w:type="dxa"/>
          </w:tcPr>
          <w:p w14:paraId="69302690" w14:textId="0529FEEA" w:rsidR="00301480" w:rsidRPr="00B9580F" w:rsidRDefault="003E7709" w:rsidP="00F77C5A">
            <w:pPr>
              <w:pStyle w:val="TableText"/>
              <w:ind w:left="306"/>
            </w:pPr>
            <w:r w:rsidRPr="00B9580F">
              <w:t xml:space="preserve">Is the Contractor required to submit a </w:t>
            </w:r>
            <w:r w:rsidR="009B79ED" w:rsidRPr="00B9580F">
              <w:t xml:space="preserve">WHS </w:t>
            </w:r>
            <w:r w:rsidRPr="00B9580F">
              <w:t>Management Plan</w:t>
            </w:r>
            <w:r w:rsidR="009B79ED" w:rsidRPr="00B9580F">
              <w:t xml:space="preserve"> in accordance with the </w:t>
            </w:r>
            <w:r w:rsidR="009B79ED" w:rsidRPr="00B9580F">
              <w:rPr>
                <w:i/>
              </w:rPr>
              <w:t>WHS Regulation 201</w:t>
            </w:r>
            <w:r w:rsidR="0062508E" w:rsidRPr="00B9580F">
              <w:rPr>
                <w:i/>
              </w:rPr>
              <w:t>7</w:t>
            </w:r>
            <w:r w:rsidR="009B79ED" w:rsidRPr="00B9580F">
              <w:t xml:space="preserve"> (NSW)</w:t>
            </w:r>
            <w:r w:rsidRPr="00B9580F">
              <w:t>? (Yes/No)</w:t>
            </w:r>
          </w:p>
        </w:tc>
        <w:tc>
          <w:tcPr>
            <w:tcW w:w="3792" w:type="dxa"/>
            <w:shd w:val="clear" w:color="auto" w:fill="F3F3F3"/>
          </w:tcPr>
          <w:p w14:paraId="77443E79" w14:textId="77777777" w:rsidR="003E7709" w:rsidRPr="00B9580F" w:rsidRDefault="003E7709" w:rsidP="0046106E">
            <w:pPr>
              <w:pStyle w:val="TableText"/>
              <w:ind w:left="306"/>
            </w:pPr>
            <w:r w:rsidRPr="00B9580F">
              <w:rPr>
                <w:szCs w:val="16"/>
              </w:rPr>
              <w:t>»</w:t>
            </w:r>
            <w:r w:rsidRPr="00B9580F">
              <w:rPr>
                <w:szCs w:val="16"/>
              </w:rPr>
              <w:br/>
              <w:t>(“Yes” applies if not filled in).</w:t>
            </w:r>
          </w:p>
        </w:tc>
      </w:tr>
      <w:tr w:rsidR="00F77C5A" w:rsidRPr="00B9580F" w14:paraId="63613059" w14:textId="77777777" w:rsidTr="00244ED1">
        <w:tc>
          <w:tcPr>
            <w:tcW w:w="3543" w:type="dxa"/>
          </w:tcPr>
          <w:p w14:paraId="42ADC88D" w14:textId="77777777" w:rsidR="00F77C5A" w:rsidRPr="00B9580F" w:rsidRDefault="00F77C5A" w:rsidP="0046106E">
            <w:pPr>
              <w:pStyle w:val="TableText"/>
              <w:ind w:left="306"/>
            </w:pPr>
          </w:p>
        </w:tc>
        <w:tc>
          <w:tcPr>
            <w:tcW w:w="3792" w:type="dxa"/>
            <w:shd w:val="clear" w:color="auto" w:fill="FFFFFF" w:themeFill="background1"/>
          </w:tcPr>
          <w:p w14:paraId="1FF3B486" w14:textId="77777777" w:rsidR="00F77C5A" w:rsidRPr="00B9580F" w:rsidRDefault="00F77C5A" w:rsidP="0046106E">
            <w:pPr>
              <w:pStyle w:val="TableText"/>
              <w:ind w:left="306"/>
              <w:rPr>
                <w:szCs w:val="16"/>
              </w:rPr>
            </w:pPr>
          </w:p>
        </w:tc>
      </w:tr>
      <w:tr w:rsidR="00C13A52" w:rsidRPr="00B9580F" w14:paraId="6F5D99DD" w14:textId="77777777" w:rsidTr="00244ED1">
        <w:tc>
          <w:tcPr>
            <w:tcW w:w="3543" w:type="dxa"/>
          </w:tcPr>
          <w:p w14:paraId="5970652E" w14:textId="77777777" w:rsidR="00C13A52" w:rsidRPr="00B9580F" w:rsidRDefault="00C13A52" w:rsidP="0046106E">
            <w:pPr>
              <w:pStyle w:val="TableText"/>
              <w:ind w:left="306"/>
            </w:pPr>
            <w:r w:rsidRPr="00B9580F">
              <w:t>If required, the WHS Management Plan must be provided:</w:t>
            </w:r>
          </w:p>
        </w:tc>
        <w:tc>
          <w:tcPr>
            <w:tcW w:w="3792" w:type="dxa"/>
            <w:shd w:val="clear" w:color="auto" w:fill="F3F3F3"/>
          </w:tcPr>
          <w:p w14:paraId="47E67685" w14:textId="31EC3677" w:rsidR="00C13A52" w:rsidRPr="00B9580F" w:rsidRDefault="005D1A84" w:rsidP="0046106E">
            <w:pPr>
              <w:pStyle w:val="TableText"/>
              <w:ind w:left="306"/>
              <w:rPr>
                <w:szCs w:val="16"/>
              </w:rPr>
            </w:pPr>
            <w:r w:rsidRPr="00B9580F">
              <w:rPr>
                <w:szCs w:val="16"/>
              </w:rPr>
              <w:t>»</w:t>
            </w:r>
            <w:r w:rsidR="00C13A52" w:rsidRPr="00B9580F">
              <w:rPr>
                <w:szCs w:val="16"/>
              </w:rPr>
              <w:br/>
              <w:t xml:space="preserve">(“not less than 14 </w:t>
            </w:r>
            <w:r w:rsidR="00C412F4" w:rsidRPr="00B9580F">
              <w:rPr>
                <w:szCs w:val="16"/>
              </w:rPr>
              <w:t>day</w:t>
            </w:r>
            <w:r w:rsidR="00C13A52" w:rsidRPr="00B9580F">
              <w:rPr>
                <w:szCs w:val="16"/>
              </w:rPr>
              <w:t>s before starting work on the Site” applies if not filled in)</w:t>
            </w:r>
          </w:p>
        </w:tc>
      </w:tr>
    </w:tbl>
    <w:p w14:paraId="74E4B369" w14:textId="77777777" w:rsidR="00227FA4" w:rsidRPr="00B9580F" w:rsidRDefault="00227FA4" w:rsidP="0046106E">
      <w:pPr>
        <w:spacing w:after="0"/>
        <w:ind w:left="306"/>
        <w:rPr>
          <w:sz w:val="8"/>
        </w:rPr>
      </w:pPr>
    </w:p>
    <w:p w14:paraId="56516334" w14:textId="77777777" w:rsidR="006D4D5A" w:rsidRPr="00B9580F" w:rsidRDefault="00227FA4" w:rsidP="006D4D5A">
      <w:pPr>
        <w:pStyle w:val="Heading4"/>
        <w:rPr>
          <w:noProof w:val="0"/>
        </w:rPr>
      </w:pPr>
      <w:r w:rsidRPr="00B9580F">
        <w:rPr>
          <w:noProof w:val="0"/>
        </w:rPr>
        <w:t xml:space="preserve">B - </w:t>
      </w:r>
      <w:r w:rsidR="006D4D5A" w:rsidRPr="00B9580F">
        <w:rPr>
          <w:noProof w:val="0"/>
        </w:rPr>
        <w:t>Dealing with Modern Slavery</w:t>
      </w:r>
    </w:p>
    <w:p w14:paraId="0B57AA6B" w14:textId="34FA74D7" w:rsidR="006D4D5A" w:rsidRPr="00B9580F" w:rsidRDefault="006D4D5A" w:rsidP="006D4D5A">
      <w:pPr>
        <w:pStyle w:val="CIClauseReference"/>
        <w:ind w:left="306"/>
      </w:pPr>
      <w:r w:rsidRPr="00B9580F">
        <w:t>Mentioned in clause 1</w:t>
      </w:r>
      <w:r w:rsidR="00620458" w:rsidRPr="00B9580F">
        <w:t>3</w:t>
      </w:r>
    </w:p>
    <w:p w14:paraId="3D318D42" w14:textId="61AC7724" w:rsidR="006D4D5A" w:rsidRPr="00B9580F" w:rsidRDefault="006D4D5A" w:rsidP="006D4D5A">
      <w:pPr>
        <w:pStyle w:val="GuideNote"/>
        <w:rPr>
          <w:rFonts w:ascii="Arial Bold" w:hAnsi="Arial Bold" w:cs="Arial"/>
          <w:noProof w:val="0"/>
          <w:szCs w:val="16"/>
        </w:rPr>
      </w:pPr>
      <w:r w:rsidRPr="00B9580F">
        <w:rPr>
          <w:rFonts w:ascii="Arial Bold" w:hAnsi="Arial Bold" w:cs="Arial"/>
          <w:noProof w:val="0"/>
          <w:szCs w:val="16"/>
        </w:rPr>
        <w:lastRenderedPageBreak/>
        <w:t xml:space="preserve">Compliance with </w:t>
      </w:r>
      <w:r w:rsidRPr="00B9580F">
        <w:rPr>
          <w:rFonts w:ascii="Arial Bold" w:hAnsi="Arial Bold"/>
        </w:rPr>
        <w:t>Schedule 1</w:t>
      </w:r>
      <w:r w:rsidR="00B13C7F" w:rsidRPr="00B9580F">
        <w:rPr>
          <w:rFonts w:ascii="Arial Bold" w:hAnsi="Arial Bold"/>
        </w:rPr>
        <w:t>6</w:t>
      </w:r>
      <w:r w:rsidRPr="00B9580F">
        <w:rPr>
          <w:rFonts w:ascii="Arial Bold" w:hAnsi="Arial Bold"/>
        </w:rPr>
        <w:t xml:space="preserve"> (Modern Slavery) is required if the  the relevant responsible agency has selected the inclusion of ‘Dealing with Modern Slavery’ section of Conditions of Tendering clause – NSW Government Policies, Codes and Guidelines.</w:t>
      </w:r>
      <w:r w:rsidRPr="00B9580F">
        <w:rPr>
          <w:rFonts w:ascii="Arial Bold" w:hAnsi="Arial Bold" w:cs="Arial"/>
          <w:noProof w:val="0"/>
          <w:szCs w:val="16"/>
        </w:rPr>
        <w:t xml:space="preserve"> </w:t>
      </w:r>
    </w:p>
    <w:p w14:paraId="6ED17241" w14:textId="77777777" w:rsidR="006D4D5A" w:rsidRPr="00B9580F" w:rsidRDefault="006D4D5A" w:rsidP="006D4D5A">
      <w:pPr>
        <w:pStyle w:val="GuideNote"/>
        <w:rPr>
          <w:rFonts w:ascii="Arial Bold" w:hAnsi="Arial Bold"/>
        </w:rPr>
      </w:pPr>
    </w:p>
    <w:tbl>
      <w:tblPr>
        <w:tblW w:w="0" w:type="auto"/>
        <w:tblInd w:w="1101" w:type="dxa"/>
        <w:tblLook w:val="0000" w:firstRow="0" w:lastRow="0" w:firstColumn="0" w:lastColumn="0" w:noHBand="0" w:noVBand="0"/>
      </w:tblPr>
      <w:tblGrid>
        <w:gridCol w:w="3452"/>
        <w:gridCol w:w="3667"/>
      </w:tblGrid>
      <w:tr w:rsidR="006D4D5A" w:rsidRPr="00B9580F" w14:paraId="7639AEC9" w14:textId="77777777" w:rsidTr="006D4D5A">
        <w:tc>
          <w:tcPr>
            <w:tcW w:w="3452" w:type="dxa"/>
          </w:tcPr>
          <w:p w14:paraId="261BC5FF" w14:textId="75EF5F85" w:rsidR="006D4D5A" w:rsidRPr="00B9580F" w:rsidRDefault="006D4D5A" w:rsidP="005E2A7F">
            <w:pPr>
              <w:pStyle w:val="TableText"/>
              <w:ind w:left="306"/>
            </w:pPr>
            <w:r w:rsidRPr="00B9580F">
              <w:t>Is the Contractor required to comply with the requirements of Schedule 1</w:t>
            </w:r>
            <w:r w:rsidR="00B13C7F" w:rsidRPr="00B9580F">
              <w:t>6</w:t>
            </w:r>
            <w:r w:rsidRPr="00B9580F">
              <w:t xml:space="preserve"> (Modern Slavery)?</w:t>
            </w:r>
          </w:p>
        </w:tc>
        <w:tc>
          <w:tcPr>
            <w:tcW w:w="3667" w:type="dxa"/>
            <w:shd w:val="clear" w:color="auto" w:fill="F3F3F3"/>
          </w:tcPr>
          <w:p w14:paraId="128793B1" w14:textId="77777777" w:rsidR="006D4D5A" w:rsidRPr="00B9580F" w:rsidRDefault="006D4D5A" w:rsidP="005E2A7F">
            <w:pPr>
              <w:pStyle w:val="TableText"/>
              <w:ind w:left="306"/>
            </w:pPr>
            <w:r w:rsidRPr="00B9580F">
              <w:rPr>
                <w:szCs w:val="16"/>
              </w:rPr>
              <w:t>»</w:t>
            </w:r>
            <w:r w:rsidRPr="00B9580F">
              <w:rPr>
                <w:szCs w:val="16"/>
              </w:rPr>
              <w:br/>
              <w:t>(“No” applies if not filled in).</w:t>
            </w:r>
          </w:p>
        </w:tc>
      </w:tr>
    </w:tbl>
    <w:p w14:paraId="04C3B45D" w14:textId="1DF34BC9" w:rsidR="00227FA4" w:rsidRPr="00B9580F" w:rsidRDefault="00227FA4" w:rsidP="00754A45">
      <w:pPr>
        <w:pStyle w:val="Heading4"/>
        <w:rPr>
          <w:noProof w:val="0"/>
        </w:rPr>
      </w:pPr>
    </w:p>
    <w:p w14:paraId="2B6025EF" w14:textId="77777777" w:rsidR="00227FA4" w:rsidRPr="00B9580F" w:rsidRDefault="00227FA4" w:rsidP="0046106E">
      <w:pPr>
        <w:spacing w:after="0"/>
        <w:ind w:left="306"/>
        <w:rPr>
          <w:sz w:val="8"/>
        </w:rPr>
      </w:pPr>
    </w:p>
    <w:p w14:paraId="229C16F2" w14:textId="77777777" w:rsidR="00227FA4" w:rsidRPr="00B9580F" w:rsidRDefault="00363BCD" w:rsidP="00754A45">
      <w:pPr>
        <w:pStyle w:val="Heading4"/>
        <w:rPr>
          <w:noProof w:val="0"/>
        </w:rPr>
      </w:pPr>
      <w:r w:rsidRPr="00B9580F">
        <w:rPr>
          <w:noProof w:val="0"/>
        </w:rPr>
        <w:t xml:space="preserve">C - </w:t>
      </w:r>
      <w:r w:rsidR="00227FA4" w:rsidRPr="00B9580F">
        <w:rPr>
          <w:noProof w:val="0"/>
        </w:rPr>
        <w:t xml:space="preserve">Quality Management </w:t>
      </w:r>
    </w:p>
    <w:p w14:paraId="59291994" w14:textId="77777777" w:rsidR="00227FA4" w:rsidRPr="00B9580F" w:rsidRDefault="00227FA4" w:rsidP="0046106E">
      <w:pPr>
        <w:pStyle w:val="CIClauseReference"/>
        <w:ind w:left="306"/>
      </w:pPr>
      <w:r w:rsidRPr="00B9580F">
        <w:t>Mentioned in clause 15</w:t>
      </w:r>
    </w:p>
    <w:p w14:paraId="18C7308A" w14:textId="77777777" w:rsidR="00AA1B4A" w:rsidRPr="00B9580F" w:rsidRDefault="00AA1B4A" w:rsidP="00360859">
      <w:pPr>
        <w:pStyle w:val="GuideNote"/>
        <w:rPr>
          <w:rFonts w:cs="Arial"/>
          <w:noProof w:val="0"/>
          <w:szCs w:val="16"/>
        </w:rPr>
      </w:pPr>
      <w:r w:rsidRPr="00B9580F">
        <w:rPr>
          <w:rFonts w:cs="Arial"/>
          <w:noProof w:val="0"/>
          <w:szCs w:val="16"/>
        </w:rPr>
        <w:t xml:space="preserve">obtain the advice of the Project Manager. </w:t>
      </w:r>
    </w:p>
    <w:p w14:paraId="5B6D32E8" w14:textId="77777777" w:rsidR="007A1DBB" w:rsidRPr="00B9580F" w:rsidRDefault="00AA1B4A" w:rsidP="007A1DBB">
      <w:pPr>
        <w:pStyle w:val="GuideNote"/>
        <w:rPr>
          <w:rFonts w:cs="Arial"/>
          <w:noProof w:val="0"/>
          <w:szCs w:val="16"/>
        </w:rPr>
      </w:pPr>
      <w:r w:rsidRPr="00B9580F">
        <w:rPr>
          <w:rFonts w:cs="Arial"/>
          <w:noProof w:val="0"/>
          <w:szCs w:val="16"/>
        </w:rPr>
        <w:t>Refer to the requirements of the NSW Government</w:t>
      </w:r>
    </w:p>
    <w:p w14:paraId="0746D78F" w14:textId="69821376" w:rsidR="007A1DBB" w:rsidRPr="00B9580F" w:rsidRDefault="007A1DBB" w:rsidP="007A1DBB">
      <w:pPr>
        <w:pStyle w:val="GuideNote"/>
        <w:rPr>
          <w:rFonts w:cs="Arial"/>
          <w:noProof w:val="0"/>
          <w:szCs w:val="16"/>
        </w:rPr>
      </w:pPr>
      <w:r w:rsidRPr="00B9580F">
        <w:rPr>
          <w:rFonts w:cs="Arial"/>
          <w:noProof w:val="0"/>
          <w:szCs w:val="16"/>
        </w:rPr>
        <w:t>Quality management guidelines for construction – Edition 4</w:t>
      </w:r>
    </w:p>
    <w:p w14:paraId="43C8444B" w14:textId="77777777" w:rsidR="007A1DBB" w:rsidRPr="00B9580F" w:rsidRDefault="007A1DBB" w:rsidP="007A1DBB">
      <w:pPr>
        <w:pStyle w:val="GuideNote"/>
        <w:rPr>
          <w:rFonts w:cs="Arial"/>
          <w:noProof w:val="0"/>
          <w:szCs w:val="16"/>
        </w:rPr>
      </w:pPr>
      <w:r w:rsidRPr="00B9580F">
        <w:rPr>
          <w:rFonts w:cs="Arial"/>
          <w:noProof w:val="0"/>
          <w:szCs w:val="16"/>
        </w:rPr>
        <w:t>Available in Construction Guidelines / quality management at:</w:t>
      </w:r>
    </w:p>
    <w:p w14:paraId="31FFCC9D" w14:textId="7D725B68" w:rsidR="00D33D37" w:rsidRPr="00B9580F" w:rsidRDefault="00000000" w:rsidP="00CC5C37">
      <w:pPr>
        <w:pStyle w:val="GuideNote"/>
        <w:rPr>
          <w:rFonts w:cs="Arial"/>
          <w:caps w:val="0"/>
          <w:noProof w:val="0"/>
          <w:color w:val="0000FF"/>
          <w:szCs w:val="16"/>
          <w:u w:val="single"/>
        </w:rPr>
      </w:pPr>
      <w:hyperlink r:id="rId46" w:history="1">
        <w:r w:rsidR="00A37430" w:rsidRPr="00B9580F">
          <w:rPr>
            <w:rFonts w:cs="Arial"/>
            <w:caps w:val="0"/>
            <w:noProof w:val="0"/>
            <w:color w:val="0000FF"/>
            <w:szCs w:val="16"/>
            <w:u w:val="single"/>
          </w:rPr>
          <w:t>h</w:t>
        </w:r>
        <w:r w:rsidR="00A37430" w:rsidRPr="00B9580F">
          <w:rPr>
            <w:rFonts w:cs="Arial"/>
            <w:caps w:val="0"/>
            <w:noProof w:val="0"/>
            <w:color w:val="0000FF"/>
            <w:sz w:val="18"/>
            <w:szCs w:val="18"/>
            <w:u w:val="single"/>
          </w:rPr>
          <w:t>ttps://buy.nsw.gov.au/categories/construction</w:t>
        </w:r>
      </w:hyperlink>
    </w:p>
    <w:p w14:paraId="3E17787D" w14:textId="77777777" w:rsidR="00227FA4" w:rsidRPr="00B9580F" w:rsidRDefault="00227FA4" w:rsidP="00A858A2">
      <w:pPr>
        <w:ind w:firstLine="1985"/>
        <w:rPr>
          <w:smallCaps/>
        </w:rPr>
      </w:pPr>
    </w:p>
    <w:tbl>
      <w:tblPr>
        <w:tblW w:w="0" w:type="auto"/>
        <w:tblInd w:w="1101" w:type="dxa"/>
        <w:tblLook w:val="0000" w:firstRow="0" w:lastRow="0" w:firstColumn="0" w:lastColumn="0" w:noHBand="0" w:noVBand="0"/>
      </w:tblPr>
      <w:tblGrid>
        <w:gridCol w:w="3443"/>
        <w:gridCol w:w="3676"/>
      </w:tblGrid>
      <w:tr w:rsidR="003E7709" w:rsidRPr="00B9580F" w14:paraId="22996C78" w14:textId="77777777" w:rsidTr="00244ED1">
        <w:tc>
          <w:tcPr>
            <w:tcW w:w="3543" w:type="dxa"/>
          </w:tcPr>
          <w:p w14:paraId="4364CE65" w14:textId="29181083" w:rsidR="003E7709" w:rsidRPr="00B9580F" w:rsidRDefault="003E7709" w:rsidP="00244ED1">
            <w:pPr>
              <w:pStyle w:val="TableText"/>
              <w:ind w:left="306"/>
            </w:pPr>
            <w:r w:rsidRPr="00B9580F">
              <w:t xml:space="preserve">Is the Contractor required to implement </w:t>
            </w:r>
            <w:r w:rsidR="00C2129E" w:rsidRPr="00B9580F">
              <w:t>a certified</w:t>
            </w:r>
            <w:r w:rsidRPr="00B9580F">
              <w:t xml:space="preserve"> Quality Management System?</w:t>
            </w:r>
            <w:r w:rsidR="00DF2929" w:rsidRPr="00B9580F">
              <w:t xml:space="preserve"> </w:t>
            </w:r>
            <w:r w:rsidRPr="00B9580F">
              <w:t>(Yes/No)</w:t>
            </w:r>
          </w:p>
        </w:tc>
        <w:tc>
          <w:tcPr>
            <w:tcW w:w="3792" w:type="dxa"/>
            <w:shd w:val="clear" w:color="auto" w:fill="F3F3F3"/>
          </w:tcPr>
          <w:p w14:paraId="0D4EC99E" w14:textId="77777777" w:rsidR="003E7709" w:rsidRPr="00B9580F" w:rsidRDefault="003E7709" w:rsidP="0046106E">
            <w:pPr>
              <w:pStyle w:val="TableText"/>
              <w:ind w:left="306"/>
              <w:rPr>
                <w:szCs w:val="16"/>
              </w:rPr>
            </w:pPr>
            <w:r w:rsidRPr="00B9580F">
              <w:rPr>
                <w:szCs w:val="16"/>
              </w:rPr>
              <w:t>»</w:t>
            </w:r>
            <w:r w:rsidRPr="00B9580F">
              <w:rPr>
                <w:szCs w:val="16"/>
              </w:rPr>
              <w:br/>
              <w:t>(“Yes” applies if not filled in).</w:t>
            </w:r>
          </w:p>
        </w:tc>
      </w:tr>
      <w:tr w:rsidR="00244ED1" w:rsidRPr="00B9580F" w14:paraId="1CB97E24" w14:textId="77777777" w:rsidTr="00244ED1">
        <w:tc>
          <w:tcPr>
            <w:tcW w:w="3543" w:type="dxa"/>
          </w:tcPr>
          <w:p w14:paraId="6202FD77" w14:textId="77777777" w:rsidR="00244ED1" w:rsidRPr="00B9580F" w:rsidRDefault="00244ED1" w:rsidP="0046106E">
            <w:pPr>
              <w:pStyle w:val="TableText"/>
              <w:ind w:left="306"/>
            </w:pPr>
          </w:p>
        </w:tc>
        <w:tc>
          <w:tcPr>
            <w:tcW w:w="3792" w:type="dxa"/>
            <w:shd w:val="clear" w:color="auto" w:fill="FFFFFF" w:themeFill="background1"/>
          </w:tcPr>
          <w:p w14:paraId="70D7AA9F" w14:textId="77777777" w:rsidR="00244ED1" w:rsidRPr="00B9580F" w:rsidRDefault="00244ED1" w:rsidP="0046106E">
            <w:pPr>
              <w:pStyle w:val="TableText"/>
              <w:ind w:left="306"/>
              <w:rPr>
                <w:szCs w:val="16"/>
              </w:rPr>
            </w:pPr>
          </w:p>
        </w:tc>
      </w:tr>
      <w:tr w:rsidR="003E7709" w:rsidRPr="00B9580F" w14:paraId="0ADA82EB" w14:textId="77777777" w:rsidTr="00244ED1">
        <w:tc>
          <w:tcPr>
            <w:tcW w:w="3543" w:type="dxa"/>
          </w:tcPr>
          <w:p w14:paraId="72E308AA" w14:textId="74CD0339" w:rsidR="003E7709" w:rsidRPr="00B9580F" w:rsidRDefault="003E7709" w:rsidP="0046106E">
            <w:pPr>
              <w:pStyle w:val="TableText"/>
              <w:ind w:left="306"/>
            </w:pPr>
            <w:r w:rsidRPr="00B9580F">
              <w:t>Is the Contractor required to submit a Quality Management Plan?</w:t>
            </w:r>
            <w:r w:rsidR="00DF2929" w:rsidRPr="00B9580F">
              <w:t xml:space="preserve"> </w:t>
            </w:r>
            <w:r w:rsidRPr="00B9580F">
              <w:t>(Yes/No)</w:t>
            </w:r>
          </w:p>
          <w:p w14:paraId="0AD05021" w14:textId="77777777" w:rsidR="00301480" w:rsidRPr="00B9580F" w:rsidRDefault="00301480" w:rsidP="0046106E">
            <w:pPr>
              <w:pStyle w:val="TableText"/>
              <w:ind w:left="306"/>
            </w:pPr>
          </w:p>
        </w:tc>
        <w:tc>
          <w:tcPr>
            <w:tcW w:w="3792" w:type="dxa"/>
            <w:shd w:val="clear" w:color="auto" w:fill="F3F3F3"/>
          </w:tcPr>
          <w:p w14:paraId="749ECAE4" w14:textId="77777777" w:rsidR="003E7709" w:rsidRPr="00B9580F" w:rsidRDefault="003E7709" w:rsidP="0046106E">
            <w:pPr>
              <w:pStyle w:val="TableText"/>
              <w:ind w:left="306"/>
            </w:pPr>
            <w:r w:rsidRPr="00B9580F">
              <w:rPr>
                <w:szCs w:val="16"/>
              </w:rPr>
              <w:t>»</w:t>
            </w:r>
            <w:r w:rsidRPr="00B9580F">
              <w:rPr>
                <w:szCs w:val="16"/>
              </w:rPr>
              <w:br/>
              <w:t>(“Yes” applies if not filled in).</w:t>
            </w:r>
          </w:p>
        </w:tc>
      </w:tr>
      <w:tr w:rsidR="003E7709" w:rsidRPr="00B9580F" w14:paraId="2AF9F189" w14:textId="77777777" w:rsidTr="00244ED1">
        <w:tc>
          <w:tcPr>
            <w:tcW w:w="3543" w:type="dxa"/>
          </w:tcPr>
          <w:p w14:paraId="7BDD2F09" w14:textId="77777777" w:rsidR="003E7709" w:rsidRPr="00B9580F" w:rsidRDefault="003E7709" w:rsidP="0046106E">
            <w:pPr>
              <w:pStyle w:val="TableText"/>
              <w:ind w:left="306"/>
            </w:pPr>
          </w:p>
        </w:tc>
        <w:tc>
          <w:tcPr>
            <w:tcW w:w="3792" w:type="dxa"/>
            <w:shd w:val="clear" w:color="auto" w:fill="FFFFFF" w:themeFill="background1"/>
          </w:tcPr>
          <w:p w14:paraId="6F6258EA" w14:textId="77777777" w:rsidR="003E7709" w:rsidRPr="00B9580F" w:rsidRDefault="003E7709" w:rsidP="0046106E">
            <w:pPr>
              <w:pStyle w:val="TableText"/>
              <w:ind w:left="306"/>
              <w:rPr>
                <w:szCs w:val="16"/>
              </w:rPr>
            </w:pPr>
          </w:p>
        </w:tc>
      </w:tr>
      <w:tr w:rsidR="003E7709" w:rsidRPr="00B9580F" w14:paraId="7FD70378" w14:textId="77777777" w:rsidTr="00244ED1">
        <w:tc>
          <w:tcPr>
            <w:tcW w:w="3543" w:type="dxa"/>
          </w:tcPr>
          <w:p w14:paraId="51B3D73B" w14:textId="77777777" w:rsidR="003E7709" w:rsidRPr="00B9580F" w:rsidRDefault="003E7709" w:rsidP="0046106E">
            <w:pPr>
              <w:pStyle w:val="TableText"/>
              <w:ind w:left="306"/>
            </w:pPr>
            <w:r w:rsidRPr="00B9580F">
              <w:t>If required, the Quality Management Plan must be provided:</w:t>
            </w:r>
          </w:p>
        </w:tc>
        <w:tc>
          <w:tcPr>
            <w:tcW w:w="3792" w:type="dxa"/>
            <w:shd w:val="clear" w:color="auto" w:fill="F3F3F3"/>
          </w:tcPr>
          <w:p w14:paraId="7B54D0B1" w14:textId="77777777" w:rsidR="003E7709" w:rsidRPr="00B9580F" w:rsidRDefault="003E7709" w:rsidP="0046106E">
            <w:pPr>
              <w:pStyle w:val="TableText"/>
              <w:ind w:left="306"/>
              <w:rPr>
                <w:szCs w:val="16"/>
              </w:rPr>
            </w:pPr>
            <w:r w:rsidRPr="00B9580F">
              <w:rPr>
                <w:szCs w:val="16"/>
              </w:rPr>
              <w:t>»</w:t>
            </w:r>
            <w:r w:rsidRPr="00B9580F">
              <w:rPr>
                <w:szCs w:val="16"/>
              </w:rPr>
              <w:br/>
              <w:t xml:space="preserve">(“before starting </w:t>
            </w:r>
            <w:r w:rsidR="009C4185" w:rsidRPr="00B9580F">
              <w:rPr>
                <w:szCs w:val="16"/>
              </w:rPr>
              <w:t xml:space="preserve">design or construction </w:t>
            </w:r>
            <w:r w:rsidRPr="00B9580F">
              <w:rPr>
                <w:szCs w:val="16"/>
              </w:rPr>
              <w:t>work in connection with the Contract” applies if not filled in).</w:t>
            </w:r>
          </w:p>
        </w:tc>
      </w:tr>
    </w:tbl>
    <w:p w14:paraId="76AD0575" w14:textId="77777777" w:rsidR="00227FA4" w:rsidRPr="00B9580F" w:rsidRDefault="00227FA4" w:rsidP="0046106E">
      <w:pPr>
        <w:ind w:left="306"/>
        <w:rPr>
          <w:sz w:val="16"/>
          <w:szCs w:val="16"/>
        </w:rPr>
      </w:pPr>
    </w:p>
    <w:p w14:paraId="66B744E0" w14:textId="77777777" w:rsidR="00227FA4" w:rsidRPr="00B9580F" w:rsidRDefault="00227FA4" w:rsidP="00754A45">
      <w:pPr>
        <w:pStyle w:val="Heading4"/>
        <w:rPr>
          <w:noProof w:val="0"/>
        </w:rPr>
      </w:pPr>
      <w:r w:rsidRPr="00B9580F">
        <w:rPr>
          <w:noProof w:val="0"/>
        </w:rPr>
        <w:t xml:space="preserve">D - Environmental Management </w:t>
      </w:r>
    </w:p>
    <w:p w14:paraId="1FDA2A75" w14:textId="77777777" w:rsidR="00227FA4" w:rsidRPr="00B9580F" w:rsidRDefault="00227FA4" w:rsidP="0046106E">
      <w:pPr>
        <w:pStyle w:val="CIClauseReference"/>
        <w:ind w:left="306"/>
      </w:pPr>
      <w:r w:rsidRPr="00B9580F">
        <w:t>Mentioned in clause 15</w:t>
      </w:r>
    </w:p>
    <w:p w14:paraId="0F9B7F42" w14:textId="77777777" w:rsidR="00AA1B4A" w:rsidRPr="00B9580F" w:rsidRDefault="00AA1B4A" w:rsidP="00360859">
      <w:pPr>
        <w:pStyle w:val="GuideNote"/>
        <w:rPr>
          <w:rFonts w:cs="Arial"/>
          <w:noProof w:val="0"/>
          <w:szCs w:val="16"/>
        </w:rPr>
      </w:pPr>
      <w:r w:rsidRPr="00B9580F">
        <w:rPr>
          <w:rFonts w:cs="Arial"/>
          <w:noProof w:val="0"/>
          <w:szCs w:val="16"/>
        </w:rPr>
        <w:t xml:space="preserve">obtain the advice of the Project Manager. </w:t>
      </w:r>
    </w:p>
    <w:p w14:paraId="078E2125" w14:textId="749A996E" w:rsidR="00D33D37" w:rsidRPr="00B9580F" w:rsidRDefault="00AA1B4A" w:rsidP="00D33D37">
      <w:pPr>
        <w:pStyle w:val="GuideNote"/>
        <w:rPr>
          <w:rFonts w:cs="Arial"/>
          <w:noProof w:val="0"/>
          <w:szCs w:val="16"/>
        </w:rPr>
      </w:pPr>
      <w:r w:rsidRPr="00B9580F">
        <w:rPr>
          <w:rFonts w:cs="Arial"/>
          <w:noProof w:val="0"/>
          <w:szCs w:val="16"/>
        </w:rPr>
        <w:t>Refer to the requirements of the NSW Government</w:t>
      </w:r>
      <w:r w:rsidR="005A6B92" w:rsidRPr="00B9580F">
        <w:rPr>
          <w:rFonts w:cs="Arial"/>
          <w:noProof w:val="0"/>
          <w:szCs w:val="16"/>
        </w:rPr>
        <w:t xml:space="preserve"> Environmental management guidelines for construction (Edition 4) Available in Construction Guidelines / environmental management at:</w:t>
      </w:r>
      <w:r w:rsidRPr="00B9580F">
        <w:rPr>
          <w:rFonts w:cs="Arial"/>
          <w:noProof w:val="0"/>
          <w:szCs w:val="16"/>
        </w:rPr>
        <w:t xml:space="preserve"> </w:t>
      </w:r>
    </w:p>
    <w:p w14:paraId="729A42E2" w14:textId="42307BDF" w:rsidR="00D33D37" w:rsidRPr="00B9580F" w:rsidRDefault="00000000" w:rsidP="00D33D37">
      <w:pPr>
        <w:spacing w:after="0"/>
        <w:ind w:firstLine="1985"/>
        <w:rPr>
          <w:rFonts w:ascii="Arial" w:hAnsi="Arial" w:cs="Arial"/>
          <w:b/>
          <w:bCs/>
          <w:vanish/>
          <w:sz w:val="18"/>
          <w:szCs w:val="18"/>
          <w:u w:val="single"/>
        </w:rPr>
      </w:pPr>
      <w:hyperlink r:id="rId47" w:history="1">
        <w:r w:rsidR="00A37430" w:rsidRPr="00B9580F">
          <w:rPr>
            <w:rFonts w:ascii="Arial" w:hAnsi="Arial" w:cs="Arial"/>
            <w:b/>
            <w:bCs/>
            <w:vanish/>
            <w:color w:val="0000FF"/>
            <w:sz w:val="18"/>
            <w:szCs w:val="18"/>
            <w:u w:val="single"/>
          </w:rPr>
          <w:t>https://buy.nsw.gov.au/categories/construction</w:t>
        </w:r>
      </w:hyperlink>
    </w:p>
    <w:p w14:paraId="5B6DB5A8" w14:textId="047A1FFC" w:rsidR="00B00B00" w:rsidRPr="00B9580F" w:rsidRDefault="00B00B00" w:rsidP="0046106E">
      <w:pPr>
        <w:pStyle w:val="GuideNote"/>
        <w:rPr>
          <w:noProof w:val="0"/>
        </w:rPr>
      </w:pPr>
    </w:p>
    <w:p w14:paraId="1ADECE18" w14:textId="77777777" w:rsidR="00227FA4" w:rsidRPr="00B9580F" w:rsidRDefault="00227FA4" w:rsidP="0046106E">
      <w:pPr>
        <w:spacing w:after="0"/>
        <w:ind w:left="306"/>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3664"/>
      </w:tblGrid>
      <w:tr w:rsidR="003E7709" w:rsidRPr="00B9580F" w14:paraId="2C260862" w14:textId="77777777" w:rsidTr="00BD073C">
        <w:tc>
          <w:tcPr>
            <w:tcW w:w="3543" w:type="dxa"/>
            <w:tcBorders>
              <w:top w:val="nil"/>
              <w:left w:val="nil"/>
              <w:bottom w:val="nil"/>
              <w:right w:val="nil"/>
            </w:tcBorders>
          </w:tcPr>
          <w:p w14:paraId="238472E4" w14:textId="20383664" w:rsidR="003E7709" w:rsidRPr="00B9580F" w:rsidRDefault="003E7709" w:rsidP="00BD073C">
            <w:pPr>
              <w:pStyle w:val="TableText"/>
              <w:ind w:left="306"/>
            </w:pPr>
            <w:r w:rsidRPr="00B9580F">
              <w:t>Is the Contractor required to implement an accredited Environmental Management System?</w:t>
            </w:r>
            <w:r w:rsidR="00DF2929" w:rsidRPr="00B9580F">
              <w:t xml:space="preserve"> </w:t>
            </w:r>
            <w:r w:rsidRPr="00B9580F">
              <w:t>(Yes/No)</w:t>
            </w:r>
          </w:p>
        </w:tc>
        <w:tc>
          <w:tcPr>
            <w:tcW w:w="3792" w:type="dxa"/>
            <w:tcBorders>
              <w:top w:val="nil"/>
              <w:left w:val="nil"/>
              <w:bottom w:val="nil"/>
              <w:right w:val="nil"/>
            </w:tcBorders>
            <w:shd w:val="clear" w:color="auto" w:fill="F3F3F3"/>
          </w:tcPr>
          <w:p w14:paraId="2B385BC9" w14:textId="77777777" w:rsidR="003E7709" w:rsidRPr="00B9580F" w:rsidRDefault="003E7709" w:rsidP="0046106E">
            <w:pPr>
              <w:pStyle w:val="TableText"/>
              <w:ind w:left="306"/>
              <w:rPr>
                <w:szCs w:val="16"/>
              </w:rPr>
            </w:pPr>
            <w:r w:rsidRPr="00B9580F">
              <w:rPr>
                <w:szCs w:val="16"/>
              </w:rPr>
              <w:t>»</w:t>
            </w:r>
            <w:r w:rsidRPr="00B9580F">
              <w:rPr>
                <w:szCs w:val="16"/>
              </w:rPr>
              <w:br/>
              <w:t>(“Yes” applies if not filled in).</w:t>
            </w:r>
          </w:p>
        </w:tc>
      </w:tr>
      <w:tr w:rsidR="00BD073C" w:rsidRPr="00B9580F" w14:paraId="655F142B" w14:textId="77777777" w:rsidTr="00BD073C">
        <w:tc>
          <w:tcPr>
            <w:tcW w:w="3543" w:type="dxa"/>
            <w:tcBorders>
              <w:top w:val="nil"/>
              <w:left w:val="nil"/>
              <w:bottom w:val="nil"/>
              <w:right w:val="nil"/>
            </w:tcBorders>
          </w:tcPr>
          <w:p w14:paraId="706D8E83" w14:textId="77777777" w:rsidR="00BD073C" w:rsidRPr="00B9580F" w:rsidRDefault="00BD073C" w:rsidP="0046106E">
            <w:pPr>
              <w:pStyle w:val="TableText"/>
              <w:ind w:left="306"/>
            </w:pPr>
          </w:p>
        </w:tc>
        <w:tc>
          <w:tcPr>
            <w:tcW w:w="3792" w:type="dxa"/>
            <w:tcBorders>
              <w:top w:val="nil"/>
              <w:left w:val="nil"/>
              <w:bottom w:val="nil"/>
              <w:right w:val="nil"/>
            </w:tcBorders>
            <w:shd w:val="clear" w:color="auto" w:fill="FFFFFF" w:themeFill="background1"/>
          </w:tcPr>
          <w:p w14:paraId="360127C2" w14:textId="77777777" w:rsidR="00BD073C" w:rsidRPr="00B9580F" w:rsidRDefault="00BD073C" w:rsidP="0046106E">
            <w:pPr>
              <w:pStyle w:val="TableText"/>
              <w:ind w:left="306"/>
              <w:rPr>
                <w:szCs w:val="16"/>
              </w:rPr>
            </w:pPr>
          </w:p>
        </w:tc>
      </w:tr>
      <w:tr w:rsidR="003E7709" w:rsidRPr="00B9580F" w14:paraId="307020E4" w14:textId="77777777" w:rsidTr="00BD073C">
        <w:tc>
          <w:tcPr>
            <w:tcW w:w="3543" w:type="dxa"/>
            <w:tcBorders>
              <w:top w:val="nil"/>
              <w:left w:val="nil"/>
              <w:bottom w:val="nil"/>
              <w:right w:val="nil"/>
            </w:tcBorders>
          </w:tcPr>
          <w:p w14:paraId="4A1C73B0" w14:textId="6F855238" w:rsidR="003E7709" w:rsidRPr="00B9580F" w:rsidRDefault="003E7709" w:rsidP="0046106E">
            <w:pPr>
              <w:pStyle w:val="TableText"/>
              <w:ind w:left="306"/>
            </w:pPr>
            <w:r w:rsidRPr="00B9580F">
              <w:t>Is the Contractor required to submit an Environmental Management Plan?</w:t>
            </w:r>
            <w:r w:rsidR="00DF2929" w:rsidRPr="00B9580F">
              <w:t xml:space="preserve"> </w:t>
            </w:r>
            <w:r w:rsidRPr="00B9580F">
              <w:t>(Yes/No)</w:t>
            </w:r>
          </w:p>
          <w:p w14:paraId="408F09D8" w14:textId="77777777" w:rsidR="00301480" w:rsidRPr="00B9580F" w:rsidRDefault="00301480" w:rsidP="0046106E">
            <w:pPr>
              <w:pStyle w:val="TableText"/>
              <w:ind w:left="306"/>
            </w:pPr>
          </w:p>
        </w:tc>
        <w:tc>
          <w:tcPr>
            <w:tcW w:w="3792" w:type="dxa"/>
            <w:tcBorders>
              <w:top w:val="nil"/>
              <w:left w:val="nil"/>
              <w:bottom w:val="nil"/>
              <w:right w:val="nil"/>
            </w:tcBorders>
            <w:shd w:val="clear" w:color="auto" w:fill="F3F3F3"/>
          </w:tcPr>
          <w:p w14:paraId="4A797451" w14:textId="77777777" w:rsidR="003E7709" w:rsidRPr="00B9580F" w:rsidRDefault="003E7709" w:rsidP="0046106E">
            <w:pPr>
              <w:pStyle w:val="TableText"/>
              <w:ind w:left="306"/>
            </w:pPr>
            <w:r w:rsidRPr="00B9580F">
              <w:rPr>
                <w:szCs w:val="16"/>
              </w:rPr>
              <w:t>»</w:t>
            </w:r>
            <w:r w:rsidRPr="00B9580F">
              <w:rPr>
                <w:szCs w:val="16"/>
              </w:rPr>
              <w:br/>
              <w:t>(“Yes” applies if not filled in).</w:t>
            </w:r>
          </w:p>
        </w:tc>
      </w:tr>
      <w:tr w:rsidR="003E7709" w:rsidRPr="00B9580F" w14:paraId="6CE970E9" w14:textId="77777777" w:rsidTr="00BD073C">
        <w:tc>
          <w:tcPr>
            <w:tcW w:w="3543" w:type="dxa"/>
            <w:tcBorders>
              <w:top w:val="nil"/>
              <w:left w:val="nil"/>
              <w:bottom w:val="nil"/>
              <w:right w:val="nil"/>
            </w:tcBorders>
          </w:tcPr>
          <w:p w14:paraId="58AAA005" w14:textId="77777777" w:rsidR="003E7709" w:rsidRPr="00B9580F" w:rsidRDefault="003E7709" w:rsidP="0046106E">
            <w:pPr>
              <w:pStyle w:val="TableText"/>
              <w:ind w:left="306"/>
            </w:pPr>
          </w:p>
        </w:tc>
        <w:tc>
          <w:tcPr>
            <w:tcW w:w="3792" w:type="dxa"/>
            <w:tcBorders>
              <w:top w:val="nil"/>
              <w:left w:val="nil"/>
              <w:bottom w:val="nil"/>
              <w:right w:val="nil"/>
            </w:tcBorders>
            <w:shd w:val="clear" w:color="auto" w:fill="FFFFFF" w:themeFill="background1"/>
          </w:tcPr>
          <w:p w14:paraId="24C9CDD0" w14:textId="77777777" w:rsidR="003E7709" w:rsidRPr="00B9580F" w:rsidRDefault="003E7709" w:rsidP="0046106E">
            <w:pPr>
              <w:pStyle w:val="TableText"/>
              <w:ind w:left="306"/>
              <w:rPr>
                <w:szCs w:val="16"/>
              </w:rPr>
            </w:pPr>
          </w:p>
        </w:tc>
      </w:tr>
      <w:tr w:rsidR="003E7709" w:rsidRPr="00B9580F" w14:paraId="12BF86DC" w14:textId="77777777" w:rsidTr="00BD073C">
        <w:tc>
          <w:tcPr>
            <w:tcW w:w="3543" w:type="dxa"/>
            <w:tcBorders>
              <w:top w:val="nil"/>
              <w:left w:val="nil"/>
              <w:bottom w:val="nil"/>
              <w:right w:val="nil"/>
            </w:tcBorders>
          </w:tcPr>
          <w:p w14:paraId="529D9E5E" w14:textId="77777777" w:rsidR="003E7709" w:rsidRPr="00B9580F" w:rsidRDefault="003E7709" w:rsidP="0046106E">
            <w:pPr>
              <w:pStyle w:val="TableText"/>
              <w:ind w:left="306"/>
            </w:pPr>
            <w:r w:rsidRPr="00B9580F">
              <w:t>If required, the Environmental Management Plan must be provided:</w:t>
            </w:r>
          </w:p>
        </w:tc>
        <w:tc>
          <w:tcPr>
            <w:tcW w:w="3792" w:type="dxa"/>
            <w:tcBorders>
              <w:top w:val="nil"/>
              <w:left w:val="nil"/>
              <w:bottom w:val="nil"/>
              <w:right w:val="nil"/>
            </w:tcBorders>
            <w:shd w:val="clear" w:color="auto" w:fill="F3F3F3"/>
          </w:tcPr>
          <w:p w14:paraId="03D16294" w14:textId="6BE3C7D3" w:rsidR="003E7709" w:rsidRPr="00B9580F" w:rsidRDefault="003E7709" w:rsidP="0046106E">
            <w:pPr>
              <w:pStyle w:val="TableText"/>
              <w:ind w:left="306"/>
              <w:rPr>
                <w:szCs w:val="16"/>
              </w:rPr>
            </w:pPr>
            <w:r w:rsidRPr="00B9580F">
              <w:rPr>
                <w:szCs w:val="16"/>
              </w:rPr>
              <w:t>»</w:t>
            </w:r>
            <w:r w:rsidRPr="00B9580F">
              <w:rPr>
                <w:szCs w:val="16"/>
              </w:rPr>
              <w:br/>
              <w:t xml:space="preserve">(“at least 14 </w:t>
            </w:r>
            <w:r w:rsidR="00C412F4" w:rsidRPr="00B9580F">
              <w:rPr>
                <w:szCs w:val="16"/>
              </w:rPr>
              <w:t>day</w:t>
            </w:r>
            <w:r w:rsidRPr="00B9580F">
              <w:rPr>
                <w:szCs w:val="16"/>
              </w:rPr>
              <w:t xml:space="preserve">s before starting work </w:t>
            </w:r>
            <w:r w:rsidR="009C4185" w:rsidRPr="00B9580F">
              <w:rPr>
                <w:szCs w:val="16"/>
              </w:rPr>
              <w:t>on the Site</w:t>
            </w:r>
            <w:r w:rsidRPr="00B9580F">
              <w:rPr>
                <w:szCs w:val="16"/>
              </w:rPr>
              <w:t>” applies if not filled in).</w:t>
            </w:r>
          </w:p>
        </w:tc>
      </w:tr>
    </w:tbl>
    <w:p w14:paraId="58A55726" w14:textId="77777777" w:rsidR="00227FA4" w:rsidRPr="00B9580F" w:rsidRDefault="00227FA4" w:rsidP="0046106E">
      <w:pPr>
        <w:spacing w:after="0"/>
        <w:ind w:left="306"/>
        <w:rPr>
          <w:sz w:val="8"/>
        </w:rPr>
      </w:pPr>
    </w:p>
    <w:p w14:paraId="5A0D339B" w14:textId="00D9B03F" w:rsidR="00227FA4" w:rsidRPr="00B9580F" w:rsidRDefault="00227FA4" w:rsidP="00754A45">
      <w:pPr>
        <w:pStyle w:val="Heading4"/>
        <w:rPr>
          <w:noProof w:val="0"/>
        </w:rPr>
      </w:pPr>
      <w:r w:rsidRPr="00B9580F">
        <w:rPr>
          <w:noProof w:val="0"/>
        </w:rPr>
        <w:lastRenderedPageBreak/>
        <w:t xml:space="preserve">E </w:t>
      </w:r>
      <w:r w:rsidR="00E67CE3" w:rsidRPr="00B9580F">
        <w:rPr>
          <w:noProof w:val="0"/>
        </w:rPr>
        <w:t>–</w:t>
      </w:r>
      <w:r w:rsidRPr="00B9580F">
        <w:rPr>
          <w:noProof w:val="0"/>
        </w:rPr>
        <w:t xml:space="preserve"> </w:t>
      </w:r>
      <w:r w:rsidR="00E67CE3" w:rsidRPr="00B9580F">
        <w:rPr>
          <w:noProof w:val="0"/>
        </w:rPr>
        <w:t>Skills</w:t>
      </w:r>
      <w:r w:rsidR="00D649C1" w:rsidRPr="00B9580F">
        <w:rPr>
          <w:noProof w:val="0"/>
        </w:rPr>
        <w:t>,</w:t>
      </w:r>
      <w:r w:rsidR="00E67CE3" w:rsidRPr="00B9580F">
        <w:rPr>
          <w:noProof w:val="0"/>
        </w:rPr>
        <w:t xml:space="preserve"> </w:t>
      </w:r>
      <w:r w:rsidR="00D649C1" w:rsidRPr="00B9580F">
        <w:rPr>
          <w:noProof w:val="0"/>
        </w:rPr>
        <w:t>Training and Diversity in Construction</w:t>
      </w:r>
    </w:p>
    <w:p w14:paraId="4781A33D" w14:textId="77777777" w:rsidR="00227FA4" w:rsidRPr="00B9580F" w:rsidRDefault="00227FA4" w:rsidP="0046106E">
      <w:pPr>
        <w:pStyle w:val="CIClauseReference"/>
        <w:ind w:left="306"/>
      </w:pPr>
      <w:r w:rsidRPr="00B9580F">
        <w:t>Mentioned in clause 15</w:t>
      </w:r>
    </w:p>
    <w:p w14:paraId="53604482" w14:textId="77777777" w:rsidR="00AA1B4A" w:rsidRPr="00B9580F" w:rsidRDefault="00AA1B4A" w:rsidP="00CC5C37">
      <w:pPr>
        <w:pStyle w:val="GuideNote"/>
        <w:ind w:left="1843"/>
        <w:rPr>
          <w:rFonts w:cs="Arial"/>
          <w:noProof w:val="0"/>
          <w:szCs w:val="16"/>
        </w:rPr>
      </w:pPr>
      <w:r w:rsidRPr="00B9580F">
        <w:rPr>
          <w:rFonts w:cs="Arial"/>
          <w:noProof w:val="0"/>
          <w:szCs w:val="16"/>
        </w:rPr>
        <w:t>obtain the advice of the Project Manager.</w:t>
      </w:r>
    </w:p>
    <w:p w14:paraId="2F2032BA" w14:textId="4E8FBC6C" w:rsidR="005A6B92" w:rsidRPr="00B9580F" w:rsidRDefault="00AA1B4A" w:rsidP="00CC5C37">
      <w:pPr>
        <w:pStyle w:val="GuideNote"/>
        <w:ind w:left="1843"/>
        <w:rPr>
          <w:rFonts w:cs="Arial"/>
          <w:noProof w:val="0"/>
          <w:szCs w:val="16"/>
        </w:rPr>
      </w:pPr>
      <w:r w:rsidRPr="00B9580F">
        <w:rPr>
          <w:rFonts w:cs="Arial"/>
          <w:noProof w:val="0"/>
          <w:szCs w:val="16"/>
        </w:rPr>
        <w:t>Refer to the requirements of</w:t>
      </w:r>
      <w:r w:rsidR="005A6B92" w:rsidRPr="00B9580F">
        <w:rPr>
          <w:rFonts w:cs="Arial"/>
          <w:noProof w:val="0"/>
          <w:szCs w:val="16"/>
        </w:rPr>
        <w:t>:</w:t>
      </w:r>
    </w:p>
    <w:p w14:paraId="687745C6" w14:textId="00A29CD1" w:rsidR="005A6B92" w:rsidRPr="00B9580F" w:rsidRDefault="005A6B92" w:rsidP="002C6225">
      <w:pPr>
        <w:pStyle w:val="GuideNote"/>
        <w:numPr>
          <w:ilvl w:val="0"/>
          <w:numId w:val="26"/>
        </w:numPr>
        <w:ind w:left="1843" w:firstLine="0"/>
        <w:rPr>
          <w:rFonts w:cs="Arial"/>
          <w:noProof w:val="0"/>
          <w:szCs w:val="16"/>
        </w:rPr>
      </w:pPr>
      <w:r w:rsidRPr="00B9580F">
        <w:rPr>
          <w:rFonts w:cs="Arial"/>
          <w:noProof w:val="0"/>
          <w:szCs w:val="16"/>
        </w:rPr>
        <w:t xml:space="preserve">the </w:t>
      </w:r>
      <w:r w:rsidR="00F16142" w:rsidRPr="00B9580F">
        <w:rPr>
          <w:rFonts w:cs="Arial"/>
          <w:noProof w:val="0"/>
          <w:szCs w:val="16"/>
        </w:rPr>
        <w:t>construction</w:t>
      </w:r>
      <w:r w:rsidRPr="00B9580F">
        <w:rPr>
          <w:rFonts w:cs="Arial"/>
          <w:noProof w:val="0"/>
          <w:szCs w:val="16"/>
        </w:rPr>
        <w:t xml:space="preserve"> guideline</w:t>
      </w:r>
      <w:r w:rsidR="00D36FEA" w:rsidRPr="00B9580F">
        <w:rPr>
          <w:rFonts w:cs="Arial"/>
          <w:noProof w:val="0"/>
          <w:szCs w:val="16"/>
        </w:rPr>
        <w:t>:</w:t>
      </w:r>
      <w:r w:rsidRPr="00B9580F">
        <w:rPr>
          <w:rFonts w:cs="Arial"/>
          <w:noProof w:val="0"/>
          <w:szCs w:val="16"/>
        </w:rPr>
        <w:t xml:space="preserve"> Skills</w:t>
      </w:r>
      <w:r w:rsidR="00603145" w:rsidRPr="00B9580F">
        <w:rPr>
          <w:rFonts w:cs="Arial"/>
          <w:noProof w:val="0"/>
          <w:szCs w:val="16"/>
        </w:rPr>
        <w:t xml:space="preserve"> and </w:t>
      </w:r>
      <w:r w:rsidR="00D36FEA" w:rsidRPr="00B9580F">
        <w:rPr>
          <w:rFonts w:cs="Arial"/>
          <w:noProof w:val="0"/>
          <w:szCs w:val="16"/>
        </w:rPr>
        <w:t>training</w:t>
      </w:r>
      <w:r w:rsidRPr="00B9580F">
        <w:rPr>
          <w:rFonts w:cs="Arial"/>
          <w:noProof w:val="0"/>
          <w:szCs w:val="16"/>
        </w:rPr>
        <w:t>;</w:t>
      </w:r>
      <w:r w:rsidR="007649EF" w:rsidRPr="00B9580F">
        <w:rPr>
          <w:rFonts w:cs="Arial"/>
          <w:noProof w:val="0"/>
          <w:szCs w:val="16"/>
        </w:rPr>
        <w:t xml:space="preserve"> and</w:t>
      </w:r>
    </w:p>
    <w:p w14:paraId="42BC9E7D" w14:textId="63BFB6B6" w:rsidR="005A6B92" w:rsidRPr="00B9580F" w:rsidRDefault="005A6B92" w:rsidP="002C6225">
      <w:pPr>
        <w:pStyle w:val="GuideNote"/>
        <w:numPr>
          <w:ilvl w:val="0"/>
          <w:numId w:val="26"/>
        </w:numPr>
        <w:ind w:left="1843" w:firstLine="0"/>
        <w:rPr>
          <w:rFonts w:cs="Arial"/>
          <w:noProof w:val="0"/>
          <w:szCs w:val="16"/>
        </w:rPr>
      </w:pPr>
      <w:r w:rsidRPr="00B9580F">
        <w:rPr>
          <w:rFonts w:cs="Arial"/>
          <w:noProof w:val="0"/>
          <w:szCs w:val="16"/>
        </w:rPr>
        <w:t>PBD 202</w:t>
      </w:r>
      <w:r w:rsidR="000679A9" w:rsidRPr="00B9580F">
        <w:rPr>
          <w:rFonts w:cs="Arial"/>
          <w:noProof w:val="0"/>
          <w:szCs w:val="16"/>
        </w:rPr>
        <w:t>3</w:t>
      </w:r>
      <w:r w:rsidRPr="00B9580F">
        <w:rPr>
          <w:rFonts w:cs="Arial"/>
          <w:noProof w:val="0"/>
          <w:szCs w:val="16"/>
        </w:rPr>
        <w:t>-0</w:t>
      </w:r>
      <w:r w:rsidR="000679A9" w:rsidRPr="00B9580F">
        <w:rPr>
          <w:rFonts w:cs="Arial"/>
          <w:noProof w:val="0"/>
          <w:szCs w:val="16"/>
        </w:rPr>
        <w:t>1</w:t>
      </w:r>
      <w:r w:rsidRPr="00B9580F">
        <w:rPr>
          <w:rFonts w:cs="Arial"/>
          <w:noProof w:val="0"/>
          <w:szCs w:val="16"/>
        </w:rPr>
        <w:t>: SKILLS, TRAINING AND DIVERSITY IN CONSTRUCTION</w:t>
      </w:r>
      <w:r w:rsidR="00D36FEA" w:rsidRPr="00B9580F">
        <w:rPr>
          <w:rFonts w:cs="Arial"/>
          <w:noProof w:val="0"/>
          <w:szCs w:val="16"/>
        </w:rPr>
        <w:t>.</w:t>
      </w:r>
    </w:p>
    <w:p w14:paraId="4BD321B5" w14:textId="409568C8" w:rsidR="00482822" w:rsidRPr="00B9580F" w:rsidRDefault="005A6B92" w:rsidP="00CC5C37">
      <w:pPr>
        <w:pStyle w:val="GuideNote"/>
        <w:ind w:left="1843"/>
        <w:rPr>
          <w:rFonts w:cs="Arial"/>
          <w:noProof w:val="0"/>
          <w:szCs w:val="16"/>
        </w:rPr>
      </w:pPr>
      <w:r w:rsidRPr="00B9580F">
        <w:rPr>
          <w:rFonts w:cs="Arial"/>
          <w:noProof w:val="0"/>
          <w:szCs w:val="16"/>
        </w:rPr>
        <w:t>Targets must be set for all contracts estimated to cost more than $10M</w:t>
      </w:r>
      <w:r w:rsidR="009E40A8" w:rsidRPr="00B9580F">
        <w:rPr>
          <w:rFonts w:cs="Arial"/>
          <w:noProof w:val="0"/>
          <w:szCs w:val="16"/>
        </w:rPr>
        <w:t xml:space="preserve"> and up to $100M</w:t>
      </w:r>
      <w:r w:rsidRPr="00B9580F">
        <w:rPr>
          <w:rFonts w:cs="Arial"/>
          <w:noProof w:val="0"/>
          <w:szCs w:val="16"/>
        </w:rPr>
        <w:t xml:space="preserve">. </w:t>
      </w:r>
    </w:p>
    <w:p w14:paraId="2B85F94A" w14:textId="4E8ACA45" w:rsidR="005A6B92" w:rsidRPr="00B9580F" w:rsidRDefault="005A6B92" w:rsidP="00CC5C37">
      <w:pPr>
        <w:pStyle w:val="GuideNote"/>
        <w:ind w:left="1843"/>
        <w:rPr>
          <w:rFonts w:cs="Arial"/>
          <w:noProof w:val="0"/>
          <w:szCs w:val="16"/>
        </w:rPr>
      </w:pPr>
      <w:r w:rsidRPr="00B9580F">
        <w:rPr>
          <w:rFonts w:cs="Arial"/>
          <w:noProof w:val="0"/>
          <w:szCs w:val="16"/>
        </w:rPr>
        <w:t>ADDITIONAL TARGETS APPLY FOR CONTRACTS OVER $100M.</w:t>
      </w:r>
    </w:p>
    <w:p w14:paraId="4DB95A55" w14:textId="6B422EC0" w:rsidR="005A6B92" w:rsidRPr="00B9580F" w:rsidRDefault="00603145" w:rsidP="00234446">
      <w:pPr>
        <w:pStyle w:val="GuideNote"/>
        <w:ind w:left="1843"/>
        <w:rPr>
          <w:rFonts w:cs="Arial"/>
          <w:noProof w:val="0"/>
          <w:szCs w:val="16"/>
        </w:rPr>
      </w:pPr>
      <w:r w:rsidRPr="00B9580F">
        <w:rPr>
          <w:rFonts w:cs="Arial"/>
          <w:noProof w:val="0"/>
          <w:szCs w:val="16"/>
        </w:rPr>
        <w:t>the construction guideline: Skills</w:t>
      </w:r>
      <w:r w:rsidR="002D3114" w:rsidRPr="00B9580F">
        <w:rPr>
          <w:rFonts w:cs="Arial"/>
          <w:noProof w:val="0"/>
          <w:szCs w:val="16"/>
        </w:rPr>
        <w:t xml:space="preserve"> and </w:t>
      </w:r>
      <w:r w:rsidRPr="00B9580F">
        <w:rPr>
          <w:rFonts w:cs="Arial"/>
          <w:noProof w:val="0"/>
          <w:szCs w:val="16"/>
        </w:rPr>
        <w:t xml:space="preserve">training </w:t>
      </w:r>
      <w:r w:rsidR="00764E73" w:rsidRPr="00B9580F">
        <w:rPr>
          <w:rFonts w:cs="Arial"/>
          <w:noProof w:val="0"/>
          <w:szCs w:val="16"/>
        </w:rPr>
        <w:t>inc</w:t>
      </w:r>
      <w:r w:rsidR="00234446" w:rsidRPr="00B9580F">
        <w:rPr>
          <w:rFonts w:cs="Arial"/>
          <w:noProof w:val="0"/>
          <w:szCs w:val="16"/>
        </w:rPr>
        <w:t>orporates</w:t>
      </w:r>
      <w:r w:rsidR="00764E73" w:rsidRPr="00B9580F">
        <w:rPr>
          <w:rFonts w:cs="Arial"/>
          <w:noProof w:val="0"/>
          <w:szCs w:val="16"/>
        </w:rPr>
        <w:t xml:space="preserve"> the Infrastructure Skills Legacy Program (ISLP</w:t>
      </w:r>
      <w:r w:rsidR="00234446" w:rsidRPr="00B9580F">
        <w:rPr>
          <w:rFonts w:cs="Arial"/>
          <w:noProof w:val="0"/>
          <w:szCs w:val="16"/>
        </w:rPr>
        <w:t xml:space="preserve">) and </w:t>
      </w:r>
      <w:r w:rsidR="005A6B92" w:rsidRPr="00B9580F">
        <w:rPr>
          <w:rFonts w:cs="Arial"/>
          <w:noProof w:val="0"/>
          <w:szCs w:val="16"/>
        </w:rPr>
        <w:t>is Available at:</w:t>
      </w:r>
    </w:p>
    <w:bookmarkStart w:id="544" w:name="_Hlk50041509"/>
    <w:p w14:paraId="2F3117E7" w14:textId="2DD16A3D" w:rsidR="00B00B00" w:rsidRPr="00B9580F" w:rsidRDefault="00136858" w:rsidP="00CC5C37">
      <w:pPr>
        <w:pStyle w:val="GuideNote"/>
        <w:ind w:left="1843"/>
        <w:rPr>
          <w:rFonts w:cs="Arial"/>
          <w:caps w:val="0"/>
          <w:noProof w:val="0"/>
          <w:color w:val="0000FF"/>
          <w:sz w:val="18"/>
          <w:szCs w:val="18"/>
          <w:u w:val="single"/>
        </w:rPr>
      </w:pPr>
      <w:r w:rsidRPr="00B9580F">
        <w:rPr>
          <w:rFonts w:cs="Arial"/>
          <w:noProof w:val="0"/>
          <w:sz w:val="18"/>
          <w:szCs w:val="18"/>
          <w:u w:val="single"/>
        </w:rPr>
        <w:fldChar w:fldCharType="begin"/>
      </w:r>
      <w:r w:rsidRPr="00B9580F">
        <w:rPr>
          <w:rFonts w:cs="Arial"/>
          <w:noProof w:val="0"/>
          <w:sz w:val="18"/>
          <w:szCs w:val="18"/>
          <w:u w:val="single"/>
        </w:rPr>
        <w:instrText xml:space="preserve"> HYPERLINK "https://buy.nsw.gov.au/categories/construction" </w:instrText>
      </w:r>
      <w:r w:rsidRPr="00B9580F">
        <w:rPr>
          <w:rFonts w:cs="Arial"/>
          <w:noProof w:val="0"/>
          <w:sz w:val="18"/>
          <w:szCs w:val="18"/>
          <w:u w:val="single"/>
        </w:rPr>
      </w:r>
      <w:r w:rsidRPr="00B9580F">
        <w:rPr>
          <w:rFonts w:cs="Arial"/>
          <w:noProof w:val="0"/>
          <w:sz w:val="18"/>
          <w:szCs w:val="18"/>
          <w:u w:val="single"/>
        </w:rPr>
        <w:fldChar w:fldCharType="separate"/>
      </w:r>
      <w:r w:rsidR="00A37430" w:rsidRPr="00B9580F">
        <w:rPr>
          <w:rFonts w:cs="Arial"/>
          <w:caps w:val="0"/>
          <w:noProof w:val="0"/>
          <w:color w:val="0000FF"/>
          <w:sz w:val="18"/>
          <w:szCs w:val="18"/>
          <w:u w:val="single"/>
        </w:rPr>
        <w:t>https://buy.nsw.gov.au/categories/construction</w:t>
      </w:r>
      <w:r w:rsidRPr="00B9580F">
        <w:rPr>
          <w:rFonts w:cs="Arial"/>
          <w:caps w:val="0"/>
          <w:noProof w:val="0"/>
          <w:color w:val="0000FF"/>
          <w:sz w:val="18"/>
          <w:szCs w:val="18"/>
          <w:u w:val="single"/>
        </w:rPr>
        <w:fldChar w:fldCharType="end"/>
      </w:r>
    </w:p>
    <w:bookmarkEnd w:id="544"/>
    <w:p w14:paraId="096EC93F" w14:textId="01CC31EB" w:rsidR="00227FA4" w:rsidRPr="00B9580F" w:rsidRDefault="00227FA4" w:rsidP="009E40A8">
      <w:pPr>
        <w:pStyle w:val="GuideNote"/>
        <w:ind w:left="1843"/>
        <w:rPr>
          <w:rFonts w:cs="Arial"/>
          <w:caps w:val="0"/>
          <w:noProof w:val="0"/>
          <w:color w:val="0000FF"/>
          <w:sz w:val="18"/>
          <w:szCs w:val="18"/>
          <w:u w:val="single"/>
        </w:rPr>
      </w:pPr>
    </w:p>
    <w:tbl>
      <w:tblPr>
        <w:tblW w:w="0" w:type="auto"/>
        <w:tblInd w:w="1101" w:type="dxa"/>
        <w:tblLook w:val="0000" w:firstRow="0" w:lastRow="0" w:firstColumn="0" w:lastColumn="0" w:noHBand="0" w:noVBand="0"/>
      </w:tblPr>
      <w:tblGrid>
        <w:gridCol w:w="3453"/>
        <w:gridCol w:w="3666"/>
      </w:tblGrid>
      <w:tr w:rsidR="003E7709" w:rsidRPr="00B9580F" w14:paraId="0A1554F7" w14:textId="77777777" w:rsidTr="00BD073C">
        <w:tc>
          <w:tcPr>
            <w:tcW w:w="3453" w:type="dxa"/>
            <w:shd w:val="clear" w:color="auto" w:fill="auto"/>
          </w:tcPr>
          <w:p w14:paraId="55209CD3" w14:textId="2AAED43E" w:rsidR="00095D4C" w:rsidRPr="00B9580F" w:rsidRDefault="0061402B" w:rsidP="00E038E3">
            <w:pPr>
              <w:pStyle w:val="TableText"/>
              <w:ind w:left="306"/>
            </w:pPr>
            <w:r w:rsidRPr="00B9580F">
              <w:t xml:space="preserve">Is the Contractor required to meet and report on </w:t>
            </w:r>
            <w:r w:rsidR="0080484E" w:rsidRPr="00B9580F">
              <w:t xml:space="preserve">its commitment </w:t>
            </w:r>
            <w:r w:rsidR="0068113A" w:rsidRPr="00B9580F">
              <w:t>with regard to</w:t>
            </w:r>
            <w:r w:rsidR="00080B10" w:rsidRPr="00B9580F">
              <w:t xml:space="preserve"> </w:t>
            </w:r>
            <w:r w:rsidR="00FB0664" w:rsidRPr="00B9580F">
              <w:t>A</w:t>
            </w:r>
            <w:r w:rsidR="00AA1FBA" w:rsidRPr="00B9580F">
              <w:t xml:space="preserve">pprenticeship </w:t>
            </w:r>
            <w:r w:rsidR="00220CA3" w:rsidRPr="00B9580F">
              <w:t>Targets</w:t>
            </w:r>
            <w:r w:rsidR="000679A9" w:rsidRPr="00B9580F">
              <w:t xml:space="preserve"> and </w:t>
            </w:r>
            <w:r w:rsidR="00221A7D" w:rsidRPr="00B9580F">
              <w:t xml:space="preserve">report on the number of </w:t>
            </w:r>
            <w:r w:rsidR="00822A7C" w:rsidRPr="00B9580F">
              <w:t>wo</w:t>
            </w:r>
            <w:r w:rsidR="00221A7D" w:rsidRPr="00B9580F">
              <w:t>men employed</w:t>
            </w:r>
            <w:r w:rsidR="00220CA3" w:rsidRPr="00B9580F">
              <w:t>?</w:t>
            </w:r>
          </w:p>
          <w:p w14:paraId="6340B914" w14:textId="214E9D4A" w:rsidR="003E7709" w:rsidRPr="00B9580F" w:rsidRDefault="00095D4C" w:rsidP="00095D4C">
            <w:pPr>
              <w:pStyle w:val="TableText"/>
              <w:ind w:left="306"/>
            </w:pPr>
            <w:r w:rsidRPr="00B9580F">
              <w:t>(Yes/ No</w:t>
            </w:r>
            <w:r w:rsidR="00FB0664" w:rsidRPr="00B9580F">
              <w:t>t applicable</w:t>
            </w:r>
            <w:r w:rsidRPr="00B9580F">
              <w:t>)</w:t>
            </w:r>
          </w:p>
        </w:tc>
        <w:tc>
          <w:tcPr>
            <w:tcW w:w="3666" w:type="dxa"/>
            <w:shd w:val="clear" w:color="auto" w:fill="F2F2F2" w:themeFill="background1" w:themeFillShade="F2"/>
          </w:tcPr>
          <w:p w14:paraId="45091FCA" w14:textId="77777777" w:rsidR="003E7709" w:rsidRPr="00B9580F" w:rsidRDefault="003E7709" w:rsidP="00F96518">
            <w:pPr>
              <w:pStyle w:val="TableText"/>
              <w:ind w:left="306"/>
              <w:rPr>
                <w:szCs w:val="16"/>
              </w:rPr>
            </w:pPr>
            <w:r w:rsidRPr="00B9580F">
              <w:rPr>
                <w:szCs w:val="16"/>
              </w:rPr>
              <w:t>»</w:t>
            </w:r>
            <w:r w:rsidRPr="00B9580F">
              <w:rPr>
                <w:szCs w:val="16"/>
              </w:rPr>
              <w:br/>
              <w:t>(“Yes” applies if not filled in).</w:t>
            </w:r>
          </w:p>
        </w:tc>
      </w:tr>
      <w:tr w:rsidR="00095D4C" w:rsidRPr="00B9580F" w14:paraId="23D3635C" w14:textId="77777777" w:rsidTr="00BD073C">
        <w:tc>
          <w:tcPr>
            <w:tcW w:w="3453" w:type="dxa"/>
            <w:shd w:val="clear" w:color="auto" w:fill="auto"/>
          </w:tcPr>
          <w:p w14:paraId="19717192" w14:textId="77777777" w:rsidR="00095D4C" w:rsidRPr="00B9580F" w:rsidRDefault="00095D4C" w:rsidP="0046106E">
            <w:pPr>
              <w:pStyle w:val="TableText"/>
              <w:ind w:left="306"/>
            </w:pPr>
          </w:p>
        </w:tc>
        <w:tc>
          <w:tcPr>
            <w:tcW w:w="3666" w:type="dxa"/>
            <w:shd w:val="clear" w:color="auto" w:fill="FFFFFF" w:themeFill="background1"/>
          </w:tcPr>
          <w:p w14:paraId="301EACAE" w14:textId="77777777" w:rsidR="00095D4C" w:rsidRPr="00B9580F" w:rsidRDefault="00095D4C" w:rsidP="00F96518">
            <w:pPr>
              <w:pStyle w:val="TableText"/>
              <w:ind w:left="306"/>
              <w:rPr>
                <w:szCs w:val="16"/>
              </w:rPr>
            </w:pPr>
          </w:p>
        </w:tc>
      </w:tr>
      <w:tr w:rsidR="005A6B92" w:rsidRPr="00B9580F" w14:paraId="6F039E44" w14:textId="77777777" w:rsidTr="00BD073C">
        <w:tc>
          <w:tcPr>
            <w:tcW w:w="3453" w:type="dxa"/>
            <w:shd w:val="clear" w:color="auto" w:fill="auto"/>
          </w:tcPr>
          <w:p w14:paraId="1D9091E6" w14:textId="4C4A5112" w:rsidR="00712515" w:rsidRPr="00B9580F" w:rsidRDefault="0068113A" w:rsidP="0046106E">
            <w:pPr>
              <w:pStyle w:val="TableText"/>
              <w:ind w:left="306"/>
            </w:pPr>
            <w:r w:rsidRPr="00B9580F">
              <w:t>I</w:t>
            </w:r>
            <w:r w:rsidR="005A6B92" w:rsidRPr="00B9580F">
              <w:t xml:space="preserve">s the Contractor required to meet and report on </w:t>
            </w:r>
            <w:r w:rsidR="009C0966" w:rsidRPr="00B9580F">
              <w:t xml:space="preserve">its </w:t>
            </w:r>
            <w:r w:rsidRPr="00B9580F">
              <w:t xml:space="preserve">additional </w:t>
            </w:r>
            <w:r w:rsidR="009C0966" w:rsidRPr="00B9580F">
              <w:t xml:space="preserve">commitments </w:t>
            </w:r>
            <w:r w:rsidR="00D54ECC" w:rsidRPr="00B9580F">
              <w:t xml:space="preserve">under the </w:t>
            </w:r>
            <w:r w:rsidR="00EF2A29" w:rsidRPr="00B9580F">
              <w:t xml:space="preserve">Infrastructure Skills Legacy Program </w:t>
            </w:r>
            <w:r w:rsidR="00220CA3" w:rsidRPr="00B9580F">
              <w:t>Targets?</w:t>
            </w:r>
          </w:p>
          <w:p w14:paraId="3D98685E" w14:textId="0F251B2F" w:rsidR="005A6B92" w:rsidRPr="00B9580F" w:rsidRDefault="005A6B92" w:rsidP="0046106E">
            <w:pPr>
              <w:pStyle w:val="TableText"/>
              <w:ind w:left="306"/>
            </w:pPr>
            <w:r w:rsidRPr="00B9580F">
              <w:t>(Yes/</w:t>
            </w:r>
            <w:r w:rsidR="00247054" w:rsidRPr="00B9580F">
              <w:t xml:space="preserve"> </w:t>
            </w:r>
            <w:r w:rsidRPr="00B9580F">
              <w:t>No</w:t>
            </w:r>
            <w:r w:rsidR="00FB0664" w:rsidRPr="00B9580F">
              <w:t>t applicable</w:t>
            </w:r>
            <w:r w:rsidRPr="00B9580F">
              <w:t>)</w:t>
            </w:r>
          </w:p>
        </w:tc>
        <w:tc>
          <w:tcPr>
            <w:tcW w:w="3666" w:type="dxa"/>
            <w:shd w:val="clear" w:color="auto" w:fill="F2F2F2" w:themeFill="background1" w:themeFillShade="F2"/>
          </w:tcPr>
          <w:p w14:paraId="1AE8C614" w14:textId="3BBDCE02" w:rsidR="005A6B92" w:rsidRPr="00B9580F" w:rsidRDefault="00A14591" w:rsidP="00F96518">
            <w:pPr>
              <w:pStyle w:val="TableText"/>
              <w:ind w:left="306"/>
              <w:rPr>
                <w:szCs w:val="16"/>
              </w:rPr>
            </w:pPr>
            <w:r w:rsidRPr="00B9580F">
              <w:rPr>
                <w:szCs w:val="16"/>
              </w:rPr>
              <w:t>»</w:t>
            </w:r>
            <w:r w:rsidRPr="00B9580F">
              <w:rPr>
                <w:szCs w:val="16"/>
              </w:rPr>
              <w:br/>
              <w:t>(“No</w:t>
            </w:r>
            <w:r w:rsidR="00712515" w:rsidRPr="00B9580F">
              <w:rPr>
                <w:szCs w:val="16"/>
              </w:rPr>
              <w:t>t applicable</w:t>
            </w:r>
            <w:r w:rsidRPr="00B9580F">
              <w:rPr>
                <w:szCs w:val="16"/>
              </w:rPr>
              <w:t>” applies if not filled in).</w:t>
            </w:r>
          </w:p>
        </w:tc>
      </w:tr>
    </w:tbl>
    <w:p w14:paraId="6F692D44" w14:textId="77777777" w:rsidR="00227FA4" w:rsidRPr="00B9580F" w:rsidRDefault="00227FA4" w:rsidP="0046106E">
      <w:pPr>
        <w:spacing w:after="0"/>
        <w:ind w:left="306"/>
        <w:rPr>
          <w:sz w:val="8"/>
        </w:rPr>
      </w:pPr>
    </w:p>
    <w:p w14:paraId="30FA89FB" w14:textId="77777777" w:rsidR="00227FA4" w:rsidRPr="00B9580F" w:rsidRDefault="00227FA4" w:rsidP="00754A45">
      <w:pPr>
        <w:pStyle w:val="Heading4"/>
        <w:rPr>
          <w:noProof w:val="0"/>
        </w:rPr>
      </w:pPr>
      <w:r w:rsidRPr="00B9580F">
        <w:rPr>
          <w:noProof w:val="0"/>
        </w:rPr>
        <w:t xml:space="preserve">F - Aboriginal Participation </w:t>
      </w:r>
    </w:p>
    <w:p w14:paraId="7DE4B99C" w14:textId="3BA4EDB0" w:rsidR="006B0CB7" w:rsidRPr="00B9580F" w:rsidRDefault="006B0CB7" w:rsidP="00CC5C37">
      <w:pPr>
        <w:pStyle w:val="CIClauseReference"/>
        <w:ind w:left="306" w:firstLine="828"/>
      </w:pPr>
      <w:r w:rsidRPr="00B9580F">
        <w:rPr>
          <w:rStyle w:val="BackgroundChar"/>
        </w:rPr>
        <w:t xml:space="preserve">(APP Contract Value may be inserted after tenders </w:t>
      </w:r>
      <w:r w:rsidR="00D35512" w:rsidRPr="00B9580F">
        <w:rPr>
          <w:rStyle w:val="BackgroundChar"/>
        </w:rPr>
        <w:t>close)</w:t>
      </w:r>
      <w:r w:rsidR="00D35512" w:rsidRPr="00B9580F">
        <w:t xml:space="preserve">  </w:t>
      </w:r>
      <w:r w:rsidR="00DF2929" w:rsidRPr="00B9580F">
        <w:t xml:space="preserve">   </w:t>
      </w:r>
      <w:r w:rsidRPr="00B9580F">
        <w:t>Mentioned in clause 15</w:t>
      </w:r>
    </w:p>
    <w:p w14:paraId="0075EEE7" w14:textId="77777777" w:rsidR="00A14591" w:rsidRPr="00B9580F" w:rsidRDefault="00A14591" w:rsidP="00A14591">
      <w:pPr>
        <w:pStyle w:val="CIClauseReference"/>
        <w:ind w:left="306" w:firstLine="1679"/>
        <w:jc w:val="left"/>
        <w:rPr>
          <w:rFonts w:cs="Arial"/>
          <w:b/>
          <w:i w:val="0"/>
          <w:caps/>
          <w:vanish/>
          <w:color w:val="FF0000"/>
          <w:sz w:val="16"/>
          <w:szCs w:val="16"/>
        </w:rPr>
      </w:pPr>
      <w:r w:rsidRPr="00B9580F">
        <w:rPr>
          <w:rFonts w:cs="Arial"/>
          <w:b/>
          <w:i w:val="0"/>
          <w:caps/>
          <w:vanish/>
          <w:color w:val="FF0000"/>
          <w:sz w:val="16"/>
          <w:szCs w:val="16"/>
        </w:rPr>
        <w:t>OBTAIN THE ADVICE OF THE PROJECT MANAGER.</w:t>
      </w:r>
    </w:p>
    <w:p w14:paraId="475ACE49" w14:textId="30D3DDF1" w:rsidR="00A14591" w:rsidRPr="00B9580F" w:rsidRDefault="00A14591" w:rsidP="00A14591">
      <w:pPr>
        <w:pStyle w:val="CIClauseReference"/>
        <w:ind w:left="1985"/>
        <w:jc w:val="left"/>
        <w:rPr>
          <w:rFonts w:cs="Arial"/>
          <w:b/>
          <w:i w:val="0"/>
          <w:caps/>
          <w:vanish/>
          <w:color w:val="FF0000"/>
          <w:sz w:val="16"/>
          <w:szCs w:val="16"/>
        </w:rPr>
      </w:pPr>
      <w:r w:rsidRPr="00B9580F">
        <w:rPr>
          <w:rFonts w:cs="Arial"/>
          <w:b/>
          <w:i w:val="0"/>
          <w:caps/>
          <w:vanish/>
          <w:color w:val="FF0000"/>
          <w:sz w:val="16"/>
          <w:szCs w:val="16"/>
        </w:rPr>
        <w:t xml:space="preserve">A NEW ABORIGINAL </w:t>
      </w:r>
      <w:r w:rsidR="005449C9" w:rsidRPr="00B9580F">
        <w:rPr>
          <w:rFonts w:cs="Arial"/>
          <w:b/>
          <w:i w:val="0"/>
          <w:caps/>
          <w:vanish/>
          <w:color w:val="FF0000"/>
          <w:sz w:val="16"/>
          <w:szCs w:val="16"/>
        </w:rPr>
        <w:t xml:space="preserve">PROCUREMENT </w:t>
      </w:r>
      <w:r w:rsidRPr="00B9580F">
        <w:rPr>
          <w:rFonts w:cs="Arial"/>
          <w:b/>
          <w:i w:val="0"/>
          <w:caps/>
          <w:vanish/>
          <w:color w:val="FF0000"/>
          <w:sz w:val="16"/>
          <w:szCs w:val="16"/>
        </w:rPr>
        <w:t>POLICY (APP) APPLIES TO ALL NSW GOV</w:t>
      </w:r>
      <w:r w:rsidR="00D82852" w:rsidRPr="00B9580F">
        <w:rPr>
          <w:rFonts w:cs="Arial"/>
          <w:b/>
          <w:i w:val="0"/>
          <w:caps/>
          <w:vanish/>
          <w:color w:val="FF0000"/>
          <w:sz w:val="16"/>
          <w:szCs w:val="16"/>
        </w:rPr>
        <w:t>e</w:t>
      </w:r>
      <w:r w:rsidRPr="00B9580F">
        <w:rPr>
          <w:rFonts w:cs="Arial"/>
          <w:b/>
          <w:i w:val="0"/>
          <w:caps/>
          <w:vanish/>
          <w:color w:val="FF0000"/>
          <w:sz w:val="16"/>
          <w:szCs w:val="16"/>
        </w:rPr>
        <w:t>RNMENT AGENCIES FROM 1 JANUARY 2021. THE APP INCORPORATES THE PREVIOUS ABORIGINAL PARTICIPATION IN CONSTRUCTION POLICY</w:t>
      </w:r>
    </w:p>
    <w:p w14:paraId="01A8B378" w14:textId="77777777" w:rsidR="00A14591" w:rsidRPr="00B9580F" w:rsidRDefault="00A14591" w:rsidP="00A14591">
      <w:pPr>
        <w:pStyle w:val="CIClauseReference"/>
        <w:ind w:left="1985"/>
        <w:jc w:val="left"/>
        <w:rPr>
          <w:rFonts w:cs="Arial"/>
          <w:b/>
          <w:i w:val="0"/>
          <w:caps/>
          <w:vanish/>
          <w:color w:val="FF0000"/>
          <w:sz w:val="16"/>
          <w:szCs w:val="16"/>
        </w:rPr>
      </w:pPr>
      <w:r w:rsidRPr="00B9580F">
        <w:rPr>
          <w:rFonts w:cs="Arial"/>
          <w:b/>
          <w:i w:val="0"/>
          <w:caps/>
          <w:vanish/>
          <w:color w:val="FF0000"/>
          <w:sz w:val="16"/>
          <w:szCs w:val="16"/>
        </w:rPr>
        <w:t xml:space="preserve">THE APP INCLUDES A MINIMUM REQUIREMENT OF 1.5 PER CENT ABORIGINAL PARTICIPATION IN ALL CONTRACTS VALUED AT $7.5 MILLION OR ABOVE. </w:t>
      </w:r>
    </w:p>
    <w:p w14:paraId="6F895076" w14:textId="77777777" w:rsidR="009E40A8" w:rsidRPr="00B9580F" w:rsidRDefault="00A14591" w:rsidP="00A14591">
      <w:pPr>
        <w:pStyle w:val="CIClauseReference"/>
        <w:ind w:left="1985"/>
        <w:jc w:val="left"/>
        <w:rPr>
          <w:rFonts w:cs="Arial"/>
          <w:b/>
          <w:i w:val="0"/>
          <w:caps/>
          <w:vanish/>
          <w:color w:val="FF0000"/>
          <w:sz w:val="16"/>
          <w:szCs w:val="16"/>
        </w:rPr>
      </w:pPr>
      <w:r w:rsidRPr="00B9580F">
        <w:rPr>
          <w:rFonts w:cs="Arial"/>
          <w:b/>
          <w:i w:val="0"/>
          <w:caps/>
          <w:vanish/>
          <w:color w:val="FF0000"/>
          <w:sz w:val="16"/>
          <w:szCs w:val="16"/>
        </w:rPr>
        <w:t xml:space="preserve">AGENCIES CAN CONSIDER APPROPRIATE EXCLUSIONS FROM THE CONTRACT VALUE IN THE CALCULATION OF ABORIGINAL PARTICIPATION REQUIREMENTS. </w:t>
      </w:r>
    </w:p>
    <w:p w14:paraId="3FF9C594" w14:textId="3EE197CC" w:rsidR="00A14591" w:rsidRPr="00B9580F" w:rsidRDefault="00A14591" w:rsidP="00A14591">
      <w:pPr>
        <w:pStyle w:val="CIClauseReference"/>
        <w:ind w:left="1985"/>
        <w:jc w:val="left"/>
        <w:rPr>
          <w:rFonts w:cs="Arial"/>
          <w:b/>
          <w:i w:val="0"/>
          <w:caps/>
          <w:vanish/>
          <w:color w:val="FF0000"/>
          <w:sz w:val="16"/>
          <w:szCs w:val="16"/>
        </w:rPr>
      </w:pPr>
      <w:r w:rsidRPr="00B9580F">
        <w:rPr>
          <w:rFonts w:cs="Arial"/>
          <w:b/>
          <w:i w:val="0"/>
          <w:caps/>
          <w:vanish/>
          <w:color w:val="FF0000"/>
          <w:sz w:val="16"/>
          <w:szCs w:val="16"/>
        </w:rPr>
        <w:t>Agencies must report on implementation and compliance to the NSW Procurement Board.</w:t>
      </w:r>
    </w:p>
    <w:p w14:paraId="6C1DA770" w14:textId="55145C3D" w:rsidR="00A14591" w:rsidRPr="00B9580F" w:rsidRDefault="00146C3F" w:rsidP="00A14591">
      <w:pPr>
        <w:pStyle w:val="GuideNote"/>
        <w:rPr>
          <w:rFonts w:cs="Arial"/>
          <w:iCs/>
          <w:noProof w:val="0"/>
          <w:szCs w:val="16"/>
        </w:rPr>
      </w:pPr>
      <w:r w:rsidRPr="00B9580F">
        <w:rPr>
          <w:rFonts w:cs="Arial"/>
          <w:noProof w:val="0"/>
          <w:szCs w:val="16"/>
        </w:rPr>
        <w:t xml:space="preserve">for more details, </w:t>
      </w:r>
      <w:r w:rsidR="00A14591" w:rsidRPr="00B9580F">
        <w:rPr>
          <w:rFonts w:cs="Arial"/>
          <w:noProof w:val="0"/>
          <w:szCs w:val="16"/>
        </w:rPr>
        <w:t>Refer to NSW Government</w:t>
      </w:r>
      <w:r w:rsidR="00A14591" w:rsidRPr="00B9580F">
        <w:rPr>
          <w:rFonts w:cs="Arial"/>
          <w:i/>
          <w:noProof w:val="0"/>
          <w:szCs w:val="16"/>
        </w:rPr>
        <w:fldChar w:fldCharType="begin"/>
      </w:r>
      <w:r w:rsidR="00A14591" w:rsidRPr="00B9580F">
        <w:rPr>
          <w:rFonts w:cs="Arial"/>
          <w:i/>
          <w:noProof w:val="0"/>
          <w:szCs w:val="16"/>
        </w:rPr>
        <w:instrText xml:space="preserve"> HYPERLINK "http://</w:instrText>
      </w:r>
      <w:r w:rsidR="00A14591" w:rsidRPr="00B9580F">
        <w:rPr>
          <w:rFonts w:cs="Arial"/>
          <w:noProof w:val="0"/>
          <w:szCs w:val="16"/>
        </w:rPr>
        <w:instrText xml:space="preserve"> </w:instrText>
      </w:r>
      <w:r w:rsidR="00A14591" w:rsidRPr="00B9580F">
        <w:rPr>
          <w:rFonts w:cs="Arial"/>
          <w:iCs/>
          <w:noProof w:val="0"/>
          <w:szCs w:val="16"/>
        </w:rPr>
        <w:instrText>Aboriginal Participation in Construction Policy</w:instrText>
      </w:r>
      <w:r w:rsidR="00A14591" w:rsidRPr="00B9580F">
        <w:rPr>
          <w:rFonts w:cs="Arial"/>
          <w:noProof w:val="0"/>
          <w:szCs w:val="16"/>
        </w:rPr>
        <w:instrText xml:space="preserve"> </w:instrText>
      </w:r>
      <w:r w:rsidR="00A14591" w:rsidRPr="00B9580F">
        <w:rPr>
          <w:rFonts w:cs="Arial"/>
          <w:iCs/>
          <w:noProof w:val="0"/>
          <w:szCs w:val="16"/>
        </w:rPr>
        <w:instrText>Available at</w:instrText>
      </w:r>
    </w:p>
    <w:p w14:paraId="48AD75D6" w14:textId="0347CC3D" w:rsidR="00A14591" w:rsidRPr="00B9580F" w:rsidRDefault="00A14591" w:rsidP="00A14591">
      <w:pPr>
        <w:pStyle w:val="GuideNote"/>
        <w:rPr>
          <w:rFonts w:cs="Arial"/>
          <w:iCs/>
          <w:noProof w:val="0"/>
          <w:szCs w:val="16"/>
          <w:u w:val="single"/>
        </w:rPr>
      </w:pPr>
      <w:r w:rsidRPr="00B9580F">
        <w:rPr>
          <w:rFonts w:cs="Arial"/>
          <w:iCs/>
          <w:noProof w:val="0"/>
          <w:szCs w:val="16"/>
        </w:rPr>
        <w:instrText>www.buy.nsw.gov.au/policy-library/policies/aboriginal-participation-construction</w:instrText>
      </w:r>
      <w:r w:rsidRPr="00B9580F">
        <w:rPr>
          <w:rFonts w:cs="Arial"/>
          <w:i/>
          <w:noProof w:val="0"/>
          <w:szCs w:val="16"/>
        </w:rPr>
        <w:instrText xml:space="preserve">" </w:instrText>
      </w:r>
      <w:r w:rsidRPr="00B9580F">
        <w:rPr>
          <w:rFonts w:cs="Arial"/>
          <w:i/>
          <w:noProof w:val="0"/>
          <w:szCs w:val="16"/>
        </w:rPr>
      </w:r>
      <w:r w:rsidRPr="00B9580F">
        <w:rPr>
          <w:rFonts w:cs="Arial"/>
          <w:i/>
          <w:noProof w:val="0"/>
          <w:szCs w:val="16"/>
        </w:rPr>
        <w:fldChar w:fldCharType="separate"/>
      </w:r>
      <w:r w:rsidRPr="00B9580F">
        <w:rPr>
          <w:rStyle w:val="Hyperlink"/>
          <w:rFonts w:cs="Arial"/>
          <w:i/>
          <w:noProof w:val="0"/>
          <w:color w:val="FF0000"/>
          <w:szCs w:val="16"/>
        </w:rPr>
        <w:t xml:space="preserve"> </w:t>
      </w:r>
      <w:r w:rsidRPr="00B9580F">
        <w:rPr>
          <w:rStyle w:val="Hyperlink"/>
          <w:rFonts w:cs="Arial"/>
          <w:iCs/>
          <w:noProof w:val="0"/>
          <w:color w:val="FF0000"/>
          <w:szCs w:val="16"/>
        </w:rPr>
        <w:t xml:space="preserve">Aboriginal </w:t>
      </w:r>
      <w:r w:rsidR="009E40A8" w:rsidRPr="00B9580F">
        <w:rPr>
          <w:rStyle w:val="Hyperlink"/>
          <w:rFonts w:cs="Arial"/>
          <w:iCs/>
          <w:noProof w:val="0"/>
          <w:color w:val="FF0000"/>
          <w:szCs w:val="16"/>
        </w:rPr>
        <w:t xml:space="preserve">Procurement </w:t>
      </w:r>
      <w:r w:rsidRPr="00B9580F">
        <w:rPr>
          <w:rStyle w:val="Hyperlink"/>
          <w:rFonts w:cs="Arial"/>
          <w:iCs/>
          <w:noProof w:val="0"/>
          <w:color w:val="FF0000"/>
          <w:szCs w:val="16"/>
        </w:rPr>
        <w:t>Policy Available at</w:t>
      </w:r>
      <w:r w:rsidRPr="00B9580F">
        <w:rPr>
          <w:rFonts w:cs="Arial"/>
          <w:i/>
          <w:noProof w:val="0"/>
          <w:szCs w:val="16"/>
        </w:rPr>
        <w:fldChar w:fldCharType="end"/>
      </w:r>
      <w:r w:rsidRPr="00B9580F">
        <w:rPr>
          <w:rFonts w:cs="Arial"/>
          <w:i/>
          <w:noProof w:val="0"/>
          <w:szCs w:val="16"/>
        </w:rPr>
        <w:t>:</w:t>
      </w:r>
    </w:p>
    <w:p w14:paraId="01293770" w14:textId="460192DC" w:rsidR="00507D6E" w:rsidRPr="00B9580F" w:rsidRDefault="00000000" w:rsidP="00A14591">
      <w:pPr>
        <w:pStyle w:val="GuideNote"/>
        <w:rPr>
          <w:rFonts w:cs="Arial"/>
          <w:noProof w:val="0"/>
          <w:szCs w:val="16"/>
          <w:u w:val="single"/>
        </w:rPr>
      </w:pPr>
      <w:hyperlink r:id="rId48" w:history="1">
        <w:r w:rsidR="0028496B" w:rsidRPr="00B9580F">
          <w:rPr>
            <w:rStyle w:val="Hyperlink"/>
            <w:rFonts w:cs="Arial"/>
            <w:caps w:val="0"/>
            <w:noProof w:val="0"/>
            <w:sz w:val="18"/>
            <w:szCs w:val="18"/>
          </w:rPr>
          <w:t>https://buy.nsw.gov.au/policy-library/policies/aboriginal-procurement-policy</w:t>
        </w:r>
      </w:hyperlink>
      <w:r w:rsidR="00254396" w:rsidRPr="00B9580F">
        <w:rPr>
          <w:rStyle w:val="Hyperlink"/>
          <w:rFonts w:cs="Arial"/>
          <w:caps w:val="0"/>
          <w:noProof w:val="0"/>
          <w:szCs w:val="16"/>
        </w:rPr>
        <w:t xml:space="preserve"> </w:t>
      </w:r>
    </w:p>
    <w:p w14:paraId="38C688A5" w14:textId="77777777" w:rsidR="00AA1B4A" w:rsidRPr="00B9580F" w:rsidRDefault="00AA1B4A" w:rsidP="0046106E">
      <w:pPr>
        <w:ind w:left="306"/>
      </w:pPr>
    </w:p>
    <w:tbl>
      <w:tblPr>
        <w:tblW w:w="0" w:type="auto"/>
        <w:tblInd w:w="1134" w:type="dxa"/>
        <w:tblLook w:val="0000" w:firstRow="0" w:lastRow="0" w:firstColumn="0" w:lastColumn="0" w:noHBand="0" w:noVBand="0"/>
      </w:tblPr>
      <w:tblGrid>
        <w:gridCol w:w="3367"/>
        <w:gridCol w:w="11"/>
        <w:gridCol w:w="3708"/>
      </w:tblGrid>
      <w:tr w:rsidR="00227FA4" w:rsidRPr="00B9580F" w14:paraId="70D7B4E3" w14:textId="77777777" w:rsidTr="00BD073C">
        <w:tc>
          <w:tcPr>
            <w:tcW w:w="3378" w:type="dxa"/>
            <w:gridSpan w:val="2"/>
          </w:tcPr>
          <w:p w14:paraId="3374ED5C" w14:textId="751F67B3" w:rsidR="00227FA4" w:rsidRPr="00B9580F" w:rsidRDefault="0028496B" w:rsidP="0046106E">
            <w:pPr>
              <w:pStyle w:val="TableText"/>
              <w:ind w:left="306"/>
              <w:rPr>
                <w:szCs w:val="16"/>
              </w:rPr>
            </w:pPr>
            <w:r w:rsidRPr="00B9580F">
              <w:rPr>
                <w:szCs w:val="16"/>
              </w:rPr>
              <w:t xml:space="preserve">The requirements of the Aboriginal Procurement Policy apply </w:t>
            </w:r>
            <w:r w:rsidR="00A14591" w:rsidRPr="00B9580F">
              <w:rPr>
                <w:szCs w:val="16"/>
              </w:rPr>
              <w:t>to the Contract (Yes/No)</w:t>
            </w:r>
            <w:r w:rsidR="00227FA4" w:rsidRPr="00B9580F">
              <w:rPr>
                <w:szCs w:val="16"/>
              </w:rPr>
              <w:t>:</w:t>
            </w:r>
          </w:p>
        </w:tc>
        <w:tc>
          <w:tcPr>
            <w:tcW w:w="3708" w:type="dxa"/>
            <w:shd w:val="clear" w:color="auto" w:fill="F2F2F2" w:themeFill="background1" w:themeFillShade="F2"/>
          </w:tcPr>
          <w:p w14:paraId="27C2A243" w14:textId="50DA3191" w:rsidR="00227FA4" w:rsidRPr="00B9580F" w:rsidRDefault="00227FA4" w:rsidP="002A1276">
            <w:pPr>
              <w:pStyle w:val="TableText"/>
              <w:ind w:left="306"/>
              <w:rPr>
                <w:szCs w:val="16"/>
              </w:rPr>
            </w:pPr>
            <w:r w:rsidRPr="00B9580F">
              <w:rPr>
                <w:szCs w:val="16"/>
              </w:rPr>
              <w:t>»</w:t>
            </w:r>
            <w:r w:rsidRPr="00B9580F">
              <w:rPr>
                <w:szCs w:val="16"/>
              </w:rPr>
              <w:br/>
              <w:t>(“</w:t>
            </w:r>
            <w:r w:rsidR="00A14591" w:rsidRPr="00B9580F">
              <w:rPr>
                <w:szCs w:val="16"/>
              </w:rPr>
              <w:t>Yes</w:t>
            </w:r>
            <w:r w:rsidRPr="00B9580F">
              <w:rPr>
                <w:szCs w:val="16"/>
              </w:rPr>
              <w:t>” applies if not filled in).</w:t>
            </w:r>
          </w:p>
        </w:tc>
      </w:tr>
      <w:tr w:rsidR="00432AF4" w:rsidRPr="00B9580F" w14:paraId="5158F198" w14:textId="77777777" w:rsidTr="00BD073C">
        <w:tc>
          <w:tcPr>
            <w:tcW w:w="3378" w:type="dxa"/>
            <w:gridSpan w:val="2"/>
          </w:tcPr>
          <w:p w14:paraId="3446B640" w14:textId="77777777" w:rsidR="00432AF4" w:rsidRPr="00B9580F" w:rsidRDefault="00432AF4">
            <w:pPr>
              <w:ind w:left="315"/>
              <w:jc w:val="left"/>
            </w:pPr>
          </w:p>
        </w:tc>
        <w:tc>
          <w:tcPr>
            <w:tcW w:w="3708" w:type="dxa"/>
            <w:shd w:val="clear" w:color="auto" w:fill="FFFFFF" w:themeFill="background1"/>
          </w:tcPr>
          <w:p w14:paraId="17CA923D" w14:textId="77777777" w:rsidR="00432AF4" w:rsidRPr="00B9580F" w:rsidRDefault="00432AF4" w:rsidP="0046106E">
            <w:pPr>
              <w:pStyle w:val="TableText"/>
              <w:ind w:left="306"/>
            </w:pPr>
          </w:p>
        </w:tc>
      </w:tr>
      <w:tr w:rsidR="00227FA4" w:rsidRPr="00B9580F" w14:paraId="65F0C918" w14:textId="77777777" w:rsidTr="00BD073C">
        <w:tc>
          <w:tcPr>
            <w:tcW w:w="3378" w:type="dxa"/>
            <w:gridSpan w:val="2"/>
          </w:tcPr>
          <w:p w14:paraId="1E434C6C" w14:textId="23B5A3B7" w:rsidR="00227FA4" w:rsidRPr="00B9580F" w:rsidRDefault="0028496B" w:rsidP="00CC5C37">
            <w:pPr>
              <w:ind w:left="315"/>
              <w:jc w:val="left"/>
            </w:pPr>
            <w:r w:rsidRPr="00B9580F">
              <w:t xml:space="preserve">The APP Contract Value for Aboriginal Participation in this Contract is: </w:t>
            </w:r>
          </w:p>
        </w:tc>
        <w:tc>
          <w:tcPr>
            <w:tcW w:w="3708" w:type="dxa"/>
            <w:shd w:val="clear" w:color="auto" w:fill="F2F2F2" w:themeFill="background1" w:themeFillShade="F2"/>
          </w:tcPr>
          <w:p w14:paraId="16D78AB4" w14:textId="3060A380" w:rsidR="00227FA4" w:rsidRPr="00B9580F" w:rsidRDefault="0028496B" w:rsidP="0046106E">
            <w:pPr>
              <w:pStyle w:val="TableText"/>
              <w:ind w:left="306"/>
              <w:rPr>
                <w:szCs w:val="16"/>
              </w:rPr>
            </w:pPr>
            <w:r w:rsidRPr="00B9580F">
              <w:t>$».</w:t>
            </w:r>
          </w:p>
        </w:tc>
      </w:tr>
      <w:tr w:rsidR="00937E28" w:rsidRPr="00B9580F" w14:paraId="73622EC3" w14:textId="77777777" w:rsidTr="00BD073C">
        <w:tc>
          <w:tcPr>
            <w:tcW w:w="3378" w:type="dxa"/>
            <w:gridSpan w:val="2"/>
          </w:tcPr>
          <w:p w14:paraId="2B1040E1" w14:textId="77777777" w:rsidR="00937E28" w:rsidRPr="00B9580F" w:rsidRDefault="00937E28" w:rsidP="0046106E">
            <w:pPr>
              <w:pStyle w:val="TableText"/>
              <w:ind w:left="306"/>
              <w:rPr>
                <w:szCs w:val="16"/>
              </w:rPr>
            </w:pPr>
          </w:p>
        </w:tc>
        <w:tc>
          <w:tcPr>
            <w:tcW w:w="3708" w:type="dxa"/>
            <w:shd w:val="clear" w:color="auto" w:fill="FFFFFF" w:themeFill="background1"/>
          </w:tcPr>
          <w:p w14:paraId="2995D03B" w14:textId="77777777" w:rsidR="00937E28" w:rsidRPr="00B9580F" w:rsidRDefault="00937E28" w:rsidP="00081BAF">
            <w:pPr>
              <w:pStyle w:val="TableText"/>
              <w:ind w:left="306"/>
              <w:rPr>
                <w:szCs w:val="16"/>
              </w:rPr>
            </w:pPr>
          </w:p>
        </w:tc>
      </w:tr>
      <w:tr w:rsidR="00227FA4" w:rsidRPr="00B9580F" w14:paraId="60849652" w14:textId="77777777" w:rsidTr="00BD073C">
        <w:tc>
          <w:tcPr>
            <w:tcW w:w="3378" w:type="dxa"/>
            <w:gridSpan w:val="2"/>
          </w:tcPr>
          <w:p w14:paraId="615F9647" w14:textId="77777777" w:rsidR="00301480" w:rsidRPr="00B9580F" w:rsidRDefault="00081BAF" w:rsidP="0046106E">
            <w:pPr>
              <w:pStyle w:val="TableText"/>
              <w:ind w:left="306"/>
              <w:rPr>
                <w:szCs w:val="16"/>
              </w:rPr>
            </w:pPr>
            <w:r w:rsidRPr="00B9580F">
              <w:rPr>
                <w:szCs w:val="16"/>
              </w:rPr>
              <w:t>A</w:t>
            </w:r>
            <w:r w:rsidR="00227FA4" w:rsidRPr="00B9580F">
              <w:rPr>
                <w:szCs w:val="16"/>
              </w:rPr>
              <w:t>n Aboriginal Participation Plan</w:t>
            </w:r>
            <w:r w:rsidRPr="00B9580F">
              <w:rPr>
                <w:szCs w:val="16"/>
              </w:rPr>
              <w:t xml:space="preserve"> must be provided:</w:t>
            </w:r>
          </w:p>
        </w:tc>
        <w:tc>
          <w:tcPr>
            <w:tcW w:w="3708" w:type="dxa"/>
            <w:shd w:val="clear" w:color="auto" w:fill="F2F2F2" w:themeFill="background1" w:themeFillShade="F2"/>
          </w:tcPr>
          <w:p w14:paraId="2B150599" w14:textId="5DAC651C" w:rsidR="00227FA4" w:rsidRPr="00B9580F" w:rsidRDefault="00227FA4" w:rsidP="00081BAF">
            <w:pPr>
              <w:pStyle w:val="TableText"/>
              <w:ind w:left="306"/>
              <w:rPr>
                <w:szCs w:val="16"/>
              </w:rPr>
            </w:pPr>
            <w:r w:rsidRPr="00B9580F">
              <w:rPr>
                <w:szCs w:val="16"/>
              </w:rPr>
              <w:t>»</w:t>
            </w:r>
            <w:r w:rsidRPr="00B9580F">
              <w:rPr>
                <w:szCs w:val="16"/>
              </w:rPr>
              <w:br/>
              <w:t>(“</w:t>
            </w:r>
            <w:r w:rsidR="00081BAF" w:rsidRPr="00B9580F">
              <w:rPr>
                <w:szCs w:val="16"/>
              </w:rPr>
              <w:t xml:space="preserve">within </w:t>
            </w:r>
            <w:r w:rsidR="00A14591" w:rsidRPr="00B9580F">
              <w:rPr>
                <w:szCs w:val="16"/>
              </w:rPr>
              <w:t xml:space="preserve">21 </w:t>
            </w:r>
            <w:r w:rsidR="00C412F4" w:rsidRPr="00B9580F">
              <w:rPr>
                <w:szCs w:val="16"/>
              </w:rPr>
              <w:t>day</w:t>
            </w:r>
            <w:r w:rsidR="00081BAF" w:rsidRPr="00B9580F">
              <w:rPr>
                <w:szCs w:val="16"/>
              </w:rPr>
              <w:t>s after the Date of Contract</w:t>
            </w:r>
            <w:r w:rsidRPr="00B9580F">
              <w:rPr>
                <w:szCs w:val="16"/>
              </w:rPr>
              <w:t>” applies if not filled in).</w:t>
            </w:r>
          </w:p>
        </w:tc>
      </w:tr>
      <w:tr w:rsidR="005D1A84" w:rsidRPr="00B9580F" w14:paraId="1FCD1E00" w14:textId="77777777" w:rsidTr="00BD073C">
        <w:tc>
          <w:tcPr>
            <w:tcW w:w="3378" w:type="dxa"/>
            <w:gridSpan w:val="2"/>
            <w:shd w:val="clear" w:color="auto" w:fill="auto"/>
          </w:tcPr>
          <w:p w14:paraId="694D92DA" w14:textId="77777777" w:rsidR="005D1A84" w:rsidRPr="00B9580F" w:rsidDel="0028496B" w:rsidRDefault="005D1A84" w:rsidP="0046106E">
            <w:pPr>
              <w:pStyle w:val="TableText"/>
              <w:ind w:left="306"/>
              <w:rPr>
                <w:szCs w:val="16"/>
              </w:rPr>
            </w:pPr>
          </w:p>
        </w:tc>
        <w:tc>
          <w:tcPr>
            <w:tcW w:w="3708" w:type="dxa"/>
            <w:shd w:val="clear" w:color="auto" w:fill="FFFFFF" w:themeFill="background1"/>
          </w:tcPr>
          <w:p w14:paraId="6007A18A" w14:textId="77777777" w:rsidR="005D1A84" w:rsidRPr="00B9580F" w:rsidRDefault="005D1A84" w:rsidP="006B0CB7">
            <w:pPr>
              <w:pStyle w:val="TableText"/>
              <w:ind w:left="306"/>
              <w:rPr>
                <w:szCs w:val="16"/>
              </w:rPr>
            </w:pPr>
          </w:p>
        </w:tc>
      </w:tr>
      <w:tr w:rsidR="00227FA4" w:rsidRPr="00B9580F" w14:paraId="2483D009" w14:textId="77777777" w:rsidTr="00BD073C">
        <w:tc>
          <w:tcPr>
            <w:tcW w:w="3378" w:type="dxa"/>
            <w:gridSpan w:val="2"/>
            <w:shd w:val="clear" w:color="auto" w:fill="auto"/>
          </w:tcPr>
          <w:p w14:paraId="5987BC87" w14:textId="39AFD06B" w:rsidR="00301480" w:rsidRPr="00B9580F" w:rsidRDefault="0028496B" w:rsidP="0046106E">
            <w:pPr>
              <w:pStyle w:val="TableText"/>
              <w:ind w:left="306"/>
              <w:rPr>
                <w:szCs w:val="16"/>
              </w:rPr>
            </w:pPr>
            <w:r w:rsidRPr="00B9580F">
              <w:rPr>
                <w:szCs w:val="16"/>
              </w:rPr>
              <w:lastRenderedPageBreak/>
              <w:t xml:space="preserve">A final </w:t>
            </w:r>
            <w:r w:rsidR="00227FA4" w:rsidRPr="00B9580F">
              <w:rPr>
                <w:szCs w:val="16"/>
              </w:rPr>
              <w:t>Aboriginal Participation</w:t>
            </w:r>
            <w:r w:rsidR="00081BAF" w:rsidRPr="00B9580F">
              <w:rPr>
                <w:szCs w:val="16"/>
              </w:rPr>
              <w:t xml:space="preserve"> Report must be provided:</w:t>
            </w:r>
          </w:p>
        </w:tc>
        <w:tc>
          <w:tcPr>
            <w:tcW w:w="3708" w:type="dxa"/>
            <w:shd w:val="clear" w:color="auto" w:fill="F2F2F2" w:themeFill="background1" w:themeFillShade="F2"/>
          </w:tcPr>
          <w:p w14:paraId="7EEE7008" w14:textId="72FAA581" w:rsidR="006B0CB7" w:rsidRPr="00B9580F" w:rsidRDefault="006B0CB7" w:rsidP="00CC5C37">
            <w:pPr>
              <w:pStyle w:val="TableText"/>
              <w:ind w:left="306"/>
              <w:rPr>
                <w:szCs w:val="16"/>
              </w:rPr>
            </w:pPr>
            <w:r w:rsidRPr="00B9580F">
              <w:rPr>
                <w:szCs w:val="16"/>
              </w:rPr>
              <w:t xml:space="preserve">prior to </w:t>
            </w:r>
            <w:r w:rsidRPr="00B9580F">
              <w:rPr>
                <w:i/>
                <w:iCs/>
                <w:szCs w:val="16"/>
              </w:rPr>
              <w:t xml:space="preserve">Completion </w:t>
            </w:r>
            <w:r w:rsidRPr="00B9580F">
              <w:rPr>
                <w:szCs w:val="16"/>
              </w:rPr>
              <w:t xml:space="preserve">of </w:t>
            </w:r>
            <w:r w:rsidRPr="00B9580F">
              <w:rPr>
                <w:i/>
                <w:iCs/>
                <w:szCs w:val="16"/>
              </w:rPr>
              <w:t>Milestone</w:t>
            </w:r>
            <w:r w:rsidRPr="00B9580F">
              <w:rPr>
                <w:szCs w:val="16"/>
              </w:rPr>
              <w:t xml:space="preserve"> »</w:t>
            </w:r>
          </w:p>
          <w:p w14:paraId="475860BB" w14:textId="0C73B7B8" w:rsidR="00227FA4" w:rsidRPr="00B9580F" w:rsidRDefault="006B0CB7" w:rsidP="006B0CB7">
            <w:pPr>
              <w:pStyle w:val="TableText"/>
              <w:ind w:left="306"/>
              <w:rPr>
                <w:szCs w:val="16"/>
              </w:rPr>
            </w:pPr>
            <w:r w:rsidRPr="00B9580F">
              <w:rPr>
                <w:szCs w:val="16"/>
              </w:rPr>
              <w:t xml:space="preserve">(prior to </w:t>
            </w:r>
            <w:r w:rsidRPr="00B9580F">
              <w:rPr>
                <w:i/>
                <w:iCs/>
                <w:szCs w:val="16"/>
              </w:rPr>
              <w:t>Completion</w:t>
            </w:r>
            <w:r w:rsidRPr="00B9580F">
              <w:rPr>
                <w:szCs w:val="16"/>
              </w:rPr>
              <w:t xml:space="preserve"> of the whole of the Works applies if not filled in)</w:t>
            </w:r>
          </w:p>
        </w:tc>
      </w:tr>
      <w:tr w:rsidR="00227FA4" w:rsidRPr="00B9580F" w14:paraId="7C28D828" w14:textId="77777777" w:rsidTr="00BD073C">
        <w:tc>
          <w:tcPr>
            <w:tcW w:w="3367" w:type="dxa"/>
            <w:shd w:val="clear" w:color="auto" w:fill="auto"/>
          </w:tcPr>
          <w:p w14:paraId="32450F9C" w14:textId="4B91D1D1" w:rsidR="00227FA4" w:rsidRPr="00B9580F" w:rsidRDefault="00227FA4" w:rsidP="00081BAF">
            <w:pPr>
              <w:pStyle w:val="TableText"/>
              <w:ind w:left="306"/>
              <w:rPr>
                <w:szCs w:val="16"/>
              </w:rPr>
            </w:pPr>
          </w:p>
        </w:tc>
        <w:tc>
          <w:tcPr>
            <w:tcW w:w="3719" w:type="dxa"/>
            <w:gridSpan w:val="2"/>
            <w:shd w:val="clear" w:color="auto" w:fill="auto"/>
          </w:tcPr>
          <w:p w14:paraId="1E74A69F" w14:textId="7472F56E" w:rsidR="00227FA4" w:rsidRPr="00B9580F" w:rsidRDefault="00227FA4" w:rsidP="00081BAF">
            <w:pPr>
              <w:pStyle w:val="TableText"/>
              <w:ind w:left="306"/>
              <w:rPr>
                <w:szCs w:val="16"/>
              </w:rPr>
            </w:pPr>
          </w:p>
        </w:tc>
      </w:tr>
    </w:tbl>
    <w:p w14:paraId="0D8F2495" w14:textId="77777777" w:rsidR="00227FA4" w:rsidRPr="00B9580F" w:rsidRDefault="00227FA4" w:rsidP="0046106E">
      <w:pPr>
        <w:spacing w:after="0"/>
        <w:ind w:left="306"/>
        <w:rPr>
          <w:sz w:val="8"/>
        </w:rPr>
      </w:pPr>
    </w:p>
    <w:p w14:paraId="477B2592" w14:textId="44DBA09E" w:rsidR="00227FA4" w:rsidRPr="00B9580F" w:rsidRDefault="00227FA4" w:rsidP="0046106E">
      <w:pPr>
        <w:pStyle w:val="Heading3"/>
      </w:pPr>
      <w:bookmarkStart w:id="545" w:name="_Toc271795634"/>
      <w:bookmarkStart w:id="546" w:name="_Toc59095202"/>
      <w:bookmarkStart w:id="547" w:name="_Toc83207940"/>
      <w:bookmarkStart w:id="548" w:name="_Toc144385460"/>
      <w:r w:rsidRPr="00B9580F">
        <w:t xml:space="preserve">Requirements for Commonwealth </w:t>
      </w:r>
      <w:r w:rsidR="002F3A8F" w:rsidRPr="00B9580F">
        <w:t>f</w:t>
      </w:r>
      <w:r w:rsidRPr="00B9580F">
        <w:t>unded projects</w:t>
      </w:r>
      <w:bookmarkEnd w:id="545"/>
      <w:bookmarkEnd w:id="546"/>
      <w:bookmarkEnd w:id="547"/>
      <w:bookmarkEnd w:id="548"/>
      <w:r w:rsidRPr="00B9580F">
        <w:t xml:space="preserve"> </w:t>
      </w:r>
    </w:p>
    <w:p w14:paraId="5A5D29C7" w14:textId="68DE4969" w:rsidR="00EC65A5" w:rsidRPr="00B9580F" w:rsidRDefault="00AA1B4A" w:rsidP="00360859">
      <w:pPr>
        <w:pStyle w:val="GuideNote"/>
        <w:rPr>
          <w:rFonts w:cs="Arial"/>
          <w:noProof w:val="0"/>
        </w:rPr>
      </w:pPr>
      <w:r w:rsidRPr="00B9580F">
        <w:rPr>
          <w:rFonts w:cs="Arial"/>
          <w:noProof w:val="0"/>
        </w:rPr>
        <w:t xml:space="preserve">Compliance with </w:t>
      </w:r>
      <w:r w:rsidR="00C65BF1" w:rsidRPr="00B9580F">
        <w:rPr>
          <w:rFonts w:cs="Arial"/>
          <w:noProof w:val="0"/>
        </w:rPr>
        <w:t>The Australian Government Work Health and Safety Accreditation Scheme</w:t>
      </w:r>
      <w:r w:rsidR="00C65BF1" w:rsidRPr="00B9580F" w:rsidDel="00C65BF1">
        <w:rPr>
          <w:rFonts w:cs="Arial"/>
          <w:noProof w:val="0"/>
        </w:rPr>
        <w:t xml:space="preserve"> </w:t>
      </w:r>
      <w:r w:rsidR="009761AD" w:rsidRPr="00B9580F">
        <w:rPr>
          <w:rFonts w:cs="Arial"/>
          <w:noProof w:val="0"/>
        </w:rPr>
        <w:t>is</w:t>
      </w:r>
      <w:r w:rsidRPr="00B9580F">
        <w:rPr>
          <w:rFonts w:cs="Arial"/>
          <w:noProof w:val="0"/>
        </w:rPr>
        <w:t xml:space="preserve"> required for </w:t>
      </w:r>
      <w:r w:rsidR="00A43717" w:rsidRPr="00B9580F">
        <w:rPr>
          <w:rFonts w:cs="Arial"/>
          <w:noProof w:val="0"/>
        </w:rPr>
        <w:t xml:space="preserve">certain </w:t>
      </w:r>
      <w:r w:rsidR="00585978" w:rsidRPr="00B9580F">
        <w:rPr>
          <w:rStyle w:val="eop"/>
          <w:rFonts w:ascii="Montserrat" w:hAnsi="Montserrat"/>
        </w:rPr>
        <w:t>Commonwealth</w:t>
      </w:r>
      <w:r w:rsidRPr="00B9580F">
        <w:rPr>
          <w:rFonts w:cs="Arial"/>
          <w:noProof w:val="0"/>
        </w:rPr>
        <w:t xml:space="preserve"> Funded projects</w:t>
      </w:r>
      <w:r w:rsidR="00A43717" w:rsidRPr="00B9580F">
        <w:rPr>
          <w:rFonts w:cs="Arial"/>
          <w:noProof w:val="0"/>
        </w:rPr>
        <w:t xml:space="preserve">. </w:t>
      </w:r>
      <w:r w:rsidRPr="00B9580F">
        <w:rPr>
          <w:rFonts w:cs="Arial"/>
          <w:noProof w:val="0"/>
        </w:rPr>
        <w:t xml:space="preserve"> these requirements are </w:t>
      </w:r>
      <w:r w:rsidR="00596E8C" w:rsidRPr="00B9580F">
        <w:rPr>
          <w:rFonts w:cs="Arial"/>
          <w:noProof w:val="0"/>
        </w:rPr>
        <w:t xml:space="preserve">usually </w:t>
      </w:r>
      <w:r w:rsidRPr="00B9580F">
        <w:rPr>
          <w:rFonts w:cs="Arial"/>
          <w:noProof w:val="0"/>
        </w:rPr>
        <w:t>stated in the funding agreement</w:t>
      </w:r>
      <w:r w:rsidR="00EC65A5" w:rsidRPr="00B9580F">
        <w:rPr>
          <w:rFonts w:cs="Arial"/>
          <w:noProof w:val="0"/>
        </w:rPr>
        <w:t>.</w:t>
      </w:r>
      <w:r w:rsidR="00C65BF1" w:rsidRPr="00B9580F">
        <w:rPr>
          <w:rFonts w:cs="Arial"/>
          <w:noProof w:val="0"/>
          <w:vanish w:val="0"/>
        </w:rPr>
        <w:t xml:space="preserve"> </w:t>
      </w:r>
    </w:p>
    <w:p w14:paraId="4318AC08" w14:textId="77777777" w:rsidR="00227FA4" w:rsidRPr="00B9580F" w:rsidRDefault="00227FA4" w:rsidP="0046106E">
      <w:pPr>
        <w:spacing w:after="0"/>
        <w:ind w:left="306"/>
        <w:rPr>
          <w:sz w:val="8"/>
        </w:rPr>
      </w:pPr>
    </w:p>
    <w:p w14:paraId="248C8899" w14:textId="77777777" w:rsidR="00227FA4" w:rsidRPr="00B9580F" w:rsidRDefault="00227FA4" w:rsidP="0046106E">
      <w:pPr>
        <w:spacing w:after="0"/>
        <w:ind w:left="306"/>
        <w:rPr>
          <w:sz w:val="8"/>
        </w:rPr>
      </w:pPr>
    </w:p>
    <w:p w14:paraId="3E611951" w14:textId="77777777" w:rsidR="00227FA4" w:rsidRPr="00B9580F" w:rsidRDefault="00227FA4" w:rsidP="0046106E">
      <w:pPr>
        <w:spacing w:after="0"/>
        <w:ind w:left="306"/>
        <w:rPr>
          <w:sz w:val="8"/>
        </w:rPr>
      </w:pPr>
    </w:p>
    <w:p w14:paraId="2D4CC05B" w14:textId="29950C50" w:rsidR="00227FA4" w:rsidRPr="00B9580F" w:rsidRDefault="00227FA4" w:rsidP="002766BE">
      <w:pPr>
        <w:spacing w:after="0"/>
        <w:ind w:left="1134"/>
        <w:jc w:val="left"/>
        <w:rPr>
          <w:rFonts w:ascii="Arial Black" w:hAnsi="Arial Black"/>
        </w:rPr>
      </w:pPr>
      <w:r w:rsidRPr="00B9580F">
        <w:rPr>
          <w:rFonts w:ascii="Arial Black" w:hAnsi="Arial Black"/>
        </w:rPr>
        <w:t xml:space="preserve">Australian Government </w:t>
      </w:r>
      <w:r w:rsidR="00C65BF1" w:rsidRPr="00B9580F">
        <w:rPr>
          <w:rFonts w:ascii="Arial Black" w:hAnsi="Arial Black"/>
        </w:rPr>
        <w:t>Work Health and Safety</w:t>
      </w:r>
      <w:r w:rsidR="00254396" w:rsidRPr="00B9580F">
        <w:rPr>
          <w:rFonts w:ascii="Arial Black" w:hAnsi="Arial Black"/>
        </w:rPr>
        <w:t xml:space="preserve"> </w:t>
      </w:r>
      <w:r w:rsidR="00C65BF1" w:rsidRPr="00B9580F">
        <w:rPr>
          <w:rFonts w:ascii="Arial Black" w:hAnsi="Arial Black"/>
        </w:rPr>
        <w:t>Accreditation Scheme</w:t>
      </w:r>
    </w:p>
    <w:p w14:paraId="747C3F25" w14:textId="77777777" w:rsidR="00227FA4" w:rsidRPr="00B9580F" w:rsidRDefault="00227FA4" w:rsidP="0046106E">
      <w:pPr>
        <w:pStyle w:val="CIClauseReference"/>
        <w:ind w:left="306"/>
      </w:pPr>
      <w:r w:rsidRPr="00B9580F">
        <w:t>Mentioned in clause 17</w:t>
      </w:r>
    </w:p>
    <w:p w14:paraId="5D8F5158" w14:textId="77777777" w:rsidR="00227FA4" w:rsidRPr="00B9580F" w:rsidRDefault="00227FA4" w:rsidP="0046106E">
      <w:pPr>
        <w:spacing w:after="0"/>
        <w:ind w:left="306"/>
        <w:rPr>
          <w:sz w:val="8"/>
        </w:rPr>
      </w:pPr>
    </w:p>
    <w:p w14:paraId="5E30942E" w14:textId="77777777" w:rsidR="00227FA4" w:rsidRPr="00B9580F" w:rsidRDefault="00227FA4" w:rsidP="0046106E">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227FA4" w:rsidRPr="00B9580F" w14:paraId="37691521" w14:textId="77777777" w:rsidTr="00CC5C37">
        <w:tc>
          <w:tcPr>
            <w:tcW w:w="3486" w:type="dxa"/>
            <w:shd w:val="clear" w:color="auto" w:fill="auto"/>
          </w:tcPr>
          <w:p w14:paraId="08B1822E" w14:textId="195FB4E4" w:rsidR="00227FA4" w:rsidRPr="00B9580F" w:rsidRDefault="00227FA4" w:rsidP="0046106E">
            <w:pPr>
              <w:pStyle w:val="TableText"/>
              <w:ind w:left="306"/>
              <w:rPr>
                <w:szCs w:val="16"/>
              </w:rPr>
            </w:pPr>
            <w:r w:rsidRPr="00B9580F">
              <w:t>Is the Contractor required to maintain accreditation under the Australian Government</w:t>
            </w:r>
            <w:r w:rsidR="00C65BF1" w:rsidRPr="00B9580F">
              <w:t xml:space="preserve"> Work Health and Safety Accreditation Scheme?</w:t>
            </w:r>
            <w:r w:rsidR="00C65BF1" w:rsidRPr="00B9580F" w:rsidDel="00C65BF1">
              <w:t xml:space="preserve"> </w:t>
            </w:r>
          </w:p>
        </w:tc>
        <w:tc>
          <w:tcPr>
            <w:tcW w:w="3816" w:type="dxa"/>
            <w:shd w:val="clear" w:color="auto" w:fill="F2F2F2" w:themeFill="background1" w:themeFillShade="F2"/>
          </w:tcPr>
          <w:p w14:paraId="1CDBCD8B" w14:textId="77777777" w:rsidR="00227FA4" w:rsidRPr="00B9580F" w:rsidRDefault="00227FA4" w:rsidP="0046106E">
            <w:pPr>
              <w:pStyle w:val="TableText"/>
              <w:ind w:left="306"/>
              <w:rPr>
                <w:szCs w:val="16"/>
              </w:rPr>
            </w:pPr>
            <w:r w:rsidRPr="00B9580F">
              <w:t>»</w:t>
            </w:r>
            <w:r w:rsidRPr="00B9580F">
              <w:br/>
              <w:t>(“No” applies if not filled in)</w:t>
            </w:r>
          </w:p>
        </w:tc>
      </w:tr>
    </w:tbl>
    <w:p w14:paraId="555C5F57" w14:textId="2D33A64D" w:rsidR="00227FA4" w:rsidRPr="00B9580F" w:rsidRDefault="00227FA4" w:rsidP="0046106E">
      <w:pPr>
        <w:pStyle w:val="Heading3"/>
      </w:pPr>
      <w:bookmarkStart w:id="549" w:name="_Toc271795635"/>
      <w:bookmarkStart w:id="550" w:name="_Toc59095203"/>
      <w:bookmarkStart w:id="551" w:name="_Toc83207941"/>
      <w:bookmarkStart w:id="552" w:name="_Toc144385461"/>
      <w:r w:rsidRPr="00B9580F">
        <w:t>Principal contractor</w:t>
      </w:r>
      <w:bookmarkEnd w:id="549"/>
      <w:bookmarkEnd w:id="550"/>
      <w:bookmarkEnd w:id="551"/>
      <w:bookmarkEnd w:id="552"/>
    </w:p>
    <w:p w14:paraId="53C269F7" w14:textId="77777777" w:rsidR="00227FA4" w:rsidRPr="00B9580F" w:rsidRDefault="00227FA4" w:rsidP="0046106E">
      <w:pPr>
        <w:pStyle w:val="CIClauseReference"/>
        <w:ind w:left="306"/>
      </w:pPr>
      <w:r w:rsidRPr="00B9580F">
        <w:t>Mentioned in clause 16</w:t>
      </w:r>
    </w:p>
    <w:p w14:paraId="64680F01" w14:textId="77777777" w:rsidR="00AA1B4A" w:rsidRPr="00B9580F" w:rsidRDefault="00AA1B4A" w:rsidP="00360859">
      <w:pPr>
        <w:pStyle w:val="GuideNote"/>
        <w:rPr>
          <w:noProof w:val="0"/>
        </w:rPr>
      </w:pPr>
      <w:r w:rsidRPr="00B9580F">
        <w:rPr>
          <w:noProof w:val="0"/>
        </w:rPr>
        <w:t xml:space="preserve">obtain the advice of the </w:t>
      </w:r>
      <w:r w:rsidR="00C2129E" w:rsidRPr="00B9580F">
        <w:rPr>
          <w:noProof w:val="0"/>
        </w:rPr>
        <w:t>agency responsible for the project</w:t>
      </w:r>
      <w:r w:rsidRPr="00B9580F">
        <w:rPr>
          <w:noProof w:val="0"/>
        </w:rPr>
        <w:t xml:space="preserve">. obtain approval from the appropriate senior manager if it is intended </w:t>
      </w:r>
      <w:r w:rsidR="002A0D53" w:rsidRPr="00B9580F">
        <w:rPr>
          <w:noProof w:val="0"/>
        </w:rPr>
        <w:t xml:space="preserve">not </w:t>
      </w:r>
      <w:r w:rsidRPr="00B9580F">
        <w:rPr>
          <w:noProof w:val="0"/>
        </w:rPr>
        <w:t>to adopt the Default.</w:t>
      </w:r>
    </w:p>
    <w:p w14:paraId="0714973F" w14:textId="7D77B330" w:rsidR="00AA1B4A" w:rsidRPr="00B9580F" w:rsidRDefault="00AA1B4A" w:rsidP="0046106E">
      <w:pPr>
        <w:pStyle w:val="GuideNote"/>
        <w:rPr>
          <w:noProof w:val="0"/>
        </w:rPr>
      </w:pPr>
      <w:r w:rsidRPr="00B9580F">
        <w:rPr>
          <w:noProof w:val="0"/>
        </w:rPr>
        <w:t xml:space="preserve">Refer to the </w:t>
      </w:r>
      <w:r w:rsidR="00C32E29" w:rsidRPr="00B9580F">
        <w:rPr>
          <w:noProof w:val="0"/>
        </w:rPr>
        <w:t>w</w:t>
      </w:r>
      <w:r w:rsidRPr="00B9580F">
        <w:rPr>
          <w:noProof w:val="0"/>
        </w:rPr>
        <w:t>HS Regulation</w:t>
      </w:r>
      <w:r w:rsidR="00DF2929" w:rsidRPr="00B9580F">
        <w:rPr>
          <w:noProof w:val="0"/>
        </w:rPr>
        <w:t xml:space="preserve"> </w:t>
      </w:r>
      <w:r w:rsidR="00E4609D" w:rsidRPr="00B9580F">
        <w:rPr>
          <w:noProof w:val="0"/>
        </w:rPr>
        <w:t>2017</w:t>
      </w:r>
    </w:p>
    <w:p w14:paraId="3BFB055B" w14:textId="77777777" w:rsidR="00227FA4" w:rsidRPr="00B9580F" w:rsidRDefault="00AA1B4A" w:rsidP="00CC5C37">
      <w:pPr>
        <w:spacing w:after="0"/>
        <w:ind w:left="1985"/>
        <w:rPr>
          <w:rFonts w:ascii="Arial" w:hAnsi="Arial"/>
          <w:b/>
          <w:caps/>
          <w:vanish/>
          <w:color w:val="FF0000"/>
          <w:sz w:val="16"/>
        </w:rPr>
      </w:pPr>
      <w:r w:rsidRPr="00B9580F">
        <w:rPr>
          <w:rFonts w:ascii="Arial" w:hAnsi="Arial"/>
          <w:b/>
          <w:caps/>
          <w:vanish/>
          <w:color w:val="FF0000"/>
          <w:sz w:val="16"/>
        </w:rPr>
        <w:t>Usually the Contractor will be required to be the Principal Contractor. If another Contractor is to be the Principal Contractor then insert “No”.</w:t>
      </w:r>
    </w:p>
    <w:p w14:paraId="28095A1D" w14:textId="77777777" w:rsidR="00AA1B4A" w:rsidRPr="00B9580F" w:rsidRDefault="00AA1B4A" w:rsidP="0046106E">
      <w:pPr>
        <w:spacing w:after="0"/>
        <w:ind w:left="2286"/>
        <w:rPr>
          <w:rFonts w:ascii="Arial" w:hAnsi="Arial"/>
          <w:b/>
          <w:caps/>
          <w:vanish/>
          <w:color w:val="FF0000"/>
          <w:sz w:val="16"/>
        </w:rPr>
      </w:pPr>
    </w:p>
    <w:tbl>
      <w:tblPr>
        <w:tblW w:w="0" w:type="auto"/>
        <w:tblInd w:w="1134" w:type="dxa"/>
        <w:tblLayout w:type="fixed"/>
        <w:tblLook w:val="0000" w:firstRow="0" w:lastRow="0" w:firstColumn="0" w:lastColumn="0" w:noHBand="0" w:noVBand="0"/>
      </w:tblPr>
      <w:tblGrid>
        <w:gridCol w:w="3486"/>
        <w:gridCol w:w="3816"/>
      </w:tblGrid>
      <w:tr w:rsidR="00227FA4" w:rsidRPr="00B9580F" w14:paraId="79608224" w14:textId="77777777" w:rsidTr="00CC5C37">
        <w:tc>
          <w:tcPr>
            <w:tcW w:w="3486" w:type="dxa"/>
            <w:shd w:val="clear" w:color="auto" w:fill="auto"/>
          </w:tcPr>
          <w:p w14:paraId="09D2CD26" w14:textId="77777777" w:rsidR="00227FA4" w:rsidRPr="00B9580F" w:rsidRDefault="00227FA4" w:rsidP="0046106E">
            <w:pPr>
              <w:pStyle w:val="TableText"/>
              <w:ind w:left="306"/>
              <w:rPr>
                <w:szCs w:val="16"/>
              </w:rPr>
            </w:pPr>
            <w:r w:rsidRPr="00B9580F">
              <w:t>Is the Contractor appointed as principal contractor? (Yes/No)</w:t>
            </w:r>
          </w:p>
        </w:tc>
        <w:tc>
          <w:tcPr>
            <w:tcW w:w="3816" w:type="dxa"/>
            <w:shd w:val="clear" w:color="auto" w:fill="F2F2F2" w:themeFill="background1" w:themeFillShade="F2"/>
          </w:tcPr>
          <w:p w14:paraId="7714F0A3" w14:textId="77777777" w:rsidR="00227FA4" w:rsidRPr="00B9580F" w:rsidRDefault="00227FA4" w:rsidP="0046106E">
            <w:pPr>
              <w:pStyle w:val="TableText"/>
              <w:ind w:left="306"/>
              <w:rPr>
                <w:szCs w:val="16"/>
              </w:rPr>
            </w:pPr>
            <w:r w:rsidRPr="00B9580F">
              <w:t>»</w:t>
            </w:r>
            <w:r w:rsidRPr="00B9580F">
              <w:br/>
              <w:t>(“Yes” applies if not filled in).</w:t>
            </w:r>
          </w:p>
        </w:tc>
      </w:tr>
    </w:tbl>
    <w:p w14:paraId="066D92B2" w14:textId="77777777" w:rsidR="00227FA4" w:rsidRPr="00B9580F" w:rsidRDefault="00227FA4" w:rsidP="0046106E">
      <w:pPr>
        <w:spacing w:after="0"/>
        <w:ind w:left="306"/>
        <w:rPr>
          <w:sz w:val="8"/>
        </w:rPr>
      </w:pPr>
    </w:p>
    <w:p w14:paraId="34A174A1" w14:textId="77777777" w:rsidR="00227FA4" w:rsidRPr="00B9580F" w:rsidRDefault="00227FA4" w:rsidP="0046106E">
      <w:pPr>
        <w:spacing w:after="0"/>
        <w:ind w:left="306"/>
        <w:rPr>
          <w:sz w:val="8"/>
        </w:rPr>
      </w:pPr>
    </w:p>
    <w:p w14:paraId="310426A5" w14:textId="22F4FD5F" w:rsidR="00227FA4" w:rsidRPr="00B9580F" w:rsidRDefault="00227FA4" w:rsidP="0046106E">
      <w:pPr>
        <w:pStyle w:val="Heading3"/>
      </w:pPr>
      <w:bookmarkStart w:id="553" w:name="_Toc271795636"/>
      <w:bookmarkStart w:id="554" w:name="_Toc59095204"/>
      <w:bookmarkStart w:id="555" w:name="_Toc83207942"/>
      <w:bookmarkStart w:id="556" w:name="_Toc144385462"/>
      <w:r w:rsidRPr="00B9580F">
        <w:t xml:space="preserve">Working hours and working </w:t>
      </w:r>
      <w:r w:rsidR="00C412F4" w:rsidRPr="00B9580F">
        <w:t>day</w:t>
      </w:r>
      <w:r w:rsidRPr="00B9580F">
        <w:t>s</w:t>
      </w:r>
      <w:bookmarkEnd w:id="553"/>
      <w:bookmarkEnd w:id="554"/>
      <w:bookmarkEnd w:id="555"/>
      <w:bookmarkEnd w:id="556"/>
    </w:p>
    <w:p w14:paraId="074B5FD6" w14:textId="77777777" w:rsidR="00227FA4" w:rsidRPr="00B9580F" w:rsidRDefault="00227FA4" w:rsidP="0046106E">
      <w:pPr>
        <w:spacing w:after="0"/>
        <w:ind w:left="306"/>
        <w:rPr>
          <w:sz w:val="8"/>
        </w:rPr>
      </w:pPr>
    </w:p>
    <w:p w14:paraId="71A84AB0" w14:textId="77777777" w:rsidR="00227FA4" w:rsidRPr="00B9580F" w:rsidRDefault="00227FA4" w:rsidP="0046106E">
      <w:pPr>
        <w:pStyle w:val="CIClauseReference"/>
        <w:ind w:left="306"/>
      </w:pPr>
      <w:r w:rsidRPr="00B9580F">
        <w:t>Mentioned in clause 18</w:t>
      </w:r>
    </w:p>
    <w:p w14:paraId="604639BF" w14:textId="74223C29" w:rsidR="00AA1B4A" w:rsidRPr="00B9580F" w:rsidRDefault="00AA1B4A" w:rsidP="0046106E">
      <w:pPr>
        <w:pStyle w:val="GuideNote"/>
        <w:rPr>
          <w:noProof w:val="0"/>
        </w:rPr>
      </w:pPr>
      <w:r w:rsidRPr="00B9580F">
        <w:rPr>
          <w:noProof w:val="0"/>
        </w:rPr>
        <w:t xml:space="preserve">If specific working </w:t>
      </w:r>
      <w:r w:rsidR="009245E4" w:rsidRPr="00B9580F">
        <w:rPr>
          <w:noProof w:val="0"/>
        </w:rPr>
        <w:t>Day</w:t>
      </w:r>
      <w:r w:rsidRPr="00B9580F">
        <w:rPr>
          <w:noProof w:val="0"/>
        </w:rPr>
        <w:t>s and hours are required, include the</w:t>
      </w:r>
      <w:r w:rsidR="00DF2929" w:rsidRPr="00B9580F">
        <w:rPr>
          <w:noProof w:val="0"/>
        </w:rPr>
        <w:t xml:space="preserve"> </w:t>
      </w:r>
      <w:r w:rsidRPr="00B9580F">
        <w:rPr>
          <w:noProof w:val="0"/>
        </w:rPr>
        <w:t>requirements. refer to the Development Approval and Local Government Regulations/ Requirements.</w:t>
      </w:r>
    </w:p>
    <w:p w14:paraId="01223F50" w14:textId="77777777" w:rsidR="00AA1B4A" w:rsidRPr="00B9580F" w:rsidRDefault="00AA1B4A" w:rsidP="00360859">
      <w:pPr>
        <w:pStyle w:val="GuideNote"/>
        <w:rPr>
          <w:noProof w:val="0"/>
        </w:rPr>
      </w:pPr>
      <w:r w:rsidRPr="00B9580F">
        <w:rPr>
          <w:noProof w:val="0"/>
        </w:rPr>
        <w:t>For Example:</w:t>
      </w:r>
    </w:p>
    <w:p w14:paraId="19E39B42" w14:textId="1C5AD731" w:rsidR="00AA1B4A" w:rsidRPr="00B9580F" w:rsidRDefault="00AA1B4A" w:rsidP="00CC5C37">
      <w:pPr>
        <w:pStyle w:val="GuideNoteSub"/>
        <w:tabs>
          <w:tab w:val="clear" w:pos="2061"/>
          <w:tab w:val="num" w:pos="2268"/>
        </w:tabs>
        <w:ind w:firstLine="0"/>
        <w:rPr>
          <w:noProof w:val="0"/>
        </w:rPr>
      </w:pPr>
      <w:r w:rsidRPr="00B9580F">
        <w:rPr>
          <w:noProof w:val="0"/>
        </w:rPr>
        <w:t>“Mon</w:t>
      </w:r>
      <w:r w:rsidR="009245E4" w:rsidRPr="00B9580F">
        <w:rPr>
          <w:noProof w:val="0"/>
        </w:rPr>
        <w:t>Day</w:t>
      </w:r>
      <w:r w:rsidRPr="00B9580F">
        <w:rPr>
          <w:noProof w:val="0"/>
        </w:rPr>
        <w:t xml:space="preserve"> to Fri</w:t>
      </w:r>
      <w:r w:rsidR="009245E4" w:rsidRPr="00B9580F">
        <w:rPr>
          <w:noProof w:val="0"/>
        </w:rPr>
        <w:t>Day</w:t>
      </w:r>
      <w:r w:rsidRPr="00B9580F">
        <w:rPr>
          <w:noProof w:val="0"/>
        </w:rPr>
        <w:t xml:space="preserve"> 7.00 AM to 5.00 PM.</w:t>
      </w:r>
    </w:p>
    <w:p w14:paraId="4BC7F97C" w14:textId="63FE45F8" w:rsidR="00AA1B4A" w:rsidRPr="00B9580F" w:rsidRDefault="00AA1B4A" w:rsidP="00CC5C37">
      <w:pPr>
        <w:pStyle w:val="GuideNoteSub"/>
        <w:tabs>
          <w:tab w:val="clear" w:pos="2061"/>
          <w:tab w:val="num" w:pos="2268"/>
        </w:tabs>
        <w:ind w:firstLine="0"/>
        <w:rPr>
          <w:noProof w:val="0"/>
        </w:rPr>
      </w:pPr>
      <w:r w:rsidRPr="00B9580F">
        <w:rPr>
          <w:noProof w:val="0"/>
        </w:rPr>
        <w:t>Satur</w:t>
      </w:r>
      <w:r w:rsidR="009245E4" w:rsidRPr="00B9580F">
        <w:rPr>
          <w:noProof w:val="0"/>
        </w:rPr>
        <w:t>Day</w:t>
      </w:r>
      <w:r w:rsidRPr="00B9580F">
        <w:rPr>
          <w:noProof w:val="0"/>
        </w:rPr>
        <w:t xml:space="preserve"> 7.00 AM to 1.00 PM”.</w:t>
      </w:r>
    </w:p>
    <w:p w14:paraId="51BAEC77" w14:textId="77777777" w:rsidR="00227FA4" w:rsidRPr="00B9580F" w:rsidRDefault="00227FA4" w:rsidP="0046106E">
      <w:pPr>
        <w:spacing w:after="0"/>
        <w:ind w:left="306"/>
      </w:pPr>
    </w:p>
    <w:tbl>
      <w:tblPr>
        <w:tblW w:w="0" w:type="auto"/>
        <w:tblInd w:w="1134" w:type="dxa"/>
        <w:tblLayout w:type="fixed"/>
        <w:tblLook w:val="0000" w:firstRow="0" w:lastRow="0" w:firstColumn="0" w:lastColumn="0" w:noHBand="0" w:noVBand="0"/>
      </w:tblPr>
      <w:tblGrid>
        <w:gridCol w:w="3486"/>
        <w:gridCol w:w="3816"/>
      </w:tblGrid>
      <w:tr w:rsidR="00227FA4" w:rsidRPr="00B9580F" w14:paraId="6B74B14E" w14:textId="77777777" w:rsidTr="00CC5C37">
        <w:tc>
          <w:tcPr>
            <w:tcW w:w="3486" w:type="dxa"/>
            <w:shd w:val="clear" w:color="auto" w:fill="auto"/>
          </w:tcPr>
          <w:p w14:paraId="0B0E6E4C" w14:textId="2CCF2CC3" w:rsidR="00227FA4" w:rsidRPr="00B9580F" w:rsidRDefault="00227FA4" w:rsidP="0046106E">
            <w:pPr>
              <w:pStyle w:val="TableText"/>
              <w:ind w:left="306"/>
            </w:pPr>
            <w:r w:rsidRPr="00B9580F">
              <w:t xml:space="preserve">Working hours and working </w:t>
            </w:r>
            <w:r w:rsidR="00C412F4" w:rsidRPr="00B9580F">
              <w:t>day</w:t>
            </w:r>
            <w:r w:rsidRPr="00B9580F">
              <w:t>s are:</w:t>
            </w:r>
          </w:p>
        </w:tc>
        <w:tc>
          <w:tcPr>
            <w:tcW w:w="3816" w:type="dxa"/>
            <w:shd w:val="clear" w:color="auto" w:fill="F2F2F2" w:themeFill="background1" w:themeFillShade="F2"/>
          </w:tcPr>
          <w:p w14:paraId="43A9FDA6" w14:textId="77777777" w:rsidR="00227FA4" w:rsidRPr="00B9580F" w:rsidRDefault="00227FA4" w:rsidP="0046106E">
            <w:pPr>
              <w:pStyle w:val="TableText"/>
              <w:ind w:left="306"/>
            </w:pPr>
            <w:r w:rsidRPr="00B9580F">
              <w:t xml:space="preserve">» </w:t>
            </w:r>
            <w:r w:rsidRPr="00B9580F">
              <w:br/>
              <w:t xml:space="preserve">(“to comply with </w:t>
            </w:r>
            <w:r w:rsidRPr="00B9580F">
              <w:rPr>
                <w:i/>
              </w:rPr>
              <w:t>Statutory Requirements</w:t>
            </w:r>
            <w:r w:rsidRPr="00B9580F">
              <w:t>” applies if not filled in).</w:t>
            </w:r>
          </w:p>
        </w:tc>
      </w:tr>
    </w:tbl>
    <w:p w14:paraId="76C2DBAB" w14:textId="77777777" w:rsidR="00227FA4" w:rsidRPr="00B9580F" w:rsidRDefault="00227FA4" w:rsidP="0046106E">
      <w:pPr>
        <w:spacing w:after="0"/>
        <w:ind w:left="306"/>
        <w:rPr>
          <w:sz w:val="8"/>
        </w:rPr>
      </w:pPr>
    </w:p>
    <w:p w14:paraId="2C722356" w14:textId="77777777" w:rsidR="00227FA4" w:rsidRPr="00B9580F" w:rsidRDefault="00227FA4" w:rsidP="0046106E">
      <w:pPr>
        <w:spacing w:after="0"/>
        <w:ind w:left="306"/>
        <w:rPr>
          <w:sz w:val="8"/>
        </w:rPr>
      </w:pPr>
    </w:p>
    <w:p w14:paraId="31C26998" w14:textId="77777777" w:rsidR="00227FA4" w:rsidRPr="00B9580F" w:rsidRDefault="00227FA4" w:rsidP="0046106E">
      <w:pPr>
        <w:spacing w:after="0"/>
        <w:ind w:left="306"/>
        <w:rPr>
          <w:sz w:val="8"/>
        </w:rPr>
      </w:pPr>
    </w:p>
    <w:p w14:paraId="0A59AD69" w14:textId="77777777" w:rsidR="00227FA4" w:rsidRPr="00B9580F" w:rsidRDefault="00227FA4" w:rsidP="00754A45">
      <w:pPr>
        <w:pStyle w:val="Heading2"/>
      </w:pPr>
      <w:bookmarkStart w:id="557" w:name="_Toc271795637"/>
      <w:bookmarkStart w:id="558" w:name="_Toc59095205"/>
      <w:bookmarkStart w:id="559" w:name="_Toc83207943"/>
      <w:bookmarkStart w:id="560" w:name="_Toc144385463"/>
      <w:r w:rsidRPr="00B9580F">
        <w:t>Liability</w:t>
      </w:r>
      <w:bookmarkEnd w:id="557"/>
      <w:bookmarkEnd w:id="558"/>
      <w:bookmarkEnd w:id="559"/>
      <w:bookmarkEnd w:id="560"/>
    </w:p>
    <w:p w14:paraId="2D5E49AC" w14:textId="77777777" w:rsidR="00227FA4" w:rsidRPr="00B9580F" w:rsidRDefault="00227FA4" w:rsidP="0046106E">
      <w:pPr>
        <w:pStyle w:val="Heading3"/>
      </w:pPr>
      <w:bookmarkStart w:id="561" w:name="_Toc271795638"/>
      <w:bookmarkStart w:id="562" w:name="_Toc59095206"/>
      <w:bookmarkStart w:id="563" w:name="_Toc83207944"/>
      <w:bookmarkStart w:id="564" w:name="_Toc144385464"/>
      <w:r w:rsidRPr="00B9580F">
        <w:t>Limitation of liability</w:t>
      </w:r>
      <w:bookmarkEnd w:id="561"/>
      <w:bookmarkEnd w:id="562"/>
      <w:bookmarkEnd w:id="563"/>
      <w:bookmarkEnd w:id="564"/>
    </w:p>
    <w:p w14:paraId="153D0BA0" w14:textId="77777777" w:rsidR="00227FA4" w:rsidRPr="00B9580F" w:rsidRDefault="00227FA4" w:rsidP="0046106E">
      <w:pPr>
        <w:pStyle w:val="CIClauseReference"/>
        <w:ind w:left="306"/>
      </w:pPr>
      <w:r w:rsidRPr="00B9580F">
        <w:t>Mentioned in clause 26.8</w:t>
      </w:r>
    </w:p>
    <w:p w14:paraId="61F3BF2E" w14:textId="77777777" w:rsidR="00692935" w:rsidRPr="00B9580F" w:rsidRDefault="00692935" w:rsidP="00360859">
      <w:pPr>
        <w:pStyle w:val="GuideNote"/>
        <w:rPr>
          <w:noProof w:val="0"/>
        </w:rPr>
      </w:pPr>
      <w:r w:rsidRPr="00B9580F">
        <w:rPr>
          <w:noProof w:val="0"/>
        </w:rPr>
        <w:t>Obtain advice from the client to complete this item.</w:t>
      </w:r>
    </w:p>
    <w:p w14:paraId="5EFA418B" w14:textId="77777777" w:rsidR="00692935" w:rsidRPr="00B9580F" w:rsidRDefault="00692935" w:rsidP="0046106E">
      <w:pPr>
        <w:pStyle w:val="GuideNote"/>
        <w:rPr>
          <w:noProof w:val="0"/>
        </w:rPr>
      </w:pPr>
      <w:r w:rsidRPr="00B9580F">
        <w:rPr>
          <w:noProof w:val="0"/>
        </w:rPr>
        <w:t>Agencies may develop relevant policies for the adoption of this provision, which should be based on consideration of the commercial risk. the factors to be taken into account include:</w:t>
      </w:r>
    </w:p>
    <w:p w14:paraId="41B158AC" w14:textId="77777777" w:rsidR="00692935" w:rsidRPr="00B9580F" w:rsidRDefault="00692935" w:rsidP="00CC5C37">
      <w:pPr>
        <w:pStyle w:val="GuideNoteSub"/>
        <w:tabs>
          <w:tab w:val="clear" w:pos="2061"/>
          <w:tab w:val="clear" w:pos="2268"/>
          <w:tab w:val="num" w:pos="2410"/>
        </w:tabs>
        <w:ind w:left="2268" w:hanging="283"/>
        <w:rPr>
          <w:noProof w:val="0"/>
        </w:rPr>
      </w:pPr>
      <w:r w:rsidRPr="00B9580F">
        <w:rPr>
          <w:noProof w:val="0"/>
        </w:rPr>
        <w:lastRenderedPageBreak/>
        <w:t xml:space="preserve">the Transfer of unlimited liability for risks which may be beyond the Contractor’s control may result in excessive tender prices. </w:t>
      </w:r>
    </w:p>
    <w:p w14:paraId="4BA39CE5" w14:textId="77777777" w:rsidR="00692935" w:rsidRPr="00B9580F" w:rsidRDefault="00692935" w:rsidP="00CC5C37">
      <w:pPr>
        <w:pStyle w:val="GuideNoteSub"/>
        <w:tabs>
          <w:tab w:val="clear" w:pos="2061"/>
          <w:tab w:val="clear" w:pos="2268"/>
          <w:tab w:val="num" w:pos="2410"/>
        </w:tabs>
        <w:ind w:left="2268" w:hanging="283"/>
        <w:rPr>
          <w:noProof w:val="0"/>
        </w:rPr>
      </w:pPr>
      <w:r w:rsidRPr="00B9580F">
        <w:rPr>
          <w:noProof w:val="0"/>
        </w:rPr>
        <w:t>In many cases, contractors will be unable to fund a liability in excess of the amount of insurance held. in such circumstances, the Principal’s risk is not significantly reduced by accepting limited liability.</w:t>
      </w:r>
    </w:p>
    <w:p w14:paraId="5EC6D1EF" w14:textId="77777777" w:rsidR="00C60E58" w:rsidRPr="00B9580F" w:rsidRDefault="00692935" w:rsidP="00CC5C37">
      <w:pPr>
        <w:spacing w:after="0"/>
        <w:ind w:left="1985"/>
        <w:rPr>
          <w:rFonts w:ascii="Arial" w:hAnsi="Arial"/>
          <w:b/>
          <w:caps/>
          <w:vanish/>
          <w:color w:val="FF0000"/>
          <w:sz w:val="16"/>
        </w:rPr>
      </w:pPr>
      <w:r w:rsidRPr="00B9580F">
        <w:rPr>
          <w:rFonts w:ascii="Arial" w:hAnsi="Arial"/>
          <w:b/>
          <w:caps/>
          <w:vanish/>
          <w:color w:val="FF0000"/>
          <w:sz w:val="16"/>
        </w:rPr>
        <w:t>Where no more precise estimate of a reasonable limit is available, insert the sum of the amounts in Contract Information Items 21, 22 and 24.</w:t>
      </w:r>
    </w:p>
    <w:p w14:paraId="0C70A860" w14:textId="77777777" w:rsidR="00692935" w:rsidRPr="00B9580F" w:rsidRDefault="00692935" w:rsidP="0046106E">
      <w:pPr>
        <w:spacing w:after="0"/>
        <w:ind w:left="2286"/>
        <w:rPr>
          <w:rFonts w:ascii="Arial" w:hAnsi="Arial"/>
          <w:b/>
          <w:caps/>
          <w:vanish/>
          <w:color w:val="FF0000"/>
          <w:sz w:val="16"/>
        </w:rPr>
      </w:pPr>
    </w:p>
    <w:tbl>
      <w:tblPr>
        <w:tblW w:w="0" w:type="auto"/>
        <w:tblInd w:w="1134" w:type="dxa"/>
        <w:tblLook w:val="0000" w:firstRow="0" w:lastRow="0" w:firstColumn="0" w:lastColumn="0" w:noHBand="0" w:noVBand="0"/>
      </w:tblPr>
      <w:tblGrid>
        <w:gridCol w:w="3386"/>
        <w:gridCol w:w="3700"/>
      </w:tblGrid>
      <w:tr w:rsidR="00227FA4" w:rsidRPr="00B9580F" w14:paraId="61997D86" w14:textId="77777777" w:rsidTr="00227FA4">
        <w:tc>
          <w:tcPr>
            <w:tcW w:w="3486" w:type="dxa"/>
          </w:tcPr>
          <w:p w14:paraId="58F82997" w14:textId="77777777" w:rsidR="00227FA4" w:rsidRPr="00B9580F" w:rsidRDefault="00227FA4" w:rsidP="009A11E7">
            <w:pPr>
              <w:pStyle w:val="TableText"/>
              <w:ind w:left="306"/>
            </w:pPr>
            <w:r w:rsidRPr="00B9580F">
              <w:t>Subject to clause 26.</w:t>
            </w:r>
            <w:r w:rsidR="009A11E7" w:rsidRPr="00B9580F">
              <w:t>9</w:t>
            </w:r>
            <w:r w:rsidRPr="00B9580F">
              <w:t xml:space="preserve">, the limit of the Contractor’s liability to the Principal </w:t>
            </w:r>
            <w:r w:rsidR="00141D67" w:rsidRPr="00B9580F">
              <w:t xml:space="preserve">in respect of any one occurrence </w:t>
            </w:r>
            <w:r w:rsidRPr="00B9580F">
              <w:t>in connection with loss or liability other than personal injury or death is:</w:t>
            </w:r>
          </w:p>
        </w:tc>
        <w:tc>
          <w:tcPr>
            <w:tcW w:w="3816" w:type="dxa"/>
            <w:shd w:val="clear" w:color="auto" w:fill="F3F3F3"/>
          </w:tcPr>
          <w:p w14:paraId="436060F8" w14:textId="77777777" w:rsidR="006B5D29" w:rsidRPr="00B9580F" w:rsidRDefault="00227FA4" w:rsidP="0046106E">
            <w:pPr>
              <w:pStyle w:val="TableText"/>
              <w:ind w:left="306"/>
              <w:rPr>
                <w:szCs w:val="16"/>
              </w:rPr>
            </w:pPr>
            <w:r w:rsidRPr="00B9580F">
              <w:rPr>
                <w:szCs w:val="16"/>
              </w:rPr>
              <w:t xml:space="preserve">$ » </w:t>
            </w:r>
          </w:p>
          <w:p w14:paraId="6374DF23" w14:textId="77777777" w:rsidR="00227FA4" w:rsidRPr="00B9580F" w:rsidRDefault="00FE725C" w:rsidP="0046106E">
            <w:pPr>
              <w:pStyle w:val="TableText"/>
              <w:ind w:left="306"/>
              <w:rPr>
                <w:szCs w:val="16"/>
              </w:rPr>
            </w:pPr>
            <w:r w:rsidRPr="00B9580F">
              <w:rPr>
                <w:szCs w:val="16"/>
              </w:rPr>
              <w:t>(“The Contractor’s liability is unlimited” applies if not filled in)</w:t>
            </w:r>
            <w:r w:rsidR="00227FA4" w:rsidRPr="00B9580F">
              <w:rPr>
                <w:szCs w:val="16"/>
              </w:rPr>
              <w:br/>
            </w:r>
          </w:p>
          <w:p w14:paraId="15A121C7" w14:textId="77777777" w:rsidR="00227FA4" w:rsidRPr="00B9580F" w:rsidRDefault="00227FA4" w:rsidP="0046106E">
            <w:pPr>
              <w:pStyle w:val="TableText"/>
              <w:ind w:left="306"/>
            </w:pPr>
          </w:p>
        </w:tc>
      </w:tr>
    </w:tbl>
    <w:p w14:paraId="58715A4A" w14:textId="77777777" w:rsidR="00227FA4" w:rsidRPr="00B9580F" w:rsidRDefault="00227FA4" w:rsidP="0046106E">
      <w:pPr>
        <w:spacing w:after="0"/>
        <w:ind w:left="306"/>
        <w:rPr>
          <w:sz w:val="8"/>
        </w:rPr>
      </w:pPr>
    </w:p>
    <w:p w14:paraId="0FA1B635" w14:textId="77777777" w:rsidR="00227FA4" w:rsidRPr="00B9580F" w:rsidRDefault="00227FA4" w:rsidP="0046106E">
      <w:pPr>
        <w:pStyle w:val="Heading3"/>
      </w:pPr>
      <w:bookmarkStart w:id="565" w:name="_Toc271795639"/>
      <w:bookmarkStart w:id="566" w:name="_Toc59095207"/>
      <w:bookmarkStart w:id="567" w:name="_Toc83207945"/>
      <w:bookmarkStart w:id="568" w:name="_Toc144385465"/>
      <w:r w:rsidRPr="00B9580F">
        <w:t>Proportionate liability</w:t>
      </w:r>
      <w:bookmarkEnd w:id="565"/>
      <w:bookmarkEnd w:id="566"/>
      <w:bookmarkEnd w:id="567"/>
      <w:bookmarkEnd w:id="568"/>
    </w:p>
    <w:p w14:paraId="49D7C341" w14:textId="77777777" w:rsidR="00227FA4" w:rsidRPr="00B9580F" w:rsidRDefault="00227FA4" w:rsidP="0046106E">
      <w:pPr>
        <w:pStyle w:val="CIClauseReference"/>
        <w:ind w:left="306"/>
      </w:pPr>
      <w:r w:rsidRPr="00B9580F">
        <w:t>Mentioned in clause 26.12</w:t>
      </w:r>
    </w:p>
    <w:p w14:paraId="756A70B2" w14:textId="77777777" w:rsidR="00692935" w:rsidRPr="00B9580F" w:rsidRDefault="00692935" w:rsidP="00360859">
      <w:pPr>
        <w:pStyle w:val="GuideNote"/>
        <w:rPr>
          <w:rFonts w:cs="Arial"/>
          <w:noProof w:val="0"/>
        </w:rPr>
      </w:pPr>
      <w:r w:rsidRPr="00B9580F">
        <w:rPr>
          <w:rFonts w:cs="Arial"/>
          <w:noProof w:val="0"/>
        </w:rPr>
        <w:t>Obtain advice from the client to complete this item.</w:t>
      </w:r>
    </w:p>
    <w:p w14:paraId="21C065CE" w14:textId="06E0F2C9" w:rsidR="00C0301C" w:rsidRPr="00B9580F" w:rsidRDefault="00692935" w:rsidP="0046106E">
      <w:pPr>
        <w:pStyle w:val="GuideNote"/>
        <w:rPr>
          <w:rFonts w:cs="Arial"/>
          <w:noProof w:val="0"/>
        </w:rPr>
      </w:pPr>
      <w:r w:rsidRPr="00B9580F">
        <w:rPr>
          <w:rFonts w:cs="Arial"/>
          <w:noProof w:val="0"/>
        </w:rPr>
        <w:t xml:space="preserve">If Proportionate Liability is </w:t>
      </w:r>
      <w:r w:rsidR="000175DA" w:rsidRPr="00B9580F">
        <w:rPr>
          <w:rFonts w:cs="Arial"/>
          <w:noProof w:val="0"/>
        </w:rPr>
        <w:t>INCLUDED (</w:t>
      </w:r>
      <w:r w:rsidRPr="00B9580F">
        <w:rPr>
          <w:rFonts w:cs="Arial"/>
          <w:noProof w:val="0"/>
        </w:rPr>
        <w:t>NOT excluded</w:t>
      </w:r>
      <w:r w:rsidR="00164688" w:rsidRPr="00B9580F">
        <w:rPr>
          <w:rFonts w:cs="Arial"/>
          <w:noProof w:val="0"/>
        </w:rPr>
        <w:t>)</w:t>
      </w:r>
      <w:r w:rsidRPr="00B9580F">
        <w:rPr>
          <w:rFonts w:cs="Arial"/>
          <w:noProof w:val="0"/>
        </w:rPr>
        <w:t xml:space="preserve"> from the Contract</w:t>
      </w:r>
      <w:r w:rsidR="00EF1449" w:rsidRPr="00B9580F">
        <w:rPr>
          <w:rFonts w:cs="Arial"/>
          <w:noProof w:val="0"/>
        </w:rPr>
        <w:t>)</w:t>
      </w:r>
      <w:r w:rsidRPr="00B9580F">
        <w:rPr>
          <w:rFonts w:cs="Arial"/>
          <w:noProof w:val="0"/>
        </w:rPr>
        <w:t xml:space="preserve"> then, in the event of a </w:t>
      </w:r>
      <w:r w:rsidR="00C70A11" w:rsidRPr="00B9580F">
        <w:rPr>
          <w:rFonts w:cs="Arial"/>
          <w:noProof w:val="0"/>
        </w:rPr>
        <w:t>DISPUTE, THE</w:t>
      </w:r>
      <w:r w:rsidRPr="00B9580F">
        <w:rPr>
          <w:rFonts w:cs="Arial"/>
          <w:noProof w:val="0"/>
        </w:rPr>
        <w:t xml:space="preserve"> Principal may be forced to take legal action against relevant subcontractors and consultants as well as the contractor.</w:t>
      </w:r>
    </w:p>
    <w:p w14:paraId="0F7265F0" w14:textId="3237A769" w:rsidR="00692935" w:rsidRPr="00B9580F" w:rsidRDefault="00C0301C" w:rsidP="0046106E">
      <w:pPr>
        <w:pStyle w:val="GuideNote"/>
        <w:rPr>
          <w:rFonts w:cs="Arial"/>
          <w:noProof w:val="0"/>
        </w:rPr>
      </w:pPr>
      <w:r w:rsidRPr="00B9580F">
        <w:rPr>
          <w:rFonts w:cs="Arial"/>
          <w:noProof w:val="0"/>
        </w:rPr>
        <w:t xml:space="preserve">Note that </w:t>
      </w:r>
      <w:r w:rsidR="00A859AA" w:rsidRPr="00B9580F">
        <w:rPr>
          <w:rFonts w:cs="Arial"/>
          <w:noProof w:val="0"/>
        </w:rPr>
        <w:t xml:space="preserve">there may be insurance </w:t>
      </w:r>
      <w:r w:rsidR="00ED7726" w:rsidRPr="00B9580F">
        <w:rPr>
          <w:rFonts w:cs="Arial"/>
          <w:noProof w:val="0"/>
        </w:rPr>
        <w:t>IMPLICATIONS where Proportionate Liability is exCLUDED from the contract.</w:t>
      </w:r>
    </w:p>
    <w:p w14:paraId="32BD52AC" w14:textId="647424E6" w:rsidR="00126277" w:rsidRPr="00B9580F" w:rsidRDefault="00C65BF1" w:rsidP="007D3725">
      <w:pPr>
        <w:pStyle w:val="GuideNote"/>
        <w:rPr>
          <w:rFonts w:cs="Arial"/>
          <w:noProof w:val="0"/>
        </w:rPr>
      </w:pPr>
      <w:r w:rsidRPr="00B9580F">
        <w:rPr>
          <w:rFonts w:cs="Arial"/>
          <w:noProof w:val="0"/>
        </w:rPr>
        <w:t>Procurement BoarD direction (PBD 2017-03</w:t>
      </w:r>
      <w:r w:rsidR="00172E67" w:rsidRPr="00B9580F">
        <w:rPr>
          <w:rFonts w:cs="Arial"/>
          <w:noProof w:val="0"/>
        </w:rPr>
        <w:t>)</w:t>
      </w:r>
      <w:r w:rsidRPr="00B9580F">
        <w:rPr>
          <w:rFonts w:cs="Arial"/>
          <w:noProof w:val="0"/>
        </w:rPr>
        <w:t xml:space="preserve"> advises that NSW Government agencies should only contract out of Part 4 of the Civil Liability Act 2002 in a construction contract when an assessment clearly demonstrates that this action is justified. An agency that enters into a contract that excludes application of the Part 4 of the Civil Liability Act 2002 must submit a report to Public Works setting out the reasons for taking this action. </w:t>
      </w:r>
    </w:p>
    <w:tbl>
      <w:tblPr>
        <w:tblW w:w="0" w:type="auto"/>
        <w:tblInd w:w="1134" w:type="dxa"/>
        <w:tblLook w:val="0000" w:firstRow="0" w:lastRow="0" w:firstColumn="0" w:lastColumn="0" w:noHBand="0" w:noVBand="0"/>
      </w:tblPr>
      <w:tblGrid>
        <w:gridCol w:w="3398"/>
        <w:gridCol w:w="3688"/>
      </w:tblGrid>
      <w:tr w:rsidR="00227FA4" w:rsidRPr="00B9580F" w14:paraId="5BA89635" w14:textId="77777777" w:rsidTr="00227FA4">
        <w:tc>
          <w:tcPr>
            <w:tcW w:w="3486" w:type="dxa"/>
          </w:tcPr>
          <w:p w14:paraId="241969F3" w14:textId="40019ABC" w:rsidR="00227FA4" w:rsidRPr="00B9580F" w:rsidRDefault="00227FA4" w:rsidP="0046106E">
            <w:pPr>
              <w:pStyle w:val="TableText"/>
              <w:ind w:left="306"/>
            </w:pPr>
            <w:r w:rsidRPr="00B9580F">
              <w:rPr>
                <w:szCs w:val="16"/>
              </w:rPr>
              <w:t xml:space="preserve">Is proportionate liability excluded from the Contract? </w:t>
            </w:r>
            <w:r w:rsidRPr="00B9580F">
              <w:t>(Yes/No)</w:t>
            </w:r>
          </w:p>
        </w:tc>
        <w:tc>
          <w:tcPr>
            <w:tcW w:w="3816" w:type="dxa"/>
            <w:shd w:val="clear" w:color="auto" w:fill="F3F3F3"/>
          </w:tcPr>
          <w:p w14:paraId="7E026478" w14:textId="30B06530" w:rsidR="00227FA4" w:rsidRPr="00B9580F" w:rsidRDefault="00227FA4" w:rsidP="0046106E">
            <w:pPr>
              <w:pStyle w:val="TableText"/>
              <w:ind w:left="306"/>
              <w:rPr>
                <w:szCs w:val="16"/>
              </w:rPr>
            </w:pPr>
            <w:r w:rsidRPr="00B9580F">
              <w:rPr>
                <w:szCs w:val="16"/>
              </w:rPr>
              <w:t xml:space="preserve">» </w:t>
            </w:r>
            <w:r w:rsidRPr="00B9580F">
              <w:rPr>
                <w:szCs w:val="16"/>
              </w:rPr>
              <w:br/>
              <w:t>(“</w:t>
            </w:r>
            <w:r w:rsidR="00D002C8" w:rsidRPr="00B9580F">
              <w:rPr>
                <w:szCs w:val="16"/>
              </w:rPr>
              <w:t>No</w:t>
            </w:r>
            <w:r w:rsidRPr="00B9580F">
              <w:rPr>
                <w:szCs w:val="16"/>
              </w:rPr>
              <w:t>” applies if not filled in).</w:t>
            </w:r>
          </w:p>
          <w:p w14:paraId="3CD53D97" w14:textId="77777777" w:rsidR="00227FA4" w:rsidRPr="00B9580F" w:rsidRDefault="00227FA4" w:rsidP="0046106E">
            <w:pPr>
              <w:pStyle w:val="TableText"/>
              <w:ind w:left="306"/>
            </w:pPr>
          </w:p>
        </w:tc>
      </w:tr>
    </w:tbl>
    <w:p w14:paraId="6D974C9D" w14:textId="77777777" w:rsidR="00227FA4" w:rsidRPr="00B9580F" w:rsidRDefault="00227FA4" w:rsidP="00754A45">
      <w:pPr>
        <w:pStyle w:val="Heading2"/>
      </w:pPr>
      <w:bookmarkStart w:id="569" w:name="_Toc271795640"/>
      <w:bookmarkStart w:id="570" w:name="_Toc59095208"/>
      <w:bookmarkStart w:id="571" w:name="_Toc83207946"/>
      <w:bookmarkStart w:id="572" w:name="_Toc144385466"/>
      <w:r w:rsidRPr="00B9580F">
        <w:t>Insurance</w:t>
      </w:r>
      <w:bookmarkEnd w:id="569"/>
      <w:bookmarkEnd w:id="570"/>
      <w:bookmarkEnd w:id="571"/>
      <w:bookmarkEnd w:id="572"/>
    </w:p>
    <w:p w14:paraId="3318759C" w14:textId="07735716" w:rsidR="00F46A57" w:rsidRPr="00B9580F" w:rsidRDefault="00F46A57" w:rsidP="00CC5C37">
      <w:pPr>
        <w:pStyle w:val="GuideNote"/>
        <w:rPr>
          <w:rFonts w:cs="Arial"/>
          <w:noProof w:val="0"/>
          <w:szCs w:val="16"/>
        </w:rPr>
      </w:pPr>
      <w:bookmarkStart w:id="573" w:name="_Toc271795641"/>
      <w:r w:rsidRPr="00B9580F">
        <w:rPr>
          <w:rFonts w:cs="Arial"/>
          <w:noProof w:val="0"/>
          <w:szCs w:val="16"/>
        </w:rPr>
        <w:t xml:space="preserve">Note that there </w:t>
      </w:r>
      <w:r w:rsidR="000203C7" w:rsidRPr="00B9580F">
        <w:rPr>
          <w:rFonts w:cs="Arial"/>
          <w:noProof w:val="0"/>
          <w:szCs w:val="16"/>
        </w:rPr>
        <w:t xml:space="preserve">are </w:t>
      </w:r>
      <w:r w:rsidRPr="00B9580F">
        <w:rPr>
          <w:rFonts w:cs="Arial"/>
          <w:noProof w:val="0"/>
          <w:szCs w:val="16"/>
        </w:rPr>
        <w:t xml:space="preserve">icare insurance provisions that can be used where the Principal has automatic cover </w:t>
      </w:r>
    </w:p>
    <w:p w14:paraId="4814065D" w14:textId="77777777" w:rsidR="006B1314" w:rsidRPr="00B9580F" w:rsidRDefault="00C21DAB" w:rsidP="00C21DAB">
      <w:pPr>
        <w:pStyle w:val="GuideNote"/>
        <w:rPr>
          <w:rFonts w:cs="Arial"/>
          <w:noProof w:val="0"/>
          <w:szCs w:val="16"/>
        </w:rPr>
      </w:pPr>
      <w:r w:rsidRPr="00B9580F">
        <w:rPr>
          <w:rFonts w:cs="Arial"/>
          <w:noProof w:val="0"/>
          <w:szCs w:val="16"/>
        </w:rPr>
        <w:t xml:space="preserve">Under NSW Treasury Circular TC 16-11, all NSW Government agencies other than state owned corporations (SOCs) </w:t>
      </w:r>
      <w:r w:rsidRPr="00B9580F">
        <w:rPr>
          <w:rFonts w:cs="Arial"/>
          <w:noProof w:val="0"/>
          <w:szCs w:val="16"/>
          <w:u w:val="single"/>
        </w:rPr>
        <w:t>must</w:t>
      </w:r>
      <w:r w:rsidRPr="00B9580F">
        <w:rPr>
          <w:rFonts w:cs="Arial"/>
          <w:noProof w:val="0"/>
          <w:szCs w:val="16"/>
        </w:rPr>
        <w:t xml:space="preserve"> use works and public liability insurance arranged through </w:t>
      </w:r>
      <w:r w:rsidRPr="00B9580F">
        <w:rPr>
          <w:rFonts w:cs="Arial"/>
          <w:i/>
          <w:noProof w:val="0"/>
          <w:szCs w:val="16"/>
        </w:rPr>
        <w:t>icare</w:t>
      </w:r>
      <w:r w:rsidRPr="00B9580F">
        <w:rPr>
          <w:rFonts w:cs="Arial"/>
          <w:noProof w:val="0"/>
          <w:szCs w:val="16"/>
        </w:rPr>
        <w:t xml:space="preserve"> for projects estimated to cost $10M or more.</w:t>
      </w:r>
    </w:p>
    <w:p w14:paraId="60630950" w14:textId="2C5D462B" w:rsidR="00C21DAB" w:rsidRPr="00B9580F" w:rsidRDefault="00C21DAB" w:rsidP="00AD54F3">
      <w:pPr>
        <w:pStyle w:val="GuideNote"/>
        <w:rPr>
          <w:rFonts w:cs="Arial"/>
          <w:noProof w:val="0"/>
          <w:szCs w:val="16"/>
        </w:rPr>
      </w:pPr>
      <w:r w:rsidRPr="00B9580F">
        <w:rPr>
          <w:rFonts w:cs="Arial"/>
          <w:noProof w:val="0"/>
          <w:szCs w:val="16"/>
        </w:rPr>
        <w:t xml:space="preserve">For projects under $10M, agencies may either use works and public liability insurance arranged through </w:t>
      </w:r>
      <w:r w:rsidRPr="00B9580F">
        <w:rPr>
          <w:rFonts w:cs="Arial"/>
          <w:i/>
          <w:noProof w:val="0"/>
          <w:szCs w:val="16"/>
        </w:rPr>
        <w:t>icare</w:t>
      </w:r>
      <w:r w:rsidRPr="00B9580F">
        <w:rPr>
          <w:rFonts w:cs="Arial"/>
          <w:noProof w:val="0"/>
          <w:szCs w:val="16"/>
        </w:rPr>
        <w:t xml:space="preserve"> or require the contractor to arrange this insurance.</w:t>
      </w:r>
    </w:p>
    <w:p w14:paraId="21154A4C" w14:textId="77777777" w:rsidR="000203C7" w:rsidRPr="00B9580F" w:rsidRDefault="000203C7" w:rsidP="000203C7">
      <w:pPr>
        <w:pStyle w:val="GuideNote"/>
        <w:rPr>
          <w:rFonts w:cs="Arial"/>
          <w:noProof w:val="0"/>
          <w:szCs w:val="16"/>
        </w:rPr>
      </w:pPr>
      <w:bookmarkStart w:id="574" w:name="_Hlk49942699"/>
      <w:r w:rsidRPr="00B9580F">
        <w:rPr>
          <w:rFonts w:cs="Arial"/>
          <w:noProof w:val="0"/>
          <w:szCs w:val="16"/>
        </w:rPr>
        <w:t>FOR GUIDANCE AND INFORMATION ON USING THE INSURANCE POLICIES AVAILABLE THROUGH ICARE GO TO THE construction insurance section of the buy.nsw/ categories/ construction website at:</w:t>
      </w:r>
    </w:p>
    <w:p w14:paraId="3579E943" w14:textId="77777777" w:rsidR="0068323A" w:rsidRPr="00B9580F" w:rsidRDefault="00000000" w:rsidP="0068323A">
      <w:pPr>
        <w:spacing w:after="0"/>
        <w:ind w:firstLine="1985"/>
        <w:rPr>
          <w:rFonts w:ascii="Arial" w:hAnsi="Arial" w:cs="Arial"/>
          <w:b/>
          <w:bCs/>
          <w:vanish/>
          <w:sz w:val="18"/>
          <w:szCs w:val="18"/>
          <w:u w:val="single"/>
        </w:rPr>
      </w:pPr>
      <w:hyperlink r:id="rId49" w:history="1">
        <w:r w:rsidR="0068323A" w:rsidRPr="00B9580F">
          <w:rPr>
            <w:rFonts w:ascii="Arial" w:hAnsi="Arial" w:cs="Arial"/>
            <w:b/>
            <w:bCs/>
            <w:vanish/>
            <w:color w:val="0000FF"/>
            <w:sz w:val="18"/>
            <w:szCs w:val="18"/>
            <w:u w:val="single"/>
          </w:rPr>
          <w:t>https://buy.nsw.gov.au/categories/construction</w:t>
        </w:r>
      </w:hyperlink>
    </w:p>
    <w:bookmarkEnd w:id="574"/>
    <w:p w14:paraId="41280FD2" w14:textId="77777777" w:rsidR="000203C7" w:rsidRPr="00B9580F" w:rsidRDefault="000203C7" w:rsidP="000203C7">
      <w:pPr>
        <w:pStyle w:val="GuideNote"/>
        <w:rPr>
          <w:rFonts w:cs="Arial"/>
          <w:noProof w:val="0"/>
          <w:szCs w:val="16"/>
        </w:rPr>
      </w:pPr>
      <w:r w:rsidRPr="00B9580F">
        <w:rPr>
          <w:rFonts w:cs="Arial"/>
          <w:noProof w:val="0"/>
          <w:szCs w:val="16"/>
        </w:rPr>
        <w:t>THE POLICIES ARE AVAILABLE VIA THE 'INSURANCE POLICIES THROUGH ICARE' TAB IN THE ABOVE WEBSITE.</w:t>
      </w:r>
    </w:p>
    <w:p w14:paraId="0C0D9787" w14:textId="731863B2" w:rsidR="00C21DAB" w:rsidRPr="00B9580F" w:rsidRDefault="00A85E5F" w:rsidP="00C21DAB">
      <w:pPr>
        <w:pStyle w:val="GuideNote"/>
        <w:rPr>
          <w:rFonts w:cs="Arial"/>
          <w:noProof w:val="0"/>
          <w:szCs w:val="16"/>
        </w:rPr>
      </w:pPr>
      <w:r w:rsidRPr="00B9580F">
        <w:rPr>
          <w:rFonts w:cs="Arial"/>
          <w:noProof w:val="0"/>
          <w:szCs w:val="16"/>
        </w:rPr>
        <w:t xml:space="preserve">Key features are summarised </w:t>
      </w:r>
      <w:r w:rsidR="00C21DAB" w:rsidRPr="00B9580F">
        <w:rPr>
          <w:rFonts w:cs="Arial"/>
          <w:noProof w:val="0"/>
          <w:szCs w:val="16"/>
        </w:rPr>
        <w:t>in Schedule 10.</w:t>
      </w:r>
    </w:p>
    <w:p w14:paraId="1E41412A" w14:textId="77777777" w:rsidR="00E32B55" w:rsidRPr="00B9580F" w:rsidRDefault="00E32B55" w:rsidP="00E32B55">
      <w:pPr>
        <w:pStyle w:val="GuideNote"/>
        <w:rPr>
          <w:noProof w:val="0"/>
        </w:rPr>
      </w:pPr>
      <w:r w:rsidRPr="00B9580F">
        <w:rPr>
          <w:noProof w:val="0"/>
        </w:rPr>
        <w:t xml:space="preserve">socs may arrange insurance through </w:t>
      </w:r>
      <w:r w:rsidRPr="00B9580F">
        <w:rPr>
          <w:i/>
          <w:noProof w:val="0"/>
        </w:rPr>
        <w:t>icare</w:t>
      </w:r>
      <w:r w:rsidRPr="00B9580F">
        <w:rPr>
          <w:noProof w:val="0"/>
        </w:rPr>
        <w:t xml:space="preserve"> or through their own insurers or brokers where the price of such insurance is more competitive than the price offered by </w:t>
      </w:r>
      <w:r w:rsidRPr="00B9580F">
        <w:rPr>
          <w:i/>
          <w:noProof w:val="0"/>
        </w:rPr>
        <w:t>icare</w:t>
      </w:r>
      <w:r w:rsidRPr="00B9580F">
        <w:rPr>
          <w:noProof w:val="0"/>
        </w:rPr>
        <w:t>.</w:t>
      </w:r>
    </w:p>
    <w:p w14:paraId="5956BA92" w14:textId="712DD2C6" w:rsidR="00C81DFA" w:rsidRPr="00B9580F" w:rsidRDefault="00C81DFA" w:rsidP="00C81DFA">
      <w:pPr>
        <w:pStyle w:val="GuideNote"/>
        <w:rPr>
          <w:rFonts w:cs="Arial"/>
          <w:noProof w:val="0"/>
        </w:rPr>
      </w:pPr>
      <w:r w:rsidRPr="00B9580F">
        <w:rPr>
          <w:rFonts w:cs="Arial"/>
          <w:noProof w:val="0"/>
        </w:rPr>
        <w:t xml:space="preserve">PAI INSURANCE through </w:t>
      </w:r>
      <w:r w:rsidRPr="00B9580F">
        <w:rPr>
          <w:rFonts w:cs="Arial"/>
          <w:i/>
          <w:iCs/>
          <w:noProof w:val="0"/>
        </w:rPr>
        <w:t>icare</w:t>
      </w:r>
      <w:r w:rsidRPr="00B9580F">
        <w:rPr>
          <w:rFonts w:cs="Arial"/>
          <w:noProof w:val="0"/>
        </w:rPr>
        <w:t xml:space="preserve"> is not directly available to local government authorities. HOWEVER, </w:t>
      </w:r>
      <w:r w:rsidRPr="00B9580F">
        <w:rPr>
          <w:rFonts w:cs="Arial"/>
          <w:i/>
          <w:iCs/>
          <w:noProof w:val="0"/>
        </w:rPr>
        <w:t>icare</w:t>
      </w:r>
      <w:r w:rsidRPr="00B9580F">
        <w:rPr>
          <w:rFonts w:cs="Arial"/>
          <w:noProof w:val="0"/>
        </w:rPr>
        <w:t xml:space="preserve"> has arrangements to insure councils indirectly where a NSW government agency is associated with the insured works. the policy is procured by the agency on behalf of the council.</w:t>
      </w:r>
    </w:p>
    <w:p w14:paraId="03E4CA39" w14:textId="1B990E14" w:rsidR="00227FA4" w:rsidRPr="00B9580F" w:rsidRDefault="00227FA4" w:rsidP="0046106E">
      <w:pPr>
        <w:pStyle w:val="Heading3"/>
      </w:pPr>
      <w:bookmarkStart w:id="575" w:name="_Toc59095209"/>
      <w:bookmarkStart w:id="576" w:name="_Toc83207947"/>
      <w:bookmarkStart w:id="577" w:name="_Toc144385467"/>
      <w:r w:rsidRPr="00B9580F">
        <w:lastRenderedPageBreak/>
        <w:t>Works insurance</w:t>
      </w:r>
      <w:bookmarkEnd w:id="573"/>
      <w:bookmarkEnd w:id="575"/>
      <w:bookmarkEnd w:id="576"/>
      <w:bookmarkEnd w:id="577"/>
    </w:p>
    <w:p w14:paraId="7B2E96AA" w14:textId="77777777" w:rsidR="00227FA4" w:rsidRPr="00B9580F" w:rsidRDefault="00227FA4" w:rsidP="0046106E">
      <w:pPr>
        <w:pStyle w:val="CIClauseReference"/>
        <w:ind w:left="306"/>
      </w:pPr>
      <w:r w:rsidRPr="00B9580F">
        <w:t>Mentioned in clauses 27.1 &amp; 27.2</w:t>
      </w:r>
    </w:p>
    <w:p w14:paraId="4556F8AB" w14:textId="77777777" w:rsidR="000078E1" w:rsidRPr="00B9580F" w:rsidRDefault="000078E1" w:rsidP="000078E1">
      <w:pPr>
        <w:pStyle w:val="GuideNote"/>
        <w:rPr>
          <w:rFonts w:cs="Arial"/>
          <w:noProof w:val="0"/>
        </w:rPr>
      </w:pPr>
      <w:r w:rsidRPr="00B9580F">
        <w:rPr>
          <w:rFonts w:cs="Arial"/>
          <w:noProof w:val="0"/>
        </w:rPr>
        <w:t xml:space="preserve">Insert </w:t>
      </w:r>
      <w:r w:rsidRPr="00B9580F">
        <w:rPr>
          <w:rFonts w:cs="Arial"/>
          <w:caps w:val="0"/>
          <w:noProof w:val="0"/>
        </w:rPr>
        <w:t xml:space="preserve">“the Principal” </w:t>
      </w:r>
      <w:r w:rsidRPr="00B9580F">
        <w:rPr>
          <w:rFonts w:cs="Arial"/>
          <w:noProof w:val="0"/>
        </w:rPr>
        <w:t xml:space="preserve">or </w:t>
      </w:r>
      <w:r w:rsidRPr="00B9580F">
        <w:rPr>
          <w:rFonts w:cs="Arial"/>
          <w:caps w:val="0"/>
          <w:noProof w:val="0"/>
        </w:rPr>
        <w:t xml:space="preserve">“the Contractor” </w:t>
      </w:r>
      <w:r w:rsidRPr="00B9580F">
        <w:rPr>
          <w:rFonts w:cs="Arial"/>
          <w:noProof w:val="0"/>
        </w:rPr>
        <w:t>as applicable.</w:t>
      </w:r>
    </w:p>
    <w:p w14:paraId="348E8AEB" w14:textId="77777777" w:rsidR="000078E1" w:rsidRPr="00B9580F" w:rsidRDefault="000078E1" w:rsidP="000078E1">
      <w:pPr>
        <w:pStyle w:val="GuideNote"/>
        <w:rPr>
          <w:rFonts w:cs="Arial"/>
          <w:noProof w:val="0"/>
        </w:rPr>
      </w:pPr>
      <w:r w:rsidRPr="00B9580F">
        <w:rPr>
          <w:rFonts w:cs="Arial"/>
          <w:noProof w:val="0"/>
        </w:rPr>
        <w:t xml:space="preserve">Where insurance will be arranged through </w:t>
      </w:r>
      <w:r w:rsidRPr="00B9580F">
        <w:rPr>
          <w:rFonts w:cs="Arial"/>
          <w:i/>
          <w:noProof w:val="0"/>
        </w:rPr>
        <w:t>icare</w:t>
      </w:r>
      <w:r w:rsidRPr="00B9580F">
        <w:rPr>
          <w:rFonts w:cs="Arial"/>
          <w:noProof w:val="0"/>
        </w:rPr>
        <w:t xml:space="preserve">, insert </w:t>
      </w:r>
      <w:r w:rsidRPr="00B9580F">
        <w:rPr>
          <w:rFonts w:cs="Arial"/>
          <w:caps w:val="0"/>
          <w:noProof w:val="0"/>
        </w:rPr>
        <w:t>“the Principal”</w:t>
      </w:r>
      <w:r w:rsidRPr="00B9580F">
        <w:rPr>
          <w:rFonts w:cs="Arial"/>
          <w:noProof w:val="0"/>
        </w:rPr>
        <w:t>.</w:t>
      </w:r>
    </w:p>
    <w:p w14:paraId="5B742832" w14:textId="77777777" w:rsidR="00A72D7D" w:rsidRPr="00B9580F" w:rsidRDefault="00A72D7D" w:rsidP="0046106E">
      <w:pPr>
        <w:spacing w:after="0"/>
        <w:ind w:left="306"/>
      </w:pPr>
    </w:p>
    <w:tbl>
      <w:tblPr>
        <w:tblW w:w="0" w:type="auto"/>
        <w:tblInd w:w="1134" w:type="dxa"/>
        <w:tblLook w:val="0000" w:firstRow="0" w:lastRow="0" w:firstColumn="0" w:lastColumn="0" w:noHBand="0" w:noVBand="0"/>
      </w:tblPr>
      <w:tblGrid>
        <w:gridCol w:w="3388"/>
        <w:gridCol w:w="3698"/>
      </w:tblGrid>
      <w:tr w:rsidR="00227FA4" w:rsidRPr="00B9580F" w14:paraId="40245DD9" w14:textId="77777777" w:rsidTr="00227FA4">
        <w:tc>
          <w:tcPr>
            <w:tcW w:w="3486" w:type="dxa"/>
          </w:tcPr>
          <w:p w14:paraId="1236E34E" w14:textId="77777777" w:rsidR="00227FA4" w:rsidRPr="00B9580F" w:rsidRDefault="00227FA4" w:rsidP="0046106E">
            <w:pPr>
              <w:pStyle w:val="TableText"/>
              <w:ind w:left="306"/>
            </w:pPr>
            <w:r w:rsidRPr="00B9580F">
              <w:t>The party responsible for effecting Works insurance is:</w:t>
            </w:r>
          </w:p>
        </w:tc>
        <w:tc>
          <w:tcPr>
            <w:tcW w:w="3816" w:type="dxa"/>
            <w:shd w:val="clear" w:color="auto" w:fill="F3F3F3"/>
          </w:tcPr>
          <w:p w14:paraId="5EBAD258" w14:textId="77777777" w:rsidR="00227FA4" w:rsidRPr="00B9580F" w:rsidRDefault="00227FA4" w:rsidP="00F65393">
            <w:pPr>
              <w:pStyle w:val="TableText"/>
              <w:ind w:left="306"/>
            </w:pPr>
            <w:r w:rsidRPr="00B9580F">
              <w:rPr>
                <w:szCs w:val="16"/>
              </w:rPr>
              <w:t>»</w:t>
            </w:r>
            <w:r w:rsidRPr="00B9580F">
              <w:rPr>
                <w:szCs w:val="16"/>
              </w:rPr>
              <w:br/>
            </w:r>
            <w:r w:rsidRPr="00B9580F">
              <w:t>(“the Principal” applies if not filled in).</w:t>
            </w:r>
          </w:p>
        </w:tc>
      </w:tr>
    </w:tbl>
    <w:p w14:paraId="4E312C8A" w14:textId="77777777" w:rsidR="000B3CE1" w:rsidRPr="00B9580F" w:rsidRDefault="000B3CE1" w:rsidP="0046106E">
      <w:pPr>
        <w:ind w:left="306"/>
      </w:pPr>
    </w:p>
    <w:p w14:paraId="4F869AC0" w14:textId="7A79ACE5" w:rsidR="000078E1" w:rsidRPr="00B9580F" w:rsidRDefault="000078E1" w:rsidP="00AA5D93">
      <w:pPr>
        <w:pStyle w:val="GuideNote"/>
        <w:rPr>
          <w:rFonts w:cs="Arial"/>
          <w:noProof w:val="0"/>
        </w:rPr>
      </w:pPr>
      <w:r w:rsidRPr="00B9580F">
        <w:rPr>
          <w:rFonts w:cs="Arial"/>
          <w:noProof w:val="0"/>
        </w:rPr>
        <w:t xml:space="preserve">Where insurance will be arranged </w:t>
      </w:r>
      <w:r w:rsidR="008128B6" w:rsidRPr="00B9580F">
        <w:rPr>
          <w:rFonts w:cs="Arial"/>
          <w:noProof w:val="0"/>
        </w:rPr>
        <w:t>by the Principal</w:t>
      </w:r>
      <w:r w:rsidR="000203C7" w:rsidRPr="00B9580F">
        <w:rPr>
          <w:rFonts w:cs="Arial"/>
          <w:noProof w:val="0"/>
        </w:rPr>
        <w:t xml:space="preserve"> (under PAI)</w:t>
      </w:r>
      <w:r w:rsidRPr="00B9580F">
        <w:rPr>
          <w:rFonts w:cs="Arial"/>
          <w:noProof w:val="0"/>
        </w:rPr>
        <w:t xml:space="preserve">, insert </w:t>
      </w:r>
      <w:r w:rsidRPr="00B9580F">
        <w:rPr>
          <w:rFonts w:cs="Arial"/>
          <w:caps w:val="0"/>
          <w:noProof w:val="0"/>
        </w:rPr>
        <w:t>“the amount specified in Schedule 10”</w:t>
      </w:r>
      <w:r w:rsidRPr="00B9580F">
        <w:rPr>
          <w:rFonts w:cs="Arial"/>
          <w:noProof w:val="0"/>
        </w:rPr>
        <w:t>.</w:t>
      </w:r>
    </w:p>
    <w:p w14:paraId="79EB91D0" w14:textId="77777777" w:rsidR="000078E1" w:rsidRPr="00B9580F" w:rsidRDefault="000078E1" w:rsidP="000078E1">
      <w:pPr>
        <w:pStyle w:val="GuideNote"/>
        <w:rPr>
          <w:rFonts w:cs="Arial"/>
          <w:noProof w:val="0"/>
        </w:rPr>
      </w:pPr>
      <w:r w:rsidRPr="00B9580F">
        <w:rPr>
          <w:rFonts w:cs="Arial"/>
          <w:noProof w:val="0"/>
        </w:rPr>
        <w:t>Where the Contractor is required to arranged the insurance, insert the required amount.</w:t>
      </w:r>
    </w:p>
    <w:tbl>
      <w:tblPr>
        <w:tblW w:w="0" w:type="auto"/>
        <w:tblInd w:w="1134" w:type="dxa"/>
        <w:tblLook w:val="0000" w:firstRow="0" w:lastRow="0" w:firstColumn="0" w:lastColumn="0" w:noHBand="0" w:noVBand="0"/>
      </w:tblPr>
      <w:tblGrid>
        <w:gridCol w:w="3388"/>
        <w:gridCol w:w="3698"/>
      </w:tblGrid>
      <w:tr w:rsidR="00227FA4" w:rsidRPr="00B9580F" w14:paraId="5EE1DC07" w14:textId="77777777" w:rsidTr="00227FA4">
        <w:tc>
          <w:tcPr>
            <w:tcW w:w="3486" w:type="dxa"/>
          </w:tcPr>
          <w:p w14:paraId="5D45BF23" w14:textId="77777777" w:rsidR="00227FA4" w:rsidRPr="00B9580F" w:rsidRDefault="00227FA4" w:rsidP="0046106E">
            <w:pPr>
              <w:pStyle w:val="TableText"/>
              <w:ind w:left="306"/>
            </w:pPr>
            <w:r w:rsidRPr="00B9580F">
              <w:t>Minimum cover is:</w:t>
            </w:r>
          </w:p>
        </w:tc>
        <w:tc>
          <w:tcPr>
            <w:tcW w:w="3816" w:type="dxa"/>
            <w:shd w:val="clear" w:color="auto" w:fill="F3F3F3"/>
          </w:tcPr>
          <w:p w14:paraId="57C2952E" w14:textId="77777777" w:rsidR="00227FA4" w:rsidRPr="00B9580F" w:rsidRDefault="00227FA4" w:rsidP="00F65393">
            <w:pPr>
              <w:pStyle w:val="TableText"/>
              <w:ind w:left="306"/>
            </w:pPr>
            <w:r w:rsidRPr="00B9580F">
              <w:t>$»</w:t>
            </w:r>
            <w:r w:rsidR="008128B6" w:rsidRPr="00B9580F">
              <w:br/>
              <w:t xml:space="preserve">(“the </w:t>
            </w:r>
            <w:r w:rsidR="008128B6" w:rsidRPr="00B9580F">
              <w:rPr>
                <w:i/>
                <w:iCs/>
              </w:rPr>
              <w:t>Contract Price</w:t>
            </w:r>
            <w:r w:rsidR="008128B6" w:rsidRPr="00B9580F">
              <w:t xml:space="preserve"> plus 15%” applies if not filled in).</w:t>
            </w:r>
          </w:p>
        </w:tc>
      </w:tr>
    </w:tbl>
    <w:p w14:paraId="19C2DBFA" w14:textId="77777777" w:rsidR="000078E1" w:rsidRPr="00B9580F" w:rsidRDefault="000078E1" w:rsidP="000078E1">
      <w:pPr>
        <w:ind w:left="306"/>
      </w:pPr>
    </w:p>
    <w:p w14:paraId="637DBAB8" w14:textId="40B9B779" w:rsidR="000078E1" w:rsidRPr="00B9580F" w:rsidRDefault="000078E1" w:rsidP="000078E1">
      <w:pPr>
        <w:pStyle w:val="GuideNote"/>
        <w:rPr>
          <w:rFonts w:cs="Arial"/>
          <w:noProof w:val="0"/>
        </w:rPr>
      </w:pPr>
      <w:r w:rsidRPr="00B9580F">
        <w:rPr>
          <w:rFonts w:cs="Arial"/>
          <w:noProof w:val="0"/>
        </w:rPr>
        <w:t>Where insurance will be arranged by the Principal</w:t>
      </w:r>
      <w:r w:rsidR="00C10E6D" w:rsidRPr="00B9580F">
        <w:rPr>
          <w:rFonts w:cs="Arial"/>
          <w:noProof w:val="0"/>
        </w:rPr>
        <w:t xml:space="preserve"> (under PAI)</w:t>
      </w:r>
      <w:r w:rsidRPr="00B9580F">
        <w:rPr>
          <w:rFonts w:cs="Arial"/>
          <w:noProof w:val="0"/>
        </w:rPr>
        <w:t xml:space="preserve">, insert </w:t>
      </w:r>
      <w:r w:rsidRPr="00B9580F">
        <w:rPr>
          <w:rFonts w:cs="Arial"/>
          <w:caps w:val="0"/>
          <w:noProof w:val="0"/>
        </w:rPr>
        <w:t>“as specified in Schedule 10”</w:t>
      </w:r>
      <w:r w:rsidRPr="00B9580F">
        <w:rPr>
          <w:rFonts w:cs="Arial"/>
          <w:noProof w:val="0"/>
        </w:rPr>
        <w:t>.</w:t>
      </w:r>
    </w:p>
    <w:tbl>
      <w:tblPr>
        <w:tblW w:w="0" w:type="auto"/>
        <w:tblInd w:w="1134" w:type="dxa"/>
        <w:tblLook w:val="0000" w:firstRow="0" w:lastRow="0" w:firstColumn="0" w:lastColumn="0" w:noHBand="0" w:noVBand="0"/>
      </w:tblPr>
      <w:tblGrid>
        <w:gridCol w:w="3376"/>
        <w:gridCol w:w="3710"/>
      </w:tblGrid>
      <w:tr w:rsidR="00227FA4" w:rsidRPr="00B9580F" w14:paraId="08B32DF1" w14:textId="77777777" w:rsidTr="00227FA4">
        <w:tc>
          <w:tcPr>
            <w:tcW w:w="3486" w:type="dxa"/>
          </w:tcPr>
          <w:p w14:paraId="697107D2" w14:textId="77777777" w:rsidR="00227FA4" w:rsidRPr="00B9580F" w:rsidRDefault="00227FA4" w:rsidP="0046106E">
            <w:pPr>
              <w:pStyle w:val="TableText"/>
              <w:ind w:left="306"/>
            </w:pPr>
            <w:r w:rsidRPr="00B9580F">
              <w:t>Period of cover is:</w:t>
            </w:r>
          </w:p>
        </w:tc>
        <w:tc>
          <w:tcPr>
            <w:tcW w:w="3816" w:type="dxa"/>
            <w:shd w:val="clear" w:color="auto" w:fill="F3F3F3"/>
          </w:tcPr>
          <w:p w14:paraId="30460178" w14:textId="16F46BBC" w:rsidR="00227FA4" w:rsidRPr="00B9580F" w:rsidRDefault="000078E1" w:rsidP="00F65393">
            <w:pPr>
              <w:pStyle w:val="TableText"/>
              <w:ind w:left="306"/>
            </w:pPr>
            <w:r w:rsidRPr="00B9580F">
              <w:rPr>
                <w:szCs w:val="16"/>
              </w:rPr>
              <w:t>»</w:t>
            </w:r>
            <w:r w:rsidRPr="00B9580F">
              <w:rPr>
                <w:szCs w:val="16"/>
              </w:rPr>
              <w:br/>
            </w:r>
            <w:r w:rsidR="008128B6" w:rsidRPr="00B9580F">
              <w:t>(“</w:t>
            </w:r>
            <w:r w:rsidR="0018481E" w:rsidRPr="00B9580F">
              <w:t xml:space="preserve">From the </w:t>
            </w:r>
            <w:r w:rsidR="0018481E" w:rsidRPr="00B9580F">
              <w:rPr>
                <w:i/>
                <w:iCs/>
              </w:rPr>
              <w:t>Date of Contract</w:t>
            </w:r>
            <w:r w:rsidR="0018481E" w:rsidRPr="00B9580F">
              <w:t xml:space="preserve"> until 12 months after </w:t>
            </w:r>
            <w:r w:rsidR="0018481E" w:rsidRPr="00B9580F">
              <w:rPr>
                <w:i/>
                <w:iCs/>
              </w:rPr>
              <w:t>Completion</w:t>
            </w:r>
            <w:r w:rsidR="0018481E" w:rsidRPr="00B9580F">
              <w:t xml:space="preserve"> of all the </w:t>
            </w:r>
            <w:r w:rsidR="0018481E" w:rsidRPr="00B9580F">
              <w:rPr>
                <w:i/>
                <w:iCs/>
              </w:rPr>
              <w:t>Works</w:t>
            </w:r>
            <w:r w:rsidR="0018481E" w:rsidRPr="00B9580F">
              <w:t xml:space="preserve"> </w:t>
            </w:r>
            <w:r w:rsidR="008128B6" w:rsidRPr="00B9580F">
              <w:rPr>
                <w:iCs/>
              </w:rPr>
              <w:t>” applies if not filled in)</w:t>
            </w:r>
            <w:r w:rsidR="00227FA4" w:rsidRPr="00B9580F">
              <w:t>.</w:t>
            </w:r>
          </w:p>
        </w:tc>
      </w:tr>
    </w:tbl>
    <w:p w14:paraId="5CF625C1" w14:textId="77777777" w:rsidR="00227FA4" w:rsidRPr="00B9580F" w:rsidRDefault="00227FA4" w:rsidP="0046106E">
      <w:pPr>
        <w:spacing w:after="0"/>
        <w:ind w:left="306"/>
        <w:rPr>
          <w:sz w:val="8"/>
        </w:rPr>
      </w:pPr>
    </w:p>
    <w:p w14:paraId="6A134796" w14:textId="77777777" w:rsidR="00227FA4" w:rsidRPr="00B9580F" w:rsidRDefault="00227FA4" w:rsidP="0046106E">
      <w:pPr>
        <w:pStyle w:val="Heading3"/>
      </w:pPr>
      <w:bookmarkStart w:id="578" w:name="_Toc271795642"/>
      <w:bookmarkStart w:id="579" w:name="_Toc59095210"/>
      <w:bookmarkStart w:id="580" w:name="_Toc83207948"/>
      <w:bookmarkStart w:id="581" w:name="_Toc144385468"/>
      <w:r w:rsidRPr="00B9580F">
        <w:t>Public liability insurance</w:t>
      </w:r>
      <w:bookmarkEnd w:id="578"/>
      <w:bookmarkEnd w:id="579"/>
      <w:bookmarkEnd w:id="580"/>
      <w:bookmarkEnd w:id="581"/>
    </w:p>
    <w:p w14:paraId="00AE239B" w14:textId="77777777" w:rsidR="00227FA4" w:rsidRPr="00B9580F" w:rsidRDefault="00227FA4" w:rsidP="0046106E">
      <w:pPr>
        <w:pStyle w:val="CIClauseReference"/>
        <w:ind w:left="306"/>
      </w:pPr>
      <w:r w:rsidRPr="00B9580F">
        <w:t>Mentioned in clauses 27.1 &amp; 27.2</w:t>
      </w:r>
    </w:p>
    <w:p w14:paraId="3398AA2E" w14:textId="77777777" w:rsidR="007F25B8" w:rsidRPr="00B9580F" w:rsidRDefault="007F25B8" w:rsidP="0046106E">
      <w:pPr>
        <w:pStyle w:val="CIClauseReference"/>
        <w:ind w:left="306"/>
      </w:pPr>
    </w:p>
    <w:p w14:paraId="02C57B63" w14:textId="77777777" w:rsidR="00F65393" w:rsidRPr="00B9580F" w:rsidRDefault="00F65393" w:rsidP="00F65393">
      <w:pPr>
        <w:pStyle w:val="GuideNote"/>
        <w:rPr>
          <w:rFonts w:cs="Arial"/>
          <w:noProof w:val="0"/>
        </w:rPr>
      </w:pPr>
      <w:r w:rsidRPr="00B9580F">
        <w:rPr>
          <w:rFonts w:cs="Arial"/>
          <w:noProof w:val="0"/>
        </w:rPr>
        <w:t xml:space="preserve">Insert </w:t>
      </w:r>
      <w:r w:rsidRPr="00B9580F">
        <w:rPr>
          <w:rFonts w:cs="Arial"/>
          <w:caps w:val="0"/>
          <w:noProof w:val="0"/>
        </w:rPr>
        <w:t xml:space="preserve">“the Principal” </w:t>
      </w:r>
      <w:r w:rsidRPr="00B9580F">
        <w:rPr>
          <w:rFonts w:cs="Arial"/>
          <w:noProof w:val="0"/>
        </w:rPr>
        <w:t xml:space="preserve">or </w:t>
      </w:r>
      <w:r w:rsidRPr="00B9580F">
        <w:rPr>
          <w:rFonts w:cs="Arial"/>
          <w:caps w:val="0"/>
          <w:noProof w:val="0"/>
        </w:rPr>
        <w:t xml:space="preserve">“the Contractor” </w:t>
      </w:r>
      <w:r w:rsidRPr="00B9580F">
        <w:rPr>
          <w:rFonts w:cs="Arial"/>
          <w:noProof w:val="0"/>
        </w:rPr>
        <w:t>as applicable.</w:t>
      </w:r>
    </w:p>
    <w:p w14:paraId="6D1B2751" w14:textId="77777777" w:rsidR="00F65393" w:rsidRPr="00B9580F" w:rsidRDefault="00F65393" w:rsidP="00F65393">
      <w:pPr>
        <w:pStyle w:val="GuideNote"/>
        <w:rPr>
          <w:rFonts w:cs="Arial"/>
          <w:noProof w:val="0"/>
        </w:rPr>
      </w:pPr>
      <w:r w:rsidRPr="00B9580F">
        <w:rPr>
          <w:rFonts w:cs="Arial"/>
          <w:noProof w:val="0"/>
        </w:rPr>
        <w:t xml:space="preserve">Where insurance will be arranged through </w:t>
      </w:r>
      <w:r w:rsidRPr="00B9580F">
        <w:rPr>
          <w:rFonts w:cs="Arial"/>
          <w:i/>
          <w:noProof w:val="0"/>
        </w:rPr>
        <w:t>icare</w:t>
      </w:r>
      <w:r w:rsidRPr="00B9580F">
        <w:rPr>
          <w:rFonts w:cs="Arial"/>
          <w:noProof w:val="0"/>
        </w:rPr>
        <w:t xml:space="preserve">, insert </w:t>
      </w:r>
      <w:r w:rsidRPr="00B9580F">
        <w:rPr>
          <w:rFonts w:cs="Arial"/>
          <w:caps w:val="0"/>
          <w:noProof w:val="0"/>
        </w:rPr>
        <w:t>“the Principal”</w:t>
      </w:r>
      <w:r w:rsidRPr="00B9580F">
        <w:rPr>
          <w:rFonts w:cs="Arial"/>
          <w:noProof w:val="0"/>
        </w:rPr>
        <w:t>.</w:t>
      </w:r>
    </w:p>
    <w:p w14:paraId="45C04647" w14:textId="77777777" w:rsidR="00690AC3" w:rsidRPr="00B9580F" w:rsidRDefault="00690AC3" w:rsidP="00213EAD">
      <w:pPr>
        <w:pStyle w:val="TableText"/>
        <w:tabs>
          <w:tab w:val="left" w:pos="4620"/>
        </w:tabs>
        <w:ind w:left="1134"/>
        <w:rPr>
          <w:szCs w:val="16"/>
        </w:rPr>
      </w:pPr>
    </w:p>
    <w:tbl>
      <w:tblPr>
        <w:tblW w:w="0" w:type="auto"/>
        <w:tblInd w:w="1134" w:type="dxa"/>
        <w:tblLook w:val="0000" w:firstRow="0" w:lastRow="0" w:firstColumn="0" w:lastColumn="0" w:noHBand="0" w:noVBand="0"/>
      </w:tblPr>
      <w:tblGrid>
        <w:gridCol w:w="3388"/>
        <w:gridCol w:w="3698"/>
      </w:tblGrid>
      <w:tr w:rsidR="00227FA4" w:rsidRPr="00B9580F" w14:paraId="7F2D3967" w14:textId="77777777" w:rsidTr="00227FA4">
        <w:tc>
          <w:tcPr>
            <w:tcW w:w="3486" w:type="dxa"/>
          </w:tcPr>
          <w:p w14:paraId="7C54DDB1" w14:textId="77777777" w:rsidR="00227FA4" w:rsidRPr="00B9580F" w:rsidRDefault="00227FA4" w:rsidP="0046106E">
            <w:pPr>
              <w:pStyle w:val="TableText"/>
              <w:ind w:left="306"/>
            </w:pPr>
            <w:r w:rsidRPr="00B9580F">
              <w:t>The party responsible for effecting public liability insurance is:</w:t>
            </w:r>
          </w:p>
        </w:tc>
        <w:tc>
          <w:tcPr>
            <w:tcW w:w="3816" w:type="dxa"/>
            <w:shd w:val="clear" w:color="auto" w:fill="F3F3F3"/>
          </w:tcPr>
          <w:p w14:paraId="5EC9CF94" w14:textId="77777777" w:rsidR="00227FA4" w:rsidRPr="00B9580F" w:rsidRDefault="00227FA4" w:rsidP="00F65393">
            <w:pPr>
              <w:pStyle w:val="TableText"/>
              <w:ind w:left="306"/>
            </w:pPr>
            <w:r w:rsidRPr="00B9580F">
              <w:rPr>
                <w:szCs w:val="16"/>
              </w:rPr>
              <w:t>»</w:t>
            </w:r>
            <w:r w:rsidRPr="00B9580F">
              <w:rPr>
                <w:szCs w:val="16"/>
              </w:rPr>
              <w:br/>
            </w:r>
            <w:r w:rsidRPr="00B9580F">
              <w:t>(“the Principal” applies if not filled in).</w:t>
            </w:r>
          </w:p>
        </w:tc>
      </w:tr>
    </w:tbl>
    <w:p w14:paraId="0500200E" w14:textId="5761F801" w:rsidR="00F65393" w:rsidRPr="00B9580F" w:rsidRDefault="00F65393" w:rsidP="00F65393">
      <w:pPr>
        <w:pStyle w:val="GuideNote"/>
        <w:rPr>
          <w:noProof w:val="0"/>
        </w:rPr>
      </w:pPr>
      <w:r w:rsidRPr="00B9580F">
        <w:rPr>
          <w:noProof w:val="0"/>
        </w:rPr>
        <w:t>Where insurance will be arranged by the Principal</w:t>
      </w:r>
      <w:r w:rsidR="000203C7" w:rsidRPr="00B9580F">
        <w:rPr>
          <w:noProof w:val="0"/>
        </w:rPr>
        <w:t xml:space="preserve"> (under PAI)</w:t>
      </w:r>
      <w:r w:rsidRPr="00B9580F">
        <w:rPr>
          <w:noProof w:val="0"/>
        </w:rPr>
        <w:t>, insert “</w:t>
      </w:r>
      <w:r w:rsidRPr="00B9580F">
        <w:rPr>
          <w:caps w:val="0"/>
          <w:noProof w:val="0"/>
        </w:rPr>
        <w:t>the amount specified in Schedule 10</w:t>
      </w:r>
      <w:r w:rsidRPr="00B9580F">
        <w:rPr>
          <w:noProof w:val="0"/>
        </w:rPr>
        <w:t>”.</w:t>
      </w:r>
    </w:p>
    <w:p w14:paraId="70DA6178" w14:textId="77777777" w:rsidR="008128B6" w:rsidRPr="00B9580F" w:rsidRDefault="008128B6" w:rsidP="008128B6">
      <w:pPr>
        <w:pStyle w:val="GuideNote"/>
        <w:rPr>
          <w:noProof w:val="0"/>
        </w:rPr>
      </w:pPr>
      <w:r w:rsidRPr="00B9580F">
        <w:rPr>
          <w:noProof w:val="0"/>
        </w:rPr>
        <w:t xml:space="preserve">Where the Contractor is required to arranged the insurance, insert the required amount. </w:t>
      </w:r>
    </w:p>
    <w:p w14:paraId="04DA3521" w14:textId="77777777" w:rsidR="000B3CE1" w:rsidRPr="00B9580F" w:rsidRDefault="000B3CE1" w:rsidP="0046106E">
      <w:pPr>
        <w:ind w:left="306"/>
      </w:pPr>
    </w:p>
    <w:tbl>
      <w:tblPr>
        <w:tblW w:w="0" w:type="auto"/>
        <w:tblInd w:w="1134" w:type="dxa"/>
        <w:tblLook w:val="0000" w:firstRow="0" w:lastRow="0" w:firstColumn="0" w:lastColumn="0" w:noHBand="0" w:noVBand="0"/>
      </w:tblPr>
      <w:tblGrid>
        <w:gridCol w:w="3387"/>
        <w:gridCol w:w="3699"/>
      </w:tblGrid>
      <w:tr w:rsidR="00227FA4" w:rsidRPr="00B9580F" w14:paraId="05E5316F" w14:textId="77777777" w:rsidTr="00227FA4">
        <w:tc>
          <w:tcPr>
            <w:tcW w:w="3486" w:type="dxa"/>
          </w:tcPr>
          <w:p w14:paraId="4234E245" w14:textId="77777777" w:rsidR="00227FA4" w:rsidRPr="00B9580F" w:rsidRDefault="00227FA4" w:rsidP="0046106E">
            <w:pPr>
              <w:pStyle w:val="TableText"/>
              <w:ind w:left="306"/>
            </w:pPr>
            <w:r w:rsidRPr="00B9580F">
              <w:t>Minimum cover is:</w:t>
            </w:r>
          </w:p>
        </w:tc>
        <w:tc>
          <w:tcPr>
            <w:tcW w:w="3816" w:type="dxa"/>
            <w:shd w:val="clear" w:color="auto" w:fill="F3F3F3"/>
          </w:tcPr>
          <w:p w14:paraId="01D93C26" w14:textId="77777777" w:rsidR="00227FA4" w:rsidRPr="00B9580F" w:rsidRDefault="00227FA4" w:rsidP="00F65393">
            <w:pPr>
              <w:pStyle w:val="TableText"/>
              <w:ind w:left="306"/>
            </w:pPr>
            <w:r w:rsidRPr="00B9580F">
              <w:t>$»</w:t>
            </w:r>
            <w:r w:rsidR="008128B6" w:rsidRPr="00B9580F">
              <w:br/>
              <w:t>(“$20M” applies if not filled in).</w:t>
            </w:r>
          </w:p>
        </w:tc>
      </w:tr>
    </w:tbl>
    <w:p w14:paraId="44A62892" w14:textId="77777777" w:rsidR="000B3CE1" w:rsidRPr="00B9580F" w:rsidRDefault="000B3CE1" w:rsidP="0046106E">
      <w:pPr>
        <w:ind w:left="306"/>
      </w:pPr>
    </w:p>
    <w:p w14:paraId="356F512E" w14:textId="3C644119" w:rsidR="00F65393" w:rsidRPr="00B9580F" w:rsidRDefault="00F65393" w:rsidP="00F65393">
      <w:pPr>
        <w:pStyle w:val="GuideNote"/>
        <w:rPr>
          <w:rFonts w:cs="Arial"/>
          <w:noProof w:val="0"/>
        </w:rPr>
      </w:pPr>
      <w:r w:rsidRPr="00B9580F">
        <w:rPr>
          <w:rFonts w:cs="Arial"/>
          <w:noProof w:val="0"/>
        </w:rPr>
        <w:t>Where insurance will be arranged by the Principal</w:t>
      </w:r>
      <w:r w:rsidR="000203C7" w:rsidRPr="00B9580F">
        <w:rPr>
          <w:rFonts w:cs="Arial"/>
          <w:noProof w:val="0"/>
        </w:rPr>
        <w:t xml:space="preserve"> (under PAI)</w:t>
      </w:r>
      <w:r w:rsidRPr="00B9580F">
        <w:rPr>
          <w:rFonts w:cs="Arial"/>
          <w:noProof w:val="0"/>
        </w:rPr>
        <w:t xml:space="preserve">, insert </w:t>
      </w:r>
      <w:r w:rsidRPr="00B9580F">
        <w:rPr>
          <w:rFonts w:cs="Arial"/>
          <w:caps w:val="0"/>
          <w:noProof w:val="0"/>
        </w:rPr>
        <w:t>“as specified in Schedule 10”</w:t>
      </w:r>
      <w:r w:rsidRPr="00B9580F">
        <w:rPr>
          <w:rFonts w:cs="Arial"/>
          <w:noProof w:val="0"/>
        </w:rPr>
        <w:t>.</w:t>
      </w:r>
    </w:p>
    <w:tbl>
      <w:tblPr>
        <w:tblW w:w="0" w:type="auto"/>
        <w:tblInd w:w="1134" w:type="dxa"/>
        <w:tblLook w:val="0000" w:firstRow="0" w:lastRow="0" w:firstColumn="0" w:lastColumn="0" w:noHBand="0" w:noVBand="0"/>
      </w:tblPr>
      <w:tblGrid>
        <w:gridCol w:w="3376"/>
        <w:gridCol w:w="3710"/>
      </w:tblGrid>
      <w:tr w:rsidR="00227FA4" w:rsidRPr="00B9580F" w14:paraId="753836FC" w14:textId="77777777" w:rsidTr="00227FA4">
        <w:tc>
          <w:tcPr>
            <w:tcW w:w="3486" w:type="dxa"/>
          </w:tcPr>
          <w:p w14:paraId="0A8A2EB3" w14:textId="77777777" w:rsidR="00227FA4" w:rsidRPr="00B9580F" w:rsidRDefault="00227FA4" w:rsidP="0046106E">
            <w:pPr>
              <w:pStyle w:val="TableText"/>
              <w:ind w:left="306"/>
            </w:pPr>
            <w:r w:rsidRPr="00B9580F">
              <w:t>Period of cover is:</w:t>
            </w:r>
          </w:p>
        </w:tc>
        <w:tc>
          <w:tcPr>
            <w:tcW w:w="3816" w:type="dxa"/>
            <w:shd w:val="clear" w:color="auto" w:fill="F3F3F3"/>
          </w:tcPr>
          <w:p w14:paraId="722E4C76" w14:textId="5A65E82F" w:rsidR="00227FA4" w:rsidRPr="00B9580F" w:rsidRDefault="00F65393" w:rsidP="0046106E">
            <w:pPr>
              <w:pStyle w:val="TableText"/>
              <w:ind w:left="306"/>
            </w:pPr>
            <w:r w:rsidRPr="00B9580F">
              <w:rPr>
                <w:szCs w:val="16"/>
              </w:rPr>
              <w:t>»</w:t>
            </w:r>
            <w:r w:rsidRPr="00B9580F">
              <w:rPr>
                <w:szCs w:val="16"/>
              </w:rPr>
              <w:br/>
            </w:r>
            <w:r w:rsidR="008128B6" w:rsidRPr="00B9580F">
              <w:t>(“</w:t>
            </w:r>
            <w:r w:rsidR="0018481E" w:rsidRPr="00B9580F">
              <w:t xml:space="preserve">From the </w:t>
            </w:r>
            <w:r w:rsidR="0018481E" w:rsidRPr="00B9580F">
              <w:rPr>
                <w:i/>
                <w:iCs/>
              </w:rPr>
              <w:t>Date of Contract</w:t>
            </w:r>
            <w:r w:rsidR="0018481E" w:rsidRPr="00B9580F">
              <w:t xml:space="preserve"> until 12 months after </w:t>
            </w:r>
            <w:r w:rsidR="0018481E" w:rsidRPr="00B9580F">
              <w:rPr>
                <w:i/>
                <w:iCs/>
              </w:rPr>
              <w:t>Completion</w:t>
            </w:r>
            <w:r w:rsidR="0018481E" w:rsidRPr="00B9580F">
              <w:t xml:space="preserve"> of all the </w:t>
            </w:r>
            <w:r w:rsidR="0018481E" w:rsidRPr="00B9580F">
              <w:rPr>
                <w:i/>
                <w:iCs/>
              </w:rPr>
              <w:t>Works</w:t>
            </w:r>
            <w:r w:rsidR="0018481E" w:rsidRPr="00B9580F">
              <w:t xml:space="preserve"> </w:t>
            </w:r>
            <w:r w:rsidR="008128B6" w:rsidRPr="00B9580F">
              <w:rPr>
                <w:iCs/>
              </w:rPr>
              <w:t>” applies if not filled in)</w:t>
            </w:r>
            <w:r w:rsidR="00227FA4" w:rsidRPr="00B9580F">
              <w:t>.</w:t>
            </w:r>
          </w:p>
        </w:tc>
      </w:tr>
    </w:tbl>
    <w:p w14:paraId="08A265F3" w14:textId="77777777" w:rsidR="00227FA4" w:rsidRPr="00B9580F" w:rsidRDefault="00227FA4" w:rsidP="0046106E">
      <w:pPr>
        <w:spacing w:after="0"/>
        <w:ind w:left="306"/>
        <w:rPr>
          <w:sz w:val="8"/>
        </w:rPr>
      </w:pPr>
    </w:p>
    <w:p w14:paraId="592DCD41" w14:textId="77777777" w:rsidR="00227FA4" w:rsidRPr="00B9580F" w:rsidRDefault="00227FA4" w:rsidP="0046106E">
      <w:pPr>
        <w:pStyle w:val="Heading3"/>
      </w:pPr>
      <w:bookmarkStart w:id="582" w:name="_Toc271795643"/>
      <w:bookmarkStart w:id="583" w:name="_Toc59095211"/>
      <w:bookmarkStart w:id="584" w:name="_Toc83207949"/>
      <w:bookmarkStart w:id="585" w:name="_Toc144385469"/>
      <w:r w:rsidRPr="00B9580F">
        <w:t>Workers compensation insurance</w:t>
      </w:r>
      <w:bookmarkEnd w:id="582"/>
      <w:bookmarkEnd w:id="583"/>
      <w:bookmarkEnd w:id="584"/>
      <w:bookmarkEnd w:id="585"/>
    </w:p>
    <w:p w14:paraId="4D28165F" w14:textId="77777777" w:rsidR="00227FA4" w:rsidRPr="00B9580F" w:rsidRDefault="00227FA4" w:rsidP="0046106E">
      <w:pPr>
        <w:pStyle w:val="CIClauseReference"/>
        <w:ind w:left="306"/>
        <w:rPr>
          <w:vanish/>
        </w:rPr>
      </w:pPr>
      <w:r w:rsidRPr="00B9580F">
        <w:rPr>
          <w:vanish/>
        </w:rPr>
        <w:t>Mentioned in clause 27.3</w:t>
      </w:r>
    </w:p>
    <w:p w14:paraId="5D8D47E0" w14:textId="1ECC8704" w:rsidR="00F86674" w:rsidRPr="00B9580F" w:rsidRDefault="00C10E6D" w:rsidP="00F86674">
      <w:pPr>
        <w:pStyle w:val="GuideNote"/>
        <w:rPr>
          <w:rFonts w:cs="Arial"/>
          <w:noProof w:val="0"/>
        </w:rPr>
      </w:pPr>
      <w:r w:rsidRPr="00B9580F">
        <w:rPr>
          <w:rFonts w:cs="Arial"/>
          <w:noProof w:val="0"/>
        </w:rPr>
        <w:t>Workers Compensation Act 1987 applies. Icare can provide advice on cover. Refer to checklist in insurance section of the buy.nsw/ categories/ construction website</w:t>
      </w:r>
      <w:r w:rsidRPr="00B9580F" w:rsidDel="00C10E6D">
        <w:rPr>
          <w:rFonts w:cs="Arial"/>
          <w:noProof w:val="0"/>
        </w:rPr>
        <w:t xml:space="preserve"> </w:t>
      </w:r>
    </w:p>
    <w:p w14:paraId="15EF1999" w14:textId="77777777" w:rsidR="00227FA4" w:rsidRPr="00B9580F" w:rsidRDefault="00227FA4" w:rsidP="0046106E">
      <w:pPr>
        <w:spacing w:after="0"/>
        <w:ind w:left="306"/>
        <w:rPr>
          <w:rFonts w:ascii="Arial" w:hAnsi="Arial" w:cs="Arial"/>
          <w:vanish/>
        </w:rPr>
      </w:pPr>
    </w:p>
    <w:tbl>
      <w:tblPr>
        <w:tblW w:w="0" w:type="auto"/>
        <w:tblInd w:w="1134" w:type="dxa"/>
        <w:tblLook w:val="0000" w:firstRow="0" w:lastRow="0" w:firstColumn="0" w:lastColumn="0" w:noHBand="0" w:noVBand="0"/>
      </w:tblPr>
      <w:tblGrid>
        <w:gridCol w:w="3386"/>
        <w:gridCol w:w="3700"/>
      </w:tblGrid>
      <w:tr w:rsidR="00227FA4" w:rsidRPr="00B9580F" w14:paraId="70CADF8D" w14:textId="77777777" w:rsidTr="00227FA4">
        <w:tc>
          <w:tcPr>
            <w:tcW w:w="3486" w:type="dxa"/>
          </w:tcPr>
          <w:p w14:paraId="10B5C951" w14:textId="77777777" w:rsidR="00227FA4" w:rsidRPr="00B9580F" w:rsidRDefault="00227FA4" w:rsidP="0046106E">
            <w:pPr>
              <w:pStyle w:val="TableText"/>
              <w:ind w:left="306"/>
            </w:pPr>
            <w:r w:rsidRPr="00B9580F">
              <w:t>Minimum cover is:</w:t>
            </w:r>
          </w:p>
        </w:tc>
        <w:tc>
          <w:tcPr>
            <w:tcW w:w="3816" w:type="dxa"/>
            <w:shd w:val="clear" w:color="auto" w:fill="F3F3F3"/>
          </w:tcPr>
          <w:p w14:paraId="28F8EDE3" w14:textId="77777777" w:rsidR="00227FA4" w:rsidRPr="00B9580F" w:rsidRDefault="00227FA4" w:rsidP="0046106E">
            <w:pPr>
              <w:pStyle w:val="TableText"/>
              <w:ind w:left="306"/>
            </w:pPr>
            <w:r w:rsidRPr="00B9580F">
              <w:t>as required by law.</w:t>
            </w:r>
          </w:p>
        </w:tc>
      </w:tr>
      <w:tr w:rsidR="00227FA4" w:rsidRPr="00B9580F" w14:paraId="03268FB9" w14:textId="77777777" w:rsidTr="00227FA4">
        <w:tc>
          <w:tcPr>
            <w:tcW w:w="3486" w:type="dxa"/>
          </w:tcPr>
          <w:p w14:paraId="31EF0601" w14:textId="77777777" w:rsidR="00227FA4" w:rsidRPr="00B9580F" w:rsidRDefault="00227FA4" w:rsidP="0046106E">
            <w:pPr>
              <w:pStyle w:val="TableText"/>
              <w:ind w:left="306"/>
            </w:pPr>
            <w:r w:rsidRPr="00B9580F">
              <w:lastRenderedPageBreak/>
              <w:t>Period of cover is:</w:t>
            </w:r>
          </w:p>
        </w:tc>
        <w:tc>
          <w:tcPr>
            <w:tcW w:w="3816" w:type="dxa"/>
            <w:shd w:val="clear" w:color="auto" w:fill="F3F3F3"/>
          </w:tcPr>
          <w:p w14:paraId="39C62FDA" w14:textId="77777777" w:rsidR="00227FA4" w:rsidRPr="00B9580F" w:rsidRDefault="00227FA4" w:rsidP="0046106E">
            <w:pPr>
              <w:pStyle w:val="TableText"/>
              <w:ind w:left="306"/>
            </w:pPr>
            <w:r w:rsidRPr="00B9580F">
              <w:t xml:space="preserve">until issue of the </w:t>
            </w:r>
            <w:r w:rsidRPr="00B9580F">
              <w:rPr>
                <w:i/>
              </w:rPr>
              <w:t>Final Payment Schedule.</w:t>
            </w:r>
          </w:p>
        </w:tc>
      </w:tr>
    </w:tbl>
    <w:p w14:paraId="7964514B" w14:textId="77777777" w:rsidR="00227FA4" w:rsidRPr="00B9580F" w:rsidRDefault="00227FA4" w:rsidP="0046106E">
      <w:pPr>
        <w:spacing w:after="0"/>
        <w:ind w:left="306"/>
        <w:rPr>
          <w:sz w:val="8"/>
        </w:rPr>
      </w:pPr>
    </w:p>
    <w:p w14:paraId="188FA715" w14:textId="77777777" w:rsidR="00227FA4" w:rsidRPr="00B9580F" w:rsidRDefault="00227FA4" w:rsidP="0046106E">
      <w:pPr>
        <w:pStyle w:val="Heading3"/>
      </w:pPr>
      <w:bookmarkStart w:id="586" w:name="_Toc271795644"/>
      <w:bookmarkStart w:id="587" w:name="_Toc59095212"/>
      <w:bookmarkStart w:id="588" w:name="_Toc83207950"/>
      <w:bookmarkStart w:id="589" w:name="_Toc144385470"/>
      <w:r w:rsidRPr="00B9580F">
        <w:t>Professional indemnity insurance</w:t>
      </w:r>
      <w:bookmarkEnd w:id="586"/>
      <w:bookmarkEnd w:id="587"/>
      <w:bookmarkEnd w:id="588"/>
      <w:bookmarkEnd w:id="589"/>
      <w:r w:rsidRPr="00B9580F">
        <w:tab/>
      </w:r>
    </w:p>
    <w:p w14:paraId="5A098C58" w14:textId="77777777" w:rsidR="00227FA4" w:rsidRPr="00B9580F" w:rsidRDefault="00227FA4" w:rsidP="0046106E">
      <w:pPr>
        <w:pStyle w:val="CIClauseReference"/>
        <w:ind w:left="306"/>
      </w:pPr>
      <w:r w:rsidRPr="00B9580F">
        <w:t>Mentioned in clause 27.3.2</w:t>
      </w:r>
    </w:p>
    <w:p w14:paraId="3B5A0341" w14:textId="77777777" w:rsidR="00227FA4" w:rsidRPr="00B9580F" w:rsidRDefault="00227FA4" w:rsidP="0046106E">
      <w:pPr>
        <w:spacing w:after="0"/>
        <w:ind w:left="306"/>
      </w:pPr>
    </w:p>
    <w:p w14:paraId="073BB50D" w14:textId="7A16B486" w:rsidR="000B3CE1" w:rsidRPr="00B9580F" w:rsidRDefault="000B3CE1" w:rsidP="00360859">
      <w:pPr>
        <w:pStyle w:val="GuideNote"/>
        <w:rPr>
          <w:noProof w:val="0"/>
        </w:rPr>
      </w:pPr>
      <w:bookmarkStart w:id="590" w:name="_Hlk49703413"/>
      <w:bookmarkStart w:id="591" w:name="_Hlk49856896"/>
      <w:r w:rsidRPr="00B9580F">
        <w:rPr>
          <w:noProof w:val="0"/>
        </w:rPr>
        <w:t>unless the Contractor has a significant</w:t>
      </w:r>
      <w:r w:rsidR="00DF2929" w:rsidRPr="00B9580F">
        <w:rPr>
          <w:noProof w:val="0"/>
        </w:rPr>
        <w:t xml:space="preserve"> </w:t>
      </w:r>
      <w:r w:rsidRPr="00B9580F">
        <w:rPr>
          <w:noProof w:val="0"/>
        </w:rPr>
        <w:t xml:space="preserve">design obligation Under </w:t>
      </w:r>
      <w:r w:rsidR="001D073F" w:rsidRPr="00B9580F">
        <w:rPr>
          <w:iCs/>
          <w:noProof w:val="0"/>
        </w:rPr>
        <w:t>Contract Information</w:t>
      </w:r>
      <w:r w:rsidRPr="00B9580F">
        <w:rPr>
          <w:noProof w:val="0"/>
        </w:rPr>
        <w:t xml:space="preserve"> item 38</w:t>
      </w:r>
      <w:r w:rsidR="004D5564" w:rsidRPr="00B9580F">
        <w:rPr>
          <w:noProof w:val="0"/>
        </w:rPr>
        <w:t>A</w:t>
      </w:r>
      <w:r w:rsidRPr="00B9580F">
        <w:rPr>
          <w:noProof w:val="0"/>
        </w:rPr>
        <w:t>.</w:t>
      </w:r>
      <w:r w:rsidR="00A30F98" w:rsidRPr="00B9580F">
        <w:rPr>
          <w:noProof w:val="0"/>
        </w:rPr>
        <w:t>1</w:t>
      </w:r>
      <w:r w:rsidRPr="00B9580F">
        <w:rPr>
          <w:noProof w:val="0"/>
        </w:rPr>
        <w:t xml:space="preserve"> or 38</w:t>
      </w:r>
      <w:r w:rsidR="004D5564" w:rsidRPr="00B9580F">
        <w:rPr>
          <w:noProof w:val="0"/>
        </w:rPr>
        <w:t>A</w:t>
      </w:r>
      <w:r w:rsidRPr="00B9580F">
        <w:rPr>
          <w:noProof w:val="0"/>
        </w:rPr>
        <w:t>.</w:t>
      </w:r>
      <w:r w:rsidR="00A30F98" w:rsidRPr="00B9580F">
        <w:rPr>
          <w:noProof w:val="0"/>
        </w:rPr>
        <w:t>2</w:t>
      </w:r>
      <w:r w:rsidRPr="00B9580F">
        <w:rPr>
          <w:noProof w:val="0"/>
        </w:rPr>
        <w:t xml:space="preserve"> insert “No”</w:t>
      </w:r>
    </w:p>
    <w:tbl>
      <w:tblPr>
        <w:tblW w:w="0" w:type="auto"/>
        <w:tblInd w:w="1134" w:type="dxa"/>
        <w:tblLook w:val="0000" w:firstRow="0" w:lastRow="0" w:firstColumn="0" w:lastColumn="0" w:noHBand="0" w:noVBand="0"/>
      </w:tblPr>
      <w:tblGrid>
        <w:gridCol w:w="3395"/>
        <w:gridCol w:w="3691"/>
      </w:tblGrid>
      <w:tr w:rsidR="00227FA4" w:rsidRPr="00B9580F" w14:paraId="7679D5B5" w14:textId="77777777" w:rsidTr="00227FA4">
        <w:tc>
          <w:tcPr>
            <w:tcW w:w="3486" w:type="dxa"/>
          </w:tcPr>
          <w:bookmarkEnd w:id="590"/>
          <w:p w14:paraId="189D5E6F" w14:textId="77777777" w:rsidR="00227FA4" w:rsidRPr="00B9580F" w:rsidRDefault="00227FA4" w:rsidP="0046106E">
            <w:pPr>
              <w:pStyle w:val="TableText"/>
              <w:ind w:left="306"/>
            </w:pPr>
            <w:r w:rsidRPr="00B9580F">
              <w:t>Is a professional indemnity insurance policy to be held by the Contractor? (Yes/No)</w:t>
            </w:r>
          </w:p>
        </w:tc>
        <w:tc>
          <w:tcPr>
            <w:tcW w:w="3816" w:type="dxa"/>
            <w:shd w:val="clear" w:color="auto" w:fill="F3F3F3"/>
          </w:tcPr>
          <w:p w14:paraId="683C9054" w14:textId="77777777" w:rsidR="00227FA4" w:rsidRPr="00B9580F" w:rsidRDefault="00227FA4" w:rsidP="0046106E">
            <w:pPr>
              <w:pStyle w:val="TableText"/>
              <w:ind w:left="306"/>
            </w:pPr>
            <w:r w:rsidRPr="00B9580F">
              <w:t>»</w:t>
            </w:r>
            <w:r w:rsidRPr="00B9580F">
              <w:br/>
              <w:t>(“Yes” applies if not filled in).</w:t>
            </w:r>
          </w:p>
        </w:tc>
      </w:tr>
      <w:bookmarkEnd w:id="591"/>
    </w:tbl>
    <w:p w14:paraId="3B086FE0" w14:textId="77777777" w:rsidR="00227FA4" w:rsidRPr="00B9580F" w:rsidRDefault="00227FA4" w:rsidP="0046106E">
      <w:pPr>
        <w:spacing w:after="0"/>
        <w:ind w:left="306"/>
        <w:rPr>
          <w:sz w:val="8"/>
        </w:rPr>
      </w:pPr>
    </w:p>
    <w:p w14:paraId="4DB8A63D"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5"/>
        <w:gridCol w:w="3701"/>
      </w:tblGrid>
      <w:tr w:rsidR="00227FA4" w:rsidRPr="00B9580F" w14:paraId="6B54A9C9" w14:textId="77777777" w:rsidTr="002345B9">
        <w:tc>
          <w:tcPr>
            <w:tcW w:w="3385" w:type="dxa"/>
          </w:tcPr>
          <w:p w14:paraId="3FCE3F09" w14:textId="77777777" w:rsidR="00227FA4" w:rsidRPr="00B9580F" w:rsidRDefault="00227FA4" w:rsidP="0046106E">
            <w:pPr>
              <w:pStyle w:val="TableText"/>
              <w:ind w:left="306"/>
            </w:pPr>
            <w:r w:rsidRPr="00B9580F">
              <w:t>Minimum cover is:</w:t>
            </w:r>
          </w:p>
        </w:tc>
        <w:tc>
          <w:tcPr>
            <w:tcW w:w="3701" w:type="dxa"/>
            <w:shd w:val="clear" w:color="auto" w:fill="F3F3F3"/>
          </w:tcPr>
          <w:p w14:paraId="6655240B" w14:textId="77777777" w:rsidR="00227FA4" w:rsidRPr="00B9580F" w:rsidRDefault="00227FA4" w:rsidP="0046106E">
            <w:pPr>
              <w:pStyle w:val="TableText"/>
              <w:ind w:left="306"/>
            </w:pPr>
            <w:r w:rsidRPr="00B9580F">
              <w:t xml:space="preserve">$500,000 or 20% of the </w:t>
            </w:r>
            <w:r w:rsidRPr="00B9580F">
              <w:rPr>
                <w:i/>
                <w:iCs/>
              </w:rPr>
              <w:t>Contract Price</w:t>
            </w:r>
            <w:r w:rsidRPr="00B9580F">
              <w:t>, whichever is the greater, to a maximum of $5 million.</w:t>
            </w:r>
          </w:p>
        </w:tc>
      </w:tr>
      <w:tr w:rsidR="00381A49" w:rsidRPr="00B9580F" w14:paraId="191D20F7" w14:textId="77777777" w:rsidTr="00381A49">
        <w:tc>
          <w:tcPr>
            <w:tcW w:w="3385" w:type="dxa"/>
          </w:tcPr>
          <w:p w14:paraId="059C2A21" w14:textId="77777777" w:rsidR="00381A49" w:rsidRPr="00B9580F" w:rsidRDefault="00381A49" w:rsidP="0046106E">
            <w:pPr>
              <w:pStyle w:val="TableText"/>
              <w:ind w:left="306"/>
            </w:pPr>
          </w:p>
        </w:tc>
        <w:tc>
          <w:tcPr>
            <w:tcW w:w="3701" w:type="dxa"/>
            <w:shd w:val="clear" w:color="auto" w:fill="FFFFFF" w:themeFill="background1"/>
          </w:tcPr>
          <w:p w14:paraId="5308F147" w14:textId="77777777" w:rsidR="00381A49" w:rsidRPr="00B9580F" w:rsidRDefault="00381A49" w:rsidP="0046106E">
            <w:pPr>
              <w:pStyle w:val="TableText"/>
              <w:ind w:left="306"/>
            </w:pPr>
          </w:p>
        </w:tc>
      </w:tr>
      <w:tr w:rsidR="00227FA4" w:rsidRPr="00B9580F" w14:paraId="2A0FFA10" w14:textId="77777777" w:rsidTr="002345B9">
        <w:tc>
          <w:tcPr>
            <w:tcW w:w="3385" w:type="dxa"/>
          </w:tcPr>
          <w:p w14:paraId="2A028486" w14:textId="77777777" w:rsidR="00227FA4" w:rsidRPr="00B9580F" w:rsidRDefault="00227FA4" w:rsidP="0046106E">
            <w:pPr>
              <w:pStyle w:val="TableText"/>
              <w:ind w:left="306"/>
            </w:pPr>
            <w:r w:rsidRPr="00B9580F">
              <w:t>Period of cover is:</w:t>
            </w:r>
          </w:p>
        </w:tc>
        <w:tc>
          <w:tcPr>
            <w:tcW w:w="3701" w:type="dxa"/>
            <w:shd w:val="clear" w:color="auto" w:fill="F3F3F3"/>
          </w:tcPr>
          <w:p w14:paraId="3DA2CFF0" w14:textId="34C91074" w:rsidR="00227FA4" w:rsidRPr="00B9580F" w:rsidRDefault="0018481E" w:rsidP="0046106E">
            <w:pPr>
              <w:pStyle w:val="TableText"/>
              <w:ind w:left="306"/>
            </w:pPr>
            <w:r w:rsidRPr="00B9580F">
              <w:t xml:space="preserve">From the </w:t>
            </w:r>
            <w:r w:rsidRPr="00B9580F">
              <w:rPr>
                <w:i/>
                <w:iCs/>
              </w:rPr>
              <w:t>Date of Contract</w:t>
            </w:r>
            <w:r w:rsidRPr="00B9580F">
              <w:t xml:space="preserve"> until 12 months after </w:t>
            </w:r>
            <w:r w:rsidRPr="00B9580F">
              <w:rPr>
                <w:i/>
                <w:iCs/>
              </w:rPr>
              <w:t>Completion</w:t>
            </w:r>
            <w:r w:rsidRPr="00B9580F">
              <w:t xml:space="preserve"> of all the </w:t>
            </w:r>
            <w:r w:rsidRPr="00B9580F">
              <w:rPr>
                <w:i/>
                <w:iCs/>
              </w:rPr>
              <w:t>Works</w:t>
            </w:r>
            <w:r w:rsidRPr="00B9580F">
              <w:t xml:space="preserve"> </w:t>
            </w:r>
          </w:p>
        </w:tc>
      </w:tr>
    </w:tbl>
    <w:p w14:paraId="4E77B973" w14:textId="77777777" w:rsidR="00432AF4" w:rsidRPr="00B9580F" w:rsidRDefault="00432AF4" w:rsidP="00CC5C37">
      <w:pPr>
        <w:pStyle w:val="Heading3"/>
        <w:numPr>
          <w:ilvl w:val="0"/>
          <w:numId w:val="0"/>
        </w:numPr>
        <w:ind w:left="425"/>
      </w:pPr>
    </w:p>
    <w:p w14:paraId="7035F37C" w14:textId="65F6F73D" w:rsidR="002345B9" w:rsidRPr="00B9580F" w:rsidRDefault="002345B9" w:rsidP="002345B9">
      <w:pPr>
        <w:pStyle w:val="Heading3"/>
      </w:pPr>
      <w:bookmarkStart w:id="592" w:name="_Toc59095213"/>
      <w:bookmarkStart w:id="593" w:name="_Toc83207951"/>
      <w:bookmarkStart w:id="594" w:name="_Toc144385471"/>
      <w:r w:rsidRPr="00B9580F">
        <w:t>Marine liability insurance</w:t>
      </w:r>
      <w:bookmarkEnd w:id="592"/>
      <w:bookmarkEnd w:id="593"/>
      <w:bookmarkEnd w:id="594"/>
    </w:p>
    <w:p w14:paraId="60CAE1DE" w14:textId="77777777" w:rsidR="002345B9" w:rsidRPr="00B9580F" w:rsidRDefault="002345B9" w:rsidP="002345B9">
      <w:pPr>
        <w:pStyle w:val="CIClauseReference"/>
        <w:ind w:left="306"/>
      </w:pPr>
      <w:r w:rsidRPr="00B9580F">
        <w:t>Mentioned in clause 27.3.3</w:t>
      </w:r>
    </w:p>
    <w:p w14:paraId="6247EB5F" w14:textId="21D91A29" w:rsidR="002345B9" w:rsidRPr="00B9580F" w:rsidRDefault="002345B9" w:rsidP="002345B9">
      <w:pPr>
        <w:spacing w:after="0"/>
        <w:ind w:left="306"/>
      </w:pPr>
    </w:p>
    <w:tbl>
      <w:tblPr>
        <w:tblW w:w="0" w:type="auto"/>
        <w:tblInd w:w="1134" w:type="dxa"/>
        <w:tblLook w:val="0000" w:firstRow="0" w:lastRow="0" w:firstColumn="0" w:lastColumn="0" w:noHBand="0" w:noVBand="0"/>
      </w:tblPr>
      <w:tblGrid>
        <w:gridCol w:w="3387"/>
        <w:gridCol w:w="3699"/>
      </w:tblGrid>
      <w:tr w:rsidR="00C64486" w:rsidRPr="00B9580F" w14:paraId="500A1428" w14:textId="77777777" w:rsidTr="002A3C64">
        <w:tc>
          <w:tcPr>
            <w:tcW w:w="3486" w:type="dxa"/>
          </w:tcPr>
          <w:p w14:paraId="6A8BE3FC" w14:textId="065A44D3" w:rsidR="00C64486" w:rsidRPr="00B9580F" w:rsidRDefault="00D90DE7" w:rsidP="002A3C64">
            <w:pPr>
              <w:pStyle w:val="TableText"/>
              <w:ind w:left="306"/>
            </w:pPr>
            <w:r w:rsidRPr="00B9580F">
              <w:t xml:space="preserve">Is a </w:t>
            </w:r>
            <w:bookmarkStart w:id="595" w:name="_Hlk80209297"/>
            <w:r w:rsidRPr="00B9580F">
              <w:t xml:space="preserve">Marine Liability insurance </w:t>
            </w:r>
            <w:bookmarkEnd w:id="595"/>
            <w:r w:rsidRPr="00B9580F">
              <w:t>policy to be held by the Contractor? (Yes/No)</w:t>
            </w:r>
          </w:p>
        </w:tc>
        <w:tc>
          <w:tcPr>
            <w:tcW w:w="3816" w:type="dxa"/>
            <w:shd w:val="clear" w:color="auto" w:fill="F3F3F3"/>
          </w:tcPr>
          <w:p w14:paraId="13B63488" w14:textId="0C3DC29B" w:rsidR="00C64486" w:rsidRPr="00B9580F" w:rsidRDefault="00D90DE7" w:rsidP="002A3C64">
            <w:pPr>
              <w:pStyle w:val="TableText"/>
              <w:ind w:left="306"/>
            </w:pPr>
            <w:r w:rsidRPr="00B9580F">
              <w:t>»</w:t>
            </w:r>
            <w:r w:rsidRPr="00B9580F">
              <w:br/>
              <w:t>(“No” applies if not filled in)</w:t>
            </w:r>
          </w:p>
        </w:tc>
      </w:tr>
      <w:tr w:rsidR="00381A49" w:rsidRPr="00B9580F" w14:paraId="143966D8" w14:textId="77777777" w:rsidTr="00381A49">
        <w:tc>
          <w:tcPr>
            <w:tcW w:w="3486" w:type="dxa"/>
          </w:tcPr>
          <w:p w14:paraId="36685D31" w14:textId="77777777" w:rsidR="00381A49" w:rsidRPr="00B9580F" w:rsidRDefault="00381A49" w:rsidP="002A3C64">
            <w:pPr>
              <w:pStyle w:val="TableText"/>
              <w:ind w:left="306"/>
            </w:pPr>
          </w:p>
        </w:tc>
        <w:tc>
          <w:tcPr>
            <w:tcW w:w="3816" w:type="dxa"/>
            <w:shd w:val="clear" w:color="auto" w:fill="FFFFFF" w:themeFill="background1"/>
          </w:tcPr>
          <w:p w14:paraId="5CCBDF11" w14:textId="77777777" w:rsidR="00381A49" w:rsidRPr="00B9580F" w:rsidRDefault="00381A49" w:rsidP="002A3C64">
            <w:pPr>
              <w:pStyle w:val="TableText"/>
              <w:ind w:left="306"/>
            </w:pPr>
          </w:p>
        </w:tc>
      </w:tr>
      <w:tr w:rsidR="002345B9" w:rsidRPr="00B9580F" w14:paraId="6447981A" w14:textId="77777777" w:rsidTr="002A3C64">
        <w:tc>
          <w:tcPr>
            <w:tcW w:w="3486" w:type="dxa"/>
          </w:tcPr>
          <w:p w14:paraId="7C1D80A9" w14:textId="77777777" w:rsidR="002345B9" w:rsidRPr="00B9580F" w:rsidRDefault="002345B9" w:rsidP="002A3C64">
            <w:pPr>
              <w:pStyle w:val="TableText"/>
              <w:ind w:left="306"/>
            </w:pPr>
            <w:r w:rsidRPr="00B9580F">
              <w:t>Minimum cover is:</w:t>
            </w:r>
          </w:p>
        </w:tc>
        <w:tc>
          <w:tcPr>
            <w:tcW w:w="3816" w:type="dxa"/>
            <w:shd w:val="clear" w:color="auto" w:fill="F3F3F3"/>
          </w:tcPr>
          <w:p w14:paraId="12DDDBD8" w14:textId="77777777" w:rsidR="002345B9" w:rsidRPr="00B9580F" w:rsidRDefault="002345B9" w:rsidP="002A3C64">
            <w:pPr>
              <w:pStyle w:val="TableText"/>
              <w:ind w:left="306"/>
            </w:pPr>
            <w:r w:rsidRPr="00B9580F">
              <w:t>$5 million for any one occurrence.</w:t>
            </w:r>
          </w:p>
        </w:tc>
      </w:tr>
      <w:tr w:rsidR="00381A49" w:rsidRPr="00B9580F" w14:paraId="70C38991" w14:textId="77777777" w:rsidTr="00381A49">
        <w:tc>
          <w:tcPr>
            <w:tcW w:w="3486" w:type="dxa"/>
          </w:tcPr>
          <w:p w14:paraId="73FE52CC" w14:textId="77777777" w:rsidR="00381A49" w:rsidRPr="00B9580F" w:rsidRDefault="00381A49" w:rsidP="002A3C64">
            <w:pPr>
              <w:pStyle w:val="TableText"/>
              <w:ind w:left="306"/>
            </w:pPr>
          </w:p>
        </w:tc>
        <w:tc>
          <w:tcPr>
            <w:tcW w:w="3816" w:type="dxa"/>
            <w:shd w:val="clear" w:color="auto" w:fill="FFFFFF" w:themeFill="background1"/>
          </w:tcPr>
          <w:p w14:paraId="7EBB4142" w14:textId="77777777" w:rsidR="00381A49" w:rsidRPr="00B9580F" w:rsidRDefault="00381A49" w:rsidP="002A3C64">
            <w:pPr>
              <w:pStyle w:val="TableText"/>
              <w:ind w:left="306"/>
            </w:pPr>
          </w:p>
        </w:tc>
      </w:tr>
      <w:tr w:rsidR="002345B9" w:rsidRPr="00B9580F" w14:paraId="3B997867" w14:textId="77777777" w:rsidTr="002A3C64">
        <w:tc>
          <w:tcPr>
            <w:tcW w:w="3486" w:type="dxa"/>
          </w:tcPr>
          <w:p w14:paraId="29A304D9" w14:textId="77777777" w:rsidR="002345B9" w:rsidRPr="00B9580F" w:rsidRDefault="002345B9" w:rsidP="002A3C64">
            <w:pPr>
              <w:pStyle w:val="TableText"/>
              <w:ind w:left="306"/>
            </w:pPr>
            <w:r w:rsidRPr="00B9580F">
              <w:t>Period of cover is:</w:t>
            </w:r>
          </w:p>
        </w:tc>
        <w:tc>
          <w:tcPr>
            <w:tcW w:w="3816" w:type="dxa"/>
            <w:shd w:val="clear" w:color="auto" w:fill="F3F3F3"/>
          </w:tcPr>
          <w:p w14:paraId="6DFDC5C8" w14:textId="77777777" w:rsidR="002345B9" w:rsidRPr="00B9580F" w:rsidRDefault="002345B9" w:rsidP="002A3C64">
            <w:pPr>
              <w:pStyle w:val="TableText"/>
              <w:ind w:left="306"/>
            </w:pPr>
            <w:r w:rsidRPr="00B9580F">
              <w:t>the whole of the period of use of waterborne craft of 8 or more metres in length on work in connection with the Contract.</w:t>
            </w:r>
          </w:p>
        </w:tc>
      </w:tr>
    </w:tbl>
    <w:p w14:paraId="41F9036A" w14:textId="77777777" w:rsidR="00227FA4" w:rsidRPr="00B9580F" w:rsidRDefault="00227FA4" w:rsidP="0046106E">
      <w:pPr>
        <w:spacing w:after="0"/>
        <w:ind w:left="306"/>
        <w:rPr>
          <w:sz w:val="8"/>
        </w:rPr>
      </w:pPr>
    </w:p>
    <w:p w14:paraId="0F0CFBF1" w14:textId="4D6AD4EF" w:rsidR="00B14915" w:rsidRPr="00B9580F" w:rsidRDefault="00B14915" w:rsidP="00B24242">
      <w:pPr>
        <w:pStyle w:val="Heading3"/>
        <w:numPr>
          <w:ilvl w:val="0"/>
          <w:numId w:val="0"/>
        </w:numPr>
        <w:ind w:left="425" w:hanging="425"/>
      </w:pPr>
      <w:bookmarkStart w:id="596" w:name="_Toc271795645"/>
      <w:bookmarkStart w:id="597" w:name="_Toc55483157"/>
      <w:bookmarkStart w:id="598" w:name="_Toc83207952"/>
      <w:bookmarkStart w:id="599" w:name="_Toc144385472"/>
      <w:bookmarkStart w:id="600" w:name="_Hlk49856136"/>
      <w:r w:rsidRPr="00B9580F">
        <w:t>2</w:t>
      </w:r>
      <w:r w:rsidR="0099696D" w:rsidRPr="00B9580F">
        <w:t>5</w:t>
      </w:r>
      <w:r w:rsidRPr="00B9580F">
        <w:t>A Motor vehicle 3rd party property damage insurance</w:t>
      </w:r>
      <w:bookmarkEnd w:id="596"/>
      <w:bookmarkEnd w:id="597"/>
      <w:bookmarkEnd w:id="598"/>
      <w:bookmarkEnd w:id="599"/>
    </w:p>
    <w:p w14:paraId="002A0A5F" w14:textId="77777777" w:rsidR="00B14915" w:rsidRPr="00B9580F" w:rsidRDefault="00B14915" w:rsidP="00B14915">
      <w:pPr>
        <w:spacing w:before="60" w:after="0"/>
        <w:ind w:left="306"/>
        <w:jc w:val="right"/>
        <w:rPr>
          <w:rFonts w:ascii="Arial" w:hAnsi="Arial"/>
          <w:i/>
          <w:color w:val="800000"/>
          <w:sz w:val="18"/>
        </w:rPr>
      </w:pPr>
      <w:r w:rsidRPr="00B9580F">
        <w:rPr>
          <w:rFonts w:ascii="Arial" w:hAnsi="Arial"/>
          <w:i/>
          <w:color w:val="800000"/>
          <w:sz w:val="18"/>
        </w:rPr>
        <w:t>Mentioned in clause 27.3.4</w:t>
      </w:r>
    </w:p>
    <w:p w14:paraId="67DC8C5E" w14:textId="5F6B1157" w:rsidR="00B14915" w:rsidRPr="00B9580F" w:rsidRDefault="00B14915" w:rsidP="00B14915">
      <w:pPr>
        <w:spacing w:before="60"/>
        <w:ind w:left="1985"/>
        <w:rPr>
          <w:rFonts w:ascii="Arial Bold" w:hAnsi="Arial Bold"/>
          <w:b/>
          <w:caps/>
          <w:vanish/>
          <w:color w:val="FF0000"/>
          <w:sz w:val="16"/>
        </w:rPr>
      </w:pPr>
      <w:bookmarkStart w:id="601" w:name="_Hlk49857038"/>
      <w:r w:rsidRPr="00B9580F">
        <w:rPr>
          <w:rFonts w:ascii="Arial Bold" w:hAnsi="Arial Bold"/>
          <w:b/>
          <w:caps/>
          <w:vanish/>
          <w:color w:val="FF0000"/>
          <w:sz w:val="16"/>
        </w:rPr>
        <w:t xml:space="preserve">WhilE Compulsory Third Party (CTP) </w:t>
      </w:r>
      <w:bookmarkStart w:id="602" w:name="_Hlk64549940"/>
      <w:r w:rsidR="00010B5E" w:rsidRPr="00B9580F">
        <w:rPr>
          <w:rFonts w:ascii="Arial Bold" w:hAnsi="Arial Bold"/>
          <w:b/>
          <w:caps/>
          <w:vanish/>
          <w:color w:val="FF0000"/>
          <w:sz w:val="16"/>
        </w:rPr>
        <w:t xml:space="preserve">personal injury insurance Is </w:t>
      </w:r>
      <w:bookmarkEnd w:id="602"/>
      <w:r w:rsidR="00010B5E" w:rsidRPr="00B9580F">
        <w:rPr>
          <w:rFonts w:ascii="Arial Bold" w:hAnsi="Arial Bold"/>
          <w:b/>
          <w:caps/>
          <w:vanish/>
          <w:color w:val="FF0000"/>
          <w:sz w:val="16"/>
        </w:rPr>
        <w:t>required by legislation,</w:t>
      </w:r>
      <w:r w:rsidR="00DF2929" w:rsidRPr="00B9580F">
        <w:rPr>
          <w:rFonts w:ascii="Arial Bold" w:hAnsi="Arial Bold"/>
          <w:b/>
          <w:caps/>
          <w:vanish/>
          <w:color w:val="FF0000"/>
          <w:sz w:val="16"/>
        </w:rPr>
        <w:t xml:space="preserve"> </w:t>
      </w:r>
      <w:r w:rsidRPr="00B9580F">
        <w:rPr>
          <w:rFonts w:ascii="Arial Bold" w:hAnsi="Arial Bold"/>
          <w:b/>
          <w:caps/>
          <w:vanish/>
          <w:color w:val="FF0000"/>
          <w:sz w:val="16"/>
        </w:rPr>
        <w:t>3rd party property damage insurancE is Not. If considered necessary for the Agency’s work, use the default text</w:t>
      </w:r>
      <w:bookmarkEnd w:id="601"/>
      <w:r w:rsidRPr="00B9580F">
        <w:rPr>
          <w:rFonts w:ascii="Arial Bold" w:hAnsi="Arial Bold"/>
          <w:b/>
          <w:caps/>
          <w:vanish/>
          <w:color w:val="FF0000"/>
          <w:sz w:val="16"/>
        </w:rPr>
        <w:t>, otherwise</w:t>
      </w:r>
      <w:r w:rsidR="00DF2929" w:rsidRPr="00B9580F">
        <w:rPr>
          <w:rFonts w:ascii="Arial Bold" w:hAnsi="Arial Bold"/>
          <w:b/>
          <w:caps/>
          <w:vanish/>
          <w:color w:val="FF0000"/>
          <w:sz w:val="16"/>
        </w:rPr>
        <w:t xml:space="preserve"> </w:t>
      </w:r>
      <w:r w:rsidRPr="00B9580F">
        <w:rPr>
          <w:rFonts w:ascii="Arial Bold" w:hAnsi="Arial Bold"/>
          <w:b/>
          <w:caps/>
          <w:vanish/>
          <w:color w:val="FF0000"/>
          <w:sz w:val="16"/>
        </w:rPr>
        <w:t>insert “No”</w:t>
      </w:r>
    </w:p>
    <w:tbl>
      <w:tblPr>
        <w:tblW w:w="0" w:type="auto"/>
        <w:tblInd w:w="1134" w:type="dxa"/>
        <w:tblLook w:val="0000" w:firstRow="0" w:lastRow="0" w:firstColumn="0" w:lastColumn="0" w:noHBand="0" w:noVBand="0"/>
      </w:tblPr>
      <w:tblGrid>
        <w:gridCol w:w="3396"/>
        <w:gridCol w:w="3690"/>
      </w:tblGrid>
      <w:tr w:rsidR="00B14915" w:rsidRPr="00B9580F" w14:paraId="69DD2580" w14:textId="77777777" w:rsidTr="003827A6">
        <w:tc>
          <w:tcPr>
            <w:tcW w:w="3486" w:type="dxa"/>
          </w:tcPr>
          <w:p w14:paraId="1301D249" w14:textId="77777777" w:rsidR="00B14915" w:rsidRPr="00B9580F" w:rsidRDefault="00B14915" w:rsidP="00B14915">
            <w:pPr>
              <w:ind w:left="306"/>
              <w:jc w:val="left"/>
            </w:pPr>
            <w:r w:rsidRPr="00B9580F">
              <w:t>Is motor vehicle 3rd party property damage insurance to be held by the Contractor?? (Yes/No)</w:t>
            </w:r>
          </w:p>
        </w:tc>
        <w:tc>
          <w:tcPr>
            <w:tcW w:w="3816" w:type="dxa"/>
            <w:shd w:val="clear" w:color="auto" w:fill="F3F3F3"/>
          </w:tcPr>
          <w:p w14:paraId="47ECFE1B" w14:textId="77777777" w:rsidR="00B14915" w:rsidRPr="00B9580F" w:rsidRDefault="00B14915" w:rsidP="00B14915">
            <w:pPr>
              <w:ind w:left="306"/>
              <w:jc w:val="left"/>
            </w:pPr>
            <w:r w:rsidRPr="00B9580F">
              <w:t>»</w:t>
            </w:r>
            <w:r w:rsidRPr="00B9580F">
              <w:br/>
              <w:t>(“Yes” applies if not filled in).</w:t>
            </w:r>
          </w:p>
        </w:tc>
      </w:tr>
    </w:tbl>
    <w:p w14:paraId="63F49B94" w14:textId="77777777" w:rsidR="00B14915" w:rsidRPr="00B9580F" w:rsidRDefault="00B14915" w:rsidP="00B14915">
      <w:pPr>
        <w:spacing w:after="0"/>
        <w:ind w:left="306"/>
      </w:pPr>
    </w:p>
    <w:tbl>
      <w:tblPr>
        <w:tblW w:w="0" w:type="auto"/>
        <w:tblInd w:w="1134" w:type="dxa"/>
        <w:tblLook w:val="0000" w:firstRow="0" w:lastRow="0" w:firstColumn="0" w:lastColumn="0" w:noHBand="0" w:noVBand="0"/>
      </w:tblPr>
      <w:tblGrid>
        <w:gridCol w:w="3383"/>
        <w:gridCol w:w="3703"/>
      </w:tblGrid>
      <w:tr w:rsidR="00B14915" w:rsidRPr="00B9580F" w14:paraId="42AFBEF7" w14:textId="77777777" w:rsidTr="003827A6">
        <w:tc>
          <w:tcPr>
            <w:tcW w:w="3486" w:type="dxa"/>
          </w:tcPr>
          <w:p w14:paraId="3A01752D" w14:textId="77777777" w:rsidR="00B14915" w:rsidRPr="00B9580F" w:rsidRDefault="00B14915" w:rsidP="00B14915">
            <w:pPr>
              <w:ind w:left="306"/>
              <w:jc w:val="left"/>
            </w:pPr>
            <w:r w:rsidRPr="00B9580F">
              <w:t>Minimum cover is:</w:t>
            </w:r>
          </w:p>
        </w:tc>
        <w:tc>
          <w:tcPr>
            <w:tcW w:w="3816" w:type="dxa"/>
            <w:shd w:val="clear" w:color="auto" w:fill="F3F3F3"/>
          </w:tcPr>
          <w:p w14:paraId="64F91537" w14:textId="77777777" w:rsidR="00B14915" w:rsidRPr="00B9580F" w:rsidRDefault="00B14915" w:rsidP="00B14915">
            <w:pPr>
              <w:ind w:left="306"/>
              <w:jc w:val="left"/>
            </w:pPr>
            <w:r w:rsidRPr="00B9580F">
              <w:t>$20 million for any one occurrence.</w:t>
            </w:r>
          </w:p>
        </w:tc>
      </w:tr>
      <w:tr w:rsidR="00563AF2" w:rsidRPr="00B9580F" w14:paraId="5E6DA3B4" w14:textId="77777777" w:rsidTr="00546625">
        <w:tc>
          <w:tcPr>
            <w:tcW w:w="3486" w:type="dxa"/>
          </w:tcPr>
          <w:p w14:paraId="7DA7D987" w14:textId="77777777" w:rsidR="00563AF2" w:rsidRPr="00B9580F" w:rsidRDefault="00563AF2" w:rsidP="00B14915">
            <w:pPr>
              <w:ind w:left="306"/>
              <w:jc w:val="left"/>
            </w:pPr>
          </w:p>
        </w:tc>
        <w:tc>
          <w:tcPr>
            <w:tcW w:w="3816" w:type="dxa"/>
            <w:shd w:val="clear" w:color="auto" w:fill="FFFFFF" w:themeFill="background1"/>
          </w:tcPr>
          <w:p w14:paraId="2B51065B" w14:textId="77777777" w:rsidR="00563AF2" w:rsidRPr="00B9580F" w:rsidRDefault="00563AF2" w:rsidP="00B14915">
            <w:pPr>
              <w:ind w:left="306"/>
              <w:jc w:val="left"/>
            </w:pPr>
          </w:p>
        </w:tc>
      </w:tr>
      <w:tr w:rsidR="00B14915" w:rsidRPr="00B9580F" w14:paraId="27879868" w14:textId="77777777" w:rsidTr="003827A6">
        <w:tc>
          <w:tcPr>
            <w:tcW w:w="3486" w:type="dxa"/>
          </w:tcPr>
          <w:p w14:paraId="6B3DD75B" w14:textId="77777777" w:rsidR="00B14915" w:rsidRPr="00B9580F" w:rsidRDefault="00B14915" w:rsidP="00B14915">
            <w:pPr>
              <w:ind w:left="306"/>
              <w:jc w:val="left"/>
            </w:pPr>
            <w:r w:rsidRPr="00B9580F">
              <w:t>Period of cover is:</w:t>
            </w:r>
          </w:p>
        </w:tc>
        <w:tc>
          <w:tcPr>
            <w:tcW w:w="3816" w:type="dxa"/>
            <w:shd w:val="clear" w:color="auto" w:fill="F3F3F3"/>
          </w:tcPr>
          <w:p w14:paraId="3E7B9ECB" w14:textId="77777777" w:rsidR="00B14915" w:rsidRPr="00B9580F" w:rsidRDefault="00B14915" w:rsidP="00B14915">
            <w:pPr>
              <w:ind w:left="306"/>
              <w:jc w:val="left"/>
              <w:rPr>
                <w:b/>
                <w:bCs/>
              </w:rPr>
            </w:pPr>
            <w:r w:rsidRPr="00B9580F">
              <w:t>the whole of the period of use of motor vehicles on work in connection with the Contract.</w:t>
            </w:r>
          </w:p>
        </w:tc>
      </w:tr>
    </w:tbl>
    <w:p w14:paraId="23D68557" w14:textId="471B4788" w:rsidR="00227FA4" w:rsidRPr="00B9580F" w:rsidRDefault="00227FA4" w:rsidP="0046106E">
      <w:pPr>
        <w:spacing w:after="0"/>
        <w:ind w:left="306"/>
      </w:pPr>
    </w:p>
    <w:p w14:paraId="1B9BDE0A" w14:textId="1F5941D4" w:rsidR="00227FA4" w:rsidRPr="00B9580F" w:rsidRDefault="00227FA4" w:rsidP="00754A45">
      <w:pPr>
        <w:pStyle w:val="Heading2"/>
      </w:pPr>
      <w:bookmarkStart w:id="603" w:name="_Toc271795646"/>
      <w:bookmarkStart w:id="604" w:name="_Toc59095214"/>
      <w:bookmarkStart w:id="605" w:name="_Toc83207953"/>
      <w:bookmarkStart w:id="606" w:name="_Toc144385473"/>
      <w:bookmarkEnd w:id="600"/>
      <w:r w:rsidRPr="00B9580F">
        <w:lastRenderedPageBreak/>
        <w:t>Contract Documents</w:t>
      </w:r>
      <w:bookmarkEnd w:id="603"/>
      <w:bookmarkEnd w:id="604"/>
      <w:bookmarkEnd w:id="605"/>
      <w:bookmarkEnd w:id="606"/>
    </w:p>
    <w:p w14:paraId="45A1E519" w14:textId="1DF2A357" w:rsidR="00227FA4" w:rsidRPr="00B9580F" w:rsidRDefault="00227FA4" w:rsidP="0046106E">
      <w:pPr>
        <w:pStyle w:val="Heading3"/>
      </w:pPr>
      <w:bookmarkStart w:id="607" w:name="_Toc271795647"/>
      <w:bookmarkStart w:id="608" w:name="_Toc59095215"/>
      <w:bookmarkStart w:id="609" w:name="_Toc83207954"/>
      <w:bookmarkStart w:id="610" w:name="_Toc144385474"/>
      <w:r w:rsidRPr="00B9580F">
        <w:t>Other Contract Documents</w:t>
      </w:r>
      <w:bookmarkEnd w:id="607"/>
      <w:bookmarkEnd w:id="608"/>
      <w:bookmarkEnd w:id="609"/>
      <w:bookmarkEnd w:id="610"/>
    </w:p>
    <w:p w14:paraId="2A1BF820" w14:textId="571D5618" w:rsidR="009A094E" w:rsidRPr="00B9580F" w:rsidRDefault="00593685" w:rsidP="00CC5C37">
      <w:pPr>
        <w:pStyle w:val="CIClauseReference"/>
        <w:tabs>
          <w:tab w:val="left" w:pos="1134"/>
        </w:tabs>
        <w:ind w:left="306"/>
      </w:pPr>
      <w:bookmarkStart w:id="611" w:name="_Hlk55751686"/>
      <w:r w:rsidRPr="00B9580F">
        <w:rPr>
          <w:rStyle w:val="BackgroundChar"/>
        </w:rPr>
        <w:t xml:space="preserve"> </w:t>
      </w:r>
      <w:r w:rsidR="009A094E" w:rsidRPr="00B9580F">
        <w:rPr>
          <w:rStyle w:val="BackgroundChar"/>
        </w:rPr>
        <w:t>(item completed after tenders close)</w:t>
      </w:r>
      <w:r w:rsidR="009A094E" w:rsidRPr="00B9580F">
        <w:t xml:space="preserve"> </w:t>
      </w:r>
      <w:r w:rsidR="009A094E" w:rsidRPr="00B9580F">
        <w:tab/>
      </w:r>
      <w:r w:rsidR="00DF2929" w:rsidRPr="00B9580F">
        <w:t xml:space="preserve">  </w:t>
      </w:r>
      <w:r w:rsidRPr="00B9580F">
        <w:t xml:space="preserve"> </w:t>
      </w:r>
      <w:r w:rsidR="009A094E" w:rsidRPr="00B9580F">
        <w:tab/>
      </w:r>
      <w:r w:rsidR="00DF2929" w:rsidRPr="00B9580F">
        <w:t xml:space="preserve">         </w:t>
      </w:r>
      <w:r w:rsidR="009A094E" w:rsidRPr="00B9580F">
        <w:t xml:space="preserve"> Mentioned in clause 7.1.5</w:t>
      </w:r>
    </w:p>
    <w:bookmarkEnd w:id="611"/>
    <w:p w14:paraId="0BEDC0DC" w14:textId="3E2ADA35" w:rsidR="00593685" w:rsidRPr="00B9580F" w:rsidRDefault="00593685" w:rsidP="00593685">
      <w:pPr>
        <w:pStyle w:val="GuideNote"/>
        <w:rPr>
          <w:rFonts w:cs="Arial"/>
          <w:noProof w:val="0"/>
        </w:rPr>
      </w:pPr>
      <w:r w:rsidRPr="00B9580F">
        <w:rPr>
          <w:rFonts w:cs="Arial"/>
          <w:noProof w:val="0"/>
        </w:rPr>
        <w:t xml:space="preserve">it is essential that the </w:t>
      </w:r>
      <w:r w:rsidRPr="00B9580F">
        <w:rPr>
          <w:rFonts w:cs="Arial"/>
          <w:i/>
          <w:iCs/>
          <w:noProof w:val="0"/>
        </w:rPr>
        <w:t>contract documents</w:t>
      </w:r>
      <w:r w:rsidRPr="00B9580F">
        <w:rPr>
          <w:rFonts w:cs="Arial"/>
          <w:noProof w:val="0"/>
        </w:rPr>
        <w:t xml:space="preserve"> which make up the contract are clear and complete</w:t>
      </w:r>
    </w:p>
    <w:p w14:paraId="607F11AB" w14:textId="77777777" w:rsidR="008836B5" w:rsidRPr="00B9580F" w:rsidRDefault="00593685" w:rsidP="00593685">
      <w:pPr>
        <w:pStyle w:val="GuideNote"/>
        <w:rPr>
          <w:rFonts w:cs="Arial"/>
          <w:noProof w:val="0"/>
        </w:rPr>
      </w:pPr>
      <w:r w:rsidRPr="00B9580F">
        <w:rPr>
          <w:rFonts w:cs="Arial"/>
          <w:noProof w:val="0"/>
        </w:rPr>
        <w:t xml:space="preserve">the </w:t>
      </w:r>
      <w:r w:rsidRPr="00B9580F">
        <w:rPr>
          <w:rFonts w:cs="Arial"/>
          <w:i/>
          <w:iCs/>
          <w:noProof w:val="0"/>
        </w:rPr>
        <w:t>letter of award</w:t>
      </w:r>
      <w:r w:rsidRPr="00B9580F">
        <w:rPr>
          <w:rFonts w:cs="Arial"/>
          <w:noProof w:val="0"/>
        </w:rPr>
        <w:t xml:space="preserve">, referenced in Point 1, accepts the tender of the </w:t>
      </w:r>
      <w:r w:rsidR="00D120B6" w:rsidRPr="00B9580F">
        <w:rPr>
          <w:rFonts w:cs="Arial"/>
          <w:noProof w:val="0"/>
        </w:rPr>
        <w:t>SUCCESSFUL</w:t>
      </w:r>
      <w:r w:rsidRPr="00B9580F">
        <w:rPr>
          <w:rFonts w:cs="Arial"/>
          <w:noProof w:val="0"/>
        </w:rPr>
        <w:t xml:space="preserve"> tenderer. the accepted tender includes all the documents submitted in the tender, except where there is agreement to</w:t>
      </w:r>
      <w:r w:rsidR="00DF2929" w:rsidRPr="00B9580F">
        <w:rPr>
          <w:rFonts w:cs="Arial"/>
          <w:noProof w:val="0"/>
        </w:rPr>
        <w:t xml:space="preserve"> </w:t>
      </w:r>
      <w:r w:rsidRPr="00B9580F">
        <w:rPr>
          <w:rFonts w:cs="Arial"/>
          <w:noProof w:val="0"/>
        </w:rPr>
        <w:t xml:space="preserve">change the tenderer’s offer. </w:t>
      </w:r>
    </w:p>
    <w:p w14:paraId="2B34A9D8" w14:textId="58E67334" w:rsidR="00593685" w:rsidRPr="00B9580F" w:rsidRDefault="00593685" w:rsidP="00663C2A">
      <w:pPr>
        <w:pStyle w:val="GuideNote"/>
        <w:rPr>
          <w:rFonts w:cs="Arial"/>
          <w:noProof w:val="0"/>
        </w:rPr>
      </w:pPr>
      <w:r w:rsidRPr="00B9580F">
        <w:rPr>
          <w:rFonts w:cs="Arial"/>
          <w:noProof w:val="0"/>
        </w:rPr>
        <w:t xml:space="preserve">documents confirming agreed changes are </w:t>
      </w:r>
      <w:r w:rsidR="00D120B6" w:rsidRPr="00B9580F">
        <w:rPr>
          <w:rFonts w:cs="Arial"/>
          <w:noProof w:val="0"/>
        </w:rPr>
        <w:t>REFERENCED</w:t>
      </w:r>
      <w:r w:rsidRPr="00B9580F">
        <w:rPr>
          <w:rFonts w:cs="Arial"/>
          <w:noProof w:val="0"/>
        </w:rPr>
        <w:t xml:space="preserve"> in point 2.</w:t>
      </w:r>
      <w:r w:rsidR="00663C2A" w:rsidRPr="00B9580F">
        <w:rPr>
          <w:rFonts w:cs="Arial"/>
          <w:noProof w:val="0"/>
        </w:rPr>
        <w:t xml:space="preserve"> </w:t>
      </w:r>
      <w:r w:rsidR="000B3CE1" w:rsidRPr="00B9580F">
        <w:rPr>
          <w:rFonts w:cs="Arial"/>
          <w:noProof w:val="0"/>
        </w:rPr>
        <w:t xml:space="preserve">list in point </w:t>
      </w:r>
      <w:r w:rsidR="001D3850" w:rsidRPr="00B9580F">
        <w:rPr>
          <w:rFonts w:cs="Arial"/>
          <w:noProof w:val="0"/>
        </w:rPr>
        <w:t>2</w:t>
      </w:r>
      <w:r w:rsidR="000B3CE1" w:rsidRPr="00B9580F">
        <w:rPr>
          <w:rFonts w:cs="Arial"/>
          <w:noProof w:val="0"/>
        </w:rPr>
        <w:t xml:space="preserve"> all </w:t>
      </w:r>
      <w:r w:rsidR="001D3850" w:rsidRPr="00B9580F">
        <w:rPr>
          <w:rFonts w:cs="Arial"/>
          <w:noProof w:val="0"/>
        </w:rPr>
        <w:t xml:space="preserve">the </w:t>
      </w:r>
      <w:r w:rsidR="000B3CE1" w:rsidRPr="00B9580F">
        <w:rPr>
          <w:rFonts w:cs="Arial"/>
          <w:noProof w:val="0"/>
        </w:rPr>
        <w:t>documents intended to form part of the contract that are not listed in clause 7</w:t>
      </w:r>
      <w:r w:rsidRPr="00B9580F">
        <w:rPr>
          <w:rFonts w:cs="Arial"/>
          <w:noProof w:val="0"/>
        </w:rPr>
        <w:t xml:space="preserve"> </w:t>
      </w:r>
      <w:r w:rsidR="004478AC" w:rsidRPr="00B9580F">
        <w:rPr>
          <w:rFonts w:cs="Arial"/>
          <w:noProof w:val="0"/>
        </w:rPr>
        <w:t>or at point 1</w:t>
      </w:r>
      <w:r w:rsidRPr="00B9580F">
        <w:rPr>
          <w:rFonts w:cs="Arial"/>
          <w:noProof w:val="0"/>
        </w:rPr>
        <w:t>, including:</w:t>
      </w:r>
    </w:p>
    <w:p w14:paraId="3BA85710" w14:textId="2B83F642" w:rsidR="00E65F5D" w:rsidRPr="00B9580F" w:rsidRDefault="00593685" w:rsidP="002C6225">
      <w:pPr>
        <w:pStyle w:val="GuideNote"/>
        <w:numPr>
          <w:ilvl w:val="0"/>
          <w:numId w:val="27"/>
        </w:numPr>
        <w:ind w:left="2127" w:hanging="142"/>
        <w:rPr>
          <w:rFonts w:cs="Arial"/>
          <w:noProof w:val="0"/>
        </w:rPr>
      </w:pPr>
      <w:r w:rsidRPr="00B9580F">
        <w:rPr>
          <w:rFonts w:cs="Arial"/>
          <w:noProof w:val="0"/>
        </w:rPr>
        <w:t>Addenda issued prior to the close of tenders.</w:t>
      </w:r>
      <w:r w:rsidR="00B84791" w:rsidRPr="00B9580F">
        <w:rPr>
          <w:rFonts w:cs="Arial"/>
          <w:noProof w:val="0"/>
        </w:rPr>
        <w:t xml:space="preserve"> </w:t>
      </w:r>
      <w:r w:rsidR="00663C2A" w:rsidRPr="00B9580F">
        <w:rPr>
          <w:rFonts w:cs="Arial"/>
          <w:noProof w:val="0"/>
        </w:rPr>
        <w:t xml:space="preserve">Note </w:t>
      </w:r>
      <w:r w:rsidR="00B84791" w:rsidRPr="00B9580F">
        <w:rPr>
          <w:rFonts w:cs="Arial"/>
          <w:noProof w:val="0"/>
        </w:rPr>
        <w:t>WHILE THE ADDENDA ARE REFERENCED IN THE TENDER FORM, IT IS RECOMMENDED THEY ALSO BE LISTED HERE.</w:t>
      </w:r>
    </w:p>
    <w:p w14:paraId="7576C32A" w14:textId="2A983A53" w:rsidR="00593685" w:rsidRPr="00B9580F" w:rsidRDefault="001D3850" w:rsidP="002C6225">
      <w:pPr>
        <w:pStyle w:val="GuideNote"/>
        <w:numPr>
          <w:ilvl w:val="0"/>
          <w:numId w:val="9"/>
        </w:numPr>
        <w:tabs>
          <w:tab w:val="clear" w:pos="1434"/>
        </w:tabs>
        <w:ind w:left="1985" w:firstLine="0"/>
        <w:rPr>
          <w:rFonts w:cs="Arial"/>
          <w:noProof w:val="0"/>
        </w:rPr>
      </w:pPr>
      <w:r w:rsidRPr="00B9580F">
        <w:rPr>
          <w:rFonts w:cs="Arial"/>
          <w:noProof w:val="0"/>
        </w:rPr>
        <w:t>documents submitted with the tender</w:t>
      </w:r>
      <w:r w:rsidR="004078CB" w:rsidRPr="00B9580F">
        <w:rPr>
          <w:rFonts w:cs="Arial"/>
          <w:noProof w:val="0"/>
        </w:rPr>
        <w:t xml:space="preserve">. </w:t>
      </w:r>
      <w:r w:rsidR="00593685" w:rsidRPr="00B9580F">
        <w:rPr>
          <w:rFonts w:cs="Arial"/>
          <w:noProof w:val="0"/>
        </w:rPr>
        <w:t xml:space="preserve">note tender schedules and attachments referenced in the schedules are not required to be listed. for clarity, other documents included with the tender should </w:t>
      </w:r>
      <w:r w:rsidR="007F5697" w:rsidRPr="00B9580F">
        <w:rPr>
          <w:rFonts w:cs="Arial"/>
          <w:noProof w:val="0"/>
        </w:rPr>
        <w:t xml:space="preserve">EITHER </w:t>
      </w:r>
      <w:r w:rsidR="00593685" w:rsidRPr="00B9580F">
        <w:rPr>
          <w:rFonts w:cs="Arial"/>
          <w:noProof w:val="0"/>
        </w:rPr>
        <w:t>be listed or expressly removed from the tender by written agreement between the parties.</w:t>
      </w:r>
    </w:p>
    <w:p w14:paraId="64C56477" w14:textId="276255EB" w:rsidR="00E65F5D" w:rsidRPr="00B9580F" w:rsidRDefault="00593685">
      <w:pPr>
        <w:pStyle w:val="GuideNote"/>
        <w:rPr>
          <w:rFonts w:cs="Arial"/>
          <w:noProof w:val="0"/>
        </w:rPr>
      </w:pPr>
      <w:r w:rsidRPr="00B9580F">
        <w:rPr>
          <w:rFonts w:cs="Arial"/>
          <w:noProof w:val="0"/>
        </w:rPr>
        <w:t>AND</w:t>
      </w:r>
    </w:p>
    <w:p w14:paraId="0DDA4D8C" w14:textId="1724F4D4" w:rsidR="00F9189C" w:rsidRPr="00B9580F" w:rsidRDefault="001D3850" w:rsidP="002C6225">
      <w:pPr>
        <w:pStyle w:val="GuideNote"/>
        <w:numPr>
          <w:ilvl w:val="0"/>
          <w:numId w:val="9"/>
        </w:numPr>
        <w:tabs>
          <w:tab w:val="clear" w:pos="1434"/>
          <w:tab w:val="num" w:pos="1985"/>
        </w:tabs>
        <w:ind w:left="1985" w:firstLine="0"/>
        <w:rPr>
          <w:rFonts w:cs="Arial"/>
          <w:noProof w:val="0"/>
        </w:rPr>
      </w:pPr>
      <w:r w:rsidRPr="00B9580F">
        <w:rPr>
          <w:rFonts w:cs="Arial"/>
          <w:noProof w:val="0"/>
        </w:rPr>
        <w:t xml:space="preserve">documents </w:t>
      </w:r>
      <w:r w:rsidR="00FB1E99" w:rsidRPr="00B9580F">
        <w:rPr>
          <w:rFonts w:cs="Arial"/>
          <w:noProof w:val="0"/>
        </w:rPr>
        <w:t xml:space="preserve">that were </w:t>
      </w:r>
      <w:r w:rsidRPr="00B9580F">
        <w:rPr>
          <w:rFonts w:cs="Arial"/>
          <w:noProof w:val="0"/>
        </w:rPr>
        <w:t xml:space="preserve">exchanged between the principal and the successful tenderer after tenders closed </w:t>
      </w:r>
      <w:r w:rsidR="00FB1E99" w:rsidRPr="00B9580F">
        <w:rPr>
          <w:rFonts w:cs="Arial"/>
          <w:noProof w:val="0"/>
        </w:rPr>
        <w:t>and</w:t>
      </w:r>
      <w:r w:rsidRPr="00B9580F">
        <w:rPr>
          <w:rFonts w:cs="Arial"/>
          <w:noProof w:val="0"/>
        </w:rPr>
        <w:t xml:space="preserve"> are necessary to fully define the requirements of the contract.</w:t>
      </w:r>
    </w:p>
    <w:tbl>
      <w:tblPr>
        <w:tblW w:w="0" w:type="auto"/>
        <w:tblInd w:w="1134" w:type="dxa"/>
        <w:tblLook w:val="0000" w:firstRow="0" w:lastRow="0" w:firstColumn="0" w:lastColumn="0" w:noHBand="0" w:noVBand="0"/>
      </w:tblPr>
      <w:tblGrid>
        <w:gridCol w:w="3369"/>
        <w:gridCol w:w="3717"/>
      </w:tblGrid>
      <w:tr w:rsidR="00227FA4" w:rsidRPr="00B9580F" w14:paraId="5FC07DCA" w14:textId="77777777" w:rsidTr="00227FA4">
        <w:tc>
          <w:tcPr>
            <w:tcW w:w="3486" w:type="dxa"/>
          </w:tcPr>
          <w:p w14:paraId="0ADD9ECC" w14:textId="22D82026" w:rsidR="00227FA4" w:rsidRPr="00B9580F" w:rsidRDefault="00227FA4" w:rsidP="0046106E">
            <w:pPr>
              <w:pStyle w:val="TableText"/>
              <w:ind w:left="306"/>
            </w:pPr>
            <w:r w:rsidRPr="00B9580F">
              <w:rPr>
                <w:iCs/>
                <w:szCs w:val="16"/>
              </w:rPr>
              <w:t xml:space="preserve">Other </w:t>
            </w:r>
            <w:r w:rsidRPr="00B9580F">
              <w:rPr>
                <w:i/>
                <w:iCs/>
                <w:szCs w:val="16"/>
              </w:rPr>
              <w:t>Contract Documents</w:t>
            </w:r>
            <w:r w:rsidR="00616562" w:rsidRPr="00B9580F">
              <w:rPr>
                <w:iCs/>
                <w:szCs w:val="16"/>
              </w:rPr>
              <w:t xml:space="preserve"> (not listed in clause</w:t>
            </w:r>
            <w:r w:rsidR="00047B58" w:rsidRPr="00B9580F">
              <w:rPr>
                <w:iCs/>
                <w:szCs w:val="16"/>
              </w:rPr>
              <w:t xml:space="preserve"> </w:t>
            </w:r>
            <w:r w:rsidR="00616562" w:rsidRPr="00B9580F">
              <w:rPr>
                <w:iCs/>
                <w:szCs w:val="16"/>
              </w:rPr>
              <w:t>7)</w:t>
            </w:r>
            <w:r w:rsidRPr="00B9580F">
              <w:rPr>
                <w:szCs w:val="16"/>
              </w:rPr>
              <w:t xml:space="preserve"> are: </w:t>
            </w:r>
          </w:p>
        </w:tc>
        <w:tc>
          <w:tcPr>
            <w:tcW w:w="3816" w:type="dxa"/>
            <w:shd w:val="clear" w:color="auto" w:fill="F3F3F3"/>
          </w:tcPr>
          <w:p w14:paraId="7321AEA8" w14:textId="77777777" w:rsidR="00AC4754" w:rsidRPr="00B9580F" w:rsidRDefault="00227FA4" w:rsidP="002C6225">
            <w:pPr>
              <w:numPr>
                <w:ilvl w:val="0"/>
                <w:numId w:val="8"/>
              </w:numPr>
              <w:tabs>
                <w:tab w:val="clear" w:pos="720"/>
                <w:tab w:val="num" w:pos="240"/>
              </w:tabs>
              <w:ind w:left="546" w:hanging="240"/>
              <w:jc w:val="left"/>
            </w:pPr>
            <w:r w:rsidRPr="00B9580F">
              <w:rPr>
                <w:iCs/>
              </w:rPr>
              <w:t xml:space="preserve">the </w:t>
            </w:r>
            <w:r w:rsidRPr="00B9580F">
              <w:rPr>
                <w:i/>
                <w:iCs/>
              </w:rPr>
              <w:t>Letter of Award</w:t>
            </w:r>
            <w:r w:rsidRPr="00B9580F">
              <w:rPr>
                <w:iCs/>
              </w:rPr>
              <w:t>,</w:t>
            </w:r>
            <w:r w:rsidRPr="00B9580F">
              <w:rPr>
                <w:i/>
                <w:iCs/>
              </w:rPr>
              <w:t xml:space="preserve"> </w:t>
            </w:r>
            <w:r w:rsidR="00352C40" w:rsidRPr="00B9580F">
              <w:rPr>
                <w:iCs/>
              </w:rPr>
              <w:t xml:space="preserve">and </w:t>
            </w:r>
            <w:r w:rsidRPr="00B9580F">
              <w:rPr>
                <w:iCs/>
              </w:rPr>
              <w:t>any formal agreement or deed</w:t>
            </w:r>
            <w:r w:rsidR="00352C40" w:rsidRPr="00B9580F">
              <w:rPr>
                <w:iCs/>
              </w:rPr>
              <w:t xml:space="preserve"> constituting the Contract</w:t>
            </w:r>
            <w:r w:rsidR="00AC4754" w:rsidRPr="00B9580F">
              <w:t>;</w:t>
            </w:r>
            <w:r w:rsidR="001D3850" w:rsidRPr="00B9580F">
              <w:t xml:space="preserve"> and</w:t>
            </w:r>
          </w:p>
          <w:p w14:paraId="6E3645DC" w14:textId="77777777" w:rsidR="001D3850" w:rsidRPr="00B9580F" w:rsidRDefault="001D3850" w:rsidP="002C6225">
            <w:pPr>
              <w:numPr>
                <w:ilvl w:val="0"/>
                <w:numId w:val="8"/>
              </w:numPr>
              <w:tabs>
                <w:tab w:val="clear" w:pos="720"/>
                <w:tab w:val="num" w:pos="240"/>
              </w:tabs>
              <w:ind w:left="546" w:hanging="240"/>
              <w:jc w:val="left"/>
            </w:pPr>
            <w:r w:rsidRPr="00B9580F">
              <w:t>the following</w:t>
            </w:r>
            <w:r w:rsidR="00227FA4" w:rsidRPr="00B9580F">
              <w:t xml:space="preserve"> written communications between the parties</w:t>
            </w:r>
            <w:r w:rsidRPr="00B9580F">
              <w:t>:</w:t>
            </w:r>
          </w:p>
          <w:p w14:paraId="3322F93E" w14:textId="77777777" w:rsidR="00AC4754" w:rsidRPr="00B9580F" w:rsidRDefault="001D3850" w:rsidP="002C6225">
            <w:pPr>
              <w:numPr>
                <w:ilvl w:val="0"/>
                <w:numId w:val="15"/>
              </w:numPr>
              <w:ind w:left="767" w:hanging="284"/>
              <w:jc w:val="left"/>
            </w:pPr>
            <w:r w:rsidRPr="00B9580F">
              <w:t>»</w:t>
            </w:r>
          </w:p>
        </w:tc>
      </w:tr>
    </w:tbl>
    <w:p w14:paraId="76A6860C" w14:textId="77777777" w:rsidR="00227FA4" w:rsidRPr="00B9580F" w:rsidRDefault="00227FA4" w:rsidP="0046106E">
      <w:pPr>
        <w:spacing w:after="0"/>
        <w:ind w:left="306"/>
        <w:rPr>
          <w:sz w:val="8"/>
        </w:rPr>
      </w:pPr>
    </w:p>
    <w:p w14:paraId="6D716820" w14:textId="77777777" w:rsidR="00227FA4" w:rsidRPr="00B9580F" w:rsidRDefault="00227FA4" w:rsidP="00617B07">
      <w:pPr>
        <w:pStyle w:val="Heading2"/>
        <w:pBdr>
          <w:top w:val="single" w:sz="36" w:space="15" w:color="auto"/>
        </w:pBdr>
      </w:pPr>
      <w:bookmarkStart w:id="612" w:name="_Toc271795648"/>
      <w:bookmarkStart w:id="613" w:name="_Toc59095216"/>
      <w:bookmarkStart w:id="614" w:name="_Toc83207955"/>
      <w:bookmarkStart w:id="615" w:name="_Toc144385475"/>
      <w:r w:rsidRPr="00B9580F">
        <w:t>Principal’s Documents</w:t>
      </w:r>
      <w:bookmarkEnd w:id="612"/>
      <w:bookmarkEnd w:id="613"/>
      <w:bookmarkEnd w:id="614"/>
      <w:bookmarkEnd w:id="615"/>
    </w:p>
    <w:p w14:paraId="32B497E0" w14:textId="77777777" w:rsidR="00227FA4" w:rsidRPr="00B9580F" w:rsidRDefault="00227FA4" w:rsidP="0046106E">
      <w:pPr>
        <w:pStyle w:val="Heading3"/>
      </w:pPr>
      <w:bookmarkStart w:id="616" w:name="_Toc271795649"/>
      <w:bookmarkStart w:id="617" w:name="_Toc59095217"/>
      <w:bookmarkStart w:id="618" w:name="_Toc83207956"/>
      <w:bookmarkStart w:id="619" w:name="_Toc144385476"/>
      <w:r w:rsidRPr="00B9580F">
        <w:t>Copies of Principal’s Documents</w:t>
      </w:r>
      <w:bookmarkEnd w:id="616"/>
      <w:bookmarkEnd w:id="617"/>
      <w:bookmarkEnd w:id="618"/>
      <w:bookmarkEnd w:id="619"/>
    </w:p>
    <w:p w14:paraId="553336C7" w14:textId="77777777" w:rsidR="00227FA4" w:rsidRPr="00B9580F" w:rsidRDefault="00227FA4" w:rsidP="0046106E">
      <w:pPr>
        <w:pStyle w:val="CIClauseReference"/>
        <w:ind w:left="306"/>
      </w:pPr>
      <w:r w:rsidRPr="00B9580F">
        <w:t>Mentioned in clause 7.4</w:t>
      </w:r>
    </w:p>
    <w:p w14:paraId="28C9584C"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8"/>
        <w:gridCol w:w="3698"/>
      </w:tblGrid>
      <w:tr w:rsidR="00227FA4" w:rsidRPr="00B9580F" w14:paraId="05637497" w14:textId="77777777" w:rsidTr="00227FA4">
        <w:tc>
          <w:tcPr>
            <w:tcW w:w="3486" w:type="dxa"/>
          </w:tcPr>
          <w:p w14:paraId="4F4D1395" w14:textId="77777777" w:rsidR="00227FA4" w:rsidRPr="00B9580F" w:rsidRDefault="00227FA4" w:rsidP="0046106E">
            <w:pPr>
              <w:pStyle w:val="TableText"/>
              <w:ind w:left="306"/>
            </w:pPr>
            <w:r w:rsidRPr="00B9580F">
              <w:rPr>
                <w:szCs w:val="16"/>
              </w:rPr>
              <w:t xml:space="preserve">The number of copies of the </w:t>
            </w:r>
            <w:r w:rsidRPr="00B9580F">
              <w:rPr>
                <w:i/>
                <w:iCs/>
                <w:szCs w:val="16"/>
              </w:rPr>
              <w:t>Principal’s Documents</w:t>
            </w:r>
            <w:r w:rsidRPr="00B9580F">
              <w:rPr>
                <w:szCs w:val="16"/>
              </w:rPr>
              <w:t xml:space="preserve"> to be provided to the Contractor is:</w:t>
            </w:r>
          </w:p>
        </w:tc>
        <w:tc>
          <w:tcPr>
            <w:tcW w:w="3816" w:type="dxa"/>
            <w:shd w:val="clear" w:color="auto" w:fill="F3F3F3"/>
          </w:tcPr>
          <w:p w14:paraId="5AF508E7" w14:textId="77777777" w:rsidR="00227FA4" w:rsidRPr="00B9580F" w:rsidRDefault="00227FA4" w:rsidP="0046106E">
            <w:pPr>
              <w:pStyle w:val="TableText"/>
              <w:ind w:left="306"/>
            </w:pPr>
            <w:r w:rsidRPr="00B9580F">
              <w:rPr>
                <w:szCs w:val="16"/>
              </w:rPr>
              <w:t xml:space="preserve">» </w:t>
            </w:r>
            <w:r w:rsidRPr="00B9580F">
              <w:rPr>
                <w:szCs w:val="16"/>
              </w:rPr>
              <w:br/>
              <w:t>(“1 electronic copy” applies if not filled in).</w:t>
            </w:r>
          </w:p>
        </w:tc>
      </w:tr>
    </w:tbl>
    <w:p w14:paraId="537C8332" w14:textId="77777777" w:rsidR="00227FA4" w:rsidRPr="00B9580F" w:rsidRDefault="00227FA4" w:rsidP="0046106E">
      <w:pPr>
        <w:spacing w:after="0"/>
        <w:ind w:left="306"/>
        <w:rPr>
          <w:sz w:val="8"/>
        </w:rPr>
      </w:pPr>
    </w:p>
    <w:p w14:paraId="6AC1F3CC" w14:textId="77777777" w:rsidR="00227FA4" w:rsidRPr="00B9580F" w:rsidRDefault="00227FA4" w:rsidP="00754A45">
      <w:pPr>
        <w:pStyle w:val="Heading2"/>
      </w:pPr>
      <w:bookmarkStart w:id="620" w:name="_Toc271795650"/>
      <w:bookmarkStart w:id="621" w:name="_Toc59095218"/>
      <w:bookmarkStart w:id="622" w:name="_Toc83207957"/>
      <w:bookmarkStart w:id="623" w:name="_Toc144385477"/>
      <w:r w:rsidRPr="00B9580F">
        <w:t>Contractor’s Documents</w:t>
      </w:r>
      <w:bookmarkEnd w:id="620"/>
      <w:bookmarkEnd w:id="621"/>
      <w:bookmarkEnd w:id="622"/>
      <w:bookmarkEnd w:id="623"/>
    </w:p>
    <w:p w14:paraId="2DB2C2C2" w14:textId="77777777" w:rsidR="00227FA4" w:rsidRPr="00B9580F" w:rsidRDefault="00227FA4" w:rsidP="0046106E">
      <w:pPr>
        <w:pStyle w:val="Heading3"/>
      </w:pPr>
      <w:bookmarkStart w:id="624" w:name="_Toc271795651"/>
      <w:bookmarkStart w:id="625" w:name="_Toc59095219"/>
      <w:bookmarkStart w:id="626" w:name="_Toc83207958"/>
      <w:bookmarkStart w:id="627" w:name="_Toc144385478"/>
      <w:r w:rsidRPr="00B9580F">
        <w:t>Copies of Contractor’s Documents</w:t>
      </w:r>
      <w:bookmarkEnd w:id="624"/>
      <w:bookmarkEnd w:id="625"/>
      <w:bookmarkEnd w:id="626"/>
      <w:bookmarkEnd w:id="627"/>
    </w:p>
    <w:p w14:paraId="3DE66AA9" w14:textId="77777777" w:rsidR="00227FA4" w:rsidRPr="00B9580F" w:rsidRDefault="00227FA4" w:rsidP="0046106E">
      <w:pPr>
        <w:pStyle w:val="CIClauseReference"/>
        <w:ind w:left="306"/>
      </w:pPr>
      <w:r w:rsidRPr="00B9580F">
        <w:t>Mentioned in clause 40.1</w:t>
      </w:r>
    </w:p>
    <w:p w14:paraId="4B96BB99"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91"/>
        <w:gridCol w:w="3695"/>
      </w:tblGrid>
      <w:tr w:rsidR="00227FA4" w:rsidRPr="00B9580F" w14:paraId="67A93960" w14:textId="77777777" w:rsidTr="00227FA4">
        <w:tc>
          <w:tcPr>
            <w:tcW w:w="3486" w:type="dxa"/>
          </w:tcPr>
          <w:p w14:paraId="70A7AD21" w14:textId="77777777" w:rsidR="00227FA4" w:rsidRPr="00B9580F" w:rsidRDefault="00227FA4" w:rsidP="0046106E">
            <w:pPr>
              <w:pStyle w:val="TableText"/>
              <w:ind w:left="306"/>
            </w:pPr>
            <w:r w:rsidRPr="00B9580F">
              <w:rPr>
                <w:szCs w:val="16"/>
              </w:rPr>
              <w:t xml:space="preserve">The number of copies of the </w:t>
            </w:r>
            <w:r w:rsidRPr="00B9580F">
              <w:rPr>
                <w:i/>
                <w:iCs/>
                <w:szCs w:val="16"/>
              </w:rPr>
              <w:t>Contractor’s Documents</w:t>
            </w:r>
            <w:r w:rsidRPr="00B9580F">
              <w:rPr>
                <w:szCs w:val="16"/>
              </w:rPr>
              <w:t xml:space="preserve"> to be provided to the Principal is:</w:t>
            </w:r>
          </w:p>
        </w:tc>
        <w:tc>
          <w:tcPr>
            <w:tcW w:w="3816" w:type="dxa"/>
            <w:shd w:val="clear" w:color="auto" w:fill="F3F3F3"/>
          </w:tcPr>
          <w:p w14:paraId="6BA9AEF1" w14:textId="77777777" w:rsidR="00227FA4" w:rsidRPr="00B9580F" w:rsidRDefault="00227FA4" w:rsidP="0046106E">
            <w:pPr>
              <w:pStyle w:val="TableText"/>
              <w:ind w:left="306"/>
            </w:pPr>
            <w:r w:rsidRPr="00B9580F">
              <w:rPr>
                <w:szCs w:val="16"/>
              </w:rPr>
              <w:t xml:space="preserve">» </w:t>
            </w:r>
            <w:r w:rsidRPr="00B9580F">
              <w:rPr>
                <w:szCs w:val="16"/>
              </w:rPr>
              <w:br/>
              <w:t>(“1 electronic copy in a format acceptable to the Principal” applies if not filled in).</w:t>
            </w:r>
          </w:p>
        </w:tc>
      </w:tr>
    </w:tbl>
    <w:p w14:paraId="620B1262" w14:textId="77777777" w:rsidR="00227FA4" w:rsidRPr="00B9580F" w:rsidRDefault="00227FA4" w:rsidP="0046106E">
      <w:pPr>
        <w:spacing w:after="0"/>
        <w:ind w:left="306"/>
        <w:rPr>
          <w:sz w:val="8"/>
        </w:rPr>
      </w:pPr>
    </w:p>
    <w:p w14:paraId="5DCD12C4" w14:textId="77777777" w:rsidR="00227FA4" w:rsidRPr="00B9580F" w:rsidRDefault="00227FA4" w:rsidP="00754A45">
      <w:pPr>
        <w:pStyle w:val="Heading2"/>
      </w:pPr>
      <w:bookmarkStart w:id="628" w:name="_Toc271795652"/>
      <w:bookmarkStart w:id="629" w:name="_Toc59095220"/>
      <w:bookmarkStart w:id="630" w:name="_Toc83207959"/>
      <w:bookmarkStart w:id="631" w:name="_Toc144385479"/>
      <w:r w:rsidRPr="00B9580F">
        <w:lastRenderedPageBreak/>
        <w:t>Subcontract work</w:t>
      </w:r>
      <w:bookmarkEnd w:id="628"/>
      <w:bookmarkEnd w:id="629"/>
      <w:bookmarkEnd w:id="630"/>
      <w:bookmarkEnd w:id="631"/>
    </w:p>
    <w:p w14:paraId="1F55C8E4" w14:textId="77777777" w:rsidR="00227FA4" w:rsidRPr="00B9580F" w:rsidRDefault="00227FA4" w:rsidP="0046106E">
      <w:pPr>
        <w:pStyle w:val="Heading3"/>
      </w:pPr>
      <w:bookmarkStart w:id="632" w:name="_Toc271795653"/>
      <w:bookmarkStart w:id="633" w:name="_Toc59095221"/>
      <w:bookmarkStart w:id="634" w:name="_Toc83207960"/>
      <w:bookmarkStart w:id="635" w:name="_Toc144385480"/>
      <w:r w:rsidRPr="00B9580F">
        <w:t>Inclusion of consistent requirements in Subcontracts</w:t>
      </w:r>
      <w:bookmarkEnd w:id="632"/>
      <w:bookmarkEnd w:id="633"/>
      <w:bookmarkEnd w:id="634"/>
      <w:bookmarkEnd w:id="635"/>
      <w:r w:rsidRPr="00B9580F">
        <w:t xml:space="preserve"> </w:t>
      </w:r>
    </w:p>
    <w:p w14:paraId="39088495" w14:textId="77777777" w:rsidR="00227FA4" w:rsidRPr="00B9580F" w:rsidRDefault="00227FA4" w:rsidP="0046106E">
      <w:pPr>
        <w:pStyle w:val="CIClauseReference"/>
        <w:ind w:left="306"/>
      </w:pPr>
      <w:r w:rsidRPr="00B9580F">
        <w:t>Mentioned in clause 28.4</w:t>
      </w:r>
    </w:p>
    <w:tbl>
      <w:tblPr>
        <w:tblW w:w="0" w:type="auto"/>
        <w:tblInd w:w="1134" w:type="dxa"/>
        <w:tblLook w:val="0000" w:firstRow="0" w:lastRow="0" w:firstColumn="0" w:lastColumn="0" w:noHBand="0" w:noVBand="0"/>
      </w:tblPr>
      <w:tblGrid>
        <w:gridCol w:w="3388"/>
        <w:gridCol w:w="3698"/>
      </w:tblGrid>
      <w:tr w:rsidR="00227FA4" w:rsidRPr="00B9580F" w14:paraId="2AB39676" w14:textId="77777777" w:rsidTr="00227FA4">
        <w:tc>
          <w:tcPr>
            <w:tcW w:w="3486" w:type="dxa"/>
          </w:tcPr>
          <w:p w14:paraId="16D312FC" w14:textId="77777777" w:rsidR="00227FA4" w:rsidRPr="00B9580F" w:rsidRDefault="00227FA4" w:rsidP="0046106E">
            <w:pPr>
              <w:pStyle w:val="TableText"/>
              <w:ind w:left="306"/>
            </w:pPr>
            <w:r w:rsidRPr="00B9580F">
              <w:t xml:space="preserve">The Subcontract value requiring inclusion of the provisions set out in Schedule 9 (Subcontract requirements) is: </w:t>
            </w:r>
          </w:p>
        </w:tc>
        <w:tc>
          <w:tcPr>
            <w:tcW w:w="3816" w:type="dxa"/>
            <w:shd w:val="clear" w:color="auto" w:fill="F3F3F3"/>
          </w:tcPr>
          <w:p w14:paraId="3A8C12A2" w14:textId="77777777" w:rsidR="00227FA4" w:rsidRPr="00B9580F" w:rsidRDefault="00227FA4" w:rsidP="0046106E">
            <w:pPr>
              <w:pStyle w:val="TableText"/>
              <w:ind w:left="306"/>
            </w:pPr>
            <w:r w:rsidRPr="00B9580F">
              <w:t>$</w:t>
            </w:r>
            <w:r w:rsidR="00FE725C" w:rsidRPr="00B9580F">
              <w:t>100</w:t>
            </w:r>
            <w:r w:rsidRPr="00B9580F">
              <w:t>,000.00</w:t>
            </w:r>
            <w:r w:rsidR="00A97C48" w:rsidRPr="00B9580F">
              <w:t>.</w:t>
            </w:r>
          </w:p>
        </w:tc>
      </w:tr>
    </w:tbl>
    <w:p w14:paraId="469FFCE4" w14:textId="77777777" w:rsidR="00227FA4" w:rsidRPr="00B9580F" w:rsidRDefault="00227FA4" w:rsidP="0046106E">
      <w:pPr>
        <w:spacing w:after="0"/>
        <w:ind w:left="306"/>
        <w:rPr>
          <w:sz w:val="8"/>
        </w:rPr>
      </w:pPr>
    </w:p>
    <w:p w14:paraId="02B5905F" w14:textId="77777777" w:rsidR="00227FA4" w:rsidRPr="00B9580F" w:rsidRDefault="00227FA4" w:rsidP="0046106E">
      <w:pPr>
        <w:spacing w:after="0"/>
        <w:ind w:left="306"/>
        <w:rPr>
          <w:sz w:val="8"/>
        </w:rPr>
      </w:pPr>
    </w:p>
    <w:p w14:paraId="0A704250" w14:textId="77777777" w:rsidR="00227FA4" w:rsidRPr="00B9580F" w:rsidRDefault="00227FA4" w:rsidP="0046106E">
      <w:pPr>
        <w:pStyle w:val="Heading3"/>
      </w:pPr>
      <w:bookmarkStart w:id="636" w:name="_Toc271795654"/>
      <w:bookmarkStart w:id="637" w:name="_Toc59095222"/>
      <w:bookmarkStart w:id="638" w:name="_Toc83207961"/>
      <w:bookmarkStart w:id="639" w:name="_Toc144385481"/>
      <w:r w:rsidRPr="00B9580F">
        <w:t>Payment period for Subcontracts</w:t>
      </w:r>
      <w:bookmarkEnd w:id="636"/>
      <w:bookmarkEnd w:id="637"/>
      <w:bookmarkEnd w:id="638"/>
      <w:bookmarkEnd w:id="639"/>
    </w:p>
    <w:p w14:paraId="0FACBA94" w14:textId="77777777" w:rsidR="00227FA4" w:rsidRPr="00B9580F" w:rsidRDefault="00227FA4" w:rsidP="0046106E">
      <w:pPr>
        <w:pStyle w:val="CIClauseReference"/>
        <w:ind w:left="306"/>
      </w:pPr>
      <w:r w:rsidRPr="00B9580F">
        <w:t>Mentioned in clause 28.4.2</w:t>
      </w:r>
    </w:p>
    <w:tbl>
      <w:tblPr>
        <w:tblW w:w="0" w:type="auto"/>
        <w:tblInd w:w="1134" w:type="dxa"/>
        <w:tblLook w:val="0000" w:firstRow="0" w:lastRow="0" w:firstColumn="0" w:lastColumn="0" w:noHBand="0" w:noVBand="0"/>
      </w:tblPr>
      <w:tblGrid>
        <w:gridCol w:w="3394"/>
        <w:gridCol w:w="3692"/>
      </w:tblGrid>
      <w:tr w:rsidR="00227FA4" w:rsidRPr="00B9580F" w14:paraId="03F9F6FC" w14:textId="77777777" w:rsidTr="00227FA4">
        <w:tc>
          <w:tcPr>
            <w:tcW w:w="3486" w:type="dxa"/>
          </w:tcPr>
          <w:p w14:paraId="707E7D1F" w14:textId="77777777" w:rsidR="00227FA4" w:rsidRPr="00B9580F" w:rsidRDefault="00227FA4" w:rsidP="0046106E">
            <w:pPr>
              <w:pStyle w:val="TableText"/>
              <w:ind w:left="306"/>
            </w:pPr>
            <w:r w:rsidRPr="00B9580F">
              <w:t>The maximum period before payment, for Subcontracts less than the value stated in Contract Information item 2</w:t>
            </w:r>
            <w:r w:rsidR="00A97C48" w:rsidRPr="00B9580F">
              <w:t>9</w:t>
            </w:r>
            <w:r w:rsidRPr="00B9580F">
              <w:t>, is:</w:t>
            </w:r>
          </w:p>
        </w:tc>
        <w:tc>
          <w:tcPr>
            <w:tcW w:w="3816" w:type="dxa"/>
            <w:shd w:val="clear" w:color="auto" w:fill="F3F3F3"/>
          </w:tcPr>
          <w:p w14:paraId="3F92F626" w14:textId="4CC370B3" w:rsidR="00227FA4" w:rsidRPr="00B9580F" w:rsidRDefault="00593685" w:rsidP="00961684">
            <w:pPr>
              <w:pStyle w:val="TableText"/>
              <w:ind w:left="306"/>
            </w:pPr>
            <w:r w:rsidRPr="00B9580F">
              <w:t xml:space="preserve">20 </w:t>
            </w:r>
            <w:r w:rsidR="00227FA4" w:rsidRPr="00B9580F">
              <w:rPr>
                <w:i/>
                <w:iCs/>
              </w:rPr>
              <w:t>Business Days</w:t>
            </w:r>
            <w:r w:rsidR="00F63CA6" w:rsidRPr="00B9580F">
              <w:rPr>
                <w:i/>
                <w:iCs/>
              </w:rPr>
              <w:t>.</w:t>
            </w:r>
          </w:p>
        </w:tc>
      </w:tr>
    </w:tbl>
    <w:p w14:paraId="2784D998" w14:textId="77777777" w:rsidR="00227FA4" w:rsidRPr="00B9580F" w:rsidRDefault="00227FA4" w:rsidP="0046106E">
      <w:pPr>
        <w:spacing w:after="0"/>
        <w:ind w:left="306"/>
        <w:rPr>
          <w:sz w:val="8"/>
        </w:rPr>
      </w:pPr>
    </w:p>
    <w:p w14:paraId="2E9C70F7" w14:textId="77777777" w:rsidR="00227FA4" w:rsidRPr="00B9580F" w:rsidRDefault="00227FA4" w:rsidP="0046106E">
      <w:pPr>
        <w:pStyle w:val="Heading3"/>
      </w:pPr>
      <w:bookmarkStart w:id="640" w:name="_Toc271795655"/>
      <w:bookmarkStart w:id="641" w:name="_Toc59095223"/>
      <w:bookmarkStart w:id="642" w:name="_Toc83207962"/>
      <w:bookmarkStart w:id="643" w:name="_Toc144385482"/>
      <w:r w:rsidRPr="00B9580F">
        <w:t>Preferred Subcontractors</w:t>
      </w:r>
      <w:bookmarkEnd w:id="640"/>
      <w:bookmarkEnd w:id="641"/>
      <w:bookmarkEnd w:id="642"/>
      <w:bookmarkEnd w:id="643"/>
    </w:p>
    <w:p w14:paraId="42A677EA" w14:textId="77777777" w:rsidR="00227FA4" w:rsidRPr="00B9580F" w:rsidRDefault="00227FA4" w:rsidP="0046106E">
      <w:pPr>
        <w:pStyle w:val="CIClauseReference"/>
        <w:ind w:left="306"/>
      </w:pPr>
      <w:r w:rsidRPr="00B9580F">
        <w:t>Mentioned in clause 29.3</w:t>
      </w:r>
    </w:p>
    <w:p w14:paraId="5A374755" w14:textId="54D227F3" w:rsidR="004D78AA" w:rsidRPr="00B9580F" w:rsidRDefault="004D78AA" w:rsidP="004D78AA">
      <w:pPr>
        <w:pStyle w:val="GuideNote"/>
        <w:rPr>
          <w:rFonts w:cs="Arial"/>
          <w:noProof w:val="0"/>
        </w:rPr>
      </w:pPr>
      <w:r w:rsidRPr="00B9580F">
        <w:rPr>
          <w:rFonts w:cs="Arial"/>
          <w:noProof w:val="0"/>
        </w:rPr>
        <w:t xml:space="preserve">Where feasible, there should always be more than </w:t>
      </w:r>
      <w:r w:rsidR="005876C6" w:rsidRPr="00B9580F">
        <w:rPr>
          <w:rFonts w:cs="Arial"/>
          <w:noProof w:val="0"/>
        </w:rPr>
        <w:t>one (</w:t>
      </w:r>
      <w:r w:rsidRPr="00B9580F">
        <w:rPr>
          <w:rFonts w:cs="Arial"/>
          <w:noProof w:val="0"/>
        </w:rPr>
        <w:t>1</w:t>
      </w:r>
      <w:r w:rsidR="005876C6" w:rsidRPr="00B9580F">
        <w:rPr>
          <w:rFonts w:cs="Arial"/>
          <w:noProof w:val="0"/>
        </w:rPr>
        <w:t>)</w:t>
      </w:r>
      <w:r w:rsidRPr="00B9580F">
        <w:rPr>
          <w:rFonts w:cs="Arial"/>
          <w:noProof w:val="0"/>
        </w:rPr>
        <w:t xml:space="preserve"> </w:t>
      </w:r>
      <w:r w:rsidRPr="00B9580F">
        <w:rPr>
          <w:rFonts w:cs="Arial"/>
          <w:i/>
          <w:iCs/>
          <w:noProof w:val="0"/>
        </w:rPr>
        <w:t>preferred subcontractor</w:t>
      </w:r>
      <w:r w:rsidRPr="00B9580F">
        <w:rPr>
          <w:rFonts w:cs="Arial"/>
          <w:noProof w:val="0"/>
        </w:rPr>
        <w:t xml:space="preserve"> listed for each class of work. this reduces Principal risk on subcontractor performance.</w:t>
      </w:r>
    </w:p>
    <w:p w14:paraId="75BFB7D2" w14:textId="1024650B" w:rsidR="00065BF0" w:rsidRPr="00B9580F" w:rsidRDefault="00065BF0" w:rsidP="00065BF0">
      <w:pPr>
        <w:pStyle w:val="GuideNote"/>
        <w:rPr>
          <w:rFonts w:ascii="Arial Bold" w:hAnsi="Arial Bold"/>
          <w:noProof w:val="0"/>
        </w:rPr>
      </w:pPr>
    </w:p>
    <w:p w14:paraId="07533117" w14:textId="77777777" w:rsidR="00227FA4" w:rsidRPr="00B9580F" w:rsidRDefault="00227FA4" w:rsidP="0046106E">
      <w:pPr>
        <w:spacing w:after="0"/>
        <w:ind w:left="306"/>
        <w:rPr>
          <w:rFonts w:ascii="Arial Bold" w:hAnsi="Arial Bold"/>
        </w:rPr>
      </w:pPr>
    </w:p>
    <w:tbl>
      <w:tblPr>
        <w:tblW w:w="0" w:type="auto"/>
        <w:tblInd w:w="1134" w:type="dxa"/>
        <w:tblLook w:val="0000" w:firstRow="0" w:lastRow="0" w:firstColumn="0" w:lastColumn="0" w:noHBand="0" w:noVBand="0"/>
      </w:tblPr>
      <w:tblGrid>
        <w:gridCol w:w="3345"/>
        <w:gridCol w:w="3741"/>
      </w:tblGrid>
      <w:tr w:rsidR="00227FA4" w:rsidRPr="00B9580F" w14:paraId="5DE542F7" w14:textId="77777777" w:rsidTr="00227FA4">
        <w:tc>
          <w:tcPr>
            <w:tcW w:w="3486" w:type="dxa"/>
          </w:tcPr>
          <w:p w14:paraId="1D8EF41B" w14:textId="77777777" w:rsidR="00227FA4" w:rsidRPr="00B9580F" w:rsidRDefault="00227FA4" w:rsidP="0046106E">
            <w:pPr>
              <w:pStyle w:val="TableText"/>
              <w:ind w:left="306"/>
            </w:pPr>
            <w:r w:rsidRPr="00B9580F">
              <w:rPr>
                <w:iCs/>
                <w:szCs w:val="16"/>
              </w:rPr>
              <w:t xml:space="preserve">The </w:t>
            </w:r>
            <w:r w:rsidRPr="00B9580F">
              <w:rPr>
                <w:i/>
                <w:iCs/>
                <w:szCs w:val="16"/>
              </w:rPr>
              <w:t>Preferred Subcontractors</w:t>
            </w:r>
            <w:r w:rsidRPr="00B9580F">
              <w:rPr>
                <w:szCs w:val="16"/>
              </w:rPr>
              <w:t xml:space="preserve"> referred to in clause 29 are:</w:t>
            </w:r>
          </w:p>
        </w:tc>
        <w:tc>
          <w:tcPr>
            <w:tcW w:w="3816" w:type="dxa"/>
            <w:shd w:val="clear" w:color="auto" w:fill="F3F3F3"/>
          </w:tcPr>
          <w:p w14:paraId="103784DB" w14:textId="77777777" w:rsidR="00385ABA" w:rsidRPr="00B9580F" w:rsidRDefault="00385ABA" w:rsidP="0046106E">
            <w:pPr>
              <w:pStyle w:val="TableText"/>
              <w:ind w:left="306"/>
              <w:rPr>
                <w:szCs w:val="16"/>
              </w:rPr>
            </w:pPr>
          </w:p>
          <w:tbl>
            <w:tblPr>
              <w:tblW w:w="0" w:type="auto"/>
              <w:tblLook w:val="04A0" w:firstRow="1" w:lastRow="0" w:firstColumn="1" w:lastColumn="0" w:noHBand="0" w:noVBand="1"/>
            </w:tblPr>
            <w:tblGrid>
              <w:gridCol w:w="1464"/>
              <w:gridCol w:w="2061"/>
            </w:tblGrid>
            <w:tr w:rsidR="00385ABA" w:rsidRPr="00B9580F" w14:paraId="738A8EDD" w14:textId="77777777" w:rsidTr="00107E0C">
              <w:tc>
                <w:tcPr>
                  <w:tcW w:w="1500" w:type="dxa"/>
                  <w:tcBorders>
                    <w:bottom w:val="single" w:sz="12" w:space="0" w:color="auto"/>
                  </w:tcBorders>
                </w:tcPr>
                <w:p w14:paraId="3CF07F41" w14:textId="77777777" w:rsidR="00385ABA" w:rsidRPr="00B9580F" w:rsidRDefault="00385ABA" w:rsidP="0046106E">
                  <w:pPr>
                    <w:pStyle w:val="TableText"/>
                    <w:ind w:left="306"/>
                    <w:rPr>
                      <w:szCs w:val="16"/>
                    </w:rPr>
                  </w:pPr>
                  <w:r w:rsidRPr="00B9580F">
                    <w:rPr>
                      <w:szCs w:val="16"/>
                    </w:rPr>
                    <w:t xml:space="preserve">Class of work </w:t>
                  </w:r>
                </w:p>
              </w:tc>
              <w:tc>
                <w:tcPr>
                  <w:tcW w:w="2085" w:type="dxa"/>
                  <w:tcBorders>
                    <w:bottom w:val="single" w:sz="12" w:space="0" w:color="auto"/>
                  </w:tcBorders>
                </w:tcPr>
                <w:p w14:paraId="714EB534" w14:textId="77777777" w:rsidR="00385ABA" w:rsidRPr="00B9580F" w:rsidRDefault="00385ABA" w:rsidP="0046106E">
                  <w:pPr>
                    <w:pStyle w:val="TableText"/>
                    <w:ind w:left="306"/>
                    <w:rPr>
                      <w:szCs w:val="16"/>
                    </w:rPr>
                  </w:pPr>
                  <w:r w:rsidRPr="00B9580F">
                    <w:rPr>
                      <w:szCs w:val="16"/>
                    </w:rPr>
                    <w:t>Subcontractors</w:t>
                  </w:r>
                </w:p>
              </w:tc>
            </w:tr>
            <w:tr w:rsidR="00385ABA" w:rsidRPr="00B9580F" w14:paraId="67272F71" w14:textId="77777777" w:rsidTr="00107E0C">
              <w:tc>
                <w:tcPr>
                  <w:tcW w:w="1500" w:type="dxa"/>
                  <w:tcBorders>
                    <w:top w:val="single" w:sz="12" w:space="0" w:color="auto"/>
                  </w:tcBorders>
                </w:tcPr>
                <w:p w14:paraId="2597A19C" w14:textId="77777777" w:rsidR="00385ABA" w:rsidRPr="00B9580F" w:rsidRDefault="00385ABA" w:rsidP="0046106E">
                  <w:pPr>
                    <w:pStyle w:val="TableText"/>
                    <w:ind w:left="306"/>
                    <w:rPr>
                      <w:szCs w:val="16"/>
                    </w:rPr>
                  </w:pPr>
                  <w:r w:rsidRPr="00B9580F">
                    <w:rPr>
                      <w:szCs w:val="16"/>
                    </w:rPr>
                    <w:t>»</w:t>
                  </w:r>
                </w:p>
              </w:tc>
              <w:tc>
                <w:tcPr>
                  <w:tcW w:w="2085" w:type="dxa"/>
                  <w:tcBorders>
                    <w:top w:val="single" w:sz="12" w:space="0" w:color="auto"/>
                  </w:tcBorders>
                </w:tcPr>
                <w:p w14:paraId="451F91BF" w14:textId="77777777" w:rsidR="00385ABA" w:rsidRPr="00B9580F" w:rsidRDefault="00385ABA" w:rsidP="0046106E">
                  <w:pPr>
                    <w:pStyle w:val="TableText"/>
                    <w:ind w:left="306"/>
                    <w:rPr>
                      <w:szCs w:val="16"/>
                    </w:rPr>
                  </w:pPr>
                </w:p>
              </w:tc>
            </w:tr>
          </w:tbl>
          <w:p w14:paraId="6553E0D5" w14:textId="77777777" w:rsidR="00227FA4" w:rsidRPr="00B9580F" w:rsidRDefault="00227FA4" w:rsidP="0046106E">
            <w:pPr>
              <w:pStyle w:val="TableText"/>
              <w:ind w:left="306"/>
            </w:pPr>
            <w:r w:rsidRPr="00B9580F">
              <w:rPr>
                <w:szCs w:val="16"/>
              </w:rPr>
              <w:br/>
              <w:t>(“Not applicable” applies if not filled in).</w:t>
            </w:r>
          </w:p>
        </w:tc>
      </w:tr>
    </w:tbl>
    <w:p w14:paraId="3F46D3AC" w14:textId="77777777" w:rsidR="00227FA4" w:rsidRPr="00B9580F" w:rsidRDefault="00227FA4" w:rsidP="0046106E">
      <w:pPr>
        <w:spacing w:after="0"/>
        <w:ind w:left="306"/>
        <w:rPr>
          <w:sz w:val="8"/>
        </w:rPr>
      </w:pPr>
    </w:p>
    <w:p w14:paraId="1B335470" w14:textId="77777777" w:rsidR="00227FA4" w:rsidRPr="00B9580F" w:rsidRDefault="00227FA4" w:rsidP="0046106E">
      <w:pPr>
        <w:pStyle w:val="Heading3"/>
      </w:pPr>
      <w:bookmarkStart w:id="644" w:name="_Toc271795656"/>
      <w:bookmarkStart w:id="645" w:name="_Toc59095224"/>
      <w:bookmarkStart w:id="646" w:name="_Toc83207963"/>
      <w:bookmarkStart w:id="647" w:name="_Toc144385483"/>
      <w:r w:rsidRPr="00B9580F">
        <w:t>Subcontractor’s warranty</w:t>
      </w:r>
      <w:bookmarkEnd w:id="644"/>
      <w:bookmarkEnd w:id="645"/>
      <w:bookmarkEnd w:id="646"/>
      <w:bookmarkEnd w:id="647"/>
    </w:p>
    <w:p w14:paraId="1B3B1632" w14:textId="77777777" w:rsidR="00227FA4" w:rsidRPr="00B9580F" w:rsidRDefault="00227FA4" w:rsidP="0046106E">
      <w:pPr>
        <w:pStyle w:val="CIClauseReference"/>
        <w:ind w:left="306"/>
      </w:pPr>
      <w:r w:rsidRPr="00B9580F">
        <w:t>Mentioned in clause 30.1</w:t>
      </w:r>
    </w:p>
    <w:p w14:paraId="44CF36E8" w14:textId="77777777" w:rsidR="00227FA4" w:rsidRPr="00B9580F" w:rsidRDefault="00227FA4" w:rsidP="0046106E">
      <w:pPr>
        <w:spacing w:after="0"/>
        <w:ind w:left="306"/>
        <w:rPr>
          <w:sz w:val="8"/>
        </w:rPr>
      </w:pPr>
    </w:p>
    <w:p w14:paraId="5C7A4BB4" w14:textId="77777777" w:rsidR="00F9189C" w:rsidRPr="00B9580F" w:rsidRDefault="00F9189C" w:rsidP="0046106E">
      <w:pPr>
        <w:spacing w:after="0"/>
        <w:ind w:left="306"/>
      </w:pPr>
    </w:p>
    <w:p w14:paraId="5AB72808" w14:textId="77777777" w:rsidR="00F9189C" w:rsidRPr="00B9580F" w:rsidRDefault="00F9189C" w:rsidP="00360859">
      <w:pPr>
        <w:pStyle w:val="GuideNote"/>
        <w:rPr>
          <w:noProof w:val="0"/>
        </w:rPr>
      </w:pPr>
      <w:bookmarkStart w:id="648" w:name="_Hlk49704348"/>
      <w:bookmarkStart w:id="649" w:name="_Hlk63929339"/>
      <w:r w:rsidRPr="00B9580F">
        <w:rPr>
          <w:rFonts w:ascii="Arial Bold" w:hAnsi="Arial Bold"/>
          <w:noProof w:val="0"/>
        </w:rPr>
        <w:t>A warranty may be required for</w:t>
      </w:r>
      <w:r w:rsidRPr="00B9580F">
        <w:rPr>
          <w:rFonts w:ascii="Arial Bold" w:hAnsi="Arial Bold"/>
          <w:i/>
          <w:iCs/>
          <w:noProof w:val="0"/>
        </w:rPr>
        <w:t xml:space="preserve"> </w:t>
      </w:r>
      <w:r w:rsidRPr="00B9580F">
        <w:rPr>
          <w:i/>
          <w:iCs/>
          <w:noProof w:val="0"/>
        </w:rPr>
        <w:t>materials</w:t>
      </w:r>
      <w:r w:rsidRPr="00B9580F">
        <w:rPr>
          <w:noProof w:val="0"/>
        </w:rPr>
        <w:t>, items of plant, security and emergency equipment, etc</w:t>
      </w:r>
      <w:r w:rsidR="00DC581C" w:rsidRPr="00B9580F">
        <w:rPr>
          <w:noProof w:val="0"/>
        </w:rPr>
        <w:t>.</w:t>
      </w:r>
    </w:p>
    <w:bookmarkEnd w:id="648"/>
    <w:p w14:paraId="3F87AD79" w14:textId="77777777" w:rsidR="00F9189C" w:rsidRPr="00B9580F" w:rsidRDefault="00F9189C" w:rsidP="0046106E">
      <w:pPr>
        <w:pStyle w:val="GuideNote"/>
        <w:rPr>
          <w:noProof w:val="0"/>
        </w:rPr>
      </w:pPr>
      <w:r w:rsidRPr="00B9580F">
        <w:rPr>
          <w:noProof w:val="0"/>
        </w:rPr>
        <w:t>Review each Specification section and include a list of specified warranties and their required duration; For Example:</w:t>
      </w:r>
    </w:p>
    <w:p w14:paraId="5316CA61" w14:textId="77777777" w:rsidR="00F9189C" w:rsidRPr="00B9580F" w:rsidRDefault="00F9189C" w:rsidP="0046106E">
      <w:pPr>
        <w:pStyle w:val="GuideNoteTableText"/>
        <w:tabs>
          <w:tab w:val="left" w:pos="4620"/>
          <w:tab w:val="left" w:pos="8436"/>
        </w:tabs>
        <w:ind w:left="1440"/>
      </w:pPr>
      <w:bookmarkStart w:id="650" w:name="CI_25_GN"/>
      <w:r w:rsidRPr="00B9580F">
        <w:t xml:space="preserve">Trades or areas of work requiring a </w:t>
      </w:r>
      <w:r w:rsidRPr="00B9580F">
        <w:tab/>
        <w:t>Partitions (10 years)</w:t>
      </w:r>
    </w:p>
    <w:p w14:paraId="2C5ED9C2" w14:textId="77777777" w:rsidR="00F9189C" w:rsidRPr="00B9580F" w:rsidRDefault="00F9189C" w:rsidP="0046106E">
      <w:pPr>
        <w:pStyle w:val="GuideNoteTableText"/>
        <w:tabs>
          <w:tab w:val="left" w:pos="4620"/>
          <w:tab w:val="left" w:pos="8436"/>
        </w:tabs>
        <w:ind w:left="1440"/>
      </w:pPr>
      <w:r w:rsidRPr="00B9580F">
        <w:t>Subcontractor’s warranty are:</w:t>
      </w:r>
      <w:r w:rsidRPr="00B9580F">
        <w:tab/>
        <w:t>Air conditioning (15 years)</w:t>
      </w:r>
    </w:p>
    <w:p w14:paraId="4DD4BE3E" w14:textId="77777777" w:rsidR="00F9189C" w:rsidRPr="00B9580F" w:rsidRDefault="00F9189C" w:rsidP="0046106E">
      <w:pPr>
        <w:pStyle w:val="GuideNoteTableText"/>
        <w:tabs>
          <w:tab w:val="left" w:pos="4620"/>
          <w:tab w:val="left" w:pos="8436"/>
        </w:tabs>
        <w:ind w:left="1440"/>
      </w:pPr>
      <w:r w:rsidRPr="00B9580F">
        <w:tab/>
        <w:t>Lifts (10 years)</w:t>
      </w:r>
    </w:p>
    <w:p w14:paraId="75933766" w14:textId="77777777" w:rsidR="00F9189C" w:rsidRPr="00B9580F" w:rsidRDefault="00F9189C" w:rsidP="0046106E">
      <w:pPr>
        <w:pStyle w:val="GuideNoteTableText"/>
        <w:tabs>
          <w:tab w:val="left" w:pos="4620"/>
          <w:tab w:val="left" w:pos="8436"/>
        </w:tabs>
        <w:ind w:left="1440"/>
      </w:pPr>
      <w:r w:rsidRPr="00B9580F">
        <w:tab/>
        <w:t>Operable walls (12 months)</w:t>
      </w:r>
    </w:p>
    <w:bookmarkEnd w:id="650"/>
    <w:p w14:paraId="2BC12CF5" w14:textId="77777777" w:rsidR="00F9189C" w:rsidRPr="00B9580F" w:rsidRDefault="00F9189C" w:rsidP="0046106E">
      <w:pPr>
        <w:spacing w:after="0"/>
        <w:ind w:left="306"/>
        <w:rPr>
          <w:sz w:val="8"/>
        </w:rPr>
      </w:pPr>
    </w:p>
    <w:p w14:paraId="2CE671DF" w14:textId="77777777" w:rsidR="00F9189C" w:rsidRPr="00B9580F" w:rsidRDefault="00F9189C" w:rsidP="00360859">
      <w:pPr>
        <w:pStyle w:val="GuideNote"/>
        <w:rPr>
          <w:noProof w:val="0"/>
        </w:rPr>
      </w:pPr>
      <w:r w:rsidRPr="00B9580F">
        <w:rPr>
          <w:noProof w:val="0"/>
        </w:rPr>
        <w:t>Do not seek a WARRANTY if the industry will not provide it.</w:t>
      </w:r>
    </w:p>
    <w:tbl>
      <w:tblPr>
        <w:tblW w:w="0" w:type="auto"/>
        <w:tblInd w:w="1134" w:type="dxa"/>
        <w:tblLook w:val="0000" w:firstRow="0" w:lastRow="0" w:firstColumn="0" w:lastColumn="0" w:noHBand="0" w:noVBand="0"/>
      </w:tblPr>
      <w:tblGrid>
        <w:gridCol w:w="3399"/>
        <w:gridCol w:w="3687"/>
      </w:tblGrid>
      <w:tr w:rsidR="00227FA4" w:rsidRPr="00B9580F" w14:paraId="676DF2D2" w14:textId="77777777" w:rsidTr="00227FA4">
        <w:tc>
          <w:tcPr>
            <w:tcW w:w="3486" w:type="dxa"/>
          </w:tcPr>
          <w:p w14:paraId="1FAB3AB3" w14:textId="77777777" w:rsidR="00227FA4" w:rsidRPr="00B9580F" w:rsidRDefault="00227FA4" w:rsidP="0046106E">
            <w:pPr>
              <w:pStyle w:val="TableText"/>
              <w:ind w:left="306"/>
            </w:pPr>
            <w:r w:rsidRPr="00B9580F">
              <w:t>Trades or areas of work requiring a Subcontractor’s warranty are:</w:t>
            </w:r>
          </w:p>
        </w:tc>
        <w:tc>
          <w:tcPr>
            <w:tcW w:w="3816" w:type="dxa"/>
            <w:shd w:val="clear" w:color="auto" w:fill="F3F3F3"/>
          </w:tcPr>
          <w:p w14:paraId="06F7B1D5" w14:textId="77777777" w:rsidR="00227FA4" w:rsidRPr="00B9580F" w:rsidRDefault="00227FA4" w:rsidP="0046106E">
            <w:pPr>
              <w:pStyle w:val="TableText"/>
              <w:ind w:left="306"/>
            </w:pPr>
            <w:r w:rsidRPr="00B9580F">
              <w:t xml:space="preserve">» </w:t>
            </w:r>
            <w:r w:rsidRPr="00B9580F">
              <w:br/>
              <w:t>(“Not required” applies if not filled in).</w:t>
            </w:r>
          </w:p>
        </w:tc>
      </w:tr>
    </w:tbl>
    <w:p w14:paraId="00095635" w14:textId="77777777" w:rsidR="00227FA4" w:rsidRPr="00B9580F" w:rsidRDefault="00227FA4" w:rsidP="0046106E">
      <w:pPr>
        <w:spacing w:after="0"/>
        <w:ind w:left="306"/>
        <w:rPr>
          <w:sz w:val="8"/>
        </w:rPr>
      </w:pPr>
    </w:p>
    <w:p w14:paraId="013CE2A9" w14:textId="77777777" w:rsidR="00227FA4" w:rsidRPr="00B9580F" w:rsidRDefault="00227FA4" w:rsidP="0046106E">
      <w:pPr>
        <w:spacing w:after="0"/>
        <w:ind w:left="306"/>
        <w:rPr>
          <w:sz w:val="8"/>
        </w:rPr>
      </w:pPr>
    </w:p>
    <w:p w14:paraId="17D011BD" w14:textId="77777777" w:rsidR="00227FA4" w:rsidRPr="00B9580F" w:rsidRDefault="00227FA4" w:rsidP="00754A45">
      <w:pPr>
        <w:pStyle w:val="Heading2"/>
      </w:pPr>
      <w:bookmarkStart w:id="651" w:name="_Toc271795657"/>
      <w:bookmarkStart w:id="652" w:name="_Toc59095225"/>
      <w:bookmarkStart w:id="653" w:name="_Toc83207964"/>
      <w:bookmarkStart w:id="654" w:name="_Toc144385484"/>
      <w:r w:rsidRPr="00B9580F">
        <w:t>Undertakings</w:t>
      </w:r>
      <w:bookmarkEnd w:id="651"/>
      <w:bookmarkEnd w:id="652"/>
      <w:bookmarkEnd w:id="653"/>
      <w:bookmarkEnd w:id="654"/>
    </w:p>
    <w:p w14:paraId="24454477" w14:textId="77777777" w:rsidR="00227FA4" w:rsidRPr="00B9580F" w:rsidRDefault="00227FA4" w:rsidP="0046106E">
      <w:pPr>
        <w:pStyle w:val="Heading3"/>
      </w:pPr>
      <w:bookmarkStart w:id="655" w:name="_Toc271795658"/>
      <w:bookmarkStart w:id="656" w:name="_Toc59095226"/>
      <w:bookmarkStart w:id="657" w:name="_Toc83207965"/>
      <w:bookmarkStart w:id="658" w:name="_Toc144385485"/>
      <w:r w:rsidRPr="00B9580F">
        <w:t>Completion Undertaking</w:t>
      </w:r>
      <w:bookmarkEnd w:id="655"/>
      <w:bookmarkEnd w:id="656"/>
      <w:bookmarkEnd w:id="657"/>
      <w:bookmarkEnd w:id="658"/>
    </w:p>
    <w:p w14:paraId="106045FB" w14:textId="77777777" w:rsidR="00227FA4" w:rsidRPr="00B9580F" w:rsidRDefault="00345BAD" w:rsidP="0046106E">
      <w:pPr>
        <w:pStyle w:val="CIClauseReference"/>
        <w:tabs>
          <w:tab w:val="left" w:pos="924"/>
          <w:tab w:val="right" w:pos="8220"/>
        </w:tabs>
        <w:ind w:left="306"/>
        <w:jc w:val="left"/>
        <w:rPr>
          <w:i w:val="0"/>
        </w:rPr>
      </w:pPr>
      <w:r w:rsidRPr="00B9580F">
        <w:tab/>
      </w:r>
      <w:r w:rsidRPr="00B9580F">
        <w:tab/>
      </w:r>
      <w:r w:rsidR="00227FA4" w:rsidRPr="00B9580F">
        <w:t>Mentioned in clause 33.1</w:t>
      </w:r>
    </w:p>
    <w:p w14:paraId="58697570" w14:textId="77777777" w:rsidR="00345BAD" w:rsidRPr="00B9580F" w:rsidRDefault="00345BAD" w:rsidP="00754A45">
      <w:pPr>
        <w:pStyle w:val="Heading4"/>
        <w:rPr>
          <w:noProof w:val="0"/>
        </w:rPr>
      </w:pPr>
    </w:p>
    <w:p w14:paraId="60CB3FEC" w14:textId="30879AF7" w:rsidR="00345BAD" w:rsidRPr="00B9580F" w:rsidRDefault="00BF57B8" w:rsidP="00754A45">
      <w:pPr>
        <w:pStyle w:val="Heading4"/>
        <w:rPr>
          <w:b/>
          <w:bCs/>
          <w:noProof w:val="0"/>
        </w:rPr>
      </w:pPr>
      <w:r w:rsidRPr="00B9580F">
        <w:rPr>
          <w:noProof w:val="0"/>
        </w:rPr>
        <w:t xml:space="preserve">A - </w:t>
      </w:r>
      <w:r w:rsidR="00345BAD" w:rsidRPr="00B9580F">
        <w:rPr>
          <w:noProof w:val="0"/>
        </w:rPr>
        <w:t xml:space="preserve">For Contractors </w:t>
      </w:r>
      <w:r w:rsidR="00314A68" w:rsidRPr="00B9580F">
        <w:rPr>
          <w:noProof w:val="0"/>
        </w:rPr>
        <w:t xml:space="preserve">with ‘Best Practice Accreditation’ </w:t>
      </w:r>
    </w:p>
    <w:p w14:paraId="22758836" w14:textId="5946621A" w:rsidR="00DE5378" w:rsidRPr="00B9580F" w:rsidRDefault="0080363D" w:rsidP="004369FA">
      <w:pPr>
        <w:pStyle w:val="Background"/>
        <w:spacing w:after="60"/>
      </w:pPr>
      <w:r w:rsidRPr="00B9580F">
        <w:t>Applies to companies selected to tender for the Contract from the NSW Government ‘Contractor Prequalification and Best Practice Accreditation Scheme for Construction and related work valued from $1M to $9M’ (ex GST)</w:t>
      </w:r>
      <w:r w:rsidR="00DE5378" w:rsidRPr="00B9580F">
        <w:t>.</w:t>
      </w:r>
      <w:r w:rsidR="004369FA" w:rsidRPr="00B9580F">
        <w:t xml:space="preserve"> </w:t>
      </w:r>
      <w:r w:rsidRPr="00B9580F">
        <w:t>(part of Scheme No. SCM1461)</w:t>
      </w:r>
    </w:p>
    <w:p w14:paraId="7D17994E" w14:textId="135FF76C" w:rsidR="00BF085F" w:rsidRPr="00B9580F" w:rsidRDefault="006C704E" w:rsidP="004D78AA">
      <w:pPr>
        <w:pStyle w:val="Background"/>
        <w:ind w:left="2835"/>
        <w:rPr>
          <w:rFonts w:ascii="Arial Bold" w:hAnsi="Arial Bold" w:cs="Arial"/>
          <w:b/>
          <w:bCs/>
          <w:caps/>
          <w:color w:val="FF0000"/>
          <w:sz w:val="16"/>
          <w:szCs w:val="16"/>
        </w:rPr>
      </w:pPr>
      <w:r w:rsidRPr="00B9580F">
        <w:rPr>
          <w:rFonts w:ascii="Arial Bold" w:hAnsi="Arial Bold" w:cs="Arial"/>
          <w:b/>
          <w:bCs/>
          <w:caps/>
          <w:vanish/>
          <w:color w:val="FF0000"/>
          <w:sz w:val="16"/>
          <w:szCs w:val="16"/>
        </w:rPr>
        <w:t>insert ‘</w:t>
      </w:r>
      <w:r w:rsidR="00187428" w:rsidRPr="00B9580F">
        <w:rPr>
          <w:rFonts w:ascii="Arial Bold" w:hAnsi="Arial Bold" w:cs="Arial"/>
          <w:vanish/>
          <w:color w:val="FF0000"/>
          <w:sz w:val="16"/>
          <w:szCs w:val="16"/>
        </w:rPr>
        <w:t xml:space="preserve">As </w:t>
      </w:r>
      <w:r w:rsidR="00A05D0F" w:rsidRPr="00B9580F">
        <w:rPr>
          <w:rFonts w:ascii="Arial Bold" w:hAnsi="Arial Bold" w:cs="Arial"/>
          <w:vanish/>
          <w:color w:val="FF0000"/>
          <w:sz w:val="16"/>
          <w:szCs w:val="16"/>
        </w:rPr>
        <w:t>for</w:t>
      </w:r>
      <w:r w:rsidR="00187428" w:rsidRPr="00B9580F">
        <w:rPr>
          <w:rFonts w:ascii="Arial Bold" w:hAnsi="Arial Bold" w:cs="Arial"/>
          <w:vanish/>
          <w:color w:val="FF0000"/>
          <w:sz w:val="16"/>
          <w:szCs w:val="16"/>
        </w:rPr>
        <w:t xml:space="preserve"> </w:t>
      </w:r>
      <w:r w:rsidR="000A14E1" w:rsidRPr="00B9580F">
        <w:rPr>
          <w:rFonts w:ascii="Arial Bold" w:hAnsi="Arial Bold" w:cs="Arial"/>
          <w:vanish/>
          <w:color w:val="FF0000"/>
          <w:sz w:val="16"/>
          <w:szCs w:val="16"/>
        </w:rPr>
        <w:t>item 33B</w:t>
      </w:r>
      <w:r w:rsidRPr="00B9580F">
        <w:rPr>
          <w:rFonts w:ascii="Arial Bold" w:hAnsi="Arial Bold" w:cs="Arial"/>
          <w:b/>
          <w:bCs/>
          <w:caps/>
          <w:vanish/>
          <w:color w:val="FF0000"/>
          <w:sz w:val="16"/>
          <w:szCs w:val="16"/>
        </w:rPr>
        <w:t>’ if</w:t>
      </w:r>
      <w:r w:rsidR="00BF23BE" w:rsidRPr="00B9580F">
        <w:rPr>
          <w:rFonts w:ascii="Arial Bold" w:hAnsi="Arial Bold" w:cs="Arial"/>
          <w:b/>
          <w:bCs/>
          <w:caps/>
          <w:vanish/>
          <w:color w:val="FF0000"/>
          <w:sz w:val="16"/>
          <w:szCs w:val="16"/>
        </w:rPr>
        <w:t xml:space="preserve"> conditions of tender</w:t>
      </w:r>
      <w:r w:rsidR="00F72E21" w:rsidRPr="00B9580F">
        <w:rPr>
          <w:rFonts w:ascii="Arial Bold" w:hAnsi="Arial Bold" w:cs="Arial"/>
          <w:b/>
          <w:bCs/>
          <w:caps/>
          <w:vanish/>
          <w:color w:val="FF0000"/>
          <w:sz w:val="16"/>
          <w:szCs w:val="16"/>
        </w:rPr>
        <w:t xml:space="preserve">ing – best practice </w:t>
      </w:r>
      <w:r w:rsidR="003611D3" w:rsidRPr="00B9580F">
        <w:rPr>
          <w:rFonts w:ascii="Arial Bold" w:hAnsi="Arial Bold" w:cs="Arial"/>
          <w:b/>
          <w:bCs/>
          <w:caps/>
          <w:vanish/>
          <w:color w:val="FF0000"/>
          <w:sz w:val="16"/>
          <w:szCs w:val="16"/>
        </w:rPr>
        <w:t xml:space="preserve">contractor </w:t>
      </w:r>
      <w:r w:rsidR="00F72E21" w:rsidRPr="00B9580F">
        <w:rPr>
          <w:rFonts w:ascii="Arial Bold" w:hAnsi="Arial Bold" w:cs="Arial"/>
          <w:b/>
          <w:bCs/>
          <w:caps/>
          <w:vanish/>
          <w:color w:val="FF0000"/>
          <w:sz w:val="16"/>
          <w:szCs w:val="16"/>
        </w:rPr>
        <w:t>accreditation scheme</w:t>
      </w:r>
      <w:r w:rsidRPr="00B9580F">
        <w:rPr>
          <w:rFonts w:ascii="Arial Bold" w:hAnsi="Arial Bold" w:cs="Arial"/>
          <w:b/>
          <w:bCs/>
          <w:caps/>
          <w:vanish/>
          <w:color w:val="FF0000"/>
          <w:sz w:val="16"/>
          <w:szCs w:val="16"/>
        </w:rPr>
        <w:t xml:space="preserve"> clause has been deleted</w:t>
      </w:r>
      <w:r w:rsidR="0029150E" w:rsidRPr="00B9580F">
        <w:rPr>
          <w:rFonts w:ascii="Arial Bold" w:hAnsi="Arial Bold" w:cs="Arial"/>
          <w:b/>
          <w:bCs/>
          <w:caps/>
          <w:vanish/>
          <w:color w:val="FF0000"/>
          <w:sz w:val="16"/>
          <w:szCs w:val="16"/>
        </w:rPr>
        <w:t xml:space="preserve"> or is not applicable</w:t>
      </w:r>
      <w:r w:rsidR="00F72E21" w:rsidRPr="00B9580F">
        <w:rPr>
          <w:rFonts w:ascii="Arial Bold" w:hAnsi="Arial Bold" w:cs="Arial"/>
          <w:b/>
          <w:bCs/>
          <w:caps/>
          <w:vanish/>
          <w:color w:val="FF0000"/>
          <w:sz w:val="16"/>
          <w:szCs w:val="16"/>
        </w:rPr>
        <w:t>.</w:t>
      </w:r>
    </w:p>
    <w:tbl>
      <w:tblPr>
        <w:tblW w:w="0" w:type="auto"/>
        <w:tblInd w:w="1134" w:type="dxa"/>
        <w:tblLook w:val="0000" w:firstRow="0" w:lastRow="0" w:firstColumn="0" w:lastColumn="0" w:noHBand="0" w:noVBand="0"/>
      </w:tblPr>
      <w:tblGrid>
        <w:gridCol w:w="3393"/>
        <w:gridCol w:w="3693"/>
      </w:tblGrid>
      <w:tr w:rsidR="00345BAD" w:rsidRPr="00B9580F" w14:paraId="43AA0AAD" w14:textId="77777777" w:rsidTr="00EC16E0">
        <w:tc>
          <w:tcPr>
            <w:tcW w:w="3393" w:type="dxa"/>
          </w:tcPr>
          <w:p w14:paraId="3585E16F" w14:textId="77777777" w:rsidR="00345BAD" w:rsidRPr="00B9580F" w:rsidRDefault="00345BAD" w:rsidP="0046106E">
            <w:pPr>
              <w:pStyle w:val="TableText"/>
              <w:ind w:left="306"/>
              <w:rPr>
                <w:b/>
                <w:bCs/>
              </w:rPr>
            </w:pPr>
            <w:r w:rsidRPr="00B9580F">
              <w:t>The amount of the</w:t>
            </w:r>
            <w:r w:rsidRPr="00B9580F">
              <w:rPr>
                <w:b/>
                <w:bCs/>
              </w:rPr>
              <w:t xml:space="preserve"> </w:t>
            </w:r>
            <w:r w:rsidRPr="00B9580F">
              <w:rPr>
                <w:i/>
              </w:rPr>
              <w:t>Completion Undertaking</w:t>
            </w:r>
            <w:r w:rsidRPr="00B9580F">
              <w:t xml:space="preserve"> is:</w:t>
            </w:r>
          </w:p>
        </w:tc>
        <w:tc>
          <w:tcPr>
            <w:tcW w:w="3693" w:type="dxa"/>
            <w:shd w:val="clear" w:color="auto" w:fill="F3F3F3"/>
          </w:tcPr>
          <w:p w14:paraId="6C262215" w14:textId="77777777" w:rsidR="00345BAD" w:rsidRPr="00B9580F" w:rsidRDefault="00345BAD" w:rsidP="0046106E">
            <w:pPr>
              <w:pStyle w:val="TableText"/>
              <w:ind w:left="306"/>
              <w:rPr>
                <w:b/>
                <w:bCs/>
              </w:rPr>
            </w:pPr>
            <w:r w:rsidRPr="00B9580F">
              <w:rPr>
                <w:b/>
                <w:bCs/>
              </w:rPr>
              <w:t>»</w:t>
            </w:r>
          </w:p>
          <w:p w14:paraId="0DF679C4" w14:textId="77777777" w:rsidR="00345BAD" w:rsidRPr="00B9580F" w:rsidRDefault="00345BAD" w:rsidP="0046106E">
            <w:pPr>
              <w:pStyle w:val="TableText"/>
              <w:ind w:left="306"/>
            </w:pPr>
            <w:r w:rsidRPr="00B9580F">
              <w:t xml:space="preserve">(“2% of the </w:t>
            </w:r>
            <w:r w:rsidRPr="00B9580F">
              <w:rPr>
                <w:i/>
              </w:rPr>
              <w:t>Contract Price</w:t>
            </w:r>
            <w:r w:rsidRPr="00B9580F">
              <w:t xml:space="preserve"> at the Date of Contract” applies if not filled in)</w:t>
            </w:r>
          </w:p>
        </w:tc>
      </w:tr>
    </w:tbl>
    <w:p w14:paraId="6D686AB5" w14:textId="77777777" w:rsidR="00345BAD" w:rsidRPr="00B9580F" w:rsidRDefault="00345BAD" w:rsidP="0046106E">
      <w:pPr>
        <w:pStyle w:val="CIClauseReference"/>
        <w:tabs>
          <w:tab w:val="left" w:pos="924"/>
          <w:tab w:val="right" w:pos="8220"/>
        </w:tabs>
        <w:ind w:left="306"/>
        <w:jc w:val="left"/>
        <w:rPr>
          <w:i w:val="0"/>
          <w:color w:val="auto"/>
        </w:rPr>
      </w:pPr>
    </w:p>
    <w:p w14:paraId="59D2961E" w14:textId="77777777" w:rsidR="00345BAD" w:rsidRPr="00B9580F" w:rsidRDefault="00345BAD" w:rsidP="00754A45">
      <w:pPr>
        <w:pStyle w:val="Heading4"/>
        <w:rPr>
          <w:noProof w:val="0"/>
        </w:rPr>
      </w:pPr>
      <w:r w:rsidRPr="00B9580F">
        <w:rPr>
          <w:noProof w:val="0"/>
        </w:rPr>
        <w:t xml:space="preserve">B </w:t>
      </w:r>
      <w:r w:rsidR="00E25E6C" w:rsidRPr="00B9580F">
        <w:rPr>
          <w:noProof w:val="0"/>
        </w:rPr>
        <w:t xml:space="preserve">- </w:t>
      </w:r>
      <w:r w:rsidRPr="00B9580F">
        <w:rPr>
          <w:noProof w:val="0"/>
        </w:rPr>
        <w:t>For All Other Contractors</w:t>
      </w:r>
    </w:p>
    <w:p w14:paraId="7ED5DA2E" w14:textId="77777777" w:rsidR="00345BAD" w:rsidRPr="00B9580F" w:rsidRDefault="00345BAD" w:rsidP="0046106E">
      <w:pPr>
        <w:pStyle w:val="CIClauseReference"/>
        <w:tabs>
          <w:tab w:val="left" w:pos="924"/>
          <w:tab w:val="right" w:pos="8220"/>
        </w:tabs>
        <w:ind w:left="306"/>
        <w:jc w:val="left"/>
        <w:rPr>
          <w:i w:val="0"/>
          <w:color w:val="auto"/>
        </w:rPr>
      </w:pPr>
    </w:p>
    <w:tbl>
      <w:tblPr>
        <w:tblW w:w="0" w:type="auto"/>
        <w:tblInd w:w="1134" w:type="dxa"/>
        <w:tblLook w:val="0000" w:firstRow="0" w:lastRow="0" w:firstColumn="0" w:lastColumn="0" w:noHBand="0" w:noVBand="0"/>
      </w:tblPr>
      <w:tblGrid>
        <w:gridCol w:w="3393"/>
        <w:gridCol w:w="3693"/>
      </w:tblGrid>
      <w:tr w:rsidR="00227FA4" w:rsidRPr="00B9580F" w14:paraId="519B7EB1" w14:textId="77777777" w:rsidTr="00227FA4">
        <w:tc>
          <w:tcPr>
            <w:tcW w:w="3486" w:type="dxa"/>
          </w:tcPr>
          <w:p w14:paraId="6D201C61" w14:textId="77777777" w:rsidR="00227FA4" w:rsidRPr="00B9580F" w:rsidRDefault="003B6B4C" w:rsidP="0046106E">
            <w:pPr>
              <w:pStyle w:val="TableText"/>
              <w:ind w:left="306"/>
            </w:pPr>
            <w:r w:rsidRPr="00B9580F">
              <w:t xml:space="preserve">The amount of the </w:t>
            </w:r>
            <w:r w:rsidRPr="00B9580F">
              <w:rPr>
                <w:i/>
              </w:rPr>
              <w:t>Completion Undertaking</w:t>
            </w:r>
            <w:r w:rsidRPr="00B9580F">
              <w:t xml:space="preserve"> is:</w:t>
            </w:r>
          </w:p>
        </w:tc>
        <w:tc>
          <w:tcPr>
            <w:tcW w:w="3816" w:type="dxa"/>
            <w:shd w:val="clear" w:color="auto" w:fill="F3F3F3"/>
          </w:tcPr>
          <w:p w14:paraId="03EDB73E" w14:textId="398C44B0" w:rsidR="00227FA4" w:rsidRPr="00B9580F" w:rsidRDefault="00227FA4" w:rsidP="0046106E">
            <w:pPr>
              <w:pStyle w:val="TableText"/>
              <w:ind w:left="306"/>
            </w:pPr>
            <w:r w:rsidRPr="00B9580F">
              <w:t xml:space="preserve">» </w:t>
            </w:r>
            <w:r w:rsidRPr="00B9580F">
              <w:br/>
            </w:r>
            <w:r w:rsidR="003B6B4C" w:rsidRPr="00B9580F">
              <w:t xml:space="preserve">(“4% of the </w:t>
            </w:r>
            <w:r w:rsidR="003B6B4C" w:rsidRPr="00B9580F">
              <w:rPr>
                <w:i/>
              </w:rPr>
              <w:t>Contract Price</w:t>
            </w:r>
            <w:r w:rsidR="003B6B4C" w:rsidRPr="00B9580F">
              <w:t xml:space="preserve"> at the Date of Contract for the first $</w:t>
            </w:r>
            <w:r w:rsidR="006F7178" w:rsidRPr="00B9580F">
              <w:t xml:space="preserve">9 </w:t>
            </w:r>
            <w:r w:rsidR="003B6B4C" w:rsidRPr="00B9580F">
              <w:t>million plus 2% of any amount over $</w:t>
            </w:r>
            <w:r w:rsidR="006F7178" w:rsidRPr="00B9580F">
              <w:t>9</w:t>
            </w:r>
            <w:r w:rsidR="003B6B4C" w:rsidRPr="00B9580F">
              <w:t xml:space="preserve"> million” </w:t>
            </w:r>
            <w:r w:rsidRPr="00B9580F">
              <w:t>applies if not filled in).</w:t>
            </w:r>
          </w:p>
        </w:tc>
      </w:tr>
    </w:tbl>
    <w:p w14:paraId="55583CD8" w14:textId="77777777" w:rsidR="00227FA4" w:rsidRPr="00B9580F" w:rsidRDefault="00227FA4" w:rsidP="0046106E">
      <w:pPr>
        <w:spacing w:after="0"/>
        <w:ind w:left="306"/>
        <w:rPr>
          <w:sz w:val="8"/>
        </w:rPr>
      </w:pPr>
    </w:p>
    <w:p w14:paraId="3522FD91" w14:textId="77777777" w:rsidR="00227FA4" w:rsidRPr="00B9580F" w:rsidRDefault="00227FA4" w:rsidP="0046106E">
      <w:pPr>
        <w:pStyle w:val="Heading3"/>
      </w:pPr>
      <w:bookmarkStart w:id="659" w:name="_Toc271795659"/>
      <w:bookmarkStart w:id="660" w:name="_Toc59095227"/>
      <w:bookmarkStart w:id="661" w:name="_Toc83207966"/>
      <w:bookmarkStart w:id="662" w:name="_Toc144385486"/>
      <w:r w:rsidRPr="00B9580F">
        <w:t>Post-Completion Undertaking</w:t>
      </w:r>
      <w:bookmarkEnd w:id="659"/>
      <w:bookmarkEnd w:id="660"/>
      <w:bookmarkEnd w:id="661"/>
      <w:bookmarkEnd w:id="662"/>
    </w:p>
    <w:p w14:paraId="1A666803" w14:textId="77777777" w:rsidR="00227FA4" w:rsidRPr="00B9580F" w:rsidRDefault="00227FA4" w:rsidP="0046106E">
      <w:pPr>
        <w:pStyle w:val="CIClauseReference"/>
        <w:ind w:left="306"/>
      </w:pPr>
      <w:r w:rsidRPr="00B9580F">
        <w:t>Mentioned in clause 33.1</w:t>
      </w:r>
    </w:p>
    <w:tbl>
      <w:tblPr>
        <w:tblW w:w="0" w:type="auto"/>
        <w:tblInd w:w="1134" w:type="dxa"/>
        <w:tblLook w:val="0000" w:firstRow="0" w:lastRow="0" w:firstColumn="0" w:lastColumn="0" w:noHBand="0" w:noVBand="0"/>
      </w:tblPr>
      <w:tblGrid>
        <w:gridCol w:w="3392"/>
        <w:gridCol w:w="3694"/>
      </w:tblGrid>
      <w:tr w:rsidR="00227FA4" w:rsidRPr="00B9580F" w14:paraId="5D7AE4FC" w14:textId="77777777" w:rsidTr="00227FA4">
        <w:tc>
          <w:tcPr>
            <w:tcW w:w="3486" w:type="dxa"/>
          </w:tcPr>
          <w:p w14:paraId="65B107BD" w14:textId="2082FFB8" w:rsidR="00227FA4" w:rsidRPr="00B9580F" w:rsidRDefault="00385ABA" w:rsidP="0046106E">
            <w:pPr>
              <w:pStyle w:val="TableText"/>
              <w:ind w:left="306"/>
            </w:pPr>
            <w:r w:rsidRPr="00B9580F">
              <w:t xml:space="preserve">The Amount of </w:t>
            </w:r>
            <w:r w:rsidR="00227FA4" w:rsidRPr="00B9580F">
              <w:rPr>
                <w:i/>
              </w:rPr>
              <w:t>Post-Completion Undertaking</w:t>
            </w:r>
            <w:r w:rsidRPr="00B9580F">
              <w:t xml:space="preserve"> is:</w:t>
            </w:r>
          </w:p>
        </w:tc>
        <w:tc>
          <w:tcPr>
            <w:tcW w:w="3816" w:type="dxa"/>
            <w:shd w:val="clear" w:color="auto" w:fill="F3F3F3"/>
          </w:tcPr>
          <w:p w14:paraId="5382D6E5" w14:textId="77777777" w:rsidR="00227FA4" w:rsidRPr="00B9580F" w:rsidRDefault="00227FA4" w:rsidP="0046106E">
            <w:pPr>
              <w:pStyle w:val="TableText"/>
              <w:ind w:left="306"/>
            </w:pPr>
            <w:r w:rsidRPr="00B9580F">
              <w:t>»</w:t>
            </w:r>
            <w:r w:rsidRPr="00B9580F">
              <w:br/>
              <w:t>(“1%</w:t>
            </w:r>
            <w:r w:rsidR="00385ABA" w:rsidRPr="00B9580F">
              <w:t xml:space="preserve"> of the </w:t>
            </w:r>
            <w:r w:rsidR="00385ABA" w:rsidRPr="00B9580F">
              <w:rPr>
                <w:i/>
              </w:rPr>
              <w:t>Contract Price</w:t>
            </w:r>
            <w:r w:rsidR="00385ABA" w:rsidRPr="00B9580F">
              <w:t xml:space="preserve"> at the Date of Contract</w:t>
            </w:r>
            <w:r w:rsidRPr="00B9580F">
              <w:t>” applies if not filled in).</w:t>
            </w:r>
          </w:p>
        </w:tc>
      </w:tr>
    </w:tbl>
    <w:p w14:paraId="4EAF7090" w14:textId="77777777" w:rsidR="00227FA4" w:rsidRPr="00B9580F" w:rsidRDefault="00227FA4" w:rsidP="0046106E">
      <w:pPr>
        <w:spacing w:after="0"/>
        <w:ind w:left="306"/>
        <w:rPr>
          <w:sz w:val="8"/>
        </w:rPr>
      </w:pPr>
    </w:p>
    <w:p w14:paraId="3B7E160F" w14:textId="77777777" w:rsidR="00227FA4" w:rsidRPr="00B9580F" w:rsidRDefault="00227FA4" w:rsidP="0046106E">
      <w:pPr>
        <w:pStyle w:val="Heading3"/>
      </w:pPr>
      <w:bookmarkStart w:id="663" w:name="_Toc271795660"/>
      <w:bookmarkStart w:id="664" w:name="_Toc59095228"/>
      <w:bookmarkStart w:id="665" w:name="_Toc83207967"/>
      <w:bookmarkStart w:id="666" w:name="_Toc144385487"/>
      <w:r w:rsidRPr="00B9580F">
        <w:t>Return of Post-Completion Undertaking</w:t>
      </w:r>
      <w:bookmarkEnd w:id="663"/>
      <w:bookmarkEnd w:id="664"/>
      <w:bookmarkEnd w:id="665"/>
      <w:bookmarkEnd w:id="666"/>
    </w:p>
    <w:p w14:paraId="6F211DCE" w14:textId="4685A098" w:rsidR="00227FA4" w:rsidRPr="00B9580F" w:rsidRDefault="00227FA4" w:rsidP="0046106E">
      <w:pPr>
        <w:pStyle w:val="CIClauseReference"/>
        <w:ind w:left="306"/>
      </w:pPr>
      <w:r w:rsidRPr="00B9580F">
        <w:t>Mentioned in clause 33.2.2</w:t>
      </w:r>
    </w:p>
    <w:p w14:paraId="0F6EC987" w14:textId="4BAA4D1C" w:rsidR="00B84791" w:rsidRPr="00B9580F" w:rsidRDefault="00B84791" w:rsidP="00B84791">
      <w:pPr>
        <w:pStyle w:val="CIClauseReference"/>
        <w:ind w:left="1985"/>
        <w:jc w:val="both"/>
        <w:rPr>
          <w:i w:val="0"/>
          <w:iCs/>
          <w:vanish/>
        </w:rPr>
      </w:pPr>
      <w:r w:rsidRPr="00B9580F">
        <w:rPr>
          <w:rStyle w:val="normaltextrun"/>
          <w:rFonts w:ascii="Arial Bold" w:hAnsi="Arial Bold"/>
          <w:b/>
          <w:bCs/>
          <w:i w:val="0"/>
          <w:iCs/>
          <w:caps/>
          <w:vanish/>
          <w:color w:val="FF0000"/>
          <w:sz w:val="16"/>
          <w:szCs w:val="16"/>
        </w:rPr>
        <w:t>NOTE THAT DUE TO THE REQUIREMENTS OF CLAUSE 33.3, THE POST COMPLETION PERIOD IS REQUIRED TO COMMENCE AFTER THE COMPLETION OF THE WHOLE OF THE WORKS, EVEN IF THE LAST MILESTONE IS AN OPERATIONAL MAINTENANCE MILESTONE.</w:t>
      </w:r>
      <w:r w:rsidRPr="00B9580F">
        <w:rPr>
          <w:rStyle w:val="eop"/>
          <w:rFonts w:ascii="Arial Bold" w:hAnsi="Arial Bold"/>
          <w:i w:val="0"/>
          <w:iCs/>
          <w:vanish/>
          <w:color w:val="FF0000"/>
          <w:sz w:val="16"/>
          <w:szCs w:val="16"/>
        </w:rPr>
        <w:t> </w:t>
      </w:r>
    </w:p>
    <w:p w14:paraId="6481584D"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94"/>
        <w:gridCol w:w="3692"/>
      </w:tblGrid>
      <w:tr w:rsidR="00227FA4" w:rsidRPr="00B9580F" w14:paraId="57E6B31B" w14:textId="77777777" w:rsidTr="00227FA4">
        <w:tc>
          <w:tcPr>
            <w:tcW w:w="3486" w:type="dxa"/>
          </w:tcPr>
          <w:p w14:paraId="5125748A" w14:textId="77777777" w:rsidR="00227FA4" w:rsidRPr="00B9580F" w:rsidRDefault="00227FA4" w:rsidP="0046106E">
            <w:pPr>
              <w:pStyle w:val="TableText"/>
              <w:ind w:left="306"/>
            </w:pPr>
            <w:r w:rsidRPr="00B9580F">
              <w:t xml:space="preserve">The period at the end of which the </w:t>
            </w:r>
            <w:r w:rsidRPr="00B9580F">
              <w:rPr>
                <w:i/>
                <w:iCs/>
              </w:rPr>
              <w:t>Post-Completion Undertaking</w:t>
            </w:r>
            <w:r w:rsidRPr="00B9580F">
              <w:t xml:space="preserve"> must be returned is:</w:t>
            </w:r>
          </w:p>
        </w:tc>
        <w:tc>
          <w:tcPr>
            <w:tcW w:w="3816" w:type="dxa"/>
            <w:shd w:val="clear" w:color="auto" w:fill="F3F3F3"/>
          </w:tcPr>
          <w:p w14:paraId="24F4A18F" w14:textId="0149CD15" w:rsidR="00227FA4" w:rsidRPr="00B9580F" w:rsidRDefault="00227FA4" w:rsidP="0046106E">
            <w:pPr>
              <w:pStyle w:val="TableText"/>
              <w:ind w:left="306"/>
            </w:pPr>
            <w:r w:rsidRPr="00B9580F">
              <w:t>»</w:t>
            </w:r>
            <w:r w:rsidR="00B03D10" w:rsidRPr="00B9580F">
              <w:t xml:space="preserve"> </w:t>
            </w:r>
            <w:r w:rsidR="00BA3DFF" w:rsidRPr="00B9580F">
              <w:t xml:space="preserve">    </w:t>
            </w:r>
            <w:r w:rsidR="00B03D10" w:rsidRPr="00B9580F">
              <w:t xml:space="preserve"> </w:t>
            </w:r>
            <w:r w:rsidRPr="00B9580F">
              <w:t>months</w:t>
            </w:r>
            <w:r w:rsidR="00F63CA6" w:rsidRPr="00B9580F">
              <w:t>.</w:t>
            </w:r>
            <w:r w:rsidRPr="00B9580F">
              <w:t xml:space="preserve"> </w:t>
            </w:r>
            <w:r w:rsidRPr="00B9580F">
              <w:br/>
              <w:t>(“12 months” applies if not filled in).</w:t>
            </w:r>
          </w:p>
        </w:tc>
      </w:tr>
    </w:tbl>
    <w:p w14:paraId="4871E993" w14:textId="77777777" w:rsidR="00227FA4" w:rsidRPr="00B9580F" w:rsidRDefault="00227FA4" w:rsidP="0046106E">
      <w:pPr>
        <w:spacing w:after="0"/>
        <w:ind w:left="306"/>
        <w:rPr>
          <w:sz w:val="8"/>
        </w:rPr>
      </w:pPr>
    </w:p>
    <w:p w14:paraId="551A9347" w14:textId="1C07C214" w:rsidR="00227FA4" w:rsidRPr="00B9580F" w:rsidRDefault="00227FA4" w:rsidP="00754A45">
      <w:pPr>
        <w:pStyle w:val="Heading2"/>
      </w:pPr>
      <w:bookmarkStart w:id="667" w:name="_Toc271795661"/>
      <w:bookmarkStart w:id="668" w:name="_Toc59095229"/>
      <w:bookmarkStart w:id="669" w:name="_Toc83207968"/>
      <w:bookmarkStart w:id="670" w:name="_Toc144385488"/>
      <w:bookmarkEnd w:id="649"/>
      <w:r w:rsidRPr="00B9580F">
        <w:t>Site information</w:t>
      </w:r>
      <w:bookmarkEnd w:id="667"/>
      <w:bookmarkEnd w:id="668"/>
      <w:bookmarkEnd w:id="669"/>
      <w:bookmarkEnd w:id="670"/>
    </w:p>
    <w:p w14:paraId="7790F3B1" w14:textId="77777777" w:rsidR="00227FA4" w:rsidRPr="00B9580F" w:rsidRDefault="00227FA4" w:rsidP="0046106E">
      <w:pPr>
        <w:pStyle w:val="Heading3"/>
      </w:pPr>
      <w:bookmarkStart w:id="671" w:name="_Toc271795662"/>
      <w:bookmarkStart w:id="672" w:name="_Toc59095230"/>
      <w:bookmarkStart w:id="673" w:name="_Toc83207969"/>
      <w:bookmarkStart w:id="674" w:name="_Toc144385489"/>
      <w:r w:rsidRPr="00B9580F">
        <w:t>Site information</w:t>
      </w:r>
      <w:bookmarkEnd w:id="671"/>
      <w:bookmarkEnd w:id="672"/>
      <w:bookmarkEnd w:id="673"/>
      <w:bookmarkEnd w:id="674"/>
    </w:p>
    <w:p w14:paraId="0EE1B288" w14:textId="77777777" w:rsidR="00227FA4" w:rsidRPr="00B9580F" w:rsidRDefault="00227FA4" w:rsidP="0046106E">
      <w:pPr>
        <w:pStyle w:val="CIClauseReference"/>
        <w:ind w:left="306"/>
      </w:pPr>
      <w:r w:rsidRPr="00B9580F">
        <w:t>Mentioned in clause 36</w:t>
      </w:r>
    </w:p>
    <w:p w14:paraId="038ACE2C" w14:textId="237B04EB" w:rsidR="00227FA4" w:rsidRPr="00B9580F" w:rsidRDefault="00227FA4" w:rsidP="0046106E">
      <w:pPr>
        <w:pStyle w:val="Explanation"/>
      </w:pPr>
      <w:r w:rsidRPr="00B9580F">
        <w:t xml:space="preserve">Information contained in the documents identified in </w:t>
      </w:r>
      <w:r w:rsidR="001D073F" w:rsidRPr="00B9580F">
        <w:rPr>
          <w:iCs/>
        </w:rPr>
        <w:t>Contract Information</w:t>
      </w:r>
      <w:r w:rsidRPr="00B9580F">
        <w:t xml:space="preserve"> items 36A and 36B does </w:t>
      </w:r>
      <w:r w:rsidR="00B7050D" w:rsidRPr="00B9580F">
        <w:rPr>
          <w:b/>
          <w:bCs/>
          <w:u w:val="single"/>
        </w:rPr>
        <w:t>NOT</w:t>
      </w:r>
      <w:r w:rsidR="00B7050D" w:rsidRPr="00B9580F">
        <w:rPr>
          <w:i w:val="0"/>
          <w:iCs/>
        </w:rPr>
        <w:t xml:space="preserve"> </w:t>
      </w:r>
      <w:r w:rsidR="00B7050D" w:rsidRPr="00B9580F" w:rsidDel="004D78AA">
        <w:t>form</w:t>
      </w:r>
      <w:r w:rsidRPr="00B9580F">
        <w:t xml:space="preserve"> part of the Contract.</w:t>
      </w:r>
    </w:p>
    <w:p w14:paraId="72A3104B" w14:textId="77777777" w:rsidR="007D3725" w:rsidRPr="00B9580F" w:rsidRDefault="007D3725" w:rsidP="0046106E">
      <w:pPr>
        <w:pStyle w:val="Explanation"/>
      </w:pPr>
    </w:p>
    <w:p w14:paraId="7F141B63" w14:textId="77777777" w:rsidR="000B3CE1" w:rsidRPr="00B9580F" w:rsidRDefault="000B3CE1" w:rsidP="00360859">
      <w:pPr>
        <w:pStyle w:val="GuideNote"/>
        <w:rPr>
          <w:noProof w:val="0"/>
        </w:rPr>
      </w:pPr>
      <w:r w:rsidRPr="00B9580F">
        <w:rPr>
          <w:noProof w:val="0"/>
        </w:rPr>
        <w:t>obtain the advice of the Project Manager.</w:t>
      </w:r>
    </w:p>
    <w:p w14:paraId="6D50C24F" w14:textId="77777777" w:rsidR="004D78AA" w:rsidRPr="00B9580F" w:rsidRDefault="004D78AA" w:rsidP="004D78AA">
      <w:pPr>
        <w:pStyle w:val="GuideNote"/>
        <w:rPr>
          <w:noProof w:val="0"/>
        </w:rPr>
      </w:pPr>
      <w:r w:rsidRPr="00B9580F">
        <w:rPr>
          <w:noProof w:val="0"/>
        </w:rPr>
        <w:t>THIS ITEM MUST BE COMPLETED BY AN EXPERIENCED PERSON FAMILIAR WITH THE PROJECT TO AVOID ERRORS AND UNINTENDED CONSEQUENCES.</w:t>
      </w:r>
    </w:p>
    <w:p w14:paraId="416BA804" w14:textId="67AB786D" w:rsidR="000B3CE1" w:rsidRPr="00B9580F" w:rsidRDefault="000B3CE1" w:rsidP="0046106E">
      <w:pPr>
        <w:pStyle w:val="GuideNote"/>
        <w:rPr>
          <w:noProof w:val="0"/>
        </w:rPr>
      </w:pPr>
      <w:r w:rsidRPr="00B9580F">
        <w:rPr>
          <w:noProof w:val="0"/>
        </w:rPr>
        <w:t>List all the documents containing geotechnical</w:t>
      </w:r>
      <w:r w:rsidR="008E3883" w:rsidRPr="00B9580F">
        <w:rPr>
          <w:noProof w:val="0"/>
        </w:rPr>
        <w:t xml:space="preserve">, </w:t>
      </w:r>
      <w:r w:rsidR="004D78AA" w:rsidRPr="00B9580F">
        <w:rPr>
          <w:noProof w:val="0"/>
        </w:rPr>
        <w:t xml:space="preserve">investigative, reporting </w:t>
      </w:r>
      <w:r w:rsidR="00FF04E7" w:rsidRPr="00B9580F">
        <w:rPr>
          <w:noProof w:val="0"/>
        </w:rPr>
        <w:t xml:space="preserve">OR other site information which </w:t>
      </w:r>
      <w:r w:rsidR="004D78AA" w:rsidRPr="00B9580F">
        <w:rPr>
          <w:noProof w:val="0"/>
        </w:rPr>
        <w:t>is not warranted and/ or</w:t>
      </w:r>
      <w:r w:rsidR="004D78AA" w:rsidRPr="00B9580F" w:rsidDel="004D78AA">
        <w:rPr>
          <w:noProof w:val="0"/>
        </w:rPr>
        <w:t xml:space="preserve"> </w:t>
      </w:r>
      <w:r w:rsidRPr="00B9580F">
        <w:rPr>
          <w:noProof w:val="0"/>
        </w:rPr>
        <w:t>it is intended will not form part of the contract.</w:t>
      </w:r>
    </w:p>
    <w:p w14:paraId="75363AFC" w14:textId="77777777" w:rsidR="004D78AA" w:rsidRPr="00B9580F" w:rsidRDefault="004D78AA" w:rsidP="004D78AA">
      <w:pPr>
        <w:pStyle w:val="GuideNote"/>
        <w:rPr>
          <w:noProof w:val="0"/>
        </w:rPr>
      </w:pPr>
      <w:r w:rsidRPr="00B9580F">
        <w:rPr>
          <w:noProof w:val="0"/>
          <w:u w:val="single"/>
        </w:rPr>
        <w:t>do not</w:t>
      </w:r>
      <w:r w:rsidRPr="00B9580F">
        <w:rPr>
          <w:noProof w:val="0"/>
        </w:rPr>
        <w:t xml:space="preserve"> include:</w:t>
      </w:r>
    </w:p>
    <w:p w14:paraId="3C81BC59" w14:textId="77777777" w:rsidR="004D78AA" w:rsidRPr="00B9580F" w:rsidRDefault="004D78AA" w:rsidP="002C6225">
      <w:pPr>
        <w:pStyle w:val="GuideNote"/>
        <w:numPr>
          <w:ilvl w:val="0"/>
          <w:numId w:val="15"/>
        </w:numPr>
        <w:ind w:left="2127" w:hanging="142"/>
        <w:rPr>
          <w:noProof w:val="0"/>
        </w:rPr>
      </w:pPr>
      <w:r w:rsidRPr="00B9580F">
        <w:rPr>
          <w:noProof w:val="0"/>
        </w:rPr>
        <w:t>the Principal’s specification and/ or design drawings</w:t>
      </w:r>
    </w:p>
    <w:p w14:paraId="58238443" w14:textId="284DDBE3" w:rsidR="004D78AA" w:rsidRPr="00B9580F" w:rsidRDefault="004D78AA" w:rsidP="002C6225">
      <w:pPr>
        <w:pStyle w:val="GuideNote"/>
        <w:numPr>
          <w:ilvl w:val="0"/>
          <w:numId w:val="15"/>
        </w:numPr>
        <w:ind w:left="2127" w:hanging="142"/>
        <w:rPr>
          <w:noProof w:val="0"/>
        </w:rPr>
      </w:pPr>
      <w:r w:rsidRPr="00B9580F">
        <w:rPr>
          <w:noProof w:val="0"/>
        </w:rPr>
        <w:t>an EIS or REF, when the Specification makes references to compliance provisions in the document.</w:t>
      </w:r>
    </w:p>
    <w:p w14:paraId="6595E7B0" w14:textId="54D002CE" w:rsidR="004D78AA" w:rsidRPr="00B9580F" w:rsidRDefault="004D78AA" w:rsidP="002C6225">
      <w:pPr>
        <w:pStyle w:val="GuideNote"/>
        <w:numPr>
          <w:ilvl w:val="0"/>
          <w:numId w:val="15"/>
        </w:numPr>
        <w:ind w:left="2127" w:hanging="142"/>
        <w:rPr>
          <w:noProof w:val="0"/>
        </w:rPr>
      </w:pPr>
      <w:r w:rsidRPr="00B9580F">
        <w:rPr>
          <w:noProof w:val="0"/>
        </w:rPr>
        <w:t>parts of a document intended to form</w:t>
      </w:r>
      <w:r w:rsidR="002E3ADC" w:rsidRPr="00B9580F">
        <w:rPr>
          <w:noProof w:val="0"/>
        </w:rPr>
        <w:t xml:space="preserve"> </w:t>
      </w:r>
      <w:r w:rsidRPr="00B9580F">
        <w:rPr>
          <w:noProof w:val="0"/>
        </w:rPr>
        <w:t xml:space="preserve">part of the contract, such as a hazardous material register contained within an environmental study, </w:t>
      </w:r>
    </w:p>
    <w:p w14:paraId="42E6339D" w14:textId="3EF48BB1" w:rsidR="004D78AA" w:rsidRPr="00B9580F" w:rsidRDefault="004D78AA" w:rsidP="002C6225">
      <w:pPr>
        <w:pStyle w:val="GuideNote"/>
        <w:numPr>
          <w:ilvl w:val="0"/>
          <w:numId w:val="15"/>
        </w:numPr>
        <w:ind w:left="2127" w:hanging="142"/>
        <w:rPr>
          <w:noProof w:val="0"/>
        </w:rPr>
      </w:pPr>
      <w:r w:rsidRPr="00B9580F">
        <w:rPr>
          <w:noProof w:val="0"/>
        </w:rPr>
        <w:lastRenderedPageBreak/>
        <w:t>Documents, or parts of documents, containing site information that is referenced in the specification, drawings or elsewhere for compliance</w:t>
      </w:r>
      <w:r w:rsidR="00FF04E7" w:rsidRPr="00B9580F">
        <w:rPr>
          <w:noProof w:val="0"/>
        </w:rPr>
        <w:t>.</w:t>
      </w:r>
    </w:p>
    <w:p w14:paraId="5A196F74" w14:textId="339C2FD5" w:rsidR="00F9189C" w:rsidRPr="00B9580F" w:rsidRDefault="0098461D" w:rsidP="007951CD">
      <w:pPr>
        <w:pStyle w:val="GuideNote"/>
        <w:rPr>
          <w:noProof w:val="0"/>
        </w:rPr>
      </w:pPr>
      <w:bookmarkStart w:id="675" w:name="_Hlk55920599"/>
      <w:r w:rsidRPr="00B9580F">
        <w:rPr>
          <w:noProof w:val="0"/>
        </w:rPr>
        <w:t>Documents, or parts of documents, other than the RFT, containing site information which are intended to form part of the contract must be</w:t>
      </w:r>
      <w:r w:rsidR="007951CD" w:rsidRPr="00B9580F">
        <w:rPr>
          <w:noProof w:val="0"/>
        </w:rPr>
        <w:t xml:space="preserve"> </w:t>
      </w:r>
      <w:r w:rsidR="000B3CE1" w:rsidRPr="00B9580F">
        <w:rPr>
          <w:noProof w:val="0"/>
        </w:rPr>
        <w:t xml:space="preserve">listed in </w:t>
      </w:r>
      <w:r w:rsidR="001D073F" w:rsidRPr="00B9580F">
        <w:rPr>
          <w:iCs/>
          <w:noProof w:val="0"/>
        </w:rPr>
        <w:t>Contract Information</w:t>
      </w:r>
      <w:r w:rsidR="000B3CE1" w:rsidRPr="00B9580F">
        <w:rPr>
          <w:noProof w:val="0"/>
        </w:rPr>
        <w:t xml:space="preserve"> item 26 </w:t>
      </w:r>
      <w:r w:rsidR="000B3CE1" w:rsidRPr="00B9580F">
        <w:rPr>
          <w:i/>
          <w:iCs/>
          <w:noProof w:val="0"/>
        </w:rPr>
        <w:t>(other Contract Documents)</w:t>
      </w:r>
      <w:r w:rsidR="000B3CE1" w:rsidRPr="00B9580F">
        <w:rPr>
          <w:noProof w:val="0"/>
        </w:rPr>
        <w:t>.</w:t>
      </w:r>
    </w:p>
    <w:bookmarkEnd w:id="675"/>
    <w:p w14:paraId="1CD5925B" w14:textId="77777777" w:rsidR="00227FA4" w:rsidRPr="00B9580F" w:rsidRDefault="00227FA4" w:rsidP="00754A45">
      <w:pPr>
        <w:pStyle w:val="Heading4"/>
        <w:rPr>
          <w:noProof w:val="0"/>
        </w:rPr>
      </w:pPr>
      <w:r w:rsidRPr="00B9580F">
        <w:rPr>
          <w:noProof w:val="0"/>
        </w:rPr>
        <w:t>A - Documents not guaranteed for completeness</w:t>
      </w:r>
    </w:p>
    <w:p w14:paraId="485C5F09" w14:textId="77777777" w:rsidR="000B3CE1" w:rsidRPr="00B9580F" w:rsidRDefault="000B3CE1" w:rsidP="0046106E">
      <w:pPr>
        <w:pStyle w:val="GuideNote"/>
        <w:rPr>
          <w:noProof w:val="0"/>
        </w:rPr>
      </w:pPr>
      <w:r w:rsidRPr="00B9580F">
        <w:rPr>
          <w:iCs/>
          <w:noProof w:val="0"/>
        </w:rPr>
        <w:t>list here</w:t>
      </w:r>
      <w:r w:rsidRPr="00B9580F">
        <w:rPr>
          <w:noProof w:val="0"/>
        </w:rPr>
        <w:t xml:space="preserve"> documents that are not guaranteed for completeness but considered accurate.</w:t>
      </w:r>
    </w:p>
    <w:p w14:paraId="1AB6BC08" w14:textId="2398969D" w:rsidR="00F9189C" w:rsidRPr="00B9580F" w:rsidRDefault="000B3CE1" w:rsidP="0046106E">
      <w:pPr>
        <w:pStyle w:val="GuideNote"/>
        <w:rPr>
          <w:noProof w:val="0"/>
        </w:rPr>
      </w:pPr>
      <w:r w:rsidRPr="00B9580F">
        <w:rPr>
          <w:noProof w:val="0"/>
        </w:rPr>
        <w:t xml:space="preserve">this might include </w:t>
      </w:r>
      <w:r w:rsidR="007459C5" w:rsidRPr="00B9580F">
        <w:rPr>
          <w:noProof w:val="0"/>
        </w:rPr>
        <w:t>SURVEYORS’</w:t>
      </w:r>
      <w:r w:rsidRPr="00B9580F">
        <w:rPr>
          <w:noProof w:val="0"/>
        </w:rPr>
        <w:t xml:space="preserve"> reports, site survey information or chemical analyses</w:t>
      </w:r>
      <w:r w:rsidR="00F9189C" w:rsidRPr="00B9580F">
        <w:rPr>
          <w:noProof w:val="0"/>
        </w:rPr>
        <w:t>.</w:t>
      </w:r>
    </w:p>
    <w:tbl>
      <w:tblPr>
        <w:tblW w:w="0" w:type="auto"/>
        <w:tblInd w:w="1134" w:type="dxa"/>
        <w:tblLook w:val="0000" w:firstRow="0" w:lastRow="0" w:firstColumn="0" w:lastColumn="0" w:noHBand="0" w:noVBand="0"/>
      </w:tblPr>
      <w:tblGrid>
        <w:gridCol w:w="3406"/>
        <w:gridCol w:w="3680"/>
      </w:tblGrid>
      <w:tr w:rsidR="00227FA4" w:rsidRPr="00B9580F" w14:paraId="07A56A2B" w14:textId="77777777" w:rsidTr="00227FA4">
        <w:tc>
          <w:tcPr>
            <w:tcW w:w="3486" w:type="dxa"/>
          </w:tcPr>
          <w:p w14:paraId="6F5837A0" w14:textId="7F48BE17" w:rsidR="00227FA4" w:rsidRPr="00B9580F" w:rsidRDefault="00227FA4" w:rsidP="0046106E">
            <w:pPr>
              <w:pStyle w:val="TableText"/>
              <w:ind w:left="306"/>
            </w:pPr>
            <w:r w:rsidRPr="00B9580F">
              <w:rPr>
                <w:szCs w:val="16"/>
              </w:rPr>
              <w:t xml:space="preserve">Documents </w:t>
            </w:r>
            <w:r w:rsidR="0098461D" w:rsidRPr="00B9580F">
              <w:rPr>
                <w:szCs w:val="16"/>
              </w:rPr>
              <w:t xml:space="preserve">which contain information that is not part of the Contract and are </w:t>
            </w:r>
            <w:r w:rsidRPr="00B9580F">
              <w:rPr>
                <w:szCs w:val="16"/>
              </w:rPr>
              <w:t>not guaranteed for completeness are:</w:t>
            </w:r>
          </w:p>
        </w:tc>
        <w:tc>
          <w:tcPr>
            <w:tcW w:w="3816" w:type="dxa"/>
            <w:shd w:val="clear" w:color="auto" w:fill="F3F3F3"/>
          </w:tcPr>
          <w:p w14:paraId="265AE239" w14:textId="77777777" w:rsidR="00227FA4" w:rsidRPr="00B9580F" w:rsidRDefault="00227FA4" w:rsidP="0046106E">
            <w:pPr>
              <w:pStyle w:val="TableText"/>
              <w:ind w:left="306"/>
            </w:pPr>
            <w:r w:rsidRPr="00B9580F">
              <w:rPr>
                <w:szCs w:val="16"/>
              </w:rPr>
              <w:t>»</w:t>
            </w:r>
          </w:p>
        </w:tc>
      </w:tr>
    </w:tbl>
    <w:p w14:paraId="6FE6B5B5" w14:textId="77777777" w:rsidR="00227FA4" w:rsidRPr="00B9580F" w:rsidRDefault="00227FA4" w:rsidP="0046106E">
      <w:pPr>
        <w:spacing w:after="0"/>
        <w:ind w:left="306"/>
        <w:rPr>
          <w:sz w:val="8"/>
        </w:rPr>
      </w:pPr>
    </w:p>
    <w:p w14:paraId="00D5C28A" w14:textId="09FE8219" w:rsidR="00227FA4" w:rsidRPr="00B9580F" w:rsidRDefault="00227FA4" w:rsidP="00254396">
      <w:pPr>
        <w:pStyle w:val="Heading4"/>
        <w:ind w:left="1560" w:hanging="426"/>
        <w:jc w:val="left"/>
        <w:rPr>
          <w:noProof w:val="0"/>
        </w:rPr>
      </w:pPr>
      <w:r w:rsidRPr="00B9580F">
        <w:rPr>
          <w:noProof w:val="0"/>
        </w:rPr>
        <w:t>B</w:t>
      </w:r>
      <w:r w:rsidR="00254396" w:rsidRPr="00B9580F">
        <w:rPr>
          <w:noProof w:val="0"/>
        </w:rPr>
        <w:t xml:space="preserve"> - </w:t>
      </w:r>
      <w:r w:rsidRPr="00B9580F">
        <w:rPr>
          <w:noProof w:val="0"/>
        </w:rPr>
        <w:t>Documents not guaranteed for accuracy, quality or completeness</w:t>
      </w:r>
    </w:p>
    <w:p w14:paraId="2394DD42" w14:textId="77777777" w:rsidR="000B3CE1" w:rsidRPr="00B9580F" w:rsidRDefault="000B3CE1" w:rsidP="00360859">
      <w:pPr>
        <w:pStyle w:val="GuideNote"/>
        <w:rPr>
          <w:rFonts w:cs="Arial"/>
          <w:noProof w:val="0"/>
        </w:rPr>
      </w:pPr>
      <w:r w:rsidRPr="00B9580F">
        <w:rPr>
          <w:rFonts w:cs="Arial"/>
          <w:iCs/>
          <w:noProof w:val="0"/>
        </w:rPr>
        <w:t>list here</w:t>
      </w:r>
      <w:r w:rsidRPr="00B9580F">
        <w:rPr>
          <w:rFonts w:cs="Arial"/>
          <w:noProof w:val="0"/>
        </w:rPr>
        <w:t xml:space="preserve"> documents that are not guaranteed for accuracy, quality or completeness and for which the Principal accepts no duty of care.</w:t>
      </w:r>
    </w:p>
    <w:p w14:paraId="257B03B6" w14:textId="77777777" w:rsidR="0098461D" w:rsidRPr="00B9580F" w:rsidRDefault="000B3CE1" w:rsidP="0046106E">
      <w:pPr>
        <w:pStyle w:val="GuideNote"/>
        <w:rPr>
          <w:rFonts w:cs="Arial"/>
          <w:noProof w:val="0"/>
        </w:rPr>
      </w:pPr>
      <w:r w:rsidRPr="00B9580F">
        <w:rPr>
          <w:rFonts w:cs="Arial"/>
          <w:noProof w:val="0"/>
        </w:rPr>
        <w:t xml:space="preserve">this might include geotechnical reports and environmental studies. such documents may be subject to a disclaimer from the report provider. </w:t>
      </w:r>
    </w:p>
    <w:p w14:paraId="20F8FE80" w14:textId="381BAA10" w:rsidR="00A01360" w:rsidRPr="00B9580F" w:rsidRDefault="000B3CE1" w:rsidP="0046106E">
      <w:pPr>
        <w:pStyle w:val="GuideNote"/>
        <w:rPr>
          <w:rFonts w:cs="Arial"/>
          <w:noProof w:val="0"/>
          <w:vanish w:val="0"/>
        </w:rPr>
      </w:pPr>
      <w:r w:rsidRPr="00B9580F">
        <w:rPr>
          <w:rFonts w:cs="Arial"/>
          <w:noProof w:val="0"/>
        </w:rPr>
        <w:t xml:space="preserve">Where </w:t>
      </w:r>
      <w:bookmarkStart w:id="676" w:name="_Hlk50112840"/>
      <w:r w:rsidRPr="00B9580F">
        <w:rPr>
          <w:rFonts w:cs="Arial"/>
          <w:noProof w:val="0"/>
        </w:rPr>
        <w:t>part of a document is intended to form part of the contract, specifically exclude it from the listed document</w:t>
      </w:r>
      <w:r w:rsidR="0098461D" w:rsidRPr="00B9580F">
        <w:rPr>
          <w:rFonts w:cs="Arial"/>
          <w:noProof w:val="0"/>
        </w:rPr>
        <w:t>s</w:t>
      </w:r>
      <w:r w:rsidR="00A01360" w:rsidRPr="00B9580F">
        <w:rPr>
          <w:rFonts w:cs="Arial"/>
          <w:noProof w:val="0"/>
          <w:vanish w:val="0"/>
        </w:rPr>
        <w:t>.</w:t>
      </w:r>
    </w:p>
    <w:tbl>
      <w:tblPr>
        <w:tblW w:w="0" w:type="auto"/>
        <w:tblInd w:w="1134" w:type="dxa"/>
        <w:tblLook w:val="0000" w:firstRow="0" w:lastRow="0" w:firstColumn="0" w:lastColumn="0" w:noHBand="0" w:noVBand="0"/>
      </w:tblPr>
      <w:tblGrid>
        <w:gridCol w:w="3406"/>
        <w:gridCol w:w="3680"/>
      </w:tblGrid>
      <w:tr w:rsidR="00227FA4" w:rsidRPr="00B9580F" w14:paraId="7285AB9A" w14:textId="77777777" w:rsidTr="00EB17EC">
        <w:tc>
          <w:tcPr>
            <w:tcW w:w="3406" w:type="dxa"/>
          </w:tcPr>
          <w:bookmarkEnd w:id="676"/>
          <w:p w14:paraId="6F838641" w14:textId="61A6463C" w:rsidR="00227FA4" w:rsidRPr="00B9580F" w:rsidRDefault="00227FA4" w:rsidP="0046106E">
            <w:pPr>
              <w:pStyle w:val="TableText"/>
              <w:ind w:left="306"/>
            </w:pPr>
            <w:r w:rsidRPr="00B9580F">
              <w:rPr>
                <w:szCs w:val="16"/>
              </w:rPr>
              <w:t>Documents</w:t>
            </w:r>
            <w:r w:rsidR="0098461D" w:rsidRPr="00B9580F">
              <w:rPr>
                <w:szCs w:val="16"/>
              </w:rPr>
              <w:t xml:space="preserve"> which contain information that is not part of the Contract and are</w:t>
            </w:r>
            <w:r w:rsidRPr="00B9580F">
              <w:rPr>
                <w:szCs w:val="16"/>
              </w:rPr>
              <w:t xml:space="preserve"> not guaranteed for accuracy, quality or completeness are:</w:t>
            </w:r>
          </w:p>
        </w:tc>
        <w:tc>
          <w:tcPr>
            <w:tcW w:w="3680" w:type="dxa"/>
            <w:shd w:val="clear" w:color="auto" w:fill="F3F3F3"/>
          </w:tcPr>
          <w:p w14:paraId="23C25D65" w14:textId="77777777" w:rsidR="00227FA4" w:rsidRPr="00B9580F" w:rsidRDefault="00227FA4" w:rsidP="0046106E">
            <w:pPr>
              <w:pStyle w:val="TableText"/>
              <w:ind w:left="306"/>
            </w:pPr>
            <w:r w:rsidRPr="00B9580F">
              <w:rPr>
                <w:szCs w:val="16"/>
              </w:rPr>
              <w:t>»</w:t>
            </w:r>
          </w:p>
        </w:tc>
      </w:tr>
    </w:tbl>
    <w:p w14:paraId="0D1530D4" w14:textId="77777777" w:rsidR="00227FA4" w:rsidRPr="00B9580F" w:rsidRDefault="00227FA4" w:rsidP="0046106E">
      <w:pPr>
        <w:spacing w:after="0"/>
        <w:ind w:left="306"/>
        <w:rPr>
          <w:sz w:val="8"/>
        </w:rPr>
      </w:pPr>
    </w:p>
    <w:p w14:paraId="00FEEE7D" w14:textId="77777777" w:rsidR="00227FA4" w:rsidRPr="00B9580F" w:rsidRDefault="00227FA4" w:rsidP="0046106E">
      <w:pPr>
        <w:spacing w:after="0"/>
        <w:ind w:left="306"/>
        <w:rPr>
          <w:sz w:val="8"/>
        </w:rPr>
      </w:pPr>
    </w:p>
    <w:p w14:paraId="4F0FF119" w14:textId="77777777" w:rsidR="00227FA4" w:rsidRPr="00B9580F" w:rsidRDefault="00227FA4" w:rsidP="0046106E">
      <w:pPr>
        <w:pStyle w:val="Heading3"/>
      </w:pPr>
      <w:bookmarkStart w:id="677" w:name="_Toc271795663"/>
      <w:bookmarkStart w:id="678" w:name="_Toc59095231"/>
      <w:bookmarkStart w:id="679" w:name="_Toc83207970"/>
      <w:bookmarkStart w:id="680" w:name="_Toc144385490"/>
      <w:r w:rsidRPr="00B9580F">
        <w:t>Site Conditions</w:t>
      </w:r>
      <w:bookmarkEnd w:id="677"/>
      <w:bookmarkEnd w:id="678"/>
      <w:bookmarkEnd w:id="679"/>
      <w:bookmarkEnd w:id="680"/>
    </w:p>
    <w:p w14:paraId="31A1350F" w14:textId="77777777" w:rsidR="00227FA4" w:rsidRPr="00B9580F" w:rsidRDefault="00227FA4" w:rsidP="0046106E">
      <w:pPr>
        <w:pStyle w:val="CIClauseReference"/>
        <w:ind w:left="306"/>
      </w:pPr>
      <w:r w:rsidRPr="00B9580F">
        <w:t>Mentioned in clause 37.</w:t>
      </w:r>
      <w:r w:rsidR="000457FF" w:rsidRPr="00B9580F">
        <w:t>2</w:t>
      </w:r>
    </w:p>
    <w:p w14:paraId="107D51C0" w14:textId="77777777" w:rsidR="00A01360" w:rsidRPr="00B9580F" w:rsidRDefault="00A01360" w:rsidP="0046106E">
      <w:pPr>
        <w:spacing w:after="0"/>
        <w:ind w:left="306"/>
      </w:pPr>
    </w:p>
    <w:p w14:paraId="32B5E94D" w14:textId="67866F7E" w:rsidR="000B3CE1" w:rsidRPr="00B9580F" w:rsidRDefault="000B3CE1" w:rsidP="00360859">
      <w:pPr>
        <w:pStyle w:val="GuideNote"/>
        <w:rPr>
          <w:noProof w:val="0"/>
        </w:rPr>
      </w:pPr>
      <w:r w:rsidRPr="00B9580F">
        <w:rPr>
          <w:noProof w:val="0"/>
        </w:rPr>
        <w:t>if The Contractor is responsible for concept development including fixing the location of structures, design of foundations including footings and design of subsurface structures and services, obtain the advice of the Project Manager or appropriate Senior Manager prior to completing this item.</w:t>
      </w:r>
      <w:r w:rsidR="00DF2929" w:rsidRPr="00B9580F">
        <w:rPr>
          <w:noProof w:val="0"/>
        </w:rPr>
        <w:t xml:space="preserve"> </w:t>
      </w:r>
    </w:p>
    <w:p w14:paraId="07C3EB72" w14:textId="77777777" w:rsidR="00A01360" w:rsidRPr="00B9580F" w:rsidRDefault="000B3CE1" w:rsidP="0046106E">
      <w:pPr>
        <w:pStyle w:val="GuideNote"/>
        <w:rPr>
          <w:noProof w:val="0"/>
        </w:rPr>
      </w:pPr>
      <w:r w:rsidRPr="00B9580F">
        <w:rPr>
          <w:noProof w:val="0"/>
        </w:rPr>
        <w:t xml:space="preserve">obtain approval from the appropriate senior manager if it is intended </w:t>
      </w:r>
      <w:r w:rsidR="0071029C" w:rsidRPr="00B9580F">
        <w:rPr>
          <w:noProof w:val="0"/>
        </w:rPr>
        <w:t xml:space="preserve">not </w:t>
      </w:r>
      <w:r w:rsidRPr="00B9580F">
        <w:rPr>
          <w:noProof w:val="0"/>
        </w:rPr>
        <w:t>to adopt the Default</w:t>
      </w:r>
      <w:r w:rsidR="00A01360" w:rsidRPr="00B9580F">
        <w:rPr>
          <w:noProof w:val="0"/>
        </w:rPr>
        <w:t>.</w:t>
      </w:r>
    </w:p>
    <w:tbl>
      <w:tblPr>
        <w:tblW w:w="0" w:type="auto"/>
        <w:tblInd w:w="1134" w:type="dxa"/>
        <w:tblLook w:val="0000" w:firstRow="0" w:lastRow="0" w:firstColumn="0" w:lastColumn="0" w:noHBand="0" w:noVBand="0"/>
      </w:tblPr>
      <w:tblGrid>
        <w:gridCol w:w="3397"/>
        <w:gridCol w:w="3689"/>
      </w:tblGrid>
      <w:tr w:rsidR="00227FA4" w:rsidRPr="00B9580F" w14:paraId="1A79182F" w14:textId="77777777" w:rsidTr="00227FA4">
        <w:tc>
          <w:tcPr>
            <w:tcW w:w="3486" w:type="dxa"/>
          </w:tcPr>
          <w:p w14:paraId="022C17EF" w14:textId="2B702637" w:rsidR="00227FA4" w:rsidRPr="00B9580F" w:rsidRDefault="00227FA4" w:rsidP="0088434B">
            <w:pPr>
              <w:pStyle w:val="TableText"/>
              <w:ind w:left="306"/>
              <w:rPr>
                <w:szCs w:val="16"/>
              </w:rPr>
            </w:pPr>
            <w:r w:rsidRPr="00B9580F">
              <w:rPr>
                <w:szCs w:val="16"/>
              </w:rPr>
              <w:t xml:space="preserve">Is the Contractor to bear the full risk, including cost and time implications, of encountering and dealing with materially adverse </w:t>
            </w:r>
            <w:r w:rsidRPr="00B9580F">
              <w:rPr>
                <w:i/>
                <w:iCs/>
                <w:szCs w:val="16"/>
              </w:rPr>
              <w:t>Site Conditions</w:t>
            </w:r>
            <w:r w:rsidR="00D27F53" w:rsidRPr="00B9580F">
              <w:rPr>
                <w:iCs/>
                <w:szCs w:val="16"/>
              </w:rPr>
              <w:t xml:space="preserve"> other than </w:t>
            </w:r>
            <w:r w:rsidR="0088434B" w:rsidRPr="00B9580F">
              <w:rPr>
                <w:iCs/>
                <w:szCs w:val="16"/>
              </w:rPr>
              <w:t>carrying out</w:t>
            </w:r>
            <w:r w:rsidR="00D27F53" w:rsidRPr="00B9580F">
              <w:rPr>
                <w:iCs/>
                <w:szCs w:val="16"/>
              </w:rPr>
              <w:t xml:space="preserve"> </w:t>
            </w:r>
            <w:r w:rsidR="00235919" w:rsidRPr="00B9580F">
              <w:rPr>
                <w:i/>
                <w:iCs/>
                <w:szCs w:val="16"/>
              </w:rPr>
              <w:t>Variation</w:t>
            </w:r>
            <w:r w:rsidR="00D27F53" w:rsidRPr="00B9580F">
              <w:rPr>
                <w:iCs/>
                <w:szCs w:val="16"/>
              </w:rPr>
              <w:t>s instructed by the Principal</w:t>
            </w:r>
            <w:r w:rsidRPr="00B9580F">
              <w:rPr>
                <w:szCs w:val="16"/>
              </w:rPr>
              <w:t>?</w:t>
            </w:r>
            <w:r w:rsidR="00DF2929" w:rsidRPr="00B9580F">
              <w:rPr>
                <w:szCs w:val="16"/>
              </w:rPr>
              <w:t xml:space="preserve"> </w:t>
            </w:r>
            <w:r w:rsidRPr="00B9580F">
              <w:rPr>
                <w:szCs w:val="16"/>
              </w:rPr>
              <w:t>(Yes/No)</w:t>
            </w:r>
          </w:p>
        </w:tc>
        <w:tc>
          <w:tcPr>
            <w:tcW w:w="3816" w:type="dxa"/>
            <w:shd w:val="clear" w:color="auto" w:fill="F3F3F3"/>
          </w:tcPr>
          <w:p w14:paraId="709EE30B" w14:textId="77777777" w:rsidR="00227FA4" w:rsidRPr="00B9580F" w:rsidRDefault="00227FA4" w:rsidP="0046106E">
            <w:pPr>
              <w:pStyle w:val="TableText"/>
              <w:ind w:left="306"/>
              <w:rPr>
                <w:szCs w:val="16"/>
              </w:rPr>
            </w:pPr>
            <w:r w:rsidRPr="00B9580F">
              <w:t>»</w:t>
            </w:r>
            <w:r w:rsidRPr="00B9580F">
              <w:rPr>
                <w:szCs w:val="16"/>
              </w:rPr>
              <w:br/>
              <w:t>(“No” applies if not filled in).</w:t>
            </w:r>
          </w:p>
        </w:tc>
      </w:tr>
    </w:tbl>
    <w:p w14:paraId="3E220E56" w14:textId="77777777" w:rsidR="00227FA4" w:rsidRPr="00B9580F" w:rsidRDefault="00227FA4" w:rsidP="000167D6">
      <w:pPr>
        <w:spacing w:after="0"/>
        <w:rPr>
          <w:sz w:val="8"/>
        </w:rPr>
      </w:pPr>
    </w:p>
    <w:p w14:paraId="3B8CCB24" w14:textId="77777777" w:rsidR="00227FA4" w:rsidRPr="00B9580F" w:rsidRDefault="00227FA4" w:rsidP="0046106E">
      <w:pPr>
        <w:spacing w:after="0"/>
        <w:ind w:left="306"/>
        <w:rPr>
          <w:sz w:val="8"/>
        </w:rPr>
      </w:pPr>
    </w:p>
    <w:p w14:paraId="2359EC03" w14:textId="77777777" w:rsidR="00227FA4" w:rsidRPr="00B9580F" w:rsidRDefault="00227FA4" w:rsidP="00754A45">
      <w:pPr>
        <w:pStyle w:val="Heading2"/>
      </w:pPr>
      <w:bookmarkStart w:id="681" w:name="_Toc271795664"/>
      <w:bookmarkStart w:id="682" w:name="_Toc59095232"/>
      <w:bookmarkStart w:id="683" w:name="_Toc83207971"/>
      <w:bookmarkStart w:id="684" w:name="_Toc144385491"/>
      <w:r w:rsidRPr="00B9580F">
        <w:t>Design and documentation</w:t>
      </w:r>
      <w:bookmarkEnd w:id="681"/>
      <w:bookmarkEnd w:id="682"/>
      <w:bookmarkEnd w:id="683"/>
      <w:bookmarkEnd w:id="684"/>
    </w:p>
    <w:p w14:paraId="4BBFF0F4" w14:textId="77777777" w:rsidR="00227FA4" w:rsidRPr="00B9580F" w:rsidRDefault="00227FA4" w:rsidP="0046106E">
      <w:pPr>
        <w:pStyle w:val="Heading3"/>
      </w:pPr>
      <w:bookmarkStart w:id="685" w:name="_Toc271795665"/>
      <w:bookmarkStart w:id="686" w:name="_Toc59095233"/>
      <w:bookmarkStart w:id="687" w:name="_Toc83207972"/>
      <w:bookmarkStart w:id="688" w:name="_Toc144385492"/>
      <w:r w:rsidRPr="00B9580F">
        <w:t>Scope of design activities</w:t>
      </w:r>
      <w:bookmarkEnd w:id="685"/>
      <w:bookmarkEnd w:id="686"/>
      <w:bookmarkEnd w:id="687"/>
      <w:bookmarkEnd w:id="688"/>
    </w:p>
    <w:p w14:paraId="1D8B8D85" w14:textId="77777777" w:rsidR="00227FA4" w:rsidRPr="00B9580F" w:rsidRDefault="00227FA4" w:rsidP="00754A45">
      <w:pPr>
        <w:pStyle w:val="Heading4"/>
        <w:rPr>
          <w:noProof w:val="0"/>
        </w:rPr>
      </w:pPr>
      <w:r w:rsidRPr="00B9580F">
        <w:rPr>
          <w:noProof w:val="0"/>
        </w:rPr>
        <w:t>A - D</w:t>
      </w:r>
      <w:r w:rsidRPr="00B9580F">
        <w:rPr>
          <w:iCs/>
          <w:noProof w:val="0"/>
        </w:rPr>
        <w:t>esign</w:t>
      </w:r>
      <w:r w:rsidRPr="00B9580F">
        <w:rPr>
          <w:noProof w:val="0"/>
        </w:rPr>
        <w:t xml:space="preserve"> by the Contractor</w:t>
      </w:r>
    </w:p>
    <w:p w14:paraId="0DC0E8BB" w14:textId="77777777" w:rsidR="00227FA4" w:rsidRPr="00B9580F" w:rsidRDefault="00227FA4" w:rsidP="0046106E">
      <w:pPr>
        <w:pStyle w:val="CIClauseReference"/>
        <w:ind w:left="306"/>
      </w:pPr>
      <w:r w:rsidRPr="00B9580F">
        <w:t>Mentioned in clause 39</w:t>
      </w:r>
    </w:p>
    <w:p w14:paraId="0205B381" w14:textId="061093FD" w:rsidR="00AF6FC4" w:rsidRPr="00B9580F" w:rsidRDefault="00AF6FC4" w:rsidP="00AF6FC4">
      <w:pPr>
        <w:pStyle w:val="GuideNote"/>
        <w:ind w:left="2835"/>
        <w:rPr>
          <w:rFonts w:cs="Arial"/>
          <w:b w:val="0"/>
          <w:bCs/>
          <w:i/>
          <w:iCs/>
          <w:caps w:val="0"/>
          <w:noProof w:val="0"/>
          <w:vanish w:val="0"/>
          <w:color w:val="800000"/>
          <w:sz w:val="18"/>
          <w:szCs w:val="18"/>
        </w:rPr>
      </w:pPr>
      <w:r w:rsidRPr="00B9580F">
        <w:rPr>
          <w:rFonts w:cs="Arial"/>
          <w:b w:val="0"/>
          <w:bCs/>
          <w:i/>
          <w:iCs/>
          <w:caps w:val="0"/>
          <w:noProof w:val="0"/>
          <w:vanish w:val="0"/>
          <w:color w:val="800000"/>
          <w:sz w:val="18"/>
          <w:szCs w:val="18"/>
        </w:rPr>
        <w:t xml:space="preserve">Contract Information items 38A.1, and 38A.2 allow the Principal, at its discretion, to provide information to tenderers on the design of elements (items, components, services or parts) of the Works </w:t>
      </w:r>
      <w:r w:rsidRPr="00B9580F">
        <w:rPr>
          <w:rFonts w:cs="Arial"/>
          <w:b w:val="0"/>
          <w:bCs/>
          <w:i/>
          <w:iCs/>
          <w:caps w:val="0"/>
          <w:noProof w:val="0"/>
          <w:vanish w:val="0"/>
          <w:color w:val="800000"/>
          <w:sz w:val="18"/>
          <w:szCs w:val="18"/>
        </w:rPr>
        <w:lastRenderedPageBreak/>
        <w:t>without altering the Contractor’s obligations, under clause 39.1, to complete the Principal’s design. Note that clause 39.6 deals with changes to the Principal’s design.</w:t>
      </w:r>
    </w:p>
    <w:p w14:paraId="7A10CDB2" w14:textId="3EB9FF55" w:rsidR="00AC7B1D" w:rsidRPr="00B9580F" w:rsidRDefault="00AF6FC4" w:rsidP="00F340F6">
      <w:pPr>
        <w:pStyle w:val="GuideNote"/>
        <w:ind w:left="2835"/>
        <w:rPr>
          <w:rFonts w:cs="Arial"/>
          <w:b w:val="0"/>
          <w:bCs/>
          <w:i/>
          <w:iCs/>
          <w:caps w:val="0"/>
          <w:noProof w:val="0"/>
          <w:vanish w:val="0"/>
          <w:color w:val="800000"/>
          <w:sz w:val="18"/>
          <w:szCs w:val="18"/>
        </w:rPr>
      </w:pPr>
      <w:r w:rsidRPr="00B9580F">
        <w:rPr>
          <w:rFonts w:cs="Arial"/>
          <w:b w:val="0"/>
          <w:bCs/>
          <w:i/>
          <w:iCs/>
          <w:caps w:val="0"/>
          <w:noProof w:val="0"/>
          <w:vanish w:val="0"/>
          <w:color w:val="800000"/>
          <w:sz w:val="18"/>
          <w:szCs w:val="18"/>
        </w:rPr>
        <w:t>These items do not describe all of the elements requiring design development or full design by the Contractor. Notwithstanding that some elements require design development or full design, the Principal may not identify all or any such elements.</w:t>
      </w:r>
    </w:p>
    <w:p w14:paraId="597151AB" w14:textId="0EAA9EE0" w:rsidR="00A975CA" w:rsidRPr="00B9580F" w:rsidRDefault="007B05D9" w:rsidP="00C959D9">
      <w:pPr>
        <w:pStyle w:val="GuideNote"/>
        <w:rPr>
          <w:rFonts w:cs="Arial"/>
          <w:noProof w:val="0"/>
          <w:szCs w:val="16"/>
        </w:rPr>
      </w:pPr>
      <w:r w:rsidRPr="00B9580F">
        <w:rPr>
          <w:rFonts w:cs="Arial"/>
          <w:noProof w:val="0"/>
          <w:szCs w:val="16"/>
        </w:rPr>
        <w:t>th</w:t>
      </w:r>
      <w:r w:rsidR="006F563D" w:rsidRPr="00B9580F">
        <w:rPr>
          <w:rFonts w:cs="Arial"/>
          <w:noProof w:val="0"/>
          <w:szCs w:val="16"/>
        </w:rPr>
        <w:t>ese</w:t>
      </w:r>
      <w:r w:rsidR="002E092B" w:rsidRPr="00B9580F">
        <w:rPr>
          <w:rFonts w:cs="Arial"/>
          <w:noProof w:val="0"/>
          <w:szCs w:val="16"/>
        </w:rPr>
        <w:t xml:space="preserve"> item</w:t>
      </w:r>
      <w:r w:rsidR="006F563D" w:rsidRPr="00B9580F">
        <w:rPr>
          <w:rFonts w:cs="Arial"/>
          <w:noProof w:val="0"/>
          <w:szCs w:val="16"/>
        </w:rPr>
        <w:t>s</w:t>
      </w:r>
      <w:r w:rsidR="002E092B" w:rsidRPr="00B9580F">
        <w:rPr>
          <w:rFonts w:cs="Arial"/>
          <w:noProof w:val="0"/>
          <w:szCs w:val="16"/>
        </w:rPr>
        <w:t xml:space="preserve"> ha</w:t>
      </w:r>
      <w:r w:rsidR="006F563D" w:rsidRPr="00B9580F">
        <w:rPr>
          <w:rFonts w:cs="Arial"/>
          <w:noProof w:val="0"/>
          <w:szCs w:val="16"/>
        </w:rPr>
        <w:t>ve</w:t>
      </w:r>
      <w:r w:rsidR="002E092B" w:rsidRPr="00B9580F">
        <w:rPr>
          <w:rFonts w:cs="Arial"/>
          <w:noProof w:val="0"/>
          <w:szCs w:val="16"/>
        </w:rPr>
        <w:t xml:space="preserve"> been included to allow documenters</w:t>
      </w:r>
      <w:r w:rsidR="00831768" w:rsidRPr="00B9580F">
        <w:rPr>
          <w:rFonts w:cs="Arial"/>
          <w:noProof w:val="0"/>
          <w:szCs w:val="16"/>
        </w:rPr>
        <w:t xml:space="preserve"> </w:t>
      </w:r>
      <w:r w:rsidR="002E092B" w:rsidRPr="00B9580F">
        <w:rPr>
          <w:rFonts w:cs="Arial"/>
          <w:noProof w:val="0"/>
          <w:szCs w:val="16"/>
        </w:rPr>
        <w:t xml:space="preserve">to list </w:t>
      </w:r>
      <w:r w:rsidR="00E93D3F" w:rsidRPr="00B9580F">
        <w:rPr>
          <w:rFonts w:cs="Arial"/>
          <w:noProof w:val="0"/>
          <w:szCs w:val="16"/>
        </w:rPr>
        <w:t>SPECIFIC</w:t>
      </w:r>
      <w:r w:rsidR="00D94365" w:rsidRPr="00B9580F">
        <w:rPr>
          <w:rFonts w:cs="Arial"/>
          <w:noProof w:val="0"/>
          <w:szCs w:val="16"/>
        </w:rPr>
        <w:t xml:space="preserve"> </w:t>
      </w:r>
      <w:r w:rsidR="004C4A1B" w:rsidRPr="00B9580F">
        <w:rPr>
          <w:rFonts w:cs="Arial"/>
          <w:noProof w:val="0"/>
          <w:szCs w:val="16"/>
        </w:rPr>
        <w:t>elements</w:t>
      </w:r>
      <w:r w:rsidR="00ED08FD" w:rsidRPr="00B9580F">
        <w:rPr>
          <w:rFonts w:cs="Arial"/>
          <w:noProof w:val="0"/>
          <w:szCs w:val="16"/>
        </w:rPr>
        <w:t xml:space="preserve"> and so assist tenderers in </w:t>
      </w:r>
      <w:r w:rsidR="00D94365" w:rsidRPr="00B9580F">
        <w:rPr>
          <w:rFonts w:cs="Arial"/>
          <w:noProof w:val="0"/>
          <w:szCs w:val="16"/>
        </w:rPr>
        <w:t>pricing their tenders</w:t>
      </w:r>
      <w:r w:rsidR="007D1420" w:rsidRPr="00B9580F">
        <w:rPr>
          <w:rFonts w:cs="Arial"/>
          <w:noProof w:val="0"/>
          <w:szCs w:val="16"/>
        </w:rPr>
        <w:t xml:space="preserve"> and managing their </w:t>
      </w:r>
      <w:r w:rsidR="00AA546C" w:rsidRPr="00B9580F">
        <w:rPr>
          <w:rFonts w:cs="Arial"/>
          <w:noProof w:val="0"/>
          <w:szCs w:val="16"/>
        </w:rPr>
        <w:t xml:space="preserve">design completion </w:t>
      </w:r>
      <w:r w:rsidR="00E93D3F" w:rsidRPr="00B9580F">
        <w:rPr>
          <w:rFonts w:cs="Arial"/>
          <w:noProof w:val="0"/>
          <w:szCs w:val="16"/>
        </w:rPr>
        <w:t>OBLIGATIONS</w:t>
      </w:r>
      <w:r w:rsidR="00831768" w:rsidRPr="00B9580F">
        <w:rPr>
          <w:rFonts w:cs="Arial"/>
          <w:noProof w:val="0"/>
          <w:szCs w:val="16"/>
        </w:rPr>
        <w:t xml:space="preserve"> with MINIMAL risk to the principal.</w:t>
      </w:r>
      <w:r w:rsidR="005F638C" w:rsidRPr="00B9580F">
        <w:rPr>
          <w:rFonts w:cs="Arial"/>
          <w:noProof w:val="0"/>
          <w:szCs w:val="16"/>
        </w:rPr>
        <w:t xml:space="preserve"> </w:t>
      </w:r>
      <w:r w:rsidR="00594018" w:rsidRPr="00B9580F">
        <w:rPr>
          <w:rFonts w:cs="Arial"/>
          <w:noProof w:val="0"/>
          <w:szCs w:val="16"/>
        </w:rPr>
        <w:t xml:space="preserve">It </w:t>
      </w:r>
      <w:r w:rsidR="00350C70" w:rsidRPr="00B9580F">
        <w:rPr>
          <w:rFonts w:cs="Arial"/>
          <w:noProof w:val="0"/>
          <w:szCs w:val="16"/>
        </w:rPr>
        <w:t>promotes cooperative contracting.</w:t>
      </w:r>
    </w:p>
    <w:p w14:paraId="31C5B3C7" w14:textId="77777777" w:rsidR="00B41520" w:rsidRPr="00B9580F" w:rsidRDefault="00B41520" w:rsidP="00B41520">
      <w:pPr>
        <w:pStyle w:val="GuideNote"/>
        <w:rPr>
          <w:rFonts w:cs="Arial"/>
          <w:noProof w:val="0"/>
          <w:szCs w:val="16"/>
        </w:rPr>
      </w:pPr>
      <w:r w:rsidRPr="00B9580F">
        <w:rPr>
          <w:rFonts w:cs="Arial"/>
          <w:noProof w:val="0"/>
        </w:rPr>
        <w:t xml:space="preserve">obtain the advice of the Project manager and document the extent of the contractor’s design obligations that is considered appropriate. </w:t>
      </w:r>
      <w:r w:rsidRPr="00B9580F">
        <w:rPr>
          <w:rFonts w:cs="Arial"/>
          <w:noProof w:val="0"/>
          <w:szCs w:val="16"/>
        </w:rPr>
        <w:t xml:space="preserve"> </w:t>
      </w:r>
    </w:p>
    <w:p w14:paraId="09EF2E59" w14:textId="23E39748" w:rsidR="003B4392" w:rsidRPr="00B9580F" w:rsidRDefault="00A975CA" w:rsidP="00C959D9">
      <w:pPr>
        <w:pStyle w:val="GuideNote"/>
        <w:rPr>
          <w:rFonts w:cs="Arial"/>
          <w:noProof w:val="0"/>
          <w:szCs w:val="16"/>
        </w:rPr>
      </w:pPr>
      <w:r w:rsidRPr="00B9580F">
        <w:rPr>
          <w:rFonts w:cs="Arial"/>
          <w:noProof w:val="0"/>
          <w:szCs w:val="16"/>
        </w:rPr>
        <w:t>it is recommended that</w:t>
      </w:r>
      <w:r w:rsidR="008B03D6" w:rsidRPr="00B9580F">
        <w:rPr>
          <w:rFonts w:cs="Arial"/>
          <w:noProof w:val="0"/>
          <w:szCs w:val="16"/>
        </w:rPr>
        <w:t xml:space="preserve">, where feasible, </w:t>
      </w:r>
      <w:r w:rsidR="005F638C" w:rsidRPr="00B9580F">
        <w:rPr>
          <w:rFonts w:cs="Arial"/>
          <w:noProof w:val="0"/>
          <w:szCs w:val="16"/>
        </w:rPr>
        <w:t xml:space="preserve">the principal’s designers </w:t>
      </w:r>
      <w:r w:rsidR="00E93D3F" w:rsidRPr="00B9580F">
        <w:rPr>
          <w:rFonts w:cs="Arial"/>
          <w:noProof w:val="0"/>
          <w:szCs w:val="16"/>
        </w:rPr>
        <w:t xml:space="preserve">advise </w:t>
      </w:r>
      <w:r w:rsidR="004C4A1B" w:rsidRPr="00B9580F">
        <w:rPr>
          <w:rFonts w:cs="Arial"/>
          <w:noProof w:val="0"/>
          <w:szCs w:val="16"/>
        </w:rPr>
        <w:t xml:space="preserve">the principal of </w:t>
      </w:r>
      <w:r w:rsidR="00D9007E" w:rsidRPr="00B9580F">
        <w:rPr>
          <w:rFonts w:cs="Arial"/>
          <w:noProof w:val="0"/>
          <w:szCs w:val="16"/>
        </w:rPr>
        <w:t xml:space="preserve">SIGNIFICANT </w:t>
      </w:r>
      <w:r w:rsidR="00370D9A" w:rsidRPr="00B9580F">
        <w:rPr>
          <w:rFonts w:cs="Arial"/>
          <w:noProof w:val="0"/>
          <w:szCs w:val="16"/>
        </w:rPr>
        <w:t xml:space="preserve">aspects of incomplete design </w:t>
      </w:r>
      <w:r w:rsidR="004C4A1B" w:rsidRPr="00B9580F">
        <w:rPr>
          <w:rFonts w:cs="Arial"/>
          <w:noProof w:val="0"/>
          <w:szCs w:val="16"/>
        </w:rPr>
        <w:t xml:space="preserve">with regard to </w:t>
      </w:r>
      <w:r w:rsidR="00D9007E" w:rsidRPr="00B9580F">
        <w:rPr>
          <w:rFonts w:cs="Arial"/>
          <w:noProof w:val="0"/>
          <w:szCs w:val="16"/>
        </w:rPr>
        <w:t>the documents included in the RFT</w:t>
      </w:r>
      <w:r w:rsidR="00986ADF" w:rsidRPr="00B9580F">
        <w:rPr>
          <w:rFonts w:cs="Arial"/>
          <w:noProof w:val="0"/>
          <w:szCs w:val="16"/>
        </w:rPr>
        <w:t>.</w:t>
      </w:r>
    </w:p>
    <w:p w14:paraId="576624EC" w14:textId="77777777" w:rsidR="0072285A" w:rsidRPr="00B9580F" w:rsidRDefault="0072285A" w:rsidP="00041A90">
      <w:pPr>
        <w:pStyle w:val="GuideNote"/>
        <w:rPr>
          <w:rFonts w:cs="Arial"/>
          <w:noProof w:val="0"/>
        </w:rPr>
      </w:pPr>
      <w:r w:rsidRPr="00B9580F">
        <w:rPr>
          <w:rFonts w:cs="Arial"/>
          <w:noProof w:val="0"/>
        </w:rPr>
        <w:t>Item 38A.1</w:t>
      </w:r>
    </w:p>
    <w:p w14:paraId="04A35F49" w14:textId="7F5F7B3E" w:rsidR="00041A90" w:rsidRPr="00B9580F" w:rsidRDefault="00041A90" w:rsidP="00041A90">
      <w:pPr>
        <w:pStyle w:val="GuideNote"/>
        <w:rPr>
          <w:rFonts w:cs="Arial"/>
          <w:noProof w:val="0"/>
        </w:rPr>
      </w:pPr>
      <w:r w:rsidRPr="00B9580F">
        <w:rPr>
          <w:rFonts w:cs="Arial"/>
          <w:noProof w:val="0"/>
        </w:rPr>
        <w:t xml:space="preserve">list in Item 38A.1 the </w:t>
      </w:r>
      <w:r w:rsidR="00C959D9" w:rsidRPr="00B9580F">
        <w:rPr>
          <w:rFonts w:cs="Arial"/>
          <w:noProof w:val="0"/>
        </w:rPr>
        <w:t>significant</w:t>
      </w:r>
      <w:r w:rsidR="00C959D9" w:rsidRPr="00B9580F" w:rsidDel="00C959D9">
        <w:rPr>
          <w:rFonts w:cs="Arial"/>
          <w:noProof w:val="0"/>
        </w:rPr>
        <w:t xml:space="preserve"> </w:t>
      </w:r>
      <w:r w:rsidR="00B3006C" w:rsidRPr="00B9580F">
        <w:rPr>
          <w:rFonts w:cs="Arial"/>
          <w:noProof w:val="0"/>
          <w:szCs w:val="16"/>
        </w:rPr>
        <w:t>elements</w:t>
      </w:r>
      <w:r w:rsidR="00B3006C" w:rsidRPr="00B9580F">
        <w:rPr>
          <w:rFonts w:cs="Arial"/>
          <w:noProof w:val="0"/>
        </w:rPr>
        <w:t xml:space="preserve"> </w:t>
      </w:r>
      <w:r w:rsidRPr="00B9580F">
        <w:rPr>
          <w:rFonts w:cs="Arial"/>
          <w:noProof w:val="0"/>
        </w:rPr>
        <w:t xml:space="preserve">of the works requiring ‘design development’ </w:t>
      </w:r>
      <w:r w:rsidR="009861A8" w:rsidRPr="00B9580F">
        <w:rPr>
          <w:rFonts w:cs="Arial"/>
          <w:noProof w:val="0"/>
        </w:rPr>
        <w:t xml:space="preserve">of the principal’s designs </w:t>
      </w:r>
      <w:r w:rsidRPr="00B9580F">
        <w:rPr>
          <w:rFonts w:cs="Arial"/>
          <w:noProof w:val="0"/>
        </w:rPr>
        <w:t>by the contractor.</w:t>
      </w:r>
      <w:r w:rsidR="00DF2929" w:rsidRPr="00B9580F">
        <w:rPr>
          <w:rFonts w:cs="Arial"/>
          <w:noProof w:val="0"/>
        </w:rPr>
        <w:t xml:space="preserve"> </w:t>
      </w:r>
      <w:r w:rsidRPr="00B9580F">
        <w:rPr>
          <w:rFonts w:cs="Arial"/>
          <w:noProof w:val="0"/>
        </w:rPr>
        <w:t>For example:</w:t>
      </w:r>
    </w:p>
    <w:p w14:paraId="25F6D6DB" w14:textId="300ED0F3" w:rsidR="00C959D9" w:rsidRPr="00B9580F" w:rsidRDefault="0072285A" w:rsidP="002C6225">
      <w:pPr>
        <w:pStyle w:val="GuideNote"/>
        <w:numPr>
          <w:ilvl w:val="0"/>
          <w:numId w:val="16"/>
        </w:numPr>
        <w:rPr>
          <w:rFonts w:cs="Arial"/>
          <w:b w:val="0"/>
          <w:caps w:val="0"/>
          <w:noProof w:val="0"/>
          <w:sz w:val="20"/>
        </w:rPr>
      </w:pPr>
      <w:r w:rsidRPr="00B9580F">
        <w:rPr>
          <w:rFonts w:cs="Arial"/>
          <w:b w:val="0"/>
          <w:caps w:val="0"/>
          <w:noProof w:val="0"/>
          <w:sz w:val="20"/>
        </w:rPr>
        <w:t xml:space="preserve">the </w:t>
      </w:r>
      <w:r w:rsidR="00041A90" w:rsidRPr="00B9580F">
        <w:rPr>
          <w:rFonts w:cs="Arial"/>
          <w:b w:val="0"/>
          <w:caps w:val="0"/>
          <w:noProof w:val="0"/>
          <w:sz w:val="20"/>
        </w:rPr>
        <w:t xml:space="preserve">air-conditioning system. </w:t>
      </w:r>
      <w:bookmarkStart w:id="689" w:name="_Hlk55751280"/>
    </w:p>
    <w:bookmarkEnd w:id="689"/>
    <w:p w14:paraId="702A68C1" w14:textId="52F7A50E" w:rsidR="0072285A" w:rsidRPr="00B9580F" w:rsidRDefault="0072285A" w:rsidP="00041A90">
      <w:pPr>
        <w:pStyle w:val="GuideNote"/>
        <w:rPr>
          <w:rFonts w:cs="Arial"/>
          <w:noProof w:val="0"/>
        </w:rPr>
      </w:pPr>
      <w:r w:rsidRPr="00B9580F">
        <w:rPr>
          <w:rFonts w:cs="Arial"/>
          <w:noProof w:val="0"/>
        </w:rPr>
        <w:t>Item 38A.2</w:t>
      </w:r>
    </w:p>
    <w:p w14:paraId="271CEF59" w14:textId="73E66461" w:rsidR="009861A8" w:rsidRPr="00B9580F" w:rsidRDefault="00C41A03" w:rsidP="00990350">
      <w:pPr>
        <w:pStyle w:val="GuideNote"/>
        <w:rPr>
          <w:rFonts w:cs="Arial"/>
          <w:noProof w:val="0"/>
        </w:rPr>
      </w:pPr>
      <w:r w:rsidRPr="00B9580F">
        <w:rPr>
          <w:rFonts w:cs="Arial"/>
          <w:noProof w:val="0"/>
        </w:rPr>
        <w:t>list in Item 38A.2 the significant</w:t>
      </w:r>
      <w:r w:rsidRPr="00B9580F" w:rsidDel="00C959D9">
        <w:rPr>
          <w:rFonts w:cs="Arial"/>
          <w:noProof w:val="0"/>
        </w:rPr>
        <w:t xml:space="preserve"> </w:t>
      </w:r>
      <w:r w:rsidR="00B3006C" w:rsidRPr="00B9580F">
        <w:rPr>
          <w:rFonts w:cs="Arial"/>
          <w:noProof w:val="0"/>
          <w:szCs w:val="16"/>
        </w:rPr>
        <w:t>elements</w:t>
      </w:r>
      <w:r w:rsidR="00B3006C" w:rsidRPr="00B9580F">
        <w:rPr>
          <w:rFonts w:cs="Arial"/>
          <w:noProof w:val="0"/>
        </w:rPr>
        <w:t xml:space="preserve"> </w:t>
      </w:r>
      <w:r w:rsidRPr="00B9580F">
        <w:rPr>
          <w:rFonts w:cs="Arial"/>
          <w:noProof w:val="0"/>
        </w:rPr>
        <w:t xml:space="preserve">of the works requiring ‘full design’ by the contractor. </w:t>
      </w:r>
      <w:r w:rsidR="009861A8" w:rsidRPr="00B9580F">
        <w:rPr>
          <w:rFonts w:cs="Arial"/>
          <w:noProof w:val="0"/>
        </w:rPr>
        <w:t>for example:</w:t>
      </w:r>
    </w:p>
    <w:p w14:paraId="2C6922B8" w14:textId="683B5925" w:rsidR="009861A8" w:rsidRPr="00B9580F" w:rsidRDefault="009861A8" w:rsidP="002C6225">
      <w:pPr>
        <w:pStyle w:val="GuideNote"/>
        <w:numPr>
          <w:ilvl w:val="0"/>
          <w:numId w:val="16"/>
        </w:numPr>
        <w:rPr>
          <w:rFonts w:cs="Arial"/>
          <w:b w:val="0"/>
          <w:caps w:val="0"/>
          <w:noProof w:val="0"/>
          <w:sz w:val="20"/>
        </w:rPr>
      </w:pPr>
      <w:r w:rsidRPr="00B9580F">
        <w:rPr>
          <w:rFonts w:cs="Arial"/>
          <w:b w:val="0"/>
          <w:caps w:val="0"/>
          <w:noProof w:val="0"/>
          <w:sz w:val="20"/>
        </w:rPr>
        <w:t>power supply, including substation.</w:t>
      </w:r>
    </w:p>
    <w:p w14:paraId="26019C7E" w14:textId="3E41C4EA" w:rsidR="00041A90" w:rsidRPr="00B9580F" w:rsidRDefault="009861A8" w:rsidP="00041A90">
      <w:pPr>
        <w:pStyle w:val="GuideNote"/>
        <w:rPr>
          <w:rFonts w:cs="Arial"/>
          <w:noProof w:val="0"/>
        </w:rPr>
      </w:pPr>
      <w:r w:rsidRPr="00B9580F">
        <w:rPr>
          <w:rFonts w:cs="Arial"/>
          <w:noProof w:val="0"/>
        </w:rPr>
        <w:t xml:space="preserve">or, </w:t>
      </w:r>
      <w:r w:rsidR="00041A90" w:rsidRPr="00B9580F">
        <w:rPr>
          <w:rFonts w:cs="Arial"/>
          <w:noProof w:val="0"/>
        </w:rPr>
        <w:t xml:space="preserve">If the contractor is required to </w:t>
      </w:r>
      <w:r w:rsidR="00AC7B1D" w:rsidRPr="00B9580F">
        <w:rPr>
          <w:rFonts w:cs="Arial"/>
          <w:noProof w:val="0"/>
        </w:rPr>
        <w:t xml:space="preserve">Fully </w:t>
      </w:r>
      <w:r w:rsidR="00041A90" w:rsidRPr="00B9580F">
        <w:rPr>
          <w:rFonts w:cs="Arial"/>
          <w:noProof w:val="0"/>
        </w:rPr>
        <w:t xml:space="preserve">design </w:t>
      </w:r>
      <w:r w:rsidRPr="00B9580F">
        <w:rPr>
          <w:rFonts w:cs="Arial"/>
          <w:noProof w:val="0"/>
        </w:rPr>
        <w:t xml:space="preserve">all parts </w:t>
      </w:r>
      <w:r w:rsidR="00041A90" w:rsidRPr="00B9580F">
        <w:rPr>
          <w:rFonts w:cs="Arial"/>
          <w:noProof w:val="0"/>
        </w:rPr>
        <w:t xml:space="preserve">of the works, based on a concept diagram or schematic drawings, </w:t>
      </w:r>
      <w:r w:rsidR="00B74E98" w:rsidRPr="00B9580F">
        <w:rPr>
          <w:rFonts w:cs="Arial"/>
          <w:noProof w:val="0"/>
        </w:rPr>
        <w:t xml:space="preserve">THE DEFAULT WORDING WOULD APPLY. ALTERNATIVELY </w:t>
      </w:r>
      <w:r w:rsidR="00041A90" w:rsidRPr="00B9580F">
        <w:rPr>
          <w:rFonts w:cs="Arial"/>
          <w:noProof w:val="0"/>
        </w:rPr>
        <w:t>insert in item 38A.2:</w:t>
      </w:r>
      <w:r w:rsidRPr="00B9580F">
        <w:rPr>
          <w:rFonts w:cs="Arial"/>
          <w:noProof w:val="0"/>
        </w:rPr>
        <w:t xml:space="preserve"> For example:</w:t>
      </w:r>
    </w:p>
    <w:p w14:paraId="26DD424D" w14:textId="0E66E88A" w:rsidR="00041A90" w:rsidRPr="00B9580F" w:rsidRDefault="00041A90" w:rsidP="002C6225">
      <w:pPr>
        <w:pStyle w:val="GuideNote"/>
        <w:numPr>
          <w:ilvl w:val="0"/>
          <w:numId w:val="16"/>
        </w:numPr>
        <w:rPr>
          <w:rFonts w:cs="Arial"/>
          <w:b w:val="0"/>
          <w:caps w:val="0"/>
          <w:noProof w:val="0"/>
          <w:sz w:val="20"/>
        </w:rPr>
      </w:pPr>
      <w:r w:rsidRPr="00B9580F">
        <w:rPr>
          <w:rFonts w:cs="Arial"/>
          <w:b w:val="0"/>
          <w:caps w:val="0"/>
          <w:noProof w:val="0"/>
          <w:sz w:val="20"/>
        </w:rPr>
        <w:t>the whole of the Works.</w:t>
      </w:r>
    </w:p>
    <w:p w14:paraId="1A6A243D" w14:textId="4038C59C" w:rsidR="00BD0152" w:rsidRPr="00B9580F" w:rsidRDefault="00BD0152" w:rsidP="00BD0152">
      <w:pPr>
        <w:pStyle w:val="GuideNote"/>
        <w:rPr>
          <w:rFonts w:cs="Arial"/>
          <w:noProof w:val="0"/>
        </w:rPr>
      </w:pPr>
      <w:r w:rsidRPr="00B9580F">
        <w:rPr>
          <w:rFonts w:cs="Arial"/>
          <w:noProof w:val="0"/>
        </w:rPr>
        <w:t>Item 38A.3</w:t>
      </w:r>
    </w:p>
    <w:p w14:paraId="50C8FEB6" w14:textId="7ECD6821" w:rsidR="00BD0152" w:rsidRPr="00B9580F" w:rsidRDefault="009C13A9" w:rsidP="00BD0152">
      <w:pPr>
        <w:pStyle w:val="GuideNote"/>
        <w:rPr>
          <w:rFonts w:cs="Arial"/>
          <w:b w:val="0"/>
          <w:caps w:val="0"/>
          <w:noProof w:val="0"/>
          <w:sz w:val="20"/>
        </w:rPr>
      </w:pPr>
      <w:r w:rsidRPr="00B9580F">
        <w:rPr>
          <w:rFonts w:cs="Arial"/>
          <w:b w:val="0"/>
          <w:caps w:val="0"/>
          <w:noProof w:val="0"/>
          <w:sz w:val="20"/>
        </w:rPr>
        <w:t xml:space="preserve">This item would be used </w:t>
      </w:r>
      <w:r w:rsidR="008B7BAC" w:rsidRPr="00B9580F">
        <w:rPr>
          <w:rFonts w:cs="Arial"/>
          <w:b w:val="0"/>
          <w:caps w:val="0"/>
          <w:noProof w:val="0"/>
          <w:sz w:val="20"/>
        </w:rPr>
        <w:t xml:space="preserve">only </w:t>
      </w:r>
      <w:r w:rsidRPr="00B9580F">
        <w:rPr>
          <w:rFonts w:cs="Arial"/>
          <w:b w:val="0"/>
          <w:caps w:val="0"/>
          <w:noProof w:val="0"/>
          <w:sz w:val="20"/>
        </w:rPr>
        <w:t xml:space="preserve">in </w:t>
      </w:r>
      <w:r w:rsidR="00AA49A8" w:rsidRPr="00B9580F">
        <w:rPr>
          <w:rFonts w:cs="Arial"/>
          <w:b w:val="0"/>
          <w:caps w:val="0"/>
          <w:noProof w:val="0"/>
          <w:sz w:val="20"/>
        </w:rPr>
        <w:t>exceptio</w:t>
      </w:r>
      <w:r w:rsidR="008B7BAC" w:rsidRPr="00B9580F">
        <w:rPr>
          <w:rFonts w:cs="Arial"/>
          <w:b w:val="0"/>
          <w:caps w:val="0"/>
          <w:noProof w:val="0"/>
          <w:sz w:val="20"/>
        </w:rPr>
        <w:t>n</w:t>
      </w:r>
      <w:r w:rsidR="00AA49A8" w:rsidRPr="00B9580F">
        <w:rPr>
          <w:rFonts w:cs="Arial"/>
          <w:b w:val="0"/>
          <w:caps w:val="0"/>
          <w:noProof w:val="0"/>
          <w:sz w:val="20"/>
        </w:rPr>
        <w:t xml:space="preserve">al </w:t>
      </w:r>
      <w:r w:rsidR="008B7BAC" w:rsidRPr="00B9580F">
        <w:rPr>
          <w:rFonts w:cs="Arial"/>
          <w:b w:val="0"/>
          <w:caps w:val="0"/>
          <w:noProof w:val="0"/>
          <w:sz w:val="20"/>
        </w:rPr>
        <w:t>circumstances.</w:t>
      </w:r>
    </w:p>
    <w:p w14:paraId="1145441D" w14:textId="77777777" w:rsidR="00227FA4" w:rsidRPr="00B9580F" w:rsidRDefault="00227FA4" w:rsidP="0046106E">
      <w:pPr>
        <w:pStyle w:val="CIClauseReference"/>
        <w:ind w:left="3186"/>
        <w:jc w:val="center"/>
      </w:pPr>
    </w:p>
    <w:tbl>
      <w:tblPr>
        <w:tblW w:w="0" w:type="auto"/>
        <w:tblInd w:w="1134" w:type="dxa"/>
        <w:tblLook w:val="0000" w:firstRow="0" w:lastRow="0" w:firstColumn="0" w:lastColumn="0" w:noHBand="0" w:noVBand="0"/>
      </w:tblPr>
      <w:tblGrid>
        <w:gridCol w:w="3391"/>
        <w:gridCol w:w="3695"/>
      </w:tblGrid>
      <w:tr w:rsidR="007949E2" w:rsidRPr="00B9580F" w14:paraId="05031B1E" w14:textId="77777777" w:rsidTr="00227FA4">
        <w:tc>
          <w:tcPr>
            <w:tcW w:w="3486" w:type="dxa"/>
          </w:tcPr>
          <w:p w14:paraId="2952D298" w14:textId="66BF18F1" w:rsidR="007949E2" w:rsidRPr="00B9580F" w:rsidRDefault="00B35666" w:rsidP="00CC5C37">
            <w:pPr>
              <w:pStyle w:val="Paragraph"/>
              <w:tabs>
                <w:tab w:val="clear" w:pos="1134"/>
              </w:tabs>
              <w:ind w:left="598" w:hanging="283"/>
              <w:jc w:val="left"/>
              <w:rPr>
                <w:noProof w:val="0"/>
              </w:rPr>
            </w:pPr>
            <w:r w:rsidRPr="00B9580F">
              <w:rPr>
                <w:noProof w:val="0"/>
              </w:rPr>
              <w:t>Without limiting</w:t>
            </w:r>
            <w:r w:rsidR="00786843" w:rsidRPr="00B9580F">
              <w:rPr>
                <w:noProof w:val="0"/>
              </w:rPr>
              <w:t xml:space="preserve"> the design obligations of the Contractor</w:t>
            </w:r>
            <w:r w:rsidR="00606225" w:rsidRPr="00B9580F">
              <w:rPr>
                <w:noProof w:val="0"/>
              </w:rPr>
              <w:t xml:space="preserve"> under clause 39.1</w:t>
            </w:r>
            <w:r w:rsidR="00E06BDA" w:rsidRPr="00B9580F">
              <w:rPr>
                <w:noProof w:val="0"/>
              </w:rPr>
              <w:t>,</w:t>
            </w:r>
            <w:r w:rsidR="00E7232D" w:rsidRPr="00B9580F">
              <w:rPr>
                <w:noProof w:val="0"/>
              </w:rPr>
              <w:t xml:space="preserve"> </w:t>
            </w:r>
            <w:r w:rsidR="00A1367F" w:rsidRPr="00B9580F">
              <w:rPr>
                <w:noProof w:val="0"/>
              </w:rPr>
              <w:t>elements</w:t>
            </w:r>
            <w:r w:rsidR="00786843" w:rsidRPr="00B9580F">
              <w:rPr>
                <w:noProof w:val="0"/>
              </w:rPr>
              <w:t xml:space="preserve"> of the Works for which the Contractor is responsible for developing the design provided by the Principal </w:t>
            </w:r>
            <w:r w:rsidR="00E7232D" w:rsidRPr="00B9580F">
              <w:rPr>
                <w:noProof w:val="0"/>
              </w:rPr>
              <w:t xml:space="preserve">are </w:t>
            </w:r>
            <w:r w:rsidR="00786843" w:rsidRPr="00B9580F">
              <w:rPr>
                <w:noProof w:val="0"/>
              </w:rPr>
              <w:t>(clause 39.1.2):</w:t>
            </w:r>
          </w:p>
        </w:tc>
        <w:tc>
          <w:tcPr>
            <w:tcW w:w="3816" w:type="dxa"/>
            <w:shd w:val="clear" w:color="auto" w:fill="F3F3F3"/>
          </w:tcPr>
          <w:p w14:paraId="15CDFCA2" w14:textId="0CD20F98" w:rsidR="00E06BDA" w:rsidRPr="00B9580F" w:rsidRDefault="00E06BDA" w:rsidP="00E24C0D">
            <w:pPr>
              <w:ind w:left="306"/>
            </w:pPr>
            <w:r w:rsidRPr="00B9580F">
              <w:t>All elements of the Works where design development is required to comply with clauses 39.1 and 39.2, including:</w:t>
            </w:r>
          </w:p>
          <w:p w14:paraId="0DFAEEB7" w14:textId="2964A9AC" w:rsidR="00A77595" w:rsidRPr="00B9580F" w:rsidRDefault="00A77595" w:rsidP="00E24C0D">
            <w:pPr>
              <w:pStyle w:val="ListParagraph"/>
              <w:numPr>
                <w:ilvl w:val="0"/>
                <w:numId w:val="16"/>
              </w:numPr>
              <w:ind w:left="528" w:hanging="141"/>
            </w:pPr>
            <w:r w:rsidRPr="00B9580F">
              <w:t>»</w:t>
            </w:r>
          </w:p>
          <w:p w14:paraId="78B6E552" w14:textId="1D83E70B" w:rsidR="00D7044A" w:rsidRPr="00B9580F" w:rsidRDefault="00D7044A" w:rsidP="00E24C0D">
            <w:pPr>
              <w:pStyle w:val="ListParagraph"/>
              <w:numPr>
                <w:ilvl w:val="0"/>
                <w:numId w:val="16"/>
              </w:numPr>
              <w:ind w:left="528" w:hanging="141"/>
            </w:pPr>
            <w:r w:rsidRPr="00B9580F">
              <w:t>»</w:t>
            </w:r>
          </w:p>
          <w:p w14:paraId="6965E4B0" w14:textId="1E8014EF" w:rsidR="007949E2" w:rsidRPr="00B9580F" w:rsidRDefault="000C0F24" w:rsidP="00D30783">
            <w:pPr>
              <w:ind w:left="306"/>
            </w:pPr>
            <w:r w:rsidRPr="00B9580F">
              <w:t xml:space="preserve">(“No specific elements have been listed, refer to clause 39.1” applies if not filled in). </w:t>
            </w:r>
          </w:p>
        </w:tc>
      </w:tr>
    </w:tbl>
    <w:p w14:paraId="633405F1" w14:textId="77777777" w:rsidR="00227FA4" w:rsidRPr="00B9580F" w:rsidRDefault="00227FA4" w:rsidP="0046106E">
      <w:pPr>
        <w:spacing w:after="0"/>
        <w:ind w:left="306"/>
        <w:rPr>
          <w:sz w:val="8"/>
        </w:rPr>
      </w:pPr>
    </w:p>
    <w:p w14:paraId="5DD4E9A8" w14:textId="77777777" w:rsidR="00227FA4" w:rsidRPr="00B9580F" w:rsidRDefault="00227FA4" w:rsidP="0046106E">
      <w:pPr>
        <w:spacing w:after="0"/>
        <w:ind w:left="306"/>
        <w:rPr>
          <w:sz w:val="8"/>
        </w:rPr>
      </w:pPr>
    </w:p>
    <w:p w14:paraId="4C14BC94" w14:textId="77777777" w:rsidR="00227FA4" w:rsidRPr="00B9580F" w:rsidRDefault="00227FA4" w:rsidP="0046106E">
      <w:pPr>
        <w:spacing w:after="0"/>
        <w:ind w:left="306"/>
        <w:rPr>
          <w:sz w:val="8"/>
        </w:rPr>
      </w:pPr>
    </w:p>
    <w:tbl>
      <w:tblPr>
        <w:tblW w:w="0" w:type="auto"/>
        <w:tblInd w:w="1134" w:type="dxa"/>
        <w:tblLook w:val="0000" w:firstRow="0" w:lastRow="0" w:firstColumn="0" w:lastColumn="0" w:noHBand="0" w:noVBand="0"/>
      </w:tblPr>
      <w:tblGrid>
        <w:gridCol w:w="3396"/>
        <w:gridCol w:w="3690"/>
      </w:tblGrid>
      <w:tr w:rsidR="00227FA4" w:rsidRPr="00B9580F" w14:paraId="7521AC2B" w14:textId="77777777" w:rsidTr="00227FA4">
        <w:tc>
          <w:tcPr>
            <w:tcW w:w="3486" w:type="dxa"/>
          </w:tcPr>
          <w:p w14:paraId="52935ED8" w14:textId="11E10A9A" w:rsidR="00227FA4" w:rsidRPr="00B9580F" w:rsidRDefault="003510CD" w:rsidP="0090574E">
            <w:pPr>
              <w:pStyle w:val="Paragraph"/>
              <w:tabs>
                <w:tab w:val="clear" w:pos="1134"/>
              </w:tabs>
              <w:ind w:left="598" w:hanging="283"/>
              <w:jc w:val="left"/>
              <w:rPr>
                <w:noProof w:val="0"/>
              </w:rPr>
            </w:pPr>
            <w:r w:rsidRPr="00B9580F">
              <w:rPr>
                <w:noProof w:val="0"/>
              </w:rPr>
              <w:t>Without limiting</w:t>
            </w:r>
            <w:r w:rsidR="00B828ED" w:rsidRPr="00B9580F">
              <w:rPr>
                <w:noProof w:val="0"/>
              </w:rPr>
              <w:t xml:space="preserve"> the design obligations of the Contractor under clause 39.1, </w:t>
            </w:r>
            <w:r w:rsidR="00A1367F" w:rsidRPr="00B9580F">
              <w:rPr>
                <w:noProof w:val="0"/>
              </w:rPr>
              <w:t>elements</w:t>
            </w:r>
            <w:r w:rsidR="00B828ED" w:rsidRPr="00B9580F">
              <w:rPr>
                <w:noProof w:val="0"/>
              </w:rPr>
              <w:t xml:space="preserve"> of the Works for which the </w:t>
            </w:r>
            <w:r w:rsidR="00473991" w:rsidRPr="00B9580F">
              <w:rPr>
                <w:noProof w:val="0"/>
              </w:rPr>
              <w:t xml:space="preserve">Contractor </w:t>
            </w:r>
            <w:r w:rsidR="00227FA4" w:rsidRPr="00B9580F">
              <w:rPr>
                <w:noProof w:val="0"/>
              </w:rPr>
              <w:t xml:space="preserve">must fully design </w:t>
            </w:r>
            <w:r w:rsidR="00E10B7C" w:rsidRPr="00B9580F">
              <w:rPr>
                <w:noProof w:val="0"/>
              </w:rPr>
              <w:t xml:space="preserve">are </w:t>
            </w:r>
            <w:r w:rsidR="00227FA4" w:rsidRPr="00B9580F">
              <w:rPr>
                <w:noProof w:val="0"/>
              </w:rPr>
              <w:t>(clause 39.1</w:t>
            </w:r>
            <w:r w:rsidR="00F63CA6" w:rsidRPr="00B9580F">
              <w:rPr>
                <w:noProof w:val="0"/>
              </w:rPr>
              <w:t>.3</w:t>
            </w:r>
            <w:r w:rsidR="00227FA4" w:rsidRPr="00B9580F">
              <w:rPr>
                <w:noProof w:val="0"/>
              </w:rPr>
              <w:t xml:space="preserve">): </w:t>
            </w:r>
          </w:p>
        </w:tc>
        <w:tc>
          <w:tcPr>
            <w:tcW w:w="3816" w:type="dxa"/>
            <w:shd w:val="clear" w:color="auto" w:fill="F3F3F3"/>
          </w:tcPr>
          <w:p w14:paraId="590B0C0F" w14:textId="10E3E551" w:rsidR="000C0F24" w:rsidRPr="00B9580F" w:rsidRDefault="000C0F24" w:rsidP="000C0F24">
            <w:pPr>
              <w:ind w:left="306"/>
            </w:pPr>
            <w:r w:rsidRPr="00B9580F">
              <w:t xml:space="preserve">All elements of the Works where </w:t>
            </w:r>
            <w:r w:rsidR="00BF1322" w:rsidRPr="00B9580F">
              <w:t xml:space="preserve">full </w:t>
            </w:r>
            <w:r w:rsidRPr="00B9580F">
              <w:t>design</w:t>
            </w:r>
            <w:r w:rsidR="00BF1322" w:rsidRPr="00B9580F">
              <w:t xml:space="preserve"> </w:t>
            </w:r>
            <w:r w:rsidRPr="00B9580F">
              <w:t>is required to comply with clauses 39.1 and 39.2, including:</w:t>
            </w:r>
          </w:p>
          <w:p w14:paraId="17DA876C" w14:textId="77777777" w:rsidR="000C0F24" w:rsidRPr="00B9580F" w:rsidRDefault="000C0F24" w:rsidP="000C0F24">
            <w:pPr>
              <w:pStyle w:val="ListParagraph"/>
              <w:numPr>
                <w:ilvl w:val="0"/>
                <w:numId w:val="16"/>
              </w:numPr>
              <w:ind w:left="528" w:hanging="141"/>
            </w:pPr>
            <w:r w:rsidRPr="00B9580F">
              <w:t>»</w:t>
            </w:r>
          </w:p>
          <w:p w14:paraId="358A0A42" w14:textId="77777777" w:rsidR="000C0F24" w:rsidRPr="00B9580F" w:rsidRDefault="000C0F24" w:rsidP="000C0F24">
            <w:pPr>
              <w:pStyle w:val="ListParagraph"/>
              <w:numPr>
                <w:ilvl w:val="0"/>
                <w:numId w:val="16"/>
              </w:numPr>
              <w:ind w:left="528" w:hanging="141"/>
            </w:pPr>
            <w:r w:rsidRPr="00B9580F">
              <w:t>»</w:t>
            </w:r>
          </w:p>
          <w:p w14:paraId="7AAA5F94" w14:textId="0BB85F85" w:rsidR="00227FA4" w:rsidRPr="00B9580F" w:rsidRDefault="000C0F24" w:rsidP="000C0F24">
            <w:pPr>
              <w:ind w:left="306"/>
            </w:pPr>
            <w:r w:rsidRPr="00B9580F">
              <w:t xml:space="preserve">(“No specific elements have been listed, refer to clause 39.1” applies if not filled in). </w:t>
            </w:r>
          </w:p>
        </w:tc>
      </w:tr>
    </w:tbl>
    <w:p w14:paraId="27D6F41F" w14:textId="77777777" w:rsidR="00227FA4" w:rsidRPr="00B9580F" w:rsidRDefault="00227FA4" w:rsidP="0046106E">
      <w:pPr>
        <w:spacing w:after="0"/>
        <w:ind w:left="306"/>
        <w:rPr>
          <w:strike/>
        </w:rPr>
      </w:pPr>
    </w:p>
    <w:tbl>
      <w:tblPr>
        <w:tblW w:w="0" w:type="auto"/>
        <w:tblInd w:w="1134" w:type="dxa"/>
        <w:tblLook w:val="0000" w:firstRow="0" w:lastRow="0" w:firstColumn="0" w:lastColumn="0" w:noHBand="0" w:noVBand="0"/>
      </w:tblPr>
      <w:tblGrid>
        <w:gridCol w:w="3391"/>
        <w:gridCol w:w="3695"/>
      </w:tblGrid>
      <w:tr w:rsidR="00227FA4" w:rsidRPr="00B9580F" w14:paraId="736673CB" w14:textId="77777777" w:rsidTr="00227FA4">
        <w:tc>
          <w:tcPr>
            <w:tcW w:w="3486" w:type="dxa"/>
          </w:tcPr>
          <w:p w14:paraId="7C5FFE88" w14:textId="4BBC1A94" w:rsidR="00227FA4" w:rsidRPr="00B9580F" w:rsidRDefault="00BF1322" w:rsidP="00CC5C37">
            <w:pPr>
              <w:pStyle w:val="Paragraph"/>
              <w:tabs>
                <w:tab w:val="clear" w:pos="1134"/>
              </w:tabs>
              <w:ind w:left="598" w:hanging="283"/>
              <w:jc w:val="left"/>
              <w:rPr>
                <w:noProof w:val="0"/>
              </w:rPr>
            </w:pPr>
            <w:r w:rsidRPr="00B9580F">
              <w:rPr>
                <w:noProof w:val="0"/>
              </w:rPr>
              <w:t>Ele</w:t>
            </w:r>
            <w:r w:rsidR="007428FE" w:rsidRPr="00B9580F">
              <w:rPr>
                <w:noProof w:val="0"/>
              </w:rPr>
              <w:t>men</w:t>
            </w:r>
            <w:r w:rsidRPr="00B9580F">
              <w:rPr>
                <w:noProof w:val="0"/>
              </w:rPr>
              <w:t>ts</w:t>
            </w:r>
            <w:r w:rsidR="00227FA4" w:rsidRPr="00B9580F">
              <w:rPr>
                <w:noProof w:val="0"/>
              </w:rPr>
              <w:t xml:space="preserve"> </w:t>
            </w:r>
            <w:r w:rsidR="00C54559" w:rsidRPr="00B9580F">
              <w:rPr>
                <w:noProof w:val="0"/>
              </w:rPr>
              <w:t xml:space="preserve">of the Works </w:t>
            </w:r>
            <w:r w:rsidR="001E2890" w:rsidRPr="00B9580F">
              <w:rPr>
                <w:noProof w:val="0"/>
              </w:rPr>
              <w:t xml:space="preserve">in respect of </w:t>
            </w:r>
            <w:r w:rsidR="00227FA4" w:rsidRPr="00B9580F">
              <w:rPr>
                <w:noProof w:val="0"/>
              </w:rPr>
              <w:t>which the Contractor may depart from the design provided by the Principal (clause 39.</w:t>
            </w:r>
            <w:r w:rsidR="001E2890" w:rsidRPr="00B9580F">
              <w:rPr>
                <w:noProof w:val="0"/>
              </w:rPr>
              <w:t>7</w:t>
            </w:r>
            <w:r w:rsidR="00227FA4" w:rsidRPr="00B9580F">
              <w:rPr>
                <w:noProof w:val="0"/>
              </w:rPr>
              <w:t xml:space="preserve">): </w:t>
            </w:r>
          </w:p>
        </w:tc>
        <w:tc>
          <w:tcPr>
            <w:tcW w:w="3816" w:type="dxa"/>
            <w:shd w:val="clear" w:color="auto" w:fill="F3F3F3"/>
          </w:tcPr>
          <w:p w14:paraId="09B4AD3B" w14:textId="54653423" w:rsidR="00227FA4" w:rsidRPr="00B9580F" w:rsidRDefault="00227FA4" w:rsidP="003D53A0">
            <w:pPr>
              <w:ind w:left="306"/>
            </w:pPr>
            <w:r w:rsidRPr="00B9580F">
              <w:t xml:space="preserve">» </w:t>
            </w:r>
            <w:r w:rsidRPr="00B9580F">
              <w:br/>
              <w:t>(“no</w:t>
            </w:r>
            <w:r w:rsidR="00A30F98" w:rsidRPr="00B9580F">
              <w:t xml:space="preserve"> </w:t>
            </w:r>
            <w:r w:rsidR="003D53A0" w:rsidRPr="00B9580F">
              <w:t>items</w:t>
            </w:r>
            <w:r w:rsidR="006E252E" w:rsidRPr="00B9580F">
              <w:t>,</w:t>
            </w:r>
            <w:r w:rsidR="003D53A0" w:rsidRPr="00B9580F">
              <w:t xml:space="preserve"> </w:t>
            </w:r>
            <w:r w:rsidR="006E252E" w:rsidRPr="00B9580F">
              <w:t>services or components of the Works</w:t>
            </w:r>
            <w:r w:rsidRPr="00B9580F">
              <w:t>” applies if not filled in).</w:t>
            </w:r>
          </w:p>
        </w:tc>
      </w:tr>
    </w:tbl>
    <w:p w14:paraId="3C7517E6" w14:textId="77777777" w:rsidR="00227FA4" w:rsidRPr="00B9580F" w:rsidRDefault="00227FA4" w:rsidP="0046106E">
      <w:pPr>
        <w:spacing w:after="0"/>
        <w:ind w:left="306"/>
        <w:rPr>
          <w:sz w:val="8"/>
        </w:rPr>
      </w:pPr>
    </w:p>
    <w:p w14:paraId="7322B4C8" w14:textId="17A75F4A" w:rsidR="00227FA4" w:rsidRPr="00B9580F" w:rsidRDefault="00227FA4" w:rsidP="0046106E">
      <w:pPr>
        <w:spacing w:after="0"/>
        <w:ind w:left="306"/>
        <w:rPr>
          <w:sz w:val="8"/>
        </w:rPr>
      </w:pPr>
    </w:p>
    <w:p w14:paraId="0AFF627E" w14:textId="77777777" w:rsidR="000167D6" w:rsidRPr="00B9580F" w:rsidRDefault="000167D6" w:rsidP="0046106E">
      <w:pPr>
        <w:spacing w:after="0"/>
        <w:ind w:left="306"/>
        <w:rPr>
          <w:sz w:val="8"/>
        </w:rPr>
      </w:pPr>
    </w:p>
    <w:p w14:paraId="157E61E2" w14:textId="5B9492D4" w:rsidR="00227FA4" w:rsidRPr="00B9580F" w:rsidRDefault="00227FA4" w:rsidP="00754A45">
      <w:pPr>
        <w:pStyle w:val="Heading4"/>
        <w:rPr>
          <w:noProof w:val="0"/>
        </w:rPr>
      </w:pPr>
      <w:r w:rsidRPr="00B9580F">
        <w:rPr>
          <w:noProof w:val="0"/>
        </w:rPr>
        <w:lastRenderedPageBreak/>
        <w:t xml:space="preserve">B </w:t>
      </w:r>
      <w:r w:rsidR="008A66FF" w:rsidRPr="00B9580F">
        <w:rPr>
          <w:noProof w:val="0"/>
        </w:rPr>
        <w:t>–National Construction Code</w:t>
      </w:r>
    </w:p>
    <w:p w14:paraId="2C7DCD15" w14:textId="77777777" w:rsidR="00227FA4" w:rsidRPr="00B9580F" w:rsidRDefault="00227FA4" w:rsidP="0046106E">
      <w:pPr>
        <w:pStyle w:val="CIClauseReference"/>
        <w:ind w:left="306"/>
      </w:pPr>
      <w:r w:rsidRPr="00B9580F">
        <w:t>Mentioned in clauses 39 &amp; 43</w:t>
      </w:r>
    </w:p>
    <w:p w14:paraId="0D0ABD44" w14:textId="2E5428BC" w:rsidR="00A01360" w:rsidRPr="00B9580F" w:rsidRDefault="004C29D8" w:rsidP="00360859">
      <w:pPr>
        <w:pStyle w:val="GuideNote"/>
        <w:rPr>
          <w:rFonts w:cs="Arial"/>
          <w:noProof w:val="0"/>
        </w:rPr>
      </w:pPr>
      <w:r w:rsidRPr="00B9580F">
        <w:rPr>
          <w:rFonts w:cs="Arial"/>
          <w:noProof w:val="0"/>
        </w:rPr>
        <w:t xml:space="preserve">obtain the advice of the Project Manager If it is intended that the </w:t>
      </w:r>
      <w:r w:rsidR="00987735" w:rsidRPr="00B9580F">
        <w:rPr>
          <w:rFonts w:cs="Arial"/>
          <w:noProof w:val="0"/>
        </w:rPr>
        <w:t xml:space="preserve">National Construction Code </w:t>
      </w:r>
      <w:r w:rsidRPr="00B9580F">
        <w:rPr>
          <w:rFonts w:cs="Arial"/>
          <w:noProof w:val="0"/>
        </w:rPr>
        <w:t>is not to apply to the contractor’s design of the works</w:t>
      </w:r>
      <w:r w:rsidR="00A01360" w:rsidRPr="00B9580F">
        <w:rPr>
          <w:rFonts w:cs="Arial"/>
          <w:noProof w:val="0"/>
        </w:rPr>
        <w:t>.</w:t>
      </w:r>
    </w:p>
    <w:tbl>
      <w:tblPr>
        <w:tblW w:w="0" w:type="auto"/>
        <w:tblInd w:w="1134" w:type="dxa"/>
        <w:tblLook w:val="0000" w:firstRow="0" w:lastRow="0" w:firstColumn="0" w:lastColumn="0" w:noHBand="0" w:noVBand="0"/>
      </w:tblPr>
      <w:tblGrid>
        <w:gridCol w:w="3396"/>
        <w:gridCol w:w="3690"/>
      </w:tblGrid>
      <w:tr w:rsidR="00227FA4" w:rsidRPr="00B9580F" w14:paraId="346A13C8" w14:textId="77777777" w:rsidTr="00227FA4">
        <w:tc>
          <w:tcPr>
            <w:tcW w:w="3486" w:type="dxa"/>
          </w:tcPr>
          <w:p w14:paraId="700BA082" w14:textId="3115DC8A" w:rsidR="00227FA4" w:rsidRPr="00B9580F" w:rsidRDefault="00971B67" w:rsidP="0046106E">
            <w:pPr>
              <w:pStyle w:val="TableText"/>
              <w:ind w:left="306"/>
            </w:pPr>
            <w:r w:rsidRPr="00B9580F">
              <w:t xml:space="preserve">Does </w:t>
            </w:r>
            <w:r w:rsidR="00227FA4" w:rsidRPr="00B9580F">
              <w:t xml:space="preserve">the </w:t>
            </w:r>
            <w:r w:rsidR="00987735" w:rsidRPr="00B9580F">
              <w:t xml:space="preserve">National Construction Code </w:t>
            </w:r>
            <w:r w:rsidR="00227FA4" w:rsidRPr="00B9580F">
              <w:t>apply?</w:t>
            </w:r>
            <w:r w:rsidR="00DF2929" w:rsidRPr="00B9580F">
              <w:t xml:space="preserve"> </w:t>
            </w:r>
            <w:r w:rsidR="00227FA4" w:rsidRPr="00B9580F">
              <w:t>(Yes/No)</w:t>
            </w:r>
          </w:p>
        </w:tc>
        <w:tc>
          <w:tcPr>
            <w:tcW w:w="3816" w:type="dxa"/>
            <w:shd w:val="clear" w:color="auto" w:fill="F3F3F3"/>
          </w:tcPr>
          <w:p w14:paraId="09198E05" w14:textId="77777777" w:rsidR="00227FA4" w:rsidRPr="00B9580F" w:rsidRDefault="00227FA4" w:rsidP="0046106E">
            <w:pPr>
              <w:pStyle w:val="TableText"/>
              <w:ind w:left="306"/>
            </w:pPr>
            <w:r w:rsidRPr="00B9580F">
              <w:t xml:space="preserve">» </w:t>
            </w:r>
            <w:r w:rsidRPr="00B9580F">
              <w:br/>
              <w:t>(“Yes” applies if not filled in).</w:t>
            </w:r>
          </w:p>
        </w:tc>
      </w:tr>
    </w:tbl>
    <w:p w14:paraId="6485C1CF" w14:textId="77777777" w:rsidR="00227FA4" w:rsidRPr="00B9580F" w:rsidRDefault="00227FA4" w:rsidP="0046106E">
      <w:pPr>
        <w:spacing w:after="0"/>
        <w:ind w:left="306"/>
        <w:rPr>
          <w:sz w:val="8"/>
        </w:rPr>
      </w:pPr>
    </w:p>
    <w:p w14:paraId="7A692073" w14:textId="02722FA1" w:rsidR="00227FA4" w:rsidRPr="00B9580F" w:rsidRDefault="00227FA4" w:rsidP="0046106E">
      <w:pPr>
        <w:spacing w:after="0"/>
        <w:ind w:left="306"/>
      </w:pPr>
    </w:p>
    <w:p w14:paraId="7199DB46" w14:textId="77777777" w:rsidR="000167D6" w:rsidRPr="00B9580F" w:rsidRDefault="000167D6" w:rsidP="0046106E">
      <w:pPr>
        <w:spacing w:after="0"/>
        <w:ind w:left="306"/>
      </w:pPr>
    </w:p>
    <w:p w14:paraId="2E0EDE74" w14:textId="77777777" w:rsidR="00227FA4" w:rsidRPr="00B9580F" w:rsidRDefault="00227FA4" w:rsidP="00754A45">
      <w:pPr>
        <w:pStyle w:val="Heading2"/>
      </w:pPr>
      <w:bookmarkStart w:id="690" w:name="_Toc271795666"/>
      <w:bookmarkStart w:id="691" w:name="_Toc59095234"/>
      <w:bookmarkStart w:id="692" w:name="_Toc83207973"/>
      <w:bookmarkStart w:id="693" w:name="_Toc144385493"/>
      <w:r w:rsidRPr="00B9580F">
        <w:t>Innovation</w:t>
      </w:r>
      <w:bookmarkEnd w:id="690"/>
      <w:bookmarkEnd w:id="691"/>
      <w:bookmarkEnd w:id="692"/>
      <w:bookmarkEnd w:id="693"/>
    </w:p>
    <w:p w14:paraId="0B78D997" w14:textId="77777777" w:rsidR="00227FA4" w:rsidRPr="00B9580F" w:rsidRDefault="00227FA4" w:rsidP="0046106E">
      <w:pPr>
        <w:pStyle w:val="Heading3"/>
      </w:pPr>
      <w:bookmarkStart w:id="694" w:name="_Toc271795667"/>
      <w:bookmarkStart w:id="695" w:name="_Toc59095235"/>
      <w:bookmarkStart w:id="696" w:name="_Toc83207974"/>
      <w:bookmarkStart w:id="697" w:name="_Toc144385494"/>
      <w:r w:rsidRPr="00B9580F">
        <w:t>Innovation</w:t>
      </w:r>
      <w:bookmarkEnd w:id="694"/>
      <w:bookmarkEnd w:id="695"/>
      <w:bookmarkEnd w:id="696"/>
      <w:bookmarkEnd w:id="697"/>
    </w:p>
    <w:p w14:paraId="36403A57" w14:textId="77777777" w:rsidR="00227FA4" w:rsidRPr="00B9580F" w:rsidRDefault="00227FA4" w:rsidP="0046106E">
      <w:pPr>
        <w:pStyle w:val="CIClauseReference"/>
        <w:ind w:left="306"/>
      </w:pPr>
      <w:r w:rsidRPr="00B9580F">
        <w:t>Mentioned in clause 41.</w:t>
      </w:r>
      <w:r w:rsidR="004D5564" w:rsidRPr="00B9580F">
        <w:t>5</w:t>
      </w:r>
    </w:p>
    <w:p w14:paraId="590AF631" w14:textId="77777777" w:rsidR="00227FA4" w:rsidRPr="00B9580F" w:rsidRDefault="00227FA4" w:rsidP="0046106E">
      <w:pPr>
        <w:spacing w:after="0"/>
        <w:ind w:left="306"/>
        <w:rPr>
          <w:sz w:val="8"/>
        </w:rPr>
      </w:pPr>
    </w:p>
    <w:p w14:paraId="1493A6CC" w14:textId="77777777" w:rsidR="00227FA4" w:rsidRPr="00B9580F" w:rsidRDefault="00227FA4" w:rsidP="0046106E">
      <w:pPr>
        <w:pStyle w:val="CIText"/>
        <w:ind w:left="1440"/>
      </w:pPr>
    </w:p>
    <w:tbl>
      <w:tblPr>
        <w:tblW w:w="0" w:type="auto"/>
        <w:tblInd w:w="1134" w:type="dxa"/>
        <w:tblLook w:val="0000" w:firstRow="0" w:lastRow="0" w:firstColumn="0" w:lastColumn="0" w:noHBand="0" w:noVBand="0"/>
      </w:tblPr>
      <w:tblGrid>
        <w:gridCol w:w="3391"/>
        <w:gridCol w:w="3695"/>
      </w:tblGrid>
      <w:tr w:rsidR="00227FA4" w:rsidRPr="00B9580F" w14:paraId="72414459" w14:textId="77777777" w:rsidTr="00227FA4">
        <w:tc>
          <w:tcPr>
            <w:tcW w:w="3486" w:type="dxa"/>
          </w:tcPr>
          <w:p w14:paraId="7F729049" w14:textId="77777777" w:rsidR="00227FA4" w:rsidRPr="00B9580F" w:rsidRDefault="00227FA4" w:rsidP="0046106E">
            <w:pPr>
              <w:pStyle w:val="TableText"/>
              <w:ind w:left="306"/>
              <w:rPr>
                <w:szCs w:val="16"/>
              </w:rPr>
            </w:pPr>
            <w:r w:rsidRPr="00B9580F">
              <w:rPr>
                <w:szCs w:val="16"/>
              </w:rPr>
              <w:t>The percentage of financial benefit to be allocated to the Contractor is:</w:t>
            </w:r>
          </w:p>
        </w:tc>
        <w:tc>
          <w:tcPr>
            <w:tcW w:w="3816" w:type="dxa"/>
            <w:shd w:val="clear" w:color="auto" w:fill="F3F3F3"/>
          </w:tcPr>
          <w:p w14:paraId="691638DA" w14:textId="77777777" w:rsidR="00227FA4" w:rsidRPr="00B9580F" w:rsidRDefault="00227FA4" w:rsidP="0046106E">
            <w:pPr>
              <w:pStyle w:val="TableText"/>
              <w:ind w:left="306"/>
              <w:rPr>
                <w:szCs w:val="16"/>
              </w:rPr>
            </w:pPr>
            <w:r w:rsidRPr="00B9580F">
              <w:rPr>
                <w:szCs w:val="16"/>
              </w:rPr>
              <w:t xml:space="preserve">» </w:t>
            </w:r>
          </w:p>
          <w:p w14:paraId="148FF89C" w14:textId="77777777" w:rsidR="00227FA4" w:rsidRPr="00B9580F" w:rsidRDefault="00227FA4" w:rsidP="0046106E">
            <w:pPr>
              <w:pStyle w:val="TableText"/>
              <w:ind w:left="306"/>
              <w:rPr>
                <w:szCs w:val="16"/>
              </w:rPr>
            </w:pPr>
            <w:r w:rsidRPr="00B9580F">
              <w:rPr>
                <w:szCs w:val="16"/>
              </w:rPr>
              <w:t>(“50%” applies if not filled in).</w:t>
            </w:r>
          </w:p>
        </w:tc>
      </w:tr>
    </w:tbl>
    <w:p w14:paraId="4CE7F5B4" w14:textId="77777777" w:rsidR="00227FA4" w:rsidRPr="00B9580F" w:rsidRDefault="00227FA4" w:rsidP="0046106E">
      <w:pPr>
        <w:spacing w:after="0"/>
        <w:ind w:left="306"/>
        <w:rPr>
          <w:sz w:val="8"/>
        </w:rPr>
      </w:pPr>
    </w:p>
    <w:p w14:paraId="79C9DF77" w14:textId="77777777" w:rsidR="00227FA4" w:rsidRPr="00B9580F" w:rsidRDefault="00227FA4" w:rsidP="0046106E">
      <w:pPr>
        <w:spacing w:after="0"/>
        <w:ind w:left="306"/>
        <w:rPr>
          <w:sz w:val="8"/>
        </w:rPr>
      </w:pPr>
    </w:p>
    <w:p w14:paraId="508ED9B5" w14:textId="77777777" w:rsidR="00227FA4" w:rsidRPr="00B9580F" w:rsidRDefault="00227FA4" w:rsidP="00754A45">
      <w:pPr>
        <w:pStyle w:val="Heading2"/>
      </w:pPr>
      <w:bookmarkStart w:id="698" w:name="_Toc271795668"/>
      <w:bookmarkStart w:id="699" w:name="_Toc59095236"/>
      <w:bookmarkStart w:id="700" w:name="_Toc83207975"/>
      <w:bookmarkStart w:id="701" w:name="_Toc144385495"/>
      <w:r w:rsidRPr="00B9580F">
        <w:t>Payments</w:t>
      </w:r>
      <w:bookmarkEnd w:id="698"/>
      <w:bookmarkEnd w:id="699"/>
      <w:bookmarkEnd w:id="700"/>
      <w:bookmarkEnd w:id="701"/>
    </w:p>
    <w:p w14:paraId="1342C9CD" w14:textId="00DBC791" w:rsidR="00227FA4" w:rsidRPr="00B9580F" w:rsidRDefault="00227FA4" w:rsidP="00A918A8">
      <w:pPr>
        <w:pStyle w:val="Heading3"/>
      </w:pPr>
      <w:bookmarkStart w:id="702" w:name="_Toc271795669"/>
      <w:bookmarkStart w:id="703" w:name="_Toc59095237"/>
      <w:bookmarkStart w:id="704" w:name="_Toc83207976"/>
      <w:bookmarkStart w:id="705" w:name="_Toc144385496"/>
      <w:r w:rsidRPr="00B9580F">
        <w:rPr>
          <w:iCs/>
        </w:rPr>
        <w:t>Contract Price</w:t>
      </w:r>
      <w:r w:rsidRPr="00B9580F">
        <w:t xml:space="preserve"> at the Date of Contract</w:t>
      </w:r>
      <w:bookmarkEnd w:id="702"/>
      <w:bookmarkEnd w:id="703"/>
      <w:bookmarkEnd w:id="704"/>
      <w:bookmarkEnd w:id="705"/>
    </w:p>
    <w:p w14:paraId="648F5DA4" w14:textId="29F4CD14" w:rsidR="00987735" w:rsidRPr="00B9580F" w:rsidRDefault="00987735" w:rsidP="000939F9">
      <w:pPr>
        <w:pStyle w:val="CIClauseReference"/>
        <w:tabs>
          <w:tab w:val="left" w:pos="1134"/>
        </w:tabs>
        <w:spacing w:after="60"/>
        <w:ind w:left="306"/>
      </w:pPr>
      <w:r w:rsidRPr="00B9580F">
        <w:rPr>
          <w:rStyle w:val="BackgroundChar"/>
        </w:rPr>
        <w:t>(item completed after tenders close)</w:t>
      </w:r>
      <w:r w:rsidRPr="00B9580F">
        <w:t xml:space="preserve"> </w:t>
      </w:r>
      <w:r w:rsidRPr="00B9580F">
        <w:tab/>
      </w:r>
      <w:r w:rsidR="00DF2929" w:rsidRPr="00B9580F">
        <w:t xml:space="preserve">  </w:t>
      </w:r>
      <w:r w:rsidRPr="00B9580F">
        <w:t xml:space="preserve"> </w:t>
      </w:r>
      <w:r w:rsidRPr="00B9580F">
        <w:tab/>
      </w:r>
      <w:r w:rsidR="00DF2929" w:rsidRPr="00B9580F">
        <w:t xml:space="preserve">         </w:t>
      </w:r>
      <w:r w:rsidRPr="00B9580F">
        <w:t xml:space="preserve"> Mentioned in clause 55.1</w:t>
      </w:r>
    </w:p>
    <w:p w14:paraId="7C15F797" w14:textId="77777777" w:rsidR="00A01360" w:rsidRPr="00B9580F" w:rsidRDefault="00A01360" w:rsidP="00360859">
      <w:pPr>
        <w:pStyle w:val="GuideNote"/>
        <w:rPr>
          <w:noProof w:val="0"/>
        </w:rPr>
      </w:pPr>
      <w:r w:rsidRPr="00B9580F">
        <w:rPr>
          <w:noProof w:val="0"/>
        </w:rPr>
        <w:t xml:space="preserve">The </w:t>
      </w:r>
      <w:r w:rsidRPr="00B9580F">
        <w:rPr>
          <w:i/>
          <w:iCs/>
          <w:noProof w:val="0"/>
        </w:rPr>
        <w:t>Contract Price</w:t>
      </w:r>
      <w:r w:rsidRPr="00B9580F">
        <w:rPr>
          <w:noProof w:val="0"/>
        </w:rPr>
        <w:t xml:space="preserve"> is inserted at the time of Contract Award.</w:t>
      </w:r>
    </w:p>
    <w:tbl>
      <w:tblPr>
        <w:tblW w:w="7088" w:type="dxa"/>
        <w:tblInd w:w="1134" w:type="dxa"/>
        <w:tblLook w:val="0000" w:firstRow="0" w:lastRow="0" w:firstColumn="0" w:lastColumn="0" w:noHBand="0" w:noVBand="0"/>
      </w:tblPr>
      <w:tblGrid>
        <w:gridCol w:w="3402"/>
        <w:gridCol w:w="3686"/>
      </w:tblGrid>
      <w:tr w:rsidR="00227FA4" w:rsidRPr="00B9580F" w14:paraId="04FF8B27" w14:textId="77777777" w:rsidTr="006949FF">
        <w:tc>
          <w:tcPr>
            <w:tcW w:w="3402" w:type="dxa"/>
          </w:tcPr>
          <w:p w14:paraId="71C8492C" w14:textId="77777777" w:rsidR="00227FA4" w:rsidRPr="00B9580F" w:rsidRDefault="00227FA4" w:rsidP="0046106E">
            <w:pPr>
              <w:pStyle w:val="TableText"/>
              <w:ind w:left="306"/>
            </w:pPr>
            <w:r w:rsidRPr="00B9580F">
              <w:rPr>
                <w:iCs/>
              </w:rPr>
              <w:t xml:space="preserve">The </w:t>
            </w:r>
            <w:r w:rsidRPr="00B9580F">
              <w:rPr>
                <w:i/>
                <w:iCs/>
              </w:rPr>
              <w:t>Contract Price</w:t>
            </w:r>
            <w:r w:rsidRPr="00B9580F">
              <w:t xml:space="preserve"> at the Date of Contract is:</w:t>
            </w:r>
          </w:p>
        </w:tc>
        <w:tc>
          <w:tcPr>
            <w:tcW w:w="3686" w:type="dxa"/>
            <w:shd w:val="clear" w:color="auto" w:fill="F3F3F3"/>
          </w:tcPr>
          <w:p w14:paraId="2BAC1DCA" w14:textId="4DCB5884" w:rsidR="00227FA4" w:rsidRPr="00B9580F" w:rsidRDefault="00227FA4" w:rsidP="0046106E">
            <w:pPr>
              <w:pStyle w:val="TableText"/>
              <w:ind w:left="306"/>
            </w:pPr>
            <w:r w:rsidRPr="00B9580F">
              <w:t>$ …...…………………………..……</w:t>
            </w:r>
          </w:p>
        </w:tc>
      </w:tr>
    </w:tbl>
    <w:p w14:paraId="5A8A168E" w14:textId="6DAB77CE" w:rsidR="00227FA4" w:rsidRPr="00B9580F" w:rsidRDefault="00227FA4" w:rsidP="0046106E">
      <w:pPr>
        <w:spacing w:after="0"/>
        <w:ind w:left="306"/>
        <w:rPr>
          <w:sz w:val="8"/>
        </w:rPr>
      </w:pPr>
    </w:p>
    <w:p w14:paraId="66200CEC" w14:textId="77777777" w:rsidR="000167D6" w:rsidRPr="00B9580F" w:rsidRDefault="000167D6" w:rsidP="0046106E">
      <w:pPr>
        <w:spacing w:after="0"/>
        <w:ind w:left="306"/>
        <w:rPr>
          <w:sz w:val="8"/>
        </w:rPr>
      </w:pPr>
    </w:p>
    <w:p w14:paraId="7E90390C" w14:textId="77777777" w:rsidR="00227FA4" w:rsidRPr="00B9580F" w:rsidRDefault="00227FA4" w:rsidP="00754A45">
      <w:pPr>
        <w:pStyle w:val="Heading4"/>
        <w:rPr>
          <w:noProof w:val="0"/>
        </w:rPr>
      </w:pPr>
      <w:r w:rsidRPr="00B9580F">
        <w:rPr>
          <w:noProof w:val="0"/>
        </w:rPr>
        <w:t>Basis of payment</w:t>
      </w:r>
    </w:p>
    <w:p w14:paraId="7DE97E09" w14:textId="77777777" w:rsidR="00A01360" w:rsidRPr="00B9580F" w:rsidRDefault="00A01360" w:rsidP="0046106E">
      <w:pPr>
        <w:spacing w:after="0"/>
        <w:ind w:left="306"/>
      </w:pPr>
    </w:p>
    <w:p w14:paraId="01952911" w14:textId="77777777" w:rsidR="00A01360" w:rsidRPr="00B9580F" w:rsidRDefault="00A01360" w:rsidP="00360859">
      <w:pPr>
        <w:pStyle w:val="GuideNote"/>
        <w:rPr>
          <w:noProof w:val="0"/>
        </w:rPr>
      </w:pPr>
      <w:r w:rsidRPr="00B9580F">
        <w:rPr>
          <w:noProof w:val="0"/>
        </w:rPr>
        <w:t>Include the applicable option from the following list:</w:t>
      </w:r>
    </w:p>
    <w:p w14:paraId="52552626" w14:textId="77777777" w:rsidR="00A01360" w:rsidRPr="00B9580F" w:rsidRDefault="00A01360" w:rsidP="0046106E">
      <w:pPr>
        <w:pStyle w:val="GuideNoteSub"/>
        <w:rPr>
          <w:noProof w:val="0"/>
        </w:rPr>
      </w:pPr>
      <w:r w:rsidRPr="00B9580F">
        <w:rPr>
          <w:noProof w:val="0"/>
        </w:rPr>
        <w:t>Lump Sum; or</w:t>
      </w:r>
    </w:p>
    <w:p w14:paraId="27A569C2" w14:textId="77777777" w:rsidR="00A01360" w:rsidRPr="00B9580F" w:rsidRDefault="00A01360" w:rsidP="0046106E">
      <w:pPr>
        <w:pStyle w:val="GuideNoteSub"/>
        <w:rPr>
          <w:noProof w:val="0"/>
        </w:rPr>
      </w:pPr>
      <w:r w:rsidRPr="00B9580F">
        <w:rPr>
          <w:noProof w:val="0"/>
        </w:rPr>
        <w:t>Schedule of Rates; or</w:t>
      </w:r>
    </w:p>
    <w:p w14:paraId="0FD6F047" w14:textId="77777777" w:rsidR="00A01360" w:rsidRPr="00B9580F" w:rsidRDefault="00A01360" w:rsidP="0046106E">
      <w:pPr>
        <w:pStyle w:val="GuideNoteSub"/>
        <w:rPr>
          <w:noProof w:val="0"/>
        </w:rPr>
      </w:pPr>
      <w:r w:rsidRPr="00B9580F">
        <w:rPr>
          <w:noProof w:val="0"/>
        </w:rPr>
        <w:t>Lump Sum</w:t>
      </w:r>
      <w:r w:rsidR="00C60CA8" w:rsidRPr="00B9580F">
        <w:rPr>
          <w:noProof w:val="0"/>
        </w:rPr>
        <w:t xml:space="preserve"> with rate item</w:t>
      </w:r>
      <w:r w:rsidRPr="00B9580F">
        <w:rPr>
          <w:noProof w:val="0"/>
        </w:rPr>
        <w:t>s.</w:t>
      </w:r>
    </w:p>
    <w:tbl>
      <w:tblPr>
        <w:tblW w:w="0" w:type="auto"/>
        <w:tblInd w:w="1134" w:type="dxa"/>
        <w:tblLook w:val="0000" w:firstRow="0" w:lastRow="0" w:firstColumn="0" w:lastColumn="0" w:noHBand="0" w:noVBand="0"/>
      </w:tblPr>
      <w:tblGrid>
        <w:gridCol w:w="3397"/>
        <w:gridCol w:w="3689"/>
      </w:tblGrid>
      <w:tr w:rsidR="00227FA4" w:rsidRPr="00B9580F" w14:paraId="166E071A" w14:textId="77777777" w:rsidTr="00227FA4">
        <w:tc>
          <w:tcPr>
            <w:tcW w:w="3486" w:type="dxa"/>
          </w:tcPr>
          <w:p w14:paraId="43CC7B21" w14:textId="77777777" w:rsidR="00227FA4" w:rsidRPr="00B9580F" w:rsidRDefault="00227FA4" w:rsidP="0046106E">
            <w:pPr>
              <w:pStyle w:val="TableText"/>
              <w:ind w:left="306"/>
            </w:pPr>
            <w:r w:rsidRPr="00B9580F">
              <w:t>The basis of payment is:</w:t>
            </w:r>
          </w:p>
          <w:p w14:paraId="169C88B1" w14:textId="77777777" w:rsidR="00227FA4" w:rsidRPr="00B9580F" w:rsidRDefault="00227FA4" w:rsidP="00C60CA8">
            <w:pPr>
              <w:pStyle w:val="TableText"/>
              <w:ind w:left="306"/>
            </w:pPr>
            <w:r w:rsidRPr="00B9580F">
              <w:t xml:space="preserve">(Lump sum / </w:t>
            </w:r>
            <w:r w:rsidRPr="00B9580F">
              <w:rPr>
                <w:i/>
                <w:iCs/>
              </w:rPr>
              <w:t>Schedule of Rates</w:t>
            </w:r>
            <w:r w:rsidRPr="00B9580F">
              <w:t xml:space="preserve"> / </w:t>
            </w:r>
            <w:r w:rsidR="00C60CA8" w:rsidRPr="00B9580F">
              <w:t>L</w:t>
            </w:r>
            <w:r w:rsidRPr="00B9580F">
              <w:t>ump sum</w:t>
            </w:r>
            <w:r w:rsidR="00C60CA8" w:rsidRPr="00B9580F">
              <w:t xml:space="preserve"> with </w:t>
            </w:r>
            <w:r w:rsidR="00C60CA8" w:rsidRPr="00B9580F">
              <w:rPr>
                <w:i/>
              </w:rPr>
              <w:t>Rate Item</w:t>
            </w:r>
            <w:r w:rsidRPr="00B9580F">
              <w:t>s)</w:t>
            </w:r>
          </w:p>
        </w:tc>
        <w:tc>
          <w:tcPr>
            <w:tcW w:w="3816" w:type="dxa"/>
            <w:shd w:val="clear" w:color="auto" w:fill="F3F3F3"/>
          </w:tcPr>
          <w:p w14:paraId="0E34B0C4" w14:textId="77777777" w:rsidR="00227FA4" w:rsidRPr="00B9580F" w:rsidRDefault="00227FA4" w:rsidP="0046106E">
            <w:pPr>
              <w:pStyle w:val="TableText"/>
              <w:ind w:left="306"/>
            </w:pPr>
            <w:r w:rsidRPr="00B9580F">
              <w:t>»</w:t>
            </w:r>
          </w:p>
        </w:tc>
      </w:tr>
    </w:tbl>
    <w:p w14:paraId="16133741" w14:textId="769CB9EF" w:rsidR="00227FA4" w:rsidRPr="00B9580F" w:rsidRDefault="00227FA4" w:rsidP="0046106E">
      <w:pPr>
        <w:spacing w:after="0"/>
        <w:ind w:left="306"/>
        <w:rPr>
          <w:sz w:val="8"/>
        </w:rPr>
      </w:pPr>
    </w:p>
    <w:p w14:paraId="7595FDDB" w14:textId="1638BA77" w:rsidR="000167D6" w:rsidRPr="00B9580F" w:rsidRDefault="000167D6" w:rsidP="0046106E">
      <w:pPr>
        <w:spacing w:after="0"/>
        <w:ind w:left="306"/>
        <w:rPr>
          <w:sz w:val="8"/>
        </w:rPr>
      </w:pPr>
    </w:p>
    <w:p w14:paraId="19561D1B" w14:textId="77777777" w:rsidR="000167D6" w:rsidRPr="00B9580F" w:rsidRDefault="000167D6" w:rsidP="0046106E">
      <w:pPr>
        <w:spacing w:after="0"/>
        <w:ind w:left="306"/>
        <w:rPr>
          <w:sz w:val="8"/>
        </w:rPr>
      </w:pPr>
    </w:p>
    <w:p w14:paraId="7A3B8509" w14:textId="77777777" w:rsidR="00227FA4" w:rsidRPr="00B9580F" w:rsidRDefault="00227FA4" w:rsidP="0046106E">
      <w:pPr>
        <w:spacing w:after="0"/>
        <w:ind w:left="306"/>
        <w:rPr>
          <w:sz w:val="8"/>
        </w:rPr>
      </w:pPr>
    </w:p>
    <w:p w14:paraId="586BB4F6" w14:textId="77777777" w:rsidR="00227FA4" w:rsidRPr="00B9580F" w:rsidRDefault="00227FA4" w:rsidP="0046106E">
      <w:pPr>
        <w:pStyle w:val="Heading3"/>
      </w:pPr>
      <w:bookmarkStart w:id="706" w:name="_Toc271795670"/>
      <w:bookmarkStart w:id="707" w:name="_Toc59095238"/>
      <w:bookmarkStart w:id="708" w:name="_Toc83207977"/>
      <w:bookmarkStart w:id="709" w:name="_Toc144385497"/>
      <w:r w:rsidRPr="00B9580F">
        <w:t>Rise or fall adjustments</w:t>
      </w:r>
      <w:bookmarkEnd w:id="706"/>
      <w:bookmarkEnd w:id="707"/>
      <w:bookmarkEnd w:id="708"/>
      <w:bookmarkEnd w:id="709"/>
    </w:p>
    <w:p w14:paraId="370A2399" w14:textId="77777777" w:rsidR="00227FA4" w:rsidRPr="00B9580F" w:rsidRDefault="00227FA4" w:rsidP="0046106E">
      <w:pPr>
        <w:pStyle w:val="CIClauseReference"/>
        <w:ind w:left="306"/>
      </w:pPr>
      <w:r w:rsidRPr="00B9580F">
        <w:t>Mentioned in clause 55.2</w:t>
      </w:r>
    </w:p>
    <w:p w14:paraId="1B048372"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94"/>
        <w:gridCol w:w="3692"/>
      </w:tblGrid>
      <w:tr w:rsidR="00227FA4" w:rsidRPr="00B9580F" w14:paraId="0005114D" w14:textId="77777777" w:rsidTr="00227FA4">
        <w:tc>
          <w:tcPr>
            <w:tcW w:w="3486" w:type="dxa"/>
          </w:tcPr>
          <w:p w14:paraId="17335E3F" w14:textId="2F6C3256" w:rsidR="00227FA4" w:rsidRPr="00B9580F" w:rsidRDefault="00227FA4" w:rsidP="0046106E">
            <w:pPr>
              <w:pStyle w:val="TableText"/>
              <w:ind w:left="306"/>
              <w:rPr>
                <w:szCs w:val="16"/>
              </w:rPr>
            </w:pPr>
            <w:r w:rsidRPr="00B9580F">
              <w:rPr>
                <w:szCs w:val="16"/>
              </w:rPr>
              <w:t xml:space="preserve">Are rise or fall adjustments applicable to the Contract (excluding </w:t>
            </w:r>
            <w:r w:rsidRPr="00B9580F">
              <w:rPr>
                <w:i/>
                <w:iCs/>
                <w:szCs w:val="16"/>
              </w:rPr>
              <w:t>Daywork</w:t>
            </w:r>
            <w:r w:rsidRPr="00B9580F">
              <w:rPr>
                <w:szCs w:val="16"/>
              </w:rPr>
              <w:t>)?</w:t>
            </w:r>
            <w:r w:rsidR="00DF2929" w:rsidRPr="00B9580F">
              <w:rPr>
                <w:szCs w:val="16"/>
              </w:rPr>
              <w:t xml:space="preserve"> </w:t>
            </w:r>
            <w:r w:rsidRPr="00B9580F">
              <w:rPr>
                <w:szCs w:val="16"/>
              </w:rPr>
              <w:t>(Yes/No)</w:t>
            </w:r>
          </w:p>
        </w:tc>
        <w:tc>
          <w:tcPr>
            <w:tcW w:w="3816" w:type="dxa"/>
            <w:shd w:val="clear" w:color="auto" w:fill="F3F3F3"/>
          </w:tcPr>
          <w:p w14:paraId="28B34259" w14:textId="77777777" w:rsidR="00227FA4" w:rsidRPr="00B9580F" w:rsidRDefault="00227FA4" w:rsidP="0046106E">
            <w:pPr>
              <w:pStyle w:val="TableText"/>
              <w:ind w:left="306"/>
              <w:rPr>
                <w:szCs w:val="16"/>
              </w:rPr>
            </w:pPr>
            <w:r w:rsidRPr="00B9580F">
              <w:t>»</w:t>
            </w:r>
            <w:r w:rsidRPr="00B9580F">
              <w:rPr>
                <w:szCs w:val="16"/>
              </w:rPr>
              <w:br/>
              <w:t>(“No” applies if not filled in).</w:t>
            </w:r>
          </w:p>
        </w:tc>
      </w:tr>
    </w:tbl>
    <w:p w14:paraId="5D755697" w14:textId="77777777" w:rsidR="00227FA4" w:rsidRPr="00B9580F" w:rsidRDefault="00227FA4" w:rsidP="0046106E">
      <w:pPr>
        <w:pStyle w:val="Heading3"/>
      </w:pPr>
      <w:bookmarkStart w:id="710" w:name="_Toc271795671"/>
      <w:bookmarkStart w:id="711" w:name="_Toc59095239"/>
      <w:bookmarkStart w:id="712" w:name="_Toc83207978"/>
      <w:bookmarkStart w:id="713" w:name="_Toc144385498"/>
      <w:r w:rsidRPr="00B9580F">
        <w:t>Provisional Sums</w:t>
      </w:r>
      <w:bookmarkEnd w:id="710"/>
      <w:bookmarkEnd w:id="711"/>
      <w:bookmarkEnd w:id="712"/>
      <w:bookmarkEnd w:id="713"/>
    </w:p>
    <w:p w14:paraId="7987D1B8" w14:textId="77777777" w:rsidR="00227FA4" w:rsidRPr="00B9580F" w:rsidRDefault="00227FA4" w:rsidP="0046106E">
      <w:pPr>
        <w:pStyle w:val="CIClauseReference"/>
        <w:ind w:left="306"/>
      </w:pPr>
      <w:r w:rsidRPr="00B9580F">
        <w:t>Mentioned in clause 55.4</w:t>
      </w:r>
    </w:p>
    <w:p w14:paraId="6A857900" w14:textId="77777777" w:rsidR="00A01360" w:rsidRPr="00B9580F" w:rsidRDefault="00A01360" w:rsidP="0046106E">
      <w:pPr>
        <w:spacing w:after="0"/>
        <w:ind w:left="306"/>
      </w:pPr>
    </w:p>
    <w:p w14:paraId="1D7FEA44" w14:textId="77777777" w:rsidR="004C29D8" w:rsidRPr="00B9580F" w:rsidRDefault="004C29D8" w:rsidP="00360859">
      <w:pPr>
        <w:pStyle w:val="GuideNote"/>
        <w:rPr>
          <w:noProof w:val="0"/>
        </w:rPr>
      </w:pPr>
      <w:r w:rsidRPr="00B9580F">
        <w:rPr>
          <w:noProof w:val="0"/>
        </w:rPr>
        <w:t xml:space="preserve">Insert </w:t>
      </w:r>
      <w:r w:rsidR="00E73633" w:rsidRPr="00B9580F">
        <w:rPr>
          <w:noProof w:val="0"/>
        </w:rPr>
        <w:t>details</w:t>
      </w:r>
      <w:r w:rsidRPr="00B9580F">
        <w:rPr>
          <w:noProof w:val="0"/>
        </w:rPr>
        <w:t xml:space="preserve"> of where the </w:t>
      </w:r>
      <w:r w:rsidRPr="00B9580F">
        <w:rPr>
          <w:i/>
          <w:iCs/>
          <w:noProof w:val="0"/>
        </w:rPr>
        <w:t>Provisional Sums</w:t>
      </w:r>
      <w:r w:rsidRPr="00B9580F">
        <w:rPr>
          <w:noProof w:val="0"/>
        </w:rPr>
        <w:t xml:space="preserve"> are listed.</w:t>
      </w:r>
    </w:p>
    <w:p w14:paraId="4F4AF072" w14:textId="77777777" w:rsidR="00A01360" w:rsidRPr="00B9580F" w:rsidRDefault="004C29D8" w:rsidP="0046106E">
      <w:pPr>
        <w:pStyle w:val="GuideNote"/>
        <w:rPr>
          <w:noProof w:val="0"/>
        </w:rPr>
      </w:pPr>
      <w:r w:rsidRPr="00B9580F">
        <w:rPr>
          <w:noProof w:val="0"/>
        </w:rPr>
        <w:t>For Example:</w:t>
      </w:r>
    </w:p>
    <w:p w14:paraId="08F712AB" w14:textId="77777777" w:rsidR="00C16AC2" w:rsidRPr="00B9580F" w:rsidRDefault="00C16AC2" w:rsidP="00C16AC2">
      <w:pPr>
        <w:pStyle w:val="GuideNote"/>
        <w:rPr>
          <w:noProof w:val="0"/>
        </w:rPr>
      </w:pPr>
      <w:r w:rsidRPr="00B9580F">
        <w:rPr>
          <w:noProof w:val="0"/>
        </w:rPr>
        <w:t>“listed in</w:t>
      </w:r>
      <w:r w:rsidR="00A01360" w:rsidRPr="00B9580F">
        <w:rPr>
          <w:noProof w:val="0"/>
        </w:rPr>
        <w:t xml:space="preserve"> </w:t>
      </w:r>
      <w:r w:rsidR="00E73633" w:rsidRPr="00B9580F">
        <w:rPr>
          <w:noProof w:val="0"/>
        </w:rPr>
        <w:t>Tender Schedules</w:t>
      </w:r>
      <w:r w:rsidR="00A01360" w:rsidRPr="00B9580F">
        <w:rPr>
          <w:noProof w:val="0"/>
        </w:rPr>
        <w:t xml:space="preserve"> </w:t>
      </w:r>
      <w:r w:rsidR="00E73633" w:rsidRPr="00B9580F">
        <w:rPr>
          <w:noProof w:val="0"/>
        </w:rPr>
        <w:t>–</w:t>
      </w:r>
      <w:r w:rsidRPr="00B9580F">
        <w:rPr>
          <w:noProof w:val="0"/>
        </w:rPr>
        <w:t xml:space="preserve"> </w:t>
      </w:r>
      <w:r w:rsidR="00E73633" w:rsidRPr="00B9580F">
        <w:rPr>
          <w:noProof w:val="0"/>
        </w:rPr>
        <w:t>Schedule of Provisional Sums</w:t>
      </w:r>
      <w:r w:rsidRPr="00B9580F">
        <w:rPr>
          <w:noProof w:val="0"/>
        </w:rPr>
        <w:t>.</w:t>
      </w:r>
      <w:r w:rsidR="00A01360" w:rsidRPr="00B9580F">
        <w:rPr>
          <w:noProof w:val="0"/>
        </w:rPr>
        <w:t>”</w:t>
      </w:r>
    </w:p>
    <w:tbl>
      <w:tblPr>
        <w:tblW w:w="0" w:type="auto"/>
        <w:tblInd w:w="1134" w:type="dxa"/>
        <w:tblLook w:val="0000" w:firstRow="0" w:lastRow="0" w:firstColumn="0" w:lastColumn="0" w:noHBand="0" w:noVBand="0"/>
      </w:tblPr>
      <w:tblGrid>
        <w:gridCol w:w="3387"/>
        <w:gridCol w:w="3699"/>
      </w:tblGrid>
      <w:tr w:rsidR="00227FA4" w:rsidRPr="00B9580F" w14:paraId="37E9FDCE" w14:textId="77777777" w:rsidTr="00227FA4">
        <w:tc>
          <w:tcPr>
            <w:tcW w:w="3486" w:type="dxa"/>
          </w:tcPr>
          <w:p w14:paraId="0993E804" w14:textId="77777777" w:rsidR="00227FA4" w:rsidRPr="00B9580F" w:rsidRDefault="00227FA4" w:rsidP="0046106E">
            <w:pPr>
              <w:pStyle w:val="TableText"/>
              <w:ind w:left="306"/>
            </w:pPr>
            <w:r w:rsidRPr="00B9580F">
              <w:rPr>
                <w:i/>
                <w:iCs/>
                <w:szCs w:val="16"/>
              </w:rPr>
              <w:t>Provisional Sum</w:t>
            </w:r>
            <w:r w:rsidRPr="00B9580F">
              <w:rPr>
                <w:szCs w:val="16"/>
              </w:rPr>
              <w:t xml:space="preserve"> items referred to in clause 55.4 are:</w:t>
            </w:r>
          </w:p>
        </w:tc>
        <w:tc>
          <w:tcPr>
            <w:tcW w:w="3816" w:type="dxa"/>
            <w:shd w:val="clear" w:color="auto" w:fill="F3F3F3"/>
          </w:tcPr>
          <w:p w14:paraId="0A389648" w14:textId="64D3DE50" w:rsidR="00227FA4" w:rsidRPr="00B9580F" w:rsidRDefault="00227FA4" w:rsidP="0046106E">
            <w:pPr>
              <w:pStyle w:val="TableText"/>
              <w:ind w:left="306"/>
            </w:pPr>
            <w:r w:rsidRPr="00B9580F">
              <w:rPr>
                <w:szCs w:val="16"/>
              </w:rPr>
              <w:t xml:space="preserve">» </w:t>
            </w:r>
            <w:r w:rsidRPr="00B9580F">
              <w:rPr>
                <w:szCs w:val="16"/>
              </w:rPr>
              <w:br/>
              <w:t>(“Not applicable” applies if not filled in).</w:t>
            </w:r>
            <w:r w:rsidR="00DF2929" w:rsidRPr="00B9580F">
              <w:rPr>
                <w:szCs w:val="16"/>
              </w:rPr>
              <w:t xml:space="preserve"> </w:t>
            </w:r>
          </w:p>
        </w:tc>
      </w:tr>
    </w:tbl>
    <w:p w14:paraId="26BAA3C6" w14:textId="77777777" w:rsidR="00227FA4" w:rsidRPr="00B9580F" w:rsidRDefault="00227FA4" w:rsidP="0046106E">
      <w:pPr>
        <w:spacing w:after="0"/>
        <w:ind w:left="306"/>
        <w:rPr>
          <w:sz w:val="8"/>
        </w:rPr>
      </w:pPr>
    </w:p>
    <w:p w14:paraId="6129B7E6" w14:textId="77777777" w:rsidR="00227FA4" w:rsidRPr="00B9580F" w:rsidRDefault="00227FA4" w:rsidP="0046106E">
      <w:pPr>
        <w:pStyle w:val="Heading3"/>
      </w:pPr>
      <w:bookmarkStart w:id="714" w:name="_Toc271795672"/>
      <w:bookmarkStart w:id="715" w:name="_Toc59095240"/>
      <w:bookmarkStart w:id="716" w:name="_Toc83207979"/>
      <w:bookmarkStart w:id="717" w:name="_Toc144385499"/>
      <w:r w:rsidRPr="00B9580F">
        <w:t>Provisional Sum margin</w:t>
      </w:r>
      <w:bookmarkEnd w:id="714"/>
      <w:bookmarkEnd w:id="715"/>
      <w:bookmarkEnd w:id="716"/>
      <w:bookmarkEnd w:id="717"/>
    </w:p>
    <w:p w14:paraId="1880CBA6" w14:textId="77777777" w:rsidR="00227FA4" w:rsidRPr="00B9580F" w:rsidRDefault="00227FA4" w:rsidP="0046106E">
      <w:pPr>
        <w:pStyle w:val="CIClauseReference"/>
        <w:ind w:left="306"/>
      </w:pPr>
      <w:r w:rsidRPr="00B9580F">
        <w:t>Mentioned in clause 55.4</w:t>
      </w:r>
    </w:p>
    <w:p w14:paraId="201151A9" w14:textId="77777777" w:rsidR="00227FA4" w:rsidRPr="00B9580F" w:rsidRDefault="00227FA4" w:rsidP="0046106E">
      <w:pPr>
        <w:pStyle w:val="CIClauseReference"/>
        <w:ind w:left="306"/>
      </w:pPr>
    </w:p>
    <w:tbl>
      <w:tblPr>
        <w:tblW w:w="0" w:type="auto"/>
        <w:tblInd w:w="1134" w:type="dxa"/>
        <w:tblLook w:val="0000" w:firstRow="0" w:lastRow="0" w:firstColumn="0" w:lastColumn="0" w:noHBand="0" w:noVBand="0"/>
      </w:tblPr>
      <w:tblGrid>
        <w:gridCol w:w="3379"/>
        <w:gridCol w:w="3707"/>
      </w:tblGrid>
      <w:tr w:rsidR="005C0801" w:rsidRPr="00B9580F" w14:paraId="688F6676" w14:textId="77777777" w:rsidTr="005C0801">
        <w:tc>
          <w:tcPr>
            <w:tcW w:w="3486" w:type="dxa"/>
          </w:tcPr>
          <w:p w14:paraId="53767644" w14:textId="77777777" w:rsidR="005C0801" w:rsidRPr="00B9580F" w:rsidRDefault="005C0801" w:rsidP="00AA19F2">
            <w:pPr>
              <w:pStyle w:val="TableText"/>
              <w:ind w:left="306"/>
            </w:pPr>
            <w:r w:rsidRPr="00B9580F">
              <w:t xml:space="preserve">The </w:t>
            </w:r>
            <w:r w:rsidRPr="00B9580F">
              <w:rPr>
                <w:i/>
              </w:rPr>
              <w:t xml:space="preserve">Provisional Sum </w:t>
            </w:r>
            <w:r w:rsidR="00AA19F2" w:rsidRPr="00B9580F">
              <w:t>margin includes profit and off site overheads</w:t>
            </w:r>
            <w:r w:rsidRPr="00B9580F">
              <w:t>:</w:t>
            </w:r>
          </w:p>
        </w:tc>
        <w:tc>
          <w:tcPr>
            <w:tcW w:w="3816" w:type="dxa"/>
            <w:shd w:val="clear" w:color="auto" w:fill="F3F3F3"/>
          </w:tcPr>
          <w:p w14:paraId="02A3FF8D" w14:textId="77777777" w:rsidR="005C0801" w:rsidRPr="00B9580F" w:rsidRDefault="005C0801" w:rsidP="005C0801">
            <w:pPr>
              <w:pStyle w:val="TableText"/>
              <w:ind w:left="306"/>
              <w:rPr>
                <w:szCs w:val="16"/>
              </w:rPr>
            </w:pPr>
            <w:r w:rsidRPr="00B9580F">
              <w:rPr>
                <w:szCs w:val="16"/>
              </w:rPr>
              <w:t xml:space="preserve">» </w:t>
            </w:r>
            <w:r w:rsidRPr="00B9580F">
              <w:rPr>
                <w:szCs w:val="16"/>
              </w:rPr>
              <w:br/>
              <w:t>(“and on site overheads including attendance and administration” applies if not filled in).</w:t>
            </w:r>
          </w:p>
        </w:tc>
      </w:tr>
      <w:tr w:rsidR="00C9390B" w:rsidRPr="00B9580F" w14:paraId="09568325" w14:textId="77777777" w:rsidTr="00C9390B">
        <w:tc>
          <w:tcPr>
            <w:tcW w:w="3486" w:type="dxa"/>
          </w:tcPr>
          <w:p w14:paraId="15F74034" w14:textId="77777777" w:rsidR="00C9390B" w:rsidRPr="00B9580F" w:rsidRDefault="00C9390B" w:rsidP="00AA19F2">
            <w:pPr>
              <w:pStyle w:val="TableText"/>
              <w:ind w:left="306"/>
            </w:pPr>
          </w:p>
        </w:tc>
        <w:tc>
          <w:tcPr>
            <w:tcW w:w="3816" w:type="dxa"/>
            <w:shd w:val="clear" w:color="auto" w:fill="FFFFFF" w:themeFill="background1"/>
          </w:tcPr>
          <w:p w14:paraId="4966D718" w14:textId="77777777" w:rsidR="00C9390B" w:rsidRPr="00B9580F" w:rsidRDefault="00C9390B" w:rsidP="005C0801">
            <w:pPr>
              <w:pStyle w:val="TableText"/>
              <w:ind w:left="306"/>
              <w:rPr>
                <w:szCs w:val="16"/>
              </w:rPr>
            </w:pPr>
          </w:p>
        </w:tc>
      </w:tr>
      <w:tr w:rsidR="00227FA4" w:rsidRPr="00B9580F" w14:paraId="186D8A67" w14:textId="77777777" w:rsidTr="00227FA4">
        <w:tc>
          <w:tcPr>
            <w:tcW w:w="3486" w:type="dxa"/>
          </w:tcPr>
          <w:p w14:paraId="605ABD72" w14:textId="77777777" w:rsidR="005C0801" w:rsidRPr="00B9580F" w:rsidRDefault="005C0801" w:rsidP="0046106E">
            <w:pPr>
              <w:pStyle w:val="TableText"/>
              <w:ind w:left="306"/>
            </w:pPr>
          </w:p>
          <w:p w14:paraId="1422A392" w14:textId="77777777" w:rsidR="00227FA4" w:rsidRPr="00B9580F" w:rsidRDefault="00227FA4" w:rsidP="0046106E">
            <w:pPr>
              <w:pStyle w:val="TableText"/>
              <w:ind w:left="306"/>
            </w:pPr>
            <w:r w:rsidRPr="00B9580F">
              <w:t xml:space="preserve">The </w:t>
            </w:r>
            <w:r w:rsidRPr="00B9580F">
              <w:rPr>
                <w:i/>
                <w:iCs/>
              </w:rPr>
              <w:t>Provisional Sum</w:t>
            </w:r>
            <w:r w:rsidRPr="00B9580F">
              <w:t xml:space="preserve"> margin is:</w:t>
            </w:r>
          </w:p>
        </w:tc>
        <w:tc>
          <w:tcPr>
            <w:tcW w:w="3816" w:type="dxa"/>
            <w:shd w:val="clear" w:color="auto" w:fill="F3F3F3"/>
          </w:tcPr>
          <w:p w14:paraId="0FE9D3C3" w14:textId="77777777" w:rsidR="00227FA4" w:rsidRPr="00B9580F" w:rsidRDefault="00227FA4" w:rsidP="0046106E">
            <w:pPr>
              <w:pStyle w:val="TableText"/>
              <w:ind w:left="306"/>
            </w:pPr>
            <w:r w:rsidRPr="00B9580F">
              <w:rPr>
                <w:szCs w:val="16"/>
              </w:rPr>
              <w:t xml:space="preserve">» </w:t>
            </w:r>
            <w:r w:rsidRPr="00B9580F">
              <w:br/>
              <w:t>(“10%” applies if not filled in).</w:t>
            </w:r>
          </w:p>
        </w:tc>
      </w:tr>
    </w:tbl>
    <w:p w14:paraId="3D634B7D" w14:textId="77777777" w:rsidR="00227FA4" w:rsidRPr="00B9580F" w:rsidRDefault="00227FA4" w:rsidP="0046106E">
      <w:pPr>
        <w:spacing w:after="0"/>
        <w:ind w:left="306"/>
        <w:rPr>
          <w:sz w:val="8"/>
        </w:rPr>
      </w:pPr>
    </w:p>
    <w:p w14:paraId="2553CB7C" w14:textId="77777777" w:rsidR="00227FA4" w:rsidRPr="00B9580F" w:rsidRDefault="00227FA4" w:rsidP="0046106E">
      <w:pPr>
        <w:pStyle w:val="Heading3"/>
      </w:pPr>
      <w:bookmarkStart w:id="718" w:name="_Toc271795673"/>
      <w:bookmarkStart w:id="719" w:name="_Toc59095241"/>
      <w:bookmarkStart w:id="720" w:name="_Toc83207980"/>
      <w:bookmarkStart w:id="721" w:name="_Toc144385500"/>
      <w:r w:rsidRPr="00B9580F">
        <w:t>Contractor’s Margin</w:t>
      </w:r>
      <w:bookmarkEnd w:id="718"/>
      <w:bookmarkEnd w:id="719"/>
      <w:bookmarkEnd w:id="720"/>
      <w:bookmarkEnd w:id="721"/>
    </w:p>
    <w:p w14:paraId="1AB21C0E" w14:textId="21C245EE" w:rsidR="00227FA4" w:rsidRPr="00B9580F" w:rsidRDefault="00227FA4" w:rsidP="0046106E">
      <w:pPr>
        <w:pStyle w:val="CIClauseReference"/>
        <w:ind w:left="306"/>
      </w:pPr>
      <w:r w:rsidRPr="00B9580F">
        <w:t xml:space="preserve">Mentioned in clauses </w:t>
      </w:r>
      <w:r w:rsidR="00385ABA" w:rsidRPr="00B9580F">
        <w:t xml:space="preserve">47 </w:t>
      </w:r>
      <w:r w:rsidRPr="00B9580F">
        <w:t>and 79</w:t>
      </w:r>
    </w:p>
    <w:p w14:paraId="0BEFCABF" w14:textId="77777777" w:rsidR="00070BC1" w:rsidRPr="00B9580F" w:rsidRDefault="00070BC1" w:rsidP="00070BC1">
      <w:pPr>
        <w:spacing w:before="60"/>
        <w:ind w:left="1985"/>
        <w:rPr>
          <w:rFonts w:ascii="Arial" w:hAnsi="Arial" w:cs="Arial"/>
          <w:b/>
          <w:bCs/>
          <w:iCs/>
          <w:caps/>
          <w:vanish/>
          <w:color w:val="FF0000"/>
          <w:sz w:val="16"/>
          <w:szCs w:val="16"/>
        </w:rPr>
      </w:pPr>
      <w:r w:rsidRPr="00B9580F">
        <w:rPr>
          <w:rFonts w:ascii="Arial" w:hAnsi="Arial" w:cs="Arial"/>
          <w:b/>
          <w:bCs/>
          <w:iCs/>
          <w:caps/>
          <w:vanish/>
          <w:color w:val="FF0000"/>
          <w:sz w:val="16"/>
          <w:szCs w:val="16"/>
        </w:rPr>
        <w:t xml:space="preserve">the default value of the </w:t>
      </w:r>
      <w:r w:rsidRPr="00B9580F">
        <w:rPr>
          <w:rFonts w:ascii="Arial" w:hAnsi="Arial" w:cs="Arial"/>
          <w:b/>
          <w:bCs/>
          <w:i/>
          <w:caps/>
          <w:vanish/>
          <w:color w:val="FF0000"/>
          <w:sz w:val="16"/>
          <w:szCs w:val="16"/>
        </w:rPr>
        <w:t>contractor’s margin</w:t>
      </w:r>
      <w:r w:rsidRPr="00B9580F">
        <w:rPr>
          <w:rFonts w:ascii="Arial" w:hAnsi="Arial" w:cs="Arial"/>
          <w:b/>
          <w:bCs/>
          <w:iCs/>
          <w:caps/>
          <w:vanish/>
          <w:color w:val="FF0000"/>
          <w:sz w:val="16"/>
          <w:szCs w:val="16"/>
        </w:rPr>
        <w:t xml:space="preserve"> has been selected taking into account the rate of </w:t>
      </w:r>
      <w:r w:rsidRPr="00B9580F">
        <w:rPr>
          <w:rFonts w:ascii="Arial" w:hAnsi="Arial" w:cs="Arial"/>
          <w:b/>
          <w:bCs/>
          <w:i/>
          <w:caps/>
          <w:vanish/>
          <w:color w:val="FF0000"/>
          <w:sz w:val="16"/>
          <w:szCs w:val="16"/>
        </w:rPr>
        <w:t xml:space="preserve">delay costs </w:t>
      </w:r>
      <w:r w:rsidRPr="00B9580F">
        <w:rPr>
          <w:rFonts w:ascii="Arial" w:hAnsi="Arial" w:cs="Arial"/>
          <w:b/>
          <w:bCs/>
          <w:iCs/>
          <w:caps/>
          <w:vanish/>
          <w:color w:val="FF0000"/>
          <w:sz w:val="16"/>
          <w:szCs w:val="16"/>
        </w:rPr>
        <w:t>calculated in accordance with the guide note for item 49A.</w:t>
      </w:r>
    </w:p>
    <w:p w14:paraId="0941ADD3" w14:textId="77777777" w:rsidR="00070BC1" w:rsidRPr="00B9580F" w:rsidRDefault="00070BC1" w:rsidP="00070BC1">
      <w:pPr>
        <w:ind w:left="1985"/>
        <w:rPr>
          <w:rFonts w:ascii="Arial" w:hAnsi="Arial" w:cs="Arial"/>
          <w:b/>
          <w:bCs/>
          <w:iCs/>
          <w:caps/>
          <w:vanish/>
          <w:color w:val="FF0000"/>
          <w:sz w:val="16"/>
          <w:szCs w:val="16"/>
        </w:rPr>
      </w:pPr>
      <w:r w:rsidRPr="00B9580F">
        <w:rPr>
          <w:rFonts w:ascii="Arial" w:hAnsi="Arial" w:cs="Arial"/>
          <w:b/>
          <w:bCs/>
          <w:iCs/>
          <w:caps/>
          <w:vanish/>
          <w:color w:val="FF0000"/>
          <w:sz w:val="16"/>
          <w:szCs w:val="16"/>
        </w:rPr>
        <w:t xml:space="preserve">where the principal determines a lower </w:t>
      </w:r>
      <w:r w:rsidRPr="00B9580F">
        <w:rPr>
          <w:rFonts w:ascii="Arial" w:hAnsi="Arial" w:cs="Arial"/>
          <w:b/>
          <w:bCs/>
          <w:caps/>
          <w:vanish/>
          <w:color w:val="FF0000"/>
          <w:sz w:val="16"/>
          <w:szCs w:val="16"/>
        </w:rPr>
        <w:t>delay cost</w:t>
      </w:r>
      <w:r w:rsidRPr="00B9580F">
        <w:rPr>
          <w:rFonts w:ascii="Arial" w:hAnsi="Arial" w:cs="Arial"/>
          <w:b/>
          <w:bCs/>
          <w:iCs/>
          <w:caps/>
          <w:vanish/>
          <w:color w:val="FF0000"/>
          <w:sz w:val="16"/>
          <w:szCs w:val="16"/>
        </w:rPr>
        <w:t xml:space="preserve"> rate should apply, it should consider an increase in the </w:t>
      </w:r>
      <w:r w:rsidRPr="00B9580F">
        <w:rPr>
          <w:rFonts w:ascii="Arial" w:hAnsi="Arial" w:cs="Arial"/>
          <w:b/>
          <w:bCs/>
          <w:i/>
          <w:iCs/>
          <w:caps/>
          <w:vanish/>
          <w:color w:val="FF0000"/>
          <w:sz w:val="16"/>
          <w:szCs w:val="16"/>
        </w:rPr>
        <w:t>contractor’s margin</w:t>
      </w:r>
      <w:r w:rsidRPr="00B9580F">
        <w:rPr>
          <w:rFonts w:ascii="Arial" w:hAnsi="Arial" w:cs="Arial"/>
          <w:b/>
          <w:bCs/>
          <w:iCs/>
          <w:caps/>
          <w:vanish/>
          <w:color w:val="FF0000"/>
          <w:sz w:val="16"/>
          <w:szCs w:val="16"/>
        </w:rPr>
        <w:t xml:space="preserve"> to ALLOW contractor costs to be equitably dealt with.</w:t>
      </w:r>
    </w:p>
    <w:p w14:paraId="0673E5D7" w14:textId="42DF0BCA" w:rsidR="001F752F" w:rsidRPr="00B9580F" w:rsidRDefault="001F752F" w:rsidP="0046106E">
      <w:pPr>
        <w:pStyle w:val="CIClauseReference"/>
        <w:ind w:left="306"/>
      </w:pPr>
    </w:p>
    <w:tbl>
      <w:tblPr>
        <w:tblW w:w="0" w:type="auto"/>
        <w:tblInd w:w="1134" w:type="dxa"/>
        <w:tblLook w:val="0000" w:firstRow="0" w:lastRow="0" w:firstColumn="0" w:lastColumn="0" w:noHBand="0" w:noVBand="0"/>
      </w:tblPr>
      <w:tblGrid>
        <w:gridCol w:w="3381"/>
        <w:gridCol w:w="3705"/>
      </w:tblGrid>
      <w:tr w:rsidR="00D85CFF" w:rsidRPr="00B9580F" w14:paraId="6899E059" w14:textId="77777777" w:rsidTr="00D85CFF">
        <w:tc>
          <w:tcPr>
            <w:tcW w:w="3486" w:type="dxa"/>
          </w:tcPr>
          <w:p w14:paraId="7D81B91F" w14:textId="3091D867" w:rsidR="00D85CFF" w:rsidRPr="00B9580F" w:rsidRDefault="00D85CFF" w:rsidP="0046106E">
            <w:pPr>
              <w:pStyle w:val="TableText"/>
              <w:ind w:left="306"/>
            </w:pPr>
            <w:r w:rsidRPr="00B9580F">
              <w:t xml:space="preserve">The </w:t>
            </w:r>
            <w:r w:rsidR="00EB31DF" w:rsidRPr="00B9580F">
              <w:rPr>
                <w:i/>
              </w:rPr>
              <w:t>Contractor’s Margin</w:t>
            </w:r>
            <w:r w:rsidRPr="00B9580F">
              <w:t xml:space="preserve"> includes</w:t>
            </w:r>
            <w:r w:rsidRPr="00B9580F">
              <w:rPr>
                <w:szCs w:val="16"/>
              </w:rPr>
              <w:t xml:space="preserve"> profit and </w:t>
            </w:r>
            <w:r w:rsidR="00D13096" w:rsidRPr="00B9580F">
              <w:rPr>
                <w:szCs w:val="16"/>
              </w:rPr>
              <w:t>off-site</w:t>
            </w:r>
            <w:r w:rsidRPr="00B9580F">
              <w:rPr>
                <w:szCs w:val="16"/>
              </w:rPr>
              <w:t xml:space="preserve"> overheads</w:t>
            </w:r>
            <w:r w:rsidRPr="00B9580F">
              <w:t>:</w:t>
            </w:r>
          </w:p>
        </w:tc>
        <w:tc>
          <w:tcPr>
            <w:tcW w:w="3816" w:type="dxa"/>
            <w:shd w:val="clear" w:color="auto" w:fill="F3F3F3"/>
          </w:tcPr>
          <w:p w14:paraId="74A7E8C6" w14:textId="1A2D14DC" w:rsidR="00D85CFF" w:rsidRPr="00B9580F" w:rsidRDefault="00D85CFF" w:rsidP="0046106E">
            <w:pPr>
              <w:pStyle w:val="TableText"/>
              <w:ind w:left="306"/>
              <w:rPr>
                <w:szCs w:val="16"/>
              </w:rPr>
            </w:pPr>
            <w:r w:rsidRPr="00B9580F">
              <w:rPr>
                <w:szCs w:val="16"/>
              </w:rPr>
              <w:t xml:space="preserve">» </w:t>
            </w:r>
            <w:r w:rsidRPr="00B9580F">
              <w:rPr>
                <w:szCs w:val="16"/>
              </w:rPr>
              <w:br/>
              <w:t xml:space="preserve">(“and </w:t>
            </w:r>
            <w:r w:rsidR="000F239A" w:rsidRPr="00B9580F">
              <w:rPr>
                <w:szCs w:val="16"/>
              </w:rPr>
              <w:t>on-site</w:t>
            </w:r>
            <w:r w:rsidRPr="00B9580F">
              <w:rPr>
                <w:szCs w:val="16"/>
              </w:rPr>
              <w:t xml:space="preserve"> overheads including attendance and administration” applies if not filled in).</w:t>
            </w:r>
          </w:p>
        </w:tc>
      </w:tr>
      <w:tr w:rsidR="00563AF2" w:rsidRPr="00B9580F" w14:paraId="3A5EFCEB" w14:textId="77777777" w:rsidTr="00EB48E6">
        <w:tc>
          <w:tcPr>
            <w:tcW w:w="3486" w:type="dxa"/>
          </w:tcPr>
          <w:p w14:paraId="42C92EA0" w14:textId="77777777" w:rsidR="00563AF2" w:rsidRPr="00B9580F" w:rsidRDefault="00563AF2" w:rsidP="0046106E">
            <w:pPr>
              <w:pStyle w:val="TableText"/>
              <w:ind w:left="306"/>
            </w:pPr>
          </w:p>
        </w:tc>
        <w:tc>
          <w:tcPr>
            <w:tcW w:w="3816" w:type="dxa"/>
            <w:shd w:val="clear" w:color="auto" w:fill="FFFFFF" w:themeFill="background1"/>
          </w:tcPr>
          <w:p w14:paraId="3B0E9B0C" w14:textId="77777777" w:rsidR="00563AF2" w:rsidRPr="00B9580F" w:rsidRDefault="00563AF2" w:rsidP="0046106E">
            <w:pPr>
              <w:pStyle w:val="TableText"/>
              <w:ind w:left="306"/>
              <w:rPr>
                <w:szCs w:val="16"/>
              </w:rPr>
            </w:pPr>
          </w:p>
        </w:tc>
      </w:tr>
      <w:tr w:rsidR="00227FA4" w:rsidRPr="00B9580F" w14:paraId="7F8344C5" w14:textId="77777777" w:rsidTr="00227FA4">
        <w:tc>
          <w:tcPr>
            <w:tcW w:w="3486" w:type="dxa"/>
          </w:tcPr>
          <w:p w14:paraId="7240B03D" w14:textId="77777777" w:rsidR="00227FA4" w:rsidRPr="00B9580F" w:rsidRDefault="00227FA4" w:rsidP="0046106E">
            <w:pPr>
              <w:pStyle w:val="TableText"/>
              <w:ind w:left="306"/>
            </w:pPr>
            <w:r w:rsidRPr="00B9580F">
              <w:t xml:space="preserve">The percentage for </w:t>
            </w:r>
            <w:r w:rsidRPr="00B9580F">
              <w:rPr>
                <w:i/>
                <w:iCs/>
              </w:rPr>
              <w:t>Contractor’s Margin</w:t>
            </w:r>
            <w:r w:rsidRPr="00B9580F">
              <w:t xml:space="preserve"> is:</w:t>
            </w:r>
          </w:p>
        </w:tc>
        <w:tc>
          <w:tcPr>
            <w:tcW w:w="3816" w:type="dxa"/>
            <w:shd w:val="clear" w:color="auto" w:fill="F3F3F3"/>
          </w:tcPr>
          <w:p w14:paraId="36B6024E" w14:textId="77777777" w:rsidR="00227FA4" w:rsidRPr="00B9580F" w:rsidRDefault="00227FA4" w:rsidP="0046106E">
            <w:pPr>
              <w:pStyle w:val="TableText"/>
              <w:ind w:left="306"/>
            </w:pPr>
            <w:r w:rsidRPr="00B9580F">
              <w:rPr>
                <w:szCs w:val="16"/>
              </w:rPr>
              <w:t>»</w:t>
            </w:r>
            <w:r w:rsidRPr="00B9580F">
              <w:br/>
              <w:t>(“10%” applies if not filled in).</w:t>
            </w:r>
          </w:p>
        </w:tc>
      </w:tr>
    </w:tbl>
    <w:p w14:paraId="69F242FC" w14:textId="77777777" w:rsidR="00227FA4" w:rsidRPr="00B9580F" w:rsidRDefault="00227FA4" w:rsidP="0046106E">
      <w:pPr>
        <w:spacing w:after="0"/>
        <w:ind w:left="306"/>
        <w:rPr>
          <w:sz w:val="8"/>
        </w:rPr>
      </w:pPr>
    </w:p>
    <w:p w14:paraId="0E009C7C" w14:textId="77777777" w:rsidR="00227FA4" w:rsidRPr="00B9580F" w:rsidRDefault="00227FA4" w:rsidP="0046106E">
      <w:pPr>
        <w:pStyle w:val="Heading3"/>
      </w:pPr>
      <w:bookmarkStart w:id="722" w:name="_Toc271795674"/>
      <w:bookmarkStart w:id="723" w:name="_Toc59095242"/>
      <w:bookmarkStart w:id="724" w:name="_Toc83207981"/>
      <w:bookmarkStart w:id="725" w:name="_Toc144385501"/>
      <w:r w:rsidRPr="00B9580F">
        <w:t xml:space="preserve">Amount of </w:t>
      </w:r>
      <w:r w:rsidRPr="00B9580F">
        <w:rPr>
          <w:iCs/>
        </w:rPr>
        <w:t>Prepayment</w:t>
      </w:r>
      <w:bookmarkEnd w:id="722"/>
      <w:bookmarkEnd w:id="723"/>
      <w:bookmarkEnd w:id="724"/>
      <w:bookmarkEnd w:id="725"/>
    </w:p>
    <w:p w14:paraId="487FF9D8" w14:textId="77777777" w:rsidR="00227FA4" w:rsidRPr="00B9580F" w:rsidRDefault="00227FA4" w:rsidP="0046106E">
      <w:pPr>
        <w:pStyle w:val="CIClauseReference"/>
        <w:ind w:left="306"/>
      </w:pPr>
      <w:r w:rsidRPr="00B9580F">
        <w:t>Mentioned in clause 57.1.1</w:t>
      </w:r>
    </w:p>
    <w:p w14:paraId="70A0A12B" w14:textId="77777777" w:rsidR="00A01360" w:rsidRPr="00B9580F" w:rsidRDefault="00A01360" w:rsidP="0046106E">
      <w:pPr>
        <w:spacing w:after="0"/>
        <w:ind w:left="306"/>
      </w:pPr>
    </w:p>
    <w:p w14:paraId="5D53D652" w14:textId="77777777" w:rsidR="004C29D8" w:rsidRPr="00B9580F" w:rsidRDefault="004C29D8" w:rsidP="00360859">
      <w:pPr>
        <w:pStyle w:val="GuideNote"/>
        <w:rPr>
          <w:noProof w:val="0"/>
        </w:rPr>
      </w:pPr>
      <w:bookmarkStart w:id="726" w:name="_Hlk49868505"/>
      <w:r w:rsidRPr="00B9580F">
        <w:rPr>
          <w:noProof w:val="0"/>
        </w:rPr>
        <w:t xml:space="preserve">obtain the advice of the Project </w:t>
      </w:r>
      <w:bookmarkEnd w:id="726"/>
      <w:r w:rsidRPr="00B9580F">
        <w:rPr>
          <w:noProof w:val="0"/>
        </w:rPr>
        <w:t xml:space="preserve">Manager. </w:t>
      </w:r>
    </w:p>
    <w:p w14:paraId="7451F09C" w14:textId="77777777" w:rsidR="00A01360" w:rsidRPr="00B9580F" w:rsidRDefault="004C29D8" w:rsidP="0046106E">
      <w:pPr>
        <w:pStyle w:val="GuideNote"/>
        <w:rPr>
          <w:noProof w:val="0"/>
        </w:rPr>
      </w:pPr>
      <w:r w:rsidRPr="00B9580F">
        <w:rPr>
          <w:noProof w:val="0"/>
        </w:rPr>
        <w:t xml:space="preserve">insert an appropriate amount in the order of 10% of the estimated </w:t>
      </w:r>
      <w:r w:rsidRPr="00B9580F">
        <w:rPr>
          <w:i/>
          <w:iCs/>
          <w:noProof w:val="0"/>
        </w:rPr>
        <w:t>Contract Price</w:t>
      </w:r>
      <w:r w:rsidR="00A01360" w:rsidRPr="00B9580F">
        <w:rPr>
          <w:noProof w:val="0"/>
        </w:rPr>
        <w:t>.</w:t>
      </w:r>
    </w:p>
    <w:tbl>
      <w:tblPr>
        <w:tblW w:w="0" w:type="auto"/>
        <w:tblInd w:w="1134" w:type="dxa"/>
        <w:tblLook w:val="0000" w:firstRow="0" w:lastRow="0" w:firstColumn="0" w:lastColumn="0" w:noHBand="0" w:noVBand="0"/>
      </w:tblPr>
      <w:tblGrid>
        <w:gridCol w:w="3390"/>
        <w:gridCol w:w="3696"/>
      </w:tblGrid>
      <w:tr w:rsidR="00227FA4" w:rsidRPr="00B9580F" w14:paraId="2FCA5FB9" w14:textId="77777777" w:rsidTr="00227FA4">
        <w:tc>
          <w:tcPr>
            <w:tcW w:w="3486" w:type="dxa"/>
          </w:tcPr>
          <w:p w14:paraId="0688954C" w14:textId="77777777" w:rsidR="00227FA4" w:rsidRPr="00B9580F" w:rsidRDefault="00227FA4" w:rsidP="0046106E">
            <w:pPr>
              <w:pStyle w:val="TableText"/>
              <w:ind w:left="306"/>
            </w:pPr>
            <w:r w:rsidRPr="00B9580F">
              <w:t xml:space="preserve">The amount of </w:t>
            </w:r>
            <w:r w:rsidRPr="00B9580F">
              <w:rPr>
                <w:i/>
                <w:iCs/>
              </w:rPr>
              <w:t>Prepayment</w:t>
            </w:r>
            <w:r w:rsidRPr="00B9580F">
              <w:t xml:space="preserve"> is:</w:t>
            </w:r>
          </w:p>
        </w:tc>
        <w:tc>
          <w:tcPr>
            <w:tcW w:w="3816" w:type="dxa"/>
            <w:shd w:val="clear" w:color="auto" w:fill="F3F3F3"/>
          </w:tcPr>
          <w:p w14:paraId="40D44B91" w14:textId="77777777" w:rsidR="00227FA4" w:rsidRPr="00B9580F" w:rsidRDefault="00227FA4" w:rsidP="0046106E">
            <w:pPr>
              <w:pStyle w:val="TableText"/>
              <w:ind w:left="306"/>
            </w:pPr>
            <w:r w:rsidRPr="00B9580F">
              <w:t xml:space="preserve">$ » </w:t>
            </w:r>
          </w:p>
          <w:p w14:paraId="2B63D40A" w14:textId="77777777" w:rsidR="00227FA4" w:rsidRPr="00B9580F" w:rsidRDefault="00227FA4" w:rsidP="0046106E">
            <w:pPr>
              <w:pStyle w:val="TableText"/>
              <w:ind w:left="306"/>
            </w:pPr>
            <w:r w:rsidRPr="00B9580F">
              <w:t xml:space="preserve">(“10% of the </w:t>
            </w:r>
            <w:r w:rsidRPr="00B9580F">
              <w:rPr>
                <w:i/>
              </w:rPr>
              <w:t>Contract Price</w:t>
            </w:r>
            <w:r w:rsidRPr="00B9580F">
              <w:t xml:space="preserve"> at the Date of Contract” applies if not filled in).</w:t>
            </w:r>
          </w:p>
        </w:tc>
      </w:tr>
    </w:tbl>
    <w:p w14:paraId="01C6F8C1" w14:textId="4F3C10D6" w:rsidR="00227FA4" w:rsidRPr="00B9580F" w:rsidRDefault="00227FA4" w:rsidP="0046106E">
      <w:pPr>
        <w:pStyle w:val="Heading3"/>
      </w:pPr>
      <w:bookmarkStart w:id="727" w:name="_Toc271795675"/>
      <w:bookmarkStart w:id="728" w:name="_Toc59095243"/>
      <w:bookmarkStart w:id="729" w:name="_Toc83207982"/>
      <w:bookmarkStart w:id="730" w:name="_Toc144385502"/>
      <w:r w:rsidRPr="00B9580F">
        <w:t xml:space="preserve">Payment </w:t>
      </w:r>
      <w:r w:rsidR="002B5030" w:rsidRPr="00B9580F">
        <w:t>C</w:t>
      </w:r>
      <w:r w:rsidR="00146C78" w:rsidRPr="00B9580F">
        <w:t>laims</w:t>
      </w:r>
      <w:bookmarkEnd w:id="727"/>
      <w:bookmarkEnd w:id="728"/>
      <w:bookmarkEnd w:id="729"/>
      <w:bookmarkEnd w:id="730"/>
    </w:p>
    <w:p w14:paraId="77D3FD0C" w14:textId="32E6E850" w:rsidR="00227FA4" w:rsidRPr="00B9580F" w:rsidRDefault="00227FA4" w:rsidP="0046106E">
      <w:pPr>
        <w:pStyle w:val="CIClauseReference"/>
        <w:ind w:left="306"/>
      </w:pPr>
      <w:r w:rsidRPr="00B9580F">
        <w:t>Mentioned in clause</w:t>
      </w:r>
      <w:r w:rsidR="00237E32" w:rsidRPr="00B9580F">
        <w:t>s</w:t>
      </w:r>
      <w:r w:rsidRPr="00B9580F">
        <w:t xml:space="preserve"> 5</w:t>
      </w:r>
      <w:r w:rsidR="009225D9" w:rsidRPr="00B9580F">
        <w:t>6</w:t>
      </w:r>
      <w:r w:rsidR="00237E32" w:rsidRPr="00B9580F">
        <w:t xml:space="preserve"> &amp; 58</w:t>
      </w:r>
    </w:p>
    <w:p w14:paraId="53889D81" w14:textId="6BFFF866" w:rsidR="00823300" w:rsidRPr="00B9580F" w:rsidRDefault="001353D7" w:rsidP="00823300">
      <w:pPr>
        <w:pStyle w:val="GuideNote"/>
        <w:rPr>
          <w:noProof w:val="0"/>
        </w:rPr>
      </w:pPr>
      <w:bookmarkStart w:id="731" w:name="_Hlk103523592"/>
      <w:r w:rsidRPr="00B9580F">
        <w:rPr>
          <w:noProof w:val="0"/>
        </w:rPr>
        <w:t>RECENT COURT cases have reinforced that it is ESSENTIAL</w:t>
      </w:r>
      <w:r w:rsidR="00823300" w:rsidRPr="00B9580F">
        <w:rPr>
          <w:noProof w:val="0"/>
        </w:rPr>
        <w:t xml:space="preserve">, FOR EFFECTIVE SERVICE TO OCCUR, THAT THE PERSON SERVED WITH THE PAYMENT CLAIM RECEIVES THE DOCUMENT AND IS AWARE OF ITS CONTENT. </w:t>
      </w:r>
    </w:p>
    <w:p w14:paraId="0DC44553" w14:textId="011D01FB" w:rsidR="00E43DBB" w:rsidRPr="00B9580F" w:rsidRDefault="0053263A" w:rsidP="00823300">
      <w:pPr>
        <w:pStyle w:val="GuideNote"/>
        <w:rPr>
          <w:noProof w:val="0"/>
        </w:rPr>
      </w:pPr>
      <w:r w:rsidRPr="00B9580F">
        <w:rPr>
          <w:noProof w:val="0"/>
        </w:rPr>
        <w:t>where</w:t>
      </w:r>
      <w:r w:rsidR="00823300" w:rsidRPr="00B9580F">
        <w:rPr>
          <w:noProof w:val="0"/>
        </w:rPr>
        <w:t xml:space="preserve"> A CLOUD BASED </w:t>
      </w:r>
      <w:r w:rsidR="00281196" w:rsidRPr="00B9580F">
        <w:rPr>
          <w:noProof w:val="0"/>
        </w:rPr>
        <w:t xml:space="preserve">or </w:t>
      </w:r>
      <w:r w:rsidR="00EC2BC9" w:rsidRPr="00B9580F">
        <w:rPr>
          <w:noProof w:val="0"/>
        </w:rPr>
        <w:t xml:space="preserve">other </w:t>
      </w:r>
      <w:r w:rsidRPr="00B9580F">
        <w:rPr>
          <w:noProof w:val="0"/>
        </w:rPr>
        <w:t xml:space="preserve">ELECTRONIC </w:t>
      </w:r>
      <w:r w:rsidR="00EC2BC9" w:rsidRPr="00B9580F">
        <w:rPr>
          <w:noProof w:val="0"/>
        </w:rPr>
        <w:t>document</w:t>
      </w:r>
      <w:r w:rsidR="004A0BF9" w:rsidRPr="00B9580F">
        <w:rPr>
          <w:noProof w:val="0"/>
        </w:rPr>
        <w:t xml:space="preserve"> </w:t>
      </w:r>
      <w:r w:rsidRPr="00B9580F">
        <w:rPr>
          <w:noProof w:val="0"/>
        </w:rPr>
        <w:t xml:space="preserve">transfer </w:t>
      </w:r>
      <w:r w:rsidR="00EC2BC9" w:rsidRPr="00B9580F">
        <w:rPr>
          <w:noProof w:val="0"/>
        </w:rPr>
        <w:t xml:space="preserve">system </w:t>
      </w:r>
      <w:r w:rsidR="00235BD8" w:rsidRPr="00B9580F">
        <w:rPr>
          <w:noProof w:val="0"/>
        </w:rPr>
        <w:t>is used</w:t>
      </w:r>
      <w:r w:rsidR="00823300" w:rsidRPr="00B9580F">
        <w:rPr>
          <w:noProof w:val="0"/>
        </w:rPr>
        <w:t xml:space="preserve">, </w:t>
      </w:r>
      <w:r w:rsidR="00EF6E45" w:rsidRPr="00B9580F">
        <w:rPr>
          <w:noProof w:val="0"/>
        </w:rPr>
        <w:t>it should</w:t>
      </w:r>
      <w:r w:rsidR="00CE6607" w:rsidRPr="00B9580F">
        <w:rPr>
          <w:noProof w:val="0"/>
        </w:rPr>
        <w:t xml:space="preserve"> be</w:t>
      </w:r>
      <w:r w:rsidR="00823300" w:rsidRPr="00B9580F">
        <w:rPr>
          <w:noProof w:val="0"/>
        </w:rPr>
        <w:t xml:space="preserve"> CLEARLY SPECIFIED IN THE CONTRACT </w:t>
      </w:r>
      <w:r w:rsidR="00CE6607" w:rsidRPr="00B9580F">
        <w:rPr>
          <w:noProof w:val="0"/>
        </w:rPr>
        <w:t>if it</w:t>
      </w:r>
      <w:r w:rsidR="00847CD4" w:rsidRPr="00B9580F">
        <w:rPr>
          <w:noProof w:val="0"/>
        </w:rPr>
        <w:t xml:space="preserve"> can</w:t>
      </w:r>
      <w:r w:rsidR="0091461C" w:rsidRPr="00B9580F">
        <w:rPr>
          <w:noProof w:val="0"/>
        </w:rPr>
        <w:t>,</w:t>
      </w:r>
      <w:r w:rsidR="00823300" w:rsidRPr="00B9580F">
        <w:rPr>
          <w:noProof w:val="0"/>
        </w:rPr>
        <w:t xml:space="preserve"> </w:t>
      </w:r>
      <w:r w:rsidR="003016B9" w:rsidRPr="00B9580F">
        <w:rPr>
          <w:noProof w:val="0"/>
        </w:rPr>
        <w:t>or cannot</w:t>
      </w:r>
      <w:r w:rsidR="0091461C" w:rsidRPr="00B9580F">
        <w:rPr>
          <w:noProof w:val="0"/>
        </w:rPr>
        <w:t>,</w:t>
      </w:r>
      <w:r w:rsidR="003016B9" w:rsidRPr="00B9580F">
        <w:rPr>
          <w:noProof w:val="0"/>
        </w:rPr>
        <w:t xml:space="preserve"> </w:t>
      </w:r>
      <w:r w:rsidR="00823300" w:rsidRPr="00B9580F">
        <w:rPr>
          <w:noProof w:val="0"/>
        </w:rPr>
        <w:t>BE USED FOR THE SUBMISSION OF PAYMENT CLAIMS.</w:t>
      </w:r>
    </w:p>
    <w:bookmarkEnd w:id="731"/>
    <w:p w14:paraId="1A9FA18F" w14:textId="77777777" w:rsidR="00227FA4" w:rsidRPr="00B9580F" w:rsidRDefault="00227FA4" w:rsidP="0046106E">
      <w:pPr>
        <w:pStyle w:val="CIClauseReference"/>
        <w:ind w:left="306"/>
      </w:pPr>
    </w:p>
    <w:tbl>
      <w:tblPr>
        <w:tblW w:w="0" w:type="auto"/>
        <w:tblInd w:w="1101" w:type="dxa"/>
        <w:tblLook w:val="0000" w:firstRow="0" w:lastRow="0" w:firstColumn="0" w:lastColumn="0" w:noHBand="0" w:noVBand="0"/>
      </w:tblPr>
      <w:tblGrid>
        <w:gridCol w:w="3435"/>
        <w:gridCol w:w="3674"/>
      </w:tblGrid>
      <w:tr w:rsidR="00227FA4" w:rsidRPr="00B9580F" w14:paraId="163CA16D" w14:textId="77777777" w:rsidTr="00722157">
        <w:tc>
          <w:tcPr>
            <w:tcW w:w="3435" w:type="dxa"/>
          </w:tcPr>
          <w:p w14:paraId="7905A983" w14:textId="77777777" w:rsidR="00227FA4" w:rsidRPr="00B9580F" w:rsidRDefault="00227FA4" w:rsidP="0046106E">
            <w:pPr>
              <w:pStyle w:val="TableText"/>
              <w:ind w:left="306"/>
            </w:pPr>
            <w:r w:rsidRPr="00B9580F">
              <w:t xml:space="preserve">The date in the month for making </w:t>
            </w:r>
            <w:r w:rsidRPr="00B9580F">
              <w:rPr>
                <w:i/>
                <w:iCs/>
              </w:rPr>
              <w:t>Payment Claims</w:t>
            </w:r>
            <w:r w:rsidRPr="00B9580F">
              <w:t xml:space="preserve"> is:</w:t>
            </w:r>
          </w:p>
        </w:tc>
        <w:tc>
          <w:tcPr>
            <w:tcW w:w="3674" w:type="dxa"/>
            <w:shd w:val="clear" w:color="auto" w:fill="F3F3F3"/>
          </w:tcPr>
          <w:p w14:paraId="6944FA21" w14:textId="77777777" w:rsidR="00227FA4" w:rsidRPr="00B9580F" w:rsidRDefault="00227FA4" w:rsidP="0046106E">
            <w:pPr>
              <w:pStyle w:val="TableText"/>
              <w:ind w:left="306"/>
            </w:pPr>
            <w:r w:rsidRPr="00B9580F">
              <w:t xml:space="preserve">» </w:t>
            </w:r>
            <w:r w:rsidRPr="00B9580F">
              <w:br/>
              <w:t>(“</w:t>
            </w:r>
            <w:r w:rsidR="00F63CA6" w:rsidRPr="00B9580F">
              <w:t>t</w:t>
            </w:r>
            <w:r w:rsidRPr="00B9580F">
              <w:t xml:space="preserve">he last </w:t>
            </w:r>
            <w:r w:rsidRPr="00B9580F">
              <w:rPr>
                <w:i/>
                <w:iCs/>
              </w:rPr>
              <w:t>Business Day</w:t>
            </w:r>
            <w:r w:rsidRPr="00B9580F">
              <w:t xml:space="preserve"> prior to the end of each calendar month” applies if not filled in).</w:t>
            </w:r>
          </w:p>
        </w:tc>
      </w:tr>
      <w:tr w:rsidR="005336F4" w:rsidRPr="00B9580F" w14:paraId="349B044A" w14:textId="77777777" w:rsidTr="006949FF">
        <w:tc>
          <w:tcPr>
            <w:tcW w:w="3435" w:type="dxa"/>
          </w:tcPr>
          <w:p w14:paraId="7FD3F66D" w14:textId="77777777" w:rsidR="005336F4" w:rsidRPr="00B9580F" w:rsidRDefault="005336F4" w:rsidP="00E4197C">
            <w:pPr>
              <w:pStyle w:val="TableText"/>
              <w:ind w:left="306"/>
            </w:pPr>
          </w:p>
        </w:tc>
        <w:tc>
          <w:tcPr>
            <w:tcW w:w="3674" w:type="dxa"/>
            <w:shd w:val="clear" w:color="auto" w:fill="FFFFFF" w:themeFill="background1"/>
          </w:tcPr>
          <w:p w14:paraId="01A1BB4C" w14:textId="77777777" w:rsidR="005336F4" w:rsidRPr="00B9580F" w:rsidRDefault="005336F4" w:rsidP="00024491">
            <w:pPr>
              <w:pStyle w:val="TableText"/>
              <w:spacing w:after="120"/>
              <w:ind w:left="306"/>
            </w:pPr>
          </w:p>
        </w:tc>
      </w:tr>
      <w:tr w:rsidR="00E4197C" w:rsidRPr="00B9580F" w14:paraId="1C883641" w14:textId="77777777" w:rsidTr="00722157">
        <w:tc>
          <w:tcPr>
            <w:tcW w:w="3435" w:type="dxa"/>
          </w:tcPr>
          <w:p w14:paraId="78082154" w14:textId="36FBA483" w:rsidR="00E4197C" w:rsidRPr="00B9580F" w:rsidRDefault="00E4197C" w:rsidP="00E4197C">
            <w:pPr>
              <w:pStyle w:val="TableText"/>
              <w:ind w:left="306"/>
            </w:pPr>
            <w:r w:rsidRPr="00B9580F">
              <w:t xml:space="preserve">The </w:t>
            </w:r>
            <w:r w:rsidR="00541014" w:rsidRPr="00B9580F">
              <w:t xml:space="preserve">person authorised to </w:t>
            </w:r>
            <w:r w:rsidR="007407D2" w:rsidRPr="00B9580F">
              <w:t xml:space="preserve">deal with </w:t>
            </w:r>
            <w:r w:rsidRPr="00B9580F">
              <w:rPr>
                <w:i/>
                <w:iCs/>
              </w:rPr>
              <w:t>Payment Claims</w:t>
            </w:r>
            <w:r w:rsidRPr="00B9580F">
              <w:t xml:space="preserve"> is:</w:t>
            </w:r>
          </w:p>
        </w:tc>
        <w:tc>
          <w:tcPr>
            <w:tcW w:w="3674" w:type="dxa"/>
            <w:shd w:val="clear" w:color="auto" w:fill="F3F3F3"/>
          </w:tcPr>
          <w:p w14:paraId="6AF38D7F" w14:textId="3B0D97E8" w:rsidR="00E4197C" w:rsidRPr="00B9580F" w:rsidRDefault="00E4197C" w:rsidP="00024491">
            <w:pPr>
              <w:pStyle w:val="TableText"/>
              <w:spacing w:after="120"/>
              <w:ind w:left="306"/>
            </w:pPr>
            <w:r w:rsidRPr="00B9580F">
              <w:t xml:space="preserve">» </w:t>
            </w:r>
            <w:r w:rsidRPr="00B9580F">
              <w:br/>
              <w:t xml:space="preserve">(“the </w:t>
            </w:r>
            <w:r w:rsidR="00FC64C6" w:rsidRPr="00B9580F">
              <w:rPr>
                <w:i/>
                <w:iCs/>
              </w:rPr>
              <w:t>Principal’s Authorised Person</w:t>
            </w:r>
            <w:r w:rsidR="00EC47B6" w:rsidRPr="00B9580F">
              <w:rPr>
                <w:i/>
                <w:iCs/>
              </w:rPr>
              <w:t>”</w:t>
            </w:r>
            <w:r w:rsidRPr="00B9580F">
              <w:t xml:space="preserve"> applies if not filled in).</w:t>
            </w:r>
          </w:p>
        </w:tc>
      </w:tr>
      <w:tr w:rsidR="005336F4" w:rsidRPr="00B9580F" w14:paraId="4A1BC5B0" w14:textId="77777777" w:rsidTr="00FA4D32">
        <w:tc>
          <w:tcPr>
            <w:tcW w:w="3435" w:type="dxa"/>
          </w:tcPr>
          <w:p w14:paraId="38A9415A" w14:textId="77777777" w:rsidR="005336F4" w:rsidRPr="00B9580F" w:rsidRDefault="005336F4" w:rsidP="00227B01">
            <w:pPr>
              <w:pStyle w:val="TableText"/>
            </w:pPr>
          </w:p>
        </w:tc>
        <w:tc>
          <w:tcPr>
            <w:tcW w:w="3674" w:type="dxa"/>
            <w:shd w:val="clear" w:color="auto" w:fill="FFFFFF" w:themeFill="background1"/>
          </w:tcPr>
          <w:p w14:paraId="503CDDF4" w14:textId="77777777" w:rsidR="005336F4" w:rsidRPr="00B9580F" w:rsidRDefault="005336F4" w:rsidP="00227B01">
            <w:pPr>
              <w:pStyle w:val="TableText"/>
              <w:spacing w:after="120"/>
            </w:pPr>
          </w:p>
        </w:tc>
      </w:tr>
      <w:tr w:rsidR="00FC64C6" w:rsidRPr="00B9580F" w14:paraId="0BB82E51" w14:textId="77777777" w:rsidTr="00722157">
        <w:tc>
          <w:tcPr>
            <w:tcW w:w="3435" w:type="dxa"/>
          </w:tcPr>
          <w:p w14:paraId="421126D7" w14:textId="72AF68BF" w:rsidR="00FC64C6" w:rsidRPr="00B9580F" w:rsidRDefault="00FC64C6" w:rsidP="00FC64C6">
            <w:pPr>
              <w:pStyle w:val="TableText"/>
              <w:ind w:left="306"/>
            </w:pPr>
            <w:r w:rsidRPr="00B9580F">
              <w:t xml:space="preserve">The address for </w:t>
            </w:r>
            <w:r w:rsidR="00A22223" w:rsidRPr="00B9580F">
              <w:t>submission</w:t>
            </w:r>
            <w:r w:rsidR="00AA5383" w:rsidRPr="00B9580F">
              <w:t xml:space="preserve"> of </w:t>
            </w:r>
            <w:r w:rsidRPr="00B9580F">
              <w:rPr>
                <w:i/>
                <w:iCs/>
              </w:rPr>
              <w:t>Payment Claims</w:t>
            </w:r>
            <w:r w:rsidRPr="00B9580F">
              <w:t xml:space="preserve"> is:</w:t>
            </w:r>
          </w:p>
        </w:tc>
        <w:tc>
          <w:tcPr>
            <w:tcW w:w="3674" w:type="dxa"/>
            <w:shd w:val="clear" w:color="auto" w:fill="F3F3F3"/>
          </w:tcPr>
          <w:p w14:paraId="270BD35C" w14:textId="50E52195" w:rsidR="00FC64C6" w:rsidRPr="00B9580F" w:rsidRDefault="00FC64C6" w:rsidP="00024491">
            <w:pPr>
              <w:pStyle w:val="TableText"/>
              <w:spacing w:after="120"/>
              <w:ind w:left="306"/>
            </w:pPr>
            <w:r w:rsidRPr="00B9580F">
              <w:t xml:space="preserve">» </w:t>
            </w:r>
            <w:r w:rsidRPr="00B9580F">
              <w:br/>
              <w:t>(“</w:t>
            </w:r>
            <w:r w:rsidR="00C626F1" w:rsidRPr="00B9580F">
              <w:t>an</w:t>
            </w:r>
            <w:r w:rsidRPr="00B9580F">
              <w:t xml:space="preserve"> </w:t>
            </w:r>
            <w:r w:rsidR="00311934" w:rsidRPr="00B9580F">
              <w:t xml:space="preserve">address </w:t>
            </w:r>
            <w:r w:rsidR="00A22223" w:rsidRPr="00B9580F">
              <w:t>shown</w:t>
            </w:r>
            <w:r w:rsidR="00B635A2" w:rsidRPr="00B9580F">
              <w:t xml:space="preserve"> in </w:t>
            </w:r>
            <w:r w:rsidR="00C26D24" w:rsidRPr="00B9580F">
              <w:t>Contract</w:t>
            </w:r>
            <w:r w:rsidR="00B635A2" w:rsidRPr="00B9580F">
              <w:t xml:space="preserve"> Information </w:t>
            </w:r>
            <w:r w:rsidR="00C26D24" w:rsidRPr="00B9580F">
              <w:t xml:space="preserve">item 6 for </w:t>
            </w:r>
            <w:r w:rsidR="00A84C69" w:rsidRPr="00B9580F">
              <w:t>‘N</w:t>
            </w:r>
            <w:r w:rsidR="00CB3E1A" w:rsidRPr="00B9580F">
              <w:t>otices</w:t>
            </w:r>
            <w:r w:rsidR="00C26D24" w:rsidRPr="00B9580F">
              <w:t xml:space="preserve"> to the Principal</w:t>
            </w:r>
            <w:r w:rsidR="00A84C69" w:rsidRPr="00B9580F">
              <w:t>’</w:t>
            </w:r>
            <w:r w:rsidR="0091452F" w:rsidRPr="00B9580F">
              <w:t xml:space="preserve">” </w:t>
            </w:r>
            <w:r w:rsidR="00A22223" w:rsidRPr="00B9580F">
              <w:t>applies if not filled in)</w:t>
            </w:r>
            <w:r w:rsidR="00C26D24" w:rsidRPr="00B9580F">
              <w:t>.</w:t>
            </w:r>
          </w:p>
        </w:tc>
      </w:tr>
    </w:tbl>
    <w:p w14:paraId="4AECA6F9" w14:textId="77777777" w:rsidR="002E5437" w:rsidRPr="00B9580F" w:rsidRDefault="002E5437" w:rsidP="007F0B79">
      <w:pPr>
        <w:pStyle w:val="GuideNote"/>
        <w:ind w:left="142" w:firstLine="1843"/>
        <w:rPr>
          <w:rFonts w:ascii="Arial Bold" w:hAnsi="Arial Bold" w:cs="Arial"/>
          <w:noProof w:val="0"/>
        </w:rPr>
      </w:pPr>
      <w:r w:rsidRPr="00B9580F">
        <w:rPr>
          <w:rFonts w:ascii="Arial Bold" w:hAnsi="Arial Bold" w:cs="Arial"/>
          <w:i/>
          <w:iCs/>
          <w:noProof w:val="0"/>
        </w:rPr>
        <w:t>payment Claims</w:t>
      </w:r>
      <w:r w:rsidRPr="00B9580F">
        <w:rPr>
          <w:rFonts w:ascii="Arial Bold" w:hAnsi="Arial Bold" w:cs="Arial"/>
          <w:noProof w:val="0"/>
        </w:rPr>
        <w:t xml:space="preserve"> and tax invoices – options under clause 56.</w:t>
      </w:r>
    </w:p>
    <w:p w14:paraId="73CE8781" w14:textId="77777777" w:rsidR="002E5437" w:rsidRPr="00B9580F" w:rsidRDefault="002E5437" w:rsidP="002E5437">
      <w:pPr>
        <w:pStyle w:val="GuideNote"/>
        <w:rPr>
          <w:rFonts w:ascii="Arial Bold" w:hAnsi="Arial Bold" w:cs="Arial"/>
          <w:noProof w:val="0"/>
        </w:rPr>
      </w:pPr>
      <w:r w:rsidRPr="00B9580F">
        <w:rPr>
          <w:rFonts w:ascii="Arial Bold" w:hAnsi="Arial Bold" w:cs="Arial"/>
          <w:noProof w:val="0"/>
        </w:rPr>
        <w:t>A tax invoice is required for each payment made by the principal to the contractor. this provides PROOF of payment for gst purposes.</w:t>
      </w:r>
    </w:p>
    <w:p w14:paraId="55315307" w14:textId="77777777" w:rsidR="002E5437" w:rsidRPr="00B9580F" w:rsidRDefault="002E5437" w:rsidP="002E5437">
      <w:pPr>
        <w:pStyle w:val="GuideNote"/>
        <w:rPr>
          <w:rFonts w:ascii="Arial Bold" w:hAnsi="Arial Bold" w:cs="Arial"/>
          <w:noProof w:val="0"/>
        </w:rPr>
      </w:pPr>
      <w:r w:rsidRPr="00B9580F">
        <w:rPr>
          <w:rFonts w:ascii="Arial Bold" w:hAnsi="Arial Bold" w:cs="Arial"/>
          <w:noProof w:val="0"/>
        </w:rPr>
        <w:t xml:space="preserve">The default option where the PRINCIPAL ISSUES the tax invoice under the ATO preferred RCTI process has been a SUCCESSFUL process and significantly minimizes the risk of exceeding the time limit for payment under the </w:t>
      </w:r>
      <w:r w:rsidRPr="00B9580F">
        <w:rPr>
          <w:rFonts w:ascii="Arial Bold" w:hAnsi="Arial Bold"/>
        </w:rPr>
        <w:t>Security of Payment Act</w:t>
      </w:r>
      <w:r w:rsidRPr="00B9580F">
        <w:rPr>
          <w:rFonts w:ascii="Arial Bold" w:hAnsi="Arial Bold" w:cs="Arial"/>
          <w:noProof w:val="0"/>
        </w:rPr>
        <w:t xml:space="preserve"> as no further action is required by the contractor after SUBMITTING a complying </w:t>
      </w:r>
      <w:r w:rsidRPr="00B9580F">
        <w:rPr>
          <w:rFonts w:ascii="Arial Bold" w:hAnsi="Arial Bold" w:cs="Arial"/>
          <w:i/>
          <w:iCs/>
          <w:noProof w:val="0"/>
        </w:rPr>
        <w:t>payment Claim</w:t>
      </w:r>
      <w:r w:rsidRPr="00B9580F">
        <w:rPr>
          <w:rFonts w:ascii="Arial Bold" w:hAnsi="Arial Bold" w:cs="Arial"/>
          <w:noProof w:val="0"/>
        </w:rPr>
        <w:t>.</w:t>
      </w:r>
    </w:p>
    <w:p w14:paraId="604B146C" w14:textId="77777777" w:rsidR="002E5437" w:rsidRPr="00B9580F" w:rsidRDefault="002E5437" w:rsidP="002E5437">
      <w:pPr>
        <w:pStyle w:val="GuideNote"/>
        <w:rPr>
          <w:rFonts w:ascii="Arial Bold" w:hAnsi="Arial Bold" w:cs="Arial"/>
          <w:noProof w:val="0"/>
        </w:rPr>
      </w:pPr>
      <w:r w:rsidRPr="00B9580F">
        <w:rPr>
          <w:rFonts w:ascii="Arial Bold" w:hAnsi="Arial Bold" w:cs="Arial"/>
          <w:noProof w:val="0"/>
        </w:rPr>
        <w:t xml:space="preserve">the ALTERNATIVE option provided WHERE THE contractor provides a Tax INVOICE after a </w:t>
      </w:r>
      <w:r w:rsidRPr="00B9580F">
        <w:rPr>
          <w:rFonts w:ascii="Arial Bold" w:hAnsi="Arial Bold" w:cs="Arial"/>
          <w:i/>
          <w:iCs/>
          <w:noProof w:val="0"/>
        </w:rPr>
        <w:t>Payment Schedule</w:t>
      </w:r>
      <w:r w:rsidRPr="00B9580F">
        <w:rPr>
          <w:rFonts w:ascii="Arial Bold" w:hAnsi="Arial Bold" w:cs="Arial"/>
          <w:noProof w:val="0"/>
        </w:rPr>
        <w:t xml:space="preserve"> is issued has been included for circumstances where the Principal’s finance system does not (yet) allow payments unless a tax invoice is provided. this option requires immediate contractor agreement on any ADJUSTED </w:t>
      </w:r>
      <w:r w:rsidRPr="00B9580F">
        <w:rPr>
          <w:rFonts w:ascii="Arial Bold" w:hAnsi="Arial Bold" w:cs="Arial"/>
          <w:i/>
          <w:iCs/>
          <w:noProof w:val="0"/>
        </w:rPr>
        <w:t>payment claim</w:t>
      </w:r>
      <w:r w:rsidRPr="00B9580F">
        <w:rPr>
          <w:rFonts w:ascii="Arial Bold" w:hAnsi="Arial Bold" w:cs="Arial"/>
          <w:noProof w:val="0"/>
        </w:rPr>
        <w:t>.</w:t>
      </w:r>
    </w:p>
    <w:p w14:paraId="5F46EB57" w14:textId="77777777" w:rsidR="0001659B" w:rsidRPr="00B9580F" w:rsidRDefault="002E5437" w:rsidP="00F804E1">
      <w:pPr>
        <w:pStyle w:val="GuideNote"/>
        <w:rPr>
          <w:rFonts w:ascii="Arial Bold" w:hAnsi="Arial Bold" w:cs="Arial"/>
          <w:noProof w:val="0"/>
        </w:rPr>
      </w:pPr>
      <w:r w:rsidRPr="00B9580F">
        <w:rPr>
          <w:rFonts w:ascii="Arial Bold" w:hAnsi="Arial Bold" w:cs="Arial"/>
          <w:noProof w:val="0"/>
        </w:rPr>
        <w:t>other options have further risks:</w:t>
      </w:r>
    </w:p>
    <w:p w14:paraId="14BBFF2B" w14:textId="77777777" w:rsidR="00A53BEE" w:rsidRPr="00B9580F" w:rsidRDefault="002E5437" w:rsidP="002C6225">
      <w:pPr>
        <w:pStyle w:val="GuideNote"/>
        <w:numPr>
          <w:ilvl w:val="0"/>
          <w:numId w:val="16"/>
        </w:numPr>
        <w:ind w:left="2410" w:hanging="283"/>
        <w:rPr>
          <w:rFonts w:ascii="Arial Bold" w:hAnsi="Arial Bold" w:cs="Arial"/>
          <w:noProof w:val="0"/>
        </w:rPr>
      </w:pPr>
      <w:r w:rsidRPr="00B9580F">
        <w:rPr>
          <w:rFonts w:ascii="Arial Bold" w:hAnsi="Arial Bold" w:cs="Arial"/>
          <w:noProof w:val="0"/>
        </w:rPr>
        <w:t xml:space="preserve">where a tax invoice is to be submitted as part of the </w:t>
      </w:r>
      <w:r w:rsidRPr="00B9580F">
        <w:rPr>
          <w:rFonts w:ascii="Arial Bold" w:hAnsi="Arial Bold" w:cs="Arial"/>
          <w:i/>
          <w:iCs/>
          <w:noProof w:val="0"/>
        </w:rPr>
        <w:t>PAYMENT claim</w:t>
      </w:r>
      <w:r w:rsidRPr="00B9580F">
        <w:rPr>
          <w:rFonts w:ascii="Arial Bold" w:hAnsi="Arial Bold" w:cs="Arial"/>
          <w:noProof w:val="0"/>
        </w:rPr>
        <w:t xml:space="preserve"> </w:t>
      </w:r>
      <w:r w:rsidR="006C4265" w:rsidRPr="00B9580F">
        <w:rPr>
          <w:rFonts w:ascii="Arial Bold" w:hAnsi="Arial Bold" w:cs="Arial"/>
          <w:noProof w:val="0"/>
        </w:rPr>
        <w:t xml:space="preserve">  </w:t>
      </w:r>
      <w:r w:rsidRPr="00B9580F">
        <w:rPr>
          <w:rFonts w:ascii="Arial Bold" w:hAnsi="Arial Bold" w:cs="Arial"/>
          <w:noProof w:val="0"/>
        </w:rPr>
        <w:t>and the CONTRACTOR is required to issue a credit note for any adjustment by the principal, there is increased complexity in dealing with continuing gst issues in a process where payments are ‘on account’ until the final payment.</w:t>
      </w:r>
    </w:p>
    <w:p w14:paraId="53FF1F4F" w14:textId="0602753F" w:rsidR="00A53BEE" w:rsidRPr="00B9580F" w:rsidRDefault="003C78AE" w:rsidP="002C6225">
      <w:pPr>
        <w:pStyle w:val="GuideNote"/>
        <w:numPr>
          <w:ilvl w:val="0"/>
          <w:numId w:val="16"/>
        </w:numPr>
        <w:ind w:left="2410" w:hanging="283"/>
        <w:rPr>
          <w:rFonts w:ascii="Arial Bold" w:hAnsi="Arial Bold" w:cs="Arial"/>
          <w:noProof w:val="0"/>
        </w:rPr>
      </w:pPr>
      <w:r w:rsidRPr="00B9580F">
        <w:rPr>
          <w:rFonts w:ascii="Arial Bold" w:hAnsi="Arial Bold" w:cs="Arial"/>
          <w:noProof w:val="0"/>
        </w:rPr>
        <w:t>where a</w:t>
      </w:r>
      <w:r w:rsidR="0071730B" w:rsidRPr="00B9580F">
        <w:rPr>
          <w:rFonts w:ascii="Arial Bold" w:hAnsi="Arial Bold" w:cs="Arial"/>
          <w:noProof w:val="0"/>
        </w:rPr>
        <w:t>n</w:t>
      </w:r>
      <w:r w:rsidRPr="00B9580F">
        <w:rPr>
          <w:rFonts w:ascii="Arial Bold" w:hAnsi="Arial Bold" w:cs="Arial"/>
          <w:noProof w:val="0"/>
        </w:rPr>
        <w:t xml:space="preserve"> initial ‘draft’ </w:t>
      </w:r>
      <w:r w:rsidRPr="00B9580F">
        <w:rPr>
          <w:rFonts w:ascii="Arial Bold" w:hAnsi="Arial Bold" w:cs="Arial"/>
          <w:i/>
          <w:iCs/>
          <w:noProof w:val="0"/>
        </w:rPr>
        <w:t xml:space="preserve">PAYMENT </w:t>
      </w:r>
      <w:r w:rsidR="00AC241A" w:rsidRPr="00B9580F">
        <w:rPr>
          <w:rFonts w:ascii="Arial Bold" w:hAnsi="Arial Bold" w:cs="Arial"/>
          <w:i/>
          <w:iCs/>
          <w:noProof w:val="0"/>
        </w:rPr>
        <w:t xml:space="preserve">CLAIM  </w:t>
      </w:r>
      <w:r w:rsidR="00AC241A" w:rsidRPr="00B9580F">
        <w:rPr>
          <w:rFonts w:ascii="Arial Bold" w:hAnsi="Arial Bold" w:cs="Arial"/>
          <w:noProof w:val="0"/>
        </w:rPr>
        <w:t>IS REQUIRED</w:t>
      </w:r>
      <w:r w:rsidRPr="00B9580F">
        <w:rPr>
          <w:rFonts w:ascii="Arial Bold" w:hAnsi="Arial Bold" w:cs="Arial"/>
          <w:noProof w:val="0"/>
        </w:rPr>
        <w:t xml:space="preserve"> there is a risk that:</w:t>
      </w:r>
    </w:p>
    <w:p w14:paraId="7FBDF114" w14:textId="77777777" w:rsidR="00A53BEE" w:rsidRPr="00B9580F" w:rsidRDefault="003C78AE" w:rsidP="002C6225">
      <w:pPr>
        <w:pStyle w:val="GuideNote"/>
        <w:numPr>
          <w:ilvl w:val="0"/>
          <w:numId w:val="16"/>
        </w:numPr>
        <w:rPr>
          <w:rFonts w:ascii="Arial Bold" w:hAnsi="Arial Bold" w:cs="Arial"/>
          <w:noProof w:val="0"/>
        </w:rPr>
      </w:pPr>
      <w:r w:rsidRPr="00B9580F">
        <w:rPr>
          <w:rFonts w:ascii="Arial Bold" w:hAnsi="Arial Bold" w:cs="Arial"/>
          <w:bCs/>
          <w:szCs w:val="16"/>
        </w:rPr>
        <w:t>th</w:t>
      </w:r>
      <w:r w:rsidRPr="00B9580F">
        <w:rPr>
          <w:rFonts w:cs="Arial"/>
          <w:bCs/>
          <w:szCs w:val="16"/>
        </w:rPr>
        <w:t xml:space="preserve">e draft Claim </w:t>
      </w:r>
      <w:r w:rsidR="00796929" w:rsidRPr="00B9580F">
        <w:rPr>
          <w:rFonts w:cs="Arial"/>
          <w:bCs/>
          <w:szCs w:val="16"/>
        </w:rPr>
        <w:t xml:space="preserve">may </w:t>
      </w:r>
      <w:r w:rsidRPr="00B9580F">
        <w:rPr>
          <w:rFonts w:cs="Arial"/>
          <w:bCs/>
          <w:szCs w:val="16"/>
        </w:rPr>
        <w:t xml:space="preserve">be determined to be a complying </w:t>
      </w:r>
      <w:r w:rsidRPr="00B9580F">
        <w:rPr>
          <w:rFonts w:cs="Arial"/>
          <w:bCs/>
          <w:i/>
          <w:iCs/>
          <w:szCs w:val="16"/>
        </w:rPr>
        <w:t xml:space="preserve">payment </w:t>
      </w:r>
      <w:r w:rsidR="00796929" w:rsidRPr="00B9580F">
        <w:rPr>
          <w:rFonts w:cs="Arial"/>
          <w:bCs/>
          <w:i/>
          <w:iCs/>
          <w:szCs w:val="16"/>
        </w:rPr>
        <w:t xml:space="preserve">CLAIM </w:t>
      </w:r>
      <w:r w:rsidR="00796929" w:rsidRPr="00B9580F">
        <w:rPr>
          <w:rFonts w:cs="Arial"/>
          <w:bCs/>
          <w:szCs w:val="16"/>
        </w:rPr>
        <w:t>UNDER</w:t>
      </w:r>
      <w:r w:rsidRPr="00B9580F">
        <w:rPr>
          <w:rFonts w:cs="Arial"/>
          <w:bCs/>
          <w:szCs w:val="16"/>
        </w:rPr>
        <w:t xml:space="preserve"> SoPA.</w:t>
      </w:r>
      <w:r w:rsidR="00C51D38" w:rsidRPr="00B9580F">
        <w:t xml:space="preserve"> </w:t>
      </w:r>
      <w:r w:rsidR="00C51D38" w:rsidRPr="00B9580F">
        <w:rPr>
          <w:rFonts w:cs="Arial"/>
          <w:bCs/>
          <w:szCs w:val="16"/>
        </w:rPr>
        <w:t>AS ONLY ONE CLAIM PER MONTH CAN BE MADE; AND</w:t>
      </w:r>
      <w:r w:rsidR="00BA328F" w:rsidRPr="00B9580F">
        <w:rPr>
          <w:rFonts w:cs="Arial"/>
          <w:bCs/>
          <w:szCs w:val="16"/>
        </w:rPr>
        <w:t>•</w:t>
      </w:r>
    </w:p>
    <w:p w14:paraId="5103D077" w14:textId="64E1430D" w:rsidR="00A53BEE" w:rsidRPr="00B9580F" w:rsidRDefault="00BA328F" w:rsidP="002C6225">
      <w:pPr>
        <w:pStyle w:val="GuideNote"/>
        <w:numPr>
          <w:ilvl w:val="0"/>
          <w:numId w:val="16"/>
        </w:numPr>
        <w:rPr>
          <w:rFonts w:ascii="Arial Bold" w:hAnsi="Arial Bold" w:cs="Arial"/>
          <w:noProof w:val="0"/>
        </w:rPr>
      </w:pPr>
      <w:r w:rsidRPr="00B9580F">
        <w:rPr>
          <w:rFonts w:cs="Arial"/>
          <w:bCs/>
          <w:szCs w:val="16"/>
        </w:rPr>
        <w:t xml:space="preserve">THE REQUIREMENT TO SUBMIT A DRAFT CLAIM BY A CERTAIN DAY IN THE MONTH AND PRIOR TO THE SUBMISSION OF A </w:t>
      </w:r>
      <w:r w:rsidR="00543E62" w:rsidRPr="00B9580F">
        <w:rPr>
          <w:rFonts w:cs="Arial"/>
          <w:bCs/>
          <w:szCs w:val="16"/>
        </w:rPr>
        <w:t xml:space="preserve">payment </w:t>
      </w:r>
      <w:r w:rsidRPr="00B9580F">
        <w:rPr>
          <w:rFonts w:cs="Arial"/>
          <w:bCs/>
          <w:szCs w:val="16"/>
        </w:rPr>
        <w:t>CLAIM/ TAX INVOICE FOR AN AGREED AMOUNT MAY BE DETERMINED AS RESTRICTING THE OPERATION OF SOPA AND THUS VOID</w:t>
      </w:r>
      <w:r w:rsidR="005B38A0" w:rsidRPr="00B9580F">
        <w:rPr>
          <w:rFonts w:cs="Arial"/>
          <w:bCs/>
          <w:szCs w:val="16"/>
        </w:rPr>
        <w:t>.</w:t>
      </w:r>
    </w:p>
    <w:p w14:paraId="790BB079" w14:textId="77777777" w:rsidR="00A53BEE" w:rsidRPr="00B9580F" w:rsidRDefault="00FC18FF" w:rsidP="002C6225">
      <w:pPr>
        <w:pStyle w:val="GuideNote"/>
        <w:numPr>
          <w:ilvl w:val="0"/>
          <w:numId w:val="16"/>
        </w:numPr>
        <w:ind w:left="2410" w:hanging="283"/>
        <w:rPr>
          <w:rFonts w:ascii="Arial Bold" w:hAnsi="Arial Bold" w:cs="Arial"/>
          <w:noProof w:val="0"/>
        </w:rPr>
      </w:pPr>
      <w:r w:rsidRPr="00B9580F">
        <w:rPr>
          <w:bCs/>
          <w:szCs w:val="16"/>
          <w:lang w:eastAsia="en-AU"/>
        </w:rPr>
        <w:t xml:space="preserve">NOTE THAT THE RISKS UNDER THE ‘DRAFT CLAIM’ OPTION CAN BE REDUCED BY: </w:t>
      </w:r>
    </w:p>
    <w:p w14:paraId="58ED7370" w14:textId="0332A274" w:rsidR="00A53BEE" w:rsidRPr="00B9580F" w:rsidRDefault="00A27DF4" w:rsidP="002C6225">
      <w:pPr>
        <w:pStyle w:val="GuideNote"/>
        <w:numPr>
          <w:ilvl w:val="0"/>
          <w:numId w:val="16"/>
        </w:numPr>
        <w:rPr>
          <w:rFonts w:ascii="Arial Bold" w:hAnsi="Arial Bold" w:cs="Arial"/>
          <w:noProof w:val="0"/>
        </w:rPr>
      </w:pPr>
      <w:r w:rsidRPr="00B9580F">
        <w:rPr>
          <w:bCs/>
          <w:szCs w:val="16"/>
          <w:lang w:eastAsia="en-AU"/>
        </w:rPr>
        <w:t xml:space="preserve">CLEARLY DIFFERENTIATING BETWEEN THE PROVISION OF </w:t>
      </w:r>
      <w:r w:rsidR="005B38A0" w:rsidRPr="00B9580F">
        <w:rPr>
          <w:bCs/>
          <w:szCs w:val="16"/>
          <w:lang w:eastAsia="en-AU"/>
        </w:rPr>
        <w:t>‘</w:t>
      </w:r>
      <w:r w:rsidRPr="00B9580F">
        <w:rPr>
          <w:bCs/>
          <w:szCs w:val="16"/>
          <w:lang w:eastAsia="en-AU"/>
        </w:rPr>
        <w:t>PROGRESS CLAIM INFORMATION</w:t>
      </w:r>
      <w:r w:rsidR="005B38A0" w:rsidRPr="00B9580F">
        <w:rPr>
          <w:bCs/>
          <w:szCs w:val="16"/>
          <w:lang w:eastAsia="en-AU"/>
        </w:rPr>
        <w:t>’</w:t>
      </w:r>
      <w:r w:rsidRPr="00B9580F">
        <w:rPr>
          <w:bCs/>
          <w:szCs w:val="16"/>
          <w:lang w:eastAsia="en-AU"/>
        </w:rPr>
        <w:t xml:space="preserve"> </w:t>
      </w:r>
      <w:r w:rsidR="00A652EB" w:rsidRPr="00B9580F">
        <w:rPr>
          <w:bCs/>
          <w:szCs w:val="16"/>
          <w:lang w:eastAsia="en-AU"/>
        </w:rPr>
        <w:t xml:space="preserve">(draft claim) </w:t>
      </w:r>
      <w:r w:rsidRPr="00B9580F">
        <w:rPr>
          <w:bCs/>
          <w:szCs w:val="16"/>
          <w:lang w:eastAsia="en-AU"/>
        </w:rPr>
        <w:t xml:space="preserve">FOR CONSIDERATION AND THE SUBSEQUENT PAYMENT CLAIM; </w:t>
      </w:r>
    </w:p>
    <w:p w14:paraId="33625C62" w14:textId="1A3A12E1" w:rsidR="007766EC" w:rsidRPr="00B9580F" w:rsidRDefault="00A27DF4" w:rsidP="002C6225">
      <w:pPr>
        <w:pStyle w:val="GuideNote"/>
        <w:numPr>
          <w:ilvl w:val="0"/>
          <w:numId w:val="16"/>
        </w:numPr>
        <w:rPr>
          <w:rFonts w:ascii="Arial Bold" w:hAnsi="Arial Bold" w:cs="Arial"/>
          <w:noProof w:val="0"/>
        </w:rPr>
      </w:pPr>
      <w:r w:rsidRPr="00B9580F">
        <w:rPr>
          <w:bCs/>
          <w:szCs w:val="16"/>
          <w:lang w:eastAsia="en-AU"/>
        </w:rPr>
        <w:t>NOT SPECIFYING A DATE BY WHICH THE ‘</w:t>
      </w:r>
      <w:r w:rsidR="00C01A3D" w:rsidRPr="00B9580F">
        <w:rPr>
          <w:rStyle w:val="normaltextrun"/>
          <w:rFonts w:ascii="Arial Bold" w:hAnsi="Arial Bold"/>
          <w:b w:val="0"/>
          <w:bCs/>
          <w:szCs w:val="16"/>
        </w:rPr>
        <w:t>progress claim</w:t>
      </w:r>
      <w:r w:rsidR="00C01A3D" w:rsidRPr="00B9580F">
        <w:rPr>
          <w:rStyle w:val="normaltextrun"/>
          <w:rFonts w:ascii="Arial Bold" w:hAnsi="Arial Bold"/>
          <w:b w:val="0"/>
          <w:bCs/>
          <w:caps w:val="0"/>
          <w:vanish w:val="0"/>
          <w:szCs w:val="16"/>
        </w:rPr>
        <w:t xml:space="preserve"> </w:t>
      </w:r>
      <w:r w:rsidR="00C01A3D" w:rsidRPr="00B9580F">
        <w:rPr>
          <w:rStyle w:val="normaltextrun"/>
          <w:rFonts w:ascii="Arial Bold" w:hAnsi="Arial Bold"/>
          <w:bCs/>
          <w:szCs w:val="16"/>
        </w:rPr>
        <w:t>information’</w:t>
      </w:r>
      <w:r w:rsidR="00C01A3D" w:rsidRPr="00B9580F">
        <w:rPr>
          <w:bCs/>
          <w:szCs w:val="16"/>
          <w:lang w:eastAsia="en-AU"/>
        </w:rPr>
        <w:t xml:space="preserve"> </w:t>
      </w:r>
      <w:r w:rsidRPr="00B9580F">
        <w:rPr>
          <w:bCs/>
          <w:szCs w:val="16"/>
          <w:lang w:eastAsia="en-AU"/>
        </w:rPr>
        <w:t xml:space="preserve">MUST BE SERVED; AND </w:t>
      </w:r>
    </w:p>
    <w:p w14:paraId="4D37C7B0" w14:textId="1FE436CB" w:rsidR="00A27DF4" w:rsidRPr="00B9580F" w:rsidRDefault="00A27DF4" w:rsidP="002C6225">
      <w:pPr>
        <w:pStyle w:val="GuideNote"/>
        <w:numPr>
          <w:ilvl w:val="0"/>
          <w:numId w:val="16"/>
        </w:numPr>
        <w:rPr>
          <w:rFonts w:ascii="Arial Bold" w:hAnsi="Arial Bold" w:cs="Arial"/>
          <w:noProof w:val="0"/>
        </w:rPr>
      </w:pPr>
      <w:r w:rsidRPr="00B9580F">
        <w:rPr>
          <w:bCs/>
          <w:szCs w:val="16"/>
          <w:lang w:eastAsia="en-AU"/>
        </w:rPr>
        <w:t>ENSURING THE ‘</w:t>
      </w:r>
      <w:r w:rsidR="00921E32" w:rsidRPr="00B9580F">
        <w:rPr>
          <w:bCs/>
          <w:szCs w:val="16"/>
          <w:lang w:eastAsia="en-AU"/>
        </w:rPr>
        <w:t>PROGRESS CLAIM INFORMATION’</w:t>
      </w:r>
      <w:r w:rsidRPr="00B9580F">
        <w:rPr>
          <w:bCs/>
          <w:szCs w:val="16"/>
          <w:lang w:eastAsia="en-AU"/>
        </w:rPr>
        <w:t xml:space="preserve"> AND </w:t>
      </w:r>
      <w:r w:rsidR="00921E32" w:rsidRPr="00B9580F">
        <w:rPr>
          <w:bCs/>
          <w:szCs w:val="16"/>
          <w:lang w:eastAsia="en-AU"/>
        </w:rPr>
        <w:t>subsequent</w:t>
      </w:r>
      <w:r w:rsidRPr="00B9580F">
        <w:rPr>
          <w:bCs/>
          <w:szCs w:val="16"/>
          <w:lang w:eastAsia="en-AU"/>
        </w:rPr>
        <w:t xml:space="preserve"> PAYMENT CLAIM ARE IN RESPECT OF THE SAME WORK CARRIED OUT OVER THE SAME PERIOD. </w:t>
      </w:r>
    </w:p>
    <w:p w14:paraId="6C4BBE64" w14:textId="105E8876" w:rsidR="002E5437" w:rsidRPr="00B9580F" w:rsidRDefault="002E5437" w:rsidP="00D70C14">
      <w:pPr>
        <w:pStyle w:val="GuideNote"/>
        <w:spacing w:before="120"/>
        <w:rPr>
          <w:rFonts w:ascii="Arial Bold" w:hAnsi="Arial Bold" w:cs="Arial"/>
          <w:noProof w:val="0"/>
        </w:rPr>
      </w:pPr>
      <w:r w:rsidRPr="00B9580F">
        <w:rPr>
          <w:rFonts w:ascii="Arial Bold" w:hAnsi="Arial Bold" w:cs="Arial"/>
          <w:noProof w:val="0"/>
        </w:rPr>
        <w:t xml:space="preserve">Agencies are strongly </w:t>
      </w:r>
      <w:r w:rsidR="00434E30" w:rsidRPr="00B9580F">
        <w:rPr>
          <w:rFonts w:ascii="Arial Bold" w:hAnsi="Arial Bold" w:cs="Arial"/>
          <w:noProof w:val="0"/>
        </w:rPr>
        <w:t>advised</w:t>
      </w:r>
      <w:r w:rsidRPr="00B9580F">
        <w:rPr>
          <w:rFonts w:ascii="Arial Bold" w:hAnsi="Arial Bold" w:cs="Arial"/>
          <w:noProof w:val="0"/>
        </w:rPr>
        <w:t xml:space="preserve"> to </w:t>
      </w:r>
      <w:r w:rsidR="003470CE" w:rsidRPr="00B9580F">
        <w:rPr>
          <w:rFonts w:ascii="Arial Bold" w:hAnsi="Arial Bold" w:cs="Arial"/>
          <w:noProof w:val="0"/>
        </w:rPr>
        <w:t xml:space="preserve">consider </w:t>
      </w:r>
      <w:r w:rsidRPr="00B9580F">
        <w:rPr>
          <w:rFonts w:ascii="Arial Bold" w:hAnsi="Arial Bold" w:cs="Arial"/>
          <w:noProof w:val="0"/>
        </w:rPr>
        <w:t>adopt</w:t>
      </w:r>
      <w:r w:rsidR="003470CE" w:rsidRPr="00B9580F">
        <w:rPr>
          <w:rFonts w:ascii="Arial Bold" w:hAnsi="Arial Bold" w:cs="Arial"/>
          <w:noProof w:val="0"/>
        </w:rPr>
        <w:t>ing</w:t>
      </w:r>
      <w:r w:rsidRPr="00B9580F">
        <w:rPr>
          <w:rFonts w:ascii="Arial Bold" w:hAnsi="Arial Bold" w:cs="Arial"/>
          <w:noProof w:val="0"/>
        </w:rPr>
        <w:t xml:space="preserve"> the default option in order to minimize their risks.</w:t>
      </w:r>
    </w:p>
    <w:tbl>
      <w:tblPr>
        <w:tblW w:w="0" w:type="auto"/>
        <w:tblInd w:w="1096" w:type="dxa"/>
        <w:tblLook w:val="0000" w:firstRow="0" w:lastRow="0" w:firstColumn="0" w:lastColumn="0" w:noHBand="0" w:noVBand="0"/>
      </w:tblPr>
      <w:tblGrid>
        <w:gridCol w:w="3435"/>
        <w:gridCol w:w="3674"/>
      </w:tblGrid>
      <w:tr w:rsidR="005336F4" w:rsidRPr="00B9580F" w14:paraId="427DD403" w14:textId="77777777" w:rsidTr="009C6389">
        <w:tc>
          <w:tcPr>
            <w:tcW w:w="3435" w:type="dxa"/>
          </w:tcPr>
          <w:p w14:paraId="40C0F646" w14:textId="77777777" w:rsidR="005336F4" w:rsidRPr="00B9580F" w:rsidRDefault="005336F4" w:rsidP="00FC64C6">
            <w:pPr>
              <w:pStyle w:val="TableText"/>
              <w:ind w:left="306"/>
            </w:pPr>
          </w:p>
        </w:tc>
        <w:tc>
          <w:tcPr>
            <w:tcW w:w="3674" w:type="dxa"/>
            <w:shd w:val="clear" w:color="auto" w:fill="FFFFFF" w:themeFill="background1"/>
          </w:tcPr>
          <w:p w14:paraId="45B4C1DB" w14:textId="77777777" w:rsidR="005336F4" w:rsidRPr="00B9580F" w:rsidRDefault="005336F4" w:rsidP="00FC64C6">
            <w:pPr>
              <w:pStyle w:val="TableText"/>
              <w:ind w:left="306"/>
            </w:pPr>
          </w:p>
        </w:tc>
      </w:tr>
      <w:tr w:rsidR="00EB1659" w:rsidRPr="00B9580F" w14:paraId="536CE294" w14:textId="77777777" w:rsidTr="00722157">
        <w:tc>
          <w:tcPr>
            <w:tcW w:w="3435" w:type="dxa"/>
          </w:tcPr>
          <w:p w14:paraId="76E933FE" w14:textId="77777777" w:rsidR="00EB1659" w:rsidRPr="00B9580F" w:rsidRDefault="00C3520A" w:rsidP="00FC64C6">
            <w:pPr>
              <w:pStyle w:val="TableText"/>
              <w:ind w:left="306"/>
            </w:pPr>
            <w:r w:rsidRPr="00B9580F">
              <w:t xml:space="preserve">The party responsible for issuing the tax invoice </w:t>
            </w:r>
            <w:r w:rsidR="00620EBF" w:rsidRPr="00B9580F">
              <w:t xml:space="preserve">for a </w:t>
            </w:r>
            <w:r w:rsidR="00620EBF" w:rsidRPr="00B9580F">
              <w:rPr>
                <w:i/>
                <w:iCs/>
              </w:rPr>
              <w:t>Payment Claim</w:t>
            </w:r>
            <w:r w:rsidR="00620EBF" w:rsidRPr="00B9580F">
              <w:t xml:space="preserve"> </w:t>
            </w:r>
            <w:r w:rsidR="009904C1" w:rsidRPr="00B9580F">
              <w:t>(</w:t>
            </w:r>
            <w:r w:rsidR="00620EBF" w:rsidRPr="00B9580F">
              <w:t xml:space="preserve">after a </w:t>
            </w:r>
            <w:r w:rsidR="00620EBF" w:rsidRPr="00B9580F">
              <w:rPr>
                <w:i/>
                <w:iCs/>
              </w:rPr>
              <w:t>Payment Schedule</w:t>
            </w:r>
            <w:r w:rsidR="00620EBF" w:rsidRPr="00B9580F">
              <w:t xml:space="preserve"> has been issued by the Principal</w:t>
            </w:r>
            <w:r w:rsidR="009904C1" w:rsidRPr="00B9580F">
              <w:t>)</w:t>
            </w:r>
            <w:r w:rsidR="00620EBF" w:rsidRPr="00B9580F">
              <w:t xml:space="preserve"> </w:t>
            </w:r>
            <w:r w:rsidRPr="00B9580F">
              <w:t>is:</w:t>
            </w:r>
          </w:p>
          <w:p w14:paraId="74592F79" w14:textId="3FEAF548" w:rsidR="00FE3284" w:rsidRPr="00B9580F" w:rsidRDefault="00FE3284" w:rsidP="00FC64C6">
            <w:pPr>
              <w:pStyle w:val="TableText"/>
              <w:ind w:left="306"/>
            </w:pPr>
            <w:r w:rsidRPr="00B9580F">
              <w:t>(</w:t>
            </w:r>
            <w:r w:rsidR="00F45825" w:rsidRPr="00B9580F">
              <w:t xml:space="preserve">the </w:t>
            </w:r>
            <w:r w:rsidRPr="00B9580F">
              <w:t>Princip</w:t>
            </w:r>
            <w:r w:rsidR="00F45825" w:rsidRPr="00B9580F">
              <w:t>al</w:t>
            </w:r>
            <w:r w:rsidR="00572DFB" w:rsidRPr="00B9580F">
              <w:t xml:space="preserve"> </w:t>
            </w:r>
            <w:r w:rsidR="00F45825" w:rsidRPr="00B9580F">
              <w:t>/ the Contractor)</w:t>
            </w:r>
          </w:p>
        </w:tc>
        <w:tc>
          <w:tcPr>
            <w:tcW w:w="3674" w:type="dxa"/>
            <w:shd w:val="clear" w:color="auto" w:fill="F3F3F3"/>
          </w:tcPr>
          <w:p w14:paraId="1C7F1C49" w14:textId="48FDDB9F" w:rsidR="00EB1659" w:rsidRPr="00B9580F" w:rsidRDefault="00C3520A" w:rsidP="00FC64C6">
            <w:pPr>
              <w:pStyle w:val="TableText"/>
              <w:ind w:left="306"/>
            </w:pPr>
            <w:r w:rsidRPr="00B9580F">
              <w:t xml:space="preserve">» </w:t>
            </w:r>
            <w:r w:rsidRPr="00B9580F">
              <w:br/>
              <w:t>(“the Principal” applies if not filled in”).</w:t>
            </w:r>
          </w:p>
        </w:tc>
      </w:tr>
    </w:tbl>
    <w:p w14:paraId="2E12A1D3" w14:textId="77777777" w:rsidR="00227FA4" w:rsidRPr="00B9580F" w:rsidRDefault="00227FA4" w:rsidP="0046106E">
      <w:pPr>
        <w:pStyle w:val="Heading3"/>
      </w:pPr>
      <w:bookmarkStart w:id="732" w:name="_Toc271795676"/>
      <w:bookmarkStart w:id="733" w:name="_Toc59095244"/>
      <w:bookmarkStart w:id="734" w:name="_Toc83207983"/>
      <w:bookmarkStart w:id="735" w:name="_Toc144385503"/>
      <w:r w:rsidRPr="00B9580F">
        <w:t>Completion Amount</w:t>
      </w:r>
      <w:bookmarkEnd w:id="732"/>
      <w:bookmarkEnd w:id="733"/>
      <w:bookmarkEnd w:id="734"/>
      <w:bookmarkEnd w:id="735"/>
    </w:p>
    <w:p w14:paraId="1BD6E409" w14:textId="77777777" w:rsidR="00227FA4" w:rsidRPr="00B9580F" w:rsidRDefault="00227FA4" w:rsidP="0046106E">
      <w:pPr>
        <w:pStyle w:val="CIClauseReference"/>
        <w:ind w:left="306"/>
      </w:pPr>
      <w:r w:rsidRPr="00B9580F">
        <w:t>Mentioned in clause 60</w:t>
      </w:r>
    </w:p>
    <w:p w14:paraId="1DF6F295" w14:textId="77777777" w:rsidR="00A01360" w:rsidRPr="00B9580F" w:rsidRDefault="00A01360" w:rsidP="0046106E">
      <w:pPr>
        <w:spacing w:after="0"/>
        <w:ind w:left="306"/>
      </w:pPr>
    </w:p>
    <w:p w14:paraId="25C4F248" w14:textId="77777777" w:rsidR="004C29D8" w:rsidRPr="00B9580F" w:rsidRDefault="004C29D8" w:rsidP="00360859">
      <w:pPr>
        <w:pStyle w:val="GuideNote"/>
        <w:rPr>
          <w:noProof w:val="0"/>
        </w:rPr>
      </w:pPr>
      <w:r w:rsidRPr="00B9580F">
        <w:rPr>
          <w:noProof w:val="0"/>
        </w:rPr>
        <w:t>insert the completion amount.</w:t>
      </w:r>
    </w:p>
    <w:p w14:paraId="6064EEA8" w14:textId="77777777" w:rsidR="00553E6C" w:rsidRPr="00B9580F" w:rsidRDefault="004C29D8" w:rsidP="0046106E">
      <w:pPr>
        <w:pStyle w:val="GuideNote"/>
        <w:rPr>
          <w:noProof w:val="0"/>
        </w:rPr>
      </w:pPr>
      <w:r w:rsidRPr="00B9580F">
        <w:rPr>
          <w:noProof w:val="0"/>
        </w:rPr>
        <w:t xml:space="preserve">The </w:t>
      </w:r>
      <w:r w:rsidRPr="00B9580F">
        <w:rPr>
          <w:i/>
          <w:iCs/>
          <w:noProof w:val="0"/>
        </w:rPr>
        <w:t>Completion Amount</w:t>
      </w:r>
      <w:r w:rsidRPr="00B9580F">
        <w:rPr>
          <w:noProof w:val="0"/>
        </w:rPr>
        <w:t xml:space="preserve"> is a very </w:t>
      </w:r>
      <w:r w:rsidR="006D1B58" w:rsidRPr="00B9580F">
        <w:rPr>
          <w:noProof w:val="0"/>
        </w:rPr>
        <w:t xml:space="preserve">useful </w:t>
      </w:r>
      <w:r w:rsidRPr="00B9580F">
        <w:rPr>
          <w:noProof w:val="0"/>
        </w:rPr>
        <w:t xml:space="preserve">Contract management tool. it is an incentive for the contractor to achieve </w:t>
      </w:r>
      <w:r w:rsidRPr="00B9580F">
        <w:rPr>
          <w:i/>
          <w:iCs/>
          <w:noProof w:val="0"/>
        </w:rPr>
        <w:t>completion</w:t>
      </w:r>
      <w:r w:rsidR="00962D94" w:rsidRPr="00B9580F">
        <w:t xml:space="preserve"> as soon as </w:t>
      </w:r>
      <w:r w:rsidR="004A17C9" w:rsidRPr="00B9580F">
        <w:t>POSSIBLE.</w:t>
      </w:r>
      <w:r w:rsidR="006D1B58" w:rsidRPr="00B9580F">
        <w:t xml:space="preserve"> </w:t>
      </w:r>
      <w:r w:rsidR="006D1B58" w:rsidRPr="00B9580F">
        <w:rPr>
          <w:noProof w:val="0"/>
        </w:rPr>
        <w:t xml:space="preserve">It is considered a less adversarial and financially detrimental mechanism than liquidated </w:t>
      </w:r>
      <w:r w:rsidR="006E22D3" w:rsidRPr="00B9580F">
        <w:rPr>
          <w:noProof w:val="0"/>
        </w:rPr>
        <w:t>DAMAGES</w:t>
      </w:r>
      <w:r w:rsidR="00553E6C" w:rsidRPr="00B9580F">
        <w:rPr>
          <w:noProof w:val="0"/>
        </w:rPr>
        <w:t>.</w:t>
      </w:r>
    </w:p>
    <w:p w14:paraId="3A51F1EB" w14:textId="539205FE" w:rsidR="00477943" w:rsidRPr="00B9580F" w:rsidRDefault="00553E6C" w:rsidP="0046106E">
      <w:pPr>
        <w:pStyle w:val="GuideNote"/>
        <w:rPr>
          <w:noProof w:val="0"/>
        </w:rPr>
      </w:pPr>
      <w:r w:rsidRPr="00B9580F">
        <w:rPr>
          <w:noProof w:val="0"/>
        </w:rPr>
        <w:t>It is recommended as an alternative to liquidated DAMAGES.</w:t>
      </w:r>
    </w:p>
    <w:p w14:paraId="0DF46798" w14:textId="77777777" w:rsidR="004C29D8" w:rsidRPr="00B9580F" w:rsidRDefault="004C29D8" w:rsidP="0046106E">
      <w:pPr>
        <w:pStyle w:val="GuideNote"/>
        <w:rPr>
          <w:noProof w:val="0"/>
        </w:rPr>
      </w:pPr>
      <w:r w:rsidRPr="00B9580F">
        <w:rPr>
          <w:noProof w:val="0"/>
        </w:rPr>
        <w:lastRenderedPageBreak/>
        <w:t xml:space="preserve">The </w:t>
      </w:r>
      <w:r w:rsidRPr="00B9580F">
        <w:rPr>
          <w:i/>
          <w:iCs/>
          <w:noProof w:val="0"/>
        </w:rPr>
        <w:t>Completion Amount</w:t>
      </w:r>
      <w:r w:rsidRPr="00B9580F">
        <w:rPr>
          <w:noProof w:val="0"/>
        </w:rPr>
        <w:t xml:space="preserve"> is included in the </w:t>
      </w:r>
      <w:r w:rsidRPr="00B9580F">
        <w:rPr>
          <w:i/>
          <w:iCs/>
          <w:noProof w:val="0"/>
        </w:rPr>
        <w:t>Contract Price</w:t>
      </w:r>
      <w:r w:rsidRPr="00B9580F">
        <w:rPr>
          <w:noProof w:val="0"/>
        </w:rPr>
        <w:t>.</w:t>
      </w:r>
    </w:p>
    <w:p w14:paraId="7436DD73" w14:textId="5838DD8A" w:rsidR="00A01360" w:rsidRPr="00B9580F" w:rsidRDefault="00553E6C" w:rsidP="0046106E">
      <w:pPr>
        <w:pStyle w:val="GuideNote"/>
        <w:rPr>
          <w:noProof w:val="0"/>
        </w:rPr>
      </w:pPr>
      <w:r w:rsidRPr="00B9580F">
        <w:rPr>
          <w:noProof w:val="0"/>
        </w:rPr>
        <w:t xml:space="preserve">AS the retention of the </w:t>
      </w:r>
      <w:r w:rsidRPr="00B9580F">
        <w:rPr>
          <w:i/>
          <w:iCs/>
          <w:noProof w:val="0"/>
        </w:rPr>
        <w:t>c</w:t>
      </w:r>
      <w:r w:rsidR="00935C9E" w:rsidRPr="00B9580F">
        <w:rPr>
          <w:i/>
          <w:iCs/>
          <w:noProof w:val="0"/>
        </w:rPr>
        <w:t>ompletion amount</w:t>
      </w:r>
      <w:r w:rsidR="00935C9E" w:rsidRPr="00B9580F">
        <w:rPr>
          <w:noProof w:val="0"/>
        </w:rPr>
        <w:t xml:space="preserve"> during the contract </w:t>
      </w:r>
      <w:r w:rsidR="00FE2B86" w:rsidRPr="00B9580F">
        <w:rPr>
          <w:noProof w:val="0"/>
        </w:rPr>
        <w:t xml:space="preserve">Period </w:t>
      </w:r>
      <w:r w:rsidR="00935C9E" w:rsidRPr="00B9580F">
        <w:rPr>
          <w:noProof w:val="0"/>
        </w:rPr>
        <w:t xml:space="preserve">reduces the contractor’s cashflow, it </w:t>
      </w:r>
      <w:r w:rsidR="004C29D8" w:rsidRPr="00B9580F">
        <w:rPr>
          <w:noProof w:val="0"/>
        </w:rPr>
        <w:t xml:space="preserve">is recommended that the </w:t>
      </w:r>
      <w:r w:rsidR="004C29D8" w:rsidRPr="00B9580F">
        <w:rPr>
          <w:i/>
          <w:noProof w:val="0"/>
        </w:rPr>
        <w:t>completion amount</w:t>
      </w:r>
      <w:r w:rsidR="004C29D8" w:rsidRPr="00B9580F">
        <w:rPr>
          <w:noProof w:val="0"/>
        </w:rPr>
        <w:t xml:space="preserve"> be </w:t>
      </w:r>
      <w:r w:rsidRPr="00B9580F">
        <w:rPr>
          <w:noProof w:val="0"/>
        </w:rPr>
        <w:t>no more tha</w:t>
      </w:r>
      <w:r w:rsidR="00935C9E" w:rsidRPr="00B9580F">
        <w:rPr>
          <w:noProof w:val="0"/>
        </w:rPr>
        <w:t xml:space="preserve">n </w:t>
      </w:r>
      <w:r w:rsidR="004C29D8" w:rsidRPr="00B9580F">
        <w:rPr>
          <w:noProof w:val="0"/>
        </w:rPr>
        <w:t xml:space="preserve">2% of the estimated </w:t>
      </w:r>
      <w:r w:rsidR="004C29D8" w:rsidRPr="00B9580F">
        <w:rPr>
          <w:i/>
          <w:iCs/>
          <w:noProof w:val="0"/>
        </w:rPr>
        <w:t>Contract Price</w:t>
      </w:r>
      <w:r w:rsidR="004C29D8" w:rsidRPr="00B9580F">
        <w:rPr>
          <w:noProof w:val="0"/>
        </w:rPr>
        <w:t>.</w:t>
      </w:r>
    </w:p>
    <w:p w14:paraId="54A5AE5F" w14:textId="77777777" w:rsidR="00337F02" w:rsidRPr="00B9580F" w:rsidRDefault="00337F02" w:rsidP="00337F02">
      <w:pPr>
        <w:pStyle w:val="GuideNote"/>
        <w:rPr>
          <w:noProof w:val="0"/>
        </w:rPr>
      </w:pPr>
      <w:r w:rsidRPr="00B9580F">
        <w:rPr>
          <w:noProof w:val="0"/>
        </w:rPr>
        <w:t>the amount is retained from payments rather than as an undertaking.</w:t>
      </w:r>
    </w:p>
    <w:p w14:paraId="20598E3E" w14:textId="66127CBC" w:rsidR="00BE23FF" w:rsidRPr="00B9580F" w:rsidRDefault="00BE23FF" w:rsidP="00BE23FF">
      <w:pPr>
        <w:pStyle w:val="GuideNote"/>
        <w:rPr>
          <w:noProof w:val="0"/>
        </w:rPr>
      </w:pPr>
      <w:r w:rsidRPr="00B9580F">
        <w:rPr>
          <w:noProof w:val="0"/>
        </w:rPr>
        <w:t xml:space="preserve">where the last </w:t>
      </w:r>
      <w:r w:rsidRPr="00B9580F">
        <w:rPr>
          <w:i/>
          <w:iCs/>
          <w:noProof w:val="0"/>
        </w:rPr>
        <w:t>milestone</w:t>
      </w:r>
      <w:r w:rsidRPr="00B9580F">
        <w:rPr>
          <w:noProof w:val="0"/>
        </w:rPr>
        <w:t xml:space="preserve"> is an operational maintenance </w:t>
      </w:r>
      <w:r w:rsidRPr="00B9580F">
        <w:rPr>
          <w:i/>
          <w:iCs/>
          <w:noProof w:val="0"/>
        </w:rPr>
        <w:t>milestone</w:t>
      </w:r>
      <w:r w:rsidRPr="00B9580F">
        <w:rPr>
          <w:noProof w:val="0"/>
        </w:rPr>
        <w:t xml:space="preserve">, it is recommended that the </w:t>
      </w:r>
      <w:r w:rsidRPr="00B9580F">
        <w:rPr>
          <w:i/>
          <w:iCs/>
          <w:noProof w:val="0"/>
        </w:rPr>
        <w:t>Completion Amount</w:t>
      </w:r>
      <w:r w:rsidRPr="00B9580F">
        <w:rPr>
          <w:noProof w:val="0"/>
        </w:rPr>
        <w:t xml:space="preserve"> </w:t>
      </w:r>
      <w:r w:rsidR="00E3486E" w:rsidRPr="00B9580F">
        <w:rPr>
          <w:noProof w:val="0"/>
        </w:rPr>
        <w:t>be</w:t>
      </w:r>
      <w:r w:rsidRPr="00B9580F">
        <w:rPr>
          <w:noProof w:val="0"/>
        </w:rPr>
        <w:t xml:space="preserve"> </w:t>
      </w:r>
      <w:r w:rsidR="00A337FB" w:rsidRPr="00B9580F">
        <w:rPr>
          <w:noProof w:val="0"/>
        </w:rPr>
        <w:t xml:space="preserve">specified to be </w:t>
      </w:r>
      <w:r w:rsidR="00EC112D" w:rsidRPr="00B9580F">
        <w:rPr>
          <w:noProof w:val="0"/>
        </w:rPr>
        <w:t>re</w:t>
      </w:r>
      <w:r w:rsidRPr="00B9580F">
        <w:rPr>
          <w:noProof w:val="0"/>
        </w:rPr>
        <w:t>paid/ released prior to the commencement of TH</w:t>
      </w:r>
      <w:r w:rsidR="00E3486E" w:rsidRPr="00B9580F">
        <w:rPr>
          <w:noProof w:val="0"/>
        </w:rPr>
        <w:t>at</w:t>
      </w:r>
      <w:r w:rsidRPr="00B9580F">
        <w:rPr>
          <w:noProof w:val="0"/>
        </w:rPr>
        <w:t xml:space="preserve"> last milestone.</w:t>
      </w:r>
    </w:p>
    <w:p w14:paraId="1BE26AE6" w14:textId="77777777" w:rsidR="00BE23FF" w:rsidRPr="00B9580F" w:rsidRDefault="00BE23FF" w:rsidP="0046106E">
      <w:pPr>
        <w:pStyle w:val="GuideNote"/>
        <w:rPr>
          <w:noProof w:val="0"/>
        </w:rPr>
      </w:pPr>
    </w:p>
    <w:tbl>
      <w:tblPr>
        <w:tblW w:w="0" w:type="auto"/>
        <w:tblInd w:w="1134" w:type="dxa"/>
        <w:tblLook w:val="0000" w:firstRow="0" w:lastRow="0" w:firstColumn="0" w:lastColumn="0" w:noHBand="0" w:noVBand="0"/>
      </w:tblPr>
      <w:tblGrid>
        <w:gridCol w:w="3394"/>
        <w:gridCol w:w="3692"/>
      </w:tblGrid>
      <w:tr w:rsidR="00227FA4" w:rsidRPr="00B9580F" w14:paraId="7DB6C84C" w14:textId="77777777" w:rsidTr="00227FA4">
        <w:tc>
          <w:tcPr>
            <w:tcW w:w="3486" w:type="dxa"/>
          </w:tcPr>
          <w:p w14:paraId="77DA7D8F" w14:textId="77777777" w:rsidR="00227FA4" w:rsidRPr="00B9580F" w:rsidRDefault="00F63CA6" w:rsidP="0046106E">
            <w:pPr>
              <w:pStyle w:val="TableText"/>
              <w:ind w:left="306"/>
            </w:pPr>
            <w:r w:rsidRPr="00B9580F">
              <w:rPr>
                <w:iCs/>
              </w:rPr>
              <w:t>The</w:t>
            </w:r>
            <w:r w:rsidRPr="00B9580F">
              <w:rPr>
                <w:i/>
                <w:iCs/>
              </w:rPr>
              <w:t xml:space="preserve"> </w:t>
            </w:r>
            <w:r w:rsidR="00227FA4" w:rsidRPr="00B9580F">
              <w:rPr>
                <w:i/>
                <w:iCs/>
              </w:rPr>
              <w:t>Completion Amount</w:t>
            </w:r>
            <w:r w:rsidR="00227FA4" w:rsidRPr="00B9580F">
              <w:t xml:space="preserve"> is:</w:t>
            </w:r>
          </w:p>
        </w:tc>
        <w:tc>
          <w:tcPr>
            <w:tcW w:w="3816" w:type="dxa"/>
            <w:shd w:val="clear" w:color="auto" w:fill="F3F3F3"/>
          </w:tcPr>
          <w:p w14:paraId="140FCFA9" w14:textId="77777777" w:rsidR="00227FA4" w:rsidRPr="00B9580F" w:rsidRDefault="00227FA4" w:rsidP="0046106E">
            <w:pPr>
              <w:pStyle w:val="TableText"/>
              <w:ind w:left="306"/>
            </w:pPr>
            <w:r w:rsidRPr="00B9580F">
              <w:t xml:space="preserve">$ » </w:t>
            </w:r>
          </w:p>
          <w:p w14:paraId="3D9E51D9" w14:textId="77777777" w:rsidR="00227FA4" w:rsidRPr="00B9580F" w:rsidRDefault="00227FA4" w:rsidP="0046106E">
            <w:pPr>
              <w:pStyle w:val="TableText"/>
              <w:ind w:left="306"/>
            </w:pPr>
            <w:r w:rsidRPr="00B9580F">
              <w:t>(“$ NIL” applies if not filled in)</w:t>
            </w:r>
            <w:r w:rsidR="000901E3" w:rsidRPr="00B9580F">
              <w:t>.</w:t>
            </w:r>
          </w:p>
        </w:tc>
      </w:tr>
    </w:tbl>
    <w:p w14:paraId="682EFCF9" w14:textId="77777777" w:rsidR="00227FA4" w:rsidRPr="00B9580F" w:rsidRDefault="00227FA4" w:rsidP="0046106E">
      <w:pPr>
        <w:spacing w:after="0"/>
        <w:ind w:left="306"/>
        <w:rPr>
          <w:sz w:val="8"/>
        </w:rPr>
      </w:pPr>
    </w:p>
    <w:p w14:paraId="6DABD5EA" w14:textId="77777777" w:rsidR="00227FA4" w:rsidRPr="00B9580F" w:rsidRDefault="00227FA4" w:rsidP="0046106E">
      <w:pPr>
        <w:spacing w:after="0"/>
        <w:ind w:left="306"/>
      </w:pPr>
    </w:p>
    <w:p w14:paraId="743A5CB4"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4"/>
        <w:gridCol w:w="3702"/>
      </w:tblGrid>
      <w:tr w:rsidR="00227FA4" w:rsidRPr="00B9580F" w14:paraId="79B71DA4" w14:textId="77777777" w:rsidTr="00227FA4">
        <w:tc>
          <w:tcPr>
            <w:tcW w:w="3486" w:type="dxa"/>
          </w:tcPr>
          <w:p w14:paraId="7E035867" w14:textId="77777777" w:rsidR="00227FA4" w:rsidRPr="00B9580F" w:rsidRDefault="00F63CA6" w:rsidP="0046106E">
            <w:pPr>
              <w:pStyle w:val="TableText"/>
              <w:ind w:left="306"/>
            </w:pPr>
            <w:r w:rsidRPr="00B9580F">
              <w:t>The</w:t>
            </w:r>
            <w:r w:rsidR="00227FA4" w:rsidRPr="00B9580F">
              <w:t xml:space="preserve"> </w:t>
            </w:r>
            <w:r w:rsidR="00227FA4" w:rsidRPr="00B9580F">
              <w:rPr>
                <w:i/>
                <w:iCs/>
              </w:rPr>
              <w:t>Completion Amount</w:t>
            </w:r>
            <w:r w:rsidR="00227FA4" w:rsidRPr="00B9580F">
              <w:t xml:space="preserve"> is payable after:</w:t>
            </w:r>
          </w:p>
          <w:p w14:paraId="616360BA" w14:textId="6E77F06A" w:rsidR="00227FA4" w:rsidRPr="00B9580F" w:rsidRDefault="00227FA4" w:rsidP="0046106E">
            <w:pPr>
              <w:pStyle w:val="TableText"/>
              <w:ind w:left="306"/>
            </w:pPr>
            <w:r w:rsidRPr="00B9580F">
              <w:t>(</w:t>
            </w:r>
            <w:r w:rsidRPr="00B9580F">
              <w:rPr>
                <w:i/>
              </w:rPr>
              <w:t>Completion</w:t>
            </w:r>
            <w:r w:rsidRPr="00B9580F">
              <w:t xml:space="preserve"> of the whole of the Works/</w:t>
            </w:r>
            <w:r w:rsidR="005558CD" w:rsidRPr="00B9580F">
              <w:t xml:space="preserve"> </w:t>
            </w:r>
            <w:r w:rsidRPr="00B9580F">
              <w:rPr>
                <w:i/>
              </w:rPr>
              <w:t>Completion</w:t>
            </w:r>
            <w:r w:rsidRPr="00B9580F">
              <w:t xml:space="preserve"> of </w:t>
            </w:r>
            <w:r w:rsidRPr="00B9580F">
              <w:rPr>
                <w:i/>
              </w:rPr>
              <w:t>Milestone</w:t>
            </w:r>
            <w:r w:rsidRPr="00B9580F">
              <w:t xml:space="preserve"> »)</w:t>
            </w:r>
          </w:p>
        </w:tc>
        <w:tc>
          <w:tcPr>
            <w:tcW w:w="3816" w:type="dxa"/>
            <w:shd w:val="clear" w:color="auto" w:fill="F3F3F3"/>
          </w:tcPr>
          <w:p w14:paraId="3C829C68" w14:textId="77777777" w:rsidR="00227FA4" w:rsidRPr="00B9580F" w:rsidRDefault="00227FA4" w:rsidP="0046106E">
            <w:pPr>
              <w:pStyle w:val="TableText"/>
              <w:ind w:left="306"/>
            </w:pPr>
            <w:r w:rsidRPr="00B9580F">
              <w:t xml:space="preserve">» </w:t>
            </w:r>
            <w:r w:rsidRPr="00B9580F">
              <w:br/>
              <w:t>(“</w:t>
            </w:r>
            <w:r w:rsidRPr="00B9580F">
              <w:rPr>
                <w:i/>
              </w:rPr>
              <w:t>Completion</w:t>
            </w:r>
            <w:r w:rsidRPr="00B9580F">
              <w:t xml:space="preserve"> of the whole of the Works” applies if not filled in).</w:t>
            </w:r>
          </w:p>
        </w:tc>
      </w:tr>
    </w:tbl>
    <w:p w14:paraId="00F910F2" w14:textId="77777777" w:rsidR="00227FA4" w:rsidRPr="00B9580F" w:rsidRDefault="00227FA4" w:rsidP="0046106E">
      <w:pPr>
        <w:pStyle w:val="Heading3"/>
      </w:pPr>
      <w:bookmarkStart w:id="736" w:name="_Toc271795677"/>
      <w:bookmarkStart w:id="737" w:name="_Toc59095245"/>
      <w:bookmarkStart w:id="738" w:name="_Toc83207984"/>
      <w:bookmarkStart w:id="739" w:name="_Toc144385504"/>
      <w:r w:rsidRPr="00B9580F">
        <w:t>Interest on late payments</w:t>
      </w:r>
      <w:bookmarkEnd w:id="736"/>
      <w:bookmarkEnd w:id="737"/>
      <w:bookmarkEnd w:id="738"/>
      <w:bookmarkEnd w:id="739"/>
    </w:p>
    <w:p w14:paraId="6E0BCAD6" w14:textId="77777777" w:rsidR="00227FA4" w:rsidRPr="00B9580F" w:rsidRDefault="00227FA4" w:rsidP="0046106E">
      <w:pPr>
        <w:pStyle w:val="CIClauseReference"/>
        <w:ind w:left="306"/>
      </w:pPr>
      <w:r w:rsidRPr="00B9580F">
        <w:t>Mentioned in clause 62</w:t>
      </w:r>
    </w:p>
    <w:p w14:paraId="778C00E5" w14:textId="7B3F423A" w:rsidR="004C29D8" w:rsidRPr="00B9580F" w:rsidRDefault="004C29D8" w:rsidP="00360859">
      <w:pPr>
        <w:pStyle w:val="GuideNote"/>
        <w:rPr>
          <w:noProof w:val="0"/>
        </w:rPr>
      </w:pPr>
      <w:bookmarkStart w:id="740" w:name="_Hlk49867653"/>
      <w:r w:rsidRPr="00B9580F">
        <w:rPr>
          <w:noProof w:val="0"/>
        </w:rPr>
        <w:t>Insert the current Westpac Bank</w:t>
      </w:r>
      <w:r w:rsidR="0090646B" w:rsidRPr="00B9580F">
        <w:rPr>
          <w:noProof w:val="0"/>
        </w:rPr>
        <w:t xml:space="preserve"> overdraft business variable rate rounded</w:t>
      </w:r>
      <w:r w:rsidRPr="00B9580F">
        <w:rPr>
          <w:noProof w:val="0"/>
        </w:rPr>
        <w:t xml:space="preserve"> to a full number</w:t>
      </w:r>
      <w:bookmarkEnd w:id="740"/>
      <w:r w:rsidRPr="00B9580F">
        <w:rPr>
          <w:noProof w:val="0"/>
        </w:rPr>
        <w:t>.</w:t>
      </w:r>
    </w:p>
    <w:p w14:paraId="510B55F7" w14:textId="6B8B3F3D" w:rsidR="004C29D8" w:rsidRPr="00B9580F" w:rsidRDefault="004C29D8" w:rsidP="0046106E">
      <w:pPr>
        <w:pStyle w:val="GuideNote"/>
        <w:rPr>
          <w:noProof w:val="0"/>
        </w:rPr>
      </w:pPr>
      <w:bookmarkStart w:id="741" w:name="_Hlk49867672"/>
      <w:r w:rsidRPr="00B9580F">
        <w:rPr>
          <w:noProof w:val="0"/>
        </w:rPr>
        <w:t>The Westpac Bank variable</w:t>
      </w:r>
      <w:r w:rsidR="0090646B" w:rsidRPr="00B9580F">
        <w:rPr>
          <w:noProof w:val="0"/>
        </w:rPr>
        <w:t xml:space="preserve"> overdraft business </w:t>
      </w:r>
      <w:r w:rsidRPr="00B9580F">
        <w:rPr>
          <w:noProof w:val="0"/>
        </w:rPr>
        <w:t xml:space="preserve">rate can obtained from the westpac </w:t>
      </w:r>
      <w:bookmarkEnd w:id="741"/>
      <w:r w:rsidRPr="00B9580F">
        <w:rPr>
          <w:noProof w:val="0"/>
        </w:rPr>
        <w:t>bank website at:</w:t>
      </w:r>
    </w:p>
    <w:p w14:paraId="3AEDB97A" w14:textId="2BE92967" w:rsidR="004C29D8" w:rsidRPr="00B9580F" w:rsidRDefault="00000000" w:rsidP="00A858A2">
      <w:pPr>
        <w:pStyle w:val="GuideNoteSub"/>
        <w:numPr>
          <w:ilvl w:val="0"/>
          <w:numId w:val="0"/>
        </w:numPr>
        <w:ind w:left="1985"/>
        <w:rPr>
          <w:rStyle w:val="Hyperlink"/>
          <w:rFonts w:cs="Arial"/>
          <w:noProof w:val="0"/>
          <w:sz w:val="18"/>
          <w:szCs w:val="18"/>
        </w:rPr>
      </w:pPr>
      <w:hyperlink r:id="rId50" w:history="1">
        <w:r w:rsidR="0085456B" w:rsidRPr="00B9580F">
          <w:rPr>
            <w:rFonts w:cs="Arial"/>
            <w:caps w:val="0"/>
            <w:noProof w:val="0"/>
            <w:color w:val="0000FF"/>
            <w:sz w:val="18"/>
            <w:szCs w:val="18"/>
            <w:u w:val="single"/>
          </w:rPr>
          <w:t>https://www.westpac.com.au/business-banking/business-loans/business-loans-interest-rate/</w:t>
        </w:r>
      </w:hyperlink>
    </w:p>
    <w:tbl>
      <w:tblPr>
        <w:tblW w:w="7088" w:type="dxa"/>
        <w:tblInd w:w="1134" w:type="dxa"/>
        <w:tblLook w:val="0000" w:firstRow="0" w:lastRow="0" w:firstColumn="0" w:lastColumn="0" w:noHBand="0" w:noVBand="0"/>
      </w:tblPr>
      <w:tblGrid>
        <w:gridCol w:w="3402"/>
        <w:gridCol w:w="3686"/>
      </w:tblGrid>
      <w:tr w:rsidR="00F63D4D" w:rsidRPr="00B9580F" w14:paraId="43C4B6AA" w14:textId="77777777" w:rsidTr="00F63D4D">
        <w:tc>
          <w:tcPr>
            <w:tcW w:w="3402" w:type="dxa"/>
          </w:tcPr>
          <w:p w14:paraId="4CF14181" w14:textId="77777777" w:rsidR="00F63D4D" w:rsidRPr="00B9580F" w:rsidRDefault="00F63D4D" w:rsidP="0046106E">
            <w:pPr>
              <w:pStyle w:val="TableText"/>
              <w:ind w:left="306"/>
            </w:pPr>
            <w:r w:rsidRPr="00B9580F">
              <w:t>The rate of interest per annum is:</w:t>
            </w:r>
          </w:p>
        </w:tc>
        <w:tc>
          <w:tcPr>
            <w:tcW w:w="3686" w:type="dxa"/>
            <w:shd w:val="clear" w:color="auto" w:fill="F3F3F3"/>
          </w:tcPr>
          <w:p w14:paraId="5E6AD6F1" w14:textId="3563DD36" w:rsidR="00F63D4D" w:rsidRPr="00B9580F" w:rsidRDefault="00F63D4D" w:rsidP="0046106E">
            <w:pPr>
              <w:pStyle w:val="TableText"/>
              <w:ind w:left="306"/>
            </w:pPr>
            <w:r w:rsidRPr="00B9580F">
              <w:t>»</w:t>
            </w:r>
            <w:r w:rsidRPr="00B9580F">
              <w:br/>
              <w:t>(“5%” applies if not filled in).</w:t>
            </w:r>
          </w:p>
        </w:tc>
      </w:tr>
    </w:tbl>
    <w:p w14:paraId="6CA06CCD" w14:textId="77777777" w:rsidR="00227FA4" w:rsidRPr="00B9580F" w:rsidRDefault="00227FA4" w:rsidP="0046106E">
      <w:pPr>
        <w:spacing w:after="0"/>
        <w:ind w:left="306"/>
        <w:rPr>
          <w:sz w:val="8"/>
        </w:rPr>
      </w:pPr>
    </w:p>
    <w:p w14:paraId="617AD487" w14:textId="581BFF90" w:rsidR="00227FA4" w:rsidRPr="00B9580F" w:rsidRDefault="00227FA4" w:rsidP="00754A45">
      <w:pPr>
        <w:pStyle w:val="Heading2"/>
      </w:pPr>
      <w:bookmarkStart w:id="742" w:name="_Toc271795678"/>
      <w:bookmarkStart w:id="743" w:name="_Toc59095246"/>
      <w:bookmarkStart w:id="744" w:name="_Toc83207985"/>
      <w:bookmarkStart w:id="745" w:name="_Toc144385505"/>
      <w:r w:rsidRPr="00B9580F">
        <w:t xml:space="preserve">Delay </w:t>
      </w:r>
      <w:r w:rsidR="00E13674" w:rsidRPr="00B9580F">
        <w:t>C</w:t>
      </w:r>
      <w:r w:rsidRPr="00B9580F">
        <w:t>osts</w:t>
      </w:r>
      <w:bookmarkEnd w:id="742"/>
      <w:bookmarkEnd w:id="743"/>
      <w:bookmarkEnd w:id="744"/>
      <w:bookmarkEnd w:id="745"/>
    </w:p>
    <w:p w14:paraId="40383A27" w14:textId="67DF4548" w:rsidR="00227FA4" w:rsidRPr="00B9580F" w:rsidRDefault="00227FA4" w:rsidP="0046106E">
      <w:pPr>
        <w:pStyle w:val="Heading3"/>
      </w:pPr>
      <w:bookmarkStart w:id="746" w:name="_Toc271795679"/>
      <w:bookmarkStart w:id="747" w:name="_Toc59095247"/>
      <w:bookmarkStart w:id="748" w:name="_Toc83207986"/>
      <w:bookmarkStart w:id="749" w:name="_Toc144385506"/>
      <w:r w:rsidRPr="00B9580F">
        <w:t xml:space="preserve">Delay </w:t>
      </w:r>
      <w:r w:rsidR="00E13674" w:rsidRPr="00B9580F">
        <w:t>C</w:t>
      </w:r>
      <w:r w:rsidRPr="00B9580F">
        <w:t>osts</w:t>
      </w:r>
      <w:r w:rsidR="000901E3" w:rsidRPr="00B9580F">
        <w:t xml:space="preserve"> and liquidated damages</w:t>
      </w:r>
      <w:bookmarkEnd w:id="746"/>
      <w:bookmarkEnd w:id="747"/>
      <w:bookmarkEnd w:id="748"/>
      <w:bookmarkEnd w:id="749"/>
    </w:p>
    <w:p w14:paraId="481BAE5A" w14:textId="4D031190" w:rsidR="00227FA4" w:rsidRPr="00B9580F" w:rsidRDefault="00227FA4" w:rsidP="0046106E">
      <w:pPr>
        <w:pStyle w:val="CIClauseReference"/>
        <w:ind w:left="306"/>
      </w:pPr>
      <w:r w:rsidRPr="00B9580F">
        <w:t>Mentioned in clauses 34 &amp; 51</w:t>
      </w:r>
    </w:p>
    <w:p w14:paraId="5CBEAA51" w14:textId="529B5586" w:rsidR="00BF2EF5" w:rsidRPr="00B9580F" w:rsidRDefault="00BF2EF5" w:rsidP="00BF2EF5">
      <w:pPr>
        <w:pStyle w:val="Paragraph"/>
        <w:numPr>
          <w:ilvl w:val="0"/>
          <w:numId w:val="0"/>
        </w:numPr>
        <w:ind w:left="1985"/>
        <w:rPr>
          <w:rFonts w:ascii="Arial" w:hAnsi="Arial" w:cs="Arial"/>
          <w:b/>
          <w:bCs/>
          <w:caps/>
          <w:noProof w:val="0"/>
          <w:vanish/>
          <w:color w:val="FF0000"/>
          <w:sz w:val="16"/>
          <w:szCs w:val="16"/>
        </w:rPr>
      </w:pPr>
      <w:r w:rsidRPr="00B9580F">
        <w:rPr>
          <w:rFonts w:ascii="Arial" w:hAnsi="Arial" w:cs="Arial"/>
          <w:b/>
          <w:bCs/>
          <w:i/>
          <w:iCs/>
          <w:caps/>
          <w:noProof w:val="0"/>
          <w:vanish/>
          <w:color w:val="FF0000"/>
          <w:sz w:val="16"/>
          <w:szCs w:val="16"/>
        </w:rPr>
        <w:t>Delay Costs</w:t>
      </w:r>
      <w:r w:rsidRPr="00B9580F">
        <w:rPr>
          <w:rFonts w:ascii="Arial" w:hAnsi="Arial" w:cs="Arial"/>
          <w:b/>
          <w:bCs/>
          <w:caps/>
          <w:noProof w:val="0"/>
          <w:vanish/>
          <w:color w:val="FF0000"/>
          <w:sz w:val="16"/>
          <w:szCs w:val="16"/>
        </w:rPr>
        <w:t xml:space="preserve"> provide compensation for additional time-related costs associated with delays and disruption. as noted in clause 51, the contractor has an entitlement to </w:t>
      </w:r>
      <w:r w:rsidRPr="00B9580F">
        <w:rPr>
          <w:rFonts w:ascii="Arial" w:hAnsi="Arial" w:cs="Arial"/>
          <w:b/>
          <w:bCs/>
          <w:i/>
          <w:iCs/>
          <w:caps/>
          <w:noProof w:val="0"/>
          <w:vanish/>
          <w:color w:val="FF0000"/>
          <w:sz w:val="16"/>
          <w:szCs w:val="16"/>
        </w:rPr>
        <w:t>delay costs</w:t>
      </w:r>
      <w:r w:rsidRPr="00B9580F">
        <w:rPr>
          <w:rFonts w:ascii="Arial" w:hAnsi="Arial" w:cs="Arial"/>
          <w:b/>
          <w:bCs/>
          <w:caps/>
          <w:noProof w:val="0"/>
          <w:vanish/>
          <w:color w:val="FF0000"/>
          <w:sz w:val="16"/>
          <w:szCs w:val="16"/>
        </w:rPr>
        <w:t xml:space="preserve"> for defined events.</w:t>
      </w:r>
    </w:p>
    <w:p w14:paraId="7E5BBE58" w14:textId="77777777" w:rsidR="00436900" w:rsidRPr="00B9580F" w:rsidRDefault="00436900" w:rsidP="00436900">
      <w:pPr>
        <w:pStyle w:val="Paragraph"/>
        <w:numPr>
          <w:ilvl w:val="0"/>
          <w:numId w:val="0"/>
        </w:numPr>
        <w:ind w:left="1985"/>
        <w:rPr>
          <w:rFonts w:ascii="Arial Bold" w:hAnsi="Arial Bold" w:cs="Arial"/>
          <w:b/>
          <w:bCs/>
          <w:caps/>
          <w:noProof w:val="0"/>
          <w:vanish/>
          <w:color w:val="FF0000"/>
          <w:sz w:val="16"/>
          <w:szCs w:val="16"/>
        </w:rPr>
      </w:pPr>
      <w:r w:rsidRPr="00B9580F">
        <w:rPr>
          <w:rFonts w:ascii="Arial Bold" w:hAnsi="Arial Bold" w:cs="Arial"/>
          <w:b/>
          <w:bCs/>
          <w:caps/>
          <w:noProof w:val="0"/>
          <w:vanish/>
          <w:color w:val="FF0000"/>
          <w:sz w:val="16"/>
          <w:szCs w:val="16"/>
        </w:rPr>
        <w:t xml:space="preserve">Note the use of ‘nil’, ‘$0’ or ‘n/a’ may result in the principal’s liability for </w:t>
      </w:r>
      <w:r w:rsidRPr="00B9580F">
        <w:rPr>
          <w:rFonts w:ascii="Arial Bold" w:hAnsi="Arial Bold" w:cs="Arial"/>
          <w:b/>
          <w:bCs/>
          <w:i/>
          <w:iCs/>
          <w:caps/>
          <w:noProof w:val="0"/>
          <w:vanish/>
          <w:color w:val="FF0000"/>
          <w:sz w:val="16"/>
          <w:szCs w:val="16"/>
        </w:rPr>
        <w:t>delay costs</w:t>
      </w:r>
      <w:r w:rsidRPr="00B9580F">
        <w:rPr>
          <w:rFonts w:ascii="Arial Bold" w:hAnsi="Arial Bold" w:cs="Arial"/>
          <w:b/>
          <w:bCs/>
          <w:caps/>
          <w:noProof w:val="0"/>
          <w:vanish/>
          <w:color w:val="FF0000"/>
          <w:sz w:val="16"/>
          <w:szCs w:val="16"/>
        </w:rPr>
        <w:t xml:space="preserve"> being unlimited. This is likely to increase the Principal’s risks in respect of </w:t>
      </w:r>
      <w:r w:rsidRPr="00B9580F">
        <w:rPr>
          <w:rFonts w:ascii="Arial Bold" w:hAnsi="Arial Bold" w:cs="Arial"/>
          <w:b/>
          <w:bCs/>
          <w:i/>
          <w:iCs/>
          <w:caps/>
          <w:noProof w:val="0"/>
          <w:vanish/>
          <w:color w:val="FF0000"/>
          <w:sz w:val="16"/>
          <w:szCs w:val="16"/>
        </w:rPr>
        <w:t>claims</w:t>
      </w:r>
      <w:r w:rsidRPr="00B9580F">
        <w:rPr>
          <w:rFonts w:ascii="Arial Bold" w:hAnsi="Arial Bold" w:cs="Arial"/>
          <w:b/>
          <w:bCs/>
          <w:caps/>
          <w:noProof w:val="0"/>
          <w:vanish/>
          <w:color w:val="FF0000"/>
          <w:sz w:val="16"/>
          <w:szCs w:val="16"/>
        </w:rPr>
        <w:t xml:space="preserve"> related to delay.</w:t>
      </w:r>
    </w:p>
    <w:p w14:paraId="74841368" w14:textId="2C1E62BD" w:rsidR="00C0341F" w:rsidRPr="00B9580F" w:rsidRDefault="00C0341F" w:rsidP="00C0341F">
      <w:pPr>
        <w:pStyle w:val="Heading4"/>
        <w:rPr>
          <w:noProof w:val="0"/>
        </w:rPr>
      </w:pPr>
      <w:r w:rsidRPr="00B9580F">
        <w:rPr>
          <w:noProof w:val="0"/>
        </w:rPr>
        <w:t xml:space="preserve">A – Delay </w:t>
      </w:r>
      <w:r w:rsidR="00E13674" w:rsidRPr="00B9580F">
        <w:rPr>
          <w:noProof w:val="0"/>
        </w:rPr>
        <w:t>C</w:t>
      </w:r>
      <w:r w:rsidRPr="00B9580F">
        <w:rPr>
          <w:noProof w:val="0"/>
        </w:rPr>
        <w:t>osts</w:t>
      </w:r>
    </w:p>
    <w:p w14:paraId="68FC97C5" w14:textId="451436B5" w:rsidR="00227FA4" w:rsidRPr="00B9580F" w:rsidRDefault="00227FA4" w:rsidP="00254396">
      <w:pPr>
        <w:pStyle w:val="Heading4"/>
        <w:rPr>
          <w:noProof w:val="0"/>
        </w:rPr>
      </w:pPr>
      <w:r w:rsidRPr="00B9580F">
        <w:rPr>
          <w:noProof w:val="0"/>
        </w:rPr>
        <w:t>A</w:t>
      </w:r>
      <w:r w:rsidR="0055083D" w:rsidRPr="00B9580F">
        <w:rPr>
          <w:noProof w:val="0"/>
        </w:rPr>
        <w:t>1</w:t>
      </w:r>
      <w:r w:rsidRPr="00B9580F">
        <w:rPr>
          <w:noProof w:val="0"/>
        </w:rPr>
        <w:t xml:space="preserve"> - Delay </w:t>
      </w:r>
      <w:r w:rsidR="00E13674" w:rsidRPr="00B9580F">
        <w:rPr>
          <w:noProof w:val="0"/>
        </w:rPr>
        <w:t>C</w:t>
      </w:r>
      <w:r w:rsidRPr="00B9580F">
        <w:rPr>
          <w:noProof w:val="0"/>
        </w:rPr>
        <w:t>osts</w:t>
      </w:r>
      <w:r w:rsidR="0055083D" w:rsidRPr="00B9580F">
        <w:rPr>
          <w:noProof w:val="0"/>
        </w:rPr>
        <w:t xml:space="preserve"> for delay in access to the Site</w:t>
      </w:r>
    </w:p>
    <w:p w14:paraId="3D57620B" w14:textId="77777777" w:rsidR="00A91353" w:rsidRPr="00B9580F" w:rsidRDefault="0055083D" w:rsidP="00254396">
      <w:pPr>
        <w:pStyle w:val="ParaNoNumber"/>
        <w:ind w:left="1560"/>
        <w:rPr>
          <w:noProof w:val="0"/>
        </w:rPr>
      </w:pPr>
      <w:r w:rsidRPr="00B9580F">
        <w:rPr>
          <w:noProof w:val="0"/>
        </w:rPr>
        <w:t xml:space="preserve">The rate in item 49A1 applies only if the Principal fails to give </w:t>
      </w:r>
      <w:r w:rsidR="0006077D" w:rsidRPr="00B9580F">
        <w:rPr>
          <w:noProof w:val="0"/>
        </w:rPr>
        <w:t xml:space="preserve">initial </w:t>
      </w:r>
      <w:r w:rsidRPr="00B9580F">
        <w:rPr>
          <w:noProof w:val="0"/>
        </w:rPr>
        <w:t>access to the Site as required by clause 34.</w:t>
      </w:r>
      <w:r w:rsidR="0006077D" w:rsidRPr="00B9580F">
        <w:rPr>
          <w:noProof w:val="0"/>
        </w:rPr>
        <w:t xml:space="preserve"> </w:t>
      </w:r>
      <w:r w:rsidR="00A22B2C" w:rsidRPr="00B9580F">
        <w:rPr>
          <w:noProof w:val="0"/>
        </w:rPr>
        <w:t>The</w:t>
      </w:r>
      <w:r w:rsidR="00494147" w:rsidRPr="00B9580F">
        <w:rPr>
          <w:noProof w:val="0"/>
        </w:rPr>
        <w:t xml:space="preserve"> rate </w:t>
      </w:r>
      <w:r w:rsidR="00A22B2C" w:rsidRPr="00B9580F">
        <w:rPr>
          <w:noProof w:val="0"/>
        </w:rPr>
        <w:t>does not apply</w:t>
      </w:r>
      <w:r w:rsidR="0006077D" w:rsidRPr="00B9580F">
        <w:rPr>
          <w:noProof w:val="0"/>
        </w:rPr>
        <w:t xml:space="preserve"> </w:t>
      </w:r>
      <w:r w:rsidR="00494147" w:rsidRPr="00B9580F">
        <w:rPr>
          <w:noProof w:val="0"/>
        </w:rPr>
        <w:t xml:space="preserve">where </w:t>
      </w:r>
      <w:r w:rsidR="00A22B2C" w:rsidRPr="00B9580F">
        <w:rPr>
          <w:noProof w:val="0"/>
        </w:rPr>
        <w:t>the</w:t>
      </w:r>
      <w:r w:rsidR="00494147" w:rsidRPr="00B9580F">
        <w:rPr>
          <w:noProof w:val="0"/>
        </w:rPr>
        <w:t xml:space="preserve"> Principal fails to give Site access for a </w:t>
      </w:r>
      <w:r w:rsidR="00EB31DF" w:rsidRPr="00B9580F">
        <w:rPr>
          <w:i/>
          <w:noProof w:val="0"/>
        </w:rPr>
        <w:t>Milestone</w:t>
      </w:r>
      <w:r w:rsidR="001840E7" w:rsidRPr="00B9580F">
        <w:rPr>
          <w:noProof w:val="0"/>
        </w:rPr>
        <w:t xml:space="preserve"> by the required time, unless that </w:t>
      </w:r>
      <w:r w:rsidR="00EB31DF" w:rsidRPr="00B9580F">
        <w:rPr>
          <w:i/>
          <w:noProof w:val="0"/>
        </w:rPr>
        <w:t>Milestone</w:t>
      </w:r>
      <w:r w:rsidR="00494147" w:rsidRPr="00B9580F">
        <w:rPr>
          <w:noProof w:val="0"/>
        </w:rPr>
        <w:t xml:space="preserve"> </w:t>
      </w:r>
      <w:r w:rsidR="001840E7" w:rsidRPr="00B9580F">
        <w:rPr>
          <w:noProof w:val="0"/>
        </w:rPr>
        <w:t xml:space="preserve">is the first to proceed </w:t>
      </w:r>
      <w:r w:rsidR="00494147" w:rsidRPr="00B9580F">
        <w:rPr>
          <w:noProof w:val="0"/>
        </w:rPr>
        <w:t>after the Contractor</w:t>
      </w:r>
      <w:r w:rsidR="001840E7" w:rsidRPr="00B9580F">
        <w:rPr>
          <w:noProof w:val="0"/>
        </w:rPr>
        <w:t xml:space="preserve"> has </w:t>
      </w:r>
      <w:r w:rsidR="00494147" w:rsidRPr="00B9580F">
        <w:rPr>
          <w:noProof w:val="0"/>
        </w:rPr>
        <w:t>established on the Site.</w:t>
      </w:r>
    </w:p>
    <w:p w14:paraId="5C59150A" w14:textId="77777777" w:rsidR="00723623" w:rsidRPr="00B9580F" w:rsidRDefault="00723623" w:rsidP="0046106E">
      <w:pPr>
        <w:spacing w:after="0"/>
        <w:ind w:left="306"/>
      </w:pPr>
    </w:p>
    <w:tbl>
      <w:tblPr>
        <w:tblW w:w="0" w:type="auto"/>
        <w:tblInd w:w="1134" w:type="dxa"/>
        <w:tblLook w:val="0000" w:firstRow="0" w:lastRow="0" w:firstColumn="0" w:lastColumn="0" w:noHBand="0" w:noVBand="0"/>
      </w:tblPr>
      <w:tblGrid>
        <w:gridCol w:w="3401"/>
        <w:gridCol w:w="3685"/>
      </w:tblGrid>
      <w:tr w:rsidR="00A7306A" w:rsidRPr="00B9580F" w14:paraId="4067DFCE" w14:textId="77777777" w:rsidTr="00A7306A">
        <w:tc>
          <w:tcPr>
            <w:tcW w:w="3401" w:type="dxa"/>
          </w:tcPr>
          <w:p w14:paraId="608900B0" w14:textId="1B3FEC31" w:rsidR="00A7306A" w:rsidRPr="00B9580F" w:rsidRDefault="00A7306A" w:rsidP="00A7306A">
            <w:pPr>
              <w:pStyle w:val="TableText"/>
              <w:ind w:left="306"/>
            </w:pPr>
            <w:r w:rsidRPr="00B9580F">
              <w:t xml:space="preserve">The rate per day for </w:t>
            </w:r>
            <w:r w:rsidR="0040188A" w:rsidRPr="00B9580F">
              <w:rPr>
                <w:i/>
                <w:iCs/>
              </w:rPr>
              <w:t>Delay Costs</w:t>
            </w:r>
            <w:r w:rsidRPr="00B9580F">
              <w:t xml:space="preserve"> due to the Principal’s failure to give the Contractor initial access to the Site in accordance with clause 34 is:</w:t>
            </w:r>
          </w:p>
        </w:tc>
        <w:tc>
          <w:tcPr>
            <w:tcW w:w="3685" w:type="dxa"/>
            <w:shd w:val="clear" w:color="auto" w:fill="F3F3F3"/>
          </w:tcPr>
          <w:p w14:paraId="02EC5AE6" w14:textId="77777777" w:rsidR="00A7306A" w:rsidRPr="00B9580F" w:rsidRDefault="00A7306A" w:rsidP="00A7306A">
            <w:pPr>
              <w:pStyle w:val="TableText"/>
              <w:ind w:left="306"/>
            </w:pPr>
            <w:r w:rsidRPr="00B9580F">
              <w:t>$ »</w:t>
            </w:r>
          </w:p>
        </w:tc>
      </w:tr>
      <w:tr w:rsidR="006949FF" w:rsidRPr="00B9580F" w14:paraId="2F7FD0E2" w14:textId="77777777" w:rsidTr="006949FF">
        <w:tc>
          <w:tcPr>
            <w:tcW w:w="3401" w:type="dxa"/>
          </w:tcPr>
          <w:p w14:paraId="53BC5A81" w14:textId="77777777" w:rsidR="006949FF" w:rsidRPr="00B9580F" w:rsidRDefault="006949FF" w:rsidP="00A7306A">
            <w:pPr>
              <w:pStyle w:val="TableText"/>
              <w:ind w:left="306"/>
            </w:pPr>
          </w:p>
        </w:tc>
        <w:tc>
          <w:tcPr>
            <w:tcW w:w="3685" w:type="dxa"/>
            <w:shd w:val="clear" w:color="auto" w:fill="FFFFFF" w:themeFill="background1"/>
          </w:tcPr>
          <w:p w14:paraId="7BE8DD54" w14:textId="77777777" w:rsidR="006949FF" w:rsidRPr="00B9580F" w:rsidRDefault="006949FF" w:rsidP="00A7306A">
            <w:pPr>
              <w:pStyle w:val="TableText"/>
              <w:ind w:left="306"/>
            </w:pPr>
          </w:p>
        </w:tc>
      </w:tr>
    </w:tbl>
    <w:p w14:paraId="6C01A8CB" w14:textId="5ACE6EB7" w:rsidR="0055083D" w:rsidRPr="00B9580F" w:rsidRDefault="0055083D" w:rsidP="00754A45">
      <w:pPr>
        <w:pStyle w:val="Heading4"/>
        <w:rPr>
          <w:noProof w:val="0"/>
        </w:rPr>
      </w:pPr>
      <w:r w:rsidRPr="00B9580F">
        <w:rPr>
          <w:noProof w:val="0"/>
        </w:rPr>
        <w:lastRenderedPageBreak/>
        <w:t xml:space="preserve">A2 - Delay </w:t>
      </w:r>
      <w:r w:rsidR="00E13674" w:rsidRPr="00B9580F">
        <w:rPr>
          <w:noProof w:val="0"/>
        </w:rPr>
        <w:t>C</w:t>
      </w:r>
      <w:r w:rsidRPr="00B9580F">
        <w:rPr>
          <w:noProof w:val="0"/>
        </w:rPr>
        <w:t>osts for delay other than in access to the Site</w:t>
      </w:r>
    </w:p>
    <w:p w14:paraId="16B5651E" w14:textId="77777777" w:rsidR="00064554" w:rsidRPr="00B9580F" w:rsidRDefault="00064554" w:rsidP="00254396">
      <w:pPr>
        <w:pStyle w:val="ParaNoNumber"/>
        <w:ind w:left="1560"/>
        <w:rPr>
          <w:noProof w:val="0"/>
        </w:rPr>
      </w:pPr>
      <w:r w:rsidRPr="00B9580F">
        <w:rPr>
          <w:noProof w:val="0"/>
        </w:rPr>
        <w:t xml:space="preserve">The rate or rates in item 49A2 apply </w:t>
      </w:r>
      <w:r w:rsidR="00617B07" w:rsidRPr="00B9580F">
        <w:rPr>
          <w:noProof w:val="0"/>
        </w:rPr>
        <w:t xml:space="preserve">when </w:t>
      </w:r>
      <w:r w:rsidR="00A466B2" w:rsidRPr="00B9580F">
        <w:rPr>
          <w:noProof w:val="0"/>
        </w:rPr>
        <w:t xml:space="preserve">the rate in </w:t>
      </w:r>
      <w:r w:rsidR="00617B07" w:rsidRPr="00B9580F">
        <w:rPr>
          <w:noProof w:val="0"/>
        </w:rPr>
        <w:t>item 49A1 is not applicable</w:t>
      </w:r>
      <w:r w:rsidRPr="00B9580F">
        <w:rPr>
          <w:noProof w:val="0"/>
        </w:rPr>
        <w:t>, in accordance with clause 51.</w:t>
      </w:r>
    </w:p>
    <w:p w14:paraId="47F4DCA1" w14:textId="77777777" w:rsidR="004C29D8" w:rsidRPr="00B9580F" w:rsidRDefault="004C29D8" w:rsidP="00360859">
      <w:pPr>
        <w:pStyle w:val="GuideNote"/>
        <w:rPr>
          <w:noProof w:val="0"/>
        </w:rPr>
      </w:pPr>
      <w:r w:rsidRPr="00B9580F">
        <w:rPr>
          <w:noProof w:val="0"/>
        </w:rPr>
        <w:t>Include either DC Option 1 or DC Option 2 and delete the option that does not apply.</w:t>
      </w:r>
    </w:p>
    <w:p w14:paraId="17C0F730" w14:textId="77777777" w:rsidR="004C29D8" w:rsidRPr="00B9580F" w:rsidRDefault="004C29D8" w:rsidP="0046106E">
      <w:pPr>
        <w:pStyle w:val="GuideNote"/>
        <w:rPr>
          <w:noProof w:val="0"/>
        </w:rPr>
      </w:pPr>
      <w:r w:rsidRPr="00B9580F">
        <w:rPr>
          <w:noProof w:val="0"/>
        </w:rPr>
        <w:t xml:space="preserve">Use DC OPTION 1 where there are no </w:t>
      </w:r>
      <w:r w:rsidR="00EB31DF" w:rsidRPr="00B9580F">
        <w:rPr>
          <w:i/>
          <w:noProof w:val="0"/>
        </w:rPr>
        <w:t>Milestone</w:t>
      </w:r>
      <w:r w:rsidRPr="00B9580F">
        <w:rPr>
          <w:noProof w:val="0"/>
        </w:rPr>
        <w:t>s.</w:t>
      </w:r>
    </w:p>
    <w:p w14:paraId="60D7B916" w14:textId="77777777" w:rsidR="004C29D8" w:rsidRPr="00B9580F" w:rsidRDefault="004C29D8" w:rsidP="0046106E">
      <w:pPr>
        <w:pStyle w:val="GuideNote"/>
        <w:rPr>
          <w:noProof w:val="0"/>
        </w:rPr>
      </w:pPr>
      <w:r w:rsidRPr="00B9580F">
        <w:rPr>
          <w:noProof w:val="0"/>
        </w:rPr>
        <w:t xml:space="preserve">Use DC OPTION 2 if there are </w:t>
      </w:r>
      <w:r w:rsidR="00EB31DF" w:rsidRPr="00B9580F">
        <w:rPr>
          <w:i/>
          <w:noProof w:val="0"/>
        </w:rPr>
        <w:t>Milestone</w:t>
      </w:r>
      <w:r w:rsidRPr="00B9580F">
        <w:rPr>
          <w:noProof w:val="0"/>
        </w:rPr>
        <w:t>s.</w:t>
      </w:r>
    </w:p>
    <w:p w14:paraId="4EE47A3A" w14:textId="77777777" w:rsidR="004C29D8" w:rsidRPr="00B9580F" w:rsidRDefault="004C29D8" w:rsidP="0046106E">
      <w:pPr>
        <w:pStyle w:val="GuideNote"/>
        <w:rPr>
          <w:noProof w:val="0"/>
        </w:rPr>
      </w:pPr>
      <w:r w:rsidRPr="00B9580F">
        <w:rPr>
          <w:noProof w:val="0"/>
        </w:rPr>
        <w:t>DC OPTION 1</w:t>
      </w:r>
    </w:p>
    <w:p w14:paraId="2E31D8DD" w14:textId="67E45703" w:rsidR="004C29D8" w:rsidRPr="00B9580F" w:rsidRDefault="004C29D8" w:rsidP="0046106E">
      <w:pPr>
        <w:pStyle w:val="GuideNote"/>
        <w:rPr>
          <w:noProof w:val="0"/>
        </w:rPr>
      </w:pPr>
      <w:r w:rsidRPr="00B9580F">
        <w:rPr>
          <w:noProof w:val="0"/>
        </w:rPr>
        <w:t xml:space="preserve">the rate per </w:t>
      </w:r>
      <w:r w:rsidR="00D120B6" w:rsidRPr="00B9580F">
        <w:rPr>
          <w:noProof w:val="0"/>
        </w:rPr>
        <w:t>DAY MUST</w:t>
      </w:r>
      <w:r w:rsidRPr="00B9580F">
        <w:rPr>
          <w:noProof w:val="0"/>
        </w:rPr>
        <w:t xml:space="preserve"> be inserted. Where no more precise estimate is available, The rate should be 1.5% of the estimated </w:t>
      </w:r>
      <w:r w:rsidRPr="00B9580F">
        <w:rPr>
          <w:i/>
          <w:noProof w:val="0"/>
        </w:rPr>
        <w:t>contract price</w:t>
      </w:r>
      <w:r w:rsidRPr="00B9580F">
        <w:rPr>
          <w:noProof w:val="0"/>
        </w:rPr>
        <w:t xml:space="preserve"> divided by the contract duration in weeks</w:t>
      </w:r>
      <w:r w:rsidR="00265377" w:rsidRPr="00B9580F">
        <w:rPr>
          <w:noProof w:val="0"/>
        </w:rPr>
        <w:t>.</w:t>
      </w:r>
    </w:p>
    <w:p w14:paraId="49596F4D" w14:textId="77777777" w:rsidR="00723623" w:rsidRPr="00B9580F" w:rsidRDefault="00723623" w:rsidP="0046106E">
      <w:pPr>
        <w:pStyle w:val="GuideNote"/>
        <w:rPr>
          <w:noProof w:val="0"/>
        </w:rPr>
      </w:pPr>
    </w:p>
    <w:tbl>
      <w:tblPr>
        <w:tblW w:w="0" w:type="auto"/>
        <w:tblInd w:w="1134" w:type="dxa"/>
        <w:tblLook w:val="0000" w:firstRow="0" w:lastRow="0" w:firstColumn="0" w:lastColumn="0" w:noHBand="0" w:noVBand="0"/>
      </w:tblPr>
      <w:tblGrid>
        <w:gridCol w:w="3402"/>
        <w:gridCol w:w="3684"/>
      </w:tblGrid>
      <w:tr w:rsidR="00A7306A" w:rsidRPr="00B9580F" w14:paraId="6A9DF9FE" w14:textId="77777777" w:rsidTr="00A7306A">
        <w:tc>
          <w:tcPr>
            <w:tcW w:w="3402" w:type="dxa"/>
          </w:tcPr>
          <w:p w14:paraId="070FAEB9" w14:textId="18A6BB5A" w:rsidR="00A7306A" w:rsidRPr="00B9580F" w:rsidRDefault="00A7306A" w:rsidP="00A7306A">
            <w:pPr>
              <w:pStyle w:val="TableText"/>
              <w:ind w:left="306"/>
            </w:pPr>
            <w:r w:rsidRPr="00B9580F">
              <w:t xml:space="preserve">The rate per day for </w:t>
            </w:r>
            <w:r w:rsidR="0040188A" w:rsidRPr="00B9580F">
              <w:rPr>
                <w:i/>
                <w:iCs/>
              </w:rPr>
              <w:t>Delay Costs</w:t>
            </w:r>
            <w:r w:rsidRPr="00B9580F">
              <w:t xml:space="preserve"> payable when </w:t>
            </w:r>
            <w:r w:rsidRPr="00B9580F">
              <w:rPr>
                <w:i/>
              </w:rPr>
              <w:t>Completion</w:t>
            </w:r>
            <w:r w:rsidRPr="00B9580F">
              <w:t xml:space="preserve"> of the whole of the Works is delayed is: </w:t>
            </w:r>
          </w:p>
        </w:tc>
        <w:tc>
          <w:tcPr>
            <w:tcW w:w="3684" w:type="dxa"/>
            <w:shd w:val="clear" w:color="auto" w:fill="F3F3F3"/>
          </w:tcPr>
          <w:p w14:paraId="7FAEA933" w14:textId="77777777" w:rsidR="00A7306A" w:rsidRPr="00B9580F" w:rsidRDefault="00A7306A" w:rsidP="00A7306A">
            <w:pPr>
              <w:pStyle w:val="TableText"/>
              <w:ind w:left="306"/>
            </w:pPr>
            <w:r w:rsidRPr="00B9580F">
              <w:t xml:space="preserve">$ » </w:t>
            </w:r>
          </w:p>
        </w:tc>
      </w:tr>
    </w:tbl>
    <w:p w14:paraId="498C77D7" w14:textId="77777777" w:rsidR="00227FA4" w:rsidRPr="00B9580F" w:rsidRDefault="00227FA4" w:rsidP="0046106E">
      <w:pPr>
        <w:spacing w:after="0"/>
        <w:ind w:left="306"/>
        <w:rPr>
          <w:sz w:val="8"/>
        </w:rPr>
      </w:pPr>
    </w:p>
    <w:p w14:paraId="2CDE4288" w14:textId="77777777" w:rsidR="00723623" w:rsidRPr="00B9580F" w:rsidRDefault="00723623" w:rsidP="0046106E">
      <w:pPr>
        <w:spacing w:after="0"/>
        <w:ind w:left="306"/>
      </w:pPr>
    </w:p>
    <w:p w14:paraId="65AB238F" w14:textId="77777777" w:rsidR="00723623" w:rsidRPr="00B9580F" w:rsidRDefault="00723623" w:rsidP="00360859">
      <w:pPr>
        <w:pStyle w:val="GuideNote"/>
        <w:rPr>
          <w:noProof w:val="0"/>
        </w:rPr>
      </w:pPr>
      <w:r w:rsidRPr="00B9580F">
        <w:rPr>
          <w:noProof w:val="0"/>
        </w:rPr>
        <w:t>DC Option 2.</w:t>
      </w:r>
    </w:p>
    <w:p w14:paraId="71802214" w14:textId="70DCAD56" w:rsidR="004C29D8" w:rsidRPr="00B9580F" w:rsidRDefault="004C29D8" w:rsidP="0046106E">
      <w:pPr>
        <w:pStyle w:val="GuideNote"/>
        <w:rPr>
          <w:noProof w:val="0"/>
        </w:rPr>
      </w:pPr>
      <w:r w:rsidRPr="00B9580F">
        <w:rPr>
          <w:noProof w:val="0"/>
        </w:rPr>
        <w:t xml:space="preserve">where there are </w:t>
      </w:r>
      <w:r w:rsidR="00EB31DF" w:rsidRPr="00B9580F">
        <w:rPr>
          <w:i/>
          <w:noProof w:val="0"/>
        </w:rPr>
        <w:t>Milestone</w:t>
      </w:r>
      <w:r w:rsidRPr="00B9580F">
        <w:rPr>
          <w:noProof w:val="0"/>
        </w:rPr>
        <w:t xml:space="preserve">s, insert an appropriate rate per day for each construction </w:t>
      </w:r>
      <w:r w:rsidR="00EB31DF" w:rsidRPr="00B9580F">
        <w:rPr>
          <w:i/>
          <w:noProof w:val="0"/>
        </w:rPr>
        <w:t>Milestone</w:t>
      </w:r>
      <w:r w:rsidRPr="00B9580F">
        <w:rPr>
          <w:noProof w:val="0"/>
        </w:rPr>
        <w:t xml:space="preserve"> listed in </w:t>
      </w:r>
      <w:r w:rsidR="001D073F" w:rsidRPr="00B9580F">
        <w:rPr>
          <w:iCs/>
          <w:noProof w:val="0"/>
        </w:rPr>
        <w:t>Contract Information</w:t>
      </w:r>
      <w:r w:rsidRPr="00B9580F">
        <w:rPr>
          <w:noProof w:val="0"/>
        </w:rPr>
        <w:t xml:space="preserve"> item 13. The rate should be based on the daily rate calculated under DC option 1 and take into account the sequencing of the </w:t>
      </w:r>
      <w:r w:rsidR="00EB31DF" w:rsidRPr="00B9580F">
        <w:rPr>
          <w:i/>
          <w:noProof w:val="0"/>
        </w:rPr>
        <w:t>Milestone</w:t>
      </w:r>
      <w:r w:rsidRPr="00B9580F">
        <w:rPr>
          <w:noProof w:val="0"/>
        </w:rPr>
        <w:t xml:space="preserve">s. where </w:t>
      </w:r>
      <w:r w:rsidR="00EB31DF" w:rsidRPr="00B9580F">
        <w:rPr>
          <w:i/>
          <w:noProof w:val="0"/>
        </w:rPr>
        <w:t>Milestone</w:t>
      </w:r>
      <w:r w:rsidRPr="00B9580F">
        <w:rPr>
          <w:noProof w:val="0"/>
        </w:rPr>
        <w:t>s are concurrent, apportion the calculated rate between them.</w:t>
      </w:r>
    </w:p>
    <w:p w14:paraId="5CF2A9C9" w14:textId="77777777" w:rsidR="00A31FC9" w:rsidRPr="00B9580F" w:rsidRDefault="00A31FC9" w:rsidP="0046106E">
      <w:pPr>
        <w:pStyle w:val="GuideNote"/>
        <w:rPr>
          <w:noProof w:val="0"/>
        </w:rPr>
      </w:pPr>
    </w:p>
    <w:tbl>
      <w:tblPr>
        <w:tblW w:w="0" w:type="auto"/>
        <w:tblInd w:w="1134" w:type="dxa"/>
        <w:tblLook w:val="0000" w:firstRow="0" w:lastRow="0" w:firstColumn="0" w:lastColumn="0" w:noHBand="0" w:noVBand="0"/>
      </w:tblPr>
      <w:tblGrid>
        <w:gridCol w:w="3390"/>
        <w:gridCol w:w="3696"/>
      </w:tblGrid>
      <w:tr w:rsidR="00A7306A" w:rsidRPr="00B9580F" w14:paraId="16A374EC" w14:textId="77777777" w:rsidTr="00A7306A">
        <w:tc>
          <w:tcPr>
            <w:tcW w:w="3390" w:type="dxa"/>
          </w:tcPr>
          <w:p w14:paraId="5BA84024" w14:textId="4F9A620D" w:rsidR="00A7306A" w:rsidRPr="00B9580F" w:rsidRDefault="00A7306A" w:rsidP="00A7306A">
            <w:pPr>
              <w:pStyle w:val="TableText"/>
              <w:ind w:left="306"/>
            </w:pPr>
            <w:r w:rsidRPr="00B9580F">
              <w:t xml:space="preserve">The rates per day for </w:t>
            </w:r>
            <w:r w:rsidR="0040188A" w:rsidRPr="00B9580F">
              <w:rPr>
                <w:i/>
                <w:iCs/>
              </w:rPr>
              <w:t>Delay Costs</w:t>
            </w:r>
            <w:r w:rsidRPr="00B9580F">
              <w:t xml:space="preserve"> payable when there are delays to </w:t>
            </w:r>
            <w:r w:rsidRPr="00B9580F">
              <w:rPr>
                <w:i/>
              </w:rPr>
              <w:t>Completion</w:t>
            </w:r>
            <w:r w:rsidRPr="00B9580F">
              <w:t xml:space="preserve"> of </w:t>
            </w:r>
            <w:r w:rsidRPr="00B9580F">
              <w:rPr>
                <w:i/>
                <w:iCs/>
              </w:rPr>
              <w:t>Milestones</w:t>
            </w:r>
            <w:r w:rsidRPr="00B9580F">
              <w:t>* are:</w:t>
            </w:r>
          </w:p>
        </w:tc>
        <w:tc>
          <w:tcPr>
            <w:tcW w:w="3696" w:type="dxa"/>
            <w:shd w:val="clear" w:color="auto" w:fill="F3F3F3"/>
          </w:tcPr>
          <w:p w14:paraId="60B18E0D" w14:textId="77777777" w:rsidR="00A7306A" w:rsidRPr="00B9580F" w:rsidRDefault="00A7306A" w:rsidP="00062054">
            <w:pPr>
              <w:pStyle w:val="TableText"/>
              <w:spacing w:line="360" w:lineRule="auto"/>
              <w:ind w:left="306"/>
            </w:pPr>
            <w:r w:rsidRPr="00B9580F">
              <w:rPr>
                <w:i/>
              </w:rPr>
              <w:t>Milestone</w:t>
            </w:r>
            <w:r w:rsidRPr="00B9580F">
              <w:t xml:space="preserve"> 1: $ »</w:t>
            </w:r>
            <w:r w:rsidRPr="00B9580F">
              <w:br/>
            </w:r>
            <w:r w:rsidRPr="00B9580F">
              <w:rPr>
                <w:i/>
              </w:rPr>
              <w:t>Milestone</w:t>
            </w:r>
            <w:r w:rsidRPr="00B9580F">
              <w:t xml:space="preserve"> 2: $ »</w:t>
            </w:r>
            <w:r w:rsidRPr="00B9580F">
              <w:br/>
            </w:r>
            <w:r w:rsidRPr="00B9580F">
              <w:rPr>
                <w:i/>
              </w:rPr>
              <w:t>Milestone</w:t>
            </w:r>
            <w:r w:rsidRPr="00B9580F">
              <w:t xml:space="preserve"> 3: $ »</w:t>
            </w:r>
          </w:p>
        </w:tc>
      </w:tr>
    </w:tbl>
    <w:p w14:paraId="17C9404D" w14:textId="77777777" w:rsidR="00227FA4" w:rsidRPr="00B9580F" w:rsidRDefault="00227FA4" w:rsidP="0046106E">
      <w:pPr>
        <w:spacing w:after="0"/>
        <w:ind w:left="306"/>
        <w:rPr>
          <w:sz w:val="8"/>
        </w:rPr>
      </w:pPr>
    </w:p>
    <w:p w14:paraId="1EB49727" w14:textId="77777777" w:rsidR="00227FA4" w:rsidRPr="00B9580F" w:rsidRDefault="00EB25C8" w:rsidP="00360859">
      <w:pPr>
        <w:pStyle w:val="Explanation"/>
      </w:pPr>
      <w:r w:rsidRPr="00B9580F">
        <w:t>*</w:t>
      </w:r>
      <w:r w:rsidR="00227FA4" w:rsidRPr="00B9580F">
        <w:t>The rate for each Milestone is separate and distinct from the others.</w:t>
      </w:r>
    </w:p>
    <w:p w14:paraId="11176A18" w14:textId="77777777" w:rsidR="00EB25C8" w:rsidRPr="00B9580F" w:rsidRDefault="00EB25C8" w:rsidP="0046106E">
      <w:pPr>
        <w:pStyle w:val="Explanation"/>
      </w:pPr>
    </w:p>
    <w:p w14:paraId="4A4DD3AA" w14:textId="77777777" w:rsidR="00227FA4" w:rsidRPr="00B9580F" w:rsidRDefault="00227FA4" w:rsidP="00754A45">
      <w:pPr>
        <w:pStyle w:val="Heading4"/>
        <w:rPr>
          <w:noProof w:val="0"/>
        </w:rPr>
      </w:pPr>
      <w:bookmarkStart w:id="750" w:name="_Hlk62152004"/>
      <w:r w:rsidRPr="00B9580F">
        <w:rPr>
          <w:noProof w:val="0"/>
        </w:rPr>
        <w:t xml:space="preserve">B - </w:t>
      </w:r>
      <w:r w:rsidR="000901E3" w:rsidRPr="00B9580F">
        <w:rPr>
          <w:noProof w:val="0"/>
        </w:rPr>
        <w:t>L</w:t>
      </w:r>
      <w:r w:rsidRPr="00B9580F">
        <w:rPr>
          <w:noProof w:val="0"/>
        </w:rPr>
        <w:t>iquidated damages</w:t>
      </w:r>
    </w:p>
    <w:bookmarkEnd w:id="750"/>
    <w:p w14:paraId="26BDFC66" w14:textId="77777777" w:rsidR="00227FA4" w:rsidRPr="00B9580F" w:rsidRDefault="00227FA4" w:rsidP="0046106E">
      <w:pPr>
        <w:pStyle w:val="CIClauseReference"/>
        <w:ind w:left="306"/>
      </w:pPr>
      <w:r w:rsidRPr="00B9580F">
        <w:t>Mentioned in clauses 51.</w:t>
      </w:r>
      <w:r w:rsidR="00064554" w:rsidRPr="00B9580F">
        <w:t>8</w:t>
      </w:r>
      <w:r w:rsidR="00216914" w:rsidRPr="00B9580F">
        <w:t xml:space="preserve"> </w:t>
      </w:r>
      <w:r w:rsidR="000901E3" w:rsidRPr="00B9580F">
        <w:t>and 51.</w:t>
      </w:r>
      <w:r w:rsidR="00064554" w:rsidRPr="00B9580F">
        <w:t>9</w:t>
      </w:r>
    </w:p>
    <w:p w14:paraId="61888E26" w14:textId="35BD2458" w:rsidR="00B047C4" w:rsidRPr="00B9580F" w:rsidRDefault="00B047C4" w:rsidP="0046106E">
      <w:pPr>
        <w:spacing w:after="0"/>
        <w:ind w:left="306"/>
      </w:pPr>
    </w:p>
    <w:p w14:paraId="6369FCFC" w14:textId="2E0FF76A" w:rsidR="00C6445A" w:rsidRPr="00B9580F" w:rsidRDefault="00C6445A" w:rsidP="00C6445A">
      <w:pPr>
        <w:pStyle w:val="GuideNote"/>
        <w:rPr>
          <w:rFonts w:ascii="Arial Bold" w:hAnsi="Arial Bold"/>
          <w:noProof w:val="0"/>
        </w:rPr>
      </w:pPr>
      <w:r w:rsidRPr="00B9580F">
        <w:rPr>
          <w:rFonts w:ascii="Arial Bold" w:hAnsi="Arial Bold"/>
          <w:noProof w:val="0"/>
        </w:rPr>
        <w:t xml:space="preserve">liquidated damages (LDs) may be appropriate in certain construction circumstances. However, experience has shown lds tend to divert efforts away from quality management and often do not result in improved progress. </w:t>
      </w:r>
    </w:p>
    <w:p w14:paraId="134E0E7D" w14:textId="2C07A03A" w:rsidR="00740E03" w:rsidRPr="00B9580F" w:rsidRDefault="00740E03" w:rsidP="00C6445A">
      <w:pPr>
        <w:pStyle w:val="GuideNote"/>
        <w:rPr>
          <w:rFonts w:ascii="Arial Bold" w:hAnsi="Arial Bold"/>
          <w:noProof w:val="0"/>
        </w:rPr>
      </w:pPr>
      <w:r w:rsidRPr="00B9580F">
        <w:rPr>
          <w:rFonts w:ascii="Arial Bold" w:hAnsi="Arial Bold"/>
          <w:noProof w:val="0"/>
        </w:rPr>
        <w:t xml:space="preserve">The </w:t>
      </w:r>
      <w:r w:rsidR="00BF60C2" w:rsidRPr="00B9580F">
        <w:rPr>
          <w:rFonts w:ascii="Arial Bold" w:hAnsi="Arial Bold"/>
          <w:i/>
          <w:iCs/>
          <w:noProof w:val="0"/>
        </w:rPr>
        <w:t>completion amount</w:t>
      </w:r>
      <w:r w:rsidR="00BF60C2" w:rsidRPr="00B9580F">
        <w:rPr>
          <w:rFonts w:ascii="Arial Bold" w:hAnsi="Arial Bold"/>
          <w:noProof w:val="0"/>
        </w:rPr>
        <w:t xml:space="preserve"> facility may be a better incentive to </w:t>
      </w:r>
      <w:r w:rsidR="009C36B1" w:rsidRPr="00B9580F">
        <w:rPr>
          <w:rFonts w:ascii="Arial Bold" w:hAnsi="Arial Bold"/>
          <w:noProof w:val="0"/>
        </w:rPr>
        <w:t xml:space="preserve">EXPEDITE COMPLETION. </w:t>
      </w:r>
      <w:r w:rsidR="00061733" w:rsidRPr="00B9580F">
        <w:rPr>
          <w:rFonts w:ascii="Arial Bold" w:hAnsi="Arial Bold"/>
          <w:noProof w:val="0"/>
        </w:rPr>
        <w:t xml:space="preserve">the use of both mechanisms </w:t>
      </w:r>
      <w:r w:rsidR="0088111F" w:rsidRPr="00B9580F">
        <w:rPr>
          <w:rFonts w:ascii="Arial Bold" w:hAnsi="Arial Bold"/>
          <w:noProof w:val="0"/>
        </w:rPr>
        <w:t xml:space="preserve">together </w:t>
      </w:r>
      <w:r w:rsidR="00061733" w:rsidRPr="00B9580F">
        <w:rPr>
          <w:rFonts w:ascii="Arial Bold" w:hAnsi="Arial Bold"/>
          <w:noProof w:val="0"/>
        </w:rPr>
        <w:t xml:space="preserve">should be avoided as </w:t>
      </w:r>
      <w:r w:rsidR="004259A4" w:rsidRPr="00B9580F">
        <w:rPr>
          <w:rFonts w:ascii="Arial Bold" w:hAnsi="Arial Bold"/>
          <w:noProof w:val="0"/>
        </w:rPr>
        <w:t>this</w:t>
      </w:r>
      <w:r w:rsidR="00061733" w:rsidRPr="00B9580F">
        <w:rPr>
          <w:rFonts w:ascii="Arial Bold" w:hAnsi="Arial Bold"/>
          <w:noProof w:val="0"/>
        </w:rPr>
        <w:t xml:space="preserve"> may </w:t>
      </w:r>
      <w:r w:rsidR="005F3A6B" w:rsidRPr="00B9580F">
        <w:rPr>
          <w:rFonts w:ascii="Arial Bold" w:hAnsi="Arial Bold"/>
          <w:noProof w:val="0"/>
        </w:rPr>
        <w:t xml:space="preserve">result in </w:t>
      </w:r>
      <w:r w:rsidR="0088111F" w:rsidRPr="00B9580F">
        <w:rPr>
          <w:rFonts w:ascii="Arial Bold" w:hAnsi="Arial Bold"/>
          <w:noProof w:val="0"/>
        </w:rPr>
        <w:t>a</w:t>
      </w:r>
      <w:r w:rsidR="00E1257A" w:rsidRPr="00B9580F">
        <w:rPr>
          <w:rFonts w:ascii="Arial Bold" w:hAnsi="Arial Bold"/>
          <w:noProof w:val="0"/>
        </w:rPr>
        <w:t>n increase</w:t>
      </w:r>
      <w:r w:rsidR="002A40C5" w:rsidRPr="00B9580F">
        <w:rPr>
          <w:rFonts w:ascii="Arial Bold" w:hAnsi="Arial Bold"/>
          <w:noProof w:val="0"/>
        </w:rPr>
        <w:t xml:space="preserve">d financial risk to the </w:t>
      </w:r>
      <w:r w:rsidR="00E1257A" w:rsidRPr="00B9580F">
        <w:rPr>
          <w:rFonts w:ascii="Arial Bold" w:hAnsi="Arial Bold"/>
          <w:noProof w:val="0"/>
        </w:rPr>
        <w:t xml:space="preserve"> contractor</w:t>
      </w:r>
      <w:r w:rsidR="002A40C5" w:rsidRPr="00B9580F">
        <w:rPr>
          <w:rFonts w:ascii="Arial Bold" w:hAnsi="Arial Bold"/>
          <w:noProof w:val="0"/>
        </w:rPr>
        <w:t>.</w:t>
      </w:r>
    </w:p>
    <w:p w14:paraId="28425CE1" w14:textId="35936344" w:rsidR="00B06944" w:rsidRPr="00B9580F" w:rsidRDefault="004C29D8" w:rsidP="00B06944">
      <w:pPr>
        <w:pStyle w:val="GuideNote"/>
        <w:rPr>
          <w:rFonts w:cs="Arial"/>
          <w:noProof w:val="0"/>
        </w:rPr>
      </w:pPr>
      <w:r w:rsidRPr="00B9580F">
        <w:rPr>
          <w:rFonts w:cs="Arial"/>
          <w:noProof w:val="0"/>
        </w:rPr>
        <w:t xml:space="preserve">obtain the advice of the Client and the Project Manager, and approval </w:t>
      </w:r>
      <w:r w:rsidR="00B06944" w:rsidRPr="00B9580F">
        <w:rPr>
          <w:rFonts w:cs="Arial"/>
          <w:noProof w:val="0"/>
        </w:rPr>
        <w:t>from the appropriate senior manager on the use of lds, particularly where it is intended not to adopt the Default.</w:t>
      </w:r>
    </w:p>
    <w:p w14:paraId="0AED2D75" w14:textId="14F1EDB2" w:rsidR="004C29D8" w:rsidRPr="00B9580F" w:rsidRDefault="004C29D8" w:rsidP="001C5856">
      <w:pPr>
        <w:pStyle w:val="GuideNote"/>
        <w:rPr>
          <w:rFonts w:ascii="Arial Bold" w:hAnsi="Arial Bold"/>
          <w:noProof w:val="0"/>
          <w:vanish w:val="0"/>
        </w:rPr>
      </w:pPr>
    </w:p>
    <w:p w14:paraId="47F5A577" w14:textId="77777777" w:rsidR="00B047C4" w:rsidRPr="00B9580F" w:rsidRDefault="00B047C4" w:rsidP="0046106E">
      <w:pPr>
        <w:pStyle w:val="GuideNote"/>
        <w:rPr>
          <w:rFonts w:ascii="Arial Bold" w:hAnsi="Arial Bold"/>
          <w:noProof w:val="0"/>
        </w:rPr>
      </w:pPr>
    </w:p>
    <w:tbl>
      <w:tblPr>
        <w:tblW w:w="0" w:type="auto"/>
        <w:tblInd w:w="1134" w:type="dxa"/>
        <w:tblLook w:val="0000" w:firstRow="0" w:lastRow="0" w:firstColumn="0" w:lastColumn="0" w:noHBand="0" w:noVBand="0"/>
      </w:tblPr>
      <w:tblGrid>
        <w:gridCol w:w="3390"/>
        <w:gridCol w:w="3696"/>
      </w:tblGrid>
      <w:tr w:rsidR="00227FA4" w:rsidRPr="00B9580F" w14:paraId="05DD01CC" w14:textId="77777777" w:rsidTr="00227FA4">
        <w:tc>
          <w:tcPr>
            <w:tcW w:w="3486" w:type="dxa"/>
          </w:tcPr>
          <w:p w14:paraId="35D99668" w14:textId="28E653BC" w:rsidR="00227FA4" w:rsidRPr="00B9580F" w:rsidRDefault="00227FA4" w:rsidP="0046106E">
            <w:pPr>
              <w:pStyle w:val="TableText"/>
              <w:ind w:left="306"/>
            </w:pPr>
            <w:r w:rsidRPr="00B9580F">
              <w:t>Do liquidated damages apply to this Contract?</w:t>
            </w:r>
            <w:r w:rsidR="00DF2929" w:rsidRPr="00B9580F">
              <w:t xml:space="preserve"> </w:t>
            </w:r>
            <w:r w:rsidRPr="00B9580F">
              <w:t>(Yes/No)</w:t>
            </w:r>
          </w:p>
        </w:tc>
        <w:tc>
          <w:tcPr>
            <w:tcW w:w="3816" w:type="dxa"/>
            <w:shd w:val="clear" w:color="auto" w:fill="F3F3F3"/>
          </w:tcPr>
          <w:p w14:paraId="776BD4E4" w14:textId="77777777" w:rsidR="00227FA4" w:rsidRPr="00B9580F" w:rsidRDefault="00227FA4" w:rsidP="0046106E">
            <w:pPr>
              <w:pStyle w:val="TableText"/>
              <w:ind w:left="306"/>
            </w:pPr>
            <w:r w:rsidRPr="00B9580F">
              <w:t xml:space="preserve">» </w:t>
            </w:r>
            <w:r w:rsidRPr="00B9580F">
              <w:br/>
              <w:t>(“No” applies if not filled in).</w:t>
            </w:r>
          </w:p>
          <w:p w14:paraId="7ED3291C" w14:textId="77777777" w:rsidR="00227FA4" w:rsidRPr="00B9580F" w:rsidRDefault="00227FA4" w:rsidP="0046106E">
            <w:pPr>
              <w:pStyle w:val="TableText"/>
              <w:ind w:left="306"/>
            </w:pPr>
          </w:p>
        </w:tc>
      </w:tr>
    </w:tbl>
    <w:p w14:paraId="0A9AB4DF" w14:textId="77777777" w:rsidR="00227FA4" w:rsidRPr="00B9580F" w:rsidRDefault="00227FA4" w:rsidP="0046106E">
      <w:pPr>
        <w:spacing w:after="0"/>
        <w:ind w:left="306"/>
      </w:pPr>
    </w:p>
    <w:p w14:paraId="2A4DDFF9" w14:textId="77777777" w:rsidR="004C29D8" w:rsidRPr="00B9580F" w:rsidRDefault="004C29D8" w:rsidP="00360859">
      <w:pPr>
        <w:pStyle w:val="GuideNote"/>
        <w:rPr>
          <w:noProof w:val="0"/>
        </w:rPr>
      </w:pPr>
      <w:r w:rsidRPr="00B9580F">
        <w:rPr>
          <w:noProof w:val="0"/>
        </w:rPr>
        <w:t>LD OPTION 1</w:t>
      </w:r>
    </w:p>
    <w:p w14:paraId="08960A15" w14:textId="77777777" w:rsidR="004C29D8" w:rsidRPr="00B9580F" w:rsidRDefault="004C29D8" w:rsidP="0046106E">
      <w:pPr>
        <w:pStyle w:val="GuideNote"/>
        <w:rPr>
          <w:noProof w:val="0"/>
        </w:rPr>
      </w:pPr>
      <w:r w:rsidRPr="00B9580F">
        <w:rPr>
          <w:noProof w:val="0"/>
        </w:rPr>
        <w:t xml:space="preserve">The rate for liquidated damages should be based on an assessment of the cost or loss that will be incurred if </w:t>
      </w:r>
      <w:r w:rsidRPr="00B9580F">
        <w:rPr>
          <w:i/>
          <w:iCs/>
          <w:noProof w:val="0"/>
        </w:rPr>
        <w:t>Completion</w:t>
      </w:r>
      <w:r w:rsidRPr="00B9580F">
        <w:rPr>
          <w:noProof w:val="0"/>
        </w:rPr>
        <w:t xml:space="preserve"> is delayed.</w:t>
      </w:r>
    </w:p>
    <w:p w14:paraId="7F0D8B10" w14:textId="725405A9" w:rsidR="004C29D8" w:rsidRPr="00B9580F" w:rsidRDefault="004C29D8" w:rsidP="0046106E">
      <w:pPr>
        <w:pStyle w:val="GuideNote"/>
        <w:rPr>
          <w:noProof w:val="0"/>
        </w:rPr>
      </w:pPr>
      <w:r w:rsidRPr="00B9580F">
        <w:rPr>
          <w:noProof w:val="0"/>
        </w:rPr>
        <w:t xml:space="preserve">consider recurrent administration costs, costs of capital invested, delay in realising savings in Operating and Maintenance Costs, Delay in obtaining revenue from the works, costs of alternative facilities and other consequences of delay advised by the client. </w:t>
      </w:r>
    </w:p>
    <w:p w14:paraId="459CD0EF" w14:textId="77777777" w:rsidR="004C29D8" w:rsidRPr="00B9580F" w:rsidRDefault="004C29D8" w:rsidP="0046106E">
      <w:pPr>
        <w:pStyle w:val="GuideNote"/>
        <w:rPr>
          <w:noProof w:val="0"/>
        </w:rPr>
      </w:pPr>
      <w:r w:rsidRPr="00B9580F">
        <w:rPr>
          <w:noProof w:val="0"/>
        </w:rPr>
        <w:lastRenderedPageBreak/>
        <w:t xml:space="preserve">Where no more precise estimate is available, Use the formula below to assess a minimum rate. </w:t>
      </w:r>
    </w:p>
    <w:p w14:paraId="2C083EDC" w14:textId="2DC32213" w:rsidR="004C29D8" w:rsidRPr="00B9580F" w:rsidRDefault="004C29D8" w:rsidP="0046106E">
      <w:pPr>
        <w:pStyle w:val="GuideNote"/>
        <w:rPr>
          <w:noProof w:val="0"/>
        </w:rPr>
      </w:pPr>
      <w:r w:rsidRPr="00B9580F">
        <w:rPr>
          <w:noProof w:val="0"/>
        </w:rPr>
        <w:t>minimum Rate per Calendar Day = (0.08*CE/365)+(F/D). Where:</w:t>
      </w:r>
    </w:p>
    <w:p w14:paraId="53605630" w14:textId="77777777" w:rsidR="004C29D8" w:rsidRPr="00B9580F" w:rsidRDefault="004C29D8" w:rsidP="0046106E">
      <w:pPr>
        <w:pStyle w:val="GuideNote"/>
        <w:rPr>
          <w:noProof w:val="0"/>
        </w:rPr>
      </w:pPr>
      <w:r w:rsidRPr="00B9580F">
        <w:rPr>
          <w:noProof w:val="0"/>
        </w:rPr>
        <w:t>CE = Pre-Construction Estimate</w:t>
      </w:r>
    </w:p>
    <w:p w14:paraId="31D7483B" w14:textId="27270E44" w:rsidR="004C29D8" w:rsidRPr="00B9580F" w:rsidRDefault="004C29D8" w:rsidP="0046106E">
      <w:pPr>
        <w:pStyle w:val="GuideNote"/>
        <w:rPr>
          <w:noProof w:val="0"/>
        </w:rPr>
      </w:pPr>
      <w:r w:rsidRPr="00B9580F">
        <w:rPr>
          <w:noProof w:val="0"/>
        </w:rPr>
        <w:t>F</w:t>
      </w:r>
      <w:r w:rsidR="00DF2929" w:rsidRPr="00B9580F">
        <w:rPr>
          <w:noProof w:val="0"/>
        </w:rPr>
        <w:t xml:space="preserve"> </w:t>
      </w:r>
      <w:r w:rsidRPr="00B9580F">
        <w:rPr>
          <w:noProof w:val="0"/>
        </w:rPr>
        <w:t xml:space="preserve"> = Construction Management Fee</w:t>
      </w:r>
    </w:p>
    <w:p w14:paraId="2AFABC47" w14:textId="205B1EAC" w:rsidR="00B047C4" w:rsidRPr="00B9580F" w:rsidRDefault="004C29D8" w:rsidP="0046106E">
      <w:pPr>
        <w:pStyle w:val="GuideNote"/>
        <w:rPr>
          <w:noProof w:val="0"/>
        </w:rPr>
      </w:pPr>
      <w:r w:rsidRPr="00B9580F">
        <w:rPr>
          <w:noProof w:val="0"/>
        </w:rPr>
        <w:t>D</w:t>
      </w:r>
      <w:r w:rsidR="00DF2929" w:rsidRPr="00B9580F">
        <w:rPr>
          <w:noProof w:val="0"/>
        </w:rPr>
        <w:t xml:space="preserve"> </w:t>
      </w:r>
      <w:r w:rsidRPr="00B9580F">
        <w:rPr>
          <w:noProof w:val="0"/>
        </w:rPr>
        <w:t xml:space="preserve"> = Original Contract Period in Days</w:t>
      </w:r>
    </w:p>
    <w:p w14:paraId="7015B626" w14:textId="77777777" w:rsidR="004C29D8" w:rsidRPr="00B9580F" w:rsidRDefault="004C29D8" w:rsidP="0046106E">
      <w:pPr>
        <w:pStyle w:val="GuideNote"/>
        <w:rPr>
          <w:noProof w:val="0"/>
        </w:rPr>
      </w:pPr>
    </w:p>
    <w:tbl>
      <w:tblPr>
        <w:tblW w:w="0" w:type="auto"/>
        <w:tblInd w:w="1134" w:type="dxa"/>
        <w:tblLook w:val="0000" w:firstRow="0" w:lastRow="0" w:firstColumn="0" w:lastColumn="0" w:noHBand="0" w:noVBand="0"/>
      </w:tblPr>
      <w:tblGrid>
        <w:gridCol w:w="3385"/>
        <w:gridCol w:w="3701"/>
      </w:tblGrid>
      <w:tr w:rsidR="00227FA4" w:rsidRPr="00B9580F" w14:paraId="7B2B06C8" w14:textId="77777777" w:rsidTr="00227FA4">
        <w:tc>
          <w:tcPr>
            <w:tcW w:w="3486" w:type="dxa"/>
          </w:tcPr>
          <w:p w14:paraId="0BF9BF27" w14:textId="1784CB18" w:rsidR="00227FA4" w:rsidRPr="00B9580F" w:rsidRDefault="00227FA4" w:rsidP="0046106E">
            <w:pPr>
              <w:pStyle w:val="TableText"/>
              <w:ind w:left="306"/>
            </w:pPr>
            <w:r w:rsidRPr="00B9580F">
              <w:t xml:space="preserve">The rate per </w:t>
            </w:r>
            <w:r w:rsidR="00C412F4" w:rsidRPr="00B9580F">
              <w:t>day</w:t>
            </w:r>
            <w:r w:rsidRPr="00B9580F">
              <w:t xml:space="preserve"> for liquidated damages for the whole of the Works </w:t>
            </w:r>
            <w:r w:rsidR="007949E2" w:rsidRPr="00B9580F">
              <w:t xml:space="preserve">only applies where there are no rates specified for </w:t>
            </w:r>
            <w:r w:rsidR="007949E2" w:rsidRPr="00B9580F">
              <w:rPr>
                <w:i/>
              </w:rPr>
              <w:t>Milestones</w:t>
            </w:r>
            <w:r w:rsidR="007949E2" w:rsidRPr="00B9580F">
              <w:t xml:space="preserve"> and </w:t>
            </w:r>
            <w:r w:rsidRPr="00B9580F">
              <w:t>is:</w:t>
            </w:r>
          </w:p>
        </w:tc>
        <w:tc>
          <w:tcPr>
            <w:tcW w:w="3816" w:type="dxa"/>
            <w:shd w:val="clear" w:color="auto" w:fill="F3F3F3"/>
          </w:tcPr>
          <w:p w14:paraId="0726EBA6" w14:textId="77777777" w:rsidR="00227FA4" w:rsidRPr="00B9580F" w:rsidRDefault="00227FA4" w:rsidP="0046106E">
            <w:pPr>
              <w:pStyle w:val="TableText"/>
              <w:ind w:left="306"/>
            </w:pPr>
            <w:r w:rsidRPr="00B9580F">
              <w:t xml:space="preserve">$ » </w:t>
            </w:r>
            <w:r w:rsidRPr="00B9580F">
              <w:br/>
              <w:t>(“Not applicable” applies if not filled in).</w:t>
            </w:r>
          </w:p>
        </w:tc>
      </w:tr>
    </w:tbl>
    <w:p w14:paraId="3CB031CC" w14:textId="77777777" w:rsidR="00227FA4" w:rsidRPr="00B9580F" w:rsidRDefault="00227FA4" w:rsidP="0046106E">
      <w:pPr>
        <w:spacing w:after="0"/>
        <w:ind w:left="306"/>
      </w:pPr>
    </w:p>
    <w:p w14:paraId="3722BF84" w14:textId="77777777" w:rsidR="004C29D8" w:rsidRPr="00B9580F" w:rsidRDefault="004C29D8" w:rsidP="00360859">
      <w:pPr>
        <w:pStyle w:val="GuideNote"/>
        <w:rPr>
          <w:noProof w:val="0"/>
        </w:rPr>
      </w:pPr>
      <w:r w:rsidRPr="00B9580F">
        <w:rPr>
          <w:noProof w:val="0"/>
        </w:rPr>
        <w:t>LD OPTION 2</w:t>
      </w:r>
    </w:p>
    <w:p w14:paraId="4B1A0564" w14:textId="6766D08B" w:rsidR="00B047C4" w:rsidRPr="00B9580F" w:rsidRDefault="004C29D8" w:rsidP="0046106E">
      <w:pPr>
        <w:pStyle w:val="GuideNote"/>
        <w:rPr>
          <w:noProof w:val="0"/>
        </w:rPr>
      </w:pPr>
      <w:r w:rsidRPr="00B9580F">
        <w:rPr>
          <w:noProof w:val="0"/>
        </w:rPr>
        <w:t xml:space="preserve">where there are </w:t>
      </w:r>
      <w:r w:rsidR="00EB31DF" w:rsidRPr="00B9580F">
        <w:rPr>
          <w:i/>
          <w:noProof w:val="0"/>
        </w:rPr>
        <w:t>Milestone</w:t>
      </w:r>
      <w:r w:rsidRPr="00B9580F">
        <w:rPr>
          <w:noProof w:val="0"/>
        </w:rPr>
        <w:t xml:space="preserve">s, insert an appropriate rate per </w:t>
      </w:r>
      <w:r w:rsidR="009245E4" w:rsidRPr="00B9580F">
        <w:rPr>
          <w:noProof w:val="0"/>
        </w:rPr>
        <w:t>Day</w:t>
      </w:r>
      <w:r w:rsidRPr="00B9580F">
        <w:rPr>
          <w:noProof w:val="0"/>
        </w:rPr>
        <w:t xml:space="preserve"> for each </w:t>
      </w:r>
      <w:r w:rsidR="00EB31DF" w:rsidRPr="00B9580F">
        <w:rPr>
          <w:i/>
          <w:noProof w:val="0"/>
        </w:rPr>
        <w:t>Milestone</w:t>
      </w:r>
      <w:r w:rsidRPr="00B9580F">
        <w:rPr>
          <w:noProof w:val="0"/>
        </w:rPr>
        <w:t xml:space="preserve"> listed in </w:t>
      </w:r>
      <w:r w:rsidR="001D073F" w:rsidRPr="00B9580F">
        <w:rPr>
          <w:iCs/>
          <w:noProof w:val="0"/>
        </w:rPr>
        <w:t>Contract Information</w:t>
      </w:r>
      <w:r w:rsidRPr="00B9580F">
        <w:rPr>
          <w:noProof w:val="0"/>
        </w:rPr>
        <w:t xml:space="preserve"> item 13 that may cause cost or loss to be incurred if </w:t>
      </w:r>
      <w:r w:rsidRPr="00B9580F">
        <w:rPr>
          <w:i/>
          <w:noProof w:val="0"/>
        </w:rPr>
        <w:t>completion</w:t>
      </w:r>
      <w:r w:rsidRPr="00B9580F">
        <w:rPr>
          <w:noProof w:val="0"/>
        </w:rPr>
        <w:t xml:space="preserve"> is delayed. The rate should be based on the daily rate calculated under ld option 1 and take into account the sequencing of the </w:t>
      </w:r>
      <w:r w:rsidR="00EB31DF" w:rsidRPr="00B9580F">
        <w:rPr>
          <w:i/>
          <w:noProof w:val="0"/>
        </w:rPr>
        <w:t>Milestone</w:t>
      </w:r>
      <w:r w:rsidRPr="00B9580F">
        <w:rPr>
          <w:noProof w:val="0"/>
        </w:rPr>
        <w:t xml:space="preserve">s. where </w:t>
      </w:r>
      <w:r w:rsidR="00EB31DF" w:rsidRPr="00B9580F">
        <w:rPr>
          <w:i/>
          <w:noProof w:val="0"/>
        </w:rPr>
        <w:t>Milestone</w:t>
      </w:r>
      <w:r w:rsidRPr="00B9580F">
        <w:rPr>
          <w:noProof w:val="0"/>
        </w:rPr>
        <w:t>s are concurrent, consider apportioning the calculated rate between them</w:t>
      </w:r>
      <w:r w:rsidR="00B047C4" w:rsidRPr="00B9580F">
        <w:rPr>
          <w:noProof w:val="0"/>
        </w:rPr>
        <w:t>.</w:t>
      </w:r>
    </w:p>
    <w:p w14:paraId="404DB062" w14:textId="77777777" w:rsidR="004C29D8" w:rsidRPr="00B9580F" w:rsidRDefault="004C29D8" w:rsidP="0046106E">
      <w:pPr>
        <w:pStyle w:val="GuideNote"/>
        <w:rPr>
          <w:noProof w:val="0"/>
        </w:rPr>
      </w:pPr>
    </w:p>
    <w:tbl>
      <w:tblPr>
        <w:tblW w:w="0" w:type="auto"/>
        <w:tblInd w:w="1134" w:type="dxa"/>
        <w:tblLook w:val="0000" w:firstRow="0" w:lastRow="0" w:firstColumn="0" w:lastColumn="0" w:noHBand="0" w:noVBand="0"/>
      </w:tblPr>
      <w:tblGrid>
        <w:gridCol w:w="3388"/>
        <w:gridCol w:w="3698"/>
      </w:tblGrid>
      <w:tr w:rsidR="00227FA4" w:rsidRPr="00B9580F" w14:paraId="2466A062" w14:textId="77777777" w:rsidTr="00227FA4">
        <w:tc>
          <w:tcPr>
            <w:tcW w:w="3486" w:type="dxa"/>
          </w:tcPr>
          <w:p w14:paraId="7F747E62" w14:textId="63268554" w:rsidR="00227FA4" w:rsidRPr="00B9580F" w:rsidRDefault="00227FA4" w:rsidP="0046106E">
            <w:pPr>
              <w:pStyle w:val="TableText"/>
              <w:ind w:left="306"/>
            </w:pPr>
            <w:r w:rsidRPr="00B9580F">
              <w:t xml:space="preserve">The rates per </w:t>
            </w:r>
            <w:r w:rsidR="00C412F4" w:rsidRPr="00B9580F">
              <w:t>day</w:t>
            </w:r>
            <w:r w:rsidRPr="00B9580F">
              <w:t xml:space="preserve"> for liquidated damages for </w:t>
            </w:r>
            <w:r w:rsidRPr="00B9580F">
              <w:rPr>
                <w:i/>
                <w:iCs/>
              </w:rPr>
              <w:t>Milestones</w:t>
            </w:r>
            <w:r w:rsidRPr="00B9580F">
              <w:t>* are:</w:t>
            </w:r>
          </w:p>
        </w:tc>
        <w:tc>
          <w:tcPr>
            <w:tcW w:w="3816" w:type="dxa"/>
            <w:shd w:val="clear" w:color="auto" w:fill="F3F3F3"/>
          </w:tcPr>
          <w:p w14:paraId="33216D30" w14:textId="77777777" w:rsidR="00227FA4" w:rsidRPr="00B9580F" w:rsidRDefault="00EB31DF" w:rsidP="00EB4012">
            <w:pPr>
              <w:pStyle w:val="TableText"/>
              <w:spacing w:line="360" w:lineRule="auto"/>
              <w:ind w:left="306"/>
            </w:pPr>
            <w:r w:rsidRPr="00B9580F">
              <w:rPr>
                <w:i/>
              </w:rPr>
              <w:t>Milestone</w:t>
            </w:r>
            <w:r w:rsidR="00227FA4" w:rsidRPr="00B9580F">
              <w:t xml:space="preserve"> 1: $ »</w:t>
            </w:r>
            <w:r w:rsidR="00227FA4" w:rsidRPr="00B9580F">
              <w:br/>
            </w:r>
            <w:r w:rsidRPr="00B9580F">
              <w:rPr>
                <w:i/>
              </w:rPr>
              <w:t>Milestone</w:t>
            </w:r>
            <w:r w:rsidR="00227FA4" w:rsidRPr="00B9580F">
              <w:t xml:space="preserve"> 2: $ »</w:t>
            </w:r>
            <w:r w:rsidR="00227FA4" w:rsidRPr="00B9580F">
              <w:br/>
            </w:r>
            <w:r w:rsidRPr="00B9580F">
              <w:rPr>
                <w:i/>
              </w:rPr>
              <w:t>Milestone</w:t>
            </w:r>
            <w:r w:rsidR="00227FA4" w:rsidRPr="00B9580F">
              <w:t xml:space="preserve"> 3: $ »</w:t>
            </w:r>
            <w:r w:rsidR="00227FA4" w:rsidRPr="00B9580F">
              <w:br/>
              <w:t>(“Not applicable” applies if not filled in).</w:t>
            </w:r>
          </w:p>
        </w:tc>
      </w:tr>
    </w:tbl>
    <w:p w14:paraId="10239031" w14:textId="77777777" w:rsidR="00227FA4" w:rsidRPr="00B9580F" w:rsidRDefault="00227FA4" w:rsidP="0046106E">
      <w:pPr>
        <w:spacing w:after="0"/>
        <w:ind w:left="306"/>
        <w:rPr>
          <w:sz w:val="8"/>
        </w:rPr>
      </w:pPr>
    </w:p>
    <w:p w14:paraId="3F5F714E" w14:textId="77777777" w:rsidR="00227FA4" w:rsidRPr="00B9580F" w:rsidRDefault="00EB25C8" w:rsidP="00360859">
      <w:pPr>
        <w:pStyle w:val="Explanation"/>
      </w:pPr>
      <w:r w:rsidRPr="00B9580F">
        <w:t>*</w:t>
      </w:r>
      <w:r w:rsidR="00227FA4" w:rsidRPr="00B9580F">
        <w:t xml:space="preserve">The rate for each </w:t>
      </w:r>
      <w:r w:rsidR="00EB31DF" w:rsidRPr="00B9580F">
        <w:t>Milestone</w:t>
      </w:r>
      <w:r w:rsidR="00227FA4" w:rsidRPr="00B9580F">
        <w:t xml:space="preserve"> is separate and distinct from the others.</w:t>
      </w:r>
    </w:p>
    <w:p w14:paraId="4B8A9E71" w14:textId="77777777" w:rsidR="00227FA4" w:rsidRPr="00B9580F" w:rsidRDefault="00227FA4" w:rsidP="00754A45">
      <w:pPr>
        <w:pStyle w:val="Heading2"/>
      </w:pPr>
      <w:bookmarkStart w:id="751" w:name="_Toc271795680"/>
      <w:bookmarkStart w:id="752" w:name="_Toc59095248"/>
      <w:bookmarkStart w:id="753" w:name="_Toc83207987"/>
      <w:bookmarkStart w:id="754" w:name="_Toc144385507"/>
      <w:r w:rsidRPr="00B9580F">
        <w:t>Engagement of Valuer</w:t>
      </w:r>
      <w:bookmarkEnd w:id="751"/>
      <w:bookmarkEnd w:id="752"/>
      <w:bookmarkEnd w:id="753"/>
      <w:bookmarkEnd w:id="754"/>
    </w:p>
    <w:p w14:paraId="1FED3E7A" w14:textId="77777777" w:rsidR="00227FA4" w:rsidRPr="00B9580F" w:rsidRDefault="00227FA4" w:rsidP="0046106E">
      <w:pPr>
        <w:pStyle w:val="Heading3"/>
      </w:pPr>
      <w:bookmarkStart w:id="755" w:name="_Toc271795681"/>
      <w:bookmarkStart w:id="756" w:name="_Toc59095249"/>
      <w:bookmarkStart w:id="757" w:name="_Toc83207988"/>
      <w:bookmarkStart w:id="758" w:name="_Toc144385508"/>
      <w:r w:rsidRPr="00B9580F">
        <w:t>Engagement of Valuer</w:t>
      </w:r>
      <w:bookmarkEnd w:id="755"/>
      <w:bookmarkEnd w:id="756"/>
      <w:bookmarkEnd w:id="757"/>
      <w:bookmarkEnd w:id="758"/>
    </w:p>
    <w:p w14:paraId="6B829799" w14:textId="77777777" w:rsidR="00E568C5" w:rsidRPr="00B9580F" w:rsidRDefault="00E568C5" w:rsidP="00754A45">
      <w:pPr>
        <w:pStyle w:val="Heading4"/>
        <w:rPr>
          <w:noProof w:val="0"/>
        </w:rPr>
      </w:pPr>
    </w:p>
    <w:p w14:paraId="0BFEBB27" w14:textId="77777777" w:rsidR="00227FA4" w:rsidRPr="00B9580F" w:rsidRDefault="00227FA4" w:rsidP="00754A45">
      <w:pPr>
        <w:pStyle w:val="Heading4"/>
        <w:rPr>
          <w:noProof w:val="0"/>
        </w:rPr>
      </w:pPr>
      <w:r w:rsidRPr="00B9580F">
        <w:rPr>
          <w:noProof w:val="0"/>
        </w:rPr>
        <w:t>A - Engagement of Valuer</w:t>
      </w:r>
    </w:p>
    <w:p w14:paraId="465E704E" w14:textId="77777777" w:rsidR="00227FA4" w:rsidRPr="00B9580F" w:rsidRDefault="00227FA4" w:rsidP="0046106E">
      <w:pPr>
        <w:pStyle w:val="CIClauseReference"/>
        <w:ind w:left="306"/>
      </w:pPr>
      <w:r w:rsidRPr="00B9580F">
        <w:t>Mentioned in clause 35</w:t>
      </w:r>
    </w:p>
    <w:p w14:paraId="30072F76" w14:textId="0A22AD4B" w:rsidR="00227FA4" w:rsidRPr="00B9580F" w:rsidRDefault="00227FA4" w:rsidP="0046106E">
      <w:pPr>
        <w:spacing w:after="0"/>
        <w:ind w:left="306"/>
        <w:rPr>
          <w:rFonts w:ascii="Arial Bold" w:hAnsi="Arial Bold"/>
          <w:vanish/>
        </w:rPr>
      </w:pPr>
    </w:p>
    <w:p w14:paraId="6F5EBDE1" w14:textId="7D093F04" w:rsidR="002D2668" w:rsidRPr="00B9580F" w:rsidRDefault="00B06944" w:rsidP="002D2668">
      <w:pPr>
        <w:spacing w:after="0"/>
        <w:ind w:left="1985"/>
        <w:rPr>
          <w:rFonts w:ascii="Arial" w:hAnsi="Arial" w:cs="Arial"/>
          <w:b/>
          <w:caps/>
          <w:vanish/>
          <w:color w:val="FF0000"/>
          <w:sz w:val="16"/>
          <w:szCs w:val="16"/>
        </w:rPr>
      </w:pPr>
      <w:r w:rsidRPr="00B9580F">
        <w:rPr>
          <w:rFonts w:ascii="Arial" w:hAnsi="Arial" w:cs="Arial"/>
          <w:b/>
          <w:caps/>
          <w:vanish/>
          <w:color w:val="FF0000"/>
          <w:sz w:val="16"/>
          <w:szCs w:val="16"/>
        </w:rPr>
        <w:t>refer to clause 35 on who should be and who cannot be a valuer</w:t>
      </w:r>
      <w:r w:rsidR="00BD7C53" w:rsidRPr="00B9580F">
        <w:rPr>
          <w:rFonts w:ascii="Arial" w:hAnsi="Arial" w:cs="Arial"/>
          <w:b/>
          <w:caps/>
          <w:vanish/>
          <w:color w:val="FF0000"/>
          <w:sz w:val="16"/>
          <w:szCs w:val="16"/>
        </w:rPr>
        <w:t xml:space="preserve"> </w:t>
      </w:r>
    </w:p>
    <w:p w14:paraId="3B0C9918" w14:textId="77777777" w:rsidR="00BD7C53" w:rsidRPr="00B9580F" w:rsidRDefault="00BD7C53" w:rsidP="00A858A2">
      <w:pPr>
        <w:spacing w:after="0"/>
        <w:ind w:left="1985"/>
        <w:rPr>
          <w:b/>
          <w:caps/>
          <w:vanish/>
          <w:sz w:val="16"/>
          <w:szCs w:val="16"/>
        </w:rPr>
      </w:pPr>
    </w:p>
    <w:tbl>
      <w:tblPr>
        <w:tblW w:w="0" w:type="auto"/>
        <w:tblInd w:w="1134" w:type="dxa"/>
        <w:tblLook w:val="0000" w:firstRow="0" w:lastRow="0" w:firstColumn="0" w:lastColumn="0" w:noHBand="0" w:noVBand="0"/>
      </w:tblPr>
      <w:tblGrid>
        <w:gridCol w:w="3389"/>
        <w:gridCol w:w="3697"/>
      </w:tblGrid>
      <w:tr w:rsidR="00227FA4" w:rsidRPr="00B9580F" w14:paraId="233AB97C" w14:textId="77777777" w:rsidTr="00227FA4">
        <w:tc>
          <w:tcPr>
            <w:tcW w:w="3486" w:type="dxa"/>
          </w:tcPr>
          <w:p w14:paraId="1EB49484" w14:textId="77777777" w:rsidR="00227FA4" w:rsidRPr="00B9580F" w:rsidRDefault="00227FA4" w:rsidP="0046106E">
            <w:pPr>
              <w:pStyle w:val="TableText"/>
              <w:ind w:left="306"/>
            </w:pPr>
            <w:r w:rsidRPr="00B9580F">
              <w:t>Must a Valuer be engaged? (Yes/No)</w:t>
            </w:r>
          </w:p>
        </w:tc>
        <w:tc>
          <w:tcPr>
            <w:tcW w:w="3816" w:type="dxa"/>
            <w:shd w:val="clear" w:color="auto" w:fill="F3F3F3"/>
          </w:tcPr>
          <w:p w14:paraId="10B24CD8" w14:textId="77777777" w:rsidR="00227FA4" w:rsidRPr="00B9580F" w:rsidRDefault="00227FA4" w:rsidP="0046106E">
            <w:pPr>
              <w:pStyle w:val="TableText"/>
              <w:ind w:left="306"/>
            </w:pPr>
            <w:r w:rsidRPr="00B9580F">
              <w:rPr>
                <w:szCs w:val="16"/>
              </w:rPr>
              <w:t xml:space="preserve">» </w:t>
            </w:r>
            <w:r w:rsidRPr="00B9580F">
              <w:rPr>
                <w:szCs w:val="16"/>
              </w:rPr>
              <w:br/>
              <w:t>(“No” applies if not filled in).</w:t>
            </w:r>
          </w:p>
        </w:tc>
      </w:tr>
    </w:tbl>
    <w:p w14:paraId="1EEA9AAC" w14:textId="77777777" w:rsidR="00227FA4" w:rsidRPr="00B9580F" w:rsidRDefault="00227FA4" w:rsidP="0046106E">
      <w:pPr>
        <w:spacing w:after="0"/>
        <w:ind w:left="306"/>
        <w:rPr>
          <w:sz w:val="8"/>
        </w:rPr>
      </w:pPr>
    </w:p>
    <w:p w14:paraId="293C7D0C" w14:textId="77777777" w:rsidR="00227FA4" w:rsidRPr="00B9580F" w:rsidRDefault="00227FA4" w:rsidP="0046106E">
      <w:pPr>
        <w:spacing w:after="0"/>
        <w:ind w:left="306"/>
        <w:rPr>
          <w:sz w:val="8"/>
        </w:rPr>
      </w:pPr>
    </w:p>
    <w:p w14:paraId="1095F08E" w14:textId="77777777" w:rsidR="00E568C5" w:rsidRPr="00B9580F" w:rsidRDefault="00E568C5" w:rsidP="00754A45">
      <w:pPr>
        <w:pStyle w:val="Heading4"/>
        <w:rPr>
          <w:noProof w:val="0"/>
        </w:rPr>
      </w:pPr>
    </w:p>
    <w:p w14:paraId="633A3E17" w14:textId="77777777" w:rsidR="00227FA4" w:rsidRPr="00B9580F" w:rsidRDefault="00227FA4" w:rsidP="00754A45">
      <w:pPr>
        <w:pStyle w:val="Heading4"/>
        <w:rPr>
          <w:noProof w:val="0"/>
        </w:rPr>
      </w:pPr>
      <w:r w:rsidRPr="00B9580F">
        <w:rPr>
          <w:noProof w:val="0"/>
        </w:rPr>
        <w:t>B - Person to select the Valuer</w:t>
      </w:r>
    </w:p>
    <w:p w14:paraId="4C6CF5A3" w14:textId="77777777" w:rsidR="00227FA4" w:rsidRPr="00B9580F" w:rsidRDefault="00227FA4" w:rsidP="0046106E">
      <w:pPr>
        <w:pStyle w:val="CIClauseReference"/>
        <w:ind w:left="306"/>
      </w:pPr>
      <w:r w:rsidRPr="00B9580F">
        <w:t>Mentioned in clause 35</w:t>
      </w:r>
    </w:p>
    <w:p w14:paraId="0B183CAB" w14:textId="77777777" w:rsidR="00B047C4" w:rsidRPr="00B9580F" w:rsidRDefault="00B047C4" w:rsidP="0046106E">
      <w:pPr>
        <w:spacing w:after="0"/>
        <w:ind w:left="306"/>
        <w:rPr>
          <w:caps/>
          <w:vanish/>
        </w:rPr>
      </w:pPr>
    </w:p>
    <w:p w14:paraId="3C825686" w14:textId="0DF09AB8" w:rsidR="00C976AC" w:rsidRPr="00B9580F" w:rsidRDefault="00B047C4">
      <w:pPr>
        <w:pStyle w:val="GuideNote"/>
        <w:rPr>
          <w:rFonts w:cs="Arial"/>
          <w:b w:val="0"/>
          <w:bCs/>
          <w:noProof w:val="0"/>
        </w:rPr>
      </w:pPr>
      <w:r w:rsidRPr="00B9580F">
        <w:rPr>
          <w:rFonts w:cs="Arial"/>
          <w:noProof w:val="0"/>
        </w:rPr>
        <w:t>Unless the Principal specifically requires another person to select the Valuer</w:t>
      </w:r>
      <w:r w:rsidR="0008250A" w:rsidRPr="00B9580F">
        <w:rPr>
          <w:rFonts w:cs="Arial"/>
          <w:b w:val="0"/>
          <w:noProof w:val="0"/>
        </w:rPr>
        <w:t>,</w:t>
      </w:r>
      <w:bookmarkStart w:id="759" w:name="_Hlk60406626"/>
      <w:r w:rsidR="00FC56D3" w:rsidRPr="00B9580F">
        <w:rPr>
          <w:rFonts w:cs="Arial"/>
          <w:b w:val="0"/>
          <w:noProof w:val="0"/>
        </w:rPr>
        <w:t xml:space="preserve"> use the default.</w:t>
      </w:r>
    </w:p>
    <w:p w14:paraId="3040A472" w14:textId="41F1F2B4" w:rsidR="000167D6" w:rsidRPr="00B9580F" w:rsidRDefault="000167D6" w:rsidP="000167D6">
      <w:pPr>
        <w:pStyle w:val="TableText"/>
        <w:ind w:left="1571" w:firstLine="414"/>
        <w:rPr>
          <w:rFonts w:ascii="Arial" w:hAnsi="Arial" w:cs="Arial"/>
          <w:b/>
          <w:bCs/>
          <w:caps/>
          <w:vanish/>
          <w:sz w:val="18"/>
          <w:szCs w:val="18"/>
        </w:rPr>
      </w:pPr>
    </w:p>
    <w:bookmarkEnd w:id="759"/>
    <w:p w14:paraId="5044297E" w14:textId="77777777" w:rsidR="000167D6" w:rsidRPr="00B9580F" w:rsidRDefault="000167D6" w:rsidP="0046106E">
      <w:pPr>
        <w:pStyle w:val="GuideNote"/>
        <w:rPr>
          <w:noProof w:val="0"/>
        </w:rPr>
      </w:pPr>
    </w:p>
    <w:tbl>
      <w:tblPr>
        <w:tblW w:w="0" w:type="auto"/>
        <w:tblInd w:w="1134" w:type="dxa"/>
        <w:tblLook w:val="0000" w:firstRow="0" w:lastRow="0" w:firstColumn="0" w:lastColumn="0" w:noHBand="0" w:noVBand="0"/>
      </w:tblPr>
      <w:tblGrid>
        <w:gridCol w:w="3313"/>
        <w:gridCol w:w="3773"/>
      </w:tblGrid>
      <w:tr w:rsidR="00227FA4" w:rsidRPr="00B9580F" w14:paraId="28A404EF" w14:textId="77777777" w:rsidTr="00227FA4">
        <w:tc>
          <w:tcPr>
            <w:tcW w:w="3486" w:type="dxa"/>
          </w:tcPr>
          <w:p w14:paraId="268B8FD8" w14:textId="12694EE6" w:rsidR="00227FA4" w:rsidRPr="00B9580F" w:rsidRDefault="00227FA4" w:rsidP="0046106E">
            <w:pPr>
              <w:pStyle w:val="TableText"/>
              <w:ind w:left="306"/>
            </w:pPr>
            <w:r w:rsidRPr="00B9580F">
              <w:t>The person is:</w:t>
            </w:r>
          </w:p>
        </w:tc>
        <w:tc>
          <w:tcPr>
            <w:tcW w:w="3816" w:type="dxa"/>
            <w:shd w:val="clear" w:color="auto" w:fill="F3F3F3"/>
          </w:tcPr>
          <w:p w14:paraId="480F985F" w14:textId="77777777" w:rsidR="00227FA4" w:rsidRPr="00B9580F" w:rsidRDefault="00227FA4" w:rsidP="0046106E">
            <w:pPr>
              <w:pStyle w:val="TableText"/>
              <w:ind w:left="306"/>
              <w:rPr>
                <w:szCs w:val="16"/>
              </w:rPr>
            </w:pPr>
            <w:r w:rsidRPr="00B9580F">
              <w:rPr>
                <w:szCs w:val="16"/>
              </w:rPr>
              <w:t>»</w:t>
            </w:r>
          </w:p>
          <w:p w14:paraId="531A07A4" w14:textId="60ED70B6" w:rsidR="00E40746" w:rsidRPr="00B9580F" w:rsidRDefault="00E40746" w:rsidP="0046106E">
            <w:pPr>
              <w:pStyle w:val="TableText"/>
              <w:ind w:left="306"/>
            </w:pPr>
            <w:r w:rsidRPr="00B9580F">
              <w:t>(the President, (AIQS), Suite 303, Level 3, 70 Pitt Street, Sydney applies if not filled in).</w:t>
            </w:r>
          </w:p>
        </w:tc>
      </w:tr>
      <w:tr w:rsidR="00227FA4" w:rsidRPr="00B9580F" w14:paraId="266DFF8E" w14:textId="77777777" w:rsidTr="00227FA4">
        <w:tc>
          <w:tcPr>
            <w:tcW w:w="3486" w:type="dxa"/>
          </w:tcPr>
          <w:p w14:paraId="375DFCF2" w14:textId="77777777" w:rsidR="00227FA4" w:rsidRPr="00B9580F" w:rsidRDefault="00227FA4" w:rsidP="0046106E">
            <w:pPr>
              <w:pStyle w:val="TableText"/>
              <w:ind w:left="306"/>
            </w:pPr>
          </w:p>
        </w:tc>
        <w:tc>
          <w:tcPr>
            <w:tcW w:w="3816" w:type="dxa"/>
          </w:tcPr>
          <w:p w14:paraId="2BBDABA1" w14:textId="77777777" w:rsidR="00227FA4" w:rsidRPr="00B9580F" w:rsidRDefault="00227FA4" w:rsidP="0046106E">
            <w:pPr>
              <w:pStyle w:val="TableText"/>
              <w:ind w:left="306"/>
            </w:pPr>
          </w:p>
        </w:tc>
      </w:tr>
      <w:tr w:rsidR="00227FA4" w:rsidRPr="00B9580F" w14:paraId="7BCD947C" w14:textId="77777777" w:rsidTr="00227FA4">
        <w:tc>
          <w:tcPr>
            <w:tcW w:w="3486" w:type="dxa"/>
          </w:tcPr>
          <w:p w14:paraId="64F1A9AC" w14:textId="77777777" w:rsidR="00227FA4" w:rsidRPr="00B9580F" w:rsidRDefault="00227FA4" w:rsidP="0046106E">
            <w:pPr>
              <w:pStyle w:val="TableText"/>
              <w:ind w:left="306"/>
            </w:pPr>
            <w:r w:rsidRPr="00B9580F">
              <w:lastRenderedPageBreak/>
              <w:t xml:space="preserve">Telephone number: </w:t>
            </w:r>
          </w:p>
        </w:tc>
        <w:tc>
          <w:tcPr>
            <w:tcW w:w="3816" w:type="dxa"/>
            <w:shd w:val="clear" w:color="auto" w:fill="F3F3F3"/>
          </w:tcPr>
          <w:p w14:paraId="7C398E91" w14:textId="77777777" w:rsidR="00227FA4" w:rsidRPr="00B9580F" w:rsidRDefault="00227FA4" w:rsidP="0046106E">
            <w:pPr>
              <w:pStyle w:val="TableText"/>
              <w:ind w:left="306"/>
              <w:rPr>
                <w:szCs w:val="16"/>
              </w:rPr>
            </w:pPr>
            <w:r w:rsidRPr="00B9580F">
              <w:rPr>
                <w:szCs w:val="16"/>
              </w:rPr>
              <w:t>»</w:t>
            </w:r>
          </w:p>
          <w:p w14:paraId="26072971" w14:textId="1E07EAA9" w:rsidR="00E40746" w:rsidRPr="00B9580F" w:rsidRDefault="00E40746" w:rsidP="0046106E">
            <w:pPr>
              <w:pStyle w:val="TableText"/>
              <w:ind w:left="306"/>
            </w:pPr>
            <w:r w:rsidRPr="00B9580F">
              <w:t>((02) 8234 4000 applies if not filled in).</w:t>
            </w:r>
          </w:p>
        </w:tc>
      </w:tr>
      <w:tr w:rsidR="00E568C5" w:rsidRPr="00B9580F" w14:paraId="15EC6C30" w14:textId="77777777" w:rsidTr="00E40746">
        <w:trPr>
          <w:trHeight w:val="321"/>
        </w:trPr>
        <w:tc>
          <w:tcPr>
            <w:tcW w:w="3486" w:type="dxa"/>
          </w:tcPr>
          <w:p w14:paraId="18C66158" w14:textId="77777777" w:rsidR="00E568C5" w:rsidRPr="00B9580F" w:rsidRDefault="00E568C5" w:rsidP="0046106E">
            <w:pPr>
              <w:pStyle w:val="TableText"/>
              <w:ind w:left="306"/>
            </w:pPr>
          </w:p>
        </w:tc>
        <w:tc>
          <w:tcPr>
            <w:tcW w:w="3816" w:type="dxa"/>
          </w:tcPr>
          <w:p w14:paraId="0D913008" w14:textId="77777777" w:rsidR="00E568C5" w:rsidRPr="00B9580F" w:rsidRDefault="00E568C5" w:rsidP="0046106E">
            <w:pPr>
              <w:pStyle w:val="TableText"/>
              <w:ind w:left="306"/>
            </w:pPr>
          </w:p>
        </w:tc>
      </w:tr>
      <w:tr w:rsidR="00E568C5" w:rsidRPr="00B9580F" w14:paraId="71CCA684" w14:textId="77777777" w:rsidTr="00CA6CA5">
        <w:tc>
          <w:tcPr>
            <w:tcW w:w="3486" w:type="dxa"/>
          </w:tcPr>
          <w:p w14:paraId="29FF39A4" w14:textId="4C845FFE" w:rsidR="00E568C5" w:rsidRPr="00B9580F" w:rsidRDefault="00780325" w:rsidP="0046106E">
            <w:pPr>
              <w:pStyle w:val="TableText"/>
              <w:ind w:left="306"/>
            </w:pPr>
            <w:r w:rsidRPr="00B9580F">
              <w:t>Email</w:t>
            </w:r>
            <w:r w:rsidR="005A2BBC" w:rsidRPr="00B9580F">
              <w:t>/ website</w:t>
            </w:r>
            <w:r w:rsidR="00E568C5" w:rsidRPr="00B9580F">
              <w:t>:</w:t>
            </w:r>
          </w:p>
        </w:tc>
        <w:tc>
          <w:tcPr>
            <w:tcW w:w="3816" w:type="dxa"/>
            <w:shd w:val="clear" w:color="auto" w:fill="F3F3F3"/>
          </w:tcPr>
          <w:p w14:paraId="122AF226" w14:textId="080EFCE3" w:rsidR="00E40746" w:rsidRPr="00B9580F" w:rsidRDefault="00E568C5" w:rsidP="00E40746">
            <w:pPr>
              <w:pStyle w:val="TableText"/>
              <w:ind w:left="306"/>
              <w:rPr>
                <w:b/>
                <w:bCs/>
                <w:szCs w:val="16"/>
              </w:rPr>
            </w:pPr>
            <w:r w:rsidRPr="00B9580F">
              <w:rPr>
                <w:szCs w:val="16"/>
              </w:rPr>
              <w:t>»</w:t>
            </w:r>
            <w:r w:rsidR="00CA4698" w:rsidRPr="00B9580F">
              <w:rPr>
                <w:b/>
                <w:bCs/>
                <w:szCs w:val="16"/>
              </w:rPr>
              <w:t xml:space="preserve"> </w:t>
            </w:r>
          </w:p>
          <w:p w14:paraId="47C384CD" w14:textId="77777777" w:rsidR="00E40746" w:rsidRPr="00B9580F" w:rsidRDefault="00E40746" w:rsidP="00E40746">
            <w:pPr>
              <w:pStyle w:val="TableText"/>
              <w:ind w:left="306"/>
            </w:pPr>
            <w:r w:rsidRPr="00B9580F">
              <w:t>(</w:t>
            </w:r>
            <w:hyperlink r:id="rId51" w:history="1">
              <w:r w:rsidRPr="00B9580F">
                <w:rPr>
                  <w:rStyle w:val="Hyperlink"/>
                </w:rPr>
                <w:t>https://www.aiqs.com.au/contact-us</w:t>
              </w:r>
            </w:hyperlink>
          </w:p>
          <w:p w14:paraId="3F531801" w14:textId="420849DC" w:rsidR="00E40746" w:rsidRPr="00B9580F" w:rsidRDefault="00E40746" w:rsidP="00CA4698">
            <w:pPr>
              <w:pStyle w:val="TableText"/>
              <w:ind w:left="306"/>
              <w:rPr>
                <w:sz w:val="18"/>
                <w:szCs w:val="16"/>
              </w:rPr>
            </w:pPr>
            <w:r w:rsidRPr="00B9580F">
              <w:t>applies if not filled in).</w:t>
            </w:r>
          </w:p>
        </w:tc>
      </w:tr>
    </w:tbl>
    <w:p w14:paraId="531D1315" w14:textId="77777777" w:rsidR="00227FA4" w:rsidRPr="00B9580F" w:rsidRDefault="00227FA4" w:rsidP="0046106E">
      <w:pPr>
        <w:spacing w:after="0"/>
        <w:ind w:left="306"/>
        <w:rPr>
          <w:sz w:val="8"/>
        </w:rPr>
      </w:pPr>
    </w:p>
    <w:p w14:paraId="1D71F3A8" w14:textId="77777777" w:rsidR="00227FA4" w:rsidRPr="00B9580F" w:rsidRDefault="00227FA4" w:rsidP="00754A45">
      <w:pPr>
        <w:pStyle w:val="Heading4"/>
        <w:rPr>
          <w:noProof w:val="0"/>
        </w:rPr>
      </w:pPr>
      <w:r w:rsidRPr="00B9580F">
        <w:rPr>
          <w:noProof w:val="0"/>
        </w:rPr>
        <w:t>C - Litigation Threshold</w:t>
      </w:r>
    </w:p>
    <w:p w14:paraId="379D4481" w14:textId="77777777" w:rsidR="00227FA4" w:rsidRPr="00B9580F" w:rsidRDefault="00227FA4" w:rsidP="0046106E">
      <w:pPr>
        <w:pStyle w:val="CIClauseReference"/>
        <w:ind w:left="306"/>
      </w:pPr>
      <w:r w:rsidRPr="00B9580F">
        <w:t>Mentioned in clause 35</w:t>
      </w:r>
    </w:p>
    <w:p w14:paraId="2759E5DA" w14:textId="77777777" w:rsidR="00445DD0" w:rsidRPr="00B9580F" w:rsidRDefault="00445DD0" w:rsidP="0046106E">
      <w:pPr>
        <w:spacing w:after="0"/>
        <w:ind w:left="306"/>
      </w:pPr>
    </w:p>
    <w:p w14:paraId="3ED39FA2" w14:textId="77777777" w:rsidR="00445DD0" w:rsidRPr="00B9580F" w:rsidRDefault="00445DD0" w:rsidP="00360859">
      <w:pPr>
        <w:pStyle w:val="GuideNote"/>
        <w:rPr>
          <w:noProof w:val="0"/>
        </w:rPr>
      </w:pPr>
      <w:r w:rsidRPr="00B9580F">
        <w:rPr>
          <w:noProof w:val="0"/>
        </w:rPr>
        <w:t xml:space="preserve">Obtain approval </w:t>
      </w:r>
      <w:r w:rsidR="004C29D8" w:rsidRPr="00B9580F">
        <w:rPr>
          <w:noProof w:val="0"/>
        </w:rPr>
        <w:t>from</w:t>
      </w:r>
      <w:r w:rsidRPr="00B9580F">
        <w:rPr>
          <w:noProof w:val="0"/>
        </w:rPr>
        <w:t xml:space="preserve"> the appropriate Senior Manager if </w:t>
      </w:r>
      <w:r w:rsidR="004C29D8" w:rsidRPr="00B9580F">
        <w:rPr>
          <w:noProof w:val="0"/>
        </w:rPr>
        <w:t xml:space="preserve">it is intended </w:t>
      </w:r>
      <w:r w:rsidR="00817680" w:rsidRPr="00B9580F">
        <w:rPr>
          <w:noProof w:val="0"/>
        </w:rPr>
        <w:t xml:space="preserve">not </w:t>
      </w:r>
      <w:r w:rsidR="004C29D8" w:rsidRPr="00B9580F">
        <w:rPr>
          <w:noProof w:val="0"/>
        </w:rPr>
        <w:t>to adopt the Default.</w:t>
      </w:r>
    </w:p>
    <w:tbl>
      <w:tblPr>
        <w:tblW w:w="0" w:type="auto"/>
        <w:tblInd w:w="1134" w:type="dxa"/>
        <w:tblLook w:val="0000" w:firstRow="0" w:lastRow="0" w:firstColumn="0" w:lastColumn="0" w:noHBand="0" w:noVBand="0"/>
      </w:tblPr>
      <w:tblGrid>
        <w:gridCol w:w="3390"/>
        <w:gridCol w:w="3696"/>
      </w:tblGrid>
      <w:tr w:rsidR="00227FA4" w:rsidRPr="00B9580F" w14:paraId="11D02527" w14:textId="77777777" w:rsidTr="00227FA4">
        <w:tc>
          <w:tcPr>
            <w:tcW w:w="3486" w:type="dxa"/>
          </w:tcPr>
          <w:p w14:paraId="579FCF9C" w14:textId="77777777" w:rsidR="00227FA4" w:rsidRPr="00B9580F" w:rsidRDefault="00227FA4" w:rsidP="0046106E">
            <w:pPr>
              <w:pStyle w:val="TableText"/>
              <w:ind w:left="306"/>
            </w:pPr>
            <w:r w:rsidRPr="00B9580F">
              <w:t xml:space="preserve">The threshold amount for litigation following </w:t>
            </w:r>
            <w:r w:rsidR="00E568C5" w:rsidRPr="00B9580F">
              <w:t>a</w:t>
            </w:r>
            <w:r w:rsidRPr="00B9580F">
              <w:t xml:space="preserve"> Valuer’s determination is: </w:t>
            </w:r>
          </w:p>
        </w:tc>
        <w:tc>
          <w:tcPr>
            <w:tcW w:w="3816" w:type="dxa"/>
            <w:shd w:val="clear" w:color="auto" w:fill="F3F3F3"/>
          </w:tcPr>
          <w:p w14:paraId="28EC71A2" w14:textId="7F123B6B" w:rsidR="00227FA4" w:rsidRPr="00B9580F" w:rsidRDefault="00227FA4" w:rsidP="0046106E">
            <w:pPr>
              <w:pStyle w:val="TableText"/>
              <w:ind w:left="306"/>
            </w:pPr>
            <w:r w:rsidRPr="00B9580F">
              <w:rPr>
                <w:szCs w:val="16"/>
              </w:rPr>
              <w:t xml:space="preserve">» </w:t>
            </w:r>
            <w:r w:rsidRPr="00B9580F">
              <w:br/>
              <w:t>(“$</w:t>
            </w:r>
            <w:r w:rsidR="00973AEB" w:rsidRPr="00B9580F">
              <w:t>2</w:t>
            </w:r>
            <w:r w:rsidRPr="00B9580F">
              <w:t>00,000” applies if not filled in).</w:t>
            </w:r>
          </w:p>
        </w:tc>
      </w:tr>
    </w:tbl>
    <w:p w14:paraId="792DFFB6" w14:textId="77777777" w:rsidR="00227FA4" w:rsidRPr="00B9580F" w:rsidRDefault="00227FA4" w:rsidP="0046106E">
      <w:pPr>
        <w:spacing w:after="0"/>
        <w:ind w:left="306"/>
        <w:rPr>
          <w:sz w:val="8"/>
        </w:rPr>
      </w:pPr>
    </w:p>
    <w:p w14:paraId="74B7F24F" w14:textId="77777777" w:rsidR="00227FA4" w:rsidRPr="00B9580F" w:rsidRDefault="00227FA4" w:rsidP="00754A45">
      <w:pPr>
        <w:pStyle w:val="Heading2"/>
      </w:pPr>
      <w:bookmarkStart w:id="760" w:name="_Toc271795682"/>
      <w:bookmarkStart w:id="761" w:name="_Toc59095250"/>
      <w:bookmarkStart w:id="762" w:name="_Toc83207989"/>
      <w:bookmarkStart w:id="763" w:name="_Toc144385509"/>
      <w:r w:rsidRPr="00B9580F">
        <w:t>Expert Determination</w:t>
      </w:r>
      <w:bookmarkEnd w:id="760"/>
      <w:bookmarkEnd w:id="761"/>
      <w:bookmarkEnd w:id="762"/>
      <w:bookmarkEnd w:id="763"/>
    </w:p>
    <w:p w14:paraId="4FD7B104" w14:textId="77777777" w:rsidR="00227FA4" w:rsidRPr="00B9580F" w:rsidRDefault="00227FA4" w:rsidP="0046106E">
      <w:pPr>
        <w:pStyle w:val="Heading3"/>
      </w:pPr>
      <w:bookmarkStart w:id="764" w:name="_Toc271795683"/>
      <w:bookmarkStart w:id="765" w:name="_Toc59095251"/>
      <w:bookmarkStart w:id="766" w:name="_Toc83207990"/>
      <w:bookmarkStart w:id="767" w:name="_Toc144385510"/>
      <w:r w:rsidRPr="00B9580F">
        <w:t>Time to refer Issue to Expert Determination</w:t>
      </w:r>
      <w:bookmarkEnd w:id="764"/>
      <w:bookmarkEnd w:id="765"/>
      <w:bookmarkEnd w:id="766"/>
      <w:bookmarkEnd w:id="767"/>
    </w:p>
    <w:p w14:paraId="20AECB16" w14:textId="5C5BD4AE" w:rsidR="00227FA4" w:rsidRPr="00B9580F" w:rsidRDefault="00227FA4" w:rsidP="0046106E">
      <w:pPr>
        <w:pStyle w:val="CIClauseReference"/>
        <w:ind w:left="306"/>
      </w:pPr>
      <w:r w:rsidRPr="00B9580F">
        <w:t>Mentioned in clause 70</w:t>
      </w:r>
      <w:r w:rsidR="00780325" w:rsidRPr="00B9580F">
        <w:t>.3</w:t>
      </w:r>
    </w:p>
    <w:p w14:paraId="6CB1BC4B" w14:textId="77777777" w:rsidR="00445DD0" w:rsidRPr="00B9580F" w:rsidRDefault="00445DD0" w:rsidP="0046106E">
      <w:pPr>
        <w:spacing w:after="0"/>
        <w:ind w:left="306"/>
      </w:pPr>
    </w:p>
    <w:p w14:paraId="79917703" w14:textId="77777777" w:rsidR="004C29D8" w:rsidRPr="00B9580F" w:rsidRDefault="004C29D8" w:rsidP="00360859">
      <w:pPr>
        <w:pStyle w:val="GuideNote"/>
        <w:rPr>
          <w:noProof w:val="0"/>
        </w:rPr>
      </w:pPr>
      <w:r w:rsidRPr="00B9580F">
        <w:rPr>
          <w:noProof w:val="0"/>
        </w:rPr>
        <w:t xml:space="preserve">obtain approval from the appropriate senior manager if it is intended </w:t>
      </w:r>
      <w:r w:rsidR="00817680" w:rsidRPr="00B9580F">
        <w:rPr>
          <w:noProof w:val="0"/>
        </w:rPr>
        <w:t xml:space="preserve">not </w:t>
      </w:r>
      <w:r w:rsidRPr="00B9580F">
        <w:rPr>
          <w:noProof w:val="0"/>
        </w:rPr>
        <w:t>to adopt the Default</w:t>
      </w:r>
    </w:p>
    <w:tbl>
      <w:tblPr>
        <w:tblW w:w="0" w:type="auto"/>
        <w:tblInd w:w="1101" w:type="dxa"/>
        <w:tblLook w:val="0000" w:firstRow="0" w:lastRow="0" w:firstColumn="0" w:lastColumn="0" w:noHBand="0" w:noVBand="0"/>
      </w:tblPr>
      <w:tblGrid>
        <w:gridCol w:w="3451"/>
        <w:gridCol w:w="3668"/>
      </w:tblGrid>
      <w:tr w:rsidR="00227FA4" w:rsidRPr="00B9580F" w14:paraId="31568FE8" w14:textId="77777777" w:rsidTr="00227FA4">
        <w:tc>
          <w:tcPr>
            <w:tcW w:w="3543" w:type="dxa"/>
          </w:tcPr>
          <w:p w14:paraId="5C8FB256" w14:textId="77777777" w:rsidR="00227FA4" w:rsidRPr="00B9580F" w:rsidRDefault="00227FA4" w:rsidP="0046106E">
            <w:pPr>
              <w:pStyle w:val="TableText"/>
              <w:ind w:left="306"/>
            </w:pPr>
            <w:r w:rsidRPr="00B9580F">
              <w:t xml:space="preserve">The </w:t>
            </w:r>
            <w:r w:rsidR="00385ABA" w:rsidRPr="00B9580F">
              <w:t>time within which</w:t>
            </w:r>
            <w:r w:rsidRPr="00B9580F">
              <w:t xml:space="preserve"> either party </w:t>
            </w:r>
            <w:r w:rsidR="00385ABA" w:rsidRPr="00B9580F">
              <w:t>may</w:t>
            </w:r>
            <w:r w:rsidRPr="00B9580F">
              <w:t xml:space="preserve"> refer an </w:t>
            </w:r>
            <w:r w:rsidRPr="00B9580F">
              <w:rPr>
                <w:i/>
                <w:iCs/>
              </w:rPr>
              <w:t>Issue</w:t>
            </w:r>
            <w:r w:rsidRPr="00B9580F">
              <w:t xml:space="preserve"> to </w:t>
            </w:r>
            <w:r w:rsidRPr="00B9580F">
              <w:rPr>
                <w:i/>
              </w:rPr>
              <w:t>Expert Determination</w:t>
            </w:r>
            <w:r w:rsidRPr="00B9580F">
              <w:rPr>
                <w:iCs/>
              </w:rPr>
              <w:t xml:space="preserve"> is:</w:t>
            </w:r>
          </w:p>
        </w:tc>
        <w:tc>
          <w:tcPr>
            <w:tcW w:w="3792" w:type="dxa"/>
            <w:shd w:val="clear" w:color="auto" w:fill="F3F3F3"/>
          </w:tcPr>
          <w:p w14:paraId="0FB97E03" w14:textId="77777777" w:rsidR="00385ABA" w:rsidRPr="00B9580F" w:rsidRDefault="00385ABA" w:rsidP="0046106E">
            <w:pPr>
              <w:pStyle w:val="TableText"/>
              <w:ind w:left="306"/>
              <w:rPr>
                <w:szCs w:val="16"/>
              </w:rPr>
            </w:pPr>
            <w:r w:rsidRPr="00B9580F">
              <w:rPr>
                <w:szCs w:val="16"/>
              </w:rPr>
              <w:t>»</w:t>
            </w:r>
          </w:p>
          <w:p w14:paraId="5A23FABA" w14:textId="45ED0F0F" w:rsidR="00227FA4" w:rsidRPr="00B9580F" w:rsidRDefault="00385ABA" w:rsidP="0046106E">
            <w:pPr>
              <w:pStyle w:val="TableText"/>
              <w:ind w:left="306"/>
            </w:pPr>
            <w:r w:rsidRPr="00B9580F">
              <w:rPr>
                <w:szCs w:val="16"/>
              </w:rPr>
              <w:t>(“</w:t>
            </w:r>
            <w:r w:rsidR="00227FA4" w:rsidRPr="00B9580F">
              <w:t>28</w:t>
            </w:r>
            <w:r w:rsidR="00A918A8" w:rsidRPr="00B9580F">
              <w:t xml:space="preserve"> </w:t>
            </w:r>
            <w:r w:rsidR="00C412F4" w:rsidRPr="00B9580F">
              <w:t>day</w:t>
            </w:r>
            <w:r w:rsidR="00227FA4" w:rsidRPr="00B9580F">
              <w:t xml:space="preserve">s after becoming entitled under clause </w:t>
            </w:r>
            <w:r w:rsidR="00E568C5" w:rsidRPr="00B9580F">
              <w:t>70</w:t>
            </w:r>
            <w:r w:rsidR="00227FA4" w:rsidRPr="00B9580F">
              <w:t>.</w:t>
            </w:r>
            <w:r w:rsidRPr="00B9580F">
              <w:t>2” applies if not filled in)</w:t>
            </w:r>
            <w:r w:rsidR="00227FA4" w:rsidRPr="00B9580F">
              <w:t>.</w:t>
            </w:r>
          </w:p>
        </w:tc>
      </w:tr>
    </w:tbl>
    <w:p w14:paraId="60DB850E" w14:textId="77777777" w:rsidR="00227FA4" w:rsidRPr="00B9580F" w:rsidRDefault="00227FA4" w:rsidP="0046106E">
      <w:pPr>
        <w:spacing w:after="0"/>
        <w:ind w:left="306"/>
        <w:rPr>
          <w:sz w:val="8"/>
        </w:rPr>
      </w:pPr>
    </w:p>
    <w:p w14:paraId="608C58C1" w14:textId="77777777" w:rsidR="00227FA4" w:rsidRPr="00B9580F" w:rsidRDefault="00227FA4" w:rsidP="0046106E">
      <w:pPr>
        <w:pStyle w:val="Heading3"/>
      </w:pPr>
      <w:bookmarkStart w:id="768" w:name="_Toc271795684"/>
      <w:bookmarkStart w:id="769" w:name="_Toc59095252"/>
      <w:bookmarkStart w:id="770" w:name="_Toc83207991"/>
      <w:bookmarkStart w:id="771" w:name="_Toc144385511"/>
      <w:r w:rsidRPr="00B9580F">
        <w:t>Expert Determination representative</w:t>
      </w:r>
      <w:bookmarkEnd w:id="768"/>
      <w:bookmarkEnd w:id="769"/>
      <w:bookmarkEnd w:id="770"/>
      <w:bookmarkEnd w:id="771"/>
    </w:p>
    <w:p w14:paraId="0335C8D2" w14:textId="77777777" w:rsidR="00227FA4" w:rsidRPr="00B9580F" w:rsidRDefault="00227FA4" w:rsidP="0046106E">
      <w:pPr>
        <w:pStyle w:val="CIClauseReference"/>
        <w:ind w:left="306"/>
      </w:pPr>
      <w:r w:rsidRPr="00B9580F">
        <w:t>Mentioned in clause 71</w:t>
      </w:r>
    </w:p>
    <w:p w14:paraId="4165D88F" w14:textId="77777777" w:rsidR="00445DD0" w:rsidRPr="00B9580F" w:rsidRDefault="004C29D8" w:rsidP="00360859">
      <w:pPr>
        <w:pStyle w:val="GuideNote"/>
        <w:rPr>
          <w:noProof w:val="0"/>
        </w:rPr>
      </w:pPr>
      <w:r w:rsidRPr="00B9580F">
        <w:rPr>
          <w:noProof w:val="0"/>
        </w:rPr>
        <w:t>If the Principal requires the Expert Determination Representative to be other than the Senior Executive, Insert the contact details for the Person.</w:t>
      </w:r>
    </w:p>
    <w:p w14:paraId="7B31CF99"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92"/>
        <w:gridCol w:w="3694"/>
      </w:tblGrid>
      <w:tr w:rsidR="00227FA4" w:rsidRPr="00B9580F" w14:paraId="1DD0E1C4" w14:textId="77777777" w:rsidTr="00227FA4">
        <w:tc>
          <w:tcPr>
            <w:tcW w:w="3486" w:type="dxa"/>
          </w:tcPr>
          <w:p w14:paraId="40F615C5" w14:textId="09CF6095" w:rsidR="00227FA4" w:rsidRPr="00B9580F" w:rsidRDefault="00227FA4" w:rsidP="0046106E">
            <w:pPr>
              <w:pStyle w:val="TableText"/>
              <w:ind w:left="306"/>
              <w:rPr>
                <w:szCs w:val="16"/>
              </w:rPr>
            </w:pPr>
            <w:r w:rsidRPr="00B9580F">
              <w:rPr>
                <w:szCs w:val="16"/>
              </w:rPr>
              <w:t xml:space="preserve">The representative of the Principal for all of the purposes in clause 71, </w:t>
            </w:r>
            <w:r w:rsidR="00385ABA" w:rsidRPr="00B9580F">
              <w:rPr>
                <w:szCs w:val="16"/>
              </w:rPr>
              <w:t>and</w:t>
            </w:r>
            <w:r w:rsidRPr="00B9580F">
              <w:rPr>
                <w:szCs w:val="16"/>
              </w:rPr>
              <w:t xml:space="preserve"> under Schedule 5 (Expert Determination Procedure) is:</w:t>
            </w:r>
          </w:p>
        </w:tc>
        <w:tc>
          <w:tcPr>
            <w:tcW w:w="3816" w:type="dxa"/>
            <w:shd w:val="clear" w:color="auto" w:fill="F3F3F3"/>
          </w:tcPr>
          <w:p w14:paraId="3BAE03B4" w14:textId="77777777" w:rsidR="00227FA4" w:rsidRPr="00B9580F" w:rsidRDefault="00227FA4" w:rsidP="0046106E">
            <w:pPr>
              <w:pStyle w:val="TableText"/>
              <w:ind w:left="306"/>
              <w:rPr>
                <w:szCs w:val="16"/>
              </w:rPr>
            </w:pPr>
            <w:r w:rsidRPr="00B9580F">
              <w:rPr>
                <w:szCs w:val="16"/>
              </w:rPr>
              <w:t xml:space="preserve">» </w:t>
            </w:r>
            <w:r w:rsidRPr="00B9580F">
              <w:br/>
            </w:r>
            <w:r w:rsidRPr="00B9580F">
              <w:rPr>
                <w:szCs w:val="16"/>
              </w:rPr>
              <w:t>(</w:t>
            </w:r>
            <w:r w:rsidR="00A91353" w:rsidRPr="00B9580F">
              <w:rPr>
                <w:szCs w:val="16"/>
              </w:rPr>
              <w:t>“</w:t>
            </w:r>
            <w:r w:rsidRPr="00B9580F">
              <w:rPr>
                <w:szCs w:val="16"/>
              </w:rPr>
              <w:t xml:space="preserve">the Principal's </w:t>
            </w:r>
            <w:r w:rsidR="00FE725C" w:rsidRPr="00B9580F">
              <w:rPr>
                <w:szCs w:val="16"/>
              </w:rPr>
              <w:t>s</w:t>
            </w:r>
            <w:r w:rsidRPr="00B9580F">
              <w:rPr>
                <w:szCs w:val="16"/>
              </w:rPr>
              <w:t xml:space="preserve">enior </w:t>
            </w:r>
            <w:r w:rsidR="00FE725C" w:rsidRPr="00B9580F">
              <w:rPr>
                <w:szCs w:val="16"/>
              </w:rPr>
              <w:t>e</w:t>
            </w:r>
            <w:r w:rsidRPr="00B9580F">
              <w:rPr>
                <w:szCs w:val="16"/>
              </w:rPr>
              <w:t>xecutive shown in Contract Information item 7 until the Principal notifies otherwise</w:t>
            </w:r>
            <w:r w:rsidR="00A91353" w:rsidRPr="00B9580F">
              <w:rPr>
                <w:szCs w:val="16"/>
              </w:rPr>
              <w:t>” applies if not filled in</w:t>
            </w:r>
            <w:r w:rsidRPr="00B9580F">
              <w:rPr>
                <w:szCs w:val="16"/>
              </w:rPr>
              <w:t xml:space="preserve">). </w:t>
            </w:r>
          </w:p>
        </w:tc>
      </w:tr>
    </w:tbl>
    <w:p w14:paraId="7171D9B7" w14:textId="77777777" w:rsidR="00227FA4" w:rsidRPr="00B9580F" w:rsidRDefault="00227FA4" w:rsidP="0046106E">
      <w:pPr>
        <w:spacing w:after="0"/>
        <w:ind w:left="306"/>
        <w:rPr>
          <w:sz w:val="8"/>
        </w:rPr>
      </w:pPr>
    </w:p>
    <w:p w14:paraId="37BA468E" w14:textId="77777777" w:rsidR="00227FA4" w:rsidRPr="00B9580F" w:rsidRDefault="00227FA4" w:rsidP="0046106E">
      <w:pPr>
        <w:spacing w:after="0"/>
        <w:ind w:left="306"/>
      </w:pPr>
    </w:p>
    <w:tbl>
      <w:tblPr>
        <w:tblW w:w="0" w:type="auto"/>
        <w:tblInd w:w="1134" w:type="dxa"/>
        <w:tblLook w:val="0000" w:firstRow="0" w:lastRow="0" w:firstColumn="0" w:lastColumn="0" w:noHBand="0" w:noVBand="0"/>
      </w:tblPr>
      <w:tblGrid>
        <w:gridCol w:w="3382"/>
        <w:gridCol w:w="3704"/>
      </w:tblGrid>
      <w:tr w:rsidR="00227FA4" w:rsidRPr="00B9580F" w14:paraId="1DBE9934" w14:textId="77777777" w:rsidTr="00A858A2">
        <w:tc>
          <w:tcPr>
            <w:tcW w:w="3382" w:type="dxa"/>
          </w:tcPr>
          <w:p w14:paraId="00317FD8" w14:textId="77777777" w:rsidR="00227FA4" w:rsidRPr="00B9580F" w:rsidRDefault="00227FA4" w:rsidP="0046106E">
            <w:pPr>
              <w:pStyle w:val="TableText"/>
              <w:ind w:left="306"/>
            </w:pPr>
            <w:r w:rsidRPr="00B9580F">
              <w:t>Office address:</w:t>
            </w:r>
            <w:r w:rsidRPr="00B9580F">
              <w:br/>
              <w:t>(for delivery by hand)</w:t>
            </w:r>
          </w:p>
        </w:tc>
        <w:tc>
          <w:tcPr>
            <w:tcW w:w="3704" w:type="dxa"/>
            <w:shd w:val="clear" w:color="auto" w:fill="F3F3F3"/>
          </w:tcPr>
          <w:p w14:paraId="0602352C" w14:textId="77777777" w:rsidR="00227FA4" w:rsidRPr="00B9580F" w:rsidRDefault="00227FA4" w:rsidP="0046106E">
            <w:pPr>
              <w:pStyle w:val="TableText"/>
              <w:ind w:left="306"/>
            </w:pPr>
            <w:r w:rsidRPr="00B9580F">
              <w:rPr>
                <w:szCs w:val="16"/>
              </w:rPr>
              <w:t xml:space="preserve">» </w:t>
            </w:r>
            <w:r w:rsidRPr="00B9580F">
              <w:br/>
            </w:r>
            <w:r w:rsidRPr="00B9580F">
              <w:rPr>
                <w:szCs w:val="16"/>
              </w:rPr>
              <w:t>(“as shown in Contract Information item 7” applies if not filled in).</w:t>
            </w:r>
          </w:p>
        </w:tc>
      </w:tr>
      <w:tr w:rsidR="00227FA4" w:rsidRPr="00B9580F" w14:paraId="66B37589" w14:textId="77777777" w:rsidTr="00A858A2">
        <w:tc>
          <w:tcPr>
            <w:tcW w:w="3382" w:type="dxa"/>
          </w:tcPr>
          <w:p w14:paraId="340814ED" w14:textId="77777777" w:rsidR="00227FA4" w:rsidRPr="00B9580F" w:rsidRDefault="00227FA4" w:rsidP="0046106E">
            <w:pPr>
              <w:pStyle w:val="TableText"/>
              <w:ind w:left="306"/>
            </w:pPr>
          </w:p>
        </w:tc>
        <w:tc>
          <w:tcPr>
            <w:tcW w:w="3704" w:type="dxa"/>
          </w:tcPr>
          <w:p w14:paraId="3517A220" w14:textId="77777777" w:rsidR="00227FA4" w:rsidRPr="00B9580F" w:rsidRDefault="00227FA4" w:rsidP="0046106E">
            <w:pPr>
              <w:pStyle w:val="TableText"/>
              <w:ind w:left="306"/>
            </w:pPr>
          </w:p>
        </w:tc>
      </w:tr>
      <w:tr w:rsidR="00227FA4" w:rsidRPr="00B9580F" w14:paraId="4157BE1F" w14:textId="77777777" w:rsidTr="00A858A2">
        <w:tc>
          <w:tcPr>
            <w:tcW w:w="3382" w:type="dxa"/>
          </w:tcPr>
          <w:p w14:paraId="0DB0EB0B" w14:textId="77777777" w:rsidR="00227FA4" w:rsidRPr="00B9580F" w:rsidRDefault="00227FA4" w:rsidP="0046106E">
            <w:pPr>
              <w:pStyle w:val="TableText"/>
              <w:ind w:left="306"/>
            </w:pPr>
            <w:r w:rsidRPr="00B9580F">
              <w:t>Postal address:</w:t>
            </w:r>
            <w:r w:rsidRPr="00B9580F">
              <w:br/>
              <w:t>(for delivery by post)</w:t>
            </w:r>
          </w:p>
        </w:tc>
        <w:tc>
          <w:tcPr>
            <w:tcW w:w="3704" w:type="dxa"/>
            <w:shd w:val="clear" w:color="auto" w:fill="F3F3F3"/>
          </w:tcPr>
          <w:p w14:paraId="5735ADC2" w14:textId="77777777" w:rsidR="00227FA4" w:rsidRPr="00B9580F" w:rsidRDefault="00227FA4" w:rsidP="0046106E">
            <w:pPr>
              <w:pStyle w:val="TableText"/>
              <w:ind w:left="306"/>
            </w:pPr>
            <w:r w:rsidRPr="00B9580F">
              <w:rPr>
                <w:szCs w:val="16"/>
              </w:rPr>
              <w:t xml:space="preserve">» </w:t>
            </w:r>
            <w:r w:rsidRPr="00B9580F">
              <w:br/>
            </w:r>
            <w:r w:rsidRPr="00B9580F">
              <w:rPr>
                <w:szCs w:val="16"/>
              </w:rPr>
              <w:t>(“as shown in Contract Information item 7” applies if not filled in).</w:t>
            </w:r>
          </w:p>
        </w:tc>
      </w:tr>
      <w:tr w:rsidR="00227FA4" w:rsidRPr="00B9580F" w14:paraId="60304AB7" w14:textId="77777777" w:rsidTr="00A858A2">
        <w:tc>
          <w:tcPr>
            <w:tcW w:w="3382" w:type="dxa"/>
          </w:tcPr>
          <w:p w14:paraId="5E259283" w14:textId="77777777" w:rsidR="00227FA4" w:rsidRPr="00B9580F" w:rsidRDefault="00227FA4" w:rsidP="0046106E">
            <w:pPr>
              <w:pStyle w:val="TableText"/>
              <w:ind w:left="306"/>
            </w:pPr>
          </w:p>
        </w:tc>
        <w:tc>
          <w:tcPr>
            <w:tcW w:w="3704" w:type="dxa"/>
          </w:tcPr>
          <w:p w14:paraId="627290F7" w14:textId="77777777" w:rsidR="00227FA4" w:rsidRPr="00B9580F" w:rsidRDefault="00227FA4" w:rsidP="0046106E">
            <w:pPr>
              <w:pStyle w:val="TableText"/>
              <w:ind w:left="306"/>
            </w:pPr>
          </w:p>
        </w:tc>
      </w:tr>
      <w:tr w:rsidR="00227FA4" w:rsidRPr="00B9580F" w14:paraId="40F01796" w14:textId="77777777" w:rsidTr="00A858A2">
        <w:tc>
          <w:tcPr>
            <w:tcW w:w="3382" w:type="dxa"/>
          </w:tcPr>
          <w:p w14:paraId="47A6836F" w14:textId="77777777" w:rsidR="00227FA4" w:rsidRPr="00B9580F" w:rsidRDefault="00227FA4" w:rsidP="0046106E">
            <w:pPr>
              <w:pStyle w:val="TableText"/>
              <w:ind w:left="306"/>
            </w:pPr>
          </w:p>
        </w:tc>
        <w:tc>
          <w:tcPr>
            <w:tcW w:w="3704" w:type="dxa"/>
          </w:tcPr>
          <w:p w14:paraId="5A0D07C6" w14:textId="77777777" w:rsidR="00227FA4" w:rsidRPr="00B9580F" w:rsidRDefault="00227FA4" w:rsidP="0046106E">
            <w:pPr>
              <w:pStyle w:val="TableText"/>
              <w:ind w:left="306"/>
            </w:pPr>
          </w:p>
        </w:tc>
      </w:tr>
      <w:tr w:rsidR="00227FA4" w:rsidRPr="00B9580F" w14:paraId="6276F9E6" w14:textId="77777777" w:rsidTr="00A858A2">
        <w:tc>
          <w:tcPr>
            <w:tcW w:w="3382" w:type="dxa"/>
          </w:tcPr>
          <w:p w14:paraId="55C5BB78" w14:textId="77777777" w:rsidR="00227FA4" w:rsidRPr="00B9580F" w:rsidRDefault="00227FA4" w:rsidP="0046106E">
            <w:pPr>
              <w:pStyle w:val="TableText"/>
              <w:ind w:left="306"/>
            </w:pPr>
            <w:r w:rsidRPr="00B9580F">
              <w:t>e-mail address:</w:t>
            </w:r>
          </w:p>
        </w:tc>
        <w:tc>
          <w:tcPr>
            <w:tcW w:w="3704" w:type="dxa"/>
            <w:shd w:val="clear" w:color="auto" w:fill="F3F3F3"/>
          </w:tcPr>
          <w:p w14:paraId="1DB5CC9A" w14:textId="77777777" w:rsidR="00227FA4" w:rsidRPr="00B9580F" w:rsidRDefault="00227FA4" w:rsidP="0046106E">
            <w:pPr>
              <w:pStyle w:val="TableText"/>
              <w:ind w:left="306"/>
            </w:pPr>
            <w:r w:rsidRPr="00B9580F">
              <w:rPr>
                <w:szCs w:val="16"/>
              </w:rPr>
              <w:t xml:space="preserve">» </w:t>
            </w:r>
            <w:r w:rsidRPr="00B9580F">
              <w:br/>
            </w:r>
            <w:r w:rsidRPr="00B9580F">
              <w:rPr>
                <w:szCs w:val="16"/>
              </w:rPr>
              <w:t>(“as shown in Contract Information item 7” applies if not filled in).</w:t>
            </w:r>
          </w:p>
        </w:tc>
      </w:tr>
    </w:tbl>
    <w:p w14:paraId="095DD11D" w14:textId="77777777" w:rsidR="00227FA4" w:rsidRPr="00B9580F" w:rsidRDefault="00227FA4" w:rsidP="0046106E">
      <w:pPr>
        <w:spacing w:after="0"/>
        <w:ind w:left="306"/>
        <w:rPr>
          <w:sz w:val="8"/>
        </w:rPr>
      </w:pPr>
    </w:p>
    <w:p w14:paraId="6F2BEFDE" w14:textId="77777777" w:rsidR="00227FA4" w:rsidRPr="00B9580F" w:rsidRDefault="00227FA4" w:rsidP="0046106E">
      <w:pPr>
        <w:pStyle w:val="Heading3"/>
      </w:pPr>
      <w:bookmarkStart w:id="772" w:name="_Toc271795685"/>
      <w:bookmarkStart w:id="773" w:name="_Toc59095253"/>
      <w:bookmarkStart w:id="774" w:name="_Toc83207992"/>
      <w:bookmarkStart w:id="775" w:name="_Toc144385512"/>
      <w:r w:rsidRPr="00B9580F">
        <w:lastRenderedPageBreak/>
        <w:t xml:space="preserve">Person to nominate an </w:t>
      </w:r>
      <w:r w:rsidRPr="00B9580F">
        <w:rPr>
          <w:iCs/>
        </w:rPr>
        <w:t>Expert</w:t>
      </w:r>
      <w:bookmarkEnd w:id="772"/>
      <w:bookmarkEnd w:id="773"/>
      <w:bookmarkEnd w:id="774"/>
      <w:bookmarkEnd w:id="775"/>
    </w:p>
    <w:p w14:paraId="039E098B" w14:textId="77777777" w:rsidR="00227FA4" w:rsidRPr="00B9580F" w:rsidRDefault="00227FA4" w:rsidP="0046106E">
      <w:pPr>
        <w:pStyle w:val="CIClauseReference"/>
        <w:ind w:left="306"/>
      </w:pPr>
      <w:r w:rsidRPr="00B9580F">
        <w:t>Mentioned in clause 71</w:t>
      </w:r>
    </w:p>
    <w:tbl>
      <w:tblPr>
        <w:tblW w:w="0" w:type="auto"/>
        <w:tblInd w:w="1134" w:type="dxa"/>
        <w:tblLook w:val="0000" w:firstRow="0" w:lastRow="0" w:firstColumn="0" w:lastColumn="0" w:noHBand="0" w:noVBand="0"/>
      </w:tblPr>
      <w:tblGrid>
        <w:gridCol w:w="3306"/>
        <w:gridCol w:w="3780"/>
      </w:tblGrid>
      <w:tr w:rsidR="00227FA4" w:rsidRPr="00B9580F" w14:paraId="55A42C21" w14:textId="77777777" w:rsidTr="00CA4698">
        <w:tc>
          <w:tcPr>
            <w:tcW w:w="3306" w:type="dxa"/>
          </w:tcPr>
          <w:p w14:paraId="60E0D091" w14:textId="77777777" w:rsidR="00227FA4" w:rsidRPr="00B9580F" w:rsidRDefault="00227FA4" w:rsidP="0046106E">
            <w:pPr>
              <w:pStyle w:val="TableText"/>
              <w:ind w:left="306"/>
            </w:pPr>
            <w:r w:rsidRPr="00B9580F">
              <w:rPr>
                <w:szCs w:val="16"/>
              </w:rPr>
              <w:t>The person is:</w:t>
            </w:r>
          </w:p>
        </w:tc>
        <w:tc>
          <w:tcPr>
            <w:tcW w:w="3780" w:type="dxa"/>
            <w:shd w:val="clear" w:color="auto" w:fill="F3F3F3"/>
          </w:tcPr>
          <w:p w14:paraId="2BAE37EC" w14:textId="6A4DF97A" w:rsidR="00893294" w:rsidRPr="00B9580F" w:rsidRDefault="00591FD5" w:rsidP="00CA4698">
            <w:pPr>
              <w:pStyle w:val="TableText"/>
              <w:ind w:left="306"/>
              <w:rPr>
                <w:szCs w:val="16"/>
              </w:rPr>
            </w:pPr>
            <w:r w:rsidRPr="00B9580F">
              <w:rPr>
                <w:szCs w:val="16"/>
              </w:rPr>
              <w:t>Chief Executive Officer</w:t>
            </w:r>
            <w:r w:rsidR="00DD2CFE" w:rsidRPr="00B9580F">
              <w:rPr>
                <w:szCs w:val="16"/>
              </w:rPr>
              <w:br/>
            </w:r>
            <w:r w:rsidRPr="00B9580F">
              <w:rPr>
                <w:szCs w:val="16"/>
              </w:rPr>
              <w:t>Australian Disputes Centre</w:t>
            </w:r>
            <w:r w:rsidR="00227FA4" w:rsidRPr="00B9580F">
              <w:rPr>
                <w:szCs w:val="16"/>
              </w:rPr>
              <w:br/>
              <w:t>Level</w:t>
            </w:r>
            <w:r w:rsidRPr="00B9580F">
              <w:rPr>
                <w:szCs w:val="16"/>
              </w:rPr>
              <w:t xml:space="preserve"> 16</w:t>
            </w:r>
            <w:r w:rsidR="00893294" w:rsidRPr="00B9580F">
              <w:rPr>
                <w:szCs w:val="16"/>
              </w:rPr>
              <w:t xml:space="preserve">, </w:t>
            </w:r>
            <w:r w:rsidR="003272A9" w:rsidRPr="00B9580F">
              <w:rPr>
                <w:szCs w:val="16"/>
              </w:rPr>
              <w:t xml:space="preserve">1 </w:t>
            </w:r>
            <w:r w:rsidRPr="00B9580F">
              <w:rPr>
                <w:szCs w:val="16"/>
              </w:rPr>
              <w:t>Castlereagh</w:t>
            </w:r>
            <w:r w:rsidR="00227FA4" w:rsidRPr="00B9580F">
              <w:rPr>
                <w:szCs w:val="16"/>
              </w:rPr>
              <w:t xml:space="preserve"> Street</w:t>
            </w:r>
            <w:r w:rsidR="00227FA4" w:rsidRPr="00B9580F">
              <w:rPr>
                <w:szCs w:val="16"/>
              </w:rPr>
              <w:br/>
              <w:t>Sydney</w:t>
            </w:r>
            <w:r w:rsidR="00893294" w:rsidRPr="00B9580F">
              <w:rPr>
                <w:szCs w:val="16"/>
              </w:rPr>
              <w:t xml:space="preserve">, </w:t>
            </w:r>
            <w:r w:rsidR="00227FA4" w:rsidRPr="00B9580F">
              <w:rPr>
                <w:szCs w:val="16"/>
              </w:rPr>
              <w:t>NSW 2000</w:t>
            </w:r>
          </w:p>
        </w:tc>
      </w:tr>
      <w:tr w:rsidR="00227FA4" w:rsidRPr="00B9580F" w14:paraId="416B1F09" w14:textId="77777777" w:rsidTr="00CA4698">
        <w:tc>
          <w:tcPr>
            <w:tcW w:w="3306" w:type="dxa"/>
          </w:tcPr>
          <w:p w14:paraId="163DCE33" w14:textId="77777777" w:rsidR="00227FA4" w:rsidRPr="00B9580F" w:rsidRDefault="00227FA4" w:rsidP="0046106E">
            <w:pPr>
              <w:pStyle w:val="TableText"/>
              <w:ind w:left="306"/>
              <w:rPr>
                <w:szCs w:val="16"/>
              </w:rPr>
            </w:pPr>
          </w:p>
        </w:tc>
        <w:tc>
          <w:tcPr>
            <w:tcW w:w="3780" w:type="dxa"/>
          </w:tcPr>
          <w:p w14:paraId="5C1C36B2" w14:textId="77777777" w:rsidR="00227FA4" w:rsidRPr="00B9580F" w:rsidRDefault="00227FA4" w:rsidP="0046106E">
            <w:pPr>
              <w:pStyle w:val="TableText"/>
              <w:ind w:left="306"/>
              <w:rPr>
                <w:szCs w:val="16"/>
              </w:rPr>
            </w:pPr>
          </w:p>
        </w:tc>
      </w:tr>
      <w:tr w:rsidR="00227FA4" w:rsidRPr="00B9580F" w14:paraId="07E06844" w14:textId="77777777" w:rsidTr="00CA4698">
        <w:tc>
          <w:tcPr>
            <w:tcW w:w="3306" w:type="dxa"/>
          </w:tcPr>
          <w:p w14:paraId="1C124125" w14:textId="2668B481" w:rsidR="00227FA4" w:rsidRPr="00B9580F" w:rsidRDefault="00227FA4" w:rsidP="00B331ED">
            <w:pPr>
              <w:pStyle w:val="TableText"/>
              <w:ind w:left="306"/>
              <w:rPr>
                <w:szCs w:val="16"/>
              </w:rPr>
            </w:pPr>
            <w:r w:rsidRPr="00B9580F">
              <w:rPr>
                <w:szCs w:val="16"/>
              </w:rPr>
              <w:t>Telephone number:</w:t>
            </w:r>
          </w:p>
        </w:tc>
        <w:tc>
          <w:tcPr>
            <w:tcW w:w="3780" w:type="dxa"/>
            <w:shd w:val="clear" w:color="auto" w:fill="F3F3F3"/>
          </w:tcPr>
          <w:p w14:paraId="293F9914" w14:textId="5EB5D6A2" w:rsidR="00591FD5" w:rsidRPr="00B9580F" w:rsidRDefault="00591FD5" w:rsidP="00B331ED">
            <w:pPr>
              <w:pStyle w:val="TableText"/>
              <w:ind w:left="306"/>
              <w:rPr>
                <w:szCs w:val="16"/>
              </w:rPr>
            </w:pPr>
            <w:r w:rsidRPr="00B9580F">
              <w:rPr>
                <w:szCs w:val="16"/>
              </w:rPr>
              <w:t>(02) 9239 0700</w:t>
            </w:r>
          </w:p>
        </w:tc>
      </w:tr>
      <w:tr w:rsidR="00B331ED" w:rsidRPr="00B9580F" w14:paraId="45370902" w14:textId="77777777" w:rsidTr="00B331ED">
        <w:tc>
          <w:tcPr>
            <w:tcW w:w="3306" w:type="dxa"/>
          </w:tcPr>
          <w:p w14:paraId="5B28D49D" w14:textId="77777777" w:rsidR="00B331ED" w:rsidRPr="00B9580F" w:rsidRDefault="00B331ED" w:rsidP="00B331ED">
            <w:pPr>
              <w:pStyle w:val="TableText"/>
              <w:ind w:left="306"/>
              <w:rPr>
                <w:szCs w:val="16"/>
              </w:rPr>
            </w:pPr>
          </w:p>
        </w:tc>
        <w:tc>
          <w:tcPr>
            <w:tcW w:w="3780" w:type="dxa"/>
            <w:shd w:val="clear" w:color="auto" w:fill="FFFFFF" w:themeFill="background1"/>
          </w:tcPr>
          <w:p w14:paraId="48717F8C" w14:textId="77777777" w:rsidR="00B331ED" w:rsidRPr="00B9580F" w:rsidRDefault="00B331ED" w:rsidP="00B331ED">
            <w:pPr>
              <w:pStyle w:val="TableText"/>
              <w:ind w:left="306"/>
              <w:rPr>
                <w:szCs w:val="16"/>
              </w:rPr>
            </w:pPr>
          </w:p>
        </w:tc>
      </w:tr>
      <w:tr w:rsidR="00CA4698" w:rsidRPr="00B9580F" w14:paraId="47447CBA" w14:textId="77777777" w:rsidTr="00CA4698">
        <w:tc>
          <w:tcPr>
            <w:tcW w:w="3306" w:type="dxa"/>
          </w:tcPr>
          <w:p w14:paraId="659A9753" w14:textId="301E23E4" w:rsidR="00CA4698" w:rsidRPr="00B9580F" w:rsidRDefault="00CA4698" w:rsidP="00CA4698">
            <w:pPr>
              <w:pStyle w:val="TableText"/>
              <w:ind w:left="306"/>
              <w:rPr>
                <w:szCs w:val="16"/>
              </w:rPr>
            </w:pPr>
            <w:r w:rsidRPr="00B9580F">
              <w:t>Email/ website:</w:t>
            </w:r>
          </w:p>
        </w:tc>
        <w:tc>
          <w:tcPr>
            <w:tcW w:w="3780" w:type="dxa"/>
            <w:shd w:val="clear" w:color="auto" w:fill="F3F3F3"/>
          </w:tcPr>
          <w:p w14:paraId="76AC3399" w14:textId="45019F6D" w:rsidR="00CA4698" w:rsidRPr="00B9580F" w:rsidRDefault="00000000" w:rsidP="00CA4698">
            <w:pPr>
              <w:pStyle w:val="TableText"/>
              <w:ind w:left="306"/>
            </w:pPr>
            <w:hyperlink r:id="rId52" w:history="1">
              <w:r w:rsidR="00CA4698" w:rsidRPr="00B9580F">
                <w:rPr>
                  <w:rStyle w:val="Hyperlink"/>
                </w:rPr>
                <w:t>https://www.disputescentre.com.au/</w:t>
              </w:r>
            </w:hyperlink>
          </w:p>
        </w:tc>
      </w:tr>
    </w:tbl>
    <w:p w14:paraId="470C9D91" w14:textId="77777777" w:rsidR="00227FA4" w:rsidRPr="00B9580F" w:rsidRDefault="00227FA4" w:rsidP="0046106E">
      <w:pPr>
        <w:spacing w:after="0"/>
        <w:ind w:left="306"/>
        <w:rPr>
          <w:sz w:val="8"/>
        </w:rPr>
      </w:pPr>
    </w:p>
    <w:p w14:paraId="4A05AB9A" w14:textId="77777777" w:rsidR="00227FA4" w:rsidRPr="00B9580F" w:rsidRDefault="00227FA4" w:rsidP="0046106E">
      <w:pPr>
        <w:pStyle w:val="Heading3"/>
      </w:pPr>
      <w:bookmarkStart w:id="776" w:name="_Toc271795686"/>
      <w:bookmarkStart w:id="777" w:name="_Toc59095254"/>
      <w:bookmarkStart w:id="778" w:name="_Toc83207993"/>
      <w:bookmarkStart w:id="779" w:name="_Toc144385513"/>
      <w:r w:rsidRPr="00B9580F">
        <w:t>Threshold amount for litigation</w:t>
      </w:r>
      <w:bookmarkEnd w:id="776"/>
      <w:bookmarkEnd w:id="777"/>
      <w:bookmarkEnd w:id="778"/>
      <w:bookmarkEnd w:id="779"/>
    </w:p>
    <w:p w14:paraId="56950A50" w14:textId="77777777" w:rsidR="00227FA4" w:rsidRPr="00B9580F" w:rsidRDefault="00227FA4" w:rsidP="0046106E">
      <w:pPr>
        <w:pStyle w:val="CIClauseReference"/>
        <w:ind w:left="306"/>
      </w:pPr>
      <w:r w:rsidRPr="00B9580F">
        <w:t>Mentioned in clause 71</w:t>
      </w:r>
    </w:p>
    <w:p w14:paraId="2EB970F6" w14:textId="77777777" w:rsidR="00445DD0" w:rsidRPr="00B9580F" w:rsidRDefault="00445DD0" w:rsidP="0046106E">
      <w:pPr>
        <w:spacing w:after="0"/>
        <w:ind w:left="306"/>
      </w:pPr>
    </w:p>
    <w:p w14:paraId="1B2F554D" w14:textId="74443D0D" w:rsidR="004C29D8" w:rsidRPr="00B9580F" w:rsidRDefault="004C29D8" w:rsidP="00360859">
      <w:pPr>
        <w:pStyle w:val="GuideNote"/>
        <w:rPr>
          <w:noProof w:val="0"/>
        </w:rPr>
      </w:pPr>
      <w:r w:rsidRPr="00B9580F">
        <w:rPr>
          <w:noProof w:val="0"/>
        </w:rPr>
        <w:t xml:space="preserve">obtain approval from the appropriate senior manager if it is intended </w:t>
      </w:r>
      <w:r w:rsidR="00817680" w:rsidRPr="00B9580F">
        <w:rPr>
          <w:noProof w:val="0"/>
        </w:rPr>
        <w:t xml:space="preserve">not </w:t>
      </w:r>
      <w:r w:rsidRPr="00B9580F">
        <w:rPr>
          <w:noProof w:val="0"/>
        </w:rPr>
        <w:t>to adopt the Default.</w:t>
      </w:r>
    </w:p>
    <w:p w14:paraId="01E82CD7" w14:textId="66E6D856" w:rsidR="00445DD0" w:rsidRPr="00B9580F" w:rsidRDefault="00445DD0" w:rsidP="0046106E">
      <w:pPr>
        <w:pStyle w:val="GuideNote"/>
        <w:rPr>
          <w:rFonts w:ascii="Arial Bold" w:hAnsi="Arial Bold"/>
          <w:noProof w:val="0"/>
        </w:rPr>
      </w:pPr>
    </w:p>
    <w:tbl>
      <w:tblPr>
        <w:tblW w:w="0" w:type="auto"/>
        <w:tblInd w:w="1134" w:type="dxa"/>
        <w:tblLook w:val="0000" w:firstRow="0" w:lastRow="0" w:firstColumn="0" w:lastColumn="0" w:noHBand="0" w:noVBand="0"/>
      </w:tblPr>
      <w:tblGrid>
        <w:gridCol w:w="3397"/>
        <w:gridCol w:w="3689"/>
      </w:tblGrid>
      <w:tr w:rsidR="00227FA4" w:rsidRPr="00B9580F" w14:paraId="2D84E9C8" w14:textId="77777777" w:rsidTr="00227FA4">
        <w:tc>
          <w:tcPr>
            <w:tcW w:w="3486" w:type="dxa"/>
          </w:tcPr>
          <w:p w14:paraId="430CDA9E" w14:textId="77777777" w:rsidR="00227FA4" w:rsidRPr="00B9580F" w:rsidRDefault="00227FA4" w:rsidP="0046106E">
            <w:pPr>
              <w:pStyle w:val="TableText"/>
              <w:ind w:left="306"/>
            </w:pPr>
            <w:r w:rsidRPr="00B9580F">
              <w:rPr>
                <w:szCs w:val="16"/>
              </w:rPr>
              <w:t xml:space="preserve">The threshold amount for litigation following an </w:t>
            </w:r>
            <w:r w:rsidRPr="00B9580F">
              <w:rPr>
                <w:i/>
                <w:szCs w:val="16"/>
              </w:rPr>
              <w:t>Expert’s</w:t>
            </w:r>
            <w:r w:rsidRPr="00B9580F">
              <w:rPr>
                <w:szCs w:val="16"/>
              </w:rPr>
              <w:t xml:space="preserve"> determination is:</w:t>
            </w:r>
          </w:p>
        </w:tc>
        <w:tc>
          <w:tcPr>
            <w:tcW w:w="3816" w:type="dxa"/>
            <w:shd w:val="clear" w:color="auto" w:fill="F3F3F3"/>
          </w:tcPr>
          <w:p w14:paraId="5F2BC72D" w14:textId="233BC24E" w:rsidR="00227FA4" w:rsidRPr="00B9580F" w:rsidRDefault="00D1694A" w:rsidP="0046106E">
            <w:pPr>
              <w:pStyle w:val="TableText"/>
              <w:ind w:left="306"/>
            </w:pPr>
            <w:r w:rsidRPr="00B9580F">
              <w:rPr>
                <w:szCs w:val="16"/>
              </w:rPr>
              <w:t xml:space="preserve">» </w:t>
            </w:r>
            <w:r w:rsidRPr="00B9580F">
              <w:br/>
              <w:t>(“$</w:t>
            </w:r>
            <w:r w:rsidR="00973AEB" w:rsidRPr="00B9580F">
              <w:t>1 million</w:t>
            </w:r>
            <w:r w:rsidRPr="00B9580F">
              <w:t>” applies if not filled in).</w:t>
            </w:r>
          </w:p>
        </w:tc>
      </w:tr>
    </w:tbl>
    <w:p w14:paraId="5F096EBA" w14:textId="77777777" w:rsidR="00227FA4" w:rsidRPr="00B9580F" w:rsidRDefault="00227FA4" w:rsidP="0046106E">
      <w:pPr>
        <w:ind w:left="306"/>
      </w:pPr>
    </w:p>
    <w:p w14:paraId="043B2449" w14:textId="77777777" w:rsidR="00227FA4" w:rsidRPr="00B9580F" w:rsidRDefault="00227FA4" w:rsidP="0046106E">
      <w:pPr>
        <w:ind w:left="306"/>
      </w:pPr>
    </w:p>
    <w:p w14:paraId="4BAE3270" w14:textId="77777777" w:rsidR="009A4CF6" w:rsidRPr="00B9580F" w:rsidRDefault="009A4CF6" w:rsidP="0046106E">
      <w:pPr>
        <w:ind w:left="306"/>
      </w:pPr>
    </w:p>
    <w:p w14:paraId="07E9C3F2" w14:textId="6BEBAF3A" w:rsidR="009A4CF6" w:rsidRPr="00B9580F" w:rsidRDefault="009A4CF6" w:rsidP="0046106E">
      <w:pPr>
        <w:ind w:left="306"/>
        <w:sectPr w:rsidR="009A4CF6" w:rsidRPr="00B9580F" w:rsidSect="002F449B">
          <w:headerReference w:type="even" r:id="rId53"/>
          <w:headerReference w:type="default" r:id="rId54"/>
          <w:headerReference w:type="first" r:id="rId55"/>
          <w:pgSz w:w="11906" w:h="16838"/>
          <w:pgMar w:top="1418" w:right="1701" w:bottom="1474" w:left="1985" w:header="680" w:footer="680" w:gutter="0"/>
          <w:paperSrc w:first="7" w:other="7"/>
          <w:cols w:space="720"/>
          <w:docGrid w:linePitch="272"/>
        </w:sectPr>
      </w:pPr>
    </w:p>
    <w:p w14:paraId="2E0EBD62" w14:textId="4712D1A7" w:rsidR="00227FA4" w:rsidRPr="00B9580F" w:rsidRDefault="00227FA4" w:rsidP="00342736">
      <w:pPr>
        <w:pStyle w:val="Heading1Nonumber"/>
        <w:pBdr>
          <w:bottom w:val="single" w:sz="36" w:space="1" w:color="auto"/>
        </w:pBdr>
      </w:pPr>
      <w:bookmarkStart w:id="780" w:name="_Toc271795687"/>
      <w:bookmarkStart w:id="781" w:name="_Toc59095255"/>
      <w:bookmarkStart w:id="782" w:name="_Toc83207994"/>
      <w:bookmarkStart w:id="783" w:name="_Toc144385514"/>
      <w:r w:rsidRPr="00B9580F">
        <w:lastRenderedPageBreak/>
        <w:t>Schedules</w:t>
      </w:r>
      <w:bookmarkEnd w:id="780"/>
      <w:bookmarkEnd w:id="781"/>
      <w:bookmarkEnd w:id="782"/>
      <w:bookmarkEnd w:id="783"/>
    </w:p>
    <w:p w14:paraId="62C08C1C" w14:textId="1A69276D" w:rsidR="00DD4406" w:rsidRPr="00B9580F" w:rsidRDefault="000C1FC1" w:rsidP="004772B9">
      <w:pPr>
        <w:pStyle w:val="GuideNote"/>
        <w:rPr>
          <w:noProof w:val="0"/>
        </w:rPr>
      </w:pPr>
      <w:r w:rsidRPr="00B9580F">
        <w:rPr>
          <w:noProof w:val="0"/>
        </w:rPr>
        <w:t>SCHEDULE</w:t>
      </w:r>
      <w:r w:rsidR="004F2F0D" w:rsidRPr="00B9580F">
        <w:rPr>
          <w:noProof w:val="0"/>
        </w:rPr>
        <w:t>s</w:t>
      </w:r>
      <w:r w:rsidRPr="00B9580F">
        <w:rPr>
          <w:noProof w:val="0"/>
        </w:rPr>
        <w:t xml:space="preserve"> are REFERENCED by Schedule Nos </w:t>
      </w:r>
      <w:r w:rsidR="004F2F0D" w:rsidRPr="00B9580F">
        <w:rPr>
          <w:noProof w:val="0"/>
        </w:rPr>
        <w:t>and</w:t>
      </w:r>
      <w:r w:rsidRPr="00B9580F">
        <w:rPr>
          <w:noProof w:val="0"/>
        </w:rPr>
        <w:t xml:space="preserve"> </w:t>
      </w:r>
      <w:r w:rsidR="00DD4406" w:rsidRPr="00B9580F">
        <w:rPr>
          <w:noProof w:val="0"/>
        </w:rPr>
        <w:t>their name</w:t>
      </w:r>
      <w:r w:rsidR="005E16DF" w:rsidRPr="00B9580F">
        <w:rPr>
          <w:noProof w:val="0"/>
        </w:rPr>
        <w:t>s</w:t>
      </w:r>
      <w:r w:rsidR="00DD4406" w:rsidRPr="00B9580F">
        <w:rPr>
          <w:noProof w:val="0"/>
        </w:rPr>
        <w:t xml:space="preserve"> </w:t>
      </w:r>
      <w:r w:rsidR="004772B9" w:rsidRPr="00B9580F">
        <w:rPr>
          <w:noProof w:val="0"/>
        </w:rPr>
        <w:t xml:space="preserve">in </w:t>
      </w:r>
      <w:r w:rsidR="00DD4406" w:rsidRPr="00B9580F">
        <w:rPr>
          <w:noProof w:val="0"/>
        </w:rPr>
        <w:t xml:space="preserve">the </w:t>
      </w:r>
      <w:r w:rsidR="004772B9" w:rsidRPr="00B9580F">
        <w:rPr>
          <w:noProof w:val="0"/>
        </w:rPr>
        <w:t>General Conditions</w:t>
      </w:r>
      <w:r w:rsidRPr="00B9580F">
        <w:rPr>
          <w:noProof w:val="0"/>
        </w:rPr>
        <w:t>.</w:t>
      </w:r>
    </w:p>
    <w:p w14:paraId="76CBD0EF" w14:textId="77777777" w:rsidR="00D3544E" w:rsidRPr="00B9580F" w:rsidRDefault="00DE20CB" w:rsidP="004772B9">
      <w:pPr>
        <w:pStyle w:val="GuideNote"/>
        <w:rPr>
          <w:noProof w:val="0"/>
        </w:rPr>
      </w:pPr>
      <w:r w:rsidRPr="00B9580F">
        <w:rPr>
          <w:noProof w:val="0"/>
        </w:rPr>
        <w:t xml:space="preserve">accordingly, </w:t>
      </w:r>
      <w:r w:rsidR="00484C1F" w:rsidRPr="00B9580F">
        <w:rPr>
          <w:noProof w:val="0"/>
        </w:rPr>
        <w:t xml:space="preserve">this table and the </w:t>
      </w:r>
      <w:r w:rsidR="00D44E16" w:rsidRPr="00B9580F">
        <w:rPr>
          <w:noProof w:val="0"/>
        </w:rPr>
        <w:t xml:space="preserve">numbering of the </w:t>
      </w:r>
      <w:r w:rsidR="00484C1F" w:rsidRPr="00B9580F">
        <w:rPr>
          <w:noProof w:val="0"/>
        </w:rPr>
        <w:t>schedule</w:t>
      </w:r>
      <w:r w:rsidR="00D44E16" w:rsidRPr="00B9580F">
        <w:rPr>
          <w:noProof w:val="0"/>
        </w:rPr>
        <w:t>s</w:t>
      </w:r>
      <w:r w:rsidR="00484C1F" w:rsidRPr="00B9580F">
        <w:rPr>
          <w:noProof w:val="0"/>
        </w:rPr>
        <w:t xml:space="preserve"> </w:t>
      </w:r>
      <w:r w:rsidR="00204288" w:rsidRPr="00B9580F">
        <w:rPr>
          <w:noProof w:val="0"/>
        </w:rPr>
        <w:t xml:space="preserve">are </w:t>
      </w:r>
      <w:r w:rsidR="00232A70" w:rsidRPr="00B9580F">
        <w:rPr>
          <w:noProof w:val="0"/>
        </w:rPr>
        <w:t xml:space="preserve">set up </w:t>
      </w:r>
      <w:r w:rsidR="000B7958" w:rsidRPr="00B9580F">
        <w:rPr>
          <w:noProof w:val="0"/>
        </w:rPr>
        <w:t>MANUALLY.</w:t>
      </w:r>
    </w:p>
    <w:p w14:paraId="1434B036" w14:textId="15624A5F" w:rsidR="004772B9" w:rsidRPr="00B9580F" w:rsidRDefault="000B7958" w:rsidP="004772B9">
      <w:pPr>
        <w:pStyle w:val="GuideNote"/>
        <w:rPr>
          <w:noProof w:val="0"/>
        </w:rPr>
      </w:pPr>
      <w:r w:rsidRPr="00B9580F">
        <w:rPr>
          <w:noProof w:val="0"/>
        </w:rPr>
        <w:t>IF</w:t>
      </w:r>
      <w:r w:rsidR="00184C03" w:rsidRPr="00B9580F">
        <w:rPr>
          <w:noProof w:val="0"/>
        </w:rPr>
        <w:t xml:space="preserve"> a Schedule </w:t>
      </w:r>
      <w:r w:rsidR="00D44E16" w:rsidRPr="00B9580F">
        <w:rPr>
          <w:noProof w:val="0"/>
        </w:rPr>
        <w:t>is not required</w:t>
      </w:r>
      <w:r w:rsidR="004772B9" w:rsidRPr="00B9580F">
        <w:rPr>
          <w:noProof w:val="0"/>
        </w:rPr>
        <w:t>:</w:t>
      </w:r>
    </w:p>
    <w:p w14:paraId="60D84BDC" w14:textId="65EF81F2" w:rsidR="000B7958" w:rsidRPr="00B9580F" w:rsidRDefault="00D44E16" w:rsidP="002C6225">
      <w:pPr>
        <w:pStyle w:val="GuideNote"/>
        <w:numPr>
          <w:ilvl w:val="0"/>
          <w:numId w:val="37"/>
        </w:numPr>
        <w:ind w:left="2268" w:hanging="141"/>
        <w:rPr>
          <w:noProof w:val="0"/>
        </w:rPr>
      </w:pPr>
      <w:r w:rsidRPr="00B9580F">
        <w:rPr>
          <w:noProof w:val="0"/>
        </w:rPr>
        <w:t xml:space="preserve">delete the </w:t>
      </w:r>
      <w:r w:rsidR="00C676A0" w:rsidRPr="00B9580F">
        <w:rPr>
          <w:noProof w:val="0"/>
        </w:rPr>
        <w:t xml:space="preserve">text of the schedule </w:t>
      </w:r>
      <w:r w:rsidR="00AD454D" w:rsidRPr="00B9580F">
        <w:rPr>
          <w:noProof w:val="0"/>
        </w:rPr>
        <w:t xml:space="preserve">and </w:t>
      </w:r>
      <w:r w:rsidR="003900B0" w:rsidRPr="00B9580F">
        <w:rPr>
          <w:noProof w:val="0"/>
        </w:rPr>
        <w:t>replace the NAME of the schedule with ‘not used’</w:t>
      </w:r>
      <w:r w:rsidR="00C676A0" w:rsidRPr="00B9580F">
        <w:rPr>
          <w:noProof w:val="0"/>
        </w:rPr>
        <w:t>.</w:t>
      </w:r>
      <w:r w:rsidR="00AD454D" w:rsidRPr="00B9580F">
        <w:rPr>
          <w:noProof w:val="0"/>
        </w:rPr>
        <w:t xml:space="preserve"> leave the no. of the schedule unchanged</w:t>
      </w:r>
      <w:r w:rsidR="001B0449" w:rsidRPr="00B9580F">
        <w:rPr>
          <w:noProof w:val="0"/>
        </w:rPr>
        <w:t>.</w:t>
      </w:r>
      <w:r w:rsidR="003E69C4" w:rsidRPr="00B9580F">
        <w:rPr>
          <w:noProof w:val="0"/>
        </w:rPr>
        <w:t xml:space="preserve"> include a REFERENCE to the replacement provision</w:t>
      </w:r>
      <w:r w:rsidR="00DE20CB" w:rsidRPr="00B9580F">
        <w:rPr>
          <w:noProof w:val="0"/>
        </w:rPr>
        <w:t xml:space="preserve"> as applicable.</w:t>
      </w:r>
    </w:p>
    <w:p w14:paraId="27BD5AEB" w14:textId="0D8D0BBF" w:rsidR="00F16987" w:rsidRPr="00B9580F" w:rsidRDefault="00714ED6" w:rsidP="002C6225">
      <w:pPr>
        <w:pStyle w:val="GuideNote"/>
        <w:numPr>
          <w:ilvl w:val="0"/>
          <w:numId w:val="37"/>
        </w:numPr>
        <w:ind w:left="2268" w:hanging="141"/>
        <w:rPr>
          <w:noProof w:val="0"/>
        </w:rPr>
      </w:pPr>
      <w:r w:rsidRPr="00B9580F">
        <w:rPr>
          <w:noProof w:val="0"/>
        </w:rPr>
        <w:t>in this table, replace</w:t>
      </w:r>
      <w:r w:rsidR="000B7958" w:rsidRPr="00B9580F">
        <w:rPr>
          <w:noProof w:val="0"/>
        </w:rPr>
        <w:t xml:space="preserve"> </w:t>
      </w:r>
      <w:r w:rsidRPr="00B9580F">
        <w:rPr>
          <w:noProof w:val="0"/>
        </w:rPr>
        <w:t xml:space="preserve">the NAME of the schedule with ‘not </w:t>
      </w:r>
      <w:r w:rsidR="00110BA6" w:rsidRPr="00B9580F">
        <w:rPr>
          <w:noProof w:val="0"/>
        </w:rPr>
        <w:t>used’.</w:t>
      </w:r>
    </w:p>
    <w:p w14:paraId="5C3A402D" w14:textId="10F9A073" w:rsidR="001B0449" w:rsidRPr="00B9580F" w:rsidRDefault="001B0449" w:rsidP="002C6225">
      <w:pPr>
        <w:pStyle w:val="GuideNote"/>
        <w:numPr>
          <w:ilvl w:val="0"/>
          <w:numId w:val="37"/>
        </w:numPr>
        <w:ind w:left="2268" w:hanging="141"/>
        <w:rPr>
          <w:noProof w:val="0"/>
        </w:rPr>
      </w:pPr>
      <w:r w:rsidRPr="00B9580F">
        <w:rPr>
          <w:noProof w:val="0"/>
        </w:rPr>
        <w:t xml:space="preserve">check that </w:t>
      </w:r>
      <w:r w:rsidR="00B46986" w:rsidRPr="00B9580F">
        <w:rPr>
          <w:noProof w:val="0"/>
        </w:rPr>
        <w:t xml:space="preserve">any </w:t>
      </w:r>
      <w:r w:rsidRPr="00B9580F">
        <w:rPr>
          <w:noProof w:val="0"/>
        </w:rPr>
        <w:t xml:space="preserve">references </w:t>
      </w:r>
      <w:r w:rsidR="00A14DCF" w:rsidRPr="00B9580F">
        <w:rPr>
          <w:noProof w:val="0"/>
        </w:rPr>
        <w:t xml:space="preserve">in the general conditions </w:t>
      </w:r>
      <w:r w:rsidRPr="00B9580F">
        <w:rPr>
          <w:noProof w:val="0"/>
        </w:rPr>
        <w:t xml:space="preserve">to the </w:t>
      </w:r>
      <w:r w:rsidR="00DE20CB" w:rsidRPr="00B9580F">
        <w:rPr>
          <w:noProof w:val="0"/>
        </w:rPr>
        <w:t>‘not used’</w:t>
      </w:r>
      <w:r w:rsidR="00A14DCF" w:rsidRPr="00B9580F">
        <w:rPr>
          <w:noProof w:val="0"/>
        </w:rPr>
        <w:t xml:space="preserve"> schedule are amended.</w:t>
      </w:r>
    </w:p>
    <w:p w14:paraId="0684215C" w14:textId="790B6468" w:rsidR="00227FA4" w:rsidRPr="00B9580F" w:rsidRDefault="00227FA4" w:rsidP="00342736">
      <w:pPr>
        <w:pStyle w:val="Space"/>
        <w:pBdr>
          <w:top w:val="none" w:sz="0" w:space="0" w:color="auto"/>
        </w:pBdr>
        <w:ind w:firstLine="0"/>
      </w:pPr>
    </w:p>
    <w:tbl>
      <w:tblPr>
        <w:tblW w:w="0" w:type="auto"/>
        <w:tblInd w:w="108" w:type="dxa"/>
        <w:tblLook w:val="0000" w:firstRow="0" w:lastRow="0" w:firstColumn="0" w:lastColumn="0" w:noHBand="0" w:noVBand="0"/>
      </w:tblPr>
      <w:tblGrid>
        <w:gridCol w:w="2766"/>
        <w:gridCol w:w="5346"/>
      </w:tblGrid>
      <w:tr w:rsidR="00227FA4" w:rsidRPr="00B9580F" w14:paraId="2D561194" w14:textId="77777777" w:rsidTr="0050202B">
        <w:tc>
          <w:tcPr>
            <w:tcW w:w="2766" w:type="dxa"/>
          </w:tcPr>
          <w:p w14:paraId="16008836" w14:textId="77777777" w:rsidR="00227FA4" w:rsidRPr="00B9580F" w:rsidRDefault="00227FA4" w:rsidP="00754A45">
            <w:pPr>
              <w:pStyle w:val="Heading4"/>
              <w:rPr>
                <w:noProof w:val="0"/>
              </w:rPr>
            </w:pPr>
            <w:r w:rsidRPr="00B9580F">
              <w:rPr>
                <w:noProof w:val="0"/>
              </w:rPr>
              <w:t>Schedule 1</w:t>
            </w:r>
          </w:p>
        </w:tc>
        <w:tc>
          <w:tcPr>
            <w:tcW w:w="5346" w:type="dxa"/>
          </w:tcPr>
          <w:p w14:paraId="2D764587" w14:textId="77777777" w:rsidR="00227FA4" w:rsidRPr="00B9580F" w:rsidRDefault="00227FA4" w:rsidP="00754A45">
            <w:pPr>
              <w:pStyle w:val="Heading4"/>
              <w:rPr>
                <w:noProof w:val="0"/>
              </w:rPr>
            </w:pPr>
            <w:r w:rsidRPr="00B9580F">
              <w:rPr>
                <w:noProof w:val="0"/>
              </w:rPr>
              <w:t>Subcontractor’s Warranty</w:t>
            </w:r>
          </w:p>
        </w:tc>
      </w:tr>
      <w:tr w:rsidR="00227FA4" w:rsidRPr="00B9580F" w14:paraId="59F1A210" w14:textId="77777777" w:rsidTr="0050202B">
        <w:tc>
          <w:tcPr>
            <w:tcW w:w="2766" w:type="dxa"/>
          </w:tcPr>
          <w:p w14:paraId="59ED23D2" w14:textId="77777777" w:rsidR="00227FA4" w:rsidRPr="00B9580F" w:rsidRDefault="00227FA4" w:rsidP="00754A45">
            <w:pPr>
              <w:pStyle w:val="Heading4"/>
              <w:rPr>
                <w:noProof w:val="0"/>
              </w:rPr>
            </w:pPr>
            <w:r w:rsidRPr="00B9580F">
              <w:rPr>
                <w:noProof w:val="0"/>
              </w:rPr>
              <w:t>Schedule 2</w:t>
            </w:r>
          </w:p>
        </w:tc>
        <w:tc>
          <w:tcPr>
            <w:tcW w:w="5346" w:type="dxa"/>
          </w:tcPr>
          <w:p w14:paraId="79840CF2" w14:textId="77777777" w:rsidR="00227FA4" w:rsidRPr="00B9580F" w:rsidRDefault="00227FA4" w:rsidP="00754A45">
            <w:pPr>
              <w:pStyle w:val="Heading4"/>
              <w:rPr>
                <w:noProof w:val="0"/>
              </w:rPr>
            </w:pPr>
            <w:r w:rsidRPr="00B9580F">
              <w:rPr>
                <w:noProof w:val="0"/>
              </w:rPr>
              <w:t xml:space="preserve">Undertaking </w:t>
            </w:r>
          </w:p>
        </w:tc>
      </w:tr>
      <w:tr w:rsidR="00227FA4" w:rsidRPr="00B9580F" w14:paraId="01BD5B5A" w14:textId="77777777" w:rsidTr="0050202B">
        <w:tc>
          <w:tcPr>
            <w:tcW w:w="2766" w:type="dxa"/>
          </w:tcPr>
          <w:p w14:paraId="25E32D49" w14:textId="77777777" w:rsidR="00227FA4" w:rsidRPr="00B9580F" w:rsidRDefault="00227FA4">
            <w:pPr>
              <w:pStyle w:val="Heading4"/>
              <w:rPr>
                <w:noProof w:val="0"/>
              </w:rPr>
            </w:pPr>
            <w:r w:rsidRPr="00B9580F">
              <w:rPr>
                <w:noProof w:val="0"/>
              </w:rPr>
              <w:t>Schedule 3</w:t>
            </w:r>
          </w:p>
        </w:tc>
        <w:tc>
          <w:tcPr>
            <w:tcW w:w="5346" w:type="dxa"/>
          </w:tcPr>
          <w:p w14:paraId="174D0B76" w14:textId="77777777" w:rsidR="00227FA4" w:rsidRPr="00B9580F" w:rsidRDefault="00227FA4">
            <w:pPr>
              <w:pStyle w:val="Heading4"/>
              <w:rPr>
                <w:noProof w:val="0"/>
              </w:rPr>
            </w:pPr>
            <w:r w:rsidRPr="00B9580F">
              <w:rPr>
                <w:noProof w:val="0"/>
              </w:rPr>
              <w:t>Payment Claim Worksheet</w:t>
            </w:r>
          </w:p>
        </w:tc>
      </w:tr>
      <w:tr w:rsidR="00227FA4" w:rsidRPr="00B9580F" w14:paraId="269BE91A" w14:textId="77777777" w:rsidTr="0050202B">
        <w:tc>
          <w:tcPr>
            <w:tcW w:w="2766" w:type="dxa"/>
          </w:tcPr>
          <w:p w14:paraId="586648FC" w14:textId="77777777" w:rsidR="00227FA4" w:rsidRPr="00B9580F" w:rsidRDefault="00227FA4">
            <w:pPr>
              <w:pStyle w:val="Heading4"/>
              <w:rPr>
                <w:noProof w:val="0"/>
              </w:rPr>
            </w:pPr>
            <w:r w:rsidRPr="00B9580F">
              <w:rPr>
                <w:noProof w:val="0"/>
              </w:rPr>
              <w:t>Schedule 4</w:t>
            </w:r>
          </w:p>
        </w:tc>
        <w:tc>
          <w:tcPr>
            <w:tcW w:w="5346" w:type="dxa"/>
          </w:tcPr>
          <w:p w14:paraId="670ADBB7" w14:textId="77777777" w:rsidR="00227FA4" w:rsidRPr="00B9580F" w:rsidRDefault="00227FA4">
            <w:pPr>
              <w:pStyle w:val="Heading4"/>
              <w:rPr>
                <w:noProof w:val="0"/>
              </w:rPr>
            </w:pPr>
            <w:r w:rsidRPr="00B9580F">
              <w:rPr>
                <w:noProof w:val="0"/>
              </w:rPr>
              <w:t>Agreement with Valuer</w:t>
            </w:r>
          </w:p>
        </w:tc>
      </w:tr>
      <w:tr w:rsidR="00227FA4" w:rsidRPr="00B9580F" w14:paraId="67292BBB" w14:textId="77777777" w:rsidTr="0050202B">
        <w:tc>
          <w:tcPr>
            <w:tcW w:w="2766" w:type="dxa"/>
          </w:tcPr>
          <w:p w14:paraId="464A5A52" w14:textId="77777777" w:rsidR="00227FA4" w:rsidRPr="00B9580F" w:rsidRDefault="00227FA4">
            <w:pPr>
              <w:pStyle w:val="Heading4"/>
              <w:rPr>
                <w:noProof w:val="0"/>
              </w:rPr>
            </w:pPr>
            <w:r w:rsidRPr="00B9580F">
              <w:rPr>
                <w:noProof w:val="0"/>
              </w:rPr>
              <w:t>Schedule 5</w:t>
            </w:r>
          </w:p>
        </w:tc>
        <w:tc>
          <w:tcPr>
            <w:tcW w:w="5346" w:type="dxa"/>
          </w:tcPr>
          <w:p w14:paraId="2D77C765" w14:textId="77777777" w:rsidR="00227FA4" w:rsidRPr="00B9580F" w:rsidRDefault="00227FA4">
            <w:pPr>
              <w:pStyle w:val="Heading4"/>
              <w:rPr>
                <w:noProof w:val="0"/>
              </w:rPr>
            </w:pPr>
            <w:r w:rsidRPr="00B9580F">
              <w:rPr>
                <w:noProof w:val="0"/>
              </w:rPr>
              <w:t>Expert Determination Procedure</w:t>
            </w:r>
          </w:p>
        </w:tc>
      </w:tr>
      <w:tr w:rsidR="00227FA4" w:rsidRPr="00B9580F" w14:paraId="275DA608" w14:textId="77777777" w:rsidTr="0050202B">
        <w:tc>
          <w:tcPr>
            <w:tcW w:w="2766" w:type="dxa"/>
          </w:tcPr>
          <w:p w14:paraId="317F8E0F" w14:textId="77777777" w:rsidR="00227FA4" w:rsidRPr="00B9580F" w:rsidRDefault="00227FA4">
            <w:pPr>
              <w:pStyle w:val="Heading4"/>
              <w:rPr>
                <w:noProof w:val="0"/>
              </w:rPr>
            </w:pPr>
            <w:r w:rsidRPr="00B9580F">
              <w:rPr>
                <w:noProof w:val="0"/>
              </w:rPr>
              <w:t>Schedule 6</w:t>
            </w:r>
          </w:p>
        </w:tc>
        <w:tc>
          <w:tcPr>
            <w:tcW w:w="5346" w:type="dxa"/>
          </w:tcPr>
          <w:p w14:paraId="0579A939" w14:textId="6E6E13BC" w:rsidR="00227FA4" w:rsidRPr="00B9580F" w:rsidRDefault="000B7581" w:rsidP="00A858A2">
            <w:pPr>
              <w:pStyle w:val="Heading4"/>
              <w:jc w:val="left"/>
              <w:rPr>
                <w:noProof w:val="0"/>
              </w:rPr>
            </w:pPr>
            <w:r w:rsidRPr="00B9580F">
              <w:rPr>
                <w:noProof w:val="0"/>
              </w:rPr>
              <w:t xml:space="preserve">Supporting Statement and </w:t>
            </w:r>
            <w:r w:rsidR="00973AEB" w:rsidRPr="00B9580F">
              <w:rPr>
                <w:noProof w:val="0"/>
              </w:rPr>
              <w:t xml:space="preserve">Subcontractor’s </w:t>
            </w:r>
            <w:r w:rsidR="00B22AE4" w:rsidRPr="00B9580F">
              <w:rPr>
                <w:noProof w:val="0"/>
              </w:rPr>
              <w:t xml:space="preserve">Statement </w:t>
            </w:r>
          </w:p>
        </w:tc>
      </w:tr>
      <w:tr w:rsidR="00227FA4" w:rsidRPr="00B9580F" w14:paraId="738F0B38" w14:textId="77777777" w:rsidTr="0050202B">
        <w:tc>
          <w:tcPr>
            <w:tcW w:w="2766" w:type="dxa"/>
          </w:tcPr>
          <w:p w14:paraId="4EB74ED5" w14:textId="77777777" w:rsidR="00227FA4" w:rsidRPr="00B9580F" w:rsidRDefault="00227FA4">
            <w:pPr>
              <w:pStyle w:val="Heading4"/>
              <w:rPr>
                <w:noProof w:val="0"/>
              </w:rPr>
            </w:pPr>
            <w:r w:rsidRPr="00B9580F">
              <w:rPr>
                <w:noProof w:val="0"/>
              </w:rPr>
              <w:t>Schedule 7</w:t>
            </w:r>
          </w:p>
        </w:tc>
        <w:tc>
          <w:tcPr>
            <w:tcW w:w="5346" w:type="dxa"/>
          </w:tcPr>
          <w:p w14:paraId="6958179F" w14:textId="77777777" w:rsidR="00227FA4" w:rsidRPr="00B9580F" w:rsidRDefault="00227FA4">
            <w:pPr>
              <w:pStyle w:val="Heading4"/>
              <w:rPr>
                <w:noProof w:val="0"/>
              </w:rPr>
            </w:pPr>
            <w:r w:rsidRPr="00B9580F">
              <w:rPr>
                <w:noProof w:val="0"/>
              </w:rPr>
              <w:t>Cost</w:t>
            </w:r>
            <w:r w:rsidR="00E568C5" w:rsidRPr="00B9580F">
              <w:rPr>
                <w:noProof w:val="0"/>
              </w:rPr>
              <w:t>s</w:t>
            </w:r>
            <w:r w:rsidRPr="00B9580F">
              <w:rPr>
                <w:noProof w:val="0"/>
              </w:rPr>
              <w:t xml:space="preserve"> Adjustment Formula</w:t>
            </w:r>
          </w:p>
        </w:tc>
      </w:tr>
      <w:tr w:rsidR="00227FA4" w:rsidRPr="00B9580F" w14:paraId="19108D94" w14:textId="77777777" w:rsidTr="0050202B">
        <w:tc>
          <w:tcPr>
            <w:tcW w:w="2766" w:type="dxa"/>
          </w:tcPr>
          <w:p w14:paraId="51AE6917" w14:textId="77777777" w:rsidR="00227FA4" w:rsidRPr="00B9580F" w:rsidRDefault="00227FA4">
            <w:pPr>
              <w:pStyle w:val="Heading4"/>
              <w:rPr>
                <w:noProof w:val="0"/>
              </w:rPr>
            </w:pPr>
            <w:r w:rsidRPr="00B9580F">
              <w:rPr>
                <w:noProof w:val="0"/>
              </w:rPr>
              <w:t>Schedule 8</w:t>
            </w:r>
          </w:p>
        </w:tc>
        <w:tc>
          <w:tcPr>
            <w:tcW w:w="5346" w:type="dxa"/>
          </w:tcPr>
          <w:p w14:paraId="2B027A0A" w14:textId="77777777" w:rsidR="00227FA4" w:rsidRPr="00B9580F" w:rsidRDefault="00227FA4">
            <w:pPr>
              <w:pStyle w:val="Heading4"/>
              <w:rPr>
                <w:noProof w:val="0"/>
              </w:rPr>
            </w:pPr>
            <w:r w:rsidRPr="00B9580F">
              <w:rPr>
                <w:noProof w:val="0"/>
              </w:rPr>
              <w:t>Daywork</w:t>
            </w:r>
          </w:p>
        </w:tc>
      </w:tr>
      <w:tr w:rsidR="00227FA4" w:rsidRPr="00B9580F" w14:paraId="36411C0F" w14:textId="77777777" w:rsidTr="00CE311C">
        <w:tc>
          <w:tcPr>
            <w:tcW w:w="2766" w:type="dxa"/>
          </w:tcPr>
          <w:p w14:paraId="2B14263B" w14:textId="77777777" w:rsidR="00227FA4" w:rsidRPr="00B9580F" w:rsidRDefault="00227FA4">
            <w:pPr>
              <w:pStyle w:val="Heading4"/>
              <w:rPr>
                <w:noProof w:val="0"/>
              </w:rPr>
            </w:pPr>
            <w:r w:rsidRPr="00B9580F">
              <w:rPr>
                <w:noProof w:val="0"/>
              </w:rPr>
              <w:t>Schedule 9</w:t>
            </w:r>
          </w:p>
        </w:tc>
        <w:tc>
          <w:tcPr>
            <w:tcW w:w="5346" w:type="dxa"/>
          </w:tcPr>
          <w:p w14:paraId="3F0B7981" w14:textId="77777777" w:rsidR="00227FA4" w:rsidRPr="00B9580F" w:rsidRDefault="00227FA4">
            <w:pPr>
              <w:pStyle w:val="Heading4"/>
              <w:rPr>
                <w:noProof w:val="0"/>
              </w:rPr>
            </w:pPr>
            <w:r w:rsidRPr="00B9580F">
              <w:rPr>
                <w:noProof w:val="0"/>
              </w:rPr>
              <w:t xml:space="preserve">Subcontract </w:t>
            </w:r>
            <w:r w:rsidR="00E568C5" w:rsidRPr="00B9580F">
              <w:rPr>
                <w:noProof w:val="0"/>
              </w:rPr>
              <w:t>r</w:t>
            </w:r>
            <w:r w:rsidRPr="00B9580F">
              <w:rPr>
                <w:noProof w:val="0"/>
              </w:rPr>
              <w:t>equirements</w:t>
            </w:r>
          </w:p>
        </w:tc>
      </w:tr>
      <w:tr w:rsidR="00227FA4" w:rsidRPr="00B9580F" w14:paraId="564B9982" w14:textId="77777777" w:rsidTr="000D6AA8">
        <w:tc>
          <w:tcPr>
            <w:tcW w:w="2766" w:type="dxa"/>
          </w:tcPr>
          <w:p w14:paraId="7ADE4F40" w14:textId="77777777" w:rsidR="00227FA4" w:rsidRPr="00B9580F" w:rsidRDefault="00227FA4">
            <w:pPr>
              <w:pStyle w:val="Heading4"/>
              <w:rPr>
                <w:noProof w:val="0"/>
              </w:rPr>
            </w:pPr>
            <w:r w:rsidRPr="00B9580F">
              <w:rPr>
                <w:noProof w:val="0"/>
              </w:rPr>
              <w:t>Schedule 10</w:t>
            </w:r>
          </w:p>
        </w:tc>
        <w:tc>
          <w:tcPr>
            <w:tcW w:w="5346" w:type="dxa"/>
          </w:tcPr>
          <w:p w14:paraId="3D93485B" w14:textId="77777777" w:rsidR="00227FA4" w:rsidRPr="00B9580F" w:rsidRDefault="00227FA4">
            <w:pPr>
              <w:pStyle w:val="Heading4"/>
              <w:rPr>
                <w:noProof w:val="0"/>
              </w:rPr>
            </w:pPr>
            <w:r w:rsidRPr="00B9580F">
              <w:rPr>
                <w:noProof w:val="0"/>
              </w:rPr>
              <w:t>Principal Arranged Insurance</w:t>
            </w:r>
            <w:r w:rsidR="00E568C5" w:rsidRPr="00B9580F">
              <w:rPr>
                <w:noProof w:val="0"/>
              </w:rPr>
              <w:t>s</w:t>
            </w:r>
          </w:p>
        </w:tc>
      </w:tr>
      <w:tr w:rsidR="00227FA4" w:rsidRPr="00B9580F" w14:paraId="5ABD8545" w14:textId="77777777" w:rsidTr="000D6AA8">
        <w:tc>
          <w:tcPr>
            <w:tcW w:w="2766" w:type="dxa"/>
          </w:tcPr>
          <w:p w14:paraId="2D4CF0E3" w14:textId="77777777" w:rsidR="00227FA4" w:rsidRPr="00B9580F" w:rsidRDefault="00227FA4">
            <w:pPr>
              <w:pStyle w:val="Heading4"/>
              <w:rPr>
                <w:noProof w:val="0"/>
              </w:rPr>
            </w:pPr>
            <w:r w:rsidRPr="00B9580F">
              <w:rPr>
                <w:noProof w:val="0"/>
              </w:rPr>
              <w:t>Schedule 11</w:t>
            </w:r>
          </w:p>
        </w:tc>
        <w:tc>
          <w:tcPr>
            <w:tcW w:w="5346" w:type="dxa"/>
          </w:tcPr>
          <w:p w14:paraId="7BC1F413" w14:textId="77777777" w:rsidR="00227FA4" w:rsidRPr="00B9580F" w:rsidRDefault="00227FA4">
            <w:pPr>
              <w:pStyle w:val="Heading4"/>
              <w:rPr>
                <w:noProof w:val="0"/>
              </w:rPr>
            </w:pPr>
            <w:r w:rsidRPr="00B9580F">
              <w:rPr>
                <w:noProof w:val="0"/>
              </w:rPr>
              <w:t>Statement regarding Materials</w:t>
            </w:r>
          </w:p>
        </w:tc>
      </w:tr>
      <w:tr w:rsidR="0050202B" w:rsidRPr="00B9580F" w14:paraId="3B51B245" w14:textId="77777777" w:rsidTr="000D6AA8">
        <w:tc>
          <w:tcPr>
            <w:tcW w:w="2766" w:type="dxa"/>
          </w:tcPr>
          <w:p w14:paraId="7C98E867" w14:textId="14EBAFA3" w:rsidR="0050202B" w:rsidRPr="00B9580F" w:rsidRDefault="0050202B" w:rsidP="0050202B">
            <w:pPr>
              <w:pStyle w:val="Heading4"/>
              <w:rPr>
                <w:noProof w:val="0"/>
              </w:rPr>
            </w:pPr>
            <w:r w:rsidRPr="00B9580F">
              <w:rPr>
                <w:noProof w:val="0"/>
              </w:rPr>
              <w:t>Schedule 1</w:t>
            </w:r>
            <w:r w:rsidR="00490112" w:rsidRPr="00B9580F">
              <w:rPr>
                <w:noProof w:val="0"/>
              </w:rPr>
              <w:t>2</w:t>
            </w:r>
          </w:p>
          <w:p w14:paraId="0C2965B0" w14:textId="77777777" w:rsidR="0050202B" w:rsidRPr="00B9580F" w:rsidRDefault="0050202B">
            <w:pPr>
              <w:pStyle w:val="Heading4"/>
              <w:rPr>
                <w:noProof w:val="0"/>
              </w:rPr>
            </w:pPr>
          </w:p>
        </w:tc>
        <w:tc>
          <w:tcPr>
            <w:tcW w:w="5346" w:type="dxa"/>
          </w:tcPr>
          <w:p w14:paraId="2B2EBE92" w14:textId="62509CCC" w:rsidR="0050202B" w:rsidRPr="00B9580F" w:rsidRDefault="0050202B" w:rsidP="0050202B">
            <w:pPr>
              <w:pStyle w:val="Heading4"/>
              <w:jc w:val="left"/>
              <w:rPr>
                <w:noProof w:val="0"/>
              </w:rPr>
            </w:pPr>
            <w:r w:rsidRPr="00B9580F">
              <w:rPr>
                <w:noProof w:val="0"/>
              </w:rPr>
              <w:t xml:space="preserve">Compliance with </w:t>
            </w:r>
            <w:r w:rsidR="009378C2" w:rsidRPr="00B9580F">
              <w:rPr>
                <w:noProof w:val="0"/>
              </w:rPr>
              <w:t>NSW Procurement Policy Framework, Supplier Code of Conduct and Building and Construction Guidelines</w:t>
            </w:r>
          </w:p>
        </w:tc>
      </w:tr>
      <w:tr w:rsidR="0050202B" w:rsidRPr="00B9580F" w14:paraId="65B9CA8C" w14:textId="77777777" w:rsidTr="000D6AA8">
        <w:tc>
          <w:tcPr>
            <w:tcW w:w="2766" w:type="dxa"/>
          </w:tcPr>
          <w:p w14:paraId="5FF9C7DA" w14:textId="68ACBD5D" w:rsidR="0050202B" w:rsidRPr="00B9580F" w:rsidRDefault="0050202B" w:rsidP="0050202B">
            <w:pPr>
              <w:pStyle w:val="Heading4"/>
              <w:rPr>
                <w:noProof w:val="0"/>
              </w:rPr>
            </w:pPr>
            <w:r w:rsidRPr="00B9580F">
              <w:rPr>
                <w:noProof w:val="0"/>
              </w:rPr>
              <w:t>Schedule 1</w:t>
            </w:r>
            <w:r w:rsidR="00596B76" w:rsidRPr="00B9580F">
              <w:rPr>
                <w:noProof w:val="0"/>
              </w:rPr>
              <w:t>3</w:t>
            </w:r>
          </w:p>
          <w:p w14:paraId="5FC7B074" w14:textId="77777777" w:rsidR="0050202B" w:rsidRPr="00B9580F" w:rsidRDefault="0050202B">
            <w:pPr>
              <w:pStyle w:val="Heading4"/>
              <w:rPr>
                <w:noProof w:val="0"/>
              </w:rPr>
            </w:pPr>
          </w:p>
        </w:tc>
        <w:tc>
          <w:tcPr>
            <w:tcW w:w="5346" w:type="dxa"/>
          </w:tcPr>
          <w:p w14:paraId="0AC94070" w14:textId="0A5FFC6C" w:rsidR="0050202B" w:rsidRPr="00B9580F" w:rsidRDefault="0050202B" w:rsidP="0050202B">
            <w:pPr>
              <w:pStyle w:val="Heading4"/>
              <w:jc w:val="left"/>
              <w:rPr>
                <w:noProof w:val="0"/>
              </w:rPr>
            </w:pPr>
            <w:r w:rsidRPr="00B9580F">
              <w:rPr>
                <w:noProof w:val="0"/>
              </w:rPr>
              <w:t>Retention Money Trust Account Obligations</w:t>
            </w:r>
          </w:p>
        </w:tc>
      </w:tr>
      <w:tr w:rsidR="0050202B" w:rsidRPr="00B9580F" w14:paraId="75A8DF59" w14:textId="77777777" w:rsidTr="000D6AA8">
        <w:tc>
          <w:tcPr>
            <w:tcW w:w="2766" w:type="dxa"/>
          </w:tcPr>
          <w:p w14:paraId="239C501A" w14:textId="180D269A" w:rsidR="0050202B" w:rsidRPr="00B9580F" w:rsidRDefault="0050202B" w:rsidP="0050202B">
            <w:pPr>
              <w:pStyle w:val="Heading4"/>
              <w:rPr>
                <w:noProof w:val="0"/>
              </w:rPr>
            </w:pPr>
            <w:r w:rsidRPr="00B9580F">
              <w:rPr>
                <w:noProof w:val="0"/>
              </w:rPr>
              <w:t>Schedule 1</w:t>
            </w:r>
            <w:r w:rsidR="00C23C07" w:rsidRPr="00B9580F">
              <w:rPr>
                <w:noProof w:val="0"/>
              </w:rPr>
              <w:t>4</w:t>
            </w:r>
          </w:p>
        </w:tc>
        <w:tc>
          <w:tcPr>
            <w:tcW w:w="5346" w:type="dxa"/>
          </w:tcPr>
          <w:p w14:paraId="3EB9B6DC" w14:textId="53F710F9" w:rsidR="0050202B" w:rsidRPr="00B9580F" w:rsidRDefault="0050202B" w:rsidP="0050202B">
            <w:pPr>
              <w:pStyle w:val="Heading4"/>
              <w:jc w:val="left"/>
              <w:rPr>
                <w:noProof w:val="0"/>
              </w:rPr>
            </w:pPr>
            <w:r w:rsidRPr="00B9580F">
              <w:rPr>
                <w:noProof w:val="0"/>
              </w:rPr>
              <w:t>Deed of Contract Agreement</w:t>
            </w:r>
            <w:r w:rsidRPr="00B9580F" w:rsidDel="00973AEB">
              <w:rPr>
                <w:noProof w:val="0"/>
              </w:rPr>
              <w:t xml:space="preserve"> </w:t>
            </w:r>
          </w:p>
        </w:tc>
      </w:tr>
      <w:tr w:rsidR="000D6AA8" w:rsidRPr="00B9580F" w14:paraId="7187E4DF" w14:textId="77777777" w:rsidTr="000D6AA8">
        <w:tc>
          <w:tcPr>
            <w:tcW w:w="2766" w:type="dxa"/>
          </w:tcPr>
          <w:p w14:paraId="741DEA91" w14:textId="6C8A4D3E" w:rsidR="000D6AA8" w:rsidRPr="00B9580F" w:rsidRDefault="000D6AA8" w:rsidP="00172C38">
            <w:pPr>
              <w:pStyle w:val="Heading4"/>
              <w:rPr>
                <w:noProof w:val="0"/>
              </w:rPr>
            </w:pPr>
            <w:r w:rsidRPr="00B9580F">
              <w:rPr>
                <w:noProof w:val="0"/>
              </w:rPr>
              <w:t>Schedule 1</w:t>
            </w:r>
            <w:r w:rsidR="00C25A1D" w:rsidRPr="00B9580F">
              <w:rPr>
                <w:noProof w:val="0"/>
              </w:rPr>
              <w:t>5</w:t>
            </w:r>
          </w:p>
        </w:tc>
        <w:tc>
          <w:tcPr>
            <w:tcW w:w="5346" w:type="dxa"/>
          </w:tcPr>
          <w:p w14:paraId="3ABCA161" w14:textId="51E71716" w:rsidR="000D6AA8" w:rsidRPr="00B9580F" w:rsidRDefault="000D6AA8" w:rsidP="00172C38">
            <w:pPr>
              <w:pStyle w:val="Heading4"/>
              <w:jc w:val="left"/>
              <w:rPr>
                <w:noProof w:val="0"/>
              </w:rPr>
            </w:pPr>
            <w:r w:rsidRPr="00B9580F">
              <w:t>Personal Property Securities</w:t>
            </w:r>
            <w:r w:rsidR="00B03D10" w:rsidRPr="00B9580F">
              <w:t xml:space="preserve"> </w:t>
            </w:r>
            <w:r w:rsidRPr="00B9580F">
              <w:t xml:space="preserve"> </w:t>
            </w:r>
          </w:p>
        </w:tc>
      </w:tr>
    </w:tbl>
    <w:p w14:paraId="71FC7C42" w14:textId="30A04CF0" w:rsidR="00227FA4" w:rsidRPr="00B9580F" w:rsidRDefault="00227FA4" w:rsidP="0046106E">
      <w:pPr>
        <w:spacing w:after="0"/>
        <w:ind w:left="306"/>
        <w:rPr>
          <w:sz w:val="8"/>
        </w:rPr>
      </w:pPr>
    </w:p>
    <w:tbl>
      <w:tblPr>
        <w:tblW w:w="0" w:type="auto"/>
        <w:tblInd w:w="108" w:type="dxa"/>
        <w:tblLook w:val="0000" w:firstRow="0" w:lastRow="0" w:firstColumn="0" w:lastColumn="0" w:noHBand="0" w:noVBand="0"/>
      </w:tblPr>
      <w:tblGrid>
        <w:gridCol w:w="2766"/>
        <w:gridCol w:w="5346"/>
      </w:tblGrid>
      <w:tr w:rsidR="0053647A" w:rsidRPr="00B9580F" w14:paraId="6681A134" w14:textId="77777777" w:rsidTr="005E2A7F">
        <w:tc>
          <w:tcPr>
            <w:tcW w:w="2766" w:type="dxa"/>
          </w:tcPr>
          <w:p w14:paraId="25D9DE27" w14:textId="3212E2CE" w:rsidR="0053647A" w:rsidRPr="00B9580F" w:rsidRDefault="0053647A" w:rsidP="005E2A7F">
            <w:pPr>
              <w:pStyle w:val="Heading4"/>
              <w:rPr>
                <w:noProof w:val="0"/>
              </w:rPr>
            </w:pPr>
            <w:r w:rsidRPr="00B9580F">
              <w:rPr>
                <w:noProof w:val="0"/>
              </w:rPr>
              <w:t>Schedule 1</w:t>
            </w:r>
            <w:r w:rsidR="000D3B9E" w:rsidRPr="00B9580F">
              <w:rPr>
                <w:noProof w:val="0"/>
              </w:rPr>
              <w:t>6</w:t>
            </w:r>
          </w:p>
        </w:tc>
        <w:tc>
          <w:tcPr>
            <w:tcW w:w="5346" w:type="dxa"/>
          </w:tcPr>
          <w:p w14:paraId="322C3F35" w14:textId="39D5FEAA" w:rsidR="0053647A" w:rsidRPr="00B9580F" w:rsidRDefault="0053647A" w:rsidP="005E2A7F">
            <w:pPr>
              <w:pStyle w:val="Heading4"/>
              <w:jc w:val="left"/>
              <w:rPr>
                <w:noProof w:val="0"/>
              </w:rPr>
            </w:pPr>
            <w:r w:rsidRPr="00B9580F">
              <w:t xml:space="preserve">Modern Slavery  </w:t>
            </w:r>
          </w:p>
        </w:tc>
      </w:tr>
    </w:tbl>
    <w:p w14:paraId="161236A3" w14:textId="77777777" w:rsidR="0053647A" w:rsidRPr="00B9580F" w:rsidRDefault="0053647A" w:rsidP="0053647A">
      <w:pPr>
        <w:spacing w:after="0"/>
        <w:ind w:left="306"/>
        <w:rPr>
          <w:sz w:val="8"/>
        </w:rPr>
      </w:pPr>
    </w:p>
    <w:p w14:paraId="66D85BD1" w14:textId="7FB59F45" w:rsidR="00227FA4" w:rsidRPr="00B9580F" w:rsidRDefault="00AD15B4" w:rsidP="00AD15B4">
      <w:pPr>
        <w:pStyle w:val="Heading4"/>
        <w:rPr>
          <w:noProof w:val="0"/>
        </w:rPr>
      </w:pPr>
      <w:r w:rsidRPr="00B9580F">
        <w:rPr>
          <w:noProof w:val="0"/>
          <w:sz w:val="8"/>
        </w:rPr>
        <w:br w:type="page"/>
      </w:r>
      <w:r w:rsidRPr="00B9580F">
        <w:rPr>
          <w:noProof w:val="0"/>
          <w:sz w:val="8"/>
        </w:rPr>
        <w:lastRenderedPageBreak/>
        <w:tab/>
      </w:r>
      <w:r w:rsidR="00227FA4" w:rsidRPr="00B9580F">
        <w:rPr>
          <w:noProof w:val="0"/>
        </w:rPr>
        <w:t>Schedule 1</w:t>
      </w:r>
    </w:p>
    <w:p w14:paraId="15473D17" w14:textId="3981AE1C" w:rsidR="00227FA4" w:rsidRPr="00B9580F" w:rsidRDefault="00F94F2C" w:rsidP="0046106E">
      <w:pPr>
        <w:pStyle w:val="Heading1RestartNumbering"/>
      </w:pPr>
      <w:bookmarkStart w:id="784" w:name="_Toc271795688"/>
      <w:bookmarkStart w:id="785" w:name="_Toc59095256"/>
      <w:bookmarkStart w:id="786" w:name="_Toc83207995"/>
      <w:bookmarkStart w:id="787" w:name="_Toc144385515"/>
      <w:r w:rsidRPr="00B9580F">
        <w:rPr>
          <w:sz w:val="36"/>
          <w:szCs w:val="36"/>
        </w:rPr>
        <w:t>1.</w:t>
      </w:r>
      <w:r w:rsidR="00E05578" w:rsidRPr="00B9580F">
        <w:t xml:space="preserve"> </w:t>
      </w:r>
      <w:r w:rsidR="00227FA4" w:rsidRPr="00B9580F">
        <w:t>Subcontractor’s Warranty</w:t>
      </w:r>
      <w:bookmarkEnd w:id="784"/>
      <w:bookmarkEnd w:id="785"/>
      <w:bookmarkEnd w:id="786"/>
      <w:bookmarkEnd w:id="787"/>
    </w:p>
    <w:p w14:paraId="68FF5EDD" w14:textId="77777777" w:rsidR="00227FA4" w:rsidRPr="00B9580F" w:rsidRDefault="00227FA4" w:rsidP="0046106E">
      <w:pPr>
        <w:pStyle w:val="Background"/>
      </w:pPr>
      <w:r w:rsidRPr="00B9580F">
        <w:t>The Contractor has entered into the Contract with the Principal for the carrying out of the Works.</w:t>
      </w:r>
    </w:p>
    <w:p w14:paraId="27E73760" w14:textId="77777777" w:rsidR="00227FA4" w:rsidRPr="00B9580F" w:rsidRDefault="00227FA4" w:rsidP="0046106E">
      <w:pPr>
        <w:pStyle w:val="Background"/>
      </w:pPr>
      <w:r w:rsidRPr="00B9580F">
        <w:t>The Subcontractor has entered into an agreement with the Contractor for the Subcontract Work or Products, which are to be used by the Contractor in performing the Contract.</w:t>
      </w:r>
    </w:p>
    <w:p w14:paraId="6C4437B6" w14:textId="62B46966" w:rsidR="00227FA4" w:rsidRPr="00B9580F" w:rsidRDefault="00227FA4" w:rsidP="0046106E">
      <w:pPr>
        <w:pStyle w:val="Background"/>
      </w:pPr>
      <w:r w:rsidRPr="00B9580F">
        <w:t>In return for the Principal allowing the Subcontract Work or Products to be used in the Works, the Subcontractor agrees to give the warranties, indemnities and other promises in this Deed.</w:t>
      </w:r>
      <w:r w:rsidR="00DF2929" w:rsidRPr="00B9580F">
        <w:t xml:space="preserve"> </w:t>
      </w:r>
      <w:r w:rsidRPr="00B9580F">
        <w:t>The obligations created by this Deed are in addition to the obligations of the Subcontractor to the Contractor and do not affect any other rights or remedies available to the Principal against the Contractor or the Subcontractor.</w:t>
      </w:r>
    </w:p>
    <w:p w14:paraId="101A3928" w14:textId="01D7BD10" w:rsidR="00227FA4" w:rsidRPr="00B9580F" w:rsidRDefault="00227FA4" w:rsidP="0046106E">
      <w:pPr>
        <w:pStyle w:val="Background"/>
      </w:pPr>
      <w:r w:rsidRPr="00B9580F">
        <w:t>Refer to clause 30.1 of the GC21General Conditions of Contract.</w:t>
      </w:r>
    </w:p>
    <w:p w14:paraId="590F66B5" w14:textId="77777777" w:rsidR="00227FA4" w:rsidRPr="00B9580F" w:rsidRDefault="00227FA4" w:rsidP="0046106E">
      <w:pPr>
        <w:pStyle w:val="Space"/>
        <w:ind w:left="306"/>
      </w:pPr>
      <w:r w:rsidRPr="00B9580F">
        <w:t>Space</w:t>
      </w:r>
    </w:p>
    <w:p w14:paraId="3EE409EB" w14:textId="77777777" w:rsidR="00227FA4" w:rsidRPr="00B9580F" w:rsidRDefault="00227FA4" w:rsidP="00FF6135">
      <w:pPr>
        <w:pStyle w:val="Heading4"/>
        <w:ind w:hanging="708"/>
        <w:rPr>
          <w:noProof w:val="0"/>
        </w:rPr>
      </w:pPr>
      <w:r w:rsidRPr="00B9580F">
        <w:rPr>
          <w:noProof w:val="0"/>
        </w:rPr>
        <w:t>Definitions</w:t>
      </w:r>
    </w:p>
    <w:tbl>
      <w:tblPr>
        <w:tblW w:w="7371" w:type="dxa"/>
        <w:tblInd w:w="846" w:type="dxa"/>
        <w:tblLayout w:type="fixed"/>
        <w:tblLook w:val="0000" w:firstRow="0" w:lastRow="0" w:firstColumn="0" w:lastColumn="0" w:noHBand="0" w:noVBand="0"/>
      </w:tblPr>
      <w:tblGrid>
        <w:gridCol w:w="1984"/>
        <w:gridCol w:w="5387"/>
      </w:tblGrid>
      <w:tr w:rsidR="00227FA4" w:rsidRPr="00B9580F" w14:paraId="0406BE3C" w14:textId="77777777" w:rsidTr="00024855">
        <w:trPr>
          <w:cantSplit/>
        </w:trPr>
        <w:tc>
          <w:tcPr>
            <w:tcW w:w="1984" w:type="dxa"/>
          </w:tcPr>
          <w:p w14:paraId="0D688DD5" w14:textId="77777777" w:rsidR="00227FA4" w:rsidRPr="00B9580F" w:rsidRDefault="00227FA4" w:rsidP="00024855">
            <w:pPr>
              <w:pStyle w:val="TableText"/>
              <w:spacing w:before="120"/>
              <w:ind w:left="170"/>
            </w:pPr>
            <w:r w:rsidRPr="00B9580F">
              <w:t>Deed dated:</w:t>
            </w:r>
          </w:p>
        </w:tc>
        <w:tc>
          <w:tcPr>
            <w:tcW w:w="5387" w:type="dxa"/>
          </w:tcPr>
          <w:p w14:paraId="7F15D7DA" w14:textId="7D0805C9" w:rsidR="00227FA4" w:rsidRPr="00B9580F" w:rsidRDefault="00C04CD8" w:rsidP="00024855">
            <w:pPr>
              <w:pStyle w:val="TableText"/>
              <w:spacing w:before="120"/>
              <w:ind w:left="306" w:right="106"/>
              <w:jc w:val="both"/>
            </w:pPr>
            <w:r w:rsidRPr="00B9580F">
              <w:t>The date of execution by the Subcontractor</w:t>
            </w:r>
          </w:p>
        </w:tc>
      </w:tr>
      <w:tr w:rsidR="00227FA4" w:rsidRPr="00B9580F" w14:paraId="786F7945" w14:textId="77777777" w:rsidTr="00024855">
        <w:trPr>
          <w:cantSplit/>
        </w:trPr>
        <w:tc>
          <w:tcPr>
            <w:tcW w:w="1984" w:type="dxa"/>
          </w:tcPr>
          <w:p w14:paraId="11BCB6FA" w14:textId="77777777" w:rsidR="00227FA4" w:rsidRPr="00B9580F" w:rsidRDefault="00227FA4" w:rsidP="00024855">
            <w:pPr>
              <w:pStyle w:val="TableText"/>
              <w:spacing w:before="120"/>
              <w:ind w:left="170"/>
              <w:rPr>
                <w:b/>
                <w:bCs/>
              </w:rPr>
            </w:pPr>
          </w:p>
        </w:tc>
        <w:tc>
          <w:tcPr>
            <w:tcW w:w="5387" w:type="dxa"/>
          </w:tcPr>
          <w:p w14:paraId="0FC44A9F" w14:textId="77777777" w:rsidR="00227FA4" w:rsidRPr="00B9580F" w:rsidRDefault="00227FA4" w:rsidP="00024855">
            <w:pPr>
              <w:pStyle w:val="TableText"/>
              <w:spacing w:before="120"/>
              <w:ind w:left="306" w:right="106"/>
              <w:jc w:val="both"/>
            </w:pPr>
            <w:r w:rsidRPr="00B9580F">
              <w:rPr>
                <w:b/>
                <w:bCs/>
              </w:rPr>
              <w:t>between</w:t>
            </w:r>
          </w:p>
        </w:tc>
      </w:tr>
      <w:tr w:rsidR="00227FA4" w:rsidRPr="00B9580F" w14:paraId="37BB1C75" w14:textId="77777777" w:rsidTr="00024855">
        <w:trPr>
          <w:cantSplit/>
        </w:trPr>
        <w:tc>
          <w:tcPr>
            <w:tcW w:w="1984" w:type="dxa"/>
          </w:tcPr>
          <w:p w14:paraId="678C3F27" w14:textId="77777777" w:rsidR="00227FA4" w:rsidRPr="00B9580F" w:rsidRDefault="00227FA4" w:rsidP="00024855">
            <w:pPr>
              <w:pStyle w:val="TableText"/>
              <w:spacing w:before="120"/>
              <w:ind w:left="170"/>
            </w:pPr>
            <w:r w:rsidRPr="00B9580F">
              <w:t>Subcontractor or Supplier:</w:t>
            </w:r>
          </w:p>
        </w:tc>
        <w:tc>
          <w:tcPr>
            <w:tcW w:w="5387" w:type="dxa"/>
          </w:tcPr>
          <w:p w14:paraId="0A5FBB60" w14:textId="77777777" w:rsidR="00227FA4" w:rsidRPr="00B9580F" w:rsidRDefault="00227FA4" w:rsidP="00024855">
            <w:pPr>
              <w:pStyle w:val="TableText"/>
              <w:spacing w:before="120"/>
              <w:ind w:left="306" w:right="106"/>
              <w:jc w:val="both"/>
            </w:pPr>
            <w:r w:rsidRPr="00B9580F">
              <w:t>...…………………….………….………………</w:t>
            </w:r>
          </w:p>
          <w:p w14:paraId="15A3FD30" w14:textId="77777777" w:rsidR="00227FA4" w:rsidRPr="00B9580F" w:rsidRDefault="00227FA4" w:rsidP="00024855">
            <w:pPr>
              <w:pStyle w:val="TableText"/>
              <w:spacing w:before="120"/>
              <w:ind w:left="306" w:right="106"/>
              <w:jc w:val="both"/>
            </w:pPr>
            <w:r w:rsidRPr="00B9580F">
              <w:t>...……………………….………………….……</w:t>
            </w:r>
          </w:p>
          <w:p w14:paraId="4F34CD77" w14:textId="647234DD" w:rsidR="00227FA4" w:rsidRPr="00B9580F" w:rsidRDefault="00227FA4" w:rsidP="00024855">
            <w:pPr>
              <w:pStyle w:val="TableText"/>
              <w:spacing w:before="120"/>
              <w:ind w:left="306" w:right="106"/>
              <w:jc w:val="both"/>
            </w:pPr>
            <w:r w:rsidRPr="00B9580F">
              <w:t>ABN</w:t>
            </w:r>
            <w:r w:rsidR="000D1A23" w:rsidRPr="00B9580F">
              <w:t>/ACN</w:t>
            </w:r>
            <w:r w:rsidRPr="00B9580F">
              <w:t xml:space="preserve"> ...………………………………………….……</w:t>
            </w:r>
          </w:p>
        </w:tc>
      </w:tr>
      <w:tr w:rsidR="00227FA4" w:rsidRPr="00B9580F" w14:paraId="03C48487" w14:textId="77777777" w:rsidTr="00024855">
        <w:trPr>
          <w:cantSplit/>
        </w:trPr>
        <w:tc>
          <w:tcPr>
            <w:tcW w:w="1984" w:type="dxa"/>
          </w:tcPr>
          <w:p w14:paraId="203F8042" w14:textId="77777777" w:rsidR="00227FA4" w:rsidRPr="00B9580F" w:rsidRDefault="00227FA4" w:rsidP="00024855">
            <w:pPr>
              <w:pStyle w:val="TableText"/>
              <w:spacing w:before="120"/>
              <w:ind w:left="306"/>
            </w:pPr>
          </w:p>
        </w:tc>
        <w:tc>
          <w:tcPr>
            <w:tcW w:w="5387" w:type="dxa"/>
          </w:tcPr>
          <w:p w14:paraId="3F282FF4" w14:textId="2A049FF9" w:rsidR="00227FA4" w:rsidRPr="00B9580F" w:rsidRDefault="000666A0" w:rsidP="00024855">
            <w:pPr>
              <w:pStyle w:val="TableText"/>
              <w:spacing w:before="120"/>
              <w:ind w:left="306" w:right="106"/>
              <w:jc w:val="both"/>
            </w:pPr>
            <w:r w:rsidRPr="00B9580F">
              <w:rPr>
                <w:b/>
                <w:bCs/>
              </w:rPr>
              <w:t>a</w:t>
            </w:r>
            <w:r w:rsidR="00227FA4" w:rsidRPr="00B9580F">
              <w:rPr>
                <w:b/>
                <w:bCs/>
              </w:rPr>
              <w:t>nd</w:t>
            </w:r>
          </w:p>
        </w:tc>
      </w:tr>
    </w:tbl>
    <w:p w14:paraId="251CDD33" w14:textId="77777777" w:rsidR="00227FA4" w:rsidRPr="00B9580F" w:rsidRDefault="00227FA4" w:rsidP="00024855">
      <w:pPr>
        <w:spacing w:before="120" w:after="0"/>
        <w:ind w:left="306"/>
        <w:rPr>
          <w:sz w:val="8"/>
        </w:rPr>
      </w:pPr>
    </w:p>
    <w:tbl>
      <w:tblPr>
        <w:tblW w:w="7371" w:type="dxa"/>
        <w:tblInd w:w="846" w:type="dxa"/>
        <w:tblLayout w:type="fixed"/>
        <w:tblLook w:val="0000" w:firstRow="0" w:lastRow="0" w:firstColumn="0" w:lastColumn="0" w:noHBand="0" w:noVBand="0"/>
      </w:tblPr>
      <w:tblGrid>
        <w:gridCol w:w="1984"/>
        <w:gridCol w:w="5387"/>
      </w:tblGrid>
      <w:tr w:rsidR="00227FA4" w:rsidRPr="00B9580F" w14:paraId="40910515" w14:textId="77777777" w:rsidTr="00024855">
        <w:trPr>
          <w:cantSplit/>
        </w:trPr>
        <w:tc>
          <w:tcPr>
            <w:tcW w:w="1984" w:type="dxa"/>
          </w:tcPr>
          <w:p w14:paraId="51723A10" w14:textId="77777777" w:rsidR="00227FA4" w:rsidRPr="00B9580F" w:rsidRDefault="00227FA4" w:rsidP="00024855">
            <w:pPr>
              <w:pStyle w:val="TableText"/>
              <w:spacing w:before="120"/>
              <w:ind w:left="170"/>
            </w:pPr>
            <w:r w:rsidRPr="00B9580F">
              <w:t>The Principal:</w:t>
            </w:r>
          </w:p>
        </w:tc>
        <w:tc>
          <w:tcPr>
            <w:tcW w:w="5387" w:type="dxa"/>
          </w:tcPr>
          <w:p w14:paraId="262A51CE" w14:textId="77777777" w:rsidR="00227FA4" w:rsidRPr="00B9580F" w:rsidRDefault="00227FA4" w:rsidP="00024855">
            <w:pPr>
              <w:pStyle w:val="TableText"/>
              <w:spacing w:before="120"/>
              <w:ind w:left="306"/>
              <w:jc w:val="both"/>
            </w:pPr>
            <w:r w:rsidRPr="00B9580F">
              <w:t>»</w:t>
            </w:r>
          </w:p>
        </w:tc>
      </w:tr>
      <w:tr w:rsidR="00227FA4" w:rsidRPr="00B9580F" w14:paraId="0D5CD7C7" w14:textId="77777777" w:rsidTr="00024855">
        <w:trPr>
          <w:cantSplit/>
        </w:trPr>
        <w:tc>
          <w:tcPr>
            <w:tcW w:w="1984" w:type="dxa"/>
          </w:tcPr>
          <w:p w14:paraId="167CC7C7" w14:textId="77777777" w:rsidR="00227FA4" w:rsidRPr="00B9580F" w:rsidRDefault="00227FA4" w:rsidP="00024855">
            <w:pPr>
              <w:pStyle w:val="TableText"/>
              <w:spacing w:before="120"/>
              <w:ind w:left="170"/>
              <w:rPr>
                <w:b/>
                <w:bCs/>
              </w:rPr>
            </w:pPr>
          </w:p>
        </w:tc>
        <w:tc>
          <w:tcPr>
            <w:tcW w:w="5387" w:type="dxa"/>
          </w:tcPr>
          <w:p w14:paraId="4C08EC44" w14:textId="77777777" w:rsidR="00227FA4" w:rsidRPr="00B9580F" w:rsidRDefault="00227FA4" w:rsidP="00024855">
            <w:pPr>
              <w:pStyle w:val="TableText"/>
              <w:spacing w:before="120"/>
              <w:ind w:left="306"/>
              <w:jc w:val="both"/>
            </w:pPr>
            <w:r w:rsidRPr="00B9580F">
              <w:rPr>
                <w:b/>
                <w:bCs/>
              </w:rPr>
              <w:t>concerning</w:t>
            </w:r>
            <w:r w:rsidRPr="00B9580F">
              <w:t xml:space="preserve"> </w:t>
            </w:r>
          </w:p>
        </w:tc>
      </w:tr>
      <w:tr w:rsidR="00227FA4" w:rsidRPr="00B9580F" w14:paraId="333AC2F4" w14:textId="77777777" w:rsidTr="00024855">
        <w:trPr>
          <w:cantSplit/>
        </w:trPr>
        <w:tc>
          <w:tcPr>
            <w:tcW w:w="1984" w:type="dxa"/>
          </w:tcPr>
          <w:p w14:paraId="3DCEB66C" w14:textId="77777777" w:rsidR="00227FA4" w:rsidRPr="00B9580F" w:rsidRDefault="00227FA4" w:rsidP="00024855">
            <w:pPr>
              <w:pStyle w:val="TableText"/>
              <w:spacing w:before="120"/>
              <w:ind w:left="170"/>
            </w:pPr>
            <w:r w:rsidRPr="00B9580F">
              <w:t>The Contract:</w:t>
            </w:r>
          </w:p>
        </w:tc>
        <w:tc>
          <w:tcPr>
            <w:tcW w:w="5387" w:type="dxa"/>
          </w:tcPr>
          <w:p w14:paraId="3E3931DD" w14:textId="77777777" w:rsidR="00227FA4" w:rsidRPr="00B9580F" w:rsidRDefault="00227FA4" w:rsidP="00024855">
            <w:pPr>
              <w:pStyle w:val="TableText"/>
              <w:spacing w:before="120"/>
              <w:ind w:left="306"/>
              <w:jc w:val="both"/>
            </w:pPr>
            <w:r w:rsidRPr="00B9580F">
              <w:t>The contract between the Principal and the Contractor</w:t>
            </w:r>
          </w:p>
        </w:tc>
      </w:tr>
      <w:tr w:rsidR="00227FA4" w:rsidRPr="00B9580F" w14:paraId="5A0EFF58" w14:textId="77777777" w:rsidTr="00024855">
        <w:trPr>
          <w:cantSplit/>
        </w:trPr>
        <w:tc>
          <w:tcPr>
            <w:tcW w:w="1984" w:type="dxa"/>
          </w:tcPr>
          <w:p w14:paraId="7055D20B" w14:textId="77777777" w:rsidR="00227FA4" w:rsidRPr="00B9580F" w:rsidRDefault="00227FA4" w:rsidP="00024855">
            <w:pPr>
              <w:pStyle w:val="TableText"/>
              <w:spacing w:before="120"/>
              <w:ind w:left="170"/>
            </w:pPr>
            <w:r w:rsidRPr="00B9580F">
              <w:t>Contract Name:</w:t>
            </w:r>
          </w:p>
        </w:tc>
        <w:tc>
          <w:tcPr>
            <w:tcW w:w="5387" w:type="dxa"/>
          </w:tcPr>
          <w:sdt>
            <w:sdtPr>
              <w:alias w:val="Title"/>
              <w:tag w:val=""/>
              <w:id w:val="698202602"/>
              <w:placeholder>
                <w:docPart w:val="00DC64CA8C8F488FA79FE998637BE03C"/>
              </w:placeholder>
              <w:dataBinding w:prefixMappings="xmlns:ns0='http://purl.org/dc/elements/1.1/' xmlns:ns1='http://schemas.openxmlformats.org/package/2006/metadata/core-properties' " w:xpath="/ns1:coreProperties[1]/ns0:title[1]" w:storeItemID="{6C3C8BC8-F283-45AE-878A-BAB7291924A1}"/>
              <w:text/>
            </w:sdtPr>
            <w:sdtContent>
              <w:p w14:paraId="2767F42C" w14:textId="078255C1" w:rsidR="00227FA4" w:rsidRPr="00B9580F" w:rsidRDefault="00FC036A" w:rsidP="00024855">
                <w:pPr>
                  <w:pStyle w:val="TableText"/>
                  <w:spacing w:before="120"/>
                  <w:ind w:left="306"/>
                  <w:jc w:val="both"/>
                </w:pPr>
                <w:r w:rsidRPr="00B9580F">
                  <w:t>Contract Name:</w:t>
                </w:r>
              </w:p>
            </w:sdtContent>
          </w:sdt>
        </w:tc>
      </w:tr>
      <w:tr w:rsidR="00227FA4" w:rsidRPr="00B9580F" w14:paraId="650083E4" w14:textId="77777777" w:rsidTr="00024855">
        <w:trPr>
          <w:cantSplit/>
        </w:trPr>
        <w:tc>
          <w:tcPr>
            <w:tcW w:w="1984" w:type="dxa"/>
          </w:tcPr>
          <w:p w14:paraId="0C66B820" w14:textId="77777777" w:rsidR="00227FA4" w:rsidRPr="00B9580F" w:rsidRDefault="00227FA4" w:rsidP="00024855">
            <w:pPr>
              <w:pStyle w:val="TableText"/>
              <w:spacing w:before="120"/>
              <w:ind w:left="170"/>
            </w:pPr>
            <w:r w:rsidRPr="00B9580F">
              <w:t>Contract Number:</w:t>
            </w:r>
          </w:p>
        </w:tc>
        <w:tc>
          <w:tcPr>
            <w:tcW w:w="5387" w:type="dxa"/>
          </w:tcPr>
          <w:sdt>
            <w:sdtPr>
              <w:alias w:val="Subject"/>
              <w:tag w:val=""/>
              <w:id w:val="176703314"/>
              <w:placeholder>
                <w:docPart w:val="5ADF3483469643B88730294DDD4E76D3"/>
              </w:placeholder>
              <w:dataBinding w:prefixMappings="xmlns:ns0='http://purl.org/dc/elements/1.1/' xmlns:ns1='http://schemas.openxmlformats.org/package/2006/metadata/core-properties' " w:xpath="/ns1:coreProperties[1]/ns0:subject[1]" w:storeItemID="{6C3C8BC8-F283-45AE-878A-BAB7291924A1}"/>
              <w:text/>
            </w:sdtPr>
            <w:sdtContent>
              <w:p w14:paraId="5BB25F57" w14:textId="75A1DBBA" w:rsidR="00227FA4" w:rsidRPr="00B9580F" w:rsidRDefault="00D75C64" w:rsidP="00024855">
                <w:pPr>
                  <w:pStyle w:val="TableText"/>
                  <w:spacing w:before="120"/>
                  <w:ind w:left="306"/>
                  <w:jc w:val="both"/>
                </w:pPr>
                <w:r w:rsidRPr="00B9580F">
                  <w:t>Contract No.</w:t>
                </w:r>
              </w:p>
            </w:sdtContent>
          </w:sdt>
        </w:tc>
      </w:tr>
      <w:tr w:rsidR="00227FA4" w:rsidRPr="00B9580F" w14:paraId="77556B83" w14:textId="77777777" w:rsidTr="00024855">
        <w:trPr>
          <w:cantSplit/>
        </w:trPr>
        <w:tc>
          <w:tcPr>
            <w:tcW w:w="1984" w:type="dxa"/>
          </w:tcPr>
          <w:p w14:paraId="5FD0A242" w14:textId="77777777" w:rsidR="00227FA4" w:rsidRPr="00B9580F" w:rsidRDefault="00227FA4" w:rsidP="00024855">
            <w:pPr>
              <w:pStyle w:val="TableText"/>
              <w:spacing w:before="120"/>
              <w:ind w:left="170"/>
            </w:pPr>
            <w:r w:rsidRPr="00B9580F">
              <w:t>Works:</w:t>
            </w:r>
          </w:p>
        </w:tc>
        <w:tc>
          <w:tcPr>
            <w:tcW w:w="5387" w:type="dxa"/>
          </w:tcPr>
          <w:p w14:paraId="61EDB569" w14:textId="77777777" w:rsidR="00227FA4" w:rsidRPr="00B9580F" w:rsidRDefault="00227FA4" w:rsidP="00024855">
            <w:pPr>
              <w:pStyle w:val="TableText"/>
              <w:spacing w:before="120"/>
              <w:ind w:left="306"/>
              <w:jc w:val="both"/>
            </w:pPr>
            <w:r w:rsidRPr="00B9580F">
              <w:t xml:space="preserve">The works to be </w:t>
            </w:r>
            <w:r w:rsidRPr="00B9580F">
              <w:rPr>
                <w:iCs/>
              </w:rPr>
              <w:t>designed</w:t>
            </w:r>
            <w:r w:rsidRPr="00B9580F">
              <w:t xml:space="preserve"> (to the extent specified) and constructed by the Contractor, as described in the Contract.</w:t>
            </w:r>
          </w:p>
        </w:tc>
      </w:tr>
      <w:tr w:rsidR="00227FA4" w:rsidRPr="00B9580F" w14:paraId="78A63989" w14:textId="77777777" w:rsidTr="00024855">
        <w:trPr>
          <w:cantSplit/>
        </w:trPr>
        <w:tc>
          <w:tcPr>
            <w:tcW w:w="1984" w:type="dxa"/>
          </w:tcPr>
          <w:p w14:paraId="230A6FC9" w14:textId="77777777" w:rsidR="00227FA4" w:rsidRPr="00B9580F" w:rsidRDefault="00227FA4" w:rsidP="00024855">
            <w:pPr>
              <w:pStyle w:val="TableText"/>
              <w:spacing w:before="120"/>
              <w:ind w:left="170"/>
            </w:pPr>
            <w:r w:rsidRPr="00B9580F">
              <w:t>The Contractor:</w:t>
            </w:r>
          </w:p>
        </w:tc>
        <w:tc>
          <w:tcPr>
            <w:tcW w:w="5387" w:type="dxa"/>
          </w:tcPr>
          <w:p w14:paraId="626F3AC6" w14:textId="77777777" w:rsidR="00227FA4" w:rsidRPr="00B9580F" w:rsidRDefault="00227FA4" w:rsidP="00024855">
            <w:pPr>
              <w:pStyle w:val="TableText"/>
              <w:spacing w:before="120"/>
              <w:ind w:left="306"/>
              <w:jc w:val="both"/>
            </w:pPr>
            <w:r w:rsidRPr="00B9580F">
              <w:t>...……………………….………………….………</w:t>
            </w:r>
          </w:p>
          <w:p w14:paraId="602EA614" w14:textId="604B953C" w:rsidR="00227FA4" w:rsidRPr="00B9580F" w:rsidRDefault="000D1A23" w:rsidP="00024855">
            <w:pPr>
              <w:pStyle w:val="TableText"/>
              <w:spacing w:before="120"/>
              <w:ind w:left="306"/>
              <w:jc w:val="both"/>
            </w:pPr>
            <w:r w:rsidRPr="00B9580F">
              <w:t>ACN</w:t>
            </w:r>
            <w:r w:rsidR="00227FA4" w:rsidRPr="00B9580F">
              <w:t xml:space="preserve"> ...………………………………………….……</w:t>
            </w:r>
          </w:p>
        </w:tc>
      </w:tr>
      <w:tr w:rsidR="00227FA4" w:rsidRPr="00B9580F" w14:paraId="2A8F2902" w14:textId="77777777" w:rsidTr="00024855">
        <w:trPr>
          <w:cantSplit/>
        </w:trPr>
        <w:tc>
          <w:tcPr>
            <w:tcW w:w="1984" w:type="dxa"/>
          </w:tcPr>
          <w:p w14:paraId="1BFA28AB" w14:textId="77777777" w:rsidR="00227FA4" w:rsidRPr="00B9580F" w:rsidRDefault="00227FA4" w:rsidP="00024855">
            <w:pPr>
              <w:pStyle w:val="TableText"/>
              <w:spacing w:before="120"/>
              <w:ind w:left="170"/>
            </w:pPr>
            <w:r w:rsidRPr="00B9580F">
              <w:t>Subcontract Work or Products:</w:t>
            </w:r>
          </w:p>
        </w:tc>
        <w:tc>
          <w:tcPr>
            <w:tcW w:w="5387" w:type="dxa"/>
          </w:tcPr>
          <w:p w14:paraId="66F6F12D" w14:textId="77777777" w:rsidR="00227FA4" w:rsidRPr="00B9580F" w:rsidRDefault="00227FA4" w:rsidP="00024855">
            <w:pPr>
              <w:pStyle w:val="TableText"/>
              <w:spacing w:before="120"/>
              <w:ind w:left="306"/>
              <w:jc w:val="both"/>
            </w:pPr>
            <w:r w:rsidRPr="00B9580F">
              <w:t>...……………………….…………………………</w:t>
            </w:r>
          </w:p>
        </w:tc>
      </w:tr>
      <w:tr w:rsidR="00227FA4" w:rsidRPr="00B9580F" w14:paraId="0ECA6FE2" w14:textId="77777777" w:rsidTr="00024855">
        <w:trPr>
          <w:cantSplit/>
        </w:trPr>
        <w:tc>
          <w:tcPr>
            <w:tcW w:w="1984" w:type="dxa"/>
          </w:tcPr>
          <w:p w14:paraId="51250D83" w14:textId="77777777" w:rsidR="00227FA4" w:rsidRPr="00B9580F" w:rsidRDefault="00227FA4" w:rsidP="00024855">
            <w:pPr>
              <w:pStyle w:val="TableText"/>
              <w:spacing w:before="120"/>
              <w:ind w:left="170"/>
            </w:pPr>
            <w:r w:rsidRPr="00B9580F">
              <w:t>Warranty Period:</w:t>
            </w:r>
          </w:p>
        </w:tc>
        <w:tc>
          <w:tcPr>
            <w:tcW w:w="5387" w:type="dxa"/>
          </w:tcPr>
          <w:p w14:paraId="158447FD" w14:textId="47976786" w:rsidR="00227FA4" w:rsidRPr="00B9580F" w:rsidRDefault="00227FA4" w:rsidP="00024855">
            <w:pPr>
              <w:pStyle w:val="TableText"/>
              <w:spacing w:before="120"/>
              <w:ind w:left="306"/>
              <w:jc w:val="both"/>
            </w:pPr>
            <w:r w:rsidRPr="00B9580F">
              <w:t xml:space="preserve">……years from the </w:t>
            </w:r>
            <w:r w:rsidRPr="00B9580F">
              <w:rPr>
                <w:i/>
                <w:iCs/>
              </w:rPr>
              <w:t>Actual Completion Date</w:t>
            </w:r>
            <w:r w:rsidRPr="00B9580F">
              <w:t xml:space="preserve"> of the whole of the Works.</w:t>
            </w:r>
          </w:p>
        </w:tc>
      </w:tr>
    </w:tbl>
    <w:p w14:paraId="0732E2B5" w14:textId="77777777" w:rsidR="00227FA4" w:rsidRPr="00B9580F" w:rsidRDefault="00227FA4" w:rsidP="0046106E">
      <w:pPr>
        <w:spacing w:after="0"/>
        <w:ind w:left="306"/>
        <w:rPr>
          <w:sz w:val="8"/>
        </w:rPr>
      </w:pPr>
    </w:p>
    <w:p w14:paraId="462FF6AC" w14:textId="77777777" w:rsidR="00227FA4" w:rsidRPr="00B9580F" w:rsidRDefault="00227FA4" w:rsidP="00FF6135">
      <w:pPr>
        <w:pStyle w:val="Background"/>
        <w:spacing w:after="0"/>
      </w:pPr>
      <w:r w:rsidRPr="00B9580F">
        <w:t>Other words and phrases in this Deed have the meanings given in the Contract.</w:t>
      </w:r>
    </w:p>
    <w:p w14:paraId="3916F1D0" w14:textId="77777777" w:rsidR="00227FA4" w:rsidRPr="00B9580F" w:rsidRDefault="00227FA4" w:rsidP="00FF6135">
      <w:pPr>
        <w:pStyle w:val="Background"/>
        <w:spacing w:before="0"/>
      </w:pPr>
      <w:r w:rsidRPr="00B9580F">
        <w:t>In this Deed, the term Subcontractor includes Supplier. The terms Subcontractor, Contractor and Principal include their successors and permitted assignees.</w:t>
      </w:r>
    </w:p>
    <w:p w14:paraId="40477D6C" w14:textId="77777777" w:rsidR="00227FA4" w:rsidRPr="00B9580F" w:rsidRDefault="00227FA4" w:rsidP="00FF6135">
      <w:pPr>
        <w:pStyle w:val="Heading4"/>
        <w:ind w:hanging="708"/>
        <w:rPr>
          <w:noProof w:val="0"/>
        </w:rPr>
      </w:pPr>
      <w:bookmarkStart w:id="788" w:name="_Toc271795689"/>
      <w:bookmarkStart w:id="789" w:name="_Toc58925959"/>
      <w:bookmarkStart w:id="790" w:name="_Toc58966071"/>
      <w:bookmarkStart w:id="791" w:name="_Toc58966304"/>
      <w:bookmarkStart w:id="792" w:name="_Toc58966537"/>
      <w:bookmarkStart w:id="793" w:name="_Toc59095257"/>
      <w:bookmarkStart w:id="794" w:name="_Toc59122071"/>
      <w:r w:rsidRPr="00B9580F">
        <w:rPr>
          <w:noProof w:val="0"/>
        </w:rPr>
        <w:t>Terms of Deed</w:t>
      </w:r>
      <w:bookmarkEnd w:id="788"/>
      <w:bookmarkEnd w:id="789"/>
      <w:bookmarkEnd w:id="790"/>
      <w:bookmarkEnd w:id="791"/>
      <w:bookmarkEnd w:id="792"/>
      <w:bookmarkEnd w:id="793"/>
      <w:bookmarkEnd w:id="794"/>
    </w:p>
    <w:p w14:paraId="20012A88" w14:textId="5A151F65" w:rsidR="00306C0D" w:rsidRPr="00B9580F" w:rsidRDefault="00227FA4" w:rsidP="002C6225">
      <w:pPr>
        <w:pStyle w:val="Heading4"/>
        <w:numPr>
          <w:ilvl w:val="0"/>
          <w:numId w:val="32"/>
        </w:numPr>
        <w:rPr>
          <w:noProof w:val="0"/>
        </w:rPr>
      </w:pPr>
      <w:bookmarkStart w:id="795" w:name="_Toc271795690"/>
      <w:bookmarkStart w:id="796" w:name="_Toc58925960"/>
      <w:bookmarkStart w:id="797" w:name="_Toc58966072"/>
      <w:bookmarkStart w:id="798" w:name="_Toc58966305"/>
      <w:bookmarkStart w:id="799" w:name="_Toc58966538"/>
      <w:bookmarkStart w:id="800" w:name="_Toc59095258"/>
      <w:bookmarkStart w:id="801" w:name="_Toc59122072"/>
      <w:bookmarkStart w:id="802" w:name="_Toc59433489"/>
      <w:bookmarkStart w:id="803" w:name="_Toc59433721"/>
      <w:r w:rsidRPr="00B9580F">
        <w:rPr>
          <w:noProof w:val="0"/>
        </w:rPr>
        <w:t>Warranty</w:t>
      </w:r>
      <w:bookmarkEnd w:id="795"/>
      <w:bookmarkEnd w:id="796"/>
      <w:bookmarkEnd w:id="797"/>
      <w:bookmarkEnd w:id="798"/>
      <w:bookmarkEnd w:id="799"/>
      <w:bookmarkEnd w:id="800"/>
      <w:bookmarkEnd w:id="801"/>
      <w:bookmarkEnd w:id="802"/>
      <w:bookmarkEnd w:id="803"/>
    </w:p>
    <w:p w14:paraId="45F1B95C" w14:textId="77777777" w:rsidR="00227FA4" w:rsidRPr="00B9580F" w:rsidRDefault="00227FA4" w:rsidP="0046106E">
      <w:pPr>
        <w:pStyle w:val="Paragraph"/>
        <w:rPr>
          <w:noProof w:val="0"/>
        </w:rPr>
      </w:pPr>
      <w:r w:rsidRPr="00B9580F">
        <w:rPr>
          <w:noProof w:val="0"/>
        </w:rPr>
        <w:t xml:space="preserve">The Subcontractor warrants that all work performed and all </w:t>
      </w:r>
      <w:r w:rsidRPr="00B9580F">
        <w:rPr>
          <w:i/>
          <w:noProof w:val="0"/>
        </w:rPr>
        <w:t>Materials</w:t>
      </w:r>
      <w:r w:rsidRPr="00B9580F">
        <w:rPr>
          <w:noProof w:val="0"/>
        </w:rPr>
        <w:t xml:space="preserve"> supplied by the Subcontractor as part of the Subcontract Work or Products will:</w:t>
      </w:r>
    </w:p>
    <w:p w14:paraId="6560D6D6" w14:textId="77777777" w:rsidR="00227FA4" w:rsidRPr="00B9580F" w:rsidRDefault="00227FA4" w:rsidP="0046106E">
      <w:pPr>
        <w:pStyle w:val="Sub-paragraph"/>
        <w:rPr>
          <w:noProof w:val="0"/>
        </w:rPr>
      </w:pPr>
      <w:r w:rsidRPr="00B9580F">
        <w:rPr>
          <w:noProof w:val="0"/>
        </w:rPr>
        <w:t>comply in all respects with the requirements of the Contract;</w:t>
      </w:r>
    </w:p>
    <w:p w14:paraId="4F1EB678" w14:textId="2C0BF0EE" w:rsidR="00227FA4" w:rsidRPr="00B9580F" w:rsidRDefault="00227FA4" w:rsidP="0046106E">
      <w:pPr>
        <w:pStyle w:val="Sub-paragraph"/>
        <w:rPr>
          <w:noProof w:val="0"/>
        </w:rPr>
      </w:pPr>
      <w:r w:rsidRPr="00B9580F">
        <w:rPr>
          <w:noProof w:val="0"/>
        </w:rPr>
        <w:lastRenderedPageBreak/>
        <w:t xml:space="preserve">to the extent that the quality of </w:t>
      </w:r>
      <w:r w:rsidRPr="00B9580F">
        <w:rPr>
          <w:i/>
          <w:iCs/>
          <w:noProof w:val="0"/>
        </w:rPr>
        <w:t>Materials</w:t>
      </w:r>
      <w:r w:rsidRPr="00B9580F">
        <w:rPr>
          <w:noProof w:val="0"/>
        </w:rPr>
        <w:t xml:space="preserve"> or standard of workmanship is not specified in the Contract, comply with the applicable industry standards, including (without limitation) the </w:t>
      </w:r>
      <w:r w:rsidR="00F455CD" w:rsidRPr="00B9580F">
        <w:rPr>
          <w:noProof w:val="0"/>
        </w:rPr>
        <w:t xml:space="preserve">National Construction Code </w:t>
      </w:r>
      <w:r w:rsidRPr="00B9580F">
        <w:rPr>
          <w:noProof w:val="0"/>
        </w:rPr>
        <w:t>and any applicable Australian Standards; and</w:t>
      </w:r>
    </w:p>
    <w:p w14:paraId="684AF48E" w14:textId="77777777" w:rsidR="00227FA4" w:rsidRPr="00B9580F" w:rsidRDefault="00227FA4" w:rsidP="0046106E">
      <w:pPr>
        <w:pStyle w:val="Sub-paragraph"/>
        <w:rPr>
          <w:noProof w:val="0"/>
        </w:rPr>
      </w:pPr>
      <w:r w:rsidRPr="00B9580F">
        <w:rPr>
          <w:noProof w:val="0"/>
        </w:rPr>
        <w:t>be fit for the purposes for which they are required.</w:t>
      </w:r>
    </w:p>
    <w:p w14:paraId="1E94D90F" w14:textId="77777777" w:rsidR="00227FA4" w:rsidRPr="00B9580F" w:rsidRDefault="00227FA4" w:rsidP="0046106E">
      <w:pPr>
        <w:pStyle w:val="Paragraph"/>
        <w:rPr>
          <w:noProof w:val="0"/>
        </w:rPr>
      </w:pPr>
      <w:r w:rsidRPr="00B9580F">
        <w:rPr>
          <w:noProof w:val="0"/>
        </w:rPr>
        <w:t>The Subcontractor warrants that it will use reasonable skill and care in performing all work associated with the Subcontract Work or Products.</w:t>
      </w:r>
    </w:p>
    <w:p w14:paraId="4F57D663" w14:textId="360E27BE" w:rsidR="00227FA4" w:rsidRPr="00B9580F" w:rsidRDefault="00227FA4" w:rsidP="002C6225">
      <w:pPr>
        <w:pStyle w:val="Heading4"/>
        <w:numPr>
          <w:ilvl w:val="0"/>
          <w:numId w:val="32"/>
        </w:numPr>
        <w:rPr>
          <w:noProof w:val="0"/>
        </w:rPr>
      </w:pPr>
      <w:bookmarkStart w:id="804" w:name="_Toc271795691"/>
      <w:bookmarkStart w:id="805" w:name="_Toc58925961"/>
      <w:bookmarkStart w:id="806" w:name="_Toc58966073"/>
      <w:bookmarkStart w:id="807" w:name="_Toc58966306"/>
      <w:bookmarkStart w:id="808" w:name="_Toc58966539"/>
      <w:bookmarkStart w:id="809" w:name="_Toc59095259"/>
      <w:bookmarkStart w:id="810" w:name="_Toc59122073"/>
      <w:bookmarkStart w:id="811" w:name="_Toc59433490"/>
      <w:bookmarkStart w:id="812" w:name="_Toc59433722"/>
      <w:r w:rsidRPr="00B9580F">
        <w:rPr>
          <w:noProof w:val="0"/>
        </w:rPr>
        <w:t>Replacement or making good</w:t>
      </w:r>
      <w:bookmarkEnd w:id="804"/>
      <w:bookmarkEnd w:id="805"/>
      <w:bookmarkEnd w:id="806"/>
      <w:bookmarkEnd w:id="807"/>
      <w:bookmarkEnd w:id="808"/>
      <w:bookmarkEnd w:id="809"/>
      <w:bookmarkEnd w:id="810"/>
      <w:bookmarkEnd w:id="811"/>
      <w:bookmarkEnd w:id="812"/>
    </w:p>
    <w:p w14:paraId="77C867CE" w14:textId="77777777" w:rsidR="00227FA4" w:rsidRPr="00B9580F" w:rsidRDefault="00227FA4" w:rsidP="0046106E">
      <w:pPr>
        <w:pStyle w:val="Paragraph"/>
        <w:rPr>
          <w:noProof w:val="0"/>
        </w:rPr>
      </w:pPr>
      <w:r w:rsidRPr="00B9580F">
        <w:rPr>
          <w:noProof w:val="0"/>
        </w:rPr>
        <w:t>The Subcontractor promises to replace or make good, to the reasonable satisfaction of the Principal, any of the Subcontract Work or Products which are found, within the Warranty Period, to:</w:t>
      </w:r>
    </w:p>
    <w:p w14:paraId="5E4353DA" w14:textId="77777777" w:rsidR="00227FA4" w:rsidRPr="00B9580F" w:rsidRDefault="00227FA4" w:rsidP="0046106E">
      <w:pPr>
        <w:pStyle w:val="Sub-paragraph"/>
        <w:rPr>
          <w:noProof w:val="0"/>
        </w:rPr>
      </w:pPr>
      <w:r w:rsidRPr="00B9580F">
        <w:rPr>
          <w:noProof w:val="0"/>
        </w:rPr>
        <w:t>be of a lower standard or quality than referred to in clause 1 of this Deed; or</w:t>
      </w:r>
    </w:p>
    <w:p w14:paraId="57F4C283" w14:textId="77777777" w:rsidR="00227FA4" w:rsidRPr="00B9580F" w:rsidRDefault="00227FA4" w:rsidP="0046106E">
      <w:pPr>
        <w:pStyle w:val="Sub-paragraph"/>
        <w:rPr>
          <w:noProof w:val="0"/>
        </w:rPr>
      </w:pPr>
      <w:r w:rsidRPr="00B9580F">
        <w:rPr>
          <w:noProof w:val="0"/>
        </w:rPr>
        <w:t>have deteriorated to such an extent that they are no longer fit for the purposes for which they were required.</w:t>
      </w:r>
    </w:p>
    <w:p w14:paraId="63D70024" w14:textId="77777777" w:rsidR="00227FA4" w:rsidRPr="00B9580F" w:rsidRDefault="00227FA4" w:rsidP="0046106E">
      <w:pPr>
        <w:pStyle w:val="Paragraph"/>
        <w:rPr>
          <w:noProof w:val="0"/>
        </w:rPr>
      </w:pPr>
      <w:r w:rsidRPr="00B9580F">
        <w:rPr>
          <w:noProof w:val="0"/>
        </w:rPr>
        <w:t>The liability of the Subcontractor is reduced to the extent that deterioration is caused by:</w:t>
      </w:r>
    </w:p>
    <w:p w14:paraId="4A2D5C24" w14:textId="77777777" w:rsidR="00227FA4" w:rsidRPr="00B9580F" w:rsidRDefault="00227FA4" w:rsidP="0046106E">
      <w:pPr>
        <w:pStyle w:val="Sub-paragraph"/>
        <w:rPr>
          <w:noProof w:val="0"/>
        </w:rPr>
      </w:pPr>
      <w:r w:rsidRPr="00B9580F">
        <w:rPr>
          <w:noProof w:val="0"/>
        </w:rPr>
        <w:t>mishandling, damage before installation, or incorrect installation, in each case caused by others;</w:t>
      </w:r>
    </w:p>
    <w:p w14:paraId="49349C9B" w14:textId="77777777" w:rsidR="00227FA4" w:rsidRPr="00B9580F" w:rsidRDefault="00227FA4" w:rsidP="0046106E">
      <w:pPr>
        <w:pStyle w:val="Sub-paragraph"/>
        <w:rPr>
          <w:noProof w:val="0"/>
        </w:rPr>
      </w:pPr>
      <w:r w:rsidRPr="00B9580F">
        <w:rPr>
          <w:noProof w:val="0"/>
        </w:rPr>
        <w:t>normal wear and tear;</w:t>
      </w:r>
    </w:p>
    <w:p w14:paraId="0268C3C0" w14:textId="77777777" w:rsidR="00227FA4" w:rsidRPr="00B9580F" w:rsidRDefault="00227FA4" w:rsidP="0046106E">
      <w:pPr>
        <w:pStyle w:val="Sub-paragraph"/>
        <w:rPr>
          <w:noProof w:val="0"/>
        </w:rPr>
      </w:pPr>
      <w:r w:rsidRPr="00B9580F">
        <w:rPr>
          <w:noProof w:val="0"/>
        </w:rPr>
        <w:t>incorrect operational procedures or maintenance, in each case not attributable to the Subcontractor; or</w:t>
      </w:r>
    </w:p>
    <w:p w14:paraId="082A3D46" w14:textId="77777777" w:rsidR="00227FA4" w:rsidRPr="00B9580F" w:rsidRDefault="00227FA4" w:rsidP="0046106E">
      <w:pPr>
        <w:pStyle w:val="Sub-paragraph"/>
        <w:rPr>
          <w:noProof w:val="0"/>
        </w:rPr>
      </w:pPr>
      <w:r w:rsidRPr="00B9580F">
        <w:rPr>
          <w:noProof w:val="0"/>
        </w:rPr>
        <w:t>any other cause beyond the control of the Subcontractor.</w:t>
      </w:r>
    </w:p>
    <w:p w14:paraId="577D5376" w14:textId="77777777" w:rsidR="00227FA4" w:rsidRPr="00B9580F" w:rsidRDefault="00227FA4" w:rsidP="0046106E">
      <w:pPr>
        <w:pStyle w:val="Paragraph"/>
        <w:rPr>
          <w:noProof w:val="0"/>
        </w:rPr>
      </w:pPr>
      <w:r w:rsidRPr="00B9580F">
        <w:rPr>
          <w:noProof w:val="0"/>
        </w:rPr>
        <w:t>Nothing in this Deed affects the Subcontractor’s liability with respect to the Subcontract Work or Products.</w:t>
      </w:r>
    </w:p>
    <w:p w14:paraId="7DF7CD11" w14:textId="19E87220" w:rsidR="00227FA4" w:rsidRPr="00B9580F" w:rsidRDefault="00227FA4" w:rsidP="002C6225">
      <w:pPr>
        <w:pStyle w:val="Heading4"/>
        <w:numPr>
          <w:ilvl w:val="0"/>
          <w:numId w:val="32"/>
        </w:numPr>
        <w:rPr>
          <w:b/>
          <w:bCs/>
          <w:noProof w:val="0"/>
        </w:rPr>
      </w:pPr>
      <w:bookmarkStart w:id="813" w:name="_Toc271795692"/>
      <w:bookmarkStart w:id="814" w:name="_Toc58925962"/>
      <w:bookmarkStart w:id="815" w:name="_Toc58966074"/>
      <w:bookmarkStart w:id="816" w:name="_Toc58966307"/>
      <w:bookmarkStart w:id="817" w:name="_Toc58966540"/>
      <w:bookmarkStart w:id="818" w:name="_Toc59095260"/>
      <w:bookmarkStart w:id="819" w:name="_Toc59122074"/>
      <w:bookmarkStart w:id="820" w:name="_Toc59433491"/>
      <w:bookmarkStart w:id="821" w:name="_Toc59433723"/>
      <w:r w:rsidRPr="00B9580F">
        <w:rPr>
          <w:b/>
          <w:bCs/>
          <w:noProof w:val="0"/>
        </w:rPr>
        <w:t>Costs</w:t>
      </w:r>
      <w:bookmarkEnd w:id="813"/>
      <w:bookmarkEnd w:id="814"/>
      <w:bookmarkEnd w:id="815"/>
      <w:bookmarkEnd w:id="816"/>
      <w:bookmarkEnd w:id="817"/>
      <w:bookmarkEnd w:id="818"/>
      <w:bookmarkEnd w:id="819"/>
      <w:bookmarkEnd w:id="820"/>
      <w:bookmarkEnd w:id="821"/>
    </w:p>
    <w:p w14:paraId="2682F5B8" w14:textId="77777777" w:rsidR="00227FA4" w:rsidRPr="00B9580F" w:rsidRDefault="00227FA4" w:rsidP="0046106E">
      <w:pPr>
        <w:pStyle w:val="Paragraph"/>
        <w:rPr>
          <w:noProof w:val="0"/>
        </w:rPr>
      </w:pPr>
      <w:r w:rsidRPr="00B9580F">
        <w:rPr>
          <w:noProof w:val="0"/>
        </w:rPr>
        <w:t>The Subcontractor promises to undertake, and meet the reasonable cost of, any work necessary to:</w:t>
      </w:r>
    </w:p>
    <w:p w14:paraId="09196718" w14:textId="77777777" w:rsidR="00227FA4" w:rsidRPr="00B9580F" w:rsidRDefault="00227FA4" w:rsidP="0046106E">
      <w:pPr>
        <w:pStyle w:val="Sub-paragraph"/>
        <w:rPr>
          <w:noProof w:val="0"/>
        </w:rPr>
      </w:pPr>
      <w:r w:rsidRPr="00B9580F">
        <w:rPr>
          <w:noProof w:val="0"/>
        </w:rPr>
        <w:t>carry out any part of the Works to enable the requirements of clause 2 of this Deed to be met; or</w:t>
      </w:r>
    </w:p>
    <w:p w14:paraId="2E94AFA1" w14:textId="77777777" w:rsidR="00227FA4" w:rsidRPr="00B9580F" w:rsidRDefault="00227FA4" w:rsidP="0046106E">
      <w:pPr>
        <w:pStyle w:val="Sub-paragraph"/>
        <w:rPr>
          <w:noProof w:val="0"/>
        </w:rPr>
      </w:pPr>
      <w:r w:rsidRPr="00B9580F">
        <w:rPr>
          <w:noProof w:val="0"/>
        </w:rPr>
        <w:t>restore or make good the Works after meeting those requirements,</w:t>
      </w:r>
    </w:p>
    <w:p w14:paraId="192277E7" w14:textId="77777777" w:rsidR="00227FA4" w:rsidRPr="00B9580F" w:rsidRDefault="00227FA4" w:rsidP="00360859">
      <w:pPr>
        <w:pStyle w:val="ParaNoNumber"/>
        <w:rPr>
          <w:noProof w:val="0"/>
        </w:rPr>
      </w:pPr>
      <w:r w:rsidRPr="00B9580F">
        <w:rPr>
          <w:noProof w:val="0"/>
        </w:rPr>
        <w:t>whichever the Principal requires.</w:t>
      </w:r>
    </w:p>
    <w:p w14:paraId="5A5E862C" w14:textId="77777777" w:rsidR="00227FA4" w:rsidRPr="00B9580F" w:rsidRDefault="00227FA4" w:rsidP="002C6225">
      <w:pPr>
        <w:pStyle w:val="Heading4"/>
        <w:numPr>
          <w:ilvl w:val="0"/>
          <w:numId w:val="32"/>
        </w:numPr>
        <w:rPr>
          <w:noProof w:val="0"/>
        </w:rPr>
      </w:pPr>
      <w:bookmarkStart w:id="822" w:name="_Toc271795693"/>
      <w:bookmarkStart w:id="823" w:name="_Toc58925963"/>
      <w:bookmarkStart w:id="824" w:name="_Toc58966075"/>
      <w:bookmarkStart w:id="825" w:name="_Toc58966308"/>
      <w:bookmarkStart w:id="826" w:name="_Toc58966541"/>
      <w:bookmarkStart w:id="827" w:name="_Toc59095261"/>
      <w:bookmarkStart w:id="828" w:name="_Toc59122075"/>
      <w:bookmarkStart w:id="829" w:name="_Toc59433492"/>
      <w:bookmarkStart w:id="830" w:name="_Toc59433724"/>
      <w:r w:rsidRPr="00B9580F">
        <w:rPr>
          <w:noProof w:val="0"/>
        </w:rPr>
        <w:t>Indemnity</w:t>
      </w:r>
      <w:bookmarkEnd w:id="822"/>
      <w:bookmarkEnd w:id="823"/>
      <w:bookmarkEnd w:id="824"/>
      <w:bookmarkEnd w:id="825"/>
      <w:bookmarkEnd w:id="826"/>
      <w:bookmarkEnd w:id="827"/>
      <w:bookmarkEnd w:id="828"/>
      <w:bookmarkEnd w:id="829"/>
      <w:bookmarkEnd w:id="830"/>
    </w:p>
    <w:p w14:paraId="774E3B18" w14:textId="77777777" w:rsidR="00227FA4" w:rsidRPr="00B9580F" w:rsidRDefault="00227FA4" w:rsidP="0046106E">
      <w:pPr>
        <w:pStyle w:val="Paragraph"/>
        <w:rPr>
          <w:noProof w:val="0"/>
        </w:rPr>
      </w:pPr>
      <w:r w:rsidRPr="00B9580F">
        <w:rPr>
          <w:noProof w:val="0"/>
        </w:rPr>
        <w:t xml:space="preserve">The Subcontractor indemnifies the Principal against claims (including </w:t>
      </w:r>
      <w:r w:rsidRPr="00B9580F">
        <w:rPr>
          <w:i/>
          <w:iCs/>
          <w:noProof w:val="0"/>
        </w:rPr>
        <w:t>Claims</w:t>
      </w:r>
      <w:r w:rsidRPr="00B9580F">
        <w:rPr>
          <w:noProof w:val="0"/>
        </w:rPr>
        <w:t>, actions and loss or damage) arising out of breach by the Subcontractor of clauses 1 or 2 of this Deed.</w:t>
      </w:r>
    </w:p>
    <w:p w14:paraId="0F3E0441" w14:textId="7430FE33" w:rsidR="00227FA4" w:rsidRPr="00B9580F" w:rsidRDefault="00227FA4" w:rsidP="002C6225">
      <w:pPr>
        <w:pStyle w:val="Heading4"/>
        <w:numPr>
          <w:ilvl w:val="0"/>
          <w:numId w:val="32"/>
        </w:numPr>
        <w:rPr>
          <w:noProof w:val="0"/>
        </w:rPr>
      </w:pPr>
      <w:bookmarkStart w:id="831" w:name="_Toc271795694"/>
      <w:bookmarkStart w:id="832" w:name="_Toc58925964"/>
      <w:bookmarkStart w:id="833" w:name="_Toc58966076"/>
      <w:bookmarkStart w:id="834" w:name="_Toc58966309"/>
      <w:bookmarkStart w:id="835" w:name="_Toc58966542"/>
      <w:bookmarkStart w:id="836" w:name="_Toc59095262"/>
      <w:bookmarkStart w:id="837" w:name="_Toc59122076"/>
      <w:bookmarkStart w:id="838" w:name="_Toc59433493"/>
      <w:bookmarkStart w:id="839" w:name="_Toc59433725"/>
      <w:r w:rsidRPr="00B9580F">
        <w:rPr>
          <w:noProof w:val="0"/>
        </w:rPr>
        <w:t>Notice of Defects</w:t>
      </w:r>
      <w:bookmarkEnd w:id="831"/>
      <w:bookmarkEnd w:id="832"/>
      <w:bookmarkEnd w:id="833"/>
      <w:bookmarkEnd w:id="834"/>
      <w:bookmarkEnd w:id="835"/>
      <w:bookmarkEnd w:id="836"/>
      <w:bookmarkEnd w:id="837"/>
      <w:bookmarkEnd w:id="838"/>
      <w:bookmarkEnd w:id="839"/>
    </w:p>
    <w:p w14:paraId="5935E0E4" w14:textId="77777777" w:rsidR="00227FA4" w:rsidRPr="00B9580F" w:rsidRDefault="00227FA4" w:rsidP="0046106E">
      <w:pPr>
        <w:pStyle w:val="Paragraph"/>
        <w:rPr>
          <w:noProof w:val="0"/>
        </w:rPr>
      </w:pPr>
      <w:r w:rsidRPr="00B9580F">
        <w:rPr>
          <w:noProof w:val="0"/>
        </w:rPr>
        <w:t>The Principal may notify the Subcontractor in writing if it considers there has been any breach of the warranty in clause 1 of this Deed or if the Principal requires the Subcontractor to replace or make good any of the Subcontract Work or Products under clause 2 of this Deed.</w:t>
      </w:r>
    </w:p>
    <w:p w14:paraId="03017C46" w14:textId="06E90F17" w:rsidR="00227FA4" w:rsidRPr="00B9580F" w:rsidRDefault="00227FA4" w:rsidP="002C6225">
      <w:pPr>
        <w:pStyle w:val="Heading4"/>
        <w:numPr>
          <w:ilvl w:val="0"/>
          <w:numId w:val="32"/>
        </w:numPr>
        <w:rPr>
          <w:noProof w:val="0"/>
        </w:rPr>
      </w:pPr>
      <w:bookmarkStart w:id="840" w:name="_Toc271795695"/>
      <w:bookmarkStart w:id="841" w:name="_Toc58925965"/>
      <w:bookmarkStart w:id="842" w:name="_Toc58966077"/>
      <w:bookmarkStart w:id="843" w:name="_Toc58966310"/>
      <w:bookmarkStart w:id="844" w:name="_Toc58966543"/>
      <w:bookmarkStart w:id="845" w:name="_Toc59095263"/>
      <w:bookmarkStart w:id="846" w:name="_Toc59122077"/>
      <w:bookmarkStart w:id="847" w:name="_Toc59433494"/>
      <w:bookmarkStart w:id="848" w:name="_Toc59433726"/>
      <w:r w:rsidRPr="00B9580F">
        <w:rPr>
          <w:noProof w:val="0"/>
        </w:rPr>
        <w:t>Time to remedy</w:t>
      </w:r>
      <w:bookmarkEnd w:id="840"/>
      <w:bookmarkEnd w:id="841"/>
      <w:bookmarkEnd w:id="842"/>
      <w:bookmarkEnd w:id="843"/>
      <w:bookmarkEnd w:id="844"/>
      <w:bookmarkEnd w:id="845"/>
      <w:bookmarkEnd w:id="846"/>
      <w:bookmarkEnd w:id="847"/>
      <w:bookmarkEnd w:id="848"/>
    </w:p>
    <w:p w14:paraId="6B093D0E" w14:textId="77777777" w:rsidR="00227FA4" w:rsidRPr="00B9580F" w:rsidRDefault="00227FA4" w:rsidP="0046106E">
      <w:pPr>
        <w:pStyle w:val="Paragraph"/>
        <w:rPr>
          <w:noProof w:val="0"/>
        </w:rPr>
      </w:pPr>
      <w:r w:rsidRPr="00B9580F">
        <w:rPr>
          <w:noProof w:val="0"/>
        </w:rPr>
        <w:t>The Subcontractor must do everything to remedy any breach notified to it, or to carry out any replacement or making good required under clause 5 of this Deed, within a reasonable time after receiving the Principal’s notice.</w:t>
      </w:r>
    </w:p>
    <w:p w14:paraId="5C7821B2" w14:textId="16F26171" w:rsidR="00227FA4" w:rsidRPr="00B9580F" w:rsidRDefault="00227FA4" w:rsidP="002C6225">
      <w:pPr>
        <w:pStyle w:val="Heading4"/>
        <w:numPr>
          <w:ilvl w:val="0"/>
          <w:numId w:val="32"/>
        </w:numPr>
        <w:rPr>
          <w:noProof w:val="0"/>
        </w:rPr>
      </w:pPr>
      <w:bookmarkStart w:id="849" w:name="_Toc271795696"/>
      <w:bookmarkStart w:id="850" w:name="_Toc58925966"/>
      <w:bookmarkStart w:id="851" w:name="_Toc58966078"/>
      <w:bookmarkStart w:id="852" w:name="_Toc58966311"/>
      <w:bookmarkStart w:id="853" w:name="_Toc58966544"/>
      <w:bookmarkStart w:id="854" w:name="_Toc59095264"/>
      <w:bookmarkStart w:id="855" w:name="_Toc59122078"/>
      <w:bookmarkStart w:id="856" w:name="_Toc59433495"/>
      <w:bookmarkStart w:id="857" w:name="_Toc59433727"/>
      <w:r w:rsidRPr="00B9580F">
        <w:rPr>
          <w:noProof w:val="0"/>
        </w:rPr>
        <w:t>Failure to remedy</w:t>
      </w:r>
      <w:bookmarkEnd w:id="849"/>
      <w:bookmarkEnd w:id="850"/>
      <w:bookmarkEnd w:id="851"/>
      <w:bookmarkEnd w:id="852"/>
      <w:bookmarkEnd w:id="853"/>
      <w:bookmarkEnd w:id="854"/>
      <w:bookmarkEnd w:id="855"/>
      <w:bookmarkEnd w:id="856"/>
      <w:bookmarkEnd w:id="857"/>
    </w:p>
    <w:p w14:paraId="07B191E5" w14:textId="2A5E57DC" w:rsidR="00227FA4" w:rsidRPr="00B9580F" w:rsidRDefault="00227FA4" w:rsidP="0046106E">
      <w:pPr>
        <w:pStyle w:val="Paragraph"/>
        <w:rPr>
          <w:noProof w:val="0"/>
        </w:rPr>
      </w:pPr>
      <w:r w:rsidRPr="00B9580F">
        <w:rPr>
          <w:noProof w:val="0"/>
        </w:rPr>
        <w:t>If the Subcontractor fails to complete the work specified in the Principal’s notice under clause 5 of this Deed within a period determined by the Principal to be reasonable in the circumstances, the Principal may give written notice to the Subcontractor that the Principal intends to have that work carried out by others.</w:t>
      </w:r>
      <w:r w:rsidR="00DF2929" w:rsidRPr="00B9580F">
        <w:rPr>
          <w:noProof w:val="0"/>
        </w:rPr>
        <w:t xml:space="preserve"> </w:t>
      </w:r>
      <w:r w:rsidRPr="00B9580F">
        <w:rPr>
          <w:noProof w:val="0"/>
        </w:rPr>
        <w:t>This notice must allow a reasonable period for the Subcontractor to respond.</w:t>
      </w:r>
    </w:p>
    <w:p w14:paraId="4236A4B4" w14:textId="77777777" w:rsidR="00227FA4" w:rsidRPr="00B9580F" w:rsidRDefault="00227FA4" w:rsidP="0046106E">
      <w:pPr>
        <w:pStyle w:val="Paragraph"/>
        <w:rPr>
          <w:noProof w:val="0"/>
        </w:rPr>
      </w:pPr>
      <w:r w:rsidRPr="00B9580F">
        <w:rPr>
          <w:noProof w:val="0"/>
        </w:rPr>
        <w:t>If the Subcontractor fails to complete the work by the date specified in clause 7.1</w:t>
      </w:r>
      <w:r w:rsidR="00E568C5" w:rsidRPr="00B9580F">
        <w:rPr>
          <w:noProof w:val="0"/>
        </w:rPr>
        <w:t xml:space="preserve"> of this Deed</w:t>
      </w:r>
      <w:r w:rsidRPr="00B9580F">
        <w:rPr>
          <w:noProof w:val="0"/>
        </w:rPr>
        <w:t xml:space="preserve">, or another date agreed by the parties, the Principal may have the work carried out </w:t>
      </w:r>
      <w:r w:rsidRPr="00B9580F">
        <w:rPr>
          <w:noProof w:val="0"/>
        </w:rPr>
        <w:lastRenderedPageBreak/>
        <w:t>by others, and the Subcontractor indemnifies the Principal for the reasonable costs and expenses of doing so.</w:t>
      </w:r>
    </w:p>
    <w:p w14:paraId="4559752B" w14:textId="3EE7BE10" w:rsidR="00227FA4" w:rsidRPr="00B9580F" w:rsidRDefault="00227FA4" w:rsidP="002C6225">
      <w:pPr>
        <w:pStyle w:val="Heading4"/>
        <w:numPr>
          <w:ilvl w:val="0"/>
          <w:numId w:val="32"/>
        </w:numPr>
        <w:rPr>
          <w:noProof w:val="0"/>
        </w:rPr>
      </w:pPr>
      <w:bookmarkStart w:id="858" w:name="_Toc271795697"/>
      <w:bookmarkStart w:id="859" w:name="_Toc58925967"/>
      <w:bookmarkStart w:id="860" w:name="_Toc58966079"/>
      <w:bookmarkStart w:id="861" w:name="_Toc58966312"/>
      <w:bookmarkStart w:id="862" w:name="_Toc58966545"/>
      <w:bookmarkStart w:id="863" w:name="_Toc59095265"/>
      <w:bookmarkStart w:id="864" w:name="_Toc59122079"/>
      <w:bookmarkStart w:id="865" w:name="_Toc59433496"/>
      <w:bookmarkStart w:id="866" w:name="_Toc59433728"/>
      <w:r w:rsidRPr="00B9580F">
        <w:rPr>
          <w:noProof w:val="0"/>
        </w:rPr>
        <w:t>Urgent action by Principal</w:t>
      </w:r>
      <w:bookmarkEnd w:id="858"/>
      <w:bookmarkEnd w:id="859"/>
      <w:bookmarkEnd w:id="860"/>
      <w:bookmarkEnd w:id="861"/>
      <w:bookmarkEnd w:id="862"/>
      <w:bookmarkEnd w:id="863"/>
      <w:bookmarkEnd w:id="864"/>
      <w:bookmarkEnd w:id="865"/>
      <w:bookmarkEnd w:id="866"/>
    </w:p>
    <w:p w14:paraId="13F0BC0E" w14:textId="77777777" w:rsidR="00227FA4" w:rsidRPr="00B9580F" w:rsidRDefault="00227FA4" w:rsidP="0046106E">
      <w:pPr>
        <w:pStyle w:val="Paragraph"/>
        <w:rPr>
          <w:noProof w:val="0"/>
        </w:rPr>
      </w:pPr>
      <w:r w:rsidRPr="00B9580F">
        <w:rPr>
          <w:noProof w:val="0"/>
        </w:rPr>
        <w:t>The Principal may take any urgent action necessary to protect the Works, other property or people as a result of a breach of clause 1 of this Deed.</w:t>
      </w:r>
    </w:p>
    <w:p w14:paraId="156B18DD" w14:textId="77777777" w:rsidR="00227FA4" w:rsidRPr="00B9580F" w:rsidRDefault="00227FA4" w:rsidP="0046106E">
      <w:pPr>
        <w:pStyle w:val="Paragraph"/>
        <w:rPr>
          <w:noProof w:val="0"/>
        </w:rPr>
      </w:pPr>
      <w:r w:rsidRPr="00B9580F">
        <w:rPr>
          <w:noProof w:val="0"/>
        </w:rPr>
        <w:t>The Subcontractor agrees that the Principal taking such action does not affect the warranty or any other obligation of the Subcontractor under this Deed.</w:t>
      </w:r>
    </w:p>
    <w:p w14:paraId="48A59D78" w14:textId="77777777" w:rsidR="00227FA4" w:rsidRPr="00B9580F" w:rsidRDefault="00227FA4" w:rsidP="0046106E">
      <w:pPr>
        <w:pStyle w:val="Paragraph"/>
        <w:rPr>
          <w:noProof w:val="0"/>
        </w:rPr>
      </w:pPr>
      <w:r w:rsidRPr="00B9580F">
        <w:rPr>
          <w:noProof w:val="0"/>
        </w:rPr>
        <w:t>The Subcontractor indemnifies the Principal for the reasonable costs and expenses paid or payable in taking that action.</w:t>
      </w:r>
    </w:p>
    <w:p w14:paraId="1496CD81" w14:textId="65501802" w:rsidR="00227FA4" w:rsidRPr="00B9580F" w:rsidRDefault="00227FA4" w:rsidP="002C6225">
      <w:pPr>
        <w:pStyle w:val="Heading4"/>
        <w:numPr>
          <w:ilvl w:val="0"/>
          <w:numId w:val="32"/>
        </w:numPr>
        <w:rPr>
          <w:noProof w:val="0"/>
        </w:rPr>
      </w:pPr>
      <w:bookmarkStart w:id="867" w:name="_Toc271795698"/>
      <w:bookmarkStart w:id="868" w:name="_Toc58925968"/>
      <w:bookmarkStart w:id="869" w:name="_Toc58966080"/>
      <w:bookmarkStart w:id="870" w:name="_Toc58966313"/>
      <w:bookmarkStart w:id="871" w:name="_Toc58966546"/>
      <w:bookmarkStart w:id="872" w:name="_Toc59095266"/>
      <w:bookmarkStart w:id="873" w:name="_Toc59122080"/>
      <w:bookmarkStart w:id="874" w:name="_Toc59433497"/>
      <w:bookmarkStart w:id="875" w:name="_Toc59433729"/>
      <w:r w:rsidRPr="00B9580F">
        <w:rPr>
          <w:noProof w:val="0"/>
        </w:rPr>
        <w:t>Assignment</w:t>
      </w:r>
      <w:bookmarkEnd w:id="867"/>
      <w:bookmarkEnd w:id="868"/>
      <w:bookmarkEnd w:id="869"/>
      <w:bookmarkEnd w:id="870"/>
      <w:bookmarkEnd w:id="871"/>
      <w:bookmarkEnd w:id="872"/>
      <w:bookmarkEnd w:id="873"/>
      <w:bookmarkEnd w:id="874"/>
      <w:bookmarkEnd w:id="875"/>
    </w:p>
    <w:p w14:paraId="78567738" w14:textId="77777777" w:rsidR="00227FA4" w:rsidRPr="00B9580F" w:rsidRDefault="00227FA4" w:rsidP="0046106E">
      <w:pPr>
        <w:pStyle w:val="Paragraph"/>
        <w:rPr>
          <w:noProof w:val="0"/>
        </w:rPr>
      </w:pPr>
      <w:r w:rsidRPr="00B9580F">
        <w:rPr>
          <w:noProof w:val="0"/>
        </w:rPr>
        <w:t>The Principal may assign its rights and benefits under this Deed to the owner or operating authority of the Works and must give notice of that assignment to the Subcontractor.</w:t>
      </w:r>
    </w:p>
    <w:p w14:paraId="1A6042C0" w14:textId="78A07206" w:rsidR="00926EA9" w:rsidRPr="00B9580F" w:rsidRDefault="00926EA9" w:rsidP="002C6225">
      <w:pPr>
        <w:pStyle w:val="Heading4"/>
        <w:numPr>
          <w:ilvl w:val="0"/>
          <w:numId w:val="32"/>
        </w:numPr>
        <w:rPr>
          <w:noProof w:val="0"/>
        </w:rPr>
      </w:pPr>
      <w:bookmarkStart w:id="876" w:name="_Toc271795699"/>
      <w:bookmarkStart w:id="877" w:name="_Toc58925969"/>
      <w:bookmarkStart w:id="878" w:name="_Toc58966081"/>
      <w:bookmarkStart w:id="879" w:name="_Toc58966314"/>
      <w:bookmarkStart w:id="880" w:name="_Toc58966547"/>
      <w:bookmarkStart w:id="881" w:name="_Toc59095267"/>
      <w:bookmarkStart w:id="882" w:name="_Toc59122081"/>
      <w:bookmarkStart w:id="883" w:name="_Toc59433498"/>
      <w:bookmarkStart w:id="884" w:name="_Toc59433730"/>
      <w:r w:rsidRPr="00B9580F">
        <w:rPr>
          <w:noProof w:val="0"/>
        </w:rPr>
        <w:t xml:space="preserve">Signing of Deed </w:t>
      </w:r>
      <w:r w:rsidRPr="00B9580F">
        <w:rPr>
          <w:rFonts w:ascii="Times New Roman" w:hAnsi="Times New Roman"/>
          <w:i/>
          <w:iCs/>
          <w:noProof w:val="0"/>
          <w:color w:val="800000"/>
        </w:rPr>
        <w:t xml:space="preserve">(see </w:t>
      </w:r>
      <w:r w:rsidR="00E31031" w:rsidRPr="00B9580F">
        <w:rPr>
          <w:rFonts w:ascii="Times New Roman" w:hAnsi="Times New Roman"/>
          <w:i/>
          <w:iCs/>
          <w:noProof w:val="0"/>
          <w:color w:val="800000"/>
        </w:rPr>
        <w:t>G</w:t>
      </w:r>
      <w:r w:rsidRPr="00B9580F">
        <w:rPr>
          <w:rFonts w:ascii="Times New Roman" w:hAnsi="Times New Roman"/>
          <w:i/>
          <w:iCs/>
          <w:noProof w:val="0"/>
          <w:color w:val="800000"/>
        </w:rPr>
        <w:t xml:space="preserve">uidance </w:t>
      </w:r>
      <w:r w:rsidR="00E31031" w:rsidRPr="00B9580F">
        <w:rPr>
          <w:rFonts w:ascii="Times New Roman" w:hAnsi="Times New Roman"/>
          <w:i/>
          <w:iCs/>
          <w:noProof w:val="0"/>
          <w:color w:val="800000"/>
        </w:rPr>
        <w:t>N</w:t>
      </w:r>
      <w:r w:rsidRPr="00B9580F">
        <w:rPr>
          <w:rFonts w:ascii="Times New Roman" w:hAnsi="Times New Roman"/>
          <w:i/>
          <w:iCs/>
          <w:noProof w:val="0"/>
          <w:color w:val="800000"/>
        </w:rPr>
        <w:t>ote 3 below)</w:t>
      </w:r>
    </w:p>
    <w:p w14:paraId="79ED752C" w14:textId="77777777" w:rsidR="00926EA9" w:rsidRPr="00B9580F" w:rsidRDefault="00926EA9" w:rsidP="00926EA9">
      <w:pPr>
        <w:pStyle w:val="Paragraph"/>
      </w:pPr>
      <w:r w:rsidRPr="00B9580F">
        <w:t xml:space="preserve">The </w:t>
      </w:r>
      <w:r w:rsidRPr="00B9580F">
        <w:rPr>
          <w:noProof w:val="0"/>
        </w:rPr>
        <w:t>Subcontractor and the Principal:</w:t>
      </w:r>
    </w:p>
    <w:p w14:paraId="25B50662" w14:textId="77777777" w:rsidR="00926EA9" w:rsidRPr="00B9580F" w:rsidRDefault="00926EA9" w:rsidP="00926EA9">
      <w:pPr>
        <w:pStyle w:val="Sub-paragraph"/>
        <w:rPr>
          <w:noProof w:val="0"/>
        </w:rPr>
      </w:pPr>
      <w:r w:rsidRPr="00B9580F">
        <w:rPr>
          <w:noProof w:val="0"/>
        </w:rPr>
        <w:t xml:space="preserve">accept that this Deed may be signed by electronic means by counterpart using an electronic signing platform or other agreed process that provides a suitable record identifying the person signing; </w:t>
      </w:r>
    </w:p>
    <w:p w14:paraId="049D0545" w14:textId="67B385CD" w:rsidR="00926EA9" w:rsidRPr="00B9580F" w:rsidRDefault="00926EA9" w:rsidP="00D26DB7">
      <w:pPr>
        <w:pStyle w:val="Sub-paragraph"/>
        <w:numPr>
          <w:ilvl w:val="0"/>
          <w:numId w:val="0"/>
        </w:numPr>
        <w:ind w:left="1560" w:hanging="426"/>
      </w:pPr>
      <w:r w:rsidRPr="00B9580F">
        <w:t>.2    agree that a personal email address is to be used for access to the document to be signed and in communications by the person signing electronically; and</w:t>
      </w:r>
    </w:p>
    <w:p w14:paraId="16DFECEE" w14:textId="77777777" w:rsidR="00926EA9" w:rsidRPr="00B9580F" w:rsidRDefault="00926EA9" w:rsidP="00926EA9">
      <w:pPr>
        <w:pStyle w:val="Sub-paragraph"/>
        <w:numPr>
          <w:ilvl w:val="0"/>
          <w:numId w:val="0"/>
        </w:numPr>
        <w:ind w:left="1560" w:hanging="426"/>
        <w:jc w:val="left"/>
      </w:pPr>
      <w:r w:rsidRPr="00B9580F">
        <w:t>.3     state that they may make use of the option to sign electronically and will be bound by their electronic signatures.</w:t>
      </w:r>
    </w:p>
    <w:p w14:paraId="2828A9BD" w14:textId="25B739C1" w:rsidR="00227FA4" w:rsidRPr="00B9580F" w:rsidRDefault="00227FA4" w:rsidP="002C6225">
      <w:pPr>
        <w:pStyle w:val="Heading4"/>
        <w:numPr>
          <w:ilvl w:val="0"/>
          <w:numId w:val="32"/>
        </w:numPr>
        <w:rPr>
          <w:noProof w:val="0"/>
        </w:rPr>
      </w:pPr>
      <w:r w:rsidRPr="00B9580F">
        <w:rPr>
          <w:noProof w:val="0"/>
        </w:rPr>
        <w:t>Operation of Deed</w:t>
      </w:r>
      <w:bookmarkEnd w:id="876"/>
      <w:bookmarkEnd w:id="877"/>
      <w:bookmarkEnd w:id="878"/>
      <w:bookmarkEnd w:id="879"/>
      <w:bookmarkEnd w:id="880"/>
      <w:bookmarkEnd w:id="881"/>
      <w:bookmarkEnd w:id="882"/>
      <w:bookmarkEnd w:id="883"/>
      <w:bookmarkEnd w:id="884"/>
    </w:p>
    <w:p w14:paraId="3B047E05" w14:textId="77777777" w:rsidR="00227FA4" w:rsidRPr="00B9580F" w:rsidRDefault="00227FA4" w:rsidP="0046106E">
      <w:pPr>
        <w:pStyle w:val="Paragraph"/>
        <w:rPr>
          <w:noProof w:val="0"/>
        </w:rPr>
      </w:pPr>
      <w:r w:rsidRPr="00B9580F">
        <w:rPr>
          <w:noProof w:val="0"/>
        </w:rPr>
        <w:t>This Deed comes into effect when executed by the Subcontractor, and is effective whether or not executed by the Principal.</w:t>
      </w:r>
    </w:p>
    <w:p w14:paraId="36634ECC" w14:textId="77777777" w:rsidR="00227FA4" w:rsidRPr="00B9580F" w:rsidRDefault="00227FA4" w:rsidP="00043B89">
      <w:pPr>
        <w:pStyle w:val="Heading4"/>
        <w:spacing w:before="120"/>
        <w:ind w:left="425"/>
        <w:rPr>
          <w:noProof w:val="0"/>
        </w:rPr>
      </w:pPr>
      <w:r w:rsidRPr="00B9580F">
        <w:rPr>
          <w:noProof w:val="0"/>
        </w:rPr>
        <w:t>Executed as a deed</w:t>
      </w:r>
    </w:p>
    <w:tbl>
      <w:tblPr>
        <w:tblW w:w="7371" w:type="dxa"/>
        <w:tblInd w:w="846" w:type="dxa"/>
        <w:tblLayout w:type="fixed"/>
        <w:tblLook w:val="0000" w:firstRow="0" w:lastRow="0" w:firstColumn="0" w:lastColumn="0" w:noHBand="0" w:noVBand="0"/>
      </w:tblPr>
      <w:tblGrid>
        <w:gridCol w:w="2124"/>
        <w:gridCol w:w="7"/>
        <w:gridCol w:w="1410"/>
        <w:gridCol w:w="141"/>
        <w:gridCol w:w="3689"/>
      </w:tblGrid>
      <w:tr w:rsidR="0034044E" w:rsidRPr="00B9580F" w14:paraId="5B6EC6A3" w14:textId="77777777" w:rsidTr="00747CA4">
        <w:trPr>
          <w:cantSplit/>
        </w:trPr>
        <w:tc>
          <w:tcPr>
            <w:tcW w:w="7371" w:type="dxa"/>
            <w:gridSpan w:val="5"/>
            <w:tcBorders>
              <w:bottom w:val="single" w:sz="4" w:space="0" w:color="auto"/>
            </w:tcBorders>
          </w:tcPr>
          <w:p w14:paraId="487213CF" w14:textId="5EC8600B" w:rsidR="0034044E" w:rsidRPr="00B9580F" w:rsidRDefault="0034044E" w:rsidP="00043B89">
            <w:pPr>
              <w:pStyle w:val="TableText"/>
              <w:ind w:left="136" w:right="108" w:hanging="136"/>
              <w:jc w:val="both"/>
            </w:pPr>
            <w:r w:rsidRPr="00B9580F">
              <w:rPr>
                <w:b/>
                <w:bCs/>
              </w:rPr>
              <w:t>Subcontractor</w:t>
            </w:r>
            <w:r w:rsidR="00410528" w:rsidRPr="00B9580F">
              <w:rPr>
                <w:b/>
                <w:bCs/>
              </w:rPr>
              <w:t xml:space="preserve"> </w:t>
            </w:r>
            <w:r w:rsidR="00410528" w:rsidRPr="00B9580F">
              <w:rPr>
                <w:i/>
                <w:iCs/>
                <w:color w:val="800000"/>
              </w:rPr>
              <w:t>(</w:t>
            </w:r>
            <w:r w:rsidR="002D41F1" w:rsidRPr="00B9580F">
              <w:rPr>
                <w:i/>
                <w:iCs/>
                <w:color w:val="800000"/>
              </w:rPr>
              <w:t xml:space="preserve">use </w:t>
            </w:r>
            <w:r w:rsidR="00EA6D7E" w:rsidRPr="00B9580F">
              <w:rPr>
                <w:i/>
                <w:iCs/>
                <w:color w:val="800000"/>
              </w:rPr>
              <w:t>for companies with more than one director)</w:t>
            </w:r>
          </w:p>
        </w:tc>
      </w:tr>
      <w:tr w:rsidR="00D0404F" w:rsidRPr="00B9580F" w14:paraId="76AF6B6A" w14:textId="77777777" w:rsidTr="00747CA4">
        <w:trPr>
          <w:cantSplit/>
        </w:trPr>
        <w:tc>
          <w:tcPr>
            <w:tcW w:w="2124" w:type="dxa"/>
            <w:tcBorders>
              <w:top w:val="single" w:sz="4" w:space="0" w:color="auto"/>
              <w:left w:val="single" w:sz="4" w:space="0" w:color="auto"/>
            </w:tcBorders>
          </w:tcPr>
          <w:p w14:paraId="43C73E45" w14:textId="3AE59655" w:rsidR="00D0404F" w:rsidRPr="00B9580F" w:rsidRDefault="006774BB" w:rsidP="00C26B7B">
            <w:pPr>
              <w:pStyle w:val="TableText"/>
              <w:spacing w:before="120"/>
              <w:ind w:left="170"/>
              <w:rPr>
                <w:bCs/>
              </w:rPr>
            </w:pPr>
            <w:r w:rsidRPr="00B9580F">
              <w:rPr>
                <w:bCs/>
              </w:rPr>
              <w:t>Executed by</w:t>
            </w:r>
            <w:r w:rsidR="00A647B0" w:rsidRPr="00B9580F">
              <w:rPr>
                <w:bCs/>
              </w:rPr>
              <w:t xml:space="preserve"> </w:t>
            </w:r>
            <w:r w:rsidR="00A647B0" w:rsidRPr="00B9580F">
              <w:rPr>
                <w:bCs/>
                <w:color w:val="800000"/>
              </w:rPr>
              <w:t>(</w:t>
            </w:r>
            <w:r w:rsidR="00A647B0" w:rsidRPr="00B9580F">
              <w:rPr>
                <w:bCs/>
                <w:i/>
                <w:iCs/>
                <w:color w:val="800000"/>
              </w:rPr>
              <w:t>name</w:t>
            </w:r>
            <w:r w:rsidR="00A647B0" w:rsidRPr="00B9580F">
              <w:rPr>
                <w:bCs/>
                <w:color w:val="800000"/>
              </w:rPr>
              <w:t>)</w:t>
            </w:r>
          </w:p>
        </w:tc>
        <w:tc>
          <w:tcPr>
            <w:tcW w:w="5247" w:type="dxa"/>
            <w:gridSpan w:val="4"/>
            <w:tcBorders>
              <w:top w:val="single" w:sz="4" w:space="0" w:color="auto"/>
              <w:right w:val="single" w:sz="4" w:space="0" w:color="auto"/>
            </w:tcBorders>
          </w:tcPr>
          <w:p w14:paraId="4DACBBDA" w14:textId="619FE206" w:rsidR="00D0404F" w:rsidRPr="00B9580F" w:rsidRDefault="004B3426" w:rsidP="00C26B7B">
            <w:pPr>
              <w:pStyle w:val="TableText"/>
              <w:spacing w:before="120"/>
              <w:ind w:left="306" w:right="106"/>
              <w:jc w:val="both"/>
            </w:pPr>
            <w:r w:rsidRPr="00B9580F">
              <w:t>…………………………………………………</w:t>
            </w:r>
          </w:p>
        </w:tc>
      </w:tr>
      <w:tr w:rsidR="00086140" w:rsidRPr="00B9580F" w14:paraId="5FBBCDA6" w14:textId="77777777" w:rsidTr="00747CA4">
        <w:trPr>
          <w:cantSplit/>
        </w:trPr>
        <w:tc>
          <w:tcPr>
            <w:tcW w:w="2124" w:type="dxa"/>
            <w:tcBorders>
              <w:left w:val="single" w:sz="4" w:space="0" w:color="auto"/>
            </w:tcBorders>
          </w:tcPr>
          <w:p w14:paraId="3565C821" w14:textId="5A54908D" w:rsidR="00086140" w:rsidRPr="00B9580F" w:rsidRDefault="004B3426" w:rsidP="00C26B7B">
            <w:pPr>
              <w:pStyle w:val="TableText"/>
              <w:spacing w:before="120"/>
              <w:ind w:left="170"/>
              <w:rPr>
                <w:bCs/>
              </w:rPr>
            </w:pPr>
            <w:r w:rsidRPr="00B9580F">
              <w:rPr>
                <w:bCs/>
              </w:rPr>
              <w:t xml:space="preserve">ACN </w:t>
            </w:r>
          </w:p>
        </w:tc>
        <w:tc>
          <w:tcPr>
            <w:tcW w:w="5247" w:type="dxa"/>
            <w:gridSpan w:val="4"/>
            <w:tcBorders>
              <w:right w:val="single" w:sz="4" w:space="0" w:color="auto"/>
            </w:tcBorders>
          </w:tcPr>
          <w:p w14:paraId="1CBB7D1F" w14:textId="3EDFE033" w:rsidR="00086140" w:rsidRPr="00B9580F" w:rsidRDefault="004B3426" w:rsidP="00C26B7B">
            <w:pPr>
              <w:pStyle w:val="TableText"/>
              <w:spacing w:before="120"/>
              <w:ind w:left="306" w:right="106"/>
              <w:jc w:val="both"/>
            </w:pPr>
            <w:r w:rsidRPr="00B9580F">
              <w:t>…………………………………………………</w:t>
            </w:r>
          </w:p>
        </w:tc>
      </w:tr>
      <w:tr w:rsidR="00FB1EAB" w:rsidRPr="00B9580F" w14:paraId="0DABF801" w14:textId="77777777" w:rsidTr="00747CA4">
        <w:trPr>
          <w:cantSplit/>
        </w:trPr>
        <w:tc>
          <w:tcPr>
            <w:tcW w:w="7371" w:type="dxa"/>
            <w:gridSpan w:val="5"/>
            <w:tcBorders>
              <w:left w:val="single" w:sz="4" w:space="0" w:color="auto"/>
              <w:right w:val="single" w:sz="4" w:space="0" w:color="auto"/>
            </w:tcBorders>
          </w:tcPr>
          <w:p w14:paraId="690205F8" w14:textId="3DFFEFBF" w:rsidR="00FB1EAB" w:rsidRPr="00B9580F" w:rsidRDefault="00FB1EAB" w:rsidP="00C26B7B">
            <w:pPr>
              <w:pStyle w:val="TableText"/>
              <w:spacing w:before="120"/>
              <w:ind w:right="106" w:firstLine="170"/>
              <w:jc w:val="both"/>
            </w:pPr>
            <w:r w:rsidRPr="00B9580F">
              <w:rPr>
                <w:bCs/>
              </w:rPr>
              <w:t>in accordance with section 127(1) of the Corporations Act 2001 (Cth):</w:t>
            </w:r>
          </w:p>
        </w:tc>
      </w:tr>
      <w:tr w:rsidR="00086140" w:rsidRPr="00B9580F" w14:paraId="4A32262B" w14:textId="77777777" w:rsidTr="0074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2" w:type="dxa"/>
            <w:gridSpan w:val="4"/>
            <w:tcBorders>
              <w:top w:val="nil"/>
              <w:left w:val="single" w:sz="4" w:space="0" w:color="auto"/>
              <w:bottom w:val="nil"/>
              <w:right w:val="nil"/>
            </w:tcBorders>
          </w:tcPr>
          <w:p w14:paraId="1955F85C" w14:textId="480CA556" w:rsidR="00086140" w:rsidRPr="00B9580F" w:rsidRDefault="00D064B3" w:rsidP="00C26B7B">
            <w:pPr>
              <w:pStyle w:val="TableText"/>
              <w:spacing w:before="120"/>
              <w:ind w:left="170"/>
              <w:rPr>
                <w:b/>
              </w:rPr>
            </w:pPr>
            <w:r w:rsidRPr="00B9580F">
              <w:t>……………………………………</w:t>
            </w:r>
          </w:p>
        </w:tc>
        <w:tc>
          <w:tcPr>
            <w:tcW w:w="3689" w:type="dxa"/>
            <w:tcBorders>
              <w:top w:val="nil"/>
              <w:left w:val="nil"/>
              <w:bottom w:val="nil"/>
              <w:right w:val="single" w:sz="4" w:space="0" w:color="auto"/>
            </w:tcBorders>
          </w:tcPr>
          <w:p w14:paraId="1225AB87" w14:textId="12B85391" w:rsidR="00086140" w:rsidRPr="00B9580F" w:rsidRDefault="00D064B3" w:rsidP="00C26B7B">
            <w:pPr>
              <w:pStyle w:val="TableText"/>
              <w:spacing w:before="120"/>
              <w:ind w:left="306" w:right="106"/>
              <w:jc w:val="both"/>
            </w:pPr>
            <w:r w:rsidRPr="00B9580F">
              <w:t>……………………………………</w:t>
            </w:r>
          </w:p>
        </w:tc>
      </w:tr>
      <w:tr w:rsidR="00D064B3" w:rsidRPr="00B9580F" w14:paraId="6BA35D58" w14:textId="77777777" w:rsidTr="0074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2" w:type="dxa"/>
            <w:gridSpan w:val="4"/>
            <w:tcBorders>
              <w:top w:val="nil"/>
              <w:left w:val="single" w:sz="4" w:space="0" w:color="auto"/>
              <w:bottom w:val="nil"/>
              <w:right w:val="nil"/>
            </w:tcBorders>
          </w:tcPr>
          <w:p w14:paraId="6400D04F" w14:textId="05335EC0" w:rsidR="00D064B3" w:rsidRPr="00B9580F" w:rsidRDefault="00D064B3" w:rsidP="002422B3">
            <w:pPr>
              <w:pStyle w:val="TableText"/>
              <w:ind w:left="170"/>
              <w:rPr>
                <w:b/>
              </w:rPr>
            </w:pPr>
            <w:r w:rsidRPr="00B9580F">
              <w:t>Name of Director</w:t>
            </w:r>
          </w:p>
        </w:tc>
        <w:tc>
          <w:tcPr>
            <w:tcW w:w="3689" w:type="dxa"/>
            <w:tcBorders>
              <w:top w:val="nil"/>
              <w:left w:val="nil"/>
              <w:bottom w:val="nil"/>
              <w:right w:val="single" w:sz="4" w:space="0" w:color="auto"/>
            </w:tcBorders>
          </w:tcPr>
          <w:p w14:paraId="0E4441F7" w14:textId="1EC68C59" w:rsidR="00D064B3" w:rsidRPr="00B9580F" w:rsidRDefault="00D064B3" w:rsidP="002422B3">
            <w:pPr>
              <w:pStyle w:val="TableText"/>
              <w:ind w:left="306" w:right="106"/>
              <w:jc w:val="both"/>
            </w:pPr>
            <w:r w:rsidRPr="00B9580F">
              <w:t>Signature of Director</w:t>
            </w:r>
          </w:p>
        </w:tc>
      </w:tr>
      <w:tr w:rsidR="00D064B3" w:rsidRPr="00B9580F" w14:paraId="00348174" w14:textId="77777777" w:rsidTr="0074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3682" w:type="dxa"/>
            <w:gridSpan w:val="4"/>
            <w:tcBorders>
              <w:top w:val="nil"/>
              <w:left w:val="single" w:sz="4" w:space="0" w:color="auto"/>
              <w:bottom w:val="nil"/>
              <w:right w:val="nil"/>
            </w:tcBorders>
          </w:tcPr>
          <w:p w14:paraId="7540F725" w14:textId="4E81F029" w:rsidR="00D064B3" w:rsidRPr="00B9580F" w:rsidRDefault="00D064B3" w:rsidP="00C26B7B">
            <w:pPr>
              <w:pStyle w:val="TableText"/>
              <w:spacing w:before="120"/>
              <w:ind w:left="170"/>
              <w:rPr>
                <w:b/>
              </w:rPr>
            </w:pPr>
            <w:r w:rsidRPr="00B9580F">
              <w:t>……………………………………</w:t>
            </w:r>
          </w:p>
        </w:tc>
        <w:tc>
          <w:tcPr>
            <w:tcW w:w="3689" w:type="dxa"/>
            <w:tcBorders>
              <w:top w:val="nil"/>
              <w:left w:val="nil"/>
              <w:bottom w:val="nil"/>
              <w:right w:val="single" w:sz="4" w:space="0" w:color="auto"/>
            </w:tcBorders>
          </w:tcPr>
          <w:p w14:paraId="58564226" w14:textId="69E739AC" w:rsidR="00D064B3" w:rsidRPr="00B9580F" w:rsidRDefault="00D064B3" w:rsidP="00C26B7B">
            <w:pPr>
              <w:pStyle w:val="TableText"/>
              <w:spacing w:before="120"/>
              <w:ind w:left="306" w:right="106"/>
              <w:jc w:val="both"/>
            </w:pPr>
            <w:r w:rsidRPr="00B9580F">
              <w:t>……………………………………</w:t>
            </w:r>
          </w:p>
        </w:tc>
      </w:tr>
      <w:tr w:rsidR="00D064B3" w:rsidRPr="00B9580F" w14:paraId="09EA42EF" w14:textId="77777777" w:rsidTr="0074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2" w:type="dxa"/>
            <w:gridSpan w:val="4"/>
            <w:tcBorders>
              <w:top w:val="nil"/>
              <w:left w:val="single" w:sz="4" w:space="0" w:color="auto"/>
              <w:bottom w:val="nil"/>
              <w:right w:val="nil"/>
            </w:tcBorders>
          </w:tcPr>
          <w:p w14:paraId="7956E3DA" w14:textId="69DFF6D3" w:rsidR="00D064B3" w:rsidRPr="00B9580F" w:rsidRDefault="00D064B3" w:rsidP="002422B3">
            <w:pPr>
              <w:pStyle w:val="TableText"/>
              <w:ind w:left="170"/>
              <w:rPr>
                <w:b/>
              </w:rPr>
            </w:pPr>
            <w:r w:rsidRPr="00B9580F">
              <w:t>Name of Director/ Secretary</w:t>
            </w:r>
          </w:p>
        </w:tc>
        <w:tc>
          <w:tcPr>
            <w:tcW w:w="3689" w:type="dxa"/>
            <w:tcBorders>
              <w:top w:val="nil"/>
              <w:left w:val="nil"/>
              <w:bottom w:val="nil"/>
              <w:right w:val="single" w:sz="4" w:space="0" w:color="auto"/>
            </w:tcBorders>
          </w:tcPr>
          <w:p w14:paraId="1570228D" w14:textId="3B08BFED" w:rsidR="00D064B3" w:rsidRPr="00B9580F" w:rsidRDefault="00D064B3" w:rsidP="002422B3">
            <w:pPr>
              <w:pStyle w:val="TableText"/>
              <w:ind w:left="306" w:right="106"/>
              <w:jc w:val="both"/>
            </w:pPr>
            <w:r w:rsidRPr="00B9580F">
              <w:t>Signature of Director/ Secretary</w:t>
            </w:r>
          </w:p>
        </w:tc>
      </w:tr>
      <w:tr w:rsidR="00747CA4" w:rsidRPr="00B9580F" w14:paraId="23B69DFF" w14:textId="77777777" w:rsidTr="0074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2"/>
            <w:tcBorders>
              <w:top w:val="nil"/>
              <w:left w:val="single" w:sz="4" w:space="0" w:color="auto"/>
              <w:bottom w:val="nil"/>
              <w:right w:val="nil"/>
            </w:tcBorders>
          </w:tcPr>
          <w:p w14:paraId="68946BB1" w14:textId="3395C142" w:rsidR="00747CA4" w:rsidRPr="00B9580F" w:rsidRDefault="00747CA4" w:rsidP="002209E3">
            <w:pPr>
              <w:pStyle w:val="TableText"/>
              <w:spacing w:before="120"/>
              <w:ind w:left="306" w:right="106" w:hanging="132"/>
              <w:jc w:val="both"/>
            </w:pPr>
            <w:r w:rsidRPr="00B9580F">
              <w:rPr>
                <w:bCs/>
              </w:rPr>
              <w:t>Date signed</w:t>
            </w:r>
          </w:p>
        </w:tc>
        <w:tc>
          <w:tcPr>
            <w:tcW w:w="5240" w:type="dxa"/>
            <w:gridSpan w:val="3"/>
            <w:tcBorders>
              <w:top w:val="nil"/>
              <w:left w:val="nil"/>
              <w:bottom w:val="nil"/>
              <w:right w:val="single" w:sz="4" w:space="0" w:color="auto"/>
            </w:tcBorders>
          </w:tcPr>
          <w:p w14:paraId="2CC1D935" w14:textId="5ED544B7" w:rsidR="00747CA4" w:rsidRPr="00B9580F" w:rsidRDefault="00747CA4" w:rsidP="00354224">
            <w:pPr>
              <w:pStyle w:val="TableText"/>
              <w:spacing w:before="120"/>
              <w:ind w:left="306" w:right="106"/>
              <w:jc w:val="both"/>
            </w:pPr>
            <w:r w:rsidRPr="00B9580F">
              <w:t>…………………………………………………</w:t>
            </w:r>
          </w:p>
        </w:tc>
      </w:tr>
      <w:tr w:rsidR="00354224" w:rsidRPr="00B9580F" w14:paraId="383B3105"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5"/>
            <w:tcBorders>
              <w:top w:val="single" w:sz="4" w:space="0" w:color="auto"/>
              <w:left w:val="nil"/>
              <w:bottom w:val="single" w:sz="4" w:space="0" w:color="auto"/>
              <w:right w:val="nil"/>
            </w:tcBorders>
          </w:tcPr>
          <w:p w14:paraId="2680DA15" w14:textId="62E17B6B" w:rsidR="00354224" w:rsidRPr="00B9580F" w:rsidRDefault="00354224" w:rsidP="00754A75">
            <w:pPr>
              <w:pStyle w:val="TableText"/>
              <w:spacing w:before="120"/>
              <w:ind w:right="108"/>
              <w:jc w:val="both"/>
            </w:pPr>
            <w:r w:rsidRPr="00B9580F">
              <w:rPr>
                <w:b/>
                <w:bCs/>
              </w:rPr>
              <w:t xml:space="preserve">Subcontractor </w:t>
            </w:r>
            <w:r w:rsidRPr="00B9580F">
              <w:rPr>
                <w:i/>
                <w:iCs/>
                <w:color w:val="800000"/>
              </w:rPr>
              <w:t>(use for companies with a sole director. If the sole director is not also the company secretary, then delete or strike out the words “/Secretary” below)</w:t>
            </w:r>
          </w:p>
        </w:tc>
      </w:tr>
      <w:tr w:rsidR="00354224" w:rsidRPr="00B9580F" w14:paraId="001911BB"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4" w:type="dxa"/>
            <w:tcBorders>
              <w:top w:val="single" w:sz="4" w:space="0" w:color="auto"/>
              <w:left w:val="single" w:sz="4" w:space="0" w:color="auto"/>
              <w:bottom w:val="nil"/>
              <w:right w:val="nil"/>
            </w:tcBorders>
          </w:tcPr>
          <w:p w14:paraId="51D45B0A" w14:textId="77777777" w:rsidR="00354224" w:rsidRPr="00B9580F" w:rsidRDefault="00354224" w:rsidP="00354224">
            <w:pPr>
              <w:pStyle w:val="TableText"/>
              <w:spacing w:before="120"/>
              <w:ind w:left="170"/>
              <w:rPr>
                <w:bCs/>
              </w:rPr>
            </w:pPr>
            <w:r w:rsidRPr="00B9580F">
              <w:rPr>
                <w:bCs/>
              </w:rPr>
              <w:t xml:space="preserve">Executed by </w:t>
            </w:r>
            <w:r w:rsidRPr="00B9580F">
              <w:rPr>
                <w:bCs/>
                <w:color w:val="800000"/>
              </w:rPr>
              <w:t>(</w:t>
            </w:r>
            <w:r w:rsidRPr="00B9580F">
              <w:rPr>
                <w:bCs/>
                <w:i/>
                <w:iCs/>
                <w:color w:val="800000"/>
              </w:rPr>
              <w:t>name</w:t>
            </w:r>
            <w:r w:rsidRPr="00B9580F">
              <w:rPr>
                <w:bCs/>
                <w:color w:val="800000"/>
              </w:rPr>
              <w:t>)</w:t>
            </w:r>
          </w:p>
        </w:tc>
        <w:tc>
          <w:tcPr>
            <w:tcW w:w="5247" w:type="dxa"/>
            <w:gridSpan w:val="4"/>
            <w:tcBorders>
              <w:top w:val="single" w:sz="4" w:space="0" w:color="auto"/>
              <w:left w:val="nil"/>
              <w:bottom w:val="nil"/>
              <w:right w:val="single" w:sz="4" w:space="0" w:color="auto"/>
            </w:tcBorders>
          </w:tcPr>
          <w:p w14:paraId="5AB580BF" w14:textId="77777777" w:rsidR="00354224" w:rsidRPr="00B9580F" w:rsidRDefault="00354224" w:rsidP="00354224">
            <w:pPr>
              <w:pStyle w:val="TableText"/>
              <w:spacing w:before="120"/>
              <w:ind w:left="306" w:right="106"/>
              <w:jc w:val="both"/>
            </w:pPr>
            <w:r w:rsidRPr="00B9580F">
              <w:t>…………………………………………………</w:t>
            </w:r>
          </w:p>
        </w:tc>
      </w:tr>
      <w:tr w:rsidR="00354224" w:rsidRPr="00B9580F" w14:paraId="32A7E9AD"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4" w:type="dxa"/>
            <w:tcBorders>
              <w:top w:val="nil"/>
              <w:left w:val="single" w:sz="4" w:space="0" w:color="auto"/>
              <w:bottom w:val="nil"/>
              <w:right w:val="nil"/>
            </w:tcBorders>
          </w:tcPr>
          <w:p w14:paraId="5CC9ED73" w14:textId="77777777" w:rsidR="00354224" w:rsidRPr="00B9580F" w:rsidRDefault="00354224" w:rsidP="00354224">
            <w:pPr>
              <w:pStyle w:val="TableText"/>
              <w:spacing w:before="120"/>
              <w:ind w:left="170"/>
              <w:rPr>
                <w:bCs/>
              </w:rPr>
            </w:pPr>
            <w:r w:rsidRPr="00B9580F">
              <w:rPr>
                <w:bCs/>
              </w:rPr>
              <w:t xml:space="preserve">ACN </w:t>
            </w:r>
          </w:p>
        </w:tc>
        <w:tc>
          <w:tcPr>
            <w:tcW w:w="5247" w:type="dxa"/>
            <w:gridSpan w:val="4"/>
            <w:tcBorders>
              <w:top w:val="nil"/>
              <w:left w:val="nil"/>
              <w:bottom w:val="nil"/>
              <w:right w:val="single" w:sz="4" w:space="0" w:color="auto"/>
            </w:tcBorders>
          </w:tcPr>
          <w:p w14:paraId="49A74FA9" w14:textId="77777777" w:rsidR="00354224" w:rsidRPr="00B9580F" w:rsidRDefault="00354224" w:rsidP="00354224">
            <w:pPr>
              <w:pStyle w:val="TableText"/>
              <w:spacing w:before="120"/>
              <w:ind w:left="306" w:right="106"/>
              <w:jc w:val="both"/>
            </w:pPr>
            <w:r w:rsidRPr="00B9580F">
              <w:t>…………………………………………………</w:t>
            </w:r>
          </w:p>
        </w:tc>
      </w:tr>
      <w:tr w:rsidR="00354224" w:rsidRPr="00B9580F" w14:paraId="4B9C0635"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5"/>
            <w:tcBorders>
              <w:top w:val="nil"/>
              <w:left w:val="single" w:sz="4" w:space="0" w:color="auto"/>
              <w:bottom w:val="nil"/>
              <w:right w:val="single" w:sz="4" w:space="0" w:color="auto"/>
            </w:tcBorders>
          </w:tcPr>
          <w:p w14:paraId="6EBC5F2C" w14:textId="77777777" w:rsidR="00354224" w:rsidRPr="00B9580F" w:rsidRDefault="00354224" w:rsidP="00354224">
            <w:pPr>
              <w:pStyle w:val="TableText"/>
              <w:spacing w:before="120"/>
              <w:ind w:right="106" w:firstLine="170"/>
              <w:jc w:val="both"/>
            </w:pPr>
            <w:r w:rsidRPr="00B9580F">
              <w:rPr>
                <w:bCs/>
              </w:rPr>
              <w:t>in accordance with section 127(1) of the Corporations Act 2001 (Cth):</w:t>
            </w:r>
          </w:p>
        </w:tc>
      </w:tr>
      <w:tr w:rsidR="00354224" w:rsidRPr="00B9580F" w14:paraId="6B1791C4"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2" w:type="dxa"/>
            <w:gridSpan w:val="4"/>
            <w:tcBorders>
              <w:top w:val="nil"/>
              <w:left w:val="single" w:sz="4" w:space="0" w:color="auto"/>
              <w:bottom w:val="nil"/>
              <w:right w:val="nil"/>
            </w:tcBorders>
          </w:tcPr>
          <w:p w14:paraId="0F47640D" w14:textId="77777777" w:rsidR="00354224" w:rsidRPr="00B9580F" w:rsidRDefault="00354224" w:rsidP="00354224">
            <w:pPr>
              <w:pStyle w:val="TableText"/>
              <w:spacing w:before="120"/>
              <w:ind w:left="170"/>
              <w:rPr>
                <w:b/>
              </w:rPr>
            </w:pPr>
            <w:r w:rsidRPr="00B9580F">
              <w:t>……………………………………</w:t>
            </w:r>
          </w:p>
        </w:tc>
        <w:tc>
          <w:tcPr>
            <w:tcW w:w="3689" w:type="dxa"/>
            <w:tcBorders>
              <w:top w:val="nil"/>
              <w:left w:val="nil"/>
              <w:bottom w:val="nil"/>
              <w:right w:val="single" w:sz="4" w:space="0" w:color="auto"/>
            </w:tcBorders>
          </w:tcPr>
          <w:p w14:paraId="40D5F4A7" w14:textId="77777777" w:rsidR="00354224" w:rsidRPr="00B9580F" w:rsidRDefault="00354224" w:rsidP="00354224">
            <w:pPr>
              <w:pStyle w:val="TableText"/>
              <w:spacing w:before="120"/>
              <w:ind w:left="306" w:right="106"/>
              <w:jc w:val="both"/>
            </w:pPr>
            <w:r w:rsidRPr="00B9580F">
              <w:t>……………………………………</w:t>
            </w:r>
          </w:p>
        </w:tc>
      </w:tr>
      <w:tr w:rsidR="00354224" w:rsidRPr="00B9580F" w14:paraId="6414B5E6"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2" w:type="dxa"/>
            <w:gridSpan w:val="4"/>
            <w:tcBorders>
              <w:top w:val="nil"/>
              <w:left w:val="single" w:sz="4" w:space="0" w:color="auto"/>
              <w:bottom w:val="nil"/>
              <w:right w:val="nil"/>
            </w:tcBorders>
          </w:tcPr>
          <w:p w14:paraId="02400A03" w14:textId="766584FB" w:rsidR="00354224" w:rsidRPr="00B9580F" w:rsidRDefault="00354224" w:rsidP="002422B3">
            <w:pPr>
              <w:pStyle w:val="TableText"/>
              <w:ind w:left="170"/>
              <w:rPr>
                <w:b/>
              </w:rPr>
            </w:pPr>
            <w:r w:rsidRPr="00B9580F">
              <w:t>Name of Sole Director/ Secretary</w:t>
            </w:r>
          </w:p>
        </w:tc>
        <w:tc>
          <w:tcPr>
            <w:tcW w:w="3689" w:type="dxa"/>
            <w:tcBorders>
              <w:top w:val="nil"/>
              <w:left w:val="nil"/>
              <w:bottom w:val="nil"/>
              <w:right w:val="single" w:sz="4" w:space="0" w:color="auto"/>
            </w:tcBorders>
          </w:tcPr>
          <w:p w14:paraId="6DCCC7AA" w14:textId="78A4D8BF" w:rsidR="00354224" w:rsidRPr="00B9580F" w:rsidRDefault="00354224" w:rsidP="002422B3">
            <w:pPr>
              <w:pStyle w:val="TableText"/>
              <w:ind w:left="306" w:right="106"/>
              <w:jc w:val="both"/>
            </w:pPr>
            <w:r w:rsidRPr="00B9580F">
              <w:t>Signature of Sole Director/ Secretary</w:t>
            </w:r>
          </w:p>
        </w:tc>
      </w:tr>
      <w:tr w:rsidR="0071703B" w:rsidRPr="00B9580F" w14:paraId="2BF14BE2" w14:textId="77777777" w:rsidTr="00220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2"/>
            <w:tcBorders>
              <w:top w:val="nil"/>
              <w:left w:val="single" w:sz="4" w:space="0" w:color="auto"/>
              <w:bottom w:val="single" w:sz="4" w:space="0" w:color="auto"/>
              <w:right w:val="nil"/>
            </w:tcBorders>
          </w:tcPr>
          <w:p w14:paraId="2D6E6D25" w14:textId="3894F1EE" w:rsidR="0071703B" w:rsidRPr="00B9580F" w:rsidRDefault="0071703B" w:rsidP="002209E3">
            <w:pPr>
              <w:pStyle w:val="TableText"/>
              <w:spacing w:before="120"/>
              <w:ind w:left="306" w:right="106" w:hanging="132"/>
              <w:jc w:val="both"/>
            </w:pPr>
            <w:r w:rsidRPr="00B9580F">
              <w:rPr>
                <w:bCs/>
              </w:rPr>
              <w:t>Date signed</w:t>
            </w:r>
          </w:p>
        </w:tc>
        <w:tc>
          <w:tcPr>
            <w:tcW w:w="5240" w:type="dxa"/>
            <w:gridSpan w:val="3"/>
            <w:tcBorders>
              <w:top w:val="nil"/>
              <w:left w:val="nil"/>
              <w:bottom w:val="single" w:sz="4" w:space="0" w:color="auto"/>
              <w:right w:val="single" w:sz="4" w:space="0" w:color="auto"/>
            </w:tcBorders>
          </w:tcPr>
          <w:p w14:paraId="04E3A303" w14:textId="4511FF2B" w:rsidR="0071703B" w:rsidRPr="00B9580F" w:rsidRDefault="0071703B" w:rsidP="0071703B">
            <w:pPr>
              <w:pStyle w:val="TableText"/>
              <w:spacing w:before="120"/>
              <w:ind w:left="306" w:right="106"/>
              <w:jc w:val="both"/>
            </w:pPr>
            <w:r w:rsidRPr="00B9580F">
              <w:t>…………………………………………………</w:t>
            </w:r>
          </w:p>
        </w:tc>
      </w:tr>
      <w:tr w:rsidR="0071703B" w:rsidRPr="00B9580F" w14:paraId="43F52BA9" w14:textId="77777777" w:rsidTr="0034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5"/>
            <w:tcBorders>
              <w:top w:val="single" w:sz="4" w:space="0" w:color="auto"/>
              <w:left w:val="nil"/>
              <w:bottom w:val="single" w:sz="4" w:space="0" w:color="auto"/>
              <w:right w:val="nil"/>
            </w:tcBorders>
          </w:tcPr>
          <w:p w14:paraId="5078C39D" w14:textId="42A1A9BF" w:rsidR="0071703B" w:rsidRPr="00B9580F" w:rsidRDefault="0071703B" w:rsidP="0071703B">
            <w:pPr>
              <w:pStyle w:val="TableText"/>
              <w:spacing w:before="120"/>
              <w:ind w:left="136" w:right="108" w:hanging="136"/>
              <w:jc w:val="both"/>
            </w:pPr>
            <w:r w:rsidRPr="00B9580F">
              <w:rPr>
                <w:b/>
                <w:bCs/>
              </w:rPr>
              <w:t xml:space="preserve">Subcontractor </w:t>
            </w:r>
            <w:r w:rsidRPr="00B9580F">
              <w:rPr>
                <w:i/>
                <w:iCs/>
                <w:color w:val="800000"/>
              </w:rPr>
              <w:t>(use for a party that is not a company (eg a partnership or Sole Trader))</w:t>
            </w:r>
          </w:p>
        </w:tc>
      </w:tr>
      <w:tr w:rsidR="0071703B" w:rsidRPr="00B9580F" w14:paraId="31A741ED" w14:textId="77777777" w:rsidTr="0034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4" w:type="dxa"/>
            <w:tcBorders>
              <w:top w:val="single" w:sz="4" w:space="0" w:color="auto"/>
              <w:left w:val="single" w:sz="4" w:space="0" w:color="auto"/>
              <w:bottom w:val="nil"/>
              <w:right w:val="nil"/>
            </w:tcBorders>
          </w:tcPr>
          <w:p w14:paraId="2F98D321" w14:textId="77777777" w:rsidR="0071703B" w:rsidRPr="00B9580F" w:rsidRDefault="0071703B" w:rsidP="0071703B">
            <w:pPr>
              <w:pStyle w:val="TableText"/>
              <w:spacing w:before="120"/>
              <w:ind w:left="170"/>
              <w:rPr>
                <w:bCs/>
              </w:rPr>
            </w:pPr>
            <w:r w:rsidRPr="00B9580F">
              <w:rPr>
                <w:bCs/>
              </w:rPr>
              <w:lastRenderedPageBreak/>
              <w:t xml:space="preserve">Executed by </w:t>
            </w:r>
            <w:r w:rsidRPr="00B9580F">
              <w:rPr>
                <w:bCs/>
                <w:color w:val="800000"/>
              </w:rPr>
              <w:t>(</w:t>
            </w:r>
            <w:r w:rsidRPr="00B9580F">
              <w:rPr>
                <w:bCs/>
                <w:i/>
                <w:iCs/>
                <w:color w:val="800000"/>
              </w:rPr>
              <w:t>name</w:t>
            </w:r>
            <w:r w:rsidRPr="00B9580F">
              <w:rPr>
                <w:bCs/>
                <w:color w:val="800000"/>
              </w:rPr>
              <w:t>)</w:t>
            </w:r>
          </w:p>
        </w:tc>
        <w:tc>
          <w:tcPr>
            <w:tcW w:w="5247" w:type="dxa"/>
            <w:gridSpan w:val="4"/>
            <w:tcBorders>
              <w:top w:val="single" w:sz="4" w:space="0" w:color="auto"/>
              <w:left w:val="nil"/>
              <w:bottom w:val="nil"/>
              <w:right w:val="single" w:sz="4" w:space="0" w:color="auto"/>
            </w:tcBorders>
          </w:tcPr>
          <w:p w14:paraId="14E85F93" w14:textId="77777777" w:rsidR="0071703B" w:rsidRPr="00B9580F" w:rsidRDefault="0071703B" w:rsidP="0071703B">
            <w:pPr>
              <w:pStyle w:val="TableText"/>
              <w:spacing w:before="120"/>
              <w:ind w:left="306" w:right="106"/>
              <w:jc w:val="both"/>
            </w:pPr>
            <w:r w:rsidRPr="00B9580F">
              <w:t>…………………………………………………</w:t>
            </w:r>
          </w:p>
        </w:tc>
      </w:tr>
      <w:tr w:rsidR="0071703B" w:rsidRPr="00B9580F" w14:paraId="35552405" w14:textId="77777777" w:rsidTr="0034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4" w:type="dxa"/>
            <w:tcBorders>
              <w:top w:val="nil"/>
              <w:left w:val="single" w:sz="4" w:space="0" w:color="auto"/>
              <w:bottom w:val="nil"/>
              <w:right w:val="nil"/>
            </w:tcBorders>
          </w:tcPr>
          <w:p w14:paraId="7898EB6C" w14:textId="0B4BB616" w:rsidR="0071703B" w:rsidRPr="00B9580F" w:rsidRDefault="0071703B" w:rsidP="0071703B">
            <w:pPr>
              <w:pStyle w:val="TableText"/>
              <w:spacing w:before="120"/>
              <w:ind w:left="170"/>
              <w:rPr>
                <w:bCs/>
              </w:rPr>
            </w:pPr>
            <w:r w:rsidRPr="00B9580F">
              <w:rPr>
                <w:bCs/>
              </w:rPr>
              <w:t xml:space="preserve">ABN </w:t>
            </w:r>
          </w:p>
        </w:tc>
        <w:tc>
          <w:tcPr>
            <w:tcW w:w="5247" w:type="dxa"/>
            <w:gridSpan w:val="4"/>
            <w:tcBorders>
              <w:top w:val="nil"/>
              <w:left w:val="nil"/>
              <w:bottom w:val="nil"/>
              <w:right w:val="single" w:sz="4" w:space="0" w:color="auto"/>
            </w:tcBorders>
          </w:tcPr>
          <w:p w14:paraId="1D8C95A2" w14:textId="77777777" w:rsidR="0071703B" w:rsidRPr="00B9580F" w:rsidRDefault="0071703B" w:rsidP="0071703B">
            <w:pPr>
              <w:pStyle w:val="TableText"/>
              <w:spacing w:before="120"/>
              <w:ind w:left="306" w:right="106"/>
              <w:jc w:val="both"/>
            </w:pPr>
            <w:r w:rsidRPr="00B9580F">
              <w:t>…………………………………………………</w:t>
            </w:r>
          </w:p>
        </w:tc>
      </w:tr>
      <w:tr w:rsidR="0071703B" w:rsidRPr="00B9580F" w14:paraId="0A680126" w14:textId="77777777" w:rsidTr="0034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5"/>
            <w:tcBorders>
              <w:top w:val="nil"/>
              <w:left w:val="single" w:sz="4" w:space="0" w:color="auto"/>
              <w:bottom w:val="nil"/>
              <w:right w:val="single" w:sz="4" w:space="0" w:color="auto"/>
            </w:tcBorders>
          </w:tcPr>
          <w:p w14:paraId="1E53A830" w14:textId="77777777" w:rsidR="0071703B" w:rsidRPr="00B9580F" w:rsidRDefault="0071703B" w:rsidP="0071703B">
            <w:pPr>
              <w:pStyle w:val="TableText"/>
              <w:spacing w:before="120"/>
              <w:ind w:right="106" w:firstLine="170"/>
              <w:jc w:val="both"/>
            </w:pPr>
            <w:r w:rsidRPr="00B9580F">
              <w:rPr>
                <w:bCs/>
              </w:rPr>
              <w:t>in accordance with section 127(1) of the Corporations Act 2001 (Cth):</w:t>
            </w:r>
          </w:p>
        </w:tc>
      </w:tr>
      <w:tr w:rsidR="0071703B" w:rsidRPr="00B9580F" w14:paraId="6F62055D" w14:textId="77777777" w:rsidTr="00342A9D">
        <w:trPr>
          <w:cantSplit/>
        </w:trPr>
        <w:tc>
          <w:tcPr>
            <w:tcW w:w="3541" w:type="dxa"/>
            <w:gridSpan w:val="3"/>
            <w:tcBorders>
              <w:left w:val="single" w:sz="4" w:space="0" w:color="auto"/>
            </w:tcBorders>
          </w:tcPr>
          <w:p w14:paraId="5E300114" w14:textId="77777777" w:rsidR="0071703B" w:rsidRPr="00B9580F" w:rsidRDefault="0071703B" w:rsidP="0071703B">
            <w:pPr>
              <w:pStyle w:val="TableText"/>
              <w:spacing w:before="120"/>
              <w:ind w:left="170"/>
              <w:rPr>
                <w:b/>
              </w:rPr>
            </w:pPr>
            <w:r w:rsidRPr="00B9580F">
              <w:t>……………………………………</w:t>
            </w:r>
          </w:p>
        </w:tc>
        <w:tc>
          <w:tcPr>
            <w:tcW w:w="3830" w:type="dxa"/>
            <w:gridSpan w:val="2"/>
            <w:tcBorders>
              <w:right w:val="single" w:sz="4" w:space="0" w:color="auto"/>
            </w:tcBorders>
          </w:tcPr>
          <w:p w14:paraId="72A642EA" w14:textId="77777777" w:rsidR="0071703B" w:rsidRPr="00B9580F" w:rsidRDefault="0071703B" w:rsidP="0071703B">
            <w:pPr>
              <w:pStyle w:val="TableText"/>
              <w:spacing w:before="120"/>
              <w:ind w:left="306" w:right="106"/>
              <w:jc w:val="both"/>
            </w:pPr>
            <w:r w:rsidRPr="00B9580F">
              <w:t>……………………………………</w:t>
            </w:r>
          </w:p>
        </w:tc>
      </w:tr>
      <w:tr w:rsidR="0071703B" w:rsidRPr="00B9580F" w14:paraId="4E647D9A" w14:textId="77777777" w:rsidTr="00342A9D">
        <w:trPr>
          <w:cantSplit/>
        </w:trPr>
        <w:tc>
          <w:tcPr>
            <w:tcW w:w="3541" w:type="dxa"/>
            <w:gridSpan w:val="3"/>
            <w:tcBorders>
              <w:left w:val="single" w:sz="4" w:space="0" w:color="auto"/>
            </w:tcBorders>
          </w:tcPr>
          <w:p w14:paraId="1E74B274" w14:textId="46BB1A20" w:rsidR="0071703B" w:rsidRPr="00B9580F" w:rsidRDefault="0071703B" w:rsidP="002422B3">
            <w:pPr>
              <w:pStyle w:val="TableText"/>
              <w:ind w:left="170"/>
              <w:rPr>
                <w:b/>
              </w:rPr>
            </w:pPr>
            <w:r w:rsidRPr="00B9580F">
              <w:t>Name of Authorised Representative</w:t>
            </w:r>
          </w:p>
        </w:tc>
        <w:tc>
          <w:tcPr>
            <w:tcW w:w="3830" w:type="dxa"/>
            <w:gridSpan w:val="2"/>
            <w:tcBorders>
              <w:right w:val="single" w:sz="4" w:space="0" w:color="auto"/>
            </w:tcBorders>
          </w:tcPr>
          <w:p w14:paraId="7DEED4BE" w14:textId="29940F55" w:rsidR="0071703B" w:rsidRPr="00B9580F" w:rsidRDefault="0071703B" w:rsidP="002422B3">
            <w:pPr>
              <w:pStyle w:val="TableText"/>
              <w:ind w:left="306" w:right="106"/>
              <w:jc w:val="both"/>
            </w:pPr>
            <w:r w:rsidRPr="00B9580F">
              <w:t>Signature of Authorised Representative</w:t>
            </w:r>
          </w:p>
        </w:tc>
      </w:tr>
      <w:tr w:rsidR="0071703B" w:rsidRPr="00B9580F" w14:paraId="752FF10B" w14:textId="77777777" w:rsidTr="00342A9D">
        <w:trPr>
          <w:cantSplit/>
          <w:trHeight w:val="283"/>
        </w:trPr>
        <w:tc>
          <w:tcPr>
            <w:tcW w:w="3541" w:type="dxa"/>
            <w:gridSpan w:val="3"/>
            <w:tcBorders>
              <w:left w:val="single" w:sz="4" w:space="0" w:color="auto"/>
            </w:tcBorders>
          </w:tcPr>
          <w:p w14:paraId="22752E21" w14:textId="79D29F30" w:rsidR="0071703B" w:rsidRPr="00B9580F" w:rsidRDefault="0071703B" w:rsidP="0071703B">
            <w:pPr>
              <w:pStyle w:val="TableText"/>
              <w:spacing w:before="120" w:after="0"/>
              <w:ind w:left="170"/>
            </w:pPr>
            <w:r w:rsidRPr="00B9580F">
              <w:rPr>
                <w:b/>
                <w:bCs/>
              </w:rPr>
              <w:t>in the physical presence of:</w:t>
            </w:r>
          </w:p>
        </w:tc>
        <w:tc>
          <w:tcPr>
            <w:tcW w:w="3830" w:type="dxa"/>
            <w:gridSpan w:val="2"/>
            <w:tcBorders>
              <w:right w:val="single" w:sz="4" w:space="0" w:color="auto"/>
            </w:tcBorders>
          </w:tcPr>
          <w:p w14:paraId="047770D3" w14:textId="77777777" w:rsidR="0071703B" w:rsidRPr="00B9580F" w:rsidRDefault="0071703B" w:rsidP="0071703B">
            <w:pPr>
              <w:pStyle w:val="TableText"/>
              <w:spacing w:before="120"/>
              <w:ind w:left="306" w:right="106"/>
              <w:jc w:val="both"/>
            </w:pPr>
          </w:p>
        </w:tc>
      </w:tr>
      <w:tr w:rsidR="0071703B" w:rsidRPr="00B9580F" w14:paraId="631A159D" w14:textId="77777777" w:rsidTr="00342A9D">
        <w:trPr>
          <w:cantSplit/>
          <w:trHeight w:val="283"/>
        </w:trPr>
        <w:tc>
          <w:tcPr>
            <w:tcW w:w="3541" w:type="dxa"/>
            <w:gridSpan w:val="3"/>
            <w:tcBorders>
              <w:left w:val="single" w:sz="4" w:space="0" w:color="auto"/>
            </w:tcBorders>
          </w:tcPr>
          <w:p w14:paraId="00334B1A" w14:textId="77777777" w:rsidR="0071703B" w:rsidRPr="00B9580F" w:rsidRDefault="0071703B" w:rsidP="0071703B">
            <w:pPr>
              <w:pStyle w:val="TableText"/>
              <w:spacing w:before="120"/>
              <w:ind w:left="170"/>
              <w:rPr>
                <w:b/>
              </w:rPr>
            </w:pPr>
            <w:r w:rsidRPr="00B9580F">
              <w:t>……………………………………</w:t>
            </w:r>
          </w:p>
        </w:tc>
        <w:tc>
          <w:tcPr>
            <w:tcW w:w="3830" w:type="dxa"/>
            <w:gridSpan w:val="2"/>
            <w:tcBorders>
              <w:right w:val="single" w:sz="4" w:space="0" w:color="auto"/>
            </w:tcBorders>
          </w:tcPr>
          <w:p w14:paraId="4AD4C2DE" w14:textId="77777777" w:rsidR="0071703B" w:rsidRPr="00B9580F" w:rsidRDefault="0071703B" w:rsidP="0071703B">
            <w:pPr>
              <w:pStyle w:val="TableText"/>
              <w:spacing w:before="120"/>
              <w:ind w:left="306" w:right="106"/>
              <w:jc w:val="both"/>
            </w:pPr>
            <w:r w:rsidRPr="00B9580F">
              <w:t>……………………………………</w:t>
            </w:r>
          </w:p>
        </w:tc>
      </w:tr>
      <w:tr w:rsidR="0071703B" w:rsidRPr="00B9580F" w14:paraId="5CBB8EB0" w14:textId="77777777" w:rsidTr="00342A9D">
        <w:trPr>
          <w:cantSplit/>
        </w:trPr>
        <w:tc>
          <w:tcPr>
            <w:tcW w:w="3541" w:type="dxa"/>
            <w:gridSpan w:val="3"/>
            <w:tcBorders>
              <w:left w:val="single" w:sz="4" w:space="0" w:color="auto"/>
            </w:tcBorders>
          </w:tcPr>
          <w:p w14:paraId="64252447" w14:textId="62C7F1D1" w:rsidR="0071703B" w:rsidRPr="00B9580F" w:rsidRDefault="0071703B" w:rsidP="002422B3">
            <w:pPr>
              <w:pStyle w:val="TableText"/>
              <w:ind w:left="170"/>
              <w:rPr>
                <w:b/>
              </w:rPr>
            </w:pPr>
            <w:r w:rsidRPr="00B9580F">
              <w:t>Name of Witness</w:t>
            </w:r>
          </w:p>
        </w:tc>
        <w:tc>
          <w:tcPr>
            <w:tcW w:w="3830" w:type="dxa"/>
            <w:gridSpan w:val="2"/>
            <w:tcBorders>
              <w:right w:val="single" w:sz="4" w:space="0" w:color="auto"/>
            </w:tcBorders>
          </w:tcPr>
          <w:p w14:paraId="7FEDB166" w14:textId="11AD285C" w:rsidR="0071703B" w:rsidRPr="00B9580F" w:rsidRDefault="0071703B" w:rsidP="002422B3">
            <w:pPr>
              <w:pStyle w:val="TableText"/>
              <w:ind w:left="306" w:right="106"/>
              <w:jc w:val="both"/>
            </w:pPr>
            <w:r w:rsidRPr="00B9580F">
              <w:t>Signature of Witness</w:t>
            </w:r>
          </w:p>
        </w:tc>
      </w:tr>
      <w:tr w:rsidR="00356904" w:rsidRPr="00B9580F" w14:paraId="1C762850" w14:textId="77777777" w:rsidTr="00342A9D">
        <w:trPr>
          <w:cantSplit/>
        </w:trPr>
        <w:tc>
          <w:tcPr>
            <w:tcW w:w="2131" w:type="dxa"/>
            <w:gridSpan w:val="2"/>
            <w:tcBorders>
              <w:left w:val="single" w:sz="4" w:space="0" w:color="auto"/>
            </w:tcBorders>
          </w:tcPr>
          <w:p w14:paraId="6E750ACE" w14:textId="547BA48F" w:rsidR="00356904" w:rsidRPr="00B9580F" w:rsidRDefault="00356904" w:rsidP="00356904">
            <w:pPr>
              <w:pStyle w:val="TableText"/>
              <w:spacing w:before="120"/>
              <w:ind w:left="170"/>
            </w:pPr>
            <w:r w:rsidRPr="00B9580F">
              <w:rPr>
                <w:bCs/>
              </w:rPr>
              <w:t>Date signed</w:t>
            </w:r>
          </w:p>
        </w:tc>
        <w:tc>
          <w:tcPr>
            <w:tcW w:w="5240" w:type="dxa"/>
            <w:gridSpan w:val="3"/>
            <w:tcBorders>
              <w:right w:val="single" w:sz="4" w:space="0" w:color="auto"/>
            </w:tcBorders>
          </w:tcPr>
          <w:p w14:paraId="71FD4613" w14:textId="2664D532" w:rsidR="00356904" w:rsidRPr="00B9580F" w:rsidRDefault="00356904" w:rsidP="00356904">
            <w:pPr>
              <w:pStyle w:val="TableText"/>
              <w:spacing w:before="120"/>
              <w:ind w:left="306" w:right="106"/>
              <w:jc w:val="both"/>
            </w:pPr>
            <w:r w:rsidRPr="00B9580F">
              <w:t>…………………………………………………</w:t>
            </w:r>
          </w:p>
        </w:tc>
      </w:tr>
      <w:tr w:rsidR="0071703B" w:rsidRPr="00B9580F" w14:paraId="5E211B4F" w14:textId="77777777" w:rsidTr="00342A9D">
        <w:trPr>
          <w:cantSplit/>
        </w:trPr>
        <w:tc>
          <w:tcPr>
            <w:tcW w:w="7371" w:type="dxa"/>
            <w:gridSpan w:val="5"/>
            <w:tcBorders>
              <w:left w:val="single" w:sz="4" w:space="0" w:color="auto"/>
              <w:right w:val="single" w:sz="4" w:space="0" w:color="auto"/>
            </w:tcBorders>
          </w:tcPr>
          <w:p w14:paraId="1E4BD46D" w14:textId="086DEAAE" w:rsidR="0071703B" w:rsidRPr="00B9580F" w:rsidRDefault="0071703B" w:rsidP="0071703B">
            <w:pPr>
              <w:pStyle w:val="TableText"/>
              <w:spacing w:before="120"/>
              <w:ind w:left="170" w:right="108"/>
              <w:jc w:val="both"/>
            </w:pPr>
            <w:r w:rsidRPr="00B9580F">
              <w:rPr>
                <w:i/>
                <w:iCs/>
                <w:color w:val="800000"/>
              </w:rPr>
              <w:t>Include the following paragraph where the signing of the document is being witnessed over audio visual link, otherwise delete or strike out the text. Delete this user note.</w:t>
            </w:r>
          </w:p>
        </w:tc>
      </w:tr>
      <w:tr w:rsidR="0071703B" w:rsidRPr="00B9580F" w14:paraId="2D614A86" w14:textId="77777777" w:rsidTr="00342A9D">
        <w:trPr>
          <w:cantSplit/>
        </w:trPr>
        <w:tc>
          <w:tcPr>
            <w:tcW w:w="7371" w:type="dxa"/>
            <w:gridSpan w:val="5"/>
            <w:tcBorders>
              <w:left w:val="single" w:sz="4" w:space="0" w:color="auto"/>
              <w:bottom w:val="single" w:sz="4" w:space="0" w:color="auto"/>
              <w:right w:val="single" w:sz="4" w:space="0" w:color="auto"/>
            </w:tcBorders>
          </w:tcPr>
          <w:p w14:paraId="045E3699" w14:textId="1491A175" w:rsidR="004363F2" w:rsidRPr="00B9580F" w:rsidRDefault="0071703B" w:rsidP="00B50107">
            <w:pPr>
              <w:pStyle w:val="TableText"/>
              <w:ind w:left="170" w:right="106"/>
              <w:jc w:val="both"/>
            </w:pPr>
            <w:r w:rsidRPr="00B9580F">
              <w:t xml:space="preserve">This deed was signed in counterpart and witnessed over audio visual link in accordance with section 14G of the </w:t>
            </w:r>
            <w:r w:rsidRPr="00B9580F">
              <w:rPr>
                <w:i/>
                <w:iCs/>
              </w:rPr>
              <w:t>Electronic Transactions Act 2000</w:t>
            </w:r>
            <w:r w:rsidRPr="00B9580F">
              <w:t xml:space="preserve"> (NSW).</w:t>
            </w:r>
          </w:p>
        </w:tc>
      </w:tr>
      <w:tr w:rsidR="0071703B" w:rsidRPr="00B9580F" w14:paraId="2E5179EC" w14:textId="77777777" w:rsidTr="00342A9D">
        <w:trPr>
          <w:cantSplit/>
        </w:trPr>
        <w:tc>
          <w:tcPr>
            <w:tcW w:w="7371" w:type="dxa"/>
            <w:gridSpan w:val="5"/>
            <w:tcBorders>
              <w:top w:val="single" w:sz="4" w:space="0" w:color="auto"/>
            </w:tcBorders>
          </w:tcPr>
          <w:p w14:paraId="38A508DB" w14:textId="77777777" w:rsidR="0071703B" w:rsidRPr="00B9580F" w:rsidRDefault="0071703B" w:rsidP="0071703B">
            <w:pPr>
              <w:pStyle w:val="TableText"/>
              <w:ind w:left="306" w:right="106"/>
              <w:jc w:val="both"/>
              <w:rPr>
                <w:sz w:val="8"/>
                <w:szCs w:val="8"/>
              </w:rPr>
            </w:pPr>
          </w:p>
        </w:tc>
      </w:tr>
      <w:tr w:rsidR="0071703B" w:rsidRPr="00B9580F" w14:paraId="303C691D" w14:textId="77777777" w:rsidTr="00AE3A3D">
        <w:trPr>
          <w:cantSplit/>
        </w:trPr>
        <w:tc>
          <w:tcPr>
            <w:tcW w:w="7371" w:type="dxa"/>
            <w:gridSpan w:val="5"/>
            <w:tcBorders>
              <w:bottom w:val="single" w:sz="4" w:space="0" w:color="auto"/>
            </w:tcBorders>
          </w:tcPr>
          <w:p w14:paraId="293D5040" w14:textId="172A32D0" w:rsidR="0071703B" w:rsidRPr="00B9580F" w:rsidRDefault="0071703B" w:rsidP="00235E7A">
            <w:pPr>
              <w:pStyle w:val="TableText"/>
              <w:ind w:right="108"/>
              <w:jc w:val="both"/>
            </w:pPr>
            <w:r w:rsidRPr="00B9580F">
              <w:rPr>
                <w:b/>
                <w:bCs/>
              </w:rPr>
              <w:t xml:space="preserve">Principal </w:t>
            </w:r>
            <w:r w:rsidR="00235E7A" w:rsidRPr="00B9580F">
              <w:rPr>
                <w:i/>
                <w:iCs/>
                <w:color w:val="800000"/>
              </w:rPr>
              <w:t>(use for a Principal to execute the Deed without a Common Seal. Also see Guidance Note 2 below)</w:t>
            </w:r>
          </w:p>
        </w:tc>
      </w:tr>
      <w:tr w:rsidR="0071703B" w:rsidRPr="00B9580F" w14:paraId="3067B1FB" w14:textId="77777777" w:rsidTr="00AE3A3D">
        <w:trPr>
          <w:cantSplit/>
        </w:trPr>
        <w:tc>
          <w:tcPr>
            <w:tcW w:w="7371" w:type="dxa"/>
            <w:gridSpan w:val="5"/>
            <w:tcBorders>
              <w:top w:val="single" w:sz="4" w:space="0" w:color="auto"/>
              <w:left w:val="single" w:sz="4" w:space="0" w:color="auto"/>
              <w:right w:val="single" w:sz="4" w:space="0" w:color="auto"/>
            </w:tcBorders>
          </w:tcPr>
          <w:p w14:paraId="24DF9519" w14:textId="11C11645" w:rsidR="0071703B" w:rsidRPr="00B9580F" w:rsidRDefault="0071703B" w:rsidP="0071703B">
            <w:pPr>
              <w:pStyle w:val="TableText"/>
              <w:spacing w:before="120"/>
              <w:ind w:left="170" w:right="106"/>
              <w:jc w:val="both"/>
              <w:rPr>
                <w:bCs/>
              </w:rPr>
            </w:pPr>
            <w:r w:rsidRPr="00B9580F">
              <w:rPr>
                <w:bCs/>
              </w:rPr>
              <w:t>Signed, sealed and delivered for and on behalf of</w:t>
            </w:r>
          </w:p>
        </w:tc>
      </w:tr>
      <w:tr w:rsidR="0071703B" w:rsidRPr="00B9580F" w14:paraId="66C67829" w14:textId="77777777" w:rsidTr="00AE3A3D">
        <w:trPr>
          <w:cantSplit/>
        </w:trPr>
        <w:tc>
          <w:tcPr>
            <w:tcW w:w="2124" w:type="dxa"/>
            <w:tcBorders>
              <w:left w:val="single" w:sz="4" w:space="0" w:color="auto"/>
            </w:tcBorders>
          </w:tcPr>
          <w:p w14:paraId="18994A6A" w14:textId="350EF850" w:rsidR="0071703B" w:rsidRPr="00B9580F" w:rsidRDefault="0071703B" w:rsidP="0071703B">
            <w:pPr>
              <w:pStyle w:val="TableText"/>
              <w:spacing w:before="120"/>
              <w:ind w:left="170"/>
              <w:rPr>
                <w:bCs/>
              </w:rPr>
            </w:pPr>
            <w:r w:rsidRPr="00B9580F">
              <w:rPr>
                <w:bCs/>
                <w:color w:val="C00000"/>
              </w:rPr>
              <w:t xml:space="preserve"> </w:t>
            </w:r>
            <w:r w:rsidRPr="00B9580F">
              <w:rPr>
                <w:bCs/>
                <w:color w:val="800000"/>
              </w:rPr>
              <w:t>(</w:t>
            </w:r>
            <w:r w:rsidRPr="00B9580F">
              <w:rPr>
                <w:bCs/>
                <w:i/>
                <w:iCs/>
                <w:color w:val="800000"/>
              </w:rPr>
              <w:t>name of Principal</w:t>
            </w:r>
            <w:r w:rsidRPr="00B9580F">
              <w:rPr>
                <w:bCs/>
                <w:color w:val="800000"/>
              </w:rPr>
              <w:t>)</w:t>
            </w:r>
          </w:p>
        </w:tc>
        <w:tc>
          <w:tcPr>
            <w:tcW w:w="5247" w:type="dxa"/>
            <w:gridSpan w:val="4"/>
            <w:tcBorders>
              <w:right w:val="single" w:sz="4" w:space="0" w:color="auto"/>
            </w:tcBorders>
          </w:tcPr>
          <w:p w14:paraId="4BC885EB" w14:textId="77777777" w:rsidR="0071703B" w:rsidRPr="00B9580F" w:rsidRDefault="0071703B" w:rsidP="0071703B">
            <w:pPr>
              <w:pStyle w:val="TableText"/>
              <w:spacing w:before="120"/>
              <w:ind w:left="306" w:right="106"/>
              <w:jc w:val="both"/>
            </w:pPr>
            <w:r w:rsidRPr="00B9580F">
              <w:t>…………………………………………………</w:t>
            </w:r>
          </w:p>
        </w:tc>
      </w:tr>
      <w:tr w:rsidR="0071703B" w:rsidRPr="00B9580F" w14:paraId="15A12211" w14:textId="77777777" w:rsidTr="00AE3A3D">
        <w:trPr>
          <w:cantSplit/>
        </w:trPr>
        <w:tc>
          <w:tcPr>
            <w:tcW w:w="2124" w:type="dxa"/>
            <w:tcBorders>
              <w:left w:val="single" w:sz="4" w:space="0" w:color="auto"/>
            </w:tcBorders>
          </w:tcPr>
          <w:p w14:paraId="66FCBD65" w14:textId="72F6D421" w:rsidR="0071703B" w:rsidRPr="00B9580F" w:rsidRDefault="0071703B" w:rsidP="0071703B">
            <w:pPr>
              <w:pStyle w:val="TableText"/>
              <w:spacing w:before="120"/>
              <w:ind w:left="170"/>
              <w:rPr>
                <w:bCs/>
              </w:rPr>
            </w:pPr>
            <w:r w:rsidRPr="00B9580F">
              <w:rPr>
                <w:bCs/>
              </w:rPr>
              <w:t xml:space="preserve">ABN </w:t>
            </w:r>
          </w:p>
        </w:tc>
        <w:tc>
          <w:tcPr>
            <w:tcW w:w="5247" w:type="dxa"/>
            <w:gridSpan w:val="4"/>
            <w:tcBorders>
              <w:right w:val="single" w:sz="4" w:space="0" w:color="auto"/>
            </w:tcBorders>
          </w:tcPr>
          <w:p w14:paraId="08FAB93E" w14:textId="77777777" w:rsidR="0071703B" w:rsidRPr="00B9580F" w:rsidRDefault="0071703B" w:rsidP="0071703B">
            <w:pPr>
              <w:pStyle w:val="TableText"/>
              <w:spacing w:before="120"/>
              <w:ind w:left="306" w:right="106"/>
              <w:jc w:val="both"/>
            </w:pPr>
            <w:r w:rsidRPr="00B9580F">
              <w:t>…………………………………………………</w:t>
            </w:r>
          </w:p>
        </w:tc>
      </w:tr>
      <w:tr w:rsidR="0071703B" w:rsidRPr="00B9580F" w14:paraId="06E31C96" w14:textId="77777777" w:rsidTr="002667EB">
        <w:trPr>
          <w:cantSplit/>
        </w:trPr>
        <w:tc>
          <w:tcPr>
            <w:tcW w:w="7371" w:type="dxa"/>
            <w:gridSpan w:val="5"/>
            <w:tcBorders>
              <w:left w:val="single" w:sz="4" w:space="0" w:color="auto"/>
              <w:right w:val="single" w:sz="4" w:space="0" w:color="auto"/>
            </w:tcBorders>
          </w:tcPr>
          <w:p w14:paraId="61A4B5E6" w14:textId="366D11B0" w:rsidR="0071703B" w:rsidRPr="00B9580F" w:rsidRDefault="0071703B" w:rsidP="0071703B">
            <w:pPr>
              <w:pStyle w:val="TableText"/>
              <w:spacing w:before="120"/>
              <w:ind w:right="106" w:firstLine="170"/>
              <w:jc w:val="both"/>
            </w:pPr>
            <w:r w:rsidRPr="00B9580F">
              <w:rPr>
                <w:bCs/>
              </w:rPr>
              <w:t>by its duly authorised representative:</w:t>
            </w:r>
          </w:p>
        </w:tc>
      </w:tr>
      <w:tr w:rsidR="0071703B" w:rsidRPr="00B9580F" w14:paraId="25392BB7"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2A75D04E" w14:textId="77777777" w:rsidR="0071703B" w:rsidRPr="00B9580F" w:rsidRDefault="0071703B" w:rsidP="0071703B">
            <w:pPr>
              <w:pStyle w:val="TableText"/>
              <w:spacing w:before="120"/>
              <w:ind w:left="170"/>
              <w:rPr>
                <w:b/>
              </w:rPr>
            </w:pPr>
            <w:r w:rsidRPr="00B9580F">
              <w:t>……………………………………</w:t>
            </w:r>
          </w:p>
        </w:tc>
        <w:tc>
          <w:tcPr>
            <w:tcW w:w="3830" w:type="dxa"/>
            <w:gridSpan w:val="2"/>
            <w:tcBorders>
              <w:top w:val="nil"/>
              <w:left w:val="nil"/>
              <w:bottom w:val="nil"/>
              <w:right w:val="single" w:sz="4" w:space="0" w:color="auto"/>
            </w:tcBorders>
          </w:tcPr>
          <w:p w14:paraId="04C51B27" w14:textId="77777777" w:rsidR="0071703B" w:rsidRPr="00B9580F" w:rsidRDefault="0071703B" w:rsidP="0071703B">
            <w:pPr>
              <w:pStyle w:val="TableText"/>
              <w:spacing w:before="120"/>
              <w:ind w:left="306" w:right="106"/>
              <w:jc w:val="both"/>
            </w:pPr>
            <w:r w:rsidRPr="00B9580F">
              <w:t>……………………………………</w:t>
            </w:r>
          </w:p>
        </w:tc>
      </w:tr>
      <w:tr w:rsidR="0071703B" w:rsidRPr="00B9580F" w14:paraId="3D11B83C"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1B0FB3C9" w14:textId="30E8E744" w:rsidR="0071703B" w:rsidRPr="00B9580F" w:rsidRDefault="0071703B" w:rsidP="00DB3735">
            <w:pPr>
              <w:pStyle w:val="TableText"/>
              <w:ind w:left="170"/>
              <w:rPr>
                <w:b/>
              </w:rPr>
            </w:pPr>
            <w:r w:rsidRPr="00B9580F">
              <w:t>Name of Principal’s Representative</w:t>
            </w:r>
          </w:p>
        </w:tc>
        <w:tc>
          <w:tcPr>
            <w:tcW w:w="3830" w:type="dxa"/>
            <w:gridSpan w:val="2"/>
            <w:tcBorders>
              <w:top w:val="nil"/>
              <w:left w:val="nil"/>
              <w:bottom w:val="nil"/>
              <w:right w:val="single" w:sz="4" w:space="0" w:color="auto"/>
            </w:tcBorders>
          </w:tcPr>
          <w:p w14:paraId="4470F91D" w14:textId="59804E61" w:rsidR="0071703B" w:rsidRPr="00B9580F" w:rsidRDefault="0071703B" w:rsidP="00DB3735">
            <w:pPr>
              <w:pStyle w:val="TableText"/>
              <w:ind w:left="306" w:right="106"/>
              <w:jc w:val="both"/>
            </w:pPr>
            <w:r w:rsidRPr="00B9580F">
              <w:t>Signature of Principal’s Representative</w:t>
            </w:r>
          </w:p>
        </w:tc>
      </w:tr>
      <w:tr w:rsidR="0071703B" w:rsidRPr="00B9580F" w14:paraId="323D9989"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3541" w:type="dxa"/>
            <w:gridSpan w:val="3"/>
            <w:tcBorders>
              <w:top w:val="nil"/>
              <w:left w:val="single" w:sz="4" w:space="0" w:color="auto"/>
              <w:bottom w:val="nil"/>
              <w:right w:val="nil"/>
            </w:tcBorders>
          </w:tcPr>
          <w:p w14:paraId="6BD5A272" w14:textId="4C46E5BA" w:rsidR="0071703B" w:rsidRPr="00B9580F" w:rsidRDefault="0071703B" w:rsidP="0071703B">
            <w:pPr>
              <w:pStyle w:val="TableText"/>
              <w:spacing w:before="120"/>
              <w:ind w:left="170"/>
              <w:rPr>
                <w:b/>
              </w:rPr>
            </w:pPr>
            <w:r w:rsidRPr="00B9580F">
              <w:rPr>
                <w:b/>
                <w:bCs/>
              </w:rPr>
              <w:t>in the physical presence of:</w:t>
            </w:r>
          </w:p>
        </w:tc>
        <w:tc>
          <w:tcPr>
            <w:tcW w:w="3830" w:type="dxa"/>
            <w:gridSpan w:val="2"/>
            <w:tcBorders>
              <w:top w:val="nil"/>
              <w:left w:val="nil"/>
              <w:bottom w:val="nil"/>
              <w:right w:val="single" w:sz="4" w:space="0" w:color="auto"/>
            </w:tcBorders>
          </w:tcPr>
          <w:p w14:paraId="7DC5E8A5" w14:textId="56E7F439" w:rsidR="0071703B" w:rsidRPr="00B9580F" w:rsidRDefault="0071703B" w:rsidP="0071703B">
            <w:pPr>
              <w:pStyle w:val="TableText"/>
              <w:spacing w:before="120"/>
              <w:ind w:left="306" w:right="106"/>
              <w:jc w:val="both"/>
            </w:pPr>
          </w:p>
        </w:tc>
      </w:tr>
      <w:tr w:rsidR="0071703B" w:rsidRPr="00B9580F" w14:paraId="11864DAC"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05789DEB" w14:textId="20E922C3" w:rsidR="0071703B" w:rsidRPr="00B9580F" w:rsidRDefault="0071703B" w:rsidP="0071703B">
            <w:pPr>
              <w:pStyle w:val="TableText"/>
              <w:spacing w:before="120"/>
              <w:ind w:left="170"/>
              <w:rPr>
                <w:b/>
              </w:rPr>
            </w:pPr>
            <w:r w:rsidRPr="00B9580F">
              <w:t>……………………………………</w:t>
            </w:r>
          </w:p>
        </w:tc>
        <w:tc>
          <w:tcPr>
            <w:tcW w:w="3830" w:type="dxa"/>
            <w:gridSpan w:val="2"/>
            <w:tcBorders>
              <w:top w:val="nil"/>
              <w:left w:val="nil"/>
              <w:bottom w:val="nil"/>
              <w:right w:val="single" w:sz="4" w:space="0" w:color="auto"/>
            </w:tcBorders>
          </w:tcPr>
          <w:p w14:paraId="7F4EEA7A" w14:textId="70B85FF9" w:rsidR="0071703B" w:rsidRPr="00B9580F" w:rsidRDefault="0071703B" w:rsidP="0071703B">
            <w:pPr>
              <w:pStyle w:val="TableText"/>
              <w:spacing w:before="120"/>
              <w:ind w:left="306" w:right="106"/>
              <w:jc w:val="both"/>
            </w:pPr>
            <w:r w:rsidRPr="00B9580F">
              <w:t>……………………………………</w:t>
            </w:r>
          </w:p>
        </w:tc>
      </w:tr>
      <w:tr w:rsidR="0071703B" w:rsidRPr="00B9580F" w14:paraId="7DF1A213"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1C2F315F" w14:textId="77777777" w:rsidR="0071703B" w:rsidRPr="00B9580F" w:rsidRDefault="0071703B" w:rsidP="0071703B">
            <w:pPr>
              <w:pStyle w:val="TableText"/>
              <w:spacing w:before="120"/>
              <w:ind w:left="170"/>
              <w:rPr>
                <w:b/>
              </w:rPr>
            </w:pPr>
            <w:r w:rsidRPr="00B9580F">
              <w:t>Name of Witness</w:t>
            </w:r>
          </w:p>
        </w:tc>
        <w:tc>
          <w:tcPr>
            <w:tcW w:w="3830" w:type="dxa"/>
            <w:gridSpan w:val="2"/>
            <w:tcBorders>
              <w:top w:val="nil"/>
              <w:left w:val="nil"/>
              <w:bottom w:val="nil"/>
              <w:right w:val="single" w:sz="4" w:space="0" w:color="auto"/>
            </w:tcBorders>
          </w:tcPr>
          <w:p w14:paraId="5985D2B7" w14:textId="77777777" w:rsidR="0071703B" w:rsidRPr="00B9580F" w:rsidRDefault="0071703B" w:rsidP="0071703B">
            <w:pPr>
              <w:pStyle w:val="TableText"/>
              <w:spacing w:before="120"/>
              <w:ind w:left="306" w:right="106"/>
              <w:jc w:val="both"/>
            </w:pPr>
            <w:r w:rsidRPr="00B9580F">
              <w:t>Signature of Witness</w:t>
            </w:r>
          </w:p>
        </w:tc>
      </w:tr>
      <w:tr w:rsidR="0071703B" w:rsidRPr="00B9580F" w14:paraId="09DCE0C1"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5"/>
            <w:tcBorders>
              <w:top w:val="nil"/>
              <w:left w:val="single" w:sz="4" w:space="0" w:color="auto"/>
              <w:bottom w:val="nil"/>
              <w:right w:val="single" w:sz="4" w:space="0" w:color="auto"/>
            </w:tcBorders>
          </w:tcPr>
          <w:p w14:paraId="43A41C42" w14:textId="31696075" w:rsidR="0071703B" w:rsidRPr="00B9580F" w:rsidRDefault="0071703B" w:rsidP="0071703B">
            <w:pPr>
              <w:pStyle w:val="TableText"/>
              <w:spacing w:before="120"/>
              <w:ind w:left="170" w:right="108"/>
              <w:jc w:val="both"/>
            </w:pPr>
            <w:r w:rsidRPr="00B9580F">
              <w:rPr>
                <w:i/>
                <w:iCs/>
                <w:color w:val="800000"/>
              </w:rPr>
              <w:t>Include the following paragraph where the signing of the document is being witnessed over audio visual link, otherwise delete or strike out the text. Delete this user note.</w:t>
            </w:r>
          </w:p>
        </w:tc>
      </w:tr>
      <w:tr w:rsidR="0071703B" w:rsidRPr="00B9580F" w14:paraId="6C3F0BDA" w14:textId="77777777" w:rsidTr="00266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5"/>
            <w:tcBorders>
              <w:top w:val="nil"/>
              <w:left w:val="single" w:sz="4" w:space="0" w:color="auto"/>
              <w:bottom w:val="single" w:sz="4" w:space="0" w:color="auto"/>
              <w:right w:val="single" w:sz="4" w:space="0" w:color="auto"/>
            </w:tcBorders>
          </w:tcPr>
          <w:p w14:paraId="7A0350C8" w14:textId="63340E54" w:rsidR="0071703B" w:rsidRPr="00B9580F" w:rsidRDefault="0071703B" w:rsidP="0071703B">
            <w:pPr>
              <w:pStyle w:val="TableText"/>
              <w:ind w:left="170" w:right="106"/>
              <w:jc w:val="both"/>
              <w:rPr>
                <w:i/>
                <w:iCs/>
              </w:rPr>
            </w:pPr>
            <w:r w:rsidRPr="00B9580F">
              <w:t xml:space="preserve">This deed was signed in counterpart and witnessed over audio visual link in accordance with section 14G of the </w:t>
            </w:r>
            <w:r w:rsidRPr="00B9580F">
              <w:rPr>
                <w:i/>
                <w:iCs/>
              </w:rPr>
              <w:t>Electronic Transactions Act 2000</w:t>
            </w:r>
            <w:r w:rsidRPr="00B9580F">
              <w:t xml:space="preserve"> (NSW).</w:t>
            </w:r>
          </w:p>
        </w:tc>
      </w:tr>
    </w:tbl>
    <w:p w14:paraId="7C92E185" w14:textId="77777777" w:rsidR="00227FA4" w:rsidRPr="00B9580F" w:rsidRDefault="00227FA4" w:rsidP="0046106E">
      <w:pPr>
        <w:spacing w:after="0"/>
        <w:ind w:left="306"/>
        <w:rPr>
          <w:sz w:val="8"/>
        </w:rPr>
      </w:pPr>
    </w:p>
    <w:p w14:paraId="0A22DAFA" w14:textId="12D84782" w:rsidR="00B50107" w:rsidRPr="00B9580F" w:rsidRDefault="00B50107" w:rsidP="00B50107">
      <w:pPr>
        <w:pStyle w:val="ParaNoNumber"/>
        <w:spacing w:before="120"/>
        <w:rPr>
          <w:i/>
          <w:iCs/>
          <w:noProof w:val="0"/>
          <w:color w:val="800000"/>
        </w:rPr>
      </w:pPr>
      <w:bookmarkStart w:id="885" w:name="_Hlk111122291"/>
      <w:r w:rsidRPr="00B9580F">
        <w:rPr>
          <w:i/>
          <w:iCs/>
          <w:noProof w:val="0"/>
          <w:color w:val="800000"/>
        </w:rPr>
        <w:t>Guidance Notes</w:t>
      </w:r>
      <w:r w:rsidR="008F771E" w:rsidRPr="00B9580F">
        <w:rPr>
          <w:i/>
          <w:iCs/>
          <w:noProof w:val="0"/>
          <w:color w:val="800000"/>
        </w:rPr>
        <w:t xml:space="preserve"> for the execution of this Deed</w:t>
      </w:r>
      <w:r w:rsidRPr="00B9580F">
        <w:rPr>
          <w:i/>
          <w:iCs/>
          <w:noProof w:val="0"/>
          <w:color w:val="800000"/>
        </w:rPr>
        <w:t>:</w:t>
      </w:r>
    </w:p>
    <w:p w14:paraId="76374CDC" w14:textId="77777777" w:rsidR="00B50107" w:rsidRPr="00B9580F" w:rsidRDefault="00B50107" w:rsidP="002C6225">
      <w:pPr>
        <w:pStyle w:val="TableText"/>
        <w:numPr>
          <w:ilvl w:val="0"/>
          <w:numId w:val="57"/>
        </w:numPr>
        <w:ind w:left="1418" w:right="108" w:hanging="284"/>
        <w:jc w:val="both"/>
        <w:rPr>
          <w:i/>
          <w:iCs/>
          <w:color w:val="800000"/>
        </w:rPr>
      </w:pPr>
      <w:r w:rsidRPr="00B9580F">
        <w:rPr>
          <w:i/>
          <w:iCs/>
          <w:color w:val="800000"/>
        </w:rPr>
        <w:t>The Subcontractor should only complete and sign in the applicable execution block.</w:t>
      </w:r>
    </w:p>
    <w:p w14:paraId="59F06C3D" w14:textId="03353E9A" w:rsidR="004F2C72" w:rsidRPr="00B9580F" w:rsidRDefault="00EB1C61" w:rsidP="002C6225">
      <w:pPr>
        <w:pStyle w:val="ListParagraph"/>
        <w:numPr>
          <w:ilvl w:val="0"/>
          <w:numId w:val="57"/>
        </w:numPr>
        <w:ind w:left="1418" w:hanging="284"/>
        <w:rPr>
          <w:i/>
          <w:iCs/>
          <w:color w:val="800000"/>
        </w:rPr>
      </w:pPr>
      <w:r w:rsidRPr="00B9580F">
        <w:rPr>
          <w:i/>
          <w:iCs/>
          <w:color w:val="800000"/>
        </w:rPr>
        <w:t>W</w:t>
      </w:r>
      <w:r w:rsidR="00940541" w:rsidRPr="00B9580F">
        <w:rPr>
          <w:i/>
          <w:iCs/>
          <w:color w:val="800000"/>
        </w:rPr>
        <w:t xml:space="preserve">here </w:t>
      </w:r>
      <w:r w:rsidR="004F2C72" w:rsidRPr="00B9580F">
        <w:rPr>
          <w:i/>
          <w:iCs/>
          <w:color w:val="800000"/>
        </w:rPr>
        <w:t xml:space="preserve">the Principal </w:t>
      </w:r>
      <w:r w:rsidR="00940541" w:rsidRPr="00B9580F">
        <w:rPr>
          <w:i/>
          <w:iCs/>
          <w:color w:val="800000"/>
        </w:rPr>
        <w:t xml:space="preserve">prefers </w:t>
      </w:r>
      <w:r w:rsidR="004F2C72" w:rsidRPr="00B9580F">
        <w:rPr>
          <w:i/>
          <w:iCs/>
          <w:color w:val="800000"/>
        </w:rPr>
        <w:t>this Deed to be signed using its ‘Common Seal’, refer to Schedule 1</w:t>
      </w:r>
      <w:r w:rsidR="004B37AE" w:rsidRPr="00B9580F">
        <w:rPr>
          <w:i/>
          <w:iCs/>
          <w:color w:val="800000"/>
        </w:rPr>
        <w:t>4</w:t>
      </w:r>
      <w:r w:rsidR="004F2C72" w:rsidRPr="00B9580F">
        <w:rPr>
          <w:i/>
          <w:iCs/>
          <w:color w:val="800000"/>
        </w:rPr>
        <w:t xml:space="preserve"> for an alternative signing block. </w:t>
      </w:r>
    </w:p>
    <w:p w14:paraId="018BD889" w14:textId="3177753C" w:rsidR="00546B89" w:rsidRPr="00B9580F" w:rsidRDefault="00B50107" w:rsidP="002C6225">
      <w:pPr>
        <w:pStyle w:val="ParaNoNumber"/>
        <w:numPr>
          <w:ilvl w:val="0"/>
          <w:numId w:val="57"/>
        </w:numPr>
        <w:ind w:left="1418" w:hanging="284"/>
        <w:rPr>
          <w:i/>
          <w:iCs/>
          <w:color w:val="800000"/>
        </w:rPr>
      </w:pPr>
      <w:r w:rsidRPr="00B9580F">
        <w:rPr>
          <w:i/>
          <w:iCs/>
          <w:noProof w:val="0"/>
          <w:color w:val="800000"/>
        </w:rPr>
        <w:t>Where this Deed is executed by electronic signing (i.e. not on a physical hard copy document) section 9 of the Electronic Transactions Act 2000 (NSW) applies. This requires that identification, reliability and consent requirements are complied with</w:t>
      </w:r>
      <w:r w:rsidR="00546B89" w:rsidRPr="00B9580F">
        <w:rPr>
          <w:i/>
          <w:iCs/>
          <w:noProof w:val="0"/>
          <w:color w:val="800000"/>
        </w:rPr>
        <w:t>.</w:t>
      </w:r>
      <w:r w:rsidRPr="00B9580F">
        <w:rPr>
          <w:i/>
          <w:iCs/>
          <w:noProof w:val="0"/>
          <w:color w:val="800000"/>
        </w:rPr>
        <w:t xml:space="preserve"> </w:t>
      </w:r>
    </w:p>
    <w:p w14:paraId="4F4E323E" w14:textId="77777777" w:rsidR="008E2D42" w:rsidRPr="00B9580F" w:rsidRDefault="00546B89" w:rsidP="008E2D42">
      <w:pPr>
        <w:ind w:left="1418"/>
        <w:rPr>
          <w:i/>
          <w:iCs/>
          <w:color w:val="800000"/>
        </w:rPr>
      </w:pPr>
      <w:r w:rsidRPr="00B9580F">
        <w:rPr>
          <w:i/>
          <w:iCs/>
          <w:color w:val="800000"/>
        </w:rPr>
        <w:t>Th</w:t>
      </w:r>
      <w:r w:rsidR="00CD61C1" w:rsidRPr="00B9580F">
        <w:rPr>
          <w:i/>
          <w:iCs/>
          <w:color w:val="800000"/>
        </w:rPr>
        <w:t xml:space="preserve">is Deed has </w:t>
      </w:r>
      <w:r w:rsidRPr="00B9580F">
        <w:rPr>
          <w:i/>
          <w:iCs/>
          <w:color w:val="800000"/>
        </w:rPr>
        <w:t>been drafted to provide compliance with the:</w:t>
      </w:r>
    </w:p>
    <w:p w14:paraId="2435B809" w14:textId="77777777" w:rsidR="008E2D42" w:rsidRPr="00B9580F" w:rsidRDefault="00546B89" w:rsidP="002C6225">
      <w:pPr>
        <w:pStyle w:val="ListParagraph"/>
        <w:numPr>
          <w:ilvl w:val="0"/>
          <w:numId w:val="78"/>
        </w:numPr>
        <w:ind w:left="1843" w:hanging="283"/>
        <w:rPr>
          <w:i/>
          <w:iCs/>
          <w:color w:val="800000"/>
        </w:rPr>
      </w:pPr>
      <w:r w:rsidRPr="00B9580F">
        <w:rPr>
          <w:b/>
          <w:bCs/>
          <w:i/>
          <w:iCs/>
          <w:color w:val="800000"/>
        </w:rPr>
        <w:t>identification requirements</w:t>
      </w:r>
      <w:r w:rsidRPr="00B9580F">
        <w:rPr>
          <w:i/>
          <w:iCs/>
          <w:color w:val="800000"/>
        </w:rPr>
        <w:t xml:space="preserve"> – signature &amp; name of person signing and indication the person intends to be bound by the terms of the agreement;</w:t>
      </w:r>
    </w:p>
    <w:p w14:paraId="79C3A99D" w14:textId="5B2BC610" w:rsidR="00546B89" w:rsidRPr="00B9580F" w:rsidRDefault="00546B89" w:rsidP="002C6225">
      <w:pPr>
        <w:pStyle w:val="ListParagraph"/>
        <w:numPr>
          <w:ilvl w:val="0"/>
          <w:numId w:val="78"/>
        </w:numPr>
        <w:ind w:left="1843" w:hanging="283"/>
        <w:rPr>
          <w:i/>
          <w:iCs/>
          <w:color w:val="800000"/>
        </w:rPr>
      </w:pPr>
      <w:r w:rsidRPr="00B9580F">
        <w:rPr>
          <w:b/>
          <w:bCs/>
          <w:i/>
          <w:iCs/>
          <w:color w:val="800000"/>
        </w:rPr>
        <w:t>reliability requirement</w:t>
      </w:r>
      <w:r w:rsidRPr="00B9580F">
        <w:rPr>
          <w:i/>
          <w:iCs/>
          <w:color w:val="800000"/>
        </w:rPr>
        <w:t xml:space="preserve"> –</w:t>
      </w:r>
      <w:r w:rsidR="005F71FF" w:rsidRPr="00B9580F">
        <w:rPr>
          <w:i/>
          <w:iCs/>
          <w:color w:val="800000"/>
        </w:rPr>
        <w:t xml:space="preserve"> </w:t>
      </w:r>
      <w:r w:rsidRPr="00B9580F">
        <w:rPr>
          <w:i/>
          <w:iCs/>
          <w:color w:val="800000"/>
        </w:rPr>
        <w:t>an appropriate method being used to link the person signing to his/ her signature. Th</w:t>
      </w:r>
      <w:r w:rsidR="002468E3" w:rsidRPr="00B9580F">
        <w:rPr>
          <w:i/>
          <w:iCs/>
          <w:color w:val="800000"/>
        </w:rPr>
        <w:t xml:space="preserve">e simplest </w:t>
      </w:r>
      <w:r w:rsidR="0098254F" w:rsidRPr="00B9580F">
        <w:rPr>
          <w:i/>
          <w:iCs/>
          <w:color w:val="800000"/>
        </w:rPr>
        <w:t xml:space="preserve">option to satisfy the reliability requirement.is included. </w:t>
      </w:r>
      <w:r w:rsidR="00836349" w:rsidRPr="00B9580F">
        <w:rPr>
          <w:i/>
          <w:iCs/>
          <w:color w:val="800000"/>
        </w:rPr>
        <w:t>O</w:t>
      </w:r>
      <w:r w:rsidR="009D3C0B" w:rsidRPr="00B9580F">
        <w:rPr>
          <w:i/>
          <w:iCs/>
          <w:color w:val="800000"/>
        </w:rPr>
        <w:t>ther options including the use of an electronic signing platform</w:t>
      </w:r>
      <w:r w:rsidR="00836349" w:rsidRPr="00B9580F">
        <w:rPr>
          <w:i/>
          <w:iCs/>
          <w:color w:val="800000"/>
        </w:rPr>
        <w:t xml:space="preserve"> </w:t>
      </w:r>
      <w:r w:rsidRPr="00B9580F">
        <w:rPr>
          <w:i/>
          <w:iCs/>
          <w:color w:val="800000"/>
        </w:rPr>
        <w:t>are provided</w:t>
      </w:r>
      <w:r w:rsidR="00836349" w:rsidRPr="00B9580F">
        <w:rPr>
          <w:i/>
          <w:iCs/>
          <w:color w:val="800000"/>
        </w:rPr>
        <w:t xml:space="preserve"> in Schedule 1</w:t>
      </w:r>
      <w:r w:rsidR="004B37AE" w:rsidRPr="00B9580F">
        <w:rPr>
          <w:i/>
          <w:iCs/>
          <w:color w:val="800000"/>
        </w:rPr>
        <w:t>4</w:t>
      </w:r>
      <w:r w:rsidR="0009404E" w:rsidRPr="00B9580F">
        <w:rPr>
          <w:i/>
          <w:iCs/>
          <w:color w:val="800000"/>
        </w:rPr>
        <w:t xml:space="preserve">; </w:t>
      </w:r>
      <w:r w:rsidR="005F71FF" w:rsidRPr="00B9580F">
        <w:rPr>
          <w:i/>
          <w:iCs/>
          <w:color w:val="800000"/>
        </w:rPr>
        <w:t>and</w:t>
      </w:r>
    </w:p>
    <w:p w14:paraId="065A1C3F" w14:textId="55CE3FEF" w:rsidR="005F71FF" w:rsidRPr="00B9580F" w:rsidRDefault="005F71FF" w:rsidP="002C6225">
      <w:pPr>
        <w:pStyle w:val="ListParagraph"/>
        <w:numPr>
          <w:ilvl w:val="0"/>
          <w:numId w:val="78"/>
        </w:numPr>
        <w:ind w:left="1843" w:hanging="283"/>
        <w:rPr>
          <w:i/>
          <w:iCs/>
          <w:color w:val="800000"/>
        </w:rPr>
      </w:pPr>
      <w:r w:rsidRPr="00B9580F">
        <w:rPr>
          <w:b/>
          <w:bCs/>
          <w:i/>
          <w:iCs/>
          <w:color w:val="800000"/>
        </w:rPr>
        <w:lastRenderedPageBreak/>
        <w:t>consent requirement</w:t>
      </w:r>
      <w:r w:rsidRPr="00B9580F">
        <w:rPr>
          <w:i/>
          <w:iCs/>
          <w:color w:val="800000"/>
        </w:rPr>
        <w:t xml:space="preserve"> </w:t>
      </w:r>
      <w:r w:rsidR="000F601B" w:rsidRPr="00B9580F">
        <w:rPr>
          <w:i/>
          <w:iCs/>
          <w:color w:val="800000"/>
        </w:rPr>
        <w:t>–</w:t>
      </w:r>
      <w:r w:rsidRPr="00B9580F">
        <w:rPr>
          <w:i/>
          <w:iCs/>
          <w:color w:val="800000"/>
        </w:rPr>
        <w:t xml:space="preserve"> </w:t>
      </w:r>
      <w:r w:rsidR="000F601B" w:rsidRPr="00B9580F">
        <w:rPr>
          <w:i/>
          <w:iCs/>
          <w:color w:val="800000"/>
        </w:rPr>
        <w:t xml:space="preserve">prior </w:t>
      </w:r>
      <w:r w:rsidRPr="00B9580F">
        <w:rPr>
          <w:i/>
          <w:iCs/>
          <w:color w:val="800000"/>
        </w:rPr>
        <w:t xml:space="preserve">agreement </w:t>
      </w:r>
      <w:r w:rsidR="009A4DCF" w:rsidRPr="00B9580F">
        <w:rPr>
          <w:i/>
          <w:iCs/>
          <w:color w:val="800000"/>
        </w:rPr>
        <w:t>by</w:t>
      </w:r>
      <w:r w:rsidRPr="00B9580F">
        <w:rPr>
          <w:i/>
          <w:iCs/>
          <w:color w:val="800000"/>
        </w:rPr>
        <w:t xml:space="preserve"> the parties to sign electronically and be bound by the terms of the agreement;</w:t>
      </w:r>
    </w:p>
    <w:p w14:paraId="3EFC1432" w14:textId="0130F6D4" w:rsidR="00546B89" w:rsidRPr="00B9580F" w:rsidRDefault="00294413" w:rsidP="00546B89">
      <w:pPr>
        <w:ind w:left="1418"/>
        <w:rPr>
          <w:i/>
          <w:iCs/>
          <w:color w:val="800000"/>
        </w:rPr>
      </w:pPr>
      <w:r w:rsidRPr="00B9580F">
        <w:rPr>
          <w:i/>
          <w:iCs/>
          <w:color w:val="800000"/>
        </w:rPr>
        <w:t>Note that a</w:t>
      </w:r>
      <w:r w:rsidR="00546B89" w:rsidRPr="00B9580F">
        <w:rPr>
          <w:i/>
          <w:iCs/>
          <w:color w:val="800000"/>
        </w:rPr>
        <w:t>n electronic signature platform such as DocuSign, SecureSign or similar can be used to provide the necessary interface to satisfy reliability and identification requirements and produce the necessary records</w:t>
      </w:r>
      <w:r w:rsidR="00DB3735" w:rsidRPr="00B9580F">
        <w:rPr>
          <w:i/>
          <w:iCs/>
          <w:color w:val="800000"/>
        </w:rPr>
        <w:t>.</w:t>
      </w:r>
      <w:r w:rsidR="00546B89" w:rsidRPr="00B9580F">
        <w:rPr>
          <w:i/>
          <w:iCs/>
          <w:color w:val="800000"/>
        </w:rPr>
        <w:t>.</w:t>
      </w:r>
    </w:p>
    <w:p w14:paraId="759ED8B9" w14:textId="679F8E10" w:rsidR="00546B89" w:rsidRPr="00B9580F" w:rsidRDefault="00546B89" w:rsidP="00546B89">
      <w:pPr>
        <w:ind w:left="1418"/>
        <w:rPr>
          <w:rFonts w:ascii="Arial" w:hAnsi="Arial"/>
          <w:color w:val="800000"/>
          <w:sz w:val="18"/>
        </w:rPr>
        <w:sectPr w:rsidR="00546B89" w:rsidRPr="00B9580F" w:rsidSect="00A858A2">
          <w:headerReference w:type="even" r:id="rId56"/>
          <w:headerReference w:type="default" r:id="rId57"/>
          <w:headerReference w:type="first" r:id="rId58"/>
          <w:pgSz w:w="11906" w:h="16838"/>
          <w:pgMar w:top="1134" w:right="1701" w:bottom="1474" w:left="1985" w:header="680" w:footer="680" w:gutter="0"/>
          <w:paperSrc w:first="7" w:other="7"/>
          <w:cols w:space="720"/>
          <w:docGrid w:linePitch="272"/>
        </w:sectPr>
      </w:pPr>
    </w:p>
    <w:bookmarkEnd w:id="885"/>
    <w:p w14:paraId="69ED190E" w14:textId="77777777" w:rsidR="00227FA4" w:rsidRPr="00B9580F" w:rsidRDefault="00227FA4" w:rsidP="00754A45">
      <w:pPr>
        <w:pStyle w:val="Heading4"/>
        <w:rPr>
          <w:noProof w:val="0"/>
        </w:rPr>
      </w:pPr>
      <w:r w:rsidRPr="00B9580F">
        <w:rPr>
          <w:noProof w:val="0"/>
        </w:rPr>
        <w:lastRenderedPageBreak/>
        <w:t xml:space="preserve">Schedule 2 </w:t>
      </w:r>
    </w:p>
    <w:p w14:paraId="47E724FF" w14:textId="658002F2" w:rsidR="00227FA4" w:rsidRPr="00B9580F" w:rsidRDefault="00F94F2C" w:rsidP="0046106E">
      <w:pPr>
        <w:pStyle w:val="Heading1RestartNumbering"/>
      </w:pPr>
      <w:bookmarkStart w:id="886" w:name="_Toc271795700"/>
      <w:bookmarkStart w:id="887" w:name="_Toc59095268"/>
      <w:bookmarkStart w:id="888" w:name="_Toc83207996"/>
      <w:bookmarkStart w:id="889" w:name="_Toc144385516"/>
      <w:r w:rsidRPr="00B9580F">
        <w:rPr>
          <w:sz w:val="36"/>
          <w:szCs w:val="36"/>
        </w:rPr>
        <w:t>2.</w:t>
      </w:r>
      <w:r w:rsidR="00E05578" w:rsidRPr="00B9580F">
        <w:t xml:space="preserve"> </w:t>
      </w:r>
      <w:r w:rsidR="00227FA4" w:rsidRPr="00B9580F">
        <w:t>Undertaking</w:t>
      </w:r>
      <w:bookmarkEnd w:id="886"/>
      <w:bookmarkEnd w:id="887"/>
      <w:bookmarkEnd w:id="888"/>
      <w:bookmarkEnd w:id="889"/>
    </w:p>
    <w:p w14:paraId="096BE915" w14:textId="77777777" w:rsidR="008E0B4B" w:rsidRPr="00B9580F" w:rsidRDefault="00227FA4" w:rsidP="008E0B4B">
      <w:pPr>
        <w:pStyle w:val="Background"/>
      </w:pPr>
      <w:r w:rsidRPr="00B9580F">
        <w:t>Refer to clauses 3</w:t>
      </w:r>
      <w:r w:rsidR="00E568C5" w:rsidRPr="00B9580F">
        <w:t>3</w:t>
      </w:r>
      <w:r w:rsidR="00385ABA" w:rsidRPr="00B9580F">
        <w:t>, 57</w:t>
      </w:r>
      <w:r w:rsidRPr="00B9580F">
        <w:t xml:space="preserve"> and 58 of the GC21 General Conditions of Contract.</w:t>
      </w:r>
    </w:p>
    <w:p w14:paraId="77704D9D" w14:textId="06105799" w:rsidR="008E0B4B" w:rsidRPr="00B9580F" w:rsidRDefault="008E0B4B" w:rsidP="0055485A">
      <w:pPr>
        <w:pStyle w:val="Background"/>
        <w:spacing w:after="0"/>
      </w:pPr>
      <w:r w:rsidRPr="00B9580F">
        <w:t>For the purpose of giving unconditional undertakings</w:t>
      </w:r>
      <w:r w:rsidR="001340BF" w:rsidRPr="00B9580F">
        <w:t>;</w:t>
      </w:r>
      <w:r w:rsidRPr="00B9580F">
        <w:t xml:space="preserve"> banks, building societies, credit unions and insurance companies listed by the Australian Prudential Regulation Authority (APRA) as being regulated by the APRA are acceptable. Refer to: </w:t>
      </w:r>
    </w:p>
    <w:p w14:paraId="2A5E6869" w14:textId="2D7D1772" w:rsidR="008E0B4B" w:rsidRPr="00B9580F" w:rsidRDefault="00000000" w:rsidP="0055485A">
      <w:pPr>
        <w:pStyle w:val="Background"/>
        <w:spacing w:after="0"/>
      </w:pPr>
      <w:hyperlink r:id="rId59" w:history="1">
        <w:r w:rsidR="008E0B4B" w:rsidRPr="00B9580F">
          <w:rPr>
            <w:rStyle w:val="Hyperlink"/>
          </w:rPr>
          <w:t>https://www.apra.gov.au/list-of-registered-financial-corporations</w:t>
        </w:r>
      </w:hyperlink>
    </w:p>
    <w:p w14:paraId="5CA3273A" w14:textId="51BE46F5" w:rsidR="00C451EA" w:rsidRPr="00B9580F" w:rsidRDefault="00AA42FF" w:rsidP="00996C10">
      <w:pPr>
        <w:pStyle w:val="Background"/>
        <w:spacing w:after="0"/>
      </w:pPr>
      <w:r w:rsidRPr="00B9580F">
        <w:t xml:space="preserve">Unconditional Undertakings by financial institutions not registered by APRA </w:t>
      </w:r>
      <w:r w:rsidR="006700F8" w:rsidRPr="00B9580F">
        <w:t xml:space="preserve">are only </w:t>
      </w:r>
      <w:r w:rsidR="00CA4B54" w:rsidRPr="00B9580F">
        <w:t xml:space="preserve">acceptable where </w:t>
      </w:r>
      <w:r w:rsidR="002B6A57" w:rsidRPr="00B9580F">
        <w:t xml:space="preserve">this has been </w:t>
      </w:r>
      <w:r w:rsidR="00805A5A" w:rsidRPr="00B9580F">
        <w:t xml:space="preserve">agreed </w:t>
      </w:r>
      <w:r w:rsidR="00ED725B" w:rsidRPr="00B9580F">
        <w:t xml:space="preserve">prior to the Date of Contract. Refer to clause </w:t>
      </w:r>
      <w:r w:rsidR="002B6A57" w:rsidRPr="00B9580F">
        <w:t xml:space="preserve">4.6 of the Conditions of Tendering, where </w:t>
      </w:r>
      <w:r w:rsidR="0055485A" w:rsidRPr="00B9580F">
        <w:t>applicable</w:t>
      </w:r>
    </w:p>
    <w:p w14:paraId="09832E98" w14:textId="15F55FE8" w:rsidR="00227FA4" w:rsidRPr="00B9580F" w:rsidRDefault="00227FA4" w:rsidP="00996C10">
      <w:pPr>
        <w:pStyle w:val="Background"/>
        <w:pBdr>
          <w:bottom w:val="single" w:sz="36" w:space="1" w:color="auto"/>
        </w:pBdr>
        <w:ind w:left="284"/>
        <w:rPr>
          <w:sz w:val="4"/>
          <w:szCs w:val="4"/>
        </w:rPr>
      </w:pPr>
    </w:p>
    <w:p w14:paraId="089F3C89" w14:textId="77777777" w:rsidR="00227FA4" w:rsidRPr="00B9580F" w:rsidRDefault="00227FA4" w:rsidP="00FC6DA4">
      <w:pPr>
        <w:pStyle w:val="Heading4"/>
        <w:rPr>
          <w:noProof w:val="0"/>
        </w:rPr>
      </w:pPr>
      <w:bookmarkStart w:id="890" w:name="_Toc271795701"/>
      <w:bookmarkStart w:id="891" w:name="_Toc58925971"/>
      <w:bookmarkStart w:id="892" w:name="_Toc58966316"/>
      <w:bookmarkStart w:id="893" w:name="_Toc58966549"/>
      <w:r w:rsidRPr="00B9580F">
        <w:rPr>
          <w:noProof w:val="0"/>
        </w:rPr>
        <w:t>On behalf of the Contractor</w:t>
      </w:r>
      <w:bookmarkEnd w:id="890"/>
      <w:bookmarkEnd w:id="891"/>
      <w:bookmarkEnd w:id="892"/>
      <w:bookmarkEnd w:id="893"/>
    </w:p>
    <w:p w14:paraId="5FE219E7" w14:textId="77777777" w:rsidR="00227FA4" w:rsidRPr="00B9580F" w:rsidRDefault="00227FA4" w:rsidP="0046106E">
      <w:pPr>
        <w:spacing w:after="0"/>
        <w:ind w:left="306"/>
      </w:pPr>
    </w:p>
    <w:tbl>
      <w:tblPr>
        <w:tblW w:w="7374" w:type="dxa"/>
        <w:tblInd w:w="1134" w:type="dxa"/>
        <w:tblLayout w:type="fixed"/>
        <w:tblLook w:val="0000" w:firstRow="0" w:lastRow="0" w:firstColumn="0" w:lastColumn="0" w:noHBand="0" w:noVBand="0"/>
      </w:tblPr>
      <w:tblGrid>
        <w:gridCol w:w="2802"/>
        <w:gridCol w:w="4572"/>
      </w:tblGrid>
      <w:tr w:rsidR="00227FA4" w:rsidRPr="00B9580F" w14:paraId="6D679A52" w14:textId="77777777" w:rsidTr="00227FA4">
        <w:tc>
          <w:tcPr>
            <w:tcW w:w="2802" w:type="dxa"/>
          </w:tcPr>
          <w:p w14:paraId="00088D5C" w14:textId="77777777" w:rsidR="00227FA4" w:rsidRPr="00B9580F" w:rsidRDefault="00227FA4" w:rsidP="0046106E">
            <w:pPr>
              <w:pStyle w:val="TableText"/>
              <w:ind w:left="306"/>
            </w:pPr>
            <w:r w:rsidRPr="00B9580F">
              <w:t>Name of Financial Institution:</w:t>
            </w:r>
          </w:p>
        </w:tc>
        <w:tc>
          <w:tcPr>
            <w:tcW w:w="4572" w:type="dxa"/>
          </w:tcPr>
          <w:p w14:paraId="6323BF1D" w14:textId="77777777" w:rsidR="00227FA4" w:rsidRPr="00B9580F" w:rsidRDefault="00917918" w:rsidP="0046106E">
            <w:pPr>
              <w:pStyle w:val="TableText"/>
              <w:ind w:left="306"/>
            </w:pPr>
            <w:r w:rsidRPr="00B9580F">
              <w:br/>
            </w:r>
            <w:r w:rsidR="00227FA4" w:rsidRPr="00B9580F">
              <w:t>...……………………….…………………………</w:t>
            </w:r>
          </w:p>
        </w:tc>
      </w:tr>
      <w:tr w:rsidR="00227FA4" w:rsidRPr="00B9580F" w14:paraId="43C7DBB3" w14:textId="77777777" w:rsidTr="00227FA4">
        <w:tc>
          <w:tcPr>
            <w:tcW w:w="2802" w:type="dxa"/>
          </w:tcPr>
          <w:p w14:paraId="3A981AA6" w14:textId="77777777" w:rsidR="00227FA4" w:rsidRPr="00B9580F" w:rsidRDefault="00227FA4" w:rsidP="0046106E">
            <w:pPr>
              <w:pStyle w:val="TableText"/>
              <w:ind w:left="306"/>
            </w:pPr>
            <w:r w:rsidRPr="00B9580F">
              <w:t>The Principal:</w:t>
            </w:r>
          </w:p>
        </w:tc>
        <w:tc>
          <w:tcPr>
            <w:tcW w:w="4572" w:type="dxa"/>
          </w:tcPr>
          <w:p w14:paraId="78432AA4" w14:textId="77777777" w:rsidR="00227FA4" w:rsidRPr="00B9580F" w:rsidRDefault="00227FA4" w:rsidP="0046106E">
            <w:pPr>
              <w:pStyle w:val="TableText"/>
              <w:ind w:left="306"/>
            </w:pPr>
            <w:r w:rsidRPr="00B9580F">
              <w:t>»</w:t>
            </w:r>
          </w:p>
        </w:tc>
      </w:tr>
      <w:tr w:rsidR="00227FA4" w:rsidRPr="00B9580F" w14:paraId="4CB86589" w14:textId="77777777" w:rsidTr="00227FA4">
        <w:tc>
          <w:tcPr>
            <w:tcW w:w="2802" w:type="dxa"/>
          </w:tcPr>
          <w:p w14:paraId="65444142" w14:textId="77777777" w:rsidR="00227FA4" w:rsidRPr="00B9580F" w:rsidRDefault="00227FA4" w:rsidP="0046106E">
            <w:pPr>
              <w:pStyle w:val="TableText"/>
              <w:ind w:left="306"/>
            </w:pPr>
            <w:r w:rsidRPr="00B9580F">
              <w:t>The Contractor:</w:t>
            </w:r>
          </w:p>
        </w:tc>
        <w:tc>
          <w:tcPr>
            <w:tcW w:w="4572" w:type="dxa"/>
          </w:tcPr>
          <w:p w14:paraId="06887C03" w14:textId="77777777" w:rsidR="00227FA4" w:rsidRPr="00B9580F" w:rsidRDefault="00227FA4" w:rsidP="0046106E">
            <w:pPr>
              <w:pStyle w:val="TableText"/>
              <w:ind w:left="306"/>
              <w:jc w:val="both"/>
            </w:pPr>
            <w:r w:rsidRPr="00B9580F">
              <w:t>...…………………….………….…………………</w:t>
            </w:r>
          </w:p>
          <w:p w14:paraId="3D0A3C4F" w14:textId="77777777" w:rsidR="00227FA4" w:rsidRPr="00B9580F" w:rsidRDefault="00227FA4" w:rsidP="009A072E">
            <w:pPr>
              <w:pStyle w:val="TableText"/>
              <w:ind w:left="306"/>
              <w:jc w:val="both"/>
            </w:pPr>
            <w:r w:rsidRPr="00B9580F">
              <w:t>ABN ……………………………………….……</w:t>
            </w:r>
          </w:p>
        </w:tc>
      </w:tr>
      <w:tr w:rsidR="00227FA4" w:rsidRPr="00B9580F" w14:paraId="204D4C0C" w14:textId="77777777" w:rsidTr="00227FA4">
        <w:tc>
          <w:tcPr>
            <w:tcW w:w="2802" w:type="dxa"/>
          </w:tcPr>
          <w:p w14:paraId="591C1382" w14:textId="77777777" w:rsidR="00227FA4" w:rsidRPr="00B9580F" w:rsidRDefault="00227FA4" w:rsidP="0046106E">
            <w:pPr>
              <w:pStyle w:val="TableText"/>
              <w:ind w:left="306"/>
            </w:pPr>
            <w:r w:rsidRPr="00B9580F">
              <w:t>Security Amount:</w:t>
            </w:r>
          </w:p>
        </w:tc>
        <w:tc>
          <w:tcPr>
            <w:tcW w:w="4572" w:type="dxa"/>
          </w:tcPr>
          <w:p w14:paraId="25253ACB" w14:textId="77777777" w:rsidR="00227FA4" w:rsidRPr="00B9580F" w:rsidRDefault="00227FA4" w:rsidP="009A072E">
            <w:pPr>
              <w:pStyle w:val="TableText"/>
              <w:ind w:left="306"/>
            </w:pPr>
            <w:r w:rsidRPr="00B9580F">
              <w:t>$ ……………………………………….…......</w:t>
            </w:r>
          </w:p>
        </w:tc>
      </w:tr>
      <w:tr w:rsidR="00227FA4" w:rsidRPr="00B9580F" w14:paraId="20D6E24E" w14:textId="77777777" w:rsidTr="00227FA4">
        <w:tc>
          <w:tcPr>
            <w:tcW w:w="2802" w:type="dxa"/>
          </w:tcPr>
          <w:p w14:paraId="506B3B14" w14:textId="77777777" w:rsidR="00227FA4" w:rsidRPr="00B9580F" w:rsidRDefault="00227FA4" w:rsidP="0046106E">
            <w:pPr>
              <w:pStyle w:val="TableText"/>
              <w:ind w:left="306"/>
            </w:pPr>
            <w:r w:rsidRPr="00B9580F">
              <w:t>The Contract:</w:t>
            </w:r>
          </w:p>
        </w:tc>
        <w:tc>
          <w:tcPr>
            <w:tcW w:w="4572" w:type="dxa"/>
          </w:tcPr>
          <w:p w14:paraId="3CC65C7C" w14:textId="77777777" w:rsidR="00227FA4" w:rsidRPr="00B9580F" w:rsidRDefault="00227FA4" w:rsidP="0046106E">
            <w:pPr>
              <w:pStyle w:val="TableText"/>
              <w:ind w:left="306"/>
            </w:pPr>
            <w:r w:rsidRPr="00B9580F">
              <w:t>The contract between the Principal and the Contractor</w:t>
            </w:r>
          </w:p>
        </w:tc>
      </w:tr>
      <w:tr w:rsidR="00227FA4" w:rsidRPr="00B9580F" w14:paraId="28FCDE1C" w14:textId="77777777" w:rsidTr="00227FA4">
        <w:tc>
          <w:tcPr>
            <w:tcW w:w="2802" w:type="dxa"/>
          </w:tcPr>
          <w:p w14:paraId="6EB49B55" w14:textId="77777777" w:rsidR="00227FA4" w:rsidRPr="00B9580F" w:rsidRDefault="00227FA4" w:rsidP="0046106E">
            <w:pPr>
              <w:pStyle w:val="TableText"/>
              <w:ind w:left="306"/>
            </w:pPr>
            <w:r w:rsidRPr="00B9580F">
              <w:t>Contract Name:</w:t>
            </w:r>
          </w:p>
        </w:tc>
        <w:tc>
          <w:tcPr>
            <w:tcW w:w="4572" w:type="dxa"/>
          </w:tcPr>
          <w:sdt>
            <w:sdtPr>
              <w:alias w:val="Title"/>
              <w:tag w:val=""/>
              <w:id w:val="53278665"/>
              <w:placeholder>
                <w:docPart w:val="19D71394B9C24816A748F493600E53FF"/>
              </w:placeholder>
              <w:dataBinding w:prefixMappings="xmlns:ns0='http://purl.org/dc/elements/1.1/' xmlns:ns1='http://schemas.openxmlformats.org/package/2006/metadata/core-properties' " w:xpath="/ns1:coreProperties[1]/ns0:title[1]" w:storeItemID="{6C3C8BC8-F283-45AE-878A-BAB7291924A1}"/>
              <w:text/>
            </w:sdtPr>
            <w:sdtContent>
              <w:p w14:paraId="21B7F348" w14:textId="27F88F9D" w:rsidR="00227FA4" w:rsidRPr="00B9580F" w:rsidRDefault="00FC036A" w:rsidP="0046106E">
                <w:pPr>
                  <w:pStyle w:val="TableText"/>
                  <w:ind w:left="306"/>
                </w:pPr>
                <w:r w:rsidRPr="00B9580F">
                  <w:t>Contract Name:</w:t>
                </w:r>
              </w:p>
            </w:sdtContent>
          </w:sdt>
        </w:tc>
      </w:tr>
      <w:tr w:rsidR="00227FA4" w:rsidRPr="00B9580F" w14:paraId="279C27B5" w14:textId="77777777" w:rsidTr="00227FA4">
        <w:tc>
          <w:tcPr>
            <w:tcW w:w="2802" w:type="dxa"/>
          </w:tcPr>
          <w:p w14:paraId="07E1A08E" w14:textId="77777777" w:rsidR="00227FA4" w:rsidRPr="00B9580F" w:rsidRDefault="00227FA4" w:rsidP="0046106E">
            <w:pPr>
              <w:pStyle w:val="TableText"/>
              <w:ind w:left="306"/>
            </w:pPr>
            <w:r w:rsidRPr="00B9580F">
              <w:t>Contract Number:</w:t>
            </w:r>
          </w:p>
        </w:tc>
        <w:tc>
          <w:tcPr>
            <w:tcW w:w="4572" w:type="dxa"/>
          </w:tcPr>
          <w:sdt>
            <w:sdtPr>
              <w:alias w:val="Subject"/>
              <w:tag w:val=""/>
              <w:id w:val="-1885241518"/>
              <w:placeholder>
                <w:docPart w:val="9D8B0180BA55407CA39C85CC15BB5C26"/>
              </w:placeholder>
              <w:dataBinding w:prefixMappings="xmlns:ns0='http://purl.org/dc/elements/1.1/' xmlns:ns1='http://schemas.openxmlformats.org/package/2006/metadata/core-properties' " w:xpath="/ns1:coreProperties[1]/ns0:subject[1]" w:storeItemID="{6C3C8BC8-F283-45AE-878A-BAB7291924A1}"/>
              <w:text/>
            </w:sdtPr>
            <w:sdtContent>
              <w:p w14:paraId="75D92CE4" w14:textId="74DE9444" w:rsidR="00227FA4" w:rsidRPr="00B9580F" w:rsidRDefault="00D75C64" w:rsidP="0046106E">
                <w:pPr>
                  <w:pStyle w:val="TableText"/>
                  <w:ind w:left="306"/>
                </w:pPr>
                <w:r w:rsidRPr="00B9580F">
                  <w:t>Contract No.</w:t>
                </w:r>
              </w:p>
            </w:sdtContent>
          </w:sdt>
        </w:tc>
      </w:tr>
    </w:tbl>
    <w:p w14:paraId="2CAC0E6A" w14:textId="77777777" w:rsidR="00227FA4" w:rsidRPr="00B9580F" w:rsidRDefault="00227FA4" w:rsidP="0046106E">
      <w:pPr>
        <w:spacing w:after="0"/>
        <w:ind w:left="306"/>
        <w:rPr>
          <w:sz w:val="8"/>
        </w:rPr>
      </w:pPr>
    </w:p>
    <w:p w14:paraId="5FB1D32B" w14:textId="77777777" w:rsidR="00227FA4" w:rsidRPr="00B9580F" w:rsidRDefault="00227FA4" w:rsidP="00754A45">
      <w:pPr>
        <w:pStyle w:val="Heading4"/>
        <w:rPr>
          <w:noProof w:val="0"/>
        </w:rPr>
      </w:pPr>
      <w:r w:rsidRPr="00B9580F">
        <w:rPr>
          <w:noProof w:val="0"/>
        </w:rPr>
        <w:t>Undertaking</w:t>
      </w:r>
    </w:p>
    <w:p w14:paraId="43FF1095" w14:textId="77777777" w:rsidR="00227FA4" w:rsidRPr="00B9580F" w:rsidRDefault="00227FA4" w:rsidP="0046106E">
      <w:pPr>
        <w:pStyle w:val="Paragraph"/>
        <w:rPr>
          <w:noProof w:val="0"/>
        </w:rPr>
      </w:pPr>
      <w:r w:rsidRPr="00B9580F">
        <w:rPr>
          <w:noProof w:val="0"/>
        </w:rPr>
        <w:t xml:space="preserve">At the request of the Contractor and the Financial Institution, and in consideration of the Principal accepting this </w:t>
      </w:r>
      <w:r w:rsidRPr="00B9580F">
        <w:rPr>
          <w:i/>
          <w:noProof w:val="0"/>
        </w:rPr>
        <w:t>Undertaking</w:t>
      </w:r>
      <w:r w:rsidRPr="00B9580F">
        <w:rPr>
          <w:noProof w:val="0"/>
        </w:rPr>
        <w:t xml:space="preserve"> from the Financial Institution in connection with the Contract, the Financial Institution unconditionally undertakes to pay on demand any amount or amounts demanded by the Principal to the maximum aggregate sum of the Security Amount.</w:t>
      </w:r>
    </w:p>
    <w:p w14:paraId="2B2BF68D" w14:textId="77777777" w:rsidR="00227FA4" w:rsidRPr="00B9580F" w:rsidRDefault="00227FA4" w:rsidP="0046106E">
      <w:pPr>
        <w:pStyle w:val="Paragraph"/>
        <w:rPr>
          <w:noProof w:val="0"/>
        </w:rPr>
      </w:pPr>
      <w:r w:rsidRPr="00B9580F">
        <w:rPr>
          <w:noProof w:val="0"/>
        </w:rPr>
        <w:t>The Financial Institution unconditionally agrees that, if notified in writing by the Principal (or someone authorised by the Principal) that it requires all or some of the Security Amount, the Financial Institution will pay the Principal at once, without reference to the Contractor and despite any notice from the Contractor not to pay.</w:t>
      </w:r>
    </w:p>
    <w:p w14:paraId="509E5191" w14:textId="77777777" w:rsidR="00227FA4" w:rsidRPr="00B9580F" w:rsidRDefault="00227FA4" w:rsidP="0046106E">
      <w:pPr>
        <w:pStyle w:val="Paragraph"/>
        <w:rPr>
          <w:noProof w:val="0"/>
        </w:rPr>
      </w:pPr>
      <w:r w:rsidRPr="00B9580F">
        <w:rPr>
          <w:noProof w:val="0"/>
        </w:rPr>
        <w:t xml:space="preserve">The Principal must not assign this </w:t>
      </w:r>
      <w:r w:rsidRPr="00B9580F">
        <w:rPr>
          <w:i/>
          <w:noProof w:val="0"/>
        </w:rPr>
        <w:t>Undertaking</w:t>
      </w:r>
      <w:r w:rsidRPr="00B9580F">
        <w:rPr>
          <w:noProof w:val="0"/>
        </w:rPr>
        <w:t xml:space="preserve"> without the prior written agreement of the Financial Institution, which must not be unreasonably withheld.</w:t>
      </w:r>
    </w:p>
    <w:p w14:paraId="64AC196A" w14:textId="77777777" w:rsidR="00227FA4" w:rsidRPr="00B9580F" w:rsidRDefault="00227FA4" w:rsidP="0046106E">
      <w:pPr>
        <w:pStyle w:val="Paragraph"/>
        <w:rPr>
          <w:noProof w:val="0"/>
        </w:rPr>
      </w:pPr>
      <w:r w:rsidRPr="00B9580F">
        <w:rPr>
          <w:noProof w:val="0"/>
        </w:rPr>
        <w:t xml:space="preserve">This </w:t>
      </w:r>
      <w:r w:rsidRPr="00B9580F">
        <w:rPr>
          <w:i/>
          <w:noProof w:val="0"/>
        </w:rPr>
        <w:t>Undertaking</w:t>
      </w:r>
      <w:r w:rsidRPr="00B9580F">
        <w:rPr>
          <w:noProof w:val="0"/>
        </w:rPr>
        <w:t xml:space="preserve"> continues until one of the following occurs:</w:t>
      </w:r>
    </w:p>
    <w:p w14:paraId="3957ED5F" w14:textId="77777777" w:rsidR="00227FA4" w:rsidRPr="00B9580F" w:rsidRDefault="00227FA4" w:rsidP="0046106E">
      <w:pPr>
        <w:pStyle w:val="Sub-paragraph"/>
        <w:rPr>
          <w:noProof w:val="0"/>
        </w:rPr>
      </w:pPr>
      <w:r w:rsidRPr="00B9580F">
        <w:rPr>
          <w:noProof w:val="0"/>
        </w:rPr>
        <w:t>the Principal notifies the Financial Institution in writing that the Security Amount is no longer required;</w:t>
      </w:r>
    </w:p>
    <w:p w14:paraId="7D3A24A2" w14:textId="77777777" w:rsidR="00227FA4" w:rsidRPr="00B9580F" w:rsidRDefault="00227FA4" w:rsidP="0046106E">
      <w:pPr>
        <w:pStyle w:val="Sub-paragraph"/>
        <w:rPr>
          <w:noProof w:val="0"/>
        </w:rPr>
      </w:pPr>
      <w:r w:rsidRPr="00B9580F">
        <w:rPr>
          <w:noProof w:val="0"/>
        </w:rPr>
        <w:t xml:space="preserve">this </w:t>
      </w:r>
      <w:r w:rsidRPr="00B9580F">
        <w:rPr>
          <w:i/>
          <w:iCs/>
          <w:noProof w:val="0"/>
        </w:rPr>
        <w:t>Undertaking</w:t>
      </w:r>
      <w:r w:rsidRPr="00B9580F">
        <w:rPr>
          <w:noProof w:val="0"/>
        </w:rPr>
        <w:t xml:space="preserve"> is returned to the Financial Institution; or</w:t>
      </w:r>
    </w:p>
    <w:p w14:paraId="3A9C53DD" w14:textId="77777777" w:rsidR="00227FA4" w:rsidRPr="00B9580F" w:rsidRDefault="00227FA4" w:rsidP="0046106E">
      <w:pPr>
        <w:pStyle w:val="Sub-paragraph"/>
        <w:rPr>
          <w:noProof w:val="0"/>
        </w:rPr>
      </w:pPr>
      <w:r w:rsidRPr="00B9580F">
        <w:rPr>
          <w:noProof w:val="0"/>
        </w:rPr>
        <w:t>the Financial Institution pays the Principal the whole of the Security Amount, or as much as the Principal may require overall.</w:t>
      </w:r>
    </w:p>
    <w:p w14:paraId="1A4A0640" w14:textId="77777777" w:rsidR="00227FA4" w:rsidRPr="00B9580F" w:rsidRDefault="00227FA4" w:rsidP="0046106E">
      <w:pPr>
        <w:pStyle w:val="Paragraph"/>
        <w:rPr>
          <w:noProof w:val="0"/>
        </w:rPr>
      </w:pPr>
      <w:r w:rsidRPr="00B9580F">
        <w:rPr>
          <w:noProof w:val="0"/>
        </w:rPr>
        <w:t xml:space="preserve">At any time, without being required to, the Financial Institution may pay the Principal the Security Amount less any amounts previously paid under this </w:t>
      </w:r>
      <w:r w:rsidRPr="00B9580F">
        <w:rPr>
          <w:i/>
          <w:noProof w:val="0"/>
        </w:rPr>
        <w:t>Undertaking</w:t>
      </w:r>
      <w:r w:rsidRPr="00B9580F">
        <w:rPr>
          <w:noProof w:val="0"/>
        </w:rPr>
        <w:t xml:space="preserve"> (or a lesser sum specified by the Principal), and the liability of the Financial Institution will then immediately end.</w:t>
      </w:r>
    </w:p>
    <w:p w14:paraId="24DE8B3C" w14:textId="77777777" w:rsidR="00227FA4" w:rsidRPr="00B9580F" w:rsidRDefault="00227FA4" w:rsidP="0046106E">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227FA4" w:rsidRPr="00B9580F" w14:paraId="44C64951" w14:textId="77777777" w:rsidTr="00227FA4">
        <w:tc>
          <w:tcPr>
            <w:tcW w:w="2802" w:type="dxa"/>
          </w:tcPr>
          <w:p w14:paraId="0890494D" w14:textId="77777777" w:rsidR="00227FA4" w:rsidRPr="00B9580F" w:rsidRDefault="00227FA4" w:rsidP="0046106E">
            <w:pPr>
              <w:pStyle w:val="TableText"/>
              <w:ind w:left="306"/>
            </w:pPr>
            <w:r w:rsidRPr="00B9580F">
              <w:t>Dated ……………………...…</w:t>
            </w:r>
          </w:p>
        </w:tc>
        <w:tc>
          <w:tcPr>
            <w:tcW w:w="4500" w:type="dxa"/>
          </w:tcPr>
          <w:p w14:paraId="2258D3E9" w14:textId="77777777" w:rsidR="00227FA4" w:rsidRPr="00B9580F" w:rsidRDefault="00227FA4" w:rsidP="0046106E">
            <w:pPr>
              <w:pStyle w:val="TableText"/>
              <w:ind w:left="306"/>
              <w:rPr>
                <w:iCs/>
              </w:rPr>
            </w:pPr>
            <w:r w:rsidRPr="00B9580F">
              <w:rPr>
                <w:iCs/>
              </w:rPr>
              <w:t>at ……………….…………………….…………...</w:t>
            </w:r>
          </w:p>
        </w:tc>
      </w:tr>
    </w:tbl>
    <w:p w14:paraId="05F780B2" w14:textId="77777777" w:rsidR="00227FA4" w:rsidRPr="00B9580F" w:rsidRDefault="00227FA4" w:rsidP="0046106E">
      <w:pPr>
        <w:spacing w:after="0"/>
        <w:ind w:left="306"/>
        <w:rPr>
          <w:sz w:val="8"/>
        </w:rPr>
      </w:pPr>
    </w:p>
    <w:p w14:paraId="0310DF18" w14:textId="0B245924" w:rsidR="00227FA4" w:rsidRPr="00B9580F" w:rsidRDefault="00227FA4" w:rsidP="0046106E">
      <w:pPr>
        <w:pStyle w:val="CIText"/>
        <w:ind w:left="1440"/>
        <w:rPr>
          <w:b/>
          <w:bCs/>
        </w:rPr>
      </w:pPr>
      <w:r w:rsidRPr="00B9580F">
        <w:rPr>
          <w:b/>
          <w:bCs/>
        </w:rPr>
        <w:t>Execution by the Financial Institution:</w:t>
      </w:r>
    </w:p>
    <w:p w14:paraId="0C7C7E57" w14:textId="5D68E2C4" w:rsidR="00853235" w:rsidRPr="00B9580F" w:rsidRDefault="00853235" w:rsidP="0046106E">
      <w:pPr>
        <w:pStyle w:val="CIText"/>
        <w:ind w:left="1440"/>
      </w:pPr>
    </w:p>
    <w:p w14:paraId="6B607CDC" w14:textId="4E808229" w:rsidR="006916F7" w:rsidRPr="00B9580F" w:rsidRDefault="006916F7" w:rsidP="006916F7">
      <w:pPr>
        <w:spacing w:after="0"/>
        <w:jc w:val="left"/>
      </w:pPr>
      <w:r w:rsidRPr="00B9580F">
        <w:br w:type="page"/>
      </w:r>
      <w:r w:rsidRPr="00B9580F">
        <w:lastRenderedPageBreak/>
        <w:tab/>
      </w:r>
    </w:p>
    <w:p w14:paraId="1A9152AD" w14:textId="77777777" w:rsidR="00227FA4" w:rsidRPr="00B9580F" w:rsidRDefault="00227FA4" w:rsidP="00754A45">
      <w:pPr>
        <w:pStyle w:val="Heading4"/>
        <w:rPr>
          <w:noProof w:val="0"/>
        </w:rPr>
      </w:pPr>
      <w:r w:rsidRPr="00B9580F">
        <w:rPr>
          <w:noProof w:val="0"/>
        </w:rPr>
        <w:t>Schedule 3</w:t>
      </w:r>
    </w:p>
    <w:p w14:paraId="541D7077" w14:textId="0C3CD7C4" w:rsidR="00227FA4" w:rsidRPr="00B9580F" w:rsidRDefault="00F94F2C" w:rsidP="00FF1207">
      <w:pPr>
        <w:pStyle w:val="Heading1RestartNumbering"/>
      </w:pPr>
      <w:bookmarkStart w:id="894" w:name="_Toc271795702"/>
      <w:bookmarkStart w:id="895" w:name="_Toc59095269"/>
      <w:bookmarkStart w:id="896" w:name="_Toc83207997"/>
      <w:bookmarkStart w:id="897" w:name="_Toc144385517"/>
      <w:r w:rsidRPr="00B9580F">
        <w:rPr>
          <w:sz w:val="36"/>
          <w:szCs w:val="36"/>
        </w:rPr>
        <w:t>3.</w:t>
      </w:r>
      <w:r w:rsidR="00A36E67" w:rsidRPr="00B9580F">
        <w:t xml:space="preserve"> </w:t>
      </w:r>
      <w:r w:rsidR="00227FA4" w:rsidRPr="00B9580F">
        <w:t>Payment Claim Worksheet</w:t>
      </w:r>
      <w:bookmarkEnd w:id="894"/>
      <w:bookmarkEnd w:id="895"/>
      <w:bookmarkEnd w:id="896"/>
      <w:bookmarkEnd w:id="897"/>
      <w:r w:rsidR="00227FA4" w:rsidRPr="00B9580F">
        <w:t xml:space="preserve"> </w:t>
      </w:r>
    </w:p>
    <w:p w14:paraId="08707939" w14:textId="77777777" w:rsidR="00227FA4" w:rsidRPr="00B9580F" w:rsidRDefault="00227FA4" w:rsidP="0046106E">
      <w:pPr>
        <w:pStyle w:val="Background"/>
      </w:pPr>
      <w:r w:rsidRPr="00B9580F">
        <w:t>Refer to clause 58 of the GC21 General Conditions of Contract.</w:t>
      </w:r>
    </w:p>
    <w:p w14:paraId="5DE73A13" w14:textId="77777777" w:rsidR="00227FA4" w:rsidRPr="00B9580F" w:rsidRDefault="00227FA4" w:rsidP="0046106E">
      <w:pPr>
        <w:pStyle w:val="Space"/>
        <w:ind w:left="306"/>
      </w:pPr>
    </w:p>
    <w:tbl>
      <w:tblPr>
        <w:tblW w:w="7374" w:type="dxa"/>
        <w:tblInd w:w="1134" w:type="dxa"/>
        <w:tblLayout w:type="fixed"/>
        <w:tblLook w:val="0000" w:firstRow="0" w:lastRow="0" w:firstColumn="0" w:lastColumn="0" w:noHBand="0" w:noVBand="0"/>
      </w:tblPr>
      <w:tblGrid>
        <w:gridCol w:w="2802"/>
        <w:gridCol w:w="4572"/>
      </w:tblGrid>
      <w:tr w:rsidR="00227FA4" w:rsidRPr="00B9580F" w14:paraId="16DA6705" w14:textId="77777777" w:rsidTr="00227FA4">
        <w:tc>
          <w:tcPr>
            <w:tcW w:w="2802" w:type="dxa"/>
          </w:tcPr>
          <w:p w14:paraId="0AABD7DA" w14:textId="4DC95084" w:rsidR="00227FA4" w:rsidRPr="00B9580F" w:rsidRDefault="00227FA4" w:rsidP="0046106E">
            <w:pPr>
              <w:pStyle w:val="TableText"/>
              <w:ind w:left="306"/>
            </w:pPr>
            <w:r w:rsidRPr="00B9580F">
              <w:t>The Contractor:</w:t>
            </w:r>
          </w:p>
        </w:tc>
        <w:tc>
          <w:tcPr>
            <w:tcW w:w="4572" w:type="dxa"/>
          </w:tcPr>
          <w:p w14:paraId="7D847DB7" w14:textId="77777777" w:rsidR="00227FA4" w:rsidRPr="00B9580F" w:rsidRDefault="00227FA4" w:rsidP="0046106E">
            <w:pPr>
              <w:pStyle w:val="TableText"/>
              <w:ind w:left="306"/>
              <w:jc w:val="both"/>
            </w:pPr>
            <w:r w:rsidRPr="00B9580F">
              <w:t>...…………………….………….…………………</w:t>
            </w:r>
          </w:p>
          <w:p w14:paraId="5ED7C62C" w14:textId="77777777" w:rsidR="00227FA4" w:rsidRPr="00B9580F" w:rsidRDefault="00227FA4" w:rsidP="009A072E">
            <w:pPr>
              <w:pStyle w:val="TableText"/>
              <w:ind w:left="306"/>
              <w:jc w:val="both"/>
            </w:pPr>
            <w:r w:rsidRPr="00B9580F">
              <w:t>ABN ……………………………………….……</w:t>
            </w:r>
          </w:p>
        </w:tc>
      </w:tr>
      <w:tr w:rsidR="00227FA4" w:rsidRPr="00B9580F" w14:paraId="7ED5062F" w14:textId="77777777" w:rsidTr="00227FA4">
        <w:tc>
          <w:tcPr>
            <w:tcW w:w="2802" w:type="dxa"/>
          </w:tcPr>
          <w:p w14:paraId="53AEE6E8" w14:textId="77777777" w:rsidR="00227FA4" w:rsidRPr="00B9580F" w:rsidRDefault="00227FA4" w:rsidP="0046106E">
            <w:pPr>
              <w:pStyle w:val="TableText"/>
              <w:ind w:left="306"/>
            </w:pPr>
            <w:r w:rsidRPr="00B9580F">
              <w:t>The Contract:</w:t>
            </w:r>
          </w:p>
        </w:tc>
        <w:tc>
          <w:tcPr>
            <w:tcW w:w="4572" w:type="dxa"/>
          </w:tcPr>
          <w:p w14:paraId="77DD460B" w14:textId="77777777" w:rsidR="00227FA4" w:rsidRPr="00B9580F" w:rsidRDefault="00227FA4" w:rsidP="0046106E">
            <w:pPr>
              <w:pStyle w:val="TableText"/>
              <w:ind w:left="306"/>
            </w:pPr>
            <w:r w:rsidRPr="00B9580F">
              <w:t>The contract between the Principal and the Contractor</w:t>
            </w:r>
          </w:p>
        </w:tc>
      </w:tr>
      <w:tr w:rsidR="00DF46C3" w:rsidRPr="00B9580F" w14:paraId="696BC28C" w14:textId="77777777" w:rsidTr="00227FA4">
        <w:tc>
          <w:tcPr>
            <w:tcW w:w="2802" w:type="dxa"/>
          </w:tcPr>
          <w:p w14:paraId="4D5B3262" w14:textId="77777777" w:rsidR="00DF46C3" w:rsidRPr="00B9580F" w:rsidRDefault="00DF46C3" w:rsidP="00DF46C3">
            <w:pPr>
              <w:pStyle w:val="TableText"/>
              <w:ind w:left="306"/>
            </w:pPr>
            <w:r w:rsidRPr="00B9580F">
              <w:t>Contract Name:</w:t>
            </w:r>
          </w:p>
        </w:tc>
        <w:tc>
          <w:tcPr>
            <w:tcW w:w="4572" w:type="dxa"/>
          </w:tcPr>
          <w:p w14:paraId="3EA8B670" w14:textId="7CD690B0" w:rsidR="00DF46C3" w:rsidRPr="00B9580F" w:rsidRDefault="00000000" w:rsidP="00DF46C3">
            <w:pPr>
              <w:pStyle w:val="TableText"/>
              <w:ind w:left="306"/>
            </w:pPr>
            <w:sdt>
              <w:sdtPr>
                <w:alias w:val="Title"/>
                <w:tag w:val=""/>
                <w:id w:val="1163118884"/>
                <w:placeholder>
                  <w:docPart w:val="AA4EBDCED57343AC9F30023C46B70E2F"/>
                </w:placeholder>
                <w:dataBinding w:prefixMappings="xmlns:ns0='http://purl.org/dc/elements/1.1/' xmlns:ns1='http://schemas.openxmlformats.org/package/2006/metadata/core-properties' " w:xpath="/ns1:coreProperties[1]/ns0:title[1]" w:storeItemID="{6C3C8BC8-F283-45AE-878A-BAB7291924A1}"/>
                <w:text/>
              </w:sdtPr>
              <w:sdtContent>
                <w:r w:rsidR="00FC036A" w:rsidRPr="00B9580F">
                  <w:t>Contract Name:</w:t>
                </w:r>
              </w:sdtContent>
            </w:sdt>
          </w:p>
        </w:tc>
      </w:tr>
      <w:tr w:rsidR="00DF46C3" w:rsidRPr="00B9580F" w14:paraId="7002EBB5" w14:textId="77777777" w:rsidTr="00227FA4">
        <w:tc>
          <w:tcPr>
            <w:tcW w:w="2802" w:type="dxa"/>
          </w:tcPr>
          <w:p w14:paraId="66136939" w14:textId="77777777" w:rsidR="00DF46C3" w:rsidRPr="00B9580F" w:rsidRDefault="00DF46C3" w:rsidP="00DF46C3">
            <w:pPr>
              <w:pStyle w:val="TableText"/>
              <w:ind w:left="306"/>
            </w:pPr>
            <w:r w:rsidRPr="00B9580F">
              <w:t>Contract Number:</w:t>
            </w:r>
          </w:p>
        </w:tc>
        <w:tc>
          <w:tcPr>
            <w:tcW w:w="4572" w:type="dxa"/>
          </w:tcPr>
          <w:p w14:paraId="11B88CEC" w14:textId="77BAADC9" w:rsidR="00DF46C3" w:rsidRPr="00B9580F" w:rsidRDefault="00000000" w:rsidP="00DF46C3">
            <w:pPr>
              <w:pStyle w:val="TableText"/>
              <w:ind w:left="306"/>
            </w:pPr>
            <w:sdt>
              <w:sdtPr>
                <w:alias w:val="Subject"/>
                <w:tag w:val=""/>
                <w:id w:val="-1024777194"/>
                <w:placeholder>
                  <w:docPart w:val="19A6BE2EEFED4A1BAEEF4D928E962EB3"/>
                </w:placeholder>
                <w:dataBinding w:prefixMappings="xmlns:ns0='http://purl.org/dc/elements/1.1/' xmlns:ns1='http://schemas.openxmlformats.org/package/2006/metadata/core-properties' " w:xpath="/ns1:coreProperties[1]/ns0:subject[1]" w:storeItemID="{6C3C8BC8-F283-45AE-878A-BAB7291924A1}"/>
                <w:text/>
              </w:sdtPr>
              <w:sdtContent>
                <w:r w:rsidR="00D75C64" w:rsidRPr="00B9580F">
                  <w:t>Contract No.</w:t>
                </w:r>
              </w:sdtContent>
            </w:sdt>
          </w:p>
        </w:tc>
      </w:tr>
    </w:tbl>
    <w:p w14:paraId="3B1984E0" w14:textId="16DEBD22" w:rsidR="00227FA4" w:rsidRPr="00B9580F" w:rsidRDefault="00227FA4" w:rsidP="0046106E">
      <w:pPr>
        <w:spacing w:after="0"/>
        <w:ind w:left="306"/>
      </w:pPr>
    </w:p>
    <w:p w14:paraId="7A0A865B" w14:textId="7DF48C1E" w:rsidR="00D414AC" w:rsidRPr="00B9580F" w:rsidRDefault="00B865F6" w:rsidP="0046106E">
      <w:pPr>
        <w:spacing w:after="0"/>
        <w:ind w:left="306"/>
      </w:pPr>
      <w:r w:rsidRPr="00B9580F">
        <w:t xml:space="preserve">This is a </w:t>
      </w:r>
      <w:r w:rsidRPr="00B9580F">
        <w:rPr>
          <w:i/>
          <w:iCs/>
        </w:rPr>
        <w:t>Payment Claim</w:t>
      </w:r>
      <w:r w:rsidRPr="00B9580F">
        <w:t xml:space="preserve"> under the Building and Construction Industry Security of Payment Act 1999 (NSW)</w:t>
      </w:r>
    </w:p>
    <w:tbl>
      <w:tblPr>
        <w:tblW w:w="8364" w:type="dxa"/>
        <w:tblInd w:w="56" w:type="dxa"/>
        <w:tblLayout w:type="fixed"/>
        <w:tblCellMar>
          <w:left w:w="56" w:type="dxa"/>
          <w:right w:w="56" w:type="dxa"/>
        </w:tblCellMar>
        <w:tblLook w:val="0000" w:firstRow="0" w:lastRow="0" w:firstColumn="0" w:lastColumn="0" w:noHBand="0" w:noVBand="0"/>
      </w:tblPr>
      <w:tblGrid>
        <w:gridCol w:w="3969"/>
        <w:gridCol w:w="993"/>
        <w:gridCol w:w="1134"/>
        <w:gridCol w:w="992"/>
        <w:gridCol w:w="1276"/>
      </w:tblGrid>
      <w:tr w:rsidR="00227FA4" w:rsidRPr="00B9580F" w14:paraId="65F4502F" w14:textId="77777777" w:rsidTr="00227FA4">
        <w:trPr>
          <w:cantSplit/>
        </w:trPr>
        <w:tc>
          <w:tcPr>
            <w:tcW w:w="3969" w:type="dxa"/>
          </w:tcPr>
          <w:p w14:paraId="5D0B649B" w14:textId="77777777" w:rsidR="00227FA4" w:rsidRPr="00B9580F" w:rsidRDefault="00227FA4" w:rsidP="00754A45">
            <w:pPr>
              <w:pStyle w:val="TableText"/>
              <w:ind w:left="86"/>
              <w:jc w:val="center"/>
            </w:pPr>
            <w:r w:rsidRPr="00B9580F">
              <w:t>1</w:t>
            </w:r>
          </w:p>
        </w:tc>
        <w:tc>
          <w:tcPr>
            <w:tcW w:w="993" w:type="dxa"/>
          </w:tcPr>
          <w:p w14:paraId="191F8958" w14:textId="77777777" w:rsidR="00227FA4" w:rsidRPr="00B9580F" w:rsidRDefault="00227FA4" w:rsidP="00754A45">
            <w:pPr>
              <w:pStyle w:val="TableText"/>
              <w:ind w:left="306"/>
              <w:jc w:val="center"/>
            </w:pPr>
            <w:r w:rsidRPr="00B9580F">
              <w:t>2</w:t>
            </w:r>
          </w:p>
        </w:tc>
        <w:tc>
          <w:tcPr>
            <w:tcW w:w="1134" w:type="dxa"/>
          </w:tcPr>
          <w:p w14:paraId="69E4B22F" w14:textId="77777777" w:rsidR="00227FA4" w:rsidRPr="00B9580F" w:rsidRDefault="00227FA4" w:rsidP="00754A45">
            <w:pPr>
              <w:pStyle w:val="TableText"/>
              <w:ind w:left="306"/>
              <w:jc w:val="center"/>
            </w:pPr>
            <w:r w:rsidRPr="00B9580F">
              <w:t>3</w:t>
            </w:r>
          </w:p>
        </w:tc>
        <w:tc>
          <w:tcPr>
            <w:tcW w:w="992" w:type="dxa"/>
          </w:tcPr>
          <w:p w14:paraId="05949E47" w14:textId="77777777" w:rsidR="00227FA4" w:rsidRPr="00B9580F" w:rsidRDefault="00227FA4" w:rsidP="00754A45">
            <w:pPr>
              <w:pStyle w:val="TableText"/>
              <w:ind w:left="306"/>
              <w:jc w:val="center"/>
            </w:pPr>
            <w:r w:rsidRPr="00B9580F">
              <w:t>4</w:t>
            </w:r>
          </w:p>
        </w:tc>
        <w:tc>
          <w:tcPr>
            <w:tcW w:w="1276" w:type="dxa"/>
          </w:tcPr>
          <w:p w14:paraId="3188BE2B" w14:textId="77777777" w:rsidR="00227FA4" w:rsidRPr="00B9580F" w:rsidRDefault="00227FA4" w:rsidP="00754A45">
            <w:pPr>
              <w:pStyle w:val="TableText"/>
              <w:ind w:left="306"/>
              <w:jc w:val="center"/>
            </w:pPr>
            <w:r w:rsidRPr="00B9580F">
              <w:t>5</w:t>
            </w:r>
          </w:p>
        </w:tc>
      </w:tr>
      <w:tr w:rsidR="00227FA4" w:rsidRPr="00B9580F" w14:paraId="4113CA65" w14:textId="77777777" w:rsidTr="00227FA4">
        <w:trPr>
          <w:cantSplit/>
        </w:trPr>
        <w:tc>
          <w:tcPr>
            <w:tcW w:w="3969" w:type="dxa"/>
            <w:tcBorders>
              <w:top w:val="single" w:sz="6" w:space="0" w:color="auto"/>
              <w:left w:val="single" w:sz="6" w:space="0" w:color="auto"/>
              <w:right w:val="single" w:sz="6" w:space="0" w:color="808080"/>
            </w:tcBorders>
            <w:shd w:val="clear" w:color="auto" w:fill="E6E6E6"/>
          </w:tcPr>
          <w:p w14:paraId="68B50FBC" w14:textId="06F5A626" w:rsidR="00227FA4" w:rsidRPr="00B9580F" w:rsidRDefault="00227FA4" w:rsidP="00754A45">
            <w:pPr>
              <w:pStyle w:val="TableText"/>
              <w:ind w:left="86"/>
            </w:pPr>
            <w:r w:rsidRPr="00B9580F">
              <w:t xml:space="preserve">Activity (&amp; </w:t>
            </w:r>
            <w:r w:rsidRPr="00B9580F">
              <w:rPr>
                <w:i/>
              </w:rPr>
              <w:t>Milestone</w:t>
            </w:r>
            <w:r w:rsidR="00BE3616" w:rsidRPr="00B9580F">
              <w:rPr>
                <w:i/>
              </w:rPr>
              <w:t xml:space="preserve"> reference</w:t>
            </w:r>
            <w:r w:rsidR="007D7D34" w:rsidRPr="00B9580F">
              <w:rPr>
                <w:i/>
              </w:rPr>
              <w:t xml:space="preserve"> where applicable</w:t>
            </w:r>
            <w:r w:rsidRPr="00B9580F">
              <w:t>) to suit schedule of prices and/or activities</w:t>
            </w:r>
          </w:p>
          <w:p w14:paraId="05299863" w14:textId="77777777" w:rsidR="00227FA4" w:rsidRPr="00B9580F" w:rsidRDefault="00227FA4" w:rsidP="00754A45">
            <w:pPr>
              <w:pStyle w:val="TableText"/>
              <w:ind w:left="86"/>
            </w:pPr>
          </w:p>
        </w:tc>
        <w:tc>
          <w:tcPr>
            <w:tcW w:w="993" w:type="dxa"/>
            <w:tcBorders>
              <w:top w:val="single" w:sz="6" w:space="0" w:color="auto"/>
              <w:right w:val="single" w:sz="6" w:space="0" w:color="808080"/>
            </w:tcBorders>
            <w:shd w:val="clear" w:color="auto" w:fill="E6E6E6"/>
          </w:tcPr>
          <w:p w14:paraId="27C7AF76" w14:textId="59A961E2" w:rsidR="00227FA4" w:rsidRPr="00B9580F" w:rsidRDefault="00227FA4" w:rsidP="00754A45">
            <w:pPr>
              <w:pStyle w:val="TableText"/>
            </w:pPr>
            <w:r w:rsidRPr="00B9580F">
              <w:rPr>
                <w:spacing w:val="-2"/>
              </w:rPr>
              <w:t>activity number</w:t>
            </w:r>
          </w:p>
        </w:tc>
        <w:tc>
          <w:tcPr>
            <w:tcW w:w="1134" w:type="dxa"/>
            <w:tcBorders>
              <w:top w:val="single" w:sz="6" w:space="0" w:color="auto"/>
              <w:bottom w:val="single" w:sz="6" w:space="0" w:color="auto"/>
              <w:right w:val="single" w:sz="6" w:space="0" w:color="808080"/>
            </w:tcBorders>
            <w:shd w:val="clear" w:color="auto" w:fill="E6E6E6"/>
          </w:tcPr>
          <w:p w14:paraId="32A2FCC3" w14:textId="60BFE377" w:rsidR="00227FA4" w:rsidRPr="00B9580F" w:rsidRDefault="00227FA4" w:rsidP="00754A45">
            <w:pPr>
              <w:pStyle w:val="TableText"/>
            </w:pPr>
            <w:r w:rsidRPr="00B9580F">
              <w:rPr>
                <w:spacing w:val="-2"/>
              </w:rPr>
              <w:t>Value of activity $</w:t>
            </w:r>
          </w:p>
        </w:tc>
        <w:tc>
          <w:tcPr>
            <w:tcW w:w="992" w:type="dxa"/>
            <w:tcBorders>
              <w:top w:val="single" w:sz="6" w:space="0" w:color="auto"/>
              <w:right w:val="single" w:sz="6" w:space="0" w:color="808080"/>
            </w:tcBorders>
            <w:shd w:val="clear" w:color="auto" w:fill="E6E6E6"/>
          </w:tcPr>
          <w:p w14:paraId="31C795D7" w14:textId="771A87C3" w:rsidR="00227FA4" w:rsidRPr="00B9580F" w:rsidRDefault="00227FA4" w:rsidP="00754A45">
            <w:pPr>
              <w:pStyle w:val="TableText"/>
            </w:pPr>
            <w:r w:rsidRPr="00B9580F">
              <w:t>Activity completed %</w:t>
            </w:r>
          </w:p>
        </w:tc>
        <w:tc>
          <w:tcPr>
            <w:tcW w:w="1276" w:type="dxa"/>
            <w:tcBorders>
              <w:top w:val="single" w:sz="6" w:space="0" w:color="auto"/>
              <w:bottom w:val="single" w:sz="6" w:space="0" w:color="auto"/>
              <w:right w:val="single" w:sz="12" w:space="0" w:color="auto"/>
            </w:tcBorders>
            <w:shd w:val="clear" w:color="auto" w:fill="E6E6E6"/>
          </w:tcPr>
          <w:p w14:paraId="50CC1A24" w14:textId="220C6B34" w:rsidR="00227FA4" w:rsidRPr="00B9580F" w:rsidRDefault="00227FA4" w:rsidP="00754A45">
            <w:pPr>
              <w:pStyle w:val="TableText"/>
            </w:pPr>
            <w:r w:rsidRPr="00B9580F">
              <w:t>Activity completed value</w:t>
            </w:r>
            <w:r w:rsidR="004E3F23" w:rsidRPr="00B9580F">
              <w:t xml:space="preserve"> </w:t>
            </w:r>
            <w:r w:rsidRPr="00B9580F">
              <w:t>$</w:t>
            </w:r>
            <w:r w:rsidR="0057671E" w:rsidRPr="00B9580F">
              <w:br/>
            </w:r>
            <w:r w:rsidRPr="00B9580F">
              <w:t>(col 3 x col 4)</w:t>
            </w:r>
          </w:p>
        </w:tc>
      </w:tr>
      <w:tr w:rsidR="00227FA4" w:rsidRPr="00B9580F" w14:paraId="2C2473B6" w14:textId="77777777" w:rsidTr="001D1957">
        <w:trPr>
          <w:cantSplit/>
          <w:trHeight w:hRule="exact" w:val="360"/>
        </w:trPr>
        <w:tc>
          <w:tcPr>
            <w:tcW w:w="3969" w:type="dxa"/>
            <w:tcBorders>
              <w:top w:val="single" w:sz="6" w:space="0" w:color="auto"/>
              <w:left w:val="single" w:sz="6" w:space="0" w:color="auto"/>
              <w:right w:val="single" w:sz="6" w:space="0" w:color="808080"/>
            </w:tcBorders>
          </w:tcPr>
          <w:p w14:paraId="2F484D13" w14:textId="77777777" w:rsidR="00227FA4" w:rsidRPr="00B9580F" w:rsidRDefault="00227FA4" w:rsidP="00754A45">
            <w:pPr>
              <w:pStyle w:val="TableText"/>
              <w:ind w:left="86"/>
            </w:pPr>
            <w:r w:rsidRPr="00B9580F">
              <w:t>Amount brought forward from previous sheet</w:t>
            </w:r>
          </w:p>
        </w:tc>
        <w:tc>
          <w:tcPr>
            <w:tcW w:w="993" w:type="dxa"/>
            <w:tcBorders>
              <w:top w:val="single" w:sz="6" w:space="0" w:color="auto"/>
              <w:right w:val="single" w:sz="6" w:space="0" w:color="808080"/>
            </w:tcBorders>
            <w:shd w:val="clear" w:color="auto" w:fill="B3B3B3"/>
          </w:tcPr>
          <w:p w14:paraId="03C19737" w14:textId="77777777" w:rsidR="00227FA4" w:rsidRPr="00B9580F" w:rsidRDefault="00227FA4" w:rsidP="0046106E">
            <w:pPr>
              <w:pStyle w:val="TableText"/>
              <w:ind w:left="306"/>
            </w:pPr>
          </w:p>
        </w:tc>
        <w:tc>
          <w:tcPr>
            <w:tcW w:w="1134" w:type="dxa"/>
            <w:tcBorders>
              <w:top w:val="single" w:sz="6" w:space="0" w:color="auto"/>
              <w:bottom w:val="single" w:sz="6" w:space="0" w:color="auto"/>
              <w:right w:val="single" w:sz="6" w:space="0" w:color="808080"/>
            </w:tcBorders>
            <w:shd w:val="clear" w:color="auto" w:fill="B3B3B3"/>
          </w:tcPr>
          <w:p w14:paraId="34D2CD22" w14:textId="77777777" w:rsidR="00227FA4" w:rsidRPr="00B9580F" w:rsidRDefault="00227FA4" w:rsidP="0046106E">
            <w:pPr>
              <w:pStyle w:val="TableText"/>
              <w:ind w:left="306"/>
            </w:pPr>
          </w:p>
        </w:tc>
        <w:tc>
          <w:tcPr>
            <w:tcW w:w="992" w:type="dxa"/>
            <w:tcBorders>
              <w:top w:val="single" w:sz="6" w:space="0" w:color="auto"/>
              <w:right w:val="single" w:sz="6" w:space="0" w:color="808080"/>
            </w:tcBorders>
            <w:shd w:val="clear" w:color="auto" w:fill="B3B3B3"/>
          </w:tcPr>
          <w:p w14:paraId="16145504" w14:textId="77777777" w:rsidR="00227FA4" w:rsidRPr="00B9580F" w:rsidRDefault="00227FA4" w:rsidP="0046106E">
            <w:pPr>
              <w:pStyle w:val="TableText"/>
              <w:ind w:left="306"/>
            </w:pPr>
          </w:p>
        </w:tc>
        <w:tc>
          <w:tcPr>
            <w:tcW w:w="1276" w:type="dxa"/>
            <w:tcBorders>
              <w:right w:val="single" w:sz="12" w:space="0" w:color="auto"/>
            </w:tcBorders>
          </w:tcPr>
          <w:p w14:paraId="250E2EC1" w14:textId="77777777" w:rsidR="00227FA4" w:rsidRPr="00B9580F" w:rsidRDefault="00227FA4" w:rsidP="0046106E">
            <w:pPr>
              <w:pStyle w:val="TableText"/>
              <w:ind w:left="306"/>
            </w:pPr>
            <w:r w:rsidRPr="00B9580F">
              <w:t>$</w:t>
            </w:r>
          </w:p>
        </w:tc>
      </w:tr>
      <w:tr w:rsidR="00227FA4" w:rsidRPr="00B9580F" w14:paraId="12F2D216" w14:textId="77777777" w:rsidTr="00227FA4">
        <w:trPr>
          <w:cantSplit/>
        </w:trPr>
        <w:tc>
          <w:tcPr>
            <w:tcW w:w="3969" w:type="dxa"/>
            <w:tcBorders>
              <w:top w:val="single" w:sz="6" w:space="0" w:color="auto"/>
              <w:left w:val="single" w:sz="6" w:space="0" w:color="auto"/>
              <w:bottom w:val="single" w:sz="6" w:space="0" w:color="808080"/>
              <w:right w:val="single" w:sz="6" w:space="0" w:color="808080"/>
            </w:tcBorders>
          </w:tcPr>
          <w:p w14:paraId="0D77DF8B" w14:textId="77777777" w:rsidR="00227FA4" w:rsidRPr="00B9580F" w:rsidRDefault="00227FA4" w:rsidP="00754A45">
            <w:pPr>
              <w:pStyle w:val="TableText"/>
              <w:ind w:left="86"/>
            </w:pPr>
          </w:p>
        </w:tc>
        <w:tc>
          <w:tcPr>
            <w:tcW w:w="993" w:type="dxa"/>
            <w:tcBorders>
              <w:top w:val="single" w:sz="6" w:space="0" w:color="auto"/>
              <w:bottom w:val="single" w:sz="6" w:space="0" w:color="808080"/>
              <w:right w:val="single" w:sz="6" w:space="0" w:color="808080"/>
            </w:tcBorders>
          </w:tcPr>
          <w:p w14:paraId="4AC7837B" w14:textId="77777777" w:rsidR="00227FA4" w:rsidRPr="00B9580F" w:rsidRDefault="00227FA4" w:rsidP="0046106E">
            <w:pPr>
              <w:pStyle w:val="TableText"/>
              <w:ind w:left="306"/>
            </w:pPr>
          </w:p>
        </w:tc>
        <w:tc>
          <w:tcPr>
            <w:tcW w:w="1134" w:type="dxa"/>
            <w:tcBorders>
              <w:top w:val="single" w:sz="6" w:space="0" w:color="auto"/>
              <w:bottom w:val="single" w:sz="6" w:space="0" w:color="808080"/>
              <w:right w:val="single" w:sz="6" w:space="0" w:color="808080"/>
            </w:tcBorders>
          </w:tcPr>
          <w:p w14:paraId="630BD10F" w14:textId="77777777" w:rsidR="00227FA4" w:rsidRPr="00B9580F" w:rsidRDefault="00227FA4" w:rsidP="0046106E">
            <w:pPr>
              <w:pStyle w:val="TableText"/>
              <w:ind w:left="306"/>
            </w:pPr>
          </w:p>
        </w:tc>
        <w:tc>
          <w:tcPr>
            <w:tcW w:w="992" w:type="dxa"/>
            <w:tcBorders>
              <w:top w:val="single" w:sz="6" w:space="0" w:color="auto"/>
              <w:bottom w:val="single" w:sz="6" w:space="0" w:color="808080"/>
              <w:right w:val="single" w:sz="6" w:space="0" w:color="808080"/>
            </w:tcBorders>
          </w:tcPr>
          <w:p w14:paraId="5760224F" w14:textId="77777777" w:rsidR="00227FA4" w:rsidRPr="00B9580F" w:rsidRDefault="00227FA4" w:rsidP="0046106E">
            <w:pPr>
              <w:pStyle w:val="TableText"/>
              <w:ind w:left="306"/>
            </w:pPr>
          </w:p>
        </w:tc>
        <w:tc>
          <w:tcPr>
            <w:tcW w:w="1276" w:type="dxa"/>
            <w:tcBorders>
              <w:top w:val="single" w:sz="6" w:space="0" w:color="auto"/>
              <w:bottom w:val="single" w:sz="6" w:space="0" w:color="808080"/>
              <w:right w:val="single" w:sz="12" w:space="0" w:color="auto"/>
            </w:tcBorders>
          </w:tcPr>
          <w:p w14:paraId="1E112630" w14:textId="77777777" w:rsidR="00227FA4" w:rsidRPr="00B9580F" w:rsidRDefault="00227FA4" w:rsidP="0046106E">
            <w:pPr>
              <w:pStyle w:val="TableText"/>
              <w:ind w:left="306"/>
            </w:pPr>
          </w:p>
        </w:tc>
      </w:tr>
      <w:tr w:rsidR="00227FA4" w:rsidRPr="00B9580F" w14:paraId="242EE15A" w14:textId="77777777" w:rsidTr="00227FA4">
        <w:trPr>
          <w:cantSplit/>
        </w:trPr>
        <w:tc>
          <w:tcPr>
            <w:tcW w:w="3969" w:type="dxa"/>
            <w:tcBorders>
              <w:top w:val="single" w:sz="6" w:space="0" w:color="auto"/>
              <w:left w:val="single" w:sz="6" w:space="0" w:color="auto"/>
              <w:bottom w:val="single" w:sz="6" w:space="0" w:color="808080"/>
              <w:right w:val="single" w:sz="6" w:space="0" w:color="808080"/>
            </w:tcBorders>
          </w:tcPr>
          <w:p w14:paraId="087256E2" w14:textId="77777777" w:rsidR="00227FA4" w:rsidRPr="00B9580F" w:rsidRDefault="00227FA4" w:rsidP="00754A45">
            <w:pPr>
              <w:pStyle w:val="TableText"/>
              <w:ind w:left="86"/>
            </w:pPr>
          </w:p>
        </w:tc>
        <w:tc>
          <w:tcPr>
            <w:tcW w:w="993" w:type="dxa"/>
            <w:tcBorders>
              <w:top w:val="single" w:sz="6" w:space="0" w:color="auto"/>
              <w:bottom w:val="single" w:sz="6" w:space="0" w:color="808080"/>
              <w:right w:val="single" w:sz="6" w:space="0" w:color="808080"/>
            </w:tcBorders>
          </w:tcPr>
          <w:p w14:paraId="257BDB1E" w14:textId="77777777" w:rsidR="00227FA4" w:rsidRPr="00B9580F" w:rsidRDefault="00227FA4" w:rsidP="0046106E">
            <w:pPr>
              <w:pStyle w:val="TableText"/>
              <w:ind w:left="306"/>
            </w:pPr>
          </w:p>
        </w:tc>
        <w:tc>
          <w:tcPr>
            <w:tcW w:w="1134" w:type="dxa"/>
            <w:tcBorders>
              <w:top w:val="single" w:sz="6" w:space="0" w:color="auto"/>
              <w:bottom w:val="single" w:sz="6" w:space="0" w:color="808080"/>
              <w:right w:val="single" w:sz="6" w:space="0" w:color="808080"/>
            </w:tcBorders>
          </w:tcPr>
          <w:p w14:paraId="1B91DE86" w14:textId="77777777" w:rsidR="00227FA4" w:rsidRPr="00B9580F" w:rsidRDefault="00227FA4" w:rsidP="0046106E">
            <w:pPr>
              <w:pStyle w:val="TableText"/>
              <w:ind w:left="306"/>
            </w:pPr>
          </w:p>
        </w:tc>
        <w:tc>
          <w:tcPr>
            <w:tcW w:w="992" w:type="dxa"/>
            <w:tcBorders>
              <w:top w:val="single" w:sz="6" w:space="0" w:color="auto"/>
              <w:bottom w:val="single" w:sz="6" w:space="0" w:color="808080"/>
              <w:right w:val="single" w:sz="6" w:space="0" w:color="808080"/>
            </w:tcBorders>
          </w:tcPr>
          <w:p w14:paraId="46127F3D" w14:textId="77777777" w:rsidR="00227FA4" w:rsidRPr="00B9580F" w:rsidRDefault="00227FA4" w:rsidP="0046106E">
            <w:pPr>
              <w:pStyle w:val="TableText"/>
              <w:ind w:left="306"/>
            </w:pPr>
          </w:p>
        </w:tc>
        <w:tc>
          <w:tcPr>
            <w:tcW w:w="1276" w:type="dxa"/>
            <w:tcBorders>
              <w:top w:val="single" w:sz="6" w:space="0" w:color="auto"/>
              <w:bottom w:val="single" w:sz="6" w:space="0" w:color="808080"/>
              <w:right w:val="single" w:sz="12" w:space="0" w:color="auto"/>
            </w:tcBorders>
          </w:tcPr>
          <w:p w14:paraId="4EA828B7" w14:textId="77777777" w:rsidR="00227FA4" w:rsidRPr="00B9580F" w:rsidRDefault="00227FA4" w:rsidP="0046106E">
            <w:pPr>
              <w:pStyle w:val="TableText"/>
              <w:ind w:left="306"/>
            </w:pPr>
          </w:p>
        </w:tc>
      </w:tr>
      <w:tr w:rsidR="00227FA4" w:rsidRPr="00B9580F" w14:paraId="6338757C" w14:textId="77777777" w:rsidTr="00227FA4">
        <w:trPr>
          <w:cantSplit/>
        </w:trPr>
        <w:tc>
          <w:tcPr>
            <w:tcW w:w="3969" w:type="dxa"/>
            <w:tcBorders>
              <w:top w:val="single" w:sz="6" w:space="0" w:color="auto"/>
              <w:left w:val="single" w:sz="6" w:space="0" w:color="auto"/>
              <w:bottom w:val="single" w:sz="6" w:space="0" w:color="808080"/>
              <w:right w:val="single" w:sz="6" w:space="0" w:color="808080"/>
            </w:tcBorders>
          </w:tcPr>
          <w:p w14:paraId="3588109D" w14:textId="77777777" w:rsidR="00227FA4" w:rsidRPr="00B9580F" w:rsidRDefault="00227FA4" w:rsidP="00754A45">
            <w:pPr>
              <w:pStyle w:val="TableText"/>
              <w:ind w:left="86"/>
            </w:pPr>
          </w:p>
        </w:tc>
        <w:tc>
          <w:tcPr>
            <w:tcW w:w="993" w:type="dxa"/>
            <w:tcBorders>
              <w:top w:val="single" w:sz="6" w:space="0" w:color="auto"/>
              <w:bottom w:val="single" w:sz="6" w:space="0" w:color="808080"/>
              <w:right w:val="single" w:sz="6" w:space="0" w:color="808080"/>
            </w:tcBorders>
          </w:tcPr>
          <w:p w14:paraId="3FF2257C" w14:textId="77777777" w:rsidR="00227FA4" w:rsidRPr="00B9580F" w:rsidRDefault="00227FA4" w:rsidP="0046106E">
            <w:pPr>
              <w:pStyle w:val="TableText"/>
              <w:ind w:left="306"/>
            </w:pPr>
          </w:p>
        </w:tc>
        <w:tc>
          <w:tcPr>
            <w:tcW w:w="1134" w:type="dxa"/>
            <w:tcBorders>
              <w:top w:val="single" w:sz="6" w:space="0" w:color="auto"/>
              <w:bottom w:val="single" w:sz="6" w:space="0" w:color="auto"/>
              <w:right w:val="single" w:sz="6" w:space="0" w:color="808080"/>
            </w:tcBorders>
          </w:tcPr>
          <w:p w14:paraId="4794E6B4" w14:textId="77777777" w:rsidR="00227FA4" w:rsidRPr="00B9580F" w:rsidRDefault="00227FA4" w:rsidP="0046106E">
            <w:pPr>
              <w:pStyle w:val="TableText"/>
              <w:ind w:left="306"/>
            </w:pPr>
          </w:p>
        </w:tc>
        <w:tc>
          <w:tcPr>
            <w:tcW w:w="992" w:type="dxa"/>
            <w:tcBorders>
              <w:top w:val="single" w:sz="6" w:space="0" w:color="auto"/>
              <w:bottom w:val="single" w:sz="6" w:space="0" w:color="808080"/>
              <w:right w:val="single" w:sz="6" w:space="0" w:color="808080"/>
            </w:tcBorders>
          </w:tcPr>
          <w:p w14:paraId="36636D5E" w14:textId="77777777" w:rsidR="00227FA4" w:rsidRPr="00B9580F" w:rsidRDefault="00227FA4" w:rsidP="0046106E">
            <w:pPr>
              <w:pStyle w:val="TableText"/>
              <w:ind w:left="306"/>
            </w:pPr>
          </w:p>
        </w:tc>
        <w:tc>
          <w:tcPr>
            <w:tcW w:w="1276" w:type="dxa"/>
            <w:tcBorders>
              <w:top w:val="single" w:sz="6" w:space="0" w:color="auto"/>
              <w:bottom w:val="single" w:sz="6" w:space="0" w:color="808080"/>
              <w:right w:val="single" w:sz="12" w:space="0" w:color="auto"/>
            </w:tcBorders>
          </w:tcPr>
          <w:p w14:paraId="1F679128" w14:textId="77777777" w:rsidR="00227FA4" w:rsidRPr="00B9580F" w:rsidRDefault="00227FA4" w:rsidP="0046106E">
            <w:pPr>
              <w:pStyle w:val="TableText"/>
              <w:ind w:left="306"/>
            </w:pPr>
          </w:p>
        </w:tc>
      </w:tr>
      <w:tr w:rsidR="00227FA4" w:rsidRPr="00B9580F" w14:paraId="5D539613" w14:textId="77777777" w:rsidTr="001D1957">
        <w:trPr>
          <w:cantSplit/>
          <w:trHeight w:hRule="exact" w:val="360"/>
        </w:trPr>
        <w:tc>
          <w:tcPr>
            <w:tcW w:w="3969" w:type="dxa"/>
            <w:tcBorders>
              <w:top w:val="single" w:sz="6" w:space="0" w:color="auto"/>
              <w:left w:val="single" w:sz="6" w:space="0" w:color="auto"/>
              <w:bottom w:val="single" w:sz="6" w:space="0" w:color="auto"/>
              <w:right w:val="single" w:sz="6" w:space="0" w:color="808080"/>
            </w:tcBorders>
          </w:tcPr>
          <w:p w14:paraId="07FFFA9B" w14:textId="77777777" w:rsidR="00227FA4" w:rsidRPr="00B9580F" w:rsidRDefault="00227FA4" w:rsidP="00754A45">
            <w:pPr>
              <w:pStyle w:val="TableText"/>
              <w:ind w:left="86"/>
            </w:pPr>
            <w:r w:rsidRPr="00B9580F">
              <w:t>Amount carried forward to next sheet</w:t>
            </w:r>
          </w:p>
        </w:tc>
        <w:tc>
          <w:tcPr>
            <w:tcW w:w="993" w:type="dxa"/>
            <w:tcBorders>
              <w:top w:val="single" w:sz="6" w:space="0" w:color="auto"/>
              <w:bottom w:val="single" w:sz="6" w:space="0" w:color="auto"/>
              <w:right w:val="single" w:sz="6" w:space="0" w:color="808080"/>
            </w:tcBorders>
            <w:shd w:val="clear" w:color="auto" w:fill="B3B3B3"/>
          </w:tcPr>
          <w:p w14:paraId="023DB6A6" w14:textId="77777777" w:rsidR="00227FA4" w:rsidRPr="00B9580F" w:rsidRDefault="00227FA4" w:rsidP="0046106E">
            <w:pPr>
              <w:pStyle w:val="TableText"/>
              <w:ind w:left="306"/>
            </w:pPr>
          </w:p>
        </w:tc>
        <w:tc>
          <w:tcPr>
            <w:tcW w:w="1134" w:type="dxa"/>
            <w:tcBorders>
              <w:top w:val="single" w:sz="6" w:space="0" w:color="auto"/>
              <w:bottom w:val="single" w:sz="6" w:space="0" w:color="auto"/>
              <w:right w:val="single" w:sz="6" w:space="0" w:color="808080"/>
            </w:tcBorders>
            <w:shd w:val="clear" w:color="auto" w:fill="B3B3B3"/>
          </w:tcPr>
          <w:p w14:paraId="1494A379" w14:textId="77777777" w:rsidR="00227FA4" w:rsidRPr="00B9580F" w:rsidRDefault="00227FA4" w:rsidP="0046106E">
            <w:pPr>
              <w:pStyle w:val="TableText"/>
              <w:ind w:left="306"/>
            </w:pPr>
          </w:p>
        </w:tc>
        <w:tc>
          <w:tcPr>
            <w:tcW w:w="992" w:type="dxa"/>
            <w:tcBorders>
              <w:top w:val="single" w:sz="6" w:space="0" w:color="auto"/>
              <w:bottom w:val="single" w:sz="6" w:space="0" w:color="auto"/>
              <w:right w:val="single" w:sz="6" w:space="0" w:color="808080"/>
            </w:tcBorders>
            <w:shd w:val="clear" w:color="auto" w:fill="B3B3B3"/>
          </w:tcPr>
          <w:p w14:paraId="25501009" w14:textId="77777777" w:rsidR="00227FA4" w:rsidRPr="00B9580F" w:rsidRDefault="00227FA4" w:rsidP="0046106E">
            <w:pPr>
              <w:pStyle w:val="TableText"/>
              <w:ind w:left="306"/>
            </w:pPr>
          </w:p>
        </w:tc>
        <w:tc>
          <w:tcPr>
            <w:tcW w:w="1276" w:type="dxa"/>
            <w:tcBorders>
              <w:top w:val="single" w:sz="6" w:space="0" w:color="auto"/>
              <w:bottom w:val="single" w:sz="6" w:space="0" w:color="auto"/>
              <w:right w:val="single" w:sz="12" w:space="0" w:color="auto"/>
            </w:tcBorders>
          </w:tcPr>
          <w:p w14:paraId="0B83E0CC" w14:textId="77777777" w:rsidR="00227FA4" w:rsidRPr="00B9580F" w:rsidRDefault="00227FA4" w:rsidP="0046106E">
            <w:pPr>
              <w:pStyle w:val="TableText"/>
              <w:ind w:left="306"/>
            </w:pPr>
            <w:r w:rsidRPr="00B9580F">
              <w:t>$</w:t>
            </w:r>
          </w:p>
        </w:tc>
      </w:tr>
    </w:tbl>
    <w:p w14:paraId="6AB137EF" w14:textId="0FB82F7D" w:rsidR="00227FA4" w:rsidRPr="00B9580F" w:rsidRDefault="00227FA4" w:rsidP="0046106E">
      <w:pPr>
        <w:spacing w:after="0"/>
        <w:ind w:left="306"/>
        <w:rPr>
          <w:sz w:val="8"/>
        </w:rPr>
      </w:pPr>
    </w:p>
    <w:p w14:paraId="2802815D" w14:textId="77777777" w:rsidR="006916F7" w:rsidRPr="00B9580F" w:rsidRDefault="006916F7" w:rsidP="0046106E">
      <w:pPr>
        <w:spacing w:after="0"/>
        <w:ind w:left="306"/>
        <w:rPr>
          <w:sz w:val="8"/>
        </w:rPr>
      </w:pPr>
    </w:p>
    <w:tbl>
      <w:tblPr>
        <w:tblW w:w="8364" w:type="dxa"/>
        <w:tblInd w:w="56" w:type="dxa"/>
        <w:tblLayout w:type="fixed"/>
        <w:tblCellMar>
          <w:left w:w="56" w:type="dxa"/>
          <w:right w:w="56" w:type="dxa"/>
        </w:tblCellMar>
        <w:tblLook w:val="0000" w:firstRow="0" w:lastRow="0" w:firstColumn="0" w:lastColumn="0" w:noHBand="0" w:noVBand="0"/>
      </w:tblPr>
      <w:tblGrid>
        <w:gridCol w:w="3969"/>
        <w:gridCol w:w="993"/>
        <w:gridCol w:w="1134"/>
        <w:gridCol w:w="992"/>
        <w:gridCol w:w="1276"/>
      </w:tblGrid>
      <w:tr w:rsidR="00227FA4" w:rsidRPr="00B9580F" w14:paraId="3B64A79C" w14:textId="77777777" w:rsidTr="00227FA4">
        <w:trPr>
          <w:cantSplit/>
        </w:trPr>
        <w:tc>
          <w:tcPr>
            <w:tcW w:w="3969" w:type="dxa"/>
          </w:tcPr>
          <w:p w14:paraId="5A19CD8E" w14:textId="77777777" w:rsidR="00227FA4" w:rsidRPr="00B9580F" w:rsidRDefault="00227FA4" w:rsidP="00754A45">
            <w:pPr>
              <w:pStyle w:val="TableText"/>
              <w:ind w:left="86"/>
              <w:jc w:val="center"/>
            </w:pPr>
            <w:r w:rsidRPr="00B9580F">
              <w:t>1</w:t>
            </w:r>
          </w:p>
        </w:tc>
        <w:tc>
          <w:tcPr>
            <w:tcW w:w="993" w:type="dxa"/>
          </w:tcPr>
          <w:p w14:paraId="2AEFB2C7" w14:textId="77777777" w:rsidR="00227FA4" w:rsidRPr="00B9580F" w:rsidRDefault="00227FA4" w:rsidP="00754A45">
            <w:pPr>
              <w:pStyle w:val="TableText"/>
              <w:ind w:left="306"/>
              <w:jc w:val="center"/>
            </w:pPr>
            <w:r w:rsidRPr="00B9580F">
              <w:t>2</w:t>
            </w:r>
          </w:p>
        </w:tc>
        <w:tc>
          <w:tcPr>
            <w:tcW w:w="1134" w:type="dxa"/>
          </w:tcPr>
          <w:p w14:paraId="48AA4F3D" w14:textId="77777777" w:rsidR="00227FA4" w:rsidRPr="00B9580F" w:rsidRDefault="00227FA4" w:rsidP="00754A45">
            <w:pPr>
              <w:pStyle w:val="TableText"/>
              <w:ind w:left="306"/>
              <w:jc w:val="center"/>
            </w:pPr>
            <w:r w:rsidRPr="00B9580F">
              <w:t>3</w:t>
            </w:r>
          </w:p>
        </w:tc>
        <w:tc>
          <w:tcPr>
            <w:tcW w:w="992" w:type="dxa"/>
          </w:tcPr>
          <w:p w14:paraId="48AEB3EC" w14:textId="77777777" w:rsidR="00227FA4" w:rsidRPr="00B9580F" w:rsidRDefault="00227FA4" w:rsidP="00754A45">
            <w:pPr>
              <w:pStyle w:val="TableText"/>
              <w:ind w:left="306"/>
              <w:jc w:val="center"/>
            </w:pPr>
            <w:r w:rsidRPr="00B9580F">
              <w:t>4</w:t>
            </w:r>
          </w:p>
        </w:tc>
        <w:tc>
          <w:tcPr>
            <w:tcW w:w="1276" w:type="dxa"/>
          </w:tcPr>
          <w:p w14:paraId="713939A0" w14:textId="77777777" w:rsidR="00227FA4" w:rsidRPr="00B9580F" w:rsidRDefault="00227FA4" w:rsidP="00754A45">
            <w:pPr>
              <w:pStyle w:val="TableText"/>
              <w:ind w:left="306"/>
              <w:jc w:val="center"/>
            </w:pPr>
            <w:r w:rsidRPr="00B9580F">
              <w:t>5</w:t>
            </w:r>
          </w:p>
        </w:tc>
      </w:tr>
      <w:tr w:rsidR="00227FA4" w:rsidRPr="00B9580F" w14:paraId="4867178A" w14:textId="77777777" w:rsidTr="00227FA4">
        <w:trPr>
          <w:cantSplit/>
        </w:trPr>
        <w:tc>
          <w:tcPr>
            <w:tcW w:w="3969" w:type="dxa"/>
            <w:tcBorders>
              <w:top w:val="single" w:sz="6" w:space="0" w:color="auto"/>
              <w:left w:val="single" w:sz="6" w:space="0" w:color="auto"/>
              <w:right w:val="single" w:sz="6" w:space="0" w:color="808080"/>
            </w:tcBorders>
            <w:shd w:val="clear" w:color="auto" w:fill="E6E6E6"/>
          </w:tcPr>
          <w:p w14:paraId="1F7EE883" w14:textId="77777777" w:rsidR="00227FA4" w:rsidRPr="00B9580F" w:rsidRDefault="00227FA4" w:rsidP="00754A45">
            <w:pPr>
              <w:pStyle w:val="TableText"/>
              <w:ind w:left="86"/>
            </w:pPr>
            <w:r w:rsidRPr="00B9580F">
              <w:t xml:space="preserve">Item or activity to suit </w:t>
            </w:r>
            <w:r w:rsidRPr="00B9580F">
              <w:rPr>
                <w:i/>
              </w:rPr>
              <w:t>Schedule of Rates</w:t>
            </w:r>
            <w:r w:rsidRPr="00B9580F">
              <w:t xml:space="preserve"> </w:t>
            </w:r>
          </w:p>
        </w:tc>
        <w:tc>
          <w:tcPr>
            <w:tcW w:w="993" w:type="dxa"/>
            <w:tcBorders>
              <w:top w:val="single" w:sz="6" w:space="0" w:color="auto"/>
              <w:right w:val="single" w:sz="6" w:space="0" w:color="808080"/>
            </w:tcBorders>
            <w:shd w:val="clear" w:color="auto" w:fill="E6E6E6"/>
          </w:tcPr>
          <w:p w14:paraId="62AA9F16" w14:textId="77777777" w:rsidR="00227FA4" w:rsidRPr="00B9580F" w:rsidRDefault="00227FA4" w:rsidP="00754A45">
            <w:pPr>
              <w:pStyle w:val="TableText"/>
            </w:pPr>
            <w:r w:rsidRPr="00B9580F">
              <w:rPr>
                <w:spacing w:val="-2"/>
              </w:rPr>
              <w:t>Item or activity number</w:t>
            </w:r>
          </w:p>
        </w:tc>
        <w:tc>
          <w:tcPr>
            <w:tcW w:w="1134" w:type="dxa"/>
            <w:tcBorders>
              <w:top w:val="single" w:sz="6" w:space="0" w:color="auto"/>
              <w:right w:val="single" w:sz="6" w:space="0" w:color="808080"/>
            </w:tcBorders>
            <w:shd w:val="clear" w:color="auto" w:fill="E6E6E6"/>
          </w:tcPr>
          <w:p w14:paraId="46A6035B" w14:textId="77777777" w:rsidR="00227FA4" w:rsidRPr="00B9580F" w:rsidRDefault="00227FA4" w:rsidP="00754A45">
            <w:pPr>
              <w:pStyle w:val="TableText"/>
            </w:pPr>
            <w:r w:rsidRPr="00B9580F">
              <w:rPr>
                <w:spacing w:val="-2"/>
              </w:rPr>
              <w:t>Price or rate for item or activity $</w:t>
            </w:r>
          </w:p>
        </w:tc>
        <w:tc>
          <w:tcPr>
            <w:tcW w:w="992" w:type="dxa"/>
            <w:tcBorders>
              <w:top w:val="single" w:sz="6" w:space="0" w:color="auto"/>
              <w:right w:val="single" w:sz="6" w:space="0" w:color="808080"/>
            </w:tcBorders>
            <w:shd w:val="clear" w:color="auto" w:fill="E6E6E6"/>
          </w:tcPr>
          <w:p w14:paraId="69DB9744" w14:textId="77777777" w:rsidR="00227FA4" w:rsidRPr="00B9580F" w:rsidRDefault="00227FA4" w:rsidP="00754A45">
            <w:pPr>
              <w:pStyle w:val="TableText"/>
            </w:pPr>
            <w:r w:rsidRPr="00B9580F">
              <w:t>Quantity completed</w:t>
            </w:r>
          </w:p>
        </w:tc>
        <w:tc>
          <w:tcPr>
            <w:tcW w:w="1276" w:type="dxa"/>
            <w:tcBorders>
              <w:top w:val="single" w:sz="6" w:space="0" w:color="auto"/>
              <w:bottom w:val="single" w:sz="6" w:space="0" w:color="auto"/>
              <w:right w:val="single" w:sz="12" w:space="0" w:color="auto"/>
            </w:tcBorders>
            <w:shd w:val="clear" w:color="auto" w:fill="E6E6E6"/>
          </w:tcPr>
          <w:p w14:paraId="28470A69" w14:textId="77777777" w:rsidR="00227FA4" w:rsidRPr="00B9580F" w:rsidRDefault="00227FA4" w:rsidP="00754A45">
            <w:pPr>
              <w:pStyle w:val="TableText"/>
            </w:pPr>
            <w:r w:rsidRPr="00B9580F">
              <w:t>Item</w:t>
            </w:r>
            <w:r w:rsidRPr="00B9580F">
              <w:br/>
              <w:t>or activity completed value $</w:t>
            </w:r>
            <w:r w:rsidRPr="00B9580F">
              <w:br/>
              <w:t xml:space="preserve">(col 3 x col 4) </w:t>
            </w:r>
          </w:p>
        </w:tc>
      </w:tr>
      <w:tr w:rsidR="00227FA4" w:rsidRPr="00B9580F" w14:paraId="53373CF9" w14:textId="77777777" w:rsidTr="00227FA4">
        <w:trPr>
          <w:cantSplit/>
        </w:trPr>
        <w:tc>
          <w:tcPr>
            <w:tcW w:w="3969" w:type="dxa"/>
            <w:tcBorders>
              <w:top w:val="single" w:sz="6" w:space="0" w:color="808080"/>
              <w:left w:val="single" w:sz="6" w:space="0" w:color="auto"/>
              <w:bottom w:val="single" w:sz="6" w:space="0" w:color="808080"/>
              <w:right w:val="single" w:sz="6" w:space="0" w:color="808080"/>
            </w:tcBorders>
          </w:tcPr>
          <w:p w14:paraId="35FEE838" w14:textId="77777777" w:rsidR="00227FA4" w:rsidRPr="00B9580F" w:rsidRDefault="00227FA4" w:rsidP="00754A45">
            <w:pPr>
              <w:pStyle w:val="TableText"/>
              <w:ind w:left="86"/>
            </w:pPr>
            <w:r w:rsidRPr="00B9580F">
              <w:t>Amount brought forward from previous sheet</w:t>
            </w:r>
          </w:p>
        </w:tc>
        <w:tc>
          <w:tcPr>
            <w:tcW w:w="993" w:type="dxa"/>
            <w:tcBorders>
              <w:top w:val="single" w:sz="6" w:space="0" w:color="808080"/>
              <w:bottom w:val="single" w:sz="6" w:space="0" w:color="808080"/>
              <w:right w:val="single" w:sz="6" w:space="0" w:color="808080"/>
            </w:tcBorders>
            <w:shd w:val="clear" w:color="auto" w:fill="B3B3B3"/>
          </w:tcPr>
          <w:p w14:paraId="0F1F7314" w14:textId="77777777" w:rsidR="00227FA4" w:rsidRPr="00B9580F" w:rsidRDefault="00227FA4" w:rsidP="0046106E">
            <w:pPr>
              <w:pStyle w:val="TableText"/>
              <w:ind w:left="306"/>
            </w:pPr>
          </w:p>
        </w:tc>
        <w:tc>
          <w:tcPr>
            <w:tcW w:w="1134" w:type="dxa"/>
            <w:tcBorders>
              <w:top w:val="single" w:sz="6" w:space="0" w:color="808080"/>
              <w:bottom w:val="single" w:sz="6" w:space="0" w:color="808080"/>
              <w:right w:val="single" w:sz="6" w:space="0" w:color="808080"/>
            </w:tcBorders>
            <w:shd w:val="clear" w:color="auto" w:fill="B3B3B3"/>
          </w:tcPr>
          <w:p w14:paraId="448E8BB9" w14:textId="77777777" w:rsidR="00227FA4" w:rsidRPr="00B9580F" w:rsidRDefault="00227FA4" w:rsidP="0046106E">
            <w:pPr>
              <w:pStyle w:val="TableText"/>
              <w:ind w:left="306"/>
            </w:pPr>
          </w:p>
        </w:tc>
        <w:tc>
          <w:tcPr>
            <w:tcW w:w="992" w:type="dxa"/>
            <w:tcBorders>
              <w:top w:val="single" w:sz="6" w:space="0" w:color="808080"/>
              <w:bottom w:val="single" w:sz="6" w:space="0" w:color="808080"/>
              <w:right w:val="single" w:sz="6" w:space="0" w:color="808080"/>
            </w:tcBorders>
            <w:shd w:val="clear" w:color="auto" w:fill="B3B3B3"/>
          </w:tcPr>
          <w:p w14:paraId="2B9320A9" w14:textId="77777777" w:rsidR="00227FA4" w:rsidRPr="00B9580F" w:rsidRDefault="00227FA4" w:rsidP="0046106E">
            <w:pPr>
              <w:pStyle w:val="TableText"/>
              <w:ind w:left="306"/>
            </w:pPr>
          </w:p>
        </w:tc>
        <w:tc>
          <w:tcPr>
            <w:tcW w:w="1276" w:type="dxa"/>
            <w:tcBorders>
              <w:top w:val="single" w:sz="6" w:space="0" w:color="808080"/>
              <w:bottom w:val="single" w:sz="6" w:space="0" w:color="808080"/>
              <w:right w:val="single" w:sz="12" w:space="0" w:color="auto"/>
            </w:tcBorders>
          </w:tcPr>
          <w:p w14:paraId="4658AED0" w14:textId="77777777" w:rsidR="00227FA4" w:rsidRPr="00B9580F" w:rsidRDefault="00227FA4" w:rsidP="0046106E">
            <w:pPr>
              <w:pStyle w:val="TableText"/>
              <w:ind w:left="306"/>
            </w:pPr>
            <w:r w:rsidRPr="00B9580F">
              <w:t>$</w:t>
            </w:r>
          </w:p>
        </w:tc>
      </w:tr>
      <w:tr w:rsidR="00227FA4" w:rsidRPr="00B9580F" w14:paraId="35B2488C" w14:textId="77777777" w:rsidTr="00227FA4">
        <w:trPr>
          <w:cantSplit/>
        </w:trPr>
        <w:tc>
          <w:tcPr>
            <w:tcW w:w="3969" w:type="dxa"/>
            <w:tcBorders>
              <w:top w:val="single" w:sz="6" w:space="0" w:color="808080"/>
              <w:left w:val="single" w:sz="6" w:space="0" w:color="auto"/>
              <w:bottom w:val="single" w:sz="6" w:space="0" w:color="808080"/>
              <w:right w:val="single" w:sz="6" w:space="0" w:color="808080"/>
            </w:tcBorders>
          </w:tcPr>
          <w:p w14:paraId="092B0D61" w14:textId="77777777" w:rsidR="00227FA4" w:rsidRPr="00B9580F" w:rsidRDefault="00227FA4" w:rsidP="00754A45">
            <w:pPr>
              <w:pStyle w:val="TableText"/>
              <w:ind w:left="86"/>
            </w:pPr>
          </w:p>
        </w:tc>
        <w:tc>
          <w:tcPr>
            <w:tcW w:w="993" w:type="dxa"/>
            <w:tcBorders>
              <w:top w:val="single" w:sz="6" w:space="0" w:color="808080"/>
              <w:bottom w:val="single" w:sz="6" w:space="0" w:color="808080"/>
              <w:right w:val="single" w:sz="6" w:space="0" w:color="808080"/>
            </w:tcBorders>
          </w:tcPr>
          <w:p w14:paraId="53ACEB73" w14:textId="77777777" w:rsidR="00227FA4" w:rsidRPr="00B9580F" w:rsidRDefault="00227FA4" w:rsidP="0046106E">
            <w:pPr>
              <w:pStyle w:val="TableText"/>
              <w:ind w:left="306"/>
            </w:pPr>
          </w:p>
        </w:tc>
        <w:tc>
          <w:tcPr>
            <w:tcW w:w="1134" w:type="dxa"/>
            <w:tcBorders>
              <w:top w:val="single" w:sz="6" w:space="0" w:color="808080"/>
              <w:bottom w:val="single" w:sz="6" w:space="0" w:color="808080"/>
              <w:right w:val="single" w:sz="6" w:space="0" w:color="808080"/>
            </w:tcBorders>
          </w:tcPr>
          <w:p w14:paraId="2BD170DF" w14:textId="77777777" w:rsidR="00227FA4" w:rsidRPr="00B9580F" w:rsidRDefault="00227FA4" w:rsidP="0046106E">
            <w:pPr>
              <w:pStyle w:val="TableText"/>
              <w:ind w:left="306"/>
            </w:pPr>
          </w:p>
        </w:tc>
        <w:tc>
          <w:tcPr>
            <w:tcW w:w="992" w:type="dxa"/>
            <w:tcBorders>
              <w:top w:val="single" w:sz="6" w:space="0" w:color="808080"/>
              <w:bottom w:val="single" w:sz="6" w:space="0" w:color="808080"/>
              <w:right w:val="single" w:sz="6" w:space="0" w:color="808080"/>
            </w:tcBorders>
          </w:tcPr>
          <w:p w14:paraId="1CE3E98A" w14:textId="77777777" w:rsidR="00227FA4" w:rsidRPr="00B9580F" w:rsidRDefault="00227FA4" w:rsidP="0046106E">
            <w:pPr>
              <w:pStyle w:val="TableText"/>
              <w:ind w:left="306"/>
            </w:pPr>
          </w:p>
        </w:tc>
        <w:tc>
          <w:tcPr>
            <w:tcW w:w="1276" w:type="dxa"/>
            <w:tcBorders>
              <w:top w:val="single" w:sz="6" w:space="0" w:color="808080"/>
              <w:bottom w:val="single" w:sz="6" w:space="0" w:color="808080"/>
              <w:right w:val="single" w:sz="12" w:space="0" w:color="auto"/>
            </w:tcBorders>
          </w:tcPr>
          <w:p w14:paraId="6E831465" w14:textId="77777777" w:rsidR="00227FA4" w:rsidRPr="00B9580F" w:rsidRDefault="00227FA4" w:rsidP="0046106E">
            <w:pPr>
              <w:pStyle w:val="TableText"/>
              <w:ind w:left="306"/>
            </w:pPr>
          </w:p>
        </w:tc>
      </w:tr>
      <w:tr w:rsidR="00227FA4" w:rsidRPr="00B9580F" w14:paraId="1613F5A1" w14:textId="77777777" w:rsidTr="00227FA4">
        <w:trPr>
          <w:cantSplit/>
        </w:trPr>
        <w:tc>
          <w:tcPr>
            <w:tcW w:w="3969" w:type="dxa"/>
            <w:tcBorders>
              <w:top w:val="single" w:sz="6" w:space="0" w:color="808080"/>
              <w:left w:val="single" w:sz="6" w:space="0" w:color="auto"/>
              <w:bottom w:val="single" w:sz="6" w:space="0" w:color="808080"/>
              <w:right w:val="single" w:sz="6" w:space="0" w:color="808080"/>
            </w:tcBorders>
          </w:tcPr>
          <w:p w14:paraId="13960565" w14:textId="77777777" w:rsidR="00227FA4" w:rsidRPr="00B9580F" w:rsidRDefault="00227FA4" w:rsidP="00754A45">
            <w:pPr>
              <w:pStyle w:val="TableText"/>
              <w:ind w:left="86"/>
            </w:pPr>
          </w:p>
        </w:tc>
        <w:tc>
          <w:tcPr>
            <w:tcW w:w="993" w:type="dxa"/>
            <w:tcBorders>
              <w:top w:val="single" w:sz="6" w:space="0" w:color="808080"/>
              <w:bottom w:val="single" w:sz="6" w:space="0" w:color="808080"/>
              <w:right w:val="single" w:sz="6" w:space="0" w:color="808080"/>
            </w:tcBorders>
          </w:tcPr>
          <w:p w14:paraId="7D59A1B2" w14:textId="77777777" w:rsidR="00227FA4" w:rsidRPr="00B9580F" w:rsidRDefault="00227FA4" w:rsidP="0046106E">
            <w:pPr>
              <w:pStyle w:val="TableText"/>
              <w:ind w:left="306"/>
            </w:pPr>
          </w:p>
        </w:tc>
        <w:tc>
          <w:tcPr>
            <w:tcW w:w="1134" w:type="dxa"/>
            <w:tcBorders>
              <w:top w:val="single" w:sz="6" w:space="0" w:color="808080"/>
              <w:bottom w:val="single" w:sz="6" w:space="0" w:color="808080"/>
              <w:right w:val="single" w:sz="6" w:space="0" w:color="808080"/>
            </w:tcBorders>
          </w:tcPr>
          <w:p w14:paraId="729D17BB" w14:textId="77777777" w:rsidR="00227FA4" w:rsidRPr="00B9580F" w:rsidRDefault="00227FA4" w:rsidP="0046106E">
            <w:pPr>
              <w:pStyle w:val="TableText"/>
              <w:ind w:left="306"/>
            </w:pPr>
          </w:p>
        </w:tc>
        <w:tc>
          <w:tcPr>
            <w:tcW w:w="992" w:type="dxa"/>
            <w:tcBorders>
              <w:top w:val="single" w:sz="6" w:space="0" w:color="808080"/>
              <w:bottom w:val="single" w:sz="6" w:space="0" w:color="808080"/>
              <w:right w:val="single" w:sz="6" w:space="0" w:color="808080"/>
            </w:tcBorders>
          </w:tcPr>
          <w:p w14:paraId="0FA45AB2" w14:textId="77777777" w:rsidR="00227FA4" w:rsidRPr="00B9580F" w:rsidRDefault="00227FA4" w:rsidP="0046106E">
            <w:pPr>
              <w:pStyle w:val="TableText"/>
              <w:ind w:left="306"/>
            </w:pPr>
          </w:p>
        </w:tc>
        <w:tc>
          <w:tcPr>
            <w:tcW w:w="1276" w:type="dxa"/>
            <w:tcBorders>
              <w:top w:val="single" w:sz="6" w:space="0" w:color="808080"/>
              <w:bottom w:val="single" w:sz="6" w:space="0" w:color="808080"/>
              <w:right w:val="single" w:sz="12" w:space="0" w:color="auto"/>
            </w:tcBorders>
          </w:tcPr>
          <w:p w14:paraId="2F381896" w14:textId="77777777" w:rsidR="00227FA4" w:rsidRPr="00B9580F" w:rsidRDefault="00227FA4" w:rsidP="0046106E">
            <w:pPr>
              <w:pStyle w:val="TableText"/>
              <w:ind w:left="306"/>
            </w:pPr>
          </w:p>
        </w:tc>
      </w:tr>
      <w:tr w:rsidR="00227FA4" w:rsidRPr="00B9580F" w14:paraId="1466DDC0" w14:textId="77777777" w:rsidTr="00227FA4">
        <w:trPr>
          <w:cantSplit/>
        </w:trPr>
        <w:tc>
          <w:tcPr>
            <w:tcW w:w="3969" w:type="dxa"/>
            <w:tcBorders>
              <w:top w:val="single" w:sz="6" w:space="0" w:color="808080"/>
              <w:left w:val="single" w:sz="6" w:space="0" w:color="auto"/>
              <w:bottom w:val="single" w:sz="6" w:space="0" w:color="808080"/>
              <w:right w:val="single" w:sz="6" w:space="0" w:color="808080"/>
            </w:tcBorders>
          </w:tcPr>
          <w:p w14:paraId="16C2F1BD" w14:textId="77777777" w:rsidR="00227FA4" w:rsidRPr="00B9580F" w:rsidRDefault="00227FA4" w:rsidP="00754A45">
            <w:pPr>
              <w:pStyle w:val="TableText"/>
              <w:ind w:left="86"/>
            </w:pPr>
          </w:p>
        </w:tc>
        <w:tc>
          <w:tcPr>
            <w:tcW w:w="993" w:type="dxa"/>
            <w:tcBorders>
              <w:top w:val="single" w:sz="6" w:space="0" w:color="808080"/>
              <w:bottom w:val="single" w:sz="6" w:space="0" w:color="808080"/>
              <w:right w:val="single" w:sz="6" w:space="0" w:color="808080"/>
            </w:tcBorders>
          </w:tcPr>
          <w:p w14:paraId="4FC0A7BE" w14:textId="77777777" w:rsidR="00227FA4" w:rsidRPr="00B9580F" w:rsidRDefault="00227FA4" w:rsidP="0046106E">
            <w:pPr>
              <w:pStyle w:val="TableText"/>
              <w:ind w:left="306"/>
            </w:pPr>
          </w:p>
        </w:tc>
        <w:tc>
          <w:tcPr>
            <w:tcW w:w="1134" w:type="dxa"/>
            <w:tcBorders>
              <w:top w:val="single" w:sz="6" w:space="0" w:color="808080"/>
              <w:bottom w:val="single" w:sz="6" w:space="0" w:color="808080"/>
              <w:right w:val="single" w:sz="6" w:space="0" w:color="808080"/>
            </w:tcBorders>
          </w:tcPr>
          <w:p w14:paraId="2CEFF3D3" w14:textId="77777777" w:rsidR="00227FA4" w:rsidRPr="00B9580F" w:rsidRDefault="00227FA4" w:rsidP="0046106E">
            <w:pPr>
              <w:pStyle w:val="TableText"/>
              <w:ind w:left="306"/>
            </w:pPr>
          </w:p>
        </w:tc>
        <w:tc>
          <w:tcPr>
            <w:tcW w:w="992" w:type="dxa"/>
            <w:tcBorders>
              <w:top w:val="single" w:sz="6" w:space="0" w:color="808080"/>
              <w:bottom w:val="single" w:sz="6" w:space="0" w:color="808080"/>
              <w:right w:val="single" w:sz="6" w:space="0" w:color="808080"/>
            </w:tcBorders>
          </w:tcPr>
          <w:p w14:paraId="0C69AA4A" w14:textId="77777777" w:rsidR="00227FA4" w:rsidRPr="00B9580F" w:rsidRDefault="00227FA4" w:rsidP="0046106E">
            <w:pPr>
              <w:pStyle w:val="TableText"/>
              <w:ind w:left="306"/>
            </w:pPr>
          </w:p>
        </w:tc>
        <w:tc>
          <w:tcPr>
            <w:tcW w:w="1276" w:type="dxa"/>
            <w:tcBorders>
              <w:top w:val="single" w:sz="6" w:space="0" w:color="808080"/>
              <w:bottom w:val="single" w:sz="6" w:space="0" w:color="808080"/>
              <w:right w:val="single" w:sz="12" w:space="0" w:color="auto"/>
            </w:tcBorders>
          </w:tcPr>
          <w:p w14:paraId="4CB69B0B" w14:textId="77777777" w:rsidR="00227FA4" w:rsidRPr="00B9580F" w:rsidRDefault="00227FA4" w:rsidP="0046106E">
            <w:pPr>
              <w:pStyle w:val="TableText"/>
              <w:ind w:left="306"/>
            </w:pPr>
          </w:p>
        </w:tc>
      </w:tr>
      <w:tr w:rsidR="00227FA4" w:rsidRPr="00B9580F" w14:paraId="4A80E3C5" w14:textId="77777777" w:rsidTr="00227FA4">
        <w:trPr>
          <w:cantSplit/>
        </w:trPr>
        <w:tc>
          <w:tcPr>
            <w:tcW w:w="3969" w:type="dxa"/>
            <w:tcBorders>
              <w:top w:val="single" w:sz="6" w:space="0" w:color="808080"/>
              <w:left w:val="single" w:sz="6" w:space="0" w:color="auto"/>
              <w:bottom w:val="single" w:sz="6" w:space="0" w:color="808080"/>
              <w:right w:val="single" w:sz="6" w:space="0" w:color="808080"/>
            </w:tcBorders>
          </w:tcPr>
          <w:p w14:paraId="4955BFAE" w14:textId="77777777" w:rsidR="00227FA4" w:rsidRPr="00B9580F" w:rsidRDefault="00227FA4" w:rsidP="00754A45">
            <w:pPr>
              <w:pStyle w:val="TableText"/>
              <w:ind w:left="86"/>
            </w:pPr>
            <w:r w:rsidRPr="00B9580F">
              <w:t>Amount carried forward to next sheet</w:t>
            </w:r>
          </w:p>
        </w:tc>
        <w:tc>
          <w:tcPr>
            <w:tcW w:w="993" w:type="dxa"/>
            <w:tcBorders>
              <w:top w:val="single" w:sz="6" w:space="0" w:color="808080"/>
              <w:bottom w:val="single" w:sz="6" w:space="0" w:color="808080"/>
              <w:right w:val="single" w:sz="6" w:space="0" w:color="808080"/>
            </w:tcBorders>
            <w:shd w:val="clear" w:color="auto" w:fill="B3B3B3"/>
          </w:tcPr>
          <w:p w14:paraId="79A74123" w14:textId="77777777" w:rsidR="00227FA4" w:rsidRPr="00B9580F" w:rsidRDefault="00227FA4" w:rsidP="0046106E">
            <w:pPr>
              <w:pStyle w:val="TableText"/>
              <w:ind w:left="306"/>
            </w:pPr>
          </w:p>
        </w:tc>
        <w:tc>
          <w:tcPr>
            <w:tcW w:w="1134" w:type="dxa"/>
            <w:tcBorders>
              <w:top w:val="single" w:sz="6" w:space="0" w:color="808080"/>
              <w:bottom w:val="single" w:sz="6" w:space="0" w:color="808080"/>
              <w:right w:val="single" w:sz="6" w:space="0" w:color="808080"/>
            </w:tcBorders>
            <w:shd w:val="clear" w:color="auto" w:fill="B3B3B3"/>
          </w:tcPr>
          <w:p w14:paraId="207ACE22" w14:textId="77777777" w:rsidR="00227FA4" w:rsidRPr="00B9580F" w:rsidRDefault="00227FA4" w:rsidP="0046106E">
            <w:pPr>
              <w:pStyle w:val="TableText"/>
              <w:ind w:left="306"/>
            </w:pPr>
          </w:p>
        </w:tc>
        <w:tc>
          <w:tcPr>
            <w:tcW w:w="992" w:type="dxa"/>
            <w:tcBorders>
              <w:top w:val="single" w:sz="6" w:space="0" w:color="808080"/>
              <w:bottom w:val="single" w:sz="6" w:space="0" w:color="808080"/>
              <w:right w:val="single" w:sz="6" w:space="0" w:color="808080"/>
            </w:tcBorders>
            <w:shd w:val="clear" w:color="auto" w:fill="B3B3B3"/>
          </w:tcPr>
          <w:p w14:paraId="2242AFEA" w14:textId="77777777" w:rsidR="00227FA4" w:rsidRPr="00B9580F" w:rsidRDefault="00227FA4" w:rsidP="0046106E">
            <w:pPr>
              <w:pStyle w:val="TableText"/>
              <w:ind w:left="306"/>
            </w:pPr>
          </w:p>
        </w:tc>
        <w:tc>
          <w:tcPr>
            <w:tcW w:w="1276" w:type="dxa"/>
            <w:tcBorders>
              <w:top w:val="single" w:sz="6" w:space="0" w:color="808080"/>
              <w:bottom w:val="single" w:sz="6" w:space="0" w:color="808080"/>
              <w:right w:val="single" w:sz="12" w:space="0" w:color="auto"/>
            </w:tcBorders>
          </w:tcPr>
          <w:p w14:paraId="73637B5F" w14:textId="77777777" w:rsidR="00227FA4" w:rsidRPr="00B9580F" w:rsidRDefault="00227FA4" w:rsidP="0046106E">
            <w:pPr>
              <w:pStyle w:val="TableText"/>
              <w:ind w:left="306"/>
            </w:pPr>
            <w:r w:rsidRPr="00B9580F">
              <w:t>$</w:t>
            </w:r>
          </w:p>
        </w:tc>
      </w:tr>
      <w:tr w:rsidR="00227FA4" w:rsidRPr="00B9580F" w14:paraId="4A77C204" w14:textId="77777777" w:rsidTr="00227FA4">
        <w:trPr>
          <w:cantSplit/>
        </w:trPr>
        <w:tc>
          <w:tcPr>
            <w:tcW w:w="8364" w:type="dxa"/>
            <w:gridSpan w:val="5"/>
            <w:tcBorders>
              <w:bottom w:val="single" w:sz="6" w:space="0" w:color="auto"/>
            </w:tcBorders>
          </w:tcPr>
          <w:p w14:paraId="4DAEEAEF" w14:textId="77777777" w:rsidR="00227FA4" w:rsidRPr="00B9580F" w:rsidRDefault="00227FA4" w:rsidP="00754A45">
            <w:pPr>
              <w:pStyle w:val="TableText"/>
              <w:ind w:left="86"/>
              <w:rPr>
                <w:b/>
              </w:rPr>
            </w:pPr>
            <w:r w:rsidRPr="00B9580F">
              <w:rPr>
                <w:b/>
              </w:rPr>
              <w:t>Complete this section on the last sheet only</w:t>
            </w:r>
          </w:p>
        </w:tc>
      </w:tr>
      <w:tr w:rsidR="00227FA4" w:rsidRPr="00B9580F" w14:paraId="66D19145" w14:textId="77777777" w:rsidTr="00385ABA">
        <w:trPr>
          <w:cantSplit/>
        </w:trPr>
        <w:tc>
          <w:tcPr>
            <w:tcW w:w="3969" w:type="dxa"/>
            <w:tcBorders>
              <w:top w:val="single" w:sz="6" w:space="0" w:color="auto"/>
              <w:left w:val="single" w:sz="6" w:space="0" w:color="auto"/>
              <w:bottom w:val="single" w:sz="6" w:space="0" w:color="auto"/>
            </w:tcBorders>
          </w:tcPr>
          <w:p w14:paraId="6F5B0292" w14:textId="77777777" w:rsidR="00227FA4" w:rsidRPr="00B9580F" w:rsidRDefault="00227FA4" w:rsidP="00754A45">
            <w:pPr>
              <w:pStyle w:val="TableText"/>
              <w:ind w:left="86"/>
            </w:pPr>
            <w:r w:rsidRPr="00B9580F">
              <w:t xml:space="preserve">Subtotal for any </w:t>
            </w:r>
            <w:r w:rsidRPr="00B9580F">
              <w:rPr>
                <w:i/>
              </w:rPr>
              <w:t>Schedule of Rates</w:t>
            </w:r>
            <w:r w:rsidRPr="00B9580F">
              <w:t xml:space="preserve"> items</w:t>
            </w:r>
          </w:p>
        </w:tc>
        <w:tc>
          <w:tcPr>
            <w:tcW w:w="993" w:type="dxa"/>
            <w:tcBorders>
              <w:top w:val="single" w:sz="6" w:space="0" w:color="auto"/>
              <w:bottom w:val="single" w:sz="6" w:space="0" w:color="auto"/>
            </w:tcBorders>
          </w:tcPr>
          <w:p w14:paraId="117E8331" w14:textId="77777777" w:rsidR="00227FA4" w:rsidRPr="00B9580F" w:rsidRDefault="00227FA4" w:rsidP="0046106E">
            <w:pPr>
              <w:pStyle w:val="TableText"/>
              <w:ind w:left="306"/>
            </w:pPr>
          </w:p>
        </w:tc>
        <w:tc>
          <w:tcPr>
            <w:tcW w:w="1134" w:type="dxa"/>
            <w:tcBorders>
              <w:top w:val="single" w:sz="6" w:space="0" w:color="auto"/>
              <w:bottom w:val="single" w:sz="6" w:space="0" w:color="auto"/>
            </w:tcBorders>
          </w:tcPr>
          <w:p w14:paraId="3D7BB4DC" w14:textId="77777777" w:rsidR="00227FA4" w:rsidRPr="00B9580F" w:rsidRDefault="00227FA4" w:rsidP="0046106E">
            <w:pPr>
              <w:pStyle w:val="TableText"/>
              <w:ind w:left="306"/>
            </w:pPr>
          </w:p>
        </w:tc>
        <w:tc>
          <w:tcPr>
            <w:tcW w:w="992" w:type="dxa"/>
            <w:tcBorders>
              <w:top w:val="single" w:sz="6" w:space="0" w:color="auto"/>
              <w:bottom w:val="single" w:sz="6" w:space="0" w:color="auto"/>
              <w:right w:val="single" w:sz="6" w:space="0" w:color="808080"/>
            </w:tcBorders>
          </w:tcPr>
          <w:p w14:paraId="4DD62F64" w14:textId="77777777" w:rsidR="00227FA4" w:rsidRPr="00B9580F" w:rsidRDefault="00227FA4" w:rsidP="0046106E">
            <w:pPr>
              <w:pStyle w:val="TableText"/>
              <w:ind w:left="306"/>
            </w:pPr>
          </w:p>
        </w:tc>
        <w:tc>
          <w:tcPr>
            <w:tcW w:w="1276" w:type="dxa"/>
            <w:tcBorders>
              <w:top w:val="single" w:sz="6" w:space="0" w:color="auto"/>
              <w:bottom w:val="single" w:sz="6" w:space="0" w:color="auto"/>
              <w:right w:val="single" w:sz="12" w:space="0" w:color="auto"/>
            </w:tcBorders>
          </w:tcPr>
          <w:p w14:paraId="2CE4F682" w14:textId="77777777" w:rsidR="00227FA4" w:rsidRPr="00B9580F" w:rsidRDefault="00227FA4" w:rsidP="0046106E">
            <w:pPr>
              <w:pStyle w:val="TableText"/>
              <w:ind w:left="306"/>
            </w:pPr>
            <w:r w:rsidRPr="00B9580F">
              <w:t>$</w:t>
            </w:r>
          </w:p>
        </w:tc>
      </w:tr>
      <w:tr w:rsidR="00227FA4" w:rsidRPr="00B9580F" w14:paraId="5611CF3F" w14:textId="77777777" w:rsidTr="00385ABA">
        <w:trPr>
          <w:cantSplit/>
        </w:trPr>
        <w:tc>
          <w:tcPr>
            <w:tcW w:w="3969" w:type="dxa"/>
            <w:tcBorders>
              <w:top w:val="single" w:sz="6" w:space="0" w:color="auto"/>
              <w:left w:val="single" w:sz="6" w:space="0" w:color="auto"/>
              <w:bottom w:val="single" w:sz="6" w:space="0" w:color="auto"/>
            </w:tcBorders>
            <w:shd w:val="clear" w:color="auto" w:fill="auto"/>
          </w:tcPr>
          <w:p w14:paraId="10BEFF2D" w14:textId="77777777" w:rsidR="00227FA4" w:rsidRPr="00B9580F" w:rsidRDefault="00227FA4" w:rsidP="00754A45">
            <w:pPr>
              <w:pStyle w:val="TableText"/>
              <w:ind w:left="86"/>
            </w:pPr>
            <w:r w:rsidRPr="00B9580F">
              <w:t>Subtotal for any lump sum items</w:t>
            </w:r>
          </w:p>
        </w:tc>
        <w:tc>
          <w:tcPr>
            <w:tcW w:w="993" w:type="dxa"/>
            <w:tcBorders>
              <w:top w:val="single" w:sz="6" w:space="0" w:color="auto"/>
              <w:bottom w:val="single" w:sz="6" w:space="0" w:color="auto"/>
            </w:tcBorders>
            <w:shd w:val="clear" w:color="auto" w:fill="auto"/>
          </w:tcPr>
          <w:p w14:paraId="0A502589" w14:textId="77777777" w:rsidR="00227FA4" w:rsidRPr="00B9580F" w:rsidRDefault="00227FA4" w:rsidP="0046106E">
            <w:pPr>
              <w:pStyle w:val="TableText"/>
              <w:ind w:left="306"/>
            </w:pPr>
          </w:p>
        </w:tc>
        <w:tc>
          <w:tcPr>
            <w:tcW w:w="1134" w:type="dxa"/>
            <w:tcBorders>
              <w:top w:val="single" w:sz="6" w:space="0" w:color="auto"/>
              <w:bottom w:val="single" w:sz="6" w:space="0" w:color="auto"/>
            </w:tcBorders>
            <w:shd w:val="clear" w:color="auto" w:fill="auto"/>
          </w:tcPr>
          <w:p w14:paraId="3FBCB77C" w14:textId="77777777" w:rsidR="00227FA4" w:rsidRPr="00B9580F" w:rsidRDefault="00227FA4" w:rsidP="0046106E">
            <w:pPr>
              <w:pStyle w:val="TableText"/>
              <w:ind w:left="306"/>
            </w:pPr>
          </w:p>
        </w:tc>
        <w:tc>
          <w:tcPr>
            <w:tcW w:w="992" w:type="dxa"/>
            <w:tcBorders>
              <w:top w:val="single" w:sz="6" w:space="0" w:color="auto"/>
              <w:bottom w:val="single" w:sz="6" w:space="0" w:color="auto"/>
              <w:right w:val="single" w:sz="6" w:space="0" w:color="808080"/>
            </w:tcBorders>
            <w:shd w:val="clear" w:color="auto" w:fill="auto"/>
          </w:tcPr>
          <w:p w14:paraId="45D7EB29" w14:textId="77777777" w:rsidR="00227FA4" w:rsidRPr="00B9580F" w:rsidRDefault="00227FA4" w:rsidP="0046106E">
            <w:pPr>
              <w:pStyle w:val="TableText"/>
              <w:ind w:left="306"/>
            </w:pPr>
          </w:p>
        </w:tc>
        <w:tc>
          <w:tcPr>
            <w:tcW w:w="1276" w:type="dxa"/>
            <w:tcBorders>
              <w:top w:val="single" w:sz="6" w:space="0" w:color="auto"/>
              <w:bottom w:val="single" w:sz="6" w:space="0" w:color="auto"/>
              <w:right w:val="single" w:sz="12" w:space="0" w:color="auto"/>
            </w:tcBorders>
            <w:shd w:val="clear" w:color="auto" w:fill="auto"/>
          </w:tcPr>
          <w:p w14:paraId="076558F1" w14:textId="77777777" w:rsidR="00227FA4" w:rsidRPr="00B9580F" w:rsidRDefault="00227FA4" w:rsidP="0046106E">
            <w:pPr>
              <w:pStyle w:val="TableText"/>
              <w:ind w:left="306"/>
            </w:pPr>
            <w:r w:rsidRPr="00B9580F">
              <w:t>$</w:t>
            </w:r>
          </w:p>
        </w:tc>
      </w:tr>
      <w:tr w:rsidR="00227FA4" w:rsidRPr="00B9580F" w14:paraId="61891E6D" w14:textId="77777777" w:rsidTr="00227FA4">
        <w:trPr>
          <w:cantSplit/>
        </w:trPr>
        <w:tc>
          <w:tcPr>
            <w:tcW w:w="3969" w:type="dxa"/>
            <w:tcBorders>
              <w:top w:val="single" w:sz="6" w:space="0" w:color="auto"/>
              <w:left w:val="single" w:sz="6" w:space="0" w:color="auto"/>
            </w:tcBorders>
          </w:tcPr>
          <w:p w14:paraId="0448787C" w14:textId="77777777" w:rsidR="00227FA4" w:rsidRPr="00B9580F" w:rsidRDefault="00227FA4" w:rsidP="00754A45">
            <w:pPr>
              <w:pStyle w:val="TableText"/>
              <w:ind w:left="86"/>
              <w:rPr>
                <w:i/>
              </w:rPr>
            </w:pPr>
          </w:p>
        </w:tc>
        <w:tc>
          <w:tcPr>
            <w:tcW w:w="993" w:type="dxa"/>
            <w:tcBorders>
              <w:top w:val="single" w:sz="6" w:space="0" w:color="auto"/>
            </w:tcBorders>
          </w:tcPr>
          <w:p w14:paraId="6B42E34B" w14:textId="77777777" w:rsidR="00227FA4" w:rsidRPr="00B9580F" w:rsidRDefault="00227FA4" w:rsidP="0046106E">
            <w:pPr>
              <w:pStyle w:val="TableText"/>
              <w:ind w:left="306"/>
            </w:pPr>
          </w:p>
        </w:tc>
        <w:tc>
          <w:tcPr>
            <w:tcW w:w="1134" w:type="dxa"/>
            <w:tcBorders>
              <w:top w:val="single" w:sz="6" w:space="0" w:color="auto"/>
            </w:tcBorders>
          </w:tcPr>
          <w:p w14:paraId="0016A192" w14:textId="77777777" w:rsidR="00227FA4" w:rsidRPr="00B9580F" w:rsidRDefault="00227FA4" w:rsidP="0046106E">
            <w:pPr>
              <w:pStyle w:val="TableText"/>
              <w:ind w:left="306"/>
            </w:pPr>
            <w:r w:rsidRPr="00B9580F">
              <w:t>$</w:t>
            </w:r>
          </w:p>
        </w:tc>
        <w:tc>
          <w:tcPr>
            <w:tcW w:w="992" w:type="dxa"/>
            <w:tcBorders>
              <w:top w:val="single" w:sz="6" w:space="0" w:color="auto"/>
              <w:right w:val="single" w:sz="6" w:space="0" w:color="808080"/>
            </w:tcBorders>
          </w:tcPr>
          <w:p w14:paraId="7F41121C" w14:textId="77777777" w:rsidR="00227FA4" w:rsidRPr="00B9580F" w:rsidRDefault="00227FA4" w:rsidP="0046106E">
            <w:pPr>
              <w:pStyle w:val="TableText"/>
              <w:ind w:left="306"/>
            </w:pPr>
          </w:p>
        </w:tc>
        <w:tc>
          <w:tcPr>
            <w:tcW w:w="1276" w:type="dxa"/>
            <w:tcBorders>
              <w:top w:val="single" w:sz="6" w:space="0" w:color="auto"/>
              <w:right w:val="single" w:sz="12" w:space="0" w:color="auto"/>
            </w:tcBorders>
          </w:tcPr>
          <w:p w14:paraId="7E60C597" w14:textId="77777777" w:rsidR="00227FA4" w:rsidRPr="00B9580F" w:rsidRDefault="00227FA4" w:rsidP="0046106E">
            <w:pPr>
              <w:pStyle w:val="TableText"/>
              <w:ind w:left="306"/>
            </w:pPr>
            <w:r w:rsidRPr="00B9580F">
              <w:t>$</w:t>
            </w:r>
          </w:p>
        </w:tc>
      </w:tr>
      <w:tr w:rsidR="00227FA4" w:rsidRPr="00B9580F" w14:paraId="6022FFE9" w14:textId="77777777" w:rsidTr="00227FA4">
        <w:trPr>
          <w:cantSplit/>
        </w:trPr>
        <w:tc>
          <w:tcPr>
            <w:tcW w:w="3969" w:type="dxa"/>
            <w:tcBorders>
              <w:left w:val="single" w:sz="6" w:space="0" w:color="auto"/>
              <w:bottom w:val="single" w:sz="6" w:space="0" w:color="auto"/>
            </w:tcBorders>
          </w:tcPr>
          <w:p w14:paraId="64611D14" w14:textId="77777777" w:rsidR="00227FA4" w:rsidRPr="00B9580F" w:rsidRDefault="00227FA4" w:rsidP="00754A45">
            <w:pPr>
              <w:pStyle w:val="TableText"/>
              <w:ind w:left="86"/>
              <w:rPr>
                <w:i/>
              </w:rPr>
            </w:pPr>
          </w:p>
        </w:tc>
        <w:tc>
          <w:tcPr>
            <w:tcW w:w="993" w:type="dxa"/>
            <w:tcBorders>
              <w:bottom w:val="single" w:sz="6" w:space="0" w:color="auto"/>
            </w:tcBorders>
          </w:tcPr>
          <w:p w14:paraId="7CA56E2A" w14:textId="77777777" w:rsidR="00227FA4" w:rsidRPr="00B9580F" w:rsidRDefault="00227FA4" w:rsidP="0046106E">
            <w:pPr>
              <w:pStyle w:val="TableText"/>
              <w:ind w:left="306"/>
            </w:pPr>
          </w:p>
        </w:tc>
        <w:tc>
          <w:tcPr>
            <w:tcW w:w="1134" w:type="dxa"/>
            <w:tcBorders>
              <w:bottom w:val="single" w:sz="6" w:space="0" w:color="auto"/>
            </w:tcBorders>
          </w:tcPr>
          <w:p w14:paraId="718042A8" w14:textId="77777777" w:rsidR="00227FA4" w:rsidRPr="00B9580F" w:rsidRDefault="00227FA4" w:rsidP="0046106E">
            <w:pPr>
              <w:pStyle w:val="TableText"/>
              <w:ind w:left="306"/>
            </w:pPr>
            <w:r w:rsidRPr="00B9580F">
              <w:t>$</w:t>
            </w:r>
          </w:p>
        </w:tc>
        <w:tc>
          <w:tcPr>
            <w:tcW w:w="992" w:type="dxa"/>
            <w:tcBorders>
              <w:bottom w:val="single" w:sz="6" w:space="0" w:color="auto"/>
              <w:right w:val="single" w:sz="6" w:space="0" w:color="808080"/>
            </w:tcBorders>
          </w:tcPr>
          <w:p w14:paraId="608A1B8B" w14:textId="77777777" w:rsidR="00227FA4" w:rsidRPr="00B9580F" w:rsidRDefault="00227FA4" w:rsidP="0046106E">
            <w:pPr>
              <w:pStyle w:val="TableText"/>
              <w:ind w:left="306"/>
            </w:pPr>
          </w:p>
        </w:tc>
        <w:tc>
          <w:tcPr>
            <w:tcW w:w="1276" w:type="dxa"/>
            <w:tcBorders>
              <w:bottom w:val="single" w:sz="6" w:space="0" w:color="auto"/>
              <w:right w:val="single" w:sz="12" w:space="0" w:color="auto"/>
            </w:tcBorders>
          </w:tcPr>
          <w:p w14:paraId="2D4F8EB8" w14:textId="77777777" w:rsidR="00227FA4" w:rsidRPr="00B9580F" w:rsidRDefault="00227FA4" w:rsidP="0046106E">
            <w:pPr>
              <w:pStyle w:val="TableText"/>
              <w:ind w:left="306"/>
            </w:pPr>
            <w:r w:rsidRPr="00B9580F">
              <w:t>$</w:t>
            </w:r>
          </w:p>
        </w:tc>
      </w:tr>
      <w:tr w:rsidR="00227FA4" w:rsidRPr="00B9580F" w14:paraId="1057C116" w14:textId="77777777" w:rsidTr="00227FA4">
        <w:trPr>
          <w:cantSplit/>
        </w:trPr>
        <w:tc>
          <w:tcPr>
            <w:tcW w:w="3969" w:type="dxa"/>
            <w:tcBorders>
              <w:left w:val="single" w:sz="6" w:space="0" w:color="auto"/>
              <w:bottom w:val="single" w:sz="6" w:space="0" w:color="auto"/>
            </w:tcBorders>
          </w:tcPr>
          <w:p w14:paraId="39C06A08" w14:textId="77777777" w:rsidR="00227FA4" w:rsidRPr="00B9580F" w:rsidRDefault="00227FA4" w:rsidP="00754A45">
            <w:pPr>
              <w:pStyle w:val="TableText"/>
              <w:ind w:left="86"/>
              <w:rPr>
                <w:b/>
                <w:bCs/>
                <w:i/>
              </w:rPr>
            </w:pPr>
            <w:r w:rsidRPr="00B9580F">
              <w:rPr>
                <w:b/>
                <w:bCs/>
                <w:i/>
              </w:rPr>
              <w:t>Value Completed</w:t>
            </w:r>
          </w:p>
        </w:tc>
        <w:tc>
          <w:tcPr>
            <w:tcW w:w="993" w:type="dxa"/>
            <w:tcBorders>
              <w:bottom w:val="single" w:sz="6" w:space="0" w:color="auto"/>
            </w:tcBorders>
          </w:tcPr>
          <w:p w14:paraId="25B08D53" w14:textId="77777777" w:rsidR="00227FA4" w:rsidRPr="00B9580F" w:rsidRDefault="00227FA4" w:rsidP="0046106E">
            <w:pPr>
              <w:pStyle w:val="TableText"/>
              <w:ind w:left="306"/>
            </w:pPr>
          </w:p>
        </w:tc>
        <w:tc>
          <w:tcPr>
            <w:tcW w:w="1134" w:type="dxa"/>
            <w:tcBorders>
              <w:bottom w:val="single" w:sz="6" w:space="0" w:color="auto"/>
            </w:tcBorders>
          </w:tcPr>
          <w:p w14:paraId="012A6985" w14:textId="77777777" w:rsidR="00227FA4" w:rsidRPr="00B9580F" w:rsidRDefault="00227FA4" w:rsidP="0046106E">
            <w:pPr>
              <w:pStyle w:val="TableText"/>
              <w:ind w:left="306"/>
            </w:pPr>
          </w:p>
        </w:tc>
        <w:tc>
          <w:tcPr>
            <w:tcW w:w="992" w:type="dxa"/>
            <w:tcBorders>
              <w:bottom w:val="single" w:sz="6" w:space="0" w:color="auto"/>
              <w:right w:val="single" w:sz="6" w:space="0" w:color="808080"/>
            </w:tcBorders>
          </w:tcPr>
          <w:p w14:paraId="531EC7EA" w14:textId="77777777" w:rsidR="00227FA4" w:rsidRPr="00B9580F" w:rsidRDefault="00227FA4" w:rsidP="0046106E">
            <w:pPr>
              <w:pStyle w:val="TableText"/>
              <w:ind w:left="306"/>
            </w:pPr>
          </w:p>
        </w:tc>
        <w:tc>
          <w:tcPr>
            <w:tcW w:w="1276" w:type="dxa"/>
            <w:tcBorders>
              <w:bottom w:val="single" w:sz="6" w:space="0" w:color="auto"/>
              <w:right w:val="single" w:sz="12" w:space="0" w:color="auto"/>
            </w:tcBorders>
          </w:tcPr>
          <w:p w14:paraId="5EE8497A" w14:textId="77777777" w:rsidR="00227FA4" w:rsidRPr="00B9580F" w:rsidRDefault="00227FA4" w:rsidP="0046106E">
            <w:pPr>
              <w:pStyle w:val="TableText"/>
              <w:ind w:left="306"/>
            </w:pPr>
            <w:r w:rsidRPr="00B9580F">
              <w:t>$</w:t>
            </w:r>
          </w:p>
        </w:tc>
      </w:tr>
      <w:tr w:rsidR="00227FA4" w:rsidRPr="00B9580F" w14:paraId="3719347A" w14:textId="77777777" w:rsidTr="00227FA4">
        <w:trPr>
          <w:cantSplit/>
        </w:trPr>
        <w:tc>
          <w:tcPr>
            <w:tcW w:w="3969" w:type="dxa"/>
            <w:tcBorders>
              <w:left w:val="single" w:sz="6" w:space="0" w:color="auto"/>
              <w:bottom w:val="single" w:sz="6" w:space="0" w:color="auto"/>
            </w:tcBorders>
          </w:tcPr>
          <w:p w14:paraId="119734D3" w14:textId="77777777" w:rsidR="00227FA4" w:rsidRPr="00B9580F" w:rsidRDefault="00227FA4" w:rsidP="00754A45">
            <w:pPr>
              <w:pStyle w:val="TableText"/>
              <w:ind w:left="86"/>
              <w:rPr>
                <w:iCs/>
              </w:rPr>
            </w:pPr>
            <w:r w:rsidRPr="00B9580F">
              <w:rPr>
                <w:iCs/>
              </w:rPr>
              <w:t>Less payments already made</w:t>
            </w:r>
          </w:p>
        </w:tc>
        <w:tc>
          <w:tcPr>
            <w:tcW w:w="993" w:type="dxa"/>
            <w:tcBorders>
              <w:bottom w:val="single" w:sz="6" w:space="0" w:color="auto"/>
            </w:tcBorders>
          </w:tcPr>
          <w:p w14:paraId="70D22F3B" w14:textId="77777777" w:rsidR="00227FA4" w:rsidRPr="00B9580F" w:rsidRDefault="00227FA4" w:rsidP="0046106E">
            <w:pPr>
              <w:pStyle w:val="TableText"/>
              <w:ind w:left="306"/>
            </w:pPr>
          </w:p>
        </w:tc>
        <w:tc>
          <w:tcPr>
            <w:tcW w:w="1134" w:type="dxa"/>
            <w:tcBorders>
              <w:bottom w:val="single" w:sz="6" w:space="0" w:color="auto"/>
            </w:tcBorders>
          </w:tcPr>
          <w:p w14:paraId="4A6AED8F" w14:textId="77777777" w:rsidR="00227FA4" w:rsidRPr="00B9580F" w:rsidRDefault="00227FA4" w:rsidP="0046106E">
            <w:pPr>
              <w:pStyle w:val="TableText"/>
              <w:ind w:left="306"/>
            </w:pPr>
          </w:p>
        </w:tc>
        <w:tc>
          <w:tcPr>
            <w:tcW w:w="992" w:type="dxa"/>
            <w:tcBorders>
              <w:bottom w:val="single" w:sz="6" w:space="0" w:color="auto"/>
              <w:right w:val="single" w:sz="6" w:space="0" w:color="808080"/>
            </w:tcBorders>
          </w:tcPr>
          <w:p w14:paraId="03285BFF" w14:textId="77777777" w:rsidR="00227FA4" w:rsidRPr="00B9580F" w:rsidRDefault="00227FA4" w:rsidP="0046106E">
            <w:pPr>
              <w:pStyle w:val="TableText"/>
              <w:ind w:left="306"/>
            </w:pPr>
          </w:p>
        </w:tc>
        <w:tc>
          <w:tcPr>
            <w:tcW w:w="1276" w:type="dxa"/>
            <w:tcBorders>
              <w:bottom w:val="single" w:sz="6" w:space="0" w:color="auto"/>
              <w:right w:val="single" w:sz="12" w:space="0" w:color="auto"/>
            </w:tcBorders>
          </w:tcPr>
          <w:p w14:paraId="3E5DFF55" w14:textId="77777777" w:rsidR="00227FA4" w:rsidRPr="00B9580F" w:rsidRDefault="00227FA4" w:rsidP="0046106E">
            <w:pPr>
              <w:pStyle w:val="TableText"/>
              <w:ind w:left="306"/>
            </w:pPr>
            <w:r w:rsidRPr="00B9580F">
              <w:t>$</w:t>
            </w:r>
          </w:p>
        </w:tc>
      </w:tr>
      <w:tr w:rsidR="00227FA4" w:rsidRPr="00B9580F" w14:paraId="39AEC056" w14:textId="77777777" w:rsidTr="00227FA4">
        <w:trPr>
          <w:cantSplit/>
        </w:trPr>
        <w:tc>
          <w:tcPr>
            <w:tcW w:w="6096" w:type="dxa"/>
            <w:gridSpan w:val="3"/>
            <w:tcBorders>
              <w:left w:val="single" w:sz="6" w:space="0" w:color="auto"/>
              <w:bottom w:val="single" w:sz="6" w:space="0" w:color="auto"/>
            </w:tcBorders>
          </w:tcPr>
          <w:p w14:paraId="5CFEF992" w14:textId="77777777" w:rsidR="00227FA4" w:rsidRPr="00B9580F" w:rsidRDefault="00227FA4" w:rsidP="00754A45">
            <w:pPr>
              <w:pStyle w:val="TableText"/>
              <w:ind w:left="86"/>
            </w:pPr>
            <w:r w:rsidRPr="00B9580F">
              <w:rPr>
                <w:iCs/>
              </w:rPr>
              <w:t xml:space="preserve">Less retention for the </w:t>
            </w:r>
            <w:r w:rsidRPr="00B9580F">
              <w:rPr>
                <w:i/>
              </w:rPr>
              <w:t xml:space="preserve">Completion Amount </w:t>
            </w:r>
            <w:r w:rsidRPr="00B9580F">
              <w:rPr>
                <w:iCs/>
              </w:rPr>
              <w:t xml:space="preserve">under clause </w:t>
            </w:r>
            <w:r w:rsidR="001D1957" w:rsidRPr="00B9580F">
              <w:rPr>
                <w:iCs/>
              </w:rPr>
              <w:t>60</w:t>
            </w:r>
            <w:r w:rsidRPr="00B9580F">
              <w:rPr>
                <w:iCs/>
              </w:rPr>
              <w:t>, if applicable</w:t>
            </w:r>
          </w:p>
        </w:tc>
        <w:tc>
          <w:tcPr>
            <w:tcW w:w="992" w:type="dxa"/>
            <w:tcBorders>
              <w:bottom w:val="single" w:sz="6" w:space="0" w:color="auto"/>
              <w:right w:val="single" w:sz="6" w:space="0" w:color="808080"/>
            </w:tcBorders>
          </w:tcPr>
          <w:p w14:paraId="3CB93A4B" w14:textId="77777777" w:rsidR="00227FA4" w:rsidRPr="00B9580F" w:rsidRDefault="00227FA4" w:rsidP="0046106E">
            <w:pPr>
              <w:pStyle w:val="TableText"/>
              <w:ind w:left="306"/>
            </w:pPr>
          </w:p>
        </w:tc>
        <w:tc>
          <w:tcPr>
            <w:tcW w:w="1276" w:type="dxa"/>
            <w:tcBorders>
              <w:bottom w:val="single" w:sz="6" w:space="0" w:color="auto"/>
              <w:right w:val="single" w:sz="12" w:space="0" w:color="auto"/>
            </w:tcBorders>
          </w:tcPr>
          <w:p w14:paraId="28FE2A70" w14:textId="77777777" w:rsidR="00227FA4" w:rsidRPr="00B9580F" w:rsidRDefault="00227FA4" w:rsidP="0046106E">
            <w:pPr>
              <w:pStyle w:val="TableText"/>
              <w:ind w:left="306"/>
            </w:pPr>
            <w:r w:rsidRPr="00B9580F">
              <w:t>$</w:t>
            </w:r>
          </w:p>
        </w:tc>
      </w:tr>
      <w:tr w:rsidR="00227FA4" w:rsidRPr="00B9580F" w14:paraId="0F6AD84E" w14:textId="77777777" w:rsidTr="00227FA4">
        <w:trPr>
          <w:cantSplit/>
        </w:trPr>
        <w:tc>
          <w:tcPr>
            <w:tcW w:w="7088" w:type="dxa"/>
            <w:gridSpan w:val="4"/>
            <w:tcBorders>
              <w:top w:val="single" w:sz="6" w:space="0" w:color="auto"/>
              <w:left w:val="single" w:sz="6" w:space="0" w:color="auto"/>
              <w:bottom w:val="single" w:sz="18" w:space="0" w:color="auto"/>
              <w:right w:val="single" w:sz="6" w:space="0" w:color="808080"/>
            </w:tcBorders>
            <w:shd w:val="clear" w:color="auto" w:fill="E6E6E6"/>
          </w:tcPr>
          <w:p w14:paraId="00157F2F" w14:textId="77777777" w:rsidR="00227FA4" w:rsidRPr="00B9580F" w:rsidRDefault="00227FA4" w:rsidP="00754A45">
            <w:pPr>
              <w:pStyle w:val="TableText"/>
              <w:ind w:left="86"/>
              <w:rPr>
                <w:b/>
                <w:bCs/>
                <w:i/>
              </w:rPr>
            </w:pPr>
            <w:r w:rsidRPr="00B9580F">
              <w:rPr>
                <w:b/>
                <w:bCs/>
                <w:i/>
              </w:rPr>
              <w:t>Claimed Amount</w:t>
            </w:r>
          </w:p>
        </w:tc>
        <w:tc>
          <w:tcPr>
            <w:tcW w:w="1276" w:type="dxa"/>
            <w:tcBorders>
              <w:top w:val="single" w:sz="6" w:space="0" w:color="auto"/>
              <w:bottom w:val="single" w:sz="18" w:space="0" w:color="auto"/>
              <w:right w:val="single" w:sz="12" w:space="0" w:color="auto"/>
            </w:tcBorders>
            <w:shd w:val="clear" w:color="auto" w:fill="E6E6E6"/>
          </w:tcPr>
          <w:p w14:paraId="53BCDCAE" w14:textId="77777777" w:rsidR="00227FA4" w:rsidRPr="00B9580F" w:rsidRDefault="00227FA4" w:rsidP="0046106E">
            <w:pPr>
              <w:pStyle w:val="TableText"/>
              <w:ind w:left="306"/>
              <w:rPr>
                <w:b/>
                <w:bCs/>
              </w:rPr>
            </w:pPr>
            <w:r w:rsidRPr="00B9580F">
              <w:rPr>
                <w:b/>
                <w:bCs/>
              </w:rPr>
              <w:t>$</w:t>
            </w:r>
          </w:p>
        </w:tc>
      </w:tr>
    </w:tbl>
    <w:p w14:paraId="10F8E854" w14:textId="77777777" w:rsidR="00227FA4" w:rsidRPr="00B9580F" w:rsidRDefault="00227FA4" w:rsidP="0046106E">
      <w:pPr>
        <w:spacing w:after="0"/>
        <w:ind w:left="306"/>
        <w:rPr>
          <w:sz w:val="8"/>
        </w:rPr>
      </w:pPr>
    </w:p>
    <w:p w14:paraId="37F596A3" w14:textId="0053B4AB" w:rsidR="00227FA4" w:rsidRPr="00B9580F" w:rsidRDefault="00227FA4" w:rsidP="0046106E">
      <w:pPr>
        <w:ind w:left="306"/>
      </w:pPr>
      <w:r w:rsidRPr="00B9580F">
        <w:br w:type="page"/>
      </w:r>
    </w:p>
    <w:p w14:paraId="63A0C6ED" w14:textId="77777777" w:rsidR="00227FA4" w:rsidRPr="00B9580F" w:rsidRDefault="00227FA4" w:rsidP="00754A45">
      <w:pPr>
        <w:pStyle w:val="Heading4"/>
        <w:rPr>
          <w:noProof w:val="0"/>
        </w:rPr>
      </w:pPr>
      <w:r w:rsidRPr="00B9580F">
        <w:rPr>
          <w:noProof w:val="0"/>
        </w:rPr>
        <w:lastRenderedPageBreak/>
        <w:t>Schedule 4</w:t>
      </w:r>
    </w:p>
    <w:p w14:paraId="29FC5887" w14:textId="417F7ECA" w:rsidR="00227FA4" w:rsidRPr="00B9580F" w:rsidRDefault="00F94F2C" w:rsidP="0046106E">
      <w:pPr>
        <w:pStyle w:val="Heading1RestartNumbering"/>
      </w:pPr>
      <w:bookmarkStart w:id="898" w:name="_Toc271795703"/>
      <w:bookmarkStart w:id="899" w:name="_Toc59095270"/>
      <w:bookmarkStart w:id="900" w:name="_Toc83207998"/>
      <w:bookmarkStart w:id="901" w:name="_Toc144385518"/>
      <w:r w:rsidRPr="00B9580F">
        <w:rPr>
          <w:sz w:val="36"/>
          <w:szCs w:val="36"/>
        </w:rPr>
        <w:t>4.</w:t>
      </w:r>
      <w:r w:rsidR="00A36E67" w:rsidRPr="00B9580F">
        <w:rPr>
          <w:sz w:val="36"/>
          <w:szCs w:val="36"/>
        </w:rPr>
        <w:t xml:space="preserve"> </w:t>
      </w:r>
      <w:r w:rsidR="00227FA4" w:rsidRPr="00B9580F">
        <w:t>Agreement with Valuer</w:t>
      </w:r>
      <w:bookmarkEnd w:id="898"/>
      <w:bookmarkEnd w:id="899"/>
      <w:bookmarkEnd w:id="900"/>
      <w:bookmarkEnd w:id="901"/>
    </w:p>
    <w:p w14:paraId="50DCF222" w14:textId="77777777" w:rsidR="00227FA4" w:rsidRPr="00B9580F" w:rsidRDefault="00227FA4" w:rsidP="0046106E">
      <w:pPr>
        <w:pStyle w:val="Background"/>
      </w:pPr>
      <w:r w:rsidRPr="00B9580F">
        <w:t>Refer to clause 3</w:t>
      </w:r>
      <w:r w:rsidR="001D1957" w:rsidRPr="00B9580F">
        <w:t>5</w:t>
      </w:r>
      <w:r w:rsidR="00682916" w:rsidRPr="00B9580F">
        <w:t xml:space="preserve"> </w:t>
      </w:r>
      <w:r w:rsidRPr="00B9580F">
        <w:t>of the GC21 General Conditions of Contract.</w:t>
      </w:r>
    </w:p>
    <w:p w14:paraId="4741D9F1" w14:textId="77777777" w:rsidR="00227FA4" w:rsidRPr="00B9580F" w:rsidRDefault="00227FA4" w:rsidP="0046106E">
      <w:pPr>
        <w:pStyle w:val="Space"/>
        <w:ind w:left="306"/>
      </w:pPr>
      <w:r w:rsidRPr="00B9580F">
        <w:t>Space</w:t>
      </w:r>
    </w:p>
    <w:p w14:paraId="4452D95A" w14:textId="77777777" w:rsidR="00227FA4" w:rsidRPr="00B9580F" w:rsidRDefault="00227FA4" w:rsidP="00754A45">
      <w:pPr>
        <w:pStyle w:val="Heading4"/>
        <w:rPr>
          <w:noProof w:val="0"/>
        </w:rPr>
      </w:pPr>
      <w:r w:rsidRPr="00B9580F">
        <w:rPr>
          <w:noProof w:val="0"/>
        </w:rPr>
        <w:t>Definitions</w:t>
      </w:r>
    </w:p>
    <w:p w14:paraId="396933A1" w14:textId="77777777" w:rsidR="00227FA4" w:rsidRPr="00B9580F" w:rsidRDefault="00227FA4" w:rsidP="0046106E">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227FA4" w:rsidRPr="00B9580F" w14:paraId="515AF32D" w14:textId="77777777" w:rsidTr="00227FA4">
        <w:tc>
          <w:tcPr>
            <w:tcW w:w="2802" w:type="dxa"/>
          </w:tcPr>
          <w:p w14:paraId="13EE6A7A" w14:textId="77777777" w:rsidR="00227FA4" w:rsidRPr="00B9580F" w:rsidRDefault="00227FA4" w:rsidP="0046106E">
            <w:pPr>
              <w:pStyle w:val="TableText"/>
              <w:ind w:left="306"/>
            </w:pPr>
            <w:r w:rsidRPr="00B9580F">
              <w:t>Agreement dated:</w:t>
            </w:r>
          </w:p>
        </w:tc>
        <w:tc>
          <w:tcPr>
            <w:tcW w:w="4500" w:type="dxa"/>
          </w:tcPr>
          <w:p w14:paraId="3C778CA2" w14:textId="77777777" w:rsidR="00227FA4" w:rsidRPr="00B9580F" w:rsidRDefault="00227FA4" w:rsidP="009A072E">
            <w:pPr>
              <w:pStyle w:val="TableText"/>
              <w:ind w:left="306"/>
            </w:pPr>
            <w:r w:rsidRPr="00B9580F">
              <w:t>...………………….…………………………….</w:t>
            </w:r>
          </w:p>
        </w:tc>
      </w:tr>
      <w:tr w:rsidR="00227FA4" w:rsidRPr="00B9580F" w14:paraId="7165A94E" w14:textId="77777777" w:rsidTr="00227FA4">
        <w:tc>
          <w:tcPr>
            <w:tcW w:w="2802" w:type="dxa"/>
          </w:tcPr>
          <w:p w14:paraId="292FD466" w14:textId="77777777" w:rsidR="00227FA4" w:rsidRPr="00B9580F" w:rsidRDefault="00227FA4" w:rsidP="0046106E">
            <w:pPr>
              <w:pStyle w:val="TableText"/>
              <w:ind w:left="306"/>
            </w:pPr>
          </w:p>
        </w:tc>
        <w:tc>
          <w:tcPr>
            <w:tcW w:w="4500" w:type="dxa"/>
          </w:tcPr>
          <w:p w14:paraId="2AF418BC" w14:textId="77777777" w:rsidR="00227FA4" w:rsidRPr="00B9580F" w:rsidRDefault="00227FA4" w:rsidP="0046106E">
            <w:pPr>
              <w:pStyle w:val="TableText"/>
              <w:ind w:left="306"/>
            </w:pPr>
            <w:r w:rsidRPr="00B9580F">
              <w:rPr>
                <w:b/>
                <w:bCs/>
              </w:rPr>
              <w:t>between</w:t>
            </w:r>
            <w:r w:rsidRPr="00B9580F">
              <w:t>:</w:t>
            </w:r>
          </w:p>
        </w:tc>
      </w:tr>
      <w:tr w:rsidR="00227FA4" w:rsidRPr="00B9580F" w14:paraId="0F1ABDB2" w14:textId="77777777" w:rsidTr="00227FA4">
        <w:tc>
          <w:tcPr>
            <w:tcW w:w="2802" w:type="dxa"/>
          </w:tcPr>
          <w:p w14:paraId="641CFA56" w14:textId="77777777" w:rsidR="00227FA4" w:rsidRPr="00B9580F" w:rsidRDefault="00227FA4" w:rsidP="0046106E">
            <w:pPr>
              <w:pStyle w:val="TableText"/>
              <w:ind w:left="306"/>
            </w:pPr>
            <w:r w:rsidRPr="00B9580F">
              <w:t>The Valuer:</w:t>
            </w:r>
          </w:p>
        </w:tc>
        <w:tc>
          <w:tcPr>
            <w:tcW w:w="4500" w:type="dxa"/>
          </w:tcPr>
          <w:p w14:paraId="46BCAFC0" w14:textId="77777777" w:rsidR="00227FA4" w:rsidRPr="00B9580F" w:rsidRDefault="00227FA4" w:rsidP="0046106E">
            <w:pPr>
              <w:pStyle w:val="TableText"/>
              <w:ind w:left="306"/>
              <w:jc w:val="both"/>
            </w:pPr>
            <w:r w:rsidRPr="00B9580F">
              <w:t>...……………….………….……………………</w:t>
            </w:r>
          </w:p>
          <w:p w14:paraId="4FAF31EA" w14:textId="77777777" w:rsidR="00227FA4" w:rsidRPr="00B9580F" w:rsidRDefault="00227FA4" w:rsidP="009A072E">
            <w:pPr>
              <w:pStyle w:val="TableText"/>
              <w:ind w:left="306"/>
              <w:jc w:val="both"/>
            </w:pPr>
            <w:r w:rsidRPr="00B9580F">
              <w:t>ABN ……………………………………….……</w:t>
            </w:r>
          </w:p>
        </w:tc>
      </w:tr>
      <w:tr w:rsidR="00227FA4" w:rsidRPr="00B9580F" w14:paraId="366FCAA8" w14:textId="77777777" w:rsidTr="00227FA4">
        <w:tc>
          <w:tcPr>
            <w:tcW w:w="2802" w:type="dxa"/>
          </w:tcPr>
          <w:p w14:paraId="0FEC076B" w14:textId="77777777" w:rsidR="00227FA4" w:rsidRPr="00B9580F" w:rsidRDefault="00227FA4" w:rsidP="0046106E">
            <w:pPr>
              <w:pStyle w:val="TableText"/>
              <w:ind w:left="306"/>
              <w:rPr>
                <w:b/>
                <w:bCs/>
              </w:rPr>
            </w:pPr>
          </w:p>
        </w:tc>
        <w:tc>
          <w:tcPr>
            <w:tcW w:w="4500" w:type="dxa"/>
          </w:tcPr>
          <w:p w14:paraId="6CE55EB9" w14:textId="77777777" w:rsidR="00227FA4" w:rsidRPr="00B9580F" w:rsidRDefault="00227FA4" w:rsidP="0046106E">
            <w:pPr>
              <w:pStyle w:val="TableText"/>
              <w:ind w:left="306"/>
              <w:rPr>
                <w:b/>
                <w:bCs/>
              </w:rPr>
            </w:pPr>
            <w:r w:rsidRPr="00B9580F">
              <w:rPr>
                <w:b/>
                <w:bCs/>
              </w:rPr>
              <w:t>and:</w:t>
            </w:r>
          </w:p>
        </w:tc>
      </w:tr>
    </w:tbl>
    <w:p w14:paraId="79BE54C9" w14:textId="77777777" w:rsidR="00227FA4" w:rsidRPr="00B9580F" w:rsidRDefault="00227FA4" w:rsidP="0046106E">
      <w:pPr>
        <w:spacing w:after="0"/>
        <w:ind w:left="306"/>
        <w:rPr>
          <w:sz w:val="8"/>
        </w:rPr>
      </w:pPr>
    </w:p>
    <w:p w14:paraId="15C7A759" w14:textId="77777777" w:rsidR="00227FA4" w:rsidRPr="00B9580F" w:rsidRDefault="00227FA4" w:rsidP="0046106E">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227FA4" w:rsidRPr="00B9580F" w14:paraId="008502A7" w14:textId="77777777" w:rsidTr="00227FA4">
        <w:tc>
          <w:tcPr>
            <w:tcW w:w="2802" w:type="dxa"/>
          </w:tcPr>
          <w:p w14:paraId="276BAC6B" w14:textId="77777777" w:rsidR="00227FA4" w:rsidRPr="00B9580F" w:rsidRDefault="00227FA4" w:rsidP="0046106E">
            <w:pPr>
              <w:pStyle w:val="TableText"/>
              <w:ind w:left="306"/>
            </w:pPr>
            <w:r w:rsidRPr="00B9580F">
              <w:t>The Principal:</w:t>
            </w:r>
          </w:p>
        </w:tc>
        <w:tc>
          <w:tcPr>
            <w:tcW w:w="4500" w:type="dxa"/>
          </w:tcPr>
          <w:p w14:paraId="68C2495A" w14:textId="77777777" w:rsidR="00227FA4" w:rsidRPr="00B9580F" w:rsidRDefault="00227FA4" w:rsidP="0046106E">
            <w:pPr>
              <w:pStyle w:val="TableText"/>
              <w:ind w:left="306"/>
            </w:pPr>
            <w:r w:rsidRPr="00B9580F">
              <w:t>»</w:t>
            </w:r>
          </w:p>
        </w:tc>
      </w:tr>
      <w:tr w:rsidR="00227FA4" w:rsidRPr="00B9580F" w14:paraId="3BCF229F" w14:textId="77777777" w:rsidTr="00227FA4">
        <w:tc>
          <w:tcPr>
            <w:tcW w:w="2802" w:type="dxa"/>
          </w:tcPr>
          <w:p w14:paraId="09C364F0" w14:textId="77777777" w:rsidR="00227FA4" w:rsidRPr="00B9580F" w:rsidRDefault="00227FA4" w:rsidP="0046106E">
            <w:pPr>
              <w:pStyle w:val="TableText"/>
              <w:ind w:left="306"/>
              <w:rPr>
                <w:b/>
                <w:bCs/>
              </w:rPr>
            </w:pPr>
          </w:p>
        </w:tc>
        <w:tc>
          <w:tcPr>
            <w:tcW w:w="4500" w:type="dxa"/>
          </w:tcPr>
          <w:p w14:paraId="2803FB5F" w14:textId="77777777" w:rsidR="00227FA4" w:rsidRPr="00B9580F" w:rsidRDefault="00227FA4" w:rsidP="0046106E">
            <w:pPr>
              <w:pStyle w:val="TableText"/>
              <w:ind w:left="306"/>
            </w:pPr>
            <w:r w:rsidRPr="00B9580F">
              <w:rPr>
                <w:b/>
                <w:bCs/>
              </w:rPr>
              <w:t>and:</w:t>
            </w:r>
          </w:p>
        </w:tc>
      </w:tr>
      <w:tr w:rsidR="00227FA4" w:rsidRPr="00B9580F" w14:paraId="58A06897" w14:textId="77777777" w:rsidTr="00227FA4">
        <w:tc>
          <w:tcPr>
            <w:tcW w:w="2802" w:type="dxa"/>
          </w:tcPr>
          <w:p w14:paraId="14700B50" w14:textId="77777777" w:rsidR="00227FA4" w:rsidRPr="00B9580F" w:rsidRDefault="00227FA4" w:rsidP="0046106E">
            <w:pPr>
              <w:pStyle w:val="TableText"/>
              <w:ind w:left="306"/>
            </w:pPr>
            <w:r w:rsidRPr="00B9580F">
              <w:t>The Contractor:</w:t>
            </w:r>
          </w:p>
        </w:tc>
        <w:tc>
          <w:tcPr>
            <w:tcW w:w="4500" w:type="dxa"/>
          </w:tcPr>
          <w:p w14:paraId="296EBA41" w14:textId="77777777" w:rsidR="00227FA4" w:rsidRPr="00B9580F" w:rsidRDefault="00227FA4" w:rsidP="0046106E">
            <w:pPr>
              <w:pStyle w:val="TableText"/>
              <w:ind w:left="306"/>
              <w:jc w:val="both"/>
            </w:pPr>
            <w:r w:rsidRPr="00B9580F">
              <w:t>...……………….………….……………………</w:t>
            </w:r>
          </w:p>
          <w:p w14:paraId="17EC2050" w14:textId="77777777" w:rsidR="00227FA4" w:rsidRPr="00B9580F" w:rsidRDefault="00227FA4" w:rsidP="009A072E">
            <w:pPr>
              <w:pStyle w:val="TableText"/>
              <w:ind w:left="306"/>
              <w:jc w:val="both"/>
            </w:pPr>
            <w:r w:rsidRPr="00B9580F">
              <w:t>ABN ...…………………………………….……</w:t>
            </w:r>
          </w:p>
        </w:tc>
      </w:tr>
      <w:tr w:rsidR="00227FA4" w:rsidRPr="00B9580F" w14:paraId="4CA92F62" w14:textId="77777777" w:rsidTr="00227FA4">
        <w:tc>
          <w:tcPr>
            <w:tcW w:w="2802" w:type="dxa"/>
          </w:tcPr>
          <w:p w14:paraId="1CD9464B" w14:textId="77777777" w:rsidR="00227FA4" w:rsidRPr="00B9580F" w:rsidRDefault="00227FA4" w:rsidP="0046106E">
            <w:pPr>
              <w:pStyle w:val="TableText"/>
              <w:ind w:left="306"/>
            </w:pPr>
          </w:p>
        </w:tc>
        <w:tc>
          <w:tcPr>
            <w:tcW w:w="4500" w:type="dxa"/>
          </w:tcPr>
          <w:p w14:paraId="566A7221" w14:textId="77777777" w:rsidR="00227FA4" w:rsidRPr="00B9580F" w:rsidRDefault="00227FA4" w:rsidP="0046106E">
            <w:pPr>
              <w:pStyle w:val="TableText"/>
              <w:ind w:left="306"/>
            </w:pPr>
            <w:r w:rsidRPr="00B9580F">
              <w:rPr>
                <w:b/>
                <w:bCs/>
              </w:rPr>
              <w:t>concerning:</w:t>
            </w:r>
          </w:p>
        </w:tc>
      </w:tr>
      <w:tr w:rsidR="00227FA4" w:rsidRPr="00B9580F" w14:paraId="39A1F74E" w14:textId="77777777" w:rsidTr="00227FA4">
        <w:tc>
          <w:tcPr>
            <w:tcW w:w="2802" w:type="dxa"/>
          </w:tcPr>
          <w:p w14:paraId="118BA2D0" w14:textId="77777777" w:rsidR="00227FA4" w:rsidRPr="00B9580F" w:rsidRDefault="00227FA4" w:rsidP="0046106E">
            <w:pPr>
              <w:pStyle w:val="TableText"/>
              <w:ind w:left="306"/>
            </w:pPr>
            <w:r w:rsidRPr="00B9580F">
              <w:t>The Contract:</w:t>
            </w:r>
          </w:p>
        </w:tc>
        <w:tc>
          <w:tcPr>
            <w:tcW w:w="4500" w:type="dxa"/>
          </w:tcPr>
          <w:p w14:paraId="34F1C1BB" w14:textId="77777777" w:rsidR="00227FA4" w:rsidRPr="00B9580F" w:rsidRDefault="00227FA4" w:rsidP="0046106E">
            <w:pPr>
              <w:pStyle w:val="TableText"/>
              <w:ind w:left="306"/>
            </w:pPr>
            <w:r w:rsidRPr="00B9580F">
              <w:t>The contract between the Principal and the Contractor</w:t>
            </w:r>
          </w:p>
        </w:tc>
      </w:tr>
      <w:tr w:rsidR="00DF46C3" w:rsidRPr="00B9580F" w14:paraId="3240FCAB" w14:textId="77777777" w:rsidTr="00227FA4">
        <w:tc>
          <w:tcPr>
            <w:tcW w:w="2802" w:type="dxa"/>
          </w:tcPr>
          <w:p w14:paraId="1599330C" w14:textId="77777777" w:rsidR="00DF46C3" w:rsidRPr="00B9580F" w:rsidRDefault="00DF46C3" w:rsidP="00DF46C3">
            <w:pPr>
              <w:pStyle w:val="TableText"/>
              <w:ind w:left="306"/>
            </w:pPr>
            <w:r w:rsidRPr="00B9580F">
              <w:t>Contract Name:</w:t>
            </w:r>
          </w:p>
        </w:tc>
        <w:tc>
          <w:tcPr>
            <w:tcW w:w="4500" w:type="dxa"/>
          </w:tcPr>
          <w:p w14:paraId="31480051" w14:textId="5BAD772C" w:rsidR="00DF46C3" w:rsidRPr="00B9580F" w:rsidRDefault="00000000" w:rsidP="00DF46C3">
            <w:pPr>
              <w:pStyle w:val="TableText"/>
              <w:ind w:left="306"/>
            </w:pPr>
            <w:sdt>
              <w:sdtPr>
                <w:alias w:val="Title"/>
                <w:tag w:val=""/>
                <w:id w:val="873195657"/>
                <w:placeholder>
                  <w:docPart w:val="663AFF8B94734928BEAD72372BF62716"/>
                </w:placeholder>
                <w:dataBinding w:prefixMappings="xmlns:ns0='http://purl.org/dc/elements/1.1/' xmlns:ns1='http://schemas.openxmlformats.org/package/2006/metadata/core-properties' " w:xpath="/ns1:coreProperties[1]/ns0:title[1]" w:storeItemID="{6C3C8BC8-F283-45AE-878A-BAB7291924A1}"/>
                <w:text/>
              </w:sdtPr>
              <w:sdtContent>
                <w:r w:rsidR="00FC036A" w:rsidRPr="00B9580F">
                  <w:t>Contract Name:</w:t>
                </w:r>
              </w:sdtContent>
            </w:sdt>
          </w:p>
        </w:tc>
      </w:tr>
      <w:tr w:rsidR="00DF46C3" w:rsidRPr="00B9580F" w14:paraId="6BF8CC4E" w14:textId="77777777" w:rsidTr="00227FA4">
        <w:tc>
          <w:tcPr>
            <w:tcW w:w="2802" w:type="dxa"/>
          </w:tcPr>
          <w:p w14:paraId="0229EC6A" w14:textId="77777777" w:rsidR="00DF46C3" w:rsidRPr="00B9580F" w:rsidRDefault="00DF46C3" w:rsidP="00DF46C3">
            <w:pPr>
              <w:pStyle w:val="TableText"/>
              <w:ind w:left="306"/>
            </w:pPr>
            <w:r w:rsidRPr="00B9580F">
              <w:t>Contract Number:</w:t>
            </w:r>
          </w:p>
        </w:tc>
        <w:tc>
          <w:tcPr>
            <w:tcW w:w="4500" w:type="dxa"/>
          </w:tcPr>
          <w:p w14:paraId="1D5F4C24" w14:textId="00F52A09" w:rsidR="00DF46C3" w:rsidRPr="00B9580F" w:rsidRDefault="00000000" w:rsidP="00DF46C3">
            <w:pPr>
              <w:pStyle w:val="TableText"/>
              <w:ind w:left="306"/>
            </w:pPr>
            <w:sdt>
              <w:sdtPr>
                <w:alias w:val="Subject"/>
                <w:tag w:val=""/>
                <w:id w:val="997924784"/>
                <w:placeholder>
                  <w:docPart w:val="E66116E198464725BDB69B5AE4C50D59"/>
                </w:placeholder>
                <w:dataBinding w:prefixMappings="xmlns:ns0='http://purl.org/dc/elements/1.1/' xmlns:ns1='http://schemas.openxmlformats.org/package/2006/metadata/core-properties' " w:xpath="/ns1:coreProperties[1]/ns0:subject[1]" w:storeItemID="{6C3C8BC8-F283-45AE-878A-BAB7291924A1}"/>
                <w:text/>
              </w:sdtPr>
              <w:sdtContent>
                <w:r w:rsidR="00D75C64" w:rsidRPr="00B9580F">
                  <w:t>Contract No.</w:t>
                </w:r>
              </w:sdtContent>
            </w:sdt>
          </w:p>
        </w:tc>
      </w:tr>
      <w:tr w:rsidR="00227FA4" w:rsidRPr="00B9580F" w14:paraId="0C17BED4" w14:textId="77777777" w:rsidTr="00227FA4">
        <w:tc>
          <w:tcPr>
            <w:tcW w:w="2802" w:type="dxa"/>
          </w:tcPr>
          <w:p w14:paraId="42C2CB44" w14:textId="77777777" w:rsidR="00227FA4" w:rsidRPr="00B9580F" w:rsidRDefault="00227FA4" w:rsidP="0046106E">
            <w:pPr>
              <w:pStyle w:val="TableText"/>
              <w:ind w:left="306"/>
            </w:pPr>
            <w:r w:rsidRPr="00B9580F">
              <w:t>Dated:</w:t>
            </w:r>
          </w:p>
        </w:tc>
        <w:tc>
          <w:tcPr>
            <w:tcW w:w="4500" w:type="dxa"/>
          </w:tcPr>
          <w:p w14:paraId="45FCBE27" w14:textId="77777777" w:rsidR="00227FA4" w:rsidRPr="00B9580F" w:rsidRDefault="00227FA4" w:rsidP="009A072E">
            <w:pPr>
              <w:pStyle w:val="TableText"/>
              <w:ind w:left="306"/>
            </w:pPr>
            <w:r w:rsidRPr="00B9580F">
              <w:t>...………………….…………………………….</w:t>
            </w:r>
          </w:p>
        </w:tc>
      </w:tr>
      <w:tr w:rsidR="00227FA4" w:rsidRPr="00B9580F" w14:paraId="082BE618" w14:textId="77777777" w:rsidTr="00227FA4">
        <w:tc>
          <w:tcPr>
            <w:tcW w:w="2802" w:type="dxa"/>
          </w:tcPr>
          <w:p w14:paraId="06008AA2" w14:textId="77777777" w:rsidR="00227FA4" w:rsidRPr="00B9580F" w:rsidRDefault="00227FA4" w:rsidP="0046106E">
            <w:pPr>
              <w:pStyle w:val="TableText"/>
              <w:ind w:left="306"/>
            </w:pPr>
            <w:r w:rsidRPr="00B9580F">
              <w:t>The Works:</w:t>
            </w:r>
          </w:p>
        </w:tc>
        <w:tc>
          <w:tcPr>
            <w:tcW w:w="4500" w:type="dxa"/>
          </w:tcPr>
          <w:p w14:paraId="5DD3247E" w14:textId="77777777" w:rsidR="00227FA4" w:rsidRPr="00B9580F" w:rsidRDefault="00227FA4" w:rsidP="0046106E">
            <w:pPr>
              <w:pStyle w:val="TableText"/>
              <w:ind w:left="306"/>
            </w:pPr>
            <w:r w:rsidRPr="00B9580F">
              <w:t>The works to be designed and constructed by the Contractor, as described in the Contract.</w:t>
            </w:r>
          </w:p>
        </w:tc>
      </w:tr>
    </w:tbl>
    <w:p w14:paraId="1726E4E9" w14:textId="77777777" w:rsidR="00227FA4" w:rsidRPr="00B9580F" w:rsidRDefault="00227FA4" w:rsidP="0046106E">
      <w:pPr>
        <w:spacing w:after="0"/>
        <w:ind w:left="306"/>
        <w:rPr>
          <w:sz w:val="8"/>
        </w:rPr>
      </w:pPr>
    </w:p>
    <w:p w14:paraId="4A288F58" w14:textId="77777777" w:rsidR="00227FA4" w:rsidRPr="00B9580F" w:rsidRDefault="00227FA4" w:rsidP="00360859">
      <w:pPr>
        <w:pStyle w:val="Background"/>
      </w:pPr>
      <w:r w:rsidRPr="00B9580F">
        <w:t>Unless the context requires otherwise, other words and phrases in this agreement have the meanings given in the Contract.</w:t>
      </w:r>
    </w:p>
    <w:p w14:paraId="110FEE80" w14:textId="77777777" w:rsidR="00227FA4" w:rsidRPr="00B9580F" w:rsidRDefault="00227FA4" w:rsidP="0046106E">
      <w:pPr>
        <w:pStyle w:val="Background"/>
      </w:pPr>
      <w:r w:rsidRPr="00B9580F">
        <w:t>The terms Contractor and Principal include their successors and permitted assignees.</w:t>
      </w:r>
    </w:p>
    <w:p w14:paraId="2B3D5B93" w14:textId="77777777" w:rsidR="00227FA4" w:rsidRPr="00B9580F" w:rsidRDefault="00227FA4" w:rsidP="00306C0D">
      <w:pPr>
        <w:pStyle w:val="Heading4"/>
        <w:rPr>
          <w:noProof w:val="0"/>
        </w:rPr>
      </w:pPr>
      <w:bookmarkStart w:id="902" w:name="_Toc271795704"/>
      <w:bookmarkStart w:id="903" w:name="_Toc58925974"/>
      <w:bookmarkStart w:id="904" w:name="_Toc58966319"/>
      <w:bookmarkStart w:id="905" w:name="_Toc58966552"/>
      <w:bookmarkStart w:id="906" w:name="_Toc59095271"/>
      <w:bookmarkStart w:id="907" w:name="_Toc59122085"/>
      <w:r w:rsidRPr="00B9580F">
        <w:rPr>
          <w:noProof w:val="0"/>
        </w:rPr>
        <w:t>Terms of agreement</w:t>
      </w:r>
      <w:bookmarkEnd w:id="902"/>
      <w:bookmarkEnd w:id="903"/>
      <w:bookmarkEnd w:id="904"/>
      <w:bookmarkEnd w:id="905"/>
      <w:bookmarkEnd w:id="906"/>
      <w:bookmarkEnd w:id="907"/>
    </w:p>
    <w:p w14:paraId="6BEEDD48" w14:textId="77777777" w:rsidR="00227FA4" w:rsidRPr="00B9580F" w:rsidRDefault="00227FA4" w:rsidP="002C6225">
      <w:pPr>
        <w:pStyle w:val="Heading4"/>
        <w:numPr>
          <w:ilvl w:val="0"/>
          <w:numId w:val="33"/>
        </w:numPr>
        <w:rPr>
          <w:noProof w:val="0"/>
        </w:rPr>
      </w:pPr>
      <w:bookmarkStart w:id="908" w:name="_Toc271795705"/>
      <w:bookmarkStart w:id="909" w:name="_Toc58925975"/>
      <w:bookmarkStart w:id="910" w:name="_Toc58966320"/>
      <w:bookmarkStart w:id="911" w:name="_Toc58966553"/>
      <w:bookmarkStart w:id="912" w:name="_Toc59095272"/>
      <w:bookmarkStart w:id="913" w:name="_Toc59122086"/>
      <w:bookmarkStart w:id="914" w:name="_Toc59433734"/>
      <w:r w:rsidRPr="00B9580F">
        <w:rPr>
          <w:noProof w:val="0"/>
        </w:rPr>
        <w:t>Request to determine and acceptance</w:t>
      </w:r>
      <w:bookmarkEnd w:id="908"/>
      <w:bookmarkEnd w:id="909"/>
      <w:bookmarkEnd w:id="910"/>
      <w:bookmarkEnd w:id="911"/>
      <w:bookmarkEnd w:id="912"/>
      <w:bookmarkEnd w:id="913"/>
      <w:bookmarkEnd w:id="914"/>
    </w:p>
    <w:p w14:paraId="45AC0CEA" w14:textId="59D313C7" w:rsidR="00227FA4" w:rsidRPr="00B9580F" w:rsidRDefault="00227FA4" w:rsidP="0046106E">
      <w:pPr>
        <w:pStyle w:val="Paragraph"/>
        <w:rPr>
          <w:noProof w:val="0"/>
        </w:rPr>
      </w:pPr>
      <w:r w:rsidRPr="00B9580F">
        <w:rPr>
          <w:noProof w:val="0"/>
        </w:rPr>
        <w:t xml:space="preserve">The parties request the Valuer to determine </w:t>
      </w:r>
      <w:r w:rsidR="009A3EBF" w:rsidRPr="00B9580F">
        <w:rPr>
          <w:noProof w:val="0"/>
        </w:rPr>
        <w:t>the value and time</w:t>
      </w:r>
      <w:r w:rsidR="00F416FE" w:rsidRPr="00B9580F">
        <w:rPr>
          <w:noProof w:val="0"/>
        </w:rPr>
        <w:t xml:space="preserve"> </w:t>
      </w:r>
      <w:r w:rsidRPr="00B9580F">
        <w:rPr>
          <w:noProof w:val="0"/>
        </w:rPr>
        <w:t xml:space="preserve">associated with </w:t>
      </w:r>
      <w:r w:rsidRPr="00B9580F">
        <w:rPr>
          <w:i/>
          <w:iCs/>
          <w:noProof w:val="0"/>
        </w:rPr>
        <w:t>Variations</w:t>
      </w:r>
      <w:r w:rsidRPr="00B9580F">
        <w:rPr>
          <w:noProof w:val="0"/>
        </w:rPr>
        <w:t xml:space="preserve"> and other matters referred to the Valuer under the Contract.</w:t>
      </w:r>
      <w:r w:rsidR="00DF2929" w:rsidRPr="00B9580F">
        <w:rPr>
          <w:noProof w:val="0"/>
        </w:rPr>
        <w:t xml:space="preserve"> </w:t>
      </w:r>
      <w:r w:rsidRPr="00B9580F">
        <w:rPr>
          <w:noProof w:val="0"/>
        </w:rPr>
        <w:t>The Valuer agrees to comply with this request in accordance with this agreement.</w:t>
      </w:r>
    </w:p>
    <w:p w14:paraId="74784D4A" w14:textId="05411BA4" w:rsidR="00227FA4" w:rsidRPr="00B9580F" w:rsidRDefault="00227FA4" w:rsidP="002C6225">
      <w:pPr>
        <w:pStyle w:val="Heading4"/>
        <w:numPr>
          <w:ilvl w:val="0"/>
          <w:numId w:val="33"/>
        </w:numPr>
        <w:rPr>
          <w:noProof w:val="0"/>
        </w:rPr>
      </w:pPr>
      <w:bookmarkStart w:id="915" w:name="_Toc271795706"/>
      <w:bookmarkStart w:id="916" w:name="_Toc58925976"/>
      <w:bookmarkStart w:id="917" w:name="_Toc58966321"/>
      <w:bookmarkStart w:id="918" w:name="_Toc58966554"/>
      <w:bookmarkStart w:id="919" w:name="_Toc59095273"/>
      <w:bookmarkStart w:id="920" w:name="_Toc59122087"/>
      <w:bookmarkStart w:id="921" w:name="_Toc59433735"/>
      <w:r w:rsidRPr="00B9580F">
        <w:rPr>
          <w:noProof w:val="0"/>
        </w:rPr>
        <w:t>Determination by Valuer</w:t>
      </w:r>
      <w:bookmarkEnd w:id="915"/>
      <w:bookmarkEnd w:id="916"/>
      <w:bookmarkEnd w:id="917"/>
      <w:bookmarkEnd w:id="918"/>
      <w:bookmarkEnd w:id="919"/>
      <w:bookmarkEnd w:id="920"/>
      <w:bookmarkEnd w:id="921"/>
    </w:p>
    <w:p w14:paraId="4639F962" w14:textId="277026B1" w:rsidR="00227FA4" w:rsidRPr="00B9580F" w:rsidRDefault="00227FA4" w:rsidP="0046106E">
      <w:pPr>
        <w:pStyle w:val="Paragraph"/>
        <w:rPr>
          <w:noProof w:val="0"/>
        </w:rPr>
      </w:pPr>
      <w:r w:rsidRPr="00B9580F">
        <w:rPr>
          <w:noProof w:val="0"/>
        </w:rPr>
        <w:t xml:space="preserve">When a matter is referred to the Valuer by either party, the Valuer must consult with both parties, determine the matter in accordance with this agreement and as specified in the Contract, and issue a certificate stating the determination within 28 </w:t>
      </w:r>
      <w:r w:rsidR="00C412F4" w:rsidRPr="00B9580F">
        <w:rPr>
          <w:noProof w:val="0"/>
        </w:rPr>
        <w:t>day</w:t>
      </w:r>
      <w:r w:rsidRPr="00B9580F">
        <w:rPr>
          <w:noProof w:val="0"/>
        </w:rPr>
        <w:t>s (or another period agreed by the parties) after the matter is referred to the Valuer.</w:t>
      </w:r>
    </w:p>
    <w:p w14:paraId="3920F4DA" w14:textId="77777777" w:rsidR="00227FA4" w:rsidRPr="00B9580F" w:rsidRDefault="00227FA4" w:rsidP="0046106E">
      <w:pPr>
        <w:pStyle w:val="Paragraph"/>
        <w:rPr>
          <w:noProof w:val="0"/>
        </w:rPr>
      </w:pPr>
      <w:r w:rsidRPr="00B9580F">
        <w:rPr>
          <w:noProof w:val="0"/>
        </w:rPr>
        <w:t>If a certificate issued by the Valuer contains a clerical mistake, an error arising from an accidental slip or omission, a material miscalculation of figures, a mistake in the description of any person, matter or thing, or a defect of form, then the Valuer must correct the certificate.</w:t>
      </w:r>
    </w:p>
    <w:p w14:paraId="405E1747" w14:textId="3FA3BDA1" w:rsidR="00227FA4" w:rsidRPr="00B9580F" w:rsidRDefault="00227FA4" w:rsidP="002C6225">
      <w:pPr>
        <w:pStyle w:val="Heading4"/>
        <w:numPr>
          <w:ilvl w:val="0"/>
          <w:numId w:val="33"/>
        </w:numPr>
        <w:rPr>
          <w:noProof w:val="0"/>
        </w:rPr>
      </w:pPr>
      <w:bookmarkStart w:id="922" w:name="_Toc271795707"/>
      <w:bookmarkStart w:id="923" w:name="_Toc58925977"/>
      <w:bookmarkStart w:id="924" w:name="_Toc58966322"/>
      <w:bookmarkStart w:id="925" w:name="_Toc58966555"/>
      <w:bookmarkStart w:id="926" w:name="_Toc59095274"/>
      <w:bookmarkStart w:id="927" w:name="_Toc59122088"/>
      <w:bookmarkStart w:id="928" w:name="_Toc59433736"/>
      <w:r w:rsidRPr="00B9580F">
        <w:rPr>
          <w:noProof w:val="0"/>
        </w:rPr>
        <w:t>Principles for valuation</w:t>
      </w:r>
      <w:bookmarkEnd w:id="922"/>
      <w:bookmarkEnd w:id="923"/>
      <w:bookmarkEnd w:id="924"/>
      <w:bookmarkEnd w:id="925"/>
      <w:bookmarkEnd w:id="926"/>
      <w:bookmarkEnd w:id="927"/>
      <w:bookmarkEnd w:id="928"/>
    </w:p>
    <w:p w14:paraId="74AFCE97" w14:textId="4733C096" w:rsidR="00227FA4" w:rsidRPr="00B9580F" w:rsidRDefault="00227FA4" w:rsidP="0046106E">
      <w:pPr>
        <w:pStyle w:val="Paragraph"/>
        <w:rPr>
          <w:noProof w:val="0"/>
        </w:rPr>
      </w:pPr>
      <w:r w:rsidRPr="00B9580F">
        <w:rPr>
          <w:noProof w:val="0"/>
        </w:rPr>
        <w:t>The Valuer must determine all matters referred to it in accordance with the principles and procedures set out in the Contract.</w:t>
      </w:r>
      <w:r w:rsidR="009E698B" w:rsidRPr="00B9580F">
        <w:rPr>
          <w:noProof w:val="0"/>
        </w:rPr>
        <w:t xml:space="preserve"> </w:t>
      </w:r>
    </w:p>
    <w:p w14:paraId="179561DB" w14:textId="15B6B430" w:rsidR="00227FA4" w:rsidRPr="00B9580F" w:rsidRDefault="00227FA4" w:rsidP="002C6225">
      <w:pPr>
        <w:pStyle w:val="Heading4"/>
        <w:numPr>
          <w:ilvl w:val="0"/>
          <w:numId w:val="33"/>
        </w:numPr>
        <w:rPr>
          <w:noProof w:val="0"/>
        </w:rPr>
      </w:pPr>
      <w:bookmarkStart w:id="929" w:name="_Toc271795708"/>
      <w:bookmarkStart w:id="930" w:name="_Toc58925978"/>
      <w:bookmarkStart w:id="931" w:name="_Toc58966323"/>
      <w:bookmarkStart w:id="932" w:name="_Toc58966556"/>
      <w:bookmarkStart w:id="933" w:name="_Toc59095275"/>
      <w:bookmarkStart w:id="934" w:name="_Toc59122089"/>
      <w:bookmarkStart w:id="935" w:name="_Toc59433737"/>
      <w:r w:rsidRPr="00B9580F">
        <w:rPr>
          <w:noProof w:val="0"/>
        </w:rPr>
        <w:lastRenderedPageBreak/>
        <w:t>Meeting</w:t>
      </w:r>
      <w:bookmarkEnd w:id="929"/>
      <w:bookmarkEnd w:id="930"/>
      <w:bookmarkEnd w:id="931"/>
      <w:bookmarkEnd w:id="932"/>
      <w:bookmarkEnd w:id="933"/>
      <w:bookmarkEnd w:id="934"/>
      <w:bookmarkEnd w:id="935"/>
    </w:p>
    <w:p w14:paraId="58D7D0B8" w14:textId="11AA942F" w:rsidR="00227FA4" w:rsidRPr="00B9580F" w:rsidRDefault="00227FA4" w:rsidP="0046106E">
      <w:pPr>
        <w:pStyle w:val="Paragraph"/>
        <w:rPr>
          <w:noProof w:val="0"/>
        </w:rPr>
      </w:pPr>
      <w:r w:rsidRPr="00B9580F">
        <w:rPr>
          <w:noProof w:val="0"/>
        </w:rPr>
        <w:t>The Valuer may meet with the parties together to discuss a matter referred under this agreement.</w:t>
      </w:r>
      <w:r w:rsidR="00DF2929" w:rsidRPr="00B9580F">
        <w:rPr>
          <w:noProof w:val="0"/>
        </w:rPr>
        <w:t xml:space="preserve"> </w:t>
      </w:r>
      <w:r w:rsidRPr="00B9580F">
        <w:rPr>
          <w:noProof w:val="0"/>
        </w:rPr>
        <w:t>The parties agree that such a meeting is not a hearing which would give anything under this agreement the character of an arbitration.</w:t>
      </w:r>
    </w:p>
    <w:p w14:paraId="6A6F0B97" w14:textId="26E2AFAC" w:rsidR="00227FA4" w:rsidRPr="00B9580F" w:rsidRDefault="00227FA4" w:rsidP="002C6225">
      <w:pPr>
        <w:pStyle w:val="Heading4"/>
        <w:numPr>
          <w:ilvl w:val="0"/>
          <w:numId w:val="33"/>
        </w:numPr>
        <w:rPr>
          <w:noProof w:val="0"/>
        </w:rPr>
      </w:pPr>
      <w:bookmarkStart w:id="936" w:name="_Toc271795709"/>
      <w:bookmarkStart w:id="937" w:name="_Toc58925979"/>
      <w:bookmarkStart w:id="938" w:name="_Toc58966324"/>
      <w:bookmarkStart w:id="939" w:name="_Toc58966557"/>
      <w:bookmarkStart w:id="940" w:name="_Toc59095276"/>
      <w:bookmarkStart w:id="941" w:name="_Toc59122090"/>
      <w:bookmarkStart w:id="942" w:name="_Toc59433738"/>
      <w:r w:rsidRPr="00B9580F">
        <w:rPr>
          <w:noProof w:val="0"/>
        </w:rPr>
        <w:t>Documents</w:t>
      </w:r>
      <w:bookmarkEnd w:id="936"/>
      <w:bookmarkEnd w:id="937"/>
      <w:bookmarkEnd w:id="938"/>
      <w:bookmarkEnd w:id="939"/>
      <w:bookmarkEnd w:id="940"/>
      <w:bookmarkEnd w:id="941"/>
      <w:bookmarkEnd w:id="942"/>
    </w:p>
    <w:p w14:paraId="411C9D83" w14:textId="77777777" w:rsidR="00227FA4" w:rsidRPr="00B9580F" w:rsidRDefault="00227FA4" w:rsidP="0046106E">
      <w:pPr>
        <w:pStyle w:val="Paragraph"/>
        <w:rPr>
          <w:noProof w:val="0"/>
        </w:rPr>
      </w:pPr>
      <w:r w:rsidRPr="00B9580F">
        <w:rPr>
          <w:noProof w:val="0"/>
        </w:rPr>
        <w:t>The Valuer must take into consideration:</w:t>
      </w:r>
    </w:p>
    <w:p w14:paraId="01D37586" w14:textId="77777777" w:rsidR="00227FA4" w:rsidRPr="00B9580F" w:rsidRDefault="00227FA4" w:rsidP="0046106E">
      <w:pPr>
        <w:pStyle w:val="Sub-paragraph"/>
        <w:rPr>
          <w:noProof w:val="0"/>
        </w:rPr>
      </w:pPr>
      <w:r w:rsidRPr="00B9580F">
        <w:rPr>
          <w:noProof w:val="0"/>
        </w:rPr>
        <w:t>documents, information and other written material which has been exchanged by the parties before the request to the Valuer;</w:t>
      </w:r>
    </w:p>
    <w:p w14:paraId="28503B5F" w14:textId="77777777" w:rsidR="00227FA4" w:rsidRPr="00B9580F" w:rsidRDefault="00227FA4" w:rsidP="0046106E">
      <w:pPr>
        <w:pStyle w:val="Sub-paragraph"/>
        <w:rPr>
          <w:noProof w:val="0"/>
        </w:rPr>
      </w:pPr>
      <w:r w:rsidRPr="00B9580F">
        <w:rPr>
          <w:noProof w:val="0"/>
        </w:rPr>
        <w:t xml:space="preserve">any submission or submission in reply </w:t>
      </w:r>
      <w:r w:rsidR="001D1957" w:rsidRPr="00B9580F">
        <w:rPr>
          <w:noProof w:val="0"/>
        </w:rPr>
        <w:t xml:space="preserve">made </w:t>
      </w:r>
      <w:r w:rsidRPr="00B9580F">
        <w:rPr>
          <w:noProof w:val="0"/>
        </w:rPr>
        <w:t>by a party to the Valuer (</w:t>
      </w:r>
      <w:r w:rsidR="001D1957" w:rsidRPr="00B9580F">
        <w:rPr>
          <w:noProof w:val="0"/>
        </w:rPr>
        <w:t xml:space="preserve">which must be </w:t>
      </w:r>
      <w:r w:rsidRPr="00B9580F">
        <w:rPr>
          <w:noProof w:val="0"/>
        </w:rPr>
        <w:t>copied to the other party); and</w:t>
      </w:r>
    </w:p>
    <w:p w14:paraId="29026D01" w14:textId="77777777" w:rsidR="00227FA4" w:rsidRPr="00B9580F" w:rsidRDefault="00227FA4" w:rsidP="0046106E">
      <w:pPr>
        <w:pStyle w:val="Sub-paragraph"/>
        <w:rPr>
          <w:noProof w:val="0"/>
        </w:rPr>
      </w:pPr>
      <w:r w:rsidRPr="00B9580F">
        <w:rPr>
          <w:noProof w:val="0"/>
        </w:rPr>
        <w:t xml:space="preserve">information or material provided under clause 6.1.2 </w:t>
      </w:r>
      <w:r w:rsidR="001D1957" w:rsidRPr="00B9580F">
        <w:rPr>
          <w:noProof w:val="0"/>
        </w:rPr>
        <w:t>of this agreement</w:t>
      </w:r>
      <w:r w:rsidRPr="00B9580F">
        <w:rPr>
          <w:noProof w:val="0"/>
        </w:rPr>
        <w:t>.</w:t>
      </w:r>
    </w:p>
    <w:p w14:paraId="5D1C8066" w14:textId="77777777" w:rsidR="00227FA4" w:rsidRPr="00B9580F" w:rsidRDefault="00227FA4" w:rsidP="0046106E">
      <w:pPr>
        <w:pStyle w:val="Paragraph"/>
        <w:rPr>
          <w:noProof w:val="0"/>
        </w:rPr>
      </w:pPr>
      <w:r w:rsidRPr="00B9580F">
        <w:rPr>
          <w:noProof w:val="0"/>
        </w:rPr>
        <w:t>The Valuer must fix appropriate times for the provision of any submissions and submissions in reply.</w:t>
      </w:r>
    </w:p>
    <w:p w14:paraId="2976BC5F" w14:textId="58038F36" w:rsidR="00227FA4" w:rsidRPr="00B9580F" w:rsidRDefault="00227FA4" w:rsidP="0046106E">
      <w:pPr>
        <w:pStyle w:val="Paragraph"/>
        <w:rPr>
          <w:noProof w:val="0"/>
        </w:rPr>
      </w:pPr>
      <w:r w:rsidRPr="00B9580F">
        <w:rPr>
          <w:noProof w:val="0"/>
        </w:rPr>
        <w:t xml:space="preserve">The parties acknowledge that when a matter referred to the Valuer involves </w:t>
      </w:r>
      <w:r w:rsidR="009B7029" w:rsidRPr="00B9580F">
        <w:rPr>
          <w:noProof w:val="0"/>
        </w:rPr>
        <w:t xml:space="preserve">a claim from </w:t>
      </w:r>
      <w:r w:rsidRPr="00B9580F">
        <w:rPr>
          <w:noProof w:val="0"/>
        </w:rPr>
        <w:t>a Subcontractor, Supplier or Consultant’s, the Valuer will give the relevant Subcontractor, Supplier or Consultant the opportunity to be involved in the valuation process.</w:t>
      </w:r>
      <w:r w:rsidR="00DF2929" w:rsidRPr="00B9580F">
        <w:rPr>
          <w:noProof w:val="0"/>
        </w:rPr>
        <w:t xml:space="preserve"> </w:t>
      </w:r>
      <w:r w:rsidRPr="00B9580F">
        <w:rPr>
          <w:noProof w:val="0"/>
        </w:rPr>
        <w:t>The Valuer must wherever possible include in the certificate details of the entitlement determined for each Subcontractor, Supplier or Consultant.</w:t>
      </w:r>
    </w:p>
    <w:p w14:paraId="4B2550E4" w14:textId="1BC2694E" w:rsidR="00227FA4" w:rsidRPr="00B9580F" w:rsidRDefault="00227FA4" w:rsidP="002C6225">
      <w:pPr>
        <w:pStyle w:val="Heading4"/>
        <w:numPr>
          <w:ilvl w:val="0"/>
          <w:numId w:val="33"/>
        </w:numPr>
        <w:rPr>
          <w:noProof w:val="0"/>
        </w:rPr>
      </w:pPr>
      <w:bookmarkStart w:id="943" w:name="_Toc271795710"/>
      <w:bookmarkStart w:id="944" w:name="_Toc58925980"/>
      <w:bookmarkStart w:id="945" w:name="_Toc58966325"/>
      <w:bookmarkStart w:id="946" w:name="_Toc58966558"/>
      <w:bookmarkStart w:id="947" w:name="_Toc59095277"/>
      <w:bookmarkStart w:id="948" w:name="_Toc59122091"/>
      <w:bookmarkStart w:id="949" w:name="_Toc59433739"/>
      <w:r w:rsidRPr="00B9580F">
        <w:rPr>
          <w:noProof w:val="0"/>
        </w:rPr>
        <w:t>Role of Valuer</w:t>
      </w:r>
      <w:bookmarkEnd w:id="943"/>
      <w:bookmarkEnd w:id="944"/>
      <w:bookmarkEnd w:id="945"/>
      <w:bookmarkEnd w:id="946"/>
      <w:bookmarkEnd w:id="947"/>
      <w:bookmarkEnd w:id="948"/>
      <w:bookmarkEnd w:id="949"/>
    </w:p>
    <w:p w14:paraId="719D267F" w14:textId="77777777" w:rsidR="00227FA4" w:rsidRPr="00B9580F" w:rsidRDefault="00227FA4" w:rsidP="0046106E">
      <w:pPr>
        <w:pStyle w:val="Paragraph"/>
        <w:rPr>
          <w:noProof w:val="0"/>
        </w:rPr>
      </w:pPr>
      <w:r w:rsidRPr="00B9580F">
        <w:rPr>
          <w:noProof w:val="0"/>
        </w:rPr>
        <w:t>The Valuer:</w:t>
      </w:r>
    </w:p>
    <w:p w14:paraId="34DAD704" w14:textId="77777777" w:rsidR="00227FA4" w:rsidRPr="00B9580F" w:rsidRDefault="00227FA4" w:rsidP="0046106E">
      <w:pPr>
        <w:pStyle w:val="Sub-paragraph"/>
        <w:rPr>
          <w:noProof w:val="0"/>
        </w:rPr>
      </w:pPr>
      <w:r w:rsidRPr="00B9580F">
        <w:rPr>
          <w:noProof w:val="0"/>
        </w:rPr>
        <w:t>acts as an expert and not as an arbitrator;</w:t>
      </w:r>
    </w:p>
    <w:p w14:paraId="4A77781D" w14:textId="77777777" w:rsidR="00227FA4" w:rsidRPr="00B9580F" w:rsidRDefault="00227FA4" w:rsidP="0046106E">
      <w:pPr>
        <w:pStyle w:val="Sub-paragraph"/>
        <w:rPr>
          <w:noProof w:val="0"/>
        </w:rPr>
      </w:pPr>
      <w:r w:rsidRPr="00B9580F">
        <w:rPr>
          <w:noProof w:val="0"/>
        </w:rPr>
        <w:t>is not expected or required to obtain or refer to any information or material relating to trade information or other third party material but may do so if the Valuer wishes; and</w:t>
      </w:r>
    </w:p>
    <w:p w14:paraId="6447CB32" w14:textId="77777777" w:rsidR="00227FA4" w:rsidRPr="00B9580F" w:rsidRDefault="00227FA4" w:rsidP="0046106E">
      <w:pPr>
        <w:pStyle w:val="Sub-paragraph"/>
        <w:rPr>
          <w:noProof w:val="0"/>
        </w:rPr>
      </w:pPr>
      <w:r w:rsidRPr="00B9580F">
        <w:rPr>
          <w:noProof w:val="0"/>
        </w:rPr>
        <w:t>must issue a certificate in a form the Valuer considers appropriate, stating the Valuer’s determination, with reasons.</w:t>
      </w:r>
    </w:p>
    <w:p w14:paraId="314B3520" w14:textId="30731206" w:rsidR="00227FA4" w:rsidRPr="00B9580F" w:rsidRDefault="00227FA4" w:rsidP="002C6225">
      <w:pPr>
        <w:pStyle w:val="Heading4"/>
        <w:numPr>
          <w:ilvl w:val="0"/>
          <w:numId w:val="33"/>
        </w:numPr>
        <w:rPr>
          <w:noProof w:val="0"/>
        </w:rPr>
      </w:pPr>
      <w:bookmarkStart w:id="950" w:name="_Toc271795711"/>
      <w:bookmarkStart w:id="951" w:name="_Toc58925981"/>
      <w:bookmarkStart w:id="952" w:name="_Toc58966326"/>
      <w:bookmarkStart w:id="953" w:name="_Toc58966559"/>
      <w:bookmarkStart w:id="954" w:name="_Toc59095278"/>
      <w:bookmarkStart w:id="955" w:name="_Toc59122092"/>
      <w:bookmarkStart w:id="956" w:name="_Toc59433740"/>
      <w:r w:rsidRPr="00B9580F">
        <w:rPr>
          <w:noProof w:val="0"/>
        </w:rPr>
        <w:t>Certificate final</w:t>
      </w:r>
      <w:bookmarkEnd w:id="950"/>
      <w:bookmarkEnd w:id="951"/>
      <w:bookmarkEnd w:id="952"/>
      <w:bookmarkEnd w:id="953"/>
      <w:bookmarkEnd w:id="954"/>
      <w:bookmarkEnd w:id="955"/>
      <w:bookmarkEnd w:id="956"/>
    </w:p>
    <w:p w14:paraId="2D41DF0C" w14:textId="05D9B520" w:rsidR="00227FA4" w:rsidRPr="00B9580F" w:rsidRDefault="00227FA4" w:rsidP="0046106E">
      <w:pPr>
        <w:pStyle w:val="Paragraph"/>
        <w:rPr>
          <w:noProof w:val="0"/>
        </w:rPr>
      </w:pPr>
      <w:r w:rsidRPr="00B9580F">
        <w:rPr>
          <w:noProof w:val="0"/>
        </w:rPr>
        <w:t xml:space="preserve">Subject to clause 35.1.3 of the </w:t>
      </w:r>
      <w:r w:rsidR="001D1957" w:rsidRPr="00B9580F">
        <w:rPr>
          <w:noProof w:val="0"/>
        </w:rPr>
        <w:t xml:space="preserve">GC 21 </w:t>
      </w:r>
      <w:r w:rsidRPr="00B9580F">
        <w:rPr>
          <w:noProof w:val="0"/>
        </w:rPr>
        <w:t>General Conditions of Contract</w:t>
      </w:r>
      <w:r w:rsidR="00645AE9" w:rsidRPr="00B9580F">
        <w:rPr>
          <w:noProof w:val="0"/>
        </w:rPr>
        <w:t xml:space="preserve"> </w:t>
      </w:r>
      <w:r w:rsidRPr="00B9580F">
        <w:rPr>
          <w:noProof w:val="0"/>
        </w:rPr>
        <w:t>, the parties agree to accept the determination in the Valuer’s certificate as final and binding.</w:t>
      </w:r>
    </w:p>
    <w:p w14:paraId="5316A1B4" w14:textId="494835AB" w:rsidR="00227FA4" w:rsidRPr="00B9580F" w:rsidRDefault="00227FA4" w:rsidP="002C6225">
      <w:pPr>
        <w:pStyle w:val="Heading4"/>
        <w:numPr>
          <w:ilvl w:val="0"/>
          <w:numId w:val="33"/>
        </w:numPr>
        <w:rPr>
          <w:noProof w:val="0"/>
        </w:rPr>
      </w:pPr>
      <w:bookmarkStart w:id="957" w:name="_Toc271795712"/>
      <w:bookmarkStart w:id="958" w:name="_Toc58925982"/>
      <w:bookmarkStart w:id="959" w:name="_Toc58966327"/>
      <w:bookmarkStart w:id="960" w:name="_Toc58966560"/>
      <w:bookmarkStart w:id="961" w:name="_Toc59095279"/>
      <w:bookmarkStart w:id="962" w:name="_Toc59122093"/>
      <w:bookmarkStart w:id="963" w:name="_Toc59433741"/>
      <w:r w:rsidRPr="00B9580F">
        <w:rPr>
          <w:noProof w:val="0"/>
        </w:rPr>
        <w:t>Liability of Valuer</w:t>
      </w:r>
      <w:bookmarkEnd w:id="957"/>
      <w:bookmarkEnd w:id="958"/>
      <w:bookmarkEnd w:id="959"/>
      <w:bookmarkEnd w:id="960"/>
      <w:bookmarkEnd w:id="961"/>
      <w:bookmarkEnd w:id="962"/>
      <w:bookmarkEnd w:id="963"/>
    </w:p>
    <w:p w14:paraId="26466822" w14:textId="1B99F70A" w:rsidR="00227FA4" w:rsidRPr="00B9580F" w:rsidRDefault="00227FA4" w:rsidP="0046106E">
      <w:pPr>
        <w:pStyle w:val="Paragraph"/>
        <w:rPr>
          <w:noProof w:val="0"/>
        </w:rPr>
      </w:pPr>
      <w:r w:rsidRPr="00B9580F">
        <w:rPr>
          <w:noProof w:val="0"/>
        </w:rPr>
        <w:t>The Valuer is not liable for anything done or omitted by the Valuer under this agreement, other than fraud.</w:t>
      </w:r>
      <w:r w:rsidR="00DF2929" w:rsidRPr="00B9580F">
        <w:rPr>
          <w:noProof w:val="0"/>
        </w:rPr>
        <w:t xml:space="preserve"> </w:t>
      </w:r>
    </w:p>
    <w:p w14:paraId="7615AFD9" w14:textId="25F1203A" w:rsidR="00227FA4" w:rsidRPr="00B9580F" w:rsidRDefault="00227FA4" w:rsidP="002C6225">
      <w:pPr>
        <w:pStyle w:val="Heading4"/>
        <w:numPr>
          <w:ilvl w:val="0"/>
          <w:numId w:val="33"/>
        </w:numPr>
        <w:rPr>
          <w:noProof w:val="0"/>
        </w:rPr>
      </w:pPr>
      <w:bookmarkStart w:id="964" w:name="_Toc271795713"/>
      <w:bookmarkStart w:id="965" w:name="_Toc58925983"/>
      <w:bookmarkStart w:id="966" w:name="_Toc58966328"/>
      <w:bookmarkStart w:id="967" w:name="_Toc58966561"/>
      <w:bookmarkStart w:id="968" w:name="_Toc59095280"/>
      <w:bookmarkStart w:id="969" w:name="_Toc59122094"/>
      <w:bookmarkStart w:id="970" w:name="_Toc59433742"/>
      <w:r w:rsidRPr="00B9580F">
        <w:rPr>
          <w:noProof w:val="0"/>
        </w:rPr>
        <w:t>Fees and expenses</w:t>
      </w:r>
      <w:bookmarkEnd w:id="964"/>
      <w:bookmarkEnd w:id="965"/>
      <w:bookmarkEnd w:id="966"/>
      <w:bookmarkEnd w:id="967"/>
      <w:bookmarkEnd w:id="968"/>
      <w:bookmarkEnd w:id="969"/>
      <w:bookmarkEnd w:id="970"/>
    </w:p>
    <w:p w14:paraId="39080D52" w14:textId="7CA70E19" w:rsidR="00227FA4" w:rsidRPr="00B9580F" w:rsidRDefault="00227FA4" w:rsidP="0046106E">
      <w:pPr>
        <w:pStyle w:val="Paragraph"/>
        <w:rPr>
          <w:noProof w:val="0"/>
        </w:rPr>
      </w:pPr>
      <w:r w:rsidRPr="00B9580F">
        <w:rPr>
          <w:noProof w:val="0"/>
        </w:rPr>
        <w:t>The Principal and the Contractor must share equally the fees and out-of-pocket expenses of the Valuer for the determination.</w:t>
      </w:r>
      <w:r w:rsidR="00DF2929" w:rsidRPr="00B9580F">
        <w:rPr>
          <w:noProof w:val="0"/>
        </w:rPr>
        <w:t xml:space="preserve"> </w:t>
      </w:r>
      <w:r w:rsidRPr="00B9580F">
        <w:rPr>
          <w:noProof w:val="0"/>
        </w:rPr>
        <w:t xml:space="preserve">However, the Principal alone must pay all such fees and out-of-pocket expenses related to any </w:t>
      </w:r>
      <w:r w:rsidRPr="00B9580F">
        <w:rPr>
          <w:i/>
          <w:noProof w:val="0"/>
        </w:rPr>
        <w:t>Variation</w:t>
      </w:r>
      <w:r w:rsidRPr="00B9580F">
        <w:rPr>
          <w:noProof w:val="0"/>
        </w:rPr>
        <w:t xml:space="preserve"> which the Principal proposes but does not later instruct.</w:t>
      </w:r>
    </w:p>
    <w:p w14:paraId="04F3D570" w14:textId="77777777" w:rsidR="00227FA4" w:rsidRPr="00B9580F" w:rsidRDefault="00227FA4" w:rsidP="0046106E">
      <w:pPr>
        <w:pStyle w:val="Paragraph"/>
        <w:rPr>
          <w:noProof w:val="0"/>
        </w:rPr>
      </w:pPr>
      <w:r w:rsidRPr="00B9580F">
        <w:rPr>
          <w:noProof w:val="0"/>
        </w:rPr>
        <w:t>The fees payable to the Valuer under this agreement are:</w:t>
      </w:r>
    </w:p>
    <w:p w14:paraId="194FEA94" w14:textId="523F03A4" w:rsidR="00227FA4" w:rsidRPr="00B9580F" w:rsidRDefault="00227FA4" w:rsidP="0046106E">
      <w:pPr>
        <w:pStyle w:val="Sub-paragraph"/>
        <w:rPr>
          <w:noProof w:val="0"/>
        </w:rPr>
      </w:pPr>
      <w:r w:rsidRPr="00B9580F">
        <w:rPr>
          <w:noProof w:val="0"/>
        </w:rPr>
        <w:t>An administration fee of $»</w:t>
      </w:r>
      <w:r w:rsidR="00DF2929" w:rsidRPr="00B9580F">
        <w:rPr>
          <w:noProof w:val="0"/>
        </w:rPr>
        <w:t xml:space="preserve">       </w:t>
      </w:r>
      <w:r w:rsidRPr="00B9580F">
        <w:rPr>
          <w:noProof w:val="0"/>
        </w:rPr>
        <w:t xml:space="preserve">for reviewing the </w:t>
      </w:r>
      <w:r w:rsidRPr="00B9580F">
        <w:rPr>
          <w:i/>
          <w:iCs/>
          <w:noProof w:val="0"/>
        </w:rPr>
        <w:t>Contract Documents</w:t>
      </w:r>
    </w:p>
    <w:p w14:paraId="29E6EEC8" w14:textId="77777777" w:rsidR="00227FA4" w:rsidRPr="00B9580F" w:rsidRDefault="00227FA4" w:rsidP="0046106E">
      <w:pPr>
        <w:pStyle w:val="Sub-paragraph"/>
        <w:rPr>
          <w:noProof w:val="0"/>
        </w:rPr>
      </w:pPr>
      <w:r w:rsidRPr="00B9580F">
        <w:rPr>
          <w:noProof w:val="0"/>
        </w:rPr>
        <w:t>An amount for the time involved in performing the Valuer’s duties under this agreement based on these hourly rates:</w:t>
      </w:r>
    </w:p>
    <w:tbl>
      <w:tblPr>
        <w:tblW w:w="6628" w:type="dxa"/>
        <w:tblInd w:w="1808" w:type="dxa"/>
        <w:tblLayout w:type="fixed"/>
        <w:tblLook w:val="0000" w:firstRow="0" w:lastRow="0" w:firstColumn="0" w:lastColumn="0" w:noHBand="0" w:noVBand="0"/>
      </w:tblPr>
      <w:tblGrid>
        <w:gridCol w:w="3800"/>
        <w:gridCol w:w="2828"/>
      </w:tblGrid>
      <w:tr w:rsidR="00227FA4" w:rsidRPr="00B9580F" w14:paraId="393A5B0A" w14:textId="77777777" w:rsidTr="00227FA4">
        <w:tc>
          <w:tcPr>
            <w:tcW w:w="3800" w:type="dxa"/>
          </w:tcPr>
          <w:p w14:paraId="1B633F48" w14:textId="77777777" w:rsidR="00227FA4" w:rsidRPr="00B9580F" w:rsidRDefault="00227FA4" w:rsidP="0046106E">
            <w:pPr>
              <w:pStyle w:val="TableText"/>
              <w:ind w:left="306"/>
            </w:pPr>
            <w:r w:rsidRPr="00B9580F">
              <w:t>Director</w:t>
            </w:r>
          </w:p>
        </w:tc>
        <w:tc>
          <w:tcPr>
            <w:tcW w:w="2828" w:type="dxa"/>
          </w:tcPr>
          <w:p w14:paraId="497F71B7" w14:textId="77777777" w:rsidR="00227FA4" w:rsidRPr="00B9580F" w:rsidRDefault="00227FA4" w:rsidP="0046106E">
            <w:pPr>
              <w:pStyle w:val="TableText"/>
              <w:ind w:left="306"/>
            </w:pPr>
            <w:r w:rsidRPr="00B9580F">
              <w:t>$</w:t>
            </w:r>
            <w:r w:rsidR="009B7029" w:rsidRPr="00B9580F">
              <w:t>………….</w:t>
            </w:r>
            <w:r w:rsidRPr="00B9580F">
              <w:t>/hour</w:t>
            </w:r>
          </w:p>
        </w:tc>
      </w:tr>
      <w:tr w:rsidR="00227FA4" w:rsidRPr="00B9580F" w14:paraId="5DB33116" w14:textId="77777777" w:rsidTr="00227FA4">
        <w:tc>
          <w:tcPr>
            <w:tcW w:w="3800" w:type="dxa"/>
          </w:tcPr>
          <w:p w14:paraId="0EC35525" w14:textId="77777777" w:rsidR="00227FA4" w:rsidRPr="00B9580F" w:rsidRDefault="00227FA4" w:rsidP="0046106E">
            <w:pPr>
              <w:pStyle w:val="TableText"/>
              <w:ind w:left="306"/>
            </w:pPr>
            <w:r w:rsidRPr="00B9580F">
              <w:t>Associate</w:t>
            </w:r>
          </w:p>
        </w:tc>
        <w:tc>
          <w:tcPr>
            <w:tcW w:w="2828" w:type="dxa"/>
          </w:tcPr>
          <w:p w14:paraId="76A61CFE" w14:textId="77777777" w:rsidR="00227FA4" w:rsidRPr="00B9580F" w:rsidRDefault="00227FA4" w:rsidP="0046106E">
            <w:pPr>
              <w:pStyle w:val="TableText"/>
              <w:ind w:left="306"/>
            </w:pPr>
            <w:r w:rsidRPr="00B9580F">
              <w:t>$</w:t>
            </w:r>
            <w:r w:rsidR="009B7029" w:rsidRPr="00B9580F">
              <w:t>………….</w:t>
            </w:r>
            <w:r w:rsidRPr="00B9580F">
              <w:t>/hour</w:t>
            </w:r>
          </w:p>
        </w:tc>
      </w:tr>
      <w:tr w:rsidR="00227FA4" w:rsidRPr="00B9580F" w14:paraId="3B71850E" w14:textId="77777777" w:rsidTr="00227FA4">
        <w:tc>
          <w:tcPr>
            <w:tcW w:w="3800" w:type="dxa"/>
          </w:tcPr>
          <w:p w14:paraId="3E6EF9BA" w14:textId="77777777" w:rsidR="00227FA4" w:rsidRPr="00B9580F" w:rsidRDefault="00227FA4" w:rsidP="0046106E">
            <w:pPr>
              <w:pStyle w:val="TableText"/>
              <w:ind w:left="306"/>
            </w:pPr>
            <w:r w:rsidRPr="00B9580F">
              <w:t>Senior Quantity Surveyor / Engineer</w:t>
            </w:r>
          </w:p>
        </w:tc>
        <w:tc>
          <w:tcPr>
            <w:tcW w:w="2828" w:type="dxa"/>
          </w:tcPr>
          <w:p w14:paraId="426F1B27" w14:textId="77777777" w:rsidR="00227FA4" w:rsidRPr="00B9580F" w:rsidRDefault="00227FA4" w:rsidP="0046106E">
            <w:pPr>
              <w:pStyle w:val="TableText"/>
              <w:ind w:left="306"/>
            </w:pPr>
            <w:r w:rsidRPr="00B9580F">
              <w:t>$</w:t>
            </w:r>
            <w:r w:rsidR="009B7029" w:rsidRPr="00B9580F">
              <w:t>………….</w:t>
            </w:r>
            <w:r w:rsidRPr="00B9580F">
              <w:t>/hour</w:t>
            </w:r>
          </w:p>
        </w:tc>
      </w:tr>
      <w:tr w:rsidR="00227FA4" w:rsidRPr="00B9580F" w14:paraId="4AED3B97" w14:textId="77777777" w:rsidTr="00227FA4">
        <w:tc>
          <w:tcPr>
            <w:tcW w:w="3800" w:type="dxa"/>
          </w:tcPr>
          <w:p w14:paraId="0D0A346B" w14:textId="77777777" w:rsidR="00227FA4" w:rsidRPr="00B9580F" w:rsidRDefault="00227FA4" w:rsidP="0046106E">
            <w:pPr>
              <w:pStyle w:val="TableText"/>
              <w:ind w:left="306"/>
            </w:pPr>
            <w:r w:rsidRPr="00B9580F">
              <w:t>Quantity Surveyor / Engineer</w:t>
            </w:r>
          </w:p>
        </w:tc>
        <w:tc>
          <w:tcPr>
            <w:tcW w:w="2828" w:type="dxa"/>
          </w:tcPr>
          <w:p w14:paraId="5B89A78A" w14:textId="77777777" w:rsidR="00227FA4" w:rsidRPr="00B9580F" w:rsidRDefault="00227FA4" w:rsidP="0046106E">
            <w:pPr>
              <w:pStyle w:val="TableText"/>
              <w:ind w:left="306"/>
            </w:pPr>
            <w:r w:rsidRPr="00B9580F">
              <w:t>$</w:t>
            </w:r>
            <w:r w:rsidR="009B7029" w:rsidRPr="00B9580F">
              <w:t>………….</w:t>
            </w:r>
            <w:r w:rsidRPr="00B9580F">
              <w:t>/hour</w:t>
            </w:r>
          </w:p>
        </w:tc>
      </w:tr>
      <w:tr w:rsidR="00227FA4" w:rsidRPr="00B9580F" w14:paraId="4724C9C8" w14:textId="77777777" w:rsidTr="00227FA4">
        <w:tc>
          <w:tcPr>
            <w:tcW w:w="3800" w:type="dxa"/>
          </w:tcPr>
          <w:p w14:paraId="0A13DD43" w14:textId="77777777" w:rsidR="00227FA4" w:rsidRPr="00B9580F" w:rsidRDefault="00227FA4" w:rsidP="0046106E">
            <w:pPr>
              <w:pStyle w:val="TableText"/>
              <w:ind w:left="280"/>
            </w:pPr>
            <w:r w:rsidRPr="00B9580F">
              <w:t>Technician</w:t>
            </w:r>
          </w:p>
        </w:tc>
        <w:tc>
          <w:tcPr>
            <w:tcW w:w="2828" w:type="dxa"/>
          </w:tcPr>
          <w:p w14:paraId="371BF8CE" w14:textId="77777777" w:rsidR="00227FA4" w:rsidRPr="00B9580F" w:rsidRDefault="00227FA4" w:rsidP="0046106E">
            <w:pPr>
              <w:pStyle w:val="TableText"/>
              <w:ind w:left="306"/>
            </w:pPr>
            <w:r w:rsidRPr="00B9580F">
              <w:t>$</w:t>
            </w:r>
            <w:r w:rsidR="009B7029" w:rsidRPr="00B9580F">
              <w:t>………….</w:t>
            </w:r>
            <w:r w:rsidRPr="00B9580F">
              <w:t>/hour</w:t>
            </w:r>
          </w:p>
        </w:tc>
      </w:tr>
    </w:tbl>
    <w:p w14:paraId="695DDA6A" w14:textId="77777777" w:rsidR="00227FA4" w:rsidRPr="00B9580F" w:rsidRDefault="00227FA4" w:rsidP="0046106E">
      <w:pPr>
        <w:spacing w:after="0"/>
        <w:ind w:left="306"/>
        <w:rPr>
          <w:sz w:val="8"/>
        </w:rPr>
      </w:pPr>
    </w:p>
    <w:p w14:paraId="50910FC4" w14:textId="77777777" w:rsidR="00227FA4" w:rsidRPr="00B9580F" w:rsidRDefault="00227FA4" w:rsidP="0046106E">
      <w:pPr>
        <w:pStyle w:val="Sub-paragraph"/>
        <w:rPr>
          <w:noProof w:val="0"/>
        </w:rPr>
      </w:pPr>
      <w:r w:rsidRPr="00B9580F">
        <w:rPr>
          <w:noProof w:val="0"/>
        </w:rPr>
        <w:t>Substantiated out-of-pocket expenses.</w:t>
      </w:r>
    </w:p>
    <w:p w14:paraId="6816A453" w14:textId="36F1E0A3" w:rsidR="00227FA4" w:rsidRPr="00B9580F" w:rsidRDefault="00227FA4" w:rsidP="002C6225">
      <w:pPr>
        <w:pStyle w:val="Heading4"/>
        <w:numPr>
          <w:ilvl w:val="0"/>
          <w:numId w:val="33"/>
        </w:numPr>
        <w:rPr>
          <w:noProof w:val="0"/>
        </w:rPr>
      </w:pPr>
      <w:bookmarkStart w:id="971" w:name="_Toc271795714"/>
      <w:bookmarkStart w:id="972" w:name="_Toc58925984"/>
      <w:bookmarkStart w:id="973" w:name="_Toc58966329"/>
      <w:bookmarkStart w:id="974" w:name="_Toc58966562"/>
      <w:bookmarkStart w:id="975" w:name="_Toc59095281"/>
      <w:bookmarkStart w:id="976" w:name="_Toc59122095"/>
      <w:bookmarkStart w:id="977" w:name="_Toc59433743"/>
      <w:r w:rsidRPr="00B9580F">
        <w:rPr>
          <w:noProof w:val="0"/>
        </w:rPr>
        <w:t>Confidentiality</w:t>
      </w:r>
      <w:bookmarkEnd w:id="971"/>
      <w:bookmarkEnd w:id="972"/>
      <w:bookmarkEnd w:id="973"/>
      <w:bookmarkEnd w:id="974"/>
      <w:bookmarkEnd w:id="975"/>
      <w:bookmarkEnd w:id="976"/>
      <w:bookmarkEnd w:id="977"/>
    </w:p>
    <w:p w14:paraId="47AAE0FD" w14:textId="567B94AD" w:rsidR="00227FA4" w:rsidRPr="00B9580F" w:rsidRDefault="00227FA4" w:rsidP="0046106E">
      <w:pPr>
        <w:pStyle w:val="Paragraph"/>
        <w:rPr>
          <w:noProof w:val="0"/>
        </w:rPr>
      </w:pPr>
      <w:r w:rsidRPr="00B9580F">
        <w:rPr>
          <w:noProof w:val="0"/>
        </w:rPr>
        <w:t>The parties and the Valuer must keep confidential all proceedings and submissions relating to a determination by the Valuer.</w:t>
      </w:r>
      <w:r w:rsidR="00DF2929" w:rsidRPr="00B9580F">
        <w:rPr>
          <w:noProof w:val="0"/>
        </w:rPr>
        <w:t xml:space="preserve"> </w:t>
      </w:r>
      <w:r w:rsidRPr="00B9580F">
        <w:rPr>
          <w:noProof w:val="0"/>
        </w:rPr>
        <w:t xml:space="preserve">They must not divulge information to any other </w:t>
      </w:r>
      <w:r w:rsidRPr="00B9580F">
        <w:rPr>
          <w:noProof w:val="0"/>
        </w:rPr>
        <w:lastRenderedPageBreak/>
        <w:t xml:space="preserve">person except with the </w:t>
      </w:r>
      <w:r w:rsidR="001D1957" w:rsidRPr="00B9580F">
        <w:rPr>
          <w:noProof w:val="0"/>
        </w:rPr>
        <w:t>prior</w:t>
      </w:r>
      <w:r w:rsidRPr="00B9580F">
        <w:rPr>
          <w:noProof w:val="0"/>
        </w:rPr>
        <w:t xml:space="preserve"> written consent of the other party, or as required by law, or in order to enforce a determination of the Valuer.</w:t>
      </w:r>
    </w:p>
    <w:p w14:paraId="018625C7" w14:textId="7F29D6B4" w:rsidR="00227FA4" w:rsidRPr="00B9580F" w:rsidRDefault="00227FA4" w:rsidP="002C6225">
      <w:pPr>
        <w:pStyle w:val="Heading4"/>
        <w:numPr>
          <w:ilvl w:val="0"/>
          <w:numId w:val="33"/>
        </w:numPr>
        <w:rPr>
          <w:noProof w:val="0"/>
        </w:rPr>
      </w:pPr>
      <w:bookmarkStart w:id="978" w:name="_Toc271795715"/>
      <w:bookmarkStart w:id="979" w:name="_Toc58925985"/>
      <w:bookmarkStart w:id="980" w:name="_Toc58966330"/>
      <w:bookmarkStart w:id="981" w:name="_Toc58966563"/>
      <w:bookmarkStart w:id="982" w:name="_Toc59095282"/>
      <w:bookmarkStart w:id="983" w:name="_Toc59122096"/>
      <w:bookmarkStart w:id="984" w:name="_Toc59433744"/>
      <w:r w:rsidRPr="00B9580F">
        <w:rPr>
          <w:noProof w:val="0"/>
        </w:rPr>
        <w:t>Termination of agreement</w:t>
      </w:r>
      <w:bookmarkEnd w:id="978"/>
      <w:bookmarkEnd w:id="979"/>
      <w:bookmarkEnd w:id="980"/>
      <w:bookmarkEnd w:id="981"/>
      <w:bookmarkEnd w:id="982"/>
      <w:bookmarkEnd w:id="983"/>
      <w:bookmarkEnd w:id="984"/>
    </w:p>
    <w:p w14:paraId="1263EAEF" w14:textId="4A174629" w:rsidR="00227FA4" w:rsidRPr="00B9580F" w:rsidRDefault="00227FA4" w:rsidP="0046106E">
      <w:pPr>
        <w:pStyle w:val="Paragraph"/>
        <w:rPr>
          <w:noProof w:val="0"/>
        </w:rPr>
      </w:pPr>
      <w:r w:rsidRPr="00B9580F">
        <w:rPr>
          <w:noProof w:val="0"/>
        </w:rPr>
        <w:t>This agreement may be terminated by a written notice to the Valuer signed by both the Pr</w:t>
      </w:r>
      <w:r w:rsidR="00467B5B" w:rsidRPr="00B9580F">
        <w:rPr>
          <w:noProof w:val="0"/>
        </w:rPr>
        <w:t>incipal</w:t>
      </w:r>
      <w:r w:rsidRPr="00B9580F">
        <w:rPr>
          <w:noProof w:val="0"/>
        </w:rPr>
        <w:t xml:space="preserve"> and the Contractor.</w:t>
      </w:r>
      <w:r w:rsidR="00DF2929" w:rsidRPr="00B9580F">
        <w:rPr>
          <w:noProof w:val="0"/>
        </w:rPr>
        <w:t xml:space="preserve"> </w:t>
      </w:r>
      <w:r w:rsidRPr="00B9580F">
        <w:rPr>
          <w:noProof w:val="0"/>
        </w:rPr>
        <w:t>The Principal and the Contractor may then, separately or together, recover all documents each had provided to the Valuer.</w:t>
      </w:r>
      <w:r w:rsidR="00DF2929" w:rsidRPr="00B9580F">
        <w:rPr>
          <w:noProof w:val="0"/>
        </w:rPr>
        <w:t xml:space="preserve"> </w:t>
      </w:r>
      <w:r w:rsidRPr="00B9580F">
        <w:rPr>
          <w:noProof w:val="0"/>
        </w:rPr>
        <w:t>They must then pay all the Valuer’s outstanding fees and expenses in accordance with clause 9 of this agreement.</w:t>
      </w:r>
    </w:p>
    <w:p w14:paraId="1E3889AD" w14:textId="75B9BB64" w:rsidR="00227FA4" w:rsidRPr="00B9580F" w:rsidRDefault="00227FA4" w:rsidP="002C6225">
      <w:pPr>
        <w:pStyle w:val="Heading4"/>
        <w:numPr>
          <w:ilvl w:val="0"/>
          <w:numId w:val="33"/>
        </w:numPr>
        <w:rPr>
          <w:noProof w:val="0"/>
        </w:rPr>
      </w:pPr>
      <w:bookmarkStart w:id="985" w:name="_Toc271795716"/>
      <w:bookmarkStart w:id="986" w:name="_Toc58925986"/>
      <w:bookmarkStart w:id="987" w:name="_Toc58966331"/>
      <w:bookmarkStart w:id="988" w:name="_Toc58966564"/>
      <w:bookmarkStart w:id="989" w:name="_Toc59095283"/>
      <w:bookmarkStart w:id="990" w:name="_Toc59122097"/>
      <w:bookmarkStart w:id="991" w:name="_Toc59433745"/>
      <w:r w:rsidRPr="00B9580F">
        <w:rPr>
          <w:noProof w:val="0"/>
        </w:rPr>
        <w:t>Payment</w:t>
      </w:r>
      <w:bookmarkEnd w:id="985"/>
      <w:bookmarkEnd w:id="986"/>
      <w:bookmarkEnd w:id="987"/>
      <w:bookmarkEnd w:id="988"/>
      <w:bookmarkEnd w:id="989"/>
      <w:bookmarkEnd w:id="990"/>
      <w:bookmarkEnd w:id="991"/>
    </w:p>
    <w:p w14:paraId="7A066F53" w14:textId="6419134C" w:rsidR="00227FA4" w:rsidRPr="00B9580F" w:rsidRDefault="00227FA4" w:rsidP="0046106E">
      <w:pPr>
        <w:pStyle w:val="Paragraph"/>
        <w:rPr>
          <w:noProof w:val="0"/>
        </w:rPr>
      </w:pPr>
      <w:r w:rsidRPr="00B9580F">
        <w:rPr>
          <w:noProof w:val="0"/>
        </w:rPr>
        <w:t xml:space="preserve">The Principal and the Contractor must pay the Valuer within </w:t>
      </w:r>
      <w:r w:rsidR="00B865F6" w:rsidRPr="00B9580F">
        <w:rPr>
          <w:noProof w:val="0"/>
        </w:rPr>
        <w:t xml:space="preserve">15 </w:t>
      </w:r>
      <w:r w:rsidR="00B865F6" w:rsidRPr="00B9580F">
        <w:rPr>
          <w:i/>
          <w:iCs/>
          <w:noProof w:val="0"/>
        </w:rPr>
        <w:t>Business Days</w:t>
      </w:r>
      <w:r w:rsidR="00B865F6" w:rsidRPr="00B9580F" w:rsidDel="00CC6416">
        <w:rPr>
          <w:noProof w:val="0"/>
        </w:rPr>
        <w:t xml:space="preserve"> </w:t>
      </w:r>
      <w:r w:rsidR="00B865F6" w:rsidRPr="00B9580F">
        <w:rPr>
          <w:noProof w:val="0"/>
        </w:rPr>
        <w:t>a</w:t>
      </w:r>
      <w:r w:rsidR="001D1957" w:rsidRPr="00B9580F">
        <w:rPr>
          <w:noProof w:val="0"/>
        </w:rPr>
        <w:t>fter</w:t>
      </w:r>
      <w:r w:rsidRPr="00B9580F">
        <w:rPr>
          <w:noProof w:val="0"/>
        </w:rPr>
        <w:t xml:space="preserve"> receiving an invoice which complies with this agreement.</w:t>
      </w:r>
    </w:p>
    <w:p w14:paraId="63E9B18F" w14:textId="77777777" w:rsidR="00227FA4" w:rsidRPr="00B9580F" w:rsidRDefault="00227FA4" w:rsidP="0046106E">
      <w:pPr>
        <w:pStyle w:val="Paragraph"/>
        <w:rPr>
          <w:noProof w:val="0"/>
        </w:rPr>
      </w:pPr>
      <w:r w:rsidRPr="00B9580F">
        <w:rPr>
          <w:noProof w:val="0"/>
        </w:rPr>
        <w:t>The Principal and the Contractor must advise the Valuer of the necessary details for invoicing if they have agreed that one of them will make payments to the Valuer on behalf of both.</w:t>
      </w:r>
    </w:p>
    <w:p w14:paraId="174D9A7C" w14:textId="60D66BE2" w:rsidR="00227FA4" w:rsidRPr="00B9580F" w:rsidRDefault="00227FA4" w:rsidP="002C6225">
      <w:pPr>
        <w:pStyle w:val="Heading4"/>
        <w:numPr>
          <w:ilvl w:val="0"/>
          <w:numId w:val="33"/>
        </w:numPr>
        <w:rPr>
          <w:noProof w:val="0"/>
        </w:rPr>
      </w:pPr>
      <w:bookmarkStart w:id="992" w:name="_Toc271795717"/>
      <w:bookmarkStart w:id="993" w:name="_Toc58925987"/>
      <w:bookmarkStart w:id="994" w:name="_Toc58966332"/>
      <w:bookmarkStart w:id="995" w:name="_Toc58966565"/>
      <w:bookmarkStart w:id="996" w:name="_Toc59095284"/>
      <w:bookmarkStart w:id="997" w:name="_Toc59122098"/>
      <w:bookmarkStart w:id="998" w:name="_Toc59433746"/>
      <w:r w:rsidRPr="00B9580F">
        <w:rPr>
          <w:noProof w:val="0"/>
        </w:rPr>
        <w:t>Period of engagement of Valuer</w:t>
      </w:r>
      <w:bookmarkEnd w:id="992"/>
      <w:bookmarkEnd w:id="993"/>
      <w:bookmarkEnd w:id="994"/>
      <w:bookmarkEnd w:id="995"/>
      <w:bookmarkEnd w:id="996"/>
      <w:bookmarkEnd w:id="997"/>
      <w:bookmarkEnd w:id="998"/>
    </w:p>
    <w:p w14:paraId="172C513B" w14:textId="77777777" w:rsidR="00227FA4" w:rsidRPr="00B9580F" w:rsidRDefault="00227FA4" w:rsidP="0046106E">
      <w:pPr>
        <w:pStyle w:val="Paragraph"/>
        <w:rPr>
          <w:noProof w:val="0"/>
        </w:rPr>
      </w:pPr>
      <w:r w:rsidRPr="00B9580F">
        <w:rPr>
          <w:noProof w:val="0"/>
        </w:rPr>
        <w:t xml:space="preserve">Unless this agreement is terminated under clause 11 of this agreement, the Valuer is engaged until the time of issue of the </w:t>
      </w:r>
      <w:r w:rsidRPr="00B9580F">
        <w:rPr>
          <w:i/>
          <w:iCs/>
          <w:noProof w:val="0"/>
        </w:rPr>
        <w:t>Final Payment Schedule</w:t>
      </w:r>
      <w:r w:rsidRPr="00B9580F">
        <w:rPr>
          <w:noProof w:val="0"/>
        </w:rPr>
        <w:t xml:space="preserve">, plus any further period of time required for any referred matter which has not been determined by the Valuer by the time the </w:t>
      </w:r>
      <w:r w:rsidRPr="00B9580F">
        <w:rPr>
          <w:i/>
          <w:iCs/>
          <w:noProof w:val="0"/>
        </w:rPr>
        <w:t>Final Payment Schedule</w:t>
      </w:r>
      <w:r w:rsidR="001D1957" w:rsidRPr="00B9580F">
        <w:rPr>
          <w:iCs/>
          <w:noProof w:val="0"/>
        </w:rPr>
        <w:t xml:space="preserve"> is issued</w:t>
      </w:r>
      <w:r w:rsidRPr="00B9580F">
        <w:rPr>
          <w:noProof w:val="0"/>
        </w:rPr>
        <w:t>.</w:t>
      </w:r>
    </w:p>
    <w:p w14:paraId="1A34F12B" w14:textId="77777777" w:rsidR="00227FA4" w:rsidRPr="00B9580F" w:rsidRDefault="00227FA4" w:rsidP="0046106E">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227FA4" w:rsidRPr="00B9580F" w14:paraId="531AE8FA" w14:textId="77777777" w:rsidTr="00227FA4">
        <w:tc>
          <w:tcPr>
            <w:tcW w:w="2802" w:type="dxa"/>
          </w:tcPr>
          <w:p w14:paraId="7C14C2F4" w14:textId="77777777" w:rsidR="00227FA4" w:rsidRPr="00B9580F" w:rsidRDefault="00227FA4" w:rsidP="0046106E">
            <w:pPr>
              <w:pStyle w:val="TableText"/>
              <w:ind w:left="306"/>
            </w:pPr>
          </w:p>
        </w:tc>
        <w:tc>
          <w:tcPr>
            <w:tcW w:w="4500" w:type="dxa"/>
          </w:tcPr>
          <w:p w14:paraId="4387FDA8" w14:textId="77777777" w:rsidR="00227FA4" w:rsidRPr="00B9580F" w:rsidRDefault="00227FA4" w:rsidP="0046106E">
            <w:pPr>
              <w:pStyle w:val="TableText"/>
              <w:ind w:left="306"/>
              <w:rPr>
                <w:b/>
                <w:bCs/>
              </w:rPr>
            </w:pPr>
            <w:r w:rsidRPr="00B9580F">
              <w:rPr>
                <w:b/>
                <w:bCs/>
              </w:rPr>
              <w:t>Signed by the Contractor:</w:t>
            </w:r>
          </w:p>
        </w:tc>
      </w:tr>
      <w:tr w:rsidR="00227FA4" w:rsidRPr="00B9580F" w14:paraId="7A7A504C" w14:textId="77777777" w:rsidTr="00227FA4">
        <w:tc>
          <w:tcPr>
            <w:tcW w:w="2802" w:type="dxa"/>
          </w:tcPr>
          <w:p w14:paraId="4A689B95" w14:textId="77777777" w:rsidR="00227FA4" w:rsidRPr="00B9580F" w:rsidRDefault="00227FA4" w:rsidP="0046106E">
            <w:pPr>
              <w:pStyle w:val="TableText"/>
              <w:ind w:left="306"/>
            </w:pPr>
            <w:r w:rsidRPr="00B9580F">
              <w:t>Signature of Authorised Person:</w:t>
            </w:r>
          </w:p>
        </w:tc>
        <w:tc>
          <w:tcPr>
            <w:tcW w:w="4500" w:type="dxa"/>
          </w:tcPr>
          <w:p w14:paraId="2A257806" w14:textId="77777777" w:rsidR="00227FA4" w:rsidRPr="00B9580F" w:rsidRDefault="00227FA4" w:rsidP="0046106E">
            <w:pPr>
              <w:pStyle w:val="TableText"/>
              <w:ind w:left="306"/>
            </w:pPr>
            <w:r w:rsidRPr="00B9580F">
              <w:t>...……………………….………………………</w:t>
            </w:r>
          </w:p>
        </w:tc>
      </w:tr>
      <w:tr w:rsidR="00227FA4" w:rsidRPr="00B9580F" w14:paraId="43C276AF" w14:textId="77777777" w:rsidTr="00227FA4">
        <w:tc>
          <w:tcPr>
            <w:tcW w:w="2802" w:type="dxa"/>
          </w:tcPr>
          <w:p w14:paraId="416776CF" w14:textId="77777777" w:rsidR="00227FA4" w:rsidRPr="00B9580F" w:rsidRDefault="00227FA4" w:rsidP="0046106E">
            <w:pPr>
              <w:pStyle w:val="TableText"/>
              <w:ind w:left="306"/>
            </w:pPr>
            <w:r w:rsidRPr="00B9580F">
              <w:t>Name of Authorised Person:</w:t>
            </w:r>
          </w:p>
        </w:tc>
        <w:tc>
          <w:tcPr>
            <w:tcW w:w="4500" w:type="dxa"/>
          </w:tcPr>
          <w:p w14:paraId="3945BF23" w14:textId="77777777" w:rsidR="00227FA4" w:rsidRPr="00B9580F" w:rsidRDefault="00227FA4" w:rsidP="0046106E">
            <w:pPr>
              <w:pStyle w:val="TableText"/>
              <w:ind w:left="306"/>
            </w:pPr>
            <w:r w:rsidRPr="00B9580F">
              <w:t>...……………………….………………………</w:t>
            </w:r>
          </w:p>
        </w:tc>
      </w:tr>
      <w:tr w:rsidR="00227FA4" w:rsidRPr="00B9580F" w14:paraId="412A3832" w14:textId="77777777" w:rsidTr="00227FA4">
        <w:tc>
          <w:tcPr>
            <w:tcW w:w="2802" w:type="dxa"/>
          </w:tcPr>
          <w:p w14:paraId="164FF0AB" w14:textId="77777777" w:rsidR="00227FA4" w:rsidRPr="00B9580F" w:rsidRDefault="00227FA4" w:rsidP="0046106E">
            <w:pPr>
              <w:pStyle w:val="TableText"/>
              <w:ind w:left="306"/>
            </w:pPr>
            <w:r w:rsidRPr="00B9580F">
              <w:t>Date:</w:t>
            </w:r>
          </w:p>
        </w:tc>
        <w:tc>
          <w:tcPr>
            <w:tcW w:w="4500" w:type="dxa"/>
          </w:tcPr>
          <w:p w14:paraId="13D0827A" w14:textId="77777777" w:rsidR="00227FA4" w:rsidRPr="00B9580F" w:rsidRDefault="00227FA4" w:rsidP="0046106E">
            <w:pPr>
              <w:pStyle w:val="TableText"/>
              <w:ind w:left="306"/>
            </w:pPr>
            <w:r w:rsidRPr="00B9580F">
              <w:t>...……………………….………………………</w:t>
            </w:r>
          </w:p>
        </w:tc>
      </w:tr>
      <w:tr w:rsidR="00227FA4" w:rsidRPr="00B9580F" w14:paraId="66B5AF12" w14:textId="77777777" w:rsidTr="00227FA4">
        <w:tc>
          <w:tcPr>
            <w:tcW w:w="2802" w:type="dxa"/>
          </w:tcPr>
          <w:p w14:paraId="0BBAA0A5" w14:textId="77777777" w:rsidR="00227FA4" w:rsidRPr="00B9580F" w:rsidRDefault="00227FA4" w:rsidP="0046106E">
            <w:pPr>
              <w:pStyle w:val="TableText"/>
              <w:ind w:left="306"/>
            </w:pPr>
          </w:p>
        </w:tc>
        <w:tc>
          <w:tcPr>
            <w:tcW w:w="4500" w:type="dxa"/>
          </w:tcPr>
          <w:p w14:paraId="11B1A28D" w14:textId="77777777" w:rsidR="00227FA4" w:rsidRPr="00B9580F" w:rsidRDefault="00227FA4" w:rsidP="0046106E">
            <w:pPr>
              <w:pStyle w:val="TableText"/>
              <w:ind w:left="306"/>
              <w:rPr>
                <w:b/>
                <w:bCs/>
              </w:rPr>
            </w:pPr>
            <w:r w:rsidRPr="00B9580F">
              <w:rPr>
                <w:b/>
                <w:bCs/>
              </w:rPr>
              <w:t>Signed by the Principal:</w:t>
            </w:r>
          </w:p>
        </w:tc>
      </w:tr>
      <w:tr w:rsidR="00227FA4" w:rsidRPr="00B9580F" w14:paraId="2CF628AE" w14:textId="77777777" w:rsidTr="00227FA4">
        <w:tc>
          <w:tcPr>
            <w:tcW w:w="2802" w:type="dxa"/>
          </w:tcPr>
          <w:p w14:paraId="630A3A0D" w14:textId="77777777" w:rsidR="00227FA4" w:rsidRPr="00B9580F" w:rsidRDefault="00227FA4" w:rsidP="0046106E">
            <w:pPr>
              <w:pStyle w:val="TableText"/>
              <w:ind w:left="306"/>
            </w:pPr>
            <w:r w:rsidRPr="00B9580F">
              <w:t>Signature of Authorised Person:</w:t>
            </w:r>
          </w:p>
        </w:tc>
        <w:tc>
          <w:tcPr>
            <w:tcW w:w="4500" w:type="dxa"/>
          </w:tcPr>
          <w:p w14:paraId="1A61EFDF" w14:textId="77777777" w:rsidR="0057671E" w:rsidRPr="00B9580F" w:rsidRDefault="0057671E" w:rsidP="0046106E">
            <w:pPr>
              <w:pStyle w:val="TableText"/>
              <w:ind w:left="306"/>
            </w:pPr>
          </w:p>
          <w:p w14:paraId="3A3C0E1C" w14:textId="77777777" w:rsidR="00227FA4" w:rsidRPr="00B9580F" w:rsidRDefault="00227FA4" w:rsidP="0046106E">
            <w:pPr>
              <w:pStyle w:val="TableText"/>
              <w:ind w:left="306"/>
            </w:pPr>
            <w:r w:rsidRPr="00B9580F">
              <w:t>...……………………….………………………</w:t>
            </w:r>
          </w:p>
        </w:tc>
      </w:tr>
      <w:tr w:rsidR="00227FA4" w:rsidRPr="00B9580F" w14:paraId="34C5E7BB" w14:textId="77777777" w:rsidTr="00227FA4">
        <w:tc>
          <w:tcPr>
            <w:tcW w:w="2802" w:type="dxa"/>
          </w:tcPr>
          <w:p w14:paraId="7A837340" w14:textId="77777777" w:rsidR="00227FA4" w:rsidRPr="00B9580F" w:rsidRDefault="00227FA4" w:rsidP="0046106E">
            <w:pPr>
              <w:pStyle w:val="TableText"/>
              <w:ind w:left="306"/>
            </w:pPr>
            <w:r w:rsidRPr="00B9580F">
              <w:t>Name of Authorised Person:</w:t>
            </w:r>
          </w:p>
        </w:tc>
        <w:tc>
          <w:tcPr>
            <w:tcW w:w="4500" w:type="dxa"/>
          </w:tcPr>
          <w:p w14:paraId="1FE94880" w14:textId="77777777" w:rsidR="0057671E" w:rsidRPr="00B9580F" w:rsidRDefault="0057671E" w:rsidP="00DB07D0">
            <w:pPr>
              <w:pStyle w:val="TableText"/>
              <w:ind w:left="306"/>
            </w:pPr>
          </w:p>
          <w:p w14:paraId="538F1FDB" w14:textId="77777777" w:rsidR="00227FA4" w:rsidRPr="00B9580F" w:rsidRDefault="00227FA4" w:rsidP="00F66456">
            <w:pPr>
              <w:pStyle w:val="TableText"/>
              <w:ind w:left="306"/>
            </w:pPr>
            <w:r w:rsidRPr="00B9580F">
              <w:t>...……………………….………………………</w:t>
            </w:r>
          </w:p>
        </w:tc>
      </w:tr>
      <w:tr w:rsidR="00227FA4" w:rsidRPr="00B9580F" w14:paraId="57762EA1" w14:textId="77777777" w:rsidTr="00227FA4">
        <w:tc>
          <w:tcPr>
            <w:tcW w:w="2802" w:type="dxa"/>
          </w:tcPr>
          <w:p w14:paraId="2757BC3D" w14:textId="77777777" w:rsidR="0057671E" w:rsidRPr="00B9580F" w:rsidRDefault="0057671E" w:rsidP="0046106E">
            <w:pPr>
              <w:pStyle w:val="TableText"/>
              <w:ind w:left="306"/>
            </w:pPr>
          </w:p>
          <w:p w14:paraId="6BDD38B0" w14:textId="77777777" w:rsidR="00227FA4" w:rsidRPr="00B9580F" w:rsidRDefault="00227FA4" w:rsidP="0046106E">
            <w:pPr>
              <w:pStyle w:val="TableText"/>
              <w:ind w:left="306"/>
            </w:pPr>
            <w:r w:rsidRPr="00B9580F">
              <w:t>Date:</w:t>
            </w:r>
          </w:p>
        </w:tc>
        <w:tc>
          <w:tcPr>
            <w:tcW w:w="4500" w:type="dxa"/>
          </w:tcPr>
          <w:p w14:paraId="20D4B18C" w14:textId="77777777" w:rsidR="0057671E" w:rsidRPr="00B9580F" w:rsidRDefault="0057671E" w:rsidP="00DB07D0">
            <w:pPr>
              <w:pStyle w:val="TableText"/>
              <w:ind w:left="306"/>
            </w:pPr>
          </w:p>
          <w:p w14:paraId="1AAC1A35" w14:textId="77777777" w:rsidR="00227FA4" w:rsidRPr="00B9580F" w:rsidRDefault="00227FA4" w:rsidP="00F66456">
            <w:pPr>
              <w:pStyle w:val="TableText"/>
              <w:ind w:left="306"/>
            </w:pPr>
            <w:r w:rsidRPr="00B9580F">
              <w:t>...……………………….……………………….</w:t>
            </w:r>
          </w:p>
        </w:tc>
      </w:tr>
      <w:tr w:rsidR="00227FA4" w:rsidRPr="00B9580F" w14:paraId="6976B5EF" w14:textId="77777777" w:rsidTr="00227FA4">
        <w:tc>
          <w:tcPr>
            <w:tcW w:w="2802" w:type="dxa"/>
          </w:tcPr>
          <w:p w14:paraId="6BE7CC59" w14:textId="77777777" w:rsidR="00227FA4" w:rsidRPr="00B9580F" w:rsidRDefault="00227FA4" w:rsidP="0046106E">
            <w:pPr>
              <w:pStyle w:val="TableText"/>
              <w:ind w:left="306"/>
            </w:pPr>
          </w:p>
        </w:tc>
        <w:tc>
          <w:tcPr>
            <w:tcW w:w="4500" w:type="dxa"/>
          </w:tcPr>
          <w:p w14:paraId="369767D2" w14:textId="77777777" w:rsidR="00227FA4" w:rsidRPr="00B9580F" w:rsidRDefault="00227FA4" w:rsidP="0046106E">
            <w:pPr>
              <w:pStyle w:val="TableText"/>
              <w:ind w:left="306"/>
              <w:rPr>
                <w:b/>
                <w:bCs/>
              </w:rPr>
            </w:pPr>
            <w:r w:rsidRPr="00B9580F">
              <w:rPr>
                <w:b/>
                <w:bCs/>
              </w:rPr>
              <w:t>Signed by the Valuer:</w:t>
            </w:r>
          </w:p>
        </w:tc>
      </w:tr>
      <w:tr w:rsidR="00227FA4" w:rsidRPr="00B9580F" w14:paraId="7A423189" w14:textId="77777777" w:rsidTr="00227FA4">
        <w:tc>
          <w:tcPr>
            <w:tcW w:w="2802" w:type="dxa"/>
          </w:tcPr>
          <w:p w14:paraId="0A2E7914" w14:textId="77777777" w:rsidR="0057671E" w:rsidRPr="00B9580F" w:rsidRDefault="0057671E" w:rsidP="0046106E">
            <w:pPr>
              <w:pStyle w:val="TableText"/>
              <w:ind w:left="306"/>
            </w:pPr>
          </w:p>
          <w:p w14:paraId="33E7B348" w14:textId="77777777" w:rsidR="00227FA4" w:rsidRPr="00B9580F" w:rsidRDefault="00227FA4" w:rsidP="0046106E">
            <w:pPr>
              <w:pStyle w:val="TableText"/>
              <w:ind w:left="306"/>
            </w:pPr>
            <w:r w:rsidRPr="00B9580F">
              <w:t>Signature of Valuer:</w:t>
            </w:r>
          </w:p>
        </w:tc>
        <w:tc>
          <w:tcPr>
            <w:tcW w:w="4500" w:type="dxa"/>
          </w:tcPr>
          <w:p w14:paraId="5AD5A1C7" w14:textId="77777777" w:rsidR="0057671E" w:rsidRPr="00B9580F" w:rsidRDefault="0057671E" w:rsidP="0046106E">
            <w:pPr>
              <w:pStyle w:val="TableText"/>
              <w:ind w:left="306"/>
            </w:pPr>
          </w:p>
          <w:p w14:paraId="50AC3A37" w14:textId="77777777" w:rsidR="00227FA4" w:rsidRPr="00B9580F" w:rsidRDefault="00227FA4" w:rsidP="0046106E">
            <w:pPr>
              <w:pStyle w:val="TableText"/>
              <w:ind w:left="306"/>
            </w:pPr>
            <w:r w:rsidRPr="00B9580F">
              <w:t>...……………………….………………………</w:t>
            </w:r>
          </w:p>
        </w:tc>
      </w:tr>
      <w:tr w:rsidR="00227FA4" w:rsidRPr="00B9580F" w14:paraId="06801FFD" w14:textId="77777777" w:rsidTr="00227FA4">
        <w:tc>
          <w:tcPr>
            <w:tcW w:w="2802" w:type="dxa"/>
          </w:tcPr>
          <w:p w14:paraId="587341A4" w14:textId="77777777" w:rsidR="0057671E" w:rsidRPr="00B9580F" w:rsidRDefault="0057671E" w:rsidP="0046106E">
            <w:pPr>
              <w:pStyle w:val="TableText"/>
              <w:ind w:left="306"/>
            </w:pPr>
          </w:p>
          <w:p w14:paraId="58AA0792" w14:textId="77777777" w:rsidR="00227FA4" w:rsidRPr="00B9580F" w:rsidRDefault="00227FA4" w:rsidP="0046106E">
            <w:pPr>
              <w:pStyle w:val="TableText"/>
              <w:ind w:left="306"/>
            </w:pPr>
            <w:r w:rsidRPr="00B9580F">
              <w:t>Name of Valuer:</w:t>
            </w:r>
          </w:p>
        </w:tc>
        <w:tc>
          <w:tcPr>
            <w:tcW w:w="4500" w:type="dxa"/>
          </w:tcPr>
          <w:p w14:paraId="0DF14176" w14:textId="77777777" w:rsidR="0057671E" w:rsidRPr="00B9580F" w:rsidRDefault="0057671E" w:rsidP="0046106E">
            <w:pPr>
              <w:pStyle w:val="TableText"/>
              <w:ind w:left="306"/>
            </w:pPr>
          </w:p>
          <w:p w14:paraId="7B690209" w14:textId="77777777" w:rsidR="00227FA4" w:rsidRPr="00B9580F" w:rsidRDefault="00227FA4" w:rsidP="00DB07D0">
            <w:pPr>
              <w:pStyle w:val="TableText"/>
              <w:ind w:left="306"/>
            </w:pPr>
            <w:r w:rsidRPr="00B9580F">
              <w:t>...……………………….……………………….</w:t>
            </w:r>
          </w:p>
        </w:tc>
      </w:tr>
      <w:tr w:rsidR="00227FA4" w:rsidRPr="00B9580F" w14:paraId="09FCFFEC" w14:textId="77777777" w:rsidTr="00227FA4">
        <w:tc>
          <w:tcPr>
            <w:tcW w:w="2802" w:type="dxa"/>
          </w:tcPr>
          <w:p w14:paraId="7C57E52E" w14:textId="77777777" w:rsidR="0057671E" w:rsidRPr="00B9580F" w:rsidRDefault="0057671E" w:rsidP="0046106E">
            <w:pPr>
              <w:pStyle w:val="TableText"/>
              <w:ind w:left="306"/>
            </w:pPr>
          </w:p>
          <w:p w14:paraId="52FFFF5C" w14:textId="77777777" w:rsidR="00227FA4" w:rsidRPr="00B9580F" w:rsidRDefault="00227FA4" w:rsidP="0046106E">
            <w:pPr>
              <w:pStyle w:val="TableText"/>
              <w:ind w:left="306"/>
            </w:pPr>
            <w:r w:rsidRPr="00B9580F">
              <w:t>Date:</w:t>
            </w:r>
          </w:p>
        </w:tc>
        <w:tc>
          <w:tcPr>
            <w:tcW w:w="4500" w:type="dxa"/>
          </w:tcPr>
          <w:p w14:paraId="41F44AC2" w14:textId="77777777" w:rsidR="0057671E" w:rsidRPr="00B9580F" w:rsidRDefault="0057671E" w:rsidP="0046106E">
            <w:pPr>
              <w:pStyle w:val="TableText"/>
              <w:ind w:left="306"/>
            </w:pPr>
          </w:p>
          <w:p w14:paraId="53E4C240" w14:textId="77777777" w:rsidR="00227FA4" w:rsidRPr="00B9580F" w:rsidRDefault="00227FA4" w:rsidP="00DB07D0">
            <w:pPr>
              <w:pStyle w:val="TableText"/>
              <w:ind w:left="306"/>
            </w:pPr>
            <w:r w:rsidRPr="00B9580F">
              <w:t>...……………………….……………………….</w:t>
            </w:r>
          </w:p>
        </w:tc>
      </w:tr>
    </w:tbl>
    <w:p w14:paraId="49F2BF13" w14:textId="3E7C4B39" w:rsidR="00227FA4" w:rsidRPr="00B9580F" w:rsidRDefault="00227FA4" w:rsidP="0046106E">
      <w:pPr>
        <w:spacing w:after="0"/>
        <w:ind w:left="306"/>
        <w:rPr>
          <w:sz w:val="8"/>
        </w:rPr>
      </w:pPr>
    </w:p>
    <w:p w14:paraId="415E97DC" w14:textId="64F497B4" w:rsidR="006916F7" w:rsidRPr="00B9580F" w:rsidRDefault="006916F7" w:rsidP="0046106E">
      <w:pPr>
        <w:spacing w:after="0"/>
        <w:ind w:left="306"/>
        <w:rPr>
          <w:sz w:val="8"/>
        </w:rPr>
      </w:pPr>
    </w:p>
    <w:p w14:paraId="166CCADB" w14:textId="66AEEDB3" w:rsidR="006916F7" w:rsidRPr="00B9580F" w:rsidRDefault="006916F7" w:rsidP="0046106E">
      <w:pPr>
        <w:spacing w:after="0"/>
        <w:ind w:left="306"/>
        <w:rPr>
          <w:sz w:val="8"/>
        </w:rPr>
      </w:pPr>
    </w:p>
    <w:p w14:paraId="5FE1EA6E" w14:textId="5F9E6BF6" w:rsidR="006916F7" w:rsidRPr="00B9580F" w:rsidRDefault="006916F7">
      <w:pPr>
        <w:spacing w:after="0"/>
        <w:jc w:val="left"/>
        <w:rPr>
          <w:sz w:val="8"/>
        </w:rPr>
      </w:pPr>
      <w:r w:rsidRPr="00B9580F">
        <w:rPr>
          <w:sz w:val="8"/>
        </w:rPr>
        <w:br w:type="page"/>
      </w:r>
      <w:r w:rsidRPr="00B9580F">
        <w:rPr>
          <w:sz w:val="8"/>
        </w:rPr>
        <w:lastRenderedPageBreak/>
        <w:t xml:space="preserve"> </w:t>
      </w:r>
    </w:p>
    <w:p w14:paraId="53705E0E" w14:textId="77777777" w:rsidR="00227FA4" w:rsidRPr="00B9580F" w:rsidRDefault="00227FA4" w:rsidP="00754A45">
      <w:pPr>
        <w:pStyle w:val="Heading4"/>
        <w:rPr>
          <w:noProof w:val="0"/>
        </w:rPr>
      </w:pPr>
      <w:r w:rsidRPr="00B9580F">
        <w:rPr>
          <w:noProof w:val="0"/>
        </w:rPr>
        <w:t>Schedule 5</w:t>
      </w:r>
    </w:p>
    <w:p w14:paraId="18D530CB" w14:textId="2803E5AA" w:rsidR="00227FA4" w:rsidRPr="00B9580F" w:rsidRDefault="00F94F2C" w:rsidP="0046106E">
      <w:pPr>
        <w:pStyle w:val="Heading1RestartNumbering"/>
      </w:pPr>
      <w:bookmarkStart w:id="999" w:name="_Toc271795718"/>
      <w:bookmarkStart w:id="1000" w:name="_Toc59095285"/>
      <w:bookmarkStart w:id="1001" w:name="_Toc83207999"/>
      <w:bookmarkStart w:id="1002" w:name="_Toc144385519"/>
      <w:r w:rsidRPr="00B9580F">
        <w:rPr>
          <w:sz w:val="36"/>
          <w:szCs w:val="36"/>
        </w:rPr>
        <w:t>5.</w:t>
      </w:r>
      <w:r w:rsidR="00FF1207" w:rsidRPr="00B9580F">
        <w:t xml:space="preserve"> </w:t>
      </w:r>
      <w:r w:rsidR="00227FA4" w:rsidRPr="00B9580F">
        <w:t>Expert Determination Procedure</w:t>
      </w:r>
      <w:bookmarkEnd w:id="999"/>
      <w:bookmarkEnd w:id="1000"/>
      <w:bookmarkEnd w:id="1001"/>
      <w:bookmarkEnd w:id="1002"/>
    </w:p>
    <w:p w14:paraId="45BD948B" w14:textId="77777777" w:rsidR="00227FA4" w:rsidRPr="00B9580F" w:rsidRDefault="00227FA4" w:rsidP="0046106E">
      <w:pPr>
        <w:pStyle w:val="Background"/>
      </w:pPr>
      <w:r w:rsidRPr="00B9580F">
        <w:t>Refer to clause 71 of the GC21 General Conditions of Contract.</w:t>
      </w:r>
    </w:p>
    <w:p w14:paraId="14F86633" w14:textId="77777777" w:rsidR="00227FA4" w:rsidRPr="00B9580F" w:rsidRDefault="00227FA4" w:rsidP="0046106E">
      <w:pPr>
        <w:pStyle w:val="Space"/>
        <w:ind w:left="306"/>
      </w:pPr>
      <w:r w:rsidRPr="00B9580F">
        <w:t>Space</w:t>
      </w:r>
    </w:p>
    <w:p w14:paraId="187573DE" w14:textId="77777777" w:rsidR="00227FA4" w:rsidRPr="00B9580F" w:rsidRDefault="00227FA4" w:rsidP="002C6225">
      <w:pPr>
        <w:pStyle w:val="Heading4"/>
        <w:numPr>
          <w:ilvl w:val="0"/>
          <w:numId w:val="34"/>
        </w:numPr>
        <w:rPr>
          <w:noProof w:val="0"/>
        </w:rPr>
      </w:pPr>
      <w:bookmarkStart w:id="1003" w:name="_Toc271795719"/>
      <w:bookmarkStart w:id="1004" w:name="_Toc58925989"/>
      <w:bookmarkStart w:id="1005" w:name="_Toc58966334"/>
      <w:bookmarkStart w:id="1006" w:name="_Toc58966567"/>
      <w:bookmarkStart w:id="1007" w:name="_Toc59095286"/>
      <w:bookmarkStart w:id="1008" w:name="_Toc59122100"/>
      <w:bookmarkStart w:id="1009" w:name="_Toc59433748"/>
      <w:r w:rsidRPr="00B9580F">
        <w:rPr>
          <w:noProof w:val="0"/>
        </w:rPr>
        <w:t>Questions to be determined by the Expert</w:t>
      </w:r>
      <w:bookmarkEnd w:id="1003"/>
      <w:bookmarkEnd w:id="1004"/>
      <w:bookmarkEnd w:id="1005"/>
      <w:bookmarkEnd w:id="1006"/>
      <w:bookmarkEnd w:id="1007"/>
      <w:bookmarkEnd w:id="1008"/>
      <w:bookmarkEnd w:id="1009"/>
    </w:p>
    <w:p w14:paraId="6CEACE1B" w14:textId="77777777" w:rsidR="00227FA4" w:rsidRPr="00B9580F" w:rsidRDefault="002666A1" w:rsidP="0046106E">
      <w:pPr>
        <w:pStyle w:val="Paragraph"/>
        <w:rPr>
          <w:noProof w:val="0"/>
        </w:rPr>
      </w:pPr>
      <w:r w:rsidRPr="00B9580F">
        <w:rPr>
          <w:noProof w:val="0"/>
        </w:rPr>
        <w:t xml:space="preserve">For each </w:t>
      </w:r>
      <w:r w:rsidRPr="00B9580F">
        <w:rPr>
          <w:i/>
          <w:noProof w:val="0"/>
        </w:rPr>
        <w:t>Issue,</w:t>
      </w:r>
      <w:r w:rsidRPr="00B9580F">
        <w:rPr>
          <w:noProof w:val="0"/>
        </w:rPr>
        <w:t xml:space="preserve"> t</w:t>
      </w:r>
      <w:r w:rsidR="00227FA4" w:rsidRPr="00B9580F">
        <w:rPr>
          <w:noProof w:val="0"/>
        </w:rPr>
        <w:t xml:space="preserve">he </w:t>
      </w:r>
      <w:r w:rsidR="00227FA4" w:rsidRPr="00B9580F">
        <w:rPr>
          <w:i/>
          <w:noProof w:val="0"/>
        </w:rPr>
        <w:t>Expert</w:t>
      </w:r>
      <w:r w:rsidR="00227FA4" w:rsidRPr="00B9580F">
        <w:rPr>
          <w:noProof w:val="0"/>
        </w:rPr>
        <w:t xml:space="preserve"> must determine the following questions</w:t>
      </w:r>
      <w:r w:rsidRPr="00B9580F">
        <w:rPr>
          <w:noProof w:val="0"/>
        </w:rPr>
        <w:t>,</w:t>
      </w:r>
      <w:r w:rsidR="00227FA4" w:rsidRPr="00B9580F">
        <w:rPr>
          <w:noProof w:val="0"/>
        </w:rPr>
        <w:t xml:space="preserve"> to the extent that they are applicable to the </w:t>
      </w:r>
      <w:r w:rsidR="00227FA4" w:rsidRPr="00B9580F">
        <w:rPr>
          <w:i/>
          <w:noProof w:val="0"/>
        </w:rPr>
        <w:t>Issue</w:t>
      </w:r>
      <w:r w:rsidR="00602C8C" w:rsidRPr="00B9580F">
        <w:rPr>
          <w:noProof w:val="0"/>
        </w:rPr>
        <w:t xml:space="preserve"> and unless otherwise agreed by the parties</w:t>
      </w:r>
      <w:r w:rsidR="00227FA4" w:rsidRPr="00B9580F">
        <w:rPr>
          <w:noProof w:val="0"/>
        </w:rPr>
        <w:t>:</w:t>
      </w:r>
    </w:p>
    <w:p w14:paraId="06F1E66F" w14:textId="77777777" w:rsidR="00227FA4" w:rsidRPr="00B9580F" w:rsidRDefault="00227FA4" w:rsidP="0046106E">
      <w:pPr>
        <w:pStyle w:val="Sub-paragraph"/>
        <w:rPr>
          <w:noProof w:val="0"/>
        </w:rPr>
      </w:pPr>
      <w:r w:rsidRPr="00B9580F">
        <w:rPr>
          <w:noProof w:val="0"/>
        </w:rPr>
        <w:t xml:space="preserve">Is there an event, act or omission which gives the claimant a right to compensation, or assists in otherwise resolving the </w:t>
      </w:r>
      <w:r w:rsidRPr="00B9580F">
        <w:rPr>
          <w:i/>
          <w:iCs/>
          <w:noProof w:val="0"/>
        </w:rPr>
        <w:t>Issue</w:t>
      </w:r>
      <w:r w:rsidR="002666A1" w:rsidRPr="00B9580F">
        <w:rPr>
          <w:noProof w:val="0"/>
        </w:rPr>
        <w:t xml:space="preserve"> if no compensation is claimed:</w:t>
      </w:r>
    </w:p>
    <w:p w14:paraId="0921F749" w14:textId="77777777" w:rsidR="00227FA4" w:rsidRPr="00B9580F" w:rsidRDefault="00227FA4" w:rsidP="004D7CF6">
      <w:pPr>
        <w:pStyle w:val="Sub-sub-paragraph"/>
        <w:tabs>
          <w:tab w:val="clear" w:pos="2978"/>
          <w:tab w:val="num" w:pos="2410"/>
        </w:tabs>
        <w:ind w:left="2410" w:hanging="425"/>
      </w:pPr>
      <w:r w:rsidRPr="00B9580F">
        <w:t>under the Contract</w:t>
      </w:r>
      <w:r w:rsidR="009B7029" w:rsidRPr="00B9580F">
        <w:t>,</w:t>
      </w:r>
    </w:p>
    <w:p w14:paraId="77185F84" w14:textId="77777777" w:rsidR="00227FA4" w:rsidRPr="00B9580F" w:rsidRDefault="00227FA4" w:rsidP="004D7CF6">
      <w:pPr>
        <w:pStyle w:val="Sub-sub-paragraph"/>
        <w:tabs>
          <w:tab w:val="clear" w:pos="2978"/>
          <w:tab w:val="num" w:pos="2410"/>
        </w:tabs>
        <w:ind w:left="2410" w:hanging="425"/>
      </w:pPr>
      <w:r w:rsidRPr="00B9580F">
        <w:t>for damages for breach of the Contract, or</w:t>
      </w:r>
    </w:p>
    <w:p w14:paraId="7D154D66" w14:textId="77777777" w:rsidR="00227FA4" w:rsidRPr="00B9580F" w:rsidRDefault="00227FA4" w:rsidP="004D7CF6">
      <w:pPr>
        <w:pStyle w:val="Sub-sub-paragraph"/>
        <w:tabs>
          <w:tab w:val="clear" w:pos="2978"/>
          <w:tab w:val="num" w:pos="2410"/>
        </w:tabs>
        <w:ind w:left="2410" w:hanging="425"/>
      </w:pPr>
      <w:r w:rsidRPr="00B9580F">
        <w:t>otherwise in law?</w:t>
      </w:r>
    </w:p>
    <w:p w14:paraId="35474B66" w14:textId="77777777" w:rsidR="00227FA4" w:rsidRPr="00B9580F" w:rsidRDefault="00227FA4" w:rsidP="004D7CF6">
      <w:pPr>
        <w:pStyle w:val="Sub-paragraph"/>
        <w:tabs>
          <w:tab w:val="num" w:pos="2410"/>
        </w:tabs>
        <w:ind w:left="2410" w:hanging="1276"/>
        <w:rPr>
          <w:noProof w:val="0"/>
        </w:rPr>
      </w:pPr>
      <w:r w:rsidRPr="00B9580F">
        <w:rPr>
          <w:noProof w:val="0"/>
        </w:rPr>
        <w:t>If so:</w:t>
      </w:r>
    </w:p>
    <w:p w14:paraId="0B245FF3" w14:textId="77777777" w:rsidR="00227FA4" w:rsidRPr="00B9580F" w:rsidRDefault="00227FA4" w:rsidP="004D7CF6">
      <w:pPr>
        <w:pStyle w:val="Sub-sub-paragraph"/>
        <w:tabs>
          <w:tab w:val="clear" w:pos="2978"/>
          <w:tab w:val="num" w:pos="2410"/>
        </w:tabs>
        <w:ind w:left="2410" w:hanging="425"/>
      </w:pPr>
      <w:r w:rsidRPr="00B9580F">
        <w:t>what is the event, act or omission?</w:t>
      </w:r>
    </w:p>
    <w:p w14:paraId="0D81A33B" w14:textId="77777777" w:rsidR="00227FA4" w:rsidRPr="00B9580F" w:rsidRDefault="00227FA4" w:rsidP="004D7CF6">
      <w:pPr>
        <w:pStyle w:val="Sub-sub-paragraph"/>
        <w:tabs>
          <w:tab w:val="clear" w:pos="2978"/>
          <w:tab w:val="num" w:pos="2410"/>
        </w:tabs>
        <w:ind w:left="2410" w:hanging="425"/>
      </w:pPr>
      <w:r w:rsidRPr="00B9580F">
        <w:t>on what date did the event, act or omission occur?</w:t>
      </w:r>
    </w:p>
    <w:p w14:paraId="415FB985" w14:textId="77777777" w:rsidR="00227FA4" w:rsidRPr="00B9580F" w:rsidRDefault="00227FA4" w:rsidP="004D7CF6">
      <w:pPr>
        <w:pStyle w:val="Sub-sub-paragraph"/>
        <w:tabs>
          <w:tab w:val="clear" w:pos="2978"/>
          <w:tab w:val="num" w:pos="2410"/>
        </w:tabs>
        <w:ind w:left="2410" w:hanging="425"/>
      </w:pPr>
      <w:r w:rsidRPr="00B9580F">
        <w:t xml:space="preserve">what is the legal right which gives rise to the liability to compensation or resolution otherwise of the </w:t>
      </w:r>
      <w:r w:rsidRPr="00B9580F">
        <w:rPr>
          <w:i/>
          <w:iCs/>
        </w:rPr>
        <w:t>Issue</w:t>
      </w:r>
      <w:r w:rsidRPr="00B9580F">
        <w:t>?</w:t>
      </w:r>
    </w:p>
    <w:p w14:paraId="105CE7CE" w14:textId="77777777" w:rsidR="00227FA4" w:rsidRPr="00B9580F" w:rsidRDefault="00227FA4" w:rsidP="004D7CF6">
      <w:pPr>
        <w:pStyle w:val="Sub-sub-paragraph"/>
        <w:tabs>
          <w:tab w:val="clear" w:pos="2978"/>
          <w:tab w:val="num" w:pos="2410"/>
        </w:tabs>
        <w:ind w:left="2410" w:hanging="425"/>
      </w:pPr>
      <w:r w:rsidRPr="00B9580F">
        <w:t>is that right extinguished, barred or reduced by any provision of the Contract, estoppel, waiver, accord and satisfaction, set-off, cross-claim or other legal right?</w:t>
      </w:r>
    </w:p>
    <w:p w14:paraId="57357E0F" w14:textId="77777777" w:rsidR="00227FA4" w:rsidRPr="00B9580F" w:rsidRDefault="00227FA4" w:rsidP="0046106E">
      <w:pPr>
        <w:pStyle w:val="Sub-paragraph"/>
        <w:rPr>
          <w:noProof w:val="0"/>
        </w:rPr>
      </w:pPr>
      <w:r w:rsidRPr="00B9580F">
        <w:rPr>
          <w:noProof w:val="0"/>
        </w:rPr>
        <w:t>In light of the answers to the questions in clauses 1.1.1 and 1.1.2 of this Expert Determination Procedure:</w:t>
      </w:r>
    </w:p>
    <w:p w14:paraId="3A31F671" w14:textId="77777777" w:rsidR="00227FA4" w:rsidRPr="00B9580F" w:rsidRDefault="00227FA4" w:rsidP="004D7CF6">
      <w:pPr>
        <w:pStyle w:val="Sub-sub-paragraph"/>
        <w:tabs>
          <w:tab w:val="clear" w:pos="2978"/>
          <w:tab w:val="num" w:pos="2410"/>
        </w:tabs>
        <w:ind w:left="2410" w:hanging="425"/>
      </w:pPr>
      <w:r w:rsidRPr="00B9580F">
        <w:t xml:space="preserve">what compensation, if any, is payable </w:t>
      </w:r>
      <w:r w:rsidR="002666A1" w:rsidRPr="00B9580F">
        <w:t>by</w:t>
      </w:r>
      <w:r w:rsidRPr="00B9580F">
        <w:t xml:space="preserve"> one party to the other and when did it become payable?</w:t>
      </w:r>
    </w:p>
    <w:p w14:paraId="29C82398" w14:textId="77777777" w:rsidR="00227FA4" w:rsidRPr="00B9580F" w:rsidRDefault="00227FA4" w:rsidP="004D7CF6">
      <w:pPr>
        <w:pStyle w:val="Sub-sub-paragraph"/>
        <w:tabs>
          <w:tab w:val="clear" w:pos="2978"/>
          <w:tab w:val="num" w:pos="2410"/>
        </w:tabs>
        <w:ind w:left="2410" w:hanging="425"/>
      </w:pPr>
      <w:r w:rsidRPr="00B9580F">
        <w:t xml:space="preserve">applying the rate of interest specified in the Contract, what interest, if any, is payable when the </w:t>
      </w:r>
      <w:r w:rsidRPr="00B9580F">
        <w:rPr>
          <w:i/>
          <w:iCs/>
        </w:rPr>
        <w:t>Expert</w:t>
      </w:r>
      <w:r w:rsidRPr="00B9580F">
        <w:t xml:space="preserve"> determines that compensation?</w:t>
      </w:r>
    </w:p>
    <w:p w14:paraId="7E0A5030" w14:textId="77777777" w:rsidR="00227FA4" w:rsidRPr="00B9580F" w:rsidRDefault="00227FA4" w:rsidP="004D7CF6">
      <w:pPr>
        <w:pStyle w:val="Sub-sub-paragraph"/>
        <w:tabs>
          <w:tab w:val="clear" w:pos="2978"/>
          <w:tab w:val="num" w:pos="2410"/>
        </w:tabs>
        <w:ind w:left="2410" w:hanging="425"/>
      </w:pPr>
      <w:r w:rsidRPr="00B9580F">
        <w:t xml:space="preserve">if compensation is not claimed, what otherwise is the resolution of the </w:t>
      </w:r>
      <w:r w:rsidRPr="00B9580F">
        <w:rPr>
          <w:i/>
          <w:iCs/>
        </w:rPr>
        <w:t>Issue</w:t>
      </w:r>
      <w:r w:rsidRPr="00B9580F">
        <w:t>?</w:t>
      </w:r>
    </w:p>
    <w:p w14:paraId="6CB336B3" w14:textId="77777777" w:rsidR="00227FA4" w:rsidRPr="00B9580F" w:rsidRDefault="00227FA4" w:rsidP="0046106E">
      <w:pPr>
        <w:pStyle w:val="Paragraph"/>
        <w:rPr>
          <w:noProof w:val="0"/>
        </w:rPr>
      </w:pPr>
      <w:r w:rsidRPr="00B9580F">
        <w:rPr>
          <w:noProof w:val="0"/>
        </w:rPr>
        <w:t xml:space="preserve">The </w:t>
      </w:r>
      <w:r w:rsidRPr="00B9580F">
        <w:rPr>
          <w:i/>
          <w:noProof w:val="0"/>
        </w:rPr>
        <w:t>Expert</w:t>
      </w:r>
      <w:r w:rsidRPr="00B9580F">
        <w:rPr>
          <w:noProof w:val="0"/>
        </w:rPr>
        <w:t xml:space="preserve"> must determine, for each </w:t>
      </w:r>
      <w:r w:rsidRPr="00B9580F">
        <w:rPr>
          <w:i/>
          <w:noProof w:val="0"/>
        </w:rPr>
        <w:t>Issue</w:t>
      </w:r>
      <w:r w:rsidRPr="00B9580F">
        <w:rPr>
          <w:noProof w:val="0"/>
        </w:rPr>
        <w:t xml:space="preserve">, any other questions identified or required by the parties, having regard to the nature of the </w:t>
      </w:r>
      <w:r w:rsidRPr="00B9580F">
        <w:rPr>
          <w:i/>
          <w:noProof w:val="0"/>
        </w:rPr>
        <w:t>Issue</w:t>
      </w:r>
      <w:r w:rsidRPr="00B9580F">
        <w:rPr>
          <w:noProof w:val="0"/>
        </w:rPr>
        <w:t>.</w:t>
      </w:r>
    </w:p>
    <w:p w14:paraId="32465535" w14:textId="33980C80" w:rsidR="00227FA4" w:rsidRPr="00B9580F" w:rsidRDefault="00227FA4" w:rsidP="002C6225">
      <w:pPr>
        <w:pStyle w:val="Heading4"/>
        <w:numPr>
          <w:ilvl w:val="0"/>
          <w:numId w:val="34"/>
        </w:numPr>
        <w:rPr>
          <w:noProof w:val="0"/>
        </w:rPr>
      </w:pPr>
      <w:bookmarkStart w:id="1010" w:name="_Toc271795720"/>
      <w:bookmarkStart w:id="1011" w:name="_Toc58925990"/>
      <w:bookmarkStart w:id="1012" w:name="_Toc58966335"/>
      <w:bookmarkStart w:id="1013" w:name="_Toc58966568"/>
      <w:bookmarkStart w:id="1014" w:name="_Toc59095287"/>
      <w:bookmarkStart w:id="1015" w:name="_Toc59122101"/>
      <w:bookmarkStart w:id="1016" w:name="_Toc59433749"/>
      <w:r w:rsidRPr="00B9580F">
        <w:rPr>
          <w:noProof w:val="0"/>
        </w:rPr>
        <w:t>Submissions</w:t>
      </w:r>
      <w:bookmarkEnd w:id="1010"/>
      <w:bookmarkEnd w:id="1011"/>
      <w:bookmarkEnd w:id="1012"/>
      <w:bookmarkEnd w:id="1013"/>
      <w:bookmarkEnd w:id="1014"/>
      <w:bookmarkEnd w:id="1015"/>
      <w:bookmarkEnd w:id="1016"/>
    </w:p>
    <w:p w14:paraId="4F3FA68C" w14:textId="77777777" w:rsidR="00227FA4" w:rsidRPr="00B9580F" w:rsidRDefault="00227FA4" w:rsidP="0046106E">
      <w:pPr>
        <w:pStyle w:val="Paragraph"/>
        <w:rPr>
          <w:noProof w:val="0"/>
        </w:rPr>
      </w:pPr>
      <w:r w:rsidRPr="00B9580F">
        <w:rPr>
          <w:noProof w:val="0"/>
        </w:rPr>
        <w:t xml:space="preserve">The procedure for submissions to the </w:t>
      </w:r>
      <w:r w:rsidRPr="00B9580F">
        <w:rPr>
          <w:i/>
          <w:noProof w:val="0"/>
        </w:rPr>
        <w:t>Expert</w:t>
      </w:r>
      <w:r w:rsidRPr="00B9580F">
        <w:rPr>
          <w:noProof w:val="0"/>
        </w:rPr>
        <w:t xml:space="preserve"> is as follows:</w:t>
      </w:r>
    </w:p>
    <w:p w14:paraId="57E52FF6" w14:textId="77777777" w:rsidR="00227FA4" w:rsidRPr="00B9580F" w:rsidRDefault="00227FA4" w:rsidP="0046106E">
      <w:pPr>
        <w:pStyle w:val="Sub-paragraph"/>
        <w:rPr>
          <w:noProof w:val="0"/>
        </w:rPr>
      </w:pPr>
      <w:r w:rsidRPr="00B9580F">
        <w:rPr>
          <w:noProof w:val="0"/>
        </w:rPr>
        <w:t xml:space="preserve">The party to the Contract which referred the </w:t>
      </w:r>
      <w:r w:rsidRPr="00B9580F">
        <w:rPr>
          <w:i/>
          <w:iCs/>
          <w:noProof w:val="0"/>
        </w:rPr>
        <w:t>Issue</w:t>
      </w:r>
      <w:r w:rsidRPr="00B9580F">
        <w:rPr>
          <w:noProof w:val="0"/>
        </w:rPr>
        <w:t xml:space="preserve"> to </w:t>
      </w:r>
      <w:r w:rsidRPr="00B9580F">
        <w:rPr>
          <w:i/>
          <w:iCs/>
          <w:noProof w:val="0"/>
        </w:rPr>
        <w:t>Expert Determination</w:t>
      </w:r>
      <w:r w:rsidRPr="00B9580F">
        <w:rPr>
          <w:noProof w:val="0"/>
        </w:rPr>
        <w:t xml:space="preserve"> must make a submission in respect of the </w:t>
      </w:r>
      <w:r w:rsidRPr="00B9580F">
        <w:rPr>
          <w:i/>
          <w:iCs/>
          <w:noProof w:val="0"/>
        </w:rPr>
        <w:t>Issue</w:t>
      </w:r>
      <w:r w:rsidRPr="00B9580F">
        <w:rPr>
          <w:noProof w:val="0"/>
        </w:rPr>
        <w:t xml:space="preserve">, within 15 </w:t>
      </w:r>
      <w:r w:rsidRPr="00B9580F">
        <w:rPr>
          <w:i/>
          <w:iCs/>
          <w:noProof w:val="0"/>
        </w:rPr>
        <w:t>Business Days</w:t>
      </w:r>
      <w:r w:rsidRPr="00B9580F">
        <w:rPr>
          <w:noProof w:val="0"/>
        </w:rPr>
        <w:t xml:space="preserve"> after the date of the letter of engagement of the </w:t>
      </w:r>
      <w:r w:rsidRPr="00B9580F">
        <w:rPr>
          <w:i/>
          <w:iCs/>
          <w:noProof w:val="0"/>
        </w:rPr>
        <w:t>Expert</w:t>
      </w:r>
      <w:r w:rsidRPr="00B9580F">
        <w:rPr>
          <w:noProof w:val="0"/>
        </w:rPr>
        <w:t xml:space="preserve"> referred to in clause </w:t>
      </w:r>
      <w:r w:rsidR="00602C8C" w:rsidRPr="00B9580F">
        <w:rPr>
          <w:noProof w:val="0"/>
        </w:rPr>
        <w:t>71.3</w:t>
      </w:r>
      <w:r w:rsidRPr="00B9580F">
        <w:rPr>
          <w:noProof w:val="0"/>
        </w:rPr>
        <w:t xml:space="preserve"> of the </w:t>
      </w:r>
      <w:r w:rsidR="002666A1" w:rsidRPr="00B9580F">
        <w:rPr>
          <w:noProof w:val="0"/>
        </w:rPr>
        <w:t xml:space="preserve">GC21 </w:t>
      </w:r>
      <w:r w:rsidRPr="00B9580F">
        <w:rPr>
          <w:noProof w:val="0"/>
        </w:rPr>
        <w:t>General Conditions of Contract.</w:t>
      </w:r>
    </w:p>
    <w:p w14:paraId="0E6DC7D0" w14:textId="56A90620" w:rsidR="00227FA4" w:rsidRPr="00B9580F" w:rsidRDefault="00227FA4" w:rsidP="0046106E">
      <w:pPr>
        <w:pStyle w:val="Sub-paragraph"/>
        <w:rPr>
          <w:noProof w:val="0"/>
        </w:rPr>
      </w:pPr>
      <w:r w:rsidRPr="00B9580F">
        <w:rPr>
          <w:noProof w:val="0"/>
        </w:rPr>
        <w:t xml:space="preserve">The other party must respond within 15 </w:t>
      </w:r>
      <w:r w:rsidRPr="00B9580F">
        <w:rPr>
          <w:i/>
          <w:iCs/>
          <w:noProof w:val="0"/>
        </w:rPr>
        <w:t>Business Days</w:t>
      </w:r>
      <w:r w:rsidRPr="00B9580F">
        <w:rPr>
          <w:noProof w:val="0"/>
        </w:rPr>
        <w:t xml:space="preserve"> after receiving a copy of that submission or such longer period as the other party may reasonably require, having regard to the nature and complexity of the </w:t>
      </w:r>
      <w:r w:rsidRPr="00B9580F">
        <w:rPr>
          <w:i/>
          <w:iCs/>
          <w:noProof w:val="0"/>
        </w:rPr>
        <w:t>Issue</w:t>
      </w:r>
      <w:r w:rsidRPr="00B9580F">
        <w:rPr>
          <w:noProof w:val="0"/>
        </w:rPr>
        <w:t xml:space="preserve"> and the volume of the submission.</w:t>
      </w:r>
      <w:r w:rsidR="00DF2929" w:rsidRPr="00B9580F">
        <w:rPr>
          <w:noProof w:val="0"/>
        </w:rPr>
        <w:t xml:space="preserve"> </w:t>
      </w:r>
      <w:r w:rsidRPr="00B9580F">
        <w:rPr>
          <w:noProof w:val="0"/>
        </w:rPr>
        <w:t xml:space="preserve">If the parties do not agree on that longer period, the party desiring the longer period may make a submission on the point to the </w:t>
      </w:r>
      <w:r w:rsidRPr="00B9580F">
        <w:rPr>
          <w:i/>
          <w:iCs/>
          <w:noProof w:val="0"/>
        </w:rPr>
        <w:t>Exper</w:t>
      </w:r>
      <w:r w:rsidRPr="00B9580F">
        <w:rPr>
          <w:iCs/>
          <w:noProof w:val="0"/>
        </w:rPr>
        <w:t>t,</w:t>
      </w:r>
      <w:r w:rsidRPr="00B9580F">
        <w:rPr>
          <w:noProof w:val="0"/>
        </w:rPr>
        <w:t xml:space="preserve"> within the time specified by the </w:t>
      </w:r>
      <w:r w:rsidRPr="00B9580F">
        <w:rPr>
          <w:i/>
          <w:iCs/>
          <w:noProof w:val="0"/>
        </w:rPr>
        <w:t>Expert</w:t>
      </w:r>
      <w:r w:rsidRPr="00B9580F">
        <w:rPr>
          <w:iCs/>
          <w:noProof w:val="0"/>
        </w:rPr>
        <w:t>,</w:t>
      </w:r>
      <w:r w:rsidRPr="00B9580F">
        <w:rPr>
          <w:noProof w:val="0"/>
        </w:rPr>
        <w:t xml:space="preserve"> and the </w:t>
      </w:r>
      <w:r w:rsidRPr="00B9580F">
        <w:rPr>
          <w:i/>
          <w:noProof w:val="0"/>
        </w:rPr>
        <w:t>Expert</w:t>
      </w:r>
      <w:r w:rsidRPr="00B9580F">
        <w:rPr>
          <w:noProof w:val="0"/>
        </w:rPr>
        <w:t xml:space="preserve"> will promptly determine any extra time permitted.</w:t>
      </w:r>
      <w:r w:rsidR="00DF2929" w:rsidRPr="00B9580F">
        <w:rPr>
          <w:noProof w:val="0"/>
        </w:rPr>
        <w:t xml:space="preserve"> </w:t>
      </w:r>
      <w:r w:rsidRPr="00B9580F">
        <w:rPr>
          <w:noProof w:val="0"/>
        </w:rPr>
        <w:t>The response to the submission in clause 2.1.1 may include cross-claims.</w:t>
      </w:r>
    </w:p>
    <w:p w14:paraId="24972911" w14:textId="77777777" w:rsidR="00227FA4" w:rsidRPr="00B9580F" w:rsidRDefault="00227FA4" w:rsidP="0046106E">
      <w:pPr>
        <w:pStyle w:val="Sub-paragraph"/>
        <w:rPr>
          <w:noProof w:val="0"/>
        </w:rPr>
      </w:pPr>
      <w:r w:rsidRPr="00B9580F">
        <w:rPr>
          <w:noProof w:val="0"/>
        </w:rPr>
        <w:t xml:space="preserve">The party referred to in clause 2.1.1 may reply to the response of the other party, but must do so within 10 </w:t>
      </w:r>
      <w:r w:rsidRPr="00B9580F">
        <w:rPr>
          <w:i/>
          <w:iCs/>
          <w:noProof w:val="0"/>
        </w:rPr>
        <w:t>Business Days</w:t>
      </w:r>
      <w:r w:rsidRPr="00B9580F">
        <w:rPr>
          <w:noProof w:val="0"/>
        </w:rPr>
        <w:t xml:space="preserve"> or such longer period as that party may reasonably require (in the same terms as in clause 2.1.2) after receiving the response, and must not raise new matters</w:t>
      </w:r>
      <w:r w:rsidR="002666A1" w:rsidRPr="00B9580F">
        <w:rPr>
          <w:noProof w:val="0"/>
        </w:rPr>
        <w:t>.</w:t>
      </w:r>
    </w:p>
    <w:p w14:paraId="560F34FC" w14:textId="77777777" w:rsidR="00227FA4" w:rsidRPr="00B9580F" w:rsidRDefault="00227FA4" w:rsidP="0046106E">
      <w:pPr>
        <w:pStyle w:val="Sub-paragraph"/>
        <w:rPr>
          <w:noProof w:val="0"/>
        </w:rPr>
      </w:pPr>
      <w:r w:rsidRPr="00B9580F">
        <w:rPr>
          <w:noProof w:val="0"/>
        </w:rPr>
        <w:lastRenderedPageBreak/>
        <w:t xml:space="preserve">The other party may comment on the reply, but must do so within 10 </w:t>
      </w:r>
      <w:r w:rsidRPr="00B9580F">
        <w:rPr>
          <w:i/>
          <w:iCs/>
          <w:noProof w:val="0"/>
        </w:rPr>
        <w:t>Business Days</w:t>
      </w:r>
      <w:r w:rsidRPr="00B9580F">
        <w:rPr>
          <w:noProof w:val="0"/>
        </w:rPr>
        <w:t xml:space="preserve"> or such longer period as that party may reasonably require (in the same terms as in clause 2.1.2) after receiving the reply, and must not raise new matters.</w:t>
      </w:r>
    </w:p>
    <w:p w14:paraId="20709026" w14:textId="77777777" w:rsidR="00227FA4" w:rsidRPr="00B9580F" w:rsidRDefault="00227FA4" w:rsidP="0046106E">
      <w:pPr>
        <w:pStyle w:val="Paragraph"/>
        <w:rPr>
          <w:noProof w:val="0"/>
        </w:rPr>
      </w:pPr>
      <w:r w:rsidRPr="00B9580F">
        <w:rPr>
          <w:noProof w:val="0"/>
        </w:rPr>
        <w:t xml:space="preserve">The </w:t>
      </w:r>
      <w:r w:rsidRPr="00B9580F">
        <w:rPr>
          <w:i/>
          <w:noProof w:val="0"/>
        </w:rPr>
        <w:t>Expert</w:t>
      </w:r>
      <w:r w:rsidRPr="00B9580F">
        <w:rPr>
          <w:noProof w:val="0"/>
        </w:rPr>
        <w:t xml:space="preserve"> must ignore any submission, response, reply, or comment not made within the time given in clause 2.1 of this Expert Determination Procedure, unless the Principal and the Contractor agree otherwise.</w:t>
      </w:r>
    </w:p>
    <w:p w14:paraId="1956CB2A" w14:textId="5DA7C836" w:rsidR="00227FA4" w:rsidRPr="00B9580F" w:rsidRDefault="00227FA4" w:rsidP="0046106E">
      <w:pPr>
        <w:pStyle w:val="Paragraph"/>
        <w:rPr>
          <w:noProof w:val="0"/>
        </w:rPr>
      </w:pPr>
      <w:r w:rsidRPr="00B9580F">
        <w:rPr>
          <w:noProof w:val="0"/>
        </w:rPr>
        <w:t xml:space="preserve">The </w:t>
      </w:r>
      <w:r w:rsidRPr="00B9580F">
        <w:rPr>
          <w:i/>
          <w:noProof w:val="0"/>
        </w:rPr>
        <w:t>Expert</w:t>
      </w:r>
      <w:r w:rsidRPr="00B9580F">
        <w:rPr>
          <w:noProof w:val="0"/>
        </w:rPr>
        <w:t xml:space="preserve"> may request further information from either party.</w:t>
      </w:r>
      <w:r w:rsidR="00DF2929" w:rsidRPr="00B9580F">
        <w:rPr>
          <w:noProof w:val="0"/>
        </w:rPr>
        <w:t xml:space="preserve"> </w:t>
      </w:r>
      <w:r w:rsidRPr="00B9580F">
        <w:rPr>
          <w:noProof w:val="0"/>
        </w:rPr>
        <w:t>The request must be in writing, with a time limit for the response.</w:t>
      </w:r>
      <w:r w:rsidR="00DF2929" w:rsidRPr="00B9580F">
        <w:rPr>
          <w:noProof w:val="0"/>
        </w:rPr>
        <w:t xml:space="preserve"> </w:t>
      </w:r>
      <w:r w:rsidRPr="00B9580F">
        <w:rPr>
          <w:noProof w:val="0"/>
        </w:rPr>
        <w:t xml:space="preserve">The </w:t>
      </w:r>
      <w:r w:rsidRPr="00B9580F">
        <w:rPr>
          <w:i/>
          <w:noProof w:val="0"/>
        </w:rPr>
        <w:t>Expert</w:t>
      </w:r>
      <w:r w:rsidRPr="00B9580F">
        <w:rPr>
          <w:noProof w:val="0"/>
        </w:rPr>
        <w:t xml:space="preserve"> must send a copy of the request and the response to the other party, and give the other party a reasonable opportunity to comment on the response.</w:t>
      </w:r>
    </w:p>
    <w:p w14:paraId="31BCB711" w14:textId="2E651DD9" w:rsidR="00227FA4" w:rsidRPr="00B9580F" w:rsidRDefault="00227FA4" w:rsidP="0046106E">
      <w:pPr>
        <w:pStyle w:val="Paragraph"/>
        <w:rPr>
          <w:noProof w:val="0"/>
        </w:rPr>
      </w:pPr>
      <w:r w:rsidRPr="00B9580F">
        <w:rPr>
          <w:noProof w:val="0"/>
        </w:rPr>
        <w:t>All submissions, responses, replies, requests and comments must be in writing.</w:t>
      </w:r>
      <w:r w:rsidR="00DF2929" w:rsidRPr="00B9580F">
        <w:rPr>
          <w:noProof w:val="0"/>
        </w:rPr>
        <w:t xml:space="preserve"> </w:t>
      </w:r>
      <w:r w:rsidRPr="00B9580F">
        <w:rPr>
          <w:noProof w:val="0"/>
        </w:rPr>
        <w:t xml:space="preserve">If a party to the Contract gives information to the </w:t>
      </w:r>
      <w:r w:rsidRPr="00B9580F">
        <w:rPr>
          <w:i/>
          <w:noProof w:val="0"/>
        </w:rPr>
        <w:t>Expert</w:t>
      </w:r>
      <w:r w:rsidRPr="00B9580F">
        <w:rPr>
          <w:noProof w:val="0"/>
        </w:rPr>
        <w:t>, it must at the same time give a copy to the other party.</w:t>
      </w:r>
      <w:r w:rsidR="00DF2929" w:rsidRPr="00B9580F">
        <w:rPr>
          <w:noProof w:val="0"/>
        </w:rPr>
        <w:t xml:space="preserve"> </w:t>
      </w:r>
      <w:r w:rsidRPr="00B9580F">
        <w:rPr>
          <w:noProof w:val="0"/>
        </w:rPr>
        <w:t xml:space="preserve">All documents to be </w:t>
      </w:r>
      <w:r w:rsidR="00602C8C" w:rsidRPr="00B9580F">
        <w:rPr>
          <w:noProof w:val="0"/>
        </w:rPr>
        <w:t xml:space="preserve">sent </w:t>
      </w:r>
      <w:r w:rsidRPr="00B9580F">
        <w:rPr>
          <w:noProof w:val="0"/>
        </w:rPr>
        <w:t>to the Principal under this Expert Determination Procedure must be sent to the relevant person at the relevant postal or other address stated in Contract Information item 52.</w:t>
      </w:r>
    </w:p>
    <w:p w14:paraId="2FC7D27B" w14:textId="3C0E76AD" w:rsidR="00227FA4" w:rsidRPr="00B9580F" w:rsidRDefault="00227FA4" w:rsidP="002C6225">
      <w:pPr>
        <w:pStyle w:val="Heading4"/>
        <w:numPr>
          <w:ilvl w:val="0"/>
          <w:numId w:val="34"/>
        </w:numPr>
        <w:rPr>
          <w:noProof w:val="0"/>
        </w:rPr>
      </w:pPr>
      <w:bookmarkStart w:id="1017" w:name="_Toc271795721"/>
      <w:bookmarkStart w:id="1018" w:name="_Toc58925991"/>
      <w:bookmarkStart w:id="1019" w:name="_Toc58966336"/>
      <w:bookmarkStart w:id="1020" w:name="_Toc58966569"/>
      <w:bookmarkStart w:id="1021" w:name="_Toc59095288"/>
      <w:bookmarkStart w:id="1022" w:name="_Toc59122102"/>
      <w:bookmarkStart w:id="1023" w:name="_Toc59433750"/>
      <w:r w:rsidRPr="00B9580F">
        <w:rPr>
          <w:noProof w:val="0"/>
        </w:rPr>
        <w:t>Conference</w:t>
      </w:r>
      <w:bookmarkEnd w:id="1017"/>
      <w:bookmarkEnd w:id="1018"/>
      <w:bookmarkEnd w:id="1019"/>
      <w:bookmarkEnd w:id="1020"/>
      <w:bookmarkEnd w:id="1021"/>
      <w:bookmarkEnd w:id="1022"/>
      <w:bookmarkEnd w:id="1023"/>
    </w:p>
    <w:p w14:paraId="1FE28137" w14:textId="7836D815" w:rsidR="00227FA4" w:rsidRPr="00B9580F" w:rsidRDefault="00227FA4" w:rsidP="0046106E">
      <w:pPr>
        <w:pStyle w:val="Paragraph"/>
        <w:rPr>
          <w:noProof w:val="0"/>
        </w:rPr>
      </w:pPr>
      <w:r w:rsidRPr="00B9580F">
        <w:rPr>
          <w:noProof w:val="0"/>
        </w:rPr>
        <w:t xml:space="preserve">The </w:t>
      </w:r>
      <w:r w:rsidRPr="00B9580F">
        <w:rPr>
          <w:i/>
          <w:noProof w:val="0"/>
        </w:rPr>
        <w:t>Expert</w:t>
      </w:r>
      <w:r w:rsidRPr="00B9580F">
        <w:rPr>
          <w:noProof w:val="0"/>
        </w:rPr>
        <w:t xml:space="preserve"> may request a conference with both parties to the Contract.</w:t>
      </w:r>
      <w:r w:rsidR="00DF2929" w:rsidRPr="00B9580F">
        <w:rPr>
          <w:noProof w:val="0"/>
        </w:rPr>
        <w:t xml:space="preserve"> </w:t>
      </w:r>
      <w:r w:rsidRPr="00B9580F">
        <w:rPr>
          <w:noProof w:val="0"/>
        </w:rPr>
        <w:t>The request must be in writing, setting out the matters to be discussed.</w:t>
      </w:r>
    </w:p>
    <w:p w14:paraId="4F83EE3A" w14:textId="77777777" w:rsidR="00227FA4" w:rsidRPr="00B9580F" w:rsidRDefault="00227FA4" w:rsidP="0046106E">
      <w:pPr>
        <w:pStyle w:val="Paragraph"/>
        <w:rPr>
          <w:noProof w:val="0"/>
        </w:rPr>
      </w:pPr>
      <w:r w:rsidRPr="00B9580F">
        <w:rPr>
          <w:noProof w:val="0"/>
        </w:rPr>
        <w:t>The parties agree that such a conference is not to be a hearing which would give anything under this Expert Determination Procedure the character of an arbitration.</w:t>
      </w:r>
    </w:p>
    <w:p w14:paraId="1356F958" w14:textId="7C92DB49" w:rsidR="00227FA4" w:rsidRPr="00B9580F" w:rsidRDefault="00227FA4" w:rsidP="002C6225">
      <w:pPr>
        <w:pStyle w:val="Heading4"/>
        <w:numPr>
          <w:ilvl w:val="0"/>
          <w:numId w:val="34"/>
        </w:numPr>
        <w:rPr>
          <w:noProof w:val="0"/>
        </w:rPr>
      </w:pPr>
      <w:bookmarkStart w:id="1024" w:name="_Toc271795722"/>
      <w:bookmarkStart w:id="1025" w:name="_Toc58925992"/>
      <w:bookmarkStart w:id="1026" w:name="_Toc58966337"/>
      <w:bookmarkStart w:id="1027" w:name="_Toc58966570"/>
      <w:bookmarkStart w:id="1028" w:name="_Toc59095289"/>
      <w:bookmarkStart w:id="1029" w:name="_Toc59122103"/>
      <w:bookmarkStart w:id="1030" w:name="_Toc59433751"/>
      <w:r w:rsidRPr="00B9580F">
        <w:rPr>
          <w:noProof w:val="0"/>
        </w:rPr>
        <w:t>Role of Expert</w:t>
      </w:r>
      <w:bookmarkEnd w:id="1024"/>
      <w:bookmarkEnd w:id="1025"/>
      <w:bookmarkEnd w:id="1026"/>
      <w:bookmarkEnd w:id="1027"/>
      <w:bookmarkEnd w:id="1028"/>
      <w:bookmarkEnd w:id="1029"/>
      <w:bookmarkEnd w:id="1030"/>
    </w:p>
    <w:p w14:paraId="0AA86962" w14:textId="77777777" w:rsidR="00227FA4" w:rsidRPr="00B9580F" w:rsidRDefault="00227FA4" w:rsidP="0046106E">
      <w:pPr>
        <w:pStyle w:val="Paragraph"/>
        <w:rPr>
          <w:noProof w:val="0"/>
        </w:rPr>
      </w:pPr>
      <w:r w:rsidRPr="00B9580F">
        <w:rPr>
          <w:noProof w:val="0"/>
        </w:rPr>
        <w:t>The Expert:</w:t>
      </w:r>
    </w:p>
    <w:p w14:paraId="79DF81DB" w14:textId="77777777" w:rsidR="00227FA4" w:rsidRPr="00B9580F" w:rsidRDefault="00227FA4" w:rsidP="0046106E">
      <w:pPr>
        <w:pStyle w:val="Sub-paragraph"/>
        <w:rPr>
          <w:noProof w:val="0"/>
        </w:rPr>
      </w:pPr>
      <w:r w:rsidRPr="00B9580F">
        <w:rPr>
          <w:noProof w:val="0"/>
        </w:rPr>
        <w:t xml:space="preserve">acts as an </w:t>
      </w:r>
      <w:r w:rsidRPr="00B9580F">
        <w:rPr>
          <w:i/>
          <w:iCs/>
          <w:noProof w:val="0"/>
        </w:rPr>
        <w:t>Expert</w:t>
      </w:r>
      <w:r w:rsidRPr="00B9580F">
        <w:rPr>
          <w:noProof w:val="0"/>
        </w:rPr>
        <w:t xml:space="preserve"> and not as an arbitrator;</w:t>
      </w:r>
    </w:p>
    <w:p w14:paraId="0E85A3AD" w14:textId="77777777" w:rsidR="00227FA4" w:rsidRPr="00B9580F" w:rsidRDefault="00227FA4" w:rsidP="0046106E">
      <w:pPr>
        <w:pStyle w:val="Sub-paragraph"/>
        <w:rPr>
          <w:noProof w:val="0"/>
        </w:rPr>
      </w:pPr>
      <w:r w:rsidRPr="00B9580F">
        <w:rPr>
          <w:noProof w:val="0"/>
        </w:rPr>
        <w:t xml:space="preserve">must make its determination on the basis of the submissions of the parties, including documents and witness statements, and the </w:t>
      </w:r>
      <w:r w:rsidRPr="00B9580F">
        <w:rPr>
          <w:i/>
          <w:iCs/>
          <w:noProof w:val="0"/>
        </w:rPr>
        <w:t>Expert’s</w:t>
      </w:r>
      <w:r w:rsidRPr="00B9580F">
        <w:rPr>
          <w:noProof w:val="0"/>
        </w:rPr>
        <w:t xml:space="preserve"> own expertise; and</w:t>
      </w:r>
    </w:p>
    <w:p w14:paraId="37E4D3BA" w14:textId="77777777" w:rsidR="00227FA4" w:rsidRPr="00B9580F" w:rsidRDefault="00227FA4" w:rsidP="0046106E">
      <w:pPr>
        <w:pStyle w:val="Sub-paragraph"/>
        <w:rPr>
          <w:noProof w:val="0"/>
        </w:rPr>
      </w:pPr>
      <w:r w:rsidRPr="00B9580F">
        <w:rPr>
          <w:noProof w:val="0"/>
        </w:rPr>
        <w:t xml:space="preserve">must issue a certificate in a form the </w:t>
      </w:r>
      <w:r w:rsidRPr="00B9580F">
        <w:rPr>
          <w:i/>
          <w:iCs/>
          <w:noProof w:val="0"/>
        </w:rPr>
        <w:t>Expert</w:t>
      </w:r>
      <w:r w:rsidRPr="00B9580F">
        <w:rPr>
          <w:noProof w:val="0"/>
        </w:rPr>
        <w:t xml:space="preserve"> considers appropriate, stating the </w:t>
      </w:r>
      <w:r w:rsidRPr="00B9580F">
        <w:rPr>
          <w:i/>
          <w:iCs/>
          <w:noProof w:val="0"/>
        </w:rPr>
        <w:t>Expert’s</w:t>
      </w:r>
      <w:r w:rsidRPr="00B9580F">
        <w:rPr>
          <w:noProof w:val="0"/>
        </w:rPr>
        <w:t xml:space="preserve"> determination and giving reasons, within 16 weeks, or as otherwise agreed by the parties, after the date of the letter of engagement of the </w:t>
      </w:r>
      <w:r w:rsidRPr="00B9580F">
        <w:rPr>
          <w:i/>
          <w:iCs/>
          <w:noProof w:val="0"/>
        </w:rPr>
        <w:t>Expert</w:t>
      </w:r>
      <w:r w:rsidRPr="00B9580F">
        <w:rPr>
          <w:noProof w:val="0"/>
        </w:rPr>
        <w:t xml:space="preserve"> referred to in clause 71.</w:t>
      </w:r>
      <w:r w:rsidR="00602C8C" w:rsidRPr="00B9580F">
        <w:rPr>
          <w:noProof w:val="0"/>
        </w:rPr>
        <w:t xml:space="preserve">3 </w:t>
      </w:r>
      <w:r w:rsidRPr="00B9580F">
        <w:rPr>
          <w:noProof w:val="0"/>
        </w:rPr>
        <w:t xml:space="preserve">of the </w:t>
      </w:r>
      <w:r w:rsidR="00967C7F" w:rsidRPr="00B9580F">
        <w:rPr>
          <w:noProof w:val="0"/>
        </w:rPr>
        <w:t xml:space="preserve">GC21 </w:t>
      </w:r>
      <w:r w:rsidRPr="00B9580F">
        <w:rPr>
          <w:noProof w:val="0"/>
        </w:rPr>
        <w:t>General Conditions of Contract.</w:t>
      </w:r>
    </w:p>
    <w:p w14:paraId="609B6308" w14:textId="77777777" w:rsidR="00227FA4" w:rsidRPr="00B9580F" w:rsidRDefault="00227FA4" w:rsidP="0046106E">
      <w:pPr>
        <w:pStyle w:val="Paragraph"/>
        <w:rPr>
          <w:noProof w:val="0"/>
        </w:rPr>
      </w:pPr>
      <w:r w:rsidRPr="00B9580F">
        <w:rPr>
          <w:noProof w:val="0"/>
        </w:rPr>
        <w:t xml:space="preserve">If a certificate issued by the </w:t>
      </w:r>
      <w:r w:rsidRPr="00B9580F">
        <w:rPr>
          <w:i/>
          <w:noProof w:val="0"/>
        </w:rPr>
        <w:t>Expert</w:t>
      </w:r>
      <w:r w:rsidRPr="00B9580F">
        <w:rPr>
          <w:noProof w:val="0"/>
        </w:rPr>
        <w:t xml:space="preserve"> contains a clerical mistake, an error arising from an accidental slip or omission, a material miscalculation of figures, a mistake in the description of any person, matter or thing, or a defect of form, then the </w:t>
      </w:r>
      <w:r w:rsidRPr="00B9580F">
        <w:rPr>
          <w:i/>
          <w:noProof w:val="0"/>
        </w:rPr>
        <w:t>Expert</w:t>
      </w:r>
      <w:r w:rsidRPr="00B9580F">
        <w:rPr>
          <w:noProof w:val="0"/>
        </w:rPr>
        <w:t xml:space="preserve"> must correct the certificate.</w:t>
      </w:r>
    </w:p>
    <w:p w14:paraId="4433094A" w14:textId="77777777" w:rsidR="00227FA4" w:rsidRPr="00B9580F" w:rsidRDefault="00227FA4" w:rsidP="0046106E">
      <w:pPr>
        <w:ind w:left="306"/>
      </w:pPr>
    </w:p>
    <w:p w14:paraId="28C3A58C" w14:textId="767A9E8C" w:rsidR="00B560D7" w:rsidRPr="00B9580F" w:rsidRDefault="00B560D7">
      <w:pPr>
        <w:spacing w:after="0"/>
        <w:jc w:val="left"/>
      </w:pPr>
      <w:r w:rsidRPr="00B9580F">
        <w:br w:type="page"/>
      </w:r>
    </w:p>
    <w:p w14:paraId="72821CBF" w14:textId="023CCA55" w:rsidR="00227FA4" w:rsidRPr="00B9580F" w:rsidRDefault="00227FA4" w:rsidP="00754A45">
      <w:pPr>
        <w:pStyle w:val="Heading4"/>
        <w:rPr>
          <w:b/>
          <w:noProof w:val="0"/>
        </w:rPr>
      </w:pPr>
      <w:r w:rsidRPr="00B9580F">
        <w:rPr>
          <w:b/>
          <w:noProof w:val="0"/>
        </w:rPr>
        <w:lastRenderedPageBreak/>
        <w:t>Schedule 6</w:t>
      </w:r>
    </w:p>
    <w:p w14:paraId="0495B56A" w14:textId="23980571" w:rsidR="00DE658A" w:rsidRPr="00B9580F" w:rsidRDefault="00F94F2C" w:rsidP="00DE658A">
      <w:pPr>
        <w:pStyle w:val="Heading1RestartNumbering"/>
        <w:rPr>
          <w:rFonts w:ascii="Arial" w:hAnsi="Arial" w:cs="Arial"/>
          <w:b/>
        </w:rPr>
      </w:pPr>
      <w:bookmarkStart w:id="1031" w:name="_Toc59095290"/>
      <w:bookmarkStart w:id="1032" w:name="_Toc83208000"/>
      <w:bookmarkStart w:id="1033" w:name="_Toc144385520"/>
      <w:bookmarkStart w:id="1034" w:name="_Toc185219143"/>
      <w:bookmarkStart w:id="1035" w:name="_Toc185219379"/>
      <w:bookmarkStart w:id="1036" w:name="_Toc185219615"/>
      <w:bookmarkStart w:id="1037" w:name="_Toc271795723"/>
      <w:r w:rsidRPr="00B9580F">
        <w:rPr>
          <w:rFonts w:ascii="Arial" w:hAnsi="Arial" w:cs="Arial"/>
          <w:b/>
          <w:szCs w:val="40"/>
        </w:rPr>
        <w:t>6</w:t>
      </w:r>
      <w:r w:rsidRPr="00B9580F">
        <w:rPr>
          <w:rFonts w:ascii="Arial" w:hAnsi="Arial" w:cs="Arial"/>
          <w:b/>
          <w:sz w:val="36"/>
          <w:szCs w:val="36"/>
        </w:rPr>
        <w:t>.</w:t>
      </w:r>
      <w:r w:rsidR="00FF1207" w:rsidRPr="00B9580F">
        <w:rPr>
          <w:rFonts w:ascii="Arial" w:hAnsi="Arial" w:cs="Arial"/>
          <w:b/>
        </w:rPr>
        <w:t xml:space="preserve"> </w:t>
      </w:r>
      <w:r w:rsidR="00894CE6" w:rsidRPr="00B9580F">
        <w:rPr>
          <w:rFonts w:cs="Arial"/>
          <w:b/>
        </w:rPr>
        <w:t xml:space="preserve">Supporting Statement and </w:t>
      </w:r>
      <w:r w:rsidR="00767D10" w:rsidRPr="00B9580F">
        <w:rPr>
          <w:rFonts w:cs="Arial"/>
          <w:b/>
        </w:rPr>
        <w:t>Sub</w:t>
      </w:r>
      <w:r w:rsidR="00EE63A5" w:rsidRPr="00B9580F">
        <w:rPr>
          <w:rFonts w:cs="Arial"/>
          <w:b/>
        </w:rPr>
        <w:t>c</w:t>
      </w:r>
      <w:r w:rsidR="009B7160" w:rsidRPr="00B9580F">
        <w:rPr>
          <w:rFonts w:cs="Arial"/>
          <w:b/>
        </w:rPr>
        <w:t xml:space="preserve">ontractor’s </w:t>
      </w:r>
      <w:r w:rsidR="00DE658A" w:rsidRPr="00B9580F">
        <w:rPr>
          <w:rFonts w:cs="Arial"/>
          <w:b/>
        </w:rPr>
        <w:t>Statement</w:t>
      </w:r>
      <w:bookmarkEnd w:id="1031"/>
      <w:bookmarkEnd w:id="1032"/>
      <w:bookmarkEnd w:id="1033"/>
    </w:p>
    <w:p w14:paraId="77A4AE88" w14:textId="6959CD83" w:rsidR="00DD1EFD" w:rsidRPr="00B9580F" w:rsidRDefault="00DE658A">
      <w:pPr>
        <w:spacing w:before="120" w:after="120"/>
        <w:ind w:left="1134"/>
        <w:jc w:val="left"/>
        <w:rPr>
          <w:color w:val="800000"/>
        </w:rPr>
      </w:pPr>
      <w:r w:rsidRPr="00B9580F">
        <w:rPr>
          <w:color w:val="800000"/>
        </w:rPr>
        <w:t>Refer to clause 58.6.</w:t>
      </w:r>
      <w:r w:rsidR="006B3D4A" w:rsidRPr="00B9580F">
        <w:rPr>
          <w:color w:val="800000"/>
        </w:rPr>
        <w:t xml:space="preserve">1 </w:t>
      </w:r>
      <w:r w:rsidRPr="00B9580F">
        <w:rPr>
          <w:color w:val="800000"/>
        </w:rPr>
        <w:t>of the GC21 General Conditions of Contract</w:t>
      </w:r>
      <w:r w:rsidR="005227EA" w:rsidRPr="00B9580F">
        <w:rPr>
          <w:color w:val="800000"/>
        </w:rPr>
        <w:t xml:space="preserve"> </w:t>
      </w:r>
      <w:r w:rsidR="00881BEE" w:rsidRPr="00B9580F">
        <w:rPr>
          <w:color w:val="800000"/>
        </w:rPr>
        <w:t>and the Notes included in this Statement</w:t>
      </w:r>
      <w:r w:rsidR="00B60456" w:rsidRPr="00B9580F">
        <w:rPr>
          <w:color w:val="800000"/>
        </w:rPr>
        <w:t>.</w:t>
      </w:r>
    </w:p>
    <w:p w14:paraId="2F035A4E" w14:textId="3677D8F6" w:rsidR="00F81373" w:rsidRPr="00B9580F" w:rsidRDefault="00F81373" w:rsidP="00F81373">
      <w:pPr>
        <w:spacing w:before="120" w:after="0"/>
        <w:ind w:left="1134"/>
        <w:rPr>
          <w:color w:val="800000"/>
        </w:rPr>
      </w:pPr>
      <w:r w:rsidRPr="00B9580F">
        <w:rPr>
          <w:color w:val="800000"/>
        </w:rPr>
        <w:t xml:space="preserve">The Contractor is required to complete </w:t>
      </w:r>
      <w:r w:rsidR="00F0448A" w:rsidRPr="00B9580F">
        <w:rPr>
          <w:color w:val="800000"/>
        </w:rPr>
        <w:t xml:space="preserve">these </w:t>
      </w:r>
      <w:r w:rsidR="00D40594" w:rsidRPr="00B9580F">
        <w:rPr>
          <w:color w:val="800000"/>
        </w:rPr>
        <w:t xml:space="preserve">two </w:t>
      </w:r>
      <w:r w:rsidR="00F0448A" w:rsidRPr="00B9580F">
        <w:rPr>
          <w:color w:val="800000"/>
        </w:rPr>
        <w:t>statements</w:t>
      </w:r>
      <w:r w:rsidRPr="00B9580F">
        <w:rPr>
          <w:color w:val="800000"/>
        </w:rPr>
        <w:t xml:space="preserve"> and submit </w:t>
      </w:r>
      <w:r w:rsidR="00862599" w:rsidRPr="00B9580F">
        <w:rPr>
          <w:color w:val="800000"/>
        </w:rPr>
        <w:t xml:space="preserve">both statements </w:t>
      </w:r>
      <w:r w:rsidRPr="00B9580F">
        <w:rPr>
          <w:color w:val="800000"/>
        </w:rPr>
        <w:t xml:space="preserve">with each </w:t>
      </w:r>
      <w:r w:rsidRPr="00B9580F">
        <w:rPr>
          <w:i/>
          <w:iCs/>
          <w:color w:val="800000"/>
        </w:rPr>
        <w:t>Payment Claim</w:t>
      </w:r>
      <w:r w:rsidRPr="00B9580F">
        <w:rPr>
          <w:color w:val="800000"/>
        </w:rPr>
        <w:t>.</w:t>
      </w:r>
      <w:r w:rsidR="00D40594" w:rsidRPr="00B9580F">
        <w:rPr>
          <w:color w:val="800000"/>
        </w:rPr>
        <w:t xml:space="preserve"> </w:t>
      </w:r>
      <w:r w:rsidR="00AE36F3" w:rsidRPr="00B9580F">
        <w:rPr>
          <w:color w:val="800000"/>
        </w:rPr>
        <w:t>Do not alter the forms.</w:t>
      </w:r>
    </w:p>
    <w:p w14:paraId="69B3AEA0" w14:textId="77777777" w:rsidR="00CA7510" w:rsidRPr="00B9580F" w:rsidRDefault="00CA7510" w:rsidP="00CA7510">
      <w:pPr>
        <w:spacing w:before="120" w:after="120"/>
        <w:ind w:left="1134"/>
        <w:rPr>
          <w:strike/>
          <w:color w:val="800000"/>
        </w:rPr>
      </w:pPr>
      <w:r w:rsidRPr="00B9580F">
        <w:rPr>
          <w:color w:val="800000"/>
        </w:rPr>
        <w:t>Relevant legislation includes Workers Compensation Act 1987 (NSW), s175B; Payroll Tax Act 2007 (NSW), Schedule 2 Part 5; Industrial Relations Act 1996 (NSW), s127 and Building and Construction Industry Security of Payment Act 1999 (NSW), ss13(7) and 13(9).</w:t>
      </w:r>
    </w:p>
    <w:p w14:paraId="3D378E9B" w14:textId="77777777" w:rsidR="003841BF" w:rsidRPr="00B9580F" w:rsidRDefault="003841BF" w:rsidP="003841BF">
      <w:pPr>
        <w:spacing w:before="120"/>
        <w:ind w:left="1134"/>
        <w:rPr>
          <w:b/>
          <w:bCs/>
          <w:color w:val="800000"/>
        </w:rPr>
      </w:pPr>
      <w:r w:rsidRPr="00B9580F">
        <w:rPr>
          <w:b/>
          <w:bCs/>
          <w:color w:val="800000"/>
        </w:rPr>
        <w:t>Supporting Statement</w:t>
      </w:r>
    </w:p>
    <w:p w14:paraId="17669851" w14:textId="77777777" w:rsidR="003841BF" w:rsidRPr="00B9580F" w:rsidRDefault="003841BF" w:rsidP="003841BF">
      <w:pPr>
        <w:spacing w:before="60"/>
        <w:ind w:left="1134"/>
        <w:rPr>
          <w:color w:val="800000"/>
        </w:rPr>
      </w:pPr>
      <w:r w:rsidRPr="00B9580F">
        <w:rPr>
          <w:color w:val="800000"/>
        </w:rPr>
        <w:t>The Contractor is the “head contractor” in terms of the Building and Construction Industry Security of Payment Act 1999 (NSW) and makes relevant statements below accordingly. The Contractor, as the “head contractor”, carries out the construction work for the Principal under the Contract.</w:t>
      </w:r>
    </w:p>
    <w:p w14:paraId="55EE2441" w14:textId="77777777" w:rsidR="003841BF" w:rsidRPr="00B9580F" w:rsidRDefault="003841BF" w:rsidP="003841BF">
      <w:pPr>
        <w:spacing w:before="60" w:after="120"/>
        <w:ind w:left="1134"/>
        <w:rPr>
          <w:color w:val="800000"/>
        </w:rPr>
      </w:pPr>
      <w:r w:rsidRPr="00B9580F">
        <w:rPr>
          <w:color w:val="800000"/>
        </w:rPr>
        <w:t>The Supporting Statement must be signed by the Contractor, a director of the Contractor or a person authorised by the Contractor.</w:t>
      </w:r>
    </w:p>
    <w:p w14:paraId="0FD79404" w14:textId="6AAA48F9" w:rsidR="00917220" w:rsidRPr="00B9580F" w:rsidRDefault="00917220" w:rsidP="003841BF">
      <w:pPr>
        <w:spacing w:before="60" w:after="120"/>
        <w:ind w:left="1134"/>
        <w:rPr>
          <w:strike/>
          <w:color w:val="800000"/>
        </w:rPr>
      </w:pPr>
      <w:r w:rsidRPr="00B9580F">
        <w:rPr>
          <w:color w:val="800000"/>
        </w:rPr>
        <w:t xml:space="preserve">The included Supporting Statement is the MS Word version of the Supporting Statement provided by the Office of Fair Trading. A pdf version with ‘fillable form fields’ allowing only the required information to be inserted is available from the Fair Trading website. The address is: </w:t>
      </w:r>
      <w:hyperlink r:id="rId60" w:history="1">
        <w:r w:rsidRPr="00B9580F">
          <w:rPr>
            <w:rStyle w:val="Hyperlink"/>
          </w:rPr>
          <w:t>fairtrading.nsw.gov.au/__data/assets/pdf_file/0006/984993/Supporting-Statement_Constructions_Contract_Updated-V6.pdf</w:t>
        </w:r>
      </w:hyperlink>
      <w:r w:rsidRPr="00B9580F">
        <w:rPr>
          <w:rStyle w:val="Hyperlink"/>
        </w:rPr>
        <w:t>.</w:t>
      </w:r>
    </w:p>
    <w:p w14:paraId="2BF1C0BC" w14:textId="77777777" w:rsidR="003841BF" w:rsidRPr="00B9580F" w:rsidRDefault="003841BF" w:rsidP="003841BF">
      <w:pPr>
        <w:spacing w:before="120"/>
        <w:ind w:left="1134"/>
        <w:rPr>
          <w:b/>
          <w:bCs/>
          <w:color w:val="800000"/>
        </w:rPr>
      </w:pPr>
      <w:r w:rsidRPr="00B9580F">
        <w:rPr>
          <w:b/>
          <w:bCs/>
          <w:color w:val="800000"/>
        </w:rPr>
        <w:t>Subcontractor’s Statement</w:t>
      </w:r>
    </w:p>
    <w:p w14:paraId="747BAE15" w14:textId="77777777" w:rsidR="003841BF" w:rsidRPr="00B9580F" w:rsidRDefault="003841BF" w:rsidP="003841BF">
      <w:pPr>
        <w:spacing w:before="60" w:after="120"/>
        <w:ind w:left="1134"/>
        <w:rPr>
          <w:color w:val="800000"/>
        </w:rPr>
      </w:pPr>
      <w:r w:rsidRPr="00B9580F">
        <w:rPr>
          <w:color w:val="800000"/>
        </w:rPr>
        <w:t>The Contractor is a “subcontractor” in terms of the Workers Compensation Act 1987 (NSW), Payroll Tax Act 2007 (NSW) and Industrial Relations Act 1996 (NSW) and makes relevant statements below accordingly. The Contractor as the “subcontractor” carries out the construction work for the Principal under the Contract. The Principal is called the “principal contractor” in these Acts.</w:t>
      </w:r>
    </w:p>
    <w:p w14:paraId="6106F881" w14:textId="1741E61A" w:rsidR="005568ED" w:rsidRPr="00B9580F" w:rsidRDefault="005568ED" w:rsidP="003841BF">
      <w:pPr>
        <w:spacing w:before="60" w:after="120"/>
        <w:ind w:left="1134"/>
        <w:rPr>
          <w:color w:val="800000"/>
        </w:rPr>
      </w:pPr>
      <w:r w:rsidRPr="00B9580F">
        <w:rPr>
          <w:color w:val="800000"/>
        </w:rPr>
        <w:t>For clarity t</w:t>
      </w:r>
      <w:r w:rsidR="003841BF" w:rsidRPr="00B9580F">
        <w:rPr>
          <w:color w:val="800000"/>
        </w:rPr>
        <w:t xml:space="preserve">he Subcontractor’s Statement </w:t>
      </w:r>
      <w:r w:rsidRPr="00B9580F">
        <w:rPr>
          <w:color w:val="800000"/>
        </w:rPr>
        <w:t xml:space="preserve">refers to the ‘Contractor’ </w:t>
      </w:r>
      <w:r w:rsidR="00E52A5E" w:rsidRPr="00B9580F">
        <w:rPr>
          <w:color w:val="800000"/>
        </w:rPr>
        <w:t xml:space="preserve">and </w:t>
      </w:r>
      <w:r w:rsidR="00E62135" w:rsidRPr="00B9580F">
        <w:rPr>
          <w:color w:val="800000"/>
        </w:rPr>
        <w:t>‘</w:t>
      </w:r>
      <w:r w:rsidR="00E52A5E" w:rsidRPr="00B9580F">
        <w:rPr>
          <w:color w:val="800000"/>
        </w:rPr>
        <w:t>Princip</w:t>
      </w:r>
      <w:r w:rsidR="00E62135" w:rsidRPr="00B9580F">
        <w:rPr>
          <w:color w:val="800000"/>
        </w:rPr>
        <w:t>a</w:t>
      </w:r>
      <w:r w:rsidR="00E52A5E" w:rsidRPr="00B9580F">
        <w:rPr>
          <w:color w:val="800000"/>
        </w:rPr>
        <w:t>l</w:t>
      </w:r>
      <w:r w:rsidR="00E62135" w:rsidRPr="00B9580F">
        <w:rPr>
          <w:color w:val="800000"/>
        </w:rPr>
        <w:t>’</w:t>
      </w:r>
      <w:r w:rsidR="00E52A5E" w:rsidRPr="00B9580F">
        <w:rPr>
          <w:color w:val="800000"/>
        </w:rPr>
        <w:t xml:space="preserve"> </w:t>
      </w:r>
      <w:r w:rsidRPr="00B9580F">
        <w:rPr>
          <w:color w:val="800000"/>
        </w:rPr>
        <w:t>under the Contract rather than the “subcontractor”</w:t>
      </w:r>
      <w:r w:rsidR="004B313A" w:rsidRPr="00B9580F">
        <w:rPr>
          <w:color w:val="800000"/>
        </w:rPr>
        <w:t xml:space="preserve"> and</w:t>
      </w:r>
      <w:r w:rsidRPr="00B9580F">
        <w:rPr>
          <w:color w:val="800000"/>
        </w:rPr>
        <w:t xml:space="preserve"> </w:t>
      </w:r>
      <w:r w:rsidR="004B313A" w:rsidRPr="00B9580F">
        <w:rPr>
          <w:color w:val="800000"/>
        </w:rPr>
        <w:t xml:space="preserve">“principal contractor” </w:t>
      </w:r>
      <w:r w:rsidR="00092C2D" w:rsidRPr="00B9580F">
        <w:rPr>
          <w:color w:val="800000"/>
        </w:rPr>
        <w:t>under the above</w:t>
      </w:r>
      <w:r w:rsidR="004B313A" w:rsidRPr="00B9580F">
        <w:rPr>
          <w:color w:val="800000"/>
        </w:rPr>
        <w:t xml:space="preserve"> Acts.</w:t>
      </w:r>
    </w:p>
    <w:p w14:paraId="47D247E6" w14:textId="66A3FAB1" w:rsidR="003841BF" w:rsidRPr="00B9580F" w:rsidRDefault="004B313A" w:rsidP="003841BF">
      <w:pPr>
        <w:spacing w:before="60" w:after="120"/>
        <w:ind w:left="1134"/>
        <w:rPr>
          <w:color w:val="800000"/>
        </w:rPr>
      </w:pPr>
      <w:r w:rsidRPr="00B9580F">
        <w:rPr>
          <w:color w:val="800000"/>
        </w:rPr>
        <w:t xml:space="preserve">The Subcontractor’s Statement </w:t>
      </w:r>
      <w:r w:rsidR="003841BF" w:rsidRPr="00B9580F">
        <w:rPr>
          <w:color w:val="800000"/>
        </w:rPr>
        <w:t xml:space="preserve">must be </w:t>
      </w:r>
      <w:r w:rsidR="00FF5BDC" w:rsidRPr="00B9580F">
        <w:rPr>
          <w:color w:val="800000"/>
        </w:rPr>
        <w:t xml:space="preserve">completed and </w:t>
      </w:r>
      <w:r w:rsidR="003841BF" w:rsidRPr="00B9580F">
        <w:rPr>
          <w:color w:val="800000"/>
        </w:rPr>
        <w:t>signed by the Contractor (or by a person who is authorised, or held out as being authorised, by the Contractor to sign the statement).</w:t>
      </w:r>
      <w:r w:rsidR="00FF5BDC" w:rsidRPr="00B9580F">
        <w:rPr>
          <w:color w:val="800000"/>
        </w:rPr>
        <w:t xml:space="preserve"> </w:t>
      </w:r>
    </w:p>
    <w:p w14:paraId="6C580F53" w14:textId="357208A6" w:rsidR="00DE658A" w:rsidRPr="00B9580F" w:rsidRDefault="00DE658A" w:rsidP="00DE658A">
      <w:pPr>
        <w:pStyle w:val="Background"/>
        <w:rPr>
          <w:rFonts w:ascii="Times New Roman" w:hAnsi="Times New Roman"/>
          <w:sz w:val="20"/>
        </w:rPr>
      </w:pPr>
      <w:r w:rsidRPr="00B9580F">
        <w:rPr>
          <w:rFonts w:ascii="Times New Roman" w:hAnsi="Times New Roman"/>
          <w:sz w:val="20"/>
        </w:rPr>
        <w:t xml:space="preserve">Information, including </w:t>
      </w:r>
      <w:r w:rsidR="008A7473" w:rsidRPr="00B9580F">
        <w:rPr>
          <w:rFonts w:ascii="Times New Roman" w:hAnsi="Times New Roman"/>
          <w:sz w:val="20"/>
        </w:rPr>
        <w:t xml:space="preserve">referenced </w:t>
      </w:r>
      <w:r w:rsidRPr="00B9580F">
        <w:rPr>
          <w:rFonts w:ascii="Times New Roman" w:hAnsi="Times New Roman"/>
          <w:sz w:val="20"/>
        </w:rPr>
        <w:t>Notes, Statement Retention and Offences under various Acts</w:t>
      </w:r>
      <w:r w:rsidR="00F828E4" w:rsidRPr="00B9580F">
        <w:rPr>
          <w:rFonts w:ascii="Times New Roman" w:hAnsi="Times New Roman"/>
          <w:sz w:val="20"/>
        </w:rPr>
        <w:t>,</w:t>
      </w:r>
      <w:r w:rsidRPr="00B9580F">
        <w:rPr>
          <w:rFonts w:ascii="Times New Roman" w:hAnsi="Times New Roman"/>
          <w:sz w:val="20"/>
        </w:rPr>
        <w:t xml:space="preserve"> </w:t>
      </w:r>
      <w:r w:rsidR="009B7161" w:rsidRPr="00B9580F">
        <w:rPr>
          <w:rFonts w:ascii="Times New Roman" w:hAnsi="Times New Roman"/>
          <w:sz w:val="20"/>
        </w:rPr>
        <w:t xml:space="preserve">is </w:t>
      </w:r>
      <w:r w:rsidRPr="00B9580F">
        <w:rPr>
          <w:rFonts w:ascii="Times New Roman" w:hAnsi="Times New Roman"/>
          <w:sz w:val="20"/>
        </w:rPr>
        <w:t xml:space="preserve">included </w:t>
      </w:r>
      <w:r w:rsidR="00E5357D" w:rsidRPr="00B9580F">
        <w:rPr>
          <w:rFonts w:ascii="Times New Roman" w:hAnsi="Times New Roman"/>
          <w:sz w:val="20"/>
        </w:rPr>
        <w:t xml:space="preserve">in the Notes </w:t>
      </w:r>
      <w:r w:rsidRPr="00B9580F">
        <w:rPr>
          <w:rFonts w:ascii="Times New Roman" w:hAnsi="Times New Roman"/>
          <w:sz w:val="20"/>
        </w:rPr>
        <w:t xml:space="preserve">at the end </w:t>
      </w:r>
      <w:r w:rsidR="00EC2B99" w:rsidRPr="00B9580F">
        <w:rPr>
          <w:rFonts w:ascii="Times New Roman" w:hAnsi="Times New Roman"/>
          <w:sz w:val="20"/>
        </w:rPr>
        <w:t>of the Subcontractor’s Statement.</w:t>
      </w:r>
    </w:p>
    <w:p w14:paraId="0950CB3C" w14:textId="48A4024B" w:rsidR="00B527F2" w:rsidRPr="00B9580F" w:rsidRDefault="00DE658A" w:rsidP="00DE658A">
      <w:pPr>
        <w:pStyle w:val="Space"/>
        <w:ind w:left="306"/>
        <w:rPr>
          <w:rFonts w:ascii="Arial" w:hAnsi="Arial" w:cs="Arial"/>
        </w:rPr>
      </w:pPr>
      <w:r w:rsidRPr="00B9580F">
        <w:rPr>
          <w:rFonts w:ascii="Arial" w:hAnsi="Arial" w:cs="Arial"/>
        </w:rPr>
        <w:t>Space</w:t>
      </w:r>
    </w:p>
    <w:p w14:paraId="56F8E371" w14:textId="77777777" w:rsidR="00B527F2" w:rsidRPr="00B9580F" w:rsidRDefault="00B527F2">
      <w:pPr>
        <w:spacing w:after="0"/>
        <w:jc w:val="left"/>
        <w:rPr>
          <w:rFonts w:ascii="Arial" w:hAnsi="Arial" w:cs="Arial"/>
          <w:color w:val="FFFFFF"/>
          <w:sz w:val="8"/>
        </w:rPr>
      </w:pPr>
      <w:r w:rsidRPr="00B9580F">
        <w:rPr>
          <w:rFonts w:ascii="Arial" w:hAnsi="Arial" w:cs="Arial"/>
        </w:rPr>
        <w:br w:type="page"/>
      </w:r>
    </w:p>
    <w:p w14:paraId="5481DC9E" w14:textId="77777777" w:rsidR="004E5CAF" w:rsidRPr="00B9580F" w:rsidRDefault="004E5CAF" w:rsidP="003B4781">
      <w:pPr>
        <w:pStyle w:val="Heading4"/>
        <w:rPr>
          <w:b/>
          <w:bCs/>
          <w:noProof w:val="0"/>
          <w:sz w:val="40"/>
          <w:szCs w:val="40"/>
        </w:rPr>
      </w:pPr>
      <w:bookmarkStart w:id="1038" w:name="_Toc83208001"/>
      <w:bookmarkEnd w:id="1034"/>
      <w:bookmarkEnd w:id="1035"/>
      <w:bookmarkEnd w:id="1036"/>
      <w:bookmarkEnd w:id="1037"/>
      <w:r w:rsidRPr="00B9580F">
        <w:rPr>
          <w:b/>
          <w:bCs/>
          <w:noProof w:val="0"/>
          <w:sz w:val="40"/>
          <w:szCs w:val="40"/>
        </w:rPr>
        <w:lastRenderedPageBreak/>
        <w:t>Supporting Statement</w:t>
      </w:r>
      <w:bookmarkEnd w:id="1038"/>
    </w:p>
    <w:p w14:paraId="25493DF0" w14:textId="77777777" w:rsidR="00501B97" w:rsidRPr="00B9580F" w:rsidRDefault="00501B97" w:rsidP="00501B97">
      <w:pPr>
        <w:pStyle w:val="Paragraph"/>
        <w:numPr>
          <w:ilvl w:val="0"/>
          <w:numId w:val="0"/>
        </w:numPr>
        <w:ind w:left="709" w:firstLine="425"/>
      </w:pPr>
      <w:r w:rsidRPr="00B9580F">
        <w:rPr>
          <w:color w:val="800000"/>
        </w:rPr>
        <w:t>Refer to above notes for the Supporting Statement form in a fillable pdf format.</w:t>
      </w:r>
    </w:p>
    <w:p w14:paraId="14F97018" w14:textId="105B8FED" w:rsidR="004E5CAF" w:rsidRPr="00B9580F" w:rsidRDefault="004E5CAF" w:rsidP="002612FE">
      <w:pPr>
        <w:spacing w:before="51"/>
        <w:ind w:left="2140" w:hanging="1998"/>
        <w:jc w:val="left"/>
        <w:rPr>
          <w:b/>
          <w:bCs/>
          <w:sz w:val="24"/>
          <w:szCs w:val="24"/>
        </w:rPr>
      </w:pPr>
      <w:r w:rsidRPr="00B9580F">
        <w:rPr>
          <w:b/>
          <w:bCs/>
          <w:sz w:val="24"/>
          <w:szCs w:val="24"/>
        </w:rPr>
        <w:t>Construction</w:t>
      </w:r>
      <w:r w:rsidRPr="00B9580F">
        <w:rPr>
          <w:b/>
          <w:bCs/>
          <w:spacing w:val="3"/>
          <w:sz w:val="24"/>
          <w:szCs w:val="24"/>
        </w:rPr>
        <w:t xml:space="preserve"> </w:t>
      </w:r>
      <w:r w:rsidRPr="00B9580F">
        <w:rPr>
          <w:b/>
          <w:bCs/>
          <w:sz w:val="24"/>
          <w:szCs w:val="24"/>
        </w:rPr>
        <w:t>Contracts</w:t>
      </w:r>
    </w:p>
    <w:p w14:paraId="6DD5FB46" w14:textId="4B9CEE44" w:rsidR="004E5CAF" w:rsidRPr="00B9580F" w:rsidRDefault="004E5CAF" w:rsidP="002612FE">
      <w:pPr>
        <w:spacing w:before="120"/>
        <w:ind w:left="102"/>
      </w:pPr>
      <w:r w:rsidRPr="00B9580F">
        <w:t>Pursuant</w:t>
      </w:r>
      <w:r w:rsidRPr="00B9580F">
        <w:rPr>
          <w:spacing w:val="5"/>
        </w:rPr>
        <w:t xml:space="preserve"> </w:t>
      </w:r>
      <w:r w:rsidRPr="00B9580F">
        <w:t>to</w:t>
      </w:r>
      <w:r w:rsidRPr="00B9580F">
        <w:rPr>
          <w:spacing w:val="5"/>
        </w:rPr>
        <w:t xml:space="preserve"> </w:t>
      </w:r>
      <w:r w:rsidRPr="00B9580F">
        <w:t>section</w:t>
      </w:r>
      <w:r w:rsidRPr="00B9580F">
        <w:rPr>
          <w:spacing w:val="5"/>
        </w:rPr>
        <w:t xml:space="preserve"> </w:t>
      </w:r>
      <w:r w:rsidRPr="00B9580F">
        <w:t>13(7)</w:t>
      </w:r>
      <w:r w:rsidRPr="00B9580F">
        <w:rPr>
          <w:spacing w:val="5"/>
        </w:rPr>
        <w:t xml:space="preserve"> </w:t>
      </w:r>
      <w:r w:rsidRPr="00B9580F">
        <w:t>of</w:t>
      </w:r>
      <w:r w:rsidRPr="00B9580F">
        <w:rPr>
          <w:spacing w:val="5"/>
        </w:rPr>
        <w:t xml:space="preserve"> </w:t>
      </w:r>
      <w:r w:rsidRPr="00B9580F">
        <w:t>the</w:t>
      </w:r>
      <w:r w:rsidRPr="00B9580F">
        <w:rPr>
          <w:spacing w:val="5"/>
        </w:rPr>
        <w:t xml:space="preserve"> </w:t>
      </w:r>
      <w:hyperlink r:id="rId61" w:anchor="statusinformation">
        <w:r w:rsidRPr="00B9580F">
          <w:rPr>
            <w:rFonts w:ascii="Century Gothic"/>
            <w:i/>
            <w:color w:val="215E9E"/>
          </w:rPr>
          <w:t>Building</w:t>
        </w:r>
        <w:r w:rsidRPr="00B9580F">
          <w:rPr>
            <w:rFonts w:ascii="Century Gothic"/>
            <w:i/>
            <w:color w:val="215E9E"/>
            <w:spacing w:val="21"/>
          </w:rPr>
          <w:t xml:space="preserve"> </w:t>
        </w:r>
        <w:r w:rsidRPr="00B9580F">
          <w:rPr>
            <w:rFonts w:ascii="Century Gothic"/>
            <w:i/>
            <w:color w:val="215E9E"/>
          </w:rPr>
          <w:t>and</w:t>
        </w:r>
        <w:r w:rsidRPr="00B9580F">
          <w:rPr>
            <w:rFonts w:ascii="Century Gothic"/>
            <w:i/>
            <w:color w:val="215E9E"/>
            <w:spacing w:val="20"/>
          </w:rPr>
          <w:t xml:space="preserve"> </w:t>
        </w:r>
        <w:r w:rsidRPr="00B9580F">
          <w:rPr>
            <w:rFonts w:ascii="Century Gothic"/>
            <w:i/>
            <w:color w:val="215E9E"/>
          </w:rPr>
          <w:t>Construction</w:t>
        </w:r>
        <w:r w:rsidRPr="00B9580F">
          <w:rPr>
            <w:rFonts w:ascii="Century Gothic"/>
            <w:i/>
            <w:color w:val="215E9E"/>
            <w:spacing w:val="20"/>
          </w:rPr>
          <w:t xml:space="preserve"> </w:t>
        </w:r>
        <w:r w:rsidRPr="00B9580F">
          <w:rPr>
            <w:rFonts w:ascii="Century Gothic"/>
            <w:i/>
            <w:color w:val="215E9E"/>
          </w:rPr>
          <w:t>Industry</w:t>
        </w:r>
        <w:r w:rsidRPr="00B9580F">
          <w:rPr>
            <w:rFonts w:ascii="Century Gothic"/>
            <w:i/>
            <w:color w:val="215E9E"/>
            <w:spacing w:val="20"/>
          </w:rPr>
          <w:t xml:space="preserve"> </w:t>
        </w:r>
        <w:r w:rsidRPr="00B9580F">
          <w:rPr>
            <w:rFonts w:ascii="Century Gothic"/>
            <w:i/>
            <w:color w:val="215E9E"/>
          </w:rPr>
          <w:t>Security</w:t>
        </w:r>
        <w:r w:rsidRPr="00B9580F">
          <w:rPr>
            <w:rFonts w:ascii="Century Gothic"/>
            <w:i/>
            <w:color w:val="215E9E"/>
            <w:spacing w:val="20"/>
          </w:rPr>
          <w:t xml:space="preserve"> </w:t>
        </w:r>
        <w:r w:rsidRPr="00B9580F">
          <w:rPr>
            <w:rFonts w:ascii="Century Gothic"/>
            <w:i/>
            <w:color w:val="215E9E"/>
          </w:rPr>
          <w:t>of</w:t>
        </w:r>
        <w:r w:rsidRPr="00B9580F">
          <w:rPr>
            <w:rFonts w:ascii="Century Gothic"/>
            <w:i/>
            <w:color w:val="215E9E"/>
            <w:spacing w:val="20"/>
          </w:rPr>
          <w:t xml:space="preserve"> </w:t>
        </w:r>
        <w:r w:rsidRPr="00B9580F">
          <w:rPr>
            <w:rFonts w:ascii="Century Gothic"/>
            <w:i/>
            <w:color w:val="215E9E"/>
          </w:rPr>
          <w:t>Payment</w:t>
        </w:r>
        <w:r w:rsidRPr="00B9580F">
          <w:rPr>
            <w:rFonts w:ascii="Century Gothic"/>
            <w:i/>
            <w:color w:val="215E9E"/>
            <w:spacing w:val="21"/>
          </w:rPr>
          <w:t xml:space="preserve"> </w:t>
        </w:r>
        <w:r w:rsidRPr="00B9580F">
          <w:rPr>
            <w:rFonts w:ascii="Century Gothic"/>
            <w:i/>
            <w:color w:val="215E9E"/>
          </w:rPr>
          <w:t>Act</w:t>
        </w:r>
        <w:r w:rsidRPr="00B9580F">
          <w:rPr>
            <w:rFonts w:ascii="Century Gothic"/>
            <w:i/>
            <w:color w:val="215E9E"/>
            <w:spacing w:val="20"/>
          </w:rPr>
          <w:t xml:space="preserve"> </w:t>
        </w:r>
        <w:r w:rsidRPr="00B9580F">
          <w:rPr>
            <w:rFonts w:ascii="Century Gothic"/>
            <w:i/>
            <w:color w:val="215E9E"/>
          </w:rPr>
          <w:t>1999</w:t>
        </w:r>
        <w:r w:rsidRPr="00B9580F">
          <w:rPr>
            <w:rFonts w:ascii="Century Gothic"/>
            <w:i/>
            <w:color w:val="215E9E"/>
            <w:spacing w:val="20"/>
          </w:rPr>
          <w:t xml:space="preserve"> </w:t>
        </w:r>
        <w:r w:rsidRPr="00B9580F">
          <w:rPr>
            <w:color w:val="215E9E"/>
          </w:rPr>
          <w:t>(NSW)</w:t>
        </w:r>
      </w:hyperlink>
      <w:r w:rsidR="00B03D10" w:rsidRPr="00B9580F">
        <w:rPr>
          <w:color w:val="215E9E"/>
        </w:rPr>
        <w:t xml:space="preserve"> </w:t>
      </w:r>
      <w:r w:rsidR="00B03D10" w:rsidRPr="00B9580F">
        <w:rPr>
          <w:color w:val="215E9E"/>
          <w:spacing w:val="-67"/>
        </w:rPr>
        <w:t xml:space="preserve"> </w:t>
      </w:r>
      <w:r w:rsidRPr="00B9580F">
        <w:t>(the Act) a supporting statement must accompany any payment claim served on a principal to a</w:t>
      </w:r>
      <w:r w:rsidRPr="00B9580F">
        <w:rPr>
          <w:spacing w:val="1"/>
        </w:rPr>
        <w:t xml:space="preserve"> </w:t>
      </w:r>
      <w:r w:rsidRPr="00B9580F">
        <w:t>construction</w:t>
      </w:r>
      <w:r w:rsidRPr="00B9580F">
        <w:rPr>
          <w:spacing w:val="-6"/>
        </w:rPr>
        <w:t xml:space="preserve"> </w:t>
      </w:r>
      <w:r w:rsidRPr="00B9580F">
        <w:t>contract</w:t>
      </w:r>
      <w:r w:rsidRPr="00B9580F">
        <w:rPr>
          <w:spacing w:val="-5"/>
        </w:rPr>
        <w:t xml:space="preserve"> </w:t>
      </w:r>
      <w:r w:rsidRPr="00B9580F">
        <w:t>by</w:t>
      </w:r>
      <w:r w:rsidRPr="00B9580F">
        <w:rPr>
          <w:spacing w:val="-5"/>
        </w:rPr>
        <w:t xml:space="preserve"> </w:t>
      </w:r>
      <w:r w:rsidRPr="00B9580F">
        <w:t>a</w:t>
      </w:r>
      <w:r w:rsidRPr="00B9580F">
        <w:rPr>
          <w:spacing w:val="-5"/>
        </w:rPr>
        <w:t xml:space="preserve"> </w:t>
      </w:r>
      <w:r w:rsidRPr="00B9580F">
        <w:t>head</w:t>
      </w:r>
      <w:r w:rsidRPr="00B9580F">
        <w:rPr>
          <w:spacing w:val="-5"/>
        </w:rPr>
        <w:t xml:space="preserve"> </w:t>
      </w:r>
      <w:r w:rsidRPr="00B9580F">
        <w:t>contractor.</w:t>
      </w:r>
    </w:p>
    <w:p w14:paraId="45159900" w14:textId="77777777" w:rsidR="004E5CAF" w:rsidRPr="00B9580F" w:rsidRDefault="004E5CAF" w:rsidP="004E5CAF">
      <w:pPr>
        <w:pStyle w:val="BodyText"/>
        <w:spacing w:before="168" w:line="256" w:lineRule="auto"/>
        <w:ind w:left="100" w:right="255"/>
      </w:pPr>
      <w:r w:rsidRPr="00B9580F">
        <w:t>This</w:t>
      </w:r>
      <w:r w:rsidRPr="00B9580F">
        <w:rPr>
          <w:spacing w:val="-4"/>
        </w:rPr>
        <w:t xml:space="preserve"> </w:t>
      </w:r>
      <w:r w:rsidRPr="00B9580F">
        <w:t>form</w:t>
      </w:r>
      <w:r w:rsidRPr="00B9580F">
        <w:rPr>
          <w:spacing w:val="-4"/>
        </w:rPr>
        <w:t xml:space="preserve"> </w:t>
      </w:r>
      <w:r w:rsidRPr="00B9580F">
        <w:t>should</w:t>
      </w:r>
      <w:r w:rsidRPr="00B9580F">
        <w:rPr>
          <w:spacing w:val="-4"/>
        </w:rPr>
        <w:t xml:space="preserve"> </w:t>
      </w:r>
      <w:r w:rsidRPr="00B9580F">
        <w:t>be</w:t>
      </w:r>
      <w:r w:rsidRPr="00B9580F">
        <w:rPr>
          <w:spacing w:val="-3"/>
        </w:rPr>
        <w:t xml:space="preserve"> </w:t>
      </w:r>
      <w:r w:rsidRPr="00B9580F">
        <w:t>used</w:t>
      </w:r>
      <w:r w:rsidRPr="00B9580F">
        <w:rPr>
          <w:spacing w:val="-4"/>
        </w:rPr>
        <w:t xml:space="preserve"> </w:t>
      </w:r>
      <w:r w:rsidRPr="00B9580F">
        <w:t>by</w:t>
      </w:r>
      <w:r w:rsidRPr="00B9580F">
        <w:rPr>
          <w:spacing w:val="-4"/>
        </w:rPr>
        <w:t xml:space="preserve"> </w:t>
      </w:r>
      <w:r w:rsidRPr="00B9580F">
        <w:t>a</w:t>
      </w:r>
      <w:r w:rsidRPr="00B9580F">
        <w:rPr>
          <w:spacing w:val="-4"/>
        </w:rPr>
        <w:t xml:space="preserve"> </w:t>
      </w:r>
      <w:r w:rsidRPr="00B9580F">
        <w:t>head</w:t>
      </w:r>
      <w:r w:rsidRPr="00B9580F">
        <w:rPr>
          <w:spacing w:val="-3"/>
        </w:rPr>
        <w:t xml:space="preserve"> </w:t>
      </w:r>
      <w:r w:rsidRPr="00B9580F">
        <w:t>contractor</w:t>
      </w:r>
      <w:r w:rsidRPr="00B9580F">
        <w:rPr>
          <w:spacing w:val="-4"/>
        </w:rPr>
        <w:t xml:space="preserve"> </w:t>
      </w:r>
      <w:r w:rsidRPr="00B9580F">
        <w:t>who</w:t>
      </w:r>
      <w:r w:rsidRPr="00B9580F">
        <w:rPr>
          <w:spacing w:val="-4"/>
        </w:rPr>
        <w:t xml:space="preserve"> </w:t>
      </w:r>
      <w:r w:rsidRPr="00B9580F">
        <w:t>has</w:t>
      </w:r>
      <w:r w:rsidRPr="00B9580F">
        <w:rPr>
          <w:spacing w:val="-4"/>
        </w:rPr>
        <w:t xml:space="preserve"> </w:t>
      </w:r>
      <w:r w:rsidRPr="00B9580F">
        <w:t>a</w:t>
      </w:r>
      <w:r w:rsidRPr="00B9580F">
        <w:rPr>
          <w:spacing w:val="-3"/>
        </w:rPr>
        <w:t xml:space="preserve"> </w:t>
      </w:r>
      <w:r w:rsidRPr="00B9580F">
        <w:t>construction</w:t>
      </w:r>
      <w:r w:rsidRPr="00B9580F">
        <w:rPr>
          <w:spacing w:val="-4"/>
        </w:rPr>
        <w:t xml:space="preserve"> </w:t>
      </w:r>
      <w:r w:rsidRPr="00B9580F">
        <w:t>contract</w:t>
      </w:r>
      <w:r w:rsidRPr="00B9580F">
        <w:rPr>
          <w:spacing w:val="-4"/>
        </w:rPr>
        <w:t xml:space="preserve"> </w:t>
      </w:r>
      <w:r w:rsidRPr="00B9580F">
        <w:t>that</w:t>
      </w:r>
      <w:r w:rsidRPr="00B9580F">
        <w:rPr>
          <w:spacing w:val="-4"/>
        </w:rPr>
        <w:t xml:space="preserve"> </w:t>
      </w:r>
      <w:r w:rsidRPr="00B9580F">
        <w:t>is</w:t>
      </w:r>
      <w:r w:rsidRPr="00B9580F">
        <w:rPr>
          <w:spacing w:val="-3"/>
        </w:rPr>
        <w:t xml:space="preserve"> </w:t>
      </w:r>
      <w:r w:rsidRPr="00B9580F">
        <w:t>not</w:t>
      </w:r>
      <w:r w:rsidRPr="00B9580F">
        <w:rPr>
          <w:spacing w:val="-4"/>
        </w:rPr>
        <w:t xml:space="preserve"> </w:t>
      </w:r>
      <w:r w:rsidRPr="00B9580F">
        <w:t>an</w:t>
      </w:r>
      <w:r w:rsidRPr="00B9580F">
        <w:rPr>
          <w:spacing w:val="-4"/>
        </w:rPr>
        <w:t xml:space="preserve"> </w:t>
      </w:r>
      <w:r w:rsidRPr="00B9580F">
        <w:t>owner</w:t>
      </w:r>
      <w:r w:rsidRPr="00B9580F">
        <w:rPr>
          <w:spacing w:val="-67"/>
        </w:rPr>
        <w:t xml:space="preserve"> </w:t>
      </w:r>
      <w:r w:rsidRPr="00B9580F">
        <w:t>occupier construction contract. If the contract is an owner occupier construction contract the</w:t>
      </w:r>
      <w:r w:rsidRPr="00B9580F">
        <w:rPr>
          <w:spacing w:val="1"/>
        </w:rPr>
        <w:t xml:space="preserve"> </w:t>
      </w:r>
      <w:r w:rsidRPr="00B9580F">
        <w:t>‘Supporting</w:t>
      </w:r>
      <w:r w:rsidRPr="00B9580F">
        <w:rPr>
          <w:spacing w:val="-6"/>
        </w:rPr>
        <w:t xml:space="preserve"> </w:t>
      </w:r>
      <w:r w:rsidRPr="00B9580F">
        <w:t>Statement</w:t>
      </w:r>
      <w:r w:rsidRPr="00B9580F">
        <w:rPr>
          <w:spacing w:val="-5"/>
        </w:rPr>
        <w:t xml:space="preserve"> </w:t>
      </w:r>
      <w:r w:rsidRPr="00B9580F">
        <w:t>–</w:t>
      </w:r>
      <w:r w:rsidRPr="00B9580F">
        <w:rPr>
          <w:spacing w:val="-6"/>
        </w:rPr>
        <w:t xml:space="preserve"> </w:t>
      </w:r>
      <w:r w:rsidRPr="00B9580F">
        <w:t>Owner</w:t>
      </w:r>
      <w:r w:rsidRPr="00B9580F">
        <w:rPr>
          <w:spacing w:val="-5"/>
        </w:rPr>
        <w:t xml:space="preserve"> </w:t>
      </w:r>
      <w:r w:rsidRPr="00B9580F">
        <w:t>Occupier</w:t>
      </w:r>
      <w:r w:rsidRPr="00B9580F">
        <w:rPr>
          <w:spacing w:val="-6"/>
        </w:rPr>
        <w:t xml:space="preserve"> </w:t>
      </w:r>
      <w:r w:rsidRPr="00B9580F">
        <w:t>Construction</w:t>
      </w:r>
      <w:r w:rsidRPr="00B9580F">
        <w:rPr>
          <w:spacing w:val="-5"/>
        </w:rPr>
        <w:t xml:space="preserve"> </w:t>
      </w:r>
      <w:r w:rsidRPr="00B9580F">
        <w:t>Contracts’</w:t>
      </w:r>
      <w:r w:rsidRPr="00B9580F">
        <w:rPr>
          <w:spacing w:val="-5"/>
        </w:rPr>
        <w:t xml:space="preserve"> </w:t>
      </w:r>
      <w:r w:rsidRPr="00B9580F">
        <w:t>form</w:t>
      </w:r>
      <w:r w:rsidRPr="00B9580F">
        <w:rPr>
          <w:spacing w:val="-6"/>
        </w:rPr>
        <w:t xml:space="preserve"> </w:t>
      </w:r>
      <w:r w:rsidRPr="00B9580F">
        <w:t>should</w:t>
      </w:r>
      <w:r w:rsidRPr="00B9580F">
        <w:rPr>
          <w:spacing w:val="-5"/>
        </w:rPr>
        <w:t xml:space="preserve"> </w:t>
      </w:r>
      <w:r w:rsidRPr="00B9580F">
        <w:t>be</w:t>
      </w:r>
      <w:r w:rsidRPr="00B9580F">
        <w:rPr>
          <w:spacing w:val="-6"/>
        </w:rPr>
        <w:t xml:space="preserve"> </w:t>
      </w:r>
      <w:r w:rsidRPr="00B9580F">
        <w:t>used</w:t>
      </w:r>
      <w:r w:rsidRPr="00B9580F">
        <w:rPr>
          <w:spacing w:val="-5"/>
        </w:rPr>
        <w:t xml:space="preserve"> </w:t>
      </w:r>
      <w:r w:rsidRPr="00B9580F">
        <w:t>instead.</w:t>
      </w:r>
    </w:p>
    <w:p w14:paraId="689B767B" w14:textId="4C7B6A09" w:rsidR="004E5CAF" w:rsidRPr="00B9580F" w:rsidRDefault="004E5CAF" w:rsidP="004E5CAF">
      <w:pPr>
        <w:pStyle w:val="BodyText"/>
        <w:spacing w:before="170" w:line="256" w:lineRule="auto"/>
        <w:ind w:left="100" w:right="255"/>
      </w:pPr>
      <w:r w:rsidRPr="00B9580F">
        <w:t>For the purposes of this statement, the terms “principal”, “head contractor”, “subcontractor”,</w:t>
      </w:r>
      <w:r w:rsidRPr="00B9580F">
        <w:rPr>
          <w:spacing w:val="1"/>
        </w:rPr>
        <w:t xml:space="preserve"> </w:t>
      </w:r>
      <w:r w:rsidRPr="00B9580F">
        <w:t>“construction</w:t>
      </w:r>
      <w:r w:rsidRPr="00B9580F">
        <w:rPr>
          <w:spacing w:val="-4"/>
        </w:rPr>
        <w:t xml:space="preserve"> </w:t>
      </w:r>
      <w:r w:rsidRPr="00B9580F">
        <w:t>contract”</w:t>
      </w:r>
      <w:r w:rsidRPr="00B9580F">
        <w:rPr>
          <w:spacing w:val="-3"/>
        </w:rPr>
        <w:t xml:space="preserve"> </w:t>
      </w:r>
      <w:r w:rsidRPr="00B9580F">
        <w:t>and</w:t>
      </w:r>
      <w:r w:rsidRPr="00B9580F">
        <w:rPr>
          <w:spacing w:val="-4"/>
        </w:rPr>
        <w:t xml:space="preserve"> </w:t>
      </w:r>
      <w:r w:rsidRPr="00B9580F">
        <w:t>“owner</w:t>
      </w:r>
      <w:r w:rsidRPr="00B9580F">
        <w:rPr>
          <w:spacing w:val="-3"/>
        </w:rPr>
        <w:t xml:space="preserve"> </w:t>
      </w:r>
      <w:r w:rsidRPr="00B9580F">
        <w:t>occupier</w:t>
      </w:r>
      <w:r w:rsidRPr="00B9580F">
        <w:rPr>
          <w:spacing w:val="-4"/>
        </w:rPr>
        <w:t xml:space="preserve"> </w:t>
      </w:r>
      <w:r w:rsidRPr="00B9580F">
        <w:t>construction</w:t>
      </w:r>
      <w:r w:rsidRPr="00B9580F">
        <w:rPr>
          <w:spacing w:val="-3"/>
        </w:rPr>
        <w:t xml:space="preserve"> </w:t>
      </w:r>
      <w:r w:rsidRPr="00B9580F">
        <w:t>contract”</w:t>
      </w:r>
      <w:r w:rsidRPr="00B9580F">
        <w:rPr>
          <w:spacing w:val="-3"/>
        </w:rPr>
        <w:t xml:space="preserve"> </w:t>
      </w:r>
      <w:r w:rsidRPr="00B9580F">
        <w:t>have</w:t>
      </w:r>
      <w:r w:rsidRPr="00B9580F">
        <w:rPr>
          <w:spacing w:val="-4"/>
        </w:rPr>
        <w:t xml:space="preserve"> </w:t>
      </w:r>
      <w:r w:rsidRPr="00B9580F">
        <w:t>the</w:t>
      </w:r>
      <w:r w:rsidRPr="00B9580F">
        <w:rPr>
          <w:spacing w:val="-3"/>
        </w:rPr>
        <w:t xml:space="preserve"> </w:t>
      </w:r>
      <w:r w:rsidRPr="00B9580F">
        <w:t>meanings</w:t>
      </w:r>
      <w:r w:rsidRPr="00B9580F">
        <w:rPr>
          <w:spacing w:val="-4"/>
        </w:rPr>
        <w:t xml:space="preserve"> </w:t>
      </w:r>
      <w:r w:rsidRPr="00B9580F">
        <w:t>given</w:t>
      </w:r>
      <w:r w:rsidRPr="00B9580F">
        <w:rPr>
          <w:spacing w:val="-3"/>
        </w:rPr>
        <w:t xml:space="preserve"> </w:t>
      </w:r>
      <w:r w:rsidRPr="00B9580F">
        <w:t>in</w:t>
      </w:r>
      <w:r w:rsidRPr="00B9580F">
        <w:rPr>
          <w:spacing w:val="-4"/>
        </w:rPr>
        <w:t xml:space="preserve"> </w:t>
      </w:r>
      <w:r w:rsidRPr="00B9580F">
        <w:t>section</w:t>
      </w:r>
      <w:r w:rsidR="00FE3A30" w:rsidRPr="00B9580F">
        <w:t xml:space="preserve"> </w:t>
      </w:r>
      <w:r w:rsidRPr="00B9580F">
        <w:t>4</w:t>
      </w:r>
      <w:r w:rsidRPr="00B9580F">
        <w:rPr>
          <w:spacing w:val="-5"/>
        </w:rPr>
        <w:t xml:space="preserve"> </w:t>
      </w:r>
      <w:r w:rsidRPr="00B9580F">
        <w:t>of</w:t>
      </w:r>
      <w:r w:rsidRPr="00B9580F">
        <w:rPr>
          <w:spacing w:val="-5"/>
        </w:rPr>
        <w:t xml:space="preserve"> </w:t>
      </w:r>
      <w:r w:rsidRPr="00B9580F">
        <w:t>the</w:t>
      </w:r>
      <w:r w:rsidRPr="00B9580F">
        <w:rPr>
          <w:spacing w:val="-5"/>
        </w:rPr>
        <w:t xml:space="preserve"> </w:t>
      </w:r>
      <w:r w:rsidRPr="00B9580F">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1"/>
        <w:gridCol w:w="1803"/>
        <w:gridCol w:w="1309"/>
        <w:gridCol w:w="1838"/>
      </w:tblGrid>
      <w:tr w:rsidR="001D3431" w:rsidRPr="00B9580F" w14:paraId="1676C773" w14:textId="77777777" w:rsidTr="002612FE">
        <w:trPr>
          <w:trHeight w:val="57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70E30C6" w14:textId="77777777" w:rsidR="001D3431" w:rsidRPr="00B9580F" w:rsidRDefault="001D3431" w:rsidP="00497309">
            <w:pPr>
              <w:pStyle w:val="TableParagraph"/>
              <w:spacing w:before="120" w:after="120"/>
              <w:ind w:left="80"/>
              <w:rPr>
                <w:rFonts w:ascii="Times New Roman" w:hAnsi="Times New Roman" w:cs="Times New Roman"/>
                <w:sz w:val="20"/>
                <w:szCs w:val="20"/>
                <w:lang w:val="en-AU"/>
              </w:rPr>
            </w:pPr>
            <w:r w:rsidRPr="00B9580F">
              <w:rPr>
                <w:rFonts w:ascii="Times New Roman" w:hAnsi="Times New Roman" w:cs="Times New Roman"/>
                <w:sz w:val="20"/>
                <w:szCs w:val="20"/>
                <w:lang w:val="en-AU"/>
              </w:rPr>
              <w:t>Head</w:t>
            </w:r>
            <w:r w:rsidRPr="00B9580F">
              <w:rPr>
                <w:rFonts w:ascii="Times New Roman" w:hAnsi="Times New Roman" w:cs="Times New Roman"/>
                <w:spacing w:val="-4"/>
                <w:sz w:val="20"/>
                <w:szCs w:val="20"/>
                <w:lang w:val="en-AU"/>
              </w:rPr>
              <w:t xml:space="preserve"> </w:t>
            </w:r>
            <w:r w:rsidRPr="00B9580F">
              <w:rPr>
                <w:rFonts w:ascii="Times New Roman" w:hAnsi="Times New Roman" w:cs="Times New Roman"/>
                <w:sz w:val="20"/>
                <w:szCs w:val="20"/>
                <w:lang w:val="en-AU"/>
              </w:rPr>
              <w:t>contractor</w:t>
            </w:r>
          </w:p>
          <w:p w14:paraId="76720FD7" w14:textId="77777777" w:rsidR="001D3431" w:rsidRPr="00B9580F" w:rsidRDefault="001D3431" w:rsidP="00497309">
            <w:pPr>
              <w:pStyle w:val="TableParagraph"/>
              <w:spacing w:before="120" w:after="120"/>
              <w:ind w:left="80"/>
              <w:rPr>
                <w:rFonts w:ascii="Times New Roman" w:hAnsi="Times New Roman" w:cs="Times New Roman"/>
                <w:sz w:val="20"/>
                <w:szCs w:val="20"/>
                <w:lang w:val="en-AU"/>
              </w:rPr>
            </w:pPr>
            <w:r w:rsidRPr="00B9580F">
              <w:rPr>
                <w:rFonts w:ascii="Times New Roman" w:hAnsi="Times New Roman" w:cs="Times New Roman"/>
                <w:w w:val="95"/>
                <w:sz w:val="20"/>
                <w:szCs w:val="20"/>
                <w:lang w:val="en-AU"/>
              </w:rPr>
              <w:t>(business</w:t>
            </w:r>
            <w:r w:rsidRPr="00B9580F">
              <w:rPr>
                <w:rFonts w:ascii="Times New Roman" w:hAnsi="Times New Roman" w:cs="Times New Roman"/>
                <w:spacing w:val="13"/>
                <w:w w:val="95"/>
                <w:sz w:val="20"/>
                <w:szCs w:val="20"/>
                <w:lang w:val="en-AU"/>
              </w:rPr>
              <w:t xml:space="preserve"> </w:t>
            </w:r>
            <w:r w:rsidRPr="00B9580F">
              <w:rPr>
                <w:rFonts w:ascii="Times New Roman" w:hAnsi="Times New Roman" w:cs="Times New Roman"/>
                <w:w w:val="95"/>
                <w:sz w:val="20"/>
                <w:szCs w:val="20"/>
                <w:lang w:val="en-AU"/>
              </w:rPr>
              <w:t>name</w:t>
            </w:r>
            <w:r w:rsidRPr="00B9580F">
              <w:rPr>
                <w:rFonts w:ascii="Times New Roman" w:hAnsi="Times New Roman" w:cs="Times New Roman"/>
                <w:spacing w:val="13"/>
                <w:w w:val="95"/>
                <w:sz w:val="20"/>
                <w:szCs w:val="20"/>
                <w:lang w:val="en-AU"/>
              </w:rPr>
              <w:t xml:space="preserve"> </w:t>
            </w:r>
            <w:r w:rsidRPr="00B9580F">
              <w:rPr>
                <w:rFonts w:ascii="Times New Roman" w:hAnsi="Times New Roman" w:cs="Times New Roman"/>
                <w:w w:val="95"/>
                <w:sz w:val="20"/>
                <w:szCs w:val="20"/>
                <w:lang w:val="en-AU"/>
              </w:rPr>
              <w:t>of</w:t>
            </w:r>
            <w:r w:rsidRPr="00B9580F">
              <w:rPr>
                <w:rFonts w:ascii="Times New Roman" w:hAnsi="Times New Roman" w:cs="Times New Roman"/>
                <w:spacing w:val="13"/>
                <w:w w:val="95"/>
                <w:sz w:val="20"/>
                <w:szCs w:val="20"/>
                <w:lang w:val="en-AU"/>
              </w:rPr>
              <w:t xml:space="preserve"> </w:t>
            </w:r>
            <w:r w:rsidRPr="00B9580F">
              <w:rPr>
                <w:rFonts w:ascii="Times New Roman" w:hAnsi="Times New Roman" w:cs="Times New Roman"/>
                <w:w w:val="95"/>
                <w:sz w:val="20"/>
                <w:szCs w:val="20"/>
                <w:lang w:val="en-AU"/>
              </w:rPr>
              <w:t>head</w:t>
            </w:r>
            <w:r w:rsidRPr="00B9580F">
              <w:rPr>
                <w:rFonts w:ascii="Times New Roman" w:hAnsi="Times New Roman" w:cs="Times New Roman"/>
                <w:spacing w:val="13"/>
                <w:w w:val="95"/>
                <w:sz w:val="20"/>
                <w:szCs w:val="20"/>
                <w:lang w:val="en-AU"/>
              </w:rPr>
              <w:t xml:space="preserve"> </w:t>
            </w:r>
            <w:r w:rsidRPr="00B9580F">
              <w:rPr>
                <w:rFonts w:ascii="Times New Roman" w:hAnsi="Times New Roman" w:cs="Times New Roman"/>
                <w:w w:val="95"/>
                <w:sz w:val="20"/>
                <w:szCs w:val="20"/>
                <w:lang w:val="en-AU"/>
              </w:rPr>
              <w:t>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10D6AB50"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3B2F4366" w14:textId="77777777" w:rsidTr="002612FE">
        <w:trPr>
          <w:trHeight w:val="849"/>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65CE40C5" w14:textId="77777777" w:rsidR="001D3431" w:rsidRPr="00B9580F" w:rsidRDefault="001D3431" w:rsidP="00497309">
            <w:pPr>
              <w:pStyle w:val="TableParagraph"/>
              <w:spacing w:before="120" w:after="120"/>
              <w:ind w:left="512" w:right="553"/>
              <w:rPr>
                <w:rFonts w:ascii="Times New Roman" w:hAnsi="Times New Roman" w:cs="Times New Roman"/>
                <w:sz w:val="20"/>
                <w:szCs w:val="20"/>
                <w:lang w:val="en-AU"/>
              </w:rPr>
            </w:pPr>
            <w:r w:rsidRPr="00B9580F">
              <w:rPr>
                <w:rFonts w:ascii="Times New Roman" w:hAnsi="Times New Roman" w:cs="Times New Roman"/>
                <w:b/>
                <w:bCs/>
                <w:noProof/>
                <w:sz w:val="20"/>
                <w:szCs w:val="20"/>
                <w:lang w:val="en-AU"/>
              </w:rPr>
              <mc:AlternateContent>
                <mc:Choice Requires="wpg">
                  <w:drawing>
                    <wp:anchor distT="0" distB="0" distL="114300" distR="114300" simplePos="0" relativeHeight="251658241" behindDoc="0" locked="0" layoutInCell="1" allowOverlap="1" wp14:anchorId="6D5345BF" wp14:editId="2EA7A7D3">
                      <wp:simplePos x="0" y="0"/>
                      <wp:positionH relativeFrom="page">
                        <wp:posOffset>76513</wp:posOffset>
                      </wp:positionH>
                      <wp:positionV relativeFrom="paragraph">
                        <wp:posOffset>71641</wp:posOffset>
                      </wp:positionV>
                      <wp:extent cx="167005" cy="167005"/>
                      <wp:effectExtent l="12065" t="5715" r="11430"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28"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40A64" id="Group 27" o:spid="_x0000_s1026" style="position:absolute;margin-left:6pt;margin-top:5.65pt;width:13.15pt;height:13.15pt;z-index:251658241;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" filled="f" strokecolor="#4f4f4f" strokeweight=".25pt"/>
                      <w10:wrap anchorx="page"/>
                    </v:group>
                  </w:pict>
                </mc:Fallback>
              </mc:AlternateContent>
            </w:r>
            <w:r w:rsidRPr="00B9580F">
              <w:rPr>
                <w:rFonts w:ascii="Times New Roman" w:hAnsi="Times New Roman" w:cs="Times New Roman"/>
                <w:b/>
                <w:bCs/>
                <w:w w:val="95"/>
                <w:sz w:val="20"/>
                <w:szCs w:val="20"/>
                <w:lang w:val="en-AU"/>
              </w:rPr>
              <w:t>1.</w:t>
            </w:r>
            <w:r w:rsidRPr="00B9580F">
              <w:rPr>
                <w:rFonts w:ascii="Times New Roman" w:hAnsi="Times New Roman" w:cs="Times New Roman"/>
                <w:w w:val="95"/>
                <w:sz w:val="20"/>
                <w:szCs w:val="20"/>
                <w:lang w:val="en-AU"/>
              </w:rPr>
              <w:t xml:space="preserve"> has entered into a contract with:</w:t>
            </w:r>
            <w:r w:rsidRPr="00B9580F">
              <w:rPr>
                <w:rFonts w:ascii="Times New Roman" w:hAnsi="Times New Roman" w:cs="Times New Roman"/>
                <w:spacing w:val="-58"/>
                <w:w w:val="95"/>
                <w:sz w:val="20"/>
                <w:szCs w:val="20"/>
                <w:lang w:val="en-AU"/>
              </w:rPr>
              <w:t xml:space="preserve"> </w:t>
            </w:r>
            <w:r w:rsidRPr="00B9580F">
              <w:rPr>
                <w:rFonts w:ascii="Times New Roman" w:hAnsi="Times New Roman" w:cs="Times New Roman"/>
                <w:sz w:val="20"/>
                <w:szCs w:val="20"/>
                <w:lang w:val="en-AU"/>
              </w:rPr>
              <w:t>(business</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name</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3497B609"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43FE5C0A" w14:textId="77777777" w:rsidTr="002612FE">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1F396883" w14:textId="77777777" w:rsidR="001D3431" w:rsidRPr="00B9580F" w:rsidRDefault="001D3431" w:rsidP="00497309">
            <w:pPr>
              <w:pStyle w:val="TableParagraph"/>
              <w:spacing w:before="120" w:after="120"/>
              <w:ind w:left="80"/>
              <w:rPr>
                <w:rFonts w:ascii="Times New Roman" w:hAnsi="Times New Roman" w:cs="Times New Roman"/>
                <w:sz w:val="20"/>
                <w:szCs w:val="20"/>
                <w:lang w:val="en-AU"/>
              </w:rPr>
            </w:pPr>
            <w:r w:rsidRPr="00B9580F">
              <w:rPr>
                <w:rFonts w:ascii="Times New Roman" w:hAnsi="Times New Roman" w:cs="Times New Roman"/>
                <w:sz w:val="20"/>
                <w:szCs w:val="20"/>
                <w:lang w:val="en-AU"/>
              </w:rPr>
              <w:t>ABN</w:t>
            </w:r>
            <w:r w:rsidRPr="00B9580F">
              <w:rPr>
                <w:rFonts w:ascii="Times New Roman" w:hAnsi="Times New Roman" w:cs="Times New Roman"/>
                <w:spacing w:val="7"/>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7"/>
                <w:sz w:val="20"/>
                <w:szCs w:val="20"/>
                <w:lang w:val="en-AU"/>
              </w:rPr>
              <w:t xml:space="preserve"> </w:t>
            </w:r>
            <w:r w:rsidRPr="00B9580F">
              <w:rPr>
                <w:rFonts w:ascii="Times New Roman" w:hAnsi="Times New Roman" w:cs="Times New Roman"/>
                <w:sz w:val="20"/>
                <w:szCs w:val="20"/>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786B35DD"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4B55C19B" w14:textId="77777777" w:rsidTr="002612FE">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101DD61C" w14:textId="77777777" w:rsidR="001D3431" w:rsidRPr="00B9580F" w:rsidRDefault="001D3431" w:rsidP="00497309">
            <w:pPr>
              <w:pStyle w:val="TableParagraph"/>
              <w:spacing w:before="120" w:after="120"/>
              <w:ind w:left="80"/>
              <w:rPr>
                <w:rFonts w:ascii="Times New Roman" w:hAnsi="Times New Roman" w:cs="Times New Roman"/>
                <w:sz w:val="20"/>
                <w:szCs w:val="20"/>
                <w:lang w:val="en-AU"/>
              </w:rPr>
            </w:pPr>
            <w:r w:rsidRPr="00B9580F">
              <w:rPr>
                <w:rFonts w:ascii="Times New Roman" w:hAnsi="Times New Roman" w:cs="Times New Roman"/>
                <w:sz w:val="20"/>
                <w:szCs w:val="20"/>
                <w:lang w:val="en-AU"/>
              </w:rPr>
              <w:t>Contract</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number/identifier</w:t>
            </w:r>
          </w:p>
        </w:tc>
        <w:tc>
          <w:tcPr>
            <w:tcW w:w="3014" w:type="pct"/>
            <w:gridSpan w:val="3"/>
            <w:tcBorders>
              <w:top w:val="dashed" w:sz="4" w:space="0" w:color="000000"/>
              <w:left w:val="dashed" w:sz="4" w:space="0" w:color="000000"/>
              <w:bottom w:val="dashed" w:sz="4" w:space="0" w:color="000000"/>
              <w:right w:val="dashed" w:sz="4" w:space="0" w:color="000000"/>
            </w:tcBorders>
          </w:tcPr>
          <w:p w14:paraId="63ABA7EB"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4630F966" w14:textId="77777777" w:rsidTr="002612FE">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33F12BFB" w14:textId="77777777" w:rsidR="001D3431" w:rsidRPr="00B9580F" w:rsidRDefault="001D3431" w:rsidP="00497309">
            <w:pPr>
              <w:pStyle w:val="TableParagraph"/>
              <w:spacing w:before="120" w:after="120"/>
              <w:ind w:left="80"/>
              <w:rPr>
                <w:rFonts w:ascii="Times New Roman" w:hAnsi="Times New Roman" w:cs="Times New Roman"/>
                <w:b/>
                <w:bCs/>
                <w:sz w:val="20"/>
                <w:szCs w:val="20"/>
                <w:lang w:val="en-AU"/>
              </w:rPr>
            </w:pPr>
            <w:r w:rsidRPr="00B9580F">
              <w:rPr>
                <w:rFonts w:ascii="Times New Roman" w:hAnsi="Times New Roman" w:cs="Times New Roman"/>
                <w:b/>
                <w:bCs/>
                <w:w w:val="105"/>
                <w:sz w:val="20"/>
                <w:szCs w:val="20"/>
                <w:lang w:val="en-AU"/>
              </w:rPr>
              <w:t>or</w:t>
            </w:r>
          </w:p>
        </w:tc>
      </w:tr>
      <w:tr w:rsidR="001D3431" w:rsidRPr="00B9580F" w14:paraId="2F09435A" w14:textId="77777777" w:rsidTr="002612FE">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5FDCA741" w14:textId="77777777" w:rsidR="001D3431" w:rsidRPr="00B9580F" w:rsidRDefault="001D3431" w:rsidP="00497309">
            <w:pPr>
              <w:pStyle w:val="TableParagraph"/>
              <w:spacing w:before="120" w:after="120"/>
              <w:ind w:left="512"/>
              <w:rPr>
                <w:rFonts w:ascii="Times New Roman" w:hAnsi="Times New Roman" w:cs="Times New Roman"/>
                <w:sz w:val="20"/>
                <w:szCs w:val="20"/>
                <w:lang w:val="en-AU"/>
              </w:rPr>
            </w:pPr>
            <w:r w:rsidRPr="00B9580F">
              <w:rPr>
                <w:rFonts w:ascii="Times New Roman" w:hAnsi="Times New Roman" w:cs="Times New Roman"/>
                <w:b/>
                <w:bCs/>
                <w:noProof/>
                <w:sz w:val="20"/>
                <w:szCs w:val="20"/>
                <w:lang w:val="en-AU"/>
              </w:rPr>
              <mc:AlternateContent>
                <mc:Choice Requires="wpg">
                  <w:drawing>
                    <wp:anchor distT="0" distB="0" distL="114300" distR="114300" simplePos="0" relativeHeight="251658242" behindDoc="0" locked="0" layoutInCell="1" allowOverlap="1" wp14:anchorId="70DE11CE" wp14:editId="125E08F8">
                      <wp:simplePos x="0" y="0"/>
                      <wp:positionH relativeFrom="page">
                        <wp:posOffset>74608</wp:posOffset>
                      </wp:positionH>
                      <wp:positionV relativeFrom="page">
                        <wp:posOffset>109703</wp:posOffset>
                      </wp:positionV>
                      <wp:extent cx="167005" cy="167005"/>
                      <wp:effectExtent l="12065" t="10795" r="1143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31"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C35EA" id="Group 30" o:spid="_x0000_s1026" style="position:absolute;margin-left:5.85pt;margin-top:8.65pt;width:13.15pt;height:13.15pt;z-index:251658242;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" filled="f" strokecolor="#4f4f4f" strokeweight=".25pt"/>
                      <w10:wrap anchorx="page" anchory="page"/>
                    </v:group>
                  </w:pict>
                </mc:Fallback>
              </mc:AlternateContent>
            </w:r>
            <w:r w:rsidRPr="00B9580F">
              <w:rPr>
                <w:rFonts w:ascii="Times New Roman" w:hAnsi="Times New Roman" w:cs="Times New Roman"/>
                <w:b/>
                <w:bCs/>
                <w:spacing w:val="-1"/>
                <w:sz w:val="20"/>
                <w:szCs w:val="20"/>
                <w:lang w:val="en-AU"/>
              </w:rPr>
              <w:t>2.</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pacing w:val="-1"/>
                <w:sz w:val="20"/>
                <w:szCs w:val="20"/>
                <w:lang w:val="en-AU"/>
              </w:rPr>
              <w:t>has</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pacing w:val="-1"/>
                <w:sz w:val="20"/>
                <w:szCs w:val="20"/>
                <w:lang w:val="en-AU"/>
              </w:rPr>
              <w:t>entered</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pacing w:val="-1"/>
                <w:sz w:val="20"/>
                <w:szCs w:val="20"/>
                <w:lang w:val="en-AU"/>
              </w:rPr>
              <w:t>into</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a</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contract</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with</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subcontractors</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listed</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in</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Schedule</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w w:val="95"/>
                <w:sz w:val="20"/>
                <w:szCs w:val="20"/>
                <w:lang w:val="en-AU"/>
              </w:rPr>
              <w:t>1</w:t>
            </w:r>
          </w:p>
        </w:tc>
      </w:tr>
      <w:tr w:rsidR="001D3431" w:rsidRPr="00B9580F" w14:paraId="1E0254A4" w14:textId="77777777" w:rsidTr="002612FE">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1169AC44"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63F647BD" w14:textId="77777777" w:rsidTr="002612FE">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5A75EA4C" w14:textId="77777777" w:rsidR="001D3431" w:rsidRPr="00B9580F" w:rsidRDefault="001D3431" w:rsidP="00497309">
            <w:pPr>
              <w:pStyle w:val="TableParagraph"/>
              <w:spacing w:before="120" w:after="120"/>
              <w:ind w:left="80" w:right="495"/>
              <w:rPr>
                <w:rFonts w:ascii="Times New Roman" w:hAnsi="Times New Roman" w:cs="Times New Roman"/>
                <w:sz w:val="20"/>
                <w:szCs w:val="20"/>
                <w:lang w:val="en-AU"/>
              </w:rPr>
            </w:pPr>
            <w:r w:rsidRPr="00B9580F">
              <w:rPr>
                <w:rFonts w:ascii="Times New Roman" w:hAnsi="Times New Roman" w:cs="Times New Roman"/>
                <w:sz w:val="20"/>
                <w:szCs w:val="20"/>
                <w:lang w:val="en-AU"/>
              </w:rPr>
              <w:t>This</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statement</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applies</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to</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work</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between</w:t>
            </w:r>
            <w:r w:rsidRPr="00B9580F">
              <w:rPr>
                <w:rFonts w:ascii="Times New Roman" w:hAnsi="Times New Roman" w:cs="Times New Roman"/>
                <w:spacing w:val="-60"/>
                <w:sz w:val="20"/>
                <w:szCs w:val="20"/>
                <w:lang w:val="en-AU"/>
              </w:rPr>
              <w:t xml:space="preserve"> </w:t>
            </w:r>
            <w:r w:rsidRPr="00B9580F">
              <w:rPr>
                <w:rFonts w:ascii="Times New Roman" w:hAnsi="Times New Roman" w:cs="Times New Roman"/>
                <w:sz w:val="20"/>
                <w:szCs w:val="20"/>
                <w:lang w:val="en-AU"/>
              </w:rPr>
              <w:t>(start</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date)</w:t>
            </w:r>
          </w:p>
        </w:tc>
        <w:tc>
          <w:tcPr>
            <w:tcW w:w="1098" w:type="pct"/>
            <w:tcBorders>
              <w:top w:val="dashed" w:sz="4" w:space="0" w:color="000000"/>
              <w:left w:val="dashed" w:sz="4" w:space="0" w:color="000000"/>
              <w:bottom w:val="dashed" w:sz="4" w:space="0" w:color="000000"/>
              <w:right w:val="dashed" w:sz="4" w:space="0" w:color="000000"/>
            </w:tcBorders>
          </w:tcPr>
          <w:p w14:paraId="78AA53D3"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c>
          <w:tcPr>
            <w:tcW w:w="797" w:type="pct"/>
            <w:tcBorders>
              <w:top w:val="dashed" w:sz="4" w:space="0" w:color="000000"/>
              <w:left w:val="dashed" w:sz="4" w:space="0" w:color="000000"/>
              <w:bottom w:val="dashed" w:sz="4" w:space="0" w:color="000000"/>
              <w:right w:val="dashed" w:sz="4" w:space="0" w:color="000000"/>
            </w:tcBorders>
          </w:tcPr>
          <w:p w14:paraId="553BE547" w14:textId="385379A7" w:rsidR="001D3431" w:rsidRPr="00B9580F" w:rsidRDefault="00542968" w:rsidP="002612FE">
            <w:pPr>
              <w:pStyle w:val="TableParagraph"/>
              <w:spacing w:before="120"/>
              <w:ind w:left="57"/>
              <w:rPr>
                <w:rFonts w:ascii="Times New Roman" w:hAnsi="Times New Roman" w:cs="Times New Roman"/>
                <w:sz w:val="20"/>
                <w:szCs w:val="20"/>
                <w:lang w:val="en-AU"/>
              </w:rPr>
            </w:pPr>
            <w:r w:rsidRPr="00B9580F">
              <w:rPr>
                <w:rFonts w:ascii="Times New Roman" w:hAnsi="Times New Roman" w:cs="Times New Roman"/>
                <w:sz w:val="20"/>
                <w:szCs w:val="20"/>
                <w:lang w:val="en-AU"/>
              </w:rPr>
              <w:t>a</w:t>
            </w:r>
            <w:r w:rsidR="001D3431" w:rsidRPr="00B9580F">
              <w:rPr>
                <w:rFonts w:ascii="Times New Roman" w:hAnsi="Times New Roman" w:cs="Times New Roman"/>
                <w:sz w:val="20"/>
                <w:szCs w:val="20"/>
                <w:lang w:val="en-AU"/>
              </w:rPr>
              <w:t>nd</w:t>
            </w:r>
          </w:p>
          <w:p w14:paraId="395ECD46" w14:textId="39DFAEA6" w:rsidR="001D3431" w:rsidRPr="00B9580F" w:rsidRDefault="001D3431" w:rsidP="002612FE">
            <w:pPr>
              <w:pStyle w:val="TableParagraph"/>
              <w:spacing w:after="120"/>
              <w:ind w:left="57"/>
              <w:rPr>
                <w:rFonts w:ascii="Times New Roman" w:hAnsi="Times New Roman" w:cs="Times New Roman"/>
                <w:sz w:val="20"/>
                <w:szCs w:val="20"/>
                <w:lang w:val="en-AU"/>
              </w:rPr>
            </w:pPr>
            <w:r w:rsidRPr="00B9580F">
              <w:rPr>
                <w:rFonts w:ascii="Times New Roman" w:hAnsi="Times New Roman" w:cs="Times New Roman"/>
                <w:sz w:val="20"/>
                <w:szCs w:val="20"/>
                <w:lang w:val="en-AU"/>
              </w:rPr>
              <w:t>(end</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date)</w:t>
            </w:r>
          </w:p>
        </w:tc>
        <w:tc>
          <w:tcPr>
            <w:tcW w:w="1119" w:type="pct"/>
            <w:tcBorders>
              <w:top w:val="dashed" w:sz="4" w:space="0" w:color="000000"/>
              <w:left w:val="dashed" w:sz="4" w:space="0" w:color="000000"/>
              <w:bottom w:val="dashed" w:sz="4" w:space="0" w:color="000000"/>
              <w:right w:val="dashed" w:sz="4" w:space="0" w:color="000000"/>
            </w:tcBorders>
          </w:tcPr>
          <w:p w14:paraId="04F5C795"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5FFADD6D" w14:textId="77777777" w:rsidTr="002612FE">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7A2B08BB" w14:textId="77777777" w:rsidR="001D3431" w:rsidRPr="00B9580F" w:rsidRDefault="001D3431" w:rsidP="00497309">
            <w:pPr>
              <w:pStyle w:val="TableParagraph"/>
              <w:spacing w:before="120" w:after="120"/>
              <w:ind w:left="80"/>
              <w:rPr>
                <w:rFonts w:ascii="Times New Roman" w:hAnsi="Times New Roman" w:cs="Times New Roman"/>
                <w:b/>
                <w:bCs/>
                <w:sz w:val="20"/>
                <w:szCs w:val="20"/>
                <w:lang w:val="en-AU"/>
              </w:rPr>
            </w:pPr>
            <w:r w:rsidRPr="00B9580F">
              <w:rPr>
                <w:rFonts w:ascii="Times New Roman" w:hAnsi="Times New Roman" w:cs="Times New Roman"/>
                <w:b/>
                <w:bCs/>
                <w:w w:val="105"/>
                <w:sz w:val="20"/>
                <w:szCs w:val="20"/>
                <w:lang w:val="en-AU"/>
              </w:rPr>
              <w:t>or</w:t>
            </w:r>
          </w:p>
        </w:tc>
      </w:tr>
      <w:tr w:rsidR="001D3431" w:rsidRPr="00B9580F" w14:paraId="4B7E5D11" w14:textId="77777777" w:rsidTr="002612FE">
        <w:trPr>
          <w:trHeight w:val="80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360D833A" w14:textId="1DF97458" w:rsidR="001D3431" w:rsidRPr="00B9580F" w:rsidRDefault="001D3431" w:rsidP="00497309">
            <w:pPr>
              <w:pStyle w:val="TableParagraph"/>
              <w:spacing w:before="120" w:after="120"/>
              <w:ind w:left="80" w:right="87"/>
              <w:rPr>
                <w:rFonts w:ascii="Times New Roman" w:hAnsi="Times New Roman" w:cs="Times New Roman"/>
                <w:sz w:val="20"/>
                <w:szCs w:val="20"/>
                <w:lang w:val="en-AU"/>
              </w:rPr>
            </w:pPr>
            <w:r w:rsidRPr="00B9580F">
              <w:rPr>
                <w:rFonts w:ascii="Times New Roman" w:hAnsi="Times New Roman" w:cs="Times New Roman"/>
                <w:sz w:val="20"/>
                <w:szCs w:val="20"/>
                <w:lang w:val="en-AU"/>
              </w:rPr>
              <w:t>This</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statement</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applies</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to</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work</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completed</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in</w:t>
            </w:r>
            <w:r w:rsidR="00B03D10" w:rsidRPr="00B9580F">
              <w:rPr>
                <w:rFonts w:ascii="Times New Roman" w:hAnsi="Times New Roman" w:cs="Times New Roman"/>
                <w:sz w:val="20"/>
                <w:szCs w:val="20"/>
                <w:lang w:val="en-AU"/>
              </w:rPr>
              <w:t xml:space="preserve"> </w:t>
            </w:r>
            <w:r w:rsidRPr="00B9580F">
              <w:rPr>
                <w:rFonts w:ascii="Times New Roman" w:hAnsi="Times New Roman" w:cs="Times New Roman"/>
                <w:spacing w:val="-61"/>
                <w:sz w:val="20"/>
                <w:szCs w:val="20"/>
                <w:lang w:val="en-AU"/>
              </w:rPr>
              <w:t xml:space="preserve"> </w:t>
            </w:r>
            <w:r w:rsidR="00B03D10" w:rsidRPr="00B9580F">
              <w:rPr>
                <w:rFonts w:ascii="Times New Roman" w:hAnsi="Times New Roman" w:cs="Times New Roman"/>
                <w:spacing w:val="-61"/>
                <w:sz w:val="20"/>
                <w:szCs w:val="20"/>
                <w:lang w:val="en-AU"/>
              </w:rPr>
              <w:t xml:space="preserve"> </w:t>
            </w:r>
            <w:r w:rsidRPr="00B9580F">
              <w:rPr>
                <w:rFonts w:ascii="Times New Roman" w:hAnsi="Times New Roman" w:cs="Times New Roman"/>
                <w:sz w:val="20"/>
                <w:szCs w:val="20"/>
                <w:lang w:val="en-AU"/>
              </w:rPr>
              <w:t>Stage</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(number)</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construction</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contract</w:t>
            </w:r>
          </w:p>
        </w:tc>
        <w:tc>
          <w:tcPr>
            <w:tcW w:w="3014" w:type="pct"/>
            <w:gridSpan w:val="3"/>
            <w:tcBorders>
              <w:top w:val="dashed" w:sz="4" w:space="0" w:color="000000"/>
              <w:left w:val="dashed" w:sz="4" w:space="0" w:color="000000"/>
              <w:bottom w:val="dashed" w:sz="4" w:space="0" w:color="000000"/>
              <w:right w:val="dashed" w:sz="4" w:space="0" w:color="000000"/>
            </w:tcBorders>
          </w:tcPr>
          <w:p w14:paraId="3F701FBD"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2D41D746" w14:textId="77777777" w:rsidTr="002612FE">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49C532FC"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r w:rsidR="001D3431" w:rsidRPr="00B9580F" w14:paraId="5206E385" w14:textId="77777777" w:rsidTr="002612FE">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51EC5738" w14:textId="77777777" w:rsidR="001D3431" w:rsidRPr="00B9580F" w:rsidRDefault="001D3431" w:rsidP="00497309">
            <w:pPr>
              <w:pStyle w:val="TableParagraph"/>
              <w:spacing w:before="120" w:after="120"/>
              <w:ind w:left="79"/>
              <w:rPr>
                <w:rFonts w:ascii="Times New Roman" w:hAnsi="Times New Roman" w:cs="Times New Roman"/>
                <w:sz w:val="20"/>
                <w:szCs w:val="20"/>
                <w:lang w:val="en-AU"/>
              </w:rPr>
            </w:pPr>
            <w:r w:rsidRPr="00B9580F">
              <w:rPr>
                <w:rFonts w:ascii="Times New Roman" w:hAnsi="Times New Roman" w:cs="Times New Roman"/>
                <w:sz w:val="20"/>
                <w:szCs w:val="20"/>
                <w:lang w:val="en-AU"/>
              </w:rPr>
              <w:t>Subject</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payment</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claim</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dated</w:t>
            </w:r>
            <w:r w:rsidRPr="00B9580F">
              <w:rPr>
                <w:rFonts w:ascii="Times New Roman" w:hAnsi="Times New Roman" w:cs="Times New Roman"/>
                <w:spacing w:val="-12"/>
                <w:sz w:val="20"/>
                <w:szCs w:val="20"/>
                <w:lang w:val="en-AU"/>
              </w:rPr>
              <w:t xml:space="preserve"> </w:t>
            </w:r>
            <w:r w:rsidRPr="00B9580F">
              <w:rPr>
                <w:rFonts w:ascii="Times New Roman" w:hAnsi="Times New Roman" w:cs="Times New Roman"/>
                <w:sz w:val="20"/>
                <w:szCs w:val="20"/>
                <w:lang w:val="en-AU"/>
              </w:rPr>
              <w:t>(date)</w:t>
            </w:r>
          </w:p>
        </w:tc>
        <w:tc>
          <w:tcPr>
            <w:tcW w:w="3014" w:type="pct"/>
            <w:gridSpan w:val="3"/>
            <w:tcBorders>
              <w:top w:val="dashed" w:sz="4" w:space="0" w:color="000000"/>
              <w:left w:val="dashed" w:sz="4" w:space="0" w:color="000000"/>
              <w:bottom w:val="dashed" w:sz="4" w:space="0" w:color="000000"/>
              <w:right w:val="dashed" w:sz="4" w:space="0" w:color="000000"/>
            </w:tcBorders>
          </w:tcPr>
          <w:p w14:paraId="72DAE16C" w14:textId="77777777" w:rsidR="001D3431" w:rsidRPr="00B9580F" w:rsidRDefault="001D3431" w:rsidP="00497309">
            <w:pPr>
              <w:pStyle w:val="TableParagraph"/>
              <w:spacing w:before="120" w:after="120"/>
              <w:rPr>
                <w:rFonts w:ascii="Times New Roman" w:hAnsi="Times New Roman" w:cs="Times New Roman"/>
                <w:sz w:val="20"/>
                <w:szCs w:val="20"/>
                <w:lang w:val="en-AU"/>
              </w:rPr>
            </w:pPr>
          </w:p>
        </w:tc>
      </w:tr>
    </w:tbl>
    <w:p w14:paraId="659C64F6" w14:textId="016E9FF2" w:rsidR="00FD3859" w:rsidRPr="00B9580F" w:rsidRDefault="00AF27EE" w:rsidP="00FD3859">
      <w:pPr>
        <w:spacing w:before="82"/>
        <w:ind w:left="100"/>
        <w:rPr>
          <w:b/>
          <w:bCs/>
          <w:sz w:val="24"/>
          <w:szCs w:val="24"/>
        </w:rPr>
      </w:pPr>
      <w:r w:rsidRPr="00B9580F">
        <w:rPr>
          <w:i/>
          <w:iCs/>
          <w:sz w:val="18"/>
          <w:szCs w:val="18"/>
        </w:rPr>
        <w:br w:type="page"/>
      </w:r>
      <w:r w:rsidR="00411100" w:rsidRPr="00B9580F">
        <w:rPr>
          <w:sz w:val="18"/>
        </w:rPr>
        <w:lastRenderedPageBreak/>
        <w:t xml:space="preserve"> </w:t>
      </w:r>
      <w:r w:rsidR="00FD3859" w:rsidRPr="00B9580F">
        <w:rPr>
          <w:b/>
          <w:bCs/>
          <w:sz w:val="24"/>
          <w:szCs w:val="24"/>
        </w:rPr>
        <w:t>Declaration</w:t>
      </w:r>
      <w:r w:rsidR="004535AC" w:rsidRPr="00B9580F">
        <w:rPr>
          <w:b/>
          <w:bCs/>
          <w:sz w:val="24"/>
          <w:szCs w:val="24"/>
        </w:rPr>
        <w:t xml:space="preserve"> for Su</w:t>
      </w:r>
      <w:r w:rsidR="00A83EF1" w:rsidRPr="00B9580F">
        <w:rPr>
          <w:b/>
          <w:bCs/>
          <w:sz w:val="24"/>
          <w:szCs w:val="24"/>
        </w:rPr>
        <w:t>pporting</w:t>
      </w:r>
      <w:r w:rsidR="004535AC" w:rsidRPr="00B9580F">
        <w:rPr>
          <w:b/>
          <w:bCs/>
          <w:sz w:val="24"/>
          <w:szCs w:val="24"/>
        </w:rPr>
        <w:t xml:space="preserve"> Statement</w:t>
      </w:r>
    </w:p>
    <w:p w14:paraId="3BDA2834" w14:textId="77777777" w:rsidR="00FD3859" w:rsidRPr="00B9580F" w:rsidRDefault="00FD3859" w:rsidP="00FD3859">
      <w:pPr>
        <w:pStyle w:val="BodyText"/>
        <w:spacing w:before="1"/>
        <w:rPr>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394"/>
        <w:gridCol w:w="5817"/>
      </w:tblGrid>
      <w:tr w:rsidR="00FD3859" w:rsidRPr="00B9580F" w14:paraId="6C1065DC" w14:textId="77777777" w:rsidTr="002612FE">
        <w:trPr>
          <w:trHeight w:val="1886"/>
        </w:trPr>
        <w:tc>
          <w:tcPr>
            <w:tcW w:w="5000" w:type="pct"/>
            <w:gridSpan w:val="2"/>
          </w:tcPr>
          <w:p w14:paraId="3B452FE1" w14:textId="77777777" w:rsidR="00FD3859" w:rsidRPr="00B9580F" w:rsidRDefault="00FD3859" w:rsidP="00DF56BA">
            <w:pPr>
              <w:pStyle w:val="TableParagraph"/>
              <w:spacing w:before="9"/>
              <w:rPr>
                <w:rFonts w:ascii="Times New Roman" w:hAnsi="Times New Roman" w:cs="Times New Roman"/>
                <w:lang w:val="en-AU"/>
              </w:rPr>
            </w:pPr>
          </w:p>
          <w:p w14:paraId="684A8E2C" w14:textId="37925121" w:rsidR="00FD3859" w:rsidRPr="00B9580F" w:rsidRDefault="00FD3859" w:rsidP="00DF56BA">
            <w:pPr>
              <w:pStyle w:val="TableParagraph"/>
              <w:ind w:left="80"/>
              <w:rPr>
                <w:rFonts w:ascii="Times New Roman" w:hAnsi="Times New Roman" w:cs="Times New Roman"/>
                <w:sz w:val="20"/>
                <w:szCs w:val="20"/>
                <w:lang w:val="en-AU"/>
              </w:rPr>
            </w:pPr>
            <w:r w:rsidRPr="00B9580F">
              <w:rPr>
                <w:rFonts w:ascii="Times New Roman" w:hAnsi="Times New Roman" w:cs="Times New Roman"/>
                <w:spacing w:val="-1"/>
                <w:w w:val="95"/>
                <w:sz w:val="20"/>
                <w:szCs w:val="20"/>
                <w:lang w:val="en-AU"/>
              </w:rPr>
              <w:t>I,</w:t>
            </w:r>
            <w:r w:rsidRPr="00B9580F">
              <w:rPr>
                <w:rFonts w:ascii="Times New Roman" w:hAnsi="Times New Roman" w:cs="Times New Roman"/>
                <w:spacing w:val="-11"/>
                <w:w w:val="95"/>
                <w:sz w:val="20"/>
                <w:szCs w:val="20"/>
                <w:lang w:val="en-AU"/>
              </w:rPr>
              <w:t xml:space="preserve"> </w:t>
            </w:r>
            <w:r w:rsidRPr="00B9580F">
              <w:rPr>
                <w:rFonts w:ascii="Times New Roman" w:hAnsi="Times New Roman" w:cs="Times New Roman"/>
                <w:spacing w:val="-1"/>
                <w:w w:val="95"/>
                <w:sz w:val="20"/>
                <w:szCs w:val="20"/>
                <w:lang w:val="en-AU"/>
              </w:rPr>
              <w:t>(full</w:t>
            </w:r>
            <w:r w:rsidRPr="00B9580F">
              <w:rPr>
                <w:rFonts w:ascii="Times New Roman" w:hAnsi="Times New Roman" w:cs="Times New Roman"/>
                <w:spacing w:val="-11"/>
                <w:w w:val="95"/>
                <w:sz w:val="20"/>
                <w:szCs w:val="20"/>
                <w:lang w:val="en-AU"/>
              </w:rPr>
              <w:t xml:space="preserve"> </w:t>
            </w:r>
            <w:r w:rsidRPr="00B9580F">
              <w:rPr>
                <w:rFonts w:ascii="Times New Roman" w:hAnsi="Times New Roman" w:cs="Times New Roman"/>
                <w:w w:val="95"/>
                <w:sz w:val="20"/>
                <w:szCs w:val="20"/>
                <w:lang w:val="en-AU"/>
              </w:rPr>
              <w:t>name) …………………………………………</w:t>
            </w:r>
            <w:r w:rsidR="0029545A" w:rsidRPr="00B9580F">
              <w:rPr>
                <w:rFonts w:ascii="Times New Roman" w:hAnsi="Times New Roman" w:cs="Times New Roman"/>
                <w:w w:val="95"/>
                <w:sz w:val="20"/>
                <w:szCs w:val="20"/>
                <w:lang w:val="en-AU"/>
              </w:rPr>
              <w:t>……………………………………………</w:t>
            </w:r>
          </w:p>
          <w:p w14:paraId="0F3D1A1C" w14:textId="77777777" w:rsidR="00FD3859" w:rsidRPr="00B9580F" w:rsidRDefault="00FD3859" w:rsidP="00DF56BA">
            <w:pPr>
              <w:pStyle w:val="TableParagraph"/>
              <w:spacing w:before="197" w:line="218" w:lineRule="auto"/>
              <w:ind w:left="80" w:right="852"/>
              <w:rPr>
                <w:rFonts w:ascii="Times New Roman" w:hAnsi="Times New Roman" w:cs="Times New Roman"/>
                <w:sz w:val="20"/>
                <w:szCs w:val="20"/>
                <w:lang w:val="en-AU"/>
              </w:rPr>
            </w:pPr>
            <w:r w:rsidRPr="00B9580F">
              <w:rPr>
                <w:rFonts w:ascii="Times New Roman" w:hAnsi="Times New Roman" w:cs="Times New Roman"/>
                <w:sz w:val="20"/>
                <w:szCs w:val="20"/>
                <w:lang w:val="en-AU"/>
              </w:rPr>
              <w:t>being</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head</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contractor,</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a</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director</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head</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contractor</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or</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a</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person</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authorised</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by</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head</w:t>
            </w:r>
            <w:r w:rsidRPr="00B9580F">
              <w:rPr>
                <w:rFonts w:ascii="Times New Roman" w:hAnsi="Times New Roman" w:cs="Times New Roman"/>
                <w:spacing w:val="-9"/>
                <w:sz w:val="20"/>
                <w:szCs w:val="20"/>
                <w:lang w:val="en-AU"/>
              </w:rPr>
              <w:t xml:space="preserve"> </w:t>
            </w:r>
            <w:r w:rsidRPr="00B9580F">
              <w:rPr>
                <w:rFonts w:ascii="Times New Roman" w:hAnsi="Times New Roman" w:cs="Times New Roman"/>
                <w:sz w:val="20"/>
                <w:szCs w:val="20"/>
                <w:lang w:val="en-AU"/>
              </w:rPr>
              <w:t>contractor</w:t>
            </w:r>
            <w:r w:rsidRPr="00B9580F">
              <w:rPr>
                <w:rFonts w:ascii="Times New Roman" w:hAnsi="Times New Roman" w:cs="Times New Roman"/>
                <w:spacing w:val="-61"/>
                <w:sz w:val="20"/>
                <w:szCs w:val="20"/>
                <w:lang w:val="en-AU"/>
              </w:rPr>
              <w:t xml:space="preserve"> </w:t>
            </w:r>
            <w:r w:rsidRPr="00B9580F">
              <w:rPr>
                <w:rFonts w:ascii="Times New Roman" w:hAnsi="Times New Roman" w:cs="Times New Roman"/>
                <w:sz w:val="20"/>
                <w:szCs w:val="20"/>
                <w:lang w:val="en-AU"/>
              </w:rPr>
              <w:t>on whose behalf this declaration is made, hereby declare that to the best of my knowledge and belief all</w:t>
            </w:r>
            <w:r w:rsidRPr="00B9580F">
              <w:rPr>
                <w:rFonts w:ascii="Times New Roman" w:hAnsi="Times New Roman" w:cs="Times New Roman"/>
                <w:spacing w:val="-61"/>
                <w:sz w:val="20"/>
                <w:szCs w:val="20"/>
                <w:lang w:val="en-AU"/>
              </w:rPr>
              <w:t xml:space="preserve"> </w:t>
            </w:r>
            <w:r w:rsidRPr="00B9580F">
              <w:rPr>
                <w:rFonts w:ascii="Times New Roman" w:hAnsi="Times New Roman" w:cs="Times New Roman"/>
                <w:sz w:val="20"/>
                <w:szCs w:val="20"/>
                <w:lang w:val="en-AU"/>
              </w:rPr>
              <w:t>subcontractors, if any, have been paid all amounts that have become due and payable in relation to the</w:t>
            </w:r>
            <w:r w:rsidRPr="00B9580F">
              <w:rPr>
                <w:rFonts w:ascii="Times New Roman" w:hAnsi="Times New Roman" w:cs="Times New Roman"/>
                <w:spacing w:val="1"/>
                <w:sz w:val="20"/>
                <w:szCs w:val="20"/>
                <w:lang w:val="en-AU"/>
              </w:rPr>
              <w:t xml:space="preserve"> </w:t>
            </w:r>
            <w:r w:rsidRPr="00B9580F">
              <w:rPr>
                <w:rFonts w:ascii="Times New Roman" w:hAnsi="Times New Roman" w:cs="Times New Roman"/>
                <w:sz w:val="20"/>
                <w:szCs w:val="20"/>
                <w:lang w:val="en-AU"/>
              </w:rPr>
              <w:t>construction</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work</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that</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is</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subject</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this</w:t>
            </w:r>
            <w:r w:rsidRPr="00B9580F">
              <w:rPr>
                <w:rFonts w:ascii="Times New Roman" w:hAnsi="Times New Roman" w:cs="Times New Roman"/>
                <w:spacing w:val="-10"/>
                <w:sz w:val="20"/>
                <w:szCs w:val="20"/>
                <w:lang w:val="en-AU"/>
              </w:rPr>
              <w:t xml:space="preserve"> </w:t>
            </w:r>
            <w:r w:rsidRPr="00B9580F">
              <w:rPr>
                <w:rFonts w:ascii="Times New Roman" w:hAnsi="Times New Roman" w:cs="Times New Roman"/>
                <w:sz w:val="20"/>
                <w:szCs w:val="20"/>
                <w:lang w:val="en-AU"/>
              </w:rPr>
              <w:t>payment</w:t>
            </w:r>
            <w:r w:rsidRPr="00B9580F">
              <w:rPr>
                <w:rFonts w:ascii="Times New Roman" w:hAnsi="Times New Roman" w:cs="Times New Roman"/>
                <w:spacing w:val="-11"/>
                <w:sz w:val="20"/>
                <w:szCs w:val="20"/>
                <w:lang w:val="en-AU"/>
              </w:rPr>
              <w:t xml:space="preserve"> </w:t>
            </w:r>
            <w:r w:rsidRPr="00B9580F">
              <w:rPr>
                <w:rFonts w:ascii="Times New Roman" w:hAnsi="Times New Roman" w:cs="Times New Roman"/>
                <w:sz w:val="20"/>
                <w:szCs w:val="20"/>
                <w:lang w:val="en-AU"/>
              </w:rPr>
              <w:t>claim.</w:t>
            </w:r>
          </w:p>
          <w:p w14:paraId="361F5BC5" w14:textId="28311056" w:rsidR="00FD3859" w:rsidRPr="00B9580F" w:rsidRDefault="00FD3859" w:rsidP="00DF56BA">
            <w:pPr>
              <w:pStyle w:val="TableParagraph"/>
              <w:spacing w:before="188"/>
              <w:ind w:left="80"/>
              <w:rPr>
                <w:rFonts w:ascii="Times New Roman" w:hAnsi="Times New Roman" w:cs="Times New Roman"/>
                <w:lang w:val="en-AU"/>
              </w:rPr>
            </w:pPr>
            <w:r w:rsidRPr="00B9580F">
              <w:rPr>
                <w:rFonts w:ascii="Times New Roman" w:hAnsi="Times New Roman" w:cs="Times New Roman"/>
                <w:sz w:val="20"/>
                <w:szCs w:val="20"/>
                <w:lang w:val="en-AU"/>
              </w:rPr>
              <w:t>These</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subcontractors</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and</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the</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amounts</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paid</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to</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them</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are</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identified</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in</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Schedule</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w w:val="95"/>
                <w:sz w:val="20"/>
                <w:szCs w:val="20"/>
                <w:lang w:val="en-AU"/>
              </w:rPr>
              <w:t>1</w:t>
            </w:r>
            <w:r w:rsidRPr="00B9580F">
              <w:rPr>
                <w:rFonts w:ascii="Times New Roman" w:hAnsi="Times New Roman" w:cs="Times New Roman"/>
                <w:spacing w:val="-11"/>
                <w:w w:val="95"/>
                <w:sz w:val="20"/>
                <w:szCs w:val="20"/>
                <w:lang w:val="en-AU"/>
              </w:rPr>
              <w:t xml:space="preserve"> </w:t>
            </w:r>
            <w:r w:rsidRPr="00B9580F">
              <w:rPr>
                <w:rFonts w:ascii="Times New Roman" w:hAnsi="Times New Roman" w:cs="Times New Roman"/>
                <w:sz w:val="20"/>
                <w:szCs w:val="20"/>
                <w:lang w:val="en-AU"/>
              </w:rPr>
              <w:t>on</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page</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3</w:t>
            </w:r>
            <w:r w:rsidR="00E82C21" w:rsidRPr="00B9580F">
              <w:rPr>
                <w:rFonts w:ascii="Times New Roman" w:hAnsi="Times New Roman" w:cs="Times New Roman"/>
                <w:sz w:val="20"/>
                <w:szCs w:val="20"/>
                <w:lang w:val="en-AU"/>
              </w:rPr>
              <w:t xml:space="preserve"> of this </w:t>
            </w:r>
            <w:r w:rsidR="0037239E" w:rsidRPr="00B9580F">
              <w:rPr>
                <w:rFonts w:ascii="Times New Roman" w:hAnsi="Times New Roman" w:cs="Times New Roman"/>
                <w:sz w:val="20"/>
                <w:szCs w:val="20"/>
                <w:lang w:val="en-AU"/>
              </w:rPr>
              <w:t>Supporting Statement</w:t>
            </w:r>
            <w:r w:rsidRPr="00B9580F">
              <w:rPr>
                <w:rFonts w:ascii="Times New Roman" w:hAnsi="Times New Roman" w:cs="Times New Roman"/>
                <w:sz w:val="20"/>
                <w:szCs w:val="20"/>
                <w:lang w:val="en-AU"/>
              </w:rPr>
              <w:t>.</w:t>
            </w:r>
          </w:p>
        </w:tc>
      </w:tr>
      <w:tr w:rsidR="00FD3859" w:rsidRPr="00B9580F" w14:paraId="307CEC84" w14:textId="77777777" w:rsidTr="002612FE">
        <w:trPr>
          <w:trHeight w:val="1718"/>
        </w:trPr>
        <w:tc>
          <w:tcPr>
            <w:tcW w:w="5000" w:type="pct"/>
            <w:gridSpan w:val="2"/>
          </w:tcPr>
          <w:p w14:paraId="4C20AC32" w14:textId="6D9A2EFD" w:rsidR="00FD3859" w:rsidRPr="00B9580F" w:rsidRDefault="00FD3859" w:rsidP="00DF56BA">
            <w:pPr>
              <w:pStyle w:val="TableParagraph"/>
              <w:spacing w:before="56" w:line="218" w:lineRule="auto"/>
              <w:ind w:left="80" w:right="10"/>
              <w:rPr>
                <w:rFonts w:ascii="Times New Roman" w:hAnsi="Times New Roman" w:cs="Times New Roman"/>
                <w:b/>
                <w:bCs/>
                <w:sz w:val="20"/>
                <w:szCs w:val="20"/>
                <w:lang w:val="en-AU"/>
              </w:rPr>
            </w:pPr>
            <w:r w:rsidRPr="00B9580F">
              <w:rPr>
                <w:rFonts w:ascii="Times New Roman" w:hAnsi="Times New Roman" w:cs="Times New Roman"/>
                <w:b/>
                <w:bCs/>
                <w:sz w:val="20"/>
                <w:szCs w:val="20"/>
                <w:lang w:val="en-AU"/>
              </w:rPr>
              <w:t>It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is</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an</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offence</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under</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section</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13(7)</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of</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the</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Act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for</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a</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head</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contractor</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to</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serve</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a</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payment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claim</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on</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the</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principal,</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if</w:t>
            </w:r>
            <w:r w:rsidRPr="00B9580F">
              <w:rPr>
                <w:rFonts w:ascii="Times New Roman" w:hAnsi="Times New Roman" w:cs="Times New Roman"/>
                <w:b/>
                <w:bCs/>
                <w:spacing w:val="-7"/>
                <w:sz w:val="20"/>
                <w:szCs w:val="20"/>
                <w:lang w:val="en-AU"/>
              </w:rPr>
              <w:t xml:space="preserve"> </w:t>
            </w:r>
            <w:r w:rsidR="00993769" w:rsidRPr="00B9580F">
              <w:rPr>
                <w:rFonts w:ascii="Times New Roman" w:hAnsi="Times New Roman" w:cs="Times New Roman"/>
                <w:b/>
                <w:bCs/>
                <w:sz w:val="20"/>
                <w:szCs w:val="20"/>
                <w:lang w:val="en-AU"/>
              </w:rPr>
              <w:t xml:space="preserve">it </w:t>
            </w:r>
            <w:r w:rsidR="00993769" w:rsidRPr="00B9580F">
              <w:rPr>
                <w:rFonts w:ascii="Times New Roman" w:hAnsi="Times New Roman" w:cs="Times New Roman"/>
                <w:b/>
                <w:bCs/>
                <w:spacing w:val="-60"/>
                <w:sz w:val="20"/>
                <w:szCs w:val="20"/>
                <w:lang w:val="en-AU"/>
              </w:rPr>
              <w:t>is</w:t>
            </w:r>
            <w:r w:rsidRPr="00B9580F">
              <w:rPr>
                <w:rFonts w:ascii="Times New Roman" w:hAnsi="Times New Roman" w:cs="Times New Roman"/>
                <w:b/>
                <w:bCs/>
                <w:spacing w:val="-7"/>
                <w:sz w:val="20"/>
                <w:szCs w:val="20"/>
                <w:lang w:val="en-AU"/>
              </w:rPr>
              <w:t xml:space="preserve"> </w:t>
            </w:r>
            <w:r w:rsidR="00993769" w:rsidRPr="00B9580F">
              <w:rPr>
                <w:rFonts w:ascii="Times New Roman" w:hAnsi="Times New Roman" w:cs="Times New Roman"/>
                <w:b/>
                <w:bCs/>
                <w:spacing w:val="-7"/>
                <w:sz w:val="20"/>
                <w:szCs w:val="20"/>
                <w:lang w:val="en-AU"/>
              </w:rPr>
              <w:t xml:space="preserve">s </w:t>
            </w:r>
            <w:r w:rsidRPr="00B9580F">
              <w:rPr>
                <w:rFonts w:ascii="Times New Roman" w:hAnsi="Times New Roman" w:cs="Times New Roman"/>
                <w:b/>
                <w:bCs/>
                <w:sz w:val="20"/>
                <w:szCs w:val="20"/>
                <w:lang w:val="en-AU"/>
              </w:rPr>
              <w:t>not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accompanied</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by</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a</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supporting</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statement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that</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indicates</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that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it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relates</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to</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that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payment</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claim.</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The</w:t>
            </w:r>
            <w:r w:rsidRPr="00B9580F">
              <w:rPr>
                <w:rFonts w:ascii="Times New Roman" w:hAnsi="Times New Roman" w:cs="Times New Roman"/>
                <w:b/>
                <w:bCs/>
                <w:spacing w:val="-7"/>
                <w:sz w:val="20"/>
                <w:szCs w:val="20"/>
                <w:lang w:val="en-AU"/>
              </w:rPr>
              <w:t xml:space="preserve"> </w:t>
            </w:r>
            <w:r w:rsidRPr="00B9580F">
              <w:rPr>
                <w:rFonts w:ascii="Times New Roman" w:hAnsi="Times New Roman" w:cs="Times New Roman"/>
                <w:b/>
                <w:bCs/>
                <w:sz w:val="20"/>
                <w:szCs w:val="20"/>
                <w:lang w:val="en-AU"/>
              </w:rPr>
              <w:t>maximum</w:t>
            </w:r>
            <w:r w:rsidRPr="00B9580F">
              <w:rPr>
                <w:rFonts w:ascii="Times New Roman" w:hAnsi="Times New Roman" w:cs="Times New Roman"/>
                <w:b/>
                <w:bCs/>
                <w:spacing w:val="1"/>
                <w:sz w:val="20"/>
                <w:szCs w:val="20"/>
                <w:lang w:val="en-AU"/>
              </w:rPr>
              <w:t xml:space="preserve"> </w:t>
            </w:r>
            <w:r w:rsidRPr="00B9580F">
              <w:rPr>
                <w:rFonts w:ascii="Times New Roman" w:hAnsi="Times New Roman" w:cs="Times New Roman"/>
                <w:b/>
                <w:bCs/>
                <w:sz w:val="20"/>
                <w:szCs w:val="20"/>
                <w:lang w:val="en-AU"/>
              </w:rPr>
              <w:t>penalty</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is</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$110,000</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for</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corporations,</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and</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$22,000</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for</w:t>
            </w:r>
            <w:r w:rsidRPr="00B9580F">
              <w:rPr>
                <w:rFonts w:ascii="Times New Roman" w:hAnsi="Times New Roman" w:cs="Times New Roman"/>
                <w:b/>
                <w:bCs/>
                <w:spacing w:val="-9"/>
                <w:sz w:val="20"/>
                <w:szCs w:val="20"/>
                <w:lang w:val="en-AU"/>
              </w:rPr>
              <w:t xml:space="preserve"> </w:t>
            </w:r>
            <w:r w:rsidRPr="00B9580F">
              <w:rPr>
                <w:rFonts w:ascii="Times New Roman" w:hAnsi="Times New Roman" w:cs="Times New Roman"/>
                <w:b/>
                <w:bCs/>
                <w:sz w:val="20"/>
                <w:szCs w:val="20"/>
                <w:lang w:val="en-AU"/>
              </w:rPr>
              <w:t>an</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individual.</w:t>
            </w:r>
          </w:p>
          <w:p w14:paraId="1C7ADCFF" w14:textId="318ADB1E" w:rsidR="00FD3859" w:rsidRPr="00B9580F" w:rsidRDefault="00FD3859" w:rsidP="002612FE">
            <w:pPr>
              <w:pStyle w:val="TableParagraph"/>
              <w:spacing w:before="123" w:after="60" w:line="218" w:lineRule="auto"/>
              <w:ind w:left="79" w:right="312"/>
              <w:rPr>
                <w:rFonts w:ascii="Times New Roman" w:hAnsi="Times New Roman" w:cs="Times New Roman"/>
                <w:lang w:val="en-AU"/>
              </w:rPr>
            </w:pPr>
            <w:r w:rsidRPr="00B9580F">
              <w:rPr>
                <w:rFonts w:ascii="Times New Roman" w:hAnsi="Times New Roman" w:cs="Times New Roman"/>
                <w:b/>
                <w:bCs/>
                <w:sz w:val="20"/>
                <w:szCs w:val="20"/>
                <w:lang w:val="en-AU"/>
              </w:rPr>
              <w:t>It is also an offence under the Act for a head contractor to serve a payment claim accompanied by a</w:t>
            </w:r>
            <w:r w:rsidRPr="00B9580F">
              <w:rPr>
                <w:rFonts w:ascii="Times New Roman" w:hAnsi="Times New Roman" w:cs="Times New Roman"/>
                <w:b/>
                <w:bCs/>
                <w:spacing w:val="1"/>
                <w:sz w:val="20"/>
                <w:szCs w:val="20"/>
                <w:lang w:val="en-AU"/>
              </w:rPr>
              <w:t xml:space="preserve"> </w:t>
            </w:r>
            <w:r w:rsidRPr="00B9580F">
              <w:rPr>
                <w:rFonts w:ascii="Times New Roman" w:hAnsi="Times New Roman" w:cs="Times New Roman"/>
                <w:b/>
                <w:bCs/>
                <w:sz w:val="20"/>
                <w:szCs w:val="20"/>
                <w:lang w:val="en-AU"/>
              </w:rPr>
              <w:t>supporting</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statement</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knowing</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that</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the</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statement</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is</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false</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or</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misleading</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in</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a</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material</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particular</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in</w:t>
            </w:r>
            <w:r w:rsidRPr="00B9580F">
              <w:rPr>
                <w:rFonts w:ascii="Times New Roman" w:hAnsi="Times New Roman" w:cs="Times New Roman"/>
                <w:b/>
                <w:bCs/>
                <w:spacing w:val="-6"/>
                <w:sz w:val="20"/>
                <w:szCs w:val="20"/>
                <w:lang w:val="en-AU"/>
              </w:rPr>
              <w:t xml:space="preserve"> </w:t>
            </w:r>
            <w:r w:rsidRPr="00B9580F">
              <w:rPr>
                <w:rFonts w:ascii="Times New Roman" w:hAnsi="Times New Roman" w:cs="Times New Roman"/>
                <w:b/>
                <w:bCs/>
                <w:sz w:val="20"/>
                <w:szCs w:val="20"/>
                <w:lang w:val="en-AU"/>
              </w:rPr>
              <w:t>the</w:t>
            </w:r>
            <w:r w:rsidRPr="00B9580F">
              <w:rPr>
                <w:rFonts w:ascii="Times New Roman" w:hAnsi="Times New Roman" w:cs="Times New Roman"/>
                <w:b/>
                <w:bCs/>
                <w:spacing w:val="-6"/>
                <w:sz w:val="20"/>
                <w:szCs w:val="20"/>
                <w:lang w:val="en-AU"/>
              </w:rPr>
              <w:t xml:space="preserve"> </w:t>
            </w:r>
            <w:r w:rsidR="0031164B" w:rsidRPr="00B9580F">
              <w:rPr>
                <w:rFonts w:ascii="Times New Roman" w:hAnsi="Times New Roman" w:cs="Times New Roman"/>
                <w:b/>
                <w:bCs/>
                <w:spacing w:val="-6"/>
                <w:sz w:val="20"/>
                <w:szCs w:val="20"/>
                <w:lang w:val="en-AU"/>
              </w:rPr>
              <w:t xml:space="preserve">particular </w:t>
            </w:r>
            <w:r w:rsidR="0031164B" w:rsidRPr="00B9580F">
              <w:rPr>
                <w:rFonts w:ascii="Times New Roman" w:hAnsi="Times New Roman" w:cs="Times New Roman"/>
                <w:b/>
                <w:bCs/>
                <w:sz w:val="20"/>
                <w:szCs w:val="20"/>
                <w:lang w:val="en-AU"/>
              </w:rPr>
              <w:t>circumstances</w:t>
            </w:r>
            <w:r w:rsidRPr="00B9580F">
              <w:rPr>
                <w:rFonts w:ascii="Times New Roman" w:hAnsi="Times New Roman" w:cs="Times New Roman"/>
                <w:b/>
                <w:bCs/>
                <w:sz w:val="20"/>
                <w:szCs w:val="20"/>
                <w:lang w:val="en-AU"/>
              </w:rPr>
              <w:t>.</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The</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maximum</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penalty</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is</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$110,000</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for</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corporations,</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and</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$22,000</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or</w:t>
            </w:r>
            <w:r w:rsidRPr="00B9580F">
              <w:rPr>
                <w:rFonts w:ascii="Times New Roman" w:hAnsi="Times New Roman" w:cs="Times New Roman"/>
                <w:b/>
                <w:bCs/>
                <w:spacing w:val="-10"/>
                <w:sz w:val="20"/>
                <w:szCs w:val="20"/>
                <w:lang w:val="en-AU"/>
              </w:rPr>
              <w:t xml:space="preserve"> </w:t>
            </w:r>
            <w:r w:rsidRPr="00B9580F">
              <w:rPr>
                <w:rFonts w:ascii="Times New Roman" w:hAnsi="Times New Roman" w:cs="Times New Roman"/>
                <w:b/>
                <w:bCs/>
                <w:sz w:val="20"/>
                <w:szCs w:val="20"/>
                <w:lang w:val="en-AU"/>
              </w:rPr>
              <w:t>3</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months</w:t>
            </w:r>
            <w:r w:rsidRPr="00B9580F">
              <w:rPr>
                <w:rFonts w:ascii="Times New Roman" w:hAnsi="Times New Roman" w:cs="Times New Roman"/>
                <w:b/>
                <w:bCs/>
                <w:spacing w:val="-11"/>
                <w:sz w:val="20"/>
                <w:szCs w:val="20"/>
                <w:lang w:val="en-AU"/>
              </w:rPr>
              <w:t xml:space="preserve"> </w:t>
            </w:r>
            <w:r w:rsidRPr="00B9580F">
              <w:rPr>
                <w:rFonts w:ascii="Times New Roman" w:hAnsi="Times New Roman" w:cs="Times New Roman"/>
                <w:b/>
                <w:bCs/>
                <w:sz w:val="20"/>
                <w:szCs w:val="20"/>
                <w:lang w:val="en-AU"/>
              </w:rPr>
              <w:t>imprisonment (or</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both)</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for</w:t>
            </w:r>
            <w:r w:rsidRPr="00B9580F">
              <w:rPr>
                <w:rFonts w:ascii="Times New Roman" w:hAnsi="Times New Roman" w:cs="Times New Roman"/>
                <w:b/>
                <w:bCs/>
                <w:spacing w:val="-5"/>
                <w:sz w:val="20"/>
                <w:szCs w:val="20"/>
                <w:lang w:val="en-AU"/>
              </w:rPr>
              <w:t xml:space="preserve"> </w:t>
            </w:r>
            <w:r w:rsidRPr="00B9580F">
              <w:rPr>
                <w:rFonts w:ascii="Times New Roman" w:hAnsi="Times New Roman" w:cs="Times New Roman"/>
                <w:b/>
                <w:bCs/>
                <w:sz w:val="20"/>
                <w:szCs w:val="20"/>
                <w:lang w:val="en-AU"/>
              </w:rPr>
              <w:t>individuals.</w:t>
            </w:r>
          </w:p>
        </w:tc>
      </w:tr>
      <w:tr w:rsidR="00FD3859" w:rsidRPr="00B9580F" w14:paraId="7FECBECA" w14:textId="77777777" w:rsidTr="002612FE">
        <w:trPr>
          <w:trHeight w:val="549"/>
        </w:trPr>
        <w:tc>
          <w:tcPr>
            <w:tcW w:w="1458" w:type="pct"/>
            <w:shd w:val="clear" w:color="auto" w:fill="E4EDF5"/>
          </w:tcPr>
          <w:p w14:paraId="438A618A" w14:textId="77777777" w:rsidR="00FD3859" w:rsidRPr="00B9580F" w:rsidRDefault="00FD3859" w:rsidP="002612FE">
            <w:pPr>
              <w:pStyle w:val="TableParagraph"/>
              <w:spacing w:before="159" w:after="120"/>
              <w:ind w:left="79"/>
              <w:rPr>
                <w:rFonts w:ascii="Times New Roman" w:hAnsi="Times New Roman" w:cs="Times New Roman"/>
                <w:sz w:val="20"/>
                <w:szCs w:val="20"/>
                <w:lang w:val="en-AU"/>
              </w:rPr>
            </w:pPr>
            <w:r w:rsidRPr="00B9580F">
              <w:rPr>
                <w:rFonts w:ascii="Times New Roman" w:hAnsi="Times New Roman" w:cs="Times New Roman"/>
                <w:sz w:val="20"/>
                <w:szCs w:val="20"/>
                <w:lang w:val="en-AU"/>
              </w:rPr>
              <w:t>Full</w:t>
            </w:r>
            <w:r w:rsidRPr="00B9580F">
              <w:rPr>
                <w:rFonts w:ascii="Times New Roman" w:hAnsi="Times New Roman" w:cs="Times New Roman"/>
                <w:spacing w:val="-13"/>
                <w:sz w:val="20"/>
                <w:szCs w:val="20"/>
                <w:lang w:val="en-AU"/>
              </w:rPr>
              <w:t xml:space="preserve"> </w:t>
            </w:r>
            <w:r w:rsidRPr="00B9580F">
              <w:rPr>
                <w:rFonts w:ascii="Times New Roman" w:hAnsi="Times New Roman" w:cs="Times New Roman"/>
                <w:sz w:val="20"/>
                <w:szCs w:val="20"/>
                <w:lang w:val="en-AU"/>
              </w:rPr>
              <w:t>Name</w:t>
            </w:r>
            <w:r w:rsidRPr="00B9580F">
              <w:rPr>
                <w:rFonts w:ascii="Times New Roman" w:hAnsi="Times New Roman" w:cs="Times New Roman"/>
                <w:spacing w:val="-12"/>
                <w:sz w:val="20"/>
                <w:szCs w:val="20"/>
                <w:lang w:val="en-AU"/>
              </w:rPr>
              <w:t xml:space="preserve"> </w:t>
            </w:r>
            <w:r w:rsidRPr="00B9580F">
              <w:rPr>
                <w:rFonts w:ascii="Times New Roman" w:hAnsi="Times New Roman" w:cs="Times New Roman"/>
                <w:sz w:val="20"/>
                <w:szCs w:val="20"/>
                <w:lang w:val="en-AU"/>
              </w:rPr>
              <w:t>of</w:t>
            </w:r>
            <w:r w:rsidRPr="00B9580F">
              <w:rPr>
                <w:rFonts w:ascii="Times New Roman" w:hAnsi="Times New Roman" w:cs="Times New Roman"/>
                <w:spacing w:val="-12"/>
                <w:sz w:val="20"/>
                <w:szCs w:val="20"/>
                <w:lang w:val="en-AU"/>
              </w:rPr>
              <w:t xml:space="preserve"> </w:t>
            </w:r>
            <w:r w:rsidRPr="00B9580F">
              <w:rPr>
                <w:rFonts w:ascii="Times New Roman" w:hAnsi="Times New Roman" w:cs="Times New Roman"/>
                <w:sz w:val="20"/>
                <w:szCs w:val="20"/>
                <w:lang w:val="en-AU"/>
              </w:rPr>
              <w:t>Individual</w:t>
            </w:r>
          </w:p>
        </w:tc>
        <w:tc>
          <w:tcPr>
            <w:tcW w:w="3542" w:type="pct"/>
          </w:tcPr>
          <w:p w14:paraId="2ECCBFF4" w14:textId="77777777" w:rsidR="00FD3859" w:rsidRPr="00B9580F" w:rsidRDefault="00FD3859" w:rsidP="00DF56BA">
            <w:pPr>
              <w:pStyle w:val="TableParagraph"/>
              <w:rPr>
                <w:rFonts w:ascii="Times New Roman" w:hAnsi="Times New Roman" w:cs="Times New Roman"/>
                <w:sz w:val="18"/>
                <w:lang w:val="en-AU"/>
              </w:rPr>
            </w:pPr>
          </w:p>
        </w:tc>
      </w:tr>
      <w:tr w:rsidR="00FD3859" w:rsidRPr="00B9580F" w14:paraId="704EAF00" w14:textId="77777777" w:rsidTr="002612FE">
        <w:trPr>
          <w:trHeight w:val="549"/>
        </w:trPr>
        <w:tc>
          <w:tcPr>
            <w:tcW w:w="1458" w:type="pct"/>
            <w:shd w:val="clear" w:color="auto" w:fill="E4EDF5"/>
          </w:tcPr>
          <w:p w14:paraId="386052B4" w14:textId="77777777" w:rsidR="00FD3859" w:rsidRPr="00B9580F" w:rsidRDefault="00FD3859" w:rsidP="002612FE">
            <w:pPr>
              <w:pStyle w:val="TableParagraph"/>
              <w:spacing w:before="165" w:after="120"/>
              <w:ind w:left="79"/>
              <w:rPr>
                <w:rFonts w:ascii="Times New Roman" w:hAnsi="Times New Roman" w:cs="Times New Roman"/>
                <w:sz w:val="20"/>
                <w:szCs w:val="20"/>
                <w:lang w:val="en-AU"/>
              </w:rPr>
            </w:pPr>
            <w:r w:rsidRPr="00B9580F">
              <w:rPr>
                <w:rFonts w:ascii="Times New Roman" w:hAnsi="Times New Roman" w:cs="Times New Roman"/>
                <w:sz w:val="20"/>
                <w:szCs w:val="20"/>
                <w:lang w:val="en-AU"/>
              </w:rPr>
              <w:t>Position/Title</w:t>
            </w:r>
          </w:p>
        </w:tc>
        <w:tc>
          <w:tcPr>
            <w:tcW w:w="3542" w:type="pct"/>
          </w:tcPr>
          <w:p w14:paraId="62519F07" w14:textId="77777777" w:rsidR="00FD3859" w:rsidRPr="00B9580F" w:rsidRDefault="00FD3859" w:rsidP="00DF56BA">
            <w:pPr>
              <w:pStyle w:val="TableParagraph"/>
              <w:rPr>
                <w:rFonts w:ascii="Times New Roman" w:hAnsi="Times New Roman" w:cs="Times New Roman"/>
                <w:sz w:val="18"/>
                <w:lang w:val="en-AU"/>
              </w:rPr>
            </w:pPr>
          </w:p>
        </w:tc>
      </w:tr>
      <w:tr w:rsidR="00FD3859" w:rsidRPr="00B9580F" w14:paraId="272F7998" w14:textId="77777777" w:rsidTr="002612FE">
        <w:trPr>
          <w:trHeight w:val="549"/>
        </w:trPr>
        <w:tc>
          <w:tcPr>
            <w:tcW w:w="1458" w:type="pct"/>
            <w:shd w:val="clear" w:color="auto" w:fill="E4EDF5"/>
          </w:tcPr>
          <w:p w14:paraId="159C7C94" w14:textId="77777777" w:rsidR="00FD3859" w:rsidRPr="00B9580F" w:rsidRDefault="00FD3859" w:rsidP="002612FE">
            <w:pPr>
              <w:pStyle w:val="TableParagraph"/>
              <w:spacing w:before="159" w:after="120"/>
              <w:ind w:left="79"/>
              <w:rPr>
                <w:rFonts w:ascii="Times New Roman" w:hAnsi="Times New Roman" w:cs="Times New Roman"/>
                <w:sz w:val="20"/>
                <w:szCs w:val="20"/>
                <w:lang w:val="en-AU"/>
              </w:rPr>
            </w:pPr>
            <w:r w:rsidRPr="00B9580F">
              <w:rPr>
                <w:rFonts w:ascii="Times New Roman" w:hAnsi="Times New Roman" w:cs="Times New Roman"/>
                <w:sz w:val="20"/>
                <w:szCs w:val="20"/>
                <w:lang w:val="en-AU"/>
              </w:rPr>
              <w:t>Signature</w:t>
            </w:r>
          </w:p>
        </w:tc>
        <w:tc>
          <w:tcPr>
            <w:tcW w:w="3542" w:type="pct"/>
          </w:tcPr>
          <w:p w14:paraId="2F63EAB2" w14:textId="77777777" w:rsidR="00FD3859" w:rsidRPr="00B9580F" w:rsidRDefault="00FD3859" w:rsidP="00DF56BA">
            <w:pPr>
              <w:pStyle w:val="TableParagraph"/>
              <w:rPr>
                <w:rFonts w:ascii="Times New Roman" w:hAnsi="Times New Roman" w:cs="Times New Roman"/>
                <w:sz w:val="18"/>
                <w:lang w:val="en-AU"/>
              </w:rPr>
            </w:pPr>
          </w:p>
        </w:tc>
      </w:tr>
      <w:tr w:rsidR="00FD3859" w:rsidRPr="00B9580F" w14:paraId="3AC055C5" w14:textId="77777777" w:rsidTr="002612FE">
        <w:trPr>
          <w:trHeight w:val="549"/>
        </w:trPr>
        <w:tc>
          <w:tcPr>
            <w:tcW w:w="1458" w:type="pct"/>
            <w:shd w:val="clear" w:color="auto" w:fill="E4EDF5"/>
          </w:tcPr>
          <w:p w14:paraId="63588845" w14:textId="77777777" w:rsidR="00FD3859" w:rsidRPr="00B9580F" w:rsidRDefault="00FD3859" w:rsidP="002612FE">
            <w:pPr>
              <w:pStyle w:val="TableParagraph"/>
              <w:spacing w:before="159" w:after="120"/>
              <w:ind w:left="79"/>
              <w:rPr>
                <w:rFonts w:ascii="Times New Roman" w:hAnsi="Times New Roman" w:cs="Times New Roman"/>
                <w:sz w:val="20"/>
                <w:szCs w:val="20"/>
                <w:lang w:val="en-AU"/>
              </w:rPr>
            </w:pPr>
            <w:r w:rsidRPr="00B9580F">
              <w:rPr>
                <w:rFonts w:ascii="Times New Roman" w:hAnsi="Times New Roman" w:cs="Times New Roman"/>
                <w:sz w:val="20"/>
                <w:szCs w:val="20"/>
                <w:lang w:val="en-AU"/>
              </w:rPr>
              <w:t>Date</w:t>
            </w:r>
          </w:p>
        </w:tc>
        <w:tc>
          <w:tcPr>
            <w:tcW w:w="3542" w:type="pct"/>
          </w:tcPr>
          <w:p w14:paraId="5670A6EA" w14:textId="77777777" w:rsidR="00FD3859" w:rsidRPr="00B9580F" w:rsidRDefault="00FD3859" w:rsidP="00DF56BA">
            <w:pPr>
              <w:pStyle w:val="TableParagraph"/>
              <w:rPr>
                <w:rFonts w:ascii="Times New Roman" w:hAnsi="Times New Roman" w:cs="Times New Roman"/>
                <w:sz w:val="18"/>
                <w:lang w:val="en-AU"/>
              </w:rPr>
            </w:pPr>
          </w:p>
        </w:tc>
      </w:tr>
    </w:tbl>
    <w:p w14:paraId="0084ED46" w14:textId="77777777" w:rsidR="00FD3859" w:rsidRPr="00B9580F" w:rsidRDefault="00FD3859" w:rsidP="00FD3859">
      <w:pPr>
        <w:rPr>
          <w:sz w:val="18"/>
        </w:rPr>
      </w:pPr>
    </w:p>
    <w:p w14:paraId="400232C0" w14:textId="0746B524" w:rsidR="00CB6B1E" w:rsidRPr="00B9580F" w:rsidRDefault="00CB6B1E">
      <w:pPr>
        <w:spacing w:after="0"/>
        <w:jc w:val="left"/>
        <w:rPr>
          <w:sz w:val="18"/>
        </w:rPr>
      </w:pPr>
      <w:r w:rsidRPr="00B9580F">
        <w:rPr>
          <w:sz w:val="18"/>
        </w:rPr>
        <w:br w:type="page"/>
      </w:r>
    </w:p>
    <w:p w14:paraId="44A55134" w14:textId="752B641C" w:rsidR="00E82C21" w:rsidRPr="00B9580F" w:rsidRDefault="00E82C21" w:rsidP="00E82C21">
      <w:pPr>
        <w:spacing w:before="82"/>
        <w:ind w:left="100"/>
        <w:rPr>
          <w:b/>
          <w:bCs/>
          <w:sz w:val="24"/>
        </w:rPr>
      </w:pPr>
      <w:r w:rsidRPr="00B9580F">
        <w:rPr>
          <w:b/>
          <w:bCs/>
          <w:w w:val="95"/>
          <w:sz w:val="24"/>
        </w:rPr>
        <w:lastRenderedPageBreak/>
        <w:t>Schedule</w:t>
      </w:r>
      <w:r w:rsidRPr="00B9580F">
        <w:rPr>
          <w:b/>
          <w:bCs/>
          <w:spacing w:val="7"/>
          <w:w w:val="95"/>
          <w:sz w:val="24"/>
        </w:rPr>
        <w:t xml:space="preserve"> </w:t>
      </w:r>
      <w:r w:rsidRPr="00B9580F">
        <w:rPr>
          <w:b/>
          <w:bCs/>
          <w:w w:val="95"/>
          <w:sz w:val="24"/>
        </w:rPr>
        <w:t>1</w:t>
      </w:r>
      <w:r w:rsidR="004535AC" w:rsidRPr="00B9580F">
        <w:rPr>
          <w:b/>
          <w:bCs/>
          <w:sz w:val="24"/>
        </w:rPr>
        <w:t xml:space="preserve"> </w:t>
      </w:r>
      <w:r w:rsidR="002C4C83" w:rsidRPr="00B9580F">
        <w:rPr>
          <w:sz w:val="24"/>
        </w:rPr>
        <w:t>(</w:t>
      </w:r>
      <w:r w:rsidR="002C4C83" w:rsidRPr="00B9580F">
        <w:rPr>
          <w:i/>
          <w:iCs/>
          <w:sz w:val="24"/>
        </w:rPr>
        <w:t>page 3 of Supporting Statement</w:t>
      </w:r>
      <w:r w:rsidR="002C4C83" w:rsidRPr="00B9580F">
        <w:rPr>
          <w:sz w:val="24"/>
        </w:rPr>
        <w:t>)</w:t>
      </w:r>
    </w:p>
    <w:p w14:paraId="15290465" w14:textId="7C850E4B" w:rsidR="00E82C21" w:rsidRPr="00B9580F" w:rsidRDefault="00E82C21" w:rsidP="00E82C21">
      <w:pPr>
        <w:pStyle w:val="BodyText"/>
        <w:spacing w:before="179" w:line="256" w:lineRule="auto"/>
        <w:ind w:left="100"/>
      </w:pPr>
      <w:r w:rsidRPr="00B9580F">
        <w:t>List</w:t>
      </w:r>
      <w:r w:rsidRPr="00B9580F">
        <w:rPr>
          <w:spacing w:val="-8"/>
        </w:rPr>
        <w:t xml:space="preserve"> </w:t>
      </w:r>
      <w:r w:rsidRPr="00B9580F">
        <w:t>all</w:t>
      </w:r>
      <w:r w:rsidRPr="00B9580F">
        <w:rPr>
          <w:spacing w:val="-8"/>
        </w:rPr>
        <w:t xml:space="preserve"> </w:t>
      </w:r>
      <w:r w:rsidRPr="00B9580F">
        <w:t>subcontractors</w:t>
      </w:r>
      <w:r w:rsidRPr="00B9580F">
        <w:rPr>
          <w:spacing w:val="-8"/>
        </w:rPr>
        <w:t xml:space="preserve"> </w:t>
      </w:r>
      <w:r w:rsidRPr="00B9580F">
        <w:t>that</w:t>
      </w:r>
      <w:r w:rsidRPr="00B9580F">
        <w:rPr>
          <w:spacing w:val="-7"/>
        </w:rPr>
        <w:t xml:space="preserve"> </w:t>
      </w:r>
      <w:r w:rsidRPr="00B9580F">
        <w:t>have</w:t>
      </w:r>
      <w:r w:rsidRPr="00B9580F">
        <w:rPr>
          <w:spacing w:val="-8"/>
        </w:rPr>
        <w:t xml:space="preserve"> </w:t>
      </w:r>
      <w:r w:rsidRPr="00B9580F">
        <w:t>been</w:t>
      </w:r>
      <w:r w:rsidRPr="00B9580F">
        <w:rPr>
          <w:spacing w:val="-8"/>
        </w:rPr>
        <w:t xml:space="preserve"> </w:t>
      </w:r>
      <w:r w:rsidRPr="00B9580F">
        <w:t>paid</w:t>
      </w:r>
      <w:r w:rsidRPr="00B9580F">
        <w:rPr>
          <w:spacing w:val="-7"/>
        </w:rPr>
        <w:t xml:space="preserve"> </w:t>
      </w:r>
      <w:r w:rsidRPr="00B9580F">
        <w:t>all</w:t>
      </w:r>
      <w:r w:rsidRPr="00B9580F">
        <w:rPr>
          <w:spacing w:val="-8"/>
        </w:rPr>
        <w:t xml:space="preserve"> </w:t>
      </w:r>
      <w:r w:rsidRPr="00B9580F">
        <w:t>amounts</w:t>
      </w:r>
      <w:r w:rsidRPr="00B9580F">
        <w:rPr>
          <w:spacing w:val="-8"/>
        </w:rPr>
        <w:t xml:space="preserve"> </w:t>
      </w:r>
      <w:r w:rsidRPr="00B9580F">
        <w:t>that</w:t>
      </w:r>
      <w:r w:rsidRPr="00B9580F">
        <w:rPr>
          <w:spacing w:val="-7"/>
        </w:rPr>
        <w:t xml:space="preserve"> </w:t>
      </w:r>
      <w:r w:rsidRPr="00B9580F">
        <w:t>have</w:t>
      </w:r>
      <w:r w:rsidRPr="00B9580F">
        <w:rPr>
          <w:spacing w:val="-8"/>
        </w:rPr>
        <w:t xml:space="preserve"> </w:t>
      </w:r>
      <w:r w:rsidRPr="00B9580F">
        <w:t>become</w:t>
      </w:r>
      <w:r w:rsidRPr="00B9580F">
        <w:rPr>
          <w:spacing w:val="-8"/>
        </w:rPr>
        <w:t xml:space="preserve"> </w:t>
      </w:r>
      <w:r w:rsidRPr="00B9580F">
        <w:t>due</w:t>
      </w:r>
      <w:r w:rsidRPr="00B9580F">
        <w:rPr>
          <w:spacing w:val="-7"/>
        </w:rPr>
        <w:t xml:space="preserve"> </w:t>
      </w:r>
      <w:r w:rsidRPr="00B9580F">
        <w:t>and</w:t>
      </w:r>
      <w:r w:rsidRPr="00B9580F">
        <w:rPr>
          <w:spacing w:val="-8"/>
        </w:rPr>
        <w:t xml:space="preserve"> </w:t>
      </w:r>
      <w:r w:rsidRPr="00B9580F">
        <w:t>payable</w:t>
      </w:r>
      <w:r w:rsidRPr="00B9580F">
        <w:rPr>
          <w:spacing w:val="-8"/>
        </w:rPr>
        <w:t xml:space="preserve"> </w:t>
      </w:r>
      <w:r w:rsidRPr="00B9580F">
        <w:t>in</w:t>
      </w:r>
      <w:r w:rsidRPr="00B9580F">
        <w:rPr>
          <w:spacing w:val="-7"/>
        </w:rPr>
        <w:t xml:space="preserve"> </w:t>
      </w:r>
      <w:r w:rsidRPr="00B9580F">
        <w:t>relation</w:t>
      </w:r>
      <w:r w:rsidRPr="00B9580F">
        <w:rPr>
          <w:spacing w:val="-8"/>
        </w:rPr>
        <w:t xml:space="preserve"> </w:t>
      </w:r>
      <w:r w:rsidRPr="00B9580F">
        <w:t>to</w:t>
      </w:r>
      <w:r w:rsidRPr="00B9580F">
        <w:rPr>
          <w:spacing w:val="-67"/>
        </w:rPr>
        <w:t xml:space="preserve"> </w:t>
      </w:r>
      <w:r w:rsidRPr="00B9580F">
        <w:t>the construction work that is the subject of the payment claim which this supporting statement</w:t>
      </w:r>
      <w:r w:rsidRPr="00B9580F">
        <w:rPr>
          <w:spacing w:val="1"/>
        </w:rPr>
        <w:t xml:space="preserve"> </w:t>
      </w:r>
      <w:r w:rsidRPr="00B9580F">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038"/>
        <w:gridCol w:w="1239"/>
        <w:gridCol w:w="1648"/>
        <w:gridCol w:w="1240"/>
        <w:gridCol w:w="2050"/>
      </w:tblGrid>
      <w:tr w:rsidR="00E82C21" w:rsidRPr="00B9580F" w14:paraId="411453D9" w14:textId="77777777" w:rsidTr="00DF56BA">
        <w:trPr>
          <w:trHeight w:val="738"/>
        </w:trPr>
        <w:tc>
          <w:tcPr>
            <w:tcW w:w="1240" w:type="pct"/>
            <w:shd w:val="clear" w:color="auto" w:fill="E4EDF5"/>
          </w:tcPr>
          <w:p w14:paraId="79B9E728" w14:textId="77777777" w:rsidR="00E82C21" w:rsidRPr="00B9580F" w:rsidRDefault="00E82C21" w:rsidP="002612FE">
            <w:pPr>
              <w:pStyle w:val="TableParagraph"/>
              <w:tabs>
                <w:tab w:val="left" w:pos="1418"/>
              </w:tabs>
              <w:spacing w:before="150"/>
              <w:ind w:left="142" w:right="89" w:firstLine="8"/>
              <w:jc w:val="center"/>
              <w:rPr>
                <w:rFonts w:ascii="Times New Roman" w:hAnsi="Times New Roman" w:cs="Times New Roman"/>
                <w:sz w:val="20"/>
                <w:szCs w:val="20"/>
                <w:lang w:val="en-AU"/>
              </w:rPr>
            </w:pPr>
            <w:r w:rsidRPr="00B9580F">
              <w:rPr>
                <w:rFonts w:ascii="Times New Roman" w:hAnsi="Times New Roman" w:cs="Times New Roman"/>
                <w:sz w:val="20"/>
                <w:szCs w:val="20"/>
                <w:lang w:val="en-AU"/>
              </w:rPr>
              <w:t>Name of</w:t>
            </w:r>
            <w:r w:rsidRPr="00B9580F">
              <w:rPr>
                <w:rFonts w:ascii="Times New Roman" w:hAnsi="Times New Roman" w:cs="Times New Roman"/>
                <w:spacing w:val="1"/>
                <w:sz w:val="20"/>
                <w:szCs w:val="20"/>
                <w:lang w:val="en-AU"/>
              </w:rPr>
              <w:t xml:space="preserve"> </w:t>
            </w:r>
            <w:r w:rsidRPr="00B9580F">
              <w:rPr>
                <w:rFonts w:ascii="Times New Roman" w:hAnsi="Times New Roman" w:cs="Times New Roman"/>
                <w:sz w:val="20"/>
                <w:szCs w:val="20"/>
                <w:lang w:val="en-AU"/>
              </w:rPr>
              <w:t>subcontractor</w:t>
            </w:r>
          </w:p>
        </w:tc>
        <w:tc>
          <w:tcPr>
            <w:tcW w:w="754" w:type="pct"/>
            <w:shd w:val="clear" w:color="auto" w:fill="E4EDF5"/>
          </w:tcPr>
          <w:p w14:paraId="6BE5E828" w14:textId="77777777" w:rsidR="00E82C21" w:rsidRPr="00B9580F" w:rsidRDefault="00E82C21" w:rsidP="002612FE">
            <w:pPr>
              <w:pStyle w:val="TableParagraph"/>
              <w:spacing w:before="11"/>
              <w:jc w:val="center"/>
              <w:rPr>
                <w:rFonts w:ascii="Times New Roman" w:hAnsi="Times New Roman" w:cs="Times New Roman"/>
                <w:sz w:val="20"/>
                <w:szCs w:val="20"/>
                <w:lang w:val="en-AU"/>
              </w:rPr>
            </w:pPr>
          </w:p>
          <w:p w14:paraId="6E0845D5" w14:textId="77777777" w:rsidR="00E82C21" w:rsidRPr="00B9580F" w:rsidRDefault="00E82C21" w:rsidP="00DF56BA">
            <w:pPr>
              <w:pStyle w:val="TableParagraph"/>
              <w:ind w:left="348" w:right="343"/>
              <w:jc w:val="center"/>
              <w:rPr>
                <w:rFonts w:ascii="Times New Roman" w:hAnsi="Times New Roman" w:cs="Times New Roman"/>
                <w:sz w:val="20"/>
                <w:szCs w:val="20"/>
                <w:lang w:val="en-AU"/>
              </w:rPr>
            </w:pPr>
            <w:r w:rsidRPr="00B9580F">
              <w:rPr>
                <w:rFonts w:ascii="Times New Roman" w:hAnsi="Times New Roman" w:cs="Times New Roman"/>
                <w:w w:val="110"/>
                <w:sz w:val="20"/>
                <w:szCs w:val="20"/>
                <w:lang w:val="en-AU"/>
              </w:rPr>
              <w:t>ABN</w:t>
            </w:r>
          </w:p>
        </w:tc>
        <w:tc>
          <w:tcPr>
            <w:tcW w:w="1003" w:type="pct"/>
            <w:shd w:val="clear" w:color="auto" w:fill="E4EDF5"/>
          </w:tcPr>
          <w:p w14:paraId="4E6BED98" w14:textId="77777777" w:rsidR="00E82C21" w:rsidRPr="00B9580F" w:rsidRDefault="00E82C21" w:rsidP="002612FE">
            <w:pPr>
              <w:pStyle w:val="TableParagraph"/>
              <w:tabs>
                <w:tab w:val="left" w:pos="1451"/>
              </w:tabs>
              <w:spacing w:before="144"/>
              <w:ind w:left="213" w:right="225" w:hanging="15"/>
              <w:jc w:val="center"/>
              <w:rPr>
                <w:rFonts w:ascii="Times New Roman" w:hAnsi="Times New Roman" w:cs="Times New Roman"/>
                <w:sz w:val="20"/>
                <w:szCs w:val="20"/>
                <w:lang w:val="en-AU"/>
              </w:rPr>
            </w:pPr>
            <w:r w:rsidRPr="00B9580F">
              <w:rPr>
                <w:rFonts w:ascii="Times New Roman" w:hAnsi="Times New Roman" w:cs="Times New Roman"/>
                <w:spacing w:val="-1"/>
                <w:sz w:val="20"/>
                <w:szCs w:val="20"/>
                <w:lang w:val="en-AU"/>
              </w:rPr>
              <w:t>Contract number/</w:t>
            </w:r>
            <w:r w:rsidRPr="00B9580F">
              <w:rPr>
                <w:rFonts w:ascii="Times New Roman" w:hAnsi="Times New Roman" w:cs="Times New Roman"/>
                <w:spacing w:val="-61"/>
                <w:sz w:val="20"/>
                <w:szCs w:val="20"/>
                <w:lang w:val="en-AU"/>
              </w:rPr>
              <w:t xml:space="preserve"> </w:t>
            </w:r>
            <w:r w:rsidRPr="00B9580F">
              <w:rPr>
                <w:rFonts w:ascii="Times New Roman" w:hAnsi="Times New Roman" w:cs="Times New Roman"/>
                <w:sz w:val="20"/>
                <w:szCs w:val="20"/>
                <w:lang w:val="en-AU"/>
              </w:rPr>
              <w:t>identifier</w:t>
            </w:r>
          </w:p>
        </w:tc>
        <w:tc>
          <w:tcPr>
            <w:tcW w:w="755" w:type="pct"/>
            <w:shd w:val="clear" w:color="auto" w:fill="E4EDF5"/>
          </w:tcPr>
          <w:p w14:paraId="1D86CBBE" w14:textId="77777777" w:rsidR="00E82C21" w:rsidRPr="00B9580F" w:rsidRDefault="00E82C21" w:rsidP="002612FE">
            <w:pPr>
              <w:pStyle w:val="TableParagraph"/>
              <w:tabs>
                <w:tab w:val="left" w:pos="804"/>
              </w:tabs>
              <w:spacing w:before="144"/>
              <w:ind w:left="95" w:right="39" w:hanging="48"/>
              <w:jc w:val="center"/>
              <w:rPr>
                <w:rFonts w:ascii="Times New Roman" w:hAnsi="Times New Roman" w:cs="Times New Roman"/>
                <w:sz w:val="20"/>
                <w:szCs w:val="20"/>
                <w:lang w:val="en-AU"/>
              </w:rPr>
            </w:pPr>
            <w:r w:rsidRPr="00B9580F">
              <w:rPr>
                <w:rFonts w:ascii="Times New Roman" w:hAnsi="Times New Roman" w:cs="Times New Roman"/>
                <w:sz w:val="20"/>
                <w:szCs w:val="20"/>
                <w:lang w:val="en-AU"/>
              </w:rPr>
              <w:t>Date of works</w:t>
            </w:r>
            <w:r w:rsidRPr="00B9580F">
              <w:rPr>
                <w:rFonts w:ascii="Times New Roman" w:hAnsi="Times New Roman" w:cs="Times New Roman"/>
                <w:spacing w:val="1"/>
                <w:sz w:val="20"/>
                <w:szCs w:val="20"/>
                <w:lang w:val="en-AU"/>
              </w:rPr>
              <w:t xml:space="preserve"> </w:t>
            </w:r>
            <w:r w:rsidRPr="00B9580F">
              <w:rPr>
                <w:rFonts w:ascii="Times New Roman" w:hAnsi="Times New Roman" w:cs="Times New Roman"/>
                <w:sz w:val="20"/>
                <w:szCs w:val="20"/>
                <w:lang w:val="en-AU"/>
              </w:rPr>
              <w:t>(period</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or</w:t>
            </w:r>
            <w:r w:rsidRPr="00B9580F">
              <w:rPr>
                <w:rFonts w:ascii="Times New Roman" w:hAnsi="Times New Roman" w:cs="Times New Roman"/>
                <w:spacing w:val="-15"/>
                <w:sz w:val="20"/>
                <w:szCs w:val="20"/>
                <w:lang w:val="en-AU"/>
              </w:rPr>
              <w:t xml:space="preserve"> </w:t>
            </w:r>
            <w:r w:rsidRPr="00B9580F">
              <w:rPr>
                <w:rFonts w:ascii="Times New Roman" w:hAnsi="Times New Roman" w:cs="Times New Roman"/>
                <w:sz w:val="20"/>
                <w:szCs w:val="20"/>
                <w:lang w:val="en-AU"/>
              </w:rPr>
              <w:t>stage)</w:t>
            </w:r>
          </w:p>
        </w:tc>
        <w:tc>
          <w:tcPr>
            <w:tcW w:w="1248" w:type="pct"/>
            <w:shd w:val="clear" w:color="auto" w:fill="E4EDF5"/>
          </w:tcPr>
          <w:p w14:paraId="57430499" w14:textId="77777777" w:rsidR="00E82C21" w:rsidRPr="00B9580F" w:rsidRDefault="00E82C21" w:rsidP="002612FE">
            <w:pPr>
              <w:pStyle w:val="TableParagraph"/>
              <w:spacing w:before="40"/>
              <w:ind w:left="103" w:right="139"/>
              <w:jc w:val="center"/>
              <w:rPr>
                <w:rFonts w:ascii="Times New Roman" w:hAnsi="Times New Roman" w:cs="Times New Roman"/>
                <w:sz w:val="20"/>
                <w:szCs w:val="20"/>
                <w:lang w:val="en-AU"/>
              </w:rPr>
            </w:pPr>
            <w:r w:rsidRPr="00B9580F">
              <w:rPr>
                <w:rFonts w:ascii="Times New Roman" w:hAnsi="Times New Roman" w:cs="Times New Roman"/>
                <w:sz w:val="20"/>
                <w:szCs w:val="20"/>
                <w:lang w:val="en-AU"/>
              </w:rPr>
              <w:t>Date of</w:t>
            </w:r>
            <w:r w:rsidRPr="00B9580F">
              <w:rPr>
                <w:rFonts w:ascii="Times New Roman" w:hAnsi="Times New Roman" w:cs="Times New Roman"/>
                <w:spacing w:val="1"/>
                <w:sz w:val="20"/>
                <w:szCs w:val="20"/>
                <w:lang w:val="en-AU"/>
              </w:rPr>
              <w:t xml:space="preserve"> </w:t>
            </w:r>
            <w:r w:rsidRPr="00B9580F">
              <w:rPr>
                <w:rFonts w:ascii="Times New Roman" w:hAnsi="Times New Roman" w:cs="Times New Roman"/>
                <w:sz w:val="20"/>
                <w:szCs w:val="20"/>
                <w:lang w:val="en-AU"/>
              </w:rPr>
              <w:t>subcontractor’s</w:t>
            </w:r>
            <w:r w:rsidRPr="00B9580F">
              <w:rPr>
                <w:rFonts w:ascii="Times New Roman" w:hAnsi="Times New Roman" w:cs="Times New Roman"/>
                <w:spacing w:val="-61"/>
                <w:sz w:val="20"/>
                <w:szCs w:val="20"/>
                <w:lang w:val="en-AU"/>
              </w:rPr>
              <w:t xml:space="preserve"> </w:t>
            </w:r>
            <w:r w:rsidRPr="00B9580F">
              <w:rPr>
                <w:rFonts w:ascii="Times New Roman" w:hAnsi="Times New Roman" w:cs="Times New Roman"/>
                <w:sz w:val="20"/>
                <w:szCs w:val="20"/>
                <w:lang w:val="en-AU"/>
              </w:rPr>
              <w:t>payment</w:t>
            </w:r>
            <w:r w:rsidRPr="00B9580F">
              <w:rPr>
                <w:rFonts w:ascii="Times New Roman" w:hAnsi="Times New Roman" w:cs="Times New Roman"/>
                <w:spacing w:val="-14"/>
                <w:sz w:val="20"/>
                <w:szCs w:val="20"/>
                <w:lang w:val="en-AU"/>
              </w:rPr>
              <w:t xml:space="preserve"> </w:t>
            </w:r>
            <w:r w:rsidRPr="00B9580F">
              <w:rPr>
                <w:rFonts w:ascii="Times New Roman" w:hAnsi="Times New Roman" w:cs="Times New Roman"/>
                <w:sz w:val="20"/>
                <w:szCs w:val="20"/>
                <w:lang w:val="en-AU"/>
              </w:rPr>
              <w:t>claim</w:t>
            </w:r>
          </w:p>
        </w:tc>
      </w:tr>
      <w:tr w:rsidR="00E82C21" w:rsidRPr="00B9580F" w14:paraId="229D4826" w14:textId="77777777" w:rsidTr="002612FE">
        <w:trPr>
          <w:trHeight w:val="518"/>
        </w:trPr>
        <w:tc>
          <w:tcPr>
            <w:tcW w:w="1240" w:type="pct"/>
          </w:tcPr>
          <w:p w14:paraId="43E185BF" w14:textId="77777777" w:rsidR="00E82C21" w:rsidRPr="00B9580F" w:rsidRDefault="00E82C21" w:rsidP="00DF56BA">
            <w:pPr>
              <w:pStyle w:val="TableParagraph"/>
              <w:rPr>
                <w:rFonts w:ascii="Times New Roman"/>
                <w:sz w:val="18"/>
                <w:lang w:val="en-AU"/>
              </w:rPr>
            </w:pPr>
          </w:p>
        </w:tc>
        <w:tc>
          <w:tcPr>
            <w:tcW w:w="754" w:type="pct"/>
          </w:tcPr>
          <w:p w14:paraId="3DD4C907" w14:textId="77777777" w:rsidR="00E82C21" w:rsidRPr="00B9580F" w:rsidRDefault="00E82C21" w:rsidP="00DF56BA">
            <w:pPr>
              <w:pStyle w:val="TableParagraph"/>
              <w:rPr>
                <w:rFonts w:ascii="Times New Roman"/>
                <w:sz w:val="18"/>
                <w:lang w:val="en-AU"/>
              </w:rPr>
            </w:pPr>
          </w:p>
        </w:tc>
        <w:tc>
          <w:tcPr>
            <w:tcW w:w="1003" w:type="pct"/>
          </w:tcPr>
          <w:p w14:paraId="2730E6D0" w14:textId="77777777" w:rsidR="00E82C21" w:rsidRPr="00B9580F" w:rsidRDefault="00E82C21" w:rsidP="00DF56BA">
            <w:pPr>
              <w:pStyle w:val="TableParagraph"/>
              <w:rPr>
                <w:rFonts w:ascii="Times New Roman"/>
                <w:sz w:val="18"/>
                <w:lang w:val="en-AU"/>
              </w:rPr>
            </w:pPr>
          </w:p>
        </w:tc>
        <w:tc>
          <w:tcPr>
            <w:tcW w:w="755" w:type="pct"/>
          </w:tcPr>
          <w:p w14:paraId="1A13882A" w14:textId="77777777" w:rsidR="00E82C21" w:rsidRPr="00B9580F" w:rsidRDefault="00E82C21" w:rsidP="00DF56BA">
            <w:pPr>
              <w:pStyle w:val="TableParagraph"/>
              <w:rPr>
                <w:rFonts w:ascii="Times New Roman"/>
                <w:sz w:val="18"/>
                <w:lang w:val="en-AU"/>
              </w:rPr>
            </w:pPr>
          </w:p>
        </w:tc>
        <w:tc>
          <w:tcPr>
            <w:tcW w:w="1248" w:type="pct"/>
          </w:tcPr>
          <w:p w14:paraId="7A5B7B7C" w14:textId="77777777" w:rsidR="00E82C21" w:rsidRPr="00B9580F" w:rsidRDefault="00E82C21" w:rsidP="00DF56BA">
            <w:pPr>
              <w:pStyle w:val="TableParagraph"/>
              <w:rPr>
                <w:rFonts w:ascii="Times New Roman"/>
                <w:sz w:val="18"/>
                <w:lang w:val="en-AU"/>
              </w:rPr>
            </w:pPr>
          </w:p>
        </w:tc>
      </w:tr>
      <w:tr w:rsidR="00E82C21" w:rsidRPr="00B9580F" w14:paraId="127FFD70" w14:textId="77777777" w:rsidTr="002612FE">
        <w:trPr>
          <w:trHeight w:val="518"/>
        </w:trPr>
        <w:tc>
          <w:tcPr>
            <w:tcW w:w="1240" w:type="pct"/>
          </w:tcPr>
          <w:p w14:paraId="06E59647" w14:textId="77777777" w:rsidR="00E82C21" w:rsidRPr="00B9580F" w:rsidRDefault="00E82C21" w:rsidP="00DF56BA">
            <w:pPr>
              <w:pStyle w:val="TableParagraph"/>
              <w:rPr>
                <w:rFonts w:ascii="Times New Roman"/>
                <w:sz w:val="18"/>
                <w:lang w:val="en-AU"/>
              </w:rPr>
            </w:pPr>
          </w:p>
        </w:tc>
        <w:tc>
          <w:tcPr>
            <w:tcW w:w="754" w:type="pct"/>
          </w:tcPr>
          <w:p w14:paraId="30C2C54F" w14:textId="77777777" w:rsidR="00E82C21" w:rsidRPr="00B9580F" w:rsidRDefault="00E82C21" w:rsidP="00DF56BA">
            <w:pPr>
              <w:pStyle w:val="TableParagraph"/>
              <w:rPr>
                <w:rFonts w:ascii="Times New Roman"/>
                <w:sz w:val="18"/>
                <w:lang w:val="en-AU"/>
              </w:rPr>
            </w:pPr>
          </w:p>
        </w:tc>
        <w:tc>
          <w:tcPr>
            <w:tcW w:w="1003" w:type="pct"/>
          </w:tcPr>
          <w:p w14:paraId="3B184549" w14:textId="77777777" w:rsidR="00E82C21" w:rsidRPr="00B9580F" w:rsidRDefault="00E82C21" w:rsidP="00DF56BA">
            <w:pPr>
              <w:pStyle w:val="TableParagraph"/>
              <w:rPr>
                <w:rFonts w:ascii="Times New Roman"/>
                <w:sz w:val="18"/>
                <w:lang w:val="en-AU"/>
              </w:rPr>
            </w:pPr>
          </w:p>
        </w:tc>
        <w:tc>
          <w:tcPr>
            <w:tcW w:w="755" w:type="pct"/>
          </w:tcPr>
          <w:p w14:paraId="2D26D657" w14:textId="77777777" w:rsidR="00E82C21" w:rsidRPr="00B9580F" w:rsidRDefault="00E82C21" w:rsidP="00DF56BA">
            <w:pPr>
              <w:pStyle w:val="TableParagraph"/>
              <w:rPr>
                <w:rFonts w:ascii="Times New Roman"/>
                <w:sz w:val="18"/>
                <w:lang w:val="en-AU"/>
              </w:rPr>
            </w:pPr>
          </w:p>
        </w:tc>
        <w:tc>
          <w:tcPr>
            <w:tcW w:w="1248" w:type="pct"/>
          </w:tcPr>
          <w:p w14:paraId="45F992C2" w14:textId="77777777" w:rsidR="00E82C21" w:rsidRPr="00B9580F" w:rsidRDefault="00E82C21" w:rsidP="00DF56BA">
            <w:pPr>
              <w:pStyle w:val="TableParagraph"/>
              <w:rPr>
                <w:rFonts w:ascii="Times New Roman"/>
                <w:sz w:val="18"/>
                <w:lang w:val="en-AU"/>
              </w:rPr>
            </w:pPr>
          </w:p>
        </w:tc>
      </w:tr>
      <w:tr w:rsidR="00E82C21" w:rsidRPr="00B9580F" w14:paraId="233C34D5" w14:textId="77777777" w:rsidTr="002612FE">
        <w:trPr>
          <w:trHeight w:val="518"/>
        </w:trPr>
        <w:tc>
          <w:tcPr>
            <w:tcW w:w="1240" w:type="pct"/>
          </w:tcPr>
          <w:p w14:paraId="532A66D0" w14:textId="77777777" w:rsidR="00E82C21" w:rsidRPr="00B9580F" w:rsidRDefault="00E82C21" w:rsidP="00DF56BA">
            <w:pPr>
              <w:pStyle w:val="TableParagraph"/>
              <w:rPr>
                <w:rFonts w:ascii="Times New Roman"/>
                <w:sz w:val="18"/>
                <w:lang w:val="en-AU"/>
              </w:rPr>
            </w:pPr>
          </w:p>
        </w:tc>
        <w:tc>
          <w:tcPr>
            <w:tcW w:w="754" w:type="pct"/>
          </w:tcPr>
          <w:p w14:paraId="1CB70B16" w14:textId="77777777" w:rsidR="00E82C21" w:rsidRPr="00B9580F" w:rsidRDefault="00E82C21" w:rsidP="00DF56BA">
            <w:pPr>
              <w:pStyle w:val="TableParagraph"/>
              <w:rPr>
                <w:rFonts w:ascii="Times New Roman"/>
                <w:sz w:val="18"/>
                <w:lang w:val="en-AU"/>
              </w:rPr>
            </w:pPr>
          </w:p>
        </w:tc>
        <w:tc>
          <w:tcPr>
            <w:tcW w:w="1003" w:type="pct"/>
          </w:tcPr>
          <w:p w14:paraId="35311672" w14:textId="77777777" w:rsidR="00E82C21" w:rsidRPr="00B9580F" w:rsidRDefault="00E82C21" w:rsidP="00DF56BA">
            <w:pPr>
              <w:pStyle w:val="TableParagraph"/>
              <w:rPr>
                <w:rFonts w:ascii="Times New Roman"/>
                <w:sz w:val="18"/>
                <w:lang w:val="en-AU"/>
              </w:rPr>
            </w:pPr>
          </w:p>
        </w:tc>
        <w:tc>
          <w:tcPr>
            <w:tcW w:w="755" w:type="pct"/>
          </w:tcPr>
          <w:p w14:paraId="3736E9E2" w14:textId="77777777" w:rsidR="00E82C21" w:rsidRPr="00B9580F" w:rsidRDefault="00E82C21" w:rsidP="00DF56BA">
            <w:pPr>
              <w:pStyle w:val="TableParagraph"/>
              <w:rPr>
                <w:rFonts w:ascii="Times New Roman"/>
                <w:sz w:val="18"/>
                <w:lang w:val="en-AU"/>
              </w:rPr>
            </w:pPr>
          </w:p>
        </w:tc>
        <w:tc>
          <w:tcPr>
            <w:tcW w:w="1248" w:type="pct"/>
          </w:tcPr>
          <w:p w14:paraId="50B74E1B" w14:textId="77777777" w:rsidR="00E82C21" w:rsidRPr="00B9580F" w:rsidRDefault="00E82C21" w:rsidP="00DF56BA">
            <w:pPr>
              <w:pStyle w:val="TableParagraph"/>
              <w:rPr>
                <w:rFonts w:ascii="Times New Roman"/>
                <w:sz w:val="18"/>
                <w:lang w:val="en-AU"/>
              </w:rPr>
            </w:pPr>
          </w:p>
        </w:tc>
      </w:tr>
      <w:tr w:rsidR="00E82C21" w:rsidRPr="00B9580F" w14:paraId="12096D67" w14:textId="77777777" w:rsidTr="002612FE">
        <w:trPr>
          <w:trHeight w:val="518"/>
        </w:trPr>
        <w:tc>
          <w:tcPr>
            <w:tcW w:w="1240" w:type="pct"/>
          </w:tcPr>
          <w:p w14:paraId="57C38CBE" w14:textId="77777777" w:rsidR="00E82C21" w:rsidRPr="00B9580F" w:rsidRDefault="00E82C21" w:rsidP="00DF56BA">
            <w:pPr>
              <w:pStyle w:val="TableParagraph"/>
              <w:rPr>
                <w:rFonts w:ascii="Times New Roman"/>
                <w:sz w:val="18"/>
                <w:lang w:val="en-AU"/>
              </w:rPr>
            </w:pPr>
          </w:p>
        </w:tc>
        <w:tc>
          <w:tcPr>
            <w:tcW w:w="754" w:type="pct"/>
          </w:tcPr>
          <w:p w14:paraId="03FB4C2A" w14:textId="77777777" w:rsidR="00E82C21" w:rsidRPr="00B9580F" w:rsidRDefault="00E82C21" w:rsidP="00DF56BA">
            <w:pPr>
              <w:pStyle w:val="TableParagraph"/>
              <w:rPr>
                <w:rFonts w:ascii="Times New Roman"/>
                <w:sz w:val="18"/>
                <w:lang w:val="en-AU"/>
              </w:rPr>
            </w:pPr>
          </w:p>
        </w:tc>
        <w:tc>
          <w:tcPr>
            <w:tcW w:w="1003" w:type="pct"/>
          </w:tcPr>
          <w:p w14:paraId="5AA59364" w14:textId="77777777" w:rsidR="00E82C21" w:rsidRPr="00B9580F" w:rsidRDefault="00E82C21" w:rsidP="00DF56BA">
            <w:pPr>
              <w:pStyle w:val="TableParagraph"/>
              <w:rPr>
                <w:rFonts w:ascii="Times New Roman"/>
                <w:sz w:val="18"/>
                <w:lang w:val="en-AU"/>
              </w:rPr>
            </w:pPr>
          </w:p>
        </w:tc>
        <w:tc>
          <w:tcPr>
            <w:tcW w:w="755" w:type="pct"/>
          </w:tcPr>
          <w:p w14:paraId="1D143CA5" w14:textId="77777777" w:rsidR="00E82C21" w:rsidRPr="00B9580F" w:rsidRDefault="00E82C21" w:rsidP="00DF56BA">
            <w:pPr>
              <w:pStyle w:val="TableParagraph"/>
              <w:rPr>
                <w:rFonts w:ascii="Times New Roman"/>
                <w:sz w:val="18"/>
                <w:lang w:val="en-AU"/>
              </w:rPr>
            </w:pPr>
          </w:p>
        </w:tc>
        <w:tc>
          <w:tcPr>
            <w:tcW w:w="1248" w:type="pct"/>
          </w:tcPr>
          <w:p w14:paraId="2C674D33" w14:textId="77777777" w:rsidR="00E82C21" w:rsidRPr="00B9580F" w:rsidRDefault="00E82C21" w:rsidP="00DF56BA">
            <w:pPr>
              <w:pStyle w:val="TableParagraph"/>
              <w:rPr>
                <w:rFonts w:ascii="Times New Roman"/>
                <w:sz w:val="18"/>
                <w:lang w:val="en-AU"/>
              </w:rPr>
            </w:pPr>
          </w:p>
        </w:tc>
      </w:tr>
      <w:tr w:rsidR="00E82C21" w:rsidRPr="00B9580F" w14:paraId="19CA3BE3" w14:textId="77777777" w:rsidTr="002612FE">
        <w:trPr>
          <w:trHeight w:val="518"/>
        </w:trPr>
        <w:tc>
          <w:tcPr>
            <w:tcW w:w="1240" w:type="pct"/>
          </w:tcPr>
          <w:p w14:paraId="0EB6D406" w14:textId="77777777" w:rsidR="00E82C21" w:rsidRPr="00B9580F" w:rsidRDefault="00E82C21" w:rsidP="00DF56BA">
            <w:pPr>
              <w:pStyle w:val="TableParagraph"/>
              <w:rPr>
                <w:rFonts w:ascii="Times New Roman"/>
                <w:sz w:val="18"/>
                <w:lang w:val="en-AU"/>
              </w:rPr>
            </w:pPr>
          </w:p>
        </w:tc>
        <w:tc>
          <w:tcPr>
            <w:tcW w:w="754" w:type="pct"/>
          </w:tcPr>
          <w:p w14:paraId="16F0A839" w14:textId="77777777" w:rsidR="00E82C21" w:rsidRPr="00B9580F" w:rsidRDefault="00E82C21" w:rsidP="00DF56BA">
            <w:pPr>
              <w:pStyle w:val="TableParagraph"/>
              <w:rPr>
                <w:rFonts w:ascii="Times New Roman"/>
                <w:sz w:val="18"/>
                <w:lang w:val="en-AU"/>
              </w:rPr>
            </w:pPr>
          </w:p>
        </w:tc>
        <w:tc>
          <w:tcPr>
            <w:tcW w:w="1003" w:type="pct"/>
          </w:tcPr>
          <w:p w14:paraId="29725578" w14:textId="77777777" w:rsidR="00E82C21" w:rsidRPr="00B9580F" w:rsidRDefault="00E82C21" w:rsidP="00DF56BA">
            <w:pPr>
              <w:pStyle w:val="TableParagraph"/>
              <w:rPr>
                <w:rFonts w:ascii="Times New Roman"/>
                <w:sz w:val="18"/>
                <w:lang w:val="en-AU"/>
              </w:rPr>
            </w:pPr>
          </w:p>
        </w:tc>
        <w:tc>
          <w:tcPr>
            <w:tcW w:w="755" w:type="pct"/>
          </w:tcPr>
          <w:p w14:paraId="2245B05E" w14:textId="77777777" w:rsidR="00E82C21" w:rsidRPr="00B9580F" w:rsidRDefault="00E82C21" w:rsidP="00DF56BA">
            <w:pPr>
              <w:pStyle w:val="TableParagraph"/>
              <w:rPr>
                <w:rFonts w:ascii="Times New Roman"/>
                <w:sz w:val="18"/>
                <w:lang w:val="en-AU"/>
              </w:rPr>
            </w:pPr>
          </w:p>
        </w:tc>
        <w:tc>
          <w:tcPr>
            <w:tcW w:w="1248" w:type="pct"/>
          </w:tcPr>
          <w:p w14:paraId="668BBC78" w14:textId="77777777" w:rsidR="00E82C21" w:rsidRPr="00B9580F" w:rsidRDefault="00E82C21" w:rsidP="00DF56BA">
            <w:pPr>
              <w:pStyle w:val="TableParagraph"/>
              <w:rPr>
                <w:rFonts w:ascii="Times New Roman"/>
                <w:sz w:val="18"/>
                <w:lang w:val="en-AU"/>
              </w:rPr>
            </w:pPr>
          </w:p>
        </w:tc>
      </w:tr>
      <w:tr w:rsidR="00E82C21" w:rsidRPr="00B9580F" w14:paraId="6AE17D0D" w14:textId="77777777" w:rsidTr="002612FE">
        <w:trPr>
          <w:trHeight w:val="518"/>
        </w:trPr>
        <w:tc>
          <w:tcPr>
            <w:tcW w:w="1240" w:type="pct"/>
          </w:tcPr>
          <w:p w14:paraId="7E682357" w14:textId="77777777" w:rsidR="00E82C21" w:rsidRPr="00B9580F" w:rsidRDefault="00E82C21" w:rsidP="00DF56BA">
            <w:pPr>
              <w:pStyle w:val="TableParagraph"/>
              <w:rPr>
                <w:rFonts w:ascii="Times New Roman"/>
                <w:sz w:val="18"/>
                <w:lang w:val="en-AU"/>
              </w:rPr>
            </w:pPr>
          </w:p>
        </w:tc>
        <w:tc>
          <w:tcPr>
            <w:tcW w:w="754" w:type="pct"/>
          </w:tcPr>
          <w:p w14:paraId="7C20C36D" w14:textId="77777777" w:rsidR="00E82C21" w:rsidRPr="00B9580F" w:rsidRDefault="00E82C21" w:rsidP="00DF56BA">
            <w:pPr>
              <w:pStyle w:val="TableParagraph"/>
              <w:rPr>
                <w:rFonts w:ascii="Times New Roman"/>
                <w:sz w:val="18"/>
                <w:lang w:val="en-AU"/>
              </w:rPr>
            </w:pPr>
          </w:p>
        </w:tc>
        <w:tc>
          <w:tcPr>
            <w:tcW w:w="1003" w:type="pct"/>
          </w:tcPr>
          <w:p w14:paraId="0FF6327F" w14:textId="77777777" w:rsidR="00E82C21" w:rsidRPr="00B9580F" w:rsidRDefault="00E82C21" w:rsidP="00DF56BA">
            <w:pPr>
              <w:pStyle w:val="TableParagraph"/>
              <w:rPr>
                <w:rFonts w:ascii="Times New Roman"/>
                <w:sz w:val="18"/>
                <w:lang w:val="en-AU"/>
              </w:rPr>
            </w:pPr>
          </w:p>
        </w:tc>
        <w:tc>
          <w:tcPr>
            <w:tcW w:w="755" w:type="pct"/>
          </w:tcPr>
          <w:p w14:paraId="72FBFC63" w14:textId="77777777" w:rsidR="00E82C21" w:rsidRPr="00B9580F" w:rsidRDefault="00E82C21" w:rsidP="00DF56BA">
            <w:pPr>
              <w:pStyle w:val="TableParagraph"/>
              <w:rPr>
                <w:rFonts w:ascii="Times New Roman"/>
                <w:sz w:val="18"/>
                <w:lang w:val="en-AU"/>
              </w:rPr>
            </w:pPr>
          </w:p>
        </w:tc>
        <w:tc>
          <w:tcPr>
            <w:tcW w:w="1248" w:type="pct"/>
          </w:tcPr>
          <w:p w14:paraId="480E6264" w14:textId="77777777" w:rsidR="00E82C21" w:rsidRPr="00B9580F" w:rsidRDefault="00E82C21" w:rsidP="00DF56BA">
            <w:pPr>
              <w:pStyle w:val="TableParagraph"/>
              <w:rPr>
                <w:rFonts w:ascii="Times New Roman"/>
                <w:sz w:val="18"/>
                <w:lang w:val="en-AU"/>
              </w:rPr>
            </w:pPr>
          </w:p>
        </w:tc>
      </w:tr>
      <w:tr w:rsidR="00E82C21" w:rsidRPr="00B9580F" w14:paraId="1083B5C1" w14:textId="77777777" w:rsidTr="002612FE">
        <w:trPr>
          <w:trHeight w:val="518"/>
        </w:trPr>
        <w:tc>
          <w:tcPr>
            <w:tcW w:w="1240" w:type="pct"/>
          </w:tcPr>
          <w:p w14:paraId="67875D0C" w14:textId="77777777" w:rsidR="00E82C21" w:rsidRPr="00B9580F" w:rsidRDefault="00E82C21" w:rsidP="00DF56BA">
            <w:pPr>
              <w:pStyle w:val="TableParagraph"/>
              <w:rPr>
                <w:rFonts w:ascii="Times New Roman"/>
                <w:sz w:val="18"/>
                <w:lang w:val="en-AU"/>
              </w:rPr>
            </w:pPr>
          </w:p>
        </w:tc>
        <w:tc>
          <w:tcPr>
            <w:tcW w:w="754" w:type="pct"/>
          </w:tcPr>
          <w:p w14:paraId="4F0982FB" w14:textId="77777777" w:rsidR="00E82C21" w:rsidRPr="00B9580F" w:rsidRDefault="00E82C21" w:rsidP="00DF56BA">
            <w:pPr>
              <w:pStyle w:val="TableParagraph"/>
              <w:rPr>
                <w:rFonts w:ascii="Times New Roman"/>
                <w:sz w:val="18"/>
                <w:lang w:val="en-AU"/>
              </w:rPr>
            </w:pPr>
          </w:p>
        </w:tc>
        <w:tc>
          <w:tcPr>
            <w:tcW w:w="1003" w:type="pct"/>
          </w:tcPr>
          <w:p w14:paraId="3AF2A70F" w14:textId="77777777" w:rsidR="00E82C21" w:rsidRPr="00B9580F" w:rsidRDefault="00E82C21" w:rsidP="00DF56BA">
            <w:pPr>
              <w:pStyle w:val="TableParagraph"/>
              <w:rPr>
                <w:rFonts w:ascii="Times New Roman"/>
                <w:sz w:val="18"/>
                <w:lang w:val="en-AU"/>
              </w:rPr>
            </w:pPr>
          </w:p>
        </w:tc>
        <w:tc>
          <w:tcPr>
            <w:tcW w:w="755" w:type="pct"/>
          </w:tcPr>
          <w:p w14:paraId="09FFB60E" w14:textId="77777777" w:rsidR="00E82C21" w:rsidRPr="00B9580F" w:rsidRDefault="00E82C21" w:rsidP="00DF56BA">
            <w:pPr>
              <w:pStyle w:val="TableParagraph"/>
              <w:rPr>
                <w:rFonts w:ascii="Times New Roman"/>
                <w:sz w:val="18"/>
                <w:lang w:val="en-AU"/>
              </w:rPr>
            </w:pPr>
          </w:p>
        </w:tc>
        <w:tc>
          <w:tcPr>
            <w:tcW w:w="1248" w:type="pct"/>
          </w:tcPr>
          <w:p w14:paraId="31F7F521" w14:textId="77777777" w:rsidR="00E82C21" w:rsidRPr="00B9580F" w:rsidRDefault="00E82C21" w:rsidP="00DF56BA">
            <w:pPr>
              <w:pStyle w:val="TableParagraph"/>
              <w:rPr>
                <w:rFonts w:ascii="Times New Roman"/>
                <w:sz w:val="18"/>
                <w:lang w:val="en-AU"/>
              </w:rPr>
            </w:pPr>
          </w:p>
        </w:tc>
      </w:tr>
      <w:tr w:rsidR="00E82C21" w:rsidRPr="00B9580F" w14:paraId="244DF940" w14:textId="77777777" w:rsidTr="002612FE">
        <w:trPr>
          <w:trHeight w:val="518"/>
        </w:trPr>
        <w:tc>
          <w:tcPr>
            <w:tcW w:w="1240" w:type="pct"/>
          </w:tcPr>
          <w:p w14:paraId="27E05A86" w14:textId="77777777" w:rsidR="00E82C21" w:rsidRPr="00B9580F" w:rsidRDefault="00E82C21" w:rsidP="00DF56BA">
            <w:pPr>
              <w:pStyle w:val="TableParagraph"/>
              <w:rPr>
                <w:rFonts w:ascii="Times New Roman"/>
                <w:sz w:val="18"/>
                <w:lang w:val="en-AU"/>
              </w:rPr>
            </w:pPr>
          </w:p>
        </w:tc>
        <w:tc>
          <w:tcPr>
            <w:tcW w:w="754" w:type="pct"/>
          </w:tcPr>
          <w:p w14:paraId="64FD7D00" w14:textId="77777777" w:rsidR="00E82C21" w:rsidRPr="00B9580F" w:rsidRDefault="00E82C21" w:rsidP="00DF56BA">
            <w:pPr>
              <w:pStyle w:val="TableParagraph"/>
              <w:rPr>
                <w:rFonts w:ascii="Times New Roman"/>
                <w:sz w:val="18"/>
                <w:lang w:val="en-AU"/>
              </w:rPr>
            </w:pPr>
          </w:p>
        </w:tc>
        <w:tc>
          <w:tcPr>
            <w:tcW w:w="1003" w:type="pct"/>
          </w:tcPr>
          <w:p w14:paraId="6BB15D49" w14:textId="77777777" w:rsidR="00E82C21" w:rsidRPr="00B9580F" w:rsidRDefault="00E82C21" w:rsidP="00DF56BA">
            <w:pPr>
              <w:pStyle w:val="TableParagraph"/>
              <w:rPr>
                <w:rFonts w:ascii="Times New Roman"/>
                <w:sz w:val="18"/>
                <w:lang w:val="en-AU"/>
              </w:rPr>
            </w:pPr>
          </w:p>
        </w:tc>
        <w:tc>
          <w:tcPr>
            <w:tcW w:w="755" w:type="pct"/>
          </w:tcPr>
          <w:p w14:paraId="0E54B621" w14:textId="77777777" w:rsidR="00E82C21" w:rsidRPr="00B9580F" w:rsidRDefault="00E82C21" w:rsidP="00DF56BA">
            <w:pPr>
              <w:pStyle w:val="TableParagraph"/>
              <w:rPr>
                <w:rFonts w:ascii="Times New Roman"/>
                <w:sz w:val="18"/>
                <w:lang w:val="en-AU"/>
              </w:rPr>
            </w:pPr>
          </w:p>
        </w:tc>
        <w:tc>
          <w:tcPr>
            <w:tcW w:w="1248" w:type="pct"/>
          </w:tcPr>
          <w:p w14:paraId="62DBC629" w14:textId="77777777" w:rsidR="00E82C21" w:rsidRPr="00B9580F" w:rsidRDefault="00E82C21" w:rsidP="00DF56BA">
            <w:pPr>
              <w:pStyle w:val="TableParagraph"/>
              <w:rPr>
                <w:rFonts w:ascii="Times New Roman"/>
                <w:sz w:val="18"/>
                <w:lang w:val="en-AU"/>
              </w:rPr>
            </w:pPr>
          </w:p>
        </w:tc>
      </w:tr>
      <w:tr w:rsidR="00E82C21" w:rsidRPr="00B9580F" w14:paraId="1FFD5765" w14:textId="77777777" w:rsidTr="002612FE">
        <w:trPr>
          <w:trHeight w:val="518"/>
        </w:trPr>
        <w:tc>
          <w:tcPr>
            <w:tcW w:w="1240" w:type="pct"/>
          </w:tcPr>
          <w:p w14:paraId="5E5FC45F" w14:textId="77777777" w:rsidR="00E82C21" w:rsidRPr="00B9580F" w:rsidRDefault="00E82C21" w:rsidP="00DF56BA">
            <w:pPr>
              <w:pStyle w:val="TableParagraph"/>
              <w:rPr>
                <w:rFonts w:ascii="Times New Roman"/>
                <w:sz w:val="18"/>
                <w:lang w:val="en-AU"/>
              </w:rPr>
            </w:pPr>
          </w:p>
        </w:tc>
        <w:tc>
          <w:tcPr>
            <w:tcW w:w="754" w:type="pct"/>
          </w:tcPr>
          <w:p w14:paraId="1AFD4C3A" w14:textId="77777777" w:rsidR="00E82C21" w:rsidRPr="00B9580F" w:rsidRDefault="00E82C21" w:rsidP="00DF56BA">
            <w:pPr>
              <w:pStyle w:val="TableParagraph"/>
              <w:rPr>
                <w:rFonts w:ascii="Times New Roman"/>
                <w:sz w:val="18"/>
                <w:lang w:val="en-AU"/>
              </w:rPr>
            </w:pPr>
          </w:p>
        </w:tc>
        <w:tc>
          <w:tcPr>
            <w:tcW w:w="1003" w:type="pct"/>
          </w:tcPr>
          <w:p w14:paraId="02620D23" w14:textId="77777777" w:rsidR="00E82C21" w:rsidRPr="00B9580F" w:rsidRDefault="00E82C21" w:rsidP="00DF56BA">
            <w:pPr>
              <w:pStyle w:val="TableParagraph"/>
              <w:rPr>
                <w:rFonts w:ascii="Times New Roman"/>
                <w:sz w:val="18"/>
                <w:lang w:val="en-AU"/>
              </w:rPr>
            </w:pPr>
          </w:p>
        </w:tc>
        <w:tc>
          <w:tcPr>
            <w:tcW w:w="755" w:type="pct"/>
          </w:tcPr>
          <w:p w14:paraId="069EB6CF" w14:textId="77777777" w:rsidR="00E82C21" w:rsidRPr="00B9580F" w:rsidRDefault="00E82C21" w:rsidP="00DF56BA">
            <w:pPr>
              <w:pStyle w:val="TableParagraph"/>
              <w:rPr>
                <w:rFonts w:ascii="Times New Roman"/>
                <w:sz w:val="18"/>
                <w:lang w:val="en-AU"/>
              </w:rPr>
            </w:pPr>
          </w:p>
        </w:tc>
        <w:tc>
          <w:tcPr>
            <w:tcW w:w="1248" w:type="pct"/>
          </w:tcPr>
          <w:p w14:paraId="11D7D46F" w14:textId="77777777" w:rsidR="00E82C21" w:rsidRPr="00B9580F" w:rsidRDefault="00E82C21" w:rsidP="00DF56BA">
            <w:pPr>
              <w:pStyle w:val="TableParagraph"/>
              <w:rPr>
                <w:rFonts w:ascii="Times New Roman"/>
                <w:sz w:val="18"/>
                <w:lang w:val="en-AU"/>
              </w:rPr>
            </w:pPr>
          </w:p>
        </w:tc>
      </w:tr>
      <w:tr w:rsidR="00E82C21" w:rsidRPr="00B9580F" w14:paraId="5D746090" w14:textId="77777777" w:rsidTr="002612FE">
        <w:trPr>
          <w:trHeight w:val="518"/>
        </w:trPr>
        <w:tc>
          <w:tcPr>
            <w:tcW w:w="1240" w:type="pct"/>
          </w:tcPr>
          <w:p w14:paraId="550E874F" w14:textId="77777777" w:rsidR="00E82C21" w:rsidRPr="00B9580F" w:rsidRDefault="00E82C21" w:rsidP="00DF56BA">
            <w:pPr>
              <w:pStyle w:val="TableParagraph"/>
              <w:rPr>
                <w:rFonts w:ascii="Times New Roman"/>
                <w:sz w:val="18"/>
                <w:lang w:val="en-AU"/>
              </w:rPr>
            </w:pPr>
          </w:p>
        </w:tc>
        <w:tc>
          <w:tcPr>
            <w:tcW w:w="754" w:type="pct"/>
          </w:tcPr>
          <w:p w14:paraId="2969BA14" w14:textId="77777777" w:rsidR="00E82C21" w:rsidRPr="00B9580F" w:rsidRDefault="00E82C21" w:rsidP="00DF56BA">
            <w:pPr>
              <w:pStyle w:val="TableParagraph"/>
              <w:rPr>
                <w:rFonts w:ascii="Times New Roman"/>
                <w:sz w:val="18"/>
                <w:lang w:val="en-AU"/>
              </w:rPr>
            </w:pPr>
          </w:p>
        </w:tc>
        <w:tc>
          <w:tcPr>
            <w:tcW w:w="1003" w:type="pct"/>
          </w:tcPr>
          <w:p w14:paraId="5814614A" w14:textId="77777777" w:rsidR="00E82C21" w:rsidRPr="00B9580F" w:rsidRDefault="00E82C21" w:rsidP="00DF56BA">
            <w:pPr>
              <w:pStyle w:val="TableParagraph"/>
              <w:rPr>
                <w:rFonts w:ascii="Times New Roman"/>
                <w:sz w:val="18"/>
                <w:lang w:val="en-AU"/>
              </w:rPr>
            </w:pPr>
          </w:p>
        </w:tc>
        <w:tc>
          <w:tcPr>
            <w:tcW w:w="755" w:type="pct"/>
          </w:tcPr>
          <w:p w14:paraId="20E52D6D" w14:textId="77777777" w:rsidR="00E82C21" w:rsidRPr="00B9580F" w:rsidRDefault="00E82C21" w:rsidP="00DF56BA">
            <w:pPr>
              <w:pStyle w:val="TableParagraph"/>
              <w:rPr>
                <w:rFonts w:ascii="Times New Roman"/>
                <w:sz w:val="18"/>
                <w:lang w:val="en-AU"/>
              </w:rPr>
            </w:pPr>
          </w:p>
        </w:tc>
        <w:tc>
          <w:tcPr>
            <w:tcW w:w="1248" w:type="pct"/>
          </w:tcPr>
          <w:p w14:paraId="130C6466" w14:textId="77777777" w:rsidR="00E82C21" w:rsidRPr="00B9580F" w:rsidRDefault="00E82C21" w:rsidP="00DF56BA">
            <w:pPr>
              <w:pStyle w:val="TableParagraph"/>
              <w:rPr>
                <w:rFonts w:ascii="Times New Roman"/>
                <w:sz w:val="18"/>
                <w:lang w:val="en-AU"/>
              </w:rPr>
            </w:pPr>
          </w:p>
        </w:tc>
      </w:tr>
      <w:tr w:rsidR="00E82C21" w:rsidRPr="00B9580F" w14:paraId="6B1022DD" w14:textId="77777777" w:rsidTr="002612FE">
        <w:trPr>
          <w:trHeight w:val="518"/>
        </w:trPr>
        <w:tc>
          <w:tcPr>
            <w:tcW w:w="1240" w:type="pct"/>
          </w:tcPr>
          <w:p w14:paraId="54A96767" w14:textId="77777777" w:rsidR="00E82C21" w:rsidRPr="00B9580F" w:rsidRDefault="00E82C21" w:rsidP="00DF56BA">
            <w:pPr>
              <w:pStyle w:val="TableParagraph"/>
              <w:rPr>
                <w:rFonts w:ascii="Times New Roman"/>
                <w:sz w:val="18"/>
                <w:lang w:val="en-AU"/>
              </w:rPr>
            </w:pPr>
          </w:p>
        </w:tc>
        <w:tc>
          <w:tcPr>
            <w:tcW w:w="754" w:type="pct"/>
          </w:tcPr>
          <w:p w14:paraId="01F0B443" w14:textId="77777777" w:rsidR="00E82C21" w:rsidRPr="00B9580F" w:rsidRDefault="00E82C21" w:rsidP="00DF56BA">
            <w:pPr>
              <w:pStyle w:val="TableParagraph"/>
              <w:rPr>
                <w:rFonts w:ascii="Times New Roman"/>
                <w:sz w:val="18"/>
                <w:lang w:val="en-AU"/>
              </w:rPr>
            </w:pPr>
          </w:p>
        </w:tc>
        <w:tc>
          <w:tcPr>
            <w:tcW w:w="1003" w:type="pct"/>
          </w:tcPr>
          <w:p w14:paraId="0A4019A7" w14:textId="77777777" w:rsidR="00E82C21" w:rsidRPr="00B9580F" w:rsidRDefault="00E82C21" w:rsidP="00DF56BA">
            <w:pPr>
              <w:pStyle w:val="TableParagraph"/>
              <w:rPr>
                <w:rFonts w:ascii="Times New Roman"/>
                <w:sz w:val="18"/>
                <w:lang w:val="en-AU"/>
              </w:rPr>
            </w:pPr>
          </w:p>
        </w:tc>
        <w:tc>
          <w:tcPr>
            <w:tcW w:w="755" w:type="pct"/>
          </w:tcPr>
          <w:p w14:paraId="5824CEB2" w14:textId="77777777" w:rsidR="00E82C21" w:rsidRPr="00B9580F" w:rsidRDefault="00E82C21" w:rsidP="00DF56BA">
            <w:pPr>
              <w:pStyle w:val="TableParagraph"/>
              <w:rPr>
                <w:rFonts w:ascii="Times New Roman"/>
                <w:sz w:val="18"/>
                <w:lang w:val="en-AU"/>
              </w:rPr>
            </w:pPr>
          </w:p>
        </w:tc>
        <w:tc>
          <w:tcPr>
            <w:tcW w:w="1248" w:type="pct"/>
          </w:tcPr>
          <w:p w14:paraId="171A67E3" w14:textId="77777777" w:rsidR="00E82C21" w:rsidRPr="00B9580F" w:rsidRDefault="00E82C21" w:rsidP="00DF56BA">
            <w:pPr>
              <w:pStyle w:val="TableParagraph"/>
              <w:rPr>
                <w:rFonts w:ascii="Times New Roman"/>
                <w:sz w:val="18"/>
                <w:lang w:val="en-AU"/>
              </w:rPr>
            </w:pPr>
          </w:p>
        </w:tc>
      </w:tr>
      <w:tr w:rsidR="00E82C21" w:rsidRPr="00B9580F" w14:paraId="7B8B58FE" w14:textId="77777777" w:rsidTr="002612FE">
        <w:trPr>
          <w:trHeight w:val="518"/>
        </w:trPr>
        <w:tc>
          <w:tcPr>
            <w:tcW w:w="1240" w:type="pct"/>
          </w:tcPr>
          <w:p w14:paraId="6516695A" w14:textId="77777777" w:rsidR="00E82C21" w:rsidRPr="00B9580F" w:rsidRDefault="00E82C21" w:rsidP="00DF56BA">
            <w:pPr>
              <w:pStyle w:val="TableParagraph"/>
              <w:rPr>
                <w:rFonts w:ascii="Times New Roman"/>
                <w:sz w:val="18"/>
                <w:lang w:val="en-AU"/>
              </w:rPr>
            </w:pPr>
          </w:p>
        </w:tc>
        <w:tc>
          <w:tcPr>
            <w:tcW w:w="754" w:type="pct"/>
          </w:tcPr>
          <w:p w14:paraId="27D47F48" w14:textId="77777777" w:rsidR="00E82C21" w:rsidRPr="00B9580F" w:rsidRDefault="00E82C21" w:rsidP="00DF56BA">
            <w:pPr>
              <w:pStyle w:val="TableParagraph"/>
              <w:rPr>
                <w:rFonts w:ascii="Times New Roman"/>
                <w:sz w:val="18"/>
                <w:lang w:val="en-AU"/>
              </w:rPr>
            </w:pPr>
          </w:p>
        </w:tc>
        <w:tc>
          <w:tcPr>
            <w:tcW w:w="1003" w:type="pct"/>
          </w:tcPr>
          <w:p w14:paraId="1E23C1FA" w14:textId="77777777" w:rsidR="00E82C21" w:rsidRPr="00B9580F" w:rsidRDefault="00E82C21" w:rsidP="00DF56BA">
            <w:pPr>
              <w:pStyle w:val="TableParagraph"/>
              <w:rPr>
                <w:rFonts w:ascii="Times New Roman"/>
                <w:sz w:val="18"/>
                <w:lang w:val="en-AU"/>
              </w:rPr>
            </w:pPr>
          </w:p>
        </w:tc>
        <w:tc>
          <w:tcPr>
            <w:tcW w:w="755" w:type="pct"/>
          </w:tcPr>
          <w:p w14:paraId="5CD55EF9" w14:textId="77777777" w:rsidR="00E82C21" w:rsidRPr="00B9580F" w:rsidRDefault="00E82C21" w:rsidP="00DF56BA">
            <w:pPr>
              <w:pStyle w:val="TableParagraph"/>
              <w:rPr>
                <w:rFonts w:ascii="Times New Roman"/>
                <w:sz w:val="18"/>
                <w:lang w:val="en-AU"/>
              </w:rPr>
            </w:pPr>
          </w:p>
        </w:tc>
        <w:tc>
          <w:tcPr>
            <w:tcW w:w="1248" w:type="pct"/>
          </w:tcPr>
          <w:p w14:paraId="00A9576B" w14:textId="77777777" w:rsidR="00E82C21" w:rsidRPr="00B9580F" w:rsidRDefault="00E82C21" w:rsidP="00DF56BA">
            <w:pPr>
              <w:pStyle w:val="TableParagraph"/>
              <w:rPr>
                <w:rFonts w:ascii="Times New Roman"/>
                <w:sz w:val="18"/>
                <w:lang w:val="en-AU"/>
              </w:rPr>
            </w:pPr>
          </w:p>
        </w:tc>
      </w:tr>
      <w:tr w:rsidR="00E82C21" w:rsidRPr="00B9580F" w14:paraId="512DF229" w14:textId="77777777" w:rsidTr="002612FE">
        <w:trPr>
          <w:trHeight w:val="518"/>
        </w:trPr>
        <w:tc>
          <w:tcPr>
            <w:tcW w:w="1240" w:type="pct"/>
          </w:tcPr>
          <w:p w14:paraId="2BE20029" w14:textId="77777777" w:rsidR="00E82C21" w:rsidRPr="00B9580F" w:rsidRDefault="00E82C21" w:rsidP="00DF56BA">
            <w:pPr>
              <w:pStyle w:val="TableParagraph"/>
              <w:rPr>
                <w:rFonts w:ascii="Times New Roman"/>
                <w:sz w:val="18"/>
                <w:lang w:val="en-AU"/>
              </w:rPr>
            </w:pPr>
          </w:p>
        </w:tc>
        <w:tc>
          <w:tcPr>
            <w:tcW w:w="754" w:type="pct"/>
          </w:tcPr>
          <w:p w14:paraId="182CFBE4" w14:textId="77777777" w:rsidR="00E82C21" w:rsidRPr="00B9580F" w:rsidRDefault="00E82C21" w:rsidP="00DF56BA">
            <w:pPr>
              <w:pStyle w:val="TableParagraph"/>
              <w:rPr>
                <w:rFonts w:ascii="Times New Roman"/>
                <w:sz w:val="18"/>
                <w:lang w:val="en-AU"/>
              </w:rPr>
            </w:pPr>
          </w:p>
        </w:tc>
        <w:tc>
          <w:tcPr>
            <w:tcW w:w="1003" w:type="pct"/>
          </w:tcPr>
          <w:p w14:paraId="10C808E3" w14:textId="77777777" w:rsidR="00E82C21" w:rsidRPr="00B9580F" w:rsidRDefault="00E82C21" w:rsidP="00DF56BA">
            <w:pPr>
              <w:pStyle w:val="TableParagraph"/>
              <w:rPr>
                <w:rFonts w:ascii="Times New Roman"/>
                <w:sz w:val="18"/>
                <w:lang w:val="en-AU"/>
              </w:rPr>
            </w:pPr>
          </w:p>
        </w:tc>
        <w:tc>
          <w:tcPr>
            <w:tcW w:w="755" w:type="pct"/>
          </w:tcPr>
          <w:p w14:paraId="6509A2A3" w14:textId="77777777" w:rsidR="00E82C21" w:rsidRPr="00B9580F" w:rsidRDefault="00E82C21" w:rsidP="00DF56BA">
            <w:pPr>
              <w:pStyle w:val="TableParagraph"/>
              <w:rPr>
                <w:rFonts w:ascii="Times New Roman"/>
                <w:sz w:val="18"/>
                <w:lang w:val="en-AU"/>
              </w:rPr>
            </w:pPr>
          </w:p>
        </w:tc>
        <w:tc>
          <w:tcPr>
            <w:tcW w:w="1248" w:type="pct"/>
          </w:tcPr>
          <w:p w14:paraId="3DB12D91" w14:textId="77777777" w:rsidR="00E82C21" w:rsidRPr="00B9580F" w:rsidRDefault="00E82C21" w:rsidP="00DF56BA">
            <w:pPr>
              <w:pStyle w:val="TableParagraph"/>
              <w:rPr>
                <w:rFonts w:ascii="Times New Roman"/>
                <w:sz w:val="18"/>
                <w:lang w:val="en-AU"/>
              </w:rPr>
            </w:pPr>
          </w:p>
        </w:tc>
      </w:tr>
      <w:tr w:rsidR="00E82C21" w:rsidRPr="00B9580F" w14:paraId="2B71D77F" w14:textId="77777777" w:rsidTr="002612FE">
        <w:trPr>
          <w:trHeight w:val="518"/>
        </w:trPr>
        <w:tc>
          <w:tcPr>
            <w:tcW w:w="1240" w:type="pct"/>
          </w:tcPr>
          <w:p w14:paraId="6AAFEA9B" w14:textId="77777777" w:rsidR="00E82C21" w:rsidRPr="00B9580F" w:rsidRDefault="00E82C21" w:rsidP="00DF56BA">
            <w:pPr>
              <w:pStyle w:val="TableParagraph"/>
              <w:rPr>
                <w:rFonts w:ascii="Times New Roman"/>
                <w:sz w:val="18"/>
                <w:lang w:val="en-AU"/>
              </w:rPr>
            </w:pPr>
          </w:p>
        </w:tc>
        <w:tc>
          <w:tcPr>
            <w:tcW w:w="754" w:type="pct"/>
          </w:tcPr>
          <w:p w14:paraId="79C822BB" w14:textId="77777777" w:rsidR="00E82C21" w:rsidRPr="00B9580F" w:rsidRDefault="00E82C21" w:rsidP="00DF56BA">
            <w:pPr>
              <w:pStyle w:val="TableParagraph"/>
              <w:rPr>
                <w:rFonts w:ascii="Times New Roman"/>
                <w:sz w:val="18"/>
                <w:lang w:val="en-AU"/>
              </w:rPr>
            </w:pPr>
          </w:p>
        </w:tc>
        <w:tc>
          <w:tcPr>
            <w:tcW w:w="1003" w:type="pct"/>
          </w:tcPr>
          <w:p w14:paraId="0DE96BC1" w14:textId="77777777" w:rsidR="00E82C21" w:rsidRPr="00B9580F" w:rsidRDefault="00E82C21" w:rsidP="00DF56BA">
            <w:pPr>
              <w:pStyle w:val="TableParagraph"/>
              <w:rPr>
                <w:rFonts w:ascii="Times New Roman"/>
                <w:sz w:val="18"/>
                <w:lang w:val="en-AU"/>
              </w:rPr>
            </w:pPr>
          </w:p>
        </w:tc>
        <w:tc>
          <w:tcPr>
            <w:tcW w:w="755" w:type="pct"/>
          </w:tcPr>
          <w:p w14:paraId="4ED77C7E" w14:textId="77777777" w:rsidR="00E82C21" w:rsidRPr="00B9580F" w:rsidRDefault="00E82C21" w:rsidP="00DF56BA">
            <w:pPr>
              <w:pStyle w:val="TableParagraph"/>
              <w:rPr>
                <w:rFonts w:ascii="Times New Roman"/>
                <w:sz w:val="18"/>
                <w:lang w:val="en-AU"/>
              </w:rPr>
            </w:pPr>
          </w:p>
        </w:tc>
        <w:tc>
          <w:tcPr>
            <w:tcW w:w="1248" w:type="pct"/>
          </w:tcPr>
          <w:p w14:paraId="3BCFBC26" w14:textId="77777777" w:rsidR="00E82C21" w:rsidRPr="00B9580F" w:rsidRDefault="00E82C21" w:rsidP="00DF56BA">
            <w:pPr>
              <w:pStyle w:val="TableParagraph"/>
              <w:rPr>
                <w:rFonts w:ascii="Times New Roman"/>
                <w:sz w:val="18"/>
                <w:lang w:val="en-AU"/>
              </w:rPr>
            </w:pPr>
          </w:p>
        </w:tc>
      </w:tr>
      <w:tr w:rsidR="00E82C21" w:rsidRPr="00B9580F" w14:paraId="77B6A70C" w14:textId="77777777" w:rsidTr="002612FE">
        <w:trPr>
          <w:trHeight w:val="518"/>
        </w:trPr>
        <w:tc>
          <w:tcPr>
            <w:tcW w:w="1240" w:type="pct"/>
          </w:tcPr>
          <w:p w14:paraId="4964E6DF" w14:textId="77777777" w:rsidR="00E82C21" w:rsidRPr="00B9580F" w:rsidRDefault="00E82C21" w:rsidP="00DF56BA">
            <w:pPr>
              <w:pStyle w:val="TableParagraph"/>
              <w:rPr>
                <w:rFonts w:ascii="Times New Roman"/>
                <w:sz w:val="18"/>
                <w:lang w:val="en-AU"/>
              </w:rPr>
            </w:pPr>
          </w:p>
        </w:tc>
        <w:tc>
          <w:tcPr>
            <w:tcW w:w="754" w:type="pct"/>
          </w:tcPr>
          <w:p w14:paraId="3EF9DAA5" w14:textId="77777777" w:rsidR="00E82C21" w:rsidRPr="00B9580F" w:rsidRDefault="00E82C21" w:rsidP="00DF56BA">
            <w:pPr>
              <w:pStyle w:val="TableParagraph"/>
              <w:rPr>
                <w:rFonts w:ascii="Times New Roman"/>
                <w:sz w:val="18"/>
                <w:lang w:val="en-AU"/>
              </w:rPr>
            </w:pPr>
          </w:p>
        </w:tc>
        <w:tc>
          <w:tcPr>
            <w:tcW w:w="1003" w:type="pct"/>
          </w:tcPr>
          <w:p w14:paraId="1245B96C" w14:textId="77777777" w:rsidR="00E82C21" w:rsidRPr="00B9580F" w:rsidRDefault="00E82C21" w:rsidP="00DF56BA">
            <w:pPr>
              <w:pStyle w:val="TableParagraph"/>
              <w:rPr>
                <w:rFonts w:ascii="Times New Roman"/>
                <w:sz w:val="18"/>
                <w:lang w:val="en-AU"/>
              </w:rPr>
            </w:pPr>
          </w:p>
        </w:tc>
        <w:tc>
          <w:tcPr>
            <w:tcW w:w="755" w:type="pct"/>
          </w:tcPr>
          <w:p w14:paraId="17E710AB" w14:textId="77777777" w:rsidR="00E82C21" w:rsidRPr="00B9580F" w:rsidRDefault="00E82C21" w:rsidP="00DF56BA">
            <w:pPr>
              <w:pStyle w:val="TableParagraph"/>
              <w:rPr>
                <w:rFonts w:ascii="Times New Roman"/>
                <w:sz w:val="18"/>
                <w:lang w:val="en-AU"/>
              </w:rPr>
            </w:pPr>
          </w:p>
        </w:tc>
        <w:tc>
          <w:tcPr>
            <w:tcW w:w="1248" w:type="pct"/>
          </w:tcPr>
          <w:p w14:paraId="16773EF3" w14:textId="77777777" w:rsidR="00E82C21" w:rsidRPr="00B9580F" w:rsidRDefault="00E82C21" w:rsidP="00DF56BA">
            <w:pPr>
              <w:pStyle w:val="TableParagraph"/>
              <w:rPr>
                <w:rFonts w:ascii="Times New Roman"/>
                <w:sz w:val="18"/>
                <w:lang w:val="en-AU"/>
              </w:rPr>
            </w:pPr>
          </w:p>
        </w:tc>
      </w:tr>
      <w:tr w:rsidR="00E82C21" w:rsidRPr="00B9580F" w14:paraId="55D06B7F" w14:textId="77777777" w:rsidTr="002612FE">
        <w:trPr>
          <w:trHeight w:val="518"/>
        </w:trPr>
        <w:tc>
          <w:tcPr>
            <w:tcW w:w="1240" w:type="pct"/>
          </w:tcPr>
          <w:p w14:paraId="35336F19" w14:textId="77777777" w:rsidR="00E82C21" w:rsidRPr="00B9580F" w:rsidRDefault="00E82C21" w:rsidP="00DF56BA">
            <w:pPr>
              <w:pStyle w:val="TableParagraph"/>
              <w:rPr>
                <w:rFonts w:ascii="Times New Roman"/>
                <w:sz w:val="18"/>
                <w:lang w:val="en-AU"/>
              </w:rPr>
            </w:pPr>
          </w:p>
        </w:tc>
        <w:tc>
          <w:tcPr>
            <w:tcW w:w="754" w:type="pct"/>
          </w:tcPr>
          <w:p w14:paraId="1139CFC0" w14:textId="77777777" w:rsidR="00E82C21" w:rsidRPr="00B9580F" w:rsidRDefault="00E82C21" w:rsidP="00DF56BA">
            <w:pPr>
              <w:pStyle w:val="TableParagraph"/>
              <w:rPr>
                <w:rFonts w:ascii="Times New Roman"/>
                <w:sz w:val="18"/>
                <w:lang w:val="en-AU"/>
              </w:rPr>
            </w:pPr>
          </w:p>
        </w:tc>
        <w:tc>
          <w:tcPr>
            <w:tcW w:w="1003" w:type="pct"/>
          </w:tcPr>
          <w:p w14:paraId="71E3BF08" w14:textId="77777777" w:rsidR="00E82C21" w:rsidRPr="00B9580F" w:rsidRDefault="00E82C21" w:rsidP="00DF56BA">
            <w:pPr>
              <w:pStyle w:val="TableParagraph"/>
              <w:rPr>
                <w:rFonts w:ascii="Times New Roman"/>
                <w:sz w:val="18"/>
                <w:lang w:val="en-AU"/>
              </w:rPr>
            </w:pPr>
          </w:p>
        </w:tc>
        <w:tc>
          <w:tcPr>
            <w:tcW w:w="755" w:type="pct"/>
          </w:tcPr>
          <w:p w14:paraId="49247E48" w14:textId="77777777" w:rsidR="00E82C21" w:rsidRPr="00B9580F" w:rsidRDefault="00E82C21" w:rsidP="00DF56BA">
            <w:pPr>
              <w:pStyle w:val="TableParagraph"/>
              <w:rPr>
                <w:rFonts w:ascii="Times New Roman"/>
                <w:sz w:val="18"/>
                <w:lang w:val="en-AU"/>
              </w:rPr>
            </w:pPr>
          </w:p>
        </w:tc>
        <w:tc>
          <w:tcPr>
            <w:tcW w:w="1248" w:type="pct"/>
          </w:tcPr>
          <w:p w14:paraId="180D6B0C" w14:textId="77777777" w:rsidR="00E82C21" w:rsidRPr="00B9580F" w:rsidRDefault="00E82C21" w:rsidP="00DF56BA">
            <w:pPr>
              <w:pStyle w:val="TableParagraph"/>
              <w:rPr>
                <w:rFonts w:ascii="Times New Roman"/>
                <w:sz w:val="18"/>
                <w:lang w:val="en-AU"/>
              </w:rPr>
            </w:pPr>
          </w:p>
        </w:tc>
      </w:tr>
      <w:tr w:rsidR="00E82C21" w:rsidRPr="00B9580F" w14:paraId="681B053F" w14:textId="77777777" w:rsidTr="002612FE">
        <w:trPr>
          <w:trHeight w:val="518"/>
        </w:trPr>
        <w:tc>
          <w:tcPr>
            <w:tcW w:w="1240" w:type="pct"/>
          </w:tcPr>
          <w:p w14:paraId="37B8D38F" w14:textId="77777777" w:rsidR="00E82C21" w:rsidRPr="00B9580F" w:rsidRDefault="00E82C21" w:rsidP="00DF56BA">
            <w:pPr>
              <w:pStyle w:val="TableParagraph"/>
              <w:rPr>
                <w:rFonts w:ascii="Times New Roman"/>
                <w:sz w:val="18"/>
                <w:lang w:val="en-AU"/>
              </w:rPr>
            </w:pPr>
          </w:p>
        </w:tc>
        <w:tc>
          <w:tcPr>
            <w:tcW w:w="754" w:type="pct"/>
          </w:tcPr>
          <w:p w14:paraId="4898E86B" w14:textId="77777777" w:rsidR="00E82C21" w:rsidRPr="00B9580F" w:rsidRDefault="00E82C21" w:rsidP="00DF56BA">
            <w:pPr>
              <w:pStyle w:val="TableParagraph"/>
              <w:rPr>
                <w:rFonts w:ascii="Times New Roman"/>
                <w:sz w:val="18"/>
                <w:lang w:val="en-AU"/>
              </w:rPr>
            </w:pPr>
          </w:p>
        </w:tc>
        <w:tc>
          <w:tcPr>
            <w:tcW w:w="1003" w:type="pct"/>
          </w:tcPr>
          <w:p w14:paraId="2D19380D" w14:textId="77777777" w:rsidR="00E82C21" w:rsidRPr="00B9580F" w:rsidRDefault="00E82C21" w:rsidP="00DF56BA">
            <w:pPr>
              <w:pStyle w:val="TableParagraph"/>
              <w:rPr>
                <w:rFonts w:ascii="Times New Roman"/>
                <w:sz w:val="18"/>
                <w:lang w:val="en-AU"/>
              </w:rPr>
            </w:pPr>
          </w:p>
        </w:tc>
        <w:tc>
          <w:tcPr>
            <w:tcW w:w="755" w:type="pct"/>
          </w:tcPr>
          <w:p w14:paraId="3B8802C5" w14:textId="77777777" w:rsidR="00E82C21" w:rsidRPr="00B9580F" w:rsidRDefault="00E82C21" w:rsidP="00DF56BA">
            <w:pPr>
              <w:pStyle w:val="TableParagraph"/>
              <w:rPr>
                <w:rFonts w:ascii="Times New Roman"/>
                <w:sz w:val="18"/>
                <w:lang w:val="en-AU"/>
              </w:rPr>
            </w:pPr>
          </w:p>
        </w:tc>
        <w:tc>
          <w:tcPr>
            <w:tcW w:w="1248" w:type="pct"/>
          </w:tcPr>
          <w:p w14:paraId="6BDF144F" w14:textId="77777777" w:rsidR="00E82C21" w:rsidRPr="00B9580F" w:rsidRDefault="00E82C21" w:rsidP="00DF56BA">
            <w:pPr>
              <w:pStyle w:val="TableParagraph"/>
              <w:rPr>
                <w:rFonts w:ascii="Times New Roman"/>
                <w:sz w:val="18"/>
                <w:lang w:val="en-AU"/>
              </w:rPr>
            </w:pPr>
          </w:p>
        </w:tc>
      </w:tr>
      <w:tr w:rsidR="00E82C21" w:rsidRPr="00B9580F" w14:paraId="0F4F9263" w14:textId="77777777" w:rsidTr="002612FE">
        <w:trPr>
          <w:trHeight w:val="518"/>
        </w:trPr>
        <w:tc>
          <w:tcPr>
            <w:tcW w:w="1240" w:type="pct"/>
          </w:tcPr>
          <w:p w14:paraId="6FA5271D" w14:textId="77777777" w:rsidR="00E82C21" w:rsidRPr="00B9580F" w:rsidRDefault="00E82C21" w:rsidP="00DF56BA">
            <w:pPr>
              <w:pStyle w:val="TableParagraph"/>
              <w:rPr>
                <w:rFonts w:ascii="Times New Roman"/>
                <w:sz w:val="18"/>
                <w:lang w:val="en-AU"/>
              </w:rPr>
            </w:pPr>
          </w:p>
        </w:tc>
        <w:tc>
          <w:tcPr>
            <w:tcW w:w="754" w:type="pct"/>
          </w:tcPr>
          <w:p w14:paraId="2DDA6C96" w14:textId="77777777" w:rsidR="00E82C21" w:rsidRPr="00B9580F" w:rsidRDefault="00E82C21" w:rsidP="00DF56BA">
            <w:pPr>
              <w:pStyle w:val="TableParagraph"/>
              <w:rPr>
                <w:rFonts w:ascii="Times New Roman"/>
                <w:sz w:val="18"/>
                <w:lang w:val="en-AU"/>
              </w:rPr>
            </w:pPr>
          </w:p>
        </w:tc>
        <w:tc>
          <w:tcPr>
            <w:tcW w:w="1003" w:type="pct"/>
          </w:tcPr>
          <w:p w14:paraId="2F848372" w14:textId="77777777" w:rsidR="00E82C21" w:rsidRPr="00B9580F" w:rsidRDefault="00E82C21" w:rsidP="00DF56BA">
            <w:pPr>
              <w:pStyle w:val="TableParagraph"/>
              <w:rPr>
                <w:rFonts w:ascii="Times New Roman"/>
                <w:sz w:val="18"/>
                <w:lang w:val="en-AU"/>
              </w:rPr>
            </w:pPr>
          </w:p>
        </w:tc>
        <w:tc>
          <w:tcPr>
            <w:tcW w:w="755" w:type="pct"/>
          </w:tcPr>
          <w:p w14:paraId="09B374CC" w14:textId="77777777" w:rsidR="00E82C21" w:rsidRPr="00B9580F" w:rsidRDefault="00E82C21" w:rsidP="00DF56BA">
            <w:pPr>
              <w:pStyle w:val="TableParagraph"/>
              <w:rPr>
                <w:rFonts w:ascii="Times New Roman"/>
                <w:sz w:val="18"/>
                <w:lang w:val="en-AU"/>
              </w:rPr>
            </w:pPr>
          </w:p>
        </w:tc>
        <w:tc>
          <w:tcPr>
            <w:tcW w:w="1248" w:type="pct"/>
          </w:tcPr>
          <w:p w14:paraId="44947B6B" w14:textId="77777777" w:rsidR="00E82C21" w:rsidRPr="00B9580F" w:rsidRDefault="00E82C21" w:rsidP="00DF56BA">
            <w:pPr>
              <w:pStyle w:val="TableParagraph"/>
              <w:rPr>
                <w:rFonts w:ascii="Times New Roman"/>
                <w:sz w:val="18"/>
                <w:lang w:val="en-AU"/>
              </w:rPr>
            </w:pPr>
          </w:p>
        </w:tc>
      </w:tr>
      <w:tr w:rsidR="00E82C21" w:rsidRPr="00B9580F" w14:paraId="66DD84D0" w14:textId="77777777" w:rsidTr="002612FE">
        <w:trPr>
          <w:trHeight w:val="518"/>
        </w:trPr>
        <w:tc>
          <w:tcPr>
            <w:tcW w:w="1240" w:type="pct"/>
          </w:tcPr>
          <w:p w14:paraId="7AAFA39F" w14:textId="77777777" w:rsidR="00E82C21" w:rsidRPr="00B9580F" w:rsidRDefault="00E82C21" w:rsidP="00DF56BA">
            <w:pPr>
              <w:pStyle w:val="TableParagraph"/>
              <w:rPr>
                <w:rFonts w:ascii="Times New Roman"/>
                <w:sz w:val="18"/>
                <w:lang w:val="en-AU"/>
              </w:rPr>
            </w:pPr>
          </w:p>
        </w:tc>
        <w:tc>
          <w:tcPr>
            <w:tcW w:w="754" w:type="pct"/>
          </w:tcPr>
          <w:p w14:paraId="3F250BCA" w14:textId="77777777" w:rsidR="00E82C21" w:rsidRPr="00B9580F" w:rsidRDefault="00E82C21" w:rsidP="00DF56BA">
            <w:pPr>
              <w:pStyle w:val="TableParagraph"/>
              <w:rPr>
                <w:rFonts w:ascii="Times New Roman"/>
                <w:sz w:val="18"/>
                <w:lang w:val="en-AU"/>
              </w:rPr>
            </w:pPr>
          </w:p>
        </w:tc>
        <w:tc>
          <w:tcPr>
            <w:tcW w:w="1003" w:type="pct"/>
          </w:tcPr>
          <w:p w14:paraId="0B421622" w14:textId="77777777" w:rsidR="00E82C21" w:rsidRPr="00B9580F" w:rsidRDefault="00E82C21" w:rsidP="00DF56BA">
            <w:pPr>
              <w:pStyle w:val="TableParagraph"/>
              <w:rPr>
                <w:rFonts w:ascii="Times New Roman"/>
                <w:sz w:val="18"/>
                <w:lang w:val="en-AU"/>
              </w:rPr>
            </w:pPr>
          </w:p>
        </w:tc>
        <w:tc>
          <w:tcPr>
            <w:tcW w:w="755" w:type="pct"/>
          </w:tcPr>
          <w:p w14:paraId="0157D05A" w14:textId="77777777" w:rsidR="00E82C21" w:rsidRPr="00B9580F" w:rsidRDefault="00E82C21" w:rsidP="00DF56BA">
            <w:pPr>
              <w:pStyle w:val="TableParagraph"/>
              <w:rPr>
                <w:rFonts w:ascii="Times New Roman"/>
                <w:sz w:val="18"/>
                <w:lang w:val="en-AU"/>
              </w:rPr>
            </w:pPr>
          </w:p>
        </w:tc>
        <w:tc>
          <w:tcPr>
            <w:tcW w:w="1248" w:type="pct"/>
          </w:tcPr>
          <w:p w14:paraId="20E0B070" w14:textId="77777777" w:rsidR="00E82C21" w:rsidRPr="00B9580F" w:rsidRDefault="00E82C21" w:rsidP="00DF56BA">
            <w:pPr>
              <w:pStyle w:val="TableParagraph"/>
              <w:rPr>
                <w:rFonts w:ascii="Times New Roman"/>
                <w:sz w:val="18"/>
                <w:lang w:val="en-AU"/>
              </w:rPr>
            </w:pPr>
          </w:p>
        </w:tc>
      </w:tr>
    </w:tbl>
    <w:p w14:paraId="5B3D19E2" w14:textId="77777777" w:rsidR="00E82C21" w:rsidRPr="00B9580F" w:rsidRDefault="00E82C21" w:rsidP="00E82C21">
      <w:pPr>
        <w:pStyle w:val="BodyText"/>
        <w:rPr>
          <w:sz w:val="24"/>
        </w:rPr>
      </w:pPr>
    </w:p>
    <w:p w14:paraId="5216CE10" w14:textId="77777777" w:rsidR="00E82C21" w:rsidRPr="00B9580F" w:rsidRDefault="00E82C21" w:rsidP="002612FE">
      <w:pPr>
        <w:spacing w:before="1"/>
      </w:pPr>
      <w:r w:rsidRPr="00B9580F">
        <w:t>Approved</w:t>
      </w:r>
      <w:r w:rsidRPr="00B9580F">
        <w:rPr>
          <w:spacing w:val="1"/>
        </w:rPr>
        <w:t xml:space="preserve"> </w:t>
      </w:r>
      <w:r w:rsidRPr="00B9580F">
        <w:t>form</w:t>
      </w:r>
      <w:r w:rsidRPr="00B9580F">
        <w:rPr>
          <w:spacing w:val="1"/>
        </w:rPr>
        <w:t xml:space="preserve"> </w:t>
      </w:r>
      <w:r w:rsidRPr="00B9580F">
        <w:t>under</w:t>
      </w:r>
      <w:r w:rsidRPr="00B9580F">
        <w:rPr>
          <w:spacing w:val="1"/>
        </w:rPr>
        <w:t xml:space="preserve"> </w:t>
      </w:r>
      <w:r w:rsidRPr="00B9580F">
        <w:rPr>
          <w:i/>
          <w:color w:val="215E9E"/>
        </w:rPr>
        <w:t>Building</w:t>
      </w:r>
      <w:r w:rsidRPr="00B9580F">
        <w:rPr>
          <w:i/>
          <w:color w:val="215E9E"/>
          <w:spacing w:val="15"/>
        </w:rPr>
        <w:t xml:space="preserve"> </w:t>
      </w:r>
      <w:r w:rsidRPr="00B9580F">
        <w:rPr>
          <w:i/>
          <w:color w:val="215E9E"/>
        </w:rPr>
        <w:t>and</w:t>
      </w:r>
      <w:r w:rsidRPr="00B9580F">
        <w:rPr>
          <w:i/>
          <w:color w:val="215E9E"/>
          <w:spacing w:val="15"/>
        </w:rPr>
        <w:t xml:space="preserve"> </w:t>
      </w:r>
      <w:r w:rsidRPr="00B9580F">
        <w:rPr>
          <w:i/>
          <w:color w:val="215E9E"/>
        </w:rPr>
        <w:t>Construction</w:t>
      </w:r>
      <w:r w:rsidRPr="00B9580F">
        <w:rPr>
          <w:i/>
          <w:color w:val="215E9E"/>
          <w:spacing w:val="15"/>
        </w:rPr>
        <w:t xml:space="preserve"> </w:t>
      </w:r>
      <w:r w:rsidRPr="00B9580F">
        <w:rPr>
          <w:i/>
          <w:color w:val="215E9E"/>
        </w:rPr>
        <w:t>Industry</w:t>
      </w:r>
      <w:r w:rsidRPr="00B9580F">
        <w:rPr>
          <w:i/>
          <w:color w:val="215E9E"/>
          <w:spacing w:val="15"/>
        </w:rPr>
        <w:t xml:space="preserve"> </w:t>
      </w:r>
      <w:r w:rsidRPr="00B9580F">
        <w:rPr>
          <w:i/>
          <w:color w:val="215E9E"/>
        </w:rPr>
        <w:t>Security</w:t>
      </w:r>
      <w:r w:rsidRPr="00B9580F">
        <w:rPr>
          <w:i/>
          <w:color w:val="215E9E"/>
          <w:spacing w:val="15"/>
        </w:rPr>
        <w:t xml:space="preserve"> </w:t>
      </w:r>
      <w:r w:rsidRPr="00B9580F">
        <w:rPr>
          <w:i/>
          <w:color w:val="215E9E"/>
        </w:rPr>
        <w:t>of</w:t>
      </w:r>
      <w:r w:rsidRPr="00B9580F">
        <w:rPr>
          <w:i/>
          <w:color w:val="215E9E"/>
          <w:spacing w:val="15"/>
        </w:rPr>
        <w:t xml:space="preserve"> </w:t>
      </w:r>
      <w:r w:rsidRPr="00B9580F">
        <w:rPr>
          <w:i/>
          <w:color w:val="215E9E"/>
        </w:rPr>
        <w:t>Payment</w:t>
      </w:r>
      <w:r w:rsidRPr="00B9580F">
        <w:rPr>
          <w:i/>
          <w:color w:val="215E9E"/>
          <w:spacing w:val="15"/>
        </w:rPr>
        <w:t xml:space="preserve"> </w:t>
      </w:r>
      <w:r w:rsidRPr="00B9580F">
        <w:rPr>
          <w:i/>
          <w:color w:val="215E9E"/>
        </w:rPr>
        <w:t>Act</w:t>
      </w:r>
      <w:r w:rsidRPr="00B9580F">
        <w:rPr>
          <w:i/>
          <w:color w:val="215E9E"/>
          <w:spacing w:val="16"/>
        </w:rPr>
        <w:t xml:space="preserve"> </w:t>
      </w:r>
      <w:r w:rsidRPr="00B9580F">
        <w:rPr>
          <w:i/>
          <w:color w:val="215E9E"/>
        </w:rPr>
        <w:t>1999</w:t>
      </w:r>
      <w:r w:rsidRPr="00B9580F">
        <w:rPr>
          <w:i/>
          <w:color w:val="215E9E"/>
          <w:spacing w:val="15"/>
        </w:rPr>
        <w:t xml:space="preserve"> </w:t>
      </w:r>
      <w:r w:rsidRPr="00B9580F">
        <w:t>-</w:t>
      </w:r>
      <w:r w:rsidRPr="00B9580F">
        <w:rPr>
          <w:spacing w:val="1"/>
        </w:rPr>
        <w:t xml:space="preserve"> </w:t>
      </w:r>
      <w:r w:rsidRPr="00B9580F">
        <w:t>Section</w:t>
      </w:r>
      <w:r w:rsidRPr="00B9580F">
        <w:rPr>
          <w:spacing w:val="1"/>
        </w:rPr>
        <w:t xml:space="preserve"> </w:t>
      </w:r>
      <w:r w:rsidRPr="00B9580F">
        <w:t>13(9)</w:t>
      </w:r>
    </w:p>
    <w:p w14:paraId="48DDD010" w14:textId="77777777" w:rsidR="00EA56EF" w:rsidRPr="00B9580F" w:rsidRDefault="00EA56EF">
      <w:pPr>
        <w:spacing w:before="82"/>
      </w:pPr>
      <w:r w:rsidRPr="00B9580F">
        <w:t>For more information visit</w:t>
      </w:r>
      <w:r w:rsidR="00D9569D" w:rsidRPr="00B9580F">
        <w:t xml:space="preserve"> Fair Trading website:, </w:t>
      </w:r>
      <w:hyperlink r:id="rId62" w:history="1">
        <w:r w:rsidR="00D9569D" w:rsidRPr="00B9580F">
          <w:rPr>
            <w:rStyle w:val="Hyperlink"/>
          </w:rPr>
          <w:t>www.fairtrading.nsw.gov.au/trades-and-businesses/construction-and-trade-essentials/security-of-payment</w:t>
        </w:r>
      </w:hyperlink>
      <w:r w:rsidR="00FE4B7E" w:rsidRPr="00B9580F">
        <w:t>.</w:t>
      </w:r>
    </w:p>
    <w:p w14:paraId="1A17A897" w14:textId="52BA0414" w:rsidR="002800EC" w:rsidRPr="00B9580F" w:rsidRDefault="002800EC" w:rsidP="00EF0093">
      <w:pPr>
        <w:pStyle w:val="Heading4"/>
        <w:rPr>
          <w:b/>
          <w:bCs/>
          <w:noProof w:val="0"/>
          <w:sz w:val="40"/>
          <w:szCs w:val="40"/>
        </w:rPr>
      </w:pPr>
      <w:r w:rsidRPr="00B9580F">
        <w:rPr>
          <w:noProof w:val="0"/>
          <w:sz w:val="18"/>
        </w:rPr>
        <w:br w:type="page"/>
      </w:r>
      <w:r w:rsidRPr="00B9580F">
        <w:rPr>
          <w:b/>
          <w:bCs/>
          <w:noProof w:val="0"/>
          <w:sz w:val="40"/>
          <w:szCs w:val="40"/>
        </w:rPr>
        <w:lastRenderedPageBreak/>
        <w:t>S</w:t>
      </w:r>
      <w:r w:rsidR="00A777E2" w:rsidRPr="00B9580F">
        <w:rPr>
          <w:b/>
          <w:bCs/>
          <w:noProof w:val="0"/>
          <w:sz w:val="40"/>
          <w:szCs w:val="40"/>
        </w:rPr>
        <w:t>ubc</w:t>
      </w:r>
      <w:r w:rsidR="000729DA" w:rsidRPr="00B9580F">
        <w:rPr>
          <w:b/>
          <w:bCs/>
          <w:noProof w:val="0"/>
          <w:sz w:val="40"/>
          <w:szCs w:val="40"/>
        </w:rPr>
        <w:t>ontractor’s Statement</w:t>
      </w:r>
    </w:p>
    <w:p w14:paraId="18AB6A92" w14:textId="52A844B0" w:rsidR="002800EC" w:rsidRPr="00B9580F" w:rsidRDefault="00DD31A1" w:rsidP="002800EC">
      <w:pPr>
        <w:pStyle w:val="Heading4"/>
        <w:ind w:left="0"/>
        <w:rPr>
          <w:noProof w:val="0"/>
        </w:rPr>
      </w:pPr>
      <w:r w:rsidRPr="00B9580F">
        <w:rPr>
          <w:lang w:eastAsia="en-AU"/>
        </w:rPr>
        <mc:AlternateContent>
          <mc:Choice Requires="wps">
            <w:drawing>
              <wp:anchor distT="0" distB="0" distL="114300" distR="114300" simplePos="0" relativeHeight="251658244" behindDoc="0" locked="0" layoutInCell="1" allowOverlap="1" wp14:anchorId="0BFF2FC2" wp14:editId="10F504B1">
                <wp:simplePos x="0" y="0"/>
                <wp:positionH relativeFrom="column">
                  <wp:posOffset>5017770</wp:posOffset>
                </wp:positionH>
                <wp:positionV relativeFrom="paragraph">
                  <wp:posOffset>1783080</wp:posOffset>
                </wp:positionV>
                <wp:extent cx="611505" cy="215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E72C9" w14:textId="77777777" w:rsidR="002800EC" w:rsidRPr="00AF3E8A" w:rsidRDefault="002800EC" w:rsidP="002800EC">
                            <w:pPr>
                              <w:rPr>
                                <w:sz w:val="16"/>
                                <w:szCs w:val="16"/>
                              </w:rPr>
                            </w:pPr>
                            <w:r w:rsidRPr="00AF3E8A">
                              <w:rPr>
                                <w:rFonts w:ascii="Tahoma" w:hAnsi="Tahoma" w:cs="Tahoma"/>
                                <w:b/>
                                <w:sz w:val="16"/>
                                <w:szCs w:val="16"/>
                              </w:rPr>
                              <w:t>(Note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F2FC2" id="Text Box 16" o:spid="_x0000_s1027" type="#_x0000_t202" style="position:absolute;left:0;text-align:left;margin-left:395.1pt;margin-top:140.4pt;width:48.15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" stroked="f">
                <v:textbox>
                  <w:txbxContent>
                    <w:p w14:paraId="364E72C9" w14:textId="77777777" w:rsidR="002800EC" w:rsidRPr="00AF3E8A" w:rsidRDefault="002800EC" w:rsidP="002800EC">
                      <w:pPr>
                        <w:rPr>
                          <w:sz w:val="16"/>
                          <w:szCs w:val="16"/>
                        </w:rPr>
                      </w:pPr>
                      <w:r w:rsidRPr="00AF3E8A">
                        <w:rPr>
                          <w:rFonts w:ascii="Tahoma" w:hAnsi="Tahoma" w:cs="Tahoma"/>
                          <w:b/>
                          <w:sz w:val="16"/>
                          <w:szCs w:val="16"/>
                        </w:rPr>
                        <w:t>(Note 3)</w:t>
                      </w:r>
                    </w:p>
                  </w:txbxContent>
                </v:textbox>
              </v:shape>
            </w:pict>
          </mc:Fallback>
        </mc:AlternateContent>
      </w:r>
      <w:r w:rsidR="0039217B" w:rsidRPr="00B9580F">
        <w:rPr>
          <w:lang w:eastAsia="en-AU"/>
        </w:rPr>
        <mc:AlternateContent>
          <mc:Choice Requires="wps">
            <w:drawing>
              <wp:anchor distT="0" distB="0" distL="114300" distR="114300" simplePos="0" relativeHeight="251658243" behindDoc="1" locked="0" layoutInCell="1" allowOverlap="1" wp14:anchorId="0DB0C591" wp14:editId="44F0F98B">
                <wp:simplePos x="0" y="0"/>
                <wp:positionH relativeFrom="column">
                  <wp:posOffset>5007610</wp:posOffset>
                </wp:positionH>
                <wp:positionV relativeFrom="paragraph">
                  <wp:posOffset>205105</wp:posOffset>
                </wp:positionV>
                <wp:extent cx="612000" cy="2160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C0114" w14:textId="77777777" w:rsidR="002800EC" w:rsidRPr="00B00718" w:rsidRDefault="002800EC" w:rsidP="002800EC">
                            <w:pPr>
                              <w:rPr>
                                <w:sz w:val="16"/>
                                <w:szCs w:val="16"/>
                              </w:rPr>
                            </w:pPr>
                            <w:r w:rsidRPr="00B00718">
                              <w:rPr>
                                <w:rFonts w:ascii="Tahoma" w:hAnsi="Tahoma" w:cs="Tahoma"/>
                                <w:b/>
                                <w:sz w:val="16"/>
                                <w:szCs w:val="16"/>
                              </w:rPr>
                              <w:t>(Note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0C591" id="Text Box 17" o:spid="_x0000_s1028" type="#_x0000_t202" style="position:absolute;left:0;text-align:left;margin-left:394.3pt;margin-top:16.15pt;width:48.2pt;height:1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" stroked="f">
                <v:textbox>
                  <w:txbxContent>
                    <w:p w14:paraId="73CC0114" w14:textId="77777777" w:rsidR="002800EC" w:rsidRPr="00B00718" w:rsidRDefault="002800EC" w:rsidP="002800EC">
                      <w:pPr>
                        <w:rPr>
                          <w:sz w:val="16"/>
                          <w:szCs w:val="16"/>
                        </w:rPr>
                      </w:pPr>
                      <w:r w:rsidRPr="00B00718">
                        <w:rPr>
                          <w:rFonts w:ascii="Tahoma" w:hAnsi="Tahoma" w:cs="Tahoma"/>
                          <w:b/>
                          <w:sz w:val="16"/>
                          <w:szCs w:val="16"/>
                        </w:rPr>
                        <w:t>(Note 2)</w:t>
                      </w:r>
                    </w:p>
                  </w:txbxContent>
                </v:textbox>
              </v:shape>
            </w:pict>
          </mc:Fallback>
        </mc:AlternateContent>
      </w:r>
      <w:r w:rsidR="002800EC" w:rsidRPr="00B9580F">
        <w:rPr>
          <w:noProof w:val="0"/>
        </w:rPr>
        <w:t>Main Contract</w:t>
      </w:r>
    </w:p>
    <w:tbl>
      <w:tblPr>
        <w:tblW w:w="4937" w:type="pct"/>
        <w:tblLayout w:type="fixed"/>
        <w:tblLook w:val="01E0" w:firstRow="1" w:lastRow="1" w:firstColumn="1" w:lastColumn="1" w:noHBand="0" w:noVBand="0"/>
      </w:tblPr>
      <w:tblGrid>
        <w:gridCol w:w="1558"/>
        <w:gridCol w:w="4399"/>
        <w:gridCol w:w="709"/>
        <w:gridCol w:w="1451"/>
      </w:tblGrid>
      <w:tr w:rsidR="00124915" w:rsidRPr="00B9580F" w14:paraId="1B94B654" w14:textId="77777777" w:rsidTr="00D2303A">
        <w:trPr>
          <w:trHeight w:val="510"/>
        </w:trPr>
        <w:tc>
          <w:tcPr>
            <w:tcW w:w="959" w:type="pct"/>
            <w:vMerge w:val="restart"/>
            <w:shd w:val="clear" w:color="auto" w:fill="auto"/>
          </w:tcPr>
          <w:p w14:paraId="032421FC" w14:textId="77777777" w:rsidR="002800EC" w:rsidRPr="00B9580F" w:rsidRDefault="002800EC" w:rsidP="00310E26">
            <w:pPr>
              <w:ind w:left="-110"/>
            </w:pPr>
            <w:r w:rsidRPr="00B9580F">
              <w:t>Contractor:</w:t>
            </w:r>
          </w:p>
          <w:p w14:paraId="1C3863D7" w14:textId="77777777" w:rsidR="002800EC" w:rsidRPr="00B9580F" w:rsidRDefault="002800EC" w:rsidP="00310E26">
            <w:pPr>
              <w:pStyle w:val="BodyText2"/>
              <w:tabs>
                <w:tab w:val="left" w:pos="3780"/>
              </w:tabs>
              <w:spacing w:line="240" w:lineRule="auto"/>
              <w:ind w:left="-110"/>
            </w:pPr>
          </w:p>
        </w:tc>
        <w:tc>
          <w:tcPr>
            <w:tcW w:w="2710" w:type="pct"/>
            <w:shd w:val="clear" w:color="auto" w:fill="auto"/>
          </w:tcPr>
          <w:p w14:paraId="3A5AF7CA" w14:textId="49881621" w:rsidR="002800EC" w:rsidRPr="00B9580F" w:rsidRDefault="002800EC" w:rsidP="00D2303A">
            <w:pPr>
              <w:pStyle w:val="BodyText2"/>
              <w:tabs>
                <w:tab w:val="left" w:pos="3780"/>
              </w:tabs>
              <w:spacing w:before="120" w:line="240" w:lineRule="auto"/>
            </w:pPr>
            <w:r w:rsidRPr="00B9580F">
              <w:fldChar w:fldCharType="begin">
                <w:ffData>
                  <w:name w:val="Text2"/>
                  <w:enabled/>
                  <w:calcOnExit w:val="0"/>
                  <w:textInput>
                    <w:format w:val="TITLE CASE"/>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c>
          <w:tcPr>
            <w:tcW w:w="437" w:type="pct"/>
            <w:vMerge w:val="restart"/>
            <w:shd w:val="clear" w:color="auto" w:fill="auto"/>
          </w:tcPr>
          <w:p w14:paraId="4EE0D234" w14:textId="77777777" w:rsidR="002800EC" w:rsidRPr="00B9580F" w:rsidRDefault="002800EC" w:rsidP="000A4CD9">
            <w:pPr>
              <w:pStyle w:val="BodyText2"/>
              <w:tabs>
                <w:tab w:val="left" w:pos="3780"/>
              </w:tabs>
              <w:spacing w:before="120" w:line="240" w:lineRule="auto"/>
            </w:pPr>
            <w:r w:rsidRPr="00B9580F">
              <w:t>ABN:</w:t>
            </w:r>
          </w:p>
        </w:tc>
        <w:tc>
          <w:tcPr>
            <w:tcW w:w="894" w:type="pct"/>
            <w:vMerge w:val="restart"/>
            <w:shd w:val="clear" w:color="auto" w:fill="auto"/>
          </w:tcPr>
          <w:p w14:paraId="21ECFC38" w14:textId="77777777" w:rsidR="002800EC" w:rsidRPr="00B9580F" w:rsidRDefault="002800EC" w:rsidP="000A4CD9">
            <w:pPr>
              <w:pStyle w:val="BodyText2"/>
              <w:tabs>
                <w:tab w:val="left" w:pos="3780"/>
              </w:tabs>
              <w:spacing w:before="120" w:line="240" w:lineRule="auto"/>
            </w:pPr>
            <w:r w:rsidRPr="00B9580F">
              <w:fldChar w:fldCharType="begin">
                <w:ffData>
                  <w:name w:val="Text2"/>
                  <w:enabled/>
                  <w:calcOnExit w:val="0"/>
                  <w:textInput>
                    <w:format w:val="TITLE CASE"/>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r>
      <w:tr w:rsidR="00124915" w:rsidRPr="00B9580F" w14:paraId="13AF442F" w14:textId="77777777" w:rsidTr="00BB5C09">
        <w:trPr>
          <w:trHeight w:val="283"/>
        </w:trPr>
        <w:tc>
          <w:tcPr>
            <w:tcW w:w="959" w:type="pct"/>
            <w:vMerge/>
            <w:shd w:val="clear" w:color="auto" w:fill="auto"/>
          </w:tcPr>
          <w:p w14:paraId="33238105" w14:textId="77777777" w:rsidR="002800EC" w:rsidRPr="00B9580F" w:rsidRDefault="002800EC" w:rsidP="00310E26">
            <w:pPr>
              <w:ind w:left="-110"/>
            </w:pPr>
          </w:p>
        </w:tc>
        <w:tc>
          <w:tcPr>
            <w:tcW w:w="2710" w:type="pct"/>
            <w:shd w:val="clear" w:color="auto" w:fill="auto"/>
          </w:tcPr>
          <w:p w14:paraId="741961BF" w14:textId="7E23DBFB" w:rsidR="002800EC" w:rsidRPr="00B9580F" w:rsidRDefault="002800EC" w:rsidP="00124915">
            <w:pPr>
              <w:pStyle w:val="BodyText2"/>
              <w:tabs>
                <w:tab w:val="left" w:pos="3780"/>
              </w:tabs>
              <w:spacing w:after="0" w:line="240" w:lineRule="auto"/>
              <w:jc w:val="center"/>
            </w:pPr>
            <w:r w:rsidRPr="00B9580F">
              <w:t>(Business name of the Contractor)</w:t>
            </w:r>
          </w:p>
        </w:tc>
        <w:tc>
          <w:tcPr>
            <w:tcW w:w="437" w:type="pct"/>
            <w:vMerge/>
            <w:shd w:val="clear" w:color="auto" w:fill="auto"/>
          </w:tcPr>
          <w:p w14:paraId="0CC7E0CA" w14:textId="77777777" w:rsidR="002800EC" w:rsidRPr="00B9580F" w:rsidRDefault="002800EC" w:rsidP="00853896">
            <w:pPr>
              <w:pStyle w:val="BodyText2"/>
              <w:tabs>
                <w:tab w:val="left" w:pos="3780"/>
              </w:tabs>
              <w:spacing w:line="240" w:lineRule="auto"/>
            </w:pPr>
          </w:p>
        </w:tc>
        <w:tc>
          <w:tcPr>
            <w:tcW w:w="894" w:type="pct"/>
            <w:vMerge/>
            <w:shd w:val="clear" w:color="auto" w:fill="auto"/>
          </w:tcPr>
          <w:p w14:paraId="6B07575C" w14:textId="77777777" w:rsidR="002800EC" w:rsidRPr="00B9580F" w:rsidRDefault="002800EC" w:rsidP="00853896">
            <w:pPr>
              <w:pStyle w:val="BodyText2"/>
              <w:tabs>
                <w:tab w:val="left" w:pos="3780"/>
              </w:tabs>
              <w:spacing w:line="240" w:lineRule="auto"/>
            </w:pPr>
          </w:p>
        </w:tc>
      </w:tr>
      <w:tr w:rsidR="002800EC" w:rsidRPr="00B9580F" w14:paraId="01AF0154" w14:textId="77777777" w:rsidTr="00BB5C09">
        <w:trPr>
          <w:trHeight w:val="510"/>
        </w:trPr>
        <w:tc>
          <w:tcPr>
            <w:tcW w:w="959" w:type="pct"/>
            <w:vMerge w:val="restart"/>
            <w:shd w:val="clear" w:color="auto" w:fill="auto"/>
          </w:tcPr>
          <w:p w14:paraId="45D777F2" w14:textId="77777777" w:rsidR="002800EC" w:rsidRPr="00B9580F" w:rsidRDefault="002800EC" w:rsidP="006E49C4">
            <w:pPr>
              <w:pStyle w:val="BodyText2"/>
              <w:tabs>
                <w:tab w:val="left" w:pos="3780"/>
              </w:tabs>
              <w:spacing w:before="120" w:line="240" w:lineRule="auto"/>
              <w:ind w:left="-108"/>
            </w:pPr>
            <w:r w:rsidRPr="00B9580F">
              <w:t>of</w:t>
            </w:r>
          </w:p>
        </w:tc>
        <w:tc>
          <w:tcPr>
            <w:tcW w:w="2710" w:type="pct"/>
            <w:shd w:val="clear" w:color="auto" w:fill="auto"/>
          </w:tcPr>
          <w:p w14:paraId="76215394" w14:textId="38DF6BCE" w:rsidR="002800EC" w:rsidRPr="00B9580F" w:rsidRDefault="002800EC" w:rsidP="00D2303A">
            <w:pPr>
              <w:pStyle w:val="BodyText2"/>
              <w:tabs>
                <w:tab w:val="left" w:pos="3780"/>
              </w:tabs>
              <w:spacing w:before="120" w:line="240" w:lineRule="auto"/>
            </w:pPr>
            <w:r w:rsidRPr="00B9580F">
              <w:fldChar w:fldCharType="begin">
                <w:ffData>
                  <w:name w:val="Text2"/>
                  <w:enabled/>
                  <w:calcOnExit w:val="0"/>
                  <w:textInput>
                    <w:format w:val="TITLE CASE"/>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c>
          <w:tcPr>
            <w:tcW w:w="437" w:type="pct"/>
            <w:vMerge w:val="restart"/>
            <w:shd w:val="clear" w:color="auto" w:fill="auto"/>
          </w:tcPr>
          <w:p w14:paraId="77905EB5" w14:textId="2B32D58F" w:rsidR="002800EC" w:rsidRPr="00B9580F" w:rsidRDefault="002800EC" w:rsidP="00853896">
            <w:pPr>
              <w:pStyle w:val="BodyText2"/>
              <w:tabs>
                <w:tab w:val="left" w:pos="3780"/>
              </w:tabs>
              <w:spacing w:line="240" w:lineRule="auto"/>
            </w:pPr>
          </w:p>
        </w:tc>
        <w:tc>
          <w:tcPr>
            <w:tcW w:w="894" w:type="pct"/>
            <w:vMerge w:val="restart"/>
            <w:shd w:val="clear" w:color="auto" w:fill="auto"/>
          </w:tcPr>
          <w:p w14:paraId="788E2F06" w14:textId="61B8D380" w:rsidR="002800EC" w:rsidRPr="00B9580F" w:rsidRDefault="002800EC" w:rsidP="00853896">
            <w:pPr>
              <w:pStyle w:val="BodyText2"/>
              <w:tabs>
                <w:tab w:val="left" w:pos="3780"/>
              </w:tabs>
              <w:spacing w:line="240" w:lineRule="auto"/>
            </w:pPr>
          </w:p>
        </w:tc>
      </w:tr>
      <w:tr w:rsidR="002800EC" w:rsidRPr="00B9580F" w14:paraId="0D88145D" w14:textId="77777777" w:rsidTr="00BB5C09">
        <w:trPr>
          <w:trHeight w:val="283"/>
        </w:trPr>
        <w:tc>
          <w:tcPr>
            <w:tcW w:w="959" w:type="pct"/>
            <w:vMerge/>
            <w:shd w:val="clear" w:color="auto" w:fill="auto"/>
          </w:tcPr>
          <w:p w14:paraId="31D2A8A4" w14:textId="77777777" w:rsidR="002800EC" w:rsidRPr="00B9580F" w:rsidRDefault="002800EC" w:rsidP="00310E26">
            <w:pPr>
              <w:pStyle w:val="BodyText2"/>
              <w:tabs>
                <w:tab w:val="left" w:pos="3780"/>
              </w:tabs>
              <w:spacing w:line="240" w:lineRule="auto"/>
              <w:ind w:left="-110"/>
            </w:pPr>
          </w:p>
        </w:tc>
        <w:tc>
          <w:tcPr>
            <w:tcW w:w="2710" w:type="pct"/>
            <w:shd w:val="clear" w:color="auto" w:fill="auto"/>
          </w:tcPr>
          <w:p w14:paraId="799C6D19" w14:textId="389CAF91" w:rsidR="002800EC" w:rsidRPr="00B9580F" w:rsidRDefault="002800EC" w:rsidP="00853896">
            <w:pPr>
              <w:jc w:val="center"/>
            </w:pPr>
            <w:r w:rsidRPr="00B9580F">
              <w:t>(Address of the Contractor)</w:t>
            </w:r>
          </w:p>
        </w:tc>
        <w:tc>
          <w:tcPr>
            <w:tcW w:w="437" w:type="pct"/>
            <w:vMerge/>
            <w:shd w:val="clear" w:color="auto" w:fill="auto"/>
          </w:tcPr>
          <w:p w14:paraId="011260E8" w14:textId="77777777" w:rsidR="002800EC" w:rsidRPr="00B9580F" w:rsidRDefault="002800EC" w:rsidP="00853896">
            <w:pPr>
              <w:pStyle w:val="BodyText2"/>
              <w:tabs>
                <w:tab w:val="left" w:pos="3780"/>
              </w:tabs>
              <w:spacing w:line="240" w:lineRule="auto"/>
            </w:pPr>
          </w:p>
        </w:tc>
        <w:tc>
          <w:tcPr>
            <w:tcW w:w="894" w:type="pct"/>
            <w:vMerge/>
            <w:shd w:val="clear" w:color="auto" w:fill="auto"/>
          </w:tcPr>
          <w:p w14:paraId="391C4B78" w14:textId="77777777" w:rsidR="002800EC" w:rsidRPr="00B9580F" w:rsidRDefault="002800EC" w:rsidP="00853896">
            <w:pPr>
              <w:pStyle w:val="BodyText2"/>
              <w:tabs>
                <w:tab w:val="left" w:pos="3780"/>
              </w:tabs>
              <w:spacing w:line="240" w:lineRule="auto"/>
            </w:pPr>
          </w:p>
        </w:tc>
      </w:tr>
      <w:tr w:rsidR="00124915" w:rsidRPr="00B9580F" w14:paraId="1384D852" w14:textId="77777777" w:rsidTr="00BB5C09">
        <w:trPr>
          <w:trHeight w:val="567"/>
        </w:trPr>
        <w:tc>
          <w:tcPr>
            <w:tcW w:w="959" w:type="pct"/>
            <w:vMerge w:val="restart"/>
            <w:shd w:val="clear" w:color="auto" w:fill="auto"/>
          </w:tcPr>
          <w:p w14:paraId="3881E397" w14:textId="06A10437" w:rsidR="002800EC" w:rsidRPr="00B9580F" w:rsidRDefault="002800EC" w:rsidP="00310E26">
            <w:pPr>
              <w:pStyle w:val="BodyText2"/>
              <w:tabs>
                <w:tab w:val="left" w:pos="3780"/>
              </w:tabs>
              <w:spacing w:line="240" w:lineRule="auto"/>
              <w:ind w:left="-110"/>
            </w:pPr>
            <w:r w:rsidRPr="00B9580F">
              <w:t>has entered into a</w:t>
            </w:r>
            <w:r w:rsidR="00F7075D" w:rsidRPr="00B9580F">
              <w:t xml:space="preserve"> contrac</w:t>
            </w:r>
            <w:r w:rsidR="006358D2" w:rsidRPr="00B9580F">
              <w:t xml:space="preserve">t </w:t>
            </w:r>
            <w:r w:rsidR="00485719" w:rsidRPr="00B9580F">
              <w:t>with</w:t>
            </w:r>
          </w:p>
        </w:tc>
        <w:tc>
          <w:tcPr>
            <w:tcW w:w="2710" w:type="pct"/>
            <w:shd w:val="clear" w:color="auto" w:fill="auto"/>
          </w:tcPr>
          <w:p w14:paraId="6A04ED59" w14:textId="23077730" w:rsidR="002800EC" w:rsidRPr="00B9580F" w:rsidRDefault="00485719" w:rsidP="00D2303A">
            <w:pPr>
              <w:pStyle w:val="BodyText2"/>
              <w:tabs>
                <w:tab w:val="left" w:pos="3780"/>
              </w:tabs>
              <w:spacing w:before="120" w:line="240" w:lineRule="auto"/>
            </w:pPr>
            <w:r w:rsidRPr="00B9580F">
              <w:fldChar w:fldCharType="begin">
                <w:ffData>
                  <w:name w:val="Text2"/>
                  <w:enabled/>
                  <w:calcOnExit w:val="0"/>
                  <w:textInput>
                    <w:format w:val="TITLE CASE"/>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c>
          <w:tcPr>
            <w:tcW w:w="437" w:type="pct"/>
            <w:vMerge w:val="restart"/>
            <w:shd w:val="clear" w:color="auto" w:fill="auto"/>
          </w:tcPr>
          <w:p w14:paraId="5A1252D6" w14:textId="7813A1EE" w:rsidR="002800EC" w:rsidRPr="00B9580F" w:rsidRDefault="002800EC" w:rsidP="000A4CD9">
            <w:pPr>
              <w:pStyle w:val="BodyText2"/>
              <w:tabs>
                <w:tab w:val="left" w:pos="3780"/>
              </w:tabs>
              <w:spacing w:before="120" w:line="240" w:lineRule="auto"/>
            </w:pPr>
            <w:r w:rsidRPr="00B9580F">
              <w:t>ABN:</w:t>
            </w:r>
          </w:p>
        </w:tc>
        <w:tc>
          <w:tcPr>
            <w:tcW w:w="894" w:type="pct"/>
            <w:vMerge w:val="restart"/>
            <w:shd w:val="clear" w:color="auto" w:fill="auto"/>
          </w:tcPr>
          <w:p w14:paraId="0C00BDFA" w14:textId="63A76FCD" w:rsidR="002800EC" w:rsidRPr="00B9580F" w:rsidRDefault="002800EC" w:rsidP="000A4CD9">
            <w:pPr>
              <w:pStyle w:val="BodyText2"/>
              <w:tabs>
                <w:tab w:val="left" w:pos="3780"/>
              </w:tabs>
              <w:spacing w:before="120" w:line="240" w:lineRule="auto"/>
            </w:pPr>
            <w:r w:rsidRPr="00B9580F">
              <w:fldChar w:fldCharType="begin">
                <w:ffData>
                  <w:name w:val="Text2"/>
                  <w:enabled/>
                  <w:calcOnExit w:val="0"/>
                  <w:textInput>
                    <w:format w:val="TITLE CASE"/>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r>
      <w:tr w:rsidR="00124915" w:rsidRPr="00B9580F" w14:paraId="56EAE518" w14:textId="77777777" w:rsidTr="00BB5C09">
        <w:trPr>
          <w:trHeight w:val="227"/>
        </w:trPr>
        <w:tc>
          <w:tcPr>
            <w:tcW w:w="959" w:type="pct"/>
            <w:vMerge/>
            <w:shd w:val="clear" w:color="auto" w:fill="auto"/>
          </w:tcPr>
          <w:p w14:paraId="6A6B739D" w14:textId="77777777" w:rsidR="002800EC" w:rsidRPr="00B9580F" w:rsidRDefault="002800EC" w:rsidP="00310E26">
            <w:pPr>
              <w:pStyle w:val="BodyText2"/>
              <w:tabs>
                <w:tab w:val="left" w:pos="3780"/>
              </w:tabs>
              <w:spacing w:line="240" w:lineRule="auto"/>
              <w:ind w:left="-110"/>
            </w:pPr>
          </w:p>
        </w:tc>
        <w:tc>
          <w:tcPr>
            <w:tcW w:w="2710" w:type="pct"/>
            <w:shd w:val="clear" w:color="auto" w:fill="auto"/>
          </w:tcPr>
          <w:p w14:paraId="373F4639" w14:textId="0B67AA93" w:rsidR="002800EC" w:rsidRPr="00B9580F" w:rsidRDefault="002800EC" w:rsidP="00124915">
            <w:pPr>
              <w:pStyle w:val="BodyText2"/>
              <w:tabs>
                <w:tab w:val="left" w:pos="3780"/>
              </w:tabs>
              <w:spacing w:after="0" w:line="240" w:lineRule="auto"/>
              <w:jc w:val="center"/>
            </w:pPr>
            <w:r w:rsidRPr="00B9580F">
              <w:t>(Business name of the Principal)</w:t>
            </w:r>
          </w:p>
        </w:tc>
        <w:tc>
          <w:tcPr>
            <w:tcW w:w="437" w:type="pct"/>
            <w:vMerge/>
            <w:shd w:val="clear" w:color="auto" w:fill="auto"/>
          </w:tcPr>
          <w:p w14:paraId="1175B9AC" w14:textId="77777777" w:rsidR="002800EC" w:rsidRPr="00B9580F" w:rsidRDefault="002800EC" w:rsidP="00853896">
            <w:pPr>
              <w:pStyle w:val="BodyText2"/>
              <w:tabs>
                <w:tab w:val="left" w:pos="3780"/>
              </w:tabs>
              <w:spacing w:line="240" w:lineRule="auto"/>
            </w:pPr>
          </w:p>
        </w:tc>
        <w:tc>
          <w:tcPr>
            <w:tcW w:w="894" w:type="pct"/>
            <w:vMerge/>
            <w:shd w:val="clear" w:color="auto" w:fill="auto"/>
          </w:tcPr>
          <w:p w14:paraId="6C60C177" w14:textId="77777777" w:rsidR="002800EC" w:rsidRPr="00B9580F" w:rsidRDefault="002800EC" w:rsidP="00853896">
            <w:pPr>
              <w:pStyle w:val="BodyText2"/>
              <w:tabs>
                <w:tab w:val="left" w:pos="3780"/>
              </w:tabs>
              <w:spacing w:line="240" w:lineRule="auto"/>
            </w:pPr>
          </w:p>
        </w:tc>
      </w:tr>
      <w:tr w:rsidR="002800EC" w:rsidRPr="00B9580F" w14:paraId="728574D6" w14:textId="77777777" w:rsidTr="00BB5C09">
        <w:trPr>
          <w:trHeight w:val="360"/>
        </w:trPr>
        <w:tc>
          <w:tcPr>
            <w:tcW w:w="959" w:type="pct"/>
            <w:shd w:val="clear" w:color="auto" w:fill="auto"/>
          </w:tcPr>
          <w:p w14:paraId="0C63B518" w14:textId="71E703F4" w:rsidR="002800EC" w:rsidRPr="00B9580F" w:rsidRDefault="002800EC" w:rsidP="006E49C4">
            <w:pPr>
              <w:pStyle w:val="BodyText2"/>
              <w:tabs>
                <w:tab w:val="left" w:pos="3780"/>
              </w:tabs>
              <w:spacing w:before="120" w:line="240" w:lineRule="auto"/>
              <w:ind w:left="-108"/>
            </w:pPr>
            <w:r w:rsidRPr="00B9580F">
              <w:t xml:space="preserve">Contract </w:t>
            </w:r>
            <w:r w:rsidR="00124915" w:rsidRPr="00B9580F">
              <w:t>Number</w:t>
            </w:r>
          </w:p>
        </w:tc>
        <w:tc>
          <w:tcPr>
            <w:tcW w:w="3147" w:type="pct"/>
            <w:gridSpan w:val="2"/>
            <w:shd w:val="clear" w:color="auto" w:fill="auto"/>
          </w:tcPr>
          <w:p w14:paraId="6827185B" w14:textId="45CA38AE" w:rsidR="002800EC" w:rsidRPr="00B9580F" w:rsidRDefault="00000000" w:rsidP="00D2303A">
            <w:pPr>
              <w:pStyle w:val="BodyText2"/>
              <w:tabs>
                <w:tab w:val="left" w:pos="3780"/>
              </w:tabs>
              <w:spacing w:before="120" w:line="240" w:lineRule="auto"/>
            </w:pPr>
            <w:sdt>
              <w:sdtPr>
                <w:rPr>
                  <w:i/>
                  <w:iCs/>
                </w:rPr>
                <w:alias w:val="Subject"/>
                <w:tag w:val=""/>
                <w:id w:val="-958876717"/>
                <w:placeholder>
                  <w:docPart w:val="C4C6D63711EA41A38EEBB2145EFBA3FE"/>
                </w:placeholder>
                <w:dataBinding w:prefixMappings="xmlns:ns0='http://purl.org/dc/elements/1.1/' xmlns:ns1='http://schemas.openxmlformats.org/package/2006/metadata/core-properties' " w:xpath="/ns1:coreProperties[1]/ns0:subject[1]" w:storeItemID="{6C3C8BC8-F283-45AE-878A-BAB7291924A1}"/>
                <w:text/>
              </w:sdtPr>
              <w:sdtContent>
                <w:r w:rsidR="00452DC5" w:rsidRPr="00B9580F">
                  <w:rPr>
                    <w:i/>
                    <w:iCs/>
                  </w:rPr>
                  <w:t>Contract No.</w:t>
                </w:r>
              </w:sdtContent>
            </w:sdt>
          </w:p>
        </w:tc>
        <w:tc>
          <w:tcPr>
            <w:tcW w:w="894" w:type="pct"/>
            <w:shd w:val="clear" w:color="auto" w:fill="auto"/>
          </w:tcPr>
          <w:p w14:paraId="3EDE5591" w14:textId="304D1AAC" w:rsidR="002800EC" w:rsidRPr="00B9580F" w:rsidRDefault="002800EC" w:rsidP="00853896">
            <w:pPr>
              <w:pStyle w:val="BodyText2"/>
              <w:tabs>
                <w:tab w:val="left" w:pos="3780"/>
              </w:tabs>
              <w:spacing w:line="240" w:lineRule="auto"/>
              <w:jc w:val="right"/>
            </w:pPr>
          </w:p>
        </w:tc>
      </w:tr>
    </w:tbl>
    <w:p w14:paraId="04E03BCB" w14:textId="00A5B15D" w:rsidR="002800EC" w:rsidRPr="00B9580F" w:rsidRDefault="00476E9B" w:rsidP="002800EC">
      <w:pPr>
        <w:pStyle w:val="Heading4"/>
        <w:ind w:left="0"/>
        <w:rPr>
          <w:noProof w:val="0"/>
        </w:rPr>
      </w:pPr>
      <w:r w:rsidRPr="00B9580F">
        <w:rPr>
          <w:lang w:eastAsia="en-AU"/>
        </w:rPr>
        <mc:AlternateContent>
          <mc:Choice Requires="wps">
            <w:drawing>
              <wp:anchor distT="0" distB="0" distL="114300" distR="114300" simplePos="0" relativeHeight="251658251" behindDoc="0" locked="0" layoutInCell="1" allowOverlap="1" wp14:anchorId="690EC1C3" wp14:editId="6B5DD042">
                <wp:simplePos x="0" y="0"/>
                <wp:positionH relativeFrom="column">
                  <wp:posOffset>5019675</wp:posOffset>
                </wp:positionH>
                <wp:positionV relativeFrom="paragraph">
                  <wp:posOffset>416560</wp:posOffset>
                </wp:positionV>
                <wp:extent cx="664845" cy="2159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E8C6D" w14:textId="4ADEC609" w:rsidR="003F4E28" w:rsidRPr="003D3A7E" w:rsidRDefault="003F4E28" w:rsidP="00476E9B">
                            <w:pPr>
                              <w:ind w:right="52"/>
                              <w:rPr>
                                <w:sz w:val="16"/>
                                <w:szCs w:val="16"/>
                              </w:rPr>
                            </w:pPr>
                            <w:r w:rsidRPr="003D3A7E">
                              <w:rPr>
                                <w:rFonts w:ascii="Tahoma" w:hAnsi="Tahoma" w:cs="Tahoma"/>
                                <w:b/>
                                <w:sz w:val="16"/>
                                <w:szCs w:val="16"/>
                              </w:rPr>
                              <w:t xml:space="preserve">(Note </w:t>
                            </w:r>
                            <w:r>
                              <w:rPr>
                                <w:rFonts w:ascii="Tahoma" w:hAnsi="Tahoma" w:cs="Tahoma"/>
                                <w:b/>
                                <w:sz w:val="16"/>
                                <w:szCs w:val="16"/>
                              </w:rPr>
                              <w:t>5</w:t>
                            </w:r>
                            <w:r w:rsidRPr="003D3A7E">
                              <w:rPr>
                                <w:rFonts w:ascii="Tahoma" w:hAnsi="Tahoma" w:cs="Tahoma"/>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EC1C3" id="Text Box 2" o:spid="_x0000_s1029" type="#_x0000_t202" style="position:absolute;left:0;text-align:left;margin-left:395.25pt;margin-top:32.8pt;width:52.35pt;height:1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" stroked="f">
                <v:textbox>
                  <w:txbxContent>
                    <w:p w14:paraId="30DE8C6D" w14:textId="4ADEC609" w:rsidR="003F4E28" w:rsidRPr="003D3A7E" w:rsidRDefault="003F4E28" w:rsidP="00476E9B">
                      <w:pPr>
                        <w:ind w:right="52"/>
                        <w:rPr>
                          <w:sz w:val="16"/>
                          <w:szCs w:val="16"/>
                        </w:rPr>
                      </w:pPr>
                      <w:r w:rsidRPr="003D3A7E">
                        <w:rPr>
                          <w:rFonts w:ascii="Tahoma" w:hAnsi="Tahoma" w:cs="Tahoma"/>
                          <w:b/>
                          <w:sz w:val="16"/>
                          <w:szCs w:val="16"/>
                        </w:rPr>
                        <w:t xml:space="preserve">(Note </w:t>
                      </w:r>
                      <w:r>
                        <w:rPr>
                          <w:rFonts w:ascii="Tahoma" w:hAnsi="Tahoma" w:cs="Tahoma"/>
                          <w:b/>
                          <w:sz w:val="16"/>
                          <w:szCs w:val="16"/>
                        </w:rPr>
                        <w:t>5</w:t>
                      </w:r>
                      <w:r w:rsidRPr="003D3A7E">
                        <w:rPr>
                          <w:rFonts w:ascii="Tahoma" w:hAnsi="Tahoma" w:cs="Tahoma"/>
                          <w:b/>
                          <w:sz w:val="16"/>
                          <w:szCs w:val="16"/>
                        </w:rPr>
                        <w:t>)</w:t>
                      </w:r>
                    </w:p>
                  </w:txbxContent>
                </v:textbox>
              </v:shape>
            </w:pict>
          </mc:Fallback>
        </mc:AlternateContent>
      </w:r>
      <w:r w:rsidRPr="00B9580F">
        <w:rPr>
          <w:lang w:eastAsia="en-AU"/>
        </w:rPr>
        <mc:AlternateContent>
          <mc:Choice Requires="wps">
            <w:drawing>
              <wp:anchor distT="0" distB="0" distL="114300" distR="114300" simplePos="0" relativeHeight="251658240" behindDoc="0" locked="0" layoutInCell="1" allowOverlap="1" wp14:anchorId="510FD6B9" wp14:editId="7459495E">
                <wp:simplePos x="0" y="0"/>
                <wp:positionH relativeFrom="column">
                  <wp:posOffset>5016500</wp:posOffset>
                </wp:positionH>
                <wp:positionV relativeFrom="paragraph">
                  <wp:posOffset>201930</wp:posOffset>
                </wp:positionV>
                <wp:extent cx="612000" cy="2160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B5B7C" w14:textId="00EA1275" w:rsidR="002800EC" w:rsidRPr="003D3A7E" w:rsidRDefault="002800EC" w:rsidP="002800EC">
                            <w:pPr>
                              <w:rPr>
                                <w:sz w:val="16"/>
                                <w:szCs w:val="16"/>
                              </w:rPr>
                            </w:pPr>
                            <w:r w:rsidRPr="003D3A7E">
                              <w:rPr>
                                <w:rFonts w:ascii="Tahoma" w:hAnsi="Tahoma" w:cs="Tahoma"/>
                                <w:b/>
                                <w:sz w:val="16"/>
                                <w:szCs w:val="16"/>
                              </w:rPr>
                              <w:t xml:space="preserve">(Note </w:t>
                            </w:r>
                            <w:r w:rsidR="00264C73">
                              <w:rPr>
                                <w:rFonts w:ascii="Tahoma" w:hAnsi="Tahoma" w:cs="Tahoma"/>
                                <w:b/>
                                <w:sz w:val="16"/>
                                <w:szCs w:val="16"/>
                              </w:rPr>
                              <w:t>4</w:t>
                            </w:r>
                            <w:r w:rsidRPr="003D3A7E">
                              <w:rPr>
                                <w:rFonts w:ascii="Tahoma" w:hAnsi="Tahoma" w:cs="Tahoma"/>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FD6B9" id="Text Box 18" o:spid="_x0000_s1030" type="#_x0000_t202" style="position:absolute;left:0;text-align:left;margin-left:395pt;margin-top:15.9pt;width:48.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" stroked="f">
                <v:textbox>
                  <w:txbxContent>
                    <w:p w14:paraId="13BB5B7C" w14:textId="00EA1275" w:rsidR="002800EC" w:rsidRPr="003D3A7E" w:rsidRDefault="002800EC" w:rsidP="002800EC">
                      <w:pPr>
                        <w:rPr>
                          <w:sz w:val="16"/>
                          <w:szCs w:val="16"/>
                        </w:rPr>
                      </w:pPr>
                      <w:r w:rsidRPr="003D3A7E">
                        <w:rPr>
                          <w:rFonts w:ascii="Tahoma" w:hAnsi="Tahoma" w:cs="Tahoma"/>
                          <w:b/>
                          <w:sz w:val="16"/>
                          <w:szCs w:val="16"/>
                        </w:rPr>
                        <w:t xml:space="preserve">(Note </w:t>
                      </w:r>
                      <w:r w:rsidR="00264C73">
                        <w:rPr>
                          <w:rFonts w:ascii="Tahoma" w:hAnsi="Tahoma" w:cs="Tahoma"/>
                          <w:b/>
                          <w:sz w:val="16"/>
                          <w:szCs w:val="16"/>
                        </w:rPr>
                        <w:t>4</w:t>
                      </w:r>
                      <w:r w:rsidRPr="003D3A7E">
                        <w:rPr>
                          <w:rFonts w:ascii="Tahoma" w:hAnsi="Tahoma" w:cs="Tahoma"/>
                          <w:b/>
                          <w:sz w:val="16"/>
                          <w:szCs w:val="16"/>
                        </w:rPr>
                        <w:t>)</w:t>
                      </w:r>
                    </w:p>
                  </w:txbxContent>
                </v:textbox>
              </v:shape>
            </w:pict>
          </mc:Fallback>
        </mc:AlternateContent>
      </w:r>
      <w:r w:rsidR="002800EC" w:rsidRPr="00B9580F">
        <w:rPr>
          <w:noProof w:val="0"/>
        </w:rPr>
        <w:t>Period</w:t>
      </w:r>
    </w:p>
    <w:tbl>
      <w:tblPr>
        <w:tblW w:w="4926" w:type="pct"/>
        <w:tblLayout w:type="fixed"/>
        <w:tblLook w:val="01E0" w:firstRow="1" w:lastRow="1" w:firstColumn="1" w:lastColumn="1" w:noHBand="0" w:noVBand="0"/>
      </w:tblPr>
      <w:tblGrid>
        <w:gridCol w:w="3838"/>
        <w:gridCol w:w="1378"/>
        <w:gridCol w:w="554"/>
        <w:gridCol w:w="1106"/>
        <w:gridCol w:w="1223"/>
      </w:tblGrid>
      <w:tr w:rsidR="002800EC" w:rsidRPr="00B9580F" w14:paraId="78FFBBD4" w14:textId="77777777" w:rsidTr="009603B0">
        <w:trPr>
          <w:trHeight w:val="360"/>
        </w:trPr>
        <w:tc>
          <w:tcPr>
            <w:tcW w:w="2369" w:type="pct"/>
            <w:shd w:val="clear" w:color="auto" w:fill="auto"/>
          </w:tcPr>
          <w:p w14:paraId="29628C93" w14:textId="77777777" w:rsidR="002800EC" w:rsidRPr="00B9580F" w:rsidRDefault="002800EC" w:rsidP="00310E26">
            <w:pPr>
              <w:pStyle w:val="BodyText2"/>
              <w:tabs>
                <w:tab w:val="left" w:pos="3780"/>
              </w:tabs>
              <w:spacing w:line="240" w:lineRule="auto"/>
              <w:ind w:hanging="110"/>
            </w:pPr>
            <w:r w:rsidRPr="00B9580F">
              <w:t>This Statement applies for work between:</w:t>
            </w:r>
          </w:p>
        </w:tc>
        <w:tc>
          <w:tcPr>
            <w:tcW w:w="851" w:type="pct"/>
            <w:shd w:val="clear" w:color="auto" w:fill="auto"/>
          </w:tcPr>
          <w:p w14:paraId="44B7B539" w14:textId="77777777" w:rsidR="002800EC" w:rsidRPr="00B9580F" w:rsidRDefault="002800EC" w:rsidP="00310E26">
            <w:pPr>
              <w:pStyle w:val="BodyText2"/>
              <w:tabs>
                <w:tab w:val="left" w:pos="3780"/>
              </w:tabs>
              <w:spacing w:line="240" w:lineRule="auto"/>
              <w:jc w:val="center"/>
            </w:pPr>
            <w:r w:rsidRPr="00B9580F">
              <w:fldChar w:fldCharType="begin">
                <w:ffData>
                  <w:name w:val="Text1"/>
                  <w:enabled/>
                  <w:calcOnExit w:val="0"/>
                  <w:statusText w:type="text" w:val="date format: 12/12/2008"/>
                  <w:textInput>
                    <w:type w:val="date"/>
                    <w:format w:val="d/MM/yyyy"/>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c>
          <w:tcPr>
            <w:tcW w:w="342" w:type="pct"/>
            <w:shd w:val="clear" w:color="auto" w:fill="auto"/>
          </w:tcPr>
          <w:p w14:paraId="56B03308" w14:textId="77777777" w:rsidR="002800EC" w:rsidRPr="00B9580F" w:rsidRDefault="002800EC" w:rsidP="00310E26">
            <w:pPr>
              <w:pStyle w:val="BodyText2"/>
              <w:tabs>
                <w:tab w:val="left" w:pos="3780"/>
              </w:tabs>
              <w:spacing w:line="240" w:lineRule="auto"/>
              <w:jc w:val="center"/>
            </w:pPr>
            <w:r w:rsidRPr="00B9580F">
              <w:t>and</w:t>
            </w:r>
          </w:p>
        </w:tc>
        <w:tc>
          <w:tcPr>
            <w:tcW w:w="683" w:type="pct"/>
            <w:shd w:val="clear" w:color="auto" w:fill="auto"/>
          </w:tcPr>
          <w:p w14:paraId="40A2A641" w14:textId="77777777" w:rsidR="002800EC" w:rsidRPr="00B9580F" w:rsidRDefault="002800EC" w:rsidP="00310E26">
            <w:pPr>
              <w:pStyle w:val="BodyText2"/>
              <w:tabs>
                <w:tab w:val="left" w:pos="3780"/>
              </w:tabs>
              <w:spacing w:line="240" w:lineRule="auto"/>
              <w:jc w:val="center"/>
            </w:pPr>
            <w:r w:rsidRPr="00B9580F">
              <w:fldChar w:fldCharType="begin">
                <w:ffData>
                  <w:name w:val="Text1"/>
                  <w:enabled/>
                  <w:calcOnExit w:val="0"/>
                  <w:statusText w:type="text" w:val="date format: 12/12/2008"/>
                  <w:textInput>
                    <w:type w:val="date"/>
                    <w:format w:val="d/MM/yyyy"/>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c>
          <w:tcPr>
            <w:tcW w:w="755" w:type="pct"/>
            <w:shd w:val="clear" w:color="auto" w:fill="auto"/>
          </w:tcPr>
          <w:p w14:paraId="3AD0D81E" w14:textId="6A46C45D" w:rsidR="002800EC" w:rsidRPr="00B9580F" w:rsidRDefault="002800EC" w:rsidP="00310E26">
            <w:pPr>
              <w:pStyle w:val="BodyText2"/>
              <w:tabs>
                <w:tab w:val="left" w:pos="3780"/>
              </w:tabs>
              <w:spacing w:line="240" w:lineRule="auto"/>
              <w:ind w:right="-105"/>
              <w:jc w:val="center"/>
            </w:pPr>
            <w:r w:rsidRPr="00B9580F">
              <w:t xml:space="preserve">inclusive, </w:t>
            </w:r>
          </w:p>
        </w:tc>
      </w:tr>
      <w:tr w:rsidR="002800EC" w:rsidRPr="00B9580F" w14:paraId="39457617" w14:textId="77777777" w:rsidTr="009603B0">
        <w:trPr>
          <w:trHeight w:val="360"/>
        </w:trPr>
        <w:tc>
          <w:tcPr>
            <w:tcW w:w="2369" w:type="pct"/>
            <w:shd w:val="clear" w:color="auto" w:fill="auto"/>
          </w:tcPr>
          <w:p w14:paraId="05D5B86B" w14:textId="77777777" w:rsidR="002800EC" w:rsidRPr="00B9580F" w:rsidRDefault="002800EC" w:rsidP="00310E26">
            <w:pPr>
              <w:pStyle w:val="BodyText2"/>
              <w:tabs>
                <w:tab w:val="left" w:pos="3780"/>
              </w:tabs>
              <w:spacing w:line="240" w:lineRule="auto"/>
              <w:ind w:hanging="110"/>
            </w:pPr>
            <w:r w:rsidRPr="00B9580F">
              <w:t>subject of the payment claim dated:</w:t>
            </w:r>
          </w:p>
        </w:tc>
        <w:tc>
          <w:tcPr>
            <w:tcW w:w="851" w:type="pct"/>
            <w:shd w:val="clear" w:color="auto" w:fill="auto"/>
          </w:tcPr>
          <w:p w14:paraId="731092D8" w14:textId="77777777" w:rsidR="002800EC" w:rsidRPr="00B9580F" w:rsidRDefault="002800EC" w:rsidP="00310E26">
            <w:pPr>
              <w:pStyle w:val="BodyText2"/>
              <w:tabs>
                <w:tab w:val="left" w:pos="3780"/>
              </w:tabs>
              <w:spacing w:line="240" w:lineRule="auto"/>
              <w:jc w:val="center"/>
            </w:pPr>
            <w:r w:rsidRPr="00B9580F">
              <w:fldChar w:fldCharType="begin">
                <w:ffData>
                  <w:name w:val="Text1"/>
                  <w:enabled/>
                  <w:calcOnExit w:val="0"/>
                  <w:statusText w:type="text" w:val="date format: 12/12/2008"/>
                  <w:textInput>
                    <w:type w:val="date"/>
                    <w:format w:val="d/MM/yyyy"/>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p>
        </w:tc>
        <w:tc>
          <w:tcPr>
            <w:tcW w:w="1780" w:type="pct"/>
            <w:gridSpan w:val="3"/>
            <w:shd w:val="clear" w:color="auto" w:fill="auto"/>
          </w:tcPr>
          <w:p w14:paraId="5DDE6E97" w14:textId="1F77EC24" w:rsidR="002800EC" w:rsidRPr="00B9580F" w:rsidRDefault="002800EC" w:rsidP="00310E26">
            <w:pPr>
              <w:pStyle w:val="BodyText2"/>
              <w:tabs>
                <w:tab w:val="left" w:pos="3780"/>
              </w:tabs>
              <w:spacing w:line="240" w:lineRule="auto"/>
              <w:ind w:left="2235"/>
              <w:jc w:val="right"/>
            </w:pPr>
          </w:p>
        </w:tc>
      </w:tr>
    </w:tbl>
    <w:p w14:paraId="24293AC3" w14:textId="0D3EDE42" w:rsidR="002800EC" w:rsidRPr="00B9580F" w:rsidRDefault="002800EC" w:rsidP="00310E26">
      <w:pPr>
        <w:spacing w:after="120"/>
      </w:pPr>
      <w:r w:rsidRPr="00B9580F">
        <w:t xml:space="preserve">I, </w:t>
      </w:r>
      <w:r w:rsidR="00790043" w:rsidRPr="00B9580F">
        <w:t>……………………………………………………</w:t>
      </w:r>
      <w:r w:rsidRPr="00B9580F">
        <w:t>a director or a person authorised by the Contractor on whose behalf this declaration is made, hereby declare that I am in a position to know the truth of the matters that are contained in this statement and declare that, to the best of my knowledge and belief:</w:t>
      </w:r>
    </w:p>
    <w:p w14:paraId="1A4B2E8C" w14:textId="0B56B778" w:rsidR="00655BCE" w:rsidRPr="00B9580F" w:rsidRDefault="002800EC" w:rsidP="002C6225">
      <w:pPr>
        <w:numPr>
          <w:ilvl w:val="0"/>
          <w:numId w:val="13"/>
        </w:numPr>
        <w:tabs>
          <w:tab w:val="decimal" w:pos="8647"/>
          <w:tab w:val="left" w:pos="9540"/>
        </w:tabs>
        <w:spacing w:after="120"/>
        <w:ind w:left="357" w:hanging="357"/>
      </w:pPr>
      <w:r w:rsidRPr="00B9580F">
        <w:t>The abovementioned Contractor has either employed or engaged workers or subcontractors during the above period of this contract.</w:t>
      </w:r>
    </w:p>
    <w:p w14:paraId="432DC0F2" w14:textId="52A2CEFB" w:rsidR="00655BCE" w:rsidRPr="00B9580F" w:rsidRDefault="002800EC" w:rsidP="00655BCE">
      <w:pPr>
        <w:tabs>
          <w:tab w:val="decimal" w:pos="8647"/>
          <w:tab w:val="left" w:pos="9540"/>
        </w:tabs>
        <w:spacing w:after="120"/>
        <w:ind w:left="360"/>
      </w:pPr>
      <w:r w:rsidRPr="00B9580F">
        <w:t xml:space="preserve">Tick </w:t>
      </w:r>
      <w:r w:rsidRPr="00B9580F">
        <w:fldChar w:fldCharType="begin">
          <w:ffData>
            <w:name w:val="Check1"/>
            <w:enabled/>
            <w:calcOnExit w:val="0"/>
            <w:checkBox>
              <w:sizeAuto/>
              <w:default w:val="0"/>
            </w:checkBox>
          </w:ffData>
        </w:fldChar>
      </w:r>
      <w:r w:rsidRPr="00B9580F">
        <w:instrText xml:space="preserve"> FORMCHECKBOX </w:instrText>
      </w:r>
      <w:r w:rsidR="00000000">
        <w:fldChar w:fldCharType="separate"/>
      </w:r>
      <w:r w:rsidRPr="00B9580F">
        <w:fldChar w:fldCharType="end"/>
      </w:r>
      <w:r w:rsidRPr="00B9580F">
        <w:t xml:space="preserve"> if true and comply with (</w:t>
      </w:r>
      <w:r w:rsidRPr="00B9580F">
        <w:rPr>
          <w:b/>
          <w:bCs/>
        </w:rPr>
        <w:t>b</w:t>
      </w:r>
      <w:r w:rsidRPr="00B9580F">
        <w:t>) to (</w:t>
      </w:r>
      <w:r w:rsidRPr="00B9580F">
        <w:rPr>
          <w:b/>
          <w:bCs/>
        </w:rPr>
        <w:t>h</w:t>
      </w:r>
      <w:r w:rsidRPr="00B9580F">
        <w:t>) below, as applicable.</w:t>
      </w:r>
    </w:p>
    <w:p w14:paraId="5CC00DAD" w14:textId="18C93FBA" w:rsidR="002800EC" w:rsidRPr="00B9580F" w:rsidRDefault="004961C8" w:rsidP="00655BCE">
      <w:pPr>
        <w:tabs>
          <w:tab w:val="decimal" w:pos="8647"/>
          <w:tab w:val="left" w:pos="9540"/>
        </w:tabs>
        <w:spacing w:after="120"/>
        <w:ind w:left="360"/>
      </w:pPr>
      <w:r w:rsidRPr="00B9580F">
        <w:rPr>
          <w:noProof/>
          <w:lang w:eastAsia="en-AU"/>
        </w:rPr>
        <mc:AlternateContent>
          <mc:Choice Requires="wps">
            <w:drawing>
              <wp:anchor distT="0" distB="0" distL="114300" distR="114300" simplePos="0" relativeHeight="251658246" behindDoc="0" locked="0" layoutInCell="1" allowOverlap="1" wp14:anchorId="3644811D" wp14:editId="3606510C">
                <wp:simplePos x="0" y="0"/>
                <wp:positionH relativeFrom="column">
                  <wp:posOffset>5003800</wp:posOffset>
                </wp:positionH>
                <wp:positionV relativeFrom="paragraph">
                  <wp:posOffset>313055</wp:posOffset>
                </wp:positionV>
                <wp:extent cx="612000" cy="2160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BD85F" w14:textId="77777777" w:rsidR="002800EC" w:rsidRPr="003F4E28" w:rsidRDefault="002800EC" w:rsidP="002800EC">
                            <w:pPr>
                              <w:rPr>
                                <w:sz w:val="16"/>
                                <w:szCs w:val="16"/>
                              </w:rPr>
                            </w:pPr>
                            <w:r w:rsidRPr="003F4E28">
                              <w:rPr>
                                <w:rFonts w:ascii="Tahoma" w:hAnsi="Tahoma" w:cs="Tahoma"/>
                                <w:b/>
                                <w:sz w:val="16"/>
                                <w:szCs w:val="16"/>
                              </w:rPr>
                              <w:t>(Note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4811D" id="Text Box 20" o:spid="_x0000_s1031" type="#_x0000_t202" style="position:absolute;left:0;text-align:left;margin-left:394pt;margin-top:24.65pt;width:48.2pt;height: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2N8wEAANADAAAOAAAAZHJzL2Uyb0RvYy54bWysU9uO0zAQfUfiHyy/0zRVt0DUdLV0VYS0&#10;XKSFD3AcJ7FwPGbsNilfz9jJdgu8IfJgzXjGZ+acmWxvx96wk0KvwZY8Xyw5U1ZCrW1b8m9fD6/e&#10;cO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" stroked="f">
                <v:textbox>
                  <w:txbxContent>
                    <w:p w14:paraId="3B8BD85F" w14:textId="77777777" w:rsidR="002800EC" w:rsidRPr="003F4E28" w:rsidRDefault="002800EC" w:rsidP="002800EC">
                      <w:pPr>
                        <w:rPr>
                          <w:sz w:val="16"/>
                          <w:szCs w:val="16"/>
                        </w:rPr>
                      </w:pPr>
                      <w:r w:rsidRPr="003F4E28">
                        <w:rPr>
                          <w:rFonts w:ascii="Tahoma" w:hAnsi="Tahoma" w:cs="Tahoma"/>
                          <w:b/>
                          <w:sz w:val="16"/>
                          <w:szCs w:val="16"/>
                        </w:rPr>
                        <w:t>(Note 6)</w:t>
                      </w:r>
                    </w:p>
                  </w:txbxContent>
                </v:textbox>
              </v:shape>
            </w:pict>
          </mc:Fallback>
        </mc:AlternateContent>
      </w:r>
      <w:r w:rsidR="002800EC" w:rsidRPr="00B9580F">
        <w:t xml:space="preserve">If it is not the case that workers or subcontractors are involved, or you are an exempt employer for workers compensation purposes tick </w:t>
      </w:r>
      <w:r w:rsidR="002800EC" w:rsidRPr="00B9580F">
        <w:fldChar w:fldCharType="begin">
          <w:ffData>
            <w:name w:val="Check2"/>
            <w:enabled/>
            <w:calcOnExit w:val="0"/>
            <w:checkBox>
              <w:sizeAuto/>
              <w:default w:val="0"/>
            </w:checkBox>
          </w:ffData>
        </w:fldChar>
      </w:r>
      <w:r w:rsidR="002800EC" w:rsidRPr="00B9580F">
        <w:instrText xml:space="preserve"> FORMCHECKBOX </w:instrText>
      </w:r>
      <w:r w:rsidR="00000000">
        <w:fldChar w:fldCharType="separate"/>
      </w:r>
      <w:r w:rsidR="002800EC" w:rsidRPr="00B9580F">
        <w:fldChar w:fldCharType="end"/>
      </w:r>
      <w:r w:rsidR="002800EC" w:rsidRPr="00B9580F">
        <w:t xml:space="preserve"> and only complete (</w:t>
      </w:r>
      <w:r w:rsidR="002800EC" w:rsidRPr="00B9580F">
        <w:rPr>
          <w:b/>
          <w:bCs/>
        </w:rPr>
        <w:t>e</w:t>
      </w:r>
      <w:r w:rsidR="002800EC" w:rsidRPr="00B9580F">
        <w:t>) to (</w:t>
      </w:r>
      <w:r w:rsidR="002800EC" w:rsidRPr="00B9580F">
        <w:rPr>
          <w:b/>
          <w:bCs/>
        </w:rPr>
        <w:t>h</w:t>
      </w:r>
      <w:r w:rsidR="002800EC" w:rsidRPr="00B9580F">
        <w:t>) below. You must mark one box.</w:t>
      </w:r>
    </w:p>
    <w:p w14:paraId="2D735874" w14:textId="77777777" w:rsidR="00FF48FB" w:rsidRPr="00B9580F" w:rsidRDefault="002800EC" w:rsidP="002C6225">
      <w:pPr>
        <w:numPr>
          <w:ilvl w:val="0"/>
          <w:numId w:val="13"/>
        </w:numPr>
        <w:spacing w:after="120"/>
        <w:ind w:left="357" w:hanging="357"/>
      </w:pPr>
      <w:r w:rsidRPr="00B9580F">
        <w:rPr>
          <w:noProof/>
          <w:lang w:eastAsia="en-AU"/>
        </w:rPr>
        <mc:AlternateContent>
          <mc:Choice Requires="wps">
            <w:drawing>
              <wp:anchor distT="0" distB="0" distL="114300" distR="114300" simplePos="0" relativeHeight="251658247" behindDoc="1" locked="0" layoutInCell="1" allowOverlap="1" wp14:anchorId="6C901EC0" wp14:editId="407D0D60">
                <wp:simplePos x="0" y="0"/>
                <wp:positionH relativeFrom="column">
                  <wp:posOffset>5018405</wp:posOffset>
                </wp:positionH>
                <wp:positionV relativeFrom="paragraph">
                  <wp:posOffset>190500</wp:posOffset>
                </wp:positionV>
                <wp:extent cx="612000" cy="2160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B7A9D" w14:textId="77777777" w:rsidR="002800EC" w:rsidRPr="007E1262" w:rsidRDefault="002800EC" w:rsidP="002800EC">
                            <w:pPr>
                              <w:rPr>
                                <w:sz w:val="16"/>
                                <w:szCs w:val="16"/>
                              </w:rPr>
                            </w:pPr>
                            <w:r w:rsidRPr="007E1262">
                              <w:rPr>
                                <w:rFonts w:ascii="Tahoma" w:hAnsi="Tahoma" w:cs="Tahoma"/>
                                <w:b/>
                                <w:sz w:val="16"/>
                                <w:szCs w:val="16"/>
                              </w:rPr>
                              <w:t>(Note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01EC0" id="Text Box 21" o:spid="_x0000_s1032" type="#_x0000_t202" style="position:absolute;left:0;text-align:left;margin-left:395.15pt;margin-top:15pt;width:48.2pt;height:17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" stroked="f">
                <v:textbox>
                  <w:txbxContent>
                    <w:p w14:paraId="1E8B7A9D" w14:textId="77777777" w:rsidR="002800EC" w:rsidRPr="007E1262" w:rsidRDefault="002800EC" w:rsidP="002800EC">
                      <w:pPr>
                        <w:rPr>
                          <w:sz w:val="16"/>
                          <w:szCs w:val="16"/>
                        </w:rPr>
                      </w:pPr>
                      <w:r w:rsidRPr="007E1262">
                        <w:rPr>
                          <w:rFonts w:ascii="Tahoma" w:hAnsi="Tahoma" w:cs="Tahoma"/>
                          <w:b/>
                          <w:sz w:val="16"/>
                          <w:szCs w:val="16"/>
                        </w:rPr>
                        <w:t>(Note 7)</w:t>
                      </w:r>
                    </w:p>
                  </w:txbxContent>
                </v:textbox>
              </v:shape>
            </w:pict>
          </mc:Fallback>
        </mc:AlternateContent>
      </w:r>
      <w:r w:rsidRPr="00B9580F">
        <w:t>All workers compensation insurance premiums payable by the Contractor in respect of the work done under the contract have been paid.</w:t>
      </w:r>
    </w:p>
    <w:p w14:paraId="4ED98096" w14:textId="2CFB2B65" w:rsidR="002800EC" w:rsidRPr="00B9580F" w:rsidRDefault="002800EC" w:rsidP="00FF48FB">
      <w:pPr>
        <w:spacing w:after="120"/>
        <w:ind w:firstLine="357"/>
      </w:pPr>
      <w:r w:rsidRPr="00B9580F">
        <w:t xml:space="preserve">The Certificate of Currency for that insurance is attached and is dated </w:t>
      </w:r>
      <w:r w:rsidR="001D5662" w:rsidRPr="00B9580F">
        <w:t>…………</w:t>
      </w:r>
      <w:r w:rsidR="00725499" w:rsidRPr="00B9580F">
        <w:t>………….</w:t>
      </w:r>
      <w:r w:rsidRPr="00B9580F">
        <w:fldChar w:fldCharType="begin">
          <w:ffData>
            <w:name w:val="Text1"/>
            <w:enabled/>
            <w:calcOnExit w:val="0"/>
            <w:statusText w:type="text" w:val="date format: 12/12/2008"/>
            <w:textInput>
              <w:type w:val="date"/>
              <w:format w:val="d/MM/yyyy"/>
            </w:textInput>
          </w:ffData>
        </w:fldChar>
      </w:r>
      <w:r w:rsidRPr="00B9580F">
        <w:instrText xml:space="preserve"> FORMTEXT </w:instrText>
      </w:r>
      <w:r w:rsidRPr="00B9580F">
        <w:fldChar w:fldCharType="separate"/>
      </w:r>
      <w:r w:rsidRPr="00B9580F">
        <w:t> </w:t>
      </w:r>
      <w:r w:rsidRPr="00B9580F">
        <w:t> </w:t>
      </w:r>
      <w:r w:rsidRPr="00B9580F">
        <w:t> </w:t>
      </w:r>
      <w:r w:rsidRPr="00B9580F">
        <w:t> </w:t>
      </w:r>
      <w:r w:rsidRPr="00B9580F">
        <w:t> </w:t>
      </w:r>
      <w:r w:rsidRPr="00B9580F">
        <w:fldChar w:fldCharType="end"/>
      </w:r>
      <w:r w:rsidRPr="00B9580F">
        <w:t xml:space="preserve"> </w:t>
      </w:r>
      <w:r w:rsidR="004A5BBA" w:rsidRPr="00B9580F">
        <w:t xml:space="preserve">      </w:t>
      </w:r>
    </w:p>
    <w:p w14:paraId="0926D310" w14:textId="77777777" w:rsidR="002800EC" w:rsidRPr="00B9580F" w:rsidRDefault="002800EC" w:rsidP="002C6225">
      <w:pPr>
        <w:numPr>
          <w:ilvl w:val="0"/>
          <w:numId w:val="13"/>
        </w:numPr>
        <w:tabs>
          <w:tab w:val="left" w:pos="8460"/>
        </w:tabs>
        <w:spacing w:after="120"/>
        <w:ind w:left="357" w:hanging="357"/>
      </w:pPr>
      <w:r w:rsidRPr="00B9580F">
        <w:rPr>
          <w:noProof/>
          <w:lang w:eastAsia="en-AU"/>
        </w:rPr>
        <mc:AlternateContent>
          <mc:Choice Requires="wps">
            <w:drawing>
              <wp:anchor distT="0" distB="0" distL="114300" distR="114300" simplePos="0" relativeHeight="251658248" behindDoc="1" locked="0" layoutInCell="1" allowOverlap="1" wp14:anchorId="301D9615" wp14:editId="00932AF8">
                <wp:simplePos x="0" y="0"/>
                <wp:positionH relativeFrom="column">
                  <wp:posOffset>5021580</wp:posOffset>
                </wp:positionH>
                <wp:positionV relativeFrom="paragraph">
                  <wp:posOffset>163195</wp:posOffset>
                </wp:positionV>
                <wp:extent cx="612000" cy="2160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C3039" w14:textId="77777777" w:rsidR="002800EC" w:rsidRPr="00A94FFD" w:rsidRDefault="002800EC" w:rsidP="002800EC">
                            <w:pPr>
                              <w:rPr>
                                <w:sz w:val="16"/>
                                <w:szCs w:val="16"/>
                              </w:rPr>
                            </w:pPr>
                            <w:r w:rsidRPr="00A94FFD">
                              <w:rPr>
                                <w:rFonts w:ascii="Tahoma" w:hAnsi="Tahoma" w:cs="Tahoma"/>
                                <w:b/>
                                <w:sz w:val="16"/>
                                <w:szCs w:val="16"/>
                              </w:rPr>
                              <w:t>(Note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9615" id="Text Box 22" o:spid="_x0000_s1033" type="#_x0000_t202" style="position:absolute;left:0;text-align:left;margin-left:395.4pt;margin-top:12.85pt;width:48.2pt;height:1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aP8wEAANADAAAOAAAAZHJzL2Uyb0RvYy54bWysU9uO0zAQfUfiHyy/0zRV6ULUdLV0VYS0&#10;XKSFD3AcJ7FwPGbsNilfz9jJdgu8IfJgzXjGZ+acmWxvx96wk0KvwZY8Xyw5U1ZCrW1b8m9fD6/e&#10;cO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" stroked="f">
                <v:textbox>
                  <w:txbxContent>
                    <w:p w14:paraId="552C3039" w14:textId="77777777" w:rsidR="002800EC" w:rsidRPr="00A94FFD" w:rsidRDefault="002800EC" w:rsidP="002800EC">
                      <w:pPr>
                        <w:rPr>
                          <w:sz w:val="16"/>
                          <w:szCs w:val="16"/>
                        </w:rPr>
                      </w:pPr>
                      <w:r w:rsidRPr="00A94FFD">
                        <w:rPr>
                          <w:rFonts w:ascii="Tahoma" w:hAnsi="Tahoma" w:cs="Tahoma"/>
                          <w:b/>
                          <w:sz w:val="16"/>
                          <w:szCs w:val="16"/>
                        </w:rPr>
                        <w:t>(Note 8)</w:t>
                      </w:r>
                    </w:p>
                  </w:txbxContent>
                </v:textbox>
              </v:shape>
            </w:pict>
          </mc:Fallback>
        </mc:AlternateContent>
      </w:r>
      <w:r w:rsidRPr="00B9580F">
        <w:t>All remuneration payable to relevant employees for work under the contract for the above period has been paid.</w:t>
      </w:r>
    </w:p>
    <w:p w14:paraId="317BB4C0" w14:textId="3A030761" w:rsidR="002800EC" w:rsidRPr="00B9580F" w:rsidRDefault="002800EC" w:rsidP="002C6225">
      <w:pPr>
        <w:numPr>
          <w:ilvl w:val="0"/>
          <w:numId w:val="13"/>
        </w:numPr>
        <w:tabs>
          <w:tab w:val="left" w:pos="8460"/>
          <w:tab w:val="left" w:pos="9000"/>
        </w:tabs>
        <w:spacing w:after="120"/>
        <w:ind w:left="357" w:hanging="357"/>
        <w:jc w:val="left"/>
      </w:pPr>
      <w:r w:rsidRPr="00B9580F">
        <w:rPr>
          <w:noProof/>
          <w:lang w:eastAsia="en-AU"/>
        </w:rPr>
        <mc:AlternateContent>
          <mc:Choice Requires="wps">
            <w:drawing>
              <wp:anchor distT="0" distB="0" distL="114300" distR="114300" simplePos="0" relativeHeight="251658249" behindDoc="0" locked="0" layoutInCell="1" allowOverlap="1" wp14:anchorId="551260AF" wp14:editId="6827F8EA">
                <wp:simplePos x="0" y="0"/>
                <wp:positionH relativeFrom="column">
                  <wp:posOffset>5001895</wp:posOffset>
                </wp:positionH>
                <wp:positionV relativeFrom="paragraph">
                  <wp:posOffset>284480</wp:posOffset>
                </wp:positionV>
                <wp:extent cx="612000" cy="2160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182D2" w14:textId="77777777" w:rsidR="002800EC" w:rsidRPr="00A94FFD" w:rsidRDefault="002800EC" w:rsidP="002800EC">
                            <w:pPr>
                              <w:rPr>
                                <w:sz w:val="16"/>
                                <w:szCs w:val="16"/>
                              </w:rPr>
                            </w:pPr>
                            <w:r w:rsidRPr="00A94FFD">
                              <w:rPr>
                                <w:rFonts w:ascii="Tahoma" w:hAnsi="Tahoma" w:cs="Tahoma"/>
                                <w:b/>
                                <w:sz w:val="16"/>
                                <w:szCs w:val="16"/>
                              </w:rPr>
                              <w:t>(Note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260AF" id="Text Box 23" o:spid="_x0000_s1034" type="#_x0000_t202" style="position:absolute;left:0;text-align:left;margin-left:393.85pt;margin-top:22.4pt;width:48.2pt;height:1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" stroked="f">
                <v:textbox>
                  <w:txbxContent>
                    <w:p w14:paraId="6F1182D2" w14:textId="77777777" w:rsidR="002800EC" w:rsidRPr="00A94FFD" w:rsidRDefault="002800EC" w:rsidP="002800EC">
                      <w:pPr>
                        <w:rPr>
                          <w:sz w:val="16"/>
                          <w:szCs w:val="16"/>
                        </w:rPr>
                      </w:pPr>
                      <w:r w:rsidRPr="00A94FFD">
                        <w:rPr>
                          <w:rFonts w:ascii="Tahoma" w:hAnsi="Tahoma" w:cs="Tahoma"/>
                          <w:b/>
                          <w:sz w:val="16"/>
                          <w:szCs w:val="16"/>
                        </w:rPr>
                        <w:t>(Note 9)</w:t>
                      </w:r>
                    </w:p>
                  </w:txbxContent>
                </v:textbox>
              </v:shape>
            </w:pict>
          </mc:Fallback>
        </mc:AlternateContent>
      </w:r>
      <w:r w:rsidRPr="00B9580F">
        <w:t xml:space="preserve">Where the Contractor is required to be registered as an employer under the </w:t>
      </w:r>
      <w:r w:rsidRPr="00B9580F">
        <w:rPr>
          <w:i/>
        </w:rPr>
        <w:t xml:space="preserve">Payroll Tax Act 2007 </w:t>
      </w:r>
      <w:r w:rsidRPr="00B9580F">
        <w:t>(NSW), the Contractor has paid all payroll tax due in respect of employees who performed work under the contract, as required at the date of this statement.</w:t>
      </w:r>
    </w:p>
    <w:p w14:paraId="71D1FC78" w14:textId="434412C0" w:rsidR="002800EC" w:rsidRPr="00B9580F" w:rsidRDefault="002A4DD0" w:rsidP="002C6225">
      <w:pPr>
        <w:numPr>
          <w:ilvl w:val="0"/>
          <w:numId w:val="13"/>
        </w:numPr>
        <w:spacing w:after="120"/>
        <w:ind w:left="357" w:hanging="357"/>
        <w:jc w:val="left"/>
      </w:pPr>
      <w:r w:rsidRPr="00B9580F">
        <w:rPr>
          <w:noProof/>
          <w:lang w:eastAsia="en-AU"/>
        </w:rPr>
        <mc:AlternateContent>
          <mc:Choice Requires="wps">
            <w:drawing>
              <wp:anchor distT="0" distB="0" distL="114300" distR="114300" simplePos="0" relativeHeight="251658250" behindDoc="1" locked="0" layoutInCell="1" allowOverlap="1" wp14:anchorId="42BB6C2E" wp14:editId="266D3978">
                <wp:simplePos x="0" y="0"/>
                <wp:positionH relativeFrom="column">
                  <wp:posOffset>4999355</wp:posOffset>
                </wp:positionH>
                <wp:positionV relativeFrom="paragraph">
                  <wp:posOffset>318770</wp:posOffset>
                </wp:positionV>
                <wp:extent cx="684000" cy="216000"/>
                <wp:effectExtent l="0" t="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5F7E7" w14:textId="77777777" w:rsidR="002800EC" w:rsidRPr="00E254BC" w:rsidRDefault="002800EC" w:rsidP="002800EC">
                            <w:pPr>
                              <w:rPr>
                                <w:sz w:val="16"/>
                                <w:szCs w:val="16"/>
                              </w:rPr>
                            </w:pPr>
                            <w:r w:rsidRPr="00E254BC">
                              <w:rPr>
                                <w:rFonts w:ascii="Tahoma" w:hAnsi="Tahoma" w:cs="Tahoma"/>
                                <w:b/>
                                <w:sz w:val="16"/>
                                <w:szCs w:val="16"/>
                              </w:rPr>
                              <w:t>(Note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B6C2E" id="Text Box 24" o:spid="_x0000_s1035" type="#_x0000_t202" style="position:absolute;left:0;text-align:left;margin-left:393.65pt;margin-top:25.1pt;width:53.85pt;height:17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" stroked="f">
                <v:textbox>
                  <w:txbxContent>
                    <w:p w14:paraId="3185F7E7" w14:textId="77777777" w:rsidR="002800EC" w:rsidRPr="00E254BC" w:rsidRDefault="002800EC" w:rsidP="002800EC">
                      <w:pPr>
                        <w:rPr>
                          <w:sz w:val="16"/>
                          <w:szCs w:val="16"/>
                        </w:rPr>
                      </w:pPr>
                      <w:r w:rsidRPr="00E254BC">
                        <w:rPr>
                          <w:rFonts w:ascii="Tahoma" w:hAnsi="Tahoma" w:cs="Tahoma"/>
                          <w:b/>
                          <w:sz w:val="16"/>
                          <w:szCs w:val="16"/>
                        </w:rPr>
                        <w:t>(Note 10)</w:t>
                      </w:r>
                    </w:p>
                  </w:txbxContent>
                </v:textbox>
              </v:shape>
            </w:pict>
          </mc:Fallback>
        </mc:AlternateContent>
      </w:r>
      <w:r w:rsidR="002800EC" w:rsidRPr="00B9580F">
        <w:t>Where the Contractor is also a principal contractor to subcontracts in connection with the work, the Contractor has in its capacity of principal contractor been given a written Subcontractor’s Statement by its subcontractor(s) in connection with that work for the period stated above.</w:t>
      </w:r>
    </w:p>
    <w:p w14:paraId="1FCF75D1" w14:textId="7A7AF075" w:rsidR="002800EC" w:rsidRPr="00B9580F" w:rsidRDefault="002800EC" w:rsidP="002C6225">
      <w:pPr>
        <w:numPr>
          <w:ilvl w:val="0"/>
          <w:numId w:val="13"/>
        </w:numPr>
        <w:spacing w:after="120"/>
        <w:ind w:right="-1"/>
        <w:jc w:val="left"/>
      </w:pPr>
      <w:r w:rsidRPr="00B9580F">
        <w:t>The Contractor is complying with the requirements of clauses 33.8 to 33.11 (as applicable) and has deposited all cash security and retention moneys held under Subcontracts into a trust account.</w:t>
      </w:r>
    </w:p>
    <w:p w14:paraId="74E78DE4" w14:textId="752FD121" w:rsidR="002800EC" w:rsidRPr="00B9580F" w:rsidRDefault="002800EC" w:rsidP="002C6225">
      <w:pPr>
        <w:numPr>
          <w:ilvl w:val="0"/>
          <w:numId w:val="13"/>
        </w:numPr>
        <w:spacing w:beforeLines="250" w:before="600" w:after="120" w:line="480" w:lineRule="auto"/>
        <w:ind w:left="357" w:hanging="357"/>
        <w:jc w:val="left"/>
      </w:pPr>
      <w:r w:rsidRPr="00B9580F">
        <w:t xml:space="preserve">Signature </w:t>
      </w:r>
      <w:r w:rsidR="00A6467E" w:rsidRPr="00B9580F">
        <w:t>……………………………………….</w:t>
      </w:r>
      <w:r w:rsidRPr="00B9580F">
        <w:tab/>
        <w:t xml:space="preserve">Full name </w:t>
      </w:r>
      <w:r w:rsidR="00F96020" w:rsidRPr="00B9580F">
        <w:t>…………………………………….</w:t>
      </w:r>
    </w:p>
    <w:p w14:paraId="723B6228" w14:textId="1A396103" w:rsidR="002800EC" w:rsidRPr="00B9580F" w:rsidRDefault="002800EC" w:rsidP="002C6225">
      <w:pPr>
        <w:pStyle w:val="BodyText2"/>
        <w:numPr>
          <w:ilvl w:val="0"/>
          <w:numId w:val="13"/>
        </w:numPr>
        <w:spacing w:beforeLines="150" w:before="360" w:after="60"/>
        <w:ind w:left="357" w:hanging="357"/>
      </w:pPr>
      <w:r w:rsidRPr="00B9580F">
        <w:t xml:space="preserve">Position/Title </w:t>
      </w:r>
      <w:r w:rsidR="00F96020" w:rsidRPr="00B9580F">
        <w:t>…………………………………………………………..</w:t>
      </w:r>
      <w:r w:rsidRPr="00B9580F">
        <w:t xml:space="preserve">Date </w:t>
      </w:r>
      <w:r w:rsidR="00F96020" w:rsidRPr="00B9580F">
        <w:t>……………………</w:t>
      </w:r>
    </w:p>
    <w:p w14:paraId="6B317BF5" w14:textId="4B5979A8" w:rsidR="002800EC" w:rsidRPr="00B9580F" w:rsidRDefault="002800EC" w:rsidP="002800EC">
      <w:pPr>
        <w:pStyle w:val="BodyText2"/>
        <w:spacing w:before="60" w:after="60" w:line="240" w:lineRule="auto"/>
        <w:rPr>
          <w:i/>
        </w:rPr>
      </w:pPr>
      <w:r w:rsidRPr="00B9580F">
        <w:rPr>
          <w:i/>
        </w:rPr>
        <w:t xml:space="preserve">NOTE: Where required </w:t>
      </w:r>
      <w:r w:rsidR="002F36B3" w:rsidRPr="00B9580F">
        <w:rPr>
          <w:i/>
        </w:rPr>
        <w:t>[in (b)] above</w:t>
      </w:r>
      <w:r w:rsidRPr="00B9580F">
        <w:rPr>
          <w:i/>
        </w:rPr>
        <w:t xml:space="preserve">, this Statement must be accompanied by the relevant Certificate of Currency to comply with section 175B of the Workers Compensation Act 1987 </w:t>
      </w:r>
      <w:r w:rsidRPr="00B9580F">
        <w:t>(NSW)</w:t>
      </w:r>
      <w:r w:rsidRPr="00B9580F">
        <w:rPr>
          <w:i/>
        </w:rPr>
        <w:t>.</w:t>
      </w:r>
    </w:p>
    <w:p w14:paraId="54304E6A" w14:textId="77777777" w:rsidR="002800EC" w:rsidRPr="00B9580F" w:rsidRDefault="002800EC" w:rsidP="002800EC">
      <w:pPr>
        <w:rPr>
          <w:strike/>
        </w:rPr>
      </w:pPr>
    </w:p>
    <w:p w14:paraId="5C3D132B" w14:textId="77777777" w:rsidR="002800EC" w:rsidRPr="00B9580F" w:rsidRDefault="002800EC" w:rsidP="002800EC">
      <w:pPr>
        <w:sectPr w:rsidR="002800EC" w:rsidRPr="00B9580F" w:rsidSect="00A858A2">
          <w:headerReference w:type="even" r:id="rId63"/>
          <w:headerReference w:type="default" r:id="rId64"/>
          <w:headerReference w:type="first" r:id="rId65"/>
          <w:pgSz w:w="11906" w:h="16838"/>
          <w:pgMar w:top="1418" w:right="1700" w:bottom="1474" w:left="1985" w:header="680" w:footer="680" w:gutter="0"/>
          <w:paperSrc w:first="7" w:other="7"/>
          <w:cols w:space="720"/>
          <w:docGrid w:linePitch="272"/>
        </w:sectPr>
      </w:pPr>
    </w:p>
    <w:p w14:paraId="2E155095" w14:textId="51EDA02F" w:rsidR="002800EC" w:rsidRPr="00B9580F" w:rsidRDefault="002800EC" w:rsidP="002800EC">
      <w:pPr>
        <w:pStyle w:val="BodyText2"/>
        <w:spacing w:before="60" w:after="60" w:line="240" w:lineRule="auto"/>
        <w:jc w:val="center"/>
        <w:rPr>
          <w:rFonts w:ascii="Arial" w:hAnsi="Arial" w:cs="Arial"/>
          <w:b/>
          <w:sz w:val="22"/>
          <w:szCs w:val="22"/>
        </w:rPr>
      </w:pPr>
      <w:r w:rsidRPr="00B9580F">
        <w:rPr>
          <w:rFonts w:ascii="Arial" w:hAnsi="Arial" w:cs="Arial"/>
          <w:b/>
          <w:sz w:val="22"/>
          <w:szCs w:val="22"/>
        </w:rPr>
        <w:lastRenderedPageBreak/>
        <w:t xml:space="preserve">Notes to the Subcontractor’s Statement </w:t>
      </w:r>
    </w:p>
    <w:p w14:paraId="02C1368E" w14:textId="2221AC50" w:rsidR="002800EC" w:rsidRPr="00B9580F" w:rsidRDefault="002800EC" w:rsidP="002800EC">
      <w:pPr>
        <w:pStyle w:val="BodyText2"/>
        <w:spacing w:before="60" w:after="60" w:line="240" w:lineRule="auto"/>
        <w:jc w:val="left"/>
        <w:rPr>
          <w:b/>
          <w:color w:val="C00000"/>
          <w:sz w:val="16"/>
          <w:szCs w:val="16"/>
        </w:rPr>
      </w:pPr>
      <w:r w:rsidRPr="00B9580F">
        <w:rPr>
          <w:b/>
          <w:color w:val="C00000"/>
          <w:sz w:val="16"/>
          <w:szCs w:val="16"/>
        </w:rPr>
        <w:t xml:space="preserve">These notes have been prepared using the terms in the referenced </w:t>
      </w:r>
      <w:r w:rsidR="00C839B4" w:rsidRPr="00B9580F">
        <w:rPr>
          <w:b/>
          <w:color w:val="C00000"/>
          <w:sz w:val="16"/>
          <w:szCs w:val="16"/>
        </w:rPr>
        <w:t>A</w:t>
      </w:r>
      <w:r w:rsidRPr="00B9580F">
        <w:rPr>
          <w:b/>
          <w:color w:val="C00000"/>
          <w:sz w:val="16"/>
          <w:szCs w:val="16"/>
        </w:rPr>
        <w:t>cts. Where this Statement is being completed for the purposes of this Contract, (unless the context otherwise requires) ‘subcontractor’ means the ‘Contractor’ and ‘principal contractor’ means the ‘Principal’.</w:t>
      </w:r>
    </w:p>
    <w:p w14:paraId="49569192" w14:textId="4B031184" w:rsidR="002800EC" w:rsidRPr="00B9580F" w:rsidRDefault="002800EC" w:rsidP="002C6225">
      <w:pPr>
        <w:pStyle w:val="ListParagraph"/>
        <w:numPr>
          <w:ilvl w:val="0"/>
          <w:numId w:val="22"/>
        </w:numPr>
        <w:spacing w:before="120" w:after="120"/>
        <w:ind w:left="0" w:hanging="284"/>
        <w:jc w:val="left"/>
        <w:rPr>
          <w:sz w:val="16"/>
          <w:szCs w:val="16"/>
        </w:rPr>
      </w:pPr>
      <w:r w:rsidRPr="00B9580F">
        <w:rPr>
          <w:sz w:val="16"/>
          <w:szCs w:val="16"/>
        </w:rPr>
        <w:t xml:space="preserve">This form is prepared for the purpose of section 175B of the </w:t>
      </w:r>
      <w:r w:rsidRPr="00B9580F">
        <w:rPr>
          <w:i/>
          <w:sz w:val="16"/>
          <w:szCs w:val="16"/>
        </w:rPr>
        <w:t xml:space="preserve">Workers Compensation Act 1987 </w:t>
      </w:r>
      <w:r w:rsidRPr="00B9580F">
        <w:rPr>
          <w:sz w:val="16"/>
          <w:szCs w:val="16"/>
        </w:rPr>
        <w:t xml:space="preserve">(NSW), Schedule 2 Part 5 of the </w:t>
      </w:r>
      <w:r w:rsidRPr="00B9580F">
        <w:rPr>
          <w:i/>
          <w:sz w:val="16"/>
          <w:szCs w:val="16"/>
        </w:rPr>
        <w:t xml:space="preserve">Payroll Tax Act 2007 </w:t>
      </w:r>
      <w:r w:rsidRPr="00B9580F">
        <w:rPr>
          <w:sz w:val="16"/>
          <w:szCs w:val="16"/>
        </w:rPr>
        <w:t xml:space="preserve">(NSW), section 127 of the </w:t>
      </w:r>
      <w:r w:rsidRPr="00B9580F">
        <w:rPr>
          <w:i/>
          <w:sz w:val="16"/>
          <w:szCs w:val="16"/>
        </w:rPr>
        <w:t>Industrial Relations Act 1996</w:t>
      </w:r>
      <w:r w:rsidRPr="00B9580F">
        <w:rPr>
          <w:sz w:val="16"/>
          <w:szCs w:val="16"/>
        </w:rPr>
        <w:t xml:space="preserve"> (NSW) and sections 13(7) and 13(9) of the </w:t>
      </w:r>
      <w:r w:rsidRPr="00B9580F">
        <w:rPr>
          <w:i/>
          <w:sz w:val="16"/>
          <w:szCs w:val="16"/>
        </w:rPr>
        <w:t xml:space="preserve">Building and Construction Industry Security of Payment Act 1999 </w:t>
      </w:r>
      <w:r w:rsidRPr="00B9580F">
        <w:rPr>
          <w:sz w:val="16"/>
          <w:szCs w:val="16"/>
        </w:rPr>
        <w:t>(NSW). If this form is completed in accordance with these provisions, a principal contractor is relieved of liability for workers compensation premiums, payroll tax and remuneration payable by the subcontractor.</w:t>
      </w:r>
    </w:p>
    <w:p w14:paraId="191B596C" w14:textId="14FC652C" w:rsidR="002800EC" w:rsidRPr="00B9580F" w:rsidRDefault="002800EC" w:rsidP="002800EC">
      <w:pPr>
        <w:pStyle w:val="ListParagraph"/>
        <w:spacing w:before="120" w:after="120"/>
        <w:ind w:left="0"/>
        <w:jc w:val="left"/>
        <w:rPr>
          <w:sz w:val="16"/>
          <w:szCs w:val="16"/>
        </w:rPr>
      </w:pPr>
      <w:r w:rsidRPr="00B9580F">
        <w:rPr>
          <w:sz w:val="16"/>
          <w:szCs w:val="16"/>
        </w:rPr>
        <w:t>A principal contractor can be generally defined to include any person who has entered into a contract for the carrying out of work by another person (or other legal entity called the subcontractor) and where employees of the subcontractor are engaged in carrying out the work which is in connection with the principal contractor’s business.</w:t>
      </w:r>
    </w:p>
    <w:p w14:paraId="4942445F" w14:textId="5FDC8067" w:rsidR="002800EC" w:rsidRPr="00B9580F" w:rsidRDefault="002800EC" w:rsidP="002C6225">
      <w:pPr>
        <w:pStyle w:val="BodyText2"/>
        <w:numPr>
          <w:ilvl w:val="0"/>
          <w:numId w:val="22"/>
        </w:numPr>
        <w:spacing w:before="120" w:line="240" w:lineRule="auto"/>
        <w:ind w:left="0" w:hanging="284"/>
        <w:jc w:val="left"/>
        <w:rPr>
          <w:sz w:val="16"/>
          <w:szCs w:val="16"/>
        </w:rPr>
      </w:pPr>
      <w:r w:rsidRPr="00B9580F">
        <w:rPr>
          <w:sz w:val="16"/>
          <w:szCs w:val="16"/>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0E45DCF0" w14:textId="77777777" w:rsidR="002800EC" w:rsidRPr="00B9580F" w:rsidRDefault="002800EC" w:rsidP="002C6225">
      <w:pPr>
        <w:pStyle w:val="BodyText2"/>
        <w:numPr>
          <w:ilvl w:val="0"/>
          <w:numId w:val="22"/>
        </w:numPr>
        <w:spacing w:before="120" w:line="240" w:lineRule="auto"/>
        <w:ind w:left="0" w:hanging="284"/>
        <w:jc w:val="left"/>
        <w:rPr>
          <w:sz w:val="16"/>
          <w:szCs w:val="16"/>
        </w:rPr>
      </w:pPr>
      <w:r w:rsidRPr="00B9580F">
        <w:rPr>
          <w:sz w:val="16"/>
          <w:szCs w:val="16"/>
        </w:rPr>
        <w:t>Provide the unique contract number, title, or other information that identifies the contract.</w:t>
      </w:r>
    </w:p>
    <w:p w14:paraId="2939904C" w14:textId="77777777" w:rsidR="002800EC" w:rsidRPr="00B9580F" w:rsidRDefault="002800EC" w:rsidP="002C6225">
      <w:pPr>
        <w:numPr>
          <w:ilvl w:val="0"/>
          <w:numId w:val="22"/>
        </w:numPr>
        <w:spacing w:before="120" w:after="120"/>
        <w:ind w:left="0" w:hanging="284"/>
        <w:jc w:val="left"/>
        <w:rPr>
          <w:sz w:val="16"/>
          <w:szCs w:val="16"/>
        </w:rPr>
      </w:pPr>
      <w:r w:rsidRPr="00B9580F">
        <w:rPr>
          <w:sz w:val="16"/>
          <w:szCs w:val="16"/>
        </w:rPr>
        <w:t xml:space="preserve">In order to meet the requirements of s127 of the </w:t>
      </w:r>
      <w:r w:rsidRPr="00B9580F">
        <w:rPr>
          <w:i/>
          <w:sz w:val="16"/>
          <w:szCs w:val="16"/>
        </w:rPr>
        <w:t xml:space="preserve">Industrial Relations Act 1996 </w:t>
      </w:r>
      <w:r w:rsidRPr="00B9580F">
        <w:rPr>
          <w:sz w:val="16"/>
          <w:szCs w:val="16"/>
        </w:rPr>
        <w:t>(NSW), a statement in relation to remuneration must state the period to which the statement relates. For sequential Statements ensure that the dates provide continuous coverage.</w:t>
      </w:r>
    </w:p>
    <w:p w14:paraId="2061746D" w14:textId="77777777" w:rsidR="002800EC" w:rsidRPr="00B9580F" w:rsidRDefault="002800EC" w:rsidP="002800EC">
      <w:pPr>
        <w:spacing w:before="120" w:after="120"/>
        <w:rPr>
          <w:sz w:val="16"/>
          <w:szCs w:val="16"/>
        </w:rPr>
      </w:pPr>
      <w:r w:rsidRPr="00B9580F">
        <w:rPr>
          <w:sz w:val="16"/>
          <w:szCs w:val="16"/>
        </w:rPr>
        <w:t xml:space="preserve">Section 127(6) of the </w:t>
      </w:r>
      <w:r w:rsidRPr="00B9580F">
        <w:rPr>
          <w:i/>
          <w:sz w:val="16"/>
          <w:szCs w:val="16"/>
        </w:rPr>
        <w:t>Industrial Relations Act 1996</w:t>
      </w:r>
      <w:r w:rsidRPr="00B9580F">
        <w:rPr>
          <w:sz w:val="16"/>
          <w:szCs w:val="16"/>
        </w:rPr>
        <w:t xml:space="preserve"> (NSW) defines remuneration ‘as remuneration or other amounts payable to relevant employees by legislation, or under an industrial instrument, in connection with work done by the employees.’ </w:t>
      </w:r>
    </w:p>
    <w:p w14:paraId="55BC31A5" w14:textId="77777777" w:rsidR="002800EC" w:rsidRPr="00B9580F" w:rsidRDefault="002800EC" w:rsidP="002800EC">
      <w:pPr>
        <w:spacing w:before="120" w:after="120"/>
        <w:rPr>
          <w:sz w:val="16"/>
          <w:szCs w:val="16"/>
        </w:rPr>
      </w:pPr>
      <w:r w:rsidRPr="00B9580F">
        <w:rPr>
          <w:sz w:val="16"/>
          <w:szCs w:val="16"/>
        </w:rPr>
        <w:t xml:space="preserve">Section 127(11) of the </w:t>
      </w:r>
      <w:r w:rsidRPr="00B9580F">
        <w:rPr>
          <w:i/>
          <w:sz w:val="16"/>
          <w:szCs w:val="16"/>
        </w:rPr>
        <w:t>Industrial Relations Act 1996</w:t>
      </w:r>
      <w:r w:rsidRPr="00B9580F">
        <w:rPr>
          <w:sz w:val="16"/>
          <w:szCs w:val="16"/>
        </w:rPr>
        <w:t xml:space="preserve"> (NSW)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2FC95BB0" w14:textId="77777777" w:rsidR="002800EC" w:rsidRPr="00B9580F" w:rsidRDefault="002800EC" w:rsidP="002C6225">
      <w:pPr>
        <w:numPr>
          <w:ilvl w:val="0"/>
          <w:numId w:val="22"/>
        </w:numPr>
        <w:spacing w:before="120" w:after="120"/>
        <w:ind w:left="0" w:hanging="284"/>
        <w:jc w:val="left"/>
        <w:rPr>
          <w:sz w:val="16"/>
          <w:szCs w:val="16"/>
        </w:rPr>
      </w:pPr>
      <w:r w:rsidRPr="00B9580F">
        <w:rPr>
          <w:sz w:val="16"/>
          <w:szCs w:val="16"/>
        </w:rPr>
        <w:t>Provide the date of the most recent payment claim.</w:t>
      </w:r>
    </w:p>
    <w:p w14:paraId="5ACF331F" w14:textId="77777777" w:rsidR="002800EC" w:rsidRPr="00B9580F" w:rsidRDefault="002800EC" w:rsidP="002C6225">
      <w:pPr>
        <w:numPr>
          <w:ilvl w:val="0"/>
          <w:numId w:val="22"/>
        </w:numPr>
        <w:spacing w:before="120" w:after="120"/>
        <w:ind w:left="0" w:hanging="284"/>
        <w:jc w:val="left"/>
        <w:rPr>
          <w:sz w:val="16"/>
          <w:szCs w:val="16"/>
        </w:rPr>
      </w:pPr>
      <w:r w:rsidRPr="00B9580F">
        <w:rPr>
          <w:sz w:val="16"/>
          <w:szCs w:val="16"/>
        </w:rPr>
        <w:t>For Workers Compensation purposes an exempt employer is an employer who pays less than $7,500 annually, who does not employ an apprentice or trainee and is not a member of a group.</w:t>
      </w:r>
    </w:p>
    <w:p w14:paraId="59E91157" w14:textId="77777777" w:rsidR="002800EC" w:rsidRPr="00B9580F" w:rsidRDefault="002800EC" w:rsidP="002C6225">
      <w:pPr>
        <w:numPr>
          <w:ilvl w:val="0"/>
          <w:numId w:val="22"/>
        </w:numPr>
        <w:spacing w:before="120" w:after="120"/>
        <w:ind w:left="0" w:hanging="284"/>
        <w:jc w:val="left"/>
        <w:rPr>
          <w:sz w:val="16"/>
          <w:szCs w:val="16"/>
        </w:rPr>
      </w:pPr>
      <w:r w:rsidRPr="00B9580F">
        <w:rPr>
          <w:sz w:val="16"/>
          <w:szCs w:val="16"/>
        </w:rPr>
        <w:t>In completing the Subcontractor’s Statement, a subcontractor declares that workers compensation insurance premiums payable up to and including the date(s) on the Statement have been paid, and all premiums owing during the term of the contract will be paid.</w:t>
      </w:r>
    </w:p>
    <w:p w14:paraId="5D4B11B8" w14:textId="77777777" w:rsidR="002800EC" w:rsidRPr="00B9580F" w:rsidRDefault="002800EC" w:rsidP="002C6225">
      <w:pPr>
        <w:numPr>
          <w:ilvl w:val="0"/>
          <w:numId w:val="22"/>
        </w:numPr>
        <w:spacing w:before="120" w:after="120"/>
        <w:ind w:left="0" w:hanging="284"/>
        <w:jc w:val="left"/>
        <w:rPr>
          <w:sz w:val="16"/>
          <w:szCs w:val="16"/>
        </w:rPr>
      </w:pPr>
      <w:r w:rsidRPr="00B9580F">
        <w:rPr>
          <w:sz w:val="16"/>
          <w:szCs w:val="16"/>
        </w:rPr>
        <w:t>In completing the Subcontractor’s Statement, a subcontractor declares that all remuneration payable to relevant employees for work under the contract has been paid.</w:t>
      </w:r>
    </w:p>
    <w:p w14:paraId="23F394E4" w14:textId="77777777" w:rsidR="002800EC" w:rsidRPr="00B9580F" w:rsidRDefault="002800EC" w:rsidP="002C6225">
      <w:pPr>
        <w:numPr>
          <w:ilvl w:val="0"/>
          <w:numId w:val="22"/>
        </w:numPr>
        <w:spacing w:before="120" w:after="120"/>
        <w:ind w:left="0" w:hanging="284"/>
        <w:jc w:val="left"/>
        <w:rPr>
          <w:sz w:val="16"/>
          <w:szCs w:val="16"/>
        </w:rPr>
      </w:pPr>
      <w:r w:rsidRPr="00B9580F">
        <w:rPr>
          <w:sz w:val="16"/>
          <w:szCs w:val="16"/>
        </w:rPr>
        <w:t>In completing the Subcontractor’s Statement, a subcontractor declares that all payroll tax payable relating to the work undertaken has been paid.</w:t>
      </w:r>
    </w:p>
    <w:p w14:paraId="52A3A886" w14:textId="28E2AFB4" w:rsidR="002800EC" w:rsidRPr="00B9580F" w:rsidRDefault="002800EC" w:rsidP="002C6225">
      <w:pPr>
        <w:numPr>
          <w:ilvl w:val="0"/>
          <w:numId w:val="22"/>
        </w:numPr>
        <w:spacing w:before="120" w:after="120"/>
        <w:ind w:left="0" w:hanging="284"/>
        <w:jc w:val="left"/>
        <w:rPr>
          <w:sz w:val="16"/>
          <w:szCs w:val="16"/>
        </w:rPr>
      </w:pPr>
      <w:r w:rsidRPr="00B9580F">
        <w:rPr>
          <w:sz w:val="16"/>
          <w:szCs w:val="16"/>
        </w:rPr>
        <w:t>It is important to note that a business could be both a subcontractor and a</w:t>
      </w:r>
      <w:r w:rsidRPr="00B9580F">
        <w:t xml:space="preserve"> </w:t>
      </w:r>
      <w:r w:rsidRPr="00B9580F">
        <w:rPr>
          <w:sz w:val="16"/>
          <w:szCs w:val="16"/>
        </w:rPr>
        <w:t>principal contractor if a business ‘in turn’ engages subcontractors to carry out the work. If your business engages a subcontractor, you are to also obtain Subcontractor’s Statements from your subcontractors.</w:t>
      </w:r>
    </w:p>
    <w:p w14:paraId="6B84F145" w14:textId="77777777" w:rsidR="002800EC" w:rsidRPr="00B9580F" w:rsidRDefault="002800EC" w:rsidP="002800EC">
      <w:pPr>
        <w:pStyle w:val="BodyText2"/>
        <w:keepNext/>
        <w:spacing w:before="60" w:after="60" w:line="240" w:lineRule="auto"/>
        <w:jc w:val="center"/>
        <w:rPr>
          <w:rFonts w:ascii="Arial" w:hAnsi="Arial" w:cs="Arial"/>
          <w:b/>
          <w:sz w:val="16"/>
          <w:szCs w:val="16"/>
        </w:rPr>
      </w:pPr>
      <w:r w:rsidRPr="00B9580F">
        <w:rPr>
          <w:rFonts w:ascii="Arial" w:hAnsi="Arial" w:cs="Arial"/>
          <w:b/>
          <w:sz w:val="16"/>
          <w:szCs w:val="16"/>
        </w:rPr>
        <w:t>Statement Retention</w:t>
      </w:r>
    </w:p>
    <w:p w14:paraId="6628E70A" w14:textId="77777777" w:rsidR="002800EC" w:rsidRPr="00B9580F" w:rsidRDefault="002800EC" w:rsidP="002800EC">
      <w:pPr>
        <w:spacing w:before="60" w:after="120"/>
        <w:rPr>
          <w:sz w:val="16"/>
          <w:szCs w:val="16"/>
        </w:rPr>
      </w:pPr>
      <w:r w:rsidRPr="00B9580F">
        <w:rPr>
          <w:sz w:val="16"/>
          <w:szCs w:val="16"/>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467"/>
      </w:tblGrid>
      <w:tr w:rsidR="002800EC" w:rsidRPr="00B9580F" w14:paraId="551F0601" w14:textId="77777777" w:rsidTr="00853896">
        <w:tc>
          <w:tcPr>
            <w:tcW w:w="9828" w:type="dxa"/>
            <w:shd w:val="clear" w:color="auto" w:fill="E0E0E0"/>
          </w:tcPr>
          <w:p w14:paraId="4A3457F4" w14:textId="77777777" w:rsidR="002800EC" w:rsidRPr="00B9580F" w:rsidRDefault="002800EC" w:rsidP="00853896">
            <w:pPr>
              <w:pStyle w:val="BodyText2"/>
              <w:keepNext/>
              <w:spacing w:before="60" w:after="60" w:line="240" w:lineRule="auto"/>
              <w:jc w:val="center"/>
              <w:rPr>
                <w:sz w:val="16"/>
                <w:szCs w:val="16"/>
              </w:rPr>
            </w:pPr>
            <w:r w:rsidRPr="00B9580F">
              <w:rPr>
                <w:rFonts w:ascii="Arial" w:hAnsi="Arial" w:cs="Arial"/>
                <w:b/>
                <w:sz w:val="16"/>
                <w:szCs w:val="16"/>
              </w:rPr>
              <w:t>Offences in respect of a false Statement</w:t>
            </w:r>
          </w:p>
        </w:tc>
      </w:tr>
      <w:tr w:rsidR="002800EC" w:rsidRPr="00B9580F" w14:paraId="1A7A4771" w14:textId="77777777" w:rsidTr="00853896">
        <w:tc>
          <w:tcPr>
            <w:tcW w:w="9828" w:type="dxa"/>
            <w:shd w:val="clear" w:color="auto" w:fill="E0E0E0"/>
          </w:tcPr>
          <w:p w14:paraId="22363074" w14:textId="0794C169" w:rsidR="002800EC" w:rsidRPr="00B9580F" w:rsidRDefault="002800EC" w:rsidP="00853896">
            <w:pPr>
              <w:rPr>
                <w:sz w:val="16"/>
                <w:szCs w:val="16"/>
              </w:rPr>
            </w:pPr>
            <w:r w:rsidRPr="00B9580F">
              <w:rPr>
                <w:sz w:val="16"/>
                <w:szCs w:val="16"/>
              </w:rPr>
              <w:t xml:space="preserve">In terms of s127(8) of the </w:t>
            </w:r>
            <w:r w:rsidRPr="00B9580F">
              <w:rPr>
                <w:i/>
                <w:sz w:val="16"/>
                <w:szCs w:val="16"/>
              </w:rPr>
              <w:t xml:space="preserve">Industrial Relations Act 1996 </w:t>
            </w:r>
            <w:r w:rsidRPr="00B9580F">
              <w:rPr>
                <w:sz w:val="16"/>
                <w:szCs w:val="16"/>
              </w:rPr>
              <w:t xml:space="preserve">(NSW), a person who gives the principal </w:t>
            </w:r>
            <w:r w:rsidR="002F094E" w:rsidRPr="00B9580F">
              <w:rPr>
                <w:sz w:val="16"/>
                <w:szCs w:val="16"/>
              </w:rPr>
              <w:t xml:space="preserve">contractor </w:t>
            </w:r>
            <w:r w:rsidRPr="00B9580F">
              <w:rPr>
                <w:sz w:val="16"/>
                <w:szCs w:val="16"/>
              </w:rPr>
              <w:t xml:space="preserve">a written statement knowing it to be false is guilty of an offence if: </w:t>
            </w:r>
          </w:p>
          <w:p w14:paraId="13ED8EB0" w14:textId="4EC8FA69" w:rsidR="002800EC" w:rsidRPr="00B9580F" w:rsidRDefault="002800EC" w:rsidP="002C6225">
            <w:pPr>
              <w:numPr>
                <w:ilvl w:val="0"/>
                <w:numId w:val="14"/>
              </w:numPr>
              <w:spacing w:after="0"/>
              <w:jc w:val="left"/>
              <w:rPr>
                <w:sz w:val="16"/>
                <w:szCs w:val="16"/>
              </w:rPr>
            </w:pPr>
            <w:r w:rsidRPr="00B9580F">
              <w:rPr>
                <w:sz w:val="16"/>
                <w:szCs w:val="16"/>
              </w:rPr>
              <w:t>the person is the subcontractor</w:t>
            </w:r>
            <w:r w:rsidR="004F4B4E" w:rsidRPr="00B9580F">
              <w:rPr>
                <w:sz w:val="16"/>
                <w:szCs w:val="16"/>
              </w:rPr>
              <w:t>,</w:t>
            </w:r>
          </w:p>
          <w:p w14:paraId="1B87A06D" w14:textId="77777777" w:rsidR="002800EC" w:rsidRPr="00B9580F" w:rsidRDefault="002800EC" w:rsidP="002C6225">
            <w:pPr>
              <w:numPr>
                <w:ilvl w:val="0"/>
                <w:numId w:val="14"/>
              </w:numPr>
              <w:spacing w:after="0"/>
              <w:jc w:val="left"/>
              <w:rPr>
                <w:sz w:val="16"/>
                <w:szCs w:val="16"/>
              </w:rPr>
            </w:pPr>
            <w:r w:rsidRPr="00B9580F">
              <w:rPr>
                <w:sz w:val="16"/>
                <w:szCs w:val="16"/>
              </w:rPr>
              <w:t>the person is authorised by the subcontractor to give the statement on behalf of the subcontractor; or</w:t>
            </w:r>
          </w:p>
          <w:p w14:paraId="3D2228B3" w14:textId="77777777" w:rsidR="002800EC" w:rsidRPr="00B9580F" w:rsidRDefault="002800EC" w:rsidP="002C6225">
            <w:pPr>
              <w:numPr>
                <w:ilvl w:val="0"/>
                <w:numId w:val="14"/>
              </w:numPr>
              <w:spacing w:after="0"/>
              <w:jc w:val="left"/>
              <w:rPr>
                <w:sz w:val="16"/>
                <w:szCs w:val="16"/>
              </w:rPr>
            </w:pPr>
            <w:r w:rsidRPr="00B9580F">
              <w:rPr>
                <w:sz w:val="16"/>
                <w:szCs w:val="16"/>
              </w:rPr>
              <w:t>the person holds out or represents that the person is authorised by the subcontractor to give the statement on behalf of the subcontractor.</w:t>
            </w:r>
          </w:p>
          <w:p w14:paraId="62803038" w14:textId="77777777" w:rsidR="002800EC" w:rsidRPr="00B9580F" w:rsidRDefault="002800EC" w:rsidP="00853896">
            <w:pPr>
              <w:ind w:left="360"/>
              <w:rPr>
                <w:sz w:val="16"/>
                <w:szCs w:val="16"/>
              </w:rPr>
            </w:pPr>
            <w:r w:rsidRPr="00B9580F">
              <w:rPr>
                <w:sz w:val="16"/>
                <w:szCs w:val="16"/>
              </w:rPr>
              <w:t>Maximum penalty: 100 penalty units.</w:t>
            </w:r>
          </w:p>
          <w:p w14:paraId="6AC6C256" w14:textId="77777777" w:rsidR="002800EC" w:rsidRPr="00B9580F" w:rsidRDefault="002800EC" w:rsidP="00853896">
            <w:pPr>
              <w:rPr>
                <w:sz w:val="16"/>
                <w:szCs w:val="16"/>
              </w:rPr>
            </w:pPr>
            <w:r w:rsidRPr="00B9580F">
              <w:rPr>
                <w:sz w:val="16"/>
                <w:szCs w:val="16"/>
              </w:rPr>
              <w:t xml:space="preserve">In terms of s175B of the </w:t>
            </w:r>
            <w:r w:rsidRPr="00B9580F">
              <w:rPr>
                <w:i/>
                <w:sz w:val="16"/>
                <w:szCs w:val="16"/>
              </w:rPr>
              <w:t>Workers Compensation Act 1987</w:t>
            </w:r>
            <w:r w:rsidRPr="00B9580F">
              <w:rPr>
                <w:sz w:val="16"/>
                <w:szCs w:val="16"/>
              </w:rPr>
              <w:t xml:space="preserve"> (NSW) and clause 18 of Schedule 2 of the </w:t>
            </w:r>
            <w:r w:rsidRPr="00B9580F">
              <w:rPr>
                <w:i/>
                <w:sz w:val="16"/>
                <w:szCs w:val="16"/>
              </w:rPr>
              <w:t>Payroll Tax Act 2007</w:t>
            </w:r>
            <w:r w:rsidRPr="00B9580F">
              <w:rPr>
                <w:sz w:val="16"/>
                <w:szCs w:val="16"/>
              </w:rPr>
              <w:t xml:space="preserve"> (NSW) a person who gives the principal contractor a written statement knowing it to be false is guilty of an offence.</w:t>
            </w:r>
          </w:p>
          <w:p w14:paraId="661A4FF5" w14:textId="77777777" w:rsidR="002800EC" w:rsidRPr="00B9580F" w:rsidRDefault="002800EC" w:rsidP="00853896">
            <w:pPr>
              <w:rPr>
                <w:sz w:val="16"/>
                <w:szCs w:val="16"/>
              </w:rPr>
            </w:pPr>
          </w:p>
        </w:tc>
      </w:tr>
    </w:tbl>
    <w:p w14:paraId="601380EE" w14:textId="77777777" w:rsidR="002800EC" w:rsidRPr="00B9580F" w:rsidRDefault="002800EC" w:rsidP="002800EC">
      <w:pPr>
        <w:pStyle w:val="BodyText2"/>
        <w:keepNext/>
        <w:spacing w:before="60" w:after="60" w:line="240" w:lineRule="auto"/>
        <w:jc w:val="center"/>
        <w:rPr>
          <w:rFonts w:ascii="Arial" w:hAnsi="Arial" w:cs="Arial"/>
          <w:b/>
          <w:sz w:val="22"/>
          <w:szCs w:val="22"/>
        </w:rPr>
      </w:pPr>
      <w:r w:rsidRPr="00B9580F">
        <w:rPr>
          <w:rFonts w:ascii="Arial" w:hAnsi="Arial" w:cs="Arial"/>
          <w:b/>
          <w:sz w:val="22"/>
          <w:szCs w:val="22"/>
        </w:rPr>
        <w:t>Further Information</w:t>
      </w:r>
    </w:p>
    <w:p w14:paraId="67462438" w14:textId="77777777" w:rsidR="002800EC" w:rsidRPr="00B9580F" w:rsidRDefault="002800EC" w:rsidP="002800EC">
      <w:pPr>
        <w:rPr>
          <w:sz w:val="18"/>
          <w:szCs w:val="18"/>
        </w:rPr>
      </w:pPr>
      <w:r w:rsidRPr="00B9580F">
        <w:rPr>
          <w:sz w:val="18"/>
          <w:szCs w:val="18"/>
        </w:rPr>
        <w:t xml:space="preserve">For more information visit SafeWork website </w:t>
      </w:r>
      <w:r w:rsidRPr="00B9580F">
        <w:rPr>
          <w:color w:val="0000FF"/>
          <w:sz w:val="18"/>
          <w:szCs w:val="18"/>
          <w:u w:val="single"/>
        </w:rPr>
        <w:t>https://www.safework.nsw.gov.au/,</w:t>
      </w:r>
      <w:r w:rsidRPr="00B9580F">
        <w:rPr>
          <w:sz w:val="18"/>
          <w:szCs w:val="18"/>
        </w:rPr>
        <w:t xml:space="preserve"> iCare (for Workers Compensation queries) via the </w:t>
      </w:r>
      <w:hyperlink r:id="rId66" w:history="1">
        <w:r w:rsidRPr="00B9580F">
          <w:rPr>
            <w:rStyle w:val="Hyperlink"/>
            <w:sz w:val="18"/>
            <w:szCs w:val="18"/>
          </w:rPr>
          <w:t>iCare website</w:t>
        </w:r>
      </w:hyperlink>
      <w:r w:rsidRPr="00B9580F">
        <w:rPr>
          <w:sz w:val="18"/>
          <w:szCs w:val="18"/>
        </w:rPr>
        <w:t xml:space="preserve"> or NSW Industrial Relations website, </w:t>
      </w:r>
      <w:hyperlink r:id="rId67" w:history="1">
        <w:r w:rsidRPr="00B9580F">
          <w:rPr>
            <w:rStyle w:val="Hyperlink"/>
            <w:sz w:val="18"/>
            <w:szCs w:val="18"/>
          </w:rPr>
          <w:t>http://www.industrialrelations.nsw.gov.au</w:t>
        </w:r>
      </w:hyperlink>
    </w:p>
    <w:p w14:paraId="08E8588E" w14:textId="77777777" w:rsidR="002800EC" w:rsidRPr="00B9580F" w:rsidRDefault="002800EC" w:rsidP="002800EC">
      <w:pPr>
        <w:rPr>
          <w:i/>
          <w:iCs/>
          <w:sz w:val="18"/>
          <w:szCs w:val="18"/>
        </w:rPr>
      </w:pPr>
      <w:r w:rsidRPr="00B9580F">
        <w:rPr>
          <w:sz w:val="18"/>
          <w:szCs w:val="18"/>
        </w:rPr>
        <w:t xml:space="preserve">Copies of </w:t>
      </w:r>
      <w:r w:rsidRPr="00B9580F">
        <w:rPr>
          <w:iCs/>
          <w:sz w:val="18"/>
          <w:szCs w:val="18"/>
        </w:rPr>
        <w:t>relevant legislation</w:t>
      </w:r>
      <w:r w:rsidRPr="00B9580F">
        <w:rPr>
          <w:sz w:val="18"/>
          <w:szCs w:val="18"/>
        </w:rPr>
        <w:t xml:space="preserve"> can be found at </w:t>
      </w:r>
      <w:hyperlink r:id="rId68" w:history="1">
        <w:r w:rsidRPr="00B9580F">
          <w:rPr>
            <w:rStyle w:val="Hyperlink"/>
            <w:sz w:val="18"/>
            <w:szCs w:val="18"/>
          </w:rPr>
          <w:t>www.legislation.nsw.gov.au</w:t>
        </w:r>
      </w:hyperlink>
      <w:r w:rsidRPr="00B9580F">
        <w:rPr>
          <w:sz w:val="18"/>
          <w:szCs w:val="18"/>
        </w:rPr>
        <w:t>.</w:t>
      </w:r>
      <w:r w:rsidRPr="00B9580F">
        <w:rPr>
          <w:i/>
          <w:iCs/>
          <w:sz w:val="18"/>
          <w:szCs w:val="18"/>
        </w:rPr>
        <w:t xml:space="preserve"> </w:t>
      </w:r>
    </w:p>
    <w:p w14:paraId="6574B956" w14:textId="7E27EFE5" w:rsidR="00185346" w:rsidRPr="00B9580F" w:rsidRDefault="00185346" w:rsidP="002A5C7D">
      <w:pPr>
        <w:spacing w:after="0"/>
        <w:jc w:val="left"/>
        <w:rPr>
          <w:i/>
          <w:iCs/>
          <w:sz w:val="18"/>
          <w:szCs w:val="18"/>
        </w:rPr>
        <w:sectPr w:rsidR="00185346" w:rsidRPr="00B9580F" w:rsidSect="00D1246B">
          <w:pgSz w:w="11910" w:h="16840"/>
          <w:pgMar w:top="460" w:right="600" w:bottom="920" w:left="1843" w:header="0" w:footer="732" w:gutter="0"/>
          <w:cols w:space="720"/>
        </w:sectPr>
      </w:pPr>
    </w:p>
    <w:p w14:paraId="2AEF072C" w14:textId="77777777" w:rsidR="00227FA4" w:rsidRPr="00B9580F" w:rsidRDefault="00227FA4" w:rsidP="004B7781">
      <w:pPr>
        <w:pStyle w:val="Heading4"/>
        <w:rPr>
          <w:noProof w:val="0"/>
        </w:rPr>
      </w:pPr>
      <w:r w:rsidRPr="00B9580F">
        <w:rPr>
          <w:noProof w:val="0"/>
        </w:rPr>
        <w:lastRenderedPageBreak/>
        <w:t>Schedule 7</w:t>
      </w:r>
    </w:p>
    <w:p w14:paraId="2EF2F3C2" w14:textId="652EA269" w:rsidR="00227FA4" w:rsidRPr="00B9580F" w:rsidRDefault="00F94F2C" w:rsidP="00360859">
      <w:pPr>
        <w:pStyle w:val="Heading1RestartNumbering"/>
      </w:pPr>
      <w:bookmarkStart w:id="1039" w:name="_Toc271795724"/>
      <w:bookmarkStart w:id="1040" w:name="_Toc59095291"/>
      <w:bookmarkStart w:id="1041" w:name="_Toc83208002"/>
      <w:bookmarkStart w:id="1042" w:name="_Toc144385521"/>
      <w:r w:rsidRPr="00B9580F">
        <w:rPr>
          <w:sz w:val="36"/>
          <w:szCs w:val="36"/>
        </w:rPr>
        <w:t>7.</w:t>
      </w:r>
      <w:r w:rsidR="00FF1207" w:rsidRPr="00B9580F">
        <w:t xml:space="preserve"> </w:t>
      </w:r>
      <w:r w:rsidR="00227FA4" w:rsidRPr="00B9580F">
        <w:t>Costs Adjustment Formula</w:t>
      </w:r>
      <w:bookmarkEnd w:id="1039"/>
      <w:bookmarkEnd w:id="1040"/>
      <w:bookmarkEnd w:id="1041"/>
      <w:bookmarkEnd w:id="1042"/>
    </w:p>
    <w:p w14:paraId="397E2BF9" w14:textId="67679760" w:rsidR="00227FA4" w:rsidRPr="00B9580F" w:rsidRDefault="00227FA4" w:rsidP="0046106E">
      <w:pPr>
        <w:pStyle w:val="Background"/>
      </w:pPr>
      <w:r w:rsidRPr="00B9580F">
        <w:t>Refer to clause 55.2 of the GC21 General Conditions of Contract</w:t>
      </w:r>
      <w:r w:rsidR="00D32249" w:rsidRPr="00B9580F">
        <w:t xml:space="preserve"> This Schedule is blank unless Contract Information 41 states that rise and fall adjustments are applicable</w:t>
      </w:r>
      <w:r w:rsidR="003003F6" w:rsidRPr="00B9580F">
        <w:t>.</w:t>
      </w:r>
    </w:p>
    <w:p w14:paraId="3869C8C6" w14:textId="77777777" w:rsidR="00227FA4" w:rsidRPr="00B9580F" w:rsidRDefault="00227FA4" w:rsidP="00227FA4">
      <w:pPr>
        <w:pStyle w:val="Space"/>
      </w:pPr>
      <w:r w:rsidRPr="00B9580F">
        <w:t>Space</w:t>
      </w:r>
    </w:p>
    <w:p w14:paraId="4D481B30" w14:textId="77777777" w:rsidR="0030163A" w:rsidRPr="00B9580F" w:rsidRDefault="0030163A" w:rsidP="007407A5">
      <w:pPr>
        <w:pStyle w:val="GuideNote"/>
        <w:ind w:left="0"/>
        <w:rPr>
          <w:noProof w:val="0"/>
        </w:rPr>
      </w:pPr>
      <w:r w:rsidRPr="00B9580F">
        <w:rPr>
          <w:noProof w:val="0"/>
        </w:rPr>
        <w:t>To be completed by individual documenters, as appropriate to suit the contract and users policies.</w:t>
      </w:r>
    </w:p>
    <w:p w14:paraId="6247D04F" w14:textId="77777777" w:rsidR="0030163A" w:rsidRPr="00B9580F" w:rsidRDefault="0030163A" w:rsidP="0046106E">
      <w:pPr>
        <w:pStyle w:val="GuideNote"/>
        <w:rPr>
          <w:noProof w:val="0"/>
        </w:rPr>
      </w:pPr>
      <w:r w:rsidRPr="00B9580F">
        <w:rPr>
          <w:noProof w:val="0"/>
        </w:rPr>
        <w:t>The following is an example only and is not for use:</w:t>
      </w:r>
    </w:p>
    <w:p w14:paraId="780F58A9" w14:textId="63C44171" w:rsidR="0030163A" w:rsidRPr="00B9580F" w:rsidRDefault="0030163A" w:rsidP="0030163A">
      <w:pPr>
        <w:autoSpaceDE w:val="0"/>
        <w:autoSpaceDN w:val="0"/>
        <w:adjustRightInd w:val="0"/>
        <w:spacing w:before="120" w:after="120"/>
        <w:ind w:left="426" w:hanging="426"/>
        <w:jc w:val="left"/>
        <w:rPr>
          <w:rFonts w:ascii="Arial Bold" w:hAnsi="Arial Bold" w:cs="ArialBlack"/>
          <w:b/>
          <w:caps/>
          <w:vanish/>
          <w:color w:val="FF0000"/>
          <w:sz w:val="16"/>
          <w:lang w:eastAsia="en-AU"/>
        </w:rPr>
      </w:pPr>
      <w:r w:rsidRPr="00B9580F">
        <w:rPr>
          <w:rFonts w:ascii="Arial Bold" w:hAnsi="Arial Bold" w:cs="ArialBlack"/>
          <w:b/>
          <w:caps/>
          <w:vanish/>
          <w:color w:val="FF0000"/>
          <w:sz w:val="16"/>
          <w:lang w:eastAsia="en-AU"/>
        </w:rPr>
        <w:t xml:space="preserve">1 </w:t>
      </w:r>
      <w:r w:rsidRPr="00B9580F">
        <w:rPr>
          <w:rFonts w:ascii="Arial Bold" w:hAnsi="Arial Bold" w:cs="ArialBlack"/>
          <w:b/>
          <w:caps/>
          <w:vanish/>
          <w:color w:val="FF0000"/>
          <w:sz w:val="16"/>
          <w:lang w:eastAsia="en-AU"/>
        </w:rPr>
        <w:tab/>
        <w:t>General</w:t>
      </w:r>
    </w:p>
    <w:p w14:paraId="7FC95628" w14:textId="77777777" w:rsidR="0030163A" w:rsidRPr="00B9580F" w:rsidRDefault="0030163A" w:rsidP="005C6811">
      <w:pPr>
        <w:autoSpaceDE w:val="0"/>
        <w:autoSpaceDN w:val="0"/>
        <w:adjustRightInd w:val="0"/>
        <w:spacing w:after="0"/>
        <w:ind w:left="851" w:hanging="425"/>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 .1</w:t>
      </w:r>
      <w:r w:rsidRPr="00B9580F">
        <w:rPr>
          <w:rFonts w:ascii="Arial Bold" w:hAnsi="Arial Bold"/>
          <w:b/>
          <w:caps/>
          <w:vanish/>
          <w:color w:val="FF0000"/>
          <w:sz w:val="16"/>
          <w:lang w:eastAsia="en-AU"/>
        </w:rPr>
        <w:tab/>
        <w:t xml:space="preserve">The </w:t>
      </w:r>
      <w:r w:rsidR="001D073F" w:rsidRPr="00B9580F">
        <w:rPr>
          <w:rFonts w:ascii="Arial Bold" w:hAnsi="Arial Bold"/>
          <w:b/>
          <w:i/>
          <w:caps/>
          <w:vanish/>
          <w:color w:val="FF0000"/>
          <w:sz w:val="16"/>
          <w:lang w:eastAsia="en-AU"/>
        </w:rPr>
        <w:t>Contract Price</w:t>
      </w:r>
      <w:r w:rsidRPr="00B9580F">
        <w:rPr>
          <w:rFonts w:ascii="Arial Bold" w:hAnsi="Arial Bold"/>
          <w:b/>
          <w:caps/>
          <w:vanish/>
          <w:color w:val="FF0000"/>
          <w:sz w:val="16"/>
          <w:lang w:eastAsia="en-AU"/>
        </w:rPr>
        <w:t xml:space="preserve"> will remain fixed for a period of two years from the Date of Contract, after which the amounts payable for the balance of the </w:t>
      </w:r>
      <w:r w:rsidR="001D073F" w:rsidRPr="00B9580F">
        <w:rPr>
          <w:rFonts w:ascii="Arial Bold" w:hAnsi="Arial Bold"/>
          <w:b/>
          <w:i/>
          <w:caps/>
          <w:vanish/>
          <w:color w:val="FF0000"/>
          <w:sz w:val="16"/>
          <w:lang w:eastAsia="en-AU"/>
        </w:rPr>
        <w:t>Contract Price</w:t>
      </w:r>
      <w:r w:rsidRPr="00B9580F">
        <w:rPr>
          <w:rFonts w:ascii="Arial Bold" w:hAnsi="Arial Bold"/>
          <w:b/>
          <w:caps/>
          <w:vanish/>
          <w:color w:val="FF0000"/>
          <w:sz w:val="16"/>
          <w:lang w:eastAsia="en-AU"/>
        </w:rPr>
        <w:t xml:space="preserve">, for </w:t>
      </w:r>
      <w:r w:rsidR="00EB31DF" w:rsidRPr="00B9580F">
        <w:rPr>
          <w:rFonts w:ascii="Arial Bold" w:hAnsi="Arial Bold"/>
          <w:b/>
          <w:i/>
          <w:caps/>
          <w:vanish/>
          <w:color w:val="FF0000"/>
          <w:sz w:val="16"/>
          <w:lang w:eastAsia="en-AU"/>
        </w:rPr>
        <w:t>Payment Claim</w:t>
      </w:r>
      <w:r w:rsidRPr="00B9580F">
        <w:rPr>
          <w:rFonts w:ascii="Arial Bold" w:hAnsi="Arial Bold"/>
          <w:b/>
          <w:caps/>
          <w:vanish/>
          <w:color w:val="FF0000"/>
          <w:sz w:val="16"/>
          <w:lang w:eastAsia="en-AU"/>
        </w:rPr>
        <w:t xml:space="preserve">s and the </w:t>
      </w:r>
      <w:r w:rsidRPr="00B9580F">
        <w:rPr>
          <w:rFonts w:ascii="Arial Bold" w:hAnsi="Arial Bold"/>
          <w:b/>
          <w:i/>
          <w:caps/>
          <w:vanish/>
          <w:color w:val="FF0000"/>
          <w:sz w:val="16"/>
          <w:lang w:eastAsia="en-AU"/>
        </w:rPr>
        <w:t>Final Payment Claim</w:t>
      </w:r>
      <w:r w:rsidRPr="00B9580F">
        <w:rPr>
          <w:rFonts w:ascii="Arial Bold" w:hAnsi="Arial Bold"/>
          <w:b/>
          <w:caps/>
          <w:vanish/>
          <w:color w:val="FF0000"/>
          <w:sz w:val="16"/>
          <w:lang w:eastAsia="en-AU"/>
        </w:rPr>
        <w:t>, will be subject to adjustment as specified below. The rates and lump sum prices for any additional work added to the contract</w:t>
      </w:r>
      <w:r w:rsidR="0049237A" w:rsidRPr="00B9580F">
        <w:rPr>
          <w:rFonts w:ascii="Arial Bold" w:hAnsi="Arial Bold"/>
          <w:b/>
          <w:caps/>
          <w:vanish/>
          <w:color w:val="FF0000"/>
          <w:sz w:val="16"/>
          <w:lang w:eastAsia="en-AU"/>
        </w:rPr>
        <w:t xml:space="preserve"> </w:t>
      </w:r>
      <w:r w:rsidRPr="00B9580F">
        <w:rPr>
          <w:rFonts w:ascii="Arial Bold" w:hAnsi="Arial Bold"/>
          <w:b/>
          <w:caps/>
          <w:vanish/>
          <w:color w:val="FF0000"/>
          <w:sz w:val="16"/>
          <w:lang w:eastAsia="en-AU"/>
        </w:rPr>
        <w:t>will also be adjus</w:t>
      </w:r>
      <w:r w:rsidR="0049237A" w:rsidRPr="00B9580F">
        <w:rPr>
          <w:rFonts w:ascii="Arial Bold" w:hAnsi="Arial Bold"/>
          <w:b/>
          <w:caps/>
          <w:vanish/>
          <w:color w:val="FF0000"/>
          <w:sz w:val="16"/>
          <w:lang w:eastAsia="en-AU"/>
        </w:rPr>
        <w:t>t</w:t>
      </w:r>
      <w:r w:rsidRPr="00B9580F">
        <w:rPr>
          <w:rFonts w:ascii="Arial Bold" w:hAnsi="Arial Bold"/>
          <w:b/>
          <w:caps/>
          <w:vanish/>
          <w:color w:val="FF0000"/>
          <w:sz w:val="16"/>
          <w:lang w:eastAsia="en-AU"/>
        </w:rPr>
        <w:t>ed as specified below. No further cost adjustment will apply to the accepted rates and lump sum prices.</w:t>
      </w:r>
    </w:p>
    <w:p w14:paraId="69FB4C04" w14:textId="77777777" w:rsidR="0030163A" w:rsidRPr="00B9580F" w:rsidRDefault="0030163A" w:rsidP="005C6811">
      <w:pPr>
        <w:autoSpaceDE w:val="0"/>
        <w:autoSpaceDN w:val="0"/>
        <w:adjustRightInd w:val="0"/>
        <w:spacing w:after="0"/>
        <w:ind w:left="851" w:hanging="425"/>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.2 </w:t>
      </w:r>
      <w:r w:rsidRPr="00B9580F">
        <w:rPr>
          <w:rFonts w:ascii="Arial Bold" w:hAnsi="Arial Bold"/>
          <w:b/>
          <w:caps/>
          <w:vanish/>
          <w:color w:val="FF0000"/>
          <w:sz w:val="16"/>
          <w:lang w:eastAsia="en-AU"/>
        </w:rPr>
        <w:tab/>
        <w:t>The cost adjustment will be based on the Australian Bureau of Statistics indices specified below.</w:t>
      </w:r>
    </w:p>
    <w:p w14:paraId="68A02FA9" w14:textId="085A5D6A" w:rsidR="0030163A" w:rsidRPr="00B9580F" w:rsidRDefault="0030163A" w:rsidP="005C6811">
      <w:pPr>
        <w:autoSpaceDE w:val="0"/>
        <w:autoSpaceDN w:val="0"/>
        <w:adjustRightInd w:val="0"/>
        <w:spacing w:after="0"/>
        <w:ind w:left="851" w:hanging="425"/>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.3 </w:t>
      </w:r>
      <w:r w:rsidRPr="00B9580F">
        <w:rPr>
          <w:rFonts w:ascii="Arial Bold" w:hAnsi="Arial Bold"/>
          <w:b/>
          <w:caps/>
          <w:vanish/>
          <w:color w:val="FF0000"/>
          <w:sz w:val="16"/>
          <w:lang w:eastAsia="en-AU"/>
        </w:rPr>
        <w:tab/>
        <w:t xml:space="preserve">The indices are published on the ABS website at: </w:t>
      </w:r>
      <w:hyperlink r:id="rId69" w:history="1">
        <w:r w:rsidR="0049237A" w:rsidRPr="00B9580F">
          <w:rPr>
            <w:rStyle w:val="Hyperlink"/>
            <w:rFonts w:ascii="Arial" w:hAnsi="Arial" w:cs="Arial"/>
            <w:b/>
            <w:bCs/>
            <w:vanish/>
            <w:color w:val="7030A0"/>
            <w:sz w:val="18"/>
            <w:szCs w:val="18"/>
            <w:lang w:eastAsia="en-AU"/>
          </w:rPr>
          <w:t>http://www.abs.gov.au/ausstats</w:t>
        </w:r>
      </w:hyperlink>
    </w:p>
    <w:p w14:paraId="64514A0C" w14:textId="77777777" w:rsidR="0030163A" w:rsidRPr="00B9580F" w:rsidRDefault="0030163A" w:rsidP="0030163A">
      <w:pPr>
        <w:autoSpaceDE w:val="0"/>
        <w:autoSpaceDN w:val="0"/>
        <w:adjustRightInd w:val="0"/>
        <w:spacing w:after="0"/>
        <w:jc w:val="left"/>
        <w:rPr>
          <w:rFonts w:ascii="Arial Bold" w:hAnsi="Arial Bold"/>
          <w:b/>
          <w:caps/>
          <w:vanish/>
          <w:color w:val="FF0000"/>
          <w:sz w:val="16"/>
          <w:lang w:eastAsia="en-AU"/>
        </w:rPr>
      </w:pPr>
    </w:p>
    <w:p w14:paraId="1D929E88" w14:textId="77777777" w:rsidR="0030163A" w:rsidRPr="00B9580F" w:rsidRDefault="0030163A" w:rsidP="0030163A">
      <w:pPr>
        <w:autoSpaceDE w:val="0"/>
        <w:autoSpaceDN w:val="0"/>
        <w:adjustRightInd w:val="0"/>
        <w:spacing w:after="0"/>
        <w:ind w:left="426" w:hanging="426"/>
        <w:jc w:val="left"/>
        <w:rPr>
          <w:rFonts w:ascii="Arial Bold" w:hAnsi="Arial Bold" w:cs="ArialBlack"/>
          <w:b/>
          <w:caps/>
          <w:vanish/>
          <w:color w:val="FF0000"/>
          <w:sz w:val="16"/>
          <w:lang w:eastAsia="en-AU"/>
        </w:rPr>
      </w:pPr>
      <w:r w:rsidRPr="00B9580F">
        <w:rPr>
          <w:rFonts w:ascii="Arial Bold" w:hAnsi="Arial Bold" w:cs="ArialBlack"/>
          <w:b/>
          <w:caps/>
          <w:vanish/>
          <w:color w:val="FF0000"/>
          <w:sz w:val="16"/>
          <w:lang w:eastAsia="en-AU"/>
        </w:rPr>
        <w:t xml:space="preserve">2 </w:t>
      </w:r>
      <w:r w:rsidRPr="00B9580F">
        <w:rPr>
          <w:rFonts w:ascii="Arial Bold" w:hAnsi="Arial Bold" w:cs="ArialBlack"/>
          <w:b/>
          <w:caps/>
          <w:vanish/>
          <w:color w:val="FF0000"/>
          <w:sz w:val="16"/>
          <w:lang w:eastAsia="en-AU"/>
        </w:rPr>
        <w:tab/>
        <w:t xml:space="preserve">Cost Adjustment - labour and </w:t>
      </w:r>
      <w:r w:rsidRPr="00B9580F">
        <w:rPr>
          <w:rFonts w:ascii="Arial Bold" w:hAnsi="Arial Bold" w:cs="ArialBlack"/>
          <w:b/>
          <w:i/>
          <w:iCs/>
          <w:caps/>
          <w:vanish/>
          <w:color w:val="FF0000"/>
          <w:sz w:val="16"/>
          <w:lang w:eastAsia="en-AU"/>
        </w:rPr>
        <w:t>materials</w:t>
      </w:r>
    </w:p>
    <w:p w14:paraId="1CD877AA" w14:textId="77777777" w:rsidR="0030163A" w:rsidRPr="00B9580F" w:rsidRDefault="0030163A" w:rsidP="003959D1">
      <w:pPr>
        <w:autoSpaceDE w:val="0"/>
        <w:autoSpaceDN w:val="0"/>
        <w:adjustRightInd w:val="0"/>
        <w:spacing w:after="0"/>
        <w:ind w:left="851" w:hanging="425"/>
        <w:jc w:val="left"/>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.1 </w:t>
      </w:r>
      <w:r w:rsidRPr="00B9580F">
        <w:rPr>
          <w:rFonts w:ascii="Arial Bold" w:hAnsi="Arial Bold"/>
          <w:b/>
          <w:caps/>
          <w:vanish/>
          <w:color w:val="FF0000"/>
          <w:sz w:val="16"/>
          <w:lang w:eastAsia="en-AU"/>
        </w:rPr>
        <w:tab/>
        <w:t>The cost adjustment will not apply to:</w:t>
      </w:r>
    </w:p>
    <w:p w14:paraId="37736756" w14:textId="77777777" w:rsidR="0030163A" w:rsidRPr="00B9580F" w:rsidRDefault="0030163A" w:rsidP="003959D1">
      <w:pPr>
        <w:autoSpaceDE w:val="0"/>
        <w:autoSpaceDN w:val="0"/>
        <w:adjustRightInd w:val="0"/>
        <w:spacing w:after="0"/>
        <w:ind w:left="1134" w:hanging="283"/>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.1 </w:t>
      </w:r>
      <w:r w:rsidRPr="00B9580F">
        <w:rPr>
          <w:rFonts w:ascii="Arial Bold" w:hAnsi="Arial Bold"/>
          <w:b/>
          <w:caps/>
          <w:vanish/>
          <w:color w:val="FF0000"/>
          <w:sz w:val="16"/>
          <w:lang w:eastAsia="en-AU"/>
        </w:rPr>
        <w:tab/>
        <w:t>the value of any work valued on the basis of actual cost or current rates and prices;</w:t>
      </w:r>
    </w:p>
    <w:p w14:paraId="61501905" w14:textId="77777777" w:rsidR="0030163A" w:rsidRPr="00B9580F" w:rsidRDefault="0030163A" w:rsidP="003959D1">
      <w:pPr>
        <w:autoSpaceDE w:val="0"/>
        <w:autoSpaceDN w:val="0"/>
        <w:adjustRightInd w:val="0"/>
        <w:spacing w:after="0"/>
        <w:ind w:left="1134" w:hanging="283"/>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.2 </w:t>
      </w:r>
      <w:r w:rsidRPr="00B9580F">
        <w:rPr>
          <w:rFonts w:ascii="Arial Bold" w:hAnsi="Arial Bold"/>
          <w:b/>
          <w:caps/>
          <w:vanish/>
          <w:color w:val="FF0000"/>
          <w:sz w:val="16"/>
          <w:lang w:eastAsia="en-AU"/>
        </w:rPr>
        <w:tab/>
        <w:t xml:space="preserve">the value of any increases due to </w:t>
      </w:r>
      <w:r w:rsidRPr="00B9580F">
        <w:rPr>
          <w:rFonts w:ascii="Arial Bold" w:hAnsi="Arial Bold"/>
          <w:b/>
          <w:i/>
          <w:iCs/>
          <w:caps/>
          <w:vanish/>
          <w:color w:val="FF0000"/>
          <w:sz w:val="16"/>
          <w:lang w:eastAsia="en-AU"/>
        </w:rPr>
        <w:t>Variations</w:t>
      </w:r>
      <w:r w:rsidRPr="00B9580F">
        <w:rPr>
          <w:rFonts w:ascii="Arial Bold" w:hAnsi="Arial Bold"/>
          <w:b/>
          <w:caps/>
          <w:vanish/>
          <w:color w:val="FF0000"/>
          <w:sz w:val="16"/>
          <w:lang w:eastAsia="en-AU"/>
        </w:rPr>
        <w:t>, including additional works, not covered by the rates and lump sum prices in the Contract;</w:t>
      </w:r>
    </w:p>
    <w:p w14:paraId="58DCB94B" w14:textId="5CCC02DF" w:rsidR="0030163A" w:rsidRPr="00B9580F" w:rsidRDefault="0030163A" w:rsidP="003959D1">
      <w:pPr>
        <w:autoSpaceDE w:val="0"/>
        <w:autoSpaceDN w:val="0"/>
        <w:adjustRightInd w:val="0"/>
        <w:spacing w:after="0"/>
        <w:ind w:left="1134" w:hanging="283"/>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.3 </w:t>
      </w:r>
      <w:r w:rsidRPr="00B9580F">
        <w:rPr>
          <w:rFonts w:ascii="Arial Bold" w:hAnsi="Arial Bold"/>
          <w:b/>
          <w:caps/>
          <w:vanish/>
          <w:color w:val="FF0000"/>
          <w:sz w:val="16"/>
          <w:lang w:eastAsia="en-AU"/>
        </w:rPr>
        <w:tab/>
        <w:t xml:space="preserve">the value of any work which the Contract specifies is not subject to adjustment for rises or falls in the cost of labour or </w:t>
      </w:r>
      <w:r w:rsidR="002D0117" w:rsidRPr="00B9580F">
        <w:rPr>
          <w:rFonts w:ascii="Arial Bold" w:hAnsi="Arial Bold"/>
          <w:b/>
          <w:i/>
          <w:iCs/>
          <w:caps/>
          <w:vanish/>
          <w:color w:val="FF0000"/>
          <w:sz w:val="16"/>
          <w:lang w:eastAsia="en-AU"/>
        </w:rPr>
        <w:t>MATERIALS,</w:t>
      </w:r>
      <w:r w:rsidRPr="00B9580F">
        <w:rPr>
          <w:rFonts w:ascii="Arial Bold" w:hAnsi="Arial Bold"/>
          <w:b/>
          <w:caps/>
          <w:vanish/>
          <w:color w:val="FF0000"/>
          <w:sz w:val="16"/>
          <w:lang w:eastAsia="en-AU"/>
        </w:rPr>
        <w:t xml:space="preserve"> or</w:t>
      </w:r>
    </w:p>
    <w:p w14:paraId="26BD6257" w14:textId="77777777" w:rsidR="0030163A" w:rsidRPr="00B9580F" w:rsidRDefault="0030163A" w:rsidP="003959D1">
      <w:pPr>
        <w:autoSpaceDE w:val="0"/>
        <w:autoSpaceDN w:val="0"/>
        <w:adjustRightInd w:val="0"/>
        <w:spacing w:after="0"/>
        <w:ind w:left="1134" w:hanging="283"/>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.4 </w:t>
      </w:r>
      <w:r w:rsidRPr="00B9580F">
        <w:rPr>
          <w:rFonts w:ascii="Arial Bold" w:hAnsi="Arial Bold"/>
          <w:b/>
          <w:caps/>
          <w:vanish/>
          <w:color w:val="FF0000"/>
          <w:sz w:val="16"/>
          <w:lang w:eastAsia="en-AU"/>
        </w:rPr>
        <w:tab/>
        <w:t>the value of any work that the Contract specifies is subject to adjustment for rises or falls in the cost of labour or materials on a different basis to that specified in this Schedule.</w:t>
      </w:r>
    </w:p>
    <w:p w14:paraId="4A727341" w14:textId="77777777" w:rsidR="0030163A" w:rsidRPr="00B9580F" w:rsidRDefault="0030163A" w:rsidP="0030163A">
      <w:pPr>
        <w:autoSpaceDE w:val="0"/>
        <w:autoSpaceDN w:val="0"/>
        <w:adjustRightInd w:val="0"/>
        <w:spacing w:after="0"/>
        <w:ind w:left="993" w:hanging="284"/>
        <w:jc w:val="left"/>
        <w:rPr>
          <w:rFonts w:ascii="Arial Bold" w:hAnsi="Arial Bold"/>
          <w:b/>
          <w:caps/>
          <w:vanish/>
          <w:color w:val="FF0000"/>
          <w:sz w:val="16"/>
          <w:lang w:eastAsia="en-AU"/>
        </w:rPr>
      </w:pPr>
    </w:p>
    <w:p w14:paraId="23BC61AD" w14:textId="7C927687" w:rsidR="0030163A" w:rsidRPr="00B9580F" w:rsidRDefault="0030163A" w:rsidP="003959D1">
      <w:pPr>
        <w:autoSpaceDE w:val="0"/>
        <w:autoSpaceDN w:val="0"/>
        <w:adjustRightInd w:val="0"/>
        <w:spacing w:after="0"/>
        <w:ind w:left="851" w:hanging="425"/>
        <w:rPr>
          <w:rFonts w:ascii="Arial Bold" w:hAnsi="Arial Bold"/>
          <w:b/>
          <w:caps/>
          <w:vanish/>
          <w:color w:val="FF0000"/>
          <w:sz w:val="16"/>
          <w:lang w:eastAsia="en-AU"/>
        </w:rPr>
      </w:pPr>
      <w:r w:rsidRPr="00B9580F">
        <w:rPr>
          <w:rFonts w:ascii="Arial Bold" w:hAnsi="Arial Bold"/>
          <w:b/>
          <w:caps/>
          <w:vanish/>
          <w:color w:val="FF0000"/>
          <w:sz w:val="16"/>
          <w:lang w:eastAsia="en-AU"/>
        </w:rPr>
        <w:t>.2</w:t>
      </w:r>
      <w:r w:rsidRPr="00B9580F">
        <w:rPr>
          <w:rFonts w:ascii="Arial Bold" w:hAnsi="Arial Bold"/>
          <w:b/>
          <w:caps/>
          <w:vanish/>
          <w:color w:val="FF0000"/>
          <w:sz w:val="16"/>
          <w:lang w:eastAsia="en-AU"/>
        </w:rPr>
        <w:tab/>
        <w:t xml:space="preserve">With each submission for a </w:t>
      </w:r>
      <w:r w:rsidRPr="00B9580F">
        <w:rPr>
          <w:rFonts w:ascii="Arial Bold" w:hAnsi="Arial Bold"/>
          <w:b/>
          <w:i/>
          <w:caps/>
          <w:vanish/>
          <w:color w:val="FF0000"/>
          <w:sz w:val="16"/>
          <w:lang w:eastAsia="en-AU"/>
        </w:rPr>
        <w:t>variation</w:t>
      </w:r>
      <w:r w:rsidRPr="00B9580F">
        <w:rPr>
          <w:rFonts w:ascii="Arial Bold" w:hAnsi="Arial Bold"/>
          <w:b/>
          <w:caps/>
          <w:vanish/>
          <w:color w:val="FF0000"/>
          <w:sz w:val="16"/>
          <w:lang w:eastAsia="en-AU"/>
        </w:rPr>
        <w:t>, the contractor must submit the detailed calculations used to determine the cost adjustment</w:t>
      </w:r>
      <w:r w:rsidR="0049237A" w:rsidRPr="00B9580F">
        <w:rPr>
          <w:rFonts w:ascii="Arial Bold" w:hAnsi="Arial Bold"/>
          <w:b/>
          <w:caps/>
          <w:vanish/>
          <w:color w:val="FF0000"/>
          <w:sz w:val="16"/>
          <w:lang w:eastAsia="en-AU"/>
        </w:rPr>
        <w:t xml:space="preserve"> </w:t>
      </w:r>
      <w:r w:rsidRPr="00B9580F">
        <w:rPr>
          <w:rFonts w:ascii="Arial Bold" w:hAnsi="Arial Bold"/>
          <w:b/>
          <w:caps/>
          <w:vanish/>
          <w:color w:val="FF0000"/>
          <w:sz w:val="16"/>
          <w:lang w:eastAsia="en-AU"/>
        </w:rPr>
        <w:t>to the rates and lump sums claimed. in the absence of such details or where the cost adjustments are not as specified, the principal will assess the applicable cost adjustments.</w:t>
      </w:r>
    </w:p>
    <w:p w14:paraId="0CFBF441" w14:textId="77777777" w:rsidR="0030163A" w:rsidRPr="00B9580F" w:rsidRDefault="0030163A" w:rsidP="0030163A">
      <w:pPr>
        <w:autoSpaceDE w:val="0"/>
        <w:autoSpaceDN w:val="0"/>
        <w:adjustRightInd w:val="0"/>
        <w:spacing w:after="0"/>
        <w:ind w:left="709" w:hanging="283"/>
        <w:jc w:val="left"/>
        <w:rPr>
          <w:rFonts w:ascii="Arial Bold" w:hAnsi="Arial Bold"/>
          <w:b/>
          <w:caps/>
          <w:vanish/>
          <w:color w:val="FF0000"/>
          <w:sz w:val="16"/>
          <w:lang w:eastAsia="en-AU"/>
        </w:rPr>
      </w:pPr>
    </w:p>
    <w:p w14:paraId="38D62340" w14:textId="4BF37EED" w:rsidR="0030163A" w:rsidRPr="00B9580F" w:rsidRDefault="0030163A" w:rsidP="002C6225">
      <w:pPr>
        <w:pStyle w:val="ListParagraph"/>
        <w:numPr>
          <w:ilvl w:val="0"/>
          <w:numId w:val="79"/>
        </w:numPr>
        <w:autoSpaceDE w:val="0"/>
        <w:autoSpaceDN w:val="0"/>
        <w:adjustRightInd w:val="0"/>
        <w:spacing w:after="0"/>
        <w:ind w:left="851" w:hanging="435"/>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'Base Index Number' means the index number applicable to the date 7 </w:t>
      </w:r>
      <w:r w:rsidR="009245E4" w:rsidRPr="00B9580F">
        <w:rPr>
          <w:rFonts w:ascii="Arial Bold" w:hAnsi="Arial Bold"/>
          <w:b/>
          <w:caps/>
          <w:vanish/>
          <w:color w:val="FF0000"/>
          <w:sz w:val="16"/>
          <w:lang w:eastAsia="en-AU"/>
        </w:rPr>
        <w:t>Day</w:t>
      </w:r>
      <w:r w:rsidRPr="00B9580F">
        <w:rPr>
          <w:rFonts w:ascii="Arial Bold" w:hAnsi="Arial Bold"/>
          <w:b/>
          <w:caps/>
          <w:vanish/>
          <w:color w:val="FF0000"/>
          <w:sz w:val="16"/>
          <w:lang w:eastAsia="en-AU"/>
        </w:rPr>
        <w:t>s prior to the date on which tenders closed, for items in</w:t>
      </w:r>
      <w:r w:rsidR="00362FEB" w:rsidRPr="00B9580F">
        <w:rPr>
          <w:rFonts w:ascii="Arial Bold" w:hAnsi="Arial Bold"/>
          <w:b/>
          <w:caps/>
          <w:vanish/>
          <w:color w:val="FF0000"/>
          <w:sz w:val="16"/>
          <w:lang w:eastAsia="en-AU"/>
        </w:rPr>
        <w:t xml:space="preserve">cluded in the </w:t>
      </w:r>
      <w:r w:rsidR="00362FEB" w:rsidRPr="00B9580F">
        <w:rPr>
          <w:rFonts w:ascii="Arial Bold" w:hAnsi="Arial Bold"/>
          <w:b/>
          <w:i/>
          <w:iCs/>
          <w:caps/>
          <w:vanish/>
          <w:color w:val="FF0000"/>
          <w:sz w:val="16"/>
          <w:lang w:eastAsia="en-AU"/>
        </w:rPr>
        <w:t>Contract Price</w:t>
      </w:r>
      <w:r w:rsidR="00EA798A" w:rsidRPr="00B9580F">
        <w:rPr>
          <w:rFonts w:ascii="Arial Bold" w:hAnsi="Arial Bold"/>
          <w:b/>
          <w:caps/>
          <w:vanish/>
          <w:color w:val="FF0000"/>
          <w:sz w:val="16"/>
          <w:lang w:eastAsia="en-AU"/>
        </w:rPr>
        <w:t xml:space="preserve"> </w:t>
      </w:r>
      <w:r w:rsidRPr="00B9580F">
        <w:rPr>
          <w:rFonts w:ascii="Arial Bold" w:hAnsi="Arial Bold"/>
          <w:b/>
          <w:caps/>
          <w:vanish/>
          <w:color w:val="FF0000"/>
          <w:sz w:val="16"/>
          <w:lang w:eastAsia="en-AU"/>
        </w:rPr>
        <w:t xml:space="preserve">at the date of contract, or the date that a </w:t>
      </w:r>
      <w:r w:rsidR="00235919" w:rsidRPr="00B9580F">
        <w:rPr>
          <w:rFonts w:ascii="Arial Bold" w:hAnsi="Arial Bold"/>
          <w:b/>
          <w:i/>
          <w:caps/>
          <w:vanish/>
          <w:color w:val="FF0000"/>
          <w:sz w:val="16"/>
          <w:lang w:eastAsia="en-AU"/>
        </w:rPr>
        <w:t>Variation</w:t>
      </w:r>
      <w:r w:rsidRPr="00B9580F">
        <w:rPr>
          <w:rFonts w:ascii="Arial Bold" w:hAnsi="Arial Bold"/>
          <w:b/>
          <w:caps/>
          <w:vanish/>
          <w:color w:val="FF0000"/>
          <w:sz w:val="16"/>
          <w:lang w:eastAsia="en-AU"/>
        </w:rPr>
        <w:t xml:space="preserve"> is instructed or approved by the principal for any additional work added to the contract.</w:t>
      </w:r>
    </w:p>
    <w:p w14:paraId="0A132C97" w14:textId="77777777" w:rsidR="0030163A" w:rsidRPr="00B9580F" w:rsidRDefault="0030163A" w:rsidP="0030163A">
      <w:pPr>
        <w:autoSpaceDE w:val="0"/>
        <w:autoSpaceDN w:val="0"/>
        <w:adjustRightInd w:val="0"/>
        <w:spacing w:after="0"/>
        <w:ind w:left="709" w:hanging="283"/>
        <w:jc w:val="left"/>
        <w:rPr>
          <w:rFonts w:ascii="Arial Bold" w:hAnsi="Arial Bold"/>
          <w:b/>
          <w:caps/>
          <w:vanish/>
          <w:color w:val="FF0000"/>
          <w:sz w:val="16"/>
          <w:lang w:eastAsia="en-AU"/>
        </w:rPr>
      </w:pPr>
    </w:p>
    <w:p w14:paraId="1CA24445" w14:textId="37795035" w:rsidR="0030163A" w:rsidRPr="00B9580F" w:rsidRDefault="0030163A" w:rsidP="00B32781">
      <w:pPr>
        <w:autoSpaceDE w:val="0"/>
        <w:autoSpaceDN w:val="0"/>
        <w:adjustRightInd w:val="0"/>
        <w:spacing w:after="0"/>
        <w:ind w:left="851" w:hanging="425"/>
        <w:jc w:val="left"/>
        <w:rPr>
          <w:rFonts w:ascii="Arial Bold" w:hAnsi="Arial Bold"/>
          <w:b/>
          <w:caps/>
          <w:vanish/>
          <w:color w:val="FF0000"/>
          <w:sz w:val="16"/>
          <w:lang w:eastAsia="en-AU"/>
        </w:rPr>
      </w:pPr>
      <w:r w:rsidRPr="00B9580F">
        <w:rPr>
          <w:rFonts w:ascii="Arial Bold" w:hAnsi="Arial Bold"/>
          <w:b/>
          <w:caps/>
          <w:vanish/>
          <w:color w:val="FF0000"/>
          <w:sz w:val="16"/>
          <w:lang w:eastAsia="en-AU"/>
        </w:rPr>
        <w:t>.4</w:t>
      </w:r>
      <w:r w:rsidRPr="00B9580F">
        <w:rPr>
          <w:rFonts w:ascii="Arial Bold" w:hAnsi="Arial Bold"/>
          <w:b/>
          <w:caps/>
          <w:vanish/>
          <w:color w:val="FF0000"/>
          <w:sz w:val="16"/>
          <w:lang w:eastAsia="en-AU"/>
        </w:rPr>
        <w:tab/>
        <w:t>'Current Index Number' means the index number applicable at the Date for Current Index Number.</w:t>
      </w:r>
    </w:p>
    <w:p w14:paraId="1821D360" w14:textId="77777777" w:rsidR="0030163A" w:rsidRPr="00B9580F" w:rsidRDefault="0030163A" w:rsidP="0030163A">
      <w:pPr>
        <w:autoSpaceDE w:val="0"/>
        <w:autoSpaceDN w:val="0"/>
        <w:adjustRightInd w:val="0"/>
        <w:spacing w:after="0"/>
        <w:ind w:left="709" w:hanging="283"/>
        <w:jc w:val="left"/>
        <w:rPr>
          <w:rFonts w:ascii="Arial Bold" w:hAnsi="Arial Bold"/>
          <w:b/>
          <w:caps/>
          <w:vanish/>
          <w:color w:val="FF0000"/>
          <w:sz w:val="16"/>
          <w:lang w:eastAsia="en-AU"/>
        </w:rPr>
      </w:pPr>
    </w:p>
    <w:p w14:paraId="64B6C837" w14:textId="73335E60" w:rsidR="0030163A" w:rsidRPr="00B9580F" w:rsidRDefault="0030163A" w:rsidP="00B32781">
      <w:pPr>
        <w:autoSpaceDE w:val="0"/>
        <w:autoSpaceDN w:val="0"/>
        <w:adjustRightInd w:val="0"/>
        <w:spacing w:after="0"/>
        <w:ind w:left="851" w:hanging="425"/>
        <w:jc w:val="left"/>
        <w:rPr>
          <w:rFonts w:ascii="Arial Bold" w:hAnsi="Arial Bold"/>
          <w:b/>
          <w:i/>
          <w:iCs/>
          <w:caps/>
          <w:vanish/>
          <w:color w:val="FF0000"/>
          <w:sz w:val="16"/>
          <w:lang w:eastAsia="en-AU"/>
        </w:rPr>
      </w:pPr>
      <w:r w:rsidRPr="00B9580F">
        <w:rPr>
          <w:rFonts w:ascii="Arial Bold" w:hAnsi="Arial Bold"/>
          <w:b/>
          <w:caps/>
          <w:vanish/>
          <w:color w:val="FF0000"/>
          <w:sz w:val="16"/>
          <w:lang w:eastAsia="en-AU"/>
        </w:rPr>
        <w:t>.5</w:t>
      </w:r>
      <w:r w:rsidR="00DF2929" w:rsidRPr="00B9580F">
        <w:rPr>
          <w:rFonts w:ascii="Arial Bold" w:hAnsi="Arial Bold"/>
          <w:b/>
          <w:caps/>
          <w:vanish/>
          <w:color w:val="FF0000"/>
          <w:sz w:val="16"/>
          <w:lang w:eastAsia="en-AU"/>
        </w:rPr>
        <w:t xml:space="preserve"> </w:t>
      </w:r>
      <w:r w:rsidRPr="00B9580F">
        <w:rPr>
          <w:rFonts w:ascii="Arial Bold" w:hAnsi="Arial Bold"/>
          <w:b/>
          <w:caps/>
          <w:vanish/>
          <w:color w:val="FF0000"/>
          <w:sz w:val="16"/>
          <w:lang w:eastAsia="en-AU"/>
        </w:rPr>
        <w:tab/>
        <w:t xml:space="preserve">'Date for Current Index Number' is the date of the applicable </w:t>
      </w:r>
      <w:r w:rsidRPr="00B9580F">
        <w:rPr>
          <w:rFonts w:ascii="Arial Bold" w:hAnsi="Arial Bold"/>
          <w:b/>
          <w:i/>
          <w:iCs/>
          <w:caps/>
          <w:vanish/>
          <w:color w:val="FF0000"/>
          <w:sz w:val="16"/>
          <w:lang w:eastAsia="en-AU"/>
        </w:rPr>
        <w:t>variation.</w:t>
      </w:r>
    </w:p>
    <w:p w14:paraId="532BC49D" w14:textId="77777777" w:rsidR="0030163A" w:rsidRPr="00B9580F" w:rsidRDefault="0030163A" w:rsidP="0030163A">
      <w:pPr>
        <w:autoSpaceDE w:val="0"/>
        <w:autoSpaceDN w:val="0"/>
        <w:adjustRightInd w:val="0"/>
        <w:spacing w:after="0"/>
        <w:ind w:left="709" w:hanging="283"/>
        <w:jc w:val="left"/>
        <w:rPr>
          <w:rFonts w:ascii="Arial Bold" w:hAnsi="Arial Bold"/>
          <w:b/>
          <w:i/>
          <w:caps/>
          <w:vanish/>
          <w:color w:val="FF0000"/>
          <w:sz w:val="16"/>
          <w:lang w:eastAsia="en-AU"/>
        </w:rPr>
      </w:pPr>
    </w:p>
    <w:p w14:paraId="5122A4AF" w14:textId="77777777" w:rsidR="0030163A" w:rsidRPr="00B9580F" w:rsidRDefault="0030163A" w:rsidP="00B32781">
      <w:pPr>
        <w:autoSpaceDE w:val="0"/>
        <w:autoSpaceDN w:val="0"/>
        <w:adjustRightInd w:val="0"/>
        <w:spacing w:after="0"/>
        <w:ind w:left="851" w:hanging="425"/>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.6 </w:t>
      </w:r>
      <w:r w:rsidRPr="00B9580F">
        <w:rPr>
          <w:rFonts w:ascii="Arial Bold" w:hAnsi="Arial Bold"/>
          <w:b/>
          <w:caps/>
          <w:vanish/>
          <w:color w:val="FF0000"/>
          <w:sz w:val="16"/>
          <w:lang w:eastAsia="en-AU"/>
        </w:rPr>
        <w:tab/>
        <w:t>If an index is discontinued or the basis on which an index is calculated is altered, the nearest index consistent with the intention of this Schedule will be substituted, so as to give effect to it.</w:t>
      </w:r>
    </w:p>
    <w:p w14:paraId="3914ABC3" w14:textId="77777777" w:rsidR="0030163A" w:rsidRPr="00B9580F" w:rsidRDefault="0030163A" w:rsidP="00B32781">
      <w:pPr>
        <w:autoSpaceDE w:val="0"/>
        <w:autoSpaceDN w:val="0"/>
        <w:adjustRightInd w:val="0"/>
        <w:spacing w:after="0"/>
        <w:ind w:left="851" w:hanging="425"/>
        <w:jc w:val="left"/>
        <w:rPr>
          <w:rFonts w:ascii="Arial Bold" w:hAnsi="Arial Bold"/>
          <w:b/>
          <w:caps/>
          <w:vanish/>
          <w:color w:val="FF0000"/>
          <w:sz w:val="16"/>
          <w:lang w:eastAsia="en-AU"/>
        </w:rPr>
      </w:pPr>
    </w:p>
    <w:p w14:paraId="690E17AD" w14:textId="77777777" w:rsidR="0030163A" w:rsidRPr="00B9580F" w:rsidRDefault="0030163A" w:rsidP="00B32781">
      <w:pPr>
        <w:autoSpaceDE w:val="0"/>
        <w:autoSpaceDN w:val="0"/>
        <w:adjustRightInd w:val="0"/>
        <w:spacing w:after="0"/>
        <w:ind w:left="851" w:hanging="425"/>
        <w:rPr>
          <w:rFonts w:ascii="Arial Bold" w:hAnsi="Arial Bold"/>
          <w:b/>
          <w:caps/>
          <w:vanish/>
          <w:color w:val="FF0000"/>
          <w:sz w:val="16"/>
          <w:lang w:eastAsia="en-AU"/>
        </w:rPr>
      </w:pPr>
      <w:r w:rsidRPr="00B9580F">
        <w:rPr>
          <w:rFonts w:ascii="Arial Bold" w:hAnsi="Arial Bold"/>
          <w:b/>
          <w:caps/>
          <w:vanish/>
          <w:color w:val="FF0000"/>
          <w:sz w:val="16"/>
          <w:lang w:eastAsia="en-AU"/>
        </w:rPr>
        <w:t>.7</w:t>
      </w:r>
      <w:r w:rsidRPr="00B9580F">
        <w:rPr>
          <w:rFonts w:ascii="Arial Bold" w:hAnsi="Arial Bold"/>
          <w:b/>
          <w:caps/>
          <w:vanish/>
          <w:color w:val="FF0000"/>
          <w:sz w:val="16"/>
          <w:lang w:eastAsia="en-AU"/>
        </w:rPr>
        <w:tab/>
        <w:t>Rates and lump sums will be adjusted by multiplying them by the Adjustment Factor calculated in accordance with the following formula using the labour and materials indices shown in the table below applicable at the Dates for the relevant Index Number.</w:t>
      </w:r>
    </w:p>
    <w:p w14:paraId="5CAF3EC2" w14:textId="77777777" w:rsidR="0030163A" w:rsidRPr="00B9580F" w:rsidRDefault="0030163A" w:rsidP="0030163A">
      <w:pPr>
        <w:autoSpaceDE w:val="0"/>
        <w:autoSpaceDN w:val="0"/>
        <w:adjustRightInd w:val="0"/>
        <w:spacing w:after="0"/>
        <w:ind w:left="709" w:hanging="283"/>
        <w:jc w:val="left"/>
        <w:rPr>
          <w:rFonts w:ascii="Arial Bold" w:hAnsi="Arial Bold"/>
          <w:b/>
          <w:caps/>
          <w:vanish/>
          <w:color w:val="FF0000"/>
          <w:sz w:val="16"/>
          <w:lang w:eastAsia="en-AU"/>
        </w:rPr>
      </w:pPr>
    </w:p>
    <w:p w14:paraId="4A077C6E" w14:textId="77777777" w:rsidR="0030163A"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p>
    <w:p w14:paraId="1C3D6DA4" w14:textId="77777777" w:rsidR="0030163A" w:rsidRPr="00B9580F" w:rsidRDefault="0030163A" w:rsidP="002C4B65">
      <w:pPr>
        <w:autoSpaceDE w:val="0"/>
        <w:autoSpaceDN w:val="0"/>
        <w:adjustRightInd w:val="0"/>
        <w:spacing w:after="0"/>
        <w:ind w:left="851"/>
        <w:jc w:val="left"/>
        <w:rPr>
          <w:rFonts w:ascii="Arial Bold" w:hAnsi="Arial Bold"/>
          <w:i/>
          <w:vanish/>
          <w:color w:val="FF0000"/>
          <w:sz w:val="16"/>
          <w:szCs w:val="16"/>
          <w:u w:val="single"/>
          <w:lang w:eastAsia="en-AU"/>
        </w:rPr>
      </w:pPr>
      <w:r w:rsidRPr="00B9580F">
        <w:rPr>
          <w:rFonts w:ascii="Arial Bold" w:hAnsi="Arial Bold"/>
          <w:i/>
          <w:vanish/>
          <w:color w:val="FF0000"/>
          <w:sz w:val="16"/>
          <w:szCs w:val="16"/>
          <w:lang w:eastAsia="en-AU"/>
        </w:rPr>
        <w:t>Adjustment Factor = 1 + (</w:t>
      </w:r>
      <w:r w:rsidRPr="00B9580F">
        <w:rPr>
          <w:rFonts w:ascii="Arial Bold" w:hAnsi="Arial Bold"/>
          <w:i/>
          <w:vanish/>
          <w:color w:val="FF0000"/>
          <w:sz w:val="16"/>
          <w:szCs w:val="16"/>
          <w:u w:val="single"/>
          <w:lang w:eastAsia="en-AU"/>
        </w:rPr>
        <w:t>CIL-</w:t>
      </w:r>
      <w:r w:rsidRPr="00B9580F">
        <w:rPr>
          <w:rFonts w:ascii="Arial Bold" w:hAnsi="Arial Bold"/>
          <w:i/>
          <w:vanish/>
          <w:color w:val="FF0000"/>
          <w:sz w:val="16"/>
          <w:szCs w:val="16"/>
          <w:lang w:eastAsia="en-AU"/>
        </w:rPr>
        <w:t>BIL) X PL + (</w:t>
      </w:r>
      <w:r w:rsidRPr="00B9580F">
        <w:rPr>
          <w:rFonts w:ascii="Arial Bold" w:hAnsi="Arial Bold"/>
          <w:i/>
          <w:vanish/>
          <w:color w:val="FF0000"/>
          <w:sz w:val="16"/>
          <w:szCs w:val="16"/>
          <w:u w:val="single"/>
          <w:lang w:eastAsia="en-AU"/>
        </w:rPr>
        <w:t xml:space="preserve">CIM-BIM) </w:t>
      </w:r>
      <w:r w:rsidRPr="00B9580F">
        <w:rPr>
          <w:rFonts w:ascii="Arial Bold" w:hAnsi="Arial Bold"/>
          <w:i/>
          <w:vanish/>
          <w:color w:val="FF0000"/>
          <w:sz w:val="16"/>
          <w:szCs w:val="16"/>
          <w:lang w:eastAsia="en-AU"/>
        </w:rPr>
        <w:t>x PM</w:t>
      </w:r>
    </w:p>
    <w:p w14:paraId="7BA3F2B5" w14:textId="15768563" w:rsidR="0030163A" w:rsidRPr="00B9580F" w:rsidRDefault="00DF2929" w:rsidP="002C4B65">
      <w:pPr>
        <w:autoSpaceDE w:val="0"/>
        <w:autoSpaceDN w:val="0"/>
        <w:adjustRightInd w:val="0"/>
        <w:spacing w:after="0"/>
        <w:ind w:left="851"/>
        <w:jc w:val="left"/>
        <w:rPr>
          <w:rFonts w:ascii="Arial Bold" w:hAnsi="Arial Bold"/>
          <w:i/>
          <w:vanish/>
          <w:color w:val="FF0000"/>
          <w:sz w:val="16"/>
          <w:szCs w:val="16"/>
          <w:lang w:eastAsia="en-AU"/>
        </w:rPr>
      </w:pPr>
      <w:r w:rsidRPr="00B9580F">
        <w:rPr>
          <w:rFonts w:ascii="Arial Bold" w:hAnsi="Arial Bold"/>
          <w:i/>
          <w:vanish/>
          <w:color w:val="FF0000"/>
          <w:sz w:val="16"/>
          <w:szCs w:val="16"/>
          <w:u w:val="single"/>
          <w:lang w:eastAsia="en-AU"/>
        </w:rPr>
        <w:t xml:space="preserve">         </w:t>
      </w:r>
      <w:r w:rsidR="00B03D10" w:rsidRPr="00B9580F">
        <w:rPr>
          <w:rFonts w:ascii="Arial Bold" w:hAnsi="Arial Bold"/>
          <w:i/>
          <w:vanish/>
          <w:color w:val="FF0000"/>
          <w:sz w:val="16"/>
          <w:szCs w:val="16"/>
          <w:u w:val="single"/>
          <w:lang w:eastAsia="en-AU"/>
        </w:rPr>
        <w:t xml:space="preserve"> </w:t>
      </w:r>
      <w:r w:rsidRPr="00B9580F">
        <w:rPr>
          <w:rFonts w:ascii="Arial Bold" w:hAnsi="Arial Bold"/>
          <w:i/>
          <w:vanish/>
          <w:color w:val="FF0000"/>
          <w:sz w:val="16"/>
          <w:szCs w:val="16"/>
          <w:u w:val="single"/>
          <w:lang w:eastAsia="en-AU"/>
        </w:rPr>
        <w:t xml:space="preserve">     </w:t>
      </w:r>
      <w:r w:rsidR="00B03D10" w:rsidRPr="00B9580F">
        <w:rPr>
          <w:rFonts w:ascii="Arial Bold" w:hAnsi="Arial Bold"/>
          <w:i/>
          <w:vanish/>
          <w:color w:val="FF0000"/>
          <w:sz w:val="16"/>
          <w:szCs w:val="16"/>
          <w:u w:val="single"/>
          <w:lang w:eastAsia="en-AU"/>
        </w:rPr>
        <w:t xml:space="preserve">                       </w:t>
      </w:r>
      <w:r w:rsidRPr="00B9580F">
        <w:rPr>
          <w:rFonts w:ascii="Arial Bold" w:hAnsi="Arial Bold"/>
          <w:i/>
          <w:vanish/>
          <w:color w:val="FF0000"/>
          <w:sz w:val="16"/>
          <w:szCs w:val="16"/>
          <w:u w:val="single"/>
          <w:lang w:eastAsia="en-AU"/>
        </w:rPr>
        <w:t xml:space="preserve">       </w:t>
      </w:r>
      <w:r w:rsidR="0030163A" w:rsidRPr="00B9580F">
        <w:rPr>
          <w:rFonts w:ascii="Arial Bold" w:hAnsi="Arial Bold"/>
          <w:i/>
          <w:vanish/>
          <w:color w:val="FF0000"/>
          <w:sz w:val="16"/>
          <w:szCs w:val="16"/>
          <w:u w:val="single"/>
          <w:lang w:eastAsia="en-AU"/>
        </w:rPr>
        <w:t xml:space="preserve"> </w:t>
      </w:r>
      <w:r w:rsidR="0030163A" w:rsidRPr="00B9580F">
        <w:rPr>
          <w:rFonts w:ascii="Arial Bold" w:hAnsi="Arial Bold"/>
          <w:i/>
          <w:vanish/>
          <w:color w:val="FF0000"/>
          <w:sz w:val="16"/>
          <w:szCs w:val="16"/>
          <w:lang w:eastAsia="en-AU"/>
        </w:rPr>
        <w:t>BIL</w:t>
      </w:r>
      <w:r w:rsidRPr="00B9580F">
        <w:rPr>
          <w:rFonts w:ascii="Arial Bold" w:hAnsi="Arial Bold"/>
          <w:i/>
          <w:vanish/>
          <w:color w:val="FF0000"/>
          <w:sz w:val="16"/>
          <w:szCs w:val="16"/>
          <w:u w:val="single"/>
          <w:lang w:eastAsia="en-AU"/>
        </w:rPr>
        <w:t xml:space="preserve">          </w:t>
      </w:r>
      <w:r w:rsidR="00B03D10" w:rsidRPr="00B9580F">
        <w:rPr>
          <w:rFonts w:ascii="Arial Bold" w:hAnsi="Arial Bold"/>
          <w:i/>
          <w:vanish/>
          <w:color w:val="FF0000"/>
          <w:sz w:val="16"/>
          <w:szCs w:val="16"/>
          <w:u w:val="single"/>
          <w:lang w:eastAsia="en-AU"/>
        </w:rPr>
        <w:t xml:space="preserve">         </w:t>
      </w:r>
      <w:r w:rsidRPr="00B9580F">
        <w:rPr>
          <w:rFonts w:ascii="Arial Bold" w:hAnsi="Arial Bold"/>
          <w:i/>
          <w:vanish/>
          <w:color w:val="FF0000"/>
          <w:sz w:val="16"/>
          <w:szCs w:val="16"/>
          <w:u w:val="single"/>
          <w:lang w:eastAsia="en-AU"/>
        </w:rPr>
        <w:t xml:space="preserve"> </w:t>
      </w:r>
      <w:r w:rsidR="0030163A" w:rsidRPr="00B9580F">
        <w:rPr>
          <w:rFonts w:ascii="Arial Bold" w:hAnsi="Arial Bold"/>
          <w:i/>
          <w:vanish/>
          <w:color w:val="FF0000"/>
          <w:sz w:val="16"/>
          <w:szCs w:val="16"/>
          <w:u w:val="single"/>
          <w:lang w:eastAsia="en-AU"/>
        </w:rPr>
        <w:t xml:space="preserve"> BIM</w:t>
      </w:r>
    </w:p>
    <w:p w14:paraId="3977A0EA" w14:textId="77777777" w:rsidR="003565F2"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Where:</w:t>
      </w:r>
    </w:p>
    <w:p w14:paraId="3D6504B4" w14:textId="77777777" w:rsidR="0030163A"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CIL </w:t>
      </w:r>
      <w:r w:rsidRPr="00B9580F">
        <w:rPr>
          <w:rFonts w:ascii="Arial Bold" w:hAnsi="Arial Bold"/>
          <w:b/>
          <w:caps/>
          <w:vanish/>
          <w:color w:val="FF0000"/>
          <w:sz w:val="16"/>
          <w:lang w:eastAsia="en-AU"/>
        </w:rPr>
        <w:tab/>
        <w:t>is the Current Index Number for Labour</w:t>
      </w:r>
    </w:p>
    <w:p w14:paraId="6772431B" w14:textId="77777777" w:rsidR="0030163A"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BIL </w:t>
      </w:r>
      <w:r w:rsidRPr="00B9580F">
        <w:rPr>
          <w:rFonts w:ascii="Arial Bold" w:hAnsi="Arial Bold"/>
          <w:b/>
          <w:caps/>
          <w:vanish/>
          <w:color w:val="FF0000"/>
          <w:sz w:val="16"/>
          <w:lang w:eastAsia="en-AU"/>
        </w:rPr>
        <w:tab/>
        <w:t>is the Base Index Number for Labour</w:t>
      </w:r>
    </w:p>
    <w:p w14:paraId="25855B38" w14:textId="098A8A27" w:rsidR="0030163A"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PL </w:t>
      </w:r>
      <w:r w:rsidRPr="00B9580F">
        <w:rPr>
          <w:rFonts w:ascii="Arial Bold" w:hAnsi="Arial Bold"/>
          <w:b/>
          <w:caps/>
          <w:vanish/>
          <w:color w:val="FF0000"/>
          <w:sz w:val="16"/>
          <w:lang w:eastAsia="en-AU"/>
        </w:rPr>
        <w:tab/>
        <w:t>is the proportion of the rate or lump sum applicable to Labour</w:t>
      </w:r>
    </w:p>
    <w:p w14:paraId="08094937" w14:textId="77777777" w:rsidR="0030163A"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CIM </w:t>
      </w:r>
      <w:r w:rsidRPr="00B9580F">
        <w:rPr>
          <w:rFonts w:ascii="Arial Bold" w:hAnsi="Arial Bold"/>
          <w:b/>
          <w:caps/>
          <w:vanish/>
          <w:color w:val="FF0000"/>
          <w:sz w:val="16"/>
          <w:lang w:eastAsia="en-AU"/>
        </w:rPr>
        <w:tab/>
        <w:t>is the Current Index Number for Material</w:t>
      </w:r>
    </w:p>
    <w:p w14:paraId="674A7C99" w14:textId="77777777" w:rsidR="0030163A" w:rsidRPr="00B9580F" w:rsidRDefault="0030163A"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 xml:space="preserve">BIM </w:t>
      </w:r>
      <w:r w:rsidRPr="00B9580F">
        <w:rPr>
          <w:rFonts w:ascii="Arial Bold" w:hAnsi="Arial Bold"/>
          <w:b/>
          <w:caps/>
          <w:vanish/>
          <w:color w:val="FF0000"/>
          <w:sz w:val="16"/>
          <w:lang w:eastAsia="en-AU"/>
        </w:rPr>
        <w:tab/>
        <w:t>is the Base Index Number for Material</w:t>
      </w:r>
    </w:p>
    <w:p w14:paraId="2F9AED93" w14:textId="0BB067CB" w:rsidR="003565F2" w:rsidRPr="00B9580F" w:rsidRDefault="003565F2" w:rsidP="002C4B65">
      <w:pPr>
        <w:autoSpaceDE w:val="0"/>
        <w:autoSpaceDN w:val="0"/>
        <w:adjustRightInd w:val="0"/>
        <w:spacing w:after="0"/>
        <w:ind w:left="851"/>
        <w:jc w:val="left"/>
        <w:rPr>
          <w:rFonts w:ascii="Arial Bold" w:hAnsi="Arial Bold"/>
          <w:b/>
          <w:caps/>
          <w:vanish/>
          <w:color w:val="FF0000"/>
          <w:sz w:val="16"/>
          <w:lang w:eastAsia="en-AU"/>
        </w:rPr>
      </w:pPr>
      <w:r w:rsidRPr="00B9580F">
        <w:rPr>
          <w:rFonts w:ascii="Arial Bold" w:hAnsi="Arial Bold"/>
          <w:b/>
          <w:caps/>
          <w:vanish/>
          <w:color w:val="FF0000"/>
          <w:sz w:val="16"/>
          <w:lang w:eastAsia="en-AU"/>
        </w:rPr>
        <w:t>PM</w:t>
      </w:r>
      <w:r w:rsidRPr="00B9580F">
        <w:rPr>
          <w:rFonts w:ascii="Arial Bold" w:hAnsi="Arial Bold"/>
          <w:b/>
          <w:caps/>
          <w:vanish/>
          <w:color w:val="FF0000"/>
          <w:sz w:val="16"/>
          <w:lang w:eastAsia="en-AU"/>
        </w:rPr>
        <w:tab/>
        <w:t>is the proportion of the rate or lump sum applicable to Material</w:t>
      </w:r>
    </w:p>
    <w:p w14:paraId="6598DAC5" w14:textId="77777777" w:rsidR="0030163A" w:rsidRPr="00B9580F" w:rsidRDefault="0030163A" w:rsidP="0030163A">
      <w:pPr>
        <w:spacing w:before="120" w:after="120"/>
        <w:ind w:left="709" w:hanging="283"/>
        <w:rPr>
          <w:rFonts w:ascii="Arial Bold" w:hAnsi="Arial Bold"/>
          <w:b/>
          <w:caps/>
          <w:vanish/>
          <w:color w:val="FF0000"/>
          <w:sz w:val="1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3"/>
        <w:gridCol w:w="2971"/>
      </w:tblGrid>
      <w:tr w:rsidR="0030163A" w:rsidRPr="00B9580F" w14:paraId="75C63655" w14:textId="77777777" w:rsidTr="00502C45">
        <w:trPr>
          <w:hidden/>
        </w:trPr>
        <w:tc>
          <w:tcPr>
            <w:tcW w:w="1701" w:type="dxa"/>
          </w:tcPr>
          <w:p w14:paraId="340DA483"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lastRenderedPageBreak/>
              <w:t>Date for Index Number</w:t>
            </w:r>
          </w:p>
        </w:tc>
        <w:tc>
          <w:tcPr>
            <w:tcW w:w="2693" w:type="dxa"/>
          </w:tcPr>
          <w:p w14:paraId="0A6D137B"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In the period to: 30 June 20..</w:t>
            </w:r>
          </w:p>
        </w:tc>
        <w:tc>
          <w:tcPr>
            <w:tcW w:w="2971" w:type="dxa"/>
          </w:tcPr>
          <w:p w14:paraId="1590F9A7"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In the period from: 1 July 20..</w:t>
            </w:r>
          </w:p>
        </w:tc>
      </w:tr>
      <w:tr w:rsidR="0030163A" w:rsidRPr="00B9580F" w14:paraId="4C16461C" w14:textId="77777777" w:rsidTr="00502C45">
        <w:trPr>
          <w:hidden/>
        </w:trPr>
        <w:tc>
          <w:tcPr>
            <w:tcW w:w="1701" w:type="dxa"/>
          </w:tcPr>
          <w:p w14:paraId="501F63B3"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Fixed Proportion</w:t>
            </w:r>
          </w:p>
        </w:tc>
        <w:tc>
          <w:tcPr>
            <w:tcW w:w="2693" w:type="dxa"/>
          </w:tcPr>
          <w:p w14:paraId="5F409794"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0.45 (not adjusted)</w:t>
            </w:r>
          </w:p>
        </w:tc>
        <w:tc>
          <w:tcPr>
            <w:tcW w:w="2971" w:type="dxa"/>
          </w:tcPr>
          <w:p w14:paraId="4C03E288"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0.10 (not adjusted)</w:t>
            </w:r>
          </w:p>
        </w:tc>
      </w:tr>
      <w:tr w:rsidR="0030163A" w:rsidRPr="00B9580F" w14:paraId="2F524F98" w14:textId="77777777" w:rsidTr="00502C45">
        <w:trPr>
          <w:hidden/>
        </w:trPr>
        <w:tc>
          <w:tcPr>
            <w:tcW w:w="1701" w:type="dxa"/>
          </w:tcPr>
          <w:p w14:paraId="0D8C7DB0"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Labour Index</w:t>
            </w:r>
          </w:p>
        </w:tc>
        <w:tc>
          <w:tcPr>
            <w:tcW w:w="2693" w:type="dxa"/>
          </w:tcPr>
          <w:p w14:paraId="61BE706C"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Not applicable as Labour Not Adjusted</w:t>
            </w:r>
          </w:p>
        </w:tc>
        <w:tc>
          <w:tcPr>
            <w:tcW w:w="2971" w:type="dxa"/>
          </w:tcPr>
          <w:p w14:paraId="61EBD4DF"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Labour Price Index (Australian Bureau of Statistics [ABS] Catalogue 6345.0) Table 11, Wage Price Index, Ordinary Time Hourly Rates of Pay Excluding Bonuses, Original, Private Sector, Construction</w:t>
            </w:r>
          </w:p>
        </w:tc>
      </w:tr>
      <w:tr w:rsidR="0030163A" w:rsidRPr="00B9580F" w14:paraId="2A9D35E3" w14:textId="77777777" w:rsidTr="00502C45">
        <w:trPr>
          <w:hidden/>
        </w:trPr>
        <w:tc>
          <w:tcPr>
            <w:tcW w:w="1701" w:type="dxa"/>
          </w:tcPr>
          <w:p w14:paraId="03C4593B"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PL</w:t>
            </w:r>
          </w:p>
        </w:tc>
        <w:tc>
          <w:tcPr>
            <w:tcW w:w="2693" w:type="dxa"/>
          </w:tcPr>
          <w:p w14:paraId="1E9FEC33"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Not applicable as Labour not adjusted</w:t>
            </w:r>
          </w:p>
        </w:tc>
        <w:tc>
          <w:tcPr>
            <w:tcW w:w="2971" w:type="dxa"/>
          </w:tcPr>
          <w:p w14:paraId="78352A1B"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0.35</w:t>
            </w:r>
          </w:p>
        </w:tc>
      </w:tr>
      <w:tr w:rsidR="0030163A" w:rsidRPr="00B9580F" w14:paraId="6C019F9B" w14:textId="77777777" w:rsidTr="00502C45">
        <w:trPr>
          <w:hidden/>
        </w:trPr>
        <w:tc>
          <w:tcPr>
            <w:tcW w:w="1701" w:type="dxa"/>
          </w:tcPr>
          <w:p w14:paraId="6C29047A"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Materials Index</w:t>
            </w:r>
          </w:p>
        </w:tc>
        <w:tc>
          <w:tcPr>
            <w:tcW w:w="2693" w:type="dxa"/>
          </w:tcPr>
          <w:p w14:paraId="7C9DB34E" w14:textId="77777777" w:rsidR="0030163A" w:rsidRPr="00B9580F" w:rsidRDefault="0030163A" w:rsidP="0049237A">
            <w:pPr>
              <w:spacing w:before="120" w:after="120"/>
              <w:rPr>
                <w:rFonts w:ascii="Arial Bold" w:hAnsi="Arial Bold"/>
                <w:b/>
                <w:caps/>
                <w:vanish/>
                <w:color w:val="FF0000"/>
                <w:sz w:val="16"/>
              </w:rPr>
            </w:pPr>
            <w:r w:rsidRPr="00B9580F">
              <w:rPr>
                <w:rFonts w:ascii="Arial Bold" w:hAnsi="Arial Bold"/>
                <w:b/>
                <w:caps/>
                <w:vanish/>
                <w:color w:val="FF0000"/>
                <w:sz w:val="16"/>
              </w:rPr>
              <w:t xml:space="preserve">Producer Price </w:t>
            </w:r>
            <w:r w:rsidR="00C70A11" w:rsidRPr="00B9580F">
              <w:rPr>
                <w:rFonts w:ascii="Arial Bold" w:hAnsi="Arial Bold"/>
                <w:b/>
                <w:caps/>
                <w:vanish/>
                <w:color w:val="FF0000"/>
                <w:sz w:val="16"/>
              </w:rPr>
              <w:t>INDEXES</w:t>
            </w:r>
            <w:r w:rsidR="0049237A" w:rsidRPr="00B9580F">
              <w:rPr>
                <w:rFonts w:ascii="Arial Bold" w:hAnsi="Arial Bold"/>
                <w:b/>
                <w:caps/>
                <w:vanish/>
                <w:color w:val="FF0000"/>
                <w:sz w:val="16"/>
              </w:rPr>
              <w:t xml:space="preserve"> </w:t>
            </w:r>
            <w:r w:rsidRPr="00B9580F">
              <w:rPr>
                <w:rFonts w:ascii="Arial Bold" w:hAnsi="Arial Bold"/>
                <w:b/>
                <w:caps/>
                <w:vanish/>
                <w:color w:val="FF0000"/>
                <w:sz w:val="16"/>
              </w:rPr>
              <w:t>Australia (ABS Catalogue 6427.0) Table 32, Series ID (A2390945X); Steel Products, Sydney</w:t>
            </w:r>
          </w:p>
        </w:tc>
        <w:tc>
          <w:tcPr>
            <w:tcW w:w="2971" w:type="dxa"/>
          </w:tcPr>
          <w:p w14:paraId="48F4A242" w14:textId="77777777" w:rsidR="0030163A" w:rsidRPr="00B9580F" w:rsidRDefault="0030163A" w:rsidP="0049237A">
            <w:pPr>
              <w:spacing w:before="120" w:after="120"/>
              <w:rPr>
                <w:rFonts w:ascii="Arial Bold" w:hAnsi="Arial Bold"/>
                <w:b/>
                <w:caps/>
                <w:vanish/>
                <w:color w:val="FF0000"/>
                <w:sz w:val="16"/>
              </w:rPr>
            </w:pPr>
            <w:r w:rsidRPr="00B9580F">
              <w:rPr>
                <w:rFonts w:ascii="Arial Bold" w:hAnsi="Arial Bold"/>
                <w:b/>
                <w:caps/>
                <w:vanish/>
                <w:color w:val="FF0000"/>
                <w:sz w:val="16"/>
              </w:rPr>
              <w:t xml:space="preserve">Producer Price </w:t>
            </w:r>
            <w:r w:rsidR="0049237A" w:rsidRPr="00B9580F">
              <w:rPr>
                <w:rFonts w:ascii="Arial Bold" w:hAnsi="Arial Bold"/>
                <w:b/>
                <w:caps/>
                <w:vanish/>
                <w:color w:val="FF0000"/>
                <w:sz w:val="16"/>
              </w:rPr>
              <w:t>Inde</w:t>
            </w:r>
            <w:r w:rsidR="00C70A11" w:rsidRPr="00B9580F">
              <w:rPr>
                <w:rFonts w:ascii="Arial Bold" w:hAnsi="Arial Bold"/>
                <w:b/>
                <w:caps/>
                <w:vanish/>
                <w:color w:val="FF0000"/>
                <w:sz w:val="16"/>
              </w:rPr>
              <w:t>x</w:t>
            </w:r>
            <w:r w:rsidR="0049237A" w:rsidRPr="00B9580F">
              <w:rPr>
                <w:rFonts w:ascii="Arial Bold" w:hAnsi="Arial Bold"/>
                <w:b/>
                <w:caps/>
                <w:vanish/>
                <w:color w:val="FF0000"/>
                <w:sz w:val="16"/>
              </w:rPr>
              <w:t xml:space="preserve">es </w:t>
            </w:r>
            <w:r w:rsidRPr="00B9580F">
              <w:rPr>
                <w:rFonts w:ascii="Arial Bold" w:hAnsi="Arial Bold"/>
                <w:b/>
                <w:caps/>
                <w:vanish/>
                <w:color w:val="FF0000"/>
                <w:sz w:val="16"/>
              </w:rPr>
              <w:t>Australia (ABS Catalogue 6427.0) Table 32, Series ID (A2390945X); Steel Products, Sydney</w:t>
            </w:r>
          </w:p>
        </w:tc>
      </w:tr>
      <w:tr w:rsidR="0030163A" w:rsidRPr="00B9580F" w14:paraId="7A3AA9A1" w14:textId="77777777" w:rsidTr="00502C45">
        <w:trPr>
          <w:hidden/>
        </w:trPr>
        <w:tc>
          <w:tcPr>
            <w:tcW w:w="1701" w:type="dxa"/>
          </w:tcPr>
          <w:p w14:paraId="1554F127"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PM</w:t>
            </w:r>
          </w:p>
        </w:tc>
        <w:tc>
          <w:tcPr>
            <w:tcW w:w="2693" w:type="dxa"/>
          </w:tcPr>
          <w:p w14:paraId="76B411BF"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0.55</w:t>
            </w:r>
          </w:p>
        </w:tc>
        <w:tc>
          <w:tcPr>
            <w:tcW w:w="2971" w:type="dxa"/>
          </w:tcPr>
          <w:p w14:paraId="7519CF82" w14:textId="77777777" w:rsidR="0030163A" w:rsidRPr="00B9580F" w:rsidRDefault="0030163A" w:rsidP="0084739B">
            <w:pPr>
              <w:spacing w:before="120" w:after="120"/>
              <w:rPr>
                <w:rFonts w:ascii="Arial Bold" w:hAnsi="Arial Bold"/>
                <w:b/>
                <w:caps/>
                <w:vanish/>
                <w:color w:val="FF0000"/>
                <w:sz w:val="16"/>
              </w:rPr>
            </w:pPr>
            <w:r w:rsidRPr="00B9580F">
              <w:rPr>
                <w:rFonts w:ascii="Arial Bold" w:hAnsi="Arial Bold"/>
                <w:b/>
                <w:caps/>
                <w:vanish/>
                <w:color w:val="FF0000"/>
                <w:sz w:val="16"/>
              </w:rPr>
              <w:t>0.55</w:t>
            </w:r>
          </w:p>
        </w:tc>
      </w:tr>
    </w:tbl>
    <w:p w14:paraId="5FFBE78F" w14:textId="78F8475C" w:rsidR="00227FA4" w:rsidRPr="00B9580F" w:rsidRDefault="00227FA4" w:rsidP="00227FA4">
      <w:pPr>
        <w:rPr>
          <w:vanish/>
        </w:rPr>
      </w:pPr>
    </w:p>
    <w:p w14:paraId="67D6973F" w14:textId="2E752B6C" w:rsidR="004C7308" w:rsidRPr="00B9580F" w:rsidRDefault="004C7308" w:rsidP="00227FA4"/>
    <w:p w14:paraId="600F9869" w14:textId="77777777" w:rsidR="004C7308" w:rsidRPr="00B9580F" w:rsidRDefault="004C7308" w:rsidP="00227FA4"/>
    <w:p w14:paraId="3F5EFFD1" w14:textId="7B0F7CF7" w:rsidR="004C7308" w:rsidRPr="00B9580F" w:rsidRDefault="004C7308">
      <w:pPr>
        <w:spacing w:after="0"/>
        <w:jc w:val="left"/>
      </w:pPr>
      <w:r w:rsidRPr="00B9580F">
        <w:br w:type="page"/>
      </w:r>
    </w:p>
    <w:p w14:paraId="59291E2F" w14:textId="77777777" w:rsidR="00227FA4" w:rsidRPr="00B9580F" w:rsidRDefault="00227FA4" w:rsidP="004B7781">
      <w:pPr>
        <w:pStyle w:val="Heading4"/>
        <w:rPr>
          <w:noProof w:val="0"/>
        </w:rPr>
      </w:pPr>
      <w:r w:rsidRPr="00B9580F">
        <w:rPr>
          <w:noProof w:val="0"/>
        </w:rPr>
        <w:lastRenderedPageBreak/>
        <w:t>Schedule 8</w:t>
      </w:r>
    </w:p>
    <w:p w14:paraId="1977D089" w14:textId="049ADBA4" w:rsidR="00227FA4" w:rsidRPr="00B9580F" w:rsidRDefault="00F94F2C" w:rsidP="00360859">
      <w:pPr>
        <w:pStyle w:val="Heading1RestartNumbering"/>
      </w:pPr>
      <w:bookmarkStart w:id="1043" w:name="_Toc271795725"/>
      <w:bookmarkStart w:id="1044" w:name="_Toc59095292"/>
      <w:bookmarkStart w:id="1045" w:name="_Toc83208003"/>
      <w:bookmarkStart w:id="1046" w:name="_Toc144385522"/>
      <w:r w:rsidRPr="00B9580F">
        <w:rPr>
          <w:sz w:val="36"/>
          <w:szCs w:val="36"/>
        </w:rPr>
        <w:t>8.</w:t>
      </w:r>
      <w:r w:rsidR="00E9690B" w:rsidRPr="00B9580F">
        <w:t xml:space="preserve"> </w:t>
      </w:r>
      <w:r w:rsidR="00227FA4" w:rsidRPr="00B9580F">
        <w:t>Daywork</w:t>
      </w:r>
      <w:bookmarkEnd w:id="1043"/>
      <w:bookmarkEnd w:id="1044"/>
      <w:bookmarkEnd w:id="1045"/>
      <w:bookmarkEnd w:id="1046"/>
    </w:p>
    <w:p w14:paraId="260D0562" w14:textId="11BAD422" w:rsidR="00D32249" w:rsidRPr="00B9580F" w:rsidRDefault="00227FA4" w:rsidP="00D32249">
      <w:pPr>
        <w:pStyle w:val="Background"/>
      </w:pPr>
      <w:r w:rsidRPr="00B9580F">
        <w:t>Refer to clause 4</w:t>
      </w:r>
      <w:r w:rsidR="00C775AD" w:rsidRPr="00B9580F">
        <w:t>8</w:t>
      </w:r>
      <w:r w:rsidRPr="00B9580F">
        <w:t>.4 of the GC21 General Conditions of Contract.</w:t>
      </w:r>
      <w:r w:rsidR="00467B5B" w:rsidRPr="00B9580F">
        <w:t xml:space="preserve"> Note clauses 47.6 - 47.10 and clause 51 do not apply to </w:t>
      </w:r>
      <w:r w:rsidR="00467B5B" w:rsidRPr="00B9580F">
        <w:rPr>
          <w:i/>
          <w:iCs/>
        </w:rPr>
        <w:t xml:space="preserve">Variations </w:t>
      </w:r>
      <w:r w:rsidR="00467B5B" w:rsidRPr="00B9580F">
        <w:t xml:space="preserve">carried out as </w:t>
      </w:r>
      <w:r w:rsidR="00467B5B" w:rsidRPr="00B9580F">
        <w:rPr>
          <w:i/>
          <w:iCs/>
        </w:rPr>
        <w:t>Daywork.</w:t>
      </w:r>
    </w:p>
    <w:p w14:paraId="0AE8A667" w14:textId="77777777" w:rsidR="00227FA4" w:rsidRPr="00B9580F" w:rsidRDefault="00227FA4" w:rsidP="00227FA4">
      <w:pPr>
        <w:pStyle w:val="Space"/>
      </w:pPr>
      <w:r w:rsidRPr="00B9580F">
        <w:t>Space</w:t>
      </w:r>
    </w:p>
    <w:p w14:paraId="1A448161" w14:textId="77777777" w:rsidR="006B3F29" w:rsidRPr="00B9580F" w:rsidRDefault="006B3F29" w:rsidP="002C6225">
      <w:pPr>
        <w:pStyle w:val="Heading4"/>
        <w:numPr>
          <w:ilvl w:val="0"/>
          <w:numId w:val="35"/>
        </w:numPr>
        <w:rPr>
          <w:noProof w:val="0"/>
        </w:rPr>
      </w:pPr>
      <w:bookmarkStart w:id="1047" w:name="_Toc185219146"/>
      <w:bookmarkStart w:id="1048" w:name="_Toc185219382"/>
      <w:bookmarkStart w:id="1049" w:name="_Toc185219618"/>
      <w:bookmarkStart w:id="1050" w:name="_Toc58925996"/>
      <w:bookmarkStart w:id="1051" w:name="_Toc58966574"/>
      <w:bookmarkStart w:id="1052" w:name="_Toc59095293"/>
      <w:bookmarkStart w:id="1053" w:name="_Toc59122107"/>
      <w:bookmarkStart w:id="1054" w:name="_Toc59433755"/>
      <w:r w:rsidRPr="00B9580F">
        <w:rPr>
          <w:noProof w:val="0"/>
        </w:rPr>
        <w:t>Daywork procedure and determination</w:t>
      </w:r>
      <w:bookmarkEnd w:id="1047"/>
      <w:bookmarkEnd w:id="1048"/>
      <w:bookmarkEnd w:id="1049"/>
      <w:bookmarkEnd w:id="1050"/>
      <w:bookmarkEnd w:id="1051"/>
      <w:bookmarkEnd w:id="1052"/>
      <w:bookmarkEnd w:id="1053"/>
      <w:bookmarkEnd w:id="1054"/>
    </w:p>
    <w:p w14:paraId="51243669" w14:textId="77777777" w:rsidR="00AD7EB5" w:rsidRPr="00B9580F" w:rsidRDefault="00AD7EB5" w:rsidP="0046106E">
      <w:pPr>
        <w:pStyle w:val="Paragraph"/>
        <w:rPr>
          <w:noProof w:val="0"/>
        </w:rPr>
      </w:pPr>
      <w:r w:rsidRPr="00B9580F">
        <w:rPr>
          <w:noProof w:val="0"/>
        </w:rPr>
        <w:t xml:space="preserve">If the Principal instructs that a </w:t>
      </w:r>
      <w:r w:rsidRPr="00B9580F">
        <w:rPr>
          <w:i/>
          <w:noProof w:val="0"/>
        </w:rPr>
        <w:t>Variation</w:t>
      </w:r>
      <w:r w:rsidRPr="00B9580F">
        <w:rPr>
          <w:noProof w:val="0"/>
        </w:rPr>
        <w:t xml:space="preserve"> </w:t>
      </w:r>
      <w:r w:rsidR="006B3F29" w:rsidRPr="00B9580F">
        <w:rPr>
          <w:noProof w:val="0"/>
        </w:rPr>
        <w:t xml:space="preserve">be carried out as </w:t>
      </w:r>
      <w:r w:rsidR="006B3F29" w:rsidRPr="00B9580F">
        <w:rPr>
          <w:i/>
          <w:iCs/>
          <w:noProof w:val="0"/>
        </w:rPr>
        <w:t>Daywork</w:t>
      </w:r>
      <w:r w:rsidR="006B3F29" w:rsidRPr="00B9580F">
        <w:rPr>
          <w:noProof w:val="0"/>
        </w:rPr>
        <w:t xml:space="preserve">, the </w:t>
      </w:r>
      <w:r w:rsidRPr="00B9580F">
        <w:rPr>
          <w:noProof w:val="0"/>
        </w:rPr>
        <w:t xml:space="preserve">Principal and Contractor must agree the amount, type and conditions of use of labour, plant and materials to be used in the </w:t>
      </w:r>
      <w:r w:rsidRPr="00B9580F">
        <w:rPr>
          <w:i/>
          <w:noProof w:val="0"/>
        </w:rPr>
        <w:t>Variation</w:t>
      </w:r>
      <w:r w:rsidRPr="00B9580F">
        <w:rPr>
          <w:noProof w:val="0"/>
        </w:rPr>
        <w:t>.</w:t>
      </w:r>
    </w:p>
    <w:p w14:paraId="7548419E" w14:textId="2965B9A9" w:rsidR="00AD7EB5" w:rsidRPr="00B9580F" w:rsidRDefault="006B3F29" w:rsidP="0046106E">
      <w:pPr>
        <w:pStyle w:val="Paragraph"/>
        <w:rPr>
          <w:noProof w:val="0"/>
        </w:rPr>
      </w:pPr>
      <w:r w:rsidRPr="00B9580F">
        <w:rPr>
          <w:noProof w:val="0"/>
        </w:rPr>
        <w:t xml:space="preserve">Contractor must record </w:t>
      </w:r>
      <w:r w:rsidR="00AD7EB5" w:rsidRPr="00B9580F">
        <w:rPr>
          <w:noProof w:val="0"/>
        </w:rPr>
        <w:t xml:space="preserve">the particulars of all resources used by the Contractor </w:t>
      </w:r>
      <w:r w:rsidRPr="00B9580F">
        <w:rPr>
          <w:noProof w:val="0"/>
        </w:rPr>
        <w:t xml:space="preserve">each </w:t>
      </w:r>
      <w:r w:rsidR="00C412F4" w:rsidRPr="00B9580F">
        <w:rPr>
          <w:noProof w:val="0"/>
        </w:rPr>
        <w:t>d</w:t>
      </w:r>
      <w:r w:rsidR="009245E4" w:rsidRPr="00B9580F">
        <w:rPr>
          <w:noProof w:val="0"/>
        </w:rPr>
        <w:t>ay</w:t>
      </w:r>
      <w:r w:rsidRPr="00B9580F">
        <w:rPr>
          <w:noProof w:val="0"/>
        </w:rPr>
        <w:t xml:space="preserve"> in </w:t>
      </w:r>
      <w:r w:rsidR="00AD7EB5" w:rsidRPr="00B9580F">
        <w:rPr>
          <w:noProof w:val="0"/>
        </w:rPr>
        <w:t xml:space="preserve">carrying out the </w:t>
      </w:r>
      <w:r w:rsidR="00AD7EB5" w:rsidRPr="00B9580F">
        <w:rPr>
          <w:i/>
          <w:noProof w:val="0"/>
        </w:rPr>
        <w:t>Variation</w:t>
      </w:r>
      <w:r w:rsidR="00AD7EB5" w:rsidRPr="00B9580F">
        <w:rPr>
          <w:noProof w:val="0"/>
        </w:rPr>
        <w:t>.</w:t>
      </w:r>
      <w:r w:rsidR="00DF2929" w:rsidRPr="00B9580F">
        <w:rPr>
          <w:noProof w:val="0"/>
        </w:rPr>
        <w:t xml:space="preserve"> </w:t>
      </w:r>
      <w:r w:rsidR="00AD7EB5" w:rsidRPr="00B9580F">
        <w:rPr>
          <w:noProof w:val="0"/>
        </w:rPr>
        <w:t>The method of recording the resources and their hours must be agreed by the Contractor and Principal</w:t>
      </w:r>
      <w:r w:rsidRPr="00B9580F">
        <w:rPr>
          <w:noProof w:val="0"/>
        </w:rPr>
        <w:t>.</w:t>
      </w:r>
    </w:p>
    <w:p w14:paraId="700A44AE" w14:textId="3E904C0E" w:rsidR="00AD7EB5" w:rsidRPr="00B9580F" w:rsidRDefault="00731047" w:rsidP="0046106E">
      <w:pPr>
        <w:pStyle w:val="Paragraph"/>
        <w:rPr>
          <w:noProof w:val="0"/>
        </w:rPr>
      </w:pPr>
      <w:r w:rsidRPr="00B9580F">
        <w:rPr>
          <w:noProof w:val="0"/>
        </w:rPr>
        <w:t xml:space="preserve">When submitting a claim for payment for the </w:t>
      </w:r>
      <w:r w:rsidRPr="00B9580F">
        <w:rPr>
          <w:i/>
          <w:noProof w:val="0"/>
        </w:rPr>
        <w:t>Variation</w:t>
      </w:r>
      <w:r w:rsidRPr="00B9580F">
        <w:rPr>
          <w:noProof w:val="0"/>
        </w:rPr>
        <w:t xml:space="preserve"> </w:t>
      </w:r>
      <w:r w:rsidR="006B3F29" w:rsidRPr="00B9580F">
        <w:rPr>
          <w:noProof w:val="0"/>
        </w:rPr>
        <w:t xml:space="preserve">in a </w:t>
      </w:r>
      <w:r w:rsidR="006B3F29" w:rsidRPr="00B9580F">
        <w:rPr>
          <w:i/>
          <w:iCs/>
          <w:noProof w:val="0"/>
        </w:rPr>
        <w:t>Payment Claim</w:t>
      </w:r>
      <w:r w:rsidR="006B3F29" w:rsidRPr="00B9580F">
        <w:rPr>
          <w:noProof w:val="0"/>
        </w:rPr>
        <w:t xml:space="preserve"> under clause 58, the </w:t>
      </w:r>
      <w:r w:rsidRPr="00B9580F">
        <w:rPr>
          <w:noProof w:val="0"/>
        </w:rPr>
        <w:t xml:space="preserve">Contractor must submit </w:t>
      </w:r>
      <w:r w:rsidR="006B3F29" w:rsidRPr="00B9580F">
        <w:rPr>
          <w:noProof w:val="0"/>
        </w:rPr>
        <w:t xml:space="preserve">records </w:t>
      </w:r>
      <w:r w:rsidRPr="00B9580F">
        <w:rPr>
          <w:noProof w:val="0"/>
        </w:rPr>
        <w:t xml:space="preserve">including </w:t>
      </w:r>
      <w:r w:rsidR="006B3F29" w:rsidRPr="00B9580F">
        <w:rPr>
          <w:noProof w:val="0"/>
        </w:rPr>
        <w:t>all time sheets, wages sheets, invoi</w:t>
      </w:r>
      <w:r w:rsidRPr="00B9580F">
        <w:rPr>
          <w:noProof w:val="0"/>
        </w:rPr>
        <w:t>ces, receipts and other documents</w:t>
      </w:r>
      <w:r w:rsidR="006B3F29" w:rsidRPr="00B9580F">
        <w:rPr>
          <w:noProof w:val="0"/>
        </w:rPr>
        <w:t xml:space="preserve"> that are necessary to support this </w:t>
      </w:r>
      <w:r w:rsidR="006B3F29" w:rsidRPr="00B9580F">
        <w:rPr>
          <w:i/>
          <w:iCs/>
          <w:noProof w:val="0"/>
        </w:rPr>
        <w:t>Payment Claim</w:t>
      </w:r>
      <w:r w:rsidR="006B3F29" w:rsidRPr="00B9580F">
        <w:rPr>
          <w:noProof w:val="0"/>
        </w:rPr>
        <w:t>.</w:t>
      </w:r>
      <w:r w:rsidR="00DF2929" w:rsidRPr="00B9580F">
        <w:rPr>
          <w:noProof w:val="0"/>
        </w:rPr>
        <w:t xml:space="preserve"> </w:t>
      </w:r>
    </w:p>
    <w:p w14:paraId="54F9B1D5" w14:textId="77777777" w:rsidR="006B3F29" w:rsidRPr="00B9580F" w:rsidRDefault="006B3F29" w:rsidP="0046106E">
      <w:pPr>
        <w:pStyle w:val="Paragraph"/>
        <w:rPr>
          <w:noProof w:val="0"/>
        </w:rPr>
      </w:pPr>
      <w:r w:rsidRPr="00B9580F">
        <w:rPr>
          <w:noProof w:val="0"/>
        </w:rPr>
        <w:t xml:space="preserve">The Principal must assess the </w:t>
      </w:r>
      <w:r w:rsidR="00731047" w:rsidRPr="00B9580F">
        <w:rPr>
          <w:noProof w:val="0"/>
        </w:rPr>
        <w:t xml:space="preserve">value of the </w:t>
      </w:r>
      <w:r w:rsidR="00731047" w:rsidRPr="00B9580F">
        <w:rPr>
          <w:i/>
          <w:noProof w:val="0"/>
        </w:rPr>
        <w:t>Variation</w:t>
      </w:r>
      <w:r w:rsidR="00731047" w:rsidRPr="00B9580F">
        <w:rPr>
          <w:noProof w:val="0"/>
        </w:rPr>
        <w:t xml:space="preserve"> </w:t>
      </w:r>
      <w:r w:rsidRPr="00B9580F">
        <w:rPr>
          <w:noProof w:val="0"/>
        </w:rPr>
        <w:t xml:space="preserve">amount to be paid to the Contractor in respect of each </w:t>
      </w:r>
      <w:r w:rsidRPr="00B9580F">
        <w:rPr>
          <w:i/>
          <w:iCs/>
          <w:noProof w:val="0"/>
        </w:rPr>
        <w:t>Payment Claim</w:t>
      </w:r>
      <w:r w:rsidRPr="00B9580F">
        <w:rPr>
          <w:noProof w:val="0"/>
        </w:rPr>
        <w:t xml:space="preserve"> </w:t>
      </w:r>
      <w:r w:rsidR="00731047" w:rsidRPr="00B9580F">
        <w:rPr>
          <w:noProof w:val="0"/>
        </w:rPr>
        <w:t xml:space="preserve">and in making its assessment </w:t>
      </w:r>
      <w:r w:rsidRPr="00B9580F">
        <w:rPr>
          <w:noProof w:val="0"/>
        </w:rPr>
        <w:t>under clause 59</w:t>
      </w:r>
      <w:r w:rsidR="00731047" w:rsidRPr="00B9580F">
        <w:rPr>
          <w:noProof w:val="0"/>
        </w:rPr>
        <w:t xml:space="preserve"> </w:t>
      </w:r>
      <w:r w:rsidRPr="00B9580F">
        <w:rPr>
          <w:noProof w:val="0"/>
        </w:rPr>
        <w:t>must have regard to the following:</w:t>
      </w:r>
    </w:p>
    <w:p w14:paraId="0A282481" w14:textId="77777777" w:rsidR="006B3F29" w:rsidRPr="00B9580F" w:rsidRDefault="006B3F29" w:rsidP="0046106E">
      <w:pPr>
        <w:pStyle w:val="Sub-paragraph"/>
        <w:rPr>
          <w:noProof w:val="0"/>
        </w:rPr>
      </w:pPr>
      <w:r w:rsidRPr="00B9580F">
        <w:rPr>
          <w:noProof w:val="0"/>
        </w:rPr>
        <w:t xml:space="preserve">the amount of wages and allowances </w:t>
      </w:r>
      <w:r w:rsidR="00731047" w:rsidRPr="00B9580F">
        <w:rPr>
          <w:noProof w:val="0"/>
        </w:rPr>
        <w:t xml:space="preserve">for labour </w:t>
      </w:r>
      <w:r w:rsidRPr="00B9580F">
        <w:rPr>
          <w:noProof w:val="0"/>
        </w:rPr>
        <w:t>paid or payable by the Contractor at the rates obtaining on the Site at the tim</w:t>
      </w:r>
      <w:r w:rsidR="00731047" w:rsidRPr="00B9580F">
        <w:rPr>
          <w:noProof w:val="0"/>
        </w:rPr>
        <w:t xml:space="preserve">e, as </w:t>
      </w:r>
      <w:r w:rsidRPr="00B9580F">
        <w:rPr>
          <w:noProof w:val="0"/>
        </w:rPr>
        <w:t>approved by the Principal;</w:t>
      </w:r>
    </w:p>
    <w:p w14:paraId="410D2076" w14:textId="5A281474" w:rsidR="006B3F29" w:rsidRPr="00B9580F" w:rsidRDefault="006B3F29" w:rsidP="0046106E">
      <w:pPr>
        <w:pStyle w:val="Sub-paragraph"/>
        <w:rPr>
          <w:noProof w:val="0"/>
        </w:rPr>
      </w:pPr>
      <w:r w:rsidRPr="00B9580F">
        <w:rPr>
          <w:noProof w:val="0"/>
        </w:rPr>
        <w:t xml:space="preserve">the amount paid or payable by the Contractor in accordance with any statute or award applicable to </w:t>
      </w:r>
      <w:r w:rsidR="00C412F4" w:rsidRPr="00B9580F">
        <w:rPr>
          <w:noProof w:val="0"/>
        </w:rPr>
        <w:t>day</w:t>
      </w:r>
      <w:r w:rsidRPr="00B9580F">
        <w:rPr>
          <w:noProof w:val="0"/>
        </w:rPr>
        <w:t xml:space="preserve"> labour additional to the</w:t>
      </w:r>
      <w:r w:rsidR="00731047" w:rsidRPr="00B9580F">
        <w:rPr>
          <w:noProof w:val="0"/>
        </w:rPr>
        <w:t xml:space="preserve"> wages paid or payable under 1.4</w:t>
      </w:r>
      <w:r w:rsidRPr="00B9580F">
        <w:rPr>
          <w:noProof w:val="0"/>
        </w:rPr>
        <w:t xml:space="preserve">.1 of this </w:t>
      </w:r>
      <w:r w:rsidRPr="00B9580F">
        <w:rPr>
          <w:i/>
          <w:iCs/>
          <w:noProof w:val="0"/>
        </w:rPr>
        <w:t>Daywork</w:t>
      </w:r>
      <w:r w:rsidRPr="00B9580F">
        <w:rPr>
          <w:noProof w:val="0"/>
        </w:rPr>
        <w:t xml:space="preserve"> procedure;</w:t>
      </w:r>
    </w:p>
    <w:p w14:paraId="2FA3202A" w14:textId="77777777" w:rsidR="006B3F29" w:rsidRPr="00B9580F" w:rsidRDefault="006B3F29" w:rsidP="0046106E">
      <w:pPr>
        <w:pStyle w:val="Sub-paragraph"/>
        <w:rPr>
          <w:noProof w:val="0"/>
        </w:rPr>
      </w:pPr>
      <w:r w:rsidRPr="00B9580F">
        <w:rPr>
          <w:noProof w:val="0"/>
        </w:rPr>
        <w:t>the amo</w:t>
      </w:r>
      <w:r w:rsidR="00731047" w:rsidRPr="00B9580F">
        <w:rPr>
          <w:noProof w:val="0"/>
        </w:rPr>
        <w:t>unt of hire charges for construction</w:t>
      </w:r>
      <w:r w:rsidRPr="00B9580F">
        <w:rPr>
          <w:noProof w:val="0"/>
        </w:rPr>
        <w:t xml:space="preserve"> plant approved by the Principal for use on the </w:t>
      </w:r>
      <w:r w:rsidR="00731047" w:rsidRPr="00B9580F">
        <w:rPr>
          <w:noProof w:val="0"/>
        </w:rPr>
        <w:t>work</w:t>
      </w:r>
      <w:r w:rsidRPr="00B9580F">
        <w:rPr>
          <w:noProof w:val="0"/>
        </w:rPr>
        <w:t>;</w:t>
      </w:r>
    </w:p>
    <w:p w14:paraId="2015C82C" w14:textId="77777777" w:rsidR="00731047" w:rsidRPr="00B9580F" w:rsidRDefault="00731047" w:rsidP="0046106E">
      <w:pPr>
        <w:pStyle w:val="Sub-paragraph"/>
        <w:rPr>
          <w:noProof w:val="0"/>
        </w:rPr>
      </w:pPr>
      <w:r w:rsidRPr="00B9580F">
        <w:rPr>
          <w:noProof w:val="0"/>
        </w:rPr>
        <w:t xml:space="preserve">the reasonable actual mobilisation and demobilisation costs of construction plant and vehicles (where brought for the sole purpose of the instructed </w:t>
      </w:r>
      <w:r w:rsidRPr="00B9580F">
        <w:rPr>
          <w:i/>
          <w:noProof w:val="0"/>
        </w:rPr>
        <w:t>Daywork</w:t>
      </w:r>
      <w:r w:rsidRPr="00B9580F">
        <w:rPr>
          <w:noProof w:val="0"/>
        </w:rPr>
        <w:t>);</w:t>
      </w:r>
    </w:p>
    <w:p w14:paraId="7EACFC73" w14:textId="77777777" w:rsidR="006B3F29" w:rsidRPr="00B9580F" w:rsidRDefault="006B3F29" w:rsidP="0046106E">
      <w:pPr>
        <w:pStyle w:val="Sub-paragraph"/>
        <w:rPr>
          <w:noProof w:val="0"/>
        </w:rPr>
      </w:pPr>
      <w:r w:rsidRPr="00B9580F">
        <w:rPr>
          <w:noProof w:val="0"/>
        </w:rPr>
        <w:t xml:space="preserve">the reasonable amounts paid </w:t>
      </w:r>
      <w:r w:rsidR="008F52F9" w:rsidRPr="00B9580F">
        <w:rPr>
          <w:noProof w:val="0"/>
        </w:rPr>
        <w:t xml:space="preserve">by the Contractor for </w:t>
      </w:r>
      <w:r w:rsidRPr="00B9580F">
        <w:rPr>
          <w:noProof w:val="0"/>
        </w:rPr>
        <w:t>Subcon</w:t>
      </w:r>
      <w:r w:rsidR="008F52F9" w:rsidRPr="00B9580F">
        <w:rPr>
          <w:noProof w:val="0"/>
        </w:rPr>
        <w:t xml:space="preserve">tracts and for Consultant work involved in carrying out the </w:t>
      </w:r>
      <w:r w:rsidR="008F52F9" w:rsidRPr="00B9580F">
        <w:rPr>
          <w:i/>
          <w:noProof w:val="0"/>
        </w:rPr>
        <w:t>Variation</w:t>
      </w:r>
      <w:r w:rsidRPr="00B9580F">
        <w:rPr>
          <w:noProof w:val="0"/>
        </w:rPr>
        <w:t>;</w:t>
      </w:r>
    </w:p>
    <w:p w14:paraId="4D5DB805" w14:textId="77777777" w:rsidR="006B3F29" w:rsidRPr="00B9580F" w:rsidRDefault="006B3F29" w:rsidP="0046106E">
      <w:pPr>
        <w:pStyle w:val="Sub-paragraph"/>
        <w:rPr>
          <w:noProof w:val="0"/>
        </w:rPr>
      </w:pPr>
      <w:r w:rsidRPr="00B9580F">
        <w:rPr>
          <w:noProof w:val="0"/>
        </w:rPr>
        <w:t xml:space="preserve">the reasonable actual cost to the Contractor at the Site of all </w:t>
      </w:r>
      <w:r w:rsidR="008F52F9" w:rsidRPr="00B9580F">
        <w:rPr>
          <w:iCs/>
          <w:noProof w:val="0"/>
        </w:rPr>
        <w:t>materials</w:t>
      </w:r>
      <w:r w:rsidRPr="00B9580F">
        <w:rPr>
          <w:noProof w:val="0"/>
        </w:rPr>
        <w:t xml:space="preserve"> supplied and required for the </w:t>
      </w:r>
      <w:r w:rsidR="008F52F9" w:rsidRPr="00B9580F">
        <w:rPr>
          <w:i/>
          <w:noProof w:val="0"/>
        </w:rPr>
        <w:t>Variation</w:t>
      </w:r>
      <w:r w:rsidR="008F52F9" w:rsidRPr="00B9580F">
        <w:rPr>
          <w:noProof w:val="0"/>
        </w:rPr>
        <w:t xml:space="preserve"> work.</w:t>
      </w:r>
    </w:p>
    <w:p w14:paraId="1F69758E" w14:textId="77777777" w:rsidR="00F71E69" w:rsidRPr="00B9580F" w:rsidRDefault="00F71E69" w:rsidP="0046106E">
      <w:pPr>
        <w:pStyle w:val="Paragraph"/>
        <w:rPr>
          <w:noProof w:val="0"/>
        </w:rPr>
      </w:pPr>
      <w:r w:rsidRPr="00B9580F">
        <w:rPr>
          <w:noProof w:val="0"/>
        </w:rPr>
        <w:t xml:space="preserve">In addition to the amounts assessed for the items under clause 1.4 above, the value of the </w:t>
      </w:r>
      <w:r w:rsidRPr="00B9580F">
        <w:rPr>
          <w:i/>
          <w:noProof w:val="0"/>
        </w:rPr>
        <w:t>Variation</w:t>
      </w:r>
      <w:r w:rsidRPr="00B9580F">
        <w:rPr>
          <w:noProof w:val="0"/>
        </w:rPr>
        <w:t xml:space="preserve"> will include an additional amount for overheads, administrative costs, site supervision, establishment costs, attendance and profit calculated as 22.5% of the total of the assessed costs under clause 1.4.</w:t>
      </w:r>
    </w:p>
    <w:p w14:paraId="2BCF84FB" w14:textId="77777777" w:rsidR="006B3F29" w:rsidRPr="00B9580F" w:rsidRDefault="006B3F29" w:rsidP="0046106E">
      <w:pPr>
        <w:pStyle w:val="Paragraph"/>
        <w:rPr>
          <w:noProof w:val="0"/>
        </w:rPr>
      </w:pPr>
      <w:r w:rsidRPr="00B9580F">
        <w:rPr>
          <w:noProof w:val="0"/>
        </w:rPr>
        <w:t xml:space="preserve">The amounts payable for </w:t>
      </w:r>
      <w:r w:rsidRPr="00B9580F">
        <w:rPr>
          <w:i/>
          <w:iCs/>
          <w:noProof w:val="0"/>
        </w:rPr>
        <w:t>Daywork</w:t>
      </w:r>
      <w:r w:rsidRPr="00B9580F">
        <w:rPr>
          <w:noProof w:val="0"/>
        </w:rPr>
        <w:t xml:space="preserve"> will not be subject to adjustment for rise and fall in costs notwithstanding that the Contract may provide for adjustment for rise and fall in costs.</w:t>
      </w:r>
    </w:p>
    <w:p w14:paraId="532D5418" w14:textId="2C0A0A25" w:rsidR="006B3F29" w:rsidRPr="00B9580F" w:rsidRDefault="006B3F29" w:rsidP="002C6225">
      <w:pPr>
        <w:pStyle w:val="Heading4"/>
        <w:numPr>
          <w:ilvl w:val="0"/>
          <w:numId w:val="35"/>
        </w:numPr>
        <w:rPr>
          <w:noProof w:val="0"/>
        </w:rPr>
      </w:pPr>
      <w:bookmarkStart w:id="1055" w:name="_Toc185219147"/>
      <w:bookmarkStart w:id="1056" w:name="_Toc185219383"/>
      <w:bookmarkStart w:id="1057" w:name="_Toc185219619"/>
      <w:bookmarkStart w:id="1058" w:name="_Toc58925997"/>
      <w:bookmarkStart w:id="1059" w:name="_Toc58966575"/>
      <w:bookmarkStart w:id="1060" w:name="_Toc59095294"/>
      <w:bookmarkStart w:id="1061" w:name="_Toc59122108"/>
      <w:bookmarkStart w:id="1062" w:name="_Toc59433756"/>
      <w:r w:rsidRPr="00B9580F">
        <w:rPr>
          <w:noProof w:val="0"/>
        </w:rPr>
        <w:t>Amounts included in</w:t>
      </w:r>
      <w:r w:rsidR="008F52F9" w:rsidRPr="00B9580F">
        <w:rPr>
          <w:noProof w:val="0"/>
        </w:rPr>
        <w:t xml:space="preserve"> </w:t>
      </w:r>
      <w:r w:rsidR="00707DA7" w:rsidRPr="00B9580F">
        <w:rPr>
          <w:noProof w:val="0"/>
        </w:rPr>
        <w:t>and excluded from</w:t>
      </w:r>
      <w:r w:rsidRPr="00B9580F">
        <w:rPr>
          <w:noProof w:val="0"/>
        </w:rPr>
        <w:t xml:space="preserve"> Daywork</w:t>
      </w:r>
      <w:bookmarkEnd w:id="1055"/>
      <w:bookmarkEnd w:id="1056"/>
      <w:bookmarkEnd w:id="1057"/>
      <w:bookmarkEnd w:id="1058"/>
      <w:bookmarkEnd w:id="1059"/>
      <w:bookmarkEnd w:id="1060"/>
      <w:bookmarkEnd w:id="1061"/>
      <w:bookmarkEnd w:id="1062"/>
    </w:p>
    <w:p w14:paraId="0CFFFE6E" w14:textId="77777777" w:rsidR="00F71E69" w:rsidRPr="00B9580F" w:rsidRDefault="00F71E69" w:rsidP="0046106E">
      <w:pPr>
        <w:pStyle w:val="Paragraph"/>
        <w:rPr>
          <w:noProof w:val="0"/>
        </w:rPr>
      </w:pPr>
      <w:bookmarkStart w:id="1063" w:name="_Toc185219148"/>
      <w:bookmarkStart w:id="1064" w:name="_Toc185219384"/>
      <w:bookmarkStart w:id="1065" w:name="_Toc185219620"/>
      <w:r w:rsidRPr="00B9580F">
        <w:rPr>
          <w:noProof w:val="0"/>
        </w:rPr>
        <w:t>Assessment by the Principal of the valuation of a</w:t>
      </w:r>
      <w:r w:rsidRPr="00B9580F">
        <w:rPr>
          <w:i/>
          <w:noProof w:val="0"/>
        </w:rPr>
        <w:t xml:space="preserve"> Variation</w:t>
      </w:r>
      <w:r w:rsidRPr="00B9580F">
        <w:rPr>
          <w:noProof w:val="0"/>
        </w:rPr>
        <w:t xml:space="preserve"> carried out as</w:t>
      </w:r>
      <w:r w:rsidRPr="00B9580F">
        <w:rPr>
          <w:i/>
          <w:noProof w:val="0"/>
        </w:rPr>
        <w:t xml:space="preserve"> Daywork</w:t>
      </w:r>
      <w:r w:rsidRPr="00B9580F">
        <w:rPr>
          <w:noProof w:val="0"/>
        </w:rPr>
        <w:t xml:space="preserve"> will include valuation of all reasonable and necessary costs incurred of personnel, plant, vehicles, Subcontractor, Consultant and </w:t>
      </w:r>
      <w:r w:rsidR="00B025C5" w:rsidRPr="00B9580F">
        <w:rPr>
          <w:i/>
          <w:noProof w:val="0"/>
        </w:rPr>
        <w:t>Materials</w:t>
      </w:r>
      <w:r w:rsidRPr="00B9580F">
        <w:rPr>
          <w:noProof w:val="0"/>
        </w:rPr>
        <w:t xml:space="preserve"> used by the Contractor in carrying out the </w:t>
      </w:r>
      <w:r w:rsidRPr="00B9580F">
        <w:rPr>
          <w:i/>
          <w:noProof w:val="0"/>
        </w:rPr>
        <w:t>Variation</w:t>
      </w:r>
      <w:r w:rsidRPr="00B9580F">
        <w:rPr>
          <w:noProof w:val="0"/>
        </w:rPr>
        <w:t xml:space="preserve"> as instructed by the Principal, subject to:</w:t>
      </w:r>
    </w:p>
    <w:p w14:paraId="53D0700A" w14:textId="77777777" w:rsidR="00F71E69" w:rsidRPr="00B9580F" w:rsidRDefault="00F71E69" w:rsidP="0046106E">
      <w:pPr>
        <w:pStyle w:val="Sub-paragraph"/>
        <w:rPr>
          <w:noProof w:val="0"/>
        </w:rPr>
      </w:pPr>
      <w:r w:rsidRPr="00B9580F">
        <w:rPr>
          <w:noProof w:val="0"/>
        </w:rPr>
        <w:t xml:space="preserve">the valuation of the </w:t>
      </w:r>
      <w:r w:rsidRPr="00B9580F">
        <w:rPr>
          <w:i/>
          <w:noProof w:val="0"/>
        </w:rPr>
        <w:t>Variation</w:t>
      </w:r>
      <w:r w:rsidRPr="00B9580F">
        <w:rPr>
          <w:noProof w:val="0"/>
        </w:rPr>
        <w:t xml:space="preserve"> will only include costs for actual time of any resources which are employed on the </w:t>
      </w:r>
      <w:r w:rsidRPr="00B9580F">
        <w:rPr>
          <w:i/>
          <w:noProof w:val="0"/>
        </w:rPr>
        <w:t>Variation</w:t>
      </w:r>
      <w:r w:rsidRPr="00B9580F">
        <w:rPr>
          <w:noProof w:val="0"/>
        </w:rPr>
        <w:t>; and</w:t>
      </w:r>
    </w:p>
    <w:p w14:paraId="7E6724AB" w14:textId="77777777" w:rsidR="00F71E69" w:rsidRPr="00B9580F" w:rsidRDefault="00F71E69" w:rsidP="0046106E">
      <w:pPr>
        <w:pStyle w:val="Sub-paragraph"/>
        <w:rPr>
          <w:noProof w:val="0"/>
        </w:rPr>
      </w:pPr>
      <w:r w:rsidRPr="00B9580F">
        <w:rPr>
          <w:noProof w:val="0"/>
        </w:rPr>
        <w:t xml:space="preserve">the costs of supervisory, technical and administrative personnel that are normally engaged on the Works and continue to be so during the </w:t>
      </w:r>
      <w:r w:rsidRPr="00B9580F">
        <w:rPr>
          <w:i/>
          <w:noProof w:val="0"/>
        </w:rPr>
        <w:t>Daywork</w:t>
      </w:r>
      <w:r w:rsidRPr="00B9580F">
        <w:rPr>
          <w:noProof w:val="0"/>
        </w:rPr>
        <w:t xml:space="preserve"> will not be included in the Principal’s assessment of the valuation of the </w:t>
      </w:r>
      <w:r w:rsidRPr="00B9580F">
        <w:rPr>
          <w:i/>
          <w:noProof w:val="0"/>
        </w:rPr>
        <w:t>Variation</w:t>
      </w:r>
      <w:r w:rsidRPr="00B9580F">
        <w:rPr>
          <w:noProof w:val="0"/>
        </w:rPr>
        <w:t>.</w:t>
      </w:r>
    </w:p>
    <w:p w14:paraId="55F6A9AF" w14:textId="633996A6" w:rsidR="006B3F29" w:rsidRPr="00B9580F" w:rsidRDefault="006B3F29" w:rsidP="002C6225">
      <w:pPr>
        <w:pStyle w:val="Heading4"/>
        <w:numPr>
          <w:ilvl w:val="0"/>
          <w:numId w:val="35"/>
        </w:numPr>
        <w:rPr>
          <w:noProof w:val="0"/>
        </w:rPr>
      </w:pPr>
      <w:bookmarkStart w:id="1066" w:name="_Toc58925998"/>
      <w:bookmarkStart w:id="1067" w:name="_Toc58966576"/>
      <w:bookmarkStart w:id="1068" w:name="_Toc59095295"/>
      <w:bookmarkStart w:id="1069" w:name="_Toc59122109"/>
      <w:bookmarkStart w:id="1070" w:name="_Toc59433757"/>
      <w:r w:rsidRPr="00B9580F">
        <w:rPr>
          <w:noProof w:val="0"/>
        </w:rPr>
        <w:t>Principles for calculating time</w:t>
      </w:r>
      <w:bookmarkEnd w:id="1063"/>
      <w:bookmarkEnd w:id="1064"/>
      <w:bookmarkEnd w:id="1065"/>
      <w:bookmarkEnd w:id="1066"/>
      <w:bookmarkEnd w:id="1067"/>
      <w:bookmarkEnd w:id="1068"/>
      <w:bookmarkEnd w:id="1069"/>
      <w:bookmarkEnd w:id="1070"/>
    </w:p>
    <w:p w14:paraId="43FA3899" w14:textId="77777777" w:rsidR="004C7308" w:rsidRPr="00B9580F" w:rsidRDefault="006B3F29" w:rsidP="004C7308">
      <w:pPr>
        <w:pStyle w:val="Paragraph"/>
        <w:rPr>
          <w:noProof w:val="0"/>
        </w:rPr>
      </w:pPr>
      <w:r w:rsidRPr="00B9580F">
        <w:rPr>
          <w:noProof w:val="0"/>
        </w:rPr>
        <w:t xml:space="preserve">If the parties do not agree on the effect on the time for </w:t>
      </w:r>
      <w:r w:rsidRPr="00B9580F">
        <w:rPr>
          <w:i/>
          <w:iCs/>
          <w:noProof w:val="0"/>
        </w:rPr>
        <w:t>Completion</w:t>
      </w:r>
      <w:r w:rsidRPr="00B9580F">
        <w:rPr>
          <w:noProof w:val="0"/>
        </w:rPr>
        <w:t xml:space="preserve"> of the </w:t>
      </w:r>
      <w:r w:rsidRPr="00B9580F">
        <w:rPr>
          <w:i/>
          <w:iCs/>
          <w:noProof w:val="0"/>
        </w:rPr>
        <w:t>Variation</w:t>
      </w:r>
      <w:r w:rsidRPr="00B9580F">
        <w:rPr>
          <w:noProof w:val="0"/>
        </w:rPr>
        <w:t xml:space="preserve"> carried out as </w:t>
      </w:r>
      <w:r w:rsidRPr="00B9580F">
        <w:rPr>
          <w:i/>
          <w:iCs/>
          <w:noProof w:val="0"/>
        </w:rPr>
        <w:t>Daywork</w:t>
      </w:r>
      <w:r w:rsidRPr="00B9580F">
        <w:rPr>
          <w:noProof w:val="0"/>
        </w:rPr>
        <w:t xml:space="preserve">, the extension of time for </w:t>
      </w:r>
      <w:r w:rsidRPr="00B9580F">
        <w:rPr>
          <w:i/>
          <w:iCs/>
          <w:noProof w:val="0"/>
        </w:rPr>
        <w:t>Completion</w:t>
      </w:r>
      <w:r w:rsidRPr="00B9580F">
        <w:rPr>
          <w:noProof w:val="0"/>
        </w:rPr>
        <w:t xml:space="preserve"> due if any, must be d</w:t>
      </w:r>
      <w:r w:rsidR="00F71E69" w:rsidRPr="00B9580F">
        <w:rPr>
          <w:noProof w:val="0"/>
        </w:rPr>
        <w:t>ealt with under clauses 68 to 71</w:t>
      </w:r>
      <w:r w:rsidRPr="00B9580F">
        <w:rPr>
          <w:noProof w:val="0"/>
        </w:rPr>
        <w:t xml:space="preserve"> based on the principles contained in clau</w:t>
      </w:r>
      <w:r w:rsidR="00F71E69" w:rsidRPr="00B9580F">
        <w:rPr>
          <w:noProof w:val="0"/>
        </w:rPr>
        <w:t xml:space="preserve">se </w:t>
      </w:r>
      <w:r w:rsidR="00707DA7" w:rsidRPr="00B9580F">
        <w:rPr>
          <w:noProof w:val="0"/>
        </w:rPr>
        <w:t>50</w:t>
      </w:r>
      <w:r w:rsidRPr="00B9580F">
        <w:rPr>
          <w:noProof w:val="0"/>
        </w:rPr>
        <w:t>.</w:t>
      </w:r>
      <w:r w:rsidR="004C7308" w:rsidRPr="00B9580F">
        <w:rPr>
          <w:noProof w:val="0"/>
        </w:rPr>
        <w:t xml:space="preserve"> </w:t>
      </w:r>
    </w:p>
    <w:p w14:paraId="758A8C6F" w14:textId="3FF56396" w:rsidR="00227FA4" w:rsidRPr="00B9580F" w:rsidRDefault="00227FA4" w:rsidP="009519AA">
      <w:pPr>
        <w:pStyle w:val="Heading4"/>
        <w:rPr>
          <w:b/>
          <w:bCs/>
          <w:noProof w:val="0"/>
        </w:rPr>
      </w:pPr>
      <w:r w:rsidRPr="00B9580F">
        <w:rPr>
          <w:noProof w:val="0"/>
        </w:rPr>
        <w:br w:type="page"/>
      </w:r>
      <w:r w:rsidRPr="00B9580F">
        <w:rPr>
          <w:noProof w:val="0"/>
        </w:rPr>
        <w:lastRenderedPageBreak/>
        <w:t>Schedule 9</w:t>
      </w:r>
    </w:p>
    <w:p w14:paraId="5F3A8651" w14:textId="39C20E4C" w:rsidR="00227FA4" w:rsidRPr="00B9580F" w:rsidRDefault="00F94F2C" w:rsidP="00360859">
      <w:pPr>
        <w:pStyle w:val="Heading1RestartNumbering"/>
      </w:pPr>
      <w:bookmarkStart w:id="1071" w:name="_Toc271795726"/>
      <w:bookmarkStart w:id="1072" w:name="_Toc59095296"/>
      <w:bookmarkStart w:id="1073" w:name="_Toc83208004"/>
      <w:bookmarkStart w:id="1074" w:name="_Toc144385523"/>
      <w:r w:rsidRPr="00B9580F">
        <w:rPr>
          <w:sz w:val="36"/>
          <w:szCs w:val="36"/>
        </w:rPr>
        <w:t>9.</w:t>
      </w:r>
      <w:r w:rsidR="00E9690B" w:rsidRPr="00B9580F">
        <w:t xml:space="preserve"> </w:t>
      </w:r>
      <w:r w:rsidR="00227FA4" w:rsidRPr="00B9580F">
        <w:t>Subcontract requirements</w:t>
      </w:r>
      <w:bookmarkEnd w:id="1071"/>
      <w:bookmarkEnd w:id="1072"/>
      <w:bookmarkEnd w:id="1073"/>
      <w:bookmarkEnd w:id="1074"/>
    </w:p>
    <w:p w14:paraId="633FC557" w14:textId="58B6495D" w:rsidR="00227FA4" w:rsidRPr="00B9580F" w:rsidRDefault="00227FA4" w:rsidP="0046106E">
      <w:pPr>
        <w:pStyle w:val="Background"/>
      </w:pPr>
      <w:bookmarkStart w:id="1075" w:name="_Hlk58940341"/>
      <w:r w:rsidRPr="00B9580F">
        <w:t>Refer to clause 28</w:t>
      </w:r>
      <w:bookmarkEnd w:id="1075"/>
      <w:r w:rsidRPr="00B9580F">
        <w:t>.4.1 of the GC21 General Conditions of Contract.</w:t>
      </w:r>
    </w:p>
    <w:p w14:paraId="2082745F" w14:textId="77777777" w:rsidR="00227FA4" w:rsidRPr="00B9580F" w:rsidRDefault="00227FA4" w:rsidP="00227FA4">
      <w:pPr>
        <w:pStyle w:val="Space"/>
      </w:pPr>
      <w:r w:rsidRPr="00B9580F">
        <w:t>Space</w:t>
      </w:r>
    </w:p>
    <w:p w14:paraId="47B72B37" w14:textId="77777777" w:rsidR="00227FA4" w:rsidRPr="00B9580F" w:rsidRDefault="00227FA4" w:rsidP="00C7305D">
      <w:pPr>
        <w:pStyle w:val="Heading4"/>
        <w:ind w:left="567"/>
        <w:rPr>
          <w:noProof w:val="0"/>
        </w:rPr>
      </w:pPr>
      <w:bookmarkStart w:id="1076" w:name="_Toc271795727"/>
      <w:bookmarkStart w:id="1077" w:name="_Toc58926000"/>
      <w:bookmarkStart w:id="1078" w:name="_Toc58966578"/>
      <w:bookmarkStart w:id="1079" w:name="_Toc59095297"/>
      <w:bookmarkStart w:id="1080" w:name="_Toc59122111"/>
      <w:bookmarkStart w:id="1081" w:name="_Toc59433759"/>
      <w:r w:rsidRPr="00B9580F">
        <w:rPr>
          <w:noProof w:val="0"/>
        </w:rPr>
        <w:t>General requirements for specified subcontracts</w:t>
      </w:r>
      <w:bookmarkEnd w:id="1076"/>
      <w:bookmarkEnd w:id="1077"/>
      <w:bookmarkEnd w:id="1078"/>
      <w:bookmarkEnd w:id="1079"/>
      <w:bookmarkEnd w:id="1080"/>
      <w:bookmarkEnd w:id="1081"/>
    </w:p>
    <w:p w14:paraId="5901BA7D" w14:textId="77777777" w:rsidR="00227FA4" w:rsidRPr="00B9580F" w:rsidRDefault="00227FA4" w:rsidP="00C7305D">
      <w:pPr>
        <w:ind w:left="567"/>
      </w:pPr>
      <w:r w:rsidRPr="00B9580F">
        <w:t>In addition to its obligations under clause 28.3, for all Subcontracts valued at or over the amount stated in Contract Information item 29, the Contractor must include requirements consistent with the provisions of the following clauses and schedules of this Contract:</w:t>
      </w:r>
    </w:p>
    <w:p w14:paraId="325C41A0" w14:textId="77777777" w:rsidR="00227FA4" w:rsidRPr="00B9580F" w:rsidRDefault="00227FA4" w:rsidP="002C6225">
      <w:pPr>
        <w:numPr>
          <w:ilvl w:val="0"/>
          <w:numId w:val="80"/>
        </w:numPr>
        <w:tabs>
          <w:tab w:val="clear" w:pos="785"/>
          <w:tab w:val="num" w:pos="993"/>
        </w:tabs>
        <w:ind w:left="993" w:hanging="426"/>
      </w:pPr>
      <w:r w:rsidRPr="00B9580F">
        <w:t>clause 3 - Co-operation</w:t>
      </w:r>
    </w:p>
    <w:p w14:paraId="184E6667" w14:textId="77777777" w:rsidR="00227FA4" w:rsidRPr="00B9580F" w:rsidRDefault="00227FA4" w:rsidP="002C6225">
      <w:pPr>
        <w:numPr>
          <w:ilvl w:val="0"/>
          <w:numId w:val="80"/>
        </w:numPr>
        <w:tabs>
          <w:tab w:val="clear" w:pos="785"/>
          <w:tab w:val="num" w:pos="993"/>
        </w:tabs>
        <w:ind w:left="993" w:hanging="426"/>
      </w:pPr>
      <w:r w:rsidRPr="00B9580F">
        <w:t>clause 4 - Duty not to hinder performance</w:t>
      </w:r>
    </w:p>
    <w:p w14:paraId="12BB37A4" w14:textId="77777777" w:rsidR="00227FA4" w:rsidRPr="00B9580F" w:rsidRDefault="00227FA4" w:rsidP="002C6225">
      <w:pPr>
        <w:numPr>
          <w:ilvl w:val="0"/>
          <w:numId w:val="80"/>
        </w:numPr>
        <w:tabs>
          <w:tab w:val="clear" w:pos="785"/>
          <w:tab w:val="num" w:pos="993"/>
        </w:tabs>
        <w:ind w:left="993" w:hanging="426"/>
      </w:pPr>
      <w:r w:rsidRPr="00B9580F">
        <w:t>clause 5 - Early warning</w:t>
      </w:r>
    </w:p>
    <w:p w14:paraId="3352473A" w14:textId="77777777" w:rsidR="00227FA4" w:rsidRPr="00B9580F" w:rsidRDefault="00227FA4" w:rsidP="002C6225">
      <w:pPr>
        <w:numPr>
          <w:ilvl w:val="0"/>
          <w:numId w:val="80"/>
        </w:numPr>
        <w:tabs>
          <w:tab w:val="clear" w:pos="785"/>
          <w:tab w:val="num" w:pos="993"/>
        </w:tabs>
        <w:ind w:left="993" w:hanging="426"/>
      </w:pPr>
      <w:r w:rsidRPr="00B9580F">
        <w:t>clause 6 - Evaluation and monitoring</w:t>
      </w:r>
    </w:p>
    <w:p w14:paraId="1BFA1EEB" w14:textId="77777777" w:rsidR="00D95CAF" w:rsidRPr="00B9580F" w:rsidRDefault="00227FA4" w:rsidP="002C6225">
      <w:pPr>
        <w:numPr>
          <w:ilvl w:val="0"/>
          <w:numId w:val="80"/>
        </w:numPr>
        <w:tabs>
          <w:tab w:val="clear" w:pos="785"/>
          <w:tab w:val="num" w:pos="993"/>
        </w:tabs>
        <w:ind w:left="993" w:hanging="426"/>
      </w:pPr>
      <w:r w:rsidRPr="00B9580F">
        <w:t>clause 10 - Governing law of the Contract</w:t>
      </w:r>
    </w:p>
    <w:p w14:paraId="2AC00FF0" w14:textId="1D2E803B" w:rsidR="00E560C9" w:rsidRPr="00B9580F" w:rsidRDefault="00227FA4" w:rsidP="002C6225">
      <w:pPr>
        <w:numPr>
          <w:ilvl w:val="0"/>
          <w:numId w:val="80"/>
        </w:numPr>
        <w:tabs>
          <w:tab w:val="clear" w:pos="785"/>
          <w:tab w:val="num" w:pos="993"/>
        </w:tabs>
        <w:ind w:left="993" w:hanging="426"/>
      </w:pPr>
      <w:r w:rsidRPr="00B9580F">
        <w:t>clause 13 -</w:t>
      </w:r>
      <w:r w:rsidR="00D32249" w:rsidRPr="00B9580F">
        <w:t xml:space="preserve"> </w:t>
      </w:r>
      <w:r w:rsidR="00E560C9" w:rsidRPr="00B9580F">
        <w:t>Procurement Policy Framework, Supplier Code, Industrial Relations Guidelines and Modern Slavery</w:t>
      </w:r>
    </w:p>
    <w:p w14:paraId="177F1404" w14:textId="77777777" w:rsidR="00227FA4" w:rsidRPr="00B9580F" w:rsidRDefault="00227FA4" w:rsidP="002C6225">
      <w:pPr>
        <w:numPr>
          <w:ilvl w:val="0"/>
          <w:numId w:val="80"/>
        </w:numPr>
        <w:tabs>
          <w:tab w:val="clear" w:pos="785"/>
          <w:tab w:val="num" w:pos="993"/>
        </w:tabs>
        <w:ind w:left="993" w:hanging="426"/>
      </w:pPr>
      <w:r w:rsidRPr="00B9580F">
        <w:t xml:space="preserve">clause 14 </w:t>
      </w:r>
      <w:r w:rsidR="00422704" w:rsidRPr="00B9580F">
        <w:t>-</w:t>
      </w:r>
      <w:r w:rsidRPr="00B9580F">
        <w:t xml:space="preserve"> No collusive arrangements</w:t>
      </w:r>
    </w:p>
    <w:p w14:paraId="012FAA55" w14:textId="4F24E97D" w:rsidR="00227FA4" w:rsidRPr="00B9580F" w:rsidRDefault="00227FA4" w:rsidP="002C6225">
      <w:pPr>
        <w:numPr>
          <w:ilvl w:val="0"/>
          <w:numId w:val="80"/>
        </w:numPr>
        <w:tabs>
          <w:tab w:val="clear" w:pos="785"/>
          <w:tab w:val="num" w:pos="993"/>
        </w:tabs>
        <w:ind w:left="993" w:hanging="426"/>
      </w:pPr>
      <w:r w:rsidRPr="00B9580F">
        <w:t>clause 15.1.</w:t>
      </w:r>
      <w:r w:rsidR="00375579" w:rsidRPr="00B9580F">
        <w:t>2</w:t>
      </w:r>
      <w:r w:rsidR="00D32249" w:rsidRPr="00B9580F">
        <w:t xml:space="preserve"> </w:t>
      </w:r>
      <w:r w:rsidRPr="00B9580F">
        <w:t>-</w:t>
      </w:r>
      <w:r w:rsidR="00D32249" w:rsidRPr="00B9580F">
        <w:t>Work Health and Safety Management Guidelines (for Construction Procurement)</w:t>
      </w:r>
      <w:r w:rsidRPr="00B9580F">
        <w:t xml:space="preserve">, except that the submission and implementation of the Safe Work Method Statements is subject to the decision of the Contractor as principal contractor for </w:t>
      </w:r>
      <w:r w:rsidR="00C13A52" w:rsidRPr="00B9580F">
        <w:t xml:space="preserve">work </w:t>
      </w:r>
      <w:r w:rsidRPr="00B9580F">
        <w:t xml:space="preserve">health and safety matters. </w:t>
      </w:r>
    </w:p>
    <w:p w14:paraId="1CA6404B" w14:textId="5794490B" w:rsidR="00227FA4" w:rsidRPr="00B9580F" w:rsidRDefault="00227FA4" w:rsidP="002C6225">
      <w:pPr>
        <w:numPr>
          <w:ilvl w:val="0"/>
          <w:numId w:val="80"/>
        </w:numPr>
        <w:tabs>
          <w:tab w:val="clear" w:pos="785"/>
          <w:tab w:val="num" w:pos="993"/>
        </w:tabs>
        <w:ind w:left="993" w:hanging="426"/>
      </w:pPr>
      <w:r w:rsidRPr="00B9580F">
        <w:t xml:space="preserve">clause 15.1.6 - Aboriginal </w:t>
      </w:r>
      <w:r w:rsidR="00F31A1F" w:rsidRPr="00B9580F">
        <w:t>Procurement</w:t>
      </w:r>
      <w:r w:rsidR="00246955" w:rsidRPr="00B9580F">
        <w:t xml:space="preserve"> </w:t>
      </w:r>
      <w:r w:rsidR="001321FD" w:rsidRPr="00B9580F">
        <w:t>Policy</w:t>
      </w:r>
      <w:r w:rsidR="001321FD" w:rsidRPr="00B9580F" w:rsidDel="001321FD">
        <w:t xml:space="preserve"> </w:t>
      </w:r>
    </w:p>
    <w:p w14:paraId="30FD46AE" w14:textId="77777777" w:rsidR="005062D1" w:rsidRPr="00B9580F" w:rsidRDefault="005062D1" w:rsidP="002C6225">
      <w:pPr>
        <w:numPr>
          <w:ilvl w:val="0"/>
          <w:numId w:val="80"/>
        </w:numPr>
        <w:tabs>
          <w:tab w:val="clear" w:pos="785"/>
          <w:tab w:val="num" w:pos="993"/>
        </w:tabs>
        <w:ind w:left="993" w:hanging="426"/>
      </w:pPr>
      <w:r w:rsidRPr="00B9580F">
        <w:t>clause 23</w:t>
      </w:r>
      <w:r w:rsidR="00F8156F" w:rsidRPr="00B9580F">
        <w:t xml:space="preserve"> </w:t>
      </w:r>
      <w:r w:rsidR="00422704" w:rsidRPr="00B9580F">
        <w:t>-</w:t>
      </w:r>
      <w:r w:rsidR="00F8156F" w:rsidRPr="00B9580F">
        <w:t xml:space="preserve"> Intellectual Property</w:t>
      </w:r>
    </w:p>
    <w:p w14:paraId="7F8D407C" w14:textId="77777777" w:rsidR="005062D1" w:rsidRPr="00B9580F" w:rsidRDefault="005062D1" w:rsidP="002C6225">
      <w:pPr>
        <w:numPr>
          <w:ilvl w:val="0"/>
          <w:numId w:val="80"/>
        </w:numPr>
        <w:tabs>
          <w:tab w:val="clear" w:pos="785"/>
          <w:tab w:val="num" w:pos="993"/>
        </w:tabs>
        <w:ind w:left="993" w:hanging="426"/>
      </w:pPr>
      <w:r w:rsidRPr="00B9580F">
        <w:t>clause 24</w:t>
      </w:r>
      <w:r w:rsidR="00F8156F" w:rsidRPr="00B9580F">
        <w:t xml:space="preserve"> - Confidentiality</w:t>
      </w:r>
    </w:p>
    <w:p w14:paraId="68EFD13D" w14:textId="77777777" w:rsidR="005062D1" w:rsidRPr="00B9580F" w:rsidRDefault="005062D1" w:rsidP="002C6225">
      <w:pPr>
        <w:numPr>
          <w:ilvl w:val="0"/>
          <w:numId w:val="80"/>
        </w:numPr>
        <w:tabs>
          <w:tab w:val="clear" w:pos="785"/>
          <w:tab w:val="num" w:pos="993"/>
        </w:tabs>
        <w:ind w:left="993" w:hanging="426"/>
      </w:pPr>
      <w:r w:rsidRPr="00B9580F">
        <w:t>clause 25</w:t>
      </w:r>
      <w:r w:rsidR="00F8156F" w:rsidRPr="00B9580F">
        <w:t xml:space="preserve"> </w:t>
      </w:r>
      <w:r w:rsidR="00422704" w:rsidRPr="00B9580F">
        <w:t>-</w:t>
      </w:r>
      <w:r w:rsidR="00F8156F" w:rsidRPr="00B9580F">
        <w:t xml:space="preserve"> Media releases and enquiries</w:t>
      </w:r>
    </w:p>
    <w:p w14:paraId="533B00E1" w14:textId="77777777" w:rsidR="00227FA4" w:rsidRPr="00B9580F" w:rsidRDefault="00227FA4" w:rsidP="002C6225">
      <w:pPr>
        <w:numPr>
          <w:ilvl w:val="0"/>
          <w:numId w:val="80"/>
        </w:numPr>
        <w:tabs>
          <w:tab w:val="clear" w:pos="785"/>
          <w:tab w:val="num" w:pos="993"/>
        </w:tabs>
        <w:ind w:left="993" w:hanging="426"/>
      </w:pPr>
      <w:r w:rsidRPr="00B9580F">
        <w:t xml:space="preserve">clause 26 </w:t>
      </w:r>
      <w:r w:rsidR="00422704" w:rsidRPr="00B9580F">
        <w:t>-</w:t>
      </w:r>
      <w:r w:rsidRPr="00B9580F">
        <w:t xml:space="preserve"> Care of people, property and the environment, indemnities and limitations </w:t>
      </w:r>
    </w:p>
    <w:p w14:paraId="199D8AE9" w14:textId="77777777" w:rsidR="00602C8C" w:rsidRPr="00B9580F" w:rsidRDefault="00602C8C" w:rsidP="002C6225">
      <w:pPr>
        <w:numPr>
          <w:ilvl w:val="0"/>
          <w:numId w:val="80"/>
        </w:numPr>
        <w:tabs>
          <w:tab w:val="clear" w:pos="785"/>
          <w:tab w:val="num" w:pos="993"/>
        </w:tabs>
        <w:ind w:left="993" w:hanging="426"/>
      </w:pPr>
      <w:r w:rsidRPr="00B9580F">
        <w:t>clauses 27.5, 27.</w:t>
      </w:r>
      <w:r w:rsidR="00EC4C05" w:rsidRPr="00B9580F">
        <w:t>10</w:t>
      </w:r>
      <w:r w:rsidRPr="00B9580F">
        <w:t>.1</w:t>
      </w:r>
      <w:r w:rsidR="00EC4C05" w:rsidRPr="00B9580F">
        <w:t>.1</w:t>
      </w:r>
      <w:r w:rsidRPr="00B9580F">
        <w:t>, 27.</w:t>
      </w:r>
      <w:r w:rsidR="00EC4C05" w:rsidRPr="00B9580F">
        <w:t>10.1</w:t>
      </w:r>
      <w:r w:rsidRPr="00B9580F">
        <w:t>.2, 27.</w:t>
      </w:r>
      <w:r w:rsidR="00EC4C05" w:rsidRPr="00B9580F">
        <w:t>10.1</w:t>
      </w:r>
      <w:r w:rsidRPr="00B9580F">
        <w:t>.5 and 27.</w:t>
      </w:r>
      <w:r w:rsidR="00EC4C05" w:rsidRPr="00B9580F">
        <w:t>10.1</w:t>
      </w:r>
      <w:r w:rsidRPr="00B9580F">
        <w:t>.6 - Insurances</w:t>
      </w:r>
    </w:p>
    <w:p w14:paraId="4BE6D7F2" w14:textId="77777777" w:rsidR="00227FA4" w:rsidRPr="00B9580F" w:rsidRDefault="00227FA4" w:rsidP="002C6225">
      <w:pPr>
        <w:numPr>
          <w:ilvl w:val="0"/>
          <w:numId w:val="80"/>
        </w:numPr>
        <w:tabs>
          <w:tab w:val="clear" w:pos="785"/>
          <w:tab w:val="num" w:pos="993"/>
        </w:tabs>
        <w:ind w:left="993" w:hanging="426"/>
      </w:pPr>
      <w:r w:rsidRPr="00B9580F">
        <w:t xml:space="preserve">clause 28 </w:t>
      </w:r>
      <w:r w:rsidR="00422704" w:rsidRPr="00B9580F">
        <w:t>-</w:t>
      </w:r>
      <w:r w:rsidRPr="00B9580F">
        <w:t xml:space="preserve"> Subcontractor relationships</w:t>
      </w:r>
    </w:p>
    <w:p w14:paraId="71F74DCE" w14:textId="77777777" w:rsidR="00227FA4" w:rsidRPr="00B9580F" w:rsidRDefault="00227FA4" w:rsidP="002C6225">
      <w:pPr>
        <w:numPr>
          <w:ilvl w:val="0"/>
          <w:numId w:val="80"/>
        </w:numPr>
        <w:tabs>
          <w:tab w:val="clear" w:pos="785"/>
          <w:tab w:val="num" w:pos="993"/>
        </w:tabs>
        <w:ind w:left="993" w:hanging="426"/>
      </w:pPr>
      <w:r w:rsidRPr="00B9580F">
        <w:t xml:space="preserve">clause 58 </w:t>
      </w:r>
      <w:r w:rsidR="00422704" w:rsidRPr="00B9580F">
        <w:t>-</w:t>
      </w:r>
      <w:r w:rsidRPr="00B9580F">
        <w:t xml:space="preserve"> Payment Claims</w:t>
      </w:r>
    </w:p>
    <w:p w14:paraId="3770D172" w14:textId="77777777" w:rsidR="00BE467B" w:rsidRPr="00B9580F" w:rsidRDefault="00BE467B" w:rsidP="002C6225">
      <w:pPr>
        <w:numPr>
          <w:ilvl w:val="0"/>
          <w:numId w:val="80"/>
        </w:numPr>
        <w:tabs>
          <w:tab w:val="clear" w:pos="785"/>
          <w:tab w:val="num" w:pos="993"/>
        </w:tabs>
        <w:ind w:left="993" w:hanging="426"/>
      </w:pPr>
      <w:r w:rsidRPr="00B9580F">
        <w:t xml:space="preserve">clause 59 </w:t>
      </w:r>
      <w:r w:rsidR="00422704" w:rsidRPr="00B9580F">
        <w:t>-</w:t>
      </w:r>
      <w:r w:rsidRPr="00B9580F">
        <w:t xml:space="preserve"> Payments</w:t>
      </w:r>
    </w:p>
    <w:p w14:paraId="7E1FD4C2" w14:textId="40C28FC0" w:rsidR="00227FA4" w:rsidRPr="00B9580F" w:rsidRDefault="00227FA4" w:rsidP="002C6225">
      <w:pPr>
        <w:numPr>
          <w:ilvl w:val="0"/>
          <w:numId w:val="80"/>
        </w:numPr>
        <w:tabs>
          <w:tab w:val="clear" w:pos="785"/>
          <w:tab w:val="num" w:pos="993"/>
        </w:tabs>
        <w:ind w:left="993" w:hanging="426"/>
      </w:pPr>
      <w:r w:rsidRPr="00B9580F">
        <w:t xml:space="preserve">Schedule 1 (Subcontractor’s </w:t>
      </w:r>
      <w:r w:rsidR="00E806D7" w:rsidRPr="00B9580F">
        <w:t>W</w:t>
      </w:r>
      <w:r w:rsidRPr="00B9580F">
        <w:t>arranty) together with an obligation to execute and deliver the Warranty to the Principal (only if the Subcontractor is required by clause 30 to provide the warranty)</w:t>
      </w:r>
      <w:r w:rsidR="00DF2929" w:rsidRPr="00B9580F">
        <w:t xml:space="preserve"> </w:t>
      </w:r>
    </w:p>
    <w:p w14:paraId="26320838" w14:textId="77777777" w:rsidR="00227FA4" w:rsidRPr="00B9580F" w:rsidRDefault="00227FA4" w:rsidP="002C6225">
      <w:pPr>
        <w:numPr>
          <w:ilvl w:val="0"/>
          <w:numId w:val="80"/>
        </w:numPr>
        <w:tabs>
          <w:tab w:val="clear" w:pos="785"/>
          <w:tab w:val="num" w:pos="993"/>
        </w:tabs>
        <w:ind w:left="993" w:hanging="426"/>
      </w:pPr>
      <w:r w:rsidRPr="00B9580F">
        <w:t xml:space="preserve">Schedule 9 (Subcontract requirements) </w:t>
      </w:r>
    </w:p>
    <w:p w14:paraId="68721BFE" w14:textId="79F16A1B" w:rsidR="00227FA4" w:rsidRPr="00B9580F" w:rsidRDefault="00227FA4" w:rsidP="00227FA4">
      <w:pPr>
        <w:ind w:left="425"/>
      </w:pPr>
    </w:p>
    <w:p w14:paraId="3D808073" w14:textId="30B378BE" w:rsidR="004C7308" w:rsidRPr="00B9580F" w:rsidRDefault="004C7308">
      <w:pPr>
        <w:spacing w:after="0"/>
        <w:jc w:val="left"/>
      </w:pPr>
      <w:r w:rsidRPr="00B9580F">
        <w:br w:type="page"/>
      </w:r>
    </w:p>
    <w:p w14:paraId="702BCEC3" w14:textId="77777777" w:rsidR="004C7308" w:rsidRPr="00B9580F" w:rsidRDefault="004C7308" w:rsidP="00227FA4">
      <w:pPr>
        <w:ind w:left="425"/>
      </w:pPr>
    </w:p>
    <w:p w14:paraId="7A6F1703" w14:textId="77777777" w:rsidR="00227FA4" w:rsidRPr="00B9580F" w:rsidRDefault="00227FA4" w:rsidP="00227FA4">
      <w:pPr>
        <w:pStyle w:val="Heading4"/>
        <w:rPr>
          <w:noProof w:val="0"/>
        </w:rPr>
      </w:pPr>
      <w:r w:rsidRPr="00B9580F">
        <w:rPr>
          <w:noProof w:val="0"/>
        </w:rPr>
        <w:t>Schedule 10</w:t>
      </w:r>
    </w:p>
    <w:p w14:paraId="7FF152BC" w14:textId="007963B4" w:rsidR="006B22C0" w:rsidRPr="00B9580F" w:rsidRDefault="00F94F2C" w:rsidP="00360859">
      <w:pPr>
        <w:pStyle w:val="Heading1RestartNumbering"/>
      </w:pPr>
      <w:bookmarkStart w:id="1082" w:name="_Toc271795728"/>
      <w:bookmarkStart w:id="1083" w:name="_Toc59095298"/>
      <w:bookmarkStart w:id="1084" w:name="_Toc83208005"/>
      <w:bookmarkStart w:id="1085" w:name="_Toc144385524"/>
      <w:r w:rsidRPr="00B9580F">
        <w:rPr>
          <w:sz w:val="36"/>
          <w:szCs w:val="36"/>
        </w:rPr>
        <w:t>10.</w:t>
      </w:r>
      <w:r w:rsidR="00E9690B" w:rsidRPr="00B9580F">
        <w:t xml:space="preserve"> </w:t>
      </w:r>
      <w:bookmarkStart w:id="1086" w:name="_Hlk50024170"/>
      <w:r w:rsidR="00227FA4" w:rsidRPr="00B9580F">
        <w:t>Principal Arranged Insurances</w:t>
      </w:r>
      <w:bookmarkEnd w:id="1082"/>
      <w:bookmarkEnd w:id="1083"/>
      <w:bookmarkEnd w:id="1084"/>
      <w:bookmarkEnd w:id="1085"/>
      <w:bookmarkEnd w:id="1086"/>
    </w:p>
    <w:p w14:paraId="0E309CDC" w14:textId="1E5CB507" w:rsidR="0075327A" w:rsidRPr="00B9580F" w:rsidRDefault="00C0063C" w:rsidP="00DA1ED7">
      <w:pPr>
        <w:pStyle w:val="Background"/>
        <w:spacing w:after="0"/>
      </w:pPr>
      <w:r w:rsidRPr="00B9580F">
        <w:t xml:space="preserve">Refer to clause 27.1 of the GC21 General Conditions of Contract and Contract Information items 21 and 22. </w:t>
      </w:r>
      <w:r w:rsidR="0075327A" w:rsidRPr="00B9580F">
        <w:t>For policies and contact details, refer to ‘Insurance Policies thr</w:t>
      </w:r>
      <w:r w:rsidR="00B66699" w:rsidRPr="00B9580F">
        <w:t>ough</w:t>
      </w:r>
      <w:r w:rsidR="0075327A" w:rsidRPr="00B9580F">
        <w:t xml:space="preserve"> iCare’ in the ‘Construction insurance’ section of the buy.nsw/ categories/ construction website at:</w:t>
      </w:r>
    </w:p>
    <w:p w14:paraId="6EE8728B" w14:textId="2EF0664A" w:rsidR="0075327A" w:rsidRPr="00B9580F" w:rsidRDefault="00000000" w:rsidP="00DA1ED7">
      <w:pPr>
        <w:pStyle w:val="Background"/>
        <w:spacing w:after="0"/>
      </w:pPr>
      <w:hyperlink r:id="rId70" w:history="1">
        <w:r w:rsidR="0075327A" w:rsidRPr="00B9580F">
          <w:rPr>
            <w:rStyle w:val="Hyperlink"/>
          </w:rPr>
          <w:t>https://buy.nsw.gov.au/categories/construction</w:t>
        </w:r>
      </w:hyperlink>
    </w:p>
    <w:p w14:paraId="76CDF722" w14:textId="649D6169" w:rsidR="0075327A" w:rsidRPr="00B9580F" w:rsidRDefault="0075327A" w:rsidP="00DA1ED7">
      <w:pPr>
        <w:pStyle w:val="Background"/>
        <w:spacing w:after="0"/>
        <w:rPr>
          <w:rFonts w:ascii="Arial Black" w:hAnsi="Arial Black"/>
          <w:b/>
        </w:rPr>
      </w:pPr>
      <w:r w:rsidRPr="00B9580F">
        <w:t>iCare can be contacted directly via the iCare website</w:t>
      </w:r>
      <w:r w:rsidR="00D364CA" w:rsidRPr="00B9580F">
        <w:t>:</w:t>
      </w:r>
    </w:p>
    <w:p w14:paraId="1F1ED685" w14:textId="1E0816A3" w:rsidR="0075327A" w:rsidRPr="00B9580F" w:rsidRDefault="005666EC" w:rsidP="00DA1ED7">
      <w:pPr>
        <w:pStyle w:val="Background"/>
        <w:spacing w:after="0"/>
        <w:rPr>
          <w:rStyle w:val="Hyperlink"/>
          <w:rFonts w:cs="Arial"/>
          <w:bCs/>
          <w:szCs w:val="18"/>
        </w:rPr>
      </w:pPr>
      <w:r w:rsidRPr="00B9580F">
        <w:rPr>
          <w:bCs/>
        </w:rPr>
        <w:fldChar w:fldCharType="begin"/>
      </w:r>
      <w:r w:rsidRPr="00B9580F">
        <w:rPr>
          <w:bCs/>
        </w:rPr>
        <w:instrText xml:space="preserve"> HYPERLINK "https://www.icare.nsw.gov.au/government-agencies/about-insurance-for-nsw" \l "gref" </w:instrText>
      </w:r>
      <w:r w:rsidRPr="00B9580F">
        <w:rPr>
          <w:bCs/>
        </w:rPr>
      </w:r>
      <w:r w:rsidRPr="00B9580F">
        <w:rPr>
          <w:bCs/>
        </w:rPr>
        <w:fldChar w:fldCharType="separate"/>
      </w:r>
      <w:r w:rsidR="0075327A" w:rsidRPr="00B9580F">
        <w:rPr>
          <w:rStyle w:val="Hyperlink"/>
          <w:rFonts w:cs="Arial"/>
          <w:bCs/>
          <w:szCs w:val="18"/>
        </w:rPr>
        <w:t>https://www.icare.nsw.gov.au/government-agencies/about-insurance-for-nsw#gref</w:t>
      </w:r>
    </w:p>
    <w:p w14:paraId="6252963A" w14:textId="39314D83" w:rsidR="006B22C0" w:rsidRPr="00B9580F" w:rsidRDefault="005666EC" w:rsidP="00DA1ED7">
      <w:pPr>
        <w:pStyle w:val="Background"/>
        <w:spacing w:after="0"/>
      </w:pPr>
      <w:r w:rsidRPr="00B9580F">
        <w:rPr>
          <w:bCs/>
        </w:rPr>
        <w:fldChar w:fldCharType="end"/>
      </w:r>
      <w:r w:rsidR="006B22C0" w:rsidRPr="00B9580F">
        <w:t>A reference to ‘Practical Completion’ in the relevant policies means ‘</w:t>
      </w:r>
      <w:r w:rsidR="006B22C0" w:rsidRPr="00B9580F">
        <w:rPr>
          <w:i/>
          <w:iCs/>
        </w:rPr>
        <w:t>Completion</w:t>
      </w:r>
      <w:r w:rsidR="006B22C0" w:rsidRPr="00B9580F">
        <w:t>’ in this Contract.</w:t>
      </w:r>
    </w:p>
    <w:p w14:paraId="4A9503DE" w14:textId="77777777" w:rsidR="00FD2AD4" w:rsidRPr="00B9580F" w:rsidRDefault="00BC1A36" w:rsidP="00BC1A36">
      <w:pPr>
        <w:pStyle w:val="GuideNote"/>
        <w:rPr>
          <w:rFonts w:cs="Arial"/>
          <w:noProof w:val="0"/>
        </w:rPr>
      </w:pPr>
      <w:r w:rsidRPr="00B9580F">
        <w:rPr>
          <w:rFonts w:cs="Arial"/>
          <w:noProof w:val="0"/>
        </w:rPr>
        <w:t xml:space="preserve">Under NSW Treasury Circular TC 16-11, all NSW Government agencies other than state owned corporations (SOCs) </w:t>
      </w:r>
      <w:r w:rsidRPr="00B9580F">
        <w:rPr>
          <w:rFonts w:cs="Arial"/>
          <w:noProof w:val="0"/>
          <w:u w:val="single"/>
        </w:rPr>
        <w:t>must</w:t>
      </w:r>
      <w:r w:rsidRPr="00B9580F">
        <w:rPr>
          <w:rFonts w:cs="Arial"/>
          <w:noProof w:val="0"/>
        </w:rPr>
        <w:t xml:space="preserve"> use works and public liability insurance arranged through </w:t>
      </w:r>
      <w:r w:rsidRPr="00B9580F">
        <w:rPr>
          <w:rFonts w:cs="Arial"/>
          <w:i/>
          <w:noProof w:val="0"/>
        </w:rPr>
        <w:t>icare</w:t>
      </w:r>
      <w:r w:rsidRPr="00B9580F">
        <w:rPr>
          <w:rFonts w:cs="Arial"/>
          <w:noProof w:val="0"/>
        </w:rPr>
        <w:t xml:space="preserve"> for projects estimated to cost $10M or more.</w:t>
      </w:r>
    </w:p>
    <w:p w14:paraId="2D30A008" w14:textId="51C22A66" w:rsidR="00BC1A36" w:rsidRPr="00B9580F" w:rsidRDefault="00BC1A36" w:rsidP="00BC1A36">
      <w:pPr>
        <w:pStyle w:val="GuideNote"/>
        <w:rPr>
          <w:rFonts w:cs="Arial"/>
          <w:noProof w:val="0"/>
        </w:rPr>
      </w:pPr>
      <w:r w:rsidRPr="00B9580F">
        <w:rPr>
          <w:rFonts w:cs="Arial"/>
          <w:noProof w:val="0"/>
        </w:rPr>
        <w:t xml:space="preserve">For projects under $10M, agencies may either use works and public liability insurance arranged through </w:t>
      </w:r>
      <w:r w:rsidRPr="00B9580F">
        <w:rPr>
          <w:rFonts w:cs="Arial"/>
          <w:i/>
          <w:noProof w:val="0"/>
        </w:rPr>
        <w:t>icare</w:t>
      </w:r>
      <w:r w:rsidRPr="00B9580F">
        <w:rPr>
          <w:rFonts w:cs="Arial"/>
          <w:noProof w:val="0"/>
        </w:rPr>
        <w:t xml:space="preserve"> or require the contractor to arrange this insurance.</w:t>
      </w:r>
    </w:p>
    <w:p w14:paraId="12CF5837" w14:textId="77777777" w:rsidR="00BC1A36" w:rsidRPr="00B9580F" w:rsidRDefault="00BC1A36" w:rsidP="00BC1A36">
      <w:pPr>
        <w:pStyle w:val="GuideNote"/>
        <w:rPr>
          <w:rStyle w:val="Hyperlink"/>
          <w:rFonts w:cs="Arial"/>
          <w:noProof w:val="0"/>
          <w:color w:val="FF0000"/>
          <w:szCs w:val="16"/>
        </w:rPr>
      </w:pPr>
      <w:r w:rsidRPr="00B9580F">
        <w:rPr>
          <w:rFonts w:cs="Arial"/>
          <w:noProof w:val="0"/>
        </w:rPr>
        <w:t>The insurance may be obtained by accessing the</w:t>
      </w:r>
      <w:r w:rsidRPr="00B9580F">
        <w:rPr>
          <w:noProof w:val="0"/>
        </w:rPr>
        <w:t xml:space="preserve"> </w:t>
      </w:r>
      <w:r w:rsidRPr="00B9580F">
        <w:rPr>
          <w:rFonts w:cs="Arial"/>
          <w:noProof w:val="0"/>
        </w:rPr>
        <w:t xml:space="preserve">ICARE CONSTRUCTION RISKS INSURANCE FUND (CRIF) PORTAL </w:t>
      </w:r>
      <w:hyperlink r:id="rId71" w:anchor="gref" w:history="1">
        <w:r w:rsidRPr="00B9580F">
          <w:rPr>
            <w:rFonts w:cs="Arial"/>
            <w:noProof w:val="0"/>
          </w:rPr>
          <w:t>Construction Risks Insurance Fund (CRIF) portal</w:t>
        </w:r>
      </w:hyperlink>
      <w:r w:rsidRPr="00B9580F">
        <w:rPr>
          <w:rFonts w:cs="Arial"/>
          <w:noProof w:val="0"/>
        </w:rPr>
        <w:t xml:space="preserve"> </w:t>
      </w:r>
      <w:r w:rsidRPr="00B9580F">
        <w:rPr>
          <w:rStyle w:val="Hyperlink"/>
          <w:rFonts w:cs="Arial"/>
          <w:noProof w:val="0"/>
          <w:color w:val="FF0000"/>
          <w:szCs w:val="16"/>
        </w:rPr>
        <w:t>via the addresses listed above.</w:t>
      </w:r>
    </w:p>
    <w:p w14:paraId="3778028F" w14:textId="77777777" w:rsidR="00BC1A36" w:rsidRPr="00B9580F" w:rsidRDefault="00BC1A36" w:rsidP="00BC1A36">
      <w:pPr>
        <w:pStyle w:val="GuideNote"/>
        <w:rPr>
          <w:rFonts w:cs="Arial"/>
          <w:noProof w:val="0"/>
          <w:szCs w:val="16"/>
        </w:rPr>
      </w:pPr>
      <w:r w:rsidRPr="00B9580F">
        <w:rPr>
          <w:rStyle w:val="Hyperlink"/>
          <w:rFonts w:cs="Arial"/>
          <w:noProof w:val="0"/>
          <w:color w:val="FF0000"/>
          <w:szCs w:val="16"/>
        </w:rPr>
        <w:t xml:space="preserve">amend the period of cover where a different ‘defects liability period’ is agreed with </w:t>
      </w:r>
      <w:r w:rsidRPr="00B9580F">
        <w:rPr>
          <w:rStyle w:val="Hyperlink"/>
          <w:rFonts w:cs="Arial"/>
          <w:i/>
          <w:iCs/>
          <w:noProof w:val="0"/>
          <w:color w:val="FF0000"/>
          <w:szCs w:val="16"/>
        </w:rPr>
        <w:t>iCare</w:t>
      </w:r>
      <w:r w:rsidRPr="00B9580F">
        <w:rPr>
          <w:rStyle w:val="Hyperlink"/>
          <w:rFonts w:cs="Arial"/>
          <w:noProof w:val="0"/>
          <w:color w:val="FF0000"/>
          <w:szCs w:val="16"/>
        </w:rPr>
        <w:t>.</w:t>
      </w:r>
    </w:p>
    <w:p w14:paraId="1206F3DB" w14:textId="77777777" w:rsidR="00BC1A36" w:rsidRPr="00B9580F" w:rsidRDefault="00BC1A36" w:rsidP="00BC1A36">
      <w:pPr>
        <w:pStyle w:val="GuideNote"/>
        <w:rPr>
          <w:rFonts w:ascii="Arial Bold" w:hAnsi="Arial Bold" w:cs="Arial"/>
          <w:noProof w:val="0"/>
        </w:rPr>
      </w:pPr>
      <w:r w:rsidRPr="00B9580F">
        <w:rPr>
          <w:rFonts w:ascii="Arial Bold" w:hAnsi="Arial Bold" w:cs="Arial"/>
          <w:noProof w:val="0"/>
        </w:rPr>
        <w:t>iCare issues individual policies for each contract.</w:t>
      </w:r>
      <w:r w:rsidRPr="00B9580F">
        <w:rPr>
          <w:rFonts w:ascii="Arial Bold" w:hAnsi="Arial Bold"/>
          <w:noProof w:val="0"/>
        </w:rPr>
        <w:t xml:space="preserve"> </w:t>
      </w:r>
      <w:r w:rsidRPr="00B9580F">
        <w:rPr>
          <w:rFonts w:ascii="Arial Bold" w:hAnsi="Arial Bold" w:cs="Arial"/>
          <w:noProof w:val="0"/>
        </w:rPr>
        <w:t xml:space="preserve">The DRAFT policies on the iCare website inform users of the standard coverage, however coverage may be amended to suit the need risks of an individual contract. </w:t>
      </w:r>
    </w:p>
    <w:p w14:paraId="3A864385" w14:textId="77777777" w:rsidR="00EE5AD2" w:rsidRPr="00B9580F" w:rsidRDefault="00EE5AD2" w:rsidP="00EE5AD2">
      <w:pPr>
        <w:pStyle w:val="GuideNote"/>
        <w:rPr>
          <w:rFonts w:cs="Arial"/>
          <w:noProof w:val="0"/>
        </w:rPr>
      </w:pPr>
      <w:r w:rsidRPr="00B9580F">
        <w:rPr>
          <w:rFonts w:cs="Arial"/>
          <w:noProof w:val="0"/>
        </w:rPr>
        <w:t xml:space="preserve">PAI INSURANCE through </w:t>
      </w:r>
      <w:r w:rsidRPr="00B9580F">
        <w:rPr>
          <w:rFonts w:cs="Arial"/>
          <w:i/>
          <w:iCs/>
          <w:noProof w:val="0"/>
        </w:rPr>
        <w:t>icare</w:t>
      </w:r>
      <w:r w:rsidRPr="00B9580F">
        <w:rPr>
          <w:rFonts w:cs="Arial"/>
          <w:noProof w:val="0"/>
        </w:rPr>
        <w:t xml:space="preserve"> is AVAILABLE to socs. where a soc uses their own insurers or brokers it must demonstrate that the price of such insurance is more competitive than the price offered by </w:t>
      </w:r>
      <w:r w:rsidRPr="00B9580F">
        <w:rPr>
          <w:rFonts w:cs="Arial"/>
          <w:i/>
          <w:iCs/>
          <w:noProof w:val="0"/>
        </w:rPr>
        <w:t>i</w:t>
      </w:r>
      <w:r w:rsidRPr="00B9580F">
        <w:rPr>
          <w:rFonts w:cs="Arial"/>
          <w:i/>
          <w:noProof w:val="0"/>
        </w:rPr>
        <w:t>care</w:t>
      </w:r>
      <w:r w:rsidRPr="00B9580F">
        <w:rPr>
          <w:rFonts w:cs="Arial"/>
          <w:noProof w:val="0"/>
        </w:rPr>
        <w:t>.</w:t>
      </w:r>
    </w:p>
    <w:p w14:paraId="3724F30A" w14:textId="4DDE1768" w:rsidR="00B823F1" w:rsidRPr="00B9580F" w:rsidRDefault="006E763E" w:rsidP="008F2099">
      <w:pPr>
        <w:pStyle w:val="GuideNote"/>
        <w:rPr>
          <w:rFonts w:cs="Arial"/>
          <w:noProof w:val="0"/>
        </w:rPr>
      </w:pPr>
      <w:r w:rsidRPr="00B9580F">
        <w:rPr>
          <w:rFonts w:cs="Arial"/>
          <w:noProof w:val="0"/>
        </w:rPr>
        <w:t>PAI INSURANCE t</w:t>
      </w:r>
      <w:r w:rsidR="00804B94" w:rsidRPr="00B9580F">
        <w:rPr>
          <w:rFonts w:cs="Arial"/>
          <w:noProof w:val="0"/>
        </w:rPr>
        <w:t>h</w:t>
      </w:r>
      <w:r w:rsidRPr="00B9580F">
        <w:rPr>
          <w:rFonts w:cs="Arial"/>
          <w:noProof w:val="0"/>
        </w:rPr>
        <w:t xml:space="preserve">rough </w:t>
      </w:r>
      <w:r w:rsidRPr="00B9580F">
        <w:rPr>
          <w:rFonts w:cs="Arial"/>
          <w:i/>
          <w:iCs/>
          <w:noProof w:val="0"/>
        </w:rPr>
        <w:t>icare</w:t>
      </w:r>
      <w:r w:rsidRPr="00B9580F">
        <w:rPr>
          <w:rFonts w:cs="Arial"/>
          <w:noProof w:val="0"/>
        </w:rPr>
        <w:t xml:space="preserve"> </w:t>
      </w:r>
      <w:r w:rsidR="00804B94" w:rsidRPr="00B9580F">
        <w:rPr>
          <w:rFonts w:cs="Arial"/>
          <w:noProof w:val="0"/>
        </w:rPr>
        <w:t>is not directly available to local government authorities.</w:t>
      </w:r>
      <w:r w:rsidR="00933C77" w:rsidRPr="00B9580F">
        <w:rPr>
          <w:rFonts w:cs="Arial"/>
          <w:noProof w:val="0"/>
        </w:rPr>
        <w:t xml:space="preserve"> </w:t>
      </w:r>
      <w:r w:rsidR="002055A6" w:rsidRPr="00B9580F">
        <w:rPr>
          <w:rFonts w:cs="Arial"/>
          <w:noProof w:val="0"/>
        </w:rPr>
        <w:t>HOWEVER,</w:t>
      </w:r>
      <w:r w:rsidR="00933C77" w:rsidRPr="00B9580F">
        <w:rPr>
          <w:rFonts w:cs="Arial"/>
          <w:noProof w:val="0"/>
        </w:rPr>
        <w:t xml:space="preserve"> </w:t>
      </w:r>
      <w:r w:rsidR="00933C77" w:rsidRPr="00B9580F">
        <w:rPr>
          <w:rFonts w:cs="Arial"/>
          <w:i/>
          <w:iCs/>
          <w:noProof w:val="0"/>
        </w:rPr>
        <w:t>icare</w:t>
      </w:r>
      <w:r w:rsidR="00933C77" w:rsidRPr="00B9580F">
        <w:rPr>
          <w:rFonts w:cs="Arial"/>
          <w:noProof w:val="0"/>
        </w:rPr>
        <w:t xml:space="preserve"> has arrangements </w:t>
      </w:r>
      <w:r w:rsidR="00B823F1" w:rsidRPr="00B9580F">
        <w:rPr>
          <w:rFonts w:cs="Arial"/>
          <w:noProof w:val="0"/>
        </w:rPr>
        <w:t xml:space="preserve">to </w:t>
      </w:r>
      <w:r w:rsidR="00933C77" w:rsidRPr="00B9580F">
        <w:rPr>
          <w:rFonts w:cs="Arial"/>
          <w:noProof w:val="0"/>
        </w:rPr>
        <w:t>insure councils indirectly</w:t>
      </w:r>
      <w:r w:rsidR="00B823F1" w:rsidRPr="00B9580F">
        <w:rPr>
          <w:rFonts w:cs="Arial"/>
          <w:noProof w:val="0"/>
        </w:rPr>
        <w:t xml:space="preserve"> where a NSW government agency is</w:t>
      </w:r>
      <w:r w:rsidR="00933C77" w:rsidRPr="00B9580F">
        <w:rPr>
          <w:rFonts w:cs="Arial"/>
          <w:noProof w:val="0"/>
        </w:rPr>
        <w:t xml:space="preserve"> associated with the </w:t>
      </w:r>
      <w:r w:rsidR="002C4D07" w:rsidRPr="00B9580F">
        <w:rPr>
          <w:rFonts w:cs="Arial"/>
          <w:noProof w:val="0"/>
        </w:rPr>
        <w:t xml:space="preserve">insured </w:t>
      </w:r>
      <w:r w:rsidR="00933C77" w:rsidRPr="00B9580F">
        <w:rPr>
          <w:rFonts w:cs="Arial"/>
          <w:noProof w:val="0"/>
        </w:rPr>
        <w:t>works</w:t>
      </w:r>
      <w:r w:rsidR="00B823F1" w:rsidRPr="00B9580F">
        <w:rPr>
          <w:rFonts w:cs="Arial"/>
          <w:noProof w:val="0"/>
        </w:rPr>
        <w:t>.</w:t>
      </w:r>
      <w:r w:rsidR="00AD4D52" w:rsidRPr="00B9580F">
        <w:rPr>
          <w:rFonts w:cs="Arial"/>
          <w:noProof w:val="0"/>
        </w:rPr>
        <w:t xml:space="preserve"> </w:t>
      </w:r>
      <w:r w:rsidR="00933C77" w:rsidRPr="00B9580F">
        <w:rPr>
          <w:rFonts w:cs="Arial"/>
          <w:noProof w:val="0"/>
        </w:rPr>
        <w:t xml:space="preserve">the policy is procured by </w:t>
      </w:r>
      <w:r w:rsidR="00AD4D52" w:rsidRPr="00B9580F">
        <w:rPr>
          <w:rFonts w:cs="Arial"/>
          <w:noProof w:val="0"/>
        </w:rPr>
        <w:t>the</w:t>
      </w:r>
      <w:r w:rsidR="00933C77" w:rsidRPr="00B9580F">
        <w:rPr>
          <w:rFonts w:cs="Arial"/>
          <w:noProof w:val="0"/>
        </w:rPr>
        <w:t xml:space="preserve"> agency</w:t>
      </w:r>
      <w:r w:rsidR="00D0262E" w:rsidRPr="00B9580F">
        <w:rPr>
          <w:rFonts w:cs="Arial"/>
          <w:noProof w:val="0"/>
        </w:rPr>
        <w:t xml:space="preserve"> on behalf of the council</w:t>
      </w:r>
      <w:r w:rsidR="00933C77" w:rsidRPr="00B9580F">
        <w:rPr>
          <w:rFonts w:cs="Arial"/>
          <w:noProof w:val="0"/>
        </w:rPr>
        <w:t>.</w:t>
      </w:r>
    </w:p>
    <w:p w14:paraId="54F11AE6" w14:textId="77777777" w:rsidR="00AF03E4" w:rsidRPr="00B9580F" w:rsidRDefault="00AF03E4" w:rsidP="00AF03E4">
      <w:pPr>
        <w:pStyle w:val="Heading2"/>
        <w:spacing w:line="240" w:lineRule="auto"/>
        <w:ind w:firstLine="0"/>
        <w:contextualSpacing/>
        <w:rPr>
          <w:sz w:val="4"/>
          <w:szCs w:val="4"/>
        </w:rPr>
      </w:pPr>
    </w:p>
    <w:p w14:paraId="5B75842E" w14:textId="42D70828" w:rsidR="00C43AFB" w:rsidRPr="00B9580F" w:rsidRDefault="00C43AFB" w:rsidP="00CC5C37">
      <w:pPr>
        <w:ind w:left="426"/>
      </w:pPr>
      <w:bookmarkStart w:id="1087" w:name="_Hlk50024233"/>
      <w:r w:rsidRPr="00B9580F">
        <w:rPr>
          <w:rFonts w:ascii="Arial" w:hAnsi="Arial" w:cs="Arial"/>
          <w:sz w:val="18"/>
          <w:szCs w:val="18"/>
        </w:rPr>
        <w:t>Details of the Principal Arranged Insurance</w:t>
      </w:r>
      <w:r w:rsidR="00CB7A05" w:rsidRPr="00B9580F">
        <w:rPr>
          <w:rFonts w:ascii="Arial" w:hAnsi="Arial" w:cs="Arial"/>
          <w:sz w:val="18"/>
          <w:szCs w:val="18"/>
        </w:rPr>
        <w:t>s</w:t>
      </w:r>
      <w:r w:rsidRPr="00B9580F">
        <w:rPr>
          <w:rFonts w:ascii="Arial" w:hAnsi="Arial" w:cs="Arial"/>
          <w:sz w:val="18"/>
          <w:szCs w:val="18"/>
        </w:rPr>
        <w:t xml:space="preserve"> are shown below</w:t>
      </w:r>
      <w:r w:rsidRPr="00B9580F">
        <w:t>.</w:t>
      </w:r>
    </w:p>
    <w:p w14:paraId="0A20EFD1" w14:textId="1265CEF3" w:rsidR="00C43AFB" w:rsidRPr="00B9580F" w:rsidRDefault="00C43AFB" w:rsidP="002C6225">
      <w:pPr>
        <w:pStyle w:val="Heading4"/>
        <w:numPr>
          <w:ilvl w:val="0"/>
          <w:numId w:val="36"/>
        </w:numPr>
        <w:rPr>
          <w:noProof w:val="0"/>
        </w:rPr>
      </w:pPr>
      <w:bookmarkStart w:id="1088" w:name="_Toc58926002"/>
      <w:bookmarkStart w:id="1089" w:name="_Toc58966580"/>
      <w:bookmarkStart w:id="1090" w:name="_Toc59095299"/>
      <w:bookmarkStart w:id="1091" w:name="_Toc59122113"/>
      <w:bookmarkStart w:id="1092" w:name="_Toc59433761"/>
      <w:r w:rsidRPr="00B9580F">
        <w:rPr>
          <w:noProof w:val="0"/>
        </w:rPr>
        <w:t>Works insurance</w:t>
      </w:r>
      <w:r w:rsidR="00121D04" w:rsidRPr="00B9580F">
        <w:rPr>
          <w:noProof w:val="0"/>
        </w:rPr>
        <w:t xml:space="preserve"> (Material Damage)</w:t>
      </w:r>
      <w:bookmarkEnd w:id="1088"/>
      <w:bookmarkEnd w:id="1089"/>
      <w:bookmarkEnd w:id="1090"/>
      <w:bookmarkEnd w:id="1091"/>
      <w:bookmarkEnd w:id="1092"/>
    </w:p>
    <w:p w14:paraId="2C9CCD8A" w14:textId="77777777" w:rsidR="00E01A60" w:rsidRPr="00B9580F" w:rsidRDefault="00E01A60" w:rsidP="00E01A60">
      <w:pPr>
        <w:rPr>
          <w:sz w:val="4"/>
          <w:szCs w:val="4"/>
        </w:rPr>
      </w:pPr>
    </w:p>
    <w:tbl>
      <w:tblPr>
        <w:tblW w:w="7088" w:type="dxa"/>
        <w:tblInd w:w="1134" w:type="dxa"/>
        <w:tblLook w:val="0000" w:firstRow="0" w:lastRow="0" w:firstColumn="0" w:lastColumn="0" w:noHBand="0" w:noVBand="0"/>
      </w:tblPr>
      <w:tblGrid>
        <w:gridCol w:w="2835"/>
        <w:gridCol w:w="4253"/>
      </w:tblGrid>
      <w:tr w:rsidR="00E01A60" w:rsidRPr="00B9580F" w14:paraId="10F98037" w14:textId="77777777" w:rsidTr="00E35A0B">
        <w:tc>
          <w:tcPr>
            <w:tcW w:w="2835" w:type="dxa"/>
          </w:tcPr>
          <w:p w14:paraId="1685EBD8" w14:textId="77777777" w:rsidR="00E01A60" w:rsidRPr="00B9580F" w:rsidRDefault="00E01A60" w:rsidP="00AA5D93">
            <w:pPr>
              <w:pStyle w:val="TableText"/>
            </w:pPr>
            <w:r w:rsidRPr="00B9580F">
              <w:t>Maximum cover:</w:t>
            </w:r>
          </w:p>
        </w:tc>
        <w:tc>
          <w:tcPr>
            <w:tcW w:w="4253" w:type="dxa"/>
            <w:shd w:val="clear" w:color="auto" w:fill="F3F3F3"/>
          </w:tcPr>
          <w:p w14:paraId="2AB5869A" w14:textId="77777777" w:rsidR="00E01A60" w:rsidRPr="00B9580F" w:rsidRDefault="00E01A60" w:rsidP="00AA5D93">
            <w:pPr>
              <w:pStyle w:val="TableText"/>
              <w:ind w:left="58"/>
            </w:pPr>
            <w:r w:rsidRPr="00B9580F">
              <w:t xml:space="preserve">The </w:t>
            </w:r>
            <w:r w:rsidRPr="00B9580F">
              <w:rPr>
                <w:i/>
              </w:rPr>
              <w:t>Contract Price</w:t>
            </w:r>
            <w:r w:rsidRPr="00B9580F">
              <w:t xml:space="preserve"> plus the additional benefits stated in the Policy</w:t>
            </w:r>
          </w:p>
        </w:tc>
      </w:tr>
      <w:tr w:rsidR="00467B5B" w:rsidRPr="00B9580F" w14:paraId="5B6323CB" w14:textId="77777777" w:rsidTr="00370347">
        <w:tc>
          <w:tcPr>
            <w:tcW w:w="2835" w:type="dxa"/>
            <w:shd w:val="clear" w:color="auto" w:fill="FFFFFF" w:themeFill="background1"/>
          </w:tcPr>
          <w:p w14:paraId="01714BEC" w14:textId="77777777" w:rsidR="00467B5B" w:rsidRPr="00B9580F" w:rsidRDefault="00467B5B" w:rsidP="00AA5D93">
            <w:pPr>
              <w:pStyle w:val="TableText"/>
              <w:rPr>
                <w:sz w:val="8"/>
                <w:szCs w:val="8"/>
              </w:rPr>
            </w:pPr>
          </w:p>
        </w:tc>
        <w:tc>
          <w:tcPr>
            <w:tcW w:w="4253" w:type="dxa"/>
            <w:shd w:val="clear" w:color="auto" w:fill="FFFFFF" w:themeFill="background1"/>
          </w:tcPr>
          <w:p w14:paraId="727A5D88" w14:textId="77777777" w:rsidR="00467B5B" w:rsidRPr="00B9580F" w:rsidRDefault="00467B5B" w:rsidP="00AA5D93">
            <w:pPr>
              <w:pStyle w:val="TableText"/>
              <w:spacing w:line="276" w:lineRule="auto"/>
              <w:ind w:left="58"/>
              <w:rPr>
                <w:sz w:val="16"/>
                <w:szCs w:val="16"/>
              </w:rPr>
            </w:pPr>
          </w:p>
        </w:tc>
      </w:tr>
      <w:tr w:rsidR="00E01A60" w:rsidRPr="00B9580F" w14:paraId="41BA03E8" w14:textId="77777777" w:rsidTr="00E35A0B">
        <w:tc>
          <w:tcPr>
            <w:tcW w:w="2835" w:type="dxa"/>
          </w:tcPr>
          <w:p w14:paraId="4EB86F48" w14:textId="77777777" w:rsidR="00E01A60" w:rsidRPr="00B9580F" w:rsidRDefault="00E01A60" w:rsidP="00AA5D93">
            <w:pPr>
              <w:pStyle w:val="TableText"/>
            </w:pPr>
            <w:r w:rsidRPr="00B9580F">
              <w:t>Insurer:</w:t>
            </w:r>
          </w:p>
        </w:tc>
        <w:tc>
          <w:tcPr>
            <w:tcW w:w="4253" w:type="dxa"/>
            <w:shd w:val="clear" w:color="auto" w:fill="F3F3F3"/>
          </w:tcPr>
          <w:p w14:paraId="14920AEE" w14:textId="43CCAB76" w:rsidR="00E01A60" w:rsidRPr="00B9580F" w:rsidRDefault="00E01A60" w:rsidP="00370347">
            <w:pPr>
              <w:pStyle w:val="TableText"/>
              <w:spacing w:line="276" w:lineRule="auto"/>
              <w:ind w:left="58"/>
              <w:rPr>
                <w:rFonts w:ascii="Montserrat" w:hAnsi="Montserrat"/>
                <w:color w:val="333333"/>
                <w:sz w:val="21"/>
                <w:szCs w:val="21"/>
                <w:shd w:val="clear" w:color="auto" w:fill="FFFFFF"/>
              </w:rPr>
            </w:pPr>
            <w:r w:rsidRPr="00B9580F">
              <w:t>Self-Insurance Corporation of NSW (with Insurance and Care NSW as agent)</w:t>
            </w:r>
            <w:r w:rsidR="004C3E3B" w:rsidRPr="00B9580F">
              <w:rPr>
                <w:rFonts w:ascii="Montserrat" w:hAnsi="Montserrat"/>
                <w:color w:val="333333"/>
                <w:sz w:val="21"/>
                <w:szCs w:val="21"/>
                <w:shd w:val="clear" w:color="auto" w:fill="FFFFFF"/>
              </w:rPr>
              <w:t xml:space="preserve"> </w:t>
            </w:r>
          </w:p>
        </w:tc>
      </w:tr>
      <w:tr w:rsidR="00FE1855" w:rsidRPr="00B9580F" w14:paraId="4A068E0D" w14:textId="77777777" w:rsidTr="00FE1855">
        <w:tc>
          <w:tcPr>
            <w:tcW w:w="2835" w:type="dxa"/>
          </w:tcPr>
          <w:p w14:paraId="643ABBD9" w14:textId="77777777" w:rsidR="00FE1855" w:rsidRPr="00B9580F" w:rsidRDefault="00FE1855" w:rsidP="00AA5D93">
            <w:pPr>
              <w:pStyle w:val="TableText"/>
              <w:rPr>
                <w:sz w:val="8"/>
                <w:szCs w:val="8"/>
              </w:rPr>
            </w:pPr>
          </w:p>
        </w:tc>
        <w:tc>
          <w:tcPr>
            <w:tcW w:w="4253" w:type="dxa"/>
            <w:shd w:val="clear" w:color="auto" w:fill="FFFFFF" w:themeFill="background1"/>
          </w:tcPr>
          <w:p w14:paraId="3C454F78" w14:textId="77777777" w:rsidR="00FE1855" w:rsidRPr="00B9580F" w:rsidRDefault="00FE1855" w:rsidP="00121D04">
            <w:pPr>
              <w:pStyle w:val="TableText"/>
              <w:spacing w:line="276" w:lineRule="auto"/>
              <w:ind w:left="58"/>
              <w:rPr>
                <w:sz w:val="16"/>
                <w:szCs w:val="16"/>
              </w:rPr>
            </w:pPr>
          </w:p>
        </w:tc>
      </w:tr>
      <w:tr w:rsidR="00E01A60" w:rsidRPr="00B9580F" w14:paraId="74746830" w14:textId="77777777" w:rsidTr="00E35A0B">
        <w:tc>
          <w:tcPr>
            <w:tcW w:w="2835" w:type="dxa"/>
          </w:tcPr>
          <w:p w14:paraId="1834C502" w14:textId="77777777" w:rsidR="00E01A60" w:rsidRPr="00B9580F" w:rsidRDefault="00E01A60" w:rsidP="00AA5D93">
            <w:pPr>
              <w:pStyle w:val="TableText"/>
            </w:pPr>
            <w:r w:rsidRPr="00B9580F">
              <w:t>Policy Terms and Conditions:</w:t>
            </w:r>
          </w:p>
        </w:tc>
        <w:tc>
          <w:tcPr>
            <w:tcW w:w="4253" w:type="dxa"/>
            <w:shd w:val="clear" w:color="auto" w:fill="F3F3F3"/>
          </w:tcPr>
          <w:p w14:paraId="505F5609" w14:textId="0349A07D" w:rsidR="00E01A60" w:rsidRPr="00B9580F" w:rsidRDefault="00121D04" w:rsidP="00FE1855">
            <w:pPr>
              <w:pStyle w:val="TableText"/>
              <w:spacing w:line="276" w:lineRule="auto"/>
              <w:ind w:left="58"/>
            </w:pPr>
            <w:r w:rsidRPr="00B9580F">
              <w:t>Material Damage Insurance Policy (Project Insurance) available in the Construction insurance</w:t>
            </w:r>
            <w:r w:rsidRPr="00B9580F">
              <w:rPr>
                <w:i/>
                <w:iCs/>
              </w:rPr>
              <w:t>/</w:t>
            </w:r>
            <w:r w:rsidR="004C7308" w:rsidRPr="00B9580F">
              <w:rPr>
                <w:i/>
                <w:iCs/>
              </w:rPr>
              <w:t xml:space="preserve"> </w:t>
            </w:r>
            <w:r w:rsidRPr="00B9580F">
              <w:t>Insurance Policies thr</w:t>
            </w:r>
            <w:r w:rsidR="004C7308" w:rsidRPr="00B9580F">
              <w:t xml:space="preserve">ough </w:t>
            </w:r>
            <w:r w:rsidRPr="00B9580F">
              <w:t xml:space="preserve">iCare section of the buy.nsw/ categories/ construction website </w:t>
            </w:r>
            <w:r w:rsidR="00C0063C" w:rsidRPr="00B9580F">
              <w:t>or the above referenced iCare website.</w:t>
            </w:r>
          </w:p>
        </w:tc>
      </w:tr>
      <w:tr w:rsidR="00FE1855" w:rsidRPr="00B9580F" w14:paraId="1208950A" w14:textId="77777777" w:rsidTr="00FE1855">
        <w:tc>
          <w:tcPr>
            <w:tcW w:w="2835" w:type="dxa"/>
            <w:shd w:val="clear" w:color="auto" w:fill="FFFFFF" w:themeFill="background1"/>
          </w:tcPr>
          <w:p w14:paraId="3F38E1D3" w14:textId="77777777" w:rsidR="00FE1855" w:rsidRPr="00B9580F" w:rsidRDefault="00FE1855" w:rsidP="00AA5D93">
            <w:pPr>
              <w:pStyle w:val="TableText"/>
              <w:rPr>
                <w:sz w:val="8"/>
                <w:szCs w:val="8"/>
              </w:rPr>
            </w:pPr>
          </w:p>
        </w:tc>
        <w:tc>
          <w:tcPr>
            <w:tcW w:w="4253" w:type="dxa"/>
            <w:shd w:val="clear" w:color="auto" w:fill="FFFFFF" w:themeFill="background1"/>
          </w:tcPr>
          <w:p w14:paraId="043C229D" w14:textId="77777777" w:rsidR="00FE1855" w:rsidRPr="00B9580F" w:rsidRDefault="00FE1855" w:rsidP="00CC5C37">
            <w:pPr>
              <w:pStyle w:val="TableText"/>
              <w:rPr>
                <w:sz w:val="16"/>
                <w:szCs w:val="16"/>
              </w:rPr>
            </w:pPr>
          </w:p>
        </w:tc>
      </w:tr>
      <w:tr w:rsidR="00E01A60" w:rsidRPr="00B9580F" w14:paraId="166EE8E4" w14:textId="77777777" w:rsidTr="00E35A0B">
        <w:tc>
          <w:tcPr>
            <w:tcW w:w="2835" w:type="dxa"/>
          </w:tcPr>
          <w:p w14:paraId="30CE003C" w14:textId="77777777" w:rsidR="00E01A60" w:rsidRPr="00B9580F" w:rsidRDefault="00E01A60" w:rsidP="00AA5D93">
            <w:pPr>
              <w:pStyle w:val="TableText"/>
            </w:pPr>
            <w:r w:rsidRPr="00B9580F">
              <w:t>Period of cover:</w:t>
            </w:r>
          </w:p>
        </w:tc>
        <w:tc>
          <w:tcPr>
            <w:tcW w:w="4253" w:type="dxa"/>
            <w:shd w:val="clear" w:color="auto" w:fill="F3F3F3"/>
          </w:tcPr>
          <w:p w14:paraId="69EBCEF1" w14:textId="38ED2E34" w:rsidR="00E01A60" w:rsidRPr="00B9580F" w:rsidRDefault="00033C11" w:rsidP="00CC5C37">
            <w:pPr>
              <w:pStyle w:val="TableText"/>
              <w:rPr>
                <w:b/>
                <w:bCs/>
              </w:rPr>
            </w:pPr>
            <w:bookmarkStart w:id="1093" w:name="_Hlk56691462"/>
            <w:bookmarkStart w:id="1094" w:name="_Hlk49949852"/>
            <w:bookmarkStart w:id="1095" w:name="_Hlk49951567"/>
            <w:r w:rsidRPr="00B9580F">
              <w:t xml:space="preserve">From the </w:t>
            </w:r>
            <w:r w:rsidRPr="00B9580F">
              <w:rPr>
                <w:i/>
                <w:iCs/>
              </w:rPr>
              <w:t>Date of</w:t>
            </w:r>
            <w:r w:rsidR="00787137" w:rsidRPr="00B9580F">
              <w:rPr>
                <w:i/>
                <w:iCs/>
              </w:rPr>
              <w:t xml:space="preserve"> </w:t>
            </w:r>
            <w:r w:rsidRPr="00B9580F">
              <w:rPr>
                <w:i/>
                <w:iCs/>
              </w:rPr>
              <w:t>Contract</w:t>
            </w:r>
            <w:r w:rsidRPr="00B9580F">
              <w:t xml:space="preserve"> until </w:t>
            </w:r>
            <w:r w:rsidRPr="00B9580F">
              <w:rPr>
                <w:i/>
                <w:iCs/>
              </w:rPr>
              <w:t>Completion</w:t>
            </w:r>
            <w:r w:rsidRPr="00B9580F">
              <w:t xml:space="preserve"> of </w:t>
            </w:r>
            <w:r w:rsidR="00D05A64" w:rsidRPr="00B9580F">
              <w:t xml:space="preserve">all </w:t>
            </w:r>
            <w:r w:rsidRPr="00B9580F">
              <w:t xml:space="preserve">the </w:t>
            </w:r>
            <w:r w:rsidRPr="00B9580F">
              <w:rPr>
                <w:i/>
                <w:iCs/>
              </w:rPr>
              <w:t>Works</w:t>
            </w:r>
            <w:r w:rsidRPr="00B9580F">
              <w:t xml:space="preserve"> plus 12 months after </w:t>
            </w:r>
            <w:r w:rsidRPr="00B9580F">
              <w:rPr>
                <w:i/>
                <w:iCs/>
              </w:rPr>
              <w:t>Completion</w:t>
            </w:r>
            <w:r w:rsidR="00787137" w:rsidRPr="00B9580F">
              <w:t xml:space="preserve"> </w:t>
            </w:r>
            <w:r w:rsidRPr="00B9580F">
              <w:lastRenderedPageBreak/>
              <w:t xml:space="preserve">(referred to in the insurance policy as </w:t>
            </w:r>
            <w:r w:rsidR="00787137" w:rsidRPr="00B9580F">
              <w:t xml:space="preserve">the </w:t>
            </w:r>
            <w:r w:rsidRPr="00B9580F">
              <w:t>Defects Liability Period)</w:t>
            </w:r>
            <w:bookmarkEnd w:id="1093"/>
            <w:bookmarkEnd w:id="1094"/>
            <w:bookmarkEnd w:id="1095"/>
          </w:p>
        </w:tc>
      </w:tr>
    </w:tbl>
    <w:p w14:paraId="37E9378A" w14:textId="77777777" w:rsidR="00C43AFB" w:rsidRPr="00B9580F" w:rsidRDefault="00C43AFB" w:rsidP="00C43AFB">
      <w:pPr>
        <w:spacing w:after="0"/>
        <w:rPr>
          <w:sz w:val="8"/>
        </w:rPr>
      </w:pPr>
    </w:p>
    <w:p w14:paraId="09047244" w14:textId="77777777" w:rsidR="00C43AFB" w:rsidRPr="00B9580F" w:rsidRDefault="00C43AFB" w:rsidP="002C6225">
      <w:pPr>
        <w:pStyle w:val="Heading4"/>
        <w:numPr>
          <w:ilvl w:val="0"/>
          <w:numId w:val="36"/>
        </w:numPr>
        <w:rPr>
          <w:noProof w:val="0"/>
        </w:rPr>
      </w:pPr>
      <w:bookmarkStart w:id="1096" w:name="_Toc58926003"/>
      <w:bookmarkStart w:id="1097" w:name="_Toc58966581"/>
      <w:bookmarkStart w:id="1098" w:name="_Toc59095300"/>
      <w:bookmarkStart w:id="1099" w:name="_Toc59122114"/>
      <w:bookmarkStart w:id="1100" w:name="_Toc59433762"/>
      <w:r w:rsidRPr="00B9580F">
        <w:rPr>
          <w:noProof w:val="0"/>
        </w:rPr>
        <w:t>Public liability insurance</w:t>
      </w:r>
      <w:bookmarkEnd w:id="1096"/>
      <w:bookmarkEnd w:id="1097"/>
      <w:bookmarkEnd w:id="1098"/>
      <w:bookmarkEnd w:id="1099"/>
      <w:bookmarkEnd w:id="1100"/>
    </w:p>
    <w:p w14:paraId="0AA058F9" w14:textId="6DEBF4A8" w:rsidR="00E01A60" w:rsidRPr="00B9580F" w:rsidRDefault="00E01A60" w:rsidP="00E01A60">
      <w:pPr>
        <w:pStyle w:val="GuideNote"/>
        <w:rPr>
          <w:rFonts w:ascii="Arial Bold" w:hAnsi="Arial Bold"/>
          <w:noProof w:val="0"/>
        </w:rPr>
      </w:pPr>
      <w:r w:rsidRPr="00B9580F">
        <w:rPr>
          <w:rFonts w:ascii="Arial Bold" w:hAnsi="Arial Bold"/>
          <w:noProof w:val="0"/>
        </w:rPr>
        <w:t>For contracts up to $20M, insert “</w:t>
      </w:r>
      <w:r w:rsidR="005430D4" w:rsidRPr="00B9580F">
        <w:rPr>
          <w:rFonts w:ascii="Arial Bold" w:hAnsi="Arial Bold"/>
          <w:noProof w:val="0"/>
        </w:rPr>
        <w:t>20M</w:t>
      </w:r>
      <w:r w:rsidRPr="00B9580F">
        <w:rPr>
          <w:rFonts w:ascii="Arial Bold" w:hAnsi="Arial Bold"/>
          <w:noProof w:val="0"/>
        </w:rPr>
        <w:t>”</w:t>
      </w:r>
    </w:p>
    <w:p w14:paraId="4481F9C3" w14:textId="77777777" w:rsidR="00E01A60" w:rsidRPr="00B9580F" w:rsidRDefault="00E01A60" w:rsidP="00E01A60">
      <w:pPr>
        <w:pStyle w:val="GuideNote"/>
        <w:rPr>
          <w:rFonts w:ascii="Arial Bold" w:hAnsi="Arial Bold"/>
          <w:noProof w:val="0"/>
        </w:rPr>
      </w:pPr>
      <w:r w:rsidRPr="00B9580F">
        <w:rPr>
          <w:rFonts w:ascii="Arial Bold" w:hAnsi="Arial Bold"/>
          <w:noProof w:val="0"/>
        </w:rPr>
        <w:t>For contracts above $20M up to $50M, insert “50M”.</w:t>
      </w:r>
    </w:p>
    <w:p w14:paraId="4957753F" w14:textId="77777777" w:rsidR="00E01A60" w:rsidRPr="00B9580F" w:rsidRDefault="00E01A60" w:rsidP="00E01A60">
      <w:pPr>
        <w:pStyle w:val="GuideNote"/>
        <w:rPr>
          <w:rFonts w:ascii="Arial Bold" w:hAnsi="Arial Bold"/>
          <w:noProof w:val="0"/>
        </w:rPr>
      </w:pPr>
      <w:r w:rsidRPr="00B9580F">
        <w:rPr>
          <w:rFonts w:ascii="Arial Bold" w:hAnsi="Arial Bold"/>
          <w:noProof w:val="0"/>
        </w:rPr>
        <w:t>For contracts above $50M up to $100M, insert “100M”</w:t>
      </w:r>
    </w:p>
    <w:p w14:paraId="3B39CFB3" w14:textId="245DAAAF" w:rsidR="00E01A60" w:rsidRPr="00B9580F" w:rsidRDefault="00E01A60" w:rsidP="00384E6F">
      <w:pPr>
        <w:pStyle w:val="GuideNote"/>
        <w:rPr>
          <w:rFonts w:ascii="Arial Bold" w:hAnsi="Arial Bold"/>
          <w:noProof w:val="0"/>
        </w:rPr>
      </w:pPr>
      <w:r w:rsidRPr="00B9580F">
        <w:rPr>
          <w:rFonts w:ascii="Arial Bold" w:hAnsi="Arial Bold"/>
          <w:noProof w:val="0"/>
        </w:rPr>
        <w:t>For contracts above $100m, insert the amount determined in consultation with icare.</w:t>
      </w:r>
      <w:r w:rsidR="00DF2929" w:rsidRPr="00B9580F">
        <w:rPr>
          <w:rFonts w:ascii="Arial Bold" w:hAnsi="Arial Bold"/>
          <w:noProof w:val="0"/>
        </w:rPr>
        <w:t xml:space="preserve"> </w:t>
      </w:r>
    </w:p>
    <w:p w14:paraId="33E1C964" w14:textId="77777777" w:rsidR="00E01A60" w:rsidRPr="00B9580F" w:rsidRDefault="00E01A60" w:rsidP="00E01A60">
      <w:pPr>
        <w:pStyle w:val="TableText"/>
        <w:tabs>
          <w:tab w:val="left" w:pos="4148"/>
        </w:tabs>
        <w:ind w:left="1134"/>
        <w:rPr>
          <w:vanish/>
        </w:rPr>
      </w:pPr>
    </w:p>
    <w:tbl>
      <w:tblPr>
        <w:tblW w:w="7088" w:type="dxa"/>
        <w:tblInd w:w="1134" w:type="dxa"/>
        <w:tblLook w:val="0000" w:firstRow="0" w:lastRow="0" w:firstColumn="0" w:lastColumn="0" w:noHBand="0" w:noVBand="0"/>
      </w:tblPr>
      <w:tblGrid>
        <w:gridCol w:w="2835"/>
        <w:gridCol w:w="4253"/>
      </w:tblGrid>
      <w:tr w:rsidR="00E01A60" w:rsidRPr="00B9580F" w14:paraId="5F080E2E" w14:textId="77777777" w:rsidTr="00F416C2">
        <w:tc>
          <w:tcPr>
            <w:tcW w:w="2835" w:type="dxa"/>
          </w:tcPr>
          <w:p w14:paraId="77F7C01D" w14:textId="77777777" w:rsidR="00E01A60" w:rsidRPr="00B9580F" w:rsidRDefault="00E01A60" w:rsidP="00AA5D93">
            <w:pPr>
              <w:pStyle w:val="TableText"/>
            </w:pPr>
            <w:r w:rsidRPr="00B9580F">
              <w:t>Maximum cover:</w:t>
            </w:r>
          </w:p>
        </w:tc>
        <w:tc>
          <w:tcPr>
            <w:tcW w:w="4253" w:type="dxa"/>
            <w:shd w:val="clear" w:color="auto" w:fill="F3F3F3"/>
          </w:tcPr>
          <w:p w14:paraId="769220FA" w14:textId="77777777" w:rsidR="00E01A60" w:rsidRPr="00B9580F" w:rsidRDefault="00E01A60" w:rsidP="00AA5D93">
            <w:pPr>
              <w:pStyle w:val="TableText"/>
            </w:pPr>
            <w:r w:rsidRPr="00B9580F">
              <w:t>$»</w:t>
            </w:r>
          </w:p>
        </w:tc>
      </w:tr>
      <w:tr w:rsidR="00467B5B" w:rsidRPr="00B9580F" w14:paraId="1AA92C77" w14:textId="77777777" w:rsidTr="00F416C2">
        <w:tc>
          <w:tcPr>
            <w:tcW w:w="2835" w:type="dxa"/>
            <w:shd w:val="clear" w:color="auto" w:fill="FFFFFF" w:themeFill="background1"/>
          </w:tcPr>
          <w:p w14:paraId="0791D486" w14:textId="77777777" w:rsidR="00467B5B" w:rsidRPr="00B9580F" w:rsidRDefault="00467B5B" w:rsidP="00AA5D93">
            <w:pPr>
              <w:pStyle w:val="TableText"/>
            </w:pPr>
          </w:p>
        </w:tc>
        <w:tc>
          <w:tcPr>
            <w:tcW w:w="4253" w:type="dxa"/>
            <w:shd w:val="clear" w:color="auto" w:fill="FFFFFF" w:themeFill="background1"/>
          </w:tcPr>
          <w:p w14:paraId="0092CC03" w14:textId="77777777" w:rsidR="00467B5B" w:rsidRPr="00B9580F" w:rsidRDefault="00467B5B" w:rsidP="00AA5D93">
            <w:pPr>
              <w:pStyle w:val="TableText"/>
              <w:spacing w:line="276" w:lineRule="auto"/>
              <w:rPr>
                <w:sz w:val="8"/>
                <w:szCs w:val="8"/>
              </w:rPr>
            </w:pPr>
          </w:p>
        </w:tc>
      </w:tr>
      <w:tr w:rsidR="00E01A60" w:rsidRPr="00B9580F" w14:paraId="2E5DD0AF" w14:textId="77777777" w:rsidTr="00F416C2">
        <w:tc>
          <w:tcPr>
            <w:tcW w:w="2835" w:type="dxa"/>
          </w:tcPr>
          <w:p w14:paraId="5314E230" w14:textId="77777777" w:rsidR="00E01A60" w:rsidRPr="00B9580F" w:rsidRDefault="00E01A60" w:rsidP="00AA5D93">
            <w:pPr>
              <w:pStyle w:val="TableText"/>
            </w:pPr>
            <w:r w:rsidRPr="00B9580F">
              <w:t>Insurer:</w:t>
            </w:r>
          </w:p>
        </w:tc>
        <w:tc>
          <w:tcPr>
            <w:tcW w:w="4253" w:type="dxa"/>
            <w:shd w:val="clear" w:color="auto" w:fill="F3F3F3"/>
          </w:tcPr>
          <w:p w14:paraId="63361F5B" w14:textId="77777777" w:rsidR="00E01A60" w:rsidRPr="00B9580F" w:rsidRDefault="00E01A60" w:rsidP="00AA5D93">
            <w:pPr>
              <w:pStyle w:val="TableText"/>
              <w:spacing w:line="276" w:lineRule="auto"/>
            </w:pPr>
            <w:r w:rsidRPr="00B9580F">
              <w:t>Self-Insurance Corporation of NSW (with Insurance and Care NSW as agent)</w:t>
            </w:r>
          </w:p>
        </w:tc>
      </w:tr>
      <w:tr w:rsidR="00467B5B" w:rsidRPr="00B9580F" w14:paraId="7DC6DA18" w14:textId="77777777" w:rsidTr="00F416C2">
        <w:tc>
          <w:tcPr>
            <w:tcW w:w="2835" w:type="dxa"/>
            <w:shd w:val="clear" w:color="auto" w:fill="FFFFFF" w:themeFill="background1"/>
          </w:tcPr>
          <w:p w14:paraId="75C8A0B9" w14:textId="77777777" w:rsidR="00467B5B" w:rsidRPr="00B9580F" w:rsidRDefault="00467B5B" w:rsidP="00AA5D93">
            <w:pPr>
              <w:pStyle w:val="TableText"/>
            </w:pPr>
          </w:p>
        </w:tc>
        <w:tc>
          <w:tcPr>
            <w:tcW w:w="4253" w:type="dxa"/>
            <w:shd w:val="clear" w:color="auto" w:fill="FFFFFF" w:themeFill="background1"/>
          </w:tcPr>
          <w:p w14:paraId="2CCADE82" w14:textId="77777777" w:rsidR="00467B5B" w:rsidRPr="00B9580F" w:rsidRDefault="00467B5B" w:rsidP="005430D4">
            <w:pPr>
              <w:pStyle w:val="TableText"/>
              <w:rPr>
                <w:sz w:val="16"/>
                <w:szCs w:val="16"/>
              </w:rPr>
            </w:pPr>
          </w:p>
        </w:tc>
      </w:tr>
      <w:tr w:rsidR="00E01A60" w:rsidRPr="00B9580F" w14:paraId="7F8FF61F" w14:textId="77777777" w:rsidTr="00CC5C37">
        <w:tc>
          <w:tcPr>
            <w:tcW w:w="2835" w:type="dxa"/>
          </w:tcPr>
          <w:p w14:paraId="601B8F42" w14:textId="77777777" w:rsidR="00E01A60" w:rsidRPr="00B9580F" w:rsidRDefault="00E01A60" w:rsidP="00AA5D93">
            <w:pPr>
              <w:pStyle w:val="TableText"/>
            </w:pPr>
            <w:r w:rsidRPr="00B9580F">
              <w:t>Policy Terms and Conditions:</w:t>
            </w:r>
          </w:p>
        </w:tc>
        <w:tc>
          <w:tcPr>
            <w:tcW w:w="4253" w:type="dxa"/>
            <w:shd w:val="clear" w:color="auto" w:fill="F3F3F3"/>
          </w:tcPr>
          <w:p w14:paraId="5145D883" w14:textId="1B20C329" w:rsidR="00E01A60" w:rsidRPr="00B9580F" w:rsidRDefault="005430D4" w:rsidP="00F416C2">
            <w:pPr>
              <w:pStyle w:val="TableText"/>
            </w:pPr>
            <w:r w:rsidRPr="00B9580F">
              <w:t xml:space="preserve">General, Products and Environmental Liability (GPEL) Insurance available in the Construction insurance/ Insurance Policies thru iCare section of the buy.nsw/ categories/ construction website </w:t>
            </w:r>
            <w:r w:rsidR="00C0063C" w:rsidRPr="00B9580F">
              <w:t>or the above referenced iCare website.</w:t>
            </w:r>
          </w:p>
        </w:tc>
      </w:tr>
      <w:tr w:rsidR="00F416C2" w:rsidRPr="00B9580F" w14:paraId="4B66A986" w14:textId="77777777" w:rsidTr="00F416C2">
        <w:tc>
          <w:tcPr>
            <w:tcW w:w="2835" w:type="dxa"/>
            <w:shd w:val="clear" w:color="auto" w:fill="FFFFFF" w:themeFill="background1"/>
          </w:tcPr>
          <w:p w14:paraId="628D40CA" w14:textId="77777777" w:rsidR="00F416C2" w:rsidRPr="00B9580F" w:rsidRDefault="00F416C2" w:rsidP="00AA5D93">
            <w:pPr>
              <w:pStyle w:val="TableText"/>
            </w:pPr>
          </w:p>
        </w:tc>
        <w:tc>
          <w:tcPr>
            <w:tcW w:w="4253" w:type="dxa"/>
            <w:shd w:val="clear" w:color="auto" w:fill="FFFFFF" w:themeFill="background1"/>
          </w:tcPr>
          <w:p w14:paraId="5FFB6BE2" w14:textId="77777777" w:rsidR="00F416C2" w:rsidRPr="00B9580F" w:rsidRDefault="00F416C2" w:rsidP="00AA5D93">
            <w:pPr>
              <w:pStyle w:val="TableText"/>
              <w:spacing w:line="276" w:lineRule="auto"/>
              <w:rPr>
                <w:sz w:val="16"/>
                <w:szCs w:val="16"/>
              </w:rPr>
            </w:pPr>
          </w:p>
        </w:tc>
      </w:tr>
      <w:tr w:rsidR="00E01A60" w:rsidRPr="00B9580F" w14:paraId="0C95F3CB" w14:textId="77777777" w:rsidTr="00CC5C37">
        <w:tc>
          <w:tcPr>
            <w:tcW w:w="2835" w:type="dxa"/>
          </w:tcPr>
          <w:p w14:paraId="50E20FFA" w14:textId="77777777" w:rsidR="00E01A60" w:rsidRPr="00B9580F" w:rsidRDefault="00E01A60" w:rsidP="00AA5D93">
            <w:pPr>
              <w:pStyle w:val="TableText"/>
            </w:pPr>
            <w:r w:rsidRPr="00B9580F">
              <w:t>Period of cover:</w:t>
            </w:r>
          </w:p>
        </w:tc>
        <w:tc>
          <w:tcPr>
            <w:tcW w:w="4253" w:type="dxa"/>
            <w:shd w:val="clear" w:color="auto" w:fill="F3F3F3"/>
          </w:tcPr>
          <w:p w14:paraId="0B8BC875" w14:textId="16D20D75" w:rsidR="00E01A60" w:rsidRPr="00B9580F" w:rsidRDefault="00D05A64" w:rsidP="00AA5D93">
            <w:pPr>
              <w:pStyle w:val="TableText"/>
              <w:spacing w:line="276" w:lineRule="auto"/>
            </w:pPr>
            <w:r w:rsidRPr="00B9580F">
              <w:t xml:space="preserve">From the </w:t>
            </w:r>
            <w:r w:rsidRPr="00B9580F">
              <w:rPr>
                <w:i/>
                <w:iCs/>
              </w:rPr>
              <w:t>Date of Contract</w:t>
            </w:r>
            <w:r w:rsidRPr="00B9580F">
              <w:t xml:space="preserve"> until </w:t>
            </w:r>
            <w:r w:rsidRPr="00B9580F">
              <w:rPr>
                <w:i/>
                <w:iCs/>
              </w:rPr>
              <w:t>Completion</w:t>
            </w:r>
            <w:r w:rsidRPr="00B9580F">
              <w:t xml:space="preserve"> of all the </w:t>
            </w:r>
            <w:r w:rsidRPr="00B9580F">
              <w:rPr>
                <w:i/>
                <w:iCs/>
              </w:rPr>
              <w:t>Works</w:t>
            </w:r>
            <w:r w:rsidRPr="00B9580F">
              <w:t xml:space="preserve"> plus 12 months after </w:t>
            </w:r>
            <w:r w:rsidRPr="00B9580F">
              <w:rPr>
                <w:i/>
                <w:iCs/>
              </w:rPr>
              <w:t>Completion</w:t>
            </w:r>
            <w:r w:rsidRPr="00B9580F">
              <w:t xml:space="preserve"> (referred to in the insurance policy as the Defects Liability Period)</w:t>
            </w:r>
          </w:p>
        </w:tc>
      </w:tr>
      <w:bookmarkEnd w:id="1087"/>
    </w:tbl>
    <w:p w14:paraId="721772AC" w14:textId="5E909AEE" w:rsidR="00432AF4" w:rsidRPr="00B9580F" w:rsidRDefault="00432AF4">
      <w:pPr>
        <w:spacing w:after="0"/>
        <w:jc w:val="left"/>
      </w:pPr>
      <w:r w:rsidRPr="00B9580F">
        <w:br w:type="page"/>
      </w:r>
    </w:p>
    <w:p w14:paraId="0897163E" w14:textId="77777777" w:rsidR="00C43AFB" w:rsidRPr="00B9580F" w:rsidRDefault="00C43AFB" w:rsidP="00227FA4"/>
    <w:p w14:paraId="508CEB3E" w14:textId="2CE73B70" w:rsidR="00227FA4" w:rsidRPr="00B9580F" w:rsidRDefault="00227FA4" w:rsidP="00227FA4">
      <w:pPr>
        <w:pStyle w:val="Heading4"/>
        <w:rPr>
          <w:noProof w:val="0"/>
        </w:rPr>
      </w:pPr>
      <w:r w:rsidRPr="00B9580F">
        <w:rPr>
          <w:noProof w:val="0"/>
        </w:rPr>
        <w:t>Schedule 11</w:t>
      </w:r>
    </w:p>
    <w:p w14:paraId="49298589" w14:textId="6833253F" w:rsidR="00227FA4" w:rsidRPr="00B9580F" w:rsidRDefault="00F94F2C" w:rsidP="00360859">
      <w:pPr>
        <w:pStyle w:val="Heading1RestartNumbering"/>
      </w:pPr>
      <w:bookmarkStart w:id="1101" w:name="_Toc271795729"/>
      <w:bookmarkStart w:id="1102" w:name="_Toc59095301"/>
      <w:bookmarkStart w:id="1103" w:name="_Toc83208006"/>
      <w:bookmarkStart w:id="1104" w:name="_Toc144385525"/>
      <w:r w:rsidRPr="00B9580F">
        <w:rPr>
          <w:sz w:val="36"/>
          <w:szCs w:val="36"/>
        </w:rPr>
        <w:t>11.</w:t>
      </w:r>
      <w:r w:rsidR="00E9690B" w:rsidRPr="00B9580F">
        <w:t xml:space="preserve"> </w:t>
      </w:r>
      <w:r w:rsidR="00227FA4" w:rsidRPr="00B9580F">
        <w:t>Statement regarding Materials</w:t>
      </w:r>
      <w:bookmarkEnd w:id="1101"/>
      <w:bookmarkEnd w:id="1102"/>
      <w:bookmarkEnd w:id="1103"/>
      <w:bookmarkEnd w:id="1104"/>
    </w:p>
    <w:p w14:paraId="58F4B4B5" w14:textId="36F2AB4F" w:rsidR="00227FA4" w:rsidRPr="00B9580F" w:rsidRDefault="00227FA4" w:rsidP="0046106E">
      <w:pPr>
        <w:pStyle w:val="Background"/>
      </w:pPr>
      <w:bookmarkStart w:id="1105" w:name="_Hlk58941358"/>
      <w:r w:rsidRPr="00B9580F">
        <w:t>Refer to clause 58</w:t>
      </w:r>
      <w:r w:rsidR="00351567" w:rsidRPr="00B9580F">
        <w:t>.</w:t>
      </w:r>
      <w:r w:rsidR="00A045BE" w:rsidRPr="00B9580F">
        <w:t xml:space="preserve">7 </w:t>
      </w:r>
      <w:r w:rsidRPr="00B9580F">
        <w:t>of the GC21 General Conditions of Contract</w:t>
      </w:r>
      <w:bookmarkEnd w:id="1105"/>
      <w:r w:rsidRPr="00B9580F">
        <w:t>.</w:t>
      </w:r>
    </w:p>
    <w:p w14:paraId="3EC558B9" w14:textId="77777777" w:rsidR="00227FA4" w:rsidRPr="00B9580F" w:rsidRDefault="00227FA4" w:rsidP="00227FA4">
      <w:pPr>
        <w:pStyle w:val="Space"/>
      </w:pPr>
    </w:p>
    <w:p w14:paraId="216B5E54" w14:textId="625F3D46" w:rsidR="00227FA4" w:rsidRPr="00B9580F" w:rsidRDefault="00227FA4" w:rsidP="00F97D65">
      <w:pPr>
        <w:pStyle w:val="ParaNoNumber"/>
        <w:ind w:left="426"/>
        <w:rPr>
          <w:noProof w:val="0"/>
        </w:rPr>
      </w:pPr>
      <w:r w:rsidRPr="00B9580F">
        <w:rPr>
          <w:noProof w:val="0"/>
        </w:rPr>
        <w:t xml:space="preserve">I am a representative of </w:t>
      </w:r>
      <w:r w:rsidRPr="00B9580F">
        <w:rPr>
          <w:i/>
          <w:noProof w:val="0"/>
          <w:color w:val="0000FF"/>
        </w:rPr>
        <w:t>[name of company/entity with custody of the Materials or on whose land the Materials are stored]</w:t>
      </w:r>
      <w:r w:rsidRPr="00B9580F">
        <w:rPr>
          <w:noProof w:val="0"/>
        </w:rPr>
        <w:t xml:space="preserve"> in the capacity of </w:t>
      </w:r>
      <w:r w:rsidRPr="00B9580F">
        <w:rPr>
          <w:i/>
          <w:noProof w:val="0"/>
          <w:color w:val="0000FF"/>
        </w:rPr>
        <w:t>[insert position]</w:t>
      </w:r>
      <w:r w:rsidRPr="00B9580F">
        <w:rPr>
          <w:noProof w:val="0"/>
        </w:rPr>
        <w:t xml:space="preserve"> and I am authorised to make this statement on behalf of the Company.</w:t>
      </w:r>
      <w:r w:rsidR="00DF2929" w:rsidRPr="00B9580F">
        <w:rPr>
          <w:noProof w:val="0"/>
        </w:rPr>
        <w:t xml:space="preserve"> </w:t>
      </w:r>
      <w:r w:rsidRPr="00B9580F">
        <w:rPr>
          <w:noProof w:val="0"/>
        </w:rPr>
        <w:t xml:space="preserve">I confirm that the Company has no lien, charge or other </w:t>
      </w:r>
      <w:r w:rsidRPr="00B9580F">
        <w:rPr>
          <w:i/>
          <w:iCs/>
          <w:noProof w:val="0"/>
        </w:rPr>
        <w:t>encumbrance</w:t>
      </w:r>
      <w:r w:rsidRPr="00B9580F">
        <w:rPr>
          <w:noProof w:val="0"/>
        </w:rPr>
        <w:t xml:space="preserve"> over the </w:t>
      </w:r>
      <w:r w:rsidR="00422704" w:rsidRPr="00B9580F">
        <w:rPr>
          <w:i/>
          <w:noProof w:val="0"/>
        </w:rPr>
        <w:t>Materials</w:t>
      </w:r>
      <w:r w:rsidRPr="00B9580F">
        <w:rPr>
          <w:noProof w:val="0"/>
        </w:rPr>
        <w:t xml:space="preserve"> listed in the schedule to this statement (</w:t>
      </w:r>
      <w:r w:rsidR="00E806D7" w:rsidRPr="00B9580F">
        <w:rPr>
          <w:noProof w:val="0"/>
        </w:rPr>
        <w:t>“Materials”</w:t>
      </w:r>
      <w:r w:rsidRPr="00B9580F">
        <w:rPr>
          <w:noProof w:val="0"/>
        </w:rPr>
        <w:t>).</w:t>
      </w:r>
      <w:r w:rsidR="00DF2929" w:rsidRPr="00B9580F">
        <w:rPr>
          <w:noProof w:val="0"/>
        </w:rPr>
        <w:t xml:space="preserve"> </w:t>
      </w:r>
      <w:r w:rsidRPr="00B9580F">
        <w:rPr>
          <w:noProof w:val="0"/>
        </w:rPr>
        <w:t xml:space="preserve">I acknowledge that the </w:t>
      </w:r>
      <w:r w:rsidRPr="00B9580F">
        <w:rPr>
          <w:i/>
          <w:noProof w:val="0"/>
        </w:rPr>
        <w:t>Materials</w:t>
      </w:r>
      <w:r w:rsidRPr="00B9580F">
        <w:rPr>
          <w:noProof w:val="0"/>
        </w:rPr>
        <w:t xml:space="preserve"> are the property of the Principal named in the schedule to this statement (“Principal”) and I hereby irrevocably authorise the Principal or its officers or others acting with its authority to enter the premises where the </w:t>
      </w:r>
      <w:r w:rsidRPr="00B9580F">
        <w:rPr>
          <w:i/>
          <w:noProof w:val="0"/>
        </w:rPr>
        <w:t>Materials</w:t>
      </w:r>
      <w:r w:rsidRPr="00B9580F">
        <w:rPr>
          <w:noProof w:val="0"/>
        </w:rPr>
        <w:t xml:space="preserve"> are stored at any reasonable hour to inspect or remove the </w:t>
      </w:r>
      <w:r w:rsidRPr="00B9580F">
        <w:rPr>
          <w:i/>
          <w:noProof w:val="0"/>
        </w:rPr>
        <w:t>Materials</w:t>
      </w:r>
      <w:r w:rsidRPr="00B9580F">
        <w:rPr>
          <w:noProof w:val="0"/>
        </w:rPr>
        <w:t>.</w:t>
      </w:r>
      <w:r w:rsidR="00DF2929" w:rsidRPr="00B9580F">
        <w:rPr>
          <w:noProof w:val="0"/>
        </w:rPr>
        <w:t xml:space="preserve"> </w:t>
      </w:r>
      <w:r w:rsidRPr="00B9580F">
        <w:rPr>
          <w:noProof w:val="0"/>
        </w:rPr>
        <w:t xml:space="preserve">I undertake to make no claim or charge against the Principal in respect of the storage of the </w:t>
      </w:r>
      <w:r w:rsidRPr="00B9580F">
        <w:rPr>
          <w:i/>
          <w:noProof w:val="0"/>
        </w:rPr>
        <w:t>Materials</w:t>
      </w:r>
      <w:r w:rsidRPr="00B9580F">
        <w:rPr>
          <w:noProof w:val="0"/>
        </w:rPr>
        <w:t>.</w:t>
      </w:r>
    </w:p>
    <w:p w14:paraId="2F0E7264" w14:textId="77777777" w:rsidR="00227FA4" w:rsidRPr="00B9580F" w:rsidRDefault="00227FA4" w:rsidP="00F97D65">
      <w:pPr>
        <w:pStyle w:val="ParaNoNumber"/>
        <w:ind w:left="426"/>
        <w:rPr>
          <w:noProof w:val="0"/>
        </w:rPr>
      </w:pPr>
      <w:r w:rsidRPr="00B9580F">
        <w:rPr>
          <w:noProof w:val="0"/>
        </w:rPr>
        <w:br/>
        <w:t>SCHEDULE</w:t>
      </w:r>
    </w:p>
    <w:p w14:paraId="584730CE" w14:textId="77777777" w:rsidR="004B1A77" w:rsidRPr="00B9580F" w:rsidRDefault="00227FA4" w:rsidP="00F97D65">
      <w:pPr>
        <w:pStyle w:val="Heading4"/>
        <w:ind w:left="426"/>
        <w:rPr>
          <w:noProof w:val="0"/>
        </w:rPr>
      </w:pPr>
      <w:r w:rsidRPr="00B9580F">
        <w:rPr>
          <w:noProof w:val="0"/>
        </w:rPr>
        <w:t>Materials</w:t>
      </w:r>
    </w:p>
    <w:p w14:paraId="3E283DCE" w14:textId="77777777" w:rsidR="004B1A77" w:rsidRPr="00B9580F" w:rsidRDefault="00227FA4" w:rsidP="00F97D65">
      <w:pPr>
        <w:pStyle w:val="ParaNoNumber"/>
        <w:ind w:left="426"/>
        <w:rPr>
          <w:i/>
          <w:noProof w:val="0"/>
          <w:color w:val="0070C0"/>
        </w:rPr>
      </w:pPr>
      <w:r w:rsidRPr="00B9580F">
        <w:rPr>
          <w:i/>
          <w:noProof w:val="0"/>
          <w:color w:val="0070C0"/>
        </w:rPr>
        <w:t>[list the Materials]</w:t>
      </w:r>
    </w:p>
    <w:p w14:paraId="28D7E20D" w14:textId="77777777" w:rsidR="00227FA4" w:rsidRPr="00B9580F" w:rsidRDefault="00227FA4" w:rsidP="00F97D65">
      <w:pPr>
        <w:pStyle w:val="ParaNoNumber"/>
        <w:ind w:left="426"/>
        <w:rPr>
          <w:noProof w:val="0"/>
        </w:rPr>
      </w:pPr>
    </w:p>
    <w:p w14:paraId="7D07DADF" w14:textId="77777777" w:rsidR="00227FA4" w:rsidRPr="00B9580F" w:rsidRDefault="00227FA4" w:rsidP="00F97D65">
      <w:pPr>
        <w:pStyle w:val="ParaNoNumber"/>
        <w:ind w:left="426"/>
        <w:rPr>
          <w:noProof w:val="0"/>
        </w:rPr>
      </w:pPr>
      <w:r w:rsidRPr="00B9580F">
        <w:rPr>
          <w:noProof w:val="0"/>
        </w:rPr>
        <w:t>Principal</w:t>
      </w:r>
    </w:p>
    <w:p w14:paraId="31648829" w14:textId="77777777" w:rsidR="00227FA4" w:rsidRPr="00B9580F" w:rsidRDefault="00227FA4" w:rsidP="00F97D65">
      <w:pPr>
        <w:pStyle w:val="ParaNoNumber"/>
        <w:ind w:left="426"/>
        <w:rPr>
          <w:i/>
          <w:noProof w:val="0"/>
          <w:color w:val="0070C0"/>
        </w:rPr>
      </w:pPr>
      <w:r w:rsidRPr="00B9580F">
        <w:rPr>
          <w:i/>
          <w:noProof w:val="0"/>
          <w:color w:val="0070C0"/>
        </w:rPr>
        <w:t>[insert name of the Principal]</w:t>
      </w:r>
    </w:p>
    <w:p w14:paraId="78C85D24" w14:textId="77777777" w:rsidR="00227FA4" w:rsidRPr="00B9580F" w:rsidRDefault="00227FA4" w:rsidP="00F97D65">
      <w:pPr>
        <w:pStyle w:val="ParaNoNumber"/>
        <w:ind w:left="426"/>
        <w:rPr>
          <w:noProof w:val="0"/>
        </w:rPr>
      </w:pPr>
      <w:r w:rsidRPr="00B9580F">
        <w:rPr>
          <w:noProof w:val="0"/>
        </w:rPr>
        <w:br/>
        <w:t>SIGNED………………………………………</w:t>
      </w:r>
      <w:r w:rsidRPr="00B9580F">
        <w:rPr>
          <w:noProof w:val="0"/>
        </w:rPr>
        <w:br/>
      </w:r>
    </w:p>
    <w:p w14:paraId="3D944D6F" w14:textId="3D0EB863" w:rsidR="00227FA4" w:rsidRPr="00B9580F" w:rsidRDefault="00BE467B" w:rsidP="00F97D65">
      <w:pPr>
        <w:pStyle w:val="ParaNoNumber"/>
        <w:ind w:left="426"/>
        <w:rPr>
          <w:noProof w:val="0"/>
        </w:rPr>
      </w:pPr>
      <w:r w:rsidRPr="00B9580F">
        <w:rPr>
          <w:noProof w:val="0"/>
        </w:rPr>
        <w:br/>
        <w:t>DATE:…………………………………………</w:t>
      </w:r>
    </w:p>
    <w:p w14:paraId="7D6B6B92" w14:textId="4199A9D7" w:rsidR="004C7308" w:rsidRPr="00B9580F" w:rsidRDefault="004C7308">
      <w:pPr>
        <w:spacing w:after="0"/>
        <w:jc w:val="left"/>
      </w:pPr>
      <w:r w:rsidRPr="00B9580F">
        <w:br w:type="page"/>
      </w:r>
    </w:p>
    <w:p w14:paraId="3F15767F" w14:textId="77777777" w:rsidR="00227FA4" w:rsidRPr="00B9580F" w:rsidRDefault="00227FA4" w:rsidP="00227FA4"/>
    <w:p w14:paraId="13B6C880" w14:textId="0B8CF3DF" w:rsidR="00184A05" w:rsidRPr="00B9580F" w:rsidRDefault="001B6B02" w:rsidP="00184A05">
      <w:pPr>
        <w:pStyle w:val="Heading4"/>
        <w:rPr>
          <w:noProof w:val="0"/>
        </w:rPr>
      </w:pPr>
      <w:bookmarkStart w:id="1106" w:name="_Toc271795731"/>
      <w:r w:rsidRPr="00B9580F">
        <w:rPr>
          <w:noProof w:val="0"/>
        </w:rPr>
        <w:t>Schedule 1</w:t>
      </w:r>
      <w:r w:rsidR="00255F10" w:rsidRPr="00B9580F">
        <w:rPr>
          <w:noProof w:val="0"/>
        </w:rPr>
        <w:t>2</w:t>
      </w:r>
    </w:p>
    <w:p w14:paraId="6636A0C0" w14:textId="4251F37A" w:rsidR="00184A05" w:rsidRPr="00B9580F" w:rsidRDefault="001B6B02" w:rsidP="00445526">
      <w:pPr>
        <w:pStyle w:val="Heading1RestartNumbering"/>
        <w:numPr>
          <w:ilvl w:val="0"/>
          <w:numId w:val="0"/>
        </w:numPr>
        <w:ind w:left="1134"/>
      </w:pPr>
      <w:bookmarkStart w:id="1107" w:name="_Toc83208008"/>
      <w:bookmarkStart w:id="1108" w:name="_Toc144385526"/>
      <w:bookmarkStart w:id="1109" w:name="_Toc59095303"/>
      <w:r w:rsidRPr="00B9580F">
        <w:rPr>
          <w:sz w:val="36"/>
          <w:szCs w:val="36"/>
        </w:rPr>
        <w:t>1</w:t>
      </w:r>
      <w:r w:rsidR="00255F10" w:rsidRPr="00B9580F">
        <w:rPr>
          <w:sz w:val="36"/>
          <w:szCs w:val="36"/>
        </w:rPr>
        <w:t>2</w:t>
      </w:r>
      <w:r w:rsidRPr="00B9580F">
        <w:rPr>
          <w:sz w:val="36"/>
          <w:szCs w:val="36"/>
        </w:rPr>
        <w:t>.</w:t>
      </w:r>
      <w:r w:rsidR="00184A05" w:rsidRPr="00B9580F">
        <w:t xml:space="preserve"> </w:t>
      </w:r>
      <w:bookmarkStart w:id="1110" w:name="_Hlk49099549"/>
      <w:r w:rsidRPr="00B9580F">
        <w:t>Compliance with</w:t>
      </w:r>
      <w:r w:rsidR="002F567A" w:rsidRPr="00B9580F">
        <w:t xml:space="preserve"> </w:t>
      </w:r>
      <w:r w:rsidR="004B55D0" w:rsidRPr="00B9580F">
        <w:t xml:space="preserve">Procurement Policy Framework, </w:t>
      </w:r>
      <w:r w:rsidRPr="00B9580F">
        <w:t>Supplier Code of Conduct and Building and Construction Guidelines</w:t>
      </w:r>
      <w:bookmarkEnd w:id="1107"/>
      <w:bookmarkEnd w:id="1108"/>
      <w:r w:rsidRPr="00B9580F" w:rsidDel="001B6B02">
        <w:t xml:space="preserve"> </w:t>
      </w:r>
      <w:bookmarkEnd w:id="1109"/>
      <w:bookmarkEnd w:id="1110"/>
    </w:p>
    <w:p w14:paraId="1A5DBDAC" w14:textId="041B9322" w:rsidR="001B6B02" w:rsidRPr="00B9580F" w:rsidRDefault="001B6B02" w:rsidP="001B6B02">
      <w:pPr>
        <w:pStyle w:val="Background"/>
      </w:pPr>
      <w:r w:rsidRPr="00B9580F">
        <w:t>Refer to</w:t>
      </w:r>
      <w:r w:rsidR="00184A05" w:rsidRPr="00B9580F">
        <w:t xml:space="preserve"> </w:t>
      </w:r>
      <w:r w:rsidRPr="00B9580F">
        <w:t>clause 13 of the GC21 General Conditions of Contract.</w:t>
      </w:r>
    </w:p>
    <w:p w14:paraId="21A832ED" w14:textId="77777777" w:rsidR="00184A05" w:rsidRPr="00B9580F" w:rsidRDefault="00184A05" w:rsidP="00184A05">
      <w:pPr>
        <w:pStyle w:val="Space"/>
      </w:pPr>
    </w:p>
    <w:p w14:paraId="2EA33BC2" w14:textId="6FE201DB" w:rsidR="002401A2" w:rsidRPr="00B9580F" w:rsidRDefault="001B6B02" w:rsidP="00801889">
      <w:pPr>
        <w:pStyle w:val="Heading4"/>
        <w:ind w:left="567" w:hanging="141"/>
        <w:rPr>
          <w:noProof w:val="0"/>
        </w:rPr>
      </w:pPr>
      <w:r w:rsidRPr="00B9580F">
        <w:rPr>
          <w:noProof w:val="0"/>
        </w:rPr>
        <w:t>Terminology</w:t>
      </w:r>
    </w:p>
    <w:p w14:paraId="0C9CC1E5" w14:textId="0FDAD07C" w:rsidR="001B6B02" w:rsidRPr="00B9580F" w:rsidRDefault="001B6B02" w:rsidP="002C6225">
      <w:pPr>
        <w:pStyle w:val="Paragraph"/>
        <w:numPr>
          <w:ilvl w:val="2"/>
          <w:numId w:val="39"/>
        </w:numPr>
        <w:tabs>
          <w:tab w:val="clear" w:pos="1134"/>
          <w:tab w:val="num" w:pos="851"/>
        </w:tabs>
        <w:ind w:left="851"/>
        <w:rPr>
          <w:noProof w:val="0"/>
        </w:rPr>
      </w:pPr>
      <w:r w:rsidRPr="00B9580F">
        <w:rPr>
          <w:noProof w:val="0"/>
        </w:rPr>
        <w:t>In addition to terms defined in this document, terms used in this Schedule 1</w:t>
      </w:r>
      <w:r w:rsidR="000815E9" w:rsidRPr="00B9580F">
        <w:rPr>
          <w:noProof w:val="0"/>
        </w:rPr>
        <w:t>2</w:t>
      </w:r>
      <w:r w:rsidRPr="00B9580F">
        <w:rPr>
          <w:noProof w:val="0"/>
        </w:rPr>
        <w:t xml:space="preserve"> have the same meaning as is attributed to them in the New South Wales Industrial Relations Guidelines: Building and Construction Procurement (NSW Guidelines) (as published by the NSW Treasury July 2013 and updated September, 2017). The NSW Guidelines are available at </w:t>
      </w:r>
      <w:hyperlink r:id="rId72" w:history="1">
        <w:r w:rsidRPr="00B9580F">
          <w:rPr>
            <w:rStyle w:val="Hyperlink"/>
            <w:noProof w:val="0"/>
          </w:rPr>
          <w:t>www.industrialrelations.nsw.gov.au</w:t>
        </w:r>
      </w:hyperlink>
      <w:r w:rsidRPr="00B9580F">
        <w:rPr>
          <w:noProof w:val="0"/>
        </w:rPr>
        <w:t>.</w:t>
      </w:r>
    </w:p>
    <w:p w14:paraId="74C730A6" w14:textId="77777777" w:rsidR="001B6B02" w:rsidRPr="00B9580F" w:rsidRDefault="001B6B02" w:rsidP="00087433">
      <w:pPr>
        <w:pStyle w:val="Paragraph"/>
        <w:numPr>
          <w:ilvl w:val="0"/>
          <w:numId w:val="0"/>
        </w:numPr>
        <w:tabs>
          <w:tab w:val="num" w:pos="851"/>
        </w:tabs>
        <w:ind w:left="851"/>
        <w:rPr>
          <w:noProof w:val="0"/>
        </w:rPr>
      </w:pPr>
      <w:r w:rsidRPr="00B9580F">
        <w:rPr>
          <w:noProof w:val="0"/>
        </w:rPr>
        <w:t>In particular, as stated in clause 3.1 of the NSW Guidelines; any relevant document or procedure referencing the Implementation Guidelines to the NSW Code of Practice for Procurement: Building and Construction - means a reference to these reissued Guidelines. Relevant documents may include but not are limited to: a Practice Direction, a workplace relations management plan or a model contract clause.</w:t>
      </w:r>
    </w:p>
    <w:p w14:paraId="18A254EE" w14:textId="2F7C21EF" w:rsidR="001B6B02" w:rsidRPr="00B9580F" w:rsidRDefault="001B6B02" w:rsidP="00087433">
      <w:pPr>
        <w:pStyle w:val="Paragraph"/>
        <w:tabs>
          <w:tab w:val="clear" w:pos="1134"/>
        </w:tabs>
        <w:ind w:left="851"/>
        <w:rPr>
          <w:noProof w:val="0"/>
        </w:rPr>
      </w:pPr>
      <w:r w:rsidRPr="00B9580F">
        <w:rPr>
          <w:noProof w:val="0"/>
        </w:rPr>
        <w:t xml:space="preserve">Note the NSW Government Supplier Code of Conduct (the ‘Code’) replaced the NSW Government Code of Practice for Procurement in February, 2020. The Code is available at </w:t>
      </w:r>
      <w:hyperlink r:id="rId73" w:history="1">
        <w:r w:rsidR="00E160D8" w:rsidRPr="00B9580F">
          <w:rPr>
            <w:rStyle w:val="Hyperlink"/>
            <w:noProof w:val="0"/>
          </w:rPr>
          <w:t>www.buy.nsw.gov.au/policy-library/policies/supplier-code-of-conduct</w:t>
        </w:r>
      </w:hyperlink>
      <w:r w:rsidRPr="00B9580F">
        <w:rPr>
          <w:noProof w:val="0"/>
        </w:rPr>
        <w:t>.</w:t>
      </w:r>
    </w:p>
    <w:p w14:paraId="353B680B" w14:textId="5D518FD7" w:rsidR="00EA460E" w:rsidRPr="00B9580F" w:rsidRDefault="00E160D8" w:rsidP="00087433">
      <w:pPr>
        <w:pStyle w:val="Paragraph"/>
        <w:tabs>
          <w:tab w:val="clear" w:pos="1134"/>
        </w:tabs>
        <w:ind w:left="851"/>
        <w:rPr>
          <w:noProof w:val="0"/>
        </w:rPr>
      </w:pPr>
      <w:r w:rsidRPr="00B9580F">
        <w:rPr>
          <w:noProof w:val="0"/>
        </w:rPr>
        <w:t xml:space="preserve">The NSW Government Procurement Policy Framework (Procurement Framework) </w:t>
      </w:r>
      <w:r w:rsidR="00D642A7" w:rsidRPr="00B9580F">
        <w:rPr>
          <w:noProof w:val="0"/>
        </w:rPr>
        <w:t xml:space="preserve">applies to the procurement of goods and services of any kind including construction. </w:t>
      </w:r>
      <w:r w:rsidR="00F523D4" w:rsidRPr="00B9580F">
        <w:rPr>
          <w:noProof w:val="0"/>
        </w:rPr>
        <w:t>T</w:t>
      </w:r>
      <w:r w:rsidR="00D642A7" w:rsidRPr="00B9580F">
        <w:rPr>
          <w:noProof w:val="0"/>
        </w:rPr>
        <w:t xml:space="preserve">he framework </w:t>
      </w:r>
      <w:r w:rsidR="001D0286" w:rsidRPr="00B9580F">
        <w:rPr>
          <w:noProof w:val="0"/>
        </w:rPr>
        <w:t xml:space="preserve">identifies </w:t>
      </w:r>
      <w:r w:rsidR="00017266" w:rsidRPr="00B9580F">
        <w:rPr>
          <w:noProof w:val="0"/>
        </w:rPr>
        <w:t>the requirements that apply to tendering, managing contracts and supplier relationships.</w:t>
      </w:r>
      <w:r w:rsidR="001D0286" w:rsidRPr="00B9580F">
        <w:rPr>
          <w:noProof w:val="0"/>
        </w:rPr>
        <w:t xml:space="preserve"> </w:t>
      </w:r>
      <w:r w:rsidR="00EA460E" w:rsidRPr="00B9580F">
        <w:rPr>
          <w:noProof w:val="0"/>
        </w:rPr>
        <w:t xml:space="preserve">The Procurement Framework is available at </w:t>
      </w:r>
      <w:hyperlink r:id="rId74" w:history="1">
        <w:r w:rsidR="00EA460E" w:rsidRPr="00B9580F">
          <w:rPr>
            <w:rStyle w:val="Hyperlink"/>
            <w:noProof w:val="0"/>
          </w:rPr>
          <w:t>www.buy.nsw.gov.au/policy-library/policies/procurement-policy-framework</w:t>
        </w:r>
      </w:hyperlink>
      <w:r w:rsidR="003472B8" w:rsidRPr="00B9580F">
        <w:rPr>
          <w:noProof w:val="0"/>
          <w:color w:val="0000FF"/>
        </w:rPr>
        <w:t>.</w:t>
      </w:r>
    </w:p>
    <w:p w14:paraId="43639CF3" w14:textId="2C077134" w:rsidR="00E160D8" w:rsidRPr="00B9580F" w:rsidRDefault="00514DD3" w:rsidP="00087433">
      <w:pPr>
        <w:pStyle w:val="Paragraph"/>
        <w:tabs>
          <w:tab w:val="clear" w:pos="1134"/>
        </w:tabs>
        <w:ind w:left="851"/>
        <w:rPr>
          <w:noProof w:val="0"/>
        </w:rPr>
      </w:pPr>
      <w:r w:rsidRPr="00B9580F">
        <w:rPr>
          <w:noProof w:val="0"/>
        </w:rPr>
        <w:t>For clarity, if there is an inconsistenc</w:t>
      </w:r>
      <w:r w:rsidR="00182E28" w:rsidRPr="00B9580F">
        <w:rPr>
          <w:noProof w:val="0"/>
        </w:rPr>
        <w:t xml:space="preserve">y between the requirements of the above </w:t>
      </w:r>
      <w:r w:rsidR="006E65A1" w:rsidRPr="00B9580F">
        <w:rPr>
          <w:noProof w:val="0"/>
        </w:rPr>
        <w:t xml:space="preserve">documents and the Contract, the </w:t>
      </w:r>
      <w:r w:rsidR="007B13F8" w:rsidRPr="00B9580F">
        <w:rPr>
          <w:noProof w:val="0"/>
        </w:rPr>
        <w:t>C</w:t>
      </w:r>
      <w:r w:rsidR="006E65A1" w:rsidRPr="00B9580F">
        <w:rPr>
          <w:noProof w:val="0"/>
        </w:rPr>
        <w:t xml:space="preserve">ontract </w:t>
      </w:r>
      <w:r w:rsidR="004B76E9" w:rsidRPr="00B9580F">
        <w:rPr>
          <w:noProof w:val="0"/>
        </w:rPr>
        <w:t>will</w:t>
      </w:r>
      <w:r w:rsidR="006E65A1" w:rsidRPr="00B9580F">
        <w:rPr>
          <w:noProof w:val="0"/>
        </w:rPr>
        <w:t xml:space="preserve"> take preced</w:t>
      </w:r>
      <w:r w:rsidR="007B13F8" w:rsidRPr="00B9580F">
        <w:rPr>
          <w:noProof w:val="0"/>
        </w:rPr>
        <w:t xml:space="preserve">ence to the extent of any inconsistency. Where the Contractor </w:t>
      </w:r>
      <w:r w:rsidR="001616E2" w:rsidRPr="00B9580F">
        <w:rPr>
          <w:noProof w:val="0"/>
        </w:rPr>
        <w:t>becomes</w:t>
      </w:r>
      <w:r w:rsidR="007B13F8" w:rsidRPr="00B9580F">
        <w:rPr>
          <w:noProof w:val="0"/>
        </w:rPr>
        <w:t xml:space="preserve"> aware of such a</w:t>
      </w:r>
      <w:r w:rsidR="00242760" w:rsidRPr="00B9580F">
        <w:rPr>
          <w:noProof w:val="0"/>
        </w:rPr>
        <w:t>n inconsistency it should notify the Principal accordingly.</w:t>
      </w:r>
    </w:p>
    <w:p w14:paraId="55D23E17" w14:textId="7BE26CE5" w:rsidR="002401A2" w:rsidRPr="00B9580F" w:rsidRDefault="001B6B02" w:rsidP="00087433">
      <w:pPr>
        <w:pStyle w:val="Heading4"/>
        <w:ind w:hanging="708"/>
        <w:rPr>
          <w:noProof w:val="0"/>
        </w:rPr>
      </w:pPr>
      <w:r w:rsidRPr="00B9580F">
        <w:rPr>
          <w:noProof w:val="0"/>
        </w:rPr>
        <w:t>Primary Obligation</w:t>
      </w:r>
    </w:p>
    <w:p w14:paraId="5D61F53A" w14:textId="111A2187" w:rsidR="001B6B02" w:rsidRPr="00B9580F" w:rsidRDefault="001B6B02" w:rsidP="002C6225">
      <w:pPr>
        <w:numPr>
          <w:ilvl w:val="2"/>
          <w:numId w:val="40"/>
        </w:numPr>
        <w:tabs>
          <w:tab w:val="clear" w:pos="1134"/>
          <w:tab w:val="num" w:pos="851"/>
        </w:tabs>
        <w:ind w:left="851"/>
      </w:pPr>
      <w:r w:rsidRPr="00B9580F">
        <w:t xml:space="preserve">The parties must comply with and meet any obligations imposed by the </w:t>
      </w:r>
      <w:r w:rsidR="00CC718A" w:rsidRPr="00B9580F">
        <w:t>Procurement Framework,</w:t>
      </w:r>
      <w:r w:rsidR="00734264" w:rsidRPr="00B9580F">
        <w:t xml:space="preserve"> the </w:t>
      </w:r>
      <w:r w:rsidRPr="00B9580F">
        <w:t>Code and the NSW Guidelines.</w:t>
      </w:r>
      <w:r w:rsidRPr="00B9580F" w:rsidDel="00FB0122">
        <w:t xml:space="preserve"> </w:t>
      </w:r>
    </w:p>
    <w:p w14:paraId="5CE35AD5" w14:textId="77777777" w:rsidR="001B6B02" w:rsidRPr="00B9580F" w:rsidRDefault="001B6B02" w:rsidP="002C6225">
      <w:pPr>
        <w:numPr>
          <w:ilvl w:val="2"/>
          <w:numId w:val="40"/>
        </w:numPr>
        <w:tabs>
          <w:tab w:val="clear" w:pos="1134"/>
          <w:tab w:val="num" w:pos="851"/>
        </w:tabs>
        <w:ind w:left="851"/>
      </w:pPr>
      <w:r w:rsidRPr="00B9580F">
        <w:t>The Contractor must notify the Construction Compliance Unit (CCU) and the Principal of any possible non-compliance with the Code and NSW Guidelines and of remedial action taken, within 24 hours of becoming aware of the possible non-compliance.</w:t>
      </w:r>
    </w:p>
    <w:p w14:paraId="27FA37EA" w14:textId="21052183" w:rsidR="001B6B02" w:rsidRPr="00B9580F" w:rsidRDefault="001B6B02" w:rsidP="002C6225">
      <w:pPr>
        <w:numPr>
          <w:ilvl w:val="2"/>
          <w:numId w:val="40"/>
        </w:numPr>
        <w:tabs>
          <w:tab w:val="clear" w:pos="1134"/>
          <w:tab w:val="num" w:pos="851"/>
        </w:tabs>
        <w:ind w:left="851"/>
      </w:pPr>
      <w:r w:rsidRPr="00B9580F">
        <w:t>Where the Contractor engages a Subcontractor or Consultant, the Contractor must ensure that that contract imposes on the Subcontractor or Consultant equivalent obligations to those in this clause, including that the Subcontractor or Consultant must at all times comply with, and meet any obligations imposed by, the Code and the NSW Guidelines.</w:t>
      </w:r>
    </w:p>
    <w:p w14:paraId="0B87B50A" w14:textId="453FD43D" w:rsidR="001B6B02" w:rsidRPr="00B9580F" w:rsidRDefault="001B6B02" w:rsidP="002C6225">
      <w:pPr>
        <w:pStyle w:val="Paragraph"/>
        <w:numPr>
          <w:ilvl w:val="2"/>
          <w:numId w:val="40"/>
        </w:numPr>
        <w:tabs>
          <w:tab w:val="clear" w:pos="1134"/>
          <w:tab w:val="num" w:pos="851"/>
        </w:tabs>
        <w:ind w:left="851"/>
        <w:rPr>
          <w:noProof w:val="0"/>
        </w:rPr>
      </w:pPr>
      <w:r w:rsidRPr="00B9580F">
        <w:rPr>
          <w:noProof w:val="0"/>
        </w:rPr>
        <w:t>The Contractor must not appoint or engage another party in relation to the contract where that appointment or engagement would breach a sanction imposed on the other party in relation to the Code or NSW Guidelines</w:t>
      </w:r>
    </w:p>
    <w:p w14:paraId="32964E00" w14:textId="2C7658E3" w:rsidR="002401A2" w:rsidRPr="00B9580F" w:rsidRDefault="001B6B02" w:rsidP="00087433">
      <w:pPr>
        <w:pStyle w:val="Heading4"/>
        <w:ind w:hanging="708"/>
        <w:rPr>
          <w:noProof w:val="0"/>
        </w:rPr>
      </w:pPr>
      <w:r w:rsidRPr="00B9580F">
        <w:rPr>
          <w:noProof w:val="0"/>
        </w:rPr>
        <w:t>Access and information</w:t>
      </w:r>
    </w:p>
    <w:p w14:paraId="5C476A6D" w14:textId="1A600515" w:rsidR="001B6B02" w:rsidRPr="00B9580F" w:rsidRDefault="001B6B02" w:rsidP="002C6225">
      <w:pPr>
        <w:pStyle w:val="Paragraph"/>
        <w:numPr>
          <w:ilvl w:val="0"/>
          <w:numId w:val="41"/>
        </w:numPr>
        <w:ind w:left="851" w:hanging="425"/>
        <w:rPr>
          <w:noProof w:val="0"/>
        </w:rPr>
      </w:pPr>
      <w:r w:rsidRPr="00B9580F">
        <w:rPr>
          <w:noProof w:val="0"/>
        </w:rPr>
        <w:t>The Contractor must maintain adequate records of compliance with the Code and NSW Guidelines by it, its Subcontractors, Consultants and related entities</w:t>
      </w:r>
      <w:r w:rsidR="00C131F8" w:rsidRPr="00B9580F">
        <w:rPr>
          <w:noProof w:val="0"/>
        </w:rPr>
        <w:t>.</w:t>
      </w:r>
    </w:p>
    <w:p w14:paraId="5AE1C939" w14:textId="77777777" w:rsidR="001B6B02" w:rsidRPr="00B9580F" w:rsidRDefault="001B6B02" w:rsidP="002C6225">
      <w:pPr>
        <w:pStyle w:val="Paragraph"/>
        <w:numPr>
          <w:ilvl w:val="0"/>
          <w:numId w:val="41"/>
        </w:numPr>
        <w:ind w:left="851" w:hanging="425"/>
        <w:rPr>
          <w:noProof w:val="0"/>
        </w:rPr>
      </w:pPr>
      <w:r w:rsidRPr="00B9580F">
        <w:rPr>
          <w:noProof w:val="0"/>
        </w:rPr>
        <w:lastRenderedPageBreak/>
        <w:t>The Contractor must allow, and take reasonable steps to facilitate, authorised personnel (including personnel of the CCU) to:</w:t>
      </w:r>
    </w:p>
    <w:p w14:paraId="22F17217" w14:textId="77777777" w:rsidR="001B6B02" w:rsidRPr="00B9580F" w:rsidRDefault="001B6B02" w:rsidP="00087433">
      <w:pPr>
        <w:pStyle w:val="Sub-paragraph"/>
        <w:tabs>
          <w:tab w:val="clear" w:pos="1559"/>
          <w:tab w:val="num" w:pos="1276"/>
        </w:tabs>
        <w:ind w:left="1276"/>
        <w:rPr>
          <w:noProof w:val="0"/>
        </w:rPr>
      </w:pPr>
      <w:r w:rsidRPr="00B9580F">
        <w:rPr>
          <w:noProof w:val="0"/>
        </w:rPr>
        <w:t>enter and have access to sites and premises controlled by the Contractor, including but not limited to the project site;</w:t>
      </w:r>
    </w:p>
    <w:p w14:paraId="23B2A2CA" w14:textId="77777777" w:rsidR="001B6B02" w:rsidRPr="00B9580F" w:rsidRDefault="001B6B02" w:rsidP="00087433">
      <w:pPr>
        <w:pStyle w:val="Sub-paragraph"/>
        <w:tabs>
          <w:tab w:val="clear" w:pos="1559"/>
          <w:tab w:val="num" w:pos="1276"/>
        </w:tabs>
        <w:ind w:hanging="708"/>
        <w:rPr>
          <w:noProof w:val="0"/>
        </w:rPr>
      </w:pPr>
      <w:r w:rsidRPr="00B9580F">
        <w:rPr>
          <w:noProof w:val="0"/>
        </w:rPr>
        <w:t>inspect any work, material, machinery, appliance, article or facility;</w:t>
      </w:r>
    </w:p>
    <w:p w14:paraId="171BEF56" w14:textId="77777777" w:rsidR="001B6B02" w:rsidRPr="00B9580F" w:rsidRDefault="001B6B02" w:rsidP="00087433">
      <w:pPr>
        <w:pStyle w:val="Sub-paragraph"/>
        <w:tabs>
          <w:tab w:val="clear" w:pos="1559"/>
          <w:tab w:val="num" w:pos="1276"/>
        </w:tabs>
        <w:ind w:hanging="708"/>
        <w:rPr>
          <w:noProof w:val="0"/>
        </w:rPr>
      </w:pPr>
      <w:r w:rsidRPr="00B9580F">
        <w:rPr>
          <w:noProof w:val="0"/>
        </w:rPr>
        <w:t>access information and documents;</w:t>
      </w:r>
    </w:p>
    <w:p w14:paraId="25B96274" w14:textId="77777777" w:rsidR="001B6B02" w:rsidRPr="00B9580F" w:rsidRDefault="001B6B02" w:rsidP="00087433">
      <w:pPr>
        <w:pStyle w:val="Sub-paragraph"/>
        <w:tabs>
          <w:tab w:val="clear" w:pos="1559"/>
          <w:tab w:val="num" w:pos="1276"/>
        </w:tabs>
        <w:ind w:hanging="708"/>
        <w:rPr>
          <w:noProof w:val="0"/>
        </w:rPr>
      </w:pPr>
      <w:r w:rsidRPr="00B9580F">
        <w:rPr>
          <w:noProof w:val="0"/>
        </w:rPr>
        <w:t>inspect and copy any record relevant to the project;</w:t>
      </w:r>
    </w:p>
    <w:p w14:paraId="5402B60F" w14:textId="77777777" w:rsidR="001B6B02" w:rsidRPr="00B9580F" w:rsidRDefault="001B6B02" w:rsidP="00087433">
      <w:pPr>
        <w:pStyle w:val="Sub-paragraph"/>
        <w:tabs>
          <w:tab w:val="clear" w:pos="1559"/>
          <w:tab w:val="num" w:pos="1276"/>
        </w:tabs>
        <w:ind w:hanging="708"/>
        <w:rPr>
          <w:noProof w:val="0"/>
        </w:rPr>
      </w:pPr>
      <w:r w:rsidRPr="00B9580F">
        <w:rPr>
          <w:noProof w:val="0"/>
        </w:rPr>
        <w:t>have access to personnel; and</w:t>
      </w:r>
    </w:p>
    <w:p w14:paraId="070F46F4" w14:textId="77777777" w:rsidR="001B6B02" w:rsidRPr="00B9580F" w:rsidRDefault="001B6B02" w:rsidP="00087433">
      <w:pPr>
        <w:pStyle w:val="Sub-paragraph"/>
        <w:tabs>
          <w:tab w:val="clear" w:pos="1559"/>
          <w:tab w:val="num" w:pos="1276"/>
        </w:tabs>
        <w:ind w:hanging="708"/>
        <w:rPr>
          <w:noProof w:val="0"/>
        </w:rPr>
      </w:pPr>
      <w:r w:rsidRPr="00B9580F">
        <w:rPr>
          <w:noProof w:val="0"/>
        </w:rPr>
        <w:t>interview any person;</w:t>
      </w:r>
    </w:p>
    <w:p w14:paraId="440F797C" w14:textId="77777777" w:rsidR="001B6B02" w:rsidRPr="00B9580F" w:rsidRDefault="001B6B02" w:rsidP="006F5BB0">
      <w:pPr>
        <w:pStyle w:val="ParagraphNoNumber"/>
        <w:ind w:left="851"/>
      </w:pPr>
      <w:r w:rsidRPr="00B9580F">
        <w:t xml:space="preserve">as is necessary for the authorised personnel to monitor and investigate compliance with the Code and NSW Guidelines, by the Contractor, its Subcontractors, Consultants, and related entities. </w:t>
      </w:r>
    </w:p>
    <w:p w14:paraId="2C6095D9" w14:textId="7D455434" w:rsidR="002401A2" w:rsidRPr="00B9580F" w:rsidRDefault="001B6B02" w:rsidP="002C6225">
      <w:pPr>
        <w:pStyle w:val="Paragraph"/>
        <w:numPr>
          <w:ilvl w:val="0"/>
          <w:numId w:val="42"/>
        </w:numPr>
        <w:ind w:left="851" w:hanging="425"/>
        <w:rPr>
          <w:noProof w:val="0"/>
        </w:rPr>
      </w:pPr>
      <w:r w:rsidRPr="00B9580F">
        <w:rPr>
          <w:noProof w:val="0"/>
        </w:rPr>
        <w:t>The Contractor, and its related entities, must agree to, and comply with, a request from authorised personnel (including personnel of the CCU) for the production of specified documents by a certain date, whether in person, by post or electronic means</w:t>
      </w:r>
    </w:p>
    <w:p w14:paraId="106171BD" w14:textId="0FE8264E" w:rsidR="002401A2" w:rsidRPr="00B9580F" w:rsidRDefault="001B6B02" w:rsidP="006F5BB0">
      <w:pPr>
        <w:pStyle w:val="Heading4"/>
        <w:ind w:hanging="708"/>
        <w:rPr>
          <w:noProof w:val="0"/>
        </w:rPr>
      </w:pPr>
      <w:r w:rsidRPr="00B9580F">
        <w:rPr>
          <w:noProof w:val="0"/>
        </w:rPr>
        <w:t>Sanctions</w:t>
      </w:r>
    </w:p>
    <w:p w14:paraId="6B3042A2" w14:textId="58122E4A" w:rsidR="001B6B02" w:rsidRPr="00B9580F" w:rsidRDefault="001B6B02" w:rsidP="002C6225">
      <w:pPr>
        <w:numPr>
          <w:ilvl w:val="0"/>
          <w:numId w:val="42"/>
        </w:numPr>
        <w:ind w:left="851" w:hanging="425"/>
      </w:pPr>
      <w:r w:rsidRPr="00B9580F">
        <w:t>The</w:t>
      </w:r>
      <w:r w:rsidR="002401A2" w:rsidRPr="00B9580F">
        <w:t xml:space="preserve"> </w:t>
      </w:r>
      <w:r w:rsidRPr="00B9580F">
        <w:t xml:space="preserve">Contractor warrants that at the time of entering into this contract, neither it, nor any of its related entities, are subject to a sanction in connection with the Code or NSW Guidelines that would have precluded it from responding to a procurement process for work to which the Code and NSW Guidelines apply. </w:t>
      </w:r>
    </w:p>
    <w:p w14:paraId="26271D75" w14:textId="558BB1C9" w:rsidR="001B6B02" w:rsidRPr="00B9580F" w:rsidRDefault="001B6B02" w:rsidP="002C6225">
      <w:pPr>
        <w:numPr>
          <w:ilvl w:val="0"/>
          <w:numId w:val="42"/>
        </w:numPr>
        <w:ind w:left="851" w:hanging="425"/>
      </w:pPr>
      <w:r w:rsidRPr="00B9580F">
        <w:t xml:space="preserve">If the Contractor does not comply with, or fails to meet any obligation imposed by, the Code or NSW Guidelines, a sanction may be imposed against it in connection with the Code or NSW Guidelines. </w:t>
      </w:r>
    </w:p>
    <w:p w14:paraId="5C2FC212" w14:textId="3EF6E875" w:rsidR="001B6B02" w:rsidRPr="00B9580F" w:rsidRDefault="00DF2929" w:rsidP="002C6225">
      <w:pPr>
        <w:pStyle w:val="Paragraph"/>
        <w:numPr>
          <w:ilvl w:val="0"/>
          <w:numId w:val="42"/>
        </w:numPr>
        <w:ind w:left="851" w:hanging="425"/>
        <w:rPr>
          <w:noProof w:val="0"/>
        </w:rPr>
      </w:pPr>
      <w:r w:rsidRPr="00B9580F">
        <w:rPr>
          <w:noProof w:val="0"/>
        </w:rPr>
        <w:t xml:space="preserve"> </w:t>
      </w:r>
      <w:r w:rsidR="001B6B02" w:rsidRPr="00B9580F">
        <w:rPr>
          <w:noProof w:val="0"/>
        </w:rPr>
        <w:t xml:space="preserve">Where a sanction is imposed: </w:t>
      </w:r>
    </w:p>
    <w:p w14:paraId="2F35240D" w14:textId="77777777" w:rsidR="001B6B02" w:rsidRPr="00B9580F" w:rsidRDefault="001B6B02" w:rsidP="002C6225">
      <w:pPr>
        <w:pStyle w:val="Sub-paragraph"/>
        <w:numPr>
          <w:ilvl w:val="0"/>
          <w:numId w:val="43"/>
        </w:numPr>
        <w:ind w:left="1134" w:hanging="283"/>
        <w:rPr>
          <w:noProof w:val="0"/>
        </w:rPr>
      </w:pPr>
      <w:r w:rsidRPr="00B9580F">
        <w:rPr>
          <w:noProof w:val="0"/>
        </w:rPr>
        <w:t xml:space="preserve">it is without prejudice to any rights that would otherwise accrue to the parties; and </w:t>
      </w:r>
    </w:p>
    <w:p w14:paraId="24B4D5B3" w14:textId="77777777" w:rsidR="001B6B02" w:rsidRPr="00B9580F" w:rsidRDefault="001B6B02" w:rsidP="002C6225">
      <w:pPr>
        <w:pStyle w:val="Sub-paragraph"/>
        <w:numPr>
          <w:ilvl w:val="0"/>
          <w:numId w:val="43"/>
        </w:numPr>
        <w:ind w:left="1134" w:hanging="283"/>
        <w:rPr>
          <w:noProof w:val="0"/>
        </w:rPr>
      </w:pPr>
      <w:r w:rsidRPr="00B9580F">
        <w:rPr>
          <w:noProof w:val="0"/>
        </w:rPr>
        <w:t>the State of NSW (through its agencies, Ministers and the CCU) is entitled to:</w:t>
      </w:r>
    </w:p>
    <w:p w14:paraId="4876F8BD" w14:textId="77777777" w:rsidR="001B6B02" w:rsidRPr="00B9580F" w:rsidRDefault="001B6B02" w:rsidP="006F5BB0">
      <w:pPr>
        <w:pStyle w:val="Sub-sub-paragraph"/>
        <w:tabs>
          <w:tab w:val="clear" w:pos="2978"/>
        </w:tabs>
        <w:ind w:left="1418" w:hanging="284"/>
      </w:pPr>
      <w:r w:rsidRPr="00B9580F">
        <w:t xml:space="preserve">record and disclose details of noncompliance with the Code or NSW Guidelines and the sanction; and </w:t>
      </w:r>
    </w:p>
    <w:p w14:paraId="2BCED742" w14:textId="1BDD20DE" w:rsidR="002401A2" w:rsidRPr="00B9580F" w:rsidRDefault="001B6B02" w:rsidP="006F5BB0">
      <w:pPr>
        <w:pStyle w:val="Sub-sub-paragraph"/>
        <w:tabs>
          <w:tab w:val="clear" w:pos="2978"/>
        </w:tabs>
        <w:ind w:left="1418" w:hanging="284"/>
      </w:pPr>
      <w:r w:rsidRPr="00B9580F">
        <w:t>take them into account in the evaluation of future procurement processes and responses that may be submitted by the Contractor, or its related entities, in respect of work to which the Code and NSW Guidelines apply.</w:t>
      </w:r>
    </w:p>
    <w:p w14:paraId="02651926" w14:textId="05968C94" w:rsidR="002401A2" w:rsidRPr="00B9580F" w:rsidRDefault="001B6B02" w:rsidP="006F5BB0">
      <w:pPr>
        <w:pStyle w:val="Heading4"/>
        <w:ind w:hanging="708"/>
        <w:rPr>
          <w:noProof w:val="0"/>
        </w:rPr>
      </w:pPr>
      <w:r w:rsidRPr="00B9580F">
        <w:rPr>
          <w:noProof w:val="0"/>
        </w:rPr>
        <w:t>Compliance</w:t>
      </w:r>
    </w:p>
    <w:p w14:paraId="77F68905" w14:textId="038A6048" w:rsidR="001B6B02" w:rsidRPr="00B9580F" w:rsidRDefault="001B6B02" w:rsidP="002C6225">
      <w:pPr>
        <w:pStyle w:val="Paragraph"/>
        <w:numPr>
          <w:ilvl w:val="0"/>
          <w:numId w:val="44"/>
        </w:numPr>
        <w:ind w:left="851" w:hanging="425"/>
        <w:rPr>
          <w:noProof w:val="0"/>
        </w:rPr>
      </w:pPr>
      <w:r w:rsidRPr="00B9580F">
        <w:rPr>
          <w:noProof w:val="0"/>
        </w:rPr>
        <w:t>The Contractor bears the cost of ensuring its compliance with the Code and NSW Guidelines, including in respect of any positive steps it is obliged to take to meet its obligations under the NSW Guidelines. The Contractor is not entitled to make a claim for reimbursement or an extension of time from the Principal or the State of NSW for such costs.</w:t>
      </w:r>
    </w:p>
    <w:p w14:paraId="47F3882A" w14:textId="77777777" w:rsidR="001B6B02" w:rsidRPr="00B9580F" w:rsidRDefault="001B6B02" w:rsidP="002C6225">
      <w:pPr>
        <w:pStyle w:val="Paragraph"/>
        <w:numPr>
          <w:ilvl w:val="0"/>
          <w:numId w:val="45"/>
        </w:numPr>
        <w:ind w:left="851" w:hanging="425"/>
        <w:rPr>
          <w:noProof w:val="0"/>
        </w:rPr>
      </w:pPr>
      <w:r w:rsidRPr="00B9580F">
        <w:rPr>
          <w:noProof w:val="0"/>
        </w:rPr>
        <w:t xml:space="preserve">Compliance with the Code and NSW Guidelines does not relieve the Contractor from responsibility to perform the works and any other obligation under the contract, or from liability for any </w:t>
      </w:r>
      <w:r w:rsidRPr="00B9580F">
        <w:rPr>
          <w:i/>
          <w:noProof w:val="0"/>
        </w:rPr>
        <w:t>Defect</w:t>
      </w:r>
      <w:r w:rsidRPr="00B9580F">
        <w:rPr>
          <w:noProof w:val="0"/>
        </w:rPr>
        <w:t xml:space="preserve"> in the works or from any other legal liability, whether or not arising from its compliance with the Code and NSW Guidelines. </w:t>
      </w:r>
    </w:p>
    <w:p w14:paraId="64BB9D21" w14:textId="77777777" w:rsidR="001B6B02" w:rsidRPr="00B9580F" w:rsidRDefault="001B6B02" w:rsidP="002C6225">
      <w:pPr>
        <w:pStyle w:val="Paragraph"/>
        <w:numPr>
          <w:ilvl w:val="0"/>
          <w:numId w:val="46"/>
        </w:numPr>
        <w:ind w:left="851" w:hanging="425"/>
        <w:rPr>
          <w:noProof w:val="0"/>
        </w:rPr>
      </w:pPr>
      <w:r w:rsidRPr="00B9580F">
        <w:rPr>
          <w:noProof w:val="0"/>
        </w:rPr>
        <w:t xml:space="preserve">Where a change in the contract or works is proposed, and that change may, or may be likely to, affect compliance with the Code and NSW Guidelines, the Contractor must immediately notify the Principal (or nominee) of the change, or likely change and specify: </w:t>
      </w:r>
    </w:p>
    <w:p w14:paraId="0C87EE15" w14:textId="77777777" w:rsidR="001B6B02" w:rsidRPr="00B9580F" w:rsidRDefault="001B6B02" w:rsidP="002C6225">
      <w:pPr>
        <w:pStyle w:val="Sub-paragraph"/>
        <w:numPr>
          <w:ilvl w:val="0"/>
          <w:numId w:val="47"/>
        </w:numPr>
        <w:ind w:left="1134" w:hanging="283"/>
        <w:rPr>
          <w:noProof w:val="0"/>
        </w:rPr>
      </w:pPr>
      <w:r w:rsidRPr="00B9580F">
        <w:rPr>
          <w:noProof w:val="0"/>
        </w:rPr>
        <w:t xml:space="preserve">the circumstances of the proposed change; </w:t>
      </w:r>
    </w:p>
    <w:p w14:paraId="55C54F1B" w14:textId="77777777" w:rsidR="001B6B02" w:rsidRPr="00B9580F" w:rsidRDefault="001B6B02" w:rsidP="002C6225">
      <w:pPr>
        <w:pStyle w:val="Sub-paragraph"/>
        <w:numPr>
          <w:ilvl w:val="0"/>
          <w:numId w:val="47"/>
        </w:numPr>
        <w:ind w:left="1134" w:hanging="283"/>
        <w:rPr>
          <w:noProof w:val="0"/>
        </w:rPr>
      </w:pPr>
      <w:r w:rsidRPr="00B9580F">
        <w:rPr>
          <w:noProof w:val="0"/>
        </w:rPr>
        <w:t xml:space="preserve">the extent to which compliance with the Code and NSW Guidelines will be, or is likely to be, affected by the change; and </w:t>
      </w:r>
    </w:p>
    <w:p w14:paraId="0D78907C" w14:textId="2140AE3E" w:rsidR="001B6B02" w:rsidRPr="00B9580F" w:rsidRDefault="001B6B02" w:rsidP="002C6225">
      <w:pPr>
        <w:pStyle w:val="Sub-paragraph"/>
        <w:numPr>
          <w:ilvl w:val="0"/>
          <w:numId w:val="47"/>
        </w:numPr>
        <w:ind w:left="1134" w:hanging="283"/>
        <w:rPr>
          <w:noProof w:val="0"/>
        </w:rPr>
      </w:pPr>
      <w:r w:rsidRPr="00B9580F">
        <w:rPr>
          <w:noProof w:val="0"/>
        </w:rPr>
        <w:t>what steps the Contractor proposes to take to mitigate any adverse impact of the change (including any amendments it proposes to a Workplace Relations Management Plan or Work Health and Safety (WHS) Management Plan);</w:t>
      </w:r>
      <w:r w:rsidR="00DF2929" w:rsidRPr="00B9580F">
        <w:rPr>
          <w:noProof w:val="0"/>
        </w:rPr>
        <w:t xml:space="preserve"> </w:t>
      </w:r>
      <w:r w:rsidRPr="00B9580F">
        <w:rPr>
          <w:noProof w:val="0"/>
        </w:rPr>
        <w:t xml:space="preserve">and </w:t>
      </w:r>
    </w:p>
    <w:p w14:paraId="4BE91A01" w14:textId="654B9812" w:rsidR="001B6B02" w:rsidRPr="00B9580F" w:rsidRDefault="001B6B02" w:rsidP="006F5BB0">
      <w:pPr>
        <w:pStyle w:val="Paragraph"/>
        <w:numPr>
          <w:ilvl w:val="0"/>
          <w:numId w:val="0"/>
        </w:numPr>
        <w:ind w:left="851"/>
        <w:rPr>
          <w:noProof w:val="0"/>
        </w:rPr>
      </w:pPr>
      <w:r w:rsidRPr="00B9580F">
        <w:rPr>
          <w:noProof w:val="0"/>
        </w:rPr>
        <w:t xml:space="preserve">the Principal will endeavour to direct the Contractor as to the course it must adopt within 10 </w:t>
      </w:r>
      <w:r w:rsidRPr="00B9580F">
        <w:rPr>
          <w:i/>
          <w:noProof w:val="0"/>
        </w:rPr>
        <w:t>Business Day</w:t>
      </w:r>
      <w:r w:rsidRPr="00B9580F">
        <w:rPr>
          <w:noProof w:val="0"/>
        </w:rPr>
        <w:t>s of receiving the notice</w:t>
      </w:r>
    </w:p>
    <w:p w14:paraId="798CAFCC" w14:textId="77777777" w:rsidR="00184A05" w:rsidRPr="00B9580F" w:rsidRDefault="00184A05">
      <w:pPr>
        <w:spacing w:after="0"/>
        <w:jc w:val="left"/>
        <w:rPr>
          <w:rFonts w:ascii="Arial Black" w:hAnsi="Arial Black"/>
        </w:rPr>
      </w:pPr>
      <w:r w:rsidRPr="00B9580F">
        <w:br w:type="page"/>
      </w:r>
    </w:p>
    <w:p w14:paraId="61F836C2" w14:textId="7DFEB4A1" w:rsidR="002172EF" w:rsidRPr="00B9580F" w:rsidRDefault="002172EF" w:rsidP="002172EF">
      <w:pPr>
        <w:pStyle w:val="Heading4"/>
        <w:rPr>
          <w:noProof w:val="0"/>
        </w:rPr>
      </w:pPr>
      <w:bookmarkStart w:id="1111" w:name="_Hlk50044329"/>
      <w:bookmarkStart w:id="1112" w:name="_Hlk82790556"/>
      <w:r w:rsidRPr="00B9580F">
        <w:rPr>
          <w:noProof w:val="0"/>
        </w:rPr>
        <w:lastRenderedPageBreak/>
        <w:t xml:space="preserve">Schedule </w:t>
      </w:r>
      <w:r w:rsidR="00F94F2C" w:rsidRPr="00B9580F">
        <w:rPr>
          <w:noProof w:val="0"/>
        </w:rPr>
        <w:t>1</w:t>
      </w:r>
      <w:r w:rsidR="001D10AB" w:rsidRPr="00B9580F">
        <w:rPr>
          <w:noProof w:val="0"/>
        </w:rPr>
        <w:t>3</w:t>
      </w:r>
    </w:p>
    <w:p w14:paraId="0A599EB3" w14:textId="434A2CB3" w:rsidR="002172EF" w:rsidRPr="00B9580F" w:rsidRDefault="00F94F2C" w:rsidP="00A93E4B">
      <w:pPr>
        <w:pStyle w:val="Heading1RestartNumbering"/>
        <w:numPr>
          <w:ilvl w:val="0"/>
          <w:numId w:val="0"/>
        </w:numPr>
        <w:ind w:left="1134"/>
      </w:pPr>
      <w:bookmarkStart w:id="1113" w:name="_Hlk50044348"/>
      <w:bookmarkStart w:id="1114" w:name="_Toc416343567"/>
      <w:bookmarkStart w:id="1115" w:name="_Toc59095304"/>
      <w:bookmarkStart w:id="1116" w:name="_Toc83208009"/>
      <w:bookmarkStart w:id="1117" w:name="_Toc144385527"/>
      <w:bookmarkEnd w:id="1111"/>
      <w:r w:rsidRPr="00B9580F">
        <w:rPr>
          <w:sz w:val="36"/>
          <w:szCs w:val="36"/>
        </w:rPr>
        <w:t>1</w:t>
      </w:r>
      <w:r w:rsidR="006C6B75" w:rsidRPr="00B9580F">
        <w:rPr>
          <w:sz w:val="36"/>
          <w:szCs w:val="36"/>
        </w:rPr>
        <w:t>3</w:t>
      </w:r>
      <w:r w:rsidRPr="00B9580F">
        <w:rPr>
          <w:sz w:val="36"/>
          <w:szCs w:val="36"/>
        </w:rPr>
        <w:t>.</w:t>
      </w:r>
      <w:r w:rsidR="00E9690B" w:rsidRPr="00B9580F">
        <w:t xml:space="preserve"> </w:t>
      </w:r>
      <w:bookmarkEnd w:id="1113"/>
      <w:r w:rsidR="002172EF" w:rsidRPr="00B9580F">
        <w:t>Retention Money Trust Account Obligations</w:t>
      </w:r>
      <w:bookmarkEnd w:id="1114"/>
      <w:bookmarkEnd w:id="1115"/>
      <w:bookmarkEnd w:id="1116"/>
      <w:bookmarkEnd w:id="1117"/>
    </w:p>
    <w:p w14:paraId="2B29F3EC" w14:textId="15ECE7B2" w:rsidR="002172EF" w:rsidRPr="00B9580F" w:rsidRDefault="002172EF" w:rsidP="002172EF">
      <w:pPr>
        <w:pStyle w:val="Background"/>
      </w:pPr>
      <w:r w:rsidRPr="00B9580F">
        <w:t xml:space="preserve">Refer to clause </w:t>
      </w:r>
      <w:r w:rsidR="002B5832" w:rsidRPr="00B9580F">
        <w:t>33.1</w:t>
      </w:r>
      <w:r w:rsidR="000C7A2D" w:rsidRPr="00B9580F">
        <w:t>2</w:t>
      </w:r>
      <w:r w:rsidRPr="00B9580F">
        <w:t xml:space="preserve"> of the GC21 General Conditions of Contract.</w:t>
      </w:r>
    </w:p>
    <w:p w14:paraId="037F75BC" w14:textId="77777777" w:rsidR="002172EF" w:rsidRPr="00B9580F" w:rsidRDefault="002172EF" w:rsidP="002172EF">
      <w:pPr>
        <w:pStyle w:val="Space"/>
      </w:pPr>
    </w:p>
    <w:p w14:paraId="1BCCCA8E" w14:textId="77777777" w:rsidR="00DE6A62" w:rsidRPr="00B9580F" w:rsidRDefault="000E55C5" w:rsidP="002D2CC5">
      <w:pPr>
        <w:pStyle w:val="Level1fo"/>
        <w:spacing w:before="120" w:after="60"/>
        <w:ind w:left="567"/>
        <w:rPr>
          <w:rFonts w:ascii="Times New Roman" w:hAnsi="Times New Roman" w:cs="Times New Roman"/>
          <w:sz w:val="20"/>
          <w:szCs w:val="20"/>
        </w:rPr>
      </w:pPr>
      <w:r w:rsidRPr="00B9580F">
        <w:rPr>
          <w:rFonts w:ascii="Times New Roman" w:hAnsi="Times New Roman" w:cs="Times New Roman"/>
          <w:sz w:val="20"/>
          <w:szCs w:val="20"/>
        </w:rPr>
        <w:t xml:space="preserve">The </w:t>
      </w:r>
      <w:r w:rsidRPr="00B9580F">
        <w:rPr>
          <w:rFonts w:ascii="Times New Roman" w:hAnsi="Times New Roman" w:cs="Times New Roman"/>
          <w:i/>
          <w:sz w:val="20"/>
          <w:szCs w:val="20"/>
        </w:rPr>
        <w:t>Building and Construction Industry Security of Payment Regulation 2020</w:t>
      </w:r>
      <w:r w:rsidRPr="00B9580F">
        <w:t xml:space="preserve"> </w:t>
      </w:r>
      <w:r w:rsidRPr="00B9580F">
        <w:rPr>
          <w:rFonts w:ascii="Times New Roman" w:hAnsi="Times New Roman" w:cs="Times New Roman"/>
          <w:sz w:val="20"/>
          <w:szCs w:val="20"/>
        </w:rPr>
        <w:t>commenced on 1 September 2020, except for Schedule 2 (relating to an owner occupier construction contract) which commences on 1 March 2021.</w:t>
      </w:r>
    </w:p>
    <w:p w14:paraId="0D13443C" w14:textId="440C029B" w:rsidR="000E55C5" w:rsidRPr="00B9580F" w:rsidRDefault="000E55C5" w:rsidP="002D2CC5">
      <w:pPr>
        <w:pStyle w:val="Level1fo"/>
        <w:spacing w:before="120" w:after="120"/>
        <w:ind w:left="567"/>
        <w:rPr>
          <w:rFonts w:ascii="Times New Roman" w:hAnsi="Times New Roman" w:cs="Times New Roman"/>
          <w:sz w:val="20"/>
          <w:szCs w:val="20"/>
        </w:rPr>
      </w:pPr>
      <w:r w:rsidRPr="00B9580F">
        <w:rPr>
          <w:rFonts w:ascii="Times New Roman" w:hAnsi="Times New Roman" w:cs="Times New Roman"/>
          <w:sz w:val="20"/>
          <w:szCs w:val="20"/>
        </w:rPr>
        <w:t xml:space="preserve">Part 2 of the </w:t>
      </w:r>
      <w:r w:rsidRPr="00B9580F">
        <w:rPr>
          <w:rFonts w:ascii="Times New Roman" w:hAnsi="Times New Roman" w:cs="Times New Roman"/>
          <w:i/>
          <w:sz w:val="20"/>
          <w:szCs w:val="20"/>
        </w:rPr>
        <w:t>Building and Construction Industry Security of Payment Regulation 2020</w:t>
      </w:r>
      <w:r w:rsidRPr="00B9580F">
        <w:rPr>
          <w:rFonts w:ascii="Times New Roman" w:hAnsi="Times New Roman" w:cs="Times New Roman"/>
          <w:sz w:val="20"/>
          <w:szCs w:val="20"/>
        </w:rPr>
        <w:t xml:space="preserve"> (“</w:t>
      </w:r>
      <w:r w:rsidRPr="00B9580F">
        <w:rPr>
          <w:rFonts w:ascii="Times New Roman" w:hAnsi="Times New Roman" w:cs="Times New Roman"/>
          <w:b/>
          <w:sz w:val="20"/>
          <w:szCs w:val="20"/>
        </w:rPr>
        <w:t>the Regulation</w:t>
      </w:r>
      <w:r w:rsidRPr="00B9580F">
        <w:rPr>
          <w:rFonts w:ascii="Times New Roman" w:hAnsi="Times New Roman" w:cs="Times New Roman"/>
          <w:sz w:val="20"/>
          <w:szCs w:val="20"/>
        </w:rPr>
        <w:t>”) in effect:</w:t>
      </w:r>
    </w:p>
    <w:p w14:paraId="3489948C" w14:textId="77777777" w:rsidR="002172EF" w:rsidRPr="00B9580F" w:rsidRDefault="002172EF" w:rsidP="002C6225">
      <w:pPr>
        <w:pStyle w:val="Level1fo"/>
        <w:numPr>
          <w:ilvl w:val="0"/>
          <w:numId w:val="81"/>
        </w:numPr>
        <w:tabs>
          <w:tab w:val="clear" w:pos="567"/>
          <w:tab w:val="num" w:pos="993"/>
        </w:tabs>
        <w:spacing w:before="120" w:after="120"/>
        <w:ind w:left="993" w:hanging="426"/>
        <w:rPr>
          <w:rFonts w:ascii="Times New Roman" w:hAnsi="Times New Roman" w:cs="Times New Roman"/>
          <w:sz w:val="20"/>
          <w:szCs w:val="20"/>
        </w:rPr>
      </w:pPr>
      <w:r w:rsidRPr="00B9580F">
        <w:rPr>
          <w:rFonts w:ascii="Times New Roman" w:hAnsi="Times New Roman" w:cs="Times New Roman"/>
          <w:sz w:val="20"/>
          <w:szCs w:val="20"/>
        </w:rPr>
        <w:t>requires “retention money” (as defined in the Regulation) to be paid into and retained in a trust account with an approved authorised deposit-taking institution (“</w:t>
      </w:r>
      <w:r w:rsidRPr="00B9580F">
        <w:rPr>
          <w:rFonts w:ascii="Times New Roman" w:hAnsi="Times New Roman" w:cs="Times New Roman"/>
          <w:b/>
          <w:sz w:val="20"/>
          <w:szCs w:val="20"/>
        </w:rPr>
        <w:t>ADI</w:t>
      </w:r>
      <w:r w:rsidRPr="00B9580F">
        <w:rPr>
          <w:rFonts w:ascii="Times New Roman" w:hAnsi="Times New Roman" w:cs="Times New Roman"/>
          <w:sz w:val="20"/>
          <w:szCs w:val="20"/>
        </w:rPr>
        <w:t>”);</w:t>
      </w:r>
    </w:p>
    <w:p w14:paraId="371F4023" w14:textId="190817A8" w:rsidR="002172EF" w:rsidRPr="00B9580F" w:rsidRDefault="002172EF" w:rsidP="002C6225">
      <w:pPr>
        <w:pStyle w:val="Default"/>
        <w:numPr>
          <w:ilvl w:val="0"/>
          <w:numId w:val="81"/>
        </w:numPr>
        <w:tabs>
          <w:tab w:val="clear" w:pos="567"/>
          <w:tab w:val="num" w:pos="993"/>
        </w:tabs>
        <w:spacing w:before="120" w:after="120"/>
        <w:ind w:left="993" w:hanging="426"/>
      </w:pPr>
      <w:r w:rsidRPr="00B9580F">
        <w:rPr>
          <w:rFonts w:ascii="Times New Roman" w:hAnsi="Times New Roman" w:cs="Times New Roman"/>
          <w:sz w:val="20"/>
          <w:szCs w:val="20"/>
        </w:rPr>
        <w:t xml:space="preserve">specifies requirements for establishing a trust account, including notifying </w:t>
      </w:r>
      <w:r w:rsidR="000E55C5" w:rsidRPr="00B9580F">
        <w:rPr>
          <w:rFonts w:ascii="Times New Roman" w:hAnsi="Times New Roman" w:cs="Times New Roman"/>
          <w:sz w:val="20"/>
          <w:szCs w:val="20"/>
        </w:rPr>
        <w:t xml:space="preserve">the Commissioner for Fair Trading, Department of Customer Service (the Secretary) </w:t>
      </w:r>
      <w:r w:rsidRPr="00B9580F">
        <w:rPr>
          <w:rFonts w:ascii="Times New Roman" w:hAnsi="Times New Roman" w:cs="Times New Roman"/>
          <w:sz w:val="20"/>
          <w:szCs w:val="20"/>
        </w:rPr>
        <w:t>of the details of the trust account;</w:t>
      </w:r>
    </w:p>
    <w:p w14:paraId="36BB378A" w14:textId="21CD8758" w:rsidR="002172EF" w:rsidRPr="00B9580F" w:rsidRDefault="002172EF" w:rsidP="002C6225">
      <w:pPr>
        <w:pStyle w:val="Default"/>
        <w:numPr>
          <w:ilvl w:val="0"/>
          <w:numId w:val="81"/>
        </w:numPr>
        <w:tabs>
          <w:tab w:val="clear" w:pos="567"/>
          <w:tab w:val="num" w:pos="993"/>
        </w:tabs>
        <w:spacing w:before="120" w:after="120"/>
        <w:ind w:left="993" w:hanging="426"/>
      </w:pPr>
      <w:r w:rsidRPr="00B9580F">
        <w:rPr>
          <w:rFonts w:ascii="Times New Roman" w:hAnsi="Times New Roman" w:cs="Times New Roman"/>
          <w:sz w:val="20"/>
          <w:szCs w:val="20"/>
        </w:rPr>
        <w:t>prohibits withdrawals from the trust account, except in the circumstances permitted by Part 2 of the Regulation;</w:t>
      </w:r>
    </w:p>
    <w:p w14:paraId="28C72A5B" w14:textId="77777777" w:rsidR="002172EF" w:rsidRPr="00B9580F" w:rsidRDefault="002172EF" w:rsidP="002C6225">
      <w:pPr>
        <w:pStyle w:val="Default"/>
        <w:numPr>
          <w:ilvl w:val="0"/>
          <w:numId w:val="81"/>
        </w:numPr>
        <w:tabs>
          <w:tab w:val="clear" w:pos="567"/>
          <w:tab w:val="num" w:pos="993"/>
        </w:tabs>
        <w:spacing w:before="120" w:after="120"/>
        <w:ind w:left="993" w:hanging="426"/>
      </w:pPr>
      <w:r w:rsidRPr="00B9580F">
        <w:rPr>
          <w:rFonts w:ascii="Times New Roman" w:hAnsi="Times New Roman" w:cs="Times New Roman"/>
          <w:sz w:val="20"/>
          <w:szCs w:val="20"/>
        </w:rPr>
        <w:t>generally requires interest earned on the trust account to be held on the same trust as the retention money;</w:t>
      </w:r>
    </w:p>
    <w:p w14:paraId="4578DC29" w14:textId="77777777" w:rsidR="002172EF" w:rsidRPr="00B9580F" w:rsidRDefault="002172EF" w:rsidP="002C6225">
      <w:pPr>
        <w:pStyle w:val="Default"/>
        <w:numPr>
          <w:ilvl w:val="0"/>
          <w:numId w:val="81"/>
        </w:numPr>
        <w:tabs>
          <w:tab w:val="clear" w:pos="567"/>
          <w:tab w:val="num" w:pos="993"/>
        </w:tabs>
        <w:spacing w:before="120" w:after="120"/>
        <w:ind w:left="993" w:hanging="426"/>
      </w:pPr>
      <w:r w:rsidRPr="00B9580F">
        <w:rPr>
          <w:rFonts w:ascii="Times New Roman" w:hAnsi="Times New Roman" w:cs="Times New Roman"/>
          <w:sz w:val="20"/>
          <w:szCs w:val="20"/>
        </w:rPr>
        <w:t>makes retention money held by a head contractor unavailable for the payment of the head contractor’s debts; and</w:t>
      </w:r>
    </w:p>
    <w:p w14:paraId="2B8D118F" w14:textId="77777777" w:rsidR="002172EF" w:rsidRPr="00B9580F" w:rsidRDefault="002172EF" w:rsidP="002C6225">
      <w:pPr>
        <w:pStyle w:val="Default"/>
        <w:numPr>
          <w:ilvl w:val="0"/>
          <w:numId w:val="81"/>
        </w:numPr>
        <w:tabs>
          <w:tab w:val="clear" w:pos="567"/>
          <w:tab w:val="num" w:pos="993"/>
        </w:tabs>
        <w:spacing w:before="120" w:after="120"/>
        <w:ind w:left="993" w:hanging="426"/>
      </w:pPr>
      <w:r w:rsidRPr="00B9580F">
        <w:rPr>
          <w:rFonts w:ascii="Times New Roman" w:hAnsi="Times New Roman" w:cs="Times New Roman"/>
          <w:sz w:val="20"/>
          <w:szCs w:val="20"/>
        </w:rPr>
        <w:t>requires a head contractor:</w:t>
      </w:r>
    </w:p>
    <w:p w14:paraId="112815B3" w14:textId="7596CDC8" w:rsidR="002172EF" w:rsidRPr="00B9580F" w:rsidRDefault="002172EF" w:rsidP="002C6225">
      <w:pPr>
        <w:pStyle w:val="Level1fo"/>
        <w:numPr>
          <w:ilvl w:val="0"/>
          <w:numId w:val="48"/>
        </w:numPr>
        <w:spacing w:before="60" w:after="60"/>
        <w:ind w:left="1418" w:hanging="425"/>
        <w:rPr>
          <w:rFonts w:ascii="Times New Roman" w:hAnsi="Times New Roman" w:cs="Times New Roman"/>
          <w:sz w:val="20"/>
          <w:szCs w:val="20"/>
        </w:rPr>
      </w:pPr>
      <w:r w:rsidRPr="00B9580F">
        <w:rPr>
          <w:rFonts w:ascii="Times New Roman" w:hAnsi="Times New Roman" w:cs="Times New Roman"/>
          <w:sz w:val="20"/>
          <w:szCs w:val="20"/>
        </w:rPr>
        <w:t xml:space="preserve">after becoming aware of the trust account becoming overdrawn, to notify </w:t>
      </w:r>
      <w:r w:rsidR="004D71C8" w:rsidRPr="00B9580F">
        <w:rPr>
          <w:rFonts w:ascii="Times New Roman" w:hAnsi="Times New Roman" w:cs="Times New Roman"/>
          <w:sz w:val="20"/>
          <w:szCs w:val="20"/>
        </w:rPr>
        <w:t>the Secretary</w:t>
      </w:r>
      <w:r w:rsidRPr="00B9580F">
        <w:rPr>
          <w:rFonts w:ascii="Times New Roman" w:hAnsi="Times New Roman" w:cs="Times New Roman"/>
          <w:sz w:val="20"/>
          <w:szCs w:val="20"/>
        </w:rPr>
        <w:t xml:space="preserve"> of details of the trust account, the amount by which it is overdrawn and the reason for it becoming overdrawn;</w:t>
      </w:r>
    </w:p>
    <w:p w14:paraId="49D52C00" w14:textId="356167AB" w:rsidR="002172EF" w:rsidRPr="00B9580F" w:rsidRDefault="002172EF" w:rsidP="002C6225">
      <w:pPr>
        <w:pStyle w:val="Level1fo"/>
        <w:numPr>
          <w:ilvl w:val="0"/>
          <w:numId w:val="48"/>
        </w:numPr>
        <w:spacing w:before="60" w:after="60"/>
        <w:ind w:left="1418" w:hanging="425"/>
        <w:rPr>
          <w:rFonts w:ascii="Times New Roman" w:hAnsi="Times New Roman" w:cs="Times New Roman"/>
          <w:sz w:val="20"/>
          <w:szCs w:val="20"/>
        </w:rPr>
      </w:pPr>
      <w:r w:rsidRPr="00B9580F">
        <w:rPr>
          <w:rFonts w:ascii="Times New Roman" w:hAnsi="Times New Roman" w:cs="Times New Roman"/>
          <w:sz w:val="20"/>
          <w:szCs w:val="20"/>
        </w:rPr>
        <w:t xml:space="preserve">after closing the trust account, to notify </w:t>
      </w:r>
      <w:r w:rsidR="004D71C8" w:rsidRPr="00B9580F">
        <w:rPr>
          <w:rFonts w:ascii="Times New Roman" w:hAnsi="Times New Roman" w:cs="Times New Roman"/>
          <w:sz w:val="20"/>
          <w:szCs w:val="20"/>
        </w:rPr>
        <w:t>the Secretary</w:t>
      </w:r>
      <w:r w:rsidRPr="00B9580F">
        <w:rPr>
          <w:rFonts w:ascii="Times New Roman" w:hAnsi="Times New Roman" w:cs="Times New Roman"/>
          <w:sz w:val="20"/>
          <w:szCs w:val="20"/>
        </w:rPr>
        <w:t>;</w:t>
      </w:r>
    </w:p>
    <w:p w14:paraId="1205C9C7" w14:textId="77777777" w:rsidR="002172EF" w:rsidRPr="00B9580F" w:rsidRDefault="002172EF" w:rsidP="002C6225">
      <w:pPr>
        <w:pStyle w:val="Level1fo"/>
        <w:numPr>
          <w:ilvl w:val="0"/>
          <w:numId w:val="48"/>
        </w:numPr>
        <w:spacing w:before="60" w:after="60"/>
        <w:ind w:left="1418" w:hanging="425"/>
        <w:rPr>
          <w:rFonts w:ascii="Times New Roman" w:hAnsi="Times New Roman" w:cs="Times New Roman"/>
          <w:sz w:val="20"/>
          <w:szCs w:val="20"/>
        </w:rPr>
      </w:pPr>
      <w:r w:rsidRPr="00B9580F">
        <w:rPr>
          <w:rFonts w:ascii="Times New Roman" w:hAnsi="Times New Roman" w:cs="Times New Roman"/>
          <w:sz w:val="20"/>
          <w:szCs w:val="20"/>
        </w:rPr>
        <w:t>to keep records of deposits into and withdrawals from the trust account and retain those records for the prescribed period after the trust account is closed; and</w:t>
      </w:r>
    </w:p>
    <w:p w14:paraId="031A9F9A" w14:textId="57DE52EE" w:rsidR="002172EF" w:rsidRPr="00B9580F" w:rsidRDefault="000E55C5" w:rsidP="002C6225">
      <w:pPr>
        <w:pStyle w:val="Level1fo"/>
        <w:numPr>
          <w:ilvl w:val="0"/>
          <w:numId w:val="48"/>
        </w:numPr>
        <w:spacing w:before="60" w:after="60"/>
        <w:ind w:left="1418" w:hanging="425"/>
        <w:rPr>
          <w:rFonts w:ascii="Times New Roman" w:hAnsi="Times New Roman" w:cs="Times New Roman"/>
          <w:sz w:val="20"/>
          <w:szCs w:val="20"/>
        </w:rPr>
      </w:pPr>
      <w:r w:rsidRPr="00B9580F">
        <w:rPr>
          <w:rFonts w:ascii="Times New Roman" w:hAnsi="Times New Roman" w:cs="Times New Roman"/>
          <w:sz w:val="20"/>
          <w:szCs w:val="20"/>
        </w:rPr>
        <w:t>to provide trust account records to subcontractors if their money is held in trust every 3 months unless otherwise agreed with the subcontractor, but in any case</w:t>
      </w:r>
      <w:r w:rsidR="00DE6A62" w:rsidRPr="00B9580F">
        <w:rPr>
          <w:rFonts w:ascii="Times New Roman" w:hAnsi="Times New Roman" w:cs="Times New Roman"/>
          <w:sz w:val="20"/>
          <w:szCs w:val="20"/>
        </w:rPr>
        <w:t>,</w:t>
      </w:r>
      <w:r w:rsidRPr="00B9580F">
        <w:rPr>
          <w:rFonts w:ascii="Times New Roman" w:hAnsi="Times New Roman" w:cs="Times New Roman"/>
          <w:sz w:val="20"/>
          <w:szCs w:val="20"/>
        </w:rPr>
        <w:t xml:space="preserve"> at least once every 6 months.</w:t>
      </w:r>
    </w:p>
    <w:p w14:paraId="6049CCEC" w14:textId="451CB9F9" w:rsidR="00B139B5" w:rsidRPr="00B9580F" w:rsidRDefault="002172EF" w:rsidP="00C7305D">
      <w:pPr>
        <w:pStyle w:val="Level1fo"/>
        <w:spacing w:before="120" w:after="120"/>
        <w:ind w:left="567"/>
        <w:rPr>
          <w:rFonts w:ascii="Times New Roman" w:hAnsi="Times New Roman" w:cs="Times New Roman"/>
          <w:sz w:val="20"/>
          <w:szCs w:val="20"/>
        </w:rPr>
      </w:pPr>
      <w:r w:rsidRPr="00B9580F">
        <w:rPr>
          <w:rFonts w:ascii="Times New Roman" w:hAnsi="Times New Roman" w:cs="Times New Roman"/>
          <w:sz w:val="20"/>
          <w:szCs w:val="20"/>
        </w:rPr>
        <w:t>A copy of the Regulation is available from the NSW legislation website</w:t>
      </w:r>
      <w:r w:rsidR="00B139B5" w:rsidRPr="00B9580F">
        <w:rPr>
          <w:rFonts w:ascii="Times New Roman" w:hAnsi="Times New Roman" w:cs="Times New Roman"/>
          <w:sz w:val="20"/>
          <w:szCs w:val="20"/>
        </w:rPr>
        <w:t>:</w:t>
      </w:r>
      <w:r w:rsidRPr="00B9580F">
        <w:rPr>
          <w:rFonts w:ascii="Times New Roman" w:hAnsi="Times New Roman" w:cs="Times New Roman"/>
          <w:sz w:val="20"/>
          <w:szCs w:val="20"/>
        </w:rPr>
        <w:t xml:space="preserve"> </w:t>
      </w:r>
      <w:hyperlink r:id="rId75" w:history="1">
        <w:r w:rsidR="00AA5D93" w:rsidRPr="00B9580F">
          <w:rPr>
            <w:rStyle w:val="Hyperlink"/>
            <w:rFonts w:ascii="Times New Roman" w:hAnsi="Times New Roman" w:cs="Times New Roman"/>
            <w:sz w:val="20"/>
            <w:szCs w:val="20"/>
          </w:rPr>
          <w:t>http://www.legislation.nsw.gov.au</w:t>
        </w:r>
      </w:hyperlink>
    </w:p>
    <w:p w14:paraId="0090F029" w14:textId="6DFA74EB" w:rsidR="002172EF" w:rsidRPr="00B9580F" w:rsidRDefault="002172EF" w:rsidP="00792379">
      <w:pPr>
        <w:pStyle w:val="Level1fo"/>
        <w:spacing w:before="120" w:after="120"/>
        <w:ind w:left="567"/>
        <w:rPr>
          <w:rFonts w:ascii="Times New Roman" w:hAnsi="Times New Roman" w:cs="Times New Roman"/>
          <w:sz w:val="20"/>
          <w:szCs w:val="20"/>
        </w:rPr>
      </w:pPr>
      <w:r w:rsidRPr="00B9580F">
        <w:rPr>
          <w:rFonts w:ascii="Times New Roman" w:hAnsi="Times New Roman" w:cs="Times New Roman"/>
          <w:sz w:val="20"/>
          <w:szCs w:val="20"/>
        </w:rPr>
        <w:t>Further general information on obligations under Part 2 of the Regulation is available from the NSW Fair Trading website</w:t>
      </w:r>
      <w:r w:rsidR="00B139B5" w:rsidRPr="00B9580F">
        <w:rPr>
          <w:rFonts w:ascii="Times New Roman" w:hAnsi="Times New Roman" w:cs="Times New Roman"/>
          <w:sz w:val="20"/>
          <w:szCs w:val="20"/>
        </w:rPr>
        <w:t xml:space="preserve">: </w:t>
      </w:r>
      <w:hyperlink r:id="rId76" w:history="1">
        <w:r w:rsidR="00B139B5" w:rsidRPr="00B9580F">
          <w:rPr>
            <w:rStyle w:val="Hyperlink"/>
            <w:rFonts w:ascii="Times New Roman" w:hAnsi="Times New Roman" w:cs="Times New Roman"/>
            <w:sz w:val="20"/>
            <w:szCs w:val="20"/>
          </w:rPr>
          <w:t>http://www.fairtrading.nsw.gov.au/.</w:t>
        </w:r>
      </w:hyperlink>
    </w:p>
    <w:p w14:paraId="535A08D2" w14:textId="77777777" w:rsidR="002172EF" w:rsidRPr="00B9580F" w:rsidRDefault="002172EF" w:rsidP="00CC5C37">
      <w:pPr>
        <w:pStyle w:val="ListParagraph"/>
        <w:widowControl w:val="0"/>
        <w:autoSpaceDE w:val="0"/>
        <w:autoSpaceDN w:val="0"/>
        <w:adjustRightInd w:val="0"/>
        <w:spacing w:after="0" w:line="276" w:lineRule="auto"/>
        <w:ind w:left="426"/>
        <w:contextualSpacing/>
        <w:jc w:val="left"/>
      </w:pPr>
    </w:p>
    <w:bookmarkEnd w:id="1112"/>
    <w:p w14:paraId="40113569" w14:textId="77777777" w:rsidR="000E74FA" w:rsidRPr="00B9580F" w:rsidRDefault="000E74FA" w:rsidP="00CC5C37">
      <w:pPr>
        <w:pStyle w:val="Default"/>
        <w:spacing w:after="120"/>
        <w:ind w:left="426"/>
        <w:rPr>
          <w:rFonts w:ascii="Times New Roman" w:hAnsi="Times New Roman" w:cs="Times New Roman"/>
          <w:sz w:val="20"/>
          <w:szCs w:val="20"/>
        </w:rPr>
      </w:pPr>
    </w:p>
    <w:p w14:paraId="6F3AC945" w14:textId="77777777" w:rsidR="000E74FA" w:rsidRPr="00B9580F" w:rsidRDefault="000E74FA" w:rsidP="00E014E3"/>
    <w:p w14:paraId="3D484AE3" w14:textId="4D86AEC4" w:rsidR="000F1007" w:rsidRPr="00B9580F" w:rsidRDefault="000F1007">
      <w:pPr>
        <w:spacing w:after="0"/>
        <w:jc w:val="left"/>
      </w:pPr>
      <w:r w:rsidRPr="00B9580F">
        <w:br w:type="page"/>
      </w:r>
    </w:p>
    <w:p w14:paraId="3667CF88" w14:textId="00C67B8B" w:rsidR="000F1007" w:rsidRPr="00B9580F" w:rsidRDefault="00971A2F" w:rsidP="000F1007">
      <w:pPr>
        <w:pStyle w:val="Heading4"/>
        <w:rPr>
          <w:noProof w:val="0"/>
        </w:rPr>
      </w:pPr>
      <w:r w:rsidRPr="00B9580F">
        <w:rPr>
          <w:noProof w:val="0"/>
        </w:rPr>
        <w:lastRenderedPageBreak/>
        <w:t>Schedule 1</w:t>
      </w:r>
      <w:r w:rsidR="00A9402F" w:rsidRPr="00B9580F">
        <w:rPr>
          <w:noProof w:val="0"/>
        </w:rPr>
        <w:t>4</w:t>
      </w:r>
    </w:p>
    <w:p w14:paraId="3E42E093" w14:textId="5BCD4C15" w:rsidR="000F1007" w:rsidRPr="00B9580F" w:rsidRDefault="00971A2F" w:rsidP="00445526">
      <w:pPr>
        <w:pStyle w:val="Heading1RestartNumbering"/>
        <w:numPr>
          <w:ilvl w:val="0"/>
          <w:numId w:val="0"/>
        </w:numPr>
        <w:ind w:left="1134"/>
      </w:pPr>
      <w:bookmarkStart w:id="1118" w:name="_Toc58918933"/>
      <w:bookmarkStart w:id="1119" w:name="_Toc58919170"/>
      <w:bookmarkStart w:id="1120" w:name="_Toc59095305"/>
      <w:bookmarkStart w:id="1121" w:name="_Toc83208010"/>
      <w:bookmarkStart w:id="1122" w:name="_Toc144385528"/>
      <w:r w:rsidRPr="00B9580F">
        <w:t>1</w:t>
      </w:r>
      <w:r w:rsidR="00A9402F" w:rsidRPr="00B9580F">
        <w:t>4</w:t>
      </w:r>
      <w:r w:rsidRPr="00B9580F">
        <w:t>.</w:t>
      </w:r>
      <w:r w:rsidR="000F1007" w:rsidRPr="00B9580F">
        <w:t xml:space="preserve"> </w:t>
      </w:r>
      <w:r w:rsidRPr="00B9580F">
        <w:t>Deed of Contract Agreement</w:t>
      </w:r>
      <w:bookmarkEnd w:id="1118"/>
      <w:bookmarkEnd w:id="1119"/>
      <w:bookmarkEnd w:id="1120"/>
      <w:bookmarkEnd w:id="1121"/>
      <w:r w:rsidR="00AB278E" w:rsidRPr="00B9580F">
        <w:t xml:space="preserve"> &amp; Formal Instrument of Agreement</w:t>
      </w:r>
      <w:bookmarkEnd w:id="1122"/>
    </w:p>
    <w:p w14:paraId="23196C07" w14:textId="76217007" w:rsidR="00EF3621" w:rsidRPr="00B9580F" w:rsidRDefault="00EF3621" w:rsidP="00EF3621">
      <w:pPr>
        <w:spacing w:before="60"/>
        <w:ind w:left="1134"/>
        <w:rPr>
          <w:rFonts w:ascii="Arial" w:hAnsi="Arial" w:cs="Arial"/>
          <w:b/>
          <w:bCs/>
          <w:caps/>
          <w:vanish/>
          <w:color w:val="FF0000"/>
          <w:sz w:val="16"/>
          <w:szCs w:val="16"/>
        </w:rPr>
      </w:pPr>
      <w:r w:rsidRPr="00B9580F">
        <w:rPr>
          <w:rFonts w:ascii="Arial" w:hAnsi="Arial" w:cs="Arial"/>
          <w:b/>
          <w:bCs/>
          <w:caps/>
          <w:vanish/>
          <w:color w:val="FF0000"/>
          <w:sz w:val="16"/>
          <w:szCs w:val="16"/>
        </w:rPr>
        <w:t>A ‘Deed of Contract Agreement’ or a ‘Formal Instrument of Agreement’ is not required to form a contract between the parties. A Letter of Award is sufficient</w:t>
      </w:r>
      <w:r w:rsidR="0069272F" w:rsidRPr="00B9580F">
        <w:rPr>
          <w:rFonts w:ascii="Arial" w:hAnsi="Arial" w:cs="Arial"/>
          <w:b/>
          <w:bCs/>
          <w:caps/>
          <w:vanish/>
          <w:color w:val="FF0000"/>
          <w:sz w:val="16"/>
          <w:szCs w:val="16"/>
        </w:rPr>
        <w:t>,</w:t>
      </w:r>
      <w:r w:rsidR="008E18D7" w:rsidRPr="00B9580F">
        <w:rPr>
          <w:rFonts w:ascii="Arial" w:hAnsi="Arial" w:cs="Arial"/>
          <w:b/>
          <w:bCs/>
          <w:caps/>
          <w:vanish/>
          <w:color w:val="FF0000"/>
          <w:sz w:val="16"/>
          <w:szCs w:val="16"/>
        </w:rPr>
        <w:t xml:space="preserve"> particularly</w:t>
      </w:r>
      <w:r w:rsidRPr="00B9580F">
        <w:rPr>
          <w:rFonts w:ascii="Arial" w:hAnsi="Arial" w:cs="Arial"/>
          <w:b/>
          <w:bCs/>
          <w:caps/>
          <w:vanish/>
          <w:color w:val="FF0000"/>
          <w:sz w:val="16"/>
          <w:szCs w:val="16"/>
        </w:rPr>
        <w:t xml:space="preserve"> where:</w:t>
      </w:r>
    </w:p>
    <w:p w14:paraId="21521E0A" w14:textId="516D6BF3" w:rsidR="00EF3621" w:rsidRPr="00B9580F" w:rsidRDefault="00EF3621" w:rsidP="002C6225">
      <w:pPr>
        <w:pStyle w:val="ListParagraph"/>
        <w:numPr>
          <w:ilvl w:val="0"/>
          <w:numId w:val="58"/>
        </w:numPr>
        <w:spacing w:before="60"/>
        <w:rPr>
          <w:rFonts w:ascii="Arial" w:hAnsi="Arial" w:cs="Arial"/>
          <w:b/>
          <w:bCs/>
          <w:caps/>
          <w:vanish/>
          <w:color w:val="FF0000"/>
          <w:sz w:val="16"/>
          <w:szCs w:val="16"/>
        </w:rPr>
      </w:pPr>
      <w:r w:rsidRPr="00B9580F">
        <w:rPr>
          <w:rFonts w:ascii="Arial" w:hAnsi="Arial" w:cs="Arial"/>
          <w:b/>
          <w:bCs/>
          <w:caps/>
          <w:vanish/>
          <w:color w:val="FF0000"/>
          <w:sz w:val="16"/>
          <w:szCs w:val="16"/>
        </w:rPr>
        <w:t xml:space="preserve">the tenderer is a legal entity and </w:t>
      </w:r>
      <w:r w:rsidR="006E6E50" w:rsidRPr="00B9580F">
        <w:rPr>
          <w:rFonts w:ascii="Arial" w:hAnsi="Arial" w:cs="Arial"/>
          <w:b/>
          <w:bCs/>
          <w:caps/>
          <w:vanish/>
          <w:color w:val="FF0000"/>
          <w:sz w:val="16"/>
          <w:szCs w:val="16"/>
        </w:rPr>
        <w:t>the</w:t>
      </w:r>
      <w:r w:rsidR="00A15AAE" w:rsidRPr="00B9580F">
        <w:rPr>
          <w:rFonts w:ascii="Arial" w:hAnsi="Arial" w:cs="Arial"/>
          <w:b/>
          <w:bCs/>
          <w:caps/>
          <w:vanish/>
          <w:color w:val="FF0000"/>
          <w:sz w:val="16"/>
          <w:szCs w:val="16"/>
        </w:rPr>
        <w:t xml:space="preserve"> </w:t>
      </w:r>
      <w:r w:rsidR="006E6E50" w:rsidRPr="00B9580F">
        <w:rPr>
          <w:rFonts w:ascii="Arial" w:hAnsi="Arial" w:cs="Arial"/>
          <w:b/>
          <w:bCs/>
          <w:caps/>
          <w:vanish/>
          <w:color w:val="FF0000"/>
          <w:sz w:val="16"/>
          <w:szCs w:val="16"/>
        </w:rPr>
        <w:t xml:space="preserve">tender </w:t>
      </w:r>
      <w:r w:rsidR="00F8157E" w:rsidRPr="00B9580F">
        <w:rPr>
          <w:rFonts w:ascii="Arial" w:hAnsi="Arial" w:cs="Arial"/>
          <w:b/>
          <w:bCs/>
          <w:caps/>
          <w:vanish/>
          <w:color w:val="FF0000"/>
          <w:sz w:val="16"/>
          <w:szCs w:val="16"/>
        </w:rPr>
        <w:t xml:space="preserve">to be </w:t>
      </w:r>
      <w:r w:rsidR="006E6E50" w:rsidRPr="00B9580F">
        <w:rPr>
          <w:rFonts w:ascii="Arial" w:hAnsi="Arial" w:cs="Arial"/>
          <w:b/>
          <w:bCs/>
          <w:caps/>
          <w:vanish/>
          <w:color w:val="FF0000"/>
          <w:sz w:val="16"/>
          <w:szCs w:val="16"/>
        </w:rPr>
        <w:t xml:space="preserve">accepted </w:t>
      </w:r>
      <w:r w:rsidRPr="00B9580F">
        <w:rPr>
          <w:rFonts w:ascii="Arial" w:hAnsi="Arial" w:cs="Arial"/>
          <w:b/>
          <w:bCs/>
          <w:caps/>
          <w:vanish/>
          <w:color w:val="FF0000"/>
          <w:sz w:val="16"/>
          <w:szCs w:val="16"/>
        </w:rPr>
        <w:t>has</w:t>
      </w:r>
      <w:r w:rsidR="00F8157E" w:rsidRPr="00B9580F">
        <w:rPr>
          <w:rFonts w:ascii="Arial" w:hAnsi="Arial" w:cs="Arial"/>
          <w:b/>
          <w:bCs/>
          <w:caps/>
          <w:vanish/>
          <w:color w:val="FF0000"/>
          <w:sz w:val="16"/>
          <w:szCs w:val="16"/>
        </w:rPr>
        <w:t xml:space="preserve"> been </w:t>
      </w:r>
      <w:r w:rsidRPr="00B9580F">
        <w:rPr>
          <w:rFonts w:ascii="Arial" w:hAnsi="Arial" w:cs="Arial"/>
          <w:b/>
          <w:bCs/>
          <w:caps/>
          <w:vanish/>
          <w:color w:val="FF0000"/>
          <w:sz w:val="16"/>
          <w:szCs w:val="16"/>
        </w:rPr>
        <w:t xml:space="preserve"> duly executed (signed)</w:t>
      </w:r>
      <w:r w:rsidR="009A2905" w:rsidRPr="00B9580F">
        <w:rPr>
          <w:rFonts w:ascii="Arial" w:hAnsi="Arial" w:cs="Arial"/>
          <w:b/>
          <w:bCs/>
          <w:caps/>
          <w:vanish/>
          <w:color w:val="FF0000"/>
          <w:sz w:val="16"/>
          <w:szCs w:val="16"/>
        </w:rPr>
        <w:t xml:space="preserve"> or there is other evidence </w:t>
      </w:r>
      <w:r w:rsidR="008A040D" w:rsidRPr="00B9580F">
        <w:rPr>
          <w:rFonts w:ascii="Arial" w:hAnsi="Arial" w:cs="Arial"/>
          <w:b/>
          <w:bCs/>
          <w:caps/>
          <w:vanish/>
          <w:color w:val="FF0000"/>
          <w:sz w:val="16"/>
          <w:szCs w:val="16"/>
        </w:rPr>
        <w:t>(</w:t>
      </w:r>
      <w:r w:rsidR="007E7D46" w:rsidRPr="00B9580F">
        <w:rPr>
          <w:rFonts w:ascii="Arial" w:hAnsi="Arial" w:cs="Arial"/>
          <w:b/>
          <w:bCs/>
          <w:caps/>
          <w:vanish/>
          <w:color w:val="FF0000"/>
          <w:sz w:val="16"/>
          <w:szCs w:val="16"/>
        </w:rPr>
        <w:t>e.g</w:t>
      </w:r>
      <w:r w:rsidR="00AC5530" w:rsidRPr="00B9580F">
        <w:rPr>
          <w:rFonts w:ascii="Arial" w:hAnsi="Arial" w:cs="Arial"/>
          <w:b/>
          <w:bCs/>
          <w:caps/>
          <w:vanish/>
          <w:color w:val="FF0000"/>
          <w:sz w:val="16"/>
          <w:szCs w:val="16"/>
        </w:rPr>
        <w:t>. by us</w:t>
      </w:r>
      <w:r w:rsidR="00C535AC" w:rsidRPr="00B9580F">
        <w:rPr>
          <w:rFonts w:ascii="Arial" w:hAnsi="Arial" w:cs="Arial"/>
          <w:b/>
          <w:bCs/>
          <w:caps/>
          <w:vanish/>
          <w:color w:val="FF0000"/>
          <w:sz w:val="16"/>
          <w:szCs w:val="16"/>
        </w:rPr>
        <w:t>ing</w:t>
      </w:r>
      <w:r w:rsidR="00AC5530" w:rsidRPr="00B9580F">
        <w:rPr>
          <w:rFonts w:ascii="Arial" w:hAnsi="Arial" w:cs="Arial"/>
          <w:b/>
          <w:bCs/>
          <w:caps/>
          <w:vanish/>
          <w:color w:val="FF0000"/>
          <w:sz w:val="16"/>
          <w:szCs w:val="16"/>
        </w:rPr>
        <w:t xml:space="preserve"> an e-tendering </w:t>
      </w:r>
      <w:r w:rsidR="00C535AC" w:rsidRPr="00B9580F">
        <w:rPr>
          <w:rFonts w:ascii="Arial" w:hAnsi="Arial" w:cs="Arial"/>
          <w:b/>
          <w:bCs/>
          <w:caps/>
          <w:vanish/>
          <w:color w:val="FF0000"/>
          <w:sz w:val="16"/>
          <w:szCs w:val="16"/>
        </w:rPr>
        <w:t>process</w:t>
      </w:r>
      <w:r w:rsidR="00120964" w:rsidRPr="00B9580F">
        <w:rPr>
          <w:rFonts w:ascii="Arial" w:hAnsi="Arial" w:cs="Arial"/>
          <w:b/>
          <w:bCs/>
          <w:caps/>
          <w:vanish/>
          <w:color w:val="FF0000"/>
          <w:sz w:val="16"/>
          <w:szCs w:val="16"/>
        </w:rPr>
        <w:t xml:space="preserve"> with registration</w:t>
      </w:r>
      <w:r w:rsidR="00CE1549" w:rsidRPr="00B9580F">
        <w:rPr>
          <w:rFonts w:ascii="Arial" w:hAnsi="Arial" w:cs="Arial"/>
          <w:b/>
          <w:bCs/>
          <w:caps/>
          <w:vanish/>
          <w:color w:val="FF0000"/>
          <w:sz w:val="16"/>
          <w:szCs w:val="16"/>
        </w:rPr>
        <w:t xml:space="preserve"> of tenderers</w:t>
      </w:r>
      <w:r w:rsidR="00C535AC" w:rsidRPr="00B9580F">
        <w:rPr>
          <w:rFonts w:ascii="Arial" w:hAnsi="Arial" w:cs="Arial"/>
          <w:b/>
          <w:bCs/>
          <w:caps/>
          <w:vanish/>
          <w:color w:val="FF0000"/>
          <w:sz w:val="16"/>
          <w:szCs w:val="16"/>
        </w:rPr>
        <w:t xml:space="preserve">) </w:t>
      </w:r>
      <w:r w:rsidR="009A2905" w:rsidRPr="00B9580F">
        <w:rPr>
          <w:rFonts w:ascii="Arial" w:hAnsi="Arial" w:cs="Arial"/>
          <w:b/>
          <w:bCs/>
          <w:caps/>
          <w:vanish/>
          <w:color w:val="FF0000"/>
          <w:sz w:val="16"/>
          <w:szCs w:val="16"/>
        </w:rPr>
        <w:t>that the</w:t>
      </w:r>
      <w:r w:rsidR="00CB2303" w:rsidRPr="00B9580F">
        <w:rPr>
          <w:rFonts w:ascii="Arial" w:hAnsi="Arial" w:cs="Arial"/>
          <w:b/>
          <w:bCs/>
          <w:caps/>
          <w:vanish/>
          <w:color w:val="FF0000"/>
          <w:sz w:val="16"/>
          <w:szCs w:val="16"/>
        </w:rPr>
        <w:t xml:space="preserve"> </w:t>
      </w:r>
      <w:r w:rsidR="007C4AC6" w:rsidRPr="00B9580F">
        <w:rPr>
          <w:rFonts w:ascii="Arial" w:hAnsi="Arial" w:cs="Arial"/>
          <w:b/>
          <w:bCs/>
          <w:caps/>
          <w:vanish/>
          <w:color w:val="FF0000"/>
          <w:sz w:val="16"/>
          <w:szCs w:val="16"/>
        </w:rPr>
        <w:t>tenderer intended to make the offer</w:t>
      </w:r>
      <w:r w:rsidRPr="00B9580F">
        <w:rPr>
          <w:rFonts w:ascii="Arial" w:hAnsi="Arial" w:cs="Arial"/>
          <w:b/>
          <w:bCs/>
          <w:caps/>
          <w:vanish/>
          <w:color w:val="FF0000"/>
          <w:sz w:val="16"/>
          <w:szCs w:val="16"/>
        </w:rPr>
        <w:t>;</w:t>
      </w:r>
    </w:p>
    <w:p w14:paraId="665722C6" w14:textId="77777777" w:rsidR="00EF3621" w:rsidRPr="00B9580F" w:rsidRDefault="00EF3621" w:rsidP="002C6225">
      <w:pPr>
        <w:pStyle w:val="ListParagraph"/>
        <w:numPr>
          <w:ilvl w:val="0"/>
          <w:numId w:val="58"/>
        </w:numPr>
        <w:spacing w:before="60"/>
        <w:rPr>
          <w:rFonts w:ascii="Arial" w:hAnsi="Arial" w:cs="Arial"/>
          <w:b/>
          <w:bCs/>
          <w:caps/>
          <w:vanish/>
          <w:color w:val="FF0000"/>
          <w:sz w:val="16"/>
          <w:szCs w:val="16"/>
        </w:rPr>
      </w:pPr>
      <w:r w:rsidRPr="00B9580F">
        <w:rPr>
          <w:rFonts w:ascii="Arial" w:hAnsi="Arial" w:cs="Arial"/>
          <w:b/>
          <w:bCs/>
          <w:caps/>
          <w:vanish/>
          <w:color w:val="FF0000"/>
          <w:sz w:val="16"/>
          <w:szCs w:val="16"/>
        </w:rPr>
        <w:t>there is an offer and unequivocal ACCEPTANCE (subject to any NEGOTIATIONs before award); and</w:t>
      </w:r>
    </w:p>
    <w:p w14:paraId="37DDE829" w14:textId="77777777" w:rsidR="00EF3621" w:rsidRPr="00B9580F" w:rsidRDefault="00EF3621" w:rsidP="002C6225">
      <w:pPr>
        <w:pStyle w:val="ListParagraph"/>
        <w:numPr>
          <w:ilvl w:val="0"/>
          <w:numId w:val="58"/>
        </w:numPr>
        <w:spacing w:before="60"/>
        <w:rPr>
          <w:rFonts w:ascii="Arial" w:hAnsi="Arial" w:cs="Arial"/>
          <w:b/>
          <w:bCs/>
          <w:caps/>
          <w:vanish/>
          <w:color w:val="FF0000"/>
          <w:sz w:val="16"/>
          <w:szCs w:val="16"/>
        </w:rPr>
      </w:pPr>
      <w:r w:rsidRPr="00B9580F">
        <w:rPr>
          <w:rFonts w:ascii="Arial" w:hAnsi="Arial" w:cs="Arial"/>
          <w:b/>
          <w:bCs/>
          <w:caps/>
          <w:vanish/>
          <w:color w:val="FF0000"/>
          <w:sz w:val="16"/>
          <w:szCs w:val="16"/>
        </w:rPr>
        <w:t>the documents that form the contract are identified.</w:t>
      </w:r>
    </w:p>
    <w:p w14:paraId="57204BC1" w14:textId="25607BC9" w:rsidR="00EF3621" w:rsidRPr="00B9580F" w:rsidRDefault="00EF3621" w:rsidP="00EF3621">
      <w:pPr>
        <w:spacing w:before="60" w:after="120"/>
        <w:ind w:left="1134"/>
        <w:rPr>
          <w:rFonts w:ascii="Arial" w:hAnsi="Arial" w:cs="Arial"/>
          <w:b/>
          <w:bCs/>
          <w:caps/>
          <w:vanish/>
          <w:color w:val="FF0000"/>
          <w:sz w:val="16"/>
          <w:szCs w:val="16"/>
        </w:rPr>
      </w:pPr>
      <w:r w:rsidRPr="00B9580F">
        <w:rPr>
          <w:rFonts w:ascii="Arial" w:hAnsi="Arial" w:cs="Arial"/>
          <w:b/>
          <w:bCs/>
          <w:caps/>
          <w:vanish/>
          <w:color w:val="FF0000"/>
          <w:sz w:val="16"/>
          <w:szCs w:val="16"/>
        </w:rPr>
        <w:t>Th</w:t>
      </w:r>
      <w:r w:rsidR="00995708" w:rsidRPr="00B9580F">
        <w:rPr>
          <w:rFonts w:ascii="Arial" w:hAnsi="Arial" w:cs="Arial"/>
          <w:b/>
          <w:bCs/>
          <w:caps/>
          <w:vanish/>
          <w:color w:val="FF0000"/>
          <w:sz w:val="16"/>
          <w:szCs w:val="16"/>
        </w:rPr>
        <w:t xml:space="preserve">e use of a </w:t>
      </w:r>
      <w:r w:rsidR="00940F30" w:rsidRPr="00B9580F">
        <w:rPr>
          <w:rFonts w:ascii="Arial" w:hAnsi="Arial" w:cs="Arial"/>
          <w:b/>
          <w:bCs/>
          <w:caps/>
          <w:vanish/>
          <w:color w:val="FF0000"/>
          <w:sz w:val="16"/>
          <w:szCs w:val="16"/>
        </w:rPr>
        <w:t>‘</w:t>
      </w:r>
      <w:r w:rsidR="00995708" w:rsidRPr="00B9580F">
        <w:rPr>
          <w:rFonts w:ascii="Arial" w:hAnsi="Arial" w:cs="Arial"/>
          <w:b/>
          <w:bCs/>
          <w:caps/>
          <w:vanish/>
          <w:color w:val="FF0000"/>
          <w:sz w:val="16"/>
          <w:szCs w:val="16"/>
        </w:rPr>
        <w:t>letter of award</w:t>
      </w:r>
      <w:r w:rsidR="00E048DC" w:rsidRPr="00B9580F">
        <w:rPr>
          <w:rFonts w:ascii="Arial" w:hAnsi="Arial" w:cs="Arial"/>
          <w:b/>
          <w:bCs/>
          <w:caps/>
          <w:vanish/>
          <w:color w:val="FF0000"/>
          <w:sz w:val="16"/>
          <w:szCs w:val="16"/>
        </w:rPr>
        <w:t>’</w:t>
      </w:r>
      <w:r w:rsidRPr="00B9580F">
        <w:rPr>
          <w:rFonts w:ascii="Arial" w:hAnsi="Arial" w:cs="Arial"/>
          <w:b/>
          <w:bCs/>
          <w:caps/>
          <w:vanish/>
          <w:color w:val="FF0000"/>
          <w:sz w:val="16"/>
          <w:szCs w:val="16"/>
        </w:rPr>
        <w:t xml:space="preserve"> </w:t>
      </w:r>
      <w:r w:rsidR="00940F30" w:rsidRPr="00B9580F">
        <w:rPr>
          <w:rFonts w:ascii="Arial" w:hAnsi="Arial" w:cs="Arial"/>
          <w:b/>
          <w:bCs/>
          <w:caps/>
          <w:vanish/>
          <w:color w:val="FF0000"/>
          <w:sz w:val="16"/>
          <w:szCs w:val="16"/>
        </w:rPr>
        <w:t>to</w:t>
      </w:r>
      <w:r w:rsidRPr="00B9580F">
        <w:rPr>
          <w:rFonts w:ascii="Arial" w:hAnsi="Arial" w:cs="Arial"/>
          <w:b/>
          <w:bCs/>
          <w:caps/>
          <w:vanish/>
          <w:color w:val="FF0000"/>
          <w:sz w:val="16"/>
          <w:szCs w:val="16"/>
        </w:rPr>
        <w:t xml:space="preserve"> establish a valid contract has been adopted for the majority of NSW government contracts for a number of years without significant issues.  A template ‘Letter of Award’ is INCLUDED in the GC21 Sample LETTERS </w:t>
      </w:r>
      <w:r w:rsidR="00005016" w:rsidRPr="00B9580F">
        <w:rPr>
          <w:rFonts w:ascii="Arial" w:hAnsi="Arial" w:cs="Arial"/>
          <w:b/>
          <w:bCs/>
          <w:caps/>
          <w:vanish/>
          <w:color w:val="FF0000"/>
          <w:sz w:val="16"/>
          <w:szCs w:val="16"/>
        </w:rPr>
        <w:t>(7)</w:t>
      </w:r>
      <w:r w:rsidR="00C9269A" w:rsidRPr="00B9580F">
        <w:rPr>
          <w:rFonts w:ascii="Arial" w:hAnsi="Arial" w:cs="Arial"/>
          <w:b/>
          <w:bCs/>
          <w:caps/>
          <w:vanish/>
          <w:color w:val="FF0000"/>
          <w:sz w:val="16"/>
          <w:szCs w:val="16"/>
        </w:rPr>
        <w:t xml:space="preserve"> </w:t>
      </w:r>
      <w:r w:rsidRPr="00B9580F">
        <w:rPr>
          <w:rFonts w:ascii="Arial" w:hAnsi="Arial" w:cs="Arial"/>
          <w:b/>
          <w:bCs/>
          <w:caps/>
          <w:vanish/>
          <w:color w:val="FF0000"/>
          <w:sz w:val="16"/>
          <w:szCs w:val="16"/>
        </w:rPr>
        <w:t>on the buy.nsw site.</w:t>
      </w:r>
    </w:p>
    <w:p w14:paraId="0D07034F" w14:textId="36261A67" w:rsidR="00EF3621" w:rsidRPr="00B9580F" w:rsidRDefault="00EF3621" w:rsidP="00EF3621">
      <w:pPr>
        <w:pStyle w:val="Paragraph"/>
        <w:numPr>
          <w:ilvl w:val="0"/>
          <w:numId w:val="0"/>
        </w:numPr>
        <w:tabs>
          <w:tab w:val="left" w:pos="1134"/>
        </w:tabs>
        <w:ind w:left="1134"/>
        <w:jc w:val="left"/>
        <w:rPr>
          <w:rFonts w:ascii="Arial Bold" w:hAnsi="Arial Bold"/>
          <w:b/>
          <w:bCs/>
          <w:caps/>
          <w:vanish/>
          <w:color w:val="4F6228" w:themeColor="accent3" w:themeShade="80"/>
          <w:sz w:val="16"/>
          <w:szCs w:val="16"/>
        </w:rPr>
      </w:pPr>
      <w:r w:rsidRPr="00B9580F">
        <w:rPr>
          <w:rFonts w:ascii="Arial Bold" w:hAnsi="Arial Bold"/>
          <w:b/>
          <w:bCs/>
          <w:caps/>
          <w:vanish/>
          <w:color w:val="4F6228" w:themeColor="accent3" w:themeShade="80"/>
          <w:sz w:val="16"/>
          <w:szCs w:val="16"/>
          <w:u w:val="single"/>
        </w:rPr>
        <w:t>‘</w:t>
      </w:r>
      <w:r w:rsidRPr="00B9580F">
        <w:rPr>
          <w:rFonts w:ascii="Arial Bold" w:hAnsi="Arial Bold"/>
          <w:b/>
          <w:bCs/>
          <w:caps/>
          <w:vanish/>
          <w:color w:val="4F6228" w:themeColor="accent3" w:themeShade="80"/>
          <w:sz w:val="16"/>
          <w:szCs w:val="16"/>
        </w:rPr>
        <w:t>Deed of Contract Agreement’</w:t>
      </w:r>
      <w:r w:rsidR="001829D8" w:rsidRPr="00B9580F">
        <w:rPr>
          <w:rFonts w:ascii="Arial Bold" w:hAnsi="Arial Bold"/>
          <w:b/>
          <w:bCs/>
          <w:caps/>
          <w:vanish/>
          <w:color w:val="4F6228" w:themeColor="accent3" w:themeShade="80"/>
          <w:sz w:val="16"/>
          <w:szCs w:val="16"/>
        </w:rPr>
        <w:t xml:space="preserve"> (Deed)</w:t>
      </w:r>
    </w:p>
    <w:p w14:paraId="61169928" w14:textId="1A399FB3" w:rsidR="00EF3621" w:rsidRPr="00B9580F" w:rsidRDefault="00EF3621" w:rsidP="00EF3621">
      <w:pPr>
        <w:pStyle w:val="Paragraph"/>
        <w:numPr>
          <w:ilvl w:val="0"/>
          <w:numId w:val="0"/>
        </w:numPr>
        <w:tabs>
          <w:tab w:val="left" w:pos="1134"/>
        </w:tabs>
        <w:ind w:left="1134"/>
        <w:jc w:val="left"/>
        <w:rPr>
          <w:rFonts w:ascii="Arial" w:hAnsi="Arial" w:cs="Arial"/>
          <w:b/>
          <w:bCs/>
          <w:caps/>
          <w:vanish/>
          <w:color w:val="FF0000"/>
          <w:sz w:val="16"/>
          <w:szCs w:val="16"/>
        </w:rPr>
      </w:pPr>
      <w:r w:rsidRPr="00B9580F">
        <w:rPr>
          <w:rFonts w:ascii="Arial Bold" w:hAnsi="Arial Bold"/>
          <w:b/>
          <w:bCs/>
          <w:caps/>
          <w:vanish/>
          <w:color w:val="FF0000"/>
          <w:sz w:val="16"/>
          <w:szCs w:val="16"/>
        </w:rPr>
        <w:t xml:space="preserve">notwithstanding the above, the template ‘Deed of Contract Agreement’ included in this schedule may </w:t>
      </w:r>
      <w:r w:rsidRPr="00B9580F">
        <w:rPr>
          <w:rFonts w:ascii="Arial" w:hAnsi="Arial" w:cs="Arial"/>
          <w:b/>
          <w:bCs/>
          <w:caps/>
          <w:vanish/>
          <w:color w:val="FF0000"/>
          <w:sz w:val="16"/>
          <w:szCs w:val="16"/>
        </w:rPr>
        <w:t xml:space="preserve">provide greater CERTAINTY as to the legal entity that has submitted the tender and that is being awarded the contract. This may be beneficial where the tender has not been duly executed </w:t>
      </w:r>
      <w:r w:rsidR="00C62F59" w:rsidRPr="00B9580F">
        <w:rPr>
          <w:rFonts w:ascii="Arial" w:hAnsi="Arial" w:cs="Arial"/>
          <w:b/>
          <w:bCs/>
          <w:caps/>
          <w:vanish/>
          <w:color w:val="FF0000"/>
          <w:sz w:val="16"/>
          <w:szCs w:val="16"/>
        </w:rPr>
        <w:t xml:space="preserve">(signed) </w:t>
      </w:r>
      <w:r w:rsidRPr="00B9580F">
        <w:rPr>
          <w:rFonts w:ascii="Arial" w:hAnsi="Arial" w:cs="Arial"/>
          <w:b/>
          <w:bCs/>
          <w:caps/>
          <w:vanish/>
          <w:color w:val="FF0000"/>
          <w:sz w:val="16"/>
          <w:szCs w:val="16"/>
        </w:rPr>
        <w:t xml:space="preserve">and/ or where the tenderer is unknown. </w:t>
      </w:r>
    </w:p>
    <w:p w14:paraId="3AFE7ADC" w14:textId="77777777" w:rsidR="00EF3621" w:rsidRPr="00B9580F" w:rsidRDefault="00EF3621" w:rsidP="00EF3621">
      <w:pPr>
        <w:spacing w:before="60" w:after="120"/>
        <w:ind w:left="1134"/>
        <w:rPr>
          <w:rFonts w:ascii="Arial Bold" w:hAnsi="Arial Bold"/>
          <w:b/>
          <w:bCs/>
          <w:caps/>
          <w:vanish/>
          <w:color w:val="FF0000"/>
          <w:sz w:val="16"/>
          <w:szCs w:val="16"/>
        </w:rPr>
      </w:pPr>
      <w:r w:rsidRPr="00B9580F">
        <w:rPr>
          <w:rFonts w:ascii="Arial Bold" w:hAnsi="Arial Bold"/>
          <w:b/>
          <w:bCs/>
          <w:caps/>
          <w:vanish/>
          <w:color w:val="FF0000"/>
          <w:sz w:val="16"/>
          <w:szCs w:val="16"/>
        </w:rPr>
        <w:t xml:space="preserve">the deed relies on the identification of </w:t>
      </w:r>
      <w:r w:rsidRPr="00B9580F">
        <w:rPr>
          <w:rFonts w:ascii="Arial Bold" w:hAnsi="Arial Bold"/>
          <w:b/>
          <w:bCs/>
          <w:i/>
          <w:iCs/>
          <w:caps/>
          <w:vanish/>
          <w:color w:val="FF0000"/>
          <w:sz w:val="16"/>
          <w:szCs w:val="16"/>
        </w:rPr>
        <w:t>contract documents</w:t>
      </w:r>
      <w:r w:rsidRPr="00B9580F">
        <w:rPr>
          <w:rFonts w:ascii="Arial Bold" w:hAnsi="Arial Bold"/>
          <w:b/>
          <w:bCs/>
          <w:caps/>
          <w:vanish/>
          <w:color w:val="FF0000"/>
          <w:sz w:val="16"/>
          <w:szCs w:val="16"/>
        </w:rPr>
        <w:t xml:space="preserve"> in clause 7 of the General Conditions. and in particular, ITEM 26 of the CONTRACT information. </w:t>
      </w:r>
    </w:p>
    <w:p w14:paraId="4FBC0FE7" w14:textId="77777777" w:rsidR="00EF3621" w:rsidRPr="00B9580F" w:rsidRDefault="00EF3621" w:rsidP="00EF3621">
      <w:pPr>
        <w:spacing w:before="60"/>
        <w:ind w:left="1134"/>
        <w:rPr>
          <w:rFonts w:ascii="Arial Bold" w:hAnsi="Arial Bold"/>
          <w:b/>
          <w:bCs/>
          <w:caps/>
          <w:vanish/>
          <w:color w:val="4F6228" w:themeColor="accent3" w:themeShade="80"/>
          <w:sz w:val="16"/>
          <w:szCs w:val="16"/>
        </w:rPr>
      </w:pPr>
      <w:r w:rsidRPr="00B9580F">
        <w:rPr>
          <w:rFonts w:ascii="Arial Bold" w:hAnsi="Arial Bold"/>
          <w:b/>
          <w:bCs/>
          <w:caps/>
          <w:vanish/>
          <w:color w:val="4F6228" w:themeColor="accent3" w:themeShade="80"/>
          <w:sz w:val="16"/>
          <w:szCs w:val="16"/>
        </w:rPr>
        <w:t>‘Formal Instrument of Agreement’ (FIA)</w:t>
      </w:r>
    </w:p>
    <w:p w14:paraId="7CBB03C8" w14:textId="77777777" w:rsidR="00EF3621" w:rsidRPr="00B9580F" w:rsidRDefault="00EF3621" w:rsidP="00EF3621">
      <w:pPr>
        <w:spacing w:before="60"/>
        <w:ind w:left="1134"/>
        <w:rPr>
          <w:rFonts w:ascii="Arial Bold" w:hAnsi="Arial Bold"/>
          <w:b/>
          <w:bCs/>
          <w:caps/>
          <w:vanish/>
          <w:color w:val="FF0000"/>
          <w:sz w:val="16"/>
          <w:szCs w:val="16"/>
        </w:rPr>
      </w:pPr>
      <w:r w:rsidRPr="00B9580F">
        <w:rPr>
          <w:rFonts w:ascii="Arial Bold" w:hAnsi="Arial Bold"/>
          <w:b/>
          <w:bCs/>
          <w:caps/>
          <w:vanish/>
          <w:color w:val="FF0000"/>
          <w:sz w:val="16"/>
          <w:szCs w:val="16"/>
        </w:rPr>
        <w:t xml:space="preserve">the simple form of FIA included in this schedule provides the assurances of the above deed plus records the individual documents that form part of the contract (the </w:t>
      </w:r>
      <w:r w:rsidRPr="00B9580F">
        <w:rPr>
          <w:rFonts w:ascii="Arial Bold" w:hAnsi="Arial Bold"/>
          <w:b/>
          <w:bCs/>
          <w:i/>
          <w:iCs/>
          <w:caps/>
          <w:vanish/>
          <w:color w:val="FF0000"/>
          <w:sz w:val="16"/>
          <w:szCs w:val="16"/>
        </w:rPr>
        <w:t>contract documents</w:t>
      </w:r>
      <w:r w:rsidRPr="00B9580F">
        <w:rPr>
          <w:rFonts w:ascii="Arial Bold" w:hAnsi="Arial Bold"/>
          <w:b/>
          <w:bCs/>
          <w:caps/>
          <w:vanish/>
          <w:color w:val="FF0000"/>
          <w:sz w:val="16"/>
          <w:szCs w:val="16"/>
        </w:rPr>
        <w:t>).</w:t>
      </w:r>
    </w:p>
    <w:p w14:paraId="2D8CFAF4" w14:textId="77777777" w:rsidR="00EF3621" w:rsidRPr="00B9580F" w:rsidRDefault="00EF3621" w:rsidP="00EF3621">
      <w:pPr>
        <w:spacing w:before="60"/>
        <w:ind w:left="1134"/>
        <w:rPr>
          <w:rFonts w:ascii="Arial Bold" w:hAnsi="Arial Bold"/>
          <w:b/>
          <w:bCs/>
          <w:caps/>
          <w:vanish/>
          <w:color w:val="FF0000"/>
          <w:sz w:val="16"/>
          <w:szCs w:val="16"/>
        </w:rPr>
      </w:pPr>
      <w:r w:rsidRPr="00B9580F">
        <w:rPr>
          <w:rFonts w:ascii="Arial Bold" w:hAnsi="Arial Bold"/>
          <w:b/>
          <w:bCs/>
          <w:caps/>
          <w:vanish/>
          <w:color w:val="FF0000"/>
          <w:sz w:val="16"/>
          <w:szCs w:val="16"/>
        </w:rPr>
        <w:t>A more detailed FIA can also include a summary of contract conditions and ASSURANCES AND a bound copy of the contract documents including amendments due to agreed changes.</w:t>
      </w:r>
    </w:p>
    <w:p w14:paraId="148440AE" w14:textId="77777777" w:rsidR="00EF3621" w:rsidRPr="00B9580F" w:rsidRDefault="00EF3621" w:rsidP="00EF3621">
      <w:pPr>
        <w:spacing w:before="60"/>
        <w:ind w:left="1134"/>
        <w:rPr>
          <w:rFonts w:ascii="Arial Bold" w:hAnsi="Arial Bold"/>
          <w:b/>
          <w:bCs/>
          <w:caps/>
          <w:vanish/>
          <w:color w:val="FF0000"/>
          <w:sz w:val="16"/>
          <w:szCs w:val="16"/>
        </w:rPr>
      </w:pPr>
      <w:r w:rsidRPr="00B9580F">
        <w:rPr>
          <w:rFonts w:ascii="Arial Bold" w:hAnsi="Arial Bold"/>
          <w:b/>
          <w:bCs/>
          <w:caps/>
          <w:vanish/>
          <w:color w:val="FF0000"/>
          <w:sz w:val="16"/>
          <w:szCs w:val="16"/>
        </w:rPr>
        <w:t>where A FIA is required, ensure that a contract or project manager checks that:</w:t>
      </w:r>
    </w:p>
    <w:p w14:paraId="30B2051D" w14:textId="50F6FB68" w:rsidR="00EF3621" w:rsidRPr="00B9580F" w:rsidRDefault="00EF3621" w:rsidP="002C6225">
      <w:pPr>
        <w:pStyle w:val="ListParagraph"/>
        <w:numPr>
          <w:ilvl w:val="0"/>
          <w:numId w:val="59"/>
        </w:numPr>
        <w:spacing w:before="60"/>
        <w:rPr>
          <w:rFonts w:ascii="Arial Bold" w:hAnsi="Arial Bold"/>
          <w:b/>
          <w:bCs/>
          <w:caps/>
          <w:vanish/>
          <w:color w:val="FF0000"/>
          <w:sz w:val="16"/>
          <w:szCs w:val="16"/>
        </w:rPr>
      </w:pPr>
      <w:r w:rsidRPr="00B9580F">
        <w:rPr>
          <w:rFonts w:ascii="Arial Bold" w:hAnsi="Arial Bold"/>
          <w:b/>
          <w:bCs/>
          <w:caps/>
          <w:vanish/>
          <w:color w:val="FF0000"/>
          <w:sz w:val="16"/>
          <w:szCs w:val="16"/>
        </w:rPr>
        <w:t>Site information, as referenced in Contract Information ITEM 36, and other documents</w:t>
      </w:r>
      <w:r w:rsidR="009639C4" w:rsidRPr="00B9580F">
        <w:rPr>
          <w:rFonts w:ascii="Arial Bold" w:hAnsi="Arial Bold"/>
          <w:b/>
          <w:bCs/>
          <w:caps/>
          <w:vanish/>
          <w:color w:val="FF0000"/>
          <w:sz w:val="16"/>
          <w:szCs w:val="16"/>
        </w:rPr>
        <w:t>,</w:t>
      </w:r>
      <w:r w:rsidRPr="00B9580F">
        <w:rPr>
          <w:rFonts w:ascii="Arial Bold" w:hAnsi="Arial Bold"/>
          <w:b/>
          <w:bCs/>
          <w:caps/>
          <w:vanish/>
          <w:color w:val="FF0000"/>
          <w:sz w:val="16"/>
          <w:szCs w:val="16"/>
        </w:rPr>
        <w:t xml:space="preserve"> that do not form part of the contract are excluded and not INADVERTENTLY included;</w:t>
      </w:r>
    </w:p>
    <w:p w14:paraId="387B0253" w14:textId="4E8D51B5" w:rsidR="00EF3621" w:rsidRPr="00B9580F" w:rsidRDefault="00EF3621" w:rsidP="002C6225">
      <w:pPr>
        <w:pStyle w:val="ListParagraph"/>
        <w:numPr>
          <w:ilvl w:val="0"/>
          <w:numId w:val="59"/>
        </w:numPr>
        <w:spacing w:before="60"/>
        <w:rPr>
          <w:rFonts w:ascii="Arial Bold" w:hAnsi="Arial Bold"/>
          <w:b/>
          <w:bCs/>
          <w:caps/>
          <w:vanish/>
          <w:color w:val="FF0000"/>
          <w:sz w:val="16"/>
          <w:szCs w:val="16"/>
        </w:rPr>
      </w:pPr>
      <w:r w:rsidRPr="00B9580F">
        <w:rPr>
          <w:rFonts w:ascii="Arial Bold" w:hAnsi="Arial Bold"/>
          <w:b/>
          <w:bCs/>
          <w:caps/>
          <w:vanish/>
          <w:color w:val="FF0000"/>
          <w:sz w:val="16"/>
          <w:szCs w:val="16"/>
        </w:rPr>
        <w:t xml:space="preserve">any ADDENDA and agreed changes with the preferred tenderer that have been INCORPORATED into the other CONTRACT documents </w:t>
      </w:r>
      <w:r w:rsidR="0045671E" w:rsidRPr="00B9580F">
        <w:rPr>
          <w:rFonts w:ascii="Arial Bold" w:hAnsi="Arial Bold"/>
          <w:b/>
          <w:bCs/>
          <w:caps/>
          <w:vanish/>
          <w:color w:val="FF0000"/>
          <w:sz w:val="16"/>
          <w:szCs w:val="16"/>
        </w:rPr>
        <w:t xml:space="preserve">are referenced and </w:t>
      </w:r>
      <w:r w:rsidRPr="00B9580F">
        <w:rPr>
          <w:rFonts w:ascii="Arial Bold" w:hAnsi="Arial Bold"/>
          <w:b/>
          <w:bCs/>
          <w:caps/>
          <w:vanish/>
          <w:color w:val="FF0000"/>
          <w:sz w:val="16"/>
          <w:szCs w:val="16"/>
        </w:rPr>
        <w:t xml:space="preserve">can be identified; and </w:t>
      </w:r>
    </w:p>
    <w:p w14:paraId="62150D5B" w14:textId="6425C44F" w:rsidR="00EF3621" w:rsidRPr="00B9580F" w:rsidRDefault="00EF3621" w:rsidP="002C6225">
      <w:pPr>
        <w:pStyle w:val="ListParagraph"/>
        <w:numPr>
          <w:ilvl w:val="0"/>
          <w:numId w:val="59"/>
        </w:numPr>
        <w:spacing w:before="60" w:after="120"/>
        <w:ind w:left="1848" w:hanging="357"/>
        <w:rPr>
          <w:rFonts w:ascii="Arial Bold" w:hAnsi="Arial Bold"/>
          <w:b/>
          <w:bCs/>
          <w:caps/>
          <w:vanish/>
          <w:color w:val="FF0000"/>
          <w:sz w:val="16"/>
          <w:szCs w:val="16"/>
        </w:rPr>
      </w:pPr>
      <w:r w:rsidRPr="00B9580F">
        <w:rPr>
          <w:rFonts w:ascii="Arial Bold" w:hAnsi="Arial Bold"/>
          <w:b/>
          <w:bCs/>
          <w:caps/>
          <w:vanish/>
          <w:color w:val="FF0000"/>
          <w:sz w:val="16"/>
          <w:szCs w:val="16"/>
        </w:rPr>
        <w:t xml:space="preserve">there is no order of precedence in the listed documents included as this will conflict with the operation of general conditions of contract clause 38; ‘Faults in </w:t>
      </w:r>
      <w:r w:rsidR="001C68A9" w:rsidRPr="00B9580F">
        <w:rPr>
          <w:rFonts w:ascii="Arial Bold" w:hAnsi="Arial Bold"/>
          <w:b/>
          <w:bCs/>
          <w:caps/>
          <w:vanish/>
          <w:color w:val="FF0000"/>
          <w:sz w:val="16"/>
          <w:szCs w:val="16"/>
        </w:rPr>
        <w:t xml:space="preserve">the </w:t>
      </w:r>
      <w:r w:rsidRPr="00B9580F">
        <w:rPr>
          <w:rFonts w:ascii="Arial Bold" w:hAnsi="Arial Bold"/>
          <w:b/>
          <w:bCs/>
          <w:caps/>
          <w:vanish/>
          <w:color w:val="FF0000"/>
          <w:sz w:val="16"/>
          <w:szCs w:val="16"/>
        </w:rPr>
        <w:t>Contract Documents’, as well as often not achieving the desired intent.</w:t>
      </w:r>
    </w:p>
    <w:p w14:paraId="3D135488" w14:textId="732A567F" w:rsidR="00C06EA8" w:rsidRPr="00B9580F" w:rsidRDefault="00C06EA8" w:rsidP="00C06EA8">
      <w:pPr>
        <w:spacing w:before="60"/>
        <w:ind w:left="1134"/>
        <w:rPr>
          <w:rFonts w:ascii="Arial" w:hAnsi="Arial" w:cs="Arial"/>
          <w:color w:val="800000"/>
          <w:sz w:val="18"/>
          <w:szCs w:val="18"/>
        </w:rPr>
      </w:pPr>
      <w:r w:rsidRPr="00B9580F">
        <w:rPr>
          <w:rFonts w:ascii="Arial" w:hAnsi="Arial" w:cs="Arial"/>
          <w:color w:val="800000"/>
          <w:sz w:val="18"/>
          <w:szCs w:val="18"/>
        </w:rPr>
        <w:t xml:space="preserve">Refer to clause 7 </w:t>
      </w:r>
      <w:r w:rsidR="00434E03" w:rsidRPr="00B9580F">
        <w:rPr>
          <w:rFonts w:ascii="Arial" w:hAnsi="Arial" w:cs="Arial"/>
          <w:color w:val="800000"/>
          <w:sz w:val="18"/>
          <w:szCs w:val="18"/>
        </w:rPr>
        <w:t>for application of the</w:t>
      </w:r>
      <w:r w:rsidR="001948D0" w:rsidRPr="00B9580F">
        <w:rPr>
          <w:rFonts w:ascii="Arial" w:hAnsi="Arial" w:cs="Arial"/>
          <w:color w:val="800000"/>
          <w:sz w:val="18"/>
          <w:szCs w:val="18"/>
        </w:rPr>
        <w:t>se</w:t>
      </w:r>
      <w:r w:rsidR="00434E03" w:rsidRPr="00B9580F">
        <w:rPr>
          <w:rFonts w:ascii="Arial" w:hAnsi="Arial" w:cs="Arial"/>
          <w:color w:val="800000"/>
          <w:sz w:val="18"/>
          <w:szCs w:val="18"/>
        </w:rPr>
        <w:t xml:space="preserve"> agreement forms.</w:t>
      </w:r>
    </w:p>
    <w:p w14:paraId="299EBDF9" w14:textId="3487488A" w:rsidR="00C06EA8" w:rsidRPr="00B9580F" w:rsidRDefault="00C06EA8" w:rsidP="00C06EA8">
      <w:pPr>
        <w:spacing w:before="60"/>
        <w:ind w:left="1134"/>
        <w:rPr>
          <w:rFonts w:ascii="Arial" w:hAnsi="Arial" w:cs="Arial"/>
          <w:color w:val="800000"/>
          <w:sz w:val="18"/>
          <w:szCs w:val="18"/>
        </w:rPr>
      </w:pPr>
      <w:r w:rsidRPr="00B9580F">
        <w:rPr>
          <w:rFonts w:ascii="Arial" w:hAnsi="Arial" w:cs="Arial"/>
          <w:color w:val="800000"/>
          <w:sz w:val="18"/>
          <w:szCs w:val="18"/>
        </w:rPr>
        <w:t>The template</w:t>
      </w:r>
      <w:r w:rsidRPr="00B9580F">
        <w:rPr>
          <w:rFonts w:ascii="Arial" w:hAnsi="Arial" w:cs="Arial"/>
          <w:caps/>
          <w:vanish/>
          <w:color w:val="FF0000"/>
          <w:sz w:val="18"/>
          <w:szCs w:val="18"/>
        </w:rPr>
        <w:t xml:space="preserve"> ‘</w:t>
      </w:r>
      <w:r w:rsidRPr="00B9580F">
        <w:rPr>
          <w:rFonts w:ascii="Arial" w:hAnsi="Arial" w:cs="Arial"/>
          <w:color w:val="800000"/>
          <w:sz w:val="18"/>
          <w:szCs w:val="18"/>
        </w:rPr>
        <w:t xml:space="preserve">Deed of Contract Agreement’ (DCA) and: ‘Formal Instrument of Agreement’ (FIA) below have been drafted for execution </w:t>
      </w:r>
      <w:r w:rsidR="00D034CE" w:rsidRPr="00B9580F">
        <w:rPr>
          <w:rFonts w:ascii="Arial" w:hAnsi="Arial" w:cs="Arial"/>
          <w:color w:val="800000"/>
          <w:sz w:val="18"/>
          <w:szCs w:val="18"/>
        </w:rPr>
        <w:t xml:space="preserve">by the parties </w:t>
      </w:r>
      <w:r w:rsidRPr="00B9580F">
        <w:rPr>
          <w:rFonts w:ascii="Arial" w:hAnsi="Arial" w:cs="Arial"/>
          <w:color w:val="800000"/>
          <w:sz w:val="18"/>
          <w:szCs w:val="18"/>
        </w:rPr>
        <w:t xml:space="preserve">using the ‘without a common seal’ option in accordance with s127 &amp; s110A of the Corporations Act 2001 (Cth). </w:t>
      </w:r>
      <w:r w:rsidR="00B23357" w:rsidRPr="00B9580F">
        <w:rPr>
          <w:rFonts w:ascii="Arial" w:hAnsi="Arial" w:cs="Arial"/>
          <w:color w:val="800000"/>
          <w:sz w:val="18"/>
          <w:szCs w:val="18"/>
        </w:rPr>
        <w:t>An option for the Principal to execu</w:t>
      </w:r>
      <w:r w:rsidR="00F14028" w:rsidRPr="00B9580F">
        <w:rPr>
          <w:rFonts w:ascii="Arial" w:hAnsi="Arial" w:cs="Arial"/>
          <w:color w:val="800000"/>
          <w:sz w:val="18"/>
          <w:szCs w:val="18"/>
        </w:rPr>
        <w:t xml:space="preserve">te </w:t>
      </w:r>
      <w:r w:rsidR="0075036C" w:rsidRPr="00B9580F">
        <w:rPr>
          <w:rFonts w:ascii="Arial" w:hAnsi="Arial" w:cs="Arial"/>
          <w:color w:val="800000"/>
          <w:sz w:val="18"/>
          <w:szCs w:val="18"/>
        </w:rPr>
        <w:t>‘</w:t>
      </w:r>
      <w:r w:rsidR="007A2256" w:rsidRPr="00B9580F">
        <w:rPr>
          <w:rFonts w:ascii="Arial" w:hAnsi="Arial" w:cs="Arial"/>
          <w:color w:val="800000"/>
          <w:sz w:val="18"/>
          <w:szCs w:val="18"/>
        </w:rPr>
        <w:t>with a comm</w:t>
      </w:r>
      <w:r w:rsidR="00D53603" w:rsidRPr="00B9580F">
        <w:rPr>
          <w:rFonts w:ascii="Arial" w:hAnsi="Arial" w:cs="Arial"/>
          <w:color w:val="800000"/>
          <w:sz w:val="18"/>
          <w:szCs w:val="18"/>
        </w:rPr>
        <w:t>on seal</w:t>
      </w:r>
      <w:r w:rsidR="0075036C" w:rsidRPr="00B9580F">
        <w:rPr>
          <w:rFonts w:ascii="Arial" w:hAnsi="Arial" w:cs="Arial"/>
          <w:color w:val="800000"/>
          <w:sz w:val="18"/>
          <w:szCs w:val="18"/>
        </w:rPr>
        <w:t xml:space="preserve">’ is also </w:t>
      </w:r>
      <w:r w:rsidR="00D034CE" w:rsidRPr="00B9580F">
        <w:rPr>
          <w:rFonts w:ascii="Arial" w:hAnsi="Arial" w:cs="Arial"/>
          <w:color w:val="800000"/>
          <w:sz w:val="18"/>
          <w:szCs w:val="18"/>
        </w:rPr>
        <w:t>provided.</w:t>
      </w:r>
    </w:p>
    <w:p w14:paraId="7D93DBA8" w14:textId="1D7C4AF6" w:rsidR="006F710F" w:rsidRPr="00B9580F" w:rsidRDefault="00C06EA8" w:rsidP="00C06EA8">
      <w:pPr>
        <w:spacing w:before="60"/>
        <w:ind w:left="1134"/>
        <w:rPr>
          <w:rFonts w:ascii="Arial" w:hAnsi="Arial" w:cs="Arial"/>
          <w:color w:val="800000"/>
          <w:sz w:val="18"/>
          <w:szCs w:val="18"/>
        </w:rPr>
      </w:pPr>
      <w:r w:rsidRPr="00B9580F">
        <w:rPr>
          <w:rFonts w:ascii="Arial" w:hAnsi="Arial" w:cs="Arial"/>
          <w:color w:val="800000"/>
          <w:sz w:val="18"/>
          <w:szCs w:val="18"/>
        </w:rPr>
        <w:t>Where signing by electronic means (i.e. not on a physical hard copy document) is to be used for execution of the DCA or FIA, the identification, reliability and consent requirements under s9 of the Electronic Transactions Act 2000 (NSW) apply. The DCA and FIA ha</w:t>
      </w:r>
      <w:r w:rsidR="00BC4635" w:rsidRPr="00B9580F">
        <w:rPr>
          <w:rFonts w:ascii="Arial" w:hAnsi="Arial" w:cs="Arial"/>
          <w:color w:val="800000"/>
          <w:sz w:val="18"/>
          <w:szCs w:val="18"/>
        </w:rPr>
        <w:t>ve</w:t>
      </w:r>
      <w:r w:rsidRPr="00B9580F">
        <w:rPr>
          <w:rFonts w:ascii="Arial" w:hAnsi="Arial" w:cs="Arial"/>
          <w:color w:val="800000"/>
          <w:sz w:val="18"/>
          <w:szCs w:val="18"/>
        </w:rPr>
        <w:t xml:space="preserve"> been drafted to provide compliance with</w:t>
      </w:r>
      <w:r w:rsidR="006F710F" w:rsidRPr="00B9580F">
        <w:rPr>
          <w:rFonts w:ascii="Arial" w:hAnsi="Arial" w:cs="Arial"/>
          <w:color w:val="800000"/>
          <w:sz w:val="18"/>
          <w:szCs w:val="18"/>
        </w:rPr>
        <w:t xml:space="preserve"> the:</w:t>
      </w:r>
    </w:p>
    <w:p w14:paraId="668715D1" w14:textId="38E2F9CE" w:rsidR="00435B72" w:rsidRPr="00B9580F" w:rsidRDefault="00C06EA8" w:rsidP="002C6225">
      <w:pPr>
        <w:pStyle w:val="ListParagraph"/>
        <w:numPr>
          <w:ilvl w:val="0"/>
          <w:numId w:val="77"/>
        </w:numPr>
        <w:spacing w:before="60"/>
        <w:ind w:left="1560" w:hanging="284"/>
        <w:rPr>
          <w:rFonts w:ascii="Arial" w:hAnsi="Arial" w:cs="Arial"/>
          <w:color w:val="800000"/>
          <w:sz w:val="18"/>
          <w:szCs w:val="18"/>
        </w:rPr>
      </w:pPr>
      <w:r w:rsidRPr="00B9580F">
        <w:rPr>
          <w:rFonts w:ascii="Arial" w:hAnsi="Arial" w:cs="Arial"/>
          <w:b/>
          <w:bCs/>
          <w:color w:val="800000"/>
          <w:sz w:val="18"/>
          <w:szCs w:val="18"/>
        </w:rPr>
        <w:t>identification</w:t>
      </w:r>
      <w:r w:rsidR="00CC491C" w:rsidRPr="00B9580F">
        <w:rPr>
          <w:rFonts w:ascii="Arial" w:hAnsi="Arial" w:cs="Arial"/>
          <w:b/>
          <w:bCs/>
          <w:color w:val="800000"/>
          <w:sz w:val="18"/>
          <w:szCs w:val="18"/>
        </w:rPr>
        <w:t xml:space="preserve"> requirements</w:t>
      </w:r>
      <w:r w:rsidR="003D3557" w:rsidRPr="00B9580F">
        <w:rPr>
          <w:rFonts w:ascii="Arial" w:hAnsi="Arial" w:cs="Arial"/>
          <w:color w:val="800000"/>
          <w:sz w:val="18"/>
          <w:szCs w:val="18"/>
        </w:rPr>
        <w:t xml:space="preserve"> </w:t>
      </w:r>
      <w:r w:rsidR="00506AD9" w:rsidRPr="00B9580F">
        <w:rPr>
          <w:rFonts w:ascii="Arial" w:hAnsi="Arial" w:cs="Arial"/>
          <w:color w:val="800000"/>
          <w:sz w:val="18"/>
          <w:szCs w:val="18"/>
        </w:rPr>
        <w:t xml:space="preserve">– </w:t>
      </w:r>
      <w:r w:rsidR="0011472A" w:rsidRPr="00B9580F">
        <w:rPr>
          <w:rFonts w:ascii="Arial" w:hAnsi="Arial" w:cs="Arial"/>
          <w:color w:val="800000"/>
          <w:sz w:val="18"/>
          <w:szCs w:val="18"/>
        </w:rPr>
        <w:t>signature &amp; name of person signing</w:t>
      </w:r>
      <w:r w:rsidR="003D3557" w:rsidRPr="00B9580F">
        <w:rPr>
          <w:rFonts w:ascii="Arial" w:hAnsi="Arial" w:cs="Arial"/>
          <w:color w:val="800000"/>
          <w:sz w:val="18"/>
          <w:szCs w:val="18"/>
        </w:rPr>
        <w:t xml:space="preserve"> and </w:t>
      </w:r>
      <w:r w:rsidR="00E60980" w:rsidRPr="00B9580F">
        <w:rPr>
          <w:rFonts w:ascii="Arial" w:hAnsi="Arial" w:cs="Arial"/>
          <w:color w:val="800000"/>
          <w:sz w:val="18"/>
          <w:szCs w:val="18"/>
        </w:rPr>
        <w:t>indicat</w:t>
      </w:r>
      <w:r w:rsidR="009712F8" w:rsidRPr="00B9580F">
        <w:rPr>
          <w:rFonts w:ascii="Arial" w:hAnsi="Arial" w:cs="Arial"/>
          <w:color w:val="800000"/>
          <w:sz w:val="18"/>
          <w:szCs w:val="18"/>
        </w:rPr>
        <w:t>ion</w:t>
      </w:r>
      <w:r w:rsidR="00E60980" w:rsidRPr="00B9580F">
        <w:rPr>
          <w:rFonts w:ascii="Arial" w:hAnsi="Arial" w:cs="Arial"/>
          <w:color w:val="800000"/>
          <w:sz w:val="18"/>
          <w:szCs w:val="18"/>
        </w:rPr>
        <w:t xml:space="preserve"> the</w:t>
      </w:r>
      <w:r w:rsidR="009712F8" w:rsidRPr="00B9580F">
        <w:rPr>
          <w:rFonts w:ascii="Arial" w:hAnsi="Arial" w:cs="Arial"/>
          <w:color w:val="800000"/>
          <w:sz w:val="18"/>
          <w:szCs w:val="18"/>
        </w:rPr>
        <w:t xml:space="preserve"> person </w:t>
      </w:r>
      <w:r w:rsidR="00E60980" w:rsidRPr="00B9580F">
        <w:rPr>
          <w:rFonts w:ascii="Arial" w:hAnsi="Arial" w:cs="Arial"/>
          <w:color w:val="800000"/>
          <w:sz w:val="18"/>
          <w:szCs w:val="18"/>
        </w:rPr>
        <w:t>intend</w:t>
      </w:r>
      <w:r w:rsidR="009712F8" w:rsidRPr="00B9580F">
        <w:rPr>
          <w:rFonts w:ascii="Arial" w:hAnsi="Arial" w:cs="Arial"/>
          <w:color w:val="800000"/>
          <w:sz w:val="18"/>
          <w:szCs w:val="18"/>
        </w:rPr>
        <w:t>s</w:t>
      </w:r>
      <w:r w:rsidR="00E60980" w:rsidRPr="00B9580F">
        <w:rPr>
          <w:rFonts w:ascii="Arial" w:hAnsi="Arial" w:cs="Arial"/>
          <w:color w:val="800000"/>
          <w:sz w:val="18"/>
          <w:szCs w:val="18"/>
        </w:rPr>
        <w:t xml:space="preserve"> to be bound by the terms</w:t>
      </w:r>
      <w:r w:rsidR="009712F8" w:rsidRPr="00B9580F">
        <w:rPr>
          <w:rFonts w:ascii="Arial" w:hAnsi="Arial" w:cs="Arial"/>
          <w:color w:val="800000"/>
          <w:sz w:val="18"/>
          <w:szCs w:val="18"/>
        </w:rPr>
        <w:t xml:space="preserve"> of the agreement;</w:t>
      </w:r>
      <w:r w:rsidR="001364AB" w:rsidRPr="00B9580F">
        <w:rPr>
          <w:rFonts w:ascii="Arial" w:hAnsi="Arial" w:cs="Arial"/>
          <w:color w:val="800000"/>
          <w:sz w:val="18"/>
          <w:szCs w:val="18"/>
        </w:rPr>
        <w:t xml:space="preserve"> and</w:t>
      </w:r>
    </w:p>
    <w:p w14:paraId="28AD6993" w14:textId="5A7AB583" w:rsidR="006E105A" w:rsidRPr="00B9580F" w:rsidRDefault="00BA3FF1" w:rsidP="002C6225">
      <w:pPr>
        <w:pStyle w:val="ListParagraph"/>
        <w:numPr>
          <w:ilvl w:val="0"/>
          <w:numId w:val="77"/>
        </w:numPr>
        <w:spacing w:before="60"/>
        <w:ind w:left="1560" w:hanging="284"/>
        <w:rPr>
          <w:rFonts w:ascii="Arial" w:hAnsi="Arial" w:cs="Arial"/>
          <w:color w:val="800000"/>
          <w:sz w:val="18"/>
          <w:szCs w:val="18"/>
        </w:rPr>
      </w:pPr>
      <w:r w:rsidRPr="00B9580F">
        <w:rPr>
          <w:rFonts w:ascii="Arial" w:hAnsi="Arial" w:cs="Arial"/>
          <w:b/>
          <w:bCs/>
          <w:color w:val="800000"/>
          <w:sz w:val="18"/>
          <w:szCs w:val="18"/>
        </w:rPr>
        <w:t>reliability requirement</w:t>
      </w:r>
      <w:r w:rsidRPr="00B9580F">
        <w:rPr>
          <w:rFonts w:ascii="Arial" w:hAnsi="Arial" w:cs="Arial"/>
          <w:color w:val="800000"/>
          <w:sz w:val="18"/>
          <w:szCs w:val="18"/>
        </w:rPr>
        <w:t xml:space="preserve"> </w:t>
      </w:r>
      <w:r w:rsidR="008A7D5B" w:rsidRPr="00B9580F">
        <w:rPr>
          <w:rFonts w:ascii="Arial" w:hAnsi="Arial" w:cs="Arial"/>
          <w:color w:val="800000"/>
          <w:sz w:val="18"/>
          <w:szCs w:val="18"/>
        </w:rPr>
        <w:t>–</w:t>
      </w:r>
      <w:r w:rsidR="00C06EA8" w:rsidRPr="00B9580F">
        <w:rPr>
          <w:rFonts w:ascii="Arial" w:hAnsi="Arial" w:cs="Arial"/>
          <w:color w:val="800000"/>
          <w:sz w:val="18"/>
          <w:szCs w:val="18"/>
        </w:rPr>
        <w:t xml:space="preserve">an appropriate method being used to </w:t>
      </w:r>
      <w:r w:rsidR="00B203A9" w:rsidRPr="00B9580F">
        <w:rPr>
          <w:rFonts w:ascii="Arial" w:hAnsi="Arial" w:cs="Arial"/>
          <w:color w:val="800000"/>
          <w:sz w:val="18"/>
          <w:szCs w:val="18"/>
        </w:rPr>
        <w:t>link</w:t>
      </w:r>
      <w:r w:rsidR="00C06EA8" w:rsidRPr="00B9580F">
        <w:rPr>
          <w:rFonts w:ascii="Arial" w:hAnsi="Arial" w:cs="Arial"/>
          <w:color w:val="800000"/>
          <w:sz w:val="18"/>
          <w:szCs w:val="18"/>
        </w:rPr>
        <w:t xml:space="preserve"> the person signing </w:t>
      </w:r>
      <w:r w:rsidR="003D6FE7" w:rsidRPr="00B9580F">
        <w:rPr>
          <w:rFonts w:ascii="Arial" w:hAnsi="Arial" w:cs="Arial"/>
          <w:color w:val="800000"/>
          <w:sz w:val="18"/>
          <w:szCs w:val="18"/>
        </w:rPr>
        <w:t xml:space="preserve">to </w:t>
      </w:r>
      <w:r w:rsidR="00C06EA8" w:rsidRPr="00B9580F">
        <w:rPr>
          <w:rFonts w:ascii="Arial" w:hAnsi="Arial" w:cs="Arial"/>
          <w:color w:val="800000"/>
          <w:sz w:val="18"/>
          <w:szCs w:val="18"/>
        </w:rPr>
        <w:t>his/</w:t>
      </w:r>
      <w:r w:rsidR="00F11AA3" w:rsidRPr="00B9580F">
        <w:rPr>
          <w:rFonts w:ascii="Arial" w:hAnsi="Arial" w:cs="Arial"/>
          <w:color w:val="800000"/>
          <w:sz w:val="18"/>
          <w:szCs w:val="18"/>
        </w:rPr>
        <w:t xml:space="preserve"> </w:t>
      </w:r>
      <w:r w:rsidR="00C06EA8" w:rsidRPr="00B9580F">
        <w:rPr>
          <w:rFonts w:ascii="Arial" w:hAnsi="Arial" w:cs="Arial"/>
          <w:color w:val="800000"/>
          <w:sz w:val="18"/>
          <w:szCs w:val="18"/>
        </w:rPr>
        <w:t xml:space="preserve">her </w:t>
      </w:r>
      <w:r w:rsidR="003D6FE7" w:rsidRPr="00B9580F">
        <w:rPr>
          <w:rFonts w:ascii="Arial" w:hAnsi="Arial" w:cs="Arial"/>
          <w:color w:val="800000"/>
          <w:sz w:val="18"/>
          <w:szCs w:val="18"/>
        </w:rPr>
        <w:t>signature</w:t>
      </w:r>
      <w:r w:rsidR="00C06EA8" w:rsidRPr="00B9580F">
        <w:rPr>
          <w:rFonts w:ascii="Arial" w:hAnsi="Arial" w:cs="Arial"/>
          <w:color w:val="800000"/>
          <w:sz w:val="18"/>
          <w:szCs w:val="18"/>
        </w:rPr>
        <w:t xml:space="preserve">. </w:t>
      </w:r>
      <w:r w:rsidR="00737196" w:rsidRPr="00B9580F">
        <w:rPr>
          <w:rFonts w:ascii="Arial" w:hAnsi="Arial" w:cs="Arial"/>
          <w:color w:val="800000"/>
          <w:sz w:val="18"/>
          <w:szCs w:val="18"/>
        </w:rPr>
        <w:t>T</w:t>
      </w:r>
      <w:r w:rsidR="006E105A" w:rsidRPr="00B9580F">
        <w:rPr>
          <w:rFonts w:ascii="Arial" w:hAnsi="Arial" w:cs="Arial"/>
          <w:color w:val="800000"/>
          <w:sz w:val="18"/>
          <w:szCs w:val="18"/>
        </w:rPr>
        <w:t xml:space="preserve">hree options </w:t>
      </w:r>
      <w:r w:rsidR="00737196" w:rsidRPr="00B9580F">
        <w:rPr>
          <w:rFonts w:ascii="Arial" w:hAnsi="Arial" w:cs="Arial"/>
          <w:color w:val="800000"/>
          <w:sz w:val="18"/>
          <w:szCs w:val="18"/>
        </w:rPr>
        <w:t xml:space="preserve">are provided </w:t>
      </w:r>
      <w:r w:rsidR="006E105A" w:rsidRPr="00B9580F">
        <w:rPr>
          <w:rFonts w:ascii="Arial" w:hAnsi="Arial" w:cs="Arial"/>
          <w:color w:val="800000"/>
          <w:sz w:val="18"/>
          <w:szCs w:val="18"/>
        </w:rPr>
        <w:t xml:space="preserve">to satisfy the reliability </w:t>
      </w:r>
      <w:r w:rsidR="006E105A" w:rsidRPr="00B9580F">
        <w:rPr>
          <w:rFonts w:ascii="Arial" w:hAnsi="Arial" w:cs="Arial"/>
          <w:color w:val="800000"/>
          <w:sz w:val="18"/>
          <w:szCs w:val="18"/>
        </w:rPr>
        <w:lastRenderedPageBreak/>
        <w:t>requirement</w:t>
      </w:r>
      <w:r w:rsidR="00C43F9D" w:rsidRPr="00B9580F">
        <w:rPr>
          <w:rFonts w:ascii="Arial" w:hAnsi="Arial" w:cs="Arial"/>
          <w:color w:val="800000"/>
          <w:sz w:val="18"/>
          <w:szCs w:val="18"/>
        </w:rPr>
        <w:t xml:space="preserve"> The appropriate option should be selected by the Principal</w:t>
      </w:r>
      <w:r w:rsidR="000C0C44" w:rsidRPr="00B9580F">
        <w:rPr>
          <w:rFonts w:ascii="Arial" w:hAnsi="Arial" w:cs="Arial"/>
          <w:color w:val="800000"/>
          <w:sz w:val="18"/>
          <w:szCs w:val="18"/>
        </w:rPr>
        <w:t>.</w:t>
      </w:r>
      <w:r w:rsidR="00F91C4D" w:rsidRPr="00B9580F">
        <w:rPr>
          <w:rFonts w:ascii="Arial" w:hAnsi="Arial" w:cs="Arial"/>
          <w:color w:val="800000"/>
          <w:sz w:val="18"/>
          <w:szCs w:val="18"/>
        </w:rPr>
        <w:t xml:space="preserve"> </w:t>
      </w:r>
      <w:r w:rsidR="00635103" w:rsidRPr="00B9580F">
        <w:rPr>
          <w:rFonts w:ascii="Arial" w:hAnsi="Arial" w:cs="Arial"/>
          <w:color w:val="800000"/>
          <w:sz w:val="18"/>
          <w:szCs w:val="18"/>
        </w:rPr>
        <w:t>The second option may be appropriate in most cases.</w:t>
      </w:r>
    </w:p>
    <w:p w14:paraId="518DBA03" w14:textId="5B72E13C" w:rsidR="003C5BA9" w:rsidRPr="00B9580F" w:rsidRDefault="00492506" w:rsidP="008554E2">
      <w:pPr>
        <w:spacing w:before="60"/>
        <w:ind w:left="1134"/>
        <w:rPr>
          <w:rFonts w:ascii="Arial" w:hAnsi="Arial" w:cs="Arial"/>
          <w:color w:val="800000"/>
          <w:sz w:val="18"/>
          <w:szCs w:val="18"/>
        </w:rPr>
      </w:pPr>
      <w:r w:rsidRPr="00B9580F">
        <w:rPr>
          <w:rFonts w:ascii="Arial" w:hAnsi="Arial" w:cs="Arial"/>
          <w:color w:val="800000"/>
          <w:sz w:val="18"/>
          <w:szCs w:val="18"/>
        </w:rPr>
        <w:t xml:space="preserve">The </w:t>
      </w:r>
      <w:r w:rsidR="003C5BA9" w:rsidRPr="00B9580F">
        <w:rPr>
          <w:rFonts w:ascii="Arial" w:hAnsi="Arial" w:cs="Arial"/>
          <w:color w:val="800000"/>
          <w:sz w:val="18"/>
          <w:szCs w:val="18"/>
        </w:rPr>
        <w:t>consent requirement</w:t>
      </w:r>
      <w:r w:rsidRPr="00B9580F">
        <w:rPr>
          <w:rFonts w:ascii="Arial" w:hAnsi="Arial" w:cs="Arial"/>
          <w:color w:val="800000"/>
          <w:sz w:val="18"/>
          <w:szCs w:val="18"/>
        </w:rPr>
        <w:t xml:space="preserve"> is</w:t>
      </w:r>
      <w:r w:rsidR="00765396" w:rsidRPr="00B9580F">
        <w:rPr>
          <w:rFonts w:ascii="Arial" w:hAnsi="Arial" w:cs="Arial"/>
          <w:color w:val="800000"/>
          <w:sz w:val="18"/>
          <w:szCs w:val="18"/>
        </w:rPr>
        <w:t xml:space="preserve"> </w:t>
      </w:r>
      <w:r w:rsidRPr="00B9580F">
        <w:rPr>
          <w:rFonts w:ascii="Arial" w:hAnsi="Arial" w:cs="Arial"/>
          <w:color w:val="800000"/>
          <w:sz w:val="18"/>
          <w:szCs w:val="18"/>
        </w:rPr>
        <w:t xml:space="preserve">satisfied </w:t>
      </w:r>
      <w:r w:rsidR="00F133E8" w:rsidRPr="00B9580F">
        <w:rPr>
          <w:rFonts w:ascii="Arial" w:hAnsi="Arial" w:cs="Arial"/>
          <w:color w:val="800000"/>
          <w:sz w:val="18"/>
          <w:szCs w:val="18"/>
        </w:rPr>
        <w:t xml:space="preserve">by the </w:t>
      </w:r>
      <w:r w:rsidR="00014607" w:rsidRPr="00B9580F">
        <w:rPr>
          <w:rFonts w:ascii="Arial" w:hAnsi="Arial" w:cs="Arial"/>
          <w:color w:val="800000"/>
          <w:sz w:val="18"/>
          <w:szCs w:val="18"/>
        </w:rPr>
        <w:t>prior</w:t>
      </w:r>
      <w:r w:rsidR="00C15D24" w:rsidRPr="00B9580F">
        <w:rPr>
          <w:rFonts w:ascii="Arial" w:hAnsi="Arial" w:cs="Arial"/>
          <w:color w:val="800000"/>
          <w:sz w:val="18"/>
          <w:szCs w:val="18"/>
        </w:rPr>
        <w:t xml:space="preserve"> </w:t>
      </w:r>
      <w:r w:rsidR="00F133E8" w:rsidRPr="00B9580F">
        <w:rPr>
          <w:rFonts w:ascii="Arial" w:hAnsi="Arial" w:cs="Arial"/>
          <w:color w:val="800000"/>
          <w:sz w:val="18"/>
          <w:szCs w:val="18"/>
        </w:rPr>
        <w:t xml:space="preserve">agreement </w:t>
      </w:r>
      <w:r w:rsidR="0063162A" w:rsidRPr="00B9580F">
        <w:rPr>
          <w:rFonts w:ascii="Arial" w:hAnsi="Arial" w:cs="Arial"/>
          <w:color w:val="800000"/>
          <w:sz w:val="18"/>
          <w:szCs w:val="18"/>
        </w:rPr>
        <w:t>of</w:t>
      </w:r>
      <w:r w:rsidR="00F133E8" w:rsidRPr="00B9580F">
        <w:rPr>
          <w:rFonts w:ascii="Arial" w:hAnsi="Arial" w:cs="Arial"/>
          <w:color w:val="800000"/>
          <w:sz w:val="18"/>
          <w:szCs w:val="18"/>
        </w:rPr>
        <w:t xml:space="preserve"> </w:t>
      </w:r>
      <w:r w:rsidR="0063162A" w:rsidRPr="00B9580F">
        <w:rPr>
          <w:rFonts w:ascii="Arial" w:hAnsi="Arial" w:cs="Arial"/>
          <w:color w:val="800000"/>
          <w:sz w:val="18"/>
          <w:szCs w:val="18"/>
        </w:rPr>
        <w:t>the</w:t>
      </w:r>
      <w:r w:rsidR="00F133E8" w:rsidRPr="00B9580F">
        <w:rPr>
          <w:rFonts w:ascii="Arial" w:hAnsi="Arial" w:cs="Arial"/>
          <w:color w:val="800000"/>
          <w:sz w:val="18"/>
          <w:szCs w:val="18"/>
        </w:rPr>
        <w:t xml:space="preserve"> parties to sign electronically in clause 7.5</w:t>
      </w:r>
      <w:r w:rsidR="0063162A" w:rsidRPr="00B9580F">
        <w:rPr>
          <w:rFonts w:ascii="Arial" w:hAnsi="Arial" w:cs="Arial"/>
          <w:color w:val="800000"/>
          <w:sz w:val="18"/>
          <w:szCs w:val="18"/>
        </w:rPr>
        <w:t>.</w:t>
      </w:r>
    </w:p>
    <w:p w14:paraId="4EFE3032" w14:textId="6F16D72A" w:rsidR="00C06EA8" w:rsidRPr="00B9580F" w:rsidRDefault="00C06EA8" w:rsidP="00C06EA8">
      <w:pPr>
        <w:spacing w:before="60"/>
        <w:ind w:left="1134"/>
        <w:rPr>
          <w:rFonts w:ascii="Arial" w:hAnsi="Arial" w:cs="Arial"/>
          <w:color w:val="800000"/>
          <w:sz w:val="18"/>
          <w:szCs w:val="18"/>
        </w:rPr>
      </w:pPr>
      <w:r w:rsidRPr="00B9580F">
        <w:rPr>
          <w:rFonts w:ascii="Arial" w:hAnsi="Arial" w:cs="Arial"/>
          <w:color w:val="800000"/>
          <w:sz w:val="18"/>
          <w:szCs w:val="18"/>
        </w:rPr>
        <w:t>For information:</w:t>
      </w:r>
    </w:p>
    <w:p w14:paraId="1D7D414A" w14:textId="6746B5BD" w:rsidR="00070A7D" w:rsidRPr="00B9580F" w:rsidRDefault="00070A7D" w:rsidP="002C6225">
      <w:pPr>
        <w:pStyle w:val="ListParagraph"/>
        <w:numPr>
          <w:ilvl w:val="0"/>
          <w:numId w:val="60"/>
        </w:numPr>
        <w:spacing w:before="60"/>
        <w:ind w:left="1418" w:hanging="284"/>
        <w:rPr>
          <w:rFonts w:ascii="Arial" w:hAnsi="Arial" w:cs="Arial"/>
          <w:color w:val="800000"/>
          <w:sz w:val="18"/>
          <w:szCs w:val="18"/>
        </w:rPr>
      </w:pPr>
      <w:r w:rsidRPr="00B9580F">
        <w:rPr>
          <w:rFonts w:ascii="Arial" w:hAnsi="Arial" w:cs="Arial"/>
          <w:color w:val="800000"/>
          <w:sz w:val="18"/>
          <w:szCs w:val="18"/>
        </w:rPr>
        <w:t>an electronic signature platform such as DocuSign, SecureSign or similar can be used</w:t>
      </w:r>
      <w:r w:rsidR="00274261" w:rsidRPr="00B9580F">
        <w:rPr>
          <w:rFonts w:ascii="Arial" w:hAnsi="Arial" w:cs="Arial"/>
          <w:color w:val="800000"/>
          <w:sz w:val="18"/>
          <w:szCs w:val="18"/>
        </w:rPr>
        <w:t>,</w:t>
      </w:r>
      <w:r w:rsidRPr="00B9580F">
        <w:rPr>
          <w:rFonts w:ascii="Arial" w:hAnsi="Arial" w:cs="Arial"/>
          <w:color w:val="800000"/>
          <w:sz w:val="18"/>
          <w:szCs w:val="18"/>
        </w:rPr>
        <w:t xml:space="preserve"> </w:t>
      </w:r>
      <w:r w:rsidR="00CF0780" w:rsidRPr="00B9580F">
        <w:rPr>
          <w:rFonts w:ascii="Arial" w:hAnsi="Arial" w:cs="Arial"/>
          <w:color w:val="800000"/>
          <w:sz w:val="18"/>
          <w:szCs w:val="18"/>
        </w:rPr>
        <w:t xml:space="preserve">as an advanced </w:t>
      </w:r>
      <w:r w:rsidR="00274261" w:rsidRPr="00B9580F">
        <w:rPr>
          <w:rFonts w:ascii="Arial" w:hAnsi="Arial" w:cs="Arial"/>
          <w:color w:val="800000"/>
          <w:sz w:val="18"/>
          <w:szCs w:val="18"/>
        </w:rPr>
        <w:t xml:space="preserve">signer identification method, </w:t>
      </w:r>
      <w:r w:rsidRPr="00B9580F">
        <w:rPr>
          <w:rFonts w:ascii="Arial" w:hAnsi="Arial" w:cs="Arial"/>
          <w:color w:val="800000"/>
          <w:sz w:val="18"/>
          <w:szCs w:val="18"/>
        </w:rPr>
        <w:t>to provide the necessary interface to satisfy reliability and identification requirements and produce the necessary records;</w:t>
      </w:r>
      <w:r w:rsidR="00E12239" w:rsidRPr="00B9580F">
        <w:rPr>
          <w:rFonts w:ascii="Arial" w:hAnsi="Arial" w:cs="Arial"/>
          <w:color w:val="800000"/>
          <w:sz w:val="18"/>
          <w:szCs w:val="18"/>
        </w:rPr>
        <w:t xml:space="preserve"> and</w:t>
      </w:r>
    </w:p>
    <w:p w14:paraId="26AE2BAA" w14:textId="15F3FFC4" w:rsidR="000F1007" w:rsidRPr="00B9580F" w:rsidRDefault="00C06EA8" w:rsidP="002C6225">
      <w:pPr>
        <w:pStyle w:val="ListParagraph"/>
        <w:numPr>
          <w:ilvl w:val="0"/>
          <w:numId w:val="60"/>
        </w:numPr>
        <w:spacing w:before="60"/>
        <w:ind w:left="1418" w:hanging="284"/>
        <w:rPr>
          <w:rFonts w:ascii="Arial" w:hAnsi="Arial" w:cs="Arial"/>
          <w:color w:val="800000"/>
          <w:sz w:val="18"/>
          <w:szCs w:val="18"/>
        </w:rPr>
      </w:pPr>
      <w:r w:rsidRPr="00B9580F">
        <w:rPr>
          <w:rFonts w:ascii="Arial" w:hAnsi="Arial" w:cs="Arial"/>
          <w:color w:val="800000"/>
          <w:sz w:val="18"/>
          <w:szCs w:val="18"/>
        </w:rPr>
        <w:t xml:space="preserve">the certified digital signature signing option </w:t>
      </w:r>
      <w:r w:rsidR="00A4553B" w:rsidRPr="00B9580F">
        <w:rPr>
          <w:rFonts w:ascii="Arial" w:hAnsi="Arial" w:cs="Arial"/>
          <w:color w:val="800000"/>
          <w:sz w:val="18"/>
          <w:szCs w:val="18"/>
        </w:rPr>
        <w:t xml:space="preserve">to satisfy the reliability </w:t>
      </w:r>
      <w:r w:rsidR="003744A6" w:rsidRPr="00B9580F">
        <w:rPr>
          <w:rFonts w:ascii="Arial" w:hAnsi="Arial" w:cs="Arial"/>
          <w:color w:val="800000"/>
          <w:sz w:val="18"/>
          <w:szCs w:val="18"/>
        </w:rPr>
        <w:t xml:space="preserve">requirement </w:t>
      </w:r>
      <w:r w:rsidRPr="00B9580F">
        <w:rPr>
          <w:rFonts w:ascii="Arial" w:hAnsi="Arial" w:cs="Arial"/>
          <w:color w:val="800000"/>
          <w:sz w:val="18"/>
          <w:szCs w:val="18"/>
        </w:rPr>
        <w:t>verifies the identity of the signer and provides assurance that no document alteration has occurred after signing</w:t>
      </w:r>
      <w:r w:rsidR="00A77262" w:rsidRPr="00B9580F">
        <w:rPr>
          <w:rFonts w:ascii="Arial" w:hAnsi="Arial" w:cs="Arial"/>
          <w:color w:val="800000"/>
          <w:sz w:val="18"/>
          <w:szCs w:val="18"/>
        </w:rPr>
        <w:t>.</w:t>
      </w:r>
    </w:p>
    <w:p w14:paraId="02CDDE72" w14:textId="3AC89ECD" w:rsidR="000F1007" w:rsidRPr="00B9580F" w:rsidRDefault="000F1007" w:rsidP="000F1007">
      <w:pPr>
        <w:pBdr>
          <w:top w:val="single" w:sz="36" w:space="1" w:color="auto"/>
        </w:pBdr>
        <w:spacing w:before="120"/>
        <w:ind w:firstLine="1134"/>
        <w:jc w:val="left"/>
        <w:rPr>
          <w:rFonts w:ascii="Arial Black" w:hAnsi="Arial Black"/>
          <w:color w:val="FFFFFF"/>
          <w:sz w:val="8"/>
        </w:rPr>
      </w:pPr>
    </w:p>
    <w:p w14:paraId="019AC61E" w14:textId="77777777" w:rsidR="0089338E" w:rsidRPr="00B9580F" w:rsidRDefault="0089338E" w:rsidP="0089338E">
      <w:pPr>
        <w:keepNext/>
        <w:keepLines/>
        <w:ind w:left="567" w:hanging="141"/>
        <w:outlineLvl w:val="3"/>
        <w:rPr>
          <w:rFonts w:ascii="Arial Black" w:hAnsi="Arial Black"/>
          <w:sz w:val="28"/>
          <w:szCs w:val="28"/>
        </w:rPr>
      </w:pPr>
      <w:r w:rsidRPr="00B9580F">
        <w:rPr>
          <w:rFonts w:ascii="Arial Black" w:hAnsi="Arial Black"/>
          <w:sz w:val="28"/>
          <w:szCs w:val="28"/>
        </w:rPr>
        <w:t>Deed of Contract Agreement</w:t>
      </w:r>
    </w:p>
    <w:p w14:paraId="29AF19EF" w14:textId="77777777" w:rsidR="0089338E" w:rsidRPr="00B9580F" w:rsidRDefault="0089338E" w:rsidP="001C2AE3">
      <w:pPr>
        <w:keepNext/>
        <w:keepLines/>
        <w:ind w:left="567" w:hanging="141"/>
        <w:outlineLvl w:val="3"/>
        <w:rPr>
          <w:rFonts w:ascii="Arial Black" w:hAnsi="Arial Black"/>
        </w:rPr>
      </w:pPr>
      <w:r w:rsidRPr="00B9580F">
        <w:rPr>
          <w:rFonts w:ascii="Arial Black" w:hAnsi="Arial Black"/>
        </w:rPr>
        <w:t>Definition</w:t>
      </w:r>
    </w:p>
    <w:tbl>
      <w:tblPr>
        <w:tblW w:w="7371" w:type="dxa"/>
        <w:tblInd w:w="567" w:type="dxa"/>
        <w:tblLayout w:type="fixed"/>
        <w:tblLook w:val="0000" w:firstRow="0" w:lastRow="0" w:firstColumn="0" w:lastColumn="0" w:noHBand="0" w:noVBand="0"/>
      </w:tblPr>
      <w:tblGrid>
        <w:gridCol w:w="1985"/>
        <w:gridCol w:w="5386"/>
      </w:tblGrid>
      <w:tr w:rsidR="0089338E" w:rsidRPr="00B9580F" w14:paraId="0D1A283A" w14:textId="77777777" w:rsidTr="00970417">
        <w:trPr>
          <w:cantSplit/>
        </w:trPr>
        <w:tc>
          <w:tcPr>
            <w:tcW w:w="1985" w:type="dxa"/>
            <w:tcBorders>
              <w:bottom w:val="single" w:sz="4" w:space="0" w:color="auto"/>
            </w:tcBorders>
          </w:tcPr>
          <w:p w14:paraId="3D829FAC" w14:textId="77777777" w:rsidR="0089338E" w:rsidRPr="00B9580F" w:rsidRDefault="0089338E" w:rsidP="00970417">
            <w:pPr>
              <w:spacing w:after="0"/>
              <w:jc w:val="left"/>
            </w:pPr>
          </w:p>
        </w:tc>
        <w:tc>
          <w:tcPr>
            <w:tcW w:w="5386" w:type="dxa"/>
            <w:tcBorders>
              <w:bottom w:val="single" w:sz="4" w:space="0" w:color="auto"/>
            </w:tcBorders>
          </w:tcPr>
          <w:p w14:paraId="57345127" w14:textId="77777777" w:rsidR="0089338E" w:rsidRPr="00B9580F" w:rsidRDefault="0089338E" w:rsidP="00970417">
            <w:pPr>
              <w:jc w:val="left"/>
              <w:rPr>
                <w:b/>
              </w:rPr>
            </w:pPr>
            <w:r w:rsidRPr="00B9580F">
              <w:rPr>
                <w:b/>
              </w:rPr>
              <w:t>This Contract</w:t>
            </w:r>
          </w:p>
        </w:tc>
      </w:tr>
      <w:tr w:rsidR="0089338E" w:rsidRPr="00B9580F" w14:paraId="3C39EF94"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3F85F17E" w14:textId="77777777" w:rsidR="0089338E" w:rsidRPr="00B9580F" w:rsidRDefault="0089338E" w:rsidP="00970417">
            <w:pPr>
              <w:spacing w:after="0"/>
              <w:jc w:val="left"/>
            </w:pPr>
            <w:r w:rsidRPr="00B9580F">
              <w:t>Contract title:</w:t>
            </w:r>
          </w:p>
        </w:tc>
        <w:sdt>
          <w:sdtPr>
            <w:alias w:val="Title"/>
            <w:tag w:val=""/>
            <w:id w:val="-380642437"/>
            <w:placeholder>
              <w:docPart w:val="42B69D98AEED494A86F32363C7CFF523"/>
            </w:placeholder>
            <w:dataBinding w:prefixMappings="xmlns:ns0='http://purl.org/dc/elements/1.1/' xmlns:ns1='http://schemas.openxmlformats.org/package/2006/metadata/core-properties' " w:xpath="/ns1:coreProperties[1]/ns0:title[1]" w:storeItemID="{6C3C8BC8-F283-45AE-878A-BAB7291924A1}"/>
            <w:text/>
          </w:sdtPr>
          <w:sdtContent>
            <w:tc>
              <w:tcPr>
                <w:tcW w:w="5386" w:type="dxa"/>
                <w:tcBorders>
                  <w:top w:val="single" w:sz="4" w:space="0" w:color="auto"/>
                  <w:left w:val="single" w:sz="4" w:space="0" w:color="auto"/>
                  <w:bottom w:val="single" w:sz="4" w:space="0" w:color="auto"/>
                  <w:right w:val="single" w:sz="4" w:space="0" w:color="auto"/>
                </w:tcBorders>
              </w:tcPr>
              <w:p w14:paraId="108E4000" w14:textId="77777777" w:rsidR="0089338E" w:rsidRPr="00B9580F" w:rsidRDefault="0089338E" w:rsidP="00970417">
                <w:pPr>
                  <w:jc w:val="left"/>
                </w:pPr>
                <w:r w:rsidRPr="00B9580F">
                  <w:t>Contract Name:</w:t>
                </w:r>
              </w:p>
            </w:tc>
          </w:sdtContent>
        </w:sdt>
      </w:tr>
      <w:tr w:rsidR="0089338E" w:rsidRPr="00B9580F" w14:paraId="03940271"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15A8E7B8" w14:textId="77777777" w:rsidR="0089338E" w:rsidRPr="00B9580F" w:rsidRDefault="0089338E" w:rsidP="00970417">
            <w:pPr>
              <w:spacing w:after="0"/>
              <w:jc w:val="left"/>
            </w:pPr>
            <w:r w:rsidRPr="00B9580F">
              <w:t>Contract number:</w:t>
            </w:r>
          </w:p>
        </w:tc>
        <w:tc>
          <w:tcPr>
            <w:tcW w:w="5386" w:type="dxa"/>
            <w:tcBorders>
              <w:top w:val="single" w:sz="4" w:space="0" w:color="auto"/>
              <w:left w:val="single" w:sz="4" w:space="0" w:color="auto"/>
              <w:bottom w:val="single" w:sz="4" w:space="0" w:color="auto"/>
              <w:right w:val="single" w:sz="4" w:space="0" w:color="auto"/>
            </w:tcBorders>
          </w:tcPr>
          <w:sdt>
            <w:sdtPr>
              <w:alias w:val="Subject"/>
              <w:tag w:val=""/>
              <w:id w:val="1995988524"/>
              <w:placeholder>
                <w:docPart w:val="C0A908D129C04DFB9C02DE6E6771248F"/>
              </w:placeholder>
              <w:dataBinding w:prefixMappings="xmlns:ns0='http://purl.org/dc/elements/1.1/' xmlns:ns1='http://schemas.openxmlformats.org/package/2006/metadata/core-properties' " w:xpath="/ns1:coreProperties[1]/ns0:subject[1]" w:storeItemID="{6C3C8BC8-F283-45AE-878A-BAB7291924A1}"/>
              <w:text/>
            </w:sdtPr>
            <w:sdtContent>
              <w:p w14:paraId="0BCE475A" w14:textId="77777777" w:rsidR="0089338E" w:rsidRPr="00B9580F" w:rsidRDefault="0089338E" w:rsidP="00970417">
                <w:pPr>
                  <w:jc w:val="left"/>
                </w:pPr>
                <w:r w:rsidRPr="00B9580F">
                  <w:t>Contract No.</w:t>
                </w:r>
              </w:p>
            </w:sdtContent>
          </w:sdt>
        </w:tc>
      </w:tr>
      <w:tr w:rsidR="0089338E" w:rsidRPr="00B9580F" w14:paraId="08B94097"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602E6C1C" w14:textId="77777777" w:rsidR="0089338E" w:rsidRPr="00B9580F" w:rsidRDefault="0089338E" w:rsidP="00970417">
            <w:pPr>
              <w:spacing w:after="0"/>
              <w:jc w:val="left"/>
            </w:pPr>
            <w:r w:rsidRPr="00B9580F">
              <w:rPr>
                <w:i/>
                <w:iCs/>
              </w:rPr>
              <w:t>Date of Contract</w:t>
            </w:r>
            <w:r w:rsidRPr="00B9580F">
              <w:t>:</w:t>
            </w:r>
          </w:p>
          <w:p w14:paraId="6FF65DD0" w14:textId="77777777" w:rsidR="0089338E" w:rsidRPr="00B9580F" w:rsidRDefault="0089338E" w:rsidP="00970417">
            <w:pPr>
              <w:spacing w:after="0"/>
              <w:jc w:val="left"/>
            </w:pPr>
          </w:p>
          <w:p w14:paraId="5979E720" w14:textId="77777777" w:rsidR="0089338E" w:rsidRPr="00B9580F" w:rsidRDefault="0089338E" w:rsidP="00970417">
            <w:pPr>
              <w:spacing w:after="0"/>
              <w:jc w:val="left"/>
            </w:pPr>
          </w:p>
          <w:p w14:paraId="34A4AC7D" w14:textId="77777777" w:rsidR="0089338E" w:rsidRPr="00B9580F" w:rsidRDefault="0089338E" w:rsidP="00970417">
            <w:pPr>
              <w:spacing w:after="0"/>
              <w:jc w:val="left"/>
            </w:pPr>
          </w:p>
          <w:p w14:paraId="2C7A0689" w14:textId="77777777" w:rsidR="0089338E" w:rsidRPr="00B9580F" w:rsidRDefault="0089338E" w:rsidP="00970417">
            <w:pPr>
              <w:spacing w:after="0"/>
              <w:jc w:val="left"/>
            </w:pPr>
          </w:p>
          <w:p w14:paraId="6059886A" w14:textId="77777777" w:rsidR="0089338E" w:rsidRPr="00B9580F" w:rsidRDefault="0089338E" w:rsidP="00970417">
            <w:pPr>
              <w:spacing w:after="0"/>
              <w:jc w:val="left"/>
            </w:pPr>
          </w:p>
        </w:tc>
        <w:tc>
          <w:tcPr>
            <w:tcW w:w="5386" w:type="dxa"/>
            <w:tcBorders>
              <w:top w:val="single" w:sz="4" w:space="0" w:color="auto"/>
              <w:left w:val="single" w:sz="4" w:space="0" w:color="auto"/>
              <w:bottom w:val="single" w:sz="4" w:space="0" w:color="auto"/>
              <w:right w:val="single" w:sz="4" w:space="0" w:color="auto"/>
            </w:tcBorders>
          </w:tcPr>
          <w:p w14:paraId="65D331C2" w14:textId="77777777" w:rsidR="0089338E" w:rsidRPr="00B9580F" w:rsidRDefault="0089338E" w:rsidP="00970417">
            <w:pPr>
              <w:jc w:val="left"/>
            </w:pPr>
            <w:r w:rsidRPr="00B9580F">
              <w:t xml:space="preserve">» </w:t>
            </w:r>
          </w:p>
          <w:p w14:paraId="7228C4DA" w14:textId="77777777" w:rsidR="0089338E" w:rsidRPr="00B9580F" w:rsidRDefault="0089338E" w:rsidP="00970417">
            <w:pPr>
              <w:jc w:val="left"/>
              <w:rPr>
                <w:i/>
                <w:iCs/>
                <w:color w:val="800000"/>
              </w:rPr>
            </w:pPr>
            <w:r w:rsidRPr="00B9580F">
              <w:rPr>
                <w:i/>
                <w:iCs/>
                <w:color w:val="800000"/>
              </w:rPr>
              <w:t>(refer to the definition of ‘Date of Contract’ and insert either:</w:t>
            </w:r>
          </w:p>
          <w:p w14:paraId="2114D62F" w14:textId="77777777" w:rsidR="0089338E" w:rsidRPr="00B9580F" w:rsidRDefault="0089338E" w:rsidP="00970417">
            <w:pPr>
              <w:jc w:val="left"/>
              <w:rPr>
                <w:i/>
                <w:iCs/>
                <w:color w:val="800000"/>
              </w:rPr>
            </w:pPr>
            <w:r w:rsidRPr="00B9580F">
              <w:rPr>
                <w:i/>
                <w:iCs/>
                <w:color w:val="800000"/>
              </w:rPr>
              <w:t>‘</w:t>
            </w:r>
            <w:r w:rsidRPr="00B9580F">
              <w:rPr>
                <w:b/>
                <w:bCs/>
                <w:i/>
                <w:iCs/>
                <w:color w:val="800000"/>
              </w:rPr>
              <w:t>as nominated in Contract Information item 12’;</w:t>
            </w:r>
            <w:r w:rsidRPr="00B9580F">
              <w:rPr>
                <w:i/>
                <w:iCs/>
                <w:color w:val="800000"/>
              </w:rPr>
              <w:t xml:space="preserve"> or</w:t>
            </w:r>
          </w:p>
          <w:p w14:paraId="37698DA2" w14:textId="77777777" w:rsidR="0089338E" w:rsidRPr="00B9580F" w:rsidRDefault="0089338E" w:rsidP="00970417">
            <w:pPr>
              <w:jc w:val="left"/>
              <w:rPr>
                <w:i/>
                <w:iCs/>
                <w:color w:val="800000"/>
              </w:rPr>
            </w:pPr>
            <w:r w:rsidRPr="00B9580F">
              <w:rPr>
                <w:i/>
                <w:iCs/>
                <w:color w:val="800000"/>
              </w:rPr>
              <w:t>‘</w:t>
            </w:r>
            <w:r w:rsidRPr="00B9580F">
              <w:rPr>
                <w:b/>
                <w:bCs/>
                <w:i/>
                <w:iCs/>
                <w:color w:val="800000"/>
              </w:rPr>
              <w:t>date of the Letter of Award’;</w:t>
            </w:r>
            <w:r w:rsidRPr="00B9580F">
              <w:rPr>
                <w:i/>
                <w:iCs/>
                <w:color w:val="800000"/>
              </w:rPr>
              <w:t xml:space="preserve"> or</w:t>
            </w:r>
          </w:p>
          <w:p w14:paraId="676B6168" w14:textId="77777777" w:rsidR="0089338E" w:rsidRPr="00B9580F" w:rsidRDefault="0089338E" w:rsidP="00970417">
            <w:pPr>
              <w:jc w:val="left"/>
              <w:rPr>
                <w:i/>
                <w:iCs/>
                <w:color w:val="800000"/>
              </w:rPr>
            </w:pPr>
            <w:r w:rsidRPr="00B9580F">
              <w:rPr>
                <w:i/>
                <w:iCs/>
                <w:color w:val="800000"/>
              </w:rPr>
              <w:t>‘</w:t>
            </w:r>
            <w:r w:rsidRPr="00B9580F">
              <w:rPr>
                <w:b/>
                <w:bCs/>
                <w:i/>
                <w:iCs/>
                <w:color w:val="800000"/>
              </w:rPr>
              <w:t>date this deed is signed by the Principal after execution by the Contractor</w:t>
            </w:r>
            <w:r w:rsidRPr="00B9580F">
              <w:rPr>
                <w:i/>
                <w:iCs/>
                <w:color w:val="800000"/>
              </w:rPr>
              <w:t>’</w:t>
            </w:r>
          </w:p>
          <w:p w14:paraId="1D84BFA8" w14:textId="77777777" w:rsidR="0089338E" w:rsidRPr="00B9580F" w:rsidRDefault="0089338E" w:rsidP="00970417">
            <w:pPr>
              <w:jc w:val="left"/>
              <w:rPr>
                <w:i/>
                <w:iCs/>
                <w:color w:val="800000"/>
              </w:rPr>
            </w:pPr>
            <w:r w:rsidRPr="00B9580F">
              <w:rPr>
                <w:i/>
                <w:iCs/>
                <w:color w:val="800000"/>
              </w:rPr>
              <w:t xml:space="preserve">as appropriate, then delete this note) </w:t>
            </w:r>
          </w:p>
        </w:tc>
      </w:tr>
      <w:tr w:rsidR="0089338E" w:rsidRPr="00B9580F" w14:paraId="7A0EE53A"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45EF88F1" w14:textId="77777777" w:rsidR="0089338E" w:rsidRPr="00B9580F" w:rsidRDefault="0089338E" w:rsidP="00970417">
            <w:pPr>
              <w:spacing w:after="0"/>
              <w:jc w:val="left"/>
              <w:rPr>
                <w:b/>
              </w:rPr>
            </w:pPr>
          </w:p>
        </w:tc>
        <w:tc>
          <w:tcPr>
            <w:tcW w:w="5386" w:type="dxa"/>
            <w:tcBorders>
              <w:top w:val="single" w:sz="4" w:space="0" w:color="auto"/>
              <w:left w:val="single" w:sz="4" w:space="0" w:color="auto"/>
              <w:bottom w:val="single" w:sz="4" w:space="0" w:color="auto"/>
              <w:right w:val="single" w:sz="4" w:space="0" w:color="auto"/>
            </w:tcBorders>
          </w:tcPr>
          <w:p w14:paraId="11656636" w14:textId="77777777" w:rsidR="0089338E" w:rsidRPr="00B9580F" w:rsidRDefault="0089338E" w:rsidP="00970417">
            <w:pPr>
              <w:jc w:val="left"/>
            </w:pPr>
            <w:r w:rsidRPr="00B9580F">
              <w:rPr>
                <w:b/>
              </w:rPr>
              <w:t>is made between</w:t>
            </w:r>
          </w:p>
        </w:tc>
      </w:tr>
      <w:tr w:rsidR="0089338E" w:rsidRPr="00B9580F" w14:paraId="7724F9EA"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287CEA71" w14:textId="77777777" w:rsidR="0089338E" w:rsidRPr="00B9580F" w:rsidRDefault="0089338E" w:rsidP="00970417">
            <w:pPr>
              <w:spacing w:after="0"/>
              <w:jc w:val="left"/>
            </w:pPr>
            <w:r w:rsidRPr="00B9580F">
              <w:t xml:space="preserve">The </w:t>
            </w:r>
            <w:r w:rsidRPr="00B9580F">
              <w:rPr>
                <w:i/>
                <w:iCs/>
              </w:rPr>
              <w:t>Principal</w:t>
            </w:r>
            <w:r w:rsidRPr="00B9580F">
              <w:t>:</w:t>
            </w:r>
          </w:p>
        </w:tc>
        <w:tc>
          <w:tcPr>
            <w:tcW w:w="5386" w:type="dxa"/>
            <w:tcBorders>
              <w:top w:val="single" w:sz="4" w:space="0" w:color="auto"/>
              <w:left w:val="single" w:sz="4" w:space="0" w:color="auto"/>
              <w:bottom w:val="single" w:sz="4" w:space="0" w:color="auto"/>
              <w:right w:val="single" w:sz="4" w:space="0" w:color="auto"/>
            </w:tcBorders>
          </w:tcPr>
          <w:p w14:paraId="5B3ABB01" w14:textId="77777777" w:rsidR="0089338E" w:rsidRPr="00B9580F" w:rsidRDefault="0089338E" w:rsidP="00970417">
            <w:pPr>
              <w:spacing w:before="120"/>
              <w:jc w:val="left"/>
            </w:pPr>
            <w:r w:rsidRPr="00B9580F">
              <w:t>»………………….………….…………………………………</w:t>
            </w:r>
          </w:p>
        </w:tc>
      </w:tr>
      <w:tr w:rsidR="0089338E" w:rsidRPr="00B9580F" w14:paraId="7446347B"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60947D11" w14:textId="77777777" w:rsidR="0089338E" w:rsidRPr="00B9580F" w:rsidRDefault="0089338E" w:rsidP="00970417">
            <w:pPr>
              <w:spacing w:after="0"/>
              <w:jc w:val="left"/>
            </w:pPr>
          </w:p>
        </w:tc>
        <w:tc>
          <w:tcPr>
            <w:tcW w:w="5386" w:type="dxa"/>
            <w:tcBorders>
              <w:top w:val="single" w:sz="4" w:space="0" w:color="auto"/>
              <w:left w:val="single" w:sz="4" w:space="0" w:color="auto"/>
              <w:bottom w:val="single" w:sz="4" w:space="0" w:color="auto"/>
              <w:right w:val="single" w:sz="4" w:space="0" w:color="auto"/>
            </w:tcBorders>
          </w:tcPr>
          <w:p w14:paraId="3B8EE724" w14:textId="77777777" w:rsidR="0089338E" w:rsidRPr="00B9580F" w:rsidRDefault="0089338E" w:rsidP="00970417">
            <w:pPr>
              <w:jc w:val="left"/>
            </w:pPr>
            <w:r w:rsidRPr="00B9580F">
              <w:rPr>
                <w:b/>
              </w:rPr>
              <w:t>and</w:t>
            </w:r>
          </w:p>
        </w:tc>
      </w:tr>
      <w:tr w:rsidR="0089338E" w:rsidRPr="00B9580F" w14:paraId="4E07B1A6"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44583BCF" w14:textId="77777777" w:rsidR="0089338E" w:rsidRPr="00B9580F" w:rsidRDefault="0089338E" w:rsidP="00970417">
            <w:pPr>
              <w:spacing w:after="0"/>
              <w:jc w:val="left"/>
            </w:pPr>
            <w:r w:rsidRPr="00B9580F">
              <w:t xml:space="preserve">The </w:t>
            </w:r>
            <w:r w:rsidRPr="00B9580F">
              <w:rPr>
                <w:i/>
                <w:iCs/>
              </w:rPr>
              <w:t>Contractor</w:t>
            </w:r>
            <w:r w:rsidRPr="00B9580F">
              <w:t>:</w:t>
            </w:r>
          </w:p>
        </w:tc>
        <w:tc>
          <w:tcPr>
            <w:tcW w:w="5386" w:type="dxa"/>
            <w:tcBorders>
              <w:top w:val="single" w:sz="4" w:space="0" w:color="auto"/>
              <w:left w:val="single" w:sz="4" w:space="0" w:color="auto"/>
              <w:bottom w:val="single" w:sz="4" w:space="0" w:color="auto"/>
              <w:right w:val="single" w:sz="4" w:space="0" w:color="auto"/>
            </w:tcBorders>
          </w:tcPr>
          <w:p w14:paraId="07FB480C" w14:textId="77777777" w:rsidR="0089338E" w:rsidRPr="00B9580F" w:rsidRDefault="0089338E" w:rsidP="00970417">
            <w:pPr>
              <w:spacing w:before="120"/>
              <w:jc w:val="left"/>
            </w:pPr>
            <w:r w:rsidRPr="00B9580F">
              <w:t>»…………………….………….………………………………</w:t>
            </w:r>
          </w:p>
        </w:tc>
      </w:tr>
      <w:tr w:rsidR="0089338E" w:rsidRPr="00B9580F" w14:paraId="64E1BD57" w14:textId="77777777" w:rsidTr="00970417">
        <w:trPr>
          <w:cantSplit/>
        </w:trPr>
        <w:tc>
          <w:tcPr>
            <w:tcW w:w="1985" w:type="dxa"/>
            <w:tcBorders>
              <w:top w:val="single" w:sz="4" w:space="0" w:color="auto"/>
              <w:left w:val="single" w:sz="4" w:space="0" w:color="auto"/>
              <w:bottom w:val="single" w:sz="4" w:space="0" w:color="auto"/>
              <w:right w:val="single" w:sz="4" w:space="0" w:color="auto"/>
            </w:tcBorders>
          </w:tcPr>
          <w:p w14:paraId="18371D7A" w14:textId="77777777" w:rsidR="0089338E" w:rsidRPr="00B9580F" w:rsidRDefault="0089338E" w:rsidP="00970417">
            <w:pPr>
              <w:spacing w:after="0"/>
              <w:jc w:val="left"/>
            </w:pPr>
            <w:r w:rsidRPr="00B9580F">
              <w:t>ACN</w:t>
            </w:r>
          </w:p>
        </w:tc>
        <w:tc>
          <w:tcPr>
            <w:tcW w:w="5386" w:type="dxa"/>
            <w:tcBorders>
              <w:top w:val="single" w:sz="4" w:space="0" w:color="auto"/>
              <w:left w:val="single" w:sz="4" w:space="0" w:color="auto"/>
              <w:bottom w:val="single" w:sz="4" w:space="0" w:color="auto"/>
              <w:right w:val="single" w:sz="4" w:space="0" w:color="auto"/>
            </w:tcBorders>
          </w:tcPr>
          <w:p w14:paraId="15728194" w14:textId="77777777" w:rsidR="0089338E" w:rsidRPr="00B9580F" w:rsidRDefault="0089338E" w:rsidP="00970417">
            <w:pPr>
              <w:spacing w:before="120"/>
              <w:jc w:val="left"/>
            </w:pPr>
            <w:r w:rsidRPr="00B9580F">
              <w:t>» ……………………………………………………….……</w:t>
            </w:r>
          </w:p>
        </w:tc>
      </w:tr>
      <w:tr w:rsidR="0089338E" w:rsidRPr="00B9580F" w14:paraId="376178E3" w14:textId="77777777" w:rsidTr="00970417">
        <w:trPr>
          <w:cantSplit/>
        </w:trPr>
        <w:tc>
          <w:tcPr>
            <w:tcW w:w="7371" w:type="dxa"/>
            <w:gridSpan w:val="2"/>
            <w:tcBorders>
              <w:top w:val="single" w:sz="4" w:space="0" w:color="auto"/>
              <w:left w:val="single" w:sz="4" w:space="0" w:color="auto"/>
              <w:bottom w:val="single" w:sz="4" w:space="0" w:color="auto"/>
              <w:right w:val="single" w:sz="4" w:space="0" w:color="auto"/>
            </w:tcBorders>
          </w:tcPr>
          <w:p w14:paraId="4329A3BF" w14:textId="77777777" w:rsidR="0089338E" w:rsidRPr="00B9580F" w:rsidRDefault="0089338E" w:rsidP="00970417">
            <w:pPr>
              <w:spacing w:before="60" w:after="0"/>
              <w:jc w:val="left"/>
            </w:pPr>
            <w:r w:rsidRPr="00B9580F">
              <w:t>Note:</w:t>
            </w:r>
          </w:p>
          <w:p w14:paraId="2F7BBADE" w14:textId="77777777" w:rsidR="0089338E" w:rsidRPr="00B9580F" w:rsidRDefault="0089338E" w:rsidP="002C6225">
            <w:pPr>
              <w:pStyle w:val="ListParagraph"/>
              <w:numPr>
                <w:ilvl w:val="0"/>
                <w:numId w:val="76"/>
              </w:numPr>
              <w:spacing w:before="60" w:after="0"/>
              <w:jc w:val="left"/>
            </w:pPr>
            <w:r w:rsidRPr="00B9580F">
              <w:t xml:space="preserve">Words and terms with defined meanings are shown in </w:t>
            </w:r>
            <w:r w:rsidRPr="00B9580F">
              <w:rPr>
                <w:i/>
                <w:iCs/>
              </w:rPr>
              <w:t>italics</w:t>
            </w:r>
            <w:r w:rsidRPr="00B9580F">
              <w:t xml:space="preserve"> in this Deed.</w:t>
            </w:r>
          </w:p>
          <w:p w14:paraId="38BCA061" w14:textId="77777777" w:rsidR="0089338E" w:rsidRPr="00B9580F" w:rsidRDefault="0089338E" w:rsidP="002C6225">
            <w:pPr>
              <w:pStyle w:val="ListParagraph"/>
              <w:numPr>
                <w:ilvl w:val="0"/>
                <w:numId w:val="76"/>
              </w:numPr>
              <w:spacing w:before="60"/>
              <w:ind w:left="714" w:hanging="357"/>
              <w:jc w:val="left"/>
            </w:pPr>
            <w:r w:rsidRPr="00B9580F">
              <w:t xml:space="preserve">Guidance is shown in </w:t>
            </w:r>
            <w:r w:rsidRPr="00B9580F">
              <w:rPr>
                <w:i/>
                <w:iCs/>
                <w:color w:val="800000"/>
              </w:rPr>
              <w:t>dark red italics.</w:t>
            </w:r>
          </w:p>
        </w:tc>
      </w:tr>
    </w:tbl>
    <w:p w14:paraId="31677987" w14:textId="77777777" w:rsidR="0089338E" w:rsidRPr="00B9580F" w:rsidRDefault="0089338E" w:rsidP="0089338E">
      <w:pPr>
        <w:keepNext/>
        <w:keepLines/>
        <w:ind w:left="1106" w:hanging="709"/>
        <w:outlineLvl w:val="3"/>
      </w:pPr>
      <w:r w:rsidRPr="00B9580F">
        <w:t xml:space="preserve"> </w:t>
      </w:r>
    </w:p>
    <w:p w14:paraId="69ADFA72" w14:textId="77777777" w:rsidR="0089338E" w:rsidRPr="00B9580F" w:rsidRDefault="0089338E" w:rsidP="0089338E">
      <w:pPr>
        <w:keepNext/>
        <w:keepLines/>
        <w:ind w:left="1106" w:hanging="709"/>
        <w:outlineLvl w:val="3"/>
        <w:rPr>
          <w:rFonts w:ascii="Arial Black" w:hAnsi="Arial Black"/>
        </w:rPr>
      </w:pPr>
      <w:r w:rsidRPr="00B9580F">
        <w:rPr>
          <w:rFonts w:ascii="Arial Black" w:hAnsi="Arial Black"/>
        </w:rPr>
        <w:t>Agreement</w:t>
      </w:r>
    </w:p>
    <w:p w14:paraId="526DCF6A" w14:textId="77777777" w:rsidR="0089338E" w:rsidRPr="00B9580F" w:rsidRDefault="0089338E" w:rsidP="0089338E">
      <w:pPr>
        <w:tabs>
          <w:tab w:val="left" w:pos="3969"/>
        </w:tabs>
        <w:ind w:left="993" w:hanging="426"/>
      </w:pPr>
      <w:r w:rsidRPr="00B9580F">
        <w:rPr>
          <w:b/>
        </w:rPr>
        <w:t>The parties agree:</w:t>
      </w:r>
    </w:p>
    <w:p w14:paraId="59BAF3D7" w14:textId="77777777" w:rsidR="0089338E" w:rsidRPr="00B9580F" w:rsidRDefault="0089338E" w:rsidP="002C6225">
      <w:pPr>
        <w:pStyle w:val="Paragraph"/>
        <w:numPr>
          <w:ilvl w:val="2"/>
          <w:numId w:val="61"/>
        </w:numPr>
        <w:rPr>
          <w:noProof w:val="0"/>
        </w:rPr>
      </w:pPr>
      <w:r w:rsidRPr="00B9580F">
        <w:rPr>
          <w:noProof w:val="0"/>
        </w:rPr>
        <w:t xml:space="preserve">The </w:t>
      </w:r>
      <w:r w:rsidRPr="00B9580F">
        <w:rPr>
          <w:i/>
          <w:iCs/>
          <w:noProof w:val="0"/>
        </w:rPr>
        <w:t>Contractor</w:t>
      </w:r>
      <w:r w:rsidRPr="00B9580F">
        <w:rPr>
          <w:noProof w:val="0"/>
        </w:rPr>
        <w:t xml:space="preserve"> must:</w:t>
      </w:r>
    </w:p>
    <w:p w14:paraId="7429733E" w14:textId="77777777" w:rsidR="0089338E" w:rsidRPr="00B9580F" w:rsidRDefault="0089338E" w:rsidP="002C6225">
      <w:pPr>
        <w:pStyle w:val="Sub-paragraph"/>
        <w:numPr>
          <w:ilvl w:val="3"/>
          <w:numId w:val="62"/>
        </w:numPr>
        <w:ind w:left="1560" w:hanging="426"/>
        <w:rPr>
          <w:noProof w:val="0"/>
        </w:rPr>
      </w:pPr>
      <w:r w:rsidRPr="00B9580F">
        <w:rPr>
          <w:i/>
          <w:noProof w:val="0"/>
        </w:rPr>
        <w:t>Design</w:t>
      </w:r>
      <w:r w:rsidRPr="00B9580F">
        <w:rPr>
          <w:noProof w:val="0"/>
        </w:rPr>
        <w:t xml:space="preserve"> and construct the </w:t>
      </w:r>
      <w:r w:rsidRPr="00B9580F">
        <w:rPr>
          <w:i/>
          <w:iCs/>
          <w:noProof w:val="0"/>
        </w:rPr>
        <w:t>Works</w:t>
      </w:r>
      <w:r w:rsidRPr="00B9580F">
        <w:rPr>
          <w:noProof w:val="0"/>
        </w:rPr>
        <w:t xml:space="preserve"> to </w:t>
      </w:r>
      <w:r w:rsidRPr="00B9580F">
        <w:rPr>
          <w:i/>
          <w:noProof w:val="0"/>
        </w:rPr>
        <w:t>Completion</w:t>
      </w:r>
      <w:r w:rsidRPr="00B9580F">
        <w:rPr>
          <w:noProof w:val="0"/>
        </w:rPr>
        <w:t xml:space="preserve"> in accordance with the </w:t>
      </w:r>
      <w:r w:rsidRPr="00B9580F">
        <w:rPr>
          <w:i/>
          <w:iCs/>
          <w:noProof w:val="0"/>
        </w:rPr>
        <w:t>Contract</w:t>
      </w:r>
      <w:r w:rsidRPr="00B9580F">
        <w:rPr>
          <w:noProof w:val="0"/>
        </w:rPr>
        <w:t>; and</w:t>
      </w:r>
    </w:p>
    <w:p w14:paraId="75370031" w14:textId="77777777" w:rsidR="0089338E" w:rsidRPr="00B9580F" w:rsidRDefault="0089338E" w:rsidP="002C6225">
      <w:pPr>
        <w:pStyle w:val="Sub-paragraph"/>
        <w:numPr>
          <w:ilvl w:val="3"/>
          <w:numId w:val="62"/>
        </w:numPr>
        <w:ind w:left="1560" w:hanging="426"/>
        <w:rPr>
          <w:noProof w:val="0"/>
        </w:rPr>
      </w:pPr>
      <w:r w:rsidRPr="00B9580F">
        <w:rPr>
          <w:noProof w:val="0"/>
        </w:rPr>
        <w:t xml:space="preserve">perform and observe all its other obligations under the </w:t>
      </w:r>
      <w:r w:rsidRPr="00B9580F">
        <w:rPr>
          <w:i/>
          <w:iCs/>
          <w:noProof w:val="0"/>
        </w:rPr>
        <w:t>Contract</w:t>
      </w:r>
      <w:r w:rsidRPr="00B9580F">
        <w:rPr>
          <w:noProof w:val="0"/>
        </w:rPr>
        <w:t>.</w:t>
      </w:r>
    </w:p>
    <w:p w14:paraId="5A0F3C94" w14:textId="77777777" w:rsidR="0089338E" w:rsidRPr="00B9580F" w:rsidRDefault="0089338E" w:rsidP="002C6225">
      <w:pPr>
        <w:numPr>
          <w:ilvl w:val="2"/>
          <w:numId w:val="64"/>
        </w:numPr>
        <w:tabs>
          <w:tab w:val="num" w:pos="1429"/>
          <w:tab w:val="left" w:pos="3969"/>
        </w:tabs>
      </w:pPr>
      <w:r w:rsidRPr="00B9580F">
        <w:t xml:space="preserve">The </w:t>
      </w:r>
      <w:r w:rsidRPr="00B9580F">
        <w:rPr>
          <w:i/>
          <w:iCs/>
        </w:rPr>
        <w:t>Principal</w:t>
      </w:r>
      <w:r w:rsidRPr="00B9580F">
        <w:t xml:space="preserve"> must:</w:t>
      </w:r>
    </w:p>
    <w:p w14:paraId="1593DF72" w14:textId="77777777" w:rsidR="0089338E" w:rsidRPr="00B9580F" w:rsidRDefault="0089338E" w:rsidP="002C6225">
      <w:pPr>
        <w:pStyle w:val="Sub-paragraph"/>
        <w:numPr>
          <w:ilvl w:val="3"/>
          <w:numId w:val="63"/>
        </w:numPr>
        <w:ind w:left="1560" w:hanging="426"/>
        <w:rPr>
          <w:noProof w:val="0"/>
        </w:rPr>
      </w:pPr>
      <w:r w:rsidRPr="00B9580F">
        <w:rPr>
          <w:noProof w:val="0"/>
        </w:rPr>
        <w:t xml:space="preserve">pay the </w:t>
      </w:r>
      <w:r w:rsidRPr="00B9580F">
        <w:rPr>
          <w:i/>
          <w:iCs/>
          <w:noProof w:val="0"/>
        </w:rPr>
        <w:t>Contractor</w:t>
      </w:r>
      <w:r w:rsidRPr="00B9580F">
        <w:rPr>
          <w:noProof w:val="0"/>
        </w:rPr>
        <w:t xml:space="preserve"> the </w:t>
      </w:r>
      <w:r w:rsidRPr="00B9580F">
        <w:rPr>
          <w:i/>
          <w:noProof w:val="0"/>
        </w:rPr>
        <w:t>Contract Price</w:t>
      </w:r>
      <w:r w:rsidRPr="00B9580F">
        <w:rPr>
          <w:noProof w:val="0"/>
        </w:rPr>
        <w:t xml:space="preserve"> (on the basis of a lump sum, schedule of rates or a combination of these as specified in the </w:t>
      </w:r>
      <w:r w:rsidRPr="00B9580F">
        <w:rPr>
          <w:i/>
          <w:iCs/>
          <w:noProof w:val="0"/>
        </w:rPr>
        <w:t>Contract</w:t>
      </w:r>
      <w:r w:rsidRPr="00B9580F">
        <w:rPr>
          <w:noProof w:val="0"/>
        </w:rPr>
        <w:t xml:space="preserve">) for its performance, in accordance with and subject to the </w:t>
      </w:r>
      <w:r w:rsidRPr="00B9580F">
        <w:rPr>
          <w:i/>
          <w:iCs/>
          <w:noProof w:val="0"/>
        </w:rPr>
        <w:t>Contract</w:t>
      </w:r>
      <w:r w:rsidRPr="00B9580F">
        <w:rPr>
          <w:noProof w:val="0"/>
        </w:rPr>
        <w:t>; and</w:t>
      </w:r>
    </w:p>
    <w:p w14:paraId="64EFDE8C" w14:textId="77777777" w:rsidR="0089338E" w:rsidRPr="00B9580F" w:rsidRDefault="0089338E" w:rsidP="002C6225">
      <w:pPr>
        <w:pStyle w:val="Sub-paragraph"/>
        <w:numPr>
          <w:ilvl w:val="3"/>
          <w:numId w:val="63"/>
        </w:numPr>
        <w:ind w:left="1560" w:hanging="426"/>
        <w:rPr>
          <w:noProof w:val="0"/>
        </w:rPr>
      </w:pPr>
      <w:r w:rsidRPr="00B9580F">
        <w:rPr>
          <w:noProof w:val="0"/>
        </w:rPr>
        <w:t xml:space="preserve">perform and observe all its other obligations under the </w:t>
      </w:r>
      <w:r w:rsidRPr="00B9580F">
        <w:rPr>
          <w:i/>
          <w:iCs/>
          <w:noProof w:val="0"/>
        </w:rPr>
        <w:t>Contract</w:t>
      </w:r>
      <w:r w:rsidRPr="00B9580F">
        <w:rPr>
          <w:noProof w:val="0"/>
        </w:rPr>
        <w:t>.</w:t>
      </w:r>
    </w:p>
    <w:p w14:paraId="61397B4C" w14:textId="77777777" w:rsidR="0089338E" w:rsidRPr="00B9580F" w:rsidRDefault="0089338E" w:rsidP="002C6225">
      <w:pPr>
        <w:numPr>
          <w:ilvl w:val="3"/>
          <w:numId w:val="63"/>
        </w:numPr>
        <w:tabs>
          <w:tab w:val="num" w:pos="1559"/>
          <w:tab w:val="left" w:pos="3969"/>
        </w:tabs>
        <w:ind w:left="1134" w:hanging="425"/>
      </w:pPr>
      <w:r w:rsidRPr="00B9580F">
        <w:t xml:space="preserve">The </w:t>
      </w:r>
      <w:r w:rsidRPr="00B9580F">
        <w:rPr>
          <w:i/>
          <w:iCs/>
        </w:rPr>
        <w:t>Contract</w:t>
      </w:r>
      <w:r w:rsidRPr="00B9580F">
        <w:t xml:space="preserve"> is defined in the attached GC21 General Conditions of Contract.</w:t>
      </w:r>
    </w:p>
    <w:p w14:paraId="753BF5A9" w14:textId="77777777" w:rsidR="0089338E" w:rsidRPr="00B9580F" w:rsidRDefault="0089338E" w:rsidP="002C6225">
      <w:pPr>
        <w:numPr>
          <w:ilvl w:val="3"/>
          <w:numId w:val="63"/>
        </w:numPr>
        <w:tabs>
          <w:tab w:val="num" w:pos="1559"/>
          <w:tab w:val="left" w:pos="3969"/>
        </w:tabs>
        <w:ind w:left="1134" w:hanging="425"/>
      </w:pPr>
      <w:r w:rsidRPr="00B9580F">
        <w:t xml:space="preserve">The attached </w:t>
      </w:r>
      <w:r w:rsidRPr="00B9580F">
        <w:rPr>
          <w:i/>
        </w:rPr>
        <w:t xml:space="preserve">Contract Information, </w:t>
      </w:r>
      <w:r w:rsidRPr="00B9580F">
        <w:rPr>
          <w:iCs/>
        </w:rPr>
        <w:t>as completed by the</w:t>
      </w:r>
      <w:r w:rsidRPr="00B9580F">
        <w:rPr>
          <w:i/>
        </w:rPr>
        <w:t xml:space="preserve"> Principal, </w:t>
      </w:r>
      <w:r w:rsidRPr="00B9580F">
        <w:t xml:space="preserve">forms part of the </w:t>
      </w:r>
      <w:r w:rsidRPr="00B9580F">
        <w:rPr>
          <w:i/>
          <w:iCs/>
        </w:rPr>
        <w:t>Contract</w:t>
      </w:r>
      <w:r w:rsidRPr="00B9580F">
        <w:t>.</w:t>
      </w:r>
    </w:p>
    <w:p w14:paraId="184C598B" w14:textId="77777777" w:rsidR="0089338E" w:rsidRPr="00B9580F" w:rsidRDefault="0089338E" w:rsidP="002C6225">
      <w:pPr>
        <w:numPr>
          <w:ilvl w:val="3"/>
          <w:numId w:val="63"/>
        </w:numPr>
        <w:tabs>
          <w:tab w:val="num" w:pos="1559"/>
          <w:tab w:val="left" w:pos="3969"/>
        </w:tabs>
        <w:ind w:left="1134" w:hanging="425"/>
      </w:pPr>
      <w:r w:rsidRPr="00B9580F">
        <w:t xml:space="preserve">Words in this </w:t>
      </w:r>
      <w:r w:rsidRPr="00B9580F">
        <w:rPr>
          <w:i/>
        </w:rPr>
        <w:t>Deed of Contract Agreement</w:t>
      </w:r>
      <w:r w:rsidRPr="00B9580F">
        <w:t xml:space="preserve"> have the meanings given in the GC21 General Conditions of Contract.</w:t>
      </w:r>
    </w:p>
    <w:p w14:paraId="4413FACB" w14:textId="77777777" w:rsidR="0089338E" w:rsidRPr="00B9580F" w:rsidRDefault="0089338E" w:rsidP="002C6225">
      <w:pPr>
        <w:pStyle w:val="ListParagraph"/>
        <w:numPr>
          <w:ilvl w:val="3"/>
          <w:numId w:val="63"/>
        </w:numPr>
        <w:ind w:left="1134" w:hanging="425"/>
      </w:pPr>
      <w:r w:rsidRPr="00B9580F">
        <w:lastRenderedPageBreak/>
        <w:t xml:space="preserve">This </w:t>
      </w:r>
      <w:r w:rsidRPr="00B9580F">
        <w:rPr>
          <w:i/>
          <w:iCs/>
        </w:rPr>
        <w:t>Contract</w:t>
      </w:r>
      <w:r w:rsidRPr="00B9580F">
        <w:t xml:space="preserve"> may be executed by counterparts. All counterparts when taken together are to be taken to constitute one instrument. Additionally, the parties:</w:t>
      </w:r>
    </w:p>
    <w:p w14:paraId="4D891AA8" w14:textId="77777777" w:rsidR="0089338E" w:rsidRPr="00B9580F" w:rsidRDefault="0089338E" w:rsidP="002C6225">
      <w:pPr>
        <w:pStyle w:val="Sub-paragraph"/>
        <w:numPr>
          <w:ilvl w:val="0"/>
          <w:numId w:val="65"/>
        </w:numPr>
        <w:ind w:left="1560" w:hanging="426"/>
      </w:pPr>
      <w:r w:rsidRPr="00B9580F">
        <w:t>accept that this Deed may be signed by electronic means by counterpart using an electronic signing platform or other agreed process that provides a suitable record identifying the person signing;</w:t>
      </w:r>
    </w:p>
    <w:p w14:paraId="1FD081DD" w14:textId="5AF776C3" w:rsidR="0089338E" w:rsidRPr="00B9580F" w:rsidRDefault="0089338E" w:rsidP="0089338E">
      <w:pPr>
        <w:pStyle w:val="Sub-paragraph"/>
        <w:numPr>
          <w:ilvl w:val="0"/>
          <w:numId w:val="0"/>
        </w:numPr>
        <w:ind w:left="1560"/>
      </w:pPr>
      <w:r w:rsidRPr="00B9580F">
        <w:rPr>
          <w:i/>
          <w:iCs/>
          <w:color w:val="800000"/>
        </w:rPr>
        <w:t>(select one of the 3 methods of signing electronically (sub-clause 2. below) and then delete the other 2 methods &amp; check the numbering</w:t>
      </w:r>
      <w:r w:rsidR="00362C40" w:rsidRPr="00B9580F">
        <w:rPr>
          <w:i/>
          <w:iCs/>
          <w:color w:val="800000"/>
        </w:rPr>
        <w:t>.</w:t>
      </w:r>
      <w:r w:rsidRPr="00B9580F">
        <w:rPr>
          <w:i/>
          <w:iCs/>
          <w:color w:val="800000"/>
        </w:rPr>
        <w:t xml:space="preserve">) </w:t>
      </w:r>
    </w:p>
    <w:p w14:paraId="1D12C52B" w14:textId="77777777" w:rsidR="0089338E" w:rsidRPr="00B9580F" w:rsidRDefault="0089338E" w:rsidP="002C6225">
      <w:pPr>
        <w:pStyle w:val="Sub-paragraph"/>
        <w:numPr>
          <w:ilvl w:val="0"/>
          <w:numId w:val="65"/>
        </w:numPr>
        <w:ind w:left="1560" w:hanging="426"/>
      </w:pPr>
      <w:r w:rsidRPr="00B9580F">
        <w:t>agree that a personal email address is to be used for access to the document to be signed and in communications by the person signing electronically; and</w:t>
      </w:r>
    </w:p>
    <w:p w14:paraId="7422B9D7" w14:textId="77777777" w:rsidR="0089338E" w:rsidRPr="00B9580F" w:rsidRDefault="0089338E" w:rsidP="0089338E">
      <w:pPr>
        <w:pStyle w:val="Sub-paragraph"/>
        <w:numPr>
          <w:ilvl w:val="0"/>
          <w:numId w:val="0"/>
        </w:numPr>
        <w:ind w:left="1560" w:hanging="426"/>
        <w:jc w:val="left"/>
      </w:pPr>
      <w:r w:rsidRPr="00B9580F">
        <w:t>2.     agree that an advanced signer identification method is to be used by the persons signing electronically, utilizing password access to the document to be signed; and</w:t>
      </w:r>
    </w:p>
    <w:p w14:paraId="73406849" w14:textId="77777777" w:rsidR="0089338E" w:rsidRPr="00B9580F" w:rsidRDefault="0089338E" w:rsidP="0089338E">
      <w:pPr>
        <w:pStyle w:val="Sub-paragraph"/>
        <w:numPr>
          <w:ilvl w:val="0"/>
          <w:numId w:val="0"/>
        </w:numPr>
        <w:ind w:left="1560" w:hanging="426"/>
        <w:jc w:val="left"/>
      </w:pPr>
      <w:r w:rsidRPr="00B9580F">
        <w:t>2.     agree that a certified digital signature is to be used by the persons signing electronically, utilizing a digital certificate from a Certificate Authority; and</w:t>
      </w:r>
    </w:p>
    <w:p w14:paraId="08EDAA0A" w14:textId="77777777" w:rsidR="0089338E" w:rsidRPr="00B9580F" w:rsidRDefault="0089338E" w:rsidP="0089338E">
      <w:pPr>
        <w:pStyle w:val="Sub-paragraph"/>
        <w:numPr>
          <w:ilvl w:val="0"/>
          <w:numId w:val="0"/>
        </w:numPr>
        <w:ind w:left="1560" w:hanging="426"/>
        <w:jc w:val="left"/>
      </w:pPr>
      <w:r w:rsidRPr="00B9580F">
        <w:t>3.     state that they may make use of the option to sign electronically and will be bound by their electronic signatures.</w:t>
      </w:r>
    </w:p>
    <w:p w14:paraId="20A0FC4E" w14:textId="42233192" w:rsidR="0089338E" w:rsidRPr="00B9580F" w:rsidRDefault="0089338E" w:rsidP="00027FA2">
      <w:pPr>
        <w:keepNext/>
        <w:keepLines/>
        <w:ind w:left="1134" w:hanging="708"/>
        <w:outlineLvl w:val="3"/>
        <w:rPr>
          <w:rFonts w:ascii="Arial Black" w:hAnsi="Arial Black"/>
        </w:rPr>
      </w:pPr>
      <w:r w:rsidRPr="00B9580F">
        <w:rPr>
          <w:rFonts w:ascii="Arial Black" w:hAnsi="Arial Black"/>
        </w:rPr>
        <w:t>Executed as a Deed</w:t>
      </w:r>
      <w:r w:rsidR="002856A2" w:rsidRPr="00B9580F">
        <w:t xml:space="preserve"> </w:t>
      </w:r>
      <w:r w:rsidR="00D4148E" w:rsidRPr="00B9580F">
        <w:rPr>
          <w:i/>
          <w:iCs/>
          <w:color w:val="800000"/>
        </w:rPr>
        <w:t>(</w:t>
      </w:r>
      <w:r w:rsidR="0023768D" w:rsidRPr="00B9580F">
        <w:rPr>
          <w:i/>
          <w:iCs/>
          <w:color w:val="800000"/>
        </w:rPr>
        <w:t>only complete and sign the applicable execution block</w:t>
      </w:r>
      <w:r w:rsidR="00D51A0F" w:rsidRPr="00B9580F">
        <w:rPr>
          <w:i/>
          <w:iCs/>
          <w:color w:val="800000"/>
        </w:rPr>
        <w:t>)</w:t>
      </w:r>
      <w:r w:rsidR="00D4148E" w:rsidRPr="00B9580F">
        <w:rPr>
          <w:color w:val="800000"/>
        </w:rPr>
        <w:t xml:space="preserve"> </w:t>
      </w:r>
    </w:p>
    <w:tbl>
      <w:tblPr>
        <w:tblW w:w="7371" w:type="dxa"/>
        <w:tblInd w:w="567" w:type="dxa"/>
        <w:tblLayout w:type="fixed"/>
        <w:tblLook w:val="0000" w:firstRow="0" w:lastRow="0" w:firstColumn="0" w:lastColumn="0" w:noHBand="0" w:noVBand="0"/>
      </w:tblPr>
      <w:tblGrid>
        <w:gridCol w:w="1984"/>
        <w:gridCol w:w="425"/>
        <w:gridCol w:w="1132"/>
        <w:gridCol w:w="142"/>
        <w:gridCol w:w="70"/>
        <w:gridCol w:w="76"/>
        <w:gridCol w:w="3542"/>
      </w:tblGrid>
      <w:tr w:rsidR="0089338E" w:rsidRPr="00B9580F" w14:paraId="0F76615D" w14:textId="77777777" w:rsidTr="00772BF4">
        <w:trPr>
          <w:cantSplit/>
        </w:trPr>
        <w:tc>
          <w:tcPr>
            <w:tcW w:w="7371" w:type="dxa"/>
            <w:gridSpan w:val="7"/>
            <w:tcBorders>
              <w:bottom w:val="single" w:sz="4" w:space="0" w:color="auto"/>
            </w:tcBorders>
          </w:tcPr>
          <w:p w14:paraId="5AFBF86D" w14:textId="77777777" w:rsidR="0089338E" w:rsidRPr="00B9580F" w:rsidRDefault="0089338E" w:rsidP="00970417">
            <w:pPr>
              <w:pStyle w:val="TableText"/>
              <w:ind w:left="136" w:right="108" w:hanging="244"/>
              <w:jc w:val="both"/>
            </w:pPr>
            <w:r w:rsidRPr="00B9580F">
              <w:rPr>
                <w:b/>
                <w:bCs/>
                <w:i/>
                <w:iCs/>
              </w:rPr>
              <w:t>Contractor</w:t>
            </w:r>
            <w:r w:rsidRPr="00B9580F">
              <w:rPr>
                <w:b/>
                <w:bCs/>
              </w:rPr>
              <w:t xml:space="preserve"> </w:t>
            </w:r>
            <w:r w:rsidRPr="00B9580F">
              <w:rPr>
                <w:i/>
                <w:iCs/>
                <w:color w:val="800000"/>
              </w:rPr>
              <w:t>(use for companies with more than one director)</w:t>
            </w:r>
          </w:p>
        </w:tc>
      </w:tr>
      <w:tr w:rsidR="00041076" w:rsidRPr="00B9580F" w14:paraId="21C086F2" w14:textId="77777777" w:rsidTr="00772BF4">
        <w:trPr>
          <w:cantSplit/>
        </w:trPr>
        <w:tc>
          <w:tcPr>
            <w:tcW w:w="1984" w:type="dxa"/>
            <w:tcBorders>
              <w:top w:val="single" w:sz="4" w:space="0" w:color="auto"/>
              <w:left w:val="single" w:sz="4" w:space="0" w:color="auto"/>
            </w:tcBorders>
          </w:tcPr>
          <w:p w14:paraId="4B81F89D" w14:textId="118BBB2D" w:rsidR="00041076" w:rsidRPr="00B9580F" w:rsidRDefault="00041076" w:rsidP="00041076">
            <w:pPr>
              <w:pStyle w:val="TableText"/>
              <w:tabs>
                <w:tab w:val="left" w:pos="709"/>
                <w:tab w:val="left" w:pos="851"/>
                <w:tab w:val="left" w:pos="1276"/>
              </w:tabs>
              <w:spacing w:before="120"/>
              <w:rPr>
                <w:bCs/>
              </w:rPr>
            </w:pPr>
            <w:r w:rsidRPr="00B9580F">
              <w:rPr>
                <w:bCs/>
              </w:rPr>
              <w:t xml:space="preserve">Executed by </w:t>
            </w:r>
            <w:r w:rsidRPr="00B9580F">
              <w:rPr>
                <w:bCs/>
                <w:color w:val="800000"/>
              </w:rPr>
              <w:t>(</w:t>
            </w:r>
            <w:r w:rsidRPr="00B9580F">
              <w:rPr>
                <w:bCs/>
                <w:i/>
                <w:iCs/>
                <w:color w:val="800000"/>
              </w:rPr>
              <w:t>name</w:t>
            </w:r>
            <w:r w:rsidRPr="00B9580F">
              <w:rPr>
                <w:bCs/>
                <w:color w:val="800000"/>
              </w:rPr>
              <w:t>)</w:t>
            </w:r>
          </w:p>
        </w:tc>
        <w:tc>
          <w:tcPr>
            <w:tcW w:w="5387" w:type="dxa"/>
            <w:gridSpan w:val="6"/>
            <w:tcBorders>
              <w:top w:val="single" w:sz="4" w:space="0" w:color="auto"/>
              <w:right w:val="single" w:sz="4" w:space="0" w:color="auto"/>
            </w:tcBorders>
          </w:tcPr>
          <w:p w14:paraId="542B71FB" w14:textId="474BE165" w:rsidR="00041076" w:rsidRPr="00B9580F" w:rsidRDefault="00041076" w:rsidP="00041076">
            <w:pPr>
              <w:pStyle w:val="TableText"/>
              <w:tabs>
                <w:tab w:val="left" w:pos="709"/>
                <w:tab w:val="left" w:pos="851"/>
                <w:tab w:val="left" w:pos="1276"/>
                <w:tab w:val="left" w:pos="5176"/>
              </w:tabs>
              <w:spacing w:before="120"/>
              <w:ind w:left="40" w:right="108"/>
              <w:jc w:val="both"/>
            </w:pPr>
            <w:r w:rsidRPr="00B9580F">
              <w:t>…………………………………………………</w:t>
            </w:r>
          </w:p>
        </w:tc>
      </w:tr>
      <w:tr w:rsidR="00041076" w:rsidRPr="00B9580F" w14:paraId="7FA6B79F" w14:textId="77777777" w:rsidTr="00772BF4">
        <w:trPr>
          <w:cantSplit/>
        </w:trPr>
        <w:tc>
          <w:tcPr>
            <w:tcW w:w="1984" w:type="dxa"/>
            <w:tcBorders>
              <w:left w:val="single" w:sz="4" w:space="0" w:color="auto"/>
            </w:tcBorders>
          </w:tcPr>
          <w:p w14:paraId="7205C6CE" w14:textId="7B5B9CF4" w:rsidR="00041076" w:rsidRPr="00B9580F" w:rsidRDefault="00041076" w:rsidP="00041076">
            <w:pPr>
              <w:pStyle w:val="TableText"/>
              <w:tabs>
                <w:tab w:val="left" w:pos="709"/>
                <w:tab w:val="left" w:pos="851"/>
                <w:tab w:val="left" w:pos="1276"/>
              </w:tabs>
              <w:spacing w:before="120"/>
              <w:rPr>
                <w:bCs/>
              </w:rPr>
            </w:pPr>
            <w:r w:rsidRPr="00B9580F">
              <w:rPr>
                <w:bCs/>
              </w:rPr>
              <w:t xml:space="preserve">ACN </w:t>
            </w:r>
          </w:p>
        </w:tc>
        <w:tc>
          <w:tcPr>
            <w:tcW w:w="5387" w:type="dxa"/>
            <w:gridSpan w:val="6"/>
            <w:tcBorders>
              <w:right w:val="single" w:sz="4" w:space="0" w:color="auto"/>
            </w:tcBorders>
          </w:tcPr>
          <w:p w14:paraId="62A8C552" w14:textId="37380CC5" w:rsidR="00041076" w:rsidRPr="00B9580F" w:rsidRDefault="00041076" w:rsidP="00041076">
            <w:pPr>
              <w:pStyle w:val="TableText"/>
              <w:tabs>
                <w:tab w:val="left" w:pos="709"/>
                <w:tab w:val="left" w:pos="851"/>
                <w:tab w:val="left" w:pos="1276"/>
              </w:tabs>
              <w:spacing w:before="120"/>
              <w:ind w:left="41" w:right="106"/>
              <w:jc w:val="both"/>
            </w:pPr>
            <w:r w:rsidRPr="00B9580F">
              <w:t>…………………………………………………</w:t>
            </w:r>
          </w:p>
        </w:tc>
      </w:tr>
      <w:tr w:rsidR="00041076" w:rsidRPr="00B9580F" w14:paraId="4732C80F" w14:textId="77777777" w:rsidTr="00772BF4">
        <w:trPr>
          <w:cantSplit/>
        </w:trPr>
        <w:tc>
          <w:tcPr>
            <w:tcW w:w="7371" w:type="dxa"/>
            <w:gridSpan w:val="7"/>
            <w:tcBorders>
              <w:left w:val="single" w:sz="4" w:space="0" w:color="auto"/>
              <w:right w:val="single" w:sz="4" w:space="0" w:color="auto"/>
            </w:tcBorders>
          </w:tcPr>
          <w:p w14:paraId="39DF50FD" w14:textId="73027BC1" w:rsidR="00041076" w:rsidRPr="00B9580F" w:rsidRDefault="00041076" w:rsidP="00041076">
            <w:pPr>
              <w:pStyle w:val="TableText"/>
              <w:tabs>
                <w:tab w:val="left" w:pos="709"/>
                <w:tab w:val="left" w:pos="851"/>
                <w:tab w:val="left" w:pos="1276"/>
              </w:tabs>
              <w:ind w:right="108"/>
              <w:jc w:val="both"/>
            </w:pPr>
            <w:r w:rsidRPr="00B9580F">
              <w:rPr>
                <w:bCs/>
              </w:rPr>
              <w:t>in accordance with section 127(1) of the Corporations Act 2001 (Cth):</w:t>
            </w:r>
          </w:p>
        </w:tc>
      </w:tr>
      <w:tr w:rsidR="00041076" w:rsidRPr="00B9580F" w14:paraId="74587EB8"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3" w:type="dxa"/>
            <w:gridSpan w:val="5"/>
            <w:tcBorders>
              <w:top w:val="nil"/>
              <w:left w:val="single" w:sz="4" w:space="0" w:color="auto"/>
              <w:bottom w:val="nil"/>
              <w:right w:val="nil"/>
            </w:tcBorders>
          </w:tcPr>
          <w:p w14:paraId="0231D29A" w14:textId="15A22C44" w:rsidR="00041076" w:rsidRPr="00B9580F" w:rsidRDefault="00041076" w:rsidP="00041076">
            <w:pPr>
              <w:pStyle w:val="TableText"/>
              <w:tabs>
                <w:tab w:val="left" w:pos="709"/>
                <w:tab w:val="left" w:pos="851"/>
                <w:tab w:val="left" w:pos="1276"/>
              </w:tabs>
              <w:spacing w:before="120"/>
              <w:rPr>
                <w:b/>
              </w:rPr>
            </w:pPr>
            <w:r w:rsidRPr="00B9580F">
              <w:t>……………………………………</w:t>
            </w:r>
          </w:p>
        </w:tc>
        <w:tc>
          <w:tcPr>
            <w:tcW w:w="3618" w:type="dxa"/>
            <w:gridSpan w:val="2"/>
            <w:tcBorders>
              <w:top w:val="nil"/>
              <w:left w:val="nil"/>
              <w:bottom w:val="nil"/>
              <w:right w:val="single" w:sz="4" w:space="0" w:color="auto"/>
            </w:tcBorders>
          </w:tcPr>
          <w:p w14:paraId="4C6907AE" w14:textId="65C1D737" w:rsidR="00041076" w:rsidRPr="00B9580F" w:rsidRDefault="00041076" w:rsidP="00041076">
            <w:pPr>
              <w:pStyle w:val="TableText"/>
              <w:tabs>
                <w:tab w:val="left" w:pos="709"/>
                <w:tab w:val="left" w:pos="851"/>
                <w:tab w:val="left" w:pos="1276"/>
              </w:tabs>
              <w:spacing w:before="120"/>
              <w:ind w:left="57" w:right="108"/>
              <w:jc w:val="both"/>
            </w:pPr>
            <w:r w:rsidRPr="00B9580F">
              <w:t>……………………………………</w:t>
            </w:r>
          </w:p>
        </w:tc>
      </w:tr>
      <w:tr w:rsidR="00041076" w:rsidRPr="00B9580F" w14:paraId="2C675A14"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3" w:type="dxa"/>
            <w:gridSpan w:val="5"/>
            <w:tcBorders>
              <w:top w:val="nil"/>
              <w:left w:val="single" w:sz="4" w:space="0" w:color="auto"/>
              <w:bottom w:val="nil"/>
              <w:right w:val="nil"/>
            </w:tcBorders>
          </w:tcPr>
          <w:p w14:paraId="020247E4" w14:textId="7DBF0D5D" w:rsidR="00041076" w:rsidRPr="00B9580F" w:rsidRDefault="00041076" w:rsidP="00041076">
            <w:pPr>
              <w:pStyle w:val="TableText"/>
              <w:tabs>
                <w:tab w:val="left" w:pos="709"/>
                <w:tab w:val="left" w:pos="851"/>
                <w:tab w:val="left" w:pos="1276"/>
              </w:tabs>
              <w:rPr>
                <w:b/>
              </w:rPr>
            </w:pPr>
            <w:r w:rsidRPr="00B9580F">
              <w:t>Name of Director</w:t>
            </w:r>
          </w:p>
        </w:tc>
        <w:tc>
          <w:tcPr>
            <w:tcW w:w="3618" w:type="dxa"/>
            <w:gridSpan w:val="2"/>
            <w:tcBorders>
              <w:top w:val="nil"/>
              <w:left w:val="nil"/>
              <w:bottom w:val="nil"/>
              <w:right w:val="single" w:sz="4" w:space="0" w:color="auto"/>
            </w:tcBorders>
          </w:tcPr>
          <w:p w14:paraId="2C8CB0CC" w14:textId="6B3E440A" w:rsidR="00041076" w:rsidRPr="00B9580F" w:rsidRDefault="00041076" w:rsidP="00041076">
            <w:pPr>
              <w:pStyle w:val="TableText"/>
              <w:tabs>
                <w:tab w:val="left" w:pos="709"/>
                <w:tab w:val="left" w:pos="851"/>
                <w:tab w:val="left" w:pos="1276"/>
              </w:tabs>
              <w:ind w:left="57" w:right="108"/>
              <w:jc w:val="both"/>
            </w:pPr>
            <w:r w:rsidRPr="00B9580F">
              <w:t>Signature of Director</w:t>
            </w:r>
          </w:p>
        </w:tc>
      </w:tr>
      <w:tr w:rsidR="00041076" w:rsidRPr="00B9580F" w14:paraId="0D4E06B7"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3753" w:type="dxa"/>
            <w:gridSpan w:val="5"/>
            <w:tcBorders>
              <w:top w:val="nil"/>
              <w:left w:val="single" w:sz="4" w:space="0" w:color="auto"/>
              <w:bottom w:val="nil"/>
              <w:right w:val="nil"/>
            </w:tcBorders>
          </w:tcPr>
          <w:p w14:paraId="13F78530" w14:textId="7E1A8DCB" w:rsidR="00041076" w:rsidRPr="00B9580F" w:rsidRDefault="00041076" w:rsidP="00041076">
            <w:pPr>
              <w:pStyle w:val="TableText"/>
              <w:spacing w:before="120"/>
              <w:rPr>
                <w:b/>
              </w:rPr>
            </w:pPr>
            <w:r w:rsidRPr="00B9580F">
              <w:t>……………………………………</w:t>
            </w:r>
          </w:p>
        </w:tc>
        <w:tc>
          <w:tcPr>
            <w:tcW w:w="3618" w:type="dxa"/>
            <w:gridSpan w:val="2"/>
            <w:tcBorders>
              <w:top w:val="nil"/>
              <w:left w:val="nil"/>
              <w:bottom w:val="nil"/>
              <w:right w:val="single" w:sz="4" w:space="0" w:color="auto"/>
            </w:tcBorders>
          </w:tcPr>
          <w:p w14:paraId="19BD46B3" w14:textId="3C016DA4" w:rsidR="00041076" w:rsidRPr="00B9580F" w:rsidRDefault="00041076" w:rsidP="00041076">
            <w:pPr>
              <w:pStyle w:val="TableText"/>
              <w:spacing w:before="120"/>
              <w:ind w:left="57" w:right="108" w:firstLine="6"/>
              <w:jc w:val="both"/>
            </w:pPr>
            <w:r w:rsidRPr="00B9580F">
              <w:t>……………………………………</w:t>
            </w:r>
          </w:p>
        </w:tc>
      </w:tr>
      <w:tr w:rsidR="00041076" w:rsidRPr="00B9580F" w14:paraId="337AEB65"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3" w:type="dxa"/>
            <w:gridSpan w:val="5"/>
            <w:tcBorders>
              <w:top w:val="nil"/>
              <w:left w:val="single" w:sz="4" w:space="0" w:color="auto"/>
              <w:bottom w:val="nil"/>
              <w:right w:val="nil"/>
            </w:tcBorders>
          </w:tcPr>
          <w:p w14:paraId="05644B1D" w14:textId="054413FC" w:rsidR="00041076" w:rsidRPr="00B9580F" w:rsidRDefault="00041076" w:rsidP="00041076">
            <w:pPr>
              <w:pStyle w:val="TableText"/>
              <w:rPr>
                <w:b/>
              </w:rPr>
            </w:pPr>
            <w:r w:rsidRPr="00B9580F">
              <w:t>Name of Director/ Secretary</w:t>
            </w:r>
          </w:p>
        </w:tc>
        <w:tc>
          <w:tcPr>
            <w:tcW w:w="3618" w:type="dxa"/>
            <w:gridSpan w:val="2"/>
            <w:tcBorders>
              <w:top w:val="nil"/>
              <w:left w:val="nil"/>
              <w:bottom w:val="nil"/>
              <w:right w:val="single" w:sz="4" w:space="0" w:color="auto"/>
            </w:tcBorders>
          </w:tcPr>
          <w:p w14:paraId="73A24696" w14:textId="0AFFC3EF" w:rsidR="00041076" w:rsidRPr="00B9580F" w:rsidRDefault="00041076" w:rsidP="00041076">
            <w:pPr>
              <w:pStyle w:val="TableText"/>
              <w:ind w:left="57" w:right="108" w:firstLine="6"/>
              <w:jc w:val="both"/>
            </w:pPr>
            <w:r w:rsidRPr="00B9580F">
              <w:t>Signature of Director/ Secretary</w:t>
            </w:r>
          </w:p>
        </w:tc>
      </w:tr>
      <w:tr w:rsidR="000D5072" w:rsidRPr="00B9580F" w14:paraId="06353E05"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4" w:type="dxa"/>
            <w:tcBorders>
              <w:top w:val="nil"/>
              <w:left w:val="single" w:sz="4" w:space="0" w:color="auto"/>
              <w:bottom w:val="single" w:sz="4" w:space="0" w:color="auto"/>
              <w:right w:val="nil"/>
            </w:tcBorders>
          </w:tcPr>
          <w:p w14:paraId="6943AD61" w14:textId="32EA69E0" w:rsidR="000D5072" w:rsidRPr="00B9580F" w:rsidRDefault="000D5072" w:rsidP="006D55B5">
            <w:pPr>
              <w:pStyle w:val="TableText"/>
              <w:spacing w:before="120"/>
              <w:ind w:left="57" w:right="108" w:hanging="20"/>
              <w:jc w:val="both"/>
            </w:pPr>
            <w:r w:rsidRPr="00B9580F">
              <w:rPr>
                <w:bCs/>
              </w:rPr>
              <w:t>Date signed:</w:t>
            </w:r>
          </w:p>
        </w:tc>
        <w:tc>
          <w:tcPr>
            <w:tcW w:w="5387" w:type="dxa"/>
            <w:gridSpan w:val="6"/>
            <w:tcBorders>
              <w:top w:val="nil"/>
              <w:left w:val="nil"/>
              <w:bottom w:val="single" w:sz="4" w:space="0" w:color="auto"/>
              <w:right w:val="single" w:sz="4" w:space="0" w:color="auto"/>
            </w:tcBorders>
          </w:tcPr>
          <w:p w14:paraId="5D259796" w14:textId="65EC7F21" w:rsidR="000D5072" w:rsidRPr="00B9580F" w:rsidRDefault="000D5072" w:rsidP="006D55B5">
            <w:pPr>
              <w:pStyle w:val="TableText"/>
              <w:spacing w:before="120"/>
              <w:ind w:left="30" w:right="108"/>
              <w:jc w:val="both"/>
            </w:pPr>
            <w:r w:rsidRPr="00B9580F">
              <w:t>…………………………………………………</w:t>
            </w:r>
          </w:p>
        </w:tc>
      </w:tr>
      <w:tr w:rsidR="0089338E" w:rsidRPr="00B9580F" w14:paraId="17D86E92"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7"/>
            <w:tcBorders>
              <w:top w:val="single" w:sz="4" w:space="0" w:color="auto"/>
              <w:left w:val="nil"/>
              <w:bottom w:val="single" w:sz="4" w:space="0" w:color="auto"/>
              <w:right w:val="nil"/>
            </w:tcBorders>
          </w:tcPr>
          <w:p w14:paraId="0DA541C2" w14:textId="77777777" w:rsidR="0089338E" w:rsidRPr="00B9580F" w:rsidRDefault="0089338E" w:rsidP="00970417">
            <w:pPr>
              <w:pStyle w:val="TableText"/>
              <w:spacing w:before="120"/>
              <w:ind w:left="-108" w:right="108"/>
              <w:jc w:val="both"/>
            </w:pPr>
            <w:r w:rsidRPr="00B9580F">
              <w:rPr>
                <w:b/>
                <w:bCs/>
                <w:i/>
                <w:iCs/>
              </w:rPr>
              <w:t>Contractor</w:t>
            </w:r>
            <w:r w:rsidRPr="00B9580F">
              <w:rPr>
                <w:b/>
                <w:bCs/>
              </w:rPr>
              <w:t xml:space="preserve"> </w:t>
            </w:r>
            <w:r w:rsidRPr="00B9580F">
              <w:rPr>
                <w:i/>
                <w:iCs/>
                <w:color w:val="800000"/>
              </w:rPr>
              <w:t>(use for companies with a sole director. If the sole director is not also the company secretary, then delete or strike out the words “/Secretary” below)</w:t>
            </w:r>
          </w:p>
        </w:tc>
      </w:tr>
      <w:tr w:rsidR="0089338E" w:rsidRPr="00B9580F" w14:paraId="590659CB"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4" w:type="dxa"/>
            <w:tcBorders>
              <w:top w:val="single" w:sz="4" w:space="0" w:color="auto"/>
              <w:left w:val="single" w:sz="4" w:space="0" w:color="auto"/>
              <w:bottom w:val="nil"/>
              <w:right w:val="nil"/>
            </w:tcBorders>
          </w:tcPr>
          <w:p w14:paraId="65168844" w14:textId="77777777" w:rsidR="0089338E" w:rsidRPr="00B9580F" w:rsidRDefault="0089338E" w:rsidP="00970417">
            <w:pPr>
              <w:pStyle w:val="TableText"/>
              <w:spacing w:before="120"/>
              <w:rPr>
                <w:bCs/>
              </w:rPr>
            </w:pPr>
            <w:r w:rsidRPr="00B9580F">
              <w:rPr>
                <w:bCs/>
              </w:rPr>
              <w:t xml:space="preserve">Executed by </w:t>
            </w:r>
            <w:r w:rsidRPr="00B9580F">
              <w:rPr>
                <w:bCs/>
                <w:color w:val="800000"/>
              </w:rPr>
              <w:t>(</w:t>
            </w:r>
            <w:r w:rsidRPr="00B9580F">
              <w:rPr>
                <w:bCs/>
                <w:i/>
                <w:iCs/>
                <w:color w:val="800000"/>
              </w:rPr>
              <w:t>name</w:t>
            </w:r>
            <w:r w:rsidRPr="00B9580F">
              <w:rPr>
                <w:bCs/>
                <w:color w:val="800000"/>
              </w:rPr>
              <w:t>)</w:t>
            </w:r>
          </w:p>
        </w:tc>
        <w:tc>
          <w:tcPr>
            <w:tcW w:w="5387" w:type="dxa"/>
            <w:gridSpan w:val="6"/>
            <w:tcBorders>
              <w:top w:val="single" w:sz="4" w:space="0" w:color="auto"/>
              <w:left w:val="nil"/>
              <w:bottom w:val="nil"/>
              <w:right w:val="single" w:sz="4" w:space="0" w:color="auto"/>
            </w:tcBorders>
          </w:tcPr>
          <w:p w14:paraId="2C767F82" w14:textId="77777777" w:rsidR="0089338E" w:rsidRPr="00B9580F" w:rsidRDefault="0089338E" w:rsidP="00970417">
            <w:pPr>
              <w:pStyle w:val="TableText"/>
              <w:spacing w:before="120"/>
              <w:ind w:right="106"/>
              <w:jc w:val="both"/>
            </w:pPr>
            <w:r w:rsidRPr="00B9580F">
              <w:t>…………………………………………………</w:t>
            </w:r>
          </w:p>
        </w:tc>
      </w:tr>
      <w:tr w:rsidR="0089338E" w:rsidRPr="00B9580F" w14:paraId="2EAF4A04"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4" w:type="dxa"/>
            <w:tcBorders>
              <w:top w:val="nil"/>
              <w:left w:val="single" w:sz="4" w:space="0" w:color="auto"/>
              <w:bottom w:val="nil"/>
              <w:right w:val="nil"/>
            </w:tcBorders>
          </w:tcPr>
          <w:p w14:paraId="63AFAA18" w14:textId="77777777" w:rsidR="0089338E" w:rsidRPr="00B9580F" w:rsidRDefault="0089338E" w:rsidP="00970417">
            <w:pPr>
              <w:pStyle w:val="TableText"/>
              <w:spacing w:before="120"/>
              <w:rPr>
                <w:bCs/>
              </w:rPr>
            </w:pPr>
            <w:r w:rsidRPr="00B9580F">
              <w:rPr>
                <w:bCs/>
              </w:rPr>
              <w:t xml:space="preserve">ACN </w:t>
            </w:r>
          </w:p>
        </w:tc>
        <w:tc>
          <w:tcPr>
            <w:tcW w:w="5387" w:type="dxa"/>
            <w:gridSpan w:val="6"/>
            <w:tcBorders>
              <w:top w:val="nil"/>
              <w:left w:val="nil"/>
              <w:bottom w:val="nil"/>
              <w:right w:val="single" w:sz="4" w:space="0" w:color="auto"/>
            </w:tcBorders>
          </w:tcPr>
          <w:p w14:paraId="651D4364" w14:textId="77777777" w:rsidR="0089338E" w:rsidRPr="00B9580F" w:rsidRDefault="0089338E" w:rsidP="00970417">
            <w:pPr>
              <w:pStyle w:val="TableText"/>
              <w:spacing w:before="120"/>
              <w:ind w:right="106"/>
              <w:jc w:val="both"/>
            </w:pPr>
            <w:r w:rsidRPr="00B9580F">
              <w:t>…………………………………………………</w:t>
            </w:r>
          </w:p>
        </w:tc>
      </w:tr>
      <w:tr w:rsidR="0089338E" w:rsidRPr="00B9580F" w14:paraId="33B2028B"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7"/>
            <w:tcBorders>
              <w:top w:val="nil"/>
              <w:left w:val="single" w:sz="4" w:space="0" w:color="auto"/>
              <w:bottom w:val="nil"/>
              <w:right w:val="single" w:sz="4" w:space="0" w:color="auto"/>
            </w:tcBorders>
          </w:tcPr>
          <w:p w14:paraId="15B74A81" w14:textId="77777777" w:rsidR="0089338E" w:rsidRPr="00B9580F" w:rsidRDefault="0089338E" w:rsidP="00970417">
            <w:pPr>
              <w:pStyle w:val="TableText"/>
              <w:ind w:right="106"/>
              <w:jc w:val="both"/>
            </w:pPr>
            <w:r w:rsidRPr="00B9580F">
              <w:rPr>
                <w:bCs/>
              </w:rPr>
              <w:t>in accordance with section 127(1) of the Corporations Act 2001 (Cth):</w:t>
            </w:r>
          </w:p>
        </w:tc>
      </w:tr>
      <w:tr w:rsidR="0089338E" w:rsidRPr="00B9580F" w14:paraId="3AB8F8CB"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3683" w:type="dxa"/>
            <w:gridSpan w:val="4"/>
            <w:tcBorders>
              <w:top w:val="nil"/>
              <w:left w:val="single" w:sz="4" w:space="0" w:color="auto"/>
              <w:bottom w:val="nil"/>
              <w:right w:val="nil"/>
            </w:tcBorders>
          </w:tcPr>
          <w:p w14:paraId="4F185381" w14:textId="77777777" w:rsidR="0089338E" w:rsidRPr="00B9580F" w:rsidRDefault="0089338E" w:rsidP="00970417">
            <w:pPr>
              <w:pStyle w:val="TableText"/>
              <w:spacing w:before="120"/>
              <w:ind w:right="108"/>
              <w:jc w:val="both"/>
              <w:rPr>
                <w:bCs/>
              </w:rPr>
            </w:pPr>
            <w:r w:rsidRPr="00B9580F">
              <w:t>……………………………………</w:t>
            </w:r>
          </w:p>
        </w:tc>
        <w:tc>
          <w:tcPr>
            <w:tcW w:w="3688" w:type="dxa"/>
            <w:gridSpan w:val="3"/>
            <w:tcBorders>
              <w:top w:val="nil"/>
              <w:left w:val="nil"/>
              <w:bottom w:val="nil"/>
              <w:right w:val="single" w:sz="4" w:space="0" w:color="auto"/>
            </w:tcBorders>
          </w:tcPr>
          <w:p w14:paraId="734860DD" w14:textId="77777777" w:rsidR="0089338E" w:rsidRPr="00B9580F" w:rsidRDefault="0089338E" w:rsidP="00970417">
            <w:pPr>
              <w:pStyle w:val="TableText"/>
              <w:spacing w:before="120"/>
              <w:ind w:left="57" w:right="108" w:firstLine="115"/>
              <w:jc w:val="both"/>
              <w:rPr>
                <w:bCs/>
              </w:rPr>
            </w:pPr>
            <w:r w:rsidRPr="00B9580F">
              <w:t>……………………………………</w:t>
            </w:r>
          </w:p>
        </w:tc>
      </w:tr>
      <w:tr w:rsidR="0089338E" w:rsidRPr="00B9580F" w14:paraId="13417686"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3683" w:type="dxa"/>
            <w:gridSpan w:val="4"/>
            <w:tcBorders>
              <w:top w:val="nil"/>
              <w:left w:val="single" w:sz="4" w:space="0" w:color="auto"/>
              <w:bottom w:val="nil"/>
              <w:right w:val="nil"/>
            </w:tcBorders>
          </w:tcPr>
          <w:p w14:paraId="652D5CFC" w14:textId="77777777" w:rsidR="0089338E" w:rsidRPr="00B9580F" w:rsidRDefault="0089338E" w:rsidP="00970417">
            <w:pPr>
              <w:pStyle w:val="TableText"/>
              <w:ind w:left="130" w:right="108" w:hanging="130"/>
              <w:jc w:val="both"/>
              <w:rPr>
                <w:bCs/>
              </w:rPr>
            </w:pPr>
            <w:r w:rsidRPr="00B9580F">
              <w:t>Name of Sole Director/ Secretary</w:t>
            </w:r>
          </w:p>
        </w:tc>
        <w:tc>
          <w:tcPr>
            <w:tcW w:w="3688" w:type="dxa"/>
            <w:gridSpan w:val="3"/>
            <w:tcBorders>
              <w:top w:val="nil"/>
              <w:left w:val="nil"/>
              <w:bottom w:val="nil"/>
              <w:right w:val="single" w:sz="4" w:space="0" w:color="auto"/>
            </w:tcBorders>
          </w:tcPr>
          <w:p w14:paraId="18551634" w14:textId="77777777" w:rsidR="0089338E" w:rsidRPr="00B9580F" w:rsidRDefault="0089338E" w:rsidP="00970417">
            <w:pPr>
              <w:pStyle w:val="TableText"/>
              <w:ind w:left="57" w:right="106" w:firstLine="115"/>
              <w:jc w:val="both"/>
              <w:rPr>
                <w:bCs/>
              </w:rPr>
            </w:pPr>
            <w:r w:rsidRPr="00B9580F">
              <w:t>Signature of Sole Director/ Secretary</w:t>
            </w:r>
          </w:p>
        </w:tc>
      </w:tr>
      <w:tr w:rsidR="000D5072" w:rsidRPr="00B9580F" w14:paraId="0F6478B9"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1984" w:type="dxa"/>
            <w:tcBorders>
              <w:top w:val="nil"/>
              <w:left w:val="single" w:sz="4" w:space="0" w:color="auto"/>
              <w:bottom w:val="single" w:sz="4" w:space="0" w:color="auto"/>
              <w:right w:val="nil"/>
            </w:tcBorders>
          </w:tcPr>
          <w:p w14:paraId="7AA62990" w14:textId="0939C18F" w:rsidR="000D5072" w:rsidRPr="00B9580F" w:rsidRDefault="000D5072" w:rsidP="006D55B5">
            <w:pPr>
              <w:pStyle w:val="TableText"/>
              <w:spacing w:before="120"/>
              <w:ind w:left="57" w:right="108" w:hanging="57"/>
              <w:jc w:val="both"/>
            </w:pPr>
            <w:r w:rsidRPr="00B9580F">
              <w:rPr>
                <w:bCs/>
              </w:rPr>
              <w:t>Date signed:</w:t>
            </w:r>
          </w:p>
        </w:tc>
        <w:tc>
          <w:tcPr>
            <w:tcW w:w="5387" w:type="dxa"/>
            <w:gridSpan w:val="6"/>
            <w:tcBorders>
              <w:top w:val="nil"/>
              <w:left w:val="nil"/>
              <w:bottom w:val="single" w:sz="4" w:space="0" w:color="auto"/>
              <w:right w:val="single" w:sz="4" w:space="0" w:color="auto"/>
            </w:tcBorders>
          </w:tcPr>
          <w:p w14:paraId="4801FD6F" w14:textId="07C32F38" w:rsidR="000D5072" w:rsidRPr="00B9580F" w:rsidRDefault="000D5072" w:rsidP="006D55B5">
            <w:pPr>
              <w:pStyle w:val="TableText"/>
              <w:spacing w:before="120"/>
              <w:ind w:left="57" w:right="108" w:firstLine="115"/>
              <w:jc w:val="both"/>
            </w:pPr>
            <w:r w:rsidRPr="00B9580F">
              <w:t>…………………………………………………</w:t>
            </w:r>
          </w:p>
        </w:tc>
      </w:tr>
      <w:tr w:rsidR="000D5072" w:rsidRPr="00B9580F" w14:paraId="53BE5535" w14:textId="77777777" w:rsidTr="00772BF4">
        <w:trPr>
          <w:cantSplit/>
        </w:trPr>
        <w:tc>
          <w:tcPr>
            <w:tcW w:w="7371" w:type="dxa"/>
            <w:gridSpan w:val="7"/>
            <w:tcBorders>
              <w:top w:val="single" w:sz="4" w:space="0" w:color="auto"/>
              <w:bottom w:val="single" w:sz="4" w:space="0" w:color="auto"/>
            </w:tcBorders>
          </w:tcPr>
          <w:p w14:paraId="516CBDE8" w14:textId="131DE849" w:rsidR="000D5072" w:rsidRPr="00B9580F" w:rsidRDefault="000D5072" w:rsidP="000D5072">
            <w:pPr>
              <w:pStyle w:val="TableText"/>
              <w:tabs>
                <w:tab w:val="left" w:pos="1770"/>
              </w:tabs>
              <w:spacing w:before="120"/>
              <w:ind w:right="108" w:hanging="108"/>
              <w:jc w:val="both"/>
              <w:rPr>
                <w:i/>
                <w:iCs/>
              </w:rPr>
            </w:pPr>
            <w:r w:rsidRPr="00B9580F">
              <w:rPr>
                <w:b/>
                <w:bCs/>
                <w:i/>
                <w:iCs/>
              </w:rPr>
              <w:t xml:space="preserve">Principal </w:t>
            </w:r>
            <w:r w:rsidR="00776BAC" w:rsidRPr="00B9580F">
              <w:rPr>
                <w:i/>
                <w:iCs/>
                <w:color w:val="800000"/>
              </w:rPr>
              <w:t>(use for a Principal to execute the Deed without a Common Seal)</w:t>
            </w:r>
          </w:p>
        </w:tc>
      </w:tr>
      <w:tr w:rsidR="000D5072" w:rsidRPr="00B9580F" w14:paraId="37930AA9" w14:textId="77777777" w:rsidTr="00772BF4">
        <w:trPr>
          <w:cantSplit/>
        </w:trPr>
        <w:tc>
          <w:tcPr>
            <w:tcW w:w="7371" w:type="dxa"/>
            <w:gridSpan w:val="7"/>
            <w:tcBorders>
              <w:top w:val="single" w:sz="4" w:space="0" w:color="auto"/>
              <w:left w:val="single" w:sz="4" w:space="0" w:color="auto"/>
              <w:right w:val="single" w:sz="4" w:space="0" w:color="auto"/>
            </w:tcBorders>
          </w:tcPr>
          <w:p w14:paraId="47D7A99F" w14:textId="01A8EC76" w:rsidR="000D5072" w:rsidRPr="00B9580F" w:rsidRDefault="000D5072" w:rsidP="000D5072">
            <w:pPr>
              <w:pStyle w:val="TableText"/>
              <w:ind w:right="108"/>
              <w:jc w:val="both"/>
              <w:rPr>
                <w:bCs/>
              </w:rPr>
            </w:pPr>
            <w:r w:rsidRPr="00B9580F">
              <w:rPr>
                <w:bCs/>
              </w:rPr>
              <w:t>Signed, sealed and delivered for and on behalf of</w:t>
            </w:r>
            <w:r w:rsidR="006156B9" w:rsidRPr="00B9580F">
              <w:rPr>
                <w:bCs/>
              </w:rPr>
              <w:t>:</w:t>
            </w:r>
          </w:p>
        </w:tc>
      </w:tr>
      <w:tr w:rsidR="000D5072" w:rsidRPr="00B9580F" w14:paraId="7D89474F" w14:textId="77777777" w:rsidTr="00772BF4">
        <w:trPr>
          <w:cantSplit/>
        </w:trPr>
        <w:tc>
          <w:tcPr>
            <w:tcW w:w="1984" w:type="dxa"/>
            <w:tcBorders>
              <w:left w:val="single" w:sz="4" w:space="0" w:color="auto"/>
            </w:tcBorders>
          </w:tcPr>
          <w:p w14:paraId="1F0CBD54" w14:textId="77777777" w:rsidR="000D5072" w:rsidRPr="00B9580F" w:rsidRDefault="000D5072" w:rsidP="000D5072">
            <w:pPr>
              <w:pStyle w:val="TableText"/>
              <w:spacing w:before="120"/>
              <w:rPr>
                <w:bCs/>
              </w:rPr>
            </w:pPr>
            <w:r w:rsidRPr="00B9580F">
              <w:rPr>
                <w:bCs/>
              </w:rPr>
              <w:t xml:space="preserve"> </w:t>
            </w:r>
            <w:r w:rsidRPr="00B9580F">
              <w:rPr>
                <w:bCs/>
                <w:color w:val="800000"/>
              </w:rPr>
              <w:t>(</w:t>
            </w:r>
            <w:r w:rsidRPr="00B9580F">
              <w:rPr>
                <w:bCs/>
                <w:i/>
                <w:iCs/>
                <w:color w:val="800000"/>
              </w:rPr>
              <w:t>name of Principal</w:t>
            </w:r>
            <w:r w:rsidRPr="00B9580F">
              <w:rPr>
                <w:bCs/>
                <w:color w:val="800000"/>
              </w:rPr>
              <w:t>)</w:t>
            </w:r>
          </w:p>
        </w:tc>
        <w:tc>
          <w:tcPr>
            <w:tcW w:w="5387" w:type="dxa"/>
            <w:gridSpan w:val="6"/>
            <w:tcBorders>
              <w:right w:val="single" w:sz="4" w:space="0" w:color="auto"/>
            </w:tcBorders>
          </w:tcPr>
          <w:p w14:paraId="01E9B31E" w14:textId="77777777" w:rsidR="000D5072" w:rsidRPr="00B9580F" w:rsidRDefault="000D5072" w:rsidP="00B471F5">
            <w:pPr>
              <w:pStyle w:val="TableText"/>
              <w:spacing w:before="120"/>
              <w:ind w:right="108"/>
              <w:jc w:val="both"/>
            </w:pPr>
            <w:r w:rsidRPr="00B9580F">
              <w:t>…………………………………………………</w:t>
            </w:r>
          </w:p>
        </w:tc>
      </w:tr>
      <w:tr w:rsidR="000D5072" w:rsidRPr="00B9580F" w14:paraId="03B77FFE" w14:textId="77777777" w:rsidTr="00772BF4">
        <w:trPr>
          <w:cantSplit/>
        </w:trPr>
        <w:tc>
          <w:tcPr>
            <w:tcW w:w="7371" w:type="dxa"/>
            <w:gridSpan w:val="7"/>
            <w:tcBorders>
              <w:left w:val="single" w:sz="4" w:space="0" w:color="auto"/>
              <w:right w:val="single" w:sz="4" w:space="0" w:color="auto"/>
            </w:tcBorders>
          </w:tcPr>
          <w:p w14:paraId="1681917F" w14:textId="77777777" w:rsidR="000D5072" w:rsidRPr="00B9580F" w:rsidRDefault="000D5072" w:rsidP="000D5072">
            <w:pPr>
              <w:pStyle w:val="TableText"/>
              <w:ind w:right="106" w:firstLine="34"/>
              <w:jc w:val="both"/>
            </w:pPr>
            <w:r w:rsidRPr="00B9580F">
              <w:rPr>
                <w:bCs/>
              </w:rPr>
              <w:t>by its duly authorised representative:</w:t>
            </w:r>
          </w:p>
        </w:tc>
      </w:tr>
      <w:tr w:rsidR="000D5072" w:rsidRPr="00B9580F" w14:paraId="4CE5ADEE"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31B5F85C" w14:textId="77777777" w:rsidR="000D5072" w:rsidRPr="00B9580F" w:rsidRDefault="000D5072" w:rsidP="000D5072">
            <w:pPr>
              <w:pStyle w:val="TableText"/>
              <w:spacing w:before="120"/>
              <w:rPr>
                <w:b/>
              </w:rPr>
            </w:pPr>
            <w:r w:rsidRPr="00B9580F">
              <w:t>……………………………………</w:t>
            </w:r>
          </w:p>
        </w:tc>
        <w:tc>
          <w:tcPr>
            <w:tcW w:w="3830" w:type="dxa"/>
            <w:gridSpan w:val="4"/>
            <w:tcBorders>
              <w:top w:val="nil"/>
              <w:left w:val="nil"/>
              <w:bottom w:val="nil"/>
              <w:right w:val="single" w:sz="4" w:space="0" w:color="auto"/>
            </w:tcBorders>
          </w:tcPr>
          <w:p w14:paraId="2D05A708" w14:textId="77777777" w:rsidR="000D5072" w:rsidRPr="00B9580F" w:rsidRDefault="000D5072" w:rsidP="000D5072">
            <w:pPr>
              <w:pStyle w:val="TableText"/>
              <w:spacing w:before="120"/>
              <w:ind w:left="57" w:right="108"/>
              <w:jc w:val="both"/>
            </w:pPr>
            <w:r w:rsidRPr="00B9580F">
              <w:t>……………………………………</w:t>
            </w:r>
          </w:p>
        </w:tc>
      </w:tr>
      <w:tr w:rsidR="000D5072" w:rsidRPr="00B9580F" w14:paraId="0496FFC6"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224E5D01" w14:textId="77777777" w:rsidR="000D5072" w:rsidRPr="00B9580F" w:rsidRDefault="000D5072" w:rsidP="000D5072">
            <w:pPr>
              <w:pStyle w:val="TableText"/>
              <w:rPr>
                <w:b/>
              </w:rPr>
            </w:pPr>
            <w:r w:rsidRPr="00B9580F">
              <w:t>Name of Principal’s Representative</w:t>
            </w:r>
          </w:p>
        </w:tc>
        <w:tc>
          <w:tcPr>
            <w:tcW w:w="3830" w:type="dxa"/>
            <w:gridSpan w:val="4"/>
            <w:tcBorders>
              <w:top w:val="nil"/>
              <w:left w:val="nil"/>
              <w:bottom w:val="nil"/>
              <w:right w:val="single" w:sz="4" w:space="0" w:color="auto"/>
            </w:tcBorders>
          </w:tcPr>
          <w:p w14:paraId="3352A52A" w14:textId="77777777" w:rsidR="000D5072" w:rsidRPr="00B9580F" w:rsidRDefault="000D5072" w:rsidP="000D5072">
            <w:pPr>
              <w:pStyle w:val="TableText"/>
              <w:ind w:left="57" w:right="108"/>
              <w:jc w:val="both"/>
            </w:pPr>
            <w:r w:rsidRPr="00B9580F">
              <w:t>Signature of Principal’s Representative</w:t>
            </w:r>
          </w:p>
        </w:tc>
      </w:tr>
      <w:tr w:rsidR="000D5072" w:rsidRPr="00B9580F" w14:paraId="0229D5AB"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984" w:type="dxa"/>
            <w:tcBorders>
              <w:top w:val="nil"/>
              <w:left w:val="single" w:sz="4" w:space="0" w:color="auto"/>
              <w:bottom w:val="nil"/>
              <w:right w:val="nil"/>
            </w:tcBorders>
          </w:tcPr>
          <w:p w14:paraId="2FDEF54B" w14:textId="77777777" w:rsidR="000D5072" w:rsidRPr="00B9580F" w:rsidRDefault="000D5072" w:rsidP="000D5072">
            <w:pPr>
              <w:pStyle w:val="TableText"/>
              <w:spacing w:before="120"/>
              <w:ind w:right="106"/>
              <w:jc w:val="both"/>
            </w:pPr>
            <w:r w:rsidRPr="00B9580F">
              <w:rPr>
                <w:bCs/>
              </w:rPr>
              <w:t xml:space="preserve">Date signed </w:t>
            </w:r>
          </w:p>
        </w:tc>
        <w:tc>
          <w:tcPr>
            <w:tcW w:w="5387" w:type="dxa"/>
            <w:gridSpan w:val="6"/>
            <w:tcBorders>
              <w:top w:val="nil"/>
              <w:left w:val="nil"/>
              <w:bottom w:val="nil"/>
              <w:right w:val="single" w:sz="4" w:space="0" w:color="auto"/>
            </w:tcBorders>
          </w:tcPr>
          <w:p w14:paraId="17751817" w14:textId="77777777" w:rsidR="000D5072" w:rsidRPr="00B9580F" w:rsidRDefault="000D5072" w:rsidP="000D5072">
            <w:pPr>
              <w:pStyle w:val="TableText"/>
              <w:spacing w:before="120"/>
              <w:ind w:left="306" w:right="106" w:hanging="132"/>
              <w:jc w:val="both"/>
            </w:pPr>
            <w:r w:rsidRPr="00B9580F">
              <w:t>…………………………………………………</w:t>
            </w:r>
          </w:p>
        </w:tc>
      </w:tr>
      <w:tr w:rsidR="000D5072" w:rsidRPr="00B9580F" w14:paraId="015DE9AA"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3541" w:type="dxa"/>
            <w:gridSpan w:val="3"/>
            <w:tcBorders>
              <w:top w:val="nil"/>
              <w:left w:val="single" w:sz="4" w:space="0" w:color="auto"/>
              <w:bottom w:val="nil"/>
              <w:right w:val="nil"/>
            </w:tcBorders>
          </w:tcPr>
          <w:p w14:paraId="19F6B426" w14:textId="77777777" w:rsidR="000D5072" w:rsidRPr="00B9580F" w:rsidRDefault="000D5072" w:rsidP="000D5072">
            <w:pPr>
              <w:pStyle w:val="TableText"/>
              <w:spacing w:before="120"/>
              <w:rPr>
                <w:b/>
              </w:rPr>
            </w:pPr>
            <w:r w:rsidRPr="00B9580F">
              <w:rPr>
                <w:b/>
                <w:bCs/>
              </w:rPr>
              <w:t>in the physical presence of:</w:t>
            </w:r>
          </w:p>
        </w:tc>
        <w:tc>
          <w:tcPr>
            <w:tcW w:w="3830" w:type="dxa"/>
            <w:gridSpan w:val="4"/>
            <w:tcBorders>
              <w:top w:val="nil"/>
              <w:left w:val="nil"/>
              <w:bottom w:val="nil"/>
              <w:right w:val="single" w:sz="4" w:space="0" w:color="auto"/>
            </w:tcBorders>
          </w:tcPr>
          <w:p w14:paraId="2869E409" w14:textId="77777777" w:rsidR="000D5072" w:rsidRPr="00B9580F" w:rsidRDefault="000D5072" w:rsidP="000D5072">
            <w:pPr>
              <w:pStyle w:val="TableText"/>
              <w:spacing w:before="120"/>
              <w:ind w:left="306" w:right="106"/>
              <w:jc w:val="both"/>
            </w:pPr>
          </w:p>
        </w:tc>
      </w:tr>
      <w:tr w:rsidR="000D5072" w:rsidRPr="00B9580F" w14:paraId="6E7E2AF5"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0AD9E1AC" w14:textId="77777777" w:rsidR="000D5072" w:rsidRPr="00B9580F" w:rsidRDefault="000D5072" w:rsidP="000D5072">
            <w:pPr>
              <w:pStyle w:val="TableText"/>
              <w:spacing w:before="120"/>
              <w:rPr>
                <w:b/>
              </w:rPr>
            </w:pPr>
            <w:r w:rsidRPr="00B9580F">
              <w:t>……………………………………</w:t>
            </w:r>
          </w:p>
        </w:tc>
        <w:tc>
          <w:tcPr>
            <w:tcW w:w="3830" w:type="dxa"/>
            <w:gridSpan w:val="4"/>
            <w:tcBorders>
              <w:top w:val="nil"/>
              <w:left w:val="nil"/>
              <w:bottom w:val="nil"/>
              <w:right w:val="single" w:sz="4" w:space="0" w:color="auto"/>
            </w:tcBorders>
          </w:tcPr>
          <w:p w14:paraId="63B33ED4" w14:textId="77777777" w:rsidR="000D5072" w:rsidRPr="00B9580F" w:rsidRDefault="000D5072" w:rsidP="000D5072">
            <w:pPr>
              <w:pStyle w:val="TableText"/>
              <w:spacing w:before="120"/>
              <w:ind w:left="57" w:right="108"/>
              <w:jc w:val="both"/>
            </w:pPr>
            <w:r w:rsidRPr="00B9580F">
              <w:t>……………………………………</w:t>
            </w:r>
          </w:p>
        </w:tc>
      </w:tr>
      <w:tr w:rsidR="000D5072" w:rsidRPr="00B9580F" w14:paraId="33E4892A"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1" w:type="dxa"/>
            <w:gridSpan w:val="3"/>
            <w:tcBorders>
              <w:top w:val="nil"/>
              <w:left w:val="single" w:sz="4" w:space="0" w:color="auto"/>
              <w:bottom w:val="nil"/>
              <w:right w:val="nil"/>
            </w:tcBorders>
          </w:tcPr>
          <w:p w14:paraId="7942FCBA" w14:textId="77777777" w:rsidR="000D5072" w:rsidRPr="00B9580F" w:rsidRDefault="000D5072" w:rsidP="000D5072">
            <w:pPr>
              <w:pStyle w:val="TableText"/>
              <w:rPr>
                <w:b/>
              </w:rPr>
            </w:pPr>
            <w:r w:rsidRPr="00B9580F">
              <w:t>Name of Witness</w:t>
            </w:r>
          </w:p>
        </w:tc>
        <w:tc>
          <w:tcPr>
            <w:tcW w:w="3830" w:type="dxa"/>
            <w:gridSpan w:val="4"/>
            <w:tcBorders>
              <w:top w:val="nil"/>
              <w:left w:val="nil"/>
              <w:bottom w:val="nil"/>
              <w:right w:val="single" w:sz="4" w:space="0" w:color="auto"/>
            </w:tcBorders>
          </w:tcPr>
          <w:p w14:paraId="19E65200" w14:textId="77777777" w:rsidR="000D5072" w:rsidRPr="00B9580F" w:rsidRDefault="000D5072" w:rsidP="000D5072">
            <w:pPr>
              <w:pStyle w:val="TableText"/>
              <w:ind w:left="57" w:right="108"/>
              <w:jc w:val="both"/>
            </w:pPr>
            <w:r w:rsidRPr="00B9580F">
              <w:t>Signature of Witness</w:t>
            </w:r>
          </w:p>
        </w:tc>
      </w:tr>
      <w:tr w:rsidR="008F5B8D" w:rsidRPr="00B9580F" w14:paraId="01B9DE9E"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71" w:type="dxa"/>
            <w:gridSpan w:val="7"/>
            <w:tcBorders>
              <w:top w:val="nil"/>
              <w:left w:val="single" w:sz="4" w:space="0" w:color="auto"/>
              <w:bottom w:val="single" w:sz="4" w:space="0" w:color="auto"/>
              <w:right w:val="single" w:sz="4" w:space="0" w:color="auto"/>
            </w:tcBorders>
          </w:tcPr>
          <w:p w14:paraId="616EEED1" w14:textId="4957F15E" w:rsidR="008F5B8D" w:rsidRPr="00B9580F" w:rsidRDefault="008F5B8D" w:rsidP="0036201A">
            <w:pPr>
              <w:pStyle w:val="TableText"/>
              <w:spacing w:before="60"/>
              <w:ind w:right="108"/>
              <w:jc w:val="both"/>
            </w:pPr>
            <w:r w:rsidRPr="00B9580F">
              <w:rPr>
                <w:i/>
                <w:iCs/>
                <w:color w:val="800000"/>
              </w:rPr>
              <w:lastRenderedPageBreak/>
              <w:t xml:space="preserve">Include the following paragraph where the signing of the document </w:t>
            </w:r>
            <w:r w:rsidR="001221CB" w:rsidRPr="00B9580F">
              <w:rPr>
                <w:i/>
                <w:iCs/>
                <w:color w:val="800000"/>
              </w:rPr>
              <w:t xml:space="preserve">by the Principal </w:t>
            </w:r>
            <w:r w:rsidRPr="00B9580F">
              <w:rPr>
                <w:i/>
                <w:iCs/>
                <w:color w:val="800000"/>
              </w:rPr>
              <w:t>is being witnessed over audio visual link, otherwise delete or strike out the text</w:t>
            </w:r>
            <w:r w:rsidR="0005272C" w:rsidRPr="00B9580F">
              <w:rPr>
                <w:i/>
                <w:iCs/>
                <w:color w:val="800000"/>
              </w:rPr>
              <w:t xml:space="preserve">. Delete </w:t>
            </w:r>
            <w:r w:rsidRPr="00B9580F">
              <w:rPr>
                <w:i/>
                <w:iCs/>
                <w:color w:val="800000"/>
              </w:rPr>
              <w:t>this user note.</w:t>
            </w:r>
          </w:p>
          <w:p w14:paraId="77CCAA9A" w14:textId="77777777" w:rsidR="008F5B8D" w:rsidRPr="00B9580F" w:rsidRDefault="008F5B8D" w:rsidP="008F5B8D">
            <w:pPr>
              <w:pStyle w:val="TableText"/>
              <w:ind w:right="108"/>
              <w:jc w:val="both"/>
            </w:pPr>
            <w:r w:rsidRPr="00B9580F">
              <w:t>This deed was signed in counterpart and witnessed over audio visual link in accordance with section 14G of the Electronic Transactions Act 2000 (NSW).</w:t>
            </w:r>
          </w:p>
        </w:tc>
      </w:tr>
      <w:tr w:rsidR="00CD1257" w:rsidRPr="00B9580F" w14:paraId="654E1B9B" w14:textId="77777777" w:rsidTr="00772BF4">
        <w:trPr>
          <w:cantSplit/>
        </w:trPr>
        <w:tc>
          <w:tcPr>
            <w:tcW w:w="7371" w:type="dxa"/>
            <w:gridSpan w:val="7"/>
            <w:tcBorders>
              <w:bottom w:val="single" w:sz="4" w:space="0" w:color="auto"/>
            </w:tcBorders>
          </w:tcPr>
          <w:p w14:paraId="0F665EC3" w14:textId="77777777" w:rsidR="00CD1257" w:rsidRPr="00B9580F" w:rsidRDefault="00CD1257" w:rsidP="006E2987">
            <w:pPr>
              <w:pStyle w:val="TableText"/>
              <w:spacing w:before="120"/>
              <w:ind w:left="136" w:right="108" w:hanging="136"/>
              <w:rPr>
                <w:i/>
                <w:iCs/>
              </w:rPr>
            </w:pPr>
            <w:r w:rsidRPr="00B9580F">
              <w:rPr>
                <w:b/>
                <w:bCs/>
              </w:rPr>
              <w:t xml:space="preserve">Principal </w:t>
            </w:r>
            <w:r w:rsidRPr="00B9580F">
              <w:rPr>
                <w:i/>
                <w:iCs/>
                <w:color w:val="800000"/>
              </w:rPr>
              <w:t>(use for a Principal to execute the Deed with a Common Seal. Where a Council is Principal, clause 400 Local Government (General) Regulation 2005 applies to witnesses)</w:t>
            </w:r>
          </w:p>
        </w:tc>
      </w:tr>
      <w:tr w:rsidR="00CD1257" w:rsidRPr="00B9580F" w14:paraId="2D3105EA" w14:textId="77777777" w:rsidTr="005E1299">
        <w:trPr>
          <w:cantSplit/>
          <w:trHeight w:val="536"/>
        </w:trPr>
        <w:tc>
          <w:tcPr>
            <w:tcW w:w="7371" w:type="dxa"/>
            <w:gridSpan w:val="7"/>
            <w:tcBorders>
              <w:top w:val="single" w:sz="4" w:space="0" w:color="auto"/>
              <w:left w:val="single" w:sz="4" w:space="0" w:color="auto"/>
              <w:right w:val="single" w:sz="4" w:space="0" w:color="auto"/>
            </w:tcBorders>
          </w:tcPr>
          <w:p w14:paraId="0085EF11" w14:textId="77777777" w:rsidR="00CD1257" w:rsidRPr="00B9580F" w:rsidRDefault="00CD1257" w:rsidP="006E2987">
            <w:pPr>
              <w:pStyle w:val="TableText"/>
              <w:spacing w:before="120"/>
              <w:ind w:left="170" w:right="106"/>
              <w:rPr>
                <w:bCs/>
              </w:rPr>
            </w:pPr>
            <w:r w:rsidRPr="00B9580F" w:rsidDel="00B965C7">
              <w:rPr>
                <w:bCs/>
              </w:rPr>
              <w:t xml:space="preserve">The Common Seal of the </w:t>
            </w:r>
            <w:r w:rsidRPr="00B9580F">
              <w:rPr>
                <w:bCs/>
                <w:i/>
                <w:iCs/>
                <w:color w:val="800000"/>
              </w:rPr>
              <w:t>&lt;Agency/ Council name&gt;</w:t>
            </w:r>
            <w:r w:rsidRPr="00B9580F">
              <w:rPr>
                <w:bCs/>
                <w:color w:val="800000"/>
              </w:rPr>
              <w:t xml:space="preserve"> </w:t>
            </w:r>
            <w:r w:rsidRPr="00B9580F" w:rsidDel="00B965C7">
              <w:rPr>
                <w:bCs/>
                <w:color w:val="800000"/>
              </w:rPr>
              <w:t xml:space="preserve"> </w:t>
            </w:r>
            <w:r w:rsidRPr="00B9580F" w:rsidDel="00B965C7">
              <w:rPr>
                <w:bCs/>
              </w:rPr>
              <w:t xml:space="preserve">was affixed </w:t>
            </w:r>
            <w:r w:rsidRPr="00B9580F">
              <w:rPr>
                <w:bCs/>
              </w:rPr>
              <w:t>on:</w:t>
            </w:r>
          </w:p>
        </w:tc>
      </w:tr>
      <w:tr w:rsidR="00CD1257" w:rsidRPr="00B9580F" w14:paraId="13660A95" w14:textId="77777777" w:rsidTr="005E1299">
        <w:trPr>
          <w:cantSplit/>
          <w:trHeight w:val="430"/>
        </w:trPr>
        <w:tc>
          <w:tcPr>
            <w:tcW w:w="2409" w:type="dxa"/>
            <w:gridSpan w:val="2"/>
            <w:tcBorders>
              <w:left w:val="single" w:sz="4" w:space="0" w:color="auto"/>
            </w:tcBorders>
          </w:tcPr>
          <w:p w14:paraId="4CBCB853" w14:textId="77777777" w:rsidR="00CD1257" w:rsidRPr="00B9580F" w:rsidRDefault="00CD1257" w:rsidP="006E2987">
            <w:pPr>
              <w:pStyle w:val="TableText"/>
              <w:spacing w:before="60"/>
              <w:ind w:left="170" w:right="108"/>
              <w:rPr>
                <w:rFonts w:cs="Arial"/>
                <w:lang w:eastAsia="en-AU"/>
              </w:rPr>
            </w:pPr>
            <w:r w:rsidRPr="00B9580F">
              <w:rPr>
                <w:bCs/>
              </w:rPr>
              <w:t>Date Seal stamped:</w:t>
            </w:r>
          </w:p>
        </w:tc>
        <w:tc>
          <w:tcPr>
            <w:tcW w:w="4962" w:type="dxa"/>
            <w:gridSpan w:val="5"/>
            <w:tcBorders>
              <w:right w:val="single" w:sz="4" w:space="0" w:color="auto"/>
            </w:tcBorders>
          </w:tcPr>
          <w:p w14:paraId="7EF83715" w14:textId="77777777" w:rsidR="00CD1257" w:rsidRPr="00B9580F" w:rsidRDefault="00CD1257" w:rsidP="006E2987">
            <w:pPr>
              <w:pStyle w:val="TableText"/>
              <w:spacing w:before="60"/>
              <w:ind w:left="170" w:right="106"/>
              <w:rPr>
                <w:rFonts w:cs="Arial"/>
                <w:lang w:eastAsia="en-AU"/>
              </w:rPr>
            </w:pPr>
            <w:r w:rsidRPr="00B9580F">
              <w:t>…………………………………………………</w:t>
            </w:r>
          </w:p>
        </w:tc>
      </w:tr>
      <w:tr w:rsidR="00CD1257" w:rsidRPr="00B9580F" w14:paraId="2F817B54" w14:textId="77777777" w:rsidTr="00772BF4">
        <w:trPr>
          <w:cantSplit/>
          <w:trHeight w:val="642"/>
        </w:trPr>
        <w:tc>
          <w:tcPr>
            <w:tcW w:w="7371" w:type="dxa"/>
            <w:gridSpan w:val="7"/>
            <w:tcBorders>
              <w:left w:val="single" w:sz="4" w:space="0" w:color="auto"/>
              <w:right w:val="single" w:sz="4" w:space="0" w:color="auto"/>
            </w:tcBorders>
          </w:tcPr>
          <w:p w14:paraId="4CB0A39C" w14:textId="77777777" w:rsidR="00CD1257" w:rsidRPr="00B9580F" w:rsidDel="00B965C7" w:rsidRDefault="00CD1257" w:rsidP="006E2987">
            <w:pPr>
              <w:pStyle w:val="TableText"/>
              <w:spacing w:before="60"/>
              <w:ind w:left="170" w:right="106"/>
              <w:rPr>
                <w:bCs/>
              </w:rPr>
            </w:pPr>
            <w:r w:rsidRPr="00B9580F">
              <w:rPr>
                <w:rFonts w:cs="Arial"/>
                <w:lang w:eastAsia="en-AU"/>
              </w:rPr>
              <w:t xml:space="preserve">in accordance with section 127 of the </w:t>
            </w:r>
            <w:r w:rsidRPr="00B9580F">
              <w:rPr>
                <w:rFonts w:cs="Arial"/>
                <w:i/>
                <w:lang w:eastAsia="en-AU"/>
              </w:rPr>
              <w:t xml:space="preserve">Corporations Act 2001 </w:t>
            </w:r>
            <w:r w:rsidRPr="00B9580F">
              <w:rPr>
                <w:rFonts w:cs="Arial"/>
                <w:lang w:eastAsia="en-AU"/>
              </w:rPr>
              <w:t xml:space="preserve">(Cth) </w:t>
            </w:r>
            <w:r w:rsidRPr="00B9580F" w:rsidDel="00B965C7">
              <w:rPr>
                <w:bCs/>
              </w:rPr>
              <w:t>by the authority of the Board of Directors</w:t>
            </w:r>
            <w:r w:rsidRPr="00B9580F">
              <w:rPr>
                <w:bCs/>
              </w:rPr>
              <w:t xml:space="preserve">/ resolution of Council </w:t>
            </w:r>
            <w:r w:rsidRPr="00B9580F">
              <w:rPr>
                <w:bCs/>
                <w:i/>
                <w:iCs/>
                <w:color w:val="800000"/>
              </w:rPr>
              <w:t>&lt;delete option not applicable&gt;</w:t>
            </w:r>
            <w:r w:rsidRPr="00B9580F">
              <w:rPr>
                <w:bCs/>
                <w:color w:val="800000"/>
              </w:rPr>
              <w:t xml:space="preserve"> </w:t>
            </w:r>
            <w:r w:rsidRPr="00B9580F">
              <w:rPr>
                <w:bCs/>
              </w:rPr>
              <w:t xml:space="preserve">and </w:t>
            </w:r>
            <w:r w:rsidRPr="00B9580F" w:rsidDel="00B965C7">
              <w:rPr>
                <w:bCs/>
              </w:rPr>
              <w:t>in the presence of:</w:t>
            </w:r>
          </w:p>
        </w:tc>
      </w:tr>
      <w:tr w:rsidR="00CD1257" w:rsidRPr="00B9580F" w14:paraId="4768D5B9"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
        </w:trPr>
        <w:tc>
          <w:tcPr>
            <w:tcW w:w="3829" w:type="dxa"/>
            <w:gridSpan w:val="6"/>
            <w:tcBorders>
              <w:top w:val="nil"/>
              <w:left w:val="single" w:sz="4" w:space="0" w:color="auto"/>
              <w:bottom w:val="nil"/>
              <w:right w:val="nil"/>
            </w:tcBorders>
          </w:tcPr>
          <w:p w14:paraId="15650F53" w14:textId="77777777" w:rsidR="00CD1257" w:rsidRPr="00B9580F" w:rsidRDefault="00CD1257" w:rsidP="006E2987">
            <w:pPr>
              <w:pStyle w:val="TableText"/>
              <w:spacing w:after="0"/>
              <w:ind w:left="170"/>
            </w:pPr>
            <w:r w:rsidRPr="00B9580F">
              <w:t>Witness 1:</w:t>
            </w:r>
          </w:p>
        </w:tc>
        <w:tc>
          <w:tcPr>
            <w:tcW w:w="3542" w:type="dxa"/>
            <w:tcBorders>
              <w:top w:val="nil"/>
              <w:left w:val="nil"/>
              <w:bottom w:val="nil"/>
              <w:right w:val="single" w:sz="4" w:space="0" w:color="auto"/>
            </w:tcBorders>
          </w:tcPr>
          <w:p w14:paraId="61099368" w14:textId="77777777" w:rsidR="00CD1257" w:rsidRPr="00B9580F" w:rsidRDefault="00CD1257" w:rsidP="006E2987">
            <w:pPr>
              <w:pStyle w:val="TableText"/>
              <w:spacing w:before="120"/>
              <w:ind w:left="306" w:right="106"/>
              <w:jc w:val="both"/>
            </w:pPr>
          </w:p>
        </w:tc>
      </w:tr>
      <w:tr w:rsidR="00CD1257" w:rsidRPr="00B9580F" w14:paraId="545EE246"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nil"/>
              <w:right w:val="nil"/>
            </w:tcBorders>
          </w:tcPr>
          <w:p w14:paraId="1BDBE4FD" w14:textId="77777777" w:rsidR="00CD1257" w:rsidRPr="00B9580F" w:rsidRDefault="00CD1257" w:rsidP="006E2987">
            <w:pPr>
              <w:pStyle w:val="TableText"/>
              <w:ind w:left="170"/>
            </w:pPr>
            <w:r w:rsidRPr="00B9580F">
              <w:t>……………………………………</w:t>
            </w:r>
          </w:p>
        </w:tc>
        <w:tc>
          <w:tcPr>
            <w:tcW w:w="3542" w:type="dxa"/>
            <w:tcBorders>
              <w:top w:val="nil"/>
              <w:left w:val="nil"/>
              <w:bottom w:val="nil"/>
              <w:right w:val="single" w:sz="4" w:space="0" w:color="auto"/>
            </w:tcBorders>
          </w:tcPr>
          <w:p w14:paraId="5DEC7C06" w14:textId="77777777" w:rsidR="00CD1257" w:rsidRPr="00B9580F" w:rsidRDefault="00CD1257" w:rsidP="006E2987">
            <w:pPr>
              <w:pStyle w:val="TableText"/>
              <w:ind w:left="306" w:right="106"/>
              <w:jc w:val="both"/>
            </w:pPr>
            <w:r w:rsidRPr="00B9580F">
              <w:t>……………………………………</w:t>
            </w:r>
          </w:p>
        </w:tc>
      </w:tr>
      <w:tr w:rsidR="00CD1257" w:rsidRPr="00B9580F" w14:paraId="43132BEB"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nil"/>
              <w:right w:val="nil"/>
            </w:tcBorders>
          </w:tcPr>
          <w:p w14:paraId="571B6714" w14:textId="77777777" w:rsidR="00CD1257" w:rsidRPr="00B9580F" w:rsidRDefault="00CD1257" w:rsidP="00DB3735">
            <w:pPr>
              <w:pStyle w:val="TableText"/>
              <w:ind w:left="170"/>
            </w:pPr>
            <w:r w:rsidRPr="00B9580F">
              <w:t>Name of Director/Secretary/Councillor</w:t>
            </w:r>
          </w:p>
        </w:tc>
        <w:tc>
          <w:tcPr>
            <w:tcW w:w="3542" w:type="dxa"/>
            <w:tcBorders>
              <w:top w:val="nil"/>
              <w:left w:val="nil"/>
              <w:bottom w:val="nil"/>
              <w:right w:val="single" w:sz="4" w:space="0" w:color="auto"/>
            </w:tcBorders>
          </w:tcPr>
          <w:p w14:paraId="514E4753" w14:textId="77777777" w:rsidR="00CD1257" w:rsidRPr="00B9580F" w:rsidRDefault="00CD1257" w:rsidP="00DB3735">
            <w:pPr>
              <w:pStyle w:val="TableText"/>
              <w:ind w:left="36" w:right="106"/>
              <w:jc w:val="both"/>
            </w:pPr>
            <w:r w:rsidRPr="00B9580F">
              <w:t>Signature of Director/Secretary/Councillor</w:t>
            </w:r>
          </w:p>
        </w:tc>
      </w:tr>
      <w:tr w:rsidR="00CD1257" w:rsidRPr="00B9580F" w14:paraId="3484F29C"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nil"/>
              <w:right w:val="nil"/>
            </w:tcBorders>
          </w:tcPr>
          <w:p w14:paraId="5188BE5F" w14:textId="77777777" w:rsidR="00CD1257" w:rsidRPr="00B9580F" w:rsidRDefault="00CD1257" w:rsidP="006E2987">
            <w:pPr>
              <w:pStyle w:val="TableText"/>
              <w:spacing w:before="120"/>
              <w:ind w:left="170"/>
            </w:pPr>
            <w:r w:rsidRPr="00B9580F">
              <w:t xml:space="preserve">Capacity of Witness 1: </w:t>
            </w:r>
          </w:p>
        </w:tc>
        <w:tc>
          <w:tcPr>
            <w:tcW w:w="3542" w:type="dxa"/>
            <w:tcBorders>
              <w:top w:val="nil"/>
              <w:left w:val="nil"/>
              <w:bottom w:val="nil"/>
              <w:right w:val="single" w:sz="4" w:space="0" w:color="auto"/>
            </w:tcBorders>
          </w:tcPr>
          <w:p w14:paraId="05FC20DA" w14:textId="77777777" w:rsidR="00CD1257" w:rsidRPr="00B9580F" w:rsidRDefault="00CD1257" w:rsidP="006E2987">
            <w:pPr>
              <w:pStyle w:val="TableText"/>
              <w:spacing w:before="120"/>
              <w:ind w:left="306" w:right="106"/>
              <w:jc w:val="both"/>
            </w:pPr>
            <w:r w:rsidRPr="00B9580F">
              <w:t>……………………………………</w:t>
            </w:r>
          </w:p>
        </w:tc>
      </w:tr>
      <w:tr w:rsidR="00CD1257" w:rsidRPr="00B9580F" w14:paraId="28822451"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nil"/>
              <w:right w:val="nil"/>
            </w:tcBorders>
          </w:tcPr>
          <w:p w14:paraId="6B5C12FA" w14:textId="77777777" w:rsidR="00CD1257" w:rsidRPr="00B9580F" w:rsidRDefault="00CD1257" w:rsidP="006E2987">
            <w:pPr>
              <w:pStyle w:val="TableText"/>
              <w:ind w:left="170"/>
            </w:pPr>
            <w:r w:rsidRPr="00B9580F">
              <w:t>Witness 2:</w:t>
            </w:r>
          </w:p>
        </w:tc>
        <w:tc>
          <w:tcPr>
            <w:tcW w:w="3542" w:type="dxa"/>
            <w:tcBorders>
              <w:top w:val="nil"/>
              <w:left w:val="nil"/>
              <w:bottom w:val="nil"/>
              <w:right w:val="single" w:sz="4" w:space="0" w:color="auto"/>
            </w:tcBorders>
          </w:tcPr>
          <w:p w14:paraId="4650E586" w14:textId="77777777" w:rsidR="00CD1257" w:rsidRPr="00B9580F" w:rsidRDefault="00CD1257" w:rsidP="006E2987">
            <w:pPr>
              <w:pStyle w:val="TableText"/>
              <w:spacing w:before="120"/>
              <w:ind w:left="306" w:right="106"/>
              <w:jc w:val="both"/>
            </w:pPr>
          </w:p>
        </w:tc>
      </w:tr>
      <w:tr w:rsidR="00CD1257" w:rsidRPr="00B9580F" w14:paraId="530ACE2D"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nil"/>
              <w:right w:val="nil"/>
            </w:tcBorders>
          </w:tcPr>
          <w:p w14:paraId="23B7FAB7" w14:textId="77777777" w:rsidR="00CD1257" w:rsidRPr="00B9580F" w:rsidRDefault="00CD1257" w:rsidP="006E2987">
            <w:pPr>
              <w:pStyle w:val="TableText"/>
              <w:ind w:left="170"/>
            </w:pPr>
            <w:r w:rsidRPr="00B9580F">
              <w:t>……………………………………</w:t>
            </w:r>
          </w:p>
        </w:tc>
        <w:tc>
          <w:tcPr>
            <w:tcW w:w="3542" w:type="dxa"/>
            <w:tcBorders>
              <w:top w:val="nil"/>
              <w:left w:val="nil"/>
              <w:bottom w:val="nil"/>
              <w:right w:val="single" w:sz="4" w:space="0" w:color="auto"/>
            </w:tcBorders>
          </w:tcPr>
          <w:p w14:paraId="6419F64D" w14:textId="77777777" w:rsidR="00CD1257" w:rsidRPr="00B9580F" w:rsidRDefault="00CD1257" w:rsidP="006E2987">
            <w:pPr>
              <w:pStyle w:val="TableText"/>
              <w:ind w:left="306" w:right="106"/>
              <w:jc w:val="both"/>
            </w:pPr>
            <w:r w:rsidRPr="00B9580F">
              <w:t>……………………………………</w:t>
            </w:r>
          </w:p>
        </w:tc>
      </w:tr>
      <w:tr w:rsidR="00CD1257" w:rsidRPr="00B9580F" w14:paraId="7B6D361E"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nil"/>
              <w:right w:val="nil"/>
            </w:tcBorders>
          </w:tcPr>
          <w:p w14:paraId="609464E5" w14:textId="77777777" w:rsidR="00CD1257" w:rsidRPr="00B9580F" w:rsidRDefault="00CD1257" w:rsidP="00DB3735">
            <w:pPr>
              <w:pStyle w:val="TableText"/>
              <w:ind w:left="170"/>
            </w:pPr>
            <w:r w:rsidRPr="00B9580F">
              <w:t>Name of Director/Secretary/Councillor</w:t>
            </w:r>
          </w:p>
        </w:tc>
        <w:tc>
          <w:tcPr>
            <w:tcW w:w="3542" w:type="dxa"/>
            <w:tcBorders>
              <w:top w:val="nil"/>
              <w:left w:val="nil"/>
              <w:bottom w:val="nil"/>
              <w:right w:val="single" w:sz="4" w:space="0" w:color="auto"/>
            </w:tcBorders>
          </w:tcPr>
          <w:p w14:paraId="37EF8926" w14:textId="77777777" w:rsidR="00CD1257" w:rsidRPr="00B9580F" w:rsidRDefault="00CD1257" w:rsidP="00DB3735">
            <w:pPr>
              <w:pStyle w:val="TableText"/>
              <w:ind w:left="36" w:right="106"/>
            </w:pPr>
            <w:r w:rsidRPr="00B9580F">
              <w:t>Signature of Director/Secretary/Councillor</w:t>
            </w:r>
          </w:p>
        </w:tc>
      </w:tr>
      <w:tr w:rsidR="00CD1257" w:rsidRPr="00B9580F" w14:paraId="4AC8CF0B" w14:textId="77777777" w:rsidTr="00772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9" w:type="dxa"/>
            <w:gridSpan w:val="6"/>
            <w:tcBorders>
              <w:top w:val="nil"/>
              <w:left w:val="single" w:sz="4" w:space="0" w:color="auto"/>
              <w:bottom w:val="single" w:sz="4" w:space="0" w:color="auto"/>
              <w:right w:val="nil"/>
            </w:tcBorders>
          </w:tcPr>
          <w:p w14:paraId="27C20965" w14:textId="77777777" w:rsidR="00CD1257" w:rsidRPr="00B9580F" w:rsidRDefault="00CD1257" w:rsidP="006E2987">
            <w:pPr>
              <w:pStyle w:val="TableText"/>
              <w:spacing w:before="120"/>
              <w:ind w:left="306" w:right="106" w:hanging="132"/>
            </w:pPr>
            <w:r w:rsidRPr="00B9580F">
              <w:t xml:space="preserve">Capacity of Witness 2: </w:t>
            </w:r>
          </w:p>
        </w:tc>
        <w:tc>
          <w:tcPr>
            <w:tcW w:w="3542" w:type="dxa"/>
            <w:tcBorders>
              <w:top w:val="nil"/>
              <w:left w:val="nil"/>
              <w:bottom w:val="single" w:sz="4" w:space="0" w:color="auto"/>
              <w:right w:val="single" w:sz="4" w:space="0" w:color="auto"/>
            </w:tcBorders>
          </w:tcPr>
          <w:p w14:paraId="59EF4221" w14:textId="77777777" w:rsidR="00CD1257" w:rsidRPr="00B9580F" w:rsidRDefault="00CD1257" w:rsidP="006E2987">
            <w:pPr>
              <w:pStyle w:val="TableText"/>
              <w:spacing w:before="120"/>
              <w:ind w:left="306" w:right="106" w:hanging="132"/>
            </w:pPr>
            <w:r w:rsidRPr="00B9580F">
              <w:t>……………………………………</w:t>
            </w:r>
          </w:p>
        </w:tc>
      </w:tr>
    </w:tbl>
    <w:p w14:paraId="2614E465" w14:textId="77777777" w:rsidR="00CD1257" w:rsidRPr="00B9580F" w:rsidRDefault="00CD1257" w:rsidP="0089338E">
      <w:pPr>
        <w:keepNext/>
        <w:keepLines/>
        <w:ind w:left="1106" w:hanging="709"/>
        <w:outlineLvl w:val="3"/>
      </w:pPr>
    </w:p>
    <w:p w14:paraId="4C1D9842" w14:textId="77777777" w:rsidR="0089338E" w:rsidRPr="00B9580F" w:rsidRDefault="0089338E" w:rsidP="0089338E">
      <w:pPr>
        <w:pBdr>
          <w:top w:val="single" w:sz="36" w:space="1" w:color="auto"/>
        </w:pBdr>
        <w:spacing w:before="120"/>
        <w:ind w:firstLine="1134"/>
        <w:jc w:val="left"/>
        <w:rPr>
          <w:rFonts w:ascii="Arial Black" w:hAnsi="Arial Black"/>
          <w:color w:val="FFFFFF"/>
          <w:sz w:val="8"/>
        </w:rPr>
      </w:pPr>
    </w:p>
    <w:p w14:paraId="2666F6B7" w14:textId="77777777" w:rsidR="0089338E" w:rsidRPr="00B9580F" w:rsidRDefault="0089338E" w:rsidP="0089338E">
      <w:pPr>
        <w:keepNext/>
        <w:keepLines/>
        <w:ind w:left="567" w:hanging="141"/>
        <w:outlineLvl w:val="3"/>
        <w:rPr>
          <w:rFonts w:ascii="Arial Black" w:hAnsi="Arial Black"/>
          <w:sz w:val="28"/>
          <w:szCs w:val="28"/>
        </w:rPr>
      </w:pPr>
      <w:r w:rsidRPr="00B9580F">
        <w:rPr>
          <w:rFonts w:ascii="Arial Black" w:hAnsi="Arial Black"/>
          <w:sz w:val="28"/>
          <w:szCs w:val="28"/>
        </w:rPr>
        <w:t>Formal Instrument of Agreement</w:t>
      </w:r>
    </w:p>
    <w:p w14:paraId="5713A30B" w14:textId="77777777" w:rsidR="0089338E" w:rsidRPr="00B9580F" w:rsidRDefault="0089338E" w:rsidP="009F36B2">
      <w:pPr>
        <w:keepNext/>
        <w:keepLines/>
        <w:ind w:left="567" w:hanging="141"/>
        <w:outlineLvl w:val="3"/>
        <w:rPr>
          <w:rFonts w:ascii="Arial Black" w:hAnsi="Arial Black"/>
        </w:rPr>
      </w:pPr>
      <w:r w:rsidRPr="00B9580F">
        <w:rPr>
          <w:rFonts w:ascii="Arial Black" w:hAnsi="Arial Black"/>
        </w:rPr>
        <w:t>Definition</w:t>
      </w:r>
    </w:p>
    <w:tbl>
      <w:tblPr>
        <w:tblW w:w="7371" w:type="dxa"/>
        <w:tblInd w:w="567" w:type="dxa"/>
        <w:tblLayout w:type="fixed"/>
        <w:tblLook w:val="0000" w:firstRow="0" w:lastRow="0" w:firstColumn="0" w:lastColumn="0" w:noHBand="0" w:noVBand="0"/>
      </w:tblPr>
      <w:tblGrid>
        <w:gridCol w:w="1985"/>
        <w:gridCol w:w="5386"/>
      </w:tblGrid>
      <w:tr w:rsidR="0089338E" w:rsidRPr="00B9580F" w14:paraId="71742DC1" w14:textId="77777777" w:rsidTr="00970417">
        <w:trPr>
          <w:cantSplit/>
        </w:trPr>
        <w:tc>
          <w:tcPr>
            <w:tcW w:w="1985" w:type="dxa"/>
            <w:tcBorders>
              <w:bottom w:val="single" w:sz="4" w:space="0" w:color="auto"/>
            </w:tcBorders>
          </w:tcPr>
          <w:p w14:paraId="2762D1A9" w14:textId="77777777" w:rsidR="0089338E" w:rsidRPr="00B9580F" w:rsidRDefault="0089338E" w:rsidP="00970417">
            <w:pPr>
              <w:spacing w:after="0"/>
              <w:jc w:val="left"/>
            </w:pPr>
          </w:p>
        </w:tc>
        <w:tc>
          <w:tcPr>
            <w:tcW w:w="5386" w:type="dxa"/>
            <w:tcBorders>
              <w:bottom w:val="single" w:sz="4" w:space="0" w:color="auto"/>
            </w:tcBorders>
          </w:tcPr>
          <w:p w14:paraId="1512131E" w14:textId="77777777" w:rsidR="0089338E" w:rsidRPr="00B9580F" w:rsidRDefault="0089338E" w:rsidP="00970417">
            <w:pPr>
              <w:jc w:val="left"/>
              <w:rPr>
                <w:b/>
              </w:rPr>
            </w:pPr>
            <w:r w:rsidRPr="00B9580F">
              <w:rPr>
                <w:b/>
              </w:rPr>
              <w:t>This Contract</w:t>
            </w:r>
          </w:p>
        </w:tc>
      </w:tr>
      <w:tr w:rsidR="0089338E" w:rsidRPr="00B9580F" w14:paraId="2C7FB15F" w14:textId="77777777" w:rsidTr="00970417">
        <w:trPr>
          <w:cantSplit/>
        </w:trPr>
        <w:tc>
          <w:tcPr>
            <w:tcW w:w="1985" w:type="dxa"/>
            <w:tcBorders>
              <w:top w:val="single" w:sz="4" w:space="0" w:color="auto"/>
              <w:left w:val="single" w:sz="4" w:space="0" w:color="auto"/>
            </w:tcBorders>
          </w:tcPr>
          <w:p w14:paraId="110C2660" w14:textId="77777777" w:rsidR="0089338E" w:rsidRPr="00B9580F" w:rsidRDefault="0089338E" w:rsidP="00970417">
            <w:pPr>
              <w:spacing w:after="0"/>
              <w:jc w:val="left"/>
            </w:pPr>
            <w:r w:rsidRPr="00B9580F">
              <w:t>Contract title:</w:t>
            </w:r>
          </w:p>
        </w:tc>
        <w:sdt>
          <w:sdtPr>
            <w:alias w:val="Title"/>
            <w:tag w:val=""/>
            <w:id w:val="-388729467"/>
            <w:placeholder>
              <w:docPart w:val="D09FA600AD3E4DB6A8D5A251EE7452AF"/>
            </w:placeholder>
            <w:dataBinding w:prefixMappings="xmlns:ns0='http://purl.org/dc/elements/1.1/' xmlns:ns1='http://schemas.openxmlformats.org/package/2006/metadata/core-properties' " w:xpath="/ns1:coreProperties[1]/ns0:title[1]" w:storeItemID="{6C3C8BC8-F283-45AE-878A-BAB7291924A1}"/>
            <w:text/>
          </w:sdtPr>
          <w:sdtContent>
            <w:tc>
              <w:tcPr>
                <w:tcW w:w="5386" w:type="dxa"/>
                <w:tcBorders>
                  <w:top w:val="single" w:sz="4" w:space="0" w:color="auto"/>
                  <w:right w:val="single" w:sz="4" w:space="0" w:color="auto"/>
                </w:tcBorders>
              </w:tcPr>
              <w:p w14:paraId="1A28DBA9" w14:textId="77777777" w:rsidR="0089338E" w:rsidRPr="00B9580F" w:rsidRDefault="0089338E" w:rsidP="00970417">
                <w:pPr>
                  <w:jc w:val="left"/>
                </w:pPr>
                <w:r w:rsidRPr="00B9580F">
                  <w:t>Contract Name:</w:t>
                </w:r>
              </w:p>
            </w:tc>
          </w:sdtContent>
        </w:sdt>
      </w:tr>
      <w:tr w:rsidR="0089338E" w:rsidRPr="00B9580F" w14:paraId="16F55B60" w14:textId="77777777" w:rsidTr="00970417">
        <w:trPr>
          <w:cantSplit/>
        </w:trPr>
        <w:tc>
          <w:tcPr>
            <w:tcW w:w="1985" w:type="dxa"/>
            <w:tcBorders>
              <w:left w:val="single" w:sz="4" w:space="0" w:color="auto"/>
            </w:tcBorders>
          </w:tcPr>
          <w:p w14:paraId="39C44E39" w14:textId="77777777" w:rsidR="0089338E" w:rsidRPr="00B9580F" w:rsidRDefault="0089338E" w:rsidP="00970417">
            <w:pPr>
              <w:spacing w:after="0"/>
              <w:jc w:val="left"/>
            </w:pPr>
            <w:r w:rsidRPr="00B9580F">
              <w:t>Contract number:</w:t>
            </w:r>
          </w:p>
        </w:tc>
        <w:tc>
          <w:tcPr>
            <w:tcW w:w="5386" w:type="dxa"/>
            <w:tcBorders>
              <w:right w:val="single" w:sz="4" w:space="0" w:color="auto"/>
            </w:tcBorders>
          </w:tcPr>
          <w:sdt>
            <w:sdtPr>
              <w:alias w:val="Subject"/>
              <w:tag w:val=""/>
              <w:id w:val="-985700106"/>
              <w:placeholder>
                <w:docPart w:val="EE79B98052DC4095B4EA7CE0ECF820E2"/>
              </w:placeholder>
              <w:dataBinding w:prefixMappings="xmlns:ns0='http://purl.org/dc/elements/1.1/' xmlns:ns1='http://schemas.openxmlformats.org/package/2006/metadata/core-properties' " w:xpath="/ns1:coreProperties[1]/ns0:subject[1]" w:storeItemID="{6C3C8BC8-F283-45AE-878A-BAB7291924A1}"/>
              <w:text/>
            </w:sdtPr>
            <w:sdtContent>
              <w:p w14:paraId="3AF9A9D6" w14:textId="77777777" w:rsidR="0089338E" w:rsidRPr="00B9580F" w:rsidRDefault="0089338E" w:rsidP="00970417">
                <w:pPr>
                  <w:jc w:val="left"/>
                </w:pPr>
                <w:r w:rsidRPr="00B9580F">
                  <w:t>Contract No.</w:t>
                </w:r>
              </w:p>
            </w:sdtContent>
          </w:sdt>
        </w:tc>
      </w:tr>
      <w:tr w:rsidR="0089338E" w:rsidRPr="00B9580F" w14:paraId="0F35D3AF" w14:textId="77777777" w:rsidTr="00970417">
        <w:trPr>
          <w:cantSplit/>
        </w:trPr>
        <w:tc>
          <w:tcPr>
            <w:tcW w:w="1985" w:type="dxa"/>
            <w:tcBorders>
              <w:left w:val="single" w:sz="4" w:space="0" w:color="auto"/>
            </w:tcBorders>
          </w:tcPr>
          <w:p w14:paraId="5DBF232D" w14:textId="77777777" w:rsidR="0089338E" w:rsidRPr="00B9580F" w:rsidRDefault="0089338E" w:rsidP="00970417">
            <w:pPr>
              <w:spacing w:after="0"/>
              <w:jc w:val="left"/>
            </w:pPr>
            <w:r w:rsidRPr="00B9580F">
              <w:rPr>
                <w:i/>
                <w:iCs/>
              </w:rPr>
              <w:t>Date of Contract</w:t>
            </w:r>
            <w:r w:rsidRPr="00B9580F">
              <w:t>:</w:t>
            </w:r>
          </w:p>
          <w:p w14:paraId="08B5631F" w14:textId="77777777" w:rsidR="0089338E" w:rsidRPr="00B9580F" w:rsidRDefault="0089338E" w:rsidP="00970417">
            <w:pPr>
              <w:spacing w:after="0"/>
              <w:jc w:val="left"/>
            </w:pPr>
          </w:p>
          <w:p w14:paraId="31A853B6" w14:textId="77777777" w:rsidR="0089338E" w:rsidRPr="00B9580F" w:rsidRDefault="0089338E" w:rsidP="00970417">
            <w:pPr>
              <w:spacing w:after="0"/>
              <w:jc w:val="left"/>
            </w:pPr>
          </w:p>
          <w:p w14:paraId="21A0307B" w14:textId="77777777" w:rsidR="0089338E" w:rsidRPr="00B9580F" w:rsidRDefault="0089338E" w:rsidP="00970417">
            <w:pPr>
              <w:spacing w:after="0"/>
              <w:jc w:val="left"/>
            </w:pPr>
          </w:p>
          <w:p w14:paraId="19709D7A" w14:textId="77777777" w:rsidR="0089338E" w:rsidRPr="00B9580F" w:rsidRDefault="0089338E" w:rsidP="00970417">
            <w:pPr>
              <w:spacing w:after="0"/>
              <w:jc w:val="left"/>
            </w:pPr>
          </w:p>
          <w:p w14:paraId="10560D0B" w14:textId="77777777" w:rsidR="0089338E" w:rsidRPr="00B9580F" w:rsidRDefault="0089338E" w:rsidP="00970417">
            <w:pPr>
              <w:spacing w:after="0"/>
              <w:jc w:val="left"/>
            </w:pPr>
          </w:p>
        </w:tc>
        <w:tc>
          <w:tcPr>
            <w:tcW w:w="5386" w:type="dxa"/>
            <w:tcBorders>
              <w:right w:val="single" w:sz="4" w:space="0" w:color="auto"/>
            </w:tcBorders>
          </w:tcPr>
          <w:p w14:paraId="503F098E" w14:textId="77777777" w:rsidR="0089338E" w:rsidRPr="00B9580F" w:rsidRDefault="0089338E" w:rsidP="00970417">
            <w:pPr>
              <w:jc w:val="left"/>
            </w:pPr>
            <w:r w:rsidRPr="00B9580F">
              <w:t xml:space="preserve">» </w:t>
            </w:r>
          </w:p>
          <w:p w14:paraId="1D5E6D05" w14:textId="77777777" w:rsidR="0089338E" w:rsidRPr="00B9580F" w:rsidRDefault="0089338E" w:rsidP="00970417">
            <w:pPr>
              <w:jc w:val="left"/>
              <w:rPr>
                <w:i/>
                <w:iCs/>
                <w:color w:val="800000"/>
              </w:rPr>
            </w:pPr>
            <w:r w:rsidRPr="00B9580F">
              <w:rPr>
                <w:i/>
                <w:iCs/>
                <w:color w:val="800000"/>
              </w:rPr>
              <w:t>(Refer to definition of ‘Date of Contract’ and insert either:</w:t>
            </w:r>
          </w:p>
          <w:p w14:paraId="4A8929E3" w14:textId="77777777" w:rsidR="0089338E" w:rsidRPr="00B9580F" w:rsidRDefault="0089338E" w:rsidP="00970417">
            <w:pPr>
              <w:jc w:val="left"/>
              <w:rPr>
                <w:i/>
                <w:iCs/>
                <w:color w:val="800000"/>
              </w:rPr>
            </w:pPr>
            <w:r w:rsidRPr="00B9580F">
              <w:rPr>
                <w:i/>
                <w:iCs/>
                <w:color w:val="800000"/>
              </w:rPr>
              <w:t>‘</w:t>
            </w:r>
            <w:r w:rsidRPr="00B9580F">
              <w:rPr>
                <w:b/>
                <w:bCs/>
                <w:i/>
                <w:iCs/>
                <w:color w:val="800000"/>
              </w:rPr>
              <w:t>as nominated in Contract Information item 12’;</w:t>
            </w:r>
            <w:r w:rsidRPr="00B9580F">
              <w:rPr>
                <w:i/>
                <w:iCs/>
                <w:color w:val="800000"/>
              </w:rPr>
              <w:t xml:space="preserve"> or</w:t>
            </w:r>
          </w:p>
          <w:p w14:paraId="0B18D7D6" w14:textId="77777777" w:rsidR="0089338E" w:rsidRPr="00B9580F" w:rsidRDefault="0089338E" w:rsidP="00970417">
            <w:pPr>
              <w:jc w:val="left"/>
              <w:rPr>
                <w:i/>
                <w:iCs/>
                <w:color w:val="800000"/>
              </w:rPr>
            </w:pPr>
            <w:r w:rsidRPr="00B9580F">
              <w:rPr>
                <w:i/>
                <w:iCs/>
                <w:color w:val="800000"/>
              </w:rPr>
              <w:t>‘</w:t>
            </w:r>
            <w:r w:rsidRPr="00B9580F">
              <w:rPr>
                <w:b/>
                <w:bCs/>
                <w:i/>
                <w:iCs/>
                <w:color w:val="800000"/>
              </w:rPr>
              <w:t>date of the Letter of Award’;</w:t>
            </w:r>
            <w:r w:rsidRPr="00B9580F">
              <w:rPr>
                <w:i/>
                <w:iCs/>
                <w:color w:val="800000"/>
              </w:rPr>
              <w:t xml:space="preserve"> or</w:t>
            </w:r>
          </w:p>
          <w:p w14:paraId="531CF592" w14:textId="77777777" w:rsidR="0089338E" w:rsidRPr="00B9580F" w:rsidRDefault="0089338E" w:rsidP="00970417">
            <w:pPr>
              <w:jc w:val="left"/>
              <w:rPr>
                <w:i/>
                <w:iCs/>
                <w:color w:val="800000"/>
              </w:rPr>
            </w:pPr>
            <w:r w:rsidRPr="00B9580F">
              <w:rPr>
                <w:i/>
                <w:iCs/>
                <w:color w:val="800000"/>
              </w:rPr>
              <w:t>‘</w:t>
            </w:r>
            <w:r w:rsidRPr="00B9580F">
              <w:rPr>
                <w:b/>
                <w:bCs/>
                <w:i/>
                <w:iCs/>
                <w:color w:val="800000"/>
              </w:rPr>
              <w:t>date this agreement is signed by the Principal after execution by the Contractor</w:t>
            </w:r>
            <w:r w:rsidRPr="00B9580F">
              <w:rPr>
                <w:i/>
                <w:iCs/>
                <w:color w:val="800000"/>
              </w:rPr>
              <w:t>’</w:t>
            </w:r>
          </w:p>
          <w:p w14:paraId="1905D129" w14:textId="77777777" w:rsidR="0089338E" w:rsidRPr="00B9580F" w:rsidRDefault="0089338E" w:rsidP="00970417">
            <w:pPr>
              <w:jc w:val="left"/>
              <w:rPr>
                <w:i/>
                <w:iCs/>
                <w:color w:val="800000"/>
              </w:rPr>
            </w:pPr>
            <w:r w:rsidRPr="00B9580F">
              <w:rPr>
                <w:i/>
                <w:iCs/>
                <w:color w:val="800000"/>
              </w:rPr>
              <w:t xml:space="preserve">as appropriate, then delete this note) </w:t>
            </w:r>
          </w:p>
        </w:tc>
      </w:tr>
      <w:tr w:rsidR="0089338E" w:rsidRPr="00B9580F" w14:paraId="3BA9252F" w14:textId="77777777" w:rsidTr="00970417">
        <w:trPr>
          <w:cantSplit/>
        </w:trPr>
        <w:tc>
          <w:tcPr>
            <w:tcW w:w="1985" w:type="dxa"/>
            <w:tcBorders>
              <w:left w:val="single" w:sz="4" w:space="0" w:color="auto"/>
            </w:tcBorders>
          </w:tcPr>
          <w:p w14:paraId="1F06A67C" w14:textId="77777777" w:rsidR="0089338E" w:rsidRPr="00B9580F" w:rsidRDefault="0089338E" w:rsidP="00970417">
            <w:pPr>
              <w:spacing w:after="0"/>
              <w:jc w:val="left"/>
              <w:rPr>
                <w:b/>
              </w:rPr>
            </w:pPr>
          </w:p>
        </w:tc>
        <w:tc>
          <w:tcPr>
            <w:tcW w:w="5386" w:type="dxa"/>
            <w:tcBorders>
              <w:right w:val="single" w:sz="4" w:space="0" w:color="auto"/>
            </w:tcBorders>
          </w:tcPr>
          <w:p w14:paraId="5D2DA894" w14:textId="77777777" w:rsidR="0089338E" w:rsidRPr="00B9580F" w:rsidRDefault="0089338E" w:rsidP="00970417">
            <w:pPr>
              <w:jc w:val="left"/>
            </w:pPr>
            <w:r w:rsidRPr="00B9580F">
              <w:rPr>
                <w:b/>
              </w:rPr>
              <w:t>is made between</w:t>
            </w:r>
          </w:p>
        </w:tc>
      </w:tr>
      <w:tr w:rsidR="0089338E" w:rsidRPr="00B9580F" w14:paraId="6B46DC06" w14:textId="77777777" w:rsidTr="00970417">
        <w:trPr>
          <w:cantSplit/>
        </w:trPr>
        <w:tc>
          <w:tcPr>
            <w:tcW w:w="1985" w:type="dxa"/>
            <w:tcBorders>
              <w:left w:val="single" w:sz="4" w:space="0" w:color="auto"/>
            </w:tcBorders>
          </w:tcPr>
          <w:p w14:paraId="630459BC" w14:textId="77777777" w:rsidR="0089338E" w:rsidRPr="00B9580F" w:rsidRDefault="0089338E" w:rsidP="00970417">
            <w:pPr>
              <w:spacing w:after="0"/>
              <w:jc w:val="left"/>
            </w:pPr>
            <w:r w:rsidRPr="00B9580F">
              <w:t xml:space="preserve">The </w:t>
            </w:r>
            <w:r w:rsidRPr="00B9580F">
              <w:rPr>
                <w:i/>
                <w:iCs/>
              </w:rPr>
              <w:t>Principal</w:t>
            </w:r>
            <w:r w:rsidRPr="00B9580F">
              <w:t>:</w:t>
            </w:r>
          </w:p>
        </w:tc>
        <w:tc>
          <w:tcPr>
            <w:tcW w:w="5386" w:type="dxa"/>
            <w:tcBorders>
              <w:right w:val="single" w:sz="4" w:space="0" w:color="auto"/>
            </w:tcBorders>
          </w:tcPr>
          <w:p w14:paraId="38F35D16" w14:textId="77777777" w:rsidR="0089338E" w:rsidRPr="00B9580F" w:rsidRDefault="0089338E" w:rsidP="00970417">
            <w:pPr>
              <w:spacing w:before="120"/>
              <w:jc w:val="left"/>
            </w:pPr>
            <w:r w:rsidRPr="00B9580F">
              <w:t>»………………….………….…………………………………</w:t>
            </w:r>
          </w:p>
        </w:tc>
      </w:tr>
      <w:tr w:rsidR="0089338E" w:rsidRPr="00B9580F" w14:paraId="72E58ABC" w14:textId="77777777" w:rsidTr="00970417">
        <w:trPr>
          <w:cantSplit/>
        </w:trPr>
        <w:tc>
          <w:tcPr>
            <w:tcW w:w="1985" w:type="dxa"/>
            <w:tcBorders>
              <w:left w:val="single" w:sz="4" w:space="0" w:color="auto"/>
            </w:tcBorders>
          </w:tcPr>
          <w:p w14:paraId="1873B384" w14:textId="77777777" w:rsidR="0089338E" w:rsidRPr="00B9580F" w:rsidRDefault="0089338E" w:rsidP="00970417">
            <w:pPr>
              <w:spacing w:after="0"/>
              <w:jc w:val="left"/>
            </w:pPr>
          </w:p>
        </w:tc>
        <w:tc>
          <w:tcPr>
            <w:tcW w:w="5386" w:type="dxa"/>
            <w:tcBorders>
              <w:right w:val="single" w:sz="4" w:space="0" w:color="auto"/>
            </w:tcBorders>
          </w:tcPr>
          <w:p w14:paraId="29BA80A2" w14:textId="77777777" w:rsidR="0089338E" w:rsidRPr="00B9580F" w:rsidRDefault="0089338E" w:rsidP="00970417">
            <w:pPr>
              <w:spacing w:before="120"/>
              <w:jc w:val="left"/>
            </w:pPr>
            <w:r w:rsidRPr="00B9580F">
              <w:rPr>
                <w:b/>
              </w:rPr>
              <w:t>and</w:t>
            </w:r>
          </w:p>
        </w:tc>
      </w:tr>
      <w:tr w:rsidR="0089338E" w:rsidRPr="00B9580F" w14:paraId="71C1BB97" w14:textId="77777777" w:rsidTr="00970417">
        <w:trPr>
          <w:cantSplit/>
        </w:trPr>
        <w:tc>
          <w:tcPr>
            <w:tcW w:w="1985" w:type="dxa"/>
            <w:tcBorders>
              <w:left w:val="single" w:sz="4" w:space="0" w:color="auto"/>
            </w:tcBorders>
          </w:tcPr>
          <w:p w14:paraId="6B083DDD" w14:textId="77777777" w:rsidR="0089338E" w:rsidRPr="00B9580F" w:rsidRDefault="0089338E" w:rsidP="00970417">
            <w:pPr>
              <w:spacing w:after="0"/>
              <w:jc w:val="left"/>
            </w:pPr>
            <w:r w:rsidRPr="00B9580F">
              <w:t xml:space="preserve">The </w:t>
            </w:r>
            <w:r w:rsidRPr="00B9580F">
              <w:rPr>
                <w:i/>
                <w:iCs/>
              </w:rPr>
              <w:t>Contractor</w:t>
            </w:r>
            <w:r w:rsidRPr="00B9580F">
              <w:t>:</w:t>
            </w:r>
          </w:p>
        </w:tc>
        <w:tc>
          <w:tcPr>
            <w:tcW w:w="5386" w:type="dxa"/>
            <w:tcBorders>
              <w:right w:val="single" w:sz="4" w:space="0" w:color="auto"/>
            </w:tcBorders>
          </w:tcPr>
          <w:p w14:paraId="363A32F5" w14:textId="77777777" w:rsidR="0089338E" w:rsidRPr="00B9580F" w:rsidRDefault="0089338E" w:rsidP="00970417">
            <w:pPr>
              <w:spacing w:before="120"/>
              <w:jc w:val="left"/>
            </w:pPr>
            <w:r w:rsidRPr="00B9580F">
              <w:t>»………………….………….…………………………………</w:t>
            </w:r>
          </w:p>
        </w:tc>
      </w:tr>
      <w:tr w:rsidR="0089338E" w:rsidRPr="00B9580F" w14:paraId="29F1C3D9" w14:textId="77777777" w:rsidTr="00970417">
        <w:trPr>
          <w:cantSplit/>
        </w:trPr>
        <w:tc>
          <w:tcPr>
            <w:tcW w:w="1985" w:type="dxa"/>
            <w:tcBorders>
              <w:left w:val="single" w:sz="4" w:space="0" w:color="auto"/>
              <w:bottom w:val="single" w:sz="4" w:space="0" w:color="auto"/>
            </w:tcBorders>
          </w:tcPr>
          <w:p w14:paraId="304680D9" w14:textId="77777777" w:rsidR="0089338E" w:rsidRPr="00B9580F" w:rsidRDefault="0089338E" w:rsidP="00970417">
            <w:pPr>
              <w:spacing w:after="0"/>
              <w:jc w:val="left"/>
            </w:pPr>
            <w:r w:rsidRPr="00B9580F">
              <w:t>ACN</w:t>
            </w:r>
          </w:p>
        </w:tc>
        <w:tc>
          <w:tcPr>
            <w:tcW w:w="5386" w:type="dxa"/>
            <w:tcBorders>
              <w:bottom w:val="single" w:sz="4" w:space="0" w:color="auto"/>
              <w:right w:val="single" w:sz="4" w:space="0" w:color="auto"/>
            </w:tcBorders>
          </w:tcPr>
          <w:p w14:paraId="1BC9DB60" w14:textId="77777777" w:rsidR="0089338E" w:rsidRPr="00B9580F" w:rsidRDefault="0089338E" w:rsidP="00970417">
            <w:pPr>
              <w:spacing w:before="120"/>
              <w:jc w:val="left"/>
            </w:pPr>
            <w:r w:rsidRPr="00B9580F">
              <w:t>» ……………………………………………………….……</w:t>
            </w:r>
          </w:p>
        </w:tc>
      </w:tr>
      <w:tr w:rsidR="0089338E" w:rsidRPr="00B9580F" w14:paraId="7F40803E" w14:textId="77777777" w:rsidTr="00970417">
        <w:trPr>
          <w:cantSplit/>
        </w:trPr>
        <w:tc>
          <w:tcPr>
            <w:tcW w:w="7371" w:type="dxa"/>
            <w:gridSpan w:val="2"/>
            <w:tcBorders>
              <w:top w:val="single" w:sz="4" w:space="0" w:color="auto"/>
            </w:tcBorders>
          </w:tcPr>
          <w:p w14:paraId="3AF32ABB" w14:textId="77777777" w:rsidR="0089338E" w:rsidRPr="00B9580F" w:rsidRDefault="0089338E" w:rsidP="00970417">
            <w:pPr>
              <w:spacing w:after="0"/>
              <w:jc w:val="left"/>
            </w:pPr>
            <w:r w:rsidRPr="00B9580F">
              <w:lastRenderedPageBreak/>
              <w:t>Note:</w:t>
            </w:r>
          </w:p>
          <w:p w14:paraId="1DBB2C0A" w14:textId="77777777" w:rsidR="0089338E" w:rsidRPr="00B9580F" w:rsidRDefault="0089338E" w:rsidP="002C6225">
            <w:pPr>
              <w:pStyle w:val="ListParagraph"/>
              <w:numPr>
                <w:ilvl w:val="0"/>
                <w:numId w:val="71"/>
              </w:numPr>
              <w:spacing w:after="0"/>
              <w:jc w:val="left"/>
            </w:pPr>
            <w:r w:rsidRPr="00B9580F">
              <w:t>this ‘Formal Instrument of Agreement’ may be referred to as a FIA.</w:t>
            </w:r>
          </w:p>
          <w:p w14:paraId="309548E3" w14:textId="77777777" w:rsidR="0089338E" w:rsidRPr="00B9580F" w:rsidRDefault="0089338E" w:rsidP="002C6225">
            <w:pPr>
              <w:pStyle w:val="ListParagraph"/>
              <w:numPr>
                <w:ilvl w:val="0"/>
                <w:numId w:val="71"/>
              </w:numPr>
              <w:spacing w:after="0"/>
              <w:jc w:val="left"/>
            </w:pPr>
            <w:r w:rsidRPr="00B9580F">
              <w:t xml:space="preserve">Words and terms with defined meanings are shown in </w:t>
            </w:r>
            <w:r w:rsidRPr="00B9580F">
              <w:rPr>
                <w:i/>
                <w:iCs/>
              </w:rPr>
              <w:t>italics</w:t>
            </w:r>
            <w:r w:rsidRPr="00B9580F">
              <w:t xml:space="preserve"> in this FIA.</w:t>
            </w:r>
          </w:p>
          <w:p w14:paraId="6A19EA5A" w14:textId="77777777" w:rsidR="0089338E" w:rsidRPr="00B9580F" w:rsidRDefault="0089338E" w:rsidP="002C6225">
            <w:pPr>
              <w:pStyle w:val="ListParagraph"/>
              <w:numPr>
                <w:ilvl w:val="0"/>
                <w:numId w:val="71"/>
              </w:numPr>
              <w:spacing w:after="0"/>
              <w:jc w:val="left"/>
            </w:pPr>
            <w:r w:rsidRPr="00B9580F">
              <w:t xml:space="preserve">Guidance is shown in </w:t>
            </w:r>
            <w:r w:rsidRPr="00B9580F">
              <w:rPr>
                <w:i/>
                <w:iCs/>
                <w:color w:val="800000"/>
              </w:rPr>
              <w:t>dark red italics.</w:t>
            </w:r>
          </w:p>
        </w:tc>
      </w:tr>
    </w:tbl>
    <w:p w14:paraId="6884CCE6" w14:textId="77777777" w:rsidR="0089338E" w:rsidRPr="00B9580F" w:rsidRDefault="0089338E" w:rsidP="0089338E">
      <w:pPr>
        <w:keepNext/>
        <w:keepLines/>
        <w:ind w:left="1106" w:hanging="709"/>
        <w:outlineLvl w:val="3"/>
      </w:pPr>
    </w:p>
    <w:p w14:paraId="49B56F7E" w14:textId="77777777" w:rsidR="0089338E" w:rsidRPr="00B9580F" w:rsidRDefault="0089338E" w:rsidP="0089338E">
      <w:pPr>
        <w:keepNext/>
        <w:keepLines/>
        <w:ind w:left="1106" w:hanging="709"/>
        <w:outlineLvl w:val="3"/>
        <w:rPr>
          <w:rFonts w:ascii="Arial Black" w:hAnsi="Arial Black"/>
        </w:rPr>
      </w:pPr>
      <w:bookmarkStart w:id="1123" w:name="_Toc43976720"/>
      <w:r w:rsidRPr="00B9580F">
        <w:rPr>
          <w:rFonts w:ascii="Arial Black" w:hAnsi="Arial Black"/>
        </w:rPr>
        <w:t>Agreement</w:t>
      </w:r>
    </w:p>
    <w:p w14:paraId="508309BE" w14:textId="77777777" w:rsidR="0089338E" w:rsidRPr="00B9580F" w:rsidRDefault="0089338E" w:rsidP="0089338E">
      <w:pPr>
        <w:tabs>
          <w:tab w:val="left" w:pos="3969"/>
        </w:tabs>
        <w:ind w:left="993" w:hanging="426"/>
      </w:pPr>
      <w:r w:rsidRPr="00B9580F">
        <w:rPr>
          <w:b/>
        </w:rPr>
        <w:t>The parties agree:</w:t>
      </w:r>
    </w:p>
    <w:p w14:paraId="4E19971D" w14:textId="77777777" w:rsidR="0089338E" w:rsidRPr="00B9580F" w:rsidRDefault="0089338E" w:rsidP="002C6225">
      <w:pPr>
        <w:pStyle w:val="Paragraph"/>
        <w:numPr>
          <w:ilvl w:val="2"/>
          <w:numId w:val="66"/>
        </w:numPr>
        <w:rPr>
          <w:noProof w:val="0"/>
        </w:rPr>
      </w:pPr>
      <w:r w:rsidRPr="00B9580F">
        <w:rPr>
          <w:noProof w:val="0"/>
        </w:rPr>
        <w:t xml:space="preserve">The </w:t>
      </w:r>
      <w:r w:rsidRPr="00B9580F">
        <w:rPr>
          <w:i/>
          <w:iCs/>
          <w:noProof w:val="0"/>
        </w:rPr>
        <w:t>Contractor</w:t>
      </w:r>
      <w:r w:rsidRPr="00B9580F">
        <w:rPr>
          <w:noProof w:val="0"/>
        </w:rPr>
        <w:t xml:space="preserve"> must:</w:t>
      </w:r>
    </w:p>
    <w:p w14:paraId="46C70C40" w14:textId="77777777" w:rsidR="0089338E" w:rsidRPr="00B9580F" w:rsidRDefault="0089338E" w:rsidP="002C6225">
      <w:pPr>
        <w:pStyle w:val="Sub-paragraph"/>
        <w:numPr>
          <w:ilvl w:val="3"/>
          <w:numId w:val="67"/>
        </w:numPr>
        <w:ind w:left="1560" w:hanging="426"/>
        <w:rPr>
          <w:noProof w:val="0"/>
        </w:rPr>
      </w:pPr>
      <w:r w:rsidRPr="00B9580F">
        <w:rPr>
          <w:i/>
          <w:noProof w:val="0"/>
        </w:rPr>
        <w:t>Design</w:t>
      </w:r>
      <w:r w:rsidRPr="00B9580F">
        <w:rPr>
          <w:noProof w:val="0"/>
        </w:rPr>
        <w:t xml:space="preserve"> and construct the </w:t>
      </w:r>
      <w:r w:rsidRPr="00B9580F">
        <w:rPr>
          <w:i/>
          <w:iCs/>
          <w:noProof w:val="0"/>
        </w:rPr>
        <w:t>Works</w:t>
      </w:r>
      <w:r w:rsidRPr="00B9580F">
        <w:rPr>
          <w:noProof w:val="0"/>
        </w:rPr>
        <w:t xml:space="preserve"> to </w:t>
      </w:r>
      <w:r w:rsidRPr="00B9580F">
        <w:rPr>
          <w:i/>
          <w:noProof w:val="0"/>
        </w:rPr>
        <w:t>Completion</w:t>
      </w:r>
      <w:r w:rsidRPr="00B9580F">
        <w:rPr>
          <w:noProof w:val="0"/>
        </w:rPr>
        <w:t xml:space="preserve"> in accordance with the </w:t>
      </w:r>
      <w:r w:rsidRPr="00B9580F">
        <w:rPr>
          <w:i/>
          <w:iCs/>
          <w:noProof w:val="0"/>
        </w:rPr>
        <w:t>Contract</w:t>
      </w:r>
      <w:r w:rsidRPr="00B9580F">
        <w:rPr>
          <w:noProof w:val="0"/>
        </w:rPr>
        <w:t>; and</w:t>
      </w:r>
    </w:p>
    <w:p w14:paraId="5D2DCF7C" w14:textId="77777777" w:rsidR="0089338E" w:rsidRPr="00B9580F" w:rsidRDefault="0089338E" w:rsidP="002C6225">
      <w:pPr>
        <w:pStyle w:val="Sub-paragraph"/>
        <w:numPr>
          <w:ilvl w:val="3"/>
          <w:numId w:val="67"/>
        </w:numPr>
        <w:ind w:left="1560" w:hanging="426"/>
        <w:rPr>
          <w:noProof w:val="0"/>
        </w:rPr>
      </w:pPr>
      <w:r w:rsidRPr="00B9580F">
        <w:rPr>
          <w:noProof w:val="0"/>
        </w:rPr>
        <w:t xml:space="preserve">perform and observe all its other obligations under the </w:t>
      </w:r>
      <w:r w:rsidRPr="00B9580F">
        <w:rPr>
          <w:i/>
          <w:iCs/>
          <w:noProof w:val="0"/>
        </w:rPr>
        <w:t>Contract</w:t>
      </w:r>
      <w:r w:rsidRPr="00B9580F">
        <w:rPr>
          <w:noProof w:val="0"/>
        </w:rPr>
        <w:t>.</w:t>
      </w:r>
    </w:p>
    <w:p w14:paraId="417DB8E4" w14:textId="77777777" w:rsidR="0089338E" w:rsidRPr="00B9580F" w:rsidRDefault="0089338E" w:rsidP="002C6225">
      <w:pPr>
        <w:numPr>
          <w:ilvl w:val="2"/>
          <w:numId w:val="68"/>
        </w:numPr>
        <w:tabs>
          <w:tab w:val="num" w:pos="1429"/>
          <w:tab w:val="left" w:pos="3969"/>
        </w:tabs>
      </w:pPr>
      <w:r w:rsidRPr="00B9580F">
        <w:t xml:space="preserve">The </w:t>
      </w:r>
      <w:r w:rsidRPr="00B9580F">
        <w:rPr>
          <w:i/>
          <w:iCs/>
        </w:rPr>
        <w:t>Principal</w:t>
      </w:r>
      <w:r w:rsidRPr="00B9580F">
        <w:t xml:space="preserve"> must:</w:t>
      </w:r>
    </w:p>
    <w:p w14:paraId="0F2ACB70" w14:textId="77777777" w:rsidR="0089338E" w:rsidRPr="00B9580F" w:rsidRDefault="0089338E" w:rsidP="002C6225">
      <w:pPr>
        <w:pStyle w:val="Sub-paragraph"/>
        <w:numPr>
          <w:ilvl w:val="0"/>
          <w:numId w:val="69"/>
        </w:numPr>
        <w:ind w:left="1560" w:hanging="426"/>
        <w:rPr>
          <w:noProof w:val="0"/>
        </w:rPr>
      </w:pPr>
      <w:r w:rsidRPr="00B9580F">
        <w:rPr>
          <w:noProof w:val="0"/>
        </w:rPr>
        <w:t xml:space="preserve">pay the </w:t>
      </w:r>
      <w:r w:rsidRPr="00B9580F">
        <w:rPr>
          <w:i/>
          <w:iCs/>
          <w:noProof w:val="0"/>
        </w:rPr>
        <w:t>Contractor</w:t>
      </w:r>
      <w:r w:rsidRPr="00B9580F">
        <w:rPr>
          <w:noProof w:val="0"/>
        </w:rPr>
        <w:t xml:space="preserve"> the </w:t>
      </w:r>
      <w:r w:rsidRPr="00B9580F">
        <w:rPr>
          <w:i/>
          <w:noProof w:val="0"/>
        </w:rPr>
        <w:t>Contract Price</w:t>
      </w:r>
      <w:r w:rsidRPr="00B9580F">
        <w:rPr>
          <w:noProof w:val="0"/>
        </w:rPr>
        <w:t xml:space="preserve"> (on the basis of a lump sum, schedule of rates or a combination of these as specified in the </w:t>
      </w:r>
      <w:r w:rsidRPr="00B9580F">
        <w:rPr>
          <w:i/>
          <w:iCs/>
          <w:noProof w:val="0"/>
        </w:rPr>
        <w:t>Contract</w:t>
      </w:r>
      <w:r w:rsidRPr="00B9580F">
        <w:rPr>
          <w:noProof w:val="0"/>
        </w:rPr>
        <w:t xml:space="preserve">) for its performance, in accordance with and subject to the </w:t>
      </w:r>
      <w:r w:rsidRPr="00B9580F">
        <w:rPr>
          <w:i/>
          <w:iCs/>
          <w:noProof w:val="0"/>
        </w:rPr>
        <w:t>Contract</w:t>
      </w:r>
      <w:r w:rsidRPr="00B9580F">
        <w:rPr>
          <w:noProof w:val="0"/>
        </w:rPr>
        <w:t>; and</w:t>
      </w:r>
    </w:p>
    <w:p w14:paraId="77CB3B89" w14:textId="77777777" w:rsidR="0089338E" w:rsidRPr="00B9580F" w:rsidRDefault="0089338E" w:rsidP="002C6225">
      <w:pPr>
        <w:pStyle w:val="Sub-paragraph"/>
        <w:numPr>
          <w:ilvl w:val="0"/>
          <w:numId w:val="69"/>
        </w:numPr>
        <w:ind w:left="1560" w:hanging="426"/>
        <w:rPr>
          <w:noProof w:val="0"/>
        </w:rPr>
      </w:pPr>
      <w:r w:rsidRPr="00B9580F">
        <w:rPr>
          <w:noProof w:val="0"/>
        </w:rPr>
        <w:t xml:space="preserve">perform and observe all its other obligations under the </w:t>
      </w:r>
      <w:r w:rsidRPr="00B9580F">
        <w:rPr>
          <w:i/>
          <w:iCs/>
          <w:noProof w:val="0"/>
        </w:rPr>
        <w:t>Contract</w:t>
      </w:r>
      <w:r w:rsidRPr="00B9580F">
        <w:rPr>
          <w:noProof w:val="0"/>
        </w:rPr>
        <w:t>.</w:t>
      </w:r>
    </w:p>
    <w:p w14:paraId="4AB7EB48" w14:textId="77777777" w:rsidR="0089338E" w:rsidRPr="00B9580F" w:rsidRDefault="0089338E" w:rsidP="002C6225">
      <w:pPr>
        <w:numPr>
          <w:ilvl w:val="3"/>
          <w:numId w:val="67"/>
        </w:numPr>
        <w:tabs>
          <w:tab w:val="num" w:pos="1134"/>
          <w:tab w:val="left" w:pos="3969"/>
        </w:tabs>
        <w:ind w:left="1134" w:hanging="425"/>
      </w:pPr>
      <w:r w:rsidRPr="00B9580F">
        <w:t xml:space="preserve">The </w:t>
      </w:r>
      <w:r w:rsidRPr="00B9580F">
        <w:rPr>
          <w:i/>
          <w:iCs/>
        </w:rPr>
        <w:t>Contract</w:t>
      </w:r>
      <w:r w:rsidRPr="00B9580F">
        <w:t xml:space="preserve"> is defined in the attached GC21 General Conditions of Contract.</w:t>
      </w:r>
    </w:p>
    <w:p w14:paraId="0CCA1462" w14:textId="77777777" w:rsidR="0089338E" w:rsidRPr="00B9580F" w:rsidRDefault="0089338E" w:rsidP="002C6225">
      <w:pPr>
        <w:numPr>
          <w:ilvl w:val="3"/>
          <w:numId w:val="67"/>
        </w:numPr>
        <w:tabs>
          <w:tab w:val="num" w:pos="1134"/>
          <w:tab w:val="left" w:pos="3969"/>
        </w:tabs>
        <w:ind w:left="1134" w:hanging="425"/>
      </w:pPr>
      <w:r w:rsidRPr="00B9580F">
        <w:t xml:space="preserve">The attached </w:t>
      </w:r>
      <w:r w:rsidRPr="00B9580F">
        <w:rPr>
          <w:i/>
        </w:rPr>
        <w:t>Contract Information</w:t>
      </w:r>
      <w:r w:rsidRPr="00B9580F">
        <w:t xml:space="preserve">, as completed by the </w:t>
      </w:r>
      <w:r w:rsidRPr="00B9580F">
        <w:rPr>
          <w:i/>
          <w:iCs/>
        </w:rPr>
        <w:t>Principa</w:t>
      </w:r>
      <w:r w:rsidRPr="00B9580F">
        <w:t xml:space="preserve">l, forms part of the </w:t>
      </w:r>
      <w:r w:rsidRPr="00B9580F">
        <w:rPr>
          <w:i/>
          <w:iCs/>
        </w:rPr>
        <w:t>Contract</w:t>
      </w:r>
      <w:r w:rsidRPr="00B9580F">
        <w:t>.</w:t>
      </w:r>
    </w:p>
    <w:p w14:paraId="3F7CA44E" w14:textId="77777777" w:rsidR="0089338E" w:rsidRPr="00B9580F" w:rsidRDefault="0089338E" w:rsidP="002C6225">
      <w:pPr>
        <w:numPr>
          <w:ilvl w:val="3"/>
          <w:numId w:val="67"/>
        </w:numPr>
        <w:tabs>
          <w:tab w:val="num" w:pos="1134"/>
          <w:tab w:val="left" w:pos="3969"/>
        </w:tabs>
        <w:ind w:left="1134" w:hanging="425"/>
      </w:pPr>
      <w:r w:rsidRPr="00B9580F">
        <w:t xml:space="preserve">Words and terms in this </w:t>
      </w:r>
      <w:r w:rsidRPr="00B9580F">
        <w:rPr>
          <w:iCs/>
        </w:rPr>
        <w:t xml:space="preserve">FIA </w:t>
      </w:r>
      <w:r w:rsidRPr="00B9580F">
        <w:t>have the meanings given in the GC21 General Conditions of Contract.</w:t>
      </w:r>
    </w:p>
    <w:p w14:paraId="2BB820B9" w14:textId="77777777" w:rsidR="0089338E" w:rsidRPr="00B9580F" w:rsidRDefault="0089338E" w:rsidP="002C6225">
      <w:pPr>
        <w:numPr>
          <w:ilvl w:val="3"/>
          <w:numId w:val="67"/>
        </w:numPr>
        <w:tabs>
          <w:tab w:val="num" w:pos="1134"/>
          <w:tab w:val="left" w:pos="3969"/>
        </w:tabs>
        <w:ind w:left="1134" w:hanging="425"/>
      </w:pPr>
      <w:r w:rsidRPr="00B9580F">
        <w:rPr>
          <w:bCs/>
          <w:lang w:val="en-GB"/>
        </w:rPr>
        <w:t xml:space="preserve">The </w:t>
      </w:r>
      <w:r w:rsidRPr="00B9580F">
        <w:rPr>
          <w:bCs/>
          <w:i/>
          <w:iCs/>
          <w:lang w:val="en-GB"/>
        </w:rPr>
        <w:t>Principal</w:t>
      </w:r>
      <w:r w:rsidRPr="00B9580F">
        <w:rPr>
          <w:bCs/>
          <w:lang w:val="en-GB"/>
        </w:rPr>
        <w:t xml:space="preserve"> and the </w:t>
      </w:r>
      <w:r w:rsidRPr="00B9580F">
        <w:rPr>
          <w:bCs/>
          <w:i/>
          <w:iCs/>
          <w:lang w:val="en-GB"/>
        </w:rPr>
        <w:t>Contractor</w:t>
      </w:r>
      <w:r w:rsidRPr="00B9580F">
        <w:rPr>
          <w:bCs/>
          <w:lang w:val="en-GB"/>
        </w:rPr>
        <w:t xml:space="preserve"> must carry out and complete their respective obligations in accordance with the following </w:t>
      </w:r>
      <w:r w:rsidRPr="00B9580F">
        <w:rPr>
          <w:i/>
          <w:iCs/>
        </w:rPr>
        <w:t>Contract Documents</w:t>
      </w:r>
      <w:r w:rsidRPr="00B9580F">
        <w:rPr>
          <w:iCs/>
        </w:rPr>
        <w:t xml:space="preserve"> which comprise</w:t>
      </w:r>
      <w:r w:rsidRPr="00B9580F">
        <w:rPr>
          <w:bCs/>
          <w:lang w:val="en-GB"/>
        </w:rPr>
        <w:t xml:space="preserve">: </w:t>
      </w:r>
      <w:r w:rsidRPr="00B9580F">
        <w:rPr>
          <w:bCs/>
          <w:i/>
          <w:iCs/>
          <w:color w:val="800000"/>
          <w:lang w:val="en-GB"/>
        </w:rPr>
        <w:t>[amend following as required]</w:t>
      </w:r>
    </w:p>
    <w:p w14:paraId="51CC319F" w14:textId="77777777" w:rsidR="0089338E" w:rsidRPr="00B9580F" w:rsidRDefault="0089338E" w:rsidP="002C6225">
      <w:pPr>
        <w:pStyle w:val="ListParagraph"/>
        <w:keepNext/>
        <w:keepLines/>
        <w:numPr>
          <w:ilvl w:val="0"/>
          <w:numId w:val="70"/>
        </w:numPr>
        <w:outlineLvl w:val="3"/>
        <w:rPr>
          <w:lang w:val="en-GB"/>
        </w:rPr>
      </w:pPr>
      <w:r w:rsidRPr="00B9580F">
        <w:rPr>
          <w:lang w:val="en-GB"/>
        </w:rPr>
        <w:t>the Formal Instrument of Agreement;</w:t>
      </w:r>
    </w:p>
    <w:p w14:paraId="2198877E" w14:textId="77777777" w:rsidR="0089338E" w:rsidRPr="00B9580F" w:rsidRDefault="0089338E" w:rsidP="002C6225">
      <w:pPr>
        <w:pStyle w:val="ListParagraph"/>
        <w:keepNext/>
        <w:keepLines/>
        <w:numPr>
          <w:ilvl w:val="0"/>
          <w:numId w:val="70"/>
        </w:numPr>
        <w:outlineLvl w:val="3"/>
        <w:rPr>
          <w:lang w:val="en-GB"/>
        </w:rPr>
      </w:pPr>
      <w:r w:rsidRPr="00B9580F">
        <w:rPr>
          <w:lang w:val="en-GB"/>
        </w:rPr>
        <w:t>the General Conditions of Contract;</w:t>
      </w:r>
    </w:p>
    <w:p w14:paraId="7392A15F" w14:textId="77777777" w:rsidR="0089338E" w:rsidRPr="00B9580F" w:rsidRDefault="0089338E" w:rsidP="002C6225">
      <w:pPr>
        <w:pStyle w:val="ListParagraph"/>
        <w:keepNext/>
        <w:keepLines/>
        <w:numPr>
          <w:ilvl w:val="0"/>
          <w:numId w:val="70"/>
        </w:numPr>
        <w:outlineLvl w:val="3"/>
        <w:rPr>
          <w:lang w:val="en-GB"/>
        </w:rPr>
      </w:pPr>
      <w:r w:rsidRPr="00B9580F">
        <w:rPr>
          <w:lang w:val="en-GB"/>
        </w:rPr>
        <w:t xml:space="preserve">the </w:t>
      </w:r>
      <w:r w:rsidRPr="00B9580F">
        <w:rPr>
          <w:i/>
          <w:iCs/>
          <w:lang w:val="en-GB"/>
        </w:rPr>
        <w:t>Contract Information</w:t>
      </w:r>
      <w:r w:rsidRPr="00B9580F">
        <w:rPr>
          <w:lang w:val="en-GB"/>
        </w:rPr>
        <w:t>;</w:t>
      </w:r>
    </w:p>
    <w:p w14:paraId="5B45A6FB" w14:textId="77777777" w:rsidR="0089338E" w:rsidRPr="00B9580F" w:rsidRDefault="0089338E" w:rsidP="002C6225">
      <w:pPr>
        <w:pStyle w:val="ListParagraph"/>
        <w:keepNext/>
        <w:keepLines/>
        <w:numPr>
          <w:ilvl w:val="0"/>
          <w:numId w:val="70"/>
        </w:numPr>
        <w:outlineLvl w:val="3"/>
        <w:rPr>
          <w:lang w:val="en-GB"/>
        </w:rPr>
      </w:pPr>
      <w:r w:rsidRPr="00B9580F">
        <w:rPr>
          <w:lang w:val="en-GB"/>
        </w:rPr>
        <w:t>the Schedules annexed to the General Conditions of Contract;</w:t>
      </w:r>
    </w:p>
    <w:p w14:paraId="1A23D390" w14:textId="77777777" w:rsidR="0089338E" w:rsidRPr="00B9580F" w:rsidRDefault="0089338E" w:rsidP="002C6225">
      <w:pPr>
        <w:pStyle w:val="ListParagraph"/>
        <w:keepNext/>
        <w:keepLines/>
        <w:numPr>
          <w:ilvl w:val="0"/>
          <w:numId w:val="70"/>
        </w:numPr>
        <w:outlineLvl w:val="3"/>
        <w:rPr>
          <w:lang w:val="en-GB"/>
        </w:rPr>
      </w:pPr>
      <w:r w:rsidRPr="00B9580F">
        <w:rPr>
          <w:lang w:val="en-GB"/>
        </w:rPr>
        <w:t xml:space="preserve">the </w:t>
      </w:r>
      <w:r w:rsidRPr="00B9580F">
        <w:rPr>
          <w:i/>
          <w:iCs/>
          <w:lang w:val="en-GB"/>
        </w:rPr>
        <w:t>Principal’s Documents</w:t>
      </w:r>
      <w:r w:rsidRPr="00B9580F">
        <w:rPr>
          <w:lang w:val="en-GB"/>
        </w:rPr>
        <w:t xml:space="preserve"> as at the </w:t>
      </w:r>
      <w:r w:rsidRPr="00B9580F">
        <w:rPr>
          <w:i/>
          <w:iCs/>
          <w:lang w:val="en-GB"/>
        </w:rPr>
        <w:t>Date of Contract</w:t>
      </w:r>
      <w:r w:rsidRPr="00B9580F">
        <w:rPr>
          <w:lang w:val="en-GB"/>
        </w:rPr>
        <w:t>, including:</w:t>
      </w:r>
    </w:p>
    <w:p w14:paraId="6B77EFC3" w14:textId="77777777" w:rsidR="0089338E" w:rsidRPr="00B9580F" w:rsidRDefault="0089338E" w:rsidP="002C6225">
      <w:pPr>
        <w:pStyle w:val="ListParagraph"/>
        <w:keepNext/>
        <w:keepLines/>
        <w:numPr>
          <w:ilvl w:val="0"/>
          <w:numId w:val="72"/>
        </w:numPr>
        <w:ind w:left="1701" w:hanging="141"/>
        <w:outlineLvl w:val="3"/>
        <w:rPr>
          <w:lang w:val="en-GB"/>
        </w:rPr>
      </w:pPr>
      <w:r w:rsidRPr="00B9580F">
        <w:rPr>
          <w:lang w:val="en-GB"/>
        </w:rPr>
        <w:t xml:space="preserve">the drawings, specifications and other documents provided to the </w:t>
      </w:r>
      <w:r w:rsidRPr="00B9580F">
        <w:rPr>
          <w:i/>
          <w:iCs/>
          <w:lang w:val="en-GB"/>
        </w:rPr>
        <w:t>Contractor</w:t>
      </w:r>
      <w:r w:rsidRPr="00B9580F">
        <w:rPr>
          <w:lang w:val="en-GB"/>
        </w:rPr>
        <w:t xml:space="preserve"> and containing the Principal's requirements in respect of the </w:t>
      </w:r>
      <w:r w:rsidRPr="00B9580F">
        <w:rPr>
          <w:i/>
          <w:iCs/>
          <w:lang w:val="en-GB"/>
        </w:rPr>
        <w:t>Works</w:t>
      </w:r>
      <w:r w:rsidRPr="00B9580F">
        <w:rPr>
          <w:lang w:val="en-GB"/>
        </w:rPr>
        <w:t>; and</w:t>
      </w:r>
    </w:p>
    <w:p w14:paraId="7335EB5F" w14:textId="77777777" w:rsidR="0089338E" w:rsidRPr="00B9580F" w:rsidRDefault="0089338E" w:rsidP="002C6225">
      <w:pPr>
        <w:pStyle w:val="ListParagraph"/>
        <w:keepNext/>
        <w:keepLines/>
        <w:numPr>
          <w:ilvl w:val="0"/>
          <w:numId w:val="72"/>
        </w:numPr>
        <w:ind w:left="1701" w:hanging="141"/>
        <w:outlineLvl w:val="3"/>
        <w:rPr>
          <w:lang w:val="en-GB"/>
        </w:rPr>
      </w:pPr>
      <w:r w:rsidRPr="00B9580F">
        <w:rPr>
          <w:lang w:val="en-GB"/>
        </w:rPr>
        <w:t xml:space="preserve">the Preliminaries, any Special Conditions and associated documents that further describe the requirements of the </w:t>
      </w:r>
      <w:r w:rsidRPr="00B9580F">
        <w:rPr>
          <w:i/>
          <w:iCs/>
          <w:lang w:val="en-GB"/>
        </w:rPr>
        <w:t>Contract</w:t>
      </w:r>
      <w:r w:rsidRPr="00B9580F">
        <w:rPr>
          <w:lang w:val="en-GB"/>
        </w:rPr>
        <w:t>.</w:t>
      </w:r>
    </w:p>
    <w:p w14:paraId="76938C20" w14:textId="77777777" w:rsidR="0089338E" w:rsidRPr="00B9580F" w:rsidRDefault="0089338E" w:rsidP="002C6225">
      <w:pPr>
        <w:pStyle w:val="ListParagraph"/>
        <w:keepNext/>
        <w:keepLines/>
        <w:numPr>
          <w:ilvl w:val="0"/>
          <w:numId w:val="70"/>
        </w:numPr>
        <w:outlineLvl w:val="3"/>
        <w:rPr>
          <w:lang w:val="en-GB"/>
        </w:rPr>
      </w:pPr>
      <w:r w:rsidRPr="00B9580F">
        <w:rPr>
          <w:lang w:val="en-GB"/>
        </w:rPr>
        <w:t xml:space="preserve">the other </w:t>
      </w:r>
      <w:r w:rsidRPr="00B9580F">
        <w:rPr>
          <w:i/>
          <w:iCs/>
          <w:lang w:val="en-GB"/>
        </w:rPr>
        <w:t>Contract Documents</w:t>
      </w:r>
      <w:r w:rsidRPr="00B9580F">
        <w:rPr>
          <w:lang w:val="en-GB"/>
        </w:rPr>
        <w:t xml:space="preserve"> listed in </w:t>
      </w:r>
      <w:r w:rsidRPr="00B9580F">
        <w:rPr>
          <w:i/>
          <w:iCs/>
          <w:lang w:val="en-GB"/>
        </w:rPr>
        <w:t>Contract Information</w:t>
      </w:r>
      <w:r w:rsidRPr="00B9580F">
        <w:rPr>
          <w:lang w:val="en-GB"/>
        </w:rPr>
        <w:t xml:space="preserve"> item 26 including:</w:t>
      </w:r>
    </w:p>
    <w:p w14:paraId="1573A821" w14:textId="77777777" w:rsidR="0089338E" w:rsidRPr="00B9580F" w:rsidRDefault="0089338E" w:rsidP="002C6225">
      <w:pPr>
        <w:pStyle w:val="ListParagraph"/>
        <w:keepNext/>
        <w:keepLines/>
        <w:numPr>
          <w:ilvl w:val="0"/>
          <w:numId w:val="73"/>
        </w:numPr>
        <w:ind w:left="1701" w:hanging="141"/>
        <w:outlineLvl w:val="3"/>
        <w:rPr>
          <w:lang w:val="en-GB"/>
        </w:rPr>
      </w:pPr>
      <w:r w:rsidRPr="00B9580F">
        <w:rPr>
          <w:lang w:val="en-GB"/>
        </w:rPr>
        <w:t xml:space="preserve">the accepted Tender and Tender Schedules from the </w:t>
      </w:r>
      <w:r w:rsidRPr="00B9580F">
        <w:rPr>
          <w:i/>
          <w:iCs/>
          <w:lang w:val="en-GB"/>
        </w:rPr>
        <w:t>Contractor</w:t>
      </w:r>
      <w:r w:rsidRPr="00B9580F">
        <w:rPr>
          <w:lang w:val="en-GB"/>
        </w:rPr>
        <w:t>;</w:t>
      </w:r>
    </w:p>
    <w:p w14:paraId="1105C140" w14:textId="77777777" w:rsidR="0089338E" w:rsidRPr="00B9580F" w:rsidRDefault="0089338E" w:rsidP="002C6225">
      <w:pPr>
        <w:pStyle w:val="ListParagraph"/>
        <w:keepNext/>
        <w:keepLines/>
        <w:numPr>
          <w:ilvl w:val="0"/>
          <w:numId w:val="73"/>
        </w:numPr>
        <w:ind w:left="1701" w:hanging="141"/>
        <w:outlineLvl w:val="3"/>
        <w:rPr>
          <w:lang w:val="en-GB"/>
        </w:rPr>
      </w:pPr>
      <w:r w:rsidRPr="00B9580F">
        <w:rPr>
          <w:lang w:val="en-GB"/>
        </w:rPr>
        <w:t xml:space="preserve">the </w:t>
      </w:r>
      <w:r w:rsidRPr="00B9580F">
        <w:rPr>
          <w:i/>
          <w:iCs/>
          <w:lang w:val="en-GB"/>
        </w:rPr>
        <w:t>Letter of Award</w:t>
      </w:r>
      <w:r w:rsidRPr="00B9580F">
        <w:rPr>
          <w:lang w:val="en-GB"/>
        </w:rPr>
        <w:t xml:space="preserve">, and any formal agreement or deed constituting the </w:t>
      </w:r>
      <w:r w:rsidRPr="00B9580F">
        <w:rPr>
          <w:i/>
          <w:iCs/>
          <w:lang w:val="en-GB"/>
        </w:rPr>
        <w:t>Contract</w:t>
      </w:r>
      <w:r w:rsidRPr="00B9580F">
        <w:rPr>
          <w:lang w:val="en-GB"/>
        </w:rPr>
        <w:t>;</w:t>
      </w:r>
    </w:p>
    <w:p w14:paraId="24D35DC3" w14:textId="77777777" w:rsidR="0089338E" w:rsidRPr="00B9580F" w:rsidRDefault="0089338E" w:rsidP="002C6225">
      <w:pPr>
        <w:pStyle w:val="ListParagraph"/>
        <w:keepNext/>
        <w:keepLines/>
        <w:numPr>
          <w:ilvl w:val="0"/>
          <w:numId w:val="73"/>
        </w:numPr>
        <w:ind w:left="1701" w:hanging="141"/>
        <w:outlineLvl w:val="3"/>
        <w:rPr>
          <w:lang w:val="en-GB"/>
        </w:rPr>
      </w:pPr>
      <w:r w:rsidRPr="00B9580F">
        <w:rPr>
          <w:lang w:val="en-GB"/>
        </w:rPr>
        <w:t>any addenda issued during the tender period;</w:t>
      </w:r>
    </w:p>
    <w:p w14:paraId="5BC0CD71" w14:textId="77777777" w:rsidR="0089338E" w:rsidRPr="00B9580F" w:rsidRDefault="0089338E" w:rsidP="002C6225">
      <w:pPr>
        <w:pStyle w:val="ListParagraph"/>
        <w:keepNext/>
        <w:keepLines/>
        <w:numPr>
          <w:ilvl w:val="0"/>
          <w:numId w:val="73"/>
        </w:numPr>
        <w:ind w:left="1701" w:hanging="141"/>
        <w:outlineLvl w:val="3"/>
        <w:rPr>
          <w:lang w:val="en-GB"/>
        </w:rPr>
      </w:pPr>
      <w:r w:rsidRPr="00B9580F">
        <w:rPr>
          <w:lang w:val="en-GB"/>
        </w:rPr>
        <w:t>the written communications between the parties listed in</w:t>
      </w:r>
      <w:r w:rsidRPr="00B9580F">
        <w:t xml:space="preserve"> </w:t>
      </w:r>
      <w:r w:rsidRPr="00B9580F">
        <w:rPr>
          <w:i/>
          <w:iCs/>
          <w:lang w:val="en-GB"/>
        </w:rPr>
        <w:t>Contract Information</w:t>
      </w:r>
      <w:r w:rsidRPr="00B9580F">
        <w:rPr>
          <w:lang w:val="en-GB"/>
        </w:rPr>
        <w:t xml:space="preserve"> item 26; and</w:t>
      </w:r>
    </w:p>
    <w:p w14:paraId="0E964C75" w14:textId="77777777" w:rsidR="0089338E" w:rsidRPr="00B9580F" w:rsidRDefault="0089338E" w:rsidP="002C6225">
      <w:pPr>
        <w:pStyle w:val="ListParagraph"/>
        <w:keepNext/>
        <w:keepLines/>
        <w:numPr>
          <w:ilvl w:val="0"/>
          <w:numId w:val="73"/>
        </w:numPr>
        <w:ind w:left="1701" w:hanging="141"/>
        <w:outlineLvl w:val="3"/>
        <w:rPr>
          <w:i/>
          <w:iCs/>
          <w:color w:val="800000"/>
          <w:lang w:val="en-GB"/>
        </w:rPr>
      </w:pPr>
      <w:r w:rsidRPr="00B9580F">
        <w:rPr>
          <w:lang w:val="en-GB"/>
        </w:rPr>
        <w:t xml:space="preserve">» </w:t>
      </w:r>
      <w:r w:rsidRPr="00B9580F">
        <w:rPr>
          <w:i/>
          <w:iCs/>
          <w:color w:val="800000"/>
          <w:lang w:val="en-GB"/>
        </w:rPr>
        <w:t>[insert additional documents where required or delete]</w:t>
      </w:r>
    </w:p>
    <w:p w14:paraId="36FFE744" w14:textId="77777777" w:rsidR="0089338E" w:rsidRPr="00B9580F" w:rsidRDefault="0089338E" w:rsidP="002C6225">
      <w:pPr>
        <w:pStyle w:val="ListParagraph"/>
        <w:keepNext/>
        <w:keepLines/>
        <w:numPr>
          <w:ilvl w:val="0"/>
          <w:numId w:val="70"/>
        </w:numPr>
        <w:outlineLvl w:val="3"/>
        <w:rPr>
          <w:lang w:val="en-GB"/>
        </w:rPr>
      </w:pPr>
      <w:r w:rsidRPr="00B9580F">
        <w:rPr>
          <w:lang w:val="en-GB"/>
        </w:rPr>
        <w:t xml:space="preserve">» </w:t>
      </w:r>
      <w:r w:rsidRPr="00B9580F">
        <w:rPr>
          <w:i/>
          <w:iCs/>
          <w:color w:val="800000"/>
          <w:lang w:val="en-GB"/>
        </w:rPr>
        <w:t>[insert other additional documents where required or delete.]</w:t>
      </w:r>
    </w:p>
    <w:p w14:paraId="1257EF7A" w14:textId="77777777" w:rsidR="0089338E" w:rsidRPr="00B9580F" w:rsidRDefault="0089338E" w:rsidP="002C6225">
      <w:pPr>
        <w:numPr>
          <w:ilvl w:val="3"/>
          <w:numId w:val="67"/>
        </w:numPr>
        <w:tabs>
          <w:tab w:val="num" w:pos="1134"/>
          <w:tab w:val="left" w:pos="3969"/>
        </w:tabs>
        <w:ind w:left="1134" w:hanging="425"/>
      </w:pPr>
      <w:r w:rsidRPr="00B9580F">
        <w:t xml:space="preserve">The following are not included in the </w:t>
      </w:r>
      <w:r w:rsidRPr="00B9580F">
        <w:rPr>
          <w:i/>
          <w:iCs/>
        </w:rPr>
        <w:t>Contract Documents</w:t>
      </w:r>
      <w:r w:rsidRPr="00B9580F">
        <w:t>:</w:t>
      </w:r>
    </w:p>
    <w:p w14:paraId="528AD1A4" w14:textId="77777777" w:rsidR="0089338E" w:rsidRPr="00B9580F" w:rsidRDefault="0089338E" w:rsidP="002C6225">
      <w:pPr>
        <w:pStyle w:val="ListParagraph"/>
        <w:numPr>
          <w:ilvl w:val="0"/>
          <w:numId w:val="74"/>
        </w:numPr>
        <w:tabs>
          <w:tab w:val="left" w:pos="3969"/>
        </w:tabs>
      </w:pPr>
      <w:r w:rsidRPr="00B9580F">
        <w:t xml:space="preserve">information contained in the documents identified in </w:t>
      </w:r>
      <w:r w:rsidRPr="00B9580F">
        <w:rPr>
          <w:i/>
          <w:iCs/>
        </w:rPr>
        <w:t>Contract Information</w:t>
      </w:r>
      <w:r w:rsidRPr="00B9580F">
        <w:t xml:space="preserve"> items 36A and 36B, unless expressly specified as forming part of the </w:t>
      </w:r>
      <w:r w:rsidRPr="00B9580F">
        <w:rPr>
          <w:i/>
          <w:iCs/>
        </w:rPr>
        <w:t>Contrac</w:t>
      </w:r>
      <w:r w:rsidRPr="00B9580F">
        <w:t>t;</w:t>
      </w:r>
    </w:p>
    <w:p w14:paraId="329974DE" w14:textId="77777777" w:rsidR="0089338E" w:rsidRPr="00B9580F" w:rsidRDefault="0089338E" w:rsidP="002C6225">
      <w:pPr>
        <w:pStyle w:val="ListParagraph"/>
        <w:numPr>
          <w:ilvl w:val="0"/>
          <w:numId w:val="74"/>
        </w:numPr>
      </w:pPr>
      <w:r w:rsidRPr="00B9580F">
        <w:rPr>
          <w:lang w:val="en-GB"/>
        </w:rPr>
        <w:t>»</w:t>
      </w:r>
      <w:r w:rsidRPr="00B9580F">
        <w:t xml:space="preserve"> </w:t>
      </w:r>
      <w:r w:rsidRPr="00B9580F">
        <w:rPr>
          <w:i/>
          <w:iCs/>
          <w:color w:val="800000"/>
        </w:rPr>
        <w:t>[insert additional documents where required or delete]</w:t>
      </w:r>
    </w:p>
    <w:p w14:paraId="44253EE4" w14:textId="77777777" w:rsidR="0089338E" w:rsidRPr="00B9580F" w:rsidRDefault="0089338E" w:rsidP="002C6225">
      <w:pPr>
        <w:pStyle w:val="ListParagraph"/>
        <w:numPr>
          <w:ilvl w:val="0"/>
          <w:numId w:val="74"/>
        </w:numPr>
        <w:tabs>
          <w:tab w:val="left" w:pos="3969"/>
        </w:tabs>
      </w:pPr>
      <w:r w:rsidRPr="00B9580F">
        <w:t>Attachments 1, 2A, 2B &amp; 3 annexed to the General Conditions of Contract; and</w:t>
      </w:r>
    </w:p>
    <w:p w14:paraId="63EA8D4A" w14:textId="77777777" w:rsidR="0089338E" w:rsidRPr="00B9580F" w:rsidRDefault="0089338E" w:rsidP="002C6225">
      <w:pPr>
        <w:pStyle w:val="ListParagraph"/>
        <w:numPr>
          <w:ilvl w:val="0"/>
          <w:numId w:val="74"/>
        </w:numPr>
        <w:tabs>
          <w:tab w:val="left" w:pos="3969"/>
        </w:tabs>
      </w:pPr>
      <w:r w:rsidRPr="00B9580F">
        <w:t xml:space="preserve">other documents and information stated as not forming part of the </w:t>
      </w:r>
      <w:r w:rsidRPr="00B9580F">
        <w:rPr>
          <w:i/>
          <w:iCs/>
        </w:rPr>
        <w:t>Contract.</w:t>
      </w:r>
    </w:p>
    <w:p w14:paraId="383B2F44" w14:textId="15228EDD" w:rsidR="0089338E" w:rsidRPr="00B9580F" w:rsidRDefault="0089338E" w:rsidP="002C6225">
      <w:pPr>
        <w:numPr>
          <w:ilvl w:val="3"/>
          <w:numId w:val="67"/>
        </w:numPr>
        <w:tabs>
          <w:tab w:val="num" w:pos="1134"/>
          <w:tab w:val="left" w:pos="3969"/>
        </w:tabs>
        <w:ind w:left="1134" w:hanging="425"/>
      </w:pPr>
      <w:r w:rsidRPr="00B9580F">
        <w:rPr>
          <w:lang w:val="en-GB"/>
        </w:rPr>
        <w:t xml:space="preserve">» </w:t>
      </w:r>
      <w:r w:rsidRPr="00B9580F">
        <w:rPr>
          <w:i/>
          <w:iCs/>
          <w:color w:val="800000"/>
          <w:lang w:val="en-GB"/>
        </w:rPr>
        <w:t xml:space="preserve">[where it is intended to attach copies of some or all of the </w:t>
      </w:r>
      <w:r w:rsidRPr="00B9580F">
        <w:rPr>
          <w:i/>
          <w:iCs/>
          <w:color w:val="800000"/>
        </w:rPr>
        <w:t>Contract Documents with this FIA,</w:t>
      </w:r>
      <w:r w:rsidR="00E314C9" w:rsidRPr="00B9580F">
        <w:rPr>
          <w:i/>
          <w:iCs/>
          <w:color w:val="800000"/>
        </w:rPr>
        <w:t xml:space="preserve"> </w:t>
      </w:r>
      <w:r w:rsidRPr="00B9580F">
        <w:rPr>
          <w:i/>
          <w:iCs/>
          <w:color w:val="800000"/>
        </w:rPr>
        <w:t>i</w:t>
      </w:r>
      <w:r w:rsidRPr="00B9580F">
        <w:rPr>
          <w:i/>
          <w:iCs/>
          <w:color w:val="800000"/>
          <w:lang w:val="en-GB"/>
        </w:rPr>
        <w:t>nsert details of documents to be provided, otherwise delete]</w:t>
      </w:r>
    </w:p>
    <w:p w14:paraId="5191264F" w14:textId="77777777" w:rsidR="0089338E" w:rsidRPr="00B9580F" w:rsidRDefault="0089338E" w:rsidP="002C6225">
      <w:pPr>
        <w:numPr>
          <w:ilvl w:val="3"/>
          <w:numId w:val="67"/>
        </w:numPr>
        <w:tabs>
          <w:tab w:val="num" w:pos="1134"/>
          <w:tab w:val="left" w:pos="3969"/>
        </w:tabs>
        <w:ind w:left="1134" w:hanging="425"/>
      </w:pPr>
      <w:r w:rsidRPr="00B9580F">
        <w:t xml:space="preserve">The </w:t>
      </w:r>
      <w:r w:rsidRPr="00B9580F">
        <w:rPr>
          <w:i/>
          <w:iCs/>
        </w:rPr>
        <w:t>Contract Documents</w:t>
      </w:r>
      <w:r w:rsidRPr="00B9580F">
        <w:t xml:space="preserve"> are to be read as a whole and no ‘Order of Precedence’ applies. In the event of a </w:t>
      </w:r>
      <w:r w:rsidRPr="00B9580F">
        <w:rPr>
          <w:i/>
          <w:iCs/>
        </w:rPr>
        <w:t>Fault</w:t>
      </w:r>
      <w:r w:rsidRPr="00B9580F">
        <w:t xml:space="preserve"> between or within the documents forming the </w:t>
      </w:r>
      <w:r w:rsidRPr="00B9580F">
        <w:rPr>
          <w:i/>
          <w:iCs/>
        </w:rPr>
        <w:t>Contract Documents</w:t>
      </w:r>
      <w:r w:rsidRPr="00B9580F">
        <w:t xml:space="preserve">, </w:t>
      </w:r>
      <w:r w:rsidRPr="00B9580F">
        <w:rPr>
          <w:lang w:val="en-GB"/>
        </w:rPr>
        <w:t>General Conditions of Contract</w:t>
      </w:r>
      <w:r w:rsidRPr="00B9580F">
        <w:t xml:space="preserve"> clause 38; </w:t>
      </w:r>
      <w:r w:rsidRPr="00B9580F">
        <w:rPr>
          <w:i/>
          <w:iCs/>
        </w:rPr>
        <w:t>Faults</w:t>
      </w:r>
      <w:r w:rsidRPr="00B9580F">
        <w:t xml:space="preserve"> in</w:t>
      </w:r>
      <w:r w:rsidRPr="00B9580F">
        <w:rPr>
          <w:i/>
          <w:iCs/>
        </w:rPr>
        <w:t xml:space="preserve"> Contract Documents</w:t>
      </w:r>
      <w:r w:rsidRPr="00B9580F">
        <w:t xml:space="preserve"> applies.</w:t>
      </w:r>
    </w:p>
    <w:p w14:paraId="48778009" w14:textId="77777777" w:rsidR="0089338E" w:rsidRPr="00B9580F" w:rsidRDefault="0089338E" w:rsidP="002C6225">
      <w:pPr>
        <w:numPr>
          <w:ilvl w:val="3"/>
          <w:numId w:val="67"/>
        </w:numPr>
        <w:tabs>
          <w:tab w:val="num" w:pos="1134"/>
          <w:tab w:val="left" w:pos="3969"/>
        </w:tabs>
        <w:ind w:left="1134" w:hanging="425"/>
      </w:pPr>
      <w:r w:rsidRPr="00B9580F">
        <w:lastRenderedPageBreak/>
        <w:t xml:space="preserve">This </w:t>
      </w:r>
      <w:r w:rsidRPr="00B9580F">
        <w:rPr>
          <w:i/>
          <w:iCs/>
        </w:rPr>
        <w:t>Contract</w:t>
      </w:r>
      <w:r w:rsidRPr="00B9580F">
        <w:t xml:space="preserve"> may be executed by counterparts. All counterparts when taken together are to be taken to constitute one instrument. Additionally, the parties:</w:t>
      </w:r>
    </w:p>
    <w:p w14:paraId="2B77C338" w14:textId="77777777" w:rsidR="0089338E" w:rsidRPr="00B9580F" w:rsidRDefault="0089338E" w:rsidP="002C6225">
      <w:pPr>
        <w:pStyle w:val="ListParagraph"/>
        <w:numPr>
          <w:ilvl w:val="0"/>
          <w:numId w:val="75"/>
        </w:numPr>
        <w:tabs>
          <w:tab w:val="left" w:pos="3969"/>
        </w:tabs>
        <w:ind w:left="1418" w:hanging="142"/>
      </w:pPr>
      <w:r w:rsidRPr="00B9580F">
        <w:t>accept that this Deed may be signed by electronic means by counterpart using an electronic signing platform;</w:t>
      </w:r>
    </w:p>
    <w:p w14:paraId="2C890F0A" w14:textId="77777777" w:rsidR="0089338E" w:rsidRPr="00B9580F" w:rsidRDefault="0089338E" w:rsidP="0089338E">
      <w:pPr>
        <w:pStyle w:val="Sub-paragraph"/>
        <w:numPr>
          <w:ilvl w:val="0"/>
          <w:numId w:val="0"/>
        </w:numPr>
        <w:ind w:left="1418"/>
      </w:pPr>
      <w:r w:rsidRPr="00B9580F">
        <w:rPr>
          <w:i/>
          <w:iCs/>
          <w:color w:val="800000"/>
        </w:rPr>
        <w:t xml:space="preserve">(select one of the 3 methods of signing electronically (sub-clause 2. below) and then delete the other 2 methods &amp; check the numbering) </w:t>
      </w:r>
    </w:p>
    <w:p w14:paraId="2112C85A" w14:textId="77777777" w:rsidR="0089338E" w:rsidRPr="00B9580F" w:rsidRDefault="0089338E" w:rsidP="0089338E">
      <w:pPr>
        <w:pStyle w:val="Sub-paragraph"/>
        <w:numPr>
          <w:ilvl w:val="0"/>
          <w:numId w:val="0"/>
        </w:numPr>
        <w:ind w:left="1418" w:hanging="284"/>
        <w:jc w:val="left"/>
      </w:pPr>
      <w:r w:rsidRPr="00B9580F">
        <w:t>2.   agree that a personal email address is to be used for access to the document to be signed and in communications by the person signing electronically; and</w:t>
      </w:r>
    </w:p>
    <w:p w14:paraId="689CF6BD" w14:textId="77777777" w:rsidR="0089338E" w:rsidRPr="00B9580F" w:rsidRDefault="0089338E" w:rsidP="0089338E">
      <w:pPr>
        <w:pStyle w:val="Sub-paragraph"/>
        <w:numPr>
          <w:ilvl w:val="0"/>
          <w:numId w:val="0"/>
        </w:numPr>
        <w:ind w:left="1418" w:hanging="284"/>
        <w:jc w:val="left"/>
      </w:pPr>
      <w:r w:rsidRPr="00B9580F">
        <w:t>2.   agree that an advanced signer identification method is to be used by the persons signing electronically, utilizing password access to the document to be signed; and</w:t>
      </w:r>
    </w:p>
    <w:p w14:paraId="68B2ACE4" w14:textId="77777777" w:rsidR="0089338E" w:rsidRPr="00B9580F" w:rsidRDefault="0089338E" w:rsidP="0089338E">
      <w:pPr>
        <w:pStyle w:val="Sub-paragraph"/>
        <w:numPr>
          <w:ilvl w:val="0"/>
          <w:numId w:val="0"/>
        </w:numPr>
        <w:ind w:left="1418" w:hanging="284"/>
        <w:jc w:val="left"/>
      </w:pPr>
      <w:r w:rsidRPr="00B9580F">
        <w:t>2.   agree that a certified digital signature is to be used by the persons signing electronically, utilizing a digital certificate from a Certificate Authority; and</w:t>
      </w:r>
    </w:p>
    <w:p w14:paraId="299F86D0" w14:textId="77777777" w:rsidR="0089338E" w:rsidRPr="00B9580F" w:rsidRDefault="0089338E" w:rsidP="0089338E">
      <w:pPr>
        <w:pStyle w:val="Sub-paragraph"/>
        <w:numPr>
          <w:ilvl w:val="0"/>
          <w:numId w:val="0"/>
        </w:numPr>
        <w:ind w:left="1418" w:hanging="284"/>
      </w:pPr>
      <w:r w:rsidRPr="00B9580F">
        <w:t>3.   state that they may make use of the option to sign electronically and will be bound by their electronic signatures.</w:t>
      </w:r>
    </w:p>
    <w:p w14:paraId="6803A730" w14:textId="77777777" w:rsidR="0089338E" w:rsidRPr="00B9580F" w:rsidRDefault="0089338E" w:rsidP="002C6225">
      <w:pPr>
        <w:numPr>
          <w:ilvl w:val="3"/>
          <w:numId w:val="67"/>
        </w:numPr>
        <w:tabs>
          <w:tab w:val="num" w:pos="1134"/>
          <w:tab w:val="left" w:pos="3969"/>
        </w:tabs>
        <w:ind w:left="1134" w:hanging="425"/>
      </w:pPr>
      <w:r w:rsidRPr="00B9580F">
        <w:rPr>
          <w:lang w:val="en-GB"/>
        </w:rPr>
        <w:t>»</w:t>
      </w:r>
    </w:p>
    <w:p w14:paraId="06045872" w14:textId="03D4478B" w:rsidR="005809A2" w:rsidRPr="00B9580F" w:rsidRDefault="00E111FB" w:rsidP="005809A2">
      <w:pPr>
        <w:keepNext/>
        <w:keepLines/>
        <w:ind w:left="1134" w:hanging="708"/>
        <w:outlineLvl w:val="3"/>
        <w:rPr>
          <w:rFonts w:ascii="Arial Black" w:hAnsi="Arial Black"/>
        </w:rPr>
      </w:pPr>
      <w:r w:rsidRPr="00B9580F">
        <w:rPr>
          <w:rFonts w:ascii="Arial Black" w:hAnsi="Arial Black"/>
        </w:rPr>
        <w:t>Executed as an Agreement</w:t>
      </w:r>
      <w:r w:rsidR="005809A2" w:rsidRPr="00B9580F">
        <w:rPr>
          <w:rFonts w:ascii="Arial Black" w:hAnsi="Arial Black"/>
        </w:rPr>
        <w:t xml:space="preserve"> </w:t>
      </w:r>
      <w:r w:rsidR="005809A2" w:rsidRPr="00B9580F">
        <w:rPr>
          <w:i/>
          <w:iCs/>
          <w:color w:val="800000"/>
        </w:rPr>
        <w:t>(only complete and sign the applicable execution block)</w:t>
      </w:r>
      <w:r w:rsidR="005809A2" w:rsidRPr="00B9580F">
        <w:rPr>
          <w:color w:val="800000"/>
        </w:rPr>
        <w:t xml:space="preserve"> </w:t>
      </w:r>
    </w:p>
    <w:tbl>
      <w:tblPr>
        <w:tblW w:w="7376" w:type="dxa"/>
        <w:tblInd w:w="567" w:type="dxa"/>
        <w:tblBorders>
          <w:bottom w:val="single" w:sz="4" w:space="0" w:color="auto"/>
        </w:tblBorders>
        <w:tblLayout w:type="fixed"/>
        <w:tblLook w:val="0000" w:firstRow="0" w:lastRow="0" w:firstColumn="0" w:lastColumn="0" w:noHBand="0" w:noVBand="0"/>
      </w:tblPr>
      <w:tblGrid>
        <w:gridCol w:w="141"/>
        <w:gridCol w:w="6"/>
        <w:gridCol w:w="2122"/>
        <w:gridCol w:w="138"/>
        <w:gridCol w:w="1276"/>
        <w:gridCol w:w="143"/>
        <w:gridCol w:w="3398"/>
        <w:gridCol w:w="142"/>
        <w:gridCol w:w="10"/>
      </w:tblGrid>
      <w:tr w:rsidR="00E111FB" w:rsidRPr="00B9580F" w14:paraId="6B35E949" w14:textId="77777777" w:rsidTr="004C7D19">
        <w:trPr>
          <w:gridAfter w:val="1"/>
          <w:wAfter w:w="10" w:type="dxa"/>
          <w:cantSplit/>
        </w:trPr>
        <w:tc>
          <w:tcPr>
            <w:tcW w:w="7366" w:type="dxa"/>
            <w:gridSpan w:val="8"/>
            <w:tcBorders>
              <w:top w:val="nil"/>
              <w:left w:val="nil"/>
              <w:bottom w:val="nil"/>
              <w:right w:val="nil"/>
            </w:tcBorders>
          </w:tcPr>
          <w:p w14:paraId="39541EFF" w14:textId="360C7762" w:rsidR="00E111FB" w:rsidRPr="00B9580F" w:rsidRDefault="00E111FB" w:rsidP="00970417">
            <w:pPr>
              <w:pStyle w:val="TableText"/>
              <w:spacing w:after="0"/>
              <w:ind w:left="136" w:right="108" w:hanging="244"/>
              <w:jc w:val="both"/>
            </w:pPr>
            <w:r w:rsidRPr="00B9580F">
              <w:rPr>
                <w:b/>
                <w:bCs/>
              </w:rPr>
              <w:t xml:space="preserve">Contractor </w:t>
            </w:r>
            <w:r w:rsidRPr="00B9580F">
              <w:rPr>
                <w:i/>
                <w:iCs/>
                <w:color w:val="800000"/>
              </w:rPr>
              <w:t>(use for companies with more than one director)</w:t>
            </w:r>
          </w:p>
        </w:tc>
      </w:tr>
      <w:tr w:rsidR="00E111FB" w:rsidRPr="00B9580F" w14:paraId="30E6F80A" w14:textId="77777777" w:rsidTr="00050703">
        <w:trPr>
          <w:gridBefore w:val="2"/>
          <w:gridAfter w:val="1"/>
          <w:wBefore w:w="147" w:type="dxa"/>
          <w:wAfter w:w="10" w:type="dxa"/>
          <w:cantSplit/>
        </w:trPr>
        <w:tc>
          <w:tcPr>
            <w:tcW w:w="2122" w:type="dxa"/>
            <w:tcBorders>
              <w:top w:val="single" w:sz="4" w:space="0" w:color="auto"/>
              <w:left w:val="single" w:sz="4" w:space="0" w:color="auto"/>
              <w:bottom w:val="nil"/>
              <w:right w:val="nil"/>
            </w:tcBorders>
          </w:tcPr>
          <w:p w14:paraId="0E438EC2" w14:textId="77777777" w:rsidR="00E111FB" w:rsidRPr="00B9580F" w:rsidRDefault="00E111FB" w:rsidP="00970417">
            <w:pPr>
              <w:pStyle w:val="TableText"/>
              <w:tabs>
                <w:tab w:val="left" w:pos="709"/>
                <w:tab w:val="left" w:pos="851"/>
                <w:tab w:val="left" w:pos="1276"/>
              </w:tabs>
              <w:spacing w:before="120"/>
              <w:ind w:left="41"/>
              <w:rPr>
                <w:bCs/>
              </w:rPr>
            </w:pPr>
            <w:r w:rsidRPr="00B9580F">
              <w:rPr>
                <w:bCs/>
              </w:rPr>
              <w:t xml:space="preserve">Executed by </w:t>
            </w:r>
            <w:r w:rsidRPr="00B9580F">
              <w:rPr>
                <w:bCs/>
                <w:color w:val="800000"/>
              </w:rPr>
              <w:t>(</w:t>
            </w:r>
            <w:r w:rsidRPr="00B9580F">
              <w:rPr>
                <w:bCs/>
                <w:i/>
                <w:iCs/>
                <w:color w:val="800000"/>
              </w:rPr>
              <w:t>name</w:t>
            </w:r>
            <w:r w:rsidRPr="00B9580F">
              <w:rPr>
                <w:bCs/>
                <w:color w:val="800000"/>
              </w:rPr>
              <w:t>)</w:t>
            </w:r>
          </w:p>
        </w:tc>
        <w:tc>
          <w:tcPr>
            <w:tcW w:w="5097" w:type="dxa"/>
            <w:gridSpan w:val="5"/>
            <w:tcBorders>
              <w:top w:val="single" w:sz="4" w:space="0" w:color="auto"/>
              <w:left w:val="nil"/>
              <w:bottom w:val="nil"/>
              <w:right w:val="single" w:sz="4" w:space="0" w:color="auto"/>
            </w:tcBorders>
          </w:tcPr>
          <w:p w14:paraId="50C8580E" w14:textId="77777777" w:rsidR="00E111FB" w:rsidRPr="00B9580F" w:rsidRDefault="00E111FB" w:rsidP="00970417">
            <w:pPr>
              <w:pStyle w:val="TableText"/>
              <w:tabs>
                <w:tab w:val="left" w:pos="709"/>
                <w:tab w:val="left" w:pos="851"/>
                <w:tab w:val="left" w:pos="1276"/>
              </w:tabs>
              <w:spacing w:before="120"/>
              <w:ind w:left="41" w:right="106"/>
              <w:jc w:val="both"/>
            </w:pPr>
            <w:r w:rsidRPr="00B9580F">
              <w:t>…………………………………………………</w:t>
            </w:r>
          </w:p>
        </w:tc>
      </w:tr>
      <w:tr w:rsidR="00E111FB" w:rsidRPr="00B9580F" w14:paraId="30BACDB7" w14:textId="77777777" w:rsidTr="00050703">
        <w:trPr>
          <w:gridBefore w:val="2"/>
          <w:gridAfter w:val="1"/>
          <w:wBefore w:w="147" w:type="dxa"/>
          <w:wAfter w:w="10" w:type="dxa"/>
          <w:cantSplit/>
        </w:trPr>
        <w:tc>
          <w:tcPr>
            <w:tcW w:w="2122" w:type="dxa"/>
            <w:tcBorders>
              <w:top w:val="nil"/>
              <w:left w:val="single" w:sz="4" w:space="0" w:color="auto"/>
              <w:bottom w:val="nil"/>
              <w:right w:val="nil"/>
            </w:tcBorders>
          </w:tcPr>
          <w:p w14:paraId="27C66124" w14:textId="77777777" w:rsidR="00E111FB" w:rsidRPr="00B9580F" w:rsidRDefault="00E111FB" w:rsidP="00970417">
            <w:pPr>
              <w:pStyle w:val="TableText"/>
              <w:tabs>
                <w:tab w:val="left" w:pos="709"/>
                <w:tab w:val="left" w:pos="851"/>
                <w:tab w:val="left" w:pos="1276"/>
              </w:tabs>
              <w:spacing w:before="120"/>
              <w:ind w:left="41"/>
              <w:rPr>
                <w:bCs/>
              </w:rPr>
            </w:pPr>
            <w:r w:rsidRPr="00B9580F">
              <w:rPr>
                <w:bCs/>
              </w:rPr>
              <w:t xml:space="preserve">ACN </w:t>
            </w:r>
          </w:p>
        </w:tc>
        <w:tc>
          <w:tcPr>
            <w:tcW w:w="5097" w:type="dxa"/>
            <w:gridSpan w:val="5"/>
            <w:tcBorders>
              <w:top w:val="nil"/>
              <w:left w:val="nil"/>
              <w:bottom w:val="nil"/>
              <w:right w:val="single" w:sz="4" w:space="0" w:color="auto"/>
            </w:tcBorders>
          </w:tcPr>
          <w:p w14:paraId="00895CD3" w14:textId="77777777" w:rsidR="00E111FB" w:rsidRPr="00B9580F" w:rsidRDefault="00E111FB" w:rsidP="00970417">
            <w:pPr>
              <w:pStyle w:val="TableText"/>
              <w:tabs>
                <w:tab w:val="left" w:pos="709"/>
                <w:tab w:val="left" w:pos="851"/>
                <w:tab w:val="left" w:pos="1276"/>
              </w:tabs>
              <w:spacing w:before="120"/>
              <w:ind w:left="41" w:right="106"/>
              <w:jc w:val="both"/>
            </w:pPr>
            <w:r w:rsidRPr="00B9580F">
              <w:t>…………………………………………………</w:t>
            </w:r>
          </w:p>
        </w:tc>
      </w:tr>
      <w:tr w:rsidR="00E111FB" w:rsidRPr="00B9580F" w14:paraId="0FA7468C" w14:textId="77777777" w:rsidTr="00050703">
        <w:trPr>
          <w:gridBefore w:val="2"/>
          <w:gridAfter w:val="1"/>
          <w:wBefore w:w="147" w:type="dxa"/>
          <w:wAfter w:w="10" w:type="dxa"/>
          <w:cantSplit/>
        </w:trPr>
        <w:tc>
          <w:tcPr>
            <w:tcW w:w="7219" w:type="dxa"/>
            <w:gridSpan w:val="6"/>
            <w:tcBorders>
              <w:top w:val="nil"/>
              <w:left w:val="single" w:sz="4" w:space="0" w:color="auto"/>
              <w:bottom w:val="nil"/>
              <w:right w:val="single" w:sz="4" w:space="0" w:color="auto"/>
            </w:tcBorders>
          </w:tcPr>
          <w:p w14:paraId="0972AEC4" w14:textId="77777777" w:rsidR="00E111FB" w:rsidRPr="00B9580F" w:rsidRDefault="00E111FB" w:rsidP="00970417">
            <w:pPr>
              <w:pStyle w:val="TableText"/>
              <w:tabs>
                <w:tab w:val="left" w:pos="709"/>
                <w:tab w:val="left" w:pos="851"/>
                <w:tab w:val="left" w:pos="1276"/>
              </w:tabs>
              <w:ind w:left="41" w:right="106"/>
              <w:jc w:val="both"/>
            </w:pPr>
            <w:r w:rsidRPr="00B9580F">
              <w:rPr>
                <w:bCs/>
              </w:rPr>
              <w:t>in accordance with section 127(1) of the Corporations Act 2001 (Cth):</w:t>
            </w:r>
          </w:p>
        </w:tc>
      </w:tr>
      <w:tr w:rsidR="00E111FB" w:rsidRPr="00B9580F" w14:paraId="46A4A938"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3536" w:type="dxa"/>
            <w:gridSpan w:val="3"/>
            <w:tcBorders>
              <w:top w:val="nil"/>
              <w:left w:val="single" w:sz="4" w:space="0" w:color="auto"/>
              <w:bottom w:val="nil"/>
              <w:right w:val="nil"/>
            </w:tcBorders>
          </w:tcPr>
          <w:p w14:paraId="1F4A2092" w14:textId="77777777" w:rsidR="00E111FB" w:rsidRPr="00B9580F" w:rsidRDefault="00E111FB" w:rsidP="00970417">
            <w:pPr>
              <w:pStyle w:val="TableText"/>
              <w:tabs>
                <w:tab w:val="left" w:pos="709"/>
                <w:tab w:val="left" w:pos="851"/>
                <w:tab w:val="left" w:pos="1276"/>
              </w:tabs>
              <w:spacing w:before="120"/>
              <w:ind w:left="40"/>
              <w:rPr>
                <w:b/>
              </w:rPr>
            </w:pPr>
            <w:r w:rsidRPr="00B9580F">
              <w:t>……………………………………</w:t>
            </w:r>
          </w:p>
        </w:tc>
        <w:tc>
          <w:tcPr>
            <w:tcW w:w="3683" w:type="dxa"/>
            <w:gridSpan w:val="3"/>
            <w:tcBorders>
              <w:top w:val="nil"/>
              <w:left w:val="nil"/>
              <w:bottom w:val="nil"/>
              <w:right w:val="single" w:sz="4" w:space="0" w:color="auto"/>
            </w:tcBorders>
          </w:tcPr>
          <w:p w14:paraId="79D0499B" w14:textId="77777777" w:rsidR="00E111FB" w:rsidRPr="00B9580F" w:rsidRDefault="00E111FB" w:rsidP="00970417">
            <w:pPr>
              <w:pStyle w:val="TableText"/>
              <w:tabs>
                <w:tab w:val="left" w:pos="709"/>
                <w:tab w:val="left" w:pos="851"/>
                <w:tab w:val="left" w:pos="1276"/>
              </w:tabs>
              <w:spacing w:before="120"/>
              <w:ind w:left="306" w:right="108"/>
              <w:jc w:val="both"/>
            </w:pPr>
            <w:r w:rsidRPr="00B9580F">
              <w:t>……………………………………</w:t>
            </w:r>
          </w:p>
        </w:tc>
      </w:tr>
      <w:tr w:rsidR="00E111FB" w:rsidRPr="00B9580F" w14:paraId="0BF051C9"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3536" w:type="dxa"/>
            <w:gridSpan w:val="3"/>
            <w:tcBorders>
              <w:top w:val="nil"/>
              <w:left w:val="single" w:sz="4" w:space="0" w:color="auto"/>
              <w:bottom w:val="nil"/>
              <w:right w:val="nil"/>
            </w:tcBorders>
          </w:tcPr>
          <w:p w14:paraId="35FCACC6" w14:textId="77777777" w:rsidR="00E111FB" w:rsidRPr="00B9580F" w:rsidRDefault="00E111FB" w:rsidP="00970417">
            <w:pPr>
              <w:pStyle w:val="TableText"/>
              <w:tabs>
                <w:tab w:val="left" w:pos="709"/>
                <w:tab w:val="left" w:pos="851"/>
                <w:tab w:val="left" w:pos="1276"/>
              </w:tabs>
              <w:ind w:left="41"/>
              <w:rPr>
                <w:b/>
              </w:rPr>
            </w:pPr>
            <w:r w:rsidRPr="00B9580F">
              <w:t>Name of Director</w:t>
            </w:r>
          </w:p>
        </w:tc>
        <w:tc>
          <w:tcPr>
            <w:tcW w:w="3683" w:type="dxa"/>
            <w:gridSpan w:val="3"/>
            <w:tcBorders>
              <w:top w:val="nil"/>
              <w:left w:val="nil"/>
              <w:bottom w:val="nil"/>
              <w:right w:val="single" w:sz="4" w:space="0" w:color="auto"/>
            </w:tcBorders>
          </w:tcPr>
          <w:p w14:paraId="397D0331" w14:textId="77777777" w:rsidR="00E111FB" w:rsidRPr="00B9580F" w:rsidRDefault="00E111FB" w:rsidP="00970417">
            <w:pPr>
              <w:pStyle w:val="TableText"/>
              <w:tabs>
                <w:tab w:val="left" w:pos="709"/>
                <w:tab w:val="left" w:pos="851"/>
                <w:tab w:val="left" w:pos="1276"/>
              </w:tabs>
              <w:ind w:left="306" w:right="106"/>
              <w:jc w:val="both"/>
            </w:pPr>
            <w:r w:rsidRPr="00B9580F">
              <w:t>Signature of Director</w:t>
            </w:r>
          </w:p>
        </w:tc>
      </w:tr>
      <w:tr w:rsidR="00E111FB" w:rsidRPr="00B9580F" w14:paraId="6C28FF8A"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Height w:val="283"/>
        </w:trPr>
        <w:tc>
          <w:tcPr>
            <w:tcW w:w="3536" w:type="dxa"/>
            <w:gridSpan w:val="3"/>
            <w:tcBorders>
              <w:top w:val="nil"/>
              <w:left w:val="single" w:sz="4" w:space="0" w:color="auto"/>
              <w:bottom w:val="nil"/>
              <w:right w:val="nil"/>
            </w:tcBorders>
          </w:tcPr>
          <w:p w14:paraId="1D7E3D7A" w14:textId="77777777" w:rsidR="00E111FB" w:rsidRPr="00B9580F" w:rsidRDefault="00E111FB" w:rsidP="00970417">
            <w:pPr>
              <w:pStyle w:val="TableText"/>
              <w:spacing w:before="120"/>
              <w:ind w:left="41"/>
              <w:rPr>
                <w:b/>
              </w:rPr>
            </w:pPr>
            <w:r w:rsidRPr="00B9580F">
              <w:t>……………………………………</w:t>
            </w:r>
          </w:p>
        </w:tc>
        <w:tc>
          <w:tcPr>
            <w:tcW w:w="3683" w:type="dxa"/>
            <w:gridSpan w:val="3"/>
            <w:tcBorders>
              <w:top w:val="nil"/>
              <w:left w:val="nil"/>
              <w:bottom w:val="nil"/>
              <w:right w:val="single" w:sz="4" w:space="0" w:color="auto"/>
            </w:tcBorders>
          </w:tcPr>
          <w:p w14:paraId="0F09204E" w14:textId="77777777" w:rsidR="00E111FB" w:rsidRPr="00B9580F" w:rsidRDefault="00E111FB" w:rsidP="00970417">
            <w:pPr>
              <w:pStyle w:val="TableText"/>
              <w:spacing w:before="120"/>
              <w:ind w:left="306" w:right="106" w:firstLine="6"/>
              <w:jc w:val="both"/>
            </w:pPr>
            <w:r w:rsidRPr="00B9580F">
              <w:t>……………………………………</w:t>
            </w:r>
          </w:p>
        </w:tc>
      </w:tr>
      <w:tr w:rsidR="00E111FB" w:rsidRPr="00B9580F" w14:paraId="2669D30D"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3536" w:type="dxa"/>
            <w:gridSpan w:val="3"/>
            <w:tcBorders>
              <w:top w:val="nil"/>
              <w:left w:val="single" w:sz="4" w:space="0" w:color="auto"/>
              <w:bottom w:val="nil"/>
              <w:right w:val="nil"/>
            </w:tcBorders>
          </w:tcPr>
          <w:p w14:paraId="7BE03B9A" w14:textId="77777777" w:rsidR="00E111FB" w:rsidRPr="00B9580F" w:rsidRDefault="00E111FB" w:rsidP="00970417">
            <w:pPr>
              <w:pStyle w:val="TableText"/>
              <w:ind w:left="41"/>
              <w:rPr>
                <w:b/>
              </w:rPr>
            </w:pPr>
            <w:r w:rsidRPr="00B9580F">
              <w:t>Name of Director/ Secretary</w:t>
            </w:r>
          </w:p>
        </w:tc>
        <w:tc>
          <w:tcPr>
            <w:tcW w:w="3683" w:type="dxa"/>
            <w:gridSpan w:val="3"/>
            <w:tcBorders>
              <w:top w:val="nil"/>
              <w:left w:val="nil"/>
              <w:bottom w:val="nil"/>
              <w:right w:val="single" w:sz="4" w:space="0" w:color="auto"/>
            </w:tcBorders>
          </w:tcPr>
          <w:p w14:paraId="645B877E" w14:textId="77777777" w:rsidR="00E111FB" w:rsidRPr="00B9580F" w:rsidRDefault="00E111FB" w:rsidP="00970417">
            <w:pPr>
              <w:pStyle w:val="TableText"/>
              <w:ind w:left="306" w:right="106" w:firstLine="6"/>
              <w:jc w:val="both"/>
            </w:pPr>
            <w:r w:rsidRPr="00B9580F">
              <w:t>Signature of Director/ Secretary</w:t>
            </w:r>
          </w:p>
        </w:tc>
      </w:tr>
      <w:tr w:rsidR="00E72150" w:rsidRPr="00B9580F" w14:paraId="32857F38"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2122" w:type="dxa"/>
            <w:tcBorders>
              <w:top w:val="nil"/>
              <w:left w:val="single" w:sz="4" w:space="0" w:color="auto"/>
              <w:bottom w:val="single" w:sz="4" w:space="0" w:color="auto"/>
              <w:right w:val="nil"/>
            </w:tcBorders>
          </w:tcPr>
          <w:p w14:paraId="0403F52F" w14:textId="4DD44092" w:rsidR="00E72150" w:rsidRPr="00B9580F" w:rsidRDefault="00E72150" w:rsidP="00621207">
            <w:pPr>
              <w:pStyle w:val="TableText"/>
              <w:spacing w:before="120"/>
              <w:ind w:left="41"/>
            </w:pPr>
            <w:r w:rsidRPr="00B9580F">
              <w:rPr>
                <w:bCs/>
              </w:rPr>
              <w:t>Date signed:</w:t>
            </w:r>
          </w:p>
        </w:tc>
        <w:tc>
          <w:tcPr>
            <w:tcW w:w="5097" w:type="dxa"/>
            <w:gridSpan w:val="5"/>
            <w:tcBorders>
              <w:top w:val="nil"/>
              <w:left w:val="nil"/>
              <w:bottom w:val="single" w:sz="4" w:space="0" w:color="auto"/>
              <w:right w:val="single" w:sz="4" w:space="0" w:color="auto"/>
            </w:tcBorders>
          </w:tcPr>
          <w:p w14:paraId="3DA65E89" w14:textId="62BDFA21" w:rsidR="00E72150" w:rsidRPr="00B9580F" w:rsidRDefault="00E72150" w:rsidP="00621207">
            <w:pPr>
              <w:pStyle w:val="TableText"/>
              <w:spacing w:before="120"/>
              <w:ind w:left="306" w:right="106" w:firstLine="6"/>
              <w:jc w:val="both"/>
            </w:pPr>
            <w:r w:rsidRPr="00B9580F">
              <w:t>…………………………………………………</w:t>
            </w:r>
          </w:p>
        </w:tc>
      </w:tr>
      <w:tr w:rsidR="00E72150" w:rsidRPr="00B9580F" w14:paraId="584F10FE"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7219" w:type="dxa"/>
            <w:gridSpan w:val="6"/>
            <w:tcBorders>
              <w:top w:val="single" w:sz="4" w:space="0" w:color="auto"/>
              <w:left w:val="nil"/>
              <w:bottom w:val="nil"/>
              <w:right w:val="nil"/>
            </w:tcBorders>
          </w:tcPr>
          <w:p w14:paraId="44D2713D" w14:textId="77777777" w:rsidR="00E72150" w:rsidRPr="00B9580F" w:rsidRDefault="00E72150" w:rsidP="00E72150">
            <w:pPr>
              <w:pStyle w:val="TableText"/>
              <w:ind w:left="306" w:right="106"/>
              <w:jc w:val="both"/>
              <w:rPr>
                <w:sz w:val="8"/>
                <w:szCs w:val="8"/>
              </w:rPr>
            </w:pPr>
          </w:p>
        </w:tc>
      </w:tr>
      <w:tr w:rsidR="00E72150" w:rsidRPr="00B9580F" w14:paraId="32044721" w14:textId="77777777" w:rsidTr="004C7D19">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0" w:type="dxa"/>
          <w:cantSplit/>
        </w:trPr>
        <w:tc>
          <w:tcPr>
            <w:tcW w:w="7366" w:type="dxa"/>
            <w:gridSpan w:val="8"/>
            <w:tcBorders>
              <w:top w:val="nil"/>
              <w:left w:val="nil"/>
              <w:bottom w:val="nil"/>
              <w:right w:val="nil"/>
            </w:tcBorders>
          </w:tcPr>
          <w:p w14:paraId="6C4BC653" w14:textId="77777777" w:rsidR="00E72150" w:rsidRPr="00B9580F" w:rsidRDefault="00E72150" w:rsidP="00E72150">
            <w:pPr>
              <w:pStyle w:val="TableText"/>
              <w:ind w:left="-108" w:right="108"/>
              <w:jc w:val="both"/>
            </w:pPr>
            <w:r w:rsidRPr="00B9580F">
              <w:rPr>
                <w:b/>
                <w:bCs/>
              </w:rPr>
              <w:t xml:space="preserve">Contractor </w:t>
            </w:r>
            <w:r w:rsidRPr="00B9580F">
              <w:rPr>
                <w:i/>
                <w:iCs/>
                <w:color w:val="800000"/>
              </w:rPr>
              <w:t>(use for companies with a sole director. If the sole director is not also the company secretary, then delete or strike out the words “/Secretary” below)</w:t>
            </w:r>
          </w:p>
        </w:tc>
      </w:tr>
      <w:tr w:rsidR="00E72150" w:rsidRPr="00B9580F" w14:paraId="32D87669"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2122" w:type="dxa"/>
            <w:tcBorders>
              <w:top w:val="single" w:sz="4" w:space="0" w:color="auto"/>
              <w:left w:val="single" w:sz="4" w:space="0" w:color="auto"/>
              <w:bottom w:val="nil"/>
              <w:right w:val="nil"/>
            </w:tcBorders>
          </w:tcPr>
          <w:p w14:paraId="692982E5" w14:textId="77777777" w:rsidR="00E72150" w:rsidRPr="00B9580F" w:rsidRDefault="00E72150" w:rsidP="00E72150">
            <w:pPr>
              <w:pStyle w:val="TableText"/>
              <w:spacing w:before="120"/>
              <w:ind w:left="41"/>
              <w:rPr>
                <w:bCs/>
              </w:rPr>
            </w:pPr>
            <w:r w:rsidRPr="00B9580F">
              <w:rPr>
                <w:bCs/>
              </w:rPr>
              <w:t xml:space="preserve">Executed by </w:t>
            </w:r>
            <w:r w:rsidRPr="00B9580F">
              <w:rPr>
                <w:bCs/>
                <w:color w:val="800000"/>
              </w:rPr>
              <w:t>(</w:t>
            </w:r>
            <w:r w:rsidRPr="00B9580F">
              <w:rPr>
                <w:bCs/>
                <w:i/>
                <w:iCs/>
                <w:color w:val="800000"/>
              </w:rPr>
              <w:t>name</w:t>
            </w:r>
            <w:r w:rsidRPr="00B9580F">
              <w:rPr>
                <w:bCs/>
                <w:color w:val="800000"/>
              </w:rPr>
              <w:t>)</w:t>
            </w:r>
          </w:p>
        </w:tc>
        <w:tc>
          <w:tcPr>
            <w:tcW w:w="5097" w:type="dxa"/>
            <w:gridSpan w:val="5"/>
            <w:tcBorders>
              <w:top w:val="single" w:sz="4" w:space="0" w:color="auto"/>
              <w:left w:val="nil"/>
              <w:bottom w:val="nil"/>
              <w:right w:val="single" w:sz="4" w:space="0" w:color="auto"/>
            </w:tcBorders>
          </w:tcPr>
          <w:p w14:paraId="788F7716" w14:textId="77777777" w:rsidR="00E72150" w:rsidRPr="00B9580F" w:rsidRDefault="00E72150" w:rsidP="00E72150">
            <w:pPr>
              <w:pStyle w:val="TableText"/>
              <w:spacing w:before="120"/>
              <w:ind w:left="170" w:right="106"/>
              <w:jc w:val="both"/>
            </w:pPr>
            <w:r w:rsidRPr="00B9580F">
              <w:t>…………………………………………………</w:t>
            </w:r>
          </w:p>
        </w:tc>
      </w:tr>
      <w:tr w:rsidR="00E72150" w:rsidRPr="00B9580F" w14:paraId="4FBD2C0C"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2122" w:type="dxa"/>
            <w:tcBorders>
              <w:top w:val="nil"/>
              <w:left w:val="single" w:sz="4" w:space="0" w:color="auto"/>
              <w:bottom w:val="nil"/>
              <w:right w:val="nil"/>
            </w:tcBorders>
          </w:tcPr>
          <w:p w14:paraId="354377E1" w14:textId="77777777" w:rsidR="00E72150" w:rsidRPr="00B9580F" w:rsidRDefault="00E72150" w:rsidP="00E72150">
            <w:pPr>
              <w:pStyle w:val="TableText"/>
              <w:spacing w:before="120"/>
              <w:ind w:left="41"/>
              <w:rPr>
                <w:bCs/>
              </w:rPr>
            </w:pPr>
            <w:r w:rsidRPr="00B9580F">
              <w:rPr>
                <w:bCs/>
              </w:rPr>
              <w:t xml:space="preserve">ACN </w:t>
            </w:r>
          </w:p>
        </w:tc>
        <w:tc>
          <w:tcPr>
            <w:tcW w:w="5097" w:type="dxa"/>
            <w:gridSpan w:val="5"/>
            <w:tcBorders>
              <w:top w:val="nil"/>
              <w:left w:val="nil"/>
              <w:bottom w:val="nil"/>
              <w:right w:val="single" w:sz="4" w:space="0" w:color="auto"/>
            </w:tcBorders>
          </w:tcPr>
          <w:p w14:paraId="785AD57E" w14:textId="77777777" w:rsidR="00E72150" w:rsidRPr="00B9580F" w:rsidRDefault="00E72150" w:rsidP="00E72150">
            <w:pPr>
              <w:pStyle w:val="TableText"/>
              <w:spacing w:before="120"/>
              <w:ind w:left="170" w:right="106"/>
              <w:jc w:val="both"/>
            </w:pPr>
            <w:r w:rsidRPr="00B9580F">
              <w:t>…………………………………………………</w:t>
            </w:r>
          </w:p>
        </w:tc>
      </w:tr>
      <w:tr w:rsidR="00E72150" w:rsidRPr="00B9580F" w14:paraId="363F027E"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Pr>
        <w:tc>
          <w:tcPr>
            <w:tcW w:w="7219" w:type="dxa"/>
            <w:gridSpan w:val="6"/>
            <w:tcBorders>
              <w:top w:val="nil"/>
              <w:left w:val="single" w:sz="4" w:space="0" w:color="auto"/>
              <w:bottom w:val="nil"/>
              <w:right w:val="single" w:sz="4" w:space="0" w:color="auto"/>
            </w:tcBorders>
          </w:tcPr>
          <w:p w14:paraId="274FAA25" w14:textId="77777777" w:rsidR="00E72150" w:rsidRPr="00B9580F" w:rsidRDefault="00E72150" w:rsidP="00E72150">
            <w:pPr>
              <w:pStyle w:val="TableText"/>
              <w:ind w:left="41" w:right="106"/>
              <w:jc w:val="both"/>
            </w:pPr>
            <w:r w:rsidRPr="00B9580F">
              <w:rPr>
                <w:bCs/>
              </w:rPr>
              <w:t>in accordance with section 127(1) of the Corporations Act 2001 (Cth):</w:t>
            </w:r>
          </w:p>
        </w:tc>
      </w:tr>
      <w:tr w:rsidR="00E72150" w:rsidRPr="00B9580F" w14:paraId="29136C73"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Height w:val="296"/>
        </w:trPr>
        <w:tc>
          <w:tcPr>
            <w:tcW w:w="3536" w:type="dxa"/>
            <w:gridSpan w:val="3"/>
            <w:tcBorders>
              <w:top w:val="nil"/>
              <w:left w:val="single" w:sz="4" w:space="0" w:color="auto"/>
              <w:bottom w:val="nil"/>
              <w:right w:val="nil"/>
            </w:tcBorders>
          </w:tcPr>
          <w:p w14:paraId="2A4F6654" w14:textId="77777777" w:rsidR="00E72150" w:rsidRPr="00B9580F" w:rsidRDefault="00E72150" w:rsidP="00E72150">
            <w:pPr>
              <w:pStyle w:val="TableText"/>
              <w:spacing w:before="120"/>
              <w:ind w:left="170" w:right="108"/>
              <w:jc w:val="both"/>
              <w:rPr>
                <w:bCs/>
              </w:rPr>
            </w:pPr>
            <w:r w:rsidRPr="00B9580F">
              <w:t>……………………………………</w:t>
            </w:r>
          </w:p>
        </w:tc>
        <w:tc>
          <w:tcPr>
            <w:tcW w:w="3683" w:type="dxa"/>
            <w:gridSpan w:val="3"/>
            <w:tcBorders>
              <w:top w:val="nil"/>
              <w:left w:val="nil"/>
              <w:bottom w:val="nil"/>
              <w:right w:val="single" w:sz="4" w:space="0" w:color="auto"/>
            </w:tcBorders>
          </w:tcPr>
          <w:p w14:paraId="43157417" w14:textId="77777777" w:rsidR="00E72150" w:rsidRPr="00B9580F" w:rsidRDefault="00E72150" w:rsidP="00E72150">
            <w:pPr>
              <w:pStyle w:val="TableText"/>
              <w:spacing w:before="120"/>
              <w:ind w:right="108" w:firstLine="170"/>
              <w:jc w:val="both"/>
              <w:rPr>
                <w:bCs/>
              </w:rPr>
            </w:pPr>
            <w:r w:rsidRPr="00B9580F">
              <w:t>……………………………………</w:t>
            </w:r>
          </w:p>
        </w:tc>
      </w:tr>
      <w:tr w:rsidR="00E72150" w:rsidRPr="00B9580F" w14:paraId="7F83D26F"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Height w:val="296"/>
        </w:trPr>
        <w:tc>
          <w:tcPr>
            <w:tcW w:w="3536" w:type="dxa"/>
            <w:gridSpan w:val="3"/>
            <w:tcBorders>
              <w:top w:val="nil"/>
              <w:left w:val="single" w:sz="4" w:space="0" w:color="auto"/>
              <w:bottom w:val="nil"/>
              <w:right w:val="nil"/>
            </w:tcBorders>
          </w:tcPr>
          <w:p w14:paraId="6934464D" w14:textId="77777777" w:rsidR="00E72150" w:rsidRPr="00B9580F" w:rsidRDefault="00E72150" w:rsidP="00E72150">
            <w:pPr>
              <w:pStyle w:val="TableText"/>
              <w:ind w:left="170" w:right="106" w:hanging="129"/>
              <w:jc w:val="both"/>
              <w:rPr>
                <w:bCs/>
              </w:rPr>
            </w:pPr>
            <w:r w:rsidRPr="00B9580F">
              <w:t>Name of Sole Director/ Secretary</w:t>
            </w:r>
          </w:p>
        </w:tc>
        <w:tc>
          <w:tcPr>
            <w:tcW w:w="3683" w:type="dxa"/>
            <w:gridSpan w:val="3"/>
            <w:tcBorders>
              <w:top w:val="nil"/>
              <w:left w:val="nil"/>
              <w:bottom w:val="nil"/>
              <w:right w:val="single" w:sz="4" w:space="0" w:color="auto"/>
            </w:tcBorders>
          </w:tcPr>
          <w:p w14:paraId="1579DF9A" w14:textId="77777777" w:rsidR="00E72150" w:rsidRPr="00B9580F" w:rsidRDefault="00E72150" w:rsidP="00E72150">
            <w:pPr>
              <w:pStyle w:val="TableText"/>
              <w:ind w:right="106" w:firstLine="170"/>
              <w:jc w:val="both"/>
              <w:rPr>
                <w:bCs/>
              </w:rPr>
            </w:pPr>
            <w:r w:rsidRPr="00B9580F">
              <w:t>Signature of Sole Director/ Secretary</w:t>
            </w:r>
          </w:p>
        </w:tc>
      </w:tr>
      <w:tr w:rsidR="008643D7" w:rsidRPr="00B9580F" w14:paraId="76F1749E"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147" w:type="dxa"/>
          <w:wAfter w:w="10" w:type="dxa"/>
          <w:cantSplit/>
          <w:trHeight w:val="296"/>
        </w:trPr>
        <w:tc>
          <w:tcPr>
            <w:tcW w:w="2122" w:type="dxa"/>
            <w:tcBorders>
              <w:top w:val="nil"/>
              <w:left w:val="single" w:sz="4" w:space="0" w:color="auto"/>
              <w:bottom w:val="single" w:sz="4" w:space="0" w:color="auto"/>
              <w:right w:val="nil"/>
            </w:tcBorders>
          </w:tcPr>
          <w:p w14:paraId="6F310447" w14:textId="029E4789" w:rsidR="008643D7" w:rsidRPr="00B9580F" w:rsidRDefault="008643D7" w:rsidP="00621207">
            <w:pPr>
              <w:pStyle w:val="TableText"/>
              <w:spacing w:before="120"/>
              <w:ind w:right="108" w:firstLine="170"/>
              <w:jc w:val="both"/>
            </w:pPr>
            <w:r w:rsidRPr="00B9580F">
              <w:rPr>
                <w:bCs/>
              </w:rPr>
              <w:t>Date signed:</w:t>
            </w:r>
          </w:p>
        </w:tc>
        <w:tc>
          <w:tcPr>
            <w:tcW w:w="5097" w:type="dxa"/>
            <w:gridSpan w:val="5"/>
            <w:tcBorders>
              <w:top w:val="nil"/>
              <w:left w:val="nil"/>
              <w:bottom w:val="single" w:sz="4" w:space="0" w:color="auto"/>
              <w:right w:val="single" w:sz="4" w:space="0" w:color="auto"/>
            </w:tcBorders>
          </w:tcPr>
          <w:p w14:paraId="7A8FBA78" w14:textId="0D2B178F" w:rsidR="008643D7" w:rsidRPr="00B9580F" w:rsidRDefault="008643D7" w:rsidP="00621207">
            <w:pPr>
              <w:pStyle w:val="TableText"/>
              <w:spacing w:before="120"/>
              <w:ind w:right="108" w:firstLine="170"/>
              <w:jc w:val="both"/>
            </w:pPr>
            <w:r w:rsidRPr="00B9580F">
              <w:t>…………………………………………………</w:t>
            </w:r>
          </w:p>
        </w:tc>
      </w:tr>
      <w:tr w:rsidR="00E111FB" w:rsidRPr="00B9580F" w14:paraId="11D0F55B" w14:textId="77777777" w:rsidTr="00050703">
        <w:tblPrEx>
          <w:tblBorders>
            <w:bottom w:val="none" w:sz="0" w:space="0" w:color="auto"/>
          </w:tblBorders>
        </w:tblPrEx>
        <w:trPr>
          <w:gridAfter w:val="2"/>
          <w:wAfter w:w="152" w:type="dxa"/>
          <w:cantSplit/>
        </w:trPr>
        <w:tc>
          <w:tcPr>
            <w:tcW w:w="7224" w:type="dxa"/>
            <w:gridSpan w:val="7"/>
          </w:tcPr>
          <w:p w14:paraId="7AC27A0B" w14:textId="54BFA8D4" w:rsidR="00E111FB" w:rsidRPr="00B9580F" w:rsidRDefault="00E111FB" w:rsidP="00970417">
            <w:pPr>
              <w:pStyle w:val="TableText"/>
              <w:spacing w:before="120"/>
              <w:ind w:right="108" w:hanging="108"/>
              <w:jc w:val="both"/>
            </w:pPr>
            <w:r w:rsidRPr="00B9580F">
              <w:rPr>
                <w:b/>
                <w:bCs/>
              </w:rPr>
              <w:t xml:space="preserve">Principal </w:t>
            </w:r>
            <w:r w:rsidR="00621207" w:rsidRPr="00B9580F">
              <w:rPr>
                <w:i/>
                <w:iCs/>
                <w:color w:val="800000"/>
              </w:rPr>
              <w:t xml:space="preserve">(use for a Principal to execute the </w:t>
            </w:r>
            <w:r w:rsidR="00165BFD" w:rsidRPr="00B9580F">
              <w:rPr>
                <w:i/>
                <w:iCs/>
                <w:color w:val="800000"/>
              </w:rPr>
              <w:t>FIA</w:t>
            </w:r>
            <w:r w:rsidR="00621207" w:rsidRPr="00B9580F">
              <w:rPr>
                <w:i/>
                <w:iCs/>
                <w:color w:val="800000"/>
              </w:rPr>
              <w:t xml:space="preserve"> without a Common Seal)</w:t>
            </w:r>
          </w:p>
        </w:tc>
      </w:tr>
      <w:tr w:rsidR="00E111FB" w:rsidRPr="00B9580F" w14:paraId="68C13BF1" w14:textId="77777777" w:rsidTr="00050703">
        <w:tblPrEx>
          <w:tblBorders>
            <w:bottom w:val="none" w:sz="0" w:space="0" w:color="auto"/>
          </w:tblBorders>
        </w:tblPrEx>
        <w:trPr>
          <w:gridBefore w:val="1"/>
          <w:wBefore w:w="141" w:type="dxa"/>
          <w:cantSplit/>
        </w:trPr>
        <w:tc>
          <w:tcPr>
            <w:tcW w:w="7235" w:type="dxa"/>
            <w:gridSpan w:val="8"/>
            <w:tcBorders>
              <w:top w:val="single" w:sz="4" w:space="0" w:color="auto"/>
              <w:left w:val="single" w:sz="4" w:space="0" w:color="auto"/>
              <w:right w:val="single" w:sz="4" w:space="0" w:color="auto"/>
            </w:tcBorders>
          </w:tcPr>
          <w:p w14:paraId="18615331" w14:textId="7997DB1F" w:rsidR="00E111FB" w:rsidRPr="00B9580F" w:rsidRDefault="00E111FB" w:rsidP="00970417">
            <w:pPr>
              <w:pStyle w:val="TableText"/>
              <w:spacing w:before="120"/>
              <w:ind w:left="170" w:right="106"/>
              <w:jc w:val="both"/>
              <w:rPr>
                <w:bCs/>
              </w:rPr>
            </w:pPr>
            <w:r w:rsidRPr="00B9580F">
              <w:rPr>
                <w:bCs/>
              </w:rPr>
              <w:t>Signed, sealed and delivered for and on behalf of</w:t>
            </w:r>
            <w:r w:rsidR="008643D7" w:rsidRPr="00B9580F">
              <w:rPr>
                <w:bCs/>
              </w:rPr>
              <w:t>:</w:t>
            </w:r>
          </w:p>
        </w:tc>
      </w:tr>
      <w:tr w:rsidR="00E111FB" w:rsidRPr="00B9580F" w14:paraId="4CB57243" w14:textId="77777777" w:rsidTr="00050703">
        <w:tblPrEx>
          <w:tblBorders>
            <w:bottom w:val="none" w:sz="0" w:space="0" w:color="auto"/>
          </w:tblBorders>
        </w:tblPrEx>
        <w:trPr>
          <w:gridBefore w:val="1"/>
          <w:wBefore w:w="141" w:type="dxa"/>
          <w:cantSplit/>
        </w:trPr>
        <w:tc>
          <w:tcPr>
            <w:tcW w:w="2128" w:type="dxa"/>
            <w:gridSpan w:val="2"/>
            <w:tcBorders>
              <w:left w:val="single" w:sz="4" w:space="0" w:color="auto"/>
            </w:tcBorders>
          </w:tcPr>
          <w:p w14:paraId="58256EC8" w14:textId="77777777" w:rsidR="00E111FB" w:rsidRPr="00B9580F" w:rsidRDefault="00E111FB" w:rsidP="00970417">
            <w:pPr>
              <w:pStyle w:val="TableText"/>
              <w:spacing w:before="120"/>
              <w:ind w:left="170"/>
              <w:rPr>
                <w:bCs/>
              </w:rPr>
            </w:pPr>
            <w:r w:rsidRPr="00B9580F">
              <w:rPr>
                <w:bCs/>
              </w:rPr>
              <w:t xml:space="preserve"> </w:t>
            </w:r>
            <w:r w:rsidRPr="00B9580F">
              <w:rPr>
                <w:bCs/>
                <w:color w:val="800000"/>
              </w:rPr>
              <w:t>(</w:t>
            </w:r>
            <w:r w:rsidRPr="00B9580F">
              <w:rPr>
                <w:bCs/>
                <w:i/>
                <w:iCs/>
                <w:color w:val="800000"/>
              </w:rPr>
              <w:t>name of Principal</w:t>
            </w:r>
            <w:r w:rsidRPr="00B9580F">
              <w:rPr>
                <w:bCs/>
                <w:color w:val="800000"/>
              </w:rPr>
              <w:t>)</w:t>
            </w:r>
          </w:p>
        </w:tc>
        <w:tc>
          <w:tcPr>
            <w:tcW w:w="5107" w:type="dxa"/>
            <w:gridSpan w:val="6"/>
            <w:tcBorders>
              <w:right w:val="single" w:sz="4" w:space="0" w:color="auto"/>
            </w:tcBorders>
          </w:tcPr>
          <w:p w14:paraId="3F341925" w14:textId="77777777" w:rsidR="00E111FB" w:rsidRPr="00B9580F" w:rsidRDefault="00E111FB" w:rsidP="008643D7">
            <w:pPr>
              <w:pStyle w:val="TableText"/>
              <w:spacing w:before="120"/>
              <w:ind w:left="306" w:right="108"/>
              <w:jc w:val="both"/>
            </w:pPr>
            <w:r w:rsidRPr="00B9580F">
              <w:t>…………………………………………………</w:t>
            </w:r>
          </w:p>
        </w:tc>
      </w:tr>
      <w:tr w:rsidR="00E111FB" w:rsidRPr="00B9580F" w14:paraId="17E2751B" w14:textId="77777777" w:rsidTr="00050703">
        <w:tblPrEx>
          <w:tblBorders>
            <w:bottom w:val="none" w:sz="0" w:space="0" w:color="auto"/>
          </w:tblBorders>
        </w:tblPrEx>
        <w:trPr>
          <w:gridBefore w:val="1"/>
          <w:wBefore w:w="141" w:type="dxa"/>
          <w:cantSplit/>
        </w:trPr>
        <w:tc>
          <w:tcPr>
            <w:tcW w:w="7235" w:type="dxa"/>
            <w:gridSpan w:val="8"/>
            <w:tcBorders>
              <w:left w:val="single" w:sz="4" w:space="0" w:color="auto"/>
              <w:right w:val="single" w:sz="4" w:space="0" w:color="auto"/>
            </w:tcBorders>
          </w:tcPr>
          <w:p w14:paraId="67ED5BAA" w14:textId="77777777" w:rsidR="00E111FB" w:rsidRPr="00B9580F" w:rsidRDefault="00E111FB" w:rsidP="00970417">
            <w:pPr>
              <w:pStyle w:val="TableText"/>
              <w:ind w:right="106" w:firstLine="176"/>
              <w:jc w:val="both"/>
            </w:pPr>
            <w:r w:rsidRPr="00B9580F">
              <w:rPr>
                <w:bCs/>
              </w:rPr>
              <w:t>by its duly authorised representative:</w:t>
            </w:r>
          </w:p>
        </w:tc>
      </w:tr>
      <w:tr w:rsidR="00E111FB" w:rsidRPr="00B9580F" w14:paraId="495D12AC"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542" w:type="dxa"/>
            <w:gridSpan w:val="4"/>
            <w:tcBorders>
              <w:top w:val="nil"/>
              <w:left w:val="single" w:sz="4" w:space="0" w:color="auto"/>
              <w:bottom w:val="nil"/>
              <w:right w:val="nil"/>
            </w:tcBorders>
          </w:tcPr>
          <w:p w14:paraId="65B3594F" w14:textId="77777777" w:rsidR="00E111FB" w:rsidRPr="00B9580F" w:rsidRDefault="00E111FB" w:rsidP="00970417">
            <w:pPr>
              <w:pStyle w:val="TableText"/>
              <w:spacing w:before="120"/>
              <w:ind w:left="170"/>
              <w:rPr>
                <w:b/>
              </w:rPr>
            </w:pPr>
            <w:r w:rsidRPr="00B9580F">
              <w:t>……………………………………</w:t>
            </w:r>
          </w:p>
        </w:tc>
        <w:tc>
          <w:tcPr>
            <w:tcW w:w="3693" w:type="dxa"/>
            <w:gridSpan w:val="4"/>
            <w:tcBorders>
              <w:top w:val="nil"/>
              <w:left w:val="nil"/>
              <w:bottom w:val="nil"/>
              <w:right w:val="single" w:sz="4" w:space="0" w:color="auto"/>
            </w:tcBorders>
          </w:tcPr>
          <w:p w14:paraId="2C761700" w14:textId="77777777" w:rsidR="00E111FB" w:rsidRPr="00B9580F" w:rsidRDefault="00E111FB" w:rsidP="00970417">
            <w:pPr>
              <w:pStyle w:val="TableText"/>
              <w:spacing w:before="120"/>
              <w:ind w:left="306" w:right="106"/>
              <w:jc w:val="both"/>
            </w:pPr>
            <w:r w:rsidRPr="00B9580F">
              <w:t>……………………………………</w:t>
            </w:r>
          </w:p>
        </w:tc>
      </w:tr>
      <w:tr w:rsidR="00E111FB" w:rsidRPr="00B9580F" w14:paraId="578D5F56"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542" w:type="dxa"/>
            <w:gridSpan w:val="4"/>
            <w:tcBorders>
              <w:top w:val="nil"/>
              <w:left w:val="single" w:sz="4" w:space="0" w:color="auto"/>
              <w:bottom w:val="nil"/>
              <w:right w:val="nil"/>
            </w:tcBorders>
          </w:tcPr>
          <w:p w14:paraId="12A228C1" w14:textId="77777777" w:rsidR="00E111FB" w:rsidRPr="00B9580F" w:rsidRDefault="00E111FB" w:rsidP="00970417">
            <w:pPr>
              <w:pStyle w:val="TableText"/>
              <w:ind w:left="170"/>
              <w:rPr>
                <w:b/>
              </w:rPr>
            </w:pPr>
            <w:r w:rsidRPr="00B9580F">
              <w:t>Name of Principal’s Representative</w:t>
            </w:r>
          </w:p>
        </w:tc>
        <w:tc>
          <w:tcPr>
            <w:tcW w:w="3693" w:type="dxa"/>
            <w:gridSpan w:val="4"/>
            <w:tcBorders>
              <w:top w:val="nil"/>
              <w:left w:val="nil"/>
              <w:bottom w:val="nil"/>
              <w:right w:val="single" w:sz="4" w:space="0" w:color="auto"/>
            </w:tcBorders>
          </w:tcPr>
          <w:p w14:paraId="7202268A" w14:textId="77777777" w:rsidR="00E111FB" w:rsidRPr="00B9580F" w:rsidRDefault="00E111FB" w:rsidP="00970417">
            <w:pPr>
              <w:pStyle w:val="TableText"/>
              <w:ind w:left="306" w:right="106"/>
            </w:pPr>
            <w:r w:rsidRPr="00B9580F">
              <w:t>Signature of Principal’s Representative</w:t>
            </w:r>
          </w:p>
        </w:tc>
      </w:tr>
      <w:tr w:rsidR="00E111FB" w:rsidRPr="00B9580F" w14:paraId="1B989AD0"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Height w:val="283"/>
        </w:trPr>
        <w:tc>
          <w:tcPr>
            <w:tcW w:w="2128" w:type="dxa"/>
            <w:gridSpan w:val="2"/>
            <w:tcBorders>
              <w:top w:val="nil"/>
              <w:left w:val="single" w:sz="4" w:space="0" w:color="auto"/>
              <w:bottom w:val="nil"/>
              <w:right w:val="nil"/>
            </w:tcBorders>
          </w:tcPr>
          <w:p w14:paraId="658F52F6" w14:textId="77777777" w:rsidR="00E111FB" w:rsidRPr="00B9580F" w:rsidRDefault="00E111FB" w:rsidP="00970417">
            <w:pPr>
              <w:pStyle w:val="TableText"/>
              <w:spacing w:before="120"/>
              <w:ind w:left="306" w:right="106" w:hanging="130"/>
              <w:jc w:val="both"/>
            </w:pPr>
            <w:r w:rsidRPr="00B9580F">
              <w:rPr>
                <w:bCs/>
              </w:rPr>
              <w:t xml:space="preserve">Date Signed </w:t>
            </w:r>
          </w:p>
        </w:tc>
        <w:tc>
          <w:tcPr>
            <w:tcW w:w="5107" w:type="dxa"/>
            <w:gridSpan w:val="6"/>
            <w:tcBorders>
              <w:top w:val="nil"/>
              <w:left w:val="nil"/>
              <w:bottom w:val="nil"/>
              <w:right w:val="single" w:sz="4" w:space="0" w:color="auto"/>
            </w:tcBorders>
          </w:tcPr>
          <w:p w14:paraId="466E96B6" w14:textId="77777777" w:rsidR="00E111FB" w:rsidRPr="00B9580F" w:rsidRDefault="00E111FB" w:rsidP="00970417">
            <w:pPr>
              <w:pStyle w:val="TableText"/>
              <w:spacing w:before="120"/>
              <w:ind w:left="306" w:right="106" w:hanging="132"/>
              <w:jc w:val="both"/>
            </w:pPr>
            <w:r w:rsidRPr="00B9580F">
              <w:t>…………………………………………………</w:t>
            </w:r>
          </w:p>
        </w:tc>
      </w:tr>
      <w:tr w:rsidR="00E111FB" w:rsidRPr="00B9580F" w14:paraId="3DF990DF"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Height w:val="283"/>
        </w:trPr>
        <w:tc>
          <w:tcPr>
            <w:tcW w:w="3542" w:type="dxa"/>
            <w:gridSpan w:val="4"/>
            <w:tcBorders>
              <w:top w:val="nil"/>
              <w:left w:val="single" w:sz="4" w:space="0" w:color="auto"/>
              <w:bottom w:val="nil"/>
              <w:right w:val="nil"/>
            </w:tcBorders>
          </w:tcPr>
          <w:p w14:paraId="4877D71B" w14:textId="77777777" w:rsidR="00E111FB" w:rsidRPr="00B9580F" w:rsidRDefault="00E111FB" w:rsidP="00970417">
            <w:pPr>
              <w:pStyle w:val="TableText"/>
              <w:spacing w:before="120"/>
              <w:ind w:left="170"/>
              <w:rPr>
                <w:b/>
              </w:rPr>
            </w:pPr>
            <w:r w:rsidRPr="00B9580F">
              <w:rPr>
                <w:b/>
                <w:bCs/>
              </w:rPr>
              <w:t>in the physical presence of:</w:t>
            </w:r>
          </w:p>
        </w:tc>
        <w:tc>
          <w:tcPr>
            <w:tcW w:w="3693" w:type="dxa"/>
            <w:gridSpan w:val="4"/>
            <w:tcBorders>
              <w:top w:val="nil"/>
              <w:left w:val="nil"/>
              <w:bottom w:val="nil"/>
              <w:right w:val="single" w:sz="4" w:space="0" w:color="auto"/>
            </w:tcBorders>
          </w:tcPr>
          <w:p w14:paraId="388413D4" w14:textId="77777777" w:rsidR="00E111FB" w:rsidRPr="00B9580F" w:rsidRDefault="00E111FB" w:rsidP="00970417">
            <w:pPr>
              <w:pStyle w:val="TableText"/>
              <w:spacing w:before="120"/>
              <w:ind w:left="306" w:right="106"/>
              <w:jc w:val="both"/>
            </w:pPr>
          </w:p>
        </w:tc>
      </w:tr>
      <w:tr w:rsidR="00E111FB" w:rsidRPr="00B9580F" w14:paraId="78F2FEAE"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542" w:type="dxa"/>
            <w:gridSpan w:val="4"/>
            <w:tcBorders>
              <w:top w:val="nil"/>
              <w:left w:val="single" w:sz="4" w:space="0" w:color="auto"/>
              <w:bottom w:val="nil"/>
              <w:right w:val="nil"/>
            </w:tcBorders>
          </w:tcPr>
          <w:p w14:paraId="2A378139" w14:textId="77777777" w:rsidR="00E111FB" w:rsidRPr="00B9580F" w:rsidRDefault="00E111FB" w:rsidP="00970417">
            <w:pPr>
              <w:pStyle w:val="TableText"/>
              <w:spacing w:before="120"/>
              <w:ind w:left="170"/>
              <w:rPr>
                <w:b/>
              </w:rPr>
            </w:pPr>
            <w:r w:rsidRPr="00B9580F">
              <w:t>……………………………………</w:t>
            </w:r>
          </w:p>
        </w:tc>
        <w:tc>
          <w:tcPr>
            <w:tcW w:w="3693" w:type="dxa"/>
            <w:gridSpan w:val="4"/>
            <w:tcBorders>
              <w:top w:val="nil"/>
              <w:left w:val="nil"/>
              <w:bottom w:val="nil"/>
              <w:right w:val="single" w:sz="4" w:space="0" w:color="auto"/>
            </w:tcBorders>
          </w:tcPr>
          <w:p w14:paraId="2E6522C0" w14:textId="77777777" w:rsidR="00E111FB" w:rsidRPr="00B9580F" w:rsidRDefault="00E111FB" w:rsidP="00970417">
            <w:pPr>
              <w:pStyle w:val="TableText"/>
              <w:spacing w:before="120"/>
              <w:ind w:left="306" w:right="106"/>
              <w:jc w:val="both"/>
            </w:pPr>
            <w:r w:rsidRPr="00B9580F">
              <w:t>……………………………………</w:t>
            </w:r>
          </w:p>
        </w:tc>
      </w:tr>
      <w:tr w:rsidR="00E111FB" w:rsidRPr="00B9580F" w14:paraId="31AA2114"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542" w:type="dxa"/>
            <w:gridSpan w:val="4"/>
            <w:tcBorders>
              <w:top w:val="nil"/>
              <w:left w:val="single" w:sz="4" w:space="0" w:color="auto"/>
              <w:bottom w:val="nil"/>
              <w:right w:val="nil"/>
            </w:tcBorders>
          </w:tcPr>
          <w:p w14:paraId="1D215EBC" w14:textId="77777777" w:rsidR="00E111FB" w:rsidRPr="00B9580F" w:rsidRDefault="00E111FB" w:rsidP="00970417">
            <w:pPr>
              <w:pStyle w:val="TableText"/>
              <w:ind w:left="170"/>
              <w:rPr>
                <w:b/>
              </w:rPr>
            </w:pPr>
            <w:r w:rsidRPr="00B9580F">
              <w:lastRenderedPageBreak/>
              <w:t>Name of Witness</w:t>
            </w:r>
          </w:p>
        </w:tc>
        <w:tc>
          <w:tcPr>
            <w:tcW w:w="3693" w:type="dxa"/>
            <w:gridSpan w:val="4"/>
            <w:tcBorders>
              <w:top w:val="nil"/>
              <w:left w:val="nil"/>
              <w:bottom w:val="nil"/>
              <w:right w:val="single" w:sz="4" w:space="0" w:color="auto"/>
            </w:tcBorders>
          </w:tcPr>
          <w:p w14:paraId="243C2026" w14:textId="77777777" w:rsidR="00E111FB" w:rsidRPr="00B9580F" w:rsidRDefault="00E111FB" w:rsidP="00970417">
            <w:pPr>
              <w:pStyle w:val="TableText"/>
              <w:ind w:left="306" w:right="106"/>
              <w:jc w:val="both"/>
            </w:pPr>
            <w:r w:rsidRPr="00B9580F">
              <w:t>Signature of Witness</w:t>
            </w:r>
          </w:p>
        </w:tc>
      </w:tr>
      <w:tr w:rsidR="00E111FB" w:rsidRPr="00B9580F" w14:paraId="248FD13C"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7235" w:type="dxa"/>
            <w:gridSpan w:val="8"/>
            <w:tcBorders>
              <w:top w:val="nil"/>
              <w:left w:val="single" w:sz="4" w:space="0" w:color="auto"/>
              <w:bottom w:val="single" w:sz="4" w:space="0" w:color="auto"/>
              <w:right w:val="single" w:sz="4" w:space="0" w:color="auto"/>
            </w:tcBorders>
          </w:tcPr>
          <w:p w14:paraId="66C3DCD9" w14:textId="29C36216" w:rsidR="00E111FB" w:rsidRPr="00B9580F" w:rsidRDefault="00E111FB" w:rsidP="00970417">
            <w:pPr>
              <w:pStyle w:val="TableText"/>
              <w:spacing w:before="60"/>
              <w:ind w:left="-102" w:right="108"/>
              <w:jc w:val="both"/>
            </w:pPr>
            <w:r w:rsidRPr="00B9580F">
              <w:rPr>
                <w:i/>
                <w:iCs/>
                <w:color w:val="800000"/>
              </w:rPr>
              <w:t>Include the following paragraph where the signing of the document</w:t>
            </w:r>
            <w:r w:rsidR="008643D7" w:rsidRPr="00B9580F">
              <w:rPr>
                <w:i/>
                <w:iCs/>
                <w:color w:val="800000"/>
              </w:rPr>
              <w:t xml:space="preserve"> </w:t>
            </w:r>
            <w:r w:rsidR="00493B40" w:rsidRPr="00B9580F">
              <w:rPr>
                <w:i/>
                <w:iCs/>
                <w:color w:val="800000"/>
              </w:rPr>
              <w:t>b</w:t>
            </w:r>
            <w:r w:rsidR="008643D7" w:rsidRPr="00B9580F">
              <w:rPr>
                <w:i/>
                <w:iCs/>
                <w:color w:val="800000"/>
              </w:rPr>
              <w:t>y the Principal</w:t>
            </w:r>
            <w:r w:rsidRPr="00B9580F">
              <w:rPr>
                <w:i/>
                <w:iCs/>
                <w:color w:val="800000"/>
              </w:rPr>
              <w:t xml:space="preserve"> is being witnessed over audio visual link, otherwise delete or strike out the text</w:t>
            </w:r>
            <w:r w:rsidR="00493B40" w:rsidRPr="00B9580F">
              <w:rPr>
                <w:i/>
                <w:iCs/>
                <w:color w:val="800000"/>
              </w:rPr>
              <w:t xml:space="preserve">. Delete </w:t>
            </w:r>
            <w:r w:rsidRPr="00B9580F">
              <w:rPr>
                <w:i/>
                <w:iCs/>
                <w:color w:val="800000"/>
              </w:rPr>
              <w:t>this user note.</w:t>
            </w:r>
            <w:r w:rsidRPr="00B9580F">
              <w:t xml:space="preserve"> </w:t>
            </w:r>
          </w:p>
          <w:p w14:paraId="02FC4FD8" w14:textId="78D2FBA2" w:rsidR="00E111FB" w:rsidRPr="00B9580F" w:rsidRDefault="00E111FB" w:rsidP="00970417">
            <w:pPr>
              <w:pStyle w:val="TableText"/>
              <w:ind w:left="-101" w:right="106"/>
              <w:jc w:val="both"/>
            </w:pPr>
            <w:r w:rsidRPr="00B9580F">
              <w:t xml:space="preserve">This </w:t>
            </w:r>
            <w:r w:rsidR="00165BFD" w:rsidRPr="00B9580F">
              <w:t xml:space="preserve">FIA </w:t>
            </w:r>
            <w:r w:rsidRPr="00B9580F">
              <w:t xml:space="preserve">was signed in counterpart and witnessed over audio visual link in accordance with section 14G of the </w:t>
            </w:r>
            <w:r w:rsidRPr="00B9580F">
              <w:rPr>
                <w:i/>
                <w:iCs/>
              </w:rPr>
              <w:t>Electronic Transactions Act 2000</w:t>
            </w:r>
            <w:r w:rsidRPr="00B9580F">
              <w:t xml:space="preserve"> (NSW).</w:t>
            </w:r>
          </w:p>
        </w:tc>
      </w:tr>
      <w:bookmarkEnd w:id="1123"/>
      <w:tr w:rsidR="00050703" w:rsidRPr="00B9580F" w14:paraId="75C645EF" w14:textId="77777777" w:rsidTr="00050703">
        <w:tblPrEx>
          <w:tblBorders>
            <w:bottom w:val="none" w:sz="0" w:space="0" w:color="auto"/>
          </w:tblBorders>
        </w:tblPrEx>
        <w:trPr>
          <w:gridAfter w:val="2"/>
          <w:wAfter w:w="152" w:type="dxa"/>
          <w:cantSplit/>
        </w:trPr>
        <w:tc>
          <w:tcPr>
            <w:tcW w:w="7224" w:type="dxa"/>
            <w:gridSpan w:val="7"/>
          </w:tcPr>
          <w:p w14:paraId="28E50A3B" w14:textId="39D0C2AC" w:rsidR="00050703" w:rsidRPr="00B9580F" w:rsidRDefault="00050703" w:rsidP="00B04BFB">
            <w:pPr>
              <w:pStyle w:val="TableText"/>
              <w:spacing w:before="240"/>
              <w:ind w:right="108" w:hanging="108"/>
              <w:jc w:val="both"/>
            </w:pPr>
            <w:r w:rsidRPr="00B9580F">
              <w:rPr>
                <w:b/>
                <w:bCs/>
              </w:rPr>
              <w:t xml:space="preserve">Principal </w:t>
            </w:r>
            <w:r w:rsidRPr="00B9580F">
              <w:rPr>
                <w:i/>
                <w:iCs/>
                <w:color w:val="800000"/>
              </w:rPr>
              <w:t xml:space="preserve">(use for a Principal to execute the </w:t>
            </w:r>
            <w:r w:rsidR="00165BFD" w:rsidRPr="00B9580F">
              <w:rPr>
                <w:i/>
                <w:iCs/>
                <w:color w:val="800000"/>
              </w:rPr>
              <w:t>FIA</w:t>
            </w:r>
            <w:r w:rsidRPr="00B9580F">
              <w:rPr>
                <w:i/>
                <w:iCs/>
                <w:color w:val="800000"/>
              </w:rPr>
              <w:t xml:space="preserve"> with a Common Seal. Where a Council is Principal, clause 400 </w:t>
            </w:r>
            <w:r w:rsidR="004A4FBF" w:rsidRPr="00B9580F">
              <w:rPr>
                <w:i/>
                <w:iCs/>
                <w:color w:val="800000"/>
              </w:rPr>
              <w:t xml:space="preserve">of </w:t>
            </w:r>
            <w:r w:rsidRPr="00B9580F">
              <w:rPr>
                <w:i/>
                <w:iCs/>
                <w:color w:val="800000"/>
              </w:rPr>
              <w:t>Local Government (General) Regulation 2005 applies to witnesses</w:t>
            </w:r>
          </w:p>
        </w:tc>
      </w:tr>
      <w:tr w:rsidR="00902CE2" w:rsidRPr="00B9580F" w14:paraId="3B84DC9F" w14:textId="77777777" w:rsidTr="00050703">
        <w:tblPrEx>
          <w:tblBorders>
            <w:bottom w:val="none" w:sz="0" w:space="0" w:color="auto"/>
          </w:tblBorders>
        </w:tblPrEx>
        <w:trPr>
          <w:gridBefore w:val="1"/>
          <w:wBefore w:w="141" w:type="dxa"/>
          <w:cantSplit/>
          <w:trHeight w:val="536"/>
        </w:trPr>
        <w:tc>
          <w:tcPr>
            <w:tcW w:w="7235" w:type="dxa"/>
            <w:gridSpan w:val="8"/>
            <w:tcBorders>
              <w:top w:val="single" w:sz="4" w:space="0" w:color="auto"/>
              <w:left w:val="single" w:sz="4" w:space="0" w:color="auto"/>
              <w:right w:val="single" w:sz="4" w:space="0" w:color="auto"/>
            </w:tcBorders>
          </w:tcPr>
          <w:p w14:paraId="5B03CAB8" w14:textId="4A13276B" w:rsidR="00902CE2" w:rsidRPr="00B9580F" w:rsidRDefault="00902CE2" w:rsidP="00D446AB">
            <w:pPr>
              <w:pStyle w:val="TableText"/>
              <w:spacing w:before="120"/>
              <w:ind w:left="170" w:right="106"/>
              <w:rPr>
                <w:bCs/>
              </w:rPr>
            </w:pPr>
            <w:r w:rsidRPr="00B9580F" w:rsidDel="00B965C7">
              <w:rPr>
                <w:bCs/>
              </w:rPr>
              <w:t xml:space="preserve">The Common Seal of the </w:t>
            </w:r>
            <w:r w:rsidR="00B74EA8" w:rsidRPr="00B9580F">
              <w:rPr>
                <w:bCs/>
                <w:i/>
                <w:iCs/>
                <w:color w:val="800000"/>
              </w:rPr>
              <w:t>&lt;Agency/ Council name&gt;</w:t>
            </w:r>
            <w:r w:rsidR="00B74EA8" w:rsidRPr="00B9580F">
              <w:rPr>
                <w:bCs/>
                <w:color w:val="800000"/>
              </w:rPr>
              <w:t xml:space="preserve"> </w:t>
            </w:r>
            <w:r w:rsidRPr="00B9580F" w:rsidDel="00B965C7">
              <w:rPr>
                <w:bCs/>
                <w:color w:val="800000"/>
              </w:rPr>
              <w:t xml:space="preserve"> </w:t>
            </w:r>
            <w:r w:rsidRPr="00B9580F" w:rsidDel="00B965C7">
              <w:rPr>
                <w:bCs/>
              </w:rPr>
              <w:t xml:space="preserve">was affixed </w:t>
            </w:r>
            <w:r w:rsidR="00F92578" w:rsidRPr="00B9580F">
              <w:rPr>
                <w:bCs/>
              </w:rPr>
              <w:t>on:</w:t>
            </w:r>
          </w:p>
        </w:tc>
      </w:tr>
      <w:tr w:rsidR="001637B6" w:rsidRPr="00B9580F" w14:paraId="12CB6FFA" w14:textId="77777777" w:rsidTr="00050703">
        <w:tblPrEx>
          <w:tblBorders>
            <w:bottom w:val="none" w:sz="0" w:space="0" w:color="auto"/>
          </w:tblBorders>
        </w:tblPrEx>
        <w:trPr>
          <w:gridBefore w:val="1"/>
          <w:wBefore w:w="141" w:type="dxa"/>
          <w:cantSplit/>
          <w:trHeight w:val="430"/>
        </w:trPr>
        <w:tc>
          <w:tcPr>
            <w:tcW w:w="2266" w:type="dxa"/>
            <w:gridSpan w:val="3"/>
            <w:tcBorders>
              <w:left w:val="single" w:sz="4" w:space="0" w:color="auto"/>
            </w:tcBorders>
          </w:tcPr>
          <w:p w14:paraId="491655A6" w14:textId="584A32A7" w:rsidR="001637B6" w:rsidRPr="00B9580F" w:rsidRDefault="001637B6" w:rsidP="00324A16">
            <w:pPr>
              <w:pStyle w:val="TableText"/>
              <w:spacing w:before="60"/>
              <w:ind w:left="170" w:right="108"/>
              <w:rPr>
                <w:rFonts w:cs="Arial"/>
                <w:lang w:eastAsia="en-AU"/>
              </w:rPr>
            </w:pPr>
            <w:r w:rsidRPr="00B9580F">
              <w:rPr>
                <w:bCs/>
              </w:rPr>
              <w:t xml:space="preserve">Date Seal </w:t>
            </w:r>
            <w:r w:rsidR="0059160E" w:rsidRPr="00B9580F">
              <w:rPr>
                <w:bCs/>
              </w:rPr>
              <w:t>stamped</w:t>
            </w:r>
            <w:r w:rsidRPr="00B9580F">
              <w:rPr>
                <w:bCs/>
              </w:rPr>
              <w:t>:</w:t>
            </w:r>
          </w:p>
        </w:tc>
        <w:tc>
          <w:tcPr>
            <w:tcW w:w="4969" w:type="dxa"/>
            <w:gridSpan w:val="5"/>
            <w:tcBorders>
              <w:right w:val="single" w:sz="4" w:space="0" w:color="auto"/>
            </w:tcBorders>
          </w:tcPr>
          <w:p w14:paraId="1F22BD78" w14:textId="202ADD40" w:rsidR="001637B6" w:rsidRPr="00B9580F" w:rsidRDefault="001637B6" w:rsidP="00324A16">
            <w:pPr>
              <w:pStyle w:val="TableText"/>
              <w:spacing w:before="60"/>
              <w:ind w:left="170" w:right="106"/>
              <w:rPr>
                <w:rFonts w:cs="Arial"/>
                <w:lang w:eastAsia="en-AU"/>
              </w:rPr>
            </w:pPr>
            <w:r w:rsidRPr="00B9580F">
              <w:t>…………………………………………………</w:t>
            </w:r>
          </w:p>
        </w:tc>
      </w:tr>
      <w:tr w:rsidR="001637B6" w:rsidRPr="00B9580F" w14:paraId="5CCB1D2E" w14:textId="77777777" w:rsidTr="00050703">
        <w:tblPrEx>
          <w:tblBorders>
            <w:bottom w:val="none" w:sz="0" w:space="0" w:color="auto"/>
          </w:tblBorders>
        </w:tblPrEx>
        <w:trPr>
          <w:gridBefore w:val="1"/>
          <w:wBefore w:w="141" w:type="dxa"/>
          <w:cantSplit/>
          <w:trHeight w:val="642"/>
        </w:trPr>
        <w:tc>
          <w:tcPr>
            <w:tcW w:w="7235" w:type="dxa"/>
            <w:gridSpan w:val="8"/>
            <w:tcBorders>
              <w:left w:val="single" w:sz="4" w:space="0" w:color="auto"/>
              <w:right w:val="single" w:sz="4" w:space="0" w:color="auto"/>
            </w:tcBorders>
          </w:tcPr>
          <w:p w14:paraId="59E5B7DA" w14:textId="0BC95C91" w:rsidR="001637B6" w:rsidRPr="00B9580F" w:rsidDel="00B965C7" w:rsidRDefault="001637B6" w:rsidP="00324A16">
            <w:pPr>
              <w:pStyle w:val="TableText"/>
              <w:spacing w:before="60"/>
              <w:ind w:left="170" w:right="106"/>
              <w:rPr>
                <w:bCs/>
              </w:rPr>
            </w:pPr>
            <w:r w:rsidRPr="00B9580F">
              <w:rPr>
                <w:rFonts w:cs="Arial"/>
                <w:lang w:eastAsia="en-AU"/>
              </w:rPr>
              <w:t xml:space="preserve">in accordance with section 127 of the </w:t>
            </w:r>
            <w:r w:rsidRPr="00B9580F">
              <w:rPr>
                <w:rFonts w:cs="Arial"/>
                <w:i/>
                <w:lang w:eastAsia="en-AU"/>
              </w:rPr>
              <w:t xml:space="preserve">Corporations Act 2001 </w:t>
            </w:r>
            <w:r w:rsidRPr="00B9580F">
              <w:rPr>
                <w:rFonts w:cs="Arial"/>
                <w:lang w:eastAsia="en-AU"/>
              </w:rPr>
              <w:t xml:space="preserve">(Cth) </w:t>
            </w:r>
            <w:r w:rsidRPr="00B9580F" w:rsidDel="00B965C7">
              <w:rPr>
                <w:bCs/>
              </w:rPr>
              <w:t>by the authority of the Board of Directors</w:t>
            </w:r>
            <w:r w:rsidRPr="00B9580F">
              <w:rPr>
                <w:bCs/>
              </w:rPr>
              <w:t xml:space="preserve">/ resolution of Council </w:t>
            </w:r>
            <w:r w:rsidRPr="00B9580F">
              <w:rPr>
                <w:bCs/>
                <w:i/>
                <w:iCs/>
                <w:color w:val="800000"/>
              </w:rPr>
              <w:t>&lt;delete option not applicable&gt;</w:t>
            </w:r>
            <w:r w:rsidRPr="00B9580F">
              <w:rPr>
                <w:bCs/>
                <w:color w:val="800000"/>
              </w:rPr>
              <w:t xml:space="preserve"> </w:t>
            </w:r>
            <w:r w:rsidRPr="00B9580F">
              <w:rPr>
                <w:bCs/>
              </w:rPr>
              <w:t>and</w:t>
            </w:r>
            <w:r w:rsidR="0059160E" w:rsidRPr="00B9580F">
              <w:rPr>
                <w:bCs/>
              </w:rPr>
              <w:t xml:space="preserve"> </w:t>
            </w:r>
            <w:r w:rsidRPr="00B9580F" w:rsidDel="00B965C7">
              <w:rPr>
                <w:bCs/>
              </w:rPr>
              <w:t>in the presence of:</w:t>
            </w:r>
          </w:p>
        </w:tc>
      </w:tr>
      <w:tr w:rsidR="001637B6" w:rsidRPr="00B9580F" w14:paraId="5F3175C6"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Height w:val="341"/>
        </w:trPr>
        <w:tc>
          <w:tcPr>
            <w:tcW w:w="3685" w:type="dxa"/>
            <w:gridSpan w:val="5"/>
            <w:tcBorders>
              <w:top w:val="nil"/>
              <w:left w:val="single" w:sz="4" w:space="0" w:color="auto"/>
              <w:bottom w:val="nil"/>
              <w:right w:val="nil"/>
            </w:tcBorders>
          </w:tcPr>
          <w:p w14:paraId="22313072" w14:textId="55D7642E" w:rsidR="001637B6" w:rsidRPr="00B9580F" w:rsidRDefault="001637B6" w:rsidP="00F110A6">
            <w:pPr>
              <w:pStyle w:val="TableText"/>
              <w:spacing w:after="0"/>
              <w:ind w:left="170"/>
            </w:pPr>
            <w:r w:rsidRPr="00B9580F">
              <w:t>Witness 1:</w:t>
            </w:r>
          </w:p>
        </w:tc>
        <w:tc>
          <w:tcPr>
            <w:tcW w:w="3550" w:type="dxa"/>
            <w:gridSpan w:val="3"/>
            <w:tcBorders>
              <w:top w:val="nil"/>
              <w:left w:val="nil"/>
              <w:bottom w:val="nil"/>
              <w:right w:val="single" w:sz="4" w:space="0" w:color="auto"/>
            </w:tcBorders>
          </w:tcPr>
          <w:p w14:paraId="541C5D3B" w14:textId="77777777" w:rsidR="001637B6" w:rsidRPr="00B9580F" w:rsidRDefault="001637B6" w:rsidP="001637B6">
            <w:pPr>
              <w:pStyle w:val="TableText"/>
              <w:spacing w:before="120"/>
              <w:ind w:left="306" w:right="106"/>
              <w:jc w:val="both"/>
            </w:pPr>
          </w:p>
        </w:tc>
      </w:tr>
      <w:tr w:rsidR="001637B6" w:rsidRPr="00B9580F" w14:paraId="76199969"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nil"/>
              <w:right w:val="nil"/>
            </w:tcBorders>
          </w:tcPr>
          <w:p w14:paraId="1FEEA3A8" w14:textId="4342A8CF" w:rsidR="001637B6" w:rsidRPr="00B9580F" w:rsidRDefault="001637B6" w:rsidP="00324A16">
            <w:pPr>
              <w:pStyle w:val="TableText"/>
              <w:ind w:left="170"/>
            </w:pPr>
            <w:r w:rsidRPr="00B9580F">
              <w:t>……………………………………</w:t>
            </w:r>
          </w:p>
        </w:tc>
        <w:tc>
          <w:tcPr>
            <w:tcW w:w="3550" w:type="dxa"/>
            <w:gridSpan w:val="3"/>
            <w:tcBorders>
              <w:top w:val="nil"/>
              <w:left w:val="nil"/>
              <w:bottom w:val="nil"/>
              <w:right w:val="single" w:sz="4" w:space="0" w:color="auto"/>
            </w:tcBorders>
          </w:tcPr>
          <w:p w14:paraId="21091FE7" w14:textId="6F52F6EC" w:rsidR="001637B6" w:rsidRPr="00B9580F" w:rsidRDefault="001637B6" w:rsidP="00324A16">
            <w:pPr>
              <w:pStyle w:val="TableText"/>
              <w:ind w:left="306" w:right="106"/>
              <w:jc w:val="both"/>
            </w:pPr>
            <w:r w:rsidRPr="00B9580F">
              <w:t>……………………………………</w:t>
            </w:r>
          </w:p>
        </w:tc>
      </w:tr>
      <w:tr w:rsidR="001637B6" w:rsidRPr="00B9580F" w14:paraId="08D6E708"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nil"/>
              <w:right w:val="nil"/>
            </w:tcBorders>
          </w:tcPr>
          <w:p w14:paraId="4F1F4FB3" w14:textId="0922EC1E" w:rsidR="001637B6" w:rsidRPr="00B9580F" w:rsidRDefault="001637B6" w:rsidP="00DB3735">
            <w:pPr>
              <w:pStyle w:val="TableText"/>
              <w:ind w:left="170"/>
            </w:pPr>
            <w:r w:rsidRPr="00B9580F">
              <w:t>Name of Director/Secretary/Councillor</w:t>
            </w:r>
          </w:p>
        </w:tc>
        <w:tc>
          <w:tcPr>
            <w:tcW w:w="3550" w:type="dxa"/>
            <w:gridSpan w:val="3"/>
            <w:tcBorders>
              <w:top w:val="nil"/>
              <w:left w:val="nil"/>
              <w:bottom w:val="nil"/>
              <w:right w:val="single" w:sz="4" w:space="0" w:color="auto"/>
            </w:tcBorders>
          </w:tcPr>
          <w:p w14:paraId="7F4157EC" w14:textId="75C092AD" w:rsidR="001637B6" w:rsidRPr="00B9580F" w:rsidRDefault="001637B6" w:rsidP="00DB3735">
            <w:pPr>
              <w:pStyle w:val="TableText"/>
              <w:ind w:left="36" w:right="106"/>
              <w:jc w:val="both"/>
            </w:pPr>
            <w:r w:rsidRPr="00B9580F">
              <w:t>Signature of Director/Secretary/Councillor</w:t>
            </w:r>
          </w:p>
        </w:tc>
      </w:tr>
      <w:tr w:rsidR="001637B6" w:rsidRPr="00B9580F" w14:paraId="4E6CB7D3"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nil"/>
              <w:right w:val="nil"/>
            </w:tcBorders>
          </w:tcPr>
          <w:p w14:paraId="3769DFC5" w14:textId="66D58EF2" w:rsidR="001637B6" w:rsidRPr="00B9580F" w:rsidRDefault="001637B6" w:rsidP="001637B6">
            <w:pPr>
              <w:pStyle w:val="TableText"/>
              <w:spacing w:before="120"/>
              <w:ind w:left="170"/>
            </w:pPr>
            <w:r w:rsidRPr="00B9580F">
              <w:t xml:space="preserve">Capacity of </w:t>
            </w:r>
            <w:r w:rsidR="00F65AA3" w:rsidRPr="00B9580F">
              <w:t>Witness 1</w:t>
            </w:r>
            <w:r w:rsidRPr="00B9580F">
              <w:t xml:space="preserve">: </w:t>
            </w:r>
          </w:p>
        </w:tc>
        <w:tc>
          <w:tcPr>
            <w:tcW w:w="3550" w:type="dxa"/>
            <w:gridSpan w:val="3"/>
            <w:tcBorders>
              <w:top w:val="nil"/>
              <w:left w:val="nil"/>
              <w:bottom w:val="nil"/>
              <w:right w:val="single" w:sz="4" w:space="0" w:color="auto"/>
            </w:tcBorders>
          </w:tcPr>
          <w:p w14:paraId="73BA5571" w14:textId="2680A045" w:rsidR="001637B6" w:rsidRPr="00B9580F" w:rsidRDefault="00F110A6" w:rsidP="001637B6">
            <w:pPr>
              <w:pStyle w:val="TableText"/>
              <w:spacing w:before="120"/>
              <w:ind w:left="306" w:right="106"/>
              <w:jc w:val="both"/>
            </w:pPr>
            <w:r w:rsidRPr="00B9580F">
              <w:t>……………………………………</w:t>
            </w:r>
          </w:p>
        </w:tc>
      </w:tr>
      <w:tr w:rsidR="001637B6" w:rsidRPr="00B9580F" w14:paraId="31E94FB6"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nil"/>
              <w:right w:val="nil"/>
            </w:tcBorders>
          </w:tcPr>
          <w:p w14:paraId="0B0C93A7" w14:textId="2709C281" w:rsidR="001637B6" w:rsidRPr="00B9580F" w:rsidRDefault="001637B6" w:rsidP="001637B6">
            <w:pPr>
              <w:pStyle w:val="TableText"/>
              <w:ind w:left="170"/>
            </w:pPr>
            <w:r w:rsidRPr="00B9580F">
              <w:t>Witness 2:</w:t>
            </w:r>
          </w:p>
        </w:tc>
        <w:tc>
          <w:tcPr>
            <w:tcW w:w="3550" w:type="dxa"/>
            <w:gridSpan w:val="3"/>
            <w:tcBorders>
              <w:top w:val="nil"/>
              <w:left w:val="nil"/>
              <w:bottom w:val="nil"/>
              <w:right w:val="single" w:sz="4" w:space="0" w:color="auto"/>
            </w:tcBorders>
          </w:tcPr>
          <w:p w14:paraId="7C8914A1" w14:textId="77777777" w:rsidR="001637B6" w:rsidRPr="00B9580F" w:rsidRDefault="001637B6" w:rsidP="001637B6">
            <w:pPr>
              <w:pStyle w:val="TableText"/>
              <w:spacing w:before="120"/>
              <w:ind w:left="306" w:right="106"/>
              <w:jc w:val="both"/>
            </w:pPr>
          </w:p>
        </w:tc>
      </w:tr>
      <w:tr w:rsidR="001637B6" w:rsidRPr="00B9580F" w14:paraId="4DAB5CA8"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nil"/>
              <w:right w:val="nil"/>
            </w:tcBorders>
          </w:tcPr>
          <w:p w14:paraId="3BD50985" w14:textId="0815733D" w:rsidR="001637B6" w:rsidRPr="00B9580F" w:rsidRDefault="001637B6" w:rsidP="00324A16">
            <w:pPr>
              <w:pStyle w:val="TableText"/>
              <w:ind w:left="170"/>
            </w:pPr>
            <w:r w:rsidRPr="00B9580F">
              <w:t>……………………………………</w:t>
            </w:r>
          </w:p>
        </w:tc>
        <w:tc>
          <w:tcPr>
            <w:tcW w:w="3550" w:type="dxa"/>
            <w:gridSpan w:val="3"/>
            <w:tcBorders>
              <w:top w:val="nil"/>
              <w:left w:val="nil"/>
              <w:bottom w:val="nil"/>
              <w:right w:val="single" w:sz="4" w:space="0" w:color="auto"/>
            </w:tcBorders>
          </w:tcPr>
          <w:p w14:paraId="76DB146C" w14:textId="39F2AAED" w:rsidR="001637B6" w:rsidRPr="00B9580F" w:rsidRDefault="001637B6" w:rsidP="00324A16">
            <w:pPr>
              <w:pStyle w:val="TableText"/>
              <w:ind w:left="306" w:right="106"/>
              <w:jc w:val="both"/>
            </w:pPr>
            <w:r w:rsidRPr="00B9580F">
              <w:t>……………………………………</w:t>
            </w:r>
          </w:p>
        </w:tc>
      </w:tr>
      <w:tr w:rsidR="001637B6" w:rsidRPr="00B9580F" w14:paraId="35AD290A"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nil"/>
              <w:right w:val="nil"/>
            </w:tcBorders>
          </w:tcPr>
          <w:p w14:paraId="420E88C0" w14:textId="2D940FAE" w:rsidR="001637B6" w:rsidRPr="00B9580F" w:rsidRDefault="001637B6" w:rsidP="00DB3735">
            <w:pPr>
              <w:pStyle w:val="TableText"/>
              <w:ind w:left="170"/>
            </w:pPr>
            <w:r w:rsidRPr="00B9580F">
              <w:t>Name of Director/Secretary/Councillor</w:t>
            </w:r>
          </w:p>
        </w:tc>
        <w:tc>
          <w:tcPr>
            <w:tcW w:w="3550" w:type="dxa"/>
            <w:gridSpan w:val="3"/>
            <w:tcBorders>
              <w:top w:val="nil"/>
              <w:left w:val="nil"/>
              <w:bottom w:val="nil"/>
              <w:right w:val="single" w:sz="4" w:space="0" w:color="auto"/>
            </w:tcBorders>
          </w:tcPr>
          <w:p w14:paraId="42A100EC" w14:textId="242A47ED" w:rsidR="001637B6" w:rsidRPr="00B9580F" w:rsidRDefault="001637B6" w:rsidP="00DB3735">
            <w:pPr>
              <w:pStyle w:val="TableText"/>
              <w:ind w:left="36" w:right="106"/>
            </w:pPr>
            <w:r w:rsidRPr="00B9580F">
              <w:t>Signature of Director/Secretary/Councillor</w:t>
            </w:r>
          </w:p>
        </w:tc>
      </w:tr>
      <w:tr w:rsidR="00F110A6" w:rsidRPr="00B9580F" w14:paraId="485B9192" w14:textId="77777777" w:rsidTr="0005070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141" w:type="dxa"/>
          <w:cantSplit/>
        </w:trPr>
        <w:tc>
          <w:tcPr>
            <w:tcW w:w="3685" w:type="dxa"/>
            <w:gridSpan w:val="5"/>
            <w:tcBorders>
              <w:top w:val="nil"/>
              <w:left w:val="single" w:sz="4" w:space="0" w:color="auto"/>
              <w:bottom w:val="single" w:sz="4" w:space="0" w:color="auto"/>
              <w:right w:val="nil"/>
            </w:tcBorders>
          </w:tcPr>
          <w:p w14:paraId="67A6DA79" w14:textId="3CFD38C0" w:rsidR="00F110A6" w:rsidRPr="00B9580F" w:rsidRDefault="00F110A6" w:rsidP="001637B6">
            <w:pPr>
              <w:pStyle w:val="TableText"/>
              <w:spacing w:before="120"/>
              <w:ind w:left="306" w:right="106" w:hanging="132"/>
            </w:pPr>
            <w:r w:rsidRPr="00B9580F">
              <w:t xml:space="preserve">Capacity of </w:t>
            </w:r>
            <w:r w:rsidR="00F65AA3" w:rsidRPr="00B9580F">
              <w:t>Witness 2</w:t>
            </w:r>
            <w:r w:rsidRPr="00B9580F">
              <w:t xml:space="preserve">: </w:t>
            </w:r>
          </w:p>
        </w:tc>
        <w:tc>
          <w:tcPr>
            <w:tcW w:w="3550" w:type="dxa"/>
            <w:gridSpan w:val="3"/>
            <w:tcBorders>
              <w:top w:val="nil"/>
              <w:left w:val="nil"/>
              <w:bottom w:val="single" w:sz="4" w:space="0" w:color="auto"/>
              <w:right w:val="single" w:sz="4" w:space="0" w:color="auto"/>
            </w:tcBorders>
          </w:tcPr>
          <w:p w14:paraId="676C7F46" w14:textId="5D27472F" w:rsidR="00F110A6" w:rsidRPr="00B9580F" w:rsidRDefault="00145D82" w:rsidP="001637B6">
            <w:pPr>
              <w:pStyle w:val="TableText"/>
              <w:spacing w:before="120"/>
              <w:ind w:left="306" w:right="106" w:hanging="132"/>
            </w:pPr>
            <w:r w:rsidRPr="00B9580F">
              <w:t>……………………………………</w:t>
            </w:r>
          </w:p>
        </w:tc>
      </w:tr>
    </w:tbl>
    <w:p w14:paraId="0ED104F4" w14:textId="77777777" w:rsidR="00E418AB" w:rsidRPr="00B9580F" w:rsidRDefault="00E418AB">
      <w:pPr>
        <w:spacing w:after="0"/>
        <w:jc w:val="left"/>
        <w:rPr>
          <w:rFonts w:ascii="Arial Black" w:hAnsi="Arial Black"/>
        </w:rPr>
      </w:pPr>
      <w:bookmarkStart w:id="1124" w:name="_Toc59095306"/>
      <w:bookmarkStart w:id="1125" w:name="_Toc83208011"/>
    </w:p>
    <w:p w14:paraId="4B365BD6" w14:textId="77777777" w:rsidR="00356117" w:rsidRPr="00B9580F" w:rsidRDefault="00356117">
      <w:pPr>
        <w:spacing w:after="0"/>
        <w:jc w:val="left"/>
        <w:rPr>
          <w:rFonts w:ascii="Arial Black" w:hAnsi="Arial Black"/>
        </w:rPr>
      </w:pPr>
    </w:p>
    <w:p w14:paraId="3A3B69B5" w14:textId="6BBEB921" w:rsidR="00B965C7" w:rsidRPr="00B9580F" w:rsidRDefault="00B965C7">
      <w:pPr>
        <w:spacing w:after="0"/>
        <w:jc w:val="left"/>
        <w:rPr>
          <w:rFonts w:ascii="Arial Black" w:hAnsi="Arial Black"/>
        </w:rPr>
      </w:pPr>
      <w:r w:rsidRPr="00B9580F">
        <w:rPr>
          <w:rFonts w:ascii="Arial Black" w:hAnsi="Arial Black"/>
        </w:rPr>
        <w:br w:type="page"/>
      </w:r>
    </w:p>
    <w:p w14:paraId="1FA36434" w14:textId="77777777" w:rsidR="006A7FBE" w:rsidRPr="00B9580F" w:rsidRDefault="006A7FBE">
      <w:pPr>
        <w:spacing w:after="0"/>
        <w:jc w:val="left"/>
        <w:rPr>
          <w:rFonts w:ascii="Arial Black" w:hAnsi="Arial Black"/>
        </w:rPr>
      </w:pPr>
    </w:p>
    <w:p w14:paraId="02C89EED" w14:textId="0801D48B" w:rsidR="004E5734" w:rsidRPr="00B9580F" w:rsidRDefault="004E5734" w:rsidP="004E5734">
      <w:pPr>
        <w:keepNext/>
        <w:keepLines/>
        <w:ind w:left="1134"/>
        <w:outlineLvl w:val="3"/>
        <w:rPr>
          <w:rFonts w:ascii="Arial Black" w:hAnsi="Arial Black"/>
        </w:rPr>
      </w:pPr>
      <w:r w:rsidRPr="00B9580F">
        <w:rPr>
          <w:rFonts w:ascii="Arial Black" w:hAnsi="Arial Black"/>
        </w:rPr>
        <w:t>Schedule 1</w:t>
      </w:r>
      <w:r w:rsidR="00C25A1D" w:rsidRPr="00B9580F">
        <w:rPr>
          <w:rFonts w:ascii="Arial Black" w:hAnsi="Arial Black"/>
        </w:rPr>
        <w:t>5</w:t>
      </w:r>
    </w:p>
    <w:p w14:paraId="7C015ABB" w14:textId="3FE4BB0D" w:rsidR="00BA43F6" w:rsidRPr="00B9580F" w:rsidRDefault="004E5734" w:rsidP="0004684F">
      <w:pPr>
        <w:pStyle w:val="Heading1"/>
      </w:pPr>
      <w:bookmarkStart w:id="1126" w:name="_Toc83157736"/>
      <w:bookmarkStart w:id="1127" w:name="_Toc144385529"/>
      <w:r w:rsidRPr="00B9580F">
        <w:t>1</w:t>
      </w:r>
      <w:r w:rsidR="00C25A1D" w:rsidRPr="00B9580F">
        <w:t>5</w:t>
      </w:r>
      <w:r w:rsidRPr="00B9580F">
        <w:t xml:space="preserve">. </w:t>
      </w:r>
      <w:bookmarkStart w:id="1128" w:name="_Hlk82809647"/>
      <w:r w:rsidRPr="00B9580F">
        <w:t>Personal Property Securities</w:t>
      </w:r>
      <w:bookmarkEnd w:id="1126"/>
      <w:bookmarkEnd w:id="1127"/>
      <w:bookmarkEnd w:id="1128"/>
    </w:p>
    <w:p w14:paraId="4EF43116" w14:textId="7218010C" w:rsidR="00EA7B61" w:rsidRPr="00B9580F" w:rsidRDefault="00EA7B61" w:rsidP="00BA43F6">
      <w:pPr>
        <w:pBdr>
          <w:bottom w:val="single" w:sz="36" w:space="1" w:color="auto"/>
        </w:pBdr>
        <w:spacing w:before="120"/>
        <w:ind w:firstLine="1134"/>
        <w:jc w:val="left"/>
        <w:rPr>
          <w:rFonts w:ascii="Arial Black" w:hAnsi="Arial Black"/>
          <w:color w:val="FFFFFF"/>
          <w:sz w:val="8"/>
        </w:rPr>
      </w:pPr>
      <w:r w:rsidRPr="00B9580F">
        <w:rPr>
          <w:rFonts w:ascii="Arial" w:hAnsi="Arial"/>
          <w:color w:val="800000"/>
          <w:sz w:val="18"/>
        </w:rPr>
        <w:t>Refer to clause 58.11 of the GC21 General Conditions of Contract</w:t>
      </w:r>
      <w:r w:rsidR="00B6707F" w:rsidRPr="00B9580F">
        <w:rPr>
          <w:rFonts w:ascii="Arial" w:hAnsi="Arial"/>
          <w:color w:val="800000"/>
          <w:sz w:val="18"/>
        </w:rPr>
        <w:t>.</w:t>
      </w:r>
      <w:r w:rsidR="00F71882" w:rsidRPr="00B9580F">
        <w:rPr>
          <w:rFonts w:ascii="Arial" w:hAnsi="Arial"/>
          <w:color w:val="800000"/>
          <w:sz w:val="18"/>
        </w:rPr>
        <w:t xml:space="preserve"> </w:t>
      </w:r>
    </w:p>
    <w:p w14:paraId="0BA141B0" w14:textId="74F8680B" w:rsidR="00107812" w:rsidRPr="00B9580F" w:rsidRDefault="009E797A" w:rsidP="002C6225">
      <w:pPr>
        <w:numPr>
          <w:ilvl w:val="0"/>
          <w:numId w:val="82"/>
        </w:numPr>
        <w:rPr>
          <w:noProof/>
        </w:rPr>
      </w:pPr>
      <w:r w:rsidRPr="00B9580F">
        <w:rPr>
          <w:noProof/>
        </w:rPr>
        <w:t>In theses clauses: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5097"/>
      </w:tblGrid>
      <w:tr w:rsidR="009E797A" w:rsidRPr="00B9580F" w14:paraId="12ECA933" w14:textId="77777777" w:rsidTr="00722157">
        <w:tc>
          <w:tcPr>
            <w:tcW w:w="2121" w:type="dxa"/>
          </w:tcPr>
          <w:p w14:paraId="46C619D4" w14:textId="23A859A2" w:rsidR="009E797A" w:rsidRPr="00B9580F" w:rsidRDefault="009E797A" w:rsidP="009E797A">
            <w:pPr>
              <w:rPr>
                <w:noProof/>
              </w:rPr>
            </w:pPr>
            <w:r w:rsidRPr="00B9580F">
              <w:rPr>
                <w:b/>
                <w:bCs/>
              </w:rPr>
              <w:t>PPS Act</w:t>
            </w:r>
          </w:p>
        </w:tc>
        <w:tc>
          <w:tcPr>
            <w:tcW w:w="5097" w:type="dxa"/>
          </w:tcPr>
          <w:p w14:paraId="38D9B474" w14:textId="0C8351BA" w:rsidR="009E797A" w:rsidRPr="00B9580F" w:rsidRDefault="009E797A" w:rsidP="009E797A">
            <w:pPr>
              <w:rPr>
                <w:noProof/>
              </w:rPr>
            </w:pPr>
            <w:r w:rsidRPr="00B9580F">
              <w:rPr>
                <w:bCs/>
                <w:lang w:eastAsia="en-AU"/>
              </w:rPr>
              <w:t xml:space="preserve">means </w:t>
            </w:r>
            <w:r w:rsidRPr="00B9580F">
              <w:t xml:space="preserve">The </w:t>
            </w:r>
            <w:r w:rsidRPr="00B9580F">
              <w:rPr>
                <w:i/>
                <w:iCs/>
              </w:rPr>
              <w:t>Personal Property Securities Act 2009</w:t>
            </w:r>
            <w:r w:rsidRPr="00B9580F">
              <w:t xml:space="preserve"> (Cth).</w:t>
            </w:r>
          </w:p>
        </w:tc>
      </w:tr>
      <w:tr w:rsidR="009E797A" w:rsidRPr="00B9580F" w14:paraId="4753FC71" w14:textId="77777777" w:rsidTr="00722157">
        <w:tc>
          <w:tcPr>
            <w:tcW w:w="2121" w:type="dxa"/>
          </w:tcPr>
          <w:p w14:paraId="1C23C1F3" w14:textId="48981B11" w:rsidR="009E797A" w:rsidRPr="00B9580F" w:rsidRDefault="009E797A" w:rsidP="009E797A">
            <w:pPr>
              <w:rPr>
                <w:noProof/>
              </w:rPr>
            </w:pPr>
            <w:r w:rsidRPr="00B9580F">
              <w:rPr>
                <w:b/>
                <w:bCs/>
                <w:i/>
                <w:iCs/>
                <w:noProof/>
              </w:rPr>
              <w:t>PPS Law</w:t>
            </w:r>
          </w:p>
        </w:tc>
        <w:tc>
          <w:tcPr>
            <w:tcW w:w="5097" w:type="dxa"/>
          </w:tcPr>
          <w:p w14:paraId="22D45880" w14:textId="0E5325BC" w:rsidR="009E797A" w:rsidRPr="00B9580F" w:rsidRDefault="009E797A" w:rsidP="009E797A">
            <w:pPr>
              <w:rPr>
                <w:noProof/>
              </w:rPr>
            </w:pPr>
            <w:r w:rsidRPr="00B9580F">
              <w:rPr>
                <w:bCs/>
                <w:lang w:eastAsia="en-AU"/>
              </w:rPr>
              <w:t>has the meaning given in clause 79</w:t>
            </w:r>
            <w:r w:rsidRPr="00B9580F">
              <w:rPr>
                <w:b/>
                <w:lang w:eastAsia="en-AU"/>
              </w:rPr>
              <w:t xml:space="preserve"> Definitions</w:t>
            </w:r>
          </w:p>
        </w:tc>
      </w:tr>
      <w:tr w:rsidR="009E797A" w:rsidRPr="00B9580F" w14:paraId="0B49EAD5" w14:textId="77777777" w:rsidTr="00722157">
        <w:tc>
          <w:tcPr>
            <w:tcW w:w="2121" w:type="dxa"/>
          </w:tcPr>
          <w:p w14:paraId="7C086200" w14:textId="581548A8" w:rsidR="009E797A" w:rsidRPr="00B9580F" w:rsidRDefault="009E797A" w:rsidP="009E797A">
            <w:pPr>
              <w:rPr>
                <w:noProof/>
              </w:rPr>
            </w:pPr>
            <w:r w:rsidRPr="00B9580F">
              <w:rPr>
                <w:b/>
                <w:bCs/>
                <w:noProof/>
              </w:rPr>
              <w:t>Security Interest</w:t>
            </w:r>
          </w:p>
        </w:tc>
        <w:tc>
          <w:tcPr>
            <w:tcW w:w="5097" w:type="dxa"/>
          </w:tcPr>
          <w:p w14:paraId="68A489DE" w14:textId="4EE2467E" w:rsidR="009E797A" w:rsidRPr="00B9580F" w:rsidRDefault="009E797A" w:rsidP="009E797A">
            <w:pPr>
              <w:rPr>
                <w:noProof/>
              </w:rPr>
            </w:pPr>
            <w:r w:rsidRPr="00B9580F">
              <w:rPr>
                <w:bCs/>
                <w:lang w:eastAsia="en-AU"/>
              </w:rPr>
              <w:t xml:space="preserve">means </w:t>
            </w:r>
            <w:r w:rsidRPr="00B9580F">
              <w:rPr>
                <w:noProof/>
              </w:rPr>
              <w:t>a security interest for the purposes of the PPS Law</w:t>
            </w:r>
          </w:p>
        </w:tc>
      </w:tr>
    </w:tbl>
    <w:p w14:paraId="4BBFE6FE" w14:textId="292E0D36" w:rsidR="004E5734" w:rsidRPr="00B9580F" w:rsidRDefault="004E5734" w:rsidP="002C6225">
      <w:pPr>
        <w:numPr>
          <w:ilvl w:val="0"/>
          <w:numId w:val="82"/>
        </w:numPr>
        <w:rPr>
          <w:noProof/>
        </w:rPr>
      </w:pPr>
      <w:r w:rsidRPr="00B9580F">
        <w:rPr>
          <w:noProof/>
        </w:rPr>
        <w:t xml:space="preserve">The Contractor acknowledges and agrees that if this Contract and the transactions contemplated by it, operate as, or give rise to, a Security Interest, the Contractor must do anything (including amending this Contract or any other document, executing any new terms and conditions or any other document, obtaining consents, getting documents completed and signed and supplying information) that the Principal considers necessary under or as a result of the </w:t>
      </w:r>
      <w:r w:rsidRPr="00B9580F">
        <w:rPr>
          <w:i/>
          <w:iCs/>
          <w:noProof/>
        </w:rPr>
        <w:t>PPS Law</w:t>
      </w:r>
      <w:r w:rsidRPr="00B9580F">
        <w:rPr>
          <w:noProof/>
        </w:rPr>
        <w:t xml:space="preserve"> for the purposes of:</w:t>
      </w:r>
    </w:p>
    <w:p w14:paraId="1C0D75A4" w14:textId="77777777" w:rsidR="004E5734" w:rsidRPr="00B9580F" w:rsidRDefault="004E5734" w:rsidP="002C6225">
      <w:pPr>
        <w:numPr>
          <w:ilvl w:val="2"/>
          <w:numId w:val="83"/>
        </w:numPr>
        <w:ind w:left="1134" w:hanging="425"/>
        <w:rPr>
          <w:noProof/>
        </w:rPr>
      </w:pPr>
      <w:r w:rsidRPr="00B9580F">
        <w:rPr>
          <w:noProof/>
        </w:rPr>
        <w:t xml:space="preserve">ensuring that the Security Interest is enforceable, perfected or otherwise effective and has the highest priority possible under </w:t>
      </w:r>
      <w:r w:rsidRPr="00B9580F">
        <w:rPr>
          <w:i/>
          <w:iCs/>
          <w:noProof/>
        </w:rPr>
        <w:t>PPS Law</w:t>
      </w:r>
      <w:r w:rsidRPr="00B9580F">
        <w:rPr>
          <w:noProof/>
        </w:rPr>
        <w:t>;</w:t>
      </w:r>
    </w:p>
    <w:p w14:paraId="4B66E679" w14:textId="77777777" w:rsidR="004E5734" w:rsidRPr="00B9580F" w:rsidRDefault="004E5734" w:rsidP="002C6225">
      <w:pPr>
        <w:numPr>
          <w:ilvl w:val="2"/>
          <w:numId w:val="83"/>
        </w:numPr>
        <w:ind w:left="1134" w:hanging="425"/>
        <w:rPr>
          <w:noProof/>
        </w:rPr>
      </w:pPr>
      <w:r w:rsidRPr="00B9580F">
        <w:rPr>
          <w:noProof/>
        </w:rPr>
        <w:t>enabling the Principal to apply for any registration, or give any notification, in connection with the Security Interest, including the registration of a financing statement or financing change statement; or</w:t>
      </w:r>
    </w:p>
    <w:p w14:paraId="45A49E40" w14:textId="77777777" w:rsidR="004E5734" w:rsidRPr="00B9580F" w:rsidRDefault="004E5734" w:rsidP="002C6225">
      <w:pPr>
        <w:numPr>
          <w:ilvl w:val="2"/>
          <w:numId w:val="83"/>
        </w:numPr>
        <w:ind w:left="1134" w:hanging="425"/>
        <w:rPr>
          <w:noProof/>
        </w:rPr>
      </w:pPr>
      <w:r w:rsidRPr="00B9580F">
        <w:rPr>
          <w:noProof/>
        </w:rPr>
        <w:t>enabling the Principal to exercise rights in connection with the Security Interest and this Contract.</w:t>
      </w:r>
    </w:p>
    <w:p w14:paraId="2EE71CEC" w14:textId="77777777" w:rsidR="002307B7" w:rsidRPr="00B9580F" w:rsidRDefault="004E5734" w:rsidP="002C6225">
      <w:pPr>
        <w:numPr>
          <w:ilvl w:val="0"/>
          <w:numId w:val="82"/>
        </w:numPr>
      </w:pPr>
      <w:r w:rsidRPr="00B9580F">
        <w:t xml:space="preserve">The Contractor acknowledges that the Principal may register one or more financing statement(s) on the Personal Property Securities Register established under s147 </w:t>
      </w:r>
      <w:r w:rsidR="00D24044" w:rsidRPr="00B9580F">
        <w:t xml:space="preserve">the </w:t>
      </w:r>
      <w:r w:rsidRPr="00B9580F">
        <w:t>PPS Act.</w:t>
      </w:r>
    </w:p>
    <w:p w14:paraId="620B4632" w14:textId="330DAE5E" w:rsidR="004E5734" w:rsidRPr="00B9580F" w:rsidRDefault="004E5734" w:rsidP="002C6225">
      <w:pPr>
        <w:numPr>
          <w:ilvl w:val="0"/>
          <w:numId w:val="82"/>
        </w:numPr>
      </w:pPr>
      <w:r w:rsidRPr="00B9580F">
        <w:t>The Contractor:</w:t>
      </w:r>
    </w:p>
    <w:p w14:paraId="6590D3F0" w14:textId="77777777" w:rsidR="004E5734" w:rsidRPr="00B9580F" w:rsidRDefault="004E5734" w:rsidP="002C6225">
      <w:pPr>
        <w:pStyle w:val="ListParagraph"/>
        <w:numPr>
          <w:ilvl w:val="5"/>
          <w:numId w:val="84"/>
        </w:numPr>
        <w:ind w:left="1134" w:hanging="425"/>
        <w:rPr>
          <w:noProof/>
        </w:rPr>
      </w:pPr>
      <w:r w:rsidRPr="00B9580F">
        <w:rPr>
          <w:noProof/>
        </w:rPr>
        <w:t>waives its rights under sections 95, 118, 121(4), 125, 130, 132, 135, 142 and 143 of the PPS Act;</w:t>
      </w:r>
    </w:p>
    <w:p w14:paraId="001F8DFC" w14:textId="77777777" w:rsidR="004E5734" w:rsidRPr="00B9580F" w:rsidRDefault="004E5734" w:rsidP="002C6225">
      <w:pPr>
        <w:pStyle w:val="ListParagraph"/>
        <w:numPr>
          <w:ilvl w:val="5"/>
          <w:numId w:val="84"/>
        </w:numPr>
        <w:ind w:left="1134" w:hanging="425"/>
        <w:rPr>
          <w:noProof/>
        </w:rPr>
      </w:pPr>
      <w:r w:rsidRPr="00B9580F">
        <w:rPr>
          <w:noProof/>
        </w:rPr>
        <w:t>agrees that the application of Part 4.3 (other than sections 123, 124, 126, 128, 129(1), 133, 134(1) and 136) of the PPS Act is contracted out of if that Part would otherwise have applied by virtue of section 116(2) of the PPS Act; and</w:t>
      </w:r>
    </w:p>
    <w:p w14:paraId="5596B052" w14:textId="77777777" w:rsidR="004E5734" w:rsidRPr="00B9580F" w:rsidRDefault="004E5734" w:rsidP="002C6225">
      <w:pPr>
        <w:pStyle w:val="ListParagraph"/>
        <w:numPr>
          <w:ilvl w:val="5"/>
          <w:numId w:val="84"/>
        </w:numPr>
        <w:ind w:left="1134" w:hanging="425"/>
        <w:rPr>
          <w:noProof/>
        </w:rPr>
      </w:pPr>
      <w:r w:rsidRPr="00B9580F">
        <w:rPr>
          <w:noProof/>
        </w:rPr>
        <w:t>waives its right to receive notice of a verification statement under section 157 of the PPS Act.</w:t>
      </w:r>
    </w:p>
    <w:p w14:paraId="10F72757" w14:textId="77777777" w:rsidR="004E5734" w:rsidRPr="00B9580F" w:rsidRDefault="004E5734" w:rsidP="001032E1">
      <w:pPr>
        <w:widowControl w:val="0"/>
        <w:autoSpaceDE w:val="0"/>
        <w:autoSpaceDN w:val="0"/>
        <w:adjustRightInd w:val="0"/>
        <w:spacing w:after="0"/>
        <w:ind w:left="426"/>
        <w:jc w:val="left"/>
        <w:rPr>
          <w:lang w:eastAsia="en-AU"/>
        </w:rPr>
      </w:pPr>
    </w:p>
    <w:p w14:paraId="15E60EF5" w14:textId="45BDEFC1" w:rsidR="004E5734" w:rsidRPr="00B9580F" w:rsidRDefault="004E5734">
      <w:pPr>
        <w:spacing w:after="0"/>
        <w:jc w:val="left"/>
        <w:rPr>
          <w:rFonts w:ascii="Arial Black" w:hAnsi="Arial Black"/>
          <w:sz w:val="16"/>
          <w:szCs w:val="16"/>
        </w:rPr>
      </w:pPr>
      <w:r w:rsidRPr="00B9580F">
        <w:rPr>
          <w:sz w:val="16"/>
          <w:szCs w:val="16"/>
        </w:rPr>
        <w:br w:type="page"/>
      </w:r>
    </w:p>
    <w:p w14:paraId="43526FE4" w14:textId="7A30F720" w:rsidR="002B2EAC" w:rsidRPr="00B9580F" w:rsidRDefault="002B2EAC" w:rsidP="002B2EAC">
      <w:pPr>
        <w:keepNext/>
        <w:keepLines/>
        <w:ind w:left="1134"/>
        <w:outlineLvl w:val="3"/>
        <w:rPr>
          <w:rFonts w:ascii="Arial Black" w:hAnsi="Arial Black"/>
        </w:rPr>
      </w:pPr>
      <w:r w:rsidRPr="00B9580F">
        <w:rPr>
          <w:rFonts w:ascii="Arial Black" w:hAnsi="Arial Black"/>
        </w:rPr>
        <w:lastRenderedPageBreak/>
        <w:t>Schedule 1</w:t>
      </w:r>
      <w:r w:rsidR="000D3B9E" w:rsidRPr="00B9580F">
        <w:rPr>
          <w:rFonts w:ascii="Arial Black" w:hAnsi="Arial Black"/>
        </w:rPr>
        <w:t>6</w:t>
      </w:r>
    </w:p>
    <w:p w14:paraId="4C9B5665" w14:textId="7613736E" w:rsidR="002B2EAC" w:rsidRPr="00B9580F" w:rsidRDefault="002B2EAC" w:rsidP="002B2EAC">
      <w:pPr>
        <w:pStyle w:val="Heading1"/>
      </w:pPr>
      <w:bookmarkStart w:id="1129" w:name="_Toc90156654"/>
      <w:bookmarkStart w:id="1130" w:name="_Toc144385530"/>
      <w:r w:rsidRPr="00B9580F">
        <w:t>1</w:t>
      </w:r>
      <w:r w:rsidR="000D3B9E" w:rsidRPr="00B9580F">
        <w:t>6</w:t>
      </w:r>
      <w:r w:rsidRPr="00B9580F">
        <w:t>. Modern Slavery</w:t>
      </w:r>
      <w:bookmarkEnd w:id="1129"/>
      <w:bookmarkEnd w:id="1130"/>
    </w:p>
    <w:p w14:paraId="6684DBF7" w14:textId="5E82D2E6" w:rsidR="004E64AF" w:rsidRPr="00B9580F" w:rsidRDefault="00056CF9" w:rsidP="00A52826">
      <w:pPr>
        <w:spacing w:before="60" w:after="120"/>
        <w:ind w:left="1134" w:hanging="141"/>
        <w:rPr>
          <w:rFonts w:ascii="Arial" w:hAnsi="Arial"/>
          <w:color w:val="800000"/>
          <w:sz w:val="18"/>
        </w:rPr>
      </w:pPr>
      <w:r w:rsidRPr="00B9580F">
        <w:rPr>
          <w:rFonts w:ascii="Arial" w:hAnsi="Arial"/>
          <w:color w:val="800000"/>
          <w:sz w:val="18"/>
        </w:rPr>
        <w:t>Refer to clause 13 of the GC21 General Conditions of Contract</w:t>
      </w:r>
      <w:r w:rsidR="004E64AF" w:rsidRPr="00B9580F">
        <w:rPr>
          <w:rFonts w:ascii="Arial" w:hAnsi="Arial"/>
          <w:color w:val="800000"/>
          <w:sz w:val="18"/>
        </w:rPr>
        <w:t>.</w:t>
      </w:r>
    </w:p>
    <w:p w14:paraId="4B562AF6" w14:textId="5999442E" w:rsidR="000678A8" w:rsidRPr="00B9580F" w:rsidRDefault="000678A8" w:rsidP="00B13C7F">
      <w:pPr>
        <w:spacing w:before="60" w:after="120"/>
        <w:ind w:left="1134"/>
        <w:rPr>
          <w:rFonts w:ascii="Arial Bold" w:hAnsi="Arial Bold"/>
          <w:b/>
          <w:bCs/>
          <w:caps/>
          <w:vanish/>
          <w:color w:val="FF0000"/>
          <w:sz w:val="16"/>
          <w:szCs w:val="16"/>
        </w:rPr>
      </w:pPr>
      <w:r w:rsidRPr="00B9580F">
        <w:rPr>
          <w:rFonts w:ascii="Arial Bold" w:hAnsi="Arial Bold"/>
          <w:b/>
          <w:bCs/>
          <w:caps/>
          <w:vanish/>
          <w:color w:val="FF0000"/>
          <w:sz w:val="16"/>
          <w:szCs w:val="16"/>
        </w:rPr>
        <w:t>THIS SCHEDULE 1</w:t>
      </w:r>
      <w:r w:rsidR="00B13C7F" w:rsidRPr="00B9580F">
        <w:rPr>
          <w:rFonts w:ascii="Arial Bold" w:hAnsi="Arial Bold"/>
          <w:b/>
          <w:bCs/>
          <w:caps/>
          <w:vanish/>
          <w:color w:val="FF0000"/>
          <w:sz w:val="16"/>
          <w:szCs w:val="16"/>
        </w:rPr>
        <w:t>6</w:t>
      </w:r>
      <w:r w:rsidRPr="00B9580F">
        <w:rPr>
          <w:rFonts w:ascii="Arial Bold" w:hAnsi="Arial Bold"/>
          <w:b/>
          <w:bCs/>
          <w:caps/>
          <w:vanish/>
          <w:color w:val="FF0000"/>
          <w:sz w:val="16"/>
          <w:szCs w:val="16"/>
        </w:rPr>
        <w:t xml:space="preserve"> INCLUDES THE SHORT FORM MODEL CLAUSE FOR</w:t>
      </w:r>
      <w:r w:rsidR="00B13C7F" w:rsidRPr="00B9580F">
        <w:rPr>
          <w:rFonts w:ascii="Arial Bold" w:hAnsi="Arial Bold"/>
          <w:b/>
          <w:bCs/>
          <w:caps/>
          <w:vanish/>
          <w:color w:val="FF0000"/>
          <w:sz w:val="16"/>
          <w:szCs w:val="16"/>
        </w:rPr>
        <w:t xml:space="preserve"> </w:t>
      </w:r>
      <w:r w:rsidRPr="00B9580F">
        <w:rPr>
          <w:rFonts w:ascii="Arial Bold" w:hAnsi="Arial Bold"/>
          <w:b/>
          <w:bCs/>
          <w:caps/>
          <w:vanish/>
          <w:color w:val="FF0000"/>
          <w:sz w:val="16"/>
          <w:szCs w:val="16"/>
        </w:rPr>
        <w:t>DEALING WITH MODERN SLAVERY FOCUSSING ON INFORMATION-SHARING AND COOPERATION.</w:t>
      </w:r>
    </w:p>
    <w:p w14:paraId="43BAF6F5" w14:textId="77777777" w:rsidR="000678A8" w:rsidRPr="00B9580F" w:rsidRDefault="000678A8" w:rsidP="000678A8">
      <w:pPr>
        <w:spacing w:before="60" w:after="120"/>
        <w:ind w:left="1134"/>
        <w:rPr>
          <w:rFonts w:ascii="Arial Bold" w:hAnsi="Arial Bold"/>
          <w:b/>
          <w:bCs/>
          <w:caps/>
          <w:vanish/>
          <w:color w:val="FF0000"/>
          <w:sz w:val="16"/>
          <w:szCs w:val="16"/>
        </w:rPr>
      </w:pPr>
      <w:r w:rsidRPr="00B9580F">
        <w:rPr>
          <w:rFonts w:ascii="Arial Bold" w:hAnsi="Arial Bold"/>
          <w:b/>
          <w:bCs/>
          <w:caps/>
          <w:vanish/>
          <w:color w:val="FF0000"/>
          <w:sz w:val="16"/>
          <w:szCs w:val="16"/>
        </w:rPr>
        <w:t>A LONG FORM VERSION HAS BEEN DEVELOPED FOR PROCUREMENTS INVOLVING LARGER SUPPLIERS, HIGH VALUE CONTRACTS AND/OR WHERE AN AGENCY HAS IDENTIFIED THERE IS A HIGH RISK OF MODERN SLAVERY IN THE RELEVANT PROCUREMENT.</w:t>
      </w:r>
    </w:p>
    <w:p w14:paraId="76A0FBCD" w14:textId="77777777" w:rsidR="000678A8" w:rsidRPr="00B9580F" w:rsidRDefault="000678A8" w:rsidP="000678A8">
      <w:pPr>
        <w:spacing w:before="60" w:after="120"/>
        <w:ind w:left="1134"/>
        <w:rPr>
          <w:rFonts w:ascii="Arial Bold" w:hAnsi="Arial Bold"/>
          <w:b/>
          <w:bCs/>
          <w:caps/>
          <w:vanish/>
          <w:color w:val="FF0000"/>
          <w:sz w:val="16"/>
          <w:szCs w:val="16"/>
        </w:rPr>
      </w:pPr>
      <w:r w:rsidRPr="00B9580F">
        <w:rPr>
          <w:rFonts w:ascii="Arial Bold" w:hAnsi="Arial Bold"/>
          <w:b/>
          <w:bCs/>
          <w:caps/>
          <w:vanish/>
          <w:color w:val="FF0000"/>
          <w:sz w:val="16"/>
          <w:szCs w:val="16"/>
        </w:rPr>
        <w:t>WHEN DETERMINING WHETHER A SUPPLER IS A LARGE SUPPLIER, CONSIDER AMONGST OTHER THINGS WHETHER THE SUPPLIER IS A “REPORTING ENTITY” REQUIRED TO PREPARE A MODERN SLAVERY STATEMENT UNDER THE COMMONWEALTH MODERN SLAVERY ACT. (OVER $100M ANNUAL CONSOLIDATED REVENUE)</w:t>
      </w:r>
    </w:p>
    <w:p w14:paraId="18E8EFC5" w14:textId="77777777" w:rsidR="000678A8" w:rsidRPr="00B9580F" w:rsidRDefault="000678A8" w:rsidP="000678A8">
      <w:pPr>
        <w:spacing w:before="60" w:after="120"/>
        <w:ind w:left="1134"/>
        <w:rPr>
          <w:rFonts w:ascii="Arial Bold" w:hAnsi="Arial Bold"/>
          <w:b/>
          <w:bCs/>
          <w:caps/>
          <w:vanish/>
          <w:color w:val="FF0000"/>
          <w:sz w:val="16"/>
          <w:szCs w:val="16"/>
        </w:rPr>
      </w:pPr>
      <w:r w:rsidRPr="00B9580F">
        <w:rPr>
          <w:rFonts w:ascii="Arial Bold" w:hAnsi="Arial Bold"/>
          <w:b/>
          <w:bCs/>
          <w:caps/>
          <w:vanish/>
          <w:color w:val="FF0000"/>
          <w:sz w:val="16"/>
          <w:szCs w:val="16"/>
        </w:rPr>
        <w:t>WHERE REQUIRED, REPLACE THE TEXT IN THIS SCHEDULE WITH THE TEXT OF THE LONG FORM VERSION AND REPLACE ‘SUPPLIER’ WITH CONTRACTOR, ‘CUSTOMER’ WITH PRINCIPAL, ‘EXECUTION OF THIS CONTRACT’ WITH ‘DATE OF CONTRACT’ AND DELETE REFERENCES TO THE ‘SUPERINTENDENT’.</w:t>
      </w:r>
    </w:p>
    <w:p w14:paraId="180D3A62" w14:textId="3B431BA1" w:rsidR="00056CF9" w:rsidRPr="00B9580F" w:rsidRDefault="000678A8" w:rsidP="000678A8">
      <w:pPr>
        <w:spacing w:before="60" w:after="120"/>
        <w:ind w:left="1134"/>
        <w:rPr>
          <w:rFonts w:ascii="Arial" w:hAnsi="Arial"/>
          <w:b/>
          <w:bCs/>
          <w:caps/>
          <w:vanish/>
          <w:color w:val="FF0000"/>
          <w:sz w:val="16"/>
          <w:szCs w:val="16"/>
        </w:rPr>
      </w:pPr>
      <w:r w:rsidRPr="00B9580F">
        <w:rPr>
          <w:rFonts w:ascii="Arial" w:hAnsi="Arial"/>
          <w:b/>
          <w:bCs/>
          <w:caps/>
          <w:vanish/>
          <w:color w:val="FF0000"/>
          <w:sz w:val="16"/>
          <w:szCs w:val="16"/>
        </w:rPr>
        <w:t>THE LONG FORM VERSION IS AVAILABLE FROM:</w:t>
      </w:r>
    </w:p>
    <w:p w14:paraId="48BA899D" w14:textId="77777777" w:rsidR="004A7B2B" w:rsidRPr="00B9580F" w:rsidRDefault="004A7B2B" w:rsidP="00476E81">
      <w:pPr>
        <w:spacing w:before="60" w:after="120"/>
        <w:ind w:left="1134"/>
        <w:jc w:val="left"/>
        <w:rPr>
          <w:rFonts w:ascii="Arial" w:hAnsi="Arial"/>
          <w:b/>
          <w:i/>
          <w:iCs/>
          <w:vanish/>
          <w:color w:val="0000FF"/>
          <w:sz w:val="18"/>
          <w:szCs w:val="18"/>
        </w:rPr>
      </w:pPr>
      <w:r w:rsidRPr="00B9580F">
        <w:rPr>
          <w:rFonts w:ascii="Arial" w:hAnsi="Arial"/>
          <w:b/>
          <w:i/>
          <w:iCs/>
          <w:vanish/>
          <w:color w:val="0000FF"/>
          <w:sz w:val="18"/>
          <w:szCs w:val="18"/>
        </w:rPr>
        <w:t>https://buy.nsw.gov.au/__data/assets/word_doc/0020/1043561/Modern-Slavery-Model-Contract-Clauses-1-Feb-2022.docx</w:t>
      </w:r>
    </w:p>
    <w:p w14:paraId="35C96B66" w14:textId="1C7CD61E" w:rsidR="00F94FE5" w:rsidRPr="00B9580F" w:rsidRDefault="004A7B2B" w:rsidP="00476E81">
      <w:pPr>
        <w:spacing w:before="60" w:after="0"/>
        <w:ind w:left="1134"/>
        <w:jc w:val="left"/>
        <w:rPr>
          <w:rFonts w:ascii="Arial Bold" w:hAnsi="Arial Bold"/>
          <w:b/>
          <w:bCs/>
          <w:caps/>
          <w:vanish/>
          <w:color w:val="FF0000"/>
          <w:sz w:val="16"/>
          <w:szCs w:val="16"/>
        </w:rPr>
      </w:pPr>
      <w:r w:rsidRPr="00B9580F">
        <w:rPr>
          <w:rFonts w:ascii="Arial" w:hAnsi="Arial"/>
          <w:b/>
          <w:caps/>
          <w:vanish/>
          <w:color w:val="FF0000"/>
          <w:sz w:val="16"/>
        </w:rPr>
        <w:t>further guidance is available from:</w:t>
      </w:r>
      <w:r w:rsidRPr="00B9580F">
        <w:rPr>
          <w:rFonts w:ascii="Arial" w:hAnsi="Arial"/>
          <w:vanish/>
        </w:rPr>
        <w:t xml:space="preserve"> </w:t>
      </w:r>
      <w:hyperlink r:id="rId77" w:history="1">
        <w:r w:rsidRPr="00B9580F">
          <w:rPr>
            <w:rStyle w:val="Hyperlink"/>
            <w:rFonts w:ascii="Arial" w:hAnsi="Arial"/>
            <w:b/>
            <w:bCs/>
            <w:i/>
            <w:vanish/>
            <w:sz w:val="18"/>
            <w:szCs w:val="18"/>
          </w:rPr>
          <w:t>https://buy.nsw.gov.au/resources/modern-slavery-and-procurement</w:t>
        </w:r>
      </w:hyperlink>
      <w:r w:rsidR="004E64AF" w:rsidRPr="00B9580F" w:rsidDel="00971A2F">
        <w:rPr>
          <w:rFonts w:ascii="Arial Bold" w:hAnsi="Arial Bold"/>
          <w:b/>
          <w:bCs/>
          <w:caps/>
          <w:vanish/>
          <w:color w:val="FF0000"/>
          <w:sz w:val="16"/>
          <w:szCs w:val="16"/>
        </w:rPr>
        <w:t xml:space="preserve"> </w:t>
      </w:r>
    </w:p>
    <w:p w14:paraId="61D82BFA" w14:textId="77777777" w:rsidR="004E64AF" w:rsidRPr="00B9580F" w:rsidRDefault="004E64AF" w:rsidP="004E64AF">
      <w:pPr>
        <w:pBdr>
          <w:top w:val="single" w:sz="36" w:space="1" w:color="auto"/>
        </w:pBdr>
        <w:spacing w:before="120"/>
        <w:ind w:firstLine="1134"/>
        <w:jc w:val="left"/>
        <w:rPr>
          <w:rFonts w:ascii="Arial Black" w:hAnsi="Arial Black"/>
          <w:color w:val="FFFFFF"/>
          <w:sz w:val="8"/>
        </w:rPr>
      </w:pPr>
    </w:p>
    <w:p w14:paraId="450F00F0" w14:textId="45165D33" w:rsidR="00B576DB" w:rsidRPr="00B9580F" w:rsidRDefault="00B576DB" w:rsidP="006D258C">
      <w:pPr>
        <w:spacing w:before="120"/>
        <w:ind w:left="360" w:firstLine="66"/>
        <w:rPr>
          <w:rFonts w:ascii="Arial" w:hAnsi="Arial" w:cs="Arial"/>
          <w:b/>
        </w:rPr>
      </w:pPr>
      <w:r w:rsidRPr="00B9580F">
        <w:rPr>
          <w:rFonts w:ascii="Arial" w:hAnsi="Arial" w:cs="Arial"/>
          <w:b/>
          <w:bCs/>
          <w:noProof/>
        </w:rPr>
        <w:t>Meanings</w:t>
      </w:r>
    </w:p>
    <w:p w14:paraId="094054A0" w14:textId="05C29E53" w:rsidR="008F5480" w:rsidRPr="00B9580F" w:rsidRDefault="008F5480" w:rsidP="002C6225">
      <w:pPr>
        <w:numPr>
          <w:ilvl w:val="0"/>
          <w:numId w:val="85"/>
        </w:numPr>
        <w:rPr>
          <w:noProof/>
        </w:rPr>
      </w:pPr>
      <w:r w:rsidRPr="00B9580F">
        <w:rPr>
          <w:noProof/>
        </w:rPr>
        <w:t>In this Schedule:</w:t>
      </w: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tblGrid>
      <w:tr w:rsidR="008F5480" w:rsidRPr="00B9580F" w14:paraId="545D2787" w14:textId="77777777" w:rsidTr="006C336C">
        <w:tc>
          <w:tcPr>
            <w:tcW w:w="1701" w:type="dxa"/>
          </w:tcPr>
          <w:p w14:paraId="03FB2205" w14:textId="77777777" w:rsidR="008F5480" w:rsidRPr="00B9580F" w:rsidRDefault="008F5480" w:rsidP="002B59D3">
            <w:pPr>
              <w:ind w:left="57"/>
              <w:jc w:val="left"/>
              <w:rPr>
                <w:b/>
                <w:bCs/>
                <w:noProof/>
              </w:rPr>
            </w:pPr>
            <w:r w:rsidRPr="00B9580F">
              <w:rPr>
                <w:b/>
                <w:bCs/>
              </w:rPr>
              <w:t>Anti-slavery Commissioner</w:t>
            </w:r>
          </w:p>
        </w:tc>
        <w:tc>
          <w:tcPr>
            <w:tcW w:w="5812" w:type="dxa"/>
          </w:tcPr>
          <w:p w14:paraId="5454CD84" w14:textId="77777777" w:rsidR="008F5480" w:rsidRPr="00B9580F" w:rsidRDefault="008F5480" w:rsidP="002B59D3">
            <w:pPr>
              <w:ind w:left="32"/>
              <w:rPr>
                <w:noProof/>
              </w:rPr>
            </w:pPr>
            <w:r w:rsidRPr="00B9580F">
              <w:t xml:space="preserve">means the Anti-slavery Commissioner appointed under the </w:t>
            </w:r>
            <w:r w:rsidRPr="00B9580F">
              <w:rPr>
                <w:i/>
              </w:rPr>
              <w:t>Modern Slavery Act 2018</w:t>
            </w:r>
            <w:r w:rsidRPr="00B9580F">
              <w:t xml:space="preserve"> (NSW).</w:t>
            </w:r>
          </w:p>
        </w:tc>
      </w:tr>
      <w:tr w:rsidR="008F5480" w:rsidRPr="00B9580F" w14:paraId="02EB9C0A" w14:textId="77777777" w:rsidTr="006C336C">
        <w:tc>
          <w:tcPr>
            <w:tcW w:w="1701" w:type="dxa"/>
          </w:tcPr>
          <w:p w14:paraId="14C2596F" w14:textId="77777777" w:rsidR="008F5480" w:rsidRPr="00B9580F" w:rsidRDefault="008F5480" w:rsidP="002B59D3">
            <w:pPr>
              <w:ind w:left="57"/>
              <w:jc w:val="left"/>
              <w:rPr>
                <w:b/>
                <w:bCs/>
                <w:noProof/>
              </w:rPr>
            </w:pPr>
            <w:r w:rsidRPr="00B9580F">
              <w:rPr>
                <w:b/>
                <w:bCs/>
              </w:rPr>
              <w:t>Information</w:t>
            </w:r>
          </w:p>
        </w:tc>
        <w:tc>
          <w:tcPr>
            <w:tcW w:w="5812" w:type="dxa"/>
          </w:tcPr>
          <w:p w14:paraId="7EEDC6AB" w14:textId="77777777" w:rsidR="008F5480" w:rsidRPr="00B9580F" w:rsidRDefault="008F5480" w:rsidP="002B59D3">
            <w:pPr>
              <w:ind w:left="32"/>
              <w:rPr>
                <w:noProof/>
              </w:rPr>
            </w:pPr>
            <w:r w:rsidRPr="00B9580F">
              <w:t>may include (as applicable) information as to any risks of, actual or suspected occurrences of, and remedial action taken in respect of, Modern Slavery but excludes ”personal information” as defined in the Privacy and Personal Information Protection Act 1998 (NSW) or information which tends to identify individuals.</w:t>
            </w:r>
          </w:p>
        </w:tc>
      </w:tr>
      <w:tr w:rsidR="008F5480" w:rsidRPr="00B9580F" w14:paraId="567B1B1C" w14:textId="77777777" w:rsidTr="006C336C">
        <w:tc>
          <w:tcPr>
            <w:tcW w:w="1701" w:type="dxa"/>
          </w:tcPr>
          <w:p w14:paraId="23CDE04F" w14:textId="77777777" w:rsidR="008F5480" w:rsidRPr="00B9580F" w:rsidRDefault="008F5480" w:rsidP="002B59D3">
            <w:pPr>
              <w:ind w:left="57"/>
              <w:jc w:val="left"/>
              <w:rPr>
                <w:b/>
                <w:bCs/>
                <w:noProof/>
              </w:rPr>
            </w:pPr>
            <w:r w:rsidRPr="00B9580F">
              <w:rPr>
                <w:b/>
                <w:bCs/>
              </w:rPr>
              <w:t>Modern Slavery</w:t>
            </w:r>
          </w:p>
        </w:tc>
        <w:tc>
          <w:tcPr>
            <w:tcW w:w="5812" w:type="dxa"/>
          </w:tcPr>
          <w:p w14:paraId="2C2304C7" w14:textId="77777777" w:rsidR="008F5480" w:rsidRPr="00B9580F" w:rsidRDefault="008F5480" w:rsidP="002B59D3">
            <w:pPr>
              <w:ind w:left="32"/>
              <w:rPr>
                <w:noProof/>
              </w:rPr>
            </w:pPr>
            <w:r w:rsidRPr="00B9580F">
              <w:t>has the same meaning as in the Modern Slavery Laws and includes slavery, servitude, forced labour, human trafficking, debt bondage, organ trafficking, forced marriage and the exploitation of children.</w:t>
            </w:r>
          </w:p>
        </w:tc>
      </w:tr>
      <w:tr w:rsidR="008F5480" w:rsidRPr="00B9580F" w14:paraId="6EBC6EAD" w14:textId="77777777" w:rsidTr="006C336C">
        <w:tc>
          <w:tcPr>
            <w:tcW w:w="1701" w:type="dxa"/>
          </w:tcPr>
          <w:p w14:paraId="4BCBF2B0" w14:textId="77777777" w:rsidR="008F5480" w:rsidRPr="00B9580F" w:rsidRDefault="008F5480" w:rsidP="002B59D3">
            <w:pPr>
              <w:ind w:left="57"/>
              <w:jc w:val="left"/>
              <w:rPr>
                <w:b/>
                <w:bCs/>
                <w:noProof/>
              </w:rPr>
            </w:pPr>
            <w:r w:rsidRPr="00B9580F">
              <w:rPr>
                <w:b/>
                <w:bCs/>
              </w:rPr>
              <w:t>Modern Slavery Laws</w:t>
            </w:r>
          </w:p>
        </w:tc>
        <w:tc>
          <w:tcPr>
            <w:tcW w:w="5812" w:type="dxa"/>
          </w:tcPr>
          <w:p w14:paraId="6A2A2AE4" w14:textId="77777777" w:rsidR="008F5480" w:rsidRPr="00B9580F" w:rsidRDefault="008F5480" w:rsidP="002B59D3">
            <w:pPr>
              <w:ind w:left="32"/>
              <w:rPr>
                <w:noProof/>
              </w:rPr>
            </w:pPr>
            <w:r w:rsidRPr="00B9580F">
              <w:t xml:space="preserve">means, as applicable, the </w:t>
            </w:r>
            <w:r w:rsidRPr="00B9580F">
              <w:rPr>
                <w:i/>
              </w:rPr>
              <w:t>Modern Slavery Act 2018</w:t>
            </w:r>
            <w:r w:rsidRPr="00B9580F">
              <w:t xml:space="preserve"> (NSW) and the </w:t>
            </w:r>
            <w:r w:rsidRPr="00B9580F">
              <w:rPr>
                <w:i/>
              </w:rPr>
              <w:t>Modern Slavery Act 2018</w:t>
            </w:r>
            <w:r w:rsidRPr="00B9580F">
              <w:t xml:space="preserve"> (Cth)</w:t>
            </w:r>
          </w:p>
        </w:tc>
      </w:tr>
      <w:tr w:rsidR="008F5480" w:rsidRPr="00B9580F" w14:paraId="3B308138" w14:textId="77777777" w:rsidTr="006C336C">
        <w:tc>
          <w:tcPr>
            <w:tcW w:w="1701" w:type="dxa"/>
          </w:tcPr>
          <w:p w14:paraId="4DEEDABB" w14:textId="77777777" w:rsidR="008F5480" w:rsidRPr="00B9580F" w:rsidRDefault="008F5480" w:rsidP="002B59D3">
            <w:pPr>
              <w:ind w:left="57"/>
              <w:jc w:val="left"/>
              <w:rPr>
                <w:b/>
                <w:bCs/>
                <w:noProof/>
              </w:rPr>
            </w:pPr>
            <w:r w:rsidRPr="00B9580F">
              <w:rPr>
                <w:b/>
                <w:bCs/>
              </w:rPr>
              <w:t>Modern Slavery Offence</w:t>
            </w:r>
          </w:p>
        </w:tc>
        <w:tc>
          <w:tcPr>
            <w:tcW w:w="5812" w:type="dxa"/>
          </w:tcPr>
          <w:p w14:paraId="5F4A29C0" w14:textId="77777777" w:rsidR="008F5480" w:rsidRPr="00B9580F" w:rsidRDefault="008F5480" w:rsidP="002B59D3">
            <w:pPr>
              <w:ind w:left="32"/>
              <w:rPr>
                <w:noProof/>
              </w:rPr>
            </w:pPr>
            <w:r w:rsidRPr="00B9580F">
              <w:t xml:space="preserve">has the same meaning as in the </w:t>
            </w:r>
            <w:r w:rsidRPr="00B9580F">
              <w:rPr>
                <w:i/>
              </w:rPr>
              <w:t>Modern Slavery Act 2018</w:t>
            </w:r>
            <w:r w:rsidRPr="00B9580F">
              <w:t xml:space="preserve"> (NSW)</w:t>
            </w:r>
          </w:p>
        </w:tc>
      </w:tr>
      <w:tr w:rsidR="008F5480" w:rsidRPr="00B9580F" w14:paraId="2DC0B16D" w14:textId="77777777" w:rsidTr="006C336C">
        <w:tc>
          <w:tcPr>
            <w:tcW w:w="1701" w:type="dxa"/>
          </w:tcPr>
          <w:p w14:paraId="4EDA0C59" w14:textId="77777777" w:rsidR="008F5480" w:rsidRPr="00B9580F" w:rsidRDefault="008F5480" w:rsidP="002B59D3">
            <w:pPr>
              <w:ind w:left="57"/>
              <w:jc w:val="left"/>
              <w:rPr>
                <w:b/>
                <w:bCs/>
                <w:noProof/>
              </w:rPr>
            </w:pPr>
            <w:r w:rsidRPr="00B9580F">
              <w:rPr>
                <w:b/>
                <w:bCs/>
              </w:rPr>
              <w:t>Modern Slavery Statement</w:t>
            </w:r>
          </w:p>
        </w:tc>
        <w:tc>
          <w:tcPr>
            <w:tcW w:w="5812" w:type="dxa"/>
          </w:tcPr>
          <w:p w14:paraId="1E18855B" w14:textId="77777777" w:rsidR="008F5480" w:rsidRPr="00B9580F" w:rsidRDefault="008F5480" w:rsidP="002B59D3">
            <w:pPr>
              <w:ind w:left="32"/>
              <w:rPr>
                <w:noProof/>
              </w:rPr>
            </w:pPr>
            <w:r w:rsidRPr="00B9580F">
              <w:t xml:space="preserve">means a modern slavery statement as required or volunteered under the </w:t>
            </w:r>
            <w:r w:rsidRPr="00B9580F">
              <w:rPr>
                <w:i/>
                <w:iCs/>
              </w:rPr>
              <w:t>Modern Slavery Act 2018</w:t>
            </w:r>
            <w:r w:rsidRPr="00B9580F">
              <w:t xml:space="preserve"> (Cth)</w:t>
            </w:r>
          </w:p>
        </w:tc>
      </w:tr>
    </w:tbl>
    <w:p w14:paraId="5463735F" w14:textId="77777777" w:rsidR="008F5480" w:rsidRPr="00B9580F" w:rsidRDefault="008F5480" w:rsidP="003D7348">
      <w:pPr>
        <w:spacing w:before="120"/>
        <w:ind w:left="360" w:firstLine="66"/>
        <w:rPr>
          <w:rFonts w:ascii="Arial" w:hAnsi="Arial" w:cs="Arial"/>
          <w:noProof/>
        </w:rPr>
      </w:pPr>
      <w:r w:rsidRPr="00B9580F">
        <w:rPr>
          <w:rFonts w:ascii="Arial" w:hAnsi="Arial" w:cs="Arial"/>
          <w:b/>
        </w:rPr>
        <w:t>Compliance</w:t>
      </w:r>
    </w:p>
    <w:p w14:paraId="22C81EE1" w14:textId="02792E56" w:rsidR="007A28C3" w:rsidRPr="00B9580F" w:rsidRDefault="007A28C3" w:rsidP="002C6225">
      <w:pPr>
        <w:pStyle w:val="ListParagraph"/>
        <w:numPr>
          <w:ilvl w:val="0"/>
          <w:numId w:val="85"/>
        </w:numPr>
        <w:spacing w:after="120" w:line="259" w:lineRule="auto"/>
        <w:rPr>
          <w:b/>
        </w:rPr>
      </w:pPr>
      <w:r w:rsidRPr="00B9580F">
        <w:t>The Contractor warrants that, as at the Date of Contract, neither the Contractor, any entity that it owns or controls or, to the best of its knowledge, any subcontractor of the Contractor, has been convicted of a Modern Slavery Offence.</w:t>
      </w:r>
    </w:p>
    <w:p w14:paraId="725564EB" w14:textId="77777777" w:rsidR="007A28C3" w:rsidRPr="00B9580F" w:rsidRDefault="007A28C3" w:rsidP="008E40C9">
      <w:pPr>
        <w:ind w:left="357" w:firstLine="69"/>
        <w:rPr>
          <w:rFonts w:ascii="Arial" w:hAnsi="Arial" w:cs="Arial"/>
          <w:noProof/>
        </w:rPr>
      </w:pPr>
      <w:r w:rsidRPr="00B9580F">
        <w:rPr>
          <w:rFonts w:ascii="Arial" w:hAnsi="Arial" w:cs="Arial"/>
          <w:b/>
        </w:rPr>
        <w:t>Information</w:t>
      </w:r>
    </w:p>
    <w:p w14:paraId="510D7AA4" w14:textId="77777777" w:rsidR="007A28C3" w:rsidRPr="00B9580F" w:rsidRDefault="007A28C3" w:rsidP="002C6225">
      <w:pPr>
        <w:pStyle w:val="ListParagraph"/>
        <w:numPr>
          <w:ilvl w:val="0"/>
          <w:numId w:val="85"/>
        </w:numPr>
      </w:pPr>
      <w:r w:rsidRPr="00B9580F">
        <w:t>The Contractor must:</w:t>
      </w:r>
    </w:p>
    <w:p w14:paraId="0D26B561" w14:textId="77777777" w:rsidR="007A28C3" w:rsidRPr="00B9580F" w:rsidRDefault="007A28C3" w:rsidP="002C6225">
      <w:pPr>
        <w:pStyle w:val="ListParagraph"/>
        <w:numPr>
          <w:ilvl w:val="0"/>
          <w:numId w:val="87"/>
        </w:numPr>
        <w:spacing w:after="120" w:line="259" w:lineRule="auto"/>
        <w:ind w:hanging="418"/>
      </w:pPr>
      <w:r w:rsidRPr="00B9580F">
        <w:t xml:space="preserve">subject to any restrictions under any applicable laws by which it is bound, provide to the Principal, within 30 days of a request by the Principal, any Information and other assistance, as reasonably requested by the Principal, to enable the Principal to meet its obligations under the </w:t>
      </w:r>
      <w:r w:rsidRPr="00B9580F">
        <w:rPr>
          <w:i/>
          <w:iCs/>
        </w:rPr>
        <w:t>Modern Slavery Act 2018</w:t>
      </w:r>
      <w:r w:rsidRPr="00B9580F">
        <w:t xml:space="preserve"> (NSW) and associated regulatory requirements (for example, annual reporting requirements and NSW Procurement Board directions), including cooperating in any Modern Slavery audit undertaken by the </w:t>
      </w:r>
      <w:r w:rsidRPr="00B9580F">
        <w:lastRenderedPageBreak/>
        <w:t>Principal (including by a third party on behalf of the Principal) or the NSW Audit Office, providing reasonable access to the Principal’s/Audit Office’s auditors to interview the Contractor’s staff and, so far as these matters are known to the Contractor, disclosing the source, place and country of origin of goods and services being supplied;</w:t>
      </w:r>
    </w:p>
    <w:p w14:paraId="21090EE0" w14:textId="77777777" w:rsidR="007A28C3" w:rsidRPr="00B9580F" w:rsidRDefault="007A28C3" w:rsidP="002C6225">
      <w:pPr>
        <w:pStyle w:val="ListParagraph"/>
        <w:numPr>
          <w:ilvl w:val="0"/>
          <w:numId w:val="87"/>
        </w:numPr>
        <w:spacing w:after="120" w:line="259" w:lineRule="auto"/>
        <w:ind w:hanging="418"/>
      </w:pPr>
      <w:r w:rsidRPr="00B9580F">
        <w:t>within 7 days of providing a Modern Slavery Statement to the Commonwealth, provide a copy of that Modern Slavery Statement to the Principal; and</w:t>
      </w:r>
    </w:p>
    <w:p w14:paraId="738C6989" w14:textId="77777777" w:rsidR="007A28C3" w:rsidRPr="00B9580F" w:rsidRDefault="007A28C3" w:rsidP="002C6225">
      <w:pPr>
        <w:pStyle w:val="ListParagraph"/>
        <w:numPr>
          <w:ilvl w:val="0"/>
          <w:numId w:val="87"/>
        </w:numPr>
        <w:spacing w:after="120" w:line="259" w:lineRule="auto"/>
        <w:ind w:hanging="418"/>
      </w:pPr>
      <w:r w:rsidRPr="00B9580F">
        <w:t>notify the Principal in writing as soon as it becomes aware of either or both of the following:</w:t>
      </w:r>
    </w:p>
    <w:p w14:paraId="6CB99584" w14:textId="3D63BCCD" w:rsidR="007A28C3" w:rsidRPr="00B9580F" w:rsidRDefault="007A28C3" w:rsidP="002C6225">
      <w:pPr>
        <w:pStyle w:val="ListParagraph"/>
        <w:numPr>
          <w:ilvl w:val="2"/>
          <w:numId w:val="89"/>
        </w:numPr>
        <w:ind w:left="1560" w:hanging="426"/>
      </w:pPr>
      <w:r w:rsidRPr="00B9580F">
        <w:t>a material change to any of the Information it has provided to the Principal in relation to Modern Slavery; and</w:t>
      </w:r>
    </w:p>
    <w:p w14:paraId="26A9E6C2" w14:textId="29611CBB" w:rsidR="007A28C3" w:rsidRPr="00B9580F" w:rsidRDefault="007A28C3" w:rsidP="002C6225">
      <w:pPr>
        <w:pStyle w:val="ListParagraph"/>
        <w:numPr>
          <w:ilvl w:val="2"/>
          <w:numId w:val="89"/>
        </w:numPr>
        <w:ind w:left="1560" w:hanging="426"/>
      </w:pPr>
      <w:r w:rsidRPr="00B9580F">
        <w:t>any actual or suspected occurrence of Modern Slavery in its operations or supply chains (or those of any entity that it owns or controls).</w:t>
      </w:r>
    </w:p>
    <w:p w14:paraId="5F06796A" w14:textId="77777777" w:rsidR="007A28C3" w:rsidRPr="00B9580F" w:rsidRDefault="007A28C3" w:rsidP="002C6225">
      <w:pPr>
        <w:pStyle w:val="ListParagraph"/>
        <w:numPr>
          <w:ilvl w:val="0"/>
          <w:numId w:val="87"/>
        </w:numPr>
        <w:tabs>
          <w:tab w:val="left" w:pos="1134"/>
        </w:tabs>
        <w:ind w:hanging="418"/>
      </w:pPr>
      <w:r w:rsidRPr="00B9580F">
        <w:t>Prior to Completion, submit a report or statement that either:</w:t>
      </w:r>
    </w:p>
    <w:p w14:paraId="166CC8A7" w14:textId="77777777" w:rsidR="007A28C3" w:rsidRPr="00B9580F" w:rsidRDefault="007A28C3" w:rsidP="002C6225">
      <w:pPr>
        <w:pStyle w:val="ListParagraph"/>
        <w:numPr>
          <w:ilvl w:val="1"/>
          <w:numId w:val="90"/>
        </w:numPr>
        <w:tabs>
          <w:tab w:val="left" w:pos="1134"/>
        </w:tabs>
        <w:ind w:left="1560" w:hanging="426"/>
      </w:pPr>
      <w:r w:rsidRPr="00B9580F">
        <w:t xml:space="preserve">confirms, to the best of its knowledge, that Modern Slavery has not occurred in its operations and supply chains </w:t>
      </w:r>
      <w:bookmarkStart w:id="1131" w:name="_Hlk90132806"/>
      <w:r w:rsidRPr="00B9580F">
        <w:t>during the Contract</w:t>
      </w:r>
      <w:bookmarkEnd w:id="1131"/>
      <w:r w:rsidRPr="00B9580F">
        <w:t>; or</w:t>
      </w:r>
    </w:p>
    <w:p w14:paraId="665A6CC8" w14:textId="77777777" w:rsidR="007A28C3" w:rsidRPr="00B9580F" w:rsidRDefault="007A28C3" w:rsidP="002C6225">
      <w:pPr>
        <w:pStyle w:val="ListParagraph"/>
        <w:numPr>
          <w:ilvl w:val="1"/>
          <w:numId w:val="90"/>
        </w:numPr>
        <w:tabs>
          <w:tab w:val="left" w:pos="1134"/>
        </w:tabs>
        <w:ind w:left="1560" w:hanging="426"/>
      </w:pPr>
      <w:r w:rsidRPr="00B9580F">
        <w:t>details the steps it undertook to respond to an actual or suspected occurrence of Modern Slavery in its operations or supply chains during the Contract.</w:t>
      </w:r>
    </w:p>
    <w:p w14:paraId="360C24C0" w14:textId="77777777" w:rsidR="007A28C3" w:rsidRPr="00B9580F" w:rsidRDefault="007A28C3" w:rsidP="002C6225">
      <w:pPr>
        <w:pStyle w:val="ListParagraph"/>
        <w:numPr>
          <w:ilvl w:val="0"/>
          <w:numId w:val="86"/>
        </w:numPr>
        <w:spacing w:before="120"/>
        <w:ind w:left="709" w:hanging="425"/>
        <w:rPr>
          <w:noProof/>
        </w:rPr>
      </w:pPr>
      <w:r w:rsidRPr="00B9580F">
        <w:t xml:space="preserve">The Contractor may provide any Information or report requested by the Principal in the form of a previously-prepared statement or re-purposed report, for example a statement provided in response to a similar request for information from another Australian public sector agency, or refer the Principal to its publicly available Modern Slavery Statement, provided that such statement or report provides generally the same Information as that sought by the Principal.  </w:t>
      </w:r>
    </w:p>
    <w:p w14:paraId="6C832AEC" w14:textId="77777777" w:rsidR="00961502" w:rsidRPr="00B9580F" w:rsidRDefault="00961502" w:rsidP="002C6225">
      <w:pPr>
        <w:pStyle w:val="ListParagraph"/>
        <w:numPr>
          <w:ilvl w:val="0"/>
          <w:numId w:val="86"/>
        </w:numPr>
        <w:ind w:left="709" w:hanging="425"/>
      </w:pPr>
      <w:r w:rsidRPr="00B9580F">
        <w:t>The Contractor must, during the term of this Contract and for a period of seven (7) years thereafter:</w:t>
      </w:r>
    </w:p>
    <w:p w14:paraId="7F1280B0" w14:textId="77777777" w:rsidR="00961502" w:rsidRPr="00B9580F" w:rsidRDefault="00961502" w:rsidP="002C6225">
      <w:pPr>
        <w:pStyle w:val="ListParagraph"/>
        <w:numPr>
          <w:ilvl w:val="1"/>
          <w:numId w:val="88"/>
        </w:numPr>
        <w:tabs>
          <w:tab w:val="left" w:pos="1134"/>
        </w:tabs>
        <w:ind w:left="1134" w:hanging="425"/>
      </w:pPr>
      <w:r w:rsidRPr="00B9580F">
        <w:t>maintain; and</w:t>
      </w:r>
    </w:p>
    <w:p w14:paraId="03DFE1F1" w14:textId="77777777" w:rsidR="00961502" w:rsidRPr="00B9580F" w:rsidRDefault="00961502" w:rsidP="002C6225">
      <w:pPr>
        <w:pStyle w:val="ListParagraph"/>
        <w:numPr>
          <w:ilvl w:val="1"/>
          <w:numId w:val="88"/>
        </w:numPr>
        <w:tabs>
          <w:tab w:val="left" w:pos="1134"/>
        </w:tabs>
        <w:ind w:left="1134" w:hanging="425"/>
      </w:pPr>
      <w:r w:rsidRPr="00B9580F">
        <w:t xml:space="preserve">upon the Principal’s reasonable request, give the Principal access to, and/or copies of, </w:t>
      </w:r>
    </w:p>
    <w:p w14:paraId="3EEB93B9" w14:textId="668F40A2" w:rsidR="00961502" w:rsidRPr="00B9580F" w:rsidRDefault="00961502" w:rsidP="00961502">
      <w:pPr>
        <w:ind w:left="709"/>
      </w:pPr>
      <w:r w:rsidRPr="00B9580F">
        <w:t>a complete set of records in the possession or control of the Contractor to trace, so far as practicable, the supply chain of all goods and services provided under this Contract and to enable the Principal to assess the Contractor’s compliance with this Schedule 1</w:t>
      </w:r>
      <w:r w:rsidR="008356E0" w:rsidRPr="00B9580F">
        <w:t>6</w:t>
      </w:r>
      <w:r w:rsidRPr="00B9580F">
        <w:t xml:space="preserve"> (Modern Slavery).</w:t>
      </w:r>
    </w:p>
    <w:p w14:paraId="6E8EEA62" w14:textId="77777777" w:rsidR="00961502" w:rsidRPr="00B9580F" w:rsidRDefault="00961502" w:rsidP="00961502">
      <w:pPr>
        <w:spacing w:before="120"/>
        <w:ind w:left="357"/>
        <w:rPr>
          <w:rFonts w:ascii="Arial" w:hAnsi="Arial" w:cs="Arial"/>
          <w:noProof/>
        </w:rPr>
      </w:pPr>
      <w:r w:rsidRPr="00B9580F">
        <w:rPr>
          <w:rFonts w:ascii="Arial" w:hAnsi="Arial" w:cs="Arial"/>
          <w:b/>
        </w:rPr>
        <w:t>Modern Slavery due diligence</w:t>
      </w:r>
    </w:p>
    <w:p w14:paraId="7BC2AB0F" w14:textId="77777777" w:rsidR="00961502" w:rsidRPr="00B9580F" w:rsidRDefault="00961502" w:rsidP="002C6225">
      <w:pPr>
        <w:pStyle w:val="ListParagraph"/>
        <w:numPr>
          <w:ilvl w:val="0"/>
          <w:numId w:val="86"/>
        </w:numPr>
        <w:spacing w:before="120"/>
        <w:ind w:left="709" w:hanging="425"/>
        <w:rPr>
          <w:noProof/>
        </w:rPr>
      </w:pPr>
      <w:r w:rsidRPr="00B9580F">
        <w:rPr>
          <w:noProof/>
        </w:rPr>
        <w:t>The Contractor must take reasonable steps to ensure that Modern Slavery is not occurring in the operations and supply chains of the Contractor and any entity that it owns or controls.</w:t>
      </w:r>
    </w:p>
    <w:p w14:paraId="76294938" w14:textId="77777777" w:rsidR="00961502" w:rsidRPr="00B9580F" w:rsidRDefault="00961502" w:rsidP="00961502">
      <w:pPr>
        <w:spacing w:before="120"/>
        <w:ind w:left="357"/>
        <w:rPr>
          <w:rFonts w:ascii="Arial" w:hAnsi="Arial" w:cs="Arial"/>
          <w:noProof/>
        </w:rPr>
      </w:pPr>
      <w:r w:rsidRPr="00B9580F">
        <w:rPr>
          <w:rFonts w:ascii="Arial" w:hAnsi="Arial" w:cs="Arial"/>
          <w:b/>
        </w:rPr>
        <w:t>Subcontractors</w:t>
      </w:r>
    </w:p>
    <w:p w14:paraId="28EAE367" w14:textId="076A2672" w:rsidR="00961502" w:rsidRPr="00B9580F" w:rsidRDefault="00961502" w:rsidP="002C6225">
      <w:pPr>
        <w:pStyle w:val="ListParagraph"/>
        <w:numPr>
          <w:ilvl w:val="0"/>
          <w:numId w:val="86"/>
        </w:numPr>
        <w:ind w:left="709" w:hanging="425"/>
      </w:pPr>
      <w:r w:rsidRPr="00B9580F">
        <w:t>The Contractor must take reasonable steps to ensure that all subcontracts of the whole or part of this Contract contain Modern Slavery provisions that are reasonably consistent with the provisions in this clause Schedule 1</w:t>
      </w:r>
      <w:r w:rsidR="008356E0" w:rsidRPr="00B9580F">
        <w:t>6</w:t>
      </w:r>
      <w:r w:rsidRPr="00B9580F">
        <w:t xml:space="preserve"> (Modern Slavery), having regard to the nature of the procurement.</w:t>
      </w:r>
    </w:p>
    <w:p w14:paraId="5622BC36" w14:textId="77777777" w:rsidR="00961502" w:rsidRPr="00B9580F" w:rsidRDefault="00961502" w:rsidP="00961502">
      <w:pPr>
        <w:ind w:left="360"/>
        <w:rPr>
          <w:rFonts w:ascii="Arial" w:hAnsi="Arial" w:cs="Arial"/>
          <w:noProof/>
        </w:rPr>
      </w:pPr>
      <w:r w:rsidRPr="00B9580F">
        <w:t xml:space="preserve"> </w:t>
      </w:r>
      <w:r w:rsidRPr="00B9580F">
        <w:rPr>
          <w:rFonts w:ascii="Arial" w:hAnsi="Arial" w:cs="Arial"/>
          <w:b/>
        </w:rPr>
        <w:t>Response to Modern Slavery incident</w:t>
      </w:r>
    </w:p>
    <w:p w14:paraId="0D9B3CA3" w14:textId="77777777" w:rsidR="00961502" w:rsidRPr="00B9580F" w:rsidRDefault="00961502" w:rsidP="002C6225">
      <w:pPr>
        <w:pStyle w:val="ListParagraph"/>
        <w:numPr>
          <w:ilvl w:val="0"/>
          <w:numId w:val="86"/>
        </w:numPr>
        <w:spacing w:before="120"/>
        <w:ind w:left="709" w:hanging="425"/>
        <w:rPr>
          <w:noProof/>
        </w:rPr>
      </w:pPr>
      <w:r w:rsidRPr="00B9580F">
        <w:rPr>
          <w:noProof/>
        </w:rPr>
        <w:t>If the Contractor becomes aware of any actual or suspected occurrence of Modern Slavery in its operations or supply chains (or in those of any entity that it owns or controls), the Contractor must take reasonable steps to respond to and address the occurrence in accordance with any internal Modern Slavery strategy and procedures of the Contractor and any relevant Code of Practice/ Conduct or other guidance issued by the Anti-slavery Commissioner or (if the Principal notifies the Contractor that it requires the Contractor to comply with the relevant NSW Procurement Board Code/guidance) by the NSW Procurement Board.</w:t>
      </w:r>
    </w:p>
    <w:p w14:paraId="1771E49A" w14:textId="77777777" w:rsidR="00961502" w:rsidRPr="00B9580F" w:rsidRDefault="00961502" w:rsidP="002C6225">
      <w:pPr>
        <w:pStyle w:val="ListParagraph"/>
        <w:numPr>
          <w:ilvl w:val="0"/>
          <w:numId w:val="86"/>
        </w:numPr>
        <w:spacing w:before="120"/>
        <w:ind w:left="709" w:hanging="425"/>
        <w:rPr>
          <w:noProof/>
        </w:rPr>
      </w:pPr>
      <w:r w:rsidRPr="00B9580F">
        <w:rPr>
          <w:noProof/>
        </w:rPr>
        <w:t>Any action taken by the Contractor under clause 8 will not affect any rights of the Principal under this Contract, including its rights under clause 10 (Termination on ground of Modern Slavery).</w:t>
      </w:r>
    </w:p>
    <w:p w14:paraId="10DDA6E9" w14:textId="77777777" w:rsidR="00C2470F" w:rsidRPr="00B9580F" w:rsidRDefault="00C2470F" w:rsidP="00C2470F">
      <w:pPr>
        <w:spacing w:before="120"/>
        <w:ind w:left="357"/>
        <w:rPr>
          <w:rFonts w:ascii="Arial" w:hAnsi="Arial" w:cs="Arial"/>
          <w:noProof/>
        </w:rPr>
      </w:pPr>
      <w:r w:rsidRPr="00B9580F">
        <w:rPr>
          <w:rFonts w:ascii="Arial" w:hAnsi="Arial" w:cs="Arial"/>
          <w:b/>
        </w:rPr>
        <w:t>Termination on ground of Modern Slavery</w:t>
      </w:r>
    </w:p>
    <w:p w14:paraId="4E01DBA7" w14:textId="5F6DFCD8" w:rsidR="00B9647A" w:rsidRPr="00B9580F" w:rsidRDefault="00C2470F" w:rsidP="002C6225">
      <w:pPr>
        <w:pStyle w:val="ListParagraph"/>
        <w:numPr>
          <w:ilvl w:val="0"/>
          <w:numId w:val="86"/>
        </w:numPr>
        <w:ind w:left="709" w:hanging="425"/>
      </w:pPr>
      <w:r w:rsidRPr="00B9580F">
        <w:t>The Principal may terminate this Contract</w:t>
      </w:r>
      <w:r w:rsidR="00D039D5" w:rsidRPr="00B9580F">
        <w:t xml:space="preserve"> </w:t>
      </w:r>
      <w:r w:rsidRPr="00B9580F">
        <w:t xml:space="preserve">for </w:t>
      </w:r>
      <w:r w:rsidRPr="00B9580F">
        <w:rPr>
          <w:i/>
          <w:iCs/>
        </w:rPr>
        <w:t xml:space="preserve">Contractor’s Default </w:t>
      </w:r>
      <w:r w:rsidRPr="00B9580F">
        <w:t>in accordance with clause 73 of the General Conditions of Contract, on any one or more of the following grounds:</w:t>
      </w:r>
    </w:p>
    <w:p w14:paraId="38548097" w14:textId="5BC7B33D" w:rsidR="00B9647A" w:rsidRPr="00B9580F" w:rsidRDefault="00B9647A" w:rsidP="002C6225">
      <w:pPr>
        <w:pStyle w:val="ListParagraph"/>
        <w:numPr>
          <w:ilvl w:val="1"/>
          <w:numId w:val="91"/>
        </w:numPr>
        <w:ind w:left="1134" w:hanging="425"/>
      </w:pPr>
      <w:r w:rsidRPr="00B9580F">
        <w:lastRenderedPageBreak/>
        <w:t xml:space="preserve">the Contractor has failed to disclose to the Principal, prior to the Date of Contract, that the Contractor, or any entity owned or controlled by the Contractor, has been convicted of a Modern Slavery Offence. </w:t>
      </w:r>
    </w:p>
    <w:p w14:paraId="1CD6026A" w14:textId="5E8FEA3B" w:rsidR="00B9647A" w:rsidRPr="00B9580F" w:rsidRDefault="00B9647A" w:rsidP="002C6225">
      <w:pPr>
        <w:pStyle w:val="ListParagraph"/>
        <w:numPr>
          <w:ilvl w:val="1"/>
          <w:numId w:val="91"/>
        </w:numPr>
        <w:ind w:left="1134" w:hanging="425"/>
      </w:pPr>
      <w:r w:rsidRPr="00B9580F">
        <w:t xml:space="preserve">The Contractor, or any entity owned or controlled by the Contractor, is convicted of a Modern Slavery Offence during the term of this Contract. </w:t>
      </w:r>
    </w:p>
    <w:p w14:paraId="59276304" w14:textId="389E822E" w:rsidR="00B9647A" w:rsidRPr="00B9580F" w:rsidRDefault="00B9647A" w:rsidP="002C6225">
      <w:pPr>
        <w:pStyle w:val="ListParagraph"/>
        <w:numPr>
          <w:ilvl w:val="1"/>
          <w:numId w:val="91"/>
        </w:numPr>
        <w:ind w:left="1134" w:hanging="425"/>
      </w:pPr>
      <w:r w:rsidRPr="00B9580F">
        <w:t>In the Principal’s reasonable view, the Contractor has failed to notify the Principal as soon as it became aware of an actual or suspected occurrence of Modern Slavery in its operations or supply chains (or in those of any entity that it owns or controls).</w:t>
      </w:r>
    </w:p>
    <w:p w14:paraId="570E675E" w14:textId="4E8D5017" w:rsidR="00B9647A" w:rsidRPr="00B9580F" w:rsidRDefault="00B9647A" w:rsidP="002C6225">
      <w:pPr>
        <w:pStyle w:val="ListParagraph"/>
        <w:numPr>
          <w:ilvl w:val="1"/>
          <w:numId w:val="91"/>
        </w:numPr>
        <w:ind w:left="1134" w:hanging="425"/>
      </w:pPr>
      <w:r w:rsidRPr="00B9580F">
        <w:t>In the Principal’s reasonable view, the Contractor has failed to take reasonable steps to respond to an actual or suspected occurrence of Modern Slavery in its operations or supply chains (or in those of any entity that it owns or controls).</w:t>
      </w:r>
    </w:p>
    <w:p w14:paraId="5EA075F6" w14:textId="4E24E7F7" w:rsidR="00B9647A" w:rsidRPr="00B9580F" w:rsidRDefault="00B9647A" w:rsidP="002C6225">
      <w:pPr>
        <w:pStyle w:val="ListParagraph"/>
        <w:numPr>
          <w:ilvl w:val="1"/>
          <w:numId w:val="91"/>
        </w:numPr>
        <w:ind w:left="1134" w:hanging="425"/>
      </w:pPr>
      <w:r w:rsidRPr="00B9580F">
        <w:t>In the Principal’s reasonable view, the Contractor has otherwise committed a substantial breach (including multiple minor (non-trivial) breaches) of clause 2 (Compliance) or clause 3 (Information)</w:t>
      </w:r>
      <w:r w:rsidR="00E12DA0" w:rsidRPr="00B9580F">
        <w:t xml:space="preserve"> of this Schedule</w:t>
      </w:r>
      <w:r w:rsidRPr="00B9580F">
        <w:t>.</w:t>
      </w:r>
    </w:p>
    <w:p w14:paraId="4CDA3F06" w14:textId="40EB51A6" w:rsidR="00B9647A" w:rsidRPr="00B9580F" w:rsidRDefault="00B9647A" w:rsidP="00B9647A">
      <w:pPr>
        <w:spacing w:after="0"/>
        <w:jc w:val="left"/>
        <w:rPr>
          <w:noProof/>
        </w:rPr>
      </w:pPr>
    </w:p>
    <w:p w14:paraId="2258F27E" w14:textId="6BB0AF28" w:rsidR="00C2470F" w:rsidRPr="00B9580F" w:rsidRDefault="00C2470F" w:rsidP="00B9647A">
      <w:pPr>
        <w:ind w:left="360"/>
      </w:pPr>
    </w:p>
    <w:p w14:paraId="3E15173E" w14:textId="68F148AA" w:rsidR="00E64D7A" w:rsidRPr="00B9580F" w:rsidRDefault="00E64D7A" w:rsidP="002B2EAC">
      <w:pPr>
        <w:spacing w:after="0"/>
        <w:jc w:val="left"/>
        <w:rPr>
          <w:rFonts w:ascii="Arial Black" w:hAnsi="Arial Black"/>
          <w:sz w:val="16"/>
          <w:szCs w:val="16"/>
        </w:rPr>
      </w:pPr>
      <w:r w:rsidRPr="00B9580F">
        <w:rPr>
          <w:sz w:val="16"/>
          <w:szCs w:val="16"/>
        </w:rPr>
        <w:br w:type="page"/>
      </w:r>
    </w:p>
    <w:p w14:paraId="6633E0BE" w14:textId="77777777" w:rsidR="0018742C" w:rsidRPr="00B9580F" w:rsidRDefault="0018742C" w:rsidP="00BC3D7C">
      <w:pPr>
        <w:pStyle w:val="Heading1Nonumber"/>
        <w:pBdr>
          <w:bottom w:val="single" w:sz="36" w:space="1" w:color="auto"/>
        </w:pBdr>
        <w:spacing w:before="0" w:after="0" w:line="240" w:lineRule="auto"/>
        <w:rPr>
          <w:sz w:val="16"/>
          <w:szCs w:val="16"/>
        </w:rPr>
        <w:sectPr w:rsidR="0018742C" w:rsidRPr="00B9580F" w:rsidSect="00E57BA9">
          <w:headerReference w:type="even" r:id="rId78"/>
          <w:headerReference w:type="first" r:id="rId79"/>
          <w:pgSz w:w="11906" w:h="16838"/>
          <w:pgMar w:top="1418" w:right="1700" w:bottom="1276" w:left="1985" w:header="680" w:footer="680" w:gutter="0"/>
          <w:paperSrc w:first="7" w:other="7"/>
          <w:cols w:space="720"/>
          <w:docGrid w:linePitch="272"/>
        </w:sectPr>
      </w:pPr>
    </w:p>
    <w:p w14:paraId="196DB2D2" w14:textId="731092E7" w:rsidR="00227FA4" w:rsidRPr="00B9580F" w:rsidRDefault="00227FA4" w:rsidP="00342736">
      <w:pPr>
        <w:pStyle w:val="Heading1Nonumber"/>
        <w:pBdr>
          <w:bottom w:val="single" w:sz="36" w:space="1" w:color="auto"/>
        </w:pBdr>
      </w:pPr>
      <w:bookmarkStart w:id="1132" w:name="_Toc144385531"/>
      <w:r w:rsidRPr="00B9580F">
        <w:lastRenderedPageBreak/>
        <w:t>Attachments</w:t>
      </w:r>
      <w:bookmarkEnd w:id="1106"/>
      <w:bookmarkEnd w:id="1124"/>
      <w:bookmarkEnd w:id="1125"/>
      <w:bookmarkEnd w:id="1132"/>
    </w:p>
    <w:p w14:paraId="4AA9ABCC" w14:textId="6037EDA0" w:rsidR="00E75F8C" w:rsidRPr="00B9580F" w:rsidRDefault="00E75F8C" w:rsidP="00F8156F">
      <w:pPr>
        <w:ind w:left="1080"/>
        <w:rPr>
          <w:rFonts w:ascii="Arial" w:hAnsi="Arial"/>
          <w:color w:val="800000"/>
          <w:sz w:val="18"/>
        </w:rPr>
      </w:pPr>
      <w:r w:rsidRPr="00B9580F">
        <w:rPr>
          <w:rFonts w:ascii="Arial" w:hAnsi="Arial"/>
          <w:color w:val="800000"/>
          <w:sz w:val="18"/>
        </w:rPr>
        <w:t>Attachments 1, 2</w:t>
      </w:r>
      <w:r w:rsidR="004D61DE" w:rsidRPr="00B9580F">
        <w:rPr>
          <w:rFonts w:ascii="Arial" w:hAnsi="Arial"/>
          <w:color w:val="800000"/>
          <w:sz w:val="18"/>
        </w:rPr>
        <w:t>A</w:t>
      </w:r>
      <w:r w:rsidRPr="00B9580F">
        <w:rPr>
          <w:rFonts w:ascii="Arial" w:hAnsi="Arial"/>
          <w:color w:val="800000"/>
          <w:sz w:val="18"/>
        </w:rPr>
        <w:t xml:space="preserve">, </w:t>
      </w:r>
      <w:r w:rsidR="006E3A1B" w:rsidRPr="00B9580F">
        <w:rPr>
          <w:rFonts w:ascii="Arial" w:hAnsi="Arial"/>
          <w:color w:val="800000"/>
          <w:sz w:val="18"/>
        </w:rPr>
        <w:t>2</w:t>
      </w:r>
      <w:r w:rsidR="004D61DE" w:rsidRPr="00B9580F">
        <w:rPr>
          <w:rFonts w:ascii="Arial" w:hAnsi="Arial"/>
          <w:color w:val="800000"/>
          <w:sz w:val="18"/>
        </w:rPr>
        <w:t>B</w:t>
      </w:r>
      <w:r w:rsidR="006E3A1B" w:rsidRPr="00B9580F">
        <w:rPr>
          <w:rFonts w:ascii="Arial" w:hAnsi="Arial"/>
          <w:color w:val="800000"/>
          <w:sz w:val="18"/>
        </w:rPr>
        <w:t xml:space="preserve"> </w:t>
      </w:r>
      <w:r w:rsidRPr="00B9580F">
        <w:rPr>
          <w:rFonts w:ascii="Arial" w:hAnsi="Arial"/>
          <w:color w:val="800000"/>
          <w:sz w:val="18"/>
        </w:rPr>
        <w:t>and 3 do not form part of the Contract.</w:t>
      </w:r>
    </w:p>
    <w:p w14:paraId="6A3088A0" w14:textId="77777777" w:rsidR="00E75F8C" w:rsidRPr="00B9580F" w:rsidRDefault="00E75F8C" w:rsidP="00227FA4">
      <w:pPr>
        <w:pStyle w:val="Heading4"/>
        <w:rPr>
          <w:noProof w:val="0"/>
        </w:rPr>
      </w:pPr>
    </w:p>
    <w:p w14:paraId="62F641F5" w14:textId="663BF811" w:rsidR="00227FA4" w:rsidRPr="00B9580F" w:rsidRDefault="00227FA4" w:rsidP="0087389B">
      <w:pPr>
        <w:pStyle w:val="Heading4"/>
        <w:tabs>
          <w:tab w:val="left" w:pos="2977"/>
        </w:tabs>
        <w:rPr>
          <w:noProof w:val="0"/>
        </w:rPr>
      </w:pPr>
      <w:r w:rsidRPr="00B9580F">
        <w:rPr>
          <w:noProof w:val="0"/>
        </w:rPr>
        <w:t xml:space="preserve">Attachment 1 </w:t>
      </w:r>
      <w:r w:rsidR="002E0B8B" w:rsidRPr="00B9580F">
        <w:rPr>
          <w:noProof w:val="0"/>
        </w:rPr>
        <w:tab/>
      </w:r>
      <w:r w:rsidRPr="00B9580F">
        <w:rPr>
          <w:noProof w:val="0"/>
        </w:rPr>
        <w:t>GC21 Start-up Workshop</w:t>
      </w:r>
    </w:p>
    <w:p w14:paraId="1C4D3A0F" w14:textId="6D5AFE59" w:rsidR="00227FA4" w:rsidRPr="00B9580F" w:rsidRDefault="00227FA4" w:rsidP="0087389B">
      <w:pPr>
        <w:pStyle w:val="Heading4"/>
        <w:tabs>
          <w:tab w:val="left" w:pos="2977"/>
        </w:tabs>
        <w:rPr>
          <w:noProof w:val="0"/>
        </w:rPr>
      </w:pPr>
      <w:r w:rsidRPr="00B9580F">
        <w:rPr>
          <w:noProof w:val="0"/>
        </w:rPr>
        <w:t>Attachment 2</w:t>
      </w:r>
      <w:r w:rsidR="00CB3C47" w:rsidRPr="00B9580F">
        <w:rPr>
          <w:noProof w:val="0"/>
        </w:rPr>
        <w:t>A</w:t>
      </w:r>
      <w:r w:rsidRPr="00B9580F">
        <w:rPr>
          <w:noProof w:val="0"/>
        </w:rPr>
        <w:t xml:space="preserve"> </w:t>
      </w:r>
      <w:r w:rsidR="002E0B8B" w:rsidRPr="00B9580F">
        <w:rPr>
          <w:noProof w:val="0"/>
        </w:rPr>
        <w:tab/>
      </w:r>
      <w:r w:rsidRPr="00B9580F">
        <w:rPr>
          <w:noProof w:val="0"/>
        </w:rPr>
        <w:t>Performance Evaluation</w:t>
      </w:r>
      <w:r w:rsidR="006E3A1B" w:rsidRPr="00B9580F">
        <w:rPr>
          <w:noProof w:val="0"/>
        </w:rPr>
        <w:t xml:space="preserve"> (Example)</w:t>
      </w:r>
    </w:p>
    <w:p w14:paraId="59B9140F" w14:textId="25A899BD" w:rsidR="006E3A1B" w:rsidRPr="00B9580F" w:rsidRDefault="006E3A1B" w:rsidP="0087389B">
      <w:pPr>
        <w:pStyle w:val="Heading4"/>
        <w:tabs>
          <w:tab w:val="left" w:pos="2977"/>
        </w:tabs>
        <w:rPr>
          <w:noProof w:val="0"/>
        </w:rPr>
      </w:pPr>
      <w:r w:rsidRPr="00B9580F">
        <w:rPr>
          <w:noProof w:val="0"/>
        </w:rPr>
        <w:t>Attachment 2</w:t>
      </w:r>
      <w:r w:rsidR="00CB3C47" w:rsidRPr="00B9580F">
        <w:rPr>
          <w:noProof w:val="0"/>
        </w:rPr>
        <w:t>B</w:t>
      </w:r>
      <w:r w:rsidRPr="00B9580F">
        <w:rPr>
          <w:noProof w:val="0"/>
        </w:rPr>
        <w:t xml:space="preserve"> </w:t>
      </w:r>
      <w:r w:rsidR="0087389B" w:rsidRPr="00B9580F">
        <w:rPr>
          <w:noProof w:val="0"/>
        </w:rPr>
        <w:tab/>
      </w:r>
      <w:r w:rsidRPr="00B9580F">
        <w:rPr>
          <w:noProof w:val="0"/>
        </w:rPr>
        <w:t>Performance Evaluation</w:t>
      </w:r>
    </w:p>
    <w:p w14:paraId="2C436FA6" w14:textId="501EC146" w:rsidR="00227FA4" w:rsidRPr="00B9580F" w:rsidRDefault="00227FA4" w:rsidP="0087389B">
      <w:pPr>
        <w:pStyle w:val="Heading4"/>
        <w:tabs>
          <w:tab w:val="left" w:pos="2977"/>
        </w:tabs>
        <w:rPr>
          <w:noProof w:val="0"/>
        </w:rPr>
      </w:pPr>
      <w:r w:rsidRPr="00B9580F">
        <w:rPr>
          <w:noProof w:val="0"/>
        </w:rPr>
        <w:t xml:space="preserve">Attachment 3 </w:t>
      </w:r>
      <w:r w:rsidR="002E0B8B" w:rsidRPr="00B9580F">
        <w:rPr>
          <w:noProof w:val="0"/>
        </w:rPr>
        <w:tab/>
      </w:r>
      <w:r w:rsidRPr="00B9580F">
        <w:rPr>
          <w:noProof w:val="0"/>
        </w:rPr>
        <w:t>Performance Evaluation Record</w:t>
      </w:r>
    </w:p>
    <w:p w14:paraId="321EF1DF" w14:textId="6C21EF5E" w:rsidR="00E75F8C" w:rsidRPr="00B9580F" w:rsidRDefault="00E75F8C" w:rsidP="00227FA4"/>
    <w:p w14:paraId="6831C530" w14:textId="0535E098" w:rsidR="00E75F8C" w:rsidRPr="00B9580F" w:rsidRDefault="000E7E7E" w:rsidP="000E7E7E">
      <w:pPr>
        <w:spacing w:after="0"/>
        <w:jc w:val="left"/>
      </w:pPr>
      <w:r w:rsidRPr="00B9580F">
        <w:br w:type="page"/>
      </w:r>
    </w:p>
    <w:p w14:paraId="740A5B83" w14:textId="77777777" w:rsidR="00227FA4" w:rsidRPr="00B9580F" w:rsidRDefault="00227FA4" w:rsidP="00227FA4">
      <w:pPr>
        <w:pStyle w:val="Heading4"/>
        <w:rPr>
          <w:noProof w:val="0"/>
        </w:rPr>
      </w:pPr>
      <w:r w:rsidRPr="00B9580F">
        <w:rPr>
          <w:noProof w:val="0"/>
        </w:rPr>
        <w:lastRenderedPageBreak/>
        <w:t>Attachment 1</w:t>
      </w:r>
    </w:p>
    <w:p w14:paraId="4C65B297" w14:textId="08A9CCFA" w:rsidR="00227FA4" w:rsidRPr="00B9580F" w:rsidRDefault="0009371C" w:rsidP="00A858A2">
      <w:pPr>
        <w:pStyle w:val="Heading1RestartNumbering"/>
        <w:numPr>
          <w:ilvl w:val="0"/>
          <w:numId w:val="0"/>
        </w:numPr>
        <w:ind w:left="567" w:firstLine="567"/>
      </w:pPr>
      <w:bookmarkStart w:id="1133" w:name="_Toc59095307"/>
      <w:bookmarkStart w:id="1134" w:name="_Toc83208012"/>
      <w:bookmarkStart w:id="1135" w:name="_Toc144385532"/>
      <w:r w:rsidRPr="00B9580F">
        <w:t xml:space="preserve">1. </w:t>
      </w:r>
      <w:bookmarkStart w:id="1136" w:name="_Toc271795732"/>
      <w:r w:rsidR="00227FA4" w:rsidRPr="00B9580F">
        <w:t>The GC21 Start-up Workshop</w:t>
      </w:r>
      <w:bookmarkEnd w:id="1133"/>
      <w:bookmarkEnd w:id="1134"/>
      <w:bookmarkEnd w:id="1135"/>
      <w:bookmarkEnd w:id="1136"/>
    </w:p>
    <w:p w14:paraId="74812A63" w14:textId="74A4D5EF" w:rsidR="00227FA4" w:rsidRPr="00B9580F" w:rsidRDefault="00227FA4" w:rsidP="0046106E">
      <w:pPr>
        <w:pStyle w:val="Background"/>
      </w:pPr>
      <w:r w:rsidRPr="00B9580F">
        <w:t>The start-up workshop is held to encourage the parties and others concerned with the Contract and the Works to work co-operatively to achieve a successful contract.</w:t>
      </w:r>
      <w:r w:rsidR="00DF2929" w:rsidRPr="00B9580F">
        <w:t xml:space="preserve"> </w:t>
      </w:r>
      <w:r w:rsidRPr="00B9580F">
        <w:t>This Attachment 1 is intended as a guide for the participants.</w:t>
      </w:r>
    </w:p>
    <w:p w14:paraId="79511615" w14:textId="6FBE5E0A" w:rsidR="007C2608" w:rsidRPr="00B9580F" w:rsidRDefault="00227FA4" w:rsidP="007C2608">
      <w:pPr>
        <w:pStyle w:val="Background"/>
      </w:pPr>
      <w:r w:rsidRPr="00B9580F">
        <w:t xml:space="preserve">The workshop takes place within </w:t>
      </w:r>
      <w:r w:rsidR="00FB412E" w:rsidRPr="00B9580F">
        <w:t xml:space="preserve">28 days </w:t>
      </w:r>
      <w:r w:rsidRPr="00B9580F">
        <w:t>after the Date of Contract.</w:t>
      </w:r>
      <w:r w:rsidR="00DF2929" w:rsidRPr="00B9580F">
        <w:t xml:space="preserve"> </w:t>
      </w:r>
      <w:r w:rsidRPr="00B9580F">
        <w:t xml:space="preserve">The workshop should take half a </w:t>
      </w:r>
      <w:r w:rsidR="00C412F4" w:rsidRPr="00B9580F">
        <w:t>day</w:t>
      </w:r>
      <w:r w:rsidRPr="00B9580F">
        <w:t>, although large or complex contracts may require longer.</w:t>
      </w:r>
      <w:r w:rsidR="007C2608" w:rsidRPr="00B9580F">
        <w:t xml:space="preserve"> Refer to the Procurement Practice Guide </w:t>
      </w:r>
      <w:r w:rsidR="007C2608" w:rsidRPr="00B9580F">
        <w:rPr>
          <w:i/>
        </w:rPr>
        <w:t>GC21 meetings and workshops</w:t>
      </w:r>
      <w:r w:rsidR="007C2608" w:rsidRPr="00B9580F">
        <w:rPr>
          <w:iCs/>
        </w:rPr>
        <w:t xml:space="preserve"> for more information. The guide was updated in October 2022.</w:t>
      </w:r>
    </w:p>
    <w:p w14:paraId="3F073679" w14:textId="77777777" w:rsidR="00227FA4" w:rsidRPr="00B9580F" w:rsidRDefault="00227FA4" w:rsidP="006929A6">
      <w:pPr>
        <w:pStyle w:val="Background"/>
        <w:pBdr>
          <w:bottom w:val="single" w:sz="36" w:space="1" w:color="auto"/>
        </w:pBdr>
        <w:ind w:left="0" w:firstLine="1134"/>
      </w:pPr>
      <w:r w:rsidRPr="00B9580F">
        <w:t xml:space="preserve">Refer to clause </w:t>
      </w:r>
      <w:r w:rsidR="00351567" w:rsidRPr="00B9580F">
        <w:t>32</w:t>
      </w:r>
      <w:r w:rsidRPr="00B9580F">
        <w:t xml:space="preserve"> of the GC21 General Conditions of Contract.</w:t>
      </w:r>
    </w:p>
    <w:p w14:paraId="712B7045" w14:textId="77777777" w:rsidR="008F5E1D" w:rsidRPr="00B9580F" w:rsidRDefault="008F5E1D" w:rsidP="00C1238E">
      <w:pPr>
        <w:pStyle w:val="Heading4"/>
        <w:ind w:left="426"/>
        <w:rPr>
          <w:noProof w:val="0"/>
          <w:sz w:val="24"/>
          <w:szCs w:val="24"/>
        </w:rPr>
      </w:pPr>
      <w:bookmarkStart w:id="1137" w:name="_Toc271795733"/>
      <w:bookmarkStart w:id="1138" w:name="_Toc58926011"/>
      <w:bookmarkStart w:id="1139" w:name="_Toc58966589"/>
      <w:bookmarkStart w:id="1140" w:name="_Toc59095308"/>
      <w:bookmarkStart w:id="1141" w:name="_Toc59122122"/>
      <w:bookmarkStart w:id="1142" w:name="_Toc59433770"/>
      <w:bookmarkStart w:id="1143" w:name="_Toc80120239"/>
      <w:bookmarkStart w:id="1144" w:name="_Toc271795734"/>
      <w:bookmarkStart w:id="1145" w:name="_Toc58926012"/>
      <w:bookmarkStart w:id="1146" w:name="_Toc58966590"/>
      <w:bookmarkStart w:id="1147" w:name="_Toc59095309"/>
      <w:bookmarkStart w:id="1148" w:name="_Toc59122123"/>
      <w:bookmarkStart w:id="1149" w:name="_Toc59433771"/>
      <w:r w:rsidRPr="00B9580F">
        <w:rPr>
          <w:noProof w:val="0"/>
          <w:sz w:val="24"/>
          <w:szCs w:val="24"/>
        </w:rPr>
        <w:t>Participants</w:t>
      </w:r>
      <w:bookmarkEnd w:id="1137"/>
      <w:bookmarkEnd w:id="1138"/>
      <w:bookmarkEnd w:id="1139"/>
      <w:bookmarkEnd w:id="1140"/>
      <w:bookmarkEnd w:id="1141"/>
      <w:bookmarkEnd w:id="1142"/>
      <w:bookmarkEnd w:id="1143"/>
    </w:p>
    <w:p w14:paraId="2A7F083F" w14:textId="434210A0" w:rsidR="008F5E1D" w:rsidRPr="00B9580F" w:rsidRDefault="008F5E1D" w:rsidP="00C1238E">
      <w:pPr>
        <w:pStyle w:val="ParaNoNumber"/>
        <w:spacing w:after="0"/>
        <w:ind w:left="425"/>
        <w:rPr>
          <w:noProof w:val="0"/>
        </w:rPr>
      </w:pPr>
      <w:r w:rsidRPr="00B9580F">
        <w:rPr>
          <w:noProof w:val="0"/>
        </w:rPr>
        <w:t>The workshop participants include representatives of the Principal, the Contractor and others concerned with the Works. This might include representatives of authorities, eventual users of the Works, the local community, Consultants, Subcontractors and Suppliers.</w:t>
      </w:r>
    </w:p>
    <w:p w14:paraId="5884A277" w14:textId="77777777" w:rsidR="00C1238E" w:rsidRPr="00B9580F" w:rsidRDefault="00C1238E" w:rsidP="00C1238E">
      <w:pPr>
        <w:pStyle w:val="ParaNoNumber"/>
        <w:pBdr>
          <w:bottom w:val="single" w:sz="36" w:space="2" w:color="auto"/>
        </w:pBdr>
        <w:spacing w:after="0"/>
        <w:ind w:left="0"/>
        <w:rPr>
          <w:noProof w:val="0"/>
        </w:rPr>
      </w:pPr>
    </w:p>
    <w:p w14:paraId="37CE2317" w14:textId="5F275FC0" w:rsidR="00227FA4" w:rsidRPr="00B9580F" w:rsidRDefault="00227FA4" w:rsidP="00C1238E">
      <w:pPr>
        <w:pStyle w:val="Heading4"/>
        <w:ind w:left="0" w:firstLine="426"/>
        <w:rPr>
          <w:noProof w:val="0"/>
          <w:sz w:val="24"/>
          <w:szCs w:val="24"/>
        </w:rPr>
      </w:pPr>
      <w:r w:rsidRPr="00B9580F">
        <w:rPr>
          <w:noProof w:val="0"/>
          <w:sz w:val="24"/>
          <w:szCs w:val="24"/>
        </w:rPr>
        <w:t>Agenda</w:t>
      </w:r>
      <w:bookmarkEnd w:id="1144"/>
      <w:bookmarkEnd w:id="1145"/>
      <w:bookmarkEnd w:id="1146"/>
      <w:bookmarkEnd w:id="1147"/>
      <w:bookmarkEnd w:id="1148"/>
      <w:bookmarkEnd w:id="1149"/>
    </w:p>
    <w:p w14:paraId="7A24F81A" w14:textId="77777777" w:rsidR="00227FA4" w:rsidRPr="00B9580F" w:rsidRDefault="00227FA4" w:rsidP="0079517A">
      <w:pPr>
        <w:pStyle w:val="ParaNoNumber"/>
        <w:ind w:left="426"/>
        <w:rPr>
          <w:noProof w:val="0"/>
        </w:rPr>
      </w:pPr>
      <w:r w:rsidRPr="00B9580F">
        <w:rPr>
          <w:noProof w:val="0"/>
        </w:rPr>
        <w:t>The agenda should include:</w:t>
      </w:r>
    </w:p>
    <w:p w14:paraId="5E8040A2" w14:textId="77777777" w:rsidR="004B4FC8" w:rsidRPr="00B9580F" w:rsidRDefault="00227FA4" w:rsidP="002C6225">
      <w:pPr>
        <w:pStyle w:val="Sub-paragraphNoNumber"/>
        <w:numPr>
          <w:ilvl w:val="1"/>
          <w:numId w:val="92"/>
        </w:numPr>
        <w:ind w:left="851" w:hanging="284"/>
        <w:rPr>
          <w:noProof w:val="0"/>
        </w:rPr>
      </w:pPr>
      <w:r w:rsidRPr="00B9580F">
        <w:rPr>
          <w:noProof w:val="0"/>
        </w:rPr>
        <w:t>welcome by the facilitator</w:t>
      </w:r>
      <w:r w:rsidR="004B4FC8" w:rsidRPr="00B9580F">
        <w:rPr>
          <w:noProof w:val="0"/>
        </w:rPr>
        <w:t xml:space="preserve"> who outlines the workshop purpose, agenda; and guidelines;</w:t>
      </w:r>
    </w:p>
    <w:p w14:paraId="0CA7FF78" w14:textId="291C9D5A" w:rsidR="004B4FC8" w:rsidRPr="00B9580F" w:rsidRDefault="004B4FC8" w:rsidP="002C6225">
      <w:pPr>
        <w:pStyle w:val="Sub-paragraphNoNumber"/>
        <w:numPr>
          <w:ilvl w:val="1"/>
          <w:numId w:val="92"/>
        </w:numPr>
        <w:ind w:left="851" w:hanging="284"/>
        <w:rPr>
          <w:noProof w:val="0"/>
        </w:rPr>
      </w:pPr>
      <w:r w:rsidRPr="00B9580F">
        <w:rPr>
          <w:noProof w:val="0"/>
        </w:rPr>
        <w:t>overview of the Contract;</w:t>
      </w:r>
    </w:p>
    <w:p w14:paraId="2BD8C177" w14:textId="6AF79A46" w:rsidR="00227FA4" w:rsidRPr="00B9580F" w:rsidRDefault="00227FA4" w:rsidP="002C6225">
      <w:pPr>
        <w:pStyle w:val="Sub-paragraphNoNumber"/>
        <w:numPr>
          <w:ilvl w:val="1"/>
          <w:numId w:val="92"/>
        </w:numPr>
        <w:ind w:left="851" w:hanging="284"/>
        <w:rPr>
          <w:noProof w:val="0"/>
        </w:rPr>
      </w:pPr>
      <w:r w:rsidRPr="00B9580F">
        <w:rPr>
          <w:noProof w:val="0"/>
        </w:rPr>
        <w:t xml:space="preserve">introduction of </w:t>
      </w:r>
      <w:r w:rsidR="00451BEB" w:rsidRPr="00B9580F">
        <w:rPr>
          <w:noProof w:val="0"/>
        </w:rPr>
        <w:t xml:space="preserve">all </w:t>
      </w:r>
      <w:r w:rsidRPr="00B9580F">
        <w:rPr>
          <w:noProof w:val="0"/>
        </w:rPr>
        <w:t>participants;</w:t>
      </w:r>
    </w:p>
    <w:p w14:paraId="09D4A2D1" w14:textId="77777777" w:rsidR="00451BEB" w:rsidRPr="00B9580F" w:rsidRDefault="00451BEB" w:rsidP="002C6225">
      <w:pPr>
        <w:pStyle w:val="Sub-paragraphNoNumber"/>
        <w:numPr>
          <w:ilvl w:val="1"/>
          <w:numId w:val="92"/>
        </w:numPr>
        <w:ind w:left="851" w:hanging="284"/>
        <w:rPr>
          <w:noProof w:val="0"/>
        </w:rPr>
      </w:pPr>
      <w:r w:rsidRPr="00B9580F">
        <w:rPr>
          <w:noProof w:val="0"/>
        </w:rPr>
        <w:t>opening statements by key participants;</w:t>
      </w:r>
    </w:p>
    <w:p w14:paraId="1591E04A" w14:textId="7C422054" w:rsidR="00227FA4" w:rsidRPr="00B9580F" w:rsidRDefault="00227FA4" w:rsidP="002C6225">
      <w:pPr>
        <w:pStyle w:val="Sub-paragraphNoNumber"/>
        <w:numPr>
          <w:ilvl w:val="1"/>
          <w:numId w:val="92"/>
        </w:numPr>
        <w:ind w:left="851" w:hanging="284"/>
        <w:rPr>
          <w:noProof w:val="0"/>
        </w:rPr>
      </w:pPr>
      <w:r w:rsidRPr="00B9580F">
        <w:rPr>
          <w:noProof w:val="0"/>
        </w:rPr>
        <w:t>co-operative contracting - overview;</w:t>
      </w:r>
    </w:p>
    <w:p w14:paraId="185622F2" w14:textId="0FDF2D81" w:rsidR="00227FA4" w:rsidRPr="00B9580F" w:rsidRDefault="00227FA4" w:rsidP="002C6225">
      <w:pPr>
        <w:pStyle w:val="Sub-paragraphNoNumber"/>
        <w:numPr>
          <w:ilvl w:val="1"/>
          <w:numId w:val="92"/>
        </w:numPr>
        <w:ind w:left="851" w:hanging="284"/>
        <w:rPr>
          <w:noProof w:val="0"/>
        </w:rPr>
      </w:pPr>
      <w:r w:rsidRPr="00B9580F">
        <w:rPr>
          <w:noProof w:val="0"/>
        </w:rPr>
        <w:t>co-operative contracting applied to the Contract;</w:t>
      </w:r>
    </w:p>
    <w:p w14:paraId="3B8749E6" w14:textId="7FE1726B" w:rsidR="00227FA4" w:rsidRPr="00B9580F" w:rsidRDefault="00227FA4" w:rsidP="002C6225">
      <w:pPr>
        <w:pStyle w:val="Sub-paragraphNoNumber"/>
        <w:numPr>
          <w:ilvl w:val="1"/>
          <w:numId w:val="92"/>
        </w:numPr>
        <w:ind w:left="851" w:hanging="284"/>
        <w:rPr>
          <w:noProof w:val="0"/>
        </w:rPr>
      </w:pPr>
      <w:r w:rsidRPr="00B9580F">
        <w:rPr>
          <w:noProof w:val="0"/>
        </w:rPr>
        <w:t>monitoring and evaluation;</w:t>
      </w:r>
    </w:p>
    <w:p w14:paraId="502AC7EF" w14:textId="06EF7ACB" w:rsidR="00227FA4" w:rsidRPr="00B9580F" w:rsidRDefault="00227FA4" w:rsidP="002C6225">
      <w:pPr>
        <w:pStyle w:val="Sub-paragraphNoNumber"/>
        <w:numPr>
          <w:ilvl w:val="1"/>
          <w:numId w:val="92"/>
        </w:numPr>
        <w:ind w:left="851" w:hanging="284"/>
        <w:rPr>
          <w:noProof w:val="0"/>
        </w:rPr>
      </w:pPr>
      <w:r w:rsidRPr="00B9580F">
        <w:rPr>
          <w:noProof w:val="0"/>
        </w:rPr>
        <w:t>development of a communications framework and directory;</w:t>
      </w:r>
    </w:p>
    <w:p w14:paraId="53CB6533" w14:textId="77777777" w:rsidR="003D4943" w:rsidRPr="00B9580F" w:rsidRDefault="003D4943" w:rsidP="002C6225">
      <w:pPr>
        <w:pStyle w:val="ListParagraph"/>
        <w:numPr>
          <w:ilvl w:val="1"/>
          <w:numId w:val="92"/>
        </w:numPr>
        <w:ind w:left="851" w:hanging="284"/>
      </w:pPr>
      <w:r w:rsidRPr="00B9580F">
        <w:t xml:space="preserve">presentation by the Contractor of activities of interest including </w:t>
      </w:r>
      <w:r w:rsidRPr="00B9580F">
        <w:rPr>
          <w:i/>
          <w:iCs/>
        </w:rPr>
        <w:t>Contract Program</w:t>
      </w:r>
      <w:r w:rsidRPr="00B9580F">
        <w:t xml:space="preserve"> and management plans; </w:t>
      </w:r>
    </w:p>
    <w:p w14:paraId="1097AD2B" w14:textId="3664104C" w:rsidR="00DB1850" w:rsidRPr="00B9580F" w:rsidRDefault="00227FA4" w:rsidP="002C6225">
      <w:pPr>
        <w:pStyle w:val="Sub-paragraphNoNumber"/>
        <w:numPr>
          <w:ilvl w:val="1"/>
          <w:numId w:val="92"/>
        </w:numPr>
        <w:ind w:left="851" w:hanging="284"/>
        <w:rPr>
          <w:noProof w:val="0"/>
        </w:rPr>
      </w:pPr>
      <w:r w:rsidRPr="00B9580F">
        <w:rPr>
          <w:noProof w:val="0"/>
        </w:rPr>
        <w:t>identification of key concerns and solutions;</w:t>
      </w:r>
    </w:p>
    <w:p w14:paraId="273A1BA1" w14:textId="28524846" w:rsidR="00DB1850" w:rsidRPr="00B9580F" w:rsidRDefault="00DB1850" w:rsidP="002C6225">
      <w:pPr>
        <w:pStyle w:val="Sub-paragraphNoNumber"/>
        <w:numPr>
          <w:ilvl w:val="1"/>
          <w:numId w:val="92"/>
        </w:numPr>
        <w:ind w:left="851" w:hanging="284"/>
        <w:rPr>
          <w:noProof w:val="0"/>
        </w:rPr>
      </w:pPr>
      <w:bookmarkStart w:id="1150" w:name="_Hlk55927352"/>
      <w:r w:rsidRPr="00B9580F">
        <w:rPr>
          <w:noProof w:val="0"/>
        </w:rPr>
        <w:t>risk and issue management'</w:t>
      </w:r>
      <w:bookmarkEnd w:id="1150"/>
    </w:p>
    <w:p w14:paraId="5338DC70" w14:textId="4B6EAE56" w:rsidR="00227FA4" w:rsidRPr="00B9580F" w:rsidRDefault="00227FA4" w:rsidP="002C6225">
      <w:pPr>
        <w:pStyle w:val="Sub-paragraphNoNumber"/>
        <w:numPr>
          <w:ilvl w:val="1"/>
          <w:numId w:val="92"/>
        </w:numPr>
        <w:ind w:left="851" w:hanging="284"/>
        <w:rPr>
          <w:noProof w:val="0"/>
        </w:rPr>
      </w:pPr>
      <w:r w:rsidRPr="00B9580F">
        <w:rPr>
          <w:noProof w:val="0"/>
        </w:rPr>
        <w:t>closing comments and feedback; and</w:t>
      </w:r>
    </w:p>
    <w:p w14:paraId="476D9BF0" w14:textId="341D10EE" w:rsidR="00227FA4" w:rsidRPr="00B9580F" w:rsidRDefault="00227FA4" w:rsidP="002C6225">
      <w:pPr>
        <w:pStyle w:val="Sub-paragraphNoNumber"/>
        <w:numPr>
          <w:ilvl w:val="1"/>
          <w:numId w:val="92"/>
        </w:numPr>
        <w:ind w:left="851" w:hanging="284"/>
        <w:rPr>
          <w:noProof w:val="0"/>
        </w:rPr>
      </w:pPr>
      <w:r w:rsidRPr="00B9580F">
        <w:rPr>
          <w:noProof w:val="0"/>
        </w:rPr>
        <w:t>close of workshop.</w:t>
      </w:r>
    </w:p>
    <w:p w14:paraId="5FE37C5F" w14:textId="0CDB8E25" w:rsidR="004B3FFE" w:rsidRPr="00B9580F" w:rsidRDefault="00227FA4" w:rsidP="002E7C51">
      <w:pPr>
        <w:pStyle w:val="ParaNoNumber"/>
        <w:spacing w:after="0"/>
        <w:ind w:left="426"/>
        <w:rPr>
          <w:rStyle w:val="Hyperlink"/>
          <w:noProof w:val="0"/>
          <w:color w:val="auto"/>
          <w:u w:val="none"/>
        </w:rPr>
      </w:pPr>
      <w:r w:rsidRPr="00B9580F">
        <w:rPr>
          <w:noProof w:val="0"/>
        </w:rPr>
        <w:t xml:space="preserve">A copy of the Procurement Practice Guide </w:t>
      </w:r>
      <w:r w:rsidRPr="00B9580F">
        <w:rPr>
          <w:i/>
          <w:noProof w:val="0"/>
        </w:rPr>
        <w:t>GC21 meetings and</w:t>
      </w:r>
      <w:r w:rsidR="005E5984" w:rsidRPr="00B9580F">
        <w:rPr>
          <w:i/>
          <w:noProof w:val="0"/>
        </w:rPr>
        <w:t xml:space="preserve"> workshops</w:t>
      </w:r>
      <w:r w:rsidRPr="00B9580F">
        <w:rPr>
          <w:i/>
          <w:noProof w:val="0"/>
        </w:rPr>
        <w:t xml:space="preserve"> </w:t>
      </w:r>
      <w:r w:rsidRPr="00B9580F">
        <w:rPr>
          <w:noProof w:val="0"/>
        </w:rPr>
        <w:t>may be</w:t>
      </w:r>
      <w:r w:rsidR="00B139BF" w:rsidRPr="00B9580F">
        <w:rPr>
          <w:noProof w:val="0"/>
        </w:rPr>
        <w:t xml:space="preserve"> obtained from the GC21 / Support Documents section at:</w:t>
      </w:r>
      <w:r w:rsidRPr="00B9580F">
        <w:rPr>
          <w:noProof w:val="0"/>
        </w:rPr>
        <w:t xml:space="preserve"> </w:t>
      </w:r>
      <w:hyperlink r:id="rId80" w:history="1">
        <w:r w:rsidR="002C3569" w:rsidRPr="00B9580F">
          <w:rPr>
            <w:rStyle w:val="Hyperlink"/>
            <w:noProof w:val="0"/>
          </w:rPr>
          <w:t>https://buy.nsw.gov.au/categories/construction</w:t>
        </w:r>
      </w:hyperlink>
    </w:p>
    <w:p w14:paraId="7EB66115" w14:textId="77777777" w:rsidR="00B87FCB" w:rsidRPr="00B9580F" w:rsidRDefault="00B87FCB" w:rsidP="00CC5C37">
      <w:pPr>
        <w:pStyle w:val="ParaNoNumber"/>
        <w:rPr>
          <w:bCs/>
          <w:noProof w:val="0"/>
        </w:rPr>
      </w:pPr>
    </w:p>
    <w:p w14:paraId="0F6B02D9" w14:textId="63EC229C" w:rsidR="00B87FCB" w:rsidRPr="00B9580F" w:rsidRDefault="00B87FCB">
      <w:pPr>
        <w:spacing w:after="0"/>
        <w:jc w:val="left"/>
      </w:pPr>
      <w:r w:rsidRPr="00B9580F">
        <w:br w:type="page"/>
      </w:r>
    </w:p>
    <w:p w14:paraId="6E4B9088" w14:textId="1BC31968" w:rsidR="00227FA4" w:rsidRPr="00B9580F" w:rsidRDefault="00227FA4" w:rsidP="00A93E4B">
      <w:pPr>
        <w:pStyle w:val="Heading4"/>
        <w:ind w:left="1701"/>
        <w:rPr>
          <w:noProof w:val="0"/>
        </w:rPr>
      </w:pPr>
      <w:r w:rsidRPr="00B9580F">
        <w:rPr>
          <w:noProof w:val="0"/>
        </w:rPr>
        <w:lastRenderedPageBreak/>
        <w:t xml:space="preserve">Attachment </w:t>
      </w:r>
      <w:r w:rsidR="00B139BF" w:rsidRPr="00B9580F">
        <w:rPr>
          <w:noProof w:val="0"/>
        </w:rPr>
        <w:t>2A</w:t>
      </w:r>
    </w:p>
    <w:p w14:paraId="63F492F6" w14:textId="12D1C8D2" w:rsidR="00227FA4" w:rsidRPr="00B9580F" w:rsidRDefault="00B139BF" w:rsidP="00443931">
      <w:pPr>
        <w:pStyle w:val="Heading1RestartNumbering"/>
        <w:numPr>
          <w:ilvl w:val="0"/>
          <w:numId w:val="0"/>
        </w:numPr>
        <w:spacing w:after="60"/>
        <w:ind w:left="1701"/>
      </w:pPr>
      <w:bookmarkStart w:id="1151" w:name="_Toc271795735"/>
      <w:bookmarkStart w:id="1152" w:name="_Toc59095310"/>
      <w:bookmarkStart w:id="1153" w:name="_Toc83208013"/>
      <w:bookmarkStart w:id="1154" w:name="_Toc144385533"/>
      <w:r w:rsidRPr="00B9580F">
        <w:t>2A</w:t>
      </w:r>
      <w:r w:rsidR="0009371C" w:rsidRPr="00B9580F">
        <w:t xml:space="preserve"> </w:t>
      </w:r>
      <w:r w:rsidR="00227FA4" w:rsidRPr="00B9580F">
        <w:t>Performance Evaluation</w:t>
      </w:r>
      <w:r w:rsidR="005B46B0" w:rsidRPr="00B9580F">
        <w:t xml:space="preserve"> </w:t>
      </w:r>
      <w:r w:rsidR="005E5984" w:rsidRPr="00B9580F">
        <w:rPr>
          <w:sz w:val="36"/>
          <w:szCs w:val="36"/>
        </w:rPr>
        <w:t>(example)</w:t>
      </w:r>
      <w:bookmarkEnd w:id="1151"/>
      <w:bookmarkEnd w:id="1152"/>
      <w:bookmarkEnd w:id="1153"/>
      <w:bookmarkEnd w:id="1154"/>
    </w:p>
    <w:p w14:paraId="38B6D463" w14:textId="77777777" w:rsidR="00227FA4" w:rsidRPr="00B9580F" w:rsidRDefault="00227FA4" w:rsidP="00A858A2">
      <w:pPr>
        <w:pStyle w:val="Background"/>
        <w:ind w:left="1701"/>
      </w:pPr>
      <w:r w:rsidRPr="00B9580F">
        <w:t>Refer to clause 6 of the GC21 General Conditions of Contract.</w:t>
      </w:r>
    </w:p>
    <w:p w14:paraId="58FEBED1" w14:textId="6AD57B39" w:rsidR="005E5984" w:rsidRPr="00B9580F" w:rsidRDefault="005E5984" w:rsidP="00A858A2">
      <w:pPr>
        <w:pStyle w:val="Background"/>
        <w:spacing w:after="60"/>
        <w:ind w:left="1701"/>
      </w:pPr>
      <w:r w:rsidRPr="00B9580F">
        <w:t>Evaluation and monitoring meetings should focus on achievable improvements in contract communication and management.</w:t>
      </w:r>
      <w:r w:rsidR="00DF2929" w:rsidRPr="00B9580F">
        <w:t xml:space="preserve"> </w:t>
      </w:r>
      <w:r w:rsidRPr="00B9580F">
        <w:t xml:space="preserve">Attachments </w:t>
      </w:r>
      <w:r w:rsidR="005B46B0" w:rsidRPr="00B9580F">
        <w:t>2B</w:t>
      </w:r>
      <w:r w:rsidRPr="00B9580F">
        <w:t xml:space="preserve"> and </w:t>
      </w:r>
      <w:r w:rsidR="005B46B0" w:rsidRPr="00B9580F">
        <w:t>3</w:t>
      </w:r>
      <w:r w:rsidRPr="00B9580F">
        <w:t xml:space="preserve"> provide a structure for evaluation and discussion</w:t>
      </w:r>
      <w:r w:rsidR="005B46B0" w:rsidRPr="00B9580F">
        <w:t>.</w:t>
      </w:r>
    </w:p>
    <w:p w14:paraId="7C66941B" w14:textId="1AE53185" w:rsidR="005B46B0" w:rsidRPr="00B9580F" w:rsidRDefault="005E5984" w:rsidP="00A858A2">
      <w:pPr>
        <w:pStyle w:val="Background"/>
        <w:spacing w:after="60"/>
        <w:ind w:left="1701"/>
      </w:pPr>
      <w:r w:rsidRPr="00B9580F">
        <w:t>Attachment 2</w:t>
      </w:r>
      <w:r w:rsidR="005B46B0" w:rsidRPr="00B9580F">
        <w:t>A</w:t>
      </w:r>
      <w:r w:rsidRPr="00B9580F">
        <w:t xml:space="preserve"> indicates</w:t>
      </w:r>
      <w:r w:rsidR="00227FA4" w:rsidRPr="00B9580F">
        <w:t xml:space="preserve"> topics </w:t>
      </w:r>
      <w:r w:rsidRPr="00B9580F">
        <w:t xml:space="preserve">that are suitable for assessing </w:t>
      </w:r>
      <w:r w:rsidR="00227FA4" w:rsidRPr="00B9580F">
        <w:t xml:space="preserve">performance and </w:t>
      </w:r>
      <w:r w:rsidRPr="00B9580F">
        <w:t>monitoring</w:t>
      </w:r>
      <w:r w:rsidR="00227FA4" w:rsidRPr="00B9580F">
        <w:t xml:space="preserve"> progress as the Contract proceeds.</w:t>
      </w:r>
      <w:r w:rsidR="005B46B0" w:rsidRPr="00B9580F">
        <w:t xml:space="preserve"> </w:t>
      </w:r>
      <w:r w:rsidRPr="00B9580F">
        <w:t xml:space="preserve">They are </w:t>
      </w:r>
      <w:r w:rsidR="00227FA4" w:rsidRPr="00B9580F">
        <w:t>provided for guidance only</w:t>
      </w:r>
      <w:r w:rsidRPr="00B9580F">
        <w:t>, and</w:t>
      </w:r>
      <w:r w:rsidR="00227FA4" w:rsidRPr="00B9580F">
        <w:t xml:space="preserve"> </w:t>
      </w:r>
      <w:r w:rsidRPr="00B9580F">
        <w:t>t</w:t>
      </w:r>
      <w:r w:rsidR="00227FA4" w:rsidRPr="00B9580F">
        <w:t>he topics are suggest</w:t>
      </w:r>
      <w:r w:rsidRPr="00B9580F">
        <w:t>ions</w:t>
      </w:r>
      <w:r w:rsidR="00227FA4" w:rsidRPr="00B9580F">
        <w:t xml:space="preserve"> only.</w:t>
      </w:r>
      <w:r w:rsidR="00DF2929" w:rsidRPr="00B9580F">
        <w:t xml:space="preserve"> </w:t>
      </w:r>
      <w:r w:rsidR="00227FA4" w:rsidRPr="00B9580F">
        <w:t xml:space="preserve">Each evaluation team should choose its own topics to reflect </w:t>
      </w:r>
      <w:r w:rsidRPr="00B9580F">
        <w:t xml:space="preserve">issues </w:t>
      </w:r>
      <w:r w:rsidR="00227FA4" w:rsidRPr="00B9580F">
        <w:t xml:space="preserve">specific </w:t>
      </w:r>
      <w:r w:rsidRPr="00B9580F">
        <w:t>to the C</w:t>
      </w:r>
      <w:r w:rsidR="00227FA4" w:rsidRPr="00B9580F">
        <w:t>ontract</w:t>
      </w:r>
      <w:r w:rsidRPr="00B9580F">
        <w:t>.</w:t>
      </w:r>
    </w:p>
    <w:p w14:paraId="3FAF9D8B" w14:textId="67EF81D4" w:rsidR="00227FA4" w:rsidRPr="00B9580F" w:rsidRDefault="005E5984" w:rsidP="00A858A2">
      <w:pPr>
        <w:pStyle w:val="Background"/>
        <w:ind w:left="1701"/>
      </w:pPr>
      <w:r w:rsidRPr="00B9580F">
        <w:t>Use Attachment 2</w:t>
      </w:r>
      <w:r w:rsidR="005B46B0" w:rsidRPr="00B9580F">
        <w:t>B</w:t>
      </w:r>
      <w:r w:rsidRPr="00B9580F">
        <w:t xml:space="preserve"> to develop a Contract-specific Performance Evaluation form</w:t>
      </w:r>
      <w:r w:rsidR="005B46B0" w:rsidRPr="00B9580F">
        <w:t xml:space="preserve"> and Attachment 3 to record ratings and identify trends.</w:t>
      </w:r>
    </w:p>
    <w:p w14:paraId="4F3BBC6E" w14:textId="77777777" w:rsidR="00227FA4" w:rsidRPr="00B9580F" w:rsidRDefault="00227FA4" w:rsidP="00227FA4">
      <w:pPr>
        <w:pStyle w:val="Space"/>
      </w:pPr>
      <w:r w:rsidRPr="00B9580F">
        <w:t>Space</w:t>
      </w:r>
    </w:p>
    <w:tbl>
      <w:tblPr>
        <w:tblW w:w="9576" w:type="dxa"/>
        <w:tblLook w:val="0000" w:firstRow="0" w:lastRow="0" w:firstColumn="0" w:lastColumn="0" w:noHBand="0" w:noVBand="0"/>
      </w:tblPr>
      <w:tblGrid>
        <w:gridCol w:w="1368"/>
        <w:gridCol w:w="300"/>
        <w:gridCol w:w="2868"/>
        <w:gridCol w:w="1260"/>
        <w:gridCol w:w="699"/>
        <w:gridCol w:w="561"/>
        <w:gridCol w:w="1671"/>
        <w:gridCol w:w="849"/>
      </w:tblGrid>
      <w:tr w:rsidR="00227FA4" w:rsidRPr="00B9580F" w14:paraId="091EBDB6" w14:textId="77777777" w:rsidTr="00443931">
        <w:trPr>
          <w:gridAfter w:val="1"/>
          <w:wAfter w:w="849" w:type="dxa"/>
        </w:trPr>
        <w:tc>
          <w:tcPr>
            <w:tcW w:w="1668" w:type="dxa"/>
            <w:gridSpan w:val="2"/>
          </w:tcPr>
          <w:p w14:paraId="41B8A71F" w14:textId="77777777" w:rsidR="00227FA4" w:rsidRPr="00B9580F" w:rsidRDefault="00227FA4" w:rsidP="00227FA4">
            <w:pPr>
              <w:rPr>
                <w:i/>
                <w:iCs/>
              </w:rPr>
            </w:pPr>
            <w:r w:rsidRPr="00B9580F">
              <w:rPr>
                <w:i/>
                <w:iCs/>
              </w:rPr>
              <w:t>Contract name:</w:t>
            </w:r>
          </w:p>
          <w:p w14:paraId="63F01DF6" w14:textId="77777777" w:rsidR="00227FA4" w:rsidRPr="00B9580F" w:rsidRDefault="00227FA4" w:rsidP="00227FA4">
            <w:pPr>
              <w:rPr>
                <w:i/>
                <w:iCs/>
              </w:rPr>
            </w:pPr>
            <w:r w:rsidRPr="00B9580F">
              <w:rPr>
                <w:i/>
                <w:iCs/>
              </w:rPr>
              <w:t>Contract number:</w:t>
            </w:r>
          </w:p>
          <w:p w14:paraId="0DBA4E12" w14:textId="77777777" w:rsidR="00227FA4" w:rsidRPr="00B9580F" w:rsidRDefault="00227FA4" w:rsidP="00227FA4">
            <w:pPr>
              <w:rPr>
                <w:i/>
                <w:iCs/>
              </w:rPr>
            </w:pPr>
            <w:r w:rsidRPr="00B9580F">
              <w:rPr>
                <w:i/>
                <w:iCs/>
              </w:rPr>
              <w:t>Date:</w:t>
            </w:r>
          </w:p>
          <w:p w14:paraId="3F51CB00" w14:textId="77777777" w:rsidR="00227FA4" w:rsidRPr="00B9580F" w:rsidRDefault="00227FA4" w:rsidP="00227FA4">
            <w:pPr>
              <w:rPr>
                <w:i/>
                <w:iCs/>
              </w:rPr>
            </w:pPr>
          </w:p>
        </w:tc>
        <w:tc>
          <w:tcPr>
            <w:tcW w:w="4827" w:type="dxa"/>
            <w:gridSpan w:val="3"/>
          </w:tcPr>
          <w:sdt>
            <w:sdtPr>
              <w:alias w:val="Title"/>
              <w:tag w:val=""/>
              <w:id w:val="2011553371"/>
              <w:placeholder>
                <w:docPart w:val="DAE49B24D429410D824B683830A9671D"/>
              </w:placeholder>
              <w:dataBinding w:prefixMappings="xmlns:ns0='http://purl.org/dc/elements/1.1/' xmlns:ns1='http://schemas.openxmlformats.org/package/2006/metadata/core-properties' " w:xpath="/ns1:coreProperties[1]/ns0:title[1]" w:storeItemID="{6C3C8BC8-F283-45AE-878A-BAB7291924A1}"/>
              <w:text/>
            </w:sdtPr>
            <w:sdtContent>
              <w:p w14:paraId="3FE59D43" w14:textId="2FF6B9CD" w:rsidR="00227FA4" w:rsidRPr="00B9580F" w:rsidRDefault="00FC036A" w:rsidP="00227FA4">
                <w:r w:rsidRPr="00B9580F">
                  <w:t>Contract Name:</w:t>
                </w:r>
              </w:p>
            </w:sdtContent>
          </w:sdt>
          <w:sdt>
            <w:sdtPr>
              <w:alias w:val="Subject"/>
              <w:tag w:val=""/>
              <w:id w:val="-780951362"/>
              <w:placeholder>
                <w:docPart w:val="C71FA37A429743829350C38043B59A3D"/>
              </w:placeholder>
              <w:dataBinding w:prefixMappings="xmlns:ns0='http://purl.org/dc/elements/1.1/' xmlns:ns1='http://schemas.openxmlformats.org/package/2006/metadata/core-properties' " w:xpath="/ns1:coreProperties[1]/ns0:subject[1]" w:storeItemID="{6C3C8BC8-F283-45AE-878A-BAB7291924A1}"/>
              <w:text/>
            </w:sdtPr>
            <w:sdtContent>
              <w:p w14:paraId="66CEDA25" w14:textId="08F2DCE8" w:rsidR="00227FA4" w:rsidRPr="00B9580F" w:rsidRDefault="00D75C64" w:rsidP="00227FA4">
                <w:r w:rsidRPr="00B9580F">
                  <w:t>Contract No.</w:t>
                </w:r>
              </w:p>
            </w:sdtContent>
          </w:sdt>
          <w:p w14:paraId="2893B03C" w14:textId="77777777" w:rsidR="00227FA4" w:rsidRPr="00B9580F" w:rsidRDefault="00227FA4" w:rsidP="00227FA4">
            <w:r w:rsidRPr="00B9580F">
              <w:t>……………………..</w:t>
            </w:r>
          </w:p>
        </w:tc>
        <w:tc>
          <w:tcPr>
            <w:tcW w:w="2232" w:type="dxa"/>
            <w:gridSpan w:val="2"/>
          </w:tcPr>
          <w:p w14:paraId="44DCABC3" w14:textId="77777777" w:rsidR="00227FA4" w:rsidRPr="00B9580F" w:rsidRDefault="00227FA4" w:rsidP="00227FA4">
            <w:pPr>
              <w:pStyle w:val="AttchTableTextBold"/>
            </w:pPr>
            <w:r w:rsidRPr="00B9580F">
              <w:t>Rating system</w:t>
            </w:r>
          </w:p>
          <w:p w14:paraId="60B639FF" w14:textId="4A3912C7" w:rsidR="00227FA4" w:rsidRPr="00B9580F" w:rsidRDefault="00227FA4" w:rsidP="00227FA4">
            <w:pPr>
              <w:pStyle w:val="AttchTableText"/>
            </w:pPr>
            <w:r w:rsidRPr="00B9580F">
              <w:rPr>
                <w:b/>
              </w:rPr>
              <w:t>5</w:t>
            </w:r>
            <w:r w:rsidR="00DF2929" w:rsidRPr="00B9580F">
              <w:t xml:space="preserve"> </w:t>
            </w:r>
            <w:r w:rsidRPr="00B9580F">
              <w:t>excellent</w:t>
            </w:r>
          </w:p>
          <w:p w14:paraId="49DBC387" w14:textId="0A923A8E" w:rsidR="00227FA4" w:rsidRPr="00B9580F" w:rsidRDefault="00227FA4" w:rsidP="00227FA4">
            <w:pPr>
              <w:pStyle w:val="AttchTableText"/>
            </w:pPr>
            <w:r w:rsidRPr="00B9580F">
              <w:rPr>
                <w:b/>
              </w:rPr>
              <w:t>4</w:t>
            </w:r>
            <w:r w:rsidR="00DF2929" w:rsidRPr="00B9580F">
              <w:t xml:space="preserve"> </w:t>
            </w:r>
            <w:r w:rsidRPr="00B9580F">
              <w:t>above expectation</w:t>
            </w:r>
          </w:p>
          <w:p w14:paraId="0EE8EE5C" w14:textId="26DD2065" w:rsidR="00227FA4" w:rsidRPr="00B9580F" w:rsidRDefault="00227FA4" w:rsidP="00227FA4">
            <w:pPr>
              <w:pStyle w:val="AttchTableText"/>
            </w:pPr>
            <w:r w:rsidRPr="00B9580F">
              <w:rPr>
                <w:b/>
              </w:rPr>
              <w:t>3</w:t>
            </w:r>
            <w:r w:rsidR="00DF2929" w:rsidRPr="00B9580F">
              <w:t xml:space="preserve"> </w:t>
            </w:r>
            <w:r w:rsidRPr="00B9580F">
              <w:t>meeting expectation</w:t>
            </w:r>
          </w:p>
          <w:p w14:paraId="190CEA82" w14:textId="0C308F1F" w:rsidR="00227FA4" w:rsidRPr="00B9580F" w:rsidRDefault="00227FA4" w:rsidP="00227FA4">
            <w:pPr>
              <w:pStyle w:val="AttchTableText"/>
            </w:pPr>
            <w:r w:rsidRPr="00B9580F">
              <w:rPr>
                <w:b/>
              </w:rPr>
              <w:t>2</w:t>
            </w:r>
            <w:r w:rsidR="00DF2929" w:rsidRPr="00B9580F">
              <w:t xml:space="preserve"> </w:t>
            </w:r>
            <w:r w:rsidRPr="00B9580F">
              <w:t>below expectation</w:t>
            </w:r>
          </w:p>
          <w:p w14:paraId="1F8D41B7" w14:textId="3DEF563A" w:rsidR="00227FA4" w:rsidRPr="00B9580F" w:rsidRDefault="00227FA4" w:rsidP="00227FA4">
            <w:pPr>
              <w:pStyle w:val="AttchTableText"/>
            </w:pPr>
            <w:r w:rsidRPr="00B9580F">
              <w:rPr>
                <w:b/>
              </w:rPr>
              <w:t>1</w:t>
            </w:r>
            <w:r w:rsidR="00DF2929" w:rsidRPr="00B9580F">
              <w:t xml:space="preserve"> </w:t>
            </w:r>
            <w:r w:rsidRPr="00B9580F">
              <w:t>unsatisfactory</w:t>
            </w:r>
          </w:p>
        </w:tc>
      </w:tr>
      <w:tr w:rsidR="00227FA4" w:rsidRPr="00B9580F" w14:paraId="2743CD37"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shd w:val="clear" w:color="auto" w:fill="FFFFFF"/>
          </w:tcPr>
          <w:p w14:paraId="4302ED25" w14:textId="77777777" w:rsidR="00227FA4" w:rsidRPr="00B9580F" w:rsidRDefault="00227FA4" w:rsidP="00227FA4">
            <w:pPr>
              <w:pStyle w:val="AttchTableTextBold"/>
              <w:rPr>
                <w:b w:val="0"/>
                <w:i/>
              </w:rPr>
            </w:pPr>
            <w:r w:rsidRPr="00B9580F">
              <w:rPr>
                <w:b w:val="0"/>
                <w:i/>
              </w:rPr>
              <w:t>Topic</w:t>
            </w:r>
          </w:p>
        </w:tc>
        <w:tc>
          <w:tcPr>
            <w:tcW w:w="3168" w:type="dxa"/>
            <w:gridSpan w:val="2"/>
            <w:tcBorders>
              <w:top w:val="single" w:sz="24" w:space="0" w:color="auto"/>
              <w:left w:val="nil"/>
              <w:bottom w:val="single" w:sz="24" w:space="0" w:color="auto"/>
              <w:right w:val="nil"/>
            </w:tcBorders>
            <w:shd w:val="clear" w:color="auto" w:fill="FFFFFF"/>
          </w:tcPr>
          <w:p w14:paraId="6250767C" w14:textId="77777777" w:rsidR="00227FA4" w:rsidRPr="00B9580F" w:rsidRDefault="00227FA4" w:rsidP="00227FA4">
            <w:pPr>
              <w:pStyle w:val="AttchTableTextBold"/>
              <w:rPr>
                <w:b w:val="0"/>
                <w:i/>
              </w:rPr>
            </w:pPr>
            <w:r w:rsidRPr="00B9580F">
              <w:rPr>
                <w:b w:val="0"/>
                <w:i/>
              </w:rPr>
              <w:t>Objectives</w:t>
            </w:r>
          </w:p>
        </w:tc>
        <w:tc>
          <w:tcPr>
            <w:tcW w:w="1260" w:type="dxa"/>
            <w:tcBorders>
              <w:top w:val="single" w:sz="24" w:space="0" w:color="auto"/>
              <w:left w:val="nil"/>
              <w:bottom w:val="single" w:sz="24" w:space="0" w:color="auto"/>
              <w:right w:val="nil"/>
            </w:tcBorders>
            <w:shd w:val="clear" w:color="auto" w:fill="FFFFFF"/>
          </w:tcPr>
          <w:p w14:paraId="43DE6F47" w14:textId="77777777" w:rsidR="00227FA4" w:rsidRPr="00B9580F" w:rsidRDefault="00227FA4" w:rsidP="00227FA4">
            <w:pPr>
              <w:pStyle w:val="AttchTableTextBold"/>
              <w:rPr>
                <w:b w:val="0"/>
                <w:i/>
              </w:rPr>
            </w:pPr>
            <w:r w:rsidRPr="00B9580F">
              <w:rPr>
                <w:b w:val="0"/>
                <w:i/>
              </w:rPr>
              <w:t>Your rating</w:t>
            </w:r>
          </w:p>
          <w:p w14:paraId="475FD6C7" w14:textId="77777777" w:rsidR="00227FA4" w:rsidRPr="00B9580F" w:rsidRDefault="00227FA4" w:rsidP="00227FA4">
            <w:pPr>
              <w:pStyle w:val="AttchTableTextBold"/>
              <w:rPr>
                <w:b w:val="0"/>
                <w:i/>
              </w:rPr>
            </w:pPr>
            <w:r w:rsidRPr="00B9580F">
              <w:rPr>
                <w:b w:val="0"/>
                <w:i/>
              </w:rPr>
              <w:t>(this period)</w:t>
            </w:r>
          </w:p>
        </w:tc>
        <w:tc>
          <w:tcPr>
            <w:tcW w:w="1260" w:type="dxa"/>
            <w:gridSpan w:val="2"/>
            <w:tcBorders>
              <w:top w:val="single" w:sz="24" w:space="0" w:color="auto"/>
              <w:left w:val="nil"/>
              <w:bottom w:val="single" w:sz="24" w:space="0" w:color="auto"/>
              <w:right w:val="nil"/>
            </w:tcBorders>
            <w:shd w:val="clear" w:color="auto" w:fill="FFFFFF"/>
          </w:tcPr>
          <w:p w14:paraId="42BF5DEB" w14:textId="77777777" w:rsidR="00227FA4" w:rsidRPr="00B9580F" w:rsidRDefault="00227FA4" w:rsidP="00227FA4">
            <w:pPr>
              <w:pStyle w:val="AttchTableTextBold"/>
              <w:rPr>
                <w:b w:val="0"/>
                <w:i/>
              </w:rPr>
            </w:pPr>
            <w:r w:rsidRPr="00B9580F">
              <w:rPr>
                <w:b w:val="0"/>
                <w:i/>
              </w:rPr>
              <w:t>Team rating</w:t>
            </w:r>
          </w:p>
          <w:p w14:paraId="4282E11B" w14:textId="77777777" w:rsidR="00227FA4" w:rsidRPr="00B9580F" w:rsidRDefault="00227FA4" w:rsidP="00227FA4">
            <w:pPr>
              <w:pStyle w:val="AttchTableTextBold"/>
              <w:rPr>
                <w:b w:val="0"/>
                <w:i/>
              </w:rPr>
            </w:pPr>
            <w:r w:rsidRPr="00B9580F">
              <w:rPr>
                <w:b w:val="0"/>
                <w:i/>
              </w:rPr>
              <w:t>(this period)</w:t>
            </w:r>
          </w:p>
        </w:tc>
        <w:tc>
          <w:tcPr>
            <w:tcW w:w="2520" w:type="dxa"/>
            <w:gridSpan w:val="2"/>
            <w:tcBorders>
              <w:top w:val="single" w:sz="24" w:space="0" w:color="auto"/>
              <w:left w:val="nil"/>
              <w:bottom w:val="single" w:sz="24" w:space="0" w:color="auto"/>
              <w:right w:val="nil"/>
            </w:tcBorders>
            <w:shd w:val="clear" w:color="auto" w:fill="FFFFFF"/>
          </w:tcPr>
          <w:p w14:paraId="32028F64" w14:textId="77777777" w:rsidR="00227FA4" w:rsidRPr="00B9580F" w:rsidRDefault="00227FA4" w:rsidP="00227FA4">
            <w:pPr>
              <w:pStyle w:val="AttchTableTextBold"/>
              <w:rPr>
                <w:b w:val="0"/>
                <w:i/>
              </w:rPr>
            </w:pPr>
            <w:r w:rsidRPr="00B9580F">
              <w:rPr>
                <w:b w:val="0"/>
                <w:i/>
              </w:rPr>
              <w:t xml:space="preserve">Main Issue &amp; Agreed Action </w:t>
            </w:r>
          </w:p>
        </w:tc>
      </w:tr>
      <w:tr w:rsidR="00227FA4" w:rsidRPr="00B9580F" w14:paraId="682D8380"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6F24814F" w14:textId="77777777" w:rsidR="00227FA4" w:rsidRPr="00B9580F" w:rsidRDefault="00227FA4" w:rsidP="00227FA4">
            <w:pPr>
              <w:pStyle w:val="AttchTableTextBold"/>
              <w:rPr>
                <w:b w:val="0"/>
                <w:i/>
              </w:rPr>
            </w:pPr>
            <w:r w:rsidRPr="00B9580F">
              <w:rPr>
                <w:b w:val="0"/>
                <w:i/>
              </w:rPr>
              <w:t>Communication</w:t>
            </w:r>
          </w:p>
        </w:tc>
        <w:tc>
          <w:tcPr>
            <w:tcW w:w="3168" w:type="dxa"/>
            <w:gridSpan w:val="2"/>
            <w:tcBorders>
              <w:top w:val="single" w:sz="24" w:space="0" w:color="auto"/>
              <w:left w:val="nil"/>
              <w:bottom w:val="single" w:sz="24" w:space="0" w:color="auto"/>
              <w:right w:val="nil"/>
            </w:tcBorders>
          </w:tcPr>
          <w:p w14:paraId="668194BB" w14:textId="77777777" w:rsidR="00227FA4" w:rsidRPr="00B9580F" w:rsidRDefault="00227FA4" w:rsidP="00227FA4">
            <w:pPr>
              <w:pStyle w:val="AttchTableTextBulleted"/>
              <w:rPr>
                <w:i/>
              </w:rPr>
            </w:pPr>
            <w:r w:rsidRPr="00B9580F">
              <w:rPr>
                <w:i/>
              </w:rPr>
              <w:t>co-operation between parties</w:t>
            </w:r>
          </w:p>
          <w:p w14:paraId="1433AC78" w14:textId="77777777" w:rsidR="00227FA4" w:rsidRPr="00B9580F" w:rsidRDefault="00227FA4" w:rsidP="00227FA4">
            <w:pPr>
              <w:pStyle w:val="AttchTableTextBulleted"/>
              <w:rPr>
                <w:i/>
              </w:rPr>
            </w:pPr>
            <w:r w:rsidRPr="00B9580F">
              <w:rPr>
                <w:i/>
              </w:rPr>
              <w:t>duty not to hinder performance</w:t>
            </w:r>
          </w:p>
          <w:p w14:paraId="1D6C259A" w14:textId="77777777" w:rsidR="00227FA4" w:rsidRPr="00B9580F" w:rsidRDefault="00227FA4" w:rsidP="00227FA4">
            <w:pPr>
              <w:pStyle w:val="AttchTableTextBulleted"/>
              <w:rPr>
                <w:i/>
              </w:rPr>
            </w:pPr>
            <w:r w:rsidRPr="00B9580F">
              <w:rPr>
                <w:i/>
              </w:rPr>
              <w:t>early warning</w:t>
            </w:r>
          </w:p>
          <w:p w14:paraId="58EB4CA7" w14:textId="77777777" w:rsidR="00227FA4" w:rsidRPr="00B9580F" w:rsidRDefault="00227FA4" w:rsidP="00227FA4">
            <w:pPr>
              <w:pStyle w:val="AttchTableTextBulleted"/>
              <w:rPr>
                <w:i/>
              </w:rPr>
            </w:pPr>
            <w:r w:rsidRPr="00B9580F">
              <w:rPr>
                <w:i/>
              </w:rPr>
              <w:t>evaluation and monitoring</w:t>
            </w:r>
          </w:p>
          <w:p w14:paraId="55E875FD" w14:textId="77777777" w:rsidR="00227FA4" w:rsidRPr="00B9580F" w:rsidRDefault="00227FA4" w:rsidP="00227FA4">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52034426" w14:textId="77777777" w:rsidR="00227FA4" w:rsidRPr="00B9580F" w:rsidRDefault="00227FA4" w:rsidP="00227FA4">
            <w:pPr>
              <w:jc w:val="center"/>
              <w:rPr>
                <w:rFonts w:ascii="Symbol" w:hAnsi="Symbol"/>
                <w:sz w:val="16"/>
              </w:rPr>
            </w:pPr>
          </w:p>
          <w:p w14:paraId="625A4C74"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gridSpan w:val="2"/>
            <w:tcBorders>
              <w:top w:val="single" w:sz="24" w:space="0" w:color="auto"/>
              <w:left w:val="nil"/>
              <w:bottom w:val="single" w:sz="24" w:space="0" w:color="auto"/>
              <w:right w:val="nil"/>
            </w:tcBorders>
          </w:tcPr>
          <w:p w14:paraId="3D33F880" w14:textId="77777777" w:rsidR="00227FA4" w:rsidRPr="00B9580F" w:rsidRDefault="00227FA4" w:rsidP="00227FA4">
            <w:pPr>
              <w:jc w:val="center"/>
              <w:rPr>
                <w:rFonts w:ascii="Symbol" w:hAnsi="Symbol"/>
                <w:sz w:val="16"/>
              </w:rPr>
            </w:pPr>
          </w:p>
          <w:p w14:paraId="0DD111BB"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gridSpan w:val="2"/>
            <w:tcBorders>
              <w:top w:val="single" w:sz="24" w:space="0" w:color="auto"/>
              <w:left w:val="nil"/>
              <w:bottom w:val="single" w:sz="24" w:space="0" w:color="auto"/>
              <w:right w:val="nil"/>
            </w:tcBorders>
          </w:tcPr>
          <w:p w14:paraId="28A1F47F" w14:textId="77777777" w:rsidR="00227FA4" w:rsidRPr="00B9580F" w:rsidRDefault="00227FA4" w:rsidP="00227FA4">
            <w:pPr>
              <w:jc w:val="center"/>
              <w:rPr>
                <w:rFonts w:ascii="Symbol" w:hAnsi="Symbol"/>
                <w:i/>
                <w:sz w:val="16"/>
              </w:rPr>
            </w:pPr>
          </w:p>
        </w:tc>
      </w:tr>
      <w:tr w:rsidR="00227FA4" w:rsidRPr="00B9580F" w14:paraId="024D132D"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351ABDC3" w14:textId="77777777" w:rsidR="00227FA4" w:rsidRPr="00B9580F" w:rsidRDefault="00227FA4" w:rsidP="00227FA4">
            <w:pPr>
              <w:pStyle w:val="AttchTableTextBold"/>
              <w:rPr>
                <w:b w:val="0"/>
                <w:i/>
              </w:rPr>
            </w:pPr>
            <w:r w:rsidRPr="00B9580F">
              <w:rPr>
                <w:b w:val="0"/>
                <w:i/>
              </w:rPr>
              <w:t>Time</w:t>
            </w:r>
          </w:p>
        </w:tc>
        <w:tc>
          <w:tcPr>
            <w:tcW w:w="3168" w:type="dxa"/>
            <w:gridSpan w:val="2"/>
            <w:tcBorders>
              <w:top w:val="single" w:sz="24" w:space="0" w:color="auto"/>
              <w:left w:val="nil"/>
              <w:bottom w:val="single" w:sz="24" w:space="0" w:color="auto"/>
              <w:right w:val="nil"/>
            </w:tcBorders>
          </w:tcPr>
          <w:p w14:paraId="5DEEA9C5" w14:textId="77777777" w:rsidR="00227FA4" w:rsidRPr="00B9580F" w:rsidRDefault="00227FA4" w:rsidP="00227FA4">
            <w:pPr>
              <w:pStyle w:val="AttchTableTextBulleted"/>
              <w:rPr>
                <w:i/>
              </w:rPr>
            </w:pPr>
            <w:r w:rsidRPr="00B9580F">
              <w:rPr>
                <w:i/>
              </w:rPr>
              <w:t>issues affecting time</w:t>
            </w:r>
          </w:p>
          <w:p w14:paraId="27F3D2CB" w14:textId="77777777" w:rsidR="00227FA4" w:rsidRPr="00B9580F" w:rsidRDefault="00227FA4" w:rsidP="00227FA4">
            <w:pPr>
              <w:pStyle w:val="AttchTableTextBulleted"/>
              <w:rPr>
                <w:i/>
              </w:rPr>
            </w:pPr>
            <w:r w:rsidRPr="00B9580F">
              <w:rPr>
                <w:i/>
              </w:rPr>
              <w:t xml:space="preserve">extensions of time </w:t>
            </w:r>
          </w:p>
          <w:p w14:paraId="4FEA829F" w14:textId="77777777" w:rsidR="00227FA4" w:rsidRPr="00B9580F" w:rsidRDefault="00227FA4" w:rsidP="00227FA4">
            <w:pPr>
              <w:pStyle w:val="AttchTableTextBulleted"/>
              <w:rPr>
                <w:i/>
              </w:rPr>
            </w:pPr>
            <w:r w:rsidRPr="00B9580F">
              <w:rPr>
                <w:i/>
              </w:rPr>
              <w:t>expected completion dates</w:t>
            </w:r>
          </w:p>
        </w:tc>
        <w:tc>
          <w:tcPr>
            <w:tcW w:w="1260" w:type="dxa"/>
            <w:tcBorders>
              <w:top w:val="single" w:sz="24" w:space="0" w:color="auto"/>
              <w:left w:val="nil"/>
              <w:bottom w:val="single" w:sz="24" w:space="0" w:color="auto"/>
              <w:right w:val="nil"/>
            </w:tcBorders>
          </w:tcPr>
          <w:p w14:paraId="72A1F589" w14:textId="77777777" w:rsidR="00227FA4" w:rsidRPr="00B9580F" w:rsidRDefault="00227FA4" w:rsidP="00227FA4">
            <w:pPr>
              <w:jc w:val="center"/>
              <w:rPr>
                <w:rFonts w:ascii="Symbol" w:hAnsi="Symbol"/>
                <w:sz w:val="16"/>
              </w:rPr>
            </w:pPr>
          </w:p>
          <w:p w14:paraId="4A557890" w14:textId="77777777" w:rsidR="00227FA4" w:rsidRPr="00B9580F" w:rsidRDefault="00227FA4" w:rsidP="00227FA4">
            <w:pPr>
              <w:jc w:val="center"/>
              <w:rPr>
                <w:sz w:val="56"/>
              </w:rPr>
            </w:pPr>
            <w:r w:rsidRPr="00B9580F">
              <w:rPr>
                <w:sz w:val="56"/>
              </w:rPr>
              <w:sym w:font="Wingdings" w:char="F071"/>
            </w:r>
          </w:p>
        </w:tc>
        <w:tc>
          <w:tcPr>
            <w:tcW w:w="1260" w:type="dxa"/>
            <w:gridSpan w:val="2"/>
            <w:tcBorders>
              <w:top w:val="single" w:sz="24" w:space="0" w:color="auto"/>
              <w:left w:val="nil"/>
              <w:bottom w:val="single" w:sz="24" w:space="0" w:color="auto"/>
              <w:right w:val="nil"/>
            </w:tcBorders>
          </w:tcPr>
          <w:p w14:paraId="4BFF0673" w14:textId="77777777" w:rsidR="00227FA4" w:rsidRPr="00B9580F" w:rsidRDefault="00227FA4" w:rsidP="00227FA4">
            <w:pPr>
              <w:jc w:val="center"/>
              <w:rPr>
                <w:rFonts w:ascii="Symbol" w:hAnsi="Symbol"/>
                <w:sz w:val="16"/>
              </w:rPr>
            </w:pPr>
          </w:p>
          <w:p w14:paraId="11A75753" w14:textId="77777777" w:rsidR="00227FA4" w:rsidRPr="00B9580F" w:rsidRDefault="00227FA4" w:rsidP="00227FA4">
            <w:pPr>
              <w:jc w:val="center"/>
              <w:rPr>
                <w:sz w:val="56"/>
              </w:rPr>
            </w:pPr>
            <w:r w:rsidRPr="00B9580F">
              <w:rPr>
                <w:sz w:val="56"/>
              </w:rPr>
              <w:sym w:font="Wingdings" w:char="F071"/>
            </w:r>
          </w:p>
        </w:tc>
        <w:tc>
          <w:tcPr>
            <w:tcW w:w="2520" w:type="dxa"/>
            <w:gridSpan w:val="2"/>
            <w:tcBorders>
              <w:top w:val="single" w:sz="24" w:space="0" w:color="auto"/>
              <w:left w:val="nil"/>
              <w:bottom w:val="single" w:sz="24" w:space="0" w:color="auto"/>
              <w:right w:val="nil"/>
            </w:tcBorders>
          </w:tcPr>
          <w:p w14:paraId="5BCDD40E" w14:textId="77777777" w:rsidR="00227FA4" w:rsidRPr="00B9580F" w:rsidRDefault="00227FA4" w:rsidP="00227FA4">
            <w:pPr>
              <w:jc w:val="center"/>
              <w:rPr>
                <w:rFonts w:ascii="Symbol" w:hAnsi="Symbol"/>
                <w:i/>
                <w:sz w:val="16"/>
              </w:rPr>
            </w:pPr>
          </w:p>
        </w:tc>
      </w:tr>
      <w:tr w:rsidR="00227FA4" w:rsidRPr="00B9580F" w14:paraId="6B203EA8"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61E56303" w14:textId="77777777" w:rsidR="00227FA4" w:rsidRPr="00B9580F" w:rsidRDefault="00227FA4" w:rsidP="00227FA4">
            <w:pPr>
              <w:pStyle w:val="AttchTableTextBold"/>
              <w:rPr>
                <w:b w:val="0"/>
                <w:i/>
              </w:rPr>
            </w:pPr>
            <w:r w:rsidRPr="00B9580F">
              <w:rPr>
                <w:b w:val="0"/>
                <w:i/>
              </w:rPr>
              <w:t>Financial</w:t>
            </w:r>
          </w:p>
        </w:tc>
        <w:tc>
          <w:tcPr>
            <w:tcW w:w="3168" w:type="dxa"/>
            <w:gridSpan w:val="2"/>
            <w:tcBorders>
              <w:top w:val="single" w:sz="24" w:space="0" w:color="auto"/>
              <w:left w:val="nil"/>
              <w:bottom w:val="single" w:sz="24" w:space="0" w:color="auto"/>
              <w:right w:val="nil"/>
            </w:tcBorders>
          </w:tcPr>
          <w:p w14:paraId="381456BD" w14:textId="77777777" w:rsidR="00227FA4" w:rsidRPr="00B9580F" w:rsidRDefault="00227FA4" w:rsidP="00227FA4">
            <w:pPr>
              <w:pStyle w:val="AttchTableTextBulleted"/>
              <w:rPr>
                <w:i/>
              </w:rPr>
            </w:pPr>
            <w:r w:rsidRPr="00B9580F">
              <w:rPr>
                <w:i/>
              </w:rPr>
              <w:t xml:space="preserve">issues affecting </w:t>
            </w:r>
            <w:r w:rsidR="005E5984" w:rsidRPr="00B9580F">
              <w:rPr>
                <w:i/>
              </w:rPr>
              <w:t>the budget</w:t>
            </w:r>
          </w:p>
          <w:p w14:paraId="7F5069AC" w14:textId="77777777" w:rsidR="00227FA4" w:rsidRPr="00B9580F" w:rsidRDefault="00227FA4" w:rsidP="00227FA4">
            <w:pPr>
              <w:pStyle w:val="AttchTableTextBulleted"/>
              <w:rPr>
                <w:i/>
              </w:rPr>
            </w:pPr>
            <w:r w:rsidRPr="00B9580F">
              <w:rPr>
                <w:i/>
              </w:rPr>
              <w:t>extra work</w:t>
            </w:r>
          </w:p>
          <w:p w14:paraId="4AF2E398" w14:textId="77777777" w:rsidR="00227FA4" w:rsidRPr="00B9580F" w:rsidRDefault="00227FA4" w:rsidP="00227FA4">
            <w:pPr>
              <w:pStyle w:val="AttchTableTextBulleted"/>
              <w:rPr>
                <w:i/>
              </w:rPr>
            </w:pPr>
            <w:r w:rsidRPr="00B9580F">
              <w:rPr>
                <w:i/>
              </w:rPr>
              <w:t>payments</w:t>
            </w:r>
          </w:p>
          <w:p w14:paraId="63121EA6" w14:textId="77777777" w:rsidR="00227FA4" w:rsidRPr="00B9580F" w:rsidRDefault="00227FA4" w:rsidP="00227FA4">
            <w:pPr>
              <w:pStyle w:val="AttchTableTextBulleted"/>
              <w:rPr>
                <w:i/>
              </w:rPr>
            </w:pPr>
            <w:r w:rsidRPr="00B9580F">
              <w:rPr>
                <w:i/>
              </w:rPr>
              <w:t>additional information required</w:t>
            </w:r>
          </w:p>
          <w:p w14:paraId="492EBDBD" w14:textId="77777777" w:rsidR="00227FA4" w:rsidRPr="00B9580F" w:rsidRDefault="00227FA4" w:rsidP="00227FA4">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2131EA08"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gridSpan w:val="2"/>
            <w:tcBorders>
              <w:top w:val="single" w:sz="24" w:space="0" w:color="auto"/>
              <w:left w:val="nil"/>
              <w:bottom w:val="single" w:sz="24" w:space="0" w:color="auto"/>
              <w:right w:val="nil"/>
            </w:tcBorders>
          </w:tcPr>
          <w:p w14:paraId="12EBFDBD"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gridSpan w:val="2"/>
            <w:tcBorders>
              <w:top w:val="single" w:sz="24" w:space="0" w:color="auto"/>
              <w:left w:val="nil"/>
              <w:bottom w:val="single" w:sz="24" w:space="0" w:color="auto"/>
              <w:right w:val="nil"/>
            </w:tcBorders>
          </w:tcPr>
          <w:p w14:paraId="0272046B" w14:textId="77777777" w:rsidR="00227FA4" w:rsidRPr="00B9580F" w:rsidRDefault="00227FA4" w:rsidP="00227FA4">
            <w:pPr>
              <w:jc w:val="center"/>
              <w:rPr>
                <w:rFonts w:ascii="Symbol" w:hAnsi="Symbol"/>
                <w:i/>
                <w:sz w:val="56"/>
              </w:rPr>
            </w:pPr>
          </w:p>
        </w:tc>
      </w:tr>
      <w:tr w:rsidR="00227FA4" w:rsidRPr="00B9580F" w14:paraId="2B112D84"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4F109F4E" w14:textId="77777777" w:rsidR="00227FA4" w:rsidRPr="00B9580F" w:rsidRDefault="00227FA4" w:rsidP="00227FA4">
            <w:pPr>
              <w:pStyle w:val="AttchTableTextBold"/>
              <w:rPr>
                <w:b w:val="0"/>
                <w:i/>
              </w:rPr>
            </w:pPr>
            <w:r w:rsidRPr="00B9580F">
              <w:rPr>
                <w:b w:val="0"/>
                <w:i/>
              </w:rPr>
              <w:t>Quality</w:t>
            </w:r>
          </w:p>
        </w:tc>
        <w:tc>
          <w:tcPr>
            <w:tcW w:w="3168" w:type="dxa"/>
            <w:gridSpan w:val="2"/>
            <w:tcBorders>
              <w:top w:val="single" w:sz="24" w:space="0" w:color="auto"/>
              <w:left w:val="nil"/>
              <w:bottom w:val="single" w:sz="24" w:space="0" w:color="auto"/>
              <w:right w:val="nil"/>
            </w:tcBorders>
          </w:tcPr>
          <w:p w14:paraId="4BBC4FDF" w14:textId="77777777" w:rsidR="00227FA4" w:rsidRPr="00B9580F" w:rsidRDefault="00227FA4" w:rsidP="00227FA4">
            <w:pPr>
              <w:pStyle w:val="AttchTableTextBulleted"/>
              <w:rPr>
                <w:i/>
              </w:rPr>
            </w:pPr>
            <w:r w:rsidRPr="00B9580F">
              <w:rPr>
                <w:i/>
              </w:rPr>
              <w:t>quality standards</w:t>
            </w:r>
          </w:p>
          <w:p w14:paraId="1251045E" w14:textId="77777777" w:rsidR="00227FA4" w:rsidRPr="00B9580F" w:rsidRDefault="00227FA4" w:rsidP="00227FA4">
            <w:pPr>
              <w:pStyle w:val="AttchTableTextBulleted"/>
              <w:rPr>
                <w:i/>
              </w:rPr>
            </w:pPr>
            <w:r w:rsidRPr="00B9580F">
              <w:rPr>
                <w:i/>
              </w:rPr>
              <w:t>design requirements</w:t>
            </w:r>
          </w:p>
          <w:p w14:paraId="49214245" w14:textId="77777777" w:rsidR="00227FA4" w:rsidRPr="00B9580F" w:rsidRDefault="00227FA4" w:rsidP="00227FA4">
            <w:pPr>
              <w:pStyle w:val="AttchTableTextBulleted"/>
              <w:rPr>
                <w:i/>
              </w:rPr>
            </w:pPr>
            <w:r w:rsidRPr="00B9580F">
              <w:rPr>
                <w:i/>
              </w:rPr>
              <w:t>fitness for purpose</w:t>
            </w:r>
            <w:r w:rsidR="005E5984" w:rsidRPr="00B9580F">
              <w:rPr>
                <w:i/>
              </w:rPr>
              <w:t>, innovation</w:t>
            </w:r>
          </w:p>
          <w:p w14:paraId="1BF82CC8" w14:textId="77777777" w:rsidR="00227FA4" w:rsidRPr="00B9580F" w:rsidRDefault="00227FA4" w:rsidP="00227FA4">
            <w:pPr>
              <w:pStyle w:val="AttchTableTextBulleted"/>
              <w:rPr>
                <w:i/>
              </w:rPr>
            </w:pPr>
            <w:r w:rsidRPr="00B9580F">
              <w:rPr>
                <w:i/>
              </w:rPr>
              <w:t>Faults, Defects rectification</w:t>
            </w:r>
          </w:p>
          <w:p w14:paraId="1ADAB4B9" w14:textId="77777777" w:rsidR="00227FA4" w:rsidRPr="00B9580F" w:rsidRDefault="00227FA4" w:rsidP="00227FA4">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5353DC4C" w14:textId="77777777" w:rsidR="00227FA4" w:rsidRPr="00B9580F" w:rsidRDefault="00227FA4" w:rsidP="00227FA4">
            <w:pPr>
              <w:jc w:val="center"/>
              <w:rPr>
                <w:rFonts w:ascii="Symbol" w:hAnsi="Symbol"/>
                <w:sz w:val="32"/>
              </w:rPr>
            </w:pPr>
          </w:p>
          <w:p w14:paraId="53372733"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gridSpan w:val="2"/>
            <w:tcBorders>
              <w:top w:val="single" w:sz="24" w:space="0" w:color="auto"/>
              <w:left w:val="nil"/>
              <w:bottom w:val="single" w:sz="24" w:space="0" w:color="auto"/>
              <w:right w:val="nil"/>
            </w:tcBorders>
          </w:tcPr>
          <w:p w14:paraId="05E7B655" w14:textId="77777777" w:rsidR="00227FA4" w:rsidRPr="00B9580F" w:rsidRDefault="00227FA4" w:rsidP="00227FA4">
            <w:pPr>
              <w:jc w:val="center"/>
              <w:rPr>
                <w:rFonts w:ascii="Symbol" w:hAnsi="Symbol"/>
                <w:sz w:val="32"/>
              </w:rPr>
            </w:pPr>
          </w:p>
          <w:p w14:paraId="254A9673"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gridSpan w:val="2"/>
            <w:tcBorders>
              <w:top w:val="single" w:sz="24" w:space="0" w:color="auto"/>
              <w:left w:val="nil"/>
              <w:bottom w:val="single" w:sz="24" w:space="0" w:color="auto"/>
              <w:right w:val="nil"/>
            </w:tcBorders>
          </w:tcPr>
          <w:p w14:paraId="397A7CC4" w14:textId="77777777" w:rsidR="00227FA4" w:rsidRPr="00B9580F" w:rsidRDefault="00227FA4" w:rsidP="00227FA4">
            <w:pPr>
              <w:jc w:val="center"/>
              <w:rPr>
                <w:rFonts w:ascii="Symbol" w:hAnsi="Symbol"/>
                <w:i/>
                <w:sz w:val="32"/>
              </w:rPr>
            </w:pPr>
          </w:p>
        </w:tc>
      </w:tr>
      <w:tr w:rsidR="00227FA4" w:rsidRPr="00B9580F" w14:paraId="2DABC5D8"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4D0BF147" w14:textId="77777777" w:rsidR="00227FA4" w:rsidRPr="00B9580F" w:rsidRDefault="00227FA4" w:rsidP="00227FA4">
            <w:pPr>
              <w:pStyle w:val="AttchTableTextBold"/>
              <w:rPr>
                <w:b w:val="0"/>
                <w:i/>
              </w:rPr>
            </w:pPr>
            <w:r w:rsidRPr="00B9580F">
              <w:rPr>
                <w:b w:val="0"/>
                <w:i/>
              </w:rPr>
              <w:t>Safety</w:t>
            </w:r>
          </w:p>
        </w:tc>
        <w:tc>
          <w:tcPr>
            <w:tcW w:w="3168" w:type="dxa"/>
            <w:gridSpan w:val="2"/>
            <w:tcBorders>
              <w:top w:val="single" w:sz="24" w:space="0" w:color="auto"/>
              <w:left w:val="nil"/>
              <w:bottom w:val="single" w:sz="24" w:space="0" w:color="auto"/>
              <w:right w:val="nil"/>
            </w:tcBorders>
          </w:tcPr>
          <w:p w14:paraId="5E33FFD7" w14:textId="77777777" w:rsidR="00227FA4" w:rsidRPr="00B9580F" w:rsidRDefault="00227FA4" w:rsidP="00227FA4">
            <w:pPr>
              <w:pStyle w:val="AttchTableTextBulleted"/>
              <w:rPr>
                <w:i/>
              </w:rPr>
            </w:pPr>
            <w:r w:rsidRPr="00B9580F">
              <w:rPr>
                <w:i/>
              </w:rPr>
              <w:t xml:space="preserve">issues affecting safety on </w:t>
            </w:r>
            <w:r w:rsidR="005E5984" w:rsidRPr="00B9580F">
              <w:rPr>
                <w:i/>
              </w:rPr>
              <w:t>the S</w:t>
            </w:r>
            <w:r w:rsidRPr="00B9580F">
              <w:rPr>
                <w:i/>
              </w:rPr>
              <w:t>ite</w:t>
            </w:r>
          </w:p>
          <w:p w14:paraId="0BEACD26" w14:textId="77777777" w:rsidR="00227FA4" w:rsidRPr="00B9580F" w:rsidRDefault="00227FA4" w:rsidP="00227FA4">
            <w:pPr>
              <w:pStyle w:val="AttchTableTextBulleted"/>
              <w:rPr>
                <w:i/>
              </w:rPr>
            </w:pPr>
            <w:r w:rsidRPr="00B9580F">
              <w:rPr>
                <w:i/>
              </w:rPr>
              <w:t xml:space="preserve">safety outside the </w:t>
            </w:r>
            <w:r w:rsidR="005E5984" w:rsidRPr="00B9580F">
              <w:rPr>
                <w:i/>
              </w:rPr>
              <w:t>S</w:t>
            </w:r>
            <w:r w:rsidRPr="00B9580F">
              <w:rPr>
                <w:i/>
              </w:rPr>
              <w:t>ite.</w:t>
            </w:r>
          </w:p>
          <w:p w14:paraId="49CCEFD0" w14:textId="77777777" w:rsidR="00227FA4" w:rsidRPr="00B9580F" w:rsidRDefault="00227FA4" w:rsidP="00227FA4">
            <w:pPr>
              <w:pStyle w:val="AttchTableTextBulleted"/>
              <w:rPr>
                <w:i/>
              </w:rPr>
            </w:pPr>
            <w:r w:rsidRPr="00B9580F">
              <w:rPr>
                <w:i/>
              </w:rPr>
              <w:t>safety risks</w:t>
            </w:r>
          </w:p>
          <w:p w14:paraId="5618E391" w14:textId="77777777" w:rsidR="00227FA4" w:rsidRPr="00B9580F" w:rsidRDefault="00227FA4" w:rsidP="00227FA4">
            <w:pPr>
              <w:pStyle w:val="AttchTableTextBulleted"/>
              <w:rPr>
                <w:i/>
              </w:rPr>
            </w:pPr>
            <w:r w:rsidRPr="00B9580F">
              <w:rPr>
                <w:i/>
              </w:rPr>
              <w:t>safety equipment</w:t>
            </w:r>
          </w:p>
        </w:tc>
        <w:tc>
          <w:tcPr>
            <w:tcW w:w="1260" w:type="dxa"/>
            <w:tcBorders>
              <w:top w:val="single" w:sz="24" w:space="0" w:color="auto"/>
              <w:left w:val="nil"/>
              <w:bottom w:val="single" w:sz="24" w:space="0" w:color="auto"/>
              <w:right w:val="nil"/>
            </w:tcBorders>
          </w:tcPr>
          <w:p w14:paraId="13DF05D3"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gridSpan w:val="2"/>
            <w:tcBorders>
              <w:top w:val="single" w:sz="24" w:space="0" w:color="auto"/>
              <w:left w:val="nil"/>
              <w:bottom w:val="single" w:sz="24" w:space="0" w:color="auto"/>
              <w:right w:val="nil"/>
            </w:tcBorders>
          </w:tcPr>
          <w:p w14:paraId="6DEF2274"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gridSpan w:val="2"/>
            <w:tcBorders>
              <w:top w:val="single" w:sz="24" w:space="0" w:color="auto"/>
              <w:left w:val="nil"/>
              <w:bottom w:val="single" w:sz="24" w:space="0" w:color="auto"/>
              <w:right w:val="nil"/>
            </w:tcBorders>
          </w:tcPr>
          <w:p w14:paraId="0A099BD4" w14:textId="77777777" w:rsidR="00227FA4" w:rsidRPr="00B9580F" w:rsidRDefault="00227FA4" w:rsidP="00227FA4">
            <w:pPr>
              <w:jc w:val="center"/>
              <w:rPr>
                <w:rFonts w:ascii="Symbol" w:hAnsi="Symbol"/>
                <w:i/>
                <w:sz w:val="56"/>
              </w:rPr>
            </w:pPr>
          </w:p>
        </w:tc>
      </w:tr>
      <w:tr w:rsidR="00227FA4" w:rsidRPr="00B9580F" w14:paraId="109F88E7"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31D1C14B" w14:textId="77777777" w:rsidR="00227FA4" w:rsidRPr="00B9580F" w:rsidRDefault="00227FA4" w:rsidP="00227FA4">
            <w:pPr>
              <w:pStyle w:val="AttchTableTextBold"/>
              <w:rPr>
                <w:b w:val="0"/>
                <w:i/>
              </w:rPr>
            </w:pPr>
            <w:r w:rsidRPr="00B9580F">
              <w:rPr>
                <w:b w:val="0"/>
                <w:i/>
              </w:rPr>
              <w:t>Relationships</w:t>
            </w:r>
          </w:p>
        </w:tc>
        <w:tc>
          <w:tcPr>
            <w:tcW w:w="3168" w:type="dxa"/>
            <w:gridSpan w:val="2"/>
            <w:tcBorders>
              <w:top w:val="single" w:sz="24" w:space="0" w:color="auto"/>
              <w:left w:val="nil"/>
              <w:bottom w:val="single" w:sz="24" w:space="0" w:color="auto"/>
              <w:right w:val="nil"/>
            </w:tcBorders>
          </w:tcPr>
          <w:p w14:paraId="56F11B35" w14:textId="77777777" w:rsidR="00227FA4" w:rsidRPr="00B9580F" w:rsidRDefault="00227FA4" w:rsidP="00227FA4">
            <w:pPr>
              <w:pStyle w:val="AttchTableTextBulleted"/>
              <w:rPr>
                <w:i/>
              </w:rPr>
            </w:pPr>
            <w:r w:rsidRPr="00B9580F">
              <w:rPr>
                <w:i/>
              </w:rPr>
              <w:t>open discussion</w:t>
            </w:r>
          </w:p>
          <w:p w14:paraId="7AADAC99" w14:textId="77777777" w:rsidR="00227FA4" w:rsidRPr="00B9580F" w:rsidRDefault="00227FA4" w:rsidP="00227FA4">
            <w:pPr>
              <w:pStyle w:val="AttchTableTextBulleted"/>
              <w:rPr>
                <w:i/>
              </w:rPr>
            </w:pPr>
            <w:r w:rsidRPr="00B9580F">
              <w:rPr>
                <w:i/>
              </w:rPr>
              <w:t>actions effective</w:t>
            </w:r>
          </w:p>
          <w:p w14:paraId="73C35C72" w14:textId="77777777" w:rsidR="00227FA4" w:rsidRPr="00B9580F" w:rsidRDefault="00227FA4" w:rsidP="00227FA4">
            <w:pPr>
              <w:pStyle w:val="AttchTableTextBulleted"/>
              <w:rPr>
                <w:i/>
              </w:rPr>
            </w:pPr>
            <w:r w:rsidRPr="00B9580F">
              <w:rPr>
                <w:i/>
              </w:rPr>
              <w:t>working together</w:t>
            </w:r>
          </w:p>
          <w:p w14:paraId="2C604019" w14:textId="2ED1C61F" w:rsidR="00227FA4" w:rsidRPr="00B9580F" w:rsidRDefault="00227FA4" w:rsidP="00443931">
            <w:pPr>
              <w:pStyle w:val="AttchTableTextBulleted"/>
              <w:rPr>
                <w:i/>
              </w:rPr>
            </w:pPr>
            <w:r w:rsidRPr="00B9580F">
              <w:rPr>
                <w:i/>
              </w:rPr>
              <w:t>attendance</w:t>
            </w:r>
          </w:p>
        </w:tc>
        <w:tc>
          <w:tcPr>
            <w:tcW w:w="1260" w:type="dxa"/>
            <w:tcBorders>
              <w:top w:val="single" w:sz="24" w:space="0" w:color="auto"/>
              <w:left w:val="nil"/>
              <w:bottom w:val="single" w:sz="24" w:space="0" w:color="auto"/>
              <w:right w:val="nil"/>
            </w:tcBorders>
          </w:tcPr>
          <w:p w14:paraId="0387DA33" w14:textId="77777777" w:rsidR="00227FA4" w:rsidRPr="00B9580F" w:rsidRDefault="00227FA4" w:rsidP="00227FA4">
            <w:pPr>
              <w:jc w:val="center"/>
              <w:rPr>
                <w:sz w:val="16"/>
              </w:rPr>
            </w:pPr>
          </w:p>
          <w:p w14:paraId="0DCA8536" w14:textId="77777777" w:rsidR="00227FA4" w:rsidRPr="00B9580F" w:rsidRDefault="00227FA4" w:rsidP="00227FA4">
            <w:pPr>
              <w:jc w:val="center"/>
              <w:rPr>
                <w:sz w:val="56"/>
              </w:rPr>
            </w:pPr>
            <w:r w:rsidRPr="00B9580F">
              <w:rPr>
                <w:sz w:val="56"/>
              </w:rPr>
              <w:sym w:font="Wingdings" w:char="F071"/>
            </w:r>
          </w:p>
        </w:tc>
        <w:tc>
          <w:tcPr>
            <w:tcW w:w="1260" w:type="dxa"/>
            <w:gridSpan w:val="2"/>
            <w:tcBorders>
              <w:top w:val="single" w:sz="24" w:space="0" w:color="auto"/>
              <w:left w:val="nil"/>
              <w:bottom w:val="single" w:sz="24" w:space="0" w:color="auto"/>
              <w:right w:val="nil"/>
            </w:tcBorders>
          </w:tcPr>
          <w:p w14:paraId="2D652250" w14:textId="77777777" w:rsidR="00227FA4" w:rsidRPr="00B9580F" w:rsidRDefault="00227FA4" w:rsidP="00227FA4">
            <w:pPr>
              <w:jc w:val="center"/>
              <w:rPr>
                <w:sz w:val="16"/>
              </w:rPr>
            </w:pPr>
          </w:p>
          <w:p w14:paraId="1BE22BA9" w14:textId="77777777" w:rsidR="00227FA4" w:rsidRPr="00B9580F" w:rsidRDefault="00227FA4" w:rsidP="00227FA4">
            <w:pPr>
              <w:jc w:val="center"/>
              <w:rPr>
                <w:sz w:val="56"/>
              </w:rPr>
            </w:pPr>
            <w:r w:rsidRPr="00B9580F">
              <w:rPr>
                <w:sz w:val="56"/>
              </w:rPr>
              <w:sym w:font="Wingdings" w:char="F071"/>
            </w:r>
          </w:p>
        </w:tc>
        <w:tc>
          <w:tcPr>
            <w:tcW w:w="2520" w:type="dxa"/>
            <w:gridSpan w:val="2"/>
            <w:tcBorders>
              <w:top w:val="single" w:sz="24" w:space="0" w:color="auto"/>
              <w:left w:val="nil"/>
              <w:bottom w:val="single" w:sz="24" w:space="0" w:color="auto"/>
              <w:right w:val="nil"/>
            </w:tcBorders>
          </w:tcPr>
          <w:p w14:paraId="4EB1A8A4" w14:textId="77777777" w:rsidR="00227FA4" w:rsidRPr="00B9580F" w:rsidRDefault="00227FA4" w:rsidP="00227FA4">
            <w:pPr>
              <w:jc w:val="center"/>
              <w:rPr>
                <w:i/>
                <w:sz w:val="16"/>
              </w:rPr>
            </w:pPr>
          </w:p>
        </w:tc>
      </w:tr>
      <w:tr w:rsidR="00227FA4" w:rsidRPr="00B9580F" w14:paraId="3FC9E0E8"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bottom w:val="single" w:sz="24" w:space="0" w:color="auto"/>
              <w:right w:val="nil"/>
            </w:tcBorders>
          </w:tcPr>
          <w:p w14:paraId="5353B9EB" w14:textId="77777777" w:rsidR="00227FA4" w:rsidRPr="00B9580F" w:rsidRDefault="00227FA4" w:rsidP="00227FA4">
            <w:pPr>
              <w:pStyle w:val="AttchTableTextBold"/>
              <w:rPr>
                <w:b w:val="0"/>
                <w:i/>
              </w:rPr>
            </w:pPr>
            <w:r w:rsidRPr="00B9580F">
              <w:rPr>
                <w:b w:val="0"/>
                <w:i/>
              </w:rPr>
              <w:t>Environment</w:t>
            </w:r>
          </w:p>
        </w:tc>
        <w:tc>
          <w:tcPr>
            <w:tcW w:w="3168" w:type="dxa"/>
            <w:gridSpan w:val="2"/>
            <w:tcBorders>
              <w:top w:val="single" w:sz="24" w:space="0" w:color="auto"/>
              <w:left w:val="nil"/>
              <w:bottom w:val="single" w:sz="24" w:space="0" w:color="auto"/>
              <w:right w:val="nil"/>
            </w:tcBorders>
          </w:tcPr>
          <w:p w14:paraId="4E104875" w14:textId="77777777" w:rsidR="00227FA4" w:rsidRPr="00B9580F" w:rsidRDefault="00227FA4" w:rsidP="005E5984">
            <w:pPr>
              <w:pStyle w:val="AttchTableTextBulleted"/>
              <w:jc w:val="left"/>
              <w:rPr>
                <w:i/>
              </w:rPr>
            </w:pPr>
            <w:r w:rsidRPr="00B9580F">
              <w:rPr>
                <w:i/>
              </w:rPr>
              <w:t>issues affecting the environment</w:t>
            </w:r>
          </w:p>
          <w:p w14:paraId="61B89368" w14:textId="232675F7" w:rsidR="00227FA4" w:rsidRPr="00B9580F" w:rsidRDefault="00227FA4" w:rsidP="00227FA4">
            <w:pPr>
              <w:pStyle w:val="AttchTableTextBulleted"/>
              <w:rPr>
                <w:i/>
              </w:rPr>
            </w:pPr>
            <w:r w:rsidRPr="00B9580F">
              <w:rPr>
                <w:i/>
              </w:rPr>
              <w:t>noise</w:t>
            </w:r>
            <w:r w:rsidR="00DF2929" w:rsidRPr="00B9580F">
              <w:rPr>
                <w:i/>
              </w:rPr>
              <w:t xml:space="preserve"> </w:t>
            </w:r>
            <w:r w:rsidR="0095571C" w:rsidRPr="00B9580F">
              <w:rPr>
                <w:i/>
              </w:rPr>
              <w:t>and</w:t>
            </w:r>
            <w:r w:rsidRPr="00B9580F">
              <w:rPr>
                <w:i/>
              </w:rPr>
              <w:t xml:space="preserve"> dust issues</w:t>
            </w:r>
          </w:p>
          <w:p w14:paraId="00FBF3FF" w14:textId="77777777" w:rsidR="00227FA4" w:rsidRPr="00B9580F" w:rsidRDefault="00227FA4" w:rsidP="00227FA4">
            <w:pPr>
              <w:pStyle w:val="AttchTableTextBulleted"/>
              <w:jc w:val="left"/>
              <w:rPr>
                <w:i/>
              </w:rPr>
            </w:pPr>
            <w:r w:rsidRPr="00B9580F">
              <w:rPr>
                <w:i/>
              </w:rPr>
              <w:t xml:space="preserve">healthy environment </w:t>
            </w:r>
          </w:p>
          <w:p w14:paraId="207697DB" w14:textId="15883AAF" w:rsidR="00227FA4" w:rsidRPr="00B9580F" w:rsidRDefault="00227FA4" w:rsidP="00443931">
            <w:pPr>
              <w:pStyle w:val="AttchTableTextBulleted"/>
              <w:jc w:val="left"/>
              <w:rPr>
                <w:i/>
              </w:rPr>
            </w:pPr>
            <w:r w:rsidRPr="00B9580F">
              <w:rPr>
                <w:i/>
              </w:rPr>
              <w:t>waste management,</w:t>
            </w:r>
            <w:r w:rsidR="00DF2929" w:rsidRPr="00B9580F">
              <w:rPr>
                <w:i/>
              </w:rPr>
              <w:t xml:space="preserve"> </w:t>
            </w:r>
          </w:p>
        </w:tc>
        <w:tc>
          <w:tcPr>
            <w:tcW w:w="1260" w:type="dxa"/>
            <w:tcBorders>
              <w:top w:val="single" w:sz="24" w:space="0" w:color="auto"/>
              <w:left w:val="nil"/>
              <w:bottom w:val="single" w:sz="24" w:space="0" w:color="auto"/>
              <w:right w:val="nil"/>
            </w:tcBorders>
          </w:tcPr>
          <w:p w14:paraId="00AC7FA9" w14:textId="77777777" w:rsidR="00227FA4" w:rsidRPr="00B9580F" w:rsidRDefault="00227FA4" w:rsidP="00227FA4">
            <w:pPr>
              <w:jc w:val="center"/>
              <w:rPr>
                <w:sz w:val="16"/>
              </w:rPr>
            </w:pPr>
          </w:p>
          <w:p w14:paraId="74AA145D" w14:textId="77777777" w:rsidR="00227FA4" w:rsidRPr="00B9580F" w:rsidRDefault="00227FA4" w:rsidP="00227FA4">
            <w:pPr>
              <w:jc w:val="center"/>
              <w:rPr>
                <w:sz w:val="56"/>
              </w:rPr>
            </w:pPr>
            <w:r w:rsidRPr="00B9580F">
              <w:rPr>
                <w:sz w:val="56"/>
              </w:rPr>
              <w:sym w:font="Wingdings" w:char="F071"/>
            </w:r>
          </w:p>
        </w:tc>
        <w:tc>
          <w:tcPr>
            <w:tcW w:w="1260" w:type="dxa"/>
            <w:gridSpan w:val="2"/>
            <w:tcBorders>
              <w:top w:val="single" w:sz="24" w:space="0" w:color="auto"/>
              <w:left w:val="nil"/>
              <w:bottom w:val="single" w:sz="24" w:space="0" w:color="auto"/>
              <w:right w:val="nil"/>
            </w:tcBorders>
          </w:tcPr>
          <w:p w14:paraId="3BDC26CD" w14:textId="77777777" w:rsidR="00227FA4" w:rsidRPr="00B9580F" w:rsidRDefault="00227FA4" w:rsidP="00227FA4">
            <w:pPr>
              <w:jc w:val="center"/>
              <w:rPr>
                <w:sz w:val="16"/>
              </w:rPr>
            </w:pPr>
          </w:p>
          <w:p w14:paraId="07C964F6" w14:textId="77777777" w:rsidR="00227FA4" w:rsidRPr="00B9580F" w:rsidRDefault="00227FA4" w:rsidP="00227FA4">
            <w:pPr>
              <w:jc w:val="center"/>
              <w:rPr>
                <w:sz w:val="56"/>
              </w:rPr>
            </w:pPr>
            <w:r w:rsidRPr="00B9580F">
              <w:rPr>
                <w:sz w:val="56"/>
              </w:rPr>
              <w:sym w:font="Wingdings" w:char="F071"/>
            </w:r>
          </w:p>
        </w:tc>
        <w:tc>
          <w:tcPr>
            <w:tcW w:w="2520" w:type="dxa"/>
            <w:gridSpan w:val="2"/>
            <w:tcBorders>
              <w:top w:val="single" w:sz="24" w:space="0" w:color="auto"/>
              <w:left w:val="nil"/>
              <w:bottom w:val="single" w:sz="24" w:space="0" w:color="auto"/>
              <w:right w:val="nil"/>
            </w:tcBorders>
          </w:tcPr>
          <w:p w14:paraId="5432E6B7" w14:textId="77777777" w:rsidR="00227FA4" w:rsidRPr="00B9580F" w:rsidRDefault="00227FA4" w:rsidP="00227FA4">
            <w:pPr>
              <w:jc w:val="center"/>
              <w:rPr>
                <w:i/>
                <w:sz w:val="16"/>
              </w:rPr>
            </w:pPr>
          </w:p>
        </w:tc>
      </w:tr>
      <w:tr w:rsidR="00227FA4" w:rsidRPr="00B9580F" w14:paraId="41D54065" w14:textId="77777777" w:rsidTr="0044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single" w:sz="24" w:space="0" w:color="auto"/>
              <w:left w:val="nil"/>
              <w:right w:val="nil"/>
            </w:tcBorders>
          </w:tcPr>
          <w:p w14:paraId="3EC609BC" w14:textId="77777777" w:rsidR="00227FA4" w:rsidRPr="00B9580F" w:rsidRDefault="00227FA4" w:rsidP="00227FA4">
            <w:pPr>
              <w:pStyle w:val="AttchTableTextBold"/>
              <w:rPr>
                <w:b w:val="0"/>
                <w:i/>
              </w:rPr>
            </w:pPr>
            <w:r w:rsidRPr="00B9580F">
              <w:rPr>
                <w:b w:val="0"/>
                <w:i/>
              </w:rPr>
              <w:t>Contract Relations</w:t>
            </w:r>
          </w:p>
        </w:tc>
        <w:tc>
          <w:tcPr>
            <w:tcW w:w="3168" w:type="dxa"/>
            <w:gridSpan w:val="2"/>
            <w:tcBorders>
              <w:top w:val="single" w:sz="24" w:space="0" w:color="auto"/>
              <w:left w:val="nil"/>
              <w:right w:val="nil"/>
            </w:tcBorders>
          </w:tcPr>
          <w:p w14:paraId="4E7048E3" w14:textId="77777777" w:rsidR="00227FA4" w:rsidRPr="00B9580F" w:rsidRDefault="00227FA4" w:rsidP="00227FA4">
            <w:pPr>
              <w:pStyle w:val="AttchTableTextBulleted"/>
              <w:jc w:val="left"/>
              <w:rPr>
                <w:i/>
              </w:rPr>
            </w:pPr>
            <w:r w:rsidRPr="00B9580F">
              <w:rPr>
                <w:i/>
              </w:rPr>
              <w:t xml:space="preserve">Subcontractor </w:t>
            </w:r>
            <w:r w:rsidR="0095571C" w:rsidRPr="00B9580F">
              <w:rPr>
                <w:i/>
              </w:rPr>
              <w:t xml:space="preserve">and </w:t>
            </w:r>
            <w:r w:rsidRPr="00B9580F">
              <w:rPr>
                <w:i/>
              </w:rPr>
              <w:t>Supplier issues</w:t>
            </w:r>
          </w:p>
          <w:p w14:paraId="44A91344" w14:textId="77777777" w:rsidR="00227FA4" w:rsidRPr="00B9580F" w:rsidRDefault="00AA7365" w:rsidP="00227FA4">
            <w:pPr>
              <w:pStyle w:val="AttchTableTextBulleted"/>
              <w:jc w:val="left"/>
              <w:rPr>
                <w:i/>
              </w:rPr>
            </w:pPr>
            <w:r w:rsidRPr="00B9580F">
              <w:rPr>
                <w:i/>
              </w:rPr>
              <w:t>workplace</w:t>
            </w:r>
            <w:r w:rsidR="00227FA4" w:rsidRPr="00B9580F">
              <w:rPr>
                <w:i/>
              </w:rPr>
              <w:t xml:space="preserve"> relations </w:t>
            </w:r>
            <w:r w:rsidR="0095571C" w:rsidRPr="00B9580F">
              <w:rPr>
                <w:i/>
              </w:rPr>
              <w:t xml:space="preserve">and </w:t>
            </w:r>
            <w:r w:rsidR="005E5984" w:rsidRPr="00B9580F">
              <w:rPr>
                <w:i/>
              </w:rPr>
              <w:t>S</w:t>
            </w:r>
            <w:r w:rsidR="00227FA4" w:rsidRPr="00B9580F">
              <w:rPr>
                <w:i/>
              </w:rPr>
              <w:t>ite amenities</w:t>
            </w:r>
          </w:p>
          <w:p w14:paraId="47F9A533" w14:textId="24E6508E" w:rsidR="00227FA4" w:rsidRPr="00B9580F" w:rsidRDefault="00227FA4" w:rsidP="00F26480">
            <w:pPr>
              <w:pStyle w:val="AttchTableTextBulleted"/>
              <w:jc w:val="left"/>
              <w:rPr>
                <w:i/>
              </w:rPr>
            </w:pPr>
            <w:r w:rsidRPr="00B9580F">
              <w:rPr>
                <w:i/>
              </w:rPr>
              <w:t>interaction of workers with others</w:t>
            </w:r>
          </w:p>
        </w:tc>
        <w:tc>
          <w:tcPr>
            <w:tcW w:w="1260" w:type="dxa"/>
            <w:tcBorders>
              <w:top w:val="single" w:sz="24" w:space="0" w:color="auto"/>
              <w:left w:val="nil"/>
              <w:right w:val="nil"/>
            </w:tcBorders>
          </w:tcPr>
          <w:p w14:paraId="6B4D6136" w14:textId="77777777" w:rsidR="00227FA4" w:rsidRPr="00B9580F" w:rsidRDefault="00227FA4" w:rsidP="00227FA4">
            <w:pPr>
              <w:jc w:val="center"/>
              <w:rPr>
                <w:sz w:val="56"/>
              </w:rPr>
            </w:pPr>
            <w:r w:rsidRPr="00B9580F">
              <w:rPr>
                <w:sz w:val="56"/>
              </w:rPr>
              <w:sym w:font="Wingdings" w:char="F071"/>
            </w:r>
          </w:p>
        </w:tc>
        <w:tc>
          <w:tcPr>
            <w:tcW w:w="1260" w:type="dxa"/>
            <w:gridSpan w:val="2"/>
            <w:tcBorders>
              <w:top w:val="single" w:sz="24" w:space="0" w:color="auto"/>
              <w:left w:val="nil"/>
              <w:right w:val="nil"/>
            </w:tcBorders>
          </w:tcPr>
          <w:p w14:paraId="50FFE0A8" w14:textId="77777777" w:rsidR="00227FA4" w:rsidRPr="00B9580F" w:rsidRDefault="00227FA4" w:rsidP="00227FA4">
            <w:pPr>
              <w:jc w:val="center"/>
              <w:rPr>
                <w:sz w:val="56"/>
              </w:rPr>
            </w:pPr>
            <w:r w:rsidRPr="00B9580F">
              <w:rPr>
                <w:sz w:val="56"/>
              </w:rPr>
              <w:sym w:font="Wingdings" w:char="F071"/>
            </w:r>
          </w:p>
        </w:tc>
        <w:tc>
          <w:tcPr>
            <w:tcW w:w="2520" w:type="dxa"/>
            <w:gridSpan w:val="2"/>
            <w:tcBorders>
              <w:top w:val="single" w:sz="24" w:space="0" w:color="auto"/>
              <w:left w:val="nil"/>
              <w:right w:val="nil"/>
            </w:tcBorders>
          </w:tcPr>
          <w:p w14:paraId="035A7F60" w14:textId="77777777" w:rsidR="00227FA4" w:rsidRPr="00B9580F" w:rsidRDefault="00227FA4" w:rsidP="00227FA4">
            <w:pPr>
              <w:jc w:val="center"/>
              <w:rPr>
                <w:i/>
                <w:sz w:val="16"/>
              </w:rPr>
            </w:pPr>
          </w:p>
        </w:tc>
      </w:tr>
    </w:tbl>
    <w:p w14:paraId="2D143736" w14:textId="4AD2542E" w:rsidR="00227FA4" w:rsidRPr="00B9580F" w:rsidRDefault="00227FA4" w:rsidP="00227FA4">
      <w:pPr>
        <w:spacing w:line="20" w:lineRule="exact"/>
        <w:rPr>
          <w:i/>
        </w:rPr>
      </w:pPr>
    </w:p>
    <w:p w14:paraId="2B306673" w14:textId="60F91330" w:rsidR="00F26480" w:rsidRPr="00B9580F" w:rsidRDefault="00F26480">
      <w:pPr>
        <w:spacing w:after="0"/>
        <w:jc w:val="left"/>
        <w:rPr>
          <w:i/>
        </w:rPr>
      </w:pPr>
      <w:r w:rsidRPr="00B9580F">
        <w:rPr>
          <w:i/>
        </w:rPr>
        <w:br w:type="page"/>
      </w:r>
    </w:p>
    <w:p w14:paraId="509E7645" w14:textId="7A0FE065" w:rsidR="005E5984" w:rsidRPr="00B9580F" w:rsidRDefault="005E5984" w:rsidP="00A858A2">
      <w:pPr>
        <w:pStyle w:val="Heading4"/>
        <w:rPr>
          <w:noProof w:val="0"/>
        </w:rPr>
      </w:pPr>
      <w:r w:rsidRPr="00B9580F">
        <w:rPr>
          <w:noProof w:val="0"/>
        </w:rPr>
        <w:lastRenderedPageBreak/>
        <w:t xml:space="preserve">Attachment </w:t>
      </w:r>
      <w:r w:rsidR="00B139BF" w:rsidRPr="00B9580F">
        <w:rPr>
          <w:noProof w:val="0"/>
        </w:rPr>
        <w:t>2B</w:t>
      </w:r>
    </w:p>
    <w:p w14:paraId="6A2C2455" w14:textId="5C1149B4" w:rsidR="00227FA4" w:rsidRPr="00B9580F" w:rsidRDefault="00B139BF" w:rsidP="00A858A2">
      <w:pPr>
        <w:pStyle w:val="Heading1RestartNumbering"/>
        <w:numPr>
          <w:ilvl w:val="0"/>
          <w:numId w:val="0"/>
        </w:numPr>
        <w:ind w:left="1134"/>
      </w:pPr>
      <w:bookmarkStart w:id="1155" w:name="_Toc271795736"/>
      <w:bookmarkStart w:id="1156" w:name="_Toc59095311"/>
      <w:bookmarkStart w:id="1157" w:name="_Toc83208014"/>
      <w:bookmarkStart w:id="1158" w:name="_Toc144385534"/>
      <w:r w:rsidRPr="00B9580F">
        <w:t>2B</w:t>
      </w:r>
      <w:r w:rsidR="0009371C" w:rsidRPr="00B9580F">
        <w:t xml:space="preserve"> </w:t>
      </w:r>
      <w:r w:rsidR="00227FA4" w:rsidRPr="00B9580F">
        <w:t>Performance Evaluation</w:t>
      </w:r>
      <w:bookmarkEnd w:id="1155"/>
      <w:bookmarkEnd w:id="1156"/>
      <w:bookmarkEnd w:id="1157"/>
      <w:bookmarkEnd w:id="1158"/>
    </w:p>
    <w:p w14:paraId="3A7AC6F7" w14:textId="77777777" w:rsidR="00227FA4" w:rsidRPr="00B9580F" w:rsidRDefault="005E5984" w:rsidP="00030EE3">
      <w:pPr>
        <w:pStyle w:val="Background"/>
        <w:rPr>
          <w:color w:val="auto"/>
        </w:rPr>
      </w:pPr>
      <w:r w:rsidRPr="00B9580F">
        <w:t>Insert in the form below</w:t>
      </w:r>
      <w:r w:rsidR="00227FA4" w:rsidRPr="00B9580F">
        <w:t xml:space="preserve"> topics </w:t>
      </w:r>
      <w:r w:rsidRPr="00B9580F">
        <w:t>that are important to the C</w:t>
      </w:r>
      <w:r w:rsidR="00227FA4" w:rsidRPr="00B9580F">
        <w:t>ontract.</w:t>
      </w:r>
      <w:r w:rsidR="00227FA4" w:rsidRPr="00B9580F">
        <w:rPr>
          <w:color w:val="auto"/>
        </w:rPr>
        <w:t xml:space="preserve"> </w:t>
      </w:r>
    </w:p>
    <w:p w14:paraId="132FD5C3" w14:textId="77777777" w:rsidR="00227FA4" w:rsidRPr="00B9580F" w:rsidRDefault="00227FA4" w:rsidP="00227FA4">
      <w:pPr>
        <w:pStyle w:val="Space"/>
      </w:pPr>
      <w:r w:rsidRPr="00B9580F">
        <w:t>Space</w:t>
      </w:r>
    </w:p>
    <w:tbl>
      <w:tblPr>
        <w:tblW w:w="9288" w:type="dxa"/>
        <w:tblInd w:w="-674" w:type="dxa"/>
        <w:tblLayout w:type="fixed"/>
        <w:tblLook w:val="0000" w:firstRow="0" w:lastRow="0" w:firstColumn="0" w:lastColumn="0" w:noHBand="0" w:noVBand="0"/>
      </w:tblPr>
      <w:tblGrid>
        <w:gridCol w:w="1668"/>
        <w:gridCol w:w="4536"/>
        <w:gridCol w:w="3084"/>
      </w:tblGrid>
      <w:tr w:rsidR="00227FA4" w:rsidRPr="00B9580F" w14:paraId="06CFD9F3" w14:textId="77777777" w:rsidTr="00227FA4">
        <w:tc>
          <w:tcPr>
            <w:tcW w:w="1668" w:type="dxa"/>
          </w:tcPr>
          <w:p w14:paraId="2D286020" w14:textId="77777777" w:rsidR="00227FA4" w:rsidRPr="00B9580F" w:rsidRDefault="00227FA4" w:rsidP="00227FA4">
            <w:pPr>
              <w:rPr>
                <w:i/>
              </w:rPr>
            </w:pPr>
            <w:r w:rsidRPr="00B9580F">
              <w:rPr>
                <w:i/>
              </w:rPr>
              <w:t>Contract name:</w:t>
            </w:r>
          </w:p>
          <w:p w14:paraId="00FC6DA4" w14:textId="77777777" w:rsidR="00227FA4" w:rsidRPr="00B9580F" w:rsidRDefault="00227FA4" w:rsidP="00227FA4">
            <w:pPr>
              <w:rPr>
                <w:i/>
              </w:rPr>
            </w:pPr>
            <w:r w:rsidRPr="00B9580F">
              <w:rPr>
                <w:i/>
              </w:rPr>
              <w:t>Contract number:</w:t>
            </w:r>
          </w:p>
          <w:p w14:paraId="6F06E106" w14:textId="77777777" w:rsidR="00227FA4" w:rsidRPr="00B9580F" w:rsidRDefault="00227FA4" w:rsidP="00227FA4">
            <w:pPr>
              <w:rPr>
                <w:i/>
              </w:rPr>
            </w:pPr>
            <w:r w:rsidRPr="00B9580F">
              <w:rPr>
                <w:i/>
              </w:rPr>
              <w:t>Date:</w:t>
            </w:r>
          </w:p>
          <w:p w14:paraId="75F3A913" w14:textId="77777777" w:rsidR="00227FA4" w:rsidRPr="00B9580F" w:rsidRDefault="00227FA4" w:rsidP="00227FA4">
            <w:pPr>
              <w:rPr>
                <w:i/>
              </w:rPr>
            </w:pPr>
          </w:p>
        </w:tc>
        <w:tc>
          <w:tcPr>
            <w:tcW w:w="4536" w:type="dxa"/>
          </w:tcPr>
          <w:sdt>
            <w:sdtPr>
              <w:alias w:val="Title"/>
              <w:tag w:val=""/>
              <w:id w:val="1833096093"/>
              <w:placeholder>
                <w:docPart w:val="33CD635406D84742B8B0DAAE2F293026"/>
              </w:placeholder>
              <w:dataBinding w:prefixMappings="xmlns:ns0='http://purl.org/dc/elements/1.1/' xmlns:ns1='http://schemas.openxmlformats.org/package/2006/metadata/core-properties' " w:xpath="/ns1:coreProperties[1]/ns0:title[1]" w:storeItemID="{6C3C8BC8-F283-45AE-878A-BAB7291924A1}"/>
              <w:text/>
            </w:sdtPr>
            <w:sdtContent>
              <w:p w14:paraId="61BE35E2" w14:textId="75107C8C" w:rsidR="00601634" w:rsidRPr="00B9580F" w:rsidRDefault="00FC036A" w:rsidP="00601634">
                <w:r w:rsidRPr="00B9580F">
                  <w:t>Contract Name:</w:t>
                </w:r>
              </w:p>
            </w:sdtContent>
          </w:sdt>
          <w:sdt>
            <w:sdtPr>
              <w:alias w:val="Subject"/>
              <w:tag w:val=""/>
              <w:id w:val="-1541744854"/>
              <w:placeholder>
                <w:docPart w:val="0CA1EF04757F4729B9379EC2AD35A8AF"/>
              </w:placeholder>
              <w:dataBinding w:prefixMappings="xmlns:ns0='http://purl.org/dc/elements/1.1/' xmlns:ns1='http://schemas.openxmlformats.org/package/2006/metadata/core-properties' " w:xpath="/ns1:coreProperties[1]/ns0:subject[1]" w:storeItemID="{6C3C8BC8-F283-45AE-878A-BAB7291924A1}"/>
              <w:text/>
            </w:sdtPr>
            <w:sdtContent>
              <w:p w14:paraId="59261736" w14:textId="2D33EE67" w:rsidR="00601634" w:rsidRPr="00B9580F" w:rsidRDefault="00D75C64" w:rsidP="00601634">
                <w:r w:rsidRPr="00B9580F">
                  <w:t>Contract No.</w:t>
                </w:r>
              </w:p>
            </w:sdtContent>
          </w:sdt>
          <w:p w14:paraId="7CA6C8D8" w14:textId="27A5384F" w:rsidR="00227FA4" w:rsidRPr="00B9580F" w:rsidRDefault="00601634" w:rsidP="00227FA4">
            <w:r w:rsidRPr="00B9580F" w:rsidDel="00601634">
              <w:t xml:space="preserve"> </w:t>
            </w:r>
            <w:r w:rsidR="000E1E98" w:rsidRPr="00B9580F">
              <w:t>……………………..</w:t>
            </w:r>
          </w:p>
          <w:p w14:paraId="25740912" w14:textId="77777777" w:rsidR="00227FA4" w:rsidRPr="00B9580F" w:rsidRDefault="00227FA4" w:rsidP="00227FA4"/>
        </w:tc>
        <w:tc>
          <w:tcPr>
            <w:tcW w:w="3084" w:type="dxa"/>
          </w:tcPr>
          <w:p w14:paraId="6F8CC217" w14:textId="77777777" w:rsidR="00227FA4" w:rsidRPr="00B9580F" w:rsidRDefault="00227FA4" w:rsidP="00227FA4">
            <w:pPr>
              <w:pStyle w:val="AttchTableTextBold"/>
            </w:pPr>
            <w:r w:rsidRPr="00B9580F">
              <w:t>Rating system</w:t>
            </w:r>
          </w:p>
          <w:p w14:paraId="05FEE24C" w14:textId="0E171DDD" w:rsidR="00227FA4" w:rsidRPr="00B9580F" w:rsidRDefault="00227FA4" w:rsidP="00227FA4">
            <w:pPr>
              <w:pStyle w:val="AttchTableText"/>
            </w:pPr>
            <w:r w:rsidRPr="00B9580F">
              <w:rPr>
                <w:b/>
              </w:rPr>
              <w:t>5</w:t>
            </w:r>
            <w:r w:rsidR="00DF2929" w:rsidRPr="00B9580F">
              <w:t xml:space="preserve"> </w:t>
            </w:r>
            <w:r w:rsidRPr="00B9580F">
              <w:t>excellent</w:t>
            </w:r>
          </w:p>
          <w:p w14:paraId="1E3C2D7E" w14:textId="27E16ADF" w:rsidR="00227FA4" w:rsidRPr="00B9580F" w:rsidRDefault="00227FA4" w:rsidP="00227FA4">
            <w:pPr>
              <w:pStyle w:val="AttchTableText"/>
            </w:pPr>
            <w:r w:rsidRPr="00B9580F">
              <w:rPr>
                <w:b/>
              </w:rPr>
              <w:t>4</w:t>
            </w:r>
            <w:r w:rsidR="00DF2929" w:rsidRPr="00B9580F">
              <w:t xml:space="preserve"> </w:t>
            </w:r>
            <w:r w:rsidRPr="00B9580F">
              <w:t>above expectation</w:t>
            </w:r>
          </w:p>
          <w:p w14:paraId="05A9F0E0" w14:textId="0DCDC0B6" w:rsidR="00227FA4" w:rsidRPr="00B9580F" w:rsidRDefault="00227FA4" w:rsidP="00227FA4">
            <w:pPr>
              <w:pStyle w:val="AttchTableText"/>
            </w:pPr>
            <w:r w:rsidRPr="00B9580F">
              <w:rPr>
                <w:b/>
              </w:rPr>
              <w:t>3</w:t>
            </w:r>
            <w:r w:rsidR="00DF2929" w:rsidRPr="00B9580F">
              <w:t xml:space="preserve"> </w:t>
            </w:r>
            <w:r w:rsidRPr="00B9580F">
              <w:t>meeting expectation</w:t>
            </w:r>
          </w:p>
          <w:p w14:paraId="638A7A65" w14:textId="2966B579" w:rsidR="00227FA4" w:rsidRPr="00B9580F" w:rsidRDefault="00227FA4" w:rsidP="00227FA4">
            <w:pPr>
              <w:pStyle w:val="AttchTableText"/>
            </w:pPr>
            <w:r w:rsidRPr="00B9580F">
              <w:rPr>
                <w:b/>
              </w:rPr>
              <w:t>2</w:t>
            </w:r>
            <w:r w:rsidR="00DF2929" w:rsidRPr="00B9580F">
              <w:t xml:space="preserve"> </w:t>
            </w:r>
            <w:r w:rsidRPr="00B9580F">
              <w:t>below expectation</w:t>
            </w:r>
          </w:p>
          <w:p w14:paraId="5286574C" w14:textId="77777777" w:rsidR="00227FA4" w:rsidRPr="00B9580F" w:rsidRDefault="00227FA4" w:rsidP="00227FA4">
            <w:pPr>
              <w:pStyle w:val="AttchTableText"/>
            </w:pPr>
            <w:r w:rsidRPr="00B9580F">
              <w:rPr>
                <w:b/>
              </w:rPr>
              <w:t>1</w:t>
            </w:r>
            <w:r w:rsidRPr="00B9580F">
              <w:t xml:space="preserve"> unsatisfactory</w:t>
            </w:r>
          </w:p>
        </w:tc>
      </w:tr>
    </w:tbl>
    <w:p w14:paraId="6EE902DC" w14:textId="77777777" w:rsidR="00227FA4" w:rsidRPr="00B9580F" w:rsidRDefault="00227FA4" w:rsidP="00227FA4">
      <w:pPr>
        <w:rPr>
          <w:sz w:val="8"/>
        </w:rPr>
      </w:pPr>
    </w:p>
    <w:tbl>
      <w:tblPr>
        <w:tblW w:w="9288"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1260"/>
        <w:gridCol w:w="1260"/>
        <w:gridCol w:w="2520"/>
      </w:tblGrid>
      <w:tr w:rsidR="00227FA4" w:rsidRPr="00B9580F" w14:paraId="38F74966" w14:textId="77777777" w:rsidTr="00227FA4">
        <w:tc>
          <w:tcPr>
            <w:tcW w:w="1368" w:type="dxa"/>
            <w:tcBorders>
              <w:top w:val="single" w:sz="24" w:space="0" w:color="auto"/>
              <w:left w:val="nil"/>
              <w:bottom w:val="single" w:sz="24" w:space="0" w:color="auto"/>
              <w:right w:val="nil"/>
            </w:tcBorders>
            <w:shd w:val="clear" w:color="auto" w:fill="FFFFFF"/>
          </w:tcPr>
          <w:p w14:paraId="7C1FABFA" w14:textId="77777777" w:rsidR="00227FA4" w:rsidRPr="00B9580F" w:rsidRDefault="00227FA4" w:rsidP="00227FA4">
            <w:pPr>
              <w:pStyle w:val="AttchTableTextBold"/>
            </w:pPr>
            <w:r w:rsidRPr="00B9580F">
              <w:t>Topic</w:t>
            </w:r>
          </w:p>
        </w:tc>
        <w:tc>
          <w:tcPr>
            <w:tcW w:w="2880" w:type="dxa"/>
            <w:tcBorders>
              <w:top w:val="single" w:sz="24" w:space="0" w:color="auto"/>
              <w:left w:val="nil"/>
              <w:bottom w:val="single" w:sz="24" w:space="0" w:color="auto"/>
              <w:right w:val="nil"/>
            </w:tcBorders>
            <w:shd w:val="clear" w:color="auto" w:fill="FFFFFF"/>
          </w:tcPr>
          <w:p w14:paraId="661591F9" w14:textId="77777777" w:rsidR="00227FA4" w:rsidRPr="00B9580F" w:rsidRDefault="00227FA4" w:rsidP="00227FA4">
            <w:pPr>
              <w:pStyle w:val="AttchTableTextBold"/>
            </w:pPr>
            <w:r w:rsidRPr="00B9580F">
              <w:t>Objectives</w:t>
            </w:r>
          </w:p>
        </w:tc>
        <w:tc>
          <w:tcPr>
            <w:tcW w:w="1260" w:type="dxa"/>
            <w:tcBorders>
              <w:top w:val="single" w:sz="24" w:space="0" w:color="auto"/>
              <w:left w:val="nil"/>
              <w:bottom w:val="single" w:sz="24" w:space="0" w:color="auto"/>
              <w:right w:val="nil"/>
            </w:tcBorders>
            <w:shd w:val="clear" w:color="auto" w:fill="FFFFFF"/>
          </w:tcPr>
          <w:p w14:paraId="648DFCE8" w14:textId="77777777" w:rsidR="00227FA4" w:rsidRPr="00B9580F" w:rsidRDefault="00227FA4" w:rsidP="00227FA4">
            <w:pPr>
              <w:pStyle w:val="AttchTableTextBold"/>
            </w:pPr>
            <w:r w:rsidRPr="00B9580F">
              <w:t>Your rating</w:t>
            </w:r>
          </w:p>
          <w:p w14:paraId="362C4F5C" w14:textId="77777777" w:rsidR="00227FA4" w:rsidRPr="00B9580F" w:rsidRDefault="00227FA4" w:rsidP="00227FA4">
            <w:pPr>
              <w:pStyle w:val="AttchTableTextBold"/>
            </w:pPr>
            <w:r w:rsidRPr="00B9580F">
              <w:t>(this period)</w:t>
            </w:r>
          </w:p>
        </w:tc>
        <w:tc>
          <w:tcPr>
            <w:tcW w:w="1260" w:type="dxa"/>
            <w:tcBorders>
              <w:top w:val="single" w:sz="24" w:space="0" w:color="auto"/>
              <w:left w:val="nil"/>
              <w:bottom w:val="single" w:sz="24" w:space="0" w:color="auto"/>
              <w:right w:val="nil"/>
            </w:tcBorders>
            <w:shd w:val="clear" w:color="auto" w:fill="FFFFFF"/>
          </w:tcPr>
          <w:p w14:paraId="5CED58A8" w14:textId="77777777" w:rsidR="00227FA4" w:rsidRPr="00B9580F" w:rsidRDefault="00227FA4" w:rsidP="00227FA4">
            <w:pPr>
              <w:pStyle w:val="AttchTableTextBold"/>
            </w:pPr>
            <w:r w:rsidRPr="00B9580F">
              <w:t>Team rating</w:t>
            </w:r>
          </w:p>
          <w:p w14:paraId="186F15E0" w14:textId="77777777" w:rsidR="00227FA4" w:rsidRPr="00B9580F" w:rsidRDefault="00227FA4" w:rsidP="00227FA4">
            <w:pPr>
              <w:pStyle w:val="AttchTableTextBold"/>
            </w:pPr>
            <w:r w:rsidRPr="00B9580F">
              <w:t>(this period)</w:t>
            </w:r>
          </w:p>
        </w:tc>
        <w:tc>
          <w:tcPr>
            <w:tcW w:w="2520" w:type="dxa"/>
            <w:tcBorders>
              <w:top w:val="single" w:sz="24" w:space="0" w:color="auto"/>
              <w:left w:val="nil"/>
              <w:bottom w:val="single" w:sz="24" w:space="0" w:color="auto"/>
              <w:right w:val="nil"/>
            </w:tcBorders>
            <w:shd w:val="clear" w:color="auto" w:fill="FFFFFF"/>
          </w:tcPr>
          <w:p w14:paraId="78A6FAFA" w14:textId="77777777" w:rsidR="00227FA4" w:rsidRPr="00B9580F" w:rsidRDefault="00227FA4" w:rsidP="00227FA4">
            <w:pPr>
              <w:pStyle w:val="AttchTableTextBold"/>
            </w:pPr>
            <w:r w:rsidRPr="00B9580F">
              <w:t xml:space="preserve">Main Issue &amp; Agreed Action </w:t>
            </w:r>
          </w:p>
        </w:tc>
      </w:tr>
      <w:tr w:rsidR="00227FA4" w:rsidRPr="00B9580F" w14:paraId="4D825840" w14:textId="77777777" w:rsidTr="00227FA4">
        <w:tc>
          <w:tcPr>
            <w:tcW w:w="1368" w:type="dxa"/>
            <w:tcBorders>
              <w:top w:val="single" w:sz="24" w:space="0" w:color="auto"/>
              <w:left w:val="nil"/>
              <w:bottom w:val="single" w:sz="24" w:space="0" w:color="auto"/>
              <w:right w:val="nil"/>
            </w:tcBorders>
          </w:tcPr>
          <w:p w14:paraId="01C79C36"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61C06209"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2C7DE9BC" w14:textId="77777777" w:rsidR="00227FA4" w:rsidRPr="00B9580F" w:rsidRDefault="00227FA4" w:rsidP="00227FA4">
            <w:pPr>
              <w:jc w:val="center"/>
              <w:rPr>
                <w:rFonts w:ascii="Symbol" w:hAnsi="Symbol"/>
                <w:sz w:val="16"/>
              </w:rPr>
            </w:pPr>
          </w:p>
          <w:p w14:paraId="757CA271"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4970BE63" w14:textId="77777777" w:rsidR="00227FA4" w:rsidRPr="00B9580F" w:rsidRDefault="00227FA4" w:rsidP="00227FA4">
            <w:pPr>
              <w:jc w:val="center"/>
              <w:rPr>
                <w:rFonts w:ascii="Symbol" w:hAnsi="Symbol"/>
                <w:sz w:val="16"/>
              </w:rPr>
            </w:pPr>
          </w:p>
          <w:p w14:paraId="0544C731"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3A9A5381" w14:textId="77777777" w:rsidR="00227FA4" w:rsidRPr="00B9580F" w:rsidRDefault="00227FA4" w:rsidP="00227FA4">
            <w:pPr>
              <w:jc w:val="center"/>
              <w:rPr>
                <w:rFonts w:ascii="Symbol" w:hAnsi="Symbol"/>
                <w:sz w:val="16"/>
              </w:rPr>
            </w:pPr>
          </w:p>
        </w:tc>
      </w:tr>
      <w:tr w:rsidR="00227FA4" w:rsidRPr="00B9580F" w14:paraId="793D0FE6" w14:textId="77777777" w:rsidTr="00227FA4">
        <w:tc>
          <w:tcPr>
            <w:tcW w:w="1368" w:type="dxa"/>
            <w:tcBorders>
              <w:top w:val="single" w:sz="24" w:space="0" w:color="auto"/>
              <w:left w:val="nil"/>
              <w:bottom w:val="single" w:sz="24" w:space="0" w:color="auto"/>
              <w:right w:val="nil"/>
            </w:tcBorders>
          </w:tcPr>
          <w:p w14:paraId="1C8067AB"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0515CB7D"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302C2F03" w14:textId="77777777" w:rsidR="00227FA4" w:rsidRPr="00B9580F" w:rsidRDefault="00227FA4" w:rsidP="00227FA4">
            <w:pPr>
              <w:jc w:val="center"/>
              <w:rPr>
                <w:rFonts w:ascii="Symbol" w:hAnsi="Symbol"/>
                <w:sz w:val="16"/>
              </w:rPr>
            </w:pPr>
          </w:p>
          <w:p w14:paraId="2A144D33" w14:textId="77777777" w:rsidR="00227FA4" w:rsidRPr="00B9580F" w:rsidRDefault="00227FA4" w:rsidP="00227FA4">
            <w:pPr>
              <w:jc w:val="center"/>
              <w:rPr>
                <w:sz w:val="56"/>
              </w:rPr>
            </w:pPr>
            <w:r w:rsidRPr="00B9580F">
              <w:rPr>
                <w:sz w:val="56"/>
              </w:rPr>
              <w:sym w:font="Wingdings" w:char="F071"/>
            </w:r>
          </w:p>
        </w:tc>
        <w:tc>
          <w:tcPr>
            <w:tcW w:w="1260" w:type="dxa"/>
            <w:tcBorders>
              <w:top w:val="single" w:sz="24" w:space="0" w:color="auto"/>
              <w:left w:val="nil"/>
              <w:bottom w:val="single" w:sz="24" w:space="0" w:color="auto"/>
              <w:right w:val="nil"/>
            </w:tcBorders>
          </w:tcPr>
          <w:p w14:paraId="67E25F76" w14:textId="77777777" w:rsidR="00227FA4" w:rsidRPr="00B9580F" w:rsidRDefault="00227FA4" w:rsidP="00227FA4">
            <w:pPr>
              <w:jc w:val="center"/>
              <w:rPr>
                <w:rFonts w:ascii="Symbol" w:hAnsi="Symbol"/>
                <w:sz w:val="16"/>
              </w:rPr>
            </w:pPr>
          </w:p>
          <w:p w14:paraId="72752C13" w14:textId="77777777" w:rsidR="00227FA4" w:rsidRPr="00B9580F" w:rsidRDefault="00227FA4" w:rsidP="00227FA4">
            <w:pPr>
              <w:jc w:val="center"/>
              <w:rPr>
                <w:sz w:val="56"/>
              </w:rPr>
            </w:pPr>
            <w:r w:rsidRPr="00B9580F">
              <w:rPr>
                <w:sz w:val="56"/>
              </w:rPr>
              <w:sym w:font="Wingdings" w:char="F071"/>
            </w:r>
          </w:p>
        </w:tc>
        <w:tc>
          <w:tcPr>
            <w:tcW w:w="2520" w:type="dxa"/>
            <w:tcBorders>
              <w:top w:val="single" w:sz="24" w:space="0" w:color="auto"/>
              <w:left w:val="nil"/>
              <w:bottom w:val="single" w:sz="24" w:space="0" w:color="auto"/>
              <w:right w:val="nil"/>
            </w:tcBorders>
          </w:tcPr>
          <w:p w14:paraId="1428B88F" w14:textId="77777777" w:rsidR="00227FA4" w:rsidRPr="00B9580F" w:rsidRDefault="00227FA4" w:rsidP="00227FA4">
            <w:pPr>
              <w:jc w:val="center"/>
              <w:rPr>
                <w:rFonts w:ascii="Symbol" w:hAnsi="Symbol"/>
                <w:sz w:val="16"/>
              </w:rPr>
            </w:pPr>
          </w:p>
        </w:tc>
      </w:tr>
      <w:tr w:rsidR="00227FA4" w:rsidRPr="00B9580F" w14:paraId="1A07F43E" w14:textId="77777777" w:rsidTr="00227FA4">
        <w:tc>
          <w:tcPr>
            <w:tcW w:w="1368" w:type="dxa"/>
            <w:tcBorders>
              <w:top w:val="single" w:sz="24" w:space="0" w:color="auto"/>
              <w:left w:val="nil"/>
              <w:bottom w:val="single" w:sz="24" w:space="0" w:color="auto"/>
              <w:right w:val="nil"/>
            </w:tcBorders>
          </w:tcPr>
          <w:p w14:paraId="3697F579"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7EB0F3CD"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6585FF4C" w14:textId="77777777" w:rsidR="00227FA4" w:rsidRPr="00B9580F" w:rsidRDefault="00227FA4" w:rsidP="00227FA4">
            <w:pPr>
              <w:jc w:val="center"/>
              <w:rPr>
                <w:rFonts w:ascii="Symbol" w:hAnsi="Symbol"/>
                <w:sz w:val="16"/>
              </w:rPr>
            </w:pPr>
          </w:p>
          <w:p w14:paraId="60A00250"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7585B2FE" w14:textId="77777777" w:rsidR="00227FA4" w:rsidRPr="00B9580F" w:rsidRDefault="00227FA4" w:rsidP="00227FA4">
            <w:pPr>
              <w:jc w:val="center"/>
              <w:rPr>
                <w:rFonts w:ascii="Symbol" w:hAnsi="Symbol"/>
                <w:sz w:val="16"/>
              </w:rPr>
            </w:pPr>
          </w:p>
          <w:p w14:paraId="2530A4C0"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562D1192" w14:textId="77777777" w:rsidR="00227FA4" w:rsidRPr="00B9580F" w:rsidRDefault="00227FA4" w:rsidP="00227FA4">
            <w:pPr>
              <w:jc w:val="center"/>
              <w:rPr>
                <w:rFonts w:ascii="Symbol" w:hAnsi="Symbol"/>
                <w:sz w:val="56"/>
              </w:rPr>
            </w:pPr>
          </w:p>
        </w:tc>
      </w:tr>
      <w:tr w:rsidR="00227FA4" w:rsidRPr="00B9580F" w14:paraId="08C28D93" w14:textId="77777777" w:rsidTr="00227FA4">
        <w:tc>
          <w:tcPr>
            <w:tcW w:w="1368" w:type="dxa"/>
            <w:tcBorders>
              <w:top w:val="single" w:sz="24" w:space="0" w:color="auto"/>
              <w:left w:val="nil"/>
              <w:bottom w:val="single" w:sz="24" w:space="0" w:color="auto"/>
              <w:right w:val="nil"/>
            </w:tcBorders>
          </w:tcPr>
          <w:p w14:paraId="3E31BF12"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157BF97F"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501F3C73" w14:textId="77777777" w:rsidR="00227FA4" w:rsidRPr="00B9580F" w:rsidRDefault="00227FA4" w:rsidP="00227FA4">
            <w:pPr>
              <w:jc w:val="center"/>
              <w:rPr>
                <w:rFonts w:ascii="Symbol" w:hAnsi="Symbol"/>
                <w:sz w:val="16"/>
              </w:rPr>
            </w:pPr>
          </w:p>
          <w:p w14:paraId="595EF446"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2ACDFBDF" w14:textId="77777777" w:rsidR="00227FA4" w:rsidRPr="00B9580F" w:rsidRDefault="00227FA4" w:rsidP="00227FA4">
            <w:pPr>
              <w:jc w:val="center"/>
              <w:rPr>
                <w:rFonts w:ascii="Symbol" w:hAnsi="Symbol"/>
                <w:sz w:val="16"/>
              </w:rPr>
            </w:pPr>
          </w:p>
          <w:p w14:paraId="3B4456B4"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47BF162D" w14:textId="77777777" w:rsidR="00227FA4" w:rsidRPr="00B9580F" w:rsidRDefault="00227FA4" w:rsidP="00227FA4">
            <w:pPr>
              <w:jc w:val="center"/>
              <w:rPr>
                <w:rFonts w:ascii="Symbol" w:hAnsi="Symbol"/>
                <w:sz w:val="32"/>
              </w:rPr>
            </w:pPr>
          </w:p>
        </w:tc>
      </w:tr>
      <w:tr w:rsidR="00227FA4" w:rsidRPr="00B9580F" w14:paraId="225EE7C1" w14:textId="77777777" w:rsidTr="00227FA4">
        <w:tc>
          <w:tcPr>
            <w:tcW w:w="1368" w:type="dxa"/>
            <w:tcBorders>
              <w:top w:val="single" w:sz="24" w:space="0" w:color="auto"/>
              <w:left w:val="nil"/>
              <w:bottom w:val="single" w:sz="24" w:space="0" w:color="auto"/>
              <w:right w:val="nil"/>
            </w:tcBorders>
          </w:tcPr>
          <w:p w14:paraId="2ABDEFFC"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53AC5722"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1597A339" w14:textId="77777777" w:rsidR="00227FA4" w:rsidRPr="00B9580F" w:rsidRDefault="00227FA4" w:rsidP="00227FA4">
            <w:pPr>
              <w:jc w:val="center"/>
              <w:rPr>
                <w:rFonts w:ascii="Symbol" w:hAnsi="Symbol"/>
                <w:sz w:val="16"/>
              </w:rPr>
            </w:pPr>
          </w:p>
          <w:p w14:paraId="755D7C73"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1E7C3134" w14:textId="77777777" w:rsidR="00227FA4" w:rsidRPr="00B9580F" w:rsidRDefault="00227FA4" w:rsidP="00227FA4">
            <w:pPr>
              <w:jc w:val="center"/>
              <w:rPr>
                <w:rFonts w:ascii="Symbol" w:hAnsi="Symbol"/>
                <w:sz w:val="16"/>
              </w:rPr>
            </w:pPr>
          </w:p>
          <w:p w14:paraId="1D78613F" w14:textId="77777777" w:rsidR="00227FA4" w:rsidRPr="00B9580F" w:rsidRDefault="00227FA4" w:rsidP="00227FA4">
            <w:pPr>
              <w:jc w:val="center"/>
              <w:rPr>
                <w:rFonts w:ascii="Symbol" w:hAnsi="Symbol"/>
                <w:sz w:val="56"/>
              </w:rPr>
            </w:pPr>
            <w:r w:rsidRPr="00B9580F">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2E37810F" w14:textId="77777777" w:rsidR="00227FA4" w:rsidRPr="00B9580F" w:rsidRDefault="00227FA4" w:rsidP="00227FA4">
            <w:pPr>
              <w:jc w:val="center"/>
              <w:rPr>
                <w:rFonts w:ascii="Symbol" w:hAnsi="Symbol"/>
                <w:sz w:val="56"/>
              </w:rPr>
            </w:pPr>
          </w:p>
        </w:tc>
      </w:tr>
      <w:tr w:rsidR="00227FA4" w:rsidRPr="00B9580F" w14:paraId="4AE5F42F" w14:textId="77777777" w:rsidTr="00227FA4">
        <w:tc>
          <w:tcPr>
            <w:tcW w:w="1368" w:type="dxa"/>
            <w:tcBorders>
              <w:top w:val="single" w:sz="24" w:space="0" w:color="auto"/>
              <w:left w:val="nil"/>
              <w:bottom w:val="single" w:sz="24" w:space="0" w:color="auto"/>
              <w:right w:val="nil"/>
            </w:tcBorders>
          </w:tcPr>
          <w:p w14:paraId="2DED9FA5"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10125031"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299B13B6" w14:textId="77777777" w:rsidR="00227FA4" w:rsidRPr="00B9580F" w:rsidRDefault="00227FA4" w:rsidP="00227FA4">
            <w:pPr>
              <w:jc w:val="center"/>
              <w:rPr>
                <w:rFonts w:ascii="Symbol" w:hAnsi="Symbol"/>
                <w:sz w:val="16"/>
              </w:rPr>
            </w:pPr>
          </w:p>
          <w:p w14:paraId="3D4FF187" w14:textId="77777777" w:rsidR="00227FA4" w:rsidRPr="00B9580F" w:rsidRDefault="00227FA4" w:rsidP="00227FA4">
            <w:pPr>
              <w:jc w:val="center"/>
              <w:rPr>
                <w:sz w:val="56"/>
              </w:rPr>
            </w:pPr>
            <w:r w:rsidRPr="00B9580F">
              <w:rPr>
                <w:sz w:val="56"/>
              </w:rPr>
              <w:sym w:font="Wingdings" w:char="F071"/>
            </w:r>
          </w:p>
        </w:tc>
        <w:tc>
          <w:tcPr>
            <w:tcW w:w="1260" w:type="dxa"/>
            <w:tcBorders>
              <w:top w:val="single" w:sz="24" w:space="0" w:color="auto"/>
              <w:left w:val="nil"/>
              <w:bottom w:val="single" w:sz="24" w:space="0" w:color="auto"/>
              <w:right w:val="nil"/>
            </w:tcBorders>
          </w:tcPr>
          <w:p w14:paraId="3EF19BAA" w14:textId="77777777" w:rsidR="00227FA4" w:rsidRPr="00B9580F" w:rsidRDefault="00227FA4" w:rsidP="00227FA4">
            <w:pPr>
              <w:jc w:val="center"/>
              <w:rPr>
                <w:rFonts w:ascii="Symbol" w:hAnsi="Symbol"/>
                <w:sz w:val="16"/>
              </w:rPr>
            </w:pPr>
          </w:p>
          <w:p w14:paraId="55ED9782" w14:textId="77777777" w:rsidR="00227FA4" w:rsidRPr="00B9580F" w:rsidRDefault="00227FA4" w:rsidP="00227FA4">
            <w:pPr>
              <w:jc w:val="center"/>
              <w:rPr>
                <w:sz w:val="56"/>
              </w:rPr>
            </w:pPr>
            <w:r w:rsidRPr="00B9580F">
              <w:rPr>
                <w:sz w:val="56"/>
              </w:rPr>
              <w:sym w:font="Wingdings" w:char="F071"/>
            </w:r>
          </w:p>
        </w:tc>
        <w:tc>
          <w:tcPr>
            <w:tcW w:w="2520" w:type="dxa"/>
            <w:tcBorders>
              <w:top w:val="single" w:sz="24" w:space="0" w:color="auto"/>
              <w:left w:val="nil"/>
              <w:bottom w:val="single" w:sz="24" w:space="0" w:color="auto"/>
              <w:right w:val="nil"/>
            </w:tcBorders>
          </w:tcPr>
          <w:p w14:paraId="16DA2C66" w14:textId="77777777" w:rsidR="00227FA4" w:rsidRPr="00B9580F" w:rsidRDefault="00227FA4" w:rsidP="00227FA4">
            <w:pPr>
              <w:jc w:val="center"/>
              <w:rPr>
                <w:sz w:val="16"/>
              </w:rPr>
            </w:pPr>
          </w:p>
        </w:tc>
      </w:tr>
      <w:tr w:rsidR="00227FA4" w:rsidRPr="00B9580F" w14:paraId="3B99A512" w14:textId="77777777" w:rsidTr="00227FA4">
        <w:tc>
          <w:tcPr>
            <w:tcW w:w="1368" w:type="dxa"/>
            <w:tcBorders>
              <w:top w:val="single" w:sz="24" w:space="0" w:color="auto"/>
              <w:left w:val="nil"/>
              <w:bottom w:val="single" w:sz="24" w:space="0" w:color="auto"/>
              <w:right w:val="nil"/>
            </w:tcBorders>
          </w:tcPr>
          <w:p w14:paraId="72D59294" w14:textId="77777777" w:rsidR="00227FA4" w:rsidRPr="00B9580F" w:rsidRDefault="00227FA4" w:rsidP="00227FA4">
            <w:pPr>
              <w:pStyle w:val="AttchTableTextBold"/>
              <w:rPr>
                <w:b w:val="0"/>
              </w:rPr>
            </w:pPr>
          </w:p>
        </w:tc>
        <w:tc>
          <w:tcPr>
            <w:tcW w:w="2880" w:type="dxa"/>
            <w:tcBorders>
              <w:top w:val="single" w:sz="24" w:space="0" w:color="auto"/>
              <w:left w:val="nil"/>
              <w:bottom w:val="single" w:sz="24" w:space="0" w:color="auto"/>
              <w:right w:val="nil"/>
            </w:tcBorders>
          </w:tcPr>
          <w:p w14:paraId="06651A00" w14:textId="77777777" w:rsidR="00227FA4" w:rsidRPr="00B9580F" w:rsidRDefault="00227FA4" w:rsidP="00227FA4">
            <w:pPr>
              <w:pStyle w:val="AttchTableTextBulleted"/>
              <w:numPr>
                <w:ilvl w:val="0"/>
                <w:numId w:val="0"/>
              </w:numPr>
            </w:pPr>
          </w:p>
        </w:tc>
        <w:tc>
          <w:tcPr>
            <w:tcW w:w="1260" w:type="dxa"/>
            <w:tcBorders>
              <w:top w:val="single" w:sz="24" w:space="0" w:color="auto"/>
              <w:left w:val="nil"/>
              <w:bottom w:val="single" w:sz="24" w:space="0" w:color="auto"/>
              <w:right w:val="nil"/>
            </w:tcBorders>
          </w:tcPr>
          <w:p w14:paraId="6FA32A91" w14:textId="77777777" w:rsidR="00227FA4" w:rsidRPr="00B9580F" w:rsidRDefault="00227FA4" w:rsidP="00227FA4">
            <w:pPr>
              <w:jc w:val="center"/>
              <w:rPr>
                <w:rFonts w:ascii="Symbol" w:hAnsi="Symbol"/>
                <w:sz w:val="16"/>
              </w:rPr>
            </w:pPr>
          </w:p>
          <w:p w14:paraId="61A50232" w14:textId="77777777" w:rsidR="00227FA4" w:rsidRPr="00B9580F" w:rsidRDefault="00227FA4" w:rsidP="00227FA4">
            <w:pPr>
              <w:jc w:val="center"/>
              <w:rPr>
                <w:sz w:val="56"/>
              </w:rPr>
            </w:pPr>
            <w:r w:rsidRPr="00B9580F">
              <w:rPr>
                <w:sz w:val="56"/>
              </w:rPr>
              <w:sym w:font="Wingdings" w:char="F071"/>
            </w:r>
          </w:p>
        </w:tc>
        <w:tc>
          <w:tcPr>
            <w:tcW w:w="1260" w:type="dxa"/>
            <w:tcBorders>
              <w:top w:val="single" w:sz="24" w:space="0" w:color="auto"/>
              <w:left w:val="nil"/>
              <w:bottom w:val="single" w:sz="24" w:space="0" w:color="auto"/>
              <w:right w:val="nil"/>
            </w:tcBorders>
          </w:tcPr>
          <w:p w14:paraId="12522C62" w14:textId="77777777" w:rsidR="00227FA4" w:rsidRPr="00B9580F" w:rsidRDefault="00227FA4" w:rsidP="00227FA4">
            <w:pPr>
              <w:jc w:val="center"/>
              <w:rPr>
                <w:rFonts w:ascii="Symbol" w:hAnsi="Symbol"/>
                <w:sz w:val="16"/>
              </w:rPr>
            </w:pPr>
          </w:p>
          <w:p w14:paraId="757D5482" w14:textId="77777777" w:rsidR="00227FA4" w:rsidRPr="00B9580F" w:rsidRDefault="00227FA4" w:rsidP="00227FA4">
            <w:pPr>
              <w:jc w:val="center"/>
              <w:rPr>
                <w:sz w:val="56"/>
              </w:rPr>
            </w:pPr>
            <w:r w:rsidRPr="00B9580F">
              <w:rPr>
                <w:sz w:val="56"/>
              </w:rPr>
              <w:sym w:font="Wingdings" w:char="F071"/>
            </w:r>
          </w:p>
        </w:tc>
        <w:tc>
          <w:tcPr>
            <w:tcW w:w="2520" w:type="dxa"/>
            <w:tcBorders>
              <w:top w:val="single" w:sz="24" w:space="0" w:color="auto"/>
              <w:left w:val="nil"/>
              <w:bottom w:val="single" w:sz="24" w:space="0" w:color="auto"/>
              <w:right w:val="nil"/>
            </w:tcBorders>
          </w:tcPr>
          <w:p w14:paraId="6420062C" w14:textId="77777777" w:rsidR="00227FA4" w:rsidRPr="00B9580F" w:rsidRDefault="00227FA4" w:rsidP="00227FA4">
            <w:pPr>
              <w:jc w:val="center"/>
              <w:rPr>
                <w:sz w:val="16"/>
              </w:rPr>
            </w:pPr>
          </w:p>
        </w:tc>
      </w:tr>
      <w:tr w:rsidR="00227FA4" w:rsidRPr="00B9580F" w14:paraId="4F4425F9" w14:textId="77777777" w:rsidTr="00227FA4">
        <w:tc>
          <w:tcPr>
            <w:tcW w:w="1368" w:type="dxa"/>
            <w:tcBorders>
              <w:top w:val="single" w:sz="24" w:space="0" w:color="auto"/>
              <w:left w:val="nil"/>
              <w:right w:val="nil"/>
            </w:tcBorders>
          </w:tcPr>
          <w:p w14:paraId="105E6A46" w14:textId="77777777" w:rsidR="00227FA4" w:rsidRPr="00B9580F" w:rsidRDefault="00227FA4" w:rsidP="00227FA4">
            <w:pPr>
              <w:pStyle w:val="AttchTableTextBold"/>
              <w:rPr>
                <w:b w:val="0"/>
              </w:rPr>
            </w:pPr>
          </w:p>
        </w:tc>
        <w:tc>
          <w:tcPr>
            <w:tcW w:w="2880" w:type="dxa"/>
            <w:tcBorders>
              <w:top w:val="single" w:sz="24" w:space="0" w:color="auto"/>
              <w:left w:val="nil"/>
              <w:right w:val="nil"/>
            </w:tcBorders>
          </w:tcPr>
          <w:p w14:paraId="111FC4E4" w14:textId="77777777" w:rsidR="00227FA4" w:rsidRPr="00B9580F" w:rsidRDefault="00227FA4" w:rsidP="00227FA4">
            <w:pPr>
              <w:pStyle w:val="AttchTableTextBulleted"/>
              <w:numPr>
                <w:ilvl w:val="0"/>
                <w:numId w:val="0"/>
              </w:numPr>
              <w:jc w:val="left"/>
            </w:pPr>
          </w:p>
        </w:tc>
        <w:tc>
          <w:tcPr>
            <w:tcW w:w="1260" w:type="dxa"/>
            <w:tcBorders>
              <w:top w:val="single" w:sz="24" w:space="0" w:color="auto"/>
              <w:left w:val="nil"/>
              <w:right w:val="nil"/>
            </w:tcBorders>
          </w:tcPr>
          <w:p w14:paraId="0AD120EB" w14:textId="77777777" w:rsidR="00227FA4" w:rsidRPr="00B9580F" w:rsidRDefault="00227FA4" w:rsidP="00227FA4">
            <w:pPr>
              <w:jc w:val="center"/>
              <w:rPr>
                <w:rFonts w:ascii="Symbol" w:hAnsi="Symbol"/>
                <w:sz w:val="16"/>
              </w:rPr>
            </w:pPr>
          </w:p>
          <w:p w14:paraId="13E892CB" w14:textId="77777777" w:rsidR="00227FA4" w:rsidRPr="00B9580F" w:rsidRDefault="00227FA4" w:rsidP="00227FA4">
            <w:pPr>
              <w:jc w:val="center"/>
              <w:rPr>
                <w:sz w:val="56"/>
              </w:rPr>
            </w:pPr>
            <w:r w:rsidRPr="00B9580F">
              <w:rPr>
                <w:sz w:val="56"/>
              </w:rPr>
              <w:sym w:font="Wingdings" w:char="F071"/>
            </w:r>
          </w:p>
        </w:tc>
        <w:tc>
          <w:tcPr>
            <w:tcW w:w="1260" w:type="dxa"/>
            <w:tcBorders>
              <w:top w:val="single" w:sz="24" w:space="0" w:color="auto"/>
              <w:left w:val="nil"/>
              <w:right w:val="nil"/>
            </w:tcBorders>
          </w:tcPr>
          <w:p w14:paraId="5C542ACB" w14:textId="77777777" w:rsidR="00227FA4" w:rsidRPr="00B9580F" w:rsidRDefault="00227FA4" w:rsidP="00227FA4">
            <w:pPr>
              <w:jc w:val="center"/>
              <w:rPr>
                <w:rFonts w:ascii="Symbol" w:hAnsi="Symbol"/>
                <w:sz w:val="16"/>
              </w:rPr>
            </w:pPr>
          </w:p>
          <w:p w14:paraId="23FA9EAA" w14:textId="77777777" w:rsidR="00227FA4" w:rsidRPr="00B9580F" w:rsidRDefault="00227FA4" w:rsidP="00227FA4">
            <w:pPr>
              <w:jc w:val="center"/>
              <w:rPr>
                <w:sz w:val="56"/>
              </w:rPr>
            </w:pPr>
            <w:r w:rsidRPr="00B9580F">
              <w:rPr>
                <w:sz w:val="56"/>
              </w:rPr>
              <w:sym w:font="Wingdings" w:char="F071"/>
            </w:r>
          </w:p>
        </w:tc>
        <w:tc>
          <w:tcPr>
            <w:tcW w:w="2520" w:type="dxa"/>
            <w:tcBorders>
              <w:top w:val="single" w:sz="24" w:space="0" w:color="auto"/>
              <w:left w:val="nil"/>
              <w:right w:val="nil"/>
            </w:tcBorders>
          </w:tcPr>
          <w:p w14:paraId="60A5AF54" w14:textId="77777777" w:rsidR="00227FA4" w:rsidRPr="00B9580F" w:rsidRDefault="00227FA4" w:rsidP="00227FA4">
            <w:pPr>
              <w:jc w:val="center"/>
              <w:rPr>
                <w:sz w:val="16"/>
              </w:rPr>
            </w:pPr>
          </w:p>
        </w:tc>
      </w:tr>
    </w:tbl>
    <w:p w14:paraId="04718FFC" w14:textId="77777777" w:rsidR="00227FA4" w:rsidRPr="00B9580F" w:rsidRDefault="00227FA4" w:rsidP="00227FA4">
      <w:pPr>
        <w:spacing w:line="20" w:lineRule="exact"/>
      </w:pPr>
    </w:p>
    <w:tbl>
      <w:tblPr>
        <w:tblW w:w="9288" w:type="dxa"/>
        <w:tblInd w:w="-674" w:type="dxa"/>
        <w:tblLayout w:type="fixed"/>
        <w:tblLook w:val="0000" w:firstRow="0" w:lastRow="0" w:firstColumn="0" w:lastColumn="0" w:noHBand="0" w:noVBand="0"/>
      </w:tblPr>
      <w:tblGrid>
        <w:gridCol w:w="9288"/>
      </w:tblGrid>
      <w:tr w:rsidR="00227FA4" w:rsidRPr="00B9580F" w14:paraId="00DA220F" w14:textId="77777777" w:rsidTr="00227FA4">
        <w:trPr>
          <w:cantSplit/>
        </w:trPr>
        <w:tc>
          <w:tcPr>
            <w:tcW w:w="9288" w:type="dxa"/>
            <w:tcBorders>
              <w:bottom w:val="single" w:sz="4" w:space="0" w:color="auto"/>
            </w:tcBorders>
          </w:tcPr>
          <w:p w14:paraId="13AD77D0" w14:textId="644CB500" w:rsidR="00227FA4" w:rsidRPr="00B9580F" w:rsidRDefault="00227FA4" w:rsidP="0095571C">
            <w:pPr>
              <w:ind w:right="508"/>
              <w:rPr>
                <w:rFonts w:cs="Arial"/>
                <w:sz w:val="22"/>
                <w:szCs w:val="22"/>
              </w:rPr>
            </w:pPr>
            <w:r w:rsidRPr="00B9580F">
              <w:rPr>
                <w:rFonts w:cs="Arial"/>
                <w:sz w:val="22"/>
                <w:szCs w:val="22"/>
              </w:rPr>
              <w:t>Suggested topics are:</w:t>
            </w:r>
            <w:r w:rsidR="00DF2929" w:rsidRPr="00B9580F">
              <w:rPr>
                <w:rFonts w:cs="Arial"/>
                <w:sz w:val="22"/>
                <w:szCs w:val="22"/>
              </w:rPr>
              <w:t xml:space="preserve"> </w:t>
            </w:r>
            <w:r w:rsidRPr="00B9580F">
              <w:rPr>
                <w:rFonts w:cs="Arial"/>
                <w:sz w:val="22"/>
                <w:szCs w:val="22"/>
              </w:rPr>
              <w:t xml:space="preserve">Communication, Time, Relationships with others affected by the Works, Budget </w:t>
            </w:r>
            <w:r w:rsidR="0095571C" w:rsidRPr="00B9580F">
              <w:rPr>
                <w:rFonts w:cs="Arial"/>
                <w:sz w:val="22"/>
                <w:szCs w:val="22"/>
              </w:rPr>
              <w:t xml:space="preserve">and </w:t>
            </w:r>
            <w:r w:rsidRPr="00B9580F">
              <w:rPr>
                <w:rFonts w:cs="Arial"/>
                <w:sz w:val="22"/>
                <w:szCs w:val="22"/>
              </w:rPr>
              <w:t xml:space="preserve">Financial Issues, Scope Management, Quality, Safety, Environment, Contract Relations, </w:t>
            </w:r>
            <w:r w:rsidR="005E5984" w:rsidRPr="00B9580F">
              <w:rPr>
                <w:rFonts w:cs="Arial"/>
                <w:sz w:val="22"/>
                <w:szCs w:val="22"/>
              </w:rPr>
              <w:t xml:space="preserve">Community Consultation, </w:t>
            </w:r>
            <w:r w:rsidRPr="00B9580F">
              <w:rPr>
                <w:rFonts w:cs="Arial"/>
                <w:sz w:val="22"/>
                <w:szCs w:val="22"/>
              </w:rPr>
              <w:t xml:space="preserve">Aboriginal Participation, Maintenance of Asset Operation. </w:t>
            </w:r>
          </w:p>
        </w:tc>
      </w:tr>
      <w:tr w:rsidR="00227FA4" w:rsidRPr="00B9580F" w14:paraId="3D30A307" w14:textId="77777777" w:rsidTr="00227FA4">
        <w:trPr>
          <w:cantSplit/>
        </w:trPr>
        <w:tc>
          <w:tcPr>
            <w:tcW w:w="9288" w:type="dxa"/>
            <w:tcBorders>
              <w:top w:val="single" w:sz="4" w:space="0" w:color="auto"/>
              <w:left w:val="single" w:sz="4" w:space="0" w:color="auto"/>
              <w:bottom w:val="single" w:sz="4" w:space="0" w:color="auto"/>
              <w:right w:val="single" w:sz="4" w:space="0" w:color="auto"/>
            </w:tcBorders>
            <w:shd w:val="clear" w:color="auto" w:fill="E0E0E0"/>
          </w:tcPr>
          <w:p w14:paraId="4B595577" w14:textId="6DC8BD3B" w:rsidR="00227FA4" w:rsidRPr="00B9580F" w:rsidRDefault="00227FA4" w:rsidP="002C6225">
            <w:pPr>
              <w:numPr>
                <w:ilvl w:val="0"/>
                <w:numId w:val="7"/>
              </w:numPr>
              <w:spacing w:before="120" w:after="120"/>
              <w:ind w:left="284" w:hanging="284"/>
              <w:jc w:val="left"/>
              <w:rPr>
                <w:b/>
              </w:rPr>
            </w:pPr>
            <w:r w:rsidRPr="00B9580F">
              <w:rPr>
                <w:b/>
              </w:rPr>
              <w:t>IMPORTANT:</w:t>
            </w:r>
            <w:r w:rsidR="00DF2929" w:rsidRPr="00B9580F">
              <w:rPr>
                <w:b/>
              </w:rPr>
              <w:t xml:space="preserve"> </w:t>
            </w:r>
            <w:r w:rsidRPr="00B9580F">
              <w:t xml:space="preserve">During </w:t>
            </w:r>
            <w:r w:rsidR="005E5984" w:rsidRPr="00B9580F">
              <w:t xml:space="preserve">each </w:t>
            </w:r>
            <w:r w:rsidRPr="00B9580F">
              <w:t xml:space="preserve">meeting, the evaluation team should decide on an action plan for topics needing improvement. </w:t>
            </w:r>
          </w:p>
        </w:tc>
      </w:tr>
    </w:tbl>
    <w:p w14:paraId="0DEB1EF5" w14:textId="7FB5554C" w:rsidR="00227FA4" w:rsidRPr="00B9580F" w:rsidRDefault="00227FA4" w:rsidP="00360859">
      <w:pPr>
        <w:pStyle w:val="Explanation"/>
      </w:pPr>
    </w:p>
    <w:p w14:paraId="6A9649C1" w14:textId="0226E035" w:rsidR="006C2C87" w:rsidRPr="00B9580F" w:rsidRDefault="006C2C87">
      <w:pPr>
        <w:spacing w:after="0"/>
        <w:jc w:val="left"/>
        <w:rPr>
          <w:rFonts w:ascii="Arial" w:hAnsi="Arial"/>
          <w:i/>
          <w:color w:val="800000"/>
          <w:sz w:val="18"/>
        </w:rPr>
      </w:pPr>
      <w:r w:rsidRPr="00B9580F">
        <w:br w:type="page"/>
      </w:r>
    </w:p>
    <w:p w14:paraId="3A04A886" w14:textId="77777777" w:rsidR="00227FA4" w:rsidRPr="00B9580F" w:rsidRDefault="00227FA4" w:rsidP="00A858A2">
      <w:pPr>
        <w:pStyle w:val="Heading4"/>
        <w:rPr>
          <w:noProof w:val="0"/>
        </w:rPr>
      </w:pPr>
      <w:r w:rsidRPr="00B9580F">
        <w:rPr>
          <w:noProof w:val="0"/>
        </w:rPr>
        <w:lastRenderedPageBreak/>
        <w:t>Attachment 3</w:t>
      </w:r>
    </w:p>
    <w:p w14:paraId="5FC1F2C5" w14:textId="0CF86A73" w:rsidR="00227FA4" w:rsidRPr="00B9580F" w:rsidRDefault="0009371C" w:rsidP="00A858A2">
      <w:pPr>
        <w:pStyle w:val="Heading1Nonumber"/>
        <w:rPr>
          <w:sz w:val="40"/>
          <w:szCs w:val="40"/>
        </w:rPr>
      </w:pPr>
      <w:bookmarkStart w:id="1159" w:name="_Toc271795737"/>
      <w:bookmarkStart w:id="1160" w:name="_Toc59095312"/>
      <w:bookmarkStart w:id="1161" w:name="_Toc83208015"/>
      <w:bookmarkStart w:id="1162" w:name="_Toc144385535"/>
      <w:r w:rsidRPr="00B9580F">
        <w:rPr>
          <w:sz w:val="40"/>
          <w:szCs w:val="40"/>
        </w:rPr>
        <w:t xml:space="preserve">3 </w:t>
      </w:r>
      <w:r w:rsidR="00227FA4" w:rsidRPr="00B9580F">
        <w:rPr>
          <w:sz w:val="40"/>
          <w:szCs w:val="40"/>
        </w:rPr>
        <w:t>Performance Evaluation Record</w:t>
      </w:r>
      <w:bookmarkEnd w:id="1159"/>
      <w:bookmarkEnd w:id="1160"/>
      <w:bookmarkEnd w:id="1161"/>
      <w:bookmarkEnd w:id="1162"/>
    </w:p>
    <w:p w14:paraId="2E8B6475" w14:textId="77777777" w:rsidR="00227FA4" w:rsidRPr="00B9580F" w:rsidRDefault="005E5984" w:rsidP="00A858A2">
      <w:pPr>
        <w:pStyle w:val="Background"/>
      </w:pPr>
      <w:r w:rsidRPr="00B9580F">
        <w:t>Insert the Contract-specific topics. Record t</w:t>
      </w:r>
      <w:r w:rsidR="00227FA4" w:rsidRPr="00B9580F">
        <w:t xml:space="preserve">he participants’ ratings for each topic </w:t>
      </w:r>
      <w:r w:rsidRPr="00B9580F">
        <w:t xml:space="preserve">to </w:t>
      </w:r>
      <w:r w:rsidR="003A300F" w:rsidRPr="00B9580F">
        <w:t>illustrate trends in the Team’s</w:t>
      </w:r>
      <w:r w:rsidR="00227FA4" w:rsidRPr="00B9580F">
        <w:t xml:space="preserve"> performance.</w:t>
      </w:r>
    </w:p>
    <w:p w14:paraId="34999DC4" w14:textId="77777777" w:rsidR="00227FA4" w:rsidRPr="00B9580F" w:rsidRDefault="00227FA4" w:rsidP="00227FA4">
      <w:pPr>
        <w:pStyle w:val="Space"/>
      </w:pPr>
      <w:r w:rsidRPr="00B9580F">
        <w:t>Space</w:t>
      </w:r>
    </w:p>
    <w:tbl>
      <w:tblPr>
        <w:tblW w:w="0" w:type="auto"/>
        <w:tblLook w:val="0000" w:firstRow="0" w:lastRow="0" w:firstColumn="0" w:lastColumn="0" w:noHBand="0" w:noVBand="0"/>
      </w:tblPr>
      <w:tblGrid>
        <w:gridCol w:w="1633"/>
        <w:gridCol w:w="4410"/>
        <w:gridCol w:w="2178"/>
      </w:tblGrid>
      <w:tr w:rsidR="00227FA4" w:rsidRPr="00B9580F" w14:paraId="3353F732" w14:textId="77777777" w:rsidTr="00227FA4">
        <w:tc>
          <w:tcPr>
            <w:tcW w:w="1668" w:type="dxa"/>
          </w:tcPr>
          <w:p w14:paraId="04464A10" w14:textId="77777777" w:rsidR="00227FA4" w:rsidRPr="00B9580F" w:rsidRDefault="00227FA4" w:rsidP="00227FA4">
            <w:pPr>
              <w:rPr>
                <w:i/>
                <w:iCs/>
              </w:rPr>
            </w:pPr>
            <w:r w:rsidRPr="00B9580F">
              <w:rPr>
                <w:i/>
                <w:iCs/>
              </w:rPr>
              <w:t>Contract name:</w:t>
            </w:r>
          </w:p>
          <w:p w14:paraId="179403D5" w14:textId="77777777" w:rsidR="00227FA4" w:rsidRPr="00B9580F" w:rsidRDefault="00227FA4" w:rsidP="00227FA4">
            <w:pPr>
              <w:rPr>
                <w:i/>
                <w:iCs/>
              </w:rPr>
            </w:pPr>
            <w:r w:rsidRPr="00B9580F">
              <w:rPr>
                <w:i/>
                <w:iCs/>
              </w:rPr>
              <w:t>Contract number:</w:t>
            </w:r>
          </w:p>
          <w:p w14:paraId="231BA383" w14:textId="0919F5E4" w:rsidR="00227FA4" w:rsidRPr="00B9580F" w:rsidRDefault="00227FA4" w:rsidP="00227FA4">
            <w:pPr>
              <w:rPr>
                <w:i/>
                <w:iCs/>
              </w:rPr>
            </w:pPr>
            <w:r w:rsidRPr="00B9580F">
              <w:rPr>
                <w:i/>
                <w:iCs/>
              </w:rPr>
              <w:t>Date:</w:t>
            </w:r>
          </w:p>
        </w:tc>
        <w:tc>
          <w:tcPr>
            <w:tcW w:w="4536" w:type="dxa"/>
          </w:tcPr>
          <w:sdt>
            <w:sdtPr>
              <w:alias w:val="Title"/>
              <w:tag w:val=""/>
              <w:id w:val="-1618291139"/>
              <w:placeholder>
                <w:docPart w:val="F681F009E1254CBA8315A101449B7B2D"/>
              </w:placeholder>
              <w:dataBinding w:prefixMappings="xmlns:ns0='http://purl.org/dc/elements/1.1/' xmlns:ns1='http://schemas.openxmlformats.org/package/2006/metadata/core-properties' " w:xpath="/ns1:coreProperties[1]/ns0:title[1]" w:storeItemID="{6C3C8BC8-F283-45AE-878A-BAB7291924A1}"/>
              <w:text/>
            </w:sdtPr>
            <w:sdtContent>
              <w:p w14:paraId="3EE4F00A" w14:textId="2CE3480D" w:rsidR="00601634" w:rsidRPr="00B9580F" w:rsidRDefault="00FC036A" w:rsidP="00601634">
                <w:r w:rsidRPr="00B9580F">
                  <w:t>Contract Name:</w:t>
                </w:r>
              </w:p>
            </w:sdtContent>
          </w:sdt>
          <w:sdt>
            <w:sdtPr>
              <w:alias w:val="Subject"/>
              <w:tag w:val=""/>
              <w:id w:val="1578248410"/>
              <w:placeholder>
                <w:docPart w:val="BE0FCC1FC7004B93A531461C85EF115B"/>
              </w:placeholder>
              <w:dataBinding w:prefixMappings="xmlns:ns0='http://purl.org/dc/elements/1.1/' xmlns:ns1='http://schemas.openxmlformats.org/package/2006/metadata/core-properties' " w:xpath="/ns1:coreProperties[1]/ns0:subject[1]" w:storeItemID="{6C3C8BC8-F283-45AE-878A-BAB7291924A1}"/>
              <w:text/>
            </w:sdtPr>
            <w:sdtContent>
              <w:p w14:paraId="6FD98F50" w14:textId="6F529361" w:rsidR="00601634" w:rsidRPr="00B9580F" w:rsidRDefault="00D75C64" w:rsidP="00601634">
                <w:r w:rsidRPr="00B9580F">
                  <w:t>Contract No.</w:t>
                </w:r>
              </w:p>
            </w:sdtContent>
          </w:sdt>
          <w:p w14:paraId="31BBBBEC" w14:textId="619F7D16" w:rsidR="000E1E98" w:rsidRPr="00B9580F" w:rsidRDefault="00601634" w:rsidP="00227FA4">
            <w:r w:rsidRPr="00B9580F" w:rsidDel="00601634">
              <w:t xml:space="preserve"> </w:t>
            </w:r>
            <w:r w:rsidR="000E1E98" w:rsidRPr="00B9580F">
              <w:t>……………………..</w:t>
            </w:r>
          </w:p>
        </w:tc>
        <w:tc>
          <w:tcPr>
            <w:tcW w:w="2232" w:type="dxa"/>
          </w:tcPr>
          <w:p w14:paraId="0A2523F4" w14:textId="77777777" w:rsidR="00227FA4" w:rsidRPr="00B9580F" w:rsidRDefault="00227FA4" w:rsidP="00227FA4">
            <w:pPr>
              <w:pStyle w:val="AttchTableTextBold"/>
            </w:pPr>
            <w:r w:rsidRPr="00B9580F">
              <w:t>Rating system</w:t>
            </w:r>
          </w:p>
          <w:p w14:paraId="4DE10B9A" w14:textId="2B03F907" w:rsidR="00227FA4" w:rsidRPr="00B9580F" w:rsidRDefault="00227FA4" w:rsidP="00227FA4">
            <w:pPr>
              <w:pStyle w:val="AttchTableText"/>
            </w:pPr>
            <w:r w:rsidRPr="00B9580F">
              <w:rPr>
                <w:b/>
              </w:rPr>
              <w:t>5</w:t>
            </w:r>
            <w:r w:rsidR="00DF2929" w:rsidRPr="00B9580F">
              <w:t xml:space="preserve"> </w:t>
            </w:r>
            <w:r w:rsidRPr="00B9580F">
              <w:t>excellent</w:t>
            </w:r>
          </w:p>
          <w:p w14:paraId="4D86E31E" w14:textId="52753F48" w:rsidR="00227FA4" w:rsidRPr="00B9580F" w:rsidRDefault="00227FA4" w:rsidP="00227FA4">
            <w:pPr>
              <w:pStyle w:val="AttchTableText"/>
            </w:pPr>
            <w:r w:rsidRPr="00B9580F">
              <w:rPr>
                <w:b/>
              </w:rPr>
              <w:t>4</w:t>
            </w:r>
            <w:r w:rsidR="00DF2929" w:rsidRPr="00B9580F">
              <w:t xml:space="preserve"> </w:t>
            </w:r>
            <w:r w:rsidRPr="00B9580F">
              <w:t>above expectation</w:t>
            </w:r>
          </w:p>
          <w:p w14:paraId="4AC3DD60" w14:textId="7709A0C4" w:rsidR="00227FA4" w:rsidRPr="00B9580F" w:rsidRDefault="00227FA4" w:rsidP="00227FA4">
            <w:pPr>
              <w:pStyle w:val="AttchTableText"/>
            </w:pPr>
            <w:r w:rsidRPr="00B9580F">
              <w:rPr>
                <w:b/>
              </w:rPr>
              <w:t>3</w:t>
            </w:r>
            <w:r w:rsidR="00DF2929" w:rsidRPr="00B9580F">
              <w:t xml:space="preserve"> </w:t>
            </w:r>
            <w:r w:rsidRPr="00B9580F">
              <w:t>meeting expectation</w:t>
            </w:r>
          </w:p>
          <w:p w14:paraId="57107FCB" w14:textId="476989D2" w:rsidR="00227FA4" w:rsidRPr="00B9580F" w:rsidRDefault="00227FA4" w:rsidP="00227FA4">
            <w:pPr>
              <w:pStyle w:val="AttchTableText"/>
            </w:pPr>
            <w:r w:rsidRPr="00B9580F">
              <w:rPr>
                <w:b/>
              </w:rPr>
              <w:t>2</w:t>
            </w:r>
            <w:r w:rsidR="00DF2929" w:rsidRPr="00B9580F">
              <w:t xml:space="preserve"> </w:t>
            </w:r>
            <w:r w:rsidRPr="00B9580F">
              <w:t>below expectation</w:t>
            </w:r>
          </w:p>
          <w:p w14:paraId="2F03795F" w14:textId="36D918A1" w:rsidR="00227FA4" w:rsidRPr="00B9580F" w:rsidRDefault="00227FA4" w:rsidP="00227FA4">
            <w:pPr>
              <w:pStyle w:val="AttchTableText"/>
            </w:pPr>
            <w:r w:rsidRPr="00B9580F">
              <w:rPr>
                <w:b/>
              </w:rPr>
              <w:t>1</w:t>
            </w:r>
            <w:r w:rsidR="00DF2929" w:rsidRPr="00B9580F">
              <w:t xml:space="preserve"> </w:t>
            </w:r>
            <w:r w:rsidRPr="00B9580F">
              <w:t>unsatisfactory</w:t>
            </w:r>
          </w:p>
        </w:tc>
      </w:tr>
    </w:tbl>
    <w:p w14:paraId="095BA3F4" w14:textId="77777777" w:rsidR="00227FA4" w:rsidRPr="00B9580F" w:rsidRDefault="00227FA4" w:rsidP="00227FA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430"/>
        <w:gridCol w:w="862"/>
        <w:gridCol w:w="491"/>
        <w:gridCol w:w="492"/>
        <w:gridCol w:w="492"/>
        <w:gridCol w:w="492"/>
        <w:gridCol w:w="491"/>
        <w:gridCol w:w="491"/>
        <w:gridCol w:w="491"/>
        <w:gridCol w:w="491"/>
        <w:gridCol w:w="491"/>
        <w:gridCol w:w="499"/>
        <w:gridCol w:w="499"/>
        <w:gridCol w:w="499"/>
      </w:tblGrid>
      <w:tr w:rsidR="00227FA4" w:rsidRPr="00B9580F" w14:paraId="697BFD0E" w14:textId="77777777" w:rsidTr="00227FA4">
        <w:trPr>
          <w:cantSplit/>
        </w:trPr>
        <w:tc>
          <w:tcPr>
            <w:tcW w:w="1482" w:type="dxa"/>
            <w:tcBorders>
              <w:top w:val="single" w:sz="24" w:space="0" w:color="auto"/>
              <w:bottom w:val="nil"/>
              <w:right w:val="nil"/>
            </w:tcBorders>
            <w:shd w:val="clear" w:color="auto" w:fill="E6E6E6"/>
          </w:tcPr>
          <w:p w14:paraId="1BAD7DD1" w14:textId="77777777" w:rsidR="00227FA4" w:rsidRPr="00B9580F" w:rsidRDefault="00227FA4" w:rsidP="00227FA4">
            <w:pPr>
              <w:pStyle w:val="AttchTableTextBold"/>
            </w:pPr>
            <w:r w:rsidRPr="00B9580F">
              <w:t>Meeting</w:t>
            </w:r>
          </w:p>
        </w:tc>
        <w:tc>
          <w:tcPr>
            <w:tcW w:w="872" w:type="dxa"/>
            <w:tcBorders>
              <w:top w:val="single" w:sz="24" w:space="0" w:color="auto"/>
              <w:left w:val="nil"/>
              <w:bottom w:val="nil"/>
            </w:tcBorders>
            <w:shd w:val="clear" w:color="auto" w:fill="E6E6E6"/>
          </w:tcPr>
          <w:p w14:paraId="69C07AEA" w14:textId="77777777" w:rsidR="00227FA4" w:rsidRPr="00B9580F" w:rsidRDefault="00227FA4" w:rsidP="00227FA4">
            <w:pPr>
              <w:pStyle w:val="AttchTableText"/>
            </w:pPr>
            <w:r w:rsidRPr="00B9580F">
              <w:t>Number</w:t>
            </w:r>
          </w:p>
        </w:tc>
        <w:tc>
          <w:tcPr>
            <w:tcW w:w="507" w:type="dxa"/>
            <w:tcBorders>
              <w:top w:val="single" w:sz="24" w:space="0" w:color="auto"/>
            </w:tcBorders>
            <w:shd w:val="clear" w:color="auto" w:fill="E6E6E6"/>
          </w:tcPr>
          <w:p w14:paraId="1838417F" w14:textId="77777777" w:rsidR="00227FA4" w:rsidRPr="00B9580F" w:rsidRDefault="00227FA4" w:rsidP="00227FA4">
            <w:pPr>
              <w:pStyle w:val="AttchTableTextBold"/>
            </w:pPr>
            <w:r w:rsidRPr="00B9580F">
              <w:t>1</w:t>
            </w:r>
          </w:p>
        </w:tc>
        <w:tc>
          <w:tcPr>
            <w:tcW w:w="507" w:type="dxa"/>
            <w:tcBorders>
              <w:top w:val="single" w:sz="24" w:space="0" w:color="auto"/>
            </w:tcBorders>
            <w:shd w:val="clear" w:color="auto" w:fill="E6E6E6"/>
          </w:tcPr>
          <w:p w14:paraId="41355A7C" w14:textId="77777777" w:rsidR="00227FA4" w:rsidRPr="00B9580F" w:rsidRDefault="00227FA4" w:rsidP="00227FA4">
            <w:pPr>
              <w:pStyle w:val="AttchTableTextBold"/>
            </w:pPr>
            <w:r w:rsidRPr="00B9580F">
              <w:t>2</w:t>
            </w:r>
          </w:p>
        </w:tc>
        <w:tc>
          <w:tcPr>
            <w:tcW w:w="507" w:type="dxa"/>
            <w:tcBorders>
              <w:top w:val="single" w:sz="24" w:space="0" w:color="auto"/>
            </w:tcBorders>
            <w:shd w:val="clear" w:color="auto" w:fill="E6E6E6"/>
          </w:tcPr>
          <w:p w14:paraId="36DD2D7A" w14:textId="77777777" w:rsidR="00227FA4" w:rsidRPr="00B9580F" w:rsidRDefault="00227FA4" w:rsidP="00227FA4">
            <w:pPr>
              <w:pStyle w:val="AttchTableTextBold"/>
            </w:pPr>
            <w:r w:rsidRPr="00B9580F">
              <w:t>3</w:t>
            </w:r>
          </w:p>
        </w:tc>
        <w:tc>
          <w:tcPr>
            <w:tcW w:w="507" w:type="dxa"/>
            <w:tcBorders>
              <w:top w:val="single" w:sz="24" w:space="0" w:color="auto"/>
            </w:tcBorders>
            <w:shd w:val="clear" w:color="auto" w:fill="E6E6E6"/>
          </w:tcPr>
          <w:p w14:paraId="5E266069" w14:textId="77777777" w:rsidR="00227FA4" w:rsidRPr="00B9580F" w:rsidRDefault="00227FA4" w:rsidP="00227FA4">
            <w:pPr>
              <w:pStyle w:val="AttchTableTextBold"/>
            </w:pPr>
            <w:r w:rsidRPr="00B9580F">
              <w:t>4</w:t>
            </w:r>
          </w:p>
        </w:tc>
        <w:tc>
          <w:tcPr>
            <w:tcW w:w="506" w:type="dxa"/>
            <w:tcBorders>
              <w:top w:val="single" w:sz="24" w:space="0" w:color="auto"/>
            </w:tcBorders>
            <w:shd w:val="clear" w:color="auto" w:fill="E6E6E6"/>
          </w:tcPr>
          <w:p w14:paraId="014D73BD" w14:textId="77777777" w:rsidR="00227FA4" w:rsidRPr="00B9580F" w:rsidRDefault="00227FA4" w:rsidP="00227FA4">
            <w:pPr>
              <w:pStyle w:val="AttchTableTextBold"/>
            </w:pPr>
            <w:r w:rsidRPr="00B9580F">
              <w:t>5</w:t>
            </w:r>
          </w:p>
        </w:tc>
        <w:tc>
          <w:tcPr>
            <w:tcW w:w="506" w:type="dxa"/>
            <w:tcBorders>
              <w:top w:val="single" w:sz="24" w:space="0" w:color="auto"/>
            </w:tcBorders>
            <w:shd w:val="clear" w:color="auto" w:fill="E6E6E6"/>
          </w:tcPr>
          <w:p w14:paraId="135DDA1A" w14:textId="77777777" w:rsidR="00227FA4" w:rsidRPr="00B9580F" w:rsidRDefault="00227FA4" w:rsidP="00227FA4">
            <w:pPr>
              <w:pStyle w:val="AttchTableTextBold"/>
            </w:pPr>
            <w:r w:rsidRPr="00B9580F">
              <w:t>6</w:t>
            </w:r>
          </w:p>
        </w:tc>
        <w:tc>
          <w:tcPr>
            <w:tcW w:w="506" w:type="dxa"/>
            <w:tcBorders>
              <w:top w:val="single" w:sz="24" w:space="0" w:color="auto"/>
            </w:tcBorders>
            <w:shd w:val="clear" w:color="auto" w:fill="E6E6E6"/>
          </w:tcPr>
          <w:p w14:paraId="1284D305" w14:textId="77777777" w:rsidR="00227FA4" w:rsidRPr="00B9580F" w:rsidRDefault="00227FA4" w:rsidP="00227FA4">
            <w:pPr>
              <w:pStyle w:val="AttchTableTextBold"/>
            </w:pPr>
            <w:r w:rsidRPr="00B9580F">
              <w:t>7</w:t>
            </w:r>
          </w:p>
        </w:tc>
        <w:tc>
          <w:tcPr>
            <w:tcW w:w="506" w:type="dxa"/>
            <w:tcBorders>
              <w:top w:val="single" w:sz="24" w:space="0" w:color="auto"/>
            </w:tcBorders>
            <w:shd w:val="clear" w:color="auto" w:fill="E6E6E6"/>
          </w:tcPr>
          <w:p w14:paraId="0CA00EF2" w14:textId="77777777" w:rsidR="00227FA4" w:rsidRPr="00B9580F" w:rsidRDefault="00227FA4" w:rsidP="00227FA4">
            <w:pPr>
              <w:pStyle w:val="AttchTableTextBold"/>
            </w:pPr>
            <w:r w:rsidRPr="00B9580F">
              <w:t>8</w:t>
            </w:r>
          </w:p>
        </w:tc>
        <w:tc>
          <w:tcPr>
            <w:tcW w:w="506" w:type="dxa"/>
            <w:tcBorders>
              <w:top w:val="single" w:sz="24" w:space="0" w:color="auto"/>
            </w:tcBorders>
            <w:shd w:val="clear" w:color="auto" w:fill="E6E6E6"/>
          </w:tcPr>
          <w:p w14:paraId="736A0482" w14:textId="77777777" w:rsidR="00227FA4" w:rsidRPr="00B9580F" w:rsidRDefault="00227FA4" w:rsidP="00227FA4">
            <w:pPr>
              <w:pStyle w:val="AttchTableTextBold"/>
            </w:pPr>
            <w:r w:rsidRPr="00B9580F">
              <w:t>9</w:t>
            </w:r>
          </w:p>
        </w:tc>
        <w:tc>
          <w:tcPr>
            <w:tcW w:w="508" w:type="dxa"/>
            <w:tcBorders>
              <w:top w:val="single" w:sz="24" w:space="0" w:color="auto"/>
            </w:tcBorders>
            <w:shd w:val="clear" w:color="auto" w:fill="E6E6E6"/>
          </w:tcPr>
          <w:p w14:paraId="453BE653" w14:textId="77777777" w:rsidR="00227FA4" w:rsidRPr="00B9580F" w:rsidRDefault="00227FA4" w:rsidP="00227FA4">
            <w:pPr>
              <w:pStyle w:val="AttchTableTextBold"/>
            </w:pPr>
            <w:r w:rsidRPr="00B9580F">
              <w:t>10</w:t>
            </w:r>
          </w:p>
        </w:tc>
        <w:tc>
          <w:tcPr>
            <w:tcW w:w="508" w:type="dxa"/>
            <w:tcBorders>
              <w:top w:val="single" w:sz="24" w:space="0" w:color="auto"/>
            </w:tcBorders>
            <w:shd w:val="clear" w:color="auto" w:fill="E6E6E6"/>
          </w:tcPr>
          <w:p w14:paraId="25FFE063" w14:textId="77777777" w:rsidR="00227FA4" w:rsidRPr="00B9580F" w:rsidRDefault="00227FA4" w:rsidP="00227FA4">
            <w:pPr>
              <w:pStyle w:val="AttchTableTextBold"/>
            </w:pPr>
            <w:r w:rsidRPr="00B9580F">
              <w:t>11</w:t>
            </w:r>
          </w:p>
        </w:tc>
        <w:tc>
          <w:tcPr>
            <w:tcW w:w="508" w:type="dxa"/>
            <w:tcBorders>
              <w:top w:val="single" w:sz="24" w:space="0" w:color="auto"/>
            </w:tcBorders>
            <w:shd w:val="clear" w:color="auto" w:fill="E6E6E6"/>
          </w:tcPr>
          <w:p w14:paraId="644FEE75" w14:textId="77777777" w:rsidR="00227FA4" w:rsidRPr="00B9580F" w:rsidRDefault="00227FA4" w:rsidP="00227FA4">
            <w:pPr>
              <w:pStyle w:val="AttchTableTextBold"/>
            </w:pPr>
            <w:r w:rsidRPr="00B9580F">
              <w:t>12</w:t>
            </w:r>
          </w:p>
        </w:tc>
      </w:tr>
      <w:tr w:rsidR="00227FA4" w:rsidRPr="00B9580F" w14:paraId="293B81E5" w14:textId="77777777" w:rsidTr="00227FA4">
        <w:trPr>
          <w:cantSplit/>
        </w:trPr>
        <w:tc>
          <w:tcPr>
            <w:tcW w:w="1482" w:type="dxa"/>
            <w:tcBorders>
              <w:top w:val="nil"/>
              <w:bottom w:val="nil"/>
              <w:right w:val="nil"/>
            </w:tcBorders>
            <w:shd w:val="clear" w:color="auto" w:fill="E6E6E6"/>
          </w:tcPr>
          <w:p w14:paraId="54A7FA45" w14:textId="77777777" w:rsidR="00227FA4" w:rsidRPr="00B9580F" w:rsidRDefault="00227FA4" w:rsidP="00227FA4">
            <w:pPr>
              <w:pStyle w:val="AttchTableText"/>
            </w:pPr>
          </w:p>
        </w:tc>
        <w:tc>
          <w:tcPr>
            <w:tcW w:w="872" w:type="dxa"/>
            <w:tcBorders>
              <w:top w:val="nil"/>
              <w:left w:val="nil"/>
              <w:bottom w:val="nil"/>
            </w:tcBorders>
            <w:shd w:val="clear" w:color="auto" w:fill="E6E6E6"/>
          </w:tcPr>
          <w:p w14:paraId="4B391064" w14:textId="77777777" w:rsidR="00227FA4" w:rsidRPr="00B9580F" w:rsidRDefault="00227FA4" w:rsidP="00227FA4">
            <w:pPr>
              <w:pStyle w:val="AttchTableText"/>
            </w:pPr>
            <w:r w:rsidRPr="00B9580F">
              <w:t>Month</w:t>
            </w:r>
          </w:p>
        </w:tc>
        <w:tc>
          <w:tcPr>
            <w:tcW w:w="507" w:type="dxa"/>
            <w:shd w:val="clear" w:color="auto" w:fill="E6E6E6"/>
          </w:tcPr>
          <w:p w14:paraId="6736B8AC" w14:textId="77777777" w:rsidR="00227FA4" w:rsidRPr="00B9580F" w:rsidRDefault="00227FA4" w:rsidP="00227FA4">
            <w:pPr>
              <w:pStyle w:val="AttchTableText"/>
            </w:pPr>
          </w:p>
        </w:tc>
        <w:tc>
          <w:tcPr>
            <w:tcW w:w="507" w:type="dxa"/>
            <w:shd w:val="clear" w:color="auto" w:fill="E6E6E6"/>
          </w:tcPr>
          <w:p w14:paraId="3957915A" w14:textId="77777777" w:rsidR="00227FA4" w:rsidRPr="00B9580F" w:rsidRDefault="00227FA4" w:rsidP="00227FA4">
            <w:pPr>
              <w:pStyle w:val="AttchTableText"/>
            </w:pPr>
          </w:p>
        </w:tc>
        <w:tc>
          <w:tcPr>
            <w:tcW w:w="507" w:type="dxa"/>
            <w:shd w:val="clear" w:color="auto" w:fill="E6E6E6"/>
          </w:tcPr>
          <w:p w14:paraId="6F6FEEA0" w14:textId="77777777" w:rsidR="00227FA4" w:rsidRPr="00B9580F" w:rsidRDefault="00227FA4" w:rsidP="00227FA4">
            <w:pPr>
              <w:pStyle w:val="AttchTableText"/>
            </w:pPr>
          </w:p>
        </w:tc>
        <w:tc>
          <w:tcPr>
            <w:tcW w:w="507" w:type="dxa"/>
            <w:shd w:val="clear" w:color="auto" w:fill="E6E6E6"/>
          </w:tcPr>
          <w:p w14:paraId="34227486" w14:textId="77777777" w:rsidR="00227FA4" w:rsidRPr="00B9580F" w:rsidRDefault="00227FA4" w:rsidP="00227FA4">
            <w:pPr>
              <w:pStyle w:val="AttchTableText"/>
            </w:pPr>
          </w:p>
        </w:tc>
        <w:tc>
          <w:tcPr>
            <w:tcW w:w="506" w:type="dxa"/>
            <w:shd w:val="clear" w:color="auto" w:fill="E6E6E6"/>
          </w:tcPr>
          <w:p w14:paraId="28DD1106" w14:textId="77777777" w:rsidR="00227FA4" w:rsidRPr="00B9580F" w:rsidRDefault="00227FA4" w:rsidP="00227FA4">
            <w:pPr>
              <w:pStyle w:val="AttchTableText"/>
            </w:pPr>
          </w:p>
        </w:tc>
        <w:tc>
          <w:tcPr>
            <w:tcW w:w="506" w:type="dxa"/>
            <w:shd w:val="clear" w:color="auto" w:fill="E6E6E6"/>
          </w:tcPr>
          <w:p w14:paraId="43E2CC93" w14:textId="77777777" w:rsidR="00227FA4" w:rsidRPr="00B9580F" w:rsidRDefault="00227FA4" w:rsidP="00227FA4">
            <w:pPr>
              <w:pStyle w:val="AttchTableText"/>
            </w:pPr>
          </w:p>
        </w:tc>
        <w:tc>
          <w:tcPr>
            <w:tcW w:w="506" w:type="dxa"/>
            <w:shd w:val="clear" w:color="auto" w:fill="E6E6E6"/>
          </w:tcPr>
          <w:p w14:paraId="6ECF027C" w14:textId="77777777" w:rsidR="00227FA4" w:rsidRPr="00B9580F" w:rsidRDefault="00227FA4" w:rsidP="00227FA4">
            <w:pPr>
              <w:pStyle w:val="AttchTableText"/>
            </w:pPr>
          </w:p>
        </w:tc>
        <w:tc>
          <w:tcPr>
            <w:tcW w:w="506" w:type="dxa"/>
            <w:shd w:val="clear" w:color="auto" w:fill="E6E6E6"/>
          </w:tcPr>
          <w:p w14:paraId="169F3C25" w14:textId="77777777" w:rsidR="00227FA4" w:rsidRPr="00B9580F" w:rsidRDefault="00227FA4" w:rsidP="00227FA4">
            <w:pPr>
              <w:pStyle w:val="AttchTableText"/>
            </w:pPr>
          </w:p>
        </w:tc>
        <w:tc>
          <w:tcPr>
            <w:tcW w:w="506" w:type="dxa"/>
            <w:shd w:val="clear" w:color="auto" w:fill="E6E6E6"/>
          </w:tcPr>
          <w:p w14:paraId="75D31CE6" w14:textId="77777777" w:rsidR="00227FA4" w:rsidRPr="00B9580F" w:rsidRDefault="00227FA4" w:rsidP="00227FA4">
            <w:pPr>
              <w:pStyle w:val="AttchTableText"/>
            </w:pPr>
          </w:p>
        </w:tc>
        <w:tc>
          <w:tcPr>
            <w:tcW w:w="508" w:type="dxa"/>
            <w:shd w:val="clear" w:color="auto" w:fill="E6E6E6"/>
          </w:tcPr>
          <w:p w14:paraId="3F088C01" w14:textId="77777777" w:rsidR="00227FA4" w:rsidRPr="00B9580F" w:rsidRDefault="00227FA4" w:rsidP="00227FA4">
            <w:pPr>
              <w:pStyle w:val="AttchTableText"/>
            </w:pPr>
          </w:p>
        </w:tc>
        <w:tc>
          <w:tcPr>
            <w:tcW w:w="508" w:type="dxa"/>
            <w:shd w:val="clear" w:color="auto" w:fill="E6E6E6"/>
          </w:tcPr>
          <w:p w14:paraId="45EFE44B" w14:textId="77777777" w:rsidR="00227FA4" w:rsidRPr="00B9580F" w:rsidRDefault="00227FA4" w:rsidP="00227FA4">
            <w:pPr>
              <w:pStyle w:val="AttchTableText"/>
            </w:pPr>
          </w:p>
        </w:tc>
        <w:tc>
          <w:tcPr>
            <w:tcW w:w="508" w:type="dxa"/>
            <w:shd w:val="clear" w:color="auto" w:fill="E6E6E6"/>
          </w:tcPr>
          <w:p w14:paraId="1F15FA99" w14:textId="77777777" w:rsidR="00227FA4" w:rsidRPr="00B9580F" w:rsidRDefault="00227FA4" w:rsidP="00227FA4">
            <w:pPr>
              <w:pStyle w:val="AttchTableText"/>
            </w:pPr>
          </w:p>
        </w:tc>
      </w:tr>
      <w:tr w:rsidR="00227FA4" w:rsidRPr="00B9580F" w14:paraId="64EC17B5" w14:textId="77777777" w:rsidTr="00227FA4">
        <w:trPr>
          <w:cantSplit/>
        </w:trPr>
        <w:tc>
          <w:tcPr>
            <w:tcW w:w="1482" w:type="dxa"/>
            <w:tcBorders>
              <w:top w:val="nil"/>
              <w:right w:val="nil"/>
            </w:tcBorders>
            <w:shd w:val="clear" w:color="auto" w:fill="E6E6E6"/>
          </w:tcPr>
          <w:p w14:paraId="6AF2FE83" w14:textId="77777777" w:rsidR="00227FA4" w:rsidRPr="00B9580F" w:rsidRDefault="00227FA4" w:rsidP="00227FA4">
            <w:pPr>
              <w:pStyle w:val="AttchTableText"/>
            </w:pPr>
          </w:p>
        </w:tc>
        <w:tc>
          <w:tcPr>
            <w:tcW w:w="872" w:type="dxa"/>
            <w:tcBorders>
              <w:top w:val="nil"/>
              <w:left w:val="nil"/>
            </w:tcBorders>
            <w:shd w:val="clear" w:color="auto" w:fill="E6E6E6"/>
          </w:tcPr>
          <w:p w14:paraId="071ADD02" w14:textId="77777777" w:rsidR="00227FA4" w:rsidRPr="00B9580F" w:rsidRDefault="00227FA4" w:rsidP="00227FA4">
            <w:pPr>
              <w:pStyle w:val="AttchTableText"/>
            </w:pPr>
            <w:r w:rsidRPr="00B9580F">
              <w:t>Year</w:t>
            </w:r>
          </w:p>
        </w:tc>
        <w:tc>
          <w:tcPr>
            <w:tcW w:w="507" w:type="dxa"/>
            <w:shd w:val="clear" w:color="auto" w:fill="E6E6E6"/>
          </w:tcPr>
          <w:p w14:paraId="2C9D3B1E" w14:textId="77777777" w:rsidR="00227FA4" w:rsidRPr="00B9580F" w:rsidRDefault="00227FA4" w:rsidP="00227FA4">
            <w:pPr>
              <w:pStyle w:val="AttchTableText"/>
            </w:pPr>
          </w:p>
        </w:tc>
        <w:tc>
          <w:tcPr>
            <w:tcW w:w="507" w:type="dxa"/>
            <w:shd w:val="clear" w:color="auto" w:fill="E6E6E6"/>
          </w:tcPr>
          <w:p w14:paraId="26F1B9E1" w14:textId="77777777" w:rsidR="00227FA4" w:rsidRPr="00B9580F" w:rsidRDefault="00227FA4" w:rsidP="00227FA4">
            <w:pPr>
              <w:pStyle w:val="AttchTableText"/>
            </w:pPr>
          </w:p>
        </w:tc>
        <w:tc>
          <w:tcPr>
            <w:tcW w:w="507" w:type="dxa"/>
            <w:shd w:val="clear" w:color="auto" w:fill="E6E6E6"/>
          </w:tcPr>
          <w:p w14:paraId="2274A742" w14:textId="77777777" w:rsidR="00227FA4" w:rsidRPr="00B9580F" w:rsidRDefault="00227FA4" w:rsidP="00227FA4">
            <w:pPr>
              <w:pStyle w:val="AttchTableText"/>
            </w:pPr>
          </w:p>
        </w:tc>
        <w:tc>
          <w:tcPr>
            <w:tcW w:w="507" w:type="dxa"/>
            <w:shd w:val="clear" w:color="auto" w:fill="E6E6E6"/>
          </w:tcPr>
          <w:p w14:paraId="7041637E" w14:textId="77777777" w:rsidR="00227FA4" w:rsidRPr="00B9580F" w:rsidRDefault="00227FA4" w:rsidP="00227FA4">
            <w:pPr>
              <w:pStyle w:val="AttchTableText"/>
            </w:pPr>
          </w:p>
        </w:tc>
        <w:tc>
          <w:tcPr>
            <w:tcW w:w="506" w:type="dxa"/>
            <w:shd w:val="clear" w:color="auto" w:fill="E6E6E6"/>
          </w:tcPr>
          <w:p w14:paraId="1792D4C8" w14:textId="77777777" w:rsidR="00227FA4" w:rsidRPr="00B9580F" w:rsidRDefault="00227FA4" w:rsidP="00227FA4">
            <w:pPr>
              <w:pStyle w:val="AttchTableText"/>
            </w:pPr>
          </w:p>
        </w:tc>
        <w:tc>
          <w:tcPr>
            <w:tcW w:w="506" w:type="dxa"/>
            <w:shd w:val="clear" w:color="auto" w:fill="E6E6E6"/>
          </w:tcPr>
          <w:p w14:paraId="76F9C7CE" w14:textId="77777777" w:rsidR="00227FA4" w:rsidRPr="00B9580F" w:rsidRDefault="00227FA4" w:rsidP="00227FA4">
            <w:pPr>
              <w:pStyle w:val="AttchTableText"/>
            </w:pPr>
          </w:p>
        </w:tc>
        <w:tc>
          <w:tcPr>
            <w:tcW w:w="506" w:type="dxa"/>
            <w:shd w:val="clear" w:color="auto" w:fill="E6E6E6"/>
          </w:tcPr>
          <w:p w14:paraId="67733128" w14:textId="77777777" w:rsidR="00227FA4" w:rsidRPr="00B9580F" w:rsidRDefault="00227FA4" w:rsidP="00227FA4">
            <w:pPr>
              <w:pStyle w:val="AttchTableText"/>
            </w:pPr>
          </w:p>
        </w:tc>
        <w:tc>
          <w:tcPr>
            <w:tcW w:w="506" w:type="dxa"/>
            <w:shd w:val="clear" w:color="auto" w:fill="E6E6E6"/>
          </w:tcPr>
          <w:p w14:paraId="4931A72B" w14:textId="77777777" w:rsidR="00227FA4" w:rsidRPr="00B9580F" w:rsidRDefault="00227FA4" w:rsidP="00227FA4">
            <w:pPr>
              <w:pStyle w:val="AttchTableText"/>
            </w:pPr>
          </w:p>
        </w:tc>
        <w:tc>
          <w:tcPr>
            <w:tcW w:w="506" w:type="dxa"/>
            <w:shd w:val="clear" w:color="auto" w:fill="E6E6E6"/>
          </w:tcPr>
          <w:p w14:paraId="10E6FC15" w14:textId="77777777" w:rsidR="00227FA4" w:rsidRPr="00B9580F" w:rsidRDefault="00227FA4" w:rsidP="00227FA4">
            <w:pPr>
              <w:pStyle w:val="AttchTableText"/>
            </w:pPr>
          </w:p>
        </w:tc>
        <w:tc>
          <w:tcPr>
            <w:tcW w:w="508" w:type="dxa"/>
            <w:shd w:val="clear" w:color="auto" w:fill="E6E6E6"/>
          </w:tcPr>
          <w:p w14:paraId="086174D8" w14:textId="77777777" w:rsidR="00227FA4" w:rsidRPr="00B9580F" w:rsidRDefault="00227FA4" w:rsidP="00227FA4">
            <w:pPr>
              <w:pStyle w:val="AttchTableText"/>
            </w:pPr>
          </w:p>
        </w:tc>
        <w:tc>
          <w:tcPr>
            <w:tcW w:w="508" w:type="dxa"/>
            <w:shd w:val="clear" w:color="auto" w:fill="E6E6E6"/>
          </w:tcPr>
          <w:p w14:paraId="1DCC3353" w14:textId="77777777" w:rsidR="00227FA4" w:rsidRPr="00B9580F" w:rsidRDefault="00227FA4" w:rsidP="00227FA4">
            <w:pPr>
              <w:pStyle w:val="AttchTableText"/>
            </w:pPr>
          </w:p>
        </w:tc>
        <w:tc>
          <w:tcPr>
            <w:tcW w:w="508" w:type="dxa"/>
            <w:shd w:val="clear" w:color="auto" w:fill="E6E6E6"/>
          </w:tcPr>
          <w:p w14:paraId="3DD9BB1D" w14:textId="77777777" w:rsidR="00227FA4" w:rsidRPr="00B9580F" w:rsidRDefault="00227FA4" w:rsidP="00227FA4">
            <w:pPr>
              <w:pStyle w:val="AttchTableText"/>
            </w:pPr>
          </w:p>
        </w:tc>
      </w:tr>
    </w:tbl>
    <w:p w14:paraId="5056623B" w14:textId="77777777" w:rsidR="00227FA4" w:rsidRPr="00B9580F" w:rsidRDefault="00227FA4" w:rsidP="00227FA4">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314"/>
        <w:gridCol w:w="488"/>
        <w:gridCol w:w="489"/>
        <w:gridCol w:w="489"/>
        <w:gridCol w:w="489"/>
        <w:gridCol w:w="488"/>
        <w:gridCol w:w="488"/>
        <w:gridCol w:w="488"/>
        <w:gridCol w:w="488"/>
        <w:gridCol w:w="488"/>
        <w:gridCol w:w="490"/>
        <w:gridCol w:w="490"/>
        <w:gridCol w:w="490"/>
      </w:tblGrid>
      <w:tr w:rsidR="00924E81" w:rsidRPr="00B9580F" w14:paraId="2D37DC07" w14:textId="77777777" w:rsidTr="00924E81">
        <w:trPr>
          <w:cantSplit/>
        </w:trPr>
        <w:tc>
          <w:tcPr>
            <w:tcW w:w="2074" w:type="dxa"/>
            <w:tcBorders>
              <w:top w:val="nil"/>
              <w:bottom w:val="single" w:sz="24" w:space="0" w:color="auto"/>
              <w:right w:val="nil"/>
            </w:tcBorders>
          </w:tcPr>
          <w:p w14:paraId="1D03455B" w14:textId="77777777" w:rsidR="00924E81" w:rsidRPr="00B9580F" w:rsidRDefault="00924E81" w:rsidP="00227FA4">
            <w:pPr>
              <w:pStyle w:val="AttchTableTextBold"/>
            </w:pPr>
            <w:r w:rsidRPr="00B9580F">
              <w:t>TOPIC</w:t>
            </w:r>
          </w:p>
        </w:tc>
        <w:tc>
          <w:tcPr>
            <w:tcW w:w="316" w:type="dxa"/>
            <w:tcBorders>
              <w:top w:val="nil"/>
              <w:left w:val="nil"/>
              <w:bottom w:val="single" w:sz="24" w:space="0" w:color="auto"/>
            </w:tcBorders>
          </w:tcPr>
          <w:p w14:paraId="21887852" w14:textId="77777777" w:rsidR="00924E81" w:rsidRPr="00B9580F" w:rsidRDefault="00924E81" w:rsidP="00227FA4">
            <w:pPr>
              <w:pStyle w:val="AttchTableText"/>
            </w:pPr>
          </w:p>
        </w:tc>
        <w:tc>
          <w:tcPr>
            <w:tcW w:w="504" w:type="dxa"/>
            <w:tcBorders>
              <w:top w:val="nil"/>
              <w:bottom w:val="single" w:sz="24" w:space="0" w:color="auto"/>
            </w:tcBorders>
          </w:tcPr>
          <w:p w14:paraId="0B7CA77A" w14:textId="77777777" w:rsidR="00924E81" w:rsidRPr="00B9580F" w:rsidRDefault="00924E81" w:rsidP="00227FA4">
            <w:pPr>
              <w:pStyle w:val="AttchTableText"/>
            </w:pPr>
          </w:p>
        </w:tc>
        <w:tc>
          <w:tcPr>
            <w:tcW w:w="504" w:type="dxa"/>
            <w:tcBorders>
              <w:top w:val="nil"/>
              <w:bottom w:val="single" w:sz="24" w:space="0" w:color="auto"/>
            </w:tcBorders>
          </w:tcPr>
          <w:p w14:paraId="4831A3F3" w14:textId="77777777" w:rsidR="00924E81" w:rsidRPr="00B9580F" w:rsidRDefault="00924E81" w:rsidP="00227FA4">
            <w:pPr>
              <w:pStyle w:val="AttchTableText"/>
            </w:pPr>
          </w:p>
        </w:tc>
        <w:tc>
          <w:tcPr>
            <w:tcW w:w="504" w:type="dxa"/>
            <w:tcBorders>
              <w:top w:val="nil"/>
              <w:bottom w:val="single" w:sz="24" w:space="0" w:color="auto"/>
            </w:tcBorders>
          </w:tcPr>
          <w:p w14:paraId="336B76B2" w14:textId="77777777" w:rsidR="00924E81" w:rsidRPr="00B9580F" w:rsidRDefault="00924E81" w:rsidP="00227FA4">
            <w:pPr>
              <w:pStyle w:val="AttchTableText"/>
            </w:pPr>
          </w:p>
        </w:tc>
        <w:tc>
          <w:tcPr>
            <w:tcW w:w="504" w:type="dxa"/>
            <w:tcBorders>
              <w:top w:val="nil"/>
              <w:bottom w:val="single" w:sz="24" w:space="0" w:color="auto"/>
            </w:tcBorders>
          </w:tcPr>
          <w:p w14:paraId="3CB56733" w14:textId="77777777" w:rsidR="00924E81" w:rsidRPr="00B9580F" w:rsidRDefault="00924E81" w:rsidP="00227FA4">
            <w:pPr>
              <w:pStyle w:val="AttchTableText"/>
            </w:pPr>
          </w:p>
        </w:tc>
        <w:tc>
          <w:tcPr>
            <w:tcW w:w="503" w:type="dxa"/>
            <w:tcBorders>
              <w:top w:val="nil"/>
              <w:bottom w:val="single" w:sz="24" w:space="0" w:color="auto"/>
            </w:tcBorders>
          </w:tcPr>
          <w:p w14:paraId="1644F5E2" w14:textId="77777777" w:rsidR="00924E81" w:rsidRPr="00B9580F" w:rsidRDefault="00924E81" w:rsidP="00227FA4">
            <w:pPr>
              <w:pStyle w:val="AttchTableText"/>
            </w:pPr>
          </w:p>
        </w:tc>
        <w:tc>
          <w:tcPr>
            <w:tcW w:w="503" w:type="dxa"/>
            <w:tcBorders>
              <w:top w:val="nil"/>
              <w:bottom w:val="single" w:sz="24" w:space="0" w:color="auto"/>
            </w:tcBorders>
          </w:tcPr>
          <w:p w14:paraId="6E999738" w14:textId="77777777" w:rsidR="00924E81" w:rsidRPr="00B9580F" w:rsidRDefault="00924E81" w:rsidP="00227FA4">
            <w:pPr>
              <w:pStyle w:val="AttchTableText"/>
            </w:pPr>
          </w:p>
        </w:tc>
        <w:tc>
          <w:tcPr>
            <w:tcW w:w="503" w:type="dxa"/>
            <w:tcBorders>
              <w:top w:val="nil"/>
              <w:bottom w:val="single" w:sz="24" w:space="0" w:color="auto"/>
            </w:tcBorders>
          </w:tcPr>
          <w:p w14:paraId="154B416C" w14:textId="77777777" w:rsidR="00924E81" w:rsidRPr="00B9580F" w:rsidRDefault="00924E81" w:rsidP="00227FA4">
            <w:pPr>
              <w:pStyle w:val="AttchTableText"/>
            </w:pPr>
          </w:p>
        </w:tc>
        <w:tc>
          <w:tcPr>
            <w:tcW w:w="503" w:type="dxa"/>
            <w:tcBorders>
              <w:top w:val="nil"/>
              <w:bottom w:val="single" w:sz="24" w:space="0" w:color="auto"/>
            </w:tcBorders>
          </w:tcPr>
          <w:p w14:paraId="03198C4D" w14:textId="77777777" w:rsidR="00924E81" w:rsidRPr="00B9580F" w:rsidRDefault="00924E81" w:rsidP="00227FA4">
            <w:pPr>
              <w:pStyle w:val="AttchTableText"/>
            </w:pPr>
          </w:p>
        </w:tc>
        <w:tc>
          <w:tcPr>
            <w:tcW w:w="503" w:type="dxa"/>
            <w:tcBorders>
              <w:top w:val="nil"/>
              <w:bottom w:val="single" w:sz="24" w:space="0" w:color="auto"/>
            </w:tcBorders>
          </w:tcPr>
          <w:p w14:paraId="06282511" w14:textId="77777777" w:rsidR="00924E81" w:rsidRPr="00B9580F" w:rsidRDefault="00924E81" w:rsidP="00227FA4">
            <w:pPr>
              <w:pStyle w:val="AttchTableText"/>
            </w:pPr>
          </w:p>
        </w:tc>
        <w:tc>
          <w:tcPr>
            <w:tcW w:w="505" w:type="dxa"/>
            <w:tcBorders>
              <w:top w:val="nil"/>
              <w:bottom w:val="single" w:sz="24" w:space="0" w:color="auto"/>
            </w:tcBorders>
          </w:tcPr>
          <w:p w14:paraId="4D22AE68" w14:textId="77777777" w:rsidR="00924E81" w:rsidRPr="00B9580F" w:rsidRDefault="00924E81" w:rsidP="00227FA4">
            <w:pPr>
              <w:pStyle w:val="AttchTableText"/>
            </w:pPr>
          </w:p>
        </w:tc>
        <w:tc>
          <w:tcPr>
            <w:tcW w:w="505" w:type="dxa"/>
            <w:tcBorders>
              <w:top w:val="nil"/>
              <w:bottom w:val="single" w:sz="24" w:space="0" w:color="auto"/>
            </w:tcBorders>
          </w:tcPr>
          <w:p w14:paraId="4689A337" w14:textId="77777777" w:rsidR="00924E81" w:rsidRPr="00B9580F" w:rsidRDefault="00924E81" w:rsidP="00227FA4">
            <w:pPr>
              <w:pStyle w:val="AttchTableText"/>
            </w:pPr>
          </w:p>
        </w:tc>
        <w:tc>
          <w:tcPr>
            <w:tcW w:w="505" w:type="dxa"/>
            <w:tcBorders>
              <w:top w:val="nil"/>
              <w:bottom w:val="single" w:sz="24" w:space="0" w:color="auto"/>
            </w:tcBorders>
          </w:tcPr>
          <w:p w14:paraId="29473E90" w14:textId="77777777" w:rsidR="00924E81" w:rsidRPr="00B9580F" w:rsidRDefault="00924E81" w:rsidP="00227FA4">
            <w:pPr>
              <w:pStyle w:val="AttchTableText"/>
            </w:pPr>
          </w:p>
        </w:tc>
      </w:tr>
      <w:tr w:rsidR="00227FA4" w:rsidRPr="00B9580F" w14:paraId="656E8876" w14:textId="77777777" w:rsidTr="00924E81">
        <w:trPr>
          <w:cantSplit/>
        </w:trPr>
        <w:tc>
          <w:tcPr>
            <w:tcW w:w="2074" w:type="dxa"/>
            <w:tcBorders>
              <w:top w:val="single" w:sz="24" w:space="0" w:color="auto"/>
              <w:bottom w:val="nil"/>
              <w:right w:val="nil"/>
            </w:tcBorders>
          </w:tcPr>
          <w:p w14:paraId="5300B77B" w14:textId="77777777" w:rsidR="00227FA4" w:rsidRPr="00B9580F" w:rsidRDefault="00227FA4" w:rsidP="00227FA4">
            <w:pPr>
              <w:pStyle w:val="AttchTableTextBold"/>
            </w:pPr>
            <w:r w:rsidRPr="00B9580F">
              <w:t>Communication</w:t>
            </w:r>
          </w:p>
        </w:tc>
        <w:tc>
          <w:tcPr>
            <w:tcW w:w="316" w:type="dxa"/>
            <w:tcBorders>
              <w:top w:val="single" w:sz="24" w:space="0" w:color="auto"/>
              <w:left w:val="nil"/>
              <w:bottom w:val="nil"/>
            </w:tcBorders>
          </w:tcPr>
          <w:p w14:paraId="5D8BD9B3" w14:textId="77777777" w:rsidR="00227FA4" w:rsidRPr="00B9580F" w:rsidRDefault="00227FA4" w:rsidP="00227FA4">
            <w:pPr>
              <w:pStyle w:val="AttchTableText"/>
            </w:pPr>
            <w:r w:rsidRPr="00B9580F">
              <w:t>1</w:t>
            </w:r>
          </w:p>
        </w:tc>
        <w:tc>
          <w:tcPr>
            <w:tcW w:w="504" w:type="dxa"/>
            <w:tcBorders>
              <w:top w:val="single" w:sz="24" w:space="0" w:color="auto"/>
            </w:tcBorders>
          </w:tcPr>
          <w:p w14:paraId="592B9712" w14:textId="77777777" w:rsidR="00227FA4" w:rsidRPr="00B9580F" w:rsidRDefault="00227FA4" w:rsidP="00227FA4">
            <w:pPr>
              <w:pStyle w:val="AttchTableText"/>
            </w:pPr>
          </w:p>
        </w:tc>
        <w:tc>
          <w:tcPr>
            <w:tcW w:w="504" w:type="dxa"/>
            <w:tcBorders>
              <w:top w:val="single" w:sz="24" w:space="0" w:color="auto"/>
            </w:tcBorders>
          </w:tcPr>
          <w:p w14:paraId="784F6EB8" w14:textId="77777777" w:rsidR="00227FA4" w:rsidRPr="00B9580F" w:rsidRDefault="00227FA4" w:rsidP="00227FA4">
            <w:pPr>
              <w:pStyle w:val="AttchTableText"/>
            </w:pPr>
          </w:p>
        </w:tc>
        <w:tc>
          <w:tcPr>
            <w:tcW w:w="504" w:type="dxa"/>
            <w:tcBorders>
              <w:top w:val="single" w:sz="24" w:space="0" w:color="auto"/>
            </w:tcBorders>
          </w:tcPr>
          <w:p w14:paraId="1A57793D" w14:textId="77777777" w:rsidR="00227FA4" w:rsidRPr="00B9580F" w:rsidRDefault="00227FA4" w:rsidP="00227FA4">
            <w:pPr>
              <w:pStyle w:val="AttchTableText"/>
            </w:pPr>
          </w:p>
        </w:tc>
        <w:tc>
          <w:tcPr>
            <w:tcW w:w="504" w:type="dxa"/>
            <w:tcBorders>
              <w:top w:val="single" w:sz="24" w:space="0" w:color="auto"/>
            </w:tcBorders>
          </w:tcPr>
          <w:p w14:paraId="28D2DE52" w14:textId="77777777" w:rsidR="00227FA4" w:rsidRPr="00B9580F" w:rsidRDefault="00227FA4" w:rsidP="00227FA4">
            <w:pPr>
              <w:pStyle w:val="AttchTableText"/>
            </w:pPr>
          </w:p>
        </w:tc>
        <w:tc>
          <w:tcPr>
            <w:tcW w:w="503" w:type="dxa"/>
            <w:tcBorders>
              <w:top w:val="single" w:sz="24" w:space="0" w:color="auto"/>
            </w:tcBorders>
          </w:tcPr>
          <w:p w14:paraId="3CA7BC5E" w14:textId="77777777" w:rsidR="00227FA4" w:rsidRPr="00B9580F" w:rsidRDefault="00227FA4" w:rsidP="00227FA4">
            <w:pPr>
              <w:pStyle w:val="AttchTableText"/>
            </w:pPr>
          </w:p>
        </w:tc>
        <w:tc>
          <w:tcPr>
            <w:tcW w:w="503" w:type="dxa"/>
            <w:tcBorders>
              <w:top w:val="single" w:sz="24" w:space="0" w:color="auto"/>
            </w:tcBorders>
          </w:tcPr>
          <w:p w14:paraId="09F22E0E" w14:textId="77777777" w:rsidR="00227FA4" w:rsidRPr="00B9580F" w:rsidRDefault="00227FA4" w:rsidP="00227FA4">
            <w:pPr>
              <w:pStyle w:val="AttchTableText"/>
            </w:pPr>
          </w:p>
        </w:tc>
        <w:tc>
          <w:tcPr>
            <w:tcW w:w="503" w:type="dxa"/>
            <w:tcBorders>
              <w:top w:val="single" w:sz="24" w:space="0" w:color="auto"/>
            </w:tcBorders>
          </w:tcPr>
          <w:p w14:paraId="2ADD82A3" w14:textId="77777777" w:rsidR="00227FA4" w:rsidRPr="00B9580F" w:rsidRDefault="00227FA4" w:rsidP="00227FA4">
            <w:pPr>
              <w:pStyle w:val="AttchTableText"/>
            </w:pPr>
          </w:p>
        </w:tc>
        <w:tc>
          <w:tcPr>
            <w:tcW w:w="503" w:type="dxa"/>
            <w:tcBorders>
              <w:top w:val="single" w:sz="24" w:space="0" w:color="auto"/>
            </w:tcBorders>
          </w:tcPr>
          <w:p w14:paraId="0EE97FDC" w14:textId="77777777" w:rsidR="00227FA4" w:rsidRPr="00B9580F" w:rsidRDefault="00227FA4" w:rsidP="00227FA4">
            <w:pPr>
              <w:pStyle w:val="AttchTableText"/>
            </w:pPr>
          </w:p>
        </w:tc>
        <w:tc>
          <w:tcPr>
            <w:tcW w:w="503" w:type="dxa"/>
            <w:tcBorders>
              <w:top w:val="single" w:sz="24" w:space="0" w:color="auto"/>
            </w:tcBorders>
          </w:tcPr>
          <w:p w14:paraId="2EDAC9D4" w14:textId="77777777" w:rsidR="00227FA4" w:rsidRPr="00B9580F" w:rsidRDefault="00227FA4" w:rsidP="00227FA4">
            <w:pPr>
              <w:pStyle w:val="AttchTableText"/>
            </w:pPr>
          </w:p>
        </w:tc>
        <w:tc>
          <w:tcPr>
            <w:tcW w:w="505" w:type="dxa"/>
            <w:tcBorders>
              <w:top w:val="single" w:sz="24" w:space="0" w:color="auto"/>
            </w:tcBorders>
          </w:tcPr>
          <w:p w14:paraId="1A7D989E" w14:textId="77777777" w:rsidR="00227FA4" w:rsidRPr="00B9580F" w:rsidRDefault="00227FA4" w:rsidP="00227FA4">
            <w:pPr>
              <w:pStyle w:val="AttchTableText"/>
            </w:pPr>
          </w:p>
        </w:tc>
        <w:tc>
          <w:tcPr>
            <w:tcW w:w="505" w:type="dxa"/>
            <w:tcBorders>
              <w:top w:val="single" w:sz="24" w:space="0" w:color="auto"/>
            </w:tcBorders>
          </w:tcPr>
          <w:p w14:paraId="5F54ADA1" w14:textId="77777777" w:rsidR="00227FA4" w:rsidRPr="00B9580F" w:rsidRDefault="00227FA4" w:rsidP="00227FA4">
            <w:pPr>
              <w:pStyle w:val="AttchTableText"/>
            </w:pPr>
          </w:p>
        </w:tc>
        <w:tc>
          <w:tcPr>
            <w:tcW w:w="505" w:type="dxa"/>
            <w:tcBorders>
              <w:top w:val="single" w:sz="24" w:space="0" w:color="auto"/>
            </w:tcBorders>
          </w:tcPr>
          <w:p w14:paraId="4E95D739" w14:textId="77777777" w:rsidR="00227FA4" w:rsidRPr="00B9580F" w:rsidRDefault="00227FA4" w:rsidP="00227FA4">
            <w:pPr>
              <w:pStyle w:val="AttchTableText"/>
            </w:pPr>
          </w:p>
        </w:tc>
      </w:tr>
      <w:tr w:rsidR="00227FA4" w:rsidRPr="00B9580F" w14:paraId="5C6D738C" w14:textId="77777777" w:rsidTr="00227FA4">
        <w:trPr>
          <w:cantSplit/>
        </w:trPr>
        <w:tc>
          <w:tcPr>
            <w:tcW w:w="2074" w:type="dxa"/>
            <w:tcBorders>
              <w:top w:val="nil"/>
              <w:bottom w:val="nil"/>
              <w:right w:val="nil"/>
            </w:tcBorders>
          </w:tcPr>
          <w:p w14:paraId="5C760024" w14:textId="77777777" w:rsidR="00227FA4" w:rsidRPr="00B9580F" w:rsidRDefault="00227FA4" w:rsidP="00227FA4">
            <w:pPr>
              <w:pStyle w:val="AttchTableTextBold"/>
            </w:pPr>
          </w:p>
        </w:tc>
        <w:tc>
          <w:tcPr>
            <w:tcW w:w="316" w:type="dxa"/>
            <w:tcBorders>
              <w:top w:val="nil"/>
              <w:left w:val="nil"/>
              <w:bottom w:val="nil"/>
            </w:tcBorders>
          </w:tcPr>
          <w:p w14:paraId="35F046C9" w14:textId="77777777" w:rsidR="00227FA4" w:rsidRPr="00B9580F" w:rsidRDefault="00227FA4" w:rsidP="00227FA4">
            <w:pPr>
              <w:pStyle w:val="AttchTableText"/>
            </w:pPr>
            <w:r w:rsidRPr="00B9580F">
              <w:t>2</w:t>
            </w:r>
          </w:p>
        </w:tc>
        <w:tc>
          <w:tcPr>
            <w:tcW w:w="504" w:type="dxa"/>
          </w:tcPr>
          <w:p w14:paraId="5DD86176" w14:textId="77777777" w:rsidR="00227FA4" w:rsidRPr="00B9580F" w:rsidRDefault="00227FA4" w:rsidP="00227FA4">
            <w:pPr>
              <w:pStyle w:val="AttchTableText"/>
            </w:pPr>
          </w:p>
        </w:tc>
        <w:tc>
          <w:tcPr>
            <w:tcW w:w="504" w:type="dxa"/>
          </w:tcPr>
          <w:p w14:paraId="511FE0E8" w14:textId="77777777" w:rsidR="00227FA4" w:rsidRPr="00B9580F" w:rsidRDefault="00227FA4" w:rsidP="00227FA4">
            <w:pPr>
              <w:pStyle w:val="AttchTableText"/>
            </w:pPr>
          </w:p>
        </w:tc>
        <w:tc>
          <w:tcPr>
            <w:tcW w:w="504" w:type="dxa"/>
          </w:tcPr>
          <w:p w14:paraId="4F03F37B" w14:textId="77777777" w:rsidR="00227FA4" w:rsidRPr="00B9580F" w:rsidRDefault="00227FA4" w:rsidP="00227FA4">
            <w:pPr>
              <w:pStyle w:val="AttchTableText"/>
            </w:pPr>
          </w:p>
        </w:tc>
        <w:tc>
          <w:tcPr>
            <w:tcW w:w="504" w:type="dxa"/>
          </w:tcPr>
          <w:p w14:paraId="65A08F4C" w14:textId="77777777" w:rsidR="00227FA4" w:rsidRPr="00B9580F" w:rsidRDefault="00227FA4" w:rsidP="00227FA4">
            <w:pPr>
              <w:pStyle w:val="AttchTableText"/>
            </w:pPr>
          </w:p>
        </w:tc>
        <w:tc>
          <w:tcPr>
            <w:tcW w:w="503" w:type="dxa"/>
          </w:tcPr>
          <w:p w14:paraId="5BA639BD" w14:textId="77777777" w:rsidR="00227FA4" w:rsidRPr="00B9580F" w:rsidRDefault="00227FA4" w:rsidP="00227FA4">
            <w:pPr>
              <w:pStyle w:val="AttchTableText"/>
            </w:pPr>
          </w:p>
        </w:tc>
        <w:tc>
          <w:tcPr>
            <w:tcW w:w="503" w:type="dxa"/>
          </w:tcPr>
          <w:p w14:paraId="1301ED6A" w14:textId="77777777" w:rsidR="00227FA4" w:rsidRPr="00B9580F" w:rsidRDefault="00227FA4" w:rsidP="00227FA4">
            <w:pPr>
              <w:pStyle w:val="AttchTableText"/>
            </w:pPr>
          </w:p>
        </w:tc>
        <w:tc>
          <w:tcPr>
            <w:tcW w:w="503" w:type="dxa"/>
          </w:tcPr>
          <w:p w14:paraId="4BFDC89C" w14:textId="77777777" w:rsidR="00227FA4" w:rsidRPr="00B9580F" w:rsidRDefault="00227FA4" w:rsidP="00227FA4">
            <w:pPr>
              <w:pStyle w:val="AttchTableText"/>
            </w:pPr>
          </w:p>
        </w:tc>
        <w:tc>
          <w:tcPr>
            <w:tcW w:w="503" w:type="dxa"/>
          </w:tcPr>
          <w:p w14:paraId="6205DEFD" w14:textId="77777777" w:rsidR="00227FA4" w:rsidRPr="00B9580F" w:rsidRDefault="00227FA4" w:rsidP="00227FA4">
            <w:pPr>
              <w:pStyle w:val="AttchTableText"/>
            </w:pPr>
          </w:p>
        </w:tc>
        <w:tc>
          <w:tcPr>
            <w:tcW w:w="503" w:type="dxa"/>
          </w:tcPr>
          <w:p w14:paraId="16487358" w14:textId="77777777" w:rsidR="00227FA4" w:rsidRPr="00B9580F" w:rsidRDefault="00227FA4" w:rsidP="00227FA4">
            <w:pPr>
              <w:pStyle w:val="AttchTableText"/>
            </w:pPr>
          </w:p>
        </w:tc>
        <w:tc>
          <w:tcPr>
            <w:tcW w:w="505" w:type="dxa"/>
          </w:tcPr>
          <w:p w14:paraId="747DABDE" w14:textId="77777777" w:rsidR="00227FA4" w:rsidRPr="00B9580F" w:rsidRDefault="00227FA4" w:rsidP="00227FA4">
            <w:pPr>
              <w:pStyle w:val="AttchTableText"/>
            </w:pPr>
          </w:p>
        </w:tc>
        <w:tc>
          <w:tcPr>
            <w:tcW w:w="505" w:type="dxa"/>
          </w:tcPr>
          <w:p w14:paraId="143746A2" w14:textId="77777777" w:rsidR="00227FA4" w:rsidRPr="00B9580F" w:rsidRDefault="00227FA4" w:rsidP="00227FA4">
            <w:pPr>
              <w:pStyle w:val="AttchTableText"/>
            </w:pPr>
          </w:p>
        </w:tc>
        <w:tc>
          <w:tcPr>
            <w:tcW w:w="505" w:type="dxa"/>
          </w:tcPr>
          <w:p w14:paraId="279D6662" w14:textId="77777777" w:rsidR="00227FA4" w:rsidRPr="00B9580F" w:rsidRDefault="00227FA4" w:rsidP="00227FA4">
            <w:pPr>
              <w:pStyle w:val="AttchTableText"/>
            </w:pPr>
          </w:p>
        </w:tc>
      </w:tr>
      <w:tr w:rsidR="00227FA4" w:rsidRPr="00B9580F" w14:paraId="3F31CD0D" w14:textId="77777777" w:rsidTr="00227FA4">
        <w:trPr>
          <w:cantSplit/>
        </w:trPr>
        <w:tc>
          <w:tcPr>
            <w:tcW w:w="2074" w:type="dxa"/>
            <w:tcBorders>
              <w:top w:val="nil"/>
              <w:bottom w:val="nil"/>
              <w:right w:val="nil"/>
            </w:tcBorders>
          </w:tcPr>
          <w:p w14:paraId="6DF6B9AB" w14:textId="77777777" w:rsidR="00227FA4" w:rsidRPr="00B9580F" w:rsidRDefault="00227FA4" w:rsidP="00227FA4">
            <w:pPr>
              <w:pStyle w:val="AttchTableTextBold"/>
            </w:pPr>
          </w:p>
        </w:tc>
        <w:tc>
          <w:tcPr>
            <w:tcW w:w="316" w:type="dxa"/>
            <w:tcBorders>
              <w:top w:val="nil"/>
              <w:left w:val="nil"/>
              <w:bottom w:val="nil"/>
            </w:tcBorders>
          </w:tcPr>
          <w:p w14:paraId="2D3DBFF8" w14:textId="77777777" w:rsidR="00227FA4" w:rsidRPr="00B9580F" w:rsidRDefault="00227FA4" w:rsidP="00227FA4">
            <w:pPr>
              <w:pStyle w:val="AttchTableText"/>
            </w:pPr>
            <w:r w:rsidRPr="00B9580F">
              <w:t>3</w:t>
            </w:r>
          </w:p>
        </w:tc>
        <w:tc>
          <w:tcPr>
            <w:tcW w:w="504" w:type="dxa"/>
          </w:tcPr>
          <w:p w14:paraId="34FA67D5" w14:textId="77777777" w:rsidR="00227FA4" w:rsidRPr="00B9580F" w:rsidRDefault="00227FA4" w:rsidP="00227FA4">
            <w:pPr>
              <w:pStyle w:val="AttchTableText"/>
            </w:pPr>
          </w:p>
        </w:tc>
        <w:tc>
          <w:tcPr>
            <w:tcW w:w="504" w:type="dxa"/>
          </w:tcPr>
          <w:p w14:paraId="056E2EF3" w14:textId="77777777" w:rsidR="00227FA4" w:rsidRPr="00B9580F" w:rsidRDefault="00227FA4" w:rsidP="00227FA4">
            <w:pPr>
              <w:pStyle w:val="AttchTableText"/>
            </w:pPr>
          </w:p>
        </w:tc>
        <w:tc>
          <w:tcPr>
            <w:tcW w:w="504" w:type="dxa"/>
          </w:tcPr>
          <w:p w14:paraId="6F0BC836" w14:textId="77777777" w:rsidR="00227FA4" w:rsidRPr="00B9580F" w:rsidRDefault="00227FA4" w:rsidP="00227FA4">
            <w:pPr>
              <w:pStyle w:val="AttchTableText"/>
            </w:pPr>
          </w:p>
        </w:tc>
        <w:tc>
          <w:tcPr>
            <w:tcW w:w="504" w:type="dxa"/>
          </w:tcPr>
          <w:p w14:paraId="320CB8B4" w14:textId="77777777" w:rsidR="00227FA4" w:rsidRPr="00B9580F" w:rsidRDefault="00227FA4" w:rsidP="00227FA4">
            <w:pPr>
              <w:pStyle w:val="AttchTableText"/>
            </w:pPr>
          </w:p>
        </w:tc>
        <w:tc>
          <w:tcPr>
            <w:tcW w:w="503" w:type="dxa"/>
          </w:tcPr>
          <w:p w14:paraId="2D169940" w14:textId="77777777" w:rsidR="00227FA4" w:rsidRPr="00B9580F" w:rsidRDefault="00227FA4" w:rsidP="00227FA4">
            <w:pPr>
              <w:pStyle w:val="AttchTableText"/>
            </w:pPr>
          </w:p>
        </w:tc>
        <w:tc>
          <w:tcPr>
            <w:tcW w:w="503" w:type="dxa"/>
          </w:tcPr>
          <w:p w14:paraId="5701E724" w14:textId="77777777" w:rsidR="00227FA4" w:rsidRPr="00B9580F" w:rsidRDefault="00227FA4" w:rsidP="00227FA4">
            <w:pPr>
              <w:pStyle w:val="AttchTableText"/>
            </w:pPr>
          </w:p>
        </w:tc>
        <w:tc>
          <w:tcPr>
            <w:tcW w:w="503" w:type="dxa"/>
          </w:tcPr>
          <w:p w14:paraId="7F0D476F" w14:textId="77777777" w:rsidR="00227FA4" w:rsidRPr="00B9580F" w:rsidRDefault="00227FA4" w:rsidP="00227FA4">
            <w:pPr>
              <w:pStyle w:val="AttchTableText"/>
            </w:pPr>
          </w:p>
        </w:tc>
        <w:tc>
          <w:tcPr>
            <w:tcW w:w="503" w:type="dxa"/>
          </w:tcPr>
          <w:p w14:paraId="3B7A7B17" w14:textId="77777777" w:rsidR="00227FA4" w:rsidRPr="00B9580F" w:rsidRDefault="00227FA4" w:rsidP="00227FA4">
            <w:pPr>
              <w:pStyle w:val="AttchTableText"/>
            </w:pPr>
          </w:p>
        </w:tc>
        <w:tc>
          <w:tcPr>
            <w:tcW w:w="503" w:type="dxa"/>
          </w:tcPr>
          <w:p w14:paraId="64D0EE4E" w14:textId="77777777" w:rsidR="00227FA4" w:rsidRPr="00B9580F" w:rsidRDefault="00227FA4" w:rsidP="00227FA4">
            <w:pPr>
              <w:pStyle w:val="AttchTableText"/>
            </w:pPr>
          </w:p>
        </w:tc>
        <w:tc>
          <w:tcPr>
            <w:tcW w:w="505" w:type="dxa"/>
          </w:tcPr>
          <w:p w14:paraId="3E531515" w14:textId="77777777" w:rsidR="00227FA4" w:rsidRPr="00B9580F" w:rsidRDefault="00227FA4" w:rsidP="00227FA4">
            <w:pPr>
              <w:pStyle w:val="AttchTableText"/>
            </w:pPr>
          </w:p>
        </w:tc>
        <w:tc>
          <w:tcPr>
            <w:tcW w:w="505" w:type="dxa"/>
          </w:tcPr>
          <w:p w14:paraId="145C8BF1" w14:textId="77777777" w:rsidR="00227FA4" w:rsidRPr="00B9580F" w:rsidRDefault="00227FA4" w:rsidP="00227FA4">
            <w:pPr>
              <w:pStyle w:val="AttchTableText"/>
            </w:pPr>
          </w:p>
        </w:tc>
        <w:tc>
          <w:tcPr>
            <w:tcW w:w="505" w:type="dxa"/>
          </w:tcPr>
          <w:p w14:paraId="3D7150B4" w14:textId="77777777" w:rsidR="00227FA4" w:rsidRPr="00B9580F" w:rsidRDefault="00227FA4" w:rsidP="00227FA4">
            <w:pPr>
              <w:pStyle w:val="AttchTableText"/>
            </w:pPr>
          </w:p>
        </w:tc>
      </w:tr>
      <w:tr w:rsidR="00227FA4" w:rsidRPr="00B9580F" w14:paraId="4923DCE4" w14:textId="77777777" w:rsidTr="00227FA4">
        <w:trPr>
          <w:cantSplit/>
        </w:trPr>
        <w:tc>
          <w:tcPr>
            <w:tcW w:w="2074" w:type="dxa"/>
            <w:tcBorders>
              <w:top w:val="nil"/>
              <w:bottom w:val="nil"/>
              <w:right w:val="nil"/>
            </w:tcBorders>
          </w:tcPr>
          <w:p w14:paraId="74944662" w14:textId="77777777" w:rsidR="00227FA4" w:rsidRPr="00B9580F" w:rsidRDefault="00227FA4" w:rsidP="00227FA4">
            <w:pPr>
              <w:pStyle w:val="AttchTableTextBold"/>
            </w:pPr>
          </w:p>
        </w:tc>
        <w:tc>
          <w:tcPr>
            <w:tcW w:w="316" w:type="dxa"/>
            <w:tcBorders>
              <w:top w:val="nil"/>
              <w:left w:val="nil"/>
              <w:bottom w:val="nil"/>
            </w:tcBorders>
          </w:tcPr>
          <w:p w14:paraId="775D158F" w14:textId="77777777" w:rsidR="00227FA4" w:rsidRPr="00B9580F" w:rsidRDefault="00227FA4" w:rsidP="00227FA4">
            <w:pPr>
              <w:pStyle w:val="AttchTableText"/>
            </w:pPr>
            <w:r w:rsidRPr="00B9580F">
              <w:t>4</w:t>
            </w:r>
          </w:p>
        </w:tc>
        <w:tc>
          <w:tcPr>
            <w:tcW w:w="504" w:type="dxa"/>
          </w:tcPr>
          <w:p w14:paraId="491107CF" w14:textId="77777777" w:rsidR="00227FA4" w:rsidRPr="00B9580F" w:rsidRDefault="00227FA4" w:rsidP="00227FA4">
            <w:pPr>
              <w:pStyle w:val="AttchTableText"/>
            </w:pPr>
          </w:p>
        </w:tc>
        <w:tc>
          <w:tcPr>
            <w:tcW w:w="504" w:type="dxa"/>
          </w:tcPr>
          <w:p w14:paraId="2D656997" w14:textId="77777777" w:rsidR="00227FA4" w:rsidRPr="00B9580F" w:rsidRDefault="00227FA4" w:rsidP="00227FA4">
            <w:pPr>
              <w:pStyle w:val="AttchTableText"/>
            </w:pPr>
          </w:p>
        </w:tc>
        <w:tc>
          <w:tcPr>
            <w:tcW w:w="504" w:type="dxa"/>
          </w:tcPr>
          <w:p w14:paraId="26909415" w14:textId="77777777" w:rsidR="00227FA4" w:rsidRPr="00B9580F" w:rsidRDefault="00227FA4" w:rsidP="00227FA4">
            <w:pPr>
              <w:pStyle w:val="AttchTableText"/>
            </w:pPr>
          </w:p>
        </w:tc>
        <w:tc>
          <w:tcPr>
            <w:tcW w:w="504" w:type="dxa"/>
          </w:tcPr>
          <w:p w14:paraId="138DB562" w14:textId="77777777" w:rsidR="00227FA4" w:rsidRPr="00B9580F" w:rsidRDefault="00227FA4" w:rsidP="00227FA4">
            <w:pPr>
              <w:pStyle w:val="AttchTableText"/>
            </w:pPr>
          </w:p>
        </w:tc>
        <w:tc>
          <w:tcPr>
            <w:tcW w:w="503" w:type="dxa"/>
          </w:tcPr>
          <w:p w14:paraId="3E743C94" w14:textId="77777777" w:rsidR="00227FA4" w:rsidRPr="00B9580F" w:rsidRDefault="00227FA4" w:rsidP="00227FA4">
            <w:pPr>
              <w:pStyle w:val="AttchTableText"/>
            </w:pPr>
          </w:p>
        </w:tc>
        <w:tc>
          <w:tcPr>
            <w:tcW w:w="503" w:type="dxa"/>
          </w:tcPr>
          <w:p w14:paraId="0C44DAA7" w14:textId="77777777" w:rsidR="00227FA4" w:rsidRPr="00B9580F" w:rsidRDefault="00227FA4" w:rsidP="00227FA4">
            <w:pPr>
              <w:pStyle w:val="AttchTableText"/>
            </w:pPr>
          </w:p>
        </w:tc>
        <w:tc>
          <w:tcPr>
            <w:tcW w:w="503" w:type="dxa"/>
          </w:tcPr>
          <w:p w14:paraId="4884E6D3" w14:textId="77777777" w:rsidR="00227FA4" w:rsidRPr="00B9580F" w:rsidRDefault="00227FA4" w:rsidP="00227FA4">
            <w:pPr>
              <w:pStyle w:val="AttchTableText"/>
            </w:pPr>
          </w:p>
        </w:tc>
        <w:tc>
          <w:tcPr>
            <w:tcW w:w="503" w:type="dxa"/>
          </w:tcPr>
          <w:p w14:paraId="2D98024C" w14:textId="77777777" w:rsidR="00227FA4" w:rsidRPr="00B9580F" w:rsidRDefault="00227FA4" w:rsidP="00227FA4">
            <w:pPr>
              <w:pStyle w:val="AttchTableText"/>
            </w:pPr>
          </w:p>
        </w:tc>
        <w:tc>
          <w:tcPr>
            <w:tcW w:w="503" w:type="dxa"/>
          </w:tcPr>
          <w:p w14:paraId="3B9CE8B0" w14:textId="77777777" w:rsidR="00227FA4" w:rsidRPr="00B9580F" w:rsidRDefault="00227FA4" w:rsidP="00227FA4">
            <w:pPr>
              <w:pStyle w:val="AttchTableText"/>
            </w:pPr>
          </w:p>
        </w:tc>
        <w:tc>
          <w:tcPr>
            <w:tcW w:w="505" w:type="dxa"/>
          </w:tcPr>
          <w:p w14:paraId="0D9781EE" w14:textId="77777777" w:rsidR="00227FA4" w:rsidRPr="00B9580F" w:rsidRDefault="00227FA4" w:rsidP="00227FA4">
            <w:pPr>
              <w:pStyle w:val="AttchTableText"/>
            </w:pPr>
          </w:p>
        </w:tc>
        <w:tc>
          <w:tcPr>
            <w:tcW w:w="505" w:type="dxa"/>
          </w:tcPr>
          <w:p w14:paraId="086040B6" w14:textId="77777777" w:rsidR="00227FA4" w:rsidRPr="00B9580F" w:rsidRDefault="00227FA4" w:rsidP="00227FA4">
            <w:pPr>
              <w:pStyle w:val="AttchTableText"/>
            </w:pPr>
          </w:p>
        </w:tc>
        <w:tc>
          <w:tcPr>
            <w:tcW w:w="505" w:type="dxa"/>
          </w:tcPr>
          <w:p w14:paraId="6F9F30E6" w14:textId="77777777" w:rsidR="00227FA4" w:rsidRPr="00B9580F" w:rsidRDefault="00227FA4" w:rsidP="00227FA4">
            <w:pPr>
              <w:pStyle w:val="AttchTableText"/>
            </w:pPr>
          </w:p>
        </w:tc>
      </w:tr>
      <w:tr w:rsidR="00227FA4" w:rsidRPr="00B9580F" w14:paraId="4FA45C3C" w14:textId="77777777" w:rsidTr="00227FA4">
        <w:trPr>
          <w:cantSplit/>
        </w:trPr>
        <w:tc>
          <w:tcPr>
            <w:tcW w:w="2074" w:type="dxa"/>
            <w:tcBorders>
              <w:top w:val="nil"/>
              <w:bottom w:val="single" w:sz="24" w:space="0" w:color="auto"/>
              <w:right w:val="nil"/>
            </w:tcBorders>
          </w:tcPr>
          <w:p w14:paraId="7FDE020C" w14:textId="77777777" w:rsidR="00227FA4" w:rsidRPr="00B9580F" w:rsidRDefault="00227FA4" w:rsidP="00227FA4">
            <w:pPr>
              <w:pStyle w:val="AttchTableTextBold"/>
            </w:pPr>
          </w:p>
        </w:tc>
        <w:tc>
          <w:tcPr>
            <w:tcW w:w="316" w:type="dxa"/>
            <w:tcBorders>
              <w:top w:val="nil"/>
              <w:left w:val="nil"/>
              <w:bottom w:val="single" w:sz="24" w:space="0" w:color="auto"/>
            </w:tcBorders>
          </w:tcPr>
          <w:p w14:paraId="030183CB" w14:textId="77777777" w:rsidR="00227FA4" w:rsidRPr="00B9580F" w:rsidRDefault="00227FA4" w:rsidP="00227FA4">
            <w:pPr>
              <w:pStyle w:val="AttchTableText"/>
            </w:pPr>
            <w:r w:rsidRPr="00B9580F">
              <w:t>5</w:t>
            </w:r>
          </w:p>
        </w:tc>
        <w:tc>
          <w:tcPr>
            <w:tcW w:w="504" w:type="dxa"/>
            <w:tcBorders>
              <w:bottom w:val="single" w:sz="24" w:space="0" w:color="auto"/>
            </w:tcBorders>
          </w:tcPr>
          <w:p w14:paraId="6C29B8EB" w14:textId="77777777" w:rsidR="00227FA4" w:rsidRPr="00B9580F" w:rsidRDefault="00227FA4" w:rsidP="00227FA4">
            <w:pPr>
              <w:pStyle w:val="AttchTableText"/>
            </w:pPr>
          </w:p>
        </w:tc>
        <w:tc>
          <w:tcPr>
            <w:tcW w:w="504" w:type="dxa"/>
            <w:tcBorders>
              <w:bottom w:val="single" w:sz="24" w:space="0" w:color="auto"/>
            </w:tcBorders>
          </w:tcPr>
          <w:p w14:paraId="17A7F5BA" w14:textId="77777777" w:rsidR="00227FA4" w:rsidRPr="00B9580F" w:rsidRDefault="00227FA4" w:rsidP="00227FA4">
            <w:pPr>
              <w:pStyle w:val="AttchTableText"/>
            </w:pPr>
          </w:p>
        </w:tc>
        <w:tc>
          <w:tcPr>
            <w:tcW w:w="504" w:type="dxa"/>
            <w:tcBorders>
              <w:bottom w:val="single" w:sz="24" w:space="0" w:color="auto"/>
            </w:tcBorders>
          </w:tcPr>
          <w:p w14:paraId="218AAFC6" w14:textId="77777777" w:rsidR="00227FA4" w:rsidRPr="00B9580F" w:rsidRDefault="00227FA4" w:rsidP="00227FA4">
            <w:pPr>
              <w:pStyle w:val="AttchTableText"/>
            </w:pPr>
          </w:p>
        </w:tc>
        <w:tc>
          <w:tcPr>
            <w:tcW w:w="504" w:type="dxa"/>
            <w:tcBorders>
              <w:bottom w:val="single" w:sz="24" w:space="0" w:color="auto"/>
            </w:tcBorders>
          </w:tcPr>
          <w:p w14:paraId="6085F22E" w14:textId="77777777" w:rsidR="00227FA4" w:rsidRPr="00B9580F" w:rsidRDefault="00227FA4" w:rsidP="00227FA4">
            <w:pPr>
              <w:pStyle w:val="AttchTableText"/>
            </w:pPr>
          </w:p>
        </w:tc>
        <w:tc>
          <w:tcPr>
            <w:tcW w:w="503" w:type="dxa"/>
            <w:tcBorders>
              <w:bottom w:val="single" w:sz="24" w:space="0" w:color="auto"/>
            </w:tcBorders>
          </w:tcPr>
          <w:p w14:paraId="0DA8B1D8" w14:textId="77777777" w:rsidR="00227FA4" w:rsidRPr="00B9580F" w:rsidRDefault="00227FA4" w:rsidP="00227FA4">
            <w:pPr>
              <w:pStyle w:val="AttchTableText"/>
            </w:pPr>
          </w:p>
        </w:tc>
        <w:tc>
          <w:tcPr>
            <w:tcW w:w="503" w:type="dxa"/>
            <w:tcBorders>
              <w:bottom w:val="single" w:sz="24" w:space="0" w:color="auto"/>
            </w:tcBorders>
          </w:tcPr>
          <w:p w14:paraId="1BBB6ADC" w14:textId="77777777" w:rsidR="00227FA4" w:rsidRPr="00B9580F" w:rsidRDefault="00227FA4" w:rsidP="00227FA4">
            <w:pPr>
              <w:pStyle w:val="AttchTableText"/>
            </w:pPr>
          </w:p>
        </w:tc>
        <w:tc>
          <w:tcPr>
            <w:tcW w:w="503" w:type="dxa"/>
            <w:tcBorders>
              <w:bottom w:val="single" w:sz="24" w:space="0" w:color="auto"/>
            </w:tcBorders>
          </w:tcPr>
          <w:p w14:paraId="7FFF4705" w14:textId="77777777" w:rsidR="00227FA4" w:rsidRPr="00B9580F" w:rsidRDefault="00227FA4" w:rsidP="00227FA4">
            <w:pPr>
              <w:pStyle w:val="AttchTableText"/>
            </w:pPr>
          </w:p>
        </w:tc>
        <w:tc>
          <w:tcPr>
            <w:tcW w:w="503" w:type="dxa"/>
            <w:tcBorders>
              <w:bottom w:val="single" w:sz="24" w:space="0" w:color="auto"/>
            </w:tcBorders>
          </w:tcPr>
          <w:p w14:paraId="7F54877E" w14:textId="77777777" w:rsidR="00227FA4" w:rsidRPr="00B9580F" w:rsidRDefault="00227FA4" w:rsidP="00227FA4">
            <w:pPr>
              <w:pStyle w:val="AttchTableText"/>
            </w:pPr>
          </w:p>
        </w:tc>
        <w:tc>
          <w:tcPr>
            <w:tcW w:w="503" w:type="dxa"/>
            <w:tcBorders>
              <w:bottom w:val="single" w:sz="24" w:space="0" w:color="auto"/>
            </w:tcBorders>
          </w:tcPr>
          <w:p w14:paraId="68DEF690" w14:textId="77777777" w:rsidR="00227FA4" w:rsidRPr="00B9580F" w:rsidRDefault="00227FA4" w:rsidP="00227FA4">
            <w:pPr>
              <w:pStyle w:val="AttchTableText"/>
            </w:pPr>
          </w:p>
        </w:tc>
        <w:tc>
          <w:tcPr>
            <w:tcW w:w="505" w:type="dxa"/>
            <w:tcBorders>
              <w:bottom w:val="single" w:sz="24" w:space="0" w:color="auto"/>
            </w:tcBorders>
          </w:tcPr>
          <w:p w14:paraId="4CA5F403" w14:textId="77777777" w:rsidR="00227FA4" w:rsidRPr="00B9580F" w:rsidRDefault="00227FA4" w:rsidP="00227FA4">
            <w:pPr>
              <w:pStyle w:val="AttchTableText"/>
            </w:pPr>
          </w:p>
        </w:tc>
        <w:tc>
          <w:tcPr>
            <w:tcW w:w="505" w:type="dxa"/>
            <w:tcBorders>
              <w:bottom w:val="single" w:sz="24" w:space="0" w:color="auto"/>
            </w:tcBorders>
          </w:tcPr>
          <w:p w14:paraId="158F010B" w14:textId="77777777" w:rsidR="00227FA4" w:rsidRPr="00B9580F" w:rsidRDefault="00227FA4" w:rsidP="00227FA4">
            <w:pPr>
              <w:pStyle w:val="AttchTableText"/>
            </w:pPr>
          </w:p>
        </w:tc>
        <w:tc>
          <w:tcPr>
            <w:tcW w:w="505" w:type="dxa"/>
            <w:tcBorders>
              <w:bottom w:val="single" w:sz="24" w:space="0" w:color="auto"/>
            </w:tcBorders>
          </w:tcPr>
          <w:p w14:paraId="2A27B054" w14:textId="77777777" w:rsidR="00227FA4" w:rsidRPr="00B9580F" w:rsidRDefault="00227FA4" w:rsidP="00227FA4">
            <w:pPr>
              <w:pStyle w:val="AttchTableText"/>
            </w:pPr>
          </w:p>
        </w:tc>
      </w:tr>
      <w:tr w:rsidR="00227FA4" w:rsidRPr="00B9580F" w14:paraId="7AF3C10F" w14:textId="77777777" w:rsidTr="00227FA4">
        <w:trPr>
          <w:cantSplit/>
        </w:trPr>
        <w:tc>
          <w:tcPr>
            <w:tcW w:w="2074" w:type="dxa"/>
            <w:tcBorders>
              <w:top w:val="single" w:sz="24" w:space="0" w:color="auto"/>
              <w:bottom w:val="nil"/>
              <w:right w:val="nil"/>
            </w:tcBorders>
          </w:tcPr>
          <w:p w14:paraId="6F733BD7" w14:textId="77777777" w:rsidR="00227FA4" w:rsidRPr="00B9580F" w:rsidRDefault="00227FA4" w:rsidP="00227FA4">
            <w:pPr>
              <w:pStyle w:val="AttchTableTextBold"/>
            </w:pPr>
          </w:p>
        </w:tc>
        <w:tc>
          <w:tcPr>
            <w:tcW w:w="316" w:type="dxa"/>
            <w:tcBorders>
              <w:top w:val="single" w:sz="24" w:space="0" w:color="auto"/>
              <w:left w:val="nil"/>
              <w:bottom w:val="nil"/>
            </w:tcBorders>
          </w:tcPr>
          <w:p w14:paraId="32CBA356" w14:textId="77777777" w:rsidR="00227FA4" w:rsidRPr="00B9580F" w:rsidRDefault="00227FA4" w:rsidP="00227FA4">
            <w:pPr>
              <w:pStyle w:val="AttchTableText"/>
            </w:pPr>
            <w:r w:rsidRPr="00B9580F">
              <w:t>1</w:t>
            </w:r>
          </w:p>
        </w:tc>
        <w:tc>
          <w:tcPr>
            <w:tcW w:w="504" w:type="dxa"/>
            <w:tcBorders>
              <w:top w:val="single" w:sz="24" w:space="0" w:color="auto"/>
            </w:tcBorders>
          </w:tcPr>
          <w:p w14:paraId="4945FA60" w14:textId="77777777" w:rsidR="00227FA4" w:rsidRPr="00B9580F" w:rsidRDefault="00227FA4" w:rsidP="00227FA4">
            <w:pPr>
              <w:pStyle w:val="AttchTableText"/>
            </w:pPr>
          </w:p>
        </w:tc>
        <w:tc>
          <w:tcPr>
            <w:tcW w:w="504" w:type="dxa"/>
            <w:tcBorders>
              <w:top w:val="single" w:sz="24" w:space="0" w:color="auto"/>
            </w:tcBorders>
          </w:tcPr>
          <w:p w14:paraId="1CA31071" w14:textId="77777777" w:rsidR="00227FA4" w:rsidRPr="00B9580F" w:rsidRDefault="00227FA4" w:rsidP="00227FA4">
            <w:pPr>
              <w:pStyle w:val="AttchTableText"/>
            </w:pPr>
          </w:p>
        </w:tc>
        <w:tc>
          <w:tcPr>
            <w:tcW w:w="504" w:type="dxa"/>
            <w:tcBorders>
              <w:top w:val="single" w:sz="24" w:space="0" w:color="auto"/>
            </w:tcBorders>
          </w:tcPr>
          <w:p w14:paraId="36BA712E" w14:textId="77777777" w:rsidR="00227FA4" w:rsidRPr="00B9580F" w:rsidRDefault="00227FA4" w:rsidP="00227FA4">
            <w:pPr>
              <w:pStyle w:val="AttchTableText"/>
            </w:pPr>
          </w:p>
        </w:tc>
        <w:tc>
          <w:tcPr>
            <w:tcW w:w="504" w:type="dxa"/>
            <w:tcBorders>
              <w:top w:val="single" w:sz="24" w:space="0" w:color="auto"/>
            </w:tcBorders>
          </w:tcPr>
          <w:p w14:paraId="2994B90B" w14:textId="77777777" w:rsidR="00227FA4" w:rsidRPr="00B9580F" w:rsidRDefault="00227FA4" w:rsidP="00227FA4">
            <w:pPr>
              <w:pStyle w:val="AttchTableText"/>
            </w:pPr>
          </w:p>
        </w:tc>
        <w:tc>
          <w:tcPr>
            <w:tcW w:w="503" w:type="dxa"/>
            <w:tcBorders>
              <w:top w:val="single" w:sz="24" w:space="0" w:color="auto"/>
            </w:tcBorders>
          </w:tcPr>
          <w:p w14:paraId="498BB1D6" w14:textId="77777777" w:rsidR="00227FA4" w:rsidRPr="00B9580F" w:rsidRDefault="00227FA4" w:rsidP="00227FA4">
            <w:pPr>
              <w:pStyle w:val="AttchTableText"/>
            </w:pPr>
          </w:p>
        </w:tc>
        <w:tc>
          <w:tcPr>
            <w:tcW w:w="503" w:type="dxa"/>
            <w:tcBorders>
              <w:top w:val="single" w:sz="24" w:space="0" w:color="auto"/>
            </w:tcBorders>
          </w:tcPr>
          <w:p w14:paraId="0F324C97" w14:textId="77777777" w:rsidR="00227FA4" w:rsidRPr="00B9580F" w:rsidRDefault="00227FA4" w:rsidP="00227FA4">
            <w:pPr>
              <w:pStyle w:val="AttchTableText"/>
            </w:pPr>
          </w:p>
        </w:tc>
        <w:tc>
          <w:tcPr>
            <w:tcW w:w="503" w:type="dxa"/>
            <w:tcBorders>
              <w:top w:val="single" w:sz="24" w:space="0" w:color="auto"/>
            </w:tcBorders>
          </w:tcPr>
          <w:p w14:paraId="17B0FB46" w14:textId="77777777" w:rsidR="00227FA4" w:rsidRPr="00B9580F" w:rsidRDefault="00227FA4" w:rsidP="00227FA4">
            <w:pPr>
              <w:pStyle w:val="AttchTableText"/>
            </w:pPr>
          </w:p>
        </w:tc>
        <w:tc>
          <w:tcPr>
            <w:tcW w:w="503" w:type="dxa"/>
            <w:tcBorders>
              <w:top w:val="single" w:sz="24" w:space="0" w:color="auto"/>
            </w:tcBorders>
          </w:tcPr>
          <w:p w14:paraId="7BA46BAA" w14:textId="77777777" w:rsidR="00227FA4" w:rsidRPr="00B9580F" w:rsidRDefault="00227FA4" w:rsidP="00227FA4">
            <w:pPr>
              <w:pStyle w:val="AttchTableText"/>
            </w:pPr>
          </w:p>
        </w:tc>
        <w:tc>
          <w:tcPr>
            <w:tcW w:w="503" w:type="dxa"/>
            <w:tcBorders>
              <w:top w:val="single" w:sz="24" w:space="0" w:color="auto"/>
            </w:tcBorders>
          </w:tcPr>
          <w:p w14:paraId="6DC364A5" w14:textId="77777777" w:rsidR="00227FA4" w:rsidRPr="00B9580F" w:rsidRDefault="00227FA4" w:rsidP="00227FA4">
            <w:pPr>
              <w:pStyle w:val="AttchTableText"/>
            </w:pPr>
          </w:p>
        </w:tc>
        <w:tc>
          <w:tcPr>
            <w:tcW w:w="505" w:type="dxa"/>
            <w:tcBorders>
              <w:top w:val="single" w:sz="24" w:space="0" w:color="auto"/>
            </w:tcBorders>
          </w:tcPr>
          <w:p w14:paraId="7BF912F0" w14:textId="77777777" w:rsidR="00227FA4" w:rsidRPr="00B9580F" w:rsidRDefault="00227FA4" w:rsidP="00227FA4">
            <w:pPr>
              <w:pStyle w:val="AttchTableText"/>
            </w:pPr>
          </w:p>
        </w:tc>
        <w:tc>
          <w:tcPr>
            <w:tcW w:w="505" w:type="dxa"/>
            <w:tcBorders>
              <w:top w:val="single" w:sz="24" w:space="0" w:color="auto"/>
            </w:tcBorders>
          </w:tcPr>
          <w:p w14:paraId="1D586AEA" w14:textId="77777777" w:rsidR="00227FA4" w:rsidRPr="00B9580F" w:rsidRDefault="00227FA4" w:rsidP="00227FA4">
            <w:pPr>
              <w:pStyle w:val="AttchTableText"/>
            </w:pPr>
          </w:p>
        </w:tc>
        <w:tc>
          <w:tcPr>
            <w:tcW w:w="505" w:type="dxa"/>
            <w:tcBorders>
              <w:top w:val="single" w:sz="24" w:space="0" w:color="auto"/>
            </w:tcBorders>
          </w:tcPr>
          <w:p w14:paraId="640A51DF" w14:textId="77777777" w:rsidR="00227FA4" w:rsidRPr="00B9580F" w:rsidRDefault="00227FA4" w:rsidP="00227FA4">
            <w:pPr>
              <w:pStyle w:val="AttchTableText"/>
            </w:pPr>
          </w:p>
        </w:tc>
      </w:tr>
      <w:tr w:rsidR="00227FA4" w:rsidRPr="00B9580F" w14:paraId="27820A86" w14:textId="77777777" w:rsidTr="00227FA4">
        <w:trPr>
          <w:cantSplit/>
        </w:trPr>
        <w:tc>
          <w:tcPr>
            <w:tcW w:w="2074" w:type="dxa"/>
            <w:tcBorders>
              <w:top w:val="nil"/>
              <w:bottom w:val="nil"/>
              <w:right w:val="nil"/>
            </w:tcBorders>
          </w:tcPr>
          <w:p w14:paraId="74424F9C" w14:textId="77777777" w:rsidR="00227FA4" w:rsidRPr="00B9580F" w:rsidRDefault="00227FA4" w:rsidP="00227FA4">
            <w:pPr>
              <w:pStyle w:val="AttchTableTextBold"/>
            </w:pPr>
          </w:p>
        </w:tc>
        <w:tc>
          <w:tcPr>
            <w:tcW w:w="316" w:type="dxa"/>
            <w:tcBorders>
              <w:top w:val="nil"/>
              <w:left w:val="nil"/>
              <w:bottom w:val="nil"/>
            </w:tcBorders>
          </w:tcPr>
          <w:p w14:paraId="2EF51AEB" w14:textId="77777777" w:rsidR="00227FA4" w:rsidRPr="00B9580F" w:rsidRDefault="00227FA4" w:rsidP="00227FA4">
            <w:pPr>
              <w:pStyle w:val="AttchTableText"/>
            </w:pPr>
            <w:r w:rsidRPr="00B9580F">
              <w:t>2</w:t>
            </w:r>
          </w:p>
        </w:tc>
        <w:tc>
          <w:tcPr>
            <w:tcW w:w="504" w:type="dxa"/>
          </w:tcPr>
          <w:p w14:paraId="0C167DF8" w14:textId="77777777" w:rsidR="00227FA4" w:rsidRPr="00B9580F" w:rsidRDefault="00227FA4" w:rsidP="00227FA4">
            <w:pPr>
              <w:pStyle w:val="AttchTableText"/>
            </w:pPr>
          </w:p>
        </w:tc>
        <w:tc>
          <w:tcPr>
            <w:tcW w:w="504" w:type="dxa"/>
          </w:tcPr>
          <w:p w14:paraId="55EB4957" w14:textId="77777777" w:rsidR="00227FA4" w:rsidRPr="00B9580F" w:rsidRDefault="00227FA4" w:rsidP="00227FA4">
            <w:pPr>
              <w:pStyle w:val="AttchTableText"/>
            </w:pPr>
          </w:p>
        </w:tc>
        <w:tc>
          <w:tcPr>
            <w:tcW w:w="504" w:type="dxa"/>
          </w:tcPr>
          <w:p w14:paraId="3E697BED" w14:textId="77777777" w:rsidR="00227FA4" w:rsidRPr="00B9580F" w:rsidRDefault="00227FA4" w:rsidP="00227FA4">
            <w:pPr>
              <w:pStyle w:val="AttchTableText"/>
            </w:pPr>
          </w:p>
        </w:tc>
        <w:tc>
          <w:tcPr>
            <w:tcW w:w="504" w:type="dxa"/>
          </w:tcPr>
          <w:p w14:paraId="6FC40D75" w14:textId="77777777" w:rsidR="00227FA4" w:rsidRPr="00B9580F" w:rsidRDefault="00227FA4" w:rsidP="00227FA4">
            <w:pPr>
              <w:pStyle w:val="AttchTableText"/>
            </w:pPr>
          </w:p>
        </w:tc>
        <w:tc>
          <w:tcPr>
            <w:tcW w:w="503" w:type="dxa"/>
          </w:tcPr>
          <w:p w14:paraId="4F4543F4" w14:textId="77777777" w:rsidR="00227FA4" w:rsidRPr="00B9580F" w:rsidRDefault="00227FA4" w:rsidP="00227FA4">
            <w:pPr>
              <w:pStyle w:val="AttchTableText"/>
            </w:pPr>
          </w:p>
        </w:tc>
        <w:tc>
          <w:tcPr>
            <w:tcW w:w="503" w:type="dxa"/>
          </w:tcPr>
          <w:p w14:paraId="2F4CCA9F" w14:textId="77777777" w:rsidR="00227FA4" w:rsidRPr="00B9580F" w:rsidRDefault="00227FA4" w:rsidP="00227FA4">
            <w:pPr>
              <w:pStyle w:val="AttchTableText"/>
            </w:pPr>
          </w:p>
        </w:tc>
        <w:tc>
          <w:tcPr>
            <w:tcW w:w="503" w:type="dxa"/>
          </w:tcPr>
          <w:p w14:paraId="30060D94" w14:textId="77777777" w:rsidR="00227FA4" w:rsidRPr="00B9580F" w:rsidRDefault="00227FA4" w:rsidP="00227FA4">
            <w:pPr>
              <w:pStyle w:val="AttchTableText"/>
            </w:pPr>
          </w:p>
        </w:tc>
        <w:tc>
          <w:tcPr>
            <w:tcW w:w="503" w:type="dxa"/>
          </w:tcPr>
          <w:p w14:paraId="7343BC1B" w14:textId="77777777" w:rsidR="00227FA4" w:rsidRPr="00B9580F" w:rsidRDefault="00227FA4" w:rsidP="00227FA4">
            <w:pPr>
              <w:pStyle w:val="AttchTableText"/>
            </w:pPr>
          </w:p>
        </w:tc>
        <w:tc>
          <w:tcPr>
            <w:tcW w:w="503" w:type="dxa"/>
          </w:tcPr>
          <w:p w14:paraId="089453BE" w14:textId="77777777" w:rsidR="00227FA4" w:rsidRPr="00B9580F" w:rsidRDefault="00227FA4" w:rsidP="00227FA4">
            <w:pPr>
              <w:pStyle w:val="AttchTableText"/>
            </w:pPr>
          </w:p>
        </w:tc>
        <w:tc>
          <w:tcPr>
            <w:tcW w:w="505" w:type="dxa"/>
          </w:tcPr>
          <w:p w14:paraId="3D5D6449" w14:textId="77777777" w:rsidR="00227FA4" w:rsidRPr="00B9580F" w:rsidRDefault="00227FA4" w:rsidP="00227FA4">
            <w:pPr>
              <w:pStyle w:val="AttchTableText"/>
            </w:pPr>
          </w:p>
        </w:tc>
        <w:tc>
          <w:tcPr>
            <w:tcW w:w="505" w:type="dxa"/>
          </w:tcPr>
          <w:p w14:paraId="42DD0A34" w14:textId="77777777" w:rsidR="00227FA4" w:rsidRPr="00B9580F" w:rsidRDefault="00227FA4" w:rsidP="00227FA4">
            <w:pPr>
              <w:pStyle w:val="AttchTableText"/>
            </w:pPr>
          </w:p>
        </w:tc>
        <w:tc>
          <w:tcPr>
            <w:tcW w:w="505" w:type="dxa"/>
          </w:tcPr>
          <w:p w14:paraId="34DD43E2" w14:textId="77777777" w:rsidR="00227FA4" w:rsidRPr="00B9580F" w:rsidRDefault="00227FA4" w:rsidP="00227FA4">
            <w:pPr>
              <w:pStyle w:val="AttchTableText"/>
            </w:pPr>
          </w:p>
        </w:tc>
      </w:tr>
      <w:tr w:rsidR="00227FA4" w:rsidRPr="00B9580F" w14:paraId="4DA6BCF0" w14:textId="77777777" w:rsidTr="00227FA4">
        <w:trPr>
          <w:cantSplit/>
        </w:trPr>
        <w:tc>
          <w:tcPr>
            <w:tcW w:w="2074" w:type="dxa"/>
            <w:tcBorders>
              <w:top w:val="nil"/>
              <w:bottom w:val="nil"/>
              <w:right w:val="nil"/>
            </w:tcBorders>
          </w:tcPr>
          <w:p w14:paraId="42DA6CDA" w14:textId="77777777" w:rsidR="00227FA4" w:rsidRPr="00B9580F" w:rsidRDefault="00227FA4" w:rsidP="00227FA4">
            <w:pPr>
              <w:pStyle w:val="AttchTableTextBold"/>
            </w:pPr>
          </w:p>
        </w:tc>
        <w:tc>
          <w:tcPr>
            <w:tcW w:w="316" w:type="dxa"/>
            <w:tcBorders>
              <w:top w:val="nil"/>
              <w:left w:val="nil"/>
              <w:bottom w:val="nil"/>
            </w:tcBorders>
          </w:tcPr>
          <w:p w14:paraId="508ECD8C" w14:textId="77777777" w:rsidR="00227FA4" w:rsidRPr="00B9580F" w:rsidRDefault="00227FA4" w:rsidP="00227FA4">
            <w:pPr>
              <w:pStyle w:val="AttchTableText"/>
            </w:pPr>
            <w:r w:rsidRPr="00B9580F">
              <w:t>3</w:t>
            </w:r>
          </w:p>
        </w:tc>
        <w:tc>
          <w:tcPr>
            <w:tcW w:w="504" w:type="dxa"/>
          </w:tcPr>
          <w:p w14:paraId="11705259" w14:textId="77777777" w:rsidR="00227FA4" w:rsidRPr="00B9580F" w:rsidRDefault="00227FA4" w:rsidP="00227FA4">
            <w:pPr>
              <w:pStyle w:val="AttchTableText"/>
            </w:pPr>
          </w:p>
        </w:tc>
        <w:tc>
          <w:tcPr>
            <w:tcW w:w="504" w:type="dxa"/>
          </w:tcPr>
          <w:p w14:paraId="1D13D5AF" w14:textId="77777777" w:rsidR="00227FA4" w:rsidRPr="00B9580F" w:rsidRDefault="00227FA4" w:rsidP="00227FA4">
            <w:pPr>
              <w:pStyle w:val="AttchTableText"/>
            </w:pPr>
          </w:p>
        </w:tc>
        <w:tc>
          <w:tcPr>
            <w:tcW w:w="504" w:type="dxa"/>
          </w:tcPr>
          <w:p w14:paraId="1CF95AA4" w14:textId="77777777" w:rsidR="00227FA4" w:rsidRPr="00B9580F" w:rsidRDefault="00227FA4" w:rsidP="00227FA4">
            <w:pPr>
              <w:pStyle w:val="AttchTableText"/>
            </w:pPr>
          </w:p>
        </w:tc>
        <w:tc>
          <w:tcPr>
            <w:tcW w:w="504" w:type="dxa"/>
          </w:tcPr>
          <w:p w14:paraId="251704AB" w14:textId="77777777" w:rsidR="00227FA4" w:rsidRPr="00B9580F" w:rsidRDefault="00227FA4" w:rsidP="00227FA4">
            <w:pPr>
              <w:pStyle w:val="AttchTableText"/>
            </w:pPr>
          </w:p>
        </w:tc>
        <w:tc>
          <w:tcPr>
            <w:tcW w:w="503" w:type="dxa"/>
          </w:tcPr>
          <w:p w14:paraId="7F1AEBB5" w14:textId="77777777" w:rsidR="00227FA4" w:rsidRPr="00B9580F" w:rsidRDefault="00227FA4" w:rsidP="00227FA4">
            <w:pPr>
              <w:pStyle w:val="AttchTableText"/>
            </w:pPr>
          </w:p>
        </w:tc>
        <w:tc>
          <w:tcPr>
            <w:tcW w:w="503" w:type="dxa"/>
          </w:tcPr>
          <w:p w14:paraId="46D18BEB" w14:textId="77777777" w:rsidR="00227FA4" w:rsidRPr="00B9580F" w:rsidRDefault="00227FA4" w:rsidP="00227FA4">
            <w:pPr>
              <w:pStyle w:val="AttchTableText"/>
            </w:pPr>
          </w:p>
        </w:tc>
        <w:tc>
          <w:tcPr>
            <w:tcW w:w="503" w:type="dxa"/>
          </w:tcPr>
          <w:p w14:paraId="6FF1984D" w14:textId="77777777" w:rsidR="00227FA4" w:rsidRPr="00B9580F" w:rsidRDefault="00227FA4" w:rsidP="00227FA4">
            <w:pPr>
              <w:pStyle w:val="AttchTableText"/>
            </w:pPr>
          </w:p>
        </w:tc>
        <w:tc>
          <w:tcPr>
            <w:tcW w:w="503" w:type="dxa"/>
          </w:tcPr>
          <w:p w14:paraId="226CAB53" w14:textId="77777777" w:rsidR="00227FA4" w:rsidRPr="00B9580F" w:rsidRDefault="00227FA4" w:rsidP="00227FA4">
            <w:pPr>
              <w:pStyle w:val="AttchTableText"/>
            </w:pPr>
          </w:p>
        </w:tc>
        <w:tc>
          <w:tcPr>
            <w:tcW w:w="503" w:type="dxa"/>
          </w:tcPr>
          <w:p w14:paraId="3DF5519D" w14:textId="77777777" w:rsidR="00227FA4" w:rsidRPr="00B9580F" w:rsidRDefault="00227FA4" w:rsidP="00227FA4">
            <w:pPr>
              <w:pStyle w:val="AttchTableText"/>
            </w:pPr>
          </w:p>
        </w:tc>
        <w:tc>
          <w:tcPr>
            <w:tcW w:w="505" w:type="dxa"/>
          </w:tcPr>
          <w:p w14:paraId="0748D24C" w14:textId="77777777" w:rsidR="00227FA4" w:rsidRPr="00B9580F" w:rsidRDefault="00227FA4" w:rsidP="00227FA4">
            <w:pPr>
              <w:pStyle w:val="AttchTableText"/>
            </w:pPr>
          </w:p>
        </w:tc>
        <w:tc>
          <w:tcPr>
            <w:tcW w:w="505" w:type="dxa"/>
          </w:tcPr>
          <w:p w14:paraId="0FB8746B" w14:textId="77777777" w:rsidR="00227FA4" w:rsidRPr="00B9580F" w:rsidRDefault="00227FA4" w:rsidP="00227FA4">
            <w:pPr>
              <w:pStyle w:val="AttchTableText"/>
            </w:pPr>
          </w:p>
        </w:tc>
        <w:tc>
          <w:tcPr>
            <w:tcW w:w="505" w:type="dxa"/>
          </w:tcPr>
          <w:p w14:paraId="3256F94D" w14:textId="77777777" w:rsidR="00227FA4" w:rsidRPr="00B9580F" w:rsidRDefault="00227FA4" w:rsidP="00227FA4">
            <w:pPr>
              <w:pStyle w:val="AttchTableText"/>
            </w:pPr>
          </w:p>
        </w:tc>
      </w:tr>
      <w:tr w:rsidR="00227FA4" w:rsidRPr="00B9580F" w14:paraId="2724FF61" w14:textId="77777777" w:rsidTr="00227FA4">
        <w:trPr>
          <w:cantSplit/>
        </w:trPr>
        <w:tc>
          <w:tcPr>
            <w:tcW w:w="2074" w:type="dxa"/>
            <w:tcBorders>
              <w:top w:val="nil"/>
              <w:bottom w:val="nil"/>
              <w:right w:val="nil"/>
            </w:tcBorders>
          </w:tcPr>
          <w:p w14:paraId="10AB2559" w14:textId="77777777" w:rsidR="00227FA4" w:rsidRPr="00B9580F" w:rsidRDefault="00227FA4" w:rsidP="00227FA4">
            <w:pPr>
              <w:pStyle w:val="AttchTableTextBold"/>
            </w:pPr>
          </w:p>
        </w:tc>
        <w:tc>
          <w:tcPr>
            <w:tcW w:w="316" w:type="dxa"/>
            <w:tcBorders>
              <w:top w:val="nil"/>
              <w:left w:val="nil"/>
              <w:bottom w:val="nil"/>
            </w:tcBorders>
          </w:tcPr>
          <w:p w14:paraId="10C478DD" w14:textId="77777777" w:rsidR="00227FA4" w:rsidRPr="00B9580F" w:rsidRDefault="00227FA4" w:rsidP="00227FA4">
            <w:pPr>
              <w:pStyle w:val="AttchTableText"/>
            </w:pPr>
            <w:r w:rsidRPr="00B9580F">
              <w:t>4</w:t>
            </w:r>
          </w:p>
        </w:tc>
        <w:tc>
          <w:tcPr>
            <w:tcW w:w="504" w:type="dxa"/>
          </w:tcPr>
          <w:p w14:paraId="5C5D6C3B" w14:textId="77777777" w:rsidR="00227FA4" w:rsidRPr="00B9580F" w:rsidRDefault="00227FA4" w:rsidP="00227FA4">
            <w:pPr>
              <w:pStyle w:val="AttchTableText"/>
            </w:pPr>
          </w:p>
        </w:tc>
        <w:tc>
          <w:tcPr>
            <w:tcW w:w="504" w:type="dxa"/>
          </w:tcPr>
          <w:p w14:paraId="070E0B3F" w14:textId="77777777" w:rsidR="00227FA4" w:rsidRPr="00B9580F" w:rsidRDefault="00227FA4" w:rsidP="00227FA4">
            <w:pPr>
              <w:pStyle w:val="AttchTableText"/>
            </w:pPr>
          </w:p>
        </w:tc>
        <w:tc>
          <w:tcPr>
            <w:tcW w:w="504" w:type="dxa"/>
          </w:tcPr>
          <w:p w14:paraId="40D2345F" w14:textId="77777777" w:rsidR="00227FA4" w:rsidRPr="00B9580F" w:rsidRDefault="00227FA4" w:rsidP="00227FA4">
            <w:pPr>
              <w:pStyle w:val="AttchTableText"/>
            </w:pPr>
          </w:p>
        </w:tc>
        <w:tc>
          <w:tcPr>
            <w:tcW w:w="504" w:type="dxa"/>
          </w:tcPr>
          <w:p w14:paraId="5B2FFB19" w14:textId="77777777" w:rsidR="00227FA4" w:rsidRPr="00B9580F" w:rsidRDefault="00227FA4" w:rsidP="00227FA4">
            <w:pPr>
              <w:pStyle w:val="AttchTableText"/>
            </w:pPr>
          </w:p>
        </w:tc>
        <w:tc>
          <w:tcPr>
            <w:tcW w:w="503" w:type="dxa"/>
          </w:tcPr>
          <w:p w14:paraId="5AC0DF13" w14:textId="77777777" w:rsidR="00227FA4" w:rsidRPr="00B9580F" w:rsidRDefault="00227FA4" w:rsidP="00227FA4">
            <w:pPr>
              <w:pStyle w:val="AttchTableText"/>
            </w:pPr>
          </w:p>
        </w:tc>
        <w:tc>
          <w:tcPr>
            <w:tcW w:w="503" w:type="dxa"/>
          </w:tcPr>
          <w:p w14:paraId="343AB272" w14:textId="77777777" w:rsidR="00227FA4" w:rsidRPr="00B9580F" w:rsidRDefault="00227FA4" w:rsidP="00227FA4">
            <w:pPr>
              <w:pStyle w:val="AttchTableText"/>
            </w:pPr>
          </w:p>
        </w:tc>
        <w:tc>
          <w:tcPr>
            <w:tcW w:w="503" w:type="dxa"/>
          </w:tcPr>
          <w:p w14:paraId="4ADC9163" w14:textId="77777777" w:rsidR="00227FA4" w:rsidRPr="00B9580F" w:rsidRDefault="00227FA4" w:rsidP="00227FA4">
            <w:pPr>
              <w:pStyle w:val="AttchTableText"/>
            </w:pPr>
          </w:p>
        </w:tc>
        <w:tc>
          <w:tcPr>
            <w:tcW w:w="503" w:type="dxa"/>
          </w:tcPr>
          <w:p w14:paraId="0AC251DE" w14:textId="77777777" w:rsidR="00227FA4" w:rsidRPr="00B9580F" w:rsidRDefault="00227FA4" w:rsidP="00227FA4">
            <w:pPr>
              <w:pStyle w:val="AttchTableText"/>
            </w:pPr>
          </w:p>
        </w:tc>
        <w:tc>
          <w:tcPr>
            <w:tcW w:w="503" w:type="dxa"/>
          </w:tcPr>
          <w:p w14:paraId="5BCB6F63" w14:textId="77777777" w:rsidR="00227FA4" w:rsidRPr="00B9580F" w:rsidRDefault="00227FA4" w:rsidP="00227FA4">
            <w:pPr>
              <w:pStyle w:val="AttchTableText"/>
            </w:pPr>
          </w:p>
        </w:tc>
        <w:tc>
          <w:tcPr>
            <w:tcW w:w="505" w:type="dxa"/>
          </w:tcPr>
          <w:p w14:paraId="267D1C95" w14:textId="77777777" w:rsidR="00227FA4" w:rsidRPr="00B9580F" w:rsidRDefault="00227FA4" w:rsidP="00227FA4">
            <w:pPr>
              <w:pStyle w:val="AttchTableText"/>
            </w:pPr>
          </w:p>
        </w:tc>
        <w:tc>
          <w:tcPr>
            <w:tcW w:w="505" w:type="dxa"/>
          </w:tcPr>
          <w:p w14:paraId="28BE3E05" w14:textId="77777777" w:rsidR="00227FA4" w:rsidRPr="00B9580F" w:rsidRDefault="00227FA4" w:rsidP="00227FA4">
            <w:pPr>
              <w:pStyle w:val="AttchTableText"/>
            </w:pPr>
          </w:p>
        </w:tc>
        <w:tc>
          <w:tcPr>
            <w:tcW w:w="505" w:type="dxa"/>
          </w:tcPr>
          <w:p w14:paraId="255E2102" w14:textId="77777777" w:rsidR="00227FA4" w:rsidRPr="00B9580F" w:rsidRDefault="00227FA4" w:rsidP="00227FA4">
            <w:pPr>
              <w:pStyle w:val="AttchTableText"/>
            </w:pPr>
          </w:p>
        </w:tc>
      </w:tr>
      <w:tr w:rsidR="00227FA4" w:rsidRPr="00B9580F" w14:paraId="2762A84F" w14:textId="77777777" w:rsidTr="00227FA4">
        <w:trPr>
          <w:cantSplit/>
        </w:trPr>
        <w:tc>
          <w:tcPr>
            <w:tcW w:w="2074" w:type="dxa"/>
            <w:tcBorders>
              <w:top w:val="nil"/>
              <w:bottom w:val="single" w:sz="24" w:space="0" w:color="auto"/>
              <w:right w:val="nil"/>
            </w:tcBorders>
          </w:tcPr>
          <w:p w14:paraId="5165E1D0" w14:textId="77777777" w:rsidR="00227FA4" w:rsidRPr="00B9580F" w:rsidRDefault="00227FA4" w:rsidP="00227FA4">
            <w:pPr>
              <w:pStyle w:val="AttchTableTextBold"/>
            </w:pPr>
          </w:p>
        </w:tc>
        <w:tc>
          <w:tcPr>
            <w:tcW w:w="316" w:type="dxa"/>
            <w:tcBorders>
              <w:top w:val="nil"/>
              <w:left w:val="nil"/>
              <w:bottom w:val="single" w:sz="24" w:space="0" w:color="auto"/>
            </w:tcBorders>
          </w:tcPr>
          <w:p w14:paraId="4C94BD88" w14:textId="77777777" w:rsidR="00227FA4" w:rsidRPr="00B9580F" w:rsidRDefault="00227FA4" w:rsidP="00227FA4">
            <w:pPr>
              <w:pStyle w:val="AttchTableText"/>
            </w:pPr>
            <w:r w:rsidRPr="00B9580F">
              <w:t>5</w:t>
            </w:r>
          </w:p>
        </w:tc>
        <w:tc>
          <w:tcPr>
            <w:tcW w:w="504" w:type="dxa"/>
            <w:tcBorders>
              <w:bottom w:val="single" w:sz="24" w:space="0" w:color="auto"/>
            </w:tcBorders>
          </w:tcPr>
          <w:p w14:paraId="0137E380" w14:textId="77777777" w:rsidR="00227FA4" w:rsidRPr="00B9580F" w:rsidRDefault="00227FA4" w:rsidP="00227FA4">
            <w:pPr>
              <w:pStyle w:val="AttchTableText"/>
            </w:pPr>
          </w:p>
        </w:tc>
        <w:tc>
          <w:tcPr>
            <w:tcW w:w="504" w:type="dxa"/>
            <w:tcBorders>
              <w:bottom w:val="single" w:sz="24" w:space="0" w:color="auto"/>
            </w:tcBorders>
          </w:tcPr>
          <w:p w14:paraId="581F57DA" w14:textId="77777777" w:rsidR="00227FA4" w:rsidRPr="00B9580F" w:rsidRDefault="00227FA4" w:rsidP="00227FA4">
            <w:pPr>
              <w:pStyle w:val="AttchTableText"/>
            </w:pPr>
          </w:p>
        </w:tc>
        <w:tc>
          <w:tcPr>
            <w:tcW w:w="504" w:type="dxa"/>
            <w:tcBorders>
              <w:bottom w:val="single" w:sz="24" w:space="0" w:color="auto"/>
            </w:tcBorders>
          </w:tcPr>
          <w:p w14:paraId="457A226F" w14:textId="77777777" w:rsidR="00227FA4" w:rsidRPr="00B9580F" w:rsidRDefault="00227FA4" w:rsidP="00227FA4">
            <w:pPr>
              <w:pStyle w:val="AttchTableText"/>
            </w:pPr>
          </w:p>
        </w:tc>
        <w:tc>
          <w:tcPr>
            <w:tcW w:w="504" w:type="dxa"/>
            <w:tcBorders>
              <w:bottom w:val="single" w:sz="24" w:space="0" w:color="auto"/>
            </w:tcBorders>
          </w:tcPr>
          <w:p w14:paraId="7987D244" w14:textId="77777777" w:rsidR="00227FA4" w:rsidRPr="00B9580F" w:rsidRDefault="00227FA4" w:rsidP="00227FA4">
            <w:pPr>
              <w:pStyle w:val="AttchTableText"/>
            </w:pPr>
          </w:p>
        </w:tc>
        <w:tc>
          <w:tcPr>
            <w:tcW w:w="503" w:type="dxa"/>
            <w:tcBorders>
              <w:bottom w:val="single" w:sz="24" w:space="0" w:color="auto"/>
            </w:tcBorders>
          </w:tcPr>
          <w:p w14:paraId="6A9A61A7" w14:textId="77777777" w:rsidR="00227FA4" w:rsidRPr="00B9580F" w:rsidRDefault="00227FA4" w:rsidP="00227FA4">
            <w:pPr>
              <w:pStyle w:val="AttchTableText"/>
            </w:pPr>
          </w:p>
        </w:tc>
        <w:tc>
          <w:tcPr>
            <w:tcW w:w="503" w:type="dxa"/>
            <w:tcBorders>
              <w:bottom w:val="single" w:sz="24" w:space="0" w:color="auto"/>
            </w:tcBorders>
          </w:tcPr>
          <w:p w14:paraId="3FA133B0" w14:textId="77777777" w:rsidR="00227FA4" w:rsidRPr="00B9580F" w:rsidRDefault="00227FA4" w:rsidP="00227FA4">
            <w:pPr>
              <w:pStyle w:val="AttchTableText"/>
            </w:pPr>
          </w:p>
        </w:tc>
        <w:tc>
          <w:tcPr>
            <w:tcW w:w="503" w:type="dxa"/>
            <w:tcBorders>
              <w:bottom w:val="single" w:sz="24" w:space="0" w:color="auto"/>
            </w:tcBorders>
          </w:tcPr>
          <w:p w14:paraId="2648AF9F" w14:textId="77777777" w:rsidR="00227FA4" w:rsidRPr="00B9580F" w:rsidRDefault="00227FA4" w:rsidP="00227FA4">
            <w:pPr>
              <w:pStyle w:val="AttchTableText"/>
            </w:pPr>
          </w:p>
        </w:tc>
        <w:tc>
          <w:tcPr>
            <w:tcW w:w="503" w:type="dxa"/>
            <w:tcBorders>
              <w:bottom w:val="single" w:sz="24" w:space="0" w:color="auto"/>
            </w:tcBorders>
          </w:tcPr>
          <w:p w14:paraId="4D862194" w14:textId="77777777" w:rsidR="00227FA4" w:rsidRPr="00B9580F" w:rsidRDefault="00227FA4" w:rsidP="00227FA4">
            <w:pPr>
              <w:pStyle w:val="AttchTableText"/>
            </w:pPr>
          </w:p>
        </w:tc>
        <w:tc>
          <w:tcPr>
            <w:tcW w:w="503" w:type="dxa"/>
            <w:tcBorders>
              <w:bottom w:val="single" w:sz="24" w:space="0" w:color="auto"/>
            </w:tcBorders>
          </w:tcPr>
          <w:p w14:paraId="2DC31B29" w14:textId="77777777" w:rsidR="00227FA4" w:rsidRPr="00B9580F" w:rsidRDefault="00227FA4" w:rsidP="00227FA4">
            <w:pPr>
              <w:pStyle w:val="AttchTableText"/>
            </w:pPr>
          </w:p>
        </w:tc>
        <w:tc>
          <w:tcPr>
            <w:tcW w:w="505" w:type="dxa"/>
            <w:tcBorders>
              <w:bottom w:val="single" w:sz="24" w:space="0" w:color="auto"/>
            </w:tcBorders>
          </w:tcPr>
          <w:p w14:paraId="30F5B90E" w14:textId="77777777" w:rsidR="00227FA4" w:rsidRPr="00B9580F" w:rsidRDefault="00227FA4" w:rsidP="00227FA4">
            <w:pPr>
              <w:pStyle w:val="AttchTableText"/>
            </w:pPr>
          </w:p>
        </w:tc>
        <w:tc>
          <w:tcPr>
            <w:tcW w:w="505" w:type="dxa"/>
            <w:tcBorders>
              <w:bottom w:val="single" w:sz="24" w:space="0" w:color="auto"/>
            </w:tcBorders>
          </w:tcPr>
          <w:p w14:paraId="5DC91AA9" w14:textId="77777777" w:rsidR="00227FA4" w:rsidRPr="00B9580F" w:rsidRDefault="00227FA4" w:rsidP="00227FA4">
            <w:pPr>
              <w:pStyle w:val="AttchTableText"/>
            </w:pPr>
          </w:p>
        </w:tc>
        <w:tc>
          <w:tcPr>
            <w:tcW w:w="505" w:type="dxa"/>
            <w:tcBorders>
              <w:bottom w:val="single" w:sz="24" w:space="0" w:color="auto"/>
            </w:tcBorders>
          </w:tcPr>
          <w:p w14:paraId="0710B7AA" w14:textId="77777777" w:rsidR="00227FA4" w:rsidRPr="00B9580F" w:rsidRDefault="00227FA4" w:rsidP="00227FA4">
            <w:pPr>
              <w:pStyle w:val="AttchTableText"/>
            </w:pPr>
          </w:p>
        </w:tc>
      </w:tr>
      <w:tr w:rsidR="00227FA4" w:rsidRPr="00B9580F" w14:paraId="58408538" w14:textId="77777777" w:rsidTr="00227FA4">
        <w:trPr>
          <w:cantSplit/>
        </w:trPr>
        <w:tc>
          <w:tcPr>
            <w:tcW w:w="2074" w:type="dxa"/>
            <w:tcBorders>
              <w:top w:val="single" w:sz="24" w:space="0" w:color="auto"/>
              <w:bottom w:val="nil"/>
              <w:right w:val="nil"/>
            </w:tcBorders>
          </w:tcPr>
          <w:p w14:paraId="0EDFB758" w14:textId="77777777" w:rsidR="00227FA4" w:rsidRPr="00B9580F" w:rsidRDefault="00227FA4" w:rsidP="00227FA4">
            <w:pPr>
              <w:pStyle w:val="AttchTableTextBold"/>
            </w:pPr>
          </w:p>
        </w:tc>
        <w:tc>
          <w:tcPr>
            <w:tcW w:w="316" w:type="dxa"/>
            <w:tcBorders>
              <w:top w:val="single" w:sz="24" w:space="0" w:color="auto"/>
              <w:left w:val="nil"/>
              <w:bottom w:val="nil"/>
            </w:tcBorders>
          </w:tcPr>
          <w:p w14:paraId="378959E0" w14:textId="77777777" w:rsidR="00227FA4" w:rsidRPr="00B9580F" w:rsidRDefault="00227FA4" w:rsidP="00227FA4">
            <w:pPr>
              <w:pStyle w:val="AttchTableText"/>
            </w:pPr>
            <w:r w:rsidRPr="00B9580F">
              <w:t>1</w:t>
            </w:r>
          </w:p>
        </w:tc>
        <w:tc>
          <w:tcPr>
            <w:tcW w:w="504" w:type="dxa"/>
            <w:tcBorders>
              <w:top w:val="single" w:sz="24" w:space="0" w:color="auto"/>
            </w:tcBorders>
          </w:tcPr>
          <w:p w14:paraId="2B49B4FA" w14:textId="77777777" w:rsidR="00227FA4" w:rsidRPr="00B9580F" w:rsidRDefault="00227FA4" w:rsidP="00227FA4">
            <w:pPr>
              <w:pStyle w:val="AttchTableText"/>
            </w:pPr>
          </w:p>
        </w:tc>
        <w:tc>
          <w:tcPr>
            <w:tcW w:w="504" w:type="dxa"/>
            <w:tcBorders>
              <w:top w:val="single" w:sz="24" w:space="0" w:color="auto"/>
            </w:tcBorders>
          </w:tcPr>
          <w:p w14:paraId="45B0A30D" w14:textId="77777777" w:rsidR="00227FA4" w:rsidRPr="00B9580F" w:rsidRDefault="00227FA4" w:rsidP="00227FA4">
            <w:pPr>
              <w:pStyle w:val="AttchTableText"/>
            </w:pPr>
          </w:p>
        </w:tc>
        <w:tc>
          <w:tcPr>
            <w:tcW w:w="504" w:type="dxa"/>
            <w:tcBorders>
              <w:top w:val="single" w:sz="24" w:space="0" w:color="auto"/>
            </w:tcBorders>
          </w:tcPr>
          <w:p w14:paraId="246C0776" w14:textId="77777777" w:rsidR="00227FA4" w:rsidRPr="00B9580F" w:rsidRDefault="00227FA4" w:rsidP="00227FA4">
            <w:pPr>
              <w:pStyle w:val="AttchTableText"/>
            </w:pPr>
          </w:p>
        </w:tc>
        <w:tc>
          <w:tcPr>
            <w:tcW w:w="504" w:type="dxa"/>
            <w:tcBorders>
              <w:top w:val="single" w:sz="24" w:space="0" w:color="auto"/>
            </w:tcBorders>
          </w:tcPr>
          <w:p w14:paraId="5F66F642" w14:textId="77777777" w:rsidR="00227FA4" w:rsidRPr="00B9580F" w:rsidRDefault="00227FA4" w:rsidP="00227FA4">
            <w:pPr>
              <w:pStyle w:val="AttchTableText"/>
            </w:pPr>
          </w:p>
        </w:tc>
        <w:tc>
          <w:tcPr>
            <w:tcW w:w="503" w:type="dxa"/>
            <w:tcBorders>
              <w:top w:val="single" w:sz="24" w:space="0" w:color="auto"/>
            </w:tcBorders>
          </w:tcPr>
          <w:p w14:paraId="0C022B41" w14:textId="77777777" w:rsidR="00227FA4" w:rsidRPr="00B9580F" w:rsidRDefault="00227FA4" w:rsidP="00227FA4">
            <w:pPr>
              <w:pStyle w:val="AttchTableText"/>
            </w:pPr>
          </w:p>
        </w:tc>
        <w:tc>
          <w:tcPr>
            <w:tcW w:w="503" w:type="dxa"/>
            <w:tcBorders>
              <w:top w:val="single" w:sz="24" w:space="0" w:color="auto"/>
            </w:tcBorders>
          </w:tcPr>
          <w:p w14:paraId="4A4217F5" w14:textId="77777777" w:rsidR="00227FA4" w:rsidRPr="00B9580F" w:rsidRDefault="00227FA4" w:rsidP="00227FA4">
            <w:pPr>
              <w:pStyle w:val="AttchTableText"/>
            </w:pPr>
          </w:p>
        </w:tc>
        <w:tc>
          <w:tcPr>
            <w:tcW w:w="503" w:type="dxa"/>
            <w:tcBorders>
              <w:top w:val="single" w:sz="24" w:space="0" w:color="auto"/>
            </w:tcBorders>
          </w:tcPr>
          <w:p w14:paraId="649DE672" w14:textId="77777777" w:rsidR="00227FA4" w:rsidRPr="00B9580F" w:rsidRDefault="00227FA4" w:rsidP="00227FA4">
            <w:pPr>
              <w:pStyle w:val="AttchTableText"/>
            </w:pPr>
          </w:p>
        </w:tc>
        <w:tc>
          <w:tcPr>
            <w:tcW w:w="503" w:type="dxa"/>
            <w:tcBorders>
              <w:top w:val="single" w:sz="24" w:space="0" w:color="auto"/>
            </w:tcBorders>
          </w:tcPr>
          <w:p w14:paraId="189E9874" w14:textId="77777777" w:rsidR="00227FA4" w:rsidRPr="00B9580F" w:rsidRDefault="00227FA4" w:rsidP="00227FA4">
            <w:pPr>
              <w:pStyle w:val="AttchTableText"/>
            </w:pPr>
          </w:p>
        </w:tc>
        <w:tc>
          <w:tcPr>
            <w:tcW w:w="503" w:type="dxa"/>
            <w:tcBorders>
              <w:top w:val="single" w:sz="24" w:space="0" w:color="auto"/>
            </w:tcBorders>
          </w:tcPr>
          <w:p w14:paraId="174B6958" w14:textId="77777777" w:rsidR="00227FA4" w:rsidRPr="00B9580F" w:rsidRDefault="00227FA4" w:rsidP="00227FA4">
            <w:pPr>
              <w:pStyle w:val="AttchTableText"/>
            </w:pPr>
          </w:p>
        </w:tc>
        <w:tc>
          <w:tcPr>
            <w:tcW w:w="505" w:type="dxa"/>
            <w:tcBorders>
              <w:top w:val="single" w:sz="24" w:space="0" w:color="auto"/>
            </w:tcBorders>
          </w:tcPr>
          <w:p w14:paraId="43150838" w14:textId="77777777" w:rsidR="00227FA4" w:rsidRPr="00B9580F" w:rsidRDefault="00227FA4" w:rsidP="00227FA4">
            <w:pPr>
              <w:pStyle w:val="AttchTableText"/>
            </w:pPr>
          </w:p>
        </w:tc>
        <w:tc>
          <w:tcPr>
            <w:tcW w:w="505" w:type="dxa"/>
            <w:tcBorders>
              <w:top w:val="single" w:sz="24" w:space="0" w:color="auto"/>
            </w:tcBorders>
          </w:tcPr>
          <w:p w14:paraId="18E92F7A" w14:textId="77777777" w:rsidR="00227FA4" w:rsidRPr="00B9580F" w:rsidRDefault="00227FA4" w:rsidP="00227FA4">
            <w:pPr>
              <w:pStyle w:val="AttchTableText"/>
            </w:pPr>
          </w:p>
        </w:tc>
        <w:tc>
          <w:tcPr>
            <w:tcW w:w="505" w:type="dxa"/>
            <w:tcBorders>
              <w:top w:val="single" w:sz="24" w:space="0" w:color="auto"/>
            </w:tcBorders>
          </w:tcPr>
          <w:p w14:paraId="44CF1AB6" w14:textId="77777777" w:rsidR="00227FA4" w:rsidRPr="00B9580F" w:rsidRDefault="00227FA4" w:rsidP="00227FA4">
            <w:pPr>
              <w:pStyle w:val="AttchTableText"/>
            </w:pPr>
          </w:p>
        </w:tc>
      </w:tr>
      <w:tr w:rsidR="00227FA4" w:rsidRPr="00B9580F" w14:paraId="335E9450" w14:textId="77777777" w:rsidTr="00227FA4">
        <w:trPr>
          <w:cantSplit/>
        </w:trPr>
        <w:tc>
          <w:tcPr>
            <w:tcW w:w="2074" w:type="dxa"/>
            <w:tcBorders>
              <w:top w:val="nil"/>
              <w:bottom w:val="nil"/>
              <w:right w:val="nil"/>
            </w:tcBorders>
          </w:tcPr>
          <w:p w14:paraId="3E438BA9" w14:textId="77777777" w:rsidR="00227FA4" w:rsidRPr="00B9580F" w:rsidRDefault="00227FA4" w:rsidP="00227FA4">
            <w:pPr>
              <w:pStyle w:val="AttchTableTextBold"/>
            </w:pPr>
          </w:p>
        </w:tc>
        <w:tc>
          <w:tcPr>
            <w:tcW w:w="316" w:type="dxa"/>
            <w:tcBorders>
              <w:top w:val="nil"/>
              <w:left w:val="nil"/>
              <w:bottom w:val="nil"/>
            </w:tcBorders>
          </w:tcPr>
          <w:p w14:paraId="4051B5D3" w14:textId="77777777" w:rsidR="00227FA4" w:rsidRPr="00B9580F" w:rsidRDefault="00227FA4" w:rsidP="00227FA4">
            <w:pPr>
              <w:pStyle w:val="AttchTableText"/>
            </w:pPr>
            <w:r w:rsidRPr="00B9580F">
              <w:t>2</w:t>
            </w:r>
          </w:p>
        </w:tc>
        <w:tc>
          <w:tcPr>
            <w:tcW w:w="504" w:type="dxa"/>
          </w:tcPr>
          <w:p w14:paraId="19B93AEB" w14:textId="77777777" w:rsidR="00227FA4" w:rsidRPr="00B9580F" w:rsidRDefault="00227FA4" w:rsidP="00227FA4">
            <w:pPr>
              <w:pStyle w:val="AttchTableText"/>
            </w:pPr>
          </w:p>
        </w:tc>
        <w:tc>
          <w:tcPr>
            <w:tcW w:w="504" w:type="dxa"/>
          </w:tcPr>
          <w:p w14:paraId="721605FC" w14:textId="77777777" w:rsidR="00227FA4" w:rsidRPr="00B9580F" w:rsidRDefault="00227FA4" w:rsidP="00227FA4">
            <w:pPr>
              <w:pStyle w:val="AttchTableText"/>
            </w:pPr>
          </w:p>
        </w:tc>
        <w:tc>
          <w:tcPr>
            <w:tcW w:w="504" w:type="dxa"/>
          </w:tcPr>
          <w:p w14:paraId="51F092BA" w14:textId="77777777" w:rsidR="00227FA4" w:rsidRPr="00B9580F" w:rsidRDefault="00227FA4" w:rsidP="00227FA4">
            <w:pPr>
              <w:pStyle w:val="AttchTableText"/>
            </w:pPr>
          </w:p>
        </w:tc>
        <w:tc>
          <w:tcPr>
            <w:tcW w:w="504" w:type="dxa"/>
          </w:tcPr>
          <w:p w14:paraId="1539BEEB" w14:textId="77777777" w:rsidR="00227FA4" w:rsidRPr="00B9580F" w:rsidRDefault="00227FA4" w:rsidP="00227FA4">
            <w:pPr>
              <w:pStyle w:val="AttchTableText"/>
            </w:pPr>
          </w:p>
        </w:tc>
        <w:tc>
          <w:tcPr>
            <w:tcW w:w="503" w:type="dxa"/>
          </w:tcPr>
          <w:p w14:paraId="635DEC93" w14:textId="77777777" w:rsidR="00227FA4" w:rsidRPr="00B9580F" w:rsidRDefault="00227FA4" w:rsidP="00227FA4">
            <w:pPr>
              <w:pStyle w:val="AttchTableText"/>
            </w:pPr>
          </w:p>
        </w:tc>
        <w:tc>
          <w:tcPr>
            <w:tcW w:w="503" w:type="dxa"/>
          </w:tcPr>
          <w:p w14:paraId="2549ADE1" w14:textId="77777777" w:rsidR="00227FA4" w:rsidRPr="00B9580F" w:rsidRDefault="00227FA4" w:rsidP="00227FA4">
            <w:pPr>
              <w:pStyle w:val="AttchTableText"/>
            </w:pPr>
          </w:p>
        </w:tc>
        <w:tc>
          <w:tcPr>
            <w:tcW w:w="503" w:type="dxa"/>
          </w:tcPr>
          <w:p w14:paraId="16A0487D" w14:textId="77777777" w:rsidR="00227FA4" w:rsidRPr="00B9580F" w:rsidRDefault="00227FA4" w:rsidP="00227FA4">
            <w:pPr>
              <w:pStyle w:val="AttchTableText"/>
            </w:pPr>
          </w:p>
        </w:tc>
        <w:tc>
          <w:tcPr>
            <w:tcW w:w="503" w:type="dxa"/>
          </w:tcPr>
          <w:p w14:paraId="1E099C48" w14:textId="77777777" w:rsidR="00227FA4" w:rsidRPr="00B9580F" w:rsidRDefault="00227FA4" w:rsidP="00227FA4">
            <w:pPr>
              <w:pStyle w:val="AttchTableText"/>
            </w:pPr>
          </w:p>
        </w:tc>
        <w:tc>
          <w:tcPr>
            <w:tcW w:w="503" w:type="dxa"/>
          </w:tcPr>
          <w:p w14:paraId="71BD4AD3" w14:textId="77777777" w:rsidR="00227FA4" w:rsidRPr="00B9580F" w:rsidRDefault="00227FA4" w:rsidP="00227FA4">
            <w:pPr>
              <w:pStyle w:val="AttchTableText"/>
            </w:pPr>
          </w:p>
        </w:tc>
        <w:tc>
          <w:tcPr>
            <w:tcW w:w="505" w:type="dxa"/>
          </w:tcPr>
          <w:p w14:paraId="05EC643C" w14:textId="77777777" w:rsidR="00227FA4" w:rsidRPr="00B9580F" w:rsidRDefault="00227FA4" w:rsidP="00227FA4">
            <w:pPr>
              <w:pStyle w:val="AttchTableText"/>
            </w:pPr>
          </w:p>
        </w:tc>
        <w:tc>
          <w:tcPr>
            <w:tcW w:w="505" w:type="dxa"/>
          </w:tcPr>
          <w:p w14:paraId="58CE14B5" w14:textId="77777777" w:rsidR="00227FA4" w:rsidRPr="00B9580F" w:rsidRDefault="00227FA4" w:rsidP="00227FA4">
            <w:pPr>
              <w:pStyle w:val="AttchTableText"/>
            </w:pPr>
          </w:p>
        </w:tc>
        <w:tc>
          <w:tcPr>
            <w:tcW w:w="505" w:type="dxa"/>
          </w:tcPr>
          <w:p w14:paraId="74FD4575" w14:textId="77777777" w:rsidR="00227FA4" w:rsidRPr="00B9580F" w:rsidRDefault="00227FA4" w:rsidP="00227FA4">
            <w:pPr>
              <w:pStyle w:val="AttchTableText"/>
            </w:pPr>
          </w:p>
        </w:tc>
      </w:tr>
      <w:tr w:rsidR="00227FA4" w:rsidRPr="00B9580F" w14:paraId="148915E5" w14:textId="77777777" w:rsidTr="00227FA4">
        <w:trPr>
          <w:cantSplit/>
        </w:trPr>
        <w:tc>
          <w:tcPr>
            <w:tcW w:w="2074" w:type="dxa"/>
            <w:tcBorders>
              <w:top w:val="nil"/>
              <w:bottom w:val="nil"/>
              <w:right w:val="nil"/>
            </w:tcBorders>
          </w:tcPr>
          <w:p w14:paraId="4E6C8FD0" w14:textId="77777777" w:rsidR="00227FA4" w:rsidRPr="00B9580F" w:rsidRDefault="00227FA4" w:rsidP="00227FA4">
            <w:pPr>
              <w:pStyle w:val="AttchTableTextBold"/>
            </w:pPr>
          </w:p>
        </w:tc>
        <w:tc>
          <w:tcPr>
            <w:tcW w:w="316" w:type="dxa"/>
            <w:tcBorders>
              <w:top w:val="nil"/>
              <w:left w:val="nil"/>
              <w:bottom w:val="nil"/>
            </w:tcBorders>
          </w:tcPr>
          <w:p w14:paraId="35D5F4BB" w14:textId="77777777" w:rsidR="00227FA4" w:rsidRPr="00B9580F" w:rsidRDefault="00227FA4" w:rsidP="00227FA4">
            <w:pPr>
              <w:pStyle w:val="AttchTableText"/>
            </w:pPr>
            <w:r w:rsidRPr="00B9580F">
              <w:t>3</w:t>
            </w:r>
          </w:p>
        </w:tc>
        <w:tc>
          <w:tcPr>
            <w:tcW w:w="504" w:type="dxa"/>
          </w:tcPr>
          <w:p w14:paraId="6C1A7F6D" w14:textId="77777777" w:rsidR="00227FA4" w:rsidRPr="00B9580F" w:rsidRDefault="00227FA4" w:rsidP="00227FA4">
            <w:pPr>
              <w:pStyle w:val="AttchTableText"/>
            </w:pPr>
          </w:p>
        </w:tc>
        <w:tc>
          <w:tcPr>
            <w:tcW w:w="504" w:type="dxa"/>
          </w:tcPr>
          <w:p w14:paraId="4F975C1A" w14:textId="77777777" w:rsidR="00227FA4" w:rsidRPr="00B9580F" w:rsidRDefault="00227FA4" w:rsidP="00227FA4">
            <w:pPr>
              <w:pStyle w:val="AttchTableText"/>
            </w:pPr>
          </w:p>
        </w:tc>
        <w:tc>
          <w:tcPr>
            <w:tcW w:w="504" w:type="dxa"/>
          </w:tcPr>
          <w:p w14:paraId="7CB533AC" w14:textId="77777777" w:rsidR="00227FA4" w:rsidRPr="00B9580F" w:rsidRDefault="00227FA4" w:rsidP="00227FA4">
            <w:pPr>
              <w:pStyle w:val="AttchTableText"/>
            </w:pPr>
          </w:p>
        </w:tc>
        <w:tc>
          <w:tcPr>
            <w:tcW w:w="504" w:type="dxa"/>
          </w:tcPr>
          <w:p w14:paraId="4E8C52B5" w14:textId="77777777" w:rsidR="00227FA4" w:rsidRPr="00B9580F" w:rsidRDefault="00227FA4" w:rsidP="00227FA4">
            <w:pPr>
              <w:pStyle w:val="AttchTableText"/>
            </w:pPr>
          </w:p>
        </w:tc>
        <w:tc>
          <w:tcPr>
            <w:tcW w:w="503" w:type="dxa"/>
          </w:tcPr>
          <w:p w14:paraId="784DC217" w14:textId="77777777" w:rsidR="00227FA4" w:rsidRPr="00B9580F" w:rsidRDefault="00227FA4" w:rsidP="00227FA4">
            <w:pPr>
              <w:pStyle w:val="AttchTableText"/>
            </w:pPr>
          </w:p>
        </w:tc>
        <w:tc>
          <w:tcPr>
            <w:tcW w:w="503" w:type="dxa"/>
          </w:tcPr>
          <w:p w14:paraId="5A1BF27A" w14:textId="77777777" w:rsidR="00227FA4" w:rsidRPr="00B9580F" w:rsidRDefault="00227FA4" w:rsidP="00227FA4">
            <w:pPr>
              <w:pStyle w:val="AttchTableText"/>
            </w:pPr>
          </w:p>
        </w:tc>
        <w:tc>
          <w:tcPr>
            <w:tcW w:w="503" w:type="dxa"/>
          </w:tcPr>
          <w:p w14:paraId="7D32118D" w14:textId="77777777" w:rsidR="00227FA4" w:rsidRPr="00B9580F" w:rsidRDefault="00227FA4" w:rsidP="00227FA4">
            <w:pPr>
              <w:pStyle w:val="AttchTableText"/>
            </w:pPr>
          </w:p>
        </w:tc>
        <w:tc>
          <w:tcPr>
            <w:tcW w:w="503" w:type="dxa"/>
          </w:tcPr>
          <w:p w14:paraId="04D84942" w14:textId="77777777" w:rsidR="00227FA4" w:rsidRPr="00B9580F" w:rsidRDefault="00227FA4" w:rsidP="00227FA4">
            <w:pPr>
              <w:pStyle w:val="AttchTableText"/>
            </w:pPr>
          </w:p>
        </w:tc>
        <w:tc>
          <w:tcPr>
            <w:tcW w:w="503" w:type="dxa"/>
          </w:tcPr>
          <w:p w14:paraId="787F2657" w14:textId="77777777" w:rsidR="00227FA4" w:rsidRPr="00B9580F" w:rsidRDefault="00227FA4" w:rsidP="00227FA4">
            <w:pPr>
              <w:pStyle w:val="AttchTableText"/>
            </w:pPr>
          </w:p>
        </w:tc>
        <w:tc>
          <w:tcPr>
            <w:tcW w:w="505" w:type="dxa"/>
          </w:tcPr>
          <w:p w14:paraId="40EECEBE" w14:textId="77777777" w:rsidR="00227FA4" w:rsidRPr="00B9580F" w:rsidRDefault="00227FA4" w:rsidP="00227FA4">
            <w:pPr>
              <w:pStyle w:val="AttchTableText"/>
            </w:pPr>
          </w:p>
        </w:tc>
        <w:tc>
          <w:tcPr>
            <w:tcW w:w="505" w:type="dxa"/>
          </w:tcPr>
          <w:p w14:paraId="247E21AC" w14:textId="77777777" w:rsidR="00227FA4" w:rsidRPr="00B9580F" w:rsidRDefault="00227FA4" w:rsidP="00227FA4">
            <w:pPr>
              <w:pStyle w:val="AttchTableText"/>
            </w:pPr>
          </w:p>
        </w:tc>
        <w:tc>
          <w:tcPr>
            <w:tcW w:w="505" w:type="dxa"/>
          </w:tcPr>
          <w:p w14:paraId="15DE8460" w14:textId="77777777" w:rsidR="00227FA4" w:rsidRPr="00B9580F" w:rsidRDefault="00227FA4" w:rsidP="00227FA4">
            <w:pPr>
              <w:pStyle w:val="AttchTableText"/>
            </w:pPr>
          </w:p>
        </w:tc>
      </w:tr>
      <w:tr w:rsidR="00227FA4" w:rsidRPr="00B9580F" w14:paraId="014E9E5F" w14:textId="77777777" w:rsidTr="00227FA4">
        <w:trPr>
          <w:cantSplit/>
        </w:trPr>
        <w:tc>
          <w:tcPr>
            <w:tcW w:w="2074" w:type="dxa"/>
            <w:tcBorders>
              <w:top w:val="nil"/>
              <w:bottom w:val="nil"/>
              <w:right w:val="nil"/>
            </w:tcBorders>
          </w:tcPr>
          <w:p w14:paraId="6A199C73" w14:textId="77777777" w:rsidR="00227FA4" w:rsidRPr="00B9580F" w:rsidRDefault="00227FA4" w:rsidP="00227FA4">
            <w:pPr>
              <w:pStyle w:val="AttchTableTextBold"/>
            </w:pPr>
          </w:p>
        </w:tc>
        <w:tc>
          <w:tcPr>
            <w:tcW w:w="316" w:type="dxa"/>
            <w:tcBorders>
              <w:top w:val="nil"/>
              <w:left w:val="nil"/>
              <w:bottom w:val="nil"/>
            </w:tcBorders>
          </w:tcPr>
          <w:p w14:paraId="7393D2B2" w14:textId="77777777" w:rsidR="00227FA4" w:rsidRPr="00B9580F" w:rsidRDefault="00227FA4" w:rsidP="00227FA4">
            <w:pPr>
              <w:pStyle w:val="AttchTableText"/>
            </w:pPr>
            <w:r w:rsidRPr="00B9580F">
              <w:t>4</w:t>
            </w:r>
          </w:p>
        </w:tc>
        <w:tc>
          <w:tcPr>
            <w:tcW w:w="504" w:type="dxa"/>
          </w:tcPr>
          <w:p w14:paraId="0906FE96" w14:textId="77777777" w:rsidR="00227FA4" w:rsidRPr="00B9580F" w:rsidRDefault="00227FA4" w:rsidP="00227FA4">
            <w:pPr>
              <w:pStyle w:val="AttchTableText"/>
            </w:pPr>
          </w:p>
        </w:tc>
        <w:tc>
          <w:tcPr>
            <w:tcW w:w="504" w:type="dxa"/>
          </w:tcPr>
          <w:p w14:paraId="6C618726" w14:textId="77777777" w:rsidR="00227FA4" w:rsidRPr="00B9580F" w:rsidRDefault="00227FA4" w:rsidP="00227FA4">
            <w:pPr>
              <w:pStyle w:val="AttchTableText"/>
            </w:pPr>
          </w:p>
        </w:tc>
        <w:tc>
          <w:tcPr>
            <w:tcW w:w="504" w:type="dxa"/>
          </w:tcPr>
          <w:p w14:paraId="748AA1A8" w14:textId="77777777" w:rsidR="00227FA4" w:rsidRPr="00B9580F" w:rsidRDefault="00227FA4" w:rsidP="00227FA4">
            <w:pPr>
              <w:pStyle w:val="AttchTableText"/>
            </w:pPr>
          </w:p>
        </w:tc>
        <w:tc>
          <w:tcPr>
            <w:tcW w:w="504" w:type="dxa"/>
          </w:tcPr>
          <w:p w14:paraId="056896C2" w14:textId="77777777" w:rsidR="00227FA4" w:rsidRPr="00B9580F" w:rsidRDefault="00227FA4" w:rsidP="00227FA4">
            <w:pPr>
              <w:pStyle w:val="AttchTableText"/>
            </w:pPr>
          </w:p>
        </w:tc>
        <w:tc>
          <w:tcPr>
            <w:tcW w:w="503" w:type="dxa"/>
          </w:tcPr>
          <w:p w14:paraId="186C332C" w14:textId="77777777" w:rsidR="00227FA4" w:rsidRPr="00B9580F" w:rsidRDefault="00227FA4" w:rsidP="00227FA4">
            <w:pPr>
              <w:pStyle w:val="AttchTableText"/>
            </w:pPr>
          </w:p>
        </w:tc>
        <w:tc>
          <w:tcPr>
            <w:tcW w:w="503" w:type="dxa"/>
          </w:tcPr>
          <w:p w14:paraId="09F3D649" w14:textId="77777777" w:rsidR="00227FA4" w:rsidRPr="00B9580F" w:rsidRDefault="00227FA4" w:rsidP="00227FA4">
            <w:pPr>
              <w:pStyle w:val="AttchTableText"/>
            </w:pPr>
          </w:p>
        </w:tc>
        <w:tc>
          <w:tcPr>
            <w:tcW w:w="503" w:type="dxa"/>
          </w:tcPr>
          <w:p w14:paraId="6A7063F1" w14:textId="77777777" w:rsidR="00227FA4" w:rsidRPr="00B9580F" w:rsidRDefault="00227FA4" w:rsidP="00227FA4">
            <w:pPr>
              <w:pStyle w:val="AttchTableText"/>
            </w:pPr>
          </w:p>
        </w:tc>
        <w:tc>
          <w:tcPr>
            <w:tcW w:w="503" w:type="dxa"/>
          </w:tcPr>
          <w:p w14:paraId="74B701F1" w14:textId="77777777" w:rsidR="00227FA4" w:rsidRPr="00B9580F" w:rsidRDefault="00227FA4" w:rsidP="00227FA4">
            <w:pPr>
              <w:pStyle w:val="AttchTableText"/>
            </w:pPr>
          </w:p>
        </w:tc>
        <w:tc>
          <w:tcPr>
            <w:tcW w:w="503" w:type="dxa"/>
          </w:tcPr>
          <w:p w14:paraId="2BD2823F" w14:textId="77777777" w:rsidR="00227FA4" w:rsidRPr="00B9580F" w:rsidRDefault="00227FA4" w:rsidP="00227FA4">
            <w:pPr>
              <w:pStyle w:val="AttchTableText"/>
            </w:pPr>
          </w:p>
        </w:tc>
        <w:tc>
          <w:tcPr>
            <w:tcW w:w="505" w:type="dxa"/>
          </w:tcPr>
          <w:p w14:paraId="45DB82ED" w14:textId="77777777" w:rsidR="00227FA4" w:rsidRPr="00B9580F" w:rsidRDefault="00227FA4" w:rsidP="00227FA4">
            <w:pPr>
              <w:pStyle w:val="AttchTableText"/>
            </w:pPr>
          </w:p>
        </w:tc>
        <w:tc>
          <w:tcPr>
            <w:tcW w:w="505" w:type="dxa"/>
          </w:tcPr>
          <w:p w14:paraId="113AA859" w14:textId="77777777" w:rsidR="00227FA4" w:rsidRPr="00B9580F" w:rsidRDefault="00227FA4" w:rsidP="00227FA4">
            <w:pPr>
              <w:pStyle w:val="AttchTableText"/>
            </w:pPr>
          </w:p>
        </w:tc>
        <w:tc>
          <w:tcPr>
            <w:tcW w:w="505" w:type="dxa"/>
          </w:tcPr>
          <w:p w14:paraId="1259278A" w14:textId="77777777" w:rsidR="00227FA4" w:rsidRPr="00B9580F" w:rsidRDefault="00227FA4" w:rsidP="00227FA4">
            <w:pPr>
              <w:pStyle w:val="AttchTableText"/>
            </w:pPr>
          </w:p>
        </w:tc>
      </w:tr>
      <w:tr w:rsidR="00227FA4" w:rsidRPr="00B9580F" w14:paraId="5653B086" w14:textId="77777777" w:rsidTr="00227FA4">
        <w:trPr>
          <w:cantSplit/>
        </w:trPr>
        <w:tc>
          <w:tcPr>
            <w:tcW w:w="2074" w:type="dxa"/>
            <w:tcBorders>
              <w:top w:val="nil"/>
              <w:bottom w:val="single" w:sz="24" w:space="0" w:color="auto"/>
              <w:right w:val="nil"/>
            </w:tcBorders>
          </w:tcPr>
          <w:p w14:paraId="401E4FB2" w14:textId="77777777" w:rsidR="00227FA4" w:rsidRPr="00B9580F" w:rsidRDefault="00227FA4" w:rsidP="00227FA4">
            <w:pPr>
              <w:pStyle w:val="AttchTableTextBold"/>
            </w:pPr>
          </w:p>
        </w:tc>
        <w:tc>
          <w:tcPr>
            <w:tcW w:w="316" w:type="dxa"/>
            <w:tcBorders>
              <w:top w:val="nil"/>
              <w:left w:val="nil"/>
              <w:bottom w:val="single" w:sz="24" w:space="0" w:color="auto"/>
            </w:tcBorders>
          </w:tcPr>
          <w:p w14:paraId="65E42772" w14:textId="77777777" w:rsidR="00227FA4" w:rsidRPr="00B9580F" w:rsidRDefault="00227FA4" w:rsidP="00227FA4">
            <w:pPr>
              <w:pStyle w:val="AttchTableText"/>
            </w:pPr>
            <w:r w:rsidRPr="00B9580F">
              <w:t>5</w:t>
            </w:r>
          </w:p>
        </w:tc>
        <w:tc>
          <w:tcPr>
            <w:tcW w:w="504" w:type="dxa"/>
            <w:tcBorders>
              <w:bottom w:val="single" w:sz="24" w:space="0" w:color="auto"/>
            </w:tcBorders>
          </w:tcPr>
          <w:p w14:paraId="7CCA262A" w14:textId="77777777" w:rsidR="00227FA4" w:rsidRPr="00B9580F" w:rsidRDefault="00227FA4" w:rsidP="00227FA4">
            <w:pPr>
              <w:pStyle w:val="AttchTableText"/>
            </w:pPr>
          </w:p>
        </w:tc>
        <w:tc>
          <w:tcPr>
            <w:tcW w:w="504" w:type="dxa"/>
            <w:tcBorders>
              <w:bottom w:val="single" w:sz="24" w:space="0" w:color="auto"/>
            </w:tcBorders>
          </w:tcPr>
          <w:p w14:paraId="72270CB8" w14:textId="77777777" w:rsidR="00227FA4" w:rsidRPr="00B9580F" w:rsidRDefault="00227FA4" w:rsidP="00227FA4">
            <w:pPr>
              <w:pStyle w:val="AttchTableText"/>
            </w:pPr>
          </w:p>
        </w:tc>
        <w:tc>
          <w:tcPr>
            <w:tcW w:w="504" w:type="dxa"/>
            <w:tcBorders>
              <w:bottom w:val="single" w:sz="24" w:space="0" w:color="auto"/>
            </w:tcBorders>
          </w:tcPr>
          <w:p w14:paraId="5F1FEB99" w14:textId="77777777" w:rsidR="00227FA4" w:rsidRPr="00B9580F" w:rsidRDefault="00227FA4" w:rsidP="00227FA4">
            <w:pPr>
              <w:pStyle w:val="AttchTableText"/>
            </w:pPr>
          </w:p>
        </w:tc>
        <w:tc>
          <w:tcPr>
            <w:tcW w:w="504" w:type="dxa"/>
            <w:tcBorders>
              <w:bottom w:val="single" w:sz="24" w:space="0" w:color="auto"/>
            </w:tcBorders>
          </w:tcPr>
          <w:p w14:paraId="669E370E" w14:textId="77777777" w:rsidR="00227FA4" w:rsidRPr="00B9580F" w:rsidRDefault="00227FA4" w:rsidP="00227FA4">
            <w:pPr>
              <w:pStyle w:val="AttchTableText"/>
            </w:pPr>
          </w:p>
        </w:tc>
        <w:tc>
          <w:tcPr>
            <w:tcW w:w="503" w:type="dxa"/>
            <w:tcBorders>
              <w:bottom w:val="single" w:sz="24" w:space="0" w:color="auto"/>
            </w:tcBorders>
          </w:tcPr>
          <w:p w14:paraId="5EB2F232" w14:textId="77777777" w:rsidR="00227FA4" w:rsidRPr="00B9580F" w:rsidRDefault="00227FA4" w:rsidP="00227FA4">
            <w:pPr>
              <w:pStyle w:val="AttchTableText"/>
            </w:pPr>
          </w:p>
        </w:tc>
        <w:tc>
          <w:tcPr>
            <w:tcW w:w="503" w:type="dxa"/>
            <w:tcBorders>
              <w:bottom w:val="single" w:sz="24" w:space="0" w:color="auto"/>
            </w:tcBorders>
          </w:tcPr>
          <w:p w14:paraId="12024767" w14:textId="77777777" w:rsidR="00227FA4" w:rsidRPr="00B9580F" w:rsidRDefault="00227FA4" w:rsidP="00227FA4">
            <w:pPr>
              <w:pStyle w:val="AttchTableText"/>
            </w:pPr>
          </w:p>
        </w:tc>
        <w:tc>
          <w:tcPr>
            <w:tcW w:w="503" w:type="dxa"/>
            <w:tcBorders>
              <w:bottom w:val="single" w:sz="24" w:space="0" w:color="auto"/>
            </w:tcBorders>
          </w:tcPr>
          <w:p w14:paraId="7C79E8B8" w14:textId="77777777" w:rsidR="00227FA4" w:rsidRPr="00B9580F" w:rsidRDefault="00227FA4" w:rsidP="00227FA4">
            <w:pPr>
              <w:pStyle w:val="AttchTableText"/>
            </w:pPr>
          </w:p>
        </w:tc>
        <w:tc>
          <w:tcPr>
            <w:tcW w:w="503" w:type="dxa"/>
            <w:tcBorders>
              <w:bottom w:val="single" w:sz="24" w:space="0" w:color="auto"/>
            </w:tcBorders>
          </w:tcPr>
          <w:p w14:paraId="6BE1E4C9" w14:textId="77777777" w:rsidR="00227FA4" w:rsidRPr="00B9580F" w:rsidRDefault="00227FA4" w:rsidP="00227FA4">
            <w:pPr>
              <w:pStyle w:val="AttchTableText"/>
            </w:pPr>
          </w:p>
        </w:tc>
        <w:tc>
          <w:tcPr>
            <w:tcW w:w="503" w:type="dxa"/>
            <w:tcBorders>
              <w:bottom w:val="single" w:sz="24" w:space="0" w:color="auto"/>
            </w:tcBorders>
          </w:tcPr>
          <w:p w14:paraId="5412DC4B" w14:textId="77777777" w:rsidR="00227FA4" w:rsidRPr="00B9580F" w:rsidRDefault="00227FA4" w:rsidP="00227FA4">
            <w:pPr>
              <w:pStyle w:val="AttchTableText"/>
            </w:pPr>
          </w:p>
        </w:tc>
        <w:tc>
          <w:tcPr>
            <w:tcW w:w="505" w:type="dxa"/>
            <w:tcBorders>
              <w:bottom w:val="single" w:sz="24" w:space="0" w:color="auto"/>
            </w:tcBorders>
          </w:tcPr>
          <w:p w14:paraId="729A0B06" w14:textId="77777777" w:rsidR="00227FA4" w:rsidRPr="00B9580F" w:rsidRDefault="00227FA4" w:rsidP="00227FA4">
            <w:pPr>
              <w:pStyle w:val="AttchTableText"/>
            </w:pPr>
          </w:p>
        </w:tc>
        <w:tc>
          <w:tcPr>
            <w:tcW w:w="505" w:type="dxa"/>
            <w:tcBorders>
              <w:bottom w:val="single" w:sz="24" w:space="0" w:color="auto"/>
            </w:tcBorders>
          </w:tcPr>
          <w:p w14:paraId="1AA5E6F5" w14:textId="77777777" w:rsidR="00227FA4" w:rsidRPr="00B9580F" w:rsidRDefault="00227FA4" w:rsidP="00227FA4">
            <w:pPr>
              <w:pStyle w:val="AttchTableText"/>
            </w:pPr>
          </w:p>
        </w:tc>
        <w:tc>
          <w:tcPr>
            <w:tcW w:w="505" w:type="dxa"/>
            <w:tcBorders>
              <w:bottom w:val="single" w:sz="24" w:space="0" w:color="auto"/>
            </w:tcBorders>
          </w:tcPr>
          <w:p w14:paraId="699A0F8E" w14:textId="77777777" w:rsidR="00227FA4" w:rsidRPr="00B9580F" w:rsidRDefault="00227FA4" w:rsidP="00227FA4">
            <w:pPr>
              <w:pStyle w:val="AttchTableText"/>
            </w:pPr>
          </w:p>
        </w:tc>
      </w:tr>
      <w:tr w:rsidR="00227FA4" w:rsidRPr="00B9580F" w14:paraId="2526689B" w14:textId="77777777" w:rsidTr="00227FA4">
        <w:trPr>
          <w:cantSplit/>
        </w:trPr>
        <w:tc>
          <w:tcPr>
            <w:tcW w:w="2074" w:type="dxa"/>
            <w:tcBorders>
              <w:top w:val="single" w:sz="24" w:space="0" w:color="auto"/>
              <w:bottom w:val="nil"/>
              <w:right w:val="nil"/>
            </w:tcBorders>
          </w:tcPr>
          <w:p w14:paraId="63A7DAC5" w14:textId="77777777" w:rsidR="00227FA4" w:rsidRPr="00B9580F" w:rsidRDefault="00227FA4" w:rsidP="00227FA4">
            <w:pPr>
              <w:pStyle w:val="AttchTableTextBold"/>
            </w:pPr>
          </w:p>
        </w:tc>
        <w:tc>
          <w:tcPr>
            <w:tcW w:w="316" w:type="dxa"/>
            <w:tcBorders>
              <w:top w:val="single" w:sz="24" w:space="0" w:color="auto"/>
              <w:left w:val="nil"/>
              <w:bottom w:val="nil"/>
            </w:tcBorders>
          </w:tcPr>
          <w:p w14:paraId="3980AC75" w14:textId="77777777" w:rsidR="00227FA4" w:rsidRPr="00B9580F" w:rsidRDefault="00227FA4" w:rsidP="00227FA4">
            <w:pPr>
              <w:pStyle w:val="AttchTableText"/>
            </w:pPr>
            <w:r w:rsidRPr="00B9580F">
              <w:t>1</w:t>
            </w:r>
          </w:p>
        </w:tc>
        <w:tc>
          <w:tcPr>
            <w:tcW w:w="504" w:type="dxa"/>
            <w:tcBorders>
              <w:top w:val="single" w:sz="24" w:space="0" w:color="auto"/>
            </w:tcBorders>
          </w:tcPr>
          <w:p w14:paraId="1864C5C5" w14:textId="77777777" w:rsidR="00227FA4" w:rsidRPr="00B9580F" w:rsidRDefault="00227FA4" w:rsidP="00227FA4">
            <w:pPr>
              <w:pStyle w:val="AttchTableText"/>
            </w:pPr>
          </w:p>
        </w:tc>
        <w:tc>
          <w:tcPr>
            <w:tcW w:w="504" w:type="dxa"/>
            <w:tcBorders>
              <w:top w:val="single" w:sz="24" w:space="0" w:color="auto"/>
            </w:tcBorders>
          </w:tcPr>
          <w:p w14:paraId="6D03D20F" w14:textId="77777777" w:rsidR="00227FA4" w:rsidRPr="00B9580F" w:rsidRDefault="00227FA4" w:rsidP="00227FA4">
            <w:pPr>
              <w:pStyle w:val="AttchTableText"/>
            </w:pPr>
          </w:p>
        </w:tc>
        <w:tc>
          <w:tcPr>
            <w:tcW w:w="504" w:type="dxa"/>
            <w:tcBorders>
              <w:top w:val="single" w:sz="24" w:space="0" w:color="auto"/>
            </w:tcBorders>
          </w:tcPr>
          <w:p w14:paraId="469E6BD4" w14:textId="77777777" w:rsidR="00227FA4" w:rsidRPr="00B9580F" w:rsidRDefault="00227FA4" w:rsidP="00227FA4">
            <w:pPr>
              <w:pStyle w:val="AttchTableText"/>
            </w:pPr>
          </w:p>
        </w:tc>
        <w:tc>
          <w:tcPr>
            <w:tcW w:w="504" w:type="dxa"/>
            <w:tcBorders>
              <w:top w:val="single" w:sz="24" w:space="0" w:color="auto"/>
            </w:tcBorders>
          </w:tcPr>
          <w:p w14:paraId="469B90E3" w14:textId="77777777" w:rsidR="00227FA4" w:rsidRPr="00B9580F" w:rsidRDefault="00227FA4" w:rsidP="00227FA4">
            <w:pPr>
              <w:pStyle w:val="AttchTableText"/>
            </w:pPr>
          </w:p>
        </w:tc>
        <w:tc>
          <w:tcPr>
            <w:tcW w:w="503" w:type="dxa"/>
            <w:tcBorders>
              <w:top w:val="single" w:sz="24" w:space="0" w:color="auto"/>
            </w:tcBorders>
          </w:tcPr>
          <w:p w14:paraId="59122B61" w14:textId="77777777" w:rsidR="00227FA4" w:rsidRPr="00B9580F" w:rsidRDefault="00227FA4" w:rsidP="00227FA4">
            <w:pPr>
              <w:pStyle w:val="AttchTableText"/>
            </w:pPr>
          </w:p>
        </w:tc>
        <w:tc>
          <w:tcPr>
            <w:tcW w:w="503" w:type="dxa"/>
            <w:tcBorders>
              <w:top w:val="single" w:sz="24" w:space="0" w:color="auto"/>
            </w:tcBorders>
          </w:tcPr>
          <w:p w14:paraId="29171D0E" w14:textId="77777777" w:rsidR="00227FA4" w:rsidRPr="00B9580F" w:rsidRDefault="00227FA4" w:rsidP="00227FA4">
            <w:pPr>
              <w:pStyle w:val="AttchTableText"/>
            </w:pPr>
          </w:p>
        </w:tc>
        <w:tc>
          <w:tcPr>
            <w:tcW w:w="503" w:type="dxa"/>
            <w:tcBorders>
              <w:top w:val="single" w:sz="24" w:space="0" w:color="auto"/>
            </w:tcBorders>
          </w:tcPr>
          <w:p w14:paraId="76C25C61" w14:textId="77777777" w:rsidR="00227FA4" w:rsidRPr="00B9580F" w:rsidRDefault="00227FA4" w:rsidP="00227FA4">
            <w:pPr>
              <w:pStyle w:val="AttchTableText"/>
            </w:pPr>
          </w:p>
        </w:tc>
        <w:tc>
          <w:tcPr>
            <w:tcW w:w="503" w:type="dxa"/>
            <w:tcBorders>
              <w:top w:val="single" w:sz="24" w:space="0" w:color="auto"/>
            </w:tcBorders>
          </w:tcPr>
          <w:p w14:paraId="195EDB38" w14:textId="77777777" w:rsidR="00227FA4" w:rsidRPr="00B9580F" w:rsidRDefault="00227FA4" w:rsidP="00227FA4">
            <w:pPr>
              <w:pStyle w:val="AttchTableText"/>
            </w:pPr>
          </w:p>
        </w:tc>
        <w:tc>
          <w:tcPr>
            <w:tcW w:w="503" w:type="dxa"/>
            <w:tcBorders>
              <w:top w:val="single" w:sz="24" w:space="0" w:color="auto"/>
            </w:tcBorders>
          </w:tcPr>
          <w:p w14:paraId="670CAF0F" w14:textId="77777777" w:rsidR="00227FA4" w:rsidRPr="00B9580F" w:rsidRDefault="00227FA4" w:rsidP="00227FA4">
            <w:pPr>
              <w:pStyle w:val="AttchTableText"/>
            </w:pPr>
          </w:p>
        </w:tc>
        <w:tc>
          <w:tcPr>
            <w:tcW w:w="505" w:type="dxa"/>
            <w:tcBorders>
              <w:top w:val="single" w:sz="24" w:space="0" w:color="auto"/>
            </w:tcBorders>
          </w:tcPr>
          <w:p w14:paraId="6CA4C9BC" w14:textId="77777777" w:rsidR="00227FA4" w:rsidRPr="00B9580F" w:rsidRDefault="00227FA4" w:rsidP="00227FA4">
            <w:pPr>
              <w:pStyle w:val="AttchTableText"/>
            </w:pPr>
          </w:p>
        </w:tc>
        <w:tc>
          <w:tcPr>
            <w:tcW w:w="505" w:type="dxa"/>
            <w:tcBorders>
              <w:top w:val="single" w:sz="24" w:space="0" w:color="auto"/>
            </w:tcBorders>
          </w:tcPr>
          <w:p w14:paraId="08DC11BC" w14:textId="77777777" w:rsidR="00227FA4" w:rsidRPr="00B9580F" w:rsidRDefault="00227FA4" w:rsidP="00227FA4">
            <w:pPr>
              <w:pStyle w:val="AttchTableText"/>
            </w:pPr>
          </w:p>
        </w:tc>
        <w:tc>
          <w:tcPr>
            <w:tcW w:w="505" w:type="dxa"/>
            <w:tcBorders>
              <w:top w:val="single" w:sz="24" w:space="0" w:color="auto"/>
            </w:tcBorders>
          </w:tcPr>
          <w:p w14:paraId="7DA10414" w14:textId="77777777" w:rsidR="00227FA4" w:rsidRPr="00B9580F" w:rsidRDefault="00227FA4" w:rsidP="00227FA4">
            <w:pPr>
              <w:pStyle w:val="AttchTableText"/>
            </w:pPr>
          </w:p>
        </w:tc>
      </w:tr>
      <w:tr w:rsidR="00227FA4" w:rsidRPr="00B9580F" w14:paraId="7DA736F5" w14:textId="77777777" w:rsidTr="00227FA4">
        <w:trPr>
          <w:cantSplit/>
        </w:trPr>
        <w:tc>
          <w:tcPr>
            <w:tcW w:w="2074" w:type="dxa"/>
            <w:tcBorders>
              <w:top w:val="nil"/>
              <w:bottom w:val="nil"/>
              <w:right w:val="nil"/>
            </w:tcBorders>
          </w:tcPr>
          <w:p w14:paraId="4D87C72B" w14:textId="77777777" w:rsidR="00227FA4" w:rsidRPr="00B9580F" w:rsidRDefault="00227FA4" w:rsidP="00227FA4">
            <w:pPr>
              <w:pStyle w:val="AttchTableTextBold"/>
            </w:pPr>
          </w:p>
        </w:tc>
        <w:tc>
          <w:tcPr>
            <w:tcW w:w="316" w:type="dxa"/>
            <w:tcBorders>
              <w:top w:val="nil"/>
              <w:left w:val="nil"/>
              <w:bottom w:val="nil"/>
            </w:tcBorders>
          </w:tcPr>
          <w:p w14:paraId="6CF093AF" w14:textId="77777777" w:rsidR="00227FA4" w:rsidRPr="00B9580F" w:rsidRDefault="00227FA4" w:rsidP="00227FA4">
            <w:pPr>
              <w:pStyle w:val="AttchTableText"/>
            </w:pPr>
            <w:r w:rsidRPr="00B9580F">
              <w:t>2</w:t>
            </w:r>
          </w:p>
        </w:tc>
        <w:tc>
          <w:tcPr>
            <w:tcW w:w="504" w:type="dxa"/>
          </w:tcPr>
          <w:p w14:paraId="645EA352" w14:textId="77777777" w:rsidR="00227FA4" w:rsidRPr="00B9580F" w:rsidRDefault="00227FA4" w:rsidP="00227FA4">
            <w:pPr>
              <w:pStyle w:val="AttchTableText"/>
            </w:pPr>
          </w:p>
        </w:tc>
        <w:tc>
          <w:tcPr>
            <w:tcW w:w="504" w:type="dxa"/>
          </w:tcPr>
          <w:p w14:paraId="1DAC7FA5" w14:textId="77777777" w:rsidR="00227FA4" w:rsidRPr="00B9580F" w:rsidRDefault="00227FA4" w:rsidP="00227FA4">
            <w:pPr>
              <w:pStyle w:val="AttchTableText"/>
            </w:pPr>
          </w:p>
        </w:tc>
        <w:tc>
          <w:tcPr>
            <w:tcW w:w="504" w:type="dxa"/>
          </w:tcPr>
          <w:p w14:paraId="7DA9A445" w14:textId="77777777" w:rsidR="00227FA4" w:rsidRPr="00B9580F" w:rsidRDefault="00227FA4" w:rsidP="00227FA4">
            <w:pPr>
              <w:pStyle w:val="AttchTableText"/>
            </w:pPr>
          </w:p>
        </w:tc>
        <w:tc>
          <w:tcPr>
            <w:tcW w:w="504" w:type="dxa"/>
          </w:tcPr>
          <w:p w14:paraId="700FE845" w14:textId="77777777" w:rsidR="00227FA4" w:rsidRPr="00B9580F" w:rsidRDefault="00227FA4" w:rsidP="00227FA4">
            <w:pPr>
              <w:pStyle w:val="AttchTableText"/>
            </w:pPr>
          </w:p>
        </w:tc>
        <w:tc>
          <w:tcPr>
            <w:tcW w:w="503" w:type="dxa"/>
          </w:tcPr>
          <w:p w14:paraId="2D4E8CFD" w14:textId="77777777" w:rsidR="00227FA4" w:rsidRPr="00B9580F" w:rsidRDefault="00227FA4" w:rsidP="00227FA4">
            <w:pPr>
              <w:pStyle w:val="AttchTableText"/>
            </w:pPr>
          </w:p>
        </w:tc>
        <w:tc>
          <w:tcPr>
            <w:tcW w:w="503" w:type="dxa"/>
          </w:tcPr>
          <w:p w14:paraId="39838B5F" w14:textId="77777777" w:rsidR="00227FA4" w:rsidRPr="00B9580F" w:rsidRDefault="00227FA4" w:rsidP="00227FA4">
            <w:pPr>
              <w:pStyle w:val="AttchTableText"/>
            </w:pPr>
          </w:p>
        </w:tc>
        <w:tc>
          <w:tcPr>
            <w:tcW w:w="503" w:type="dxa"/>
          </w:tcPr>
          <w:p w14:paraId="06867D9A" w14:textId="77777777" w:rsidR="00227FA4" w:rsidRPr="00B9580F" w:rsidRDefault="00227FA4" w:rsidP="00227FA4">
            <w:pPr>
              <w:pStyle w:val="AttchTableText"/>
            </w:pPr>
          </w:p>
        </w:tc>
        <w:tc>
          <w:tcPr>
            <w:tcW w:w="503" w:type="dxa"/>
          </w:tcPr>
          <w:p w14:paraId="708D385C" w14:textId="77777777" w:rsidR="00227FA4" w:rsidRPr="00B9580F" w:rsidRDefault="00227FA4" w:rsidP="00227FA4">
            <w:pPr>
              <w:pStyle w:val="AttchTableText"/>
            </w:pPr>
          </w:p>
        </w:tc>
        <w:tc>
          <w:tcPr>
            <w:tcW w:w="503" w:type="dxa"/>
          </w:tcPr>
          <w:p w14:paraId="74B82332" w14:textId="77777777" w:rsidR="00227FA4" w:rsidRPr="00B9580F" w:rsidRDefault="00227FA4" w:rsidP="00227FA4">
            <w:pPr>
              <w:pStyle w:val="AttchTableText"/>
            </w:pPr>
          </w:p>
        </w:tc>
        <w:tc>
          <w:tcPr>
            <w:tcW w:w="505" w:type="dxa"/>
          </w:tcPr>
          <w:p w14:paraId="572B2614" w14:textId="77777777" w:rsidR="00227FA4" w:rsidRPr="00B9580F" w:rsidRDefault="00227FA4" w:rsidP="00227FA4">
            <w:pPr>
              <w:pStyle w:val="AttchTableText"/>
            </w:pPr>
          </w:p>
        </w:tc>
        <w:tc>
          <w:tcPr>
            <w:tcW w:w="505" w:type="dxa"/>
          </w:tcPr>
          <w:p w14:paraId="2D60C347" w14:textId="77777777" w:rsidR="00227FA4" w:rsidRPr="00B9580F" w:rsidRDefault="00227FA4" w:rsidP="00227FA4">
            <w:pPr>
              <w:pStyle w:val="AttchTableText"/>
            </w:pPr>
          </w:p>
        </w:tc>
        <w:tc>
          <w:tcPr>
            <w:tcW w:w="505" w:type="dxa"/>
          </w:tcPr>
          <w:p w14:paraId="743057DA" w14:textId="77777777" w:rsidR="00227FA4" w:rsidRPr="00B9580F" w:rsidRDefault="00227FA4" w:rsidP="00227FA4">
            <w:pPr>
              <w:pStyle w:val="AttchTableText"/>
            </w:pPr>
          </w:p>
        </w:tc>
      </w:tr>
      <w:tr w:rsidR="00227FA4" w:rsidRPr="00B9580F" w14:paraId="769F7EE6" w14:textId="77777777" w:rsidTr="00227FA4">
        <w:trPr>
          <w:cantSplit/>
        </w:trPr>
        <w:tc>
          <w:tcPr>
            <w:tcW w:w="2074" w:type="dxa"/>
            <w:tcBorders>
              <w:top w:val="nil"/>
              <w:bottom w:val="nil"/>
              <w:right w:val="nil"/>
            </w:tcBorders>
          </w:tcPr>
          <w:p w14:paraId="12F46372" w14:textId="77777777" w:rsidR="00227FA4" w:rsidRPr="00B9580F" w:rsidRDefault="00227FA4" w:rsidP="00227FA4">
            <w:pPr>
              <w:pStyle w:val="AttchTableTextBold"/>
            </w:pPr>
          </w:p>
        </w:tc>
        <w:tc>
          <w:tcPr>
            <w:tcW w:w="316" w:type="dxa"/>
            <w:tcBorders>
              <w:top w:val="nil"/>
              <w:left w:val="nil"/>
              <w:bottom w:val="nil"/>
            </w:tcBorders>
          </w:tcPr>
          <w:p w14:paraId="4497CB6E" w14:textId="77777777" w:rsidR="00227FA4" w:rsidRPr="00B9580F" w:rsidRDefault="00227FA4" w:rsidP="00227FA4">
            <w:pPr>
              <w:pStyle w:val="AttchTableText"/>
            </w:pPr>
            <w:r w:rsidRPr="00B9580F">
              <w:t>3</w:t>
            </w:r>
          </w:p>
        </w:tc>
        <w:tc>
          <w:tcPr>
            <w:tcW w:w="504" w:type="dxa"/>
          </w:tcPr>
          <w:p w14:paraId="0E640B96" w14:textId="77777777" w:rsidR="00227FA4" w:rsidRPr="00B9580F" w:rsidRDefault="00227FA4" w:rsidP="00227FA4">
            <w:pPr>
              <w:pStyle w:val="AttchTableText"/>
            </w:pPr>
          </w:p>
        </w:tc>
        <w:tc>
          <w:tcPr>
            <w:tcW w:w="504" w:type="dxa"/>
          </w:tcPr>
          <w:p w14:paraId="2F1D3E0E" w14:textId="77777777" w:rsidR="00227FA4" w:rsidRPr="00B9580F" w:rsidRDefault="00227FA4" w:rsidP="00227FA4">
            <w:pPr>
              <w:pStyle w:val="AttchTableText"/>
            </w:pPr>
          </w:p>
        </w:tc>
        <w:tc>
          <w:tcPr>
            <w:tcW w:w="504" w:type="dxa"/>
          </w:tcPr>
          <w:p w14:paraId="0FE25A48" w14:textId="77777777" w:rsidR="00227FA4" w:rsidRPr="00B9580F" w:rsidRDefault="00227FA4" w:rsidP="00227FA4">
            <w:pPr>
              <w:pStyle w:val="AttchTableText"/>
            </w:pPr>
          </w:p>
        </w:tc>
        <w:tc>
          <w:tcPr>
            <w:tcW w:w="504" w:type="dxa"/>
          </w:tcPr>
          <w:p w14:paraId="79AE42A9" w14:textId="77777777" w:rsidR="00227FA4" w:rsidRPr="00B9580F" w:rsidRDefault="00227FA4" w:rsidP="00227FA4">
            <w:pPr>
              <w:pStyle w:val="AttchTableText"/>
            </w:pPr>
          </w:p>
        </w:tc>
        <w:tc>
          <w:tcPr>
            <w:tcW w:w="503" w:type="dxa"/>
          </w:tcPr>
          <w:p w14:paraId="2D404AAD" w14:textId="77777777" w:rsidR="00227FA4" w:rsidRPr="00B9580F" w:rsidRDefault="00227FA4" w:rsidP="00227FA4">
            <w:pPr>
              <w:pStyle w:val="AttchTableText"/>
            </w:pPr>
          </w:p>
        </w:tc>
        <w:tc>
          <w:tcPr>
            <w:tcW w:w="503" w:type="dxa"/>
          </w:tcPr>
          <w:p w14:paraId="167D9D4D" w14:textId="77777777" w:rsidR="00227FA4" w:rsidRPr="00B9580F" w:rsidRDefault="00227FA4" w:rsidP="00227FA4">
            <w:pPr>
              <w:pStyle w:val="AttchTableText"/>
            </w:pPr>
          </w:p>
        </w:tc>
        <w:tc>
          <w:tcPr>
            <w:tcW w:w="503" w:type="dxa"/>
          </w:tcPr>
          <w:p w14:paraId="6C084D44" w14:textId="77777777" w:rsidR="00227FA4" w:rsidRPr="00B9580F" w:rsidRDefault="00227FA4" w:rsidP="00227FA4">
            <w:pPr>
              <w:pStyle w:val="AttchTableText"/>
            </w:pPr>
          </w:p>
        </w:tc>
        <w:tc>
          <w:tcPr>
            <w:tcW w:w="503" w:type="dxa"/>
          </w:tcPr>
          <w:p w14:paraId="15890FAF" w14:textId="77777777" w:rsidR="00227FA4" w:rsidRPr="00B9580F" w:rsidRDefault="00227FA4" w:rsidP="00227FA4">
            <w:pPr>
              <w:pStyle w:val="AttchTableText"/>
            </w:pPr>
          </w:p>
        </w:tc>
        <w:tc>
          <w:tcPr>
            <w:tcW w:w="503" w:type="dxa"/>
          </w:tcPr>
          <w:p w14:paraId="462B684B" w14:textId="77777777" w:rsidR="00227FA4" w:rsidRPr="00B9580F" w:rsidRDefault="00227FA4" w:rsidP="00227FA4">
            <w:pPr>
              <w:pStyle w:val="AttchTableText"/>
            </w:pPr>
          </w:p>
        </w:tc>
        <w:tc>
          <w:tcPr>
            <w:tcW w:w="505" w:type="dxa"/>
          </w:tcPr>
          <w:p w14:paraId="0A4CD62C" w14:textId="77777777" w:rsidR="00227FA4" w:rsidRPr="00B9580F" w:rsidRDefault="00227FA4" w:rsidP="00227FA4">
            <w:pPr>
              <w:pStyle w:val="AttchTableText"/>
            </w:pPr>
          </w:p>
        </w:tc>
        <w:tc>
          <w:tcPr>
            <w:tcW w:w="505" w:type="dxa"/>
          </w:tcPr>
          <w:p w14:paraId="40C1100E" w14:textId="77777777" w:rsidR="00227FA4" w:rsidRPr="00B9580F" w:rsidRDefault="00227FA4" w:rsidP="00227FA4">
            <w:pPr>
              <w:pStyle w:val="AttchTableText"/>
            </w:pPr>
          </w:p>
        </w:tc>
        <w:tc>
          <w:tcPr>
            <w:tcW w:w="505" w:type="dxa"/>
          </w:tcPr>
          <w:p w14:paraId="4991BA28" w14:textId="77777777" w:rsidR="00227FA4" w:rsidRPr="00B9580F" w:rsidRDefault="00227FA4" w:rsidP="00227FA4">
            <w:pPr>
              <w:pStyle w:val="AttchTableText"/>
            </w:pPr>
          </w:p>
        </w:tc>
      </w:tr>
      <w:tr w:rsidR="00227FA4" w:rsidRPr="00B9580F" w14:paraId="1109A8A6" w14:textId="77777777" w:rsidTr="00227FA4">
        <w:trPr>
          <w:cantSplit/>
        </w:trPr>
        <w:tc>
          <w:tcPr>
            <w:tcW w:w="2074" w:type="dxa"/>
            <w:tcBorders>
              <w:top w:val="nil"/>
              <w:bottom w:val="nil"/>
              <w:right w:val="nil"/>
            </w:tcBorders>
          </w:tcPr>
          <w:p w14:paraId="5FD42CBF" w14:textId="77777777" w:rsidR="00227FA4" w:rsidRPr="00B9580F" w:rsidRDefault="00227FA4" w:rsidP="00227FA4">
            <w:pPr>
              <w:pStyle w:val="AttchTableTextBold"/>
            </w:pPr>
          </w:p>
        </w:tc>
        <w:tc>
          <w:tcPr>
            <w:tcW w:w="316" w:type="dxa"/>
            <w:tcBorders>
              <w:top w:val="nil"/>
              <w:left w:val="nil"/>
              <w:bottom w:val="nil"/>
            </w:tcBorders>
          </w:tcPr>
          <w:p w14:paraId="69C58A81" w14:textId="77777777" w:rsidR="00227FA4" w:rsidRPr="00B9580F" w:rsidRDefault="00227FA4" w:rsidP="00227FA4">
            <w:pPr>
              <w:pStyle w:val="AttchTableText"/>
            </w:pPr>
            <w:r w:rsidRPr="00B9580F">
              <w:t>4</w:t>
            </w:r>
          </w:p>
        </w:tc>
        <w:tc>
          <w:tcPr>
            <w:tcW w:w="504" w:type="dxa"/>
          </w:tcPr>
          <w:p w14:paraId="5A5F5F03" w14:textId="77777777" w:rsidR="00227FA4" w:rsidRPr="00B9580F" w:rsidRDefault="00227FA4" w:rsidP="00227FA4">
            <w:pPr>
              <w:pStyle w:val="AttchTableText"/>
            </w:pPr>
          </w:p>
        </w:tc>
        <w:tc>
          <w:tcPr>
            <w:tcW w:w="504" w:type="dxa"/>
          </w:tcPr>
          <w:p w14:paraId="17CCE25D" w14:textId="77777777" w:rsidR="00227FA4" w:rsidRPr="00B9580F" w:rsidRDefault="00227FA4" w:rsidP="00227FA4">
            <w:pPr>
              <w:pStyle w:val="AttchTableText"/>
            </w:pPr>
          </w:p>
        </w:tc>
        <w:tc>
          <w:tcPr>
            <w:tcW w:w="504" w:type="dxa"/>
          </w:tcPr>
          <w:p w14:paraId="2A14CF52" w14:textId="77777777" w:rsidR="00227FA4" w:rsidRPr="00B9580F" w:rsidRDefault="00227FA4" w:rsidP="00227FA4">
            <w:pPr>
              <w:pStyle w:val="AttchTableText"/>
            </w:pPr>
          </w:p>
        </w:tc>
        <w:tc>
          <w:tcPr>
            <w:tcW w:w="504" w:type="dxa"/>
          </w:tcPr>
          <w:p w14:paraId="7B6245D7" w14:textId="77777777" w:rsidR="00227FA4" w:rsidRPr="00B9580F" w:rsidRDefault="00227FA4" w:rsidP="00227FA4">
            <w:pPr>
              <w:pStyle w:val="AttchTableText"/>
            </w:pPr>
          </w:p>
        </w:tc>
        <w:tc>
          <w:tcPr>
            <w:tcW w:w="503" w:type="dxa"/>
          </w:tcPr>
          <w:p w14:paraId="041E4D22" w14:textId="77777777" w:rsidR="00227FA4" w:rsidRPr="00B9580F" w:rsidRDefault="00227FA4" w:rsidP="00227FA4">
            <w:pPr>
              <w:pStyle w:val="AttchTableText"/>
            </w:pPr>
          </w:p>
        </w:tc>
        <w:tc>
          <w:tcPr>
            <w:tcW w:w="503" w:type="dxa"/>
          </w:tcPr>
          <w:p w14:paraId="1981C6EE" w14:textId="77777777" w:rsidR="00227FA4" w:rsidRPr="00B9580F" w:rsidRDefault="00227FA4" w:rsidP="00227FA4">
            <w:pPr>
              <w:pStyle w:val="AttchTableText"/>
            </w:pPr>
          </w:p>
        </w:tc>
        <w:tc>
          <w:tcPr>
            <w:tcW w:w="503" w:type="dxa"/>
          </w:tcPr>
          <w:p w14:paraId="22B94712" w14:textId="77777777" w:rsidR="00227FA4" w:rsidRPr="00B9580F" w:rsidRDefault="00227FA4" w:rsidP="00227FA4">
            <w:pPr>
              <w:pStyle w:val="AttchTableText"/>
            </w:pPr>
          </w:p>
        </w:tc>
        <w:tc>
          <w:tcPr>
            <w:tcW w:w="503" w:type="dxa"/>
          </w:tcPr>
          <w:p w14:paraId="38E83044" w14:textId="77777777" w:rsidR="00227FA4" w:rsidRPr="00B9580F" w:rsidRDefault="00227FA4" w:rsidP="00227FA4">
            <w:pPr>
              <w:pStyle w:val="AttchTableText"/>
            </w:pPr>
          </w:p>
        </w:tc>
        <w:tc>
          <w:tcPr>
            <w:tcW w:w="503" w:type="dxa"/>
          </w:tcPr>
          <w:p w14:paraId="3E90796B" w14:textId="77777777" w:rsidR="00227FA4" w:rsidRPr="00B9580F" w:rsidRDefault="00227FA4" w:rsidP="00227FA4">
            <w:pPr>
              <w:pStyle w:val="AttchTableText"/>
            </w:pPr>
          </w:p>
        </w:tc>
        <w:tc>
          <w:tcPr>
            <w:tcW w:w="505" w:type="dxa"/>
          </w:tcPr>
          <w:p w14:paraId="478EDA1C" w14:textId="77777777" w:rsidR="00227FA4" w:rsidRPr="00B9580F" w:rsidRDefault="00227FA4" w:rsidP="00227FA4">
            <w:pPr>
              <w:pStyle w:val="AttchTableText"/>
            </w:pPr>
          </w:p>
        </w:tc>
        <w:tc>
          <w:tcPr>
            <w:tcW w:w="505" w:type="dxa"/>
          </w:tcPr>
          <w:p w14:paraId="4E522EA6" w14:textId="77777777" w:rsidR="00227FA4" w:rsidRPr="00B9580F" w:rsidRDefault="00227FA4" w:rsidP="00227FA4">
            <w:pPr>
              <w:pStyle w:val="AttchTableText"/>
            </w:pPr>
          </w:p>
        </w:tc>
        <w:tc>
          <w:tcPr>
            <w:tcW w:w="505" w:type="dxa"/>
          </w:tcPr>
          <w:p w14:paraId="41D48546" w14:textId="77777777" w:rsidR="00227FA4" w:rsidRPr="00B9580F" w:rsidRDefault="00227FA4" w:rsidP="00227FA4">
            <w:pPr>
              <w:pStyle w:val="AttchTableText"/>
            </w:pPr>
          </w:p>
        </w:tc>
      </w:tr>
      <w:tr w:rsidR="00227FA4" w:rsidRPr="00B9580F" w14:paraId="1FA26CA7" w14:textId="77777777" w:rsidTr="00227FA4">
        <w:trPr>
          <w:cantSplit/>
        </w:trPr>
        <w:tc>
          <w:tcPr>
            <w:tcW w:w="2074" w:type="dxa"/>
            <w:tcBorders>
              <w:top w:val="nil"/>
              <w:bottom w:val="single" w:sz="24" w:space="0" w:color="auto"/>
              <w:right w:val="nil"/>
            </w:tcBorders>
          </w:tcPr>
          <w:p w14:paraId="3A979018" w14:textId="77777777" w:rsidR="00227FA4" w:rsidRPr="00B9580F" w:rsidRDefault="00227FA4" w:rsidP="00227FA4">
            <w:pPr>
              <w:pStyle w:val="AttchTableTextBold"/>
            </w:pPr>
          </w:p>
        </w:tc>
        <w:tc>
          <w:tcPr>
            <w:tcW w:w="316" w:type="dxa"/>
            <w:tcBorders>
              <w:top w:val="nil"/>
              <w:left w:val="nil"/>
              <w:bottom w:val="single" w:sz="24" w:space="0" w:color="auto"/>
            </w:tcBorders>
          </w:tcPr>
          <w:p w14:paraId="637FAD80" w14:textId="77777777" w:rsidR="00227FA4" w:rsidRPr="00B9580F" w:rsidRDefault="00227FA4" w:rsidP="00227FA4">
            <w:pPr>
              <w:pStyle w:val="AttchTableText"/>
            </w:pPr>
            <w:r w:rsidRPr="00B9580F">
              <w:t>5</w:t>
            </w:r>
          </w:p>
        </w:tc>
        <w:tc>
          <w:tcPr>
            <w:tcW w:w="504" w:type="dxa"/>
            <w:tcBorders>
              <w:bottom w:val="single" w:sz="24" w:space="0" w:color="auto"/>
            </w:tcBorders>
          </w:tcPr>
          <w:p w14:paraId="342FFDF6" w14:textId="77777777" w:rsidR="00227FA4" w:rsidRPr="00B9580F" w:rsidRDefault="00227FA4" w:rsidP="00227FA4">
            <w:pPr>
              <w:pStyle w:val="AttchTableText"/>
            </w:pPr>
          </w:p>
        </w:tc>
        <w:tc>
          <w:tcPr>
            <w:tcW w:w="504" w:type="dxa"/>
            <w:tcBorders>
              <w:bottom w:val="single" w:sz="24" w:space="0" w:color="auto"/>
            </w:tcBorders>
          </w:tcPr>
          <w:p w14:paraId="302EA6E0" w14:textId="77777777" w:rsidR="00227FA4" w:rsidRPr="00B9580F" w:rsidRDefault="00227FA4" w:rsidP="00227FA4">
            <w:pPr>
              <w:pStyle w:val="AttchTableText"/>
            </w:pPr>
          </w:p>
        </w:tc>
        <w:tc>
          <w:tcPr>
            <w:tcW w:w="504" w:type="dxa"/>
            <w:tcBorders>
              <w:bottom w:val="single" w:sz="24" w:space="0" w:color="auto"/>
            </w:tcBorders>
          </w:tcPr>
          <w:p w14:paraId="08C4B76B" w14:textId="77777777" w:rsidR="00227FA4" w:rsidRPr="00B9580F" w:rsidRDefault="00227FA4" w:rsidP="00227FA4">
            <w:pPr>
              <w:pStyle w:val="AttchTableText"/>
            </w:pPr>
          </w:p>
        </w:tc>
        <w:tc>
          <w:tcPr>
            <w:tcW w:w="504" w:type="dxa"/>
            <w:tcBorders>
              <w:bottom w:val="single" w:sz="24" w:space="0" w:color="auto"/>
            </w:tcBorders>
          </w:tcPr>
          <w:p w14:paraId="7DBD47C1" w14:textId="77777777" w:rsidR="00227FA4" w:rsidRPr="00B9580F" w:rsidRDefault="00227FA4" w:rsidP="00227FA4">
            <w:pPr>
              <w:pStyle w:val="AttchTableText"/>
            </w:pPr>
          </w:p>
        </w:tc>
        <w:tc>
          <w:tcPr>
            <w:tcW w:w="503" w:type="dxa"/>
            <w:tcBorders>
              <w:bottom w:val="single" w:sz="24" w:space="0" w:color="auto"/>
            </w:tcBorders>
          </w:tcPr>
          <w:p w14:paraId="6176A6AE" w14:textId="77777777" w:rsidR="00227FA4" w:rsidRPr="00B9580F" w:rsidRDefault="00227FA4" w:rsidP="00227FA4">
            <w:pPr>
              <w:pStyle w:val="AttchTableText"/>
            </w:pPr>
          </w:p>
        </w:tc>
        <w:tc>
          <w:tcPr>
            <w:tcW w:w="503" w:type="dxa"/>
            <w:tcBorders>
              <w:bottom w:val="single" w:sz="24" w:space="0" w:color="auto"/>
            </w:tcBorders>
          </w:tcPr>
          <w:p w14:paraId="1FE54CE3" w14:textId="77777777" w:rsidR="00227FA4" w:rsidRPr="00B9580F" w:rsidRDefault="00227FA4" w:rsidP="00227FA4">
            <w:pPr>
              <w:pStyle w:val="AttchTableText"/>
            </w:pPr>
          </w:p>
        </w:tc>
        <w:tc>
          <w:tcPr>
            <w:tcW w:w="503" w:type="dxa"/>
            <w:tcBorders>
              <w:bottom w:val="single" w:sz="24" w:space="0" w:color="auto"/>
            </w:tcBorders>
          </w:tcPr>
          <w:p w14:paraId="3AC3549E" w14:textId="77777777" w:rsidR="00227FA4" w:rsidRPr="00B9580F" w:rsidRDefault="00227FA4" w:rsidP="00227FA4">
            <w:pPr>
              <w:pStyle w:val="AttchTableText"/>
            </w:pPr>
          </w:p>
        </w:tc>
        <w:tc>
          <w:tcPr>
            <w:tcW w:w="503" w:type="dxa"/>
            <w:tcBorders>
              <w:bottom w:val="single" w:sz="24" w:space="0" w:color="auto"/>
            </w:tcBorders>
          </w:tcPr>
          <w:p w14:paraId="7291F50E" w14:textId="77777777" w:rsidR="00227FA4" w:rsidRPr="00B9580F" w:rsidRDefault="00227FA4" w:rsidP="00227FA4">
            <w:pPr>
              <w:pStyle w:val="AttchTableText"/>
            </w:pPr>
          </w:p>
        </w:tc>
        <w:tc>
          <w:tcPr>
            <w:tcW w:w="503" w:type="dxa"/>
            <w:tcBorders>
              <w:bottom w:val="single" w:sz="24" w:space="0" w:color="auto"/>
            </w:tcBorders>
          </w:tcPr>
          <w:p w14:paraId="64731B1C" w14:textId="77777777" w:rsidR="00227FA4" w:rsidRPr="00B9580F" w:rsidRDefault="00227FA4" w:rsidP="00227FA4">
            <w:pPr>
              <w:pStyle w:val="AttchTableText"/>
            </w:pPr>
          </w:p>
        </w:tc>
        <w:tc>
          <w:tcPr>
            <w:tcW w:w="505" w:type="dxa"/>
            <w:tcBorders>
              <w:bottom w:val="single" w:sz="24" w:space="0" w:color="auto"/>
            </w:tcBorders>
          </w:tcPr>
          <w:p w14:paraId="2EE3F949" w14:textId="77777777" w:rsidR="00227FA4" w:rsidRPr="00B9580F" w:rsidRDefault="00227FA4" w:rsidP="00227FA4">
            <w:pPr>
              <w:pStyle w:val="AttchTableText"/>
            </w:pPr>
          </w:p>
        </w:tc>
        <w:tc>
          <w:tcPr>
            <w:tcW w:w="505" w:type="dxa"/>
            <w:tcBorders>
              <w:bottom w:val="single" w:sz="24" w:space="0" w:color="auto"/>
            </w:tcBorders>
          </w:tcPr>
          <w:p w14:paraId="7ADF1F83" w14:textId="77777777" w:rsidR="00227FA4" w:rsidRPr="00B9580F" w:rsidRDefault="00227FA4" w:rsidP="00227FA4">
            <w:pPr>
              <w:pStyle w:val="AttchTableText"/>
            </w:pPr>
          </w:p>
        </w:tc>
        <w:tc>
          <w:tcPr>
            <w:tcW w:w="505" w:type="dxa"/>
            <w:tcBorders>
              <w:bottom w:val="single" w:sz="24" w:space="0" w:color="auto"/>
            </w:tcBorders>
          </w:tcPr>
          <w:p w14:paraId="5CC8D50E" w14:textId="77777777" w:rsidR="00227FA4" w:rsidRPr="00B9580F" w:rsidRDefault="00227FA4" w:rsidP="00227FA4">
            <w:pPr>
              <w:pStyle w:val="AttchTableText"/>
            </w:pPr>
          </w:p>
        </w:tc>
      </w:tr>
      <w:tr w:rsidR="00227FA4" w:rsidRPr="00B9580F" w14:paraId="5A058548" w14:textId="77777777" w:rsidTr="00227FA4">
        <w:trPr>
          <w:cantSplit/>
        </w:trPr>
        <w:tc>
          <w:tcPr>
            <w:tcW w:w="2074" w:type="dxa"/>
            <w:tcBorders>
              <w:top w:val="single" w:sz="24" w:space="0" w:color="auto"/>
              <w:bottom w:val="nil"/>
              <w:right w:val="nil"/>
            </w:tcBorders>
          </w:tcPr>
          <w:p w14:paraId="352F1218" w14:textId="77777777" w:rsidR="00227FA4" w:rsidRPr="00B9580F" w:rsidRDefault="00227FA4" w:rsidP="00227FA4">
            <w:pPr>
              <w:pStyle w:val="AttchTableTextBold"/>
            </w:pPr>
          </w:p>
        </w:tc>
        <w:tc>
          <w:tcPr>
            <w:tcW w:w="316" w:type="dxa"/>
            <w:tcBorders>
              <w:top w:val="single" w:sz="24" w:space="0" w:color="auto"/>
              <w:left w:val="nil"/>
              <w:bottom w:val="nil"/>
            </w:tcBorders>
          </w:tcPr>
          <w:p w14:paraId="69D5EADF" w14:textId="77777777" w:rsidR="00227FA4" w:rsidRPr="00B9580F" w:rsidRDefault="00227FA4" w:rsidP="00227FA4">
            <w:pPr>
              <w:pStyle w:val="AttchTableText"/>
            </w:pPr>
            <w:r w:rsidRPr="00B9580F">
              <w:t>1</w:t>
            </w:r>
          </w:p>
        </w:tc>
        <w:tc>
          <w:tcPr>
            <w:tcW w:w="504" w:type="dxa"/>
            <w:tcBorders>
              <w:top w:val="single" w:sz="24" w:space="0" w:color="auto"/>
            </w:tcBorders>
          </w:tcPr>
          <w:p w14:paraId="4EA06A24" w14:textId="77777777" w:rsidR="00227FA4" w:rsidRPr="00B9580F" w:rsidRDefault="00227FA4" w:rsidP="00227FA4">
            <w:pPr>
              <w:pStyle w:val="AttchTableText"/>
            </w:pPr>
          </w:p>
        </w:tc>
        <w:tc>
          <w:tcPr>
            <w:tcW w:w="504" w:type="dxa"/>
            <w:tcBorders>
              <w:top w:val="single" w:sz="24" w:space="0" w:color="auto"/>
            </w:tcBorders>
          </w:tcPr>
          <w:p w14:paraId="7B14CDF4" w14:textId="77777777" w:rsidR="00227FA4" w:rsidRPr="00B9580F" w:rsidRDefault="00227FA4" w:rsidP="00227FA4">
            <w:pPr>
              <w:pStyle w:val="AttchTableText"/>
            </w:pPr>
          </w:p>
        </w:tc>
        <w:tc>
          <w:tcPr>
            <w:tcW w:w="504" w:type="dxa"/>
            <w:tcBorders>
              <w:top w:val="single" w:sz="24" w:space="0" w:color="auto"/>
            </w:tcBorders>
          </w:tcPr>
          <w:p w14:paraId="682DF28A" w14:textId="77777777" w:rsidR="00227FA4" w:rsidRPr="00B9580F" w:rsidRDefault="00227FA4" w:rsidP="00227FA4">
            <w:pPr>
              <w:pStyle w:val="AttchTableText"/>
            </w:pPr>
          </w:p>
        </w:tc>
        <w:tc>
          <w:tcPr>
            <w:tcW w:w="504" w:type="dxa"/>
            <w:tcBorders>
              <w:top w:val="single" w:sz="24" w:space="0" w:color="auto"/>
            </w:tcBorders>
          </w:tcPr>
          <w:p w14:paraId="45BE7D5C" w14:textId="77777777" w:rsidR="00227FA4" w:rsidRPr="00B9580F" w:rsidRDefault="00227FA4" w:rsidP="00227FA4">
            <w:pPr>
              <w:pStyle w:val="AttchTableText"/>
            </w:pPr>
          </w:p>
        </w:tc>
        <w:tc>
          <w:tcPr>
            <w:tcW w:w="503" w:type="dxa"/>
            <w:tcBorders>
              <w:top w:val="single" w:sz="24" w:space="0" w:color="auto"/>
            </w:tcBorders>
          </w:tcPr>
          <w:p w14:paraId="37DC1B79" w14:textId="77777777" w:rsidR="00227FA4" w:rsidRPr="00B9580F" w:rsidRDefault="00227FA4" w:rsidP="00227FA4">
            <w:pPr>
              <w:pStyle w:val="AttchTableText"/>
            </w:pPr>
          </w:p>
        </w:tc>
        <w:tc>
          <w:tcPr>
            <w:tcW w:w="503" w:type="dxa"/>
            <w:tcBorders>
              <w:top w:val="single" w:sz="24" w:space="0" w:color="auto"/>
            </w:tcBorders>
          </w:tcPr>
          <w:p w14:paraId="1216BDC3" w14:textId="77777777" w:rsidR="00227FA4" w:rsidRPr="00B9580F" w:rsidRDefault="00227FA4" w:rsidP="00227FA4">
            <w:pPr>
              <w:pStyle w:val="AttchTableText"/>
            </w:pPr>
          </w:p>
        </w:tc>
        <w:tc>
          <w:tcPr>
            <w:tcW w:w="503" w:type="dxa"/>
            <w:tcBorders>
              <w:top w:val="single" w:sz="24" w:space="0" w:color="auto"/>
            </w:tcBorders>
          </w:tcPr>
          <w:p w14:paraId="0D7A9C4A" w14:textId="77777777" w:rsidR="00227FA4" w:rsidRPr="00B9580F" w:rsidRDefault="00227FA4" w:rsidP="00227FA4">
            <w:pPr>
              <w:pStyle w:val="AttchTableText"/>
            </w:pPr>
          </w:p>
        </w:tc>
        <w:tc>
          <w:tcPr>
            <w:tcW w:w="503" w:type="dxa"/>
            <w:tcBorders>
              <w:top w:val="single" w:sz="24" w:space="0" w:color="auto"/>
            </w:tcBorders>
          </w:tcPr>
          <w:p w14:paraId="33CA6A12" w14:textId="77777777" w:rsidR="00227FA4" w:rsidRPr="00B9580F" w:rsidRDefault="00227FA4" w:rsidP="00227FA4">
            <w:pPr>
              <w:pStyle w:val="AttchTableText"/>
            </w:pPr>
          </w:p>
        </w:tc>
        <w:tc>
          <w:tcPr>
            <w:tcW w:w="503" w:type="dxa"/>
            <w:tcBorders>
              <w:top w:val="single" w:sz="24" w:space="0" w:color="auto"/>
            </w:tcBorders>
          </w:tcPr>
          <w:p w14:paraId="77540E4D" w14:textId="77777777" w:rsidR="00227FA4" w:rsidRPr="00B9580F" w:rsidRDefault="00227FA4" w:rsidP="00227FA4">
            <w:pPr>
              <w:pStyle w:val="AttchTableText"/>
            </w:pPr>
          </w:p>
        </w:tc>
        <w:tc>
          <w:tcPr>
            <w:tcW w:w="505" w:type="dxa"/>
            <w:tcBorders>
              <w:top w:val="single" w:sz="24" w:space="0" w:color="auto"/>
            </w:tcBorders>
          </w:tcPr>
          <w:p w14:paraId="6EB59109" w14:textId="77777777" w:rsidR="00227FA4" w:rsidRPr="00B9580F" w:rsidRDefault="00227FA4" w:rsidP="00227FA4">
            <w:pPr>
              <w:pStyle w:val="AttchTableText"/>
            </w:pPr>
          </w:p>
        </w:tc>
        <w:tc>
          <w:tcPr>
            <w:tcW w:w="505" w:type="dxa"/>
            <w:tcBorders>
              <w:top w:val="single" w:sz="24" w:space="0" w:color="auto"/>
            </w:tcBorders>
          </w:tcPr>
          <w:p w14:paraId="468A0A38" w14:textId="77777777" w:rsidR="00227FA4" w:rsidRPr="00B9580F" w:rsidRDefault="00227FA4" w:rsidP="00227FA4">
            <w:pPr>
              <w:pStyle w:val="AttchTableText"/>
            </w:pPr>
          </w:p>
        </w:tc>
        <w:tc>
          <w:tcPr>
            <w:tcW w:w="505" w:type="dxa"/>
            <w:tcBorders>
              <w:top w:val="single" w:sz="24" w:space="0" w:color="auto"/>
            </w:tcBorders>
          </w:tcPr>
          <w:p w14:paraId="38B6DB3D" w14:textId="77777777" w:rsidR="00227FA4" w:rsidRPr="00B9580F" w:rsidRDefault="00227FA4" w:rsidP="00227FA4">
            <w:pPr>
              <w:pStyle w:val="AttchTableText"/>
            </w:pPr>
          </w:p>
        </w:tc>
      </w:tr>
      <w:tr w:rsidR="00227FA4" w:rsidRPr="00B9580F" w14:paraId="54D1FF80" w14:textId="77777777" w:rsidTr="00227FA4">
        <w:trPr>
          <w:cantSplit/>
        </w:trPr>
        <w:tc>
          <w:tcPr>
            <w:tcW w:w="2074" w:type="dxa"/>
            <w:tcBorders>
              <w:top w:val="nil"/>
              <w:bottom w:val="nil"/>
              <w:right w:val="nil"/>
            </w:tcBorders>
          </w:tcPr>
          <w:p w14:paraId="20D6F7FF" w14:textId="77777777" w:rsidR="00227FA4" w:rsidRPr="00B9580F" w:rsidRDefault="00227FA4" w:rsidP="00227FA4">
            <w:pPr>
              <w:pStyle w:val="AttchTableTextBold"/>
            </w:pPr>
          </w:p>
        </w:tc>
        <w:tc>
          <w:tcPr>
            <w:tcW w:w="316" w:type="dxa"/>
            <w:tcBorders>
              <w:top w:val="nil"/>
              <w:left w:val="nil"/>
              <w:bottom w:val="nil"/>
            </w:tcBorders>
          </w:tcPr>
          <w:p w14:paraId="71F4A722" w14:textId="77777777" w:rsidR="00227FA4" w:rsidRPr="00B9580F" w:rsidRDefault="00227FA4" w:rsidP="00227FA4">
            <w:pPr>
              <w:pStyle w:val="AttchTableText"/>
            </w:pPr>
            <w:r w:rsidRPr="00B9580F">
              <w:t>2</w:t>
            </w:r>
          </w:p>
        </w:tc>
        <w:tc>
          <w:tcPr>
            <w:tcW w:w="504" w:type="dxa"/>
          </w:tcPr>
          <w:p w14:paraId="51BCB7B7" w14:textId="77777777" w:rsidR="00227FA4" w:rsidRPr="00B9580F" w:rsidRDefault="00227FA4" w:rsidP="00227FA4">
            <w:pPr>
              <w:pStyle w:val="AttchTableText"/>
            </w:pPr>
          </w:p>
        </w:tc>
        <w:tc>
          <w:tcPr>
            <w:tcW w:w="504" w:type="dxa"/>
          </w:tcPr>
          <w:p w14:paraId="4FE0C4C4" w14:textId="77777777" w:rsidR="00227FA4" w:rsidRPr="00B9580F" w:rsidRDefault="00227FA4" w:rsidP="00227FA4">
            <w:pPr>
              <w:pStyle w:val="AttchTableText"/>
            </w:pPr>
          </w:p>
        </w:tc>
        <w:tc>
          <w:tcPr>
            <w:tcW w:w="504" w:type="dxa"/>
          </w:tcPr>
          <w:p w14:paraId="7CE97282" w14:textId="77777777" w:rsidR="00227FA4" w:rsidRPr="00B9580F" w:rsidRDefault="00227FA4" w:rsidP="00227FA4">
            <w:pPr>
              <w:pStyle w:val="AttchTableText"/>
            </w:pPr>
          </w:p>
        </w:tc>
        <w:tc>
          <w:tcPr>
            <w:tcW w:w="504" w:type="dxa"/>
          </w:tcPr>
          <w:p w14:paraId="22DAE73B" w14:textId="77777777" w:rsidR="00227FA4" w:rsidRPr="00B9580F" w:rsidRDefault="00227FA4" w:rsidP="00227FA4">
            <w:pPr>
              <w:pStyle w:val="AttchTableText"/>
            </w:pPr>
          </w:p>
        </w:tc>
        <w:tc>
          <w:tcPr>
            <w:tcW w:w="503" w:type="dxa"/>
          </w:tcPr>
          <w:p w14:paraId="42E57B9B" w14:textId="77777777" w:rsidR="00227FA4" w:rsidRPr="00B9580F" w:rsidRDefault="00227FA4" w:rsidP="00227FA4">
            <w:pPr>
              <w:pStyle w:val="AttchTableText"/>
            </w:pPr>
          </w:p>
        </w:tc>
        <w:tc>
          <w:tcPr>
            <w:tcW w:w="503" w:type="dxa"/>
          </w:tcPr>
          <w:p w14:paraId="78C3B37C" w14:textId="77777777" w:rsidR="00227FA4" w:rsidRPr="00B9580F" w:rsidRDefault="00227FA4" w:rsidP="00227FA4">
            <w:pPr>
              <w:pStyle w:val="AttchTableText"/>
            </w:pPr>
          </w:p>
        </w:tc>
        <w:tc>
          <w:tcPr>
            <w:tcW w:w="503" w:type="dxa"/>
          </w:tcPr>
          <w:p w14:paraId="06C99582" w14:textId="77777777" w:rsidR="00227FA4" w:rsidRPr="00B9580F" w:rsidRDefault="00227FA4" w:rsidP="00227FA4">
            <w:pPr>
              <w:pStyle w:val="AttchTableText"/>
            </w:pPr>
          </w:p>
        </w:tc>
        <w:tc>
          <w:tcPr>
            <w:tcW w:w="503" w:type="dxa"/>
          </w:tcPr>
          <w:p w14:paraId="7E7960A2" w14:textId="77777777" w:rsidR="00227FA4" w:rsidRPr="00B9580F" w:rsidRDefault="00227FA4" w:rsidP="00227FA4">
            <w:pPr>
              <w:pStyle w:val="AttchTableText"/>
            </w:pPr>
          </w:p>
        </w:tc>
        <w:tc>
          <w:tcPr>
            <w:tcW w:w="503" w:type="dxa"/>
          </w:tcPr>
          <w:p w14:paraId="117D20D7" w14:textId="77777777" w:rsidR="00227FA4" w:rsidRPr="00B9580F" w:rsidRDefault="00227FA4" w:rsidP="00227FA4">
            <w:pPr>
              <w:pStyle w:val="AttchTableText"/>
            </w:pPr>
          </w:p>
        </w:tc>
        <w:tc>
          <w:tcPr>
            <w:tcW w:w="505" w:type="dxa"/>
          </w:tcPr>
          <w:p w14:paraId="0861807F" w14:textId="77777777" w:rsidR="00227FA4" w:rsidRPr="00B9580F" w:rsidRDefault="00227FA4" w:rsidP="00227FA4">
            <w:pPr>
              <w:pStyle w:val="AttchTableText"/>
            </w:pPr>
          </w:p>
        </w:tc>
        <w:tc>
          <w:tcPr>
            <w:tcW w:w="505" w:type="dxa"/>
          </w:tcPr>
          <w:p w14:paraId="1F8B37F1" w14:textId="77777777" w:rsidR="00227FA4" w:rsidRPr="00B9580F" w:rsidRDefault="00227FA4" w:rsidP="00227FA4">
            <w:pPr>
              <w:pStyle w:val="AttchTableText"/>
            </w:pPr>
          </w:p>
        </w:tc>
        <w:tc>
          <w:tcPr>
            <w:tcW w:w="505" w:type="dxa"/>
          </w:tcPr>
          <w:p w14:paraId="3AEDEE0B" w14:textId="77777777" w:rsidR="00227FA4" w:rsidRPr="00B9580F" w:rsidRDefault="00227FA4" w:rsidP="00227FA4">
            <w:pPr>
              <w:pStyle w:val="AttchTableText"/>
            </w:pPr>
          </w:p>
        </w:tc>
      </w:tr>
      <w:tr w:rsidR="00227FA4" w:rsidRPr="00B9580F" w14:paraId="3E2FAF03" w14:textId="77777777" w:rsidTr="00227FA4">
        <w:trPr>
          <w:cantSplit/>
        </w:trPr>
        <w:tc>
          <w:tcPr>
            <w:tcW w:w="2074" w:type="dxa"/>
            <w:tcBorders>
              <w:top w:val="nil"/>
              <w:bottom w:val="nil"/>
              <w:right w:val="nil"/>
            </w:tcBorders>
          </w:tcPr>
          <w:p w14:paraId="1743B3BC" w14:textId="77777777" w:rsidR="00227FA4" w:rsidRPr="00B9580F" w:rsidRDefault="00227FA4" w:rsidP="00227FA4">
            <w:pPr>
              <w:pStyle w:val="AttchTableTextBold"/>
            </w:pPr>
          </w:p>
        </w:tc>
        <w:tc>
          <w:tcPr>
            <w:tcW w:w="316" w:type="dxa"/>
            <w:tcBorders>
              <w:top w:val="nil"/>
              <w:left w:val="nil"/>
              <w:bottom w:val="nil"/>
            </w:tcBorders>
          </w:tcPr>
          <w:p w14:paraId="1B52EBCC" w14:textId="77777777" w:rsidR="00227FA4" w:rsidRPr="00B9580F" w:rsidRDefault="00227FA4" w:rsidP="00227FA4">
            <w:pPr>
              <w:pStyle w:val="AttchTableText"/>
            </w:pPr>
            <w:r w:rsidRPr="00B9580F">
              <w:t>3</w:t>
            </w:r>
          </w:p>
        </w:tc>
        <w:tc>
          <w:tcPr>
            <w:tcW w:w="504" w:type="dxa"/>
          </w:tcPr>
          <w:p w14:paraId="572CA2F0" w14:textId="77777777" w:rsidR="00227FA4" w:rsidRPr="00B9580F" w:rsidRDefault="00227FA4" w:rsidP="00227FA4">
            <w:pPr>
              <w:pStyle w:val="AttchTableText"/>
            </w:pPr>
          </w:p>
        </w:tc>
        <w:tc>
          <w:tcPr>
            <w:tcW w:w="504" w:type="dxa"/>
          </w:tcPr>
          <w:p w14:paraId="6673A302" w14:textId="77777777" w:rsidR="00227FA4" w:rsidRPr="00B9580F" w:rsidRDefault="00227FA4" w:rsidP="00227FA4">
            <w:pPr>
              <w:pStyle w:val="AttchTableText"/>
            </w:pPr>
          </w:p>
        </w:tc>
        <w:tc>
          <w:tcPr>
            <w:tcW w:w="504" w:type="dxa"/>
          </w:tcPr>
          <w:p w14:paraId="7D416B0D" w14:textId="77777777" w:rsidR="00227FA4" w:rsidRPr="00B9580F" w:rsidRDefault="00227FA4" w:rsidP="00227FA4">
            <w:pPr>
              <w:pStyle w:val="AttchTableText"/>
            </w:pPr>
          </w:p>
        </w:tc>
        <w:tc>
          <w:tcPr>
            <w:tcW w:w="504" w:type="dxa"/>
          </w:tcPr>
          <w:p w14:paraId="51B4BE11" w14:textId="77777777" w:rsidR="00227FA4" w:rsidRPr="00B9580F" w:rsidRDefault="00227FA4" w:rsidP="00227FA4">
            <w:pPr>
              <w:pStyle w:val="AttchTableText"/>
            </w:pPr>
          </w:p>
        </w:tc>
        <w:tc>
          <w:tcPr>
            <w:tcW w:w="503" w:type="dxa"/>
          </w:tcPr>
          <w:p w14:paraId="1DEC8531" w14:textId="77777777" w:rsidR="00227FA4" w:rsidRPr="00B9580F" w:rsidRDefault="00227FA4" w:rsidP="00227FA4">
            <w:pPr>
              <w:pStyle w:val="AttchTableText"/>
            </w:pPr>
          </w:p>
        </w:tc>
        <w:tc>
          <w:tcPr>
            <w:tcW w:w="503" w:type="dxa"/>
          </w:tcPr>
          <w:p w14:paraId="15BE7BAD" w14:textId="77777777" w:rsidR="00227FA4" w:rsidRPr="00B9580F" w:rsidRDefault="00227FA4" w:rsidP="00227FA4">
            <w:pPr>
              <w:pStyle w:val="AttchTableText"/>
            </w:pPr>
          </w:p>
        </w:tc>
        <w:tc>
          <w:tcPr>
            <w:tcW w:w="503" w:type="dxa"/>
          </w:tcPr>
          <w:p w14:paraId="479B4B47" w14:textId="77777777" w:rsidR="00227FA4" w:rsidRPr="00B9580F" w:rsidRDefault="00227FA4" w:rsidP="00227FA4">
            <w:pPr>
              <w:pStyle w:val="AttchTableText"/>
            </w:pPr>
          </w:p>
        </w:tc>
        <w:tc>
          <w:tcPr>
            <w:tcW w:w="503" w:type="dxa"/>
          </w:tcPr>
          <w:p w14:paraId="2BA3BBCF" w14:textId="77777777" w:rsidR="00227FA4" w:rsidRPr="00B9580F" w:rsidRDefault="00227FA4" w:rsidP="00227FA4">
            <w:pPr>
              <w:pStyle w:val="AttchTableText"/>
            </w:pPr>
          </w:p>
        </w:tc>
        <w:tc>
          <w:tcPr>
            <w:tcW w:w="503" w:type="dxa"/>
          </w:tcPr>
          <w:p w14:paraId="4368C5F2" w14:textId="77777777" w:rsidR="00227FA4" w:rsidRPr="00B9580F" w:rsidRDefault="00227FA4" w:rsidP="00227FA4">
            <w:pPr>
              <w:pStyle w:val="AttchTableText"/>
            </w:pPr>
          </w:p>
        </w:tc>
        <w:tc>
          <w:tcPr>
            <w:tcW w:w="505" w:type="dxa"/>
          </w:tcPr>
          <w:p w14:paraId="257EB546" w14:textId="77777777" w:rsidR="00227FA4" w:rsidRPr="00B9580F" w:rsidRDefault="00227FA4" w:rsidP="00227FA4">
            <w:pPr>
              <w:pStyle w:val="AttchTableText"/>
            </w:pPr>
          </w:p>
        </w:tc>
        <w:tc>
          <w:tcPr>
            <w:tcW w:w="505" w:type="dxa"/>
          </w:tcPr>
          <w:p w14:paraId="08FD088A" w14:textId="77777777" w:rsidR="00227FA4" w:rsidRPr="00B9580F" w:rsidRDefault="00227FA4" w:rsidP="00227FA4">
            <w:pPr>
              <w:pStyle w:val="AttchTableText"/>
            </w:pPr>
          </w:p>
        </w:tc>
        <w:tc>
          <w:tcPr>
            <w:tcW w:w="505" w:type="dxa"/>
          </w:tcPr>
          <w:p w14:paraId="6E3D3BE5" w14:textId="77777777" w:rsidR="00227FA4" w:rsidRPr="00B9580F" w:rsidRDefault="00227FA4" w:rsidP="00227FA4">
            <w:pPr>
              <w:pStyle w:val="AttchTableText"/>
            </w:pPr>
          </w:p>
        </w:tc>
      </w:tr>
      <w:tr w:rsidR="00227FA4" w:rsidRPr="00B9580F" w14:paraId="1764F495" w14:textId="77777777" w:rsidTr="00227FA4">
        <w:trPr>
          <w:cantSplit/>
        </w:trPr>
        <w:tc>
          <w:tcPr>
            <w:tcW w:w="2074" w:type="dxa"/>
            <w:tcBorders>
              <w:top w:val="nil"/>
              <w:bottom w:val="nil"/>
              <w:right w:val="nil"/>
            </w:tcBorders>
          </w:tcPr>
          <w:p w14:paraId="4659D271" w14:textId="77777777" w:rsidR="00227FA4" w:rsidRPr="00B9580F" w:rsidRDefault="00227FA4" w:rsidP="00227FA4">
            <w:pPr>
              <w:pStyle w:val="AttchTableTextBold"/>
            </w:pPr>
          </w:p>
        </w:tc>
        <w:tc>
          <w:tcPr>
            <w:tcW w:w="316" w:type="dxa"/>
            <w:tcBorders>
              <w:top w:val="nil"/>
              <w:left w:val="nil"/>
              <w:bottom w:val="nil"/>
            </w:tcBorders>
          </w:tcPr>
          <w:p w14:paraId="7EEB1668" w14:textId="77777777" w:rsidR="00227FA4" w:rsidRPr="00B9580F" w:rsidRDefault="00227FA4" w:rsidP="00227FA4">
            <w:pPr>
              <w:pStyle w:val="AttchTableText"/>
            </w:pPr>
            <w:r w:rsidRPr="00B9580F">
              <w:t>4</w:t>
            </w:r>
          </w:p>
        </w:tc>
        <w:tc>
          <w:tcPr>
            <w:tcW w:w="504" w:type="dxa"/>
          </w:tcPr>
          <w:p w14:paraId="1BC7A06D" w14:textId="77777777" w:rsidR="00227FA4" w:rsidRPr="00B9580F" w:rsidRDefault="00227FA4" w:rsidP="00227FA4">
            <w:pPr>
              <w:pStyle w:val="AttchTableText"/>
            </w:pPr>
          </w:p>
        </w:tc>
        <w:tc>
          <w:tcPr>
            <w:tcW w:w="504" w:type="dxa"/>
          </w:tcPr>
          <w:p w14:paraId="546226D3" w14:textId="77777777" w:rsidR="00227FA4" w:rsidRPr="00B9580F" w:rsidRDefault="00227FA4" w:rsidP="00227FA4">
            <w:pPr>
              <w:pStyle w:val="AttchTableText"/>
            </w:pPr>
          </w:p>
        </w:tc>
        <w:tc>
          <w:tcPr>
            <w:tcW w:w="504" w:type="dxa"/>
          </w:tcPr>
          <w:p w14:paraId="54785374" w14:textId="77777777" w:rsidR="00227FA4" w:rsidRPr="00B9580F" w:rsidRDefault="00227FA4" w:rsidP="00227FA4">
            <w:pPr>
              <w:pStyle w:val="AttchTableText"/>
            </w:pPr>
          </w:p>
        </w:tc>
        <w:tc>
          <w:tcPr>
            <w:tcW w:w="504" w:type="dxa"/>
          </w:tcPr>
          <w:p w14:paraId="27266B13" w14:textId="77777777" w:rsidR="00227FA4" w:rsidRPr="00B9580F" w:rsidRDefault="00227FA4" w:rsidP="00227FA4">
            <w:pPr>
              <w:pStyle w:val="AttchTableText"/>
            </w:pPr>
          </w:p>
        </w:tc>
        <w:tc>
          <w:tcPr>
            <w:tcW w:w="503" w:type="dxa"/>
          </w:tcPr>
          <w:p w14:paraId="07E67AE4" w14:textId="77777777" w:rsidR="00227FA4" w:rsidRPr="00B9580F" w:rsidRDefault="00227FA4" w:rsidP="00227FA4">
            <w:pPr>
              <w:pStyle w:val="AttchTableText"/>
            </w:pPr>
          </w:p>
        </w:tc>
        <w:tc>
          <w:tcPr>
            <w:tcW w:w="503" w:type="dxa"/>
          </w:tcPr>
          <w:p w14:paraId="30053F24" w14:textId="77777777" w:rsidR="00227FA4" w:rsidRPr="00B9580F" w:rsidRDefault="00227FA4" w:rsidP="00227FA4">
            <w:pPr>
              <w:pStyle w:val="AttchTableText"/>
            </w:pPr>
          </w:p>
        </w:tc>
        <w:tc>
          <w:tcPr>
            <w:tcW w:w="503" w:type="dxa"/>
          </w:tcPr>
          <w:p w14:paraId="54541866" w14:textId="77777777" w:rsidR="00227FA4" w:rsidRPr="00B9580F" w:rsidRDefault="00227FA4" w:rsidP="00227FA4">
            <w:pPr>
              <w:pStyle w:val="AttchTableText"/>
            </w:pPr>
          </w:p>
        </w:tc>
        <w:tc>
          <w:tcPr>
            <w:tcW w:w="503" w:type="dxa"/>
          </w:tcPr>
          <w:p w14:paraId="3938F678" w14:textId="77777777" w:rsidR="00227FA4" w:rsidRPr="00B9580F" w:rsidRDefault="00227FA4" w:rsidP="00227FA4">
            <w:pPr>
              <w:pStyle w:val="AttchTableText"/>
            </w:pPr>
          </w:p>
        </w:tc>
        <w:tc>
          <w:tcPr>
            <w:tcW w:w="503" w:type="dxa"/>
          </w:tcPr>
          <w:p w14:paraId="59542545" w14:textId="77777777" w:rsidR="00227FA4" w:rsidRPr="00B9580F" w:rsidRDefault="00227FA4" w:rsidP="00227FA4">
            <w:pPr>
              <w:pStyle w:val="AttchTableText"/>
            </w:pPr>
          </w:p>
        </w:tc>
        <w:tc>
          <w:tcPr>
            <w:tcW w:w="505" w:type="dxa"/>
          </w:tcPr>
          <w:p w14:paraId="0C26B371" w14:textId="77777777" w:rsidR="00227FA4" w:rsidRPr="00B9580F" w:rsidRDefault="00227FA4" w:rsidP="00227FA4">
            <w:pPr>
              <w:pStyle w:val="AttchTableText"/>
            </w:pPr>
          </w:p>
        </w:tc>
        <w:tc>
          <w:tcPr>
            <w:tcW w:w="505" w:type="dxa"/>
          </w:tcPr>
          <w:p w14:paraId="43BEB4B1" w14:textId="77777777" w:rsidR="00227FA4" w:rsidRPr="00B9580F" w:rsidRDefault="00227FA4" w:rsidP="00227FA4">
            <w:pPr>
              <w:pStyle w:val="AttchTableText"/>
            </w:pPr>
          </w:p>
        </w:tc>
        <w:tc>
          <w:tcPr>
            <w:tcW w:w="505" w:type="dxa"/>
          </w:tcPr>
          <w:p w14:paraId="0626BE73" w14:textId="77777777" w:rsidR="00227FA4" w:rsidRPr="00B9580F" w:rsidRDefault="00227FA4" w:rsidP="00227FA4">
            <w:pPr>
              <w:pStyle w:val="AttchTableText"/>
            </w:pPr>
          </w:p>
        </w:tc>
      </w:tr>
      <w:tr w:rsidR="00227FA4" w:rsidRPr="00B9580F" w14:paraId="36DCB59D" w14:textId="77777777" w:rsidTr="00227FA4">
        <w:trPr>
          <w:cantSplit/>
        </w:trPr>
        <w:tc>
          <w:tcPr>
            <w:tcW w:w="2074" w:type="dxa"/>
            <w:tcBorders>
              <w:top w:val="nil"/>
              <w:bottom w:val="single" w:sz="24" w:space="0" w:color="auto"/>
              <w:right w:val="nil"/>
            </w:tcBorders>
          </w:tcPr>
          <w:p w14:paraId="1707B174" w14:textId="77777777" w:rsidR="00227FA4" w:rsidRPr="00B9580F" w:rsidRDefault="00227FA4" w:rsidP="00227FA4">
            <w:pPr>
              <w:pStyle w:val="AttchTableTextBold"/>
            </w:pPr>
          </w:p>
        </w:tc>
        <w:tc>
          <w:tcPr>
            <w:tcW w:w="316" w:type="dxa"/>
            <w:tcBorders>
              <w:top w:val="nil"/>
              <w:left w:val="nil"/>
              <w:bottom w:val="single" w:sz="24" w:space="0" w:color="auto"/>
            </w:tcBorders>
          </w:tcPr>
          <w:p w14:paraId="1D2F60E5" w14:textId="77777777" w:rsidR="00227FA4" w:rsidRPr="00B9580F" w:rsidRDefault="00227FA4" w:rsidP="00227FA4">
            <w:pPr>
              <w:pStyle w:val="AttchTableText"/>
            </w:pPr>
            <w:r w:rsidRPr="00B9580F">
              <w:t>5</w:t>
            </w:r>
          </w:p>
        </w:tc>
        <w:tc>
          <w:tcPr>
            <w:tcW w:w="504" w:type="dxa"/>
            <w:tcBorders>
              <w:bottom w:val="single" w:sz="24" w:space="0" w:color="auto"/>
            </w:tcBorders>
          </w:tcPr>
          <w:p w14:paraId="3DA4FC0C" w14:textId="77777777" w:rsidR="00227FA4" w:rsidRPr="00B9580F" w:rsidRDefault="00227FA4" w:rsidP="00227FA4">
            <w:pPr>
              <w:pStyle w:val="AttchTableText"/>
            </w:pPr>
          </w:p>
        </w:tc>
        <w:tc>
          <w:tcPr>
            <w:tcW w:w="504" w:type="dxa"/>
            <w:tcBorders>
              <w:bottom w:val="single" w:sz="24" w:space="0" w:color="auto"/>
            </w:tcBorders>
          </w:tcPr>
          <w:p w14:paraId="7D661D71" w14:textId="77777777" w:rsidR="00227FA4" w:rsidRPr="00B9580F" w:rsidRDefault="00227FA4" w:rsidP="00227FA4">
            <w:pPr>
              <w:pStyle w:val="AttchTableText"/>
            </w:pPr>
          </w:p>
        </w:tc>
        <w:tc>
          <w:tcPr>
            <w:tcW w:w="504" w:type="dxa"/>
            <w:tcBorders>
              <w:bottom w:val="single" w:sz="24" w:space="0" w:color="auto"/>
            </w:tcBorders>
          </w:tcPr>
          <w:p w14:paraId="51846406" w14:textId="77777777" w:rsidR="00227FA4" w:rsidRPr="00B9580F" w:rsidRDefault="00227FA4" w:rsidP="00227FA4">
            <w:pPr>
              <w:pStyle w:val="AttchTableText"/>
            </w:pPr>
          </w:p>
        </w:tc>
        <w:tc>
          <w:tcPr>
            <w:tcW w:w="504" w:type="dxa"/>
            <w:tcBorders>
              <w:bottom w:val="single" w:sz="24" w:space="0" w:color="auto"/>
            </w:tcBorders>
          </w:tcPr>
          <w:p w14:paraId="5EFE0A47" w14:textId="77777777" w:rsidR="00227FA4" w:rsidRPr="00B9580F" w:rsidRDefault="00227FA4" w:rsidP="00227FA4">
            <w:pPr>
              <w:pStyle w:val="AttchTableText"/>
            </w:pPr>
          </w:p>
        </w:tc>
        <w:tc>
          <w:tcPr>
            <w:tcW w:w="503" w:type="dxa"/>
            <w:tcBorders>
              <w:bottom w:val="single" w:sz="24" w:space="0" w:color="auto"/>
            </w:tcBorders>
          </w:tcPr>
          <w:p w14:paraId="52DD264D" w14:textId="77777777" w:rsidR="00227FA4" w:rsidRPr="00B9580F" w:rsidRDefault="00227FA4" w:rsidP="00227FA4">
            <w:pPr>
              <w:pStyle w:val="AttchTableText"/>
            </w:pPr>
          </w:p>
        </w:tc>
        <w:tc>
          <w:tcPr>
            <w:tcW w:w="503" w:type="dxa"/>
            <w:tcBorders>
              <w:bottom w:val="single" w:sz="24" w:space="0" w:color="auto"/>
            </w:tcBorders>
          </w:tcPr>
          <w:p w14:paraId="09133004" w14:textId="77777777" w:rsidR="00227FA4" w:rsidRPr="00B9580F" w:rsidRDefault="00227FA4" w:rsidP="00227FA4">
            <w:pPr>
              <w:pStyle w:val="AttchTableText"/>
            </w:pPr>
          </w:p>
        </w:tc>
        <w:tc>
          <w:tcPr>
            <w:tcW w:w="503" w:type="dxa"/>
            <w:tcBorders>
              <w:bottom w:val="single" w:sz="24" w:space="0" w:color="auto"/>
            </w:tcBorders>
          </w:tcPr>
          <w:p w14:paraId="4025CD57" w14:textId="77777777" w:rsidR="00227FA4" w:rsidRPr="00B9580F" w:rsidRDefault="00227FA4" w:rsidP="00227FA4">
            <w:pPr>
              <w:pStyle w:val="AttchTableText"/>
            </w:pPr>
          </w:p>
        </w:tc>
        <w:tc>
          <w:tcPr>
            <w:tcW w:w="503" w:type="dxa"/>
            <w:tcBorders>
              <w:bottom w:val="single" w:sz="24" w:space="0" w:color="auto"/>
            </w:tcBorders>
          </w:tcPr>
          <w:p w14:paraId="05434BD0" w14:textId="77777777" w:rsidR="00227FA4" w:rsidRPr="00B9580F" w:rsidRDefault="00227FA4" w:rsidP="00227FA4">
            <w:pPr>
              <w:pStyle w:val="AttchTableText"/>
            </w:pPr>
          </w:p>
        </w:tc>
        <w:tc>
          <w:tcPr>
            <w:tcW w:w="503" w:type="dxa"/>
            <w:tcBorders>
              <w:bottom w:val="single" w:sz="24" w:space="0" w:color="auto"/>
            </w:tcBorders>
          </w:tcPr>
          <w:p w14:paraId="01C02FCD" w14:textId="77777777" w:rsidR="00227FA4" w:rsidRPr="00B9580F" w:rsidRDefault="00227FA4" w:rsidP="00227FA4">
            <w:pPr>
              <w:pStyle w:val="AttchTableText"/>
            </w:pPr>
          </w:p>
        </w:tc>
        <w:tc>
          <w:tcPr>
            <w:tcW w:w="505" w:type="dxa"/>
            <w:tcBorders>
              <w:bottom w:val="single" w:sz="24" w:space="0" w:color="auto"/>
            </w:tcBorders>
          </w:tcPr>
          <w:p w14:paraId="44F678A8" w14:textId="77777777" w:rsidR="00227FA4" w:rsidRPr="00B9580F" w:rsidRDefault="00227FA4" w:rsidP="00227FA4">
            <w:pPr>
              <w:pStyle w:val="AttchTableText"/>
            </w:pPr>
          </w:p>
        </w:tc>
        <w:tc>
          <w:tcPr>
            <w:tcW w:w="505" w:type="dxa"/>
            <w:tcBorders>
              <w:bottom w:val="single" w:sz="24" w:space="0" w:color="auto"/>
            </w:tcBorders>
          </w:tcPr>
          <w:p w14:paraId="3E7F8CD1" w14:textId="77777777" w:rsidR="00227FA4" w:rsidRPr="00B9580F" w:rsidRDefault="00227FA4" w:rsidP="00227FA4">
            <w:pPr>
              <w:pStyle w:val="AttchTableText"/>
            </w:pPr>
          </w:p>
        </w:tc>
        <w:tc>
          <w:tcPr>
            <w:tcW w:w="505" w:type="dxa"/>
            <w:tcBorders>
              <w:bottom w:val="single" w:sz="24" w:space="0" w:color="auto"/>
            </w:tcBorders>
          </w:tcPr>
          <w:p w14:paraId="3E49F8DB" w14:textId="77777777" w:rsidR="00227FA4" w:rsidRPr="00B9580F" w:rsidRDefault="00227FA4" w:rsidP="00227FA4">
            <w:pPr>
              <w:pStyle w:val="AttchTableText"/>
            </w:pPr>
          </w:p>
        </w:tc>
      </w:tr>
      <w:tr w:rsidR="00227FA4" w:rsidRPr="00B9580F" w14:paraId="717BF4F0" w14:textId="77777777" w:rsidTr="00227FA4">
        <w:trPr>
          <w:cantSplit/>
        </w:trPr>
        <w:tc>
          <w:tcPr>
            <w:tcW w:w="2074" w:type="dxa"/>
            <w:tcBorders>
              <w:top w:val="single" w:sz="24" w:space="0" w:color="auto"/>
              <w:bottom w:val="nil"/>
              <w:right w:val="nil"/>
            </w:tcBorders>
          </w:tcPr>
          <w:p w14:paraId="4C300986" w14:textId="77777777" w:rsidR="00227FA4" w:rsidRPr="00B9580F" w:rsidRDefault="00227FA4" w:rsidP="00227FA4">
            <w:pPr>
              <w:pStyle w:val="AttchTableTextBold"/>
            </w:pPr>
          </w:p>
        </w:tc>
        <w:tc>
          <w:tcPr>
            <w:tcW w:w="316" w:type="dxa"/>
            <w:tcBorders>
              <w:top w:val="single" w:sz="24" w:space="0" w:color="auto"/>
              <w:left w:val="nil"/>
              <w:bottom w:val="nil"/>
            </w:tcBorders>
          </w:tcPr>
          <w:p w14:paraId="69EA2A13" w14:textId="77777777" w:rsidR="00227FA4" w:rsidRPr="00B9580F" w:rsidRDefault="00227FA4" w:rsidP="00227FA4">
            <w:pPr>
              <w:pStyle w:val="AttchTableText"/>
            </w:pPr>
            <w:r w:rsidRPr="00B9580F">
              <w:t>1</w:t>
            </w:r>
          </w:p>
        </w:tc>
        <w:tc>
          <w:tcPr>
            <w:tcW w:w="504" w:type="dxa"/>
            <w:tcBorders>
              <w:top w:val="single" w:sz="24" w:space="0" w:color="auto"/>
            </w:tcBorders>
          </w:tcPr>
          <w:p w14:paraId="575D1748" w14:textId="77777777" w:rsidR="00227FA4" w:rsidRPr="00B9580F" w:rsidRDefault="00227FA4" w:rsidP="00227FA4">
            <w:pPr>
              <w:pStyle w:val="AttchTableText"/>
            </w:pPr>
          </w:p>
        </w:tc>
        <w:tc>
          <w:tcPr>
            <w:tcW w:w="504" w:type="dxa"/>
            <w:tcBorders>
              <w:top w:val="single" w:sz="24" w:space="0" w:color="auto"/>
            </w:tcBorders>
          </w:tcPr>
          <w:p w14:paraId="29531314" w14:textId="77777777" w:rsidR="00227FA4" w:rsidRPr="00B9580F" w:rsidRDefault="00227FA4" w:rsidP="00227FA4">
            <w:pPr>
              <w:pStyle w:val="AttchTableText"/>
            </w:pPr>
          </w:p>
        </w:tc>
        <w:tc>
          <w:tcPr>
            <w:tcW w:w="504" w:type="dxa"/>
            <w:tcBorders>
              <w:top w:val="single" w:sz="24" w:space="0" w:color="auto"/>
            </w:tcBorders>
          </w:tcPr>
          <w:p w14:paraId="730FABA5" w14:textId="77777777" w:rsidR="00227FA4" w:rsidRPr="00B9580F" w:rsidRDefault="00227FA4" w:rsidP="00227FA4">
            <w:pPr>
              <w:pStyle w:val="AttchTableText"/>
            </w:pPr>
          </w:p>
        </w:tc>
        <w:tc>
          <w:tcPr>
            <w:tcW w:w="504" w:type="dxa"/>
            <w:tcBorders>
              <w:top w:val="single" w:sz="24" w:space="0" w:color="auto"/>
            </w:tcBorders>
          </w:tcPr>
          <w:p w14:paraId="3B38E0C9" w14:textId="77777777" w:rsidR="00227FA4" w:rsidRPr="00B9580F" w:rsidRDefault="00227FA4" w:rsidP="00227FA4">
            <w:pPr>
              <w:pStyle w:val="AttchTableText"/>
            </w:pPr>
          </w:p>
        </w:tc>
        <w:tc>
          <w:tcPr>
            <w:tcW w:w="503" w:type="dxa"/>
            <w:tcBorders>
              <w:top w:val="single" w:sz="24" w:space="0" w:color="auto"/>
            </w:tcBorders>
          </w:tcPr>
          <w:p w14:paraId="10146500" w14:textId="77777777" w:rsidR="00227FA4" w:rsidRPr="00B9580F" w:rsidRDefault="00227FA4" w:rsidP="00227FA4">
            <w:pPr>
              <w:pStyle w:val="AttchTableText"/>
            </w:pPr>
          </w:p>
        </w:tc>
        <w:tc>
          <w:tcPr>
            <w:tcW w:w="503" w:type="dxa"/>
            <w:tcBorders>
              <w:top w:val="single" w:sz="24" w:space="0" w:color="auto"/>
            </w:tcBorders>
          </w:tcPr>
          <w:p w14:paraId="79736CA4" w14:textId="77777777" w:rsidR="00227FA4" w:rsidRPr="00B9580F" w:rsidRDefault="00227FA4" w:rsidP="00227FA4">
            <w:pPr>
              <w:pStyle w:val="AttchTableText"/>
            </w:pPr>
          </w:p>
        </w:tc>
        <w:tc>
          <w:tcPr>
            <w:tcW w:w="503" w:type="dxa"/>
            <w:tcBorders>
              <w:top w:val="single" w:sz="24" w:space="0" w:color="auto"/>
            </w:tcBorders>
          </w:tcPr>
          <w:p w14:paraId="5C1BBFE5" w14:textId="77777777" w:rsidR="00227FA4" w:rsidRPr="00B9580F" w:rsidRDefault="00227FA4" w:rsidP="00227FA4">
            <w:pPr>
              <w:pStyle w:val="AttchTableText"/>
            </w:pPr>
          </w:p>
        </w:tc>
        <w:tc>
          <w:tcPr>
            <w:tcW w:w="503" w:type="dxa"/>
            <w:tcBorders>
              <w:top w:val="single" w:sz="24" w:space="0" w:color="auto"/>
            </w:tcBorders>
          </w:tcPr>
          <w:p w14:paraId="2F9D98D2" w14:textId="77777777" w:rsidR="00227FA4" w:rsidRPr="00B9580F" w:rsidRDefault="00227FA4" w:rsidP="00227FA4">
            <w:pPr>
              <w:pStyle w:val="AttchTableText"/>
            </w:pPr>
          </w:p>
        </w:tc>
        <w:tc>
          <w:tcPr>
            <w:tcW w:w="503" w:type="dxa"/>
            <w:tcBorders>
              <w:top w:val="single" w:sz="24" w:space="0" w:color="auto"/>
            </w:tcBorders>
          </w:tcPr>
          <w:p w14:paraId="4BFC87F4" w14:textId="77777777" w:rsidR="00227FA4" w:rsidRPr="00B9580F" w:rsidRDefault="00227FA4" w:rsidP="00227FA4">
            <w:pPr>
              <w:pStyle w:val="AttchTableText"/>
            </w:pPr>
          </w:p>
        </w:tc>
        <w:tc>
          <w:tcPr>
            <w:tcW w:w="505" w:type="dxa"/>
            <w:tcBorders>
              <w:top w:val="single" w:sz="24" w:space="0" w:color="auto"/>
            </w:tcBorders>
          </w:tcPr>
          <w:p w14:paraId="31F88969" w14:textId="77777777" w:rsidR="00227FA4" w:rsidRPr="00B9580F" w:rsidRDefault="00227FA4" w:rsidP="00227FA4">
            <w:pPr>
              <w:pStyle w:val="AttchTableText"/>
            </w:pPr>
          </w:p>
        </w:tc>
        <w:tc>
          <w:tcPr>
            <w:tcW w:w="505" w:type="dxa"/>
            <w:tcBorders>
              <w:top w:val="single" w:sz="24" w:space="0" w:color="auto"/>
            </w:tcBorders>
          </w:tcPr>
          <w:p w14:paraId="26BC5EF5" w14:textId="77777777" w:rsidR="00227FA4" w:rsidRPr="00B9580F" w:rsidRDefault="00227FA4" w:rsidP="00227FA4">
            <w:pPr>
              <w:pStyle w:val="AttchTableText"/>
            </w:pPr>
          </w:p>
        </w:tc>
        <w:tc>
          <w:tcPr>
            <w:tcW w:w="505" w:type="dxa"/>
            <w:tcBorders>
              <w:top w:val="single" w:sz="24" w:space="0" w:color="auto"/>
            </w:tcBorders>
          </w:tcPr>
          <w:p w14:paraId="2393A05E" w14:textId="77777777" w:rsidR="00227FA4" w:rsidRPr="00B9580F" w:rsidRDefault="00227FA4" w:rsidP="00227FA4">
            <w:pPr>
              <w:pStyle w:val="AttchTableText"/>
            </w:pPr>
          </w:p>
        </w:tc>
      </w:tr>
      <w:tr w:rsidR="00227FA4" w:rsidRPr="00B9580F" w14:paraId="24C16502" w14:textId="77777777" w:rsidTr="00227FA4">
        <w:trPr>
          <w:cantSplit/>
        </w:trPr>
        <w:tc>
          <w:tcPr>
            <w:tcW w:w="2074" w:type="dxa"/>
            <w:tcBorders>
              <w:top w:val="nil"/>
              <w:bottom w:val="nil"/>
              <w:right w:val="nil"/>
            </w:tcBorders>
          </w:tcPr>
          <w:p w14:paraId="3B707D45" w14:textId="77777777" w:rsidR="00227FA4" w:rsidRPr="00B9580F" w:rsidRDefault="00227FA4" w:rsidP="00227FA4">
            <w:pPr>
              <w:pStyle w:val="AttchTableTextBold"/>
            </w:pPr>
          </w:p>
        </w:tc>
        <w:tc>
          <w:tcPr>
            <w:tcW w:w="316" w:type="dxa"/>
            <w:tcBorders>
              <w:top w:val="nil"/>
              <w:left w:val="nil"/>
              <w:bottom w:val="nil"/>
            </w:tcBorders>
          </w:tcPr>
          <w:p w14:paraId="65829110" w14:textId="77777777" w:rsidR="00227FA4" w:rsidRPr="00B9580F" w:rsidRDefault="00227FA4" w:rsidP="00227FA4">
            <w:pPr>
              <w:pStyle w:val="AttchTableText"/>
            </w:pPr>
            <w:r w:rsidRPr="00B9580F">
              <w:t>2</w:t>
            </w:r>
          </w:p>
        </w:tc>
        <w:tc>
          <w:tcPr>
            <w:tcW w:w="504" w:type="dxa"/>
          </w:tcPr>
          <w:p w14:paraId="5D03FA36" w14:textId="77777777" w:rsidR="00227FA4" w:rsidRPr="00B9580F" w:rsidRDefault="00227FA4" w:rsidP="00227FA4">
            <w:pPr>
              <w:pStyle w:val="AttchTableText"/>
            </w:pPr>
          </w:p>
        </w:tc>
        <w:tc>
          <w:tcPr>
            <w:tcW w:w="504" w:type="dxa"/>
          </w:tcPr>
          <w:p w14:paraId="7CA2DCEE" w14:textId="77777777" w:rsidR="00227FA4" w:rsidRPr="00B9580F" w:rsidRDefault="00227FA4" w:rsidP="00227FA4">
            <w:pPr>
              <w:pStyle w:val="AttchTableText"/>
            </w:pPr>
          </w:p>
        </w:tc>
        <w:tc>
          <w:tcPr>
            <w:tcW w:w="504" w:type="dxa"/>
          </w:tcPr>
          <w:p w14:paraId="0F028535" w14:textId="77777777" w:rsidR="00227FA4" w:rsidRPr="00B9580F" w:rsidRDefault="00227FA4" w:rsidP="00227FA4">
            <w:pPr>
              <w:pStyle w:val="AttchTableText"/>
            </w:pPr>
          </w:p>
        </w:tc>
        <w:tc>
          <w:tcPr>
            <w:tcW w:w="504" w:type="dxa"/>
          </w:tcPr>
          <w:p w14:paraId="6EBD07B6" w14:textId="77777777" w:rsidR="00227FA4" w:rsidRPr="00B9580F" w:rsidRDefault="00227FA4" w:rsidP="00227FA4">
            <w:pPr>
              <w:pStyle w:val="AttchTableText"/>
            </w:pPr>
          </w:p>
        </w:tc>
        <w:tc>
          <w:tcPr>
            <w:tcW w:w="503" w:type="dxa"/>
          </w:tcPr>
          <w:p w14:paraId="64DDB991" w14:textId="77777777" w:rsidR="00227FA4" w:rsidRPr="00B9580F" w:rsidRDefault="00227FA4" w:rsidP="00227FA4">
            <w:pPr>
              <w:pStyle w:val="AttchTableText"/>
            </w:pPr>
          </w:p>
        </w:tc>
        <w:tc>
          <w:tcPr>
            <w:tcW w:w="503" w:type="dxa"/>
          </w:tcPr>
          <w:p w14:paraId="2924D19C" w14:textId="77777777" w:rsidR="00227FA4" w:rsidRPr="00B9580F" w:rsidRDefault="00227FA4" w:rsidP="00227FA4">
            <w:pPr>
              <w:pStyle w:val="AttchTableText"/>
            </w:pPr>
          </w:p>
        </w:tc>
        <w:tc>
          <w:tcPr>
            <w:tcW w:w="503" w:type="dxa"/>
          </w:tcPr>
          <w:p w14:paraId="048A10A9" w14:textId="77777777" w:rsidR="00227FA4" w:rsidRPr="00B9580F" w:rsidRDefault="00227FA4" w:rsidP="00227FA4">
            <w:pPr>
              <w:pStyle w:val="AttchTableText"/>
            </w:pPr>
          </w:p>
        </w:tc>
        <w:tc>
          <w:tcPr>
            <w:tcW w:w="503" w:type="dxa"/>
          </w:tcPr>
          <w:p w14:paraId="3FADE5B5" w14:textId="77777777" w:rsidR="00227FA4" w:rsidRPr="00B9580F" w:rsidRDefault="00227FA4" w:rsidP="00227FA4">
            <w:pPr>
              <w:pStyle w:val="AttchTableText"/>
            </w:pPr>
          </w:p>
        </w:tc>
        <w:tc>
          <w:tcPr>
            <w:tcW w:w="503" w:type="dxa"/>
          </w:tcPr>
          <w:p w14:paraId="0D522115" w14:textId="77777777" w:rsidR="00227FA4" w:rsidRPr="00B9580F" w:rsidRDefault="00227FA4" w:rsidP="00227FA4">
            <w:pPr>
              <w:pStyle w:val="AttchTableText"/>
            </w:pPr>
          </w:p>
        </w:tc>
        <w:tc>
          <w:tcPr>
            <w:tcW w:w="505" w:type="dxa"/>
          </w:tcPr>
          <w:p w14:paraId="22CBCB51" w14:textId="77777777" w:rsidR="00227FA4" w:rsidRPr="00B9580F" w:rsidRDefault="00227FA4" w:rsidP="00227FA4">
            <w:pPr>
              <w:pStyle w:val="AttchTableText"/>
            </w:pPr>
          </w:p>
        </w:tc>
        <w:tc>
          <w:tcPr>
            <w:tcW w:w="505" w:type="dxa"/>
          </w:tcPr>
          <w:p w14:paraId="7F43AE1A" w14:textId="77777777" w:rsidR="00227FA4" w:rsidRPr="00B9580F" w:rsidRDefault="00227FA4" w:rsidP="00227FA4">
            <w:pPr>
              <w:pStyle w:val="AttchTableText"/>
            </w:pPr>
          </w:p>
        </w:tc>
        <w:tc>
          <w:tcPr>
            <w:tcW w:w="505" w:type="dxa"/>
          </w:tcPr>
          <w:p w14:paraId="627B06D1" w14:textId="77777777" w:rsidR="00227FA4" w:rsidRPr="00B9580F" w:rsidRDefault="00227FA4" w:rsidP="00227FA4">
            <w:pPr>
              <w:pStyle w:val="AttchTableText"/>
            </w:pPr>
          </w:p>
        </w:tc>
      </w:tr>
      <w:tr w:rsidR="00227FA4" w:rsidRPr="00B9580F" w14:paraId="41A30B73" w14:textId="77777777" w:rsidTr="00227FA4">
        <w:trPr>
          <w:cantSplit/>
        </w:trPr>
        <w:tc>
          <w:tcPr>
            <w:tcW w:w="2074" w:type="dxa"/>
            <w:tcBorders>
              <w:top w:val="nil"/>
              <w:bottom w:val="nil"/>
              <w:right w:val="nil"/>
            </w:tcBorders>
          </w:tcPr>
          <w:p w14:paraId="2A4CB27A" w14:textId="77777777" w:rsidR="00227FA4" w:rsidRPr="00B9580F" w:rsidRDefault="00227FA4" w:rsidP="00227FA4">
            <w:pPr>
              <w:pStyle w:val="AttchTableTextBold"/>
            </w:pPr>
          </w:p>
        </w:tc>
        <w:tc>
          <w:tcPr>
            <w:tcW w:w="316" w:type="dxa"/>
            <w:tcBorders>
              <w:top w:val="nil"/>
              <w:left w:val="nil"/>
              <w:bottom w:val="nil"/>
            </w:tcBorders>
          </w:tcPr>
          <w:p w14:paraId="5B67C75D" w14:textId="77777777" w:rsidR="00227FA4" w:rsidRPr="00B9580F" w:rsidRDefault="00227FA4" w:rsidP="00227FA4">
            <w:pPr>
              <w:pStyle w:val="AttchTableText"/>
            </w:pPr>
            <w:r w:rsidRPr="00B9580F">
              <w:t>3</w:t>
            </w:r>
          </w:p>
        </w:tc>
        <w:tc>
          <w:tcPr>
            <w:tcW w:w="504" w:type="dxa"/>
          </w:tcPr>
          <w:p w14:paraId="37581AD8" w14:textId="77777777" w:rsidR="00227FA4" w:rsidRPr="00B9580F" w:rsidRDefault="00227FA4" w:rsidP="00227FA4">
            <w:pPr>
              <w:pStyle w:val="AttchTableText"/>
            </w:pPr>
          </w:p>
        </w:tc>
        <w:tc>
          <w:tcPr>
            <w:tcW w:w="504" w:type="dxa"/>
          </w:tcPr>
          <w:p w14:paraId="4A0AA510" w14:textId="77777777" w:rsidR="00227FA4" w:rsidRPr="00B9580F" w:rsidRDefault="00227FA4" w:rsidP="00227FA4">
            <w:pPr>
              <w:pStyle w:val="AttchTableText"/>
            </w:pPr>
          </w:p>
        </w:tc>
        <w:tc>
          <w:tcPr>
            <w:tcW w:w="504" w:type="dxa"/>
          </w:tcPr>
          <w:p w14:paraId="156B336D" w14:textId="77777777" w:rsidR="00227FA4" w:rsidRPr="00B9580F" w:rsidRDefault="00227FA4" w:rsidP="00227FA4">
            <w:pPr>
              <w:pStyle w:val="AttchTableText"/>
            </w:pPr>
          </w:p>
        </w:tc>
        <w:tc>
          <w:tcPr>
            <w:tcW w:w="504" w:type="dxa"/>
          </w:tcPr>
          <w:p w14:paraId="4CA0A38E" w14:textId="77777777" w:rsidR="00227FA4" w:rsidRPr="00B9580F" w:rsidRDefault="00227FA4" w:rsidP="00227FA4">
            <w:pPr>
              <w:pStyle w:val="AttchTableText"/>
            </w:pPr>
          </w:p>
        </w:tc>
        <w:tc>
          <w:tcPr>
            <w:tcW w:w="503" w:type="dxa"/>
          </w:tcPr>
          <w:p w14:paraId="49AF58F3" w14:textId="77777777" w:rsidR="00227FA4" w:rsidRPr="00B9580F" w:rsidRDefault="00227FA4" w:rsidP="00227FA4">
            <w:pPr>
              <w:pStyle w:val="AttchTableText"/>
            </w:pPr>
          </w:p>
        </w:tc>
        <w:tc>
          <w:tcPr>
            <w:tcW w:w="503" w:type="dxa"/>
          </w:tcPr>
          <w:p w14:paraId="66F43E5D" w14:textId="77777777" w:rsidR="00227FA4" w:rsidRPr="00B9580F" w:rsidRDefault="00227FA4" w:rsidP="00227FA4">
            <w:pPr>
              <w:pStyle w:val="AttchTableText"/>
            </w:pPr>
          </w:p>
        </w:tc>
        <w:tc>
          <w:tcPr>
            <w:tcW w:w="503" w:type="dxa"/>
          </w:tcPr>
          <w:p w14:paraId="430958B1" w14:textId="77777777" w:rsidR="00227FA4" w:rsidRPr="00B9580F" w:rsidRDefault="00227FA4" w:rsidP="00227FA4">
            <w:pPr>
              <w:pStyle w:val="AttchTableText"/>
            </w:pPr>
          </w:p>
        </w:tc>
        <w:tc>
          <w:tcPr>
            <w:tcW w:w="503" w:type="dxa"/>
          </w:tcPr>
          <w:p w14:paraId="589C4F26" w14:textId="77777777" w:rsidR="00227FA4" w:rsidRPr="00B9580F" w:rsidRDefault="00227FA4" w:rsidP="00227FA4">
            <w:pPr>
              <w:pStyle w:val="AttchTableText"/>
            </w:pPr>
          </w:p>
        </w:tc>
        <w:tc>
          <w:tcPr>
            <w:tcW w:w="503" w:type="dxa"/>
          </w:tcPr>
          <w:p w14:paraId="7F953E44" w14:textId="77777777" w:rsidR="00227FA4" w:rsidRPr="00B9580F" w:rsidRDefault="00227FA4" w:rsidP="00227FA4">
            <w:pPr>
              <w:pStyle w:val="AttchTableText"/>
            </w:pPr>
          </w:p>
        </w:tc>
        <w:tc>
          <w:tcPr>
            <w:tcW w:w="505" w:type="dxa"/>
          </w:tcPr>
          <w:p w14:paraId="1B82B243" w14:textId="77777777" w:rsidR="00227FA4" w:rsidRPr="00B9580F" w:rsidRDefault="00227FA4" w:rsidP="00227FA4">
            <w:pPr>
              <w:pStyle w:val="AttchTableText"/>
            </w:pPr>
          </w:p>
        </w:tc>
        <w:tc>
          <w:tcPr>
            <w:tcW w:w="505" w:type="dxa"/>
          </w:tcPr>
          <w:p w14:paraId="7FFD7C0B" w14:textId="77777777" w:rsidR="00227FA4" w:rsidRPr="00B9580F" w:rsidRDefault="00227FA4" w:rsidP="00227FA4">
            <w:pPr>
              <w:pStyle w:val="AttchTableText"/>
            </w:pPr>
          </w:p>
        </w:tc>
        <w:tc>
          <w:tcPr>
            <w:tcW w:w="505" w:type="dxa"/>
          </w:tcPr>
          <w:p w14:paraId="3A8CABAE" w14:textId="77777777" w:rsidR="00227FA4" w:rsidRPr="00B9580F" w:rsidRDefault="00227FA4" w:rsidP="00227FA4">
            <w:pPr>
              <w:pStyle w:val="AttchTableText"/>
            </w:pPr>
          </w:p>
        </w:tc>
      </w:tr>
      <w:tr w:rsidR="00227FA4" w:rsidRPr="00B9580F" w14:paraId="4C3B931F" w14:textId="77777777" w:rsidTr="00227FA4">
        <w:trPr>
          <w:cantSplit/>
        </w:trPr>
        <w:tc>
          <w:tcPr>
            <w:tcW w:w="2074" w:type="dxa"/>
            <w:tcBorders>
              <w:top w:val="nil"/>
              <w:bottom w:val="nil"/>
              <w:right w:val="nil"/>
            </w:tcBorders>
          </w:tcPr>
          <w:p w14:paraId="26FB216E" w14:textId="77777777" w:rsidR="00227FA4" w:rsidRPr="00B9580F" w:rsidRDefault="00227FA4" w:rsidP="00227FA4">
            <w:pPr>
              <w:pStyle w:val="AttchTableTextBold"/>
            </w:pPr>
          </w:p>
        </w:tc>
        <w:tc>
          <w:tcPr>
            <w:tcW w:w="316" w:type="dxa"/>
            <w:tcBorders>
              <w:top w:val="nil"/>
              <w:left w:val="nil"/>
              <w:bottom w:val="nil"/>
            </w:tcBorders>
          </w:tcPr>
          <w:p w14:paraId="0B3E4CF6" w14:textId="77777777" w:rsidR="00227FA4" w:rsidRPr="00B9580F" w:rsidRDefault="00227FA4" w:rsidP="00227FA4">
            <w:pPr>
              <w:pStyle w:val="AttchTableText"/>
            </w:pPr>
            <w:r w:rsidRPr="00B9580F">
              <w:t>4</w:t>
            </w:r>
          </w:p>
        </w:tc>
        <w:tc>
          <w:tcPr>
            <w:tcW w:w="504" w:type="dxa"/>
          </w:tcPr>
          <w:p w14:paraId="701B1E3B" w14:textId="77777777" w:rsidR="00227FA4" w:rsidRPr="00B9580F" w:rsidRDefault="00227FA4" w:rsidP="00227FA4">
            <w:pPr>
              <w:pStyle w:val="AttchTableText"/>
            </w:pPr>
          </w:p>
        </w:tc>
        <w:tc>
          <w:tcPr>
            <w:tcW w:w="504" w:type="dxa"/>
          </w:tcPr>
          <w:p w14:paraId="5B63A55C" w14:textId="77777777" w:rsidR="00227FA4" w:rsidRPr="00B9580F" w:rsidRDefault="00227FA4" w:rsidP="00227FA4">
            <w:pPr>
              <w:pStyle w:val="AttchTableText"/>
            </w:pPr>
          </w:p>
        </w:tc>
        <w:tc>
          <w:tcPr>
            <w:tcW w:w="504" w:type="dxa"/>
          </w:tcPr>
          <w:p w14:paraId="18CB91DE" w14:textId="77777777" w:rsidR="00227FA4" w:rsidRPr="00B9580F" w:rsidRDefault="00227FA4" w:rsidP="00227FA4">
            <w:pPr>
              <w:pStyle w:val="AttchTableText"/>
            </w:pPr>
          </w:p>
        </w:tc>
        <w:tc>
          <w:tcPr>
            <w:tcW w:w="504" w:type="dxa"/>
          </w:tcPr>
          <w:p w14:paraId="54A7A426" w14:textId="77777777" w:rsidR="00227FA4" w:rsidRPr="00B9580F" w:rsidRDefault="00227FA4" w:rsidP="00227FA4">
            <w:pPr>
              <w:pStyle w:val="AttchTableText"/>
            </w:pPr>
          </w:p>
        </w:tc>
        <w:tc>
          <w:tcPr>
            <w:tcW w:w="503" w:type="dxa"/>
          </w:tcPr>
          <w:p w14:paraId="3E512FFA" w14:textId="77777777" w:rsidR="00227FA4" w:rsidRPr="00B9580F" w:rsidRDefault="00227FA4" w:rsidP="00227FA4">
            <w:pPr>
              <w:pStyle w:val="AttchTableText"/>
            </w:pPr>
          </w:p>
        </w:tc>
        <w:tc>
          <w:tcPr>
            <w:tcW w:w="503" w:type="dxa"/>
          </w:tcPr>
          <w:p w14:paraId="4BAA726B" w14:textId="77777777" w:rsidR="00227FA4" w:rsidRPr="00B9580F" w:rsidRDefault="00227FA4" w:rsidP="00227FA4">
            <w:pPr>
              <w:pStyle w:val="AttchTableText"/>
            </w:pPr>
          </w:p>
        </w:tc>
        <w:tc>
          <w:tcPr>
            <w:tcW w:w="503" w:type="dxa"/>
          </w:tcPr>
          <w:p w14:paraId="64F46296" w14:textId="77777777" w:rsidR="00227FA4" w:rsidRPr="00B9580F" w:rsidRDefault="00227FA4" w:rsidP="00227FA4">
            <w:pPr>
              <w:pStyle w:val="AttchTableText"/>
            </w:pPr>
          </w:p>
        </w:tc>
        <w:tc>
          <w:tcPr>
            <w:tcW w:w="503" w:type="dxa"/>
          </w:tcPr>
          <w:p w14:paraId="0E770E07" w14:textId="77777777" w:rsidR="00227FA4" w:rsidRPr="00B9580F" w:rsidRDefault="00227FA4" w:rsidP="00227FA4">
            <w:pPr>
              <w:pStyle w:val="AttchTableText"/>
            </w:pPr>
          </w:p>
        </w:tc>
        <w:tc>
          <w:tcPr>
            <w:tcW w:w="503" w:type="dxa"/>
          </w:tcPr>
          <w:p w14:paraId="0861EDDA" w14:textId="77777777" w:rsidR="00227FA4" w:rsidRPr="00B9580F" w:rsidRDefault="00227FA4" w:rsidP="00227FA4">
            <w:pPr>
              <w:pStyle w:val="AttchTableText"/>
            </w:pPr>
          </w:p>
        </w:tc>
        <w:tc>
          <w:tcPr>
            <w:tcW w:w="505" w:type="dxa"/>
          </w:tcPr>
          <w:p w14:paraId="2FEE665D" w14:textId="77777777" w:rsidR="00227FA4" w:rsidRPr="00B9580F" w:rsidRDefault="00227FA4" w:rsidP="00227FA4">
            <w:pPr>
              <w:pStyle w:val="AttchTableText"/>
            </w:pPr>
          </w:p>
        </w:tc>
        <w:tc>
          <w:tcPr>
            <w:tcW w:w="505" w:type="dxa"/>
          </w:tcPr>
          <w:p w14:paraId="67D9D107" w14:textId="77777777" w:rsidR="00227FA4" w:rsidRPr="00B9580F" w:rsidRDefault="00227FA4" w:rsidP="00227FA4">
            <w:pPr>
              <w:pStyle w:val="AttchTableText"/>
            </w:pPr>
          </w:p>
        </w:tc>
        <w:tc>
          <w:tcPr>
            <w:tcW w:w="505" w:type="dxa"/>
          </w:tcPr>
          <w:p w14:paraId="2A34F22E" w14:textId="77777777" w:rsidR="00227FA4" w:rsidRPr="00B9580F" w:rsidRDefault="00227FA4" w:rsidP="00227FA4">
            <w:pPr>
              <w:pStyle w:val="AttchTableText"/>
            </w:pPr>
          </w:p>
        </w:tc>
      </w:tr>
      <w:tr w:rsidR="00227FA4" w:rsidRPr="00B9580F" w14:paraId="691CCA85" w14:textId="77777777" w:rsidTr="00227FA4">
        <w:trPr>
          <w:cantSplit/>
        </w:trPr>
        <w:tc>
          <w:tcPr>
            <w:tcW w:w="2074" w:type="dxa"/>
            <w:tcBorders>
              <w:top w:val="nil"/>
              <w:bottom w:val="single" w:sz="24" w:space="0" w:color="auto"/>
              <w:right w:val="nil"/>
            </w:tcBorders>
          </w:tcPr>
          <w:p w14:paraId="2487DFE2" w14:textId="77777777" w:rsidR="00227FA4" w:rsidRPr="00B9580F" w:rsidRDefault="00227FA4" w:rsidP="00227FA4">
            <w:pPr>
              <w:pStyle w:val="AttchTableTextBold"/>
            </w:pPr>
          </w:p>
        </w:tc>
        <w:tc>
          <w:tcPr>
            <w:tcW w:w="316" w:type="dxa"/>
            <w:tcBorders>
              <w:top w:val="nil"/>
              <w:left w:val="nil"/>
              <w:bottom w:val="single" w:sz="24" w:space="0" w:color="auto"/>
            </w:tcBorders>
          </w:tcPr>
          <w:p w14:paraId="0BA4AFDB" w14:textId="77777777" w:rsidR="00227FA4" w:rsidRPr="00B9580F" w:rsidRDefault="00227FA4" w:rsidP="00227FA4">
            <w:pPr>
              <w:pStyle w:val="AttchTableText"/>
            </w:pPr>
            <w:r w:rsidRPr="00B9580F">
              <w:t>5</w:t>
            </w:r>
          </w:p>
        </w:tc>
        <w:tc>
          <w:tcPr>
            <w:tcW w:w="504" w:type="dxa"/>
            <w:tcBorders>
              <w:bottom w:val="single" w:sz="24" w:space="0" w:color="auto"/>
            </w:tcBorders>
          </w:tcPr>
          <w:p w14:paraId="47FB145D" w14:textId="77777777" w:rsidR="00227FA4" w:rsidRPr="00B9580F" w:rsidRDefault="00227FA4" w:rsidP="00227FA4">
            <w:pPr>
              <w:pStyle w:val="AttchTableText"/>
            </w:pPr>
          </w:p>
        </w:tc>
        <w:tc>
          <w:tcPr>
            <w:tcW w:w="504" w:type="dxa"/>
            <w:tcBorders>
              <w:bottom w:val="single" w:sz="24" w:space="0" w:color="auto"/>
            </w:tcBorders>
          </w:tcPr>
          <w:p w14:paraId="06490948" w14:textId="77777777" w:rsidR="00227FA4" w:rsidRPr="00B9580F" w:rsidRDefault="00227FA4" w:rsidP="00227FA4">
            <w:pPr>
              <w:pStyle w:val="AttchTableText"/>
            </w:pPr>
          </w:p>
        </w:tc>
        <w:tc>
          <w:tcPr>
            <w:tcW w:w="504" w:type="dxa"/>
            <w:tcBorders>
              <w:bottom w:val="single" w:sz="24" w:space="0" w:color="auto"/>
            </w:tcBorders>
          </w:tcPr>
          <w:p w14:paraId="3AF5CC4C" w14:textId="77777777" w:rsidR="00227FA4" w:rsidRPr="00B9580F" w:rsidRDefault="00227FA4" w:rsidP="00227FA4">
            <w:pPr>
              <w:pStyle w:val="AttchTableText"/>
            </w:pPr>
          </w:p>
        </w:tc>
        <w:tc>
          <w:tcPr>
            <w:tcW w:w="504" w:type="dxa"/>
            <w:tcBorders>
              <w:bottom w:val="single" w:sz="24" w:space="0" w:color="auto"/>
            </w:tcBorders>
          </w:tcPr>
          <w:p w14:paraId="02AB61D8" w14:textId="77777777" w:rsidR="00227FA4" w:rsidRPr="00B9580F" w:rsidRDefault="00227FA4" w:rsidP="00227FA4">
            <w:pPr>
              <w:pStyle w:val="AttchTableText"/>
            </w:pPr>
          </w:p>
        </w:tc>
        <w:tc>
          <w:tcPr>
            <w:tcW w:w="503" w:type="dxa"/>
            <w:tcBorders>
              <w:bottom w:val="single" w:sz="24" w:space="0" w:color="auto"/>
            </w:tcBorders>
          </w:tcPr>
          <w:p w14:paraId="03D553F8" w14:textId="77777777" w:rsidR="00227FA4" w:rsidRPr="00B9580F" w:rsidRDefault="00227FA4" w:rsidP="00227FA4">
            <w:pPr>
              <w:pStyle w:val="AttchTableText"/>
            </w:pPr>
          </w:p>
        </w:tc>
        <w:tc>
          <w:tcPr>
            <w:tcW w:w="503" w:type="dxa"/>
            <w:tcBorders>
              <w:bottom w:val="single" w:sz="24" w:space="0" w:color="auto"/>
            </w:tcBorders>
          </w:tcPr>
          <w:p w14:paraId="2A0302ED" w14:textId="77777777" w:rsidR="00227FA4" w:rsidRPr="00B9580F" w:rsidRDefault="00227FA4" w:rsidP="00227FA4">
            <w:pPr>
              <w:pStyle w:val="AttchTableText"/>
            </w:pPr>
          </w:p>
        </w:tc>
        <w:tc>
          <w:tcPr>
            <w:tcW w:w="503" w:type="dxa"/>
            <w:tcBorders>
              <w:bottom w:val="single" w:sz="24" w:space="0" w:color="auto"/>
            </w:tcBorders>
          </w:tcPr>
          <w:p w14:paraId="5094008D" w14:textId="77777777" w:rsidR="00227FA4" w:rsidRPr="00B9580F" w:rsidRDefault="00227FA4" w:rsidP="00227FA4">
            <w:pPr>
              <w:pStyle w:val="AttchTableText"/>
            </w:pPr>
          </w:p>
        </w:tc>
        <w:tc>
          <w:tcPr>
            <w:tcW w:w="503" w:type="dxa"/>
            <w:tcBorders>
              <w:bottom w:val="single" w:sz="24" w:space="0" w:color="auto"/>
            </w:tcBorders>
          </w:tcPr>
          <w:p w14:paraId="58E5F03C" w14:textId="77777777" w:rsidR="00227FA4" w:rsidRPr="00B9580F" w:rsidRDefault="00227FA4" w:rsidP="00227FA4">
            <w:pPr>
              <w:pStyle w:val="AttchTableText"/>
            </w:pPr>
          </w:p>
        </w:tc>
        <w:tc>
          <w:tcPr>
            <w:tcW w:w="503" w:type="dxa"/>
            <w:tcBorders>
              <w:bottom w:val="single" w:sz="24" w:space="0" w:color="auto"/>
            </w:tcBorders>
          </w:tcPr>
          <w:p w14:paraId="083E0937" w14:textId="77777777" w:rsidR="00227FA4" w:rsidRPr="00B9580F" w:rsidRDefault="00227FA4" w:rsidP="00227FA4">
            <w:pPr>
              <w:pStyle w:val="AttchTableText"/>
            </w:pPr>
          </w:p>
        </w:tc>
        <w:tc>
          <w:tcPr>
            <w:tcW w:w="505" w:type="dxa"/>
            <w:tcBorders>
              <w:bottom w:val="single" w:sz="24" w:space="0" w:color="auto"/>
            </w:tcBorders>
          </w:tcPr>
          <w:p w14:paraId="4EF4272C" w14:textId="77777777" w:rsidR="00227FA4" w:rsidRPr="00B9580F" w:rsidRDefault="00227FA4" w:rsidP="00227FA4">
            <w:pPr>
              <w:pStyle w:val="AttchTableText"/>
            </w:pPr>
          </w:p>
        </w:tc>
        <w:tc>
          <w:tcPr>
            <w:tcW w:w="505" w:type="dxa"/>
            <w:tcBorders>
              <w:bottom w:val="single" w:sz="24" w:space="0" w:color="auto"/>
            </w:tcBorders>
          </w:tcPr>
          <w:p w14:paraId="078F9290" w14:textId="77777777" w:rsidR="00227FA4" w:rsidRPr="00B9580F" w:rsidRDefault="00227FA4" w:rsidP="00227FA4">
            <w:pPr>
              <w:pStyle w:val="AttchTableText"/>
            </w:pPr>
          </w:p>
        </w:tc>
        <w:tc>
          <w:tcPr>
            <w:tcW w:w="505" w:type="dxa"/>
            <w:tcBorders>
              <w:bottom w:val="single" w:sz="24" w:space="0" w:color="auto"/>
            </w:tcBorders>
          </w:tcPr>
          <w:p w14:paraId="29F64E0B" w14:textId="77777777" w:rsidR="00227FA4" w:rsidRPr="00B9580F" w:rsidRDefault="00227FA4" w:rsidP="00227FA4">
            <w:pPr>
              <w:pStyle w:val="AttchTableText"/>
            </w:pPr>
          </w:p>
        </w:tc>
      </w:tr>
      <w:tr w:rsidR="00227FA4" w:rsidRPr="00B9580F" w14:paraId="7BD61FCA" w14:textId="77777777" w:rsidTr="00227FA4">
        <w:trPr>
          <w:cantSplit/>
        </w:trPr>
        <w:tc>
          <w:tcPr>
            <w:tcW w:w="2074" w:type="dxa"/>
            <w:tcBorders>
              <w:top w:val="single" w:sz="24" w:space="0" w:color="auto"/>
              <w:bottom w:val="nil"/>
              <w:right w:val="nil"/>
            </w:tcBorders>
          </w:tcPr>
          <w:p w14:paraId="109237F2" w14:textId="77777777" w:rsidR="00227FA4" w:rsidRPr="00B9580F" w:rsidRDefault="00227FA4" w:rsidP="00227FA4">
            <w:pPr>
              <w:pStyle w:val="AttchTableTextBold"/>
            </w:pPr>
          </w:p>
        </w:tc>
        <w:tc>
          <w:tcPr>
            <w:tcW w:w="316" w:type="dxa"/>
            <w:tcBorders>
              <w:top w:val="single" w:sz="24" w:space="0" w:color="auto"/>
              <w:left w:val="nil"/>
              <w:bottom w:val="nil"/>
            </w:tcBorders>
          </w:tcPr>
          <w:p w14:paraId="5478FA68" w14:textId="77777777" w:rsidR="00227FA4" w:rsidRPr="00B9580F" w:rsidRDefault="00227FA4" w:rsidP="00227FA4">
            <w:pPr>
              <w:pStyle w:val="AttchTableText"/>
            </w:pPr>
            <w:r w:rsidRPr="00B9580F">
              <w:t>1</w:t>
            </w:r>
          </w:p>
        </w:tc>
        <w:tc>
          <w:tcPr>
            <w:tcW w:w="504" w:type="dxa"/>
            <w:tcBorders>
              <w:top w:val="single" w:sz="24" w:space="0" w:color="auto"/>
            </w:tcBorders>
          </w:tcPr>
          <w:p w14:paraId="402B4A2A" w14:textId="77777777" w:rsidR="00227FA4" w:rsidRPr="00B9580F" w:rsidRDefault="00227FA4" w:rsidP="00227FA4">
            <w:pPr>
              <w:pStyle w:val="AttchTableText"/>
            </w:pPr>
          </w:p>
        </w:tc>
        <w:tc>
          <w:tcPr>
            <w:tcW w:w="504" w:type="dxa"/>
            <w:tcBorders>
              <w:top w:val="single" w:sz="24" w:space="0" w:color="auto"/>
            </w:tcBorders>
          </w:tcPr>
          <w:p w14:paraId="57C8F3B0" w14:textId="77777777" w:rsidR="00227FA4" w:rsidRPr="00B9580F" w:rsidRDefault="00227FA4" w:rsidP="00227FA4">
            <w:pPr>
              <w:pStyle w:val="AttchTableText"/>
            </w:pPr>
          </w:p>
        </w:tc>
        <w:tc>
          <w:tcPr>
            <w:tcW w:w="504" w:type="dxa"/>
            <w:tcBorders>
              <w:top w:val="single" w:sz="24" w:space="0" w:color="auto"/>
            </w:tcBorders>
          </w:tcPr>
          <w:p w14:paraId="53399D40" w14:textId="77777777" w:rsidR="00227FA4" w:rsidRPr="00B9580F" w:rsidRDefault="00227FA4" w:rsidP="00227FA4">
            <w:pPr>
              <w:pStyle w:val="AttchTableText"/>
            </w:pPr>
          </w:p>
        </w:tc>
        <w:tc>
          <w:tcPr>
            <w:tcW w:w="504" w:type="dxa"/>
            <w:tcBorders>
              <w:top w:val="single" w:sz="24" w:space="0" w:color="auto"/>
            </w:tcBorders>
          </w:tcPr>
          <w:p w14:paraId="645272D2" w14:textId="77777777" w:rsidR="00227FA4" w:rsidRPr="00B9580F" w:rsidRDefault="00227FA4" w:rsidP="00227FA4">
            <w:pPr>
              <w:pStyle w:val="AttchTableText"/>
            </w:pPr>
          </w:p>
        </w:tc>
        <w:tc>
          <w:tcPr>
            <w:tcW w:w="503" w:type="dxa"/>
            <w:tcBorders>
              <w:top w:val="single" w:sz="24" w:space="0" w:color="auto"/>
            </w:tcBorders>
          </w:tcPr>
          <w:p w14:paraId="4A0BC292" w14:textId="77777777" w:rsidR="00227FA4" w:rsidRPr="00B9580F" w:rsidRDefault="00227FA4" w:rsidP="00227FA4">
            <w:pPr>
              <w:pStyle w:val="AttchTableText"/>
            </w:pPr>
          </w:p>
        </w:tc>
        <w:tc>
          <w:tcPr>
            <w:tcW w:w="503" w:type="dxa"/>
            <w:tcBorders>
              <w:top w:val="single" w:sz="24" w:space="0" w:color="auto"/>
            </w:tcBorders>
          </w:tcPr>
          <w:p w14:paraId="4034448A" w14:textId="77777777" w:rsidR="00227FA4" w:rsidRPr="00B9580F" w:rsidRDefault="00227FA4" w:rsidP="00227FA4">
            <w:pPr>
              <w:pStyle w:val="AttchTableText"/>
            </w:pPr>
          </w:p>
        </w:tc>
        <w:tc>
          <w:tcPr>
            <w:tcW w:w="503" w:type="dxa"/>
            <w:tcBorders>
              <w:top w:val="single" w:sz="24" w:space="0" w:color="auto"/>
            </w:tcBorders>
          </w:tcPr>
          <w:p w14:paraId="30363262" w14:textId="77777777" w:rsidR="00227FA4" w:rsidRPr="00B9580F" w:rsidRDefault="00227FA4" w:rsidP="00227FA4">
            <w:pPr>
              <w:pStyle w:val="AttchTableText"/>
            </w:pPr>
          </w:p>
        </w:tc>
        <w:tc>
          <w:tcPr>
            <w:tcW w:w="503" w:type="dxa"/>
            <w:tcBorders>
              <w:top w:val="single" w:sz="24" w:space="0" w:color="auto"/>
            </w:tcBorders>
          </w:tcPr>
          <w:p w14:paraId="2A37A1AF" w14:textId="77777777" w:rsidR="00227FA4" w:rsidRPr="00B9580F" w:rsidRDefault="00227FA4" w:rsidP="00227FA4">
            <w:pPr>
              <w:pStyle w:val="AttchTableText"/>
            </w:pPr>
          </w:p>
        </w:tc>
        <w:tc>
          <w:tcPr>
            <w:tcW w:w="503" w:type="dxa"/>
            <w:tcBorders>
              <w:top w:val="single" w:sz="24" w:space="0" w:color="auto"/>
            </w:tcBorders>
          </w:tcPr>
          <w:p w14:paraId="33428660" w14:textId="77777777" w:rsidR="00227FA4" w:rsidRPr="00B9580F" w:rsidRDefault="00227FA4" w:rsidP="00227FA4">
            <w:pPr>
              <w:pStyle w:val="AttchTableText"/>
            </w:pPr>
          </w:p>
        </w:tc>
        <w:tc>
          <w:tcPr>
            <w:tcW w:w="505" w:type="dxa"/>
            <w:tcBorders>
              <w:top w:val="single" w:sz="24" w:space="0" w:color="auto"/>
            </w:tcBorders>
          </w:tcPr>
          <w:p w14:paraId="1A29D583" w14:textId="77777777" w:rsidR="00227FA4" w:rsidRPr="00B9580F" w:rsidRDefault="00227FA4" w:rsidP="00227FA4">
            <w:pPr>
              <w:pStyle w:val="AttchTableText"/>
            </w:pPr>
          </w:p>
        </w:tc>
        <w:tc>
          <w:tcPr>
            <w:tcW w:w="505" w:type="dxa"/>
            <w:tcBorders>
              <w:top w:val="single" w:sz="24" w:space="0" w:color="auto"/>
            </w:tcBorders>
          </w:tcPr>
          <w:p w14:paraId="51F0C4C0" w14:textId="77777777" w:rsidR="00227FA4" w:rsidRPr="00B9580F" w:rsidRDefault="00227FA4" w:rsidP="00227FA4">
            <w:pPr>
              <w:pStyle w:val="AttchTableText"/>
            </w:pPr>
          </w:p>
        </w:tc>
        <w:tc>
          <w:tcPr>
            <w:tcW w:w="505" w:type="dxa"/>
            <w:tcBorders>
              <w:top w:val="single" w:sz="24" w:space="0" w:color="auto"/>
            </w:tcBorders>
          </w:tcPr>
          <w:p w14:paraId="1CB8E281" w14:textId="77777777" w:rsidR="00227FA4" w:rsidRPr="00B9580F" w:rsidRDefault="00227FA4" w:rsidP="00227FA4">
            <w:pPr>
              <w:pStyle w:val="AttchTableText"/>
            </w:pPr>
          </w:p>
        </w:tc>
      </w:tr>
      <w:tr w:rsidR="00227FA4" w:rsidRPr="00B9580F" w14:paraId="02C73D3C" w14:textId="77777777" w:rsidTr="00227FA4">
        <w:trPr>
          <w:cantSplit/>
        </w:trPr>
        <w:tc>
          <w:tcPr>
            <w:tcW w:w="2074" w:type="dxa"/>
            <w:tcBorders>
              <w:top w:val="nil"/>
              <w:bottom w:val="nil"/>
              <w:right w:val="nil"/>
            </w:tcBorders>
          </w:tcPr>
          <w:p w14:paraId="608E79AC" w14:textId="77777777" w:rsidR="00227FA4" w:rsidRPr="00B9580F" w:rsidRDefault="00227FA4" w:rsidP="00227FA4">
            <w:pPr>
              <w:pStyle w:val="AttchTableTextBold"/>
            </w:pPr>
          </w:p>
        </w:tc>
        <w:tc>
          <w:tcPr>
            <w:tcW w:w="316" w:type="dxa"/>
            <w:tcBorders>
              <w:top w:val="nil"/>
              <w:left w:val="nil"/>
              <w:bottom w:val="nil"/>
            </w:tcBorders>
          </w:tcPr>
          <w:p w14:paraId="54DEADE6" w14:textId="77777777" w:rsidR="00227FA4" w:rsidRPr="00B9580F" w:rsidRDefault="00227FA4" w:rsidP="00227FA4">
            <w:pPr>
              <w:pStyle w:val="AttchTableText"/>
            </w:pPr>
            <w:r w:rsidRPr="00B9580F">
              <w:t>2</w:t>
            </w:r>
          </w:p>
        </w:tc>
        <w:tc>
          <w:tcPr>
            <w:tcW w:w="504" w:type="dxa"/>
          </w:tcPr>
          <w:p w14:paraId="7DC23867" w14:textId="77777777" w:rsidR="00227FA4" w:rsidRPr="00B9580F" w:rsidRDefault="00227FA4" w:rsidP="00227FA4">
            <w:pPr>
              <w:pStyle w:val="AttchTableText"/>
            </w:pPr>
          </w:p>
        </w:tc>
        <w:tc>
          <w:tcPr>
            <w:tcW w:w="504" w:type="dxa"/>
          </w:tcPr>
          <w:p w14:paraId="1EFABE2F" w14:textId="77777777" w:rsidR="00227FA4" w:rsidRPr="00B9580F" w:rsidRDefault="00227FA4" w:rsidP="00227FA4">
            <w:pPr>
              <w:pStyle w:val="AttchTableText"/>
            </w:pPr>
          </w:p>
        </w:tc>
        <w:tc>
          <w:tcPr>
            <w:tcW w:w="504" w:type="dxa"/>
          </w:tcPr>
          <w:p w14:paraId="145EC0CE" w14:textId="77777777" w:rsidR="00227FA4" w:rsidRPr="00B9580F" w:rsidRDefault="00227FA4" w:rsidP="00227FA4">
            <w:pPr>
              <w:pStyle w:val="AttchTableText"/>
            </w:pPr>
          </w:p>
        </w:tc>
        <w:tc>
          <w:tcPr>
            <w:tcW w:w="504" w:type="dxa"/>
          </w:tcPr>
          <w:p w14:paraId="12176D5D" w14:textId="77777777" w:rsidR="00227FA4" w:rsidRPr="00B9580F" w:rsidRDefault="00227FA4" w:rsidP="00227FA4">
            <w:pPr>
              <w:pStyle w:val="AttchTableText"/>
            </w:pPr>
          </w:p>
        </w:tc>
        <w:tc>
          <w:tcPr>
            <w:tcW w:w="503" w:type="dxa"/>
          </w:tcPr>
          <w:p w14:paraId="27CB4A0D" w14:textId="77777777" w:rsidR="00227FA4" w:rsidRPr="00B9580F" w:rsidRDefault="00227FA4" w:rsidP="00227FA4">
            <w:pPr>
              <w:pStyle w:val="AttchTableText"/>
            </w:pPr>
          </w:p>
        </w:tc>
        <w:tc>
          <w:tcPr>
            <w:tcW w:w="503" w:type="dxa"/>
          </w:tcPr>
          <w:p w14:paraId="3CE49037" w14:textId="77777777" w:rsidR="00227FA4" w:rsidRPr="00B9580F" w:rsidRDefault="00227FA4" w:rsidP="00227FA4">
            <w:pPr>
              <w:pStyle w:val="AttchTableText"/>
            </w:pPr>
          </w:p>
        </w:tc>
        <w:tc>
          <w:tcPr>
            <w:tcW w:w="503" w:type="dxa"/>
          </w:tcPr>
          <w:p w14:paraId="277D705D" w14:textId="77777777" w:rsidR="00227FA4" w:rsidRPr="00B9580F" w:rsidRDefault="00227FA4" w:rsidP="00227FA4">
            <w:pPr>
              <w:pStyle w:val="AttchTableText"/>
            </w:pPr>
          </w:p>
        </w:tc>
        <w:tc>
          <w:tcPr>
            <w:tcW w:w="503" w:type="dxa"/>
          </w:tcPr>
          <w:p w14:paraId="124C6639" w14:textId="77777777" w:rsidR="00227FA4" w:rsidRPr="00B9580F" w:rsidRDefault="00227FA4" w:rsidP="00227FA4">
            <w:pPr>
              <w:pStyle w:val="AttchTableText"/>
            </w:pPr>
          </w:p>
        </w:tc>
        <w:tc>
          <w:tcPr>
            <w:tcW w:w="503" w:type="dxa"/>
          </w:tcPr>
          <w:p w14:paraId="17FA424C" w14:textId="77777777" w:rsidR="00227FA4" w:rsidRPr="00B9580F" w:rsidRDefault="00227FA4" w:rsidP="00227FA4">
            <w:pPr>
              <w:pStyle w:val="AttchTableText"/>
            </w:pPr>
          </w:p>
        </w:tc>
        <w:tc>
          <w:tcPr>
            <w:tcW w:w="505" w:type="dxa"/>
          </w:tcPr>
          <w:p w14:paraId="76CE09D0" w14:textId="77777777" w:rsidR="00227FA4" w:rsidRPr="00B9580F" w:rsidRDefault="00227FA4" w:rsidP="00227FA4">
            <w:pPr>
              <w:pStyle w:val="AttchTableText"/>
            </w:pPr>
          </w:p>
        </w:tc>
        <w:tc>
          <w:tcPr>
            <w:tcW w:w="505" w:type="dxa"/>
          </w:tcPr>
          <w:p w14:paraId="595B7735" w14:textId="77777777" w:rsidR="00227FA4" w:rsidRPr="00B9580F" w:rsidRDefault="00227FA4" w:rsidP="00227FA4">
            <w:pPr>
              <w:pStyle w:val="AttchTableText"/>
            </w:pPr>
          </w:p>
        </w:tc>
        <w:tc>
          <w:tcPr>
            <w:tcW w:w="505" w:type="dxa"/>
          </w:tcPr>
          <w:p w14:paraId="24F915D4" w14:textId="77777777" w:rsidR="00227FA4" w:rsidRPr="00B9580F" w:rsidRDefault="00227FA4" w:rsidP="00227FA4">
            <w:pPr>
              <w:pStyle w:val="AttchTableText"/>
            </w:pPr>
          </w:p>
        </w:tc>
      </w:tr>
      <w:tr w:rsidR="00227FA4" w:rsidRPr="00B9580F" w14:paraId="79EE689F" w14:textId="77777777" w:rsidTr="00227FA4">
        <w:trPr>
          <w:cantSplit/>
        </w:trPr>
        <w:tc>
          <w:tcPr>
            <w:tcW w:w="2074" w:type="dxa"/>
            <w:tcBorders>
              <w:top w:val="nil"/>
              <w:bottom w:val="nil"/>
              <w:right w:val="nil"/>
            </w:tcBorders>
          </w:tcPr>
          <w:p w14:paraId="3084EAC2" w14:textId="77777777" w:rsidR="00227FA4" w:rsidRPr="00B9580F" w:rsidRDefault="00227FA4" w:rsidP="00227FA4">
            <w:pPr>
              <w:pStyle w:val="AttchTableTextBold"/>
            </w:pPr>
          </w:p>
        </w:tc>
        <w:tc>
          <w:tcPr>
            <w:tcW w:w="316" w:type="dxa"/>
            <w:tcBorders>
              <w:top w:val="nil"/>
              <w:left w:val="nil"/>
              <w:bottom w:val="nil"/>
            </w:tcBorders>
          </w:tcPr>
          <w:p w14:paraId="762EE4A6" w14:textId="77777777" w:rsidR="00227FA4" w:rsidRPr="00B9580F" w:rsidRDefault="00227FA4" w:rsidP="00227FA4">
            <w:pPr>
              <w:pStyle w:val="AttchTableText"/>
            </w:pPr>
            <w:r w:rsidRPr="00B9580F">
              <w:t>3</w:t>
            </w:r>
          </w:p>
        </w:tc>
        <w:tc>
          <w:tcPr>
            <w:tcW w:w="504" w:type="dxa"/>
          </w:tcPr>
          <w:p w14:paraId="0006B2CA" w14:textId="77777777" w:rsidR="00227FA4" w:rsidRPr="00B9580F" w:rsidRDefault="00227FA4" w:rsidP="00227FA4">
            <w:pPr>
              <w:pStyle w:val="AttchTableText"/>
            </w:pPr>
          </w:p>
        </w:tc>
        <w:tc>
          <w:tcPr>
            <w:tcW w:w="504" w:type="dxa"/>
          </w:tcPr>
          <w:p w14:paraId="1C0593E0" w14:textId="77777777" w:rsidR="00227FA4" w:rsidRPr="00B9580F" w:rsidRDefault="00227FA4" w:rsidP="00227FA4">
            <w:pPr>
              <w:pStyle w:val="AttchTableText"/>
            </w:pPr>
          </w:p>
        </w:tc>
        <w:tc>
          <w:tcPr>
            <w:tcW w:w="504" w:type="dxa"/>
          </w:tcPr>
          <w:p w14:paraId="1D06BD76" w14:textId="77777777" w:rsidR="00227FA4" w:rsidRPr="00B9580F" w:rsidRDefault="00227FA4" w:rsidP="00227FA4">
            <w:pPr>
              <w:pStyle w:val="AttchTableText"/>
            </w:pPr>
          </w:p>
        </w:tc>
        <w:tc>
          <w:tcPr>
            <w:tcW w:w="504" w:type="dxa"/>
          </w:tcPr>
          <w:p w14:paraId="269F2B1D" w14:textId="77777777" w:rsidR="00227FA4" w:rsidRPr="00B9580F" w:rsidRDefault="00227FA4" w:rsidP="00227FA4">
            <w:pPr>
              <w:pStyle w:val="AttchTableText"/>
            </w:pPr>
          </w:p>
        </w:tc>
        <w:tc>
          <w:tcPr>
            <w:tcW w:w="503" w:type="dxa"/>
          </w:tcPr>
          <w:p w14:paraId="4345C9CE" w14:textId="77777777" w:rsidR="00227FA4" w:rsidRPr="00B9580F" w:rsidRDefault="00227FA4" w:rsidP="00227FA4">
            <w:pPr>
              <w:pStyle w:val="AttchTableText"/>
            </w:pPr>
          </w:p>
        </w:tc>
        <w:tc>
          <w:tcPr>
            <w:tcW w:w="503" w:type="dxa"/>
          </w:tcPr>
          <w:p w14:paraId="675BCE9B" w14:textId="77777777" w:rsidR="00227FA4" w:rsidRPr="00B9580F" w:rsidRDefault="00227FA4" w:rsidP="00227FA4">
            <w:pPr>
              <w:pStyle w:val="AttchTableText"/>
            </w:pPr>
          </w:p>
        </w:tc>
        <w:tc>
          <w:tcPr>
            <w:tcW w:w="503" w:type="dxa"/>
          </w:tcPr>
          <w:p w14:paraId="48120A4B" w14:textId="77777777" w:rsidR="00227FA4" w:rsidRPr="00B9580F" w:rsidRDefault="00227FA4" w:rsidP="00227FA4">
            <w:pPr>
              <w:pStyle w:val="AttchTableText"/>
            </w:pPr>
          </w:p>
        </w:tc>
        <w:tc>
          <w:tcPr>
            <w:tcW w:w="503" w:type="dxa"/>
          </w:tcPr>
          <w:p w14:paraId="7721ADFE" w14:textId="77777777" w:rsidR="00227FA4" w:rsidRPr="00B9580F" w:rsidRDefault="00227FA4" w:rsidP="00227FA4">
            <w:pPr>
              <w:pStyle w:val="AttchTableText"/>
            </w:pPr>
          </w:p>
        </w:tc>
        <w:tc>
          <w:tcPr>
            <w:tcW w:w="503" w:type="dxa"/>
          </w:tcPr>
          <w:p w14:paraId="621CE5CD" w14:textId="77777777" w:rsidR="00227FA4" w:rsidRPr="00B9580F" w:rsidRDefault="00227FA4" w:rsidP="00227FA4">
            <w:pPr>
              <w:pStyle w:val="AttchTableText"/>
            </w:pPr>
          </w:p>
        </w:tc>
        <w:tc>
          <w:tcPr>
            <w:tcW w:w="505" w:type="dxa"/>
          </w:tcPr>
          <w:p w14:paraId="09A8E57C" w14:textId="77777777" w:rsidR="00227FA4" w:rsidRPr="00B9580F" w:rsidRDefault="00227FA4" w:rsidP="00227FA4">
            <w:pPr>
              <w:pStyle w:val="AttchTableText"/>
            </w:pPr>
          </w:p>
        </w:tc>
        <w:tc>
          <w:tcPr>
            <w:tcW w:w="505" w:type="dxa"/>
          </w:tcPr>
          <w:p w14:paraId="2F786AC3" w14:textId="77777777" w:rsidR="00227FA4" w:rsidRPr="00B9580F" w:rsidRDefault="00227FA4" w:rsidP="00227FA4">
            <w:pPr>
              <w:pStyle w:val="AttchTableText"/>
            </w:pPr>
          </w:p>
        </w:tc>
        <w:tc>
          <w:tcPr>
            <w:tcW w:w="505" w:type="dxa"/>
          </w:tcPr>
          <w:p w14:paraId="39A494D4" w14:textId="77777777" w:rsidR="00227FA4" w:rsidRPr="00B9580F" w:rsidRDefault="00227FA4" w:rsidP="00227FA4">
            <w:pPr>
              <w:pStyle w:val="AttchTableText"/>
            </w:pPr>
          </w:p>
        </w:tc>
      </w:tr>
      <w:tr w:rsidR="00227FA4" w:rsidRPr="00B9580F" w14:paraId="6ECF656C" w14:textId="77777777" w:rsidTr="00227FA4">
        <w:trPr>
          <w:cantSplit/>
        </w:trPr>
        <w:tc>
          <w:tcPr>
            <w:tcW w:w="2074" w:type="dxa"/>
            <w:tcBorders>
              <w:top w:val="nil"/>
              <w:bottom w:val="nil"/>
              <w:right w:val="nil"/>
            </w:tcBorders>
          </w:tcPr>
          <w:p w14:paraId="4A309346" w14:textId="77777777" w:rsidR="00227FA4" w:rsidRPr="00B9580F" w:rsidRDefault="00227FA4" w:rsidP="00227FA4">
            <w:pPr>
              <w:pStyle w:val="AttchTableTextBold"/>
            </w:pPr>
          </w:p>
        </w:tc>
        <w:tc>
          <w:tcPr>
            <w:tcW w:w="316" w:type="dxa"/>
            <w:tcBorders>
              <w:top w:val="nil"/>
              <w:left w:val="nil"/>
              <w:bottom w:val="nil"/>
            </w:tcBorders>
          </w:tcPr>
          <w:p w14:paraId="448EB37B" w14:textId="77777777" w:rsidR="00227FA4" w:rsidRPr="00B9580F" w:rsidRDefault="00227FA4" w:rsidP="00227FA4">
            <w:pPr>
              <w:pStyle w:val="AttchTableText"/>
            </w:pPr>
            <w:r w:rsidRPr="00B9580F">
              <w:t>4</w:t>
            </w:r>
          </w:p>
        </w:tc>
        <w:tc>
          <w:tcPr>
            <w:tcW w:w="504" w:type="dxa"/>
          </w:tcPr>
          <w:p w14:paraId="3188415D" w14:textId="77777777" w:rsidR="00227FA4" w:rsidRPr="00B9580F" w:rsidRDefault="00227FA4" w:rsidP="00227FA4">
            <w:pPr>
              <w:pStyle w:val="AttchTableText"/>
            </w:pPr>
          </w:p>
        </w:tc>
        <w:tc>
          <w:tcPr>
            <w:tcW w:w="504" w:type="dxa"/>
          </w:tcPr>
          <w:p w14:paraId="534051CB" w14:textId="77777777" w:rsidR="00227FA4" w:rsidRPr="00B9580F" w:rsidRDefault="00227FA4" w:rsidP="00227FA4">
            <w:pPr>
              <w:pStyle w:val="AttchTableText"/>
            </w:pPr>
          </w:p>
        </w:tc>
        <w:tc>
          <w:tcPr>
            <w:tcW w:w="504" w:type="dxa"/>
          </w:tcPr>
          <w:p w14:paraId="658EBDBF" w14:textId="77777777" w:rsidR="00227FA4" w:rsidRPr="00B9580F" w:rsidRDefault="00227FA4" w:rsidP="00227FA4">
            <w:pPr>
              <w:pStyle w:val="AttchTableText"/>
            </w:pPr>
          </w:p>
        </w:tc>
        <w:tc>
          <w:tcPr>
            <w:tcW w:w="504" w:type="dxa"/>
          </w:tcPr>
          <w:p w14:paraId="301242E5" w14:textId="77777777" w:rsidR="00227FA4" w:rsidRPr="00B9580F" w:rsidRDefault="00227FA4" w:rsidP="00227FA4">
            <w:pPr>
              <w:pStyle w:val="AttchTableText"/>
            </w:pPr>
          </w:p>
        </w:tc>
        <w:tc>
          <w:tcPr>
            <w:tcW w:w="503" w:type="dxa"/>
          </w:tcPr>
          <w:p w14:paraId="479D245B" w14:textId="77777777" w:rsidR="00227FA4" w:rsidRPr="00B9580F" w:rsidRDefault="00227FA4" w:rsidP="00227FA4">
            <w:pPr>
              <w:pStyle w:val="AttchTableText"/>
            </w:pPr>
          </w:p>
        </w:tc>
        <w:tc>
          <w:tcPr>
            <w:tcW w:w="503" w:type="dxa"/>
          </w:tcPr>
          <w:p w14:paraId="728896BD" w14:textId="77777777" w:rsidR="00227FA4" w:rsidRPr="00B9580F" w:rsidRDefault="00227FA4" w:rsidP="00227FA4">
            <w:pPr>
              <w:pStyle w:val="AttchTableText"/>
            </w:pPr>
          </w:p>
        </w:tc>
        <w:tc>
          <w:tcPr>
            <w:tcW w:w="503" w:type="dxa"/>
          </w:tcPr>
          <w:p w14:paraId="7D0BCF23" w14:textId="77777777" w:rsidR="00227FA4" w:rsidRPr="00B9580F" w:rsidRDefault="00227FA4" w:rsidP="00227FA4">
            <w:pPr>
              <w:pStyle w:val="AttchTableText"/>
            </w:pPr>
          </w:p>
        </w:tc>
        <w:tc>
          <w:tcPr>
            <w:tcW w:w="503" w:type="dxa"/>
          </w:tcPr>
          <w:p w14:paraId="491662EE" w14:textId="77777777" w:rsidR="00227FA4" w:rsidRPr="00B9580F" w:rsidRDefault="00227FA4" w:rsidP="00227FA4">
            <w:pPr>
              <w:pStyle w:val="AttchTableText"/>
            </w:pPr>
          </w:p>
        </w:tc>
        <w:tc>
          <w:tcPr>
            <w:tcW w:w="503" w:type="dxa"/>
          </w:tcPr>
          <w:p w14:paraId="7ADE2FFB" w14:textId="77777777" w:rsidR="00227FA4" w:rsidRPr="00B9580F" w:rsidRDefault="00227FA4" w:rsidP="00227FA4">
            <w:pPr>
              <w:pStyle w:val="AttchTableText"/>
            </w:pPr>
          </w:p>
        </w:tc>
        <w:tc>
          <w:tcPr>
            <w:tcW w:w="505" w:type="dxa"/>
          </w:tcPr>
          <w:p w14:paraId="38E3A320" w14:textId="77777777" w:rsidR="00227FA4" w:rsidRPr="00B9580F" w:rsidRDefault="00227FA4" w:rsidP="00227FA4">
            <w:pPr>
              <w:pStyle w:val="AttchTableText"/>
            </w:pPr>
          </w:p>
        </w:tc>
        <w:tc>
          <w:tcPr>
            <w:tcW w:w="505" w:type="dxa"/>
          </w:tcPr>
          <w:p w14:paraId="0FF5CEAE" w14:textId="77777777" w:rsidR="00227FA4" w:rsidRPr="00B9580F" w:rsidRDefault="00227FA4" w:rsidP="00227FA4">
            <w:pPr>
              <w:pStyle w:val="AttchTableText"/>
            </w:pPr>
          </w:p>
        </w:tc>
        <w:tc>
          <w:tcPr>
            <w:tcW w:w="505" w:type="dxa"/>
          </w:tcPr>
          <w:p w14:paraId="6406AAB2" w14:textId="77777777" w:rsidR="00227FA4" w:rsidRPr="00B9580F" w:rsidRDefault="00227FA4" w:rsidP="00227FA4">
            <w:pPr>
              <w:pStyle w:val="AttchTableText"/>
            </w:pPr>
          </w:p>
        </w:tc>
      </w:tr>
      <w:tr w:rsidR="00227FA4" w:rsidRPr="00B9580F" w14:paraId="2BC55046" w14:textId="77777777" w:rsidTr="00227FA4">
        <w:trPr>
          <w:cantSplit/>
        </w:trPr>
        <w:tc>
          <w:tcPr>
            <w:tcW w:w="2074" w:type="dxa"/>
            <w:tcBorders>
              <w:top w:val="nil"/>
              <w:bottom w:val="single" w:sz="24" w:space="0" w:color="auto"/>
              <w:right w:val="nil"/>
            </w:tcBorders>
          </w:tcPr>
          <w:p w14:paraId="2572DC9E" w14:textId="77777777" w:rsidR="00227FA4" w:rsidRPr="00B9580F" w:rsidRDefault="00227FA4" w:rsidP="00227FA4">
            <w:pPr>
              <w:pStyle w:val="AttchTableTextBold"/>
            </w:pPr>
          </w:p>
        </w:tc>
        <w:tc>
          <w:tcPr>
            <w:tcW w:w="316" w:type="dxa"/>
            <w:tcBorders>
              <w:top w:val="nil"/>
              <w:left w:val="nil"/>
              <w:bottom w:val="single" w:sz="24" w:space="0" w:color="auto"/>
            </w:tcBorders>
          </w:tcPr>
          <w:p w14:paraId="428660F5" w14:textId="77777777" w:rsidR="00227FA4" w:rsidRPr="00B9580F" w:rsidRDefault="00227FA4" w:rsidP="00227FA4">
            <w:pPr>
              <w:pStyle w:val="AttchTableText"/>
            </w:pPr>
            <w:r w:rsidRPr="00B9580F">
              <w:t>5</w:t>
            </w:r>
          </w:p>
        </w:tc>
        <w:tc>
          <w:tcPr>
            <w:tcW w:w="504" w:type="dxa"/>
            <w:tcBorders>
              <w:bottom w:val="single" w:sz="24" w:space="0" w:color="auto"/>
            </w:tcBorders>
          </w:tcPr>
          <w:p w14:paraId="38425C63" w14:textId="77777777" w:rsidR="00227FA4" w:rsidRPr="00B9580F" w:rsidRDefault="00227FA4" w:rsidP="00227FA4">
            <w:pPr>
              <w:pStyle w:val="AttchTableText"/>
            </w:pPr>
          </w:p>
        </w:tc>
        <w:tc>
          <w:tcPr>
            <w:tcW w:w="504" w:type="dxa"/>
            <w:tcBorders>
              <w:bottom w:val="single" w:sz="24" w:space="0" w:color="auto"/>
            </w:tcBorders>
          </w:tcPr>
          <w:p w14:paraId="64DF2372" w14:textId="77777777" w:rsidR="00227FA4" w:rsidRPr="00B9580F" w:rsidRDefault="00227FA4" w:rsidP="00227FA4">
            <w:pPr>
              <w:pStyle w:val="AttchTableText"/>
            </w:pPr>
          </w:p>
        </w:tc>
        <w:tc>
          <w:tcPr>
            <w:tcW w:w="504" w:type="dxa"/>
            <w:tcBorders>
              <w:bottom w:val="single" w:sz="24" w:space="0" w:color="auto"/>
            </w:tcBorders>
          </w:tcPr>
          <w:p w14:paraId="5F5FB251" w14:textId="77777777" w:rsidR="00227FA4" w:rsidRPr="00B9580F" w:rsidRDefault="00227FA4" w:rsidP="00227FA4">
            <w:pPr>
              <w:pStyle w:val="AttchTableText"/>
            </w:pPr>
          </w:p>
        </w:tc>
        <w:tc>
          <w:tcPr>
            <w:tcW w:w="504" w:type="dxa"/>
            <w:tcBorders>
              <w:bottom w:val="single" w:sz="24" w:space="0" w:color="auto"/>
            </w:tcBorders>
          </w:tcPr>
          <w:p w14:paraId="7548A876" w14:textId="77777777" w:rsidR="00227FA4" w:rsidRPr="00B9580F" w:rsidRDefault="00227FA4" w:rsidP="00227FA4">
            <w:pPr>
              <w:pStyle w:val="AttchTableText"/>
            </w:pPr>
          </w:p>
        </w:tc>
        <w:tc>
          <w:tcPr>
            <w:tcW w:w="503" w:type="dxa"/>
            <w:tcBorders>
              <w:bottom w:val="single" w:sz="24" w:space="0" w:color="auto"/>
            </w:tcBorders>
          </w:tcPr>
          <w:p w14:paraId="7F73AB4D" w14:textId="77777777" w:rsidR="00227FA4" w:rsidRPr="00B9580F" w:rsidRDefault="00227FA4" w:rsidP="00227FA4">
            <w:pPr>
              <w:pStyle w:val="AttchTableText"/>
            </w:pPr>
          </w:p>
        </w:tc>
        <w:tc>
          <w:tcPr>
            <w:tcW w:w="503" w:type="dxa"/>
            <w:tcBorders>
              <w:bottom w:val="single" w:sz="24" w:space="0" w:color="auto"/>
            </w:tcBorders>
          </w:tcPr>
          <w:p w14:paraId="137FB3AB" w14:textId="77777777" w:rsidR="00227FA4" w:rsidRPr="00B9580F" w:rsidRDefault="00227FA4" w:rsidP="00227FA4">
            <w:pPr>
              <w:pStyle w:val="AttchTableText"/>
            </w:pPr>
          </w:p>
        </w:tc>
        <w:tc>
          <w:tcPr>
            <w:tcW w:w="503" w:type="dxa"/>
            <w:tcBorders>
              <w:bottom w:val="single" w:sz="24" w:space="0" w:color="auto"/>
            </w:tcBorders>
          </w:tcPr>
          <w:p w14:paraId="251C62FE" w14:textId="77777777" w:rsidR="00227FA4" w:rsidRPr="00B9580F" w:rsidRDefault="00227FA4" w:rsidP="00227FA4">
            <w:pPr>
              <w:pStyle w:val="AttchTableText"/>
            </w:pPr>
          </w:p>
        </w:tc>
        <w:tc>
          <w:tcPr>
            <w:tcW w:w="503" w:type="dxa"/>
            <w:tcBorders>
              <w:bottom w:val="single" w:sz="24" w:space="0" w:color="auto"/>
            </w:tcBorders>
          </w:tcPr>
          <w:p w14:paraId="4D0E62C5" w14:textId="77777777" w:rsidR="00227FA4" w:rsidRPr="00B9580F" w:rsidRDefault="00227FA4" w:rsidP="00227FA4">
            <w:pPr>
              <w:pStyle w:val="AttchTableText"/>
            </w:pPr>
          </w:p>
        </w:tc>
        <w:tc>
          <w:tcPr>
            <w:tcW w:w="503" w:type="dxa"/>
            <w:tcBorders>
              <w:bottom w:val="single" w:sz="24" w:space="0" w:color="auto"/>
            </w:tcBorders>
          </w:tcPr>
          <w:p w14:paraId="3BEFF7C2" w14:textId="77777777" w:rsidR="00227FA4" w:rsidRPr="00B9580F" w:rsidRDefault="00227FA4" w:rsidP="00227FA4">
            <w:pPr>
              <w:pStyle w:val="AttchTableText"/>
            </w:pPr>
          </w:p>
        </w:tc>
        <w:tc>
          <w:tcPr>
            <w:tcW w:w="505" w:type="dxa"/>
            <w:tcBorders>
              <w:bottom w:val="single" w:sz="24" w:space="0" w:color="auto"/>
            </w:tcBorders>
          </w:tcPr>
          <w:p w14:paraId="00009F4D" w14:textId="77777777" w:rsidR="00227FA4" w:rsidRPr="00B9580F" w:rsidRDefault="00227FA4" w:rsidP="00227FA4">
            <w:pPr>
              <w:pStyle w:val="AttchTableText"/>
            </w:pPr>
          </w:p>
        </w:tc>
        <w:tc>
          <w:tcPr>
            <w:tcW w:w="505" w:type="dxa"/>
            <w:tcBorders>
              <w:bottom w:val="single" w:sz="24" w:space="0" w:color="auto"/>
            </w:tcBorders>
          </w:tcPr>
          <w:p w14:paraId="32EC0DF0" w14:textId="77777777" w:rsidR="00227FA4" w:rsidRPr="00B9580F" w:rsidRDefault="00227FA4" w:rsidP="00227FA4">
            <w:pPr>
              <w:pStyle w:val="AttchTableText"/>
            </w:pPr>
          </w:p>
        </w:tc>
        <w:tc>
          <w:tcPr>
            <w:tcW w:w="505" w:type="dxa"/>
            <w:tcBorders>
              <w:bottom w:val="single" w:sz="24" w:space="0" w:color="auto"/>
            </w:tcBorders>
          </w:tcPr>
          <w:p w14:paraId="24DF762D" w14:textId="77777777" w:rsidR="00227FA4" w:rsidRPr="00B9580F" w:rsidRDefault="00227FA4" w:rsidP="00227FA4">
            <w:pPr>
              <w:pStyle w:val="AttchTableText"/>
            </w:pPr>
          </w:p>
        </w:tc>
      </w:tr>
      <w:tr w:rsidR="00227FA4" w:rsidRPr="00B9580F" w14:paraId="287AC8C4" w14:textId="77777777" w:rsidTr="00227FA4">
        <w:trPr>
          <w:cantSplit/>
        </w:trPr>
        <w:tc>
          <w:tcPr>
            <w:tcW w:w="2074" w:type="dxa"/>
            <w:tcBorders>
              <w:top w:val="single" w:sz="24" w:space="0" w:color="auto"/>
              <w:bottom w:val="nil"/>
              <w:right w:val="nil"/>
            </w:tcBorders>
          </w:tcPr>
          <w:p w14:paraId="4BA5628C" w14:textId="77777777" w:rsidR="00227FA4" w:rsidRPr="00B9580F" w:rsidRDefault="00227FA4" w:rsidP="00227FA4">
            <w:pPr>
              <w:pStyle w:val="AttchTableTextBold"/>
            </w:pPr>
          </w:p>
        </w:tc>
        <w:tc>
          <w:tcPr>
            <w:tcW w:w="316" w:type="dxa"/>
            <w:tcBorders>
              <w:top w:val="single" w:sz="24" w:space="0" w:color="auto"/>
              <w:left w:val="nil"/>
              <w:bottom w:val="nil"/>
            </w:tcBorders>
          </w:tcPr>
          <w:p w14:paraId="22C27BE3" w14:textId="77777777" w:rsidR="00227FA4" w:rsidRPr="00B9580F" w:rsidRDefault="00227FA4" w:rsidP="00227FA4">
            <w:pPr>
              <w:pStyle w:val="AttchTableText"/>
            </w:pPr>
            <w:r w:rsidRPr="00B9580F">
              <w:t>1</w:t>
            </w:r>
          </w:p>
        </w:tc>
        <w:tc>
          <w:tcPr>
            <w:tcW w:w="504" w:type="dxa"/>
            <w:tcBorders>
              <w:top w:val="single" w:sz="24" w:space="0" w:color="auto"/>
            </w:tcBorders>
          </w:tcPr>
          <w:p w14:paraId="1A1783F1" w14:textId="77777777" w:rsidR="00227FA4" w:rsidRPr="00B9580F" w:rsidRDefault="00227FA4" w:rsidP="00227FA4">
            <w:pPr>
              <w:pStyle w:val="AttchTableText"/>
            </w:pPr>
          </w:p>
        </w:tc>
        <w:tc>
          <w:tcPr>
            <w:tcW w:w="504" w:type="dxa"/>
            <w:tcBorders>
              <w:top w:val="single" w:sz="24" w:space="0" w:color="auto"/>
            </w:tcBorders>
          </w:tcPr>
          <w:p w14:paraId="132D6B2D" w14:textId="77777777" w:rsidR="00227FA4" w:rsidRPr="00B9580F" w:rsidRDefault="00227FA4" w:rsidP="00227FA4">
            <w:pPr>
              <w:pStyle w:val="AttchTableText"/>
            </w:pPr>
          </w:p>
        </w:tc>
        <w:tc>
          <w:tcPr>
            <w:tcW w:w="504" w:type="dxa"/>
            <w:tcBorders>
              <w:top w:val="single" w:sz="24" w:space="0" w:color="auto"/>
            </w:tcBorders>
          </w:tcPr>
          <w:p w14:paraId="507560C8" w14:textId="77777777" w:rsidR="00227FA4" w:rsidRPr="00B9580F" w:rsidRDefault="00227FA4" w:rsidP="00227FA4">
            <w:pPr>
              <w:pStyle w:val="AttchTableText"/>
            </w:pPr>
          </w:p>
        </w:tc>
        <w:tc>
          <w:tcPr>
            <w:tcW w:w="504" w:type="dxa"/>
            <w:tcBorders>
              <w:top w:val="single" w:sz="24" w:space="0" w:color="auto"/>
            </w:tcBorders>
          </w:tcPr>
          <w:p w14:paraId="420EC4C7" w14:textId="77777777" w:rsidR="00227FA4" w:rsidRPr="00B9580F" w:rsidRDefault="00227FA4" w:rsidP="00227FA4">
            <w:pPr>
              <w:pStyle w:val="AttchTableText"/>
            </w:pPr>
          </w:p>
        </w:tc>
        <w:tc>
          <w:tcPr>
            <w:tcW w:w="503" w:type="dxa"/>
            <w:tcBorders>
              <w:top w:val="single" w:sz="24" w:space="0" w:color="auto"/>
            </w:tcBorders>
          </w:tcPr>
          <w:p w14:paraId="4B9FE441" w14:textId="77777777" w:rsidR="00227FA4" w:rsidRPr="00B9580F" w:rsidRDefault="00227FA4" w:rsidP="00227FA4">
            <w:pPr>
              <w:pStyle w:val="AttchTableText"/>
            </w:pPr>
          </w:p>
        </w:tc>
        <w:tc>
          <w:tcPr>
            <w:tcW w:w="503" w:type="dxa"/>
            <w:tcBorders>
              <w:top w:val="single" w:sz="24" w:space="0" w:color="auto"/>
            </w:tcBorders>
          </w:tcPr>
          <w:p w14:paraId="500462E9" w14:textId="77777777" w:rsidR="00227FA4" w:rsidRPr="00B9580F" w:rsidRDefault="00227FA4" w:rsidP="00227FA4">
            <w:pPr>
              <w:pStyle w:val="AttchTableText"/>
            </w:pPr>
          </w:p>
        </w:tc>
        <w:tc>
          <w:tcPr>
            <w:tcW w:w="503" w:type="dxa"/>
            <w:tcBorders>
              <w:top w:val="single" w:sz="24" w:space="0" w:color="auto"/>
            </w:tcBorders>
          </w:tcPr>
          <w:p w14:paraId="5353618E" w14:textId="77777777" w:rsidR="00227FA4" w:rsidRPr="00B9580F" w:rsidRDefault="00227FA4" w:rsidP="00227FA4">
            <w:pPr>
              <w:pStyle w:val="AttchTableText"/>
            </w:pPr>
          </w:p>
        </w:tc>
        <w:tc>
          <w:tcPr>
            <w:tcW w:w="503" w:type="dxa"/>
            <w:tcBorders>
              <w:top w:val="single" w:sz="24" w:space="0" w:color="auto"/>
            </w:tcBorders>
          </w:tcPr>
          <w:p w14:paraId="40D2676B" w14:textId="77777777" w:rsidR="00227FA4" w:rsidRPr="00B9580F" w:rsidRDefault="00227FA4" w:rsidP="00227FA4">
            <w:pPr>
              <w:pStyle w:val="AttchTableText"/>
            </w:pPr>
          </w:p>
        </w:tc>
        <w:tc>
          <w:tcPr>
            <w:tcW w:w="503" w:type="dxa"/>
            <w:tcBorders>
              <w:top w:val="single" w:sz="24" w:space="0" w:color="auto"/>
            </w:tcBorders>
          </w:tcPr>
          <w:p w14:paraId="62D63DC0" w14:textId="77777777" w:rsidR="00227FA4" w:rsidRPr="00B9580F" w:rsidRDefault="00227FA4" w:rsidP="00227FA4">
            <w:pPr>
              <w:pStyle w:val="AttchTableText"/>
            </w:pPr>
          </w:p>
        </w:tc>
        <w:tc>
          <w:tcPr>
            <w:tcW w:w="505" w:type="dxa"/>
            <w:tcBorders>
              <w:top w:val="single" w:sz="24" w:space="0" w:color="auto"/>
            </w:tcBorders>
          </w:tcPr>
          <w:p w14:paraId="500BCC56" w14:textId="77777777" w:rsidR="00227FA4" w:rsidRPr="00B9580F" w:rsidRDefault="00227FA4" w:rsidP="00227FA4">
            <w:pPr>
              <w:pStyle w:val="AttchTableText"/>
            </w:pPr>
          </w:p>
        </w:tc>
        <w:tc>
          <w:tcPr>
            <w:tcW w:w="505" w:type="dxa"/>
            <w:tcBorders>
              <w:top w:val="single" w:sz="24" w:space="0" w:color="auto"/>
            </w:tcBorders>
          </w:tcPr>
          <w:p w14:paraId="6FAAD40F" w14:textId="77777777" w:rsidR="00227FA4" w:rsidRPr="00B9580F" w:rsidRDefault="00227FA4" w:rsidP="00227FA4">
            <w:pPr>
              <w:pStyle w:val="AttchTableText"/>
            </w:pPr>
          </w:p>
        </w:tc>
        <w:tc>
          <w:tcPr>
            <w:tcW w:w="505" w:type="dxa"/>
            <w:tcBorders>
              <w:top w:val="single" w:sz="24" w:space="0" w:color="auto"/>
            </w:tcBorders>
          </w:tcPr>
          <w:p w14:paraId="079634F8" w14:textId="77777777" w:rsidR="00227FA4" w:rsidRPr="00B9580F" w:rsidRDefault="00227FA4" w:rsidP="00227FA4">
            <w:pPr>
              <w:pStyle w:val="AttchTableText"/>
            </w:pPr>
          </w:p>
        </w:tc>
      </w:tr>
      <w:tr w:rsidR="00227FA4" w:rsidRPr="00B9580F" w14:paraId="6BDA7F0A" w14:textId="77777777" w:rsidTr="00227FA4">
        <w:trPr>
          <w:cantSplit/>
        </w:trPr>
        <w:tc>
          <w:tcPr>
            <w:tcW w:w="2074" w:type="dxa"/>
            <w:tcBorders>
              <w:top w:val="nil"/>
              <w:bottom w:val="nil"/>
              <w:right w:val="nil"/>
            </w:tcBorders>
          </w:tcPr>
          <w:p w14:paraId="0974C34D" w14:textId="77777777" w:rsidR="00227FA4" w:rsidRPr="00B9580F" w:rsidRDefault="00227FA4" w:rsidP="00227FA4">
            <w:pPr>
              <w:pStyle w:val="AttchTableTextBold"/>
            </w:pPr>
          </w:p>
        </w:tc>
        <w:tc>
          <w:tcPr>
            <w:tcW w:w="316" w:type="dxa"/>
            <w:tcBorders>
              <w:top w:val="nil"/>
              <w:left w:val="nil"/>
              <w:bottom w:val="nil"/>
            </w:tcBorders>
          </w:tcPr>
          <w:p w14:paraId="5F750802" w14:textId="77777777" w:rsidR="00227FA4" w:rsidRPr="00B9580F" w:rsidRDefault="00227FA4" w:rsidP="00227FA4">
            <w:pPr>
              <w:pStyle w:val="AttchTableText"/>
            </w:pPr>
            <w:r w:rsidRPr="00B9580F">
              <w:t>2</w:t>
            </w:r>
          </w:p>
        </w:tc>
        <w:tc>
          <w:tcPr>
            <w:tcW w:w="504" w:type="dxa"/>
          </w:tcPr>
          <w:p w14:paraId="27C126EB" w14:textId="77777777" w:rsidR="00227FA4" w:rsidRPr="00B9580F" w:rsidRDefault="00227FA4" w:rsidP="00227FA4">
            <w:pPr>
              <w:pStyle w:val="AttchTableText"/>
            </w:pPr>
          </w:p>
        </w:tc>
        <w:tc>
          <w:tcPr>
            <w:tcW w:w="504" w:type="dxa"/>
          </w:tcPr>
          <w:p w14:paraId="37FED851" w14:textId="77777777" w:rsidR="00227FA4" w:rsidRPr="00B9580F" w:rsidRDefault="00227FA4" w:rsidP="00227FA4">
            <w:pPr>
              <w:pStyle w:val="AttchTableText"/>
            </w:pPr>
          </w:p>
        </w:tc>
        <w:tc>
          <w:tcPr>
            <w:tcW w:w="504" w:type="dxa"/>
          </w:tcPr>
          <w:p w14:paraId="46BD7830" w14:textId="77777777" w:rsidR="00227FA4" w:rsidRPr="00B9580F" w:rsidRDefault="00227FA4" w:rsidP="00227FA4">
            <w:pPr>
              <w:pStyle w:val="AttchTableText"/>
            </w:pPr>
          </w:p>
        </w:tc>
        <w:tc>
          <w:tcPr>
            <w:tcW w:w="504" w:type="dxa"/>
          </w:tcPr>
          <w:p w14:paraId="6DB89E54" w14:textId="77777777" w:rsidR="00227FA4" w:rsidRPr="00B9580F" w:rsidRDefault="00227FA4" w:rsidP="00227FA4">
            <w:pPr>
              <w:pStyle w:val="AttchTableText"/>
            </w:pPr>
          </w:p>
        </w:tc>
        <w:tc>
          <w:tcPr>
            <w:tcW w:w="503" w:type="dxa"/>
          </w:tcPr>
          <w:p w14:paraId="5E9EF500" w14:textId="77777777" w:rsidR="00227FA4" w:rsidRPr="00B9580F" w:rsidRDefault="00227FA4" w:rsidP="00227FA4">
            <w:pPr>
              <w:pStyle w:val="AttchTableText"/>
            </w:pPr>
          </w:p>
        </w:tc>
        <w:tc>
          <w:tcPr>
            <w:tcW w:w="503" w:type="dxa"/>
          </w:tcPr>
          <w:p w14:paraId="1329DDD7" w14:textId="77777777" w:rsidR="00227FA4" w:rsidRPr="00B9580F" w:rsidRDefault="00227FA4" w:rsidP="00227FA4">
            <w:pPr>
              <w:pStyle w:val="AttchTableText"/>
            </w:pPr>
          </w:p>
        </w:tc>
        <w:tc>
          <w:tcPr>
            <w:tcW w:w="503" w:type="dxa"/>
          </w:tcPr>
          <w:p w14:paraId="4830369B" w14:textId="77777777" w:rsidR="00227FA4" w:rsidRPr="00B9580F" w:rsidRDefault="00227FA4" w:rsidP="00227FA4">
            <w:pPr>
              <w:pStyle w:val="AttchTableText"/>
            </w:pPr>
          </w:p>
        </w:tc>
        <w:tc>
          <w:tcPr>
            <w:tcW w:w="503" w:type="dxa"/>
          </w:tcPr>
          <w:p w14:paraId="7CABA64E" w14:textId="77777777" w:rsidR="00227FA4" w:rsidRPr="00B9580F" w:rsidRDefault="00227FA4" w:rsidP="00227FA4">
            <w:pPr>
              <w:pStyle w:val="AttchTableText"/>
            </w:pPr>
          </w:p>
        </w:tc>
        <w:tc>
          <w:tcPr>
            <w:tcW w:w="503" w:type="dxa"/>
          </w:tcPr>
          <w:p w14:paraId="601801E9" w14:textId="77777777" w:rsidR="00227FA4" w:rsidRPr="00B9580F" w:rsidRDefault="00227FA4" w:rsidP="00227FA4">
            <w:pPr>
              <w:pStyle w:val="AttchTableText"/>
            </w:pPr>
          </w:p>
        </w:tc>
        <w:tc>
          <w:tcPr>
            <w:tcW w:w="505" w:type="dxa"/>
          </w:tcPr>
          <w:p w14:paraId="140E1FFD" w14:textId="77777777" w:rsidR="00227FA4" w:rsidRPr="00B9580F" w:rsidRDefault="00227FA4" w:rsidP="00227FA4">
            <w:pPr>
              <w:pStyle w:val="AttchTableText"/>
            </w:pPr>
          </w:p>
        </w:tc>
        <w:tc>
          <w:tcPr>
            <w:tcW w:w="505" w:type="dxa"/>
          </w:tcPr>
          <w:p w14:paraId="7CEDE64D" w14:textId="77777777" w:rsidR="00227FA4" w:rsidRPr="00B9580F" w:rsidRDefault="00227FA4" w:rsidP="00227FA4">
            <w:pPr>
              <w:pStyle w:val="AttchTableText"/>
            </w:pPr>
          </w:p>
        </w:tc>
        <w:tc>
          <w:tcPr>
            <w:tcW w:w="505" w:type="dxa"/>
          </w:tcPr>
          <w:p w14:paraId="4DA91D6B" w14:textId="77777777" w:rsidR="00227FA4" w:rsidRPr="00B9580F" w:rsidRDefault="00227FA4" w:rsidP="00227FA4">
            <w:pPr>
              <w:pStyle w:val="AttchTableText"/>
            </w:pPr>
          </w:p>
        </w:tc>
      </w:tr>
      <w:tr w:rsidR="00227FA4" w:rsidRPr="00B9580F" w14:paraId="6B0B80EA" w14:textId="77777777" w:rsidTr="00227FA4">
        <w:trPr>
          <w:cantSplit/>
        </w:trPr>
        <w:tc>
          <w:tcPr>
            <w:tcW w:w="2074" w:type="dxa"/>
            <w:tcBorders>
              <w:top w:val="nil"/>
              <w:bottom w:val="nil"/>
              <w:right w:val="nil"/>
            </w:tcBorders>
          </w:tcPr>
          <w:p w14:paraId="3848956C" w14:textId="77777777" w:rsidR="00227FA4" w:rsidRPr="00B9580F" w:rsidRDefault="00227FA4" w:rsidP="00227FA4">
            <w:pPr>
              <w:pStyle w:val="AttchTableTextBold"/>
            </w:pPr>
          </w:p>
        </w:tc>
        <w:tc>
          <w:tcPr>
            <w:tcW w:w="316" w:type="dxa"/>
            <w:tcBorders>
              <w:top w:val="nil"/>
              <w:left w:val="nil"/>
              <w:bottom w:val="nil"/>
            </w:tcBorders>
          </w:tcPr>
          <w:p w14:paraId="53993490" w14:textId="77777777" w:rsidR="00227FA4" w:rsidRPr="00B9580F" w:rsidRDefault="00227FA4" w:rsidP="00227FA4">
            <w:pPr>
              <w:pStyle w:val="AttchTableText"/>
            </w:pPr>
            <w:r w:rsidRPr="00B9580F">
              <w:t>3</w:t>
            </w:r>
          </w:p>
        </w:tc>
        <w:tc>
          <w:tcPr>
            <w:tcW w:w="504" w:type="dxa"/>
          </w:tcPr>
          <w:p w14:paraId="37825A78" w14:textId="77777777" w:rsidR="00227FA4" w:rsidRPr="00B9580F" w:rsidRDefault="00227FA4" w:rsidP="00227FA4">
            <w:pPr>
              <w:pStyle w:val="AttchTableText"/>
            </w:pPr>
          </w:p>
        </w:tc>
        <w:tc>
          <w:tcPr>
            <w:tcW w:w="504" w:type="dxa"/>
          </w:tcPr>
          <w:p w14:paraId="1ED5857D" w14:textId="77777777" w:rsidR="00227FA4" w:rsidRPr="00B9580F" w:rsidRDefault="00227FA4" w:rsidP="00227FA4">
            <w:pPr>
              <w:pStyle w:val="AttchTableText"/>
            </w:pPr>
          </w:p>
        </w:tc>
        <w:tc>
          <w:tcPr>
            <w:tcW w:w="504" w:type="dxa"/>
          </w:tcPr>
          <w:p w14:paraId="006EC25D" w14:textId="77777777" w:rsidR="00227FA4" w:rsidRPr="00B9580F" w:rsidRDefault="00227FA4" w:rsidP="00227FA4">
            <w:pPr>
              <w:pStyle w:val="AttchTableText"/>
            </w:pPr>
          </w:p>
        </w:tc>
        <w:tc>
          <w:tcPr>
            <w:tcW w:w="504" w:type="dxa"/>
          </w:tcPr>
          <w:p w14:paraId="342314DF" w14:textId="77777777" w:rsidR="00227FA4" w:rsidRPr="00B9580F" w:rsidRDefault="00227FA4" w:rsidP="00227FA4">
            <w:pPr>
              <w:pStyle w:val="AttchTableText"/>
            </w:pPr>
          </w:p>
        </w:tc>
        <w:tc>
          <w:tcPr>
            <w:tcW w:w="503" w:type="dxa"/>
          </w:tcPr>
          <w:p w14:paraId="40E4737F" w14:textId="77777777" w:rsidR="00227FA4" w:rsidRPr="00B9580F" w:rsidRDefault="00227FA4" w:rsidP="00227FA4">
            <w:pPr>
              <w:pStyle w:val="AttchTableText"/>
            </w:pPr>
          </w:p>
        </w:tc>
        <w:tc>
          <w:tcPr>
            <w:tcW w:w="503" w:type="dxa"/>
          </w:tcPr>
          <w:p w14:paraId="172FB53B" w14:textId="77777777" w:rsidR="00227FA4" w:rsidRPr="00B9580F" w:rsidRDefault="00227FA4" w:rsidP="00227FA4">
            <w:pPr>
              <w:pStyle w:val="AttchTableText"/>
            </w:pPr>
          </w:p>
        </w:tc>
        <w:tc>
          <w:tcPr>
            <w:tcW w:w="503" w:type="dxa"/>
          </w:tcPr>
          <w:p w14:paraId="1C484B63" w14:textId="77777777" w:rsidR="00227FA4" w:rsidRPr="00B9580F" w:rsidRDefault="00227FA4" w:rsidP="00227FA4">
            <w:pPr>
              <w:pStyle w:val="AttchTableText"/>
            </w:pPr>
          </w:p>
        </w:tc>
        <w:tc>
          <w:tcPr>
            <w:tcW w:w="503" w:type="dxa"/>
          </w:tcPr>
          <w:p w14:paraId="1C80DC39" w14:textId="77777777" w:rsidR="00227FA4" w:rsidRPr="00B9580F" w:rsidRDefault="00227FA4" w:rsidP="00227FA4">
            <w:pPr>
              <w:pStyle w:val="AttchTableText"/>
            </w:pPr>
          </w:p>
        </w:tc>
        <w:tc>
          <w:tcPr>
            <w:tcW w:w="503" w:type="dxa"/>
          </w:tcPr>
          <w:p w14:paraId="168D4695" w14:textId="77777777" w:rsidR="00227FA4" w:rsidRPr="00B9580F" w:rsidRDefault="00227FA4" w:rsidP="00227FA4">
            <w:pPr>
              <w:pStyle w:val="AttchTableText"/>
            </w:pPr>
          </w:p>
        </w:tc>
        <w:tc>
          <w:tcPr>
            <w:tcW w:w="505" w:type="dxa"/>
          </w:tcPr>
          <w:p w14:paraId="44D98DBB" w14:textId="77777777" w:rsidR="00227FA4" w:rsidRPr="00B9580F" w:rsidRDefault="00227FA4" w:rsidP="00227FA4">
            <w:pPr>
              <w:pStyle w:val="AttchTableText"/>
            </w:pPr>
          </w:p>
        </w:tc>
        <w:tc>
          <w:tcPr>
            <w:tcW w:w="505" w:type="dxa"/>
          </w:tcPr>
          <w:p w14:paraId="691F2356" w14:textId="77777777" w:rsidR="00227FA4" w:rsidRPr="00B9580F" w:rsidRDefault="00227FA4" w:rsidP="00227FA4">
            <w:pPr>
              <w:pStyle w:val="AttchTableText"/>
            </w:pPr>
          </w:p>
        </w:tc>
        <w:tc>
          <w:tcPr>
            <w:tcW w:w="505" w:type="dxa"/>
          </w:tcPr>
          <w:p w14:paraId="6A9B835D" w14:textId="77777777" w:rsidR="00227FA4" w:rsidRPr="00B9580F" w:rsidRDefault="00227FA4" w:rsidP="00227FA4">
            <w:pPr>
              <w:pStyle w:val="AttchTableText"/>
            </w:pPr>
          </w:p>
        </w:tc>
      </w:tr>
      <w:tr w:rsidR="00227FA4" w:rsidRPr="00B9580F" w14:paraId="2EC06EB5" w14:textId="77777777" w:rsidTr="00227FA4">
        <w:trPr>
          <w:cantSplit/>
        </w:trPr>
        <w:tc>
          <w:tcPr>
            <w:tcW w:w="2074" w:type="dxa"/>
            <w:tcBorders>
              <w:top w:val="nil"/>
              <w:bottom w:val="nil"/>
              <w:right w:val="nil"/>
            </w:tcBorders>
          </w:tcPr>
          <w:p w14:paraId="335D940F" w14:textId="77777777" w:rsidR="00227FA4" w:rsidRPr="00B9580F" w:rsidRDefault="00227FA4" w:rsidP="00227FA4">
            <w:pPr>
              <w:pStyle w:val="AttchTableTextBold"/>
            </w:pPr>
          </w:p>
        </w:tc>
        <w:tc>
          <w:tcPr>
            <w:tcW w:w="316" w:type="dxa"/>
            <w:tcBorders>
              <w:top w:val="nil"/>
              <w:left w:val="nil"/>
              <w:bottom w:val="nil"/>
            </w:tcBorders>
          </w:tcPr>
          <w:p w14:paraId="2805D174" w14:textId="77777777" w:rsidR="00227FA4" w:rsidRPr="00B9580F" w:rsidRDefault="00227FA4" w:rsidP="00227FA4">
            <w:pPr>
              <w:pStyle w:val="AttchTableText"/>
            </w:pPr>
            <w:r w:rsidRPr="00B9580F">
              <w:t>4</w:t>
            </w:r>
          </w:p>
        </w:tc>
        <w:tc>
          <w:tcPr>
            <w:tcW w:w="504" w:type="dxa"/>
          </w:tcPr>
          <w:p w14:paraId="024105FE" w14:textId="77777777" w:rsidR="00227FA4" w:rsidRPr="00B9580F" w:rsidRDefault="00227FA4" w:rsidP="00227FA4">
            <w:pPr>
              <w:pStyle w:val="AttchTableText"/>
            </w:pPr>
          </w:p>
        </w:tc>
        <w:tc>
          <w:tcPr>
            <w:tcW w:w="504" w:type="dxa"/>
          </w:tcPr>
          <w:p w14:paraId="138F9341" w14:textId="77777777" w:rsidR="00227FA4" w:rsidRPr="00B9580F" w:rsidRDefault="00227FA4" w:rsidP="00227FA4">
            <w:pPr>
              <w:pStyle w:val="AttchTableText"/>
            </w:pPr>
          </w:p>
        </w:tc>
        <w:tc>
          <w:tcPr>
            <w:tcW w:w="504" w:type="dxa"/>
          </w:tcPr>
          <w:p w14:paraId="0610DE04" w14:textId="77777777" w:rsidR="00227FA4" w:rsidRPr="00B9580F" w:rsidRDefault="00227FA4" w:rsidP="00227FA4">
            <w:pPr>
              <w:pStyle w:val="AttchTableText"/>
            </w:pPr>
          </w:p>
        </w:tc>
        <w:tc>
          <w:tcPr>
            <w:tcW w:w="504" w:type="dxa"/>
          </w:tcPr>
          <w:p w14:paraId="5021E8D0" w14:textId="77777777" w:rsidR="00227FA4" w:rsidRPr="00B9580F" w:rsidRDefault="00227FA4" w:rsidP="00227FA4">
            <w:pPr>
              <w:pStyle w:val="AttchTableText"/>
            </w:pPr>
          </w:p>
        </w:tc>
        <w:tc>
          <w:tcPr>
            <w:tcW w:w="503" w:type="dxa"/>
          </w:tcPr>
          <w:p w14:paraId="3FED5798" w14:textId="77777777" w:rsidR="00227FA4" w:rsidRPr="00B9580F" w:rsidRDefault="00227FA4" w:rsidP="00227FA4">
            <w:pPr>
              <w:pStyle w:val="AttchTableText"/>
            </w:pPr>
          </w:p>
        </w:tc>
        <w:tc>
          <w:tcPr>
            <w:tcW w:w="503" w:type="dxa"/>
          </w:tcPr>
          <w:p w14:paraId="0F462881" w14:textId="77777777" w:rsidR="00227FA4" w:rsidRPr="00B9580F" w:rsidRDefault="00227FA4" w:rsidP="00227FA4">
            <w:pPr>
              <w:pStyle w:val="AttchTableText"/>
            </w:pPr>
          </w:p>
        </w:tc>
        <w:tc>
          <w:tcPr>
            <w:tcW w:w="503" w:type="dxa"/>
          </w:tcPr>
          <w:p w14:paraId="118C9EE1" w14:textId="77777777" w:rsidR="00227FA4" w:rsidRPr="00B9580F" w:rsidRDefault="00227FA4" w:rsidP="00227FA4">
            <w:pPr>
              <w:pStyle w:val="AttchTableText"/>
            </w:pPr>
          </w:p>
        </w:tc>
        <w:tc>
          <w:tcPr>
            <w:tcW w:w="503" w:type="dxa"/>
          </w:tcPr>
          <w:p w14:paraId="5AB7D230" w14:textId="77777777" w:rsidR="00227FA4" w:rsidRPr="00B9580F" w:rsidRDefault="00227FA4" w:rsidP="00227FA4">
            <w:pPr>
              <w:pStyle w:val="AttchTableText"/>
            </w:pPr>
          </w:p>
        </w:tc>
        <w:tc>
          <w:tcPr>
            <w:tcW w:w="503" w:type="dxa"/>
          </w:tcPr>
          <w:p w14:paraId="59075AF8" w14:textId="77777777" w:rsidR="00227FA4" w:rsidRPr="00B9580F" w:rsidRDefault="00227FA4" w:rsidP="00227FA4">
            <w:pPr>
              <w:pStyle w:val="AttchTableText"/>
            </w:pPr>
          </w:p>
        </w:tc>
        <w:tc>
          <w:tcPr>
            <w:tcW w:w="505" w:type="dxa"/>
          </w:tcPr>
          <w:p w14:paraId="0A39CCA4" w14:textId="77777777" w:rsidR="00227FA4" w:rsidRPr="00B9580F" w:rsidRDefault="00227FA4" w:rsidP="00227FA4">
            <w:pPr>
              <w:pStyle w:val="AttchTableText"/>
            </w:pPr>
          </w:p>
        </w:tc>
        <w:tc>
          <w:tcPr>
            <w:tcW w:w="505" w:type="dxa"/>
          </w:tcPr>
          <w:p w14:paraId="666C5C4F" w14:textId="77777777" w:rsidR="00227FA4" w:rsidRPr="00B9580F" w:rsidRDefault="00227FA4" w:rsidP="00227FA4">
            <w:pPr>
              <w:pStyle w:val="AttchTableText"/>
            </w:pPr>
          </w:p>
        </w:tc>
        <w:tc>
          <w:tcPr>
            <w:tcW w:w="505" w:type="dxa"/>
          </w:tcPr>
          <w:p w14:paraId="661E2D65" w14:textId="77777777" w:rsidR="00227FA4" w:rsidRPr="00B9580F" w:rsidRDefault="00227FA4" w:rsidP="00227FA4">
            <w:pPr>
              <w:pStyle w:val="AttchTableText"/>
            </w:pPr>
          </w:p>
        </w:tc>
      </w:tr>
      <w:tr w:rsidR="00227FA4" w:rsidRPr="00B9580F" w14:paraId="761492EE" w14:textId="77777777" w:rsidTr="00227FA4">
        <w:trPr>
          <w:cantSplit/>
        </w:trPr>
        <w:tc>
          <w:tcPr>
            <w:tcW w:w="2074" w:type="dxa"/>
            <w:tcBorders>
              <w:top w:val="nil"/>
              <w:right w:val="nil"/>
            </w:tcBorders>
          </w:tcPr>
          <w:p w14:paraId="2763E8A0" w14:textId="77777777" w:rsidR="00227FA4" w:rsidRPr="00B9580F" w:rsidRDefault="00227FA4" w:rsidP="00227FA4">
            <w:pPr>
              <w:pStyle w:val="AttchTableTextBold"/>
            </w:pPr>
          </w:p>
        </w:tc>
        <w:tc>
          <w:tcPr>
            <w:tcW w:w="316" w:type="dxa"/>
            <w:tcBorders>
              <w:top w:val="nil"/>
              <w:left w:val="nil"/>
            </w:tcBorders>
          </w:tcPr>
          <w:p w14:paraId="3EE017EB" w14:textId="77777777" w:rsidR="00227FA4" w:rsidRPr="00B9580F" w:rsidRDefault="00227FA4" w:rsidP="00227FA4">
            <w:pPr>
              <w:pStyle w:val="AttchTableText"/>
            </w:pPr>
            <w:r w:rsidRPr="00B9580F">
              <w:t>5</w:t>
            </w:r>
          </w:p>
        </w:tc>
        <w:tc>
          <w:tcPr>
            <w:tcW w:w="504" w:type="dxa"/>
          </w:tcPr>
          <w:p w14:paraId="36026B63" w14:textId="77777777" w:rsidR="00227FA4" w:rsidRPr="00B9580F" w:rsidRDefault="00227FA4" w:rsidP="00227FA4">
            <w:pPr>
              <w:pStyle w:val="AttchTableText"/>
            </w:pPr>
          </w:p>
        </w:tc>
        <w:tc>
          <w:tcPr>
            <w:tcW w:w="504" w:type="dxa"/>
          </w:tcPr>
          <w:p w14:paraId="15DE86B7" w14:textId="77777777" w:rsidR="00227FA4" w:rsidRPr="00B9580F" w:rsidRDefault="00227FA4" w:rsidP="00227FA4">
            <w:pPr>
              <w:pStyle w:val="AttchTableText"/>
            </w:pPr>
          </w:p>
        </w:tc>
        <w:tc>
          <w:tcPr>
            <w:tcW w:w="504" w:type="dxa"/>
          </w:tcPr>
          <w:p w14:paraId="14E2D47A" w14:textId="77777777" w:rsidR="00227FA4" w:rsidRPr="00B9580F" w:rsidRDefault="00227FA4" w:rsidP="00227FA4">
            <w:pPr>
              <w:pStyle w:val="AttchTableText"/>
            </w:pPr>
          </w:p>
        </w:tc>
        <w:tc>
          <w:tcPr>
            <w:tcW w:w="504" w:type="dxa"/>
          </w:tcPr>
          <w:p w14:paraId="5CFE166C" w14:textId="77777777" w:rsidR="00227FA4" w:rsidRPr="00B9580F" w:rsidRDefault="00227FA4" w:rsidP="00227FA4">
            <w:pPr>
              <w:pStyle w:val="AttchTableText"/>
            </w:pPr>
          </w:p>
        </w:tc>
        <w:tc>
          <w:tcPr>
            <w:tcW w:w="503" w:type="dxa"/>
          </w:tcPr>
          <w:p w14:paraId="1AAF1FBA" w14:textId="77777777" w:rsidR="00227FA4" w:rsidRPr="00B9580F" w:rsidRDefault="00227FA4" w:rsidP="00227FA4">
            <w:pPr>
              <w:pStyle w:val="AttchTableText"/>
            </w:pPr>
          </w:p>
        </w:tc>
        <w:tc>
          <w:tcPr>
            <w:tcW w:w="503" w:type="dxa"/>
          </w:tcPr>
          <w:p w14:paraId="4B60EB07" w14:textId="77777777" w:rsidR="00227FA4" w:rsidRPr="00B9580F" w:rsidRDefault="00227FA4" w:rsidP="00227FA4">
            <w:pPr>
              <w:pStyle w:val="AttchTableText"/>
            </w:pPr>
          </w:p>
        </w:tc>
        <w:tc>
          <w:tcPr>
            <w:tcW w:w="503" w:type="dxa"/>
          </w:tcPr>
          <w:p w14:paraId="602537D1" w14:textId="77777777" w:rsidR="00227FA4" w:rsidRPr="00B9580F" w:rsidRDefault="00227FA4" w:rsidP="00227FA4">
            <w:pPr>
              <w:pStyle w:val="AttchTableText"/>
            </w:pPr>
          </w:p>
        </w:tc>
        <w:tc>
          <w:tcPr>
            <w:tcW w:w="503" w:type="dxa"/>
          </w:tcPr>
          <w:p w14:paraId="0EDB49AF" w14:textId="77777777" w:rsidR="00227FA4" w:rsidRPr="00B9580F" w:rsidRDefault="00227FA4" w:rsidP="00227FA4">
            <w:pPr>
              <w:pStyle w:val="AttchTableText"/>
            </w:pPr>
          </w:p>
        </w:tc>
        <w:tc>
          <w:tcPr>
            <w:tcW w:w="503" w:type="dxa"/>
          </w:tcPr>
          <w:p w14:paraId="0DA6829D" w14:textId="77777777" w:rsidR="00227FA4" w:rsidRPr="00B9580F" w:rsidRDefault="00227FA4" w:rsidP="00227FA4">
            <w:pPr>
              <w:pStyle w:val="AttchTableText"/>
            </w:pPr>
          </w:p>
        </w:tc>
        <w:tc>
          <w:tcPr>
            <w:tcW w:w="505" w:type="dxa"/>
          </w:tcPr>
          <w:p w14:paraId="47ED71D0" w14:textId="77777777" w:rsidR="00227FA4" w:rsidRPr="00B9580F" w:rsidRDefault="00227FA4" w:rsidP="00227FA4">
            <w:pPr>
              <w:pStyle w:val="AttchTableText"/>
            </w:pPr>
          </w:p>
        </w:tc>
        <w:tc>
          <w:tcPr>
            <w:tcW w:w="505" w:type="dxa"/>
          </w:tcPr>
          <w:p w14:paraId="7B341BEA" w14:textId="77777777" w:rsidR="00227FA4" w:rsidRPr="00B9580F" w:rsidRDefault="00227FA4" w:rsidP="00227FA4">
            <w:pPr>
              <w:pStyle w:val="AttchTableText"/>
            </w:pPr>
          </w:p>
        </w:tc>
        <w:tc>
          <w:tcPr>
            <w:tcW w:w="505" w:type="dxa"/>
          </w:tcPr>
          <w:p w14:paraId="191FDAAB" w14:textId="77777777" w:rsidR="00227FA4" w:rsidRPr="00B9580F" w:rsidRDefault="00227FA4" w:rsidP="00227FA4">
            <w:pPr>
              <w:pStyle w:val="AttchTableText"/>
            </w:pPr>
          </w:p>
        </w:tc>
      </w:tr>
    </w:tbl>
    <w:p w14:paraId="0E55B93D" w14:textId="77777777" w:rsidR="00227FA4" w:rsidRPr="00B9580F" w:rsidRDefault="00227FA4" w:rsidP="00227FA4">
      <w:pPr>
        <w:spacing w:after="0"/>
        <w:rPr>
          <w:sz w:val="8"/>
        </w:rPr>
      </w:pPr>
    </w:p>
    <w:p w14:paraId="6D57DA74" w14:textId="58561611" w:rsidR="001D755B" w:rsidRPr="00B9580F" w:rsidRDefault="001D755B">
      <w:pPr>
        <w:spacing w:after="0"/>
        <w:jc w:val="left"/>
        <w:rPr>
          <w:sz w:val="8"/>
        </w:rPr>
      </w:pPr>
      <w:r w:rsidRPr="00B9580F">
        <w:rPr>
          <w:sz w:val="8"/>
        </w:rPr>
        <w:br w:type="page"/>
      </w:r>
    </w:p>
    <w:p w14:paraId="5E648F65" w14:textId="41929C13" w:rsidR="00227FA4" w:rsidRPr="00B9580F" w:rsidRDefault="00227FA4" w:rsidP="00A66EC3">
      <w:pPr>
        <w:pStyle w:val="Heading4"/>
        <w:rPr>
          <w:noProof w:val="0"/>
          <w:sz w:val="28"/>
          <w:szCs w:val="28"/>
        </w:rPr>
      </w:pPr>
      <w:bookmarkStart w:id="1163" w:name="_Toc271795738"/>
      <w:bookmarkStart w:id="1164" w:name="_Toc58926016"/>
      <w:bookmarkStart w:id="1165" w:name="_Toc58966594"/>
      <w:bookmarkStart w:id="1166" w:name="_Toc59095313"/>
      <w:bookmarkStart w:id="1167" w:name="_Toc59122127"/>
      <w:bookmarkStart w:id="1168" w:name="_Toc59433775"/>
      <w:r w:rsidRPr="00B9580F">
        <w:rPr>
          <w:noProof w:val="0"/>
          <w:sz w:val="28"/>
          <w:szCs w:val="28"/>
        </w:rPr>
        <w:lastRenderedPageBreak/>
        <w:t>Evaluation trends:</w:t>
      </w:r>
      <w:r w:rsidR="00DF2929" w:rsidRPr="00B9580F">
        <w:rPr>
          <w:noProof w:val="0"/>
          <w:sz w:val="28"/>
          <w:szCs w:val="28"/>
        </w:rPr>
        <w:t xml:space="preserve"> </w:t>
      </w:r>
      <w:r w:rsidRPr="00B9580F">
        <w:rPr>
          <w:noProof w:val="0"/>
          <w:sz w:val="28"/>
          <w:szCs w:val="28"/>
        </w:rPr>
        <w:t>scenarios</w:t>
      </w:r>
      <w:bookmarkEnd w:id="1163"/>
      <w:bookmarkEnd w:id="1164"/>
      <w:bookmarkEnd w:id="1165"/>
      <w:bookmarkEnd w:id="1166"/>
      <w:bookmarkEnd w:id="1167"/>
      <w:bookmarkEnd w:id="1168"/>
    </w:p>
    <w:p w14:paraId="52DE0E40" w14:textId="77777777" w:rsidR="00227FA4" w:rsidRPr="00B9580F" w:rsidRDefault="00227FA4" w:rsidP="00A858A2">
      <w:pPr>
        <w:ind w:left="1134"/>
        <w:rPr>
          <w:rFonts w:ascii="Arial" w:hAnsi="Arial"/>
          <w:color w:val="800000"/>
          <w:sz w:val="18"/>
        </w:rPr>
      </w:pPr>
      <w:r w:rsidRPr="00B9580F">
        <w:rPr>
          <w:rFonts w:ascii="Arial" w:hAnsi="Arial"/>
          <w:color w:val="800000"/>
          <w:sz w:val="18"/>
        </w:rPr>
        <w:t>The Team ratings for each topic are recorded here so that overall performance can be assessed.</w:t>
      </w:r>
    </w:p>
    <w:p w14:paraId="2BD5910E" w14:textId="77777777" w:rsidR="00924E81" w:rsidRPr="00B9580F" w:rsidRDefault="00924E81" w:rsidP="00924E81">
      <w:pPr>
        <w:pStyle w:val="Space"/>
        <w:ind w:firstLine="0"/>
      </w:pPr>
    </w:p>
    <w:tbl>
      <w:tblPr>
        <w:tblW w:w="8987" w:type="dxa"/>
        <w:tblInd w:w="108" w:type="dxa"/>
        <w:tblLayout w:type="fixed"/>
        <w:tblLook w:val="0000" w:firstRow="0" w:lastRow="0" w:firstColumn="0" w:lastColumn="0" w:noHBand="0" w:noVBand="0"/>
      </w:tblPr>
      <w:tblGrid>
        <w:gridCol w:w="5812"/>
        <w:gridCol w:w="3175"/>
      </w:tblGrid>
      <w:tr w:rsidR="00F8156F" w:rsidRPr="00B9580F" w14:paraId="05DC863F" w14:textId="77777777" w:rsidTr="00CA6CA5">
        <w:trPr>
          <w:trHeight w:val="1308"/>
        </w:trPr>
        <w:tc>
          <w:tcPr>
            <w:tcW w:w="5812" w:type="dxa"/>
          </w:tcPr>
          <w:p w14:paraId="3B2A9DD4" w14:textId="1C167A6F" w:rsidR="00F8156F" w:rsidRPr="00B9580F" w:rsidRDefault="00F8156F" w:rsidP="00227FA4">
            <w:pPr>
              <w:rPr>
                <w:i/>
                <w:iCs/>
              </w:rPr>
            </w:pPr>
            <w:r w:rsidRPr="00B9580F">
              <w:rPr>
                <w:i/>
                <w:iCs/>
              </w:rPr>
              <w:t>Contract name: ……</w:t>
            </w:r>
            <w:sdt>
              <w:sdtPr>
                <w:rPr>
                  <w:i/>
                  <w:iCs/>
                </w:rPr>
                <w:alias w:val="Title"/>
                <w:tag w:val=""/>
                <w:id w:val="1398091412"/>
                <w:placeholder>
                  <w:docPart w:val="7AECBB6246EF4269BFF5392273FFD5BB"/>
                </w:placeholder>
                <w:dataBinding w:prefixMappings="xmlns:ns0='http://purl.org/dc/elements/1.1/' xmlns:ns1='http://schemas.openxmlformats.org/package/2006/metadata/core-properties' " w:xpath="/ns1:coreProperties[1]/ns0:title[1]" w:storeItemID="{6C3C8BC8-F283-45AE-878A-BAB7291924A1}"/>
                <w:text/>
              </w:sdtPr>
              <w:sdtContent>
                <w:r w:rsidR="00FC036A" w:rsidRPr="00B9580F">
                  <w:rPr>
                    <w:i/>
                    <w:iCs/>
                  </w:rPr>
                  <w:t>Contract Name:</w:t>
                </w:r>
              </w:sdtContent>
            </w:sdt>
            <w:r w:rsidRPr="00B9580F">
              <w:rPr>
                <w:i/>
                <w:iCs/>
              </w:rPr>
              <w:tab/>
            </w:r>
          </w:p>
          <w:p w14:paraId="6CF59C63" w14:textId="5D5C9DAC" w:rsidR="00F8156F" w:rsidRPr="00B9580F" w:rsidRDefault="00F8156F" w:rsidP="00227FA4">
            <w:pPr>
              <w:rPr>
                <w:i/>
                <w:iCs/>
              </w:rPr>
            </w:pPr>
            <w:r w:rsidRPr="00B9580F">
              <w:rPr>
                <w:i/>
                <w:iCs/>
              </w:rPr>
              <w:t>Contract number: …</w:t>
            </w:r>
            <w:sdt>
              <w:sdtPr>
                <w:rPr>
                  <w:i/>
                  <w:iCs/>
                </w:rPr>
                <w:alias w:val="Subject"/>
                <w:tag w:val=""/>
                <w:id w:val="-1228065311"/>
                <w:placeholder>
                  <w:docPart w:val="B28BB02AD436432387E95DBB528D06EA"/>
                </w:placeholder>
                <w:dataBinding w:prefixMappings="xmlns:ns0='http://purl.org/dc/elements/1.1/' xmlns:ns1='http://schemas.openxmlformats.org/package/2006/metadata/core-properties' " w:xpath="/ns1:coreProperties[1]/ns0:subject[1]" w:storeItemID="{6C3C8BC8-F283-45AE-878A-BAB7291924A1}"/>
                <w:text/>
              </w:sdtPr>
              <w:sdtContent>
                <w:r w:rsidR="00D75C64" w:rsidRPr="00B9580F">
                  <w:rPr>
                    <w:i/>
                    <w:iCs/>
                  </w:rPr>
                  <w:t>Contract No.</w:t>
                </w:r>
              </w:sdtContent>
            </w:sdt>
            <w:r w:rsidRPr="00B9580F">
              <w:rPr>
                <w:i/>
                <w:iCs/>
              </w:rPr>
              <w:tab/>
            </w:r>
          </w:p>
          <w:p w14:paraId="257D8205" w14:textId="77777777" w:rsidR="00F8156F" w:rsidRPr="00B9580F" w:rsidRDefault="00F8156F" w:rsidP="00227FA4">
            <w:pPr>
              <w:rPr>
                <w:i/>
                <w:iCs/>
              </w:rPr>
            </w:pPr>
            <w:r w:rsidRPr="00B9580F">
              <w:rPr>
                <w:i/>
                <w:iCs/>
              </w:rPr>
              <w:t>Date: ……………………..</w:t>
            </w:r>
          </w:p>
        </w:tc>
        <w:tc>
          <w:tcPr>
            <w:tcW w:w="3175" w:type="dxa"/>
          </w:tcPr>
          <w:p w14:paraId="5AF1BDA0" w14:textId="77777777" w:rsidR="00F8156F" w:rsidRPr="00B9580F" w:rsidRDefault="00F8156F" w:rsidP="00F8156F">
            <w:pPr>
              <w:pStyle w:val="AttchTableTextBold"/>
            </w:pPr>
            <w:r w:rsidRPr="00B9580F">
              <w:t>Rating system</w:t>
            </w:r>
          </w:p>
          <w:p w14:paraId="07048BBB" w14:textId="77777777" w:rsidR="00F8156F" w:rsidRPr="00B9580F" w:rsidRDefault="00F8156F" w:rsidP="00F8156F">
            <w:pPr>
              <w:rPr>
                <w:i/>
                <w:iCs/>
              </w:rPr>
            </w:pPr>
            <w:r w:rsidRPr="00B9580F">
              <w:rPr>
                <w:b/>
                <w:sz w:val="16"/>
              </w:rPr>
              <w:t>5</w:t>
            </w:r>
            <w:r w:rsidRPr="00B9580F">
              <w:rPr>
                <w:sz w:val="16"/>
              </w:rPr>
              <w:t xml:space="preserve"> excellent</w:t>
            </w:r>
          </w:p>
          <w:p w14:paraId="547127ED" w14:textId="77777777" w:rsidR="00F8156F" w:rsidRPr="00B9580F" w:rsidRDefault="00F8156F" w:rsidP="00227FA4">
            <w:pPr>
              <w:rPr>
                <w:i/>
                <w:iCs/>
              </w:rPr>
            </w:pPr>
            <w:r w:rsidRPr="00B9580F">
              <w:rPr>
                <w:b/>
                <w:sz w:val="16"/>
              </w:rPr>
              <w:t>4</w:t>
            </w:r>
            <w:r w:rsidRPr="00B9580F">
              <w:rPr>
                <w:sz w:val="16"/>
              </w:rPr>
              <w:t xml:space="preserve"> above expectation</w:t>
            </w:r>
          </w:p>
          <w:p w14:paraId="14158245" w14:textId="77777777" w:rsidR="00F8156F" w:rsidRPr="00B9580F" w:rsidRDefault="00F8156F" w:rsidP="00227FA4">
            <w:pPr>
              <w:rPr>
                <w:i/>
                <w:iCs/>
              </w:rPr>
            </w:pPr>
            <w:r w:rsidRPr="00B9580F">
              <w:rPr>
                <w:b/>
                <w:sz w:val="16"/>
              </w:rPr>
              <w:t>3</w:t>
            </w:r>
            <w:r w:rsidRPr="00B9580F">
              <w:rPr>
                <w:sz w:val="16"/>
              </w:rPr>
              <w:t xml:space="preserve"> meeting expectation</w:t>
            </w:r>
          </w:p>
          <w:p w14:paraId="18335C5F" w14:textId="77777777" w:rsidR="00F8156F" w:rsidRPr="00B9580F" w:rsidRDefault="00F8156F" w:rsidP="00227FA4">
            <w:pPr>
              <w:rPr>
                <w:i/>
                <w:iCs/>
              </w:rPr>
            </w:pPr>
            <w:r w:rsidRPr="00B9580F">
              <w:rPr>
                <w:b/>
                <w:sz w:val="16"/>
              </w:rPr>
              <w:t>2</w:t>
            </w:r>
            <w:r w:rsidRPr="00B9580F">
              <w:rPr>
                <w:sz w:val="16"/>
              </w:rPr>
              <w:t xml:space="preserve"> below expectation</w:t>
            </w:r>
          </w:p>
          <w:p w14:paraId="056B710C" w14:textId="77777777" w:rsidR="00F8156F" w:rsidRPr="00B9580F" w:rsidRDefault="00F8156F" w:rsidP="00227FA4">
            <w:pPr>
              <w:rPr>
                <w:i/>
                <w:iCs/>
              </w:rPr>
            </w:pPr>
            <w:r w:rsidRPr="00B9580F">
              <w:rPr>
                <w:b/>
                <w:sz w:val="16"/>
              </w:rPr>
              <w:t>1</w:t>
            </w:r>
            <w:r w:rsidRPr="00B9580F">
              <w:rPr>
                <w:sz w:val="16"/>
              </w:rPr>
              <w:t xml:space="preserve"> unsatisfactory</w:t>
            </w:r>
          </w:p>
        </w:tc>
      </w:tr>
    </w:tbl>
    <w:p w14:paraId="7816CACB" w14:textId="77777777" w:rsidR="00227FA4" w:rsidRPr="00B9580F" w:rsidRDefault="00227FA4" w:rsidP="000E1E98">
      <w:pPr>
        <w:rPr>
          <w:i/>
          <w:iCs/>
        </w:rPr>
      </w:pPr>
    </w:p>
    <w:p w14:paraId="3BA99A03" w14:textId="77777777" w:rsidR="00227FA4" w:rsidRPr="00B9580F" w:rsidRDefault="00227FA4" w:rsidP="000E1E98">
      <w:pPr>
        <w:rPr>
          <w:i/>
          <w:iCs/>
        </w:rPr>
      </w:pPr>
    </w:p>
    <w:tbl>
      <w:tblPr>
        <w:tblW w:w="0" w:type="auto"/>
        <w:tblLayout w:type="fixed"/>
        <w:tblCellMar>
          <w:left w:w="107" w:type="dxa"/>
          <w:right w:w="107" w:type="dxa"/>
        </w:tblCellMar>
        <w:tblLook w:val="0000" w:firstRow="0" w:lastRow="0" w:firstColumn="0" w:lastColumn="0" w:noHBand="0" w:noVBand="0"/>
      </w:tblPr>
      <w:tblGrid>
        <w:gridCol w:w="2376"/>
        <w:gridCol w:w="567"/>
        <w:gridCol w:w="567"/>
        <w:gridCol w:w="567"/>
        <w:gridCol w:w="567"/>
        <w:gridCol w:w="567"/>
        <w:gridCol w:w="567"/>
        <w:gridCol w:w="567"/>
        <w:gridCol w:w="567"/>
        <w:gridCol w:w="567"/>
        <w:gridCol w:w="567"/>
        <w:gridCol w:w="567"/>
        <w:gridCol w:w="567"/>
      </w:tblGrid>
      <w:tr w:rsidR="00227FA4" w:rsidRPr="00B9580F" w14:paraId="120A3319" w14:textId="77777777" w:rsidTr="00227FA4">
        <w:trPr>
          <w:cantSplit/>
        </w:trPr>
        <w:tc>
          <w:tcPr>
            <w:tcW w:w="2376" w:type="dxa"/>
            <w:tcBorders>
              <w:top w:val="single" w:sz="12" w:space="0" w:color="auto"/>
              <w:left w:val="single" w:sz="6" w:space="0" w:color="auto"/>
            </w:tcBorders>
          </w:tcPr>
          <w:p w14:paraId="74863ACE" w14:textId="77777777" w:rsidR="00227FA4" w:rsidRPr="00B9580F" w:rsidRDefault="00227FA4" w:rsidP="000E1E98">
            <w:pPr>
              <w:rPr>
                <w:i/>
                <w:iCs/>
              </w:rPr>
            </w:pPr>
            <w:r w:rsidRPr="00B9580F">
              <w:rPr>
                <w:i/>
                <w:iCs/>
              </w:rPr>
              <w:t>Meeting</w:t>
            </w:r>
            <w:r w:rsidRPr="00B9580F">
              <w:rPr>
                <w:i/>
                <w:iCs/>
              </w:rPr>
              <w:tab/>
              <w:t>number</w:t>
            </w:r>
          </w:p>
        </w:tc>
        <w:tc>
          <w:tcPr>
            <w:tcW w:w="567" w:type="dxa"/>
            <w:tcBorders>
              <w:top w:val="single" w:sz="12" w:space="0" w:color="auto"/>
              <w:left w:val="single" w:sz="6" w:space="0" w:color="auto"/>
            </w:tcBorders>
          </w:tcPr>
          <w:p w14:paraId="5C8AE93F" w14:textId="77777777" w:rsidR="00227FA4" w:rsidRPr="00B9580F" w:rsidRDefault="00227FA4" w:rsidP="000E1E98">
            <w:pPr>
              <w:rPr>
                <w:i/>
                <w:iCs/>
              </w:rPr>
            </w:pPr>
            <w:r w:rsidRPr="00B9580F">
              <w:rPr>
                <w:i/>
                <w:iCs/>
              </w:rPr>
              <w:t>1</w:t>
            </w:r>
          </w:p>
        </w:tc>
        <w:tc>
          <w:tcPr>
            <w:tcW w:w="567" w:type="dxa"/>
            <w:tcBorders>
              <w:top w:val="single" w:sz="12" w:space="0" w:color="auto"/>
              <w:left w:val="single" w:sz="6" w:space="0" w:color="auto"/>
            </w:tcBorders>
          </w:tcPr>
          <w:p w14:paraId="5822EBD4" w14:textId="77777777" w:rsidR="00227FA4" w:rsidRPr="00B9580F" w:rsidRDefault="00227FA4" w:rsidP="000E1E98">
            <w:pPr>
              <w:rPr>
                <w:i/>
                <w:iCs/>
              </w:rPr>
            </w:pPr>
            <w:r w:rsidRPr="00B9580F">
              <w:rPr>
                <w:i/>
                <w:iCs/>
              </w:rPr>
              <w:t>2</w:t>
            </w:r>
          </w:p>
        </w:tc>
        <w:tc>
          <w:tcPr>
            <w:tcW w:w="567" w:type="dxa"/>
            <w:tcBorders>
              <w:top w:val="single" w:sz="12" w:space="0" w:color="auto"/>
              <w:left w:val="single" w:sz="6" w:space="0" w:color="auto"/>
            </w:tcBorders>
          </w:tcPr>
          <w:p w14:paraId="4EBE0AF7" w14:textId="77777777" w:rsidR="00227FA4" w:rsidRPr="00B9580F" w:rsidRDefault="00227FA4" w:rsidP="000E1E98">
            <w:pPr>
              <w:rPr>
                <w:i/>
                <w:iCs/>
              </w:rPr>
            </w:pPr>
            <w:r w:rsidRPr="00B9580F">
              <w:rPr>
                <w:i/>
                <w:iCs/>
              </w:rPr>
              <w:t>3</w:t>
            </w:r>
          </w:p>
        </w:tc>
        <w:tc>
          <w:tcPr>
            <w:tcW w:w="567" w:type="dxa"/>
            <w:tcBorders>
              <w:top w:val="single" w:sz="12" w:space="0" w:color="auto"/>
              <w:left w:val="single" w:sz="6" w:space="0" w:color="auto"/>
            </w:tcBorders>
          </w:tcPr>
          <w:p w14:paraId="6BB79599" w14:textId="77777777" w:rsidR="00227FA4" w:rsidRPr="00B9580F" w:rsidRDefault="00227FA4" w:rsidP="000E1E98">
            <w:pPr>
              <w:rPr>
                <w:i/>
                <w:iCs/>
              </w:rPr>
            </w:pPr>
            <w:r w:rsidRPr="00B9580F">
              <w:rPr>
                <w:i/>
                <w:iCs/>
              </w:rPr>
              <w:t>4</w:t>
            </w:r>
          </w:p>
        </w:tc>
        <w:tc>
          <w:tcPr>
            <w:tcW w:w="567" w:type="dxa"/>
            <w:tcBorders>
              <w:top w:val="single" w:sz="12" w:space="0" w:color="auto"/>
              <w:left w:val="single" w:sz="6" w:space="0" w:color="auto"/>
            </w:tcBorders>
          </w:tcPr>
          <w:p w14:paraId="7CF2EFB0" w14:textId="77777777" w:rsidR="00227FA4" w:rsidRPr="00B9580F" w:rsidRDefault="00227FA4" w:rsidP="000E1E98">
            <w:pPr>
              <w:rPr>
                <w:i/>
                <w:iCs/>
              </w:rPr>
            </w:pPr>
            <w:r w:rsidRPr="00B9580F">
              <w:rPr>
                <w:i/>
                <w:iCs/>
              </w:rPr>
              <w:t>5</w:t>
            </w:r>
          </w:p>
        </w:tc>
        <w:tc>
          <w:tcPr>
            <w:tcW w:w="567" w:type="dxa"/>
            <w:tcBorders>
              <w:top w:val="single" w:sz="12" w:space="0" w:color="auto"/>
              <w:left w:val="single" w:sz="6" w:space="0" w:color="auto"/>
            </w:tcBorders>
          </w:tcPr>
          <w:p w14:paraId="0EE21C5D" w14:textId="77777777" w:rsidR="00227FA4" w:rsidRPr="00B9580F" w:rsidRDefault="00227FA4" w:rsidP="000E1E98">
            <w:pPr>
              <w:rPr>
                <w:i/>
                <w:iCs/>
              </w:rPr>
            </w:pPr>
            <w:r w:rsidRPr="00B9580F">
              <w:rPr>
                <w:i/>
                <w:iCs/>
              </w:rPr>
              <w:t>6</w:t>
            </w:r>
          </w:p>
        </w:tc>
        <w:tc>
          <w:tcPr>
            <w:tcW w:w="567" w:type="dxa"/>
            <w:tcBorders>
              <w:top w:val="single" w:sz="12" w:space="0" w:color="auto"/>
              <w:left w:val="single" w:sz="6" w:space="0" w:color="auto"/>
            </w:tcBorders>
          </w:tcPr>
          <w:p w14:paraId="1366E525" w14:textId="77777777" w:rsidR="00227FA4" w:rsidRPr="00B9580F" w:rsidRDefault="00227FA4" w:rsidP="000E1E98">
            <w:pPr>
              <w:rPr>
                <w:i/>
                <w:iCs/>
              </w:rPr>
            </w:pPr>
            <w:r w:rsidRPr="00B9580F">
              <w:rPr>
                <w:i/>
                <w:iCs/>
              </w:rPr>
              <w:t>7</w:t>
            </w:r>
          </w:p>
        </w:tc>
        <w:tc>
          <w:tcPr>
            <w:tcW w:w="567" w:type="dxa"/>
            <w:tcBorders>
              <w:top w:val="single" w:sz="12" w:space="0" w:color="auto"/>
              <w:left w:val="single" w:sz="6" w:space="0" w:color="auto"/>
            </w:tcBorders>
          </w:tcPr>
          <w:p w14:paraId="6D71693F" w14:textId="77777777" w:rsidR="00227FA4" w:rsidRPr="00B9580F" w:rsidRDefault="00227FA4" w:rsidP="000E1E98">
            <w:pPr>
              <w:rPr>
                <w:i/>
                <w:iCs/>
              </w:rPr>
            </w:pPr>
            <w:r w:rsidRPr="00B9580F">
              <w:rPr>
                <w:i/>
                <w:iCs/>
              </w:rPr>
              <w:t>8</w:t>
            </w:r>
          </w:p>
        </w:tc>
        <w:tc>
          <w:tcPr>
            <w:tcW w:w="567" w:type="dxa"/>
            <w:tcBorders>
              <w:top w:val="single" w:sz="12" w:space="0" w:color="auto"/>
              <w:left w:val="single" w:sz="6" w:space="0" w:color="auto"/>
            </w:tcBorders>
          </w:tcPr>
          <w:p w14:paraId="32DF878E" w14:textId="77777777" w:rsidR="00227FA4" w:rsidRPr="00B9580F" w:rsidRDefault="00227FA4" w:rsidP="000E1E98">
            <w:pPr>
              <w:rPr>
                <w:i/>
                <w:iCs/>
              </w:rPr>
            </w:pPr>
            <w:r w:rsidRPr="00B9580F">
              <w:rPr>
                <w:i/>
                <w:iCs/>
              </w:rPr>
              <w:t>9</w:t>
            </w:r>
          </w:p>
        </w:tc>
        <w:tc>
          <w:tcPr>
            <w:tcW w:w="567" w:type="dxa"/>
            <w:tcBorders>
              <w:top w:val="single" w:sz="12" w:space="0" w:color="auto"/>
              <w:left w:val="single" w:sz="6" w:space="0" w:color="auto"/>
            </w:tcBorders>
          </w:tcPr>
          <w:p w14:paraId="44601B31" w14:textId="77777777" w:rsidR="00227FA4" w:rsidRPr="00B9580F" w:rsidRDefault="00227FA4" w:rsidP="000E1E98">
            <w:pPr>
              <w:rPr>
                <w:i/>
                <w:iCs/>
              </w:rPr>
            </w:pPr>
            <w:r w:rsidRPr="00B9580F">
              <w:rPr>
                <w:i/>
                <w:iCs/>
              </w:rPr>
              <w:t>10</w:t>
            </w:r>
          </w:p>
        </w:tc>
        <w:tc>
          <w:tcPr>
            <w:tcW w:w="567" w:type="dxa"/>
            <w:tcBorders>
              <w:top w:val="single" w:sz="12" w:space="0" w:color="auto"/>
              <w:left w:val="single" w:sz="6" w:space="0" w:color="auto"/>
            </w:tcBorders>
          </w:tcPr>
          <w:p w14:paraId="36000104" w14:textId="77777777" w:rsidR="00227FA4" w:rsidRPr="00B9580F" w:rsidRDefault="00227FA4" w:rsidP="000E1E98">
            <w:pPr>
              <w:rPr>
                <w:i/>
                <w:iCs/>
              </w:rPr>
            </w:pPr>
            <w:r w:rsidRPr="00B9580F">
              <w:rPr>
                <w:i/>
                <w:iCs/>
              </w:rPr>
              <w:t>11</w:t>
            </w:r>
          </w:p>
        </w:tc>
        <w:tc>
          <w:tcPr>
            <w:tcW w:w="567" w:type="dxa"/>
            <w:tcBorders>
              <w:top w:val="single" w:sz="12" w:space="0" w:color="auto"/>
              <w:left w:val="single" w:sz="6" w:space="0" w:color="auto"/>
              <w:right w:val="single" w:sz="6" w:space="0" w:color="auto"/>
            </w:tcBorders>
          </w:tcPr>
          <w:p w14:paraId="3933C49B" w14:textId="77777777" w:rsidR="00227FA4" w:rsidRPr="00B9580F" w:rsidRDefault="00227FA4" w:rsidP="000E1E98">
            <w:pPr>
              <w:rPr>
                <w:i/>
                <w:iCs/>
              </w:rPr>
            </w:pPr>
            <w:r w:rsidRPr="00B9580F">
              <w:rPr>
                <w:i/>
                <w:iCs/>
              </w:rPr>
              <w:t>12</w:t>
            </w:r>
          </w:p>
        </w:tc>
      </w:tr>
      <w:tr w:rsidR="00227FA4" w:rsidRPr="00B9580F" w14:paraId="75EC98F5" w14:textId="77777777" w:rsidTr="00227FA4">
        <w:trPr>
          <w:cantSplit/>
        </w:trPr>
        <w:tc>
          <w:tcPr>
            <w:tcW w:w="2376" w:type="dxa"/>
            <w:tcBorders>
              <w:left w:val="single" w:sz="6" w:space="0" w:color="auto"/>
            </w:tcBorders>
          </w:tcPr>
          <w:p w14:paraId="2C56EFD2" w14:textId="77777777" w:rsidR="00227FA4" w:rsidRPr="00B9580F" w:rsidRDefault="00227FA4" w:rsidP="000E1E98">
            <w:pPr>
              <w:rPr>
                <w:i/>
                <w:iCs/>
              </w:rPr>
            </w:pPr>
            <w:r w:rsidRPr="00B9580F">
              <w:rPr>
                <w:i/>
                <w:iCs/>
              </w:rPr>
              <w:tab/>
              <w:t>month</w:t>
            </w:r>
          </w:p>
        </w:tc>
        <w:tc>
          <w:tcPr>
            <w:tcW w:w="567" w:type="dxa"/>
            <w:tcBorders>
              <w:top w:val="single" w:sz="6" w:space="0" w:color="auto"/>
              <w:left w:val="single" w:sz="6" w:space="0" w:color="auto"/>
            </w:tcBorders>
          </w:tcPr>
          <w:p w14:paraId="1E3B0570" w14:textId="77777777" w:rsidR="00227FA4" w:rsidRPr="00B9580F" w:rsidRDefault="00227FA4" w:rsidP="000E1E98">
            <w:pPr>
              <w:rPr>
                <w:i/>
                <w:iCs/>
              </w:rPr>
            </w:pPr>
          </w:p>
        </w:tc>
        <w:tc>
          <w:tcPr>
            <w:tcW w:w="567" w:type="dxa"/>
            <w:tcBorders>
              <w:top w:val="single" w:sz="6" w:space="0" w:color="auto"/>
              <w:left w:val="single" w:sz="6" w:space="0" w:color="auto"/>
            </w:tcBorders>
          </w:tcPr>
          <w:p w14:paraId="594C4B5D" w14:textId="77777777" w:rsidR="00227FA4" w:rsidRPr="00B9580F" w:rsidRDefault="00227FA4" w:rsidP="000E1E98">
            <w:pPr>
              <w:rPr>
                <w:i/>
                <w:iCs/>
              </w:rPr>
            </w:pPr>
          </w:p>
        </w:tc>
        <w:tc>
          <w:tcPr>
            <w:tcW w:w="567" w:type="dxa"/>
            <w:tcBorders>
              <w:top w:val="single" w:sz="6" w:space="0" w:color="auto"/>
              <w:left w:val="single" w:sz="6" w:space="0" w:color="auto"/>
            </w:tcBorders>
          </w:tcPr>
          <w:p w14:paraId="5EF41908" w14:textId="77777777" w:rsidR="00227FA4" w:rsidRPr="00B9580F" w:rsidRDefault="00227FA4" w:rsidP="000E1E98">
            <w:pPr>
              <w:rPr>
                <w:i/>
                <w:iCs/>
              </w:rPr>
            </w:pPr>
          </w:p>
        </w:tc>
        <w:tc>
          <w:tcPr>
            <w:tcW w:w="567" w:type="dxa"/>
            <w:tcBorders>
              <w:top w:val="single" w:sz="6" w:space="0" w:color="auto"/>
              <w:left w:val="single" w:sz="6" w:space="0" w:color="auto"/>
            </w:tcBorders>
          </w:tcPr>
          <w:p w14:paraId="55713779" w14:textId="77777777" w:rsidR="00227FA4" w:rsidRPr="00B9580F" w:rsidRDefault="00227FA4" w:rsidP="000E1E98">
            <w:pPr>
              <w:rPr>
                <w:i/>
                <w:iCs/>
              </w:rPr>
            </w:pPr>
          </w:p>
        </w:tc>
        <w:tc>
          <w:tcPr>
            <w:tcW w:w="567" w:type="dxa"/>
            <w:tcBorders>
              <w:top w:val="single" w:sz="6" w:space="0" w:color="auto"/>
              <w:left w:val="single" w:sz="6" w:space="0" w:color="auto"/>
            </w:tcBorders>
          </w:tcPr>
          <w:p w14:paraId="736A088D" w14:textId="77777777" w:rsidR="00227FA4" w:rsidRPr="00B9580F" w:rsidRDefault="00227FA4" w:rsidP="000E1E98">
            <w:pPr>
              <w:rPr>
                <w:i/>
                <w:iCs/>
              </w:rPr>
            </w:pPr>
          </w:p>
        </w:tc>
        <w:tc>
          <w:tcPr>
            <w:tcW w:w="567" w:type="dxa"/>
            <w:tcBorders>
              <w:top w:val="single" w:sz="6" w:space="0" w:color="auto"/>
              <w:left w:val="single" w:sz="6" w:space="0" w:color="auto"/>
            </w:tcBorders>
          </w:tcPr>
          <w:p w14:paraId="45D70322" w14:textId="77777777" w:rsidR="00227FA4" w:rsidRPr="00B9580F" w:rsidRDefault="00227FA4" w:rsidP="000E1E98">
            <w:pPr>
              <w:rPr>
                <w:i/>
                <w:iCs/>
              </w:rPr>
            </w:pPr>
          </w:p>
        </w:tc>
        <w:tc>
          <w:tcPr>
            <w:tcW w:w="567" w:type="dxa"/>
            <w:tcBorders>
              <w:top w:val="single" w:sz="6" w:space="0" w:color="auto"/>
              <w:left w:val="single" w:sz="6" w:space="0" w:color="auto"/>
            </w:tcBorders>
          </w:tcPr>
          <w:p w14:paraId="649FF735" w14:textId="77777777" w:rsidR="00227FA4" w:rsidRPr="00B9580F" w:rsidRDefault="00227FA4" w:rsidP="000E1E98">
            <w:pPr>
              <w:rPr>
                <w:i/>
                <w:iCs/>
              </w:rPr>
            </w:pPr>
          </w:p>
        </w:tc>
        <w:tc>
          <w:tcPr>
            <w:tcW w:w="567" w:type="dxa"/>
            <w:tcBorders>
              <w:top w:val="single" w:sz="6" w:space="0" w:color="auto"/>
              <w:left w:val="single" w:sz="6" w:space="0" w:color="auto"/>
            </w:tcBorders>
          </w:tcPr>
          <w:p w14:paraId="67DB8D82" w14:textId="77777777" w:rsidR="00227FA4" w:rsidRPr="00B9580F" w:rsidRDefault="00227FA4" w:rsidP="000E1E98">
            <w:pPr>
              <w:rPr>
                <w:i/>
                <w:iCs/>
              </w:rPr>
            </w:pPr>
          </w:p>
        </w:tc>
        <w:tc>
          <w:tcPr>
            <w:tcW w:w="567" w:type="dxa"/>
            <w:tcBorders>
              <w:top w:val="single" w:sz="6" w:space="0" w:color="auto"/>
              <w:left w:val="single" w:sz="6" w:space="0" w:color="auto"/>
            </w:tcBorders>
          </w:tcPr>
          <w:p w14:paraId="6CD0AB96" w14:textId="77777777" w:rsidR="00227FA4" w:rsidRPr="00B9580F" w:rsidRDefault="00227FA4" w:rsidP="000E1E98">
            <w:pPr>
              <w:rPr>
                <w:i/>
                <w:iCs/>
              </w:rPr>
            </w:pPr>
          </w:p>
        </w:tc>
        <w:tc>
          <w:tcPr>
            <w:tcW w:w="567" w:type="dxa"/>
            <w:tcBorders>
              <w:top w:val="single" w:sz="6" w:space="0" w:color="auto"/>
              <w:left w:val="single" w:sz="6" w:space="0" w:color="auto"/>
            </w:tcBorders>
          </w:tcPr>
          <w:p w14:paraId="1C5380E5" w14:textId="77777777" w:rsidR="00227FA4" w:rsidRPr="00B9580F" w:rsidRDefault="00227FA4" w:rsidP="000E1E98">
            <w:pPr>
              <w:rPr>
                <w:i/>
                <w:iCs/>
              </w:rPr>
            </w:pPr>
          </w:p>
        </w:tc>
        <w:tc>
          <w:tcPr>
            <w:tcW w:w="567" w:type="dxa"/>
            <w:tcBorders>
              <w:top w:val="single" w:sz="6" w:space="0" w:color="auto"/>
              <w:left w:val="single" w:sz="6" w:space="0" w:color="auto"/>
            </w:tcBorders>
          </w:tcPr>
          <w:p w14:paraId="4A849E24" w14:textId="77777777" w:rsidR="00227FA4" w:rsidRPr="00B9580F" w:rsidRDefault="00227FA4" w:rsidP="000E1E98">
            <w:pPr>
              <w:rPr>
                <w:i/>
                <w:iCs/>
              </w:rPr>
            </w:pPr>
          </w:p>
        </w:tc>
        <w:tc>
          <w:tcPr>
            <w:tcW w:w="567" w:type="dxa"/>
            <w:tcBorders>
              <w:top w:val="single" w:sz="6" w:space="0" w:color="auto"/>
              <w:left w:val="single" w:sz="6" w:space="0" w:color="auto"/>
              <w:right w:val="single" w:sz="6" w:space="0" w:color="auto"/>
            </w:tcBorders>
          </w:tcPr>
          <w:p w14:paraId="5CB3B9D2" w14:textId="77777777" w:rsidR="00227FA4" w:rsidRPr="00B9580F" w:rsidRDefault="00227FA4" w:rsidP="000E1E98">
            <w:pPr>
              <w:rPr>
                <w:i/>
                <w:iCs/>
              </w:rPr>
            </w:pPr>
          </w:p>
        </w:tc>
      </w:tr>
      <w:tr w:rsidR="00227FA4" w:rsidRPr="00B9580F" w14:paraId="48097B49" w14:textId="77777777" w:rsidTr="00227FA4">
        <w:trPr>
          <w:cantSplit/>
        </w:trPr>
        <w:tc>
          <w:tcPr>
            <w:tcW w:w="2376" w:type="dxa"/>
            <w:tcBorders>
              <w:left w:val="single" w:sz="6" w:space="0" w:color="auto"/>
              <w:bottom w:val="single" w:sz="6" w:space="0" w:color="auto"/>
            </w:tcBorders>
          </w:tcPr>
          <w:p w14:paraId="10B4EFE2" w14:textId="77777777" w:rsidR="00227FA4" w:rsidRPr="00B9580F" w:rsidRDefault="00227FA4" w:rsidP="000E1E98">
            <w:pPr>
              <w:rPr>
                <w:i/>
                <w:iCs/>
              </w:rPr>
            </w:pPr>
            <w:r w:rsidRPr="00B9580F">
              <w:rPr>
                <w:i/>
                <w:iCs/>
              </w:rPr>
              <w:tab/>
              <w:t>year</w:t>
            </w:r>
          </w:p>
        </w:tc>
        <w:tc>
          <w:tcPr>
            <w:tcW w:w="567" w:type="dxa"/>
            <w:tcBorders>
              <w:top w:val="single" w:sz="6" w:space="0" w:color="auto"/>
              <w:left w:val="single" w:sz="6" w:space="0" w:color="auto"/>
              <w:bottom w:val="single" w:sz="6" w:space="0" w:color="auto"/>
            </w:tcBorders>
          </w:tcPr>
          <w:p w14:paraId="086374C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6A83378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46F52176"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45117E4A"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4B26AF3B"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261D35D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49A63C1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095B00F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033FC9D6"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412ED7A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3D1320DE"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tcPr>
          <w:p w14:paraId="21E0CC47" w14:textId="77777777" w:rsidR="00227FA4" w:rsidRPr="00B9580F" w:rsidRDefault="00227FA4" w:rsidP="000E1E98">
            <w:pPr>
              <w:rPr>
                <w:i/>
                <w:iCs/>
              </w:rPr>
            </w:pPr>
          </w:p>
        </w:tc>
      </w:tr>
    </w:tbl>
    <w:p w14:paraId="2ECB81E7" w14:textId="77777777" w:rsidR="00227FA4" w:rsidRPr="00B9580F" w:rsidRDefault="00227FA4" w:rsidP="00227FA4">
      <w:pPr>
        <w:rPr>
          <w:i/>
          <w:iCs/>
        </w:rPr>
      </w:pPr>
    </w:p>
    <w:p w14:paraId="5043415A" w14:textId="77777777" w:rsidR="00227FA4" w:rsidRPr="00B9580F" w:rsidRDefault="00227FA4" w:rsidP="00227FA4">
      <w:pPr>
        <w:rPr>
          <w:iCs/>
        </w:rPr>
      </w:pPr>
      <w:r w:rsidRPr="00B9580F">
        <w:rPr>
          <w:iCs/>
        </w:rPr>
        <w:t>Deteriorating Performance</w:t>
      </w:r>
    </w:p>
    <w:p w14:paraId="3F2EE9A5" w14:textId="77777777" w:rsidR="00227FA4" w:rsidRPr="00B9580F" w:rsidRDefault="00227FA4" w:rsidP="000E1E98">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227FA4" w:rsidRPr="00B9580F" w14:paraId="6729DB73" w14:textId="77777777" w:rsidTr="00227FA4">
        <w:trPr>
          <w:cantSplit/>
          <w:trHeight w:hRule="exact" w:val="240"/>
        </w:trPr>
        <w:tc>
          <w:tcPr>
            <w:tcW w:w="2092" w:type="dxa"/>
            <w:tcBorders>
              <w:top w:val="single" w:sz="12" w:space="0" w:color="auto"/>
              <w:left w:val="single" w:sz="6" w:space="0" w:color="auto"/>
            </w:tcBorders>
          </w:tcPr>
          <w:p w14:paraId="05C63184" w14:textId="77777777" w:rsidR="00227FA4" w:rsidRPr="00B9580F" w:rsidRDefault="00227FA4" w:rsidP="000E1E98">
            <w:pPr>
              <w:rPr>
                <w:i/>
                <w:iCs/>
              </w:rPr>
            </w:pPr>
            <w:r w:rsidRPr="00B9580F">
              <w:rPr>
                <w:i/>
                <w:iCs/>
              </w:rPr>
              <w:t>Communication</w:t>
            </w:r>
          </w:p>
        </w:tc>
        <w:tc>
          <w:tcPr>
            <w:tcW w:w="284" w:type="dxa"/>
            <w:tcBorders>
              <w:top w:val="single" w:sz="12" w:space="0" w:color="auto"/>
            </w:tcBorders>
          </w:tcPr>
          <w:p w14:paraId="1F664EE0" w14:textId="77777777" w:rsidR="00227FA4" w:rsidRPr="00B9580F" w:rsidRDefault="00227FA4" w:rsidP="000E1E98">
            <w:pPr>
              <w:rPr>
                <w:i/>
                <w:iCs/>
              </w:rPr>
            </w:pPr>
            <w:r w:rsidRPr="00B9580F">
              <w:rPr>
                <w:i/>
                <w:iCs/>
              </w:rPr>
              <w:t>5</w:t>
            </w:r>
          </w:p>
        </w:tc>
        <w:tc>
          <w:tcPr>
            <w:tcW w:w="567" w:type="dxa"/>
            <w:tcBorders>
              <w:top w:val="single" w:sz="12" w:space="0" w:color="auto"/>
              <w:left w:val="single" w:sz="6" w:space="0" w:color="auto"/>
            </w:tcBorders>
          </w:tcPr>
          <w:p w14:paraId="32ECAA83" w14:textId="77777777" w:rsidR="00227FA4" w:rsidRPr="00B9580F" w:rsidRDefault="00227FA4" w:rsidP="000E1E98">
            <w:pPr>
              <w:rPr>
                <w:i/>
                <w:iCs/>
              </w:rPr>
            </w:pPr>
          </w:p>
        </w:tc>
        <w:tc>
          <w:tcPr>
            <w:tcW w:w="567" w:type="dxa"/>
            <w:tcBorders>
              <w:top w:val="single" w:sz="12" w:space="0" w:color="auto"/>
              <w:left w:val="single" w:sz="6" w:space="0" w:color="auto"/>
            </w:tcBorders>
          </w:tcPr>
          <w:p w14:paraId="3C5633D7" w14:textId="77777777" w:rsidR="00227FA4" w:rsidRPr="00B9580F" w:rsidRDefault="00227FA4" w:rsidP="000E1E98">
            <w:pPr>
              <w:rPr>
                <w:i/>
                <w:iCs/>
              </w:rPr>
            </w:pPr>
          </w:p>
        </w:tc>
        <w:tc>
          <w:tcPr>
            <w:tcW w:w="567" w:type="dxa"/>
            <w:tcBorders>
              <w:top w:val="single" w:sz="12" w:space="0" w:color="auto"/>
              <w:left w:val="single" w:sz="6" w:space="0" w:color="auto"/>
            </w:tcBorders>
          </w:tcPr>
          <w:p w14:paraId="520F8730" w14:textId="77777777" w:rsidR="00227FA4" w:rsidRPr="00B9580F" w:rsidRDefault="00227FA4" w:rsidP="000E1E98">
            <w:pPr>
              <w:rPr>
                <w:i/>
                <w:iCs/>
              </w:rPr>
            </w:pPr>
          </w:p>
        </w:tc>
        <w:tc>
          <w:tcPr>
            <w:tcW w:w="567" w:type="dxa"/>
            <w:tcBorders>
              <w:top w:val="single" w:sz="12" w:space="0" w:color="auto"/>
              <w:left w:val="single" w:sz="6" w:space="0" w:color="auto"/>
            </w:tcBorders>
          </w:tcPr>
          <w:p w14:paraId="38C20C3D" w14:textId="77777777" w:rsidR="00227FA4" w:rsidRPr="00B9580F" w:rsidRDefault="00227FA4" w:rsidP="000E1E98">
            <w:pPr>
              <w:rPr>
                <w:i/>
                <w:iCs/>
              </w:rPr>
            </w:pPr>
          </w:p>
        </w:tc>
        <w:tc>
          <w:tcPr>
            <w:tcW w:w="567" w:type="dxa"/>
            <w:tcBorders>
              <w:top w:val="single" w:sz="12" w:space="0" w:color="auto"/>
              <w:left w:val="single" w:sz="6" w:space="0" w:color="auto"/>
            </w:tcBorders>
          </w:tcPr>
          <w:p w14:paraId="075C44CC" w14:textId="77777777" w:rsidR="00227FA4" w:rsidRPr="00B9580F" w:rsidRDefault="00227FA4" w:rsidP="000E1E98">
            <w:pPr>
              <w:rPr>
                <w:i/>
                <w:iCs/>
              </w:rPr>
            </w:pPr>
          </w:p>
        </w:tc>
        <w:tc>
          <w:tcPr>
            <w:tcW w:w="567" w:type="dxa"/>
            <w:tcBorders>
              <w:top w:val="single" w:sz="12" w:space="0" w:color="auto"/>
              <w:left w:val="single" w:sz="6" w:space="0" w:color="auto"/>
            </w:tcBorders>
          </w:tcPr>
          <w:p w14:paraId="79C80845"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09F227D2"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29EE545E"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37277304"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7F742442"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25A006F1"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tcPr>
          <w:p w14:paraId="073714E9" w14:textId="77777777" w:rsidR="00227FA4" w:rsidRPr="00B9580F" w:rsidRDefault="00227FA4" w:rsidP="000E1E98">
            <w:pPr>
              <w:rPr>
                <w:i/>
                <w:iCs/>
              </w:rPr>
            </w:pPr>
          </w:p>
        </w:tc>
      </w:tr>
      <w:tr w:rsidR="00227FA4" w:rsidRPr="00B9580F" w14:paraId="5EE5BF7A" w14:textId="77777777" w:rsidTr="00227FA4">
        <w:trPr>
          <w:cantSplit/>
          <w:trHeight w:hRule="exact" w:val="240"/>
        </w:trPr>
        <w:tc>
          <w:tcPr>
            <w:tcW w:w="2092" w:type="dxa"/>
            <w:tcBorders>
              <w:left w:val="single" w:sz="6" w:space="0" w:color="auto"/>
            </w:tcBorders>
          </w:tcPr>
          <w:p w14:paraId="4BD4BC71" w14:textId="77777777" w:rsidR="00227FA4" w:rsidRPr="00B9580F" w:rsidRDefault="00227FA4" w:rsidP="000E1E98">
            <w:pPr>
              <w:rPr>
                <w:i/>
                <w:iCs/>
              </w:rPr>
            </w:pPr>
          </w:p>
        </w:tc>
        <w:tc>
          <w:tcPr>
            <w:tcW w:w="284" w:type="dxa"/>
          </w:tcPr>
          <w:p w14:paraId="3B4E29F2" w14:textId="77777777" w:rsidR="00227FA4" w:rsidRPr="00B9580F" w:rsidRDefault="00227FA4" w:rsidP="000E1E98">
            <w:pPr>
              <w:rPr>
                <w:i/>
                <w:iCs/>
              </w:rPr>
            </w:pPr>
            <w:r w:rsidRPr="00B9580F">
              <w:rPr>
                <w:i/>
                <w:iCs/>
              </w:rPr>
              <w:t>4</w:t>
            </w:r>
          </w:p>
        </w:tc>
        <w:tc>
          <w:tcPr>
            <w:tcW w:w="567" w:type="dxa"/>
            <w:tcBorders>
              <w:top w:val="single" w:sz="6" w:space="0" w:color="auto"/>
              <w:left w:val="single" w:sz="6" w:space="0" w:color="auto"/>
              <w:bottom w:val="single" w:sz="6" w:space="0" w:color="auto"/>
            </w:tcBorders>
            <w:shd w:val="clear" w:color="auto" w:fill="0000FF"/>
          </w:tcPr>
          <w:p w14:paraId="40ABFC29" w14:textId="77777777" w:rsidR="00227FA4" w:rsidRPr="00B9580F" w:rsidRDefault="00227FA4" w:rsidP="000E1E98">
            <w:pPr>
              <w:rPr>
                <w:i/>
                <w:iCs/>
              </w:rPr>
            </w:pPr>
          </w:p>
        </w:tc>
        <w:tc>
          <w:tcPr>
            <w:tcW w:w="567" w:type="dxa"/>
            <w:tcBorders>
              <w:top w:val="single" w:sz="6" w:space="0" w:color="auto"/>
              <w:left w:val="single" w:sz="6" w:space="0" w:color="auto"/>
            </w:tcBorders>
          </w:tcPr>
          <w:p w14:paraId="20F5832B" w14:textId="77777777" w:rsidR="00227FA4" w:rsidRPr="00B9580F" w:rsidRDefault="00227FA4" w:rsidP="000E1E98">
            <w:pPr>
              <w:rPr>
                <w:i/>
                <w:iCs/>
              </w:rPr>
            </w:pPr>
          </w:p>
        </w:tc>
        <w:tc>
          <w:tcPr>
            <w:tcW w:w="567" w:type="dxa"/>
            <w:tcBorders>
              <w:top w:val="single" w:sz="6" w:space="0" w:color="auto"/>
              <w:left w:val="single" w:sz="6" w:space="0" w:color="auto"/>
            </w:tcBorders>
          </w:tcPr>
          <w:p w14:paraId="05B5CD09" w14:textId="77777777" w:rsidR="00227FA4" w:rsidRPr="00B9580F" w:rsidRDefault="00227FA4" w:rsidP="000E1E98">
            <w:pPr>
              <w:rPr>
                <w:i/>
                <w:iCs/>
              </w:rPr>
            </w:pPr>
          </w:p>
        </w:tc>
        <w:tc>
          <w:tcPr>
            <w:tcW w:w="567" w:type="dxa"/>
            <w:tcBorders>
              <w:top w:val="single" w:sz="6" w:space="0" w:color="auto"/>
              <w:left w:val="single" w:sz="6" w:space="0" w:color="auto"/>
            </w:tcBorders>
          </w:tcPr>
          <w:p w14:paraId="2A877F87" w14:textId="77777777" w:rsidR="00227FA4" w:rsidRPr="00B9580F" w:rsidRDefault="00227FA4" w:rsidP="000E1E98">
            <w:pPr>
              <w:rPr>
                <w:i/>
                <w:iCs/>
              </w:rPr>
            </w:pPr>
          </w:p>
        </w:tc>
        <w:tc>
          <w:tcPr>
            <w:tcW w:w="567" w:type="dxa"/>
            <w:tcBorders>
              <w:top w:val="single" w:sz="6" w:space="0" w:color="auto"/>
              <w:left w:val="single" w:sz="6" w:space="0" w:color="auto"/>
            </w:tcBorders>
          </w:tcPr>
          <w:p w14:paraId="2B342CCB" w14:textId="77777777" w:rsidR="00227FA4" w:rsidRPr="00B9580F" w:rsidRDefault="00227FA4" w:rsidP="000E1E98">
            <w:pPr>
              <w:rPr>
                <w:i/>
                <w:iCs/>
              </w:rPr>
            </w:pPr>
          </w:p>
        </w:tc>
        <w:tc>
          <w:tcPr>
            <w:tcW w:w="567" w:type="dxa"/>
            <w:tcBorders>
              <w:top w:val="single" w:sz="6" w:space="0" w:color="auto"/>
              <w:left w:val="single" w:sz="6" w:space="0" w:color="auto"/>
            </w:tcBorders>
          </w:tcPr>
          <w:p w14:paraId="0BA73DEB" w14:textId="77777777" w:rsidR="00227FA4" w:rsidRPr="00B9580F" w:rsidRDefault="00227FA4" w:rsidP="000E1E98">
            <w:pPr>
              <w:rPr>
                <w:i/>
                <w:iCs/>
              </w:rPr>
            </w:pPr>
          </w:p>
        </w:tc>
        <w:tc>
          <w:tcPr>
            <w:tcW w:w="567" w:type="dxa"/>
            <w:tcBorders>
              <w:top w:val="single" w:sz="6" w:space="0" w:color="auto"/>
              <w:left w:val="single" w:sz="6" w:space="0" w:color="auto"/>
            </w:tcBorders>
          </w:tcPr>
          <w:p w14:paraId="29FF0F8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3902850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30B5599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383AFB1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49BF0675"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tcPr>
          <w:p w14:paraId="40678853" w14:textId="77777777" w:rsidR="00227FA4" w:rsidRPr="00B9580F" w:rsidRDefault="00227FA4" w:rsidP="000E1E98">
            <w:pPr>
              <w:rPr>
                <w:i/>
                <w:iCs/>
              </w:rPr>
            </w:pPr>
          </w:p>
        </w:tc>
      </w:tr>
      <w:tr w:rsidR="00227FA4" w:rsidRPr="00B9580F" w14:paraId="25A0CCF8" w14:textId="77777777" w:rsidTr="00227FA4">
        <w:trPr>
          <w:cantSplit/>
          <w:trHeight w:hRule="exact" w:val="240"/>
        </w:trPr>
        <w:tc>
          <w:tcPr>
            <w:tcW w:w="2092" w:type="dxa"/>
            <w:tcBorders>
              <w:left w:val="single" w:sz="6" w:space="0" w:color="auto"/>
            </w:tcBorders>
          </w:tcPr>
          <w:p w14:paraId="2EEF97AB" w14:textId="77777777" w:rsidR="00227FA4" w:rsidRPr="00B9580F" w:rsidRDefault="00227FA4" w:rsidP="000E1E98">
            <w:pPr>
              <w:rPr>
                <w:i/>
                <w:iCs/>
              </w:rPr>
            </w:pPr>
          </w:p>
        </w:tc>
        <w:tc>
          <w:tcPr>
            <w:tcW w:w="284" w:type="dxa"/>
          </w:tcPr>
          <w:p w14:paraId="389A47A0" w14:textId="77777777" w:rsidR="00227FA4" w:rsidRPr="00B9580F" w:rsidRDefault="00227FA4" w:rsidP="000E1E98">
            <w:pPr>
              <w:rPr>
                <w:i/>
                <w:iCs/>
              </w:rPr>
            </w:pPr>
            <w:r w:rsidRPr="00B9580F">
              <w:rPr>
                <w:i/>
                <w:iCs/>
              </w:rPr>
              <w:t>3</w:t>
            </w:r>
          </w:p>
        </w:tc>
        <w:tc>
          <w:tcPr>
            <w:tcW w:w="567" w:type="dxa"/>
            <w:tcBorders>
              <w:left w:val="single" w:sz="6" w:space="0" w:color="auto"/>
              <w:bottom w:val="single" w:sz="6" w:space="0" w:color="auto"/>
            </w:tcBorders>
            <w:shd w:val="clear" w:color="auto" w:fill="0000FF"/>
          </w:tcPr>
          <w:p w14:paraId="11BA8A1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3C4F3F7C" w14:textId="77777777" w:rsidR="00227FA4" w:rsidRPr="00B9580F" w:rsidRDefault="00227FA4" w:rsidP="000E1E98">
            <w:pPr>
              <w:rPr>
                <w:i/>
                <w:iCs/>
              </w:rPr>
            </w:pPr>
          </w:p>
        </w:tc>
        <w:tc>
          <w:tcPr>
            <w:tcW w:w="567" w:type="dxa"/>
            <w:tcBorders>
              <w:top w:val="single" w:sz="6" w:space="0" w:color="auto"/>
              <w:left w:val="single" w:sz="6" w:space="0" w:color="auto"/>
            </w:tcBorders>
          </w:tcPr>
          <w:p w14:paraId="4743505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7C6CE5D9" w14:textId="77777777" w:rsidR="00227FA4" w:rsidRPr="00B9580F" w:rsidRDefault="00227FA4" w:rsidP="000E1E98">
            <w:pPr>
              <w:rPr>
                <w:i/>
                <w:iCs/>
              </w:rPr>
            </w:pPr>
          </w:p>
        </w:tc>
        <w:tc>
          <w:tcPr>
            <w:tcW w:w="567" w:type="dxa"/>
            <w:tcBorders>
              <w:top w:val="single" w:sz="6" w:space="0" w:color="auto"/>
              <w:left w:val="single" w:sz="6" w:space="0" w:color="auto"/>
            </w:tcBorders>
          </w:tcPr>
          <w:p w14:paraId="78BABF66" w14:textId="77777777" w:rsidR="00227FA4" w:rsidRPr="00B9580F" w:rsidRDefault="00227FA4" w:rsidP="000E1E98">
            <w:pPr>
              <w:rPr>
                <w:i/>
                <w:iCs/>
              </w:rPr>
            </w:pPr>
          </w:p>
        </w:tc>
        <w:tc>
          <w:tcPr>
            <w:tcW w:w="567" w:type="dxa"/>
            <w:tcBorders>
              <w:top w:val="single" w:sz="6" w:space="0" w:color="auto"/>
              <w:left w:val="single" w:sz="6" w:space="0" w:color="auto"/>
            </w:tcBorders>
          </w:tcPr>
          <w:p w14:paraId="2F4D98C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4EEAD35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21BADAFF"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18701E1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203E12D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0865C9CE"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FB9570" w14:textId="77777777" w:rsidR="00227FA4" w:rsidRPr="00B9580F" w:rsidRDefault="00227FA4" w:rsidP="000E1E98">
            <w:pPr>
              <w:rPr>
                <w:i/>
                <w:iCs/>
              </w:rPr>
            </w:pPr>
          </w:p>
        </w:tc>
      </w:tr>
      <w:tr w:rsidR="00227FA4" w:rsidRPr="00B9580F" w14:paraId="28B2C9F0" w14:textId="77777777" w:rsidTr="00227FA4">
        <w:trPr>
          <w:cantSplit/>
          <w:trHeight w:hRule="exact" w:val="240"/>
        </w:trPr>
        <w:tc>
          <w:tcPr>
            <w:tcW w:w="2092" w:type="dxa"/>
            <w:tcBorders>
              <w:left w:val="single" w:sz="6" w:space="0" w:color="auto"/>
            </w:tcBorders>
          </w:tcPr>
          <w:p w14:paraId="24E4136C" w14:textId="77777777" w:rsidR="00227FA4" w:rsidRPr="00B9580F" w:rsidRDefault="00227FA4" w:rsidP="000E1E98">
            <w:pPr>
              <w:rPr>
                <w:i/>
                <w:iCs/>
              </w:rPr>
            </w:pPr>
          </w:p>
        </w:tc>
        <w:tc>
          <w:tcPr>
            <w:tcW w:w="284" w:type="dxa"/>
          </w:tcPr>
          <w:p w14:paraId="5CC9DB18" w14:textId="77777777" w:rsidR="00227FA4" w:rsidRPr="00B9580F" w:rsidRDefault="00227FA4" w:rsidP="000E1E98">
            <w:pPr>
              <w:rPr>
                <w:i/>
                <w:iCs/>
              </w:rPr>
            </w:pPr>
            <w:r w:rsidRPr="00B9580F">
              <w:rPr>
                <w:i/>
                <w:iCs/>
              </w:rPr>
              <w:t>2</w:t>
            </w:r>
          </w:p>
        </w:tc>
        <w:tc>
          <w:tcPr>
            <w:tcW w:w="567" w:type="dxa"/>
            <w:tcBorders>
              <w:top w:val="single" w:sz="6" w:space="0" w:color="auto"/>
              <w:left w:val="single" w:sz="6" w:space="0" w:color="auto"/>
              <w:bottom w:val="single" w:sz="6" w:space="0" w:color="auto"/>
            </w:tcBorders>
            <w:shd w:val="clear" w:color="auto" w:fill="0000FF"/>
          </w:tcPr>
          <w:p w14:paraId="46E6FEC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26C9416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11DF0B3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34BD63E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60ADFCCA"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0DC7BEDB" w14:textId="77777777" w:rsidR="00227FA4" w:rsidRPr="00B9580F" w:rsidRDefault="00227FA4" w:rsidP="000E1E98">
            <w:pPr>
              <w:rPr>
                <w:i/>
                <w:iCs/>
              </w:rPr>
            </w:pPr>
          </w:p>
        </w:tc>
        <w:tc>
          <w:tcPr>
            <w:tcW w:w="567" w:type="dxa"/>
            <w:tcBorders>
              <w:top w:val="single" w:sz="6" w:space="0" w:color="auto"/>
              <w:left w:val="single" w:sz="6" w:space="0" w:color="auto"/>
            </w:tcBorders>
            <w:shd w:val="clear" w:color="auto" w:fill="FFFFFF"/>
          </w:tcPr>
          <w:p w14:paraId="42F1997F"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499A70FB"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44ED30D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5A7771E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3359CE4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74AB948" w14:textId="77777777" w:rsidR="00227FA4" w:rsidRPr="00B9580F" w:rsidRDefault="00227FA4" w:rsidP="000E1E98">
            <w:pPr>
              <w:rPr>
                <w:i/>
                <w:iCs/>
              </w:rPr>
            </w:pPr>
          </w:p>
        </w:tc>
      </w:tr>
      <w:tr w:rsidR="00227FA4" w:rsidRPr="00B9580F" w14:paraId="5677E734" w14:textId="77777777" w:rsidTr="00227FA4">
        <w:trPr>
          <w:cantSplit/>
          <w:trHeight w:hRule="exact" w:val="240"/>
        </w:trPr>
        <w:tc>
          <w:tcPr>
            <w:tcW w:w="2092" w:type="dxa"/>
            <w:tcBorders>
              <w:left w:val="single" w:sz="6" w:space="0" w:color="auto"/>
              <w:bottom w:val="single" w:sz="6" w:space="0" w:color="auto"/>
            </w:tcBorders>
          </w:tcPr>
          <w:p w14:paraId="6DF9BA4D" w14:textId="77777777" w:rsidR="00227FA4" w:rsidRPr="00B9580F" w:rsidRDefault="00227FA4" w:rsidP="000E1E98">
            <w:pPr>
              <w:rPr>
                <w:i/>
                <w:iCs/>
              </w:rPr>
            </w:pPr>
          </w:p>
        </w:tc>
        <w:tc>
          <w:tcPr>
            <w:tcW w:w="284" w:type="dxa"/>
            <w:tcBorders>
              <w:bottom w:val="single" w:sz="6" w:space="0" w:color="auto"/>
            </w:tcBorders>
          </w:tcPr>
          <w:p w14:paraId="206D0C11" w14:textId="77777777" w:rsidR="00227FA4" w:rsidRPr="00B9580F" w:rsidRDefault="00227FA4" w:rsidP="000E1E98">
            <w:pPr>
              <w:rPr>
                <w:i/>
                <w:iCs/>
              </w:rPr>
            </w:pPr>
            <w:r w:rsidRPr="00B9580F">
              <w:rPr>
                <w:i/>
                <w:iCs/>
              </w:rPr>
              <w:t>1</w:t>
            </w:r>
          </w:p>
        </w:tc>
        <w:tc>
          <w:tcPr>
            <w:tcW w:w="567" w:type="dxa"/>
            <w:tcBorders>
              <w:top w:val="single" w:sz="6" w:space="0" w:color="auto"/>
              <w:left w:val="single" w:sz="6" w:space="0" w:color="auto"/>
              <w:bottom w:val="single" w:sz="6" w:space="0" w:color="auto"/>
            </w:tcBorders>
            <w:shd w:val="clear" w:color="auto" w:fill="0000FF"/>
          </w:tcPr>
          <w:p w14:paraId="1274B7D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22BCF6B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465194E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42C98A1A"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48C3E5C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1E52F76F"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6FEB25A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2B0F763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0B361470"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34BACFF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7DC961A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1B3B6C8" w14:textId="77777777" w:rsidR="00227FA4" w:rsidRPr="00B9580F" w:rsidRDefault="00227FA4" w:rsidP="000E1E98">
            <w:pPr>
              <w:rPr>
                <w:i/>
                <w:iCs/>
              </w:rPr>
            </w:pPr>
          </w:p>
        </w:tc>
      </w:tr>
    </w:tbl>
    <w:p w14:paraId="50ED99D8" w14:textId="77777777" w:rsidR="00227FA4" w:rsidRPr="00B9580F" w:rsidRDefault="00227FA4" w:rsidP="000E1E98">
      <w:pPr>
        <w:rPr>
          <w:i/>
          <w:iCs/>
        </w:rPr>
      </w:pPr>
    </w:p>
    <w:p w14:paraId="4633D925" w14:textId="77777777" w:rsidR="00227FA4" w:rsidRPr="00B9580F" w:rsidRDefault="00227FA4" w:rsidP="00227FA4">
      <w:pPr>
        <w:rPr>
          <w:i/>
          <w:iCs/>
        </w:rPr>
      </w:pPr>
    </w:p>
    <w:p w14:paraId="4E1E4CF0" w14:textId="77777777" w:rsidR="00227FA4" w:rsidRPr="00B9580F" w:rsidRDefault="00227FA4" w:rsidP="00227FA4">
      <w:pPr>
        <w:rPr>
          <w:iCs/>
        </w:rPr>
      </w:pPr>
      <w:r w:rsidRPr="00B9580F">
        <w:rPr>
          <w:iCs/>
        </w:rPr>
        <w:t>Steady Performance</w:t>
      </w:r>
    </w:p>
    <w:p w14:paraId="7B7A6D9F" w14:textId="77777777" w:rsidR="00227FA4" w:rsidRPr="00B9580F" w:rsidRDefault="00227FA4" w:rsidP="000E1E98">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227FA4" w:rsidRPr="00B9580F" w14:paraId="66D21480" w14:textId="77777777" w:rsidTr="00227FA4">
        <w:trPr>
          <w:cantSplit/>
          <w:trHeight w:hRule="exact" w:val="240"/>
        </w:trPr>
        <w:tc>
          <w:tcPr>
            <w:tcW w:w="2092" w:type="dxa"/>
            <w:tcBorders>
              <w:top w:val="single" w:sz="12" w:space="0" w:color="auto"/>
              <w:left w:val="single" w:sz="6" w:space="0" w:color="auto"/>
            </w:tcBorders>
          </w:tcPr>
          <w:p w14:paraId="22CC762F" w14:textId="77777777" w:rsidR="00227FA4" w:rsidRPr="00B9580F" w:rsidRDefault="00227FA4" w:rsidP="000E1E98">
            <w:pPr>
              <w:rPr>
                <w:i/>
                <w:iCs/>
              </w:rPr>
            </w:pPr>
            <w:r w:rsidRPr="00B9580F">
              <w:rPr>
                <w:i/>
                <w:iCs/>
              </w:rPr>
              <w:t>Communication</w:t>
            </w:r>
          </w:p>
        </w:tc>
        <w:tc>
          <w:tcPr>
            <w:tcW w:w="284" w:type="dxa"/>
            <w:tcBorders>
              <w:top w:val="single" w:sz="12" w:space="0" w:color="auto"/>
            </w:tcBorders>
          </w:tcPr>
          <w:p w14:paraId="18DEA1A6" w14:textId="77777777" w:rsidR="00227FA4" w:rsidRPr="00B9580F" w:rsidRDefault="00227FA4" w:rsidP="000E1E98">
            <w:pPr>
              <w:rPr>
                <w:i/>
                <w:iCs/>
              </w:rPr>
            </w:pPr>
            <w:r w:rsidRPr="00B9580F">
              <w:rPr>
                <w:i/>
                <w:iCs/>
              </w:rPr>
              <w:t>5</w:t>
            </w:r>
          </w:p>
        </w:tc>
        <w:tc>
          <w:tcPr>
            <w:tcW w:w="567" w:type="dxa"/>
            <w:tcBorders>
              <w:top w:val="single" w:sz="12" w:space="0" w:color="auto"/>
              <w:left w:val="single" w:sz="6" w:space="0" w:color="auto"/>
            </w:tcBorders>
          </w:tcPr>
          <w:p w14:paraId="2FEC161A" w14:textId="77777777" w:rsidR="00227FA4" w:rsidRPr="00B9580F" w:rsidRDefault="00227FA4" w:rsidP="000E1E98">
            <w:pPr>
              <w:rPr>
                <w:i/>
                <w:iCs/>
              </w:rPr>
            </w:pPr>
          </w:p>
        </w:tc>
        <w:tc>
          <w:tcPr>
            <w:tcW w:w="567" w:type="dxa"/>
            <w:tcBorders>
              <w:top w:val="single" w:sz="12" w:space="0" w:color="auto"/>
              <w:left w:val="single" w:sz="6" w:space="0" w:color="auto"/>
            </w:tcBorders>
          </w:tcPr>
          <w:p w14:paraId="0F18B126" w14:textId="77777777" w:rsidR="00227FA4" w:rsidRPr="00B9580F" w:rsidRDefault="00227FA4" w:rsidP="000E1E98">
            <w:pPr>
              <w:rPr>
                <w:i/>
                <w:iCs/>
              </w:rPr>
            </w:pPr>
          </w:p>
        </w:tc>
        <w:tc>
          <w:tcPr>
            <w:tcW w:w="567" w:type="dxa"/>
            <w:tcBorders>
              <w:top w:val="single" w:sz="12" w:space="0" w:color="auto"/>
              <w:left w:val="single" w:sz="6" w:space="0" w:color="auto"/>
            </w:tcBorders>
          </w:tcPr>
          <w:p w14:paraId="4150C024" w14:textId="77777777" w:rsidR="00227FA4" w:rsidRPr="00B9580F" w:rsidRDefault="00227FA4" w:rsidP="000E1E98">
            <w:pPr>
              <w:rPr>
                <w:i/>
                <w:iCs/>
              </w:rPr>
            </w:pPr>
          </w:p>
        </w:tc>
        <w:tc>
          <w:tcPr>
            <w:tcW w:w="567" w:type="dxa"/>
            <w:tcBorders>
              <w:top w:val="single" w:sz="12" w:space="0" w:color="auto"/>
              <w:left w:val="single" w:sz="6" w:space="0" w:color="auto"/>
            </w:tcBorders>
          </w:tcPr>
          <w:p w14:paraId="51E80DE7" w14:textId="77777777" w:rsidR="00227FA4" w:rsidRPr="00B9580F" w:rsidRDefault="00227FA4" w:rsidP="000E1E98">
            <w:pPr>
              <w:rPr>
                <w:i/>
                <w:iCs/>
              </w:rPr>
            </w:pPr>
          </w:p>
        </w:tc>
        <w:tc>
          <w:tcPr>
            <w:tcW w:w="567" w:type="dxa"/>
            <w:tcBorders>
              <w:top w:val="single" w:sz="12" w:space="0" w:color="auto"/>
              <w:left w:val="single" w:sz="6" w:space="0" w:color="auto"/>
            </w:tcBorders>
          </w:tcPr>
          <w:p w14:paraId="4E6A352D" w14:textId="77777777" w:rsidR="00227FA4" w:rsidRPr="00B9580F" w:rsidRDefault="00227FA4" w:rsidP="000E1E98">
            <w:pPr>
              <w:rPr>
                <w:i/>
                <w:iCs/>
              </w:rPr>
            </w:pPr>
          </w:p>
        </w:tc>
        <w:tc>
          <w:tcPr>
            <w:tcW w:w="567" w:type="dxa"/>
            <w:tcBorders>
              <w:top w:val="single" w:sz="12" w:space="0" w:color="auto"/>
              <w:left w:val="single" w:sz="6" w:space="0" w:color="auto"/>
            </w:tcBorders>
          </w:tcPr>
          <w:p w14:paraId="5B86EC84" w14:textId="77777777" w:rsidR="00227FA4" w:rsidRPr="00B9580F" w:rsidRDefault="00227FA4" w:rsidP="000E1E98">
            <w:pPr>
              <w:rPr>
                <w:i/>
                <w:iCs/>
              </w:rPr>
            </w:pPr>
          </w:p>
        </w:tc>
        <w:tc>
          <w:tcPr>
            <w:tcW w:w="567" w:type="dxa"/>
            <w:tcBorders>
              <w:top w:val="single" w:sz="12" w:space="0" w:color="auto"/>
              <w:left w:val="single" w:sz="6" w:space="0" w:color="auto"/>
            </w:tcBorders>
          </w:tcPr>
          <w:p w14:paraId="622C76BE"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5ED43B5A"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0EF5CDDB"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06E6FC17"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tcPr>
          <w:p w14:paraId="6661B44D"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tcPr>
          <w:p w14:paraId="4D4EE5C8" w14:textId="77777777" w:rsidR="00227FA4" w:rsidRPr="00B9580F" w:rsidRDefault="00227FA4" w:rsidP="000E1E98">
            <w:pPr>
              <w:rPr>
                <w:i/>
                <w:iCs/>
              </w:rPr>
            </w:pPr>
          </w:p>
        </w:tc>
      </w:tr>
      <w:tr w:rsidR="00227FA4" w:rsidRPr="00B9580F" w14:paraId="6296ECAD" w14:textId="77777777" w:rsidTr="00227FA4">
        <w:trPr>
          <w:cantSplit/>
          <w:trHeight w:hRule="exact" w:val="240"/>
        </w:trPr>
        <w:tc>
          <w:tcPr>
            <w:tcW w:w="2092" w:type="dxa"/>
            <w:tcBorders>
              <w:left w:val="single" w:sz="6" w:space="0" w:color="auto"/>
            </w:tcBorders>
          </w:tcPr>
          <w:p w14:paraId="24697374" w14:textId="77777777" w:rsidR="00227FA4" w:rsidRPr="00B9580F" w:rsidRDefault="00227FA4" w:rsidP="000E1E98">
            <w:pPr>
              <w:rPr>
                <w:i/>
                <w:iCs/>
              </w:rPr>
            </w:pPr>
          </w:p>
        </w:tc>
        <w:tc>
          <w:tcPr>
            <w:tcW w:w="284" w:type="dxa"/>
          </w:tcPr>
          <w:p w14:paraId="7C7EF3C4" w14:textId="77777777" w:rsidR="00227FA4" w:rsidRPr="00B9580F" w:rsidRDefault="00227FA4" w:rsidP="000E1E98">
            <w:pPr>
              <w:rPr>
                <w:i/>
                <w:iCs/>
              </w:rPr>
            </w:pPr>
            <w:r w:rsidRPr="00B9580F">
              <w:rPr>
                <w:i/>
                <w:iCs/>
              </w:rPr>
              <w:t>4</w:t>
            </w:r>
          </w:p>
        </w:tc>
        <w:tc>
          <w:tcPr>
            <w:tcW w:w="567" w:type="dxa"/>
            <w:tcBorders>
              <w:top w:val="single" w:sz="6" w:space="0" w:color="auto"/>
              <w:left w:val="single" w:sz="6" w:space="0" w:color="auto"/>
            </w:tcBorders>
          </w:tcPr>
          <w:p w14:paraId="2D5AA31C" w14:textId="77777777" w:rsidR="00227FA4" w:rsidRPr="00B9580F" w:rsidRDefault="00227FA4" w:rsidP="000E1E98">
            <w:pPr>
              <w:rPr>
                <w:i/>
                <w:iCs/>
              </w:rPr>
            </w:pPr>
          </w:p>
        </w:tc>
        <w:tc>
          <w:tcPr>
            <w:tcW w:w="567" w:type="dxa"/>
            <w:tcBorders>
              <w:top w:val="single" w:sz="6" w:space="0" w:color="auto"/>
              <w:left w:val="single" w:sz="6" w:space="0" w:color="auto"/>
            </w:tcBorders>
          </w:tcPr>
          <w:p w14:paraId="09303B39" w14:textId="77777777" w:rsidR="00227FA4" w:rsidRPr="00B9580F" w:rsidRDefault="00227FA4" w:rsidP="000E1E98">
            <w:pPr>
              <w:rPr>
                <w:i/>
                <w:iCs/>
              </w:rPr>
            </w:pPr>
          </w:p>
        </w:tc>
        <w:tc>
          <w:tcPr>
            <w:tcW w:w="567" w:type="dxa"/>
            <w:tcBorders>
              <w:top w:val="single" w:sz="6" w:space="0" w:color="auto"/>
              <w:left w:val="single" w:sz="6" w:space="0" w:color="auto"/>
            </w:tcBorders>
          </w:tcPr>
          <w:p w14:paraId="1A5CA937" w14:textId="77777777" w:rsidR="00227FA4" w:rsidRPr="00B9580F" w:rsidRDefault="00227FA4" w:rsidP="000E1E98">
            <w:pPr>
              <w:rPr>
                <w:i/>
                <w:iCs/>
              </w:rPr>
            </w:pPr>
          </w:p>
        </w:tc>
        <w:tc>
          <w:tcPr>
            <w:tcW w:w="567" w:type="dxa"/>
            <w:tcBorders>
              <w:top w:val="single" w:sz="6" w:space="0" w:color="auto"/>
              <w:left w:val="single" w:sz="6" w:space="0" w:color="auto"/>
            </w:tcBorders>
          </w:tcPr>
          <w:p w14:paraId="6FD45C99" w14:textId="77777777" w:rsidR="00227FA4" w:rsidRPr="00B9580F" w:rsidRDefault="00227FA4" w:rsidP="000E1E98">
            <w:pPr>
              <w:rPr>
                <w:i/>
                <w:iCs/>
              </w:rPr>
            </w:pPr>
          </w:p>
        </w:tc>
        <w:tc>
          <w:tcPr>
            <w:tcW w:w="567" w:type="dxa"/>
            <w:tcBorders>
              <w:top w:val="single" w:sz="6" w:space="0" w:color="auto"/>
              <w:left w:val="single" w:sz="6" w:space="0" w:color="auto"/>
            </w:tcBorders>
          </w:tcPr>
          <w:p w14:paraId="40F14D92" w14:textId="77777777" w:rsidR="00227FA4" w:rsidRPr="00B9580F" w:rsidRDefault="00227FA4" w:rsidP="000E1E98">
            <w:pPr>
              <w:rPr>
                <w:i/>
                <w:iCs/>
              </w:rPr>
            </w:pPr>
          </w:p>
        </w:tc>
        <w:tc>
          <w:tcPr>
            <w:tcW w:w="567" w:type="dxa"/>
            <w:tcBorders>
              <w:top w:val="single" w:sz="6" w:space="0" w:color="auto"/>
              <w:left w:val="single" w:sz="6" w:space="0" w:color="auto"/>
            </w:tcBorders>
          </w:tcPr>
          <w:p w14:paraId="0439BAC7" w14:textId="77777777" w:rsidR="00227FA4" w:rsidRPr="00B9580F" w:rsidRDefault="00227FA4" w:rsidP="000E1E98">
            <w:pPr>
              <w:rPr>
                <w:i/>
                <w:iCs/>
              </w:rPr>
            </w:pPr>
          </w:p>
        </w:tc>
        <w:tc>
          <w:tcPr>
            <w:tcW w:w="567" w:type="dxa"/>
            <w:tcBorders>
              <w:top w:val="single" w:sz="6" w:space="0" w:color="auto"/>
              <w:left w:val="single" w:sz="6" w:space="0" w:color="auto"/>
            </w:tcBorders>
          </w:tcPr>
          <w:p w14:paraId="35BF048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7C1CF37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7DB559A5"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313D165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tcPr>
          <w:p w14:paraId="0F8EC3C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tcPr>
          <w:p w14:paraId="72F9574C" w14:textId="77777777" w:rsidR="00227FA4" w:rsidRPr="00B9580F" w:rsidRDefault="00227FA4" w:rsidP="000E1E98">
            <w:pPr>
              <w:rPr>
                <w:i/>
                <w:iCs/>
              </w:rPr>
            </w:pPr>
          </w:p>
        </w:tc>
      </w:tr>
      <w:tr w:rsidR="00227FA4" w:rsidRPr="00B9580F" w14:paraId="23FA54C8" w14:textId="77777777" w:rsidTr="00227FA4">
        <w:trPr>
          <w:cantSplit/>
          <w:trHeight w:hRule="exact" w:val="240"/>
        </w:trPr>
        <w:tc>
          <w:tcPr>
            <w:tcW w:w="2092" w:type="dxa"/>
            <w:tcBorders>
              <w:left w:val="single" w:sz="6" w:space="0" w:color="auto"/>
            </w:tcBorders>
          </w:tcPr>
          <w:p w14:paraId="5302A29B" w14:textId="77777777" w:rsidR="00227FA4" w:rsidRPr="00B9580F" w:rsidRDefault="00227FA4" w:rsidP="000E1E98">
            <w:pPr>
              <w:rPr>
                <w:i/>
                <w:iCs/>
              </w:rPr>
            </w:pPr>
          </w:p>
        </w:tc>
        <w:tc>
          <w:tcPr>
            <w:tcW w:w="284" w:type="dxa"/>
          </w:tcPr>
          <w:p w14:paraId="2724F485" w14:textId="77777777" w:rsidR="00227FA4" w:rsidRPr="00B9580F" w:rsidRDefault="00227FA4" w:rsidP="000E1E98">
            <w:pPr>
              <w:rPr>
                <w:i/>
                <w:iCs/>
              </w:rPr>
            </w:pPr>
            <w:r w:rsidRPr="00B9580F">
              <w:rPr>
                <w:i/>
                <w:iCs/>
              </w:rPr>
              <w:t>3</w:t>
            </w:r>
          </w:p>
        </w:tc>
        <w:tc>
          <w:tcPr>
            <w:tcW w:w="567" w:type="dxa"/>
            <w:tcBorders>
              <w:top w:val="single" w:sz="6" w:space="0" w:color="auto"/>
              <w:left w:val="single" w:sz="6" w:space="0" w:color="auto"/>
              <w:bottom w:val="single" w:sz="6" w:space="0" w:color="auto"/>
            </w:tcBorders>
            <w:shd w:val="clear" w:color="auto" w:fill="0000FF"/>
          </w:tcPr>
          <w:p w14:paraId="4FC54E7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F60BF6A" w14:textId="77777777" w:rsidR="00227FA4" w:rsidRPr="00B9580F" w:rsidRDefault="00227FA4" w:rsidP="000E1E98">
            <w:pPr>
              <w:rPr>
                <w:i/>
                <w:iCs/>
              </w:rPr>
            </w:pPr>
          </w:p>
        </w:tc>
        <w:tc>
          <w:tcPr>
            <w:tcW w:w="567" w:type="dxa"/>
            <w:tcBorders>
              <w:top w:val="single" w:sz="6" w:space="0" w:color="auto"/>
              <w:bottom w:val="single" w:sz="6" w:space="0" w:color="auto"/>
            </w:tcBorders>
            <w:shd w:val="clear" w:color="auto" w:fill="0000FF"/>
          </w:tcPr>
          <w:p w14:paraId="1D9C339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C73881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47388D3B"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F8EF715"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AA9DAFE"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142E72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EAA11A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D7397F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698F0F6"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460E33C" w14:textId="77777777" w:rsidR="00227FA4" w:rsidRPr="00B9580F" w:rsidRDefault="00227FA4" w:rsidP="000E1E98">
            <w:pPr>
              <w:rPr>
                <w:i/>
                <w:iCs/>
              </w:rPr>
            </w:pPr>
          </w:p>
        </w:tc>
      </w:tr>
      <w:tr w:rsidR="00227FA4" w:rsidRPr="00B9580F" w14:paraId="085DBCDC" w14:textId="77777777" w:rsidTr="00227FA4">
        <w:trPr>
          <w:cantSplit/>
          <w:trHeight w:hRule="exact" w:val="240"/>
        </w:trPr>
        <w:tc>
          <w:tcPr>
            <w:tcW w:w="2092" w:type="dxa"/>
            <w:tcBorders>
              <w:left w:val="single" w:sz="6" w:space="0" w:color="auto"/>
            </w:tcBorders>
          </w:tcPr>
          <w:p w14:paraId="55934A48" w14:textId="77777777" w:rsidR="00227FA4" w:rsidRPr="00B9580F" w:rsidRDefault="00227FA4" w:rsidP="000E1E98">
            <w:pPr>
              <w:rPr>
                <w:i/>
                <w:iCs/>
              </w:rPr>
            </w:pPr>
          </w:p>
        </w:tc>
        <w:tc>
          <w:tcPr>
            <w:tcW w:w="284" w:type="dxa"/>
          </w:tcPr>
          <w:p w14:paraId="0E958CE4" w14:textId="77777777" w:rsidR="00227FA4" w:rsidRPr="00B9580F" w:rsidRDefault="00227FA4" w:rsidP="000E1E98">
            <w:pPr>
              <w:rPr>
                <w:i/>
                <w:iCs/>
              </w:rPr>
            </w:pPr>
            <w:r w:rsidRPr="00B9580F">
              <w:rPr>
                <w:i/>
                <w:iCs/>
              </w:rPr>
              <w:t>2</w:t>
            </w:r>
          </w:p>
        </w:tc>
        <w:tc>
          <w:tcPr>
            <w:tcW w:w="567" w:type="dxa"/>
            <w:tcBorders>
              <w:top w:val="single" w:sz="6" w:space="0" w:color="auto"/>
              <w:left w:val="single" w:sz="6" w:space="0" w:color="auto"/>
              <w:bottom w:val="single" w:sz="6" w:space="0" w:color="auto"/>
            </w:tcBorders>
            <w:shd w:val="clear" w:color="auto" w:fill="0000FF"/>
          </w:tcPr>
          <w:p w14:paraId="1A4ACD6A" w14:textId="77777777" w:rsidR="00227FA4" w:rsidRPr="00B9580F" w:rsidRDefault="00227FA4" w:rsidP="000E1E98">
            <w:pPr>
              <w:rPr>
                <w:i/>
                <w:iCs/>
              </w:rPr>
            </w:pPr>
          </w:p>
        </w:tc>
        <w:tc>
          <w:tcPr>
            <w:tcW w:w="567" w:type="dxa"/>
            <w:tcBorders>
              <w:left w:val="single" w:sz="6" w:space="0" w:color="auto"/>
              <w:bottom w:val="single" w:sz="6" w:space="0" w:color="auto"/>
            </w:tcBorders>
            <w:shd w:val="clear" w:color="auto" w:fill="0000FF"/>
          </w:tcPr>
          <w:p w14:paraId="42B71308" w14:textId="77777777" w:rsidR="00227FA4" w:rsidRPr="00B9580F" w:rsidRDefault="00227FA4" w:rsidP="000E1E98">
            <w:pPr>
              <w:rPr>
                <w:i/>
                <w:iCs/>
              </w:rPr>
            </w:pPr>
          </w:p>
        </w:tc>
        <w:tc>
          <w:tcPr>
            <w:tcW w:w="567" w:type="dxa"/>
            <w:tcBorders>
              <w:left w:val="single" w:sz="6" w:space="0" w:color="auto"/>
              <w:bottom w:val="single" w:sz="6" w:space="0" w:color="auto"/>
            </w:tcBorders>
            <w:shd w:val="clear" w:color="auto" w:fill="0000FF"/>
          </w:tcPr>
          <w:p w14:paraId="0461E43D"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3A7DB2D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342517A" w14:textId="77777777" w:rsidR="00227FA4" w:rsidRPr="00B9580F" w:rsidRDefault="00227FA4" w:rsidP="000E1E98">
            <w:pPr>
              <w:rPr>
                <w:i/>
                <w:iCs/>
              </w:rPr>
            </w:pPr>
          </w:p>
        </w:tc>
        <w:tc>
          <w:tcPr>
            <w:tcW w:w="567" w:type="dxa"/>
            <w:tcBorders>
              <w:left w:val="single" w:sz="6" w:space="0" w:color="auto"/>
              <w:bottom w:val="single" w:sz="6" w:space="0" w:color="auto"/>
            </w:tcBorders>
            <w:shd w:val="clear" w:color="auto" w:fill="0000FF"/>
          </w:tcPr>
          <w:p w14:paraId="223C5C5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0B0014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B2CDE3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3551E3A"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375520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6D9219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2EAE4F2" w14:textId="77777777" w:rsidR="00227FA4" w:rsidRPr="00B9580F" w:rsidRDefault="00227FA4" w:rsidP="000E1E98">
            <w:pPr>
              <w:rPr>
                <w:i/>
                <w:iCs/>
              </w:rPr>
            </w:pPr>
          </w:p>
        </w:tc>
      </w:tr>
      <w:tr w:rsidR="00227FA4" w:rsidRPr="00B9580F" w14:paraId="042383D7" w14:textId="77777777" w:rsidTr="00227FA4">
        <w:trPr>
          <w:cantSplit/>
          <w:trHeight w:hRule="exact" w:val="240"/>
        </w:trPr>
        <w:tc>
          <w:tcPr>
            <w:tcW w:w="2092" w:type="dxa"/>
            <w:tcBorders>
              <w:left w:val="single" w:sz="6" w:space="0" w:color="auto"/>
              <w:bottom w:val="single" w:sz="6" w:space="0" w:color="auto"/>
            </w:tcBorders>
          </w:tcPr>
          <w:p w14:paraId="0F22E618" w14:textId="77777777" w:rsidR="00227FA4" w:rsidRPr="00B9580F" w:rsidRDefault="00227FA4" w:rsidP="000E1E98">
            <w:pPr>
              <w:rPr>
                <w:i/>
                <w:iCs/>
              </w:rPr>
            </w:pPr>
          </w:p>
        </w:tc>
        <w:tc>
          <w:tcPr>
            <w:tcW w:w="284" w:type="dxa"/>
            <w:tcBorders>
              <w:bottom w:val="single" w:sz="6" w:space="0" w:color="auto"/>
            </w:tcBorders>
          </w:tcPr>
          <w:p w14:paraId="48E1EA98" w14:textId="77777777" w:rsidR="00227FA4" w:rsidRPr="00B9580F" w:rsidRDefault="00227FA4" w:rsidP="000E1E98">
            <w:pPr>
              <w:rPr>
                <w:i/>
                <w:iCs/>
              </w:rPr>
            </w:pPr>
            <w:r w:rsidRPr="00B9580F">
              <w:rPr>
                <w:i/>
                <w:iCs/>
              </w:rPr>
              <w:t>1</w:t>
            </w:r>
          </w:p>
        </w:tc>
        <w:tc>
          <w:tcPr>
            <w:tcW w:w="567" w:type="dxa"/>
            <w:tcBorders>
              <w:top w:val="single" w:sz="6" w:space="0" w:color="auto"/>
              <w:left w:val="single" w:sz="6" w:space="0" w:color="auto"/>
              <w:bottom w:val="single" w:sz="6" w:space="0" w:color="auto"/>
            </w:tcBorders>
            <w:shd w:val="clear" w:color="auto" w:fill="0000FF"/>
          </w:tcPr>
          <w:p w14:paraId="1DF1A98B"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B01ECE5"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73E9FE4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72CC077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1848144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203E1DB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A05D07E"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C1C264D"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EF6181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207D69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C058C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B1A1EFD" w14:textId="77777777" w:rsidR="00227FA4" w:rsidRPr="00B9580F" w:rsidRDefault="00227FA4" w:rsidP="000E1E98">
            <w:pPr>
              <w:rPr>
                <w:i/>
                <w:iCs/>
              </w:rPr>
            </w:pPr>
          </w:p>
        </w:tc>
      </w:tr>
    </w:tbl>
    <w:p w14:paraId="61857DDC" w14:textId="77777777" w:rsidR="00227FA4" w:rsidRPr="00B9580F" w:rsidRDefault="00227FA4" w:rsidP="000E1E98">
      <w:pPr>
        <w:rPr>
          <w:i/>
          <w:iCs/>
        </w:rPr>
      </w:pPr>
    </w:p>
    <w:p w14:paraId="593A47F2" w14:textId="77777777" w:rsidR="00227FA4" w:rsidRPr="00B9580F" w:rsidRDefault="00227FA4" w:rsidP="000E1E98">
      <w:pPr>
        <w:rPr>
          <w:i/>
          <w:iCs/>
        </w:rPr>
      </w:pPr>
    </w:p>
    <w:p w14:paraId="2BE705C0" w14:textId="77777777" w:rsidR="00227FA4" w:rsidRPr="00B9580F" w:rsidRDefault="00227FA4" w:rsidP="00227FA4">
      <w:pPr>
        <w:rPr>
          <w:i/>
          <w:iCs/>
        </w:rPr>
      </w:pPr>
    </w:p>
    <w:p w14:paraId="58D473BC" w14:textId="77777777" w:rsidR="00227FA4" w:rsidRPr="00B9580F" w:rsidRDefault="00227FA4" w:rsidP="000E1E98">
      <w:pPr>
        <w:rPr>
          <w:iCs/>
        </w:rPr>
      </w:pPr>
      <w:r w:rsidRPr="00B9580F">
        <w:rPr>
          <w:iCs/>
        </w:rPr>
        <w:t>Improving Performance</w:t>
      </w:r>
    </w:p>
    <w:p w14:paraId="6968DD18" w14:textId="77777777" w:rsidR="00227FA4" w:rsidRPr="00B9580F" w:rsidRDefault="00227FA4" w:rsidP="000E1E98">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227FA4" w:rsidRPr="00B9580F" w14:paraId="039174F3" w14:textId="77777777" w:rsidTr="00227FA4">
        <w:trPr>
          <w:cantSplit/>
          <w:trHeight w:hRule="exact" w:val="240"/>
        </w:trPr>
        <w:tc>
          <w:tcPr>
            <w:tcW w:w="2092" w:type="dxa"/>
            <w:tcBorders>
              <w:top w:val="single" w:sz="12" w:space="0" w:color="auto"/>
              <w:left w:val="single" w:sz="6" w:space="0" w:color="auto"/>
            </w:tcBorders>
          </w:tcPr>
          <w:p w14:paraId="76F6CDD6" w14:textId="77777777" w:rsidR="00227FA4" w:rsidRPr="00B9580F" w:rsidRDefault="00227FA4" w:rsidP="000E1E98">
            <w:pPr>
              <w:rPr>
                <w:i/>
                <w:iCs/>
              </w:rPr>
            </w:pPr>
            <w:r w:rsidRPr="00B9580F">
              <w:rPr>
                <w:i/>
                <w:iCs/>
              </w:rPr>
              <w:t>Communication</w:t>
            </w:r>
          </w:p>
        </w:tc>
        <w:tc>
          <w:tcPr>
            <w:tcW w:w="284" w:type="dxa"/>
            <w:tcBorders>
              <w:top w:val="single" w:sz="12" w:space="0" w:color="auto"/>
            </w:tcBorders>
          </w:tcPr>
          <w:p w14:paraId="75438F10" w14:textId="77777777" w:rsidR="00227FA4" w:rsidRPr="00B9580F" w:rsidRDefault="00227FA4" w:rsidP="000E1E98">
            <w:pPr>
              <w:rPr>
                <w:i/>
                <w:iCs/>
              </w:rPr>
            </w:pPr>
            <w:r w:rsidRPr="00B9580F">
              <w:rPr>
                <w:i/>
                <w:iCs/>
              </w:rPr>
              <w:t>5</w:t>
            </w:r>
          </w:p>
        </w:tc>
        <w:tc>
          <w:tcPr>
            <w:tcW w:w="567" w:type="dxa"/>
            <w:tcBorders>
              <w:top w:val="single" w:sz="12" w:space="0" w:color="auto"/>
              <w:left w:val="single" w:sz="6" w:space="0" w:color="auto"/>
            </w:tcBorders>
          </w:tcPr>
          <w:p w14:paraId="3BD450A0" w14:textId="77777777" w:rsidR="00227FA4" w:rsidRPr="00B9580F" w:rsidRDefault="00227FA4" w:rsidP="000E1E98">
            <w:pPr>
              <w:rPr>
                <w:i/>
                <w:iCs/>
              </w:rPr>
            </w:pPr>
          </w:p>
        </w:tc>
        <w:tc>
          <w:tcPr>
            <w:tcW w:w="567" w:type="dxa"/>
            <w:tcBorders>
              <w:top w:val="single" w:sz="12" w:space="0" w:color="auto"/>
              <w:left w:val="single" w:sz="6" w:space="0" w:color="auto"/>
            </w:tcBorders>
          </w:tcPr>
          <w:p w14:paraId="5B25CEAF" w14:textId="77777777" w:rsidR="00227FA4" w:rsidRPr="00B9580F" w:rsidRDefault="00227FA4" w:rsidP="000E1E98">
            <w:pPr>
              <w:rPr>
                <w:i/>
                <w:iCs/>
              </w:rPr>
            </w:pPr>
          </w:p>
        </w:tc>
        <w:tc>
          <w:tcPr>
            <w:tcW w:w="567" w:type="dxa"/>
            <w:tcBorders>
              <w:top w:val="single" w:sz="12" w:space="0" w:color="auto"/>
              <w:left w:val="single" w:sz="6" w:space="0" w:color="auto"/>
            </w:tcBorders>
          </w:tcPr>
          <w:p w14:paraId="5476F121" w14:textId="77777777" w:rsidR="00227FA4" w:rsidRPr="00B9580F" w:rsidRDefault="00227FA4" w:rsidP="000E1E98">
            <w:pPr>
              <w:rPr>
                <w:i/>
                <w:iCs/>
              </w:rPr>
            </w:pPr>
          </w:p>
        </w:tc>
        <w:tc>
          <w:tcPr>
            <w:tcW w:w="567" w:type="dxa"/>
            <w:tcBorders>
              <w:top w:val="single" w:sz="12" w:space="0" w:color="auto"/>
              <w:left w:val="single" w:sz="6" w:space="0" w:color="auto"/>
            </w:tcBorders>
          </w:tcPr>
          <w:p w14:paraId="720D6BDB" w14:textId="77777777" w:rsidR="00227FA4" w:rsidRPr="00B9580F" w:rsidRDefault="00227FA4" w:rsidP="000E1E98">
            <w:pPr>
              <w:rPr>
                <w:i/>
                <w:iCs/>
              </w:rPr>
            </w:pPr>
          </w:p>
        </w:tc>
        <w:tc>
          <w:tcPr>
            <w:tcW w:w="567" w:type="dxa"/>
            <w:tcBorders>
              <w:top w:val="single" w:sz="12" w:space="0" w:color="auto"/>
              <w:left w:val="single" w:sz="6" w:space="0" w:color="auto"/>
            </w:tcBorders>
          </w:tcPr>
          <w:p w14:paraId="07EFADD8"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shd w:val="clear" w:color="auto" w:fill="0000FF"/>
          </w:tcPr>
          <w:p w14:paraId="10ECDF8F"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tcBorders>
            <w:shd w:val="clear" w:color="auto" w:fill="0000FF"/>
          </w:tcPr>
          <w:p w14:paraId="6A492B3E"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140CCF81"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4A814382"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5C079C2E"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2AFF7544" w14:textId="77777777" w:rsidR="00227FA4" w:rsidRPr="00B9580F" w:rsidRDefault="00227FA4" w:rsidP="000E1E98">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25428267" w14:textId="77777777" w:rsidR="00227FA4" w:rsidRPr="00B9580F" w:rsidRDefault="00227FA4" w:rsidP="000E1E98">
            <w:pPr>
              <w:rPr>
                <w:i/>
                <w:iCs/>
              </w:rPr>
            </w:pPr>
          </w:p>
        </w:tc>
      </w:tr>
      <w:tr w:rsidR="00227FA4" w:rsidRPr="00B9580F" w14:paraId="763D3C29" w14:textId="77777777" w:rsidTr="00227FA4">
        <w:trPr>
          <w:cantSplit/>
          <w:trHeight w:hRule="exact" w:val="240"/>
        </w:trPr>
        <w:tc>
          <w:tcPr>
            <w:tcW w:w="2092" w:type="dxa"/>
            <w:tcBorders>
              <w:left w:val="single" w:sz="6" w:space="0" w:color="auto"/>
            </w:tcBorders>
          </w:tcPr>
          <w:p w14:paraId="7E404559" w14:textId="77777777" w:rsidR="00227FA4" w:rsidRPr="00B9580F" w:rsidRDefault="00227FA4" w:rsidP="000E1E98">
            <w:pPr>
              <w:rPr>
                <w:i/>
                <w:iCs/>
              </w:rPr>
            </w:pPr>
          </w:p>
        </w:tc>
        <w:tc>
          <w:tcPr>
            <w:tcW w:w="284" w:type="dxa"/>
          </w:tcPr>
          <w:p w14:paraId="02B15495" w14:textId="77777777" w:rsidR="00227FA4" w:rsidRPr="00B9580F" w:rsidRDefault="00227FA4" w:rsidP="000E1E98">
            <w:pPr>
              <w:rPr>
                <w:i/>
                <w:iCs/>
              </w:rPr>
            </w:pPr>
            <w:r w:rsidRPr="00B9580F">
              <w:rPr>
                <w:i/>
                <w:iCs/>
              </w:rPr>
              <w:t>4</w:t>
            </w:r>
          </w:p>
        </w:tc>
        <w:tc>
          <w:tcPr>
            <w:tcW w:w="567" w:type="dxa"/>
            <w:tcBorders>
              <w:top w:val="single" w:sz="6" w:space="0" w:color="auto"/>
              <w:left w:val="single" w:sz="6" w:space="0" w:color="auto"/>
            </w:tcBorders>
          </w:tcPr>
          <w:p w14:paraId="6806854F" w14:textId="77777777" w:rsidR="00227FA4" w:rsidRPr="00B9580F" w:rsidRDefault="00227FA4" w:rsidP="000E1E98">
            <w:pPr>
              <w:rPr>
                <w:i/>
                <w:iCs/>
              </w:rPr>
            </w:pPr>
          </w:p>
        </w:tc>
        <w:tc>
          <w:tcPr>
            <w:tcW w:w="567" w:type="dxa"/>
            <w:tcBorders>
              <w:top w:val="single" w:sz="6" w:space="0" w:color="auto"/>
              <w:left w:val="single" w:sz="6" w:space="0" w:color="auto"/>
            </w:tcBorders>
          </w:tcPr>
          <w:p w14:paraId="5D3515D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893F0C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3E8834E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A61F6AF"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6B41419B" w14:textId="77777777" w:rsidR="00227FA4" w:rsidRPr="00B9580F" w:rsidRDefault="00227FA4" w:rsidP="000E1E98">
            <w:pPr>
              <w:rPr>
                <w:i/>
                <w:iCs/>
              </w:rPr>
            </w:pPr>
          </w:p>
        </w:tc>
        <w:tc>
          <w:tcPr>
            <w:tcW w:w="567" w:type="dxa"/>
            <w:tcBorders>
              <w:left w:val="single" w:sz="6" w:space="0" w:color="auto"/>
              <w:bottom w:val="single" w:sz="6" w:space="0" w:color="auto"/>
            </w:tcBorders>
            <w:shd w:val="clear" w:color="auto" w:fill="0000FF"/>
          </w:tcPr>
          <w:p w14:paraId="417ED3B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398BF4D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493D614E"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52CACED1"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496D0DD4"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7B8590D" w14:textId="77777777" w:rsidR="00227FA4" w:rsidRPr="00B9580F" w:rsidRDefault="00227FA4" w:rsidP="000E1E98">
            <w:pPr>
              <w:rPr>
                <w:i/>
                <w:iCs/>
              </w:rPr>
            </w:pPr>
          </w:p>
        </w:tc>
      </w:tr>
      <w:tr w:rsidR="00227FA4" w:rsidRPr="00B9580F" w14:paraId="50BA8B26" w14:textId="77777777" w:rsidTr="00227FA4">
        <w:trPr>
          <w:cantSplit/>
          <w:trHeight w:hRule="exact" w:val="240"/>
        </w:trPr>
        <w:tc>
          <w:tcPr>
            <w:tcW w:w="2092" w:type="dxa"/>
            <w:tcBorders>
              <w:left w:val="single" w:sz="6" w:space="0" w:color="auto"/>
            </w:tcBorders>
          </w:tcPr>
          <w:p w14:paraId="2639D53A" w14:textId="77777777" w:rsidR="00227FA4" w:rsidRPr="00B9580F" w:rsidRDefault="00227FA4" w:rsidP="000E1E98">
            <w:pPr>
              <w:rPr>
                <w:i/>
                <w:iCs/>
              </w:rPr>
            </w:pPr>
          </w:p>
        </w:tc>
        <w:tc>
          <w:tcPr>
            <w:tcW w:w="284" w:type="dxa"/>
          </w:tcPr>
          <w:p w14:paraId="13B5CDF1" w14:textId="77777777" w:rsidR="00227FA4" w:rsidRPr="00B9580F" w:rsidRDefault="00227FA4" w:rsidP="000E1E98">
            <w:pPr>
              <w:rPr>
                <w:i/>
                <w:iCs/>
              </w:rPr>
            </w:pPr>
            <w:r w:rsidRPr="00B9580F">
              <w:rPr>
                <w:i/>
                <w:iCs/>
              </w:rPr>
              <w:t>3</w:t>
            </w:r>
          </w:p>
        </w:tc>
        <w:tc>
          <w:tcPr>
            <w:tcW w:w="567" w:type="dxa"/>
            <w:tcBorders>
              <w:top w:val="single" w:sz="6" w:space="0" w:color="auto"/>
              <w:left w:val="single" w:sz="6" w:space="0" w:color="auto"/>
              <w:bottom w:val="single" w:sz="6" w:space="0" w:color="auto"/>
            </w:tcBorders>
            <w:shd w:val="clear" w:color="auto" w:fill="0000FF"/>
          </w:tcPr>
          <w:p w14:paraId="40AA4F0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60A7578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ED68E0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814235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179BED23" w14:textId="77777777" w:rsidR="00227FA4" w:rsidRPr="00B9580F" w:rsidRDefault="00227FA4" w:rsidP="000E1E98">
            <w:pPr>
              <w:rPr>
                <w:i/>
                <w:iCs/>
              </w:rPr>
            </w:pPr>
          </w:p>
        </w:tc>
        <w:tc>
          <w:tcPr>
            <w:tcW w:w="567" w:type="dxa"/>
            <w:tcBorders>
              <w:left w:val="single" w:sz="6" w:space="0" w:color="auto"/>
              <w:bottom w:val="single" w:sz="6" w:space="0" w:color="auto"/>
            </w:tcBorders>
            <w:shd w:val="clear" w:color="auto" w:fill="0000FF"/>
          </w:tcPr>
          <w:p w14:paraId="53E5243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18AB3D4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7C5AAAD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3D585F48"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024C261A"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3E5E57D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45D7767" w14:textId="77777777" w:rsidR="00227FA4" w:rsidRPr="00B9580F" w:rsidRDefault="00227FA4" w:rsidP="000E1E98">
            <w:pPr>
              <w:rPr>
                <w:i/>
                <w:iCs/>
              </w:rPr>
            </w:pPr>
          </w:p>
        </w:tc>
      </w:tr>
      <w:tr w:rsidR="00227FA4" w:rsidRPr="00B9580F" w14:paraId="544E623E" w14:textId="77777777" w:rsidTr="00227FA4">
        <w:trPr>
          <w:cantSplit/>
          <w:trHeight w:hRule="exact" w:val="240"/>
        </w:trPr>
        <w:tc>
          <w:tcPr>
            <w:tcW w:w="2092" w:type="dxa"/>
            <w:tcBorders>
              <w:left w:val="single" w:sz="6" w:space="0" w:color="auto"/>
            </w:tcBorders>
          </w:tcPr>
          <w:p w14:paraId="1F791DC1" w14:textId="77777777" w:rsidR="00227FA4" w:rsidRPr="00B9580F" w:rsidRDefault="00227FA4" w:rsidP="000E1E98">
            <w:pPr>
              <w:rPr>
                <w:i/>
                <w:iCs/>
              </w:rPr>
            </w:pPr>
          </w:p>
        </w:tc>
        <w:tc>
          <w:tcPr>
            <w:tcW w:w="284" w:type="dxa"/>
          </w:tcPr>
          <w:p w14:paraId="04772CA4" w14:textId="77777777" w:rsidR="00227FA4" w:rsidRPr="00B9580F" w:rsidRDefault="00227FA4" w:rsidP="000E1E98">
            <w:pPr>
              <w:rPr>
                <w:i/>
                <w:iCs/>
              </w:rPr>
            </w:pPr>
            <w:r w:rsidRPr="00B9580F">
              <w:rPr>
                <w:i/>
                <w:iCs/>
              </w:rPr>
              <w:t>2</w:t>
            </w:r>
          </w:p>
        </w:tc>
        <w:tc>
          <w:tcPr>
            <w:tcW w:w="567" w:type="dxa"/>
            <w:tcBorders>
              <w:top w:val="single" w:sz="6" w:space="0" w:color="auto"/>
              <w:left w:val="single" w:sz="6" w:space="0" w:color="auto"/>
              <w:bottom w:val="single" w:sz="6" w:space="0" w:color="auto"/>
            </w:tcBorders>
            <w:shd w:val="clear" w:color="auto" w:fill="0000FF"/>
          </w:tcPr>
          <w:p w14:paraId="6AF8338B"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4EDE3C87"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3EC4E99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234180C6"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22F5F3A3"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0908789"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53AC6C0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18B86F62"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7695B03B"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6796B906"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1C45031C" w14:textId="77777777" w:rsidR="00227FA4" w:rsidRPr="00B9580F"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E94FA2D" w14:textId="77777777" w:rsidR="00227FA4" w:rsidRPr="00B9580F" w:rsidRDefault="00227FA4" w:rsidP="000E1E98">
            <w:pPr>
              <w:rPr>
                <w:i/>
                <w:iCs/>
              </w:rPr>
            </w:pPr>
          </w:p>
        </w:tc>
      </w:tr>
      <w:tr w:rsidR="00227FA4" w:rsidRPr="000B759B" w14:paraId="078C8E75" w14:textId="77777777" w:rsidTr="00227FA4">
        <w:trPr>
          <w:cantSplit/>
          <w:trHeight w:hRule="exact" w:val="240"/>
        </w:trPr>
        <w:tc>
          <w:tcPr>
            <w:tcW w:w="2092" w:type="dxa"/>
            <w:tcBorders>
              <w:left w:val="single" w:sz="6" w:space="0" w:color="auto"/>
              <w:bottom w:val="single" w:sz="6" w:space="0" w:color="auto"/>
            </w:tcBorders>
          </w:tcPr>
          <w:p w14:paraId="5E1BD2D1" w14:textId="77777777" w:rsidR="00227FA4" w:rsidRPr="00B9580F" w:rsidRDefault="00227FA4" w:rsidP="000E1E98">
            <w:pPr>
              <w:rPr>
                <w:i/>
                <w:iCs/>
              </w:rPr>
            </w:pPr>
          </w:p>
        </w:tc>
        <w:tc>
          <w:tcPr>
            <w:tcW w:w="284" w:type="dxa"/>
            <w:tcBorders>
              <w:bottom w:val="single" w:sz="6" w:space="0" w:color="auto"/>
            </w:tcBorders>
          </w:tcPr>
          <w:p w14:paraId="6C738426" w14:textId="77777777" w:rsidR="00227FA4" w:rsidRPr="000B759B" w:rsidRDefault="00227FA4" w:rsidP="000E1E98">
            <w:pPr>
              <w:rPr>
                <w:i/>
                <w:iCs/>
              </w:rPr>
            </w:pPr>
            <w:r w:rsidRPr="00B9580F">
              <w:rPr>
                <w:i/>
                <w:iCs/>
              </w:rPr>
              <w:t>1</w:t>
            </w:r>
          </w:p>
        </w:tc>
        <w:tc>
          <w:tcPr>
            <w:tcW w:w="567" w:type="dxa"/>
            <w:tcBorders>
              <w:top w:val="single" w:sz="6" w:space="0" w:color="auto"/>
              <w:left w:val="single" w:sz="6" w:space="0" w:color="auto"/>
              <w:bottom w:val="single" w:sz="6" w:space="0" w:color="auto"/>
            </w:tcBorders>
            <w:shd w:val="clear" w:color="auto" w:fill="0000FF"/>
          </w:tcPr>
          <w:p w14:paraId="26A1990C"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207922ED"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623D8F19"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6EA7AA57"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313EB9E7"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4E6E94C8"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0000FF"/>
          </w:tcPr>
          <w:p w14:paraId="034E8989"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76FF0E2E"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31CFEA82"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10644815"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tcBorders>
            <w:shd w:val="clear" w:color="auto" w:fill="FFFFFF"/>
          </w:tcPr>
          <w:p w14:paraId="722E12B6" w14:textId="77777777" w:rsidR="00227FA4" w:rsidRPr="000B759B" w:rsidRDefault="00227FA4" w:rsidP="000E1E98">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C90BC16" w14:textId="77777777" w:rsidR="00227FA4" w:rsidRPr="000B759B" w:rsidRDefault="00227FA4" w:rsidP="000E1E98">
            <w:pPr>
              <w:rPr>
                <w:i/>
                <w:iCs/>
              </w:rPr>
            </w:pPr>
          </w:p>
        </w:tc>
      </w:tr>
    </w:tbl>
    <w:p w14:paraId="3641D8B9" w14:textId="77777777" w:rsidR="00227FA4" w:rsidRPr="000B759B" w:rsidRDefault="00227FA4" w:rsidP="00227FA4">
      <w:pPr>
        <w:spacing w:line="120" w:lineRule="exact"/>
      </w:pPr>
    </w:p>
    <w:sectPr w:rsidR="00227FA4" w:rsidRPr="000B759B" w:rsidSect="0018742C">
      <w:headerReference w:type="default" r:id="rId81"/>
      <w:type w:val="continuous"/>
      <w:pgSz w:w="11906" w:h="16838"/>
      <w:pgMar w:top="1418" w:right="1700" w:bottom="1276" w:left="1985" w:header="680" w:footer="68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E42B" w14:textId="77777777" w:rsidR="00D5783F" w:rsidRDefault="00D5783F">
      <w:r>
        <w:separator/>
      </w:r>
    </w:p>
  </w:endnote>
  <w:endnote w:type="continuationSeparator" w:id="0">
    <w:p w14:paraId="2A25770E" w14:textId="77777777" w:rsidR="00D5783F" w:rsidRDefault="00D5783F">
      <w:r>
        <w:continuationSeparator/>
      </w:r>
    </w:p>
  </w:endnote>
  <w:endnote w:type="continuationNotice" w:id="1">
    <w:p w14:paraId="2E5FEAD6" w14:textId="77777777" w:rsidR="00D5783F" w:rsidRDefault="00D578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72" w:type="dxa"/>
      <w:tblBorders>
        <w:top w:val="single" w:sz="4" w:space="0" w:color="auto"/>
      </w:tblBorders>
      <w:tblLook w:val="0000" w:firstRow="0" w:lastRow="0" w:firstColumn="0" w:lastColumn="0" w:noHBand="0" w:noVBand="0"/>
    </w:tblPr>
    <w:tblGrid>
      <w:gridCol w:w="5637"/>
      <w:gridCol w:w="2835"/>
    </w:tblGrid>
    <w:tr w:rsidR="003E7A66" w:rsidRPr="000E4177" w14:paraId="5226DF77" w14:textId="77777777" w:rsidTr="00894F7C">
      <w:trPr>
        <w:trHeight w:val="119"/>
      </w:trPr>
      <w:tc>
        <w:tcPr>
          <w:tcW w:w="5637" w:type="dxa"/>
        </w:tcPr>
        <w:p w14:paraId="61450460" w14:textId="087533AF" w:rsidR="003E7A66" w:rsidRPr="000E4177" w:rsidRDefault="00DC7B12" w:rsidP="00371708">
          <w:pPr>
            <w:pStyle w:val="Footer"/>
            <w:rPr>
              <w:i/>
            </w:rPr>
          </w:pPr>
          <w:r>
            <w:rPr>
              <w:i/>
            </w:rPr>
            <w:t xml:space="preserve">Contract Name: </w:t>
          </w:r>
          <w:sdt>
            <w:sdtPr>
              <w:rPr>
                <w:i/>
              </w:rPr>
              <w:alias w:val="Title"/>
              <w:tag w:val=""/>
              <w:id w:val="738142598"/>
              <w:placeholder>
                <w:docPart w:val="069F67F457B04F2D84482350A71B6783"/>
              </w:placeholder>
              <w:dataBinding w:prefixMappings="xmlns:ns0='http://purl.org/dc/elements/1.1/' xmlns:ns1='http://schemas.openxmlformats.org/package/2006/metadata/core-properties' " w:xpath="/ns1:coreProperties[1]/ns0:title[1]" w:storeItemID="{6C3C8BC8-F283-45AE-878A-BAB7291924A1}"/>
              <w:text/>
            </w:sdtPr>
            <w:sdtContent>
              <w:r w:rsidR="00FC036A">
                <w:rPr>
                  <w:i/>
                </w:rPr>
                <w:t>Contract Name:</w:t>
              </w:r>
            </w:sdtContent>
          </w:sdt>
        </w:p>
      </w:tc>
      <w:tc>
        <w:tcPr>
          <w:tcW w:w="2835" w:type="dxa"/>
        </w:tcPr>
        <w:p w14:paraId="2FC5CBC4" w14:textId="17EEF551" w:rsidR="003E7A66" w:rsidRPr="0086222E" w:rsidRDefault="003E7A66" w:rsidP="00894F7C">
          <w:pPr>
            <w:pStyle w:val="Footer"/>
            <w:jc w:val="right"/>
            <w:rPr>
              <w:i/>
            </w:rPr>
          </w:pPr>
          <w:r w:rsidRPr="0086222E">
            <w:rPr>
              <w:i/>
            </w:rPr>
            <w:t>GC21 Edition 2- Revision Date</w:t>
          </w:r>
          <w:r w:rsidR="001456AB" w:rsidRPr="0086222E">
            <w:rPr>
              <w:i/>
            </w:rPr>
            <w:t xml:space="preserve"> </w:t>
          </w:r>
          <w:r w:rsidR="00C05420" w:rsidRPr="0086222E">
            <w:rPr>
              <w:i/>
            </w:rPr>
            <w:t>0</w:t>
          </w:r>
          <w:r w:rsidR="00393882">
            <w:rPr>
              <w:i/>
            </w:rPr>
            <w:t>2</w:t>
          </w:r>
          <w:r w:rsidR="007230A0" w:rsidRPr="0086222E">
            <w:rPr>
              <w:i/>
            </w:rPr>
            <w:t>/</w:t>
          </w:r>
          <w:r w:rsidR="004E6246" w:rsidRPr="0086222E">
            <w:rPr>
              <w:i/>
            </w:rPr>
            <w:t>0</w:t>
          </w:r>
          <w:r w:rsidR="00393882">
            <w:rPr>
              <w:i/>
            </w:rPr>
            <w:t>1</w:t>
          </w:r>
          <w:r w:rsidRPr="0086222E">
            <w:rPr>
              <w:i/>
            </w:rPr>
            <w:t>/202</w:t>
          </w:r>
          <w:r w:rsidR="00393882">
            <w:rPr>
              <w:i/>
            </w:rPr>
            <w:t>4</w:t>
          </w:r>
        </w:p>
      </w:tc>
    </w:tr>
    <w:tr w:rsidR="003E7A66" w:rsidRPr="000E4177" w14:paraId="1E02E94F" w14:textId="77777777" w:rsidTr="00836933">
      <w:tc>
        <w:tcPr>
          <w:tcW w:w="5637" w:type="dxa"/>
        </w:tcPr>
        <w:p w14:paraId="3857BA16" w14:textId="47644CC5" w:rsidR="003E7A66" w:rsidRPr="000E4177" w:rsidRDefault="00DC7B12" w:rsidP="00947184">
          <w:pPr>
            <w:pStyle w:val="Footer"/>
            <w:rPr>
              <w:i/>
            </w:rPr>
          </w:pPr>
          <w:r>
            <w:rPr>
              <w:i/>
            </w:rPr>
            <w:t>Contract N</w:t>
          </w:r>
          <w:r w:rsidR="00EA6357">
            <w:rPr>
              <w:i/>
            </w:rPr>
            <w:t>o.:</w:t>
          </w:r>
          <w:r w:rsidR="00DF2929">
            <w:rPr>
              <w:i/>
            </w:rPr>
            <w:t xml:space="preserve"> </w:t>
          </w:r>
          <w:sdt>
            <w:sdtPr>
              <w:rPr>
                <w:i/>
              </w:rPr>
              <w:alias w:val="Subject"/>
              <w:tag w:val=""/>
              <w:id w:val="1704527406"/>
              <w:placeholder>
                <w:docPart w:val="296F6230B43D43C3AAAF40CCE5D46D7A"/>
              </w:placeholder>
              <w:dataBinding w:prefixMappings="xmlns:ns0='http://purl.org/dc/elements/1.1/' xmlns:ns1='http://schemas.openxmlformats.org/package/2006/metadata/core-properties' " w:xpath="/ns1:coreProperties[1]/ns0:subject[1]" w:storeItemID="{6C3C8BC8-F283-45AE-878A-BAB7291924A1}"/>
              <w:text/>
            </w:sdtPr>
            <w:sdtContent>
              <w:r w:rsidR="00D75C64">
                <w:rPr>
                  <w:i/>
                </w:rPr>
                <w:t>Contract No.</w:t>
              </w:r>
            </w:sdtContent>
          </w:sdt>
        </w:p>
      </w:tc>
      <w:tc>
        <w:tcPr>
          <w:tcW w:w="2835" w:type="dxa"/>
        </w:tcPr>
        <w:p w14:paraId="188AC060" w14:textId="3017A51A" w:rsidR="003E7A66" w:rsidRPr="000E4177" w:rsidRDefault="003E7A66" w:rsidP="00947184">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Pr>
              <w:i/>
              <w:noProof/>
            </w:rPr>
            <w:t>73</w:t>
          </w:r>
          <w:r w:rsidRPr="000E4177">
            <w:rPr>
              <w:i/>
            </w:rPr>
            <w:fldChar w:fldCharType="end"/>
          </w:r>
          <w:r w:rsidRPr="000E4177">
            <w:rPr>
              <w:i/>
            </w:rPr>
            <w:t xml:space="preserve"> of </w:t>
          </w:r>
          <w:r w:rsidRPr="000E4177">
            <w:rPr>
              <w:i/>
            </w:rPr>
            <w:fldChar w:fldCharType="begin"/>
          </w:r>
          <w:r w:rsidRPr="000E4177">
            <w:rPr>
              <w:i/>
            </w:rPr>
            <w:instrText xml:space="preserve"> NUMPAGES  \* Arabic  \* MERGEFORMAT </w:instrText>
          </w:r>
          <w:r w:rsidRPr="000E4177">
            <w:rPr>
              <w:i/>
            </w:rPr>
            <w:fldChar w:fldCharType="separate"/>
          </w:r>
          <w:r>
            <w:rPr>
              <w:i/>
              <w:noProof/>
            </w:rPr>
            <w:t>107</w:t>
          </w:r>
          <w:r w:rsidRPr="000E4177">
            <w:rPr>
              <w:i/>
            </w:rPr>
            <w:fldChar w:fldCharType="end"/>
          </w:r>
        </w:p>
      </w:tc>
    </w:tr>
  </w:tbl>
  <w:p w14:paraId="70BD4BA5" w14:textId="77777777" w:rsidR="003E7A66" w:rsidRPr="00892BDF" w:rsidRDefault="003E7A66" w:rsidP="00892BDF">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8"/>
      <w:gridCol w:w="1071"/>
      <w:gridCol w:w="681"/>
      <w:gridCol w:w="812"/>
    </w:tblGrid>
    <w:tr w:rsidR="003E7A66" w14:paraId="03111D13" w14:textId="77777777" w:rsidTr="00947184">
      <w:tc>
        <w:tcPr>
          <w:tcW w:w="5808" w:type="dxa"/>
          <w:tcBorders>
            <w:top w:val="single" w:sz="4" w:space="0" w:color="auto"/>
          </w:tcBorders>
        </w:tcPr>
        <w:p w14:paraId="302F7170" w14:textId="448B77CE" w:rsidR="003E7A66" w:rsidRDefault="003E7A66" w:rsidP="00947184">
          <w:pPr>
            <w:pStyle w:val="Footer"/>
          </w:pPr>
        </w:p>
      </w:tc>
      <w:tc>
        <w:tcPr>
          <w:tcW w:w="2628" w:type="dxa"/>
          <w:gridSpan w:val="3"/>
          <w:tcBorders>
            <w:top w:val="single" w:sz="4" w:space="0" w:color="auto"/>
          </w:tcBorders>
        </w:tcPr>
        <w:p w14:paraId="271F9E85" w14:textId="357FE79D" w:rsidR="003E7A66" w:rsidRDefault="003E7A66" w:rsidP="00947184">
          <w:pPr>
            <w:pStyle w:val="Footer"/>
            <w:jc w:val="right"/>
          </w:pPr>
        </w:p>
      </w:tc>
    </w:tr>
    <w:tr w:rsidR="003E7A66" w14:paraId="4C930B27" w14:textId="77777777" w:rsidTr="00947184">
      <w:tc>
        <w:tcPr>
          <w:tcW w:w="7608" w:type="dxa"/>
          <w:gridSpan w:val="3"/>
        </w:tcPr>
        <w:p w14:paraId="429523B1" w14:textId="38A4B556" w:rsidR="003E7A66" w:rsidRDefault="003E7A66" w:rsidP="00947184">
          <w:pPr>
            <w:pStyle w:val="Footer"/>
          </w:pPr>
        </w:p>
      </w:tc>
      <w:tc>
        <w:tcPr>
          <w:tcW w:w="828" w:type="dxa"/>
        </w:tcPr>
        <w:p w14:paraId="6E870335" w14:textId="6009843A" w:rsidR="003E7A66" w:rsidRDefault="003E7A66" w:rsidP="00947184">
          <w:pPr>
            <w:pStyle w:val="Footer"/>
            <w:jc w:val="right"/>
          </w:pPr>
        </w:p>
      </w:tc>
    </w:tr>
    <w:tr w:rsidR="003E7A66" w14:paraId="0D187F14" w14:textId="77777777" w:rsidTr="00947184">
      <w:tc>
        <w:tcPr>
          <w:tcW w:w="6908" w:type="dxa"/>
          <w:gridSpan w:val="2"/>
        </w:tcPr>
        <w:p w14:paraId="401FBD98" w14:textId="77777777" w:rsidR="003E7A66" w:rsidRDefault="003E7A66" w:rsidP="00947184">
          <w:pPr>
            <w:pStyle w:val="Footer"/>
          </w:pPr>
        </w:p>
      </w:tc>
      <w:tc>
        <w:tcPr>
          <w:tcW w:w="1528" w:type="dxa"/>
          <w:gridSpan w:val="2"/>
        </w:tcPr>
        <w:p w14:paraId="1CB955AD" w14:textId="77777777" w:rsidR="003E7A66" w:rsidRDefault="003E7A66" w:rsidP="00947184">
          <w:pPr>
            <w:pStyle w:val="Footer"/>
            <w:ind w:left="-57" w:right="-57"/>
            <w:jc w:val="right"/>
          </w:pPr>
        </w:p>
      </w:tc>
    </w:tr>
  </w:tbl>
  <w:p w14:paraId="7FCFE2B3" w14:textId="77777777" w:rsidR="003E7A66" w:rsidRDefault="003E7A66">
    <w:pPr>
      <w:pStyle w:val="Footer"/>
      <w:tabs>
        <w:tab w:val="right" w:pos="8505"/>
      </w:tabs>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19" w:type="dxa"/>
      <w:tblLook w:val="0000" w:firstRow="0" w:lastRow="0" w:firstColumn="0" w:lastColumn="0" w:noHBand="0" w:noVBand="0"/>
    </w:tblPr>
    <w:tblGrid>
      <w:gridCol w:w="5653"/>
      <w:gridCol w:w="2569"/>
      <w:gridCol w:w="361"/>
      <w:gridCol w:w="236"/>
    </w:tblGrid>
    <w:tr w:rsidR="003E7A66" w:rsidRPr="008450A6" w14:paraId="5FE573F1" w14:textId="77777777" w:rsidTr="00A80A8F">
      <w:trPr>
        <w:gridAfter w:val="2"/>
        <w:wAfter w:w="597" w:type="dxa"/>
      </w:trPr>
      <w:tc>
        <w:tcPr>
          <w:tcW w:w="5653" w:type="dxa"/>
          <w:tcBorders>
            <w:top w:val="single" w:sz="4" w:space="0" w:color="auto"/>
          </w:tcBorders>
        </w:tcPr>
        <w:p w14:paraId="5D014530" w14:textId="3DBE1F78" w:rsidR="003E7A66" w:rsidRDefault="003E7A66" w:rsidP="00947184">
          <w:pPr>
            <w:pStyle w:val="Footer"/>
          </w:pPr>
          <w:r w:rsidRPr="000E4177">
            <w:rPr>
              <w:i/>
            </w:rPr>
            <w:t xml:space="preserve">Contract Name: </w:t>
          </w:r>
          <w:sdt>
            <w:sdtPr>
              <w:rPr>
                <w:i/>
              </w:rPr>
              <w:alias w:val="Title"/>
              <w:tag w:val=""/>
              <w:id w:val="-1011600680"/>
              <w:placeholder>
                <w:docPart w:val="739B10F3A7594B39821B377413C56444"/>
              </w:placeholder>
              <w:dataBinding w:prefixMappings="xmlns:ns0='http://purl.org/dc/elements/1.1/' xmlns:ns1='http://schemas.openxmlformats.org/package/2006/metadata/core-properties' " w:xpath="/ns1:coreProperties[1]/ns0:title[1]" w:storeItemID="{6C3C8BC8-F283-45AE-878A-BAB7291924A1}"/>
              <w:text/>
            </w:sdtPr>
            <w:sdtContent>
              <w:r w:rsidR="00FC036A">
                <w:rPr>
                  <w:i/>
                </w:rPr>
                <w:t>Contract Name:</w:t>
              </w:r>
            </w:sdtContent>
          </w:sdt>
        </w:p>
      </w:tc>
      <w:tc>
        <w:tcPr>
          <w:tcW w:w="2569" w:type="dxa"/>
          <w:tcBorders>
            <w:top w:val="single" w:sz="4" w:space="0" w:color="auto"/>
          </w:tcBorders>
        </w:tcPr>
        <w:p w14:paraId="14C836A7" w14:textId="60BD9D4C" w:rsidR="003E7A66" w:rsidRPr="008450A6" w:rsidRDefault="003E7A66" w:rsidP="00947184">
          <w:pPr>
            <w:pStyle w:val="Footer"/>
            <w:jc w:val="right"/>
          </w:pPr>
          <w:r w:rsidRPr="008450A6">
            <w:rPr>
              <w:i/>
            </w:rPr>
            <w:t xml:space="preserve">GC21 - Revision Date: </w:t>
          </w:r>
          <w:r w:rsidR="00C05420" w:rsidRPr="008450A6">
            <w:rPr>
              <w:i/>
            </w:rPr>
            <w:t>0</w:t>
          </w:r>
          <w:r w:rsidR="00393882">
            <w:rPr>
              <w:i/>
            </w:rPr>
            <w:t>2</w:t>
          </w:r>
          <w:r w:rsidR="00F76304" w:rsidRPr="008450A6">
            <w:rPr>
              <w:i/>
            </w:rPr>
            <w:t>/</w:t>
          </w:r>
          <w:r w:rsidR="00327CAF" w:rsidRPr="008450A6">
            <w:rPr>
              <w:i/>
            </w:rPr>
            <w:t>0</w:t>
          </w:r>
          <w:r w:rsidR="00393882">
            <w:rPr>
              <w:i/>
            </w:rPr>
            <w:t>1</w:t>
          </w:r>
          <w:r w:rsidR="00467787" w:rsidRPr="008450A6">
            <w:rPr>
              <w:i/>
            </w:rPr>
            <w:t>/</w:t>
          </w:r>
          <w:r w:rsidRPr="008450A6">
            <w:rPr>
              <w:i/>
            </w:rPr>
            <w:t>202</w:t>
          </w:r>
          <w:r w:rsidR="00393882">
            <w:rPr>
              <w:i/>
            </w:rPr>
            <w:t>4</w:t>
          </w:r>
        </w:p>
      </w:tc>
    </w:tr>
    <w:tr w:rsidR="003E7A66" w14:paraId="0C9C178E" w14:textId="77777777" w:rsidTr="00A80A8F">
      <w:trPr>
        <w:gridAfter w:val="2"/>
        <w:wAfter w:w="597" w:type="dxa"/>
        <w:trHeight w:val="119"/>
      </w:trPr>
      <w:tc>
        <w:tcPr>
          <w:tcW w:w="5653" w:type="dxa"/>
        </w:tcPr>
        <w:p w14:paraId="009DC523" w14:textId="63C6CE6E" w:rsidR="003E7A66" w:rsidRDefault="003E7A66" w:rsidP="00F00CFD">
          <w:pPr>
            <w:pStyle w:val="Footer"/>
          </w:pPr>
          <w:r w:rsidRPr="000E4177">
            <w:rPr>
              <w:i/>
            </w:rPr>
            <w:t xml:space="preserve">Contract No: </w:t>
          </w:r>
          <w:sdt>
            <w:sdtPr>
              <w:rPr>
                <w:i/>
              </w:rPr>
              <w:alias w:val="Subject"/>
              <w:tag w:val=""/>
              <w:id w:val="804746623"/>
              <w:placeholder>
                <w:docPart w:val="5BAD555E9C94480683AE5D899C3DE76F"/>
              </w:placeholder>
              <w:dataBinding w:prefixMappings="xmlns:ns0='http://purl.org/dc/elements/1.1/' xmlns:ns1='http://schemas.openxmlformats.org/package/2006/metadata/core-properties' " w:xpath="/ns1:coreProperties[1]/ns0:subject[1]" w:storeItemID="{6C3C8BC8-F283-45AE-878A-BAB7291924A1}"/>
              <w:text/>
            </w:sdtPr>
            <w:sdtContent>
              <w:r w:rsidR="00D75C64">
                <w:rPr>
                  <w:i/>
                </w:rPr>
                <w:t>Contract No.</w:t>
              </w:r>
            </w:sdtContent>
          </w:sdt>
        </w:p>
      </w:tc>
      <w:tc>
        <w:tcPr>
          <w:tcW w:w="2569" w:type="dxa"/>
        </w:tcPr>
        <w:p w14:paraId="3FA0885C" w14:textId="4DBB968F" w:rsidR="003E7A66" w:rsidRDefault="003E7A66" w:rsidP="00A858A2">
          <w:pPr>
            <w:pStyle w:val="Footer"/>
            <w:tabs>
              <w:tab w:val="left" w:pos="-2"/>
            </w:tabs>
            <w:ind w:left="-144" w:hanging="141"/>
            <w:jc w:val="right"/>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Pr>
              <w:i/>
              <w:noProof/>
            </w:rPr>
            <w:t>73</w:t>
          </w:r>
          <w:r w:rsidRPr="000E4177">
            <w:rPr>
              <w:i/>
            </w:rPr>
            <w:fldChar w:fldCharType="end"/>
          </w:r>
          <w:r w:rsidRPr="000E4177">
            <w:rPr>
              <w:i/>
            </w:rPr>
            <w:t xml:space="preserve"> of </w:t>
          </w:r>
          <w:r w:rsidRPr="000E4177">
            <w:rPr>
              <w:i/>
            </w:rPr>
            <w:fldChar w:fldCharType="begin"/>
          </w:r>
          <w:r w:rsidRPr="000E4177">
            <w:rPr>
              <w:i/>
            </w:rPr>
            <w:instrText xml:space="preserve"> NUMPAGES  \* Arabic  \* MERGEFORMAT </w:instrText>
          </w:r>
          <w:r w:rsidRPr="000E4177">
            <w:rPr>
              <w:i/>
            </w:rPr>
            <w:fldChar w:fldCharType="separate"/>
          </w:r>
          <w:r>
            <w:rPr>
              <w:i/>
              <w:noProof/>
            </w:rPr>
            <w:t>107</w:t>
          </w:r>
          <w:r w:rsidRPr="000E4177">
            <w:rPr>
              <w:i/>
            </w:rPr>
            <w:fldChar w:fldCharType="end"/>
          </w:r>
        </w:p>
      </w:tc>
    </w:tr>
    <w:tr w:rsidR="003E7A66" w14:paraId="6F37766E" w14:textId="77777777" w:rsidTr="00A858A2">
      <w:tc>
        <w:tcPr>
          <w:tcW w:w="8583" w:type="dxa"/>
          <w:gridSpan w:val="3"/>
        </w:tcPr>
        <w:p w14:paraId="5B405144" w14:textId="77777777" w:rsidR="003E7A66" w:rsidRDefault="003E7A66" w:rsidP="00947184">
          <w:pPr>
            <w:pStyle w:val="Footer"/>
          </w:pPr>
        </w:p>
      </w:tc>
      <w:tc>
        <w:tcPr>
          <w:tcW w:w="236" w:type="dxa"/>
        </w:tcPr>
        <w:p w14:paraId="4D7A7DC3" w14:textId="77777777" w:rsidR="003E7A66" w:rsidRDefault="003E7A66" w:rsidP="00947184">
          <w:pPr>
            <w:pStyle w:val="Footer"/>
            <w:ind w:left="-57" w:right="-57"/>
            <w:jc w:val="right"/>
          </w:pPr>
        </w:p>
      </w:tc>
    </w:tr>
  </w:tbl>
  <w:p w14:paraId="3DC75CF0" w14:textId="77777777" w:rsidR="003E7A66" w:rsidRDefault="003E7A66">
    <w:pPr>
      <w:pStyle w:val="Footer"/>
      <w:tabs>
        <w:tab w:val="right" w:pos="8505"/>
      </w:tabs>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3"/>
      <w:gridCol w:w="1068"/>
      <w:gridCol w:w="679"/>
      <w:gridCol w:w="820"/>
    </w:tblGrid>
    <w:tr w:rsidR="003E7A66" w14:paraId="03E78B24" w14:textId="77777777" w:rsidTr="00947184">
      <w:tc>
        <w:tcPr>
          <w:tcW w:w="5808" w:type="dxa"/>
          <w:tcBorders>
            <w:top w:val="single" w:sz="4" w:space="0" w:color="auto"/>
          </w:tcBorders>
        </w:tcPr>
        <w:p w14:paraId="749F92C2" w14:textId="24D1F723" w:rsidR="003E7A66" w:rsidRDefault="003E7A66" w:rsidP="00947184">
          <w:pPr>
            <w:pStyle w:val="Footer"/>
          </w:pPr>
          <w:r>
            <w:t xml:space="preserve">GC21 () General Conditions of Contract </w:t>
          </w:r>
        </w:p>
      </w:tc>
      <w:tc>
        <w:tcPr>
          <w:tcW w:w="2628" w:type="dxa"/>
          <w:gridSpan w:val="3"/>
          <w:tcBorders>
            <w:top w:val="single" w:sz="4" w:space="0" w:color="auto"/>
          </w:tcBorders>
        </w:tcPr>
        <w:p w14:paraId="28CE0D78" w14:textId="77777777" w:rsidR="003E7A66" w:rsidRDefault="003E7A66" w:rsidP="00947184">
          <w:pPr>
            <w:pStyle w:val="Footer"/>
            <w:jc w:val="right"/>
          </w:pPr>
          <w:r>
            <w:t>Revision Date: 16 April 2015</w:t>
          </w:r>
        </w:p>
      </w:tc>
    </w:tr>
    <w:tr w:rsidR="003E7A66" w14:paraId="5958F2D8" w14:textId="77777777" w:rsidTr="00947184">
      <w:tc>
        <w:tcPr>
          <w:tcW w:w="7608" w:type="dxa"/>
          <w:gridSpan w:val="3"/>
        </w:tcPr>
        <w:p w14:paraId="64D18FAF" w14:textId="2BBDA6D1" w:rsidR="003E7A66" w:rsidRDefault="003E7A66" w:rsidP="00947184">
          <w:pPr>
            <w:pStyle w:val="Footer"/>
          </w:pPr>
          <w:r>
            <w:t>Contract No: 150003742</w:t>
          </w:r>
          <w:fldSimple w:instr=" SUBJECT  \* MERGEFORMAT ">
            <w:r w:rsidR="00C83594">
              <w:t>Contract No.</w:t>
            </w:r>
          </w:fldSimple>
          <w:fldSimple w:instr=" SUBJECT  \* MERGEFORMAT ">
            <w:r w:rsidR="00C83594">
              <w:t>Contract No.</w:t>
            </w:r>
          </w:fldSimple>
        </w:p>
      </w:tc>
      <w:tc>
        <w:tcPr>
          <w:tcW w:w="828" w:type="dxa"/>
        </w:tcPr>
        <w:p w14:paraId="568221D6" w14:textId="77777777" w:rsidR="003E7A66" w:rsidRDefault="003E7A66" w:rsidP="00041154">
          <w:pPr>
            <w:pStyle w:val="Footer"/>
            <w:jc w:val="right"/>
          </w:pPr>
          <w:r>
            <w:t xml:space="preserve">Page </w:t>
          </w:r>
          <w:r>
            <w:fldChar w:fldCharType="begin"/>
          </w:r>
          <w:r>
            <w:instrText xml:space="preserve"> PAGE  \* Arabic </w:instrText>
          </w:r>
          <w:r>
            <w:fldChar w:fldCharType="separate"/>
          </w:r>
          <w:r>
            <w:rPr>
              <w:noProof/>
            </w:rPr>
            <w:t>8</w:t>
          </w:r>
          <w:r>
            <w:fldChar w:fldCharType="end"/>
          </w:r>
        </w:p>
      </w:tc>
    </w:tr>
    <w:tr w:rsidR="003E7A66" w14:paraId="7D441A49" w14:textId="77777777" w:rsidTr="00947184">
      <w:tc>
        <w:tcPr>
          <w:tcW w:w="6908" w:type="dxa"/>
          <w:gridSpan w:val="2"/>
        </w:tcPr>
        <w:p w14:paraId="44693C15" w14:textId="77777777" w:rsidR="003E7A66" w:rsidRDefault="003E7A66" w:rsidP="00947184">
          <w:pPr>
            <w:pStyle w:val="Footer"/>
          </w:pPr>
        </w:p>
      </w:tc>
      <w:tc>
        <w:tcPr>
          <w:tcW w:w="1528" w:type="dxa"/>
          <w:gridSpan w:val="2"/>
        </w:tcPr>
        <w:p w14:paraId="1432D5E3" w14:textId="77777777" w:rsidR="003E7A66" w:rsidRDefault="003E7A66" w:rsidP="00947184">
          <w:pPr>
            <w:pStyle w:val="Footer"/>
            <w:ind w:left="-57" w:right="-57"/>
            <w:jc w:val="right"/>
          </w:pPr>
        </w:p>
      </w:tc>
    </w:tr>
  </w:tbl>
  <w:p w14:paraId="38B164E5" w14:textId="77777777" w:rsidR="003E7A66" w:rsidRDefault="003E7A66">
    <w:pPr>
      <w:pStyle w:val="Footer"/>
      <w:tabs>
        <w:tab w:val="right" w:pos="8505"/>
      </w:tabs>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3"/>
      <w:gridCol w:w="1069"/>
      <w:gridCol w:w="1500"/>
    </w:tblGrid>
    <w:tr w:rsidR="003E7A66" w14:paraId="3A09E2C9" w14:textId="77777777">
      <w:tc>
        <w:tcPr>
          <w:tcW w:w="5808" w:type="dxa"/>
          <w:tcBorders>
            <w:top w:val="single" w:sz="4" w:space="0" w:color="auto"/>
          </w:tcBorders>
        </w:tcPr>
        <w:p w14:paraId="3CBCFAFC" w14:textId="2602D188" w:rsidR="003E7A66" w:rsidRDefault="003E7A66">
          <w:pPr>
            <w:pStyle w:val="Footer"/>
          </w:pPr>
          <w:r>
            <w:t xml:space="preserve">GC21 () General Conditions of Contract </w:t>
          </w:r>
        </w:p>
      </w:tc>
      <w:tc>
        <w:tcPr>
          <w:tcW w:w="2628" w:type="dxa"/>
          <w:gridSpan w:val="2"/>
          <w:tcBorders>
            <w:top w:val="single" w:sz="4" w:space="0" w:color="auto"/>
          </w:tcBorders>
        </w:tcPr>
        <w:p w14:paraId="38F56AAB" w14:textId="77777777" w:rsidR="003E7A66" w:rsidRDefault="003E7A66" w:rsidP="004A5F2A">
          <w:pPr>
            <w:pStyle w:val="Footer"/>
            <w:jc w:val="right"/>
          </w:pPr>
          <w:r>
            <w:t>Revision Date: 16 April 2015</w:t>
          </w:r>
        </w:p>
      </w:tc>
    </w:tr>
    <w:tr w:rsidR="003E7A66" w14:paraId="24D01347" w14:textId="77777777">
      <w:tc>
        <w:tcPr>
          <w:tcW w:w="6908" w:type="dxa"/>
          <w:gridSpan w:val="2"/>
        </w:tcPr>
        <w:p w14:paraId="284E097F" w14:textId="23CF4078" w:rsidR="003E7A66" w:rsidRDefault="003E7A66">
          <w:pPr>
            <w:pStyle w:val="Footer"/>
          </w:pPr>
          <w:r>
            <w:t xml:space="preserve">Contract No: </w:t>
          </w:r>
          <w:fldSimple w:instr=" SUBJECT  \* MERGEFORMAT ">
            <w:r w:rsidR="00C83594">
              <w:t>Contract No.</w:t>
            </w:r>
          </w:fldSimple>
          <w:fldSimple w:instr=" SUBJECT  \* MERGEFORMAT ">
            <w:r w:rsidR="00C83594">
              <w:t>Contract No.</w:t>
            </w:r>
          </w:fldSimple>
        </w:p>
      </w:tc>
      <w:tc>
        <w:tcPr>
          <w:tcW w:w="1528" w:type="dxa"/>
        </w:tcPr>
        <w:p w14:paraId="54CF03C2" w14:textId="77777777" w:rsidR="003E7A66" w:rsidRDefault="003E7A66">
          <w:pPr>
            <w:pStyle w:val="Footer"/>
            <w:jc w:val="right"/>
          </w:pPr>
          <w:r>
            <w:t>Page ix</w:t>
          </w:r>
        </w:p>
      </w:tc>
    </w:tr>
    <w:tr w:rsidR="003E7A66" w14:paraId="57164F5F" w14:textId="77777777">
      <w:tc>
        <w:tcPr>
          <w:tcW w:w="6908" w:type="dxa"/>
          <w:gridSpan w:val="2"/>
        </w:tcPr>
        <w:p w14:paraId="5D80508D" w14:textId="77777777" w:rsidR="003E7A66" w:rsidRDefault="003E7A66">
          <w:pPr>
            <w:pStyle w:val="Footer"/>
          </w:pPr>
        </w:p>
      </w:tc>
      <w:tc>
        <w:tcPr>
          <w:tcW w:w="1528" w:type="dxa"/>
        </w:tcPr>
        <w:p w14:paraId="1E9F0F2F" w14:textId="77777777" w:rsidR="003E7A66" w:rsidRDefault="003E7A66" w:rsidP="00227FA4">
          <w:pPr>
            <w:pStyle w:val="Footer"/>
            <w:ind w:left="-57" w:right="-57"/>
            <w:jc w:val="right"/>
          </w:pPr>
        </w:p>
      </w:tc>
    </w:tr>
  </w:tbl>
  <w:p w14:paraId="0DEFCC6D" w14:textId="77777777" w:rsidR="003E7A66" w:rsidRDefault="003E7A66">
    <w:pPr>
      <w:pStyle w:val="Footer"/>
      <w:tabs>
        <w:tab w:val="right" w:pos="8505"/>
      </w:tabs>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97BF" w14:textId="77777777" w:rsidR="00D5783F" w:rsidRDefault="00D5783F">
      <w:r>
        <w:separator/>
      </w:r>
    </w:p>
  </w:footnote>
  <w:footnote w:type="continuationSeparator" w:id="0">
    <w:p w14:paraId="3D6A195E" w14:textId="77777777" w:rsidR="00D5783F" w:rsidRDefault="00D5783F">
      <w:r>
        <w:continuationSeparator/>
      </w:r>
    </w:p>
  </w:footnote>
  <w:footnote w:type="continuationNotice" w:id="1">
    <w:p w14:paraId="24191389" w14:textId="77777777" w:rsidR="00D5783F" w:rsidRDefault="00D578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3436" w14:textId="77777777" w:rsidR="003E7A66" w:rsidRDefault="003E7A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0C0D" w14:textId="77777777" w:rsidR="003E7A66" w:rsidRDefault="003E7A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893"/>
      <w:gridCol w:w="2327"/>
    </w:tblGrid>
    <w:tr w:rsidR="003E7A66" w14:paraId="5787FB1B" w14:textId="77777777">
      <w:tc>
        <w:tcPr>
          <w:tcW w:w="6062" w:type="dxa"/>
        </w:tcPr>
        <w:p w14:paraId="531D6561" w14:textId="77777777" w:rsidR="003E7A66" w:rsidRPr="00B73CEA" w:rsidRDefault="003E7A66">
          <w:pPr>
            <w:pStyle w:val="Header"/>
            <w:rPr>
              <w:sz w:val="2"/>
            </w:rPr>
          </w:pPr>
        </w:p>
        <w:p w14:paraId="29C70C5D" w14:textId="77777777" w:rsidR="003E7A66" w:rsidRPr="007546DE" w:rsidRDefault="003E7A66">
          <w:pPr>
            <w:pStyle w:val="Header"/>
            <w:rPr>
              <w:sz w:val="2"/>
            </w:rPr>
          </w:pPr>
        </w:p>
        <w:p w14:paraId="54320242" w14:textId="05110C63" w:rsidR="003E7A66" w:rsidRDefault="003E7A66">
          <w:pPr>
            <w:pStyle w:val="Header"/>
          </w:pPr>
          <w:r>
            <w:t>GC</w:t>
          </w:r>
          <w:r w:rsidRPr="00A611D2">
            <w:rPr>
              <w:szCs w:val="18"/>
            </w:rPr>
            <w:t>21</w:t>
          </w:r>
          <w:r>
            <w:t xml:space="preserve"> (</w:t>
          </w:r>
          <w:r w:rsidRPr="00CC5C37">
            <w:rPr>
              <w:caps w:val="0"/>
            </w:rPr>
            <w:t>Edition 2</w:t>
          </w:r>
          <w:r>
            <w:rPr>
              <w:caps w:val="0"/>
            </w:rPr>
            <w:t xml:space="preserve">) - General Conditions of Contract </w:t>
          </w:r>
        </w:p>
      </w:tc>
      <w:tc>
        <w:tcPr>
          <w:tcW w:w="2374" w:type="dxa"/>
        </w:tcPr>
        <w:p w14:paraId="1D8D79D7" w14:textId="77777777" w:rsidR="003E7A66" w:rsidRDefault="003E7A66">
          <w:pPr>
            <w:pStyle w:val="Header"/>
            <w:jc w:val="right"/>
          </w:pPr>
          <w:r>
            <w:rPr>
              <w:caps w:val="0"/>
            </w:rPr>
            <w:t>Contract Framework</w:t>
          </w:r>
        </w:p>
      </w:tc>
    </w:tr>
  </w:tbl>
  <w:p w14:paraId="16B91806" w14:textId="77777777" w:rsidR="003E7A66" w:rsidRDefault="003E7A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10"/>
      <w:gridCol w:w="2310"/>
    </w:tblGrid>
    <w:tr w:rsidR="003E7A66" w14:paraId="6990B368" w14:textId="77777777" w:rsidTr="00B92735">
      <w:tc>
        <w:tcPr>
          <w:tcW w:w="6062" w:type="dxa"/>
        </w:tcPr>
        <w:p w14:paraId="599EEE4A" w14:textId="77777777" w:rsidR="003E7A66" w:rsidRPr="00B73CEA" w:rsidRDefault="003E7A66" w:rsidP="00B92735">
          <w:pPr>
            <w:pStyle w:val="Header"/>
            <w:rPr>
              <w:sz w:val="2"/>
            </w:rPr>
          </w:pPr>
        </w:p>
        <w:p w14:paraId="41286BF8" w14:textId="77777777" w:rsidR="003E7A66" w:rsidRPr="00BB0737" w:rsidRDefault="003E7A66" w:rsidP="00B92735">
          <w:pPr>
            <w:pStyle w:val="Header"/>
            <w:rPr>
              <w:sz w:val="2"/>
            </w:rPr>
          </w:pPr>
        </w:p>
        <w:p w14:paraId="46C2CFD3" w14:textId="3FC15252" w:rsidR="003E7A66" w:rsidRDefault="003E7A66" w:rsidP="00B92735">
          <w:pPr>
            <w:pStyle w:val="Header"/>
          </w:pPr>
          <w:r>
            <w:t>GC21 (</w:t>
          </w:r>
          <w:r>
            <w:rPr>
              <w:caps w:val="0"/>
            </w:rPr>
            <w:t xml:space="preserve">) - General Conditions of Contract </w:t>
          </w:r>
        </w:p>
      </w:tc>
      <w:tc>
        <w:tcPr>
          <w:tcW w:w="2374" w:type="dxa"/>
        </w:tcPr>
        <w:p w14:paraId="3AABBD7A" w14:textId="77777777" w:rsidR="003E7A66" w:rsidRDefault="003E7A66" w:rsidP="00B92735">
          <w:pPr>
            <w:pStyle w:val="Header"/>
            <w:jc w:val="right"/>
          </w:pPr>
        </w:p>
      </w:tc>
    </w:tr>
  </w:tbl>
  <w:p w14:paraId="6F3F7E8F" w14:textId="77777777" w:rsidR="003E7A66" w:rsidRPr="002A54D7" w:rsidRDefault="003E7A66" w:rsidP="002A54D7">
    <w:pPr>
      <w:pStyle w:val="Header"/>
      <w:rPr>
        <w:szCs w:val="3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897"/>
      <w:gridCol w:w="2323"/>
    </w:tblGrid>
    <w:tr w:rsidR="003E7A66" w14:paraId="67E5AE59" w14:textId="77777777">
      <w:tc>
        <w:tcPr>
          <w:tcW w:w="6062" w:type="dxa"/>
        </w:tcPr>
        <w:p w14:paraId="4E04EB20" w14:textId="77777777" w:rsidR="003E7A66" w:rsidRPr="00B73CEA" w:rsidRDefault="003E7A66">
          <w:pPr>
            <w:pStyle w:val="Header"/>
            <w:rPr>
              <w:sz w:val="2"/>
            </w:rPr>
          </w:pPr>
        </w:p>
        <w:p w14:paraId="2DBCFA46" w14:textId="77777777" w:rsidR="003E7A66" w:rsidRPr="007546DE" w:rsidRDefault="003E7A66">
          <w:pPr>
            <w:pStyle w:val="Header"/>
            <w:rPr>
              <w:sz w:val="2"/>
            </w:rPr>
          </w:pPr>
        </w:p>
        <w:p w14:paraId="45DA2C7E" w14:textId="1F46E835" w:rsidR="003E7A66" w:rsidRDefault="003E7A66">
          <w:pPr>
            <w:pStyle w:val="Header"/>
          </w:pPr>
          <w:r w:rsidRPr="00CC5C37">
            <w:rPr>
              <w:caps w:val="0"/>
            </w:rPr>
            <w:t>GC21 (Edition 2</w:t>
          </w:r>
          <w:r>
            <w:rPr>
              <w:caps w:val="0"/>
            </w:rPr>
            <w:t xml:space="preserve">) - General Conditions of Contract </w:t>
          </w:r>
        </w:p>
      </w:tc>
      <w:tc>
        <w:tcPr>
          <w:tcW w:w="2374" w:type="dxa"/>
        </w:tcPr>
        <w:p w14:paraId="5DE9A82D" w14:textId="77777777" w:rsidR="003E7A66" w:rsidRDefault="003E7A66">
          <w:pPr>
            <w:pStyle w:val="Header"/>
            <w:jc w:val="right"/>
          </w:pPr>
          <w:r>
            <w:rPr>
              <w:caps w:val="0"/>
            </w:rPr>
            <w:t>Carrying out the Works</w:t>
          </w:r>
        </w:p>
      </w:tc>
    </w:tr>
  </w:tbl>
  <w:p w14:paraId="715E6AAA" w14:textId="77777777" w:rsidR="003E7A66" w:rsidRDefault="003E7A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10"/>
      <w:gridCol w:w="2310"/>
    </w:tblGrid>
    <w:tr w:rsidR="003E7A66" w14:paraId="58964E54" w14:textId="77777777" w:rsidTr="00B92735">
      <w:tc>
        <w:tcPr>
          <w:tcW w:w="6062" w:type="dxa"/>
        </w:tcPr>
        <w:p w14:paraId="79B61302" w14:textId="77777777" w:rsidR="003E7A66" w:rsidRPr="00B73CEA" w:rsidRDefault="003E7A66" w:rsidP="00B92735">
          <w:pPr>
            <w:pStyle w:val="Header"/>
            <w:rPr>
              <w:sz w:val="2"/>
            </w:rPr>
          </w:pPr>
        </w:p>
        <w:p w14:paraId="5904265E" w14:textId="77777777" w:rsidR="003E7A66" w:rsidRPr="00BB0737" w:rsidRDefault="003E7A66" w:rsidP="00B92735">
          <w:pPr>
            <w:pStyle w:val="Header"/>
            <w:rPr>
              <w:sz w:val="2"/>
            </w:rPr>
          </w:pPr>
        </w:p>
        <w:p w14:paraId="0F40BAB2" w14:textId="218A70AB" w:rsidR="003E7A66" w:rsidRDefault="003E7A66" w:rsidP="00B92735">
          <w:pPr>
            <w:pStyle w:val="Header"/>
          </w:pPr>
          <w:r>
            <w:t>GC21 (</w:t>
          </w:r>
          <w:r>
            <w:rPr>
              <w:caps w:val="0"/>
            </w:rPr>
            <w:t xml:space="preserve">) - General Conditions of Contract </w:t>
          </w:r>
        </w:p>
      </w:tc>
      <w:tc>
        <w:tcPr>
          <w:tcW w:w="2374" w:type="dxa"/>
        </w:tcPr>
        <w:p w14:paraId="4146EA46" w14:textId="77777777" w:rsidR="003E7A66" w:rsidRDefault="003E7A66" w:rsidP="00B92735">
          <w:pPr>
            <w:pStyle w:val="Header"/>
            <w:jc w:val="right"/>
          </w:pPr>
        </w:p>
      </w:tc>
    </w:tr>
  </w:tbl>
  <w:p w14:paraId="1947D09F" w14:textId="77777777" w:rsidR="003E7A66" w:rsidRPr="002A54D7" w:rsidRDefault="003E7A66" w:rsidP="002A54D7">
    <w:pPr>
      <w:pStyle w:val="Header"/>
      <w:rPr>
        <w:szCs w:val="3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457" w14:textId="77777777" w:rsidR="003E7A66" w:rsidRDefault="003E7A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756"/>
      <w:gridCol w:w="2464"/>
    </w:tblGrid>
    <w:tr w:rsidR="003E7A66" w14:paraId="029F0A59" w14:textId="77777777">
      <w:tc>
        <w:tcPr>
          <w:tcW w:w="5920" w:type="dxa"/>
        </w:tcPr>
        <w:p w14:paraId="31B4DD5C" w14:textId="77777777" w:rsidR="003E7A66" w:rsidRPr="00B73CEA" w:rsidRDefault="003E7A66">
          <w:pPr>
            <w:pStyle w:val="Header"/>
            <w:rPr>
              <w:sz w:val="2"/>
            </w:rPr>
          </w:pPr>
        </w:p>
        <w:p w14:paraId="029CED2A" w14:textId="77777777" w:rsidR="003E7A66" w:rsidRPr="00526CDD" w:rsidRDefault="003E7A66">
          <w:pPr>
            <w:pStyle w:val="Header"/>
            <w:rPr>
              <w:sz w:val="2"/>
            </w:rPr>
          </w:pPr>
        </w:p>
        <w:p w14:paraId="59431675" w14:textId="396331B5" w:rsidR="003E7A66" w:rsidRDefault="003E7A66">
          <w:pPr>
            <w:pStyle w:val="Header"/>
          </w:pPr>
          <w:r w:rsidRPr="00CC5C37">
            <w:rPr>
              <w:caps w:val="0"/>
            </w:rPr>
            <w:t>GC21 (Edition 2</w:t>
          </w:r>
          <w:r w:rsidRPr="004743A5">
            <w:rPr>
              <w:caps w:val="0"/>
            </w:rPr>
            <w:t>)</w:t>
          </w:r>
          <w:r>
            <w:rPr>
              <w:caps w:val="0"/>
            </w:rPr>
            <w:t xml:space="preserve"> - General Conditions of Contract </w:t>
          </w:r>
        </w:p>
      </w:tc>
      <w:tc>
        <w:tcPr>
          <w:tcW w:w="2516" w:type="dxa"/>
        </w:tcPr>
        <w:p w14:paraId="7DC17B2B" w14:textId="77777777" w:rsidR="003E7A66" w:rsidRDefault="003E7A66">
          <w:pPr>
            <w:pStyle w:val="Header"/>
            <w:jc w:val="right"/>
          </w:pPr>
          <w:r>
            <w:rPr>
              <w:caps w:val="0"/>
            </w:rPr>
            <w:t>Claim &amp; Issue Resolution</w:t>
          </w:r>
        </w:p>
      </w:tc>
    </w:tr>
  </w:tbl>
  <w:p w14:paraId="2A5CB733" w14:textId="77777777" w:rsidR="003E7A66" w:rsidRDefault="003E7A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BC9" w14:textId="77777777" w:rsidR="003E7A66" w:rsidRPr="009D6DA5" w:rsidRDefault="003E7A66" w:rsidP="009D6DA5">
    <w:pPr>
      <w:pStyle w:val="Header"/>
      <w:rPr>
        <w:szCs w:val="3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836" w14:textId="77777777" w:rsidR="003E7A66" w:rsidRDefault="003E7A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32"/>
      <w:gridCol w:w="1090"/>
    </w:tblGrid>
    <w:tr w:rsidR="003E7A66" w14:paraId="342883FA" w14:textId="77777777">
      <w:tc>
        <w:tcPr>
          <w:tcW w:w="7338" w:type="dxa"/>
        </w:tcPr>
        <w:p w14:paraId="58375D4B" w14:textId="77777777" w:rsidR="003E7A66" w:rsidRPr="00B73CEA" w:rsidRDefault="003E7A66">
          <w:pPr>
            <w:pStyle w:val="Header"/>
            <w:rPr>
              <w:sz w:val="2"/>
            </w:rPr>
          </w:pPr>
        </w:p>
        <w:p w14:paraId="5F02EED8" w14:textId="77777777" w:rsidR="003E7A66" w:rsidRPr="00CC5C37" w:rsidRDefault="003E7A66">
          <w:pPr>
            <w:pStyle w:val="Header"/>
            <w:rPr>
              <w:caps w:val="0"/>
              <w:sz w:val="2"/>
            </w:rPr>
          </w:pPr>
        </w:p>
        <w:p w14:paraId="0E91C431" w14:textId="7ECB0EC1" w:rsidR="003E7A66" w:rsidRDefault="003E7A66">
          <w:pPr>
            <w:pStyle w:val="Header"/>
          </w:pPr>
          <w:r w:rsidRPr="00CC5C37">
            <w:rPr>
              <w:caps w:val="0"/>
            </w:rPr>
            <w:t>GC21 (Edition 2</w:t>
          </w:r>
          <w:r w:rsidRPr="004743A5">
            <w:rPr>
              <w:caps w:val="0"/>
            </w:rPr>
            <w:t>)</w:t>
          </w:r>
          <w:r>
            <w:rPr>
              <w:caps w:val="0"/>
            </w:rPr>
            <w:t xml:space="preserve"> - General Conditions of Contract </w:t>
          </w:r>
        </w:p>
      </w:tc>
      <w:tc>
        <w:tcPr>
          <w:tcW w:w="1098" w:type="dxa"/>
        </w:tcPr>
        <w:p w14:paraId="0920389D" w14:textId="77777777" w:rsidR="003E7A66" w:rsidRDefault="003E7A66">
          <w:pPr>
            <w:pStyle w:val="Header"/>
            <w:jc w:val="right"/>
          </w:pPr>
          <w:r>
            <w:rPr>
              <w:caps w:val="0"/>
            </w:rPr>
            <w:t>Meanings</w:t>
          </w:r>
        </w:p>
      </w:tc>
    </w:tr>
  </w:tbl>
  <w:p w14:paraId="115BD65B" w14:textId="77777777" w:rsidR="003E7A66" w:rsidRDefault="003E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58A" w14:textId="4543DE59" w:rsidR="003E7A66" w:rsidRDefault="003E7A66">
    <w:pPr>
      <w:pStyle w:val="Header"/>
    </w:pPr>
    <w:r w:rsidRPr="00CC5C37">
      <w:rPr>
        <w:caps w:val="0"/>
      </w:rPr>
      <w:t>GC21 (Edition 2)</w:t>
    </w:r>
    <w:r>
      <w:t xml:space="preserve"> - </w:t>
    </w:r>
    <w:r>
      <w:rPr>
        <w:caps w:val="0"/>
      </w:rPr>
      <w:t>General Conditions of Contract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A8D2" w14:textId="77777777" w:rsidR="003E7A66" w:rsidRDefault="003E7A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881" w14:textId="77777777" w:rsidR="003E7A66" w:rsidRDefault="003E7A6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2"/>
      <w:gridCol w:w="2190"/>
    </w:tblGrid>
    <w:tr w:rsidR="003E7A66" w14:paraId="20E4E422" w14:textId="77777777">
      <w:tc>
        <w:tcPr>
          <w:tcW w:w="6204" w:type="dxa"/>
        </w:tcPr>
        <w:p w14:paraId="6F5FFDF5" w14:textId="77777777" w:rsidR="003E7A66" w:rsidRPr="00B73CEA" w:rsidRDefault="003E7A66">
          <w:pPr>
            <w:pStyle w:val="Header"/>
            <w:rPr>
              <w:sz w:val="2"/>
            </w:rPr>
          </w:pPr>
        </w:p>
        <w:p w14:paraId="509E9C4F" w14:textId="77777777" w:rsidR="003E7A66" w:rsidRPr="00526CDD" w:rsidRDefault="003E7A66">
          <w:pPr>
            <w:pStyle w:val="Header"/>
            <w:rPr>
              <w:sz w:val="2"/>
            </w:rPr>
          </w:pPr>
        </w:p>
        <w:p w14:paraId="6FDF69B9" w14:textId="7B448498" w:rsidR="003E7A66" w:rsidRDefault="003E7A66">
          <w:pPr>
            <w:pStyle w:val="Header"/>
          </w:pPr>
          <w:r>
            <w:t>GC21 (</w:t>
          </w:r>
          <w:r w:rsidRPr="00CC5C37">
            <w:rPr>
              <w:caps w:val="0"/>
            </w:rPr>
            <w:t>Edition 2</w:t>
          </w:r>
          <w:r w:rsidRPr="004743A5">
            <w:rPr>
              <w:caps w:val="0"/>
            </w:rPr>
            <w:t>)</w:t>
          </w:r>
          <w:r>
            <w:rPr>
              <w:caps w:val="0"/>
            </w:rPr>
            <w:t xml:space="preserve"> - General Conditions of Contract </w:t>
          </w:r>
        </w:p>
      </w:tc>
      <w:tc>
        <w:tcPr>
          <w:tcW w:w="2232" w:type="dxa"/>
        </w:tcPr>
        <w:p w14:paraId="68E7D50B" w14:textId="77777777" w:rsidR="003E7A66" w:rsidRDefault="003E7A66">
          <w:pPr>
            <w:pStyle w:val="Header"/>
            <w:jc w:val="right"/>
          </w:pPr>
          <w:r>
            <w:rPr>
              <w:caps w:val="0"/>
            </w:rPr>
            <w:t>Contract Information</w:t>
          </w:r>
        </w:p>
      </w:tc>
    </w:tr>
  </w:tbl>
  <w:p w14:paraId="0810BDBA" w14:textId="77777777" w:rsidR="003E7A66" w:rsidRDefault="003E7A6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98B4" w14:textId="77777777" w:rsidR="003E7A66" w:rsidRDefault="003E7A6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CD8C" w14:textId="77777777" w:rsidR="003E7A66" w:rsidRDefault="003E7A6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30"/>
      <w:gridCol w:w="1092"/>
    </w:tblGrid>
    <w:tr w:rsidR="003E7A66" w14:paraId="432F4F18" w14:textId="77777777">
      <w:tc>
        <w:tcPr>
          <w:tcW w:w="7338" w:type="dxa"/>
        </w:tcPr>
        <w:p w14:paraId="47333B3E" w14:textId="77777777" w:rsidR="003E7A66" w:rsidRPr="00B73CEA" w:rsidRDefault="003E7A66">
          <w:pPr>
            <w:pStyle w:val="Header"/>
            <w:rPr>
              <w:sz w:val="2"/>
            </w:rPr>
          </w:pPr>
        </w:p>
        <w:p w14:paraId="13749158" w14:textId="77777777" w:rsidR="003E7A66" w:rsidRPr="00BB0737" w:rsidRDefault="003E7A66">
          <w:pPr>
            <w:pStyle w:val="Header"/>
            <w:rPr>
              <w:sz w:val="2"/>
            </w:rPr>
          </w:pPr>
        </w:p>
        <w:p w14:paraId="79F88BF2" w14:textId="14AA6D19" w:rsidR="003E7A66" w:rsidRDefault="003E7A66">
          <w:pPr>
            <w:pStyle w:val="Header"/>
          </w:pPr>
          <w:r>
            <w:t>GC21 (E</w:t>
          </w:r>
          <w:r w:rsidRPr="00CC5C37">
            <w:rPr>
              <w:caps w:val="0"/>
            </w:rPr>
            <w:t>dition</w:t>
          </w:r>
          <w:r>
            <w:t xml:space="preserve"> 2</w:t>
          </w:r>
          <w:r>
            <w:rPr>
              <w:caps w:val="0"/>
            </w:rPr>
            <w:t>) - General Conditions of Contract</w:t>
          </w:r>
        </w:p>
      </w:tc>
      <w:tc>
        <w:tcPr>
          <w:tcW w:w="1098" w:type="dxa"/>
        </w:tcPr>
        <w:p w14:paraId="4F1DBED8" w14:textId="77777777" w:rsidR="003E7A66" w:rsidRDefault="003E7A66">
          <w:pPr>
            <w:pStyle w:val="Header"/>
            <w:jc w:val="right"/>
          </w:pPr>
          <w:r>
            <w:rPr>
              <w:caps w:val="0"/>
            </w:rPr>
            <w:t>Schedules</w:t>
          </w:r>
        </w:p>
      </w:tc>
    </w:tr>
  </w:tbl>
  <w:p w14:paraId="08FA1168" w14:textId="77777777" w:rsidR="003E7A66" w:rsidRDefault="003E7A6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5891" w14:textId="77777777" w:rsidR="003E7A66" w:rsidRDefault="003E7A6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431" w14:textId="77777777" w:rsidR="002800EC" w:rsidRDefault="002800EC">
    <w:pPr>
      <w:pStyle w:val="Header"/>
    </w:pPr>
  </w:p>
  <w:p w14:paraId="17AF450B" w14:textId="77777777" w:rsidR="002800EC" w:rsidRDefault="002800EC"/>
  <w:p w14:paraId="39F87749" w14:textId="77777777" w:rsidR="002800EC" w:rsidRDefault="002800E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30"/>
      <w:gridCol w:w="1092"/>
    </w:tblGrid>
    <w:tr w:rsidR="002800EC" w:rsidRPr="004743A5" w14:paraId="1F51187A" w14:textId="77777777">
      <w:tc>
        <w:tcPr>
          <w:tcW w:w="7338" w:type="dxa"/>
        </w:tcPr>
        <w:p w14:paraId="36CB362F" w14:textId="77777777" w:rsidR="002800EC" w:rsidRPr="00CC5C37" w:rsidRDefault="002800EC">
          <w:pPr>
            <w:pStyle w:val="Header"/>
            <w:rPr>
              <w:color w:val="auto"/>
              <w:sz w:val="2"/>
            </w:rPr>
          </w:pPr>
        </w:p>
        <w:p w14:paraId="2CEA6AA3" w14:textId="77777777" w:rsidR="002800EC" w:rsidRPr="00CC5C37" w:rsidRDefault="002800EC">
          <w:pPr>
            <w:pStyle w:val="Header"/>
            <w:rPr>
              <w:color w:val="auto"/>
              <w:sz w:val="2"/>
            </w:rPr>
          </w:pPr>
        </w:p>
        <w:p w14:paraId="3809C695" w14:textId="77777777" w:rsidR="002800EC" w:rsidRPr="00CC5C37" w:rsidRDefault="002800EC">
          <w:pPr>
            <w:pStyle w:val="Header"/>
            <w:rPr>
              <w:color w:val="auto"/>
            </w:rPr>
          </w:pPr>
          <w:r w:rsidRPr="00CC5C37">
            <w:rPr>
              <w:color w:val="auto"/>
            </w:rPr>
            <w:t>GC21 (</w:t>
          </w:r>
          <w:r w:rsidRPr="00CC5C37">
            <w:rPr>
              <w:caps w:val="0"/>
              <w:color w:val="auto"/>
            </w:rPr>
            <w:t>Edition 2</w:t>
          </w:r>
          <w:r w:rsidRPr="00CC5C37">
            <w:rPr>
              <w:color w:val="auto"/>
            </w:rPr>
            <w:t xml:space="preserve">) </w:t>
          </w:r>
          <w:r w:rsidRPr="00CC5C37">
            <w:rPr>
              <w:caps w:val="0"/>
              <w:color w:val="auto"/>
            </w:rPr>
            <w:t>General Conditions of Contract</w:t>
          </w:r>
        </w:p>
      </w:tc>
      <w:tc>
        <w:tcPr>
          <w:tcW w:w="1098" w:type="dxa"/>
        </w:tcPr>
        <w:p w14:paraId="6A141406" w14:textId="77777777" w:rsidR="002800EC" w:rsidRPr="00CC5C37" w:rsidRDefault="002800EC">
          <w:pPr>
            <w:pStyle w:val="Header"/>
            <w:jc w:val="right"/>
            <w:rPr>
              <w:color w:val="auto"/>
            </w:rPr>
          </w:pPr>
          <w:r w:rsidRPr="00CC5C37">
            <w:rPr>
              <w:caps w:val="0"/>
              <w:color w:val="auto"/>
            </w:rPr>
            <w:t>Schedules</w:t>
          </w:r>
        </w:p>
      </w:tc>
    </w:tr>
  </w:tbl>
  <w:p w14:paraId="0524C230" w14:textId="77777777" w:rsidR="002800EC" w:rsidRDefault="002800E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BF0D" w14:textId="77777777" w:rsidR="002800EC" w:rsidRDefault="002800EC">
    <w:pPr>
      <w:pStyle w:val="Header"/>
    </w:pPr>
  </w:p>
  <w:p w14:paraId="56BC4597" w14:textId="77777777" w:rsidR="002800EC" w:rsidRDefault="002800EC"/>
  <w:p w14:paraId="0FC692F7" w14:textId="77777777" w:rsidR="002800EC" w:rsidRDefault="002800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10E5" w14:textId="77777777" w:rsidR="003E7A66" w:rsidRDefault="003E7A6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4050" w14:textId="77777777" w:rsidR="003E7A66" w:rsidRDefault="003E7A6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FD83" w14:textId="77777777" w:rsidR="003E7A66" w:rsidRDefault="003E7A6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6"/>
      <w:gridCol w:w="1096"/>
    </w:tblGrid>
    <w:tr w:rsidR="00276B9E" w:rsidRPr="004743A5" w14:paraId="090E244E" w14:textId="77777777">
      <w:tc>
        <w:tcPr>
          <w:tcW w:w="7338" w:type="dxa"/>
        </w:tcPr>
        <w:p w14:paraId="49F1B2D4" w14:textId="77777777" w:rsidR="00276B9E" w:rsidRPr="00CC5C37" w:rsidRDefault="00276B9E">
          <w:pPr>
            <w:pStyle w:val="Header"/>
            <w:rPr>
              <w:color w:val="auto"/>
              <w:sz w:val="2"/>
            </w:rPr>
          </w:pPr>
        </w:p>
        <w:p w14:paraId="58663EAA" w14:textId="77777777" w:rsidR="00276B9E" w:rsidRPr="00CC5C37" w:rsidRDefault="00276B9E">
          <w:pPr>
            <w:pStyle w:val="Header"/>
            <w:rPr>
              <w:color w:val="auto"/>
              <w:sz w:val="2"/>
            </w:rPr>
          </w:pPr>
        </w:p>
        <w:p w14:paraId="657EDCD1" w14:textId="77777777" w:rsidR="00276B9E" w:rsidRPr="00CC5C37" w:rsidRDefault="00276B9E">
          <w:pPr>
            <w:pStyle w:val="Header"/>
            <w:rPr>
              <w:color w:val="auto"/>
            </w:rPr>
          </w:pPr>
          <w:r w:rsidRPr="00CC5C37">
            <w:rPr>
              <w:color w:val="auto"/>
            </w:rPr>
            <w:t>GC21 (</w:t>
          </w:r>
          <w:r w:rsidRPr="00CC5C37">
            <w:rPr>
              <w:caps w:val="0"/>
              <w:color w:val="auto"/>
            </w:rPr>
            <w:t>Edition 2</w:t>
          </w:r>
          <w:r w:rsidRPr="00CC5C37">
            <w:rPr>
              <w:color w:val="auto"/>
            </w:rPr>
            <w:t xml:space="preserve">) </w:t>
          </w:r>
          <w:r w:rsidRPr="00CC5C37">
            <w:rPr>
              <w:caps w:val="0"/>
              <w:color w:val="auto"/>
            </w:rPr>
            <w:t>General Conditions of Contract</w:t>
          </w:r>
        </w:p>
      </w:tc>
      <w:tc>
        <w:tcPr>
          <w:tcW w:w="1098" w:type="dxa"/>
        </w:tcPr>
        <w:p w14:paraId="4EEA2EB1" w14:textId="268DCBB5" w:rsidR="00276B9E" w:rsidRPr="00CC5C37" w:rsidRDefault="00276B9E">
          <w:pPr>
            <w:pStyle w:val="Header"/>
            <w:jc w:val="right"/>
            <w:rPr>
              <w:color w:val="auto"/>
            </w:rPr>
          </w:pPr>
          <w:r>
            <w:rPr>
              <w:caps w:val="0"/>
              <w:color w:val="auto"/>
            </w:rPr>
            <w:t>Attachments</w:t>
          </w:r>
        </w:p>
      </w:tc>
    </w:tr>
  </w:tbl>
  <w:p w14:paraId="7E937C4E" w14:textId="77777777" w:rsidR="00276B9E" w:rsidRDefault="00276B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8888" w14:textId="77777777" w:rsidR="003E7A66" w:rsidRDefault="003E7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721"/>
      <w:gridCol w:w="1501"/>
    </w:tblGrid>
    <w:tr w:rsidR="003E7A66" w14:paraId="609ACF85" w14:textId="77777777">
      <w:tc>
        <w:tcPr>
          <w:tcW w:w="6912" w:type="dxa"/>
        </w:tcPr>
        <w:p w14:paraId="5487A1E8" w14:textId="77777777" w:rsidR="003E7A66" w:rsidRPr="004034A3" w:rsidRDefault="003E7A66">
          <w:pPr>
            <w:pStyle w:val="Header"/>
            <w:rPr>
              <w:sz w:val="2"/>
            </w:rPr>
          </w:pPr>
        </w:p>
        <w:p w14:paraId="725B2E73" w14:textId="77777777" w:rsidR="003E7A66" w:rsidRPr="00BB0737" w:rsidRDefault="003E7A66">
          <w:pPr>
            <w:pStyle w:val="Header"/>
            <w:rPr>
              <w:sz w:val="2"/>
            </w:rPr>
          </w:pPr>
        </w:p>
        <w:p w14:paraId="2F11E492" w14:textId="1C776D5F" w:rsidR="003E7A66" w:rsidRDefault="003E7A66">
          <w:pPr>
            <w:pStyle w:val="Header"/>
          </w:pPr>
          <w:r w:rsidRPr="00CC5C37">
            <w:rPr>
              <w:caps w:val="0"/>
            </w:rPr>
            <w:t>GC21 (Edition 2)</w:t>
          </w:r>
          <w:r>
            <w:t xml:space="preserve"> - </w:t>
          </w:r>
          <w:r>
            <w:rPr>
              <w:caps w:val="0"/>
            </w:rPr>
            <w:t xml:space="preserve">General Conditions of Contract </w:t>
          </w:r>
        </w:p>
      </w:tc>
      <w:tc>
        <w:tcPr>
          <w:tcW w:w="1524" w:type="dxa"/>
        </w:tcPr>
        <w:p w14:paraId="5C7A7301" w14:textId="77777777" w:rsidR="003E7A66" w:rsidRDefault="003E7A66">
          <w:pPr>
            <w:pStyle w:val="Header"/>
            <w:jc w:val="right"/>
          </w:pPr>
          <w:r>
            <w:rPr>
              <w:caps w:val="0"/>
            </w:rPr>
            <w:t>Table of Contents</w:t>
          </w:r>
        </w:p>
      </w:tc>
    </w:tr>
  </w:tbl>
  <w:p w14:paraId="2E17F935" w14:textId="77777777" w:rsidR="003E7A66" w:rsidRDefault="003E7A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8620" w14:textId="77777777" w:rsidR="003E7A66" w:rsidRPr="002A54D7" w:rsidRDefault="003E7A66" w:rsidP="002A54D7">
    <w:pPr>
      <w:pStyle w:val="Header"/>
      <w:rPr>
        <w:szCs w:val="3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A3F6" w14:textId="77777777" w:rsidR="003E7A66" w:rsidRDefault="003E7A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BC70" w14:textId="446A2948" w:rsidR="003E7A66" w:rsidRDefault="003E7A66">
    <w:pPr>
      <w:pStyle w:val="Header"/>
    </w:pPr>
    <w:r w:rsidRPr="00850A68">
      <w:rPr>
        <w:caps w:val="0"/>
      </w:rPr>
      <w:t>GC21 (Edition 2)</w:t>
    </w:r>
    <w:r>
      <w:t xml:space="preserve"> - </w:t>
    </w:r>
    <w:r>
      <w:rPr>
        <w:caps w:val="0"/>
      </w:rPr>
      <w:t>General Conditions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C0CA" w14:textId="77777777" w:rsidR="003E7A66" w:rsidRDefault="003E7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3C"/>
    <w:multiLevelType w:val="hybridMultilevel"/>
    <w:tmpl w:val="00F6177C"/>
    <w:lvl w:ilvl="0" w:tplc="859E72C2">
      <w:start w:val="17"/>
      <w:numFmt w:val="decimal"/>
      <w:lvlText w:val=".%1"/>
      <w:lvlJc w:val="left"/>
      <w:pPr>
        <w:ind w:left="1854" w:hanging="360"/>
      </w:pPr>
      <w:rPr>
        <w:rFonts w:hint="default"/>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2" w15:restartNumberingAfterBreak="0">
    <w:nsid w:val="03DA7FAF"/>
    <w:multiLevelType w:val="hybridMultilevel"/>
    <w:tmpl w:val="7AD6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45D9E"/>
    <w:multiLevelType w:val="multilevel"/>
    <w:tmpl w:val="9EE0A4E2"/>
    <w:lvl w:ilvl="0">
      <w:start w:val="1"/>
      <w:numFmt w:val="decimal"/>
      <w:lvlText w:val="%1."/>
      <w:lvlJc w:val="left"/>
      <w:pPr>
        <w:tabs>
          <w:tab w:val="num" w:pos="567"/>
        </w:tabs>
        <w:ind w:left="567" w:hanging="567"/>
      </w:pPr>
      <w:rPr>
        <w:rFonts w:ascii="Times New Roman" w:hAnsi="Times New Roman" w:hint="default"/>
        <w:sz w:val="20"/>
      </w:rPr>
    </w:lvl>
    <w:lvl w:ilvl="1">
      <w:start w:val="1"/>
      <w:numFmt w:val="decimal"/>
      <w:lvlText w:val=".%2"/>
      <w:lvlJc w:val="left"/>
      <w:pPr>
        <w:ind w:left="927" w:hanging="360"/>
      </w:pPr>
      <w:rPr>
        <w:rFonts w:ascii="Times New Roman" w:hAnsi="Times New Roman" w:hint="default"/>
        <w:b w:val="0"/>
        <w:i w:val="0"/>
        <w:caps w:val="0"/>
        <w:color w:val="auto"/>
        <w:sz w:val="20"/>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90D611C"/>
    <w:multiLevelType w:val="hybridMultilevel"/>
    <w:tmpl w:val="660E7F8A"/>
    <w:lvl w:ilvl="0" w:tplc="74A429FE">
      <w:start w:val="1"/>
      <w:numFmt w:val="decimal"/>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52920920">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263A2"/>
    <w:multiLevelType w:val="hybridMultilevel"/>
    <w:tmpl w:val="188E5C14"/>
    <w:lvl w:ilvl="0" w:tplc="0C09000F">
      <w:start w:val="1"/>
      <w:numFmt w:val="decim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 w15:restartNumberingAfterBreak="0">
    <w:nsid w:val="0B270D44"/>
    <w:multiLevelType w:val="hybridMultilevel"/>
    <w:tmpl w:val="EEDE3AB2"/>
    <w:lvl w:ilvl="0" w:tplc="3AF2AE76">
      <w:start w:val="1"/>
      <w:numFmt w:val="decimal"/>
      <w:lvlText w:val=".%1"/>
      <w:lvlJc w:val="left"/>
      <w:pPr>
        <w:ind w:left="720" w:hanging="360"/>
      </w:pPr>
      <w:rPr>
        <w:rFonts w:ascii="Times New Roman" w:hAnsi="Times New Roman" w:hint="default"/>
        <w:b w:val="0"/>
        <w:i w:val="0"/>
        <w:caps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D5200E"/>
    <w:multiLevelType w:val="hybridMultilevel"/>
    <w:tmpl w:val="2F5C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F2534F"/>
    <w:multiLevelType w:val="hybridMultilevel"/>
    <w:tmpl w:val="7604F406"/>
    <w:lvl w:ilvl="0" w:tplc="BFFEFEAE">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1A39AF"/>
    <w:multiLevelType w:val="hybridMultilevel"/>
    <w:tmpl w:val="37B6960A"/>
    <w:lvl w:ilvl="0" w:tplc="0C090001">
      <w:start w:val="1"/>
      <w:numFmt w:val="bullet"/>
      <w:lvlText w:val=""/>
      <w:lvlJc w:val="left"/>
      <w:pPr>
        <w:ind w:left="2444" w:hanging="360"/>
      </w:pPr>
      <w:rPr>
        <w:rFonts w:ascii="Symbol" w:hAnsi="Symbol" w:hint="default"/>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10" w15:restartNumberingAfterBreak="0">
    <w:nsid w:val="0E7960D3"/>
    <w:multiLevelType w:val="hybridMultilevel"/>
    <w:tmpl w:val="B0FAD940"/>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BF5298"/>
    <w:multiLevelType w:val="hybridMultilevel"/>
    <w:tmpl w:val="AEDCB102"/>
    <w:lvl w:ilvl="0" w:tplc="5764F73A">
      <w:start w:val="1"/>
      <w:numFmt w:val="decimal"/>
      <w:lvlText w:val=".%1"/>
      <w:lvlJc w:val="left"/>
      <w:pPr>
        <w:ind w:left="1854"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145756"/>
    <w:multiLevelType w:val="hybridMultilevel"/>
    <w:tmpl w:val="899213B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42466A1"/>
    <w:multiLevelType w:val="hybridMultilevel"/>
    <w:tmpl w:val="04765F48"/>
    <w:lvl w:ilvl="0" w:tplc="FFFFFFFF">
      <w:start w:val="1"/>
      <w:numFmt w:val="decimal"/>
      <w:lvlText w:val=".%1"/>
      <w:lvlJc w:val="left"/>
      <w:pPr>
        <w:ind w:left="1854" w:hanging="360"/>
      </w:pPr>
      <w:rPr>
        <w:rFonts w:ascii="Times New Roman" w:hAnsi="Times New Roman" w:hint="default"/>
        <w:b w:val="0"/>
        <w:i w:val="0"/>
        <w:caps w:val="0"/>
        <w:color w:val="auto"/>
        <w:sz w:val="20"/>
      </w:rPr>
    </w:lvl>
    <w:lvl w:ilvl="1" w:tplc="FFFFFFFF" w:tentative="1">
      <w:start w:val="1"/>
      <w:numFmt w:val="lowerLetter"/>
      <w:lvlText w:val="%2."/>
      <w:lvlJc w:val="left"/>
      <w:pPr>
        <w:ind w:left="2574" w:hanging="360"/>
      </w:pPr>
    </w:lvl>
    <w:lvl w:ilvl="2" w:tplc="B53C3806">
      <w:start w:val="1"/>
      <w:numFmt w:val="decimal"/>
      <w:lvlText w:val=".%3"/>
      <w:lvlJc w:val="left"/>
      <w:pPr>
        <w:ind w:left="3474" w:hanging="360"/>
      </w:pPr>
      <w:rPr>
        <w:rFonts w:ascii="Times New Roman" w:hAnsi="Times New Roman" w:hint="default"/>
        <w:b w:val="0"/>
        <w:i w:val="0"/>
        <w:caps w:val="0"/>
        <w:color w:val="auto"/>
        <w:sz w:val="20"/>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14694718"/>
    <w:multiLevelType w:val="hybridMultilevel"/>
    <w:tmpl w:val="CCBA7562"/>
    <w:lvl w:ilvl="0" w:tplc="0C09000F">
      <w:start w:val="1"/>
      <w:numFmt w:val="decimal"/>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1C2D27D6"/>
    <w:multiLevelType w:val="hybridMultilevel"/>
    <w:tmpl w:val="797C13B2"/>
    <w:lvl w:ilvl="0" w:tplc="5A4A4394">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AD47E7"/>
    <w:multiLevelType w:val="multilevel"/>
    <w:tmpl w:val="13062236"/>
    <w:lvl w:ilvl="0">
      <w:start w:val="2"/>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22AA00A1"/>
    <w:multiLevelType w:val="hybridMultilevel"/>
    <w:tmpl w:val="845C590C"/>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22E31222"/>
    <w:multiLevelType w:val="hybridMultilevel"/>
    <w:tmpl w:val="8ED03FCC"/>
    <w:lvl w:ilvl="0" w:tplc="B388EF84">
      <w:start w:val="1"/>
      <w:numFmt w:val="decimal"/>
      <w:lvlText w:val=".%1"/>
      <w:lvlJc w:val="left"/>
      <w:pPr>
        <w:ind w:left="1854"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E34673"/>
    <w:multiLevelType w:val="hybridMultilevel"/>
    <w:tmpl w:val="C200280A"/>
    <w:lvl w:ilvl="0" w:tplc="0BDC41A2">
      <w:start w:val="15"/>
      <w:numFmt w:val="decimal"/>
      <w:lvlText w:val=".%1"/>
      <w:lvlJc w:val="left"/>
      <w:pPr>
        <w:ind w:left="1854" w:hanging="360"/>
      </w:pPr>
      <w:rPr>
        <w:rFonts w:hint="default"/>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C410E9"/>
    <w:multiLevelType w:val="multilevel"/>
    <w:tmpl w:val="5E267452"/>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3" w15:restartNumberingAfterBreak="0">
    <w:nsid w:val="29E44C8B"/>
    <w:multiLevelType w:val="multilevel"/>
    <w:tmpl w:val="B8A89100"/>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4" w15:restartNumberingAfterBreak="0">
    <w:nsid w:val="29E57169"/>
    <w:multiLevelType w:val="hybridMultilevel"/>
    <w:tmpl w:val="3FD2EA6C"/>
    <w:lvl w:ilvl="0" w:tplc="FFFFFFFF">
      <w:start w:val="1"/>
      <w:numFmt w:val="bullet"/>
      <w:lvlText w:val=""/>
      <w:lvlJc w:val="left"/>
      <w:pPr>
        <w:ind w:left="1146"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5" w15:restartNumberingAfterBreak="0">
    <w:nsid w:val="2AB23B4B"/>
    <w:multiLevelType w:val="hybridMultilevel"/>
    <w:tmpl w:val="3CA630FE"/>
    <w:lvl w:ilvl="0" w:tplc="A0568912">
      <w:start w:val="1"/>
      <w:numFmt w:val="lowerLett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B477683"/>
    <w:multiLevelType w:val="hybridMultilevel"/>
    <w:tmpl w:val="7DE8C3AA"/>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E06FFF"/>
    <w:multiLevelType w:val="hybridMultilevel"/>
    <w:tmpl w:val="E0BC0B2A"/>
    <w:lvl w:ilvl="0" w:tplc="FFFFFFFF">
      <w:start w:val="3"/>
      <w:numFmt w:val="lowerLetter"/>
      <w:lvlText w:val="(%1)"/>
      <w:lvlJc w:val="left"/>
      <w:pPr>
        <w:tabs>
          <w:tab w:val="num" w:pos="720"/>
        </w:tabs>
        <w:ind w:left="720" w:hanging="360"/>
      </w:pPr>
      <w:rPr>
        <w:rFonts w:hint="default"/>
      </w:rPr>
    </w:lvl>
    <w:lvl w:ilvl="1" w:tplc="B53C3806">
      <w:start w:val="1"/>
      <w:numFmt w:val="decimal"/>
      <w:lvlText w:val=".%2"/>
      <w:lvlJc w:val="left"/>
      <w:pPr>
        <w:ind w:left="3474" w:hanging="360"/>
      </w:pPr>
      <w:rPr>
        <w:rFonts w:ascii="Times New Roman" w:hAnsi="Times New Roman" w:hint="default"/>
        <w:b w:val="0"/>
        <w:i w:val="0"/>
        <w:caps w:val="0"/>
        <w:color w:val="auto"/>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532F04"/>
    <w:multiLevelType w:val="hybridMultilevel"/>
    <w:tmpl w:val="E1BA3EA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9" w15:restartNumberingAfterBreak="0">
    <w:nsid w:val="2F76102E"/>
    <w:multiLevelType w:val="hybridMultilevel"/>
    <w:tmpl w:val="C368081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2FAA4E22"/>
    <w:multiLevelType w:val="hybridMultilevel"/>
    <w:tmpl w:val="5DD88882"/>
    <w:lvl w:ilvl="0" w:tplc="FFFFFFFF">
      <w:start w:val="1"/>
      <w:numFmt w:val="decimal"/>
      <w:lvlText w:val=".%1"/>
      <w:lvlJc w:val="left"/>
      <w:pPr>
        <w:ind w:left="1854"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sz w:val="20"/>
      </w:rPr>
    </w:lvl>
    <w:lvl w:ilvl="1">
      <w:start w:val="1"/>
      <w:numFmt w:val="decimal"/>
      <w:pStyle w:val="ClauseLevel2"/>
      <w:lvlText w:val="%1.%2."/>
      <w:lvlJc w:val="left"/>
      <w:pPr>
        <w:tabs>
          <w:tab w:val="num" w:pos="1134"/>
        </w:tabs>
        <w:ind w:left="1134" w:hanging="1134"/>
      </w:pPr>
      <w:rPr>
        <w:sz w:val="20"/>
      </w:rPr>
    </w:lvl>
    <w:lvl w:ilvl="2">
      <w:start w:val="1"/>
      <w:numFmt w:val="decimal"/>
      <w:pStyle w:val="ClauseLevel3"/>
      <w:lvlText w:val="%1.%2.%3."/>
      <w:lvlJc w:val="left"/>
      <w:pPr>
        <w:tabs>
          <w:tab w:val="num" w:pos="1134"/>
        </w:tabs>
        <w:ind w:left="1134" w:hanging="1134"/>
      </w:pPr>
      <w:rPr>
        <w:sz w:val="20"/>
      </w:rPr>
    </w:lvl>
    <w:lvl w:ilvl="3">
      <w:start w:val="1"/>
      <w:numFmt w:val="lowerLetter"/>
      <w:pStyle w:val="ClauseLevel4"/>
      <w:lvlText w:val="%4."/>
      <w:lvlJc w:val="left"/>
      <w:pPr>
        <w:tabs>
          <w:tab w:val="num" w:pos="1559"/>
        </w:tabs>
        <w:ind w:left="1559" w:hanging="425"/>
      </w:pPr>
    </w:lvl>
    <w:lvl w:ilvl="4">
      <w:start w:val="1"/>
      <w:numFmt w:val="lowerRoman"/>
      <w:pStyle w:val="ClauseLevel5"/>
      <w:lvlText w:val="%5."/>
      <w:lvlJc w:val="left"/>
      <w:pPr>
        <w:tabs>
          <w:tab w:val="num" w:pos="1985"/>
        </w:tabs>
        <w:ind w:left="1985" w:hanging="426"/>
      </w:pPr>
    </w:lvl>
    <w:lvl w:ilvl="5">
      <w:start w:val="1"/>
      <w:numFmt w:val="upperLetter"/>
      <w:pStyle w:val="ClauseLevel6"/>
      <w:lvlText w:val="%6."/>
      <w:lvlJc w:val="left"/>
      <w:pPr>
        <w:tabs>
          <w:tab w:val="num" w:pos="2410"/>
        </w:tabs>
        <w:ind w:left="2410" w:hanging="425"/>
      </w:pPr>
    </w:lvl>
    <w:lvl w:ilvl="6">
      <w:start w:val="1"/>
      <w:numFmt w:val="upperLetter"/>
      <w:lvlText w:val="%7."/>
      <w:lvlJc w:val="left"/>
      <w:pPr>
        <w:tabs>
          <w:tab w:val="num" w:pos="1985"/>
        </w:tabs>
        <w:ind w:left="1985" w:hanging="426"/>
      </w:pPr>
    </w:lvl>
    <w:lvl w:ilvl="7">
      <w:start w:val="1"/>
      <w:numFmt w:val="upperLetter"/>
      <w:lvlText w:val="%8."/>
      <w:lvlJc w:val="left"/>
      <w:pPr>
        <w:tabs>
          <w:tab w:val="num" w:pos="1985"/>
        </w:tabs>
        <w:ind w:left="1985" w:hanging="426"/>
      </w:pPr>
    </w:lvl>
    <w:lvl w:ilvl="8">
      <w:start w:val="1"/>
      <w:numFmt w:val="upperLetter"/>
      <w:lvlText w:val="%9."/>
      <w:lvlJc w:val="left"/>
      <w:pPr>
        <w:tabs>
          <w:tab w:val="num" w:pos="1985"/>
        </w:tabs>
        <w:ind w:left="1985" w:hanging="426"/>
      </w:pPr>
    </w:lvl>
  </w:abstractNum>
  <w:abstractNum w:abstractNumId="32" w15:restartNumberingAfterBreak="0">
    <w:nsid w:val="30A6013C"/>
    <w:multiLevelType w:val="hybridMultilevel"/>
    <w:tmpl w:val="319469B6"/>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33" w15:restartNumberingAfterBreak="0">
    <w:nsid w:val="31D6209F"/>
    <w:multiLevelType w:val="multilevel"/>
    <w:tmpl w:val="31EEEC6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2978"/>
        </w:tabs>
        <w:ind w:left="2978"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4"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440C15"/>
    <w:multiLevelType w:val="hybridMultilevel"/>
    <w:tmpl w:val="5A00317E"/>
    <w:lvl w:ilvl="0" w:tplc="E9CA77CC">
      <w:start w:val="16"/>
      <w:numFmt w:val="decimal"/>
      <w:lvlText w:val=".%1"/>
      <w:lvlJc w:val="left"/>
      <w:pPr>
        <w:ind w:left="1854" w:hanging="360"/>
      </w:pPr>
      <w:rPr>
        <w:rFonts w:hint="default"/>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2A52B7"/>
    <w:multiLevelType w:val="hybridMultilevel"/>
    <w:tmpl w:val="F816EE86"/>
    <w:lvl w:ilvl="0" w:tplc="65F01CFE">
      <w:start w:val="3"/>
      <w:numFmt w:val="decimal"/>
      <w:lvlText w:val=".%1"/>
      <w:lvlJc w:val="left"/>
      <w:pPr>
        <w:ind w:left="7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83C206A"/>
    <w:multiLevelType w:val="hybridMultilevel"/>
    <w:tmpl w:val="83724F20"/>
    <w:lvl w:ilvl="0" w:tplc="227690BC">
      <w:start w:val="1"/>
      <w:numFmt w:val="decimal"/>
      <w:lvlText w:val="%1."/>
      <w:lvlJc w:val="righ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9" w15:restartNumberingAfterBreak="0">
    <w:nsid w:val="391F0D8E"/>
    <w:multiLevelType w:val="hybridMultilevel"/>
    <w:tmpl w:val="F174A5DE"/>
    <w:lvl w:ilvl="0" w:tplc="1EA26EA6">
      <w:start w:val="11"/>
      <w:numFmt w:val="decimal"/>
      <w:lvlText w:val=".%1"/>
      <w:lvlJc w:val="left"/>
      <w:pPr>
        <w:ind w:left="1854" w:hanging="360"/>
      </w:pPr>
      <w:rPr>
        <w:rFonts w:hint="default"/>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39A409A2"/>
    <w:multiLevelType w:val="hybridMultilevel"/>
    <w:tmpl w:val="9FEC8B2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3AAB7EC1"/>
    <w:multiLevelType w:val="hybridMultilevel"/>
    <w:tmpl w:val="D4F41602"/>
    <w:lvl w:ilvl="0" w:tplc="CD7E18DE">
      <w:start w:val="1"/>
      <w:numFmt w:val="decimal"/>
      <w:lvlText w:val=".%1"/>
      <w:lvlJc w:val="left"/>
      <w:pPr>
        <w:ind w:left="1127" w:hanging="560"/>
      </w:pPr>
      <w:rPr>
        <w:rFonts w:ascii="Times New Roman" w:hAnsi="Times New Roman" w:hint="default"/>
        <w:b w:val="0"/>
        <w:i w:val="0"/>
        <w:caps w:val="0"/>
        <w:color w:val="auto"/>
        <w:sz w:val="2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3ADA05F5"/>
    <w:multiLevelType w:val="hybridMultilevel"/>
    <w:tmpl w:val="876CA810"/>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C1400C6"/>
    <w:multiLevelType w:val="multilevel"/>
    <w:tmpl w:val="57A23AF4"/>
    <w:lvl w:ilvl="0">
      <w:start w:val="1"/>
      <w:numFmt w:val="none"/>
      <w:pStyle w:val="SCC-L1"/>
      <w:suff w:val="nothing"/>
      <w:lvlText w:val="%1"/>
      <w:lvlJc w:val="left"/>
      <w:pPr>
        <w:ind w:left="1134" w:firstLine="0"/>
      </w:pPr>
      <w:rPr>
        <w:rFonts w:hint="default"/>
      </w:rPr>
    </w:lvl>
    <w:lvl w:ilvl="1">
      <w:start w:val="1"/>
      <w:numFmt w:val="none"/>
      <w:pStyle w:val="SCC-L2"/>
      <w:lvlText w:val="%2"/>
      <w:lvlJc w:val="left"/>
      <w:pPr>
        <w:tabs>
          <w:tab w:val="num" w:pos="1134"/>
        </w:tabs>
        <w:ind w:left="1134" w:hanging="1134"/>
      </w:pPr>
      <w:rPr>
        <w:rFonts w:hint="default"/>
      </w:rPr>
    </w:lvl>
    <w:lvl w:ilvl="2">
      <w:start w:val="1"/>
      <w:numFmt w:val="decimal"/>
      <w:lvlRestart w:val="1"/>
      <w:pStyle w:val="SCC-L3"/>
      <w:lvlText w:val="%3"/>
      <w:lvlJc w:val="left"/>
      <w:pPr>
        <w:tabs>
          <w:tab w:val="num" w:pos="709"/>
        </w:tabs>
        <w:ind w:left="709" w:hanging="709"/>
      </w:pPr>
      <w:rPr>
        <w:rFonts w:hint="default"/>
      </w:rPr>
    </w:lvl>
    <w:lvl w:ilvl="3">
      <w:start w:val="1"/>
      <w:numFmt w:val="none"/>
      <w:lvlRestart w:val="1"/>
      <w:pStyle w:val="SCC-L4"/>
      <w:suff w:val="nothing"/>
      <w:lvlText w:val=""/>
      <w:lvlJc w:val="left"/>
      <w:pPr>
        <w:ind w:left="1134" w:firstLine="0"/>
      </w:pPr>
      <w:rPr>
        <w:rFonts w:hint="default"/>
      </w:rPr>
    </w:lvl>
    <w:lvl w:ilvl="4">
      <w:start w:val="1"/>
      <w:numFmt w:val="decimal"/>
      <w:lvlRestart w:val="3"/>
      <w:pStyle w:val="SCC-L5"/>
      <w:lvlText w:val=".%5"/>
      <w:lvlJc w:val="left"/>
      <w:pPr>
        <w:tabs>
          <w:tab w:val="num" w:pos="1134"/>
        </w:tabs>
        <w:ind w:left="1134" w:hanging="425"/>
      </w:pPr>
      <w:rPr>
        <w:rFonts w:hint="default"/>
      </w:rPr>
    </w:lvl>
    <w:lvl w:ilvl="5">
      <w:start w:val="1"/>
      <w:numFmt w:val="decimal"/>
      <w:pStyle w:val="SCC-L6"/>
      <w:lvlText w:val=".%6"/>
      <w:lvlJc w:val="right"/>
      <w:pPr>
        <w:tabs>
          <w:tab w:val="num" w:pos="1701"/>
        </w:tabs>
        <w:ind w:left="1701" w:hanging="283"/>
      </w:pPr>
      <w:rPr>
        <w:rFonts w:ascii="Times New Roman" w:hAnsi="Times New Roman" w:cs="Times New Roman" w:hint="default"/>
      </w:rPr>
    </w:lvl>
    <w:lvl w:ilvl="6">
      <w:start w:val="1"/>
      <w:numFmt w:val="decimal"/>
      <w:pStyle w:val="SCC-L7"/>
      <w:lvlText w:val=".%7"/>
      <w:lvlJc w:val="left"/>
      <w:pPr>
        <w:tabs>
          <w:tab w:val="num" w:pos="2410"/>
        </w:tabs>
        <w:ind w:left="2410" w:hanging="425"/>
      </w:pPr>
      <w:rPr>
        <w:rFonts w:hint="default"/>
      </w:rPr>
    </w:lvl>
    <w:lvl w:ilvl="7">
      <w:start w:val="1"/>
      <w:numFmt w:val="decimal"/>
      <w:pStyle w:val="SCC-L8"/>
      <w:lvlText w:val=".%8"/>
      <w:lvlJc w:val="left"/>
      <w:pPr>
        <w:ind w:left="2835" w:hanging="425"/>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CA11A84"/>
    <w:multiLevelType w:val="multilevel"/>
    <w:tmpl w:val="618805E0"/>
    <w:lvl w:ilvl="0">
      <w:start w:val="3"/>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2"/>
      <w:numFmt w:val="decimal"/>
      <w:lvlText w:val="%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5" w15:restartNumberingAfterBreak="0">
    <w:nsid w:val="3EF16F4D"/>
    <w:multiLevelType w:val="hybridMultilevel"/>
    <w:tmpl w:val="4D60CDCA"/>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46" w15:restartNumberingAfterBreak="0">
    <w:nsid w:val="3FBD6403"/>
    <w:multiLevelType w:val="hybridMultilevel"/>
    <w:tmpl w:val="341EE232"/>
    <w:lvl w:ilvl="0" w:tplc="FFFFFFFF">
      <w:start w:val="1"/>
      <w:numFmt w:val="decimal"/>
      <w:lvlText w:val=".%1"/>
      <w:lvlJc w:val="left"/>
      <w:pPr>
        <w:tabs>
          <w:tab w:val="num" w:pos="776"/>
        </w:tabs>
        <w:ind w:left="776" w:hanging="360"/>
      </w:pPr>
      <w:rPr>
        <w:rFonts w:hint="default"/>
      </w:rPr>
    </w:lvl>
    <w:lvl w:ilvl="1" w:tplc="0C090019" w:tentative="1">
      <w:start w:val="1"/>
      <w:numFmt w:val="lowerLetter"/>
      <w:lvlText w:val="%2."/>
      <w:lvlJc w:val="left"/>
      <w:pPr>
        <w:tabs>
          <w:tab w:val="num" w:pos="1496"/>
        </w:tabs>
        <w:ind w:left="1496" w:hanging="360"/>
      </w:pPr>
    </w:lvl>
    <w:lvl w:ilvl="2" w:tplc="0C09001B" w:tentative="1">
      <w:start w:val="1"/>
      <w:numFmt w:val="lowerRoman"/>
      <w:lvlText w:val="%3."/>
      <w:lvlJc w:val="right"/>
      <w:pPr>
        <w:tabs>
          <w:tab w:val="num" w:pos="2216"/>
        </w:tabs>
        <w:ind w:left="2216" w:hanging="180"/>
      </w:pPr>
    </w:lvl>
    <w:lvl w:ilvl="3" w:tplc="0C09000F" w:tentative="1">
      <w:start w:val="1"/>
      <w:numFmt w:val="decimal"/>
      <w:lvlText w:val="%4."/>
      <w:lvlJc w:val="left"/>
      <w:pPr>
        <w:tabs>
          <w:tab w:val="num" w:pos="2936"/>
        </w:tabs>
        <w:ind w:left="2936" w:hanging="360"/>
      </w:pPr>
    </w:lvl>
    <w:lvl w:ilvl="4" w:tplc="0C090019" w:tentative="1">
      <w:start w:val="1"/>
      <w:numFmt w:val="lowerLetter"/>
      <w:lvlText w:val="%5."/>
      <w:lvlJc w:val="left"/>
      <w:pPr>
        <w:tabs>
          <w:tab w:val="num" w:pos="3656"/>
        </w:tabs>
        <w:ind w:left="3656" w:hanging="360"/>
      </w:pPr>
    </w:lvl>
    <w:lvl w:ilvl="5" w:tplc="0C09001B" w:tentative="1">
      <w:start w:val="1"/>
      <w:numFmt w:val="lowerRoman"/>
      <w:lvlText w:val="%6."/>
      <w:lvlJc w:val="right"/>
      <w:pPr>
        <w:tabs>
          <w:tab w:val="num" w:pos="4376"/>
        </w:tabs>
        <w:ind w:left="4376" w:hanging="180"/>
      </w:pPr>
    </w:lvl>
    <w:lvl w:ilvl="6" w:tplc="0C09000F" w:tentative="1">
      <w:start w:val="1"/>
      <w:numFmt w:val="decimal"/>
      <w:lvlText w:val="%7."/>
      <w:lvlJc w:val="left"/>
      <w:pPr>
        <w:tabs>
          <w:tab w:val="num" w:pos="5096"/>
        </w:tabs>
        <w:ind w:left="5096" w:hanging="360"/>
      </w:pPr>
    </w:lvl>
    <w:lvl w:ilvl="7" w:tplc="0C090019" w:tentative="1">
      <w:start w:val="1"/>
      <w:numFmt w:val="lowerLetter"/>
      <w:lvlText w:val="%8."/>
      <w:lvlJc w:val="left"/>
      <w:pPr>
        <w:tabs>
          <w:tab w:val="num" w:pos="5816"/>
        </w:tabs>
        <w:ind w:left="5816" w:hanging="360"/>
      </w:pPr>
    </w:lvl>
    <w:lvl w:ilvl="8" w:tplc="0C09001B" w:tentative="1">
      <w:start w:val="1"/>
      <w:numFmt w:val="lowerRoman"/>
      <w:lvlText w:val="%9."/>
      <w:lvlJc w:val="right"/>
      <w:pPr>
        <w:tabs>
          <w:tab w:val="num" w:pos="6536"/>
        </w:tabs>
        <w:ind w:left="6536" w:hanging="180"/>
      </w:pPr>
    </w:lvl>
  </w:abstractNum>
  <w:abstractNum w:abstractNumId="47" w15:restartNumberingAfterBreak="0">
    <w:nsid w:val="41D11E41"/>
    <w:multiLevelType w:val="hybridMultilevel"/>
    <w:tmpl w:val="76A65FEA"/>
    <w:lvl w:ilvl="0" w:tplc="6B7AC9BA">
      <w:start w:val="9"/>
      <w:numFmt w:val="decimal"/>
      <w:lvlText w:val=".%1"/>
      <w:lvlJc w:val="left"/>
      <w:pPr>
        <w:ind w:left="1854" w:hanging="360"/>
      </w:pPr>
      <w:rPr>
        <w:rFonts w:hint="default"/>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8" w15:restartNumberingAfterBreak="0">
    <w:nsid w:val="43A37A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9" w15:restartNumberingAfterBreak="0">
    <w:nsid w:val="44581E02"/>
    <w:multiLevelType w:val="hybridMultilevel"/>
    <w:tmpl w:val="B5BC6C82"/>
    <w:lvl w:ilvl="0" w:tplc="0C090001">
      <w:start w:val="1"/>
      <w:numFmt w:val="bullet"/>
      <w:lvlText w:val=""/>
      <w:lvlJc w:val="left"/>
      <w:pPr>
        <w:ind w:left="2789"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0" w15:restartNumberingAfterBreak="0">
    <w:nsid w:val="45C84465"/>
    <w:multiLevelType w:val="hybridMultilevel"/>
    <w:tmpl w:val="1052693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1" w15:restartNumberingAfterBreak="0">
    <w:nsid w:val="47414811"/>
    <w:multiLevelType w:val="hybridMultilevel"/>
    <w:tmpl w:val="E33ADC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79F6EB3"/>
    <w:multiLevelType w:val="hybridMultilevel"/>
    <w:tmpl w:val="A3D4844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3" w15:restartNumberingAfterBreak="0">
    <w:nsid w:val="47BA69AD"/>
    <w:multiLevelType w:val="hybridMultilevel"/>
    <w:tmpl w:val="F5A68178"/>
    <w:lvl w:ilvl="0" w:tplc="3E7EFCE0">
      <w:start w:val="4"/>
      <w:numFmt w:val="decimal"/>
      <w:lvlText w:val=".%1"/>
      <w:lvlJc w:val="left"/>
      <w:pPr>
        <w:ind w:left="927" w:hanging="360"/>
      </w:pPr>
      <w:rPr>
        <w:rFonts w:ascii="Times New Roman" w:hAnsi="Times New Roman" w:hint="default"/>
        <w:b w:val="0"/>
        <w:i w:val="0"/>
        <w:caps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8FF3030"/>
    <w:multiLevelType w:val="hybridMultilevel"/>
    <w:tmpl w:val="6A50130A"/>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AC"/>
    <w:multiLevelType w:val="hybridMultilevel"/>
    <w:tmpl w:val="648479DE"/>
    <w:lvl w:ilvl="0" w:tplc="0C090001">
      <w:start w:val="1"/>
      <w:numFmt w:val="bullet"/>
      <w:lvlText w:val=""/>
      <w:lvlJc w:val="left"/>
      <w:pPr>
        <w:tabs>
          <w:tab w:val="num" w:pos="1434"/>
        </w:tabs>
        <w:ind w:left="1434" w:hanging="360"/>
      </w:pPr>
      <w:rPr>
        <w:rFonts w:ascii="Symbol" w:hAnsi="Symbol" w:hint="default"/>
      </w:rPr>
    </w:lvl>
    <w:lvl w:ilvl="1" w:tplc="0C090003">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56" w15:restartNumberingAfterBreak="0">
    <w:nsid w:val="4BC92681"/>
    <w:multiLevelType w:val="hybridMultilevel"/>
    <w:tmpl w:val="9C747A20"/>
    <w:lvl w:ilvl="0" w:tplc="5CFCB914">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D253EEB"/>
    <w:multiLevelType w:val="hybridMultilevel"/>
    <w:tmpl w:val="59BE6A30"/>
    <w:lvl w:ilvl="0" w:tplc="99D60B02">
      <w:start w:val="1"/>
      <w:numFmt w:val="decimal"/>
      <w:lvlText w:val="%1."/>
      <w:lvlJc w:val="left"/>
      <w:pPr>
        <w:ind w:left="1854" w:hanging="360"/>
      </w:pPr>
      <w:rPr>
        <w:rFonts w:ascii="Times New Roman" w:hAnsi="Times New Roman" w:hint="default"/>
        <w:b w:val="0"/>
        <w:i w:val="0"/>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9" w15:restartNumberingAfterBreak="0">
    <w:nsid w:val="56640F75"/>
    <w:multiLevelType w:val="hybridMultilevel"/>
    <w:tmpl w:val="09AA362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0" w15:restartNumberingAfterBreak="0">
    <w:nsid w:val="574F4C92"/>
    <w:multiLevelType w:val="multilevel"/>
    <w:tmpl w:val="E5242472"/>
    <w:lvl w:ilvl="0">
      <w:start w:val="3"/>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5"/>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1" w15:restartNumberingAfterBreak="0">
    <w:nsid w:val="5780176D"/>
    <w:multiLevelType w:val="hybridMultilevel"/>
    <w:tmpl w:val="A5728BA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A5261C3C">
      <w:start w:val="1"/>
      <w:numFmt w:val="decimal"/>
      <w:lvlText w:val=".%6"/>
      <w:lvlJc w:val="left"/>
      <w:pPr>
        <w:ind w:left="1854" w:hanging="360"/>
      </w:pPr>
      <w:rPr>
        <w:rFonts w:hint="default"/>
        <w:color w:val="auto"/>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8075783"/>
    <w:multiLevelType w:val="hybridMultilevel"/>
    <w:tmpl w:val="0234EAE6"/>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15:restartNumberingAfterBreak="0">
    <w:nsid w:val="59961B52"/>
    <w:multiLevelType w:val="hybridMultilevel"/>
    <w:tmpl w:val="BEF0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A096730"/>
    <w:multiLevelType w:val="hybridMultilevel"/>
    <w:tmpl w:val="EE5A7512"/>
    <w:lvl w:ilvl="0" w:tplc="59BCFCCE">
      <w:start w:val="1"/>
      <w:numFmt w:val="decimal"/>
      <w:lvlText w:val="%1."/>
      <w:lvlJc w:val="right"/>
      <w:pPr>
        <w:ind w:left="2149" w:hanging="360"/>
      </w:pPr>
      <w:rPr>
        <w:rFonts w:hint="default"/>
      </w:r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5" w15:restartNumberingAfterBreak="0">
    <w:nsid w:val="5A8263AE"/>
    <w:multiLevelType w:val="hybridMultilevel"/>
    <w:tmpl w:val="A64A0D34"/>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6" w15:restartNumberingAfterBreak="0">
    <w:nsid w:val="5DC04F2F"/>
    <w:multiLevelType w:val="hybridMultilevel"/>
    <w:tmpl w:val="1EEC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FED4B8D"/>
    <w:multiLevelType w:val="hybridMultilevel"/>
    <w:tmpl w:val="F29A9274"/>
    <w:lvl w:ilvl="0" w:tplc="FFFFFFFF">
      <w:start w:val="1"/>
      <w:numFmt w:val="decimal"/>
      <w:lvlText w:val=".%1"/>
      <w:lvlJc w:val="left"/>
      <w:pPr>
        <w:tabs>
          <w:tab w:val="num" w:pos="785"/>
        </w:tabs>
        <w:ind w:left="785" w:hanging="360"/>
      </w:pPr>
      <w:rPr>
        <w:rFonts w:hint="default"/>
      </w:rPr>
    </w:lvl>
    <w:lvl w:ilvl="1" w:tplc="FFFFFFFF">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68" w15:restartNumberingAfterBreak="0">
    <w:nsid w:val="61CA5B38"/>
    <w:multiLevelType w:val="multilevel"/>
    <w:tmpl w:val="4CA26948"/>
    <w:lvl w:ilvl="0">
      <w:start w:val="1"/>
      <w:numFmt w:val="decimal"/>
      <w:lvlText w:val=".%1"/>
      <w:lvlJc w:val="left"/>
      <w:pPr>
        <w:tabs>
          <w:tab w:val="num" w:pos="567"/>
        </w:tabs>
        <w:ind w:left="567" w:hanging="567"/>
      </w:pPr>
      <w:rPr>
        <w:rFonts w:ascii="Times New Roman" w:hAnsi="Times New Roman" w:hint="default"/>
        <w:b w:val="0"/>
        <w:i w:val="0"/>
        <w:caps w:val="0"/>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63F9032F"/>
    <w:multiLevelType w:val="hybridMultilevel"/>
    <w:tmpl w:val="DA769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63C283D4">
      <w:start w:val="1"/>
      <w:numFmt w:val="decimal"/>
      <w:lvlText w:val=".%3"/>
      <w:lvlJc w:val="left"/>
      <w:pPr>
        <w:ind w:left="2340" w:hanging="360"/>
      </w:pPr>
      <w:rPr>
        <w:rFonts w:hint="default"/>
        <w:sz w:val="2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F95FF8"/>
    <w:multiLevelType w:val="hybridMultilevel"/>
    <w:tmpl w:val="FFB8C3EE"/>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70D3122"/>
    <w:multiLevelType w:val="multilevel"/>
    <w:tmpl w:val="4E5EBCD4"/>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2"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73" w15:restartNumberingAfterBreak="0">
    <w:nsid w:val="693B4D19"/>
    <w:multiLevelType w:val="hybridMultilevel"/>
    <w:tmpl w:val="058C3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CEB4FF9"/>
    <w:multiLevelType w:val="multilevel"/>
    <w:tmpl w:val="7DF23F44"/>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5" w15:restartNumberingAfterBreak="0">
    <w:nsid w:val="6D547BFC"/>
    <w:multiLevelType w:val="hybridMultilevel"/>
    <w:tmpl w:val="C50029C8"/>
    <w:lvl w:ilvl="0" w:tplc="6B1C80E2">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1425401"/>
    <w:multiLevelType w:val="hybridMultilevel"/>
    <w:tmpl w:val="C5F257E2"/>
    <w:lvl w:ilvl="0" w:tplc="A5261C3C">
      <w:start w:val="1"/>
      <w:numFmt w:val="decimal"/>
      <w:lvlText w:val=".%1"/>
      <w:lvlJc w:val="left"/>
      <w:pPr>
        <w:ind w:left="1854" w:hanging="360"/>
      </w:pPr>
      <w:rPr>
        <w:rFonts w:hint="default"/>
        <w:color w:val="auto"/>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7" w15:restartNumberingAfterBreak="0">
    <w:nsid w:val="748A35EF"/>
    <w:multiLevelType w:val="hybridMultilevel"/>
    <w:tmpl w:val="A2B43C2A"/>
    <w:lvl w:ilvl="0" w:tplc="59BCFCCE">
      <w:start w:val="1"/>
      <w:numFmt w:val="decimal"/>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74A1137F"/>
    <w:multiLevelType w:val="multilevel"/>
    <w:tmpl w:val="9B6E5BD8"/>
    <w:lvl w:ilvl="0">
      <w:start w:val="3"/>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9"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4F0B2D"/>
    <w:multiLevelType w:val="multilevel"/>
    <w:tmpl w:val="875C554E"/>
    <w:lvl w:ilvl="0">
      <w:start w:val="3"/>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2"/>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81" w15:restartNumberingAfterBreak="0">
    <w:nsid w:val="77A66EF7"/>
    <w:multiLevelType w:val="multilevel"/>
    <w:tmpl w:val="C0C4B15A"/>
    <w:lvl w:ilvl="0">
      <w:start w:val="3"/>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2"/>
      <w:numFmt w:val="decimal"/>
      <w:lvlText w:val="%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82" w15:restartNumberingAfterBreak="0">
    <w:nsid w:val="796B4CEE"/>
    <w:multiLevelType w:val="multilevel"/>
    <w:tmpl w:val="5D24A75E"/>
    <w:lvl w:ilvl="0">
      <w:start w:val="1"/>
      <w:numFmt w:val="none"/>
      <w:suff w:val="nothing"/>
      <w:lvlText w:val=""/>
      <w:lvlJc w:val="left"/>
      <w:pPr>
        <w:ind w:left="1134" w:firstLine="0"/>
      </w:pPr>
      <w:rPr>
        <w:rFonts w:hint="default"/>
      </w:rPr>
    </w:lvl>
    <w:lvl w:ilvl="1">
      <w:start w:val="1"/>
      <w:numFmt w:val="decimal"/>
      <w:lvlText w:val="%1%2"/>
      <w:lvlJc w:val="left"/>
      <w:pPr>
        <w:tabs>
          <w:tab w:val="num" w:pos="720"/>
        </w:tabs>
        <w:ind w:left="425" w:hanging="425"/>
      </w:pPr>
      <w:rPr>
        <w:rFonts w:hint="default"/>
        <w:sz w:val="20"/>
        <w:szCs w:val="20"/>
      </w:rPr>
    </w:lvl>
    <w:lvl w:ilvl="2">
      <w:start w:val="1"/>
      <w:numFmt w:val="decimal"/>
      <w:lvlText w:val="%1.%3"/>
      <w:lvlJc w:val="left"/>
      <w:pPr>
        <w:tabs>
          <w:tab w:val="num" w:pos="3820"/>
        </w:tabs>
        <w:ind w:left="3525" w:hanging="425"/>
      </w:pPr>
      <w:rPr>
        <w:rFonts w:hint="default"/>
      </w:rPr>
    </w:lvl>
    <w:lvl w:ilvl="3">
      <w:start w:val="1"/>
      <w:numFmt w:val="decimal"/>
      <w:lvlText w:val=".%4"/>
      <w:lvlJc w:val="left"/>
      <w:pPr>
        <w:tabs>
          <w:tab w:val="num" w:pos="2126"/>
        </w:tabs>
        <w:ind w:left="2126"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03"/>
        </w:tabs>
        <w:ind w:left="2203" w:hanging="360"/>
      </w:pPr>
      <w:rPr>
        <w:rFonts w:hint="default"/>
      </w:rPr>
    </w:lvl>
    <w:lvl w:ilvl="5">
      <w:start w:val="1"/>
      <w:numFmt w:val="lowerRoman"/>
      <w:lvlText w:val="%1(%6)"/>
      <w:lvlJc w:val="left"/>
      <w:pPr>
        <w:tabs>
          <w:tab w:val="num" w:pos="3940"/>
        </w:tabs>
        <w:ind w:left="292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83"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A530E48"/>
    <w:multiLevelType w:val="hybridMultilevel"/>
    <w:tmpl w:val="165E5308"/>
    <w:lvl w:ilvl="0" w:tplc="E42AA462">
      <w:start w:val="6"/>
      <w:numFmt w:val="decimal"/>
      <w:lvlText w:val=".%1"/>
      <w:lvlJc w:val="left"/>
      <w:pPr>
        <w:ind w:left="1854"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AB42C7A"/>
    <w:multiLevelType w:val="hybridMultilevel"/>
    <w:tmpl w:val="AD38E94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6"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87"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F12F35"/>
    <w:multiLevelType w:val="hybridMultilevel"/>
    <w:tmpl w:val="3462E8A0"/>
    <w:lvl w:ilvl="0" w:tplc="6DACD2D8">
      <w:start w:val="1"/>
      <w:numFmt w:val="upp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89" w15:restartNumberingAfterBreak="0">
    <w:nsid w:val="7FB05964"/>
    <w:multiLevelType w:val="hybridMultilevel"/>
    <w:tmpl w:val="76F40A62"/>
    <w:lvl w:ilvl="0" w:tplc="FFFFFFFF">
      <w:start w:val="1"/>
      <w:numFmt w:val="decimal"/>
      <w:lvlText w:val=".%1"/>
      <w:lvlJc w:val="left"/>
      <w:pPr>
        <w:ind w:left="1429" w:hanging="360"/>
      </w:pPr>
      <w:rPr>
        <w:rFonts w:ascii="Times New Roman" w:hAnsi="Times New Roman" w:hint="default"/>
        <w:b w:val="0"/>
        <w:i w:val="0"/>
        <w:caps w:val="0"/>
        <w:color w:val="auto"/>
        <w:sz w:val="20"/>
      </w:rPr>
    </w:lvl>
    <w:lvl w:ilvl="1" w:tplc="B53C3806">
      <w:start w:val="1"/>
      <w:numFmt w:val="decimal"/>
      <w:lvlText w:val=".%2"/>
      <w:lvlJc w:val="left"/>
      <w:pPr>
        <w:ind w:left="3474" w:hanging="360"/>
      </w:pPr>
      <w:rPr>
        <w:rFonts w:ascii="Times New Roman" w:hAnsi="Times New Roman" w:hint="default"/>
        <w:b w:val="0"/>
        <w:i w:val="0"/>
        <w:caps w:val="0"/>
        <w:color w:val="auto"/>
        <w:sz w:val="2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260185026">
    <w:abstractNumId w:val="86"/>
  </w:num>
  <w:num w:numId="2" w16cid:durableId="1911227029">
    <w:abstractNumId w:val="19"/>
  </w:num>
  <w:num w:numId="3" w16cid:durableId="1591234318">
    <w:abstractNumId w:val="87"/>
  </w:num>
  <w:num w:numId="4" w16cid:durableId="2037072123">
    <w:abstractNumId w:val="79"/>
  </w:num>
  <w:num w:numId="5" w16cid:durableId="1063018748">
    <w:abstractNumId w:val="72"/>
  </w:num>
  <w:num w:numId="6" w16cid:durableId="157772639">
    <w:abstractNumId w:val="1"/>
  </w:num>
  <w:num w:numId="7" w16cid:durableId="631205958">
    <w:abstractNumId w:val="48"/>
  </w:num>
  <w:num w:numId="8" w16cid:durableId="59910510">
    <w:abstractNumId w:val="51"/>
  </w:num>
  <w:num w:numId="9" w16cid:durableId="624771898">
    <w:abstractNumId w:val="55"/>
  </w:num>
  <w:num w:numId="10" w16cid:durableId="1460763349">
    <w:abstractNumId w:val="58"/>
  </w:num>
  <w:num w:numId="11" w16cid:durableId="1200586274">
    <w:abstractNumId w:val="46"/>
  </w:num>
  <w:num w:numId="12" w16cid:durableId="4056928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2251872">
    <w:abstractNumId w:val="25"/>
  </w:num>
  <w:num w:numId="14" w16cid:durableId="940451390">
    <w:abstractNumId w:val="21"/>
  </w:num>
  <w:num w:numId="15" w16cid:durableId="1290280872">
    <w:abstractNumId w:val="52"/>
  </w:num>
  <w:num w:numId="16" w16cid:durableId="1901404089">
    <w:abstractNumId w:val="65"/>
  </w:num>
  <w:num w:numId="17" w16cid:durableId="839659712">
    <w:abstractNumId w:val="16"/>
  </w:num>
  <w:num w:numId="18" w16cid:durableId="529033021">
    <w:abstractNumId w:val="22"/>
  </w:num>
  <w:num w:numId="19" w16cid:durableId="16525221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5692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8292355">
    <w:abstractNumId w:val="43"/>
  </w:num>
  <w:num w:numId="22" w16cid:durableId="1196892240">
    <w:abstractNumId w:val="73"/>
  </w:num>
  <w:num w:numId="23" w16cid:durableId="778067201">
    <w:abstractNumId w:val="83"/>
  </w:num>
  <w:num w:numId="24" w16cid:durableId="1588885956">
    <w:abstractNumId w:val="34"/>
  </w:num>
  <w:num w:numId="25" w16cid:durableId="1568884695">
    <w:abstractNumId w:val="9"/>
  </w:num>
  <w:num w:numId="26" w16cid:durableId="462817916">
    <w:abstractNumId w:val="45"/>
  </w:num>
  <w:num w:numId="27" w16cid:durableId="29303643">
    <w:abstractNumId w:val="28"/>
  </w:num>
  <w:num w:numId="28" w16cid:durableId="1058170543">
    <w:abstractNumId w:val="76"/>
  </w:num>
  <w:num w:numId="29" w16cid:durableId="1788234278">
    <w:abstractNumId w:val="75"/>
  </w:num>
  <w:num w:numId="30" w16cid:durableId="669792818">
    <w:abstractNumId w:val="36"/>
  </w:num>
  <w:num w:numId="31" w16cid:durableId="2117868845">
    <w:abstractNumId w:val="88"/>
  </w:num>
  <w:num w:numId="32" w16cid:durableId="864489697">
    <w:abstractNumId w:val="54"/>
  </w:num>
  <w:num w:numId="33" w16cid:durableId="1545752886">
    <w:abstractNumId w:val="26"/>
  </w:num>
  <w:num w:numId="34" w16cid:durableId="2067758636">
    <w:abstractNumId w:val="10"/>
  </w:num>
  <w:num w:numId="35" w16cid:durableId="1528252182">
    <w:abstractNumId w:val="42"/>
  </w:num>
  <w:num w:numId="36" w16cid:durableId="2111508418">
    <w:abstractNumId w:val="70"/>
  </w:num>
  <w:num w:numId="37" w16cid:durableId="1749450690">
    <w:abstractNumId w:val="49"/>
  </w:num>
  <w:num w:numId="38" w16cid:durableId="4555689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2905903">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9837834">
    <w:abstractNumId w:val="60"/>
  </w:num>
  <w:num w:numId="41" w16cid:durableId="106630842">
    <w:abstractNumId w:val="47"/>
  </w:num>
  <w:num w:numId="42" w16cid:durableId="1188787837">
    <w:abstractNumId w:val="39"/>
  </w:num>
  <w:num w:numId="43" w16cid:durableId="1984264320">
    <w:abstractNumId w:val="18"/>
  </w:num>
  <w:num w:numId="44" w16cid:durableId="1835871601">
    <w:abstractNumId w:val="20"/>
  </w:num>
  <w:num w:numId="45" w16cid:durableId="1335840264">
    <w:abstractNumId w:val="35"/>
  </w:num>
  <w:num w:numId="46" w16cid:durableId="687759065">
    <w:abstractNumId w:val="0"/>
  </w:num>
  <w:num w:numId="47" w16cid:durableId="320159069">
    <w:abstractNumId w:val="11"/>
  </w:num>
  <w:num w:numId="48" w16cid:durableId="2023434457">
    <w:abstractNumId w:val="56"/>
  </w:num>
  <w:num w:numId="49" w16cid:durableId="997000644">
    <w:abstractNumId w:val="80"/>
  </w:num>
  <w:num w:numId="50" w16cid:durableId="127364400">
    <w:abstractNumId w:val="33"/>
  </w:num>
  <w:num w:numId="51" w16cid:durableId="948240995">
    <w:abstractNumId w:val="32"/>
  </w:num>
  <w:num w:numId="52" w16cid:durableId="1317764612">
    <w:abstractNumId w:val="78"/>
  </w:num>
  <w:num w:numId="53" w16cid:durableId="1943802861">
    <w:abstractNumId w:val="84"/>
  </w:num>
  <w:num w:numId="54" w16cid:durableId="183592649">
    <w:abstractNumId w:val="8"/>
  </w:num>
  <w:num w:numId="55" w16cid:durableId="596252756">
    <w:abstractNumId w:val="7"/>
  </w:num>
  <w:num w:numId="56" w16cid:durableId="1397162156">
    <w:abstractNumId w:val="2"/>
  </w:num>
  <w:num w:numId="57" w16cid:durableId="957755491">
    <w:abstractNumId w:val="59"/>
  </w:num>
  <w:num w:numId="58" w16cid:durableId="177618688">
    <w:abstractNumId w:val="12"/>
  </w:num>
  <w:num w:numId="59" w16cid:durableId="303243502">
    <w:abstractNumId w:val="29"/>
  </w:num>
  <w:num w:numId="60" w16cid:durableId="415516979">
    <w:abstractNumId w:val="62"/>
  </w:num>
  <w:num w:numId="61" w16cid:durableId="780104600">
    <w:abstractNumId w:val="71"/>
  </w:num>
  <w:num w:numId="62" w16cid:durableId="1516731564">
    <w:abstractNumId w:val="30"/>
  </w:num>
  <w:num w:numId="63" w16cid:durableId="836187758">
    <w:abstractNumId w:val="57"/>
  </w:num>
  <w:num w:numId="64" w16cid:durableId="1521432629">
    <w:abstractNumId w:val="44"/>
  </w:num>
  <w:num w:numId="65" w16cid:durableId="2009865960">
    <w:abstractNumId w:val="17"/>
  </w:num>
  <w:num w:numId="66" w16cid:durableId="1683236829">
    <w:abstractNumId w:val="74"/>
  </w:num>
  <w:num w:numId="67" w16cid:durableId="370498524">
    <w:abstractNumId w:val="4"/>
  </w:num>
  <w:num w:numId="68" w16cid:durableId="1534999149">
    <w:abstractNumId w:val="81"/>
  </w:num>
  <w:num w:numId="69" w16cid:durableId="517542686">
    <w:abstractNumId w:val="5"/>
  </w:num>
  <w:num w:numId="70" w16cid:durableId="213659212">
    <w:abstractNumId w:val="14"/>
  </w:num>
  <w:num w:numId="71" w16cid:durableId="1393383298">
    <w:abstractNumId w:val="63"/>
  </w:num>
  <w:num w:numId="72" w16cid:durableId="1828327694">
    <w:abstractNumId w:val="64"/>
  </w:num>
  <w:num w:numId="73" w16cid:durableId="2082554983">
    <w:abstractNumId w:val="77"/>
  </w:num>
  <w:num w:numId="74" w16cid:durableId="1713575172">
    <w:abstractNumId w:val="85"/>
  </w:num>
  <w:num w:numId="75" w16cid:durableId="1817070527">
    <w:abstractNumId w:val="38"/>
  </w:num>
  <w:num w:numId="76" w16cid:durableId="631636641">
    <w:abstractNumId w:val="66"/>
  </w:num>
  <w:num w:numId="77" w16cid:durableId="1855724790">
    <w:abstractNumId w:val="40"/>
  </w:num>
  <w:num w:numId="78" w16cid:durableId="904488397">
    <w:abstractNumId w:val="50"/>
  </w:num>
  <w:num w:numId="79" w16cid:durableId="1659458890">
    <w:abstractNumId w:val="37"/>
  </w:num>
  <w:num w:numId="80" w16cid:durableId="707069788">
    <w:abstractNumId w:val="67"/>
  </w:num>
  <w:num w:numId="81" w16cid:durableId="958609868">
    <w:abstractNumId w:val="68"/>
  </w:num>
  <w:num w:numId="82" w16cid:durableId="2083404490">
    <w:abstractNumId w:val="15"/>
  </w:num>
  <w:num w:numId="83" w16cid:durableId="1113206912">
    <w:abstractNumId w:val="69"/>
  </w:num>
  <w:num w:numId="84" w16cid:durableId="1514370995">
    <w:abstractNumId w:val="61"/>
  </w:num>
  <w:num w:numId="85" w16cid:durableId="758477756">
    <w:abstractNumId w:val="6"/>
  </w:num>
  <w:num w:numId="86" w16cid:durableId="1647276985">
    <w:abstractNumId w:val="53"/>
  </w:num>
  <w:num w:numId="87" w16cid:durableId="149371038">
    <w:abstractNumId w:val="41"/>
  </w:num>
  <w:num w:numId="88" w16cid:durableId="781848458">
    <w:abstractNumId w:val="3"/>
  </w:num>
  <w:num w:numId="89" w16cid:durableId="1791362915">
    <w:abstractNumId w:val="13"/>
  </w:num>
  <w:num w:numId="90" w16cid:durableId="1378433987">
    <w:abstractNumId w:val="27"/>
  </w:num>
  <w:num w:numId="91" w16cid:durableId="183790460">
    <w:abstractNumId w:val="89"/>
  </w:num>
  <w:num w:numId="92" w16cid:durableId="437681941">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NzQzMLM0NzcxMDJR0lEKTi0uzszPAykwqQUAunJOjSwAAAA="/>
  </w:docVars>
  <w:rsids>
    <w:rsidRoot w:val="00227FA4"/>
    <w:rsid w:val="000008EE"/>
    <w:rsid w:val="00000A00"/>
    <w:rsid w:val="00001658"/>
    <w:rsid w:val="0000174C"/>
    <w:rsid w:val="00001A2D"/>
    <w:rsid w:val="00001E89"/>
    <w:rsid w:val="00001F3B"/>
    <w:rsid w:val="000034AE"/>
    <w:rsid w:val="00003F36"/>
    <w:rsid w:val="000043E3"/>
    <w:rsid w:val="0000470A"/>
    <w:rsid w:val="00004714"/>
    <w:rsid w:val="00005016"/>
    <w:rsid w:val="00005C5B"/>
    <w:rsid w:val="00006507"/>
    <w:rsid w:val="00006C6F"/>
    <w:rsid w:val="000071FF"/>
    <w:rsid w:val="000078E1"/>
    <w:rsid w:val="00010B5E"/>
    <w:rsid w:val="00010C8A"/>
    <w:rsid w:val="000112FE"/>
    <w:rsid w:val="0001262F"/>
    <w:rsid w:val="00012AF8"/>
    <w:rsid w:val="00012D56"/>
    <w:rsid w:val="00013096"/>
    <w:rsid w:val="0001379C"/>
    <w:rsid w:val="00013E0A"/>
    <w:rsid w:val="00014607"/>
    <w:rsid w:val="00014C06"/>
    <w:rsid w:val="00015350"/>
    <w:rsid w:val="000154ED"/>
    <w:rsid w:val="000155E1"/>
    <w:rsid w:val="00015FB5"/>
    <w:rsid w:val="0001628D"/>
    <w:rsid w:val="0001659B"/>
    <w:rsid w:val="000167D6"/>
    <w:rsid w:val="00016AF6"/>
    <w:rsid w:val="00016BC6"/>
    <w:rsid w:val="00017266"/>
    <w:rsid w:val="000175DA"/>
    <w:rsid w:val="000178A9"/>
    <w:rsid w:val="000203C7"/>
    <w:rsid w:val="000212A1"/>
    <w:rsid w:val="00021FFB"/>
    <w:rsid w:val="000222CB"/>
    <w:rsid w:val="000226A9"/>
    <w:rsid w:val="00022736"/>
    <w:rsid w:val="0002278F"/>
    <w:rsid w:val="00022DFD"/>
    <w:rsid w:val="000236CB"/>
    <w:rsid w:val="00023835"/>
    <w:rsid w:val="00024491"/>
    <w:rsid w:val="00024764"/>
    <w:rsid w:val="00024855"/>
    <w:rsid w:val="00025E84"/>
    <w:rsid w:val="000266B1"/>
    <w:rsid w:val="0002714A"/>
    <w:rsid w:val="00027AEF"/>
    <w:rsid w:val="00027FA2"/>
    <w:rsid w:val="00030DB9"/>
    <w:rsid w:val="00030EE3"/>
    <w:rsid w:val="000317EA"/>
    <w:rsid w:val="00031AB7"/>
    <w:rsid w:val="0003213D"/>
    <w:rsid w:val="0003310F"/>
    <w:rsid w:val="000331E1"/>
    <w:rsid w:val="0003327A"/>
    <w:rsid w:val="00033C11"/>
    <w:rsid w:val="000358B1"/>
    <w:rsid w:val="00035B75"/>
    <w:rsid w:val="00035E28"/>
    <w:rsid w:val="00036CC7"/>
    <w:rsid w:val="00036D63"/>
    <w:rsid w:val="00036DEE"/>
    <w:rsid w:val="00041076"/>
    <w:rsid w:val="00041154"/>
    <w:rsid w:val="000415D0"/>
    <w:rsid w:val="000417F2"/>
    <w:rsid w:val="00041A90"/>
    <w:rsid w:val="00041AE8"/>
    <w:rsid w:val="000431AF"/>
    <w:rsid w:val="00043778"/>
    <w:rsid w:val="00043B3B"/>
    <w:rsid w:val="00043B89"/>
    <w:rsid w:val="00043CA7"/>
    <w:rsid w:val="00043F57"/>
    <w:rsid w:val="000446CD"/>
    <w:rsid w:val="00044C60"/>
    <w:rsid w:val="000452D1"/>
    <w:rsid w:val="000457FF"/>
    <w:rsid w:val="000458A9"/>
    <w:rsid w:val="00045DE5"/>
    <w:rsid w:val="00046184"/>
    <w:rsid w:val="0004684F"/>
    <w:rsid w:val="00046BC2"/>
    <w:rsid w:val="00047586"/>
    <w:rsid w:val="0004779A"/>
    <w:rsid w:val="00047B58"/>
    <w:rsid w:val="00047BE1"/>
    <w:rsid w:val="00047EFF"/>
    <w:rsid w:val="0005022B"/>
    <w:rsid w:val="00050703"/>
    <w:rsid w:val="00051D82"/>
    <w:rsid w:val="00051EA1"/>
    <w:rsid w:val="000524DC"/>
    <w:rsid w:val="0005272C"/>
    <w:rsid w:val="00053A91"/>
    <w:rsid w:val="00054BBD"/>
    <w:rsid w:val="00055C0F"/>
    <w:rsid w:val="00055E20"/>
    <w:rsid w:val="0005638A"/>
    <w:rsid w:val="000563EC"/>
    <w:rsid w:val="00056CF9"/>
    <w:rsid w:val="00057BA4"/>
    <w:rsid w:val="0006077D"/>
    <w:rsid w:val="00061596"/>
    <w:rsid w:val="000615B9"/>
    <w:rsid w:val="00061733"/>
    <w:rsid w:val="00061950"/>
    <w:rsid w:val="00061F3F"/>
    <w:rsid w:val="00062054"/>
    <w:rsid w:val="000623D0"/>
    <w:rsid w:val="0006261D"/>
    <w:rsid w:val="00062675"/>
    <w:rsid w:val="00062885"/>
    <w:rsid w:val="0006309F"/>
    <w:rsid w:val="00063116"/>
    <w:rsid w:val="00063878"/>
    <w:rsid w:val="00063F75"/>
    <w:rsid w:val="00064340"/>
    <w:rsid w:val="00064554"/>
    <w:rsid w:val="000648AC"/>
    <w:rsid w:val="00065365"/>
    <w:rsid w:val="0006553F"/>
    <w:rsid w:val="00065825"/>
    <w:rsid w:val="00065BF0"/>
    <w:rsid w:val="00065CBC"/>
    <w:rsid w:val="00065DCF"/>
    <w:rsid w:val="000666A0"/>
    <w:rsid w:val="000671CF"/>
    <w:rsid w:val="000678A8"/>
    <w:rsid w:val="000679A9"/>
    <w:rsid w:val="00070A7D"/>
    <w:rsid w:val="00070BC1"/>
    <w:rsid w:val="00070F88"/>
    <w:rsid w:val="00070FCA"/>
    <w:rsid w:val="000712AA"/>
    <w:rsid w:val="00071878"/>
    <w:rsid w:val="000721CB"/>
    <w:rsid w:val="00072999"/>
    <w:rsid w:val="000729DA"/>
    <w:rsid w:val="000731AD"/>
    <w:rsid w:val="00073559"/>
    <w:rsid w:val="00073650"/>
    <w:rsid w:val="00073EE8"/>
    <w:rsid w:val="00073F97"/>
    <w:rsid w:val="00074222"/>
    <w:rsid w:val="00075360"/>
    <w:rsid w:val="00077319"/>
    <w:rsid w:val="00077BD7"/>
    <w:rsid w:val="00080B10"/>
    <w:rsid w:val="00080D15"/>
    <w:rsid w:val="000815E9"/>
    <w:rsid w:val="00081BAF"/>
    <w:rsid w:val="000820AA"/>
    <w:rsid w:val="0008250A"/>
    <w:rsid w:val="0008260E"/>
    <w:rsid w:val="000828A3"/>
    <w:rsid w:val="00082EBD"/>
    <w:rsid w:val="00083257"/>
    <w:rsid w:val="00083CEE"/>
    <w:rsid w:val="00084244"/>
    <w:rsid w:val="0008451C"/>
    <w:rsid w:val="00084CC7"/>
    <w:rsid w:val="000856A1"/>
    <w:rsid w:val="00085E04"/>
    <w:rsid w:val="00086140"/>
    <w:rsid w:val="00086A97"/>
    <w:rsid w:val="00087166"/>
    <w:rsid w:val="00087433"/>
    <w:rsid w:val="000878D6"/>
    <w:rsid w:val="000901E3"/>
    <w:rsid w:val="00090441"/>
    <w:rsid w:val="00090463"/>
    <w:rsid w:val="00090844"/>
    <w:rsid w:val="0009088D"/>
    <w:rsid w:val="00090CAC"/>
    <w:rsid w:val="00090DE6"/>
    <w:rsid w:val="00090EFF"/>
    <w:rsid w:val="00091094"/>
    <w:rsid w:val="00091971"/>
    <w:rsid w:val="00092C2D"/>
    <w:rsid w:val="0009371C"/>
    <w:rsid w:val="000939F9"/>
    <w:rsid w:val="0009404E"/>
    <w:rsid w:val="0009428D"/>
    <w:rsid w:val="000945FA"/>
    <w:rsid w:val="00094A86"/>
    <w:rsid w:val="00094FB1"/>
    <w:rsid w:val="0009522B"/>
    <w:rsid w:val="00095A51"/>
    <w:rsid w:val="00095D4C"/>
    <w:rsid w:val="00095F0F"/>
    <w:rsid w:val="0009601F"/>
    <w:rsid w:val="00097469"/>
    <w:rsid w:val="000976B9"/>
    <w:rsid w:val="000A0378"/>
    <w:rsid w:val="000A0CBE"/>
    <w:rsid w:val="000A14E1"/>
    <w:rsid w:val="000A1C0C"/>
    <w:rsid w:val="000A26A3"/>
    <w:rsid w:val="000A278D"/>
    <w:rsid w:val="000A27C2"/>
    <w:rsid w:val="000A2BA7"/>
    <w:rsid w:val="000A2F03"/>
    <w:rsid w:val="000A35FE"/>
    <w:rsid w:val="000A3F85"/>
    <w:rsid w:val="000A46B0"/>
    <w:rsid w:val="000A46C9"/>
    <w:rsid w:val="000A4CD9"/>
    <w:rsid w:val="000A5113"/>
    <w:rsid w:val="000A5CC1"/>
    <w:rsid w:val="000A5D44"/>
    <w:rsid w:val="000A648C"/>
    <w:rsid w:val="000A6D3D"/>
    <w:rsid w:val="000A765B"/>
    <w:rsid w:val="000B04C2"/>
    <w:rsid w:val="000B08EE"/>
    <w:rsid w:val="000B0C3B"/>
    <w:rsid w:val="000B0CA9"/>
    <w:rsid w:val="000B0E80"/>
    <w:rsid w:val="000B14F4"/>
    <w:rsid w:val="000B1742"/>
    <w:rsid w:val="000B1B9A"/>
    <w:rsid w:val="000B1C41"/>
    <w:rsid w:val="000B1D24"/>
    <w:rsid w:val="000B28A8"/>
    <w:rsid w:val="000B2965"/>
    <w:rsid w:val="000B2B61"/>
    <w:rsid w:val="000B2C11"/>
    <w:rsid w:val="000B2F39"/>
    <w:rsid w:val="000B3CE1"/>
    <w:rsid w:val="000B3F28"/>
    <w:rsid w:val="000B429F"/>
    <w:rsid w:val="000B4E4D"/>
    <w:rsid w:val="000B4FE5"/>
    <w:rsid w:val="000B522E"/>
    <w:rsid w:val="000B5863"/>
    <w:rsid w:val="000B5C17"/>
    <w:rsid w:val="000B60AB"/>
    <w:rsid w:val="000B617A"/>
    <w:rsid w:val="000B6848"/>
    <w:rsid w:val="000B7581"/>
    <w:rsid w:val="000B759B"/>
    <w:rsid w:val="000B76A6"/>
    <w:rsid w:val="000B77E4"/>
    <w:rsid w:val="000B7958"/>
    <w:rsid w:val="000B7EA3"/>
    <w:rsid w:val="000C0C44"/>
    <w:rsid w:val="000C0D2B"/>
    <w:rsid w:val="000C0F24"/>
    <w:rsid w:val="000C1030"/>
    <w:rsid w:val="000C109F"/>
    <w:rsid w:val="000C11BF"/>
    <w:rsid w:val="000C1393"/>
    <w:rsid w:val="000C15DD"/>
    <w:rsid w:val="000C1FC1"/>
    <w:rsid w:val="000C2396"/>
    <w:rsid w:val="000C30AC"/>
    <w:rsid w:val="000C3687"/>
    <w:rsid w:val="000C43EB"/>
    <w:rsid w:val="000C4FE0"/>
    <w:rsid w:val="000C5DBD"/>
    <w:rsid w:val="000C7A2D"/>
    <w:rsid w:val="000C7F3C"/>
    <w:rsid w:val="000D002F"/>
    <w:rsid w:val="000D08AB"/>
    <w:rsid w:val="000D0C5D"/>
    <w:rsid w:val="000D1366"/>
    <w:rsid w:val="000D138C"/>
    <w:rsid w:val="000D1A23"/>
    <w:rsid w:val="000D1D24"/>
    <w:rsid w:val="000D1E68"/>
    <w:rsid w:val="000D2396"/>
    <w:rsid w:val="000D3B9E"/>
    <w:rsid w:val="000D3ED4"/>
    <w:rsid w:val="000D4025"/>
    <w:rsid w:val="000D4118"/>
    <w:rsid w:val="000D415A"/>
    <w:rsid w:val="000D4B58"/>
    <w:rsid w:val="000D4DEA"/>
    <w:rsid w:val="000D5072"/>
    <w:rsid w:val="000D522D"/>
    <w:rsid w:val="000D5422"/>
    <w:rsid w:val="000D55E4"/>
    <w:rsid w:val="000D5FD6"/>
    <w:rsid w:val="000D6AA8"/>
    <w:rsid w:val="000D6FD8"/>
    <w:rsid w:val="000D7FB9"/>
    <w:rsid w:val="000E04AD"/>
    <w:rsid w:val="000E0647"/>
    <w:rsid w:val="000E0D3D"/>
    <w:rsid w:val="000E18D9"/>
    <w:rsid w:val="000E1A6B"/>
    <w:rsid w:val="000E1E98"/>
    <w:rsid w:val="000E2CC9"/>
    <w:rsid w:val="000E2EA4"/>
    <w:rsid w:val="000E365F"/>
    <w:rsid w:val="000E3861"/>
    <w:rsid w:val="000E4177"/>
    <w:rsid w:val="000E4825"/>
    <w:rsid w:val="000E4C18"/>
    <w:rsid w:val="000E55C5"/>
    <w:rsid w:val="000E5E0C"/>
    <w:rsid w:val="000E65E0"/>
    <w:rsid w:val="000E6819"/>
    <w:rsid w:val="000E6F1C"/>
    <w:rsid w:val="000E6F29"/>
    <w:rsid w:val="000E7137"/>
    <w:rsid w:val="000E74FA"/>
    <w:rsid w:val="000E7913"/>
    <w:rsid w:val="000E7E7E"/>
    <w:rsid w:val="000E7EB9"/>
    <w:rsid w:val="000F0360"/>
    <w:rsid w:val="000F04C1"/>
    <w:rsid w:val="000F0C04"/>
    <w:rsid w:val="000F1007"/>
    <w:rsid w:val="000F16F1"/>
    <w:rsid w:val="000F1921"/>
    <w:rsid w:val="000F1A68"/>
    <w:rsid w:val="000F205B"/>
    <w:rsid w:val="000F239A"/>
    <w:rsid w:val="000F2510"/>
    <w:rsid w:val="000F3764"/>
    <w:rsid w:val="000F3CDC"/>
    <w:rsid w:val="000F3FD2"/>
    <w:rsid w:val="000F4F07"/>
    <w:rsid w:val="000F51E9"/>
    <w:rsid w:val="000F5DBC"/>
    <w:rsid w:val="000F5F08"/>
    <w:rsid w:val="000F601B"/>
    <w:rsid w:val="000F6B58"/>
    <w:rsid w:val="000F73D9"/>
    <w:rsid w:val="0010124E"/>
    <w:rsid w:val="00101643"/>
    <w:rsid w:val="00101BD6"/>
    <w:rsid w:val="00101D87"/>
    <w:rsid w:val="00102C48"/>
    <w:rsid w:val="001032E1"/>
    <w:rsid w:val="0010434D"/>
    <w:rsid w:val="0010494F"/>
    <w:rsid w:val="00105027"/>
    <w:rsid w:val="00106629"/>
    <w:rsid w:val="00107218"/>
    <w:rsid w:val="00107775"/>
    <w:rsid w:val="00107812"/>
    <w:rsid w:val="00107A10"/>
    <w:rsid w:val="00107E0C"/>
    <w:rsid w:val="0011006C"/>
    <w:rsid w:val="00110BA6"/>
    <w:rsid w:val="00110BBE"/>
    <w:rsid w:val="001112C9"/>
    <w:rsid w:val="00111CA1"/>
    <w:rsid w:val="00111D3A"/>
    <w:rsid w:val="00111DAD"/>
    <w:rsid w:val="001124F0"/>
    <w:rsid w:val="0011253B"/>
    <w:rsid w:val="001125AA"/>
    <w:rsid w:val="00112763"/>
    <w:rsid w:val="0011281F"/>
    <w:rsid w:val="001129C8"/>
    <w:rsid w:val="001131C8"/>
    <w:rsid w:val="001136F3"/>
    <w:rsid w:val="00113BA5"/>
    <w:rsid w:val="00113EAA"/>
    <w:rsid w:val="00114492"/>
    <w:rsid w:val="0011472A"/>
    <w:rsid w:val="00114A28"/>
    <w:rsid w:val="00114BC7"/>
    <w:rsid w:val="00114E3E"/>
    <w:rsid w:val="0011572D"/>
    <w:rsid w:val="001164F7"/>
    <w:rsid w:val="00116B4C"/>
    <w:rsid w:val="00117404"/>
    <w:rsid w:val="0011789A"/>
    <w:rsid w:val="00120790"/>
    <w:rsid w:val="00120964"/>
    <w:rsid w:val="00121560"/>
    <w:rsid w:val="00121D04"/>
    <w:rsid w:val="00121E08"/>
    <w:rsid w:val="001221CB"/>
    <w:rsid w:val="001222C4"/>
    <w:rsid w:val="00123301"/>
    <w:rsid w:val="00123487"/>
    <w:rsid w:val="00123631"/>
    <w:rsid w:val="001241A1"/>
    <w:rsid w:val="00124657"/>
    <w:rsid w:val="00124841"/>
    <w:rsid w:val="00124915"/>
    <w:rsid w:val="00124B27"/>
    <w:rsid w:val="00124BFE"/>
    <w:rsid w:val="00124BFF"/>
    <w:rsid w:val="001250DC"/>
    <w:rsid w:val="00125D3D"/>
    <w:rsid w:val="00125F5E"/>
    <w:rsid w:val="0012609E"/>
    <w:rsid w:val="00126177"/>
    <w:rsid w:val="00126277"/>
    <w:rsid w:val="00126DDD"/>
    <w:rsid w:val="00127F78"/>
    <w:rsid w:val="0013004F"/>
    <w:rsid w:val="00131DEC"/>
    <w:rsid w:val="001321FD"/>
    <w:rsid w:val="00132527"/>
    <w:rsid w:val="00132E5B"/>
    <w:rsid w:val="00133135"/>
    <w:rsid w:val="00134043"/>
    <w:rsid w:val="001340BF"/>
    <w:rsid w:val="0013469D"/>
    <w:rsid w:val="00134B9D"/>
    <w:rsid w:val="00135282"/>
    <w:rsid w:val="00135335"/>
    <w:rsid w:val="001353D7"/>
    <w:rsid w:val="001354F1"/>
    <w:rsid w:val="00135B0E"/>
    <w:rsid w:val="00135EA6"/>
    <w:rsid w:val="001364AB"/>
    <w:rsid w:val="00136858"/>
    <w:rsid w:val="0013757F"/>
    <w:rsid w:val="001375B6"/>
    <w:rsid w:val="001376FA"/>
    <w:rsid w:val="00137BBF"/>
    <w:rsid w:val="00137E8C"/>
    <w:rsid w:val="0014037F"/>
    <w:rsid w:val="00140B0C"/>
    <w:rsid w:val="00140D5A"/>
    <w:rsid w:val="0014117A"/>
    <w:rsid w:val="001411A2"/>
    <w:rsid w:val="0014124A"/>
    <w:rsid w:val="00141D67"/>
    <w:rsid w:val="00142186"/>
    <w:rsid w:val="00142A43"/>
    <w:rsid w:val="00142ECF"/>
    <w:rsid w:val="00143004"/>
    <w:rsid w:val="00143498"/>
    <w:rsid w:val="00143CE7"/>
    <w:rsid w:val="00143CFA"/>
    <w:rsid w:val="00144F95"/>
    <w:rsid w:val="001456AB"/>
    <w:rsid w:val="00145889"/>
    <w:rsid w:val="0014590E"/>
    <w:rsid w:val="00145AD8"/>
    <w:rsid w:val="00145D82"/>
    <w:rsid w:val="001462A5"/>
    <w:rsid w:val="001462C2"/>
    <w:rsid w:val="001469AA"/>
    <w:rsid w:val="00146B72"/>
    <w:rsid w:val="00146C3F"/>
    <w:rsid w:val="00146C78"/>
    <w:rsid w:val="00147356"/>
    <w:rsid w:val="001475D9"/>
    <w:rsid w:val="001478EA"/>
    <w:rsid w:val="00150986"/>
    <w:rsid w:val="00151C27"/>
    <w:rsid w:val="00151E41"/>
    <w:rsid w:val="001521B6"/>
    <w:rsid w:val="001522A5"/>
    <w:rsid w:val="00152AFD"/>
    <w:rsid w:val="00152C55"/>
    <w:rsid w:val="0015399F"/>
    <w:rsid w:val="00153D87"/>
    <w:rsid w:val="00153EAA"/>
    <w:rsid w:val="00154128"/>
    <w:rsid w:val="00155208"/>
    <w:rsid w:val="0015772A"/>
    <w:rsid w:val="0015790E"/>
    <w:rsid w:val="00157A3D"/>
    <w:rsid w:val="00157D93"/>
    <w:rsid w:val="001600DF"/>
    <w:rsid w:val="001601DD"/>
    <w:rsid w:val="00160BC7"/>
    <w:rsid w:val="00160CC1"/>
    <w:rsid w:val="00160E77"/>
    <w:rsid w:val="0016107B"/>
    <w:rsid w:val="001616E2"/>
    <w:rsid w:val="00161C2F"/>
    <w:rsid w:val="00161DD5"/>
    <w:rsid w:val="00161E77"/>
    <w:rsid w:val="00162087"/>
    <w:rsid w:val="00162300"/>
    <w:rsid w:val="00162887"/>
    <w:rsid w:val="001637B6"/>
    <w:rsid w:val="00164688"/>
    <w:rsid w:val="001653FB"/>
    <w:rsid w:val="00165795"/>
    <w:rsid w:val="00165BFD"/>
    <w:rsid w:val="00166132"/>
    <w:rsid w:val="00166C96"/>
    <w:rsid w:val="00166DD2"/>
    <w:rsid w:val="00167293"/>
    <w:rsid w:val="001674FC"/>
    <w:rsid w:val="00167748"/>
    <w:rsid w:val="0016779B"/>
    <w:rsid w:val="00167F6D"/>
    <w:rsid w:val="00170345"/>
    <w:rsid w:val="001703CE"/>
    <w:rsid w:val="001716D9"/>
    <w:rsid w:val="00171A4A"/>
    <w:rsid w:val="00172D69"/>
    <w:rsid w:val="00172E67"/>
    <w:rsid w:val="001738F7"/>
    <w:rsid w:val="0017399D"/>
    <w:rsid w:val="00173C9E"/>
    <w:rsid w:val="00174592"/>
    <w:rsid w:val="00174B53"/>
    <w:rsid w:val="00174C82"/>
    <w:rsid w:val="00175378"/>
    <w:rsid w:val="00175597"/>
    <w:rsid w:val="00175D4F"/>
    <w:rsid w:val="001765ED"/>
    <w:rsid w:val="00176AF9"/>
    <w:rsid w:val="001773B6"/>
    <w:rsid w:val="00177EB6"/>
    <w:rsid w:val="001800C4"/>
    <w:rsid w:val="0018085B"/>
    <w:rsid w:val="001813CA"/>
    <w:rsid w:val="00181A2C"/>
    <w:rsid w:val="0018237A"/>
    <w:rsid w:val="00182778"/>
    <w:rsid w:val="001829D8"/>
    <w:rsid w:val="00182E28"/>
    <w:rsid w:val="001840E7"/>
    <w:rsid w:val="001847E5"/>
    <w:rsid w:val="0018481E"/>
    <w:rsid w:val="00184A05"/>
    <w:rsid w:val="00184C03"/>
    <w:rsid w:val="001852D9"/>
    <w:rsid w:val="00185346"/>
    <w:rsid w:val="001854A0"/>
    <w:rsid w:val="00185666"/>
    <w:rsid w:val="00185E94"/>
    <w:rsid w:val="00186911"/>
    <w:rsid w:val="00187371"/>
    <w:rsid w:val="00187428"/>
    <w:rsid w:val="0018742C"/>
    <w:rsid w:val="0018796F"/>
    <w:rsid w:val="00187F4E"/>
    <w:rsid w:val="001901F3"/>
    <w:rsid w:val="00190B2C"/>
    <w:rsid w:val="001918B2"/>
    <w:rsid w:val="00191F2E"/>
    <w:rsid w:val="001922E6"/>
    <w:rsid w:val="00192C7A"/>
    <w:rsid w:val="0019338F"/>
    <w:rsid w:val="00193D4E"/>
    <w:rsid w:val="00194698"/>
    <w:rsid w:val="001948D0"/>
    <w:rsid w:val="00195D68"/>
    <w:rsid w:val="00196569"/>
    <w:rsid w:val="00196787"/>
    <w:rsid w:val="00196C84"/>
    <w:rsid w:val="00196D22"/>
    <w:rsid w:val="00196E54"/>
    <w:rsid w:val="00196F58"/>
    <w:rsid w:val="00197103"/>
    <w:rsid w:val="001975FB"/>
    <w:rsid w:val="001A0102"/>
    <w:rsid w:val="001A01A7"/>
    <w:rsid w:val="001A0845"/>
    <w:rsid w:val="001A091F"/>
    <w:rsid w:val="001A10FD"/>
    <w:rsid w:val="001A1120"/>
    <w:rsid w:val="001A16C2"/>
    <w:rsid w:val="001A25A0"/>
    <w:rsid w:val="001A2FC9"/>
    <w:rsid w:val="001A3D34"/>
    <w:rsid w:val="001A58DB"/>
    <w:rsid w:val="001A5BB9"/>
    <w:rsid w:val="001A5EA5"/>
    <w:rsid w:val="001A6A41"/>
    <w:rsid w:val="001A73F6"/>
    <w:rsid w:val="001A784A"/>
    <w:rsid w:val="001A78EF"/>
    <w:rsid w:val="001A7DDE"/>
    <w:rsid w:val="001B0449"/>
    <w:rsid w:val="001B067F"/>
    <w:rsid w:val="001B119A"/>
    <w:rsid w:val="001B11CE"/>
    <w:rsid w:val="001B1221"/>
    <w:rsid w:val="001B1665"/>
    <w:rsid w:val="001B1E8D"/>
    <w:rsid w:val="001B25A9"/>
    <w:rsid w:val="001B2676"/>
    <w:rsid w:val="001B2754"/>
    <w:rsid w:val="001B28A7"/>
    <w:rsid w:val="001B28A8"/>
    <w:rsid w:val="001B2945"/>
    <w:rsid w:val="001B2A14"/>
    <w:rsid w:val="001B2D42"/>
    <w:rsid w:val="001B2F18"/>
    <w:rsid w:val="001B340B"/>
    <w:rsid w:val="001B376F"/>
    <w:rsid w:val="001B38BE"/>
    <w:rsid w:val="001B45D1"/>
    <w:rsid w:val="001B5377"/>
    <w:rsid w:val="001B5F14"/>
    <w:rsid w:val="001B61C8"/>
    <w:rsid w:val="001B6B02"/>
    <w:rsid w:val="001B7D4E"/>
    <w:rsid w:val="001C011C"/>
    <w:rsid w:val="001C0E74"/>
    <w:rsid w:val="001C13A2"/>
    <w:rsid w:val="001C15E5"/>
    <w:rsid w:val="001C1DA7"/>
    <w:rsid w:val="001C235F"/>
    <w:rsid w:val="001C2433"/>
    <w:rsid w:val="001C2AE3"/>
    <w:rsid w:val="001C32F4"/>
    <w:rsid w:val="001C3327"/>
    <w:rsid w:val="001C3A44"/>
    <w:rsid w:val="001C3E83"/>
    <w:rsid w:val="001C3EE7"/>
    <w:rsid w:val="001C3FD0"/>
    <w:rsid w:val="001C490C"/>
    <w:rsid w:val="001C5856"/>
    <w:rsid w:val="001C5B40"/>
    <w:rsid w:val="001C608A"/>
    <w:rsid w:val="001C65FD"/>
    <w:rsid w:val="001C67B9"/>
    <w:rsid w:val="001C6814"/>
    <w:rsid w:val="001C68A9"/>
    <w:rsid w:val="001C6CB4"/>
    <w:rsid w:val="001C6DAB"/>
    <w:rsid w:val="001C7179"/>
    <w:rsid w:val="001C7665"/>
    <w:rsid w:val="001C7AF3"/>
    <w:rsid w:val="001C7E00"/>
    <w:rsid w:val="001D0286"/>
    <w:rsid w:val="001D073F"/>
    <w:rsid w:val="001D0B19"/>
    <w:rsid w:val="001D10AB"/>
    <w:rsid w:val="001D10BD"/>
    <w:rsid w:val="001D1332"/>
    <w:rsid w:val="001D1957"/>
    <w:rsid w:val="001D19E5"/>
    <w:rsid w:val="001D2114"/>
    <w:rsid w:val="001D2B4E"/>
    <w:rsid w:val="001D2BDC"/>
    <w:rsid w:val="001D31A6"/>
    <w:rsid w:val="001D3431"/>
    <w:rsid w:val="001D37C8"/>
    <w:rsid w:val="001D3850"/>
    <w:rsid w:val="001D45F4"/>
    <w:rsid w:val="001D48A1"/>
    <w:rsid w:val="001D4974"/>
    <w:rsid w:val="001D5276"/>
    <w:rsid w:val="001D5511"/>
    <w:rsid w:val="001D5662"/>
    <w:rsid w:val="001D6380"/>
    <w:rsid w:val="001D64A8"/>
    <w:rsid w:val="001D659E"/>
    <w:rsid w:val="001D69AF"/>
    <w:rsid w:val="001D755B"/>
    <w:rsid w:val="001D793F"/>
    <w:rsid w:val="001D7ADC"/>
    <w:rsid w:val="001E016B"/>
    <w:rsid w:val="001E10EE"/>
    <w:rsid w:val="001E1AC7"/>
    <w:rsid w:val="001E1C92"/>
    <w:rsid w:val="001E2890"/>
    <w:rsid w:val="001E331F"/>
    <w:rsid w:val="001E36A1"/>
    <w:rsid w:val="001E3857"/>
    <w:rsid w:val="001E3E78"/>
    <w:rsid w:val="001E403C"/>
    <w:rsid w:val="001E4391"/>
    <w:rsid w:val="001E4715"/>
    <w:rsid w:val="001E489A"/>
    <w:rsid w:val="001E5169"/>
    <w:rsid w:val="001E55DA"/>
    <w:rsid w:val="001E6C6B"/>
    <w:rsid w:val="001E7482"/>
    <w:rsid w:val="001E7500"/>
    <w:rsid w:val="001E7BFA"/>
    <w:rsid w:val="001E7C5A"/>
    <w:rsid w:val="001F0935"/>
    <w:rsid w:val="001F0BC2"/>
    <w:rsid w:val="001F0C9C"/>
    <w:rsid w:val="001F1073"/>
    <w:rsid w:val="001F1199"/>
    <w:rsid w:val="001F2C06"/>
    <w:rsid w:val="001F325B"/>
    <w:rsid w:val="001F38B0"/>
    <w:rsid w:val="001F3CF7"/>
    <w:rsid w:val="001F415E"/>
    <w:rsid w:val="001F4513"/>
    <w:rsid w:val="001F50FE"/>
    <w:rsid w:val="001F54D8"/>
    <w:rsid w:val="001F741A"/>
    <w:rsid w:val="001F752F"/>
    <w:rsid w:val="001F7C64"/>
    <w:rsid w:val="001F7D81"/>
    <w:rsid w:val="001F7EF4"/>
    <w:rsid w:val="00200324"/>
    <w:rsid w:val="0020075C"/>
    <w:rsid w:val="00200839"/>
    <w:rsid w:val="00200B07"/>
    <w:rsid w:val="00201634"/>
    <w:rsid w:val="002028D3"/>
    <w:rsid w:val="00202BD9"/>
    <w:rsid w:val="00203819"/>
    <w:rsid w:val="00203956"/>
    <w:rsid w:val="00204288"/>
    <w:rsid w:val="00204C43"/>
    <w:rsid w:val="002053F1"/>
    <w:rsid w:val="002055A6"/>
    <w:rsid w:val="00205782"/>
    <w:rsid w:val="002057D4"/>
    <w:rsid w:val="0020594E"/>
    <w:rsid w:val="00205B8C"/>
    <w:rsid w:val="00205CCB"/>
    <w:rsid w:val="00205D34"/>
    <w:rsid w:val="00205D96"/>
    <w:rsid w:val="00205DD1"/>
    <w:rsid w:val="00205F94"/>
    <w:rsid w:val="00206BC8"/>
    <w:rsid w:val="0020703B"/>
    <w:rsid w:val="00207753"/>
    <w:rsid w:val="00207F94"/>
    <w:rsid w:val="0021075B"/>
    <w:rsid w:val="00210825"/>
    <w:rsid w:val="00210EC9"/>
    <w:rsid w:val="00210EF5"/>
    <w:rsid w:val="00211234"/>
    <w:rsid w:val="002117F8"/>
    <w:rsid w:val="00211A40"/>
    <w:rsid w:val="00211A8B"/>
    <w:rsid w:val="00211DBE"/>
    <w:rsid w:val="00212FE9"/>
    <w:rsid w:val="00213B40"/>
    <w:rsid w:val="00213EAD"/>
    <w:rsid w:val="002152CF"/>
    <w:rsid w:val="0021584E"/>
    <w:rsid w:val="00216914"/>
    <w:rsid w:val="00216E9F"/>
    <w:rsid w:val="002171E9"/>
    <w:rsid w:val="002172EF"/>
    <w:rsid w:val="00217F67"/>
    <w:rsid w:val="0022052A"/>
    <w:rsid w:val="002209E3"/>
    <w:rsid w:val="00220CA3"/>
    <w:rsid w:val="00221067"/>
    <w:rsid w:val="002210AE"/>
    <w:rsid w:val="00221439"/>
    <w:rsid w:val="00221641"/>
    <w:rsid w:val="00221A7D"/>
    <w:rsid w:val="00221F58"/>
    <w:rsid w:val="002223EE"/>
    <w:rsid w:val="00222539"/>
    <w:rsid w:val="00222B1D"/>
    <w:rsid w:val="00223355"/>
    <w:rsid w:val="0022528C"/>
    <w:rsid w:val="00225328"/>
    <w:rsid w:val="0022542F"/>
    <w:rsid w:val="002254B9"/>
    <w:rsid w:val="00225E1B"/>
    <w:rsid w:val="00226069"/>
    <w:rsid w:val="00226463"/>
    <w:rsid w:val="00226677"/>
    <w:rsid w:val="00226C6F"/>
    <w:rsid w:val="002274E9"/>
    <w:rsid w:val="002277D1"/>
    <w:rsid w:val="00227B01"/>
    <w:rsid w:val="00227FA4"/>
    <w:rsid w:val="002300A7"/>
    <w:rsid w:val="002302F9"/>
    <w:rsid w:val="002307B7"/>
    <w:rsid w:val="0023081D"/>
    <w:rsid w:val="00230B13"/>
    <w:rsid w:val="0023124D"/>
    <w:rsid w:val="002316E1"/>
    <w:rsid w:val="0023217B"/>
    <w:rsid w:val="00232492"/>
    <w:rsid w:val="00232603"/>
    <w:rsid w:val="00232A00"/>
    <w:rsid w:val="00232A70"/>
    <w:rsid w:val="002336B7"/>
    <w:rsid w:val="00233A2D"/>
    <w:rsid w:val="00234446"/>
    <w:rsid w:val="002345B9"/>
    <w:rsid w:val="00234969"/>
    <w:rsid w:val="00234BA4"/>
    <w:rsid w:val="00234DC0"/>
    <w:rsid w:val="00235919"/>
    <w:rsid w:val="00235950"/>
    <w:rsid w:val="00235BD8"/>
    <w:rsid w:val="00235E7A"/>
    <w:rsid w:val="0023603F"/>
    <w:rsid w:val="00236052"/>
    <w:rsid w:val="002366B9"/>
    <w:rsid w:val="00236EDA"/>
    <w:rsid w:val="00237008"/>
    <w:rsid w:val="00237464"/>
    <w:rsid w:val="0023768D"/>
    <w:rsid w:val="002376B5"/>
    <w:rsid w:val="00237BAD"/>
    <w:rsid w:val="00237CB5"/>
    <w:rsid w:val="00237E32"/>
    <w:rsid w:val="002401A2"/>
    <w:rsid w:val="00240B90"/>
    <w:rsid w:val="002418F6"/>
    <w:rsid w:val="00241E54"/>
    <w:rsid w:val="00241F3D"/>
    <w:rsid w:val="002422B3"/>
    <w:rsid w:val="002424E5"/>
    <w:rsid w:val="00242760"/>
    <w:rsid w:val="002438CD"/>
    <w:rsid w:val="002440B7"/>
    <w:rsid w:val="002443AF"/>
    <w:rsid w:val="002443BD"/>
    <w:rsid w:val="002445CD"/>
    <w:rsid w:val="002448DD"/>
    <w:rsid w:val="00244ED1"/>
    <w:rsid w:val="00244F27"/>
    <w:rsid w:val="00245E25"/>
    <w:rsid w:val="00246862"/>
    <w:rsid w:val="002468E3"/>
    <w:rsid w:val="00246955"/>
    <w:rsid w:val="00246DC7"/>
    <w:rsid w:val="00247054"/>
    <w:rsid w:val="0024779D"/>
    <w:rsid w:val="00247C24"/>
    <w:rsid w:val="002500E6"/>
    <w:rsid w:val="00250502"/>
    <w:rsid w:val="00250ADA"/>
    <w:rsid w:val="00253001"/>
    <w:rsid w:val="002536C0"/>
    <w:rsid w:val="00253D82"/>
    <w:rsid w:val="00253DBE"/>
    <w:rsid w:val="00254396"/>
    <w:rsid w:val="002548F9"/>
    <w:rsid w:val="00254EB5"/>
    <w:rsid w:val="00255DFC"/>
    <w:rsid w:val="00255F10"/>
    <w:rsid w:val="00255F15"/>
    <w:rsid w:val="002562D9"/>
    <w:rsid w:val="0025754E"/>
    <w:rsid w:val="0026017B"/>
    <w:rsid w:val="00260278"/>
    <w:rsid w:val="002605C2"/>
    <w:rsid w:val="002612FE"/>
    <w:rsid w:val="0026130F"/>
    <w:rsid w:val="00261443"/>
    <w:rsid w:val="002617BE"/>
    <w:rsid w:val="002623F7"/>
    <w:rsid w:val="00262703"/>
    <w:rsid w:val="00262E1C"/>
    <w:rsid w:val="00262E99"/>
    <w:rsid w:val="0026387D"/>
    <w:rsid w:val="002639BB"/>
    <w:rsid w:val="00264027"/>
    <w:rsid w:val="0026489A"/>
    <w:rsid w:val="00264C73"/>
    <w:rsid w:val="00264E2F"/>
    <w:rsid w:val="00265026"/>
    <w:rsid w:val="002650F7"/>
    <w:rsid w:val="00265377"/>
    <w:rsid w:val="002656CD"/>
    <w:rsid w:val="00265772"/>
    <w:rsid w:val="00265AF1"/>
    <w:rsid w:val="00265EB6"/>
    <w:rsid w:val="0026615D"/>
    <w:rsid w:val="002666A1"/>
    <w:rsid w:val="002667EB"/>
    <w:rsid w:val="00266F9A"/>
    <w:rsid w:val="0026799C"/>
    <w:rsid w:val="00267B0B"/>
    <w:rsid w:val="0027049A"/>
    <w:rsid w:val="0027109C"/>
    <w:rsid w:val="002713C8"/>
    <w:rsid w:val="0027161F"/>
    <w:rsid w:val="002719D7"/>
    <w:rsid w:val="00271DEA"/>
    <w:rsid w:val="00272248"/>
    <w:rsid w:val="00272847"/>
    <w:rsid w:val="002728D3"/>
    <w:rsid w:val="00272952"/>
    <w:rsid w:val="00272BC8"/>
    <w:rsid w:val="002735D3"/>
    <w:rsid w:val="0027415E"/>
    <w:rsid w:val="00274261"/>
    <w:rsid w:val="002743C7"/>
    <w:rsid w:val="00275C71"/>
    <w:rsid w:val="0027629D"/>
    <w:rsid w:val="002766BE"/>
    <w:rsid w:val="0027673F"/>
    <w:rsid w:val="00276B9E"/>
    <w:rsid w:val="002779CC"/>
    <w:rsid w:val="00277C07"/>
    <w:rsid w:val="0028002D"/>
    <w:rsid w:val="002800EC"/>
    <w:rsid w:val="002806A1"/>
    <w:rsid w:val="00280785"/>
    <w:rsid w:val="0028099E"/>
    <w:rsid w:val="00280FBF"/>
    <w:rsid w:val="00281196"/>
    <w:rsid w:val="002818A1"/>
    <w:rsid w:val="002818EA"/>
    <w:rsid w:val="00281B16"/>
    <w:rsid w:val="00281B66"/>
    <w:rsid w:val="00283229"/>
    <w:rsid w:val="002833EB"/>
    <w:rsid w:val="00283543"/>
    <w:rsid w:val="0028496B"/>
    <w:rsid w:val="00285613"/>
    <w:rsid w:val="002856A2"/>
    <w:rsid w:val="00286AB9"/>
    <w:rsid w:val="00286D95"/>
    <w:rsid w:val="00287917"/>
    <w:rsid w:val="0029020A"/>
    <w:rsid w:val="00290944"/>
    <w:rsid w:val="00290BBA"/>
    <w:rsid w:val="00290CC1"/>
    <w:rsid w:val="0029150E"/>
    <w:rsid w:val="00291517"/>
    <w:rsid w:val="002915DA"/>
    <w:rsid w:val="002917C4"/>
    <w:rsid w:val="002923CC"/>
    <w:rsid w:val="0029263A"/>
    <w:rsid w:val="0029298B"/>
    <w:rsid w:val="00292CC4"/>
    <w:rsid w:val="00292CC8"/>
    <w:rsid w:val="00292F71"/>
    <w:rsid w:val="00293079"/>
    <w:rsid w:val="00293960"/>
    <w:rsid w:val="00293BB6"/>
    <w:rsid w:val="00293BF1"/>
    <w:rsid w:val="00294413"/>
    <w:rsid w:val="0029545A"/>
    <w:rsid w:val="0029554D"/>
    <w:rsid w:val="00295948"/>
    <w:rsid w:val="00295A23"/>
    <w:rsid w:val="00295D62"/>
    <w:rsid w:val="002961E7"/>
    <w:rsid w:val="002968C8"/>
    <w:rsid w:val="0029690F"/>
    <w:rsid w:val="00297702"/>
    <w:rsid w:val="002977EA"/>
    <w:rsid w:val="00297858"/>
    <w:rsid w:val="00297CDA"/>
    <w:rsid w:val="00297E05"/>
    <w:rsid w:val="002A0923"/>
    <w:rsid w:val="002A098F"/>
    <w:rsid w:val="002A09A0"/>
    <w:rsid w:val="002A0D53"/>
    <w:rsid w:val="002A1276"/>
    <w:rsid w:val="002A1685"/>
    <w:rsid w:val="002A19D2"/>
    <w:rsid w:val="002A1EE8"/>
    <w:rsid w:val="002A20BA"/>
    <w:rsid w:val="002A20F1"/>
    <w:rsid w:val="002A29DD"/>
    <w:rsid w:val="002A29F1"/>
    <w:rsid w:val="002A3055"/>
    <w:rsid w:val="002A3146"/>
    <w:rsid w:val="002A3C64"/>
    <w:rsid w:val="002A40C5"/>
    <w:rsid w:val="002A40C8"/>
    <w:rsid w:val="002A410C"/>
    <w:rsid w:val="002A4307"/>
    <w:rsid w:val="002A45D6"/>
    <w:rsid w:val="002A4708"/>
    <w:rsid w:val="002A4A6E"/>
    <w:rsid w:val="002A4B56"/>
    <w:rsid w:val="002A4DD0"/>
    <w:rsid w:val="002A54D7"/>
    <w:rsid w:val="002A5723"/>
    <w:rsid w:val="002A5C7D"/>
    <w:rsid w:val="002A61BB"/>
    <w:rsid w:val="002A6DE7"/>
    <w:rsid w:val="002A78ED"/>
    <w:rsid w:val="002B0798"/>
    <w:rsid w:val="002B14CE"/>
    <w:rsid w:val="002B2563"/>
    <w:rsid w:val="002B25EC"/>
    <w:rsid w:val="002B289E"/>
    <w:rsid w:val="002B2A50"/>
    <w:rsid w:val="002B2EAC"/>
    <w:rsid w:val="002B3B92"/>
    <w:rsid w:val="002B47DF"/>
    <w:rsid w:val="002B494E"/>
    <w:rsid w:val="002B5030"/>
    <w:rsid w:val="002B53DC"/>
    <w:rsid w:val="002B5659"/>
    <w:rsid w:val="002B57EB"/>
    <w:rsid w:val="002B5832"/>
    <w:rsid w:val="002B59D3"/>
    <w:rsid w:val="002B5D06"/>
    <w:rsid w:val="002B6098"/>
    <w:rsid w:val="002B6957"/>
    <w:rsid w:val="002B6A57"/>
    <w:rsid w:val="002B6AD0"/>
    <w:rsid w:val="002B6C07"/>
    <w:rsid w:val="002B6DB7"/>
    <w:rsid w:val="002B70CA"/>
    <w:rsid w:val="002B75FB"/>
    <w:rsid w:val="002B7D26"/>
    <w:rsid w:val="002C07FB"/>
    <w:rsid w:val="002C0C7A"/>
    <w:rsid w:val="002C0DF8"/>
    <w:rsid w:val="002C10CD"/>
    <w:rsid w:val="002C12F2"/>
    <w:rsid w:val="002C17EE"/>
    <w:rsid w:val="002C263A"/>
    <w:rsid w:val="002C2ACB"/>
    <w:rsid w:val="002C2B69"/>
    <w:rsid w:val="002C2DF1"/>
    <w:rsid w:val="002C2E41"/>
    <w:rsid w:val="002C32EE"/>
    <w:rsid w:val="002C3569"/>
    <w:rsid w:val="002C36E2"/>
    <w:rsid w:val="002C3B5D"/>
    <w:rsid w:val="002C3C7F"/>
    <w:rsid w:val="002C439A"/>
    <w:rsid w:val="002C4667"/>
    <w:rsid w:val="002C47D5"/>
    <w:rsid w:val="002C4A9B"/>
    <w:rsid w:val="002C4B65"/>
    <w:rsid w:val="002C4C83"/>
    <w:rsid w:val="002C4D07"/>
    <w:rsid w:val="002C4F65"/>
    <w:rsid w:val="002C56F5"/>
    <w:rsid w:val="002C59C7"/>
    <w:rsid w:val="002C6225"/>
    <w:rsid w:val="002C667D"/>
    <w:rsid w:val="002C707A"/>
    <w:rsid w:val="002C7A4A"/>
    <w:rsid w:val="002C7A57"/>
    <w:rsid w:val="002D0117"/>
    <w:rsid w:val="002D1147"/>
    <w:rsid w:val="002D1198"/>
    <w:rsid w:val="002D1720"/>
    <w:rsid w:val="002D1F24"/>
    <w:rsid w:val="002D2668"/>
    <w:rsid w:val="002D2963"/>
    <w:rsid w:val="002D2AB4"/>
    <w:rsid w:val="002D2CC5"/>
    <w:rsid w:val="002D3114"/>
    <w:rsid w:val="002D3270"/>
    <w:rsid w:val="002D3311"/>
    <w:rsid w:val="002D3954"/>
    <w:rsid w:val="002D3ABE"/>
    <w:rsid w:val="002D3B56"/>
    <w:rsid w:val="002D3F4A"/>
    <w:rsid w:val="002D41F1"/>
    <w:rsid w:val="002D4542"/>
    <w:rsid w:val="002D55DB"/>
    <w:rsid w:val="002D6758"/>
    <w:rsid w:val="002D77CC"/>
    <w:rsid w:val="002D7E85"/>
    <w:rsid w:val="002E0615"/>
    <w:rsid w:val="002E092B"/>
    <w:rsid w:val="002E0938"/>
    <w:rsid w:val="002E0946"/>
    <w:rsid w:val="002E0B8B"/>
    <w:rsid w:val="002E0F55"/>
    <w:rsid w:val="002E2270"/>
    <w:rsid w:val="002E2630"/>
    <w:rsid w:val="002E35C6"/>
    <w:rsid w:val="002E3A70"/>
    <w:rsid w:val="002E3ADC"/>
    <w:rsid w:val="002E4236"/>
    <w:rsid w:val="002E4665"/>
    <w:rsid w:val="002E48A1"/>
    <w:rsid w:val="002E5293"/>
    <w:rsid w:val="002E5437"/>
    <w:rsid w:val="002E692E"/>
    <w:rsid w:val="002E708A"/>
    <w:rsid w:val="002E7C51"/>
    <w:rsid w:val="002F0501"/>
    <w:rsid w:val="002F094E"/>
    <w:rsid w:val="002F0B8C"/>
    <w:rsid w:val="002F0DA0"/>
    <w:rsid w:val="002F114C"/>
    <w:rsid w:val="002F1E29"/>
    <w:rsid w:val="002F26BC"/>
    <w:rsid w:val="002F3238"/>
    <w:rsid w:val="002F36B3"/>
    <w:rsid w:val="002F3A8F"/>
    <w:rsid w:val="002F3FDE"/>
    <w:rsid w:val="002F4221"/>
    <w:rsid w:val="002F426F"/>
    <w:rsid w:val="002F449B"/>
    <w:rsid w:val="002F48F0"/>
    <w:rsid w:val="002F49E2"/>
    <w:rsid w:val="002F54E2"/>
    <w:rsid w:val="002F567A"/>
    <w:rsid w:val="002F613F"/>
    <w:rsid w:val="002F6D8F"/>
    <w:rsid w:val="002F7A03"/>
    <w:rsid w:val="002F7B0E"/>
    <w:rsid w:val="003003F6"/>
    <w:rsid w:val="00301480"/>
    <w:rsid w:val="0030151B"/>
    <w:rsid w:val="00301627"/>
    <w:rsid w:val="00301631"/>
    <w:rsid w:val="0030163A"/>
    <w:rsid w:val="003016B9"/>
    <w:rsid w:val="003029C8"/>
    <w:rsid w:val="003047C1"/>
    <w:rsid w:val="0030498D"/>
    <w:rsid w:val="003058F2"/>
    <w:rsid w:val="00305FA7"/>
    <w:rsid w:val="00306481"/>
    <w:rsid w:val="00306B85"/>
    <w:rsid w:val="00306C0D"/>
    <w:rsid w:val="003071E5"/>
    <w:rsid w:val="00307A7B"/>
    <w:rsid w:val="00307C8E"/>
    <w:rsid w:val="003102A5"/>
    <w:rsid w:val="00310AE6"/>
    <w:rsid w:val="00310E26"/>
    <w:rsid w:val="0031164B"/>
    <w:rsid w:val="00311934"/>
    <w:rsid w:val="00311A60"/>
    <w:rsid w:val="00311B7E"/>
    <w:rsid w:val="00311F92"/>
    <w:rsid w:val="00313047"/>
    <w:rsid w:val="003132E0"/>
    <w:rsid w:val="00313FBB"/>
    <w:rsid w:val="00314022"/>
    <w:rsid w:val="00314A68"/>
    <w:rsid w:val="00314DF4"/>
    <w:rsid w:val="00315479"/>
    <w:rsid w:val="0031598D"/>
    <w:rsid w:val="0031612A"/>
    <w:rsid w:val="00316659"/>
    <w:rsid w:val="00316AC2"/>
    <w:rsid w:val="00317EC6"/>
    <w:rsid w:val="00320862"/>
    <w:rsid w:val="003214E4"/>
    <w:rsid w:val="0032188B"/>
    <w:rsid w:val="00321895"/>
    <w:rsid w:val="00321F29"/>
    <w:rsid w:val="0032298F"/>
    <w:rsid w:val="00322AFF"/>
    <w:rsid w:val="00323088"/>
    <w:rsid w:val="00323772"/>
    <w:rsid w:val="003237E5"/>
    <w:rsid w:val="00324285"/>
    <w:rsid w:val="00324A16"/>
    <w:rsid w:val="00324EC9"/>
    <w:rsid w:val="00326FA1"/>
    <w:rsid w:val="003272A9"/>
    <w:rsid w:val="003275D6"/>
    <w:rsid w:val="003276C9"/>
    <w:rsid w:val="003276D0"/>
    <w:rsid w:val="00327BE0"/>
    <w:rsid w:val="00327CAF"/>
    <w:rsid w:val="0033131B"/>
    <w:rsid w:val="00331323"/>
    <w:rsid w:val="00331695"/>
    <w:rsid w:val="0033174D"/>
    <w:rsid w:val="003318D7"/>
    <w:rsid w:val="00331A02"/>
    <w:rsid w:val="00331E55"/>
    <w:rsid w:val="00332F17"/>
    <w:rsid w:val="003338AC"/>
    <w:rsid w:val="0033509C"/>
    <w:rsid w:val="00335395"/>
    <w:rsid w:val="00335414"/>
    <w:rsid w:val="00335BC1"/>
    <w:rsid w:val="003368F6"/>
    <w:rsid w:val="003372D1"/>
    <w:rsid w:val="00337335"/>
    <w:rsid w:val="003375A9"/>
    <w:rsid w:val="00337F02"/>
    <w:rsid w:val="00340243"/>
    <w:rsid w:val="0034044E"/>
    <w:rsid w:val="00341008"/>
    <w:rsid w:val="00341D1D"/>
    <w:rsid w:val="00342736"/>
    <w:rsid w:val="00342A9D"/>
    <w:rsid w:val="00343562"/>
    <w:rsid w:val="0034384F"/>
    <w:rsid w:val="003438A1"/>
    <w:rsid w:val="003438C3"/>
    <w:rsid w:val="00343C09"/>
    <w:rsid w:val="00343C47"/>
    <w:rsid w:val="0034435B"/>
    <w:rsid w:val="003445B5"/>
    <w:rsid w:val="00344CE6"/>
    <w:rsid w:val="00345BAD"/>
    <w:rsid w:val="003461DD"/>
    <w:rsid w:val="00346627"/>
    <w:rsid w:val="00346DDB"/>
    <w:rsid w:val="003470CE"/>
    <w:rsid w:val="003472B8"/>
    <w:rsid w:val="00347498"/>
    <w:rsid w:val="00347895"/>
    <w:rsid w:val="00347A66"/>
    <w:rsid w:val="00350380"/>
    <w:rsid w:val="003507B2"/>
    <w:rsid w:val="00350C70"/>
    <w:rsid w:val="00350CE4"/>
    <w:rsid w:val="00350F91"/>
    <w:rsid w:val="00351022"/>
    <w:rsid w:val="003510CD"/>
    <w:rsid w:val="00351567"/>
    <w:rsid w:val="00351888"/>
    <w:rsid w:val="00351E5F"/>
    <w:rsid w:val="00352C40"/>
    <w:rsid w:val="00354224"/>
    <w:rsid w:val="00354B53"/>
    <w:rsid w:val="0035505A"/>
    <w:rsid w:val="00355413"/>
    <w:rsid w:val="003559E5"/>
    <w:rsid w:val="00355A46"/>
    <w:rsid w:val="00355E79"/>
    <w:rsid w:val="00355ED6"/>
    <w:rsid w:val="00356117"/>
    <w:rsid w:val="003565F2"/>
    <w:rsid w:val="00356904"/>
    <w:rsid w:val="00356B96"/>
    <w:rsid w:val="003572A8"/>
    <w:rsid w:val="003574D4"/>
    <w:rsid w:val="003575A1"/>
    <w:rsid w:val="00357F3C"/>
    <w:rsid w:val="00360495"/>
    <w:rsid w:val="00360859"/>
    <w:rsid w:val="003608C4"/>
    <w:rsid w:val="00360E89"/>
    <w:rsid w:val="003611D3"/>
    <w:rsid w:val="0036183B"/>
    <w:rsid w:val="0036201A"/>
    <w:rsid w:val="00362970"/>
    <w:rsid w:val="00362A0A"/>
    <w:rsid w:val="00362C40"/>
    <w:rsid w:val="00362FEB"/>
    <w:rsid w:val="00363BCD"/>
    <w:rsid w:val="00363E7B"/>
    <w:rsid w:val="00363F02"/>
    <w:rsid w:val="00363F6E"/>
    <w:rsid w:val="00364741"/>
    <w:rsid w:val="00364C1D"/>
    <w:rsid w:val="00365025"/>
    <w:rsid w:val="00365409"/>
    <w:rsid w:val="003655F0"/>
    <w:rsid w:val="003657B7"/>
    <w:rsid w:val="00365AF8"/>
    <w:rsid w:val="00366369"/>
    <w:rsid w:val="00366C1E"/>
    <w:rsid w:val="00366C3E"/>
    <w:rsid w:val="00366C51"/>
    <w:rsid w:val="00366F73"/>
    <w:rsid w:val="00367220"/>
    <w:rsid w:val="00367447"/>
    <w:rsid w:val="0036755E"/>
    <w:rsid w:val="0036778D"/>
    <w:rsid w:val="003701EA"/>
    <w:rsid w:val="00370347"/>
    <w:rsid w:val="00370D9A"/>
    <w:rsid w:val="00371000"/>
    <w:rsid w:val="00371708"/>
    <w:rsid w:val="0037205F"/>
    <w:rsid w:val="0037239E"/>
    <w:rsid w:val="003725C9"/>
    <w:rsid w:val="00372AB6"/>
    <w:rsid w:val="00374039"/>
    <w:rsid w:val="003744A6"/>
    <w:rsid w:val="003744D3"/>
    <w:rsid w:val="00375579"/>
    <w:rsid w:val="00375673"/>
    <w:rsid w:val="00376483"/>
    <w:rsid w:val="00377338"/>
    <w:rsid w:val="00377BDD"/>
    <w:rsid w:val="003805A4"/>
    <w:rsid w:val="003807A8"/>
    <w:rsid w:val="00380994"/>
    <w:rsid w:val="00381589"/>
    <w:rsid w:val="00381A49"/>
    <w:rsid w:val="00381EAA"/>
    <w:rsid w:val="003822FE"/>
    <w:rsid w:val="003827A6"/>
    <w:rsid w:val="00382997"/>
    <w:rsid w:val="00382BC3"/>
    <w:rsid w:val="00383047"/>
    <w:rsid w:val="003834ED"/>
    <w:rsid w:val="00383A49"/>
    <w:rsid w:val="003841B5"/>
    <w:rsid w:val="003841BF"/>
    <w:rsid w:val="00384363"/>
    <w:rsid w:val="00384AA2"/>
    <w:rsid w:val="00384E6F"/>
    <w:rsid w:val="00385188"/>
    <w:rsid w:val="0038535F"/>
    <w:rsid w:val="003856E2"/>
    <w:rsid w:val="00385A56"/>
    <w:rsid w:val="00385ABA"/>
    <w:rsid w:val="00386278"/>
    <w:rsid w:val="00386340"/>
    <w:rsid w:val="003866C8"/>
    <w:rsid w:val="00387A8B"/>
    <w:rsid w:val="003900AE"/>
    <w:rsid w:val="003900B0"/>
    <w:rsid w:val="0039028B"/>
    <w:rsid w:val="00390927"/>
    <w:rsid w:val="00390DC3"/>
    <w:rsid w:val="00390FBF"/>
    <w:rsid w:val="0039166A"/>
    <w:rsid w:val="0039217B"/>
    <w:rsid w:val="003921E0"/>
    <w:rsid w:val="00392364"/>
    <w:rsid w:val="00392FC4"/>
    <w:rsid w:val="00392FE7"/>
    <w:rsid w:val="003930B4"/>
    <w:rsid w:val="00393882"/>
    <w:rsid w:val="00393F36"/>
    <w:rsid w:val="0039405C"/>
    <w:rsid w:val="0039433B"/>
    <w:rsid w:val="00394D88"/>
    <w:rsid w:val="00394E9A"/>
    <w:rsid w:val="00394EBA"/>
    <w:rsid w:val="003959D1"/>
    <w:rsid w:val="00395C41"/>
    <w:rsid w:val="00396133"/>
    <w:rsid w:val="00396785"/>
    <w:rsid w:val="00397033"/>
    <w:rsid w:val="00397237"/>
    <w:rsid w:val="003975F7"/>
    <w:rsid w:val="00397771"/>
    <w:rsid w:val="003977DC"/>
    <w:rsid w:val="003A0780"/>
    <w:rsid w:val="003A0B9A"/>
    <w:rsid w:val="003A1445"/>
    <w:rsid w:val="003A17A6"/>
    <w:rsid w:val="003A1943"/>
    <w:rsid w:val="003A1EE5"/>
    <w:rsid w:val="003A29A0"/>
    <w:rsid w:val="003A2B03"/>
    <w:rsid w:val="003A2D37"/>
    <w:rsid w:val="003A300F"/>
    <w:rsid w:val="003A3087"/>
    <w:rsid w:val="003A3F94"/>
    <w:rsid w:val="003A3FF4"/>
    <w:rsid w:val="003A43F4"/>
    <w:rsid w:val="003A4FAB"/>
    <w:rsid w:val="003A5565"/>
    <w:rsid w:val="003A59B6"/>
    <w:rsid w:val="003A5E92"/>
    <w:rsid w:val="003A6452"/>
    <w:rsid w:val="003A69ED"/>
    <w:rsid w:val="003A6D13"/>
    <w:rsid w:val="003A768E"/>
    <w:rsid w:val="003B00DB"/>
    <w:rsid w:val="003B0A08"/>
    <w:rsid w:val="003B0E28"/>
    <w:rsid w:val="003B112B"/>
    <w:rsid w:val="003B15D5"/>
    <w:rsid w:val="003B17E4"/>
    <w:rsid w:val="003B2D92"/>
    <w:rsid w:val="003B2E8E"/>
    <w:rsid w:val="003B2F29"/>
    <w:rsid w:val="003B3182"/>
    <w:rsid w:val="003B3802"/>
    <w:rsid w:val="003B3998"/>
    <w:rsid w:val="003B4154"/>
    <w:rsid w:val="003B4392"/>
    <w:rsid w:val="003B463E"/>
    <w:rsid w:val="003B4781"/>
    <w:rsid w:val="003B4DC6"/>
    <w:rsid w:val="003B608C"/>
    <w:rsid w:val="003B6B4C"/>
    <w:rsid w:val="003B6E83"/>
    <w:rsid w:val="003C02A6"/>
    <w:rsid w:val="003C0729"/>
    <w:rsid w:val="003C07E2"/>
    <w:rsid w:val="003C18E3"/>
    <w:rsid w:val="003C1D9D"/>
    <w:rsid w:val="003C27ED"/>
    <w:rsid w:val="003C32B1"/>
    <w:rsid w:val="003C3313"/>
    <w:rsid w:val="003C3FA8"/>
    <w:rsid w:val="003C3FB1"/>
    <w:rsid w:val="003C590E"/>
    <w:rsid w:val="003C5B29"/>
    <w:rsid w:val="003C5BA9"/>
    <w:rsid w:val="003C5D12"/>
    <w:rsid w:val="003C5DB9"/>
    <w:rsid w:val="003C5DE1"/>
    <w:rsid w:val="003C627A"/>
    <w:rsid w:val="003C6432"/>
    <w:rsid w:val="003C71DF"/>
    <w:rsid w:val="003C7515"/>
    <w:rsid w:val="003C78AE"/>
    <w:rsid w:val="003C7DD7"/>
    <w:rsid w:val="003D048F"/>
    <w:rsid w:val="003D0DFA"/>
    <w:rsid w:val="003D1B03"/>
    <w:rsid w:val="003D33D1"/>
    <w:rsid w:val="003D3557"/>
    <w:rsid w:val="003D3A7E"/>
    <w:rsid w:val="003D469D"/>
    <w:rsid w:val="003D4943"/>
    <w:rsid w:val="003D4BAF"/>
    <w:rsid w:val="003D50A3"/>
    <w:rsid w:val="003D5111"/>
    <w:rsid w:val="003D53A0"/>
    <w:rsid w:val="003D55A6"/>
    <w:rsid w:val="003D5D14"/>
    <w:rsid w:val="003D5FE2"/>
    <w:rsid w:val="003D696E"/>
    <w:rsid w:val="003D6A14"/>
    <w:rsid w:val="003D6A58"/>
    <w:rsid w:val="003D6C61"/>
    <w:rsid w:val="003D6FE7"/>
    <w:rsid w:val="003D7348"/>
    <w:rsid w:val="003D775E"/>
    <w:rsid w:val="003D7810"/>
    <w:rsid w:val="003E0091"/>
    <w:rsid w:val="003E04B0"/>
    <w:rsid w:val="003E057A"/>
    <w:rsid w:val="003E186C"/>
    <w:rsid w:val="003E27C2"/>
    <w:rsid w:val="003E2A76"/>
    <w:rsid w:val="003E3167"/>
    <w:rsid w:val="003E343B"/>
    <w:rsid w:val="003E40BA"/>
    <w:rsid w:val="003E50A9"/>
    <w:rsid w:val="003E5ABF"/>
    <w:rsid w:val="003E5BB6"/>
    <w:rsid w:val="003E653A"/>
    <w:rsid w:val="003E69C4"/>
    <w:rsid w:val="003E6C9F"/>
    <w:rsid w:val="003E7317"/>
    <w:rsid w:val="003E73A0"/>
    <w:rsid w:val="003E7709"/>
    <w:rsid w:val="003E7A66"/>
    <w:rsid w:val="003F02E9"/>
    <w:rsid w:val="003F08C0"/>
    <w:rsid w:val="003F08E7"/>
    <w:rsid w:val="003F31AE"/>
    <w:rsid w:val="003F320F"/>
    <w:rsid w:val="003F3D7D"/>
    <w:rsid w:val="003F41C3"/>
    <w:rsid w:val="003F4531"/>
    <w:rsid w:val="003F4697"/>
    <w:rsid w:val="003F4C49"/>
    <w:rsid w:val="003F4D2E"/>
    <w:rsid w:val="003F4E28"/>
    <w:rsid w:val="003F5BC7"/>
    <w:rsid w:val="003F64E5"/>
    <w:rsid w:val="003F66CE"/>
    <w:rsid w:val="003F6BBD"/>
    <w:rsid w:val="003F72EF"/>
    <w:rsid w:val="003F776B"/>
    <w:rsid w:val="003F7988"/>
    <w:rsid w:val="003F7BEE"/>
    <w:rsid w:val="004004F8"/>
    <w:rsid w:val="004006B9"/>
    <w:rsid w:val="00401111"/>
    <w:rsid w:val="0040117F"/>
    <w:rsid w:val="004014BF"/>
    <w:rsid w:val="0040188A"/>
    <w:rsid w:val="00401DE1"/>
    <w:rsid w:val="00401F85"/>
    <w:rsid w:val="00402409"/>
    <w:rsid w:val="004026B5"/>
    <w:rsid w:val="004034A3"/>
    <w:rsid w:val="00403634"/>
    <w:rsid w:val="00403931"/>
    <w:rsid w:val="00403FAC"/>
    <w:rsid w:val="00404F2E"/>
    <w:rsid w:val="00405712"/>
    <w:rsid w:val="00405C16"/>
    <w:rsid w:val="004067A4"/>
    <w:rsid w:val="00406865"/>
    <w:rsid w:val="00406A14"/>
    <w:rsid w:val="00406E82"/>
    <w:rsid w:val="0040785D"/>
    <w:rsid w:val="004078CB"/>
    <w:rsid w:val="004079BA"/>
    <w:rsid w:val="00410031"/>
    <w:rsid w:val="00410211"/>
    <w:rsid w:val="004103B0"/>
    <w:rsid w:val="00410528"/>
    <w:rsid w:val="00410981"/>
    <w:rsid w:val="00411100"/>
    <w:rsid w:val="004111F1"/>
    <w:rsid w:val="00412521"/>
    <w:rsid w:val="0041272C"/>
    <w:rsid w:val="0041346D"/>
    <w:rsid w:val="00413786"/>
    <w:rsid w:val="00413D02"/>
    <w:rsid w:val="00414A46"/>
    <w:rsid w:val="004152B3"/>
    <w:rsid w:val="00416111"/>
    <w:rsid w:val="004164A4"/>
    <w:rsid w:val="0041714B"/>
    <w:rsid w:val="00417775"/>
    <w:rsid w:val="00417813"/>
    <w:rsid w:val="00417C3D"/>
    <w:rsid w:val="004212FB"/>
    <w:rsid w:val="0042231B"/>
    <w:rsid w:val="0042268B"/>
    <w:rsid w:val="00422704"/>
    <w:rsid w:val="00422D72"/>
    <w:rsid w:val="00423E3E"/>
    <w:rsid w:val="00423F02"/>
    <w:rsid w:val="00423FC2"/>
    <w:rsid w:val="0042492E"/>
    <w:rsid w:val="004259A4"/>
    <w:rsid w:val="00426B7C"/>
    <w:rsid w:val="00426E0A"/>
    <w:rsid w:val="00427015"/>
    <w:rsid w:val="0042713D"/>
    <w:rsid w:val="004272DE"/>
    <w:rsid w:val="00427879"/>
    <w:rsid w:val="00427C77"/>
    <w:rsid w:val="00427E22"/>
    <w:rsid w:val="00427E7B"/>
    <w:rsid w:val="00430411"/>
    <w:rsid w:val="004307E8"/>
    <w:rsid w:val="00431639"/>
    <w:rsid w:val="0043298E"/>
    <w:rsid w:val="00432AF4"/>
    <w:rsid w:val="00433110"/>
    <w:rsid w:val="0043370F"/>
    <w:rsid w:val="00433C29"/>
    <w:rsid w:val="00434317"/>
    <w:rsid w:val="00434977"/>
    <w:rsid w:val="00434D2B"/>
    <w:rsid w:val="00434E03"/>
    <w:rsid w:val="00434E30"/>
    <w:rsid w:val="00435019"/>
    <w:rsid w:val="004353CA"/>
    <w:rsid w:val="00435B63"/>
    <w:rsid w:val="00435B72"/>
    <w:rsid w:val="00435D62"/>
    <w:rsid w:val="00436050"/>
    <w:rsid w:val="004363F2"/>
    <w:rsid w:val="00436900"/>
    <w:rsid w:val="004369FA"/>
    <w:rsid w:val="00436EC4"/>
    <w:rsid w:val="004378FA"/>
    <w:rsid w:val="00437D93"/>
    <w:rsid w:val="00440393"/>
    <w:rsid w:val="004409CB"/>
    <w:rsid w:val="00440D12"/>
    <w:rsid w:val="00441253"/>
    <w:rsid w:val="004417F9"/>
    <w:rsid w:val="00442500"/>
    <w:rsid w:val="00443931"/>
    <w:rsid w:val="00443A8E"/>
    <w:rsid w:val="00443E0A"/>
    <w:rsid w:val="00444674"/>
    <w:rsid w:val="00445195"/>
    <w:rsid w:val="00445526"/>
    <w:rsid w:val="00445777"/>
    <w:rsid w:val="004458F3"/>
    <w:rsid w:val="00445B4A"/>
    <w:rsid w:val="00445B6C"/>
    <w:rsid w:val="00445D0F"/>
    <w:rsid w:val="00445DD0"/>
    <w:rsid w:val="0044679E"/>
    <w:rsid w:val="0044684A"/>
    <w:rsid w:val="0044707B"/>
    <w:rsid w:val="004478AC"/>
    <w:rsid w:val="004503A0"/>
    <w:rsid w:val="004505A1"/>
    <w:rsid w:val="00450A26"/>
    <w:rsid w:val="00450B56"/>
    <w:rsid w:val="00450D55"/>
    <w:rsid w:val="004517A3"/>
    <w:rsid w:val="00451B58"/>
    <w:rsid w:val="00451BEB"/>
    <w:rsid w:val="00451EE4"/>
    <w:rsid w:val="00451F4E"/>
    <w:rsid w:val="00452082"/>
    <w:rsid w:val="00452BFB"/>
    <w:rsid w:val="00452DC5"/>
    <w:rsid w:val="004531B7"/>
    <w:rsid w:val="004533D5"/>
    <w:rsid w:val="004535AC"/>
    <w:rsid w:val="004538F3"/>
    <w:rsid w:val="00453C97"/>
    <w:rsid w:val="00453DAD"/>
    <w:rsid w:val="00454BE0"/>
    <w:rsid w:val="00454D8D"/>
    <w:rsid w:val="004550EB"/>
    <w:rsid w:val="004559EA"/>
    <w:rsid w:val="0045671E"/>
    <w:rsid w:val="00456F5F"/>
    <w:rsid w:val="0045776E"/>
    <w:rsid w:val="004577CD"/>
    <w:rsid w:val="00460314"/>
    <w:rsid w:val="004607D5"/>
    <w:rsid w:val="00460C5F"/>
    <w:rsid w:val="00460D04"/>
    <w:rsid w:val="0046106E"/>
    <w:rsid w:val="00461738"/>
    <w:rsid w:val="00461B72"/>
    <w:rsid w:val="00461CEA"/>
    <w:rsid w:val="00462DBD"/>
    <w:rsid w:val="00464293"/>
    <w:rsid w:val="0046493B"/>
    <w:rsid w:val="004649FD"/>
    <w:rsid w:val="00464B0B"/>
    <w:rsid w:val="00464D00"/>
    <w:rsid w:val="00466249"/>
    <w:rsid w:val="004664CD"/>
    <w:rsid w:val="004665AF"/>
    <w:rsid w:val="00466A34"/>
    <w:rsid w:val="00466B1C"/>
    <w:rsid w:val="00466BDB"/>
    <w:rsid w:val="0046728C"/>
    <w:rsid w:val="00467581"/>
    <w:rsid w:val="00467787"/>
    <w:rsid w:val="00467927"/>
    <w:rsid w:val="00467B5B"/>
    <w:rsid w:val="00467C67"/>
    <w:rsid w:val="00470931"/>
    <w:rsid w:val="00470AE5"/>
    <w:rsid w:val="0047138B"/>
    <w:rsid w:val="00472057"/>
    <w:rsid w:val="004721E3"/>
    <w:rsid w:val="004721F0"/>
    <w:rsid w:val="004728E0"/>
    <w:rsid w:val="00472A2F"/>
    <w:rsid w:val="00472A7C"/>
    <w:rsid w:val="00472BD4"/>
    <w:rsid w:val="0047304A"/>
    <w:rsid w:val="00473991"/>
    <w:rsid w:val="004743A5"/>
    <w:rsid w:val="00474F0D"/>
    <w:rsid w:val="00476554"/>
    <w:rsid w:val="00476871"/>
    <w:rsid w:val="00476A11"/>
    <w:rsid w:val="00476E81"/>
    <w:rsid w:val="00476E9B"/>
    <w:rsid w:val="004772B9"/>
    <w:rsid w:val="00477404"/>
    <w:rsid w:val="004778EE"/>
    <w:rsid w:val="00477923"/>
    <w:rsid w:val="00477943"/>
    <w:rsid w:val="004779A9"/>
    <w:rsid w:val="004802F9"/>
    <w:rsid w:val="00481928"/>
    <w:rsid w:val="00482460"/>
    <w:rsid w:val="00482822"/>
    <w:rsid w:val="00482D21"/>
    <w:rsid w:val="00483960"/>
    <w:rsid w:val="00483EE9"/>
    <w:rsid w:val="0048410A"/>
    <w:rsid w:val="004847A0"/>
    <w:rsid w:val="00484C1F"/>
    <w:rsid w:val="0048556C"/>
    <w:rsid w:val="00485719"/>
    <w:rsid w:val="004859E8"/>
    <w:rsid w:val="00485E26"/>
    <w:rsid w:val="00486B6F"/>
    <w:rsid w:val="00487050"/>
    <w:rsid w:val="004870D5"/>
    <w:rsid w:val="004878EF"/>
    <w:rsid w:val="0049005A"/>
    <w:rsid w:val="00490112"/>
    <w:rsid w:val="0049039E"/>
    <w:rsid w:val="00490D0F"/>
    <w:rsid w:val="00491F89"/>
    <w:rsid w:val="00491FC5"/>
    <w:rsid w:val="0049237A"/>
    <w:rsid w:val="00492506"/>
    <w:rsid w:val="004928A5"/>
    <w:rsid w:val="00492F49"/>
    <w:rsid w:val="00493297"/>
    <w:rsid w:val="00493B0C"/>
    <w:rsid w:val="00493B40"/>
    <w:rsid w:val="00494147"/>
    <w:rsid w:val="00494BFB"/>
    <w:rsid w:val="00494C97"/>
    <w:rsid w:val="00494FE7"/>
    <w:rsid w:val="00495384"/>
    <w:rsid w:val="00495EBF"/>
    <w:rsid w:val="004961C8"/>
    <w:rsid w:val="004964AB"/>
    <w:rsid w:val="00497228"/>
    <w:rsid w:val="00497309"/>
    <w:rsid w:val="004975B5"/>
    <w:rsid w:val="004976F0"/>
    <w:rsid w:val="00497B6B"/>
    <w:rsid w:val="004A0219"/>
    <w:rsid w:val="004A0BF9"/>
    <w:rsid w:val="004A15A5"/>
    <w:rsid w:val="004A17C9"/>
    <w:rsid w:val="004A1CE0"/>
    <w:rsid w:val="004A2535"/>
    <w:rsid w:val="004A45F8"/>
    <w:rsid w:val="004A4FBF"/>
    <w:rsid w:val="004A5BBA"/>
    <w:rsid w:val="004A5CDD"/>
    <w:rsid w:val="004A5D5E"/>
    <w:rsid w:val="004A5F2A"/>
    <w:rsid w:val="004A613E"/>
    <w:rsid w:val="004A6232"/>
    <w:rsid w:val="004A7467"/>
    <w:rsid w:val="004A76D2"/>
    <w:rsid w:val="004A7B2B"/>
    <w:rsid w:val="004A7C5E"/>
    <w:rsid w:val="004B040D"/>
    <w:rsid w:val="004B0756"/>
    <w:rsid w:val="004B0B03"/>
    <w:rsid w:val="004B0C02"/>
    <w:rsid w:val="004B0DAD"/>
    <w:rsid w:val="004B0DD7"/>
    <w:rsid w:val="004B0EE1"/>
    <w:rsid w:val="004B1613"/>
    <w:rsid w:val="004B1A77"/>
    <w:rsid w:val="004B1BE8"/>
    <w:rsid w:val="004B1C33"/>
    <w:rsid w:val="004B1CC5"/>
    <w:rsid w:val="004B2327"/>
    <w:rsid w:val="004B3084"/>
    <w:rsid w:val="004B313A"/>
    <w:rsid w:val="004B3426"/>
    <w:rsid w:val="004B37AE"/>
    <w:rsid w:val="004B3FFE"/>
    <w:rsid w:val="004B4320"/>
    <w:rsid w:val="004B43DA"/>
    <w:rsid w:val="004B4BDF"/>
    <w:rsid w:val="004B4FC8"/>
    <w:rsid w:val="004B54C6"/>
    <w:rsid w:val="004B55D0"/>
    <w:rsid w:val="004B6626"/>
    <w:rsid w:val="004B67BC"/>
    <w:rsid w:val="004B717E"/>
    <w:rsid w:val="004B7256"/>
    <w:rsid w:val="004B76E9"/>
    <w:rsid w:val="004B7781"/>
    <w:rsid w:val="004C1028"/>
    <w:rsid w:val="004C1275"/>
    <w:rsid w:val="004C1AC4"/>
    <w:rsid w:val="004C1CE5"/>
    <w:rsid w:val="004C1E04"/>
    <w:rsid w:val="004C2351"/>
    <w:rsid w:val="004C235F"/>
    <w:rsid w:val="004C29D8"/>
    <w:rsid w:val="004C2CB9"/>
    <w:rsid w:val="004C309B"/>
    <w:rsid w:val="004C3B43"/>
    <w:rsid w:val="004C3CDB"/>
    <w:rsid w:val="004C3E3B"/>
    <w:rsid w:val="004C4699"/>
    <w:rsid w:val="004C497E"/>
    <w:rsid w:val="004C4A1B"/>
    <w:rsid w:val="004C56EC"/>
    <w:rsid w:val="004C570F"/>
    <w:rsid w:val="004C5733"/>
    <w:rsid w:val="004C67CD"/>
    <w:rsid w:val="004C7308"/>
    <w:rsid w:val="004C753F"/>
    <w:rsid w:val="004C79D8"/>
    <w:rsid w:val="004C7D19"/>
    <w:rsid w:val="004C7E02"/>
    <w:rsid w:val="004D1B01"/>
    <w:rsid w:val="004D29BF"/>
    <w:rsid w:val="004D2A25"/>
    <w:rsid w:val="004D39C9"/>
    <w:rsid w:val="004D3E98"/>
    <w:rsid w:val="004D3F1A"/>
    <w:rsid w:val="004D3F42"/>
    <w:rsid w:val="004D42B3"/>
    <w:rsid w:val="004D431B"/>
    <w:rsid w:val="004D5128"/>
    <w:rsid w:val="004D5564"/>
    <w:rsid w:val="004D61DE"/>
    <w:rsid w:val="004D625A"/>
    <w:rsid w:val="004D6B86"/>
    <w:rsid w:val="004D7195"/>
    <w:rsid w:val="004D71C8"/>
    <w:rsid w:val="004D78AA"/>
    <w:rsid w:val="004D7CF6"/>
    <w:rsid w:val="004D7F2C"/>
    <w:rsid w:val="004E0529"/>
    <w:rsid w:val="004E0694"/>
    <w:rsid w:val="004E0B73"/>
    <w:rsid w:val="004E1942"/>
    <w:rsid w:val="004E1981"/>
    <w:rsid w:val="004E1A21"/>
    <w:rsid w:val="004E1B43"/>
    <w:rsid w:val="004E24BA"/>
    <w:rsid w:val="004E3F23"/>
    <w:rsid w:val="004E3FBB"/>
    <w:rsid w:val="004E4216"/>
    <w:rsid w:val="004E4231"/>
    <w:rsid w:val="004E4724"/>
    <w:rsid w:val="004E4C22"/>
    <w:rsid w:val="004E5618"/>
    <w:rsid w:val="004E5734"/>
    <w:rsid w:val="004E5799"/>
    <w:rsid w:val="004E57E6"/>
    <w:rsid w:val="004E5A2B"/>
    <w:rsid w:val="004E5AAC"/>
    <w:rsid w:val="004E5CAF"/>
    <w:rsid w:val="004E6246"/>
    <w:rsid w:val="004E64AF"/>
    <w:rsid w:val="004E660E"/>
    <w:rsid w:val="004E6C7B"/>
    <w:rsid w:val="004E725E"/>
    <w:rsid w:val="004E799F"/>
    <w:rsid w:val="004E7A16"/>
    <w:rsid w:val="004F1307"/>
    <w:rsid w:val="004F1447"/>
    <w:rsid w:val="004F17B0"/>
    <w:rsid w:val="004F1D27"/>
    <w:rsid w:val="004F2062"/>
    <w:rsid w:val="004F2282"/>
    <w:rsid w:val="004F2C72"/>
    <w:rsid w:val="004F2F0D"/>
    <w:rsid w:val="004F366D"/>
    <w:rsid w:val="004F3869"/>
    <w:rsid w:val="004F3AF4"/>
    <w:rsid w:val="004F3C31"/>
    <w:rsid w:val="004F4B4E"/>
    <w:rsid w:val="004F4EB5"/>
    <w:rsid w:val="004F56DC"/>
    <w:rsid w:val="004F5750"/>
    <w:rsid w:val="004F57A3"/>
    <w:rsid w:val="004F5E4F"/>
    <w:rsid w:val="004F6003"/>
    <w:rsid w:val="004F67AD"/>
    <w:rsid w:val="004F6C83"/>
    <w:rsid w:val="004F6F06"/>
    <w:rsid w:val="004F7321"/>
    <w:rsid w:val="004F7866"/>
    <w:rsid w:val="00500401"/>
    <w:rsid w:val="005005C8"/>
    <w:rsid w:val="00500653"/>
    <w:rsid w:val="00501B97"/>
    <w:rsid w:val="00501BB6"/>
    <w:rsid w:val="0050202B"/>
    <w:rsid w:val="00502117"/>
    <w:rsid w:val="00502237"/>
    <w:rsid w:val="00502C45"/>
    <w:rsid w:val="00502EE5"/>
    <w:rsid w:val="00503E4E"/>
    <w:rsid w:val="005040BA"/>
    <w:rsid w:val="005044CD"/>
    <w:rsid w:val="00504693"/>
    <w:rsid w:val="00506085"/>
    <w:rsid w:val="005062D1"/>
    <w:rsid w:val="005065CD"/>
    <w:rsid w:val="00506791"/>
    <w:rsid w:val="00506851"/>
    <w:rsid w:val="0050691F"/>
    <w:rsid w:val="00506AD9"/>
    <w:rsid w:val="00506E08"/>
    <w:rsid w:val="00507328"/>
    <w:rsid w:val="00507AB0"/>
    <w:rsid w:val="00507D6E"/>
    <w:rsid w:val="00510131"/>
    <w:rsid w:val="00510287"/>
    <w:rsid w:val="005104CE"/>
    <w:rsid w:val="0051074C"/>
    <w:rsid w:val="00510C2A"/>
    <w:rsid w:val="005112CB"/>
    <w:rsid w:val="00511359"/>
    <w:rsid w:val="005121D9"/>
    <w:rsid w:val="00512637"/>
    <w:rsid w:val="00512A2A"/>
    <w:rsid w:val="00512EBE"/>
    <w:rsid w:val="005133AB"/>
    <w:rsid w:val="00513796"/>
    <w:rsid w:val="00514C01"/>
    <w:rsid w:val="00514DD3"/>
    <w:rsid w:val="005150A3"/>
    <w:rsid w:val="005154C4"/>
    <w:rsid w:val="00515671"/>
    <w:rsid w:val="00515845"/>
    <w:rsid w:val="005168D4"/>
    <w:rsid w:val="00517100"/>
    <w:rsid w:val="00517252"/>
    <w:rsid w:val="005173A0"/>
    <w:rsid w:val="005176AB"/>
    <w:rsid w:val="005177C3"/>
    <w:rsid w:val="005201E2"/>
    <w:rsid w:val="005227EA"/>
    <w:rsid w:val="00522F24"/>
    <w:rsid w:val="00523281"/>
    <w:rsid w:val="005243EA"/>
    <w:rsid w:val="005248DA"/>
    <w:rsid w:val="00524B1A"/>
    <w:rsid w:val="00524D14"/>
    <w:rsid w:val="00524DC6"/>
    <w:rsid w:val="00525224"/>
    <w:rsid w:val="0052533B"/>
    <w:rsid w:val="005268D2"/>
    <w:rsid w:val="00526CDD"/>
    <w:rsid w:val="00526DC9"/>
    <w:rsid w:val="005271E8"/>
    <w:rsid w:val="005271E9"/>
    <w:rsid w:val="005275CD"/>
    <w:rsid w:val="005278A1"/>
    <w:rsid w:val="0052794D"/>
    <w:rsid w:val="0053087E"/>
    <w:rsid w:val="00530AB1"/>
    <w:rsid w:val="00531063"/>
    <w:rsid w:val="00531A70"/>
    <w:rsid w:val="0053263A"/>
    <w:rsid w:val="005336F4"/>
    <w:rsid w:val="00533E3F"/>
    <w:rsid w:val="00535879"/>
    <w:rsid w:val="00535F30"/>
    <w:rsid w:val="0053647A"/>
    <w:rsid w:val="00536C5C"/>
    <w:rsid w:val="00536CCD"/>
    <w:rsid w:val="00537318"/>
    <w:rsid w:val="005378F9"/>
    <w:rsid w:val="005379EF"/>
    <w:rsid w:val="005400EA"/>
    <w:rsid w:val="005405FA"/>
    <w:rsid w:val="00540728"/>
    <w:rsid w:val="00541014"/>
    <w:rsid w:val="0054172D"/>
    <w:rsid w:val="005422C8"/>
    <w:rsid w:val="005428E4"/>
    <w:rsid w:val="00542968"/>
    <w:rsid w:val="00542CAB"/>
    <w:rsid w:val="005430D4"/>
    <w:rsid w:val="0054317F"/>
    <w:rsid w:val="00543E62"/>
    <w:rsid w:val="0054440A"/>
    <w:rsid w:val="0054455E"/>
    <w:rsid w:val="005445FF"/>
    <w:rsid w:val="005449C9"/>
    <w:rsid w:val="00544B85"/>
    <w:rsid w:val="00544DD7"/>
    <w:rsid w:val="005452AE"/>
    <w:rsid w:val="00545A2A"/>
    <w:rsid w:val="00546625"/>
    <w:rsid w:val="00546ADF"/>
    <w:rsid w:val="00546B89"/>
    <w:rsid w:val="00547050"/>
    <w:rsid w:val="005500E0"/>
    <w:rsid w:val="00550183"/>
    <w:rsid w:val="0055083D"/>
    <w:rsid w:val="00550E5B"/>
    <w:rsid w:val="005520C5"/>
    <w:rsid w:val="00552DF4"/>
    <w:rsid w:val="00552ED8"/>
    <w:rsid w:val="0055352A"/>
    <w:rsid w:val="00553E6C"/>
    <w:rsid w:val="005542EF"/>
    <w:rsid w:val="0055485A"/>
    <w:rsid w:val="00554A18"/>
    <w:rsid w:val="00554C1D"/>
    <w:rsid w:val="00554DB0"/>
    <w:rsid w:val="00554EEF"/>
    <w:rsid w:val="0055507F"/>
    <w:rsid w:val="00555126"/>
    <w:rsid w:val="0055586B"/>
    <w:rsid w:val="005558CD"/>
    <w:rsid w:val="00555C1D"/>
    <w:rsid w:val="00555FF3"/>
    <w:rsid w:val="0055634B"/>
    <w:rsid w:val="005568ED"/>
    <w:rsid w:val="00556D1F"/>
    <w:rsid w:val="00556F7A"/>
    <w:rsid w:val="0055769E"/>
    <w:rsid w:val="005609FF"/>
    <w:rsid w:val="00560A79"/>
    <w:rsid w:val="00560CE4"/>
    <w:rsid w:val="00560E8C"/>
    <w:rsid w:val="00561B56"/>
    <w:rsid w:val="00561DCB"/>
    <w:rsid w:val="00561F55"/>
    <w:rsid w:val="005624A1"/>
    <w:rsid w:val="005626E9"/>
    <w:rsid w:val="005631FD"/>
    <w:rsid w:val="005638C2"/>
    <w:rsid w:val="00563AF2"/>
    <w:rsid w:val="00563DF8"/>
    <w:rsid w:val="00564F4C"/>
    <w:rsid w:val="0056585C"/>
    <w:rsid w:val="0056662B"/>
    <w:rsid w:val="005666EC"/>
    <w:rsid w:val="00566F10"/>
    <w:rsid w:val="00567583"/>
    <w:rsid w:val="00567A82"/>
    <w:rsid w:val="0057077F"/>
    <w:rsid w:val="005712A2"/>
    <w:rsid w:val="0057195C"/>
    <w:rsid w:val="00572537"/>
    <w:rsid w:val="0057253F"/>
    <w:rsid w:val="00572AE0"/>
    <w:rsid w:val="00572B45"/>
    <w:rsid w:val="00572DFB"/>
    <w:rsid w:val="005731F8"/>
    <w:rsid w:val="00573AB4"/>
    <w:rsid w:val="00573DF9"/>
    <w:rsid w:val="00574539"/>
    <w:rsid w:val="00574B2D"/>
    <w:rsid w:val="00574DEA"/>
    <w:rsid w:val="00574F0D"/>
    <w:rsid w:val="00575B3B"/>
    <w:rsid w:val="0057671E"/>
    <w:rsid w:val="00577417"/>
    <w:rsid w:val="005775E1"/>
    <w:rsid w:val="00577D21"/>
    <w:rsid w:val="0058051B"/>
    <w:rsid w:val="005809A2"/>
    <w:rsid w:val="00580C1E"/>
    <w:rsid w:val="00581334"/>
    <w:rsid w:val="005818A0"/>
    <w:rsid w:val="00581C7B"/>
    <w:rsid w:val="0058275E"/>
    <w:rsid w:val="00582A2E"/>
    <w:rsid w:val="00582C95"/>
    <w:rsid w:val="00583088"/>
    <w:rsid w:val="00583769"/>
    <w:rsid w:val="005839AE"/>
    <w:rsid w:val="00583B1E"/>
    <w:rsid w:val="0058424E"/>
    <w:rsid w:val="00584B0B"/>
    <w:rsid w:val="005856EA"/>
    <w:rsid w:val="005858F6"/>
    <w:rsid w:val="00585978"/>
    <w:rsid w:val="00586C62"/>
    <w:rsid w:val="005871F1"/>
    <w:rsid w:val="005876C6"/>
    <w:rsid w:val="00587DD0"/>
    <w:rsid w:val="00587F57"/>
    <w:rsid w:val="00590393"/>
    <w:rsid w:val="0059063E"/>
    <w:rsid w:val="00590ED5"/>
    <w:rsid w:val="0059160E"/>
    <w:rsid w:val="00591FD5"/>
    <w:rsid w:val="00592051"/>
    <w:rsid w:val="0059270F"/>
    <w:rsid w:val="005933BD"/>
    <w:rsid w:val="00593685"/>
    <w:rsid w:val="00593BCB"/>
    <w:rsid w:val="00594018"/>
    <w:rsid w:val="0059438C"/>
    <w:rsid w:val="005947B9"/>
    <w:rsid w:val="005951F3"/>
    <w:rsid w:val="0059559C"/>
    <w:rsid w:val="005957BB"/>
    <w:rsid w:val="00595F22"/>
    <w:rsid w:val="005962AB"/>
    <w:rsid w:val="005966AA"/>
    <w:rsid w:val="0059697C"/>
    <w:rsid w:val="00596B76"/>
    <w:rsid w:val="00596E8C"/>
    <w:rsid w:val="00596EFF"/>
    <w:rsid w:val="00597510"/>
    <w:rsid w:val="005979DE"/>
    <w:rsid w:val="005A0EC9"/>
    <w:rsid w:val="005A119E"/>
    <w:rsid w:val="005A1832"/>
    <w:rsid w:val="005A1A37"/>
    <w:rsid w:val="005A2013"/>
    <w:rsid w:val="005A2BBC"/>
    <w:rsid w:val="005A430F"/>
    <w:rsid w:val="005A4F3D"/>
    <w:rsid w:val="005A5114"/>
    <w:rsid w:val="005A517D"/>
    <w:rsid w:val="005A5654"/>
    <w:rsid w:val="005A638B"/>
    <w:rsid w:val="005A652B"/>
    <w:rsid w:val="005A6606"/>
    <w:rsid w:val="005A6646"/>
    <w:rsid w:val="005A66FD"/>
    <w:rsid w:val="005A68B1"/>
    <w:rsid w:val="005A6B92"/>
    <w:rsid w:val="005A742B"/>
    <w:rsid w:val="005A79C4"/>
    <w:rsid w:val="005B0BEB"/>
    <w:rsid w:val="005B1393"/>
    <w:rsid w:val="005B15B0"/>
    <w:rsid w:val="005B18D5"/>
    <w:rsid w:val="005B1936"/>
    <w:rsid w:val="005B2449"/>
    <w:rsid w:val="005B2C19"/>
    <w:rsid w:val="005B2FAF"/>
    <w:rsid w:val="005B3231"/>
    <w:rsid w:val="005B32AB"/>
    <w:rsid w:val="005B3327"/>
    <w:rsid w:val="005B38A0"/>
    <w:rsid w:val="005B4352"/>
    <w:rsid w:val="005B46B0"/>
    <w:rsid w:val="005B4FE3"/>
    <w:rsid w:val="005B5175"/>
    <w:rsid w:val="005B5A0C"/>
    <w:rsid w:val="005B5C74"/>
    <w:rsid w:val="005B68BF"/>
    <w:rsid w:val="005B76BD"/>
    <w:rsid w:val="005B7BBB"/>
    <w:rsid w:val="005B7CEE"/>
    <w:rsid w:val="005B7D3A"/>
    <w:rsid w:val="005B7F0E"/>
    <w:rsid w:val="005B7FF1"/>
    <w:rsid w:val="005C03B2"/>
    <w:rsid w:val="005C0801"/>
    <w:rsid w:val="005C0E95"/>
    <w:rsid w:val="005C1E34"/>
    <w:rsid w:val="005C21D4"/>
    <w:rsid w:val="005C2AAF"/>
    <w:rsid w:val="005C3150"/>
    <w:rsid w:val="005C33DB"/>
    <w:rsid w:val="005C4193"/>
    <w:rsid w:val="005C4242"/>
    <w:rsid w:val="005C4F2C"/>
    <w:rsid w:val="005C569B"/>
    <w:rsid w:val="005C576D"/>
    <w:rsid w:val="005C5AB1"/>
    <w:rsid w:val="005C6765"/>
    <w:rsid w:val="005C6811"/>
    <w:rsid w:val="005C69B1"/>
    <w:rsid w:val="005C7929"/>
    <w:rsid w:val="005C7E30"/>
    <w:rsid w:val="005D00DD"/>
    <w:rsid w:val="005D1505"/>
    <w:rsid w:val="005D1A84"/>
    <w:rsid w:val="005D243F"/>
    <w:rsid w:val="005D25ED"/>
    <w:rsid w:val="005D2A9B"/>
    <w:rsid w:val="005D2F16"/>
    <w:rsid w:val="005D34D5"/>
    <w:rsid w:val="005D3A36"/>
    <w:rsid w:val="005D42D4"/>
    <w:rsid w:val="005D4BDC"/>
    <w:rsid w:val="005D4DE5"/>
    <w:rsid w:val="005D570B"/>
    <w:rsid w:val="005D6B41"/>
    <w:rsid w:val="005D717A"/>
    <w:rsid w:val="005E0034"/>
    <w:rsid w:val="005E106F"/>
    <w:rsid w:val="005E1299"/>
    <w:rsid w:val="005E16DF"/>
    <w:rsid w:val="005E2060"/>
    <w:rsid w:val="005E27F0"/>
    <w:rsid w:val="005E2C5F"/>
    <w:rsid w:val="005E327B"/>
    <w:rsid w:val="005E3336"/>
    <w:rsid w:val="005E3C2C"/>
    <w:rsid w:val="005E3C72"/>
    <w:rsid w:val="005E4200"/>
    <w:rsid w:val="005E4207"/>
    <w:rsid w:val="005E42B4"/>
    <w:rsid w:val="005E473B"/>
    <w:rsid w:val="005E4FC3"/>
    <w:rsid w:val="005E50A9"/>
    <w:rsid w:val="005E5793"/>
    <w:rsid w:val="005E5984"/>
    <w:rsid w:val="005E6440"/>
    <w:rsid w:val="005E692F"/>
    <w:rsid w:val="005E6D8C"/>
    <w:rsid w:val="005E7872"/>
    <w:rsid w:val="005E7886"/>
    <w:rsid w:val="005E7AC1"/>
    <w:rsid w:val="005F0239"/>
    <w:rsid w:val="005F0847"/>
    <w:rsid w:val="005F0CE2"/>
    <w:rsid w:val="005F16FD"/>
    <w:rsid w:val="005F3139"/>
    <w:rsid w:val="005F32DE"/>
    <w:rsid w:val="005F3A6B"/>
    <w:rsid w:val="005F3B98"/>
    <w:rsid w:val="005F411F"/>
    <w:rsid w:val="005F45DE"/>
    <w:rsid w:val="005F4B14"/>
    <w:rsid w:val="005F4E5F"/>
    <w:rsid w:val="005F530F"/>
    <w:rsid w:val="005F5490"/>
    <w:rsid w:val="005F62D8"/>
    <w:rsid w:val="005F638C"/>
    <w:rsid w:val="005F645B"/>
    <w:rsid w:val="005F7028"/>
    <w:rsid w:val="005F71FF"/>
    <w:rsid w:val="005F7AA4"/>
    <w:rsid w:val="005F7BB5"/>
    <w:rsid w:val="00600258"/>
    <w:rsid w:val="00600A3E"/>
    <w:rsid w:val="0060123D"/>
    <w:rsid w:val="006013B0"/>
    <w:rsid w:val="00601634"/>
    <w:rsid w:val="00602524"/>
    <w:rsid w:val="00602C8C"/>
    <w:rsid w:val="00603145"/>
    <w:rsid w:val="00603532"/>
    <w:rsid w:val="00603C41"/>
    <w:rsid w:val="00603D41"/>
    <w:rsid w:val="00603F46"/>
    <w:rsid w:val="00603F9F"/>
    <w:rsid w:val="00604222"/>
    <w:rsid w:val="00604682"/>
    <w:rsid w:val="006047AF"/>
    <w:rsid w:val="00604B34"/>
    <w:rsid w:val="00605106"/>
    <w:rsid w:val="006051BA"/>
    <w:rsid w:val="00605417"/>
    <w:rsid w:val="006057D0"/>
    <w:rsid w:val="0060584B"/>
    <w:rsid w:val="00606225"/>
    <w:rsid w:val="006064F0"/>
    <w:rsid w:val="00606EB9"/>
    <w:rsid w:val="00607081"/>
    <w:rsid w:val="006079CD"/>
    <w:rsid w:val="00607C56"/>
    <w:rsid w:val="00607F8A"/>
    <w:rsid w:val="00610BC6"/>
    <w:rsid w:val="00610DB1"/>
    <w:rsid w:val="0061131F"/>
    <w:rsid w:val="006113BA"/>
    <w:rsid w:val="00611B65"/>
    <w:rsid w:val="00611B97"/>
    <w:rsid w:val="00612525"/>
    <w:rsid w:val="00612806"/>
    <w:rsid w:val="00612C97"/>
    <w:rsid w:val="00612D95"/>
    <w:rsid w:val="00612FFC"/>
    <w:rsid w:val="0061358B"/>
    <w:rsid w:val="00613897"/>
    <w:rsid w:val="0061402B"/>
    <w:rsid w:val="00614F89"/>
    <w:rsid w:val="006151D5"/>
    <w:rsid w:val="006156B9"/>
    <w:rsid w:val="00615771"/>
    <w:rsid w:val="00615B4D"/>
    <w:rsid w:val="00615C15"/>
    <w:rsid w:val="00615D80"/>
    <w:rsid w:val="00615FCE"/>
    <w:rsid w:val="006162A5"/>
    <w:rsid w:val="00616562"/>
    <w:rsid w:val="006167CA"/>
    <w:rsid w:val="00616975"/>
    <w:rsid w:val="00617B07"/>
    <w:rsid w:val="00620458"/>
    <w:rsid w:val="00620EBF"/>
    <w:rsid w:val="00621207"/>
    <w:rsid w:val="0062244A"/>
    <w:rsid w:val="00622ABF"/>
    <w:rsid w:val="00622CAD"/>
    <w:rsid w:val="00622F39"/>
    <w:rsid w:val="006233C1"/>
    <w:rsid w:val="0062508E"/>
    <w:rsid w:val="006259B7"/>
    <w:rsid w:val="00625D2B"/>
    <w:rsid w:val="00625F7E"/>
    <w:rsid w:val="00625FE7"/>
    <w:rsid w:val="00626087"/>
    <w:rsid w:val="00626C5F"/>
    <w:rsid w:val="00630319"/>
    <w:rsid w:val="0063162A"/>
    <w:rsid w:val="00632240"/>
    <w:rsid w:val="00632550"/>
    <w:rsid w:val="00632AD6"/>
    <w:rsid w:val="006331CF"/>
    <w:rsid w:val="00633B31"/>
    <w:rsid w:val="00633F77"/>
    <w:rsid w:val="00633FF9"/>
    <w:rsid w:val="00634277"/>
    <w:rsid w:val="006342DC"/>
    <w:rsid w:val="00634864"/>
    <w:rsid w:val="00634892"/>
    <w:rsid w:val="00634E9A"/>
    <w:rsid w:val="00635103"/>
    <w:rsid w:val="00635258"/>
    <w:rsid w:val="006353FA"/>
    <w:rsid w:val="006354BD"/>
    <w:rsid w:val="0063569E"/>
    <w:rsid w:val="006358D2"/>
    <w:rsid w:val="00635D89"/>
    <w:rsid w:val="00635F03"/>
    <w:rsid w:val="0063664A"/>
    <w:rsid w:val="006367EF"/>
    <w:rsid w:val="00636CAE"/>
    <w:rsid w:val="00636D1B"/>
    <w:rsid w:val="00640B9D"/>
    <w:rsid w:val="00640BCD"/>
    <w:rsid w:val="0064201C"/>
    <w:rsid w:val="006424A9"/>
    <w:rsid w:val="00642EA0"/>
    <w:rsid w:val="00642EA1"/>
    <w:rsid w:val="0064327F"/>
    <w:rsid w:val="00643BA5"/>
    <w:rsid w:val="00645AE9"/>
    <w:rsid w:val="00645B1B"/>
    <w:rsid w:val="006461BA"/>
    <w:rsid w:val="0064626A"/>
    <w:rsid w:val="00646288"/>
    <w:rsid w:val="00646C49"/>
    <w:rsid w:val="00647A50"/>
    <w:rsid w:val="00647F02"/>
    <w:rsid w:val="00650619"/>
    <w:rsid w:val="00650702"/>
    <w:rsid w:val="00650B34"/>
    <w:rsid w:val="00651064"/>
    <w:rsid w:val="0065232B"/>
    <w:rsid w:val="00652CCA"/>
    <w:rsid w:val="00654383"/>
    <w:rsid w:val="00654633"/>
    <w:rsid w:val="0065478A"/>
    <w:rsid w:val="006558B3"/>
    <w:rsid w:val="00655BCE"/>
    <w:rsid w:val="00656F57"/>
    <w:rsid w:val="006571AA"/>
    <w:rsid w:val="00657D93"/>
    <w:rsid w:val="0066002F"/>
    <w:rsid w:val="00660082"/>
    <w:rsid w:val="006609FE"/>
    <w:rsid w:val="00660F57"/>
    <w:rsid w:val="006613F7"/>
    <w:rsid w:val="006615C9"/>
    <w:rsid w:val="00661C2E"/>
    <w:rsid w:val="006622E2"/>
    <w:rsid w:val="006625B4"/>
    <w:rsid w:val="00663C2A"/>
    <w:rsid w:val="00663E0A"/>
    <w:rsid w:val="006642BA"/>
    <w:rsid w:val="00664849"/>
    <w:rsid w:val="00664938"/>
    <w:rsid w:val="006649D1"/>
    <w:rsid w:val="006656ED"/>
    <w:rsid w:val="00666814"/>
    <w:rsid w:val="006668C4"/>
    <w:rsid w:val="0066710C"/>
    <w:rsid w:val="00667195"/>
    <w:rsid w:val="006673AE"/>
    <w:rsid w:val="00667BC8"/>
    <w:rsid w:val="00667BE6"/>
    <w:rsid w:val="00667CEA"/>
    <w:rsid w:val="006700F8"/>
    <w:rsid w:val="006706D0"/>
    <w:rsid w:val="00670DFB"/>
    <w:rsid w:val="006715F4"/>
    <w:rsid w:val="006718AA"/>
    <w:rsid w:val="006723AB"/>
    <w:rsid w:val="0067288A"/>
    <w:rsid w:val="00672E66"/>
    <w:rsid w:val="006733DD"/>
    <w:rsid w:val="00673504"/>
    <w:rsid w:val="00673C66"/>
    <w:rsid w:val="00674A27"/>
    <w:rsid w:val="006756C6"/>
    <w:rsid w:val="0067623C"/>
    <w:rsid w:val="0067632E"/>
    <w:rsid w:val="006763F5"/>
    <w:rsid w:val="00676597"/>
    <w:rsid w:val="006766FF"/>
    <w:rsid w:val="006767E7"/>
    <w:rsid w:val="006774BB"/>
    <w:rsid w:val="00677BB0"/>
    <w:rsid w:val="0068022A"/>
    <w:rsid w:val="00680BA0"/>
    <w:rsid w:val="00680C10"/>
    <w:rsid w:val="00680C1B"/>
    <w:rsid w:val="00680F80"/>
    <w:rsid w:val="0068113A"/>
    <w:rsid w:val="00681C2F"/>
    <w:rsid w:val="0068255E"/>
    <w:rsid w:val="0068277B"/>
    <w:rsid w:val="00682916"/>
    <w:rsid w:val="0068323A"/>
    <w:rsid w:val="00683283"/>
    <w:rsid w:val="0068350D"/>
    <w:rsid w:val="00683702"/>
    <w:rsid w:val="00683D52"/>
    <w:rsid w:val="00684103"/>
    <w:rsid w:val="00684E0F"/>
    <w:rsid w:val="00684E1A"/>
    <w:rsid w:val="006851FE"/>
    <w:rsid w:val="006853D4"/>
    <w:rsid w:val="00685AD7"/>
    <w:rsid w:val="00685B06"/>
    <w:rsid w:val="00685D42"/>
    <w:rsid w:val="00685EB4"/>
    <w:rsid w:val="00686609"/>
    <w:rsid w:val="006870FB"/>
    <w:rsid w:val="006905D6"/>
    <w:rsid w:val="0069082B"/>
    <w:rsid w:val="00690AC3"/>
    <w:rsid w:val="0069134C"/>
    <w:rsid w:val="006914D5"/>
    <w:rsid w:val="006916F7"/>
    <w:rsid w:val="00691F76"/>
    <w:rsid w:val="0069272F"/>
    <w:rsid w:val="00692735"/>
    <w:rsid w:val="00692935"/>
    <w:rsid w:val="006929A6"/>
    <w:rsid w:val="00692C39"/>
    <w:rsid w:val="00692D91"/>
    <w:rsid w:val="00692EAF"/>
    <w:rsid w:val="006931C4"/>
    <w:rsid w:val="00693F09"/>
    <w:rsid w:val="006949FF"/>
    <w:rsid w:val="00694E70"/>
    <w:rsid w:val="00695080"/>
    <w:rsid w:val="00695B59"/>
    <w:rsid w:val="006963DB"/>
    <w:rsid w:val="00697142"/>
    <w:rsid w:val="00697E17"/>
    <w:rsid w:val="006A0217"/>
    <w:rsid w:val="006A0970"/>
    <w:rsid w:val="006A12D5"/>
    <w:rsid w:val="006A1B78"/>
    <w:rsid w:val="006A1E6F"/>
    <w:rsid w:val="006A3932"/>
    <w:rsid w:val="006A43AE"/>
    <w:rsid w:val="006A4470"/>
    <w:rsid w:val="006A44E1"/>
    <w:rsid w:val="006A49AC"/>
    <w:rsid w:val="006A4FCB"/>
    <w:rsid w:val="006A5373"/>
    <w:rsid w:val="006A5F96"/>
    <w:rsid w:val="006A60EF"/>
    <w:rsid w:val="006A676F"/>
    <w:rsid w:val="006A6A4E"/>
    <w:rsid w:val="006A6B59"/>
    <w:rsid w:val="006A710B"/>
    <w:rsid w:val="006A7415"/>
    <w:rsid w:val="006A7FBE"/>
    <w:rsid w:val="006B071C"/>
    <w:rsid w:val="006B091D"/>
    <w:rsid w:val="006B0CB7"/>
    <w:rsid w:val="006B1314"/>
    <w:rsid w:val="006B1334"/>
    <w:rsid w:val="006B22C0"/>
    <w:rsid w:val="006B2651"/>
    <w:rsid w:val="006B2A71"/>
    <w:rsid w:val="006B2B73"/>
    <w:rsid w:val="006B2B93"/>
    <w:rsid w:val="006B2C81"/>
    <w:rsid w:val="006B2FC5"/>
    <w:rsid w:val="006B37D8"/>
    <w:rsid w:val="006B3D4A"/>
    <w:rsid w:val="006B3F29"/>
    <w:rsid w:val="006B482A"/>
    <w:rsid w:val="006B4F08"/>
    <w:rsid w:val="006B5D29"/>
    <w:rsid w:val="006B64AD"/>
    <w:rsid w:val="006B6F14"/>
    <w:rsid w:val="006B759A"/>
    <w:rsid w:val="006B798F"/>
    <w:rsid w:val="006B7C2C"/>
    <w:rsid w:val="006B7E09"/>
    <w:rsid w:val="006B7E79"/>
    <w:rsid w:val="006B7E9C"/>
    <w:rsid w:val="006C0E0B"/>
    <w:rsid w:val="006C1655"/>
    <w:rsid w:val="006C1748"/>
    <w:rsid w:val="006C1E94"/>
    <w:rsid w:val="006C2456"/>
    <w:rsid w:val="006C28A7"/>
    <w:rsid w:val="006C2C87"/>
    <w:rsid w:val="006C2DFF"/>
    <w:rsid w:val="006C336C"/>
    <w:rsid w:val="006C3A46"/>
    <w:rsid w:val="006C4212"/>
    <w:rsid w:val="006C4265"/>
    <w:rsid w:val="006C5296"/>
    <w:rsid w:val="006C5BBC"/>
    <w:rsid w:val="006C6398"/>
    <w:rsid w:val="006C63A1"/>
    <w:rsid w:val="006C6B75"/>
    <w:rsid w:val="006C6EDD"/>
    <w:rsid w:val="006C704E"/>
    <w:rsid w:val="006C7140"/>
    <w:rsid w:val="006C788A"/>
    <w:rsid w:val="006C79F7"/>
    <w:rsid w:val="006D1034"/>
    <w:rsid w:val="006D128B"/>
    <w:rsid w:val="006D197C"/>
    <w:rsid w:val="006D1B58"/>
    <w:rsid w:val="006D1C3F"/>
    <w:rsid w:val="006D22C4"/>
    <w:rsid w:val="006D22F8"/>
    <w:rsid w:val="006D258C"/>
    <w:rsid w:val="006D25C2"/>
    <w:rsid w:val="006D267E"/>
    <w:rsid w:val="006D2C60"/>
    <w:rsid w:val="006D40C0"/>
    <w:rsid w:val="006D4379"/>
    <w:rsid w:val="006D4D5A"/>
    <w:rsid w:val="006D55B5"/>
    <w:rsid w:val="006D5923"/>
    <w:rsid w:val="006D626F"/>
    <w:rsid w:val="006D66F9"/>
    <w:rsid w:val="006D6B82"/>
    <w:rsid w:val="006D6BAF"/>
    <w:rsid w:val="006D754C"/>
    <w:rsid w:val="006D774A"/>
    <w:rsid w:val="006D7B94"/>
    <w:rsid w:val="006E095A"/>
    <w:rsid w:val="006E0CFA"/>
    <w:rsid w:val="006E0EBE"/>
    <w:rsid w:val="006E105A"/>
    <w:rsid w:val="006E1A13"/>
    <w:rsid w:val="006E22D3"/>
    <w:rsid w:val="006E245D"/>
    <w:rsid w:val="006E252E"/>
    <w:rsid w:val="006E29BF"/>
    <w:rsid w:val="006E3509"/>
    <w:rsid w:val="006E3A1B"/>
    <w:rsid w:val="006E3B58"/>
    <w:rsid w:val="006E49C4"/>
    <w:rsid w:val="006E4EC4"/>
    <w:rsid w:val="006E53E8"/>
    <w:rsid w:val="006E56A4"/>
    <w:rsid w:val="006E5DF1"/>
    <w:rsid w:val="006E5EBF"/>
    <w:rsid w:val="006E5ED9"/>
    <w:rsid w:val="006E65A1"/>
    <w:rsid w:val="006E6E50"/>
    <w:rsid w:val="006E7164"/>
    <w:rsid w:val="006E763E"/>
    <w:rsid w:val="006F0C65"/>
    <w:rsid w:val="006F0D2A"/>
    <w:rsid w:val="006F25D6"/>
    <w:rsid w:val="006F2792"/>
    <w:rsid w:val="006F3113"/>
    <w:rsid w:val="006F3AFA"/>
    <w:rsid w:val="006F563D"/>
    <w:rsid w:val="006F58B9"/>
    <w:rsid w:val="006F5BB0"/>
    <w:rsid w:val="006F6C0A"/>
    <w:rsid w:val="006F6C88"/>
    <w:rsid w:val="006F710F"/>
    <w:rsid w:val="006F7178"/>
    <w:rsid w:val="006F78D8"/>
    <w:rsid w:val="006F7B3F"/>
    <w:rsid w:val="006F7E19"/>
    <w:rsid w:val="00700223"/>
    <w:rsid w:val="00700384"/>
    <w:rsid w:val="0070088B"/>
    <w:rsid w:val="0070089B"/>
    <w:rsid w:val="0070109B"/>
    <w:rsid w:val="007010B9"/>
    <w:rsid w:val="0070111B"/>
    <w:rsid w:val="00701A4A"/>
    <w:rsid w:val="00701F9D"/>
    <w:rsid w:val="007021CC"/>
    <w:rsid w:val="0070276E"/>
    <w:rsid w:val="00702C4A"/>
    <w:rsid w:val="00702C4E"/>
    <w:rsid w:val="00703158"/>
    <w:rsid w:val="0070358E"/>
    <w:rsid w:val="0070407E"/>
    <w:rsid w:val="007051B6"/>
    <w:rsid w:val="007058DE"/>
    <w:rsid w:val="00705E6A"/>
    <w:rsid w:val="00706241"/>
    <w:rsid w:val="007068FE"/>
    <w:rsid w:val="00706B42"/>
    <w:rsid w:val="00707515"/>
    <w:rsid w:val="0070793C"/>
    <w:rsid w:val="00707DA7"/>
    <w:rsid w:val="00707EFC"/>
    <w:rsid w:val="0071029C"/>
    <w:rsid w:val="00710E98"/>
    <w:rsid w:val="00711265"/>
    <w:rsid w:val="0071135D"/>
    <w:rsid w:val="007116C9"/>
    <w:rsid w:val="00712207"/>
    <w:rsid w:val="00712515"/>
    <w:rsid w:val="00712534"/>
    <w:rsid w:val="0071394E"/>
    <w:rsid w:val="00713D7C"/>
    <w:rsid w:val="007146C6"/>
    <w:rsid w:val="00714B6C"/>
    <w:rsid w:val="00714ED6"/>
    <w:rsid w:val="00715307"/>
    <w:rsid w:val="00715D37"/>
    <w:rsid w:val="00715EE0"/>
    <w:rsid w:val="007164B6"/>
    <w:rsid w:val="0071703B"/>
    <w:rsid w:val="0071730B"/>
    <w:rsid w:val="00717F71"/>
    <w:rsid w:val="00720A89"/>
    <w:rsid w:val="00720FA2"/>
    <w:rsid w:val="00721256"/>
    <w:rsid w:val="00721D22"/>
    <w:rsid w:val="00722157"/>
    <w:rsid w:val="0072285A"/>
    <w:rsid w:val="007230A0"/>
    <w:rsid w:val="00723623"/>
    <w:rsid w:val="007236B8"/>
    <w:rsid w:val="007237C1"/>
    <w:rsid w:val="007244F9"/>
    <w:rsid w:val="007249CA"/>
    <w:rsid w:val="00724EE4"/>
    <w:rsid w:val="00724F59"/>
    <w:rsid w:val="00725499"/>
    <w:rsid w:val="00725B8D"/>
    <w:rsid w:val="00725D91"/>
    <w:rsid w:val="00726007"/>
    <w:rsid w:val="00726169"/>
    <w:rsid w:val="00726387"/>
    <w:rsid w:val="007272A6"/>
    <w:rsid w:val="007275AA"/>
    <w:rsid w:val="00727625"/>
    <w:rsid w:val="00730CEA"/>
    <w:rsid w:val="00731047"/>
    <w:rsid w:val="00731203"/>
    <w:rsid w:val="00731772"/>
    <w:rsid w:val="007327E1"/>
    <w:rsid w:val="00732A63"/>
    <w:rsid w:val="00732CC7"/>
    <w:rsid w:val="0073353D"/>
    <w:rsid w:val="007337F9"/>
    <w:rsid w:val="00734264"/>
    <w:rsid w:val="007347CB"/>
    <w:rsid w:val="00734E57"/>
    <w:rsid w:val="00735530"/>
    <w:rsid w:val="00735797"/>
    <w:rsid w:val="00735A90"/>
    <w:rsid w:val="00735D36"/>
    <w:rsid w:val="00735E0D"/>
    <w:rsid w:val="00736319"/>
    <w:rsid w:val="00736385"/>
    <w:rsid w:val="00736713"/>
    <w:rsid w:val="00736C53"/>
    <w:rsid w:val="00737196"/>
    <w:rsid w:val="007377E5"/>
    <w:rsid w:val="00737899"/>
    <w:rsid w:val="0074054E"/>
    <w:rsid w:val="007407A5"/>
    <w:rsid w:val="007407D2"/>
    <w:rsid w:val="00740E03"/>
    <w:rsid w:val="00740F40"/>
    <w:rsid w:val="007416CB"/>
    <w:rsid w:val="00741AF1"/>
    <w:rsid w:val="00741B03"/>
    <w:rsid w:val="00741C23"/>
    <w:rsid w:val="00741E0F"/>
    <w:rsid w:val="0074225A"/>
    <w:rsid w:val="007426A7"/>
    <w:rsid w:val="007428FE"/>
    <w:rsid w:val="007429FA"/>
    <w:rsid w:val="00742A39"/>
    <w:rsid w:val="00742C69"/>
    <w:rsid w:val="0074380A"/>
    <w:rsid w:val="00744438"/>
    <w:rsid w:val="007449BB"/>
    <w:rsid w:val="00744B23"/>
    <w:rsid w:val="0074577A"/>
    <w:rsid w:val="007459C5"/>
    <w:rsid w:val="007463C0"/>
    <w:rsid w:val="007463C2"/>
    <w:rsid w:val="00746B97"/>
    <w:rsid w:val="00746BAB"/>
    <w:rsid w:val="00746FD2"/>
    <w:rsid w:val="00746FFD"/>
    <w:rsid w:val="00747450"/>
    <w:rsid w:val="00747454"/>
    <w:rsid w:val="0074750E"/>
    <w:rsid w:val="00747CA4"/>
    <w:rsid w:val="0075036C"/>
    <w:rsid w:val="007507F6"/>
    <w:rsid w:val="0075096F"/>
    <w:rsid w:val="00750B6B"/>
    <w:rsid w:val="00750D68"/>
    <w:rsid w:val="00751097"/>
    <w:rsid w:val="00751578"/>
    <w:rsid w:val="00751C9C"/>
    <w:rsid w:val="0075247D"/>
    <w:rsid w:val="00752B7E"/>
    <w:rsid w:val="0075327A"/>
    <w:rsid w:val="007536DB"/>
    <w:rsid w:val="00753FAA"/>
    <w:rsid w:val="00754463"/>
    <w:rsid w:val="0075466E"/>
    <w:rsid w:val="007546DE"/>
    <w:rsid w:val="00754A45"/>
    <w:rsid w:val="00754A62"/>
    <w:rsid w:val="00754A75"/>
    <w:rsid w:val="00754B18"/>
    <w:rsid w:val="00755D15"/>
    <w:rsid w:val="00756647"/>
    <w:rsid w:val="00756894"/>
    <w:rsid w:val="00756A25"/>
    <w:rsid w:val="00756C1D"/>
    <w:rsid w:val="00757D52"/>
    <w:rsid w:val="007609F1"/>
    <w:rsid w:val="0076123B"/>
    <w:rsid w:val="00761AAD"/>
    <w:rsid w:val="00761CE2"/>
    <w:rsid w:val="00762AC6"/>
    <w:rsid w:val="00762E4C"/>
    <w:rsid w:val="00762ED8"/>
    <w:rsid w:val="007635A3"/>
    <w:rsid w:val="00763CAF"/>
    <w:rsid w:val="0076440B"/>
    <w:rsid w:val="00764562"/>
    <w:rsid w:val="00764964"/>
    <w:rsid w:val="007649EF"/>
    <w:rsid w:val="00764E73"/>
    <w:rsid w:val="00765396"/>
    <w:rsid w:val="00765409"/>
    <w:rsid w:val="007654FA"/>
    <w:rsid w:val="007655DD"/>
    <w:rsid w:val="007659B7"/>
    <w:rsid w:val="007659FC"/>
    <w:rsid w:val="00765B5E"/>
    <w:rsid w:val="00765DB7"/>
    <w:rsid w:val="00766363"/>
    <w:rsid w:val="0076684D"/>
    <w:rsid w:val="0076759E"/>
    <w:rsid w:val="007677F5"/>
    <w:rsid w:val="00767D10"/>
    <w:rsid w:val="00770DCD"/>
    <w:rsid w:val="00770EDE"/>
    <w:rsid w:val="00771F12"/>
    <w:rsid w:val="00772156"/>
    <w:rsid w:val="00772490"/>
    <w:rsid w:val="00772BF4"/>
    <w:rsid w:val="00773000"/>
    <w:rsid w:val="0077319D"/>
    <w:rsid w:val="007739D1"/>
    <w:rsid w:val="00773EF9"/>
    <w:rsid w:val="00774143"/>
    <w:rsid w:val="0077490F"/>
    <w:rsid w:val="00774C9D"/>
    <w:rsid w:val="007766EA"/>
    <w:rsid w:val="007766EC"/>
    <w:rsid w:val="00776B59"/>
    <w:rsid w:val="00776BAC"/>
    <w:rsid w:val="007776E8"/>
    <w:rsid w:val="007778F4"/>
    <w:rsid w:val="00777AD5"/>
    <w:rsid w:val="00777E3F"/>
    <w:rsid w:val="00780325"/>
    <w:rsid w:val="007805EF"/>
    <w:rsid w:val="0078121C"/>
    <w:rsid w:val="007812B0"/>
    <w:rsid w:val="0078133A"/>
    <w:rsid w:val="00781E77"/>
    <w:rsid w:val="00781EA2"/>
    <w:rsid w:val="00781F8B"/>
    <w:rsid w:val="00784118"/>
    <w:rsid w:val="0078475C"/>
    <w:rsid w:val="007847F4"/>
    <w:rsid w:val="00784AAC"/>
    <w:rsid w:val="00784AB4"/>
    <w:rsid w:val="00784F5C"/>
    <w:rsid w:val="0078504B"/>
    <w:rsid w:val="007854E7"/>
    <w:rsid w:val="007858FB"/>
    <w:rsid w:val="007860E6"/>
    <w:rsid w:val="00786843"/>
    <w:rsid w:val="007868DB"/>
    <w:rsid w:val="00787137"/>
    <w:rsid w:val="00787C35"/>
    <w:rsid w:val="00787F06"/>
    <w:rsid w:val="00790043"/>
    <w:rsid w:val="007910FF"/>
    <w:rsid w:val="00791CBB"/>
    <w:rsid w:val="00792042"/>
    <w:rsid w:val="00792379"/>
    <w:rsid w:val="007928F5"/>
    <w:rsid w:val="00792F86"/>
    <w:rsid w:val="0079359A"/>
    <w:rsid w:val="007942BA"/>
    <w:rsid w:val="00794349"/>
    <w:rsid w:val="00794905"/>
    <w:rsid w:val="007949E2"/>
    <w:rsid w:val="0079517A"/>
    <w:rsid w:val="007951CD"/>
    <w:rsid w:val="00795884"/>
    <w:rsid w:val="00795DDB"/>
    <w:rsid w:val="007961D0"/>
    <w:rsid w:val="007962A7"/>
    <w:rsid w:val="0079642F"/>
    <w:rsid w:val="00796929"/>
    <w:rsid w:val="00797318"/>
    <w:rsid w:val="0079738C"/>
    <w:rsid w:val="00797AF9"/>
    <w:rsid w:val="00797D2D"/>
    <w:rsid w:val="007A01EA"/>
    <w:rsid w:val="007A045F"/>
    <w:rsid w:val="007A13C5"/>
    <w:rsid w:val="007A16E2"/>
    <w:rsid w:val="007A1A5E"/>
    <w:rsid w:val="007A1DBB"/>
    <w:rsid w:val="007A222C"/>
    <w:rsid w:val="007A2256"/>
    <w:rsid w:val="007A25E6"/>
    <w:rsid w:val="007A28C3"/>
    <w:rsid w:val="007A2A07"/>
    <w:rsid w:val="007A2BB4"/>
    <w:rsid w:val="007A2DD0"/>
    <w:rsid w:val="007A2EA7"/>
    <w:rsid w:val="007A3392"/>
    <w:rsid w:val="007A3E54"/>
    <w:rsid w:val="007A43C5"/>
    <w:rsid w:val="007A4F13"/>
    <w:rsid w:val="007A5938"/>
    <w:rsid w:val="007A63E5"/>
    <w:rsid w:val="007A6602"/>
    <w:rsid w:val="007A69F0"/>
    <w:rsid w:val="007A734E"/>
    <w:rsid w:val="007A753E"/>
    <w:rsid w:val="007A769D"/>
    <w:rsid w:val="007A77DC"/>
    <w:rsid w:val="007A783A"/>
    <w:rsid w:val="007A7943"/>
    <w:rsid w:val="007B0475"/>
    <w:rsid w:val="007B05D9"/>
    <w:rsid w:val="007B13F8"/>
    <w:rsid w:val="007B39C6"/>
    <w:rsid w:val="007B3CF5"/>
    <w:rsid w:val="007B3F0A"/>
    <w:rsid w:val="007B46EC"/>
    <w:rsid w:val="007B495D"/>
    <w:rsid w:val="007B5224"/>
    <w:rsid w:val="007B6E29"/>
    <w:rsid w:val="007B6EDA"/>
    <w:rsid w:val="007B7050"/>
    <w:rsid w:val="007C1BD4"/>
    <w:rsid w:val="007C1FEF"/>
    <w:rsid w:val="007C2608"/>
    <w:rsid w:val="007C3543"/>
    <w:rsid w:val="007C3D63"/>
    <w:rsid w:val="007C4180"/>
    <w:rsid w:val="007C48BD"/>
    <w:rsid w:val="007C4AAD"/>
    <w:rsid w:val="007C4AC6"/>
    <w:rsid w:val="007C4E43"/>
    <w:rsid w:val="007C5A92"/>
    <w:rsid w:val="007C633F"/>
    <w:rsid w:val="007C6835"/>
    <w:rsid w:val="007C6C12"/>
    <w:rsid w:val="007C7095"/>
    <w:rsid w:val="007C709D"/>
    <w:rsid w:val="007C783E"/>
    <w:rsid w:val="007D00EF"/>
    <w:rsid w:val="007D025C"/>
    <w:rsid w:val="007D0995"/>
    <w:rsid w:val="007D13BD"/>
    <w:rsid w:val="007D1420"/>
    <w:rsid w:val="007D2F44"/>
    <w:rsid w:val="007D3067"/>
    <w:rsid w:val="007D3725"/>
    <w:rsid w:val="007D37F8"/>
    <w:rsid w:val="007D444F"/>
    <w:rsid w:val="007D462A"/>
    <w:rsid w:val="007D4AB5"/>
    <w:rsid w:val="007D4D18"/>
    <w:rsid w:val="007D51A7"/>
    <w:rsid w:val="007D51C4"/>
    <w:rsid w:val="007D5900"/>
    <w:rsid w:val="007D5A3A"/>
    <w:rsid w:val="007D5C35"/>
    <w:rsid w:val="007D6C1F"/>
    <w:rsid w:val="007D76B6"/>
    <w:rsid w:val="007D79D4"/>
    <w:rsid w:val="007D7D34"/>
    <w:rsid w:val="007E020B"/>
    <w:rsid w:val="007E03FD"/>
    <w:rsid w:val="007E050A"/>
    <w:rsid w:val="007E0944"/>
    <w:rsid w:val="007E0D77"/>
    <w:rsid w:val="007E0E41"/>
    <w:rsid w:val="007E1262"/>
    <w:rsid w:val="007E1AA9"/>
    <w:rsid w:val="007E2195"/>
    <w:rsid w:val="007E2A87"/>
    <w:rsid w:val="007E2B8A"/>
    <w:rsid w:val="007E2D6D"/>
    <w:rsid w:val="007E30D2"/>
    <w:rsid w:val="007E3439"/>
    <w:rsid w:val="007E3C47"/>
    <w:rsid w:val="007E45BB"/>
    <w:rsid w:val="007E46AD"/>
    <w:rsid w:val="007E4816"/>
    <w:rsid w:val="007E53A5"/>
    <w:rsid w:val="007E5A2E"/>
    <w:rsid w:val="007E612B"/>
    <w:rsid w:val="007E6A51"/>
    <w:rsid w:val="007E7D46"/>
    <w:rsid w:val="007F03EB"/>
    <w:rsid w:val="007F0869"/>
    <w:rsid w:val="007F09D7"/>
    <w:rsid w:val="007F0B79"/>
    <w:rsid w:val="007F0F3D"/>
    <w:rsid w:val="007F1DB6"/>
    <w:rsid w:val="007F23D1"/>
    <w:rsid w:val="007F25B8"/>
    <w:rsid w:val="007F2816"/>
    <w:rsid w:val="007F2946"/>
    <w:rsid w:val="007F294B"/>
    <w:rsid w:val="007F4897"/>
    <w:rsid w:val="007F4C4E"/>
    <w:rsid w:val="007F4EA5"/>
    <w:rsid w:val="007F55FC"/>
    <w:rsid w:val="007F5697"/>
    <w:rsid w:val="007F5ECA"/>
    <w:rsid w:val="007F61D6"/>
    <w:rsid w:val="007F70B9"/>
    <w:rsid w:val="007F76C9"/>
    <w:rsid w:val="00800033"/>
    <w:rsid w:val="008002DF"/>
    <w:rsid w:val="0080156C"/>
    <w:rsid w:val="0080186A"/>
    <w:rsid w:val="00801889"/>
    <w:rsid w:val="00802A68"/>
    <w:rsid w:val="0080363D"/>
    <w:rsid w:val="00804114"/>
    <w:rsid w:val="00804160"/>
    <w:rsid w:val="0080484E"/>
    <w:rsid w:val="0080487D"/>
    <w:rsid w:val="00804B94"/>
    <w:rsid w:val="00805423"/>
    <w:rsid w:val="0080586D"/>
    <w:rsid w:val="00805A5A"/>
    <w:rsid w:val="00806176"/>
    <w:rsid w:val="008072F4"/>
    <w:rsid w:val="0080748D"/>
    <w:rsid w:val="008105DA"/>
    <w:rsid w:val="00811DFB"/>
    <w:rsid w:val="008128B6"/>
    <w:rsid w:val="00812976"/>
    <w:rsid w:val="00812EBF"/>
    <w:rsid w:val="00813D24"/>
    <w:rsid w:val="0081418F"/>
    <w:rsid w:val="00814877"/>
    <w:rsid w:val="00814940"/>
    <w:rsid w:val="008158D9"/>
    <w:rsid w:val="00815EA6"/>
    <w:rsid w:val="008166AA"/>
    <w:rsid w:val="008168F2"/>
    <w:rsid w:val="00817680"/>
    <w:rsid w:val="00817A98"/>
    <w:rsid w:val="00817B2E"/>
    <w:rsid w:val="00817E8E"/>
    <w:rsid w:val="00820248"/>
    <w:rsid w:val="008204EA"/>
    <w:rsid w:val="00820500"/>
    <w:rsid w:val="00820753"/>
    <w:rsid w:val="00820A94"/>
    <w:rsid w:val="00820B57"/>
    <w:rsid w:val="00820E1C"/>
    <w:rsid w:val="008212A1"/>
    <w:rsid w:val="008213DD"/>
    <w:rsid w:val="00821AB9"/>
    <w:rsid w:val="00821B42"/>
    <w:rsid w:val="00822173"/>
    <w:rsid w:val="008226A0"/>
    <w:rsid w:val="00822793"/>
    <w:rsid w:val="00822A7C"/>
    <w:rsid w:val="00822C82"/>
    <w:rsid w:val="00822EBF"/>
    <w:rsid w:val="0082317D"/>
    <w:rsid w:val="00823300"/>
    <w:rsid w:val="0082367A"/>
    <w:rsid w:val="00824110"/>
    <w:rsid w:val="00824660"/>
    <w:rsid w:val="008250E6"/>
    <w:rsid w:val="00826125"/>
    <w:rsid w:val="00827451"/>
    <w:rsid w:val="008275AA"/>
    <w:rsid w:val="00827B06"/>
    <w:rsid w:val="00827E51"/>
    <w:rsid w:val="0083061A"/>
    <w:rsid w:val="008308ED"/>
    <w:rsid w:val="00830EA4"/>
    <w:rsid w:val="008311F2"/>
    <w:rsid w:val="0083159A"/>
    <w:rsid w:val="00831768"/>
    <w:rsid w:val="00831A17"/>
    <w:rsid w:val="00831B7E"/>
    <w:rsid w:val="00832506"/>
    <w:rsid w:val="008326AB"/>
    <w:rsid w:val="00832A55"/>
    <w:rsid w:val="00832E21"/>
    <w:rsid w:val="00833185"/>
    <w:rsid w:val="0083322F"/>
    <w:rsid w:val="008333D8"/>
    <w:rsid w:val="008338BE"/>
    <w:rsid w:val="00833F66"/>
    <w:rsid w:val="008347A2"/>
    <w:rsid w:val="00834B78"/>
    <w:rsid w:val="00835664"/>
    <w:rsid w:val="008356E0"/>
    <w:rsid w:val="00835814"/>
    <w:rsid w:val="00835C0E"/>
    <w:rsid w:val="00835DFA"/>
    <w:rsid w:val="008360B8"/>
    <w:rsid w:val="00836349"/>
    <w:rsid w:val="00836933"/>
    <w:rsid w:val="008369F1"/>
    <w:rsid w:val="00837992"/>
    <w:rsid w:val="008401A8"/>
    <w:rsid w:val="00840866"/>
    <w:rsid w:val="00841250"/>
    <w:rsid w:val="0084223E"/>
    <w:rsid w:val="00842436"/>
    <w:rsid w:val="00842855"/>
    <w:rsid w:val="0084322A"/>
    <w:rsid w:val="008436D1"/>
    <w:rsid w:val="00843A6C"/>
    <w:rsid w:val="008444E6"/>
    <w:rsid w:val="008447FB"/>
    <w:rsid w:val="00844DCA"/>
    <w:rsid w:val="008450A6"/>
    <w:rsid w:val="008457FE"/>
    <w:rsid w:val="0084589B"/>
    <w:rsid w:val="00845D4D"/>
    <w:rsid w:val="00846380"/>
    <w:rsid w:val="00846AEE"/>
    <w:rsid w:val="00846E3F"/>
    <w:rsid w:val="0084739B"/>
    <w:rsid w:val="00847C17"/>
    <w:rsid w:val="00847CD4"/>
    <w:rsid w:val="0085005B"/>
    <w:rsid w:val="00850885"/>
    <w:rsid w:val="00850E51"/>
    <w:rsid w:val="008510A9"/>
    <w:rsid w:val="00851228"/>
    <w:rsid w:val="008512F8"/>
    <w:rsid w:val="0085266A"/>
    <w:rsid w:val="00852A78"/>
    <w:rsid w:val="00853235"/>
    <w:rsid w:val="0085384A"/>
    <w:rsid w:val="00853C19"/>
    <w:rsid w:val="00853C59"/>
    <w:rsid w:val="00853D7C"/>
    <w:rsid w:val="008542B9"/>
    <w:rsid w:val="0085456B"/>
    <w:rsid w:val="00854777"/>
    <w:rsid w:val="00854E89"/>
    <w:rsid w:val="00854FB5"/>
    <w:rsid w:val="008554E2"/>
    <w:rsid w:val="00855C2A"/>
    <w:rsid w:val="00856149"/>
    <w:rsid w:val="008570A6"/>
    <w:rsid w:val="00857124"/>
    <w:rsid w:val="008574AA"/>
    <w:rsid w:val="008577A4"/>
    <w:rsid w:val="00857812"/>
    <w:rsid w:val="00857C33"/>
    <w:rsid w:val="008602F9"/>
    <w:rsid w:val="00860DB7"/>
    <w:rsid w:val="0086113C"/>
    <w:rsid w:val="00861173"/>
    <w:rsid w:val="0086222E"/>
    <w:rsid w:val="00862599"/>
    <w:rsid w:val="00862DF4"/>
    <w:rsid w:val="008630AC"/>
    <w:rsid w:val="008630BA"/>
    <w:rsid w:val="008643D7"/>
    <w:rsid w:val="008654AF"/>
    <w:rsid w:val="00866613"/>
    <w:rsid w:val="00867216"/>
    <w:rsid w:val="008676CE"/>
    <w:rsid w:val="008677A7"/>
    <w:rsid w:val="0086793C"/>
    <w:rsid w:val="00867E48"/>
    <w:rsid w:val="00870346"/>
    <w:rsid w:val="00870365"/>
    <w:rsid w:val="0087054D"/>
    <w:rsid w:val="00870B8A"/>
    <w:rsid w:val="00871857"/>
    <w:rsid w:val="0087214C"/>
    <w:rsid w:val="00872332"/>
    <w:rsid w:val="0087389B"/>
    <w:rsid w:val="00873A9C"/>
    <w:rsid w:val="008745E1"/>
    <w:rsid w:val="008760E7"/>
    <w:rsid w:val="008770E0"/>
    <w:rsid w:val="008773D3"/>
    <w:rsid w:val="008777B5"/>
    <w:rsid w:val="0088070D"/>
    <w:rsid w:val="0088104B"/>
    <w:rsid w:val="0088111F"/>
    <w:rsid w:val="00881BEE"/>
    <w:rsid w:val="00882683"/>
    <w:rsid w:val="00882D69"/>
    <w:rsid w:val="0088328F"/>
    <w:rsid w:val="008833C8"/>
    <w:rsid w:val="008836B5"/>
    <w:rsid w:val="008838D9"/>
    <w:rsid w:val="00883901"/>
    <w:rsid w:val="00883E5A"/>
    <w:rsid w:val="00883E95"/>
    <w:rsid w:val="0088434B"/>
    <w:rsid w:val="008846E5"/>
    <w:rsid w:val="00884A35"/>
    <w:rsid w:val="008852FA"/>
    <w:rsid w:val="008856B8"/>
    <w:rsid w:val="00885CCD"/>
    <w:rsid w:val="00885EC0"/>
    <w:rsid w:val="00886314"/>
    <w:rsid w:val="00886380"/>
    <w:rsid w:val="00886A0F"/>
    <w:rsid w:val="00886A4D"/>
    <w:rsid w:val="00886BA5"/>
    <w:rsid w:val="00886E1A"/>
    <w:rsid w:val="00886E81"/>
    <w:rsid w:val="00887FD8"/>
    <w:rsid w:val="00890002"/>
    <w:rsid w:val="0089025C"/>
    <w:rsid w:val="0089054F"/>
    <w:rsid w:val="008906A5"/>
    <w:rsid w:val="00890D9E"/>
    <w:rsid w:val="00891390"/>
    <w:rsid w:val="008918A8"/>
    <w:rsid w:val="00892010"/>
    <w:rsid w:val="00892237"/>
    <w:rsid w:val="00892BDF"/>
    <w:rsid w:val="00892C42"/>
    <w:rsid w:val="00892D7C"/>
    <w:rsid w:val="00892EAD"/>
    <w:rsid w:val="00892F4A"/>
    <w:rsid w:val="00893141"/>
    <w:rsid w:val="00893294"/>
    <w:rsid w:val="0089338E"/>
    <w:rsid w:val="00893A63"/>
    <w:rsid w:val="00894CE6"/>
    <w:rsid w:val="00894F7C"/>
    <w:rsid w:val="00895168"/>
    <w:rsid w:val="00895310"/>
    <w:rsid w:val="00895527"/>
    <w:rsid w:val="008955D4"/>
    <w:rsid w:val="008958C4"/>
    <w:rsid w:val="00895C93"/>
    <w:rsid w:val="00895E0D"/>
    <w:rsid w:val="00896094"/>
    <w:rsid w:val="0089625B"/>
    <w:rsid w:val="00896B68"/>
    <w:rsid w:val="00897EF9"/>
    <w:rsid w:val="008A0348"/>
    <w:rsid w:val="008A040D"/>
    <w:rsid w:val="008A0592"/>
    <w:rsid w:val="008A099F"/>
    <w:rsid w:val="008A0B44"/>
    <w:rsid w:val="008A0EDF"/>
    <w:rsid w:val="008A10C5"/>
    <w:rsid w:val="008A14C1"/>
    <w:rsid w:val="008A1B01"/>
    <w:rsid w:val="008A1DF0"/>
    <w:rsid w:val="008A2101"/>
    <w:rsid w:val="008A27D8"/>
    <w:rsid w:val="008A35A4"/>
    <w:rsid w:val="008A42A7"/>
    <w:rsid w:val="008A4739"/>
    <w:rsid w:val="008A4FE1"/>
    <w:rsid w:val="008A5464"/>
    <w:rsid w:val="008A58AE"/>
    <w:rsid w:val="008A5D3C"/>
    <w:rsid w:val="008A66FF"/>
    <w:rsid w:val="008A6F78"/>
    <w:rsid w:val="008A711B"/>
    <w:rsid w:val="008A7473"/>
    <w:rsid w:val="008A770B"/>
    <w:rsid w:val="008A77FB"/>
    <w:rsid w:val="008A7CE2"/>
    <w:rsid w:val="008A7D5B"/>
    <w:rsid w:val="008B0324"/>
    <w:rsid w:val="008B03D6"/>
    <w:rsid w:val="008B0BF8"/>
    <w:rsid w:val="008B118F"/>
    <w:rsid w:val="008B1ADE"/>
    <w:rsid w:val="008B2B69"/>
    <w:rsid w:val="008B2BAE"/>
    <w:rsid w:val="008B3992"/>
    <w:rsid w:val="008B4A04"/>
    <w:rsid w:val="008B571A"/>
    <w:rsid w:val="008B573C"/>
    <w:rsid w:val="008B5B88"/>
    <w:rsid w:val="008B5C55"/>
    <w:rsid w:val="008B7327"/>
    <w:rsid w:val="008B7A90"/>
    <w:rsid w:val="008B7AA2"/>
    <w:rsid w:val="008B7BAC"/>
    <w:rsid w:val="008C1457"/>
    <w:rsid w:val="008C1BC9"/>
    <w:rsid w:val="008C1E12"/>
    <w:rsid w:val="008C1F6D"/>
    <w:rsid w:val="008C39EB"/>
    <w:rsid w:val="008C406E"/>
    <w:rsid w:val="008C44B9"/>
    <w:rsid w:val="008C4861"/>
    <w:rsid w:val="008C53C3"/>
    <w:rsid w:val="008C5517"/>
    <w:rsid w:val="008C63A0"/>
    <w:rsid w:val="008C66FE"/>
    <w:rsid w:val="008C6AE1"/>
    <w:rsid w:val="008C7BBA"/>
    <w:rsid w:val="008D0277"/>
    <w:rsid w:val="008D0A0B"/>
    <w:rsid w:val="008D0AA4"/>
    <w:rsid w:val="008D1F7B"/>
    <w:rsid w:val="008D20E7"/>
    <w:rsid w:val="008D2644"/>
    <w:rsid w:val="008D27C0"/>
    <w:rsid w:val="008D2B00"/>
    <w:rsid w:val="008D30F6"/>
    <w:rsid w:val="008D34FD"/>
    <w:rsid w:val="008D3829"/>
    <w:rsid w:val="008D439D"/>
    <w:rsid w:val="008D4EFA"/>
    <w:rsid w:val="008D55EB"/>
    <w:rsid w:val="008D5E7A"/>
    <w:rsid w:val="008D5E98"/>
    <w:rsid w:val="008D6EB2"/>
    <w:rsid w:val="008D76E4"/>
    <w:rsid w:val="008D7C08"/>
    <w:rsid w:val="008E0748"/>
    <w:rsid w:val="008E0A03"/>
    <w:rsid w:val="008E0B4B"/>
    <w:rsid w:val="008E0E13"/>
    <w:rsid w:val="008E103C"/>
    <w:rsid w:val="008E10F3"/>
    <w:rsid w:val="008E112B"/>
    <w:rsid w:val="008E18D7"/>
    <w:rsid w:val="008E1921"/>
    <w:rsid w:val="008E24DD"/>
    <w:rsid w:val="008E258A"/>
    <w:rsid w:val="008E26C0"/>
    <w:rsid w:val="008E2D42"/>
    <w:rsid w:val="008E3883"/>
    <w:rsid w:val="008E3F57"/>
    <w:rsid w:val="008E3FF3"/>
    <w:rsid w:val="008E40C9"/>
    <w:rsid w:val="008E437E"/>
    <w:rsid w:val="008E46C3"/>
    <w:rsid w:val="008E46F2"/>
    <w:rsid w:val="008E47B5"/>
    <w:rsid w:val="008E57F6"/>
    <w:rsid w:val="008E6998"/>
    <w:rsid w:val="008E7B29"/>
    <w:rsid w:val="008F0B98"/>
    <w:rsid w:val="008F0F51"/>
    <w:rsid w:val="008F1AE6"/>
    <w:rsid w:val="008F1CE3"/>
    <w:rsid w:val="008F2099"/>
    <w:rsid w:val="008F20CC"/>
    <w:rsid w:val="008F26E2"/>
    <w:rsid w:val="008F30A5"/>
    <w:rsid w:val="008F34BF"/>
    <w:rsid w:val="008F389A"/>
    <w:rsid w:val="008F3A27"/>
    <w:rsid w:val="008F41E4"/>
    <w:rsid w:val="008F497D"/>
    <w:rsid w:val="008F50B3"/>
    <w:rsid w:val="008F52F9"/>
    <w:rsid w:val="008F5480"/>
    <w:rsid w:val="008F5504"/>
    <w:rsid w:val="008F5B8D"/>
    <w:rsid w:val="008F5E1D"/>
    <w:rsid w:val="008F63AC"/>
    <w:rsid w:val="008F6488"/>
    <w:rsid w:val="008F64F9"/>
    <w:rsid w:val="008F6D31"/>
    <w:rsid w:val="008F7451"/>
    <w:rsid w:val="008F74B7"/>
    <w:rsid w:val="008F771E"/>
    <w:rsid w:val="008F7E03"/>
    <w:rsid w:val="008F7EDB"/>
    <w:rsid w:val="00900415"/>
    <w:rsid w:val="00900513"/>
    <w:rsid w:val="00900974"/>
    <w:rsid w:val="00901866"/>
    <w:rsid w:val="00902CE2"/>
    <w:rsid w:val="009031CE"/>
    <w:rsid w:val="009033B6"/>
    <w:rsid w:val="009043ED"/>
    <w:rsid w:val="0090538F"/>
    <w:rsid w:val="0090574E"/>
    <w:rsid w:val="00905AB0"/>
    <w:rsid w:val="00905BEB"/>
    <w:rsid w:val="0090646B"/>
    <w:rsid w:val="00906630"/>
    <w:rsid w:val="00907279"/>
    <w:rsid w:val="00907B9B"/>
    <w:rsid w:val="00910F9A"/>
    <w:rsid w:val="009119E8"/>
    <w:rsid w:val="009123D5"/>
    <w:rsid w:val="009123F0"/>
    <w:rsid w:val="00912552"/>
    <w:rsid w:val="00913258"/>
    <w:rsid w:val="0091355F"/>
    <w:rsid w:val="009137A3"/>
    <w:rsid w:val="009138A9"/>
    <w:rsid w:val="009139A7"/>
    <w:rsid w:val="0091452F"/>
    <w:rsid w:val="0091461C"/>
    <w:rsid w:val="0091461D"/>
    <w:rsid w:val="00914DAF"/>
    <w:rsid w:val="00914E22"/>
    <w:rsid w:val="00915B90"/>
    <w:rsid w:val="00916064"/>
    <w:rsid w:val="009160C9"/>
    <w:rsid w:val="009163F4"/>
    <w:rsid w:val="009168CE"/>
    <w:rsid w:val="00916F7D"/>
    <w:rsid w:val="00917220"/>
    <w:rsid w:val="00917918"/>
    <w:rsid w:val="00917E42"/>
    <w:rsid w:val="009200A0"/>
    <w:rsid w:val="0092024A"/>
    <w:rsid w:val="009204D8"/>
    <w:rsid w:val="009205FD"/>
    <w:rsid w:val="00920B24"/>
    <w:rsid w:val="00921CCB"/>
    <w:rsid w:val="00921E32"/>
    <w:rsid w:val="00921ED3"/>
    <w:rsid w:val="00921F10"/>
    <w:rsid w:val="00921FC0"/>
    <w:rsid w:val="009225D9"/>
    <w:rsid w:val="00923623"/>
    <w:rsid w:val="009245E4"/>
    <w:rsid w:val="00924670"/>
    <w:rsid w:val="009246DC"/>
    <w:rsid w:val="00924E81"/>
    <w:rsid w:val="00925073"/>
    <w:rsid w:val="00926442"/>
    <w:rsid w:val="009265DC"/>
    <w:rsid w:val="00926924"/>
    <w:rsid w:val="00926995"/>
    <w:rsid w:val="00926ADA"/>
    <w:rsid w:val="00926EA9"/>
    <w:rsid w:val="009272C5"/>
    <w:rsid w:val="009275E9"/>
    <w:rsid w:val="00927C0C"/>
    <w:rsid w:val="0093061C"/>
    <w:rsid w:val="00930D3A"/>
    <w:rsid w:val="00930E6B"/>
    <w:rsid w:val="00930F84"/>
    <w:rsid w:val="009326A9"/>
    <w:rsid w:val="00932D2B"/>
    <w:rsid w:val="00932E27"/>
    <w:rsid w:val="00932E69"/>
    <w:rsid w:val="00933B22"/>
    <w:rsid w:val="00933C77"/>
    <w:rsid w:val="00934591"/>
    <w:rsid w:val="00935103"/>
    <w:rsid w:val="00935495"/>
    <w:rsid w:val="00935751"/>
    <w:rsid w:val="00935C9E"/>
    <w:rsid w:val="009360ED"/>
    <w:rsid w:val="00936364"/>
    <w:rsid w:val="00936790"/>
    <w:rsid w:val="009367DA"/>
    <w:rsid w:val="00937386"/>
    <w:rsid w:val="009378C2"/>
    <w:rsid w:val="00937E28"/>
    <w:rsid w:val="0094031A"/>
    <w:rsid w:val="00940541"/>
    <w:rsid w:val="00940B7B"/>
    <w:rsid w:val="00940F30"/>
    <w:rsid w:val="00941351"/>
    <w:rsid w:val="0094151D"/>
    <w:rsid w:val="00941B06"/>
    <w:rsid w:val="00941C5D"/>
    <w:rsid w:val="00941CEE"/>
    <w:rsid w:val="00941EFC"/>
    <w:rsid w:val="00942360"/>
    <w:rsid w:val="009424F5"/>
    <w:rsid w:val="009426AD"/>
    <w:rsid w:val="009427A3"/>
    <w:rsid w:val="00942FBA"/>
    <w:rsid w:val="0094393C"/>
    <w:rsid w:val="009441AA"/>
    <w:rsid w:val="009442CB"/>
    <w:rsid w:val="00944324"/>
    <w:rsid w:val="00944C19"/>
    <w:rsid w:val="00944D4D"/>
    <w:rsid w:val="009453F3"/>
    <w:rsid w:val="00946052"/>
    <w:rsid w:val="00946175"/>
    <w:rsid w:val="00946308"/>
    <w:rsid w:val="00947184"/>
    <w:rsid w:val="009471E7"/>
    <w:rsid w:val="00947533"/>
    <w:rsid w:val="00947748"/>
    <w:rsid w:val="00947B3A"/>
    <w:rsid w:val="00950D12"/>
    <w:rsid w:val="00951006"/>
    <w:rsid w:val="009516F9"/>
    <w:rsid w:val="009519AA"/>
    <w:rsid w:val="00951BCB"/>
    <w:rsid w:val="0095214D"/>
    <w:rsid w:val="00953646"/>
    <w:rsid w:val="00953801"/>
    <w:rsid w:val="0095393F"/>
    <w:rsid w:val="00953D50"/>
    <w:rsid w:val="00953DDE"/>
    <w:rsid w:val="00953E4E"/>
    <w:rsid w:val="00954351"/>
    <w:rsid w:val="00954829"/>
    <w:rsid w:val="00954C7E"/>
    <w:rsid w:val="009551C6"/>
    <w:rsid w:val="0095571C"/>
    <w:rsid w:val="00956D1B"/>
    <w:rsid w:val="00957758"/>
    <w:rsid w:val="009603B0"/>
    <w:rsid w:val="00960959"/>
    <w:rsid w:val="00960BB8"/>
    <w:rsid w:val="00961502"/>
    <w:rsid w:val="00961684"/>
    <w:rsid w:val="00961E60"/>
    <w:rsid w:val="0096286D"/>
    <w:rsid w:val="00962A8B"/>
    <w:rsid w:val="00962B76"/>
    <w:rsid w:val="00962D94"/>
    <w:rsid w:val="009639C4"/>
    <w:rsid w:val="00964E84"/>
    <w:rsid w:val="00965377"/>
    <w:rsid w:val="009655E6"/>
    <w:rsid w:val="00965AC8"/>
    <w:rsid w:val="00965D5C"/>
    <w:rsid w:val="00966531"/>
    <w:rsid w:val="00966795"/>
    <w:rsid w:val="009668C5"/>
    <w:rsid w:val="00966FCD"/>
    <w:rsid w:val="009675D9"/>
    <w:rsid w:val="00967969"/>
    <w:rsid w:val="00967A7A"/>
    <w:rsid w:val="00967BEC"/>
    <w:rsid w:val="00967C7F"/>
    <w:rsid w:val="00967DE2"/>
    <w:rsid w:val="00970E47"/>
    <w:rsid w:val="009712F8"/>
    <w:rsid w:val="0097160A"/>
    <w:rsid w:val="00971A2F"/>
    <w:rsid w:val="00971B67"/>
    <w:rsid w:val="00972653"/>
    <w:rsid w:val="00972BB9"/>
    <w:rsid w:val="00972E12"/>
    <w:rsid w:val="00973168"/>
    <w:rsid w:val="00973A01"/>
    <w:rsid w:val="00973AEB"/>
    <w:rsid w:val="00973C8A"/>
    <w:rsid w:val="00973D54"/>
    <w:rsid w:val="00973D9C"/>
    <w:rsid w:val="009745D6"/>
    <w:rsid w:val="0097509E"/>
    <w:rsid w:val="00975C70"/>
    <w:rsid w:val="009761AD"/>
    <w:rsid w:val="0097659E"/>
    <w:rsid w:val="00976A16"/>
    <w:rsid w:val="00976B83"/>
    <w:rsid w:val="00976CD1"/>
    <w:rsid w:val="00976F2C"/>
    <w:rsid w:val="00976FB3"/>
    <w:rsid w:val="009772E3"/>
    <w:rsid w:val="0097769B"/>
    <w:rsid w:val="00977770"/>
    <w:rsid w:val="00977BEE"/>
    <w:rsid w:val="00981FCF"/>
    <w:rsid w:val="0098254F"/>
    <w:rsid w:val="00982C11"/>
    <w:rsid w:val="00982FA6"/>
    <w:rsid w:val="0098336C"/>
    <w:rsid w:val="009836FC"/>
    <w:rsid w:val="00983733"/>
    <w:rsid w:val="00983A72"/>
    <w:rsid w:val="0098461D"/>
    <w:rsid w:val="00984704"/>
    <w:rsid w:val="00984757"/>
    <w:rsid w:val="00984ADE"/>
    <w:rsid w:val="0098566C"/>
    <w:rsid w:val="00985CC4"/>
    <w:rsid w:val="009861A8"/>
    <w:rsid w:val="009864CA"/>
    <w:rsid w:val="009867D4"/>
    <w:rsid w:val="00986ADF"/>
    <w:rsid w:val="00986F5D"/>
    <w:rsid w:val="00986FF1"/>
    <w:rsid w:val="00987735"/>
    <w:rsid w:val="00987B4F"/>
    <w:rsid w:val="00987FBD"/>
    <w:rsid w:val="00990350"/>
    <w:rsid w:val="009904C1"/>
    <w:rsid w:val="00990CBF"/>
    <w:rsid w:val="00990F1F"/>
    <w:rsid w:val="00991103"/>
    <w:rsid w:val="009927CF"/>
    <w:rsid w:val="0099313D"/>
    <w:rsid w:val="00993769"/>
    <w:rsid w:val="009937E8"/>
    <w:rsid w:val="00994270"/>
    <w:rsid w:val="009948FF"/>
    <w:rsid w:val="00994F38"/>
    <w:rsid w:val="009950FC"/>
    <w:rsid w:val="0099513E"/>
    <w:rsid w:val="00995708"/>
    <w:rsid w:val="009957B7"/>
    <w:rsid w:val="00995C49"/>
    <w:rsid w:val="00996475"/>
    <w:rsid w:val="00996923"/>
    <w:rsid w:val="0099696D"/>
    <w:rsid w:val="00996C10"/>
    <w:rsid w:val="00996E74"/>
    <w:rsid w:val="00997764"/>
    <w:rsid w:val="00997940"/>
    <w:rsid w:val="009A072E"/>
    <w:rsid w:val="009A094E"/>
    <w:rsid w:val="009A0B5B"/>
    <w:rsid w:val="009A11E7"/>
    <w:rsid w:val="009A2905"/>
    <w:rsid w:val="009A2F08"/>
    <w:rsid w:val="009A34A3"/>
    <w:rsid w:val="009A3EBF"/>
    <w:rsid w:val="009A4494"/>
    <w:rsid w:val="009A4CF6"/>
    <w:rsid w:val="009A4DCF"/>
    <w:rsid w:val="009A544B"/>
    <w:rsid w:val="009A545D"/>
    <w:rsid w:val="009A57A2"/>
    <w:rsid w:val="009A69BF"/>
    <w:rsid w:val="009A73E4"/>
    <w:rsid w:val="009A7AE1"/>
    <w:rsid w:val="009B11A4"/>
    <w:rsid w:val="009B1391"/>
    <w:rsid w:val="009B1E7A"/>
    <w:rsid w:val="009B2624"/>
    <w:rsid w:val="009B3DE8"/>
    <w:rsid w:val="009B3F25"/>
    <w:rsid w:val="009B40F0"/>
    <w:rsid w:val="009B5500"/>
    <w:rsid w:val="009B5F7B"/>
    <w:rsid w:val="009B615E"/>
    <w:rsid w:val="009B6939"/>
    <w:rsid w:val="009B7029"/>
    <w:rsid w:val="009B7160"/>
    <w:rsid w:val="009B7161"/>
    <w:rsid w:val="009B7397"/>
    <w:rsid w:val="009B79ED"/>
    <w:rsid w:val="009B7F91"/>
    <w:rsid w:val="009C0966"/>
    <w:rsid w:val="009C11C9"/>
    <w:rsid w:val="009C13A9"/>
    <w:rsid w:val="009C161C"/>
    <w:rsid w:val="009C16FD"/>
    <w:rsid w:val="009C170B"/>
    <w:rsid w:val="009C193F"/>
    <w:rsid w:val="009C20FF"/>
    <w:rsid w:val="009C21E6"/>
    <w:rsid w:val="009C2819"/>
    <w:rsid w:val="009C2900"/>
    <w:rsid w:val="009C2DCC"/>
    <w:rsid w:val="009C3447"/>
    <w:rsid w:val="009C3541"/>
    <w:rsid w:val="009C36B1"/>
    <w:rsid w:val="009C3A7D"/>
    <w:rsid w:val="009C3AC1"/>
    <w:rsid w:val="009C3DF6"/>
    <w:rsid w:val="009C3F7E"/>
    <w:rsid w:val="009C40BA"/>
    <w:rsid w:val="009C4185"/>
    <w:rsid w:val="009C44FE"/>
    <w:rsid w:val="009C47AA"/>
    <w:rsid w:val="009C47D8"/>
    <w:rsid w:val="009C4973"/>
    <w:rsid w:val="009C4C51"/>
    <w:rsid w:val="009C50B3"/>
    <w:rsid w:val="009C593D"/>
    <w:rsid w:val="009C6389"/>
    <w:rsid w:val="009C6906"/>
    <w:rsid w:val="009C6DC1"/>
    <w:rsid w:val="009C76DE"/>
    <w:rsid w:val="009C7780"/>
    <w:rsid w:val="009D053B"/>
    <w:rsid w:val="009D0BFE"/>
    <w:rsid w:val="009D0DF4"/>
    <w:rsid w:val="009D140F"/>
    <w:rsid w:val="009D1797"/>
    <w:rsid w:val="009D2ECE"/>
    <w:rsid w:val="009D31A8"/>
    <w:rsid w:val="009D348E"/>
    <w:rsid w:val="009D3847"/>
    <w:rsid w:val="009D3C0B"/>
    <w:rsid w:val="009D3D35"/>
    <w:rsid w:val="009D464D"/>
    <w:rsid w:val="009D6464"/>
    <w:rsid w:val="009D6DA5"/>
    <w:rsid w:val="009D75F8"/>
    <w:rsid w:val="009D7F3C"/>
    <w:rsid w:val="009E016F"/>
    <w:rsid w:val="009E0672"/>
    <w:rsid w:val="009E06E9"/>
    <w:rsid w:val="009E0734"/>
    <w:rsid w:val="009E0A93"/>
    <w:rsid w:val="009E0F32"/>
    <w:rsid w:val="009E13B7"/>
    <w:rsid w:val="009E1444"/>
    <w:rsid w:val="009E18D7"/>
    <w:rsid w:val="009E20C9"/>
    <w:rsid w:val="009E26D7"/>
    <w:rsid w:val="009E2A85"/>
    <w:rsid w:val="009E2DEF"/>
    <w:rsid w:val="009E32C7"/>
    <w:rsid w:val="009E38DC"/>
    <w:rsid w:val="009E3C4C"/>
    <w:rsid w:val="009E3FAD"/>
    <w:rsid w:val="009E40A8"/>
    <w:rsid w:val="009E419C"/>
    <w:rsid w:val="009E4649"/>
    <w:rsid w:val="009E4827"/>
    <w:rsid w:val="009E4A31"/>
    <w:rsid w:val="009E4BBF"/>
    <w:rsid w:val="009E5094"/>
    <w:rsid w:val="009E50E3"/>
    <w:rsid w:val="009E5279"/>
    <w:rsid w:val="009E5725"/>
    <w:rsid w:val="009E6063"/>
    <w:rsid w:val="009E6331"/>
    <w:rsid w:val="009E67D4"/>
    <w:rsid w:val="009E698B"/>
    <w:rsid w:val="009E6B7E"/>
    <w:rsid w:val="009E6BCA"/>
    <w:rsid w:val="009E71FF"/>
    <w:rsid w:val="009E749B"/>
    <w:rsid w:val="009E797A"/>
    <w:rsid w:val="009F1406"/>
    <w:rsid w:val="009F18B4"/>
    <w:rsid w:val="009F19BD"/>
    <w:rsid w:val="009F23DA"/>
    <w:rsid w:val="009F2E31"/>
    <w:rsid w:val="009F36B2"/>
    <w:rsid w:val="009F3AB3"/>
    <w:rsid w:val="009F66C0"/>
    <w:rsid w:val="009F693F"/>
    <w:rsid w:val="009F6DE8"/>
    <w:rsid w:val="009F6E64"/>
    <w:rsid w:val="009F775D"/>
    <w:rsid w:val="00A011C7"/>
    <w:rsid w:val="00A01360"/>
    <w:rsid w:val="00A01668"/>
    <w:rsid w:val="00A020BC"/>
    <w:rsid w:val="00A0229D"/>
    <w:rsid w:val="00A02372"/>
    <w:rsid w:val="00A024E7"/>
    <w:rsid w:val="00A02A71"/>
    <w:rsid w:val="00A03241"/>
    <w:rsid w:val="00A03277"/>
    <w:rsid w:val="00A03561"/>
    <w:rsid w:val="00A03A8C"/>
    <w:rsid w:val="00A03CDE"/>
    <w:rsid w:val="00A03CE1"/>
    <w:rsid w:val="00A03E04"/>
    <w:rsid w:val="00A045BE"/>
    <w:rsid w:val="00A04678"/>
    <w:rsid w:val="00A04B5C"/>
    <w:rsid w:val="00A04C8E"/>
    <w:rsid w:val="00A04C93"/>
    <w:rsid w:val="00A04E51"/>
    <w:rsid w:val="00A05D0F"/>
    <w:rsid w:val="00A06178"/>
    <w:rsid w:val="00A069E7"/>
    <w:rsid w:val="00A0797D"/>
    <w:rsid w:val="00A07D85"/>
    <w:rsid w:val="00A10014"/>
    <w:rsid w:val="00A102F4"/>
    <w:rsid w:val="00A112FE"/>
    <w:rsid w:val="00A114C8"/>
    <w:rsid w:val="00A117F1"/>
    <w:rsid w:val="00A12085"/>
    <w:rsid w:val="00A125C3"/>
    <w:rsid w:val="00A12FCB"/>
    <w:rsid w:val="00A1367F"/>
    <w:rsid w:val="00A13900"/>
    <w:rsid w:val="00A13ABE"/>
    <w:rsid w:val="00A13E7B"/>
    <w:rsid w:val="00A14591"/>
    <w:rsid w:val="00A14BDD"/>
    <w:rsid w:val="00A14DBE"/>
    <w:rsid w:val="00A14DCF"/>
    <w:rsid w:val="00A15AAE"/>
    <w:rsid w:val="00A15D50"/>
    <w:rsid w:val="00A1678F"/>
    <w:rsid w:val="00A16B41"/>
    <w:rsid w:val="00A17280"/>
    <w:rsid w:val="00A17B99"/>
    <w:rsid w:val="00A17CE5"/>
    <w:rsid w:val="00A2183F"/>
    <w:rsid w:val="00A22223"/>
    <w:rsid w:val="00A22AFC"/>
    <w:rsid w:val="00A22B2C"/>
    <w:rsid w:val="00A22EE3"/>
    <w:rsid w:val="00A22F4B"/>
    <w:rsid w:val="00A237B1"/>
    <w:rsid w:val="00A239A6"/>
    <w:rsid w:val="00A248D1"/>
    <w:rsid w:val="00A250BC"/>
    <w:rsid w:val="00A253CB"/>
    <w:rsid w:val="00A25449"/>
    <w:rsid w:val="00A259C5"/>
    <w:rsid w:val="00A260DC"/>
    <w:rsid w:val="00A262A4"/>
    <w:rsid w:val="00A276AF"/>
    <w:rsid w:val="00A27DF4"/>
    <w:rsid w:val="00A3034C"/>
    <w:rsid w:val="00A30975"/>
    <w:rsid w:val="00A30F98"/>
    <w:rsid w:val="00A313DB"/>
    <w:rsid w:val="00A31FC9"/>
    <w:rsid w:val="00A32280"/>
    <w:rsid w:val="00A3266A"/>
    <w:rsid w:val="00A32E67"/>
    <w:rsid w:val="00A32F4A"/>
    <w:rsid w:val="00A337FB"/>
    <w:rsid w:val="00A33EB1"/>
    <w:rsid w:val="00A3408A"/>
    <w:rsid w:val="00A34C18"/>
    <w:rsid w:val="00A3555C"/>
    <w:rsid w:val="00A36E67"/>
    <w:rsid w:val="00A37430"/>
    <w:rsid w:val="00A40315"/>
    <w:rsid w:val="00A40694"/>
    <w:rsid w:val="00A407AF"/>
    <w:rsid w:val="00A40B1B"/>
    <w:rsid w:val="00A40C87"/>
    <w:rsid w:val="00A40CAE"/>
    <w:rsid w:val="00A413CE"/>
    <w:rsid w:val="00A416C1"/>
    <w:rsid w:val="00A41814"/>
    <w:rsid w:val="00A42C38"/>
    <w:rsid w:val="00A42C7F"/>
    <w:rsid w:val="00A42FBC"/>
    <w:rsid w:val="00A432A0"/>
    <w:rsid w:val="00A43717"/>
    <w:rsid w:val="00A43B8E"/>
    <w:rsid w:val="00A43CAE"/>
    <w:rsid w:val="00A4407E"/>
    <w:rsid w:val="00A440E0"/>
    <w:rsid w:val="00A4504F"/>
    <w:rsid w:val="00A4553B"/>
    <w:rsid w:val="00A45743"/>
    <w:rsid w:val="00A459C3"/>
    <w:rsid w:val="00A45D2C"/>
    <w:rsid w:val="00A45D5B"/>
    <w:rsid w:val="00A45FEE"/>
    <w:rsid w:val="00A4615C"/>
    <w:rsid w:val="00A461BC"/>
    <w:rsid w:val="00A466B2"/>
    <w:rsid w:val="00A46F3C"/>
    <w:rsid w:val="00A46FB0"/>
    <w:rsid w:val="00A479F3"/>
    <w:rsid w:val="00A501B6"/>
    <w:rsid w:val="00A50731"/>
    <w:rsid w:val="00A51073"/>
    <w:rsid w:val="00A5151C"/>
    <w:rsid w:val="00A51BCD"/>
    <w:rsid w:val="00A5217E"/>
    <w:rsid w:val="00A52418"/>
    <w:rsid w:val="00A52826"/>
    <w:rsid w:val="00A52C2A"/>
    <w:rsid w:val="00A52FB0"/>
    <w:rsid w:val="00A534C4"/>
    <w:rsid w:val="00A53BEE"/>
    <w:rsid w:val="00A53E36"/>
    <w:rsid w:val="00A54542"/>
    <w:rsid w:val="00A55641"/>
    <w:rsid w:val="00A55BE4"/>
    <w:rsid w:val="00A56AF1"/>
    <w:rsid w:val="00A56B66"/>
    <w:rsid w:val="00A56FA7"/>
    <w:rsid w:val="00A57483"/>
    <w:rsid w:val="00A6020D"/>
    <w:rsid w:val="00A60720"/>
    <w:rsid w:val="00A608F2"/>
    <w:rsid w:val="00A60A15"/>
    <w:rsid w:val="00A60C1E"/>
    <w:rsid w:val="00A61193"/>
    <w:rsid w:val="00A611C2"/>
    <w:rsid w:val="00A611D2"/>
    <w:rsid w:val="00A61637"/>
    <w:rsid w:val="00A619D3"/>
    <w:rsid w:val="00A61D10"/>
    <w:rsid w:val="00A63834"/>
    <w:rsid w:val="00A6467E"/>
    <w:rsid w:val="00A647B0"/>
    <w:rsid w:val="00A64A3F"/>
    <w:rsid w:val="00A64F84"/>
    <w:rsid w:val="00A652EB"/>
    <w:rsid w:val="00A65493"/>
    <w:rsid w:val="00A6605B"/>
    <w:rsid w:val="00A6632D"/>
    <w:rsid w:val="00A66EC3"/>
    <w:rsid w:val="00A670CE"/>
    <w:rsid w:val="00A67249"/>
    <w:rsid w:val="00A67A68"/>
    <w:rsid w:val="00A67AC5"/>
    <w:rsid w:val="00A67AED"/>
    <w:rsid w:val="00A67E87"/>
    <w:rsid w:val="00A706CD"/>
    <w:rsid w:val="00A7110F"/>
    <w:rsid w:val="00A715D1"/>
    <w:rsid w:val="00A717A8"/>
    <w:rsid w:val="00A718FD"/>
    <w:rsid w:val="00A71D85"/>
    <w:rsid w:val="00A7279B"/>
    <w:rsid w:val="00A72D7D"/>
    <w:rsid w:val="00A72DAB"/>
    <w:rsid w:val="00A7306A"/>
    <w:rsid w:val="00A73926"/>
    <w:rsid w:val="00A73D4D"/>
    <w:rsid w:val="00A74292"/>
    <w:rsid w:val="00A75151"/>
    <w:rsid w:val="00A77262"/>
    <w:rsid w:val="00A77313"/>
    <w:rsid w:val="00A77595"/>
    <w:rsid w:val="00A777E2"/>
    <w:rsid w:val="00A77FF4"/>
    <w:rsid w:val="00A800FE"/>
    <w:rsid w:val="00A80179"/>
    <w:rsid w:val="00A8066E"/>
    <w:rsid w:val="00A80905"/>
    <w:rsid w:val="00A80A8F"/>
    <w:rsid w:val="00A812D2"/>
    <w:rsid w:val="00A81FA1"/>
    <w:rsid w:val="00A82745"/>
    <w:rsid w:val="00A82B0C"/>
    <w:rsid w:val="00A83A0D"/>
    <w:rsid w:val="00A83BBF"/>
    <w:rsid w:val="00A83EF1"/>
    <w:rsid w:val="00A842F6"/>
    <w:rsid w:val="00A845A7"/>
    <w:rsid w:val="00A84C69"/>
    <w:rsid w:val="00A858A2"/>
    <w:rsid w:val="00A859AA"/>
    <w:rsid w:val="00A85A09"/>
    <w:rsid w:val="00A85CA3"/>
    <w:rsid w:val="00A85E5F"/>
    <w:rsid w:val="00A865C1"/>
    <w:rsid w:val="00A86F12"/>
    <w:rsid w:val="00A8775A"/>
    <w:rsid w:val="00A90949"/>
    <w:rsid w:val="00A90E28"/>
    <w:rsid w:val="00A91338"/>
    <w:rsid w:val="00A91353"/>
    <w:rsid w:val="00A918A8"/>
    <w:rsid w:val="00A91934"/>
    <w:rsid w:val="00A9215D"/>
    <w:rsid w:val="00A924D5"/>
    <w:rsid w:val="00A92A75"/>
    <w:rsid w:val="00A935F5"/>
    <w:rsid w:val="00A93905"/>
    <w:rsid w:val="00A939A4"/>
    <w:rsid w:val="00A93A43"/>
    <w:rsid w:val="00A93A68"/>
    <w:rsid w:val="00A93C0F"/>
    <w:rsid w:val="00A93E4B"/>
    <w:rsid w:val="00A9402F"/>
    <w:rsid w:val="00A945F3"/>
    <w:rsid w:val="00A94AEF"/>
    <w:rsid w:val="00A94DD9"/>
    <w:rsid w:val="00A94FFD"/>
    <w:rsid w:val="00A950B2"/>
    <w:rsid w:val="00A951F0"/>
    <w:rsid w:val="00A95796"/>
    <w:rsid w:val="00A96892"/>
    <w:rsid w:val="00A97124"/>
    <w:rsid w:val="00A975CA"/>
    <w:rsid w:val="00A97763"/>
    <w:rsid w:val="00A97C48"/>
    <w:rsid w:val="00AA0C9A"/>
    <w:rsid w:val="00AA130B"/>
    <w:rsid w:val="00AA187B"/>
    <w:rsid w:val="00AA19F2"/>
    <w:rsid w:val="00AA1A17"/>
    <w:rsid w:val="00AA1B4A"/>
    <w:rsid w:val="00AA1FBA"/>
    <w:rsid w:val="00AA247C"/>
    <w:rsid w:val="00AA2E8C"/>
    <w:rsid w:val="00AA2F0B"/>
    <w:rsid w:val="00AA42FF"/>
    <w:rsid w:val="00AA4406"/>
    <w:rsid w:val="00AA44D4"/>
    <w:rsid w:val="00AA461C"/>
    <w:rsid w:val="00AA48E0"/>
    <w:rsid w:val="00AA49A8"/>
    <w:rsid w:val="00AA52DB"/>
    <w:rsid w:val="00AA5383"/>
    <w:rsid w:val="00AA546C"/>
    <w:rsid w:val="00AA57C0"/>
    <w:rsid w:val="00AA590B"/>
    <w:rsid w:val="00AA5980"/>
    <w:rsid w:val="00AA5CAC"/>
    <w:rsid w:val="00AA5D93"/>
    <w:rsid w:val="00AA69D3"/>
    <w:rsid w:val="00AA6CA1"/>
    <w:rsid w:val="00AA7222"/>
    <w:rsid w:val="00AA7365"/>
    <w:rsid w:val="00AA77A5"/>
    <w:rsid w:val="00AA7B12"/>
    <w:rsid w:val="00AA7DAC"/>
    <w:rsid w:val="00AB016D"/>
    <w:rsid w:val="00AB0594"/>
    <w:rsid w:val="00AB137B"/>
    <w:rsid w:val="00AB1401"/>
    <w:rsid w:val="00AB1670"/>
    <w:rsid w:val="00AB1DD8"/>
    <w:rsid w:val="00AB218F"/>
    <w:rsid w:val="00AB22AF"/>
    <w:rsid w:val="00AB278E"/>
    <w:rsid w:val="00AB27D2"/>
    <w:rsid w:val="00AB2F48"/>
    <w:rsid w:val="00AB2F79"/>
    <w:rsid w:val="00AB3599"/>
    <w:rsid w:val="00AB3F76"/>
    <w:rsid w:val="00AB3FF7"/>
    <w:rsid w:val="00AB4387"/>
    <w:rsid w:val="00AB4646"/>
    <w:rsid w:val="00AB567F"/>
    <w:rsid w:val="00AB6297"/>
    <w:rsid w:val="00AB644C"/>
    <w:rsid w:val="00AB68F3"/>
    <w:rsid w:val="00AB7337"/>
    <w:rsid w:val="00AC0041"/>
    <w:rsid w:val="00AC05F5"/>
    <w:rsid w:val="00AC06FB"/>
    <w:rsid w:val="00AC080C"/>
    <w:rsid w:val="00AC0B6F"/>
    <w:rsid w:val="00AC0ED5"/>
    <w:rsid w:val="00AC1B7E"/>
    <w:rsid w:val="00AC1F9E"/>
    <w:rsid w:val="00AC241A"/>
    <w:rsid w:val="00AC242A"/>
    <w:rsid w:val="00AC2812"/>
    <w:rsid w:val="00AC2885"/>
    <w:rsid w:val="00AC2E76"/>
    <w:rsid w:val="00AC4754"/>
    <w:rsid w:val="00AC487F"/>
    <w:rsid w:val="00AC4E52"/>
    <w:rsid w:val="00AC51AD"/>
    <w:rsid w:val="00AC5530"/>
    <w:rsid w:val="00AC6488"/>
    <w:rsid w:val="00AC7299"/>
    <w:rsid w:val="00AC7885"/>
    <w:rsid w:val="00AC7AB4"/>
    <w:rsid w:val="00AC7B1D"/>
    <w:rsid w:val="00AD0306"/>
    <w:rsid w:val="00AD135B"/>
    <w:rsid w:val="00AD15B4"/>
    <w:rsid w:val="00AD1B8E"/>
    <w:rsid w:val="00AD1DBC"/>
    <w:rsid w:val="00AD213D"/>
    <w:rsid w:val="00AD21A7"/>
    <w:rsid w:val="00AD2243"/>
    <w:rsid w:val="00AD2BAE"/>
    <w:rsid w:val="00AD2FE3"/>
    <w:rsid w:val="00AD302E"/>
    <w:rsid w:val="00AD3BC9"/>
    <w:rsid w:val="00AD3D95"/>
    <w:rsid w:val="00AD454D"/>
    <w:rsid w:val="00AD4914"/>
    <w:rsid w:val="00AD49DC"/>
    <w:rsid w:val="00AD4D52"/>
    <w:rsid w:val="00AD54F3"/>
    <w:rsid w:val="00AD56B9"/>
    <w:rsid w:val="00AD59D7"/>
    <w:rsid w:val="00AD5E45"/>
    <w:rsid w:val="00AD60F9"/>
    <w:rsid w:val="00AD6FDB"/>
    <w:rsid w:val="00AD715A"/>
    <w:rsid w:val="00AD7D19"/>
    <w:rsid w:val="00AD7EB5"/>
    <w:rsid w:val="00AE0846"/>
    <w:rsid w:val="00AE2840"/>
    <w:rsid w:val="00AE3242"/>
    <w:rsid w:val="00AE3625"/>
    <w:rsid w:val="00AE36F3"/>
    <w:rsid w:val="00AE39CE"/>
    <w:rsid w:val="00AE3A3D"/>
    <w:rsid w:val="00AE3E8D"/>
    <w:rsid w:val="00AE4093"/>
    <w:rsid w:val="00AE46D2"/>
    <w:rsid w:val="00AE4BFD"/>
    <w:rsid w:val="00AE4C57"/>
    <w:rsid w:val="00AE5F60"/>
    <w:rsid w:val="00AE70A5"/>
    <w:rsid w:val="00AE776C"/>
    <w:rsid w:val="00AE7919"/>
    <w:rsid w:val="00AE7CF2"/>
    <w:rsid w:val="00AE7F3B"/>
    <w:rsid w:val="00AE7FCA"/>
    <w:rsid w:val="00AF03E4"/>
    <w:rsid w:val="00AF0A56"/>
    <w:rsid w:val="00AF0EA9"/>
    <w:rsid w:val="00AF13A5"/>
    <w:rsid w:val="00AF1658"/>
    <w:rsid w:val="00AF1B4B"/>
    <w:rsid w:val="00AF2105"/>
    <w:rsid w:val="00AF2541"/>
    <w:rsid w:val="00AF27EE"/>
    <w:rsid w:val="00AF3352"/>
    <w:rsid w:val="00AF3E8A"/>
    <w:rsid w:val="00AF3EAE"/>
    <w:rsid w:val="00AF43B8"/>
    <w:rsid w:val="00AF4F81"/>
    <w:rsid w:val="00AF63B7"/>
    <w:rsid w:val="00AF67E4"/>
    <w:rsid w:val="00AF6A3D"/>
    <w:rsid w:val="00AF6FC4"/>
    <w:rsid w:val="00AF76A4"/>
    <w:rsid w:val="00AF7F9B"/>
    <w:rsid w:val="00B00718"/>
    <w:rsid w:val="00B0091A"/>
    <w:rsid w:val="00B009F0"/>
    <w:rsid w:val="00B00B00"/>
    <w:rsid w:val="00B00BBC"/>
    <w:rsid w:val="00B00F3A"/>
    <w:rsid w:val="00B012D7"/>
    <w:rsid w:val="00B013FF"/>
    <w:rsid w:val="00B016B4"/>
    <w:rsid w:val="00B017A3"/>
    <w:rsid w:val="00B025C5"/>
    <w:rsid w:val="00B03474"/>
    <w:rsid w:val="00B0377C"/>
    <w:rsid w:val="00B03D10"/>
    <w:rsid w:val="00B04280"/>
    <w:rsid w:val="00B047C4"/>
    <w:rsid w:val="00B0494E"/>
    <w:rsid w:val="00B04BFB"/>
    <w:rsid w:val="00B0580C"/>
    <w:rsid w:val="00B058B3"/>
    <w:rsid w:val="00B06322"/>
    <w:rsid w:val="00B06944"/>
    <w:rsid w:val="00B06E73"/>
    <w:rsid w:val="00B06F48"/>
    <w:rsid w:val="00B079F9"/>
    <w:rsid w:val="00B07B6E"/>
    <w:rsid w:val="00B07F07"/>
    <w:rsid w:val="00B108E9"/>
    <w:rsid w:val="00B10EC0"/>
    <w:rsid w:val="00B11551"/>
    <w:rsid w:val="00B11B9C"/>
    <w:rsid w:val="00B11C89"/>
    <w:rsid w:val="00B1277A"/>
    <w:rsid w:val="00B139B5"/>
    <w:rsid w:val="00B139BF"/>
    <w:rsid w:val="00B13B89"/>
    <w:rsid w:val="00B13C7F"/>
    <w:rsid w:val="00B14491"/>
    <w:rsid w:val="00B14915"/>
    <w:rsid w:val="00B14B48"/>
    <w:rsid w:val="00B14BFC"/>
    <w:rsid w:val="00B15411"/>
    <w:rsid w:val="00B15DCB"/>
    <w:rsid w:val="00B16022"/>
    <w:rsid w:val="00B1748E"/>
    <w:rsid w:val="00B203A9"/>
    <w:rsid w:val="00B20F64"/>
    <w:rsid w:val="00B21A5E"/>
    <w:rsid w:val="00B21C07"/>
    <w:rsid w:val="00B21DCE"/>
    <w:rsid w:val="00B224BF"/>
    <w:rsid w:val="00B228BE"/>
    <w:rsid w:val="00B22AE4"/>
    <w:rsid w:val="00B23357"/>
    <w:rsid w:val="00B23B3D"/>
    <w:rsid w:val="00B23D52"/>
    <w:rsid w:val="00B24242"/>
    <w:rsid w:val="00B24662"/>
    <w:rsid w:val="00B24E31"/>
    <w:rsid w:val="00B24E3D"/>
    <w:rsid w:val="00B253CB"/>
    <w:rsid w:val="00B25659"/>
    <w:rsid w:val="00B25E54"/>
    <w:rsid w:val="00B2686F"/>
    <w:rsid w:val="00B2700F"/>
    <w:rsid w:val="00B2763D"/>
    <w:rsid w:val="00B279D5"/>
    <w:rsid w:val="00B3006C"/>
    <w:rsid w:val="00B30A57"/>
    <w:rsid w:val="00B31035"/>
    <w:rsid w:val="00B31044"/>
    <w:rsid w:val="00B313B8"/>
    <w:rsid w:val="00B31F64"/>
    <w:rsid w:val="00B32781"/>
    <w:rsid w:val="00B32F8B"/>
    <w:rsid w:val="00B331ED"/>
    <w:rsid w:val="00B335E0"/>
    <w:rsid w:val="00B34097"/>
    <w:rsid w:val="00B349DF"/>
    <w:rsid w:val="00B34A71"/>
    <w:rsid w:val="00B34E14"/>
    <w:rsid w:val="00B352EE"/>
    <w:rsid w:val="00B35666"/>
    <w:rsid w:val="00B3632D"/>
    <w:rsid w:val="00B36B33"/>
    <w:rsid w:val="00B36E5F"/>
    <w:rsid w:val="00B37551"/>
    <w:rsid w:val="00B37AF0"/>
    <w:rsid w:val="00B4062D"/>
    <w:rsid w:val="00B406DF"/>
    <w:rsid w:val="00B41091"/>
    <w:rsid w:val="00B41520"/>
    <w:rsid w:val="00B415B2"/>
    <w:rsid w:val="00B41D30"/>
    <w:rsid w:val="00B41D4C"/>
    <w:rsid w:val="00B42377"/>
    <w:rsid w:val="00B424BA"/>
    <w:rsid w:val="00B4360F"/>
    <w:rsid w:val="00B439F6"/>
    <w:rsid w:val="00B43E28"/>
    <w:rsid w:val="00B4408F"/>
    <w:rsid w:val="00B458B2"/>
    <w:rsid w:val="00B462CF"/>
    <w:rsid w:val="00B46986"/>
    <w:rsid w:val="00B46F4C"/>
    <w:rsid w:val="00B471F5"/>
    <w:rsid w:val="00B475B5"/>
    <w:rsid w:val="00B50107"/>
    <w:rsid w:val="00B50D1F"/>
    <w:rsid w:val="00B51BC5"/>
    <w:rsid w:val="00B5259A"/>
    <w:rsid w:val="00B527F2"/>
    <w:rsid w:val="00B529C7"/>
    <w:rsid w:val="00B53F35"/>
    <w:rsid w:val="00B53F73"/>
    <w:rsid w:val="00B54B13"/>
    <w:rsid w:val="00B54BC9"/>
    <w:rsid w:val="00B54EAE"/>
    <w:rsid w:val="00B55BCC"/>
    <w:rsid w:val="00B560D7"/>
    <w:rsid w:val="00B572D7"/>
    <w:rsid w:val="00B576DB"/>
    <w:rsid w:val="00B57837"/>
    <w:rsid w:val="00B579BD"/>
    <w:rsid w:val="00B57EC7"/>
    <w:rsid w:val="00B60456"/>
    <w:rsid w:val="00B6068B"/>
    <w:rsid w:val="00B609D3"/>
    <w:rsid w:val="00B613AF"/>
    <w:rsid w:val="00B61780"/>
    <w:rsid w:val="00B6225C"/>
    <w:rsid w:val="00B626CA"/>
    <w:rsid w:val="00B62B3B"/>
    <w:rsid w:val="00B635A2"/>
    <w:rsid w:val="00B638E8"/>
    <w:rsid w:val="00B63DB5"/>
    <w:rsid w:val="00B64976"/>
    <w:rsid w:val="00B64A56"/>
    <w:rsid w:val="00B65C4E"/>
    <w:rsid w:val="00B663CD"/>
    <w:rsid w:val="00B66699"/>
    <w:rsid w:val="00B66889"/>
    <w:rsid w:val="00B66C14"/>
    <w:rsid w:val="00B6707F"/>
    <w:rsid w:val="00B670AD"/>
    <w:rsid w:val="00B67108"/>
    <w:rsid w:val="00B67A38"/>
    <w:rsid w:val="00B67A82"/>
    <w:rsid w:val="00B7048D"/>
    <w:rsid w:val="00B7050D"/>
    <w:rsid w:val="00B70D52"/>
    <w:rsid w:val="00B711E6"/>
    <w:rsid w:val="00B7301A"/>
    <w:rsid w:val="00B733A2"/>
    <w:rsid w:val="00B7347F"/>
    <w:rsid w:val="00B73ADC"/>
    <w:rsid w:val="00B73CEA"/>
    <w:rsid w:val="00B74E98"/>
    <w:rsid w:val="00B74EA8"/>
    <w:rsid w:val="00B75B39"/>
    <w:rsid w:val="00B75CC8"/>
    <w:rsid w:val="00B76580"/>
    <w:rsid w:val="00B769A3"/>
    <w:rsid w:val="00B76EBE"/>
    <w:rsid w:val="00B7722E"/>
    <w:rsid w:val="00B77806"/>
    <w:rsid w:val="00B80310"/>
    <w:rsid w:val="00B80338"/>
    <w:rsid w:val="00B803FE"/>
    <w:rsid w:val="00B807DA"/>
    <w:rsid w:val="00B81107"/>
    <w:rsid w:val="00B81C07"/>
    <w:rsid w:val="00B81FCC"/>
    <w:rsid w:val="00B81FFA"/>
    <w:rsid w:val="00B820B4"/>
    <w:rsid w:val="00B823F1"/>
    <w:rsid w:val="00B82584"/>
    <w:rsid w:val="00B828ED"/>
    <w:rsid w:val="00B830DB"/>
    <w:rsid w:val="00B837C4"/>
    <w:rsid w:val="00B83E15"/>
    <w:rsid w:val="00B8443E"/>
    <w:rsid w:val="00B84791"/>
    <w:rsid w:val="00B84AA8"/>
    <w:rsid w:val="00B84C1B"/>
    <w:rsid w:val="00B84CB0"/>
    <w:rsid w:val="00B84FB1"/>
    <w:rsid w:val="00B857D0"/>
    <w:rsid w:val="00B85F60"/>
    <w:rsid w:val="00B865F6"/>
    <w:rsid w:val="00B8661E"/>
    <w:rsid w:val="00B8670C"/>
    <w:rsid w:val="00B86998"/>
    <w:rsid w:val="00B87732"/>
    <w:rsid w:val="00B87F5E"/>
    <w:rsid w:val="00B87FAE"/>
    <w:rsid w:val="00B87FCB"/>
    <w:rsid w:val="00B90081"/>
    <w:rsid w:val="00B90734"/>
    <w:rsid w:val="00B90F92"/>
    <w:rsid w:val="00B90FF7"/>
    <w:rsid w:val="00B9120A"/>
    <w:rsid w:val="00B91465"/>
    <w:rsid w:val="00B92735"/>
    <w:rsid w:val="00B92740"/>
    <w:rsid w:val="00B92B9F"/>
    <w:rsid w:val="00B933A1"/>
    <w:rsid w:val="00B9346F"/>
    <w:rsid w:val="00B93854"/>
    <w:rsid w:val="00B94320"/>
    <w:rsid w:val="00B948BE"/>
    <w:rsid w:val="00B94E31"/>
    <w:rsid w:val="00B9580F"/>
    <w:rsid w:val="00B95842"/>
    <w:rsid w:val="00B95A9D"/>
    <w:rsid w:val="00B960FF"/>
    <w:rsid w:val="00B9647A"/>
    <w:rsid w:val="00B965C7"/>
    <w:rsid w:val="00B972FE"/>
    <w:rsid w:val="00B9730D"/>
    <w:rsid w:val="00B9796D"/>
    <w:rsid w:val="00BA0055"/>
    <w:rsid w:val="00BA03FF"/>
    <w:rsid w:val="00BA0D8F"/>
    <w:rsid w:val="00BA1375"/>
    <w:rsid w:val="00BA1E00"/>
    <w:rsid w:val="00BA2E58"/>
    <w:rsid w:val="00BA2FED"/>
    <w:rsid w:val="00BA328F"/>
    <w:rsid w:val="00BA33D1"/>
    <w:rsid w:val="00BA33EC"/>
    <w:rsid w:val="00BA37A0"/>
    <w:rsid w:val="00BA3DFF"/>
    <w:rsid w:val="00BA3FF1"/>
    <w:rsid w:val="00BA43F6"/>
    <w:rsid w:val="00BA45B3"/>
    <w:rsid w:val="00BA4BA0"/>
    <w:rsid w:val="00BA4C7E"/>
    <w:rsid w:val="00BA557F"/>
    <w:rsid w:val="00BA559F"/>
    <w:rsid w:val="00BA5734"/>
    <w:rsid w:val="00BA60DD"/>
    <w:rsid w:val="00BA7154"/>
    <w:rsid w:val="00BA7ADA"/>
    <w:rsid w:val="00BB0737"/>
    <w:rsid w:val="00BB28D5"/>
    <w:rsid w:val="00BB2B01"/>
    <w:rsid w:val="00BB2FBB"/>
    <w:rsid w:val="00BB3BB1"/>
    <w:rsid w:val="00BB4562"/>
    <w:rsid w:val="00BB4FD9"/>
    <w:rsid w:val="00BB5021"/>
    <w:rsid w:val="00BB5C09"/>
    <w:rsid w:val="00BB5F9E"/>
    <w:rsid w:val="00BB6A95"/>
    <w:rsid w:val="00BB6B63"/>
    <w:rsid w:val="00BB7A13"/>
    <w:rsid w:val="00BB7EEF"/>
    <w:rsid w:val="00BC01E2"/>
    <w:rsid w:val="00BC0CC9"/>
    <w:rsid w:val="00BC13D5"/>
    <w:rsid w:val="00BC1A36"/>
    <w:rsid w:val="00BC2918"/>
    <w:rsid w:val="00BC3691"/>
    <w:rsid w:val="00BC3AFB"/>
    <w:rsid w:val="00BC3D7C"/>
    <w:rsid w:val="00BC44A1"/>
    <w:rsid w:val="00BC4635"/>
    <w:rsid w:val="00BC4A81"/>
    <w:rsid w:val="00BC4D04"/>
    <w:rsid w:val="00BC58CE"/>
    <w:rsid w:val="00BC5D03"/>
    <w:rsid w:val="00BC6E16"/>
    <w:rsid w:val="00BD0152"/>
    <w:rsid w:val="00BD038B"/>
    <w:rsid w:val="00BD0543"/>
    <w:rsid w:val="00BD073C"/>
    <w:rsid w:val="00BD07BB"/>
    <w:rsid w:val="00BD07D3"/>
    <w:rsid w:val="00BD0DF6"/>
    <w:rsid w:val="00BD1895"/>
    <w:rsid w:val="00BD1AC4"/>
    <w:rsid w:val="00BD216B"/>
    <w:rsid w:val="00BD230A"/>
    <w:rsid w:val="00BD2DDA"/>
    <w:rsid w:val="00BD36D0"/>
    <w:rsid w:val="00BD3BBC"/>
    <w:rsid w:val="00BD3D9C"/>
    <w:rsid w:val="00BD5ACF"/>
    <w:rsid w:val="00BD67EB"/>
    <w:rsid w:val="00BD6890"/>
    <w:rsid w:val="00BD6CF2"/>
    <w:rsid w:val="00BD7C53"/>
    <w:rsid w:val="00BE05F8"/>
    <w:rsid w:val="00BE0670"/>
    <w:rsid w:val="00BE095C"/>
    <w:rsid w:val="00BE14C9"/>
    <w:rsid w:val="00BE1DA2"/>
    <w:rsid w:val="00BE23FF"/>
    <w:rsid w:val="00BE2765"/>
    <w:rsid w:val="00BE2B9F"/>
    <w:rsid w:val="00BE3616"/>
    <w:rsid w:val="00BE368D"/>
    <w:rsid w:val="00BE45C0"/>
    <w:rsid w:val="00BE467B"/>
    <w:rsid w:val="00BE476B"/>
    <w:rsid w:val="00BE52AF"/>
    <w:rsid w:val="00BE6268"/>
    <w:rsid w:val="00BE6299"/>
    <w:rsid w:val="00BE62C9"/>
    <w:rsid w:val="00BE6768"/>
    <w:rsid w:val="00BE687B"/>
    <w:rsid w:val="00BE6F62"/>
    <w:rsid w:val="00BE7A23"/>
    <w:rsid w:val="00BE7BE0"/>
    <w:rsid w:val="00BF0034"/>
    <w:rsid w:val="00BF085F"/>
    <w:rsid w:val="00BF0F83"/>
    <w:rsid w:val="00BF109E"/>
    <w:rsid w:val="00BF1322"/>
    <w:rsid w:val="00BF23BE"/>
    <w:rsid w:val="00BF27EE"/>
    <w:rsid w:val="00BF2DB0"/>
    <w:rsid w:val="00BF2EF5"/>
    <w:rsid w:val="00BF30A6"/>
    <w:rsid w:val="00BF398C"/>
    <w:rsid w:val="00BF3BA6"/>
    <w:rsid w:val="00BF3D7D"/>
    <w:rsid w:val="00BF3DB9"/>
    <w:rsid w:val="00BF401E"/>
    <w:rsid w:val="00BF438E"/>
    <w:rsid w:val="00BF56E6"/>
    <w:rsid w:val="00BF57B8"/>
    <w:rsid w:val="00BF60C2"/>
    <w:rsid w:val="00BF66F3"/>
    <w:rsid w:val="00BF6837"/>
    <w:rsid w:val="00BF6A4C"/>
    <w:rsid w:val="00BF6D66"/>
    <w:rsid w:val="00BF6FFD"/>
    <w:rsid w:val="00BF7EF3"/>
    <w:rsid w:val="00BF7F6E"/>
    <w:rsid w:val="00C00373"/>
    <w:rsid w:val="00C0063C"/>
    <w:rsid w:val="00C0176F"/>
    <w:rsid w:val="00C01A3D"/>
    <w:rsid w:val="00C01AF6"/>
    <w:rsid w:val="00C0222E"/>
    <w:rsid w:val="00C02447"/>
    <w:rsid w:val="00C026EB"/>
    <w:rsid w:val="00C02B96"/>
    <w:rsid w:val="00C0301C"/>
    <w:rsid w:val="00C03132"/>
    <w:rsid w:val="00C0341F"/>
    <w:rsid w:val="00C038AF"/>
    <w:rsid w:val="00C04244"/>
    <w:rsid w:val="00C0428B"/>
    <w:rsid w:val="00C04473"/>
    <w:rsid w:val="00C04CD8"/>
    <w:rsid w:val="00C04E06"/>
    <w:rsid w:val="00C052E1"/>
    <w:rsid w:val="00C052FB"/>
    <w:rsid w:val="00C05420"/>
    <w:rsid w:val="00C056E1"/>
    <w:rsid w:val="00C05B95"/>
    <w:rsid w:val="00C063EF"/>
    <w:rsid w:val="00C064B1"/>
    <w:rsid w:val="00C06A7A"/>
    <w:rsid w:val="00C06C50"/>
    <w:rsid w:val="00C06EA8"/>
    <w:rsid w:val="00C078F2"/>
    <w:rsid w:val="00C10404"/>
    <w:rsid w:val="00C10874"/>
    <w:rsid w:val="00C10E6D"/>
    <w:rsid w:val="00C11523"/>
    <w:rsid w:val="00C117BB"/>
    <w:rsid w:val="00C11932"/>
    <w:rsid w:val="00C1230D"/>
    <w:rsid w:val="00C1238E"/>
    <w:rsid w:val="00C1278E"/>
    <w:rsid w:val="00C127C9"/>
    <w:rsid w:val="00C131F8"/>
    <w:rsid w:val="00C138F4"/>
    <w:rsid w:val="00C1396A"/>
    <w:rsid w:val="00C13A52"/>
    <w:rsid w:val="00C13D0C"/>
    <w:rsid w:val="00C13EAB"/>
    <w:rsid w:val="00C13FC5"/>
    <w:rsid w:val="00C14978"/>
    <w:rsid w:val="00C14BEC"/>
    <w:rsid w:val="00C1502D"/>
    <w:rsid w:val="00C159F4"/>
    <w:rsid w:val="00C15D24"/>
    <w:rsid w:val="00C15E18"/>
    <w:rsid w:val="00C162BE"/>
    <w:rsid w:val="00C163B0"/>
    <w:rsid w:val="00C16AC2"/>
    <w:rsid w:val="00C17288"/>
    <w:rsid w:val="00C1773D"/>
    <w:rsid w:val="00C17850"/>
    <w:rsid w:val="00C1785C"/>
    <w:rsid w:val="00C17FB9"/>
    <w:rsid w:val="00C20313"/>
    <w:rsid w:val="00C2060E"/>
    <w:rsid w:val="00C20711"/>
    <w:rsid w:val="00C20803"/>
    <w:rsid w:val="00C20810"/>
    <w:rsid w:val="00C20AC9"/>
    <w:rsid w:val="00C20B4D"/>
    <w:rsid w:val="00C20B56"/>
    <w:rsid w:val="00C2129E"/>
    <w:rsid w:val="00C21DAB"/>
    <w:rsid w:val="00C21E5E"/>
    <w:rsid w:val="00C21F29"/>
    <w:rsid w:val="00C22DD3"/>
    <w:rsid w:val="00C23110"/>
    <w:rsid w:val="00C236E1"/>
    <w:rsid w:val="00C23BA4"/>
    <w:rsid w:val="00C23C07"/>
    <w:rsid w:val="00C2470F"/>
    <w:rsid w:val="00C24BA2"/>
    <w:rsid w:val="00C252CE"/>
    <w:rsid w:val="00C25A1D"/>
    <w:rsid w:val="00C2623E"/>
    <w:rsid w:val="00C264BC"/>
    <w:rsid w:val="00C267B9"/>
    <w:rsid w:val="00C26B7B"/>
    <w:rsid w:val="00C26D24"/>
    <w:rsid w:val="00C2784B"/>
    <w:rsid w:val="00C27FF5"/>
    <w:rsid w:val="00C3032A"/>
    <w:rsid w:val="00C30644"/>
    <w:rsid w:val="00C30D40"/>
    <w:rsid w:val="00C3192D"/>
    <w:rsid w:val="00C31B52"/>
    <w:rsid w:val="00C320FC"/>
    <w:rsid w:val="00C325FA"/>
    <w:rsid w:val="00C32D2D"/>
    <w:rsid w:val="00C32E29"/>
    <w:rsid w:val="00C33757"/>
    <w:rsid w:val="00C33D41"/>
    <w:rsid w:val="00C340C8"/>
    <w:rsid w:val="00C3430B"/>
    <w:rsid w:val="00C3464A"/>
    <w:rsid w:val="00C34983"/>
    <w:rsid w:val="00C34AAF"/>
    <w:rsid w:val="00C34B1E"/>
    <w:rsid w:val="00C34C02"/>
    <w:rsid w:val="00C34EEE"/>
    <w:rsid w:val="00C34F61"/>
    <w:rsid w:val="00C3520A"/>
    <w:rsid w:val="00C3521F"/>
    <w:rsid w:val="00C352B5"/>
    <w:rsid w:val="00C353F3"/>
    <w:rsid w:val="00C3555B"/>
    <w:rsid w:val="00C35E8B"/>
    <w:rsid w:val="00C3602F"/>
    <w:rsid w:val="00C360EE"/>
    <w:rsid w:val="00C361BE"/>
    <w:rsid w:val="00C36393"/>
    <w:rsid w:val="00C36FA6"/>
    <w:rsid w:val="00C372D6"/>
    <w:rsid w:val="00C37671"/>
    <w:rsid w:val="00C37963"/>
    <w:rsid w:val="00C37ED1"/>
    <w:rsid w:val="00C40ED8"/>
    <w:rsid w:val="00C412F4"/>
    <w:rsid w:val="00C413D2"/>
    <w:rsid w:val="00C417A9"/>
    <w:rsid w:val="00C41A03"/>
    <w:rsid w:val="00C41A7F"/>
    <w:rsid w:val="00C424C8"/>
    <w:rsid w:val="00C42F57"/>
    <w:rsid w:val="00C4354F"/>
    <w:rsid w:val="00C43AFB"/>
    <w:rsid w:val="00C43B25"/>
    <w:rsid w:val="00C43F9D"/>
    <w:rsid w:val="00C44A6D"/>
    <w:rsid w:val="00C451EA"/>
    <w:rsid w:val="00C471DC"/>
    <w:rsid w:val="00C472BE"/>
    <w:rsid w:val="00C47542"/>
    <w:rsid w:val="00C47CCA"/>
    <w:rsid w:val="00C47CD4"/>
    <w:rsid w:val="00C5013B"/>
    <w:rsid w:val="00C50860"/>
    <w:rsid w:val="00C50893"/>
    <w:rsid w:val="00C50B6A"/>
    <w:rsid w:val="00C50CA6"/>
    <w:rsid w:val="00C516A2"/>
    <w:rsid w:val="00C51D38"/>
    <w:rsid w:val="00C521DD"/>
    <w:rsid w:val="00C525CA"/>
    <w:rsid w:val="00C532E8"/>
    <w:rsid w:val="00C535AC"/>
    <w:rsid w:val="00C53C4D"/>
    <w:rsid w:val="00C5446C"/>
    <w:rsid w:val="00C54559"/>
    <w:rsid w:val="00C5469B"/>
    <w:rsid w:val="00C5641A"/>
    <w:rsid w:val="00C56FD9"/>
    <w:rsid w:val="00C57A56"/>
    <w:rsid w:val="00C57B4F"/>
    <w:rsid w:val="00C57F0A"/>
    <w:rsid w:val="00C601A0"/>
    <w:rsid w:val="00C60333"/>
    <w:rsid w:val="00C60CA8"/>
    <w:rsid w:val="00C60E58"/>
    <w:rsid w:val="00C61D57"/>
    <w:rsid w:val="00C62521"/>
    <w:rsid w:val="00C626F1"/>
    <w:rsid w:val="00C62F59"/>
    <w:rsid w:val="00C63403"/>
    <w:rsid w:val="00C6383F"/>
    <w:rsid w:val="00C638A0"/>
    <w:rsid w:val="00C63B52"/>
    <w:rsid w:val="00C6445A"/>
    <w:rsid w:val="00C64486"/>
    <w:rsid w:val="00C64888"/>
    <w:rsid w:val="00C64D9E"/>
    <w:rsid w:val="00C65469"/>
    <w:rsid w:val="00C658EB"/>
    <w:rsid w:val="00C65BF1"/>
    <w:rsid w:val="00C67585"/>
    <w:rsid w:val="00C676A0"/>
    <w:rsid w:val="00C67889"/>
    <w:rsid w:val="00C70072"/>
    <w:rsid w:val="00C70A11"/>
    <w:rsid w:val="00C70C93"/>
    <w:rsid w:val="00C71484"/>
    <w:rsid w:val="00C71EF6"/>
    <w:rsid w:val="00C72900"/>
    <w:rsid w:val="00C72A0F"/>
    <w:rsid w:val="00C7305D"/>
    <w:rsid w:val="00C746FE"/>
    <w:rsid w:val="00C74E69"/>
    <w:rsid w:val="00C76D1C"/>
    <w:rsid w:val="00C76D50"/>
    <w:rsid w:val="00C76DCB"/>
    <w:rsid w:val="00C770FB"/>
    <w:rsid w:val="00C774A1"/>
    <w:rsid w:val="00C775AD"/>
    <w:rsid w:val="00C80C18"/>
    <w:rsid w:val="00C80CF4"/>
    <w:rsid w:val="00C80D37"/>
    <w:rsid w:val="00C80F7B"/>
    <w:rsid w:val="00C81AC8"/>
    <w:rsid w:val="00C81D8A"/>
    <w:rsid w:val="00C81DFA"/>
    <w:rsid w:val="00C82568"/>
    <w:rsid w:val="00C827E4"/>
    <w:rsid w:val="00C82A62"/>
    <w:rsid w:val="00C83594"/>
    <w:rsid w:val="00C83877"/>
    <w:rsid w:val="00C839B4"/>
    <w:rsid w:val="00C83EB4"/>
    <w:rsid w:val="00C84671"/>
    <w:rsid w:val="00C84D64"/>
    <w:rsid w:val="00C84F77"/>
    <w:rsid w:val="00C85245"/>
    <w:rsid w:val="00C868FC"/>
    <w:rsid w:val="00C876A7"/>
    <w:rsid w:val="00C901C6"/>
    <w:rsid w:val="00C9026A"/>
    <w:rsid w:val="00C90275"/>
    <w:rsid w:val="00C90F88"/>
    <w:rsid w:val="00C913A1"/>
    <w:rsid w:val="00C92301"/>
    <w:rsid w:val="00C9245A"/>
    <w:rsid w:val="00C9269A"/>
    <w:rsid w:val="00C92C9D"/>
    <w:rsid w:val="00C92F06"/>
    <w:rsid w:val="00C9313E"/>
    <w:rsid w:val="00C93282"/>
    <w:rsid w:val="00C9390B"/>
    <w:rsid w:val="00C93D1E"/>
    <w:rsid w:val="00C94D2A"/>
    <w:rsid w:val="00C94F56"/>
    <w:rsid w:val="00C955CE"/>
    <w:rsid w:val="00C959D9"/>
    <w:rsid w:val="00C95E5A"/>
    <w:rsid w:val="00C9719E"/>
    <w:rsid w:val="00C976AC"/>
    <w:rsid w:val="00C97D1B"/>
    <w:rsid w:val="00C97E06"/>
    <w:rsid w:val="00C97E0E"/>
    <w:rsid w:val="00CA000C"/>
    <w:rsid w:val="00CA01F3"/>
    <w:rsid w:val="00CA1004"/>
    <w:rsid w:val="00CA110F"/>
    <w:rsid w:val="00CA1271"/>
    <w:rsid w:val="00CA28B7"/>
    <w:rsid w:val="00CA2B0E"/>
    <w:rsid w:val="00CA2B7D"/>
    <w:rsid w:val="00CA2BA3"/>
    <w:rsid w:val="00CA3518"/>
    <w:rsid w:val="00CA3520"/>
    <w:rsid w:val="00CA3597"/>
    <w:rsid w:val="00CA369D"/>
    <w:rsid w:val="00CA3A65"/>
    <w:rsid w:val="00CA4597"/>
    <w:rsid w:val="00CA4698"/>
    <w:rsid w:val="00CA47F9"/>
    <w:rsid w:val="00CA4B54"/>
    <w:rsid w:val="00CA5801"/>
    <w:rsid w:val="00CA5ED0"/>
    <w:rsid w:val="00CA6144"/>
    <w:rsid w:val="00CA6CA5"/>
    <w:rsid w:val="00CA7510"/>
    <w:rsid w:val="00CA7D99"/>
    <w:rsid w:val="00CB0E91"/>
    <w:rsid w:val="00CB0F76"/>
    <w:rsid w:val="00CB1BD8"/>
    <w:rsid w:val="00CB1FA6"/>
    <w:rsid w:val="00CB2303"/>
    <w:rsid w:val="00CB25AE"/>
    <w:rsid w:val="00CB267B"/>
    <w:rsid w:val="00CB2711"/>
    <w:rsid w:val="00CB2BC8"/>
    <w:rsid w:val="00CB3264"/>
    <w:rsid w:val="00CB3C1D"/>
    <w:rsid w:val="00CB3C47"/>
    <w:rsid w:val="00CB3E1A"/>
    <w:rsid w:val="00CB491D"/>
    <w:rsid w:val="00CB4CBB"/>
    <w:rsid w:val="00CB580E"/>
    <w:rsid w:val="00CB588D"/>
    <w:rsid w:val="00CB61C6"/>
    <w:rsid w:val="00CB6B1E"/>
    <w:rsid w:val="00CB6D45"/>
    <w:rsid w:val="00CB7A05"/>
    <w:rsid w:val="00CB7ADC"/>
    <w:rsid w:val="00CC12AA"/>
    <w:rsid w:val="00CC1868"/>
    <w:rsid w:val="00CC2F06"/>
    <w:rsid w:val="00CC3301"/>
    <w:rsid w:val="00CC366E"/>
    <w:rsid w:val="00CC3846"/>
    <w:rsid w:val="00CC42FD"/>
    <w:rsid w:val="00CC491C"/>
    <w:rsid w:val="00CC54E3"/>
    <w:rsid w:val="00CC55B2"/>
    <w:rsid w:val="00CC579E"/>
    <w:rsid w:val="00CC5C37"/>
    <w:rsid w:val="00CC6416"/>
    <w:rsid w:val="00CC650A"/>
    <w:rsid w:val="00CC6669"/>
    <w:rsid w:val="00CC6773"/>
    <w:rsid w:val="00CC718A"/>
    <w:rsid w:val="00CC77C0"/>
    <w:rsid w:val="00CC787B"/>
    <w:rsid w:val="00CD0B3A"/>
    <w:rsid w:val="00CD0B54"/>
    <w:rsid w:val="00CD1257"/>
    <w:rsid w:val="00CD1AF9"/>
    <w:rsid w:val="00CD24B6"/>
    <w:rsid w:val="00CD2FDB"/>
    <w:rsid w:val="00CD3C56"/>
    <w:rsid w:val="00CD4242"/>
    <w:rsid w:val="00CD480A"/>
    <w:rsid w:val="00CD482B"/>
    <w:rsid w:val="00CD4905"/>
    <w:rsid w:val="00CD4B46"/>
    <w:rsid w:val="00CD4E60"/>
    <w:rsid w:val="00CD50AE"/>
    <w:rsid w:val="00CD61A4"/>
    <w:rsid w:val="00CD61C1"/>
    <w:rsid w:val="00CD6DF9"/>
    <w:rsid w:val="00CD7C3C"/>
    <w:rsid w:val="00CD7F44"/>
    <w:rsid w:val="00CD7F7D"/>
    <w:rsid w:val="00CE01D3"/>
    <w:rsid w:val="00CE0976"/>
    <w:rsid w:val="00CE0FF7"/>
    <w:rsid w:val="00CE1549"/>
    <w:rsid w:val="00CE311C"/>
    <w:rsid w:val="00CE3192"/>
    <w:rsid w:val="00CE3570"/>
    <w:rsid w:val="00CE361D"/>
    <w:rsid w:val="00CE428C"/>
    <w:rsid w:val="00CE49BA"/>
    <w:rsid w:val="00CE6004"/>
    <w:rsid w:val="00CE6607"/>
    <w:rsid w:val="00CE6879"/>
    <w:rsid w:val="00CE6C00"/>
    <w:rsid w:val="00CE781E"/>
    <w:rsid w:val="00CE7DBF"/>
    <w:rsid w:val="00CF0780"/>
    <w:rsid w:val="00CF0C9C"/>
    <w:rsid w:val="00CF1845"/>
    <w:rsid w:val="00CF21DC"/>
    <w:rsid w:val="00CF2B9A"/>
    <w:rsid w:val="00CF3C94"/>
    <w:rsid w:val="00CF3E17"/>
    <w:rsid w:val="00CF3F8E"/>
    <w:rsid w:val="00CF4D9B"/>
    <w:rsid w:val="00CF5F01"/>
    <w:rsid w:val="00CF6E05"/>
    <w:rsid w:val="00D001BA"/>
    <w:rsid w:val="00D002C8"/>
    <w:rsid w:val="00D00620"/>
    <w:rsid w:val="00D00677"/>
    <w:rsid w:val="00D00C70"/>
    <w:rsid w:val="00D01025"/>
    <w:rsid w:val="00D01056"/>
    <w:rsid w:val="00D0262E"/>
    <w:rsid w:val="00D0293F"/>
    <w:rsid w:val="00D02A22"/>
    <w:rsid w:val="00D02C0A"/>
    <w:rsid w:val="00D02D00"/>
    <w:rsid w:val="00D0309D"/>
    <w:rsid w:val="00D03294"/>
    <w:rsid w:val="00D034CE"/>
    <w:rsid w:val="00D037A0"/>
    <w:rsid w:val="00D039D5"/>
    <w:rsid w:val="00D0404F"/>
    <w:rsid w:val="00D048AA"/>
    <w:rsid w:val="00D05A64"/>
    <w:rsid w:val="00D064B3"/>
    <w:rsid w:val="00D068A2"/>
    <w:rsid w:val="00D0757E"/>
    <w:rsid w:val="00D07E8E"/>
    <w:rsid w:val="00D07F14"/>
    <w:rsid w:val="00D117BB"/>
    <w:rsid w:val="00D118C8"/>
    <w:rsid w:val="00D119AB"/>
    <w:rsid w:val="00D119E3"/>
    <w:rsid w:val="00D12009"/>
    <w:rsid w:val="00D120B6"/>
    <w:rsid w:val="00D12203"/>
    <w:rsid w:val="00D12229"/>
    <w:rsid w:val="00D1223F"/>
    <w:rsid w:val="00D1246B"/>
    <w:rsid w:val="00D127CF"/>
    <w:rsid w:val="00D13096"/>
    <w:rsid w:val="00D13132"/>
    <w:rsid w:val="00D1327F"/>
    <w:rsid w:val="00D13800"/>
    <w:rsid w:val="00D14230"/>
    <w:rsid w:val="00D14483"/>
    <w:rsid w:val="00D150F7"/>
    <w:rsid w:val="00D158A7"/>
    <w:rsid w:val="00D15C55"/>
    <w:rsid w:val="00D165F7"/>
    <w:rsid w:val="00D1694A"/>
    <w:rsid w:val="00D16DC6"/>
    <w:rsid w:val="00D171C9"/>
    <w:rsid w:val="00D17D60"/>
    <w:rsid w:val="00D205EA"/>
    <w:rsid w:val="00D2066C"/>
    <w:rsid w:val="00D20CF8"/>
    <w:rsid w:val="00D21C1C"/>
    <w:rsid w:val="00D22269"/>
    <w:rsid w:val="00D22620"/>
    <w:rsid w:val="00D22997"/>
    <w:rsid w:val="00D22CBA"/>
    <w:rsid w:val="00D2303A"/>
    <w:rsid w:val="00D2380A"/>
    <w:rsid w:val="00D24044"/>
    <w:rsid w:val="00D24576"/>
    <w:rsid w:val="00D24658"/>
    <w:rsid w:val="00D24855"/>
    <w:rsid w:val="00D25BA2"/>
    <w:rsid w:val="00D25CF0"/>
    <w:rsid w:val="00D25DB5"/>
    <w:rsid w:val="00D26176"/>
    <w:rsid w:val="00D26A6D"/>
    <w:rsid w:val="00D26DB7"/>
    <w:rsid w:val="00D27272"/>
    <w:rsid w:val="00D2733F"/>
    <w:rsid w:val="00D27577"/>
    <w:rsid w:val="00D278F2"/>
    <w:rsid w:val="00D27E0B"/>
    <w:rsid w:val="00D27F53"/>
    <w:rsid w:val="00D300E5"/>
    <w:rsid w:val="00D30533"/>
    <w:rsid w:val="00D306F6"/>
    <w:rsid w:val="00D30783"/>
    <w:rsid w:val="00D30D7D"/>
    <w:rsid w:val="00D30EF9"/>
    <w:rsid w:val="00D30FBF"/>
    <w:rsid w:val="00D320CB"/>
    <w:rsid w:val="00D320EE"/>
    <w:rsid w:val="00D32249"/>
    <w:rsid w:val="00D32A66"/>
    <w:rsid w:val="00D32FDC"/>
    <w:rsid w:val="00D3333E"/>
    <w:rsid w:val="00D33500"/>
    <w:rsid w:val="00D33D37"/>
    <w:rsid w:val="00D352A0"/>
    <w:rsid w:val="00D3544E"/>
    <w:rsid w:val="00D35459"/>
    <w:rsid w:val="00D3547A"/>
    <w:rsid w:val="00D35486"/>
    <w:rsid w:val="00D35512"/>
    <w:rsid w:val="00D355E1"/>
    <w:rsid w:val="00D3574F"/>
    <w:rsid w:val="00D35808"/>
    <w:rsid w:val="00D35C66"/>
    <w:rsid w:val="00D35E89"/>
    <w:rsid w:val="00D364CA"/>
    <w:rsid w:val="00D36FEA"/>
    <w:rsid w:val="00D36FF8"/>
    <w:rsid w:val="00D37011"/>
    <w:rsid w:val="00D373D3"/>
    <w:rsid w:val="00D375DD"/>
    <w:rsid w:val="00D37675"/>
    <w:rsid w:val="00D37A34"/>
    <w:rsid w:val="00D40069"/>
    <w:rsid w:val="00D40594"/>
    <w:rsid w:val="00D408AD"/>
    <w:rsid w:val="00D4148E"/>
    <w:rsid w:val="00D414AC"/>
    <w:rsid w:val="00D41A48"/>
    <w:rsid w:val="00D41EAA"/>
    <w:rsid w:val="00D42741"/>
    <w:rsid w:val="00D4286B"/>
    <w:rsid w:val="00D429EC"/>
    <w:rsid w:val="00D42B07"/>
    <w:rsid w:val="00D43102"/>
    <w:rsid w:val="00D43720"/>
    <w:rsid w:val="00D43BEE"/>
    <w:rsid w:val="00D43DF6"/>
    <w:rsid w:val="00D446AB"/>
    <w:rsid w:val="00D44D35"/>
    <w:rsid w:val="00D44E16"/>
    <w:rsid w:val="00D45574"/>
    <w:rsid w:val="00D455F3"/>
    <w:rsid w:val="00D46491"/>
    <w:rsid w:val="00D46C8E"/>
    <w:rsid w:val="00D46D65"/>
    <w:rsid w:val="00D5021C"/>
    <w:rsid w:val="00D505AE"/>
    <w:rsid w:val="00D50BC7"/>
    <w:rsid w:val="00D50C02"/>
    <w:rsid w:val="00D51117"/>
    <w:rsid w:val="00D5137E"/>
    <w:rsid w:val="00D51A0F"/>
    <w:rsid w:val="00D52698"/>
    <w:rsid w:val="00D529B9"/>
    <w:rsid w:val="00D52BBE"/>
    <w:rsid w:val="00D52D68"/>
    <w:rsid w:val="00D52E87"/>
    <w:rsid w:val="00D53603"/>
    <w:rsid w:val="00D53CB5"/>
    <w:rsid w:val="00D54261"/>
    <w:rsid w:val="00D54389"/>
    <w:rsid w:val="00D54A7D"/>
    <w:rsid w:val="00D54AFF"/>
    <w:rsid w:val="00D54BA3"/>
    <w:rsid w:val="00D54ECC"/>
    <w:rsid w:val="00D551FD"/>
    <w:rsid w:val="00D55B1B"/>
    <w:rsid w:val="00D55B56"/>
    <w:rsid w:val="00D560BC"/>
    <w:rsid w:val="00D5783F"/>
    <w:rsid w:val="00D57D07"/>
    <w:rsid w:val="00D603D1"/>
    <w:rsid w:val="00D6128B"/>
    <w:rsid w:val="00D61934"/>
    <w:rsid w:val="00D61AB5"/>
    <w:rsid w:val="00D62AA1"/>
    <w:rsid w:val="00D642A7"/>
    <w:rsid w:val="00D64437"/>
    <w:rsid w:val="00D64543"/>
    <w:rsid w:val="00D649C1"/>
    <w:rsid w:val="00D64BB6"/>
    <w:rsid w:val="00D64D68"/>
    <w:rsid w:val="00D65358"/>
    <w:rsid w:val="00D6565D"/>
    <w:rsid w:val="00D65719"/>
    <w:rsid w:val="00D65D52"/>
    <w:rsid w:val="00D67421"/>
    <w:rsid w:val="00D6762D"/>
    <w:rsid w:val="00D701D6"/>
    <w:rsid w:val="00D7044A"/>
    <w:rsid w:val="00D70C14"/>
    <w:rsid w:val="00D71338"/>
    <w:rsid w:val="00D7135A"/>
    <w:rsid w:val="00D718D2"/>
    <w:rsid w:val="00D7233C"/>
    <w:rsid w:val="00D724AE"/>
    <w:rsid w:val="00D73723"/>
    <w:rsid w:val="00D74158"/>
    <w:rsid w:val="00D744CB"/>
    <w:rsid w:val="00D7466E"/>
    <w:rsid w:val="00D749F6"/>
    <w:rsid w:val="00D74D90"/>
    <w:rsid w:val="00D75275"/>
    <w:rsid w:val="00D75915"/>
    <w:rsid w:val="00D75A7D"/>
    <w:rsid w:val="00D75AA7"/>
    <w:rsid w:val="00D75BD2"/>
    <w:rsid w:val="00D75C64"/>
    <w:rsid w:val="00D75F62"/>
    <w:rsid w:val="00D7690E"/>
    <w:rsid w:val="00D77623"/>
    <w:rsid w:val="00D77B6A"/>
    <w:rsid w:val="00D8007D"/>
    <w:rsid w:val="00D80D59"/>
    <w:rsid w:val="00D81759"/>
    <w:rsid w:val="00D82852"/>
    <w:rsid w:val="00D83830"/>
    <w:rsid w:val="00D839C4"/>
    <w:rsid w:val="00D843A7"/>
    <w:rsid w:val="00D84D78"/>
    <w:rsid w:val="00D85648"/>
    <w:rsid w:val="00D85ACF"/>
    <w:rsid w:val="00D85CFF"/>
    <w:rsid w:val="00D863AD"/>
    <w:rsid w:val="00D864C6"/>
    <w:rsid w:val="00D86B8E"/>
    <w:rsid w:val="00D8725F"/>
    <w:rsid w:val="00D9007E"/>
    <w:rsid w:val="00D90DE7"/>
    <w:rsid w:val="00D9208F"/>
    <w:rsid w:val="00D9219C"/>
    <w:rsid w:val="00D924D4"/>
    <w:rsid w:val="00D93151"/>
    <w:rsid w:val="00D93645"/>
    <w:rsid w:val="00D93AD3"/>
    <w:rsid w:val="00D93B64"/>
    <w:rsid w:val="00D93C30"/>
    <w:rsid w:val="00D942B3"/>
    <w:rsid w:val="00D94365"/>
    <w:rsid w:val="00D943C5"/>
    <w:rsid w:val="00D94518"/>
    <w:rsid w:val="00D948B2"/>
    <w:rsid w:val="00D950DD"/>
    <w:rsid w:val="00D9516E"/>
    <w:rsid w:val="00D9537B"/>
    <w:rsid w:val="00D9569D"/>
    <w:rsid w:val="00D95CAF"/>
    <w:rsid w:val="00D95EF7"/>
    <w:rsid w:val="00D96081"/>
    <w:rsid w:val="00D96549"/>
    <w:rsid w:val="00D9654E"/>
    <w:rsid w:val="00D965A9"/>
    <w:rsid w:val="00D96C49"/>
    <w:rsid w:val="00D96DFD"/>
    <w:rsid w:val="00D972EB"/>
    <w:rsid w:val="00DA04F4"/>
    <w:rsid w:val="00DA1366"/>
    <w:rsid w:val="00DA13BD"/>
    <w:rsid w:val="00DA177E"/>
    <w:rsid w:val="00DA1ED7"/>
    <w:rsid w:val="00DA2912"/>
    <w:rsid w:val="00DA334D"/>
    <w:rsid w:val="00DA38DF"/>
    <w:rsid w:val="00DA3D6C"/>
    <w:rsid w:val="00DA3F4A"/>
    <w:rsid w:val="00DA45F6"/>
    <w:rsid w:val="00DA4988"/>
    <w:rsid w:val="00DA4F9D"/>
    <w:rsid w:val="00DA53BA"/>
    <w:rsid w:val="00DA56E4"/>
    <w:rsid w:val="00DA5F0F"/>
    <w:rsid w:val="00DA60E1"/>
    <w:rsid w:val="00DA6352"/>
    <w:rsid w:val="00DA6838"/>
    <w:rsid w:val="00DA6EFE"/>
    <w:rsid w:val="00DA6F40"/>
    <w:rsid w:val="00DA704E"/>
    <w:rsid w:val="00DA7524"/>
    <w:rsid w:val="00DB05D8"/>
    <w:rsid w:val="00DB07D0"/>
    <w:rsid w:val="00DB0833"/>
    <w:rsid w:val="00DB0C92"/>
    <w:rsid w:val="00DB1850"/>
    <w:rsid w:val="00DB1915"/>
    <w:rsid w:val="00DB1986"/>
    <w:rsid w:val="00DB22A7"/>
    <w:rsid w:val="00DB2E89"/>
    <w:rsid w:val="00DB3613"/>
    <w:rsid w:val="00DB3735"/>
    <w:rsid w:val="00DB3EDE"/>
    <w:rsid w:val="00DB3F99"/>
    <w:rsid w:val="00DB4526"/>
    <w:rsid w:val="00DB547B"/>
    <w:rsid w:val="00DB5557"/>
    <w:rsid w:val="00DB56B3"/>
    <w:rsid w:val="00DB5997"/>
    <w:rsid w:val="00DB6477"/>
    <w:rsid w:val="00DB77E0"/>
    <w:rsid w:val="00DB7A35"/>
    <w:rsid w:val="00DC057A"/>
    <w:rsid w:val="00DC113E"/>
    <w:rsid w:val="00DC1520"/>
    <w:rsid w:val="00DC176B"/>
    <w:rsid w:val="00DC176F"/>
    <w:rsid w:val="00DC2398"/>
    <w:rsid w:val="00DC25E7"/>
    <w:rsid w:val="00DC2A42"/>
    <w:rsid w:val="00DC34E9"/>
    <w:rsid w:val="00DC3A47"/>
    <w:rsid w:val="00DC3DBD"/>
    <w:rsid w:val="00DC42CC"/>
    <w:rsid w:val="00DC4F7D"/>
    <w:rsid w:val="00DC5028"/>
    <w:rsid w:val="00DC581C"/>
    <w:rsid w:val="00DC684D"/>
    <w:rsid w:val="00DC6DF8"/>
    <w:rsid w:val="00DC7750"/>
    <w:rsid w:val="00DC79E7"/>
    <w:rsid w:val="00DC7AEE"/>
    <w:rsid w:val="00DC7B12"/>
    <w:rsid w:val="00DD042C"/>
    <w:rsid w:val="00DD1C9B"/>
    <w:rsid w:val="00DD1EFD"/>
    <w:rsid w:val="00DD1F87"/>
    <w:rsid w:val="00DD2CFE"/>
    <w:rsid w:val="00DD31A1"/>
    <w:rsid w:val="00DD358B"/>
    <w:rsid w:val="00DD37B7"/>
    <w:rsid w:val="00DD3B86"/>
    <w:rsid w:val="00DD436B"/>
    <w:rsid w:val="00DD4406"/>
    <w:rsid w:val="00DD48BA"/>
    <w:rsid w:val="00DD4D1D"/>
    <w:rsid w:val="00DD5EA4"/>
    <w:rsid w:val="00DD5EBB"/>
    <w:rsid w:val="00DD7577"/>
    <w:rsid w:val="00DD7968"/>
    <w:rsid w:val="00DD7D8F"/>
    <w:rsid w:val="00DE0612"/>
    <w:rsid w:val="00DE08E4"/>
    <w:rsid w:val="00DE0DE3"/>
    <w:rsid w:val="00DE0DEB"/>
    <w:rsid w:val="00DE0EC3"/>
    <w:rsid w:val="00DE1368"/>
    <w:rsid w:val="00DE18F0"/>
    <w:rsid w:val="00DE1FB6"/>
    <w:rsid w:val="00DE20CB"/>
    <w:rsid w:val="00DE3F62"/>
    <w:rsid w:val="00DE4063"/>
    <w:rsid w:val="00DE4383"/>
    <w:rsid w:val="00DE5129"/>
    <w:rsid w:val="00DE52AC"/>
    <w:rsid w:val="00DE5378"/>
    <w:rsid w:val="00DE5486"/>
    <w:rsid w:val="00DE563C"/>
    <w:rsid w:val="00DE5C6D"/>
    <w:rsid w:val="00DE658A"/>
    <w:rsid w:val="00DE6604"/>
    <w:rsid w:val="00DE6A62"/>
    <w:rsid w:val="00DE6B7B"/>
    <w:rsid w:val="00DE6EBE"/>
    <w:rsid w:val="00DE7817"/>
    <w:rsid w:val="00DE79C7"/>
    <w:rsid w:val="00DF1260"/>
    <w:rsid w:val="00DF142C"/>
    <w:rsid w:val="00DF16E5"/>
    <w:rsid w:val="00DF1A23"/>
    <w:rsid w:val="00DF232A"/>
    <w:rsid w:val="00DF2487"/>
    <w:rsid w:val="00DF2779"/>
    <w:rsid w:val="00DF2929"/>
    <w:rsid w:val="00DF29DA"/>
    <w:rsid w:val="00DF39F0"/>
    <w:rsid w:val="00DF3CAA"/>
    <w:rsid w:val="00DF3F74"/>
    <w:rsid w:val="00DF46C3"/>
    <w:rsid w:val="00DF4BF9"/>
    <w:rsid w:val="00DF54ED"/>
    <w:rsid w:val="00DF56DC"/>
    <w:rsid w:val="00DF57EB"/>
    <w:rsid w:val="00DF61E1"/>
    <w:rsid w:val="00DF66ED"/>
    <w:rsid w:val="00DF68E6"/>
    <w:rsid w:val="00DF6A3D"/>
    <w:rsid w:val="00E014E3"/>
    <w:rsid w:val="00E01542"/>
    <w:rsid w:val="00E015C5"/>
    <w:rsid w:val="00E0169F"/>
    <w:rsid w:val="00E01862"/>
    <w:rsid w:val="00E01A60"/>
    <w:rsid w:val="00E021D2"/>
    <w:rsid w:val="00E038E3"/>
    <w:rsid w:val="00E0392A"/>
    <w:rsid w:val="00E03B86"/>
    <w:rsid w:val="00E03E1C"/>
    <w:rsid w:val="00E03FDE"/>
    <w:rsid w:val="00E048DC"/>
    <w:rsid w:val="00E04918"/>
    <w:rsid w:val="00E05578"/>
    <w:rsid w:val="00E05CD4"/>
    <w:rsid w:val="00E062BA"/>
    <w:rsid w:val="00E066B6"/>
    <w:rsid w:val="00E06913"/>
    <w:rsid w:val="00E06BDA"/>
    <w:rsid w:val="00E06E4B"/>
    <w:rsid w:val="00E06F0D"/>
    <w:rsid w:val="00E0709D"/>
    <w:rsid w:val="00E07D9B"/>
    <w:rsid w:val="00E101BF"/>
    <w:rsid w:val="00E10B7C"/>
    <w:rsid w:val="00E111FB"/>
    <w:rsid w:val="00E11350"/>
    <w:rsid w:val="00E1140B"/>
    <w:rsid w:val="00E11551"/>
    <w:rsid w:val="00E115AF"/>
    <w:rsid w:val="00E116E9"/>
    <w:rsid w:val="00E12239"/>
    <w:rsid w:val="00E1257A"/>
    <w:rsid w:val="00E12C06"/>
    <w:rsid w:val="00E12C26"/>
    <w:rsid w:val="00E12C9E"/>
    <w:rsid w:val="00E12DA0"/>
    <w:rsid w:val="00E13330"/>
    <w:rsid w:val="00E1349D"/>
    <w:rsid w:val="00E13674"/>
    <w:rsid w:val="00E140CE"/>
    <w:rsid w:val="00E141E6"/>
    <w:rsid w:val="00E14BEC"/>
    <w:rsid w:val="00E16013"/>
    <w:rsid w:val="00E160D8"/>
    <w:rsid w:val="00E1660A"/>
    <w:rsid w:val="00E16CE6"/>
    <w:rsid w:val="00E173C5"/>
    <w:rsid w:val="00E179D5"/>
    <w:rsid w:val="00E17A8F"/>
    <w:rsid w:val="00E17E53"/>
    <w:rsid w:val="00E17E7A"/>
    <w:rsid w:val="00E201D3"/>
    <w:rsid w:val="00E20758"/>
    <w:rsid w:val="00E207BE"/>
    <w:rsid w:val="00E209FF"/>
    <w:rsid w:val="00E20B31"/>
    <w:rsid w:val="00E20EE9"/>
    <w:rsid w:val="00E21176"/>
    <w:rsid w:val="00E21178"/>
    <w:rsid w:val="00E2196B"/>
    <w:rsid w:val="00E21DE6"/>
    <w:rsid w:val="00E222D3"/>
    <w:rsid w:val="00E22519"/>
    <w:rsid w:val="00E231D9"/>
    <w:rsid w:val="00E233B3"/>
    <w:rsid w:val="00E23AE0"/>
    <w:rsid w:val="00E23BF8"/>
    <w:rsid w:val="00E247FE"/>
    <w:rsid w:val="00E248D1"/>
    <w:rsid w:val="00E24C0D"/>
    <w:rsid w:val="00E254BC"/>
    <w:rsid w:val="00E25E6C"/>
    <w:rsid w:val="00E26866"/>
    <w:rsid w:val="00E26A2F"/>
    <w:rsid w:val="00E26C43"/>
    <w:rsid w:val="00E27422"/>
    <w:rsid w:val="00E27899"/>
    <w:rsid w:val="00E27E63"/>
    <w:rsid w:val="00E30276"/>
    <w:rsid w:val="00E30398"/>
    <w:rsid w:val="00E30B4B"/>
    <w:rsid w:val="00E30D7D"/>
    <w:rsid w:val="00E31031"/>
    <w:rsid w:val="00E31099"/>
    <w:rsid w:val="00E314C9"/>
    <w:rsid w:val="00E31808"/>
    <w:rsid w:val="00E31E3F"/>
    <w:rsid w:val="00E3244E"/>
    <w:rsid w:val="00E3276A"/>
    <w:rsid w:val="00E32B55"/>
    <w:rsid w:val="00E3359C"/>
    <w:rsid w:val="00E33E26"/>
    <w:rsid w:val="00E34045"/>
    <w:rsid w:val="00E342FE"/>
    <w:rsid w:val="00E34366"/>
    <w:rsid w:val="00E3486E"/>
    <w:rsid w:val="00E35A0B"/>
    <w:rsid w:val="00E373EE"/>
    <w:rsid w:val="00E376C2"/>
    <w:rsid w:val="00E37D28"/>
    <w:rsid w:val="00E40746"/>
    <w:rsid w:val="00E407AA"/>
    <w:rsid w:val="00E408FC"/>
    <w:rsid w:val="00E40B69"/>
    <w:rsid w:val="00E40FE2"/>
    <w:rsid w:val="00E41749"/>
    <w:rsid w:val="00E418AB"/>
    <w:rsid w:val="00E4197C"/>
    <w:rsid w:val="00E41991"/>
    <w:rsid w:val="00E422B3"/>
    <w:rsid w:val="00E423FB"/>
    <w:rsid w:val="00E43154"/>
    <w:rsid w:val="00E4386D"/>
    <w:rsid w:val="00E43DBB"/>
    <w:rsid w:val="00E44177"/>
    <w:rsid w:val="00E4426B"/>
    <w:rsid w:val="00E44516"/>
    <w:rsid w:val="00E45064"/>
    <w:rsid w:val="00E451DB"/>
    <w:rsid w:val="00E45CA9"/>
    <w:rsid w:val="00E4609D"/>
    <w:rsid w:val="00E460CA"/>
    <w:rsid w:val="00E46A03"/>
    <w:rsid w:val="00E46DCA"/>
    <w:rsid w:val="00E4736A"/>
    <w:rsid w:val="00E5106B"/>
    <w:rsid w:val="00E52456"/>
    <w:rsid w:val="00E52A5E"/>
    <w:rsid w:val="00E52E0D"/>
    <w:rsid w:val="00E52E2B"/>
    <w:rsid w:val="00E53201"/>
    <w:rsid w:val="00E5357D"/>
    <w:rsid w:val="00E53AC9"/>
    <w:rsid w:val="00E545B5"/>
    <w:rsid w:val="00E54752"/>
    <w:rsid w:val="00E55412"/>
    <w:rsid w:val="00E56018"/>
    <w:rsid w:val="00E560C9"/>
    <w:rsid w:val="00E562B0"/>
    <w:rsid w:val="00E5664F"/>
    <w:rsid w:val="00E568C5"/>
    <w:rsid w:val="00E56A36"/>
    <w:rsid w:val="00E57128"/>
    <w:rsid w:val="00E571A0"/>
    <w:rsid w:val="00E578D8"/>
    <w:rsid w:val="00E57BA9"/>
    <w:rsid w:val="00E60123"/>
    <w:rsid w:val="00E607F0"/>
    <w:rsid w:val="00E60980"/>
    <w:rsid w:val="00E60A63"/>
    <w:rsid w:val="00E60D6B"/>
    <w:rsid w:val="00E61D89"/>
    <w:rsid w:val="00E62135"/>
    <w:rsid w:val="00E6215A"/>
    <w:rsid w:val="00E625AE"/>
    <w:rsid w:val="00E630F0"/>
    <w:rsid w:val="00E6312A"/>
    <w:rsid w:val="00E633F7"/>
    <w:rsid w:val="00E63601"/>
    <w:rsid w:val="00E63629"/>
    <w:rsid w:val="00E64A3F"/>
    <w:rsid w:val="00E64C83"/>
    <w:rsid w:val="00E64D7A"/>
    <w:rsid w:val="00E64F5C"/>
    <w:rsid w:val="00E65118"/>
    <w:rsid w:val="00E651C9"/>
    <w:rsid w:val="00E6577B"/>
    <w:rsid w:val="00E65F5D"/>
    <w:rsid w:val="00E662E3"/>
    <w:rsid w:val="00E662EB"/>
    <w:rsid w:val="00E6672A"/>
    <w:rsid w:val="00E66D03"/>
    <w:rsid w:val="00E67971"/>
    <w:rsid w:val="00E67CE3"/>
    <w:rsid w:val="00E70413"/>
    <w:rsid w:val="00E717AE"/>
    <w:rsid w:val="00E71AFF"/>
    <w:rsid w:val="00E72150"/>
    <w:rsid w:val="00E7232D"/>
    <w:rsid w:val="00E7252C"/>
    <w:rsid w:val="00E72579"/>
    <w:rsid w:val="00E72D1C"/>
    <w:rsid w:val="00E73559"/>
    <w:rsid w:val="00E73633"/>
    <w:rsid w:val="00E73754"/>
    <w:rsid w:val="00E73895"/>
    <w:rsid w:val="00E748DA"/>
    <w:rsid w:val="00E74BC0"/>
    <w:rsid w:val="00E7504E"/>
    <w:rsid w:val="00E7583D"/>
    <w:rsid w:val="00E75F8C"/>
    <w:rsid w:val="00E76435"/>
    <w:rsid w:val="00E7656A"/>
    <w:rsid w:val="00E76741"/>
    <w:rsid w:val="00E77474"/>
    <w:rsid w:val="00E779C4"/>
    <w:rsid w:val="00E804A3"/>
    <w:rsid w:val="00E806D7"/>
    <w:rsid w:val="00E8088F"/>
    <w:rsid w:val="00E808E5"/>
    <w:rsid w:val="00E8122D"/>
    <w:rsid w:val="00E814AF"/>
    <w:rsid w:val="00E81B99"/>
    <w:rsid w:val="00E81CA3"/>
    <w:rsid w:val="00E82650"/>
    <w:rsid w:val="00E82B4D"/>
    <w:rsid w:val="00E82C21"/>
    <w:rsid w:val="00E82F1D"/>
    <w:rsid w:val="00E831FA"/>
    <w:rsid w:val="00E834C2"/>
    <w:rsid w:val="00E83769"/>
    <w:rsid w:val="00E84F09"/>
    <w:rsid w:val="00E85DAB"/>
    <w:rsid w:val="00E85F8F"/>
    <w:rsid w:val="00E868DC"/>
    <w:rsid w:val="00E8726C"/>
    <w:rsid w:val="00E903BA"/>
    <w:rsid w:val="00E903CC"/>
    <w:rsid w:val="00E90431"/>
    <w:rsid w:val="00E9210F"/>
    <w:rsid w:val="00E92335"/>
    <w:rsid w:val="00E92871"/>
    <w:rsid w:val="00E928E3"/>
    <w:rsid w:val="00E92B68"/>
    <w:rsid w:val="00E92E6E"/>
    <w:rsid w:val="00E939B0"/>
    <w:rsid w:val="00E93CE0"/>
    <w:rsid w:val="00E93D3F"/>
    <w:rsid w:val="00E942DE"/>
    <w:rsid w:val="00E95237"/>
    <w:rsid w:val="00E95996"/>
    <w:rsid w:val="00E95E90"/>
    <w:rsid w:val="00E9690B"/>
    <w:rsid w:val="00E96F53"/>
    <w:rsid w:val="00E971B3"/>
    <w:rsid w:val="00E973A2"/>
    <w:rsid w:val="00E97C0B"/>
    <w:rsid w:val="00EA0233"/>
    <w:rsid w:val="00EA0291"/>
    <w:rsid w:val="00EA048B"/>
    <w:rsid w:val="00EA0883"/>
    <w:rsid w:val="00EA1153"/>
    <w:rsid w:val="00EA1986"/>
    <w:rsid w:val="00EA1EA3"/>
    <w:rsid w:val="00EA2091"/>
    <w:rsid w:val="00EA22FE"/>
    <w:rsid w:val="00EA288D"/>
    <w:rsid w:val="00EA2E49"/>
    <w:rsid w:val="00EA3A0B"/>
    <w:rsid w:val="00EA4422"/>
    <w:rsid w:val="00EA452D"/>
    <w:rsid w:val="00EA460E"/>
    <w:rsid w:val="00EA56EF"/>
    <w:rsid w:val="00EA5897"/>
    <w:rsid w:val="00EA5C3A"/>
    <w:rsid w:val="00EA6114"/>
    <w:rsid w:val="00EA614E"/>
    <w:rsid w:val="00EA6357"/>
    <w:rsid w:val="00EA6846"/>
    <w:rsid w:val="00EA68A4"/>
    <w:rsid w:val="00EA6D7E"/>
    <w:rsid w:val="00EA6F3C"/>
    <w:rsid w:val="00EA77C4"/>
    <w:rsid w:val="00EA798A"/>
    <w:rsid w:val="00EA7A77"/>
    <w:rsid w:val="00EA7B61"/>
    <w:rsid w:val="00EB0033"/>
    <w:rsid w:val="00EB024D"/>
    <w:rsid w:val="00EB031B"/>
    <w:rsid w:val="00EB05BE"/>
    <w:rsid w:val="00EB0601"/>
    <w:rsid w:val="00EB0E4B"/>
    <w:rsid w:val="00EB0EDE"/>
    <w:rsid w:val="00EB10AB"/>
    <w:rsid w:val="00EB12C2"/>
    <w:rsid w:val="00EB1425"/>
    <w:rsid w:val="00EB1659"/>
    <w:rsid w:val="00EB17EC"/>
    <w:rsid w:val="00EB1C61"/>
    <w:rsid w:val="00EB2150"/>
    <w:rsid w:val="00EB2168"/>
    <w:rsid w:val="00EB2522"/>
    <w:rsid w:val="00EB25C8"/>
    <w:rsid w:val="00EB2C28"/>
    <w:rsid w:val="00EB3090"/>
    <w:rsid w:val="00EB31DF"/>
    <w:rsid w:val="00EB3A70"/>
    <w:rsid w:val="00EB3BDA"/>
    <w:rsid w:val="00EB4012"/>
    <w:rsid w:val="00EB486E"/>
    <w:rsid w:val="00EB48E6"/>
    <w:rsid w:val="00EB4E8D"/>
    <w:rsid w:val="00EB527B"/>
    <w:rsid w:val="00EB546A"/>
    <w:rsid w:val="00EB58A7"/>
    <w:rsid w:val="00EB6810"/>
    <w:rsid w:val="00EB6BA4"/>
    <w:rsid w:val="00EB6F88"/>
    <w:rsid w:val="00EC08C4"/>
    <w:rsid w:val="00EC0E24"/>
    <w:rsid w:val="00EC0E5E"/>
    <w:rsid w:val="00EC112D"/>
    <w:rsid w:val="00EC13F8"/>
    <w:rsid w:val="00EC16E0"/>
    <w:rsid w:val="00EC2018"/>
    <w:rsid w:val="00EC2325"/>
    <w:rsid w:val="00EC2B58"/>
    <w:rsid w:val="00EC2B99"/>
    <w:rsid w:val="00EC2BC9"/>
    <w:rsid w:val="00EC30B7"/>
    <w:rsid w:val="00EC353F"/>
    <w:rsid w:val="00EC46D9"/>
    <w:rsid w:val="00EC47B6"/>
    <w:rsid w:val="00EC4919"/>
    <w:rsid w:val="00EC4C05"/>
    <w:rsid w:val="00EC4FB7"/>
    <w:rsid w:val="00EC59D8"/>
    <w:rsid w:val="00EC5C09"/>
    <w:rsid w:val="00EC5E4D"/>
    <w:rsid w:val="00EC5F81"/>
    <w:rsid w:val="00EC63C0"/>
    <w:rsid w:val="00EC6423"/>
    <w:rsid w:val="00EC65A5"/>
    <w:rsid w:val="00EC6F11"/>
    <w:rsid w:val="00EC77B5"/>
    <w:rsid w:val="00ED0237"/>
    <w:rsid w:val="00ED08FD"/>
    <w:rsid w:val="00ED0B18"/>
    <w:rsid w:val="00ED0D6C"/>
    <w:rsid w:val="00ED0ECA"/>
    <w:rsid w:val="00ED21ED"/>
    <w:rsid w:val="00ED21FC"/>
    <w:rsid w:val="00ED2511"/>
    <w:rsid w:val="00ED2726"/>
    <w:rsid w:val="00ED2DD9"/>
    <w:rsid w:val="00ED2DF7"/>
    <w:rsid w:val="00ED2EA2"/>
    <w:rsid w:val="00ED35C4"/>
    <w:rsid w:val="00ED3730"/>
    <w:rsid w:val="00ED4DA8"/>
    <w:rsid w:val="00ED725B"/>
    <w:rsid w:val="00ED76CD"/>
    <w:rsid w:val="00ED7726"/>
    <w:rsid w:val="00EE06AF"/>
    <w:rsid w:val="00EE0AD5"/>
    <w:rsid w:val="00EE0DBB"/>
    <w:rsid w:val="00EE1ACF"/>
    <w:rsid w:val="00EE224F"/>
    <w:rsid w:val="00EE290E"/>
    <w:rsid w:val="00EE3077"/>
    <w:rsid w:val="00EE3BD0"/>
    <w:rsid w:val="00EE423D"/>
    <w:rsid w:val="00EE46F6"/>
    <w:rsid w:val="00EE4EE9"/>
    <w:rsid w:val="00EE53F6"/>
    <w:rsid w:val="00EE56D3"/>
    <w:rsid w:val="00EE593A"/>
    <w:rsid w:val="00EE5AD2"/>
    <w:rsid w:val="00EE5AF7"/>
    <w:rsid w:val="00EE63A5"/>
    <w:rsid w:val="00EE7487"/>
    <w:rsid w:val="00EE7AA7"/>
    <w:rsid w:val="00EE7ABA"/>
    <w:rsid w:val="00EF0093"/>
    <w:rsid w:val="00EF1449"/>
    <w:rsid w:val="00EF16D1"/>
    <w:rsid w:val="00EF19D7"/>
    <w:rsid w:val="00EF1C5C"/>
    <w:rsid w:val="00EF2376"/>
    <w:rsid w:val="00EF295B"/>
    <w:rsid w:val="00EF2A14"/>
    <w:rsid w:val="00EF2A29"/>
    <w:rsid w:val="00EF3621"/>
    <w:rsid w:val="00EF37CA"/>
    <w:rsid w:val="00EF3AC6"/>
    <w:rsid w:val="00EF3F66"/>
    <w:rsid w:val="00EF402F"/>
    <w:rsid w:val="00EF444F"/>
    <w:rsid w:val="00EF4558"/>
    <w:rsid w:val="00EF48E9"/>
    <w:rsid w:val="00EF5452"/>
    <w:rsid w:val="00EF5857"/>
    <w:rsid w:val="00EF6702"/>
    <w:rsid w:val="00EF67FA"/>
    <w:rsid w:val="00EF6C2A"/>
    <w:rsid w:val="00EF6E45"/>
    <w:rsid w:val="00EF6EC1"/>
    <w:rsid w:val="00EF7643"/>
    <w:rsid w:val="00EF764F"/>
    <w:rsid w:val="00EF7C7D"/>
    <w:rsid w:val="00EF7E6F"/>
    <w:rsid w:val="00F000A2"/>
    <w:rsid w:val="00F0014B"/>
    <w:rsid w:val="00F00CFD"/>
    <w:rsid w:val="00F010A8"/>
    <w:rsid w:val="00F011C0"/>
    <w:rsid w:val="00F015DB"/>
    <w:rsid w:val="00F0189B"/>
    <w:rsid w:val="00F024D1"/>
    <w:rsid w:val="00F0295B"/>
    <w:rsid w:val="00F031EB"/>
    <w:rsid w:val="00F0373B"/>
    <w:rsid w:val="00F03D05"/>
    <w:rsid w:val="00F03EEE"/>
    <w:rsid w:val="00F0448A"/>
    <w:rsid w:val="00F0482C"/>
    <w:rsid w:val="00F04A74"/>
    <w:rsid w:val="00F04FC6"/>
    <w:rsid w:val="00F057F9"/>
    <w:rsid w:val="00F0665E"/>
    <w:rsid w:val="00F06765"/>
    <w:rsid w:val="00F07B08"/>
    <w:rsid w:val="00F07FA3"/>
    <w:rsid w:val="00F07FD6"/>
    <w:rsid w:val="00F07FF2"/>
    <w:rsid w:val="00F110A6"/>
    <w:rsid w:val="00F11560"/>
    <w:rsid w:val="00F11AA3"/>
    <w:rsid w:val="00F11B19"/>
    <w:rsid w:val="00F11C53"/>
    <w:rsid w:val="00F12144"/>
    <w:rsid w:val="00F12E59"/>
    <w:rsid w:val="00F1316E"/>
    <w:rsid w:val="00F133E8"/>
    <w:rsid w:val="00F1353C"/>
    <w:rsid w:val="00F13691"/>
    <w:rsid w:val="00F14028"/>
    <w:rsid w:val="00F15955"/>
    <w:rsid w:val="00F1612E"/>
    <w:rsid w:val="00F16142"/>
    <w:rsid w:val="00F16692"/>
    <w:rsid w:val="00F16987"/>
    <w:rsid w:val="00F16DAA"/>
    <w:rsid w:val="00F16FAD"/>
    <w:rsid w:val="00F17583"/>
    <w:rsid w:val="00F17896"/>
    <w:rsid w:val="00F20F80"/>
    <w:rsid w:val="00F2184B"/>
    <w:rsid w:val="00F21AED"/>
    <w:rsid w:val="00F22710"/>
    <w:rsid w:val="00F2344B"/>
    <w:rsid w:val="00F2392D"/>
    <w:rsid w:val="00F23CE9"/>
    <w:rsid w:val="00F2401E"/>
    <w:rsid w:val="00F24675"/>
    <w:rsid w:val="00F24F0A"/>
    <w:rsid w:val="00F25354"/>
    <w:rsid w:val="00F25973"/>
    <w:rsid w:val="00F26480"/>
    <w:rsid w:val="00F2695A"/>
    <w:rsid w:val="00F27249"/>
    <w:rsid w:val="00F27ABA"/>
    <w:rsid w:val="00F27BAE"/>
    <w:rsid w:val="00F27F9C"/>
    <w:rsid w:val="00F30290"/>
    <w:rsid w:val="00F30776"/>
    <w:rsid w:val="00F30C88"/>
    <w:rsid w:val="00F3158E"/>
    <w:rsid w:val="00F31A1F"/>
    <w:rsid w:val="00F31AF7"/>
    <w:rsid w:val="00F32711"/>
    <w:rsid w:val="00F32933"/>
    <w:rsid w:val="00F32EA0"/>
    <w:rsid w:val="00F33438"/>
    <w:rsid w:val="00F3374B"/>
    <w:rsid w:val="00F33BF2"/>
    <w:rsid w:val="00F340F6"/>
    <w:rsid w:val="00F34339"/>
    <w:rsid w:val="00F35260"/>
    <w:rsid w:val="00F3564C"/>
    <w:rsid w:val="00F36459"/>
    <w:rsid w:val="00F36D6E"/>
    <w:rsid w:val="00F37392"/>
    <w:rsid w:val="00F376AC"/>
    <w:rsid w:val="00F37A0A"/>
    <w:rsid w:val="00F37C01"/>
    <w:rsid w:val="00F37F19"/>
    <w:rsid w:val="00F40B08"/>
    <w:rsid w:val="00F416C2"/>
    <w:rsid w:val="00F416FE"/>
    <w:rsid w:val="00F42758"/>
    <w:rsid w:val="00F42E31"/>
    <w:rsid w:val="00F435A4"/>
    <w:rsid w:val="00F4389D"/>
    <w:rsid w:val="00F439C5"/>
    <w:rsid w:val="00F43AE7"/>
    <w:rsid w:val="00F43B95"/>
    <w:rsid w:val="00F44608"/>
    <w:rsid w:val="00F44C2B"/>
    <w:rsid w:val="00F44DFE"/>
    <w:rsid w:val="00F455CD"/>
    <w:rsid w:val="00F45825"/>
    <w:rsid w:val="00F459EC"/>
    <w:rsid w:val="00F45B15"/>
    <w:rsid w:val="00F45BC4"/>
    <w:rsid w:val="00F45F09"/>
    <w:rsid w:val="00F46718"/>
    <w:rsid w:val="00F46A57"/>
    <w:rsid w:val="00F474C4"/>
    <w:rsid w:val="00F501DA"/>
    <w:rsid w:val="00F502B9"/>
    <w:rsid w:val="00F5049E"/>
    <w:rsid w:val="00F505E0"/>
    <w:rsid w:val="00F50850"/>
    <w:rsid w:val="00F50DF2"/>
    <w:rsid w:val="00F50FBE"/>
    <w:rsid w:val="00F515F7"/>
    <w:rsid w:val="00F517F4"/>
    <w:rsid w:val="00F5186A"/>
    <w:rsid w:val="00F5216E"/>
    <w:rsid w:val="00F523D4"/>
    <w:rsid w:val="00F52DF6"/>
    <w:rsid w:val="00F5310E"/>
    <w:rsid w:val="00F5371A"/>
    <w:rsid w:val="00F53D54"/>
    <w:rsid w:val="00F53ED9"/>
    <w:rsid w:val="00F54B31"/>
    <w:rsid w:val="00F54DB2"/>
    <w:rsid w:val="00F556FA"/>
    <w:rsid w:val="00F56860"/>
    <w:rsid w:val="00F56CED"/>
    <w:rsid w:val="00F574DE"/>
    <w:rsid w:val="00F57849"/>
    <w:rsid w:val="00F62620"/>
    <w:rsid w:val="00F6311E"/>
    <w:rsid w:val="00F63C6B"/>
    <w:rsid w:val="00F63CA6"/>
    <w:rsid w:val="00F63D4D"/>
    <w:rsid w:val="00F6430C"/>
    <w:rsid w:val="00F64766"/>
    <w:rsid w:val="00F65393"/>
    <w:rsid w:val="00F65633"/>
    <w:rsid w:val="00F65AA3"/>
    <w:rsid w:val="00F65D3D"/>
    <w:rsid w:val="00F65FB9"/>
    <w:rsid w:val="00F66414"/>
    <w:rsid w:val="00F66456"/>
    <w:rsid w:val="00F6647C"/>
    <w:rsid w:val="00F6663B"/>
    <w:rsid w:val="00F667E4"/>
    <w:rsid w:val="00F6706A"/>
    <w:rsid w:val="00F67308"/>
    <w:rsid w:val="00F67359"/>
    <w:rsid w:val="00F67CE2"/>
    <w:rsid w:val="00F7036D"/>
    <w:rsid w:val="00F7075D"/>
    <w:rsid w:val="00F70824"/>
    <w:rsid w:val="00F70AED"/>
    <w:rsid w:val="00F70F7D"/>
    <w:rsid w:val="00F712F5"/>
    <w:rsid w:val="00F71882"/>
    <w:rsid w:val="00F71929"/>
    <w:rsid w:val="00F71E69"/>
    <w:rsid w:val="00F71FCD"/>
    <w:rsid w:val="00F72B66"/>
    <w:rsid w:val="00F72BA0"/>
    <w:rsid w:val="00F72E21"/>
    <w:rsid w:val="00F73322"/>
    <w:rsid w:val="00F743D8"/>
    <w:rsid w:val="00F74594"/>
    <w:rsid w:val="00F74C54"/>
    <w:rsid w:val="00F74F8A"/>
    <w:rsid w:val="00F76304"/>
    <w:rsid w:val="00F778D5"/>
    <w:rsid w:val="00F77C5A"/>
    <w:rsid w:val="00F77E06"/>
    <w:rsid w:val="00F803F9"/>
    <w:rsid w:val="00F804E1"/>
    <w:rsid w:val="00F80702"/>
    <w:rsid w:val="00F809AF"/>
    <w:rsid w:val="00F810F4"/>
    <w:rsid w:val="00F81163"/>
    <w:rsid w:val="00F81373"/>
    <w:rsid w:val="00F813B0"/>
    <w:rsid w:val="00F8156F"/>
    <w:rsid w:val="00F8157E"/>
    <w:rsid w:val="00F81E84"/>
    <w:rsid w:val="00F828E4"/>
    <w:rsid w:val="00F82A56"/>
    <w:rsid w:val="00F82F85"/>
    <w:rsid w:val="00F83198"/>
    <w:rsid w:val="00F83F2A"/>
    <w:rsid w:val="00F84861"/>
    <w:rsid w:val="00F84A7D"/>
    <w:rsid w:val="00F84C9F"/>
    <w:rsid w:val="00F85436"/>
    <w:rsid w:val="00F856AC"/>
    <w:rsid w:val="00F85E82"/>
    <w:rsid w:val="00F860B2"/>
    <w:rsid w:val="00F8620B"/>
    <w:rsid w:val="00F86674"/>
    <w:rsid w:val="00F86A1D"/>
    <w:rsid w:val="00F86AB7"/>
    <w:rsid w:val="00F870B6"/>
    <w:rsid w:val="00F876E6"/>
    <w:rsid w:val="00F87BEB"/>
    <w:rsid w:val="00F87ED3"/>
    <w:rsid w:val="00F901ED"/>
    <w:rsid w:val="00F90231"/>
    <w:rsid w:val="00F902F3"/>
    <w:rsid w:val="00F90A11"/>
    <w:rsid w:val="00F9185F"/>
    <w:rsid w:val="00F9189C"/>
    <w:rsid w:val="00F91A74"/>
    <w:rsid w:val="00F91C4D"/>
    <w:rsid w:val="00F91EE7"/>
    <w:rsid w:val="00F92578"/>
    <w:rsid w:val="00F92650"/>
    <w:rsid w:val="00F929D9"/>
    <w:rsid w:val="00F92C15"/>
    <w:rsid w:val="00F92EA8"/>
    <w:rsid w:val="00F9340F"/>
    <w:rsid w:val="00F93467"/>
    <w:rsid w:val="00F93674"/>
    <w:rsid w:val="00F94184"/>
    <w:rsid w:val="00F94F2C"/>
    <w:rsid w:val="00F94FE5"/>
    <w:rsid w:val="00F95226"/>
    <w:rsid w:val="00F95739"/>
    <w:rsid w:val="00F957F3"/>
    <w:rsid w:val="00F9599C"/>
    <w:rsid w:val="00F96020"/>
    <w:rsid w:val="00F96518"/>
    <w:rsid w:val="00F96603"/>
    <w:rsid w:val="00F96960"/>
    <w:rsid w:val="00F9772D"/>
    <w:rsid w:val="00F97D65"/>
    <w:rsid w:val="00F97E88"/>
    <w:rsid w:val="00FA01DF"/>
    <w:rsid w:val="00FA0308"/>
    <w:rsid w:val="00FA06CB"/>
    <w:rsid w:val="00FA1112"/>
    <w:rsid w:val="00FA1FAE"/>
    <w:rsid w:val="00FA284A"/>
    <w:rsid w:val="00FA3366"/>
    <w:rsid w:val="00FA33FA"/>
    <w:rsid w:val="00FA41EA"/>
    <w:rsid w:val="00FA4CDF"/>
    <w:rsid w:val="00FA4D32"/>
    <w:rsid w:val="00FA54CE"/>
    <w:rsid w:val="00FA5622"/>
    <w:rsid w:val="00FA6104"/>
    <w:rsid w:val="00FA6A82"/>
    <w:rsid w:val="00FA7057"/>
    <w:rsid w:val="00FA727D"/>
    <w:rsid w:val="00FA73F4"/>
    <w:rsid w:val="00FA75F8"/>
    <w:rsid w:val="00FA7BD5"/>
    <w:rsid w:val="00FB0664"/>
    <w:rsid w:val="00FB1536"/>
    <w:rsid w:val="00FB1A12"/>
    <w:rsid w:val="00FB1E99"/>
    <w:rsid w:val="00FB1EAB"/>
    <w:rsid w:val="00FB2373"/>
    <w:rsid w:val="00FB296B"/>
    <w:rsid w:val="00FB2C11"/>
    <w:rsid w:val="00FB2DB8"/>
    <w:rsid w:val="00FB2F84"/>
    <w:rsid w:val="00FB3565"/>
    <w:rsid w:val="00FB3799"/>
    <w:rsid w:val="00FB3D92"/>
    <w:rsid w:val="00FB412E"/>
    <w:rsid w:val="00FB4323"/>
    <w:rsid w:val="00FB451D"/>
    <w:rsid w:val="00FB4D44"/>
    <w:rsid w:val="00FB5446"/>
    <w:rsid w:val="00FB7EA2"/>
    <w:rsid w:val="00FC036A"/>
    <w:rsid w:val="00FC0737"/>
    <w:rsid w:val="00FC091D"/>
    <w:rsid w:val="00FC1206"/>
    <w:rsid w:val="00FC18FF"/>
    <w:rsid w:val="00FC1DCB"/>
    <w:rsid w:val="00FC25B1"/>
    <w:rsid w:val="00FC2864"/>
    <w:rsid w:val="00FC301D"/>
    <w:rsid w:val="00FC3859"/>
    <w:rsid w:val="00FC4478"/>
    <w:rsid w:val="00FC4BE5"/>
    <w:rsid w:val="00FC4E3B"/>
    <w:rsid w:val="00FC56D3"/>
    <w:rsid w:val="00FC5A40"/>
    <w:rsid w:val="00FC602C"/>
    <w:rsid w:val="00FC64C6"/>
    <w:rsid w:val="00FC6DA4"/>
    <w:rsid w:val="00FC7E7D"/>
    <w:rsid w:val="00FD0070"/>
    <w:rsid w:val="00FD02CA"/>
    <w:rsid w:val="00FD0618"/>
    <w:rsid w:val="00FD067A"/>
    <w:rsid w:val="00FD08E4"/>
    <w:rsid w:val="00FD227B"/>
    <w:rsid w:val="00FD248F"/>
    <w:rsid w:val="00FD2AD4"/>
    <w:rsid w:val="00FD319F"/>
    <w:rsid w:val="00FD3430"/>
    <w:rsid w:val="00FD35B4"/>
    <w:rsid w:val="00FD3859"/>
    <w:rsid w:val="00FD4129"/>
    <w:rsid w:val="00FD451F"/>
    <w:rsid w:val="00FD4781"/>
    <w:rsid w:val="00FD4B31"/>
    <w:rsid w:val="00FD537B"/>
    <w:rsid w:val="00FD58AB"/>
    <w:rsid w:val="00FD5FAD"/>
    <w:rsid w:val="00FD7944"/>
    <w:rsid w:val="00FE046A"/>
    <w:rsid w:val="00FE0735"/>
    <w:rsid w:val="00FE0CE7"/>
    <w:rsid w:val="00FE0E47"/>
    <w:rsid w:val="00FE17E8"/>
    <w:rsid w:val="00FE1855"/>
    <w:rsid w:val="00FE2277"/>
    <w:rsid w:val="00FE2537"/>
    <w:rsid w:val="00FE2758"/>
    <w:rsid w:val="00FE2B86"/>
    <w:rsid w:val="00FE2E46"/>
    <w:rsid w:val="00FE2F1D"/>
    <w:rsid w:val="00FE3284"/>
    <w:rsid w:val="00FE35B8"/>
    <w:rsid w:val="00FE384A"/>
    <w:rsid w:val="00FE3A30"/>
    <w:rsid w:val="00FE3D93"/>
    <w:rsid w:val="00FE419C"/>
    <w:rsid w:val="00FE45D3"/>
    <w:rsid w:val="00FE48EF"/>
    <w:rsid w:val="00FE4B7E"/>
    <w:rsid w:val="00FE5266"/>
    <w:rsid w:val="00FE564B"/>
    <w:rsid w:val="00FE690F"/>
    <w:rsid w:val="00FE7051"/>
    <w:rsid w:val="00FE725C"/>
    <w:rsid w:val="00FE79DC"/>
    <w:rsid w:val="00FE7D35"/>
    <w:rsid w:val="00FE7ECF"/>
    <w:rsid w:val="00FE7ED6"/>
    <w:rsid w:val="00FF04E7"/>
    <w:rsid w:val="00FF0DDE"/>
    <w:rsid w:val="00FF1207"/>
    <w:rsid w:val="00FF1FB4"/>
    <w:rsid w:val="00FF2D3D"/>
    <w:rsid w:val="00FF2ED9"/>
    <w:rsid w:val="00FF2F67"/>
    <w:rsid w:val="00FF3387"/>
    <w:rsid w:val="00FF37E7"/>
    <w:rsid w:val="00FF3E4A"/>
    <w:rsid w:val="00FF48FB"/>
    <w:rsid w:val="00FF4D3A"/>
    <w:rsid w:val="00FF55C7"/>
    <w:rsid w:val="00FF5915"/>
    <w:rsid w:val="00FF5BDC"/>
    <w:rsid w:val="00FF5E13"/>
    <w:rsid w:val="00FF6135"/>
    <w:rsid w:val="00FF6472"/>
    <w:rsid w:val="00FF6604"/>
    <w:rsid w:val="00FF75BE"/>
    <w:rsid w:val="00FF7A7C"/>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10F39"/>
  <w15:docId w15:val="{AE0993AA-E560-43EC-ABD1-F9C3EFC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601A0"/>
    <w:pPr>
      <w:spacing w:after="60"/>
      <w:jc w:val="both"/>
    </w:pPr>
    <w:rPr>
      <w:lang w:eastAsia="en-US"/>
    </w:r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E96F53"/>
    <w:pPr>
      <w:numPr>
        <w:ilvl w:val="1"/>
        <w:numId w:val="50"/>
      </w:numPr>
      <w:spacing w:before="0" w:after="60" w:line="340" w:lineRule="exact"/>
      <w:outlineLvl w:val="2"/>
    </w:pPr>
    <w:rPr>
      <w:sz w:val="20"/>
    </w:rPr>
  </w:style>
  <w:style w:type="paragraph" w:styleId="Heading4">
    <w:name w:val="heading 4"/>
    <w:basedOn w:val="Heading1"/>
    <w:next w:val="Paragraph"/>
    <w:link w:val="Heading4Char"/>
    <w:rsid w:val="00997940"/>
    <w:pPr>
      <w:spacing w:before="0" w:after="60" w:line="240" w:lineRule="auto"/>
      <w:ind w:left="1134"/>
      <w:outlineLvl w:val="3"/>
    </w:pPr>
    <w:rPr>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E96F53"/>
    <w:pPr>
      <w:numPr>
        <w:ilvl w:val="2"/>
        <w:numId w:val="50"/>
      </w:numPr>
    </w:pPr>
    <w:rPr>
      <w:noProof/>
    </w:rPr>
  </w:style>
  <w:style w:type="paragraph" w:styleId="Header">
    <w:name w:val="header"/>
    <w:basedOn w:val="Normal"/>
    <w:link w:val="HeaderChar"/>
    <w:rsid w:val="00227FA4"/>
    <w:pPr>
      <w:tabs>
        <w:tab w:val="center" w:pos="4111"/>
        <w:tab w:val="right" w:pos="8222"/>
      </w:tabs>
    </w:pPr>
    <w:rPr>
      <w:rFonts w:ascii="Arial Narrow" w:hAnsi="Arial Narrow"/>
      <w:caps/>
      <w:color w:val="808080"/>
      <w:sz w:val="18"/>
    </w:rPr>
  </w:style>
  <w:style w:type="paragraph" w:customStyle="1" w:styleId="Heading1RestartNumbering">
    <w:name w:val="Heading 1 Restart Numbering"/>
    <w:basedOn w:val="Heading1"/>
    <w:next w:val="Heading2"/>
    <w:rsid w:val="002302F9"/>
    <w:pPr>
      <w:numPr>
        <w:numId w:val="50"/>
      </w:numPr>
      <w:spacing w:line="240" w:lineRule="auto"/>
      <w:jc w:val="left"/>
    </w:pPr>
  </w:style>
  <w:style w:type="paragraph" w:customStyle="1" w:styleId="Sub-paragraph">
    <w:name w:val="Sub-paragraph"/>
    <w:basedOn w:val="Normal"/>
    <w:link w:val="Sub-paragraphChar"/>
    <w:qFormat/>
    <w:rsid w:val="00E96F53"/>
    <w:pPr>
      <w:numPr>
        <w:ilvl w:val="3"/>
        <w:numId w:val="50"/>
      </w:numPr>
    </w:pPr>
    <w:rPr>
      <w:noProof/>
    </w:rPr>
  </w:style>
  <w:style w:type="character" w:customStyle="1" w:styleId="Sub-paragraphChar">
    <w:name w:val="Sub-paragraph Char"/>
    <w:link w:val="Sub-paragraph"/>
    <w:rsid w:val="00E96F53"/>
    <w:rPr>
      <w:noProof/>
      <w:lang w:eastAsia="en-US"/>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qFormat/>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rFonts w:ascii="Arial" w:hAnsi="Arial"/>
      <w:color w:val="800000"/>
      <w:sz w:val="18"/>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left" w:pos="2268"/>
      </w:tabs>
    </w:pPr>
  </w:style>
  <w:style w:type="paragraph" w:customStyle="1" w:styleId="GuideNote">
    <w:name w:val="Guide Note"/>
    <w:uiPriority w:val="99"/>
    <w:rsid w:val="00227FA4"/>
    <w:pPr>
      <w:spacing w:before="60" w:after="60"/>
      <w:ind w:left="1985"/>
      <w:jc w:val="both"/>
    </w:pPr>
    <w:rPr>
      <w:rFonts w:ascii="Arial" w:hAnsi="Arial"/>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uiPriority w:val="99"/>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206BC8"/>
    <w:pPr>
      <w:keepNext/>
      <w:pBdr>
        <w:bottom w:val="single" w:sz="12" w:space="1" w:color="auto"/>
      </w:pBdr>
      <w:tabs>
        <w:tab w:val="right" w:pos="8220"/>
      </w:tabs>
      <w:ind w:left="1417"/>
    </w:pPr>
    <w:rPr>
      <w:rFonts w:ascii="Arial Black" w:hAnsi="Arial Black" w:cs="Arial"/>
      <w:noProof/>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rFonts w:ascii="Arial" w:hAnsi="Arial"/>
      <w:b/>
    </w:rPr>
  </w:style>
  <w:style w:type="paragraph" w:styleId="TOC3">
    <w:name w:val="toc 3"/>
    <w:basedOn w:val="Normal"/>
    <w:next w:val="Normal"/>
    <w:autoRedefine/>
    <w:uiPriority w:val="39"/>
    <w:rsid w:val="00746B97"/>
    <w:pPr>
      <w:tabs>
        <w:tab w:val="left" w:pos="1894"/>
        <w:tab w:val="right" w:pos="8210"/>
      </w:tabs>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sz w:val="18"/>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rFonts w:ascii="Arial" w:hAnsi="Arial"/>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uiPriority w:val="99"/>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uiPriority w:val="10"/>
    <w:qFormat/>
    <w:rsid w:val="00B32F8B"/>
    <w:pPr>
      <w:spacing w:before="240"/>
      <w:jc w:val="center"/>
      <w:outlineLvl w:val="0"/>
    </w:pPr>
    <w:rPr>
      <w:rFonts w:cs="Arial"/>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10"/>
      </w:numPr>
      <w:ind w:left="1491" w:hanging="357"/>
    </w:pPr>
  </w:style>
  <w:style w:type="paragraph" w:customStyle="1" w:styleId="Style1">
    <w:name w:val="Style 1"/>
    <w:basedOn w:val="Normal"/>
    <w:uiPriority w:val="99"/>
    <w:rsid w:val="0061131F"/>
    <w:pPr>
      <w:widowControl w:val="0"/>
      <w:autoSpaceDE w:val="0"/>
      <w:autoSpaceDN w:val="0"/>
      <w:spacing w:after="0" w:line="240" w:lineRule="exact"/>
      <w:ind w:left="720" w:hanging="360"/>
      <w:jc w:val="left"/>
    </w:pPr>
    <w:rPr>
      <w:sz w:val="24"/>
      <w:szCs w:val="24"/>
      <w:lang w:val="en-US" w:eastAsia="en-AU"/>
    </w:rPr>
  </w:style>
  <w:style w:type="character" w:customStyle="1" w:styleId="apple-converted-space">
    <w:name w:val="apple-converted-space"/>
    <w:basedOn w:val="DefaultParagraphFont"/>
    <w:rsid w:val="00B7347F"/>
  </w:style>
  <w:style w:type="paragraph" w:customStyle="1" w:styleId="Default">
    <w:name w:val="Default"/>
    <w:rsid w:val="002D55DB"/>
    <w:pPr>
      <w:autoSpaceDE w:val="0"/>
      <w:autoSpaceDN w:val="0"/>
      <w:adjustRightInd w:val="0"/>
    </w:pPr>
    <w:rPr>
      <w:rFonts w:ascii="Arial" w:hAnsi="Arial" w:cs="Arial"/>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uiPriority w:val="99"/>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inition">
    <w:name w:val="Definition"/>
    <w:uiPriority w:val="99"/>
    <w:rsid w:val="009D3847"/>
    <w:pPr>
      <w:spacing w:before="40" w:after="40" w:line="280" w:lineRule="atLeast"/>
    </w:pPr>
    <w:rPr>
      <w:rFonts w:ascii="Arial" w:hAnsi="Arial" w:cs="Arial"/>
      <w:sz w:val="22"/>
      <w:szCs w:val="22"/>
    </w:rPr>
  </w:style>
  <w:style w:type="paragraph" w:customStyle="1" w:styleId="DefinedTerm">
    <w:name w:val="Defined Term"/>
    <w:uiPriority w:val="99"/>
    <w:rsid w:val="009D3847"/>
    <w:pPr>
      <w:spacing w:before="40" w:after="40" w:line="280" w:lineRule="atLeast"/>
    </w:pPr>
    <w:rPr>
      <w:rFonts w:ascii="Arial" w:hAnsi="Arial" w:cs="Arial"/>
      <w:b/>
      <w:sz w:val="22"/>
      <w:szCs w:val="22"/>
    </w:rPr>
  </w:style>
  <w:style w:type="paragraph" w:customStyle="1" w:styleId="ClauseLevel2">
    <w:name w:val="Clause Level 2"/>
    <w:aliases w:val="C2"/>
    <w:next w:val="ClauseLevel3"/>
    <w:uiPriority w:val="19"/>
    <w:qFormat/>
    <w:rsid w:val="009D3847"/>
    <w:pPr>
      <w:keepNext/>
      <w:numPr>
        <w:ilvl w:val="1"/>
        <w:numId w:val="19"/>
      </w:numPr>
      <w:spacing w:before="200" w:line="280" w:lineRule="atLeast"/>
      <w:outlineLvl w:val="1"/>
    </w:pPr>
    <w:rPr>
      <w:rFonts w:ascii="Arial" w:hAnsi="Arial" w:cs="Arial"/>
      <w:b/>
      <w:sz w:val="22"/>
      <w:szCs w:val="22"/>
    </w:rPr>
  </w:style>
  <w:style w:type="paragraph" w:customStyle="1" w:styleId="ClauseLevel1">
    <w:name w:val="Clause Level 1"/>
    <w:aliases w:val="C1"/>
    <w:next w:val="ClauseLevel2"/>
    <w:uiPriority w:val="19"/>
    <w:qFormat/>
    <w:rsid w:val="009D3847"/>
    <w:pPr>
      <w:keepNext/>
      <w:numPr>
        <w:numId w:val="19"/>
      </w:numPr>
      <w:pBdr>
        <w:bottom w:val="single" w:sz="2" w:space="0" w:color="auto"/>
      </w:pBdr>
      <w:spacing w:before="200" w:line="280" w:lineRule="atLeast"/>
      <w:outlineLvl w:val="0"/>
    </w:pPr>
    <w:rPr>
      <w:rFonts w:ascii="Arial" w:hAnsi="Arial" w:cs="Arial"/>
      <w:b/>
      <w:sz w:val="22"/>
      <w:szCs w:val="22"/>
    </w:rPr>
  </w:style>
  <w:style w:type="paragraph" w:customStyle="1" w:styleId="ClauseLevel3">
    <w:name w:val="Clause Level 3"/>
    <w:aliases w:val="C3"/>
    <w:link w:val="ClauseLevel3Char"/>
    <w:uiPriority w:val="19"/>
    <w:qFormat/>
    <w:rsid w:val="009D3847"/>
    <w:pPr>
      <w:numPr>
        <w:ilvl w:val="2"/>
        <w:numId w:val="19"/>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19"/>
    <w:locked/>
    <w:rsid w:val="009D3847"/>
    <w:rPr>
      <w:rFonts w:ascii="Arial" w:hAnsi="Arial" w:cs="Arial"/>
      <w:sz w:val="22"/>
      <w:szCs w:val="22"/>
    </w:rPr>
  </w:style>
  <w:style w:type="character" w:customStyle="1" w:styleId="ClauseLevel4Char">
    <w:name w:val="Clause Level 4 Char"/>
    <w:basedOn w:val="DefaultParagraphFont"/>
    <w:link w:val="ClauseLevel4"/>
    <w:uiPriority w:val="19"/>
    <w:locked/>
    <w:rsid w:val="009D3847"/>
    <w:rPr>
      <w:rFonts w:ascii="Arial" w:hAnsi="Arial" w:cs="Arial"/>
      <w:sz w:val="22"/>
      <w:szCs w:val="22"/>
    </w:rPr>
  </w:style>
  <w:style w:type="paragraph" w:customStyle="1" w:styleId="ClauseLevel4">
    <w:name w:val="Clause Level 4"/>
    <w:aliases w:val="C4"/>
    <w:link w:val="ClauseLevel4Char"/>
    <w:uiPriority w:val="19"/>
    <w:qFormat/>
    <w:rsid w:val="009D3847"/>
    <w:pPr>
      <w:numPr>
        <w:ilvl w:val="3"/>
        <w:numId w:val="19"/>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9D3847"/>
    <w:pPr>
      <w:numPr>
        <w:ilvl w:val="4"/>
        <w:numId w:val="19"/>
      </w:numPr>
      <w:spacing w:after="140" w:line="280" w:lineRule="atLeast"/>
      <w:outlineLvl w:val="4"/>
    </w:pPr>
    <w:rPr>
      <w:rFonts w:ascii="Arial" w:hAnsi="Arial" w:cs="Arial"/>
      <w:sz w:val="22"/>
      <w:szCs w:val="22"/>
    </w:rPr>
  </w:style>
  <w:style w:type="paragraph" w:customStyle="1" w:styleId="ClauseLevel6">
    <w:name w:val="Clause Level 6"/>
    <w:uiPriority w:val="19"/>
    <w:rsid w:val="009D3847"/>
    <w:pPr>
      <w:numPr>
        <w:ilvl w:val="5"/>
        <w:numId w:val="19"/>
      </w:numPr>
      <w:spacing w:after="140" w:line="280" w:lineRule="atLeast"/>
    </w:pPr>
    <w:rPr>
      <w:rFonts w:ascii="Arial" w:hAnsi="Arial" w:cs="Arial"/>
      <w:sz w:val="22"/>
      <w:szCs w:val="22"/>
    </w:rPr>
  </w:style>
  <w:style w:type="paragraph" w:customStyle="1" w:styleId="SCC-L1">
    <w:name w:val="SCC - L1"/>
    <w:qFormat/>
    <w:rsid w:val="009123F0"/>
    <w:pPr>
      <w:numPr>
        <w:numId w:val="21"/>
      </w:numPr>
      <w:spacing w:before="60" w:after="120"/>
      <w:outlineLvl w:val="0"/>
    </w:pPr>
    <w:rPr>
      <w:rFonts w:ascii="Arial Black" w:hAnsi="Arial Black"/>
      <w:sz w:val="40"/>
      <w:lang w:eastAsia="en-US"/>
    </w:rPr>
  </w:style>
  <w:style w:type="paragraph" w:customStyle="1" w:styleId="SCC-L2">
    <w:name w:val="SCC - L2"/>
    <w:qFormat/>
    <w:rsid w:val="009123F0"/>
    <w:pPr>
      <w:numPr>
        <w:ilvl w:val="1"/>
        <w:numId w:val="21"/>
      </w:numPr>
      <w:pBdr>
        <w:top w:val="single" w:sz="36" w:space="4" w:color="auto"/>
      </w:pBdr>
      <w:spacing w:before="120" w:after="60" w:line="400" w:lineRule="exact"/>
      <w:outlineLvl w:val="1"/>
    </w:pPr>
    <w:rPr>
      <w:rFonts w:ascii="Arial Black" w:hAnsi="Arial Black"/>
      <w:sz w:val="28"/>
      <w:lang w:eastAsia="en-US"/>
    </w:rPr>
  </w:style>
  <w:style w:type="paragraph" w:customStyle="1" w:styleId="SCC-L3">
    <w:name w:val="SCC - L3"/>
    <w:qFormat/>
    <w:rsid w:val="009123F0"/>
    <w:pPr>
      <w:numPr>
        <w:ilvl w:val="2"/>
        <w:numId w:val="21"/>
      </w:numPr>
      <w:spacing w:before="100" w:after="60"/>
      <w:outlineLvl w:val="2"/>
    </w:pPr>
    <w:rPr>
      <w:rFonts w:ascii="Arial Black" w:hAnsi="Arial Black"/>
      <w:lang w:eastAsia="en-US"/>
    </w:rPr>
  </w:style>
  <w:style w:type="paragraph" w:customStyle="1" w:styleId="SCC-L5">
    <w:name w:val="SCC - L5"/>
    <w:basedOn w:val="SCC-L3"/>
    <w:qFormat/>
    <w:rsid w:val="009123F0"/>
    <w:pPr>
      <w:numPr>
        <w:ilvl w:val="4"/>
      </w:numPr>
      <w:jc w:val="both"/>
      <w:outlineLvl w:val="4"/>
    </w:pPr>
    <w:rPr>
      <w:rFonts w:ascii="Times New Roman" w:hAnsi="Times New Roman"/>
    </w:rPr>
  </w:style>
  <w:style w:type="paragraph" w:customStyle="1" w:styleId="SCC-L6">
    <w:name w:val="SCC - L6"/>
    <w:qFormat/>
    <w:rsid w:val="009123F0"/>
    <w:pPr>
      <w:numPr>
        <w:ilvl w:val="5"/>
        <w:numId w:val="21"/>
      </w:numPr>
      <w:spacing w:after="60"/>
      <w:jc w:val="both"/>
      <w:outlineLvl w:val="5"/>
    </w:pPr>
    <w:rPr>
      <w:lang w:eastAsia="en-US"/>
    </w:rPr>
  </w:style>
  <w:style w:type="paragraph" w:customStyle="1" w:styleId="SCC-L7">
    <w:name w:val="SCC - L7"/>
    <w:qFormat/>
    <w:rsid w:val="009123F0"/>
    <w:pPr>
      <w:numPr>
        <w:ilvl w:val="6"/>
        <w:numId w:val="21"/>
      </w:numPr>
      <w:spacing w:after="60"/>
      <w:jc w:val="both"/>
      <w:outlineLvl w:val="6"/>
    </w:pPr>
    <w:rPr>
      <w:lang w:eastAsia="en-US"/>
    </w:rPr>
  </w:style>
  <w:style w:type="paragraph" w:customStyle="1" w:styleId="SCC-L4">
    <w:name w:val="SCC - L4"/>
    <w:next w:val="SCC-L5"/>
    <w:qFormat/>
    <w:rsid w:val="009123F0"/>
    <w:pPr>
      <w:numPr>
        <w:ilvl w:val="3"/>
        <w:numId w:val="21"/>
      </w:numPr>
      <w:spacing w:after="60"/>
      <w:outlineLvl w:val="3"/>
    </w:pPr>
    <w:rPr>
      <w:rFonts w:ascii="Arial Black" w:hAnsi="Arial Black"/>
      <w:color w:val="808080"/>
      <w:lang w:eastAsia="en-US"/>
    </w:rPr>
  </w:style>
  <w:style w:type="paragraph" w:customStyle="1" w:styleId="SCC-L8">
    <w:name w:val="SCC - L8"/>
    <w:qFormat/>
    <w:rsid w:val="009123F0"/>
    <w:pPr>
      <w:numPr>
        <w:ilvl w:val="7"/>
        <w:numId w:val="21"/>
      </w:numPr>
      <w:spacing w:after="60"/>
      <w:jc w:val="both"/>
    </w:pPr>
    <w:rPr>
      <w:iCs/>
      <w:lang w:eastAsia="en-US"/>
    </w:rPr>
  </w:style>
  <w:style w:type="character" w:styleId="UnresolvedMention">
    <w:name w:val="Unresolved Mention"/>
    <w:basedOn w:val="DefaultParagraphFont"/>
    <w:uiPriority w:val="99"/>
    <w:semiHidden/>
    <w:unhideWhenUsed/>
    <w:rsid w:val="003A6452"/>
    <w:rPr>
      <w:color w:val="808080"/>
      <w:shd w:val="clear" w:color="auto" w:fill="E6E6E6"/>
    </w:rPr>
  </w:style>
  <w:style w:type="paragraph" w:customStyle="1" w:styleId="Tableparagraphsubdotpoint">
    <w:name w:val="Table paragraph sub dot point"/>
    <w:basedOn w:val="Tableparagraphsub"/>
    <w:autoRedefine/>
    <w:rsid w:val="00BA37A0"/>
    <w:pPr>
      <w:numPr>
        <w:numId w:val="0"/>
      </w:numPr>
      <w:spacing w:after="40"/>
    </w:pPr>
    <w:rPr>
      <w:rFonts w:ascii="Arial" w:hAnsi="Arial" w:cs="Arial"/>
      <w:color w:val="0000FF"/>
      <w:sz w:val="18"/>
    </w:rPr>
  </w:style>
  <w:style w:type="paragraph" w:customStyle="1" w:styleId="ugheading1">
    <w:name w:val="ug_heading1"/>
    <w:basedOn w:val="Heading4"/>
    <w:rsid w:val="00BA37A0"/>
    <w:pPr>
      <w:keepLines w:val="0"/>
      <w:spacing w:before="120"/>
      <w:ind w:left="0"/>
      <w:jc w:val="left"/>
    </w:pPr>
    <w:rPr>
      <w:rFonts w:ascii="Arial" w:hAnsi="Arial" w:cs="Arial"/>
      <w:b/>
      <w:bCs/>
      <w:noProof w:val="0"/>
      <w:color w:val="0000FF"/>
      <w:sz w:val="24"/>
    </w:rPr>
  </w:style>
  <w:style w:type="paragraph" w:customStyle="1" w:styleId="ugtext">
    <w:name w:val="ug_text"/>
    <w:rsid w:val="00BA37A0"/>
    <w:rPr>
      <w:rFonts w:ascii="Arial" w:hAnsi="Arial"/>
      <w:color w:val="0000FF"/>
      <w:sz w:val="18"/>
      <w:lang w:eastAsia="en-US"/>
    </w:rPr>
  </w:style>
  <w:style w:type="paragraph" w:customStyle="1" w:styleId="ugheading2">
    <w:name w:val="ug_heading2"/>
    <w:basedOn w:val="ugheading1"/>
    <w:rsid w:val="00BA37A0"/>
    <w:rPr>
      <w:rFonts w:ascii="Helvetica" w:hAnsi="Helvetica"/>
      <w:bCs w:val="0"/>
      <w:sz w:val="18"/>
    </w:rPr>
  </w:style>
  <w:style w:type="paragraph" w:customStyle="1" w:styleId="ugtextindent">
    <w:name w:val="ug_text_indent"/>
    <w:basedOn w:val="ugtext"/>
    <w:rsid w:val="00BA37A0"/>
    <w:pPr>
      <w:ind w:left="380"/>
    </w:pPr>
    <w:rPr>
      <w:rFonts w:ascii="Helvetica" w:hAnsi="Helvetica"/>
      <w:bCs/>
    </w:rPr>
  </w:style>
  <w:style w:type="character" w:customStyle="1" w:styleId="Heading3Char">
    <w:name w:val="Heading 3 Char"/>
    <w:basedOn w:val="DefaultParagraphFont"/>
    <w:link w:val="Heading3"/>
    <w:rsid w:val="002345B9"/>
    <w:rPr>
      <w:rFonts w:ascii="Arial Black" w:hAnsi="Arial Black"/>
      <w:lang w:eastAsia="en-US"/>
    </w:rPr>
  </w:style>
  <w:style w:type="paragraph" w:customStyle="1" w:styleId="ClauseLevel7">
    <w:name w:val="Clause Level 7"/>
    <w:basedOn w:val="ClauseLevel4"/>
    <w:semiHidden/>
    <w:rsid w:val="00384E6F"/>
    <w:pPr>
      <w:numPr>
        <w:ilvl w:val="0"/>
        <w:numId w:val="0"/>
      </w:numPr>
      <w:tabs>
        <w:tab w:val="num" w:pos="360"/>
      </w:tabs>
      <w:ind w:left="1985" w:hanging="426"/>
    </w:pPr>
  </w:style>
  <w:style w:type="paragraph" w:customStyle="1" w:styleId="ClauseLevel8">
    <w:name w:val="Clause Level 8"/>
    <w:basedOn w:val="ClauseLevel4"/>
    <w:semiHidden/>
    <w:rsid w:val="00384E6F"/>
    <w:pPr>
      <w:numPr>
        <w:ilvl w:val="0"/>
        <w:numId w:val="0"/>
      </w:numPr>
      <w:tabs>
        <w:tab w:val="num" w:pos="360"/>
      </w:tabs>
      <w:ind w:left="1985" w:hanging="426"/>
    </w:pPr>
  </w:style>
  <w:style w:type="paragraph" w:customStyle="1" w:styleId="ClauseLevel9">
    <w:name w:val="Clause Level 9"/>
    <w:basedOn w:val="ClauseLevel4"/>
    <w:semiHidden/>
    <w:rsid w:val="00384E6F"/>
    <w:pPr>
      <w:numPr>
        <w:ilvl w:val="0"/>
        <w:numId w:val="0"/>
      </w:numPr>
      <w:tabs>
        <w:tab w:val="num" w:pos="360"/>
      </w:tabs>
      <w:ind w:left="1985" w:hanging="426"/>
    </w:pPr>
  </w:style>
  <w:style w:type="character" w:styleId="PlaceholderText">
    <w:name w:val="Placeholder Text"/>
    <w:basedOn w:val="DefaultParagraphFont"/>
    <w:uiPriority w:val="99"/>
    <w:semiHidden/>
    <w:rsid w:val="00857812"/>
    <w:rPr>
      <w:color w:val="808080"/>
    </w:rPr>
  </w:style>
  <w:style w:type="character" w:customStyle="1" w:styleId="Heading4Char">
    <w:name w:val="Heading 4 Char"/>
    <w:basedOn w:val="DefaultParagraphFont"/>
    <w:link w:val="Heading4"/>
    <w:rsid w:val="00C0341F"/>
    <w:rPr>
      <w:rFonts w:ascii="Arial Black" w:hAnsi="Arial Black"/>
      <w:noProof/>
      <w:lang w:eastAsia="en-US"/>
    </w:rPr>
  </w:style>
  <w:style w:type="paragraph" w:styleId="BodyText">
    <w:name w:val="Body Text"/>
    <w:basedOn w:val="Normal"/>
    <w:link w:val="BodyTextChar"/>
    <w:semiHidden/>
    <w:unhideWhenUsed/>
    <w:rsid w:val="004E5CAF"/>
    <w:pPr>
      <w:spacing w:after="120"/>
    </w:pPr>
  </w:style>
  <w:style w:type="character" w:customStyle="1" w:styleId="BodyTextChar">
    <w:name w:val="Body Text Char"/>
    <w:basedOn w:val="DefaultParagraphFont"/>
    <w:link w:val="BodyText"/>
    <w:semiHidden/>
    <w:rsid w:val="004E5CAF"/>
    <w:rPr>
      <w:lang w:eastAsia="en-US"/>
    </w:rPr>
  </w:style>
  <w:style w:type="paragraph" w:customStyle="1" w:styleId="TableParagraph">
    <w:name w:val="Table Paragraph"/>
    <w:basedOn w:val="Normal"/>
    <w:uiPriority w:val="1"/>
    <w:qFormat/>
    <w:rsid w:val="00D37011"/>
    <w:pPr>
      <w:widowControl w:val="0"/>
      <w:autoSpaceDE w:val="0"/>
      <w:autoSpaceDN w:val="0"/>
      <w:spacing w:after="0"/>
      <w:jc w:val="left"/>
    </w:pPr>
    <w:rPr>
      <w:rFonts w:ascii="Verdana" w:eastAsia="Verdana" w:hAnsi="Verdana" w:cs="Verdana"/>
      <w:sz w:val="22"/>
      <w:szCs w:val="22"/>
      <w:lang w:val="en-US"/>
    </w:rPr>
  </w:style>
  <w:style w:type="character" w:styleId="LineNumber">
    <w:name w:val="line number"/>
    <w:basedOn w:val="DefaultParagraphFont"/>
    <w:semiHidden/>
    <w:unhideWhenUsed/>
    <w:rsid w:val="0018742C"/>
  </w:style>
  <w:style w:type="character" w:customStyle="1" w:styleId="normaltextrun">
    <w:name w:val="normaltextrun"/>
    <w:basedOn w:val="DefaultParagraphFont"/>
    <w:rsid w:val="00B84791"/>
  </w:style>
  <w:style w:type="character" w:customStyle="1" w:styleId="eop">
    <w:name w:val="eop"/>
    <w:basedOn w:val="DefaultParagraphFont"/>
    <w:rsid w:val="00B84791"/>
  </w:style>
  <w:style w:type="paragraph" w:customStyle="1" w:styleId="paragraph0">
    <w:name w:val="paragraph"/>
    <w:basedOn w:val="Normal"/>
    <w:rsid w:val="00796929"/>
    <w:pPr>
      <w:spacing w:before="100" w:beforeAutospacing="1" w:after="100" w:afterAutospacing="1"/>
      <w:jc w:val="left"/>
    </w:pPr>
    <w:rPr>
      <w:sz w:val="24"/>
      <w:szCs w:val="24"/>
      <w:lang w:eastAsia="en-AU"/>
    </w:rPr>
  </w:style>
  <w:style w:type="character" w:customStyle="1" w:styleId="HeaderChar">
    <w:name w:val="Header Char"/>
    <w:basedOn w:val="DefaultParagraphFont"/>
    <w:link w:val="Header"/>
    <w:rsid w:val="00C601A0"/>
    <w:rPr>
      <w:rFonts w:ascii="Arial Narrow" w:hAnsi="Arial Narrow"/>
      <w:caps/>
      <w:color w:val="808080"/>
      <w:sz w:val="18"/>
      <w:lang w:eastAsia="en-US"/>
    </w:rPr>
  </w:style>
  <w:style w:type="paragraph" w:styleId="PlainText">
    <w:name w:val="Plain Text"/>
    <w:basedOn w:val="Normal"/>
    <w:link w:val="PlainTextChar"/>
    <w:uiPriority w:val="99"/>
    <w:semiHidden/>
    <w:unhideWhenUsed/>
    <w:rsid w:val="00065CBC"/>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65CBC"/>
    <w:rPr>
      <w:rFonts w:ascii="Calibri" w:eastAsiaTheme="minorHAnsi" w:hAnsi="Calibri" w:cstheme="minorBidi"/>
      <w:sz w:val="22"/>
      <w:szCs w:val="21"/>
      <w:lang w:eastAsia="en-US"/>
    </w:rPr>
  </w:style>
  <w:style w:type="table" w:customStyle="1" w:styleId="TableGrid1">
    <w:name w:val="Table Grid1"/>
    <w:basedOn w:val="TableNormal"/>
    <w:next w:val="TableGrid"/>
    <w:rsid w:val="00506085"/>
    <w:pPr>
      <w:spacing w:before="120" w:after="120" w:line="240" w:lineRule="atLeast"/>
    </w:pPr>
    <w:rPr>
      <w:rFonts w:ascii="Arial" w:hAnsi="Arial"/>
    </w:rPr>
    <w:tblPr/>
  </w:style>
  <w:style w:type="paragraph" w:customStyle="1" w:styleId="xmsonormal">
    <w:name w:val="x_msonormal"/>
    <w:basedOn w:val="Normal"/>
    <w:rsid w:val="00D64543"/>
    <w:pPr>
      <w:spacing w:after="0"/>
      <w:jc w:val="left"/>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0317">
      <w:bodyDiv w:val="1"/>
      <w:marLeft w:val="0"/>
      <w:marRight w:val="0"/>
      <w:marTop w:val="0"/>
      <w:marBottom w:val="0"/>
      <w:divBdr>
        <w:top w:val="none" w:sz="0" w:space="0" w:color="auto"/>
        <w:left w:val="none" w:sz="0" w:space="0" w:color="auto"/>
        <w:bottom w:val="none" w:sz="0" w:space="0" w:color="auto"/>
        <w:right w:val="none" w:sz="0" w:space="0" w:color="auto"/>
      </w:divBdr>
      <w:divsChild>
        <w:div w:id="772167492">
          <w:marLeft w:val="0"/>
          <w:marRight w:val="0"/>
          <w:marTop w:val="0"/>
          <w:marBottom w:val="0"/>
          <w:divBdr>
            <w:top w:val="none" w:sz="0" w:space="0" w:color="auto"/>
            <w:left w:val="none" w:sz="0" w:space="0" w:color="auto"/>
            <w:bottom w:val="none" w:sz="0" w:space="0" w:color="auto"/>
            <w:right w:val="none" w:sz="0" w:space="0" w:color="auto"/>
          </w:divBdr>
        </w:div>
        <w:div w:id="1989287358">
          <w:marLeft w:val="0"/>
          <w:marRight w:val="0"/>
          <w:marTop w:val="0"/>
          <w:marBottom w:val="0"/>
          <w:divBdr>
            <w:top w:val="none" w:sz="0" w:space="0" w:color="auto"/>
            <w:left w:val="none" w:sz="0" w:space="0" w:color="auto"/>
            <w:bottom w:val="none" w:sz="0" w:space="0" w:color="auto"/>
            <w:right w:val="none" w:sz="0" w:space="0" w:color="auto"/>
          </w:divBdr>
        </w:div>
      </w:divsChild>
    </w:div>
    <w:div w:id="145705412">
      <w:bodyDiv w:val="1"/>
      <w:marLeft w:val="0"/>
      <w:marRight w:val="0"/>
      <w:marTop w:val="0"/>
      <w:marBottom w:val="0"/>
      <w:divBdr>
        <w:top w:val="none" w:sz="0" w:space="0" w:color="auto"/>
        <w:left w:val="none" w:sz="0" w:space="0" w:color="auto"/>
        <w:bottom w:val="none" w:sz="0" w:space="0" w:color="auto"/>
        <w:right w:val="none" w:sz="0" w:space="0" w:color="auto"/>
      </w:divBdr>
    </w:div>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363016438">
      <w:bodyDiv w:val="1"/>
      <w:marLeft w:val="0"/>
      <w:marRight w:val="0"/>
      <w:marTop w:val="0"/>
      <w:marBottom w:val="0"/>
      <w:divBdr>
        <w:top w:val="none" w:sz="0" w:space="0" w:color="auto"/>
        <w:left w:val="none" w:sz="0" w:space="0" w:color="auto"/>
        <w:bottom w:val="none" w:sz="0" w:space="0" w:color="auto"/>
        <w:right w:val="none" w:sz="0" w:space="0" w:color="auto"/>
      </w:divBdr>
    </w:div>
    <w:div w:id="393086923">
      <w:bodyDiv w:val="1"/>
      <w:marLeft w:val="0"/>
      <w:marRight w:val="0"/>
      <w:marTop w:val="0"/>
      <w:marBottom w:val="0"/>
      <w:divBdr>
        <w:top w:val="none" w:sz="0" w:space="0" w:color="auto"/>
        <w:left w:val="none" w:sz="0" w:space="0" w:color="auto"/>
        <w:bottom w:val="none" w:sz="0" w:space="0" w:color="auto"/>
        <w:right w:val="none" w:sz="0" w:space="0" w:color="auto"/>
      </w:divBdr>
    </w:div>
    <w:div w:id="637683450">
      <w:bodyDiv w:val="1"/>
      <w:marLeft w:val="0"/>
      <w:marRight w:val="0"/>
      <w:marTop w:val="0"/>
      <w:marBottom w:val="0"/>
      <w:divBdr>
        <w:top w:val="none" w:sz="0" w:space="0" w:color="auto"/>
        <w:left w:val="none" w:sz="0" w:space="0" w:color="auto"/>
        <w:bottom w:val="none" w:sz="0" w:space="0" w:color="auto"/>
        <w:right w:val="none" w:sz="0" w:space="0" w:color="auto"/>
      </w:divBdr>
    </w:div>
    <w:div w:id="762649960">
      <w:bodyDiv w:val="1"/>
      <w:marLeft w:val="0"/>
      <w:marRight w:val="0"/>
      <w:marTop w:val="0"/>
      <w:marBottom w:val="0"/>
      <w:divBdr>
        <w:top w:val="none" w:sz="0" w:space="0" w:color="auto"/>
        <w:left w:val="none" w:sz="0" w:space="0" w:color="auto"/>
        <w:bottom w:val="none" w:sz="0" w:space="0" w:color="auto"/>
        <w:right w:val="none" w:sz="0" w:space="0" w:color="auto"/>
      </w:divBdr>
      <w:divsChild>
        <w:div w:id="485627686">
          <w:marLeft w:val="0"/>
          <w:marRight w:val="0"/>
          <w:marTop w:val="0"/>
          <w:marBottom w:val="0"/>
          <w:divBdr>
            <w:top w:val="none" w:sz="0" w:space="0" w:color="auto"/>
            <w:left w:val="none" w:sz="0" w:space="0" w:color="auto"/>
            <w:bottom w:val="none" w:sz="0" w:space="0" w:color="auto"/>
            <w:right w:val="none" w:sz="0" w:space="0" w:color="auto"/>
          </w:divBdr>
        </w:div>
      </w:divsChild>
    </w:div>
    <w:div w:id="844594931">
      <w:bodyDiv w:val="1"/>
      <w:marLeft w:val="0"/>
      <w:marRight w:val="0"/>
      <w:marTop w:val="0"/>
      <w:marBottom w:val="0"/>
      <w:divBdr>
        <w:top w:val="none" w:sz="0" w:space="0" w:color="auto"/>
        <w:left w:val="none" w:sz="0" w:space="0" w:color="auto"/>
        <w:bottom w:val="none" w:sz="0" w:space="0" w:color="auto"/>
        <w:right w:val="none" w:sz="0" w:space="0" w:color="auto"/>
      </w:divBdr>
    </w:div>
    <w:div w:id="862520115">
      <w:bodyDiv w:val="1"/>
      <w:marLeft w:val="0"/>
      <w:marRight w:val="0"/>
      <w:marTop w:val="0"/>
      <w:marBottom w:val="0"/>
      <w:divBdr>
        <w:top w:val="none" w:sz="0" w:space="0" w:color="auto"/>
        <w:left w:val="none" w:sz="0" w:space="0" w:color="auto"/>
        <w:bottom w:val="none" w:sz="0" w:space="0" w:color="auto"/>
        <w:right w:val="none" w:sz="0" w:space="0" w:color="auto"/>
      </w:divBdr>
    </w:div>
    <w:div w:id="907885629">
      <w:bodyDiv w:val="1"/>
      <w:marLeft w:val="0"/>
      <w:marRight w:val="0"/>
      <w:marTop w:val="0"/>
      <w:marBottom w:val="0"/>
      <w:divBdr>
        <w:top w:val="none" w:sz="0" w:space="0" w:color="auto"/>
        <w:left w:val="none" w:sz="0" w:space="0" w:color="auto"/>
        <w:bottom w:val="none" w:sz="0" w:space="0" w:color="auto"/>
        <w:right w:val="none" w:sz="0" w:space="0" w:color="auto"/>
      </w:divBdr>
    </w:div>
    <w:div w:id="1437485492">
      <w:bodyDiv w:val="1"/>
      <w:marLeft w:val="0"/>
      <w:marRight w:val="0"/>
      <w:marTop w:val="0"/>
      <w:marBottom w:val="0"/>
      <w:divBdr>
        <w:top w:val="none" w:sz="0" w:space="0" w:color="auto"/>
        <w:left w:val="none" w:sz="0" w:space="0" w:color="auto"/>
        <w:bottom w:val="none" w:sz="0" w:space="0" w:color="auto"/>
        <w:right w:val="none" w:sz="0" w:space="0" w:color="auto"/>
      </w:divBdr>
      <w:divsChild>
        <w:div w:id="572858095">
          <w:marLeft w:val="0"/>
          <w:marRight w:val="0"/>
          <w:marTop w:val="0"/>
          <w:marBottom w:val="0"/>
          <w:divBdr>
            <w:top w:val="none" w:sz="0" w:space="0" w:color="auto"/>
            <w:left w:val="none" w:sz="0" w:space="0" w:color="auto"/>
            <w:bottom w:val="none" w:sz="0" w:space="0" w:color="auto"/>
            <w:right w:val="none" w:sz="0" w:space="0" w:color="auto"/>
          </w:divBdr>
        </w:div>
        <w:div w:id="2071994866">
          <w:marLeft w:val="0"/>
          <w:marRight w:val="0"/>
          <w:marTop w:val="0"/>
          <w:marBottom w:val="0"/>
          <w:divBdr>
            <w:top w:val="none" w:sz="0" w:space="0" w:color="auto"/>
            <w:left w:val="none" w:sz="0" w:space="0" w:color="auto"/>
            <w:bottom w:val="none" w:sz="0" w:space="0" w:color="auto"/>
            <w:right w:val="none" w:sz="0" w:space="0" w:color="auto"/>
          </w:divBdr>
        </w:div>
      </w:divsChild>
    </w:div>
    <w:div w:id="1653295524">
      <w:bodyDiv w:val="1"/>
      <w:marLeft w:val="0"/>
      <w:marRight w:val="0"/>
      <w:marTop w:val="0"/>
      <w:marBottom w:val="0"/>
      <w:divBdr>
        <w:top w:val="none" w:sz="0" w:space="0" w:color="auto"/>
        <w:left w:val="none" w:sz="0" w:space="0" w:color="auto"/>
        <w:bottom w:val="none" w:sz="0" w:space="0" w:color="auto"/>
        <w:right w:val="none" w:sz="0" w:space="0" w:color="auto"/>
      </w:divBdr>
    </w:div>
    <w:div w:id="1677727615">
      <w:bodyDiv w:val="1"/>
      <w:marLeft w:val="0"/>
      <w:marRight w:val="0"/>
      <w:marTop w:val="0"/>
      <w:marBottom w:val="0"/>
      <w:divBdr>
        <w:top w:val="none" w:sz="0" w:space="0" w:color="auto"/>
        <w:left w:val="none" w:sz="0" w:space="0" w:color="auto"/>
        <w:bottom w:val="none" w:sz="0" w:space="0" w:color="auto"/>
        <w:right w:val="none" w:sz="0" w:space="0" w:color="auto"/>
      </w:divBdr>
    </w:div>
    <w:div w:id="1825778441">
      <w:bodyDiv w:val="1"/>
      <w:marLeft w:val="0"/>
      <w:marRight w:val="0"/>
      <w:marTop w:val="0"/>
      <w:marBottom w:val="0"/>
      <w:divBdr>
        <w:top w:val="none" w:sz="0" w:space="0" w:color="auto"/>
        <w:left w:val="none" w:sz="0" w:space="0" w:color="auto"/>
        <w:bottom w:val="none" w:sz="0" w:space="0" w:color="auto"/>
        <w:right w:val="none" w:sz="0" w:space="0" w:color="auto"/>
      </w:divBdr>
    </w:div>
    <w:div w:id="19715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buy.nsw.gov.au/policy-library/policies/supplier-code-of-conduct" TargetMode="External"/><Relationship Id="rId42" Type="http://schemas.openxmlformats.org/officeDocument/2006/relationships/header" Target="header19.xml"/><Relationship Id="rId47" Type="http://schemas.openxmlformats.org/officeDocument/2006/relationships/hyperlink" Target="https://buy.nsw.gov.au/categories/construction" TargetMode="External"/><Relationship Id="rId63" Type="http://schemas.openxmlformats.org/officeDocument/2006/relationships/header" Target="header27.xml"/><Relationship Id="rId68" Type="http://schemas.openxmlformats.org/officeDocument/2006/relationships/hyperlink" Target="http://www.legislation.nsw.gov.au" TargetMode="External"/><Relationship Id="rId84" Type="http://schemas.openxmlformats.org/officeDocument/2006/relationships/theme" Target="theme/theme1.xml"/><Relationship Id="rId16" Type="http://schemas.openxmlformats.org/officeDocument/2006/relationships/footer" Target="footer2.xml"/><Relationship Id="rId11" Type="http://schemas.openxmlformats.org/officeDocument/2006/relationships/hyperlink" Target="https://buy.nsw.gov.au/categories/construction" TargetMode="External"/><Relationship Id="rId32" Type="http://schemas.openxmlformats.org/officeDocument/2006/relationships/footer" Target="footer5.xml"/><Relationship Id="rId37"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yperlink" Target="http://www.buy.nsw.gov.au/policy-library/policies/procurement-policy-framework" TargetMode="External"/><Relationship Id="rId79" Type="http://schemas.openxmlformats.org/officeDocument/2006/relationships/header" Target="header31.xml"/><Relationship Id="rId5" Type="http://schemas.openxmlformats.org/officeDocument/2006/relationships/numbering" Target="numbering.xml"/><Relationship Id="rId61" Type="http://schemas.openxmlformats.org/officeDocument/2006/relationships/hyperlink" Target="https://www.legislation.nsw.gov.au/view/html/inforce/current/act-1999-046" TargetMode="External"/><Relationship Id="rId82" Type="http://schemas.openxmlformats.org/officeDocument/2006/relationships/fontTable" Target="fontTable.xml"/><Relationship Id="rId19" Type="http://schemas.openxmlformats.org/officeDocument/2006/relationships/hyperlink" Target="https://buy.nsw.gov.au/categories/construction" TargetMode="External"/><Relationship Id="rId14" Type="http://schemas.openxmlformats.org/officeDocument/2006/relationships/image" Target="media/image10.png"/><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yperlink" Target="https://buy.nsw.gov.au/policy-library/policies/aboriginal-procurement-policy" TargetMode="Externa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yperlink" Target="http://www.abs.gov.au/ausstats" TargetMode="External"/><Relationship Id="rId77" Type="http://schemas.openxmlformats.org/officeDocument/2006/relationships/hyperlink" Target="https://buy.nsw.gov.au/resources/modern-slavery-and-procurement" TargetMode="External"/><Relationship Id="rId8" Type="http://schemas.openxmlformats.org/officeDocument/2006/relationships/webSettings" Target="webSettings.xml"/><Relationship Id="rId51" Type="http://schemas.openxmlformats.org/officeDocument/2006/relationships/hyperlink" Target="https://www.aiqs.com.au/contact-us" TargetMode="External"/><Relationship Id="rId72" Type="http://schemas.openxmlformats.org/officeDocument/2006/relationships/hyperlink" Target="http://www.industrialrelations.nsw.gov.au" TargetMode="External"/><Relationship Id="rId80" Type="http://schemas.openxmlformats.org/officeDocument/2006/relationships/hyperlink" Target="https://buy.nsw.gov.au/categories/construct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yperlink" Target="https://buy.nsw.gov.au/categories/construction" TargetMode="External"/><Relationship Id="rId59" Type="http://schemas.openxmlformats.org/officeDocument/2006/relationships/hyperlink" Target="https://www.apra.gov.au/list-of-registered-financial-corporations" TargetMode="External"/><Relationship Id="rId67" Type="http://schemas.openxmlformats.org/officeDocument/2006/relationships/hyperlink" Target="http://www.industrialrelations.nsw.gov.au" TargetMode="External"/><Relationship Id="rId20" Type="http://schemas.openxmlformats.org/officeDocument/2006/relationships/hyperlink" Target="https://buy.nsw.gov.au/policy-library/policies/aboriginal-procurement-policy" TargetMode="External"/><Relationship Id="rId41" Type="http://schemas.openxmlformats.org/officeDocument/2006/relationships/header" Target="header18.xml"/><Relationship Id="rId54" Type="http://schemas.openxmlformats.org/officeDocument/2006/relationships/header" Target="header22.xml"/><Relationship Id="rId62" Type="http://schemas.openxmlformats.org/officeDocument/2006/relationships/hyperlink" Target="http://www.fairtrading.nsw.gov.au/trades-and-businesses/construction-and-trade-essentials/security-of-payment" TargetMode="External"/><Relationship Id="rId70" Type="http://schemas.openxmlformats.org/officeDocument/2006/relationships/hyperlink" Target="https://buy.nsw.gov.au/categories/construction" TargetMode="External"/><Relationship Id="rId75" Type="http://schemas.openxmlformats.org/officeDocument/2006/relationships/hyperlink" Target="http://www.legislation.nsw.gov.au/"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eader" Target="header13.xml"/><Relationship Id="rId49" Type="http://schemas.openxmlformats.org/officeDocument/2006/relationships/hyperlink" Target="https://buy.nsw.gov.au/categories/construction" TargetMode="Externa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yperlink" Target="https://buy.nsw.gov.au/categories/construction" TargetMode="External"/><Relationship Id="rId52" Type="http://schemas.openxmlformats.org/officeDocument/2006/relationships/hyperlink" Target="https://www.disputescentre.com.au/" TargetMode="External"/><Relationship Id="rId60" Type="http://schemas.openxmlformats.org/officeDocument/2006/relationships/hyperlink" Target="https://www.fairtrading.nsw.gov.au/__data/assets/pdf_file/0006/984993/Supporting-Statement_Constructions_Contract_Updated-V6.pdf" TargetMode="External"/><Relationship Id="rId65" Type="http://schemas.openxmlformats.org/officeDocument/2006/relationships/header" Target="header29.xml"/><Relationship Id="rId73" Type="http://schemas.openxmlformats.org/officeDocument/2006/relationships/hyperlink" Target="http://www.buy.nsw.gov.au/policy-library/policies/supplier-code-of-conduct" TargetMode="External"/><Relationship Id="rId78" Type="http://schemas.openxmlformats.org/officeDocument/2006/relationships/header" Target="header30.xml"/><Relationship Id="rId81"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uy.nsw.gov.au/categories/construction" TargetMode="External"/><Relationship Id="rId18" Type="http://schemas.openxmlformats.org/officeDocument/2006/relationships/footer" Target="footer3.xml"/><Relationship Id="rId39" Type="http://schemas.openxmlformats.org/officeDocument/2006/relationships/header" Target="header16.xml"/><Relationship Id="rId34" Type="http://schemas.openxmlformats.org/officeDocument/2006/relationships/header" Target="header11.xml"/><Relationship Id="rId50" Type="http://schemas.openxmlformats.org/officeDocument/2006/relationships/hyperlink" Target="https://www.westpac.com.au/business-banking/business-loans/business-loans-interest-rate/" TargetMode="External"/><Relationship Id="rId55" Type="http://schemas.openxmlformats.org/officeDocument/2006/relationships/header" Target="header23.xml"/><Relationship Id="rId76" Type="http://schemas.openxmlformats.org/officeDocument/2006/relationships/hyperlink" Target="http://www.fairtrading.nsw.gov.au/." TargetMode="External"/><Relationship Id="rId7" Type="http://schemas.openxmlformats.org/officeDocument/2006/relationships/settings" Target="settings.xml"/><Relationship Id="rId71" Type="http://schemas.openxmlformats.org/officeDocument/2006/relationships/hyperlink" Target="https://www.icare.nsw.gov.au/government-agencies/our-funds-and-schemes/construction-risk-insurance-fund/"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eader" Target="header3.xml"/><Relationship Id="rId40" Type="http://schemas.openxmlformats.org/officeDocument/2006/relationships/header" Target="header17.xml"/><Relationship Id="rId45" Type="http://schemas.openxmlformats.org/officeDocument/2006/relationships/hyperlink" Target="https://www.longservice.nsw.gov.au/bci/levy" TargetMode="External"/><Relationship Id="rId66" Type="http://schemas.openxmlformats.org/officeDocument/2006/relationships/hyperlink" Target="file:///E:\GC21%20Docs%20Review%20Backup\iCare%20web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F67F457B04F2D84482350A71B6783"/>
        <w:category>
          <w:name w:val="General"/>
          <w:gallery w:val="placeholder"/>
        </w:category>
        <w:types>
          <w:type w:val="bbPlcHdr"/>
        </w:types>
        <w:behaviors>
          <w:behavior w:val="content"/>
        </w:behaviors>
        <w:guid w:val="{44CB4D0D-74BE-4C45-945F-7B1E0D775CFB}"/>
      </w:docPartPr>
      <w:docPartBody>
        <w:p w:rsidR="00B16E7F" w:rsidRDefault="00460258">
          <w:r w:rsidRPr="006B32B9">
            <w:rPr>
              <w:rStyle w:val="PlaceholderText"/>
            </w:rPr>
            <w:t>[Title]</w:t>
          </w:r>
        </w:p>
      </w:docPartBody>
    </w:docPart>
    <w:docPart>
      <w:docPartPr>
        <w:name w:val="739B10F3A7594B39821B377413C56444"/>
        <w:category>
          <w:name w:val="General"/>
          <w:gallery w:val="placeholder"/>
        </w:category>
        <w:types>
          <w:type w:val="bbPlcHdr"/>
        </w:types>
        <w:behaviors>
          <w:behavior w:val="content"/>
        </w:behaviors>
        <w:guid w:val="{BF0DDB80-0A15-4638-8193-06BC5FB6892F}"/>
      </w:docPartPr>
      <w:docPartBody>
        <w:p w:rsidR="00B16E7F" w:rsidRDefault="00B16E7F">
          <w:r w:rsidRPr="006259D1">
            <w:rPr>
              <w:rStyle w:val="PlaceholderText"/>
            </w:rPr>
            <w:t>[Title]</w:t>
          </w:r>
        </w:p>
      </w:docPartBody>
    </w:docPart>
    <w:docPart>
      <w:docPartPr>
        <w:name w:val="5BAD555E9C94480683AE5D899C3DE76F"/>
        <w:category>
          <w:name w:val="General"/>
          <w:gallery w:val="placeholder"/>
        </w:category>
        <w:types>
          <w:type w:val="bbPlcHdr"/>
        </w:types>
        <w:behaviors>
          <w:behavior w:val="content"/>
        </w:behaviors>
        <w:guid w:val="{0C9A488A-3560-43BC-9E6C-41402B9465B3}"/>
      </w:docPartPr>
      <w:docPartBody>
        <w:p w:rsidR="00B16E7F" w:rsidRDefault="00B16E7F">
          <w:r w:rsidRPr="006259D1">
            <w:rPr>
              <w:rStyle w:val="PlaceholderText"/>
            </w:rPr>
            <w:t>[Subject]</w:t>
          </w:r>
        </w:p>
      </w:docPartBody>
    </w:docPart>
    <w:docPart>
      <w:docPartPr>
        <w:name w:val="296F6230B43D43C3AAAF40CCE5D46D7A"/>
        <w:category>
          <w:name w:val="General"/>
          <w:gallery w:val="placeholder"/>
        </w:category>
        <w:types>
          <w:type w:val="bbPlcHdr"/>
        </w:types>
        <w:behaviors>
          <w:behavior w:val="content"/>
        </w:behaviors>
        <w:guid w:val="{6BC95837-E8B6-47B5-B1D5-30D11F4D8836}"/>
      </w:docPartPr>
      <w:docPartBody>
        <w:p w:rsidR="00B16E7F" w:rsidRDefault="00B16E7F">
          <w:r w:rsidRPr="006259D1">
            <w:rPr>
              <w:rStyle w:val="PlaceholderText"/>
            </w:rPr>
            <w:t>[Subject]</w:t>
          </w:r>
        </w:p>
      </w:docPartBody>
    </w:docPart>
    <w:docPart>
      <w:docPartPr>
        <w:name w:val="BDCD357177084F19966FAF5D303AABF1"/>
        <w:category>
          <w:name w:val="General"/>
          <w:gallery w:val="placeholder"/>
        </w:category>
        <w:types>
          <w:type w:val="bbPlcHdr"/>
        </w:types>
        <w:behaviors>
          <w:behavior w:val="content"/>
        </w:behaviors>
        <w:guid w:val="{040D86C4-3BBB-4FE8-92B9-DB54A016F906}"/>
      </w:docPartPr>
      <w:docPartBody>
        <w:p w:rsidR="000B16B9" w:rsidRDefault="00B16E7F">
          <w:r w:rsidRPr="006259D1">
            <w:rPr>
              <w:rStyle w:val="PlaceholderText"/>
            </w:rPr>
            <w:t>[Title]</w:t>
          </w:r>
        </w:p>
      </w:docPartBody>
    </w:docPart>
    <w:docPart>
      <w:docPartPr>
        <w:name w:val="0554C78FA3254B0D95ED9C1F3A77A431"/>
        <w:category>
          <w:name w:val="General"/>
          <w:gallery w:val="placeholder"/>
        </w:category>
        <w:types>
          <w:type w:val="bbPlcHdr"/>
        </w:types>
        <w:behaviors>
          <w:behavior w:val="content"/>
        </w:behaviors>
        <w:guid w:val="{657744E6-2AED-4B68-8925-31FDCE968BC4}"/>
      </w:docPartPr>
      <w:docPartBody>
        <w:p w:rsidR="000B16B9" w:rsidRDefault="00B16E7F">
          <w:r w:rsidRPr="006259D1">
            <w:rPr>
              <w:rStyle w:val="PlaceholderText"/>
            </w:rPr>
            <w:t>[Subject]</w:t>
          </w:r>
        </w:p>
      </w:docPartBody>
    </w:docPart>
    <w:docPart>
      <w:docPartPr>
        <w:name w:val="00DC64CA8C8F488FA79FE998637BE03C"/>
        <w:category>
          <w:name w:val="General"/>
          <w:gallery w:val="placeholder"/>
        </w:category>
        <w:types>
          <w:type w:val="bbPlcHdr"/>
        </w:types>
        <w:behaviors>
          <w:behavior w:val="content"/>
        </w:behaviors>
        <w:guid w:val="{2E87DCE7-C015-406F-99B2-A41EFEB27E48}"/>
      </w:docPartPr>
      <w:docPartBody>
        <w:p w:rsidR="000B16B9" w:rsidRDefault="00B16E7F">
          <w:r w:rsidRPr="006259D1">
            <w:rPr>
              <w:rStyle w:val="PlaceholderText"/>
            </w:rPr>
            <w:t>[Title]</w:t>
          </w:r>
        </w:p>
      </w:docPartBody>
    </w:docPart>
    <w:docPart>
      <w:docPartPr>
        <w:name w:val="5ADF3483469643B88730294DDD4E76D3"/>
        <w:category>
          <w:name w:val="General"/>
          <w:gallery w:val="placeholder"/>
        </w:category>
        <w:types>
          <w:type w:val="bbPlcHdr"/>
        </w:types>
        <w:behaviors>
          <w:behavior w:val="content"/>
        </w:behaviors>
        <w:guid w:val="{57F5662C-1279-4D72-9AA4-17D3C1E9D1A3}"/>
      </w:docPartPr>
      <w:docPartBody>
        <w:p w:rsidR="000B16B9" w:rsidRDefault="00B16E7F">
          <w:r w:rsidRPr="006259D1">
            <w:rPr>
              <w:rStyle w:val="PlaceholderText"/>
            </w:rPr>
            <w:t>[Subject]</w:t>
          </w:r>
        </w:p>
      </w:docPartBody>
    </w:docPart>
    <w:docPart>
      <w:docPartPr>
        <w:name w:val="19D71394B9C24816A748F493600E53FF"/>
        <w:category>
          <w:name w:val="General"/>
          <w:gallery w:val="placeholder"/>
        </w:category>
        <w:types>
          <w:type w:val="bbPlcHdr"/>
        </w:types>
        <w:behaviors>
          <w:behavior w:val="content"/>
        </w:behaviors>
        <w:guid w:val="{F7A025C9-7F89-4628-845F-D83C697CB27C}"/>
      </w:docPartPr>
      <w:docPartBody>
        <w:p w:rsidR="000B16B9" w:rsidRDefault="00B16E7F">
          <w:r w:rsidRPr="006259D1">
            <w:rPr>
              <w:rStyle w:val="PlaceholderText"/>
            </w:rPr>
            <w:t>[Title]</w:t>
          </w:r>
        </w:p>
      </w:docPartBody>
    </w:docPart>
    <w:docPart>
      <w:docPartPr>
        <w:name w:val="9D8B0180BA55407CA39C85CC15BB5C26"/>
        <w:category>
          <w:name w:val="General"/>
          <w:gallery w:val="placeholder"/>
        </w:category>
        <w:types>
          <w:type w:val="bbPlcHdr"/>
        </w:types>
        <w:behaviors>
          <w:behavior w:val="content"/>
        </w:behaviors>
        <w:guid w:val="{49D25E28-407D-45D8-9367-74AD81878E98}"/>
      </w:docPartPr>
      <w:docPartBody>
        <w:p w:rsidR="000B16B9" w:rsidRDefault="00B16E7F">
          <w:r w:rsidRPr="006259D1">
            <w:rPr>
              <w:rStyle w:val="PlaceholderText"/>
            </w:rPr>
            <w:t>[Subject]</w:t>
          </w:r>
        </w:p>
      </w:docPartBody>
    </w:docPart>
    <w:docPart>
      <w:docPartPr>
        <w:name w:val="AA4EBDCED57343AC9F30023C46B70E2F"/>
        <w:category>
          <w:name w:val="General"/>
          <w:gallery w:val="placeholder"/>
        </w:category>
        <w:types>
          <w:type w:val="bbPlcHdr"/>
        </w:types>
        <w:behaviors>
          <w:behavior w:val="content"/>
        </w:behaviors>
        <w:guid w:val="{F62FD2ED-ACDE-44FB-9030-F9CB514DCCAD}"/>
      </w:docPartPr>
      <w:docPartBody>
        <w:p w:rsidR="000B16B9" w:rsidRDefault="00B16E7F" w:rsidP="00B16E7F">
          <w:pPr>
            <w:pStyle w:val="AA4EBDCED57343AC9F30023C46B70E2F"/>
          </w:pPr>
          <w:r w:rsidRPr="006259D1">
            <w:rPr>
              <w:rStyle w:val="PlaceholderText"/>
            </w:rPr>
            <w:t>[Title]</w:t>
          </w:r>
        </w:p>
      </w:docPartBody>
    </w:docPart>
    <w:docPart>
      <w:docPartPr>
        <w:name w:val="19A6BE2EEFED4A1BAEEF4D928E962EB3"/>
        <w:category>
          <w:name w:val="General"/>
          <w:gallery w:val="placeholder"/>
        </w:category>
        <w:types>
          <w:type w:val="bbPlcHdr"/>
        </w:types>
        <w:behaviors>
          <w:behavior w:val="content"/>
        </w:behaviors>
        <w:guid w:val="{01AF18C8-098B-4861-A712-F5095A2C6197}"/>
      </w:docPartPr>
      <w:docPartBody>
        <w:p w:rsidR="000B16B9" w:rsidRDefault="00B16E7F" w:rsidP="00B16E7F">
          <w:pPr>
            <w:pStyle w:val="19A6BE2EEFED4A1BAEEF4D928E962EB3"/>
          </w:pPr>
          <w:r w:rsidRPr="006259D1">
            <w:rPr>
              <w:rStyle w:val="PlaceholderText"/>
            </w:rPr>
            <w:t>[Subject]</w:t>
          </w:r>
        </w:p>
      </w:docPartBody>
    </w:docPart>
    <w:docPart>
      <w:docPartPr>
        <w:name w:val="663AFF8B94734928BEAD72372BF62716"/>
        <w:category>
          <w:name w:val="General"/>
          <w:gallery w:val="placeholder"/>
        </w:category>
        <w:types>
          <w:type w:val="bbPlcHdr"/>
        </w:types>
        <w:behaviors>
          <w:behavior w:val="content"/>
        </w:behaviors>
        <w:guid w:val="{EC07A40D-E6B2-4C40-B286-DE279AC6F0B7}"/>
      </w:docPartPr>
      <w:docPartBody>
        <w:p w:rsidR="000B16B9" w:rsidRDefault="00B16E7F" w:rsidP="00B16E7F">
          <w:pPr>
            <w:pStyle w:val="663AFF8B94734928BEAD72372BF62716"/>
          </w:pPr>
          <w:r w:rsidRPr="006259D1">
            <w:rPr>
              <w:rStyle w:val="PlaceholderText"/>
            </w:rPr>
            <w:t>[Title]</w:t>
          </w:r>
        </w:p>
      </w:docPartBody>
    </w:docPart>
    <w:docPart>
      <w:docPartPr>
        <w:name w:val="E66116E198464725BDB69B5AE4C50D59"/>
        <w:category>
          <w:name w:val="General"/>
          <w:gallery w:val="placeholder"/>
        </w:category>
        <w:types>
          <w:type w:val="bbPlcHdr"/>
        </w:types>
        <w:behaviors>
          <w:behavior w:val="content"/>
        </w:behaviors>
        <w:guid w:val="{DC92533A-3F43-4976-A171-854286EDB065}"/>
      </w:docPartPr>
      <w:docPartBody>
        <w:p w:rsidR="000B16B9" w:rsidRDefault="00B16E7F" w:rsidP="00B16E7F">
          <w:pPr>
            <w:pStyle w:val="E66116E198464725BDB69B5AE4C50D59"/>
          </w:pPr>
          <w:r w:rsidRPr="006259D1">
            <w:rPr>
              <w:rStyle w:val="PlaceholderText"/>
            </w:rPr>
            <w:t>[Subject]</w:t>
          </w:r>
        </w:p>
      </w:docPartBody>
    </w:docPart>
    <w:docPart>
      <w:docPartPr>
        <w:name w:val="DAE49B24D429410D824B683830A9671D"/>
        <w:category>
          <w:name w:val="General"/>
          <w:gallery w:val="placeholder"/>
        </w:category>
        <w:types>
          <w:type w:val="bbPlcHdr"/>
        </w:types>
        <w:behaviors>
          <w:behavior w:val="content"/>
        </w:behaviors>
        <w:guid w:val="{56BF8502-2FBD-4AFD-B972-6876F1D9A9F0}"/>
      </w:docPartPr>
      <w:docPartBody>
        <w:p w:rsidR="000B16B9" w:rsidRDefault="00B16E7F">
          <w:r w:rsidRPr="006259D1">
            <w:rPr>
              <w:rStyle w:val="PlaceholderText"/>
            </w:rPr>
            <w:t>[Title]</w:t>
          </w:r>
        </w:p>
      </w:docPartBody>
    </w:docPart>
    <w:docPart>
      <w:docPartPr>
        <w:name w:val="C71FA37A429743829350C38043B59A3D"/>
        <w:category>
          <w:name w:val="General"/>
          <w:gallery w:val="placeholder"/>
        </w:category>
        <w:types>
          <w:type w:val="bbPlcHdr"/>
        </w:types>
        <w:behaviors>
          <w:behavior w:val="content"/>
        </w:behaviors>
        <w:guid w:val="{836F04A6-CB5B-4E52-B22D-C0E68FA82064}"/>
      </w:docPartPr>
      <w:docPartBody>
        <w:p w:rsidR="000B16B9" w:rsidRDefault="00B16E7F">
          <w:r w:rsidRPr="006259D1">
            <w:rPr>
              <w:rStyle w:val="PlaceholderText"/>
            </w:rPr>
            <w:t>[Subject]</w:t>
          </w:r>
        </w:p>
      </w:docPartBody>
    </w:docPart>
    <w:docPart>
      <w:docPartPr>
        <w:name w:val="33CD635406D84742B8B0DAAE2F293026"/>
        <w:category>
          <w:name w:val="General"/>
          <w:gallery w:val="placeholder"/>
        </w:category>
        <w:types>
          <w:type w:val="bbPlcHdr"/>
        </w:types>
        <w:behaviors>
          <w:behavior w:val="content"/>
        </w:behaviors>
        <w:guid w:val="{16F6D705-AB82-4E03-8F8D-14A01EC31E54}"/>
      </w:docPartPr>
      <w:docPartBody>
        <w:p w:rsidR="000B16B9" w:rsidRDefault="00B16E7F" w:rsidP="00B16E7F">
          <w:pPr>
            <w:pStyle w:val="33CD635406D84742B8B0DAAE2F293026"/>
          </w:pPr>
          <w:r w:rsidRPr="006259D1">
            <w:rPr>
              <w:rStyle w:val="PlaceholderText"/>
            </w:rPr>
            <w:t>[Title]</w:t>
          </w:r>
        </w:p>
      </w:docPartBody>
    </w:docPart>
    <w:docPart>
      <w:docPartPr>
        <w:name w:val="0CA1EF04757F4729B9379EC2AD35A8AF"/>
        <w:category>
          <w:name w:val="General"/>
          <w:gallery w:val="placeholder"/>
        </w:category>
        <w:types>
          <w:type w:val="bbPlcHdr"/>
        </w:types>
        <w:behaviors>
          <w:behavior w:val="content"/>
        </w:behaviors>
        <w:guid w:val="{B4C36509-FD16-4B19-A5C0-4170A58B0E5A}"/>
      </w:docPartPr>
      <w:docPartBody>
        <w:p w:rsidR="000B16B9" w:rsidRDefault="00B16E7F" w:rsidP="00B16E7F">
          <w:pPr>
            <w:pStyle w:val="0CA1EF04757F4729B9379EC2AD35A8AF"/>
          </w:pPr>
          <w:r w:rsidRPr="006259D1">
            <w:rPr>
              <w:rStyle w:val="PlaceholderText"/>
            </w:rPr>
            <w:t>[Subject]</w:t>
          </w:r>
        </w:p>
      </w:docPartBody>
    </w:docPart>
    <w:docPart>
      <w:docPartPr>
        <w:name w:val="F681F009E1254CBA8315A101449B7B2D"/>
        <w:category>
          <w:name w:val="General"/>
          <w:gallery w:val="placeholder"/>
        </w:category>
        <w:types>
          <w:type w:val="bbPlcHdr"/>
        </w:types>
        <w:behaviors>
          <w:behavior w:val="content"/>
        </w:behaviors>
        <w:guid w:val="{5B8BC7C5-2334-49AA-96BF-AD8B9F22F807}"/>
      </w:docPartPr>
      <w:docPartBody>
        <w:p w:rsidR="000B16B9" w:rsidRDefault="00B16E7F" w:rsidP="00B16E7F">
          <w:pPr>
            <w:pStyle w:val="F681F009E1254CBA8315A101449B7B2D"/>
          </w:pPr>
          <w:r w:rsidRPr="006259D1">
            <w:rPr>
              <w:rStyle w:val="PlaceholderText"/>
            </w:rPr>
            <w:t>[Title]</w:t>
          </w:r>
        </w:p>
      </w:docPartBody>
    </w:docPart>
    <w:docPart>
      <w:docPartPr>
        <w:name w:val="BE0FCC1FC7004B93A531461C85EF115B"/>
        <w:category>
          <w:name w:val="General"/>
          <w:gallery w:val="placeholder"/>
        </w:category>
        <w:types>
          <w:type w:val="bbPlcHdr"/>
        </w:types>
        <w:behaviors>
          <w:behavior w:val="content"/>
        </w:behaviors>
        <w:guid w:val="{46E6E02E-3959-4CFC-BA00-E680052D8D16}"/>
      </w:docPartPr>
      <w:docPartBody>
        <w:p w:rsidR="000B16B9" w:rsidRDefault="00B16E7F" w:rsidP="00B16E7F">
          <w:pPr>
            <w:pStyle w:val="BE0FCC1FC7004B93A531461C85EF115B"/>
          </w:pPr>
          <w:r w:rsidRPr="006259D1">
            <w:rPr>
              <w:rStyle w:val="PlaceholderText"/>
            </w:rPr>
            <w:t>[Subject]</w:t>
          </w:r>
        </w:p>
      </w:docPartBody>
    </w:docPart>
    <w:docPart>
      <w:docPartPr>
        <w:name w:val="7AECBB6246EF4269BFF5392273FFD5BB"/>
        <w:category>
          <w:name w:val="General"/>
          <w:gallery w:val="placeholder"/>
        </w:category>
        <w:types>
          <w:type w:val="bbPlcHdr"/>
        </w:types>
        <w:behaviors>
          <w:behavior w:val="content"/>
        </w:behaviors>
        <w:guid w:val="{19ED39E3-21DE-449B-8C0A-4FF65100E6A2}"/>
      </w:docPartPr>
      <w:docPartBody>
        <w:p w:rsidR="000B16B9" w:rsidRDefault="00B16E7F">
          <w:r w:rsidRPr="006259D1">
            <w:rPr>
              <w:rStyle w:val="PlaceholderText"/>
            </w:rPr>
            <w:t>[Title]</w:t>
          </w:r>
        </w:p>
      </w:docPartBody>
    </w:docPart>
    <w:docPart>
      <w:docPartPr>
        <w:name w:val="B28BB02AD436432387E95DBB528D06EA"/>
        <w:category>
          <w:name w:val="General"/>
          <w:gallery w:val="placeholder"/>
        </w:category>
        <w:types>
          <w:type w:val="bbPlcHdr"/>
        </w:types>
        <w:behaviors>
          <w:behavior w:val="content"/>
        </w:behaviors>
        <w:guid w:val="{1BE6F373-E3FA-4AF4-A446-21A446F31E26}"/>
      </w:docPartPr>
      <w:docPartBody>
        <w:p w:rsidR="000B16B9" w:rsidRDefault="00B16E7F">
          <w:r w:rsidRPr="006259D1">
            <w:rPr>
              <w:rStyle w:val="PlaceholderText"/>
            </w:rPr>
            <w:t>[Subject]</w:t>
          </w:r>
        </w:p>
      </w:docPartBody>
    </w:docPart>
    <w:docPart>
      <w:docPartPr>
        <w:name w:val="C4C6D63711EA41A38EEBB2145EFBA3FE"/>
        <w:category>
          <w:name w:val="General"/>
          <w:gallery w:val="placeholder"/>
        </w:category>
        <w:types>
          <w:type w:val="bbPlcHdr"/>
        </w:types>
        <w:behaviors>
          <w:behavior w:val="content"/>
        </w:behaviors>
        <w:guid w:val="{6CBC88BB-7D7B-4396-ACE0-B2E803CA26EF}"/>
      </w:docPartPr>
      <w:docPartBody>
        <w:p w:rsidR="00CC1105" w:rsidRDefault="004907EB" w:rsidP="004907EB">
          <w:pPr>
            <w:pStyle w:val="C4C6D63711EA41A38EEBB2145EFBA3FE"/>
          </w:pPr>
          <w:r w:rsidRPr="00D63DA4">
            <w:rPr>
              <w:rStyle w:val="PlaceholderText"/>
            </w:rPr>
            <w:t>[Subject]</w:t>
          </w:r>
        </w:p>
      </w:docPartBody>
    </w:docPart>
    <w:docPart>
      <w:docPartPr>
        <w:name w:val="42B69D98AEED494A86F32363C7CFF523"/>
        <w:category>
          <w:name w:val="General"/>
          <w:gallery w:val="placeholder"/>
        </w:category>
        <w:types>
          <w:type w:val="bbPlcHdr"/>
        </w:types>
        <w:behaviors>
          <w:behavior w:val="content"/>
        </w:behaviors>
        <w:guid w:val="{B95097F5-5DB9-4E45-98A4-2C86E9B8303E}"/>
      </w:docPartPr>
      <w:docPartBody>
        <w:p w:rsidR="002024DE" w:rsidRDefault="00D77B60" w:rsidP="00D77B60">
          <w:pPr>
            <w:pStyle w:val="42B69D98AEED494A86F32363C7CFF523"/>
          </w:pPr>
          <w:r w:rsidRPr="006259D1">
            <w:rPr>
              <w:rStyle w:val="PlaceholderText"/>
            </w:rPr>
            <w:t>[Title]</w:t>
          </w:r>
        </w:p>
      </w:docPartBody>
    </w:docPart>
    <w:docPart>
      <w:docPartPr>
        <w:name w:val="C0A908D129C04DFB9C02DE6E6771248F"/>
        <w:category>
          <w:name w:val="General"/>
          <w:gallery w:val="placeholder"/>
        </w:category>
        <w:types>
          <w:type w:val="bbPlcHdr"/>
        </w:types>
        <w:behaviors>
          <w:behavior w:val="content"/>
        </w:behaviors>
        <w:guid w:val="{496B1774-C77C-49E9-A8E0-DD0CB02716A9}"/>
      </w:docPartPr>
      <w:docPartBody>
        <w:p w:rsidR="002024DE" w:rsidRDefault="00D77B60" w:rsidP="00D77B60">
          <w:pPr>
            <w:pStyle w:val="C0A908D129C04DFB9C02DE6E6771248F"/>
          </w:pPr>
          <w:r w:rsidRPr="006259D1">
            <w:rPr>
              <w:rStyle w:val="PlaceholderText"/>
            </w:rPr>
            <w:t>[Subject]</w:t>
          </w:r>
        </w:p>
      </w:docPartBody>
    </w:docPart>
    <w:docPart>
      <w:docPartPr>
        <w:name w:val="D09FA600AD3E4DB6A8D5A251EE7452AF"/>
        <w:category>
          <w:name w:val="General"/>
          <w:gallery w:val="placeholder"/>
        </w:category>
        <w:types>
          <w:type w:val="bbPlcHdr"/>
        </w:types>
        <w:behaviors>
          <w:behavior w:val="content"/>
        </w:behaviors>
        <w:guid w:val="{CCB137EB-6BD4-4A69-8643-46AFB0384CAB}"/>
      </w:docPartPr>
      <w:docPartBody>
        <w:p w:rsidR="002024DE" w:rsidRDefault="00D77B60" w:rsidP="00D77B60">
          <w:pPr>
            <w:pStyle w:val="D09FA600AD3E4DB6A8D5A251EE7452AF"/>
          </w:pPr>
          <w:r w:rsidRPr="006259D1">
            <w:rPr>
              <w:rStyle w:val="PlaceholderText"/>
            </w:rPr>
            <w:t>[Title]</w:t>
          </w:r>
        </w:p>
      </w:docPartBody>
    </w:docPart>
    <w:docPart>
      <w:docPartPr>
        <w:name w:val="EE79B98052DC4095B4EA7CE0ECF820E2"/>
        <w:category>
          <w:name w:val="General"/>
          <w:gallery w:val="placeholder"/>
        </w:category>
        <w:types>
          <w:type w:val="bbPlcHdr"/>
        </w:types>
        <w:behaviors>
          <w:behavior w:val="content"/>
        </w:behaviors>
        <w:guid w:val="{62C61BB6-8EC8-430E-A453-AB47B1F0EF95}"/>
      </w:docPartPr>
      <w:docPartBody>
        <w:p w:rsidR="002024DE" w:rsidRDefault="00D77B60" w:rsidP="00D77B60">
          <w:pPr>
            <w:pStyle w:val="EE79B98052DC4095B4EA7CE0ECF820E2"/>
          </w:pPr>
          <w:r w:rsidRPr="006259D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58"/>
    <w:rsid w:val="00007253"/>
    <w:rsid w:val="00011592"/>
    <w:rsid w:val="000322AB"/>
    <w:rsid w:val="000363D7"/>
    <w:rsid w:val="00040E48"/>
    <w:rsid w:val="00043E8C"/>
    <w:rsid w:val="0008457D"/>
    <w:rsid w:val="00090A07"/>
    <w:rsid w:val="0009596A"/>
    <w:rsid w:val="000A432D"/>
    <w:rsid w:val="000A5E47"/>
    <w:rsid w:val="000B16B9"/>
    <w:rsid w:val="000F7B57"/>
    <w:rsid w:val="00107169"/>
    <w:rsid w:val="00150B71"/>
    <w:rsid w:val="00160C27"/>
    <w:rsid w:val="0016523F"/>
    <w:rsid w:val="00166C6F"/>
    <w:rsid w:val="001A7818"/>
    <w:rsid w:val="001C1CED"/>
    <w:rsid w:val="002024DE"/>
    <w:rsid w:val="002037B7"/>
    <w:rsid w:val="002064D8"/>
    <w:rsid w:val="00220662"/>
    <w:rsid w:val="002270BC"/>
    <w:rsid w:val="00267FDE"/>
    <w:rsid w:val="00273A03"/>
    <w:rsid w:val="00276F79"/>
    <w:rsid w:val="0028021D"/>
    <w:rsid w:val="00296299"/>
    <w:rsid w:val="002A737E"/>
    <w:rsid w:val="002B2DF6"/>
    <w:rsid w:val="00300F7A"/>
    <w:rsid w:val="003074F4"/>
    <w:rsid w:val="00317226"/>
    <w:rsid w:val="00320815"/>
    <w:rsid w:val="00320D1C"/>
    <w:rsid w:val="00332A18"/>
    <w:rsid w:val="00333D61"/>
    <w:rsid w:val="00335306"/>
    <w:rsid w:val="00363183"/>
    <w:rsid w:val="00372DA2"/>
    <w:rsid w:val="003775A5"/>
    <w:rsid w:val="003840B2"/>
    <w:rsid w:val="00391391"/>
    <w:rsid w:val="003B69AC"/>
    <w:rsid w:val="003C10F9"/>
    <w:rsid w:val="004038C2"/>
    <w:rsid w:val="00407C5A"/>
    <w:rsid w:val="00445023"/>
    <w:rsid w:val="00450BB1"/>
    <w:rsid w:val="004534DA"/>
    <w:rsid w:val="00460258"/>
    <w:rsid w:val="0046724D"/>
    <w:rsid w:val="00485599"/>
    <w:rsid w:val="004907EB"/>
    <w:rsid w:val="004A7120"/>
    <w:rsid w:val="004B4AFA"/>
    <w:rsid w:val="004C12F0"/>
    <w:rsid w:val="004D3F4E"/>
    <w:rsid w:val="004E3370"/>
    <w:rsid w:val="004F2112"/>
    <w:rsid w:val="004F2AAE"/>
    <w:rsid w:val="005031D8"/>
    <w:rsid w:val="00516029"/>
    <w:rsid w:val="005228D4"/>
    <w:rsid w:val="00525097"/>
    <w:rsid w:val="00525AE1"/>
    <w:rsid w:val="00534397"/>
    <w:rsid w:val="00552AFB"/>
    <w:rsid w:val="00571774"/>
    <w:rsid w:val="00583D81"/>
    <w:rsid w:val="00584808"/>
    <w:rsid w:val="0059043A"/>
    <w:rsid w:val="005A27A7"/>
    <w:rsid w:val="005A7D65"/>
    <w:rsid w:val="005B2AF9"/>
    <w:rsid w:val="005D5919"/>
    <w:rsid w:val="005F6117"/>
    <w:rsid w:val="00603235"/>
    <w:rsid w:val="00625AD3"/>
    <w:rsid w:val="006559A3"/>
    <w:rsid w:val="006575CA"/>
    <w:rsid w:val="00677461"/>
    <w:rsid w:val="006934A4"/>
    <w:rsid w:val="006A73AC"/>
    <w:rsid w:val="00706579"/>
    <w:rsid w:val="007155F6"/>
    <w:rsid w:val="00733A4C"/>
    <w:rsid w:val="0075424E"/>
    <w:rsid w:val="00775532"/>
    <w:rsid w:val="00775534"/>
    <w:rsid w:val="00775B3C"/>
    <w:rsid w:val="00792F7C"/>
    <w:rsid w:val="00796F38"/>
    <w:rsid w:val="00797A22"/>
    <w:rsid w:val="007A5695"/>
    <w:rsid w:val="007C7A0E"/>
    <w:rsid w:val="007D4CFB"/>
    <w:rsid w:val="007E4439"/>
    <w:rsid w:val="00864324"/>
    <w:rsid w:val="0087095E"/>
    <w:rsid w:val="008A74BD"/>
    <w:rsid w:val="008C520B"/>
    <w:rsid w:val="00921EE6"/>
    <w:rsid w:val="00927FE7"/>
    <w:rsid w:val="0094294A"/>
    <w:rsid w:val="009620C8"/>
    <w:rsid w:val="009720CF"/>
    <w:rsid w:val="0097567C"/>
    <w:rsid w:val="0099779A"/>
    <w:rsid w:val="009A1D64"/>
    <w:rsid w:val="009A4726"/>
    <w:rsid w:val="009B5832"/>
    <w:rsid w:val="009C27EE"/>
    <w:rsid w:val="00A22831"/>
    <w:rsid w:val="00A301B7"/>
    <w:rsid w:val="00A61CA5"/>
    <w:rsid w:val="00A66146"/>
    <w:rsid w:val="00A72212"/>
    <w:rsid w:val="00A825DA"/>
    <w:rsid w:val="00AA68D1"/>
    <w:rsid w:val="00AB70DE"/>
    <w:rsid w:val="00AC16B0"/>
    <w:rsid w:val="00AE2AEA"/>
    <w:rsid w:val="00B000AA"/>
    <w:rsid w:val="00B16E7F"/>
    <w:rsid w:val="00B36EDE"/>
    <w:rsid w:val="00B41A22"/>
    <w:rsid w:val="00B42EDC"/>
    <w:rsid w:val="00B503BC"/>
    <w:rsid w:val="00B527DF"/>
    <w:rsid w:val="00B55AEC"/>
    <w:rsid w:val="00B604A0"/>
    <w:rsid w:val="00B61A7F"/>
    <w:rsid w:val="00B82CEB"/>
    <w:rsid w:val="00B87FC1"/>
    <w:rsid w:val="00B92FBE"/>
    <w:rsid w:val="00BF2721"/>
    <w:rsid w:val="00C03A52"/>
    <w:rsid w:val="00C25C90"/>
    <w:rsid w:val="00C30C2B"/>
    <w:rsid w:val="00C36968"/>
    <w:rsid w:val="00C51628"/>
    <w:rsid w:val="00C81E90"/>
    <w:rsid w:val="00C835EF"/>
    <w:rsid w:val="00CB4637"/>
    <w:rsid w:val="00CC1105"/>
    <w:rsid w:val="00CF63B9"/>
    <w:rsid w:val="00D058D7"/>
    <w:rsid w:val="00D06422"/>
    <w:rsid w:val="00D22321"/>
    <w:rsid w:val="00D435C4"/>
    <w:rsid w:val="00D73F9C"/>
    <w:rsid w:val="00D757FF"/>
    <w:rsid w:val="00D75E77"/>
    <w:rsid w:val="00D77B60"/>
    <w:rsid w:val="00D81040"/>
    <w:rsid w:val="00D8171A"/>
    <w:rsid w:val="00D849AA"/>
    <w:rsid w:val="00D91F58"/>
    <w:rsid w:val="00D9578A"/>
    <w:rsid w:val="00DB0C9C"/>
    <w:rsid w:val="00DC1390"/>
    <w:rsid w:val="00DC7DAB"/>
    <w:rsid w:val="00DD70AF"/>
    <w:rsid w:val="00DF1363"/>
    <w:rsid w:val="00E22C47"/>
    <w:rsid w:val="00E87176"/>
    <w:rsid w:val="00F02CDE"/>
    <w:rsid w:val="00F3254F"/>
    <w:rsid w:val="00F343A0"/>
    <w:rsid w:val="00F601C2"/>
    <w:rsid w:val="00F641FA"/>
    <w:rsid w:val="00F74BF2"/>
    <w:rsid w:val="00F76EAA"/>
    <w:rsid w:val="00F84487"/>
    <w:rsid w:val="00FC5B91"/>
    <w:rsid w:val="00FD705A"/>
    <w:rsid w:val="00FF6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B60"/>
    <w:rPr>
      <w:color w:val="808080"/>
    </w:rPr>
  </w:style>
  <w:style w:type="paragraph" w:customStyle="1" w:styleId="AA4EBDCED57343AC9F30023C46B70E2F">
    <w:name w:val="AA4EBDCED57343AC9F30023C46B70E2F"/>
    <w:rsid w:val="00B16E7F"/>
  </w:style>
  <w:style w:type="paragraph" w:customStyle="1" w:styleId="19A6BE2EEFED4A1BAEEF4D928E962EB3">
    <w:name w:val="19A6BE2EEFED4A1BAEEF4D928E962EB3"/>
    <w:rsid w:val="00B16E7F"/>
  </w:style>
  <w:style w:type="paragraph" w:customStyle="1" w:styleId="663AFF8B94734928BEAD72372BF62716">
    <w:name w:val="663AFF8B94734928BEAD72372BF62716"/>
    <w:rsid w:val="00B16E7F"/>
  </w:style>
  <w:style w:type="paragraph" w:customStyle="1" w:styleId="E66116E198464725BDB69B5AE4C50D59">
    <w:name w:val="E66116E198464725BDB69B5AE4C50D59"/>
    <w:rsid w:val="00B16E7F"/>
  </w:style>
  <w:style w:type="paragraph" w:customStyle="1" w:styleId="33CD635406D84742B8B0DAAE2F293026">
    <w:name w:val="33CD635406D84742B8B0DAAE2F293026"/>
    <w:rsid w:val="00B16E7F"/>
  </w:style>
  <w:style w:type="paragraph" w:customStyle="1" w:styleId="0CA1EF04757F4729B9379EC2AD35A8AF">
    <w:name w:val="0CA1EF04757F4729B9379EC2AD35A8AF"/>
    <w:rsid w:val="00B16E7F"/>
  </w:style>
  <w:style w:type="paragraph" w:customStyle="1" w:styleId="F681F009E1254CBA8315A101449B7B2D">
    <w:name w:val="F681F009E1254CBA8315A101449B7B2D"/>
    <w:rsid w:val="00B16E7F"/>
  </w:style>
  <w:style w:type="paragraph" w:customStyle="1" w:styleId="BE0FCC1FC7004B93A531461C85EF115B">
    <w:name w:val="BE0FCC1FC7004B93A531461C85EF115B"/>
    <w:rsid w:val="00B16E7F"/>
  </w:style>
  <w:style w:type="paragraph" w:customStyle="1" w:styleId="C4C6D63711EA41A38EEBB2145EFBA3FE">
    <w:name w:val="C4C6D63711EA41A38EEBB2145EFBA3FE"/>
    <w:rsid w:val="004907EB"/>
  </w:style>
  <w:style w:type="paragraph" w:customStyle="1" w:styleId="42B69D98AEED494A86F32363C7CFF523">
    <w:name w:val="42B69D98AEED494A86F32363C7CFF523"/>
    <w:rsid w:val="00D77B60"/>
    <w:rPr>
      <w:kern w:val="2"/>
      <w14:ligatures w14:val="standardContextual"/>
    </w:rPr>
  </w:style>
  <w:style w:type="paragraph" w:customStyle="1" w:styleId="C0A908D129C04DFB9C02DE6E6771248F">
    <w:name w:val="C0A908D129C04DFB9C02DE6E6771248F"/>
    <w:rsid w:val="00D77B60"/>
    <w:rPr>
      <w:kern w:val="2"/>
      <w14:ligatures w14:val="standardContextual"/>
    </w:rPr>
  </w:style>
  <w:style w:type="paragraph" w:customStyle="1" w:styleId="D09FA600AD3E4DB6A8D5A251EE7452AF">
    <w:name w:val="D09FA600AD3E4DB6A8D5A251EE7452AF"/>
    <w:rsid w:val="00D77B60"/>
    <w:rPr>
      <w:kern w:val="2"/>
      <w14:ligatures w14:val="standardContextual"/>
    </w:rPr>
  </w:style>
  <w:style w:type="paragraph" w:customStyle="1" w:styleId="EE79B98052DC4095B4EA7CE0ECF820E2">
    <w:name w:val="EE79B98052DC4095B4EA7CE0ECF820E2"/>
    <w:rsid w:val="00D77B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F4E81DEFD62429F28D18402B1EB57" ma:contentTypeVersion="4" ma:contentTypeDescription="Create a new document." ma:contentTypeScope="" ma:versionID="f3cec0f9540c6e84fcd21e1b0c84589b">
  <xsd:schema xmlns:xsd="http://www.w3.org/2001/XMLSchema" xmlns:xs="http://www.w3.org/2001/XMLSchema" xmlns:p="http://schemas.microsoft.com/office/2006/metadata/properties" xmlns:ns2="95662641-024c-4359-a87d-c6e3fd2dd8a2" targetNamespace="http://schemas.microsoft.com/office/2006/metadata/properties" ma:root="true" ma:fieldsID="83336e484d5ed9e8b9b3a1f3b9c8e053" ns2:_="">
    <xsd:import namespace="95662641-024c-4359-a87d-c6e3fd2dd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62641-024c-4359-a87d-c6e3fd2dd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F4667-F6DA-4DDF-ADDA-2B69F64B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62641-024c-4359-a87d-c6e3fd2dd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8A274-BFAD-45AA-AF2B-43B138CDBD34}">
  <ds:schemaRefs>
    <ds:schemaRef ds:uri="http://schemas.microsoft.com/sharepoint/v3/contenttype/forms"/>
  </ds:schemaRefs>
</ds:datastoreItem>
</file>

<file path=customXml/itemProps3.xml><?xml version="1.0" encoding="utf-8"?>
<ds:datastoreItem xmlns:ds="http://schemas.openxmlformats.org/officeDocument/2006/customXml" ds:itemID="{BBDC1907-C1C5-4E09-A44B-5D74A2EAB980}">
  <ds:schemaRefs>
    <ds:schemaRef ds:uri="http://schemas.openxmlformats.org/officeDocument/2006/bibliography"/>
  </ds:schemaRefs>
</ds:datastoreItem>
</file>

<file path=customXml/itemProps4.xml><?xml version="1.0" encoding="utf-8"?>
<ds:datastoreItem xmlns:ds="http://schemas.openxmlformats.org/officeDocument/2006/customXml" ds:itemID="{23F4A85D-B839-4765-9EDD-2FD29AA90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DOCUMENT.DOTX</Template>
  <TotalTime>195</TotalTime>
  <Pages>130</Pages>
  <Words>48634</Words>
  <Characters>277219</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Contract Name:</vt:lpstr>
    </vt:vector>
  </TitlesOfParts>
  <Company>Dept of Regional NSW, Public Works Advisory</Company>
  <LinksUpToDate>false</LinksUpToDate>
  <CharactersWithSpaces>325203</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Saifur Rehman</dc:creator>
  <cp:keywords/>
  <dc:description/>
  <cp:lastModifiedBy>Michael Bonzol</cp:lastModifiedBy>
  <cp:revision>7</cp:revision>
  <cp:lastPrinted>2021-11-29T05:22:00Z</cp:lastPrinted>
  <dcterms:created xsi:type="dcterms:W3CDTF">2024-01-01T08:03:00Z</dcterms:created>
  <dcterms:modified xsi:type="dcterms:W3CDTF">2024-01-01T10:33:00Z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y fmtid="{D5CDD505-2E9C-101B-9397-08002B2CF9AE}" pid="4" name="WS_TRACKING_ID">
    <vt:lpwstr>f7ce6ca8-8e36-4abf-b563-c7ffec3eb19d</vt:lpwstr>
  </property>
  <property fmtid="{D5CDD505-2E9C-101B-9397-08002B2CF9AE}" pid="5" name="Item Previous Reference">
    <vt:lpwstr/>
  </property>
  <property fmtid="{D5CDD505-2E9C-101B-9397-08002B2CF9AE}" pid="6" name="Item Reference">
    <vt:lpwstr/>
  </property>
  <property fmtid="{D5CDD505-2E9C-101B-9397-08002B2CF9AE}" pid="7" name="DMS Item ID">
    <vt:lpwstr>77931205</vt:lpwstr>
  </property>
  <property fmtid="{D5CDD505-2E9C-101B-9397-08002B2CF9AE}" pid="8" name="DMS Library Name">
    <vt:lpwstr>ACTIVE</vt:lpwstr>
  </property>
  <property fmtid="{D5CDD505-2E9C-101B-9397-08002B2CF9AE}" pid="9" name="DMS Version">
    <vt:lpwstr>5</vt:lpwstr>
  </property>
  <property fmtid="{D5CDD505-2E9C-101B-9397-08002B2CF9AE}" pid="10" name="ContentTypeId">
    <vt:lpwstr>0x0101004E7F4E81DEFD62429F28D18402B1EB57</vt:lpwstr>
  </property>
</Properties>
</file>