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AF5D" w14:textId="77777777" w:rsidR="00571673" w:rsidRPr="00BA0651" w:rsidRDefault="00571673" w:rsidP="00BA0651">
      <w:pPr>
        <w:jc w:val="center"/>
        <w:rPr>
          <w:rFonts w:ascii="Arial" w:hAnsi="Arial" w:cs="Arial"/>
          <w:b/>
          <w:sz w:val="24"/>
          <w:szCs w:val="24"/>
        </w:rPr>
      </w:pPr>
      <w:r w:rsidRPr="00BA0651">
        <w:rPr>
          <w:rFonts w:ascii="Arial" w:hAnsi="Arial" w:cs="Arial"/>
          <w:b/>
          <w:sz w:val="24"/>
          <w:szCs w:val="24"/>
        </w:rPr>
        <w:t xml:space="preserve">Prequalification Scheme: </w:t>
      </w:r>
      <w:r w:rsidR="00BA0651">
        <w:rPr>
          <w:rFonts w:ascii="Arial" w:hAnsi="Arial" w:cs="Arial"/>
          <w:b/>
          <w:sz w:val="24"/>
          <w:szCs w:val="24"/>
        </w:rPr>
        <w:t>Subsidence Advisory NSW Independent Assessment</w:t>
      </w:r>
    </w:p>
    <w:p w14:paraId="0D4D433A" w14:textId="77777777" w:rsidR="00571673" w:rsidRPr="00BA0651" w:rsidRDefault="00571673" w:rsidP="00BA0651">
      <w:pPr>
        <w:jc w:val="center"/>
        <w:rPr>
          <w:rFonts w:ascii="Arial" w:hAnsi="Arial" w:cs="Arial"/>
          <w:b/>
          <w:sz w:val="24"/>
          <w:szCs w:val="24"/>
        </w:rPr>
      </w:pPr>
    </w:p>
    <w:p w14:paraId="6818C3A3" w14:textId="77777777" w:rsidR="0054371D" w:rsidRDefault="00571673" w:rsidP="0054371D">
      <w:pPr>
        <w:jc w:val="center"/>
        <w:rPr>
          <w:rFonts w:ascii="Arial" w:hAnsi="Arial" w:cs="Arial"/>
          <w:b/>
          <w:sz w:val="24"/>
          <w:szCs w:val="24"/>
        </w:rPr>
      </w:pPr>
      <w:r w:rsidRPr="00BA0651">
        <w:rPr>
          <w:rFonts w:ascii="Arial" w:hAnsi="Arial" w:cs="Arial"/>
          <w:b/>
          <w:sz w:val="24"/>
          <w:szCs w:val="24"/>
        </w:rPr>
        <w:t>Feedback Form for S</w:t>
      </w:r>
      <w:r w:rsidR="00BA0651">
        <w:rPr>
          <w:rFonts w:ascii="Arial" w:hAnsi="Arial" w:cs="Arial"/>
          <w:b/>
          <w:sz w:val="24"/>
          <w:szCs w:val="24"/>
        </w:rPr>
        <w:t>ervice Providers</w:t>
      </w:r>
      <w:r w:rsidRPr="00BA0651">
        <w:rPr>
          <w:rFonts w:ascii="Arial" w:hAnsi="Arial" w:cs="Arial"/>
          <w:b/>
          <w:sz w:val="24"/>
          <w:szCs w:val="24"/>
        </w:rPr>
        <w:t xml:space="preserve"> – email to </w:t>
      </w:r>
    </w:p>
    <w:p w14:paraId="19162D91" w14:textId="6000939C" w:rsidR="00571673" w:rsidRPr="00BA0651" w:rsidRDefault="00927CBA" w:rsidP="0054371D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Pr="0057528A">
          <w:rPr>
            <w:rStyle w:val="Hyperlink"/>
            <w:rFonts w:ascii="Arial" w:hAnsi="Arial" w:cs="Arial"/>
            <w:b/>
            <w:sz w:val="24"/>
            <w:szCs w:val="24"/>
          </w:rPr>
          <w:t>subsidencefeed</w:t>
        </w:r>
        <w:bookmarkStart w:id="0" w:name="_GoBack"/>
        <w:bookmarkEnd w:id="0"/>
        <w:r w:rsidRPr="0057528A">
          <w:rPr>
            <w:rStyle w:val="Hyperlink"/>
            <w:rFonts w:ascii="Arial" w:hAnsi="Arial" w:cs="Arial"/>
            <w:b/>
            <w:sz w:val="24"/>
            <w:szCs w:val="24"/>
          </w:rPr>
          <w:t>back@customerservice.nsw.gov.au</w:t>
        </w:r>
      </w:hyperlink>
    </w:p>
    <w:p w14:paraId="02DED5FE" w14:textId="77777777" w:rsidR="00571673" w:rsidRPr="00BA0651" w:rsidRDefault="00571673" w:rsidP="00BA06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72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154"/>
        <w:gridCol w:w="479"/>
        <w:gridCol w:w="59"/>
        <w:gridCol w:w="538"/>
        <w:gridCol w:w="37"/>
        <w:gridCol w:w="501"/>
        <w:gridCol w:w="132"/>
        <w:gridCol w:w="408"/>
        <w:gridCol w:w="225"/>
        <w:gridCol w:w="627"/>
      </w:tblGrid>
      <w:tr w:rsidR="00BA0651" w:rsidRPr="00BA0651" w14:paraId="7648B682" w14:textId="77777777" w:rsidTr="00BA0651">
        <w:trPr>
          <w:trHeight w:val="222"/>
        </w:trPr>
        <w:tc>
          <w:tcPr>
            <w:tcW w:w="3397" w:type="pct"/>
            <w:shd w:val="clear" w:color="auto" w:fill="C0C0C0"/>
            <w:vAlign w:val="bottom"/>
          </w:tcPr>
          <w:p w14:paraId="39C41B3C" w14:textId="77777777" w:rsidR="00BA0651" w:rsidRPr="00BA0651" w:rsidRDefault="00BA0651" w:rsidP="00BA0651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pct"/>
            <w:gridSpan w:val="10"/>
            <w:vMerge w:val="restart"/>
            <w:shd w:val="clear" w:color="auto" w:fill="C0C0C0"/>
            <w:noWrap/>
            <w:vAlign w:val="center"/>
          </w:tcPr>
          <w:p w14:paraId="33559BDA" w14:textId="77777777" w:rsidR="00BA0651" w:rsidRPr="00BA0651" w:rsidRDefault="00BA0651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&lt;</w:t>
            </w: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Poor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Good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Excellent</w:t>
            </w: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</w:p>
        </w:tc>
      </w:tr>
      <w:tr w:rsidR="00BA0651" w:rsidRPr="00BA0651" w14:paraId="2737F7E3" w14:textId="77777777" w:rsidTr="00BA0651">
        <w:trPr>
          <w:trHeight w:val="343"/>
        </w:trPr>
        <w:tc>
          <w:tcPr>
            <w:tcW w:w="3397" w:type="pct"/>
            <w:vAlign w:val="center"/>
          </w:tcPr>
          <w:p w14:paraId="5E8EA1E5" w14:textId="77777777" w:rsidR="00BA0651" w:rsidRPr="00BA0651" w:rsidRDefault="00BA0651" w:rsidP="00BA0651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How do you rate the following aspects of the Scheme:</w:t>
            </w:r>
          </w:p>
        </w:tc>
        <w:tc>
          <w:tcPr>
            <w:tcW w:w="1603" w:type="pct"/>
            <w:gridSpan w:val="10"/>
            <w:vMerge/>
            <w:noWrap/>
            <w:vAlign w:val="center"/>
          </w:tcPr>
          <w:p w14:paraId="20E5B405" w14:textId="77777777" w:rsidR="00BA0651" w:rsidRPr="00BA0651" w:rsidRDefault="00BA0651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252" w:rsidRPr="00BA0651" w14:paraId="011AB0FC" w14:textId="77777777" w:rsidTr="00BA0651">
        <w:trPr>
          <w:trHeight w:val="519"/>
        </w:trPr>
        <w:tc>
          <w:tcPr>
            <w:tcW w:w="3397" w:type="pct"/>
            <w:vAlign w:val="center"/>
          </w:tcPr>
          <w:p w14:paraId="292D91AA" w14:textId="77777777" w:rsidR="00571673" w:rsidRPr="00BA0651" w:rsidRDefault="00571673" w:rsidP="0057167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sz w:val="24"/>
                <w:szCs w:val="24"/>
              </w:rPr>
              <w:t>Clarity of Scheme Guidelines and documentation.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5439E433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4BF45045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76B83570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13E709BE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216D81D6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1252" w:rsidRPr="00BA0651" w14:paraId="7D03449E" w14:textId="77777777" w:rsidTr="00BA0651">
        <w:trPr>
          <w:trHeight w:val="519"/>
        </w:trPr>
        <w:tc>
          <w:tcPr>
            <w:tcW w:w="3397" w:type="pct"/>
            <w:vAlign w:val="center"/>
          </w:tcPr>
          <w:p w14:paraId="78045689" w14:textId="77777777" w:rsidR="00571673" w:rsidRPr="00BA0651" w:rsidRDefault="00571673" w:rsidP="008A064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sz w:val="24"/>
                <w:szCs w:val="24"/>
              </w:rPr>
              <w:t>Application process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5978BF4E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084FEA2E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7CD7AE30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79427293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05327D72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1252" w:rsidRPr="00BA0651" w14:paraId="53837A72" w14:textId="77777777" w:rsidTr="00BA0651">
        <w:trPr>
          <w:trHeight w:val="512"/>
        </w:trPr>
        <w:tc>
          <w:tcPr>
            <w:tcW w:w="3397" w:type="pct"/>
            <w:vAlign w:val="center"/>
          </w:tcPr>
          <w:p w14:paraId="016C692C" w14:textId="77777777" w:rsidR="00571673" w:rsidRPr="00BA0651" w:rsidRDefault="00571673" w:rsidP="0057167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sz w:val="24"/>
                <w:szCs w:val="24"/>
              </w:rPr>
              <w:t xml:space="preserve">Timeliness of processing applications and notification of outcome. 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370B758E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4DA9A7BF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0095238E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7481B7E7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2F791766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1252" w:rsidRPr="00BA0651" w14:paraId="70E2F118" w14:textId="77777777" w:rsidTr="00BA0651">
        <w:trPr>
          <w:trHeight w:val="520"/>
        </w:trPr>
        <w:tc>
          <w:tcPr>
            <w:tcW w:w="3397" w:type="pct"/>
            <w:vAlign w:val="center"/>
          </w:tcPr>
          <w:p w14:paraId="75FD51CF" w14:textId="77777777" w:rsidR="00571673" w:rsidRPr="00BA0651" w:rsidRDefault="00571673" w:rsidP="008A064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sz w:val="24"/>
                <w:szCs w:val="24"/>
              </w:rPr>
              <w:t xml:space="preserve">Adequacy of </w:t>
            </w:r>
            <w:hyperlink r:id="rId9" w:history="1">
              <w:r w:rsidR="008A064C">
                <w:rPr>
                  <w:rFonts w:ascii="Arial" w:hAnsi="Arial" w:cs="Arial"/>
                  <w:sz w:val="24"/>
                  <w:szCs w:val="24"/>
                </w:rPr>
                <w:t xml:space="preserve">supplier </w:t>
              </w:r>
              <w:r w:rsidR="008A064C" w:rsidRPr="008A064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scheme </w:t>
              </w:r>
              <w:r w:rsidRPr="008A064C">
                <w:rPr>
                  <w:rStyle w:val="Hyperlink"/>
                  <w:rFonts w:ascii="Arial" w:hAnsi="Arial" w:cs="Arial"/>
                  <w:sz w:val="24"/>
                  <w:szCs w:val="24"/>
                </w:rPr>
                <w:t>training documentation</w:t>
              </w:r>
            </w:hyperlink>
            <w:r w:rsidR="008A064C">
              <w:rPr>
                <w:rFonts w:ascii="Arial" w:hAnsi="Arial" w:cs="Arial"/>
                <w:sz w:val="24"/>
                <w:szCs w:val="24"/>
              </w:rPr>
              <w:t xml:space="preserve"> to: register and apply for prequalification scheme, updating your company details, updating your company insurance details, responding to invitations to quote</w:t>
            </w:r>
            <w:r w:rsidR="008A064C" w:rsidRPr="00BA06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12386FB5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1A222FD3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2C91668E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61181234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737F2CB4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1252" w:rsidRPr="00BA0651" w14:paraId="7626B68C" w14:textId="77777777" w:rsidTr="00BA0651">
        <w:trPr>
          <w:trHeight w:val="514"/>
        </w:trPr>
        <w:tc>
          <w:tcPr>
            <w:tcW w:w="3397" w:type="pct"/>
            <w:vAlign w:val="center"/>
          </w:tcPr>
          <w:p w14:paraId="4D4821B9" w14:textId="77777777" w:rsidR="00571673" w:rsidRPr="00BA0651" w:rsidRDefault="00571673" w:rsidP="008A064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sz w:val="24"/>
                <w:szCs w:val="24"/>
              </w:rPr>
              <w:t xml:space="preserve">Responding to an </w:t>
            </w:r>
            <w:r w:rsidR="008A064C">
              <w:rPr>
                <w:rFonts w:ascii="Arial" w:hAnsi="Arial" w:cs="Arial"/>
                <w:sz w:val="24"/>
                <w:szCs w:val="24"/>
              </w:rPr>
              <w:t xml:space="preserve">invitation to quote or </w:t>
            </w:r>
            <w:proofErr w:type="spellStart"/>
            <w:r w:rsidR="008A064C">
              <w:rPr>
                <w:rFonts w:ascii="Arial" w:hAnsi="Arial" w:cs="Arial"/>
                <w:sz w:val="24"/>
                <w:szCs w:val="24"/>
              </w:rPr>
              <w:t>RFx</w:t>
            </w:r>
            <w:proofErr w:type="spellEnd"/>
          </w:p>
        </w:tc>
        <w:tc>
          <w:tcPr>
            <w:tcW w:w="321" w:type="pct"/>
            <w:gridSpan w:val="2"/>
            <w:noWrap/>
            <w:vAlign w:val="center"/>
          </w:tcPr>
          <w:p w14:paraId="6342A7B9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0F29452B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3D4F37BF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231A6BE9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47AA9519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1252" w:rsidRPr="00BA0651" w14:paraId="57221F22" w14:textId="77777777" w:rsidTr="00BA0651">
        <w:trPr>
          <w:trHeight w:val="530"/>
        </w:trPr>
        <w:tc>
          <w:tcPr>
            <w:tcW w:w="3397" w:type="pct"/>
            <w:vAlign w:val="center"/>
          </w:tcPr>
          <w:p w14:paraId="46360A3A" w14:textId="77777777" w:rsidR="00571673" w:rsidRPr="00BA0651" w:rsidRDefault="00571673" w:rsidP="0057167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sz w:val="24"/>
                <w:szCs w:val="24"/>
              </w:rPr>
              <w:t>Clarification and resolution of any issues raised.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2233262B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1F4C03F5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42409AA8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4379F1E7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384200B6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1252" w:rsidRPr="00BA0651" w14:paraId="056CF95A" w14:textId="77777777" w:rsidTr="00BA0651">
        <w:trPr>
          <w:trHeight w:val="600"/>
        </w:trPr>
        <w:tc>
          <w:tcPr>
            <w:tcW w:w="3397" w:type="pct"/>
            <w:vAlign w:val="center"/>
          </w:tcPr>
          <w:p w14:paraId="53112D19" w14:textId="77777777" w:rsidR="00571673" w:rsidRPr="00BA0651" w:rsidRDefault="00571673" w:rsidP="00571673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How do you rate the overall benefits provided to your organisation from being prequalified under the Scheme.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54FBF870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6176D127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2642B7A9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688C96D9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7483F578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1252" w:rsidRPr="00BA0651" w14:paraId="7E278BD4" w14:textId="77777777" w:rsidTr="00BA0651">
        <w:trPr>
          <w:trHeight w:val="600"/>
        </w:trPr>
        <w:tc>
          <w:tcPr>
            <w:tcW w:w="3397" w:type="pct"/>
            <w:vAlign w:val="center"/>
          </w:tcPr>
          <w:p w14:paraId="40A6B5CE" w14:textId="77777777" w:rsidR="00571673" w:rsidRPr="00BA0651" w:rsidRDefault="00571673" w:rsidP="00571673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How do you rate the efficiency in the tendering process from being prequalified under the Scheme. 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56997DF2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3"/>
            <w:noWrap/>
            <w:vAlign w:val="center"/>
          </w:tcPr>
          <w:p w14:paraId="59818C26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59EA6279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noWrap/>
            <w:vAlign w:val="center"/>
          </w:tcPr>
          <w:p w14:paraId="0FD09F8A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noWrap/>
            <w:vAlign w:val="center"/>
          </w:tcPr>
          <w:p w14:paraId="518533F8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71673" w:rsidRPr="00BA0651" w14:paraId="01C61B8A" w14:textId="77777777" w:rsidTr="00BA0651">
        <w:trPr>
          <w:cantSplit/>
          <w:trHeight w:val="1070"/>
        </w:trPr>
        <w:tc>
          <w:tcPr>
            <w:tcW w:w="5000" w:type="pct"/>
            <w:gridSpan w:val="11"/>
            <w:vAlign w:val="center"/>
          </w:tcPr>
          <w:p w14:paraId="4E2C42F2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10C5E" w14:textId="77777777" w:rsid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Do you think that using the Scheme has saved you time in the procurement process:  </w:t>
            </w:r>
          </w:p>
          <w:p w14:paraId="10142C72" w14:textId="77777777" w:rsidR="00BA0651" w:rsidRDefault="00BA0651" w:rsidP="00BA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9D107" w14:textId="77777777" w:rsidR="00571673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Yes  /  No.</w:t>
            </w: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AD4DB8D" w14:textId="77777777" w:rsidR="00BA0651" w:rsidRPr="00BA0651" w:rsidRDefault="00BA0651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F77A2E" w14:textId="77777777" w:rsidR="00571673" w:rsidRP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16F4E7" w14:textId="77777777" w:rsidR="00571673" w:rsidRP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Comments:</w:t>
            </w:r>
          </w:p>
          <w:p w14:paraId="7ABE129D" w14:textId="77777777" w:rsidR="00571673" w:rsidRP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D02ED" w14:textId="77777777" w:rsidR="00571673" w:rsidRP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673" w:rsidRPr="00BA0651" w14:paraId="03B6946D" w14:textId="77777777" w:rsidTr="00BA0651">
        <w:trPr>
          <w:cantSplit/>
          <w:trHeight w:val="1070"/>
        </w:trPr>
        <w:tc>
          <w:tcPr>
            <w:tcW w:w="5000" w:type="pct"/>
            <w:gridSpan w:val="11"/>
            <w:vAlign w:val="center"/>
          </w:tcPr>
          <w:p w14:paraId="281B1DA7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D6311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 Will you retain and continue your </w:t>
            </w:r>
            <w:r w:rsidR="00BA0651">
              <w:rPr>
                <w:rFonts w:ascii="Arial" w:hAnsi="Arial" w:cs="Arial"/>
                <w:sz w:val="24"/>
                <w:szCs w:val="24"/>
              </w:rPr>
              <w:t>prequalification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under the Scheme: </w:t>
            </w:r>
            <w:r w:rsidRPr="00BA0651">
              <w:rPr>
                <w:rFonts w:ascii="Arial" w:hAnsi="Arial" w:cs="Arial"/>
                <w:b/>
                <w:sz w:val="24"/>
                <w:szCs w:val="24"/>
              </w:rPr>
              <w:t>Yes  /  No.</w:t>
            </w:r>
          </w:p>
          <w:p w14:paraId="3ADE5406" w14:textId="77777777" w:rsidR="00571673" w:rsidRPr="00BA0651" w:rsidRDefault="00571673" w:rsidP="00BA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A43A4" w14:textId="77777777" w:rsidR="00571673" w:rsidRPr="00BA0651" w:rsidRDefault="00571673" w:rsidP="00BA0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14:paraId="0211E624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673" w:rsidRPr="00BA0651" w14:paraId="717F46FD" w14:textId="77777777" w:rsidTr="00BA0651">
        <w:trPr>
          <w:trHeight w:val="334"/>
        </w:trPr>
        <w:tc>
          <w:tcPr>
            <w:tcW w:w="5000" w:type="pct"/>
            <w:gridSpan w:val="11"/>
            <w:vAlign w:val="center"/>
          </w:tcPr>
          <w:p w14:paraId="0E68C68F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625D1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How do you think the Scheme process can be further </w:t>
            </w:r>
            <w:r w:rsidR="00BA0651" w:rsidRPr="00BA0651">
              <w:rPr>
                <w:rFonts w:ascii="Arial" w:hAnsi="Arial" w:cs="Arial"/>
                <w:sz w:val="24"/>
                <w:szCs w:val="24"/>
              </w:rPr>
              <w:t>improved?</w:t>
            </w:r>
          </w:p>
          <w:p w14:paraId="6F35B7A0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25E79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Comments:</w:t>
            </w:r>
            <w:r w:rsidRPr="00BA065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37F30C7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673" w:rsidRPr="00BA0651" w14:paraId="4ED6A708" w14:textId="77777777" w:rsidTr="00BA0651">
        <w:trPr>
          <w:trHeight w:val="380"/>
        </w:trPr>
        <w:tc>
          <w:tcPr>
            <w:tcW w:w="3475" w:type="pct"/>
            <w:gridSpan w:val="2"/>
            <w:vAlign w:val="center"/>
          </w:tcPr>
          <w:p w14:paraId="3AD34C20" w14:textId="77777777" w:rsidR="00571673" w:rsidRPr="00BA0651" w:rsidRDefault="00571673" w:rsidP="00BA0651">
            <w:pPr>
              <w:rPr>
                <w:rFonts w:ascii="Arial" w:hAnsi="Arial" w:cs="Arial"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BA0651">
              <w:rPr>
                <w:rFonts w:ascii="Arial" w:hAnsi="Arial" w:cs="Arial"/>
                <w:sz w:val="24"/>
                <w:szCs w:val="24"/>
              </w:rPr>
              <w:t xml:space="preserve"> Overall, how would you rate the operations of the Scheme?</w:t>
            </w:r>
          </w:p>
        </w:tc>
        <w:tc>
          <w:tcPr>
            <w:tcW w:w="273" w:type="pct"/>
            <w:gridSpan w:val="2"/>
            <w:noWrap/>
            <w:vAlign w:val="center"/>
          </w:tcPr>
          <w:p w14:paraId="571C36F9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noWrap/>
            <w:vAlign w:val="center"/>
          </w:tcPr>
          <w:p w14:paraId="7075D601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2"/>
            <w:noWrap/>
            <w:vAlign w:val="center"/>
          </w:tcPr>
          <w:p w14:paraId="739FE59D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2"/>
            <w:noWrap/>
            <w:vAlign w:val="center"/>
          </w:tcPr>
          <w:p w14:paraId="58389E9C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" w:type="pct"/>
            <w:gridSpan w:val="2"/>
            <w:noWrap/>
            <w:vAlign w:val="center"/>
          </w:tcPr>
          <w:p w14:paraId="0F29BA24" w14:textId="77777777" w:rsidR="00571673" w:rsidRPr="00BA0651" w:rsidRDefault="00571673" w:rsidP="00BA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71673" w:rsidRPr="00BA0651" w14:paraId="2F18B9BC" w14:textId="77777777" w:rsidTr="00BA0651">
        <w:trPr>
          <w:trHeight w:val="380"/>
        </w:trPr>
        <w:tc>
          <w:tcPr>
            <w:tcW w:w="5000" w:type="pct"/>
            <w:gridSpan w:val="11"/>
            <w:vAlign w:val="center"/>
          </w:tcPr>
          <w:p w14:paraId="1BD2C157" w14:textId="77777777" w:rsidR="00571673" w:rsidRP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4FDB80" w14:textId="77777777" w:rsid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A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ervice Provider Organisation: </w:t>
            </w: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14:paraId="35A4C6D8" w14:textId="77777777" w:rsid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  <w:r w:rsidR="00BA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  </w:t>
            </w: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                                                  </w:t>
            </w:r>
          </w:p>
          <w:p w14:paraId="0D6D245D" w14:textId="77777777" w:rsidR="00571673" w:rsidRPr="00BA0651" w:rsidRDefault="00571673" w:rsidP="00BA0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651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BA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651" w:rsidRPr="00BA06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                                                  </w:t>
            </w:r>
          </w:p>
        </w:tc>
      </w:tr>
    </w:tbl>
    <w:p w14:paraId="629A32BE" w14:textId="77777777" w:rsidR="0002110E" w:rsidRPr="00BA0651" w:rsidRDefault="0002110E" w:rsidP="00911252">
      <w:pPr>
        <w:rPr>
          <w:rFonts w:ascii="Arial" w:hAnsi="Arial" w:cs="Arial"/>
          <w:sz w:val="24"/>
          <w:szCs w:val="24"/>
        </w:rPr>
      </w:pPr>
    </w:p>
    <w:sectPr w:rsidR="0002110E" w:rsidRPr="00BA0651" w:rsidSect="00BA0651">
      <w:headerReference w:type="default" r:id="rId10"/>
      <w:footerReference w:type="default" r:id="rId11"/>
      <w:type w:val="continuous"/>
      <w:pgSz w:w="11909" w:h="16834" w:code="9"/>
      <w:pgMar w:top="1661" w:right="851" w:bottom="851" w:left="851" w:header="42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22E3" w14:textId="77777777" w:rsidR="00BA0651" w:rsidRDefault="00BA0651">
      <w:r>
        <w:separator/>
      </w:r>
    </w:p>
  </w:endnote>
  <w:endnote w:type="continuationSeparator" w:id="0">
    <w:p w14:paraId="5E7B2CE3" w14:textId="77777777" w:rsidR="00BA0651" w:rsidRDefault="00BA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34DF" w14:textId="5B168437" w:rsidR="00BA0651" w:rsidRPr="003E79FC" w:rsidRDefault="00927CBA">
    <w:pPr>
      <w:pStyle w:val="Footer"/>
      <w:jc w:val="right"/>
      <w:rPr>
        <w:rFonts w:ascii="Arial" w:hAnsi="Arial"/>
        <w:color w:val="003E7E"/>
        <w:sz w:val="18"/>
        <w:szCs w:val="18"/>
      </w:rPr>
    </w:pPr>
    <w:r>
      <w:rPr>
        <w:rStyle w:val="PageNumber"/>
        <w:rFonts w:ascii="Arial" w:hAnsi="Arial"/>
        <w:color w:val="003E7E"/>
        <w:sz w:val="18"/>
        <w:szCs w:val="18"/>
      </w:rPr>
      <w:t>Subsidence Advisory NSW – SCM4721 Feedback Form</w:t>
    </w:r>
    <w:r>
      <w:rPr>
        <w:rStyle w:val="PageNumber"/>
        <w:rFonts w:ascii="Arial" w:hAnsi="Arial"/>
        <w:color w:val="003E7E"/>
        <w:sz w:val="18"/>
        <w:szCs w:val="18"/>
      </w:rPr>
      <w:tab/>
    </w:r>
    <w:r>
      <w:rPr>
        <w:rStyle w:val="PageNumber"/>
        <w:rFonts w:ascii="Arial" w:hAnsi="Arial"/>
        <w:color w:val="003E7E"/>
        <w:sz w:val="18"/>
        <w:szCs w:val="18"/>
      </w:rPr>
      <w:tab/>
      <w:t xml:space="preserve">            </w:t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t xml:space="preserve">Page </w:t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fldChar w:fldCharType="begin"/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instrText xml:space="preserve"> PAGE </w:instrText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fldChar w:fldCharType="separate"/>
    </w:r>
    <w:r w:rsidR="008A064C">
      <w:rPr>
        <w:rStyle w:val="PageNumber"/>
        <w:rFonts w:ascii="Arial" w:hAnsi="Arial"/>
        <w:noProof/>
        <w:color w:val="003E7E"/>
        <w:sz w:val="18"/>
        <w:szCs w:val="18"/>
      </w:rPr>
      <w:t>1</w:t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fldChar w:fldCharType="end"/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t xml:space="preserve"> of </w:t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fldChar w:fldCharType="begin"/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instrText xml:space="preserve"> NUMPAGES </w:instrText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fldChar w:fldCharType="separate"/>
    </w:r>
    <w:r w:rsidR="008A064C">
      <w:rPr>
        <w:rStyle w:val="PageNumber"/>
        <w:rFonts w:ascii="Arial" w:hAnsi="Arial"/>
        <w:noProof/>
        <w:color w:val="003E7E"/>
        <w:sz w:val="18"/>
        <w:szCs w:val="18"/>
      </w:rPr>
      <w:t>1</w:t>
    </w:r>
    <w:r w:rsidR="00BA0651" w:rsidRPr="003E79FC">
      <w:rPr>
        <w:rStyle w:val="PageNumber"/>
        <w:rFonts w:ascii="Arial" w:hAnsi="Arial"/>
        <w:color w:val="003E7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8DDF" w14:textId="77777777" w:rsidR="00BA0651" w:rsidRDefault="00BA0651">
      <w:r>
        <w:separator/>
      </w:r>
    </w:p>
  </w:footnote>
  <w:footnote w:type="continuationSeparator" w:id="0">
    <w:p w14:paraId="31D9A493" w14:textId="77777777" w:rsidR="00BA0651" w:rsidRDefault="00BA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8785" w14:textId="6A5423EA" w:rsidR="00BA0651" w:rsidRDefault="00927CBA" w:rsidP="00BA0651">
    <w:pPr>
      <w:pStyle w:val="Header"/>
    </w:pPr>
    <w:r w:rsidRPr="008F2F27">
      <w:rPr>
        <w:noProof/>
        <w:lang w:eastAsia="en-AU"/>
      </w:rPr>
      <w:drawing>
        <wp:inline distT="0" distB="0" distL="0" distR="0" wp14:anchorId="38F2CB0F" wp14:editId="035A8A92">
          <wp:extent cx="628305" cy="663478"/>
          <wp:effectExtent l="0" t="0" r="635" b="3810"/>
          <wp:docPr id="12" name="Picture 12" descr="C:\Users\reidk2\AppData\Local\Temp\wz7e45\ RGB Primary\NSWGov_Waratah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idk2\AppData\Local\Temp\wz7e45\ RGB Primary\NSWGov_Waratah_Primar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8" cy="680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31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DE17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355637"/>
    <w:multiLevelType w:val="hybridMultilevel"/>
    <w:tmpl w:val="D7B60602"/>
    <w:lvl w:ilvl="0" w:tplc="B5227354">
      <w:start w:val="1"/>
      <w:numFmt w:val="lowerLetter"/>
      <w:lvlText w:val="%1)"/>
      <w:lvlJc w:val="left"/>
      <w:pPr>
        <w:ind w:left="56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82bfe1,#003e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673"/>
    <w:rsid w:val="000133AB"/>
    <w:rsid w:val="0002110E"/>
    <w:rsid w:val="00042B34"/>
    <w:rsid w:val="00043215"/>
    <w:rsid w:val="000459F4"/>
    <w:rsid w:val="0007316B"/>
    <w:rsid w:val="00080881"/>
    <w:rsid w:val="000819A1"/>
    <w:rsid w:val="00090DD9"/>
    <w:rsid w:val="00094B37"/>
    <w:rsid w:val="000A09A1"/>
    <w:rsid w:val="000A3A77"/>
    <w:rsid w:val="000A6F07"/>
    <w:rsid w:val="000B4514"/>
    <w:rsid w:val="000C2828"/>
    <w:rsid w:val="000C3F7C"/>
    <w:rsid w:val="00104318"/>
    <w:rsid w:val="0016471D"/>
    <w:rsid w:val="00195F99"/>
    <w:rsid w:val="001A3316"/>
    <w:rsid w:val="001A4751"/>
    <w:rsid w:val="001C472B"/>
    <w:rsid w:val="001D4C4A"/>
    <w:rsid w:val="001D7422"/>
    <w:rsid w:val="001E1940"/>
    <w:rsid w:val="00200F51"/>
    <w:rsid w:val="00202B21"/>
    <w:rsid w:val="002423BA"/>
    <w:rsid w:val="00270DCD"/>
    <w:rsid w:val="0027494D"/>
    <w:rsid w:val="00275500"/>
    <w:rsid w:val="00275838"/>
    <w:rsid w:val="00297540"/>
    <w:rsid w:val="002D0F23"/>
    <w:rsid w:val="002F54BF"/>
    <w:rsid w:val="00333E0B"/>
    <w:rsid w:val="00344E46"/>
    <w:rsid w:val="003518B6"/>
    <w:rsid w:val="00381848"/>
    <w:rsid w:val="00381B8D"/>
    <w:rsid w:val="003932B7"/>
    <w:rsid w:val="003B06FF"/>
    <w:rsid w:val="003C001E"/>
    <w:rsid w:val="003D5791"/>
    <w:rsid w:val="003E3219"/>
    <w:rsid w:val="003E3EB4"/>
    <w:rsid w:val="003E79FC"/>
    <w:rsid w:val="003F005F"/>
    <w:rsid w:val="0042491A"/>
    <w:rsid w:val="00457F29"/>
    <w:rsid w:val="00473052"/>
    <w:rsid w:val="00480A86"/>
    <w:rsid w:val="00480FE7"/>
    <w:rsid w:val="004A6D2D"/>
    <w:rsid w:val="004B0B65"/>
    <w:rsid w:val="004B1310"/>
    <w:rsid w:val="004B7E6F"/>
    <w:rsid w:val="004C56C7"/>
    <w:rsid w:val="00526042"/>
    <w:rsid w:val="005365B7"/>
    <w:rsid w:val="00542B8E"/>
    <w:rsid w:val="0054371D"/>
    <w:rsid w:val="00545C45"/>
    <w:rsid w:val="0055205D"/>
    <w:rsid w:val="00571673"/>
    <w:rsid w:val="00572BD9"/>
    <w:rsid w:val="0057531C"/>
    <w:rsid w:val="0057739B"/>
    <w:rsid w:val="00581568"/>
    <w:rsid w:val="00593AB8"/>
    <w:rsid w:val="00595B52"/>
    <w:rsid w:val="005A4A8D"/>
    <w:rsid w:val="005F5D73"/>
    <w:rsid w:val="00642C6F"/>
    <w:rsid w:val="00645BEB"/>
    <w:rsid w:val="006559B8"/>
    <w:rsid w:val="006634F3"/>
    <w:rsid w:val="006701A2"/>
    <w:rsid w:val="00681BC3"/>
    <w:rsid w:val="0068650C"/>
    <w:rsid w:val="00691A45"/>
    <w:rsid w:val="00692E43"/>
    <w:rsid w:val="006F7854"/>
    <w:rsid w:val="00700A6A"/>
    <w:rsid w:val="00715CED"/>
    <w:rsid w:val="00716724"/>
    <w:rsid w:val="00733846"/>
    <w:rsid w:val="00734342"/>
    <w:rsid w:val="007473A5"/>
    <w:rsid w:val="007749F0"/>
    <w:rsid w:val="007A238B"/>
    <w:rsid w:val="007A2424"/>
    <w:rsid w:val="007A6AD2"/>
    <w:rsid w:val="00881ECC"/>
    <w:rsid w:val="00896788"/>
    <w:rsid w:val="008A064C"/>
    <w:rsid w:val="008B56F4"/>
    <w:rsid w:val="008C7123"/>
    <w:rsid w:val="00907430"/>
    <w:rsid w:val="00911252"/>
    <w:rsid w:val="00927CBA"/>
    <w:rsid w:val="00936BCA"/>
    <w:rsid w:val="009410BB"/>
    <w:rsid w:val="00947EDA"/>
    <w:rsid w:val="00976512"/>
    <w:rsid w:val="009B4FD0"/>
    <w:rsid w:val="009C2F2F"/>
    <w:rsid w:val="00A11F68"/>
    <w:rsid w:val="00A178DD"/>
    <w:rsid w:val="00A652F5"/>
    <w:rsid w:val="00A66DA1"/>
    <w:rsid w:val="00A9121C"/>
    <w:rsid w:val="00AB71C1"/>
    <w:rsid w:val="00AC4246"/>
    <w:rsid w:val="00AD0C66"/>
    <w:rsid w:val="00AE37C2"/>
    <w:rsid w:val="00AF2FEA"/>
    <w:rsid w:val="00B05392"/>
    <w:rsid w:val="00B41251"/>
    <w:rsid w:val="00B75334"/>
    <w:rsid w:val="00BA0651"/>
    <w:rsid w:val="00BB6050"/>
    <w:rsid w:val="00BB7801"/>
    <w:rsid w:val="00BE4312"/>
    <w:rsid w:val="00BF7401"/>
    <w:rsid w:val="00C22901"/>
    <w:rsid w:val="00C777C4"/>
    <w:rsid w:val="00C80819"/>
    <w:rsid w:val="00CB7B11"/>
    <w:rsid w:val="00CF28CC"/>
    <w:rsid w:val="00CF5CA8"/>
    <w:rsid w:val="00D00565"/>
    <w:rsid w:val="00D033D6"/>
    <w:rsid w:val="00D034DB"/>
    <w:rsid w:val="00D11E6C"/>
    <w:rsid w:val="00D13256"/>
    <w:rsid w:val="00D35233"/>
    <w:rsid w:val="00D415C3"/>
    <w:rsid w:val="00D4618F"/>
    <w:rsid w:val="00D53566"/>
    <w:rsid w:val="00DA02D4"/>
    <w:rsid w:val="00DB17D8"/>
    <w:rsid w:val="00DC61C6"/>
    <w:rsid w:val="00DD3B9E"/>
    <w:rsid w:val="00DF0D2C"/>
    <w:rsid w:val="00DF348F"/>
    <w:rsid w:val="00E10621"/>
    <w:rsid w:val="00E247AE"/>
    <w:rsid w:val="00E27DCD"/>
    <w:rsid w:val="00E64562"/>
    <w:rsid w:val="00E7333A"/>
    <w:rsid w:val="00E76286"/>
    <w:rsid w:val="00E84FE5"/>
    <w:rsid w:val="00EA0FC8"/>
    <w:rsid w:val="00EB41D6"/>
    <w:rsid w:val="00ED22C2"/>
    <w:rsid w:val="00F1612C"/>
    <w:rsid w:val="00F364FD"/>
    <w:rsid w:val="00F578EA"/>
    <w:rsid w:val="00F74E88"/>
    <w:rsid w:val="00F87D62"/>
    <w:rsid w:val="00F90968"/>
    <w:rsid w:val="00FD6384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82bfe1,#003e7e"/>
    </o:shapedefaults>
    <o:shapelayout v:ext="edit">
      <o:idmap v:ext="edit" data="1"/>
    </o:shapelayout>
  </w:shapeDefaults>
  <w:decimalSymbol w:val="."/>
  <w:listSeparator w:val=","/>
  <w14:docId w14:val="6F1DD7AB"/>
  <w15:docId w15:val="{115BB1D8-88B3-4189-8CA8-73D00811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1"/>
    </w:pPr>
    <w:rPr>
      <w:rFonts w:ascii="Arial" w:hAnsi="Arial" w:cs="Arial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both"/>
    </w:pPr>
    <w:rPr>
      <w:rFonts w:ascii="Arial" w:hAnsi="Arial"/>
    </w:rPr>
  </w:style>
  <w:style w:type="paragraph" w:customStyle="1" w:styleId="TableText">
    <w:name w:val="Table Text"/>
    <w:rPr>
      <w:color w:val="000000"/>
      <w:lang w:val="en-US" w:eastAsia="en-US"/>
    </w:rPr>
  </w:style>
  <w:style w:type="paragraph" w:styleId="NormalIndent">
    <w:name w:val="Normal Indent"/>
    <w:basedOn w:val="Normal"/>
    <w:pPr>
      <w:ind w:left="708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Para1">
    <w:name w:val="Para 1"/>
    <w:basedOn w:val="Normal"/>
    <w:rsid w:val="0002110E"/>
    <w:pPr>
      <w:spacing w:after="240"/>
    </w:pPr>
    <w:rPr>
      <w:sz w:val="24"/>
    </w:rPr>
  </w:style>
  <w:style w:type="paragraph" w:styleId="BalloonText">
    <w:name w:val="Balloon Text"/>
    <w:basedOn w:val="Normal"/>
    <w:semiHidden/>
    <w:rsid w:val="00545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1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A06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encefeedback@customerservice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curepoint.nsw.gov.au/support-and-self-help/training/nsw-equo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1906-C1F8-4A82-AEB6-2C1411F4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D-G Briefing &amp; Letter</vt:lpstr>
    </vt:vector>
  </TitlesOfParts>
  <Company>Dept. of Commerce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D-G Briefing &amp; Letter</dc:title>
  <dc:creator>PerrettJ</dc:creator>
  <cp:lastModifiedBy>Kim Williams</cp:lastModifiedBy>
  <cp:revision>9</cp:revision>
  <cp:lastPrinted>2020-03-24T09:31:00Z</cp:lastPrinted>
  <dcterms:created xsi:type="dcterms:W3CDTF">2019-11-07T06:02:00Z</dcterms:created>
  <dcterms:modified xsi:type="dcterms:W3CDTF">2020-03-24T09:32:00Z</dcterms:modified>
</cp:coreProperties>
</file>